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CED1" w14:textId="77777777" w:rsidR="005313D1" w:rsidRPr="006A4523" w:rsidRDefault="005313D1" w:rsidP="0074158A">
      <w:pPr>
        <w:pStyle w:val="ad"/>
        <w:rPr>
          <w:sz w:val="28"/>
          <w:szCs w:val="28"/>
          <w:lang w:val="en-US"/>
        </w:rPr>
      </w:pPr>
      <w:bookmarkStart w:id="0" w:name="_Toc184813408"/>
    </w:p>
    <w:p w14:paraId="6D4A079B" w14:textId="77777777" w:rsidR="00641000" w:rsidRPr="00C85F7E" w:rsidRDefault="00641000" w:rsidP="0074158A">
      <w:pPr>
        <w:pStyle w:val="ad"/>
        <w:rPr>
          <w:sz w:val="28"/>
          <w:szCs w:val="28"/>
        </w:rPr>
      </w:pPr>
      <w:r w:rsidRPr="00C85F7E">
        <w:rPr>
          <w:sz w:val="28"/>
          <w:szCs w:val="28"/>
        </w:rPr>
        <w:t xml:space="preserve">ERC </w:t>
      </w:r>
      <w:r w:rsidR="00F9461C">
        <w:rPr>
          <w:sz w:val="28"/>
          <w:szCs w:val="28"/>
        </w:rPr>
        <w:t>Consolidator</w:t>
      </w:r>
      <w:r w:rsidR="00A55A11" w:rsidRPr="00C85F7E">
        <w:rPr>
          <w:sz w:val="28"/>
          <w:szCs w:val="28"/>
        </w:rPr>
        <w:t xml:space="preserve"> </w:t>
      </w:r>
      <w:r w:rsidRPr="00C85F7E">
        <w:rPr>
          <w:sz w:val="28"/>
          <w:szCs w:val="28"/>
        </w:rPr>
        <w:t>Grant</w:t>
      </w:r>
      <w:r w:rsidR="00E62AF2" w:rsidRPr="00C85F7E">
        <w:rPr>
          <w:sz w:val="28"/>
          <w:szCs w:val="28"/>
        </w:rPr>
        <w:t xml:space="preserve"> </w:t>
      </w:r>
      <w:r w:rsidR="00126F86" w:rsidRPr="00C85F7E">
        <w:rPr>
          <w:sz w:val="28"/>
          <w:szCs w:val="28"/>
        </w:rPr>
        <w:t>20</w:t>
      </w:r>
      <w:r w:rsidR="00650362">
        <w:rPr>
          <w:sz w:val="28"/>
          <w:szCs w:val="28"/>
        </w:rPr>
        <w:t>2</w:t>
      </w:r>
      <w:r w:rsidR="00C2381D">
        <w:rPr>
          <w:sz w:val="28"/>
          <w:szCs w:val="28"/>
        </w:rPr>
        <w:t>3</w:t>
      </w:r>
    </w:p>
    <w:p w14:paraId="4C12C3DD" w14:textId="61B8599C" w:rsidR="00641000" w:rsidRPr="00C85F7E" w:rsidRDefault="00641000" w:rsidP="0074158A">
      <w:pPr>
        <w:pStyle w:val="ad"/>
        <w:rPr>
          <w:sz w:val="28"/>
          <w:szCs w:val="28"/>
        </w:rPr>
      </w:pPr>
      <w:r w:rsidRPr="00C85F7E">
        <w:rPr>
          <w:sz w:val="28"/>
          <w:szCs w:val="28"/>
        </w:rPr>
        <w:t>Part B</w:t>
      </w:r>
      <w:r w:rsidR="002431CB">
        <w:rPr>
          <w:sz w:val="28"/>
          <w:szCs w:val="28"/>
        </w:rPr>
        <w:t>2</w:t>
      </w:r>
      <w:r w:rsidR="00E66281" w:rsidRPr="00C85F7E" w:rsidDel="00E66281">
        <w:rPr>
          <w:rStyle w:val="a7"/>
          <w:sz w:val="28"/>
          <w:szCs w:val="28"/>
        </w:rPr>
        <w:t xml:space="preserve"> </w:t>
      </w:r>
    </w:p>
    <w:bookmarkEnd w:id="0"/>
    <w:p w14:paraId="4935312F" w14:textId="62D82434" w:rsidR="00641000" w:rsidRPr="001136F1" w:rsidRDefault="002431CB" w:rsidP="00B50E94">
      <w:pPr>
        <w:pStyle w:val="ad"/>
        <w:tabs>
          <w:tab w:val="left" w:pos="2555"/>
          <w:tab w:val="center" w:pos="4819"/>
        </w:tabs>
        <w:jc w:val="left"/>
        <w:rPr>
          <w:b w:val="0"/>
          <w:bCs w:val="0"/>
          <w:sz w:val="22"/>
        </w:rPr>
      </w:pPr>
      <w:r>
        <w:rPr>
          <w:sz w:val="22"/>
        </w:rPr>
        <w:t xml:space="preserve">Section </w:t>
      </w:r>
      <w:r w:rsidR="00B92069" w:rsidRPr="00C85F7E">
        <w:rPr>
          <w:sz w:val="22"/>
        </w:rPr>
        <w:t>a</w:t>
      </w:r>
      <w:r w:rsidR="00641000" w:rsidRPr="00C85F7E">
        <w:rPr>
          <w:sz w:val="22"/>
        </w:rPr>
        <w:t>. State-of-the-art and objectives</w:t>
      </w:r>
    </w:p>
    <w:p w14:paraId="226D3A58" w14:textId="77777777" w:rsidR="003F70EE" w:rsidRPr="00026030" w:rsidRDefault="003F70EE" w:rsidP="0074158A">
      <w:pPr>
        <w:kinsoku w:val="0"/>
        <w:overflowPunct w:val="0"/>
        <w:autoSpaceDE w:val="0"/>
        <w:autoSpaceDN w:val="0"/>
        <w:adjustRightInd w:val="0"/>
        <w:ind w:left="40" w:right="207"/>
        <w:rPr>
          <w:sz w:val="22"/>
        </w:rPr>
      </w:pPr>
      <w:bookmarkStart w:id="1" w:name="_Hlk124932744"/>
      <w:r w:rsidRPr="00026030">
        <w:rPr>
          <w:sz w:val="22"/>
        </w:rPr>
        <w:t>The</w:t>
      </w:r>
      <w:r w:rsidRPr="00026030">
        <w:rPr>
          <w:spacing w:val="-2"/>
          <w:sz w:val="22"/>
        </w:rPr>
        <w:t xml:space="preserve"> </w:t>
      </w:r>
      <w:r w:rsidRPr="00026030">
        <w:rPr>
          <w:sz w:val="22"/>
        </w:rPr>
        <w:t>under-representation of</w:t>
      </w:r>
      <w:r w:rsidRPr="00026030">
        <w:rPr>
          <w:spacing w:val="-2"/>
          <w:sz w:val="22"/>
        </w:rPr>
        <w:t xml:space="preserve"> </w:t>
      </w:r>
      <w:r w:rsidRPr="00026030">
        <w:rPr>
          <w:sz w:val="22"/>
        </w:rPr>
        <w:t>men,</w:t>
      </w:r>
      <w:r w:rsidRPr="00026030">
        <w:rPr>
          <w:spacing w:val="-1"/>
          <w:sz w:val="22"/>
        </w:rPr>
        <w:t xml:space="preserve"> </w:t>
      </w:r>
      <w:r w:rsidRPr="00026030">
        <w:rPr>
          <w:sz w:val="22"/>
        </w:rPr>
        <w:t>and specifically</w:t>
      </w:r>
      <w:r w:rsidRPr="00026030">
        <w:rPr>
          <w:spacing w:val="-3"/>
          <w:sz w:val="22"/>
        </w:rPr>
        <w:t xml:space="preserve"> </w:t>
      </w:r>
      <w:r w:rsidRPr="00026030">
        <w:rPr>
          <w:sz w:val="22"/>
        </w:rPr>
        <w:t>of men in</w:t>
      </w:r>
      <w:r w:rsidRPr="00026030">
        <w:rPr>
          <w:spacing w:val="-3"/>
          <w:sz w:val="22"/>
        </w:rPr>
        <w:t xml:space="preserve"> </w:t>
      </w:r>
      <w:r w:rsidRPr="00026030">
        <w:rPr>
          <w:sz w:val="22"/>
        </w:rPr>
        <w:t>their</w:t>
      </w:r>
      <w:r w:rsidRPr="00026030">
        <w:rPr>
          <w:spacing w:val="-2"/>
          <w:sz w:val="22"/>
        </w:rPr>
        <w:t xml:space="preserve"> </w:t>
      </w:r>
      <w:r w:rsidRPr="00026030">
        <w:rPr>
          <w:sz w:val="22"/>
        </w:rPr>
        <w:t>role as fathers,</w:t>
      </w:r>
      <w:r w:rsidRPr="00026030">
        <w:rPr>
          <w:spacing w:val="-2"/>
          <w:sz w:val="22"/>
        </w:rPr>
        <w:t xml:space="preserve"> </w:t>
      </w:r>
      <w:r w:rsidRPr="00026030">
        <w:rPr>
          <w:sz w:val="22"/>
        </w:rPr>
        <w:t>in various</w:t>
      </w:r>
      <w:r w:rsidRPr="00026030">
        <w:rPr>
          <w:spacing w:val="-2"/>
          <w:sz w:val="22"/>
        </w:rPr>
        <w:t xml:space="preserve"> </w:t>
      </w:r>
      <w:r w:rsidRPr="00026030">
        <w:rPr>
          <w:sz w:val="22"/>
        </w:rPr>
        <w:t>social</w:t>
      </w:r>
      <w:r w:rsidRPr="00026030">
        <w:rPr>
          <w:spacing w:val="1"/>
          <w:sz w:val="22"/>
        </w:rPr>
        <w:t xml:space="preserve"> </w:t>
      </w:r>
      <w:r w:rsidRPr="00026030">
        <w:rPr>
          <w:sz w:val="22"/>
        </w:rPr>
        <w:t>services</w:t>
      </w:r>
      <w:r w:rsidRPr="00026030">
        <w:rPr>
          <w:spacing w:val="-2"/>
          <w:sz w:val="22"/>
        </w:rPr>
        <w:t xml:space="preserve"> </w:t>
      </w:r>
      <w:r w:rsidRPr="00026030">
        <w:rPr>
          <w:sz w:val="22"/>
        </w:rPr>
        <w:t>is</w:t>
      </w:r>
      <w:r w:rsidRPr="00026030">
        <w:rPr>
          <w:spacing w:val="1"/>
          <w:sz w:val="22"/>
        </w:rPr>
        <w:t xml:space="preserve"> </w:t>
      </w:r>
      <w:r w:rsidRPr="00026030">
        <w:rPr>
          <w:sz w:val="22"/>
        </w:rPr>
        <w:t>an ongoing, persistent, and</w:t>
      </w:r>
      <w:r w:rsidRPr="00026030">
        <w:rPr>
          <w:spacing w:val="-3"/>
          <w:sz w:val="22"/>
        </w:rPr>
        <w:t xml:space="preserve"> </w:t>
      </w:r>
      <w:r w:rsidRPr="00026030">
        <w:rPr>
          <w:sz w:val="22"/>
        </w:rPr>
        <w:t>harmful</w:t>
      </w:r>
      <w:r w:rsidRPr="00026030">
        <w:rPr>
          <w:spacing w:val="1"/>
          <w:sz w:val="22"/>
        </w:rPr>
        <w:t xml:space="preserve"> </w:t>
      </w:r>
      <w:r w:rsidRPr="00026030">
        <w:rPr>
          <w:sz w:val="22"/>
        </w:rPr>
        <w:t>phenomenon. While a growing</w:t>
      </w:r>
      <w:r w:rsidRPr="00026030">
        <w:rPr>
          <w:spacing w:val="-3"/>
          <w:sz w:val="22"/>
        </w:rPr>
        <w:t xml:space="preserve"> </w:t>
      </w:r>
      <w:r w:rsidRPr="00026030">
        <w:rPr>
          <w:sz w:val="22"/>
        </w:rPr>
        <w:t>body</w:t>
      </w:r>
      <w:r w:rsidRPr="00026030">
        <w:rPr>
          <w:spacing w:val="-3"/>
          <w:sz w:val="22"/>
        </w:rPr>
        <w:t xml:space="preserve"> </w:t>
      </w:r>
      <w:r w:rsidRPr="00026030">
        <w:rPr>
          <w:sz w:val="22"/>
        </w:rPr>
        <w:t>of evidence illustrates</w:t>
      </w:r>
      <w:r w:rsidRPr="00026030">
        <w:rPr>
          <w:spacing w:val="-2"/>
          <w:sz w:val="22"/>
        </w:rPr>
        <w:t xml:space="preserve"> </w:t>
      </w:r>
      <w:r w:rsidRPr="00026030">
        <w:rPr>
          <w:sz w:val="22"/>
        </w:rPr>
        <w:t>the advantages fathers,</w:t>
      </w:r>
      <w:r w:rsidRPr="00026030">
        <w:rPr>
          <w:spacing w:val="-2"/>
          <w:sz w:val="22"/>
        </w:rPr>
        <w:t xml:space="preserve"> </w:t>
      </w:r>
      <w:r w:rsidRPr="00026030">
        <w:rPr>
          <w:sz w:val="22"/>
        </w:rPr>
        <w:t>children, and</w:t>
      </w:r>
      <w:r w:rsidRPr="00026030">
        <w:rPr>
          <w:spacing w:val="-2"/>
          <w:sz w:val="22"/>
        </w:rPr>
        <w:t xml:space="preserve"> </w:t>
      </w:r>
      <w:r w:rsidRPr="00026030">
        <w:rPr>
          <w:sz w:val="22"/>
        </w:rPr>
        <w:t>families gain</w:t>
      </w:r>
      <w:r w:rsidRPr="00026030">
        <w:rPr>
          <w:spacing w:val="-3"/>
          <w:sz w:val="22"/>
        </w:rPr>
        <w:t xml:space="preserve"> </w:t>
      </w:r>
      <w:r w:rsidRPr="00026030">
        <w:rPr>
          <w:sz w:val="22"/>
        </w:rPr>
        <w:t>from</w:t>
      </w:r>
      <w:r w:rsidRPr="00026030">
        <w:rPr>
          <w:spacing w:val="-4"/>
          <w:sz w:val="22"/>
        </w:rPr>
        <w:t xml:space="preserve"> </w:t>
      </w:r>
      <w:r w:rsidRPr="00026030">
        <w:rPr>
          <w:sz w:val="22"/>
        </w:rPr>
        <w:t>the father's</w:t>
      </w:r>
      <w:r w:rsidRPr="00026030">
        <w:rPr>
          <w:spacing w:val="-2"/>
          <w:sz w:val="22"/>
        </w:rPr>
        <w:t xml:space="preserve"> </w:t>
      </w:r>
      <w:r w:rsidRPr="00026030">
        <w:rPr>
          <w:sz w:val="22"/>
        </w:rPr>
        <w:t>participation</w:t>
      </w:r>
      <w:r w:rsidRPr="00026030">
        <w:rPr>
          <w:spacing w:val="-3"/>
          <w:sz w:val="22"/>
        </w:rPr>
        <w:t xml:space="preserve"> </w:t>
      </w:r>
      <w:r w:rsidRPr="00026030">
        <w:rPr>
          <w:sz w:val="22"/>
        </w:rPr>
        <w:t>in</w:t>
      </w:r>
      <w:r w:rsidRPr="00026030">
        <w:rPr>
          <w:spacing w:val="-3"/>
          <w:sz w:val="22"/>
        </w:rPr>
        <w:t xml:space="preserve"> </w:t>
      </w:r>
      <w:r w:rsidRPr="00026030">
        <w:rPr>
          <w:sz w:val="22"/>
        </w:rPr>
        <w:t>the child's life, and specifically</w:t>
      </w:r>
      <w:r w:rsidRPr="00026030">
        <w:rPr>
          <w:spacing w:val="-3"/>
          <w:sz w:val="22"/>
        </w:rPr>
        <w:t xml:space="preserve"> </w:t>
      </w:r>
      <w:r w:rsidRPr="00026030">
        <w:rPr>
          <w:sz w:val="22"/>
        </w:rPr>
        <w:t>from</w:t>
      </w:r>
      <w:r w:rsidRPr="00026030">
        <w:rPr>
          <w:spacing w:val="-4"/>
          <w:sz w:val="22"/>
        </w:rPr>
        <w:t xml:space="preserve"> </w:t>
      </w:r>
      <w:r w:rsidRPr="00026030">
        <w:rPr>
          <w:sz w:val="22"/>
        </w:rPr>
        <w:t>their</w:t>
      </w:r>
      <w:r w:rsidRPr="00026030">
        <w:rPr>
          <w:spacing w:val="-2"/>
          <w:sz w:val="22"/>
        </w:rPr>
        <w:t xml:space="preserve"> </w:t>
      </w:r>
      <w:r w:rsidRPr="00026030">
        <w:rPr>
          <w:sz w:val="22"/>
        </w:rPr>
        <w:t>participation in</w:t>
      </w:r>
      <w:r w:rsidRPr="00026030">
        <w:rPr>
          <w:spacing w:val="-3"/>
          <w:sz w:val="22"/>
        </w:rPr>
        <w:t xml:space="preserve"> </w:t>
      </w:r>
      <w:r w:rsidRPr="00026030">
        <w:rPr>
          <w:sz w:val="22"/>
        </w:rPr>
        <w:t>social</w:t>
      </w:r>
      <w:r w:rsidRPr="00026030">
        <w:rPr>
          <w:spacing w:val="1"/>
          <w:sz w:val="22"/>
        </w:rPr>
        <w:t xml:space="preserve"> </w:t>
      </w:r>
      <w:r w:rsidRPr="00026030">
        <w:rPr>
          <w:sz w:val="22"/>
        </w:rPr>
        <w:t>work</w:t>
      </w:r>
      <w:r w:rsidRPr="00026030">
        <w:rPr>
          <w:spacing w:val="-3"/>
          <w:sz w:val="22"/>
        </w:rPr>
        <w:t xml:space="preserve"> </w:t>
      </w:r>
      <w:r w:rsidRPr="00026030">
        <w:rPr>
          <w:sz w:val="22"/>
        </w:rPr>
        <w:t>interventions (</w:t>
      </w:r>
      <w:proofErr w:type="spellStart"/>
      <w:r w:rsidRPr="00026030">
        <w:rPr>
          <w:sz w:val="22"/>
        </w:rPr>
        <w:t>Brewsaugh</w:t>
      </w:r>
      <w:proofErr w:type="spellEnd"/>
      <w:r w:rsidRPr="00026030">
        <w:rPr>
          <w:sz w:val="22"/>
        </w:rPr>
        <w:t xml:space="preserve"> et al., 2018; </w:t>
      </w:r>
      <w:proofErr w:type="spellStart"/>
      <w:r w:rsidRPr="00026030">
        <w:rPr>
          <w:sz w:val="22"/>
        </w:rPr>
        <w:t>Brewsaugh</w:t>
      </w:r>
      <w:proofErr w:type="spellEnd"/>
      <w:r w:rsidRPr="00026030">
        <w:rPr>
          <w:sz w:val="22"/>
        </w:rPr>
        <w:t xml:space="preserve"> &amp; Strozier, 2016; Burrus et al., 2012; </w:t>
      </w:r>
      <w:proofErr w:type="spellStart"/>
      <w:r w:rsidRPr="00026030">
        <w:rPr>
          <w:sz w:val="22"/>
        </w:rPr>
        <w:t>Malm</w:t>
      </w:r>
      <w:proofErr w:type="spellEnd"/>
      <w:r w:rsidRPr="00026030">
        <w:rPr>
          <w:sz w:val="22"/>
        </w:rPr>
        <w:t xml:space="preserve"> et al., 2006; Velázquez et al., 2009), fathers'</w:t>
      </w:r>
      <w:r w:rsidRPr="00026030">
        <w:rPr>
          <w:spacing w:val="2"/>
          <w:sz w:val="22"/>
        </w:rPr>
        <w:t xml:space="preserve"> </w:t>
      </w:r>
      <w:r w:rsidRPr="00026030">
        <w:rPr>
          <w:sz w:val="22"/>
        </w:rPr>
        <w:t>engagement</w:t>
      </w:r>
      <w:r w:rsidRPr="00026030">
        <w:rPr>
          <w:spacing w:val="1"/>
          <w:sz w:val="22"/>
        </w:rPr>
        <w:t xml:space="preserve"> </w:t>
      </w:r>
      <w:r w:rsidRPr="00026030">
        <w:rPr>
          <w:sz w:val="22"/>
        </w:rPr>
        <w:t>with</w:t>
      </w:r>
      <w:r w:rsidRPr="00026030">
        <w:rPr>
          <w:spacing w:val="-1"/>
          <w:sz w:val="22"/>
        </w:rPr>
        <w:t xml:space="preserve"> </w:t>
      </w:r>
      <w:r w:rsidRPr="00026030">
        <w:rPr>
          <w:sz w:val="22"/>
        </w:rPr>
        <w:t>the</w:t>
      </w:r>
      <w:r w:rsidRPr="00026030">
        <w:rPr>
          <w:spacing w:val="-2"/>
          <w:sz w:val="22"/>
        </w:rPr>
        <w:t xml:space="preserve"> </w:t>
      </w:r>
      <w:r w:rsidRPr="00026030">
        <w:rPr>
          <w:sz w:val="22"/>
        </w:rPr>
        <w:t xml:space="preserve">services remains marginal </w:t>
      </w:r>
      <w:r w:rsidRPr="00026030">
        <w:rPr>
          <w:color w:val="000000"/>
          <w:sz w:val="22"/>
        </w:rPr>
        <w:t>(Brown et al., 2009; Maxwell et al., 2012; Scourfield et al., 2015)</w:t>
      </w:r>
      <w:r w:rsidRPr="00026030">
        <w:rPr>
          <w:sz w:val="22"/>
        </w:rPr>
        <w:t>.</w:t>
      </w:r>
    </w:p>
    <w:p w14:paraId="5363F7B1" w14:textId="77777777" w:rsidR="003F70EE" w:rsidRPr="00026030" w:rsidRDefault="003F70EE" w:rsidP="0074158A">
      <w:pPr>
        <w:kinsoku w:val="0"/>
        <w:overflowPunct w:val="0"/>
        <w:autoSpaceDE w:val="0"/>
        <w:autoSpaceDN w:val="0"/>
        <w:adjustRightInd w:val="0"/>
        <w:ind w:left="40" w:right="207"/>
        <w:rPr>
          <w:sz w:val="22"/>
        </w:rPr>
      </w:pPr>
      <w:r w:rsidRPr="00026030">
        <w:rPr>
          <w:sz w:val="22"/>
        </w:rPr>
        <w:t xml:space="preserve">Research on father engagement with the social services has achieved impressive milestones in the last decade, but three gaps in existing literature </w:t>
      </w:r>
      <w:proofErr w:type="gramStart"/>
      <w:r w:rsidRPr="00026030">
        <w:rPr>
          <w:sz w:val="22"/>
        </w:rPr>
        <w:t>still remain</w:t>
      </w:r>
      <w:proofErr w:type="gramEnd"/>
      <w:r w:rsidRPr="00026030">
        <w:rPr>
          <w:sz w:val="22"/>
        </w:rPr>
        <w:t xml:space="preserve">: the absence of a comprehensive theoretical framework, the lack of attention to relational and systemic aspects of father engagement, and the </w:t>
      </w:r>
      <w:proofErr w:type="spellStart"/>
      <w:r w:rsidRPr="00026030">
        <w:rPr>
          <w:sz w:val="22"/>
        </w:rPr>
        <w:t>sidelining</w:t>
      </w:r>
      <w:proofErr w:type="spellEnd"/>
      <w:r w:rsidRPr="00026030">
        <w:rPr>
          <w:sz w:val="22"/>
        </w:rPr>
        <w:t xml:space="preserve"> of questions of agency. The proposed project aims to contend with these gaps by employing theories of care and capabilities to the issue of father engagement.</w:t>
      </w:r>
    </w:p>
    <w:p w14:paraId="3D222435" w14:textId="77777777" w:rsidR="003F70EE" w:rsidRPr="00026030" w:rsidRDefault="003F70EE" w:rsidP="0074158A">
      <w:pPr>
        <w:kinsoku w:val="0"/>
        <w:overflowPunct w:val="0"/>
        <w:autoSpaceDE w:val="0"/>
        <w:autoSpaceDN w:val="0"/>
        <w:adjustRightInd w:val="0"/>
        <w:ind w:left="40" w:right="116"/>
        <w:rPr>
          <w:sz w:val="22"/>
        </w:rPr>
      </w:pPr>
      <w:r w:rsidRPr="00026030">
        <w:rPr>
          <w:sz w:val="22"/>
        </w:rPr>
        <w:t>To</w:t>
      </w:r>
      <w:r w:rsidRPr="00026030">
        <w:rPr>
          <w:spacing w:val="-3"/>
          <w:sz w:val="22"/>
        </w:rPr>
        <w:t xml:space="preserve"> </w:t>
      </w:r>
      <w:r w:rsidRPr="00026030">
        <w:rPr>
          <w:sz w:val="22"/>
        </w:rPr>
        <w:t>achieve this</w:t>
      </w:r>
      <w:r w:rsidRPr="00026030">
        <w:rPr>
          <w:spacing w:val="-1"/>
          <w:sz w:val="22"/>
        </w:rPr>
        <w:t xml:space="preserve"> </w:t>
      </w:r>
      <w:r w:rsidRPr="00026030">
        <w:rPr>
          <w:sz w:val="22"/>
        </w:rPr>
        <w:t>aim, the proposed project</w:t>
      </w:r>
      <w:r w:rsidRPr="00026030">
        <w:rPr>
          <w:spacing w:val="1"/>
          <w:sz w:val="22"/>
        </w:rPr>
        <w:t xml:space="preserve"> </w:t>
      </w:r>
      <w:r w:rsidRPr="00026030">
        <w:rPr>
          <w:sz w:val="22"/>
        </w:rPr>
        <w:t>follows a</w:t>
      </w:r>
      <w:r w:rsidRPr="00026030">
        <w:rPr>
          <w:spacing w:val="-2"/>
          <w:sz w:val="22"/>
        </w:rPr>
        <w:t xml:space="preserve"> </w:t>
      </w:r>
      <w:r w:rsidRPr="00026030">
        <w:rPr>
          <w:sz w:val="22"/>
        </w:rPr>
        <w:t>comparative, multi-layered research design.</w:t>
      </w:r>
      <w:r w:rsidRPr="00026030">
        <w:rPr>
          <w:spacing w:val="-3"/>
          <w:sz w:val="22"/>
        </w:rPr>
        <w:t xml:space="preserve"> </w:t>
      </w:r>
      <w:r w:rsidRPr="00026030">
        <w:rPr>
          <w:sz w:val="22"/>
        </w:rPr>
        <w:t>The</w:t>
      </w:r>
      <w:r w:rsidRPr="00026030">
        <w:rPr>
          <w:spacing w:val="-2"/>
          <w:sz w:val="22"/>
        </w:rPr>
        <w:t xml:space="preserve"> </w:t>
      </w:r>
      <w:r w:rsidRPr="00026030">
        <w:rPr>
          <w:sz w:val="22"/>
        </w:rPr>
        <w:t>research</w:t>
      </w:r>
      <w:r w:rsidRPr="00026030">
        <w:rPr>
          <w:spacing w:val="1"/>
          <w:sz w:val="22"/>
        </w:rPr>
        <w:t xml:space="preserve"> </w:t>
      </w:r>
      <w:r w:rsidRPr="00026030">
        <w:rPr>
          <w:sz w:val="22"/>
        </w:rPr>
        <w:t>will</w:t>
      </w:r>
      <w:r w:rsidRPr="00026030">
        <w:rPr>
          <w:spacing w:val="-2"/>
          <w:sz w:val="22"/>
        </w:rPr>
        <w:t xml:space="preserve"> </w:t>
      </w:r>
      <w:r w:rsidRPr="00026030">
        <w:rPr>
          <w:sz w:val="22"/>
        </w:rPr>
        <w:t>take place</w:t>
      </w:r>
      <w:r w:rsidRPr="00026030">
        <w:rPr>
          <w:spacing w:val="-2"/>
          <w:sz w:val="22"/>
        </w:rPr>
        <w:t xml:space="preserve"> </w:t>
      </w:r>
      <w:r w:rsidRPr="00026030">
        <w:rPr>
          <w:sz w:val="22"/>
        </w:rPr>
        <w:t>in</w:t>
      </w:r>
      <w:r w:rsidRPr="00026030">
        <w:rPr>
          <w:spacing w:val="-3"/>
          <w:sz w:val="22"/>
        </w:rPr>
        <w:t xml:space="preserve"> </w:t>
      </w:r>
      <w:r w:rsidRPr="00026030">
        <w:rPr>
          <w:sz w:val="22"/>
        </w:rPr>
        <w:t>five welfare</w:t>
      </w:r>
      <w:r w:rsidRPr="00026030">
        <w:rPr>
          <w:spacing w:val="-2"/>
          <w:sz w:val="22"/>
        </w:rPr>
        <w:t xml:space="preserve"> </w:t>
      </w:r>
      <w:r w:rsidRPr="00026030">
        <w:rPr>
          <w:sz w:val="22"/>
        </w:rPr>
        <w:t>states, each representing</w:t>
      </w:r>
      <w:r w:rsidRPr="00026030">
        <w:rPr>
          <w:spacing w:val="-3"/>
          <w:sz w:val="22"/>
        </w:rPr>
        <w:t xml:space="preserve"> </w:t>
      </w:r>
      <w:r w:rsidRPr="00026030">
        <w:rPr>
          <w:sz w:val="22"/>
        </w:rPr>
        <w:t>different</w:t>
      </w:r>
      <w:r w:rsidRPr="00026030">
        <w:rPr>
          <w:spacing w:val="1"/>
          <w:sz w:val="22"/>
        </w:rPr>
        <w:t xml:space="preserve"> </w:t>
      </w:r>
      <w:r w:rsidRPr="00026030">
        <w:rPr>
          <w:sz w:val="22"/>
        </w:rPr>
        <w:t xml:space="preserve">welfare and </w:t>
      </w:r>
      <w:proofErr w:type="spellStart"/>
      <w:r w:rsidRPr="00026030">
        <w:rPr>
          <w:sz w:val="22"/>
        </w:rPr>
        <w:t>familization</w:t>
      </w:r>
      <w:proofErr w:type="spellEnd"/>
      <w:r w:rsidRPr="00026030">
        <w:rPr>
          <w:sz w:val="22"/>
        </w:rPr>
        <w:t xml:space="preserve"> regime. In each case,</w:t>
      </w:r>
      <w:r w:rsidRPr="00026030">
        <w:rPr>
          <w:spacing w:val="-2"/>
          <w:sz w:val="22"/>
        </w:rPr>
        <w:t xml:space="preserve"> </w:t>
      </w:r>
      <w:r w:rsidRPr="00026030">
        <w:rPr>
          <w:sz w:val="22"/>
        </w:rPr>
        <w:t>the project will</w:t>
      </w:r>
      <w:r w:rsidRPr="00026030">
        <w:rPr>
          <w:spacing w:val="-4"/>
          <w:sz w:val="22"/>
        </w:rPr>
        <w:t xml:space="preserve"> </w:t>
      </w:r>
      <w:r w:rsidRPr="00026030">
        <w:rPr>
          <w:sz w:val="22"/>
        </w:rPr>
        <w:t>examine four levels of policy</w:t>
      </w:r>
      <w:r w:rsidRPr="00026030">
        <w:rPr>
          <w:spacing w:val="-2"/>
          <w:sz w:val="22"/>
        </w:rPr>
        <w:t xml:space="preserve"> </w:t>
      </w:r>
      <w:r w:rsidRPr="00026030">
        <w:rPr>
          <w:sz w:val="22"/>
        </w:rPr>
        <w:t>toward</w:t>
      </w:r>
      <w:r w:rsidRPr="00026030">
        <w:rPr>
          <w:spacing w:val="-2"/>
          <w:sz w:val="22"/>
        </w:rPr>
        <w:t xml:space="preserve"> </w:t>
      </w:r>
      <w:r w:rsidRPr="00026030">
        <w:rPr>
          <w:sz w:val="22"/>
        </w:rPr>
        <w:t>fathers</w:t>
      </w:r>
      <w:r w:rsidRPr="00026030">
        <w:rPr>
          <w:spacing w:val="-2"/>
          <w:sz w:val="22"/>
        </w:rPr>
        <w:t xml:space="preserve"> </w:t>
      </w:r>
      <w:r w:rsidRPr="00026030">
        <w:rPr>
          <w:sz w:val="22"/>
        </w:rPr>
        <w:t>in the social</w:t>
      </w:r>
      <w:r w:rsidRPr="00026030">
        <w:rPr>
          <w:spacing w:val="1"/>
          <w:sz w:val="22"/>
        </w:rPr>
        <w:t xml:space="preserve"> </w:t>
      </w:r>
      <w:r w:rsidRPr="00026030">
        <w:rPr>
          <w:sz w:val="22"/>
        </w:rPr>
        <w:t>services:</w:t>
      </w:r>
      <w:r w:rsidRPr="00026030">
        <w:rPr>
          <w:spacing w:val="1"/>
          <w:sz w:val="22"/>
        </w:rPr>
        <w:t xml:space="preserve"> </w:t>
      </w:r>
      <w:r w:rsidRPr="00026030">
        <w:rPr>
          <w:sz w:val="22"/>
        </w:rPr>
        <w:t>existing policy</w:t>
      </w:r>
      <w:r w:rsidRPr="00026030">
        <w:rPr>
          <w:spacing w:val="-2"/>
          <w:sz w:val="22"/>
        </w:rPr>
        <w:t xml:space="preserve"> </w:t>
      </w:r>
      <w:r w:rsidRPr="00026030">
        <w:rPr>
          <w:sz w:val="22"/>
        </w:rPr>
        <w:t>towards fathers; the</w:t>
      </w:r>
      <w:r w:rsidRPr="00026030">
        <w:rPr>
          <w:spacing w:val="-2"/>
          <w:sz w:val="22"/>
        </w:rPr>
        <w:t xml:space="preserve"> </w:t>
      </w:r>
      <w:r w:rsidRPr="00026030">
        <w:rPr>
          <w:sz w:val="22"/>
        </w:rPr>
        <w:t>attitudes</w:t>
      </w:r>
      <w:r w:rsidRPr="00026030">
        <w:rPr>
          <w:spacing w:val="-2"/>
          <w:sz w:val="22"/>
        </w:rPr>
        <w:t xml:space="preserve"> </w:t>
      </w:r>
      <w:r w:rsidRPr="00026030">
        <w:rPr>
          <w:sz w:val="22"/>
        </w:rPr>
        <w:t>of policymakers and bureaucrats;</w:t>
      </w:r>
      <w:r w:rsidRPr="00026030">
        <w:rPr>
          <w:spacing w:val="2"/>
          <w:sz w:val="22"/>
        </w:rPr>
        <w:t xml:space="preserve"> </w:t>
      </w:r>
      <w:r>
        <w:rPr>
          <w:sz w:val="22"/>
        </w:rPr>
        <w:t>actions of street-level bureaucrats;</w:t>
      </w:r>
      <w:r w:rsidRPr="00026030">
        <w:rPr>
          <w:spacing w:val="-1"/>
          <w:sz w:val="22"/>
        </w:rPr>
        <w:t xml:space="preserve"> </w:t>
      </w:r>
      <w:r w:rsidRPr="00026030">
        <w:rPr>
          <w:sz w:val="22"/>
        </w:rPr>
        <w:t>and</w:t>
      </w:r>
      <w:r w:rsidRPr="00026030">
        <w:rPr>
          <w:spacing w:val="-2"/>
          <w:sz w:val="22"/>
        </w:rPr>
        <w:t xml:space="preserve"> </w:t>
      </w:r>
      <w:r w:rsidRPr="00026030">
        <w:rPr>
          <w:sz w:val="22"/>
        </w:rPr>
        <w:t>the perspective of</w:t>
      </w:r>
      <w:r w:rsidRPr="00026030">
        <w:rPr>
          <w:spacing w:val="-2"/>
          <w:sz w:val="22"/>
        </w:rPr>
        <w:t xml:space="preserve"> </w:t>
      </w:r>
      <w:r w:rsidRPr="00026030">
        <w:rPr>
          <w:sz w:val="22"/>
        </w:rPr>
        <w:t>the</w:t>
      </w:r>
      <w:r w:rsidRPr="00026030">
        <w:rPr>
          <w:spacing w:val="-2"/>
          <w:sz w:val="22"/>
        </w:rPr>
        <w:t xml:space="preserve"> </w:t>
      </w:r>
      <w:r w:rsidRPr="00026030">
        <w:rPr>
          <w:sz w:val="22"/>
        </w:rPr>
        <w:t>fathers themselves.</w:t>
      </w:r>
    </w:p>
    <w:p w14:paraId="61D3D61A" w14:textId="77777777" w:rsidR="003F70EE" w:rsidRPr="00026030" w:rsidRDefault="003F70EE" w:rsidP="0074158A">
      <w:pPr>
        <w:kinsoku w:val="0"/>
        <w:overflowPunct w:val="0"/>
        <w:autoSpaceDE w:val="0"/>
        <w:autoSpaceDN w:val="0"/>
        <w:adjustRightInd w:val="0"/>
        <w:ind w:left="40" w:right="116"/>
        <w:rPr>
          <w:sz w:val="22"/>
        </w:rPr>
      </w:pPr>
      <w:r w:rsidRPr="00026030">
        <w:rPr>
          <w:sz w:val="22"/>
        </w:rPr>
        <w:t>This proposal meets the European Research</w:t>
      </w:r>
      <w:r w:rsidRPr="00026030">
        <w:rPr>
          <w:spacing w:val="3"/>
          <w:sz w:val="22"/>
        </w:rPr>
        <w:t xml:space="preserve"> </w:t>
      </w:r>
      <w:r w:rsidRPr="00026030">
        <w:rPr>
          <w:sz w:val="22"/>
        </w:rPr>
        <w:t>Council's</w:t>
      </w:r>
      <w:r w:rsidRPr="00026030">
        <w:rPr>
          <w:spacing w:val="-2"/>
          <w:sz w:val="22"/>
        </w:rPr>
        <w:t xml:space="preserve"> </w:t>
      </w:r>
      <w:r w:rsidRPr="00026030">
        <w:rPr>
          <w:sz w:val="22"/>
        </w:rPr>
        <w:t>principle of</w:t>
      </w:r>
      <w:r w:rsidRPr="00026030">
        <w:rPr>
          <w:spacing w:val="2"/>
          <w:sz w:val="22"/>
        </w:rPr>
        <w:t xml:space="preserve"> </w:t>
      </w:r>
      <w:r w:rsidRPr="00026030">
        <w:rPr>
          <w:i/>
          <w:iCs/>
          <w:sz w:val="22"/>
        </w:rPr>
        <w:t>High Risk, High Gain</w:t>
      </w:r>
      <w:r w:rsidRPr="00026030">
        <w:rPr>
          <w:sz w:val="22"/>
        </w:rPr>
        <w:t>, as it</w:t>
      </w:r>
      <w:r w:rsidRPr="00026030">
        <w:rPr>
          <w:spacing w:val="1"/>
          <w:sz w:val="22"/>
        </w:rPr>
        <w:t xml:space="preserve"> </w:t>
      </w:r>
      <w:r w:rsidRPr="00026030">
        <w:rPr>
          <w:sz w:val="22"/>
        </w:rPr>
        <w:t>has the</w:t>
      </w:r>
      <w:r w:rsidRPr="00026030">
        <w:rPr>
          <w:spacing w:val="1"/>
          <w:sz w:val="22"/>
        </w:rPr>
        <w:t xml:space="preserve"> </w:t>
      </w:r>
      <w:r w:rsidRPr="00026030">
        <w:rPr>
          <w:sz w:val="22"/>
        </w:rPr>
        <w:t>potential</w:t>
      </w:r>
      <w:r w:rsidRPr="00026030">
        <w:rPr>
          <w:spacing w:val="-2"/>
          <w:sz w:val="22"/>
        </w:rPr>
        <w:t xml:space="preserve"> </w:t>
      </w:r>
      <w:r w:rsidRPr="00026030">
        <w:rPr>
          <w:sz w:val="22"/>
        </w:rPr>
        <w:t>to</w:t>
      </w:r>
      <w:r w:rsidRPr="00026030">
        <w:rPr>
          <w:spacing w:val="-3"/>
          <w:sz w:val="22"/>
        </w:rPr>
        <w:t xml:space="preserve"> </w:t>
      </w:r>
      <w:r w:rsidRPr="00026030">
        <w:rPr>
          <w:sz w:val="22"/>
        </w:rPr>
        <w:t>revolutionize our understanding</w:t>
      </w:r>
      <w:r w:rsidRPr="00026030">
        <w:rPr>
          <w:spacing w:val="-3"/>
          <w:sz w:val="22"/>
        </w:rPr>
        <w:t xml:space="preserve"> </w:t>
      </w:r>
      <w:r w:rsidRPr="00026030">
        <w:rPr>
          <w:sz w:val="22"/>
        </w:rPr>
        <w:t>of</w:t>
      </w:r>
      <w:r w:rsidRPr="00026030">
        <w:rPr>
          <w:spacing w:val="-2"/>
          <w:sz w:val="22"/>
        </w:rPr>
        <w:t xml:space="preserve"> </w:t>
      </w:r>
      <w:r w:rsidRPr="00026030">
        <w:rPr>
          <w:sz w:val="22"/>
        </w:rPr>
        <w:t>the</w:t>
      </w:r>
      <w:r w:rsidRPr="00026030">
        <w:rPr>
          <w:spacing w:val="-2"/>
          <w:sz w:val="22"/>
        </w:rPr>
        <w:t xml:space="preserve"> </w:t>
      </w:r>
      <w:r w:rsidRPr="00026030">
        <w:rPr>
          <w:sz w:val="22"/>
        </w:rPr>
        <w:t>engagement</w:t>
      </w:r>
      <w:r w:rsidRPr="00026030">
        <w:rPr>
          <w:spacing w:val="1"/>
          <w:sz w:val="22"/>
        </w:rPr>
        <w:t xml:space="preserve"> </w:t>
      </w:r>
      <w:r w:rsidRPr="00026030">
        <w:rPr>
          <w:sz w:val="22"/>
        </w:rPr>
        <w:t>of</w:t>
      </w:r>
      <w:r w:rsidRPr="00026030">
        <w:rPr>
          <w:spacing w:val="-2"/>
          <w:sz w:val="22"/>
        </w:rPr>
        <w:t xml:space="preserve"> </w:t>
      </w:r>
      <w:r w:rsidRPr="00026030">
        <w:rPr>
          <w:sz w:val="22"/>
        </w:rPr>
        <w:t>fathers in the social</w:t>
      </w:r>
      <w:r w:rsidRPr="00026030">
        <w:rPr>
          <w:spacing w:val="1"/>
          <w:sz w:val="22"/>
        </w:rPr>
        <w:t xml:space="preserve"> </w:t>
      </w:r>
      <w:r w:rsidRPr="00026030">
        <w:rPr>
          <w:sz w:val="22"/>
        </w:rPr>
        <w:t>services. By</w:t>
      </w:r>
      <w:r w:rsidRPr="00026030">
        <w:rPr>
          <w:spacing w:val="-3"/>
          <w:sz w:val="22"/>
        </w:rPr>
        <w:t xml:space="preserve"> </w:t>
      </w:r>
      <w:r w:rsidRPr="00026030">
        <w:rPr>
          <w:sz w:val="22"/>
        </w:rPr>
        <w:t>offering an</w:t>
      </w:r>
      <w:r w:rsidRPr="00026030">
        <w:rPr>
          <w:spacing w:val="1"/>
          <w:sz w:val="22"/>
        </w:rPr>
        <w:t xml:space="preserve"> </w:t>
      </w:r>
      <w:r w:rsidRPr="00026030">
        <w:rPr>
          <w:sz w:val="22"/>
        </w:rPr>
        <w:t>encompassing</w:t>
      </w:r>
      <w:r w:rsidRPr="00026030">
        <w:rPr>
          <w:spacing w:val="-2"/>
          <w:sz w:val="22"/>
        </w:rPr>
        <w:t xml:space="preserve"> </w:t>
      </w:r>
      <w:r w:rsidRPr="00026030">
        <w:rPr>
          <w:sz w:val="22"/>
        </w:rPr>
        <w:t>theoretical</w:t>
      </w:r>
      <w:r w:rsidRPr="00026030">
        <w:rPr>
          <w:spacing w:val="1"/>
          <w:sz w:val="22"/>
        </w:rPr>
        <w:t xml:space="preserve"> </w:t>
      </w:r>
      <w:r w:rsidRPr="00026030">
        <w:rPr>
          <w:sz w:val="22"/>
        </w:rPr>
        <w:t>framework</w:t>
      </w:r>
      <w:r w:rsidRPr="00026030">
        <w:rPr>
          <w:spacing w:val="-2"/>
          <w:sz w:val="22"/>
        </w:rPr>
        <w:t xml:space="preserve"> </w:t>
      </w:r>
      <w:r w:rsidRPr="00026030">
        <w:rPr>
          <w:sz w:val="22"/>
        </w:rPr>
        <w:t>explaining</w:t>
      </w:r>
      <w:r w:rsidRPr="00026030">
        <w:rPr>
          <w:spacing w:val="-1"/>
          <w:sz w:val="22"/>
        </w:rPr>
        <w:t xml:space="preserve"> </w:t>
      </w:r>
      <w:r w:rsidRPr="00026030">
        <w:rPr>
          <w:sz w:val="22"/>
        </w:rPr>
        <w:t>fathers'</w:t>
      </w:r>
      <w:r w:rsidRPr="00026030">
        <w:rPr>
          <w:spacing w:val="1"/>
          <w:sz w:val="22"/>
        </w:rPr>
        <w:t xml:space="preserve"> </w:t>
      </w:r>
      <w:r w:rsidRPr="00026030">
        <w:rPr>
          <w:sz w:val="22"/>
        </w:rPr>
        <w:t>engagement, this project</w:t>
      </w:r>
      <w:r w:rsidRPr="00026030">
        <w:rPr>
          <w:spacing w:val="-1"/>
          <w:sz w:val="22"/>
        </w:rPr>
        <w:t xml:space="preserve"> </w:t>
      </w:r>
      <w:r w:rsidRPr="00026030">
        <w:rPr>
          <w:sz w:val="22"/>
        </w:rPr>
        <w:t>also</w:t>
      </w:r>
      <w:r w:rsidRPr="00026030">
        <w:rPr>
          <w:spacing w:val="1"/>
          <w:sz w:val="22"/>
        </w:rPr>
        <w:t xml:space="preserve"> </w:t>
      </w:r>
      <w:r w:rsidRPr="00026030">
        <w:rPr>
          <w:sz w:val="22"/>
        </w:rPr>
        <w:t>offers substantial theoretical contributions</w:t>
      </w:r>
      <w:r w:rsidRPr="00026030">
        <w:rPr>
          <w:spacing w:val="-2"/>
          <w:sz w:val="22"/>
        </w:rPr>
        <w:t xml:space="preserve"> </w:t>
      </w:r>
      <w:r w:rsidRPr="00026030">
        <w:rPr>
          <w:sz w:val="22"/>
        </w:rPr>
        <w:t>to</w:t>
      </w:r>
      <w:r w:rsidRPr="00026030">
        <w:rPr>
          <w:spacing w:val="-3"/>
          <w:sz w:val="22"/>
        </w:rPr>
        <w:t xml:space="preserve"> </w:t>
      </w:r>
      <w:r w:rsidRPr="00026030">
        <w:rPr>
          <w:sz w:val="22"/>
        </w:rPr>
        <w:t>the</w:t>
      </w:r>
      <w:r w:rsidRPr="00026030">
        <w:rPr>
          <w:spacing w:val="-2"/>
          <w:sz w:val="22"/>
        </w:rPr>
        <w:t xml:space="preserve"> </w:t>
      </w:r>
      <w:r w:rsidRPr="00026030">
        <w:rPr>
          <w:sz w:val="22"/>
        </w:rPr>
        <w:t>fields</w:t>
      </w:r>
      <w:r w:rsidRPr="00026030">
        <w:rPr>
          <w:spacing w:val="-2"/>
          <w:sz w:val="22"/>
        </w:rPr>
        <w:t xml:space="preserve"> </w:t>
      </w:r>
      <w:r w:rsidRPr="00026030">
        <w:rPr>
          <w:sz w:val="22"/>
        </w:rPr>
        <w:t>of</w:t>
      </w:r>
      <w:r w:rsidRPr="00026030">
        <w:rPr>
          <w:spacing w:val="-2"/>
          <w:sz w:val="22"/>
        </w:rPr>
        <w:t xml:space="preserve"> </w:t>
      </w:r>
      <w:r w:rsidRPr="00026030">
        <w:rPr>
          <w:sz w:val="22"/>
        </w:rPr>
        <w:t>social</w:t>
      </w:r>
      <w:r w:rsidRPr="00026030">
        <w:rPr>
          <w:spacing w:val="1"/>
          <w:sz w:val="22"/>
        </w:rPr>
        <w:t xml:space="preserve"> </w:t>
      </w:r>
      <w:r w:rsidRPr="00026030">
        <w:rPr>
          <w:sz w:val="22"/>
        </w:rPr>
        <w:t>work</w:t>
      </w:r>
      <w:r w:rsidRPr="00026030">
        <w:rPr>
          <w:spacing w:val="-3"/>
          <w:sz w:val="22"/>
        </w:rPr>
        <w:t xml:space="preserve"> </w:t>
      </w:r>
      <w:r w:rsidRPr="00026030">
        <w:rPr>
          <w:sz w:val="22"/>
        </w:rPr>
        <w:t>research and</w:t>
      </w:r>
      <w:r w:rsidRPr="00026030">
        <w:rPr>
          <w:spacing w:val="-2"/>
          <w:sz w:val="22"/>
        </w:rPr>
        <w:t xml:space="preserve"> </w:t>
      </w:r>
      <w:r w:rsidRPr="00026030">
        <w:rPr>
          <w:sz w:val="22"/>
        </w:rPr>
        <w:t>social</w:t>
      </w:r>
      <w:r w:rsidRPr="00026030">
        <w:rPr>
          <w:spacing w:val="1"/>
          <w:sz w:val="22"/>
        </w:rPr>
        <w:t xml:space="preserve"> </w:t>
      </w:r>
      <w:r w:rsidRPr="00026030">
        <w:rPr>
          <w:sz w:val="22"/>
        </w:rPr>
        <w:t>policy</w:t>
      </w:r>
      <w:r w:rsidRPr="00026030">
        <w:rPr>
          <w:spacing w:val="-2"/>
          <w:sz w:val="22"/>
        </w:rPr>
        <w:t xml:space="preserve"> </w:t>
      </w:r>
      <w:r w:rsidRPr="00026030">
        <w:rPr>
          <w:sz w:val="22"/>
        </w:rPr>
        <w:t>research.</w:t>
      </w:r>
      <w:r w:rsidRPr="00026030">
        <w:rPr>
          <w:spacing w:val="5"/>
          <w:sz w:val="22"/>
        </w:rPr>
        <w:t xml:space="preserve"> </w:t>
      </w:r>
      <w:r w:rsidRPr="00026030">
        <w:rPr>
          <w:sz w:val="22"/>
        </w:rPr>
        <w:t>In addition, this proposal has</w:t>
      </w:r>
      <w:r w:rsidRPr="00026030">
        <w:rPr>
          <w:spacing w:val="-2"/>
          <w:sz w:val="22"/>
        </w:rPr>
        <w:t xml:space="preserve"> </w:t>
      </w:r>
      <w:r w:rsidRPr="00026030">
        <w:rPr>
          <w:sz w:val="22"/>
        </w:rPr>
        <w:t>the potential</w:t>
      </w:r>
      <w:r w:rsidRPr="00026030">
        <w:rPr>
          <w:spacing w:val="1"/>
          <w:sz w:val="22"/>
        </w:rPr>
        <w:t xml:space="preserve"> </w:t>
      </w:r>
      <w:r w:rsidRPr="00026030">
        <w:rPr>
          <w:sz w:val="22"/>
        </w:rPr>
        <w:t>to offer</w:t>
      </w:r>
      <w:r w:rsidRPr="00026030">
        <w:rPr>
          <w:spacing w:val="1"/>
          <w:sz w:val="22"/>
        </w:rPr>
        <w:t xml:space="preserve"> </w:t>
      </w:r>
      <w:r w:rsidRPr="00026030">
        <w:rPr>
          <w:sz w:val="22"/>
        </w:rPr>
        <w:t>new methods of intervention,</w:t>
      </w:r>
      <w:r w:rsidRPr="00026030">
        <w:rPr>
          <w:spacing w:val="3"/>
          <w:sz w:val="22"/>
        </w:rPr>
        <w:t xml:space="preserve"> </w:t>
      </w:r>
      <w:r w:rsidRPr="00026030">
        <w:rPr>
          <w:sz w:val="22"/>
        </w:rPr>
        <w:t>which promise to</w:t>
      </w:r>
      <w:r w:rsidRPr="00026030">
        <w:rPr>
          <w:spacing w:val="-3"/>
          <w:sz w:val="22"/>
        </w:rPr>
        <w:t xml:space="preserve"> </w:t>
      </w:r>
      <w:r w:rsidRPr="00026030">
        <w:rPr>
          <w:sz w:val="22"/>
        </w:rPr>
        <w:t>have</w:t>
      </w:r>
      <w:r w:rsidRPr="00026030">
        <w:rPr>
          <w:spacing w:val="1"/>
          <w:sz w:val="22"/>
        </w:rPr>
        <w:t xml:space="preserve"> </w:t>
      </w:r>
      <w:r w:rsidRPr="00026030">
        <w:rPr>
          <w:sz w:val="22"/>
        </w:rPr>
        <w:t>a substantial</w:t>
      </w:r>
      <w:r w:rsidRPr="00026030">
        <w:rPr>
          <w:spacing w:val="-2"/>
          <w:sz w:val="22"/>
        </w:rPr>
        <w:t xml:space="preserve"> </w:t>
      </w:r>
      <w:r w:rsidRPr="00026030">
        <w:rPr>
          <w:sz w:val="22"/>
        </w:rPr>
        <w:t>effect</w:t>
      </w:r>
      <w:r w:rsidRPr="00026030">
        <w:rPr>
          <w:spacing w:val="1"/>
          <w:sz w:val="22"/>
        </w:rPr>
        <w:t xml:space="preserve"> </w:t>
      </w:r>
      <w:r w:rsidRPr="00026030">
        <w:rPr>
          <w:sz w:val="22"/>
        </w:rPr>
        <w:t>on the welfare</w:t>
      </w:r>
      <w:r w:rsidRPr="00026030">
        <w:rPr>
          <w:spacing w:val="-2"/>
          <w:sz w:val="22"/>
        </w:rPr>
        <w:t xml:space="preserve"> </w:t>
      </w:r>
      <w:r w:rsidRPr="00026030">
        <w:rPr>
          <w:sz w:val="22"/>
        </w:rPr>
        <w:t xml:space="preserve">of children, fathers, mothers, and families. The innovative nature of the proposal also leads to the </w:t>
      </w:r>
      <w:r w:rsidRPr="00026030">
        <w:rPr>
          <w:i/>
          <w:iCs/>
          <w:sz w:val="22"/>
        </w:rPr>
        <w:t>high risk</w:t>
      </w:r>
      <w:r w:rsidRPr="00026030">
        <w:rPr>
          <w:sz w:val="22"/>
        </w:rPr>
        <w:t xml:space="preserve"> involved in it – the combination of an innovative theoretical framework with a complex, multi-dimensional, and comparative research design.</w:t>
      </w:r>
    </w:p>
    <w:bookmarkEnd w:id="1"/>
    <w:p w14:paraId="16C97CEA" w14:textId="77777777" w:rsidR="003F70EE" w:rsidRPr="00026030" w:rsidRDefault="003F70EE" w:rsidP="0074158A">
      <w:pPr>
        <w:kinsoku w:val="0"/>
        <w:overflowPunct w:val="0"/>
        <w:autoSpaceDE w:val="0"/>
        <w:autoSpaceDN w:val="0"/>
        <w:adjustRightInd w:val="0"/>
        <w:ind w:left="40"/>
        <w:rPr>
          <w:i/>
          <w:iCs/>
          <w:sz w:val="22"/>
        </w:rPr>
      </w:pPr>
      <w:r w:rsidRPr="00026030">
        <w:rPr>
          <w:i/>
          <w:iCs/>
          <w:sz w:val="22"/>
        </w:rPr>
        <w:t>Current</w:t>
      </w:r>
      <w:r w:rsidRPr="00026030">
        <w:rPr>
          <w:i/>
          <w:iCs/>
          <w:spacing w:val="1"/>
          <w:sz w:val="22"/>
        </w:rPr>
        <w:t xml:space="preserve"> </w:t>
      </w:r>
      <w:r w:rsidRPr="00026030">
        <w:rPr>
          <w:i/>
          <w:iCs/>
          <w:sz w:val="22"/>
        </w:rPr>
        <w:t>State-of-the-Art</w:t>
      </w:r>
    </w:p>
    <w:p w14:paraId="4AC9CBD6"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The</w:t>
      </w:r>
      <w:r w:rsidRPr="00026030">
        <w:rPr>
          <w:spacing w:val="-2"/>
          <w:sz w:val="22"/>
        </w:rPr>
        <w:t xml:space="preserve"> </w:t>
      </w:r>
      <w:r w:rsidRPr="00026030">
        <w:rPr>
          <w:sz w:val="22"/>
        </w:rPr>
        <w:t>interest in the level</w:t>
      </w:r>
      <w:r w:rsidRPr="00026030">
        <w:rPr>
          <w:spacing w:val="1"/>
          <w:sz w:val="22"/>
        </w:rPr>
        <w:t xml:space="preserve"> </w:t>
      </w:r>
      <w:r w:rsidRPr="00026030">
        <w:rPr>
          <w:sz w:val="22"/>
        </w:rPr>
        <w:t>and</w:t>
      </w:r>
      <w:r w:rsidRPr="00026030">
        <w:rPr>
          <w:spacing w:val="-2"/>
          <w:sz w:val="22"/>
        </w:rPr>
        <w:t xml:space="preserve"> </w:t>
      </w:r>
      <w:r w:rsidRPr="00026030">
        <w:rPr>
          <w:sz w:val="22"/>
        </w:rPr>
        <w:t>nature of</w:t>
      </w:r>
      <w:r w:rsidRPr="00026030">
        <w:rPr>
          <w:spacing w:val="3"/>
          <w:sz w:val="22"/>
        </w:rPr>
        <w:t xml:space="preserve"> </w:t>
      </w:r>
      <w:r w:rsidRPr="00026030">
        <w:rPr>
          <w:sz w:val="22"/>
        </w:rPr>
        <w:t>fathers'</w:t>
      </w:r>
      <w:r w:rsidRPr="00026030">
        <w:rPr>
          <w:spacing w:val="1"/>
          <w:sz w:val="22"/>
        </w:rPr>
        <w:t xml:space="preserve"> </w:t>
      </w:r>
      <w:r w:rsidRPr="00026030">
        <w:rPr>
          <w:sz w:val="22"/>
        </w:rPr>
        <w:t>engagement</w:t>
      </w:r>
      <w:r w:rsidRPr="00026030">
        <w:rPr>
          <w:spacing w:val="1"/>
          <w:sz w:val="22"/>
        </w:rPr>
        <w:t xml:space="preserve"> </w:t>
      </w:r>
      <w:r w:rsidRPr="00026030">
        <w:rPr>
          <w:sz w:val="22"/>
        </w:rPr>
        <w:t>with</w:t>
      </w:r>
      <w:r w:rsidRPr="00026030">
        <w:rPr>
          <w:spacing w:val="-2"/>
          <w:sz w:val="22"/>
        </w:rPr>
        <w:t xml:space="preserve"> </w:t>
      </w:r>
      <w:r w:rsidRPr="00026030">
        <w:rPr>
          <w:sz w:val="22"/>
        </w:rPr>
        <w:t>the</w:t>
      </w:r>
      <w:r w:rsidRPr="00026030">
        <w:rPr>
          <w:spacing w:val="-2"/>
          <w:sz w:val="22"/>
        </w:rPr>
        <w:t xml:space="preserve"> </w:t>
      </w:r>
      <w:r w:rsidRPr="00026030">
        <w:rPr>
          <w:sz w:val="22"/>
        </w:rPr>
        <w:t>social</w:t>
      </w:r>
      <w:r w:rsidRPr="00026030">
        <w:rPr>
          <w:spacing w:val="-1"/>
          <w:sz w:val="22"/>
        </w:rPr>
        <w:t xml:space="preserve"> </w:t>
      </w:r>
      <w:r w:rsidRPr="00026030">
        <w:rPr>
          <w:sz w:val="22"/>
        </w:rPr>
        <w:t>services</w:t>
      </w:r>
      <w:r w:rsidRPr="00026030">
        <w:rPr>
          <w:spacing w:val="-2"/>
          <w:sz w:val="22"/>
        </w:rPr>
        <w:t xml:space="preserve"> </w:t>
      </w:r>
      <w:r w:rsidRPr="00026030">
        <w:rPr>
          <w:sz w:val="22"/>
        </w:rPr>
        <w:t>has risen significantly</w:t>
      </w:r>
      <w:r w:rsidRPr="00026030">
        <w:rPr>
          <w:spacing w:val="-3"/>
          <w:sz w:val="22"/>
        </w:rPr>
        <w:t xml:space="preserve"> </w:t>
      </w:r>
      <w:r w:rsidRPr="00026030">
        <w:rPr>
          <w:sz w:val="22"/>
        </w:rPr>
        <w:t>in</w:t>
      </w:r>
      <w:r w:rsidRPr="00026030">
        <w:rPr>
          <w:spacing w:val="1"/>
          <w:sz w:val="22"/>
        </w:rPr>
        <w:t xml:space="preserve"> </w:t>
      </w:r>
      <w:r w:rsidRPr="00026030">
        <w:rPr>
          <w:sz w:val="22"/>
        </w:rPr>
        <w:t>recent</w:t>
      </w:r>
      <w:r w:rsidRPr="00026030">
        <w:rPr>
          <w:spacing w:val="1"/>
          <w:sz w:val="22"/>
        </w:rPr>
        <w:t xml:space="preserve"> </w:t>
      </w:r>
      <w:r w:rsidRPr="00026030">
        <w:rPr>
          <w:sz w:val="22"/>
        </w:rPr>
        <w:t>decades. In the past,</w:t>
      </w:r>
      <w:r w:rsidRPr="00026030">
        <w:rPr>
          <w:spacing w:val="-5"/>
          <w:sz w:val="22"/>
        </w:rPr>
        <w:t xml:space="preserve"> </w:t>
      </w:r>
      <w:r w:rsidRPr="00026030">
        <w:rPr>
          <w:sz w:val="22"/>
        </w:rPr>
        <w:t>the services adopted the assumption that</w:t>
      </w:r>
      <w:r w:rsidRPr="00026030">
        <w:rPr>
          <w:spacing w:val="1"/>
          <w:sz w:val="22"/>
        </w:rPr>
        <w:t xml:space="preserve"> </w:t>
      </w:r>
      <w:r w:rsidRPr="00026030">
        <w:rPr>
          <w:sz w:val="22"/>
        </w:rPr>
        <w:t>mothers hold</w:t>
      </w:r>
      <w:r w:rsidRPr="00026030">
        <w:rPr>
          <w:spacing w:val="-3"/>
          <w:sz w:val="22"/>
        </w:rPr>
        <w:t xml:space="preserve"> </w:t>
      </w:r>
      <w:r w:rsidRPr="00026030">
        <w:rPr>
          <w:sz w:val="22"/>
        </w:rPr>
        <w:t>sole</w:t>
      </w:r>
      <w:r w:rsidRPr="00026030">
        <w:rPr>
          <w:spacing w:val="-3"/>
          <w:sz w:val="22"/>
        </w:rPr>
        <w:t xml:space="preserve"> </w:t>
      </w:r>
      <w:r w:rsidRPr="00026030">
        <w:rPr>
          <w:sz w:val="22"/>
        </w:rPr>
        <w:t>responsibility</w:t>
      </w:r>
      <w:r w:rsidRPr="00026030">
        <w:rPr>
          <w:spacing w:val="-3"/>
          <w:sz w:val="22"/>
        </w:rPr>
        <w:t xml:space="preserve"> </w:t>
      </w:r>
      <w:r w:rsidRPr="00026030">
        <w:rPr>
          <w:sz w:val="22"/>
        </w:rPr>
        <w:t>for</w:t>
      </w:r>
      <w:r w:rsidRPr="00026030">
        <w:rPr>
          <w:spacing w:val="-2"/>
          <w:sz w:val="22"/>
        </w:rPr>
        <w:t xml:space="preserve"> </w:t>
      </w:r>
      <w:r w:rsidRPr="00026030">
        <w:rPr>
          <w:sz w:val="22"/>
        </w:rPr>
        <w:t>their</w:t>
      </w:r>
      <w:r w:rsidRPr="00026030">
        <w:rPr>
          <w:spacing w:val="1"/>
          <w:sz w:val="22"/>
        </w:rPr>
        <w:t xml:space="preserve"> </w:t>
      </w:r>
      <w:r w:rsidRPr="00026030">
        <w:rPr>
          <w:sz w:val="22"/>
        </w:rPr>
        <w:t>children, and</w:t>
      </w:r>
      <w:r w:rsidRPr="00026030">
        <w:rPr>
          <w:spacing w:val="-2"/>
          <w:sz w:val="22"/>
        </w:rPr>
        <w:t xml:space="preserve"> </w:t>
      </w:r>
      <w:r w:rsidRPr="00026030">
        <w:rPr>
          <w:sz w:val="22"/>
        </w:rPr>
        <w:t>therefore worked</w:t>
      </w:r>
      <w:r w:rsidRPr="00026030">
        <w:rPr>
          <w:spacing w:val="2"/>
          <w:sz w:val="22"/>
        </w:rPr>
        <w:t xml:space="preserve"> </w:t>
      </w:r>
      <w:r w:rsidRPr="00026030">
        <w:rPr>
          <w:sz w:val="22"/>
        </w:rPr>
        <w:t>almost</w:t>
      </w:r>
      <w:r w:rsidRPr="00026030">
        <w:rPr>
          <w:spacing w:val="1"/>
          <w:sz w:val="22"/>
        </w:rPr>
        <w:t xml:space="preserve"> </w:t>
      </w:r>
      <w:r w:rsidRPr="00026030">
        <w:rPr>
          <w:sz w:val="22"/>
        </w:rPr>
        <w:t>exclusively</w:t>
      </w:r>
      <w:r w:rsidRPr="00026030">
        <w:rPr>
          <w:spacing w:val="-3"/>
          <w:sz w:val="22"/>
        </w:rPr>
        <w:t xml:space="preserve"> </w:t>
      </w:r>
      <w:r w:rsidRPr="00026030">
        <w:rPr>
          <w:sz w:val="22"/>
        </w:rPr>
        <w:t>with mothers. However,</w:t>
      </w:r>
      <w:r w:rsidRPr="00026030">
        <w:rPr>
          <w:spacing w:val="-3"/>
          <w:sz w:val="22"/>
        </w:rPr>
        <w:t xml:space="preserve"> </w:t>
      </w:r>
      <w:r w:rsidRPr="00026030">
        <w:rPr>
          <w:sz w:val="22"/>
        </w:rPr>
        <w:t>since</w:t>
      </w:r>
      <w:r w:rsidRPr="00026030">
        <w:rPr>
          <w:spacing w:val="-2"/>
          <w:sz w:val="22"/>
        </w:rPr>
        <w:t xml:space="preserve"> </w:t>
      </w:r>
      <w:r w:rsidRPr="00026030">
        <w:rPr>
          <w:sz w:val="22"/>
        </w:rPr>
        <w:t>the 1990s,</w:t>
      </w:r>
      <w:r w:rsidRPr="00026030">
        <w:rPr>
          <w:spacing w:val="-2"/>
          <w:sz w:val="22"/>
        </w:rPr>
        <w:t xml:space="preserve"> </w:t>
      </w:r>
      <w:r w:rsidRPr="00026030">
        <w:rPr>
          <w:sz w:val="22"/>
        </w:rPr>
        <w:t>and following changing</w:t>
      </w:r>
      <w:r w:rsidRPr="00026030">
        <w:rPr>
          <w:spacing w:val="-3"/>
          <w:sz w:val="22"/>
        </w:rPr>
        <w:t xml:space="preserve"> </w:t>
      </w:r>
      <w:r w:rsidRPr="00026030">
        <w:rPr>
          <w:sz w:val="22"/>
        </w:rPr>
        <w:t>family</w:t>
      </w:r>
      <w:r w:rsidRPr="00026030">
        <w:rPr>
          <w:spacing w:val="-3"/>
          <w:sz w:val="22"/>
        </w:rPr>
        <w:t xml:space="preserve"> </w:t>
      </w:r>
      <w:r w:rsidRPr="00026030">
        <w:rPr>
          <w:sz w:val="22"/>
        </w:rPr>
        <w:t>structures</w:t>
      </w:r>
      <w:r w:rsidRPr="00026030">
        <w:rPr>
          <w:spacing w:val="-4"/>
          <w:sz w:val="22"/>
        </w:rPr>
        <w:t xml:space="preserve"> </w:t>
      </w:r>
      <w:r w:rsidRPr="00026030">
        <w:rPr>
          <w:sz w:val="22"/>
        </w:rPr>
        <w:t>and cultural</w:t>
      </w:r>
      <w:r w:rsidRPr="00026030">
        <w:rPr>
          <w:spacing w:val="1"/>
          <w:sz w:val="22"/>
        </w:rPr>
        <w:t xml:space="preserve"> </w:t>
      </w:r>
      <w:r w:rsidRPr="00026030">
        <w:rPr>
          <w:sz w:val="22"/>
        </w:rPr>
        <w:t>perceptions,</w:t>
      </w:r>
      <w:r w:rsidRPr="00026030">
        <w:rPr>
          <w:spacing w:val="-2"/>
          <w:sz w:val="22"/>
        </w:rPr>
        <w:t xml:space="preserve"> </w:t>
      </w:r>
      <w:r w:rsidRPr="00026030">
        <w:rPr>
          <w:sz w:val="22"/>
        </w:rPr>
        <w:t>scholars, policymakers, and practitioners alike have become more aware of the importance of working</w:t>
      </w:r>
      <w:r w:rsidRPr="00026030">
        <w:rPr>
          <w:spacing w:val="-3"/>
          <w:sz w:val="22"/>
        </w:rPr>
        <w:t xml:space="preserve"> </w:t>
      </w:r>
      <w:r w:rsidRPr="00026030">
        <w:rPr>
          <w:sz w:val="22"/>
        </w:rPr>
        <w:t>with</w:t>
      </w:r>
      <w:r w:rsidRPr="00026030">
        <w:rPr>
          <w:spacing w:val="-5"/>
          <w:sz w:val="22"/>
        </w:rPr>
        <w:t xml:space="preserve"> </w:t>
      </w:r>
      <w:r w:rsidRPr="00026030">
        <w:rPr>
          <w:sz w:val="22"/>
        </w:rPr>
        <w:t>fathers</w:t>
      </w:r>
      <w:r w:rsidRPr="00026030">
        <w:rPr>
          <w:spacing w:val="5"/>
          <w:sz w:val="22"/>
        </w:rPr>
        <w:t xml:space="preserve"> </w:t>
      </w:r>
      <w:r w:rsidRPr="00026030">
        <w:rPr>
          <w:sz w:val="22"/>
        </w:rPr>
        <w:t>– not</w:t>
      </w:r>
      <w:r w:rsidRPr="00026030">
        <w:rPr>
          <w:spacing w:val="1"/>
          <w:sz w:val="22"/>
        </w:rPr>
        <w:t xml:space="preserve"> </w:t>
      </w:r>
      <w:r w:rsidRPr="00026030">
        <w:rPr>
          <w:sz w:val="22"/>
        </w:rPr>
        <w:t>only</w:t>
      </w:r>
      <w:r w:rsidRPr="00026030">
        <w:rPr>
          <w:spacing w:val="-2"/>
          <w:sz w:val="22"/>
        </w:rPr>
        <w:t xml:space="preserve"> </w:t>
      </w:r>
      <w:r w:rsidRPr="00026030">
        <w:rPr>
          <w:sz w:val="22"/>
        </w:rPr>
        <w:t>when they</w:t>
      </w:r>
      <w:r w:rsidRPr="00026030">
        <w:rPr>
          <w:spacing w:val="-3"/>
          <w:sz w:val="22"/>
        </w:rPr>
        <w:t xml:space="preserve"> </w:t>
      </w:r>
      <w:r w:rsidRPr="00026030">
        <w:rPr>
          <w:sz w:val="22"/>
        </w:rPr>
        <w:t>pose a risk</w:t>
      </w:r>
      <w:r w:rsidRPr="00026030">
        <w:rPr>
          <w:spacing w:val="-2"/>
          <w:sz w:val="22"/>
        </w:rPr>
        <w:t xml:space="preserve"> </w:t>
      </w:r>
      <w:r w:rsidRPr="00026030">
        <w:rPr>
          <w:sz w:val="22"/>
        </w:rPr>
        <w:t>to families, but</w:t>
      </w:r>
      <w:r w:rsidRPr="00026030">
        <w:rPr>
          <w:spacing w:val="1"/>
          <w:sz w:val="22"/>
        </w:rPr>
        <w:t xml:space="preserve"> </w:t>
      </w:r>
      <w:r w:rsidRPr="00026030">
        <w:rPr>
          <w:sz w:val="22"/>
        </w:rPr>
        <w:t>when</w:t>
      </w:r>
      <w:r w:rsidRPr="00026030">
        <w:rPr>
          <w:spacing w:val="-2"/>
          <w:sz w:val="22"/>
        </w:rPr>
        <w:t xml:space="preserve"> </w:t>
      </w:r>
      <w:r w:rsidRPr="00026030">
        <w:rPr>
          <w:sz w:val="22"/>
        </w:rPr>
        <w:t>they</w:t>
      </w:r>
      <w:r w:rsidRPr="00026030">
        <w:rPr>
          <w:spacing w:val="-2"/>
          <w:sz w:val="22"/>
        </w:rPr>
        <w:t xml:space="preserve"> </w:t>
      </w:r>
      <w:r w:rsidRPr="00026030">
        <w:rPr>
          <w:sz w:val="22"/>
        </w:rPr>
        <w:t>have the potential</w:t>
      </w:r>
      <w:r w:rsidRPr="00026030">
        <w:rPr>
          <w:spacing w:val="-2"/>
          <w:sz w:val="22"/>
        </w:rPr>
        <w:t xml:space="preserve"> </w:t>
      </w:r>
      <w:r w:rsidRPr="00026030">
        <w:rPr>
          <w:sz w:val="22"/>
        </w:rPr>
        <w:t>to be an</w:t>
      </w:r>
      <w:r w:rsidRPr="00026030">
        <w:rPr>
          <w:spacing w:val="-3"/>
          <w:sz w:val="22"/>
        </w:rPr>
        <w:t xml:space="preserve"> </w:t>
      </w:r>
      <w:r w:rsidRPr="00026030">
        <w:rPr>
          <w:sz w:val="22"/>
        </w:rPr>
        <w:t>asset,</w:t>
      </w:r>
      <w:r w:rsidRPr="00026030">
        <w:rPr>
          <w:spacing w:val="-3"/>
          <w:sz w:val="22"/>
        </w:rPr>
        <w:t xml:space="preserve"> </w:t>
      </w:r>
      <w:r w:rsidRPr="00026030">
        <w:rPr>
          <w:sz w:val="22"/>
        </w:rPr>
        <w:t xml:space="preserve">as well (Baum, 2015, 2017; </w:t>
      </w:r>
      <w:proofErr w:type="spellStart"/>
      <w:r w:rsidRPr="00026030">
        <w:rPr>
          <w:sz w:val="22"/>
        </w:rPr>
        <w:t>Brewsaugh</w:t>
      </w:r>
      <w:proofErr w:type="spellEnd"/>
      <w:r w:rsidRPr="00026030">
        <w:rPr>
          <w:sz w:val="22"/>
        </w:rPr>
        <w:t xml:space="preserve"> &amp; Strozier, 2016; Brown et al., 2009; Featherstone, 2013; Maxwell et al., 2012).</w:t>
      </w:r>
    </w:p>
    <w:p w14:paraId="3A9DBEBD"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Following</w:t>
      </w:r>
      <w:r w:rsidRPr="00026030">
        <w:rPr>
          <w:spacing w:val="-3"/>
          <w:sz w:val="22"/>
        </w:rPr>
        <w:t xml:space="preserve"> </w:t>
      </w:r>
      <w:r w:rsidRPr="00026030">
        <w:rPr>
          <w:sz w:val="22"/>
        </w:rPr>
        <w:t>these</w:t>
      </w:r>
      <w:r w:rsidRPr="00026030">
        <w:rPr>
          <w:spacing w:val="-1"/>
          <w:sz w:val="22"/>
        </w:rPr>
        <w:t xml:space="preserve"> </w:t>
      </w:r>
      <w:r w:rsidRPr="00026030">
        <w:rPr>
          <w:sz w:val="22"/>
        </w:rPr>
        <w:t>changes, an emerging</w:t>
      </w:r>
      <w:r w:rsidRPr="00026030">
        <w:rPr>
          <w:spacing w:val="-3"/>
          <w:sz w:val="22"/>
        </w:rPr>
        <w:t xml:space="preserve"> </w:t>
      </w:r>
      <w:r w:rsidRPr="00026030">
        <w:rPr>
          <w:sz w:val="22"/>
        </w:rPr>
        <w:t>body</w:t>
      </w:r>
      <w:r w:rsidRPr="00026030">
        <w:rPr>
          <w:spacing w:val="-3"/>
          <w:sz w:val="22"/>
        </w:rPr>
        <w:t xml:space="preserve"> </w:t>
      </w:r>
      <w:r w:rsidRPr="00026030">
        <w:rPr>
          <w:sz w:val="22"/>
        </w:rPr>
        <w:t>of research</w:t>
      </w:r>
      <w:r w:rsidRPr="00026030">
        <w:rPr>
          <w:spacing w:val="3"/>
          <w:sz w:val="22"/>
        </w:rPr>
        <w:t xml:space="preserve"> </w:t>
      </w:r>
      <w:r w:rsidRPr="00026030">
        <w:rPr>
          <w:sz w:val="22"/>
        </w:rPr>
        <w:t>now</w:t>
      </w:r>
      <w:r w:rsidRPr="00026030">
        <w:rPr>
          <w:spacing w:val="-1"/>
          <w:sz w:val="22"/>
        </w:rPr>
        <w:t xml:space="preserve"> </w:t>
      </w:r>
      <w:r w:rsidRPr="00026030">
        <w:rPr>
          <w:sz w:val="22"/>
        </w:rPr>
        <w:t>stresses</w:t>
      </w:r>
      <w:r w:rsidRPr="00026030">
        <w:rPr>
          <w:spacing w:val="-2"/>
          <w:sz w:val="22"/>
        </w:rPr>
        <w:t xml:space="preserve"> </w:t>
      </w:r>
      <w:r w:rsidRPr="00026030">
        <w:rPr>
          <w:sz w:val="22"/>
        </w:rPr>
        <w:t>the</w:t>
      </w:r>
      <w:r w:rsidRPr="00026030">
        <w:rPr>
          <w:spacing w:val="-2"/>
          <w:sz w:val="22"/>
        </w:rPr>
        <w:t xml:space="preserve"> </w:t>
      </w:r>
      <w:r w:rsidRPr="00026030">
        <w:rPr>
          <w:sz w:val="22"/>
        </w:rPr>
        <w:t>advantages fathers</w:t>
      </w:r>
      <w:r w:rsidRPr="00026030">
        <w:rPr>
          <w:spacing w:val="-2"/>
          <w:sz w:val="22"/>
        </w:rPr>
        <w:t xml:space="preserve"> </w:t>
      </w:r>
      <w:r w:rsidRPr="00026030">
        <w:rPr>
          <w:sz w:val="22"/>
        </w:rPr>
        <w:t>and fathers'</w:t>
      </w:r>
      <w:r w:rsidRPr="00026030">
        <w:rPr>
          <w:spacing w:val="1"/>
          <w:sz w:val="22"/>
        </w:rPr>
        <w:t xml:space="preserve"> </w:t>
      </w:r>
      <w:r w:rsidRPr="00026030">
        <w:rPr>
          <w:sz w:val="22"/>
        </w:rPr>
        <w:t>involvement</w:t>
      </w:r>
      <w:r w:rsidRPr="00026030">
        <w:rPr>
          <w:spacing w:val="2"/>
          <w:sz w:val="22"/>
        </w:rPr>
        <w:t xml:space="preserve"> </w:t>
      </w:r>
      <w:r w:rsidRPr="00026030">
        <w:rPr>
          <w:sz w:val="22"/>
        </w:rPr>
        <w:t>provide</w:t>
      </w:r>
      <w:r w:rsidRPr="00026030">
        <w:rPr>
          <w:spacing w:val="1"/>
          <w:sz w:val="22"/>
        </w:rPr>
        <w:t xml:space="preserve"> </w:t>
      </w:r>
      <w:r w:rsidRPr="00026030">
        <w:rPr>
          <w:sz w:val="22"/>
        </w:rPr>
        <w:t>for</w:t>
      </w:r>
      <w:r w:rsidRPr="00026030">
        <w:rPr>
          <w:spacing w:val="1"/>
          <w:sz w:val="22"/>
        </w:rPr>
        <w:t xml:space="preserve"> </w:t>
      </w:r>
      <w:r w:rsidRPr="00026030">
        <w:rPr>
          <w:sz w:val="22"/>
        </w:rPr>
        <w:t>child welfare. Fathers'</w:t>
      </w:r>
      <w:r w:rsidRPr="00026030">
        <w:rPr>
          <w:spacing w:val="-2"/>
          <w:sz w:val="22"/>
        </w:rPr>
        <w:t xml:space="preserve"> </w:t>
      </w:r>
      <w:r w:rsidRPr="00026030">
        <w:rPr>
          <w:sz w:val="22"/>
        </w:rPr>
        <w:t>involvement</w:t>
      </w:r>
      <w:r w:rsidRPr="00026030">
        <w:rPr>
          <w:spacing w:val="1"/>
          <w:sz w:val="22"/>
        </w:rPr>
        <w:t xml:space="preserve"> </w:t>
      </w:r>
      <w:r w:rsidRPr="00026030">
        <w:rPr>
          <w:sz w:val="22"/>
        </w:rPr>
        <w:t>in their children's</w:t>
      </w:r>
      <w:r w:rsidRPr="00026030">
        <w:rPr>
          <w:spacing w:val="-2"/>
          <w:sz w:val="22"/>
        </w:rPr>
        <w:t xml:space="preserve"> </w:t>
      </w:r>
      <w:r w:rsidRPr="00026030">
        <w:rPr>
          <w:sz w:val="22"/>
        </w:rPr>
        <w:t>lives has been proven</w:t>
      </w:r>
      <w:r w:rsidRPr="00026030">
        <w:rPr>
          <w:spacing w:val="-2"/>
          <w:sz w:val="22"/>
        </w:rPr>
        <w:t xml:space="preserve"> </w:t>
      </w:r>
      <w:r w:rsidRPr="00026030">
        <w:rPr>
          <w:sz w:val="22"/>
        </w:rPr>
        <w:t>to have a</w:t>
      </w:r>
      <w:r w:rsidRPr="00026030">
        <w:rPr>
          <w:spacing w:val="1"/>
          <w:sz w:val="22"/>
        </w:rPr>
        <w:t xml:space="preserve"> </w:t>
      </w:r>
      <w:r w:rsidRPr="00026030">
        <w:rPr>
          <w:sz w:val="22"/>
        </w:rPr>
        <w:t>positive influence on</w:t>
      </w:r>
      <w:r w:rsidRPr="00026030">
        <w:rPr>
          <w:spacing w:val="1"/>
          <w:sz w:val="22"/>
        </w:rPr>
        <w:t xml:space="preserve"> </w:t>
      </w:r>
      <w:r w:rsidRPr="00026030">
        <w:rPr>
          <w:sz w:val="22"/>
        </w:rPr>
        <w:t>their</w:t>
      </w:r>
      <w:r w:rsidRPr="00026030">
        <w:rPr>
          <w:spacing w:val="-2"/>
          <w:sz w:val="22"/>
        </w:rPr>
        <w:t xml:space="preserve"> </w:t>
      </w:r>
      <w:r w:rsidRPr="00026030">
        <w:rPr>
          <w:sz w:val="22"/>
        </w:rPr>
        <w:t>cognitive,</w:t>
      </w:r>
      <w:r w:rsidRPr="00026030">
        <w:rPr>
          <w:spacing w:val="1"/>
          <w:sz w:val="22"/>
        </w:rPr>
        <w:t xml:space="preserve"> </w:t>
      </w:r>
      <w:r w:rsidRPr="00026030">
        <w:rPr>
          <w:sz w:val="22"/>
        </w:rPr>
        <w:t>behavioural,</w:t>
      </w:r>
      <w:r w:rsidRPr="00026030">
        <w:rPr>
          <w:spacing w:val="-3"/>
          <w:sz w:val="22"/>
        </w:rPr>
        <w:t xml:space="preserve"> </w:t>
      </w:r>
      <w:r w:rsidRPr="00026030">
        <w:rPr>
          <w:sz w:val="22"/>
        </w:rPr>
        <w:t>health,</w:t>
      </w:r>
      <w:r w:rsidRPr="00026030">
        <w:rPr>
          <w:spacing w:val="-3"/>
          <w:sz w:val="22"/>
        </w:rPr>
        <w:t xml:space="preserve"> </w:t>
      </w:r>
      <w:r w:rsidRPr="00026030">
        <w:rPr>
          <w:sz w:val="22"/>
        </w:rPr>
        <w:t>and education</w:t>
      </w:r>
      <w:r w:rsidRPr="00026030">
        <w:rPr>
          <w:spacing w:val="1"/>
          <w:sz w:val="22"/>
        </w:rPr>
        <w:t xml:space="preserve"> </w:t>
      </w:r>
      <w:r w:rsidRPr="00026030">
        <w:rPr>
          <w:sz w:val="22"/>
        </w:rPr>
        <w:t>outcomes (Heinrich, 2014; Horn &amp; Sylvester, 2002; Tully et al., 2017)</w:t>
      </w:r>
      <w:r>
        <w:rPr>
          <w:sz w:val="22"/>
        </w:rPr>
        <w:t>.</w:t>
      </w:r>
      <w:r w:rsidRPr="00026030">
        <w:rPr>
          <w:sz w:val="22"/>
        </w:rPr>
        <w:t xml:space="preserve"> In the</w:t>
      </w:r>
      <w:r w:rsidRPr="00026030">
        <w:rPr>
          <w:spacing w:val="-2"/>
          <w:sz w:val="22"/>
        </w:rPr>
        <w:t xml:space="preserve"> </w:t>
      </w:r>
      <w:r w:rsidRPr="00026030">
        <w:rPr>
          <w:sz w:val="22"/>
        </w:rPr>
        <w:t>field</w:t>
      </w:r>
      <w:r w:rsidRPr="00026030">
        <w:rPr>
          <w:spacing w:val="-3"/>
          <w:sz w:val="22"/>
        </w:rPr>
        <w:t xml:space="preserve"> </w:t>
      </w:r>
      <w:r w:rsidRPr="00026030">
        <w:rPr>
          <w:sz w:val="22"/>
        </w:rPr>
        <w:t>of social</w:t>
      </w:r>
      <w:r w:rsidRPr="00026030">
        <w:rPr>
          <w:spacing w:val="1"/>
          <w:sz w:val="22"/>
        </w:rPr>
        <w:t xml:space="preserve"> </w:t>
      </w:r>
      <w:r w:rsidRPr="00026030">
        <w:rPr>
          <w:sz w:val="22"/>
        </w:rPr>
        <w:t>services</w:t>
      </w:r>
      <w:r w:rsidRPr="00026030">
        <w:rPr>
          <w:spacing w:val="-2"/>
          <w:sz w:val="22"/>
        </w:rPr>
        <w:t xml:space="preserve"> </w:t>
      </w:r>
      <w:r w:rsidRPr="00026030">
        <w:rPr>
          <w:sz w:val="22"/>
        </w:rPr>
        <w:t>interventions, including</w:t>
      </w:r>
      <w:r w:rsidRPr="00026030">
        <w:rPr>
          <w:spacing w:val="-3"/>
          <w:sz w:val="22"/>
        </w:rPr>
        <w:t xml:space="preserve"> </w:t>
      </w:r>
      <w:r w:rsidRPr="00026030">
        <w:rPr>
          <w:sz w:val="22"/>
        </w:rPr>
        <w:t>fathers</w:t>
      </w:r>
      <w:r w:rsidRPr="00026030">
        <w:rPr>
          <w:spacing w:val="-2"/>
          <w:sz w:val="22"/>
        </w:rPr>
        <w:t xml:space="preserve"> </w:t>
      </w:r>
      <w:r w:rsidRPr="00026030">
        <w:rPr>
          <w:sz w:val="22"/>
        </w:rPr>
        <w:t>in interventions</w:t>
      </w:r>
      <w:r w:rsidRPr="00026030">
        <w:rPr>
          <w:spacing w:val="-1"/>
          <w:sz w:val="22"/>
        </w:rPr>
        <w:t xml:space="preserve"> </w:t>
      </w:r>
      <w:r w:rsidRPr="00026030">
        <w:rPr>
          <w:sz w:val="22"/>
        </w:rPr>
        <w:t>has</w:t>
      </w:r>
      <w:r w:rsidRPr="00026030">
        <w:rPr>
          <w:spacing w:val="1"/>
          <w:sz w:val="22"/>
        </w:rPr>
        <w:t xml:space="preserve"> </w:t>
      </w:r>
      <w:r w:rsidRPr="00026030">
        <w:rPr>
          <w:sz w:val="22"/>
        </w:rPr>
        <w:t>proved to</w:t>
      </w:r>
      <w:r w:rsidRPr="00026030">
        <w:rPr>
          <w:spacing w:val="-3"/>
          <w:sz w:val="22"/>
        </w:rPr>
        <w:t xml:space="preserve"> </w:t>
      </w:r>
      <w:r w:rsidRPr="00026030">
        <w:rPr>
          <w:sz w:val="22"/>
        </w:rPr>
        <w:t>have a range of positive effects</w:t>
      </w:r>
      <w:r w:rsidRPr="00026030">
        <w:rPr>
          <w:spacing w:val="-2"/>
          <w:sz w:val="22"/>
        </w:rPr>
        <w:t xml:space="preserve"> </w:t>
      </w:r>
      <w:r w:rsidRPr="00026030">
        <w:rPr>
          <w:sz w:val="22"/>
        </w:rPr>
        <w:t>on the effectiveness of</w:t>
      </w:r>
      <w:r w:rsidRPr="00026030">
        <w:rPr>
          <w:spacing w:val="-2"/>
          <w:sz w:val="22"/>
        </w:rPr>
        <w:t xml:space="preserve"> </w:t>
      </w:r>
      <w:r w:rsidRPr="00026030">
        <w:rPr>
          <w:sz w:val="22"/>
        </w:rPr>
        <w:t>these interventions (</w:t>
      </w:r>
      <w:proofErr w:type="spellStart"/>
      <w:r w:rsidRPr="00026030">
        <w:rPr>
          <w:sz w:val="22"/>
        </w:rPr>
        <w:t>Brewsaugh</w:t>
      </w:r>
      <w:proofErr w:type="spellEnd"/>
      <w:r w:rsidRPr="00026030">
        <w:rPr>
          <w:sz w:val="22"/>
        </w:rPr>
        <w:t xml:space="preserve"> et al., 2018; </w:t>
      </w:r>
      <w:proofErr w:type="spellStart"/>
      <w:r w:rsidRPr="00026030">
        <w:rPr>
          <w:sz w:val="22"/>
        </w:rPr>
        <w:t>Brewsaugh</w:t>
      </w:r>
      <w:proofErr w:type="spellEnd"/>
      <w:r w:rsidRPr="00026030">
        <w:rPr>
          <w:sz w:val="22"/>
        </w:rPr>
        <w:t xml:space="preserve"> &amp; Strozier, 2016; Burrus et al., 2012; Coakley, 2013; </w:t>
      </w:r>
      <w:proofErr w:type="spellStart"/>
      <w:r w:rsidRPr="00026030">
        <w:rPr>
          <w:sz w:val="22"/>
        </w:rPr>
        <w:t>Malm</w:t>
      </w:r>
      <w:proofErr w:type="spellEnd"/>
      <w:r w:rsidRPr="00026030">
        <w:rPr>
          <w:sz w:val="22"/>
        </w:rPr>
        <w:t xml:space="preserve"> et al., 2006; Velázquez et al., 2009; </w:t>
      </w:r>
      <w:proofErr w:type="spellStart"/>
      <w:r w:rsidRPr="00026030">
        <w:rPr>
          <w:sz w:val="22"/>
        </w:rPr>
        <w:t>Wingrove</w:t>
      </w:r>
      <w:proofErr w:type="spellEnd"/>
      <w:r w:rsidRPr="00026030">
        <w:rPr>
          <w:sz w:val="22"/>
        </w:rPr>
        <w:t xml:space="preserve"> et al., 2016).</w:t>
      </w:r>
    </w:p>
    <w:p w14:paraId="50AB2503"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Research on the low level of engagement of fathers with the social services has, to date, focused on three central strands of research: examining the experiences of fathers interacting with welfare systems from their own point of view, critically </w:t>
      </w:r>
      <w:proofErr w:type="spellStart"/>
      <w:r w:rsidRPr="00026030">
        <w:rPr>
          <w:sz w:val="22"/>
        </w:rPr>
        <w:t>analyzing</w:t>
      </w:r>
      <w:proofErr w:type="spellEnd"/>
      <w:r w:rsidRPr="00026030">
        <w:rPr>
          <w:sz w:val="22"/>
        </w:rPr>
        <w:t xml:space="preserve"> the discourse of social workers regarding fathers, and assessing specialized, father-specific intervention programs.</w:t>
      </w:r>
    </w:p>
    <w:p w14:paraId="50B7C173"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The first strand seeks to give voice to fathers that are clients or potential clients of the welfare system. Responding to critique on earlier research as ignoring the subjectivity of fathers and treating them instrumentally</w:t>
      </w:r>
      <w:r>
        <w:rPr>
          <w:sz w:val="22"/>
        </w:rPr>
        <w:t xml:space="preserve"> (Featherstone, 2013)</w:t>
      </w:r>
      <w:r w:rsidRPr="00026030">
        <w:rPr>
          <w:sz w:val="22"/>
        </w:rPr>
        <w:t xml:space="preserve">, these studies seek to bring forward and represent the voice of fathers, especially fathers from excluded groups (See, for example, Gupta &amp; Featherstone, 2015; Philip et al., 2018; </w:t>
      </w:r>
      <w:proofErr w:type="spellStart"/>
      <w:r w:rsidRPr="00026030">
        <w:rPr>
          <w:sz w:val="22"/>
        </w:rPr>
        <w:t>Storhaug</w:t>
      </w:r>
      <w:proofErr w:type="spellEnd"/>
      <w:r w:rsidRPr="00026030">
        <w:rPr>
          <w:sz w:val="22"/>
        </w:rPr>
        <w:t xml:space="preserve"> &amp; Sobo-Allen, 2017). These studies tend to adopt either phenomenological qualitative methodologies, focusing on the experiences of fathers, or mixed-methods and quantitative methods, shedding light on </w:t>
      </w:r>
      <w:r>
        <w:rPr>
          <w:sz w:val="22"/>
        </w:rPr>
        <w:t xml:space="preserve">the prevalence and distribution </w:t>
      </w:r>
      <w:r w:rsidRPr="00026030">
        <w:rPr>
          <w:sz w:val="22"/>
        </w:rPr>
        <w:t>fathers' perceptions.</w:t>
      </w:r>
    </w:p>
    <w:p w14:paraId="34853F0E" w14:textId="77777777" w:rsidR="003F70EE" w:rsidRPr="00166B8A" w:rsidRDefault="003F70EE" w:rsidP="0074158A">
      <w:pPr>
        <w:kinsoku w:val="0"/>
        <w:overflowPunct w:val="0"/>
        <w:autoSpaceDE w:val="0"/>
        <w:autoSpaceDN w:val="0"/>
        <w:adjustRightInd w:val="0"/>
        <w:ind w:left="40" w:right="141"/>
        <w:rPr>
          <w:sz w:val="22"/>
          <w:lang w:val="en-US" w:bidi="he-IL"/>
        </w:rPr>
      </w:pPr>
      <w:r w:rsidRPr="00026030">
        <w:rPr>
          <w:sz w:val="22"/>
        </w:rPr>
        <w:lastRenderedPageBreak/>
        <w:t>Despite the limited number of studies adopting these directions, and the work needed in this area (Gupta &amp; Featherstone, 2015; Haworth &amp; Sobo-Allen, 2020), important developments have been already made in bringing forward the voice of fathers. However, a major inherent theoretical drawback of this direction is its difficulty in accounting for relationality, as these studies focus on the subjectivity of fathers, rather than on their relationships. Another weakness of this direction is the lack of attention to the balance of power, as the focus on the voice of fathers may obscure other disfranchised voices, specifically that of mothers and children.</w:t>
      </w:r>
    </w:p>
    <w:p w14:paraId="76D0D399"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The second s</w:t>
      </w:r>
      <w:r>
        <w:rPr>
          <w:sz w:val="22"/>
        </w:rPr>
        <w:tab/>
      </w:r>
      <w:proofErr w:type="spellStart"/>
      <w:r w:rsidRPr="00026030">
        <w:rPr>
          <w:sz w:val="22"/>
        </w:rPr>
        <w:t>trand</w:t>
      </w:r>
      <w:proofErr w:type="spellEnd"/>
      <w:r w:rsidRPr="00026030">
        <w:rPr>
          <w:sz w:val="22"/>
        </w:rPr>
        <w:t xml:space="preserve"> of research focuses on the views and perspectives of social workers. These studies mainly use critical discourse analysis methodologies and seek to </w:t>
      </w:r>
      <w:proofErr w:type="spellStart"/>
      <w:r w:rsidRPr="00026030">
        <w:rPr>
          <w:sz w:val="22"/>
        </w:rPr>
        <w:t>analyze</w:t>
      </w:r>
      <w:proofErr w:type="spellEnd"/>
      <w:r w:rsidRPr="00026030">
        <w:rPr>
          <w:sz w:val="22"/>
        </w:rPr>
        <w:t xml:space="preserve"> social workers' positions </w:t>
      </w:r>
      <w:r>
        <w:rPr>
          <w:sz w:val="22"/>
        </w:rPr>
        <w:t>toward</w:t>
      </w:r>
      <w:r w:rsidRPr="00026030">
        <w:rPr>
          <w:sz w:val="22"/>
        </w:rPr>
        <w:t xml:space="preserve"> fathers and uncover stereotypes, biases, and misconceptions.</w:t>
      </w:r>
    </w:p>
    <w:p w14:paraId="44529AC7"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Substantial findings have been made in this strand of research, indicating problematic views of workers that present an obstacle to father cooperation </w:t>
      </w:r>
      <w:r w:rsidRPr="00026030">
        <w:rPr>
          <w:color w:val="000000"/>
          <w:sz w:val="22"/>
        </w:rPr>
        <w:t>(Brown et al., 2009; Nygren et al., 2019)</w:t>
      </w:r>
      <w:r w:rsidRPr="00026030">
        <w:rPr>
          <w:sz w:val="22"/>
        </w:rPr>
        <w:t>. However, one main theoretical drawback is its inherent reliance on the phenomenology of individual social workers, which moves the focus from the systemic and organizational levels. The focus on discourse analysis of interviews is very effective in uncovering problematic perceptions and misconceptions but is less useful in identifying systemic or organizational issues originating in the organizational structure of the services or in the prevailing work culture.</w:t>
      </w:r>
    </w:p>
    <w:p w14:paraId="3008AA6C"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The last strand focuses on father-oriented programs – programs that are aimed specifically at fathers, trying to enhance their engagement with their children and their parental capabilities. Many of these studies tend to adopt a quantitative methodology, assessing programs' achievement against a control group of fathers or against a known baseline; others prefer qualitative or mixed-methods methodology </w:t>
      </w:r>
      <w:r w:rsidRPr="00026030">
        <w:rPr>
          <w:color w:val="000000"/>
          <w:sz w:val="22"/>
        </w:rPr>
        <w:t xml:space="preserve">(Cowan et al., 2009; Gordon et al., 2012; Holmes et al., 2010; </w:t>
      </w:r>
      <w:proofErr w:type="spellStart"/>
      <w:r w:rsidRPr="00026030">
        <w:rPr>
          <w:color w:val="000000"/>
          <w:sz w:val="22"/>
        </w:rPr>
        <w:t>Piotrowska</w:t>
      </w:r>
      <w:proofErr w:type="spellEnd"/>
      <w:r w:rsidRPr="00026030">
        <w:rPr>
          <w:color w:val="000000"/>
          <w:sz w:val="22"/>
        </w:rPr>
        <w:t xml:space="preserve"> et al., 2017; Symonds, 2020)</w:t>
      </w:r>
      <w:r w:rsidRPr="00026030">
        <w:rPr>
          <w:sz w:val="22"/>
        </w:rPr>
        <w:t>.</w:t>
      </w:r>
    </w:p>
    <w:p w14:paraId="577EBAD0"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Studies in this area have contributed significantly to conceptualizing better practice with fathers. However, these studies suffer from two main drawbacks. First, they offer a narrow focus. The nature of this strand limits these studies to programs that are specifically father-focused. While these programs are important, they do not represent the majority of interactions of fathers with the welfare and child protection systems, which occur in more general, family-oriented settings. Moreover, in some of these studies – although definitely not all – one can identify a tendency to uncritically adopt the program's assumptions and perspectives rather than challenge them.</w:t>
      </w:r>
    </w:p>
    <w:p w14:paraId="33D1A5A4"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Thus, as demonstrated above, substantial work has been done in the field. However,</w:t>
      </w:r>
      <w:r>
        <w:rPr>
          <w:sz w:val="22"/>
        </w:rPr>
        <w:t xml:space="preserve"> the abovementioned drawbacks point to three main gaps in the literature on father engagement.</w:t>
      </w:r>
    </w:p>
    <w:p w14:paraId="0CCC4385"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The first problematic gap is the lack of attention and theorization of systemic and relational aspects. All three strands provide a comprehensive outlook for the specific phenomenon they are examining, but – as elaborated above </w:t>
      </w:r>
      <w:r>
        <w:rPr>
          <w:sz w:val="22"/>
        </w:rPr>
        <w:t>–</w:t>
      </w:r>
      <w:r w:rsidRPr="00026030">
        <w:rPr>
          <w:sz w:val="22"/>
        </w:rPr>
        <w:t xml:space="preserve"> </w:t>
      </w:r>
      <w:r>
        <w:rPr>
          <w:sz w:val="22"/>
        </w:rPr>
        <w:t>they fail to</w:t>
      </w:r>
      <w:r w:rsidRPr="00026030">
        <w:rPr>
          <w:sz w:val="22"/>
        </w:rPr>
        <w:t xml:space="preserve"> provide sufficient attention to substantiative, empirical </w:t>
      </w:r>
      <w:r>
        <w:rPr>
          <w:sz w:val="22"/>
        </w:rPr>
        <w:t>interconnections</w:t>
      </w:r>
      <w:r w:rsidRPr="00026030">
        <w:rPr>
          <w:sz w:val="22"/>
        </w:rPr>
        <w:t xml:space="preserve"> within the field – relational and systemic aspects of families and of welfare systems.</w:t>
      </w:r>
    </w:p>
    <w:p w14:paraId="13470EF9"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Both fathers and workers are parts of broader systems and must be understood in relation to these systems. Fathers – that is, men in their capacity as parents – are parts of families, which are relational institutions – that is, understanding their internal and external relationships is essential to the understanding of the family, no less than understanding each member by themselves </w:t>
      </w:r>
      <w:r w:rsidRPr="00026030">
        <w:rPr>
          <w:color w:val="000000"/>
          <w:sz w:val="22"/>
        </w:rPr>
        <w:t xml:space="preserve">(Collins et al., 2012; </w:t>
      </w:r>
      <w:proofErr w:type="spellStart"/>
      <w:r w:rsidRPr="00026030">
        <w:rPr>
          <w:color w:val="000000"/>
          <w:sz w:val="22"/>
        </w:rPr>
        <w:t>Saraceno</w:t>
      </w:r>
      <w:proofErr w:type="spellEnd"/>
      <w:r w:rsidRPr="00026030">
        <w:rPr>
          <w:color w:val="000000"/>
          <w:sz w:val="22"/>
        </w:rPr>
        <w:t>, 2011, 2018)</w:t>
      </w:r>
      <w:r w:rsidRPr="00026030">
        <w:rPr>
          <w:sz w:val="22"/>
        </w:rPr>
        <w:t xml:space="preserve">. Turning our view to the worker, it is clear that they cannot be seen as atoms and must be viewed as part of a broader system. Social work is most often embedded within bureaucratic, state-oriented settings. Within these settings, the worker does not operate independently. They are subject to regulations and work procedures and are part of broader work culture </w:t>
      </w:r>
      <w:r w:rsidRPr="00026030">
        <w:rPr>
          <w:color w:val="000000"/>
          <w:sz w:val="22"/>
        </w:rPr>
        <w:t>(</w:t>
      </w:r>
      <w:proofErr w:type="spellStart"/>
      <w:r w:rsidRPr="00026030">
        <w:rPr>
          <w:color w:val="000000"/>
          <w:sz w:val="22"/>
        </w:rPr>
        <w:t>Kuronen</w:t>
      </w:r>
      <w:proofErr w:type="spellEnd"/>
      <w:r w:rsidRPr="00026030">
        <w:rPr>
          <w:color w:val="000000"/>
          <w:sz w:val="22"/>
        </w:rPr>
        <w:t xml:space="preserve">, 2020; </w:t>
      </w:r>
      <w:proofErr w:type="spellStart"/>
      <w:r w:rsidRPr="00026030">
        <w:rPr>
          <w:color w:val="000000"/>
          <w:sz w:val="22"/>
        </w:rPr>
        <w:t>Montigny</w:t>
      </w:r>
      <w:proofErr w:type="spellEnd"/>
      <w:r w:rsidRPr="00026030">
        <w:rPr>
          <w:color w:val="000000"/>
          <w:sz w:val="22"/>
        </w:rPr>
        <w:t>, 2021)</w:t>
      </w:r>
      <w:r w:rsidRPr="00026030">
        <w:rPr>
          <w:sz w:val="22"/>
        </w:rPr>
        <w:t>.</w:t>
      </w:r>
    </w:p>
    <w:p w14:paraId="28162F24"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Therefore, </w:t>
      </w:r>
      <w:proofErr w:type="spellStart"/>
      <w:r>
        <w:rPr>
          <w:sz w:val="22"/>
        </w:rPr>
        <w:t>anyany</w:t>
      </w:r>
      <w:proofErr w:type="spellEnd"/>
      <w:r>
        <w:rPr>
          <w:sz w:val="22"/>
        </w:rPr>
        <w:t xml:space="preserve"> understanding of father engagement </w:t>
      </w:r>
      <w:r w:rsidRPr="00026030">
        <w:rPr>
          <w:sz w:val="22"/>
        </w:rPr>
        <w:t xml:space="preserve">must be relational and systemic in nature and be able to </w:t>
      </w:r>
      <w:r>
        <w:rPr>
          <w:sz w:val="22"/>
        </w:rPr>
        <w:t>relate</w:t>
      </w:r>
      <w:r w:rsidRPr="00026030">
        <w:rPr>
          <w:sz w:val="22"/>
        </w:rPr>
        <w:t xml:space="preserve"> not only </w:t>
      </w:r>
      <w:r>
        <w:rPr>
          <w:sz w:val="22"/>
        </w:rPr>
        <w:t xml:space="preserve">to </w:t>
      </w:r>
      <w:r w:rsidRPr="00026030">
        <w:rPr>
          <w:sz w:val="22"/>
        </w:rPr>
        <w:t xml:space="preserve">the father-worker relationship but </w:t>
      </w:r>
      <w:r>
        <w:rPr>
          <w:sz w:val="22"/>
        </w:rPr>
        <w:t xml:space="preserve">also to </w:t>
      </w:r>
      <w:r w:rsidRPr="00026030">
        <w:rPr>
          <w:sz w:val="22"/>
        </w:rPr>
        <w:t>the more complex relationship between a multitude of actors, including – but not limited to – fathers, mothers, and children on the one side, and the worker as a representative of a more comprehensive bureaucratic organization on the other.</w:t>
      </w:r>
    </w:p>
    <w:p w14:paraId="761B32E5" w14:textId="77777777" w:rsidR="003F70EE" w:rsidRPr="00026030" w:rsidRDefault="003F70EE" w:rsidP="0074158A">
      <w:pPr>
        <w:kinsoku w:val="0"/>
        <w:overflowPunct w:val="0"/>
        <w:autoSpaceDE w:val="0"/>
        <w:autoSpaceDN w:val="0"/>
        <w:adjustRightInd w:val="0"/>
        <w:ind w:left="40" w:right="141"/>
        <w:rPr>
          <w:sz w:val="22"/>
        </w:rPr>
      </w:pPr>
      <w:r>
        <w:rPr>
          <w:sz w:val="22"/>
        </w:rPr>
        <w:t>A second</w:t>
      </w:r>
      <w:r w:rsidRPr="00026030">
        <w:rPr>
          <w:sz w:val="22"/>
        </w:rPr>
        <w:t xml:space="preserve"> </w:t>
      </w:r>
      <w:r>
        <w:rPr>
          <w:sz w:val="22"/>
        </w:rPr>
        <w:t xml:space="preserve">gap in the existing literature </w:t>
      </w:r>
      <w:r w:rsidRPr="00026030">
        <w:rPr>
          <w:sz w:val="22"/>
        </w:rPr>
        <w:t xml:space="preserve">is that of agency. All three strands emphasize </w:t>
      </w:r>
      <w:r>
        <w:rPr>
          <w:sz w:val="22"/>
        </w:rPr>
        <w:t>analysing obstacles</w:t>
      </w:r>
      <w:r w:rsidRPr="00026030">
        <w:rPr>
          <w:sz w:val="22"/>
        </w:rPr>
        <w:t xml:space="preserve"> that prevent fathers from accessing the services</w:t>
      </w:r>
      <w:r>
        <w:rPr>
          <w:sz w:val="22"/>
        </w:rPr>
        <w:t xml:space="preserve"> and the system's </w:t>
      </w:r>
      <w:r w:rsidRPr="00026030">
        <w:rPr>
          <w:sz w:val="22"/>
        </w:rPr>
        <w:t xml:space="preserve">reluctance </w:t>
      </w:r>
      <w:r>
        <w:rPr>
          <w:sz w:val="22"/>
        </w:rPr>
        <w:t>to overcome these obstacles</w:t>
      </w:r>
      <w:r w:rsidRPr="00026030">
        <w:rPr>
          <w:sz w:val="22"/>
        </w:rPr>
        <w:t xml:space="preserve">. </w:t>
      </w:r>
      <w:r>
        <w:rPr>
          <w:sz w:val="22"/>
        </w:rPr>
        <w:t>Fathers'</w:t>
      </w:r>
      <w:r w:rsidRPr="00026030">
        <w:rPr>
          <w:sz w:val="22"/>
        </w:rPr>
        <w:t xml:space="preserve"> reluctance to access the services is an acknowledged fact but is seldom integrated into the research framework. The tension between the fathers' and the system's reluctance raises questions of agency – whose responsibility is it to engage fathers in care (and to care in practice)? Can we expect the services to engage fathers that are not interested in caring? A theoretical framework seeking to encompass all aspects of father engagement must relate to these questions, often raised as an objection to promoting father engagement.</w:t>
      </w:r>
    </w:p>
    <w:p w14:paraId="0C7C6B96" w14:textId="77777777" w:rsidR="003F70EE" w:rsidRPr="00026030" w:rsidRDefault="003F70EE" w:rsidP="0074158A">
      <w:pPr>
        <w:kinsoku w:val="0"/>
        <w:overflowPunct w:val="0"/>
        <w:autoSpaceDE w:val="0"/>
        <w:autoSpaceDN w:val="0"/>
        <w:adjustRightInd w:val="0"/>
        <w:ind w:left="40" w:right="141"/>
        <w:rPr>
          <w:sz w:val="22"/>
        </w:rPr>
      </w:pPr>
      <w:r w:rsidRPr="00026030" w:rsidDel="0091745E">
        <w:rPr>
          <w:sz w:val="22"/>
        </w:rPr>
        <w:lastRenderedPageBreak/>
        <w:t xml:space="preserve">The </w:t>
      </w:r>
      <w:r w:rsidRPr="00026030">
        <w:rPr>
          <w:sz w:val="22"/>
        </w:rPr>
        <w:t xml:space="preserve">third and most substantial gap – that can be seen as the source of the previous two -is the absence of a theoretical framework providing a common ground for the three strands described above. Studies in each of the strands tend to share theoretical and methodological assumptions. However, these assumptions – some of which I discuss – are often left implicit. Moreover, the distinct theoretical assumptions of the different strands are not compatible with each other. </w:t>
      </w:r>
      <w:r>
        <w:rPr>
          <w:sz w:val="22"/>
        </w:rPr>
        <w:t>The proposed project seeks to adopt a theoretical framework that will encompass the multitude of aspects and research directions in the field, thus offering a more holistic view of father engagement and accounting for relational, systemic, and agentic perspectives.</w:t>
      </w:r>
    </w:p>
    <w:p w14:paraId="1C381EA7" w14:textId="77777777" w:rsidR="003F70EE" w:rsidRPr="00572FCB" w:rsidRDefault="003F70EE" w:rsidP="0074158A">
      <w:pPr>
        <w:kinsoku w:val="0"/>
        <w:overflowPunct w:val="0"/>
        <w:autoSpaceDE w:val="0"/>
        <w:autoSpaceDN w:val="0"/>
        <w:adjustRightInd w:val="0"/>
        <w:ind w:left="40" w:right="141"/>
        <w:rPr>
          <w:sz w:val="22"/>
        </w:rPr>
      </w:pPr>
      <w:r>
        <w:rPr>
          <w:b/>
          <w:bCs/>
          <w:sz w:val="22"/>
          <w:u w:val="single"/>
        </w:rPr>
        <w:t>Theories of Care and Capabilities</w:t>
      </w:r>
    </w:p>
    <w:p w14:paraId="2FFCB93F"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The proposed research seeks to attend to these three problematic aspects in existing research – the lack of an encompassing theoretical framework, a proper theorization of relational and systemic aspects, and sufficient attention to questions of agency – by applying theories of care and capabilities to the field of father engagement.</w:t>
      </w:r>
    </w:p>
    <w:p w14:paraId="0D5B71CB"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Care, as a theoretical construct applying to the social organization of meeting the physical and emotional requirements of dependent adults and children, has been the subject of extensive research and theorization in recent decades (Daly, 2021; Daly &amp; Lewis, 2000; Sainsbury, 2013). The</w:t>
      </w:r>
      <w:r>
        <w:rPr>
          <w:sz w:val="22"/>
        </w:rPr>
        <w:t xml:space="preserve"> relationship</w:t>
      </w:r>
      <w:r w:rsidRPr="00026030">
        <w:rPr>
          <w:sz w:val="22"/>
        </w:rPr>
        <w:t xml:space="preserve"> between father</w:t>
      </w:r>
      <w:r>
        <w:rPr>
          <w:sz w:val="22"/>
        </w:rPr>
        <w:t>hood</w:t>
      </w:r>
      <w:r w:rsidRPr="00026030">
        <w:rPr>
          <w:sz w:val="22"/>
        </w:rPr>
        <w:t xml:space="preserve"> and care have been examined and theorized though less extensively than mothers' (Doucet, 2020; Doucet &amp; Lee, 2014). However, theories of care have yet to be applied to father engagement with the welfare system.</w:t>
      </w:r>
    </w:p>
    <w:p w14:paraId="08292C4D" w14:textId="610AB7B7" w:rsidR="003F70EE" w:rsidRPr="00BC15A2" w:rsidRDefault="003F70EE" w:rsidP="0074158A">
      <w:pPr>
        <w:kinsoku w:val="0"/>
        <w:overflowPunct w:val="0"/>
        <w:autoSpaceDE w:val="0"/>
        <w:autoSpaceDN w:val="0"/>
        <w:adjustRightInd w:val="0"/>
        <w:ind w:left="40" w:right="141"/>
        <w:rPr>
          <w:sz w:val="22"/>
          <w:rtl/>
          <w:lang w:bidi="he-IL"/>
        </w:rPr>
      </w:pPr>
      <w:r w:rsidRPr="00026030">
        <w:rPr>
          <w:sz w:val="22"/>
        </w:rPr>
        <w:t xml:space="preserve">Mary Daly's recent theorization conceptualizes care as the intersection of </w:t>
      </w:r>
      <w:r>
        <w:rPr>
          <w:sz w:val="22"/>
        </w:rPr>
        <w:t xml:space="preserve">four vectors: </w:t>
      </w:r>
      <w:r w:rsidRPr="00026030">
        <w:rPr>
          <w:sz w:val="22"/>
        </w:rPr>
        <w:t xml:space="preserve">need, relations/actors, resources, and values </w:t>
      </w:r>
      <w:r w:rsidRPr="00026030">
        <w:rPr>
          <w:color w:val="000000"/>
          <w:sz w:val="22"/>
        </w:rPr>
        <w:t>(Daly, 2021, p. 113)</w:t>
      </w:r>
      <w:r w:rsidRPr="00026030">
        <w:rPr>
          <w:sz w:val="22"/>
        </w:rPr>
        <w:t xml:space="preserve">. </w:t>
      </w:r>
      <w:r>
        <w:rPr>
          <w:sz w:val="22"/>
        </w:rPr>
        <w:t xml:space="preserve">The vector of need refers directly to answering the requirements of dependents. </w:t>
      </w:r>
      <w:r>
        <w:rPr>
          <w:sz w:val="22"/>
          <w:lang w:bidi="he-IL"/>
        </w:rPr>
        <w:t>Following Fraser (1989), Daly (202</w:t>
      </w:r>
      <w:r w:rsidR="00C63438">
        <w:rPr>
          <w:sz w:val="22"/>
          <w:lang w:bidi="he-IL"/>
        </w:rPr>
        <w:t>1</w:t>
      </w:r>
      <w:r>
        <w:rPr>
          <w:sz w:val="22"/>
          <w:lang w:bidi="he-IL"/>
        </w:rPr>
        <w:t>, 202</w:t>
      </w:r>
      <w:r w:rsidR="00C63438">
        <w:rPr>
          <w:sz w:val="22"/>
          <w:lang w:bidi="he-IL"/>
        </w:rPr>
        <w:t>2</w:t>
      </w:r>
      <w:r>
        <w:rPr>
          <w:sz w:val="22"/>
          <w:lang w:bidi="he-IL"/>
        </w:rPr>
        <w:t xml:space="preserve">) stresses that need is not merely an objective fact. Common understandings of need are interpreted in processes that are both political and selective in nature, legitimizing and prioritizing certain types of needs over others. </w:t>
      </w:r>
    </w:p>
    <w:p w14:paraId="2E953840" w14:textId="77777777" w:rsidR="003F70EE" w:rsidRDefault="003F70EE" w:rsidP="0074158A">
      <w:pPr>
        <w:kinsoku w:val="0"/>
        <w:overflowPunct w:val="0"/>
        <w:autoSpaceDE w:val="0"/>
        <w:autoSpaceDN w:val="0"/>
        <w:adjustRightInd w:val="0"/>
        <w:ind w:left="40" w:right="141"/>
        <w:rPr>
          <w:sz w:val="22"/>
        </w:rPr>
      </w:pPr>
      <w:r w:rsidRPr="00026030">
        <w:rPr>
          <w:sz w:val="22"/>
        </w:rPr>
        <w:t>The vector of relations/actors links to the relational aspect of care – focusing on relationships and processes rather than individuals and situations. Relating to actors draws attention to the role of agency in these relationships – a critical question in the context of father engagement.</w:t>
      </w:r>
      <w:r>
        <w:rPr>
          <w:sz w:val="22"/>
        </w:rPr>
        <w:t xml:space="preserve"> The focus on relations and actors allows inquiry on who is expected to answer needs, who supports them, and how do they interact with each other. In the context of father engagement, this vector begs us to look at divisions of care work between parents, the support caregivers receive, and their actions (or lack thereof).</w:t>
      </w:r>
      <w:r w:rsidRPr="00026030">
        <w:rPr>
          <w:sz w:val="22"/>
        </w:rPr>
        <w:t xml:space="preserve"> </w:t>
      </w:r>
    </w:p>
    <w:p w14:paraId="2D9BC485" w14:textId="77777777" w:rsidR="003F70EE" w:rsidRDefault="003F70EE" w:rsidP="0074158A">
      <w:pPr>
        <w:kinsoku w:val="0"/>
        <w:overflowPunct w:val="0"/>
        <w:autoSpaceDE w:val="0"/>
        <w:autoSpaceDN w:val="0"/>
        <w:adjustRightInd w:val="0"/>
        <w:ind w:left="40" w:right="141"/>
        <w:rPr>
          <w:sz w:val="22"/>
        </w:rPr>
      </w:pPr>
      <w:r w:rsidRPr="00026030">
        <w:rPr>
          <w:sz w:val="22"/>
        </w:rPr>
        <w:t>The question of resources draws attention to the network or system that supports care</w:t>
      </w:r>
      <w:r>
        <w:rPr>
          <w:sz w:val="22"/>
        </w:rPr>
        <w:t xml:space="preserve">givers </w:t>
      </w:r>
      <w:r w:rsidRPr="00026030">
        <w:rPr>
          <w:sz w:val="22"/>
        </w:rPr>
        <w:t>in their work</w:t>
      </w:r>
      <w:r>
        <w:rPr>
          <w:sz w:val="22"/>
        </w:rPr>
        <w:t xml:space="preserve">. This includes </w:t>
      </w:r>
      <w:r w:rsidRPr="00026030">
        <w:rPr>
          <w:sz w:val="22"/>
        </w:rPr>
        <w:t>supplying material resources such as time and money</w:t>
      </w:r>
      <w:r>
        <w:rPr>
          <w:sz w:val="22"/>
        </w:rPr>
        <w:t xml:space="preserve"> and non-material resources such as </w:t>
      </w:r>
      <w:r w:rsidRPr="00026030">
        <w:rPr>
          <w:sz w:val="22"/>
        </w:rPr>
        <w:t xml:space="preserve">emotional support. </w:t>
      </w:r>
      <w:r>
        <w:rPr>
          <w:sz w:val="22"/>
        </w:rPr>
        <w:t>Thinking about care and father engagement in terms of resources leads one to consider structural and organizational issues, as those govern and dictate access to resources, specifically to money and time (specifically of professionals).</w:t>
      </w:r>
    </w:p>
    <w:p w14:paraId="4BCEF0EA" w14:textId="77777777" w:rsidR="003F70EE" w:rsidRPr="00026030" w:rsidRDefault="003F70EE" w:rsidP="0074158A">
      <w:pPr>
        <w:kinsoku w:val="0"/>
        <w:overflowPunct w:val="0"/>
        <w:autoSpaceDE w:val="0"/>
        <w:autoSpaceDN w:val="0"/>
        <w:adjustRightInd w:val="0"/>
        <w:ind w:left="40" w:right="141"/>
        <w:rPr>
          <w:sz w:val="22"/>
        </w:rPr>
      </w:pPr>
      <w:r w:rsidRPr="00026030">
        <w:rPr>
          <w:sz w:val="22"/>
        </w:rPr>
        <w:t xml:space="preserve">The last vector, </w:t>
      </w:r>
      <w:proofErr w:type="gramStart"/>
      <w:r w:rsidRPr="00026030">
        <w:rPr>
          <w:sz w:val="22"/>
        </w:rPr>
        <w:t>ideas</w:t>
      </w:r>
      <w:proofErr w:type="gramEnd"/>
      <w:r w:rsidRPr="00026030">
        <w:rPr>
          <w:sz w:val="22"/>
        </w:rPr>
        <w:t xml:space="preserve"> and values, raises questions on the ideational and moral levels.</w:t>
      </w:r>
      <w:r>
        <w:rPr>
          <w:sz w:val="22"/>
        </w:rPr>
        <w:t xml:space="preserve"> It questions the ideational and moral framing of care, philosophies of care, and perceptions regarding the value of care. The vector of ideas and values looks at the attribution of meaning to care, with special regard to different meaning and value attributed to different types of care, based on the identity of the care receiver and giver and the mode of care. </w:t>
      </w:r>
    </w:p>
    <w:p w14:paraId="5CFD2F9A" w14:textId="77777777" w:rsidR="003F70EE" w:rsidRPr="00026030" w:rsidRDefault="003F70EE" w:rsidP="0074158A">
      <w:pPr>
        <w:kinsoku w:val="0"/>
        <w:overflowPunct w:val="0"/>
        <w:autoSpaceDE w:val="0"/>
        <w:autoSpaceDN w:val="0"/>
        <w:adjustRightInd w:val="0"/>
        <w:ind w:left="40" w:right="213"/>
        <w:rPr>
          <w:sz w:val="22"/>
        </w:rPr>
      </w:pPr>
      <w:r w:rsidRPr="00026030">
        <w:rPr>
          <w:sz w:val="22"/>
        </w:rPr>
        <w:t>Amartya Sen and Martha Nussbaum's concept of Capabilities (Nussbaum &amp; Sen, 1993; Sen, 1995</w:t>
      </w:r>
      <w:proofErr w:type="gramStart"/>
      <w:r w:rsidRPr="00026030">
        <w:rPr>
          <w:sz w:val="22"/>
        </w:rPr>
        <w:t>)</w:t>
      </w:r>
      <w:r w:rsidRPr="00026030" w:rsidDel="00B837C4">
        <w:rPr>
          <w:sz w:val="22"/>
        </w:rPr>
        <w:t xml:space="preserve"> </w:t>
      </w:r>
      <w:r w:rsidRPr="00026030">
        <w:rPr>
          <w:sz w:val="22"/>
        </w:rPr>
        <w:t xml:space="preserve"> may</w:t>
      </w:r>
      <w:proofErr w:type="gramEnd"/>
      <w:r w:rsidRPr="00026030">
        <w:rPr>
          <w:sz w:val="22"/>
        </w:rPr>
        <w:t xml:space="preserve"> offer a relevant framework for this theoretical discussion. The theory of capabilities is concerned with people's freedom to live a life they value, focusing on the actual rather than theoretical sense. Capabilities concentrate on what people can effectively achieve – considering not only their resources, but the entirety of their cultural and social contexts (</w:t>
      </w:r>
      <w:proofErr w:type="spellStart"/>
      <w:r w:rsidRPr="00026030">
        <w:rPr>
          <w:sz w:val="22"/>
        </w:rPr>
        <w:t>Robeyns</w:t>
      </w:r>
      <w:proofErr w:type="spellEnd"/>
      <w:r w:rsidRPr="00026030">
        <w:rPr>
          <w:sz w:val="22"/>
        </w:rPr>
        <w:t>, 2017; Sen, 1995; Yerkes et al., 2020)</w:t>
      </w:r>
    </w:p>
    <w:p w14:paraId="781804AD" w14:textId="5456B7C6" w:rsidR="003F70EE" w:rsidRPr="00026030" w:rsidRDefault="003F70EE" w:rsidP="0074158A">
      <w:pPr>
        <w:kinsoku w:val="0"/>
        <w:overflowPunct w:val="0"/>
        <w:autoSpaceDE w:val="0"/>
        <w:autoSpaceDN w:val="0"/>
        <w:adjustRightInd w:val="0"/>
        <w:ind w:left="40" w:right="207"/>
        <w:rPr>
          <w:sz w:val="22"/>
        </w:rPr>
      </w:pPr>
      <w:r w:rsidRPr="00026030">
        <w:rPr>
          <w:sz w:val="22"/>
        </w:rPr>
        <w:t xml:space="preserve">The concept of capabilities expands the understanding of agency in two ways. First, it puts agency in an institutional and systemic perspective, stressing the importance of resources and means for the actualization of capabilities, and therefore of agency (Hobson </w:t>
      </w:r>
      <w:r w:rsidR="003B7562">
        <w:rPr>
          <w:sz w:val="22"/>
        </w:rPr>
        <w:t>et al</w:t>
      </w:r>
      <w:r w:rsidRPr="00026030">
        <w:rPr>
          <w:sz w:val="22"/>
        </w:rPr>
        <w:t>, 20</w:t>
      </w:r>
      <w:r w:rsidR="003B7562">
        <w:rPr>
          <w:sz w:val="22"/>
        </w:rPr>
        <w:t>11</w:t>
      </w:r>
      <w:r w:rsidRPr="00026030">
        <w:rPr>
          <w:sz w:val="22"/>
        </w:rPr>
        <w:t xml:space="preserve">), in contradiction to social workers' tendency to focus on parents – including fathers – parental capabilities and motives (Featherstone et al., 2018; Gupta, 2017; </w:t>
      </w:r>
      <w:proofErr w:type="spellStart"/>
      <w:r w:rsidRPr="00026030">
        <w:rPr>
          <w:sz w:val="22"/>
        </w:rPr>
        <w:t>Krumer-Nevo</w:t>
      </w:r>
      <w:proofErr w:type="spellEnd"/>
      <w:r w:rsidRPr="00026030">
        <w:rPr>
          <w:sz w:val="22"/>
        </w:rPr>
        <w:t>, 2016, 2020; Saar-</w:t>
      </w:r>
      <w:proofErr w:type="spellStart"/>
      <w:r w:rsidRPr="00026030">
        <w:rPr>
          <w:sz w:val="22"/>
        </w:rPr>
        <w:t>heiman</w:t>
      </w:r>
      <w:proofErr w:type="spellEnd"/>
      <w:r w:rsidRPr="00026030">
        <w:rPr>
          <w:sz w:val="22"/>
        </w:rPr>
        <w:t xml:space="preserve"> &amp; Gupta, 2019). </w:t>
      </w:r>
      <w:r>
        <w:rPr>
          <w:sz w:val="22"/>
        </w:rPr>
        <w:t>Secondly,</w:t>
      </w:r>
      <w:r w:rsidRPr="00026030">
        <w:rPr>
          <w:sz w:val="22"/>
        </w:rPr>
        <w:t xml:space="preserve"> the concept of capabilities recognizes the importance of the cognitive level to questions of agency. It broadens the discussion from looking at what a person wants but cannot achieve to </w:t>
      </w:r>
      <w:r>
        <w:rPr>
          <w:sz w:val="22"/>
        </w:rPr>
        <w:t xml:space="preserve">how they understand their will, desire, and state of efficacy, and the ways in which </w:t>
      </w:r>
      <w:r w:rsidRPr="00026030">
        <w:rPr>
          <w:sz w:val="22"/>
        </w:rPr>
        <w:t xml:space="preserve">the institutional and ideational context limits a person's </w:t>
      </w:r>
      <w:r>
        <w:rPr>
          <w:sz w:val="22"/>
        </w:rPr>
        <w:t xml:space="preserve">cognitive </w:t>
      </w:r>
      <w:r w:rsidRPr="00026030">
        <w:rPr>
          <w:sz w:val="22"/>
        </w:rPr>
        <w:t xml:space="preserve">ability to shape </w:t>
      </w:r>
      <w:r>
        <w:rPr>
          <w:sz w:val="22"/>
        </w:rPr>
        <w:t>them</w:t>
      </w:r>
      <w:r w:rsidRPr="00026030">
        <w:rPr>
          <w:sz w:val="22"/>
        </w:rPr>
        <w:t xml:space="preserve"> (Hobson </w:t>
      </w:r>
      <w:r w:rsidR="00A64BC1">
        <w:rPr>
          <w:sz w:val="22"/>
        </w:rPr>
        <w:t>et al</w:t>
      </w:r>
      <w:r w:rsidRPr="00026030">
        <w:rPr>
          <w:sz w:val="22"/>
        </w:rPr>
        <w:t>, 20</w:t>
      </w:r>
      <w:r w:rsidR="00A64BC1">
        <w:rPr>
          <w:sz w:val="22"/>
        </w:rPr>
        <w:t>11</w:t>
      </w:r>
      <w:r w:rsidRPr="00026030">
        <w:rPr>
          <w:sz w:val="22"/>
        </w:rPr>
        <w:t xml:space="preserve">). As fathers will </w:t>
      </w:r>
      <w:r>
        <w:rPr>
          <w:sz w:val="22"/>
        </w:rPr>
        <w:t>and</w:t>
      </w:r>
      <w:r w:rsidRPr="00026030">
        <w:rPr>
          <w:sz w:val="22"/>
        </w:rPr>
        <w:t xml:space="preserve"> motivation are central to the understanding of their engagement, this aspect of the theory is highly relevant.</w:t>
      </w:r>
    </w:p>
    <w:p w14:paraId="4C7869F7" w14:textId="77777777" w:rsidR="003F70EE" w:rsidRPr="00026030" w:rsidRDefault="003F70EE" w:rsidP="0074158A">
      <w:pPr>
        <w:kinsoku w:val="0"/>
        <w:overflowPunct w:val="0"/>
        <w:autoSpaceDE w:val="0"/>
        <w:autoSpaceDN w:val="0"/>
        <w:adjustRightInd w:val="0"/>
        <w:ind w:left="40" w:right="207"/>
        <w:rPr>
          <w:sz w:val="22"/>
        </w:rPr>
      </w:pPr>
      <w:r w:rsidRPr="00026030">
        <w:rPr>
          <w:sz w:val="22"/>
        </w:rPr>
        <w:lastRenderedPageBreak/>
        <w:t xml:space="preserve">Thus, the proposed project </w:t>
      </w:r>
      <w:r w:rsidRPr="00BA4C5E">
        <w:rPr>
          <w:sz w:val="22"/>
        </w:rPr>
        <w:t xml:space="preserve">aims to propose a comprehensive theoretical framework for understanding </w:t>
      </w:r>
      <w:r>
        <w:rPr>
          <w:sz w:val="22"/>
        </w:rPr>
        <w:t xml:space="preserve">father engagement with the social services </w:t>
      </w:r>
      <w:r w:rsidRPr="00026030">
        <w:rPr>
          <w:sz w:val="22"/>
        </w:rPr>
        <w:t>by employing theories of care and capabilities.</w:t>
      </w:r>
      <w:r>
        <w:rPr>
          <w:sz w:val="22"/>
        </w:rPr>
        <w:t xml:space="preserve"> By doing so, it aims</w:t>
      </w:r>
      <w:r w:rsidRPr="00026030">
        <w:rPr>
          <w:sz w:val="22"/>
        </w:rPr>
        <w:t xml:space="preserve"> to fill in the three gaps presented above: the absence of a comprehensive theoretical framework, the lack of attention to relational and systemic aspects of father engagement, and the </w:t>
      </w:r>
      <w:proofErr w:type="spellStart"/>
      <w:r w:rsidRPr="00026030">
        <w:rPr>
          <w:sz w:val="22"/>
        </w:rPr>
        <w:t>sidelining</w:t>
      </w:r>
      <w:proofErr w:type="spellEnd"/>
      <w:r w:rsidRPr="00026030">
        <w:rPr>
          <w:sz w:val="22"/>
        </w:rPr>
        <w:t xml:space="preserve"> of questions of agency. </w:t>
      </w:r>
    </w:p>
    <w:p w14:paraId="42861228" w14:textId="77777777" w:rsidR="003F70EE" w:rsidRPr="00026030" w:rsidRDefault="003F70EE" w:rsidP="0074158A">
      <w:pPr>
        <w:kinsoku w:val="0"/>
        <w:overflowPunct w:val="0"/>
        <w:autoSpaceDE w:val="0"/>
        <w:autoSpaceDN w:val="0"/>
        <w:adjustRightInd w:val="0"/>
        <w:ind w:left="40"/>
        <w:rPr>
          <w:b/>
          <w:bCs/>
          <w:sz w:val="22"/>
        </w:rPr>
      </w:pPr>
      <w:r w:rsidRPr="00026030">
        <w:rPr>
          <w:b/>
          <w:bCs/>
          <w:sz w:val="22"/>
        </w:rPr>
        <w:t>Research Questions and</w:t>
      </w:r>
      <w:r w:rsidRPr="00026030">
        <w:rPr>
          <w:b/>
          <w:bCs/>
          <w:spacing w:val="-3"/>
          <w:sz w:val="22"/>
        </w:rPr>
        <w:t xml:space="preserve"> </w:t>
      </w:r>
      <w:r w:rsidRPr="00026030">
        <w:rPr>
          <w:b/>
          <w:bCs/>
          <w:sz w:val="22"/>
        </w:rPr>
        <w:t>Objectives</w:t>
      </w:r>
    </w:p>
    <w:p w14:paraId="2C7351D0" w14:textId="77777777" w:rsidR="003F70EE" w:rsidRPr="00866B8B" w:rsidRDefault="003F70EE" w:rsidP="0074158A">
      <w:pPr>
        <w:kinsoku w:val="0"/>
        <w:overflowPunct w:val="0"/>
        <w:autoSpaceDE w:val="0"/>
        <w:autoSpaceDN w:val="0"/>
        <w:adjustRightInd w:val="0"/>
        <w:spacing w:before="119" w:line="242" w:lineRule="auto"/>
        <w:ind w:left="40" w:right="341"/>
        <w:rPr>
          <w:sz w:val="22"/>
        </w:rPr>
      </w:pPr>
      <w:r w:rsidRPr="00866B8B">
        <w:rPr>
          <w:sz w:val="22"/>
        </w:rPr>
        <w:t>To achieve the goals stated above,</w:t>
      </w:r>
      <w:r w:rsidRPr="00866B8B">
        <w:rPr>
          <w:spacing w:val="-3"/>
          <w:sz w:val="22"/>
        </w:rPr>
        <w:t xml:space="preserve"> </w:t>
      </w:r>
      <w:r w:rsidRPr="00866B8B">
        <w:rPr>
          <w:sz w:val="22"/>
        </w:rPr>
        <w:t>the</w:t>
      </w:r>
      <w:r w:rsidRPr="00866B8B">
        <w:rPr>
          <w:spacing w:val="2"/>
          <w:sz w:val="22"/>
        </w:rPr>
        <w:t xml:space="preserve"> </w:t>
      </w:r>
      <w:r w:rsidRPr="00866B8B">
        <w:rPr>
          <w:b/>
          <w:bCs/>
          <w:spacing w:val="2"/>
          <w:sz w:val="22"/>
        </w:rPr>
        <w:t>main</w:t>
      </w:r>
      <w:r w:rsidRPr="00866B8B">
        <w:rPr>
          <w:spacing w:val="2"/>
          <w:sz w:val="22"/>
        </w:rPr>
        <w:t xml:space="preserve"> </w:t>
      </w:r>
      <w:r w:rsidRPr="00866B8B">
        <w:rPr>
          <w:b/>
          <w:bCs/>
          <w:sz w:val="22"/>
        </w:rPr>
        <w:t>research question</w:t>
      </w:r>
      <w:r w:rsidRPr="00866B8B">
        <w:rPr>
          <w:b/>
          <w:bCs/>
          <w:spacing w:val="-1"/>
          <w:sz w:val="22"/>
        </w:rPr>
        <w:t xml:space="preserve"> </w:t>
      </w:r>
      <w:r w:rsidRPr="00866B8B">
        <w:rPr>
          <w:sz w:val="22"/>
        </w:rPr>
        <w:t>leading</w:t>
      </w:r>
      <w:r w:rsidRPr="00866B8B">
        <w:rPr>
          <w:spacing w:val="-3"/>
          <w:sz w:val="22"/>
        </w:rPr>
        <w:t xml:space="preserve"> </w:t>
      </w:r>
      <w:r w:rsidRPr="00866B8B">
        <w:rPr>
          <w:sz w:val="22"/>
        </w:rPr>
        <w:t>this project</w:t>
      </w:r>
      <w:r w:rsidRPr="00866B8B">
        <w:rPr>
          <w:spacing w:val="-2"/>
          <w:sz w:val="22"/>
        </w:rPr>
        <w:t xml:space="preserve"> </w:t>
      </w:r>
      <w:r w:rsidRPr="00866B8B">
        <w:rPr>
          <w:sz w:val="22"/>
        </w:rPr>
        <w:t xml:space="preserve">will be </w:t>
      </w:r>
      <w:r w:rsidRPr="00866B8B">
        <w:rPr>
          <w:b/>
          <w:bCs/>
          <w:sz w:val="22"/>
        </w:rPr>
        <w:t>What elements contribute to the capability of fathers to participate in the care provided to their children and families through the welfare and child protection systems, in various structural and cultural settings</w:t>
      </w:r>
      <w:r w:rsidRPr="00866B8B">
        <w:rPr>
          <w:sz w:val="22"/>
        </w:rPr>
        <w:t>? Following the theorization of care and capabilities described above, and specifically Daly's (2021) vectors of care, this question will be further divided into these secondary research questions:</w:t>
      </w:r>
    </w:p>
    <w:p w14:paraId="5F1664C3" w14:textId="77777777" w:rsidR="003F70EE" w:rsidRPr="00866B8B" w:rsidRDefault="003F70EE" w:rsidP="0074158A">
      <w:pPr>
        <w:pStyle w:val="3"/>
        <w:ind w:left="1418"/>
        <w:rPr>
          <w:sz w:val="22"/>
          <w:szCs w:val="22"/>
        </w:rPr>
      </w:pPr>
      <w:r w:rsidRPr="00866B8B">
        <w:rPr>
          <w:sz w:val="22"/>
          <w:szCs w:val="22"/>
        </w:rPr>
        <w:t>Need</w:t>
      </w:r>
    </w:p>
    <w:p w14:paraId="792482A0"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How do fathers, workers, and other stakeholders in the child protection and welfare systems perceive the needs of children in relation to fathers?</w:t>
      </w:r>
    </w:p>
    <w:p w14:paraId="08B422A6"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sz w:val="22"/>
          <w:szCs w:val="22"/>
        </w:rPr>
      </w:pPr>
      <w:r w:rsidRPr="00866B8B">
        <w:rPr>
          <w:rFonts w:ascii="Times New Roman" w:hAnsi="Times New Roman" w:cs="Times New Roman"/>
          <w:sz w:val="22"/>
          <w:szCs w:val="22"/>
        </w:rPr>
        <w:t>How do fathers, workers, and other stakeholders in the child protection and welfare systems perceive the needs of fathers in caring for their children?</w:t>
      </w:r>
    </w:p>
    <w:p w14:paraId="01A1EACA" w14:textId="77777777" w:rsidR="003F70EE" w:rsidRPr="00866B8B" w:rsidRDefault="003F70EE" w:rsidP="0074158A">
      <w:pPr>
        <w:pStyle w:val="3"/>
        <w:ind w:left="1418"/>
        <w:rPr>
          <w:sz w:val="22"/>
          <w:szCs w:val="22"/>
        </w:rPr>
      </w:pPr>
      <w:r w:rsidRPr="00866B8B">
        <w:rPr>
          <w:sz w:val="22"/>
          <w:szCs w:val="22"/>
        </w:rPr>
        <w:t>Relations/Actors</w:t>
      </w:r>
    </w:p>
    <w:p w14:paraId="3BB8E880"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How</w:t>
      </w:r>
      <w:r w:rsidRPr="00866B8B">
        <w:rPr>
          <w:rFonts w:ascii="Times New Roman" w:hAnsi="Times New Roman" w:cs="Times New Roman"/>
          <w:spacing w:val="-6"/>
          <w:sz w:val="22"/>
          <w:szCs w:val="22"/>
        </w:rPr>
        <w:t xml:space="preserve"> </w:t>
      </w:r>
      <w:r w:rsidRPr="00866B8B">
        <w:rPr>
          <w:rFonts w:ascii="Times New Roman" w:hAnsi="Times New Roman" w:cs="Times New Roman"/>
          <w:sz w:val="22"/>
          <w:szCs w:val="22"/>
        </w:rPr>
        <w:t>does</w:t>
      </w:r>
      <w:r w:rsidRPr="00866B8B">
        <w:rPr>
          <w:rFonts w:ascii="Times New Roman" w:hAnsi="Times New Roman" w:cs="Times New Roman"/>
          <w:spacing w:val="-5"/>
          <w:sz w:val="22"/>
          <w:szCs w:val="22"/>
        </w:rPr>
        <w:t xml:space="preserve"> </w:t>
      </w:r>
      <w:r w:rsidRPr="00866B8B">
        <w:rPr>
          <w:rFonts w:ascii="Times New Roman" w:hAnsi="Times New Roman" w:cs="Times New Roman"/>
          <w:sz w:val="22"/>
          <w:szCs w:val="22"/>
        </w:rPr>
        <w:t>the</w:t>
      </w:r>
      <w:r w:rsidRPr="00866B8B">
        <w:rPr>
          <w:rFonts w:ascii="Times New Roman" w:hAnsi="Times New Roman" w:cs="Times New Roman"/>
          <w:spacing w:val="-5"/>
          <w:sz w:val="22"/>
          <w:szCs w:val="22"/>
        </w:rPr>
        <w:t xml:space="preserve"> </w:t>
      </w:r>
      <w:r w:rsidRPr="00866B8B">
        <w:rPr>
          <w:rFonts w:ascii="Times New Roman" w:hAnsi="Times New Roman" w:cs="Times New Roman"/>
          <w:sz w:val="22"/>
          <w:szCs w:val="22"/>
        </w:rPr>
        <w:t xml:space="preserve">position of </w:t>
      </w:r>
      <w:r w:rsidRPr="00866B8B">
        <w:rPr>
          <w:rFonts w:ascii="Times New Roman" w:hAnsi="Times New Roman" w:cs="Times New Roman"/>
          <w:b/>
          <w:bCs/>
          <w:sz w:val="22"/>
          <w:szCs w:val="22"/>
        </w:rPr>
        <w:t>fathers as actors</w:t>
      </w:r>
      <w:r w:rsidRPr="00866B8B">
        <w:rPr>
          <w:rFonts w:ascii="Times New Roman" w:hAnsi="Times New Roman" w:cs="Times New Roman"/>
          <w:sz w:val="22"/>
          <w:szCs w:val="22"/>
        </w:rPr>
        <w:t xml:space="preserve"> within a </w:t>
      </w:r>
      <w:r w:rsidRPr="00866B8B">
        <w:rPr>
          <w:rFonts w:ascii="Times New Roman" w:hAnsi="Times New Roman" w:cs="Times New Roman"/>
          <w:b/>
          <w:bCs/>
          <w:sz w:val="22"/>
          <w:szCs w:val="22"/>
        </w:rPr>
        <w:t>relational network of actors</w:t>
      </w:r>
      <w:r w:rsidRPr="00866B8B">
        <w:rPr>
          <w:rFonts w:ascii="Times New Roman" w:hAnsi="Times New Roman" w:cs="Times New Roman"/>
          <w:sz w:val="22"/>
          <w:szCs w:val="22"/>
        </w:rPr>
        <w:t xml:space="preserve"> contribute to their capability to participate in welfare interventions?</w:t>
      </w:r>
    </w:p>
    <w:p w14:paraId="3FBC5B48"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How does the </w:t>
      </w:r>
      <w:r w:rsidRPr="00866B8B">
        <w:rPr>
          <w:rFonts w:ascii="Times New Roman" w:hAnsi="Times New Roman" w:cs="Times New Roman"/>
          <w:b/>
          <w:bCs/>
          <w:sz w:val="22"/>
          <w:szCs w:val="22"/>
        </w:rPr>
        <w:t>relational network within workplaces</w:t>
      </w:r>
      <w:r w:rsidRPr="00866B8B">
        <w:rPr>
          <w:rFonts w:ascii="Times New Roman" w:hAnsi="Times New Roman" w:cs="Times New Roman"/>
          <w:sz w:val="22"/>
          <w:szCs w:val="22"/>
        </w:rPr>
        <w:t xml:space="preserve"> affect social workers' interactions with fathers?</w:t>
      </w:r>
    </w:p>
    <w:p w14:paraId="3806A3DC" w14:textId="77777777" w:rsidR="003F70EE" w:rsidRPr="00866B8B" w:rsidRDefault="003F70EE" w:rsidP="0074158A">
      <w:pPr>
        <w:pStyle w:val="3"/>
        <w:ind w:left="1418"/>
        <w:rPr>
          <w:sz w:val="22"/>
          <w:szCs w:val="22"/>
        </w:rPr>
      </w:pPr>
      <w:r w:rsidRPr="00866B8B">
        <w:rPr>
          <w:sz w:val="22"/>
          <w:szCs w:val="22"/>
        </w:rPr>
        <w:t>Resources</w:t>
      </w:r>
    </w:p>
    <w:p w14:paraId="71C90C6E"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How do </w:t>
      </w:r>
      <w:r w:rsidRPr="00866B8B">
        <w:rPr>
          <w:rFonts w:ascii="Times New Roman" w:hAnsi="Times New Roman" w:cs="Times New Roman"/>
          <w:b/>
          <w:bCs/>
          <w:sz w:val="22"/>
          <w:szCs w:val="22"/>
        </w:rPr>
        <w:t>resources</w:t>
      </w:r>
      <w:r w:rsidRPr="00866B8B">
        <w:rPr>
          <w:rFonts w:ascii="Times New Roman" w:hAnsi="Times New Roman" w:cs="Times New Roman"/>
          <w:sz w:val="22"/>
          <w:szCs w:val="22"/>
        </w:rPr>
        <w:t xml:space="preserve"> </w:t>
      </w:r>
      <w:r w:rsidRPr="00866B8B">
        <w:rPr>
          <w:rFonts w:ascii="Times New Roman" w:hAnsi="Times New Roman" w:cs="Times New Roman"/>
          <w:b/>
          <w:bCs/>
          <w:sz w:val="22"/>
          <w:szCs w:val="22"/>
        </w:rPr>
        <w:t>available to fathers</w:t>
      </w:r>
      <w:r w:rsidRPr="00866B8B">
        <w:rPr>
          <w:rFonts w:ascii="Times New Roman" w:hAnsi="Times New Roman" w:cs="Times New Roman"/>
          <w:sz w:val="22"/>
          <w:szCs w:val="22"/>
        </w:rPr>
        <w:t xml:space="preserve"> interact with their agency and capability to participate in welfare interventions?</w:t>
      </w:r>
    </w:p>
    <w:p w14:paraId="48EECC2D"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How does the availability of </w:t>
      </w:r>
      <w:r w:rsidRPr="00866B8B">
        <w:rPr>
          <w:rFonts w:ascii="Times New Roman" w:hAnsi="Times New Roman" w:cs="Times New Roman"/>
          <w:b/>
          <w:bCs/>
          <w:sz w:val="22"/>
          <w:szCs w:val="22"/>
        </w:rPr>
        <w:t>resources within welfare and child protection systems</w:t>
      </w:r>
      <w:r w:rsidRPr="00866B8B">
        <w:rPr>
          <w:rFonts w:ascii="Times New Roman" w:hAnsi="Times New Roman" w:cs="Times New Roman"/>
          <w:sz w:val="22"/>
          <w:szCs w:val="22"/>
        </w:rPr>
        <w:t xml:space="preserve"> interact with their ability to support father participation? </w:t>
      </w:r>
    </w:p>
    <w:p w14:paraId="0C1BA9B3"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How do </w:t>
      </w:r>
      <w:r w:rsidRPr="00866B8B">
        <w:rPr>
          <w:rFonts w:ascii="Times New Roman" w:hAnsi="Times New Roman" w:cs="Times New Roman"/>
          <w:b/>
          <w:bCs/>
          <w:sz w:val="22"/>
          <w:szCs w:val="22"/>
        </w:rPr>
        <w:t>institutional contexts</w:t>
      </w:r>
      <w:r w:rsidRPr="00866B8B">
        <w:rPr>
          <w:rFonts w:ascii="Times New Roman" w:hAnsi="Times New Roman" w:cs="Times New Roman"/>
          <w:sz w:val="22"/>
          <w:szCs w:val="22"/>
        </w:rPr>
        <w:t xml:space="preserve"> affect fathers' motivation to participate in welfare interventions?</w:t>
      </w:r>
    </w:p>
    <w:p w14:paraId="1C49F938" w14:textId="77777777" w:rsidR="003F70EE" w:rsidRPr="00866B8B" w:rsidRDefault="003F70EE" w:rsidP="0074158A">
      <w:pPr>
        <w:pStyle w:val="3"/>
        <w:ind w:left="1418"/>
        <w:rPr>
          <w:sz w:val="22"/>
          <w:szCs w:val="22"/>
        </w:rPr>
      </w:pPr>
      <w:r w:rsidRPr="00866B8B">
        <w:rPr>
          <w:sz w:val="22"/>
          <w:szCs w:val="22"/>
        </w:rPr>
        <w:t>Values</w:t>
      </w:r>
    </w:p>
    <w:p w14:paraId="5CEA8DDE" w14:textId="77777777" w:rsidR="003F70EE" w:rsidRPr="00866B8B" w:rsidRDefault="003F70EE" w:rsidP="0074158A">
      <w:pPr>
        <w:pStyle w:val="af9"/>
        <w:numPr>
          <w:ilvl w:val="0"/>
          <w:numId w:val="5"/>
        </w:numPr>
        <w:kinsoku w:val="0"/>
        <w:overflowPunct w:val="0"/>
        <w:autoSpaceDE w:val="0"/>
        <w:autoSpaceDN w:val="0"/>
        <w:bidi w:val="0"/>
        <w:adjustRightInd w:val="0"/>
        <w:spacing w:before="120" w:after="0" w:line="240" w:lineRule="auto"/>
        <w:ind w:left="1418" w:right="913" w:hanging="641"/>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How do </w:t>
      </w:r>
      <w:r w:rsidRPr="00866B8B">
        <w:rPr>
          <w:rFonts w:ascii="Times New Roman" w:hAnsi="Times New Roman" w:cs="Times New Roman"/>
          <w:b/>
          <w:bCs/>
          <w:sz w:val="22"/>
          <w:szCs w:val="22"/>
        </w:rPr>
        <w:t>cultural values</w:t>
      </w:r>
      <w:r w:rsidRPr="00866B8B">
        <w:rPr>
          <w:rFonts w:ascii="Times New Roman" w:hAnsi="Times New Roman" w:cs="Times New Roman"/>
          <w:sz w:val="22"/>
          <w:szCs w:val="22"/>
        </w:rPr>
        <w:t xml:space="preserve"> affect the engagement of the welfare and child protection systems with fathers?</w:t>
      </w:r>
    </w:p>
    <w:p w14:paraId="2D516427" w14:textId="77777777" w:rsidR="003F70EE" w:rsidRPr="00866B8B" w:rsidRDefault="003F70EE" w:rsidP="0074158A">
      <w:pPr>
        <w:kinsoku w:val="0"/>
        <w:overflowPunct w:val="0"/>
        <w:autoSpaceDE w:val="0"/>
        <w:autoSpaceDN w:val="0"/>
        <w:adjustRightInd w:val="0"/>
        <w:spacing w:before="120"/>
        <w:ind w:right="913"/>
        <w:jc w:val="both"/>
        <w:rPr>
          <w:sz w:val="22"/>
        </w:rPr>
      </w:pPr>
      <w:r w:rsidRPr="00866B8B">
        <w:rPr>
          <w:sz w:val="22"/>
        </w:rPr>
        <w:t>To answer these questions, the proposed project will follow these objectives:</w:t>
      </w:r>
    </w:p>
    <w:p w14:paraId="267BF23A" w14:textId="77777777" w:rsidR="003F70EE" w:rsidRPr="00866B8B" w:rsidRDefault="003F70EE" w:rsidP="0074158A">
      <w:pPr>
        <w:pStyle w:val="af9"/>
        <w:numPr>
          <w:ilvl w:val="0"/>
          <w:numId w:val="6"/>
        </w:numPr>
        <w:kinsoku w:val="0"/>
        <w:overflowPunct w:val="0"/>
        <w:autoSpaceDE w:val="0"/>
        <w:autoSpaceDN w:val="0"/>
        <w:bidi w:val="0"/>
        <w:adjustRightInd w:val="0"/>
        <w:spacing w:before="120" w:after="0" w:line="240" w:lineRule="auto"/>
        <w:ind w:left="1276" w:right="913" w:hanging="516"/>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To analyze </w:t>
      </w:r>
      <w:r w:rsidRPr="00866B8B">
        <w:rPr>
          <w:rFonts w:ascii="Times New Roman" w:hAnsi="Times New Roman" w:cs="Times New Roman"/>
          <w:b/>
          <w:bCs/>
          <w:sz w:val="22"/>
          <w:szCs w:val="22"/>
        </w:rPr>
        <w:t>Top-Down Policy</w:t>
      </w:r>
      <w:r w:rsidRPr="00866B8B">
        <w:rPr>
          <w:rFonts w:ascii="Times New Roman" w:hAnsi="Times New Roman" w:cs="Times New Roman"/>
          <w:sz w:val="22"/>
          <w:szCs w:val="22"/>
        </w:rPr>
        <w:t xml:space="preserve"> toward father engagement in the selected countries.</w:t>
      </w:r>
    </w:p>
    <w:p w14:paraId="7C086E89" w14:textId="77777777" w:rsidR="003F70EE" w:rsidRPr="00866B8B" w:rsidRDefault="003F70EE" w:rsidP="0074158A">
      <w:pPr>
        <w:pStyle w:val="af9"/>
        <w:numPr>
          <w:ilvl w:val="0"/>
          <w:numId w:val="6"/>
        </w:numPr>
        <w:kinsoku w:val="0"/>
        <w:overflowPunct w:val="0"/>
        <w:autoSpaceDE w:val="0"/>
        <w:autoSpaceDN w:val="0"/>
        <w:bidi w:val="0"/>
        <w:adjustRightInd w:val="0"/>
        <w:spacing w:before="120" w:after="0" w:line="240" w:lineRule="auto"/>
        <w:ind w:left="1276" w:right="913" w:hanging="516"/>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To analyze cultural and organizational factors affecting </w:t>
      </w:r>
      <w:r w:rsidRPr="00866B8B">
        <w:rPr>
          <w:rFonts w:ascii="Times New Roman" w:hAnsi="Times New Roman" w:cs="Times New Roman"/>
          <w:b/>
          <w:bCs/>
          <w:sz w:val="22"/>
          <w:szCs w:val="22"/>
        </w:rPr>
        <w:t xml:space="preserve">social workers' interventions </w:t>
      </w:r>
      <w:r w:rsidRPr="00866B8B">
        <w:rPr>
          <w:rFonts w:ascii="Times New Roman" w:hAnsi="Times New Roman" w:cs="Times New Roman"/>
          <w:sz w:val="22"/>
          <w:szCs w:val="22"/>
        </w:rPr>
        <w:t>with fathers.</w:t>
      </w:r>
    </w:p>
    <w:p w14:paraId="6A858B4F" w14:textId="77777777" w:rsidR="003F70EE" w:rsidRPr="00866B8B" w:rsidRDefault="003F70EE" w:rsidP="0074158A">
      <w:pPr>
        <w:pStyle w:val="af9"/>
        <w:numPr>
          <w:ilvl w:val="0"/>
          <w:numId w:val="6"/>
        </w:numPr>
        <w:kinsoku w:val="0"/>
        <w:overflowPunct w:val="0"/>
        <w:autoSpaceDE w:val="0"/>
        <w:autoSpaceDN w:val="0"/>
        <w:bidi w:val="0"/>
        <w:adjustRightInd w:val="0"/>
        <w:spacing w:before="120" w:after="0" w:line="240" w:lineRule="auto"/>
        <w:ind w:left="1276" w:right="913" w:hanging="516"/>
        <w:contextualSpacing w:val="0"/>
        <w:jc w:val="both"/>
        <w:rPr>
          <w:rFonts w:ascii="Times New Roman" w:hAnsi="Times New Roman" w:cs="Times New Roman"/>
          <w:sz w:val="22"/>
          <w:szCs w:val="22"/>
        </w:rPr>
      </w:pPr>
      <w:r w:rsidRPr="00866B8B">
        <w:rPr>
          <w:rFonts w:ascii="Times New Roman" w:hAnsi="Times New Roman" w:cs="Times New Roman"/>
          <w:sz w:val="22"/>
          <w:szCs w:val="22"/>
        </w:rPr>
        <w:t xml:space="preserve">To analyze </w:t>
      </w:r>
      <w:r w:rsidRPr="00866B8B">
        <w:rPr>
          <w:rFonts w:ascii="Times New Roman" w:hAnsi="Times New Roman" w:cs="Times New Roman"/>
          <w:b/>
          <w:bCs/>
          <w:sz w:val="22"/>
          <w:szCs w:val="22"/>
        </w:rPr>
        <w:t>Fathers' perceptions and views</w:t>
      </w:r>
      <w:r w:rsidRPr="00866B8B">
        <w:rPr>
          <w:rFonts w:ascii="Times New Roman" w:hAnsi="Times New Roman" w:cs="Times New Roman"/>
          <w:sz w:val="22"/>
          <w:szCs w:val="22"/>
        </w:rPr>
        <w:t xml:space="preserve"> regarding their interaction with the welfare system.</w:t>
      </w:r>
    </w:p>
    <w:p w14:paraId="203E3430" w14:textId="77777777" w:rsidR="003F70EE" w:rsidRPr="00866B8B" w:rsidRDefault="003F70EE" w:rsidP="0074158A">
      <w:pPr>
        <w:kinsoku w:val="0"/>
        <w:overflowPunct w:val="0"/>
        <w:autoSpaceDE w:val="0"/>
        <w:autoSpaceDN w:val="0"/>
        <w:adjustRightInd w:val="0"/>
        <w:spacing w:before="100" w:line="242" w:lineRule="auto"/>
        <w:ind w:left="40" w:right="198"/>
        <w:rPr>
          <w:sz w:val="22"/>
        </w:rPr>
      </w:pPr>
      <w:r w:rsidRPr="00991754">
        <w:rPr>
          <w:sz w:val="22"/>
        </w:rPr>
        <w:t>These objectives will be pursued using a comparative, multi-layered research design. The project will take place in five countries, representing five care regimes – – Liberal (United Kingdom), Mediterranean (Israel), Post-soviet (Poland), Social-Democratic (Finland), and Conservative (Germany). In each country, the local research team will conduct research on four stages:</w:t>
      </w:r>
    </w:p>
    <w:p w14:paraId="0D64CACA" w14:textId="77777777" w:rsidR="003F70EE" w:rsidRPr="00866B8B" w:rsidRDefault="003F70EE" w:rsidP="0074158A">
      <w:pPr>
        <w:pStyle w:val="af9"/>
        <w:numPr>
          <w:ilvl w:val="0"/>
          <w:numId w:val="7"/>
        </w:numPr>
        <w:kinsoku w:val="0"/>
        <w:overflowPunct w:val="0"/>
        <w:autoSpaceDE w:val="0"/>
        <w:autoSpaceDN w:val="0"/>
        <w:bidi w:val="0"/>
        <w:adjustRightInd w:val="0"/>
        <w:spacing w:before="120" w:after="0" w:line="240" w:lineRule="auto"/>
        <w:ind w:left="1418" w:right="913" w:hanging="695"/>
        <w:contextualSpacing w:val="0"/>
        <w:jc w:val="both"/>
        <w:rPr>
          <w:rFonts w:ascii="Times New Roman" w:hAnsi="Times New Roman" w:cs="Times New Roman"/>
          <w:b/>
          <w:bCs/>
          <w:i/>
          <w:iCs/>
          <w:sz w:val="22"/>
          <w:szCs w:val="22"/>
        </w:rPr>
      </w:pPr>
      <w:r w:rsidRPr="00866B8B">
        <w:rPr>
          <w:rFonts w:ascii="Times New Roman" w:hAnsi="Times New Roman" w:cs="Times New Roman"/>
          <w:b/>
          <w:bCs/>
          <w:i/>
          <w:iCs/>
          <w:sz w:val="22"/>
          <w:szCs w:val="22"/>
        </w:rPr>
        <w:lastRenderedPageBreak/>
        <w:t xml:space="preserve">Policy And Cultural Analysis </w:t>
      </w:r>
      <w:r w:rsidRPr="00866B8B">
        <w:rPr>
          <w:rFonts w:ascii="Times New Roman" w:hAnsi="Times New Roman" w:cs="Times New Roman"/>
          <w:sz w:val="22"/>
          <w:szCs w:val="22"/>
        </w:rPr>
        <w:t xml:space="preserve">– Analysis of existing policies towards father engagement and cultural factors affecting it </w:t>
      </w:r>
    </w:p>
    <w:p w14:paraId="6EC46772" w14:textId="77777777" w:rsidR="003F70EE" w:rsidRPr="00866B8B" w:rsidRDefault="003F70EE" w:rsidP="0074158A">
      <w:pPr>
        <w:pStyle w:val="af9"/>
        <w:numPr>
          <w:ilvl w:val="0"/>
          <w:numId w:val="7"/>
        </w:numPr>
        <w:kinsoku w:val="0"/>
        <w:overflowPunct w:val="0"/>
        <w:autoSpaceDE w:val="0"/>
        <w:autoSpaceDN w:val="0"/>
        <w:bidi w:val="0"/>
        <w:adjustRightInd w:val="0"/>
        <w:spacing w:before="120" w:after="0" w:line="240" w:lineRule="auto"/>
        <w:ind w:left="1418" w:right="913" w:hanging="695"/>
        <w:contextualSpacing w:val="0"/>
        <w:jc w:val="both"/>
        <w:rPr>
          <w:rFonts w:ascii="Times New Roman" w:hAnsi="Times New Roman" w:cs="Times New Roman"/>
          <w:b/>
          <w:bCs/>
          <w:i/>
          <w:iCs/>
          <w:sz w:val="22"/>
          <w:szCs w:val="22"/>
        </w:rPr>
      </w:pPr>
      <w:r w:rsidRPr="00866B8B">
        <w:rPr>
          <w:rFonts w:ascii="Times New Roman" w:hAnsi="Times New Roman" w:cs="Times New Roman"/>
          <w:b/>
          <w:bCs/>
          <w:i/>
          <w:iCs/>
          <w:sz w:val="22"/>
          <w:szCs w:val="22"/>
        </w:rPr>
        <w:t>Top-Down Policymaker Analysis</w:t>
      </w:r>
      <w:r w:rsidRPr="00866B8B">
        <w:rPr>
          <w:rFonts w:ascii="Times New Roman" w:hAnsi="Times New Roman" w:cs="Times New Roman"/>
          <w:sz w:val="22"/>
          <w:szCs w:val="22"/>
        </w:rPr>
        <w:t xml:space="preserve"> – focusing on perceptions and attitudes of policymakers and top-level </w:t>
      </w:r>
      <w:proofErr w:type="spellStart"/>
      <w:r w:rsidRPr="00866B8B">
        <w:rPr>
          <w:rFonts w:ascii="Times New Roman" w:hAnsi="Times New Roman" w:cs="Times New Roman"/>
          <w:sz w:val="22"/>
          <w:szCs w:val="22"/>
        </w:rPr>
        <w:t>bureucrats</w:t>
      </w:r>
      <w:proofErr w:type="spellEnd"/>
      <w:r w:rsidRPr="00866B8B">
        <w:rPr>
          <w:rFonts w:ascii="Times New Roman" w:hAnsi="Times New Roman" w:cs="Times New Roman"/>
          <w:sz w:val="22"/>
          <w:szCs w:val="22"/>
        </w:rPr>
        <w:t xml:space="preserve">, </w:t>
      </w:r>
      <w:proofErr w:type="spellStart"/>
      <w:r w:rsidRPr="00866B8B">
        <w:rPr>
          <w:rFonts w:ascii="Times New Roman" w:hAnsi="Times New Roman" w:cs="Times New Roman"/>
          <w:sz w:val="22"/>
          <w:szCs w:val="22"/>
        </w:rPr>
        <w:t>analysing</w:t>
      </w:r>
      <w:proofErr w:type="spellEnd"/>
      <w:r w:rsidRPr="00866B8B">
        <w:rPr>
          <w:rFonts w:ascii="Times New Roman" w:hAnsi="Times New Roman" w:cs="Times New Roman"/>
          <w:sz w:val="22"/>
          <w:szCs w:val="22"/>
        </w:rPr>
        <w:t xml:space="preserve"> their effects on field level practices.</w:t>
      </w:r>
    </w:p>
    <w:p w14:paraId="7FC165DD" w14:textId="77777777" w:rsidR="003F70EE" w:rsidRPr="00866B8B" w:rsidRDefault="003F70EE" w:rsidP="0074158A">
      <w:pPr>
        <w:pStyle w:val="af9"/>
        <w:numPr>
          <w:ilvl w:val="0"/>
          <w:numId w:val="7"/>
        </w:numPr>
        <w:kinsoku w:val="0"/>
        <w:overflowPunct w:val="0"/>
        <w:autoSpaceDE w:val="0"/>
        <w:autoSpaceDN w:val="0"/>
        <w:bidi w:val="0"/>
        <w:adjustRightInd w:val="0"/>
        <w:spacing w:before="120" w:after="0" w:line="240" w:lineRule="auto"/>
        <w:ind w:left="1418" w:right="913" w:hanging="695"/>
        <w:contextualSpacing w:val="0"/>
        <w:jc w:val="both"/>
        <w:rPr>
          <w:rFonts w:ascii="Times New Roman" w:hAnsi="Times New Roman" w:cs="Times New Roman"/>
          <w:b/>
          <w:bCs/>
          <w:i/>
          <w:iCs/>
          <w:sz w:val="22"/>
          <w:szCs w:val="22"/>
        </w:rPr>
      </w:pPr>
      <w:r w:rsidRPr="00866B8B">
        <w:rPr>
          <w:rFonts w:ascii="Times New Roman" w:hAnsi="Times New Roman" w:cs="Times New Roman"/>
          <w:b/>
          <w:bCs/>
          <w:i/>
          <w:iCs/>
          <w:sz w:val="22"/>
          <w:szCs w:val="22"/>
        </w:rPr>
        <w:t xml:space="preserve">Institutional Ethnography </w:t>
      </w:r>
      <w:r w:rsidRPr="00866B8B">
        <w:rPr>
          <w:rFonts w:ascii="Times New Roman" w:hAnsi="Times New Roman" w:cs="Times New Roman"/>
          <w:sz w:val="22"/>
          <w:szCs w:val="22"/>
        </w:rPr>
        <w:t>- focusing on street-level bureaucrats, the organizational framework they are working in and their tendencies and possibilities regarding working with fathers</w:t>
      </w:r>
    </w:p>
    <w:p w14:paraId="396DCD64" w14:textId="77777777" w:rsidR="003F70EE" w:rsidRPr="00866B8B" w:rsidRDefault="003F70EE" w:rsidP="0074158A">
      <w:pPr>
        <w:pStyle w:val="af9"/>
        <w:numPr>
          <w:ilvl w:val="0"/>
          <w:numId w:val="7"/>
        </w:numPr>
        <w:kinsoku w:val="0"/>
        <w:overflowPunct w:val="0"/>
        <w:autoSpaceDE w:val="0"/>
        <w:autoSpaceDN w:val="0"/>
        <w:bidi w:val="0"/>
        <w:adjustRightInd w:val="0"/>
        <w:spacing w:before="120" w:after="0" w:line="240" w:lineRule="auto"/>
        <w:ind w:left="1418" w:right="913" w:hanging="695"/>
        <w:contextualSpacing w:val="0"/>
        <w:jc w:val="both"/>
        <w:rPr>
          <w:rFonts w:ascii="Times New Roman" w:hAnsi="Times New Roman" w:cs="Times New Roman"/>
          <w:b/>
          <w:bCs/>
          <w:i/>
          <w:iCs/>
          <w:sz w:val="22"/>
          <w:szCs w:val="22"/>
        </w:rPr>
      </w:pPr>
      <w:r w:rsidRPr="00866B8B">
        <w:rPr>
          <w:rFonts w:ascii="Times New Roman" w:hAnsi="Times New Roman" w:cs="Times New Roman"/>
          <w:b/>
          <w:bCs/>
          <w:i/>
          <w:iCs/>
          <w:sz w:val="22"/>
          <w:szCs w:val="22"/>
        </w:rPr>
        <w:t>Interviews with Fathers</w:t>
      </w:r>
      <w:r w:rsidRPr="00866B8B">
        <w:rPr>
          <w:rFonts w:ascii="Times New Roman" w:hAnsi="Times New Roman" w:cs="Times New Roman"/>
          <w:sz w:val="22"/>
          <w:szCs w:val="22"/>
        </w:rPr>
        <w:t xml:space="preserve"> – focusing on the way fathers experience the welfare and child protection systems.</w:t>
      </w:r>
    </w:p>
    <w:p w14:paraId="2D091F29" w14:textId="4EE94D7F" w:rsidR="00EA30E5" w:rsidRPr="003E7991" w:rsidRDefault="00EA30E5" w:rsidP="0074158A">
      <w:pPr>
        <w:kinsoku w:val="0"/>
        <w:overflowPunct w:val="0"/>
        <w:autoSpaceDE w:val="0"/>
        <w:autoSpaceDN w:val="0"/>
        <w:adjustRightInd w:val="0"/>
        <w:spacing w:before="100" w:line="242" w:lineRule="auto"/>
        <w:ind w:left="40" w:right="198"/>
        <w:rPr>
          <w:sz w:val="22"/>
        </w:rPr>
      </w:pPr>
      <w:r w:rsidRPr="00991754">
        <w:rPr>
          <w:sz w:val="22"/>
        </w:rPr>
        <w:t>The relationship between the stages, objectives</w:t>
      </w:r>
      <w:r w:rsidR="0044239E" w:rsidRPr="00991754">
        <w:rPr>
          <w:sz w:val="22"/>
        </w:rPr>
        <w:t>,</w:t>
      </w:r>
      <w:r w:rsidRPr="00991754">
        <w:rPr>
          <w:sz w:val="22"/>
        </w:rPr>
        <w:t xml:space="preserve"> and </w:t>
      </w:r>
      <w:r w:rsidR="00CA2B61" w:rsidRPr="00991754">
        <w:rPr>
          <w:sz w:val="22"/>
        </w:rPr>
        <w:t xml:space="preserve">research questions is elaborated in </w:t>
      </w:r>
      <w:r w:rsidR="00CA2B61" w:rsidRPr="003E7991">
        <w:rPr>
          <w:sz w:val="22"/>
        </w:rPr>
        <w:t xml:space="preserve">Table </w:t>
      </w:r>
      <w:r w:rsidR="00CA2B61" w:rsidRPr="003E7991">
        <w:rPr>
          <w:noProof/>
          <w:sz w:val="22"/>
        </w:rPr>
        <w:t>1</w:t>
      </w:r>
      <w:r w:rsidR="00CA2B61" w:rsidRPr="00991754">
        <w:rPr>
          <w:sz w:val="22"/>
        </w:rPr>
        <w:t>.</w:t>
      </w:r>
    </w:p>
    <w:p w14:paraId="0659CA1D" w14:textId="739CE6C9" w:rsidR="00EA30E5" w:rsidRPr="003E7991" w:rsidRDefault="00EA30E5" w:rsidP="0074158A">
      <w:pPr>
        <w:pStyle w:val="af9"/>
        <w:kinsoku w:val="0"/>
        <w:overflowPunct w:val="0"/>
        <w:autoSpaceDE w:val="0"/>
        <w:autoSpaceDN w:val="0"/>
        <w:bidi w:val="0"/>
        <w:adjustRightInd w:val="0"/>
        <w:spacing w:before="120" w:after="0" w:line="240" w:lineRule="auto"/>
        <w:ind w:right="913"/>
        <w:contextualSpacing w:val="0"/>
        <w:jc w:val="both"/>
        <w:rPr>
          <w:rFonts w:ascii="Times New Roman" w:hAnsi="Times New Roman" w:cs="Times New Roman"/>
          <w:b/>
          <w:bCs/>
          <w:i/>
          <w:iCs/>
          <w:sz w:val="22"/>
          <w:szCs w:val="22"/>
        </w:rPr>
      </w:pPr>
    </w:p>
    <w:p w14:paraId="120720EC" w14:textId="77777777" w:rsidR="006E1110" w:rsidRPr="003E7991" w:rsidRDefault="006E1110" w:rsidP="0074158A">
      <w:pPr>
        <w:pStyle w:val="af9"/>
        <w:kinsoku w:val="0"/>
        <w:overflowPunct w:val="0"/>
        <w:autoSpaceDE w:val="0"/>
        <w:autoSpaceDN w:val="0"/>
        <w:bidi w:val="0"/>
        <w:adjustRightInd w:val="0"/>
        <w:spacing w:before="120" w:after="0" w:line="240" w:lineRule="auto"/>
        <w:ind w:right="913"/>
        <w:contextualSpacing w:val="0"/>
        <w:jc w:val="both"/>
        <w:rPr>
          <w:rFonts w:ascii="Times New Roman" w:hAnsi="Times New Roman" w:cs="Times New Roman"/>
          <w:b/>
          <w:bCs/>
          <w:i/>
          <w:iCs/>
          <w:sz w:val="22"/>
          <w:szCs w:val="22"/>
        </w:rPr>
        <w:sectPr w:rsidR="006E1110" w:rsidRPr="003E7991" w:rsidSect="00E636C2">
          <w:headerReference w:type="even" r:id="rId8"/>
          <w:headerReference w:type="default" r:id="rId9"/>
          <w:footerReference w:type="even" r:id="rId10"/>
          <w:footerReference w:type="default" r:id="rId11"/>
          <w:pgSz w:w="11906" w:h="16838" w:code="9"/>
          <w:pgMar w:top="851" w:right="1134" w:bottom="851" w:left="1134" w:header="539" w:footer="567" w:gutter="0"/>
          <w:cols w:space="709"/>
          <w:noEndnote/>
        </w:sectPr>
      </w:pPr>
    </w:p>
    <w:p w14:paraId="4BA01959" w14:textId="51315806" w:rsidR="00850B4E" w:rsidRPr="003E7991" w:rsidRDefault="00850B4E" w:rsidP="0074158A">
      <w:pPr>
        <w:pStyle w:val="afa"/>
        <w:keepNext/>
        <w:rPr>
          <w:sz w:val="22"/>
        </w:rPr>
      </w:pPr>
      <w:bookmarkStart w:id="2" w:name="_Ref123905264"/>
      <w:r w:rsidRPr="003E7991">
        <w:rPr>
          <w:sz w:val="22"/>
          <w:szCs w:val="22"/>
        </w:rPr>
        <w:lastRenderedPageBreak/>
        <w:t xml:space="preserve">Table </w:t>
      </w:r>
      <w:r w:rsidR="003F0A71">
        <w:rPr>
          <w:noProof/>
          <w:sz w:val="22"/>
          <w:szCs w:val="22"/>
        </w:rPr>
        <w:t>1</w:t>
      </w:r>
      <w:bookmarkEnd w:id="2"/>
      <w:r w:rsidRPr="003E7991">
        <w:rPr>
          <w:sz w:val="22"/>
          <w:szCs w:val="22"/>
          <w:lang w:val="en-US"/>
        </w:rPr>
        <w:t xml:space="preserve"> Stages, Objectives, and Research Questions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945"/>
        <w:gridCol w:w="3270"/>
        <w:gridCol w:w="6804"/>
      </w:tblGrid>
      <w:tr w:rsidR="004026F8" w14:paraId="7570CC87" w14:textId="77777777">
        <w:trPr>
          <w:tblHeader/>
        </w:trPr>
        <w:tc>
          <w:tcPr>
            <w:tcW w:w="2435" w:type="dxa"/>
            <w:shd w:val="clear" w:color="auto" w:fill="auto"/>
          </w:tcPr>
          <w:p w14:paraId="19543181" w14:textId="77777777" w:rsidR="00413125" w:rsidRDefault="00413125" w:rsidP="0074158A">
            <w:pPr>
              <w:rPr>
                <w:b/>
                <w:bCs/>
                <w:sz w:val="22"/>
                <w:rtl/>
                <w:lang w:val="en-US" w:bidi="he-IL"/>
              </w:rPr>
            </w:pPr>
            <w:r>
              <w:rPr>
                <w:b/>
                <w:bCs/>
                <w:sz w:val="22"/>
              </w:rPr>
              <w:t>Stage</w:t>
            </w:r>
          </w:p>
        </w:tc>
        <w:tc>
          <w:tcPr>
            <w:tcW w:w="1945" w:type="dxa"/>
            <w:shd w:val="clear" w:color="auto" w:fill="auto"/>
          </w:tcPr>
          <w:p w14:paraId="4DFBE66C" w14:textId="77777777" w:rsidR="00413125" w:rsidRDefault="00413125" w:rsidP="0074158A">
            <w:pPr>
              <w:rPr>
                <w:b/>
                <w:bCs/>
                <w:sz w:val="22"/>
              </w:rPr>
            </w:pPr>
            <w:r>
              <w:rPr>
                <w:b/>
                <w:bCs/>
                <w:sz w:val="22"/>
              </w:rPr>
              <w:t>Objectives</w:t>
            </w:r>
          </w:p>
        </w:tc>
        <w:tc>
          <w:tcPr>
            <w:tcW w:w="3270" w:type="dxa"/>
            <w:shd w:val="clear" w:color="auto" w:fill="auto"/>
          </w:tcPr>
          <w:p w14:paraId="53C39ECA" w14:textId="77777777" w:rsidR="00413125" w:rsidRDefault="00413125" w:rsidP="0074158A">
            <w:pPr>
              <w:rPr>
                <w:b/>
                <w:bCs/>
                <w:sz w:val="22"/>
              </w:rPr>
            </w:pPr>
            <w:r>
              <w:rPr>
                <w:b/>
                <w:bCs/>
                <w:sz w:val="22"/>
              </w:rPr>
              <w:t>Corresponding Research Questions</w:t>
            </w:r>
          </w:p>
        </w:tc>
        <w:tc>
          <w:tcPr>
            <w:tcW w:w="6804" w:type="dxa"/>
            <w:shd w:val="clear" w:color="auto" w:fill="auto"/>
          </w:tcPr>
          <w:p w14:paraId="12AF9842" w14:textId="77777777" w:rsidR="00413125" w:rsidRDefault="00413125" w:rsidP="0074158A">
            <w:pPr>
              <w:rPr>
                <w:b/>
                <w:bCs/>
                <w:sz w:val="22"/>
              </w:rPr>
            </w:pPr>
            <w:r>
              <w:rPr>
                <w:b/>
                <w:bCs/>
                <w:sz w:val="22"/>
              </w:rPr>
              <w:t>Stage-adapted research questions</w:t>
            </w:r>
          </w:p>
        </w:tc>
      </w:tr>
      <w:tr w:rsidR="004026F8" w14:paraId="5FB5523F" w14:textId="77777777">
        <w:trPr>
          <w:trHeight w:val="610"/>
        </w:trPr>
        <w:tc>
          <w:tcPr>
            <w:tcW w:w="2435" w:type="dxa"/>
            <w:vMerge w:val="restart"/>
            <w:shd w:val="clear" w:color="auto" w:fill="auto"/>
            <w:vAlign w:val="center"/>
          </w:tcPr>
          <w:p w14:paraId="03634BDC" w14:textId="77777777" w:rsidR="00F35DCE" w:rsidRDefault="00F35DCE" w:rsidP="0074158A">
            <w:pPr>
              <w:rPr>
                <w:sz w:val="22"/>
              </w:rPr>
            </w:pPr>
            <w:r>
              <w:rPr>
                <w:sz w:val="22"/>
              </w:rPr>
              <w:t>(S1) Policy and Cultural Analysis</w:t>
            </w:r>
          </w:p>
        </w:tc>
        <w:tc>
          <w:tcPr>
            <w:tcW w:w="1945" w:type="dxa"/>
            <w:vMerge w:val="restart"/>
            <w:shd w:val="clear" w:color="auto" w:fill="auto"/>
            <w:vAlign w:val="center"/>
          </w:tcPr>
          <w:p w14:paraId="1361F14B" w14:textId="77777777" w:rsidR="00F35DCE" w:rsidRDefault="00F35DCE" w:rsidP="0074158A">
            <w:pPr>
              <w:rPr>
                <w:sz w:val="22"/>
              </w:rPr>
            </w:pPr>
            <w:r>
              <w:rPr>
                <w:sz w:val="22"/>
              </w:rPr>
              <w:t>(O1) Top-Down Policy</w:t>
            </w:r>
          </w:p>
        </w:tc>
        <w:tc>
          <w:tcPr>
            <w:tcW w:w="3270" w:type="dxa"/>
            <w:shd w:val="clear" w:color="auto" w:fill="auto"/>
          </w:tcPr>
          <w:p w14:paraId="2F7290D4" w14:textId="290762E6" w:rsidR="00F35DCE" w:rsidRDefault="00F35DCE" w:rsidP="0074158A">
            <w:pPr>
              <w:rPr>
                <w:sz w:val="22"/>
              </w:rPr>
            </w:pPr>
            <w:r>
              <w:rPr>
                <w:sz w:val="22"/>
              </w:rPr>
              <w:t>(RQ6) resources within the systems</w:t>
            </w:r>
          </w:p>
        </w:tc>
        <w:tc>
          <w:tcPr>
            <w:tcW w:w="6804" w:type="dxa"/>
            <w:shd w:val="clear" w:color="auto" w:fill="auto"/>
          </w:tcPr>
          <w:p w14:paraId="592AF2E6" w14:textId="750EE89A" w:rsidR="00F35DCE" w:rsidRDefault="00F35DCE" w:rsidP="0074158A">
            <w:pPr>
              <w:rPr>
                <w:sz w:val="22"/>
                <w:rtl/>
              </w:rPr>
            </w:pPr>
            <w:r>
              <w:rPr>
                <w:sz w:val="22"/>
              </w:rPr>
              <w:t>What resources are available to the relevant systems in general, and to father engagement specifically?</w:t>
            </w:r>
          </w:p>
        </w:tc>
      </w:tr>
      <w:tr w:rsidR="004026F8" w14:paraId="4B96313C" w14:textId="77777777">
        <w:tc>
          <w:tcPr>
            <w:tcW w:w="2435" w:type="dxa"/>
            <w:vMerge/>
            <w:shd w:val="clear" w:color="auto" w:fill="auto"/>
          </w:tcPr>
          <w:p w14:paraId="2E403E1C" w14:textId="77777777" w:rsidR="00850B4E" w:rsidRDefault="00850B4E" w:rsidP="0074158A">
            <w:pPr>
              <w:rPr>
                <w:sz w:val="22"/>
              </w:rPr>
            </w:pPr>
          </w:p>
        </w:tc>
        <w:tc>
          <w:tcPr>
            <w:tcW w:w="1945" w:type="dxa"/>
            <w:vMerge/>
            <w:shd w:val="clear" w:color="auto" w:fill="auto"/>
          </w:tcPr>
          <w:p w14:paraId="719B8D70" w14:textId="77777777" w:rsidR="00850B4E" w:rsidRDefault="00850B4E" w:rsidP="0074158A">
            <w:pPr>
              <w:rPr>
                <w:sz w:val="22"/>
              </w:rPr>
            </w:pPr>
          </w:p>
        </w:tc>
        <w:tc>
          <w:tcPr>
            <w:tcW w:w="3270" w:type="dxa"/>
            <w:shd w:val="clear" w:color="auto" w:fill="auto"/>
          </w:tcPr>
          <w:p w14:paraId="778DF6A6" w14:textId="78499710" w:rsidR="00850B4E" w:rsidRDefault="00850B4E" w:rsidP="0074158A">
            <w:pPr>
              <w:rPr>
                <w:sz w:val="22"/>
              </w:rPr>
            </w:pPr>
            <w:r>
              <w:rPr>
                <w:sz w:val="22"/>
              </w:rPr>
              <w:t>(RQ7) institutional contexts</w:t>
            </w:r>
          </w:p>
        </w:tc>
        <w:tc>
          <w:tcPr>
            <w:tcW w:w="6804" w:type="dxa"/>
            <w:shd w:val="clear" w:color="auto" w:fill="auto"/>
          </w:tcPr>
          <w:p w14:paraId="1C3C2CFA" w14:textId="3A3540CA" w:rsidR="00850B4E" w:rsidRDefault="00850B4E" w:rsidP="0074158A">
            <w:pPr>
              <w:rPr>
                <w:sz w:val="22"/>
              </w:rPr>
            </w:pPr>
            <w:r>
              <w:rPr>
                <w:sz w:val="22"/>
              </w:rPr>
              <w:t xml:space="preserve">What </w:t>
            </w:r>
            <w:proofErr w:type="gramStart"/>
            <w:r>
              <w:rPr>
                <w:sz w:val="22"/>
              </w:rPr>
              <w:t>are</w:t>
            </w:r>
            <w:proofErr w:type="gramEnd"/>
            <w:r>
              <w:rPr>
                <w:sz w:val="22"/>
              </w:rPr>
              <w:t xml:space="preserve"> the country- and region-level institutional characteristics that are relevant to father engagement?</w:t>
            </w:r>
          </w:p>
        </w:tc>
      </w:tr>
      <w:tr w:rsidR="004026F8" w14:paraId="56FB2C95" w14:textId="77777777">
        <w:tc>
          <w:tcPr>
            <w:tcW w:w="2435" w:type="dxa"/>
            <w:vMerge/>
            <w:shd w:val="clear" w:color="auto" w:fill="auto"/>
          </w:tcPr>
          <w:p w14:paraId="2ACD2483" w14:textId="77777777" w:rsidR="00850B4E" w:rsidRDefault="00850B4E" w:rsidP="0074158A">
            <w:pPr>
              <w:rPr>
                <w:sz w:val="22"/>
              </w:rPr>
            </w:pPr>
          </w:p>
        </w:tc>
        <w:tc>
          <w:tcPr>
            <w:tcW w:w="1945" w:type="dxa"/>
            <w:vMerge/>
            <w:shd w:val="clear" w:color="auto" w:fill="auto"/>
          </w:tcPr>
          <w:p w14:paraId="1AFE8AF0" w14:textId="77777777" w:rsidR="00850B4E" w:rsidRDefault="00850B4E" w:rsidP="0074158A">
            <w:pPr>
              <w:rPr>
                <w:sz w:val="22"/>
              </w:rPr>
            </w:pPr>
          </w:p>
        </w:tc>
        <w:tc>
          <w:tcPr>
            <w:tcW w:w="3270" w:type="dxa"/>
            <w:shd w:val="clear" w:color="auto" w:fill="auto"/>
          </w:tcPr>
          <w:p w14:paraId="3224C865" w14:textId="648D2806" w:rsidR="00850B4E" w:rsidRDefault="00850B4E" w:rsidP="0074158A">
            <w:pPr>
              <w:rPr>
                <w:sz w:val="22"/>
              </w:rPr>
            </w:pPr>
            <w:r>
              <w:rPr>
                <w:sz w:val="22"/>
              </w:rPr>
              <w:t>(RQ8) Cultural Values</w:t>
            </w:r>
          </w:p>
        </w:tc>
        <w:tc>
          <w:tcPr>
            <w:tcW w:w="6804" w:type="dxa"/>
            <w:shd w:val="clear" w:color="auto" w:fill="auto"/>
          </w:tcPr>
          <w:p w14:paraId="48288ECD" w14:textId="0C7E1FA7" w:rsidR="00850B4E" w:rsidRDefault="00850B4E" w:rsidP="0074158A">
            <w:pPr>
              <w:rPr>
                <w:sz w:val="22"/>
              </w:rPr>
            </w:pPr>
            <w:r>
              <w:rPr>
                <w:sz w:val="22"/>
              </w:rPr>
              <w:t xml:space="preserve">What </w:t>
            </w:r>
            <w:proofErr w:type="gramStart"/>
            <w:r>
              <w:rPr>
                <w:sz w:val="22"/>
              </w:rPr>
              <w:t>are</w:t>
            </w:r>
            <w:proofErr w:type="gramEnd"/>
            <w:r>
              <w:rPr>
                <w:sz w:val="22"/>
              </w:rPr>
              <w:t xml:space="preserve"> the relevant country- and region-level cultural values that are relevant to father engagement?</w:t>
            </w:r>
          </w:p>
        </w:tc>
      </w:tr>
      <w:tr w:rsidR="004026F8" w14:paraId="1E71B772" w14:textId="77777777">
        <w:tc>
          <w:tcPr>
            <w:tcW w:w="2435" w:type="dxa"/>
            <w:vMerge w:val="restart"/>
            <w:shd w:val="clear" w:color="auto" w:fill="auto"/>
            <w:vAlign w:val="center"/>
          </w:tcPr>
          <w:p w14:paraId="5BEBB066" w14:textId="77777777" w:rsidR="006C337D" w:rsidRDefault="006C337D" w:rsidP="0074158A">
            <w:pPr>
              <w:rPr>
                <w:sz w:val="22"/>
              </w:rPr>
            </w:pPr>
            <w:r>
              <w:rPr>
                <w:sz w:val="22"/>
              </w:rPr>
              <w:t>(S2) Top-Down Policymaker Analysis</w:t>
            </w:r>
          </w:p>
        </w:tc>
        <w:tc>
          <w:tcPr>
            <w:tcW w:w="1945" w:type="dxa"/>
            <w:vMerge w:val="restart"/>
            <w:shd w:val="clear" w:color="auto" w:fill="auto"/>
            <w:vAlign w:val="center"/>
          </w:tcPr>
          <w:p w14:paraId="7BDB1E94" w14:textId="77777777" w:rsidR="006C337D" w:rsidRDefault="006C337D" w:rsidP="0074158A">
            <w:pPr>
              <w:rPr>
                <w:sz w:val="22"/>
              </w:rPr>
            </w:pPr>
            <w:r>
              <w:rPr>
                <w:sz w:val="22"/>
              </w:rPr>
              <w:t>(O1) Top-Down Policy</w:t>
            </w:r>
          </w:p>
          <w:p w14:paraId="203118B1" w14:textId="77777777" w:rsidR="006C337D" w:rsidRDefault="006C337D" w:rsidP="0074158A">
            <w:pPr>
              <w:rPr>
                <w:sz w:val="22"/>
              </w:rPr>
            </w:pPr>
          </w:p>
          <w:p w14:paraId="168CFAC5" w14:textId="77777777" w:rsidR="006C337D" w:rsidRDefault="006C337D" w:rsidP="0074158A">
            <w:pPr>
              <w:rPr>
                <w:sz w:val="22"/>
              </w:rPr>
            </w:pPr>
            <w:r>
              <w:rPr>
                <w:sz w:val="22"/>
              </w:rPr>
              <w:t>(O2) cultural and organizational factors</w:t>
            </w:r>
          </w:p>
          <w:p w14:paraId="397D2172" w14:textId="77777777" w:rsidR="006C337D" w:rsidRDefault="006C337D" w:rsidP="0074158A">
            <w:pPr>
              <w:rPr>
                <w:sz w:val="22"/>
              </w:rPr>
            </w:pPr>
          </w:p>
        </w:tc>
        <w:tc>
          <w:tcPr>
            <w:tcW w:w="3270" w:type="dxa"/>
            <w:shd w:val="clear" w:color="auto" w:fill="auto"/>
          </w:tcPr>
          <w:p w14:paraId="1078F001" w14:textId="77777777" w:rsidR="006C337D" w:rsidRDefault="006C337D" w:rsidP="0074158A">
            <w:pPr>
              <w:rPr>
                <w:sz w:val="22"/>
              </w:rPr>
            </w:pPr>
            <w:r>
              <w:rPr>
                <w:sz w:val="22"/>
              </w:rPr>
              <w:t>(RQ1) Stakeholders' perceptions of children's needs</w:t>
            </w:r>
          </w:p>
        </w:tc>
        <w:tc>
          <w:tcPr>
            <w:tcW w:w="6804" w:type="dxa"/>
            <w:shd w:val="clear" w:color="auto" w:fill="auto"/>
          </w:tcPr>
          <w:p w14:paraId="0A9C04D3" w14:textId="77777777" w:rsidR="006C337D" w:rsidRDefault="006C337D" w:rsidP="0074158A">
            <w:pPr>
              <w:rPr>
                <w:sz w:val="22"/>
              </w:rPr>
            </w:pPr>
            <w:r>
              <w:rPr>
                <w:sz w:val="22"/>
              </w:rPr>
              <w:t>How do macro-level stakeholders perceive the needs of children in relation to fathers?</w:t>
            </w:r>
          </w:p>
        </w:tc>
      </w:tr>
      <w:tr w:rsidR="004026F8" w14:paraId="375363E5" w14:textId="77777777">
        <w:tc>
          <w:tcPr>
            <w:tcW w:w="2435" w:type="dxa"/>
            <w:vMerge/>
            <w:shd w:val="clear" w:color="auto" w:fill="auto"/>
          </w:tcPr>
          <w:p w14:paraId="0B974B03" w14:textId="77777777" w:rsidR="006C337D" w:rsidRDefault="006C337D" w:rsidP="0074158A">
            <w:pPr>
              <w:rPr>
                <w:sz w:val="22"/>
              </w:rPr>
            </w:pPr>
          </w:p>
        </w:tc>
        <w:tc>
          <w:tcPr>
            <w:tcW w:w="1945" w:type="dxa"/>
            <w:vMerge/>
            <w:shd w:val="clear" w:color="auto" w:fill="auto"/>
          </w:tcPr>
          <w:p w14:paraId="46256737" w14:textId="77777777" w:rsidR="006C337D" w:rsidRDefault="006C337D" w:rsidP="0074158A">
            <w:pPr>
              <w:rPr>
                <w:sz w:val="22"/>
              </w:rPr>
            </w:pPr>
          </w:p>
        </w:tc>
        <w:tc>
          <w:tcPr>
            <w:tcW w:w="3270" w:type="dxa"/>
            <w:shd w:val="clear" w:color="auto" w:fill="auto"/>
          </w:tcPr>
          <w:p w14:paraId="23F57A81" w14:textId="77777777" w:rsidR="006C337D" w:rsidRDefault="006C337D" w:rsidP="0074158A">
            <w:pPr>
              <w:rPr>
                <w:sz w:val="22"/>
              </w:rPr>
            </w:pPr>
            <w:r>
              <w:rPr>
                <w:sz w:val="22"/>
              </w:rPr>
              <w:t>(RQ2) Stakeholders' perceptions of father's needs</w:t>
            </w:r>
          </w:p>
        </w:tc>
        <w:tc>
          <w:tcPr>
            <w:tcW w:w="6804" w:type="dxa"/>
            <w:shd w:val="clear" w:color="auto" w:fill="auto"/>
          </w:tcPr>
          <w:p w14:paraId="1B697252" w14:textId="77777777" w:rsidR="006C337D" w:rsidRDefault="006C337D" w:rsidP="0074158A">
            <w:pPr>
              <w:rPr>
                <w:sz w:val="22"/>
              </w:rPr>
            </w:pPr>
            <w:r>
              <w:rPr>
                <w:sz w:val="22"/>
              </w:rPr>
              <w:t>How do macro-level stakeholders perceive the needs of fathers in caring for their children?</w:t>
            </w:r>
          </w:p>
        </w:tc>
      </w:tr>
      <w:tr w:rsidR="004026F8" w14:paraId="0FA6BC2C" w14:textId="77777777">
        <w:tc>
          <w:tcPr>
            <w:tcW w:w="2435" w:type="dxa"/>
            <w:vMerge/>
            <w:shd w:val="clear" w:color="auto" w:fill="auto"/>
          </w:tcPr>
          <w:p w14:paraId="152C1333" w14:textId="77777777" w:rsidR="006C337D" w:rsidRDefault="006C337D" w:rsidP="0074158A">
            <w:pPr>
              <w:rPr>
                <w:sz w:val="22"/>
              </w:rPr>
            </w:pPr>
          </w:p>
        </w:tc>
        <w:tc>
          <w:tcPr>
            <w:tcW w:w="1945" w:type="dxa"/>
            <w:vMerge/>
            <w:shd w:val="clear" w:color="auto" w:fill="auto"/>
          </w:tcPr>
          <w:p w14:paraId="56E9382F" w14:textId="77777777" w:rsidR="006C337D" w:rsidRDefault="006C337D" w:rsidP="0074158A">
            <w:pPr>
              <w:rPr>
                <w:sz w:val="22"/>
              </w:rPr>
            </w:pPr>
          </w:p>
        </w:tc>
        <w:tc>
          <w:tcPr>
            <w:tcW w:w="3270" w:type="dxa"/>
            <w:shd w:val="clear" w:color="auto" w:fill="auto"/>
          </w:tcPr>
          <w:p w14:paraId="4C1D46CE" w14:textId="77777777" w:rsidR="006C337D" w:rsidRDefault="006C337D" w:rsidP="0074158A">
            <w:pPr>
              <w:rPr>
                <w:sz w:val="22"/>
              </w:rPr>
            </w:pPr>
            <w:r>
              <w:rPr>
                <w:sz w:val="22"/>
              </w:rPr>
              <w:t xml:space="preserve">(RQ4) relational network within workplaces </w:t>
            </w:r>
          </w:p>
        </w:tc>
        <w:tc>
          <w:tcPr>
            <w:tcW w:w="6804" w:type="dxa"/>
            <w:shd w:val="clear" w:color="auto" w:fill="auto"/>
          </w:tcPr>
          <w:p w14:paraId="1A321D9C" w14:textId="77777777" w:rsidR="006C337D" w:rsidRDefault="006C337D" w:rsidP="0074158A">
            <w:pPr>
              <w:rPr>
                <w:sz w:val="22"/>
              </w:rPr>
            </w:pPr>
            <w:r>
              <w:rPr>
                <w:sz w:val="22"/>
              </w:rPr>
              <w:t>How do top-level bureaucrats and policymakers affect the intra-workplace relational network and, through it, social workers' interactions with fathers?</w:t>
            </w:r>
          </w:p>
        </w:tc>
      </w:tr>
      <w:tr w:rsidR="004026F8" w14:paraId="413D4C44" w14:textId="77777777">
        <w:tc>
          <w:tcPr>
            <w:tcW w:w="2435" w:type="dxa"/>
            <w:vMerge/>
            <w:shd w:val="clear" w:color="auto" w:fill="auto"/>
          </w:tcPr>
          <w:p w14:paraId="0A8D96F0" w14:textId="77777777" w:rsidR="006C337D" w:rsidRDefault="006C337D" w:rsidP="0074158A">
            <w:pPr>
              <w:rPr>
                <w:sz w:val="22"/>
              </w:rPr>
            </w:pPr>
          </w:p>
        </w:tc>
        <w:tc>
          <w:tcPr>
            <w:tcW w:w="1945" w:type="dxa"/>
            <w:vMerge/>
            <w:shd w:val="clear" w:color="auto" w:fill="auto"/>
          </w:tcPr>
          <w:p w14:paraId="74E43C71" w14:textId="77777777" w:rsidR="006C337D" w:rsidRDefault="006C337D" w:rsidP="0074158A">
            <w:pPr>
              <w:rPr>
                <w:sz w:val="22"/>
              </w:rPr>
            </w:pPr>
          </w:p>
        </w:tc>
        <w:tc>
          <w:tcPr>
            <w:tcW w:w="3270" w:type="dxa"/>
            <w:shd w:val="clear" w:color="auto" w:fill="auto"/>
          </w:tcPr>
          <w:p w14:paraId="72EFB149" w14:textId="77777777" w:rsidR="006C337D" w:rsidRDefault="006C337D" w:rsidP="0074158A">
            <w:pPr>
              <w:rPr>
                <w:sz w:val="22"/>
              </w:rPr>
            </w:pPr>
            <w:r>
              <w:rPr>
                <w:sz w:val="22"/>
              </w:rPr>
              <w:t>(RQ6) resources within the system</w:t>
            </w:r>
          </w:p>
        </w:tc>
        <w:tc>
          <w:tcPr>
            <w:tcW w:w="6804" w:type="dxa"/>
            <w:shd w:val="clear" w:color="auto" w:fill="auto"/>
          </w:tcPr>
          <w:p w14:paraId="70712FA2" w14:textId="77777777" w:rsidR="006C337D" w:rsidRDefault="006C337D" w:rsidP="0074158A">
            <w:pPr>
              <w:rPr>
                <w:sz w:val="22"/>
              </w:rPr>
            </w:pPr>
            <w:r>
              <w:rPr>
                <w:sz w:val="22"/>
              </w:rPr>
              <w:t>How do macro-level stakeholders perceive the availability of relevant resources and its effect on father engagement?</w:t>
            </w:r>
          </w:p>
        </w:tc>
      </w:tr>
      <w:tr w:rsidR="004026F8" w14:paraId="11EF5C8D" w14:textId="77777777">
        <w:tc>
          <w:tcPr>
            <w:tcW w:w="2435" w:type="dxa"/>
            <w:vMerge/>
            <w:shd w:val="clear" w:color="auto" w:fill="auto"/>
          </w:tcPr>
          <w:p w14:paraId="67A3B4A0" w14:textId="77777777" w:rsidR="006C337D" w:rsidRDefault="006C337D" w:rsidP="0074158A">
            <w:pPr>
              <w:rPr>
                <w:sz w:val="22"/>
              </w:rPr>
            </w:pPr>
          </w:p>
        </w:tc>
        <w:tc>
          <w:tcPr>
            <w:tcW w:w="1945" w:type="dxa"/>
            <w:vMerge/>
            <w:shd w:val="clear" w:color="auto" w:fill="auto"/>
          </w:tcPr>
          <w:p w14:paraId="0E555BDC" w14:textId="77777777" w:rsidR="006C337D" w:rsidRDefault="006C337D" w:rsidP="0074158A">
            <w:pPr>
              <w:rPr>
                <w:sz w:val="22"/>
              </w:rPr>
            </w:pPr>
          </w:p>
        </w:tc>
        <w:tc>
          <w:tcPr>
            <w:tcW w:w="3270" w:type="dxa"/>
            <w:shd w:val="clear" w:color="auto" w:fill="auto"/>
          </w:tcPr>
          <w:p w14:paraId="7BB1B274" w14:textId="28036884" w:rsidR="006C337D" w:rsidRDefault="006C337D" w:rsidP="0074158A">
            <w:pPr>
              <w:rPr>
                <w:sz w:val="22"/>
              </w:rPr>
            </w:pPr>
            <w:r>
              <w:rPr>
                <w:sz w:val="22"/>
              </w:rPr>
              <w:t>(RQ7) institutional contexts</w:t>
            </w:r>
          </w:p>
        </w:tc>
        <w:tc>
          <w:tcPr>
            <w:tcW w:w="6804" w:type="dxa"/>
            <w:shd w:val="clear" w:color="auto" w:fill="auto"/>
          </w:tcPr>
          <w:p w14:paraId="755AA51F" w14:textId="77777777" w:rsidR="006C337D" w:rsidRDefault="006C337D" w:rsidP="0074158A">
            <w:pPr>
              <w:rPr>
                <w:sz w:val="22"/>
              </w:rPr>
            </w:pPr>
            <w:r>
              <w:rPr>
                <w:sz w:val="22"/>
              </w:rPr>
              <w:t>- How do macro-level stakeholders perceive the institutional contexts that affect fathers' motivation to participate in welfare interventions?</w:t>
            </w:r>
          </w:p>
          <w:p w14:paraId="6B17FA6F" w14:textId="5069B012" w:rsidR="006C337D" w:rsidRDefault="006C337D" w:rsidP="0074158A">
            <w:pPr>
              <w:rPr>
                <w:sz w:val="22"/>
              </w:rPr>
            </w:pPr>
            <w:r>
              <w:rPr>
                <w:sz w:val="22"/>
              </w:rPr>
              <w:t>- How do macro-level stakeholders perceive their effect on these contexts, and in what ways do they aspire to change them?</w:t>
            </w:r>
          </w:p>
        </w:tc>
      </w:tr>
      <w:tr w:rsidR="004026F8" w14:paraId="75C574AB" w14:textId="77777777">
        <w:tc>
          <w:tcPr>
            <w:tcW w:w="2435" w:type="dxa"/>
            <w:vMerge/>
            <w:shd w:val="clear" w:color="auto" w:fill="auto"/>
          </w:tcPr>
          <w:p w14:paraId="26BE5A2D" w14:textId="77777777" w:rsidR="006C337D" w:rsidRDefault="006C337D" w:rsidP="0074158A">
            <w:pPr>
              <w:rPr>
                <w:sz w:val="22"/>
              </w:rPr>
            </w:pPr>
          </w:p>
        </w:tc>
        <w:tc>
          <w:tcPr>
            <w:tcW w:w="1945" w:type="dxa"/>
            <w:vMerge/>
            <w:shd w:val="clear" w:color="auto" w:fill="auto"/>
          </w:tcPr>
          <w:p w14:paraId="6F9638BA" w14:textId="77777777" w:rsidR="006C337D" w:rsidRDefault="006C337D" w:rsidP="0074158A">
            <w:pPr>
              <w:rPr>
                <w:sz w:val="22"/>
              </w:rPr>
            </w:pPr>
          </w:p>
        </w:tc>
        <w:tc>
          <w:tcPr>
            <w:tcW w:w="3270" w:type="dxa"/>
            <w:shd w:val="clear" w:color="auto" w:fill="auto"/>
          </w:tcPr>
          <w:p w14:paraId="710B233D" w14:textId="019478DC" w:rsidR="006C337D" w:rsidRDefault="006C337D" w:rsidP="0074158A">
            <w:pPr>
              <w:rPr>
                <w:sz w:val="22"/>
              </w:rPr>
            </w:pPr>
            <w:r>
              <w:rPr>
                <w:sz w:val="22"/>
              </w:rPr>
              <w:t>(RQ8) Cultural Values</w:t>
            </w:r>
          </w:p>
        </w:tc>
        <w:tc>
          <w:tcPr>
            <w:tcW w:w="6804" w:type="dxa"/>
            <w:shd w:val="clear" w:color="auto" w:fill="auto"/>
          </w:tcPr>
          <w:p w14:paraId="53300F3D" w14:textId="4293A57B" w:rsidR="006C337D" w:rsidRDefault="006C337D" w:rsidP="0074158A">
            <w:pPr>
              <w:rPr>
                <w:sz w:val="22"/>
              </w:rPr>
            </w:pPr>
            <w:r>
              <w:rPr>
                <w:sz w:val="22"/>
              </w:rPr>
              <w:t>In what ways do cultural values manifest in macro-level stakeholders' discourse?</w:t>
            </w:r>
          </w:p>
        </w:tc>
      </w:tr>
      <w:tr w:rsidR="004026F8" w14:paraId="1106705E" w14:textId="77777777">
        <w:tc>
          <w:tcPr>
            <w:tcW w:w="2435" w:type="dxa"/>
            <w:vMerge w:val="restart"/>
            <w:shd w:val="clear" w:color="auto" w:fill="auto"/>
            <w:vAlign w:val="center"/>
          </w:tcPr>
          <w:p w14:paraId="3319B856" w14:textId="77777777" w:rsidR="006C337D" w:rsidRDefault="006C337D" w:rsidP="0074158A">
            <w:pPr>
              <w:rPr>
                <w:sz w:val="22"/>
              </w:rPr>
            </w:pPr>
            <w:r>
              <w:rPr>
                <w:sz w:val="22"/>
              </w:rPr>
              <w:t>(S3) Institutional Ethnography</w:t>
            </w:r>
          </w:p>
        </w:tc>
        <w:tc>
          <w:tcPr>
            <w:tcW w:w="1945" w:type="dxa"/>
            <w:vMerge w:val="restart"/>
            <w:shd w:val="clear" w:color="auto" w:fill="auto"/>
            <w:vAlign w:val="center"/>
          </w:tcPr>
          <w:p w14:paraId="7CC18A96" w14:textId="77777777" w:rsidR="006C337D" w:rsidRDefault="006C337D" w:rsidP="0074158A">
            <w:pPr>
              <w:rPr>
                <w:sz w:val="22"/>
              </w:rPr>
            </w:pPr>
            <w:r>
              <w:rPr>
                <w:sz w:val="22"/>
              </w:rPr>
              <w:t xml:space="preserve">(O2) cultural and organizational factors </w:t>
            </w:r>
          </w:p>
        </w:tc>
        <w:tc>
          <w:tcPr>
            <w:tcW w:w="3270" w:type="dxa"/>
            <w:shd w:val="clear" w:color="auto" w:fill="auto"/>
          </w:tcPr>
          <w:p w14:paraId="27EEAA68" w14:textId="77777777" w:rsidR="006C337D" w:rsidRDefault="006C337D" w:rsidP="0074158A">
            <w:pPr>
              <w:rPr>
                <w:sz w:val="22"/>
              </w:rPr>
            </w:pPr>
            <w:r>
              <w:rPr>
                <w:sz w:val="22"/>
              </w:rPr>
              <w:t>(RQ1) Stakeholders' perceptions of children's needs</w:t>
            </w:r>
          </w:p>
        </w:tc>
        <w:tc>
          <w:tcPr>
            <w:tcW w:w="6804" w:type="dxa"/>
            <w:shd w:val="clear" w:color="auto" w:fill="auto"/>
          </w:tcPr>
          <w:p w14:paraId="0A0C32D3" w14:textId="77777777" w:rsidR="006C337D" w:rsidRDefault="006C337D" w:rsidP="0074158A">
            <w:pPr>
              <w:rPr>
                <w:sz w:val="22"/>
              </w:rPr>
            </w:pPr>
            <w:r>
              <w:rPr>
                <w:sz w:val="22"/>
              </w:rPr>
              <w:t>How do workers and other mezzo-level stakeholders perceive the needs of children in relation to fathers?</w:t>
            </w:r>
          </w:p>
        </w:tc>
      </w:tr>
      <w:tr w:rsidR="004026F8" w14:paraId="3C3C133F" w14:textId="77777777">
        <w:tc>
          <w:tcPr>
            <w:tcW w:w="2435" w:type="dxa"/>
            <w:vMerge/>
            <w:shd w:val="clear" w:color="auto" w:fill="auto"/>
          </w:tcPr>
          <w:p w14:paraId="3F1183F7" w14:textId="77777777" w:rsidR="006C337D" w:rsidRDefault="006C337D" w:rsidP="0074158A">
            <w:pPr>
              <w:rPr>
                <w:sz w:val="22"/>
              </w:rPr>
            </w:pPr>
          </w:p>
        </w:tc>
        <w:tc>
          <w:tcPr>
            <w:tcW w:w="1945" w:type="dxa"/>
            <w:vMerge/>
            <w:shd w:val="clear" w:color="auto" w:fill="auto"/>
            <w:vAlign w:val="center"/>
          </w:tcPr>
          <w:p w14:paraId="1E006EF4" w14:textId="77777777" w:rsidR="006C337D" w:rsidRDefault="006C337D" w:rsidP="0074158A">
            <w:pPr>
              <w:rPr>
                <w:sz w:val="22"/>
              </w:rPr>
            </w:pPr>
          </w:p>
        </w:tc>
        <w:tc>
          <w:tcPr>
            <w:tcW w:w="3270" w:type="dxa"/>
            <w:shd w:val="clear" w:color="auto" w:fill="auto"/>
          </w:tcPr>
          <w:p w14:paraId="11AD406A" w14:textId="77777777" w:rsidR="006C337D" w:rsidRDefault="006C337D" w:rsidP="0074158A">
            <w:pPr>
              <w:rPr>
                <w:sz w:val="22"/>
              </w:rPr>
            </w:pPr>
            <w:r>
              <w:rPr>
                <w:sz w:val="22"/>
              </w:rPr>
              <w:t>(RQ2) Stakeholders' perceptions of father's needs</w:t>
            </w:r>
          </w:p>
        </w:tc>
        <w:tc>
          <w:tcPr>
            <w:tcW w:w="6804" w:type="dxa"/>
            <w:shd w:val="clear" w:color="auto" w:fill="auto"/>
          </w:tcPr>
          <w:p w14:paraId="3E8CD7B5" w14:textId="77777777" w:rsidR="006C337D" w:rsidRDefault="006C337D" w:rsidP="0074158A">
            <w:pPr>
              <w:rPr>
                <w:sz w:val="22"/>
              </w:rPr>
            </w:pPr>
            <w:r>
              <w:rPr>
                <w:sz w:val="22"/>
              </w:rPr>
              <w:t>How do workers and other mezzo-level stakeholders perceive the needs of fathers in caring for their children?</w:t>
            </w:r>
          </w:p>
        </w:tc>
      </w:tr>
      <w:tr w:rsidR="004026F8" w14:paraId="4039F168" w14:textId="77777777">
        <w:tc>
          <w:tcPr>
            <w:tcW w:w="2435" w:type="dxa"/>
            <w:vMerge/>
            <w:shd w:val="clear" w:color="auto" w:fill="auto"/>
          </w:tcPr>
          <w:p w14:paraId="67BB1F37" w14:textId="77777777" w:rsidR="006C337D" w:rsidRDefault="006C337D" w:rsidP="0074158A">
            <w:pPr>
              <w:rPr>
                <w:sz w:val="22"/>
              </w:rPr>
            </w:pPr>
          </w:p>
        </w:tc>
        <w:tc>
          <w:tcPr>
            <w:tcW w:w="1945" w:type="dxa"/>
            <w:vMerge/>
            <w:shd w:val="clear" w:color="auto" w:fill="auto"/>
            <w:vAlign w:val="center"/>
          </w:tcPr>
          <w:p w14:paraId="10A97E30" w14:textId="77777777" w:rsidR="006C337D" w:rsidRDefault="006C337D" w:rsidP="0074158A">
            <w:pPr>
              <w:rPr>
                <w:sz w:val="22"/>
              </w:rPr>
            </w:pPr>
          </w:p>
        </w:tc>
        <w:tc>
          <w:tcPr>
            <w:tcW w:w="3270" w:type="dxa"/>
            <w:shd w:val="clear" w:color="auto" w:fill="auto"/>
          </w:tcPr>
          <w:p w14:paraId="515ABEEB" w14:textId="77777777" w:rsidR="006C337D" w:rsidRDefault="006C337D" w:rsidP="0074158A">
            <w:pPr>
              <w:rPr>
                <w:sz w:val="22"/>
              </w:rPr>
            </w:pPr>
            <w:r>
              <w:rPr>
                <w:sz w:val="22"/>
              </w:rPr>
              <w:t xml:space="preserve">(RQ3) Fathers' relational network </w:t>
            </w:r>
          </w:p>
        </w:tc>
        <w:tc>
          <w:tcPr>
            <w:tcW w:w="6804" w:type="dxa"/>
            <w:shd w:val="clear" w:color="auto" w:fill="auto"/>
          </w:tcPr>
          <w:p w14:paraId="215B2227" w14:textId="77777777" w:rsidR="006C337D" w:rsidRDefault="006C337D" w:rsidP="0074158A">
            <w:pPr>
              <w:rPr>
                <w:sz w:val="22"/>
              </w:rPr>
            </w:pPr>
            <w:r>
              <w:rPr>
                <w:sz w:val="22"/>
              </w:rPr>
              <w:t>How do workers and other mezzo-level stakeholders perceive fathers' position within familial networks and their effect on their engagement?</w:t>
            </w:r>
          </w:p>
        </w:tc>
      </w:tr>
      <w:tr w:rsidR="004026F8" w14:paraId="3977C312" w14:textId="77777777">
        <w:tc>
          <w:tcPr>
            <w:tcW w:w="2435" w:type="dxa"/>
            <w:vMerge/>
            <w:shd w:val="clear" w:color="auto" w:fill="auto"/>
          </w:tcPr>
          <w:p w14:paraId="09EF0850" w14:textId="77777777" w:rsidR="006C337D" w:rsidRDefault="006C337D" w:rsidP="0074158A">
            <w:pPr>
              <w:rPr>
                <w:sz w:val="22"/>
              </w:rPr>
            </w:pPr>
          </w:p>
        </w:tc>
        <w:tc>
          <w:tcPr>
            <w:tcW w:w="1945" w:type="dxa"/>
            <w:vMerge/>
            <w:shd w:val="clear" w:color="auto" w:fill="auto"/>
            <w:vAlign w:val="center"/>
          </w:tcPr>
          <w:p w14:paraId="321E9D43" w14:textId="77777777" w:rsidR="006C337D" w:rsidRDefault="006C337D" w:rsidP="0074158A">
            <w:pPr>
              <w:rPr>
                <w:sz w:val="22"/>
              </w:rPr>
            </w:pPr>
          </w:p>
        </w:tc>
        <w:tc>
          <w:tcPr>
            <w:tcW w:w="3270" w:type="dxa"/>
            <w:shd w:val="clear" w:color="auto" w:fill="auto"/>
          </w:tcPr>
          <w:p w14:paraId="5B83CFA8" w14:textId="77777777" w:rsidR="006C337D" w:rsidRDefault="006C337D" w:rsidP="0074158A">
            <w:pPr>
              <w:rPr>
                <w:sz w:val="22"/>
              </w:rPr>
            </w:pPr>
            <w:r>
              <w:rPr>
                <w:sz w:val="22"/>
              </w:rPr>
              <w:t xml:space="preserve">(RQ4) relational network within workplaces </w:t>
            </w:r>
          </w:p>
        </w:tc>
        <w:tc>
          <w:tcPr>
            <w:tcW w:w="6804" w:type="dxa"/>
            <w:shd w:val="clear" w:color="auto" w:fill="auto"/>
          </w:tcPr>
          <w:p w14:paraId="6AC24256" w14:textId="77777777" w:rsidR="006C337D" w:rsidRDefault="006C337D" w:rsidP="0074158A">
            <w:pPr>
              <w:rPr>
                <w:sz w:val="22"/>
              </w:rPr>
            </w:pPr>
            <w:r>
              <w:rPr>
                <w:sz w:val="22"/>
              </w:rPr>
              <w:t>How does the relational network within workplaces affect social workers' interactions with fathers?</w:t>
            </w:r>
          </w:p>
        </w:tc>
      </w:tr>
      <w:tr w:rsidR="004026F8" w14:paraId="5428F1E1" w14:textId="77777777">
        <w:tc>
          <w:tcPr>
            <w:tcW w:w="2435" w:type="dxa"/>
            <w:vMerge/>
            <w:shd w:val="clear" w:color="auto" w:fill="auto"/>
          </w:tcPr>
          <w:p w14:paraId="42835D9C" w14:textId="77777777" w:rsidR="006C337D" w:rsidRDefault="006C337D" w:rsidP="0074158A">
            <w:pPr>
              <w:rPr>
                <w:sz w:val="22"/>
              </w:rPr>
            </w:pPr>
          </w:p>
        </w:tc>
        <w:tc>
          <w:tcPr>
            <w:tcW w:w="1945" w:type="dxa"/>
            <w:vMerge/>
            <w:shd w:val="clear" w:color="auto" w:fill="auto"/>
            <w:vAlign w:val="center"/>
          </w:tcPr>
          <w:p w14:paraId="44AAFBDE" w14:textId="77777777" w:rsidR="006C337D" w:rsidRDefault="006C337D" w:rsidP="0074158A">
            <w:pPr>
              <w:rPr>
                <w:sz w:val="22"/>
              </w:rPr>
            </w:pPr>
          </w:p>
        </w:tc>
        <w:tc>
          <w:tcPr>
            <w:tcW w:w="3270" w:type="dxa"/>
            <w:shd w:val="clear" w:color="auto" w:fill="auto"/>
          </w:tcPr>
          <w:p w14:paraId="6E8D5773" w14:textId="77777777" w:rsidR="006C337D" w:rsidRDefault="006C337D" w:rsidP="0074158A">
            <w:pPr>
              <w:rPr>
                <w:sz w:val="22"/>
              </w:rPr>
            </w:pPr>
            <w:r>
              <w:rPr>
                <w:sz w:val="22"/>
              </w:rPr>
              <w:t>(RQ5) resources available to fathers</w:t>
            </w:r>
          </w:p>
        </w:tc>
        <w:tc>
          <w:tcPr>
            <w:tcW w:w="6804" w:type="dxa"/>
            <w:shd w:val="clear" w:color="auto" w:fill="auto"/>
          </w:tcPr>
          <w:p w14:paraId="3F60D4E2" w14:textId="77777777" w:rsidR="006C337D" w:rsidRDefault="006C337D" w:rsidP="0074158A">
            <w:pPr>
              <w:rPr>
                <w:sz w:val="22"/>
              </w:rPr>
            </w:pPr>
            <w:r>
              <w:rPr>
                <w:sz w:val="22"/>
              </w:rPr>
              <w:t>- How do workers and other mezzo-level stakeholders perceive the relationship between family resources and father engagement?</w:t>
            </w:r>
          </w:p>
          <w:p w14:paraId="00D3B08E" w14:textId="77777777" w:rsidR="006C337D" w:rsidRDefault="006C337D" w:rsidP="0074158A">
            <w:pPr>
              <w:rPr>
                <w:sz w:val="22"/>
                <w:rtl/>
              </w:rPr>
            </w:pPr>
            <w:r>
              <w:rPr>
                <w:sz w:val="22"/>
              </w:rPr>
              <w:t xml:space="preserve">- how does the organization </w:t>
            </w:r>
            <w:proofErr w:type="gramStart"/>
            <w:r>
              <w:rPr>
                <w:sz w:val="22"/>
              </w:rPr>
              <w:t>take into account</w:t>
            </w:r>
            <w:proofErr w:type="gramEnd"/>
            <w:r>
              <w:rPr>
                <w:sz w:val="22"/>
              </w:rPr>
              <w:t xml:space="preserve"> family resources when </w:t>
            </w:r>
            <w:r>
              <w:rPr>
                <w:sz w:val="22"/>
              </w:rPr>
              <w:lastRenderedPageBreak/>
              <w:t>dealing with father engagement?</w:t>
            </w:r>
          </w:p>
        </w:tc>
      </w:tr>
      <w:tr w:rsidR="004026F8" w14:paraId="5DB30A53" w14:textId="77777777">
        <w:tc>
          <w:tcPr>
            <w:tcW w:w="2435" w:type="dxa"/>
            <w:vMerge/>
            <w:shd w:val="clear" w:color="auto" w:fill="auto"/>
          </w:tcPr>
          <w:p w14:paraId="41D42AB8" w14:textId="77777777" w:rsidR="006C337D" w:rsidRDefault="006C337D" w:rsidP="0074158A">
            <w:pPr>
              <w:rPr>
                <w:sz w:val="22"/>
              </w:rPr>
            </w:pPr>
          </w:p>
        </w:tc>
        <w:tc>
          <w:tcPr>
            <w:tcW w:w="1945" w:type="dxa"/>
            <w:vMerge/>
            <w:shd w:val="clear" w:color="auto" w:fill="auto"/>
            <w:vAlign w:val="center"/>
          </w:tcPr>
          <w:p w14:paraId="03779BF4" w14:textId="77777777" w:rsidR="006C337D" w:rsidRDefault="006C337D" w:rsidP="0074158A">
            <w:pPr>
              <w:rPr>
                <w:sz w:val="22"/>
              </w:rPr>
            </w:pPr>
          </w:p>
        </w:tc>
        <w:tc>
          <w:tcPr>
            <w:tcW w:w="3270" w:type="dxa"/>
            <w:shd w:val="clear" w:color="auto" w:fill="auto"/>
          </w:tcPr>
          <w:p w14:paraId="1EA6A194" w14:textId="77777777" w:rsidR="006C337D" w:rsidRDefault="006C337D" w:rsidP="0074158A">
            <w:pPr>
              <w:rPr>
                <w:sz w:val="22"/>
                <w:rtl/>
              </w:rPr>
            </w:pPr>
            <w:r>
              <w:rPr>
                <w:sz w:val="22"/>
              </w:rPr>
              <w:t>(RQ6) resources within the system</w:t>
            </w:r>
          </w:p>
        </w:tc>
        <w:tc>
          <w:tcPr>
            <w:tcW w:w="6804" w:type="dxa"/>
            <w:shd w:val="clear" w:color="auto" w:fill="auto"/>
          </w:tcPr>
          <w:p w14:paraId="79917E9B" w14:textId="77777777" w:rsidR="006C337D" w:rsidRDefault="006C337D" w:rsidP="0074158A">
            <w:pPr>
              <w:rPr>
                <w:sz w:val="22"/>
              </w:rPr>
            </w:pPr>
            <w:r>
              <w:rPr>
                <w:sz w:val="22"/>
              </w:rPr>
              <w:t>How does the availability of resources within welfare and child protection systems interact with their ability to support father participation?</w:t>
            </w:r>
          </w:p>
        </w:tc>
      </w:tr>
      <w:tr w:rsidR="004026F8" w14:paraId="46166DA2" w14:textId="77777777">
        <w:tc>
          <w:tcPr>
            <w:tcW w:w="2435" w:type="dxa"/>
            <w:vMerge/>
            <w:shd w:val="clear" w:color="auto" w:fill="auto"/>
          </w:tcPr>
          <w:p w14:paraId="38A00278" w14:textId="77777777" w:rsidR="00850B4E" w:rsidRDefault="00850B4E" w:rsidP="0074158A">
            <w:pPr>
              <w:rPr>
                <w:sz w:val="22"/>
              </w:rPr>
            </w:pPr>
          </w:p>
        </w:tc>
        <w:tc>
          <w:tcPr>
            <w:tcW w:w="1945" w:type="dxa"/>
            <w:vMerge/>
            <w:shd w:val="clear" w:color="auto" w:fill="auto"/>
            <w:vAlign w:val="center"/>
          </w:tcPr>
          <w:p w14:paraId="6D8B9A25" w14:textId="77777777" w:rsidR="00850B4E" w:rsidRDefault="00850B4E" w:rsidP="0074158A">
            <w:pPr>
              <w:rPr>
                <w:sz w:val="22"/>
              </w:rPr>
            </w:pPr>
          </w:p>
        </w:tc>
        <w:tc>
          <w:tcPr>
            <w:tcW w:w="3270" w:type="dxa"/>
            <w:shd w:val="clear" w:color="auto" w:fill="auto"/>
          </w:tcPr>
          <w:p w14:paraId="1FA57481" w14:textId="3540486F" w:rsidR="00850B4E" w:rsidRDefault="00850B4E" w:rsidP="0074158A">
            <w:pPr>
              <w:rPr>
                <w:sz w:val="22"/>
              </w:rPr>
            </w:pPr>
            <w:r>
              <w:rPr>
                <w:sz w:val="22"/>
              </w:rPr>
              <w:t>(RQ7) institutional contexts</w:t>
            </w:r>
          </w:p>
        </w:tc>
        <w:tc>
          <w:tcPr>
            <w:tcW w:w="6804" w:type="dxa"/>
            <w:shd w:val="clear" w:color="auto" w:fill="auto"/>
          </w:tcPr>
          <w:p w14:paraId="50183633" w14:textId="77777777" w:rsidR="00850B4E" w:rsidRDefault="00850B4E" w:rsidP="0074158A">
            <w:pPr>
              <w:rPr>
                <w:sz w:val="22"/>
              </w:rPr>
            </w:pPr>
            <w:r>
              <w:rPr>
                <w:sz w:val="22"/>
              </w:rPr>
              <w:t>- How do macro-level institutional contexts shape organizational settings?</w:t>
            </w:r>
          </w:p>
          <w:p w14:paraId="29734478" w14:textId="7E27A19D" w:rsidR="00850B4E" w:rsidRDefault="00850B4E" w:rsidP="0074158A">
            <w:pPr>
              <w:rPr>
                <w:sz w:val="22"/>
              </w:rPr>
            </w:pPr>
            <w:r>
              <w:rPr>
                <w:sz w:val="22"/>
              </w:rPr>
              <w:t>- How do mezzo-level institutional contexts affect fathers' engagement?</w:t>
            </w:r>
          </w:p>
        </w:tc>
      </w:tr>
      <w:tr w:rsidR="004026F8" w14:paraId="4F4941C9" w14:textId="77777777">
        <w:tc>
          <w:tcPr>
            <w:tcW w:w="2435" w:type="dxa"/>
            <w:vMerge/>
            <w:shd w:val="clear" w:color="auto" w:fill="auto"/>
          </w:tcPr>
          <w:p w14:paraId="6578C8F9" w14:textId="77777777" w:rsidR="00850B4E" w:rsidRDefault="00850B4E" w:rsidP="0074158A">
            <w:pPr>
              <w:rPr>
                <w:sz w:val="22"/>
              </w:rPr>
            </w:pPr>
          </w:p>
        </w:tc>
        <w:tc>
          <w:tcPr>
            <w:tcW w:w="1945" w:type="dxa"/>
            <w:vMerge/>
            <w:shd w:val="clear" w:color="auto" w:fill="auto"/>
            <w:vAlign w:val="center"/>
          </w:tcPr>
          <w:p w14:paraId="65C2F297" w14:textId="77777777" w:rsidR="00850B4E" w:rsidRDefault="00850B4E" w:rsidP="0074158A">
            <w:pPr>
              <w:rPr>
                <w:sz w:val="22"/>
              </w:rPr>
            </w:pPr>
          </w:p>
        </w:tc>
        <w:tc>
          <w:tcPr>
            <w:tcW w:w="3270" w:type="dxa"/>
            <w:shd w:val="clear" w:color="auto" w:fill="auto"/>
          </w:tcPr>
          <w:p w14:paraId="02E1678C" w14:textId="516FF553" w:rsidR="00850B4E" w:rsidRDefault="00850B4E" w:rsidP="0074158A">
            <w:pPr>
              <w:rPr>
                <w:sz w:val="22"/>
              </w:rPr>
            </w:pPr>
            <w:r>
              <w:rPr>
                <w:sz w:val="22"/>
              </w:rPr>
              <w:t>(RQ8) cultural values</w:t>
            </w:r>
          </w:p>
        </w:tc>
        <w:tc>
          <w:tcPr>
            <w:tcW w:w="6804" w:type="dxa"/>
            <w:shd w:val="clear" w:color="auto" w:fill="auto"/>
          </w:tcPr>
          <w:p w14:paraId="7965BE7A" w14:textId="1C24AB19" w:rsidR="00850B4E" w:rsidRDefault="00850B4E" w:rsidP="0074158A">
            <w:pPr>
              <w:rPr>
                <w:sz w:val="22"/>
              </w:rPr>
            </w:pPr>
            <w:r>
              <w:rPr>
                <w:sz w:val="22"/>
              </w:rPr>
              <w:t xml:space="preserve">How do wider cultural values manifest in organizational culture relevant to father </w:t>
            </w:r>
            <w:proofErr w:type="spellStart"/>
            <w:r>
              <w:rPr>
                <w:sz w:val="22"/>
              </w:rPr>
              <w:t>engagment</w:t>
            </w:r>
            <w:proofErr w:type="spellEnd"/>
            <w:r>
              <w:rPr>
                <w:sz w:val="22"/>
              </w:rPr>
              <w:t>?</w:t>
            </w:r>
          </w:p>
        </w:tc>
      </w:tr>
      <w:tr w:rsidR="004026F8" w14:paraId="71B07855" w14:textId="77777777">
        <w:tc>
          <w:tcPr>
            <w:tcW w:w="2435" w:type="dxa"/>
            <w:vMerge w:val="restart"/>
            <w:shd w:val="clear" w:color="auto" w:fill="auto"/>
            <w:vAlign w:val="center"/>
          </w:tcPr>
          <w:p w14:paraId="486D9269" w14:textId="77777777" w:rsidR="00850B4E" w:rsidRDefault="00850B4E" w:rsidP="0074158A">
            <w:pPr>
              <w:rPr>
                <w:sz w:val="22"/>
              </w:rPr>
            </w:pPr>
            <w:r>
              <w:rPr>
                <w:sz w:val="22"/>
              </w:rPr>
              <w:t>(S4) Interviews with Fathers</w:t>
            </w:r>
          </w:p>
        </w:tc>
        <w:tc>
          <w:tcPr>
            <w:tcW w:w="1945" w:type="dxa"/>
            <w:vMerge w:val="restart"/>
            <w:shd w:val="clear" w:color="auto" w:fill="auto"/>
            <w:vAlign w:val="center"/>
          </w:tcPr>
          <w:p w14:paraId="2E96B08B" w14:textId="77777777" w:rsidR="00850B4E" w:rsidRDefault="00850B4E" w:rsidP="0074158A">
            <w:pPr>
              <w:rPr>
                <w:sz w:val="22"/>
              </w:rPr>
            </w:pPr>
            <w:r>
              <w:rPr>
                <w:sz w:val="22"/>
              </w:rPr>
              <w:t>(O3) Fathers' perceptions and views</w:t>
            </w:r>
          </w:p>
        </w:tc>
        <w:tc>
          <w:tcPr>
            <w:tcW w:w="3270" w:type="dxa"/>
            <w:shd w:val="clear" w:color="auto" w:fill="auto"/>
          </w:tcPr>
          <w:p w14:paraId="65FF9BA3" w14:textId="77777777" w:rsidR="00850B4E" w:rsidRDefault="00850B4E" w:rsidP="0074158A">
            <w:pPr>
              <w:rPr>
                <w:sz w:val="22"/>
              </w:rPr>
            </w:pPr>
            <w:r>
              <w:rPr>
                <w:sz w:val="22"/>
              </w:rPr>
              <w:t>(RQ1) Fathers' perceptions of children's needs</w:t>
            </w:r>
          </w:p>
        </w:tc>
        <w:tc>
          <w:tcPr>
            <w:tcW w:w="6804" w:type="dxa"/>
            <w:shd w:val="clear" w:color="auto" w:fill="auto"/>
          </w:tcPr>
          <w:p w14:paraId="1A029F93" w14:textId="77777777" w:rsidR="00850B4E" w:rsidRDefault="00850B4E" w:rsidP="0074158A">
            <w:pPr>
              <w:rPr>
                <w:sz w:val="22"/>
              </w:rPr>
            </w:pPr>
            <w:r>
              <w:rPr>
                <w:sz w:val="22"/>
              </w:rPr>
              <w:t>How do fathers perceive the needs of children in relation to fathers?</w:t>
            </w:r>
          </w:p>
        </w:tc>
      </w:tr>
      <w:tr w:rsidR="004026F8" w14:paraId="7C90633A" w14:textId="77777777">
        <w:tc>
          <w:tcPr>
            <w:tcW w:w="2435" w:type="dxa"/>
            <w:vMerge/>
            <w:shd w:val="clear" w:color="auto" w:fill="auto"/>
          </w:tcPr>
          <w:p w14:paraId="1A053BFC" w14:textId="77777777" w:rsidR="00850B4E" w:rsidRDefault="00850B4E" w:rsidP="0074158A">
            <w:pPr>
              <w:rPr>
                <w:sz w:val="22"/>
              </w:rPr>
            </w:pPr>
          </w:p>
        </w:tc>
        <w:tc>
          <w:tcPr>
            <w:tcW w:w="1945" w:type="dxa"/>
            <w:vMerge/>
            <w:shd w:val="clear" w:color="auto" w:fill="auto"/>
            <w:vAlign w:val="center"/>
          </w:tcPr>
          <w:p w14:paraId="55DAE3A0" w14:textId="77777777" w:rsidR="00850B4E" w:rsidRDefault="00850B4E" w:rsidP="0074158A">
            <w:pPr>
              <w:rPr>
                <w:sz w:val="22"/>
              </w:rPr>
            </w:pPr>
          </w:p>
        </w:tc>
        <w:tc>
          <w:tcPr>
            <w:tcW w:w="3270" w:type="dxa"/>
            <w:shd w:val="clear" w:color="auto" w:fill="auto"/>
          </w:tcPr>
          <w:p w14:paraId="495B49FD" w14:textId="77777777" w:rsidR="00850B4E" w:rsidRDefault="00850B4E" w:rsidP="0074158A">
            <w:pPr>
              <w:rPr>
                <w:sz w:val="22"/>
              </w:rPr>
            </w:pPr>
            <w:r>
              <w:rPr>
                <w:sz w:val="22"/>
              </w:rPr>
              <w:t>(RQ2) Fathers' perceptions of father's needs</w:t>
            </w:r>
          </w:p>
        </w:tc>
        <w:tc>
          <w:tcPr>
            <w:tcW w:w="6804" w:type="dxa"/>
            <w:shd w:val="clear" w:color="auto" w:fill="auto"/>
          </w:tcPr>
          <w:p w14:paraId="4E325915" w14:textId="77777777" w:rsidR="00850B4E" w:rsidRDefault="00850B4E" w:rsidP="0074158A">
            <w:pPr>
              <w:rPr>
                <w:sz w:val="22"/>
              </w:rPr>
            </w:pPr>
            <w:r>
              <w:rPr>
                <w:sz w:val="22"/>
              </w:rPr>
              <w:t>How do fathers perceive their needs in caring for their children?</w:t>
            </w:r>
          </w:p>
        </w:tc>
      </w:tr>
      <w:tr w:rsidR="004026F8" w14:paraId="4895D49C" w14:textId="77777777">
        <w:tc>
          <w:tcPr>
            <w:tcW w:w="2435" w:type="dxa"/>
            <w:vMerge/>
            <w:shd w:val="clear" w:color="auto" w:fill="auto"/>
          </w:tcPr>
          <w:p w14:paraId="4A3B97CA" w14:textId="77777777" w:rsidR="00850B4E" w:rsidRDefault="00850B4E" w:rsidP="0074158A">
            <w:pPr>
              <w:rPr>
                <w:sz w:val="22"/>
              </w:rPr>
            </w:pPr>
          </w:p>
        </w:tc>
        <w:tc>
          <w:tcPr>
            <w:tcW w:w="1945" w:type="dxa"/>
            <w:vMerge/>
            <w:shd w:val="clear" w:color="auto" w:fill="auto"/>
            <w:vAlign w:val="center"/>
          </w:tcPr>
          <w:p w14:paraId="6B3AF3A0" w14:textId="77777777" w:rsidR="00850B4E" w:rsidRDefault="00850B4E" w:rsidP="0074158A">
            <w:pPr>
              <w:rPr>
                <w:sz w:val="22"/>
              </w:rPr>
            </w:pPr>
          </w:p>
        </w:tc>
        <w:tc>
          <w:tcPr>
            <w:tcW w:w="3270" w:type="dxa"/>
            <w:shd w:val="clear" w:color="auto" w:fill="auto"/>
          </w:tcPr>
          <w:p w14:paraId="4FA139C2" w14:textId="77777777" w:rsidR="00850B4E" w:rsidRDefault="00850B4E" w:rsidP="0074158A">
            <w:pPr>
              <w:rPr>
                <w:sz w:val="22"/>
              </w:rPr>
            </w:pPr>
            <w:r>
              <w:rPr>
                <w:sz w:val="22"/>
              </w:rPr>
              <w:t xml:space="preserve">(RQ3) Fathers' relational network </w:t>
            </w:r>
          </w:p>
        </w:tc>
        <w:tc>
          <w:tcPr>
            <w:tcW w:w="6804" w:type="dxa"/>
            <w:shd w:val="clear" w:color="auto" w:fill="auto"/>
          </w:tcPr>
          <w:p w14:paraId="7731B265" w14:textId="77777777" w:rsidR="00850B4E" w:rsidRDefault="00850B4E" w:rsidP="0074158A">
            <w:pPr>
              <w:rPr>
                <w:sz w:val="22"/>
              </w:rPr>
            </w:pPr>
            <w:r>
              <w:rPr>
                <w:sz w:val="22"/>
              </w:rPr>
              <w:t>How does the position of fathers as actors within a relational network of actors contribute to their capability to participate in welfare interventions?</w:t>
            </w:r>
          </w:p>
        </w:tc>
      </w:tr>
      <w:tr w:rsidR="004026F8" w14:paraId="298F6B1D" w14:textId="77777777">
        <w:tc>
          <w:tcPr>
            <w:tcW w:w="2435" w:type="dxa"/>
            <w:vMerge/>
            <w:shd w:val="clear" w:color="auto" w:fill="auto"/>
          </w:tcPr>
          <w:p w14:paraId="370A51B2" w14:textId="77777777" w:rsidR="00850B4E" w:rsidRDefault="00850B4E" w:rsidP="0074158A">
            <w:pPr>
              <w:rPr>
                <w:sz w:val="22"/>
              </w:rPr>
            </w:pPr>
          </w:p>
        </w:tc>
        <w:tc>
          <w:tcPr>
            <w:tcW w:w="1945" w:type="dxa"/>
            <w:vMerge/>
            <w:shd w:val="clear" w:color="auto" w:fill="auto"/>
            <w:vAlign w:val="center"/>
          </w:tcPr>
          <w:p w14:paraId="21ECD828" w14:textId="77777777" w:rsidR="00850B4E" w:rsidRDefault="00850B4E" w:rsidP="0074158A">
            <w:pPr>
              <w:rPr>
                <w:sz w:val="22"/>
              </w:rPr>
            </w:pPr>
          </w:p>
        </w:tc>
        <w:tc>
          <w:tcPr>
            <w:tcW w:w="3270" w:type="dxa"/>
            <w:shd w:val="clear" w:color="auto" w:fill="auto"/>
          </w:tcPr>
          <w:p w14:paraId="162D3CBE" w14:textId="77777777" w:rsidR="00850B4E" w:rsidRDefault="00850B4E" w:rsidP="0074158A">
            <w:pPr>
              <w:rPr>
                <w:sz w:val="22"/>
              </w:rPr>
            </w:pPr>
            <w:r>
              <w:rPr>
                <w:sz w:val="22"/>
              </w:rPr>
              <w:t>(RQ5) resources available to fathers</w:t>
            </w:r>
          </w:p>
        </w:tc>
        <w:tc>
          <w:tcPr>
            <w:tcW w:w="6804" w:type="dxa"/>
            <w:shd w:val="clear" w:color="auto" w:fill="auto"/>
          </w:tcPr>
          <w:p w14:paraId="60800011" w14:textId="77777777" w:rsidR="00850B4E" w:rsidRDefault="00850B4E" w:rsidP="0074158A">
            <w:pPr>
              <w:rPr>
                <w:sz w:val="22"/>
              </w:rPr>
            </w:pPr>
            <w:r>
              <w:rPr>
                <w:sz w:val="22"/>
              </w:rPr>
              <w:t>How do fathers perceive the effect of their available resources on their engagement with the services?</w:t>
            </w:r>
          </w:p>
        </w:tc>
      </w:tr>
      <w:tr w:rsidR="004026F8" w14:paraId="2A30863D" w14:textId="77777777">
        <w:tc>
          <w:tcPr>
            <w:tcW w:w="2435" w:type="dxa"/>
            <w:vMerge/>
            <w:shd w:val="clear" w:color="auto" w:fill="auto"/>
          </w:tcPr>
          <w:p w14:paraId="7E0CF054" w14:textId="77777777" w:rsidR="00850B4E" w:rsidRDefault="00850B4E" w:rsidP="0074158A">
            <w:pPr>
              <w:rPr>
                <w:sz w:val="22"/>
              </w:rPr>
            </w:pPr>
          </w:p>
        </w:tc>
        <w:tc>
          <w:tcPr>
            <w:tcW w:w="1945" w:type="dxa"/>
            <w:vMerge/>
            <w:shd w:val="clear" w:color="auto" w:fill="auto"/>
            <w:vAlign w:val="center"/>
          </w:tcPr>
          <w:p w14:paraId="516CBA94" w14:textId="77777777" w:rsidR="00850B4E" w:rsidRDefault="00850B4E" w:rsidP="0074158A">
            <w:pPr>
              <w:rPr>
                <w:sz w:val="22"/>
              </w:rPr>
            </w:pPr>
          </w:p>
        </w:tc>
        <w:tc>
          <w:tcPr>
            <w:tcW w:w="3270" w:type="dxa"/>
            <w:shd w:val="clear" w:color="auto" w:fill="auto"/>
          </w:tcPr>
          <w:p w14:paraId="533EA78A" w14:textId="77777777" w:rsidR="00850B4E" w:rsidRDefault="00850B4E" w:rsidP="0074158A">
            <w:pPr>
              <w:rPr>
                <w:sz w:val="22"/>
              </w:rPr>
            </w:pPr>
            <w:r>
              <w:rPr>
                <w:sz w:val="22"/>
              </w:rPr>
              <w:t>(RQ6) resources within the system</w:t>
            </w:r>
          </w:p>
        </w:tc>
        <w:tc>
          <w:tcPr>
            <w:tcW w:w="6804" w:type="dxa"/>
            <w:shd w:val="clear" w:color="auto" w:fill="auto"/>
          </w:tcPr>
          <w:p w14:paraId="25AE48EE" w14:textId="77777777" w:rsidR="00850B4E" w:rsidRDefault="00850B4E" w:rsidP="0074158A">
            <w:pPr>
              <w:rPr>
                <w:sz w:val="22"/>
              </w:rPr>
            </w:pPr>
            <w:r>
              <w:rPr>
                <w:sz w:val="22"/>
              </w:rPr>
              <w:t xml:space="preserve">How do fathers perceive the availability of resources in the system and its effect on the system </w:t>
            </w:r>
            <w:proofErr w:type="spellStart"/>
            <w:r>
              <w:rPr>
                <w:sz w:val="22"/>
              </w:rPr>
              <w:t>responsitivity</w:t>
            </w:r>
            <w:proofErr w:type="spellEnd"/>
            <w:r>
              <w:rPr>
                <w:sz w:val="22"/>
              </w:rPr>
              <w:t xml:space="preserve"> to their engagement?</w:t>
            </w:r>
          </w:p>
        </w:tc>
      </w:tr>
      <w:tr w:rsidR="004026F8" w14:paraId="295D3FD2" w14:textId="77777777">
        <w:tc>
          <w:tcPr>
            <w:tcW w:w="2435" w:type="dxa"/>
            <w:vMerge/>
            <w:shd w:val="clear" w:color="auto" w:fill="auto"/>
          </w:tcPr>
          <w:p w14:paraId="229A9958" w14:textId="77777777" w:rsidR="00850B4E" w:rsidRDefault="00850B4E" w:rsidP="0074158A">
            <w:pPr>
              <w:rPr>
                <w:sz w:val="22"/>
              </w:rPr>
            </w:pPr>
          </w:p>
        </w:tc>
        <w:tc>
          <w:tcPr>
            <w:tcW w:w="1945" w:type="dxa"/>
            <w:vMerge/>
            <w:shd w:val="clear" w:color="auto" w:fill="auto"/>
            <w:vAlign w:val="center"/>
          </w:tcPr>
          <w:p w14:paraId="1FF98DE0" w14:textId="77777777" w:rsidR="00850B4E" w:rsidRDefault="00850B4E" w:rsidP="0074158A">
            <w:pPr>
              <w:rPr>
                <w:sz w:val="22"/>
              </w:rPr>
            </w:pPr>
          </w:p>
        </w:tc>
        <w:tc>
          <w:tcPr>
            <w:tcW w:w="3270" w:type="dxa"/>
            <w:shd w:val="clear" w:color="auto" w:fill="auto"/>
          </w:tcPr>
          <w:p w14:paraId="43C49A19" w14:textId="77777777" w:rsidR="00850B4E" w:rsidRDefault="00850B4E" w:rsidP="0074158A">
            <w:pPr>
              <w:rPr>
                <w:sz w:val="22"/>
              </w:rPr>
            </w:pPr>
            <w:r>
              <w:rPr>
                <w:sz w:val="22"/>
              </w:rPr>
              <w:t>(RQ7) cultural values</w:t>
            </w:r>
          </w:p>
        </w:tc>
        <w:tc>
          <w:tcPr>
            <w:tcW w:w="6804" w:type="dxa"/>
            <w:shd w:val="clear" w:color="auto" w:fill="auto"/>
          </w:tcPr>
          <w:p w14:paraId="6858951C" w14:textId="77777777" w:rsidR="00850B4E" w:rsidRDefault="00850B4E" w:rsidP="0074158A">
            <w:pPr>
              <w:rPr>
                <w:sz w:val="22"/>
              </w:rPr>
            </w:pPr>
            <w:r>
              <w:rPr>
                <w:sz w:val="22"/>
              </w:rPr>
              <w:t>How are cultural values reflected in fathers' discourse on their interaction with the welfare systems?</w:t>
            </w:r>
          </w:p>
        </w:tc>
      </w:tr>
      <w:tr w:rsidR="004026F8" w14:paraId="6CFA6E4C" w14:textId="77777777">
        <w:tc>
          <w:tcPr>
            <w:tcW w:w="2435" w:type="dxa"/>
            <w:vMerge/>
            <w:shd w:val="clear" w:color="auto" w:fill="auto"/>
          </w:tcPr>
          <w:p w14:paraId="79661D4C" w14:textId="77777777" w:rsidR="00850B4E" w:rsidRDefault="00850B4E" w:rsidP="0074158A">
            <w:pPr>
              <w:rPr>
                <w:sz w:val="22"/>
              </w:rPr>
            </w:pPr>
          </w:p>
        </w:tc>
        <w:tc>
          <w:tcPr>
            <w:tcW w:w="1945" w:type="dxa"/>
            <w:vMerge/>
            <w:shd w:val="clear" w:color="auto" w:fill="auto"/>
            <w:vAlign w:val="center"/>
          </w:tcPr>
          <w:p w14:paraId="5D7EEDC9" w14:textId="77777777" w:rsidR="00850B4E" w:rsidRDefault="00850B4E" w:rsidP="0074158A">
            <w:pPr>
              <w:rPr>
                <w:sz w:val="22"/>
              </w:rPr>
            </w:pPr>
          </w:p>
        </w:tc>
        <w:tc>
          <w:tcPr>
            <w:tcW w:w="3270" w:type="dxa"/>
            <w:shd w:val="clear" w:color="auto" w:fill="auto"/>
          </w:tcPr>
          <w:p w14:paraId="6975178D" w14:textId="77777777" w:rsidR="00850B4E" w:rsidRDefault="00850B4E" w:rsidP="0074158A">
            <w:pPr>
              <w:rPr>
                <w:sz w:val="22"/>
              </w:rPr>
            </w:pPr>
            <w:r>
              <w:rPr>
                <w:sz w:val="22"/>
              </w:rPr>
              <w:t>(RQ8) institutional contexts</w:t>
            </w:r>
          </w:p>
        </w:tc>
        <w:tc>
          <w:tcPr>
            <w:tcW w:w="6804" w:type="dxa"/>
            <w:shd w:val="clear" w:color="auto" w:fill="auto"/>
          </w:tcPr>
          <w:p w14:paraId="4C156CC4" w14:textId="77777777" w:rsidR="00850B4E" w:rsidRDefault="00850B4E" w:rsidP="0074158A">
            <w:pPr>
              <w:rPr>
                <w:sz w:val="22"/>
              </w:rPr>
            </w:pPr>
            <w:r>
              <w:rPr>
                <w:sz w:val="22"/>
              </w:rPr>
              <w:t>How do fathers perceive the institutional contexts within which they operate and their effect on their interaction with the system?</w:t>
            </w:r>
          </w:p>
        </w:tc>
      </w:tr>
    </w:tbl>
    <w:p w14:paraId="6E0931F5" w14:textId="77777777" w:rsidR="00CE6E36" w:rsidRPr="003E7991" w:rsidRDefault="00CE6E36" w:rsidP="0074158A">
      <w:pPr>
        <w:kinsoku w:val="0"/>
        <w:overflowPunct w:val="0"/>
        <w:autoSpaceDE w:val="0"/>
        <w:autoSpaceDN w:val="0"/>
        <w:adjustRightInd w:val="0"/>
        <w:spacing w:line="237" w:lineRule="exact"/>
        <w:ind w:left="40"/>
        <w:rPr>
          <w:b/>
          <w:bCs/>
          <w:sz w:val="22"/>
        </w:rPr>
        <w:sectPr w:rsidR="00CE6E36" w:rsidRPr="003E7991" w:rsidSect="000A19A2">
          <w:pgSz w:w="16838" w:h="11906" w:orient="landscape" w:code="9"/>
          <w:pgMar w:top="1134" w:right="851" w:bottom="1134" w:left="851" w:header="539" w:footer="567" w:gutter="0"/>
          <w:cols w:space="709"/>
          <w:noEndnote/>
          <w:docGrid w:linePitch="326"/>
        </w:sectPr>
      </w:pPr>
    </w:p>
    <w:p w14:paraId="7DCDE8D9" w14:textId="77777777" w:rsidR="00655820" w:rsidRPr="00026030" w:rsidRDefault="00655820" w:rsidP="004B69F1">
      <w:r w:rsidRPr="00026030">
        <w:lastRenderedPageBreak/>
        <w:t>Expected Outcomes</w:t>
      </w:r>
      <w:r w:rsidRPr="00026030">
        <w:rPr>
          <w:spacing w:val="-2"/>
        </w:rPr>
        <w:t xml:space="preserve"> </w:t>
      </w:r>
      <w:r w:rsidRPr="00026030">
        <w:t>and</w:t>
      </w:r>
      <w:r w:rsidRPr="00026030">
        <w:rPr>
          <w:spacing w:val="-1"/>
        </w:rPr>
        <w:t xml:space="preserve"> </w:t>
      </w:r>
      <w:r w:rsidRPr="00026030">
        <w:t>Impact</w:t>
      </w:r>
    </w:p>
    <w:p w14:paraId="5F6ABB76" w14:textId="77777777" w:rsidR="00655820" w:rsidRPr="00026030" w:rsidRDefault="00655820" w:rsidP="0074158A">
      <w:pPr>
        <w:kinsoku w:val="0"/>
        <w:overflowPunct w:val="0"/>
        <w:autoSpaceDE w:val="0"/>
        <w:autoSpaceDN w:val="0"/>
        <w:adjustRightInd w:val="0"/>
        <w:ind w:left="40"/>
        <w:rPr>
          <w:sz w:val="22"/>
        </w:rPr>
      </w:pPr>
      <w:r w:rsidRPr="00026030">
        <w:rPr>
          <w:sz w:val="22"/>
        </w:rPr>
        <w:t>The</w:t>
      </w:r>
      <w:r w:rsidRPr="00026030">
        <w:rPr>
          <w:spacing w:val="-2"/>
          <w:sz w:val="22"/>
        </w:rPr>
        <w:t xml:space="preserve"> </w:t>
      </w:r>
      <w:r w:rsidRPr="00026030">
        <w:rPr>
          <w:sz w:val="22"/>
        </w:rPr>
        <w:t>proposed</w:t>
      </w:r>
      <w:r w:rsidRPr="00026030">
        <w:rPr>
          <w:spacing w:val="-3"/>
          <w:sz w:val="22"/>
        </w:rPr>
        <w:t xml:space="preserve"> </w:t>
      </w:r>
      <w:r w:rsidRPr="00026030">
        <w:rPr>
          <w:sz w:val="22"/>
        </w:rPr>
        <w:t>project</w:t>
      </w:r>
      <w:r w:rsidRPr="00026030">
        <w:rPr>
          <w:spacing w:val="-2"/>
          <w:sz w:val="22"/>
        </w:rPr>
        <w:t xml:space="preserve"> </w:t>
      </w:r>
      <w:r w:rsidRPr="00026030">
        <w:rPr>
          <w:sz w:val="22"/>
        </w:rPr>
        <w:t>is expected to</w:t>
      </w:r>
      <w:r w:rsidRPr="00026030">
        <w:rPr>
          <w:spacing w:val="-4"/>
          <w:sz w:val="22"/>
        </w:rPr>
        <w:t xml:space="preserve"> </w:t>
      </w:r>
      <w:r w:rsidRPr="00026030">
        <w:rPr>
          <w:sz w:val="22"/>
        </w:rPr>
        <w:t>have ground-breaking</w:t>
      </w:r>
      <w:r w:rsidRPr="00026030">
        <w:rPr>
          <w:spacing w:val="-2"/>
          <w:sz w:val="22"/>
        </w:rPr>
        <w:t xml:space="preserve"> </w:t>
      </w:r>
      <w:r w:rsidRPr="00026030">
        <w:rPr>
          <w:sz w:val="22"/>
        </w:rPr>
        <w:t>implications both for academic research and for</w:t>
      </w:r>
      <w:r w:rsidRPr="00026030">
        <w:rPr>
          <w:spacing w:val="1"/>
          <w:sz w:val="22"/>
        </w:rPr>
        <w:t xml:space="preserve"> </w:t>
      </w:r>
      <w:r w:rsidRPr="00026030">
        <w:rPr>
          <w:sz w:val="22"/>
        </w:rPr>
        <w:t>policy</w:t>
      </w:r>
      <w:r w:rsidRPr="00026030">
        <w:rPr>
          <w:spacing w:val="-2"/>
          <w:sz w:val="22"/>
        </w:rPr>
        <w:t xml:space="preserve"> </w:t>
      </w:r>
      <w:r w:rsidRPr="00026030">
        <w:rPr>
          <w:sz w:val="22"/>
        </w:rPr>
        <w:t>design, in</w:t>
      </w:r>
      <w:r w:rsidRPr="00026030">
        <w:rPr>
          <w:spacing w:val="-3"/>
          <w:sz w:val="22"/>
        </w:rPr>
        <w:t xml:space="preserve"> </w:t>
      </w:r>
      <w:r w:rsidRPr="00026030">
        <w:rPr>
          <w:sz w:val="22"/>
        </w:rPr>
        <w:t>the spirit</w:t>
      </w:r>
      <w:r w:rsidRPr="00026030">
        <w:rPr>
          <w:spacing w:val="-2"/>
          <w:sz w:val="22"/>
        </w:rPr>
        <w:t xml:space="preserve"> </w:t>
      </w:r>
      <w:r w:rsidRPr="00026030">
        <w:rPr>
          <w:sz w:val="22"/>
        </w:rPr>
        <w:t>of</w:t>
      </w:r>
      <w:r w:rsidRPr="00026030">
        <w:rPr>
          <w:spacing w:val="3"/>
          <w:sz w:val="22"/>
        </w:rPr>
        <w:t xml:space="preserve"> </w:t>
      </w:r>
      <w:r w:rsidRPr="00026030">
        <w:rPr>
          <w:i/>
          <w:iCs/>
          <w:sz w:val="22"/>
        </w:rPr>
        <w:t xml:space="preserve">High-Risk, High-Gain </w:t>
      </w:r>
      <w:r w:rsidRPr="00026030">
        <w:rPr>
          <w:sz w:val="22"/>
        </w:rPr>
        <w:t>promoted by</w:t>
      </w:r>
      <w:r w:rsidRPr="00026030">
        <w:rPr>
          <w:spacing w:val="-2"/>
          <w:sz w:val="22"/>
        </w:rPr>
        <w:t xml:space="preserve"> </w:t>
      </w:r>
      <w:r w:rsidRPr="00026030">
        <w:rPr>
          <w:sz w:val="22"/>
        </w:rPr>
        <w:t>the European Research Council.</w:t>
      </w:r>
    </w:p>
    <w:p w14:paraId="1CA69262" w14:textId="77777777" w:rsidR="00655820" w:rsidRPr="00026030" w:rsidRDefault="00655820" w:rsidP="0074158A">
      <w:pPr>
        <w:kinsoku w:val="0"/>
        <w:overflowPunct w:val="0"/>
        <w:autoSpaceDE w:val="0"/>
        <w:autoSpaceDN w:val="0"/>
        <w:adjustRightInd w:val="0"/>
        <w:ind w:left="40" w:right="198"/>
        <w:rPr>
          <w:sz w:val="22"/>
        </w:rPr>
      </w:pPr>
      <w:r w:rsidRPr="00026030">
        <w:rPr>
          <w:sz w:val="22"/>
        </w:rPr>
        <w:t xml:space="preserve">It involves </w:t>
      </w:r>
      <w:r w:rsidRPr="00026030">
        <w:rPr>
          <w:i/>
          <w:iCs/>
          <w:sz w:val="22"/>
        </w:rPr>
        <w:t xml:space="preserve">High-Risk </w:t>
      </w:r>
      <w:r w:rsidRPr="00026030">
        <w:rPr>
          <w:sz w:val="22"/>
        </w:rPr>
        <w:t xml:space="preserve">because of the innovative theoretical framework, on the one hand, and the complex methodological approach on the other. The adoption of a care and capabilities oriented theoretical approach requires shifting our focus from the personal level to an ecological approach concentrating on macro, </w:t>
      </w:r>
      <w:proofErr w:type="gramStart"/>
      <w:r w:rsidRPr="00026030">
        <w:rPr>
          <w:sz w:val="22"/>
        </w:rPr>
        <w:t>mezzo</w:t>
      </w:r>
      <w:proofErr w:type="gramEnd"/>
      <w:r w:rsidRPr="00026030">
        <w:rPr>
          <w:sz w:val="22"/>
        </w:rPr>
        <w:t xml:space="preserve"> and micro elements, leading to the need in comparative </w:t>
      </w:r>
      <w:proofErr w:type="spellStart"/>
      <w:r w:rsidRPr="00026030">
        <w:rPr>
          <w:sz w:val="22"/>
        </w:rPr>
        <w:t>multilayered</w:t>
      </w:r>
      <w:proofErr w:type="spellEnd"/>
      <w:r w:rsidRPr="00026030">
        <w:rPr>
          <w:sz w:val="22"/>
        </w:rPr>
        <w:t xml:space="preserve"> design. Thus, this project offers a complex and research-intensive research design to support an innovative theoretical approach.</w:t>
      </w:r>
    </w:p>
    <w:p w14:paraId="3D4A7E63" w14:textId="77777777" w:rsidR="00655820" w:rsidRPr="00026030" w:rsidRDefault="00655820" w:rsidP="0074158A">
      <w:pPr>
        <w:kinsoku w:val="0"/>
        <w:overflowPunct w:val="0"/>
        <w:autoSpaceDE w:val="0"/>
        <w:autoSpaceDN w:val="0"/>
        <w:adjustRightInd w:val="0"/>
        <w:ind w:left="40" w:right="198"/>
        <w:rPr>
          <w:sz w:val="22"/>
          <w:rtl/>
        </w:rPr>
      </w:pPr>
      <w:r w:rsidRPr="00026030">
        <w:rPr>
          <w:sz w:val="22"/>
        </w:rPr>
        <w:t xml:space="preserve">On the </w:t>
      </w:r>
      <w:r w:rsidRPr="00026030">
        <w:rPr>
          <w:i/>
          <w:iCs/>
          <w:sz w:val="22"/>
        </w:rPr>
        <w:t xml:space="preserve">High-gain </w:t>
      </w:r>
      <w:r w:rsidRPr="00026030">
        <w:rPr>
          <w:sz w:val="22"/>
        </w:rPr>
        <w:t>aspect, this project offers substantial gains both on the academic-theoretical level and on the practice-oriented level. On the academic level,</w:t>
      </w:r>
      <w:r w:rsidRPr="00026030">
        <w:rPr>
          <w:spacing w:val="-4"/>
          <w:sz w:val="22"/>
        </w:rPr>
        <w:t xml:space="preserve"> </w:t>
      </w:r>
      <w:r w:rsidRPr="00026030">
        <w:rPr>
          <w:sz w:val="22"/>
        </w:rPr>
        <w:t>the impact</w:t>
      </w:r>
      <w:r w:rsidRPr="00026030">
        <w:rPr>
          <w:spacing w:val="1"/>
          <w:sz w:val="22"/>
        </w:rPr>
        <w:t xml:space="preserve"> </w:t>
      </w:r>
      <w:r w:rsidRPr="00026030">
        <w:rPr>
          <w:sz w:val="22"/>
        </w:rPr>
        <w:t>of the</w:t>
      </w:r>
      <w:r w:rsidRPr="00026030">
        <w:rPr>
          <w:spacing w:val="2"/>
          <w:sz w:val="22"/>
        </w:rPr>
        <w:t xml:space="preserve"> </w:t>
      </w:r>
      <w:r w:rsidRPr="00026030">
        <w:rPr>
          <w:sz w:val="22"/>
        </w:rPr>
        <w:t>proposed project</w:t>
      </w:r>
      <w:r w:rsidRPr="00026030">
        <w:rPr>
          <w:spacing w:val="-2"/>
          <w:sz w:val="22"/>
        </w:rPr>
        <w:t xml:space="preserve"> </w:t>
      </w:r>
      <w:r w:rsidRPr="00026030">
        <w:rPr>
          <w:sz w:val="22"/>
        </w:rPr>
        <w:t>extends beyond revolutionizing</w:t>
      </w:r>
      <w:r w:rsidRPr="00026030">
        <w:rPr>
          <w:spacing w:val="-3"/>
          <w:sz w:val="22"/>
        </w:rPr>
        <w:t xml:space="preserve"> </w:t>
      </w:r>
      <w:r w:rsidRPr="00026030">
        <w:rPr>
          <w:sz w:val="22"/>
        </w:rPr>
        <w:t>the</w:t>
      </w:r>
      <w:r w:rsidRPr="00026030">
        <w:rPr>
          <w:spacing w:val="-2"/>
          <w:sz w:val="22"/>
        </w:rPr>
        <w:t xml:space="preserve"> </w:t>
      </w:r>
      <w:r w:rsidRPr="00026030">
        <w:rPr>
          <w:sz w:val="22"/>
        </w:rPr>
        <w:t>field of</w:t>
      </w:r>
      <w:r w:rsidRPr="00026030">
        <w:rPr>
          <w:spacing w:val="1"/>
          <w:sz w:val="22"/>
        </w:rPr>
        <w:t xml:space="preserve"> </w:t>
      </w:r>
      <w:r w:rsidRPr="00026030">
        <w:rPr>
          <w:sz w:val="22"/>
        </w:rPr>
        <w:t>research</w:t>
      </w:r>
      <w:r w:rsidRPr="00026030">
        <w:rPr>
          <w:spacing w:val="1"/>
          <w:sz w:val="22"/>
        </w:rPr>
        <w:t xml:space="preserve"> </w:t>
      </w:r>
      <w:r w:rsidRPr="00026030">
        <w:rPr>
          <w:sz w:val="22"/>
        </w:rPr>
        <w:t>on</w:t>
      </w:r>
      <w:r w:rsidRPr="00026030">
        <w:rPr>
          <w:spacing w:val="-3"/>
          <w:sz w:val="22"/>
        </w:rPr>
        <w:t xml:space="preserve"> </w:t>
      </w:r>
      <w:r w:rsidRPr="00026030">
        <w:rPr>
          <w:sz w:val="22"/>
        </w:rPr>
        <w:t>father's</w:t>
      </w:r>
      <w:r w:rsidRPr="00026030">
        <w:rPr>
          <w:spacing w:val="-2"/>
          <w:sz w:val="22"/>
        </w:rPr>
        <w:t xml:space="preserve"> </w:t>
      </w:r>
      <w:r w:rsidRPr="00026030">
        <w:rPr>
          <w:sz w:val="22"/>
        </w:rPr>
        <w:t>engagement</w:t>
      </w:r>
      <w:r w:rsidRPr="00026030">
        <w:rPr>
          <w:spacing w:val="1"/>
          <w:sz w:val="22"/>
        </w:rPr>
        <w:t xml:space="preserve"> </w:t>
      </w:r>
      <w:r w:rsidRPr="00026030">
        <w:rPr>
          <w:sz w:val="22"/>
        </w:rPr>
        <w:t>in the social</w:t>
      </w:r>
      <w:r w:rsidRPr="00026030">
        <w:rPr>
          <w:spacing w:val="1"/>
          <w:sz w:val="22"/>
        </w:rPr>
        <w:t xml:space="preserve"> </w:t>
      </w:r>
      <w:r w:rsidRPr="00026030">
        <w:rPr>
          <w:sz w:val="22"/>
        </w:rPr>
        <w:t>services</w:t>
      </w:r>
      <w:r>
        <w:rPr>
          <w:spacing w:val="-2"/>
          <w:sz w:val="22"/>
        </w:rPr>
        <w:t>. It</w:t>
      </w:r>
      <w:r w:rsidRPr="00026030">
        <w:rPr>
          <w:spacing w:val="-2"/>
          <w:sz w:val="22"/>
        </w:rPr>
        <w:t xml:space="preserve"> </w:t>
      </w:r>
      <w:r>
        <w:rPr>
          <w:sz w:val="22"/>
        </w:rPr>
        <w:t>promotes</w:t>
      </w:r>
      <w:r w:rsidRPr="00F37573">
        <w:rPr>
          <w:spacing w:val="-3"/>
          <w:sz w:val="22"/>
        </w:rPr>
        <w:t xml:space="preserve"> </w:t>
      </w:r>
      <w:r w:rsidRPr="00026030">
        <w:rPr>
          <w:sz w:val="22"/>
        </w:rPr>
        <w:t>our</w:t>
      </w:r>
      <w:r w:rsidRPr="00026030">
        <w:rPr>
          <w:spacing w:val="-2"/>
          <w:sz w:val="22"/>
        </w:rPr>
        <w:t xml:space="preserve"> </w:t>
      </w:r>
      <w:r w:rsidRPr="00026030">
        <w:rPr>
          <w:sz w:val="22"/>
        </w:rPr>
        <w:t>understanding</w:t>
      </w:r>
      <w:r w:rsidRPr="00026030">
        <w:rPr>
          <w:spacing w:val="-3"/>
          <w:sz w:val="22"/>
        </w:rPr>
        <w:t xml:space="preserve"> </w:t>
      </w:r>
      <w:r w:rsidRPr="00026030">
        <w:rPr>
          <w:sz w:val="22"/>
        </w:rPr>
        <w:t>of family-related intervention</w:t>
      </w:r>
      <w:r w:rsidRPr="00026030">
        <w:rPr>
          <w:spacing w:val="-3"/>
          <w:sz w:val="22"/>
        </w:rPr>
        <w:t xml:space="preserve"> </w:t>
      </w:r>
      <w:r w:rsidRPr="00026030">
        <w:rPr>
          <w:sz w:val="22"/>
        </w:rPr>
        <w:t>in the</w:t>
      </w:r>
      <w:r w:rsidRPr="00026030">
        <w:rPr>
          <w:spacing w:val="1"/>
          <w:sz w:val="22"/>
        </w:rPr>
        <w:t xml:space="preserve"> </w:t>
      </w:r>
      <w:r w:rsidRPr="00026030">
        <w:rPr>
          <w:sz w:val="22"/>
        </w:rPr>
        <w:t>broader</w:t>
      </w:r>
      <w:r w:rsidRPr="00026030">
        <w:rPr>
          <w:spacing w:val="-2"/>
          <w:sz w:val="22"/>
        </w:rPr>
        <w:t xml:space="preserve"> </w:t>
      </w:r>
      <w:r w:rsidRPr="00026030">
        <w:rPr>
          <w:sz w:val="22"/>
        </w:rPr>
        <w:t>field of social</w:t>
      </w:r>
      <w:r w:rsidRPr="00026030">
        <w:rPr>
          <w:spacing w:val="1"/>
          <w:sz w:val="22"/>
        </w:rPr>
        <w:t xml:space="preserve"> </w:t>
      </w:r>
      <w:r w:rsidRPr="00026030">
        <w:rPr>
          <w:sz w:val="22"/>
        </w:rPr>
        <w:t>work</w:t>
      </w:r>
      <w:r w:rsidRPr="00026030">
        <w:rPr>
          <w:spacing w:val="-3"/>
          <w:sz w:val="22"/>
        </w:rPr>
        <w:t xml:space="preserve"> </w:t>
      </w:r>
      <w:r w:rsidRPr="00026030">
        <w:rPr>
          <w:sz w:val="22"/>
        </w:rPr>
        <w:t>on</w:t>
      </w:r>
      <w:r w:rsidRPr="00026030">
        <w:rPr>
          <w:spacing w:val="-3"/>
          <w:sz w:val="22"/>
        </w:rPr>
        <w:t xml:space="preserve"> </w:t>
      </w:r>
      <w:r w:rsidRPr="00026030">
        <w:rPr>
          <w:sz w:val="22"/>
        </w:rPr>
        <w:t>the</w:t>
      </w:r>
      <w:r w:rsidRPr="00026030">
        <w:rPr>
          <w:spacing w:val="-2"/>
          <w:sz w:val="22"/>
        </w:rPr>
        <w:t xml:space="preserve"> </w:t>
      </w:r>
      <w:r w:rsidRPr="00026030">
        <w:rPr>
          <w:sz w:val="22"/>
        </w:rPr>
        <w:t>one hand, and</w:t>
      </w:r>
      <w:r w:rsidRPr="00026030">
        <w:rPr>
          <w:spacing w:val="-2"/>
          <w:sz w:val="22"/>
        </w:rPr>
        <w:t xml:space="preserve"> </w:t>
      </w:r>
      <w:r w:rsidRPr="00026030">
        <w:rPr>
          <w:sz w:val="22"/>
        </w:rPr>
        <w:t>the</w:t>
      </w:r>
      <w:r w:rsidRPr="00026030">
        <w:rPr>
          <w:spacing w:val="-2"/>
          <w:sz w:val="22"/>
        </w:rPr>
        <w:t xml:space="preserve"> </w:t>
      </w:r>
      <w:r w:rsidRPr="00026030">
        <w:rPr>
          <w:sz w:val="22"/>
        </w:rPr>
        <w:t xml:space="preserve">role of fathers in </w:t>
      </w:r>
      <w:proofErr w:type="spellStart"/>
      <w:r w:rsidRPr="00026030">
        <w:rPr>
          <w:sz w:val="22"/>
        </w:rPr>
        <w:t>familization</w:t>
      </w:r>
      <w:proofErr w:type="spellEnd"/>
      <w:r w:rsidRPr="00026030">
        <w:rPr>
          <w:sz w:val="22"/>
        </w:rPr>
        <w:t xml:space="preserve"> regimes on the</w:t>
      </w:r>
      <w:r w:rsidRPr="00026030">
        <w:rPr>
          <w:spacing w:val="-2"/>
          <w:sz w:val="22"/>
        </w:rPr>
        <w:t xml:space="preserve"> </w:t>
      </w:r>
      <w:r w:rsidRPr="00026030">
        <w:rPr>
          <w:sz w:val="22"/>
        </w:rPr>
        <w:t>other.</w:t>
      </w:r>
    </w:p>
    <w:p w14:paraId="6DDF6C10" w14:textId="77777777" w:rsidR="00655820" w:rsidRPr="00026030" w:rsidRDefault="00655820" w:rsidP="0074158A">
      <w:pPr>
        <w:kinsoku w:val="0"/>
        <w:overflowPunct w:val="0"/>
        <w:autoSpaceDE w:val="0"/>
        <w:autoSpaceDN w:val="0"/>
        <w:adjustRightInd w:val="0"/>
        <w:ind w:left="40" w:right="98"/>
        <w:rPr>
          <w:sz w:val="22"/>
        </w:rPr>
      </w:pPr>
      <w:r w:rsidRPr="00026030">
        <w:rPr>
          <w:sz w:val="22"/>
        </w:rPr>
        <w:t>Regarding</w:t>
      </w:r>
      <w:r w:rsidRPr="00026030">
        <w:rPr>
          <w:spacing w:val="-3"/>
          <w:sz w:val="22"/>
        </w:rPr>
        <w:t xml:space="preserve"> </w:t>
      </w:r>
      <w:r w:rsidRPr="00026030">
        <w:rPr>
          <w:sz w:val="22"/>
        </w:rPr>
        <w:t>the</w:t>
      </w:r>
      <w:r w:rsidRPr="00026030">
        <w:rPr>
          <w:spacing w:val="-2"/>
          <w:sz w:val="22"/>
        </w:rPr>
        <w:t xml:space="preserve"> </w:t>
      </w:r>
      <w:r w:rsidRPr="00026030">
        <w:rPr>
          <w:sz w:val="22"/>
        </w:rPr>
        <w:t>issue</w:t>
      </w:r>
      <w:r w:rsidRPr="00026030">
        <w:rPr>
          <w:spacing w:val="-1"/>
          <w:sz w:val="22"/>
        </w:rPr>
        <w:t xml:space="preserve"> </w:t>
      </w:r>
      <w:r w:rsidRPr="00026030">
        <w:rPr>
          <w:sz w:val="22"/>
        </w:rPr>
        <w:t>of</w:t>
      </w:r>
      <w:r w:rsidRPr="00026030">
        <w:rPr>
          <w:spacing w:val="2"/>
          <w:sz w:val="22"/>
        </w:rPr>
        <w:t xml:space="preserve"> </w:t>
      </w:r>
      <w:r w:rsidRPr="00026030">
        <w:rPr>
          <w:sz w:val="22"/>
        </w:rPr>
        <w:t>fathers'</w:t>
      </w:r>
      <w:r w:rsidRPr="00026030">
        <w:rPr>
          <w:spacing w:val="1"/>
          <w:sz w:val="22"/>
        </w:rPr>
        <w:t xml:space="preserve"> </w:t>
      </w:r>
      <w:r w:rsidRPr="00026030">
        <w:rPr>
          <w:sz w:val="22"/>
        </w:rPr>
        <w:t>engagement</w:t>
      </w:r>
      <w:r w:rsidRPr="00026030">
        <w:rPr>
          <w:spacing w:val="1"/>
          <w:sz w:val="22"/>
        </w:rPr>
        <w:t xml:space="preserve"> </w:t>
      </w:r>
      <w:r w:rsidRPr="00026030">
        <w:rPr>
          <w:sz w:val="22"/>
        </w:rPr>
        <w:t>with the social</w:t>
      </w:r>
      <w:r w:rsidRPr="00026030">
        <w:rPr>
          <w:spacing w:val="1"/>
          <w:sz w:val="22"/>
        </w:rPr>
        <w:t xml:space="preserve"> </w:t>
      </w:r>
      <w:r w:rsidRPr="00026030">
        <w:rPr>
          <w:sz w:val="22"/>
        </w:rPr>
        <w:t>services, the proposed</w:t>
      </w:r>
      <w:r w:rsidRPr="00026030">
        <w:rPr>
          <w:spacing w:val="-2"/>
          <w:sz w:val="22"/>
        </w:rPr>
        <w:t xml:space="preserve"> </w:t>
      </w:r>
      <w:r w:rsidRPr="00026030">
        <w:rPr>
          <w:sz w:val="22"/>
        </w:rPr>
        <w:t>project</w:t>
      </w:r>
      <w:r w:rsidRPr="00026030">
        <w:rPr>
          <w:spacing w:val="1"/>
          <w:sz w:val="22"/>
        </w:rPr>
        <w:t xml:space="preserve"> </w:t>
      </w:r>
      <w:r w:rsidRPr="00026030">
        <w:rPr>
          <w:sz w:val="22"/>
        </w:rPr>
        <w:t>promises to</w:t>
      </w:r>
      <w:r w:rsidRPr="00026030">
        <w:rPr>
          <w:spacing w:val="-3"/>
          <w:sz w:val="22"/>
        </w:rPr>
        <w:t xml:space="preserve"> </w:t>
      </w:r>
      <w:r w:rsidRPr="00026030">
        <w:rPr>
          <w:sz w:val="22"/>
        </w:rPr>
        <w:t>provide</w:t>
      </w:r>
      <w:r w:rsidRPr="00026030">
        <w:rPr>
          <w:spacing w:val="1"/>
          <w:sz w:val="22"/>
        </w:rPr>
        <w:t xml:space="preserve"> </w:t>
      </w:r>
      <w:r w:rsidRPr="00026030">
        <w:rPr>
          <w:sz w:val="22"/>
        </w:rPr>
        <w:t>an</w:t>
      </w:r>
      <w:r w:rsidRPr="00026030">
        <w:rPr>
          <w:spacing w:val="1"/>
          <w:sz w:val="22"/>
        </w:rPr>
        <w:t xml:space="preserve"> </w:t>
      </w:r>
      <w:r w:rsidRPr="00026030">
        <w:rPr>
          <w:sz w:val="22"/>
        </w:rPr>
        <w:t>encompassing</w:t>
      </w:r>
      <w:r w:rsidRPr="00026030">
        <w:rPr>
          <w:spacing w:val="-2"/>
          <w:sz w:val="22"/>
        </w:rPr>
        <w:t xml:space="preserve"> </w:t>
      </w:r>
      <w:r w:rsidRPr="00026030">
        <w:rPr>
          <w:sz w:val="22"/>
        </w:rPr>
        <w:t>theoretical</w:t>
      </w:r>
      <w:r w:rsidRPr="00026030">
        <w:rPr>
          <w:spacing w:val="1"/>
          <w:sz w:val="22"/>
        </w:rPr>
        <w:t xml:space="preserve"> </w:t>
      </w:r>
      <w:r w:rsidRPr="00026030">
        <w:rPr>
          <w:sz w:val="22"/>
        </w:rPr>
        <w:t>framework</w:t>
      </w:r>
      <w:r w:rsidRPr="00026030">
        <w:rPr>
          <w:spacing w:val="-1"/>
          <w:sz w:val="22"/>
        </w:rPr>
        <w:t xml:space="preserve"> </w:t>
      </w:r>
      <w:r w:rsidRPr="00026030">
        <w:rPr>
          <w:sz w:val="22"/>
        </w:rPr>
        <w:t>for</w:t>
      </w:r>
      <w:r w:rsidRPr="00026030">
        <w:rPr>
          <w:spacing w:val="1"/>
          <w:sz w:val="22"/>
        </w:rPr>
        <w:t xml:space="preserve"> </w:t>
      </w:r>
      <w:r w:rsidRPr="00026030">
        <w:rPr>
          <w:sz w:val="22"/>
        </w:rPr>
        <w:t>understanding</w:t>
      </w:r>
      <w:r w:rsidRPr="00026030">
        <w:rPr>
          <w:spacing w:val="-3"/>
          <w:sz w:val="22"/>
        </w:rPr>
        <w:t xml:space="preserve"> </w:t>
      </w:r>
      <w:r w:rsidRPr="00026030">
        <w:rPr>
          <w:sz w:val="22"/>
        </w:rPr>
        <w:t>the</w:t>
      </w:r>
      <w:r w:rsidRPr="00026030">
        <w:rPr>
          <w:spacing w:val="-2"/>
          <w:sz w:val="22"/>
        </w:rPr>
        <w:t xml:space="preserve"> </w:t>
      </w:r>
      <w:r w:rsidRPr="00026030">
        <w:rPr>
          <w:sz w:val="22"/>
        </w:rPr>
        <w:t>level</w:t>
      </w:r>
      <w:r w:rsidRPr="00026030">
        <w:rPr>
          <w:spacing w:val="1"/>
          <w:sz w:val="22"/>
        </w:rPr>
        <w:t xml:space="preserve"> </w:t>
      </w:r>
      <w:r w:rsidRPr="00026030">
        <w:rPr>
          <w:sz w:val="22"/>
        </w:rPr>
        <w:t>and nature of fathers'</w:t>
      </w:r>
      <w:r w:rsidRPr="00026030">
        <w:rPr>
          <w:spacing w:val="1"/>
          <w:sz w:val="22"/>
        </w:rPr>
        <w:t xml:space="preserve"> </w:t>
      </w:r>
      <w:r w:rsidRPr="00026030">
        <w:rPr>
          <w:sz w:val="22"/>
        </w:rPr>
        <w:t>engagement. Such a framework, sorely</w:t>
      </w:r>
      <w:r w:rsidRPr="00026030">
        <w:rPr>
          <w:spacing w:val="-2"/>
          <w:sz w:val="22"/>
        </w:rPr>
        <w:t xml:space="preserve"> </w:t>
      </w:r>
      <w:r w:rsidRPr="00026030">
        <w:rPr>
          <w:sz w:val="22"/>
        </w:rPr>
        <w:t>lacking</w:t>
      </w:r>
      <w:r w:rsidRPr="00026030">
        <w:rPr>
          <w:spacing w:val="-2"/>
          <w:sz w:val="22"/>
        </w:rPr>
        <w:t xml:space="preserve"> </w:t>
      </w:r>
      <w:r w:rsidRPr="00026030">
        <w:rPr>
          <w:sz w:val="22"/>
        </w:rPr>
        <w:t>in current</w:t>
      </w:r>
      <w:r w:rsidRPr="00026030">
        <w:rPr>
          <w:spacing w:val="-1"/>
          <w:sz w:val="22"/>
        </w:rPr>
        <w:t xml:space="preserve"> </w:t>
      </w:r>
      <w:r w:rsidRPr="00026030">
        <w:rPr>
          <w:sz w:val="22"/>
        </w:rPr>
        <w:t>research, will</w:t>
      </w:r>
      <w:r w:rsidRPr="00026030">
        <w:rPr>
          <w:spacing w:val="2"/>
          <w:sz w:val="22"/>
        </w:rPr>
        <w:t xml:space="preserve"> </w:t>
      </w:r>
      <w:r w:rsidRPr="00026030">
        <w:rPr>
          <w:sz w:val="22"/>
        </w:rPr>
        <w:t>serve as</w:t>
      </w:r>
      <w:r w:rsidRPr="00026030">
        <w:rPr>
          <w:spacing w:val="1"/>
          <w:sz w:val="22"/>
        </w:rPr>
        <w:t xml:space="preserve"> </w:t>
      </w:r>
      <w:r w:rsidRPr="00026030">
        <w:rPr>
          <w:sz w:val="22"/>
        </w:rPr>
        <w:t>a</w:t>
      </w:r>
      <w:r w:rsidRPr="00026030">
        <w:rPr>
          <w:spacing w:val="-2"/>
          <w:sz w:val="22"/>
        </w:rPr>
        <w:t xml:space="preserve"> </w:t>
      </w:r>
      <w:r w:rsidRPr="00026030">
        <w:rPr>
          <w:sz w:val="22"/>
        </w:rPr>
        <w:t>point</w:t>
      </w:r>
      <w:r w:rsidRPr="00026030">
        <w:rPr>
          <w:spacing w:val="1"/>
          <w:sz w:val="22"/>
        </w:rPr>
        <w:t xml:space="preserve"> </w:t>
      </w:r>
      <w:r w:rsidRPr="00026030">
        <w:rPr>
          <w:sz w:val="22"/>
        </w:rPr>
        <w:t>of reference</w:t>
      </w:r>
      <w:r w:rsidRPr="00026030">
        <w:rPr>
          <w:spacing w:val="-1"/>
          <w:sz w:val="22"/>
        </w:rPr>
        <w:t xml:space="preserve"> </w:t>
      </w:r>
      <w:r w:rsidRPr="00026030">
        <w:rPr>
          <w:sz w:val="22"/>
        </w:rPr>
        <w:t>for</w:t>
      </w:r>
      <w:r w:rsidRPr="00026030">
        <w:rPr>
          <w:spacing w:val="-2"/>
          <w:sz w:val="22"/>
        </w:rPr>
        <w:t xml:space="preserve"> </w:t>
      </w:r>
      <w:r w:rsidRPr="00026030">
        <w:rPr>
          <w:sz w:val="22"/>
        </w:rPr>
        <w:t>future</w:t>
      </w:r>
      <w:r w:rsidRPr="00026030">
        <w:rPr>
          <w:spacing w:val="-2"/>
          <w:sz w:val="22"/>
        </w:rPr>
        <w:t xml:space="preserve"> </w:t>
      </w:r>
      <w:r w:rsidRPr="00026030">
        <w:rPr>
          <w:sz w:val="22"/>
        </w:rPr>
        <w:t>studies, not</w:t>
      </w:r>
      <w:r w:rsidRPr="00026030">
        <w:rPr>
          <w:spacing w:val="1"/>
          <w:sz w:val="22"/>
        </w:rPr>
        <w:t xml:space="preserve"> </w:t>
      </w:r>
      <w:r w:rsidRPr="00026030">
        <w:rPr>
          <w:sz w:val="22"/>
        </w:rPr>
        <w:t>only providing</w:t>
      </w:r>
      <w:r w:rsidRPr="00026030">
        <w:rPr>
          <w:spacing w:val="-3"/>
          <w:sz w:val="22"/>
        </w:rPr>
        <w:t xml:space="preserve"> </w:t>
      </w:r>
      <w:r w:rsidRPr="00026030">
        <w:rPr>
          <w:sz w:val="22"/>
        </w:rPr>
        <w:t>new avenues for</w:t>
      </w:r>
      <w:r w:rsidRPr="00026030">
        <w:rPr>
          <w:spacing w:val="-2"/>
          <w:sz w:val="22"/>
        </w:rPr>
        <w:t xml:space="preserve"> </w:t>
      </w:r>
      <w:r w:rsidRPr="00026030">
        <w:rPr>
          <w:sz w:val="22"/>
        </w:rPr>
        <w:t>research, but</w:t>
      </w:r>
      <w:r w:rsidRPr="00026030">
        <w:rPr>
          <w:spacing w:val="1"/>
          <w:sz w:val="22"/>
        </w:rPr>
        <w:t xml:space="preserve"> </w:t>
      </w:r>
      <w:r w:rsidRPr="00026030">
        <w:rPr>
          <w:sz w:val="22"/>
        </w:rPr>
        <w:t>also</w:t>
      </w:r>
      <w:r w:rsidRPr="00026030">
        <w:rPr>
          <w:spacing w:val="3"/>
          <w:sz w:val="22"/>
        </w:rPr>
        <w:t xml:space="preserve"> </w:t>
      </w:r>
      <w:r w:rsidRPr="00026030">
        <w:rPr>
          <w:sz w:val="22"/>
        </w:rPr>
        <w:t>combining</w:t>
      </w:r>
      <w:r w:rsidRPr="00026030">
        <w:rPr>
          <w:spacing w:val="-2"/>
          <w:sz w:val="22"/>
        </w:rPr>
        <w:t xml:space="preserve"> </w:t>
      </w:r>
      <w:r w:rsidRPr="00026030">
        <w:rPr>
          <w:sz w:val="22"/>
        </w:rPr>
        <w:t>existing</w:t>
      </w:r>
      <w:r w:rsidRPr="00026030">
        <w:rPr>
          <w:spacing w:val="-3"/>
          <w:sz w:val="22"/>
        </w:rPr>
        <w:t xml:space="preserve"> </w:t>
      </w:r>
      <w:r w:rsidRPr="00026030">
        <w:rPr>
          <w:sz w:val="22"/>
        </w:rPr>
        <w:t>insights and</w:t>
      </w:r>
      <w:r w:rsidRPr="00026030">
        <w:rPr>
          <w:spacing w:val="-3"/>
          <w:sz w:val="22"/>
        </w:rPr>
        <w:t xml:space="preserve"> </w:t>
      </w:r>
      <w:r w:rsidRPr="00026030">
        <w:rPr>
          <w:sz w:val="22"/>
        </w:rPr>
        <w:t>enabling</w:t>
      </w:r>
      <w:r w:rsidRPr="00026030">
        <w:rPr>
          <w:spacing w:val="-3"/>
          <w:sz w:val="22"/>
        </w:rPr>
        <w:t xml:space="preserve"> </w:t>
      </w:r>
      <w:r w:rsidRPr="00026030">
        <w:rPr>
          <w:sz w:val="22"/>
        </w:rPr>
        <w:t>research</w:t>
      </w:r>
      <w:r w:rsidRPr="00026030">
        <w:rPr>
          <w:spacing w:val="-2"/>
          <w:sz w:val="22"/>
        </w:rPr>
        <w:t xml:space="preserve"> </w:t>
      </w:r>
      <w:r w:rsidRPr="00026030">
        <w:rPr>
          <w:sz w:val="22"/>
        </w:rPr>
        <w:t>into their interconnections</w:t>
      </w:r>
      <w:r w:rsidRPr="00026030">
        <w:rPr>
          <w:spacing w:val="-2"/>
          <w:sz w:val="22"/>
        </w:rPr>
        <w:t xml:space="preserve"> </w:t>
      </w:r>
      <w:r w:rsidRPr="00026030">
        <w:rPr>
          <w:sz w:val="22"/>
        </w:rPr>
        <w:t>and interdependencies.</w:t>
      </w:r>
    </w:p>
    <w:p w14:paraId="2F418252" w14:textId="77777777" w:rsidR="00655820" w:rsidRPr="00026030" w:rsidRDefault="00655820" w:rsidP="0074158A">
      <w:pPr>
        <w:kinsoku w:val="0"/>
        <w:overflowPunct w:val="0"/>
        <w:autoSpaceDE w:val="0"/>
        <w:autoSpaceDN w:val="0"/>
        <w:adjustRightInd w:val="0"/>
        <w:ind w:left="40" w:right="140"/>
        <w:rPr>
          <w:sz w:val="22"/>
        </w:rPr>
      </w:pPr>
      <w:r w:rsidRPr="00026030">
        <w:rPr>
          <w:sz w:val="22"/>
        </w:rPr>
        <w:t xml:space="preserve">However, this project has the potential to further revolutionize </w:t>
      </w:r>
      <w:proofErr w:type="spellStart"/>
      <w:r w:rsidRPr="00026030">
        <w:rPr>
          <w:sz w:val="22"/>
        </w:rPr>
        <w:t>adjactent</w:t>
      </w:r>
      <w:proofErr w:type="spellEnd"/>
      <w:r w:rsidRPr="00026030">
        <w:rPr>
          <w:sz w:val="22"/>
        </w:rPr>
        <w:t xml:space="preserve">, broader fields – that of research on social work </w:t>
      </w:r>
      <w:proofErr w:type="spellStart"/>
      <w:r w:rsidRPr="00026030">
        <w:rPr>
          <w:sz w:val="22"/>
        </w:rPr>
        <w:t>intervnetions</w:t>
      </w:r>
      <w:proofErr w:type="spellEnd"/>
      <w:r w:rsidRPr="00026030">
        <w:rPr>
          <w:sz w:val="22"/>
        </w:rPr>
        <w:t xml:space="preserve"> and on comparative care regime analysis. Applying theories of care and capabilities – common to the more macro understanding of regime analysis – to the field of father engagement, which have hitherto been analysed using micro-level focused approaches, have the potential to bring these fields together, offering new pathways to macro and comparative analysis of micro-level interventions.</w:t>
      </w:r>
    </w:p>
    <w:p w14:paraId="7F315BD4" w14:textId="77777777" w:rsidR="00655820" w:rsidRPr="00026030" w:rsidRDefault="00655820" w:rsidP="0074158A">
      <w:pPr>
        <w:kinsoku w:val="0"/>
        <w:overflowPunct w:val="0"/>
        <w:autoSpaceDE w:val="0"/>
        <w:autoSpaceDN w:val="0"/>
        <w:adjustRightInd w:val="0"/>
        <w:ind w:left="40" w:right="198"/>
        <w:rPr>
          <w:sz w:val="22"/>
        </w:rPr>
      </w:pPr>
      <w:r w:rsidRPr="00991754">
        <w:rPr>
          <w:sz w:val="22"/>
        </w:rPr>
        <w:t>The</w:t>
      </w:r>
      <w:r w:rsidRPr="00991754">
        <w:rPr>
          <w:spacing w:val="-2"/>
          <w:sz w:val="22"/>
        </w:rPr>
        <w:t xml:space="preserve"> </w:t>
      </w:r>
      <w:r w:rsidRPr="00991754">
        <w:rPr>
          <w:sz w:val="22"/>
        </w:rPr>
        <w:t>expected impact</w:t>
      </w:r>
      <w:r w:rsidRPr="00991754">
        <w:rPr>
          <w:spacing w:val="-2"/>
          <w:sz w:val="22"/>
        </w:rPr>
        <w:t xml:space="preserve"> </w:t>
      </w:r>
      <w:r w:rsidRPr="00991754">
        <w:rPr>
          <w:sz w:val="22"/>
        </w:rPr>
        <w:t>of</w:t>
      </w:r>
      <w:r w:rsidRPr="00991754">
        <w:rPr>
          <w:spacing w:val="-3"/>
          <w:sz w:val="22"/>
        </w:rPr>
        <w:t xml:space="preserve"> </w:t>
      </w:r>
      <w:r w:rsidRPr="00991754">
        <w:rPr>
          <w:sz w:val="22"/>
        </w:rPr>
        <w:t>the</w:t>
      </w:r>
      <w:r w:rsidRPr="00991754">
        <w:rPr>
          <w:spacing w:val="-2"/>
          <w:sz w:val="22"/>
        </w:rPr>
        <w:t xml:space="preserve"> </w:t>
      </w:r>
      <w:r w:rsidRPr="00991754">
        <w:rPr>
          <w:sz w:val="22"/>
        </w:rPr>
        <w:t>proposed project</w:t>
      </w:r>
      <w:r w:rsidRPr="00991754">
        <w:rPr>
          <w:spacing w:val="-2"/>
          <w:sz w:val="22"/>
        </w:rPr>
        <w:t xml:space="preserve"> </w:t>
      </w:r>
      <w:r w:rsidRPr="00991754">
        <w:rPr>
          <w:sz w:val="22"/>
        </w:rPr>
        <w:t>is</w:t>
      </w:r>
      <w:r w:rsidRPr="00991754">
        <w:rPr>
          <w:spacing w:val="-2"/>
          <w:sz w:val="22"/>
        </w:rPr>
        <w:t xml:space="preserve"> </w:t>
      </w:r>
      <w:r w:rsidRPr="00991754">
        <w:rPr>
          <w:sz w:val="22"/>
        </w:rPr>
        <w:t>not</w:t>
      </w:r>
      <w:r w:rsidRPr="00991754">
        <w:rPr>
          <w:spacing w:val="-2"/>
          <w:sz w:val="22"/>
        </w:rPr>
        <w:t xml:space="preserve"> </w:t>
      </w:r>
      <w:r w:rsidRPr="00991754">
        <w:rPr>
          <w:sz w:val="22"/>
        </w:rPr>
        <w:t>limited</w:t>
      </w:r>
      <w:r w:rsidRPr="00991754">
        <w:rPr>
          <w:spacing w:val="-2"/>
          <w:sz w:val="22"/>
        </w:rPr>
        <w:t xml:space="preserve"> </w:t>
      </w:r>
      <w:r w:rsidRPr="00991754">
        <w:rPr>
          <w:sz w:val="22"/>
        </w:rPr>
        <w:t>to the academic world.</w:t>
      </w:r>
      <w:r w:rsidRPr="00991754">
        <w:rPr>
          <w:spacing w:val="-3"/>
          <w:sz w:val="22"/>
        </w:rPr>
        <w:t xml:space="preserve"> </w:t>
      </w:r>
      <w:r w:rsidRPr="00991754">
        <w:rPr>
          <w:sz w:val="22"/>
        </w:rPr>
        <w:t>As demonstrated</w:t>
      </w:r>
      <w:r w:rsidRPr="00991754">
        <w:rPr>
          <w:spacing w:val="-2"/>
          <w:sz w:val="22"/>
        </w:rPr>
        <w:t xml:space="preserve"> </w:t>
      </w:r>
      <w:r w:rsidRPr="00991754">
        <w:rPr>
          <w:sz w:val="22"/>
        </w:rPr>
        <w:t>above,</w:t>
      </w:r>
      <w:r w:rsidRPr="00991754">
        <w:rPr>
          <w:spacing w:val="1"/>
          <w:sz w:val="22"/>
        </w:rPr>
        <w:t xml:space="preserve"> </w:t>
      </w:r>
      <w:r w:rsidRPr="00991754">
        <w:rPr>
          <w:sz w:val="22"/>
        </w:rPr>
        <w:t>the absence of fathers</w:t>
      </w:r>
      <w:r w:rsidRPr="00991754">
        <w:rPr>
          <w:spacing w:val="-2"/>
          <w:sz w:val="22"/>
        </w:rPr>
        <w:t xml:space="preserve"> </w:t>
      </w:r>
      <w:r w:rsidRPr="00991754">
        <w:rPr>
          <w:sz w:val="22"/>
        </w:rPr>
        <w:t>from</w:t>
      </w:r>
      <w:r w:rsidRPr="00991754">
        <w:rPr>
          <w:spacing w:val="-2"/>
          <w:sz w:val="22"/>
        </w:rPr>
        <w:t xml:space="preserve"> </w:t>
      </w:r>
      <w:r w:rsidRPr="00991754">
        <w:rPr>
          <w:sz w:val="22"/>
        </w:rPr>
        <w:t>the services is a</w:t>
      </w:r>
      <w:r w:rsidRPr="00991754">
        <w:rPr>
          <w:spacing w:val="-2"/>
          <w:sz w:val="22"/>
        </w:rPr>
        <w:t xml:space="preserve"> </w:t>
      </w:r>
      <w:r w:rsidRPr="00991754">
        <w:rPr>
          <w:sz w:val="22"/>
        </w:rPr>
        <w:t xml:space="preserve">cause for concern for academics, </w:t>
      </w:r>
      <w:proofErr w:type="gramStart"/>
      <w:r w:rsidRPr="00991754">
        <w:rPr>
          <w:sz w:val="22"/>
        </w:rPr>
        <w:t>policymakers</w:t>
      </w:r>
      <w:proofErr w:type="gramEnd"/>
      <w:r w:rsidRPr="00991754">
        <w:rPr>
          <w:sz w:val="22"/>
        </w:rPr>
        <w:t xml:space="preserve"> and practitioners alike. </w:t>
      </w:r>
      <w:r>
        <w:rPr>
          <w:sz w:val="22"/>
        </w:rPr>
        <w:t>A theoretical framework that focuses on systemic and relational aspects of father exclusion is a first step towards addressing structural and organizational barriers to father engagement,</w:t>
      </w:r>
      <w:r w:rsidRPr="00991754">
        <w:rPr>
          <w:sz w:val="22"/>
        </w:rPr>
        <w:t xml:space="preserve"> to</w:t>
      </w:r>
      <w:r w:rsidRPr="00991754">
        <w:rPr>
          <w:spacing w:val="-3"/>
          <w:sz w:val="22"/>
        </w:rPr>
        <w:t xml:space="preserve"> </w:t>
      </w:r>
      <w:r w:rsidRPr="00991754">
        <w:rPr>
          <w:sz w:val="22"/>
        </w:rPr>
        <w:t>the benefit</w:t>
      </w:r>
      <w:r w:rsidRPr="00991754">
        <w:rPr>
          <w:spacing w:val="-2"/>
          <w:sz w:val="22"/>
        </w:rPr>
        <w:t xml:space="preserve"> </w:t>
      </w:r>
      <w:r w:rsidRPr="00991754">
        <w:rPr>
          <w:sz w:val="22"/>
        </w:rPr>
        <w:t>of fathers,</w:t>
      </w:r>
      <w:r w:rsidRPr="00991754">
        <w:rPr>
          <w:spacing w:val="-2"/>
          <w:sz w:val="22"/>
        </w:rPr>
        <w:t xml:space="preserve"> </w:t>
      </w:r>
      <w:r w:rsidRPr="00991754">
        <w:rPr>
          <w:sz w:val="22"/>
        </w:rPr>
        <w:t>children, mothers</w:t>
      </w:r>
      <w:r>
        <w:rPr>
          <w:sz w:val="22"/>
        </w:rPr>
        <w:t>,</w:t>
      </w:r>
      <w:r w:rsidRPr="00991754">
        <w:rPr>
          <w:sz w:val="22"/>
        </w:rPr>
        <w:t xml:space="preserve"> and</w:t>
      </w:r>
      <w:r w:rsidRPr="00991754">
        <w:rPr>
          <w:spacing w:val="-3"/>
          <w:sz w:val="22"/>
        </w:rPr>
        <w:t xml:space="preserve"> </w:t>
      </w:r>
      <w:r w:rsidRPr="00991754">
        <w:rPr>
          <w:sz w:val="22"/>
        </w:rPr>
        <w:t>families.</w:t>
      </w:r>
    </w:p>
    <w:p w14:paraId="2CCD9795" w14:textId="77777777" w:rsidR="00641000" w:rsidRPr="00991754" w:rsidRDefault="002431CB" w:rsidP="0074158A">
      <w:pPr>
        <w:spacing w:before="120"/>
        <w:jc w:val="both"/>
        <w:rPr>
          <w:b/>
          <w:bCs/>
          <w:sz w:val="22"/>
        </w:rPr>
      </w:pPr>
      <w:r w:rsidRPr="00991754">
        <w:rPr>
          <w:b/>
          <w:bCs/>
          <w:sz w:val="22"/>
        </w:rPr>
        <w:t xml:space="preserve">Section </w:t>
      </w:r>
      <w:r w:rsidR="00B92069" w:rsidRPr="00991754">
        <w:rPr>
          <w:b/>
          <w:bCs/>
          <w:sz w:val="22"/>
        </w:rPr>
        <w:t>b</w:t>
      </w:r>
      <w:r w:rsidR="00641000" w:rsidRPr="00991754">
        <w:rPr>
          <w:b/>
          <w:bCs/>
          <w:sz w:val="22"/>
        </w:rPr>
        <w:t>. Methodology</w:t>
      </w:r>
    </w:p>
    <w:p w14:paraId="70C5AE37" w14:textId="4428C2DE" w:rsidR="0035514E" w:rsidRPr="003E7991" w:rsidRDefault="000069E1" w:rsidP="0074158A">
      <w:pPr>
        <w:rPr>
          <w:sz w:val="22"/>
        </w:rPr>
      </w:pPr>
      <w:r w:rsidRPr="003E7991">
        <w:rPr>
          <w:sz w:val="22"/>
        </w:rPr>
        <w:t>T</w:t>
      </w:r>
      <w:r w:rsidR="001D5BA3" w:rsidRPr="003E7991">
        <w:rPr>
          <w:sz w:val="22"/>
        </w:rPr>
        <w:t xml:space="preserve">he proposed project aims to </w:t>
      </w:r>
      <w:r w:rsidR="004319CC" w:rsidRPr="003E7991">
        <w:rPr>
          <w:sz w:val="22"/>
        </w:rPr>
        <w:t>disentangle</w:t>
      </w:r>
      <w:r w:rsidR="001D5BA3" w:rsidRPr="003E7991">
        <w:rPr>
          <w:sz w:val="22"/>
        </w:rPr>
        <w:t xml:space="preserve"> </w:t>
      </w:r>
      <w:r w:rsidR="00CB0C70" w:rsidRPr="003E7991">
        <w:rPr>
          <w:sz w:val="22"/>
        </w:rPr>
        <w:t xml:space="preserve">the effects of the various vectors of care, as described by Daly (2021), </w:t>
      </w:r>
      <w:r w:rsidR="00385598" w:rsidRPr="003E7991">
        <w:rPr>
          <w:sz w:val="22"/>
        </w:rPr>
        <w:t xml:space="preserve">on the engagement of fathers with the social services, and specifically social </w:t>
      </w:r>
      <w:r w:rsidR="00D21A36" w:rsidRPr="003E7991">
        <w:rPr>
          <w:sz w:val="22"/>
        </w:rPr>
        <w:t>systems in the fields of family and child welfare and child protection</w:t>
      </w:r>
      <w:r w:rsidRPr="003E7991">
        <w:rPr>
          <w:sz w:val="22"/>
        </w:rPr>
        <w:t xml:space="preserve">, as </w:t>
      </w:r>
      <w:r w:rsidR="008E292E" w:rsidRPr="003E7991">
        <w:rPr>
          <w:sz w:val="22"/>
        </w:rPr>
        <w:t xml:space="preserve">detailed in </w:t>
      </w:r>
      <w:r w:rsidR="006612A9" w:rsidRPr="003E7991">
        <w:rPr>
          <w:sz w:val="22"/>
        </w:rPr>
        <w:t>research questions RQ1 through RQ8</w:t>
      </w:r>
      <w:r w:rsidR="00D21A36" w:rsidRPr="003E7991">
        <w:rPr>
          <w:sz w:val="22"/>
        </w:rPr>
        <w:t>.</w:t>
      </w:r>
      <w:r w:rsidR="004319CC" w:rsidRPr="003E7991">
        <w:rPr>
          <w:sz w:val="22"/>
        </w:rPr>
        <w:t xml:space="preserve"> </w:t>
      </w:r>
      <w:r w:rsidR="0035514E" w:rsidRPr="003E7991">
        <w:rPr>
          <w:sz w:val="22"/>
        </w:rPr>
        <w:t>To achieve th</w:t>
      </w:r>
      <w:r w:rsidR="006612A9" w:rsidRPr="003E7991">
        <w:rPr>
          <w:sz w:val="22"/>
        </w:rPr>
        <w:t>is, through the accomplishment of objectives O1-O3,</w:t>
      </w:r>
      <w:r w:rsidR="0035514E" w:rsidRPr="003E7991">
        <w:rPr>
          <w:sz w:val="22"/>
        </w:rPr>
        <w:t xml:space="preserve"> the proposed project follows a multi-tier comparative research design, consisting of five case-studies in five countries, each consisting of four different stages.</w:t>
      </w:r>
    </w:p>
    <w:p w14:paraId="6AB96472" w14:textId="77777777" w:rsidR="0035514E" w:rsidRPr="003E7991" w:rsidRDefault="0035514E" w:rsidP="0074158A">
      <w:pPr>
        <w:rPr>
          <w:sz w:val="22"/>
          <w:rtl/>
          <w:lang w:bidi="he-IL"/>
        </w:rPr>
      </w:pPr>
      <w:r w:rsidRPr="003E7991">
        <w:rPr>
          <w:sz w:val="22"/>
        </w:rPr>
        <w:t>The comparative research design aims to reflect the diversity of institutional settings which set the framework for the work of the social services in industrialized countries, on the one hand, and their respective cultural contexts, allowing the unfolding of different arrays of social forces in different cultural and institutional contexts.</w:t>
      </w:r>
    </w:p>
    <w:p w14:paraId="77837EB6" w14:textId="77777777" w:rsidR="00EF759F" w:rsidRPr="003E7991" w:rsidRDefault="00EF759F" w:rsidP="0074158A">
      <w:pPr>
        <w:rPr>
          <w:b/>
          <w:bCs/>
          <w:sz w:val="22"/>
        </w:rPr>
      </w:pPr>
      <w:r w:rsidRPr="003E7991">
        <w:rPr>
          <w:b/>
          <w:bCs/>
          <w:sz w:val="22"/>
        </w:rPr>
        <w:t>Case Selection</w:t>
      </w:r>
    </w:p>
    <w:p w14:paraId="32FE89FB" w14:textId="77777777" w:rsidR="00CB7AA0" w:rsidRDefault="0035514E" w:rsidP="0074158A">
      <w:r w:rsidRPr="003E7991">
        <w:rPr>
          <w:sz w:val="22"/>
        </w:rPr>
        <w:t>The case selection will aim at representing the variety of cultural and institutional contexts existing</w:t>
      </w:r>
      <w:r>
        <w:t xml:space="preserve"> across European welfare states. </w:t>
      </w:r>
      <w:r w:rsidR="0012034B">
        <w:t xml:space="preserve">Following this aim, </w:t>
      </w:r>
      <w:r w:rsidR="003138EB">
        <w:t xml:space="preserve">the proposed project </w:t>
      </w:r>
      <w:r w:rsidR="00532E8B">
        <w:t xml:space="preserve">adapts a </w:t>
      </w:r>
      <w:r w:rsidR="0055205C">
        <w:t>case-oriented comparative methodology</w:t>
      </w:r>
      <w:r w:rsidR="001F1CF6">
        <w:t xml:space="preserve">, best suited for </w:t>
      </w:r>
      <w:r w:rsidR="009E1B19">
        <w:t>in-depth understanding of context</w:t>
      </w:r>
      <w:r w:rsidR="0055205C">
        <w:t xml:space="preserve"> (dela Porta, </w:t>
      </w:r>
      <w:r w:rsidR="006039BF">
        <w:t>2008)</w:t>
      </w:r>
      <w:r w:rsidR="003138EB">
        <w:t>.</w:t>
      </w:r>
      <w:r w:rsidR="000A06AE">
        <w:t xml:space="preserve"> In this research strategy, case selection </w:t>
      </w:r>
      <w:r w:rsidR="00CB7AA0">
        <w:t>is aimed at representing 'ideal types', which, in the proposed project, translate into groups of countries with similar characteristics.</w:t>
      </w:r>
    </w:p>
    <w:p w14:paraId="6153E2A1" w14:textId="068F2035" w:rsidR="0060719F" w:rsidRPr="003E7991" w:rsidRDefault="0060719F" w:rsidP="0074158A">
      <w:pPr>
        <w:rPr>
          <w:rtl/>
          <w:lang w:val="en-US" w:bidi="he-IL"/>
        </w:rPr>
      </w:pPr>
      <w:r>
        <w:t xml:space="preserve">As </w:t>
      </w:r>
      <w:r w:rsidR="00E83DDB">
        <w:t xml:space="preserve">discussed above, macro-level research </w:t>
      </w:r>
      <w:r w:rsidR="00D9128D">
        <w:t xml:space="preserve">on </w:t>
      </w:r>
      <w:r w:rsidR="006A27E9">
        <w:t xml:space="preserve">father engagement is </w:t>
      </w:r>
      <w:r w:rsidR="00284EC9">
        <w:t>limited</w:t>
      </w:r>
      <w:r w:rsidR="006A27E9">
        <w:t xml:space="preserve"> (See also Perez-Vaisvidovsky, Forthcoming; </w:t>
      </w:r>
      <w:r w:rsidR="00662A33">
        <w:t>Nygren, 2019)</w:t>
      </w:r>
      <w:r w:rsidR="0016063A">
        <w:t xml:space="preserve">, </w:t>
      </w:r>
      <w:r w:rsidR="00C2391E">
        <w:t xml:space="preserve">and no such ideal types are recognized. Therefore, one must turn to </w:t>
      </w:r>
      <w:r w:rsidR="002871D2">
        <w:t xml:space="preserve">broader classifications, </w:t>
      </w:r>
      <w:r w:rsidR="00284EC9">
        <w:t xml:space="preserve">proposing ideal types of wider policy issues. Such classifications can be found in the field of </w:t>
      </w:r>
      <w:r w:rsidR="00FE2409">
        <w:t>welfare regime analysis.</w:t>
      </w:r>
    </w:p>
    <w:p w14:paraId="654F5BFA" w14:textId="5637923B" w:rsidR="0035514E" w:rsidRDefault="0035514E" w:rsidP="0074158A">
      <w:r>
        <w:t xml:space="preserve">Facing the wide variety of welfare state typologies, and specifically of </w:t>
      </w:r>
      <w:proofErr w:type="spellStart"/>
      <w:r>
        <w:t>familization</w:t>
      </w:r>
      <w:proofErr w:type="spellEnd"/>
      <w:r>
        <w:t xml:space="preserve"> regime typologies, this research proposal follows an expansive approach to case selection, aiming to select </w:t>
      </w:r>
      <w:r>
        <w:lastRenderedPageBreak/>
        <w:t xml:space="preserve">cases that represent accepted regime differences, to the most substantial possible effect. Thus, the case selection is based on </w:t>
      </w:r>
      <w:proofErr w:type="spellStart"/>
      <w:r>
        <w:t>Esping</w:t>
      </w:r>
      <w:proofErr w:type="spellEnd"/>
      <w:r>
        <w:t xml:space="preserve">-Andersen </w:t>
      </w:r>
      <w:r w:rsidRPr="00731A68">
        <w:rPr>
          <w:noProof/>
        </w:rPr>
        <w:t>(1990)</w:t>
      </w:r>
      <w:r>
        <w:t xml:space="preserve"> classic typology of three welfare regimes – Liberal, Social Democratic, and Conservative. To represent changes in research and in welfare state development the Post-Communist </w:t>
      </w:r>
      <w:r w:rsidRPr="00731A68">
        <w:rPr>
          <w:noProof/>
        </w:rPr>
        <w:t>(Fenger, 2007)</w:t>
      </w:r>
      <w:r>
        <w:t xml:space="preserve"> and </w:t>
      </w:r>
      <w:proofErr w:type="spellStart"/>
      <w:r>
        <w:t>Mediterranian</w:t>
      </w:r>
      <w:proofErr w:type="spellEnd"/>
      <w:r>
        <w:t xml:space="preserve"> </w:t>
      </w:r>
      <w:r w:rsidRPr="00731A68">
        <w:rPr>
          <w:noProof/>
        </w:rPr>
        <w:t>(Gal, 2010)</w:t>
      </w:r>
      <w:r>
        <w:t xml:space="preserve"> regimes are also included. These regimes were cross-referenced against the literature on </w:t>
      </w:r>
      <w:proofErr w:type="spellStart"/>
      <w:r>
        <w:t>familization</w:t>
      </w:r>
      <w:proofErr w:type="spellEnd"/>
      <w:r>
        <w:t xml:space="preserve"> regimes </w:t>
      </w:r>
      <w:r w:rsidRPr="00731A68">
        <w:rPr>
          <w:noProof/>
        </w:rPr>
        <w:t>(Specifically Bambra, 2007; Cho, 2014; Kurowska, 2018; Leitner, 2003)</w:t>
      </w:r>
      <w:r>
        <w:t xml:space="preserve"> to ensure that the different cases selected represent differing </w:t>
      </w:r>
      <w:proofErr w:type="spellStart"/>
      <w:r>
        <w:t>familization</w:t>
      </w:r>
      <w:proofErr w:type="spellEnd"/>
      <w:r>
        <w:t xml:space="preserve"> regimes.</w:t>
      </w:r>
    </w:p>
    <w:p w14:paraId="30887B9C" w14:textId="72C828EF" w:rsidR="0035514E" w:rsidRDefault="0035514E" w:rsidP="0074158A">
      <w:r>
        <w:t xml:space="preserve">Following this analysis, five </w:t>
      </w:r>
      <w:r w:rsidR="009F2F32">
        <w:t>countries</w:t>
      </w:r>
      <w:r>
        <w:t xml:space="preserve"> were selected</w:t>
      </w:r>
      <w:r w:rsidR="009F2F32">
        <w:t>, each being a case for study</w:t>
      </w:r>
      <w:r>
        <w:t xml:space="preserve">. For each </w:t>
      </w:r>
      <w:r w:rsidR="009F2F32">
        <w:t>country</w:t>
      </w:r>
      <w:r>
        <w:t xml:space="preserve">, initial contact was made with a leading expert on family policy based in the specific country, who has expressed agreement to serve as a local expert, providing advice on the </w:t>
      </w:r>
      <w:r w:rsidR="00966220">
        <w:t xml:space="preserve">country </w:t>
      </w:r>
      <w:r>
        <w:t>and serving as a basis for recruiting a local research team. These countries and experts include:</w:t>
      </w:r>
    </w:p>
    <w:p w14:paraId="32BB0038" w14:textId="4609CAA9" w:rsidR="003F0A71" w:rsidRDefault="003F0A71" w:rsidP="0074158A">
      <w:pPr>
        <w:pStyle w:val="afa"/>
        <w:keepNext/>
      </w:pPr>
      <w:r>
        <w:t xml:space="preserve">Table </w:t>
      </w:r>
      <w:r>
        <w:rPr>
          <w:noProof/>
        </w:rPr>
        <w:t>2</w:t>
      </w:r>
      <w:r>
        <w:rPr>
          <w:lang w:val="en-US"/>
        </w:rPr>
        <w:t xml:space="preserve"> - Countries and local experts</w:t>
      </w: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3015"/>
        <w:gridCol w:w="1834"/>
        <w:gridCol w:w="2350"/>
        <w:gridCol w:w="2575"/>
        <w:gridCol w:w="80"/>
      </w:tblGrid>
      <w:tr w:rsidR="00327F5A" w14:paraId="3949D037" w14:textId="77777777" w:rsidTr="003E7991">
        <w:trPr>
          <w:gridAfter w:val="1"/>
          <w:wAfter w:w="80" w:type="dxa"/>
        </w:trPr>
        <w:tc>
          <w:tcPr>
            <w:tcW w:w="3015" w:type="dxa"/>
            <w:tcBorders>
              <w:top w:val="nil"/>
              <w:bottom w:val="single" w:sz="12" w:space="0" w:color="666666"/>
              <w:right w:val="nil"/>
            </w:tcBorders>
            <w:shd w:val="clear" w:color="auto" w:fill="FFFFFF"/>
          </w:tcPr>
          <w:p w14:paraId="7EFAD7D3" w14:textId="77777777" w:rsidR="0035514E" w:rsidRDefault="0035514E" w:rsidP="0074158A">
            <w:pPr>
              <w:rPr>
                <w:b/>
                <w:bCs/>
                <w:sz w:val="22"/>
              </w:rPr>
            </w:pPr>
            <w:r>
              <w:rPr>
                <w:b/>
                <w:bCs/>
                <w:sz w:val="22"/>
              </w:rPr>
              <w:t>Regime</w:t>
            </w:r>
          </w:p>
        </w:tc>
        <w:tc>
          <w:tcPr>
            <w:tcW w:w="1834" w:type="dxa"/>
            <w:tcBorders>
              <w:top w:val="nil"/>
              <w:left w:val="nil"/>
              <w:bottom w:val="single" w:sz="12" w:space="0" w:color="666666"/>
              <w:right w:val="nil"/>
            </w:tcBorders>
            <w:shd w:val="clear" w:color="auto" w:fill="FFFFFF"/>
          </w:tcPr>
          <w:p w14:paraId="7836B6C8" w14:textId="77777777" w:rsidR="0035514E" w:rsidRDefault="0035514E" w:rsidP="0074158A">
            <w:pPr>
              <w:rPr>
                <w:b/>
                <w:bCs/>
                <w:sz w:val="22"/>
              </w:rPr>
            </w:pPr>
            <w:r>
              <w:rPr>
                <w:b/>
                <w:bCs/>
                <w:sz w:val="22"/>
              </w:rPr>
              <w:t>Country</w:t>
            </w:r>
          </w:p>
        </w:tc>
        <w:tc>
          <w:tcPr>
            <w:tcW w:w="2350" w:type="dxa"/>
            <w:tcBorders>
              <w:top w:val="nil"/>
              <w:left w:val="nil"/>
              <w:bottom w:val="single" w:sz="12" w:space="0" w:color="666666"/>
              <w:right w:val="nil"/>
            </w:tcBorders>
            <w:shd w:val="clear" w:color="auto" w:fill="FFFFFF"/>
          </w:tcPr>
          <w:p w14:paraId="660EFDAE" w14:textId="77777777" w:rsidR="0035514E" w:rsidRDefault="0035514E" w:rsidP="0074158A">
            <w:pPr>
              <w:rPr>
                <w:b/>
                <w:bCs/>
                <w:sz w:val="22"/>
              </w:rPr>
            </w:pPr>
            <w:r>
              <w:rPr>
                <w:b/>
                <w:bCs/>
                <w:sz w:val="22"/>
              </w:rPr>
              <w:t>Scholar</w:t>
            </w:r>
          </w:p>
        </w:tc>
        <w:tc>
          <w:tcPr>
            <w:tcW w:w="2575" w:type="dxa"/>
            <w:tcBorders>
              <w:top w:val="nil"/>
              <w:left w:val="nil"/>
              <w:bottom w:val="single" w:sz="12" w:space="0" w:color="666666"/>
            </w:tcBorders>
            <w:shd w:val="clear" w:color="auto" w:fill="FFFFFF"/>
          </w:tcPr>
          <w:p w14:paraId="6826F31F" w14:textId="77777777" w:rsidR="0035514E" w:rsidRDefault="0035514E" w:rsidP="0074158A">
            <w:pPr>
              <w:rPr>
                <w:b/>
                <w:bCs/>
                <w:sz w:val="22"/>
              </w:rPr>
            </w:pPr>
            <w:r>
              <w:rPr>
                <w:b/>
                <w:bCs/>
                <w:sz w:val="22"/>
              </w:rPr>
              <w:t>Institution</w:t>
            </w:r>
          </w:p>
        </w:tc>
      </w:tr>
      <w:tr w:rsidR="00327F5A" w14:paraId="01BCBB73" w14:textId="77777777" w:rsidTr="003E7991">
        <w:tc>
          <w:tcPr>
            <w:tcW w:w="3015" w:type="dxa"/>
            <w:shd w:val="clear" w:color="auto" w:fill="CCCCCC"/>
          </w:tcPr>
          <w:p w14:paraId="5FC5B3A8" w14:textId="77777777" w:rsidR="0035514E" w:rsidRDefault="0035514E" w:rsidP="0074158A">
            <w:pPr>
              <w:rPr>
                <w:b/>
                <w:bCs/>
                <w:sz w:val="22"/>
              </w:rPr>
            </w:pPr>
            <w:r>
              <w:rPr>
                <w:b/>
                <w:bCs/>
                <w:sz w:val="22"/>
              </w:rPr>
              <w:t>Social-Democratic</w:t>
            </w:r>
          </w:p>
        </w:tc>
        <w:tc>
          <w:tcPr>
            <w:tcW w:w="1834" w:type="dxa"/>
            <w:shd w:val="clear" w:color="auto" w:fill="CCCCCC"/>
          </w:tcPr>
          <w:p w14:paraId="3E8A2087" w14:textId="3A7DAC5E" w:rsidR="0035514E" w:rsidRDefault="00F34AEF" w:rsidP="0074158A">
            <w:pPr>
              <w:rPr>
                <w:sz w:val="22"/>
              </w:rPr>
            </w:pPr>
            <w:r>
              <w:rPr>
                <w:sz w:val="22"/>
              </w:rPr>
              <w:t>Finland</w:t>
            </w:r>
          </w:p>
        </w:tc>
        <w:tc>
          <w:tcPr>
            <w:tcW w:w="2350" w:type="dxa"/>
            <w:shd w:val="clear" w:color="auto" w:fill="CCCCCC"/>
          </w:tcPr>
          <w:p w14:paraId="540EB57B" w14:textId="0CD4A580" w:rsidR="0035514E" w:rsidRDefault="00F34AEF" w:rsidP="0074158A">
            <w:pPr>
              <w:rPr>
                <w:sz w:val="22"/>
              </w:rPr>
            </w:pPr>
            <w:proofErr w:type="spellStart"/>
            <w:r>
              <w:rPr>
                <w:sz w:val="22"/>
              </w:rPr>
              <w:t>Dr.</w:t>
            </w:r>
            <w:proofErr w:type="spellEnd"/>
            <w:r>
              <w:rPr>
                <w:sz w:val="22"/>
              </w:rPr>
              <w:t xml:space="preserve"> </w:t>
            </w:r>
            <w:r w:rsidR="00CA403D">
              <w:rPr>
                <w:sz w:val="22"/>
              </w:rPr>
              <w:t xml:space="preserve">Petteri </w:t>
            </w:r>
            <w:proofErr w:type="spellStart"/>
            <w:r w:rsidR="00CA403D">
              <w:rPr>
                <w:sz w:val="22"/>
              </w:rPr>
              <w:t>Eerola</w:t>
            </w:r>
            <w:proofErr w:type="spellEnd"/>
          </w:p>
        </w:tc>
        <w:tc>
          <w:tcPr>
            <w:tcW w:w="2655" w:type="dxa"/>
            <w:gridSpan w:val="2"/>
            <w:shd w:val="clear" w:color="auto" w:fill="CCCCCC"/>
          </w:tcPr>
          <w:p w14:paraId="535512BD" w14:textId="0BA342BE" w:rsidR="0035514E" w:rsidRDefault="00FF0BBB" w:rsidP="0074158A">
            <w:pPr>
              <w:rPr>
                <w:sz w:val="22"/>
              </w:rPr>
            </w:pPr>
            <w:r w:rsidRPr="00FF0BBB">
              <w:rPr>
                <w:sz w:val="22"/>
              </w:rPr>
              <w:t xml:space="preserve">University of </w:t>
            </w:r>
            <w:proofErr w:type="spellStart"/>
            <w:r w:rsidRPr="00FF0BBB">
              <w:rPr>
                <w:sz w:val="22"/>
              </w:rPr>
              <w:t>Jyväskylä</w:t>
            </w:r>
            <w:proofErr w:type="spellEnd"/>
          </w:p>
        </w:tc>
      </w:tr>
      <w:tr w:rsidR="00327F5A" w14:paraId="02E525C4" w14:textId="77777777" w:rsidTr="003E7991">
        <w:tc>
          <w:tcPr>
            <w:tcW w:w="3015" w:type="dxa"/>
            <w:shd w:val="clear" w:color="auto" w:fill="auto"/>
          </w:tcPr>
          <w:p w14:paraId="406FD5A3" w14:textId="77777777" w:rsidR="0035514E" w:rsidRDefault="0035514E" w:rsidP="0074158A">
            <w:pPr>
              <w:rPr>
                <w:b/>
                <w:bCs/>
                <w:sz w:val="22"/>
              </w:rPr>
            </w:pPr>
            <w:r>
              <w:rPr>
                <w:b/>
                <w:bCs/>
                <w:sz w:val="22"/>
              </w:rPr>
              <w:t>Liberal</w:t>
            </w:r>
          </w:p>
        </w:tc>
        <w:tc>
          <w:tcPr>
            <w:tcW w:w="1834" w:type="dxa"/>
            <w:shd w:val="clear" w:color="auto" w:fill="auto"/>
          </w:tcPr>
          <w:p w14:paraId="1D63A42A" w14:textId="77777777" w:rsidR="0035514E" w:rsidRDefault="0035514E" w:rsidP="0074158A">
            <w:pPr>
              <w:rPr>
                <w:sz w:val="22"/>
              </w:rPr>
            </w:pPr>
            <w:r>
              <w:rPr>
                <w:sz w:val="22"/>
              </w:rPr>
              <w:t>The United Kingdom</w:t>
            </w:r>
          </w:p>
        </w:tc>
        <w:tc>
          <w:tcPr>
            <w:tcW w:w="2350" w:type="dxa"/>
            <w:shd w:val="clear" w:color="auto" w:fill="auto"/>
          </w:tcPr>
          <w:p w14:paraId="129D907D" w14:textId="77777777" w:rsidR="0035514E" w:rsidRDefault="0035514E" w:rsidP="0074158A">
            <w:pPr>
              <w:rPr>
                <w:sz w:val="22"/>
              </w:rPr>
            </w:pPr>
            <w:r>
              <w:rPr>
                <w:sz w:val="22"/>
              </w:rPr>
              <w:t>Prof. Margaret O’Brien</w:t>
            </w:r>
          </w:p>
        </w:tc>
        <w:tc>
          <w:tcPr>
            <w:tcW w:w="2655" w:type="dxa"/>
            <w:gridSpan w:val="2"/>
            <w:shd w:val="clear" w:color="auto" w:fill="auto"/>
          </w:tcPr>
          <w:p w14:paraId="41BCCBD9" w14:textId="77777777" w:rsidR="0035514E" w:rsidRDefault="0035514E" w:rsidP="0074158A">
            <w:pPr>
              <w:rPr>
                <w:sz w:val="22"/>
              </w:rPr>
            </w:pPr>
            <w:r>
              <w:rPr>
                <w:sz w:val="22"/>
              </w:rPr>
              <w:t>University College London</w:t>
            </w:r>
          </w:p>
        </w:tc>
      </w:tr>
      <w:tr w:rsidR="00327F5A" w14:paraId="6DBFF391" w14:textId="77777777" w:rsidTr="003E7991">
        <w:trPr>
          <w:gridAfter w:val="1"/>
          <w:wAfter w:w="80" w:type="dxa"/>
        </w:trPr>
        <w:tc>
          <w:tcPr>
            <w:tcW w:w="3015" w:type="dxa"/>
            <w:shd w:val="clear" w:color="auto" w:fill="CCCCCC"/>
          </w:tcPr>
          <w:p w14:paraId="2BE69331" w14:textId="77777777" w:rsidR="0035514E" w:rsidRDefault="0035514E" w:rsidP="0074158A">
            <w:pPr>
              <w:rPr>
                <w:b/>
                <w:bCs/>
                <w:sz w:val="22"/>
              </w:rPr>
            </w:pPr>
            <w:r>
              <w:rPr>
                <w:b/>
                <w:bCs/>
                <w:sz w:val="22"/>
              </w:rPr>
              <w:t>Conservative</w:t>
            </w:r>
          </w:p>
        </w:tc>
        <w:tc>
          <w:tcPr>
            <w:tcW w:w="1834" w:type="dxa"/>
            <w:shd w:val="clear" w:color="auto" w:fill="CCCCCC"/>
          </w:tcPr>
          <w:p w14:paraId="47A9811D" w14:textId="77777777" w:rsidR="0035514E" w:rsidRDefault="0035514E" w:rsidP="0074158A">
            <w:pPr>
              <w:rPr>
                <w:sz w:val="22"/>
              </w:rPr>
            </w:pPr>
            <w:r>
              <w:rPr>
                <w:sz w:val="22"/>
              </w:rPr>
              <w:t>Germany</w:t>
            </w:r>
          </w:p>
        </w:tc>
        <w:tc>
          <w:tcPr>
            <w:tcW w:w="2350" w:type="dxa"/>
            <w:shd w:val="clear" w:color="auto" w:fill="CCCCCC"/>
          </w:tcPr>
          <w:p w14:paraId="4CCB1CDC" w14:textId="77777777" w:rsidR="0035514E" w:rsidRDefault="0035514E" w:rsidP="0074158A">
            <w:pPr>
              <w:rPr>
                <w:sz w:val="22"/>
              </w:rPr>
            </w:pPr>
            <w:r>
              <w:rPr>
                <w:sz w:val="22"/>
              </w:rPr>
              <w:t>Prof. Ulrike Urban-Stahl</w:t>
            </w:r>
          </w:p>
        </w:tc>
        <w:tc>
          <w:tcPr>
            <w:tcW w:w="2575" w:type="dxa"/>
            <w:shd w:val="clear" w:color="auto" w:fill="CCCCCC"/>
          </w:tcPr>
          <w:p w14:paraId="271F1045" w14:textId="77777777" w:rsidR="0035514E" w:rsidRDefault="0035514E" w:rsidP="0074158A">
            <w:pPr>
              <w:rPr>
                <w:sz w:val="22"/>
              </w:rPr>
            </w:pPr>
            <w:proofErr w:type="spellStart"/>
            <w:r>
              <w:rPr>
                <w:sz w:val="22"/>
              </w:rPr>
              <w:t>Freie</w:t>
            </w:r>
            <w:proofErr w:type="spellEnd"/>
            <w:r>
              <w:rPr>
                <w:sz w:val="22"/>
              </w:rPr>
              <w:t xml:space="preserve"> </w:t>
            </w:r>
            <w:proofErr w:type="spellStart"/>
            <w:r>
              <w:rPr>
                <w:sz w:val="22"/>
              </w:rPr>
              <w:t>Universitat</w:t>
            </w:r>
            <w:proofErr w:type="spellEnd"/>
            <w:r>
              <w:rPr>
                <w:sz w:val="22"/>
              </w:rPr>
              <w:t xml:space="preserve"> Berlin</w:t>
            </w:r>
          </w:p>
        </w:tc>
      </w:tr>
      <w:tr w:rsidR="00327F5A" w14:paraId="15A31055" w14:textId="77777777" w:rsidTr="003E7991">
        <w:trPr>
          <w:gridAfter w:val="1"/>
          <w:wAfter w:w="80" w:type="dxa"/>
        </w:trPr>
        <w:tc>
          <w:tcPr>
            <w:tcW w:w="3015" w:type="dxa"/>
            <w:shd w:val="clear" w:color="auto" w:fill="auto"/>
          </w:tcPr>
          <w:p w14:paraId="77EFECF8" w14:textId="77777777" w:rsidR="0035514E" w:rsidRDefault="0035514E" w:rsidP="0074158A">
            <w:pPr>
              <w:rPr>
                <w:b/>
                <w:bCs/>
                <w:sz w:val="22"/>
              </w:rPr>
            </w:pPr>
            <w:r>
              <w:rPr>
                <w:b/>
                <w:bCs/>
                <w:sz w:val="22"/>
              </w:rPr>
              <w:t>Post-Communist</w:t>
            </w:r>
          </w:p>
        </w:tc>
        <w:tc>
          <w:tcPr>
            <w:tcW w:w="1834" w:type="dxa"/>
            <w:shd w:val="clear" w:color="auto" w:fill="auto"/>
          </w:tcPr>
          <w:p w14:paraId="4A62EA7E" w14:textId="77777777" w:rsidR="0035514E" w:rsidRDefault="0035514E" w:rsidP="0074158A">
            <w:pPr>
              <w:rPr>
                <w:sz w:val="22"/>
              </w:rPr>
            </w:pPr>
            <w:r>
              <w:rPr>
                <w:sz w:val="22"/>
              </w:rPr>
              <w:t>Poland</w:t>
            </w:r>
          </w:p>
        </w:tc>
        <w:tc>
          <w:tcPr>
            <w:tcW w:w="2350" w:type="dxa"/>
            <w:shd w:val="clear" w:color="auto" w:fill="auto"/>
          </w:tcPr>
          <w:p w14:paraId="4FCABC1D" w14:textId="77777777" w:rsidR="0035514E" w:rsidRDefault="0035514E" w:rsidP="0074158A">
            <w:pPr>
              <w:rPr>
                <w:sz w:val="22"/>
              </w:rPr>
            </w:pPr>
            <w:r>
              <w:rPr>
                <w:sz w:val="22"/>
              </w:rPr>
              <w:t xml:space="preserve">Prof. Anna </w:t>
            </w:r>
            <w:proofErr w:type="spellStart"/>
            <w:r>
              <w:rPr>
                <w:sz w:val="22"/>
              </w:rPr>
              <w:t>Kurowska</w:t>
            </w:r>
            <w:proofErr w:type="spellEnd"/>
          </w:p>
        </w:tc>
        <w:tc>
          <w:tcPr>
            <w:tcW w:w="2575" w:type="dxa"/>
            <w:shd w:val="clear" w:color="auto" w:fill="auto"/>
          </w:tcPr>
          <w:p w14:paraId="2F9F844B" w14:textId="77777777" w:rsidR="0035514E" w:rsidRDefault="0035514E" w:rsidP="0074158A">
            <w:pPr>
              <w:rPr>
                <w:sz w:val="22"/>
              </w:rPr>
            </w:pPr>
            <w:r>
              <w:rPr>
                <w:sz w:val="22"/>
              </w:rPr>
              <w:t>University of Warsaw</w:t>
            </w:r>
          </w:p>
        </w:tc>
      </w:tr>
      <w:tr w:rsidR="00327F5A" w14:paraId="0C5BABD3" w14:textId="77777777" w:rsidTr="003E7991">
        <w:trPr>
          <w:gridAfter w:val="1"/>
          <w:wAfter w:w="80" w:type="dxa"/>
        </w:trPr>
        <w:tc>
          <w:tcPr>
            <w:tcW w:w="3015" w:type="dxa"/>
            <w:shd w:val="clear" w:color="auto" w:fill="CCCCCC"/>
          </w:tcPr>
          <w:p w14:paraId="2BB6539D" w14:textId="03D75390" w:rsidR="0035514E" w:rsidRDefault="00986C8A" w:rsidP="0074158A">
            <w:pPr>
              <w:rPr>
                <w:b/>
                <w:bCs/>
                <w:sz w:val="22"/>
              </w:rPr>
            </w:pPr>
            <w:r>
              <w:rPr>
                <w:b/>
                <w:bCs/>
                <w:sz w:val="22"/>
              </w:rPr>
              <w:t>Mediterranean</w:t>
            </w:r>
          </w:p>
        </w:tc>
        <w:tc>
          <w:tcPr>
            <w:tcW w:w="1834" w:type="dxa"/>
            <w:shd w:val="clear" w:color="auto" w:fill="CCCCCC"/>
          </w:tcPr>
          <w:p w14:paraId="0CB2737F" w14:textId="77777777" w:rsidR="0035514E" w:rsidRDefault="0035514E" w:rsidP="0074158A">
            <w:pPr>
              <w:rPr>
                <w:sz w:val="22"/>
                <w:rtl/>
                <w:lang w:bidi="he-IL"/>
              </w:rPr>
            </w:pPr>
            <w:r>
              <w:rPr>
                <w:sz w:val="22"/>
              </w:rPr>
              <w:t>Israel</w:t>
            </w:r>
          </w:p>
        </w:tc>
        <w:tc>
          <w:tcPr>
            <w:tcW w:w="2350" w:type="dxa"/>
            <w:shd w:val="clear" w:color="auto" w:fill="CCCCCC"/>
          </w:tcPr>
          <w:p w14:paraId="35059139" w14:textId="77777777" w:rsidR="0035514E" w:rsidRDefault="0035514E" w:rsidP="0074158A">
            <w:pPr>
              <w:rPr>
                <w:sz w:val="22"/>
              </w:rPr>
            </w:pPr>
            <w:proofErr w:type="spellStart"/>
            <w:r>
              <w:rPr>
                <w:sz w:val="22"/>
              </w:rPr>
              <w:t>Dr.</w:t>
            </w:r>
            <w:proofErr w:type="spellEnd"/>
            <w:r>
              <w:rPr>
                <w:sz w:val="22"/>
              </w:rPr>
              <w:t xml:space="preserve"> Nadav Perez-Vaisvidovsky (PI)</w:t>
            </w:r>
          </w:p>
        </w:tc>
        <w:tc>
          <w:tcPr>
            <w:tcW w:w="2575" w:type="dxa"/>
            <w:shd w:val="clear" w:color="auto" w:fill="CCCCCC"/>
          </w:tcPr>
          <w:p w14:paraId="31A1197D" w14:textId="77777777" w:rsidR="0035514E" w:rsidRDefault="0035514E" w:rsidP="0074158A">
            <w:pPr>
              <w:rPr>
                <w:sz w:val="22"/>
              </w:rPr>
            </w:pPr>
            <w:r>
              <w:rPr>
                <w:sz w:val="22"/>
              </w:rPr>
              <w:t>Ashkelon Academic College</w:t>
            </w:r>
          </w:p>
        </w:tc>
      </w:tr>
    </w:tbl>
    <w:p w14:paraId="33DB8835" w14:textId="77777777" w:rsidR="0035514E" w:rsidRPr="00E34701" w:rsidRDefault="0035514E" w:rsidP="0074158A">
      <w:r>
        <w:rPr>
          <w:b/>
          <w:bCs/>
        </w:rPr>
        <w:t xml:space="preserve">Preliminaries </w:t>
      </w:r>
      <w:r>
        <w:t>(Months 1-3)</w:t>
      </w:r>
      <w:r w:rsidRPr="00F613F4">
        <w:rPr>
          <w:rStyle w:val="a7"/>
          <w:sz w:val="16"/>
          <w:szCs w:val="16"/>
        </w:rPr>
        <w:t xml:space="preserve"> </w:t>
      </w:r>
      <w:r>
        <w:rPr>
          <w:rStyle w:val="a7"/>
          <w:sz w:val="16"/>
          <w:szCs w:val="16"/>
        </w:rPr>
        <w:footnoteReference w:id="2"/>
      </w:r>
    </w:p>
    <w:p w14:paraId="080528D5" w14:textId="0B382386" w:rsidR="0035514E" w:rsidRDefault="0035514E" w:rsidP="0074158A">
      <w:r w:rsidRPr="001E5670">
        <w:t xml:space="preserve">For each </w:t>
      </w:r>
      <w:r w:rsidR="00966220">
        <w:t>country</w:t>
      </w:r>
      <w:r w:rsidRPr="001E5670">
        <w:t>, the first step would be the establishment of a local research team, report</w:t>
      </w:r>
      <w:r>
        <w:t>ing</w:t>
      </w:r>
      <w:r w:rsidRPr="001E5670">
        <w:t xml:space="preserve"> to the PI and to a central coordinating research officer</w:t>
      </w:r>
      <w:r w:rsidR="00FB41CC">
        <w:t>, based in the Host Institution in Israel</w:t>
      </w:r>
      <w:r w:rsidRPr="001E5670">
        <w:t>. Each team</w:t>
      </w:r>
      <w:r>
        <w:t xml:space="preserve"> would then </w:t>
      </w:r>
      <w:proofErr w:type="spellStart"/>
      <w:r>
        <w:t>fulfill</w:t>
      </w:r>
      <w:proofErr w:type="spellEnd"/>
      <w:r>
        <w:t xml:space="preserve"> the following stages:</w:t>
      </w:r>
    </w:p>
    <w:p w14:paraId="48FC231C" w14:textId="77777777" w:rsidR="0035514E" w:rsidRPr="00C155A3" w:rsidRDefault="0035514E" w:rsidP="0074158A">
      <w:r>
        <w:rPr>
          <w:b/>
          <w:bCs/>
        </w:rPr>
        <w:t xml:space="preserve">Stage I – Policy and Cultural Analysis </w:t>
      </w:r>
      <w:r>
        <w:t>(Months 4-6)</w:t>
      </w:r>
    </w:p>
    <w:p w14:paraId="6EDB10A3" w14:textId="2F81336A" w:rsidR="00037903" w:rsidRDefault="00DA3FF1" w:rsidP="0074158A">
      <w:r>
        <w:t xml:space="preserve">This stage </w:t>
      </w:r>
      <w:r w:rsidR="00EA6788">
        <w:t xml:space="preserve">contributes to </w:t>
      </w:r>
      <w:r w:rsidR="00571B8A">
        <w:t xml:space="preserve">fulfilling objective </w:t>
      </w:r>
      <w:r w:rsidR="00571B8A">
        <w:rPr>
          <w:i/>
          <w:iCs/>
        </w:rPr>
        <w:t>O1</w:t>
      </w:r>
      <w:r w:rsidR="008413DE">
        <w:t xml:space="preserve"> – top level policy</w:t>
      </w:r>
      <w:r w:rsidR="003B6881">
        <w:t>. The research questions for this stage will be</w:t>
      </w:r>
      <w:r w:rsidR="007C3815">
        <w:t>:</w:t>
      </w:r>
    </w:p>
    <w:p w14:paraId="5F393830" w14:textId="6F1ABF23" w:rsidR="004625EC" w:rsidRDefault="004625EC" w:rsidP="0074158A">
      <w:pPr>
        <w:numPr>
          <w:ilvl w:val="0"/>
          <w:numId w:val="8"/>
        </w:numPr>
        <w:rPr>
          <w:lang w:bidi="he-IL"/>
        </w:rPr>
      </w:pPr>
      <w:r>
        <w:rPr>
          <w:lang w:bidi="he-IL"/>
        </w:rPr>
        <w:t>What resources are available to the relevant systems in general, and to father engagement specifically?</w:t>
      </w:r>
      <w:r w:rsidR="00993798">
        <w:rPr>
          <w:lang w:val="en-US" w:bidi="he-IL"/>
        </w:rPr>
        <w:t xml:space="preserve"> </w:t>
      </w:r>
      <w:r w:rsidR="007145CE">
        <w:rPr>
          <w:lang w:val="en-US" w:bidi="he-IL"/>
        </w:rPr>
        <w:t>(</w:t>
      </w:r>
      <w:r w:rsidR="006411F3">
        <w:rPr>
          <w:lang w:val="en-US" w:bidi="he-IL"/>
        </w:rPr>
        <w:t>Based</w:t>
      </w:r>
      <w:r w:rsidR="007145CE">
        <w:rPr>
          <w:lang w:val="en-US" w:bidi="he-IL"/>
        </w:rPr>
        <w:t xml:space="preserve"> on RQ6</w:t>
      </w:r>
      <w:r w:rsidR="00980F8A">
        <w:rPr>
          <w:lang w:val="en-US" w:bidi="he-IL"/>
        </w:rPr>
        <w:t>. See table 1 for further details</w:t>
      </w:r>
      <w:r w:rsidR="007145CE">
        <w:rPr>
          <w:lang w:val="en-US" w:bidi="he-IL"/>
        </w:rPr>
        <w:t>)</w:t>
      </w:r>
    </w:p>
    <w:p w14:paraId="0A9E266E" w14:textId="7433EFC0" w:rsidR="007C3815" w:rsidRPr="004625EC" w:rsidRDefault="004625EC" w:rsidP="0074158A">
      <w:pPr>
        <w:numPr>
          <w:ilvl w:val="0"/>
          <w:numId w:val="8"/>
        </w:numPr>
        <w:rPr>
          <w:rtl/>
          <w:lang w:bidi="he-IL"/>
        </w:rPr>
      </w:pPr>
      <w:r>
        <w:rPr>
          <w:lang w:bidi="he-IL"/>
        </w:rPr>
        <w:t xml:space="preserve">What </w:t>
      </w:r>
      <w:proofErr w:type="gramStart"/>
      <w:r>
        <w:rPr>
          <w:lang w:bidi="he-IL"/>
        </w:rPr>
        <w:t>are</w:t>
      </w:r>
      <w:proofErr w:type="gramEnd"/>
      <w:r>
        <w:rPr>
          <w:lang w:bidi="he-IL"/>
        </w:rPr>
        <w:t xml:space="preserve"> the relevant country- and region-level cultural values that are relevant to father engagement?</w:t>
      </w:r>
      <w:r w:rsidR="007145CE">
        <w:rPr>
          <w:lang w:bidi="he-IL"/>
        </w:rPr>
        <w:t xml:space="preserve"> </w:t>
      </w:r>
      <w:r w:rsidR="007145CE">
        <w:rPr>
          <w:lang w:val="en-US" w:bidi="he-IL"/>
        </w:rPr>
        <w:t>(</w:t>
      </w:r>
      <w:r w:rsidR="006411F3">
        <w:rPr>
          <w:lang w:val="en-US" w:bidi="he-IL"/>
        </w:rPr>
        <w:t>Based</w:t>
      </w:r>
      <w:r w:rsidR="007145CE">
        <w:rPr>
          <w:lang w:val="en-US" w:bidi="he-IL"/>
        </w:rPr>
        <w:t xml:space="preserve"> on RQ7)</w:t>
      </w:r>
    </w:p>
    <w:p w14:paraId="3363D8B8" w14:textId="12BB900B" w:rsidR="004625EC" w:rsidRDefault="004625EC" w:rsidP="0074158A">
      <w:pPr>
        <w:numPr>
          <w:ilvl w:val="0"/>
          <w:numId w:val="8"/>
        </w:numPr>
        <w:rPr>
          <w:lang w:bidi="he-IL"/>
        </w:rPr>
      </w:pPr>
      <w:r>
        <w:rPr>
          <w:lang w:bidi="he-IL"/>
        </w:rPr>
        <w:t xml:space="preserve">What </w:t>
      </w:r>
      <w:proofErr w:type="gramStart"/>
      <w:r>
        <w:rPr>
          <w:lang w:bidi="he-IL"/>
        </w:rPr>
        <w:t>are</w:t>
      </w:r>
      <w:proofErr w:type="gramEnd"/>
      <w:r>
        <w:rPr>
          <w:lang w:bidi="he-IL"/>
        </w:rPr>
        <w:t xml:space="preserve"> the country- and region-level institutional characteristics that are relevant to father engagement?</w:t>
      </w:r>
      <w:r w:rsidR="007145CE" w:rsidRPr="007145CE">
        <w:rPr>
          <w:lang w:val="en-US" w:bidi="he-IL"/>
        </w:rPr>
        <w:t xml:space="preserve"> </w:t>
      </w:r>
      <w:r w:rsidR="007145CE">
        <w:rPr>
          <w:lang w:val="en-US" w:bidi="he-IL"/>
        </w:rPr>
        <w:t>(</w:t>
      </w:r>
      <w:r w:rsidR="006411F3">
        <w:rPr>
          <w:lang w:val="en-US" w:bidi="he-IL"/>
        </w:rPr>
        <w:t>Based</w:t>
      </w:r>
      <w:r w:rsidR="007145CE">
        <w:rPr>
          <w:lang w:val="en-US" w:bidi="he-IL"/>
        </w:rPr>
        <w:t xml:space="preserve"> on RQ8)</w:t>
      </w:r>
    </w:p>
    <w:p w14:paraId="07230F4B" w14:textId="59AC82CE" w:rsidR="0035514E" w:rsidRDefault="00491243" w:rsidP="0074158A">
      <w:r>
        <w:t xml:space="preserve">To address these questions, </w:t>
      </w:r>
      <w:r w:rsidR="0048743C">
        <w:t>t</w:t>
      </w:r>
      <w:r w:rsidR="0035514E">
        <w:t xml:space="preserve">his stage will aim at </w:t>
      </w:r>
      <w:r w:rsidR="00C9176A">
        <w:t>analysing</w:t>
      </w:r>
      <w:r w:rsidR="0035514E">
        <w:t xml:space="preserve"> the macro-level characteristics of each country in the sample. These characteristics </w:t>
      </w:r>
      <w:r w:rsidR="00C9176A">
        <w:t>include</w:t>
      </w:r>
      <w:r w:rsidR="0035514E">
        <w:t xml:space="preserve"> cultural views regarding fatherhood, families, and the father’s role in the household; a summary of existing research regarding </w:t>
      </w:r>
      <w:proofErr w:type="spellStart"/>
      <w:r w:rsidR="0035514E">
        <w:t>familization</w:t>
      </w:r>
      <w:proofErr w:type="spellEnd"/>
      <w:r w:rsidR="0035514E">
        <w:t xml:space="preserve"> and other gendered aspects of the welfare state; Description of the social services system, with an emphasis on family- and child-oriented services; and a summary of existing research on fathers’ engagement in these services.</w:t>
      </w:r>
    </w:p>
    <w:p w14:paraId="670E6BBD" w14:textId="03B770A0" w:rsidR="0035514E" w:rsidRPr="00C155A3" w:rsidRDefault="0035514E" w:rsidP="0074158A">
      <w:r>
        <w:t xml:space="preserve">Specifically, this stage will define the services to be included in the project for each </w:t>
      </w:r>
      <w:r w:rsidR="003C3756">
        <w:t>country</w:t>
      </w:r>
      <w:r>
        <w:t xml:space="preserve">. The criteria for inclusion will be services that supply frontline social services to children and families, rather than specialist services, and interact mainly with parents. Another decision to be taken at this stage regards regional focus – as some of the countries in the sample have multi-level </w:t>
      </w:r>
      <w:r w:rsidR="00AF1AFA">
        <w:t>governments</w:t>
      </w:r>
      <w:r>
        <w:t xml:space="preserve"> or federal organization, the local experts and the PI will focus on one regional unit and will </w:t>
      </w:r>
      <w:proofErr w:type="spellStart"/>
      <w:r>
        <w:t>analyze</w:t>
      </w:r>
      <w:proofErr w:type="spellEnd"/>
      <w:r>
        <w:t xml:space="preserve"> policy regarding this specific unit.</w:t>
      </w:r>
    </w:p>
    <w:p w14:paraId="2F48140B" w14:textId="77777777" w:rsidR="0035514E" w:rsidRDefault="0035514E" w:rsidP="0074158A">
      <w:r>
        <w:t>The methodology employed in this stage will be secondary literature review and policy analysis.</w:t>
      </w:r>
    </w:p>
    <w:p w14:paraId="7B35B06D" w14:textId="77777777" w:rsidR="0035514E" w:rsidRDefault="0035514E" w:rsidP="0074158A">
      <w:pPr>
        <w:rPr>
          <w:i/>
          <w:iCs/>
        </w:rPr>
      </w:pPr>
      <w:r>
        <w:rPr>
          <w:i/>
          <w:iCs/>
        </w:rPr>
        <w:lastRenderedPageBreak/>
        <w:t xml:space="preserve">Milestones: </w:t>
      </w:r>
    </w:p>
    <w:p w14:paraId="55BE3BE9" w14:textId="77777777" w:rsidR="0035514E" w:rsidRDefault="00C30486" w:rsidP="0074158A">
      <w:pPr>
        <w:numPr>
          <w:ilvl w:val="0"/>
          <w:numId w:val="2"/>
        </w:numPr>
        <w:spacing w:before="120"/>
        <w:ind w:left="993" w:hanging="633"/>
        <w:jc w:val="both"/>
        <w:rPr>
          <w:i/>
          <w:iCs/>
        </w:rPr>
      </w:pPr>
      <w:r>
        <w:rPr>
          <w:rStyle w:val="a7"/>
          <w:i/>
          <w:iCs/>
        </w:rPr>
        <w:footnoteReference w:id="3"/>
      </w:r>
      <w:r w:rsidR="0035514E">
        <w:rPr>
          <w:i/>
          <w:iCs/>
        </w:rPr>
        <w:t>Month 3: conclusion of stage I</w:t>
      </w:r>
    </w:p>
    <w:p w14:paraId="7E0D2C49" w14:textId="77777777" w:rsidR="0035514E" w:rsidRDefault="0035514E" w:rsidP="0074158A">
      <w:pPr>
        <w:rPr>
          <w:i/>
          <w:iCs/>
        </w:rPr>
      </w:pPr>
      <w:r>
        <w:rPr>
          <w:i/>
          <w:iCs/>
        </w:rPr>
        <w:t>Deliverables:</w:t>
      </w:r>
    </w:p>
    <w:p w14:paraId="5A68FA22" w14:textId="77777777" w:rsidR="0035514E" w:rsidRDefault="00C30486" w:rsidP="0074158A">
      <w:pPr>
        <w:numPr>
          <w:ilvl w:val="0"/>
          <w:numId w:val="3"/>
        </w:numPr>
        <w:spacing w:before="120"/>
        <w:ind w:left="993" w:hanging="633"/>
        <w:jc w:val="both"/>
        <w:rPr>
          <w:i/>
          <w:iCs/>
        </w:rPr>
      </w:pPr>
      <w:r>
        <w:rPr>
          <w:rStyle w:val="a7"/>
          <w:i/>
          <w:iCs/>
        </w:rPr>
        <w:footnoteReference w:id="4"/>
      </w:r>
      <w:r w:rsidR="0035514E">
        <w:rPr>
          <w:i/>
          <w:iCs/>
        </w:rPr>
        <w:t>Month 3: a report on existing policy and research</w:t>
      </w:r>
    </w:p>
    <w:p w14:paraId="0850CFE2" w14:textId="77777777" w:rsidR="0035514E" w:rsidRPr="00C155A3" w:rsidRDefault="0035514E" w:rsidP="0074158A">
      <w:r>
        <w:rPr>
          <w:b/>
          <w:bCs/>
        </w:rPr>
        <w:t>Stage II – To</w:t>
      </w:r>
      <w:r w:rsidRPr="00E34701">
        <w:rPr>
          <w:b/>
          <w:bCs/>
        </w:rPr>
        <w:t>p</w:t>
      </w:r>
      <w:r>
        <w:rPr>
          <w:b/>
          <w:bCs/>
        </w:rPr>
        <w:t xml:space="preserve">-Down Policymaker Analysis </w:t>
      </w:r>
      <w:r>
        <w:t>(Months 7-15)</w:t>
      </w:r>
    </w:p>
    <w:p w14:paraId="54006586" w14:textId="77777777" w:rsidR="005E6274" w:rsidRDefault="00232532" w:rsidP="0074158A">
      <w:r>
        <w:t xml:space="preserve">This stage </w:t>
      </w:r>
      <w:r w:rsidR="000D5A5B">
        <w:t xml:space="preserve">further </w:t>
      </w:r>
      <w:r>
        <w:t xml:space="preserve">contributes to fulfilling objective </w:t>
      </w:r>
      <w:r>
        <w:rPr>
          <w:i/>
          <w:iCs/>
        </w:rPr>
        <w:t>O1</w:t>
      </w:r>
      <w:r>
        <w:t xml:space="preserve"> – top level policy, and </w:t>
      </w:r>
      <w:r w:rsidR="004506E8">
        <w:t xml:space="preserve">O2 </w:t>
      </w:r>
      <w:r w:rsidR="002B3343">
        <w:t>–</w:t>
      </w:r>
      <w:r w:rsidR="004506E8">
        <w:t xml:space="preserve"> </w:t>
      </w:r>
      <w:r w:rsidR="002B3343">
        <w:t>cultural and organizational factors. The research questions for this stage will be</w:t>
      </w:r>
      <w:r w:rsidR="005E6274">
        <w:t>:</w:t>
      </w:r>
    </w:p>
    <w:p w14:paraId="58C8A4B6" w14:textId="77522ADF" w:rsidR="00AD5233" w:rsidRDefault="00AD5233" w:rsidP="0074158A">
      <w:pPr>
        <w:numPr>
          <w:ilvl w:val="0"/>
          <w:numId w:val="9"/>
        </w:numPr>
      </w:pPr>
      <w:r>
        <w:t>How do macro-level stakeholders perceive the needs of children in relation to fathers?</w:t>
      </w:r>
      <w:r w:rsidR="0085122F">
        <w:t xml:space="preserve"> </w:t>
      </w:r>
      <w:r w:rsidR="00C717CC">
        <w:t xml:space="preserve">(Based </w:t>
      </w:r>
      <w:r w:rsidR="000C7B5F">
        <w:t>on RQ1)</w:t>
      </w:r>
    </w:p>
    <w:p w14:paraId="2463BBC0" w14:textId="60919C28" w:rsidR="00AD5233" w:rsidRDefault="00AD5233" w:rsidP="0074158A">
      <w:pPr>
        <w:numPr>
          <w:ilvl w:val="0"/>
          <w:numId w:val="9"/>
        </w:numPr>
      </w:pPr>
      <w:r>
        <w:t>How do macro-level stakeholders perceive the needs of fathers in caring for their children?</w:t>
      </w:r>
      <w:r w:rsidR="000C7B5F">
        <w:t xml:space="preserve"> </w:t>
      </w:r>
      <w:r w:rsidR="00FA2580">
        <w:t xml:space="preserve">(Based on </w:t>
      </w:r>
      <w:r w:rsidR="000C7B5F">
        <w:t>RQ2)</w:t>
      </w:r>
    </w:p>
    <w:p w14:paraId="2126823A" w14:textId="4C8F1074" w:rsidR="00AD5233" w:rsidRDefault="00AD5233" w:rsidP="0074158A">
      <w:pPr>
        <w:numPr>
          <w:ilvl w:val="0"/>
          <w:numId w:val="9"/>
        </w:numPr>
      </w:pPr>
      <w:r>
        <w:t>How do top-level bureaucrats and policymakers affect the intra-workplace relational network and, through it, social workers' interactions with fathers?</w:t>
      </w:r>
      <w:r w:rsidR="000C7B5F">
        <w:t xml:space="preserve"> </w:t>
      </w:r>
      <w:r w:rsidR="00FA2580">
        <w:t xml:space="preserve">(Based on </w:t>
      </w:r>
      <w:r w:rsidR="000C7B5F">
        <w:t>RQ4)</w:t>
      </w:r>
    </w:p>
    <w:p w14:paraId="5D5EBDDD" w14:textId="5C71D5DC" w:rsidR="00AD5233" w:rsidRDefault="00AD5233" w:rsidP="0074158A">
      <w:pPr>
        <w:numPr>
          <w:ilvl w:val="0"/>
          <w:numId w:val="9"/>
        </w:numPr>
      </w:pPr>
      <w:r>
        <w:t>How do macro-level stakeholders perceive the availability of relevant resources and its effect on father engagement?</w:t>
      </w:r>
      <w:r w:rsidR="000C7B5F">
        <w:t xml:space="preserve"> </w:t>
      </w:r>
      <w:r w:rsidR="00FA2580">
        <w:t xml:space="preserve">(Based on </w:t>
      </w:r>
      <w:r w:rsidR="000C7B5F">
        <w:t>RQ6)</w:t>
      </w:r>
    </w:p>
    <w:p w14:paraId="15994B19" w14:textId="0442BCA7" w:rsidR="00AD5233" w:rsidRDefault="00AD5233" w:rsidP="0074158A">
      <w:pPr>
        <w:numPr>
          <w:ilvl w:val="0"/>
          <w:numId w:val="9"/>
        </w:numPr>
      </w:pPr>
      <w:r>
        <w:t>How do macro-level stakeholders perceive the institutional contexts that affect fathers' motivation to participate in welfare interventions?</w:t>
      </w:r>
      <w:r w:rsidR="000C3509">
        <w:t xml:space="preserve"> </w:t>
      </w:r>
      <w:r w:rsidR="00FA2580">
        <w:t xml:space="preserve">(Based on </w:t>
      </w:r>
      <w:r w:rsidR="000C3509">
        <w:t>RQ7)</w:t>
      </w:r>
    </w:p>
    <w:p w14:paraId="0F8B027B" w14:textId="230A17C7" w:rsidR="00AD5233" w:rsidRDefault="00AD5233" w:rsidP="0074158A">
      <w:pPr>
        <w:numPr>
          <w:ilvl w:val="0"/>
          <w:numId w:val="9"/>
        </w:numPr>
      </w:pPr>
      <w:r>
        <w:t>How do macro-level stakeholders perceive their effect on these contexts, and in what ways do they aspire to change them?</w:t>
      </w:r>
      <w:r w:rsidR="000C3509">
        <w:t xml:space="preserve"> </w:t>
      </w:r>
      <w:r w:rsidR="00FA2580">
        <w:t xml:space="preserve">(Based on </w:t>
      </w:r>
      <w:r w:rsidR="000C3509">
        <w:t>RQ7)</w:t>
      </w:r>
    </w:p>
    <w:p w14:paraId="44780E92" w14:textId="39B523D5" w:rsidR="000C3509" w:rsidRDefault="000C3509" w:rsidP="0074158A">
      <w:pPr>
        <w:numPr>
          <w:ilvl w:val="0"/>
          <w:numId w:val="9"/>
        </w:numPr>
      </w:pPr>
      <w:r>
        <w:t xml:space="preserve">In what ways do cultural values manifest in macro-level stakeholders' discourse? </w:t>
      </w:r>
      <w:r w:rsidR="00FA2580">
        <w:t xml:space="preserve">(Based on </w:t>
      </w:r>
      <w:r>
        <w:t>RQ</w:t>
      </w:r>
      <w:r w:rsidR="00980F8A">
        <w:t>8</w:t>
      </w:r>
      <w:r>
        <w:t>)</w:t>
      </w:r>
    </w:p>
    <w:p w14:paraId="672F6103" w14:textId="77777777" w:rsidR="00AD5233" w:rsidRDefault="00AD5233" w:rsidP="0074158A"/>
    <w:p w14:paraId="068E4B4B" w14:textId="7181D301" w:rsidR="0035514E" w:rsidRDefault="0035514E" w:rsidP="0074158A">
      <w:r>
        <w:t xml:space="preserve">The objective of this stage is to </w:t>
      </w:r>
      <w:proofErr w:type="spellStart"/>
      <w:r>
        <w:t>analyze</w:t>
      </w:r>
      <w:proofErr w:type="spellEnd"/>
      <w:r>
        <w:t xml:space="preserve"> </w:t>
      </w:r>
      <w:r w:rsidRPr="00E672C8">
        <w:t>the positions, perceptions, and intentions of policymakers and top-level bureaucrats</w:t>
      </w:r>
      <w:r>
        <w:t xml:space="preserve"> regarding the level and nature of the engagement of fathers in the social services, aiming to provide a better understanding of current policy towards fathers. This objective will be achieved by conducting an in-depth top-down policy analysis into the services identified as relevant in stage I. The analysis will include the ways father engagement is perceived by policymakers, top </w:t>
      </w:r>
      <w:proofErr w:type="gramStart"/>
      <w:r>
        <w:t>bureaucrats</w:t>
      </w:r>
      <w:proofErr w:type="gramEnd"/>
      <w:r>
        <w:t xml:space="preserve"> and other stakeholders in the policy arena; their perceptions on desired policy towards father engagement; and their views regarding the positive and negative elements in current policy.</w:t>
      </w:r>
    </w:p>
    <w:p w14:paraId="1BEB3831" w14:textId="46DBC1D0" w:rsidR="0035514E" w:rsidRDefault="0035514E" w:rsidP="0074158A">
      <w:r>
        <w:t xml:space="preserve">This stage will employ in-depth, semi-structured interviews with policymakers, bureaucrats in positions of influence over relevant policy, and other stakeholders in relevant policy arenas. Interviews will follow a pre-designed interview guide, </w:t>
      </w:r>
      <w:r w:rsidR="00DA3003">
        <w:t xml:space="preserve">which will combine general questions common to all countries with </w:t>
      </w:r>
      <w:r>
        <w:t>country</w:t>
      </w:r>
      <w:r w:rsidR="00305F5F">
        <w:t>-specific questions corresponding</w:t>
      </w:r>
      <w:r>
        <w:t xml:space="preserve"> relevant information gathered at stage I.</w:t>
      </w:r>
    </w:p>
    <w:p w14:paraId="29D76F44" w14:textId="6238B714" w:rsidR="0035514E" w:rsidRDefault="0035514E" w:rsidP="0074158A">
      <w:r>
        <w:t>Research participants will be sampled using a snowball research design. Relevant stakeholders</w:t>
      </w:r>
      <w:r w:rsidR="004D4184">
        <w:t xml:space="preserve"> from all relevant organizations and levels of government</w:t>
      </w:r>
      <w:r>
        <w:t xml:space="preserve"> identified at stage I will be accessed and interviewed. As part of the interview, participants will be asked to identify other potential participants with relevant information. Sampling and interviewing will commence until the specific research team agrees that all relevant stakeholders have been interviewed. Estimated number of participants per </w:t>
      </w:r>
      <w:r w:rsidR="003C3756">
        <w:t>country</w:t>
      </w:r>
      <w:r>
        <w:t>: 15-20.</w:t>
      </w:r>
    </w:p>
    <w:p w14:paraId="48D457C6" w14:textId="77777777" w:rsidR="0035514E" w:rsidRDefault="0035514E" w:rsidP="0074158A">
      <w:r>
        <w:t>In addition to interviews, archival data such as documentation of laws and regulations, internal procedures and other data deemed relevant by the research team will be collected.</w:t>
      </w:r>
    </w:p>
    <w:p w14:paraId="15381921" w14:textId="77777777" w:rsidR="0035514E" w:rsidRDefault="0035514E" w:rsidP="0074158A">
      <w:r>
        <w:t xml:space="preserve">The collected data will be </w:t>
      </w:r>
      <w:proofErr w:type="spellStart"/>
      <w:r>
        <w:t>analyzed</w:t>
      </w:r>
      <w:proofErr w:type="spellEnd"/>
      <w:r>
        <w:t xml:space="preserve"> using thematic content analysis, identifying central themes recurring in interviews and their significance regarding the engagement of fathers in the variety of relevant services.</w:t>
      </w:r>
    </w:p>
    <w:p w14:paraId="2428C46E" w14:textId="77777777" w:rsidR="0035514E" w:rsidRDefault="0035514E" w:rsidP="0074158A">
      <w:pPr>
        <w:rPr>
          <w:i/>
          <w:iCs/>
        </w:rPr>
      </w:pPr>
      <w:r>
        <w:rPr>
          <w:i/>
          <w:iCs/>
        </w:rPr>
        <w:lastRenderedPageBreak/>
        <w:t xml:space="preserve">Milestones: </w:t>
      </w:r>
    </w:p>
    <w:p w14:paraId="4B0487B4" w14:textId="77777777" w:rsidR="0035514E" w:rsidRDefault="0035514E" w:rsidP="0074158A">
      <w:pPr>
        <w:numPr>
          <w:ilvl w:val="0"/>
          <w:numId w:val="2"/>
        </w:numPr>
        <w:spacing w:before="120"/>
        <w:ind w:left="993" w:hanging="633"/>
        <w:jc w:val="both"/>
        <w:rPr>
          <w:i/>
          <w:iCs/>
        </w:rPr>
      </w:pPr>
      <w:r>
        <w:rPr>
          <w:i/>
          <w:iCs/>
        </w:rPr>
        <w:t>Month 12: conclusion of data collection stage</w:t>
      </w:r>
    </w:p>
    <w:p w14:paraId="07D6D2C5" w14:textId="77777777" w:rsidR="0035514E" w:rsidRDefault="0035514E" w:rsidP="0074158A">
      <w:pPr>
        <w:numPr>
          <w:ilvl w:val="0"/>
          <w:numId w:val="2"/>
        </w:numPr>
        <w:spacing w:before="120"/>
        <w:ind w:left="993" w:hanging="633"/>
        <w:jc w:val="both"/>
        <w:rPr>
          <w:i/>
          <w:iCs/>
        </w:rPr>
      </w:pPr>
      <w:r>
        <w:rPr>
          <w:i/>
          <w:iCs/>
        </w:rPr>
        <w:t>Month 15: conclusion of data analysis stage</w:t>
      </w:r>
    </w:p>
    <w:p w14:paraId="576082E4" w14:textId="77777777" w:rsidR="0035514E" w:rsidRDefault="0035514E" w:rsidP="0074158A">
      <w:pPr>
        <w:rPr>
          <w:i/>
          <w:iCs/>
        </w:rPr>
      </w:pPr>
      <w:r>
        <w:rPr>
          <w:i/>
          <w:iCs/>
        </w:rPr>
        <w:t>Deliverables</w:t>
      </w:r>
      <w:r>
        <w:rPr>
          <w:rStyle w:val="a7"/>
          <w:i/>
          <w:iCs/>
        </w:rPr>
        <w:footnoteReference w:id="5"/>
      </w:r>
      <w:r>
        <w:rPr>
          <w:i/>
          <w:iCs/>
        </w:rPr>
        <w:t xml:space="preserve">: </w:t>
      </w:r>
    </w:p>
    <w:p w14:paraId="2C8A4EEE" w14:textId="77777777" w:rsidR="0035514E" w:rsidRDefault="0035514E" w:rsidP="0074158A">
      <w:pPr>
        <w:numPr>
          <w:ilvl w:val="0"/>
          <w:numId w:val="3"/>
        </w:numPr>
        <w:spacing w:before="120"/>
        <w:ind w:left="993" w:hanging="633"/>
        <w:jc w:val="both"/>
        <w:rPr>
          <w:i/>
          <w:iCs/>
        </w:rPr>
      </w:pPr>
      <w:r>
        <w:rPr>
          <w:i/>
          <w:iCs/>
        </w:rPr>
        <w:t>Month 12: a report on top-down policy towards fathers, combining data collected on stages I and II.</w:t>
      </w:r>
    </w:p>
    <w:p w14:paraId="5102BBBA" w14:textId="77777777" w:rsidR="0035514E" w:rsidRDefault="0035514E" w:rsidP="0074158A">
      <w:pPr>
        <w:numPr>
          <w:ilvl w:val="0"/>
          <w:numId w:val="3"/>
        </w:numPr>
        <w:spacing w:before="120"/>
        <w:ind w:left="993" w:hanging="633"/>
        <w:jc w:val="both"/>
        <w:rPr>
          <w:i/>
          <w:iCs/>
        </w:rPr>
      </w:pPr>
      <w:r>
        <w:rPr>
          <w:i/>
          <w:iCs/>
        </w:rPr>
        <w:t xml:space="preserve">Month 15: a thematic analysis of </w:t>
      </w:r>
      <w:proofErr w:type="gramStart"/>
      <w:r>
        <w:rPr>
          <w:i/>
          <w:iCs/>
        </w:rPr>
        <w:t>stakeholders</w:t>
      </w:r>
      <w:proofErr w:type="gramEnd"/>
      <w:r>
        <w:rPr>
          <w:i/>
          <w:iCs/>
        </w:rPr>
        <w:t xml:space="preserve"> positions and perceptions</w:t>
      </w:r>
    </w:p>
    <w:p w14:paraId="70E8C268" w14:textId="34D46D6E" w:rsidR="0035514E" w:rsidRDefault="0035514E" w:rsidP="0074158A">
      <w:pPr>
        <w:numPr>
          <w:ilvl w:val="0"/>
          <w:numId w:val="3"/>
        </w:numPr>
        <w:spacing w:before="120"/>
        <w:ind w:left="993" w:hanging="633"/>
        <w:jc w:val="both"/>
        <w:rPr>
          <w:i/>
          <w:iCs/>
        </w:rPr>
      </w:pPr>
      <w:r>
        <w:rPr>
          <w:i/>
          <w:iCs/>
        </w:rPr>
        <w:t xml:space="preserve">Month 18: Scholarly manuscript on top-down policy submitted to a journal (one manuscript per </w:t>
      </w:r>
      <w:r w:rsidR="003C3756">
        <w:rPr>
          <w:i/>
          <w:iCs/>
        </w:rPr>
        <w:t>country</w:t>
      </w:r>
      <w:r>
        <w:rPr>
          <w:i/>
          <w:iCs/>
        </w:rPr>
        <w:t>)</w:t>
      </w:r>
    </w:p>
    <w:p w14:paraId="2C7708F1" w14:textId="77777777" w:rsidR="0035514E" w:rsidRDefault="0035514E" w:rsidP="0074158A">
      <w:pPr>
        <w:numPr>
          <w:ilvl w:val="0"/>
          <w:numId w:val="3"/>
        </w:numPr>
        <w:spacing w:before="120"/>
        <w:ind w:left="993" w:hanging="633"/>
        <w:jc w:val="both"/>
        <w:rPr>
          <w:i/>
          <w:iCs/>
        </w:rPr>
      </w:pPr>
      <w:r>
        <w:rPr>
          <w:i/>
          <w:iCs/>
        </w:rPr>
        <w:t xml:space="preserve">Month 21: Comparative scholarly manuscript on top-down policy submitted to a journal </w:t>
      </w:r>
    </w:p>
    <w:p w14:paraId="6D9ED473" w14:textId="77777777" w:rsidR="0035514E" w:rsidRPr="00C155A3" w:rsidRDefault="0035514E" w:rsidP="0074158A">
      <w:r>
        <w:rPr>
          <w:b/>
          <w:bCs/>
        </w:rPr>
        <w:t xml:space="preserve">Stage III – Institutional Ethnography </w:t>
      </w:r>
      <w:r>
        <w:t>(Months 16-39)</w:t>
      </w:r>
    </w:p>
    <w:p w14:paraId="51557777" w14:textId="292D9B6C" w:rsidR="0054204D" w:rsidRDefault="0054204D" w:rsidP="0074158A">
      <w:r>
        <w:t xml:space="preserve">This stage contributes to fulfilling objective </w:t>
      </w:r>
      <w:r>
        <w:rPr>
          <w:i/>
          <w:iCs/>
        </w:rPr>
        <w:t>O2</w:t>
      </w:r>
      <w:r>
        <w:t xml:space="preserve"> – </w:t>
      </w:r>
      <w:r w:rsidR="00333B37">
        <w:t xml:space="preserve">organizational factors affecting </w:t>
      </w:r>
      <w:r w:rsidR="00333B37" w:rsidRPr="00333B37">
        <w:t>social workers' interventions</w:t>
      </w:r>
      <w:r w:rsidR="006A4523">
        <w:t>. The research questions for this stage will be:</w:t>
      </w:r>
    </w:p>
    <w:p w14:paraId="1DC4DAF9" w14:textId="19A9D5CE" w:rsidR="005962C8" w:rsidRDefault="005962C8" w:rsidP="0074158A">
      <w:pPr>
        <w:numPr>
          <w:ilvl w:val="0"/>
          <w:numId w:val="10"/>
        </w:numPr>
      </w:pPr>
      <w:r>
        <w:t>How do workers and other mezzo-level stakeholders perceive the needs of children in relation to fathers?</w:t>
      </w:r>
      <w:r w:rsidR="008E0E32">
        <w:t xml:space="preserve"> (Based on </w:t>
      </w:r>
      <w:r w:rsidR="00A25C3B">
        <w:t>RQ1)</w:t>
      </w:r>
    </w:p>
    <w:p w14:paraId="2411385F" w14:textId="3F9BDCF0" w:rsidR="005962C8" w:rsidRDefault="005962C8" w:rsidP="0074158A">
      <w:pPr>
        <w:numPr>
          <w:ilvl w:val="0"/>
          <w:numId w:val="10"/>
        </w:numPr>
      </w:pPr>
      <w:r>
        <w:t>How do workers and other mezzo-level stakeholders perceive the needs of fathers in caring for their children?</w:t>
      </w:r>
      <w:r w:rsidR="00A25C3B">
        <w:t xml:space="preserve"> (Based on RQ2)</w:t>
      </w:r>
    </w:p>
    <w:p w14:paraId="43AC4F4B" w14:textId="270C71C5" w:rsidR="005962C8" w:rsidRDefault="005962C8" w:rsidP="0074158A">
      <w:pPr>
        <w:numPr>
          <w:ilvl w:val="0"/>
          <w:numId w:val="10"/>
        </w:numPr>
      </w:pPr>
      <w:r>
        <w:t>How do workers and other mezzo-level stakeholders perceive fathers' position within familial networks and their effect on their engagement?</w:t>
      </w:r>
      <w:r w:rsidR="00A25C3B">
        <w:t xml:space="preserve"> (Based on RQ</w:t>
      </w:r>
      <w:r w:rsidR="009B23F8">
        <w:t>3</w:t>
      </w:r>
      <w:r w:rsidR="00A25C3B">
        <w:t>)</w:t>
      </w:r>
    </w:p>
    <w:p w14:paraId="446AC9F9" w14:textId="39FD56B5" w:rsidR="005962C8" w:rsidRDefault="005962C8" w:rsidP="0074158A">
      <w:pPr>
        <w:numPr>
          <w:ilvl w:val="0"/>
          <w:numId w:val="10"/>
        </w:numPr>
      </w:pPr>
      <w:r>
        <w:t>How does the relational network within workplaces affect social workers' interactions with fathers?</w:t>
      </w:r>
      <w:r w:rsidR="009B23F8">
        <w:t xml:space="preserve"> (Based on RQ4)</w:t>
      </w:r>
    </w:p>
    <w:p w14:paraId="4FD32FD2" w14:textId="065FFE59" w:rsidR="005962C8" w:rsidRDefault="005962C8" w:rsidP="0074158A">
      <w:pPr>
        <w:numPr>
          <w:ilvl w:val="0"/>
          <w:numId w:val="10"/>
        </w:numPr>
      </w:pPr>
      <w:r>
        <w:t>How do workers and other mezzo-level stakeholders perceive the relationship between family resources and father engagement?</w:t>
      </w:r>
      <w:r w:rsidR="007F2BA3">
        <w:t xml:space="preserve"> (Based on RQ5)</w:t>
      </w:r>
    </w:p>
    <w:p w14:paraId="73DE6760" w14:textId="4477B659" w:rsidR="005962C8" w:rsidRDefault="005962C8" w:rsidP="0074158A">
      <w:pPr>
        <w:numPr>
          <w:ilvl w:val="0"/>
          <w:numId w:val="10"/>
        </w:numPr>
      </w:pPr>
      <w:r>
        <w:t xml:space="preserve">how does the organization </w:t>
      </w:r>
      <w:proofErr w:type="gramStart"/>
      <w:r>
        <w:t>take into account</w:t>
      </w:r>
      <w:proofErr w:type="gramEnd"/>
      <w:r>
        <w:t xml:space="preserve"> family resources when dealing with father engagement?</w:t>
      </w:r>
      <w:r w:rsidR="007F2BA3">
        <w:t xml:space="preserve"> (Based on RQ5)</w:t>
      </w:r>
    </w:p>
    <w:p w14:paraId="3630B0C8" w14:textId="2814683D" w:rsidR="005962C8" w:rsidRDefault="005962C8" w:rsidP="0074158A">
      <w:pPr>
        <w:numPr>
          <w:ilvl w:val="0"/>
          <w:numId w:val="10"/>
        </w:numPr>
      </w:pPr>
      <w:r>
        <w:t>How does the availability of resources within welfare and child protection systems interact with their ability to support father participation?</w:t>
      </w:r>
      <w:r w:rsidR="007F2BA3">
        <w:t xml:space="preserve"> (Based on RQ</w:t>
      </w:r>
      <w:r w:rsidR="00682E1E">
        <w:t>6</w:t>
      </w:r>
      <w:r w:rsidR="007F2BA3">
        <w:t>)</w:t>
      </w:r>
    </w:p>
    <w:p w14:paraId="04FAB982" w14:textId="463EF9FC" w:rsidR="005962C8" w:rsidRDefault="005962C8" w:rsidP="0074158A">
      <w:pPr>
        <w:numPr>
          <w:ilvl w:val="0"/>
          <w:numId w:val="10"/>
        </w:numPr>
      </w:pPr>
      <w:r>
        <w:t xml:space="preserve">How do wider cultural values manifest in organizational culture relevant to father </w:t>
      </w:r>
      <w:proofErr w:type="spellStart"/>
      <w:r>
        <w:t>engagment</w:t>
      </w:r>
      <w:proofErr w:type="spellEnd"/>
      <w:r>
        <w:t>?</w:t>
      </w:r>
      <w:r w:rsidR="00682E1E">
        <w:t xml:space="preserve"> (Based on RQ7)</w:t>
      </w:r>
    </w:p>
    <w:p w14:paraId="21AB6354" w14:textId="6AC5C0A3" w:rsidR="005962C8" w:rsidRDefault="005962C8" w:rsidP="0074158A">
      <w:pPr>
        <w:numPr>
          <w:ilvl w:val="0"/>
          <w:numId w:val="10"/>
        </w:numPr>
      </w:pPr>
      <w:r>
        <w:t>How do macro-level institutional contexts shape organizational settings?</w:t>
      </w:r>
      <w:r w:rsidR="00682E1E">
        <w:t xml:space="preserve"> (Based on RQ8)</w:t>
      </w:r>
    </w:p>
    <w:p w14:paraId="55B0450A" w14:textId="16C257D5" w:rsidR="006A4523" w:rsidRDefault="005962C8" w:rsidP="0074158A">
      <w:pPr>
        <w:numPr>
          <w:ilvl w:val="0"/>
          <w:numId w:val="10"/>
        </w:numPr>
      </w:pPr>
      <w:r>
        <w:t>How do mezzo-level institutional contexts affect fathers' engagement?</w:t>
      </w:r>
      <w:r w:rsidR="00682E1E">
        <w:t xml:space="preserve"> (Based on RQ8)</w:t>
      </w:r>
    </w:p>
    <w:p w14:paraId="6DF2625A" w14:textId="7BA4E7A7" w:rsidR="0035514E" w:rsidRDefault="0035514E" w:rsidP="0074158A">
      <w:r>
        <w:t xml:space="preserve">The objective of this stage is to </w:t>
      </w:r>
      <w:proofErr w:type="spellStart"/>
      <w:r>
        <w:t>analyze</w:t>
      </w:r>
      <w:proofErr w:type="spellEnd"/>
      <w:r>
        <w:t xml:space="preserve"> the </w:t>
      </w:r>
      <w:r w:rsidRPr="00E40D07">
        <w:t>work procedures, routines, norms, and standards of street-level bureaucrats</w:t>
      </w:r>
      <w:r w:rsidRPr="008B4F1A">
        <w:rPr>
          <w:b/>
          <w:bCs/>
        </w:rPr>
        <w:t xml:space="preserve"> </w:t>
      </w:r>
      <w:r>
        <w:t xml:space="preserve">affecting the level and nature of the engagement of fathers in the social services. The methodology employed to achieve this objective will be an institutional ethnography of frontline social services aimed at the services identified as relevant in stages I and II. </w:t>
      </w:r>
      <w:r w:rsidRPr="00C155A3">
        <w:t xml:space="preserve">The </w:t>
      </w:r>
      <w:r>
        <w:t>underlying</w:t>
      </w:r>
      <w:r w:rsidRPr="00C155A3">
        <w:t xml:space="preserve"> assumption of this methodology is that institutional practices and work procedures are not </w:t>
      </w:r>
      <w:proofErr w:type="gramStart"/>
      <w:r w:rsidRPr="00C155A3">
        <w:t>neutral, but</w:t>
      </w:r>
      <w:proofErr w:type="gramEnd"/>
      <w:r w:rsidRPr="00C155A3">
        <w:t xml:space="preserve"> are embedded in ideology. This ideology shapes the actions of both the employees of the organization and the services it provides for its customers. Institutional ethnography is designed to expose th</w:t>
      </w:r>
      <w:r>
        <w:t xml:space="preserve">is ideology and uncover these </w:t>
      </w:r>
      <w:r w:rsidRPr="00C155A3">
        <w:t>implicit assumptions, and it does this through observations, interviews</w:t>
      </w:r>
      <w:r>
        <w:t>,</w:t>
      </w:r>
      <w:r w:rsidRPr="00C155A3">
        <w:t xml:space="preserve"> and other ethnographic procedures of data collection. Institutional ethnography is aimed at uncovering not </w:t>
      </w:r>
      <w:r>
        <w:t xml:space="preserve">only </w:t>
      </w:r>
      <w:r w:rsidRPr="00C155A3">
        <w:t>the explicit ideologies and discourses people believe guide their actions, but</w:t>
      </w:r>
      <w:r>
        <w:t xml:space="preserve"> also</w:t>
      </w:r>
      <w:r w:rsidRPr="00C155A3">
        <w:t xml:space="preserve"> the implicit ones embedded in their </w:t>
      </w:r>
      <w:r>
        <w:t xml:space="preserve">practices </w:t>
      </w:r>
      <w:r w:rsidRPr="00C155A3">
        <w:rPr>
          <w:noProof/>
        </w:rPr>
        <w:t>(Campbell &amp; Gregor, 2004; Smith, 2013)</w:t>
      </w:r>
      <w:r w:rsidRPr="00C155A3">
        <w:t>.</w:t>
      </w:r>
      <w:r>
        <w:rPr>
          <w:rtl/>
        </w:rPr>
        <w:t xml:space="preserve"> </w:t>
      </w:r>
      <w:r>
        <w:t xml:space="preserve">Thus, the use of institutional ethnography is expected to uncover implicit </w:t>
      </w:r>
      <w:r>
        <w:lastRenderedPageBreak/>
        <w:t>assumptions embedded in the work of the social services, both those based on traditional gender roles and those based on managerial discourse, as described above.</w:t>
      </w:r>
    </w:p>
    <w:p w14:paraId="06B3FAF4" w14:textId="5476F5C4" w:rsidR="0035514E" w:rsidRDefault="0035514E" w:rsidP="0074158A">
      <w:r>
        <w:t xml:space="preserve">For each </w:t>
      </w:r>
      <w:r w:rsidR="003C3756">
        <w:t>country</w:t>
      </w:r>
      <w:r>
        <w:t>, the PI and the local team will select five organizational units within the regional unit defined at stage I, taking into account consideration of population types, rural-urban differences, socio-economic status and other relevant variables, aiming to reach a variety of institutional and cultural settings.</w:t>
      </w:r>
    </w:p>
    <w:p w14:paraId="41AF2301" w14:textId="1C980659" w:rsidR="0035514E" w:rsidRPr="00C155A3" w:rsidRDefault="0035514E" w:rsidP="0074158A">
      <w:r>
        <w:t xml:space="preserve">In each organizational unit, </w:t>
      </w:r>
      <w:r w:rsidR="00916CB5">
        <w:rPr>
          <w:lang w:val="en-US"/>
        </w:rPr>
        <w:t xml:space="preserve">participant </w:t>
      </w:r>
      <w:r>
        <w:t>o</w:t>
      </w:r>
      <w:r w:rsidRPr="00C155A3">
        <w:t>bservations will be conducted by accompanying workers</w:t>
      </w:r>
      <w:r w:rsidRPr="00C155A3">
        <w:rPr>
          <w:b/>
          <w:bCs/>
        </w:rPr>
        <w:t xml:space="preserve"> </w:t>
      </w:r>
      <w:r w:rsidRPr="00C155A3">
        <w:t>on a variety of levels in their daily routines, documenting their work procedures and practices. In addition, those workers and others will be interviewed. Various relevant texts will be collected from the interviewees. Such texts may include manuals, documentation of work procedures, forms (empty and filled), brochures, reports, and others. For ethical considerations, texts relating to specific clients will be collected only when necessary</w:t>
      </w:r>
      <w:r w:rsidRPr="00C155A3">
        <w:rPr>
          <w:b/>
          <w:bCs/>
        </w:rPr>
        <w:t>,</w:t>
      </w:r>
      <w:r w:rsidRPr="00C155A3">
        <w:t xml:space="preserve"> and only after receiving consent from both the client and the worker and after anonymization done by the worker, so that identifiable data will not be exposed to the researcher. The exact nature of the data, such as type of observation, questions asked in the interview and specific texts collected, cannot be determined in advance, as institutional ethnography seeks to uncover the implicit and unspoken assumptions that characterize particular organizations. Therefore, the exact course of the study can be determined only as the research develops</w:t>
      </w:r>
      <w:r>
        <w:t xml:space="preserve"> </w:t>
      </w:r>
      <w:r w:rsidRPr="00C155A3">
        <w:rPr>
          <w:noProof/>
        </w:rPr>
        <w:t>(Campbell &amp; Gregor, 2004)</w:t>
      </w:r>
      <w:r w:rsidRPr="00C155A3">
        <w:t>. The relevant work procedures will be those relating</w:t>
      </w:r>
      <w:r w:rsidRPr="00C155A3">
        <w:rPr>
          <w:b/>
          <w:bCs/>
        </w:rPr>
        <w:t xml:space="preserve"> </w:t>
      </w:r>
      <w:r w:rsidRPr="00C155A3">
        <w:t>to protection of children and pr</w:t>
      </w:r>
      <w:r>
        <w:t xml:space="preserve">omotion of the family </w:t>
      </w:r>
      <w:r w:rsidRPr="00C155A3">
        <w:t xml:space="preserve">welfare. For each </w:t>
      </w:r>
      <w:r>
        <w:t>unit</w:t>
      </w:r>
      <w:r w:rsidRPr="00C155A3">
        <w:t>, specific areas will be determined according to data gathered from managers and workers.</w:t>
      </w:r>
    </w:p>
    <w:p w14:paraId="76DEB853" w14:textId="77777777" w:rsidR="0035514E" w:rsidRPr="00C155A3" w:rsidRDefault="0035514E" w:rsidP="0074158A">
      <w:r w:rsidRPr="00C155A3">
        <w:t>Data</w:t>
      </w:r>
      <w:r w:rsidRPr="00C155A3">
        <w:rPr>
          <w:b/>
          <w:bCs/>
        </w:rPr>
        <w:t xml:space="preserve"> </w:t>
      </w:r>
      <w:r w:rsidRPr="00C155A3">
        <w:t xml:space="preserve">will be recorded, </w:t>
      </w:r>
      <w:proofErr w:type="gramStart"/>
      <w:r w:rsidRPr="00C155A3">
        <w:t>transcribed</w:t>
      </w:r>
      <w:proofErr w:type="gramEnd"/>
      <w:r w:rsidRPr="00C155A3">
        <w:t xml:space="preserve"> or digitized, according to </w:t>
      </w:r>
      <w:r>
        <w:t xml:space="preserve">the </w:t>
      </w:r>
      <w:r w:rsidRPr="00C155A3">
        <w:t>source.</w:t>
      </w:r>
      <w:r>
        <w:t xml:space="preserve"> The complete</w:t>
      </w:r>
      <w:r w:rsidRPr="00C155A3">
        <w:t xml:space="preserve"> body of data will then be </w:t>
      </w:r>
      <w:proofErr w:type="spellStart"/>
      <w:r w:rsidRPr="00C155A3">
        <w:t>analyzed</w:t>
      </w:r>
      <w:proofErr w:type="spellEnd"/>
      <w:r w:rsidRPr="00C155A3">
        <w:t xml:space="preserve"> according to the methodology of institutional ethnography data analysis, with the object of uncovering connections between different work procedures and their effects on the actions of professional workers and on the service received by clients. </w:t>
      </w:r>
    </w:p>
    <w:p w14:paraId="5952359F" w14:textId="77777777" w:rsidR="0035514E" w:rsidRDefault="0035514E" w:rsidP="0074158A">
      <w:pPr>
        <w:rPr>
          <w:i/>
          <w:iCs/>
        </w:rPr>
      </w:pPr>
      <w:r>
        <w:rPr>
          <w:i/>
          <w:iCs/>
        </w:rPr>
        <w:t xml:space="preserve">Milestones: </w:t>
      </w:r>
    </w:p>
    <w:p w14:paraId="41DFFD23" w14:textId="77777777" w:rsidR="0035514E" w:rsidRPr="00C155A3" w:rsidRDefault="0035514E" w:rsidP="0074158A">
      <w:pPr>
        <w:numPr>
          <w:ilvl w:val="0"/>
          <w:numId w:val="2"/>
        </w:numPr>
        <w:spacing w:before="120"/>
        <w:ind w:left="993" w:hanging="633"/>
        <w:jc w:val="both"/>
        <w:rPr>
          <w:i/>
          <w:iCs/>
        </w:rPr>
      </w:pPr>
      <w:r>
        <w:rPr>
          <w:i/>
          <w:iCs/>
        </w:rPr>
        <w:t>Month 18</w:t>
      </w:r>
      <w:r w:rsidRPr="00C155A3">
        <w:rPr>
          <w:i/>
          <w:iCs/>
        </w:rPr>
        <w:t>: unit selection process completed, including unit</w:t>
      </w:r>
      <w:r>
        <w:rPr>
          <w:i/>
          <w:iCs/>
        </w:rPr>
        <w:t>s’</w:t>
      </w:r>
      <w:r w:rsidRPr="00C155A3">
        <w:rPr>
          <w:i/>
          <w:iCs/>
        </w:rPr>
        <w:t xml:space="preserve"> agreement to participate</w:t>
      </w:r>
    </w:p>
    <w:p w14:paraId="48FF0287" w14:textId="77777777" w:rsidR="0035514E" w:rsidRDefault="0035514E" w:rsidP="0074158A">
      <w:pPr>
        <w:numPr>
          <w:ilvl w:val="0"/>
          <w:numId w:val="2"/>
        </w:numPr>
        <w:spacing w:before="120"/>
        <w:ind w:left="993" w:hanging="633"/>
        <w:jc w:val="both"/>
        <w:rPr>
          <w:i/>
          <w:iCs/>
        </w:rPr>
      </w:pPr>
      <w:r>
        <w:rPr>
          <w:i/>
          <w:iCs/>
        </w:rPr>
        <w:t>Month 24: First pilot unit ethnography complete (including preliminary analysis)</w:t>
      </w:r>
    </w:p>
    <w:p w14:paraId="7A10D493" w14:textId="77777777" w:rsidR="0035514E" w:rsidRDefault="0035514E" w:rsidP="0074158A">
      <w:pPr>
        <w:numPr>
          <w:ilvl w:val="0"/>
          <w:numId w:val="2"/>
        </w:numPr>
        <w:spacing w:before="120"/>
        <w:ind w:left="993" w:hanging="633"/>
        <w:jc w:val="both"/>
        <w:rPr>
          <w:i/>
          <w:iCs/>
        </w:rPr>
      </w:pPr>
      <w:r>
        <w:rPr>
          <w:i/>
          <w:iCs/>
        </w:rPr>
        <w:t>Month 36: Four more ethnographies complete</w:t>
      </w:r>
    </w:p>
    <w:p w14:paraId="72B7FBF1" w14:textId="72BF541D" w:rsidR="0035514E" w:rsidRDefault="0035514E" w:rsidP="0074158A">
      <w:pPr>
        <w:numPr>
          <w:ilvl w:val="0"/>
          <w:numId w:val="2"/>
        </w:numPr>
        <w:spacing w:before="120"/>
        <w:ind w:left="993" w:hanging="633"/>
        <w:jc w:val="both"/>
        <w:rPr>
          <w:i/>
          <w:iCs/>
        </w:rPr>
      </w:pPr>
      <w:r>
        <w:rPr>
          <w:i/>
          <w:iCs/>
        </w:rPr>
        <w:t xml:space="preserve">Month 39: Analysis for each </w:t>
      </w:r>
      <w:r w:rsidR="003C3756">
        <w:rPr>
          <w:i/>
          <w:iCs/>
        </w:rPr>
        <w:t>country</w:t>
      </w:r>
      <w:r>
        <w:rPr>
          <w:i/>
          <w:iCs/>
        </w:rPr>
        <w:t xml:space="preserve"> complete</w:t>
      </w:r>
    </w:p>
    <w:p w14:paraId="1749462A" w14:textId="77777777" w:rsidR="0035514E" w:rsidRDefault="0035514E" w:rsidP="0074158A">
      <w:pPr>
        <w:ind w:left="66"/>
        <w:rPr>
          <w:i/>
          <w:iCs/>
        </w:rPr>
      </w:pPr>
      <w:r>
        <w:rPr>
          <w:i/>
          <w:iCs/>
        </w:rPr>
        <w:t>Deliverables:</w:t>
      </w:r>
    </w:p>
    <w:p w14:paraId="7115653D" w14:textId="77777777" w:rsidR="0035514E" w:rsidRDefault="0035514E" w:rsidP="0074158A">
      <w:pPr>
        <w:numPr>
          <w:ilvl w:val="0"/>
          <w:numId w:val="4"/>
        </w:numPr>
        <w:spacing w:before="120"/>
        <w:ind w:left="993" w:hanging="633"/>
        <w:jc w:val="both"/>
        <w:rPr>
          <w:i/>
          <w:iCs/>
        </w:rPr>
      </w:pPr>
      <w:r>
        <w:rPr>
          <w:i/>
          <w:iCs/>
        </w:rPr>
        <w:t>Month 24: report on the pilot unit, including preliminary findings, insights for further analysis, and expected pitfalls</w:t>
      </w:r>
    </w:p>
    <w:p w14:paraId="5CD9C6E6" w14:textId="77777777" w:rsidR="0035514E" w:rsidRDefault="0035514E" w:rsidP="0074158A">
      <w:pPr>
        <w:numPr>
          <w:ilvl w:val="0"/>
          <w:numId w:val="4"/>
        </w:numPr>
        <w:spacing w:before="120"/>
        <w:ind w:left="993" w:hanging="633"/>
        <w:jc w:val="both"/>
        <w:rPr>
          <w:i/>
          <w:iCs/>
        </w:rPr>
      </w:pPr>
      <w:r>
        <w:rPr>
          <w:i/>
          <w:iCs/>
        </w:rPr>
        <w:t>Month 36: report on each unit, including preliminary findings</w:t>
      </w:r>
    </w:p>
    <w:p w14:paraId="29B05B92" w14:textId="77777777" w:rsidR="0035514E" w:rsidRDefault="0035514E" w:rsidP="0074158A">
      <w:pPr>
        <w:numPr>
          <w:ilvl w:val="0"/>
          <w:numId w:val="4"/>
        </w:numPr>
        <w:spacing w:before="120"/>
        <w:ind w:left="993" w:hanging="633"/>
        <w:jc w:val="both"/>
        <w:rPr>
          <w:i/>
          <w:iCs/>
        </w:rPr>
      </w:pPr>
      <w:r>
        <w:rPr>
          <w:i/>
          <w:iCs/>
        </w:rPr>
        <w:t>Month 39: a comprehensive report on each country, including data from stages I, II, and III</w:t>
      </w:r>
    </w:p>
    <w:p w14:paraId="6DB5A6BC" w14:textId="310ADCAA" w:rsidR="0035514E" w:rsidRDefault="0035514E" w:rsidP="0074158A">
      <w:pPr>
        <w:numPr>
          <w:ilvl w:val="0"/>
          <w:numId w:val="4"/>
        </w:numPr>
        <w:spacing w:before="120"/>
        <w:ind w:left="993" w:hanging="633"/>
        <w:jc w:val="both"/>
        <w:rPr>
          <w:i/>
          <w:iCs/>
        </w:rPr>
      </w:pPr>
      <w:r>
        <w:rPr>
          <w:i/>
          <w:iCs/>
        </w:rPr>
        <w:t xml:space="preserve">Month 42: Scholarly manuscript on institutional ethnography submitted to a journal (one manuscript per </w:t>
      </w:r>
      <w:r w:rsidR="003C3756">
        <w:rPr>
          <w:i/>
          <w:iCs/>
        </w:rPr>
        <w:t>country</w:t>
      </w:r>
      <w:r>
        <w:rPr>
          <w:i/>
          <w:iCs/>
        </w:rPr>
        <w:t>)</w:t>
      </w:r>
    </w:p>
    <w:p w14:paraId="6CCA6B10" w14:textId="77777777" w:rsidR="0035514E" w:rsidRDefault="0035514E" w:rsidP="0074158A">
      <w:pPr>
        <w:numPr>
          <w:ilvl w:val="0"/>
          <w:numId w:val="4"/>
        </w:numPr>
        <w:spacing w:before="120"/>
        <w:ind w:left="993" w:hanging="633"/>
        <w:jc w:val="both"/>
        <w:rPr>
          <w:i/>
          <w:iCs/>
        </w:rPr>
      </w:pPr>
      <w:r>
        <w:rPr>
          <w:i/>
          <w:iCs/>
        </w:rPr>
        <w:t xml:space="preserve">Month 45: Comparative scholarly manuscript on institutional ethnography submitted to a journal </w:t>
      </w:r>
    </w:p>
    <w:p w14:paraId="2C7A2CE4" w14:textId="77777777" w:rsidR="0035514E" w:rsidRPr="00C155A3" w:rsidRDefault="0035514E" w:rsidP="0074158A">
      <w:r>
        <w:rPr>
          <w:b/>
          <w:bCs/>
        </w:rPr>
        <w:t xml:space="preserve">Stage IV – Interviews with Fathers </w:t>
      </w:r>
      <w:r>
        <w:t>(Months 40-51)</w:t>
      </w:r>
    </w:p>
    <w:p w14:paraId="6618E5D7" w14:textId="3E91E03E" w:rsidR="0035514E" w:rsidRDefault="00B720C8" w:rsidP="0074158A">
      <w:r>
        <w:t xml:space="preserve">This stage contributes to the fulfilment of </w:t>
      </w:r>
      <w:r w:rsidR="00A12066">
        <w:t>objective 3</w:t>
      </w:r>
      <w:r w:rsidR="00AE02BB">
        <w:t xml:space="preserve"> – fathers' perceptions and views. The research questions for this stage will be:</w:t>
      </w:r>
    </w:p>
    <w:p w14:paraId="511D00E8" w14:textId="64D0095D" w:rsidR="00AE02BB" w:rsidRDefault="00AE02BB" w:rsidP="0074158A">
      <w:pPr>
        <w:numPr>
          <w:ilvl w:val="0"/>
          <w:numId w:val="12"/>
        </w:numPr>
      </w:pPr>
      <w:r>
        <w:t>How do fathers perceive the needs of children in relation to fathers?</w:t>
      </w:r>
      <w:r w:rsidR="00D61201">
        <w:t xml:space="preserve"> (Based on RQ1)</w:t>
      </w:r>
    </w:p>
    <w:p w14:paraId="60B8B81E" w14:textId="78D305ED" w:rsidR="00AE02BB" w:rsidRDefault="00AE02BB" w:rsidP="0074158A">
      <w:pPr>
        <w:numPr>
          <w:ilvl w:val="0"/>
          <w:numId w:val="12"/>
        </w:numPr>
      </w:pPr>
      <w:r>
        <w:t>How do fathers perceive their needs in caring for their children?</w:t>
      </w:r>
      <w:r w:rsidR="00D61201">
        <w:t xml:space="preserve"> (Based on RQ2)</w:t>
      </w:r>
    </w:p>
    <w:p w14:paraId="297C500F" w14:textId="565763CD" w:rsidR="00AE02BB" w:rsidRDefault="00AE02BB" w:rsidP="0074158A">
      <w:pPr>
        <w:numPr>
          <w:ilvl w:val="0"/>
          <w:numId w:val="12"/>
        </w:numPr>
      </w:pPr>
      <w:r>
        <w:t>How does the position of fathers as actors within a relational network of actors contribute to their capability to participate in welfare interventions?</w:t>
      </w:r>
      <w:r w:rsidR="00D61201">
        <w:t xml:space="preserve"> (Based on RQ3)</w:t>
      </w:r>
    </w:p>
    <w:p w14:paraId="21181E47" w14:textId="03E8A1A2" w:rsidR="00AE02BB" w:rsidRDefault="00AE02BB" w:rsidP="0074158A">
      <w:pPr>
        <w:numPr>
          <w:ilvl w:val="0"/>
          <w:numId w:val="12"/>
        </w:numPr>
      </w:pPr>
      <w:r>
        <w:lastRenderedPageBreak/>
        <w:t>How do fathers perceive the effect of their available resources on their engagement with the services?</w:t>
      </w:r>
      <w:r w:rsidR="008605F3">
        <w:t xml:space="preserve"> (Based on RQ5)</w:t>
      </w:r>
    </w:p>
    <w:p w14:paraId="354E4091" w14:textId="2EC8E05F" w:rsidR="00AE02BB" w:rsidRDefault="00AE02BB" w:rsidP="0074158A">
      <w:pPr>
        <w:numPr>
          <w:ilvl w:val="0"/>
          <w:numId w:val="12"/>
        </w:numPr>
      </w:pPr>
      <w:r>
        <w:t xml:space="preserve">How do fathers perceive the availability of resources in the system and its effect on the system </w:t>
      </w:r>
      <w:proofErr w:type="spellStart"/>
      <w:r>
        <w:t>responsitivity</w:t>
      </w:r>
      <w:proofErr w:type="spellEnd"/>
      <w:r>
        <w:t xml:space="preserve"> to their engagement?</w:t>
      </w:r>
      <w:r w:rsidR="008605F3">
        <w:t xml:space="preserve"> (Based on RQ6)</w:t>
      </w:r>
    </w:p>
    <w:p w14:paraId="160FCC0D" w14:textId="052B2D69" w:rsidR="00AE02BB" w:rsidRDefault="00AE02BB" w:rsidP="0074158A">
      <w:pPr>
        <w:numPr>
          <w:ilvl w:val="0"/>
          <w:numId w:val="12"/>
        </w:numPr>
      </w:pPr>
      <w:r>
        <w:t>How are cultural values reflected in fathers' discourse on their interaction with the welfare systems?</w:t>
      </w:r>
      <w:r w:rsidR="008605F3">
        <w:t xml:space="preserve"> (Based on RQ7)</w:t>
      </w:r>
    </w:p>
    <w:p w14:paraId="7D547347" w14:textId="172D0162" w:rsidR="00AE02BB" w:rsidRPr="00B720C8" w:rsidRDefault="00AE02BB" w:rsidP="0074158A">
      <w:pPr>
        <w:numPr>
          <w:ilvl w:val="0"/>
          <w:numId w:val="12"/>
        </w:numPr>
      </w:pPr>
      <w:r>
        <w:t>How do fathers perceive the institutional contexts within which they operate and their effect on their interaction with the system?</w:t>
      </w:r>
      <w:r w:rsidR="008605F3">
        <w:t xml:space="preserve"> (Based on RQ8)</w:t>
      </w:r>
    </w:p>
    <w:p w14:paraId="64366017" w14:textId="77777777" w:rsidR="0035514E" w:rsidRDefault="0035514E" w:rsidP="0074158A">
      <w:r>
        <w:t xml:space="preserve">The objective of this stage is to </w:t>
      </w:r>
      <w:proofErr w:type="spellStart"/>
      <w:r>
        <w:t>analyze</w:t>
      </w:r>
      <w:proofErr w:type="spellEnd"/>
      <w:r>
        <w:t xml:space="preserve"> the </w:t>
      </w:r>
      <w:r w:rsidRPr="00C155A3">
        <w:t>positions, perceptions, and experiences of fathers</w:t>
      </w:r>
      <w:r>
        <w:t xml:space="preserve"> as clients of the social services and their effect on the level and nature of their engagement with the services. The methodology in this stage will be in-depth, semi-structured interviews with fathers who are clients of services identified as relevant in previous stages.</w:t>
      </w:r>
    </w:p>
    <w:p w14:paraId="15113D48" w14:textId="5015BC1E" w:rsidR="0035514E" w:rsidRDefault="00272674" w:rsidP="0074158A">
      <w:r>
        <w:t xml:space="preserve">The interview guide for these interviews will combine a </w:t>
      </w:r>
      <w:r w:rsidR="00A6783D">
        <w:t>standard part, common to all countries, and a country-specific part</w:t>
      </w:r>
      <w:r w:rsidR="0035514E">
        <w:t>, building on insights from stages I, II, and III concerning the issues relevant to fathers accessing the relevant services. The interview guide will aim to assess the fathers’ positions regarding these issues and to identify differences between the viewpoint of the services and those of the fathers and blind spots in the purview of the services.</w:t>
      </w:r>
    </w:p>
    <w:p w14:paraId="5168AE59" w14:textId="6C6466DC" w:rsidR="0035514E" w:rsidRDefault="0035514E" w:rsidP="0074158A">
      <w:r>
        <w:t xml:space="preserve">Research participants will be recruited using a variety of methods – including through the services, via social networks, and by using snowball sampling. Interviews will proceed to the point of saturation </w:t>
      </w:r>
      <w:r w:rsidRPr="000C171D">
        <w:rPr>
          <w:noProof/>
        </w:rPr>
        <w:t>(Fusch &amp; Ness, 2015)</w:t>
      </w:r>
      <w:r>
        <w:t>. Estimated number of participants is 30.</w:t>
      </w:r>
    </w:p>
    <w:p w14:paraId="37F57934" w14:textId="77777777" w:rsidR="0035514E" w:rsidRDefault="0035514E" w:rsidP="0074158A">
      <w:r>
        <w:t xml:space="preserve">Interviews will be transcribed and translated into English. The transcription will be </w:t>
      </w:r>
      <w:proofErr w:type="spellStart"/>
      <w:r>
        <w:t>analyzed</w:t>
      </w:r>
      <w:proofErr w:type="spellEnd"/>
      <w:r>
        <w:t xml:space="preserve"> using an </w:t>
      </w:r>
      <w:proofErr w:type="spellStart"/>
      <w:proofErr w:type="gramStart"/>
      <w:r>
        <w:t>atlas.ti</w:t>
      </w:r>
      <w:proofErr w:type="spellEnd"/>
      <w:proofErr w:type="gramEnd"/>
      <w:r>
        <w:t xml:space="preserve"> qualitative analysis software and thematic content analysis methodology, </w:t>
      </w:r>
      <w:proofErr w:type="spellStart"/>
      <w:r>
        <w:t>analyzing</w:t>
      </w:r>
      <w:proofErr w:type="spellEnd"/>
      <w:r>
        <w:t xml:space="preserve"> common themes emerging from the interviews.</w:t>
      </w:r>
    </w:p>
    <w:p w14:paraId="5F3796CE" w14:textId="77777777" w:rsidR="0035514E" w:rsidRDefault="0035514E" w:rsidP="0074158A">
      <w:pPr>
        <w:rPr>
          <w:i/>
          <w:iCs/>
        </w:rPr>
      </w:pPr>
      <w:r>
        <w:rPr>
          <w:i/>
          <w:iCs/>
        </w:rPr>
        <w:t>Milestones:</w:t>
      </w:r>
    </w:p>
    <w:p w14:paraId="72A151A5" w14:textId="77777777" w:rsidR="0035514E" w:rsidRDefault="0035514E" w:rsidP="0074158A">
      <w:pPr>
        <w:numPr>
          <w:ilvl w:val="0"/>
          <w:numId w:val="2"/>
        </w:numPr>
        <w:spacing w:before="120"/>
        <w:ind w:left="993" w:hanging="633"/>
        <w:jc w:val="both"/>
        <w:rPr>
          <w:i/>
          <w:iCs/>
        </w:rPr>
      </w:pPr>
      <w:r>
        <w:rPr>
          <w:i/>
          <w:iCs/>
        </w:rPr>
        <w:t>Month 48: Conclusion of interviews</w:t>
      </w:r>
    </w:p>
    <w:p w14:paraId="31C62DF7" w14:textId="77777777" w:rsidR="0035514E" w:rsidRDefault="0035514E" w:rsidP="0074158A">
      <w:pPr>
        <w:numPr>
          <w:ilvl w:val="0"/>
          <w:numId w:val="2"/>
        </w:numPr>
        <w:spacing w:before="120"/>
        <w:ind w:left="993" w:hanging="633"/>
        <w:jc w:val="both"/>
        <w:rPr>
          <w:i/>
          <w:iCs/>
        </w:rPr>
      </w:pPr>
      <w:r>
        <w:rPr>
          <w:i/>
          <w:iCs/>
        </w:rPr>
        <w:t>Month 51: Conclusion of thematic analysis</w:t>
      </w:r>
    </w:p>
    <w:p w14:paraId="1ADE1C7F" w14:textId="77777777" w:rsidR="0035514E" w:rsidRDefault="0035514E" w:rsidP="0074158A">
      <w:pPr>
        <w:rPr>
          <w:i/>
          <w:iCs/>
        </w:rPr>
      </w:pPr>
      <w:r>
        <w:rPr>
          <w:i/>
          <w:iCs/>
        </w:rPr>
        <w:t>Deliverables:</w:t>
      </w:r>
    </w:p>
    <w:p w14:paraId="55F7FDB7" w14:textId="77777777" w:rsidR="0035514E" w:rsidRDefault="0035514E" w:rsidP="0074158A">
      <w:pPr>
        <w:numPr>
          <w:ilvl w:val="0"/>
          <w:numId w:val="4"/>
        </w:numPr>
        <w:spacing w:before="120"/>
        <w:ind w:left="993" w:hanging="633"/>
        <w:jc w:val="both"/>
        <w:rPr>
          <w:i/>
          <w:iCs/>
        </w:rPr>
      </w:pPr>
      <w:r>
        <w:rPr>
          <w:i/>
          <w:iCs/>
        </w:rPr>
        <w:t>Month 48: a report on preliminary interview findings</w:t>
      </w:r>
    </w:p>
    <w:p w14:paraId="25CD3D8F" w14:textId="77777777" w:rsidR="0035514E" w:rsidRDefault="0035514E" w:rsidP="0074158A">
      <w:pPr>
        <w:numPr>
          <w:ilvl w:val="0"/>
          <w:numId w:val="4"/>
        </w:numPr>
        <w:spacing w:before="120"/>
        <w:ind w:left="993" w:hanging="633"/>
        <w:jc w:val="both"/>
        <w:rPr>
          <w:i/>
          <w:iCs/>
        </w:rPr>
      </w:pPr>
      <w:r>
        <w:rPr>
          <w:i/>
          <w:iCs/>
        </w:rPr>
        <w:t>Month 51: a thematic analysis report on the positions, perceptions, and experiences of fathers</w:t>
      </w:r>
    </w:p>
    <w:p w14:paraId="4DBF55E3" w14:textId="6CDEB6DE" w:rsidR="0035514E" w:rsidRDefault="0035514E" w:rsidP="0074158A">
      <w:pPr>
        <w:numPr>
          <w:ilvl w:val="0"/>
          <w:numId w:val="4"/>
        </w:numPr>
        <w:spacing w:before="120"/>
        <w:ind w:left="993" w:hanging="633"/>
        <w:jc w:val="both"/>
        <w:rPr>
          <w:i/>
          <w:iCs/>
        </w:rPr>
      </w:pPr>
      <w:r>
        <w:rPr>
          <w:i/>
          <w:iCs/>
        </w:rPr>
        <w:t xml:space="preserve">Month 54: Scholarly manuscript on fathers’ interviews submitted to a journal (one manuscript per </w:t>
      </w:r>
      <w:r w:rsidR="003C3756">
        <w:rPr>
          <w:i/>
          <w:iCs/>
        </w:rPr>
        <w:t>country</w:t>
      </w:r>
      <w:r>
        <w:rPr>
          <w:i/>
          <w:iCs/>
        </w:rPr>
        <w:t>)</w:t>
      </w:r>
    </w:p>
    <w:p w14:paraId="404ED57C" w14:textId="77777777" w:rsidR="0035514E" w:rsidRDefault="0035514E" w:rsidP="0074158A">
      <w:pPr>
        <w:numPr>
          <w:ilvl w:val="0"/>
          <w:numId w:val="4"/>
        </w:numPr>
        <w:spacing w:before="120"/>
        <w:ind w:left="993" w:hanging="633"/>
        <w:jc w:val="both"/>
        <w:rPr>
          <w:i/>
          <w:iCs/>
        </w:rPr>
      </w:pPr>
      <w:r>
        <w:rPr>
          <w:i/>
          <w:iCs/>
        </w:rPr>
        <w:t xml:space="preserve">Month 57: Comparative scholarly manuscript on fathers’ interviews submitted to a journal </w:t>
      </w:r>
    </w:p>
    <w:p w14:paraId="2B60BEBB" w14:textId="77777777" w:rsidR="0035514E" w:rsidRDefault="0035514E" w:rsidP="0074158A">
      <w:r w:rsidRPr="000C171D">
        <w:rPr>
          <w:b/>
          <w:bCs/>
        </w:rPr>
        <w:t>Stage V</w:t>
      </w:r>
      <w:r>
        <w:rPr>
          <w:b/>
          <w:bCs/>
        </w:rPr>
        <w:t xml:space="preserve"> – </w:t>
      </w:r>
      <w:r w:rsidRPr="000C171D">
        <w:rPr>
          <w:b/>
          <w:bCs/>
        </w:rPr>
        <w:t xml:space="preserve">Comparative Analysis </w:t>
      </w:r>
      <w:r w:rsidRPr="000C171D">
        <w:t>(Months 52-60)</w:t>
      </w:r>
    </w:p>
    <w:p w14:paraId="3981C6C1" w14:textId="77777777" w:rsidR="0035514E" w:rsidRDefault="0035514E" w:rsidP="0074158A">
      <w:pPr>
        <w:rPr>
          <w:i/>
          <w:iCs/>
        </w:rPr>
      </w:pPr>
      <w:r>
        <w:rPr>
          <w:i/>
          <w:iCs/>
        </w:rPr>
        <w:t>Corresponding objectives O6 and O7</w:t>
      </w:r>
    </w:p>
    <w:p w14:paraId="42B2A425" w14:textId="2924EC5D" w:rsidR="0035514E" w:rsidRDefault="0035514E" w:rsidP="0074158A">
      <w:r>
        <w:t xml:space="preserve">The objective of this stage is twofold. First, to create an </w:t>
      </w:r>
      <w:r w:rsidRPr="000C171D">
        <w:t xml:space="preserve">explanatory model for each </w:t>
      </w:r>
      <w:r w:rsidR="003C3756">
        <w:t>country</w:t>
      </w:r>
      <w:r>
        <w:t xml:space="preserve">, combining the results of stages I-IV. The second objective is to conduct a </w:t>
      </w:r>
      <w:r w:rsidRPr="000C171D">
        <w:t>comparative analysis</w:t>
      </w:r>
      <w:r>
        <w:t xml:space="preserve"> of the </w:t>
      </w:r>
      <w:proofErr w:type="spellStart"/>
      <w:r w:rsidR="003C3756">
        <w:t>country</w:t>
      </w:r>
      <w:r>
        <w:t>s</w:t>
      </w:r>
      <w:proofErr w:type="spellEnd"/>
      <w:r>
        <w:t xml:space="preserve">, creating a theoretical framework that accounts for similarities and differences between the </w:t>
      </w:r>
      <w:proofErr w:type="spellStart"/>
      <w:r w:rsidR="003C3756">
        <w:t>country</w:t>
      </w:r>
      <w:r>
        <w:t>s</w:t>
      </w:r>
      <w:proofErr w:type="spellEnd"/>
      <w:r>
        <w:t>.</w:t>
      </w:r>
    </w:p>
    <w:p w14:paraId="5A4FE499" w14:textId="3F395415" w:rsidR="0035514E" w:rsidRDefault="0035514E" w:rsidP="0074158A">
      <w:r>
        <w:t xml:space="preserve">First, a model of each </w:t>
      </w:r>
      <w:r w:rsidR="003C3756">
        <w:t>country</w:t>
      </w:r>
      <w:r>
        <w:t xml:space="preserve"> will be created, based on the theoretical framework of the </w:t>
      </w:r>
      <w:r>
        <w:rPr>
          <w:i/>
          <w:iCs/>
        </w:rPr>
        <w:t>Mother-Based Intervention</w:t>
      </w:r>
      <w:r>
        <w:t xml:space="preserve">. Combining policy review, top-down policy trajectories, institutional characteristics of the unit researched and fathers’ positions, perceptions and experiences, the model will explain to what extent and in which ways do interventions in the specific </w:t>
      </w:r>
      <w:r w:rsidR="003C3756">
        <w:t>country</w:t>
      </w:r>
      <w:r>
        <w:t xml:space="preserve"> comply with the assumption of the mother as the central contact person in the intervention.</w:t>
      </w:r>
    </w:p>
    <w:p w14:paraId="4601B486" w14:textId="77777777" w:rsidR="0035514E" w:rsidRDefault="0035514E" w:rsidP="0074158A">
      <w:pPr>
        <w:ind w:left="993"/>
        <w:rPr>
          <w:i/>
          <w:iCs/>
        </w:rPr>
        <w:sectPr w:rsidR="0035514E" w:rsidSect="00CE6E36">
          <w:pgSz w:w="11906" w:h="16838" w:code="9"/>
          <w:pgMar w:top="851" w:right="1134" w:bottom="851" w:left="1134" w:header="539" w:footer="567" w:gutter="0"/>
          <w:cols w:space="709"/>
          <w:noEndnote/>
          <w:docGrid w:linePitch="326"/>
        </w:sectPr>
      </w:pPr>
    </w:p>
    <w:p w14:paraId="4A774495" w14:textId="155B7B4E" w:rsidR="0035514E" w:rsidRDefault="0035514E" w:rsidP="0074158A"/>
    <w:p w14:paraId="18807A56" w14:textId="6897F08F" w:rsidR="006072BF" w:rsidRDefault="006072BF" w:rsidP="0074158A">
      <w:pPr>
        <w:pStyle w:val="afa"/>
        <w:keepNext/>
      </w:pPr>
      <w:bookmarkStart w:id="4" w:name="_Ref124226112"/>
      <w:r>
        <w:t xml:space="preserve">Table </w:t>
      </w:r>
      <w:r w:rsidR="003F0A71">
        <w:rPr>
          <w:noProof/>
        </w:rPr>
        <w:t>3</w:t>
      </w:r>
      <w:r>
        <w:rPr>
          <w:noProof/>
          <w:lang w:val="en-US"/>
        </w:rPr>
        <w:t xml:space="preserve"> - GANTT diagram</w:t>
      </w:r>
      <w:bookmarkEnd w:id="4"/>
    </w:p>
    <w:tbl>
      <w:tblPr>
        <w:tblW w:w="508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571"/>
        <w:gridCol w:w="571"/>
        <w:gridCol w:w="571"/>
        <w:gridCol w:w="572"/>
        <w:gridCol w:w="572"/>
        <w:gridCol w:w="572"/>
        <w:gridCol w:w="572"/>
        <w:gridCol w:w="572"/>
        <w:gridCol w:w="572"/>
        <w:gridCol w:w="572"/>
        <w:gridCol w:w="572"/>
        <w:gridCol w:w="572"/>
        <w:gridCol w:w="572"/>
        <w:gridCol w:w="572"/>
        <w:gridCol w:w="572"/>
        <w:gridCol w:w="572"/>
        <w:gridCol w:w="572"/>
        <w:gridCol w:w="572"/>
        <w:gridCol w:w="572"/>
        <w:gridCol w:w="731"/>
      </w:tblGrid>
      <w:tr w:rsidR="00327F5A" w14:paraId="006A6453" w14:textId="77777777" w:rsidTr="003E7991">
        <w:tc>
          <w:tcPr>
            <w:tcW w:w="1289" w:type="pct"/>
            <w:shd w:val="clear" w:color="auto" w:fill="auto"/>
          </w:tcPr>
          <w:p w14:paraId="5C8EE20B" w14:textId="77777777" w:rsidR="0035514E" w:rsidRDefault="0035514E" w:rsidP="0074158A">
            <w:pPr>
              <w:rPr>
                <w:szCs w:val="20"/>
              </w:rPr>
            </w:pPr>
            <w:r>
              <w:rPr>
                <w:szCs w:val="20"/>
              </w:rPr>
              <w:t>Stage</w:t>
            </w:r>
          </w:p>
        </w:tc>
        <w:tc>
          <w:tcPr>
            <w:tcW w:w="183" w:type="pct"/>
            <w:shd w:val="clear" w:color="auto" w:fill="auto"/>
          </w:tcPr>
          <w:p w14:paraId="708298A2"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3</w:t>
            </w:r>
          </w:p>
        </w:tc>
        <w:tc>
          <w:tcPr>
            <w:tcW w:w="183" w:type="pct"/>
            <w:shd w:val="clear" w:color="auto" w:fill="auto"/>
          </w:tcPr>
          <w:p w14:paraId="5D267A7B"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6</w:t>
            </w:r>
          </w:p>
        </w:tc>
        <w:tc>
          <w:tcPr>
            <w:tcW w:w="183" w:type="pct"/>
            <w:shd w:val="clear" w:color="auto" w:fill="auto"/>
          </w:tcPr>
          <w:p w14:paraId="2835B5CC"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9</w:t>
            </w:r>
          </w:p>
        </w:tc>
        <w:tc>
          <w:tcPr>
            <w:tcW w:w="183" w:type="pct"/>
            <w:shd w:val="clear" w:color="auto" w:fill="auto"/>
          </w:tcPr>
          <w:p w14:paraId="2F8C2947"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12</w:t>
            </w:r>
          </w:p>
        </w:tc>
        <w:tc>
          <w:tcPr>
            <w:tcW w:w="183" w:type="pct"/>
            <w:shd w:val="clear" w:color="auto" w:fill="auto"/>
          </w:tcPr>
          <w:p w14:paraId="2F185E4A"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15</w:t>
            </w:r>
          </w:p>
        </w:tc>
        <w:tc>
          <w:tcPr>
            <w:tcW w:w="183" w:type="pct"/>
            <w:shd w:val="clear" w:color="auto" w:fill="auto"/>
          </w:tcPr>
          <w:p w14:paraId="54E5FA06"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18</w:t>
            </w:r>
          </w:p>
        </w:tc>
        <w:tc>
          <w:tcPr>
            <w:tcW w:w="183" w:type="pct"/>
            <w:shd w:val="clear" w:color="auto" w:fill="auto"/>
          </w:tcPr>
          <w:p w14:paraId="15B59A6A"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21</w:t>
            </w:r>
          </w:p>
        </w:tc>
        <w:tc>
          <w:tcPr>
            <w:tcW w:w="183" w:type="pct"/>
            <w:shd w:val="clear" w:color="auto" w:fill="auto"/>
          </w:tcPr>
          <w:p w14:paraId="72F18D00"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24</w:t>
            </w:r>
          </w:p>
        </w:tc>
        <w:tc>
          <w:tcPr>
            <w:tcW w:w="183" w:type="pct"/>
            <w:shd w:val="clear" w:color="auto" w:fill="auto"/>
          </w:tcPr>
          <w:p w14:paraId="37BB378E"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27</w:t>
            </w:r>
          </w:p>
        </w:tc>
        <w:tc>
          <w:tcPr>
            <w:tcW w:w="183" w:type="pct"/>
            <w:shd w:val="clear" w:color="auto" w:fill="auto"/>
          </w:tcPr>
          <w:p w14:paraId="244F147C"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30</w:t>
            </w:r>
          </w:p>
        </w:tc>
        <w:tc>
          <w:tcPr>
            <w:tcW w:w="183" w:type="pct"/>
            <w:shd w:val="clear" w:color="auto" w:fill="auto"/>
          </w:tcPr>
          <w:p w14:paraId="08D1A0FB"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33</w:t>
            </w:r>
          </w:p>
        </w:tc>
        <w:tc>
          <w:tcPr>
            <w:tcW w:w="183" w:type="pct"/>
            <w:shd w:val="clear" w:color="auto" w:fill="auto"/>
          </w:tcPr>
          <w:p w14:paraId="6D197F0B"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36</w:t>
            </w:r>
          </w:p>
        </w:tc>
        <w:tc>
          <w:tcPr>
            <w:tcW w:w="183" w:type="pct"/>
            <w:shd w:val="clear" w:color="auto" w:fill="auto"/>
          </w:tcPr>
          <w:p w14:paraId="062BBC3D"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39</w:t>
            </w:r>
          </w:p>
        </w:tc>
        <w:tc>
          <w:tcPr>
            <w:tcW w:w="183" w:type="pct"/>
            <w:shd w:val="clear" w:color="auto" w:fill="auto"/>
          </w:tcPr>
          <w:p w14:paraId="56E131B9"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42</w:t>
            </w:r>
          </w:p>
        </w:tc>
        <w:tc>
          <w:tcPr>
            <w:tcW w:w="183" w:type="pct"/>
            <w:shd w:val="clear" w:color="auto" w:fill="auto"/>
          </w:tcPr>
          <w:p w14:paraId="183D5D94"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45</w:t>
            </w:r>
          </w:p>
        </w:tc>
        <w:tc>
          <w:tcPr>
            <w:tcW w:w="183" w:type="pct"/>
            <w:shd w:val="clear" w:color="auto" w:fill="auto"/>
          </w:tcPr>
          <w:p w14:paraId="053BA24E"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48</w:t>
            </w:r>
          </w:p>
        </w:tc>
        <w:tc>
          <w:tcPr>
            <w:tcW w:w="183" w:type="pct"/>
            <w:shd w:val="clear" w:color="auto" w:fill="auto"/>
          </w:tcPr>
          <w:p w14:paraId="5BCE2BE7"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51</w:t>
            </w:r>
          </w:p>
        </w:tc>
        <w:tc>
          <w:tcPr>
            <w:tcW w:w="183" w:type="pct"/>
            <w:shd w:val="clear" w:color="auto" w:fill="auto"/>
          </w:tcPr>
          <w:p w14:paraId="0F772526"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54</w:t>
            </w:r>
          </w:p>
        </w:tc>
        <w:tc>
          <w:tcPr>
            <w:tcW w:w="183" w:type="pct"/>
            <w:shd w:val="clear" w:color="auto" w:fill="auto"/>
          </w:tcPr>
          <w:p w14:paraId="68D8C951"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57</w:t>
            </w:r>
          </w:p>
        </w:tc>
        <w:tc>
          <w:tcPr>
            <w:tcW w:w="234" w:type="pct"/>
            <w:shd w:val="clear" w:color="auto" w:fill="auto"/>
          </w:tcPr>
          <w:p w14:paraId="5FB01033" w14:textId="77777777" w:rsidR="0035514E" w:rsidRDefault="0035514E" w:rsidP="0074158A">
            <w:pPr>
              <w:autoSpaceDE w:val="0"/>
              <w:autoSpaceDN w:val="0"/>
              <w:adjustRightInd w:val="0"/>
              <w:jc w:val="right"/>
              <w:rPr>
                <w:rFonts w:ascii="Calibri" w:hAnsi="Calibri" w:cs="Calibri"/>
                <w:color w:val="000000"/>
                <w:szCs w:val="20"/>
              </w:rPr>
            </w:pPr>
            <w:r>
              <w:rPr>
                <w:rFonts w:ascii="Calibri" w:hAnsi="Calibri" w:cs="Calibri"/>
                <w:color w:val="000000"/>
                <w:szCs w:val="20"/>
              </w:rPr>
              <w:t>60</w:t>
            </w:r>
          </w:p>
        </w:tc>
      </w:tr>
      <w:tr w:rsidR="00327F5A" w14:paraId="5AB44415" w14:textId="77777777" w:rsidTr="003E7991">
        <w:tc>
          <w:tcPr>
            <w:tcW w:w="1289" w:type="pct"/>
            <w:shd w:val="clear" w:color="auto" w:fill="auto"/>
          </w:tcPr>
          <w:p w14:paraId="0C9777EE" w14:textId="77777777" w:rsidR="0035514E" w:rsidRDefault="0035514E" w:rsidP="0074158A">
            <w:pPr>
              <w:rPr>
                <w:szCs w:val="20"/>
              </w:rPr>
            </w:pPr>
            <w:r>
              <w:rPr>
                <w:szCs w:val="20"/>
              </w:rPr>
              <w:t>Preliminaries</w:t>
            </w:r>
          </w:p>
        </w:tc>
        <w:tc>
          <w:tcPr>
            <w:tcW w:w="183" w:type="pct"/>
            <w:shd w:val="clear" w:color="auto" w:fill="95B3D7"/>
          </w:tcPr>
          <w:p w14:paraId="29E0ACA5" w14:textId="77777777" w:rsidR="0035514E" w:rsidRDefault="0035514E" w:rsidP="0074158A">
            <w:pPr>
              <w:rPr>
                <w:szCs w:val="20"/>
              </w:rPr>
            </w:pPr>
          </w:p>
        </w:tc>
        <w:tc>
          <w:tcPr>
            <w:tcW w:w="183" w:type="pct"/>
            <w:shd w:val="clear" w:color="auto" w:fill="auto"/>
          </w:tcPr>
          <w:p w14:paraId="2B4C0A5A" w14:textId="77777777" w:rsidR="0035514E" w:rsidRDefault="0035514E" w:rsidP="0074158A">
            <w:pPr>
              <w:rPr>
                <w:szCs w:val="20"/>
              </w:rPr>
            </w:pPr>
          </w:p>
        </w:tc>
        <w:tc>
          <w:tcPr>
            <w:tcW w:w="183" w:type="pct"/>
            <w:shd w:val="clear" w:color="auto" w:fill="auto"/>
          </w:tcPr>
          <w:p w14:paraId="1F35D6B5" w14:textId="77777777" w:rsidR="0035514E" w:rsidRDefault="0035514E" w:rsidP="0074158A">
            <w:pPr>
              <w:rPr>
                <w:szCs w:val="20"/>
              </w:rPr>
            </w:pPr>
          </w:p>
        </w:tc>
        <w:tc>
          <w:tcPr>
            <w:tcW w:w="183" w:type="pct"/>
            <w:shd w:val="clear" w:color="auto" w:fill="auto"/>
          </w:tcPr>
          <w:p w14:paraId="6F7A9BD4" w14:textId="77777777" w:rsidR="0035514E" w:rsidRDefault="0035514E" w:rsidP="0074158A">
            <w:pPr>
              <w:rPr>
                <w:szCs w:val="20"/>
              </w:rPr>
            </w:pPr>
          </w:p>
        </w:tc>
        <w:tc>
          <w:tcPr>
            <w:tcW w:w="183" w:type="pct"/>
            <w:shd w:val="clear" w:color="auto" w:fill="auto"/>
          </w:tcPr>
          <w:p w14:paraId="4DB913CE" w14:textId="77777777" w:rsidR="0035514E" w:rsidRDefault="0035514E" w:rsidP="0074158A">
            <w:pPr>
              <w:rPr>
                <w:szCs w:val="20"/>
              </w:rPr>
            </w:pPr>
          </w:p>
        </w:tc>
        <w:tc>
          <w:tcPr>
            <w:tcW w:w="183" w:type="pct"/>
            <w:shd w:val="clear" w:color="auto" w:fill="auto"/>
          </w:tcPr>
          <w:p w14:paraId="5039AAC4" w14:textId="77777777" w:rsidR="0035514E" w:rsidRDefault="0035514E" w:rsidP="0074158A">
            <w:pPr>
              <w:rPr>
                <w:szCs w:val="20"/>
              </w:rPr>
            </w:pPr>
          </w:p>
        </w:tc>
        <w:tc>
          <w:tcPr>
            <w:tcW w:w="183" w:type="pct"/>
            <w:shd w:val="clear" w:color="auto" w:fill="auto"/>
          </w:tcPr>
          <w:p w14:paraId="4F58EE61" w14:textId="77777777" w:rsidR="0035514E" w:rsidRDefault="0035514E" w:rsidP="0074158A">
            <w:pPr>
              <w:rPr>
                <w:szCs w:val="20"/>
              </w:rPr>
            </w:pPr>
          </w:p>
        </w:tc>
        <w:tc>
          <w:tcPr>
            <w:tcW w:w="183" w:type="pct"/>
            <w:shd w:val="clear" w:color="auto" w:fill="auto"/>
          </w:tcPr>
          <w:p w14:paraId="21BDDC87" w14:textId="77777777" w:rsidR="0035514E" w:rsidRDefault="0035514E" w:rsidP="0074158A">
            <w:pPr>
              <w:rPr>
                <w:szCs w:val="20"/>
              </w:rPr>
            </w:pPr>
          </w:p>
        </w:tc>
        <w:tc>
          <w:tcPr>
            <w:tcW w:w="183" w:type="pct"/>
            <w:shd w:val="clear" w:color="auto" w:fill="auto"/>
          </w:tcPr>
          <w:p w14:paraId="0BC1DFFE" w14:textId="77777777" w:rsidR="0035514E" w:rsidRDefault="0035514E" w:rsidP="0074158A">
            <w:pPr>
              <w:rPr>
                <w:szCs w:val="20"/>
              </w:rPr>
            </w:pPr>
          </w:p>
        </w:tc>
        <w:tc>
          <w:tcPr>
            <w:tcW w:w="183" w:type="pct"/>
            <w:shd w:val="clear" w:color="auto" w:fill="auto"/>
          </w:tcPr>
          <w:p w14:paraId="27BAC88D" w14:textId="77777777" w:rsidR="0035514E" w:rsidRDefault="0035514E" w:rsidP="0074158A">
            <w:pPr>
              <w:rPr>
                <w:szCs w:val="20"/>
              </w:rPr>
            </w:pPr>
          </w:p>
        </w:tc>
        <w:tc>
          <w:tcPr>
            <w:tcW w:w="183" w:type="pct"/>
            <w:shd w:val="clear" w:color="auto" w:fill="auto"/>
          </w:tcPr>
          <w:p w14:paraId="43AC8251" w14:textId="77777777" w:rsidR="0035514E" w:rsidRDefault="0035514E" w:rsidP="0074158A">
            <w:pPr>
              <w:rPr>
                <w:szCs w:val="20"/>
              </w:rPr>
            </w:pPr>
          </w:p>
        </w:tc>
        <w:tc>
          <w:tcPr>
            <w:tcW w:w="183" w:type="pct"/>
            <w:shd w:val="clear" w:color="auto" w:fill="auto"/>
          </w:tcPr>
          <w:p w14:paraId="4C104700" w14:textId="77777777" w:rsidR="0035514E" w:rsidRDefault="0035514E" w:rsidP="0074158A">
            <w:pPr>
              <w:rPr>
                <w:szCs w:val="20"/>
              </w:rPr>
            </w:pPr>
          </w:p>
        </w:tc>
        <w:tc>
          <w:tcPr>
            <w:tcW w:w="183" w:type="pct"/>
            <w:shd w:val="clear" w:color="auto" w:fill="auto"/>
          </w:tcPr>
          <w:p w14:paraId="2780A238" w14:textId="77777777" w:rsidR="0035514E" w:rsidRDefault="0035514E" w:rsidP="0074158A">
            <w:pPr>
              <w:rPr>
                <w:szCs w:val="20"/>
              </w:rPr>
            </w:pPr>
          </w:p>
        </w:tc>
        <w:tc>
          <w:tcPr>
            <w:tcW w:w="183" w:type="pct"/>
            <w:shd w:val="clear" w:color="auto" w:fill="auto"/>
          </w:tcPr>
          <w:p w14:paraId="0CDC024F" w14:textId="77777777" w:rsidR="0035514E" w:rsidRDefault="0035514E" w:rsidP="0074158A">
            <w:pPr>
              <w:rPr>
                <w:szCs w:val="20"/>
              </w:rPr>
            </w:pPr>
          </w:p>
        </w:tc>
        <w:tc>
          <w:tcPr>
            <w:tcW w:w="183" w:type="pct"/>
            <w:shd w:val="clear" w:color="auto" w:fill="auto"/>
          </w:tcPr>
          <w:p w14:paraId="6F513A82" w14:textId="77777777" w:rsidR="0035514E" w:rsidRDefault="0035514E" w:rsidP="0074158A">
            <w:pPr>
              <w:rPr>
                <w:szCs w:val="20"/>
              </w:rPr>
            </w:pPr>
          </w:p>
        </w:tc>
        <w:tc>
          <w:tcPr>
            <w:tcW w:w="183" w:type="pct"/>
            <w:shd w:val="clear" w:color="auto" w:fill="auto"/>
          </w:tcPr>
          <w:p w14:paraId="1A3E74B5" w14:textId="77777777" w:rsidR="0035514E" w:rsidRDefault="0035514E" w:rsidP="0074158A">
            <w:pPr>
              <w:rPr>
                <w:szCs w:val="20"/>
              </w:rPr>
            </w:pPr>
          </w:p>
        </w:tc>
        <w:tc>
          <w:tcPr>
            <w:tcW w:w="183" w:type="pct"/>
            <w:shd w:val="clear" w:color="auto" w:fill="auto"/>
          </w:tcPr>
          <w:p w14:paraId="690FF162" w14:textId="77777777" w:rsidR="0035514E" w:rsidRDefault="0035514E" w:rsidP="0074158A">
            <w:pPr>
              <w:rPr>
                <w:szCs w:val="20"/>
              </w:rPr>
            </w:pPr>
          </w:p>
        </w:tc>
        <w:tc>
          <w:tcPr>
            <w:tcW w:w="183" w:type="pct"/>
            <w:shd w:val="clear" w:color="auto" w:fill="auto"/>
          </w:tcPr>
          <w:p w14:paraId="23AC2E32" w14:textId="77777777" w:rsidR="0035514E" w:rsidRDefault="0035514E" w:rsidP="0074158A">
            <w:pPr>
              <w:rPr>
                <w:szCs w:val="20"/>
              </w:rPr>
            </w:pPr>
          </w:p>
        </w:tc>
        <w:tc>
          <w:tcPr>
            <w:tcW w:w="183" w:type="pct"/>
            <w:shd w:val="clear" w:color="auto" w:fill="auto"/>
          </w:tcPr>
          <w:p w14:paraId="1F74F5BB" w14:textId="77777777" w:rsidR="0035514E" w:rsidRDefault="0035514E" w:rsidP="0074158A">
            <w:pPr>
              <w:rPr>
                <w:szCs w:val="20"/>
              </w:rPr>
            </w:pPr>
          </w:p>
        </w:tc>
        <w:tc>
          <w:tcPr>
            <w:tcW w:w="234" w:type="pct"/>
            <w:shd w:val="clear" w:color="auto" w:fill="auto"/>
          </w:tcPr>
          <w:p w14:paraId="6503B7EF" w14:textId="77777777" w:rsidR="0035514E" w:rsidRDefault="0035514E" w:rsidP="0074158A">
            <w:pPr>
              <w:rPr>
                <w:szCs w:val="20"/>
              </w:rPr>
            </w:pPr>
          </w:p>
        </w:tc>
      </w:tr>
      <w:tr w:rsidR="00327F5A" w14:paraId="50B0721C" w14:textId="77777777" w:rsidTr="003E7991">
        <w:tc>
          <w:tcPr>
            <w:tcW w:w="1289" w:type="pct"/>
            <w:shd w:val="clear" w:color="auto" w:fill="auto"/>
          </w:tcPr>
          <w:p w14:paraId="50A4C7EC" w14:textId="77777777" w:rsidR="0035514E" w:rsidRDefault="0035514E" w:rsidP="0074158A">
            <w:pPr>
              <w:rPr>
                <w:szCs w:val="20"/>
              </w:rPr>
            </w:pPr>
            <w:r>
              <w:rPr>
                <w:szCs w:val="20"/>
              </w:rPr>
              <w:t xml:space="preserve">I – Policy </w:t>
            </w:r>
            <w:proofErr w:type="gramStart"/>
            <w:r>
              <w:rPr>
                <w:szCs w:val="20"/>
              </w:rPr>
              <w:t>And</w:t>
            </w:r>
            <w:proofErr w:type="gramEnd"/>
            <w:r>
              <w:rPr>
                <w:szCs w:val="20"/>
              </w:rPr>
              <w:t xml:space="preserve"> Cultural Analysis</w:t>
            </w:r>
          </w:p>
        </w:tc>
        <w:tc>
          <w:tcPr>
            <w:tcW w:w="183" w:type="pct"/>
            <w:shd w:val="clear" w:color="auto" w:fill="auto"/>
          </w:tcPr>
          <w:p w14:paraId="5C9690F5" w14:textId="77777777" w:rsidR="0035514E" w:rsidRDefault="0035514E" w:rsidP="0074158A">
            <w:pPr>
              <w:rPr>
                <w:szCs w:val="20"/>
              </w:rPr>
            </w:pPr>
          </w:p>
        </w:tc>
        <w:tc>
          <w:tcPr>
            <w:tcW w:w="183" w:type="pct"/>
            <w:shd w:val="clear" w:color="auto" w:fill="95B3D7"/>
          </w:tcPr>
          <w:p w14:paraId="1743FA3F" w14:textId="77777777" w:rsidR="0035514E" w:rsidRDefault="0035514E" w:rsidP="0074158A">
            <w:pPr>
              <w:rPr>
                <w:szCs w:val="20"/>
              </w:rPr>
            </w:pPr>
          </w:p>
        </w:tc>
        <w:tc>
          <w:tcPr>
            <w:tcW w:w="183" w:type="pct"/>
            <w:shd w:val="clear" w:color="auto" w:fill="auto"/>
          </w:tcPr>
          <w:p w14:paraId="25E4044D" w14:textId="77777777" w:rsidR="0035514E" w:rsidRDefault="0035514E" w:rsidP="0074158A">
            <w:pPr>
              <w:rPr>
                <w:szCs w:val="20"/>
              </w:rPr>
            </w:pPr>
          </w:p>
        </w:tc>
        <w:tc>
          <w:tcPr>
            <w:tcW w:w="183" w:type="pct"/>
            <w:shd w:val="clear" w:color="auto" w:fill="auto"/>
          </w:tcPr>
          <w:p w14:paraId="3785C767" w14:textId="77777777" w:rsidR="0035514E" w:rsidRDefault="0035514E" w:rsidP="0074158A">
            <w:pPr>
              <w:rPr>
                <w:szCs w:val="20"/>
              </w:rPr>
            </w:pPr>
          </w:p>
        </w:tc>
        <w:tc>
          <w:tcPr>
            <w:tcW w:w="183" w:type="pct"/>
            <w:shd w:val="clear" w:color="auto" w:fill="auto"/>
          </w:tcPr>
          <w:p w14:paraId="223F948F" w14:textId="77777777" w:rsidR="0035514E" w:rsidRDefault="0035514E" w:rsidP="0074158A">
            <w:pPr>
              <w:rPr>
                <w:szCs w:val="20"/>
              </w:rPr>
            </w:pPr>
          </w:p>
        </w:tc>
        <w:tc>
          <w:tcPr>
            <w:tcW w:w="183" w:type="pct"/>
            <w:shd w:val="clear" w:color="auto" w:fill="auto"/>
          </w:tcPr>
          <w:p w14:paraId="7C32F921" w14:textId="77777777" w:rsidR="0035514E" w:rsidRDefault="0035514E" w:rsidP="0074158A">
            <w:pPr>
              <w:rPr>
                <w:szCs w:val="20"/>
              </w:rPr>
            </w:pPr>
          </w:p>
        </w:tc>
        <w:tc>
          <w:tcPr>
            <w:tcW w:w="183" w:type="pct"/>
            <w:shd w:val="clear" w:color="auto" w:fill="auto"/>
          </w:tcPr>
          <w:p w14:paraId="4A8C5642" w14:textId="77777777" w:rsidR="0035514E" w:rsidRDefault="0035514E" w:rsidP="0074158A">
            <w:pPr>
              <w:rPr>
                <w:szCs w:val="20"/>
              </w:rPr>
            </w:pPr>
          </w:p>
        </w:tc>
        <w:tc>
          <w:tcPr>
            <w:tcW w:w="183" w:type="pct"/>
            <w:shd w:val="clear" w:color="auto" w:fill="auto"/>
          </w:tcPr>
          <w:p w14:paraId="04D5F1C7" w14:textId="77777777" w:rsidR="0035514E" w:rsidRDefault="0035514E" w:rsidP="0074158A">
            <w:pPr>
              <w:rPr>
                <w:szCs w:val="20"/>
              </w:rPr>
            </w:pPr>
          </w:p>
        </w:tc>
        <w:tc>
          <w:tcPr>
            <w:tcW w:w="183" w:type="pct"/>
            <w:shd w:val="clear" w:color="auto" w:fill="auto"/>
          </w:tcPr>
          <w:p w14:paraId="1EA923EE" w14:textId="77777777" w:rsidR="0035514E" w:rsidRDefault="0035514E" w:rsidP="0074158A">
            <w:pPr>
              <w:rPr>
                <w:szCs w:val="20"/>
              </w:rPr>
            </w:pPr>
          </w:p>
        </w:tc>
        <w:tc>
          <w:tcPr>
            <w:tcW w:w="183" w:type="pct"/>
            <w:shd w:val="clear" w:color="auto" w:fill="auto"/>
          </w:tcPr>
          <w:p w14:paraId="59D4239F" w14:textId="77777777" w:rsidR="0035514E" w:rsidRDefault="0035514E" w:rsidP="0074158A">
            <w:pPr>
              <w:rPr>
                <w:szCs w:val="20"/>
              </w:rPr>
            </w:pPr>
          </w:p>
        </w:tc>
        <w:tc>
          <w:tcPr>
            <w:tcW w:w="183" w:type="pct"/>
            <w:shd w:val="clear" w:color="auto" w:fill="auto"/>
          </w:tcPr>
          <w:p w14:paraId="3A677383" w14:textId="77777777" w:rsidR="0035514E" w:rsidRDefault="0035514E" w:rsidP="0074158A">
            <w:pPr>
              <w:rPr>
                <w:szCs w:val="20"/>
              </w:rPr>
            </w:pPr>
          </w:p>
        </w:tc>
        <w:tc>
          <w:tcPr>
            <w:tcW w:w="183" w:type="pct"/>
            <w:shd w:val="clear" w:color="auto" w:fill="auto"/>
          </w:tcPr>
          <w:p w14:paraId="2DC73FE2" w14:textId="77777777" w:rsidR="0035514E" w:rsidRDefault="0035514E" w:rsidP="0074158A">
            <w:pPr>
              <w:rPr>
                <w:szCs w:val="20"/>
              </w:rPr>
            </w:pPr>
          </w:p>
        </w:tc>
        <w:tc>
          <w:tcPr>
            <w:tcW w:w="183" w:type="pct"/>
            <w:shd w:val="clear" w:color="auto" w:fill="auto"/>
          </w:tcPr>
          <w:p w14:paraId="4FEA8C07" w14:textId="77777777" w:rsidR="0035514E" w:rsidRDefault="0035514E" w:rsidP="0074158A">
            <w:pPr>
              <w:rPr>
                <w:szCs w:val="20"/>
              </w:rPr>
            </w:pPr>
          </w:p>
        </w:tc>
        <w:tc>
          <w:tcPr>
            <w:tcW w:w="183" w:type="pct"/>
            <w:shd w:val="clear" w:color="auto" w:fill="auto"/>
          </w:tcPr>
          <w:p w14:paraId="740ADAF5" w14:textId="77777777" w:rsidR="0035514E" w:rsidRDefault="0035514E" w:rsidP="0074158A">
            <w:pPr>
              <w:rPr>
                <w:szCs w:val="20"/>
              </w:rPr>
            </w:pPr>
          </w:p>
        </w:tc>
        <w:tc>
          <w:tcPr>
            <w:tcW w:w="183" w:type="pct"/>
            <w:shd w:val="clear" w:color="auto" w:fill="auto"/>
          </w:tcPr>
          <w:p w14:paraId="5F7ED0DA" w14:textId="77777777" w:rsidR="0035514E" w:rsidRDefault="0035514E" w:rsidP="0074158A">
            <w:pPr>
              <w:rPr>
                <w:szCs w:val="20"/>
              </w:rPr>
            </w:pPr>
          </w:p>
        </w:tc>
        <w:tc>
          <w:tcPr>
            <w:tcW w:w="183" w:type="pct"/>
            <w:shd w:val="clear" w:color="auto" w:fill="auto"/>
          </w:tcPr>
          <w:p w14:paraId="1F1F321C" w14:textId="77777777" w:rsidR="0035514E" w:rsidRDefault="0035514E" w:rsidP="0074158A">
            <w:pPr>
              <w:rPr>
                <w:szCs w:val="20"/>
              </w:rPr>
            </w:pPr>
          </w:p>
        </w:tc>
        <w:tc>
          <w:tcPr>
            <w:tcW w:w="183" w:type="pct"/>
            <w:shd w:val="clear" w:color="auto" w:fill="auto"/>
          </w:tcPr>
          <w:p w14:paraId="0AD219C4" w14:textId="77777777" w:rsidR="0035514E" w:rsidRDefault="0035514E" w:rsidP="0074158A">
            <w:pPr>
              <w:rPr>
                <w:szCs w:val="20"/>
              </w:rPr>
            </w:pPr>
          </w:p>
        </w:tc>
        <w:tc>
          <w:tcPr>
            <w:tcW w:w="183" w:type="pct"/>
            <w:shd w:val="clear" w:color="auto" w:fill="auto"/>
          </w:tcPr>
          <w:p w14:paraId="39333385" w14:textId="77777777" w:rsidR="0035514E" w:rsidRDefault="0035514E" w:rsidP="0074158A">
            <w:pPr>
              <w:rPr>
                <w:szCs w:val="20"/>
              </w:rPr>
            </w:pPr>
          </w:p>
        </w:tc>
        <w:tc>
          <w:tcPr>
            <w:tcW w:w="183" w:type="pct"/>
            <w:shd w:val="clear" w:color="auto" w:fill="auto"/>
          </w:tcPr>
          <w:p w14:paraId="7C4C3B72" w14:textId="77777777" w:rsidR="0035514E" w:rsidRDefault="0035514E" w:rsidP="0074158A">
            <w:pPr>
              <w:rPr>
                <w:szCs w:val="20"/>
              </w:rPr>
            </w:pPr>
          </w:p>
        </w:tc>
        <w:tc>
          <w:tcPr>
            <w:tcW w:w="234" w:type="pct"/>
            <w:shd w:val="clear" w:color="auto" w:fill="auto"/>
          </w:tcPr>
          <w:p w14:paraId="13918538" w14:textId="77777777" w:rsidR="0035514E" w:rsidRDefault="0035514E" w:rsidP="0074158A">
            <w:pPr>
              <w:rPr>
                <w:szCs w:val="20"/>
              </w:rPr>
            </w:pPr>
          </w:p>
        </w:tc>
      </w:tr>
      <w:tr w:rsidR="00327F5A" w14:paraId="39F8630E" w14:textId="77777777" w:rsidTr="003E7991">
        <w:tc>
          <w:tcPr>
            <w:tcW w:w="1289" w:type="pct"/>
            <w:shd w:val="clear" w:color="auto" w:fill="auto"/>
          </w:tcPr>
          <w:p w14:paraId="1C1681ED" w14:textId="77777777" w:rsidR="0035514E" w:rsidRDefault="0035514E" w:rsidP="0074158A">
            <w:pPr>
              <w:rPr>
                <w:szCs w:val="20"/>
              </w:rPr>
            </w:pPr>
            <w:r>
              <w:rPr>
                <w:szCs w:val="20"/>
              </w:rPr>
              <w:t>II - To</w:t>
            </w:r>
            <w:r>
              <w:rPr>
                <w:szCs w:val="20"/>
                <w:lang w:val="en-US"/>
              </w:rPr>
              <w:t>p</w:t>
            </w:r>
            <w:r>
              <w:rPr>
                <w:szCs w:val="20"/>
              </w:rPr>
              <w:t>-Down Policymaker Analysis</w:t>
            </w:r>
          </w:p>
        </w:tc>
        <w:tc>
          <w:tcPr>
            <w:tcW w:w="183" w:type="pct"/>
            <w:shd w:val="clear" w:color="auto" w:fill="auto"/>
          </w:tcPr>
          <w:p w14:paraId="26832E33" w14:textId="77777777" w:rsidR="0035514E" w:rsidRDefault="0035514E" w:rsidP="0074158A">
            <w:pPr>
              <w:rPr>
                <w:szCs w:val="20"/>
              </w:rPr>
            </w:pPr>
          </w:p>
        </w:tc>
        <w:tc>
          <w:tcPr>
            <w:tcW w:w="183" w:type="pct"/>
            <w:shd w:val="clear" w:color="auto" w:fill="auto"/>
          </w:tcPr>
          <w:p w14:paraId="119030D9" w14:textId="77777777" w:rsidR="0035514E" w:rsidRDefault="0035514E" w:rsidP="0074158A">
            <w:pPr>
              <w:rPr>
                <w:szCs w:val="20"/>
              </w:rPr>
            </w:pPr>
          </w:p>
        </w:tc>
        <w:tc>
          <w:tcPr>
            <w:tcW w:w="183" w:type="pct"/>
            <w:shd w:val="clear" w:color="auto" w:fill="95B3D7"/>
          </w:tcPr>
          <w:p w14:paraId="63AEB1E6" w14:textId="77777777" w:rsidR="0035514E" w:rsidRDefault="0035514E" w:rsidP="0074158A">
            <w:pPr>
              <w:rPr>
                <w:szCs w:val="20"/>
              </w:rPr>
            </w:pPr>
          </w:p>
        </w:tc>
        <w:tc>
          <w:tcPr>
            <w:tcW w:w="183" w:type="pct"/>
            <w:shd w:val="clear" w:color="auto" w:fill="95B3D7"/>
          </w:tcPr>
          <w:p w14:paraId="3FEB9FD1" w14:textId="77777777" w:rsidR="0035514E" w:rsidRDefault="0035514E" w:rsidP="0074158A">
            <w:pPr>
              <w:rPr>
                <w:szCs w:val="20"/>
              </w:rPr>
            </w:pPr>
          </w:p>
        </w:tc>
        <w:tc>
          <w:tcPr>
            <w:tcW w:w="183" w:type="pct"/>
            <w:shd w:val="clear" w:color="auto" w:fill="95B3D7"/>
          </w:tcPr>
          <w:p w14:paraId="4D5EF7E8" w14:textId="77777777" w:rsidR="0035514E" w:rsidRDefault="0035514E" w:rsidP="0074158A">
            <w:pPr>
              <w:rPr>
                <w:szCs w:val="20"/>
              </w:rPr>
            </w:pPr>
          </w:p>
        </w:tc>
        <w:tc>
          <w:tcPr>
            <w:tcW w:w="183" w:type="pct"/>
            <w:shd w:val="clear" w:color="auto" w:fill="auto"/>
          </w:tcPr>
          <w:p w14:paraId="4F595719" w14:textId="77777777" w:rsidR="0035514E" w:rsidRDefault="0035514E" w:rsidP="0074158A">
            <w:pPr>
              <w:rPr>
                <w:szCs w:val="20"/>
              </w:rPr>
            </w:pPr>
          </w:p>
        </w:tc>
        <w:tc>
          <w:tcPr>
            <w:tcW w:w="183" w:type="pct"/>
            <w:shd w:val="clear" w:color="auto" w:fill="auto"/>
          </w:tcPr>
          <w:p w14:paraId="316F2F6D" w14:textId="77777777" w:rsidR="0035514E" w:rsidRDefault="0035514E" w:rsidP="0074158A">
            <w:pPr>
              <w:rPr>
                <w:szCs w:val="20"/>
              </w:rPr>
            </w:pPr>
          </w:p>
        </w:tc>
        <w:tc>
          <w:tcPr>
            <w:tcW w:w="183" w:type="pct"/>
            <w:shd w:val="clear" w:color="auto" w:fill="auto"/>
          </w:tcPr>
          <w:p w14:paraId="117B3E2B" w14:textId="77777777" w:rsidR="0035514E" w:rsidRDefault="0035514E" w:rsidP="0074158A">
            <w:pPr>
              <w:rPr>
                <w:szCs w:val="20"/>
              </w:rPr>
            </w:pPr>
          </w:p>
        </w:tc>
        <w:tc>
          <w:tcPr>
            <w:tcW w:w="183" w:type="pct"/>
            <w:shd w:val="clear" w:color="auto" w:fill="auto"/>
          </w:tcPr>
          <w:p w14:paraId="400CBBBB" w14:textId="77777777" w:rsidR="0035514E" w:rsidRDefault="0035514E" w:rsidP="0074158A">
            <w:pPr>
              <w:rPr>
                <w:szCs w:val="20"/>
              </w:rPr>
            </w:pPr>
          </w:p>
        </w:tc>
        <w:tc>
          <w:tcPr>
            <w:tcW w:w="183" w:type="pct"/>
            <w:shd w:val="clear" w:color="auto" w:fill="auto"/>
          </w:tcPr>
          <w:p w14:paraId="438AD30B" w14:textId="77777777" w:rsidR="0035514E" w:rsidRDefault="0035514E" w:rsidP="0074158A">
            <w:pPr>
              <w:rPr>
                <w:szCs w:val="20"/>
              </w:rPr>
            </w:pPr>
          </w:p>
        </w:tc>
        <w:tc>
          <w:tcPr>
            <w:tcW w:w="183" w:type="pct"/>
            <w:shd w:val="clear" w:color="auto" w:fill="auto"/>
          </w:tcPr>
          <w:p w14:paraId="3FCF2C3B" w14:textId="77777777" w:rsidR="0035514E" w:rsidRDefault="0035514E" w:rsidP="0074158A">
            <w:pPr>
              <w:rPr>
                <w:szCs w:val="20"/>
              </w:rPr>
            </w:pPr>
          </w:p>
        </w:tc>
        <w:tc>
          <w:tcPr>
            <w:tcW w:w="183" w:type="pct"/>
            <w:shd w:val="clear" w:color="auto" w:fill="auto"/>
          </w:tcPr>
          <w:p w14:paraId="09E0A81B" w14:textId="77777777" w:rsidR="0035514E" w:rsidRDefault="0035514E" w:rsidP="0074158A">
            <w:pPr>
              <w:rPr>
                <w:szCs w:val="20"/>
              </w:rPr>
            </w:pPr>
          </w:p>
        </w:tc>
        <w:tc>
          <w:tcPr>
            <w:tcW w:w="183" w:type="pct"/>
            <w:shd w:val="clear" w:color="auto" w:fill="auto"/>
          </w:tcPr>
          <w:p w14:paraId="0A9DD107" w14:textId="77777777" w:rsidR="0035514E" w:rsidRDefault="0035514E" w:rsidP="0074158A">
            <w:pPr>
              <w:rPr>
                <w:szCs w:val="20"/>
              </w:rPr>
            </w:pPr>
          </w:p>
        </w:tc>
        <w:tc>
          <w:tcPr>
            <w:tcW w:w="183" w:type="pct"/>
            <w:shd w:val="clear" w:color="auto" w:fill="auto"/>
          </w:tcPr>
          <w:p w14:paraId="6368BC61" w14:textId="77777777" w:rsidR="0035514E" w:rsidRDefault="0035514E" w:rsidP="0074158A">
            <w:pPr>
              <w:rPr>
                <w:szCs w:val="20"/>
              </w:rPr>
            </w:pPr>
          </w:p>
        </w:tc>
        <w:tc>
          <w:tcPr>
            <w:tcW w:w="183" w:type="pct"/>
            <w:shd w:val="clear" w:color="auto" w:fill="auto"/>
          </w:tcPr>
          <w:p w14:paraId="440FAFFA" w14:textId="77777777" w:rsidR="0035514E" w:rsidRDefault="0035514E" w:rsidP="0074158A">
            <w:pPr>
              <w:rPr>
                <w:szCs w:val="20"/>
              </w:rPr>
            </w:pPr>
          </w:p>
        </w:tc>
        <w:tc>
          <w:tcPr>
            <w:tcW w:w="183" w:type="pct"/>
            <w:shd w:val="clear" w:color="auto" w:fill="auto"/>
          </w:tcPr>
          <w:p w14:paraId="28DEE263" w14:textId="77777777" w:rsidR="0035514E" w:rsidRDefault="0035514E" w:rsidP="0074158A">
            <w:pPr>
              <w:rPr>
                <w:szCs w:val="20"/>
              </w:rPr>
            </w:pPr>
          </w:p>
        </w:tc>
        <w:tc>
          <w:tcPr>
            <w:tcW w:w="183" w:type="pct"/>
            <w:shd w:val="clear" w:color="auto" w:fill="auto"/>
          </w:tcPr>
          <w:p w14:paraId="099FBE45" w14:textId="77777777" w:rsidR="0035514E" w:rsidRDefault="0035514E" w:rsidP="0074158A">
            <w:pPr>
              <w:rPr>
                <w:szCs w:val="20"/>
              </w:rPr>
            </w:pPr>
          </w:p>
        </w:tc>
        <w:tc>
          <w:tcPr>
            <w:tcW w:w="183" w:type="pct"/>
            <w:shd w:val="clear" w:color="auto" w:fill="auto"/>
          </w:tcPr>
          <w:p w14:paraId="5053096C" w14:textId="77777777" w:rsidR="0035514E" w:rsidRDefault="0035514E" w:rsidP="0074158A">
            <w:pPr>
              <w:rPr>
                <w:szCs w:val="20"/>
              </w:rPr>
            </w:pPr>
          </w:p>
        </w:tc>
        <w:tc>
          <w:tcPr>
            <w:tcW w:w="183" w:type="pct"/>
            <w:shd w:val="clear" w:color="auto" w:fill="auto"/>
          </w:tcPr>
          <w:p w14:paraId="1C9D6275" w14:textId="77777777" w:rsidR="0035514E" w:rsidRDefault="0035514E" w:rsidP="0074158A">
            <w:pPr>
              <w:rPr>
                <w:szCs w:val="20"/>
              </w:rPr>
            </w:pPr>
          </w:p>
        </w:tc>
        <w:tc>
          <w:tcPr>
            <w:tcW w:w="234" w:type="pct"/>
            <w:shd w:val="clear" w:color="auto" w:fill="auto"/>
          </w:tcPr>
          <w:p w14:paraId="5CD6DD65" w14:textId="77777777" w:rsidR="0035514E" w:rsidRDefault="0035514E" w:rsidP="0074158A">
            <w:pPr>
              <w:rPr>
                <w:szCs w:val="20"/>
              </w:rPr>
            </w:pPr>
          </w:p>
        </w:tc>
      </w:tr>
      <w:tr w:rsidR="00426422" w14:paraId="1835E5E3" w14:textId="77777777">
        <w:tc>
          <w:tcPr>
            <w:tcW w:w="1289" w:type="pct"/>
            <w:shd w:val="clear" w:color="auto" w:fill="auto"/>
          </w:tcPr>
          <w:p w14:paraId="08FCD121" w14:textId="77777777" w:rsidR="0035514E" w:rsidRDefault="0035514E" w:rsidP="0074158A">
            <w:pPr>
              <w:rPr>
                <w:szCs w:val="20"/>
              </w:rPr>
            </w:pPr>
            <w:r>
              <w:rPr>
                <w:szCs w:val="20"/>
              </w:rPr>
              <w:t>III - Institutional Ethnography</w:t>
            </w:r>
          </w:p>
        </w:tc>
        <w:tc>
          <w:tcPr>
            <w:tcW w:w="183" w:type="pct"/>
            <w:shd w:val="clear" w:color="auto" w:fill="auto"/>
          </w:tcPr>
          <w:p w14:paraId="65EF8593" w14:textId="77777777" w:rsidR="0035514E" w:rsidRDefault="0035514E" w:rsidP="0074158A">
            <w:pPr>
              <w:rPr>
                <w:szCs w:val="20"/>
              </w:rPr>
            </w:pPr>
          </w:p>
        </w:tc>
        <w:tc>
          <w:tcPr>
            <w:tcW w:w="183" w:type="pct"/>
            <w:shd w:val="clear" w:color="auto" w:fill="auto"/>
          </w:tcPr>
          <w:p w14:paraId="30E44726" w14:textId="77777777" w:rsidR="0035514E" w:rsidRDefault="0035514E" w:rsidP="0074158A">
            <w:pPr>
              <w:rPr>
                <w:szCs w:val="20"/>
              </w:rPr>
            </w:pPr>
          </w:p>
        </w:tc>
        <w:tc>
          <w:tcPr>
            <w:tcW w:w="183" w:type="pct"/>
            <w:shd w:val="clear" w:color="auto" w:fill="auto"/>
          </w:tcPr>
          <w:p w14:paraId="408A421D" w14:textId="77777777" w:rsidR="0035514E" w:rsidRDefault="0035514E" w:rsidP="0074158A">
            <w:pPr>
              <w:rPr>
                <w:szCs w:val="20"/>
              </w:rPr>
            </w:pPr>
          </w:p>
        </w:tc>
        <w:tc>
          <w:tcPr>
            <w:tcW w:w="183" w:type="pct"/>
            <w:shd w:val="clear" w:color="auto" w:fill="auto"/>
          </w:tcPr>
          <w:p w14:paraId="13172D0D" w14:textId="77777777" w:rsidR="0035514E" w:rsidRDefault="0035514E" w:rsidP="0074158A">
            <w:pPr>
              <w:rPr>
                <w:szCs w:val="20"/>
              </w:rPr>
            </w:pPr>
          </w:p>
        </w:tc>
        <w:tc>
          <w:tcPr>
            <w:tcW w:w="183" w:type="pct"/>
            <w:shd w:val="clear" w:color="auto" w:fill="auto"/>
          </w:tcPr>
          <w:p w14:paraId="7B280F61" w14:textId="77777777" w:rsidR="0035514E" w:rsidRDefault="0035514E" w:rsidP="0074158A">
            <w:pPr>
              <w:rPr>
                <w:szCs w:val="20"/>
              </w:rPr>
            </w:pPr>
          </w:p>
        </w:tc>
        <w:tc>
          <w:tcPr>
            <w:tcW w:w="183" w:type="pct"/>
            <w:shd w:val="clear" w:color="auto" w:fill="95B3D7"/>
          </w:tcPr>
          <w:p w14:paraId="4AE2FD44" w14:textId="77777777" w:rsidR="0035514E" w:rsidRDefault="0035514E" w:rsidP="0074158A">
            <w:pPr>
              <w:rPr>
                <w:szCs w:val="20"/>
              </w:rPr>
            </w:pPr>
          </w:p>
        </w:tc>
        <w:tc>
          <w:tcPr>
            <w:tcW w:w="183" w:type="pct"/>
            <w:shd w:val="clear" w:color="auto" w:fill="95B3D7"/>
          </w:tcPr>
          <w:p w14:paraId="011AEB74" w14:textId="77777777" w:rsidR="0035514E" w:rsidRDefault="0035514E" w:rsidP="0074158A">
            <w:pPr>
              <w:rPr>
                <w:szCs w:val="20"/>
              </w:rPr>
            </w:pPr>
          </w:p>
        </w:tc>
        <w:tc>
          <w:tcPr>
            <w:tcW w:w="183" w:type="pct"/>
            <w:shd w:val="clear" w:color="auto" w:fill="95B3D7"/>
          </w:tcPr>
          <w:p w14:paraId="00C77B24" w14:textId="77777777" w:rsidR="0035514E" w:rsidRDefault="0035514E" w:rsidP="0074158A">
            <w:pPr>
              <w:rPr>
                <w:szCs w:val="20"/>
              </w:rPr>
            </w:pPr>
          </w:p>
        </w:tc>
        <w:tc>
          <w:tcPr>
            <w:tcW w:w="183" w:type="pct"/>
            <w:shd w:val="clear" w:color="auto" w:fill="95B3D7"/>
          </w:tcPr>
          <w:p w14:paraId="7FCBB7D1" w14:textId="77777777" w:rsidR="0035514E" w:rsidRDefault="0035514E" w:rsidP="0074158A">
            <w:pPr>
              <w:rPr>
                <w:szCs w:val="20"/>
              </w:rPr>
            </w:pPr>
          </w:p>
        </w:tc>
        <w:tc>
          <w:tcPr>
            <w:tcW w:w="183" w:type="pct"/>
            <w:shd w:val="clear" w:color="auto" w:fill="95B3D7"/>
          </w:tcPr>
          <w:p w14:paraId="4557CAEA" w14:textId="77777777" w:rsidR="0035514E" w:rsidRDefault="0035514E" w:rsidP="0074158A">
            <w:pPr>
              <w:rPr>
                <w:szCs w:val="20"/>
              </w:rPr>
            </w:pPr>
          </w:p>
        </w:tc>
        <w:tc>
          <w:tcPr>
            <w:tcW w:w="183" w:type="pct"/>
            <w:shd w:val="clear" w:color="auto" w:fill="95B3D7"/>
          </w:tcPr>
          <w:p w14:paraId="54105995" w14:textId="77777777" w:rsidR="0035514E" w:rsidRDefault="0035514E" w:rsidP="0074158A">
            <w:pPr>
              <w:rPr>
                <w:szCs w:val="20"/>
              </w:rPr>
            </w:pPr>
          </w:p>
        </w:tc>
        <w:tc>
          <w:tcPr>
            <w:tcW w:w="183" w:type="pct"/>
            <w:shd w:val="clear" w:color="auto" w:fill="95B3D7"/>
          </w:tcPr>
          <w:p w14:paraId="12499C86" w14:textId="77777777" w:rsidR="0035514E" w:rsidRDefault="0035514E" w:rsidP="0074158A">
            <w:pPr>
              <w:rPr>
                <w:szCs w:val="20"/>
              </w:rPr>
            </w:pPr>
          </w:p>
        </w:tc>
        <w:tc>
          <w:tcPr>
            <w:tcW w:w="183" w:type="pct"/>
            <w:shd w:val="clear" w:color="auto" w:fill="95B3D7"/>
          </w:tcPr>
          <w:p w14:paraId="2D0669AB" w14:textId="77777777" w:rsidR="0035514E" w:rsidRDefault="0035514E" w:rsidP="0074158A">
            <w:pPr>
              <w:rPr>
                <w:szCs w:val="20"/>
              </w:rPr>
            </w:pPr>
          </w:p>
        </w:tc>
        <w:tc>
          <w:tcPr>
            <w:tcW w:w="183" w:type="pct"/>
            <w:shd w:val="clear" w:color="auto" w:fill="auto"/>
          </w:tcPr>
          <w:p w14:paraId="6A10864E" w14:textId="77777777" w:rsidR="0035514E" w:rsidRDefault="0035514E" w:rsidP="0074158A">
            <w:pPr>
              <w:rPr>
                <w:szCs w:val="20"/>
              </w:rPr>
            </w:pPr>
          </w:p>
        </w:tc>
        <w:tc>
          <w:tcPr>
            <w:tcW w:w="183" w:type="pct"/>
            <w:shd w:val="clear" w:color="auto" w:fill="auto"/>
          </w:tcPr>
          <w:p w14:paraId="16FD5F97" w14:textId="77777777" w:rsidR="0035514E" w:rsidRDefault="0035514E" w:rsidP="0074158A">
            <w:pPr>
              <w:rPr>
                <w:szCs w:val="20"/>
              </w:rPr>
            </w:pPr>
          </w:p>
        </w:tc>
        <w:tc>
          <w:tcPr>
            <w:tcW w:w="183" w:type="pct"/>
            <w:shd w:val="clear" w:color="auto" w:fill="auto"/>
          </w:tcPr>
          <w:p w14:paraId="1148E3FF" w14:textId="77777777" w:rsidR="0035514E" w:rsidRDefault="0035514E" w:rsidP="0074158A">
            <w:pPr>
              <w:rPr>
                <w:szCs w:val="20"/>
              </w:rPr>
            </w:pPr>
          </w:p>
        </w:tc>
        <w:tc>
          <w:tcPr>
            <w:tcW w:w="183" w:type="pct"/>
            <w:shd w:val="clear" w:color="auto" w:fill="auto"/>
          </w:tcPr>
          <w:p w14:paraId="345F73B2" w14:textId="77777777" w:rsidR="0035514E" w:rsidRDefault="0035514E" w:rsidP="0074158A">
            <w:pPr>
              <w:rPr>
                <w:szCs w:val="20"/>
              </w:rPr>
            </w:pPr>
          </w:p>
        </w:tc>
        <w:tc>
          <w:tcPr>
            <w:tcW w:w="183" w:type="pct"/>
            <w:shd w:val="clear" w:color="auto" w:fill="auto"/>
          </w:tcPr>
          <w:p w14:paraId="4CE64722" w14:textId="77777777" w:rsidR="0035514E" w:rsidRDefault="0035514E" w:rsidP="0074158A">
            <w:pPr>
              <w:rPr>
                <w:szCs w:val="20"/>
              </w:rPr>
            </w:pPr>
          </w:p>
        </w:tc>
        <w:tc>
          <w:tcPr>
            <w:tcW w:w="183" w:type="pct"/>
            <w:shd w:val="clear" w:color="auto" w:fill="auto"/>
          </w:tcPr>
          <w:p w14:paraId="3943CA87" w14:textId="77777777" w:rsidR="0035514E" w:rsidRDefault="0035514E" w:rsidP="0074158A">
            <w:pPr>
              <w:rPr>
                <w:szCs w:val="20"/>
              </w:rPr>
            </w:pPr>
          </w:p>
        </w:tc>
        <w:tc>
          <w:tcPr>
            <w:tcW w:w="234" w:type="pct"/>
            <w:shd w:val="clear" w:color="auto" w:fill="auto"/>
          </w:tcPr>
          <w:p w14:paraId="78BD7B73" w14:textId="77777777" w:rsidR="0035514E" w:rsidRDefault="0035514E" w:rsidP="0074158A">
            <w:pPr>
              <w:rPr>
                <w:szCs w:val="20"/>
              </w:rPr>
            </w:pPr>
          </w:p>
        </w:tc>
      </w:tr>
      <w:tr w:rsidR="00426422" w14:paraId="41BAFE63" w14:textId="77777777">
        <w:tc>
          <w:tcPr>
            <w:tcW w:w="1289" w:type="pct"/>
            <w:shd w:val="clear" w:color="auto" w:fill="auto"/>
          </w:tcPr>
          <w:p w14:paraId="66C0F9B9" w14:textId="77777777" w:rsidR="0035514E" w:rsidRDefault="0035514E" w:rsidP="0074158A">
            <w:pPr>
              <w:rPr>
                <w:szCs w:val="20"/>
              </w:rPr>
            </w:pPr>
            <w:r>
              <w:rPr>
                <w:szCs w:val="20"/>
              </w:rPr>
              <w:t xml:space="preserve">IV </w:t>
            </w:r>
            <w:r>
              <w:rPr>
                <w:b/>
                <w:bCs/>
                <w:szCs w:val="20"/>
              </w:rPr>
              <w:t xml:space="preserve">– </w:t>
            </w:r>
            <w:r>
              <w:rPr>
                <w:szCs w:val="20"/>
              </w:rPr>
              <w:t>Interviews with Fathers</w:t>
            </w:r>
          </w:p>
        </w:tc>
        <w:tc>
          <w:tcPr>
            <w:tcW w:w="183" w:type="pct"/>
            <w:shd w:val="clear" w:color="auto" w:fill="auto"/>
          </w:tcPr>
          <w:p w14:paraId="14391A42" w14:textId="77777777" w:rsidR="0035514E" w:rsidRDefault="0035514E" w:rsidP="0074158A">
            <w:pPr>
              <w:rPr>
                <w:szCs w:val="20"/>
              </w:rPr>
            </w:pPr>
          </w:p>
        </w:tc>
        <w:tc>
          <w:tcPr>
            <w:tcW w:w="183" w:type="pct"/>
            <w:shd w:val="clear" w:color="auto" w:fill="auto"/>
          </w:tcPr>
          <w:p w14:paraId="6DB1069A" w14:textId="77777777" w:rsidR="0035514E" w:rsidRDefault="0035514E" w:rsidP="0074158A">
            <w:pPr>
              <w:rPr>
                <w:szCs w:val="20"/>
              </w:rPr>
            </w:pPr>
          </w:p>
        </w:tc>
        <w:tc>
          <w:tcPr>
            <w:tcW w:w="183" w:type="pct"/>
            <w:shd w:val="clear" w:color="auto" w:fill="auto"/>
          </w:tcPr>
          <w:p w14:paraId="3B573DBA" w14:textId="77777777" w:rsidR="0035514E" w:rsidRDefault="0035514E" w:rsidP="0074158A">
            <w:pPr>
              <w:rPr>
                <w:szCs w:val="20"/>
              </w:rPr>
            </w:pPr>
          </w:p>
        </w:tc>
        <w:tc>
          <w:tcPr>
            <w:tcW w:w="183" w:type="pct"/>
            <w:shd w:val="clear" w:color="auto" w:fill="auto"/>
          </w:tcPr>
          <w:p w14:paraId="1CE7E51C" w14:textId="77777777" w:rsidR="0035514E" w:rsidRDefault="0035514E" w:rsidP="0074158A">
            <w:pPr>
              <w:rPr>
                <w:szCs w:val="20"/>
              </w:rPr>
            </w:pPr>
          </w:p>
        </w:tc>
        <w:tc>
          <w:tcPr>
            <w:tcW w:w="183" w:type="pct"/>
            <w:shd w:val="clear" w:color="auto" w:fill="auto"/>
          </w:tcPr>
          <w:p w14:paraId="074D232A" w14:textId="77777777" w:rsidR="0035514E" w:rsidRDefault="0035514E" w:rsidP="0074158A">
            <w:pPr>
              <w:rPr>
                <w:szCs w:val="20"/>
              </w:rPr>
            </w:pPr>
          </w:p>
        </w:tc>
        <w:tc>
          <w:tcPr>
            <w:tcW w:w="183" w:type="pct"/>
            <w:shd w:val="clear" w:color="auto" w:fill="auto"/>
          </w:tcPr>
          <w:p w14:paraId="354ABA61" w14:textId="77777777" w:rsidR="0035514E" w:rsidRDefault="0035514E" w:rsidP="0074158A">
            <w:pPr>
              <w:rPr>
                <w:szCs w:val="20"/>
              </w:rPr>
            </w:pPr>
          </w:p>
        </w:tc>
        <w:tc>
          <w:tcPr>
            <w:tcW w:w="183" w:type="pct"/>
            <w:shd w:val="clear" w:color="auto" w:fill="auto"/>
          </w:tcPr>
          <w:p w14:paraId="0EDCF6F4" w14:textId="77777777" w:rsidR="0035514E" w:rsidRDefault="0035514E" w:rsidP="0074158A">
            <w:pPr>
              <w:rPr>
                <w:szCs w:val="20"/>
              </w:rPr>
            </w:pPr>
          </w:p>
        </w:tc>
        <w:tc>
          <w:tcPr>
            <w:tcW w:w="183" w:type="pct"/>
            <w:shd w:val="clear" w:color="auto" w:fill="auto"/>
          </w:tcPr>
          <w:p w14:paraId="4DFAAEB4" w14:textId="77777777" w:rsidR="0035514E" w:rsidRDefault="0035514E" w:rsidP="0074158A">
            <w:pPr>
              <w:rPr>
                <w:szCs w:val="20"/>
              </w:rPr>
            </w:pPr>
          </w:p>
        </w:tc>
        <w:tc>
          <w:tcPr>
            <w:tcW w:w="183" w:type="pct"/>
            <w:shd w:val="clear" w:color="auto" w:fill="auto"/>
          </w:tcPr>
          <w:p w14:paraId="250D14D8" w14:textId="77777777" w:rsidR="0035514E" w:rsidRDefault="0035514E" w:rsidP="0074158A">
            <w:pPr>
              <w:rPr>
                <w:szCs w:val="20"/>
              </w:rPr>
            </w:pPr>
          </w:p>
        </w:tc>
        <w:tc>
          <w:tcPr>
            <w:tcW w:w="183" w:type="pct"/>
            <w:shd w:val="clear" w:color="auto" w:fill="auto"/>
          </w:tcPr>
          <w:p w14:paraId="01E57A10" w14:textId="77777777" w:rsidR="0035514E" w:rsidRDefault="0035514E" w:rsidP="0074158A">
            <w:pPr>
              <w:rPr>
                <w:szCs w:val="20"/>
              </w:rPr>
            </w:pPr>
          </w:p>
        </w:tc>
        <w:tc>
          <w:tcPr>
            <w:tcW w:w="183" w:type="pct"/>
            <w:shd w:val="clear" w:color="auto" w:fill="auto"/>
          </w:tcPr>
          <w:p w14:paraId="5B887840" w14:textId="77777777" w:rsidR="0035514E" w:rsidRDefault="0035514E" w:rsidP="0074158A">
            <w:pPr>
              <w:rPr>
                <w:szCs w:val="20"/>
              </w:rPr>
            </w:pPr>
          </w:p>
        </w:tc>
        <w:tc>
          <w:tcPr>
            <w:tcW w:w="183" w:type="pct"/>
            <w:shd w:val="clear" w:color="auto" w:fill="auto"/>
          </w:tcPr>
          <w:p w14:paraId="1D7A1130" w14:textId="77777777" w:rsidR="0035514E" w:rsidRDefault="0035514E" w:rsidP="0074158A">
            <w:pPr>
              <w:rPr>
                <w:szCs w:val="20"/>
              </w:rPr>
            </w:pPr>
          </w:p>
        </w:tc>
        <w:tc>
          <w:tcPr>
            <w:tcW w:w="183" w:type="pct"/>
            <w:shd w:val="clear" w:color="auto" w:fill="auto"/>
          </w:tcPr>
          <w:p w14:paraId="6EF21210" w14:textId="77777777" w:rsidR="0035514E" w:rsidRDefault="0035514E" w:rsidP="0074158A">
            <w:pPr>
              <w:rPr>
                <w:szCs w:val="20"/>
              </w:rPr>
            </w:pPr>
          </w:p>
        </w:tc>
        <w:tc>
          <w:tcPr>
            <w:tcW w:w="183" w:type="pct"/>
            <w:shd w:val="clear" w:color="auto" w:fill="95B3D7"/>
          </w:tcPr>
          <w:p w14:paraId="57ABCF6B" w14:textId="77777777" w:rsidR="0035514E" w:rsidRDefault="0035514E" w:rsidP="0074158A">
            <w:pPr>
              <w:rPr>
                <w:szCs w:val="20"/>
              </w:rPr>
            </w:pPr>
          </w:p>
        </w:tc>
        <w:tc>
          <w:tcPr>
            <w:tcW w:w="183" w:type="pct"/>
            <w:shd w:val="clear" w:color="auto" w:fill="95B3D7"/>
          </w:tcPr>
          <w:p w14:paraId="75413361" w14:textId="77777777" w:rsidR="0035514E" w:rsidRDefault="0035514E" w:rsidP="0074158A">
            <w:pPr>
              <w:rPr>
                <w:szCs w:val="20"/>
              </w:rPr>
            </w:pPr>
          </w:p>
        </w:tc>
        <w:tc>
          <w:tcPr>
            <w:tcW w:w="183" w:type="pct"/>
            <w:shd w:val="clear" w:color="auto" w:fill="95B3D7"/>
          </w:tcPr>
          <w:p w14:paraId="615D0593" w14:textId="77777777" w:rsidR="0035514E" w:rsidRDefault="0035514E" w:rsidP="0074158A">
            <w:pPr>
              <w:rPr>
                <w:szCs w:val="20"/>
              </w:rPr>
            </w:pPr>
          </w:p>
        </w:tc>
        <w:tc>
          <w:tcPr>
            <w:tcW w:w="183" w:type="pct"/>
            <w:shd w:val="clear" w:color="auto" w:fill="95B3D7"/>
          </w:tcPr>
          <w:p w14:paraId="48ABC3A0" w14:textId="77777777" w:rsidR="0035514E" w:rsidRDefault="0035514E" w:rsidP="0074158A">
            <w:pPr>
              <w:rPr>
                <w:szCs w:val="20"/>
              </w:rPr>
            </w:pPr>
          </w:p>
        </w:tc>
        <w:tc>
          <w:tcPr>
            <w:tcW w:w="183" w:type="pct"/>
            <w:shd w:val="clear" w:color="auto" w:fill="auto"/>
          </w:tcPr>
          <w:p w14:paraId="007CA832" w14:textId="77777777" w:rsidR="0035514E" w:rsidRDefault="0035514E" w:rsidP="0074158A">
            <w:pPr>
              <w:rPr>
                <w:szCs w:val="20"/>
              </w:rPr>
            </w:pPr>
          </w:p>
        </w:tc>
        <w:tc>
          <w:tcPr>
            <w:tcW w:w="183" w:type="pct"/>
            <w:shd w:val="clear" w:color="auto" w:fill="auto"/>
          </w:tcPr>
          <w:p w14:paraId="494D3C30" w14:textId="77777777" w:rsidR="0035514E" w:rsidRDefault="0035514E" w:rsidP="0074158A">
            <w:pPr>
              <w:rPr>
                <w:szCs w:val="20"/>
              </w:rPr>
            </w:pPr>
          </w:p>
        </w:tc>
        <w:tc>
          <w:tcPr>
            <w:tcW w:w="234" w:type="pct"/>
            <w:shd w:val="clear" w:color="auto" w:fill="auto"/>
          </w:tcPr>
          <w:p w14:paraId="330AD5DB" w14:textId="77777777" w:rsidR="0035514E" w:rsidRDefault="0035514E" w:rsidP="0074158A">
            <w:pPr>
              <w:rPr>
                <w:szCs w:val="20"/>
              </w:rPr>
            </w:pPr>
          </w:p>
        </w:tc>
      </w:tr>
      <w:tr w:rsidR="00426422" w14:paraId="663CF4A0" w14:textId="77777777">
        <w:tc>
          <w:tcPr>
            <w:tcW w:w="1289" w:type="pct"/>
            <w:shd w:val="clear" w:color="auto" w:fill="auto"/>
          </w:tcPr>
          <w:p w14:paraId="3DBDEEE9" w14:textId="77777777" w:rsidR="0035514E" w:rsidRDefault="0035514E" w:rsidP="0074158A">
            <w:pPr>
              <w:rPr>
                <w:szCs w:val="20"/>
              </w:rPr>
            </w:pPr>
            <w:r>
              <w:rPr>
                <w:szCs w:val="20"/>
              </w:rPr>
              <w:t>V – Comparative Analysis</w:t>
            </w:r>
          </w:p>
        </w:tc>
        <w:tc>
          <w:tcPr>
            <w:tcW w:w="183" w:type="pct"/>
            <w:shd w:val="clear" w:color="auto" w:fill="auto"/>
          </w:tcPr>
          <w:p w14:paraId="3A833D68" w14:textId="77777777" w:rsidR="0035514E" w:rsidRDefault="0035514E" w:rsidP="0074158A">
            <w:pPr>
              <w:rPr>
                <w:szCs w:val="20"/>
              </w:rPr>
            </w:pPr>
          </w:p>
        </w:tc>
        <w:tc>
          <w:tcPr>
            <w:tcW w:w="183" w:type="pct"/>
            <w:shd w:val="clear" w:color="auto" w:fill="auto"/>
          </w:tcPr>
          <w:p w14:paraId="57D793AD" w14:textId="77777777" w:rsidR="0035514E" w:rsidRDefault="0035514E" w:rsidP="0074158A">
            <w:pPr>
              <w:rPr>
                <w:szCs w:val="20"/>
              </w:rPr>
            </w:pPr>
          </w:p>
        </w:tc>
        <w:tc>
          <w:tcPr>
            <w:tcW w:w="183" w:type="pct"/>
            <w:shd w:val="clear" w:color="auto" w:fill="auto"/>
          </w:tcPr>
          <w:p w14:paraId="044925F9" w14:textId="77777777" w:rsidR="0035514E" w:rsidRDefault="0035514E" w:rsidP="0074158A">
            <w:pPr>
              <w:rPr>
                <w:szCs w:val="20"/>
              </w:rPr>
            </w:pPr>
          </w:p>
        </w:tc>
        <w:tc>
          <w:tcPr>
            <w:tcW w:w="183" w:type="pct"/>
            <w:shd w:val="clear" w:color="auto" w:fill="auto"/>
          </w:tcPr>
          <w:p w14:paraId="054277EF" w14:textId="77777777" w:rsidR="0035514E" w:rsidRDefault="0035514E" w:rsidP="0074158A">
            <w:pPr>
              <w:rPr>
                <w:szCs w:val="20"/>
              </w:rPr>
            </w:pPr>
          </w:p>
        </w:tc>
        <w:tc>
          <w:tcPr>
            <w:tcW w:w="183" w:type="pct"/>
            <w:shd w:val="clear" w:color="auto" w:fill="auto"/>
          </w:tcPr>
          <w:p w14:paraId="61FFC152" w14:textId="77777777" w:rsidR="0035514E" w:rsidRDefault="0035514E" w:rsidP="0074158A">
            <w:pPr>
              <w:rPr>
                <w:szCs w:val="20"/>
              </w:rPr>
            </w:pPr>
          </w:p>
        </w:tc>
        <w:tc>
          <w:tcPr>
            <w:tcW w:w="183" w:type="pct"/>
            <w:shd w:val="clear" w:color="auto" w:fill="auto"/>
          </w:tcPr>
          <w:p w14:paraId="2BA85B27" w14:textId="77777777" w:rsidR="0035514E" w:rsidRDefault="0035514E" w:rsidP="0074158A">
            <w:pPr>
              <w:rPr>
                <w:szCs w:val="20"/>
              </w:rPr>
            </w:pPr>
          </w:p>
        </w:tc>
        <w:tc>
          <w:tcPr>
            <w:tcW w:w="183" w:type="pct"/>
            <w:shd w:val="clear" w:color="auto" w:fill="auto"/>
          </w:tcPr>
          <w:p w14:paraId="74BDC460" w14:textId="77777777" w:rsidR="0035514E" w:rsidRDefault="0035514E" w:rsidP="0074158A">
            <w:pPr>
              <w:rPr>
                <w:szCs w:val="20"/>
              </w:rPr>
            </w:pPr>
          </w:p>
        </w:tc>
        <w:tc>
          <w:tcPr>
            <w:tcW w:w="183" w:type="pct"/>
            <w:shd w:val="clear" w:color="auto" w:fill="auto"/>
          </w:tcPr>
          <w:p w14:paraId="2F239595" w14:textId="77777777" w:rsidR="0035514E" w:rsidRDefault="0035514E" w:rsidP="0074158A">
            <w:pPr>
              <w:rPr>
                <w:szCs w:val="20"/>
              </w:rPr>
            </w:pPr>
          </w:p>
        </w:tc>
        <w:tc>
          <w:tcPr>
            <w:tcW w:w="183" w:type="pct"/>
            <w:shd w:val="clear" w:color="auto" w:fill="auto"/>
          </w:tcPr>
          <w:p w14:paraId="032E2E9A" w14:textId="77777777" w:rsidR="0035514E" w:rsidRDefault="0035514E" w:rsidP="0074158A">
            <w:pPr>
              <w:rPr>
                <w:szCs w:val="20"/>
              </w:rPr>
            </w:pPr>
          </w:p>
        </w:tc>
        <w:tc>
          <w:tcPr>
            <w:tcW w:w="183" w:type="pct"/>
            <w:shd w:val="clear" w:color="auto" w:fill="auto"/>
          </w:tcPr>
          <w:p w14:paraId="1DBE89A3" w14:textId="77777777" w:rsidR="0035514E" w:rsidRDefault="0035514E" w:rsidP="0074158A">
            <w:pPr>
              <w:rPr>
                <w:szCs w:val="20"/>
              </w:rPr>
            </w:pPr>
          </w:p>
        </w:tc>
        <w:tc>
          <w:tcPr>
            <w:tcW w:w="183" w:type="pct"/>
            <w:shd w:val="clear" w:color="auto" w:fill="auto"/>
          </w:tcPr>
          <w:p w14:paraId="31B2F4D4" w14:textId="77777777" w:rsidR="0035514E" w:rsidRDefault="0035514E" w:rsidP="0074158A">
            <w:pPr>
              <w:rPr>
                <w:szCs w:val="20"/>
              </w:rPr>
            </w:pPr>
          </w:p>
        </w:tc>
        <w:tc>
          <w:tcPr>
            <w:tcW w:w="183" w:type="pct"/>
            <w:shd w:val="clear" w:color="auto" w:fill="auto"/>
          </w:tcPr>
          <w:p w14:paraId="396745DA" w14:textId="77777777" w:rsidR="0035514E" w:rsidRDefault="0035514E" w:rsidP="0074158A">
            <w:pPr>
              <w:rPr>
                <w:szCs w:val="20"/>
              </w:rPr>
            </w:pPr>
          </w:p>
        </w:tc>
        <w:tc>
          <w:tcPr>
            <w:tcW w:w="183" w:type="pct"/>
            <w:shd w:val="clear" w:color="auto" w:fill="auto"/>
          </w:tcPr>
          <w:p w14:paraId="49EF980F" w14:textId="77777777" w:rsidR="0035514E" w:rsidRDefault="0035514E" w:rsidP="0074158A">
            <w:pPr>
              <w:rPr>
                <w:szCs w:val="20"/>
              </w:rPr>
            </w:pPr>
          </w:p>
        </w:tc>
        <w:tc>
          <w:tcPr>
            <w:tcW w:w="183" w:type="pct"/>
            <w:shd w:val="clear" w:color="auto" w:fill="auto"/>
          </w:tcPr>
          <w:p w14:paraId="07A94574" w14:textId="77777777" w:rsidR="0035514E" w:rsidRDefault="0035514E" w:rsidP="0074158A">
            <w:pPr>
              <w:rPr>
                <w:szCs w:val="20"/>
              </w:rPr>
            </w:pPr>
          </w:p>
        </w:tc>
        <w:tc>
          <w:tcPr>
            <w:tcW w:w="183" w:type="pct"/>
            <w:shd w:val="clear" w:color="auto" w:fill="auto"/>
          </w:tcPr>
          <w:p w14:paraId="03DA29FE" w14:textId="77777777" w:rsidR="0035514E" w:rsidRDefault="0035514E" w:rsidP="0074158A">
            <w:pPr>
              <w:rPr>
                <w:szCs w:val="20"/>
              </w:rPr>
            </w:pPr>
          </w:p>
        </w:tc>
        <w:tc>
          <w:tcPr>
            <w:tcW w:w="183" w:type="pct"/>
            <w:shd w:val="clear" w:color="auto" w:fill="auto"/>
          </w:tcPr>
          <w:p w14:paraId="6389A740" w14:textId="77777777" w:rsidR="0035514E" w:rsidRDefault="0035514E" w:rsidP="0074158A">
            <w:pPr>
              <w:rPr>
                <w:szCs w:val="20"/>
              </w:rPr>
            </w:pPr>
          </w:p>
        </w:tc>
        <w:tc>
          <w:tcPr>
            <w:tcW w:w="183" w:type="pct"/>
            <w:shd w:val="clear" w:color="auto" w:fill="auto"/>
          </w:tcPr>
          <w:p w14:paraId="32E22202" w14:textId="77777777" w:rsidR="0035514E" w:rsidRDefault="0035514E" w:rsidP="0074158A">
            <w:pPr>
              <w:rPr>
                <w:szCs w:val="20"/>
              </w:rPr>
            </w:pPr>
          </w:p>
        </w:tc>
        <w:tc>
          <w:tcPr>
            <w:tcW w:w="183" w:type="pct"/>
            <w:shd w:val="clear" w:color="auto" w:fill="95B3D7"/>
          </w:tcPr>
          <w:p w14:paraId="283F85D0" w14:textId="77777777" w:rsidR="0035514E" w:rsidRDefault="0035514E" w:rsidP="0074158A">
            <w:pPr>
              <w:rPr>
                <w:szCs w:val="20"/>
              </w:rPr>
            </w:pPr>
          </w:p>
        </w:tc>
        <w:tc>
          <w:tcPr>
            <w:tcW w:w="183" w:type="pct"/>
            <w:shd w:val="clear" w:color="auto" w:fill="95B3D7"/>
          </w:tcPr>
          <w:p w14:paraId="27FD434C" w14:textId="77777777" w:rsidR="0035514E" w:rsidRDefault="0035514E" w:rsidP="0074158A">
            <w:pPr>
              <w:rPr>
                <w:szCs w:val="20"/>
              </w:rPr>
            </w:pPr>
          </w:p>
        </w:tc>
        <w:tc>
          <w:tcPr>
            <w:tcW w:w="234" w:type="pct"/>
            <w:shd w:val="clear" w:color="auto" w:fill="95B3D7"/>
          </w:tcPr>
          <w:p w14:paraId="3A0B8012" w14:textId="77777777" w:rsidR="0035514E" w:rsidRDefault="0035514E" w:rsidP="0074158A">
            <w:pPr>
              <w:rPr>
                <w:szCs w:val="20"/>
              </w:rPr>
            </w:pPr>
          </w:p>
        </w:tc>
      </w:tr>
      <w:tr w:rsidR="00327F5A" w14:paraId="5C30BBBE" w14:textId="77777777" w:rsidTr="003E7991">
        <w:tc>
          <w:tcPr>
            <w:tcW w:w="1289" w:type="pct"/>
            <w:shd w:val="clear" w:color="auto" w:fill="auto"/>
          </w:tcPr>
          <w:p w14:paraId="4B817FE8" w14:textId="3FD42DFB" w:rsidR="0035514E" w:rsidRDefault="0035514E" w:rsidP="0074158A">
            <w:pPr>
              <w:rPr>
                <w:szCs w:val="20"/>
              </w:rPr>
            </w:pPr>
            <w:r>
              <w:rPr>
                <w:szCs w:val="20"/>
              </w:rPr>
              <w:t>M</w:t>
            </w:r>
            <w:r w:rsidR="00650975">
              <w:rPr>
                <w:szCs w:val="20"/>
              </w:rPr>
              <w:softHyphen/>
            </w:r>
            <w:r w:rsidR="00650975">
              <w:rPr>
                <w:szCs w:val="20"/>
              </w:rPr>
              <w:softHyphen/>
            </w:r>
            <w:r w:rsidR="00650975">
              <w:rPr>
                <w:szCs w:val="20"/>
              </w:rPr>
              <w:softHyphen/>
            </w:r>
            <w:r>
              <w:rPr>
                <w:szCs w:val="20"/>
              </w:rPr>
              <w:t>ilestones</w:t>
            </w:r>
          </w:p>
        </w:tc>
        <w:tc>
          <w:tcPr>
            <w:tcW w:w="183" w:type="pct"/>
            <w:shd w:val="clear" w:color="auto" w:fill="auto"/>
          </w:tcPr>
          <w:p w14:paraId="4214C2B2" w14:textId="77777777" w:rsidR="0035514E" w:rsidRDefault="0035514E" w:rsidP="0074158A">
            <w:pPr>
              <w:rPr>
                <w:sz w:val="16"/>
                <w:szCs w:val="16"/>
              </w:rPr>
            </w:pPr>
            <w:r>
              <w:rPr>
                <w:sz w:val="16"/>
                <w:szCs w:val="16"/>
              </w:rPr>
              <w:t>M1</w:t>
            </w:r>
          </w:p>
        </w:tc>
        <w:tc>
          <w:tcPr>
            <w:tcW w:w="183" w:type="pct"/>
            <w:shd w:val="clear" w:color="auto" w:fill="auto"/>
          </w:tcPr>
          <w:p w14:paraId="317DF138" w14:textId="77777777" w:rsidR="0035514E" w:rsidRDefault="0035514E" w:rsidP="0074158A">
            <w:pPr>
              <w:rPr>
                <w:sz w:val="16"/>
                <w:szCs w:val="16"/>
              </w:rPr>
            </w:pPr>
          </w:p>
        </w:tc>
        <w:tc>
          <w:tcPr>
            <w:tcW w:w="183" w:type="pct"/>
            <w:shd w:val="clear" w:color="auto" w:fill="auto"/>
          </w:tcPr>
          <w:p w14:paraId="479BC0EB" w14:textId="77777777" w:rsidR="0035514E" w:rsidRDefault="0035514E" w:rsidP="0074158A">
            <w:pPr>
              <w:rPr>
                <w:sz w:val="16"/>
                <w:szCs w:val="16"/>
              </w:rPr>
            </w:pPr>
          </w:p>
        </w:tc>
        <w:tc>
          <w:tcPr>
            <w:tcW w:w="183" w:type="pct"/>
            <w:shd w:val="clear" w:color="auto" w:fill="auto"/>
          </w:tcPr>
          <w:p w14:paraId="3D44CD77" w14:textId="77777777" w:rsidR="0035514E" w:rsidRDefault="0035514E" w:rsidP="0074158A">
            <w:pPr>
              <w:rPr>
                <w:sz w:val="16"/>
                <w:szCs w:val="16"/>
              </w:rPr>
            </w:pPr>
            <w:r>
              <w:rPr>
                <w:sz w:val="16"/>
                <w:szCs w:val="16"/>
              </w:rPr>
              <w:t>M2</w:t>
            </w:r>
          </w:p>
        </w:tc>
        <w:tc>
          <w:tcPr>
            <w:tcW w:w="183" w:type="pct"/>
            <w:shd w:val="clear" w:color="auto" w:fill="auto"/>
          </w:tcPr>
          <w:p w14:paraId="138B1CC2" w14:textId="77777777" w:rsidR="0035514E" w:rsidRDefault="0035514E" w:rsidP="0074158A">
            <w:pPr>
              <w:rPr>
                <w:sz w:val="16"/>
                <w:szCs w:val="16"/>
              </w:rPr>
            </w:pPr>
            <w:r>
              <w:rPr>
                <w:sz w:val="16"/>
                <w:szCs w:val="16"/>
              </w:rPr>
              <w:t>M3</w:t>
            </w:r>
          </w:p>
        </w:tc>
        <w:tc>
          <w:tcPr>
            <w:tcW w:w="183" w:type="pct"/>
            <w:shd w:val="clear" w:color="auto" w:fill="auto"/>
          </w:tcPr>
          <w:p w14:paraId="5ADAFFBD" w14:textId="77777777" w:rsidR="0035514E" w:rsidRDefault="0035514E" w:rsidP="0074158A">
            <w:pPr>
              <w:rPr>
                <w:sz w:val="16"/>
                <w:szCs w:val="16"/>
              </w:rPr>
            </w:pPr>
            <w:r>
              <w:rPr>
                <w:sz w:val="16"/>
                <w:szCs w:val="16"/>
              </w:rPr>
              <w:t>M4</w:t>
            </w:r>
          </w:p>
        </w:tc>
        <w:tc>
          <w:tcPr>
            <w:tcW w:w="183" w:type="pct"/>
            <w:shd w:val="clear" w:color="auto" w:fill="auto"/>
          </w:tcPr>
          <w:p w14:paraId="1E91D785" w14:textId="77777777" w:rsidR="0035514E" w:rsidRDefault="0035514E" w:rsidP="0074158A">
            <w:pPr>
              <w:rPr>
                <w:sz w:val="16"/>
                <w:szCs w:val="16"/>
              </w:rPr>
            </w:pPr>
          </w:p>
        </w:tc>
        <w:tc>
          <w:tcPr>
            <w:tcW w:w="183" w:type="pct"/>
            <w:shd w:val="clear" w:color="auto" w:fill="auto"/>
          </w:tcPr>
          <w:p w14:paraId="5C05C555" w14:textId="77777777" w:rsidR="0035514E" w:rsidRDefault="0035514E" w:rsidP="0074158A">
            <w:pPr>
              <w:rPr>
                <w:sz w:val="16"/>
                <w:szCs w:val="16"/>
              </w:rPr>
            </w:pPr>
            <w:r>
              <w:rPr>
                <w:sz w:val="16"/>
                <w:szCs w:val="16"/>
              </w:rPr>
              <w:t>M5</w:t>
            </w:r>
          </w:p>
        </w:tc>
        <w:tc>
          <w:tcPr>
            <w:tcW w:w="183" w:type="pct"/>
            <w:shd w:val="clear" w:color="auto" w:fill="auto"/>
          </w:tcPr>
          <w:p w14:paraId="64703AAC" w14:textId="77777777" w:rsidR="0035514E" w:rsidRDefault="0035514E" w:rsidP="0074158A">
            <w:pPr>
              <w:rPr>
                <w:sz w:val="16"/>
                <w:szCs w:val="16"/>
              </w:rPr>
            </w:pPr>
          </w:p>
        </w:tc>
        <w:tc>
          <w:tcPr>
            <w:tcW w:w="183" w:type="pct"/>
            <w:shd w:val="clear" w:color="auto" w:fill="auto"/>
          </w:tcPr>
          <w:p w14:paraId="4087CECC" w14:textId="77777777" w:rsidR="0035514E" w:rsidRDefault="0035514E" w:rsidP="0074158A">
            <w:pPr>
              <w:rPr>
                <w:sz w:val="16"/>
                <w:szCs w:val="16"/>
              </w:rPr>
            </w:pPr>
          </w:p>
        </w:tc>
        <w:tc>
          <w:tcPr>
            <w:tcW w:w="183" w:type="pct"/>
            <w:shd w:val="clear" w:color="auto" w:fill="auto"/>
          </w:tcPr>
          <w:p w14:paraId="35153AAE" w14:textId="77777777" w:rsidR="0035514E" w:rsidRDefault="0035514E" w:rsidP="0074158A">
            <w:pPr>
              <w:rPr>
                <w:sz w:val="16"/>
                <w:szCs w:val="16"/>
              </w:rPr>
            </w:pPr>
          </w:p>
        </w:tc>
        <w:tc>
          <w:tcPr>
            <w:tcW w:w="183" w:type="pct"/>
            <w:shd w:val="clear" w:color="auto" w:fill="auto"/>
          </w:tcPr>
          <w:p w14:paraId="0A79057F" w14:textId="77777777" w:rsidR="0035514E" w:rsidRDefault="0035514E" w:rsidP="0074158A">
            <w:pPr>
              <w:rPr>
                <w:sz w:val="16"/>
                <w:szCs w:val="16"/>
              </w:rPr>
            </w:pPr>
            <w:r>
              <w:rPr>
                <w:sz w:val="16"/>
                <w:szCs w:val="16"/>
              </w:rPr>
              <w:t>M6</w:t>
            </w:r>
          </w:p>
        </w:tc>
        <w:tc>
          <w:tcPr>
            <w:tcW w:w="183" w:type="pct"/>
            <w:shd w:val="clear" w:color="auto" w:fill="auto"/>
          </w:tcPr>
          <w:p w14:paraId="5FD49C45" w14:textId="77777777" w:rsidR="0035514E" w:rsidRDefault="0035514E" w:rsidP="0074158A">
            <w:pPr>
              <w:rPr>
                <w:sz w:val="16"/>
                <w:szCs w:val="16"/>
              </w:rPr>
            </w:pPr>
            <w:r>
              <w:rPr>
                <w:sz w:val="16"/>
                <w:szCs w:val="16"/>
              </w:rPr>
              <w:t>M7</w:t>
            </w:r>
          </w:p>
        </w:tc>
        <w:tc>
          <w:tcPr>
            <w:tcW w:w="183" w:type="pct"/>
            <w:shd w:val="clear" w:color="auto" w:fill="auto"/>
          </w:tcPr>
          <w:p w14:paraId="7A7BF9AD" w14:textId="77777777" w:rsidR="0035514E" w:rsidRDefault="0035514E" w:rsidP="0074158A">
            <w:pPr>
              <w:rPr>
                <w:sz w:val="16"/>
                <w:szCs w:val="16"/>
              </w:rPr>
            </w:pPr>
          </w:p>
        </w:tc>
        <w:tc>
          <w:tcPr>
            <w:tcW w:w="183" w:type="pct"/>
            <w:shd w:val="clear" w:color="auto" w:fill="auto"/>
          </w:tcPr>
          <w:p w14:paraId="0126504C" w14:textId="77777777" w:rsidR="0035514E" w:rsidRDefault="0035514E" w:rsidP="0074158A">
            <w:pPr>
              <w:rPr>
                <w:sz w:val="16"/>
                <w:szCs w:val="16"/>
              </w:rPr>
            </w:pPr>
          </w:p>
        </w:tc>
        <w:tc>
          <w:tcPr>
            <w:tcW w:w="183" w:type="pct"/>
            <w:shd w:val="clear" w:color="auto" w:fill="auto"/>
          </w:tcPr>
          <w:p w14:paraId="35E31D32" w14:textId="77777777" w:rsidR="0035514E" w:rsidRDefault="0035514E" w:rsidP="0074158A">
            <w:pPr>
              <w:rPr>
                <w:sz w:val="16"/>
                <w:szCs w:val="16"/>
              </w:rPr>
            </w:pPr>
            <w:r>
              <w:rPr>
                <w:sz w:val="16"/>
                <w:szCs w:val="16"/>
              </w:rPr>
              <w:t>M8</w:t>
            </w:r>
          </w:p>
        </w:tc>
        <w:tc>
          <w:tcPr>
            <w:tcW w:w="183" w:type="pct"/>
            <w:shd w:val="clear" w:color="auto" w:fill="auto"/>
          </w:tcPr>
          <w:p w14:paraId="64E3D9BC" w14:textId="77777777" w:rsidR="0035514E" w:rsidRDefault="0035514E" w:rsidP="0074158A">
            <w:pPr>
              <w:rPr>
                <w:sz w:val="16"/>
                <w:szCs w:val="16"/>
              </w:rPr>
            </w:pPr>
            <w:r>
              <w:rPr>
                <w:sz w:val="16"/>
                <w:szCs w:val="16"/>
              </w:rPr>
              <w:t>M9</w:t>
            </w:r>
          </w:p>
        </w:tc>
        <w:tc>
          <w:tcPr>
            <w:tcW w:w="183" w:type="pct"/>
            <w:shd w:val="clear" w:color="auto" w:fill="auto"/>
          </w:tcPr>
          <w:p w14:paraId="1424ED0C" w14:textId="77777777" w:rsidR="0035514E" w:rsidRDefault="0035514E" w:rsidP="0074158A">
            <w:pPr>
              <w:rPr>
                <w:sz w:val="16"/>
                <w:szCs w:val="16"/>
              </w:rPr>
            </w:pPr>
          </w:p>
        </w:tc>
        <w:tc>
          <w:tcPr>
            <w:tcW w:w="183" w:type="pct"/>
            <w:shd w:val="clear" w:color="auto" w:fill="auto"/>
          </w:tcPr>
          <w:p w14:paraId="67A6A07A" w14:textId="77777777" w:rsidR="0035514E" w:rsidRDefault="0035514E" w:rsidP="0074158A">
            <w:pPr>
              <w:rPr>
                <w:sz w:val="14"/>
                <w:szCs w:val="14"/>
              </w:rPr>
            </w:pPr>
            <w:r>
              <w:rPr>
                <w:sz w:val="14"/>
                <w:szCs w:val="14"/>
              </w:rPr>
              <w:t>M10</w:t>
            </w:r>
          </w:p>
        </w:tc>
        <w:tc>
          <w:tcPr>
            <w:tcW w:w="234" w:type="pct"/>
            <w:shd w:val="clear" w:color="auto" w:fill="auto"/>
          </w:tcPr>
          <w:p w14:paraId="7E674E38" w14:textId="77777777" w:rsidR="0035514E" w:rsidRDefault="0035514E" w:rsidP="0074158A">
            <w:pPr>
              <w:rPr>
                <w:sz w:val="14"/>
                <w:szCs w:val="14"/>
              </w:rPr>
            </w:pPr>
            <w:r>
              <w:rPr>
                <w:sz w:val="14"/>
                <w:szCs w:val="14"/>
              </w:rPr>
              <w:t>M11</w:t>
            </w:r>
          </w:p>
        </w:tc>
      </w:tr>
      <w:tr w:rsidR="00327F5A" w14:paraId="6EA97325" w14:textId="77777777" w:rsidTr="003E7991">
        <w:tc>
          <w:tcPr>
            <w:tcW w:w="1289" w:type="pct"/>
            <w:shd w:val="clear" w:color="auto" w:fill="auto"/>
          </w:tcPr>
          <w:p w14:paraId="549F5C89" w14:textId="77777777" w:rsidR="0035514E" w:rsidRDefault="0035514E" w:rsidP="0074158A">
            <w:pPr>
              <w:rPr>
                <w:szCs w:val="20"/>
              </w:rPr>
            </w:pPr>
            <w:r>
              <w:rPr>
                <w:szCs w:val="20"/>
              </w:rPr>
              <w:t>Deliverables</w:t>
            </w:r>
          </w:p>
        </w:tc>
        <w:tc>
          <w:tcPr>
            <w:tcW w:w="183" w:type="pct"/>
            <w:shd w:val="clear" w:color="auto" w:fill="auto"/>
          </w:tcPr>
          <w:p w14:paraId="00ADDEEC" w14:textId="77777777" w:rsidR="0035514E" w:rsidRDefault="0035514E" w:rsidP="0074158A">
            <w:pPr>
              <w:rPr>
                <w:sz w:val="16"/>
                <w:szCs w:val="16"/>
              </w:rPr>
            </w:pPr>
            <w:r>
              <w:rPr>
                <w:sz w:val="16"/>
                <w:szCs w:val="16"/>
              </w:rPr>
              <w:t>D1</w:t>
            </w:r>
          </w:p>
        </w:tc>
        <w:tc>
          <w:tcPr>
            <w:tcW w:w="183" w:type="pct"/>
            <w:shd w:val="clear" w:color="auto" w:fill="auto"/>
          </w:tcPr>
          <w:p w14:paraId="294DAD79" w14:textId="77777777" w:rsidR="0035514E" w:rsidRDefault="0035514E" w:rsidP="0074158A">
            <w:pPr>
              <w:rPr>
                <w:sz w:val="16"/>
                <w:szCs w:val="16"/>
              </w:rPr>
            </w:pPr>
          </w:p>
        </w:tc>
        <w:tc>
          <w:tcPr>
            <w:tcW w:w="183" w:type="pct"/>
            <w:shd w:val="clear" w:color="auto" w:fill="auto"/>
          </w:tcPr>
          <w:p w14:paraId="2404B51B" w14:textId="77777777" w:rsidR="0035514E" w:rsidRDefault="0035514E" w:rsidP="0074158A">
            <w:pPr>
              <w:rPr>
                <w:sz w:val="16"/>
                <w:szCs w:val="16"/>
              </w:rPr>
            </w:pPr>
          </w:p>
        </w:tc>
        <w:tc>
          <w:tcPr>
            <w:tcW w:w="183" w:type="pct"/>
            <w:shd w:val="clear" w:color="auto" w:fill="auto"/>
          </w:tcPr>
          <w:p w14:paraId="63A489FC" w14:textId="77777777" w:rsidR="0035514E" w:rsidRDefault="0035514E" w:rsidP="0074158A">
            <w:pPr>
              <w:rPr>
                <w:sz w:val="16"/>
                <w:szCs w:val="16"/>
              </w:rPr>
            </w:pPr>
            <w:r>
              <w:rPr>
                <w:sz w:val="16"/>
                <w:szCs w:val="16"/>
              </w:rPr>
              <w:t>D2</w:t>
            </w:r>
          </w:p>
        </w:tc>
        <w:tc>
          <w:tcPr>
            <w:tcW w:w="183" w:type="pct"/>
            <w:shd w:val="clear" w:color="auto" w:fill="auto"/>
          </w:tcPr>
          <w:p w14:paraId="3A4E8172" w14:textId="77777777" w:rsidR="0035514E" w:rsidRDefault="0035514E" w:rsidP="0074158A">
            <w:pPr>
              <w:rPr>
                <w:sz w:val="16"/>
                <w:szCs w:val="16"/>
              </w:rPr>
            </w:pPr>
            <w:r>
              <w:rPr>
                <w:sz w:val="16"/>
                <w:szCs w:val="16"/>
              </w:rPr>
              <w:t>D3</w:t>
            </w:r>
          </w:p>
        </w:tc>
        <w:tc>
          <w:tcPr>
            <w:tcW w:w="183" w:type="pct"/>
            <w:shd w:val="clear" w:color="auto" w:fill="auto"/>
          </w:tcPr>
          <w:p w14:paraId="70C8BBFE" w14:textId="77777777" w:rsidR="0035514E" w:rsidRDefault="0035514E" w:rsidP="0074158A">
            <w:pPr>
              <w:rPr>
                <w:sz w:val="16"/>
                <w:szCs w:val="16"/>
              </w:rPr>
            </w:pPr>
            <w:r>
              <w:rPr>
                <w:sz w:val="16"/>
                <w:szCs w:val="16"/>
              </w:rPr>
              <w:t>D4</w:t>
            </w:r>
          </w:p>
        </w:tc>
        <w:tc>
          <w:tcPr>
            <w:tcW w:w="183" w:type="pct"/>
            <w:shd w:val="clear" w:color="auto" w:fill="auto"/>
          </w:tcPr>
          <w:p w14:paraId="5FE0E759" w14:textId="77777777" w:rsidR="0035514E" w:rsidRDefault="0035514E" w:rsidP="0074158A">
            <w:pPr>
              <w:rPr>
                <w:sz w:val="16"/>
                <w:szCs w:val="16"/>
              </w:rPr>
            </w:pPr>
            <w:r>
              <w:rPr>
                <w:sz w:val="16"/>
                <w:szCs w:val="16"/>
              </w:rPr>
              <w:t>D5</w:t>
            </w:r>
          </w:p>
        </w:tc>
        <w:tc>
          <w:tcPr>
            <w:tcW w:w="183" w:type="pct"/>
            <w:shd w:val="clear" w:color="auto" w:fill="auto"/>
          </w:tcPr>
          <w:p w14:paraId="521826B6" w14:textId="77777777" w:rsidR="0035514E" w:rsidRDefault="0035514E" w:rsidP="0074158A">
            <w:pPr>
              <w:rPr>
                <w:sz w:val="16"/>
                <w:szCs w:val="16"/>
              </w:rPr>
            </w:pPr>
            <w:r>
              <w:rPr>
                <w:sz w:val="16"/>
                <w:szCs w:val="16"/>
              </w:rPr>
              <w:t>D6</w:t>
            </w:r>
          </w:p>
        </w:tc>
        <w:tc>
          <w:tcPr>
            <w:tcW w:w="183" w:type="pct"/>
            <w:shd w:val="clear" w:color="auto" w:fill="auto"/>
          </w:tcPr>
          <w:p w14:paraId="0391E4BE" w14:textId="77777777" w:rsidR="0035514E" w:rsidRDefault="0035514E" w:rsidP="0074158A">
            <w:pPr>
              <w:rPr>
                <w:sz w:val="16"/>
                <w:szCs w:val="16"/>
              </w:rPr>
            </w:pPr>
          </w:p>
        </w:tc>
        <w:tc>
          <w:tcPr>
            <w:tcW w:w="183" w:type="pct"/>
            <w:shd w:val="clear" w:color="auto" w:fill="auto"/>
          </w:tcPr>
          <w:p w14:paraId="0F011196" w14:textId="77777777" w:rsidR="0035514E" w:rsidRDefault="0035514E" w:rsidP="0074158A">
            <w:pPr>
              <w:rPr>
                <w:sz w:val="16"/>
                <w:szCs w:val="16"/>
              </w:rPr>
            </w:pPr>
          </w:p>
        </w:tc>
        <w:tc>
          <w:tcPr>
            <w:tcW w:w="183" w:type="pct"/>
            <w:shd w:val="clear" w:color="auto" w:fill="auto"/>
          </w:tcPr>
          <w:p w14:paraId="370C62B0" w14:textId="77777777" w:rsidR="0035514E" w:rsidRDefault="0035514E" w:rsidP="0074158A">
            <w:pPr>
              <w:rPr>
                <w:sz w:val="16"/>
                <w:szCs w:val="16"/>
              </w:rPr>
            </w:pPr>
          </w:p>
        </w:tc>
        <w:tc>
          <w:tcPr>
            <w:tcW w:w="183" w:type="pct"/>
            <w:shd w:val="clear" w:color="auto" w:fill="auto"/>
          </w:tcPr>
          <w:p w14:paraId="7132C071" w14:textId="77777777" w:rsidR="0035514E" w:rsidRDefault="0035514E" w:rsidP="0074158A">
            <w:pPr>
              <w:rPr>
                <w:sz w:val="16"/>
                <w:szCs w:val="16"/>
              </w:rPr>
            </w:pPr>
            <w:r>
              <w:rPr>
                <w:sz w:val="16"/>
                <w:szCs w:val="16"/>
              </w:rPr>
              <w:t>D7</w:t>
            </w:r>
          </w:p>
        </w:tc>
        <w:tc>
          <w:tcPr>
            <w:tcW w:w="183" w:type="pct"/>
            <w:shd w:val="clear" w:color="auto" w:fill="auto"/>
          </w:tcPr>
          <w:p w14:paraId="430DAC55" w14:textId="77777777" w:rsidR="0035514E" w:rsidRDefault="0035514E" w:rsidP="0074158A">
            <w:pPr>
              <w:rPr>
                <w:sz w:val="16"/>
                <w:szCs w:val="16"/>
              </w:rPr>
            </w:pPr>
            <w:r>
              <w:rPr>
                <w:sz w:val="16"/>
                <w:szCs w:val="16"/>
              </w:rPr>
              <w:t>D8</w:t>
            </w:r>
          </w:p>
        </w:tc>
        <w:tc>
          <w:tcPr>
            <w:tcW w:w="183" w:type="pct"/>
            <w:shd w:val="clear" w:color="auto" w:fill="auto"/>
          </w:tcPr>
          <w:p w14:paraId="7E990753" w14:textId="77777777" w:rsidR="0035514E" w:rsidRDefault="0035514E" w:rsidP="0074158A">
            <w:pPr>
              <w:rPr>
                <w:sz w:val="16"/>
                <w:szCs w:val="16"/>
              </w:rPr>
            </w:pPr>
            <w:r>
              <w:rPr>
                <w:sz w:val="16"/>
                <w:szCs w:val="16"/>
              </w:rPr>
              <w:t>D9</w:t>
            </w:r>
          </w:p>
        </w:tc>
        <w:tc>
          <w:tcPr>
            <w:tcW w:w="183" w:type="pct"/>
            <w:shd w:val="clear" w:color="auto" w:fill="auto"/>
          </w:tcPr>
          <w:p w14:paraId="4FBB022C" w14:textId="77777777" w:rsidR="0035514E" w:rsidRDefault="0035514E" w:rsidP="0074158A">
            <w:pPr>
              <w:rPr>
                <w:sz w:val="16"/>
                <w:szCs w:val="16"/>
              </w:rPr>
            </w:pPr>
            <w:r>
              <w:rPr>
                <w:sz w:val="16"/>
                <w:szCs w:val="16"/>
              </w:rPr>
              <w:t>D10</w:t>
            </w:r>
          </w:p>
        </w:tc>
        <w:tc>
          <w:tcPr>
            <w:tcW w:w="183" w:type="pct"/>
            <w:shd w:val="clear" w:color="auto" w:fill="auto"/>
          </w:tcPr>
          <w:p w14:paraId="544F381C" w14:textId="77777777" w:rsidR="0035514E" w:rsidRDefault="0035514E" w:rsidP="0074158A">
            <w:pPr>
              <w:rPr>
                <w:sz w:val="16"/>
                <w:szCs w:val="16"/>
              </w:rPr>
            </w:pPr>
            <w:r>
              <w:rPr>
                <w:sz w:val="16"/>
                <w:szCs w:val="16"/>
              </w:rPr>
              <w:t>D11</w:t>
            </w:r>
          </w:p>
        </w:tc>
        <w:tc>
          <w:tcPr>
            <w:tcW w:w="183" w:type="pct"/>
            <w:shd w:val="clear" w:color="auto" w:fill="auto"/>
          </w:tcPr>
          <w:p w14:paraId="7E287A1C" w14:textId="77777777" w:rsidR="0035514E" w:rsidRDefault="0035514E" w:rsidP="0074158A">
            <w:pPr>
              <w:rPr>
                <w:sz w:val="16"/>
                <w:szCs w:val="16"/>
              </w:rPr>
            </w:pPr>
            <w:r>
              <w:rPr>
                <w:sz w:val="16"/>
                <w:szCs w:val="16"/>
              </w:rPr>
              <w:t>D12</w:t>
            </w:r>
          </w:p>
        </w:tc>
        <w:tc>
          <w:tcPr>
            <w:tcW w:w="183" w:type="pct"/>
            <w:shd w:val="clear" w:color="auto" w:fill="auto"/>
          </w:tcPr>
          <w:p w14:paraId="71E1929C" w14:textId="77777777" w:rsidR="0035514E" w:rsidRDefault="0035514E" w:rsidP="0074158A">
            <w:pPr>
              <w:rPr>
                <w:sz w:val="16"/>
                <w:szCs w:val="16"/>
              </w:rPr>
            </w:pPr>
            <w:r>
              <w:rPr>
                <w:sz w:val="16"/>
                <w:szCs w:val="16"/>
              </w:rPr>
              <w:t>D13</w:t>
            </w:r>
          </w:p>
        </w:tc>
        <w:tc>
          <w:tcPr>
            <w:tcW w:w="183" w:type="pct"/>
            <w:shd w:val="clear" w:color="auto" w:fill="auto"/>
          </w:tcPr>
          <w:p w14:paraId="75C2500C" w14:textId="77777777" w:rsidR="0035514E" w:rsidRDefault="0035514E" w:rsidP="0074158A">
            <w:pPr>
              <w:rPr>
                <w:sz w:val="16"/>
                <w:szCs w:val="16"/>
              </w:rPr>
            </w:pPr>
            <w:r>
              <w:rPr>
                <w:sz w:val="16"/>
                <w:szCs w:val="16"/>
              </w:rPr>
              <w:t>D14</w:t>
            </w:r>
          </w:p>
          <w:p w14:paraId="3A85D36C" w14:textId="77777777" w:rsidR="0035514E" w:rsidRDefault="0035514E" w:rsidP="0074158A">
            <w:pPr>
              <w:rPr>
                <w:sz w:val="16"/>
                <w:szCs w:val="16"/>
              </w:rPr>
            </w:pPr>
            <w:r>
              <w:rPr>
                <w:sz w:val="16"/>
                <w:szCs w:val="16"/>
              </w:rPr>
              <w:t>D15</w:t>
            </w:r>
          </w:p>
        </w:tc>
        <w:tc>
          <w:tcPr>
            <w:tcW w:w="234" w:type="pct"/>
            <w:shd w:val="clear" w:color="auto" w:fill="auto"/>
          </w:tcPr>
          <w:p w14:paraId="3B0CA1D6" w14:textId="77777777" w:rsidR="0035514E" w:rsidRDefault="0035514E" w:rsidP="0074158A">
            <w:pPr>
              <w:rPr>
                <w:sz w:val="16"/>
                <w:szCs w:val="16"/>
              </w:rPr>
            </w:pPr>
            <w:r>
              <w:rPr>
                <w:sz w:val="16"/>
                <w:szCs w:val="16"/>
              </w:rPr>
              <w:t>D16</w:t>
            </w:r>
          </w:p>
        </w:tc>
      </w:tr>
    </w:tbl>
    <w:p w14:paraId="75B33B90" w14:textId="77777777" w:rsidR="0035514E" w:rsidRDefault="0035514E" w:rsidP="0074158A"/>
    <w:p w14:paraId="7800FD84" w14:textId="77777777" w:rsidR="0035514E" w:rsidRDefault="0035514E" w:rsidP="0074158A"/>
    <w:p w14:paraId="590ABB0B" w14:textId="3D2EA890" w:rsidR="0035514E" w:rsidRDefault="0035514E" w:rsidP="0074158A">
      <w:r>
        <w:t>Following the completion of these models, a Fuzzy-Set Comparative Qualitative Analysis (</w:t>
      </w:r>
      <w:proofErr w:type="spellStart"/>
      <w:r>
        <w:t>fsQCA</w:t>
      </w:r>
      <w:proofErr w:type="spellEnd"/>
      <w:r>
        <w:t xml:space="preserve">) </w:t>
      </w:r>
      <w:r w:rsidRPr="00253207">
        <w:rPr>
          <w:noProof/>
        </w:rPr>
        <w:t>(Ragin, 2009; Schneider &amp; Wagemann, 2010)</w:t>
      </w:r>
      <w:r>
        <w:t xml:space="preserve"> will be conducted. Relevant variables on each of the levels described in stages I-IV will be built and coded into categorical variables using fuzzy logic. The QCA methodology will then be used to identify which prime implicates can be derived from the data. These prime implicates will then be used to create a comprehensive and comparative theoretical framework to explain influence the level and nature of the engagement of fathers with the social services.</w:t>
      </w:r>
    </w:p>
    <w:p w14:paraId="0BB68C36" w14:textId="77777777" w:rsidR="0035514E" w:rsidRDefault="0035514E" w:rsidP="0074158A">
      <w:pPr>
        <w:rPr>
          <w:i/>
          <w:iCs/>
        </w:rPr>
      </w:pPr>
      <w:r>
        <w:rPr>
          <w:i/>
          <w:iCs/>
        </w:rPr>
        <w:t>Milestones:</w:t>
      </w:r>
    </w:p>
    <w:p w14:paraId="752DA6B7" w14:textId="403C29B7" w:rsidR="0035514E" w:rsidRDefault="0035514E" w:rsidP="0074158A">
      <w:pPr>
        <w:numPr>
          <w:ilvl w:val="0"/>
          <w:numId w:val="2"/>
        </w:numPr>
        <w:spacing w:before="120"/>
        <w:ind w:left="993" w:hanging="633"/>
        <w:jc w:val="both"/>
        <w:rPr>
          <w:i/>
          <w:iCs/>
        </w:rPr>
      </w:pPr>
      <w:r>
        <w:rPr>
          <w:i/>
          <w:iCs/>
        </w:rPr>
        <w:t xml:space="preserve">Month 57: Conclusion of </w:t>
      </w:r>
      <w:r w:rsidR="003C3756">
        <w:rPr>
          <w:i/>
          <w:iCs/>
        </w:rPr>
        <w:t>country</w:t>
      </w:r>
      <w:r>
        <w:rPr>
          <w:i/>
          <w:iCs/>
        </w:rPr>
        <w:t>-specific analysis</w:t>
      </w:r>
    </w:p>
    <w:p w14:paraId="7361B609" w14:textId="77777777" w:rsidR="0035514E" w:rsidRDefault="0035514E" w:rsidP="0074158A">
      <w:pPr>
        <w:numPr>
          <w:ilvl w:val="0"/>
          <w:numId w:val="2"/>
        </w:numPr>
        <w:spacing w:before="120"/>
        <w:ind w:left="993" w:hanging="633"/>
        <w:jc w:val="both"/>
        <w:rPr>
          <w:i/>
          <w:iCs/>
        </w:rPr>
      </w:pPr>
      <w:r>
        <w:rPr>
          <w:i/>
          <w:iCs/>
        </w:rPr>
        <w:t>Month 60: Conclusion of comparative analysis</w:t>
      </w:r>
    </w:p>
    <w:p w14:paraId="06916558" w14:textId="77777777" w:rsidR="0035514E" w:rsidRDefault="0035514E" w:rsidP="0074158A">
      <w:pPr>
        <w:rPr>
          <w:i/>
          <w:iCs/>
        </w:rPr>
      </w:pPr>
      <w:r>
        <w:rPr>
          <w:i/>
          <w:iCs/>
        </w:rPr>
        <w:t>Deliverables:</w:t>
      </w:r>
    </w:p>
    <w:p w14:paraId="12E98E01" w14:textId="5F191DAE" w:rsidR="0035514E" w:rsidRDefault="0035514E" w:rsidP="0074158A">
      <w:pPr>
        <w:numPr>
          <w:ilvl w:val="0"/>
          <w:numId w:val="4"/>
        </w:numPr>
        <w:spacing w:before="120"/>
        <w:ind w:left="993" w:hanging="633"/>
        <w:jc w:val="both"/>
        <w:rPr>
          <w:i/>
          <w:iCs/>
        </w:rPr>
      </w:pPr>
      <w:r>
        <w:rPr>
          <w:i/>
          <w:iCs/>
        </w:rPr>
        <w:t xml:space="preserve">Month 57: a report on </w:t>
      </w:r>
      <w:r w:rsidR="003C3756">
        <w:rPr>
          <w:i/>
          <w:iCs/>
        </w:rPr>
        <w:t>country</w:t>
      </w:r>
      <w:r>
        <w:rPr>
          <w:i/>
          <w:iCs/>
        </w:rPr>
        <w:t>-specific analysis</w:t>
      </w:r>
    </w:p>
    <w:p w14:paraId="24F97636" w14:textId="1BB1D229" w:rsidR="0035514E" w:rsidRDefault="0035514E" w:rsidP="0074158A">
      <w:pPr>
        <w:numPr>
          <w:ilvl w:val="0"/>
          <w:numId w:val="4"/>
        </w:numPr>
        <w:spacing w:before="120"/>
        <w:ind w:left="993" w:hanging="633"/>
        <w:jc w:val="both"/>
        <w:rPr>
          <w:i/>
          <w:iCs/>
        </w:rPr>
      </w:pPr>
      <w:r>
        <w:rPr>
          <w:i/>
          <w:iCs/>
        </w:rPr>
        <w:t xml:space="preserve">Month 60: Scholarly manuscript on </w:t>
      </w:r>
      <w:r w:rsidR="003C3756">
        <w:rPr>
          <w:i/>
          <w:iCs/>
        </w:rPr>
        <w:t>country</w:t>
      </w:r>
      <w:r>
        <w:rPr>
          <w:i/>
          <w:iCs/>
        </w:rPr>
        <w:t xml:space="preserve">-specific comprehensive analysis submitted to a journal (one manuscript per </w:t>
      </w:r>
      <w:r w:rsidR="003C3756">
        <w:rPr>
          <w:i/>
          <w:iCs/>
        </w:rPr>
        <w:t>country</w:t>
      </w:r>
      <w:r>
        <w:rPr>
          <w:i/>
          <w:iCs/>
        </w:rPr>
        <w:t>)</w:t>
      </w:r>
    </w:p>
    <w:p w14:paraId="770F7DD7" w14:textId="339E0F65" w:rsidR="00F0066B" w:rsidRDefault="0035514E" w:rsidP="0074158A">
      <w:pPr>
        <w:numPr>
          <w:ilvl w:val="0"/>
          <w:numId w:val="4"/>
        </w:numPr>
        <w:spacing w:before="120"/>
        <w:ind w:left="993" w:hanging="633"/>
        <w:jc w:val="both"/>
        <w:rPr>
          <w:i/>
          <w:iCs/>
        </w:rPr>
        <w:sectPr w:rsidR="00F0066B" w:rsidSect="0020526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851" w:bottom="1134" w:left="851" w:header="539" w:footer="567" w:gutter="0"/>
          <w:cols w:space="709"/>
          <w:noEndnote/>
          <w:docGrid w:linePitch="326"/>
        </w:sectPr>
      </w:pPr>
      <w:r>
        <w:rPr>
          <w:i/>
          <w:iCs/>
        </w:rPr>
        <w:t>Month 66: Academic book draft submitted to a publisher (</w:t>
      </w:r>
      <w:r w:rsidR="00C553BF">
        <w:rPr>
          <w:i/>
          <w:iCs/>
        </w:rPr>
        <w:t xml:space="preserve">After end of funding - </w:t>
      </w:r>
      <w:r>
        <w:rPr>
          <w:i/>
          <w:iCs/>
        </w:rPr>
        <w:t>not in GANTT ta</w:t>
      </w:r>
    </w:p>
    <w:p w14:paraId="55D38E22" w14:textId="77F2C669" w:rsidR="00F0066B" w:rsidRPr="00026030" w:rsidRDefault="00F0066B" w:rsidP="004B69F1">
      <w:pPr>
        <w:kinsoku w:val="0"/>
        <w:overflowPunct w:val="0"/>
        <w:autoSpaceDE w:val="0"/>
        <w:autoSpaceDN w:val="0"/>
        <w:adjustRightInd w:val="0"/>
        <w:spacing w:line="237" w:lineRule="exact"/>
        <w:rPr>
          <w:b/>
          <w:bCs/>
          <w:sz w:val="22"/>
        </w:rPr>
      </w:pPr>
      <w:r w:rsidRPr="00026030">
        <w:rPr>
          <w:b/>
          <w:bCs/>
          <w:sz w:val="22"/>
        </w:rPr>
        <w:lastRenderedPageBreak/>
        <w:t>References</w:t>
      </w:r>
    </w:p>
    <w:p w14:paraId="3000A2A4" w14:textId="77777777" w:rsidR="00F0066B" w:rsidRPr="00ED4CBC" w:rsidRDefault="00F0066B" w:rsidP="00F0066B">
      <w:pPr>
        <w:autoSpaceDE w:val="0"/>
        <w:autoSpaceDN w:val="0"/>
        <w:spacing w:before="120"/>
        <w:ind w:hanging="480"/>
        <w:rPr>
          <w:sz w:val="22"/>
          <w:lang w:val="en-US"/>
        </w:rPr>
      </w:pPr>
      <w:r w:rsidRPr="00ED4CBC">
        <w:rPr>
          <w:sz w:val="22"/>
          <w:lang w:val="en-US"/>
        </w:rPr>
        <w:t xml:space="preserve">Bambra, C. (2007). </w:t>
      </w:r>
      <w:proofErr w:type="spellStart"/>
      <w:r w:rsidRPr="00ED4CBC">
        <w:rPr>
          <w:sz w:val="22"/>
          <w:lang w:val="en-US"/>
        </w:rPr>
        <w:t>Defamilisation</w:t>
      </w:r>
      <w:proofErr w:type="spellEnd"/>
      <w:r w:rsidRPr="00ED4CBC">
        <w:rPr>
          <w:sz w:val="22"/>
          <w:lang w:val="en-US"/>
        </w:rPr>
        <w:t xml:space="preserve"> and welfare state regimes: A cluster analysis. </w:t>
      </w:r>
      <w:r w:rsidRPr="00ED4CBC">
        <w:rPr>
          <w:i/>
          <w:iCs/>
          <w:sz w:val="22"/>
          <w:lang w:val="en-US"/>
        </w:rPr>
        <w:t>International Journal of Social Welfare</w:t>
      </w:r>
      <w:r w:rsidRPr="00ED4CBC">
        <w:rPr>
          <w:sz w:val="22"/>
          <w:lang w:val="en-US"/>
        </w:rPr>
        <w:t xml:space="preserve">, </w:t>
      </w:r>
      <w:r w:rsidRPr="00ED4CBC">
        <w:rPr>
          <w:i/>
          <w:iCs/>
          <w:sz w:val="22"/>
          <w:lang w:val="en-US"/>
        </w:rPr>
        <w:t>16</w:t>
      </w:r>
      <w:r w:rsidRPr="00ED4CBC">
        <w:rPr>
          <w:sz w:val="22"/>
          <w:lang w:val="en-US"/>
        </w:rPr>
        <w:t>(4), 326–338. https://doi.org/10.1111/j.1468-2397.2007.00486.x</w:t>
      </w:r>
    </w:p>
    <w:p w14:paraId="236C43D3" w14:textId="77777777" w:rsidR="00F0066B" w:rsidRPr="00C5451F" w:rsidRDefault="00F0066B" w:rsidP="00F0066B">
      <w:pPr>
        <w:autoSpaceDE w:val="0"/>
        <w:autoSpaceDN w:val="0"/>
        <w:ind w:hanging="480"/>
        <w:rPr>
          <w:sz w:val="22"/>
        </w:rPr>
      </w:pPr>
      <w:r w:rsidRPr="00C5451F">
        <w:rPr>
          <w:sz w:val="22"/>
        </w:rPr>
        <w:t xml:space="preserve">Baum, N. (2015). The Unheard </w:t>
      </w:r>
      <w:proofErr w:type="gramStart"/>
      <w:r w:rsidRPr="00C5451F">
        <w:rPr>
          <w:sz w:val="22"/>
        </w:rPr>
        <w:t>Gender :</w:t>
      </w:r>
      <w:proofErr w:type="gramEnd"/>
      <w:r w:rsidRPr="00C5451F">
        <w:rPr>
          <w:sz w:val="22"/>
        </w:rPr>
        <w:t xml:space="preserve"> The Neglect of Men as Social Work Clients. </w:t>
      </w:r>
      <w:r w:rsidRPr="00C5451F">
        <w:rPr>
          <w:i/>
          <w:iCs/>
          <w:sz w:val="22"/>
        </w:rPr>
        <w:t>British Journal of Social Work</w:t>
      </w:r>
      <w:r w:rsidRPr="00C5451F">
        <w:rPr>
          <w:sz w:val="22"/>
        </w:rPr>
        <w:t xml:space="preserve">, </w:t>
      </w:r>
      <w:r w:rsidRPr="00C5451F">
        <w:rPr>
          <w:i/>
          <w:iCs/>
          <w:sz w:val="22"/>
        </w:rPr>
        <w:t>46</w:t>
      </w:r>
      <w:r w:rsidRPr="00C5451F">
        <w:rPr>
          <w:sz w:val="22"/>
        </w:rPr>
        <w:t>(5), 1463–1471.</w:t>
      </w:r>
    </w:p>
    <w:p w14:paraId="0B72ABC1" w14:textId="77777777" w:rsidR="00F0066B" w:rsidRPr="00C5451F" w:rsidRDefault="00F0066B" w:rsidP="00F0066B">
      <w:pPr>
        <w:autoSpaceDE w:val="0"/>
        <w:autoSpaceDN w:val="0"/>
        <w:ind w:hanging="480"/>
        <w:rPr>
          <w:sz w:val="22"/>
        </w:rPr>
      </w:pPr>
      <w:r w:rsidRPr="00C5451F">
        <w:rPr>
          <w:sz w:val="22"/>
        </w:rPr>
        <w:t xml:space="preserve">Baum, N. (2017). Gender-sensitive intervention to improve work with fathers in child welfare services. </w:t>
      </w:r>
      <w:r w:rsidRPr="00C5451F">
        <w:rPr>
          <w:i/>
          <w:iCs/>
          <w:sz w:val="22"/>
        </w:rPr>
        <w:t>Child and Family Social Work</w:t>
      </w:r>
      <w:r w:rsidRPr="00C5451F">
        <w:rPr>
          <w:sz w:val="22"/>
        </w:rPr>
        <w:t xml:space="preserve">, </w:t>
      </w:r>
      <w:r w:rsidRPr="00C5451F">
        <w:rPr>
          <w:i/>
          <w:iCs/>
          <w:sz w:val="22"/>
        </w:rPr>
        <w:t>22</w:t>
      </w:r>
      <w:r w:rsidRPr="00C5451F">
        <w:rPr>
          <w:sz w:val="22"/>
        </w:rPr>
        <w:t>(1), 419–427. https://doi.org/10.1111/cfs.12259</w:t>
      </w:r>
    </w:p>
    <w:p w14:paraId="4933C422" w14:textId="77777777" w:rsidR="00F0066B" w:rsidRPr="00E25C85" w:rsidRDefault="00F0066B" w:rsidP="00F0066B">
      <w:pPr>
        <w:autoSpaceDE w:val="0"/>
        <w:autoSpaceDN w:val="0"/>
        <w:ind w:hanging="480"/>
        <w:rPr>
          <w:sz w:val="22"/>
        </w:rPr>
      </w:pPr>
      <w:proofErr w:type="spellStart"/>
      <w:r w:rsidRPr="00E25C85">
        <w:rPr>
          <w:sz w:val="22"/>
        </w:rPr>
        <w:t>Brewsaugh</w:t>
      </w:r>
      <w:proofErr w:type="spellEnd"/>
      <w:r w:rsidRPr="00E25C85">
        <w:rPr>
          <w:sz w:val="22"/>
        </w:rPr>
        <w:t xml:space="preserve">, K., </w:t>
      </w:r>
      <w:proofErr w:type="spellStart"/>
      <w:r w:rsidRPr="00E25C85">
        <w:rPr>
          <w:sz w:val="22"/>
        </w:rPr>
        <w:t>Masyn</w:t>
      </w:r>
      <w:proofErr w:type="spellEnd"/>
      <w:r w:rsidRPr="00E25C85">
        <w:rPr>
          <w:sz w:val="22"/>
        </w:rPr>
        <w:t xml:space="preserve">, K. E., &amp; </w:t>
      </w:r>
      <w:proofErr w:type="spellStart"/>
      <w:r w:rsidRPr="00E25C85">
        <w:rPr>
          <w:sz w:val="22"/>
        </w:rPr>
        <w:t>Salloum</w:t>
      </w:r>
      <w:proofErr w:type="spellEnd"/>
      <w:r w:rsidRPr="00E25C85">
        <w:rPr>
          <w:sz w:val="22"/>
        </w:rPr>
        <w:t xml:space="preserve">, A. (2018). Child welfare </w:t>
      </w:r>
      <w:proofErr w:type="gramStart"/>
      <w:r w:rsidRPr="00E25C85">
        <w:rPr>
          <w:sz w:val="22"/>
        </w:rPr>
        <w:t>workers ’</w:t>
      </w:r>
      <w:proofErr w:type="gramEnd"/>
      <w:r w:rsidRPr="00E25C85">
        <w:rPr>
          <w:sz w:val="22"/>
        </w:rPr>
        <w:t xml:space="preserve"> sexism and beliefs about father involvement. </w:t>
      </w:r>
      <w:r w:rsidRPr="00E25C85">
        <w:rPr>
          <w:i/>
          <w:iCs/>
          <w:sz w:val="22"/>
        </w:rPr>
        <w:t>Children and Youth Services Review</w:t>
      </w:r>
      <w:r w:rsidRPr="00E25C85">
        <w:rPr>
          <w:sz w:val="22"/>
        </w:rPr>
        <w:t xml:space="preserve">, </w:t>
      </w:r>
      <w:r w:rsidRPr="00E25C85">
        <w:rPr>
          <w:i/>
          <w:iCs/>
          <w:sz w:val="22"/>
        </w:rPr>
        <w:t>89</w:t>
      </w:r>
      <w:r w:rsidRPr="00E25C85">
        <w:rPr>
          <w:sz w:val="22"/>
        </w:rPr>
        <w:t>(April), 132–144. https://doi.org/10.1016/j.childyouth.2018.04.029</w:t>
      </w:r>
    </w:p>
    <w:p w14:paraId="61F82EF5" w14:textId="77777777" w:rsidR="00F0066B" w:rsidRPr="00E25C85" w:rsidRDefault="00F0066B" w:rsidP="00F0066B">
      <w:pPr>
        <w:autoSpaceDE w:val="0"/>
        <w:autoSpaceDN w:val="0"/>
        <w:ind w:hanging="480"/>
        <w:rPr>
          <w:sz w:val="22"/>
        </w:rPr>
      </w:pPr>
      <w:proofErr w:type="spellStart"/>
      <w:r w:rsidRPr="00E25C85">
        <w:rPr>
          <w:sz w:val="22"/>
        </w:rPr>
        <w:t>Brewsaugh</w:t>
      </w:r>
      <w:proofErr w:type="spellEnd"/>
      <w:r w:rsidRPr="00E25C85">
        <w:rPr>
          <w:sz w:val="22"/>
        </w:rPr>
        <w:t xml:space="preserve">, K., &amp; Strozier, A. (2016). Fathers in child </w:t>
      </w:r>
      <w:proofErr w:type="gramStart"/>
      <w:r w:rsidRPr="00E25C85">
        <w:rPr>
          <w:sz w:val="22"/>
        </w:rPr>
        <w:t>welfare :</w:t>
      </w:r>
      <w:proofErr w:type="gramEnd"/>
      <w:r w:rsidRPr="00E25C85">
        <w:rPr>
          <w:sz w:val="22"/>
        </w:rPr>
        <w:t xml:space="preserve"> What do social work textbooks teach our students ? </w:t>
      </w:r>
      <w:r w:rsidRPr="00E25C85">
        <w:rPr>
          <w:i/>
          <w:iCs/>
          <w:sz w:val="22"/>
        </w:rPr>
        <w:t>Children and Youth Services Review</w:t>
      </w:r>
      <w:r w:rsidRPr="00E25C85">
        <w:rPr>
          <w:sz w:val="22"/>
        </w:rPr>
        <w:t xml:space="preserve">, </w:t>
      </w:r>
      <w:r w:rsidRPr="00E25C85">
        <w:rPr>
          <w:i/>
          <w:iCs/>
          <w:sz w:val="22"/>
        </w:rPr>
        <w:t>60</w:t>
      </w:r>
      <w:r w:rsidRPr="00E25C85">
        <w:rPr>
          <w:sz w:val="22"/>
        </w:rPr>
        <w:t>, 34–41. https://doi.org/10.1016/j.childyouth.2015.11.015</w:t>
      </w:r>
    </w:p>
    <w:p w14:paraId="092E4858" w14:textId="77777777" w:rsidR="00F0066B" w:rsidRPr="00A95943" w:rsidRDefault="00F0066B" w:rsidP="00F0066B">
      <w:pPr>
        <w:autoSpaceDE w:val="0"/>
        <w:autoSpaceDN w:val="0"/>
        <w:ind w:hanging="480"/>
        <w:rPr>
          <w:sz w:val="22"/>
        </w:rPr>
      </w:pPr>
      <w:r w:rsidRPr="00A95943">
        <w:rPr>
          <w:sz w:val="22"/>
        </w:rPr>
        <w:t xml:space="preserve">Brown, L., Callahan, M., Strega, S., Walmsley, C., &amp; </w:t>
      </w:r>
      <w:proofErr w:type="spellStart"/>
      <w:r w:rsidRPr="00A95943">
        <w:rPr>
          <w:sz w:val="22"/>
        </w:rPr>
        <w:t>Dominelli</w:t>
      </w:r>
      <w:proofErr w:type="spellEnd"/>
      <w:r w:rsidRPr="00A95943">
        <w:rPr>
          <w:sz w:val="22"/>
        </w:rPr>
        <w:t xml:space="preserve">, L. (2009). Manufacturing ghost fathers: The paradox of father presence and absence in child welfare. </w:t>
      </w:r>
      <w:r w:rsidRPr="00A95943">
        <w:rPr>
          <w:i/>
          <w:iCs/>
          <w:sz w:val="22"/>
        </w:rPr>
        <w:t>Child and Family Social Work</w:t>
      </w:r>
      <w:r w:rsidRPr="00A95943">
        <w:rPr>
          <w:sz w:val="22"/>
        </w:rPr>
        <w:t xml:space="preserve">, </w:t>
      </w:r>
      <w:r w:rsidRPr="00A95943">
        <w:rPr>
          <w:i/>
          <w:iCs/>
          <w:sz w:val="22"/>
        </w:rPr>
        <w:t>14</w:t>
      </w:r>
      <w:r w:rsidRPr="00A95943">
        <w:rPr>
          <w:sz w:val="22"/>
        </w:rPr>
        <w:t>(1), 25–34. https://doi.org/10.1111/j.1365-2206.2008.00578.x</w:t>
      </w:r>
    </w:p>
    <w:p w14:paraId="4F9A1B8E" w14:textId="77777777" w:rsidR="00F0066B" w:rsidRPr="005F59BA" w:rsidRDefault="00F0066B" w:rsidP="00F0066B">
      <w:pPr>
        <w:autoSpaceDE w:val="0"/>
        <w:autoSpaceDN w:val="0"/>
        <w:ind w:hanging="480"/>
        <w:rPr>
          <w:sz w:val="22"/>
        </w:rPr>
      </w:pPr>
      <w:r w:rsidRPr="005F59BA">
        <w:rPr>
          <w:sz w:val="22"/>
        </w:rPr>
        <w:t xml:space="preserve">Burrus, S. W. M., Green, B. L., </w:t>
      </w:r>
      <w:proofErr w:type="spellStart"/>
      <w:r w:rsidRPr="005F59BA">
        <w:rPr>
          <w:sz w:val="22"/>
        </w:rPr>
        <w:t>Worcel</w:t>
      </w:r>
      <w:proofErr w:type="spellEnd"/>
      <w:r w:rsidRPr="005F59BA">
        <w:rPr>
          <w:sz w:val="22"/>
        </w:rPr>
        <w:t xml:space="preserve">, S., </w:t>
      </w:r>
      <w:proofErr w:type="spellStart"/>
      <w:r w:rsidRPr="005F59BA">
        <w:rPr>
          <w:sz w:val="22"/>
        </w:rPr>
        <w:t>Finigan</w:t>
      </w:r>
      <w:proofErr w:type="spellEnd"/>
      <w:r w:rsidRPr="005F59BA">
        <w:rPr>
          <w:sz w:val="22"/>
        </w:rPr>
        <w:t xml:space="preserve">, M., &amp; </w:t>
      </w:r>
      <w:proofErr w:type="spellStart"/>
      <w:r w:rsidRPr="005F59BA">
        <w:rPr>
          <w:sz w:val="22"/>
        </w:rPr>
        <w:t>Furrer</w:t>
      </w:r>
      <w:proofErr w:type="spellEnd"/>
      <w:r w:rsidRPr="005F59BA">
        <w:rPr>
          <w:sz w:val="22"/>
        </w:rPr>
        <w:t xml:space="preserve">, C. (2012). Do Dads Matter? Child Welfare Outcomes for Father-Identified Families. </w:t>
      </w:r>
      <w:r w:rsidRPr="005F59BA">
        <w:rPr>
          <w:i/>
          <w:iCs/>
          <w:sz w:val="22"/>
        </w:rPr>
        <w:t>Journal of Child Custody</w:t>
      </w:r>
      <w:r w:rsidRPr="005F59BA">
        <w:rPr>
          <w:sz w:val="22"/>
        </w:rPr>
        <w:t xml:space="preserve">, </w:t>
      </w:r>
      <w:r w:rsidRPr="005F59BA">
        <w:rPr>
          <w:i/>
          <w:iCs/>
          <w:sz w:val="22"/>
        </w:rPr>
        <w:t>9</w:t>
      </w:r>
      <w:r w:rsidRPr="005F59BA">
        <w:rPr>
          <w:sz w:val="22"/>
        </w:rPr>
        <w:t>(3), 201–216. https://doi.org/10.1080/15379418.2012.715550</w:t>
      </w:r>
    </w:p>
    <w:p w14:paraId="661FEA47" w14:textId="77777777" w:rsidR="00F0066B" w:rsidRPr="00077F9B" w:rsidRDefault="00F0066B" w:rsidP="00F0066B">
      <w:pPr>
        <w:autoSpaceDE w:val="0"/>
        <w:autoSpaceDN w:val="0"/>
        <w:spacing w:before="120"/>
        <w:ind w:hanging="480"/>
        <w:rPr>
          <w:sz w:val="22"/>
          <w:lang w:val="en-US"/>
        </w:rPr>
      </w:pPr>
      <w:r w:rsidRPr="00077F9B">
        <w:rPr>
          <w:sz w:val="22"/>
          <w:lang w:val="en-US"/>
        </w:rPr>
        <w:t xml:space="preserve">Campbell, M., &amp; Gregor, F. (2004). </w:t>
      </w:r>
      <w:r w:rsidRPr="00077F9B">
        <w:rPr>
          <w:i/>
          <w:iCs/>
          <w:sz w:val="22"/>
          <w:lang w:val="en-US"/>
        </w:rPr>
        <w:t>Mapping Social Relations: A Primer in Doing Institutional Ethnography</w:t>
      </w:r>
      <w:r w:rsidRPr="00077F9B">
        <w:rPr>
          <w:sz w:val="22"/>
          <w:lang w:val="en-US"/>
        </w:rPr>
        <w:t xml:space="preserve">. </w:t>
      </w:r>
      <w:proofErr w:type="spellStart"/>
      <w:r w:rsidRPr="00077F9B">
        <w:rPr>
          <w:sz w:val="22"/>
          <w:lang w:val="en-US"/>
        </w:rPr>
        <w:t>AltaMira</w:t>
      </w:r>
      <w:proofErr w:type="spellEnd"/>
      <w:r w:rsidRPr="00077F9B">
        <w:rPr>
          <w:sz w:val="22"/>
          <w:lang w:val="en-US"/>
        </w:rPr>
        <w:t xml:space="preserve"> Press.</w:t>
      </w:r>
    </w:p>
    <w:p w14:paraId="716BA1DF" w14:textId="77777777" w:rsidR="00F0066B" w:rsidRPr="00E9045A" w:rsidRDefault="00F0066B" w:rsidP="00F0066B">
      <w:pPr>
        <w:autoSpaceDE w:val="0"/>
        <w:autoSpaceDN w:val="0"/>
        <w:spacing w:before="120"/>
        <w:ind w:hanging="480"/>
        <w:rPr>
          <w:sz w:val="22"/>
          <w:lang w:val="en-US"/>
        </w:rPr>
      </w:pPr>
      <w:r w:rsidRPr="00E9045A">
        <w:rPr>
          <w:sz w:val="22"/>
          <w:lang w:val="en-US"/>
        </w:rPr>
        <w:t xml:space="preserve">Cho, E. Y. N. (2014). </w:t>
      </w:r>
      <w:proofErr w:type="spellStart"/>
      <w:r w:rsidRPr="00E9045A">
        <w:rPr>
          <w:sz w:val="22"/>
          <w:lang w:val="en-US"/>
        </w:rPr>
        <w:t>Defamilization</w:t>
      </w:r>
      <w:proofErr w:type="spellEnd"/>
      <w:r w:rsidRPr="00E9045A">
        <w:rPr>
          <w:sz w:val="22"/>
          <w:lang w:val="en-US"/>
        </w:rPr>
        <w:t xml:space="preserve"> typology re-examined: Re-measuring the economic independence of women in welfare states. </w:t>
      </w:r>
      <w:r w:rsidRPr="00E9045A">
        <w:rPr>
          <w:i/>
          <w:iCs/>
          <w:sz w:val="22"/>
          <w:lang w:val="en-US"/>
        </w:rPr>
        <w:t>Journal of European Social Policy</w:t>
      </w:r>
      <w:r w:rsidRPr="00E9045A">
        <w:rPr>
          <w:sz w:val="22"/>
          <w:lang w:val="en-US"/>
        </w:rPr>
        <w:t xml:space="preserve">, </w:t>
      </w:r>
      <w:r w:rsidRPr="00E9045A">
        <w:rPr>
          <w:i/>
          <w:iCs/>
          <w:sz w:val="22"/>
          <w:lang w:val="en-US"/>
        </w:rPr>
        <w:t>24</w:t>
      </w:r>
      <w:r w:rsidRPr="00E9045A">
        <w:rPr>
          <w:sz w:val="22"/>
          <w:lang w:val="en-US"/>
        </w:rPr>
        <w:t>(5), 442–454. https://doi.org/10.1177/0958928714542734</w:t>
      </w:r>
    </w:p>
    <w:p w14:paraId="492DE06C" w14:textId="77777777" w:rsidR="00F0066B" w:rsidRPr="004D204F" w:rsidRDefault="00F0066B" w:rsidP="00F0066B">
      <w:pPr>
        <w:autoSpaceDE w:val="0"/>
        <w:autoSpaceDN w:val="0"/>
        <w:ind w:hanging="480"/>
        <w:rPr>
          <w:sz w:val="22"/>
        </w:rPr>
      </w:pPr>
      <w:r w:rsidRPr="004D204F">
        <w:rPr>
          <w:sz w:val="22"/>
        </w:rPr>
        <w:t xml:space="preserve">Coakley, T. M. (2013). The influence of father involvement on child welfare permanency outcomes: A secondary data analysis. </w:t>
      </w:r>
      <w:r w:rsidRPr="004D204F">
        <w:rPr>
          <w:i/>
          <w:iCs/>
          <w:sz w:val="22"/>
        </w:rPr>
        <w:t>Children and Youth Services Review</w:t>
      </w:r>
      <w:r w:rsidRPr="004D204F">
        <w:rPr>
          <w:sz w:val="22"/>
        </w:rPr>
        <w:t xml:space="preserve">, </w:t>
      </w:r>
      <w:r w:rsidRPr="004D204F">
        <w:rPr>
          <w:i/>
          <w:iCs/>
          <w:sz w:val="22"/>
        </w:rPr>
        <w:t>35</w:t>
      </w:r>
      <w:r w:rsidRPr="004D204F">
        <w:rPr>
          <w:sz w:val="22"/>
        </w:rPr>
        <w:t>(1), 174–182. https://doi.org/10.1016/J.CHILDYOUTH.2012.09.023</w:t>
      </w:r>
    </w:p>
    <w:p w14:paraId="0007652E" w14:textId="77777777" w:rsidR="00F0066B" w:rsidRPr="00720301" w:rsidRDefault="00F0066B" w:rsidP="00F0066B">
      <w:pPr>
        <w:autoSpaceDE w:val="0"/>
        <w:autoSpaceDN w:val="0"/>
        <w:ind w:hanging="480"/>
        <w:rPr>
          <w:sz w:val="22"/>
        </w:rPr>
      </w:pPr>
      <w:r w:rsidRPr="00720301">
        <w:rPr>
          <w:sz w:val="22"/>
        </w:rPr>
        <w:t xml:space="preserve">Collins, D., Jordan, C., &amp; Coleman, H. (2012). </w:t>
      </w:r>
      <w:r w:rsidRPr="00720301">
        <w:rPr>
          <w:i/>
          <w:iCs/>
          <w:sz w:val="22"/>
        </w:rPr>
        <w:t>An introduction to family social work</w:t>
      </w:r>
      <w:r w:rsidRPr="00720301">
        <w:rPr>
          <w:sz w:val="22"/>
        </w:rPr>
        <w:t>. Brooks/Cole.</w:t>
      </w:r>
    </w:p>
    <w:p w14:paraId="36C1564D" w14:textId="77777777" w:rsidR="00F0066B" w:rsidRPr="00D51A1D" w:rsidRDefault="00F0066B" w:rsidP="00F0066B">
      <w:pPr>
        <w:autoSpaceDE w:val="0"/>
        <w:autoSpaceDN w:val="0"/>
        <w:ind w:hanging="480"/>
        <w:rPr>
          <w:sz w:val="22"/>
        </w:rPr>
      </w:pPr>
      <w:r w:rsidRPr="00D51A1D">
        <w:rPr>
          <w:sz w:val="22"/>
        </w:rPr>
        <w:t xml:space="preserve">Cowan, P. A., Cowan, C. P., Pruett, M. K., Pruett, K., &amp; Wong, J. J. (2009). Promoting Fathers’ Engagement </w:t>
      </w:r>
      <w:proofErr w:type="gramStart"/>
      <w:r w:rsidRPr="00D51A1D">
        <w:rPr>
          <w:sz w:val="22"/>
        </w:rPr>
        <w:t>With</w:t>
      </w:r>
      <w:proofErr w:type="gramEnd"/>
      <w:r w:rsidRPr="00D51A1D">
        <w:rPr>
          <w:sz w:val="22"/>
        </w:rPr>
        <w:t xml:space="preserve"> Children: Preventive Interventions for Low-Income Families. </w:t>
      </w:r>
      <w:r w:rsidRPr="00D51A1D">
        <w:rPr>
          <w:i/>
          <w:iCs/>
          <w:sz w:val="22"/>
        </w:rPr>
        <w:t>Journal of Marriage and Family</w:t>
      </w:r>
      <w:r w:rsidRPr="00D51A1D">
        <w:rPr>
          <w:sz w:val="22"/>
        </w:rPr>
        <w:t xml:space="preserve">, </w:t>
      </w:r>
      <w:r w:rsidRPr="00D51A1D">
        <w:rPr>
          <w:i/>
          <w:iCs/>
          <w:sz w:val="22"/>
        </w:rPr>
        <w:t>71</w:t>
      </w:r>
      <w:r w:rsidRPr="00D51A1D">
        <w:rPr>
          <w:sz w:val="22"/>
        </w:rPr>
        <w:t>(August), 663–679.</w:t>
      </w:r>
    </w:p>
    <w:p w14:paraId="3218917B" w14:textId="77777777" w:rsidR="00F0066B" w:rsidRPr="00F033BE" w:rsidRDefault="00F0066B" w:rsidP="00F0066B">
      <w:pPr>
        <w:autoSpaceDE w:val="0"/>
        <w:autoSpaceDN w:val="0"/>
        <w:ind w:hanging="480"/>
        <w:rPr>
          <w:sz w:val="22"/>
        </w:rPr>
      </w:pPr>
      <w:r w:rsidRPr="00F033BE">
        <w:rPr>
          <w:sz w:val="22"/>
        </w:rPr>
        <w:t xml:space="preserve">Daly, M. (2021). The concept of care: Insights, </w:t>
      </w:r>
      <w:proofErr w:type="gramStart"/>
      <w:r w:rsidRPr="00F033BE">
        <w:rPr>
          <w:sz w:val="22"/>
        </w:rPr>
        <w:t>challenges</w:t>
      </w:r>
      <w:proofErr w:type="gramEnd"/>
      <w:r w:rsidRPr="00F033BE">
        <w:rPr>
          <w:sz w:val="22"/>
        </w:rPr>
        <w:t xml:space="preserve"> and research avenues in COVID-19 times. </w:t>
      </w:r>
      <w:r w:rsidRPr="00F033BE">
        <w:rPr>
          <w:i/>
          <w:iCs/>
          <w:sz w:val="22"/>
        </w:rPr>
        <w:t>Journal of European Social Policy</w:t>
      </w:r>
      <w:r w:rsidRPr="00F033BE">
        <w:rPr>
          <w:sz w:val="22"/>
        </w:rPr>
        <w:t xml:space="preserve">, </w:t>
      </w:r>
      <w:r w:rsidRPr="00F033BE">
        <w:rPr>
          <w:i/>
          <w:iCs/>
          <w:sz w:val="22"/>
        </w:rPr>
        <w:t>31</w:t>
      </w:r>
      <w:r w:rsidRPr="00F033BE">
        <w:rPr>
          <w:sz w:val="22"/>
        </w:rPr>
        <w:t>(1), 108–118. https://doi.org/10.1177/0958928720973923</w:t>
      </w:r>
    </w:p>
    <w:p w14:paraId="7391E410" w14:textId="77777777" w:rsidR="00F0066B" w:rsidRPr="006C3F58" w:rsidRDefault="00F0066B" w:rsidP="00F0066B">
      <w:pPr>
        <w:autoSpaceDE w:val="0"/>
        <w:autoSpaceDN w:val="0"/>
        <w:spacing w:before="120"/>
        <w:ind w:hanging="480"/>
        <w:rPr>
          <w:sz w:val="22"/>
          <w:lang w:val="en-US"/>
        </w:rPr>
      </w:pPr>
      <w:r w:rsidRPr="006C3F58">
        <w:rPr>
          <w:sz w:val="22"/>
          <w:lang w:val="en-US"/>
        </w:rPr>
        <w:t xml:space="preserve">Daly, M. (2022). COVID-19, Social </w:t>
      </w:r>
      <w:proofErr w:type="gramStart"/>
      <w:r w:rsidRPr="006C3F58">
        <w:rPr>
          <w:sz w:val="22"/>
          <w:lang w:val="en-US"/>
        </w:rPr>
        <w:t>Policy</w:t>
      </w:r>
      <w:proofErr w:type="gramEnd"/>
      <w:r w:rsidRPr="006C3F58">
        <w:rPr>
          <w:sz w:val="22"/>
          <w:lang w:val="en-US"/>
        </w:rPr>
        <w:t xml:space="preserve"> and Care: A Complex Set of Processes and Outcomes. </w:t>
      </w:r>
      <w:r w:rsidRPr="006C3F58">
        <w:rPr>
          <w:i/>
          <w:iCs/>
          <w:sz w:val="22"/>
          <w:lang w:val="en-US"/>
        </w:rPr>
        <w:t>Frontiers in Sociology</w:t>
      </w:r>
      <w:r w:rsidRPr="006C3F58">
        <w:rPr>
          <w:sz w:val="22"/>
          <w:lang w:val="en-US"/>
        </w:rPr>
        <w:t xml:space="preserve">, </w:t>
      </w:r>
      <w:r w:rsidRPr="006C3F58">
        <w:rPr>
          <w:i/>
          <w:iCs/>
          <w:sz w:val="22"/>
          <w:lang w:val="en-US"/>
        </w:rPr>
        <w:t>6</w:t>
      </w:r>
      <w:r w:rsidRPr="006C3F58">
        <w:rPr>
          <w:sz w:val="22"/>
          <w:lang w:val="en-US"/>
        </w:rPr>
        <w:t>. https://doi.org/10.3389/fsoc.2021.808239</w:t>
      </w:r>
    </w:p>
    <w:p w14:paraId="3EE7257C" w14:textId="77777777" w:rsidR="00F0066B" w:rsidRPr="00F033BE" w:rsidRDefault="00F0066B" w:rsidP="00F0066B">
      <w:pPr>
        <w:autoSpaceDE w:val="0"/>
        <w:autoSpaceDN w:val="0"/>
        <w:ind w:hanging="480"/>
        <w:rPr>
          <w:sz w:val="22"/>
        </w:rPr>
      </w:pPr>
      <w:r w:rsidRPr="00F033BE">
        <w:rPr>
          <w:sz w:val="22"/>
        </w:rPr>
        <w:t xml:space="preserve">Daly, M., &amp; Lewis, J. (2000). The concept of social care and the analysis of contemporary welfare states. </w:t>
      </w:r>
      <w:r w:rsidRPr="00F033BE">
        <w:rPr>
          <w:i/>
          <w:iCs/>
          <w:sz w:val="22"/>
        </w:rPr>
        <w:t>British Journal of Sociology</w:t>
      </w:r>
      <w:r w:rsidRPr="00F033BE">
        <w:rPr>
          <w:sz w:val="22"/>
        </w:rPr>
        <w:t xml:space="preserve">, </w:t>
      </w:r>
      <w:r w:rsidRPr="00F033BE">
        <w:rPr>
          <w:i/>
          <w:iCs/>
          <w:sz w:val="22"/>
        </w:rPr>
        <w:t>51</w:t>
      </w:r>
      <w:r w:rsidRPr="00F033BE">
        <w:rPr>
          <w:sz w:val="22"/>
        </w:rPr>
        <w:t>(2), 281–298. https://doi.org/10.1111/J.1468-4446.2000.00281.X</w:t>
      </w:r>
    </w:p>
    <w:p w14:paraId="4495E0A3" w14:textId="77777777" w:rsidR="00F0066B" w:rsidRPr="00DB4CBB" w:rsidRDefault="00F0066B" w:rsidP="00F0066B">
      <w:pPr>
        <w:autoSpaceDE w:val="0"/>
        <w:autoSpaceDN w:val="0"/>
        <w:spacing w:before="120"/>
        <w:ind w:hanging="480"/>
        <w:rPr>
          <w:sz w:val="22"/>
          <w:lang w:val="en-US"/>
        </w:rPr>
      </w:pPr>
      <w:proofErr w:type="spellStart"/>
      <w:r>
        <w:rPr>
          <w:sz w:val="22"/>
          <w:lang w:val="en-US"/>
        </w:rPr>
        <w:t>della</w:t>
      </w:r>
      <w:proofErr w:type="spellEnd"/>
      <w:r>
        <w:rPr>
          <w:sz w:val="22"/>
          <w:lang w:val="en-US"/>
        </w:rPr>
        <w:t xml:space="preserve"> </w:t>
      </w:r>
      <w:r w:rsidRPr="00DB4CBB">
        <w:rPr>
          <w:sz w:val="22"/>
          <w:lang w:val="en-US"/>
        </w:rPr>
        <w:t xml:space="preserve">Porta, D. (2008). Comparative analysis: Case-oriented versus variable-oriented research. In D. Della Porta &amp; M. Keating (Eds.), </w:t>
      </w:r>
      <w:r w:rsidRPr="00DB4CBB">
        <w:rPr>
          <w:i/>
          <w:iCs/>
          <w:sz w:val="22"/>
          <w:lang w:val="en-US"/>
        </w:rPr>
        <w:t>Approaches and Methodologies in the Social Sciences: A Pluralist Perspective</w:t>
      </w:r>
      <w:r w:rsidRPr="00DB4CBB">
        <w:rPr>
          <w:sz w:val="22"/>
          <w:lang w:val="en-US"/>
        </w:rPr>
        <w:t xml:space="preserve"> (pp. 198-222). Cambridge: Cambridge University Press. doi:10.1017/CBO9780511801938.012</w:t>
      </w:r>
    </w:p>
    <w:p w14:paraId="44D797D8" w14:textId="77777777" w:rsidR="00F0066B" w:rsidRPr="001D2F35" w:rsidRDefault="00F0066B" w:rsidP="00F0066B">
      <w:pPr>
        <w:autoSpaceDE w:val="0"/>
        <w:autoSpaceDN w:val="0"/>
        <w:ind w:hanging="480"/>
        <w:rPr>
          <w:sz w:val="22"/>
        </w:rPr>
      </w:pPr>
      <w:r w:rsidRPr="001D2F35">
        <w:rPr>
          <w:sz w:val="22"/>
        </w:rPr>
        <w:t xml:space="preserve">Doucet, A. (2020). Father Involvement, Care, and Breadwinning: Genealogies of Concepts and </w:t>
      </w:r>
      <w:proofErr w:type="spellStart"/>
      <w:r w:rsidRPr="001D2F35">
        <w:rPr>
          <w:sz w:val="22"/>
        </w:rPr>
        <w:t>Revisioned</w:t>
      </w:r>
      <w:proofErr w:type="spellEnd"/>
      <w:r w:rsidRPr="001D2F35">
        <w:rPr>
          <w:sz w:val="22"/>
        </w:rPr>
        <w:t xml:space="preserve"> Conceptual Narratives. </w:t>
      </w:r>
      <w:r w:rsidRPr="001D2F35">
        <w:rPr>
          <w:i/>
          <w:iCs/>
          <w:sz w:val="22"/>
        </w:rPr>
        <w:t>Genealogy</w:t>
      </w:r>
      <w:r w:rsidRPr="001D2F35">
        <w:rPr>
          <w:sz w:val="22"/>
        </w:rPr>
        <w:t xml:space="preserve">, </w:t>
      </w:r>
      <w:r w:rsidRPr="001D2F35">
        <w:rPr>
          <w:i/>
          <w:iCs/>
          <w:sz w:val="22"/>
        </w:rPr>
        <w:t>4</w:t>
      </w:r>
      <w:r w:rsidRPr="001D2F35">
        <w:rPr>
          <w:sz w:val="22"/>
        </w:rPr>
        <w:t>, 78–79.</w:t>
      </w:r>
    </w:p>
    <w:p w14:paraId="1DE91003" w14:textId="77777777" w:rsidR="00F0066B" w:rsidRPr="001D2F35" w:rsidRDefault="00F0066B" w:rsidP="00F0066B">
      <w:pPr>
        <w:autoSpaceDE w:val="0"/>
        <w:autoSpaceDN w:val="0"/>
        <w:ind w:hanging="480"/>
        <w:rPr>
          <w:sz w:val="22"/>
        </w:rPr>
      </w:pPr>
      <w:r w:rsidRPr="001D2F35">
        <w:rPr>
          <w:sz w:val="22"/>
        </w:rPr>
        <w:t xml:space="preserve">Doucet, A., &amp; Lee, R. (2014). Fathering, Feminism(s), Gender, and Sexualities: Connections, Tensions, and New Pathways. </w:t>
      </w:r>
      <w:r w:rsidRPr="001D2F35">
        <w:rPr>
          <w:i/>
          <w:iCs/>
          <w:sz w:val="22"/>
        </w:rPr>
        <w:t>Journal of Family Theory &amp; Review</w:t>
      </w:r>
      <w:r w:rsidRPr="001D2F35">
        <w:rPr>
          <w:sz w:val="22"/>
        </w:rPr>
        <w:t xml:space="preserve">, </w:t>
      </w:r>
      <w:r w:rsidRPr="001D2F35">
        <w:rPr>
          <w:i/>
          <w:iCs/>
          <w:sz w:val="22"/>
        </w:rPr>
        <w:t>6</w:t>
      </w:r>
      <w:r w:rsidRPr="001D2F35">
        <w:rPr>
          <w:sz w:val="22"/>
        </w:rPr>
        <w:t>(4), 355–373. https://doi.org/10.1111/jftr.12051</w:t>
      </w:r>
    </w:p>
    <w:p w14:paraId="11181511" w14:textId="77777777" w:rsidR="00F0066B" w:rsidRPr="00497855" w:rsidRDefault="00F0066B" w:rsidP="00F0066B">
      <w:pPr>
        <w:autoSpaceDE w:val="0"/>
        <w:autoSpaceDN w:val="0"/>
        <w:spacing w:before="120"/>
        <w:ind w:hanging="480"/>
        <w:rPr>
          <w:sz w:val="22"/>
          <w:lang w:val="en-US"/>
        </w:rPr>
      </w:pPr>
      <w:proofErr w:type="spellStart"/>
      <w:r w:rsidRPr="00497855">
        <w:rPr>
          <w:sz w:val="22"/>
          <w:lang w:val="en-US"/>
        </w:rPr>
        <w:t>Esping</w:t>
      </w:r>
      <w:proofErr w:type="spellEnd"/>
      <w:r w:rsidRPr="00497855">
        <w:rPr>
          <w:sz w:val="22"/>
          <w:lang w:val="en-US"/>
        </w:rPr>
        <w:t xml:space="preserve">-Andersen, G. (1990). </w:t>
      </w:r>
      <w:r w:rsidRPr="00497855">
        <w:rPr>
          <w:i/>
          <w:iCs/>
          <w:sz w:val="22"/>
          <w:lang w:val="en-US"/>
        </w:rPr>
        <w:t>The Three Worlds of Welfare Capitalism</w:t>
      </w:r>
      <w:r w:rsidRPr="00497855">
        <w:rPr>
          <w:sz w:val="22"/>
          <w:lang w:val="en-US"/>
        </w:rPr>
        <w:t>. Polity Press.</w:t>
      </w:r>
    </w:p>
    <w:p w14:paraId="63ECD5B6" w14:textId="77777777" w:rsidR="00F0066B" w:rsidRPr="00406D6C" w:rsidRDefault="00F0066B" w:rsidP="00F0066B">
      <w:pPr>
        <w:autoSpaceDE w:val="0"/>
        <w:autoSpaceDN w:val="0"/>
        <w:ind w:hanging="480"/>
        <w:rPr>
          <w:sz w:val="22"/>
          <w:highlight w:val="yellow"/>
        </w:rPr>
      </w:pPr>
      <w:r w:rsidRPr="00A24EBD">
        <w:rPr>
          <w:sz w:val="22"/>
        </w:rPr>
        <w:t xml:space="preserve">Featherstone, B. (2013). Working with fathers: risk or resource? In J. R. McCarthy, C. A. Hooper, &amp; V. Gillies (Eds.), </w:t>
      </w:r>
      <w:r w:rsidRPr="00A24EBD">
        <w:rPr>
          <w:i/>
          <w:iCs/>
          <w:sz w:val="22"/>
        </w:rPr>
        <w:t>Family Troubles? Exploring changes and challenges in the family lives of children and young people</w:t>
      </w:r>
      <w:r w:rsidRPr="00A24EBD">
        <w:rPr>
          <w:sz w:val="22"/>
        </w:rPr>
        <w:t xml:space="preserve"> (pp. 315–325). Policy Press.</w:t>
      </w:r>
    </w:p>
    <w:p w14:paraId="0FCF8B3A" w14:textId="77777777" w:rsidR="00F0066B" w:rsidRPr="002528E7" w:rsidRDefault="00F0066B" w:rsidP="00F0066B">
      <w:pPr>
        <w:autoSpaceDE w:val="0"/>
        <w:autoSpaceDN w:val="0"/>
        <w:ind w:hanging="480"/>
        <w:rPr>
          <w:sz w:val="22"/>
        </w:rPr>
      </w:pPr>
      <w:r w:rsidRPr="002528E7">
        <w:rPr>
          <w:sz w:val="22"/>
        </w:rPr>
        <w:t xml:space="preserve">Featherstone, B., Gupta, A., Morris, K., &amp; Warner, J. (2018). Let’s stop feeding the risk monster: Towards a social model of ‘child protection.’ </w:t>
      </w:r>
      <w:r w:rsidRPr="002528E7">
        <w:rPr>
          <w:i/>
          <w:iCs/>
          <w:sz w:val="22"/>
        </w:rPr>
        <w:t>Families, Relationships and Societies</w:t>
      </w:r>
      <w:r w:rsidRPr="002528E7">
        <w:rPr>
          <w:sz w:val="22"/>
        </w:rPr>
        <w:t xml:space="preserve">, </w:t>
      </w:r>
      <w:r w:rsidRPr="002528E7">
        <w:rPr>
          <w:i/>
          <w:iCs/>
          <w:sz w:val="22"/>
        </w:rPr>
        <w:t>7</w:t>
      </w:r>
      <w:r w:rsidRPr="002528E7">
        <w:rPr>
          <w:sz w:val="22"/>
        </w:rPr>
        <w:t>(1), 7–22. https://doi.org/10.1332/204674316X14552878034622</w:t>
      </w:r>
    </w:p>
    <w:p w14:paraId="281CD6F6" w14:textId="77777777" w:rsidR="00F0066B" w:rsidRPr="00D7448F" w:rsidRDefault="00F0066B" w:rsidP="00F0066B">
      <w:pPr>
        <w:autoSpaceDE w:val="0"/>
        <w:autoSpaceDN w:val="0"/>
        <w:spacing w:before="120"/>
        <w:ind w:hanging="480"/>
        <w:rPr>
          <w:sz w:val="22"/>
          <w:lang w:val="en-US"/>
        </w:rPr>
      </w:pPr>
      <w:proofErr w:type="spellStart"/>
      <w:r w:rsidRPr="00D7448F">
        <w:rPr>
          <w:sz w:val="22"/>
          <w:lang w:val="en-US"/>
        </w:rPr>
        <w:t>Fenger</w:t>
      </w:r>
      <w:proofErr w:type="spellEnd"/>
      <w:r w:rsidRPr="00D7448F">
        <w:rPr>
          <w:sz w:val="22"/>
          <w:lang w:val="en-US"/>
        </w:rPr>
        <w:t xml:space="preserve">, H. J. M. (2007). Welfare regimes in Central and Eastern Europe: Incorporating post-communist countries in a welfare regime typology. </w:t>
      </w:r>
      <w:r w:rsidRPr="00D7448F">
        <w:rPr>
          <w:i/>
          <w:iCs/>
          <w:sz w:val="22"/>
          <w:lang w:val="en-US"/>
        </w:rPr>
        <w:t>Contemporary Issues and Ideas in Social Sciences</w:t>
      </w:r>
      <w:r w:rsidRPr="00D7448F">
        <w:rPr>
          <w:sz w:val="22"/>
          <w:lang w:val="en-US"/>
        </w:rPr>
        <w:t xml:space="preserve">, </w:t>
      </w:r>
      <w:r w:rsidRPr="00D7448F">
        <w:rPr>
          <w:i/>
          <w:iCs/>
          <w:sz w:val="22"/>
          <w:lang w:val="en-US"/>
        </w:rPr>
        <w:t>3</w:t>
      </w:r>
      <w:r w:rsidRPr="00D7448F">
        <w:rPr>
          <w:sz w:val="22"/>
          <w:lang w:val="en-US"/>
        </w:rPr>
        <w:t>(2), 1–30. http://journal.ciiss.in/index.php/ciiss/article/view/45</w:t>
      </w:r>
    </w:p>
    <w:p w14:paraId="756F5941" w14:textId="77777777" w:rsidR="00F0066B" w:rsidRPr="00E06090" w:rsidRDefault="00F0066B" w:rsidP="00F0066B">
      <w:pPr>
        <w:autoSpaceDE w:val="0"/>
        <w:autoSpaceDN w:val="0"/>
        <w:spacing w:before="120"/>
        <w:ind w:hanging="480"/>
        <w:rPr>
          <w:sz w:val="22"/>
          <w:lang w:val="en-US"/>
        </w:rPr>
      </w:pPr>
      <w:r w:rsidRPr="00E06090">
        <w:rPr>
          <w:sz w:val="22"/>
          <w:lang w:val="en-US"/>
        </w:rPr>
        <w:t xml:space="preserve">Fraser, N. (1989). Talking about Needs: Interpretive Contests as Political Conflicts in Welfare-State Societies. </w:t>
      </w:r>
      <w:r w:rsidRPr="00E06090">
        <w:rPr>
          <w:i/>
          <w:iCs/>
          <w:sz w:val="22"/>
          <w:lang w:val="en-US"/>
        </w:rPr>
        <w:t>Ethics</w:t>
      </w:r>
      <w:r w:rsidRPr="00E06090">
        <w:rPr>
          <w:sz w:val="22"/>
          <w:lang w:val="en-US"/>
        </w:rPr>
        <w:t xml:space="preserve">, </w:t>
      </w:r>
      <w:r w:rsidRPr="00E06090">
        <w:rPr>
          <w:i/>
          <w:iCs/>
          <w:sz w:val="22"/>
          <w:lang w:val="en-US"/>
        </w:rPr>
        <w:t>99</w:t>
      </w:r>
      <w:r w:rsidRPr="00E06090">
        <w:rPr>
          <w:sz w:val="22"/>
          <w:lang w:val="en-US"/>
        </w:rPr>
        <w:t>(2), 291–313. http://www.jstor.org/stable/2381436</w:t>
      </w:r>
    </w:p>
    <w:p w14:paraId="4BC0142A" w14:textId="77777777" w:rsidR="00F0066B" w:rsidRPr="0044060F" w:rsidRDefault="00F0066B" w:rsidP="00F0066B">
      <w:pPr>
        <w:autoSpaceDE w:val="0"/>
        <w:autoSpaceDN w:val="0"/>
        <w:spacing w:before="120"/>
        <w:ind w:hanging="480"/>
        <w:rPr>
          <w:sz w:val="22"/>
          <w:lang w:val="en-US"/>
        </w:rPr>
      </w:pPr>
      <w:proofErr w:type="spellStart"/>
      <w:r w:rsidRPr="0044060F">
        <w:rPr>
          <w:sz w:val="22"/>
          <w:lang w:val="en-US"/>
        </w:rPr>
        <w:lastRenderedPageBreak/>
        <w:t>Fusch</w:t>
      </w:r>
      <w:proofErr w:type="spellEnd"/>
      <w:r w:rsidRPr="0044060F">
        <w:rPr>
          <w:sz w:val="22"/>
          <w:lang w:val="en-US"/>
        </w:rPr>
        <w:t xml:space="preserve">, P. I., &amp; Ness, L. R. (2015). Are we there yet? Data saturation in qualitative research. </w:t>
      </w:r>
      <w:r w:rsidRPr="0044060F">
        <w:rPr>
          <w:i/>
          <w:iCs/>
          <w:sz w:val="22"/>
          <w:lang w:val="en-US"/>
        </w:rPr>
        <w:t>Qualitative Report</w:t>
      </w:r>
      <w:r w:rsidRPr="0044060F">
        <w:rPr>
          <w:sz w:val="22"/>
          <w:lang w:val="en-US"/>
        </w:rPr>
        <w:t xml:space="preserve">, </w:t>
      </w:r>
      <w:r w:rsidRPr="0044060F">
        <w:rPr>
          <w:i/>
          <w:iCs/>
          <w:sz w:val="22"/>
          <w:lang w:val="en-US"/>
        </w:rPr>
        <w:t>20</w:t>
      </w:r>
      <w:r w:rsidRPr="0044060F">
        <w:rPr>
          <w:sz w:val="22"/>
          <w:lang w:val="en-US"/>
        </w:rPr>
        <w:t>(9), 1408–1416.</w:t>
      </w:r>
    </w:p>
    <w:p w14:paraId="22D26B59" w14:textId="77777777" w:rsidR="00F0066B" w:rsidRPr="006F1B41" w:rsidRDefault="00F0066B" w:rsidP="00F0066B">
      <w:pPr>
        <w:autoSpaceDE w:val="0"/>
        <w:autoSpaceDN w:val="0"/>
        <w:spacing w:before="120"/>
        <w:ind w:hanging="480"/>
        <w:rPr>
          <w:sz w:val="22"/>
          <w:lang w:val="en-US"/>
        </w:rPr>
      </w:pPr>
      <w:r w:rsidRPr="006F1B41">
        <w:rPr>
          <w:sz w:val="22"/>
          <w:lang w:val="en-US"/>
        </w:rPr>
        <w:t xml:space="preserve">Gal, J. (2010). Is there an extended family of Mediterranean welfare states? </w:t>
      </w:r>
      <w:r w:rsidRPr="006F1B41">
        <w:rPr>
          <w:i/>
          <w:iCs/>
          <w:sz w:val="22"/>
          <w:lang w:val="en-US"/>
        </w:rPr>
        <w:t>Journal of European Social Policy</w:t>
      </w:r>
      <w:r w:rsidRPr="006F1B41">
        <w:rPr>
          <w:sz w:val="22"/>
          <w:lang w:val="en-US"/>
        </w:rPr>
        <w:t xml:space="preserve">, </w:t>
      </w:r>
      <w:r w:rsidRPr="006F1B41">
        <w:rPr>
          <w:i/>
          <w:iCs/>
          <w:sz w:val="22"/>
          <w:lang w:val="en-US"/>
        </w:rPr>
        <w:t>20</w:t>
      </w:r>
      <w:r w:rsidRPr="006F1B41">
        <w:rPr>
          <w:sz w:val="22"/>
          <w:lang w:val="en-US"/>
        </w:rPr>
        <w:t>(4), 283–300. https://doi.org/10.1177/0958928710374374</w:t>
      </w:r>
    </w:p>
    <w:p w14:paraId="7D6CF1DF" w14:textId="77777777" w:rsidR="00F0066B" w:rsidRPr="00291F60" w:rsidRDefault="00F0066B" w:rsidP="00F0066B">
      <w:pPr>
        <w:autoSpaceDE w:val="0"/>
        <w:autoSpaceDN w:val="0"/>
        <w:ind w:hanging="480"/>
        <w:rPr>
          <w:sz w:val="22"/>
        </w:rPr>
      </w:pPr>
      <w:r w:rsidRPr="00291F60">
        <w:rPr>
          <w:sz w:val="22"/>
        </w:rPr>
        <w:t xml:space="preserve">Gordon, D. M., Oliveros, A., Hawes, S. W., Iwamoto, D. K., &amp; Rayford, B. S. (2012). Engaging fathers in child protection services: A review of factors and strategies across ecological systems. </w:t>
      </w:r>
      <w:r w:rsidRPr="00291F60">
        <w:rPr>
          <w:i/>
          <w:iCs/>
          <w:sz w:val="22"/>
        </w:rPr>
        <w:t>Children and Youth Services Review</w:t>
      </w:r>
      <w:r w:rsidRPr="00291F60">
        <w:rPr>
          <w:sz w:val="22"/>
        </w:rPr>
        <w:t xml:space="preserve">, </w:t>
      </w:r>
      <w:r w:rsidRPr="00291F60">
        <w:rPr>
          <w:i/>
          <w:iCs/>
          <w:sz w:val="22"/>
        </w:rPr>
        <w:t>34</w:t>
      </w:r>
      <w:r w:rsidRPr="00291F60">
        <w:rPr>
          <w:sz w:val="22"/>
        </w:rPr>
        <w:t>(8), 1399–1417. https://doi.org/10.1016/j.childyouth.2012.03.021</w:t>
      </w:r>
    </w:p>
    <w:p w14:paraId="5787EF39" w14:textId="77777777" w:rsidR="00F0066B" w:rsidRPr="00F62270" w:rsidRDefault="00F0066B" w:rsidP="00F0066B">
      <w:pPr>
        <w:autoSpaceDE w:val="0"/>
        <w:autoSpaceDN w:val="0"/>
        <w:ind w:hanging="480"/>
        <w:rPr>
          <w:sz w:val="22"/>
        </w:rPr>
      </w:pPr>
      <w:r w:rsidRPr="00F62270">
        <w:rPr>
          <w:sz w:val="22"/>
        </w:rPr>
        <w:t xml:space="preserve">Gupta, A. (2017). Poverty and child neglect – the elephant in the room? </w:t>
      </w:r>
      <w:r w:rsidRPr="00F62270">
        <w:rPr>
          <w:i/>
          <w:iCs/>
          <w:sz w:val="22"/>
        </w:rPr>
        <w:t>Families, Relationships and Societies</w:t>
      </w:r>
      <w:r w:rsidRPr="00F62270">
        <w:rPr>
          <w:sz w:val="22"/>
        </w:rPr>
        <w:t xml:space="preserve">, </w:t>
      </w:r>
      <w:r w:rsidRPr="00F62270">
        <w:rPr>
          <w:i/>
          <w:iCs/>
          <w:sz w:val="22"/>
        </w:rPr>
        <w:t>6</w:t>
      </w:r>
      <w:r w:rsidRPr="00F62270">
        <w:rPr>
          <w:sz w:val="22"/>
        </w:rPr>
        <w:t>(1), 21–36. https://doi.org/10.1332/204674315X14207948135699</w:t>
      </w:r>
    </w:p>
    <w:p w14:paraId="14F13740" w14:textId="77777777" w:rsidR="00F0066B" w:rsidRPr="0039164B" w:rsidRDefault="00F0066B" w:rsidP="00F0066B">
      <w:pPr>
        <w:autoSpaceDE w:val="0"/>
        <w:autoSpaceDN w:val="0"/>
        <w:ind w:hanging="480"/>
        <w:rPr>
          <w:sz w:val="22"/>
        </w:rPr>
      </w:pPr>
      <w:r w:rsidRPr="0039164B">
        <w:rPr>
          <w:sz w:val="22"/>
        </w:rPr>
        <w:t xml:space="preserve">Gupta, A., &amp; Featherstone, B. (2015). What about my dad? Black fathers and the child protection system. </w:t>
      </w:r>
      <w:r w:rsidRPr="0039164B">
        <w:rPr>
          <w:i/>
          <w:iCs/>
          <w:sz w:val="22"/>
        </w:rPr>
        <w:t>Critical and Radical Social Work</w:t>
      </w:r>
      <w:r w:rsidRPr="0039164B">
        <w:rPr>
          <w:sz w:val="22"/>
        </w:rPr>
        <w:t xml:space="preserve">, </w:t>
      </w:r>
      <w:r w:rsidRPr="0039164B">
        <w:rPr>
          <w:i/>
          <w:iCs/>
          <w:sz w:val="22"/>
        </w:rPr>
        <w:t>4</w:t>
      </w:r>
      <w:r w:rsidRPr="0039164B">
        <w:rPr>
          <w:sz w:val="22"/>
        </w:rPr>
        <w:t>(1), 77–91.</w:t>
      </w:r>
    </w:p>
    <w:p w14:paraId="04E1480D" w14:textId="77777777" w:rsidR="00F0066B" w:rsidRPr="001D5B92" w:rsidRDefault="00F0066B" w:rsidP="00F0066B">
      <w:pPr>
        <w:autoSpaceDE w:val="0"/>
        <w:autoSpaceDN w:val="0"/>
        <w:ind w:hanging="480"/>
        <w:rPr>
          <w:sz w:val="22"/>
        </w:rPr>
      </w:pPr>
      <w:r w:rsidRPr="001D5B92">
        <w:rPr>
          <w:sz w:val="22"/>
        </w:rPr>
        <w:t xml:space="preserve">Haworth, S., &amp; Sobo-Allen, L. (2020). Social Work with Single and Non-Resident Fathers: How Inclusive Is Our Practice and Where Do We Go from Here? In B. R. </w:t>
      </w:r>
      <w:proofErr w:type="spellStart"/>
      <w:r w:rsidRPr="001D5B92">
        <w:rPr>
          <w:sz w:val="22"/>
        </w:rPr>
        <w:t>Nikku</w:t>
      </w:r>
      <w:proofErr w:type="spellEnd"/>
      <w:r w:rsidRPr="001D5B92">
        <w:rPr>
          <w:sz w:val="22"/>
        </w:rPr>
        <w:t xml:space="preserve"> (Ed.), </w:t>
      </w:r>
      <w:r w:rsidRPr="001D5B92">
        <w:rPr>
          <w:i/>
          <w:iCs/>
          <w:sz w:val="22"/>
        </w:rPr>
        <w:t>Global Social Work - Cutting Edge Issues and Critical Reflections Despite</w:t>
      </w:r>
      <w:r w:rsidRPr="001D5B92">
        <w:rPr>
          <w:sz w:val="22"/>
        </w:rPr>
        <w:t xml:space="preserve"> (pp. 163–182). </w:t>
      </w:r>
      <w:proofErr w:type="spellStart"/>
      <w:r w:rsidRPr="001D5B92">
        <w:rPr>
          <w:sz w:val="22"/>
        </w:rPr>
        <w:t>IntechOpen</w:t>
      </w:r>
      <w:proofErr w:type="spellEnd"/>
      <w:r w:rsidRPr="001D5B92">
        <w:rPr>
          <w:sz w:val="22"/>
        </w:rPr>
        <w:t>. http://www.intechopen.com/books/trends-in-telecommunications-technologies/gps-total-electron-content-tec- prediction-at-ionosphere-layer-over-the-equatorial-region%0AInTec</w:t>
      </w:r>
    </w:p>
    <w:p w14:paraId="5195DE3B" w14:textId="77777777" w:rsidR="00F0066B" w:rsidRPr="00D41128" w:rsidRDefault="00F0066B" w:rsidP="00F0066B">
      <w:pPr>
        <w:autoSpaceDE w:val="0"/>
        <w:autoSpaceDN w:val="0"/>
        <w:ind w:hanging="480"/>
        <w:rPr>
          <w:sz w:val="22"/>
          <w:lang w:val="en-US"/>
        </w:rPr>
      </w:pPr>
      <w:r w:rsidRPr="00D41128">
        <w:rPr>
          <w:sz w:val="22"/>
          <w:lang w:val="en-US"/>
        </w:rPr>
        <w:t xml:space="preserve">Heinrich, C. J. (2014). Parents' employment and children's wellbeing. </w:t>
      </w:r>
      <w:r w:rsidRPr="00D41128">
        <w:rPr>
          <w:i/>
          <w:iCs/>
          <w:sz w:val="22"/>
          <w:lang w:val="en-US"/>
        </w:rPr>
        <w:t>The future of children</w:t>
      </w:r>
      <w:r w:rsidRPr="00D41128">
        <w:rPr>
          <w:sz w:val="22"/>
          <w:lang w:val="en-US"/>
        </w:rPr>
        <w:t xml:space="preserve">, </w:t>
      </w:r>
      <w:r w:rsidRPr="00D27702">
        <w:rPr>
          <w:i/>
          <w:iCs/>
          <w:sz w:val="22"/>
        </w:rPr>
        <w:t>24</w:t>
      </w:r>
      <w:r w:rsidRPr="00D27702">
        <w:rPr>
          <w:sz w:val="22"/>
        </w:rPr>
        <w:t>(1)</w:t>
      </w:r>
      <w:r>
        <w:rPr>
          <w:sz w:val="22"/>
        </w:rPr>
        <w:t xml:space="preserve">, </w:t>
      </w:r>
      <w:r w:rsidRPr="00D41128">
        <w:rPr>
          <w:sz w:val="22"/>
          <w:lang w:val="en-US"/>
        </w:rPr>
        <w:t>121-</w:t>
      </w:r>
      <w:proofErr w:type="gramStart"/>
      <w:r w:rsidRPr="00D41128">
        <w:rPr>
          <w:sz w:val="22"/>
          <w:lang w:val="en-US"/>
        </w:rPr>
        <w:t>146.</w:t>
      </w:r>
      <w:r w:rsidRPr="00D41128">
        <w:rPr>
          <w:sz w:val="22"/>
          <w:rtl/>
          <w:lang w:bidi="he-IL"/>
        </w:rPr>
        <w:t>‏</w:t>
      </w:r>
      <w:r w:rsidRPr="00D27702">
        <w:rPr>
          <w:sz w:val="22"/>
        </w:rPr>
        <w:t>.</w:t>
      </w:r>
      <w:proofErr w:type="gramEnd"/>
    </w:p>
    <w:p w14:paraId="7D7B7085" w14:textId="77777777" w:rsidR="00F0066B" w:rsidRPr="00EF6984" w:rsidRDefault="00F0066B" w:rsidP="00F0066B">
      <w:pPr>
        <w:autoSpaceDE w:val="0"/>
        <w:autoSpaceDN w:val="0"/>
        <w:spacing w:before="120"/>
        <w:ind w:hanging="480"/>
        <w:rPr>
          <w:sz w:val="22"/>
          <w:lang w:val="en-US"/>
        </w:rPr>
      </w:pPr>
      <w:r w:rsidRPr="00EF6984">
        <w:rPr>
          <w:sz w:val="22"/>
          <w:lang w:val="en-US"/>
        </w:rPr>
        <w:t xml:space="preserve">Hobson, B., </w:t>
      </w:r>
      <w:proofErr w:type="spellStart"/>
      <w:r w:rsidRPr="00EF6984">
        <w:rPr>
          <w:sz w:val="22"/>
          <w:lang w:val="en-US"/>
        </w:rPr>
        <w:t>Fahlén</w:t>
      </w:r>
      <w:proofErr w:type="spellEnd"/>
      <w:r w:rsidRPr="00EF6984">
        <w:rPr>
          <w:sz w:val="22"/>
          <w:lang w:val="en-US"/>
        </w:rPr>
        <w:t xml:space="preserve">, S., &amp; </w:t>
      </w:r>
      <w:proofErr w:type="spellStart"/>
      <w:r w:rsidRPr="00EF6984">
        <w:rPr>
          <w:sz w:val="22"/>
          <w:lang w:val="en-US"/>
        </w:rPr>
        <w:t>Takács</w:t>
      </w:r>
      <w:proofErr w:type="spellEnd"/>
      <w:r w:rsidRPr="00EF6984">
        <w:rPr>
          <w:sz w:val="22"/>
          <w:lang w:val="en-US"/>
        </w:rPr>
        <w:t xml:space="preserve">, J. (2011). Agency and capabilities to achieve a work-life balance: A comparison of Sweden and Hungary. </w:t>
      </w:r>
      <w:r w:rsidRPr="00EF6984">
        <w:rPr>
          <w:i/>
          <w:iCs/>
          <w:sz w:val="22"/>
          <w:lang w:val="en-US"/>
        </w:rPr>
        <w:t>Social Politics</w:t>
      </w:r>
      <w:r w:rsidRPr="00EF6984">
        <w:rPr>
          <w:sz w:val="22"/>
          <w:lang w:val="en-US"/>
        </w:rPr>
        <w:t xml:space="preserve">, </w:t>
      </w:r>
      <w:r w:rsidRPr="00EF6984">
        <w:rPr>
          <w:i/>
          <w:iCs/>
          <w:sz w:val="22"/>
          <w:lang w:val="en-US"/>
        </w:rPr>
        <w:t>18</w:t>
      </w:r>
      <w:r w:rsidRPr="00EF6984">
        <w:rPr>
          <w:sz w:val="22"/>
          <w:lang w:val="en-US"/>
        </w:rPr>
        <w:t xml:space="preserve">(2), 168–198. </w:t>
      </w:r>
      <w:hyperlink r:id="rId18" w:history="1">
        <w:r w:rsidRPr="00EF6984">
          <w:rPr>
            <w:rStyle w:val="Hyperlink"/>
            <w:sz w:val="22"/>
            <w:lang w:val="en-US"/>
          </w:rPr>
          <w:t>https://doi.org/10.1093/sp/jxr007</w:t>
        </w:r>
      </w:hyperlink>
    </w:p>
    <w:p w14:paraId="03989E86" w14:textId="77777777" w:rsidR="00F0066B" w:rsidRPr="007B0F1C" w:rsidRDefault="00F0066B" w:rsidP="00F0066B">
      <w:pPr>
        <w:autoSpaceDE w:val="0"/>
        <w:autoSpaceDN w:val="0"/>
        <w:ind w:hanging="480"/>
        <w:rPr>
          <w:sz w:val="22"/>
        </w:rPr>
      </w:pPr>
      <w:r w:rsidRPr="007B0F1C">
        <w:rPr>
          <w:sz w:val="22"/>
        </w:rPr>
        <w:t xml:space="preserve">Holmes, E. K., </w:t>
      </w:r>
      <w:proofErr w:type="spellStart"/>
      <w:r w:rsidRPr="007B0F1C">
        <w:rPr>
          <w:sz w:val="22"/>
        </w:rPr>
        <w:t>Galovan</w:t>
      </w:r>
      <w:proofErr w:type="spellEnd"/>
      <w:r w:rsidRPr="007B0F1C">
        <w:rPr>
          <w:sz w:val="22"/>
        </w:rPr>
        <w:t xml:space="preserve">, A. M., Yoshida, K., &amp; Hawkins, A. J. (2010). Meta-analysis of the Effectiveness of Resident Fathering Programs: Are Family Life Educators Interested in Fathers? </w:t>
      </w:r>
      <w:r w:rsidRPr="007B0F1C">
        <w:rPr>
          <w:i/>
          <w:iCs/>
          <w:sz w:val="22"/>
        </w:rPr>
        <w:t>Family Relations</w:t>
      </w:r>
      <w:r w:rsidRPr="007B0F1C">
        <w:rPr>
          <w:sz w:val="22"/>
        </w:rPr>
        <w:t xml:space="preserve">, </w:t>
      </w:r>
      <w:r w:rsidRPr="007B0F1C">
        <w:rPr>
          <w:i/>
          <w:iCs/>
          <w:sz w:val="22"/>
        </w:rPr>
        <w:t>59</w:t>
      </w:r>
      <w:r w:rsidRPr="007B0F1C">
        <w:rPr>
          <w:sz w:val="22"/>
        </w:rPr>
        <w:t>(3), 240–252. https://doi.org/10.1111/j.1741-3729.2010.00599.x</w:t>
      </w:r>
    </w:p>
    <w:p w14:paraId="11062611" w14:textId="77777777" w:rsidR="00F0066B" w:rsidRPr="00AD39DC" w:rsidRDefault="00F0066B" w:rsidP="00F0066B">
      <w:pPr>
        <w:autoSpaceDE w:val="0"/>
        <w:autoSpaceDN w:val="0"/>
        <w:ind w:hanging="480"/>
        <w:rPr>
          <w:sz w:val="22"/>
        </w:rPr>
      </w:pPr>
      <w:r w:rsidRPr="00AD39DC">
        <w:rPr>
          <w:sz w:val="22"/>
        </w:rPr>
        <w:t xml:space="preserve">Horn, W. F., &amp; Sylvester, T. (2002). </w:t>
      </w:r>
      <w:r w:rsidRPr="00AD39DC">
        <w:rPr>
          <w:i/>
          <w:iCs/>
          <w:sz w:val="22"/>
        </w:rPr>
        <w:t>Father Facts</w:t>
      </w:r>
      <w:r w:rsidRPr="00AD39DC">
        <w:rPr>
          <w:sz w:val="22"/>
        </w:rPr>
        <w:t>.</w:t>
      </w:r>
      <w:r>
        <w:rPr>
          <w:sz w:val="22"/>
        </w:rPr>
        <w:t xml:space="preserve"> National Fatherhood Initiative.</w:t>
      </w:r>
    </w:p>
    <w:p w14:paraId="33EF142C" w14:textId="77777777" w:rsidR="00F0066B" w:rsidRPr="0082498E" w:rsidRDefault="00F0066B" w:rsidP="00F0066B">
      <w:pPr>
        <w:autoSpaceDE w:val="0"/>
        <w:autoSpaceDN w:val="0"/>
        <w:ind w:hanging="480"/>
        <w:rPr>
          <w:sz w:val="22"/>
        </w:rPr>
      </w:pPr>
      <w:proofErr w:type="spellStart"/>
      <w:r w:rsidRPr="0082498E">
        <w:rPr>
          <w:sz w:val="22"/>
        </w:rPr>
        <w:t>Krumer-Nevo</w:t>
      </w:r>
      <w:proofErr w:type="spellEnd"/>
      <w:r w:rsidRPr="0082498E">
        <w:rPr>
          <w:sz w:val="22"/>
        </w:rPr>
        <w:t xml:space="preserve">, M. (2016). Poverty-Aware Social Work: A Paradigm for Social Work Practice with People in Poverty. </w:t>
      </w:r>
      <w:r w:rsidRPr="0082498E">
        <w:rPr>
          <w:i/>
          <w:iCs/>
          <w:sz w:val="22"/>
        </w:rPr>
        <w:t>The British Journal of Social Work</w:t>
      </w:r>
      <w:r w:rsidRPr="0082498E">
        <w:rPr>
          <w:sz w:val="22"/>
        </w:rPr>
        <w:t xml:space="preserve">, </w:t>
      </w:r>
      <w:r w:rsidRPr="0082498E">
        <w:rPr>
          <w:i/>
          <w:iCs/>
          <w:sz w:val="22"/>
        </w:rPr>
        <w:t>46</w:t>
      </w:r>
      <w:r w:rsidRPr="0082498E">
        <w:rPr>
          <w:sz w:val="22"/>
        </w:rPr>
        <w:t>(6), 1793–1808. https://doi.org/10.1093/BJSW/BCV118</w:t>
      </w:r>
    </w:p>
    <w:p w14:paraId="75E5A616" w14:textId="77777777" w:rsidR="00F0066B" w:rsidRPr="0082498E" w:rsidRDefault="00F0066B" w:rsidP="00F0066B">
      <w:pPr>
        <w:autoSpaceDE w:val="0"/>
        <w:autoSpaceDN w:val="0"/>
        <w:ind w:hanging="480"/>
        <w:rPr>
          <w:sz w:val="22"/>
        </w:rPr>
      </w:pPr>
      <w:proofErr w:type="spellStart"/>
      <w:r w:rsidRPr="0082498E">
        <w:rPr>
          <w:sz w:val="22"/>
        </w:rPr>
        <w:t>Krumer-Nevo</w:t>
      </w:r>
      <w:proofErr w:type="spellEnd"/>
      <w:r w:rsidRPr="0082498E">
        <w:rPr>
          <w:sz w:val="22"/>
        </w:rPr>
        <w:t xml:space="preserve">, M. (2020). </w:t>
      </w:r>
      <w:r w:rsidRPr="0082498E">
        <w:rPr>
          <w:i/>
          <w:iCs/>
          <w:sz w:val="22"/>
        </w:rPr>
        <w:t>Radical Hope: Poverty-Aware Practice for Social Work</w:t>
      </w:r>
      <w:r w:rsidRPr="0082498E">
        <w:rPr>
          <w:sz w:val="22"/>
        </w:rPr>
        <w:t>. https://www.jstor.org/stable/j.ctv136c5nc</w:t>
      </w:r>
    </w:p>
    <w:p w14:paraId="06218C7D" w14:textId="77777777" w:rsidR="00F0066B" w:rsidRPr="008D611C" w:rsidRDefault="00F0066B" w:rsidP="00F0066B">
      <w:pPr>
        <w:autoSpaceDE w:val="0"/>
        <w:autoSpaceDN w:val="0"/>
        <w:ind w:hanging="480"/>
        <w:rPr>
          <w:sz w:val="22"/>
        </w:rPr>
      </w:pPr>
      <w:proofErr w:type="spellStart"/>
      <w:r w:rsidRPr="008D611C">
        <w:rPr>
          <w:sz w:val="22"/>
        </w:rPr>
        <w:t>Kuronen</w:t>
      </w:r>
      <w:proofErr w:type="spellEnd"/>
      <w:r w:rsidRPr="008D611C">
        <w:rPr>
          <w:sz w:val="22"/>
        </w:rPr>
        <w:t xml:space="preserve">, M. (2020). Institutional ethnography as a feminist approach for social work research. </w:t>
      </w:r>
      <w:r w:rsidRPr="008D611C">
        <w:rPr>
          <w:i/>
          <w:iCs/>
          <w:sz w:val="22"/>
        </w:rPr>
        <w:t>Routledge Advances in Research Methods</w:t>
      </w:r>
      <w:r w:rsidRPr="008D611C">
        <w:rPr>
          <w:sz w:val="22"/>
        </w:rPr>
        <w:t>, 117–127. https://doi.org/10.4324/9780429019999-9</w:t>
      </w:r>
    </w:p>
    <w:p w14:paraId="50173980" w14:textId="77777777" w:rsidR="00F0066B" w:rsidRPr="00EA4AF1" w:rsidRDefault="00F0066B" w:rsidP="00F0066B">
      <w:pPr>
        <w:autoSpaceDE w:val="0"/>
        <w:autoSpaceDN w:val="0"/>
        <w:spacing w:before="120"/>
        <w:ind w:hanging="480"/>
        <w:rPr>
          <w:sz w:val="22"/>
          <w:lang w:val="en-US"/>
        </w:rPr>
      </w:pPr>
      <w:proofErr w:type="spellStart"/>
      <w:r w:rsidRPr="00EA4AF1">
        <w:rPr>
          <w:sz w:val="22"/>
          <w:lang w:val="en-US"/>
        </w:rPr>
        <w:t>Kurowska</w:t>
      </w:r>
      <w:proofErr w:type="spellEnd"/>
      <w:r w:rsidRPr="00EA4AF1">
        <w:rPr>
          <w:sz w:val="22"/>
          <w:lang w:val="en-US"/>
        </w:rPr>
        <w:t>, A. (2018). (De)</w:t>
      </w:r>
      <w:proofErr w:type="spellStart"/>
      <w:r w:rsidRPr="00EA4AF1">
        <w:rPr>
          <w:sz w:val="22"/>
          <w:lang w:val="en-US"/>
        </w:rPr>
        <w:t>familialization</w:t>
      </w:r>
      <w:proofErr w:type="spellEnd"/>
      <w:r w:rsidRPr="00EA4AF1">
        <w:rPr>
          <w:sz w:val="22"/>
          <w:lang w:val="en-US"/>
        </w:rPr>
        <w:t xml:space="preserve"> and (De)</w:t>
      </w:r>
      <w:proofErr w:type="spellStart"/>
      <w:r w:rsidRPr="00EA4AF1">
        <w:rPr>
          <w:sz w:val="22"/>
          <w:lang w:val="en-US"/>
        </w:rPr>
        <w:t>genderization</w:t>
      </w:r>
      <w:proofErr w:type="spellEnd"/>
      <w:r w:rsidRPr="00EA4AF1">
        <w:rPr>
          <w:sz w:val="22"/>
          <w:lang w:val="en-US"/>
        </w:rPr>
        <w:t xml:space="preserve"> – Competing or Complementary Perspectives in Comparative Policy Analysis? </w:t>
      </w:r>
      <w:r w:rsidRPr="00EA4AF1">
        <w:rPr>
          <w:i/>
          <w:iCs/>
          <w:sz w:val="22"/>
          <w:lang w:val="en-US"/>
        </w:rPr>
        <w:t>Social Policy and Administration</w:t>
      </w:r>
      <w:r w:rsidRPr="00EA4AF1">
        <w:rPr>
          <w:sz w:val="22"/>
          <w:lang w:val="en-US"/>
        </w:rPr>
        <w:t xml:space="preserve">, </w:t>
      </w:r>
      <w:r w:rsidRPr="00EA4AF1">
        <w:rPr>
          <w:i/>
          <w:iCs/>
          <w:sz w:val="22"/>
          <w:lang w:val="en-US"/>
        </w:rPr>
        <w:t>52</w:t>
      </w:r>
      <w:r w:rsidRPr="00EA4AF1">
        <w:rPr>
          <w:sz w:val="22"/>
          <w:lang w:val="en-US"/>
        </w:rPr>
        <w:t>(1), 29–49. https://doi.org/10.1111/spol.12272</w:t>
      </w:r>
    </w:p>
    <w:p w14:paraId="2605D624" w14:textId="77777777" w:rsidR="00F0066B" w:rsidRPr="00B835BA" w:rsidRDefault="00F0066B" w:rsidP="00F0066B">
      <w:pPr>
        <w:autoSpaceDE w:val="0"/>
        <w:autoSpaceDN w:val="0"/>
        <w:spacing w:before="120"/>
        <w:ind w:hanging="480"/>
        <w:rPr>
          <w:sz w:val="22"/>
          <w:lang w:val="en-US"/>
        </w:rPr>
      </w:pPr>
      <w:r w:rsidRPr="00B835BA">
        <w:rPr>
          <w:sz w:val="22"/>
          <w:lang w:val="en-US"/>
        </w:rPr>
        <w:t xml:space="preserve">Leitner, S. (2003). Varieties of </w:t>
      </w:r>
      <w:proofErr w:type="spellStart"/>
      <w:r w:rsidRPr="00B835BA">
        <w:rPr>
          <w:sz w:val="22"/>
          <w:lang w:val="en-US"/>
        </w:rPr>
        <w:t>familialism</w:t>
      </w:r>
      <w:proofErr w:type="spellEnd"/>
      <w:r w:rsidRPr="00B835BA">
        <w:rPr>
          <w:sz w:val="22"/>
          <w:lang w:val="en-US"/>
        </w:rPr>
        <w:t xml:space="preserve">: The caring function of the family in comparative perspective. </w:t>
      </w:r>
      <w:r w:rsidRPr="00B835BA">
        <w:rPr>
          <w:i/>
          <w:iCs/>
          <w:sz w:val="22"/>
          <w:lang w:val="en-US"/>
        </w:rPr>
        <w:t>European Societies</w:t>
      </w:r>
      <w:r w:rsidRPr="00B835BA">
        <w:rPr>
          <w:sz w:val="22"/>
          <w:lang w:val="en-US"/>
        </w:rPr>
        <w:t xml:space="preserve">, </w:t>
      </w:r>
      <w:r w:rsidRPr="00B835BA">
        <w:rPr>
          <w:i/>
          <w:iCs/>
          <w:sz w:val="22"/>
          <w:lang w:val="en-US"/>
        </w:rPr>
        <w:t>5</w:t>
      </w:r>
      <w:r w:rsidRPr="00B835BA">
        <w:rPr>
          <w:sz w:val="22"/>
          <w:lang w:val="en-US"/>
        </w:rPr>
        <w:t>(4), 353–375. https://doi.org/10.1080/1461669032000127642</w:t>
      </w:r>
    </w:p>
    <w:p w14:paraId="48F4F978" w14:textId="77777777" w:rsidR="00F0066B" w:rsidRPr="005F59BA" w:rsidRDefault="00F0066B" w:rsidP="00F0066B">
      <w:pPr>
        <w:autoSpaceDE w:val="0"/>
        <w:autoSpaceDN w:val="0"/>
        <w:ind w:hanging="480"/>
        <w:rPr>
          <w:sz w:val="22"/>
        </w:rPr>
      </w:pPr>
      <w:proofErr w:type="spellStart"/>
      <w:r w:rsidRPr="005F59BA">
        <w:rPr>
          <w:sz w:val="22"/>
        </w:rPr>
        <w:t>Malm</w:t>
      </w:r>
      <w:proofErr w:type="spellEnd"/>
      <w:r w:rsidRPr="005F59BA">
        <w:rPr>
          <w:sz w:val="22"/>
        </w:rPr>
        <w:t xml:space="preserve">, K., Murray, J., &amp; </w:t>
      </w:r>
      <w:proofErr w:type="spellStart"/>
      <w:r w:rsidRPr="005F59BA">
        <w:rPr>
          <w:sz w:val="22"/>
        </w:rPr>
        <w:t>Geen</w:t>
      </w:r>
      <w:proofErr w:type="spellEnd"/>
      <w:r w:rsidRPr="005F59BA">
        <w:rPr>
          <w:sz w:val="22"/>
        </w:rPr>
        <w:t xml:space="preserve">, R. (2006). </w:t>
      </w:r>
      <w:r w:rsidRPr="005F59BA">
        <w:rPr>
          <w:i/>
          <w:iCs/>
          <w:sz w:val="22"/>
        </w:rPr>
        <w:t xml:space="preserve">What About the </w:t>
      </w:r>
      <w:proofErr w:type="gramStart"/>
      <w:r w:rsidRPr="005F59BA">
        <w:rPr>
          <w:i/>
          <w:iCs/>
          <w:sz w:val="22"/>
        </w:rPr>
        <w:t>Dads</w:t>
      </w:r>
      <w:proofErr w:type="gramEnd"/>
      <w:r w:rsidRPr="005F59BA">
        <w:rPr>
          <w:i/>
          <w:iCs/>
          <w:sz w:val="22"/>
        </w:rPr>
        <w:t xml:space="preserve">? Child Welfare Agencies’ Efforts to Identify, Locate and Involve </w:t>
      </w:r>
      <w:proofErr w:type="spellStart"/>
      <w:r w:rsidRPr="005F59BA">
        <w:rPr>
          <w:i/>
          <w:iCs/>
          <w:sz w:val="22"/>
        </w:rPr>
        <w:t>Nonresident</w:t>
      </w:r>
      <w:proofErr w:type="spellEnd"/>
      <w:r w:rsidRPr="005F59BA">
        <w:rPr>
          <w:i/>
          <w:iCs/>
          <w:sz w:val="22"/>
        </w:rPr>
        <w:t xml:space="preserve"> Fathers</w:t>
      </w:r>
      <w:r w:rsidRPr="005F59BA">
        <w:rPr>
          <w:sz w:val="22"/>
        </w:rPr>
        <w:t>.</w:t>
      </w:r>
    </w:p>
    <w:p w14:paraId="79135AFD" w14:textId="77777777" w:rsidR="00F0066B" w:rsidRPr="00F20060" w:rsidRDefault="00F0066B" w:rsidP="00F0066B">
      <w:pPr>
        <w:autoSpaceDE w:val="0"/>
        <w:autoSpaceDN w:val="0"/>
        <w:ind w:hanging="480"/>
        <w:rPr>
          <w:sz w:val="22"/>
        </w:rPr>
      </w:pPr>
      <w:r w:rsidRPr="00F20060">
        <w:rPr>
          <w:sz w:val="22"/>
        </w:rPr>
        <w:t xml:space="preserve">Maxwell, N., Scourfield, J. B., Featherstone, B., Holland, S., &amp; Tolman, R. (2012). Engaging fathers in child welfare </w:t>
      </w:r>
      <w:proofErr w:type="gramStart"/>
      <w:r w:rsidRPr="00F20060">
        <w:rPr>
          <w:sz w:val="22"/>
        </w:rPr>
        <w:t>services :</w:t>
      </w:r>
      <w:proofErr w:type="gramEnd"/>
      <w:r w:rsidRPr="00F20060">
        <w:rPr>
          <w:sz w:val="22"/>
        </w:rPr>
        <w:t xml:space="preserve"> A narrative review of recent research evidence. </w:t>
      </w:r>
      <w:r w:rsidRPr="00F20060">
        <w:rPr>
          <w:i/>
          <w:iCs/>
          <w:sz w:val="22"/>
        </w:rPr>
        <w:t>Child and Family Social Work</w:t>
      </w:r>
      <w:r w:rsidRPr="00F20060">
        <w:rPr>
          <w:sz w:val="22"/>
        </w:rPr>
        <w:t xml:space="preserve">, </w:t>
      </w:r>
      <w:r w:rsidRPr="00F20060">
        <w:rPr>
          <w:i/>
          <w:iCs/>
          <w:sz w:val="22"/>
        </w:rPr>
        <w:t>17</w:t>
      </w:r>
      <w:r w:rsidRPr="00F20060">
        <w:rPr>
          <w:sz w:val="22"/>
        </w:rPr>
        <w:t>(2), 160–169. https://doi.org/10.1111/j.1365-2206.2012.00827.x/abstract</w:t>
      </w:r>
    </w:p>
    <w:p w14:paraId="76969969" w14:textId="77777777" w:rsidR="00F0066B" w:rsidRPr="008D611C" w:rsidRDefault="00F0066B" w:rsidP="00F0066B">
      <w:pPr>
        <w:autoSpaceDE w:val="0"/>
        <w:autoSpaceDN w:val="0"/>
        <w:ind w:hanging="480"/>
        <w:rPr>
          <w:sz w:val="22"/>
        </w:rPr>
      </w:pPr>
      <w:proofErr w:type="spellStart"/>
      <w:r w:rsidRPr="008D611C">
        <w:rPr>
          <w:sz w:val="22"/>
        </w:rPr>
        <w:t>Montigny</w:t>
      </w:r>
      <w:proofErr w:type="spellEnd"/>
      <w:r w:rsidRPr="008D611C">
        <w:rPr>
          <w:sz w:val="22"/>
        </w:rPr>
        <w:t xml:space="preserve">, G. de. (2021). Institutional Ethnography for Social Work. </w:t>
      </w:r>
      <w:r w:rsidRPr="008D611C">
        <w:rPr>
          <w:i/>
          <w:iCs/>
          <w:sz w:val="22"/>
        </w:rPr>
        <w:t>The Palgrave Handbook of Institutional Ethnography</w:t>
      </w:r>
      <w:r w:rsidRPr="008D611C">
        <w:rPr>
          <w:sz w:val="22"/>
        </w:rPr>
        <w:t>, 505–525. https://doi.org/10.1007/978-3-030-54222-1_26</w:t>
      </w:r>
    </w:p>
    <w:p w14:paraId="0A885AF1" w14:textId="77777777" w:rsidR="00F0066B" w:rsidRPr="00351641" w:rsidRDefault="00F0066B" w:rsidP="00F0066B">
      <w:pPr>
        <w:autoSpaceDE w:val="0"/>
        <w:autoSpaceDN w:val="0"/>
        <w:ind w:hanging="480"/>
        <w:rPr>
          <w:sz w:val="22"/>
        </w:rPr>
      </w:pPr>
      <w:r w:rsidRPr="00351641">
        <w:rPr>
          <w:sz w:val="22"/>
        </w:rPr>
        <w:t xml:space="preserve">Nussbaum, M., &amp; Sen, A. (1993). </w:t>
      </w:r>
      <w:r w:rsidRPr="00351641">
        <w:rPr>
          <w:i/>
          <w:iCs/>
          <w:sz w:val="22"/>
        </w:rPr>
        <w:t>The Quality of Life</w:t>
      </w:r>
      <w:r w:rsidRPr="00351641">
        <w:rPr>
          <w:sz w:val="22"/>
        </w:rPr>
        <w:t xml:space="preserve"> (M. Nussbaum &amp; A. Sen, Eds.). Oxford University Press. https://doi.org/10.1093/0198287976.001.0001</w:t>
      </w:r>
    </w:p>
    <w:p w14:paraId="2C158487" w14:textId="77777777" w:rsidR="00F0066B" w:rsidRPr="00375E42" w:rsidRDefault="00F0066B" w:rsidP="00F0066B">
      <w:pPr>
        <w:autoSpaceDE w:val="0"/>
        <w:autoSpaceDN w:val="0"/>
        <w:ind w:hanging="480"/>
        <w:rPr>
          <w:sz w:val="22"/>
        </w:rPr>
      </w:pPr>
      <w:r w:rsidRPr="00375E42">
        <w:rPr>
          <w:sz w:val="22"/>
        </w:rPr>
        <w:t xml:space="preserve">Nygren, K., Walsh, J., </w:t>
      </w:r>
      <w:proofErr w:type="spellStart"/>
      <w:r w:rsidRPr="00375E42">
        <w:rPr>
          <w:sz w:val="22"/>
        </w:rPr>
        <w:t>Ellingsen</w:t>
      </w:r>
      <w:proofErr w:type="spellEnd"/>
      <w:r w:rsidRPr="00375E42">
        <w:rPr>
          <w:sz w:val="22"/>
        </w:rPr>
        <w:t xml:space="preserve">, I. T., &amp; Christie, A. (2019). What about the fathers? The presence and absence of the father in social work practice in England, Ireland, Norway, and Sweden—A comparative study. </w:t>
      </w:r>
      <w:r w:rsidRPr="00375E42">
        <w:rPr>
          <w:i/>
          <w:iCs/>
          <w:sz w:val="22"/>
        </w:rPr>
        <w:t>Child and Family Social Work</w:t>
      </w:r>
      <w:r w:rsidRPr="00375E42">
        <w:rPr>
          <w:sz w:val="22"/>
        </w:rPr>
        <w:t xml:space="preserve">, </w:t>
      </w:r>
      <w:r w:rsidRPr="00375E42">
        <w:rPr>
          <w:i/>
          <w:iCs/>
          <w:sz w:val="22"/>
        </w:rPr>
        <w:t>24</w:t>
      </w:r>
      <w:r w:rsidRPr="00375E42">
        <w:rPr>
          <w:sz w:val="22"/>
        </w:rPr>
        <w:t>(1), 148–155. https://doi.org/10.1111/cfs.12592</w:t>
      </w:r>
    </w:p>
    <w:p w14:paraId="5089F2A1" w14:textId="77777777" w:rsidR="00F0066B" w:rsidRPr="000A547E" w:rsidRDefault="00F0066B" w:rsidP="00F0066B">
      <w:pPr>
        <w:autoSpaceDE w:val="0"/>
        <w:autoSpaceDN w:val="0"/>
        <w:ind w:hanging="480"/>
        <w:rPr>
          <w:sz w:val="22"/>
        </w:rPr>
      </w:pPr>
      <w:r w:rsidRPr="000A547E">
        <w:rPr>
          <w:sz w:val="22"/>
        </w:rPr>
        <w:t xml:space="preserve">Philip, G., Clifton, J., &amp; Brandon, M. (2018). The Trouble </w:t>
      </w:r>
      <w:proofErr w:type="gramStart"/>
      <w:r w:rsidRPr="000A547E">
        <w:rPr>
          <w:sz w:val="22"/>
        </w:rPr>
        <w:t>With</w:t>
      </w:r>
      <w:proofErr w:type="gramEnd"/>
      <w:r w:rsidRPr="000A547E">
        <w:rPr>
          <w:sz w:val="22"/>
        </w:rPr>
        <w:t xml:space="preserve"> Fathers: The Impact of Time and Gendered-Thinking on Working Relationships Between Fathers and Social Workers in Child Protection Practice in England. </w:t>
      </w:r>
      <w:r w:rsidRPr="000A547E">
        <w:rPr>
          <w:i/>
          <w:iCs/>
          <w:sz w:val="22"/>
        </w:rPr>
        <w:t>Journal of Family Issues</w:t>
      </w:r>
      <w:r w:rsidRPr="000A547E">
        <w:rPr>
          <w:sz w:val="22"/>
        </w:rPr>
        <w:t>. https://doi.org/10.1177/0192513X18792682</w:t>
      </w:r>
    </w:p>
    <w:p w14:paraId="572DDE2F" w14:textId="77777777" w:rsidR="00F0066B" w:rsidRPr="0081653F" w:rsidRDefault="00F0066B" w:rsidP="00F0066B">
      <w:pPr>
        <w:autoSpaceDE w:val="0"/>
        <w:autoSpaceDN w:val="0"/>
        <w:ind w:hanging="480"/>
        <w:rPr>
          <w:sz w:val="22"/>
        </w:rPr>
      </w:pPr>
      <w:proofErr w:type="spellStart"/>
      <w:r w:rsidRPr="0081653F">
        <w:rPr>
          <w:sz w:val="22"/>
        </w:rPr>
        <w:t>Piotrowska</w:t>
      </w:r>
      <w:proofErr w:type="spellEnd"/>
      <w:r w:rsidRPr="0081653F">
        <w:rPr>
          <w:sz w:val="22"/>
        </w:rPr>
        <w:t xml:space="preserve">, P. J., Tully, L. A., </w:t>
      </w:r>
      <w:proofErr w:type="spellStart"/>
      <w:r w:rsidRPr="0081653F">
        <w:rPr>
          <w:sz w:val="22"/>
        </w:rPr>
        <w:t>Lenroot</w:t>
      </w:r>
      <w:proofErr w:type="spellEnd"/>
      <w:r w:rsidRPr="0081653F">
        <w:rPr>
          <w:sz w:val="22"/>
        </w:rPr>
        <w:t xml:space="preserve">, R., </w:t>
      </w:r>
      <w:proofErr w:type="spellStart"/>
      <w:r w:rsidRPr="0081653F">
        <w:rPr>
          <w:sz w:val="22"/>
        </w:rPr>
        <w:t>Kimonis</w:t>
      </w:r>
      <w:proofErr w:type="spellEnd"/>
      <w:r w:rsidRPr="0081653F">
        <w:rPr>
          <w:sz w:val="22"/>
        </w:rPr>
        <w:t xml:space="preserve">, E., Hawes, D., </w:t>
      </w:r>
      <w:proofErr w:type="spellStart"/>
      <w:r w:rsidRPr="0081653F">
        <w:rPr>
          <w:sz w:val="22"/>
        </w:rPr>
        <w:t>Moul</w:t>
      </w:r>
      <w:proofErr w:type="spellEnd"/>
      <w:r w:rsidRPr="0081653F">
        <w:rPr>
          <w:sz w:val="22"/>
        </w:rPr>
        <w:t xml:space="preserve">, C., Frick, P. J., Anderson, V., &amp; </w:t>
      </w:r>
      <w:proofErr w:type="spellStart"/>
      <w:r w:rsidRPr="0081653F">
        <w:rPr>
          <w:sz w:val="22"/>
        </w:rPr>
        <w:t>Dadds</w:t>
      </w:r>
      <w:proofErr w:type="spellEnd"/>
      <w:r w:rsidRPr="0081653F">
        <w:rPr>
          <w:sz w:val="22"/>
        </w:rPr>
        <w:t xml:space="preserve">, M. R. (2017). Mothers, Fathers, and Parental Systems: A Conceptual Model of Parental Engagement in Programmes for Child Mental Health—Connect, Attend, Participate, Enact (CAPE). </w:t>
      </w:r>
      <w:r w:rsidRPr="0081653F">
        <w:rPr>
          <w:i/>
          <w:iCs/>
          <w:sz w:val="22"/>
        </w:rPr>
        <w:t>Clinical Child and Family Psychology Review</w:t>
      </w:r>
      <w:r w:rsidRPr="0081653F">
        <w:rPr>
          <w:sz w:val="22"/>
        </w:rPr>
        <w:t xml:space="preserve">, </w:t>
      </w:r>
      <w:r w:rsidRPr="0081653F">
        <w:rPr>
          <w:i/>
          <w:iCs/>
          <w:sz w:val="22"/>
        </w:rPr>
        <w:t>20</w:t>
      </w:r>
      <w:r w:rsidRPr="0081653F">
        <w:rPr>
          <w:sz w:val="22"/>
        </w:rPr>
        <w:t>(2), 146–161. https://doi.org/10.1007/s10567-016-0219-9</w:t>
      </w:r>
    </w:p>
    <w:p w14:paraId="15B186CC" w14:textId="77777777" w:rsidR="00F0066B" w:rsidRDefault="00F0066B" w:rsidP="00F0066B">
      <w:pPr>
        <w:autoSpaceDE w:val="0"/>
        <w:autoSpaceDN w:val="0"/>
        <w:ind w:hanging="480"/>
        <w:rPr>
          <w:sz w:val="22"/>
          <w:highlight w:val="yellow"/>
        </w:rPr>
      </w:pPr>
      <w:proofErr w:type="spellStart"/>
      <w:r w:rsidRPr="00F57C29">
        <w:rPr>
          <w:sz w:val="22"/>
        </w:rPr>
        <w:t>Robeyns</w:t>
      </w:r>
      <w:proofErr w:type="spellEnd"/>
      <w:r w:rsidRPr="00F57C29">
        <w:rPr>
          <w:sz w:val="22"/>
        </w:rPr>
        <w:t xml:space="preserve">, I. (2017). </w:t>
      </w:r>
      <w:r w:rsidRPr="00B834AD">
        <w:rPr>
          <w:i/>
          <w:iCs/>
          <w:sz w:val="22"/>
        </w:rPr>
        <w:t xml:space="preserve">Wellbeing, </w:t>
      </w:r>
      <w:proofErr w:type="gramStart"/>
      <w:r w:rsidRPr="00B834AD">
        <w:rPr>
          <w:i/>
          <w:iCs/>
          <w:sz w:val="22"/>
        </w:rPr>
        <w:t>Freedom</w:t>
      </w:r>
      <w:proofErr w:type="gramEnd"/>
      <w:r w:rsidRPr="00B834AD">
        <w:rPr>
          <w:i/>
          <w:iCs/>
          <w:sz w:val="22"/>
        </w:rPr>
        <w:t xml:space="preserve"> and Social Justice: The Capability Approach Re-Examined</w:t>
      </w:r>
      <w:r w:rsidRPr="00F57C29">
        <w:rPr>
          <w:sz w:val="22"/>
        </w:rPr>
        <w:t>.</w:t>
      </w:r>
      <w:r>
        <w:rPr>
          <w:sz w:val="22"/>
        </w:rPr>
        <w:t xml:space="preserve"> </w:t>
      </w:r>
      <w:proofErr w:type="spellStart"/>
      <w:r>
        <w:rPr>
          <w:sz w:val="22"/>
        </w:rPr>
        <w:t>OpenBook</w:t>
      </w:r>
      <w:proofErr w:type="spellEnd"/>
      <w:r>
        <w:rPr>
          <w:sz w:val="22"/>
        </w:rPr>
        <w:t xml:space="preserve"> Publishers</w:t>
      </w:r>
      <w:r w:rsidRPr="00F57C29">
        <w:rPr>
          <w:sz w:val="22"/>
        </w:rPr>
        <w:t>. https://doi.org/10.11647/OBP.0130</w:t>
      </w:r>
    </w:p>
    <w:p w14:paraId="568CEBCB" w14:textId="77777777" w:rsidR="00F0066B" w:rsidRPr="00F82ACB" w:rsidRDefault="00F0066B" w:rsidP="00F0066B">
      <w:pPr>
        <w:autoSpaceDE w:val="0"/>
        <w:autoSpaceDN w:val="0"/>
        <w:ind w:hanging="480"/>
        <w:rPr>
          <w:sz w:val="22"/>
        </w:rPr>
      </w:pPr>
      <w:r w:rsidRPr="00F82ACB">
        <w:rPr>
          <w:sz w:val="22"/>
        </w:rPr>
        <w:t>Saar-</w:t>
      </w:r>
      <w:proofErr w:type="spellStart"/>
      <w:r w:rsidRPr="00F82ACB">
        <w:rPr>
          <w:sz w:val="22"/>
        </w:rPr>
        <w:t>heiman</w:t>
      </w:r>
      <w:proofErr w:type="spellEnd"/>
      <w:r w:rsidRPr="00F82ACB">
        <w:rPr>
          <w:sz w:val="22"/>
        </w:rPr>
        <w:t xml:space="preserve">, Y., &amp; Gupta, A. (2019). The Poverty-Aware Paradigm for Child Protection: A Critical Framework for Policy and Practice. </w:t>
      </w:r>
      <w:r w:rsidRPr="00F82ACB">
        <w:rPr>
          <w:i/>
          <w:iCs/>
          <w:sz w:val="22"/>
        </w:rPr>
        <w:t xml:space="preserve">The British Journal </w:t>
      </w:r>
      <w:proofErr w:type="gramStart"/>
      <w:r w:rsidRPr="00F82ACB">
        <w:rPr>
          <w:i/>
          <w:iCs/>
          <w:sz w:val="22"/>
        </w:rPr>
        <w:t>Of</w:t>
      </w:r>
      <w:proofErr w:type="gramEnd"/>
      <w:r w:rsidRPr="00F82ACB">
        <w:rPr>
          <w:i/>
          <w:iCs/>
          <w:sz w:val="22"/>
        </w:rPr>
        <w:t xml:space="preserve"> Social Work</w:t>
      </w:r>
      <w:r w:rsidRPr="00F82ACB">
        <w:rPr>
          <w:sz w:val="22"/>
        </w:rPr>
        <w:t xml:space="preserve">, </w:t>
      </w:r>
      <w:r w:rsidRPr="00F82ACB">
        <w:rPr>
          <w:i/>
          <w:iCs/>
          <w:sz w:val="22"/>
        </w:rPr>
        <w:t>July</w:t>
      </w:r>
      <w:r w:rsidRPr="00F82ACB">
        <w:rPr>
          <w:sz w:val="22"/>
        </w:rPr>
        <w:t>, 1–18. https://doi.org/10.1093/bjsw/bcz100</w:t>
      </w:r>
    </w:p>
    <w:p w14:paraId="773EA09C" w14:textId="77777777" w:rsidR="00F0066B" w:rsidRPr="00C516D2" w:rsidRDefault="00F0066B" w:rsidP="00F0066B">
      <w:pPr>
        <w:autoSpaceDE w:val="0"/>
        <w:autoSpaceDN w:val="0"/>
        <w:ind w:hanging="480"/>
        <w:rPr>
          <w:sz w:val="22"/>
        </w:rPr>
      </w:pPr>
      <w:r w:rsidRPr="00C516D2">
        <w:rPr>
          <w:sz w:val="22"/>
        </w:rPr>
        <w:lastRenderedPageBreak/>
        <w:t xml:space="preserve">Sainsbury, D. (2013). Gender, Care, and Welfare. In G. Waylen, K. </w:t>
      </w:r>
      <w:proofErr w:type="spellStart"/>
      <w:r w:rsidRPr="00C516D2">
        <w:rPr>
          <w:sz w:val="22"/>
        </w:rPr>
        <w:t>Celis</w:t>
      </w:r>
      <w:proofErr w:type="spellEnd"/>
      <w:r w:rsidRPr="00C516D2">
        <w:rPr>
          <w:sz w:val="22"/>
        </w:rPr>
        <w:t xml:space="preserve">, J. </w:t>
      </w:r>
      <w:proofErr w:type="spellStart"/>
      <w:r w:rsidRPr="00C516D2">
        <w:rPr>
          <w:sz w:val="22"/>
        </w:rPr>
        <w:t>Kantola</w:t>
      </w:r>
      <w:proofErr w:type="spellEnd"/>
      <w:r w:rsidRPr="00C516D2">
        <w:rPr>
          <w:sz w:val="22"/>
        </w:rPr>
        <w:t xml:space="preserve">, &amp; S. L. Weldon (Eds.), </w:t>
      </w:r>
      <w:r w:rsidRPr="00C516D2">
        <w:rPr>
          <w:i/>
          <w:iCs/>
          <w:sz w:val="22"/>
        </w:rPr>
        <w:t>The Oxford Handbook of Gender and Politics</w:t>
      </w:r>
      <w:r w:rsidRPr="00C516D2">
        <w:rPr>
          <w:sz w:val="22"/>
        </w:rPr>
        <w:t xml:space="preserve"> (Issue April 2018, pp. 351–378). Oxford University Press. https://doi.org/10.1093/oxfordhb/9780199751457.013.0012</w:t>
      </w:r>
    </w:p>
    <w:p w14:paraId="38A48705" w14:textId="77777777" w:rsidR="00F0066B" w:rsidRPr="00720301" w:rsidRDefault="00F0066B" w:rsidP="00F0066B">
      <w:pPr>
        <w:autoSpaceDE w:val="0"/>
        <w:autoSpaceDN w:val="0"/>
        <w:ind w:hanging="480"/>
        <w:rPr>
          <w:sz w:val="22"/>
        </w:rPr>
      </w:pPr>
      <w:proofErr w:type="spellStart"/>
      <w:r w:rsidRPr="00720301">
        <w:rPr>
          <w:sz w:val="22"/>
        </w:rPr>
        <w:t>Saraceno</w:t>
      </w:r>
      <w:proofErr w:type="spellEnd"/>
      <w:r w:rsidRPr="00720301">
        <w:rPr>
          <w:sz w:val="22"/>
        </w:rPr>
        <w:t xml:space="preserve">, C. (2011). </w:t>
      </w:r>
      <w:r w:rsidRPr="00720301">
        <w:rPr>
          <w:i/>
          <w:iCs/>
          <w:sz w:val="22"/>
        </w:rPr>
        <w:t xml:space="preserve">Family policies. Concepts, </w:t>
      </w:r>
      <w:proofErr w:type="gramStart"/>
      <w:r w:rsidRPr="00720301">
        <w:rPr>
          <w:i/>
          <w:iCs/>
          <w:sz w:val="22"/>
        </w:rPr>
        <w:t>goals</w:t>
      </w:r>
      <w:proofErr w:type="gramEnd"/>
      <w:r w:rsidRPr="00720301">
        <w:rPr>
          <w:i/>
          <w:iCs/>
          <w:sz w:val="22"/>
        </w:rPr>
        <w:t xml:space="preserve"> and instruments</w:t>
      </w:r>
      <w:r w:rsidRPr="00720301">
        <w:rPr>
          <w:sz w:val="22"/>
        </w:rPr>
        <w:t xml:space="preserve"> (Issue 230). https://www.carloalberto.org/assets/working-papers/no.230.pdf</w:t>
      </w:r>
    </w:p>
    <w:p w14:paraId="1ADC9885" w14:textId="77777777" w:rsidR="00F0066B" w:rsidRPr="00720301" w:rsidRDefault="00F0066B" w:rsidP="00F0066B">
      <w:pPr>
        <w:autoSpaceDE w:val="0"/>
        <w:autoSpaceDN w:val="0"/>
        <w:ind w:hanging="480"/>
        <w:rPr>
          <w:sz w:val="22"/>
        </w:rPr>
      </w:pPr>
      <w:proofErr w:type="spellStart"/>
      <w:r w:rsidRPr="00720301">
        <w:rPr>
          <w:sz w:val="22"/>
        </w:rPr>
        <w:t>Saraceno</w:t>
      </w:r>
      <w:proofErr w:type="spellEnd"/>
      <w:r w:rsidRPr="00720301">
        <w:rPr>
          <w:sz w:val="22"/>
        </w:rPr>
        <w:t xml:space="preserve">, C. (2018). Family Policies. In B. </w:t>
      </w:r>
      <w:proofErr w:type="spellStart"/>
      <w:r w:rsidRPr="00720301">
        <w:rPr>
          <w:sz w:val="22"/>
        </w:rPr>
        <w:t>Greve</w:t>
      </w:r>
      <w:proofErr w:type="spellEnd"/>
      <w:r w:rsidRPr="00720301">
        <w:rPr>
          <w:sz w:val="22"/>
        </w:rPr>
        <w:t xml:space="preserve"> (Ed.), </w:t>
      </w:r>
      <w:r w:rsidRPr="00720301">
        <w:rPr>
          <w:i/>
          <w:iCs/>
          <w:sz w:val="22"/>
        </w:rPr>
        <w:t>Routledge Handbook of the Welfare State</w:t>
      </w:r>
      <w:r w:rsidRPr="00720301">
        <w:rPr>
          <w:sz w:val="22"/>
        </w:rPr>
        <w:t xml:space="preserve"> (pp. 83–83). Routledge. https://doi.org/10.4337/9781784719340.00014</w:t>
      </w:r>
    </w:p>
    <w:p w14:paraId="1BD3E7A8" w14:textId="77777777" w:rsidR="00F0066B" w:rsidRPr="001B7415" w:rsidRDefault="00F0066B" w:rsidP="00F0066B">
      <w:pPr>
        <w:autoSpaceDE w:val="0"/>
        <w:autoSpaceDN w:val="0"/>
        <w:ind w:hanging="480"/>
        <w:rPr>
          <w:sz w:val="22"/>
        </w:rPr>
      </w:pPr>
      <w:r w:rsidRPr="001B7415">
        <w:rPr>
          <w:sz w:val="22"/>
        </w:rPr>
        <w:t xml:space="preserve">Scourfield, J. B., </w:t>
      </w:r>
      <w:proofErr w:type="spellStart"/>
      <w:r w:rsidRPr="001B7415">
        <w:rPr>
          <w:sz w:val="22"/>
        </w:rPr>
        <w:t>Smail</w:t>
      </w:r>
      <w:proofErr w:type="spellEnd"/>
      <w:r w:rsidRPr="001B7415">
        <w:rPr>
          <w:sz w:val="22"/>
        </w:rPr>
        <w:t xml:space="preserve">, P., &amp; Butler, D. (2015). A Systemic Approach to Improving the Engagement of Fathers in Child Safeguarding. </w:t>
      </w:r>
      <w:r w:rsidRPr="001B7415">
        <w:rPr>
          <w:i/>
          <w:iCs/>
          <w:sz w:val="22"/>
        </w:rPr>
        <w:t>Child Abuse Review</w:t>
      </w:r>
      <w:r w:rsidRPr="001B7415">
        <w:rPr>
          <w:sz w:val="22"/>
        </w:rPr>
        <w:t xml:space="preserve">, </w:t>
      </w:r>
      <w:r w:rsidRPr="001B7415">
        <w:rPr>
          <w:i/>
          <w:iCs/>
          <w:sz w:val="22"/>
        </w:rPr>
        <w:t>24</w:t>
      </w:r>
      <w:r w:rsidRPr="001B7415">
        <w:rPr>
          <w:sz w:val="22"/>
        </w:rPr>
        <w:t>(2), 129–139. https://doi.org/10.1002/car.2333</w:t>
      </w:r>
    </w:p>
    <w:p w14:paraId="2B6ADA7F" w14:textId="77777777" w:rsidR="00F0066B" w:rsidRPr="00351641" w:rsidRDefault="00F0066B" w:rsidP="00F0066B">
      <w:pPr>
        <w:autoSpaceDE w:val="0"/>
        <w:autoSpaceDN w:val="0"/>
        <w:ind w:hanging="480"/>
        <w:rPr>
          <w:sz w:val="22"/>
        </w:rPr>
      </w:pPr>
      <w:r w:rsidRPr="00351641">
        <w:rPr>
          <w:sz w:val="22"/>
        </w:rPr>
        <w:t xml:space="preserve">Sen, A. (1995). </w:t>
      </w:r>
      <w:r w:rsidRPr="00351641">
        <w:rPr>
          <w:i/>
          <w:iCs/>
          <w:sz w:val="22"/>
        </w:rPr>
        <w:t xml:space="preserve">Inequality </w:t>
      </w:r>
      <w:proofErr w:type="spellStart"/>
      <w:r w:rsidRPr="00351641">
        <w:rPr>
          <w:i/>
          <w:iCs/>
          <w:sz w:val="22"/>
        </w:rPr>
        <w:t>Reexamined</w:t>
      </w:r>
      <w:proofErr w:type="spellEnd"/>
      <w:r w:rsidRPr="00351641">
        <w:rPr>
          <w:sz w:val="22"/>
        </w:rPr>
        <w:t>. Oxford University Press. https://doi.org/10.1093/0198289286.001.0001</w:t>
      </w:r>
    </w:p>
    <w:p w14:paraId="3D4CF209" w14:textId="77777777" w:rsidR="00F0066B" w:rsidRPr="007373D4" w:rsidRDefault="00F0066B" w:rsidP="00F0066B">
      <w:pPr>
        <w:autoSpaceDE w:val="0"/>
        <w:autoSpaceDN w:val="0"/>
        <w:spacing w:before="120"/>
        <w:ind w:hanging="480"/>
        <w:rPr>
          <w:sz w:val="22"/>
          <w:lang w:val="en-US"/>
        </w:rPr>
      </w:pPr>
      <w:r w:rsidRPr="007373D4">
        <w:rPr>
          <w:sz w:val="22"/>
          <w:lang w:val="en-US"/>
        </w:rPr>
        <w:t xml:space="preserve">Smith, D. (2013). </w:t>
      </w:r>
      <w:r w:rsidRPr="007373D4">
        <w:rPr>
          <w:i/>
          <w:iCs/>
          <w:sz w:val="22"/>
          <w:lang w:val="en-US"/>
        </w:rPr>
        <w:t>Institutional Ethnography A Sociology for People</w:t>
      </w:r>
      <w:r w:rsidRPr="007373D4">
        <w:rPr>
          <w:sz w:val="22"/>
          <w:lang w:val="en-US"/>
        </w:rPr>
        <w:t xml:space="preserve">. </w:t>
      </w:r>
      <w:proofErr w:type="spellStart"/>
      <w:r w:rsidRPr="007373D4">
        <w:rPr>
          <w:sz w:val="22"/>
          <w:lang w:val="en-US"/>
        </w:rPr>
        <w:t>AltaMira</w:t>
      </w:r>
      <w:proofErr w:type="spellEnd"/>
      <w:r w:rsidRPr="007373D4">
        <w:rPr>
          <w:sz w:val="22"/>
          <w:lang w:val="en-US"/>
        </w:rPr>
        <w:t xml:space="preserve"> Press.</w:t>
      </w:r>
    </w:p>
    <w:p w14:paraId="4BEE0A14" w14:textId="77777777" w:rsidR="00F0066B" w:rsidRPr="00DD4170" w:rsidRDefault="00F0066B" w:rsidP="00F0066B">
      <w:pPr>
        <w:autoSpaceDE w:val="0"/>
        <w:autoSpaceDN w:val="0"/>
        <w:ind w:hanging="480"/>
        <w:rPr>
          <w:sz w:val="22"/>
        </w:rPr>
      </w:pPr>
      <w:proofErr w:type="spellStart"/>
      <w:r w:rsidRPr="00DD4170">
        <w:rPr>
          <w:sz w:val="22"/>
        </w:rPr>
        <w:t>Storhaug</w:t>
      </w:r>
      <w:proofErr w:type="spellEnd"/>
      <w:r w:rsidRPr="00DD4170">
        <w:rPr>
          <w:sz w:val="22"/>
        </w:rPr>
        <w:t xml:space="preserve">, A. S., &amp; Sobo-Allen, L. (2017). Fathers and child welfare services in Norway: self-concept and fathering practice. </w:t>
      </w:r>
      <w:r w:rsidRPr="00DD4170">
        <w:rPr>
          <w:i/>
          <w:iCs/>
          <w:sz w:val="22"/>
        </w:rPr>
        <w:t>Families, Relationships and Societies</w:t>
      </w:r>
      <w:r w:rsidRPr="00DD4170">
        <w:rPr>
          <w:sz w:val="22"/>
        </w:rPr>
        <w:t xml:space="preserve">, </w:t>
      </w:r>
      <w:r w:rsidRPr="00DD4170">
        <w:rPr>
          <w:i/>
          <w:iCs/>
          <w:sz w:val="22"/>
        </w:rPr>
        <w:t>7</w:t>
      </w:r>
      <w:r w:rsidRPr="00DD4170">
        <w:rPr>
          <w:sz w:val="22"/>
        </w:rPr>
        <w:t>(3), 483–498. https://doi.org/10.1332/204674317X14888886530304</w:t>
      </w:r>
    </w:p>
    <w:p w14:paraId="06056DB2" w14:textId="77777777" w:rsidR="00F0066B" w:rsidRPr="001B7415" w:rsidRDefault="00F0066B" w:rsidP="00F0066B">
      <w:pPr>
        <w:autoSpaceDE w:val="0"/>
        <w:autoSpaceDN w:val="0"/>
        <w:ind w:hanging="480"/>
        <w:rPr>
          <w:sz w:val="22"/>
        </w:rPr>
      </w:pPr>
      <w:r w:rsidRPr="001B7415">
        <w:rPr>
          <w:sz w:val="22"/>
        </w:rPr>
        <w:t xml:space="preserve">Symonds, J. (2020). Making fathers relevant: How practitioners include both parents in talk about parenting programmes. </w:t>
      </w:r>
      <w:r w:rsidRPr="001B7415">
        <w:rPr>
          <w:i/>
          <w:iCs/>
          <w:sz w:val="22"/>
        </w:rPr>
        <w:t>Child and Family Social Work</w:t>
      </w:r>
      <w:r w:rsidRPr="001B7415">
        <w:rPr>
          <w:sz w:val="22"/>
        </w:rPr>
        <w:t xml:space="preserve">, </w:t>
      </w:r>
      <w:r w:rsidRPr="001B7415">
        <w:rPr>
          <w:i/>
          <w:iCs/>
          <w:sz w:val="22"/>
        </w:rPr>
        <w:t>25</w:t>
      </w:r>
      <w:r w:rsidRPr="001B7415">
        <w:rPr>
          <w:sz w:val="22"/>
        </w:rPr>
        <w:t>(1), 144–153. https://doi.org/10.1111/cfs.12672</w:t>
      </w:r>
    </w:p>
    <w:p w14:paraId="194E03A2" w14:textId="77777777" w:rsidR="00F0066B" w:rsidRPr="003A07BE" w:rsidRDefault="00F0066B" w:rsidP="00F0066B">
      <w:pPr>
        <w:autoSpaceDE w:val="0"/>
        <w:autoSpaceDN w:val="0"/>
        <w:ind w:hanging="480"/>
        <w:rPr>
          <w:sz w:val="22"/>
        </w:rPr>
      </w:pPr>
      <w:r w:rsidRPr="003A07BE">
        <w:rPr>
          <w:sz w:val="22"/>
        </w:rPr>
        <w:t xml:space="preserve">Tully, L. A., </w:t>
      </w:r>
      <w:proofErr w:type="spellStart"/>
      <w:r w:rsidRPr="003A07BE">
        <w:rPr>
          <w:sz w:val="22"/>
        </w:rPr>
        <w:t>Piotrowska</w:t>
      </w:r>
      <w:proofErr w:type="spellEnd"/>
      <w:r w:rsidRPr="003A07BE">
        <w:rPr>
          <w:sz w:val="22"/>
        </w:rPr>
        <w:t xml:space="preserve">, P. J., Collins, D. A. J., </w:t>
      </w:r>
      <w:proofErr w:type="spellStart"/>
      <w:r w:rsidRPr="003A07BE">
        <w:rPr>
          <w:sz w:val="22"/>
        </w:rPr>
        <w:t>Mairet</w:t>
      </w:r>
      <w:proofErr w:type="spellEnd"/>
      <w:r w:rsidRPr="003A07BE">
        <w:rPr>
          <w:sz w:val="22"/>
        </w:rPr>
        <w:t xml:space="preserve">, K. S., Black, N., </w:t>
      </w:r>
      <w:proofErr w:type="spellStart"/>
      <w:r w:rsidRPr="003A07BE">
        <w:rPr>
          <w:sz w:val="22"/>
        </w:rPr>
        <w:t>Kimonis</w:t>
      </w:r>
      <w:proofErr w:type="spellEnd"/>
      <w:r w:rsidRPr="003A07BE">
        <w:rPr>
          <w:sz w:val="22"/>
        </w:rPr>
        <w:t xml:space="preserve">, E. R., Hawes, D. J., </w:t>
      </w:r>
      <w:proofErr w:type="spellStart"/>
      <w:r w:rsidRPr="003A07BE">
        <w:rPr>
          <w:sz w:val="22"/>
        </w:rPr>
        <w:t>Moul</w:t>
      </w:r>
      <w:proofErr w:type="spellEnd"/>
      <w:r w:rsidRPr="003A07BE">
        <w:rPr>
          <w:sz w:val="22"/>
        </w:rPr>
        <w:t xml:space="preserve">, C., </w:t>
      </w:r>
      <w:proofErr w:type="spellStart"/>
      <w:r w:rsidRPr="003A07BE">
        <w:rPr>
          <w:sz w:val="22"/>
        </w:rPr>
        <w:t>Lenroot</w:t>
      </w:r>
      <w:proofErr w:type="spellEnd"/>
      <w:r w:rsidRPr="003A07BE">
        <w:rPr>
          <w:sz w:val="22"/>
        </w:rPr>
        <w:t xml:space="preserve">, R. K., Frick, P. J., Anderson, V., &amp; </w:t>
      </w:r>
      <w:proofErr w:type="spellStart"/>
      <w:r w:rsidRPr="003A07BE">
        <w:rPr>
          <w:sz w:val="22"/>
        </w:rPr>
        <w:t>Dadds</w:t>
      </w:r>
      <w:proofErr w:type="spellEnd"/>
      <w:r w:rsidRPr="003A07BE">
        <w:rPr>
          <w:sz w:val="22"/>
        </w:rPr>
        <w:t xml:space="preserve">, M. R. (2017). Optimising child outcomes from parenting interventions: fathers’ experiences, </w:t>
      </w:r>
      <w:proofErr w:type="gramStart"/>
      <w:r w:rsidRPr="003A07BE">
        <w:rPr>
          <w:sz w:val="22"/>
        </w:rPr>
        <w:t>preferences</w:t>
      </w:r>
      <w:proofErr w:type="gramEnd"/>
      <w:r w:rsidRPr="003A07BE">
        <w:rPr>
          <w:sz w:val="22"/>
        </w:rPr>
        <w:t xml:space="preserve"> and barriers to participation. </w:t>
      </w:r>
      <w:r w:rsidRPr="003A07BE">
        <w:rPr>
          <w:i/>
          <w:iCs/>
          <w:sz w:val="22"/>
        </w:rPr>
        <w:t>BMC Public Health</w:t>
      </w:r>
      <w:r w:rsidRPr="003A07BE">
        <w:rPr>
          <w:sz w:val="22"/>
        </w:rPr>
        <w:t xml:space="preserve">, </w:t>
      </w:r>
      <w:r w:rsidRPr="003A07BE">
        <w:rPr>
          <w:i/>
          <w:iCs/>
          <w:sz w:val="22"/>
        </w:rPr>
        <w:t>17</w:t>
      </w:r>
      <w:r w:rsidRPr="003A07BE">
        <w:rPr>
          <w:sz w:val="22"/>
        </w:rPr>
        <w:t>(1), 1–14. https://doi.org/10.1186/s12889-017-4426-1</w:t>
      </w:r>
    </w:p>
    <w:p w14:paraId="60EE19A5" w14:textId="77777777" w:rsidR="00F0066B" w:rsidRPr="005F59BA" w:rsidRDefault="00F0066B" w:rsidP="00F0066B">
      <w:pPr>
        <w:autoSpaceDE w:val="0"/>
        <w:autoSpaceDN w:val="0"/>
        <w:ind w:hanging="480"/>
        <w:rPr>
          <w:sz w:val="22"/>
        </w:rPr>
      </w:pPr>
      <w:r w:rsidRPr="005F59BA">
        <w:rPr>
          <w:sz w:val="22"/>
        </w:rPr>
        <w:t xml:space="preserve">Velázquez, S., Edwards, M., Vincent, S., &amp; Rey, J. (2009). Engaging Fathers </w:t>
      </w:r>
      <w:proofErr w:type="gramStart"/>
      <w:r w:rsidRPr="005F59BA">
        <w:rPr>
          <w:sz w:val="22"/>
        </w:rPr>
        <w:t>With</w:t>
      </w:r>
      <w:proofErr w:type="gramEnd"/>
      <w:r w:rsidRPr="005F59BA">
        <w:rPr>
          <w:sz w:val="22"/>
        </w:rPr>
        <w:t xml:space="preserve"> the Child Welfare System, Phase I of a Knowledge Development Project: What Does It Take? </w:t>
      </w:r>
      <w:r w:rsidRPr="005F59BA">
        <w:rPr>
          <w:i/>
          <w:iCs/>
          <w:sz w:val="22"/>
        </w:rPr>
        <w:t>Protecting Children</w:t>
      </w:r>
      <w:r w:rsidRPr="005F59BA">
        <w:rPr>
          <w:sz w:val="22"/>
        </w:rPr>
        <w:t xml:space="preserve">, </w:t>
      </w:r>
      <w:r w:rsidRPr="005F59BA">
        <w:rPr>
          <w:i/>
          <w:iCs/>
          <w:sz w:val="22"/>
        </w:rPr>
        <w:t>24</w:t>
      </w:r>
      <w:r w:rsidRPr="005F59BA">
        <w:rPr>
          <w:sz w:val="22"/>
        </w:rPr>
        <w:t>(2), 5–22.</w:t>
      </w:r>
    </w:p>
    <w:p w14:paraId="295AA6D6" w14:textId="77777777" w:rsidR="00F0066B" w:rsidRDefault="00F0066B" w:rsidP="00F0066B">
      <w:pPr>
        <w:autoSpaceDE w:val="0"/>
        <w:autoSpaceDN w:val="0"/>
        <w:ind w:hanging="480"/>
        <w:rPr>
          <w:sz w:val="22"/>
        </w:rPr>
      </w:pPr>
      <w:proofErr w:type="spellStart"/>
      <w:r w:rsidRPr="00166D5E">
        <w:rPr>
          <w:sz w:val="22"/>
        </w:rPr>
        <w:t>Wingrove</w:t>
      </w:r>
      <w:proofErr w:type="spellEnd"/>
      <w:r w:rsidRPr="00166D5E">
        <w:rPr>
          <w:sz w:val="22"/>
        </w:rPr>
        <w:t xml:space="preserve">, T., Beal, S. J., &amp; Weisz, V. (2016). Father Involvement in Dependency Review Hearings. </w:t>
      </w:r>
      <w:r w:rsidRPr="00166D5E">
        <w:rPr>
          <w:i/>
          <w:iCs/>
          <w:sz w:val="22"/>
        </w:rPr>
        <w:t>Journal of Public Child Welfare</w:t>
      </w:r>
      <w:r w:rsidRPr="00166D5E">
        <w:rPr>
          <w:sz w:val="22"/>
        </w:rPr>
        <w:t xml:space="preserve">, </w:t>
      </w:r>
      <w:r w:rsidRPr="00166D5E">
        <w:rPr>
          <w:i/>
          <w:iCs/>
          <w:sz w:val="22"/>
        </w:rPr>
        <w:t>10</w:t>
      </w:r>
      <w:r w:rsidRPr="00166D5E">
        <w:rPr>
          <w:sz w:val="22"/>
        </w:rPr>
        <w:t>(5), 494–504.</w:t>
      </w:r>
    </w:p>
    <w:p w14:paraId="15BF15B2" w14:textId="77777777" w:rsidR="00F0066B" w:rsidRPr="0019715C" w:rsidRDefault="00F0066B" w:rsidP="00F0066B">
      <w:pPr>
        <w:autoSpaceDE w:val="0"/>
        <w:autoSpaceDN w:val="0"/>
        <w:spacing w:before="120"/>
        <w:ind w:hanging="480"/>
        <w:rPr>
          <w:sz w:val="22"/>
          <w:lang w:val="en-US"/>
        </w:rPr>
      </w:pPr>
      <w:r w:rsidRPr="0019715C">
        <w:rPr>
          <w:sz w:val="22"/>
          <w:lang w:val="en-US"/>
        </w:rPr>
        <w:t xml:space="preserve">Yerkes, M. A., </w:t>
      </w:r>
      <w:proofErr w:type="spellStart"/>
      <w:r w:rsidRPr="0019715C">
        <w:rPr>
          <w:sz w:val="22"/>
          <w:lang w:val="en-US"/>
        </w:rPr>
        <w:t>Hoogenboom</w:t>
      </w:r>
      <w:proofErr w:type="spellEnd"/>
      <w:r w:rsidRPr="0019715C">
        <w:rPr>
          <w:sz w:val="22"/>
          <w:lang w:val="en-US"/>
        </w:rPr>
        <w:t xml:space="preserve">, M., &amp; </w:t>
      </w:r>
      <w:proofErr w:type="spellStart"/>
      <w:r w:rsidRPr="0019715C">
        <w:rPr>
          <w:sz w:val="22"/>
          <w:lang w:val="en-US"/>
        </w:rPr>
        <w:t>Javornik</w:t>
      </w:r>
      <w:proofErr w:type="spellEnd"/>
      <w:r w:rsidRPr="0019715C">
        <w:rPr>
          <w:sz w:val="22"/>
          <w:lang w:val="en-US"/>
        </w:rPr>
        <w:t xml:space="preserve">, J. (2020). Where’s the community in community, </w:t>
      </w:r>
      <w:proofErr w:type="gramStart"/>
      <w:r w:rsidRPr="0019715C">
        <w:rPr>
          <w:sz w:val="22"/>
          <w:lang w:val="en-US"/>
        </w:rPr>
        <w:t>work</w:t>
      </w:r>
      <w:proofErr w:type="gramEnd"/>
      <w:r w:rsidRPr="0019715C">
        <w:rPr>
          <w:sz w:val="22"/>
          <w:lang w:val="en-US"/>
        </w:rPr>
        <w:t xml:space="preserve"> and family? A community-based capabilities approach. </w:t>
      </w:r>
      <w:r w:rsidRPr="0019715C">
        <w:rPr>
          <w:i/>
          <w:iCs/>
          <w:sz w:val="22"/>
          <w:lang w:val="en-US"/>
        </w:rPr>
        <w:t>Community, Work &amp; Family</w:t>
      </w:r>
      <w:r w:rsidRPr="0019715C">
        <w:rPr>
          <w:sz w:val="22"/>
          <w:lang w:val="en-US"/>
        </w:rPr>
        <w:t xml:space="preserve">, </w:t>
      </w:r>
      <w:r w:rsidRPr="0019715C">
        <w:rPr>
          <w:i/>
          <w:iCs/>
          <w:sz w:val="22"/>
          <w:lang w:val="en-US"/>
        </w:rPr>
        <w:t>23</w:t>
      </w:r>
      <w:r w:rsidRPr="0019715C">
        <w:rPr>
          <w:sz w:val="22"/>
          <w:lang w:val="en-US"/>
        </w:rPr>
        <w:t xml:space="preserve">(5), 516–533. </w:t>
      </w:r>
      <w:hyperlink r:id="rId19" w:history="1">
        <w:r w:rsidRPr="0019715C">
          <w:rPr>
            <w:rStyle w:val="Hyperlink"/>
            <w:sz w:val="22"/>
            <w:lang w:val="en-US"/>
          </w:rPr>
          <w:t>https://doi.org/10.1080/13668803.2020.1818547</w:t>
        </w:r>
      </w:hyperlink>
    </w:p>
    <w:p w14:paraId="13C295F8" w14:textId="5EAFF8BF" w:rsidR="00B50E94" w:rsidRPr="00C85F7E" w:rsidRDefault="00B50E94" w:rsidP="0074158A">
      <w:pPr>
        <w:jc w:val="both"/>
        <w:rPr>
          <w:iCs/>
          <w:sz w:val="22"/>
        </w:rPr>
      </w:pPr>
    </w:p>
    <w:sectPr w:rsidR="00B50E94" w:rsidRPr="00C85F7E" w:rsidSect="00F0066B">
      <w:pgSz w:w="11906" w:h="16838" w:code="9"/>
      <w:pgMar w:top="851" w:right="1134" w:bottom="851" w:left="1134" w:header="539" w:footer="56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A0E2" w14:textId="77777777" w:rsidR="00406AD5" w:rsidRDefault="00406AD5">
      <w:r>
        <w:separator/>
      </w:r>
    </w:p>
  </w:endnote>
  <w:endnote w:type="continuationSeparator" w:id="0">
    <w:p w14:paraId="0C4E9862" w14:textId="77777777" w:rsidR="00406AD5" w:rsidRDefault="00406AD5">
      <w:r>
        <w:continuationSeparator/>
      </w:r>
    </w:p>
  </w:endnote>
  <w:endnote w:type="continuationNotice" w:id="1">
    <w:p w14:paraId="1AF01378" w14:textId="77777777" w:rsidR="00406AD5" w:rsidRDefault="0040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5CEF" w14:textId="77777777" w:rsidR="0035514E" w:rsidRDefault="0035514E" w:rsidP="00C16E17">
    <w:pPr>
      <w:pStyle w:val="a8"/>
    </w:pPr>
  </w:p>
  <w:p w14:paraId="07BE2667" w14:textId="77777777" w:rsidR="0035514E" w:rsidRDefault="0035514E" w:rsidP="00C16E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B763" w14:textId="77777777" w:rsidR="0035514E" w:rsidRDefault="0035514E" w:rsidP="00C16E17">
    <w:pPr>
      <w:pStyle w:val="a8"/>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59504780" w14:textId="77777777" w:rsidR="0035514E" w:rsidRDefault="0035514E" w:rsidP="00C16E17">
    <w:pPr>
      <w:pStyle w:val="a8"/>
    </w:pPr>
  </w:p>
  <w:p w14:paraId="77D3E11F" w14:textId="77777777" w:rsidR="0035514E" w:rsidRDefault="0035514E" w:rsidP="00C16E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2EAB" w14:textId="77777777" w:rsidR="0003372B" w:rsidRDefault="0003372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5C5E" w14:textId="77777777" w:rsidR="008A32CA" w:rsidRDefault="008A32CA" w:rsidP="007E56E2">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2381D">
      <w:rPr>
        <w:rStyle w:val="aa"/>
        <w:noProof/>
      </w:rPr>
      <w:t>1</w:t>
    </w:r>
    <w:r>
      <w:rPr>
        <w:rStyle w:val="aa"/>
      </w:rPr>
      <w:fldChar w:fldCharType="end"/>
    </w:r>
  </w:p>
  <w:p w14:paraId="6A684655" w14:textId="77777777" w:rsidR="008A32CA" w:rsidRDefault="008A32CA">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119D" w14:textId="77777777" w:rsidR="0003372B" w:rsidRDefault="000337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D535" w14:textId="77777777" w:rsidR="00406AD5" w:rsidRDefault="00406AD5">
      <w:r>
        <w:separator/>
      </w:r>
    </w:p>
  </w:footnote>
  <w:footnote w:type="continuationSeparator" w:id="0">
    <w:p w14:paraId="3E72CD0B" w14:textId="77777777" w:rsidR="00406AD5" w:rsidRDefault="00406AD5">
      <w:r>
        <w:continuationSeparator/>
      </w:r>
    </w:p>
  </w:footnote>
  <w:footnote w:type="continuationNotice" w:id="1">
    <w:p w14:paraId="52653FCF" w14:textId="77777777" w:rsidR="00406AD5" w:rsidRDefault="00406AD5"/>
  </w:footnote>
  <w:footnote w:id="2">
    <w:p w14:paraId="6DBFA096" w14:textId="0FD81F4D" w:rsidR="0035514E" w:rsidRDefault="0035514E" w:rsidP="0035514E">
      <w:pPr>
        <w:pStyle w:val="a5"/>
      </w:pPr>
      <w:r>
        <w:rPr>
          <w:rStyle w:val="a7"/>
        </w:rPr>
        <w:footnoteRef/>
      </w:r>
      <w:r>
        <w:t xml:space="preserve"> Months mentioned below relate to </w:t>
      </w:r>
      <w:r w:rsidR="00B05A93">
        <w:t xml:space="preserve">the </w:t>
      </w:r>
      <w:r>
        <w:t>period from the beginning of the project. See GANT</w:t>
      </w:r>
      <w:r w:rsidR="00B05A93">
        <w:t>T</w:t>
      </w:r>
      <w:r>
        <w:t xml:space="preserve"> table </w:t>
      </w:r>
      <w:r w:rsidR="00C30486">
        <w:t>(</w:t>
      </w:r>
      <w:r w:rsidR="00BA05E2">
        <w:t xml:space="preserve">p. </w:t>
      </w:r>
      <w:r w:rsidR="00BA05E2">
        <w:fldChar w:fldCharType="begin"/>
      </w:r>
      <w:r w:rsidR="00BA05E2">
        <w:instrText xml:space="preserve"> PAGEREF _Ref124226112 \h </w:instrText>
      </w:r>
      <w:r w:rsidR="00BA05E2">
        <w:fldChar w:fldCharType="separate"/>
      </w:r>
      <w:r w:rsidR="00BA05E2">
        <w:rPr>
          <w:noProof/>
        </w:rPr>
        <w:t>14</w:t>
      </w:r>
      <w:r w:rsidR="00BA05E2">
        <w:fldChar w:fldCharType="end"/>
      </w:r>
      <w:r w:rsidR="00C30486">
        <w:t>)</w:t>
      </w:r>
      <w:r>
        <w:t xml:space="preserve"> for full details on </w:t>
      </w:r>
      <w:r w:rsidR="00B05A93">
        <w:t xml:space="preserve">the </w:t>
      </w:r>
      <w:r>
        <w:t>timeframe</w:t>
      </w:r>
    </w:p>
  </w:footnote>
  <w:footnote w:id="3">
    <w:p w14:paraId="0766A2C1" w14:textId="331678D7" w:rsidR="00C30486" w:rsidRPr="00C30486" w:rsidRDefault="00C30486">
      <w:pPr>
        <w:pStyle w:val="a5"/>
      </w:pPr>
      <w:r>
        <w:rPr>
          <w:rStyle w:val="a7"/>
        </w:rPr>
        <w:footnoteRef/>
      </w:r>
      <w:r>
        <w:t xml:space="preserve"> M1 = Milestone 1. </w:t>
      </w:r>
      <w:bookmarkStart w:id="3" w:name="_Hlk123730621"/>
      <w:r>
        <w:t>See GANT</w:t>
      </w:r>
      <w:r w:rsidR="00B05A93">
        <w:t>T</w:t>
      </w:r>
      <w:r>
        <w:t xml:space="preserve"> table below.</w:t>
      </w:r>
      <w:bookmarkEnd w:id="3"/>
    </w:p>
  </w:footnote>
  <w:footnote w:id="4">
    <w:p w14:paraId="13A65025" w14:textId="06DDC7FD" w:rsidR="00C30486" w:rsidRPr="00C30486" w:rsidRDefault="00C30486">
      <w:pPr>
        <w:pStyle w:val="a5"/>
      </w:pPr>
      <w:r>
        <w:rPr>
          <w:rStyle w:val="a7"/>
        </w:rPr>
        <w:footnoteRef/>
      </w:r>
      <w:r>
        <w:t xml:space="preserve"> D1 = Deliverable 1. </w:t>
      </w:r>
      <w:r w:rsidRPr="00C30486">
        <w:t>See GANT</w:t>
      </w:r>
      <w:r w:rsidR="00B05A93">
        <w:t>T</w:t>
      </w:r>
      <w:r w:rsidRPr="00C30486">
        <w:t xml:space="preserve"> table below.</w:t>
      </w:r>
    </w:p>
  </w:footnote>
  <w:footnote w:id="5">
    <w:p w14:paraId="6B809A18" w14:textId="77777777" w:rsidR="0035514E" w:rsidRDefault="0035514E" w:rsidP="0035514E">
      <w:pPr>
        <w:pStyle w:val="a5"/>
      </w:pPr>
      <w:r>
        <w:rPr>
          <w:rStyle w:val="a7"/>
        </w:rPr>
        <w:footnoteRef/>
      </w:r>
      <w:r>
        <w:t xml:space="preserve"> Number of scholarly manuscripts in deliverables represents expected minimums.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7172" w14:textId="77777777" w:rsidR="0035514E" w:rsidRDefault="0035514E" w:rsidP="00C16E17">
    <w:pPr>
      <w:pStyle w:val="ab"/>
    </w:pPr>
  </w:p>
  <w:p w14:paraId="22A0FD74" w14:textId="77777777" w:rsidR="0035514E" w:rsidRDefault="0035514E" w:rsidP="00C16E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67AE" w14:textId="4C0DFC5C" w:rsidR="00005460" w:rsidRPr="00270E21" w:rsidRDefault="0035514E" w:rsidP="00005460">
    <w:pPr>
      <w:pStyle w:val="ab"/>
    </w:pPr>
    <w:r>
      <w:t>Perez-Vaisvidovsky</w:t>
    </w:r>
    <w:r w:rsidRPr="00270E21">
      <w:tab/>
    </w:r>
    <w:r>
      <w:t>Part B2</w:t>
    </w:r>
    <w:r w:rsidRPr="00270E21">
      <w:tab/>
    </w:r>
    <w:r w:rsidR="00005460">
      <w:t>SWFATHER</w:t>
    </w:r>
  </w:p>
  <w:p w14:paraId="72BCF41C" w14:textId="77777777" w:rsidR="0035514E" w:rsidRDefault="0035514E" w:rsidP="00C16E17">
    <w:pPr>
      <w:pStyle w:val="ab"/>
    </w:pPr>
  </w:p>
  <w:p w14:paraId="55EDDCAB" w14:textId="77777777" w:rsidR="0035514E" w:rsidRDefault="0035514E" w:rsidP="00C16E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8C28" w14:textId="77777777" w:rsidR="0003372B" w:rsidRDefault="0003372B">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E006" w14:textId="4A28E1AF" w:rsidR="008A32CA" w:rsidRPr="00270E21" w:rsidRDefault="00005460" w:rsidP="007E56E2">
    <w:pPr>
      <w:pStyle w:val="ab"/>
      <w:rPr>
        <w:i/>
        <w:iCs/>
        <w:sz w:val="22"/>
      </w:rPr>
    </w:pPr>
    <w:r>
      <w:rPr>
        <w:i/>
        <w:iCs/>
        <w:sz w:val="22"/>
      </w:rPr>
      <w:t>PEREZ-VAISVIDOVSKY</w:t>
    </w:r>
    <w:r>
      <w:rPr>
        <w:i/>
        <w:iCs/>
        <w:sz w:val="22"/>
      </w:rPr>
      <w:tab/>
    </w:r>
    <w:r w:rsidR="00BE287B">
      <w:rPr>
        <w:sz w:val="22"/>
      </w:rPr>
      <w:t>P</w:t>
    </w:r>
    <w:r w:rsidR="008A32CA">
      <w:rPr>
        <w:sz w:val="22"/>
      </w:rPr>
      <w:t xml:space="preserve">art </w:t>
    </w:r>
    <w:r w:rsidR="009F6828">
      <w:rPr>
        <w:sz w:val="22"/>
      </w:rPr>
      <w:t>B2</w:t>
    </w:r>
    <w:r w:rsidR="00BE287B">
      <w:rPr>
        <w:sz w:val="22"/>
      </w:rPr>
      <w:tab/>
    </w:r>
    <w:r>
      <w:rPr>
        <w:sz w:val="22"/>
      </w:rPr>
      <w:t>SWFATHER</w:t>
    </w:r>
  </w:p>
  <w:p w14:paraId="1B220C3D" w14:textId="77777777" w:rsidR="008A32CA" w:rsidRDefault="008A32CA" w:rsidP="007E56E2">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051F" w14:textId="77777777" w:rsidR="0003372B" w:rsidRDefault="0003372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2346"/>
    <w:multiLevelType w:val="hybridMultilevel"/>
    <w:tmpl w:val="A98A8FF6"/>
    <w:lvl w:ilvl="0" w:tplc="950A0C40">
      <w:start w:val="1"/>
      <w:numFmt w:val="decimal"/>
      <w:lvlText w:val="(RQ%1)"/>
      <w:lvlJc w:val="left"/>
      <w:pPr>
        <w:ind w:left="1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49F8"/>
    <w:multiLevelType w:val="hybridMultilevel"/>
    <w:tmpl w:val="B0B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D1046"/>
    <w:multiLevelType w:val="hybridMultilevel"/>
    <w:tmpl w:val="E856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D1892"/>
    <w:multiLevelType w:val="hybridMultilevel"/>
    <w:tmpl w:val="FFFFFFFF"/>
    <w:lvl w:ilvl="0" w:tplc="8AE03696">
      <w:start w:val="1"/>
      <w:numFmt w:val="decimal"/>
      <w:lvlText w:val="(D%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62262"/>
    <w:multiLevelType w:val="hybridMultilevel"/>
    <w:tmpl w:val="FFFFFFFF"/>
    <w:lvl w:ilvl="0" w:tplc="FE9C4842">
      <w:start w:val="6"/>
      <w:numFmt w:val="decimal"/>
      <w:lvlText w:val="(D%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69917CF"/>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4738CB"/>
    <w:multiLevelType w:val="hybridMultilevel"/>
    <w:tmpl w:val="6CA6A1A0"/>
    <w:lvl w:ilvl="0" w:tplc="91283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D47E9"/>
    <w:multiLevelType w:val="hybridMultilevel"/>
    <w:tmpl w:val="E96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F07D2"/>
    <w:multiLevelType w:val="hybridMultilevel"/>
    <w:tmpl w:val="FFFFFFFF"/>
    <w:lvl w:ilvl="0" w:tplc="DE7A91B4">
      <w:start w:val="1"/>
      <w:numFmt w:val="decimal"/>
      <w:lvlText w:val="(M%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07AB"/>
    <w:multiLevelType w:val="hybridMultilevel"/>
    <w:tmpl w:val="BC54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8456A"/>
    <w:multiLevelType w:val="hybridMultilevel"/>
    <w:tmpl w:val="FDC28C76"/>
    <w:lvl w:ilvl="0" w:tplc="E1AC158E">
      <w:start w:val="1"/>
      <w:numFmt w:val="decimal"/>
      <w:lvlText w:val="(O%1)"/>
      <w:lvlJc w:val="left"/>
      <w:pPr>
        <w:ind w:left="11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520197"/>
    <w:multiLevelType w:val="hybridMultilevel"/>
    <w:tmpl w:val="7604F376"/>
    <w:lvl w:ilvl="0" w:tplc="BE765CFE">
      <w:start w:val="1"/>
      <w:numFmt w:val="decimal"/>
      <w:lvlText w:val="(S%1)"/>
      <w:lvlJc w:val="left"/>
      <w:pPr>
        <w:ind w:left="11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289355">
    <w:abstractNumId w:val="5"/>
  </w:num>
  <w:num w:numId="2" w16cid:durableId="345179687">
    <w:abstractNumId w:val="8"/>
  </w:num>
  <w:num w:numId="3" w16cid:durableId="1062868181">
    <w:abstractNumId w:val="3"/>
  </w:num>
  <w:num w:numId="4" w16cid:durableId="1963876409">
    <w:abstractNumId w:val="4"/>
  </w:num>
  <w:num w:numId="5" w16cid:durableId="1988588542">
    <w:abstractNumId w:val="0"/>
  </w:num>
  <w:num w:numId="6" w16cid:durableId="692655455">
    <w:abstractNumId w:val="10"/>
  </w:num>
  <w:num w:numId="7" w16cid:durableId="488713641">
    <w:abstractNumId w:val="11"/>
  </w:num>
  <w:num w:numId="8" w16cid:durableId="703139462">
    <w:abstractNumId w:val="7"/>
  </w:num>
  <w:num w:numId="9" w16cid:durableId="245499463">
    <w:abstractNumId w:val="9"/>
  </w:num>
  <w:num w:numId="10" w16cid:durableId="457064265">
    <w:abstractNumId w:val="1"/>
  </w:num>
  <w:num w:numId="11" w16cid:durableId="1148669268">
    <w:abstractNumId w:val="6"/>
  </w:num>
  <w:num w:numId="12" w16cid:durableId="91535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tTA3NTAzMTQ2NDRQ0lEKTi0uzszPAykwqwUA1JoA3SwAAAA="/>
    <w:docVar w:name="LW_DocType" w:val="NORMAL"/>
  </w:docVars>
  <w:rsids>
    <w:rsidRoot w:val="00641000"/>
    <w:rsid w:val="00001F58"/>
    <w:rsid w:val="00003A94"/>
    <w:rsid w:val="00005460"/>
    <w:rsid w:val="000069E1"/>
    <w:rsid w:val="00007007"/>
    <w:rsid w:val="000106F1"/>
    <w:rsid w:val="0001220C"/>
    <w:rsid w:val="00012FB9"/>
    <w:rsid w:val="000138D3"/>
    <w:rsid w:val="00025F11"/>
    <w:rsid w:val="00030717"/>
    <w:rsid w:val="00030B32"/>
    <w:rsid w:val="0003372B"/>
    <w:rsid w:val="00034552"/>
    <w:rsid w:val="000364C3"/>
    <w:rsid w:val="000368D9"/>
    <w:rsid w:val="00037903"/>
    <w:rsid w:val="000417AC"/>
    <w:rsid w:val="00043F1B"/>
    <w:rsid w:val="00046A7F"/>
    <w:rsid w:val="0005003E"/>
    <w:rsid w:val="0005070D"/>
    <w:rsid w:val="00050924"/>
    <w:rsid w:val="000533C1"/>
    <w:rsid w:val="00062362"/>
    <w:rsid w:val="00064F28"/>
    <w:rsid w:val="000656D5"/>
    <w:rsid w:val="000666E5"/>
    <w:rsid w:val="000705CF"/>
    <w:rsid w:val="00072C6B"/>
    <w:rsid w:val="0007332D"/>
    <w:rsid w:val="00075C1A"/>
    <w:rsid w:val="00075ED2"/>
    <w:rsid w:val="00082215"/>
    <w:rsid w:val="0009201D"/>
    <w:rsid w:val="00092156"/>
    <w:rsid w:val="000A06AE"/>
    <w:rsid w:val="000A19A2"/>
    <w:rsid w:val="000A34DC"/>
    <w:rsid w:val="000A3BB3"/>
    <w:rsid w:val="000A40BD"/>
    <w:rsid w:val="000A4ADB"/>
    <w:rsid w:val="000B2E44"/>
    <w:rsid w:val="000B3E40"/>
    <w:rsid w:val="000B48E0"/>
    <w:rsid w:val="000C002B"/>
    <w:rsid w:val="000C2393"/>
    <w:rsid w:val="000C3509"/>
    <w:rsid w:val="000C4C02"/>
    <w:rsid w:val="000C7B5F"/>
    <w:rsid w:val="000C7E93"/>
    <w:rsid w:val="000D5A5B"/>
    <w:rsid w:val="000E414E"/>
    <w:rsid w:val="000E637C"/>
    <w:rsid w:val="000F1222"/>
    <w:rsid w:val="000F13B6"/>
    <w:rsid w:val="000F4AF5"/>
    <w:rsid w:val="000F64C0"/>
    <w:rsid w:val="000F6C6B"/>
    <w:rsid w:val="00100533"/>
    <w:rsid w:val="00101501"/>
    <w:rsid w:val="0010168D"/>
    <w:rsid w:val="00110418"/>
    <w:rsid w:val="001136F1"/>
    <w:rsid w:val="00114F5B"/>
    <w:rsid w:val="001176EF"/>
    <w:rsid w:val="0012034B"/>
    <w:rsid w:val="0012041B"/>
    <w:rsid w:val="001218F5"/>
    <w:rsid w:val="00125E3E"/>
    <w:rsid w:val="001264DE"/>
    <w:rsid w:val="001268E0"/>
    <w:rsid w:val="00126F86"/>
    <w:rsid w:val="00134896"/>
    <w:rsid w:val="00134D56"/>
    <w:rsid w:val="00135304"/>
    <w:rsid w:val="001359B9"/>
    <w:rsid w:val="0013655A"/>
    <w:rsid w:val="00142A93"/>
    <w:rsid w:val="001431FF"/>
    <w:rsid w:val="00146F2D"/>
    <w:rsid w:val="00147759"/>
    <w:rsid w:val="0015159C"/>
    <w:rsid w:val="00153A6D"/>
    <w:rsid w:val="00154459"/>
    <w:rsid w:val="00156336"/>
    <w:rsid w:val="0016063A"/>
    <w:rsid w:val="0016381E"/>
    <w:rsid w:val="001665E8"/>
    <w:rsid w:val="00176831"/>
    <w:rsid w:val="0018159B"/>
    <w:rsid w:val="001907DA"/>
    <w:rsid w:val="00191552"/>
    <w:rsid w:val="001A0DEA"/>
    <w:rsid w:val="001A1349"/>
    <w:rsid w:val="001A2372"/>
    <w:rsid w:val="001B46DF"/>
    <w:rsid w:val="001D5BA3"/>
    <w:rsid w:val="001D6400"/>
    <w:rsid w:val="001D7B64"/>
    <w:rsid w:val="001E165A"/>
    <w:rsid w:val="001E35C7"/>
    <w:rsid w:val="001F1CF6"/>
    <w:rsid w:val="00200C7B"/>
    <w:rsid w:val="00203E37"/>
    <w:rsid w:val="0020419A"/>
    <w:rsid w:val="00205206"/>
    <w:rsid w:val="0020526E"/>
    <w:rsid w:val="00206A2F"/>
    <w:rsid w:val="00207C67"/>
    <w:rsid w:val="00213A5B"/>
    <w:rsid w:val="0021773F"/>
    <w:rsid w:val="00222C00"/>
    <w:rsid w:val="002230A2"/>
    <w:rsid w:val="00224EF7"/>
    <w:rsid w:val="00232532"/>
    <w:rsid w:val="002431CB"/>
    <w:rsid w:val="00243C2D"/>
    <w:rsid w:val="00246CEE"/>
    <w:rsid w:val="002474CA"/>
    <w:rsid w:val="0025008C"/>
    <w:rsid w:val="00253FA0"/>
    <w:rsid w:val="00254AC5"/>
    <w:rsid w:val="0026323A"/>
    <w:rsid w:val="002641B7"/>
    <w:rsid w:val="002647AB"/>
    <w:rsid w:val="00264828"/>
    <w:rsid w:val="00264DA3"/>
    <w:rsid w:val="00270E21"/>
    <w:rsid w:val="0027121B"/>
    <w:rsid w:val="00272674"/>
    <w:rsid w:val="00273B08"/>
    <w:rsid w:val="00274867"/>
    <w:rsid w:val="00281EA3"/>
    <w:rsid w:val="00284C4D"/>
    <w:rsid w:val="00284EC9"/>
    <w:rsid w:val="002871D2"/>
    <w:rsid w:val="00287F90"/>
    <w:rsid w:val="0029281A"/>
    <w:rsid w:val="0029699C"/>
    <w:rsid w:val="002979FF"/>
    <w:rsid w:val="002B1A55"/>
    <w:rsid w:val="002B3343"/>
    <w:rsid w:val="002B624A"/>
    <w:rsid w:val="002B76E2"/>
    <w:rsid w:val="002C230D"/>
    <w:rsid w:val="002C4235"/>
    <w:rsid w:val="002C4421"/>
    <w:rsid w:val="002D705D"/>
    <w:rsid w:val="002D7E79"/>
    <w:rsid w:val="002E15B3"/>
    <w:rsid w:val="002E2B4D"/>
    <w:rsid w:val="002E4248"/>
    <w:rsid w:val="002E4BB4"/>
    <w:rsid w:val="002E508C"/>
    <w:rsid w:val="002F1C53"/>
    <w:rsid w:val="002F3F32"/>
    <w:rsid w:val="002F63A0"/>
    <w:rsid w:val="00305F5F"/>
    <w:rsid w:val="003108B6"/>
    <w:rsid w:val="003129F6"/>
    <w:rsid w:val="003138EB"/>
    <w:rsid w:val="00314863"/>
    <w:rsid w:val="00317B94"/>
    <w:rsid w:val="00322E26"/>
    <w:rsid w:val="00325922"/>
    <w:rsid w:val="003273B1"/>
    <w:rsid w:val="00327F5A"/>
    <w:rsid w:val="00333B37"/>
    <w:rsid w:val="0033543A"/>
    <w:rsid w:val="003373B6"/>
    <w:rsid w:val="00341B39"/>
    <w:rsid w:val="00344508"/>
    <w:rsid w:val="00344819"/>
    <w:rsid w:val="00344F4F"/>
    <w:rsid w:val="003521BF"/>
    <w:rsid w:val="00352688"/>
    <w:rsid w:val="0035514E"/>
    <w:rsid w:val="00355FA8"/>
    <w:rsid w:val="00357F85"/>
    <w:rsid w:val="00361F84"/>
    <w:rsid w:val="00362119"/>
    <w:rsid w:val="00377D95"/>
    <w:rsid w:val="00377E55"/>
    <w:rsid w:val="00383E88"/>
    <w:rsid w:val="00385598"/>
    <w:rsid w:val="00386999"/>
    <w:rsid w:val="00390B13"/>
    <w:rsid w:val="00392022"/>
    <w:rsid w:val="0039250E"/>
    <w:rsid w:val="003965DE"/>
    <w:rsid w:val="003A0F2B"/>
    <w:rsid w:val="003A2654"/>
    <w:rsid w:val="003A579C"/>
    <w:rsid w:val="003A62D4"/>
    <w:rsid w:val="003A673E"/>
    <w:rsid w:val="003A7651"/>
    <w:rsid w:val="003B6881"/>
    <w:rsid w:val="003B7562"/>
    <w:rsid w:val="003C1FC7"/>
    <w:rsid w:val="003C3756"/>
    <w:rsid w:val="003D3C9A"/>
    <w:rsid w:val="003D7635"/>
    <w:rsid w:val="003D7C01"/>
    <w:rsid w:val="003D7E7F"/>
    <w:rsid w:val="003E6101"/>
    <w:rsid w:val="003E7991"/>
    <w:rsid w:val="003F0A71"/>
    <w:rsid w:val="003F1237"/>
    <w:rsid w:val="003F1F28"/>
    <w:rsid w:val="003F70EE"/>
    <w:rsid w:val="003F78D1"/>
    <w:rsid w:val="004026F8"/>
    <w:rsid w:val="00403744"/>
    <w:rsid w:val="00403791"/>
    <w:rsid w:val="00404797"/>
    <w:rsid w:val="00406AD5"/>
    <w:rsid w:val="00407FD3"/>
    <w:rsid w:val="00410B53"/>
    <w:rsid w:val="00413125"/>
    <w:rsid w:val="004137E3"/>
    <w:rsid w:val="00421FEA"/>
    <w:rsid w:val="00426422"/>
    <w:rsid w:val="004264B0"/>
    <w:rsid w:val="004319CC"/>
    <w:rsid w:val="0044183C"/>
    <w:rsid w:val="00441ED5"/>
    <w:rsid w:val="0044239E"/>
    <w:rsid w:val="004446D2"/>
    <w:rsid w:val="004462E9"/>
    <w:rsid w:val="00446D76"/>
    <w:rsid w:val="004506E8"/>
    <w:rsid w:val="00450A9C"/>
    <w:rsid w:val="00452AA9"/>
    <w:rsid w:val="0045344C"/>
    <w:rsid w:val="00460E16"/>
    <w:rsid w:val="004625EC"/>
    <w:rsid w:val="00464D68"/>
    <w:rsid w:val="00473F55"/>
    <w:rsid w:val="00480467"/>
    <w:rsid w:val="00486EBF"/>
    <w:rsid w:val="0048743C"/>
    <w:rsid w:val="00490E67"/>
    <w:rsid w:val="00491243"/>
    <w:rsid w:val="00491F1E"/>
    <w:rsid w:val="004963BF"/>
    <w:rsid w:val="004B2C61"/>
    <w:rsid w:val="004B4926"/>
    <w:rsid w:val="004B69F1"/>
    <w:rsid w:val="004C32B2"/>
    <w:rsid w:val="004C417A"/>
    <w:rsid w:val="004C4AA0"/>
    <w:rsid w:val="004D4184"/>
    <w:rsid w:val="004D5F3C"/>
    <w:rsid w:val="004E2275"/>
    <w:rsid w:val="004E2D1A"/>
    <w:rsid w:val="004E3EBE"/>
    <w:rsid w:val="004E4245"/>
    <w:rsid w:val="004E6D30"/>
    <w:rsid w:val="004F059E"/>
    <w:rsid w:val="004F0966"/>
    <w:rsid w:val="004F18B9"/>
    <w:rsid w:val="004F2B2B"/>
    <w:rsid w:val="004F4ECE"/>
    <w:rsid w:val="004F529B"/>
    <w:rsid w:val="004F5C87"/>
    <w:rsid w:val="004F6C82"/>
    <w:rsid w:val="005056C3"/>
    <w:rsid w:val="00510591"/>
    <w:rsid w:val="00510B03"/>
    <w:rsid w:val="00517D0F"/>
    <w:rsid w:val="005207ED"/>
    <w:rsid w:val="005243D3"/>
    <w:rsid w:val="00527CAA"/>
    <w:rsid w:val="005301D0"/>
    <w:rsid w:val="0053133C"/>
    <w:rsid w:val="005313D1"/>
    <w:rsid w:val="00532D75"/>
    <w:rsid w:val="00532E8B"/>
    <w:rsid w:val="00534D38"/>
    <w:rsid w:val="00537988"/>
    <w:rsid w:val="0054204D"/>
    <w:rsid w:val="00546DDE"/>
    <w:rsid w:val="00551D34"/>
    <w:rsid w:val="0055205C"/>
    <w:rsid w:val="005565C3"/>
    <w:rsid w:val="00560986"/>
    <w:rsid w:val="00566053"/>
    <w:rsid w:val="00571B8A"/>
    <w:rsid w:val="00573B96"/>
    <w:rsid w:val="005763B7"/>
    <w:rsid w:val="005869E0"/>
    <w:rsid w:val="00591661"/>
    <w:rsid w:val="00591AEA"/>
    <w:rsid w:val="00592A20"/>
    <w:rsid w:val="00592A43"/>
    <w:rsid w:val="00593058"/>
    <w:rsid w:val="0059549F"/>
    <w:rsid w:val="0059570F"/>
    <w:rsid w:val="005962C8"/>
    <w:rsid w:val="00596E3E"/>
    <w:rsid w:val="005A30A8"/>
    <w:rsid w:val="005A329E"/>
    <w:rsid w:val="005B0B5F"/>
    <w:rsid w:val="005B2907"/>
    <w:rsid w:val="005C0CE6"/>
    <w:rsid w:val="005C3959"/>
    <w:rsid w:val="005C61F2"/>
    <w:rsid w:val="005C761D"/>
    <w:rsid w:val="005E30E5"/>
    <w:rsid w:val="005E6274"/>
    <w:rsid w:val="005E7DD5"/>
    <w:rsid w:val="005F43DA"/>
    <w:rsid w:val="005F6156"/>
    <w:rsid w:val="005F7F6F"/>
    <w:rsid w:val="00600A29"/>
    <w:rsid w:val="00601359"/>
    <w:rsid w:val="006039BF"/>
    <w:rsid w:val="0060719F"/>
    <w:rsid w:val="006072BF"/>
    <w:rsid w:val="006175E0"/>
    <w:rsid w:val="00621A51"/>
    <w:rsid w:val="00622815"/>
    <w:rsid w:val="00631E68"/>
    <w:rsid w:val="006354D3"/>
    <w:rsid w:val="00640870"/>
    <w:rsid w:val="00641000"/>
    <w:rsid w:val="006411F3"/>
    <w:rsid w:val="0064162B"/>
    <w:rsid w:val="006441BD"/>
    <w:rsid w:val="00650362"/>
    <w:rsid w:val="00650975"/>
    <w:rsid w:val="0065231C"/>
    <w:rsid w:val="00652674"/>
    <w:rsid w:val="00653F3C"/>
    <w:rsid w:val="00655820"/>
    <w:rsid w:val="00656343"/>
    <w:rsid w:val="006612A9"/>
    <w:rsid w:val="006625D4"/>
    <w:rsid w:val="00662A33"/>
    <w:rsid w:val="00663F4F"/>
    <w:rsid w:val="006645E2"/>
    <w:rsid w:val="00672FD4"/>
    <w:rsid w:val="00682D20"/>
    <w:rsid w:val="00682E1E"/>
    <w:rsid w:val="00683345"/>
    <w:rsid w:val="00687D4D"/>
    <w:rsid w:val="00694B76"/>
    <w:rsid w:val="006957FA"/>
    <w:rsid w:val="00696771"/>
    <w:rsid w:val="00697E88"/>
    <w:rsid w:val="006A1D03"/>
    <w:rsid w:val="006A27E9"/>
    <w:rsid w:val="006A4523"/>
    <w:rsid w:val="006B1369"/>
    <w:rsid w:val="006B3D6A"/>
    <w:rsid w:val="006C0D4E"/>
    <w:rsid w:val="006C337D"/>
    <w:rsid w:val="006C7082"/>
    <w:rsid w:val="006C7595"/>
    <w:rsid w:val="006D089C"/>
    <w:rsid w:val="006D1FCF"/>
    <w:rsid w:val="006D2BCB"/>
    <w:rsid w:val="006D43BE"/>
    <w:rsid w:val="006E1110"/>
    <w:rsid w:val="006E2ED9"/>
    <w:rsid w:val="006F37B6"/>
    <w:rsid w:val="006F6761"/>
    <w:rsid w:val="007011D4"/>
    <w:rsid w:val="00701FBF"/>
    <w:rsid w:val="00702DA0"/>
    <w:rsid w:val="00703153"/>
    <w:rsid w:val="00705E3D"/>
    <w:rsid w:val="007114D6"/>
    <w:rsid w:val="00713AC2"/>
    <w:rsid w:val="007145CE"/>
    <w:rsid w:val="00714F8A"/>
    <w:rsid w:val="00717AEC"/>
    <w:rsid w:val="00723086"/>
    <w:rsid w:val="007242FE"/>
    <w:rsid w:val="00724614"/>
    <w:rsid w:val="00725902"/>
    <w:rsid w:val="007309CC"/>
    <w:rsid w:val="007323D0"/>
    <w:rsid w:val="007346AF"/>
    <w:rsid w:val="00740CCE"/>
    <w:rsid w:val="0074158A"/>
    <w:rsid w:val="0074241C"/>
    <w:rsid w:val="00743CD2"/>
    <w:rsid w:val="00746831"/>
    <w:rsid w:val="00747D50"/>
    <w:rsid w:val="0075250D"/>
    <w:rsid w:val="00755739"/>
    <w:rsid w:val="00756291"/>
    <w:rsid w:val="00761A28"/>
    <w:rsid w:val="00762179"/>
    <w:rsid w:val="0076218F"/>
    <w:rsid w:val="00763079"/>
    <w:rsid w:val="007636BA"/>
    <w:rsid w:val="00763AE9"/>
    <w:rsid w:val="0077586C"/>
    <w:rsid w:val="00777230"/>
    <w:rsid w:val="00782032"/>
    <w:rsid w:val="00790DBF"/>
    <w:rsid w:val="0079103B"/>
    <w:rsid w:val="007921E2"/>
    <w:rsid w:val="007930FB"/>
    <w:rsid w:val="0079447B"/>
    <w:rsid w:val="007A2515"/>
    <w:rsid w:val="007A48CB"/>
    <w:rsid w:val="007A763B"/>
    <w:rsid w:val="007B0F79"/>
    <w:rsid w:val="007B35F6"/>
    <w:rsid w:val="007B5D33"/>
    <w:rsid w:val="007B6BA2"/>
    <w:rsid w:val="007B7D1C"/>
    <w:rsid w:val="007C0D71"/>
    <w:rsid w:val="007C12B5"/>
    <w:rsid w:val="007C3815"/>
    <w:rsid w:val="007C603A"/>
    <w:rsid w:val="007D2A04"/>
    <w:rsid w:val="007D6221"/>
    <w:rsid w:val="007E21C9"/>
    <w:rsid w:val="007E2E2E"/>
    <w:rsid w:val="007E56E2"/>
    <w:rsid w:val="007F2BA3"/>
    <w:rsid w:val="007F4212"/>
    <w:rsid w:val="007F5D3F"/>
    <w:rsid w:val="00802497"/>
    <w:rsid w:val="00804B51"/>
    <w:rsid w:val="00807934"/>
    <w:rsid w:val="00813A0E"/>
    <w:rsid w:val="00813C75"/>
    <w:rsid w:val="00816F44"/>
    <w:rsid w:val="00822660"/>
    <w:rsid w:val="00824F71"/>
    <w:rsid w:val="00826F68"/>
    <w:rsid w:val="008307A2"/>
    <w:rsid w:val="0083289C"/>
    <w:rsid w:val="00835B9D"/>
    <w:rsid w:val="0083643C"/>
    <w:rsid w:val="00836C35"/>
    <w:rsid w:val="00836DD0"/>
    <w:rsid w:val="008413DE"/>
    <w:rsid w:val="008455A5"/>
    <w:rsid w:val="00850B4E"/>
    <w:rsid w:val="0085122F"/>
    <w:rsid w:val="008605F3"/>
    <w:rsid w:val="008721B3"/>
    <w:rsid w:val="00874271"/>
    <w:rsid w:val="00877FB5"/>
    <w:rsid w:val="00887821"/>
    <w:rsid w:val="00890AD7"/>
    <w:rsid w:val="00890CEB"/>
    <w:rsid w:val="0089150E"/>
    <w:rsid w:val="008979DC"/>
    <w:rsid w:val="008A279B"/>
    <w:rsid w:val="008A32CA"/>
    <w:rsid w:val="008A4C3F"/>
    <w:rsid w:val="008B1E15"/>
    <w:rsid w:val="008B2DBA"/>
    <w:rsid w:val="008B4F0F"/>
    <w:rsid w:val="008C55EE"/>
    <w:rsid w:val="008D6958"/>
    <w:rsid w:val="008D7B8D"/>
    <w:rsid w:val="008E0E32"/>
    <w:rsid w:val="008E292E"/>
    <w:rsid w:val="008E2B46"/>
    <w:rsid w:val="008E5D14"/>
    <w:rsid w:val="008F069A"/>
    <w:rsid w:val="008F42A2"/>
    <w:rsid w:val="008F59ED"/>
    <w:rsid w:val="008F6E66"/>
    <w:rsid w:val="00901F82"/>
    <w:rsid w:val="00902840"/>
    <w:rsid w:val="00905C61"/>
    <w:rsid w:val="00907449"/>
    <w:rsid w:val="0091065B"/>
    <w:rsid w:val="00912116"/>
    <w:rsid w:val="00916CB5"/>
    <w:rsid w:val="009171BC"/>
    <w:rsid w:val="009205BE"/>
    <w:rsid w:val="0092209B"/>
    <w:rsid w:val="009221A7"/>
    <w:rsid w:val="009239E2"/>
    <w:rsid w:val="00923F49"/>
    <w:rsid w:val="009272C6"/>
    <w:rsid w:val="00930A8F"/>
    <w:rsid w:val="00932061"/>
    <w:rsid w:val="009337DE"/>
    <w:rsid w:val="00934190"/>
    <w:rsid w:val="00936401"/>
    <w:rsid w:val="009367FB"/>
    <w:rsid w:val="00942FA0"/>
    <w:rsid w:val="0095115F"/>
    <w:rsid w:val="009563CC"/>
    <w:rsid w:val="00956C35"/>
    <w:rsid w:val="00960C71"/>
    <w:rsid w:val="009629A7"/>
    <w:rsid w:val="00966220"/>
    <w:rsid w:val="0096629C"/>
    <w:rsid w:val="00974184"/>
    <w:rsid w:val="00974D97"/>
    <w:rsid w:val="00975A3A"/>
    <w:rsid w:val="00976DB8"/>
    <w:rsid w:val="00977763"/>
    <w:rsid w:val="00980F8A"/>
    <w:rsid w:val="00982BA2"/>
    <w:rsid w:val="00985821"/>
    <w:rsid w:val="00986C8A"/>
    <w:rsid w:val="00986D02"/>
    <w:rsid w:val="00990381"/>
    <w:rsid w:val="00990E0C"/>
    <w:rsid w:val="00991754"/>
    <w:rsid w:val="00993798"/>
    <w:rsid w:val="00993A17"/>
    <w:rsid w:val="009A0D1E"/>
    <w:rsid w:val="009A3610"/>
    <w:rsid w:val="009A7515"/>
    <w:rsid w:val="009B1D4A"/>
    <w:rsid w:val="009B23F8"/>
    <w:rsid w:val="009B3C27"/>
    <w:rsid w:val="009B3CDC"/>
    <w:rsid w:val="009B49FA"/>
    <w:rsid w:val="009C6170"/>
    <w:rsid w:val="009D0372"/>
    <w:rsid w:val="009D1D66"/>
    <w:rsid w:val="009D38F7"/>
    <w:rsid w:val="009D54B9"/>
    <w:rsid w:val="009E04F3"/>
    <w:rsid w:val="009E0CD2"/>
    <w:rsid w:val="009E1B19"/>
    <w:rsid w:val="009E3D9A"/>
    <w:rsid w:val="009F2F32"/>
    <w:rsid w:val="009F57A7"/>
    <w:rsid w:val="009F6258"/>
    <w:rsid w:val="009F6828"/>
    <w:rsid w:val="00A04CEE"/>
    <w:rsid w:val="00A063D8"/>
    <w:rsid w:val="00A11AB0"/>
    <w:rsid w:val="00A12066"/>
    <w:rsid w:val="00A16047"/>
    <w:rsid w:val="00A239CA"/>
    <w:rsid w:val="00A2501A"/>
    <w:rsid w:val="00A25C3B"/>
    <w:rsid w:val="00A26311"/>
    <w:rsid w:val="00A27227"/>
    <w:rsid w:val="00A32701"/>
    <w:rsid w:val="00A36D19"/>
    <w:rsid w:val="00A425B6"/>
    <w:rsid w:val="00A430C4"/>
    <w:rsid w:val="00A54ADC"/>
    <w:rsid w:val="00A55A11"/>
    <w:rsid w:val="00A570A3"/>
    <w:rsid w:val="00A574A0"/>
    <w:rsid w:val="00A61EE4"/>
    <w:rsid w:val="00A643CE"/>
    <w:rsid w:val="00A64BC1"/>
    <w:rsid w:val="00A6783D"/>
    <w:rsid w:val="00A679BE"/>
    <w:rsid w:val="00A77F3B"/>
    <w:rsid w:val="00A9022A"/>
    <w:rsid w:val="00AA1DCF"/>
    <w:rsid w:val="00AA4077"/>
    <w:rsid w:val="00AA4A7B"/>
    <w:rsid w:val="00AA6296"/>
    <w:rsid w:val="00AB01E9"/>
    <w:rsid w:val="00AB1C6F"/>
    <w:rsid w:val="00AB495F"/>
    <w:rsid w:val="00AB6F2B"/>
    <w:rsid w:val="00AC3561"/>
    <w:rsid w:val="00AC4ACC"/>
    <w:rsid w:val="00AD0DD4"/>
    <w:rsid w:val="00AD0EB7"/>
    <w:rsid w:val="00AD2C0C"/>
    <w:rsid w:val="00AD3306"/>
    <w:rsid w:val="00AD3DE3"/>
    <w:rsid w:val="00AD5233"/>
    <w:rsid w:val="00AD6051"/>
    <w:rsid w:val="00AE02BB"/>
    <w:rsid w:val="00AE4E25"/>
    <w:rsid w:val="00AF1AFA"/>
    <w:rsid w:val="00AF373D"/>
    <w:rsid w:val="00AF5DAE"/>
    <w:rsid w:val="00AF6053"/>
    <w:rsid w:val="00AF640A"/>
    <w:rsid w:val="00AF6FC6"/>
    <w:rsid w:val="00B00886"/>
    <w:rsid w:val="00B05A93"/>
    <w:rsid w:val="00B14849"/>
    <w:rsid w:val="00B16824"/>
    <w:rsid w:val="00B21528"/>
    <w:rsid w:val="00B222B0"/>
    <w:rsid w:val="00B24EA5"/>
    <w:rsid w:val="00B25D0D"/>
    <w:rsid w:val="00B33E2D"/>
    <w:rsid w:val="00B41183"/>
    <w:rsid w:val="00B50E94"/>
    <w:rsid w:val="00B5109F"/>
    <w:rsid w:val="00B515F0"/>
    <w:rsid w:val="00B51B4A"/>
    <w:rsid w:val="00B52957"/>
    <w:rsid w:val="00B56114"/>
    <w:rsid w:val="00B659D6"/>
    <w:rsid w:val="00B65E26"/>
    <w:rsid w:val="00B7007B"/>
    <w:rsid w:val="00B712BF"/>
    <w:rsid w:val="00B71FC4"/>
    <w:rsid w:val="00B720C8"/>
    <w:rsid w:val="00B73E94"/>
    <w:rsid w:val="00B80CF7"/>
    <w:rsid w:val="00B81856"/>
    <w:rsid w:val="00B82B2B"/>
    <w:rsid w:val="00B8547A"/>
    <w:rsid w:val="00B92069"/>
    <w:rsid w:val="00B97B3C"/>
    <w:rsid w:val="00BA0175"/>
    <w:rsid w:val="00BA05E2"/>
    <w:rsid w:val="00BB0F03"/>
    <w:rsid w:val="00BB2DDB"/>
    <w:rsid w:val="00BB4496"/>
    <w:rsid w:val="00BB6F7A"/>
    <w:rsid w:val="00BC15A2"/>
    <w:rsid w:val="00BC4809"/>
    <w:rsid w:val="00BC49C6"/>
    <w:rsid w:val="00BC614B"/>
    <w:rsid w:val="00BD71AF"/>
    <w:rsid w:val="00BD7FB2"/>
    <w:rsid w:val="00BE287B"/>
    <w:rsid w:val="00BE2F82"/>
    <w:rsid w:val="00BE4103"/>
    <w:rsid w:val="00BE5611"/>
    <w:rsid w:val="00BF1B67"/>
    <w:rsid w:val="00BF3627"/>
    <w:rsid w:val="00BF4B8D"/>
    <w:rsid w:val="00C000AA"/>
    <w:rsid w:val="00C00183"/>
    <w:rsid w:val="00C06763"/>
    <w:rsid w:val="00C101C1"/>
    <w:rsid w:val="00C15D41"/>
    <w:rsid w:val="00C17484"/>
    <w:rsid w:val="00C216A2"/>
    <w:rsid w:val="00C2265A"/>
    <w:rsid w:val="00C2381D"/>
    <w:rsid w:val="00C2391E"/>
    <w:rsid w:val="00C30486"/>
    <w:rsid w:val="00C30E2E"/>
    <w:rsid w:val="00C31C3E"/>
    <w:rsid w:val="00C35E51"/>
    <w:rsid w:val="00C41776"/>
    <w:rsid w:val="00C4341E"/>
    <w:rsid w:val="00C44C1C"/>
    <w:rsid w:val="00C477B3"/>
    <w:rsid w:val="00C50A82"/>
    <w:rsid w:val="00C50AA5"/>
    <w:rsid w:val="00C51A02"/>
    <w:rsid w:val="00C52C3D"/>
    <w:rsid w:val="00C52D17"/>
    <w:rsid w:val="00C53D7F"/>
    <w:rsid w:val="00C553BF"/>
    <w:rsid w:val="00C57E9B"/>
    <w:rsid w:val="00C626A0"/>
    <w:rsid w:val="00C63438"/>
    <w:rsid w:val="00C63C36"/>
    <w:rsid w:val="00C717CC"/>
    <w:rsid w:val="00C73CDE"/>
    <w:rsid w:val="00C75217"/>
    <w:rsid w:val="00C81E55"/>
    <w:rsid w:val="00C85F7E"/>
    <w:rsid w:val="00C9176A"/>
    <w:rsid w:val="00C93A2A"/>
    <w:rsid w:val="00CA2B61"/>
    <w:rsid w:val="00CA403D"/>
    <w:rsid w:val="00CA6372"/>
    <w:rsid w:val="00CB0C70"/>
    <w:rsid w:val="00CB121C"/>
    <w:rsid w:val="00CB43BC"/>
    <w:rsid w:val="00CB7AA0"/>
    <w:rsid w:val="00CC55B5"/>
    <w:rsid w:val="00CC61C5"/>
    <w:rsid w:val="00CC6FE2"/>
    <w:rsid w:val="00CC7A91"/>
    <w:rsid w:val="00CD0375"/>
    <w:rsid w:val="00CD23F5"/>
    <w:rsid w:val="00CD6B93"/>
    <w:rsid w:val="00CE2DCE"/>
    <w:rsid w:val="00CE4228"/>
    <w:rsid w:val="00CE472C"/>
    <w:rsid w:val="00CE6E36"/>
    <w:rsid w:val="00CE7EAF"/>
    <w:rsid w:val="00CF47D9"/>
    <w:rsid w:val="00CF7B8A"/>
    <w:rsid w:val="00D045FE"/>
    <w:rsid w:val="00D069D9"/>
    <w:rsid w:val="00D160D0"/>
    <w:rsid w:val="00D21A36"/>
    <w:rsid w:val="00D22362"/>
    <w:rsid w:val="00D253E9"/>
    <w:rsid w:val="00D31529"/>
    <w:rsid w:val="00D31BBF"/>
    <w:rsid w:val="00D346BC"/>
    <w:rsid w:val="00D411C6"/>
    <w:rsid w:val="00D44265"/>
    <w:rsid w:val="00D5056E"/>
    <w:rsid w:val="00D51ACB"/>
    <w:rsid w:val="00D53F77"/>
    <w:rsid w:val="00D56C59"/>
    <w:rsid w:val="00D61201"/>
    <w:rsid w:val="00D63295"/>
    <w:rsid w:val="00D63AEF"/>
    <w:rsid w:val="00D64D06"/>
    <w:rsid w:val="00D84819"/>
    <w:rsid w:val="00D85AAA"/>
    <w:rsid w:val="00D86C83"/>
    <w:rsid w:val="00D9128D"/>
    <w:rsid w:val="00D933A2"/>
    <w:rsid w:val="00D93707"/>
    <w:rsid w:val="00DA0348"/>
    <w:rsid w:val="00DA3003"/>
    <w:rsid w:val="00DA3FF1"/>
    <w:rsid w:val="00DB050C"/>
    <w:rsid w:val="00DB2819"/>
    <w:rsid w:val="00DB5B0F"/>
    <w:rsid w:val="00DC0865"/>
    <w:rsid w:val="00DC0CD5"/>
    <w:rsid w:val="00DC5F4B"/>
    <w:rsid w:val="00DE483F"/>
    <w:rsid w:val="00DE4A37"/>
    <w:rsid w:val="00DE5122"/>
    <w:rsid w:val="00DE539A"/>
    <w:rsid w:val="00DF26BB"/>
    <w:rsid w:val="00DF5817"/>
    <w:rsid w:val="00DF7C4D"/>
    <w:rsid w:val="00E013D9"/>
    <w:rsid w:val="00E03707"/>
    <w:rsid w:val="00E16313"/>
    <w:rsid w:val="00E20B42"/>
    <w:rsid w:val="00E24ACD"/>
    <w:rsid w:val="00E256D5"/>
    <w:rsid w:val="00E3263B"/>
    <w:rsid w:val="00E326CB"/>
    <w:rsid w:val="00E336AE"/>
    <w:rsid w:val="00E36043"/>
    <w:rsid w:val="00E368BA"/>
    <w:rsid w:val="00E3706E"/>
    <w:rsid w:val="00E4328A"/>
    <w:rsid w:val="00E4399B"/>
    <w:rsid w:val="00E47F91"/>
    <w:rsid w:val="00E52EB1"/>
    <w:rsid w:val="00E5717A"/>
    <w:rsid w:val="00E6069A"/>
    <w:rsid w:val="00E62AF2"/>
    <w:rsid w:val="00E636C2"/>
    <w:rsid w:val="00E64E97"/>
    <w:rsid w:val="00E66281"/>
    <w:rsid w:val="00E676CD"/>
    <w:rsid w:val="00E67FFE"/>
    <w:rsid w:val="00E70CB3"/>
    <w:rsid w:val="00E730F3"/>
    <w:rsid w:val="00E75511"/>
    <w:rsid w:val="00E76875"/>
    <w:rsid w:val="00E83DDB"/>
    <w:rsid w:val="00E86DF2"/>
    <w:rsid w:val="00EA30E5"/>
    <w:rsid w:val="00EA316F"/>
    <w:rsid w:val="00EA6788"/>
    <w:rsid w:val="00EB018D"/>
    <w:rsid w:val="00EB0EC2"/>
    <w:rsid w:val="00EB507F"/>
    <w:rsid w:val="00EB5C1E"/>
    <w:rsid w:val="00EB6043"/>
    <w:rsid w:val="00EC0FA5"/>
    <w:rsid w:val="00EC57BC"/>
    <w:rsid w:val="00EC7122"/>
    <w:rsid w:val="00ED4CB3"/>
    <w:rsid w:val="00ED7FA6"/>
    <w:rsid w:val="00EE0B2F"/>
    <w:rsid w:val="00EE582A"/>
    <w:rsid w:val="00EE58D6"/>
    <w:rsid w:val="00EF26A1"/>
    <w:rsid w:val="00EF2708"/>
    <w:rsid w:val="00EF2F35"/>
    <w:rsid w:val="00EF3A57"/>
    <w:rsid w:val="00EF575B"/>
    <w:rsid w:val="00EF759F"/>
    <w:rsid w:val="00F0058D"/>
    <w:rsid w:val="00F0066B"/>
    <w:rsid w:val="00F026F0"/>
    <w:rsid w:val="00F02BC8"/>
    <w:rsid w:val="00F03D45"/>
    <w:rsid w:val="00F04970"/>
    <w:rsid w:val="00F07111"/>
    <w:rsid w:val="00F07D02"/>
    <w:rsid w:val="00F1093E"/>
    <w:rsid w:val="00F14171"/>
    <w:rsid w:val="00F15129"/>
    <w:rsid w:val="00F236F9"/>
    <w:rsid w:val="00F25312"/>
    <w:rsid w:val="00F30901"/>
    <w:rsid w:val="00F34AEF"/>
    <w:rsid w:val="00F35DCE"/>
    <w:rsid w:val="00F3696E"/>
    <w:rsid w:val="00F36F02"/>
    <w:rsid w:val="00F40950"/>
    <w:rsid w:val="00F41492"/>
    <w:rsid w:val="00F43AF7"/>
    <w:rsid w:val="00F4431F"/>
    <w:rsid w:val="00F45E81"/>
    <w:rsid w:val="00F53259"/>
    <w:rsid w:val="00F532DA"/>
    <w:rsid w:val="00F63097"/>
    <w:rsid w:val="00F75C32"/>
    <w:rsid w:val="00F760FA"/>
    <w:rsid w:val="00F82952"/>
    <w:rsid w:val="00F83AC7"/>
    <w:rsid w:val="00F92A1E"/>
    <w:rsid w:val="00F9417E"/>
    <w:rsid w:val="00F9461C"/>
    <w:rsid w:val="00F95BD3"/>
    <w:rsid w:val="00F96FF8"/>
    <w:rsid w:val="00FA2580"/>
    <w:rsid w:val="00FA314F"/>
    <w:rsid w:val="00FB0EC4"/>
    <w:rsid w:val="00FB141E"/>
    <w:rsid w:val="00FB2984"/>
    <w:rsid w:val="00FB41CC"/>
    <w:rsid w:val="00FB769B"/>
    <w:rsid w:val="00FB7971"/>
    <w:rsid w:val="00FC1054"/>
    <w:rsid w:val="00FC1194"/>
    <w:rsid w:val="00FC238E"/>
    <w:rsid w:val="00FC443B"/>
    <w:rsid w:val="00FD05D9"/>
    <w:rsid w:val="00FE2409"/>
    <w:rsid w:val="00FE2F72"/>
    <w:rsid w:val="00FE4A0A"/>
    <w:rsid w:val="00FF0BBB"/>
    <w:rsid w:val="00FF1C7C"/>
    <w:rsid w:val="00FF42E4"/>
    <w:rsid w:val="00FF46DA"/>
    <w:rsid w:val="00FF58EA"/>
    <w:rsid w:val="00FF70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4EE1C"/>
  <w14:defaultImageDpi w14:val="0"/>
  <w15:docId w15:val="{EA70630E-8D5C-40A1-BEA5-0E4752F5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7AC"/>
    <w:rPr>
      <w:sz w:val="24"/>
      <w:szCs w:val="22"/>
      <w:lang w:val="en-GB" w:eastAsia="en-GB" w:bidi="ar-SA"/>
    </w:rPr>
  </w:style>
  <w:style w:type="paragraph" w:styleId="3">
    <w:name w:val="heading 3"/>
    <w:basedOn w:val="a"/>
    <w:next w:val="a"/>
    <w:link w:val="30"/>
    <w:uiPriority w:val="9"/>
    <w:unhideWhenUsed/>
    <w:qFormat/>
    <w:rsid w:val="00EC7122"/>
    <w:pPr>
      <w:spacing w:before="240" w:after="160" w:line="276" w:lineRule="auto"/>
      <w:outlineLvl w:val="2"/>
    </w:pPr>
    <w:rPr>
      <w:b/>
      <w:bCs/>
      <w:sz w:val="20"/>
      <w:szCs w:val="20"/>
      <w:lang w:val="en-US"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lang w:val="de-DE" w:eastAsia="de-DE"/>
    </w:rPr>
  </w:style>
  <w:style w:type="paragraph" w:styleId="a5">
    <w:name w:val="footnote text"/>
    <w:aliases w:val="Footnote Text Char"/>
    <w:basedOn w:val="a"/>
    <w:link w:val="a6"/>
    <w:uiPriority w:val="99"/>
    <w:semiHidden/>
    <w:rsid w:val="00641000"/>
    <w:rPr>
      <w:sz w:val="20"/>
      <w:szCs w:val="20"/>
    </w:rPr>
  </w:style>
  <w:style w:type="character" w:customStyle="1" w:styleId="a4">
    <w:name w:val="טקסט בלונים תו"/>
    <w:link w:val="a3"/>
    <w:uiPriority w:val="99"/>
    <w:semiHidden/>
    <w:locked/>
    <w:rPr>
      <w:rFonts w:ascii="Tahoma" w:hAnsi="Tahoma" w:cs="Tahoma"/>
      <w:sz w:val="16"/>
      <w:szCs w:val="16"/>
    </w:rPr>
  </w:style>
  <w:style w:type="character" w:styleId="a7">
    <w:name w:val="footnote reference"/>
    <w:uiPriority w:val="99"/>
    <w:semiHidden/>
    <w:rsid w:val="00641000"/>
    <w:rPr>
      <w:rFonts w:cs="Times New Roman"/>
      <w:vertAlign w:val="superscript"/>
    </w:rPr>
  </w:style>
  <w:style w:type="character" w:customStyle="1" w:styleId="a6">
    <w:name w:val="טקסט הערת שוליים תו"/>
    <w:aliases w:val="Footnote Text Char תו"/>
    <w:link w:val="a5"/>
    <w:uiPriority w:val="99"/>
    <w:semiHidden/>
    <w:locked/>
    <w:rPr>
      <w:rFonts w:cs="Times New Roman"/>
      <w:sz w:val="20"/>
      <w:szCs w:val="20"/>
    </w:rPr>
  </w:style>
  <w:style w:type="paragraph" w:styleId="a8">
    <w:name w:val="footer"/>
    <w:basedOn w:val="a"/>
    <w:link w:val="a9"/>
    <w:uiPriority w:val="99"/>
    <w:rsid w:val="00641000"/>
    <w:pPr>
      <w:tabs>
        <w:tab w:val="center" w:pos="4536"/>
        <w:tab w:val="right" w:pos="9072"/>
      </w:tabs>
    </w:pPr>
  </w:style>
  <w:style w:type="character" w:styleId="aa">
    <w:name w:val="page number"/>
    <w:uiPriority w:val="99"/>
    <w:rsid w:val="00641000"/>
    <w:rPr>
      <w:rFonts w:cs="Times New Roman"/>
    </w:rPr>
  </w:style>
  <w:style w:type="character" w:customStyle="1" w:styleId="a9">
    <w:name w:val="כותרת תחתונה תו"/>
    <w:link w:val="a8"/>
    <w:uiPriority w:val="99"/>
    <w:locked/>
    <w:rPr>
      <w:rFonts w:cs="Times New Roman"/>
      <w:sz w:val="24"/>
      <w:szCs w:val="24"/>
    </w:rPr>
  </w:style>
  <w:style w:type="paragraph" w:styleId="ab">
    <w:name w:val="header"/>
    <w:basedOn w:val="a"/>
    <w:link w:val="ac"/>
    <w:uiPriority w:val="99"/>
    <w:rsid w:val="00641000"/>
    <w:pPr>
      <w:tabs>
        <w:tab w:val="center" w:pos="4536"/>
        <w:tab w:val="right" w:pos="9072"/>
      </w:tabs>
    </w:pPr>
  </w:style>
  <w:style w:type="paragraph" w:styleId="ad">
    <w:name w:val="Title"/>
    <w:basedOn w:val="a"/>
    <w:link w:val="ae"/>
    <w:uiPriority w:val="99"/>
    <w:qFormat/>
    <w:rsid w:val="00641000"/>
    <w:pPr>
      <w:jc w:val="center"/>
    </w:pPr>
    <w:rPr>
      <w:b/>
      <w:bCs/>
      <w:lang w:eastAsia="de-DE"/>
    </w:rPr>
  </w:style>
  <w:style w:type="character" w:customStyle="1" w:styleId="ac">
    <w:name w:val="כותרת עליונה תו"/>
    <w:link w:val="ab"/>
    <w:uiPriority w:val="99"/>
    <w:locked/>
    <w:rPr>
      <w:rFonts w:cs="Times New Roman"/>
      <w:sz w:val="24"/>
      <w:szCs w:val="24"/>
    </w:rPr>
  </w:style>
  <w:style w:type="character" w:styleId="Hyperlink">
    <w:name w:val="Hyperlink"/>
    <w:uiPriority w:val="99"/>
    <w:rsid w:val="00641000"/>
    <w:rPr>
      <w:rFonts w:cs="Times New Roman"/>
      <w:color w:val="0000FF"/>
      <w:u w:val="single"/>
    </w:rPr>
  </w:style>
  <w:style w:type="character" w:customStyle="1" w:styleId="ae">
    <w:name w:val="כותרת טקסט תו"/>
    <w:link w:val="ad"/>
    <w:uiPriority w:val="10"/>
    <w:locked/>
    <w:rPr>
      <w:rFonts w:ascii="Cambria" w:eastAsia="Times New Roman" w:hAnsi="Cambria" w:cs="Times New Roman"/>
      <w:b/>
      <w:bCs/>
      <w:kern w:val="28"/>
      <w:sz w:val="32"/>
      <w:szCs w:val="32"/>
    </w:rPr>
  </w:style>
  <w:style w:type="paragraph" w:customStyle="1" w:styleId="CharChar1Char1CharChar">
    <w:name w:val="Char Char1 Char1 Char Char"/>
    <w:basedOn w:val="a"/>
    <w:uiPriority w:val="99"/>
    <w:rsid w:val="00B92069"/>
    <w:pPr>
      <w:spacing w:after="160" w:line="240" w:lineRule="exact"/>
    </w:pPr>
    <w:rPr>
      <w:rFonts w:ascii="Tahoma" w:hAnsi="Tahoma" w:cs="Tahoma"/>
      <w:sz w:val="20"/>
      <w:szCs w:val="20"/>
      <w:lang w:val="en-US" w:eastAsia="en-US"/>
    </w:rPr>
  </w:style>
  <w:style w:type="table" w:styleId="af">
    <w:name w:val="Table Grid"/>
    <w:basedOn w:val="a1"/>
    <w:uiPriority w:val="39"/>
    <w:rsid w:val="00B92069"/>
    <w:rPr>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A27227"/>
    <w:rPr>
      <w:rFonts w:cs="Times New Roman"/>
      <w:color w:val="800080"/>
      <w:u w:val="single"/>
    </w:rPr>
  </w:style>
  <w:style w:type="character" w:styleId="af0">
    <w:name w:val="annotation reference"/>
    <w:uiPriority w:val="99"/>
    <w:semiHidden/>
    <w:rsid w:val="00E20B42"/>
    <w:rPr>
      <w:rFonts w:cs="Times New Roman"/>
      <w:sz w:val="16"/>
      <w:szCs w:val="16"/>
    </w:rPr>
  </w:style>
  <w:style w:type="paragraph" w:styleId="af1">
    <w:name w:val="annotation text"/>
    <w:basedOn w:val="a"/>
    <w:link w:val="af2"/>
    <w:uiPriority w:val="99"/>
    <w:semiHidden/>
    <w:rsid w:val="00E20B42"/>
    <w:rPr>
      <w:sz w:val="20"/>
      <w:szCs w:val="20"/>
    </w:rPr>
  </w:style>
  <w:style w:type="paragraph" w:styleId="af3">
    <w:name w:val="annotation subject"/>
    <w:basedOn w:val="af1"/>
    <w:next w:val="af1"/>
    <w:link w:val="af4"/>
    <w:uiPriority w:val="99"/>
    <w:semiHidden/>
    <w:rsid w:val="00E20B42"/>
    <w:rPr>
      <w:b/>
      <w:bCs/>
    </w:rPr>
  </w:style>
  <w:style w:type="character" w:customStyle="1" w:styleId="af2">
    <w:name w:val="טקסט הערה תו"/>
    <w:link w:val="af1"/>
    <w:uiPriority w:val="99"/>
    <w:semiHidden/>
    <w:locked/>
    <w:rPr>
      <w:rFonts w:cs="Times New Roman"/>
      <w:sz w:val="20"/>
      <w:szCs w:val="20"/>
    </w:rPr>
  </w:style>
  <w:style w:type="character" w:styleId="af5">
    <w:name w:val="Strong"/>
    <w:uiPriority w:val="99"/>
    <w:qFormat/>
    <w:rsid w:val="005565C3"/>
    <w:rPr>
      <w:rFonts w:cs="Times New Roman"/>
      <w:b/>
      <w:bCs/>
    </w:rPr>
  </w:style>
  <w:style w:type="character" w:customStyle="1" w:styleId="af4">
    <w:name w:val="נושא הערה תו"/>
    <w:link w:val="af3"/>
    <w:uiPriority w:val="99"/>
    <w:semiHidden/>
    <w:locked/>
    <w:rPr>
      <w:rFonts w:cs="Times New Roman"/>
      <w:b/>
      <w:bCs/>
      <w:sz w:val="20"/>
      <w:szCs w:val="20"/>
    </w:rPr>
  </w:style>
  <w:style w:type="paragraph" w:styleId="af6">
    <w:name w:val="Revision"/>
    <w:hidden/>
    <w:uiPriority w:val="99"/>
    <w:semiHidden/>
    <w:rsid w:val="00142A93"/>
    <w:rPr>
      <w:sz w:val="24"/>
      <w:szCs w:val="24"/>
      <w:lang w:val="en-GB" w:eastAsia="en-GB" w:bidi="ar-SA"/>
    </w:rPr>
  </w:style>
  <w:style w:type="paragraph" w:styleId="af7">
    <w:name w:val="Plain Text"/>
    <w:basedOn w:val="a"/>
    <w:link w:val="af8"/>
    <w:uiPriority w:val="99"/>
    <w:unhideWhenUsed/>
    <w:rsid w:val="00FB7971"/>
    <w:rPr>
      <w:rFonts w:ascii="Calibri Light" w:hAnsi="Calibri Light" w:cs="Calibri Light"/>
      <w:color w:val="44546A"/>
      <w:sz w:val="22"/>
      <w:lang w:eastAsia="en-US"/>
    </w:rPr>
  </w:style>
  <w:style w:type="table" w:styleId="2">
    <w:name w:val="Grid Table 2"/>
    <w:basedOn w:val="a1"/>
    <w:uiPriority w:val="47"/>
    <w:rsid w:val="0035514E"/>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af8">
    <w:name w:val="טקסט רגיל תו"/>
    <w:link w:val="af7"/>
    <w:uiPriority w:val="99"/>
    <w:locked/>
    <w:rsid w:val="00FB7971"/>
    <w:rPr>
      <w:rFonts w:ascii="Calibri Light" w:hAnsi="Calibri Light" w:cs="Calibri Light"/>
      <w:color w:val="44546A"/>
      <w:lang w:val="x-none" w:eastAsia="en-US"/>
    </w:rPr>
  </w:style>
  <w:style w:type="character" w:customStyle="1" w:styleId="30">
    <w:name w:val="כותרת 3 תו"/>
    <w:link w:val="3"/>
    <w:uiPriority w:val="9"/>
    <w:rsid w:val="00EC7122"/>
    <w:rPr>
      <w:b/>
      <w:bCs/>
      <w:sz w:val="20"/>
      <w:szCs w:val="20"/>
    </w:rPr>
  </w:style>
  <w:style w:type="paragraph" w:styleId="af9">
    <w:name w:val="List Paragraph"/>
    <w:basedOn w:val="a"/>
    <w:uiPriority w:val="34"/>
    <w:qFormat/>
    <w:rsid w:val="00EC7122"/>
    <w:pPr>
      <w:bidi/>
      <w:spacing w:after="160" w:line="276" w:lineRule="auto"/>
      <w:ind w:left="720"/>
      <w:contextualSpacing/>
    </w:pPr>
    <w:rPr>
      <w:rFonts w:ascii="Calibri" w:hAnsi="Calibri" w:cs="Arial"/>
      <w:sz w:val="21"/>
      <w:szCs w:val="21"/>
      <w:lang w:val="en-US" w:eastAsia="en-US" w:bidi="he-IL"/>
    </w:rPr>
  </w:style>
  <w:style w:type="paragraph" w:styleId="afa">
    <w:name w:val="caption"/>
    <w:basedOn w:val="a"/>
    <w:next w:val="a"/>
    <w:uiPriority w:val="35"/>
    <w:unhideWhenUsed/>
    <w:qFormat/>
    <w:rsid w:val="00850B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09139">
      <w:bodyDiv w:val="1"/>
      <w:marLeft w:val="0"/>
      <w:marRight w:val="0"/>
      <w:marTop w:val="0"/>
      <w:marBottom w:val="0"/>
      <w:divBdr>
        <w:top w:val="none" w:sz="0" w:space="0" w:color="auto"/>
        <w:left w:val="none" w:sz="0" w:space="0" w:color="auto"/>
        <w:bottom w:val="none" w:sz="0" w:space="0" w:color="auto"/>
        <w:right w:val="none" w:sz="0" w:space="0" w:color="auto"/>
      </w:divBdr>
    </w:div>
    <w:div w:id="764808985">
      <w:marLeft w:val="0"/>
      <w:marRight w:val="0"/>
      <w:marTop w:val="0"/>
      <w:marBottom w:val="0"/>
      <w:divBdr>
        <w:top w:val="none" w:sz="0" w:space="0" w:color="auto"/>
        <w:left w:val="none" w:sz="0" w:space="0" w:color="auto"/>
        <w:bottom w:val="none" w:sz="0" w:space="0" w:color="auto"/>
        <w:right w:val="none" w:sz="0" w:space="0" w:color="auto"/>
      </w:divBdr>
    </w:div>
    <w:div w:id="764808986">
      <w:marLeft w:val="0"/>
      <w:marRight w:val="0"/>
      <w:marTop w:val="0"/>
      <w:marBottom w:val="0"/>
      <w:divBdr>
        <w:top w:val="none" w:sz="0" w:space="0" w:color="auto"/>
        <w:left w:val="none" w:sz="0" w:space="0" w:color="auto"/>
        <w:bottom w:val="none" w:sz="0" w:space="0" w:color="auto"/>
        <w:right w:val="none" w:sz="0" w:space="0" w:color="auto"/>
      </w:divBdr>
    </w:div>
    <w:div w:id="764808987">
      <w:marLeft w:val="0"/>
      <w:marRight w:val="0"/>
      <w:marTop w:val="0"/>
      <w:marBottom w:val="0"/>
      <w:divBdr>
        <w:top w:val="none" w:sz="0" w:space="0" w:color="auto"/>
        <w:left w:val="none" w:sz="0" w:space="0" w:color="auto"/>
        <w:bottom w:val="none" w:sz="0" w:space="0" w:color="auto"/>
        <w:right w:val="none" w:sz="0" w:space="0" w:color="auto"/>
      </w:divBdr>
    </w:div>
    <w:div w:id="21261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doi.org/10.1093/sp/jxr00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080/13668803.2020.18185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EDE3-D980-4D83-8976-A349F78A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9271</Words>
  <Characters>48583</Characters>
  <Application>Microsoft Office Word</Application>
  <DocSecurity>0</DocSecurity>
  <Lines>809</Lines>
  <Paragraphs>282</Paragraphs>
  <ScaleCrop>false</ScaleCrop>
  <HeadingPairs>
    <vt:vector size="2" baseType="variant">
      <vt:variant>
        <vt:lpstr>שם</vt:lpstr>
      </vt:variant>
      <vt:variant>
        <vt:i4>1</vt:i4>
      </vt:variant>
    </vt:vector>
  </HeadingPairs>
  <TitlesOfParts>
    <vt:vector size="1" baseType="lpstr">
      <vt:lpstr>ERC Advanced Grant</vt:lpstr>
    </vt:vector>
  </TitlesOfParts>
  <Company>European Commission</Company>
  <LinksUpToDate>false</LinksUpToDate>
  <CharactersWithSpaces>57572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Advanced Grant</dc:title>
  <dc:subject/>
  <dc:creator>Nadav Perez-Vaisvidovsky</dc:creator>
  <cp:keywords/>
  <dc:description/>
  <cp:lastModifiedBy>נדב פרץ-וייסוידובסקי</cp:lastModifiedBy>
  <cp:revision>60</cp:revision>
  <cp:lastPrinted>2019-05-28T10:09:00Z</cp:lastPrinted>
  <dcterms:created xsi:type="dcterms:W3CDTF">2023-01-11T11:04:00Z</dcterms:created>
  <dcterms:modified xsi:type="dcterms:W3CDTF">2023-01-18T12:51:00Z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2022-09-14T09:31:46Z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98e26a97-0d3a-4e7e-bbe3-9d4220401da8</vt:lpwstr>
  </property>
  <property fmtid="{D5CDD505-2E9C-101B-9397-08002B2CF9AE}" pid="8" name="MSIP_Label_6bd9ddd1-4d20-43f6-abfa-fc3c07406f94_ContentBits">
    <vt:lpwstr>0</vt:lpwstr>
  </property>
  <property fmtid="{D5CDD505-2E9C-101B-9397-08002B2CF9AE}" pid="9" name="GrammarlyDocumentId">
    <vt:lpwstr>fb983c668b08632d61291f662c55d1ef9930d8f9ae1b25ff410fe190a1a15705</vt:lpwstr>
  </property>
</Properties>
</file>