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10DD" w14:textId="77777777" w:rsidR="006F3E0F" w:rsidRDefault="006F3E0F" w:rsidP="006F3E0F">
      <w:pPr>
        <w:jc w:val="center"/>
        <w:rPr>
          <w:rFonts w:asciiTheme="majorBidi" w:hAnsiTheme="majorBidi" w:cstheme="majorBidi"/>
          <w:b/>
          <w:bCs/>
          <w:spacing w:val="-14"/>
          <w:sz w:val="24"/>
          <w:szCs w:val="24"/>
          <w:lang w:bidi="ar-DZ"/>
        </w:rPr>
      </w:pPr>
    </w:p>
    <w:p w14:paraId="381997DF" w14:textId="1DE7F113" w:rsidR="006F3E0F" w:rsidRPr="006F3E0F" w:rsidRDefault="00561C3E" w:rsidP="006F3E0F">
      <w:pPr>
        <w:jc w:val="center"/>
        <w:rPr>
          <w:rFonts w:asciiTheme="majorBidi" w:hAnsiTheme="majorBidi" w:cstheme="majorBidi"/>
          <w:b/>
          <w:bCs/>
          <w:spacing w:val="-14"/>
          <w:sz w:val="28"/>
          <w:szCs w:val="28"/>
          <w:lang w:bidi="ar-DZ"/>
        </w:rPr>
      </w:pPr>
      <w:r>
        <w:rPr>
          <w:rFonts w:asciiTheme="majorBidi" w:hAnsiTheme="majorBidi" w:cstheme="majorBidi"/>
          <w:b/>
          <w:bCs/>
          <w:spacing w:val="-14"/>
          <w:sz w:val="28"/>
          <w:szCs w:val="28"/>
          <w:lang w:bidi="ar-DZ"/>
        </w:rPr>
        <w:t>Research Training Paper III</w:t>
      </w:r>
    </w:p>
    <w:p w14:paraId="77C85276" w14:textId="77777777" w:rsidR="000439A2" w:rsidRDefault="000439A2" w:rsidP="006A594B">
      <w:pPr>
        <w:jc w:val="center"/>
        <w:rPr>
          <w:rFonts w:asciiTheme="majorBidi" w:hAnsiTheme="majorBidi" w:cstheme="majorBidi"/>
          <w:b/>
          <w:bCs/>
          <w:spacing w:val="-14"/>
          <w:sz w:val="28"/>
          <w:szCs w:val="28"/>
          <w:lang w:bidi="ar-DZ"/>
        </w:rPr>
      </w:pPr>
    </w:p>
    <w:p w14:paraId="5B107A91" w14:textId="77777777" w:rsidR="000439A2" w:rsidRDefault="000439A2" w:rsidP="006A594B">
      <w:pPr>
        <w:jc w:val="center"/>
        <w:rPr>
          <w:rFonts w:asciiTheme="majorBidi" w:hAnsiTheme="majorBidi" w:cstheme="majorBidi"/>
          <w:b/>
          <w:bCs/>
          <w:spacing w:val="-14"/>
          <w:sz w:val="28"/>
          <w:szCs w:val="28"/>
          <w:lang w:bidi="ar-DZ"/>
        </w:rPr>
      </w:pPr>
    </w:p>
    <w:p w14:paraId="223AF6B4" w14:textId="77777777" w:rsidR="000439A2" w:rsidRDefault="000439A2" w:rsidP="006A594B">
      <w:pPr>
        <w:jc w:val="center"/>
        <w:rPr>
          <w:rFonts w:asciiTheme="majorBidi" w:hAnsiTheme="majorBidi" w:cstheme="majorBidi"/>
          <w:b/>
          <w:bCs/>
          <w:spacing w:val="-14"/>
          <w:sz w:val="28"/>
          <w:szCs w:val="28"/>
          <w:lang w:bidi="ar-DZ"/>
        </w:rPr>
      </w:pPr>
    </w:p>
    <w:p w14:paraId="4B170BB1" w14:textId="77777777" w:rsidR="000439A2" w:rsidRDefault="000439A2" w:rsidP="006A594B">
      <w:pPr>
        <w:jc w:val="center"/>
        <w:rPr>
          <w:rFonts w:asciiTheme="majorBidi" w:hAnsiTheme="majorBidi" w:cstheme="majorBidi"/>
          <w:b/>
          <w:bCs/>
          <w:spacing w:val="-14"/>
          <w:sz w:val="28"/>
          <w:szCs w:val="28"/>
          <w:lang w:bidi="ar-DZ"/>
        </w:rPr>
      </w:pPr>
    </w:p>
    <w:p w14:paraId="46BB9EEA" w14:textId="77777777" w:rsidR="006A594B" w:rsidRPr="006A594B" w:rsidRDefault="006A594B" w:rsidP="006A594B">
      <w:pPr>
        <w:jc w:val="center"/>
        <w:rPr>
          <w:rFonts w:asciiTheme="majorBidi" w:hAnsiTheme="majorBidi" w:cstheme="majorBidi"/>
          <w:b/>
          <w:bCs/>
          <w:spacing w:val="-14"/>
          <w:sz w:val="28"/>
          <w:szCs w:val="28"/>
          <w:lang w:bidi="ar-DZ"/>
        </w:rPr>
      </w:pPr>
      <w:r w:rsidRPr="006A594B">
        <w:rPr>
          <w:rFonts w:asciiTheme="majorBidi" w:hAnsiTheme="majorBidi" w:cstheme="majorBidi"/>
          <w:b/>
          <w:bCs/>
          <w:spacing w:val="-14"/>
          <w:sz w:val="28"/>
          <w:szCs w:val="28"/>
          <w:lang w:bidi="ar-DZ"/>
        </w:rPr>
        <w:t>Ethnographic Research Methods Case Study Report</w:t>
      </w:r>
    </w:p>
    <w:p w14:paraId="5D0342C4" w14:textId="77777777" w:rsidR="006F3E0F" w:rsidRDefault="006F3E0F" w:rsidP="006F3E0F">
      <w:pPr>
        <w:jc w:val="center"/>
        <w:rPr>
          <w:rFonts w:asciiTheme="majorBidi" w:hAnsiTheme="majorBidi" w:cstheme="majorBidi"/>
          <w:spacing w:val="-14"/>
          <w:sz w:val="28"/>
          <w:szCs w:val="28"/>
          <w:lang w:bidi="ar-DZ"/>
        </w:rPr>
      </w:pPr>
    </w:p>
    <w:p w14:paraId="61253883" w14:textId="77777777" w:rsidR="006F3E0F" w:rsidRDefault="006F3E0F" w:rsidP="006F3E0F">
      <w:pPr>
        <w:jc w:val="center"/>
        <w:rPr>
          <w:rFonts w:asciiTheme="majorBidi" w:hAnsiTheme="majorBidi" w:cstheme="majorBidi"/>
          <w:spacing w:val="-14"/>
          <w:sz w:val="28"/>
          <w:szCs w:val="28"/>
          <w:lang w:bidi="ar-DZ"/>
        </w:rPr>
      </w:pPr>
    </w:p>
    <w:p w14:paraId="5185AEB2" w14:textId="77777777" w:rsidR="006F3E0F" w:rsidRDefault="006F3E0F" w:rsidP="006A594B">
      <w:pPr>
        <w:rPr>
          <w:rFonts w:asciiTheme="majorBidi" w:hAnsiTheme="majorBidi" w:cstheme="majorBidi"/>
          <w:b/>
          <w:bCs/>
          <w:spacing w:val="-14"/>
          <w:sz w:val="24"/>
          <w:szCs w:val="24"/>
          <w:lang w:bidi="ar-DZ"/>
        </w:rPr>
      </w:pPr>
    </w:p>
    <w:p w14:paraId="608EDC0C" w14:textId="77777777" w:rsidR="006F3E0F" w:rsidRDefault="006F3E0F" w:rsidP="006F3E0F">
      <w:pPr>
        <w:jc w:val="center"/>
        <w:rPr>
          <w:rFonts w:asciiTheme="majorBidi" w:hAnsiTheme="majorBidi" w:cstheme="majorBidi"/>
          <w:b/>
          <w:bCs/>
          <w:spacing w:val="-14"/>
          <w:sz w:val="24"/>
          <w:szCs w:val="24"/>
          <w:lang w:bidi="ar-DZ"/>
        </w:rPr>
      </w:pPr>
    </w:p>
    <w:p w14:paraId="45C71404" w14:textId="7917E24C" w:rsidR="006F3E0F" w:rsidRDefault="006F3E0F" w:rsidP="006F3E0F">
      <w:pPr>
        <w:jc w:val="center"/>
        <w:rPr>
          <w:rFonts w:asciiTheme="majorBidi" w:hAnsiTheme="majorBidi" w:cstheme="majorBidi"/>
          <w:spacing w:val="-14"/>
          <w:sz w:val="28"/>
          <w:szCs w:val="28"/>
          <w:lang w:bidi="ar-DZ"/>
        </w:rPr>
      </w:pPr>
      <w:r>
        <w:rPr>
          <w:rFonts w:asciiTheme="majorBidi" w:hAnsiTheme="majorBidi" w:cstheme="majorBidi"/>
          <w:spacing w:val="-14"/>
          <w:sz w:val="28"/>
          <w:szCs w:val="28"/>
          <w:lang w:bidi="ar-DZ"/>
        </w:rPr>
        <w:t xml:space="preserve">Alaa </w:t>
      </w:r>
      <w:proofErr w:type="spellStart"/>
      <w:r>
        <w:rPr>
          <w:rFonts w:asciiTheme="majorBidi" w:hAnsiTheme="majorBidi" w:cstheme="majorBidi"/>
          <w:spacing w:val="-14"/>
          <w:sz w:val="28"/>
          <w:szCs w:val="28"/>
          <w:lang w:bidi="ar-DZ"/>
        </w:rPr>
        <w:t>Hajyahia</w:t>
      </w:r>
      <w:proofErr w:type="spellEnd"/>
    </w:p>
    <w:p w14:paraId="00669BB7" w14:textId="198C673C" w:rsidR="001B2D13" w:rsidRDefault="001B2D13" w:rsidP="006F3E0F">
      <w:pPr>
        <w:jc w:val="center"/>
        <w:rPr>
          <w:rFonts w:asciiTheme="majorBidi" w:hAnsiTheme="majorBidi" w:cstheme="majorBidi"/>
          <w:spacing w:val="-14"/>
          <w:sz w:val="28"/>
          <w:szCs w:val="28"/>
          <w:lang w:bidi="ar-DZ"/>
        </w:rPr>
      </w:pPr>
    </w:p>
    <w:p w14:paraId="1BCC592E" w14:textId="77777777" w:rsidR="006F3E0F" w:rsidRDefault="006F3E0F" w:rsidP="006F3E0F">
      <w:pPr>
        <w:jc w:val="center"/>
        <w:rPr>
          <w:rFonts w:asciiTheme="majorBidi" w:hAnsiTheme="majorBidi" w:cstheme="majorBidi"/>
          <w:spacing w:val="-14"/>
          <w:sz w:val="28"/>
          <w:szCs w:val="28"/>
          <w:lang w:bidi="ar-DZ"/>
        </w:rPr>
      </w:pPr>
    </w:p>
    <w:p w14:paraId="098606AB" w14:textId="77777777" w:rsidR="006F3E0F" w:rsidRDefault="006F3E0F" w:rsidP="006F3E0F">
      <w:pPr>
        <w:jc w:val="center"/>
        <w:rPr>
          <w:rFonts w:asciiTheme="majorBidi" w:hAnsiTheme="majorBidi" w:cstheme="majorBidi"/>
          <w:spacing w:val="-14"/>
          <w:sz w:val="28"/>
          <w:szCs w:val="28"/>
          <w:lang w:bidi="ar-DZ"/>
        </w:rPr>
      </w:pPr>
    </w:p>
    <w:p w14:paraId="75BA7BA3" w14:textId="77777777" w:rsidR="006F3E0F" w:rsidRDefault="006F3E0F" w:rsidP="006F3E0F">
      <w:pPr>
        <w:jc w:val="center"/>
        <w:rPr>
          <w:rFonts w:asciiTheme="majorBidi" w:hAnsiTheme="majorBidi" w:cstheme="majorBidi"/>
          <w:spacing w:val="-14"/>
          <w:sz w:val="28"/>
          <w:szCs w:val="28"/>
          <w:lang w:bidi="ar-DZ"/>
        </w:rPr>
      </w:pPr>
    </w:p>
    <w:p w14:paraId="0E26168A" w14:textId="77777777" w:rsidR="006F3E0F" w:rsidRDefault="006F3E0F" w:rsidP="006F3E0F">
      <w:pPr>
        <w:jc w:val="center"/>
        <w:rPr>
          <w:rFonts w:asciiTheme="majorBidi" w:hAnsiTheme="majorBidi" w:cstheme="majorBidi"/>
          <w:spacing w:val="-14"/>
          <w:sz w:val="28"/>
          <w:szCs w:val="28"/>
          <w:lang w:bidi="ar-DZ"/>
        </w:rPr>
      </w:pPr>
    </w:p>
    <w:p w14:paraId="663B60CE" w14:textId="77777777" w:rsidR="006F3E0F" w:rsidRDefault="006F3E0F" w:rsidP="006F3E0F">
      <w:pPr>
        <w:jc w:val="center"/>
        <w:rPr>
          <w:rFonts w:asciiTheme="majorBidi" w:hAnsiTheme="majorBidi" w:cstheme="majorBidi"/>
          <w:spacing w:val="-14"/>
          <w:sz w:val="28"/>
          <w:szCs w:val="28"/>
          <w:lang w:bidi="ar-DZ"/>
        </w:rPr>
      </w:pPr>
    </w:p>
    <w:p w14:paraId="0EFDB347" w14:textId="77777777" w:rsidR="006F3E0F" w:rsidRDefault="006F3E0F" w:rsidP="006F3E0F">
      <w:pPr>
        <w:jc w:val="center"/>
        <w:rPr>
          <w:rFonts w:asciiTheme="majorBidi" w:hAnsiTheme="majorBidi" w:cstheme="majorBidi"/>
          <w:spacing w:val="-14"/>
          <w:sz w:val="28"/>
          <w:szCs w:val="28"/>
          <w:lang w:bidi="ar-DZ"/>
        </w:rPr>
      </w:pPr>
    </w:p>
    <w:p w14:paraId="35D3689C" w14:textId="77777777" w:rsidR="006F3E0F" w:rsidRDefault="006F3E0F" w:rsidP="006F3E0F">
      <w:pPr>
        <w:jc w:val="center"/>
        <w:rPr>
          <w:rFonts w:asciiTheme="majorBidi" w:hAnsiTheme="majorBidi" w:cstheme="majorBidi"/>
          <w:spacing w:val="-14"/>
          <w:sz w:val="28"/>
          <w:szCs w:val="28"/>
          <w:lang w:bidi="ar-DZ"/>
        </w:rPr>
      </w:pPr>
    </w:p>
    <w:p w14:paraId="0A60FCE5" w14:textId="77777777" w:rsidR="006F3E0F" w:rsidRDefault="006F3E0F" w:rsidP="006F3E0F">
      <w:pPr>
        <w:jc w:val="center"/>
        <w:rPr>
          <w:rFonts w:asciiTheme="majorBidi" w:hAnsiTheme="majorBidi" w:cstheme="majorBidi"/>
          <w:spacing w:val="-14"/>
          <w:sz w:val="28"/>
          <w:szCs w:val="28"/>
          <w:lang w:bidi="ar-DZ"/>
        </w:rPr>
      </w:pPr>
    </w:p>
    <w:p w14:paraId="45D296F6" w14:textId="77777777" w:rsidR="006F3E0F" w:rsidRDefault="006F3E0F" w:rsidP="006F3E0F">
      <w:pPr>
        <w:jc w:val="center"/>
        <w:rPr>
          <w:rFonts w:asciiTheme="majorBidi" w:hAnsiTheme="majorBidi" w:cstheme="majorBidi"/>
          <w:spacing w:val="-14"/>
          <w:sz w:val="28"/>
          <w:szCs w:val="28"/>
          <w:lang w:bidi="ar-DZ"/>
        </w:rPr>
      </w:pPr>
    </w:p>
    <w:p w14:paraId="24516B75" w14:textId="77777777" w:rsidR="006F3E0F" w:rsidRDefault="006F3E0F" w:rsidP="006F3E0F">
      <w:pPr>
        <w:jc w:val="center"/>
        <w:rPr>
          <w:rFonts w:asciiTheme="majorBidi" w:hAnsiTheme="majorBidi" w:cstheme="majorBidi"/>
          <w:spacing w:val="-14"/>
          <w:sz w:val="28"/>
          <w:szCs w:val="28"/>
          <w:lang w:bidi="ar-DZ"/>
        </w:rPr>
      </w:pPr>
    </w:p>
    <w:p w14:paraId="26CC6395" w14:textId="77777777" w:rsidR="006A594B" w:rsidRDefault="006A594B" w:rsidP="001B2D13">
      <w:pPr>
        <w:rPr>
          <w:rFonts w:asciiTheme="majorBidi" w:hAnsiTheme="majorBidi" w:cstheme="majorBidi"/>
          <w:spacing w:val="-14"/>
          <w:sz w:val="28"/>
          <w:szCs w:val="28"/>
          <w:lang w:bidi="ar-DZ"/>
        </w:rPr>
      </w:pPr>
    </w:p>
    <w:p w14:paraId="238345C3" w14:textId="09F7C070" w:rsidR="006F3E0F" w:rsidRPr="006F3E0F" w:rsidRDefault="006F3E0F" w:rsidP="006F3E0F">
      <w:pPr>
        <w:jc w:val="center"/>
        <w:rPr>
          <w:rFonts w:asciiTheme="majorBidi" w:hAnsiTheme="majorBidi" w:cstheme="majorBidi"/>
          <w:spacing w:val="-14"/>
          <w:sz w:val="28"/>
          <w:szCs w:val="28"/>
          <w:lang w:bidi="ar-DZ"/>
        </w:rPr>
      </w:pPr>
      <w:r w:rsidRPr="006F3E0F">
        <w:rPr>
          <w:rFonts w:asciiTheme="majorBidi" w:hAnsiTheme="majorBidi" w:cstheme="majorBidi"/>
          <w:spacing w:val="-14"/>
          <w:sz w:val="28"/>
          <w:szCs w:val="28"/>
          <w:lang w:bidi="ar-DZ"/>
        </w:rPr>
        <w:t>March 2023</w:t>
      </w:r>
    </w:p>
    <w:p w14:paraId="6045411A" w14:textId="5BDF6580" w:rsidR="005F3F69" w:rsidRDefault="005F3F69" w:rsidP="005F3F69">
      <w:pPr>
        <w:pStyle w:val="TOCHeading"/>
        <w:rPr>
          <w:rFonts w:asciiTheme="majorBidi" w:hAnsiTheme="majorBidi"/>
          <w:b/>
          <w:bCs/>
          <w:color w:val="000000" w:themeColor="text1"/>
          <w:spacing w:val="-14"/>
          <w:sz w:val="24"/>
          <w:szCs w:val="24"/>
          <w:lang w:bidi="ar-DZ"/>
        </w:rPr>
      </w:pPr>
    </w:p>
    <w:sdt>
      <w:sdtPr>
        <w:rPr>
          <w:rFonts w:asciiTheme="majorBidi" w:eastAsiaTheme="minorHAnsi" w:hAnsiTheme="majorBidi" w:cstheme="minorBidi"/>
          <w:color w:val="000000" w:themeColor="text1"/>
          <w:spacing w:val="-14"/>
          <w:sz w:val="24"/>
          <w:szCs w:val="24"/>
        </w:rPr>
        <w:id w:val="1183699207"/>
        <w:docPartObj>
          <w:docPartGallery w:val="Table of Contents"/>
          <w:docPartUnique/>
        </w:docPartObj>
      </w:sdtPr>
      <w:sdtEndPr>
        <w:rPr>
          <w:rFonts w:asciiTheme="minorHAnsi" w:hAnsiTheme="minorHAnsi"/>
          <w:b/>
          <w:bCs/>
          <w:noProof/>
          <w:color w:val="auto"/>
          <w:spacing w:val="0"/>
          <w:sz w:val="22"/>
          <w:szCs w:val="22"/>
        </w:rPr>
      </w:sdtEndPr>
      <w:sdtContent>
        <w:p w14:paraId="7AEAF57E" w14:textId="2445BE49" w:rsidR="005F3F69" w:rsidRPr="00C9272F" w:rsidRDefault="005F3F69" w:rsidP="005F3F69">
          <w:pPr>
            <w:pStyle w:val="TOCHeading"/>
            <w:jc w:val="center"/>
            <w:rPr>
              <w:rFonts w:asciiTheme="majorBidi" w:hAnsiTheme="majorBidi"/>
              <w:b/>
              <w:bCs/>
              <w:color w:val="000000" w:themeColor="text1"/>
              <w:spacing w:val="-14"/>
              <w:sz w:val="22"/>
              <w:szCs w:val="22"/>
              <w:lang w:bidi="ar-DZ"/>
            </w:rPr>
          </w:pPr>
          <w:r w:rsidRPr="00C9272F">
            <w:rPr>
              <w:rFonts w:asciiTheme="majorBidi" w:hAnsiTheme="majorBidi"/>
              <w:color w:val="000000" w:themeColor="text1"/>
              <w:spacing w:val="-14"/>
              <w:sz w:val="24"/>
              <w:szCs w:val="24"/>
            </w:rPr>
            <w:t>Table of Contents</w:t>
          </w:r>
        </w:p>
        <w:p w14:paraId="698E0B98" w14:textId="77777777" w:rsidR="005F3F69" w:rsidRPr="005F3F69" w:rsidRDefault="005F3F69" w:rsidP="005F3F69"/>
        <w:p w14:paraId="157CDA24" w14:textId="77777777" w:rsidR="005D45D1" w:rsidRPr="005D45D1" w:rsidRDefault="005F3F69">
          <w:pPr>
            <w:pStyle w:val="TOC1"/>
            <w:tabs>
              <w:tab w:val="right" w:leader="dot" w:pos="9394"/>
            </w:tabs>
            <w:rPr>
              <w:rFonts w:asciiTheme="majorBidi" w:eastAsiaTheme="minorEastAsia" w:hAnsiTheme="majorBidi" w:cstheme="majorBidi"/>
              <w:noProof/>
              <w:sz w:val="24"/>
              <w:szCs w:val="24"/>
            </w:rPr>
          </w:pPr>
          <w:r w:rsidRPr="005D45D1">
            <w:rPr>
              <w:rFonts w:asciiTheme="majorBidi" w:hAnsiTheme="majorBidi" w:cstheme="majorBidi"/>
              <w:sz w:val="24"/>
              <w:szCs w:val="24"/>
            </w:rPr>
            <w:fldChar w:fldCharType="begin"/>
          </w:r>
          <w:r w:rsidRPr="005D45D1">
            <w:rPr>
              <w:rFonts w:asciiTheme="majorBidi" w:hAnsiTheme="majorBidi" w:cstheme="majorBidi"/>
              <w:sz w:val="24"/>
              <w:szCs w:val="24"/>
            </w:rPr>
            <w:instrText xml:space="preserve"> TOC \o "1-3" \h \z \u </w:instrText>
          </w:r>
          <w:r w:rsidRPr="005D45D1">
            <w:rPr>
              <w:rFonts w:asciiTheme="majorBidi" w:hAnsiTheme="majorBidi" w:cstheme="majorBidi"/>
              <w:sz w:val="24"/>
              <w:szCs w:val="24"/>
            </w:rPr>
            <w:fldChar w:fldCharType="separate"/>
          </w:r>
          <w:hyperlink w:anchor="_Toc129946403" w:history="1">
            <w:r w:rsidR="005D45D1" w:rsidRPr="005D45D1">
              <w:rPr>
                <w:rStyle w:val="Hyperlink"/>
                <w:rFonts w:asciiTheme="majorBidi" w:hAnsiTheme="majorBidi" w:cstheme="majorBidi"/>
                <w:noProof/>
                <w:spacing w:val="-14"/>
                <w:sz w:val="24"/>
                <w:szCs w:val="24"/>
                <w:lang w:bidi="ar-DZ"/>
              </w:rPr>
              <w:t>1. Introduction</w:t>
            </w:r>
            <w:r w:rsidR="005D45D1" w:rsidRPr="005D45D1">
              <w:rPr>
                <w:rFonts w:asciiTheme="majorBidi" w:hAnsiTheme="majorBidi" w:cstheme="majorBidi"/>
                <w:noProof/>
                <w:webHidden/>
                <w:sz w:val="24"/>
                <w:szCs w:val="24"/>
              </w:rPr>
              <w:tab/>
            </w:r>
            <w:r w:rsidR="005D45D1" w:rsidRPr="005D45D1">
              <w:rPr>
                <w:rFonts w:asciiTheme="majorBidi" w:hAnsiTheme="majorBidi" w:cstheme="majorBidi"/>
                <w:noProof/>
                <w:webHidden/>
                <w:sz w:val="24"/>
                <w:szCs w:val="24"/>
              </w:rPr>
              <w:fldChar w:fldCharType="begin"/>
            </w:r>
            <w:r w:rsidR="005D45D1" w:rsidRPr="005D45D1">
              <w:rPr>
                <w:rFonts w:asciiTheme="majorBidi" w:hAnsiTheme="majorBidi" w:cstheme="majorBidi"/>
                <w:noProof/>
                <w:webHidden/>
                <w:sz w:val="24"/>
                <w:szCs w:val="24"/>
              </w:rPr>
              <w:instrText xml:space="preserve"> PAGEREF _Toc129946403 \h </w:instrText>
            </w:r>
            <w:r w:rsidR="005D45D1" w:rsidRPr="005D45D1">
              <w:rPr>
                <w:rFonts w:asciiTheme="majorBidi" w:hAnsiTheme="majorBidi" w:cstheme="majorBidi"/>
                <w:noProof/>
                <w:webHidden/>
                <w:sz w:val="24"/>
                <w:szCs w:val="24"/>
              </w:rPr>
            </w:r>
            <w:r w:rsidR="005D45D1" w:rsidRPr="005D45D1">
              <w:rPr>
                <w:rFonts w:asciiTheme="majorBidi" w:hAnsiTheme="majorBidi" w:cstheme="majorBidi"/>
                <w:noProof/>
                <w:webHidden/>
                <w:sz w:val="24"/>
                <w:szCs w:val="24"/>
              </w:rPr>
              <w:fldChar w:fldCharType="separate"/>
            </w:r>
            <w:r w:rsidR="005D45D1" w:rsidRPr="005D45D1">
              <w:rPr>
                <w:rFonts w:asciiTheme="majorBidi" w:hAnsiTheme="majorBidi" w:cstheme="majorBidi"/>
                <w:noProof/>
                <w:webHidden/>
                <w:sz w:val="24"/>
                <w:szCs w:val="24"/>
              </w:rPr>
              <w:t>3</w:t>
            </w:r>
            <w:r w:rsidR="005D45D1" w:rsidRPr="005D45D1">
              <w:rPr>
                <w:rFonts w:asciiTheme="majorBidi" w:hAnsiTheme="majorBidi" w:cstheme="majorBidi"/>
                <w:noProof/>
                <w:webHidden/>
                <w:sz w:val="24"/>
                <w:szCs w:val="24"/>
              </w:rPr>
              <w:fldChar w:fldCharType="end"/>
            </w:r>
          </w:hyperlink>
        </w:p>
        <w:p w14:paraId="71C9424F" w14:textId="77777777" w:rsidR="005D45D1" w:rsidRPr="005D45D1" w:rsidRDefault="00100497">
          <w:pPr>
            <w:pStyle w:val="TOC1"/>
            <w:tabs>
              <w:tab w:val="right" w:leader="dot" w:pos="9394"/>
            </w:tabs>
            <w:rPr>
              <w:rFonts w:asciiTheme="majorBidi" w:eastAsiaTheme="minorEastAsia" w:hAnsiTheme="majorBidi" w:cstheme="majorBidi"/>
              <w:noProof/>
              <w:sz w:val="24"/>
              <w:szCs w:val="24"/>
            </w:rPr>
          </w:pPr>
          <w:hyperlink w:anchor="_Toc129946404" w:history="1">
            <w:r w:rsidR="005D45D1" w:rsidRPr="005D45D1">
              <w:rPr>
                <w:rStyle w:val="Hyperlink"/>
                <w:rFonts w:asciiTheme="majorBidi" w:hAnsiTheme="majorBidi" w:cstheme="majorBidi"/>
                <w:noProof/>
                <w:spacing w:val="-14"/>
                <w:sz w:val="24"/>
                <w:szCs w:val="24"/>
                <w:lang w:bidi="ar-DZ"/>
              </w:rPr>
              <w:t>2. Ethnographic Background and Research Question</w:t>
            </w:r>
            <w:r w:rsidR="005D45D1" w:rsidRPr="005D45D1">
              <w:rPr>
                <w:rFonts w:asciiTheme="majorBidi" w:hAnsiTheme="majorBidi" w:cstheme="majorBidi"/>
                <w:noProof/>
                <w:webHidden/>
                <w:sz w:val="24"/>
                <w:szCs w:val="24"/>
              </w:rPr>
              <w:tab/>
            </w:r>
            <w:r w:rsidR="005D45D1" w:rsidRPr="005D45D1">
              <w:rPr>
                <w:rFonts w:asciiTheme="majorBidi" w:hAnsiTheme="majorBidi" w:cstheme="majorBidi"/>
                <w:noProof/>
                <w:webHidden/>
                <w:sz w:val="24"/>
                <w:szCs w:val="24"/>
              </w:rPr>
              <w:fldChar w:fldCharType="begin"/>
            </w:r>
            <w:r w:rsidR="005D45D1" w:rsidRPr="005D45D1">
              <w:rPr>
                <w:rFonts w:asciiTheme="majorBidi" w:hAnsiTheme="majorBidi" w:cstheme="majorBidi"/>
                <w:noProof/>
                <w:webHidden/>
                <w:sz w:val="24"/>
                <w:szCs w:val="24"/>
              </w:rPr>
              <w:instrText xml:space="preserve"> PAGEREF _Toc129946404 \h </w:instrText>
            </w:r>
            <w:r w:rsidR="005D45D1" w:rsidRPr="005D45D1">
              <w:rPr>
                <w:rFonts w:asciiTheme="majorBidi" w:hAnsiTheme="majorBidi" w:cstheme="majorBidi"/>
                <w:noProof/>
                <w:webHidden/>
                <w:sz w:val="24"/>
                <w:szCs w:val="24"/>
              </w:rPr>
            </w:r>
            <w:r w:rsidR="005D45D1" w:rsidRPr="005D45D1">
              <w:rPr>
                <w:rFonts w:asciiTheme="majorBidi" w:hAnsiTheme="majorBidi" w:cstheme="majorBidi"/>
                <w:noProof/>
                <w:webHidden/>
                <w:sz w:val="24"/>
                <w:szCs w:val="24"/>
              </w:rPr>
              <w:fldChar w:fldCharType="separate"/>
            </w:r>
            <w:r w:rsidR="005D45D1" w:rsidRPr="005D45D1">
              <w:rPr>
                <w:rFonts w:asciiTheme="majorBidi" w:hAnsiTheme="majorBidi" w:cstheme="majorBidi"/>
                <w:noProof/>
                <w:webHidden/>
                <w:sz w:val="24"/>
                <w:szCs w:val="24"/>
              </w:rPr>
              <w:t>3</w:t>
            </w:r>
            <w:r w:rsidR="005D45D1" w:rsidRPr="005D45D1">
              <w:rPr>
                <w:rFonts w:asciiTheme="majorBidi" w:hAnsiTheme="majorBidi" w:cstheme="majorBidi"/>
                <w:noProof/>
                <w:webHidden/>
                <w:sz w:val="24"/>
                <w:szCs w:val="24"/>
              </w:rPr>
              <w:fldChar w:fldCharType="end"/>
            </w:r>
          </w:hyperlink>
        </w:p>
        <w:p w14:paraId="5101C97C" w14:textId="77777777" w:rsidR="005D45D1" w:rsidRPr="005D45D1" w:rsidRDefault="00100497">
          <w:pPr>
            <w:pStyle w:val="TOC1"/>
            <w:tabs>
              <w:tab w:val="right" w:leader="dot" w:pos="9394"/>
            </w:tabs>
            <w:rPr>
              <w:rFonts w:asciiTheme="majorBidi" w:eastAsiaTheme="minorEastAsia" w:hAnsiTheme="majorBidi" w:cstheme="majorBidi"/>
              <w:noProof/>
              <w:sz w:val="24"/>
              <w:szCs w:val="24"/>
            </w:rPr>
          </w:pPr>
          <w:hyperlink w:anchor="_Toc129946405" w:history="1">
            <w:r w:rsidR="005D45D1" w:rsidRPr="005D45D1">
              <w:rPr>
                <w:rStyle w:val="Hyperlink"/>
                <w:rFonts w:asciiTheme="majorBidi" w:hAnsiTheme="majorBidi" w:cstheme="majorBidi"/>
                <w:noProof/>
                <w:spacing w:val="-14"/>
                <w:sz w:val="24"/>
                <w:szCs w:val="24"/>
                <w:lang w:bidi="ar-DZ"/>
              </w:rPr>
              <w:t xml:space="preserve">3. </w:t>
            </w:r>
            <w:r w:rsidR="005D45D1" w:rsidRPr="005D45D1">
              <w:rPr>
                <w:rStyle w:val="Hyperlink"/>
                <w:rFonts w:asciiTheme="majorBidi" w:eastAsia="Times New Roman" w:hAnsiTheme="majorBidi" w:cstheme="majorBidi"/>
                <w:noProof/>
                <w:spacing w:val="-10"/>
                <w:sz w:val="24"/>
                <w:szCs w:val="24"/>
                <w:lang w:bidi="he-IL"/>
              </w:rPr>
              <w:t>Literature Review in a Nutshell, the Selection of Method, and Theoretical Framework</w:t>
            </w:r>
            <w:r w:rsidR="005D45D1" w:rsidRPr="005D45D1">
              <w:rPr>
                <w:rFonts w:asciiTheme="majorBidi" w:hAnsiTheme="majorBidi" w:cstheme="majorBidi"/>
                <w:noProof/>
                <w:webHidden/>
                <w:sz w:val="24"/>
                <w:szCs w:val="24"/>
              </w:rPr>
              <w:tab/>
            </w:r>
            <w:r w:rsidR="005D45D1" w:rsidRPr="005D45D1">
              <w:rPr>
                <w:rFonts w:asciiTheme="majorBidi" w:hAnsiTheme="majorBidi" w:cstheme="majorBidi"/>
                <w:noProof/>
                <w:webHidden/>
                <w:sz w:val="24"/>
                <w:szCs w:val="24"/>
              </w:rPr>
              <w:fldChar w:fldCharType="begin"/>
            </w:r>
            <w:r w:rsidR="005D45D1" w:rsidRPr="005D45D1">
              <w:rPr>
                <w:rFonts w:asciiTheme="majorBidi" w:hAnsiTheme="majorBidi" w:cstheme="majorBidi"/>
                <w:noProof/>
                <w:webHidden/>
                <w:sz w:val="24"/>
                <w:szCs w:val="24"/>
              </w:rPr>
              <w:instrText xml:space="preserve"> PAGEREF _Toc129946405 \h </w:instrText>
            </w:r>
            <w:r w:rsidR="005D45D1" w:rsidRPr="005D45D1">
              <w:rPr>
                <w:rFonts w:asciiTheme="majorBidi" w:hAnsiTheme="majorBidi" w:cstheme="majorBidi"/>
                <w:noProof/>
                <w:webHidden/>
                <w:sz w:val="24"/>
                <w:szCs w:val="24"/>
              </w:rPr>
            </w:r>
            <w:r w:rsidR="005D45D1" w:rsidRPr="005D45D1">
              <w:rPr>
                <w:rFonts w:asciiTheme="majorBidi" w:hAnsiTheme="majorBidi" w:cstheme="majorBidi"/>
                <w:noProof/>
                <w:webHidden/>
                <w:sz w:val="24"/>
                <w:szCs w:val="24"/>
              </w:rPr>
              <w:fldChar w:fldCharType="separate"/>
            </w:r>
            <w:r w:rsidR="005D45D1" w:rsidRPr="005D45D1">
              <w:rPr>
                <w:rFonts w:asciiTheme="majorBidi" w:hAnsiTheme="majorBidi" w:cstheme="majorBidi"/>
                <w:noProof/>
                <w:webHidden/>
                <w:sz w:val="24"/>
                <w:szCs w:val="24"/>
              </w:rPr>
              <w:t>4</w:t>
            </w:r>
            <w:r w:rsidR="005D45D1" w:rsidRPr="005D45D1">
              <w:rPr>
                <w:rFonts w:asciiTheme="majorBidi" w:hAnsiTheme="majorBidi" w:cstheme="majorBidi"/>
                <w:noProof/>
                <w:webHidden/>
                <w:sz w:val="24"/>
                <w:szCs w:val="24"/>
              </w:rPr>
              <w:fldChar w:fldCharType="end"/>
            </w:r>
          </w:hyperlink>
        </w:p>
        <w:p w14:paraId="4C9B6C65" w14:textId="77777777" w:rsidR="005D45D1" w:rsidRPr="005D45D1" w:rsidRDefault="00100497">
          <w:pPr>
            <w:pStyle w:val="TOC1"/>
            <w:tabs>
              <w:tab w:val="right" w:leader="dot" w:pos="9394"/>
            </w:tabs>
            <w:rPr>
              <w:rFonts w:asciiTheme="majorBidi" w:eastAsiaTheme="minorEastAsia" w:hAnsiTheme="majorBidi" w:cstheme="majorBidi"/>
              <w:noProof/>
              <w:sz w:val="24"/>
              <w:szCs w:val="24"/>
            </w:rPr>
          </w:pPr>
          <w:hyperlink w:anchor="_Toc129946406" w:history="1">
            <w:r w:rsidR="005D45D1" w:rsidRPr="005D45D1">
              <w:rPr>
                <w:rStyle w:val="Hyperlink"/>
                <w:rFonts w:asciiTheme="majorBidi" w:hAnsiTheme="majorBidi" w:cstheme="majorBidi"/>
                <w:noProof/>
                <w:spacing w:val="-14"/>
                <w:sz w:val="24"/>
                <w:szCs w:val="24"/>
                <w:lang w:bidi="ar-DZ"/>
              </w:rPr>
              <w:t>4. Practical, Epistemological and Political Challenges</w:t>
            </w:r>
            <w:r w:rsidR="005D45D1" w:rsidRPr="005D45D1">
              <w:rPr>
                <w:rFonts w:asciiTheme="majorBidi" w:hAnsiTheme="majorBidi" w:cstheme="majorBidi"/>
                <w:noProof/>
                <w:webHidden/>
                <w:sz w:val="24"/>
                <w:szCs w:val="24"/>
              </w:rPr>
              <w:tab/>
            </w:r>
            <w:r w:rsidR="005D45D1" w:rsidRPr="005D45D1">
              <w:rPr>
                <w:rFonts w:asciiTheme="majorBidi" w:hAnsiTheme="majorBidi" w:cstheme="majorBidi"/>
                <w:noProof/>
                <w:webHidden/>
                <w:sz w:val="24"/>
                <w:szCs w:val="24"/>
              </w:rPr>
              <w:fldChar w:fldCharType="begin"/>
            </w:r>
            <w:r w:rsidR="005D45D1" w:rsidRPr="005D45D1">
              <w:rPr>
                <w:rFonts w:asciiTheme="majorBidi" w:hAnsiTheme="majorBidi" w:cstheme="majorBidi"/>
                <w:noProof/>
                <w:webHidden/>
                <w:sz w:val="24"/>
                <w:szCs w:val="24"/>
              </w:rPr>
              <w:instrText xml:space="preserve"> PAGEREF _Toc129946406 \h </w:instrText>
            </w:r>
            <w:r w:rsidR="005D45D1" w:rsidRPr="005D45D1">
              <w:rPr>
                <w:rFonts w:asciiTheme="majorBidi" w:hAnsiTheme="majorBidi" w:cstheme="majorBidi"/>
                <w:noProof/>
                <w:webHidden/>
                <w:sz w:val="24"/>
                <w:szCs w:val="24"/>
              </w:rPr>
            </w:r>
            <w:r w:rsidR="005D45D1" w:rsidRPr="005D45D1">
              <w:rPr>
                <w:rFonts w:asciiTheme="majorBidi" w:hAnsiTheme="majorBidi" w:cstheme="majorBidi"/>
                <w:noProof/>
                <w:webHidden/>
                <w:sz w:val="24"/>
                <w:szCs w:val="24"/>
              </w:rPr>
              <w:fldChar w:fldCharType="separate"/>
            </w:r>
            <w:r w:rsidR="005D45D1" w:rsidRPr="005D45D1">
              <w:rPr>
                <w:rFonts w:asciiTheme="majorBidi" w:hAnsiTheme="majorBidi" w:cstheme="majorBidi"/>
                <w:noProof/>
                <w:webHidden/>
                <w:sz w:val="24"/>
                <w:szCs w:val="24"/>
              </w:rPr>
              <w:t>6</w:t>
            </w:r>
            <w:r w:rsidR="005D45D1" w:rsidRPr="005D45D1">
              <w:rPr>
                <w:rFonts w:asciiTheme="majorBidi" w:hAnsiTheme="majorBidi" w:cstheme="majorBidi"/>
                <w:noProof/>
                <w:webHidden/>
                <w:sz w:val="24"/>
                <w:szCs w:val="24"/>
              </w:rPr>
              <w:fldChar w:fldCharType="end"/>
            </w:r>
          </w:hyperlink>
        </w:p>
        <w:p w14:paraId="019A2A13" w14:textId="77777777" w:rsidR="005D45D1" w:rsidRPr="005D45D1" w:rsidRDefault="00100497">
          <w:pPr>
            <w:pStyle w:val="TOC1"/>
            <w:tabs>
              <w:tab w:val="right" w:leader="dot" w:pos="9394"/>
            </w:tabs>
            <w:rPr>
              <w:rFonts w:asciiTheme="majorBidi" w:eastAsiaTheme="minorEastAsia" w:hAnsiTheme="majorBidi" w:cstheme="majorBidi"/>
              <w:noProof/>
              <w:sz w:val="24"/>
              <w:szCs w:val="24"/>
            </w:rPr>
          </w:pPr>
          <w:hyperlink w:anchor="_Toc129946407" w:history="1">
            <w:r w:rsidR="005D45D1" w:rsidRPr="005D45D1">
              <w:rPr>
                <w:rStyle w:val="Hyperlink"/>
                <w:rFonts w:asciiTheme="majorBidi" w:hAnsiTheme="majorBidi" w:cstheme="majorBidi"/>
                <w:noProof/>
                <w:spacing w:val="-14"/>
                <w:sz w:val="24"/>
                <w:szCs w:val="24"/>
                <w:lang w:bidi="ar-DZ"/>
              </w:rPr>
              <w:t>5. Conclusion</w:t>
            </w:r>
            <w:r w:rsidR="005D45D1" w:rsidRPr="005D45D1">
              <w:rPr>
                <w:rFonts w:asciiTheme="majorBidi" w:hAnsiTheme="majorBidi" w:cstheme="majorBidi"/>
                <w:noProof/>
                <w:webHidden/>
                <w:sz w:val="24"/>
                <w:szCs w:val="24"/>
              </w:rPr>
              <w:tab/>
            </w:r>
            <w:r w:rsidR="005D45D1" w:rsidRPr="005D45D1">
              <w:rPr>
                <w:rFonts w:asciiTheme="majorBidi" w:hAnsiTheme="majorBidi" w:cstheme="majorBidi"/>
                <w:noProof/>
                <w:webHidden/>
                <w:sz w:val="24"/>
                <w:szCs w:val="24"/>
              </w:rPr>
              <w:fldChar w:fldCharType="begin"/>
            </w:r>
            <w:r w:rsidR="005D45D1" w:rsidRPr="005D45D1">
              <w:rPr>
                <w:rFonts w:asciiTheme="majorBidi" w:hAnsiTheme="majorBidi" w:cstheme="majorBidi"/>
                <w:noProof/>
                <w:webHidden/>
                <w:sz w:val="24"/>
                <w:szCs w:val="24"/>
              </w:rPr>
              <w:instrText xml:space="preserve"> PAGEREF _Toc129946407 \h </w:instrText>
            </w:r>
            <w:r w:rsidR="005D45D1" w:rsidRPr="005D45D1">
              <w:rPr>
                <w:rFonts w:asciiTheme="majorBidi" w:hAnsiTheme="majorBidi" w:cstheme="majorBidi"/>
                <w:noProof/>
                <w:webHidden/>
                <w:sz w:val="24"/>
                <w:szCs w:val="24"/>
              </w:rPr>
            </w:r>
            <w:r w:rsidR="005D45D1" w:rsidRPr="005D45D1">
              <w:rPr>
                <w:rFonts w:asciiTheme="majorBidi" w:hAnsiTheme="majorBidi" w:cstheme="majorBidi"/>
                <w:noProof/>
                <w:webHidden/>
                <w:sz w:val="24"/>
                <w:szCs w:val="24"/>
              </w:rPr>
              <w:fldChar w:fldCharType="separate"/>
            </w:r>
            <w:r w:rsidR="005D45D1" w:rsidRPr="005D45D1">
              <w:rPr>
                <w:rFonts w:asciiTheme="majorBidi" w:hAnsiTheme="majorBidi" w:cstheme="majorBidi"/>
                <w:noProof/>
                <w:webHidden/>
                <w:sz w:val="24"/>
                <w:szCs w:val="24"/>
              </w:rPr>
              <w:t>9</w:t>
            </w:r>
            <w:r w:rsidR="005D45D1" w:rsidRPr="005D45D1">
              <w:rPr>
                <w:rFonts w:asciiTheme="majorBidi" w:hAnsiTheme="majorBidi" w:cstheme="majorBidi"/>
                <w:noProof/>
                <w:webHidden/>
                <w:sz w:val="24"/>
                <w:szCs w:val="24"/>
              </w:rPr>
              <w:fldChar w:fldCharType="end"/>
            </w:r>
          </w:hyperlink>
        </w:p>
        <w:p w14:paraId="65EAD2F3" w14:textId="7AED7A77" w:rsidR="005F3F69" w:rsidRDefault="005F3F69" w:rsidP="005F3F69">
          <w:pPr>
            <w:spacing w:line="276" w:lineRule="auto"/>
            <w:ind w:leftChars="230" w:left="506" w:rightChars="230" w:right="506"/>
          </w:pPr>
          <w:r w:rsidRPr="005D45D1">
            <w:rPr>
              <w:rFonts w:asciiTheme="majorBidi" w:hAnsiTheme="majorBidi" w:cstheme="majorBidi"/>
              <w:noProof/>
              <w:sz w:val="24"/>
              <w:szCs w:val="24"/>
            </w:rPr>
            <w:fldChar w:fldCharType="end"/>
          </w:r>
        </w:p>
      </w:sdtContent>
    </w:sdt>
    <w:p w14:paraId="2AC68A7D" w14:textId="1DBB977B" w:rsidR="005F3F69" w:rsidRDefault="005F3F69" w:rsidP="005F3F69">
      <w:pPr>
        <w:rPr>
          <w:rFonts w:asciiTheme="majorBidi" w:eastAsiaTheme="majorEastAsia" w:hAnsiTheme="majorBidi" w:cstheme="majorBidi"/>
          <w:b/>
          <w:bCs/>
          <w:color w:val="000000" w:themeColor="text1"/>
          <w:spacing w:val="-14"/>
          <w:sz w:val="24"/>
          <w:szCs w:val="24"/>
          <w:lang w:bidi="ar-DZ"/>
        </w:rPr>
      </w:pPr>
      <w:r>
        <w:rPr>
          <w:rFonts w:asciiTheme="majorBidi" w:eastAsiaTheme="majorEastAsia" w:hAnsiTheme="majorBidi" w:cstheme="majorBidi"/>
          <w:b/>
          <w:bCs/>
          <w:color w:val="000000" w:themeColor="text1"/>
          <w:spacing w:val="-14"/>
          <w:sz w:val="24"/>
          <w:szCs w:val="24"/>
          <w:lang w:bidi="ar-DZ"/>
        </w:rPr>
        <w:br w:type="page"/>
      </w:r>
    </w:p>
    <w:p w14:paraId="63DEEA6C" w14:textId="6659E257" w:rsidR="008738A1" w:rsidRPr="008738A1" w:rsidRDefault="005F3F69" w:rsidP="008738A1">
      <w:pPr>
        <w:pStyle w:val="Heading1"/>
        <w:spacing w:before="120" w:after="240" w:line="240" w:lineRule="auto"/>
        <w:rPr>
          <w:rFonts w:asciiTheme="majorBidi" w:hAnsiTheme="majorBidi"/>
          <w:b/>
          <w:bCs/>
          <w:color w:val="000000" w:themeColor="text1"/>
          <w:spacing w:val="-14"/>
          <w:sz w:val="24"/>
          <w:szCs w:val="24"/>
          <w:lang w:bidi="ar-DZ"/>
        </w:rPr>
      </w:pPr>
      <w:bookmarkStart w:id="0" w:name="_Toc129946403"/>
      <w:r>
        <w:rPr>
          <w:rFonts w:asciiTheme="majorBidi" w:hAnsiTheme="majorBidi"/>
          <w:b/>
          <w:bCs/>
          <w:color w:val="000000" w:themeColor="text1"/>
          <w:spacing w:val="-14"/>
          <w:sz w:val="24"/>
          <w:szCs w:val="24"/>
          <w:lang w:bidi="ar-DZ"/>
        </w:rPr>
        <w:lastRenderedPageBreak/>
        <w:t xml:space="preserve">1. </w:t>
      </w:r>
      <w:r w:rsidR="008738A1">
        <w:rPr>
          <w:rFonts w:asciiTheme="majorBidi" w:hAnsiTheme="majorBidi"/>
          <w:b/>
          <w:bCs/>
          <w:color w:val="000000" w:themeColor="text1"/>
          <w:spacing w:val="-14"/>
          <w:sz w:val="24"/>
          <w:szCs w:val="24"/>
          <w:lang w:bidi="ar-DZ"/>
        </w:rPr>
        <w:t>Introduction</w:t>
      </w:r>
      <w:bookmarkEnd w:id="0"/>
    </w:p>
    <w:p w14:paraId="36BF9826" w14:textId="65C4B03C" w:rsidR="00D105BE" w:rsidRPr="005D45D1" w:rsidRDefault="00D105BE" w:rsidP="008C48D9">
      <w:pPr>
        <w:spacing w:before="120" w:after="120" w:line="240" w:lineRule="auto"/>
        <w:jc w:val="both"/>
        <w:rPr>
          <w:rFonts w:asciiTheme="majorBidi" w:hAnsiTheme="majorBidi" w:cstheme="majorBidi"/>
          <w:color w:val="000000" w:themeColor="text1"/>
        </w:rPr>
      </w:pPr>
      <w:r w:rsidRPr="005D45D1">
        <w:rPr>
          <w:rFonts w:asciiTheme="majorBidi" w:hAnsiTheme="majorBidi" w:cstheme="majorBidi"/>
          <w:color w:val="000000" w:themeColor="text1"/>
        </w:rPr>
        <w:t xml:space="preserve">This essay is a reflection about </w:t>
      </w:r>
      <w:proofErr w:type="gramStart"/>
      <w:r w:rsidRPr="005D45D1">
        <w:rPr>
          <w:rFonts w:asciiTheme="majorBidi" w:hAnsiTheme="majorBidi" w:cstheme="majorBidi"/>
          <w:color w:val="000000" w:themeColor="text1"/>
        </w:rPr>
        <w:t>a recent ethnographic research</w:t>
      </w:r>
      <w:proofErr w:type="gramEnd"/>
      <w:r w:rsidRPr="005D45D1">
        <w:rPr>
          <w:rFonts w:asciiTheme="majorBidi" w:hAnsiTheme="majorBidi" w:cstheme="majorBidi"/>
          <w:color w:val="000000" w:themeColor="text1"/>
        </w:rPr>
        <w:t xml:space="preserve"> I co</w:t>
      </w:r>
      <w:r w:rsidR="000366E6" w:rsidRPr="005D45D1">
        <w:rPr>
          <w:rFonts w:asciiTheme="majorBidi" w:hAnsiTheme="majorBidi" w:cstheme="majorBidi"/>
          <w:color w:val="000000" w:themeColor="text1"/>
        </w:rPr>
        <w:t>nducted, and the processes of</w:t>
      </w:r>
      <w:r w:rsidRPr="005D45D1">
        <w:rPr>
          <w:rFonts w:asciiTheme="majorBidi" w:hAnsiTheme="majorBidi" w:cstheme="majorBidi"/>
          <w:color w:val="000000" w:themeColor="text1"/>
        </w:rPr>
        <w:t xml:space="preserve"> </w:t>
      </w:r>
      <w:r w:rsidR="000366E6" w:rsidRPr="005D45D1">
        <w:rPr>
          <w:rFonts w:asciiTheme="majorBidi" w:hAnsiTheme="majorBidi" w:cstheme="majorBidi"/>
          <w:color w:val="000000" w:themeColor="text1"/>
        </w:rPr>
        <w:t xml:space="preserve">the </w:t>
      </w:r>
      <w:r w:rsidRPr="005D45D1">
        <w:rPr>
          <w:rFonts w:asciiTheme="majorBidi" w:hAnsiTheme="majorBidi" w:cstheme="majorBidi"/>
          <w:color w:val="000000" w:themeColor="text1"/>
        </w:rPr>
        <w:t>ethnographic methods</w:t>
      </w:r>
      <w:r w:rsidR="000366E6" w:rsidRPr="005D45D1">
        <w:rPr>
          <w:rFonts w:asciiTheme="majorBidi" w:hAnsiTheme="majorBidi" w:cstheme="majorBidi"/>
          <w:color w:val="000000" w:themeColor="text1"/>
        </w:rPr>
        <w:t xml:space="preserve"> selection</w:t>
      </w:r>
      <w:r w:rsidRPr="005D45D1">
        <w:rPr>
          <w:rFonts w:asciiTheme="majorBidi" w:hAnsiTheme="majorBidi" w:cstheme="majorBidi"/>
          <w:color w:val="000000" w:themeColor="text1"/>
        </w:rPr>
        <w:t xml:space="preserve">, and developing analytic finding from it. </w:t>
      </w:r>
      <w:r w:rsidR="00561C3E" w:rsidRPr="005D45D1">
        <w:rPr>
          <w:rFonts w:asciiTheme="majorBidi" w:hAnsiTheme="majorBidi" w:cstheme="majorBidi"/>
          <w:color w:val="000000" w:themeColor="text1"/>
        </w:rPr>
        <w:t>T</w:t>
      </w:r>
      <w:r w:rsidRPr="005D45D1">
        <w:rPr>
          <w:rFonts w:asciiTheme="majorBidi" w:hAnsiTheme="majorBidi" w:cstheme="majorBidi"/>
          <w:color w:val="000000" w:themeColor="text1"/>
        </w:rPr>
        <w:t>he nature of this project, which deals with</w:t>
      </w:r>
      <w:r w:rsidR="00561C3E" w:rsidRPr="005D45D1">
        <w:rPr>
          <w:rFonts w:asciiTheme="majorBidi" w:hAnsiTheme="majorBidi" w:cstheme="majorBidi"/>
          <w:color w:val="000000" w:themeColor="text1"/>
        </w:rPr>
        <w:t xml:space="preserve"> the</w:t>
      </w:r>
      <w:r w:rsidRPr="005D45D1">
        <w:rPr>
          <w:rFonts w:asciiTheme="majorBidi" w:hAnsiTheme="majorBidi" w:cstheme="majorBidi"/>
          <w:color w:val="000000" w:themeColor="text1"/>
        </w:rPr>
        <w:t xml:space="preserve"> study of </w:t>
      </w:r>
      <w:r w:rsidR="00561C3E" w:rsidRPr="005D45D1">
        <w:rPr>
          <w:rFonts w:asciiTheme="majorBidi" w:hAnsiTheme="majorBidi" w:cstheme="majorBidi"/>
          <w:color w:val="000000" w:themeColor="text1"/>
        </w:rPr>
        <w:t xml:space="preserve">the </w:t>
      </w:r>
      <w:r w:rsidRPr="005D45D1">
        <w:rPr>
          <w:rFonts w:asciiTheme="majorBidi" w:hAnsiTheme="majorBidi" w:cstheme="majorBidi"/>
          <w:color w:val="000000" w:themeColor="text1"/>
        </w:rPr>
        <w:t>worldviews of</w:t>
      </w:r>
      <w:r w:rsidR="00561C3E" w:rsidRPr="005D45D1">
        <w:rPr>
          <w:rFonts w:asciiTheme="majorBidi" w:hAnsiTheme="majorBidi" w:cstheme="majorBidi"/>
          <w:color w:val="000000" w:themeColor="text1"/>
        </w:rPr>
        <w:t xml:space="preserve"> elite group - i</w:t>
      </w:r>
      <w:r w:rsidRPr="005D45D1">
        <w:rPr>
          <w:rFonts w:asciiTheme="majorBidi" w:hAnsiTheme="majorBidi" w:cstheme="majorBidi"/>
          <w:color w:val="000000" w:themeColor="text1"/>
        </w:rPr>
        <w:t xml:space="preserve">ntellectuals Zionist Liberals citizens of Israel, </w:t>
      </w:r>
      <w:r w:rsidR="00561C3E" w:rsidRPr="005D45D1">
        <w:rPr>
          <w:rFonts w:asciiTheme="majorBidi" w:hAnsiTheme="majorBidi" w:cstheme="majorBidi"/>
          <w:color w:val="000000" w:themeColor="text1"/>
        </w:rPr>
        <w:t>and the fact that it is</w:t>
      </w:r>
      <w:r w:rsidRPr="005D45D1">
        <w:rPr>
          <w:rFonts w:asciiTheme="majorBidi" w:hAnsiTheme="majorBidi" w:cstheme="majorBidi"/>
          <w:color w:val="000000" w:themeColor="text1"/>
        </w:rPr>
        <w:t xml:space="preserve"> conducted by a </w:t>
      </w:r>
      <w:proofErr w:type="gramStart"/>
      <w:r w:rsidRPr="005D45D1">
        <w:rPr>
          <w:rFonts w:asciiTheme="majorBidi" w:hAnsiTheme="majorBidi" w:cstheme="majorBidi"/>
          <w:color w:val="000000" w:themeColor="text1"/>
        </w:rPr>
        <w:t>Palestinian w</w:t>
      </w:r>
      <w:r w:rsidR="000366E6" w:rsidRPr="005D45D1">
        <w:rPr>
          <w:rFonts w:asciiTheme="majorBidi" w:hAnsiTheme="majorBidi" w:cstheme="majorBidi"/>
          <w:color w:val="000000" w:themeColor="text1"/>
        </w:rPr>
        <w:t>omen</w:t>
      </w:r>
      <w:proofErr w:type="gramEnd"/>
      <w:r w:rsidR="00561C3E" w:rsidRPr="005D45D1">
        <w:rPr>
          <w:rFonts w:asciiTheme="majorBidi" w:hAnsiTheme="majorBidi" w:cstheme="majorBidi"/>
          <w:color w:val="000000" w:themeColor="text1"/>
        </w:rPr>
        <w:t xml:space="preserve">, </w:t>
      </w:r>
      <w:r w:rsidRPr="005D45D1">
        <w:rPr>
          <w:rFonts w:asciiTheme="majorBidi" w:hAnsiTheme="majorBidi" w:cstheme="majorBidi"/>
          <w:color w:val="000000" w:themeColor="text1"/>
        </w:rPr>
        <w:t>re</w:t>
      </w:r>
      <w:r w:rsidR="00561C3E" w:rsidRPr="005D45D1">
        <w:rPr>
          <w:rFonts w:asciiTheme="majorBidi" w:hAnsiTheme="majorBidi" w:cstheme="majorBidi"/>
          <w:color w:val="000000" w:themeColor="text1"/>
        </w:rPr>
        <w:t>quires deep</w:t>
      </w:r>
      <w:r w:rsidRPr="005D45D1">
        <w:rPr>
          <w:rFonts w:asciiTheme="majorBidi" w:hAnsiTheme="majorBidi" w:cstheme="majorBidi"/>
          <w:color w:val="000000" w:themeColor="text1"/>
        </w:rPr>
        <w:t xml:space="preserve"> reflection</w:t>
      </w:r>
      <w:r w:rsidR="00561C3E" w:rsidRPr="005D45D1">
        <w:rPr>
          <w:rFonts w:asciiTheme="majorBidi" w:hAnsiTheme="majorBidi" w:cstheme="majorBidi"/>
          <w:color w:val="000000" w:themeColor="text1"/>
        </w:rPr>
        <w:t>s</w:t>
      </w:r>
      <w:r w:rsidRPr="005D45D1">
        <w:rPr>
          <w:rFonts w:asciiTheme="majorBidi" w:hAnsiTheme="majorBidi" w:cstheme="majorBidi"/>
          <w:color w:val="000000" w:themeColor="text1"/>
        </w:rPr>
        <w:t xml:space="preserve"> on </w:t>
      </w:r>
      <w:r w:rsidR="00561C3E" w:rsidRPr="005D45D1">
        <w:rPr>
          <w:rFonts w:asciiTheme="majorBidi" w:hAnsiTheme="majorBidi" w:cstheme="majorBidi"/>
          <w:color w:val="000000" w:themeColor="text1"/>
        </w:rPr>
        <w:t xml:space="preserve">the question of positionality, and the </w:t>
      </w:r>
      <w:r w:rsidRPr="005D45D1">
        <w:rPr>
          <w:rFonts w:asciiTheme="majorBidi" w:hAnsiTheme="majorBidi" w:cstheme="majorBidi"/>
          <w:color w:val="000000" w:themeColor="text1"/>
        </w:rPr>
        <w:t>political difficulties encountered</w:t>
      </w:r>
      <w:r w:rsidR="000366E6" w:rsidRPr="005D45D1">
        <w:rPr>
          <w:rFonts w:asciiTheme="majorBidi" w:hAnsiTheme="majorBidi" w:cstheme="majorBidi"/>
          <w:color w:val="000000" w:themeColor="text1"/>
        </w:rPr>
        <w:t xml:space="preserve"> when conducting ethnographic research on a hegemonic elite group from an indigenous perspective in the shadow of on-going settler colonialism</w:t>
      </w:r>
      <w:r w:rsidRPr="005D45D1">
        <w:rPr>
          <w:rFonts w:asciiTheme="majorBidi" w:hAnsiTheme="majorBidi" w:cstheme="majorBidi"/>
          <w:color w:val="000000" w:themeColor="text1"/>
        </w:rPr>
        <w:t xml:space="preserve">. </w:t>
      </w:r>
    </w:p>
    <w:p w14:paraId="6EEC51FB" w14:textId="453DDBBF" w:rsidR="009A32ED" w:rsidRPr="004F3CA7" w:rsidRDefault="005F3F69" w:rsidP="008738A1">
      <w:pPr>
        <w:pStyle w:val="Heading1"/>
        <w:spacing w:before="120" w:after="240" w:line="240" w:lineRule="auto"/>
        <w:rPr>
          <w:rFonts w:asciiTheme="majorBidi" w:hAnsiTheme="majorBidi"/>
          <w:b/>
          <w:bCs/>
          <w:color w:val="000000" w:themeColor="text1"/>
          <w:spacing w:val="-14"/>
          <w:sz w:val="24"/>
          <w:szCs w:val="24"/>
          <w:lang w:bidi="ar-DZ"/>
        </w:rPr>
      </w:pPr>
      <w:bookmarkStart w:id="1" w:name="_Toc129946404"/>
      <w:r>
        <w:rPr>
          <w:rFonts w:asciiTheme="majorBidi" w:hAnsiTheme="majorBidi"/>
          <w:b/>
          <w:bCs/>
          <w:color w:val="000000" w:themeColor="text1"/>
          <w:spacing w:val="-14"/>
          <w:sz w:val="24"/>
          <w:szCs w:val="24"/>
          <w:lang w:bidi="ar-DZ"/>
        </w:rPr>
        <w:t xml:space="preserve">2. </w:t>
      </w:r>
      <w:r w:rsidR="008738A1">
        <w:rPr>
          <w:rFonts w:asciiTheme="majorBidi" w:hAnsiTheme="majorBidi"/>
          <w:b/>
          <w:bCs/>
          <w:color w:val="000000" w:themeColor="text1"/>
          <w:spacing w:val="-14"/>
          <w:sz w:val="24"/>
          <w:szCs w:val="24"/>
          <w:lang w:bidi="ar-DZ"/>
        </w:rPr>
        <w:t xml:space="preserve">Ethnographic Background and </w:t>
      </w:r>
      <w:r w:rsidR="001337EC" w:rsidRPr="004F3CA7">
        <w:rPr>
          <w:rFonts w:asciiTheme="majorBidi" w:hAnsiTheme="majorBidi"/>
          <w:b/>
          <w:bCs/>
          <w:color w:val="000000" w:themeColor="text1"/>
          <w:spacing w:val="-14"/>
          <w:sz w:val="24"/>
          <w:szCs w:val="24"/>
          <w:lang w:bidi="ar-DZ"/>
        </w:rPr>
        <w:t xml:space="preserve">Research </w:t>
      </w:r>
      <w:r w:rsidR="001D7BD6" w:rsidRPr="004F3CA7">
        <w:rPr>
          <w:rFonts w:asciiTheme="majorBidi" w:hAnsiTheme="majorBidi"/>
          <w:b/>
          <w:bCs/>
          <w:color w:val="000000" w:themeColor="text1"/>
          <w:spacing w:val="-14"/>
          <w:sz w:val="24"/>
          <w:szCs w:val="24"/>
          <w:lang w:bidi="ar-DZ"/>
        </w:rPr>
        <w:t>Question</w:t>
      </w:r>
      <w:bookmarkEnd w:id="1"/>
    </w:p>
    <w:p w14:paraId="58011FBC" w14:textId="111E3CD0" w:rsidR="00D80EFB" w:rsidRPr="005D45D1" w:rsidRDefault="00D80EFB" w:rsidP="008738A1">
      <w:pPr>
        <w:spacing w:before="120" w:after="120" w:line="240" w:lineRule="auto"/>
        <w:jc w:val="both"/>
        <w:rPr>
          <w:rFonts w:asciiTheme="majorBidi" w:hAnsiTheme="majorBidi" w:cstheme="majorBidi"/>
          <w:color w:val="000000" w:themeColor="text1"/>
        </w:rPr>
      </w:pPr>
      <w:r w:rsidRPr="005D45D1">
        <w:rPr>
          <w:rFonts w:asciiTheme="majorBidi" w:hAnsiTheme="majorBidi" w:cstheme="majorBidi"/>
          <w:color w:val="000000" w:themeColor="text1"/>
        </w:rPr>
        <w:t xml:space="preserve">In July 2018, the </w:t>
      </w:r>
      <w:r w:rsidR="00BB5BC0" w:rsidRPr="005D45D1">
        <w:rPr>
          <w:rFonts w:asciiTheme="majorBidi" w:hAnsiTheme="majorBidi" w:cstheme="majorBidi"/>
          <w:color w:val="000000" w:themeColor="text1"/>
        </w:rPr>
        <w:t>Israeli Knesset</w:t>
      </w:r>
      <w:r w:rsidRPr="005D45D1">
        <w:rPr>
          <w:rFonts w:asciiTheme="majorBidi" w:hAnsiTheme="majorBidi" w:cstheme="majorBidi"/>
          <w:color w:val="000000" w:themeColor="text1"/>
        </w:rPr>
        <w:t xml:space="preserve"> enacted the B</w:t>
      </w:r>
      <w:r w:rsidR="00626FDD" w:rsidRPr="005D45D1">
        <w:rPr>
          <w:rFonts w:asciiTheme="majorBidi" w:hAnsiTheme="majorBidi" w:cstheme="majorBidi"/>
          <w:color w:val="000000" w:themeColor="text1"/>
        </w:rPr>
        <w:t>asic Law: Israel</w:t>
      </w:r>
      <w:r w:rsidR="00626FDD" w:rsidRPr="005D45D1">
        <w:rPr>
          <w:rFonts w:asciiTheme="majorBidi" w:hAnsiTheme="majorBidi" w:cstheme="majorBidi"/>
          <w:color w:val="000000"/>
          <w:shd w:val="clear" w:color="auto" w:fill="FFFFFF"/>
        </w:rPr>
        <w:t>—</w:t>
      </w:r>
      <w:r w:rsidR="00812789" w:rsidRPr="005D45D1">
        <w:rPr>
          <w:rFonts w:asciiTheme="majorBidi" w:hAnsiTheme="majorBidi" w:cstheme="majorBidi"/>
          <w:color w:val="000000" w:themeColor="text1"/>
        </w:rPr>
        <w:t>the</w:t>
      </w:r>
      <w:r w:rsidR="00BB5BC0" w:rsidRPr="005D45D1">
        <w:rPr>
          <w:rFonts w:asciiTheme="majorBidi" w:hAnsiTheme="majorBidi" w:cstheme="majorBidi"/>
          <w:color w:val="000000" w:themeColor="text1"/>
        </w:rPr>
        <w:t xml:space="preserve"> Nation </w:t>
      </w:r>
      <w:r w:rsidR="00626FDD" w:rsidRPr="005D45D1">
        <w:rPr>
          <w:rFonts w:asciiTheme="majorBidi" w:hAnsiTheme="majorBidi" w:cstheme="majorBidi"/>
          <w:color w:val="000000" w:themeColor="text1"/>
        </w:rPr>
        <w:t xml:space="preserve">State of the Jewish People (the Nation-State Law). The Nation-State Law first section </w:t>
      </w:r>
      <w:r w:rsidRPr="005D45D1">
        <w:rPr>
          <w:rFonts w:asciiTheme="majorBidi" w:hAnsiTheme="majorBidi" w:cstheme="majorBidi"/>
          <w:color w:val="000000" w:themeColor="text1"/>
        </w:rPr>
        <w:t>expressly declares that, “The land of Israel is the historical homeland of the Jewish people, in which the State of Israel was established,” and that “The State of Israel is the national home of the Jewish people, in which it fulfills its natural, cultural, religious, and historical right to self-</w:t>
      </w:r>
      <w:r w:rsidR="00BB5BC0" w:rsidRPr="005D45D1">
        <w:rPr>
          <w:rFonts w:asciiTheme="majorBidi" w:hAnsiTheme="majorBidi" w:cstheme="majorBidi"/>
          <w:color w:val="000000" w:themeColor="text1"/>
        </w:rPr>
        <w:t>determination (Knesset 2018)</w:t>
      </w:r>
      <w:r w:rsidRPr="005D45D1">
        <w:rPr>
          <w:rFonts w:asciiTheme="majorBidi" w:hAnsiTheme="majorBidi" w:cstheme="majorBidi"/>
          <w:color w:val="000000" w:themeColor="text1"/>
        </w:rPr>
        <w:t>.” The Nation-State Law continues with the edict that, “The right to exercise national self-determination in the State of Israel is unique to the Jewish people</w:t>
      </w:r>
      <w:r w:rsidR="00626FDD" w:rsidRPr="005D45D1">
        <w:rPr>
          <w:rFonts w:asciiTheme="majorBidi" w:hAnsiTheme="majorBidi" w:cstheme="majorBidi"/>
          <w:color w:val="000000" w:themeColor="text1"/>
        </w:rPr>
        <w:t>.</w:t>
      </w:r>
      <w:r w:rsidRPr="005D45D1">
        <w:rPr>
          <w:rFonts w:asciiTheme="majorBidi" w:hAnsiTheme="majorBidi" w:cstheme="majorBidi"/>
          <w:color w:val="000000" w:themeColor="text1"/>
        </w:rPr>
        <w:t>”</w:t>
      </w:r>
      <w:r w:rsidR="00626FDD" w:rsidRPr="005D45D1">
        <w:rPr>
          <w:rFonts w:asciiTheme="majorBidi" w:hAnsiTheme="majorBidi" w:cstheme="majorBidi"/>
          <w:color w:val="000000" w:themeColor="text1"/>
        </w:rPr>
        <w:t xml:space="preserve"> That is, </w:t>
      </w:r>
      <w:r w:rsidR="00BB5BC0" w:rsidRPr="005D45D1">
        <w:rPr>
          <w:rFonts w:asciiTheme="majorBidi" w:hAnsiTheme="majorBidi" w:cstheme="majorBidi"/>
          <w:color w:val="000000" w:themeColor="text1"/>
        </w:rPr>
        <w:t xml:space="preserve">as argued by many Palestinian scholars, </w:t>
      </w:r>
      <w:r w:rsidR="00626FDD" w:rsidRPr="005D45D1">
        <w:rPr>
          <w:rFonts w:asciiTheme="majorBidi" w:hAnsiTheme="majorBidi" w:cstheme="majorBidi"/>
          <w:color w:val="000000" w:themeColor="text1"/>
        </w:rPr>
        <w:t xml:space="preserve">this law is </w:t>
      </w:r>
      <w:r w:rsidR="002A032E" w:rsidRPr="005D45D1">
        <w:rPr>
          <w:rFonts w:asciiTheme="majorBidi" w:hAnsiTheme="majorBidi" w:cstheme="majorBidi"/>
          <w:color w:val="000000" w:themeColor="text1"/>
        </w:rPr>
        <w:t xml:space="preserve">exclusively </w:t>
      </w:r>
      <w:r w:rsidR="00626FDD" w:rsidRPr="005D45D1">
        <w:rPr>
          <w:rFonts w:asciiTheme="majorBidi" w:hAnsiTheme="majorBidi" w:cstheme="majorBidi"/>
          <w:color w:val="000000" w:themeColor="text1"/>
        </w:rPr>
        <w:t xml:space="preserve">premised on the rights and interests of the Jewish people both in Israel and </w:t>
      </w:r>
      <w:r w:rsidR="008738A1" w:rsidRPr="005D45D1">
        <w:rPr>
          <w:rFonts w:asciiTheme="majorBidi" w:hAnsiTheme="majorBidi" w:cstheme="majorBidi"/>
          <w:color w:val="000000" w:themeColor="text1"/>
        </w:rPr>
        <w:t>outside of it</w:t>
      </w:r>
      <w:r w:rsidR="00626FDD" w:rsidRPr="005D45D1">
        <w:rPr>
          <w:rFonts w:asciiTheme="majorBidi" w:hAnsiTheme="majorBidi" w:cstheme="majorBidi"/>
          <w:color w:val="000000" w:themeColor="text1"/>
        </w:rPr>
        <w:t>, alongside the disqualification of any values of inclusive citizenship guaranteeing the equal membership of Palestinian citizens of Israel (</w:t>
      </w:r>
      <w:r w:rsidR="00BB5BC0" w:rsidRPr="005D45D1">
        <w:rPr>
          <w:rFonts w:asciiTheme="majorBidi" w:hAnsiTheme="majorBidi" w:cstheme="majorBidi"/>
          <w:color w:val="000000" w:themeColor="text1"/>
        </w:rPr>
        <w:t xml:space="preserve">e.g., </w:t>
      </w:r>
      <w:r w:rsidR="008738A1" w:rsidRPr="005D45D1">
        <w:rPr>
          <w:rFonts w:asciiTheme="majorBidi" w:hAnsiTheme="majorBidi" w:cstheme="majorBidi"/>
          <w:color w:val="000000" w:themeColor="text1"/>
        </w:rPr>
        <w:t xml:space="preserve">Ghanem, </w:t>
      </w:r>
      <w:r w:rsidR="00626FDD" w:rsidRPr="005D45D1">
        <w:rPr>
          <w:rFonts w:asciiTheme="majorBidi" w:hAnsiTheme="majorBidi" w:cstheme="majorBidi"/>
          <w:color w:val="000000" w:themeColor="text1"/>
        </w:rPr>
        <w:t>2021</w:t>
      </w:r>
      <w:r w:rsidR="00BB5BC0" w:rsidRPr="005D45D1">
        <w:rPr>
          <w:rFonts w:asciiTheme="majorBidi" w:hAnsiTheme="majorBidi" w:cstheme="majorBidi"/>
          <w:color w:val="000000" w:themeColor="text1"/>
        </w:rPr>
        <w:t xml:space="preserve">; </w:t>
      </w:r>
      <w:proofErr w:type="spellStart"/>
      <w:r w:rsidR="00BB5BC0" w:rsidRPr="005D45D1">
        <w:rPr>
          <w:rFonts w:asciiTheme="majorBidi" w:hAnsiTheme="majorBidi" w:cstheme="majorBidi"/>
          <w:color w:val="000000" w:themeColor="text1"/>
        </w:rPr>
        <w:t>Jab</w:t>
      </w:r>
      <w:r w:rsidR="008738A1" w:rsidRPr="005D45D1">
        <w:rPr>
          <w:rFonts w:asciiTheme="majorBidi" w:hAnsiTheme="majorBidi" w:cstheme="majorBidi"/>
          <w:color w:val="000000" w:themeColor="text1"/>
        </w:rPr>
        <w:t>areen</w:t>
      </w:r>
      <w:proofErr w:type="spellEnd"/>
      <w:r w:rsidR="008738A1" w:rsidRPr="005D45D1">
        <w:rPr>
          <w:rFonts w:asciiTheme="majorBidi" w:hAnsiTheme="majorBidi" w:cstheme="majorBidi"/>
          <w:color w:val="000000" w:themeColor="text1"/>
        </w:rPr>
        <w:t xml:space="preserve"> &amp; </w:t>
      </w:r>
      <w:proofErr w:type="spellStart"/>
      <w:r w:rsidR="008738A1" w:rsidRPr="005D45D1">
        <w:rPr>
          <w:rFonts w:asciiTheme="majorBidi" w:hAnsiTheme="majorBidi" w:cstheme="majorBidi"/>
          <w:color w:val="000000" w:themeColor="text1"/>
        </w:rPr>
        <w:t>Bishara</w:t>
      </w:r>
      <w:proofErr w:type="spellEnd"/>
      <w:r w:rsidR="008738A1" w:rsidRPr="005D45D1">
        <w:rPr>
          <w:rFonts w:asciiTheme="majorBidi" w:hAnsiTheme="majorBidi" w:cstheme="majorBidi"/>
          <w:color w:val="000000" w:themeColor="text1"/>
        </w:rPr>
        <w:t xml:space="preserve"> 2019; Jamal, </w:t>
      </w:r>
      <w:r w:rsidR="00BB5BC0" w:rsidRPr="005D45D1">
        <w:rPr>
          <w:rFonts w:asciiTheme="majorBidi" w:hAnsiTheme="majorBidi" w:cstheme="majorBidi"/>
          <w:color w:val="000000" w:themeColor="text1"/>
        </w:rPr>
        <w:t>2019</w:t>
      </w:r>
      <w:r w:rsidR="00626FDD" w:rsidRPr="005D45D1">
        <w:rPr>
          <w:rFonts w:asciiTheme="majorBidi" w:hAnsiTheme="majorBidi" w:cstheme="majorBidi"/>
          <w:color w:val="000000" w:themeColor="text1"/>
        </w:rPr>
        <w:t>).</w:t>
      </w:r>
    </w:p>
    <w:p w14:paraId="3CA3744E" w14:textId="504F3629" w:rsidR="008A2ACC" w:rsidRPr="005D45D1" w:rsidRDefault="006003E4" w:rsidP="00EC3CAC">
      <w:pPr>
        <w:spacing w:before="120" w:after="120" w:line="240" w:lineRule="auto"/>
        <w:ind w:firstLine="284"/>
        <w:jc w:val="both"/>
        <w:rPr>
          <w:rFonts w:asciiTheme="majorBidi" w:hAnsiTheme="majorBidi" w:cstheme="majorBidi"/>
          <w:color w:val="000000" w:themeColor="text1"/>
        </w:rPr>
      </w:pPr>
      <w:r w:rsidRPr="005D45D1">
        <w:rPr>
          <w:rFonts w:asciiTheme="majorBidi" w:hAnsiTheme="majorBidi" w:cstheme="majorBidi"/>
          <w:color w:val="000000" w:themeColor="text1"/>
        </w:rPr>
        <w:t xml:space="preserve">Many citizens of Israel, including </w:t>
      </w:r>
      <w:r w:rsidR="008A2ACC" w:rsidRPr="005D45D1">
        <w:rPr>
          <w:rFonts w:asciiTheme="majorBidi" w:hAnsiTheme="majorBidi" w:cstheme="majorBidi"/>
          <w:color w:val="000000" w:themeColor="text1"/>
        </w:rPr>
        <w:t xml:space="preserve">Israeli </w:t>
      </w:r>
      <w:r w:rsidRPr="005D45D1">
        <w:rPr>
          <w:rFonts w:asciiTheme="majorBidi" w:hAnsiTheme="majorBidi" w:cstheme="majorBidi"/>
          <w:color w:val="000000" w:themeColor="text1"/>
        </w:rPr>
        <w:t>Jewish liberals consi</w:t>
      </w:r>
      <w:r w:rsidR="00AD52D9" w:rsidRPr="005D45D1">
        <w:rPr>
          <w:rFonts w:asciiTheme="majorBidi" w:hAnsiTheme="majorBidi" w:cstheme="majorBidi"/>
          <w:color w:val="000000" w:themeColor="text1"/>
        </w:rPr>
        <w:t>dered part of Israel’s Zionist L</w:t>
      </w:r>
      <w:r w:rsidRPr="005D45D1">
        <w:rPr>
          <w:rFonts w:asciiTheme="majorBidi" w:hAnsiTheme="majorBidi" w:cstheme="majorBidi"/>
          <w:color w:val="000000" w:themeColor="text1"/>
        </w:rPr>
        <w:t>eft</w:t>
      </w:r>
      <w:r w:rsidR="00AD52D9" w:rsidRPr="005D45D1">
        <w:rPr>
          <w:rFonts w:asciiTheme="majorBidi" w:hAnsiTheme="majorBidi" w:cstheme="majorBidi"/>
          <w:color w:val="000000" w:themeColor="text1"/>
        </w:rPr>
        <w:t xml:space="preserve"> (Zionist Left)</w:t>
      </w:r>
      <w:r w:rsidRPr="005D45D1">
        <w:rPr>
          <w:rFonts w:asciiTheme="majorBidi" w:hAnsiTheme="majorBidi" w:cstheme="majorBidi"/>
          <w:i/>
          <w:iCs/>
          <w:color w:val="000000" w:themeColor="text1"/>
        </w:rPr>
        <w:t>,</w:t>
      </w:r>
      <w:r w:rsidRPr="005D45D1">
        <w:rPr>
          <w:rFonts w:asciiTheme="majorBidi" w:hAnsiTheme="majorBidi" w:cstheme="majorBidi"/>
          <w:color w:val="000000" w:themeColor="text1"/>
        </w:rPr>
        <w:t xml:space="preserve"> </w:t>
      </w:r>
      <w:r w:rsidR="008A2ACC" w:rsidRPr="005D45D1">
        <w:rPr>
          <w:rFonts w:asciiTheme="majorBidi" w:hAnsiTheme="majorBidi" w:cstheme="majorBidi"/>
          <w:color w:val="000000" w:themeColor="text1"/>
        </w:rPr>
        <w:t xml:space="preserve">strongly </w:t>
      </w:r>
      <w:r w:rsidRPr="005D45D1">
        <w:rPr>
          <w:rFonts w:asciiTheme="majorBidi" w:hAnsiTheme="majorBidi" w:cstheme="majorBidi"/>
          <w:color w:val="000000" w:themeColor="text1"/>
        </w:rPr>
        <w:t>oppose the Nation-State Law</w:t>
      </w:r>
      <w:r w:rsidRPr="005D45D1">
        <w:rPr>
          <w:rFonts w:asciiTheme="majorBidi" w:hAnsiTheme="majorBidi" w:cstheme="majorBidi"/>
          <w:i/>
          <w:iCs/>
          <w:color w:val="000000" w:themeColor="text1"/>
        </w:rPr>
        <w:t>.</w:t>
      </w:r>
      <w:r w:rsidRPr="005D45D1">
        <w:rPr>
          <w:rFonts w:asciiTheme="majorBidi" w:hAnsiTheme="majorBidi" w:cstheme="majorBidi"/>
          <w:color w:val="000000" w:themeColor="text1"/>
        </w:rPr>
        <w:t xml:space="preserve"> In a large demonstration held in the summer of 2018</w:t>
      </w:r>
      <w:r w:rsidR="008A2ACC" w:rsidRPr="005D45D1">
        <w:rPr>
          <w:rFonts w:asciiTheme="majorBidi" w:hAnsiTheme="majorBidi" w:cstheme="majorBidi"/>
          <w:color w:val="000000" w:themeColor="text1"/>
        </w:rPr>
        <w:t xml:space="preserve">, </w:t>
      </w:r>
      <w:r w:rsidRPr="005D45D1">
        <w:rPr>
          <w:rFonts w:asciiTheme="majorBidi" w:hAnsiTheme="majorBidi" w:cstheme="majorBidi"/>
          <w:color w:val="000000" w:themeColor="text1"/>
        </w:rPr>
        <w:t xml:space="preserve">around the time the Nation-State Law was enacted, large numbers of </w:t>
      </w:r>
      <w:r w:rsidR="008A2ACC" w:rsidRPr="005D45D1">
        <w:rPr>
          <w:rFonts w:asciiTheme="majorBidi" w:hAnsiTheme="majorBidi" w:cstheme="majorBidi"/>
          <w:color w:val="000000" w:themeColor="text1"/>
        </w:rPr>
        <w:t xml:space="preserve">Israel’s Zionist Left </w:t>
      </w:r>
      <w:r w:rsidRPr="005D45D1">
        <w:rPr>
          <w:rFonts w:asciiTheme="majorBidi" w:hAnsiTheme="majorBidi" w:cstheme="majorBidi"/>
          <w:color w:val="000000" w:themeColor="text1"/>
        </w:rPr>
        <w:t>vehemently raised their collective voice in protest against the Nation-State Law and called for its repeal</w:t>
      </w:r>
      <w:r w:rsidR="008A2ACC" w:rsidRPr="005D45D1">
        <w:rPr>
          <w:rFonts w:asciiTheme="majorBidi" w:hAnsiTheme="majorBidi" w:cstheme="majorBidi"/>
          <w:color w:val="000000" w:themeColor="text1"/>
        </w:rPr>
        <w:t xml:space="preserve"> (</w:t>
      </w:r>
      <w:r w:rsidR="008738A1" w:rsidRPr="005D45D1">
        <w:rPr>
          <w:rFonts w:asciiTheme="majorBidi" w:hAnsiTheme="majorBidi" w:cstheme="majorBidi"/>
          <w:color w:val="000000" w:themeColor="text1"/>
        </w:rPr>
        <w:t xml:space="preserve">e.g.; Ben Ozer, </w:t>
      </w:r>
      <w:r w:rsidR="008A2ACC" w:rsidRPr="005D45D1">
        <w:rPr>
          <w:rFonts w:asciiTheme="majorBidi" w:hAnsiTheme="majorBidi" w:cstheme="majorBidi"/>
          <w:color w:val="000000" w:themeColor="text1"/>
        </w:rPr>
        <w:t>2018)</w:t>
      </w:r>
      <w:r w:rsidRPr="005D45D1">
        <w:rPr>
          <w:rFonts w:asciiTheme="majorBidi" w:hAnsiTheme="majorBidi" w:cstheme="majorBidi"/>
          <w:color w:val="000000" w:themeColor="text1"/>
        </w:rPr>
        <w:t xml:space="preserve">. </w:t>
      </w:r>
    </w:p>
    <w:p w14:paraId="5D526121" w14:textId="3A5D1EF8" w:rsidR="006003E4" w:rsidRPr="005D45D1" w:rsidRDefault="006003E4" w:rsidP="008738A1">
      <w:pPr>
        <w:spacing w:before="120" w:after="120" w:line="240" w:lineRule="auto"/>
        <w:ind w:firstLine="284"/>
        <w:jc w:val="both"/>
        <w:rPr>
          <w:rFonts w:asciiTheme="majorBidi" w:hAnsiTheme="majorBidi" w:cstheme="majorBidi"/>
          <w:color w:val="000000" w:themeColor="text1"/>
        </w:rPr>
      </w:pPr>
      <w:r w:rsidRPr="005D45D1">
        <w:rPr>
          <w:rFonts w:asciiTheme="majorBidi" w:hAnsiTheme="majorBidi" w:cstheme="majorBidi"/>
          <w:color w:val="000000" w:themeColor="text1"/>
        </w:rPr>
        <w:t xml:space="preserve">Taking part in that demonstration, I </w:t>
      </w:r>
      <w:r w:rsidR="00895034" w:rsidRPr="005D45D1">
        <w:rPr>
          <w:rFonts w:asciiTheme="majorBidi" w:hAnsiTheme="majorBidi" w:cstheme="majorBidi"/>
          <w:color w:val="000000" w:themeColor="text1"/>
        </w:rPr>
        <w:t xml:space="preserve">noticed </w:t>
      </w:r>
      <w:r w:rsidRPr="005D45D1">
        <w:rPr>
          <w:rFonts w:asciiTheme="majorBidi" w:hAnsiTheme="majorBidi" w:cstheme="majorBidi"/>
          <w:color w:val="000000" w:themeColor="text1"/>
        </w:rPr>
        <w:t xml:space="preserve">a puzzling that </w:t>
      </w:r>
      <w:r w:rsidR="008A2ACC" w:rsidRPr="005D45D1">
        <w:rPr>
          <w:rFonts w:asciiTheme="majorBidi" w:hAnsiTheme="majorBidi" w:cstheme="majorBidi"/>
          <w:color w:val="000000" w:themeColor="text1"/>
        </w:rPr>
        <w:t xml:space="preserve">the </w:t>
      </w:r>
      <w:r w:rsidRPr="005D45D1">
        <w:rPr>
          <w:rFonts w:asciiTheme="majorBidi" w:hAnsiTheme="majorBidi" w:cstheme="majorBidi"/>
          <w:color w:val="000000" w:themeColor="text1"/>
        </w:rPr>
        <w:t xml:space="preserve">very same group of </w:t>
      </w:r>
      <w:r w:rsidR="008A2ACC" w:rsidRPr="005D45D1">
        <w:rPr>
          <w:rFonts w:asciiTheme="majorBidi" w:hAnsiTheme="majorBidi" w:cstheme="majorBidi"/>
          <w:color w:val="000000" w:themeColor="text1"/>
        </w:rPr>
        <w:t xml:space="preserve">Israeli </w:t>
      </w:r>
      <w:r w:rsidRPr="005D45D1">
        <w:rPr>
          <w:rFonts w:asciiTheme="majorBidi" w:hAnsiTheme="majorBidi" w:cstheme="majorBidi"/>
          <w:color w:val="000000" w:themeColor="text1"/>
        </w:rPr>
        <w:t>Je</w:t>
      </w:r>
      <w:r w:rsidR="008A2ACC" w:rsidRPr="005D45D1">
        <w:rPr>
          <w:rFonts w:asciiTheme="majorBidi" w:hAnsiTheme="majorBidi" w:cstheme="majorBidi"/>
          <w:color w:val="000000" w:themeColor="text1"/>
        </w:rPr>
        <w:t>wish liberals from the Zionist L</w:t>
      </w:r>
      <w:r w:rsidRPr="005D45D1">
        <w:rPr>
          <w:rFonts w:asciiTheme="majorBidi" w:hAnsiTheme="majorBidi" w:cstheme="majorBidi"/>
          <w:color w:val="000000" w:themeColor="text1"/>
        </w:rPr>
        <w:t>eft who oppose the Nation-State Law</w:t>
      </w:r>
      <w:r w:rsidR="008738A1" w:rsidRPr="005D45D1">
        <w:rPr>
          <w:rFonts w:asciiTheme="majorBidi" w:hAnsiTheme="majorBidi" w:cstheme="majorBidi"/>
          <w:color w:val="000000" w:themeColor="text1"/>
        </w:rPr>
        <w:t xml:space="preserve"> support simultaneously </w:t>
      </w:r>
      <w:r w:rsidRPr="005D45D1">
        <w:rPr>
          <w:rFonts w:asciiTheme="majorBidi" w:hAnsiTheme="majorBidi" w:cstheme="majorBidi"/>
          <w:color w:val="000000" w:themeColor="text1"/>
        </w:rPr>
        <w:t>Israel’s Law of Return</w:t>
      </w:r>
      <w:r w:rsidR="00CB6644" w:rsidRPr="005D45D1">
        <w:rPr>
          <w:rFonts w:asciiTheme="majorBidi" w:hAnsiTheme="majorBidi" w:cstheme="majorBidi"/>
          <w:color w:val="000000" w:themeColor="text1"/>
        </w:rPr>
        <w:t xml:space="preserve"> (1952)</w:t>
      </w:r>
      <w:r w:rsidRPr="005D45D1">
        <w:rPr>
          <w:rFonts w:asciiTheme="majorBidi" w:hAnsiTheme="majorBidi" w:cstheme="majorBidi"/>
          <w:color w:val="000000" w:themeColor="text1"/>
        </w:rPr>
        <w:t>.</w:t>
      </w:r>
      <w:r w:rsidR="00CB6644" w:rsidRPr="005D45D1">
        <w:rPr>
          <w:rFonts w:asciiTheme="majorBidi" w:hAnsiTheme="majorBidi" w:cstheme="majorBidi"/>
          <w:color w:val="000000" w:themeColor="text1"/>
        </w:rPr>
        <w:t xml:space="preserve"> </w:t>
      </w:r>
      <w:r w:rsidRPr="005D45D1">
        <w:rPr>
          <w:rFonts w:asciiTheme="majorBidi" w:hAnsiTheme="majorBidi" w:cstheme="majorBidi"/>
          <w:color w:val="000000" w:themeColor="text1"/>
        </w:rPr>
        <w:t xml:space="preserve">For many, </w:t>
      </w:r>
      <w:r w:rsidR="001A0705" w:rsidRPr="005D45D1">
        <w:rPr>
          <w:rFonts w:asciiTheme="majorBidi" w:hAnsiTheme="majorBidi" w:cstheme="majorBidi"/>
          <w:color w:val="000000" w:themeColor="text1"/>
        </w:rPr>
        <w:t>Israeli-</w:t>
      </w:r>
      <w:r w:rsidRPr="005D45D1">
        <w:rPr>
          <w:rFonts w:asciiTheme="majorBidi" w:hAnsiTheme="majorBidi" w:cstheme="majorBidi"/>
          <w:color w:val="000000" w:themeColor="text1"/>
        </w:rPr>
        <w:t xml:space="preserve">Jews and </w:t>
      </w:r>
      <w:r w:rsidR="001A0705" w:rsidRPr="005D45D1">
        <w:rPr>
          <w:rFonts w:asciiTheme="majorBidi" w:hAnsiTheme="majorBidi" w:cstheme="majorBidi"/>
          <w:color w:val="000000" w:themeColor="text1"/>
        </w:rPr>
        <w:t>non-Israeli</w:t>
      </w:r>
      <w:r w:rsidRPr="005D45D1">
        <w:rPr>
          <w:rFonts w:asciiTheme="majorBidi" w:hAnsiTheme="majorBidi" w:cstheme="majorBidi"/>
          <w:color w:val="000000" w:themeColor="text1"/>
        </w:rPr>
        <w:t xml:space="preserve">-Jews alike, the Law of Return embodies Israel’s </w:t>
      </w:r>
      <w:r w:rsidR="001A0705" w:rsidRPr="005D45D1">
        <w:rPr>
          <w:rFonts w:asciiTheme="majorBidi" w:hAnsiTheme="majorBidi" w:cstheme="majorBidi"/>
          <w:color w:val="000000" w:themeColor="text1"/>
        </w:rPr>
        <w:t xml:space="preserve">exclusive </w:t>
      </w:r>
      <w:r w:rsidRPr="005D45D1">
        <w:rPr>
          <w:rFonts w:asciiTheme="majorBidi" w:hAnsiTheme="majorBidi" w:cstheme="majorBidi"/>
          <w:color w:val="000000" w:themeColor="text1"/>
        </w:rPr>
        <w:t>Jewish character, defining the State of Israel as a Jewish state. As such, it is a central tool in determining Israel’s national character and the national majority empowered by it</w:t>
      </w:r>
      <w:r w:rsidR="004C404B" w:rsidRPr="005D45D1">
        <w:rPr>
          <w:rFonts w:asciiTheme="majorBidi" w:hAnsiTheme="majorBidi" w:cstheme="majorBidi"/>
          <w:color w:val="000000" w:themeColor="text1"/>
        </w:rPr>
        <w:t xml:space="preserve"> (Carmi, </w:t>
      </w:r>
      <w:r w:rsidR="0015748C" w:rsidRPr="005D45D1">
        <w:rPr>
          <w:rFonts w:asciiTheme="majorBidi" w:hAnsiTheme="majorBidi" w:cstheme="majorBidi"/>
          <w:color w:val="000000" w:themeColor="text1"/>
        </w:rPr>
        <w:t>2003)</w:t>
      </w:r>
      <w:r w:rsidRPr="005D45D1">
        <w:rPr>
          <w:rFonts w:asciiTheme="majorBidi" w:hAnsiTheme="majorBidi" w:cstheme="majorBidi"/>
          <w:color w:val="000000" w:themeColor="text1"/>
        </w:rPr>
        <w:t>.</w:t>
      </w:r>
      <w:r w:rsidR="0015748C" w:rsidRPr="005D45D1">
        <w:rPr>
          <w:rFonts w:asciiTheme="majorBidi" w:hAnsiTheme="majorBidi" w:cstheme="majorBidi"/>
          <w:color w:val="000000" w:themeColor="text1"/>
        </w:rPr>
        <w:t xml:space="preserve"> </w:t>
      </w:r>
      <w:r w:rsidRPr="005D45D1">
        <w:rPr>
          <w:rFonts w:asciiTheme="majorBidi" w:hAnsiTheme="majorBidi" w:cstheme="majorBidi"/>
          <w:color w:val="000000" w:themeColor="text1"/>
        </w:rPr>
        <w:t>Most notably, under t</w:t>
      </w:r>
      <w:r w:rsidR="008738A1" w:rsidRPr="005D45D1">
        <w:rPr>
          <w:rFonts w:asciiTheme="majorBidi" w:hAnsiTheme="majorBidi" w:cstheme="majorBidi"/>
          <w:color w:val="000000" w:themeColor="text1"/>
        </w:rPr>
        <w:t xml:space="preserve">he Law of Return, the right to </w:t>
      </w:r>
      <w:r w:rsidRPr="005D45D1">
        <w:rPr>
          <w:rFonts w:asciiTheme="majorBidi" w:hAnsiTheme="majorBidi" w:cstheme="majorBidi"/>
          <w:color w:val="000000" w:themeColor="text1"/>
        </w:rPr>
        <w:t>imm</w:t>
      </w:r>
      <w:r w:rsidR="008738A1" w:rsidRPr="005D45D1">
        <w:rPr>
          <w:rFonts w:asciiTheme="majorBidi" w:hAnsiTheme="majorBidi" w:cstheme="majorBidi"/>
          <w:color w:val="000000" w:themeColor="text1"/>
        </w:rPr>
        <w:t>igrate</w:t>
      </w:r>
      <w:r w:rsidRPr="005D45D1">
        <w:rPr>
          <w:rFonts w:asciiTheme="majorBidi" w:hAnsiTheme="majorBidi" w:cstheme="majorBidi"/>
          <w:color w:val="000000" w:themeColor="text1"/>
        </w:rPr>
        <w:t xml:space="preserve"> to Israel is reserved only for Jews. Palestinians</w:t>
      </w:r>
      <w:r w:rsidR="008738A1" w:rsidRPr="005D45D1">
        <w:rPr>
          <w:rFonts w:asciiTheme="majorBidi" w:hAnsiTheme="majorBidi" w:cstheme="majorBidi"/>
          <w:color w:val="000000" w:themeColor="text1"/>
        </w:rPr>
        <w:t>, including Palestinian refugees,</w:t>
      </w:r>
      <w:r w:rsidR="003A532C" w:rsidRPr="005D45D1">
        <w:rPr>
          <w:rFonts w:asciiTheme="majorBidi" w:hAnsiTheme="majorBidi" w:cstheme="majorBidi"/>
          <w:color w:val="000000" w:themeColor="text1"/>
        </w:rPr>
        <w:t xml:space="preserve"> </w:t>
      </w:r>
      <w:r w:rsidRPr="005D45D1">
        <w:rPr>
          <w:rFonts w:asciiTheme="majorBidi" w:hAnsiTheme="majorBidi" w:cstheme="majorBidi"/>
          <w:color w:val="000000" w:themeColor="text1"/>
        </w:rPr>
        <w:t>are not granted that right, and, consequently, they are una</w:t>
      </w:r>
      <w:r w:rsidR="008738A1" w:rsidRPr="005D45D1">
        <w:rPr>
          <w:rFonts w:asciiTheme="majorBidi" w:hAnsiTheme="majorBidi" w:cstheme="majorBidi"/>
          <w:color w:val="000000" w:themeColor="text1"/>
        </w:rPr>
        <w:t xml:space="preserve">ble to return to their homeland, and many of them, since the 1948 war, endure bad conditions in refugees’ camps. </w:t>
      </w:r>
      <w:r w:rsidR="00EB5C43" w:rsidRPr="005D45D1">
        <w:rPr>
          <w:rFonts w:asciiTheme="majorBidi" w:hAnsiTheme="majorBidi" w:cstheme="majorBidi"/>
          <w:color w:val="000000" w:themeColor="text1"/>
        </w:rPr>
        <w:t xml:space="preserve"> </w:t>
      </w:r>
    </w:p>
    <w:p w14:paraId="059A5D75" w14:textId="415089AD" w:rsidR="002D65A3" w:rsidRPr="005D45D1" w:rsidRDefault="007664A9" w:rsidP="00EC3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284"/>
        <w:jc w:val="both"/>
        <w:rPr>
          <w:rFonts w:asciiTheme="majorBidi" w:hAnsiTheme="majorBidi" w:cstheme="majorBidi"/>
          <w:color w:val="000000" w:themeColor="text1"/>
        </w:rPr>
      </w:pPr>
      <w:r w:rsidRPr="005D45D1">
        <w:rPr>
          <w:rFonts w:asciiTheme="majorBidi" w:hAnsiTheme="majorBidi" w:cstheme="majorBidi"/>
          <w:color w:val="000000" w:themeColor="text1"/>
        </w:rPr>
        <w:t>The position of Israel’s Z</w:t>
      </w:r>
      <w:r w:rsidR="005F1F4D" w:rsidRPr="005D45D1">
        <w:rPr>
          <w:rFonts w:asciiTheme="majorBidi" w:hAnsiTheme="majorBidi" w:cstheme="majorBidi"/>
          <w:color w:val="000000" w:themeColor="text1"/>
        </w:rPr>
        <w:t>ionist L</w:t>
      </w:r>
      <w:r w:rsidRPr="005D45D1">
        <w:rPr>
          <w:rFonts w:asciiTheme="majorBidi" w:hAnsiTheme="majorBidi" w:cstheme="majorBidi"/>
          <w:color w:val="000000" w:themeColor="text1"/>
        </w:rPr>
        <w:t xml:space="preserve">eft </w:t>
      </w:r>
      <w:r w:rsidR="005F1F4D" w:rsidRPr="005D45D1">
        <w:rPr>
          <w:rFonts w:asciiTheme="majorBidi" w:hAnsiTheme="majorBidi" w:cstheme="majorBidi"/>
          <w:color w:val="000000" w:themeColor="text1"/>
        </w:rPr>
        <w:t xml:space="preserve">– strongly </w:t>
      </w:r>
      <w:r w:rsidRPr="005D45D1">
        <w:rPr>
          <w:rFonts w:asciiTheme="majorBidi" w:hAnsiTheme="majorBidi" w:cstheme="majorBidi"/>
          <w:color w:val="000000" w:themeColor="text1"/>
        </w:rPr>
        <w:t xml:space="preserve">opposing the Nation-State Law while unequivocally supporting the Law of Return –is an enigma to me.  These </w:t>
      </w:r>
      <w:r w:rsidRPr="005D45D1">
        <w:rPr>
          <w:rFonts w:asciiTheme="majorBidi" w:eastAsia="Times New Roman" w:hAnsiTheme="majorBidi" w:cstheme="majorBidi"/>
          <w:color w:val="000000" w:themeColor="text1"/>
          <w:lang w:val="en"/>
        </w:rPr>
        <w:t>two laws are fundamental to Jewish nationalism – Israel’s identity as the nation-state of the Jewish people – and represent an integral part of the Zionist enterprise</w:t>
      </w:r>
      <w:r w:rsidR="004C404B" w:rsidRPr="005D45D1">
        <w:rPr>
          <w:rFonts w:asciiTheme="majorBidi" w:eastAsia="Times New Roman" w:hAnsiTheme="majorBidi" w:cstheme="majorBidi"/>
          <w:color w:val="000000" w:themeColor="text1"/>
          <w:lang w:val="en"/>
        </w:rPr>
        <w:t xml:space="preserve"> (Mautner, </w:t>
      </w:r>
      <w:r w:rsidR="005F1F4D" w:rsidRPr="005D45D1">
        <w:rPr>
          <w:rFonts w:asciiTheme="majorBidi" w:eastAsia="Times New Roman" w:hAnsiTheme="majorBidi" w:cstheme="majorBidi"/>
          <w:color w:val="000000" w:themeColor="text1"/>
          <w:lang w:val="en"/>
        </w:rPr>
        <w:t>2021)</w:t>
      </w:r>
      <w:r w:rsidRPr="005D45D1">
        <w:rPr>
          <w:rFonts w:asciiTheme="majorBidi" w:eastAsia="Times New Roman" w:hAnsiTheme="majorBidi" w:cstheme="majorBidi"/>
          <w:color w:val="000000" w:themeColor="text1"/>
          <w:lang w:val="en"/>
        </w:rPr>
        <w:t>.</w:t>
      </w:r>
      <w:r w:rsidR="005F1F4D" w:rsidRPr="005D45D1">
        <w:rPr>
          <w:rFonts w:asciiTheme="majorBidi" w:hAnsiTheme="majorBidi" w:cstheme="majorBidi"/>
          <w:color w:val="000000" w:themeColor="text1"/>
        </w:rPr>
        <w:t xml:space="preserve"> </w:t>
      </w:r>
      <w:r w:rsidRPr="005D45D1">
        <w:rPr>
          <w:rFonts w:asciiTheme="majorBidi" w:hAnsiTheme="majorBidi" w:cstheme="majorBidi"/>
          <w:color w:val="000000" w:themeColor="text1"/>
        </w:rPr>
        <w:t xml:space="preserve">How, then, can </w:t>
      </w:r>
      <w:r w:rsidR="005F1F4D" w:rsidRPr="005D45D1">
        <w:rPr>
          <w:rFonts w:asciiTheme="majorBidi" w:hAnsiTheme="majorBidi" w:cstheme="majorBidi"/>
          <w:color w:val="000000" w:themeColor="text1"/>
        </w:rPr>
        <w:t>the same</w:t>
      </w:r>
      <w:r w:rsidRPr="005D45D1">
        <w:rPr>
          <w:rFonts w:asciiTheme="majorBidi" w:hAnsiTheme="majorBidi" w:cstheme="majorBidi"/>
          <w:color w:val="000000" w:themeColor="text1"/>
        </w:rPr>
        <w:t xml:space="preserve"> </w:t>
      </w:r>
      <w:r w:rsidR="00895034" w:rsidRPr="005D45D1">
        <w:rPr>
          <w:rFonts w:asciiTheme="majorBidi" w:hAnsiTheme="majorBidi" w:cstheme="majorBidi"/>
          <w:color w:val="000000" w:themeColor="text1"/>
        </w:rPr>
        <w:t xml:space="preserve">person </w:t>
      </w:r>
      <w:r w:rsidRPr="005D45D1">
        <w:rPr>
          <w:rFonts w:asciiTheme="majorBidi" w:hAnsiTheme="majorBidi" w:cstheme="majorBidi"/>
          <w:color w:val="000000" w:themeColor="text1"/>
        </w:rPr>
        <w:t>support the Law of Return, meant to ensure that Israel remains demographically and substantively Jewish,</w:t>
      </w:r>
      <w:r w:rsidR="005F1F4D" w:rsidRPr="005D45D1">
        <w:rPr>
          <w:rFonts w:asciiTheme="majorBidi" w:hAnsiTheme="majorBidi" w:cstheme="majorBidi"/>
          <w:color w:val="000000" w:themeColor="text1"/>
        </w:rPr>
        <w:t xml:space="preserve"> </w:t>
      </w:r>
      <w:r w:rsidRPr="005D45D1">
        <w:rPr>
          <w:rFonts w:asciiTheme="majorBidi" w:hAnsiTheme="majorBidi" w:cstheme="majorBidi"/>
          <w:color w:val="000000" w:themeColor="text1"/>
        </w:rPr>
        <w:t>while at the same time opposing the Nation-State Law, which defines the State of Israel as a Jewish state, and reiterates the principle of return,</w:t>
      </w:r>
      <w:r w:rsidR="007A2E0A" w:rsidRPr="005D45D1">
        <w:rPr>
          <w:rFonts w:asciiTheme="majorBidi" w:hAnsiTheme="majorBidi" w:cstheme="majorBidi"/>
          <w:color w:val="000000" w:themeColor="text1"/>
        </w:rPr>
        <w:t xml:space="preserve"> </w:t>
      </w:r>
      <w:r w:rsidRPr="005D45D1">
        <w:rPr>
          <w:rFonts w:asciiTheme="majorBidi" w:hAnsiTheme="majorBidi" w:cstheme="majorBidi"/>
          <w:color w:val="000000" w:themeColor="text1"/>
        </w:rPr>
        <w:t xml:space="preserve">as </w:t>
      </w:r>
      <w:r w:rsidRPr="005D45D1">
        <w:rPr>
          <w:rFonts w:asciiTheme="majorBidi" w:hAnsiTheme="majorBidi" w:cstheme="majorBidi"/>
          <w:color w:val="000000" w:themeColor="text1"/>
          <w:lang w:bidi="ar-DZ"/>
        </w:rPr>
        <w:t>anchored</w:t>
      </w:r>
      <w:r w:rsidR="007A2E0A" w:rsidRPr="005D45D1">
        <w:rPr>
          <w:rFonts w:asciiTheme="majorBidi" w:hAnsiTheme="majorBidi" w:cstheme="majorBidi"/>
          <w:color w:val="000000" w:themeColor="text1"/>
        </w:rPr>
        <w:t xml:space="preserve"> in its section 5</w:t>
      </w:r>
      <w:r w:rsidRPr="005D45D1">
        <w:rPr>
          <w:rFonts w:asciiTheme="majorBidi" w:hAnsiTheme="majorBidi" w:cstheme="majorBidi"/>
          <w:color w:val="000000" w:themeColor="text1"/>
        </w:rPr>
        <w:t xml:space="preserve"> </w:t>
      </w:r>
      <w:r w:rsidR="007A2E0A" w:rsidRPr="005D45D1">
        <w:rPr>
          <w:rFonts w:asciiTheme="majorBidi" w:hAnsiTheme="majorBidi" w:cstheme="majorBidi"/>
          <w:color w:val="000000" w:themeColor="text1"/>
        </w:rPr>
        <w:t>(</w:t>
      </w:r>
      <w:proofErr w:type="spellStart"/>
      <w:r w:rsidR="007A2E0A" w:rsidRPr="005D45D1">
        <w:rPr>
          <w:rFonts w:asciiTheme="majorBidi" w:hAnsiTheme="majorBidi" w:cstheme="majorBidi"/>
          <w:color w:val="000000" w:themeColor="text1"/>
        </w:rPr>
        <w:t>Jabareen</w:t>
      </w:r>
      <w:proofErr w:type="spellEnd"/>
      <w:r w:rsidR="007A2E0A" w:rsidRPr="005D45D1">
        <w:rPr>
          <w:rFonts w:asciiTheme="majorBidi" w:hAnsiTheme="majorBidi" w:cstheme="majorBidi"/>
          <w:color w:val="000000" w:themeColor="text1"/>
        </w:rPr>
        <w:t xml:space="preserve"> &amp; </w:t>
      </w:r>
      <w:proofErr w:type="spellStart"/>
      <w:r w:rsidR="007A2E0A" w:rsidRPr="005D45D1">
        <w:rPr>
          <w:rFonts w:asciiTheme="majorBidi" w:hAnsiTheme="majorBidi" w:cstheme="majorBidi"/>
          <w:color w:val="000000" w:themeColor="text1"/>
        </w:rPr>
        <w:t>Bishara</w:t>
      </w:r>
      <w:proofErr w:type="spellEnd"/>
      <w:r w:rsidR="007A2E0A" w:rsidRPr="005D45D1">
        <w:rPr>
          <w:rFonts w:asciiTheme="majorBidi" w:hAnsiTheme="majorBidi" w:cstheme="majorBidi"/>
          <w:color w:val="000000" w:themeColor="text1"/>
        </w:rPr>
        <w:t xml:space="preserve"> 2019)?</w:t>
      </w:r>
    </w:p>
    <w:p w14:paraId="6BF81255" w14:textId="77777777" w:rsidR="008738A1" w:rsidRPr="005D45D1" w:rsidRDefault="00895034" w:rsidP="00873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284"/>
        <w:jc w:val="both"/>
        <w:rPr>
          <w:rFonts w:asciiTheme="majorBidi" w:hAnsiTheme="majorBidi" w:cstheme="majorBidi"/>
          <w:color w:val="000000" w:themeColor="text1"/>
        </w:rPr>
      </w:pPr>
      <w:r w:rsidRPr="005D45D1">
        <w:rPr>
          <w:rFonts w:asciiTheme="majorBidi" w:hAnsiTheme="majorBidi" w:cstheme="majorBidi"/>
          <w:color w:val="000000" w:themeColor="text1"/>
        </w:rPr>
        <w:t xml:space="preserve">This </w:t>
      </w:r>
      <w:r w:rsidR="00EE2739" w:rsidRPr="005D45D1">
        <w:rPr>
          <w:rFonts w:asciiTheme="majorBidi" w:hAnsiTheme="majorBidi" w:cstheme="majorBidi"/>
          <w:color w:val="000000" w:themeColor="text1"/>
        </w:rPr>
        <w:t>study seeks to understand</w:t>
      </w:r>
      <w:r w:rsidR="002D65A3" w:rsidRPr="005D45D1">
        <w:rPr>
          <w:rFonts w:asciiTheme="majorBidi" w:hAnsiTheme="majorBidi" w:cstheme="majorBidi"/>
          <w:color w:val="000000" w:themeColor="text1"/>
        </w:rPr>
        <w:t xml:space="preserve"> this apparent tension or contradiction. It seeks to trace the ways in which the members of the Zionist Left </w:t>
      </w:r>
      <w:r w:rsidR="00160C15" w:rsidRPr="005D45D1">
        <w:rPr>
          <w:rFonts w:asciiTheme="majorBidi" w:hAnsiTheme="majorBidi" w:cstheme="majorBidi"/>
          <w:color w:val="000000" w:themeColor="text1"/>
        </w:rPr>
        <w:t xml:space="preserve">make sense of it, and the strategies they choose to navigate their commitments to the liberal values, on the one hand, and to the national-Zionist values, on the other hand. </w:t>
      </w:r>
    </w:p>
    <w:p w14:paraId="188D149B" w14:textId="67F58297" w:rsidR="00DA0349" w:rsidRPr="005D45D1" w:rsidRDefault="008738A1" w:rsidP="00873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284"/>
        <w:jc w:val="both"/>
        <w:rPr>
          <w:rFonts w:asciiTheme="majorBidi" w:hAnsiTheme="majorBidi" w:cstheme="majorBidi"/>
          <w:color w:val="000000" w:themeColor="text1"/>
        </w:rPr>
      </w:pPr>
      <w:r w:rsidRPr="005D45D1">
        <w:rPr>
          <w:rFonts w:asciiTheme="majorBidi" w:hAnsiTheme="majorBidi" w:cstheme="majorBidi"/>
          <w:color w:val="000000" w:themeColor="text1"/>
        </w:rPr>
        <w:t xml:space="preserve">The point of departure of this </w:t>
      </w:r>
      <w:r w:rsidR="00012452" w:rsidRPr="005D45D1">
        <w:rPr>
          <w:rFonts w:asciiTheme="majorBidi" w:hAnsiTheme="majorBidi" w:cstheme="majorBidi"/>
          <w:color w:val="000000" w:themeColor="text1"/>
        </w:rPr>
        <w:t>study</w:t>
      </w:r>
      <w:r w:rsidRPr="005D45D1">
        <w:rPr>
          <w:rFonts w:asciiTheme="majorBidi" w:hAnsiTheme="majorBidi" w:cstheme="majorBidi"/>
          <w:color w:val="000000" w:themeColor="text1"/>
        </w:rPr>
        <w:t>, however,</w:t>
      </w:r>
      <w:r w:rsidR="00012452" w:rsidRPr="005D45D1">
        <w:rPr>
          <w:rFonts w:asciiTheme="majorBidi" w:hAnsiTheme="majorBidi" w:cstheme="majorBidi"/>
          <w:color w:val="000000" w:themeColor="text1"/>
        </w:rPr>
        <w:t xml:space="preserve"> is based on the assumpt</w:t>
      </w:r>
      <w:r w:rsidR="00455F70" w:rsidRPr="005D45D1">
        <w:rPr>
          <w:rFonts w:asciiTheme="majorBidi" w:hAnsiTheme="majorBidi" w:cstheme="majorBidi"/>
          <w:color w:val="000000" w:themeColor="text1"/>
        </w:rPr>
        <w:t>ion that the worldview of human beings</w:t>
      </w:r>
      <w:r w:rsidR="00012452" w:rsidRPr="005D45D1">
        <w:rPr>
          <w:rFonts w:asciiTheme="majorBidi" w:hAnsiTheme="majorBidi" w:cstheme="majorBidi"/>
          <w:color w:val="000000" w:themeColor="text1"/>
        </w:rPr>
        <w:t xml:space="preserve"> is a complex system of propositions</w:t>
      </w:r>
      <w:r w:rsidR="00455F70" w:rsidRPr="005D45D1">
        <w:rPr>
          <w:rFonts w:asciiTheme="majorBidi" w:hAnsiTheme="majorBidi" w:cstheme="majorBidi"/>
          <w:color w:val="000000" w:themeColor="text1"/>
        </w:rPr>
        <w:t xml:space="preserve"> and statements, which are often</w:t>
      </w:r>
      <w:r w:rsidR="00012452" w:rsidRPr="005D45D1">
        <w:rPr>
          <w:rFonts w:asciiTheme="majorBidi" w:hAnsiTheme="majorBidi" w:cstheme="majorBidi"/>
          <w:color w:val="000000" w:themeColor="text1"/>
        </w:rPr>
        <w:t xml:space="preserve"> in tensions, or even</w:t>
      </w:r>
      <w:r w:rsidR="00455F70" w:rsidRPr="005D45D1">
        <w:rPr>
          <w:rFonts w:asciiTheme="majorBidi" w:hAnsiTheme="majorBidi" w:cstheme="majorBidi"/>
          <w:color w:val="000000" w:themeColor="text1"/>
        </w:rPr>
        <w:t xml:space="preserve"> in apparent contradiction, yet human beings are able to create in their minds justifications and distinctions that allow them to hold positions that, may seem contradictory.</w:t>
      </w:r>
      <w:r w:rsidR="00012452" w:rsidRPr="005D45D1">
        <w:rPr>
          <w:rFonts w:asciiTheme="majorBidi" w:hAnsiTheme="majorBidi" w:cstheme="majorBidi"/>
          <w:color w:val="000000" w:themeColor="text1"/>
        </w:rPr>
        <w:t xml:space="preserve"> </w:t>
      </w:r>
      <w:r w:rsidRPr="005D45D1">
        <w:rPr>
          <w:rFonts w:asciiTheme="majorBidi" w:hAnsiTheme="majorBidi" w:cstheme="majorBidi"/>
          <w:color w:val="000000" w:themeColor="text1"/>
        </w:rPr>
        <w:t>That is</w:t>
      </w:r>
      <w:r w:rsidR="00012452" w:rsidRPr="005D45D1">
        <w:rPr>
          <w:rFonts w:asciiTheme="majorBidi" w:hAnsiTheme="majorBidi" w:cstheme="majorBidi"/>
          <w:color w:val="000000" w:themeColor="text1"/>
        </w:rPr>
        <w:t xml:space="preserve">, this study does not deal with the question of “how is it possible that there is such a tension?” Rather, it </w:t>
      </w:r>
      <w:r w:rsidR="00561C3E" w:rsidRPr="005D45D1">
        <w:rPr>
          <w:rFonts w:asciiTheme="majorBidi" w:hAnsiTheme="majorBidi" w:cstheme="majorBidi"/>
          <w:color w:val="000000" w:themeColor="text1"/>
        </w:rPr>
        <w:t xml:space="preserve">traces how members of Israel’s Zionist </w:t>
      </w:r>
      <w:r w:rsidR="00D12CE9" w:rsidRPr="005D45D1">
        <w:rPr>
          <w:rFonts w:asciiTheme="majorBidi" w:hAnsiTheme="majorBidi" w:cstheme="majorBidi"/>
          <w:color w:val="000000" w:themeColor="text1"/>
        </w:rPr>
        <w:t>L</w:t>
      </w:r>
      <w:r w:rsidR="00561C3E" w:rsidRPr="005D45D1">
        <w:rPr>
          <w:rFonts w:asciiTheme="majorBidi" w:hAnsiTheme="majorBidi" w:cstheme="majorBidi"/>
          <w:color w:val="000000" w:themeColor="text1"/>
        </w:rPr>
        <w:t xml:space="preserve">eft rationalize their stance, and </w:t>
      </w:r>
      <w:r w:rsidR="00012452" w:rsidRPr="005D45D1">
        <w:rPr>
          <w:rFonts w:asciiTheme="majorBidi" w:hAnsiTheme="majorBidi" w:cstheme="majorBidi"/>
          <w:color w:val="000000" w:themeColor="text1"/>
        </w:rPr>
        <w:t>focuses on the ways</w:t>
      </w:r>
      <w:r w:rsidRPr="005D45D1">
        <w:rPr>
          <w:rFonts w:asciiTheme="majorBidi" w:hAnsiTheme="majorBidi" w:cstheme="majorBidi"/>
          <w:color w:val="000000" w:themeColor="text1"/>
        </w:rPr>
        <w:t>, and strategies,</w:t>
      </w:r>
      <w:r w:rsidR="00012452" w:rsidRPr="005D45D1">
        <w:rPr>
          <w:rFonts w:asciiTheme="majorBidi" w:hAnsiTheme="majorBidi" w:cstheme="majorBidi"/>
          <w:color w:val="000000" w:themeColor="text1"/>
        </w:rPr>
        <w:t xml:space="preserve"> in which the subject settle that tension</w:t>
      </w:r>
      <w:r w:rsidR="00455F70" w:rsidRPr="005D45D1">
        <w:rPr>
          <w:rFonts w:asciiTheme="majorBidi" w:hAnsiTheme="majorBidi" w:cstheme="majorBidi"/>
          <w:color w:val="000000" w:themeColor="text1"/>
        </w:rPr>
        <w:t xml:space="preserve">, and </w:t>
      </w:r>
      <w:r w:rsidR="00455F70" w:rsidRPr="005D45D1">
        <w:rPr>
          <w:rFonts w:asciiTheme="majorBidi" w:hAnsiTheme="majorBidi" w:cstheme="majorBidi"/>
          <w:color w:val="000000" w:themeColor="text1"/>
        </w:rPr>
        <w:lastRenderedPageBreak/>
        <w:t>make sense of it</w:t>
      </w:r>
      <w:r w:rsidRPr="005D45D1">
        <w:rPr>
          <w:rFonts w:asciiTheme="majorBidi" w:hAnsiTheme="majorBidi" w:cstheme="majorBidi"/>
          <w:color w:val="000000" w:themeColor="text1"/>
        </w:rPr>
        <w:t>. It also asks w</w:t>
      </w:r>
      <w:r w:rsidR="00012452" w:rsidRPr="005D45D1">
        <w:rPr>
          <w:rFonts w:asciiTheme="majorBidi" w:hAnsiTheme="majorBidi" w:cstheme="majorBidi"/>
          <w:color w:val="000000" w:themeColor="text1"/>
        </w:rPr>
        <w:t xml:space="preserve">hat distinctions and moral boundaries allow them to hold, at the same time, two contradictory and opposing ideological systems. </w:t>
      </w:r>
    </w:p>
    <w:p w14:paraId="3FDFE00A" w14:textId="101B594F" w:rsidR="00455F70" w:rsidRPr="005D45D1" w:rsidRDefault="00561C3E" w:rsidP="00E73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284"/>
        <w:jc w:val="both"/>
        <w:rPr>
          <w:rFonts w:asciiTheme="majorBidi" w:hAnsiTheme="majorBidi" w:cstheme="majorBidi"/>
          <w:color w:val="000000" w:themeColor="text1"/>
        </w:rPr>
      </w:pPr>
      <w:r w:rsidRPr="005D45D1">
        <w:rPr>
          <w:rFonts w:asciiTheme="majorBidi" w:hAnsiTheme="majorBidi" w:cstheme="majorBidi"/>
          <w:color w:val="000000" w:themeColor="text1"/>
        </w:rPr>
        <w:t xml:space="preserve">To answer this question, this study draws on a series of ten in-depth interviews conducted with </w:t>
      </w:r>
      <w:r w:rsidR="000366E6" w:rsidRPr="005D45D1">
        <w:rPr>
          <w:rFonts w:asciiTheme="majorBidi" w:hAnsiTheme="majorBidi" w:cstheme="majorBidi"/>
          <w:color w:val="000000" w:themeColor="text1"/>
        </w:rPr>
        <w:t>legal public</w:t>
      </w:r>
      <w:r w:rsidRPr="005D45D1">
        <w:rPr>
          <w:rFonts w:asciiTheme="majorBidi" w:hAnsiTheme="majorBidi" w:cstheme="majorBidi"/>
          <w:color w:val="000000" w:themeColor="text1"/>
        </w:rPr>
        <w:t xml:space="preserve"> intellectuals</w:t>
      </w:r>
      <w:r w:rsidR="00E73508" w:rsidRPr="005D45D1">
        <w:rPr>
          <w:rFonts w:asciiTheme="majorBidi" w:hAnsiTheme="majorBidi" w:cstheme="majorBidi"/>
          <w:color w:val="000000" w:themeColor="text1"/>
        </w:rPr>
        <w:t xml:space="preserve"> </w:t>
      </w:r>
      <w:r w:rsidRPr="005D45D1">
        <w:rPr>
          <w:rFonts w:asciiTheme="majorBidi" w:hAnsiTheme="majorBidi" w:cstheme="majorBidi"/>
          <w:color w:val="000000" w:themeColor="text1"/>
        </w:rPr>
        <w:t xml:space="preserve">who define themselves as belonging to the Zionist Left and who hold key positions in Israel academia, writing and teaching about issues related to those at the center of this study.  </w:t>
      </w:r>
    </w:p>
    <w:p w14:paraId="0C5E8D75" w14:textId="4C64CF78" w:rsidR="005F3F69" w:rsidRPr="004F3CA7" w:rsidRDefault="005F3F69" w:rsidP="005F3F69">
      <w:pPr>
        <w:pStyle w:val="Heading1"/>
        <w:spacing w:before="120" w:after="240" w:line="240" w:lineRule="auto"/>
        <w:rPr>
          <w:rFonts w:asciiTheme="majorBidi" w:hAnsiTheme="majorBidi"/>
          <w:b/>
          <w:bCs/>
          <w:color w:val="000000" w:themeColor="text1"/>
          <w:spacing w:val="-14"/>
          <w:sz w:val="24"/>
          <w:szCs w:val="24"/>
          <w:lang w:bidi="ar-DZ"/>
        </w:rPr>
      </w:pPr>
      <w:bookmarkStart w:id="2" w:name="_Toc129946405"/>
      <w:r>
        <w:rPr>
          <w:rFonts w:asciiTheme="majorBidi" w:hAnsiTheme="majorBidi"/>
          <w:b/>
          <w:bCs/>
          <w:color w:val="000000" w:themeColor="text1"/>
          <w:spacing w:val="-14"/>
          <w:sz w:val="24"/>
          <w:szCs w:val="24"/>
          <w:lang w:bidi="ar-DZ"/>
        </w:rPr>
        <w:t xml:space="preserve">3. </w:t>
      </w:r>
      <w:r>
        <w:rPr>
          <w:rFonts w:asciiTheme="majorBidi" w:eastAsia="Times New Roman" w:hAnsiTheme="majorBidi"/>
          <w:b/>
          <w:bCs/>
          <w:color w:val="000000" w:themeColor="text1"/>
          <w:spacing w:val="-10"/>
          <w:sz w:val="24"/>
          <w:szCs w:val="24"/>
          <w:lang w:bidi="he-IL"/>
        </w:rPr>
        <w:t>Literature Review in a Nutshell, the Selection of Method, and Theoretical Framework</w:t>
      </w:r>
      <w:bookmarkEnd w:id="2"/>
    </w:p>
    <w:p w14:paraId="42F44463" w14:textId="2F3364C0" w:rsidR="005F3F69" w:rsidRPr="005F3F69" w:rsidRDefault="005F3F69" w:rsidP="00E97E19">
      <w:pPr>
        <w:spacing w:before="240" w:after="120" w:line="240" w:lineRule="auto"/>
        <w:jc w:val="both"/>
        <w:rPr>
          <w:rFonts w:asciiTheme="majorBidi" w:eastAsia="Times New Roman" w:hAnsiTheme="majorBidi" w:cstheme="majorBidi"/>
          <w:b/>
          <w:bCs/>
          <w:color w:val="000000" w:themeColor="text1"/>
          <w:spacing w:val="-10"/>
          <w:lang w:bidi="he-IL"/>
        </w:rPr>
      </w:pPr>
      <w:r w:rsidRPr="005F3F69">
        <w:rPr>
          <w:rFonts w:asciiTheme="majorBidi" w:eastAsia="Times New Roman" w:hAnsiTheme="majorBidi" w:cstheme="majorBidi"/>
          <w:b/>
          <w:bCs/>
          <w:color w:val="000000" w:themeColor="text1"/>
          <w:spacing w:val="-10"/>
          <w:lang w:bidi="he-IL"/>
        </w:rPr>
        <w:t>3.1 Literature Review in a Nutshell</w:t>
      </w:r>
    </w:p>
    <w:p w14:paraId="4874C8D3" w14:textId="52A74F62" w:rsidR="00DC0634" w:rsidRPr="005D45D1" w:rsidRDefault="000C166A" w:rsidP="00E97E19">
      <w:pPr>
        <w:spacing w:before="240" w:after="120" w:line="240" w:lineRule="auto"/>
        <w:jc w:val="both"/>
        <w:rPr>
          <w:rFonts w:asciiTheme="majorBidi" w:eastAsia="Times New Roman" w:hAnsiTheme="majorBidi" w:cstheme="majorBidi"/>
          <w:color w:val="000000" w:themeColor="text1"/>
          <w:rtl/>
          <w:lang w:bidi="he-IL"/>
        </w:rPr>
      </w:pPr>
      <w:r w:rsidRPr="005D45D1">
        <w:rPr>
          <w:rFonts w:asciiTheme="majorBidi" w:eastAsia="Times New Roman" w:hAnsiTheme="majorBidi" w:cstheme="majorBidi"/>
          <w:color w:val="000000" w:themeColor="text1"/>
          <w:lang w:bidi="he-IL"/>
        </w:rPr>
        <w:t>In Israel, t</w:t>
      </w:r>
      <w:r w:rsidR="00DC0634" w:rsidRPr="005D45D1">
        <w:rPr>
          <w:rFonts w:asciiTheme="majorBidi" w:eastAsia="Times New Roman" w:hAnsiTheme="majorBidi" w:cstheme="majorBidi"/>
          <w:color w:val="000000" w:themeColor="text1"/>
          <w:lang w:bidi="he-IL"/>
        </w:rPr>
        <w:t xml:space="preserve">he tension between supporting the Law of Return and objecting to the </w:t>
      </w:r>
      <w:r w:rsidRPr="005D45D1">
        <w:rPr>
          <w:rFonts w:asciiTheme="majorBidi" w:eastAsia="Times New Roman" w:hAnsiTheme="majorBidi" w:cstheme="majorBidi"/>
          <w:color w:val="000000" w:themeColor="text1"/>
          <w:lang w:bidi="he-IL"/>
        </w:rPr>
        <w:t>Nation-State Law can be seen as</w:t>
      </w:r>
      <w:r w:rsidR="00DC0634" w:rsidRPr="005D45D1">
        <w:rPr>
          <w:rFonts w:asciiTheme="majorBidi" w:eastAsia="Times New Roman" w:hAnsiTheme="majorBidi" w:cstheme="majorBidi"/>
          <w:color w:val="000000" w:themeColor="text1"/>
          <w:lang w:bidi="he-IL"/>
        </w:rPr>
        <w:t xml:space="preserve"> a derivative of a far deeper discourse engaging with the complexity of </w:t>
      </w:r>
      <w:r w:rsidR="002D2862" w:rsidRPr="005D45D1">
        <w:rPr>
          <w:rFonts w:asciiTheme="majorBidi" w:eastAsia="Times New Roman" w:hAnsiTheme="majorBidi" w:cstheme="majorBidi"/>
          <w:color w:val="000000" w:themeColor="text1"/>
          <w:lang w:bidi="he-IL"/>
        </w:rPr>
        <w:t>the dual definition of</w:t>
      </w:r>
      <w:r w:rsidR="00DC0634" w:rsidRPr="005D45D1">
        <w:rPr>
          <w:rFonts w:asciiTheme="majorBidi" w:eastAsia="Times New Roman" w:hAnsiTheme="majorBidi" w:cstheme="majorBidi"/>
          <w:color w:val="000000" w:themeColor="text1"/>
          <w:lang w:bidi="he-IL"/>
        </w:rPr>
        <w:t xml:space="preserve"> the State of Israel as a Jewish and democratic state. There is a myriad of legal, historical, philosophical, and sociological works about Israel’s dual identity</w:t>
      </w:r>
      <w:r w:rsidR="000F6F30" w:rsidRPr="005D45D1">
        <w:rPr>
          <w:rFonts w:asciiTheme="majorBidi" w:eastAsia="Times New Roman" w:hAnsiTheme="majorBidi" w:cstheme="majorBidi"/>
          <w:color w:val="000000" w:themeColor="text1"/>
          <w:lang w:bidi="he-IL"/>
        </w:rPr>
        <w:t xml:space="preserve"> (e.g., </w:t>
      </w:r>
      <w:proofErr w:type="spellStart"/>
      <w:r w:rsidR="000F6F30" w:rsidRPr="005D45D1">
        <w:rPr>
          <w:rFonts w:asciiTheme="majorBidi" w:eastAsia="Times New Roman" w:hAnsiTheme="majorBidi" w:cstheme="majorBidi"/>
          <w:color w:val="000000" w:themeColor="text1"/>
          <w:lang w:bidi="he-IL"/>
        </w:rPr>
        <w:t>Gavison</w:t>
      </w:r>
      <w:proofErr w:type="spellEnd"/>
      <w:r w:rsidR="000F6F30" w:rsidRPr="005D45D1">
        <w:rPr>
          <w:rFonts w:asciiTheme="majorBidi" w:eastAsia="Times New Roman" w:hAnsiTheme="majorBidi" w:cstheme="majorBidi"/>
          <w:color w:val="000000" w:themeColor="text1"/>
          <w:lang w:bidi="he-IL"/>
        </w:rPr>
        <w:t xml:space="preserve">, </w:t>
      </w:r>
      <w:r w:rsidR="002D2862" w:rsidRPr="005D45D1">
        <w:rPr>
          <w:rFonts w:asciiTheme="majorBidi" w:eastAsia="Times New Roman" w:hAnsiTheme="majorBidi" w:cstheme="majorBidi"/>
          <w:color w:val="000000" w:themeColor="text1"/>
          <w:lang w:bidi="he-IL"/>
        </w:rPr>
        <w:t>1999;</w:t>
      </w:r>
      <w:r w:rsidR="000F6F30" w:rsidRPr="005D45D1">
        <w:rPr>
          <w:rFonts w:asciiTheme="majorBidi" w:eastAsia="Times New Roman" w:hAnsiTheme="majorBidi" w:cstheme="majorBidi"/>
          <w:color w:val="000000" w:themeColor="text1"/>
          <w:lang w:bidi="he-IL"/>
        </w:rPr>
        <w:t xml:space="preserve"> </w:t>
      </w:r>
      <w:proofErr w:type="spellStart"/>
      <w:r w:rsidR="000F6F30" w:rsidRPr="005D45D1">
        <w:rPr>
          <w:rFonts w:asciiTheme="majorBidi" w:eastAsia="Times New Roman" w:hAnsiTheme="majorBidi" w:cstheme="majorBidi"/>
          <w:color w:val="000000" w:themeColor="text1"/>
          <w:lang w:bidi="he-IL"/>
        </w:rPr>
        <w:t>Smooha</w:t>
      </w:r>
      <w:proofErr w:type="spellEnd"/>
      <w:r w:rsidR="000F6F30" w:rsidRPr="005D45D1">
        <w:rPr>
          <w:rFonts w:asciiTheme="majorBidi" w:eastAsia="Times New Roman" w:hAnsiTheme="majorBidi" w:cstheme="majorBidi"/>
          <w:color w:val="000000" w:themeColor="text1"/>
          <w:lang w:bidi="he-IL"/>
        </w:rPr>
        <w:t xml:space="preserve">, </w:t>
      </w:r>
      <w:r w:rsidR="002F2262" w:rsidRPr="005D45D1">
        <w:rPr>
          <w:rFonts w:asciiTheme="majorBidi" w:eastAsia="Times New Roman" w:hAnsiTheme="majorBidi" w:cstheme="majorBidi"/>
          <w:color w:val="000000" w:themeColor="text1"/>
          <w:lang w:bidi="he-IL"/>
        </w:rPr>
        <w:t>2002;</w:t>
      </w:r>
      <w:r w:rsidR="002D2862" w:rsidRPr="005D45D1">
        <w:rPr>
          <w:rFonts w:asciiTheme="majorBidi" w:eastAsia="Times New Roman" w:hAnsiTheme="majorBidi" w:cstheme="majorBidi"/>
          <w:color w:val="000000" w:themeColor="text1"/>
          <w:lang w:bidi="he-IL"/>
        </w:rPr>
        <w:t xml:space="preserve"> Peled &amp; </w:t>
      </w:r>
      <w:proofErr w:type="spellStart"/>
      <w:r w:rsidR="002D2862" w:rsidRPr="005D45D1">
        <w:rPr>
          <w:rFonts w:asciiTheme="majorBidi" w:eastAsia="Times New Roman" w:hAnsiTheme="majorBidi" w:cstheme="majorBidi"/>
          <w:color w:val="000000" w:themeColor="text1"/>
          <w:lang w:bidi="he-IL"/>
        </w:rPr>
        <w:t>Navot</w:t>
      </w:r>
      <w:proofErr w:type="spellEnd"/>
      <w:r w:rsidR="002D2862" w:rsidRPr="005D45D1">
        <w:rPr>
          <w:rFonts w:asciiTheme="majorBidi" w:eastAsia="Times New Roman" w:hAnsiTheme="majorBidi" w:cstheme="majorBidi"/>
          <w:color w:val="000000" w:themeColor="text1"/>
          <w:lang w:bidi="he-IL"/>
        </w:rPr>
        <w:t xml:space="preserve"> 2005; </w:t>
      </w:r>
      <w:proofErr w:type="spellStart"/>
      <w:r w:rsidR="000F6F30" w:rsidRPr="005D45D1">
        <w:rPr>
          <w:rFonts w:asciiTheme="majorBidi" w:eastAsia="Times New Roman" w:hAnsiTheme="majorBidi" w:cstheme="majorBidi"/>
          <w:color w:val="000000" w:themeColor="text1"/>
          <w:lang w:bidi="he-IL"/>
        </w:rPr>
        <w:t>Gavison</w:t>
      </w:r>
      <w:proofErr w:type="spellEnd"/>
      <w:r w:rsidR="000F6F30" w:rsidRPr="005D45D1">
        <w:rPr>
          <w:rFonts w:asciiTheme="majorBidi" w:eastAsia="Times New Roman" w:hAnsiTheme="majorBidi" w:cstheme="majorBidi"/>
          <w:color w:val="000000" w:themeColor="text1"/>
          <w:lang w:bidi="he-IL"/>
        </w:rPr>
        <w:t xml:space="preserve">, </w:t>
      </w:r>
      <w:r w:rsidR="002F2262" w:rsidRPr="005D45D1">
        <w:rPr>
          <w:rFonts w:asciiTheme="majorBidi" w:eastAsia="Times New Roman" w:hAnsiTheme="majorBidi" w:cstheme="majorBidi"/>
          <w:color w:val="000000" w:themeColor="text1"/>
          <w:lang w:bidi="he-IL"/>
        </w:rPr>
        <w:t xml:space="preserve">2012; </w:t>
      </w:r>
      <w:r w:rsidR="000F6F30" w:rsidRPr="005D45D1">
        <w:rPr>
          <w:rFonts w:asciiTheme="majorBidi" w:eastAsia="Times New Roman" w:hAnsiTheme="majorBidi" w:cstheme="majorBidi"/>
          <w:color w:val="000000" w:themeColor="text1"/>
          <w:lang w:bidi="he-IL"/>
        </w:rPr>
        <w:t xml:space="preserve">Rabinovitch, </w:t>
      </w:r>
      <w:r w:rsidR="002D2862" w:rsidRPr="005D45D1">
        <w:rPr>
          <w:rFonts w:asciiTheme="majorBidi" w:eastAsia="Times New Roman" w:hAnsiTheme="majorBidi" w:cstheme="majorBidi"/>
          <w:color w:val="000000" w:themeColor="text1"/>
          <w:lang w:bidi="he-IL"/>
        </w:rPr>
        <w:t>2018)</w:t>
      </w:r>
      <w:r w:rsidR="00DC0634" w:rsidRPr="005D45D1">
        <w:rPr>
          <w:rFonts w:asciiTheme="majorBidi" w:eastAsia="Times New Roman" w:hAnsiTheme="majorBidi" w:cstheme="majorBidi"/>
          <w:color w:val="000000" w:themeColor="text1"/>
          <w:lang w:bidi="he-IL"/>
        </w:rPr>
        <w:t>.</w:t>
      </w:r>
      <w:r w:rsidR="002D2862" w:rsidRPr="005D45D1">
        <w:rPr>
          <w:rFonts w:asciiTheme="majorBidi" w:eastAsia="Times New Roman" w:hAnsiTheme="majorBidi" w:cstheme="majorBidi"/>
          <w:color w:val="000000" w:themeColor="text1"/>
          <w:lang w:bidi="he-IL"/>
        </w:rPr>
        <w:t xml:space="preserve"> </w:t>
      </w:r>
      <w:r w:rsidR="00DC0634" w:rsidRPr="005D45D1">
        <w:rPr>
          <w:rFonts w:asciiTheme="majorBidi" w:eastAsia="Times New Roman" w:hAnsiTheme="majorBidi" w:cstheme="majorBidi"/>
          <w:color w:val="000000" w:themeColor="text1"/>
          <w:lang w:bidi="he-IL"/>
        </w:rPr>
        <w:t>Most of these works revolve around the tension that arises from the definition of the state of Israel as a “Jewish and democratic state,”</w:t>
      </w:r>
      <w:r w:rsidR="002F2262" w:rsidRPr="005D45D1">
        <w:rPr>
          <w:rFonts w:asciiTheme="majorBidi" w:eastAsia="Times New Roman" w:hAnsiTheme="majorBidi" w:cstheme="majorBidi"/>
          <w:color w:val="000000" w:themeColor="text1"/>
          <w:lang w:bidi="he-IL"/>
        </w:rPr>
        <w:t xml:space="preserve"> </w:t>
      </w:r>
      <w:r w:rsidR="00DC0634" w:rsidRPr="005D45D1">
        <w:rPr>
          <w:rFonts w:asciiTheme="majorBidi" w:eastAsia="Times New Roman" w:hAnsiTheme="majorBidi" w:cstheme="majorBidi"/>
          <w:color w:val="000000" w:themeColor="text1"/>
          <w:lang w:bidi="he-IL"/>
        </w:rPr>
        <w:t>and the tension that arises from the definition of Israel as a “national and liberal” state.</w:t>
      </w:r>
      <w:r w:rsidR="002F2262" w:rsidRPr="005D45D1">
        <w:rPr>
          <w:rFonts w:asciiTheme="majorBidi" w:eastAsia="Times New Roman" w:hAnsiTheme="majorBidi" w:cstheme="majorBidi"/>
          <w:color w:val="000000" w:themeColor="text1"/>
          <w:lang w:bidi="he-IL"/>
        </w:rPr>
        <w:t xml:space="preserve"> </w:t>
      </w:r>
      <w:r w:rsidR="00DC0634" w:rsidRPr="005D45D1">
        <w:rPr>
          <w:rFonts w:asciiTheme="majorBidi" w:eastAsia="Times New Roman" w:hAnsiTheme="majorBidi" w:cstheme="majorBidi"/>
          <w:color w:val="000000" w:themeColor="text1"/>
          <w:lang w:bidi="he-IL"/>
        </w:rPr>
        <w:t>Such discussions took place as early as 1950, but it is 1992, when the Basic Laws: Human Dignity and Liberty</w:t>
      </w:r>
      <w:r w:rsidR="00A4040B" w:rsidRPr="005D45D1">
        <w:rPr>
          <w:rFonts w:asciiTheme="majorBidi" w:eastAsia="Times New Roman" w:hAnsiTheme="majorBidi" w:cstheme="majorBidi"/>
          <w:color w:val="000000" w:themeColor="text1"/>
          <w:lang w:bidi="he-IL"/>
        </w:rPr>
        <w:t xml:space="preserve"> (1992)</w:t>
      </w:r>
      <w:r w:rsidR="00DC0634" w:rsidRPr="005D45D1">
        <w:rPr>
          <w:rFonts w:asciiTheme="majorBidi" w:eastAsia="Times New Roman" w:hAnsiTheme="majorBidi" w:cstheme="majorBidi"/>
          <w:color w:val="000000" w:themeColor="text1"/>
          <w:lang w:bidi="he-IL"/>
        </w:rPr>
        <w:t xml:space="preserve"> and Freedom of Occupation</w:t>
      </w:r>
      <w:r w:rsidR="00A4040B" w:rsidRPr="005D45D1">
        <w:rPr>
          <w:rFonts w:asciiTheme="majorBidi" w:eastAsia="Times New Roman" w:hAnsiTheme="majorBidi" w:cstheme="majorBidi"/>
          <w:color w:val="000000" w:themeColor="text1"/>
          <w:lang w:bidi="he-IL"/>
        </w:rPr>
        <w:t xml:space="preserve"> (1992)</w:t>
      </w:r>
      <w:r w:rsidR="00DC0634" w:rsidRPr="005D45D1">
        <w:rPr>
          <w:rFonts w:asciiTheme="majorBidi" w:eastAsia="Times New Roman" w:hAnsiTheme="majorBidi" w:cstheme="majorBidi"/>
          <w:color w:val="000000" w:themeColor="text1"/>
          <w:lang w:bidi="he-IL"/>
        </w:rPr>
        <w:t xml:space="preserve"> were enacted, which appears as a turning point. With these laws the state of Israel was defined as a Jewish and democratic state, which led to public and academic discussions dealing with Israel’s dual identity. </w:t>
      </w:r>
    </w:p>
    <w:p w14:paraId="43491806" w14:textId="5E3A8ED1" w:rsidR="00DC0634" w:rsidRPr="005D45D1" w:rsidRDefault="00DC0634" w:rsidP="000F6F30">
      <w:pPr>
        <w:spacing w:after="120" w:line="240" w:lineRule="auto"/>
        <w:ind w:firstLine="284"/>
        <w:jc w:val="both"/>
        <w:rPr>
          <w:rFonts w:asciiTheme="majorBidi" w:eastAsia="Times New Roman" w:hAnsiTheme="majorBidi" w:cstheme="majorBidi"/>
          <w:color w:val="000000" w:themeColor="text1"/>
          <w:lang w:bidi="he-IL"/>
        </w:rPr>
      </w:pPr>
      <w:r w:rsidRPr="005D45D1">
        <w:rPr>
          <w:rFonts w:asciiTheme="majorBidi" w:eastAsia="Times New Roman" w:hAnsiTheme="majorBidi" w:cstheme="majorBidi"/>
          <w:color w:val="000000" w:themeColor="text1"/>
          <w:lang w:bidi="he-IL"/>
        </w:rPr>
        <w:t>There were those who argued that it is impossible to reconcile the complex definitions of Jewish and democr</w:t>
      </w:r>
      <w:r w:rsidR="00153A9C" w:rsidRPr="005D45D1">
        <w:rPr>
          <w:rFonts w:asciiTheme="majorBidi" w:eastAsia="Times New Roman" w:hAnsiTheme="majorBidi" w:cstheme="majorBidi"/>
          <w:color w:val="000000" w:themeColor="text1"/>
          <w:lang w:bidi="he-IL"/>
        </w:rPr>
        <w:t>atic, or national and liberal</w:t>
      </w:r>
      <w:r w:rsidRPr="005D45D1">
        <w:rPr>
          <w:rFonts w:asciiTheme="majorBidi" w:eastAsia="Times New Roman" w:hAnsiTheme="majorBidi" w:cstheme="majorBidi"/>
          <w:color w:val="000000" w:themeColor="text1"/>
          <w:lang w:bidi="he-IL"/>
        </w:rPr>
        <w:t xml:space="preserve">, </w:t>
      </w:r>
      <w:r w:rsidR="00153A9C" w:rsidRPr="005D45D1">
        <w:rPr>
          <w:rFonts w:asciiTheme="majorBidi" w:eastAsia="Times New Roman" w:hAnsiTheme="majorBidi" w:cstheme="majorBidi"/>
          <w:color w:val="000000" w:themeColor="text1"/>
          <w:lang w:bidi="he-IL"/>
        </w:rPr>
        <w:t xml:space="preserve">and </w:t>
      </w:r>
      <w:r w:rsidRPr="005D45D1">
        <w:rPr>
          <w:rFonts w:asciiTheme="majorBidi" w:eastAsia="Times New Roman" w:hAnsiTheme="majorBidi" w:cstheme="majorBidi"/>
          <w:color w:val="000000" w:themeColor="text1"/>
          <w:lang w:bidi="he-IL"/>
        </w:rPr>
        <w:t xml:space="preserve">given the inherent contradictions both pairs of terms are riven by, it is necessary to choose between them. </w:t>
      </w:r>
      <w:r w:rsidR="00153A9C" w:rsidRPr="005D45D1">
        <w:rPr>
          <w:rFonts w:asciiTheme="majorBidi" w:eastAsia="Times New Roman" w:hAnsiTheme="majorBidi" w:cstheme="majorBidi"/>
          <w:color w:val="000000" w:themeColor="text1"/>
          <w:lang w:bidi="he-IL"/>
        </w:rPr>
        <w:t xml:space="preserve">According to these arguments, </w:t>
      </w:r>
      <w:r w:rsidRPr="005D45D1">
        <w:rPr>
          <w:rFonts w:asciiTheme="majorBidi" w:eastAsia="Times New Roman" w:hAnsiTheme="majorBidi" w:cstheme="majorBidi"/>
          <w:color w:val="000000" w:themeColor="text1"/>
          <w:lang w:bidi="he-IL"/>
        </w:rPr>
        <w:t>the state of Israel cannot be both Jewish and democratic, because a Jewish state is a religious state, and a democratic state is a state where the basis for the legitimacy of the government is the consent of the governed, not the will of God</w:t>
      </w:r>
      <w:r w:rsidR="000F6F30" w:rsidRPr="005D45D1">
        <w:rPr>
          <w:rFonts w:asciiTheme="majorBidi" w:eastAsia="Times New Roman" w:hAnsiTheme="majorBidi" w:cstheme="majorBidi"/>
          <w:color w:val="000000" w:themeColor="text1"/>
          <w:lang w:bidi="he-IL"/>
        </w:rPr>
        <w:t xml:space="preserve"> (Cohn, </w:t>
      </w:r>
      <w:r w:rsidR="001E1471" w:rsidRPr="005D45D1">
        <w:rPr>
          <w:rFonts w:asciiTheme="majorBidi" w:eastAsia="Times New Roman" w:hAnsiTheme="majorBidi" w:cstheme="majorBidi"/>
          <w:color w:val="000000" w:themeColor="text1"/>
          <w:lang w:bidi="he-IL"/>
        </w:rPr>
        <w:t>1992</w:t>
      </w:r>
      <w:r w:rsidR="00782017" w:rsidRPr="005D45D1">
        <w:rPr>
          <w:rFonts w:asciiTheme="majorBidi" w:eastAsia="Times New Roman" w:hAnsiTheme="majorBidi" w:cstheme="majorBidi"/>
          <w:color w:val="000000" w:themeColor="text1"/>
          <w:lang w:bidi="he-IL"/>
        </w:rPr>
        <w:t>;</w:t>
      </w:r>
      <w:r w:rsidR="000F6F30" w:rsidRPr="005D45D1">
        <w:rPr>
          <w:rFonts w:asciiTheme="majorBidi" w:eastAsia="Times New Roman" w:hAnsiTheme="majorBidi" w:cstheme="majorBidi"/>
          <w:color w:val="000000" w:themeColor="text1"/>
          <w:lang w:bidi="he-IL"/>
        </w:rPr>
        <w:t xml:space="preserve"> Feldman, </w:t>
      </w:r>
      <w:r w:rsidR="001E1471" w:rsidRPr="005D45D1">
        <w:rPr>
          <w:rFonts w:asciiTheme="majorBidi" w:eastAsia="Times New Roman" w:hAnsiTheme="majorBidi" w:cstheme="majorBidi"/>
          <w:color w:val="000000" w:themeColor="text1"/>
          <w:lang w:bidi="he-IL"/>
        </w:rPr>
        <w:t>1995)</w:t>
      </w:r>
      <w:r w:rsidRPr="005D45D1">
        <w:rPr>
          <w:rFonts w:asciiTheme="majorBidi" w:eastAsia="Times New Roman" w:hAnsiTheme="majorBidi" w:cstheme="majorBidi"/>
          <w:color w:val="000000" w:themeColor="text1"/>
          <w:lang w:bidi="he-IL"/>
        </w:rPr>
        <w:t xml:space="preserve">. In addition, according to these arguments, Israel cannot be a national and liberal state, since a state that defines its identity on the basis of one </w:t>
      </w:r>
      <w:proofErr w:type="gramStart"/>
      <w:r w:rsidRPr="005D45D1">
        <w:rPr>
          <w:rFonts w:asciiTheme="majorBidi" w:eastAsia="Times New Roman" w:hAnsiTheme="majorBidi" w:cstheme="majorBidi"/>
          <w:color w:val="000000" w:themeColor="text1"/>
          <w:lang w:bidi="he-IL"/>
        </w:rPr>
        <w:t>religious</w:t>
      </w:r>
      <w:proofErr w:type="gramEnd"/>
      <w:r w:rsidRPr="005D45D1">
        <w:rPr>
          <w:rFonts w:asciiTheme="majorBidi" w:eastAsia="Times New Roman" w:hAnsiTheme="majorBidi" w:cstheme="majorBidi"/>
          <w:color w:val="000000" w:themeColor="text1"/>
          <w:lang w:bidi="he-IL"/>
        </w:rPr>
        <w:t xml:space="preserve"> component, in this case Judaism, is not compatible with a conception of liberal democracy, which requires the state’s neutrality towards its </w:t>
      </w:r>
      <w:r w:rsidR="000F6F30" w:rsidRPr="005D45D1">
        <w:rPr>
          <w:rFonts w:asciiTheme="majorBidi" w:eastAsia="Times New Roman" w:hAnsiTheme="majorBidi" w:cstheme="majorBidi"/>
          <w:color w:val="000000" w:themeColor="text1"/>
          <w:lang w:bidi="he-IL"/>
        </w:rPr>
        <w:t xml:space="preserve">various </w:t>
      </w:r>
      <w:r w:rsidRPr="005D45D1">
        <w:rPr>
          <w:rFonts w:asciiTheme="majorBidi" w:eastAsia="Times New Roman" w:hAnsiTheme="majorBidi" w:cstheme="majorBidi"/>
          <w:color w:val="000000" w:themeColor="text1"/>
          <w:lang w:bidi="he-IL"/>
        </w:rPr>
        <w:t>citizens’ identities</w:t>
      </w:r>
      <w:r w:rsidR="000F6F30" w:rsidRPr="005D45D1">
        <w:rPr>
          <w:rFonts w:asciiTheme="majorBidi" w:eastAsia="Times New Roman" w:hAnsiTheme="majorBidi" w:cstheme="majorBidi"/>
          <w:color w:val="000000" w:themeColor="text1"/>
          <w:lang w:bidi="he-IL"/>
        </w:rPr>
        <w:t xml:space="preserve"> (Tamir, </w:t>
      </w:r>
      <w:r w:rsidR="00153A9C" w:rsidRPr="005D45D1">
        <w:rPr>
          <w:rFonts w:asciiTheme="majorBidi" w:eastAsia="Times New Roman" w:hAnsiTheme="majorBidi" w:cstheme="majorBidi"/>
          <w:color w:val="000000" w:themeColor="text1"/>
          <w:lang w:bidi="he-IL"/>
        </w:rPr>
        <w:t>1993)</w:t>
      </w:r>
      <w:r w:rsidRPr="005D45D1">
        <w:rPr>
          <w:rFonts w:asciiTheme="majorBidi" w:eastAsia="Times New Roman" w:hAnsiTheme="majorBidi" w:cstheme="majorBidi"/>
          <w:color w:val="000000" w:themeColor="text1"/>
          <w:lang w:bidi="he-IL"/>
        </w:rPr>
        <w:t>.</w:t>
      </w:r>
    </w:p>
    <w:p w14:paraId="662B820F" w14:textId="342D4DEF" w:rsidR="00DC0634" w:rsidRPr="005D45D1" w:rsidRDefault="00DC0634" w:rsidP="00E97E19">
      <w:pPr>
        <w:spacing w:after="120" w:line="240" w:lineRule="auto"/>
        <w:ind w:firstLine="284"/>
        <w:jc w:val="both"/>
        <w:rPr>
          <w:rFonts w:asciiTheme="majorBidi" w:eastAsia="Times New Roman" w:hAnsiTheme="majorBidi" w:cstheme="majorBidi"/>
          <w:color w:val="000000" w:themeColor="text1"/>
          <w:lang w:bidi="he-IL"/>
        </w:rPr>
      </w:pPr>
      <w:r w:rsidRPr="005D45D1">
        <w:rPr>
          <w:rFonts w:asciiTheme="majorBidi" w:eastAsia="Times New Roman" w:hAnsiTheme="majorBidi" w:cstheme="majorBidi"/>
          <w:color w:val="000000" w:themeColor="text1"/>
          <w:lang w:bidi="he-IL"/>
        </w:rPr>
        <w:t xml:space="preserve">Another approach, associated with Ruth </w:t>
      </w:r>
      <w:proofErr w:type="spellStart"/>
      <w:r w:rsidRPr="005D45D1">
        <w:rPr>
          <w:rFonts w:asciiTheme="majorBidi" w:eastAsia="Times New Roman" w:hAnsiTheme="majorBidi" w:cstheme="majorBidi"/>
          <w:color w:val="000000" w:themeColor="text1"/>
          <w:lang w:bidi="he-IL"/>
        </w:rPr>
        <w:t>Gavison</w:t>
      </w:r>
      <w:proofErr w:type="spellEnd"/>
      <w:r w:rsidRPr="005D45D1">
        <w:rPr>
          <w:rFonts w:asciiTheme="majorBidi" w:eastAsia="Times New Roman" w:hAnsiTheme="majorBidi" w:cstheme="majorBidi"/>
          <w:color w:val="000000" w:themeColor="text1"/>
          <w:lang w:bidi="he-IL"/>
        </w:rPr>
        <w:t xml:space="preserve">, assumes from the outset that the Jewish element does not harm the democratic element. </w:t>
      </w:r>
      <w:proofErr w:type="spellStart"/>
      <w:r w:rsidRPr="005D45D1">
        <w:rPr>
          <w:rFonts w:asciiTheme="majorBidi" w:eastAsia="Times New Roman" w:hAnsiTheme="majorBidi" w:cstheme="majorBidi"/>
          <w:color w:val="000000" w:themeColor="text1"/>
          <w:lang w:bidi="he-IL"/>
        </w:rPr>
        <w:t>Gavison</w:t>
      </w:r>
      <w:proofErr w:type="spellEnd"/>
      <w:r w:rsidRPr="005D45D1">
        <w:rPr>
          <w:rFonts w:asciiTheme="majorBidi" w:eastAsia="Times New Roman" w:hAnsiTheme="majorBidi" w:cstheme="majorBidi"/>
          <w:color w:val="000000" w:themeColor="text1"/>
          <w:lang w:bidi="he-IL"/>
        </w:rPr>
        <w:t xml:space="preserve"> defended the thesis that the ideal of a Jewish and democratic state is possible</w:t>
      </w:r>
      <w:r w:rsidR="00D1014E" w:rsidRPr="005D45D1">
        <w:rPr>
          <w:rFonts w:asciiTheme="majorBidi" w:eastAsia="Times New Roman" w:hAnsiTheme="majorBidi" w:cstheme="majorBidi"/>
          <w:color w:val="000000" w:themeColor="text1"/>
          <w:lang w:bidi="he-IL"/>
        </w:rPr>
        <w:t xml:space="preserve"> (</w:t>
      </w:r>
      <w:proofErr w:type="spellStart"/>
      <w:r w:rsidR="00D1014E" w:rsidRPr="005D45D1">
        <w:rPr>
          <w:rFonts w:asciiTheme="majorBidi" w:eastAsia="Times New Roman" w:hAnsiTheme="majorBidi" w:cstheme="majorBidi"/>
          <w:color w:val="000000" w:themeColor="text1"/>
          <w:lang w:bidi="he-IL"/>
        </w:rPr>
        <w:t>Gavison</w:t>
      </w:r>
      <w:proofErr w:type="spellEnd"/>
      <w:r w:rsidR="000F6F30" w:rsidRPr="005D45D1">
        <w:rPr>
          <w:rFonts w:asciiTheme="majorBidi" w:eastAsia="Times New Roman" w:hAnsiTheme="majorBidi" w:cstheme="majorBidi"/>
          <w:color w:val="000000" w:themeColor="text1"/>
          <w:lang w:bidi="he-IL"/>
        </w:rPr>
        <w:t xml:space="preserve">, </w:t>
      </w:r>
      <w:r w:rsidR="00A57F1A" w:rsidRPr="005D45D1">
        <w:rPr>
          <w:rFonts w:asciiTheme="majorBidi" w:eastAsia="Times New Roman" w:hAnsiTheme="majorBidi" w:cstheme="majorBidi"/>
          <w:color w:val="000000" w:themeColor="text1"/>
          <w:lang w:bidi="he-IL"/>
        </w:rPr>
        <w:t>2012)</w:t>
      </w:r>
      <w:r w:rsidRPr="005D45D1">
        <w:rPr>
          <w:rFonts w:asciiTheme="majorBidi" w:eastAsia="Times New Roman" w:hAnsiTheme="majorBidi" w:cstheme="majorBidi"/>
          <w:color w:val="000000" w:themeColor="text1"/>
          <w:lang w:bidi="he-IL"/>
        </w:rPr>
        <w:t xml:space="preserve">. She rejected claims that a polity predicated as Jewish and democratic is either logically impossible or unjustifiable. </w:t>
      </w:r>
      <w:proofErr w:type="spellStart"/>
      <w:r w:rsidRPr="005D45D1">
        <w:rPr>
          <w:rFonts w:asciiTheme="majorBidi" w:eastAsia="Times New Roman" w:hAnsiTheme="majorBidi" w:cstheme="majorBidi"/>
          <w:color w:val="000000" w:themeColor="text1"/>
          <w:lang w:bidi="he-IL"/>
        </w:rPr>
        <w:t>Gavison</w:t>
      </w:r>
      <w:proofErr w:type="spellEnd"/>
      <w:r w:rsidRPr="005D45D1">
        <w:rPr>
          <w:rFonts w:asciiTheme="majorBidi" w:eastAsia="Times New Roman" w:hAnsiTheme="majorBidi" w:cstheme="majorBidi"/>
          <w:color w:val="000000" w:themeColor="text1"/>
          <w:lang w:bidi="he-IL"/>
        </w:rPr>
        <w:t xml:space="preserve"> also asserted that the foundations of Judaism and democracy are in fact different dimensions of a common structure. Responding to the view that a Jewish majority is a problematic factor in the realization of the democratic vision, she pointed out that it is similar to how a large Christian or ethnic majority in most Western countries does not threaten their democracy. </w:t>
      </w:r>
      <w:r w:rsidR="00C23320" w:rsidRPr="005D45D1">
        <w:rPr>
          <w:rFonts w:asciiTheme="majorBidi" w:eastAsia="Times New Roman" w:hAnsiTheme="majorBidi" w:cstheme="majorBidi"/>
          <w:color w:val="000000" w:themeColor="text1"/>
          <w:lang w:bidi="he-IL"/>
        </w:rPr>
        <w:t xml:space="preserve">In this regard, </w:t>
      </w:r>
      <w:proofErr w:type="spellStart"/>
      <w:r w:rsidRPr="005D45D1">
        <w:rPr>
          <w:rFonts w:asciiTheme="majorBidi" w:eastAsia="Times New Roman" w:hAnsiTheme="majorBidi" w:cstheme="majorBidi"/>
          <w:color w:val="000000" w:themeColor="text1"/>
          <w:lang w:bidi="he-IL"/>
        </w:rPr>
        <w:t>Gavison</w:t>
      </w:r>
      <w:proofErr w:type="spellEnd"/>
      <w:r w:rsidRPr="005D45D1">
        <w:rPr>
          <w:rFonts w:asciiTheme="majorBidi" w:eastAsia="Times New Roman" w:hAnsiTheme="majorBidi" w:cstheme="majorBidi"/>
          <w:color w:val="000000" w:themeColor="text1"/>
          <w:lang w:bidi="he-IL"/>
        </w:rPr>
        <w:t xml:space="preserve"> argues that “in other democracies in the West, the question of the identity of the majority is not seen as a factor undermining democratic values: neither should it cause a problem in the State of Israel</w:t>
      </w:r>
      <w:r w:rsidR="00C23320" w:rsidRPr="005D45D1">
        <w:rPr>
          <w:rFonts w:asciiTheme="majorBidi" w:eastAsia="Times New Roman" w:hAnsiTheme="majorBidi" w:cstheme="majorBidi"/>
          <w:color w:val="000000" w:themeColor="text1"/>
          <w:lang w:bidi="he-IL"/>
        </w:rPr>
        <w:t xml:space="preserve"> (p. 25)</w:t>
      </w:r>
      <w:r w:rsidRPr="005D45D1">
        <w:rPr>
          <w:rFonts w:asciiTheme="majorBidi" w:eastAsia="Times New Roman" w:hAnsiTheme="majorBidi" w:cstheme="majorBidi"/>
          <w:color w:val="000000" w:themeColor="text1"/>
          <w:lang w:bidi="he-IL"/>
        </w:rPr>
        <w:t xml:space="preserve">.” </w:t>
      </w:r>
    </w:p>
    <w:p w14:paraId="2E295829" w14:textId="0DB322A6" w:rsidR="00DC0634" w:rsidRPr="005D45D1" w:rsidRDefault="00DC0634" w:rsidP="00E97E19">
      <w:pPr>
        <w:spacing w:after="120" w:line="240" w:lineRule="auto"/>
        <w:ind w:firstLine="284"/>
        <w:jc w:val="both"/>
        <w:rPr>
          <w:rFonts w:asciiTheme="majorBidi" w:eastAsia="Times New Roman" w:hAnsiTheme="majorBidi" w:cstheme="majorBidi"/>
          <w:color w:val="000000" w:themeColor="text1"/>
          <w:lang w:bidi="he-IL"/>
        </w:rPr>
      </w:pPr>
      <w:r w:rsidRPr="005D45D1">
        <w:rPr>
          <w:rFonts w:asciiTheme="majorBidi" w:eastAsia="Times New Roman" w:hAnsiTheme="majorBidi" w:cstheme="majorBidi"/>
          <w:color w:val="000000" w:themeColor="text1"/>
          <w:lang w:bidi="he-IL"/>
        </w:rPr>
        <w:t xml:space="preserve">Alongside these dichotomous positions, </w:t>
      </w:r>
      <w:proofErr w:type="spellStart"/>
      <w:r w:rsidRPr="005D45D1">
        <w:rPr>
          <w:rFonts w:asciiTheme="majorBidi" w:eastAsia="Times New Roman" w:hAnsiTheme="majorBidi" w:cstheme="majorBidi"/>
          <w:color w:val="000000" w:themeColor="text1"/>
          <w:lang w:bidi="he-IL"/>
        </w:rPr>
        <w:t>Aharon</w:t>
      </w:r>
      <w:proofErr w:type="spellEnd"/>
      <w:r w:rsidRPr="005D45D1">
        <w:rPr>
          <w:rFonts w:asciiTheme="majorBidi" w:eastAsia="Times New Roman" w:hAnsiTheme="majorBidi" w:cstheme="majorBidi"/>
          <w:color w:val="000000" w:themeColor="text1"/>
          <w:lang w:bidi="he-IL"/>
        </w:rPr>
        <w:t xml:space="preserve"> Barak, a former Justice of the Supreme Court of Israel, suggests an intermediate position. </w:t>
      </w:r>
      <w:r w:rsidR="000F6F30" w:rsidRPr="005D45D1">
        <w:rPr>
          <w:rFonts w:asciiTheme="majorBidi" w:eastAsia="Times New Roman" w:hAnsiTheme="majorBidi" w:cstheme="majorBidi"/>
          <w:color w:val="000000" w:themeColor="text1"/>
          <w:lang w:bidi="he-IL"/>
        </w:rPr>
        <w:t>According to Barak, the Jewish</w:t>
      </w:r>
      <w:r w:rsidRPr="005D45D1">
        <w:rPr>
          <w:rFonts w:asciiTheme="majorBidi" w:eastAsia="Times New Roman" w:hAnsiTheme="majorBidi" w:cstheme="majorBidi"/>
          <w:color w:val="000000" w:themeColor="text1"/>
          <w:lang w:bidi="he-IL"/>
        </w:rPr>
        <w:t xml:space="preserve"> element should be interpreted as referring to Jewish sources that confirm and anchor the democratic character of Israel</w:t>
      </w:r>
      <w:r w:rsidR="000F6F30" w:rsidRPr="005D45D1">
        <w:rPr>
          <w:rFonts w:asciiTheme="majorBidi" w:eastAsia="Times New Roman" w:hAnsiTheme="majorBidi" w:cstheme="majorBidi"/>
          <w:color w:val="000000" w:themeColor="text1"/>
          <w:lang w:bidi="he-IL"/>
        </w:rPr>
        <w:t xml:space="preserve"> (Barak, </w:t>
      </w:r>
      <w:r w:rsidR="00490110" w:rsidRPr="005D45D1">
        <w:rPr>
          <w:rFonts w:asciiTheme="majorBidi" w:eastAsia="Times New Roman" w:hAnsiTheme="majorBidi" w:cstheme="majorBidi"/>
          <w:color w:val="000000" w:themeColor="text1"/>
          <w:lang w:bidi="he-IL"/>
        </w:rPr>
        <w:t>2012; 2000)</w:t>
      </w:r>
      <w:r w:rsidRPr="005D45D1">
        <w:rPr>
          <w:rFonts w:asciiTheme="majorBidi" w:eastAsia="Times New Roman" w:hAnsiTheme="majorBidi" w:cstheme="majorBidi"/>
          <w:color w:val="000000" w:themeColor="text1"/>
          <w:lang w:bidi="he-IL"/>
        </w:rPr>
        <w:t>. Although Barak points out that this duality will continue to occupy public discussion in Israel for a long time, he is</w:t>
      </w:r>
      <w:r w:rsidR="00490110" w:rsidRPr="005D45D1">
        <w:rPr>
          <w:rFonts w:asciiTheme="majorBidi" w:eastAsia="Times New Roman" w:hAnsiTheme="majorBidi" w:cstheme="majorBidi"/>
          <w:color w:val="000000" w:themeColor="text1"/>
          <w:lang w:bidi="he-IL"/>
        </w:rPr>
        <w:t xml:space="preserve"> </w:t>
      </w:r>
      <w:r w:rsidRPr="005D45D1">
        <w:rPr>
          <w:rFonts w:asciiTheme="majorBidi" w:eastAsia="Times New Roman" w:hAnsiTheme="majorBidi" w:cstheme="majorBidi"/>
          <w:color w:val="000000" w:themeColor="text1"/>
          <w:lang w:bidi="he-IL"/>
        </w:rPr>
        <w:t>attempting to put forward a formula according to which it would be possible to reconcile the two values at the heart of this duality. Barak argues that a proper constitutional conception requires an attempt to achieve complementarity between these values while seeking constitutional unity and normative harmony; this means trying to find unifying elements and common ground, while avoiding contradictions and reducing points of friction. Barak urges the discovery of a common denominator and a synthesis between the values of the state of Israel as a Jewish state and its values as a democratic state. Following from this</w:t>
      </w:r>
      <w:r w:rsidRPr="005D45D1">
        <w:rPr>
          <w:rFonts w:asciiTheme="majorBidi" w:eastAsia="Times New Roman" w:hAnsiTheme="majorBidi" w:cstheme="majorBidi"/>
          <w:color w:val="000000" w:themeColor="text1"/>
          <w:rtl/>
          <w:lang w:bidi="he-IL"/>
        </w:rPr>
        <w:t>,</w:t>
      </w:r>
      <w:r w:rsidRPr="005D45D1">
        <w:rPr>
          <w:rFonts w:asciiTheme="majorBidi" w:eastAsia="Times New Roman" w:hAnsiTheme="majorBidi" w:cstheme="majorBidi"/>
          <w:color w:val="000000" w:themeColor="text1"/>
          <w:lang w:bidi="he-IL"/>
        </w:rPr>
        <w:t xml:space="preserve"> Barak suggests looking for a combination of the different values which can be seen to hold together. This </w:t>
      </w:r>
      <w:r w:rsidRPr="005D45D1">
        <w:rPr>
          <w:rFonts w:asciiTheme="majorBidi" w:eastAsia="Times New Roman" w:hAnsiTheme="majorBidi" w:cstheme="majorBidi"/>
          <w:color w:val="000000" w:themeColor="text1"/>
          <w:lang w:bidi="he-IL"/>
        </w:rPr>
        <w:lastRenderedPageBreak/>
        <w:t xml:space="preserve">complementarity has to be created out of the two traditions Barak proposes turning to: the internal sources of Judaism, on the one hand, and those of democracy on the other. </w:t>
      </w:r>
    </w:p>
    <w:p w14:paraId="0327E727" w14:textId="43EF9474" w:rsidR="00DC0634" w:rsidRPr="005D45D1" w:rsidRDefault="00DC0634" w:rsidP="000F6F30">
      <w:pPr>
        <w:spacing w:after="120" w:line="240" w:lineRule="auto"/>
        <w:ind w:firstLine="284"/>
        <w:jc w:val="both"/>
        <w:rPr>
          <w:rFonts w:asciiTheme="majorBidi" w:eastAsia="Times New Roman" w:hAnsiTheme="majorBidi" w:cstheme="majorBidi"/>
          <w:color w:val="000000" w:themeColor="text1"/>
          <w:lang w:bidi="he-IL"/>
        </w:rPr>
      </w:pPr>
      <w:r w:rsidRPr="005D45D1">
        <w:rPr>
          <w:rFonts w:asciiTheme="majorBidi" w:eastAsia="Times New Roman" w:hAnsiTheme="majorBidi" w:cstheme="majorBidi"/>
          <w:color w:val="000000" w:themeColor="text1"/>
          <w:lang w:bidi="he-IL"/>
        </w:rPr>
        <w:t>Criticism of t</w:t>
      </w:r>
      <w:r w:rsidR="000F6F30" w:rsidRPr="005D45D1">
        <w:rPr>
          <w:rFonts w:asciiTheme="majorBidi" w:eastAsia="Times New Roman" w:hAnsiTheme="majorBidi" w:cstheme="majorBidi"/>
          <w:color w:val="000000" w:themeColor="text1"/>
          <w:lang w:bidi="he-IL"/>
        </w:rPr>
        <w:t>he definition of Israel</w:t>
      </w:r>
      <w:r w:rsidRPr="005D45D1">
        <w:rPr>
          <w:rFonts w:asciiTheme="majorBidi" w:eastAsia="Times New Roman" w:hAnsiTheme="majorBidi" w:cstheme="majorBidi"/>
          <w:color w:val="000000" w:themeColor="text1"/>
          <w:lang w:bidi="he-IL"/>
        </w:rPr>
        <w:t xml:space="preserve"> has </w:t>
      </w:r>
      <w:r w:rsidR="000F6F30" w:rsidRPr="005D45D1">
        <w:rPr>
          <w:rFonts w:asciiTheme="majorBidi" w:eastAsia="Times New Roman" w:hAnsiTheme="majorBidi" w:cstheme="majorBidi"/>
          <w:color w:val="000000" w:themeColor="text1"/>
          <w:lang w:bidi="he-IL"/>
        </w:rPr>
        <w:t xml:space="preserve">also </w:t>
      </w:r>
      <w:r w:rsidRPr="005D45D1">
        <w:rPr>
          <w:rFonts w:asciiTheme="majorBidi" w:eastAsia="Times New Roman" w:hAnsiTheme="majorBidi" w:cstheme="majorBidi"/>
          <w:color w:val="000000" w:themeColor="text1"/>
          <w:lang w:bidi="he-IL"/>
        </w:rPr>
        <w:t>come from Palestinian academics and politicians. They have sought to point out the inherent contradiction in this formula, and sought to denounce the assumption that Israel’s definition as Jewish and democratic is a legitimate. A significant part of Palestinian criticism is directed at the Jewish element of the State of Israel and its formal definition as such, which – directly and indirectly – has a concrete effect on the lives of</w:t>
      </w:r>
      <w:r w:rsidR="000F6F30" w:rsidRPr="005D45D1">
        <w:rPr>
          <w:rFonts w:asciiTheme="majorBidi" w:eastAsia="Times New Roman" w:hAnsiTheme="majorBidi" w:cstheme="majorBidi"/>
          <w:color w:val="000000" w:themeColor="text1"/>
          <w:lang w:bidi="he-IL"/>
        </w:rPr>
        <w:t xml:space="preserve"> Palestinian</w:t>
      </w:r>
      <w:r w:rsidRPr="005D45D1">
        <w:rPr>
          <w:rFonts w:asciiTheme="majorBidi" w:eastAsia="Times New Roman" w:hAnsiTheme="majorBidi" w:cstheme="majorBidi"/>
          <w:color w:val="000000" w:themeColor="text1"/>
          <w:lang w:bidi="he-IL"/>
        </w:rPr>
        <w:t xml:space="preserve"> citizens</w:t>
      </w:r>
      <w:r w:rsidR="000F6F30" w:rsidRPr="005D45D1">
        <w:rPr>
          <w:rFonts w:asciiTheme="majorBidi" w:eastAsia="Times New Roman" w:hAnsiTheme="majorBidi" w:cstheme="majorBidi"/>
          <w:color w:val="000000" w:themeColor="text1"/>
          <w:lang w:bidi="he-IL"/>
        </w:rPr>
        <w:t xml:space="preserve"> and non-citizens</w:t>
      </w:r>
      <w:r w:rsidRPr="005D45D1">
        <w:rPr>
          <w:rFonts w:asciiTheme="majorBidi" w:eastAsia="Times New Roman" w:hAnsiTheme="majorBidi" w:cstheme="majorBidi"/>
          <w:color w:val="000000" w:themeColor="text1"/>
          <w:lang w:bidi="he-IL"/>
        </w:rPr>
        <w:t xml:space="preserve"> of Israel. </w:t>
      </w:r>
      <w:r w:rsidR="000F6F30" w:rsidRPr="005D45D1">
        <w:rPr>
          <w:rFonts w:asciiTheme="majorBidi" w:eastAsia="Times New Roman" w:hAnsiTheme="majorBidi" w:cstheme="majorBidi"/>
          <w:color w:val="000000" w:themeColor="text1"/>
          <w:lang w:bidi="he-IL"/>
        </w:rPr>
        <w:t xml:space="preserve">As for Palestinian citizens of Israel, </w:t>
      </w:r>
      <w:r w:rsidRPr="005D45D1">
        <w:rPr>
          <w:rFonts w:asciiTheme="majorBidi" w:eastAsia="Times New Roman" w:hAnsiTheme="majorBidi" w:cstheme="majorBidi"/>
          <w:color w:val="000000" w:themeColor="text1"/>
          <w:lang w:bidi="he-IL"/>
        </w:rPr>
        <w:t>criticism emphasizes the lack of equality between Jewis</w:t>
      </w:r>
      <w:r w:rsidR="000F6F30" w:rsidRPr="005D45D1">
        <w:rPr>
          <w:rFonts w:asciiTheme="majorBidi" w:eastAsia="Times New Roman" w:hAnsiTheme="majorBidi" w:cstheme="majorBidi"/>
          <w:color w:val="000000" w:themeColor="text1"/>
          <w:lang w:bidi="he-IL"/>
        </w:rPr>
        <w:t xml:space="preserve">h citizens and non-Jewish </w:t>
      </w:r>
      <w:r w:rsidRPr="005D45D1">
        <w:rPr>
          <w:rFonts w:asciiTheme="majorBidi" w:eastAsia="Times New Roman" w:hAnsiTheme="majorBidi" w:cstheme="majorBidi"/>
          <w:color w:val="000000" w:themeColor="text1"/>
          <w:lang w:bidi="he-IL"/>
        </w:rPr>
        <w:t>citizens</w:t>
      </w:r>
      <w:r w:rsidR="000F6F30" w:rsidRPr="005D45D1">
        <w:rPr>
          <w:rFonts w:asciiTheme="majorBidi" w:eastAsia="Times New Roman" w:hAnsiTheme="majorBidi" w:cstheme="majorBidi"/>
          <w:color w:val="000000" w:themeColor="text1"/>
          <w:lang w:bidi="he-IL"/>
        </w:rPr>
        <w:t xml:space="preserve"> (</w:t>
      </w:r>
      <w:proofErr w:type="spellStart"/>
      <w:r w:rsidR="000F6F30" w:rsidRPr="005D45D1">
        <w:rPr>
          <w:rFonts w:asciiTheme="majorBidi" w:eastAsia="Times New Roman" w:hAnsiTheme="majorBidi" w:cstheme="majorBidi"/>
          <w:color w:val="000000" w:themeColor="text1"/>
          <w:lang w:bidi="he-IL"/>
        </w:rPr>
        <w:t>Rouhana</w:t>
      </w:r>
      <w:proofErr w:type="spellEnd"/>
      <w:r w:rsidR="000F6F30" w:rsidRPr="005D45D1">
        <w:rPr>
          <w:rFonts w:asciiTheme="majorBidi" w:eastAsia="Times New Roman" w:hAnsiTheme="majorBidi" w:cstheme="majorBidi"/>
          <w:color w:val="000000" w:themeColor="text1"/>
          <w:lang w:bidi="he-IL"/>
        </w:rPr>
        <w:t xml:space="preserve">, </w:t>
      </w:r>
      <w:r w:rsidR="00130393" w:rsidRPr="005D45D1">
        <w:rPr>
          <w:rFonts w:asciiTheme="majorBidi" w:eastAsia="Times New Roman" w:hAnsiTheme="majorBidi" w:cstheme="majorBidi"/>
          <w:color w:val="000000" w:themeColor="text1"/>
          <w:lang w:bidi="he-IL"/>
        </w:rPr>
        <w:t>2006)</w:t>
      </w:r>
      <w:r w:rsidRPr="005D45D1">
        <w:rPr>
          <w:rFonts w:asciiTheme="majorBidi" w:eastAsia="Times New Roman" w:hAnsiTheme="majorBidi" w:cstheme="majorBidi"/>
          <w:color w:val="000000" w:themeColor="text1"/>
          <w:lang w:bidi="he-IL"/>
        </w:rPr>
        <w:t>.</w:t>
      </w:r>
      <w:r w:rsidR="00130393" w:rsidRPr="005D45D1">
        <w:rPr>
          <w:rFonts w:asciiTheme="majorBidi" w:eastAsia="Times New Roman" w:hAnsiTheme="majorBidi" w:cstheme="majorBidi"/>
          <w:color w:val="000000" w:themeColor="text1"/>
          <w:lang w:bidi="he-IL"/>
        </w:rPr>
        <w:t xml:space="preserve"> </w:t>
      </w:r>
      <w:r w:rsidRPr="005D45D1">
        <w:rPr>
          <w:rFonts w:asciiTheme="majorBidi" w:eastAsia="Times New Roman" w:hAnsiTheme="majorBidi" w:cstheme="majorBidi"/>
          <w:color w:val="000000" w:themeColor="text1"/>
          <w:lang w:bidi="he-IL"/>
        </w:rPr>
        <w:t xml:space="preserve">This claim is based, among other things, on the fact that the State of Israel actually gives priority in allocating resources to the Jewish national group, and thus does not realize the principle of equality among all its citizens. So even if it aspires to have both a Jewish and a democratic character, in </w:t>
      </w:r>
      <w:r w:rsidR="000F6F30" w:rsidRPr="005D45D1">
        <w:rPr>
          <w:rFonts w:asciiTheme="majorBidi" w:eastAsia="Times New Roman" w:hAnsiTheme="majorBidi" w:cstheme="majorBidi"/>
          <w:color w:val="000000" w:themeColor="text1"/>
          <w:lang w:bidi="he-IL"/>
        </w:rPr>
        <w:t xml:space="preserve">practice it fails to realize it. Other criticism also addresses the idea that the law of return and the Jewish identity of Israel affects thousands of Palestinians who live today in refugee camps under harsh conditions. </w:t>
      </w:r>
    </w:p>
    <w:p w14:paraId="69355111" w14:textId="6F447F88" w:rsidR="005F3F69" w:rsidRPr="005F3F69" w:rsidRDefault="005F3F69" w:rsidP="005F3F69">
      <w:pPr>
        <w:spacing w:before="240" w:after="120" w:line="240" w:lineRule="auto"/>
        <w:jc w:val="both"/>
        <w:rPr>
          <w:rFonts w:asciiTheme="majorBidi" w:eastAsia="Times New Roman" w:hAnsiTheme="majorBidi" w:cstheme="majorBidi"/>
          <w:b/>
          <w:bCs/>
          <w:color w:val="000000" w:themeColor="text1"/>
          <w:spacing w:val="-10"/>
          <w:lang w:bidi="he-IL"/>
        </w:rPr>
      </w:pPr>
      <w:r w:rsidRPr="005F3F69">
        <w:rPr>
          <w:rFonts w:asciiTheme="majorBidi" w:eastAsia="Times New Roman" w:hAnsiTheme="majorBidi" w:cstheme="majorBidi"/>
          <w:b/>
          <w:bCs/>
          <w:color w:val="000000" w:themeColor="text1"/>
          <w:spacing w:val="-10"/>
          <w:lang w:bidi="he-IL"/>
        </w:rPr>
        <w:t>3.</w:t>
      </w:r>
      <w:r>
        <w:rPr>
          <w:rFonts w:asciiTheme="majorBidi" w:eastAsia="Times New Roman" w:hAnsiTheme="majorBidi" w:cstheme="majorBidi"/>
          <w:b/>
          <w:bCs/>
          <w:color w:val="000000" w:themeColor="text1"/>
          <w:spacing w:val="-10"/>
          <w:lang w:bidi="he-IL"/>
        </w:rPr>
        <w:t>2</w:t>
      </w:r>
      <w:r w:rsidRPr="005F3F69">
        <w:rPr>
          <w:rFonts w:asciiTheme="majorBidi" w:eastAsia="Times New Roman" w:hAnsiTheme="majorBidi" w:cstheme="majorBidi"/>
          <w:b/>
          <w:bCs/>
          <w:color w:val="000000" w:themeColor="text1"/>
          <w:spacing w:val="-10"/>
          <w:lang w:bidi="he-IL"/>
        </w:rPr>
        <w:t xml:space="preserve"> </w:t>
      </w:r>
      <w:r>
        <w:rPr>
          <w:rFonts w:asciiTheme="majorBidi" w:eastAsia="Times New Roman" w:hAnsiTheme="majorBidi" w:cstheme="majorBidi"/>
          <w:b/>
          <w:bCs/>
          <w:color w:val="000000" w:themeColor="text1"/>
          <w:spacing w:val="-10"/>
          <w:lang w:bidi="he-IL"/>
        </w:rPr>
        <w:t>The Selection of Method</w:t>
      </w:r>
      <w:r w:rsidR="00A129F2">
        <w:rPr>
          <w:rFonts w:asciiTheme="majorBidi" w:eastAsia="Times New Roman" w:hAnsiTheme="majorBidi" w:cstheme="majorBidi"/>
          <w:b/>
          <w:bCs/>
          <w:color w:val="000000" w:themeColor="text1"/>
          <w:spacing w:val="-10"/>
          <w:lang w:bidi="he-IL"/>
        </w:rPr>
        <w:t>s</w:t>
      </w:r>
    </w:p>
    <w:p w14:paraId="64DE7B04" w14:textId="276A9ED5" w:rsidR="007003D5" w:rsidRPr="005D45D1" w:rsidRDefault="007003D5" w:rsidP="007003D5">
      <w:pPr>
        <w:spacing w:after="120" w:line="240" w:lineRule="auto"/>
        <w:jc w:val="both"/>
        <w:rPr>
          <w:rFonts w:asciiTheme="majorBidi" w:eastAsia="Times New Roman" w:hAnsiTheme="majorBidi" w:cstheme="majorBidi"/>
          <w:color w:val="000000" w:themeColor="text1"/>
          <w:lang w:bidi="he-IL"/>
        </w:rPr>
      </w:pPr>
      <w:r w:rsidRPr="005D45D1">
        <w:rPr>
          <w:rFonts w:asciiTheme="majorBidi" w:eastAsia="Times New Roman" w:hAnsiTheme="majorBidi" w:cstheme="majorBidi"/>
          <w:color w:val="000000" w:themeColor="text1"/>
          <w:lang w:val="en"/>
        </w:rPr>
        <w:t>In this study I seek explore the phenomenon of resolving internal tensions and contradictions in the worldview of cultural-social groups. Therefore, the desired research group for this study is one that faces significant tensions that are relevant to my research question, namely, the Zionist Left. The tension between the liberal position of the Zionist Left and their national Zionist position arises when we take into account that the Zionist nationalist position is historically inherent in the consciousness of the Zionist Left in Israel. This group led the project of establishing the state of Israel, and through the collective memory, woven into the Zionist narrative, and the history of the Zionist immigration to the land of Palestine\Israel, it succeeded in consolidating its power and justifying the existence of the State of Israel. Meaning, the inherent national position of this group, i.e., the unreserved commitment of the member of the group to the Zionist enterprise</w:t>
      </w:r>
      <w:r w:rsidRPr="005D45D1">
        <w:rPr>
          <w:rFonts w:asciiTheme="majorBidi" w:eastAsia="Times New Roman" w:hAnsiTheme="majorBidi" w:cstheme="majorBidi"/>
          <w:color w:val="000000" w:themeColor="text1"/>
          <w:lang w:bidi="he-IL"/>
        </w:rPr>
        <w:t xml:space="preserve"> could be put under a complex test, against the universal liberal position, and increases the tensions that need to be settled.</w:t>
      </w:r>
    </w:p>
    <w:p w14:paraId="51364D75" w14:textId="651B3D6F" w:rsidR="002F2F81" w:rsidRPr="005D45D1" w:rsidRDefault="00DD0266" w:rsidP="00AE7563">
      <w:pPr>
        <w:spacing w:after="120" w:line="240" w:lineRule="auto"/>
        <w:ind w:firstLine="284"/>
        <w:jc w:val="both"/>
        <w:rPr>
          <w:rFonts w:asciiTheme="majorBidi" w:eastAsia="Times New Roman" w:hAnsiTheme="majorBidi" w:cstheme="majorBidi"/>
          <w:color w:val="000000" w:themeColor="text1"/>
          <w:lang w:val="en"/>
        </w:rPr>
      </w:pPr>
      <w:r w:rsidRPr="005D45D1">
        <w:rPr>
          <w:rFonts w:asciiTheme="majorBidi" w:eastAsia="Times New Roman" w:hAnsiTheme="majorBidi" w:cstheme="majorBidi"/>
          <w:color w:val="000000" w:themeColor="text1"/>
          <w:lang w:val="en"/>
        </w:rPr>
        <w:t>This study</w:t>
      </w:r>
      <w:r w:rsidR="007003D5" w:rsidRPr="005D45D1">
        <w:rPr>
          <w:rFonts w:asciiTheme="majorBidi" w:eastAsia="Times New Roman" w:hAnsiTheme="majorBidi" w:cstheme="majorBidi"/>
          <w:color w:val="000000" w:themeColor="text1"/>
          <w:lang w:val="en"/>
        </w:rPr>
        <w:t>, however,</w:t>
      </w:r>
      <w:r w:rsidRPr="005D45D1">
        <w:rPr>
          <w:rFonts w:asciiTheme="majorBidi" w:eastAsia="Times New Roman" w:hAnsiTheme="majorBidi" w:cstheme="majorBidi"/>
          <w:color w:val="000000" w:themeColor="text1"/>
          <w:lang w:val="en"/>
        </w:rPr>
        <w:t xml:space="preserve"> </w:t>
      </w:r>
      <w:r w:rsidR="00F2073F" w:rsidRPr="005D45D1">
        <w:rPr>
          <w:rFonts w:asciiTheme="majorBidi" w:eastAsia="Times New Roman" w:hAnsiTheme="majorBidi" w:cstheme="majorBidi"/>
          <w:color w:val="000000" w:themeColor="text1"/>
          <w:lang w:val="en"/>
        </w:rPr>
        <w:t>aim</w:t>
      </w:r>
      <w:r w:rsidRPr="005D45D1">
        <w:rPr>
          <w:rFonts w:asciiTheme="majorBidi" w:eastAsia="Times New Roman" w:hAnsiTheme="majorBidi" w:cstheme="majorBidi"/>
          <w:color w:val="000000" w:themeColor="text1"/>
          <w:lang w:val="en"/>
        </w:rPr>
        <w:t>s</w:t>
      </w:r>
      <w:r w:rsidR="003A5BDA" w:rsidRPr="005D45D1">
        <w:rPr>
          <w:rFonts w:asciiTheme="majorBidi" w:eastAsia="Times New Roman" w:hAnsiTheme="majorBidi" w:cstheme="majorBidi"/>
          <w:color w:val="000000" w:themeColor="text1"/>
          <w:lang w:val="en"/>
        </w:rPr>
        <w:t xml:space="preserve"> to propose</w:t>
      </w:r>
      <w:r w:rsidR="00180C70" w:rsidRPr="005D45D1">
        <w:rPr>
          <w:rFonts w:asciiTheme="majorBidi" w:eastAsia="Times New Roman" w:hAnsiTheme="majorBidi" w:cstheme="majorBidi"/>
          <w:color w:val="000000" w:themeColor="text1"/>
          <w:lang w:val="en"/>
        </w:rPr>
        <w:t xml:space="preserve"> new</w:t>
      </w:r>
      <w:r w:rsidR="00F2073F" w:rsidRPr="005D45D1">
        <w:rPr>
          <w:rFonts w:asciiTheme="majorBidi" w:eastAsia="Times New Roman" w:hAnsiTheme="majorBidi" w:cstheme="majorBidi"/>
          <w:color w:val="000000" w:themeColor="text1"/>
          <w:lang w:val="en"/>
        </w:rPr>
        <w:t xml:space="preserve"> perspectives that have the potential to generate new insights into the aforementioned tensions, there</w:t>
      </w:r>
      <w:r w:rsidRPr="005D45D1">
        <w:rPr>
          <w:rFonts w:asciiTheme="majorBidi" w:eastAsia="Times New Roman" w:hAnsiTheme="majorBidi" w:cstheme="majorBidi"/>
          <w:color w:val="000000" w:themeColor="text1"/>
          <w:lang w:val="en"/>
        </w:rPr>
        <w:t>by enriching</w:t>
      </w:r>
      <w:r w:rsidR="000A5D3A" w:rsidRPr="005D45D1">
        <w:rPr>
          <w:rFonts w:asciiTheme="majorBidi" w:eastAsia="Times New Roman" w:hAnsiTheme="majorBidi" w:cstheme="majorBidi"/>
          <w:color w:val="000000" w:themeColor="text1"/>
          <w:lang w:val="en"/>
        </w:rPr>
        <w:t xml:space="preserve"> and adding insights into</w:t>
      </w:r>
      <w:r w:rsidRPr="005D45D1">
        <w:rPr>
          <w:rFonts w:asciiTheme="majorBidi" w:eastAsia="Times New Roman" w:hAnsiTheme="majorBidi" w:cstheme="majorBidi"/>
          <w:color w:val="000000" w:themeColor="text1"/>
          <w:lang w:val="en"/>
        </w:rPr>
        <w:t xml:space="preserve"> the academic discussion about </w:t>
      </w:r>
      <w:r w:rsidR="00F2073F" w:rsidRPr="005D45D1">
        <w:rPr>
          <w:rFonts w:asciiTheme="majorBidi" w:eastAsia="Times New Roman" w:hAnsiTheme="majorBidi" w:cstheme="majorBidi"/>
          <w:color w:val="000000" w:themeColor="text1"/>
          <w:lang w:val="en"/>
        </w:rPr>
        <w:t>the dual identity of the State of Israel as a Jewish and democratic</w:t>
      </w:r>
      <w:r w:rsidR="003B7478" w:rsidRPr="005D45D1">
        <w:rPr>
          <w:rFonts w:asciiTheme="majorBidi" w:eastAsia="Times New Roman" w:hAnsiTheme="majorBidi" w:cstheme="majorBidi"/>
          <w:color w:val="000000" w:themeColor="text1"/>
          <w:lang w:val="en"/>
        </w:rPr>
        <w:t>, or liberal</w:t>
      </w:r>
      <w:r w:rsidR="007003D5" w:rsidRPr="005D45D1">
        <w:rPr>
          <w:rFonts w:asciiTheme="majorBidi" w:eastAsia="Times New Roman" w:hAnsiTheme="majorBidi" w:cstheme="majorBidi"/>
          <w:color w:val="000000" w:themeColor="text1"/>
          <w:lang w:val="en"/>
        </w:rPr>
        <w:t xml:space="preserve"> state: </w:t>
      </w:r>
      <w:r w:rsidR="007F1C54" w:rsidRPr="005D45D1">
        <w:rPr>
          <w:rFonts w:asciiTheme="majorBidi" w:eastAsia="Times New Roman" w:hAnsiTheme="majorBidi" w:cstheme="majorBidi"/>
          <w:color w:val="000000" w:themeColor="text1"/>
          <w:lang w:val="en"/>
        </w:rPr>
        <w:t>First, the academic discourse</w:t>
      </w:r>
      <w:r w:rsidR="002F2F81" w:rsidRPr="005D45D1">
        <w:rPr>
          <w:rFonts w:asciiTheme="majorBidi" w:eastAsia="Times New Roman" w:hAnsiTheme="majorBidi" w:cstheme="majorBidi"/>
          <w:color w:val="000000" w:themeColor="text1"/>
          <w:lang w:val="en"/>
        </w:rPr>
        <w:t xml:space="preserve"> on the topic, some of it I surveyed in the previous section, </w:t>
      </w:r>
      <w:r w:rsidR="007F1C54" w:rsidRPr="005D45D1">
        <w:rPr>
          <w:rFonts w:asciiTheme="majorBidi" w:eastAsia="Times New Roman" w:hAnsiTheme="majorBidi" w:cstheme="majorBidi"/>
          <w:color w:val="000000" w:themeColor="text1"/>
          <w:lang w:val="en"/>
        </w:rPr>
        <w:t xml:space="preserve">has been focusing on the State and </w:t>
      </w:r>
      <w:r w:rsidR="00DE41EA" w:rsidRPr="005D45D1">
        <w:rPr>
          <w:rFonts w:asciiTheme="majorBidi" w:eastAsia="Times New Roman" w:hAnsiTheme="majorBidi" w:cstheme="majorBidi"/>
          <w:color w:val="000000" w:themeColor="text1"/>
          <w:lang w:val="en"/>
        </w:rPr>
        <w:t>its institutions</w:t>
      </w:r>
      <w:r w:rsidR="00180C70" w:rsidRPr="005D45D1">
        <w:rPr>
          <w:rFonts w:asciiTheme="majorBidi" w:eastAsia="Times New Roman" w:hAnsiTheme="majorBidi" w:cstheme="majorBidi"/>
          <w:color w:val="000000" w:themeColor="text1"/>
          <w:lang w:val="en"/>
        </w:rPr>
        <w:t xml:space="preserve">, remaining in the level of legal analysis of legislation and court rulings, an approach that is very common in legal academia. </w:t>
      </w:r>
      <w:r w:rsidR="002F2F81" w:rsidRPr="005D45D1">
        <w:rPr>
          <w:rFonts w:asciiTheme="majorBidi" w:eastAsia="Times New Roman" w:hAnsiTheme="majorBidi" w:cstheme="majorBidi"/>
          <w:color w:val="000000" w:themeColor="text1"/>
          <w:lang w:val="en"/>
        </w:rPr>
        <w:t xml:space="preserve">This study offers a different methodology instead of the dominant one. </w:t>
      </w:r>
      <w:r w:rsidR="000A5D3A" w:rsidRPr="005D45D1">
        <w:rPr>
          <w:rFonts w:asciiTheme="majorBidi" w:eastAsia="Times New Roman" w:hAnsiTheme="majorBidi" w:cstheme="majorBidi"/>
          <w:color w:val="000000" w:themeColor="text1"/>
          <w:lang w:val="en"/>
        </w:rPr>
        <w:t>Drawing on</w:t>
      </w:r>
      <w:r w:rsidR="00180C70" w:rsidRPr="005D45D1">
        <w:rPr>
          <w:rFonts w:asciiTheme="majorBidi" w:eastAsia="Times New Roman" w:hAnsiTheme="majorBidi" w:cstheme="majorBidi"/>
          <w:color w:val="000000" w:themeColor="text1"/>
          <w:lang w:val="en"/>
        </w:rPr>
        <w:t xml:space="preserve"> </w:t>
      </w:r>
      <w:r w:rsidR="002F2F81" w:rsidRPr="005D45D1">
        <w:rPr>
          <w:rFonts w:asciiTheme="majorBidi" w:eastAsia="Times New Roman" w:hAnsiTheme="majorBidi" w:cstheme="majorBidi"/>
          <w:color w:val="000000" w:themeColor="text1"/>
          <w:lang w:val="en"/>
        </w:rPr>
        <w:t>ethnographic methods</w:t>
      </w:r>
      <w:r w:rsidR="000A5D3A" w:rsidRPr="005D45D1">
        <w:rPr>
          <w:rFonts w:asciiTheme="majorBidi" w:eastAsia="Times New Roman" w:hAnsiTheme="majorBidi" w:cstheme="majorBidi"/>
          <w:color w:val="000000" w:themeColor="text1"/>
          <w:lang w:val="en"/>
        </w:rPr>
        <w:t xml:space="preserve">, </w:t>
      </w:r>
      <w:r w:rsidR="00180C70" w:rsidRPr="005D45D1">
        <w:rPr>
          <w:rFonts w:asciiTheme="majorBidi" w:eastAsia="Times New Roman" w:hAnsiTheme="majorBidi" w:cstheme="majorBidi"/>
          <w:color w:val="000000" w:themeColor="text1"/>
          <w:lang w:val="en"/>
        </w:rPr>
        <w:t>this study locates</w:t>
      </w:r>
      <w:r w:rsidR="00FC360F" w:rsidRPr="005D45D1">
        <w:rPr>
          <w:rFonts w:asciiTheme="majorBidi" w:eastAsia="Times New Roman" w:hAnsiTheme="majorBidi" w:cstheme="majorBidi"/>
          <w:color w:val="000000" w:themeColor="text1"/>
          <w:lang w:val="en"/>
        </w:rPr>
        <w:t xml:space="preserve"> the Zionist Left’s </w:t>
      </w:r>
      <w:r w:rsidR="00DE41EA" w:rsidRPr="005D45D1">
        <w:rPr>
          <w:rFonts w:asciiTheme="majorBidi" w:eastAsia="Times New Roman" w:hAnsiTheme="majorBidi" w:cstheme="majorBidi"/>
          <w:color w:val="000000" w:themeColor="text1"/>
          <w:lang w:val="en"/>
        </w:rPr>
        <w:t>s</w:t>
      </w:r>
      <w:r w:rsidRPr="005D45D1">
        <w:rPr>
          <w:rFonts w:asciiTheme="majorBidi" w:eastAsia="Times New Roman" w:hAnsiTheme="majorBidi" w:cstheme="majorBidi"/>
          <w:color w:val="000000" w:themeColor="text1"/>
          <w:lang w:val="en"/>
        </w:rPr>
        <w:t xml:space="preserve">ubjectivity at the center of </w:t>
      </w:r>
      <w:r w:rsidR="00A05AD0" w:rsidRPr="005D45D1">
        <w:rPr>
          <w:rFonts w:asciiTheme="majorBidi" w:eastAsia="Times New Roman" w:hAnsiTheme="majorBidi" w:cstheme="majorBidi"/>
          <w:color w:val="000000" w:themeColor="text1"/>
          <w:lang w:val="en"/>
        </w:rPr>
        <w:t>its</w:t>
      </w:r>
      <w:r w:rsidRPr="005D45D1">
        <w:rPr>
          <w:rFonts w:asciiTheme="majorBidi" w:eastAsia="Times New Roman" w:hAnsiTheme="majorBidi" w:cstheme="majorBidi"/>
          <w:color w:val="000000" w:themeColor="text1"/>
          <w:lang w:val="en"/>
        </w:rPr>
        <w:t xml:space="preserve"> enquiry</w:t>
      </w:r>
      <w:r w:rsidR="002F2F81" w:rsidRPr="005D45D1">
        <w:rPr>
          <w:rFonts w:asciiTheme="majorBidi" w:eastAsia="Times New Roman" w:hAnsiTheme="majorBidi" w:cstheme="majorBidi"/>
          <w:color w:val="000000" w:themeColor="text1"/>
          <w:lang w:val="en"/>
        </w:rPr>
        <w:t>, and i</w:t>
      </w:r>
      <w:r w:rsidR="00DE41EA" w:rsidRPr="005D45D1">
        <w:rPr>
          <w:rFonts w:asciiTheme="majorBidi" w:eastAsia="Times New Roman" w:hAnsiTheme="majorBidi" w:cstheme="majorBidi"/>
          <w:color w:val="000000" w:themeColor="text1"/>
          <w:lang w:val="en"/>
        </w:rPr>
        <w:t>n order to understand the</w:t>
      </w:r>
      <w:r w:rsidR="00304EC7" w:rsidRPr="005D45D1">
        <w:rPr>
          <w:rFonts w:asciiTheme="majorBidi" w:eastAsia="Times New Roman" w:hAnsiTheme="majorBidi" w:cstheme="majorBidi"/>
          <w:color w:val="000000" w:themeColor="text1"/>
          <w:lang w:val="en"/>
        </w:rPr>
        <w:t xml:space="preserve"> tensions and contradictions in the definition of Israel both</w:t>
      </w:r>
      <w:r w:rsidR="003A5BDA" w:rsidRPr="005D45D1">
        <w:rPr>
          <w:rFonts w:asciiTheme="majorBidi" w:eastAsia="Times New Roman" w:hAnsiTheme="majorBidi" w:cstheme="majorBidi"/>
          <w:color w:val="000000" w:themeColor="text1"/>
          <w:lang w:val="en"/>
        </w:rPr>
        <w:t xml:space="preserve"> as</w:t>
      </w:r>
      <w:r w:rsidR="00304EC7" w:rsidRPr="005D45D1">
        <w:rPr>
          <w:rFonts w:asciiTheme="majorBidi" w:eastAsia="Times New Roman" w:hAnsiTheme="majorBidi" w:cstheme="majorBidi"/>
          <w:color w:val="000000" w:themeColor="text1"/>
          <w:lang w:val="en"/>
        </w:rPr>
        <w:t xml:space="preserve"> Jewish and democratic, </w:t>
      </w:r>
      <w:r w:rsidR="00180C70" w:rsidRPr="005D45D1">
        <w:rPr>
          <w:rFonts w:asciiTheme="majorBidi" w:eastAsia="Times New Roman" w:hAnsiTheme="majorBidi" w:cstheme="majorBidi"/>
          <w:color w:val="000000" w:themeColor="text1"/>
          <w:lang w:val="en"/>
        </w:rPr>
        <w:t>it</w:t>
      </w:r>
      <w:r w:rsidR="00304EC7" w:rsidRPr="005D45D1">
        <w:rPr>
          <w:rFonts w:asciiTheme="majorBidi" w:eastAsia="Times New Roman" w:hAnsiTheme="majorBidi" w:cstheme="majorBidi"/>
          <w:color w:val="000000" w:themeColor="text1"/>
          <w:lang w:val="en"/>
        </w:rPr>
        <w:t xml:space="preserve"> </w:t>
      </w:r>
      <w:r w:rsidR="002F2F81" w:rsidRPr="005D45D1">
        <w:rPr>
          <w:rFonts w:asciiTheme="majorBidi" w:eastAsia="Times New Roman" w:hAnsiTheme="majorBidi" w:cstheme="majorBidi"/>
          <w:color w:val="000000" w:themeColor="text1"/>
          <w:lang w:val="en"/>
        </w:rPr>
        <w:t>traces</w:t>
      </w:r>
      <w:r w:rsidR="00304EC7" w:rsidRPr="005D45D1">
        <w:rPr>
          <w:rFonts w:asciiTheme="majorBidi" w:eastAsia="Times New Roman" w:hAnsiTheme="majorBidi" w:cstheme="majorBidi"/>
          <w:color w:val="000000" w:themeColor="text1"/>
          <w:lang w:val="en"/>
        </w:rPr>
        <w:t xml:space="preserve"> the values and the depth components in the worldviews of t</w:t>
      </w:r>
      <w:r w:rsidR="00AE2518" w:rsidRPr="005D45D1">
        <w:rPr>
          <w:rFonts w:asciiTheme="majorBidi" w:eastAsia="Times New Roman" w:hAnsiTheme="majorBidi" w:cstheme="majorBidi"/>
          <w:color w:val="000000" w:themeColor="text1"/>
          <w:lang w:val="en"/>
        </w:rPr>
        <w:t xml:space="preserve">he </w:t>
      </w:r>
      <w:r w:rsidR="003A5BDA" w:rsidRPr="005D45D1">
        <w:rPr>
          <w:rFonts w:asciiTheme="majorBidi" w:eastAsia="Times New Roman" w:hAnsiTheme="majorBidi" w:cstheme="majorBidi"/>
          <w:color w:val="000000" w:themeColor="text1"/>
          <w:lang w:val="en"/>
        </w:rPr>
        <w:t>Zionist Left subject</w:t>
      </w:r>
      <w:r w:rsidR="00AE7563" w:rsidRPr="005D45D1">
        <w:rPr>
          <w:rFonts w:asciiTheme="majorBidi" w:eastAsia="Times New Roman" w:hAnsiTheme="majorBidi" w:cstheme="majorBidi"/>
          <w:color w:val="000000" w:themeColor="text1"/>
          <w:lang w:val="en"/>
        </w:rPr>
        <w:t xml:space="preserve">. </w:t>
      </w:r>
      <w:r w:rsidR="009E4FE5" w:rsidRPr="005D45D1">
        <w:rPr>
          <w:rFonts w:asciiTheme="majorBidi" w:eastAsia="Times New Roman" w:hAnsiTheme="majorBidi" w:cstheme="majorBidi"/>
          <w:color w:val="000000" w:themeColor="text1"/>
          <w:lang w:val="en"/>
        </w:rPr>
        <w:t xml:space="preserve">Second, </w:t>
      </w:r>
      <w:r w:rsidR="00DE4654" w:rsidRPr="005D45D1">
        <w:rPr>
          <w:rFonts w:asciiTheme="majorBidi" w:eastAsia="Times New Roman" w:hAnsiTheme="majorBidi" w:cstheme="majorBidi"/>
          <w:color w:val="000000" w:themeColor="text1"/>
          <w:lang w:val="en"/>
        </w:rPr>
        <w:t xml:space="preserve">as a Palestinian woman, </w:t>
      </w:r>
      <w:r w:rsidR="009E4FE5" w:rsidRPr="005D45D1">
        <w:rPr>
          <w:rFonts w:asciiTheme="majorBidi" w:eastAsia="Times New Roman" w:hAnsiTheme="majorBidi" w:cstheme="majorBidi"/>
          <w:color w:val="000000" w:themeColor="text1"/>
          <w:lang w:val="en"/>
        </w:rPr>
        <w:t>this study aim</w:t>
      </w:r>
      <w:r w:rsidR="00AE7563" w:rsidRPr="005D45D1">
        <w:rPr>
          <w:rFonts w:asciiTheme="majorBidi" w:eastAsia="Times New Roman" w:hAnsiTheme="majorBidi" w:cstheme="majorBidi"/>
          <w:color w:val="000000" w:themeColor="text1"/>
          <w:lang w:val="en"/>
        </w:rPr>
        <w:t>s</w:t>
      </w:r>
      <w:r w:rsidR="009E4FE5" w:rsidRPr="005D45D1">
        <w:rPr>
          <w:rFonts w:asciiTheme="majorBidi" w:eastAsia="Times New Roman" w:hAnsiTheme="majorBidi" w:cstheme="majorBidi"/>
          <w:color w:val="000000" w:themeColor="text1"/>
          <w:lang w:val="en"/>
        </w:rPr>
        <w:t xml:space="preserve"> to produce a</w:t>
      </w:r>
      <w:r w:rsidR="003B7478" w:rsidRPr="005D45D1">
        <w:rPr>
          <w:rFonts w:asciiTheme="majorBidi" w:eastAsia="Times New Roman" w:hAnsiTheme="majorBidi" w:cstheme="majorBidi"/>
          <w:color w:val="000000" w:themeColor="text1"/>
          <w:lang w:val="en"/>
        </w:rPr>
        <w:t xml:space="preserve"> unique</w:t>
      </w:r>
      <w:r w:rsidR="009E4FE5" w:rsidRPr="005D45D1">
        <w:rPr>
          <w:rFonts w:asciiTheme="majorBidi" w:eastAsia="Times New Roman" w:hAnsiTheme="majorBidi" w:cstheme="majorBidi"/>
          <w:color w:val="000000" w:themeColor="text1"/>
          <w:lang w:val="en"/>
        </w:rPr>
        <w:t xml:space="preserve"> d</w:t>
      </w:r>
      <w:r w:rsidR="00DE4654" w:rsidRPr="005D45D1">
        <w:rPr>
          <w:rFonts w:asciiTheme="majorBidi" w:eastAsia="Times New Roman" w:hAnsiTheme="majorBidi" w:cstheme="majorBidi"/>
          <w:color w:val="000000" w:themeColor="text1"/>
          <w:lang w:val="en"/>
        </w:rPr>
        <w:t>ouble peripheral point of view</w:t>
      </w:r>
      <w:r w:rsidR="00AE7563" w:rsidRPr="005D45D1">
        <w:rPr>
          <w:rFonts w:asciiTheme="majorBidi" w:eastAsia="Times New Roman" w:hAnsiTheme="majorBidi" w:cstheme="majorBidi"/>
          <w:color w:val="000000" w:themeColor="text1"/>
          <w:lang w:val="en"/>
        </w:rPr>
        <w:t xml:space="preserve"> on the subject</w:t>
      </w:r>
      <w:r w:rsidR="00DE4654" w:rsidRPr="005D45D1">
        <w:rPr>
          <w:rFonts w:asciiTheme="majorBidi" w:eastAsia="Times New Roman" w:hAnsiTheme="majorBidi" w:cstheme="majorBidi"/>
          <w:color w:val="000000" w:themeColor="text1"/>
          <w:lang w:val="en"/>
        </w:rPr>
        <w:t>.</w:t>
      </w:r>
      <w:r w:rsidR="00AE7563" w:rsidRPr="005D45D1">
        <w:rPr>
          <w:rFonts w:asciiTheme="majorBidi" w:eastAsia="Times New Roman" w:hAnsiTheme="majorBidi" w:cstheme="majorBidi"/>
          <w:color w:val="000000" w:themeColor="text1"/>
          <w:lang w:val="en"/>
        </w:rPr>
        <w:t xml:space="preserve"> Although t</w:t>
      </w:r>
      <w:r w:rsidR="003B7478" w:rsidRPr="005D45D1">
        <w:rPr>
          <w:rFonts w:asciiTheme="majorBidi" w:eastAsia="Times New Roman" w:hAnsiTheme="majorBidi" w:cstheme="majorBidi"/>
          <w:color w:val="000000" w:themeColor="text1"/>
          <w:lang w:val="en"/>
        </w:rPr>
        <w:t xml:space="preserve">his </w:t>
      </w:r>
      <w:r w:rsidR="001B2FBA" w:rsidRPr="005D45D1">
        <w:rPr>
          <w:rFonts w:asciiTheme="majorBidi" w:eastAsia="Times New Roman" w:hAnsiTheme="majorBidi" w:cstheme="majorBidi"/>
          <w:color w:val="000000" w:themeColor="text1"/>
          <w:lang w:val="en"/>
        </w:rPr>
        <w:t>peripheral point of view, as I show later,</w:t>
      </w:r>
      <w:r w:rsidR="001B2FBA" w:rsidRPr="005D45D1">
        <w:rPr>
          <w:rFonts w:asciiTheme="majorBidi" w:eastAsia="Times New Roman" w:hAnsiTheme="majorBidi" w:cstheme="majorBidi"/>
          <w:color w:val="000000" w:themeColor="text1"/>
        </w:rPr>
        <w:t xml:space="preserve"> raises questions </w:t>
      </w:r>
      <w:r w:rsidR="00AE7563" w:rsidRPr="005D45D1">
        <w:rPr>
          <w:rFonts w:asciiTheme="majorBidi" w:eastAsia="Times New Roman" w:hAnsiTheme="majorBidi" w:cstheme="majorBidi"/>
          <w:color w:val="000000" w:themeColor="text1"/>
        </w:rPr>
        <w:t xml:space="preserve">on positionality and the ways in which </w:t>
      </w:r>
      <w:r w:rsidR="00AE7563" w:rsidRPr="005D45D1">
        <w:rPr>
          <w:rFonts w:asciiTheme="majorBidi" w:eastAsia="Times New Roman" w:hAnsiTheme="majorBidi" w:cstheme="majorBidi"/>
          <w:color w:val="000000" w:themeColor="text1"/>
          <w:lang w:bidi="he-IL"/>
        </w:rPr>
        <w:t>my identity</w:t>
      </w:r>
      <w:r w:rsidR="001B2FBA" w:rsidRPr="005D45D1">
        <w:rPr>
          <w:rFonts w:asciiTheme="majorBidi" w:eastAsia="Times New Roman" w:hAnsiTheme="majorBidi" w:cstheme="majorBidi"/>
          <w:color w:val="000000" w:themeColor="text1"/>
          <w:lang w:bidi="he-IL"/>
        </w:rPr>
        <w:t xml:space="preserve"> as a Palestinian woman affects the </w:t>
      </w:r>
      <w:r w:rsidR="007449C1" w:rsidRPr="005D45D1">
        <w:rPr>
          <w:rFonts w:asciiTheme="majorBidi" w:eastAsia="Times New Roman" w:hAnsiTheme="majorBidi" w:cstheme="majorBidi"/>
          <w:color w:val="000000" w:themeColor="text1"/>
          <w:lang w:bidi="he-IL"/>
        </w:rPr>
        <w:t>interlocutors’</w:t>
      </w:r>
      <w:r w:rsidR="001B2FBA" w:rsidRPr="005D45D1">
        <w:rPr>
          <w:rFonts w:asciiTheme="majorBidi" w:eastAsia="Times New Roman" w:hAnsiTheme="majorBidi" w:cstheme="majorBidi"/>
          <w:color w:val="000000" w:themeColor="text1"/>
          <w:lang w:bidi="he-IL"/>
        </w:rPr>
        <w:t xml:space="preserve"> responses, and the ways in</w:t>
      </w:r>
      <w:r w:rsidR="00AE7563" w:rsidRPr="005D45D1">
        <w:rPr>
          <w:rFonts w:asciiTheme="majorBidi" w:eastAsia="Times New Roman" w:hAnsiTheme="majorBidi" w:cstheme="majorBidi"/>
          <w:color w:val="000000" w:themeColor="text1"/>
          <w:lang w:bidi="he-IL"/>
        </w:rPr>
        <w:t xml:space="preserve"> which they choose their words, it nonetheless has a significant contribution to the scholarly literature on the topic. For example, some questions, and therefore answers, arises just due to this encounter between a Palestinian and Israeli-Jewish interlocutors.  </w:t>
      </w:r>
    </w:p>
    <w:p w14:paraId="09E87822" w14:textId="687B9E29" w:rsidR="005F3F69" w:rsidRPr="005D45D1" w:rsidRDefault="001770D6" w:rsidP="005F3F69">
      <w:pPr>
        <w:spacing w:after="120" w:line="240" w:lineRule="auto"/>
        <w:ind w:firstLine="284"/>
        <w:jc w:val="both"/>
        <w:rPr>
          <w:rFonts w:asciiTheme="majorBidi" w:eastAsia="Times New Roman" w:hAnsiTheme="majorBidi" w:cstheme="majorBidi"/>
          <w:color w:val="000000" w:themeColor="text1"/>
          <w:lang w:val="en-GB" w:bidi="he-IL"/>
        </w:rPr>
      </w:pPr>
      <w:r w:rsidRPr="005D45D1">
        <w:rPr>
          <w:rFonts w:asciiTheme="majorBidi" w:eastAsia="Times New Roman" w:hAnsiTheme="majorBidi" w:cstheme="majorBidi"/>
          <w:color w:val="000000" w:themeColor="text1"/>
          <w:lang w:val="en"/>
        </w:rPr>
        <w:t xml:space="preserve">To examine their positions in relation to the law of return, one the one hand, and the Nation-State Law, on the other hand, I conducted a series of </w:t>
      </w:r>
      <w:r w:rsidR="00E10314" w:rsidRPr="005D45D1">
        <w:rPr>
          <w:rFonts w:asciiTheme="majorBidi" w:eastAsia="Times New Roman" w:hAnsiTheme="majorBidi" w:cstheme="majorBidi"/>
          <w:color w:val="000000" w:themeColor="text1"/>
          <w:lang w:val="en"/>
        </w:rPr>
        <w:t xml:space="preserve">ten </w:t>
      </w:r>
      <w:r w:rsidRPr="005D45D1">
        <w:rPr>
          <w:rFonts w:asciiTheme="majorBidi" w:eastAsia="Times New Roman" w:hAnsiTheme="majorBidi" w:cstheme="majorBidi"/>
          <w:color w:val="000000" w:themeColor="text1"/>
          <w:lang w:val="en"/>
        </w:rPr>
        <w:t xml:space="preserve">interviews with </w:t>
      </w:r>
      <w:r w:rsidR="0060131F" w:rsidRPr="005D45D1">
        <w:rPr>
          <w:rFonts w:asciiTheme="majorBidi" w:eastAsia="Times New Roman" w:hAnsiTheme="majorBidi" w:cstheme="majorBidi"/>
          <w:color w:val="000000" w:themeColor="text1"/>
          <w:lang w:val="en"/>
        </w:rPr>
        <w:t>prominent Israeli</w:t>
      </w:r>
      <w:r w:rsidR="00DC0634" w:rsidRPr="005D45D1">
        <w:rPr>
          <w:rFonts w:asciiTheme="majorBidi" w:eastAsia="Times New Roman" w:hAnsiTheme="majorBidi" w:cstheme="majorBidi"/>
          <w:color w:val="000000" w:themeColor="text1"/>
          <w:lang w:val="en"/>
        </w:rPr>
        <w:t xml:space="preserve"> legal </w:t>
      </w:r>
      <w:r w:rsidR="0060131F" w:rsidRPr="005D45D1">
        <w:rPr>
          <w:rFonts w:asciiTheme="majorBidi" w:eastAsia="Times New Roman" w:hAnsiTheme="majorBidi" w:cstheme="majorBidi"/>
          <w:color w:val="000000" w:themeColor="text1"/>
          <w:lang w:val="en"/>
        </w:rPr>
        <w:t>intellectuals</w:t>
      </w:r>
      <w:r w:rsidR="00DC0634" w:rsidRPr="005D45D1">
        <w:rPr>
          <w:rFonts w:asciiTheme="majorBidi" w:eastAsia="Times New Roman" w:hAnsiTheme="majorBidi" w:cstheme="majorBidi"/>
          <w:color w:val="000000" w:themeColor="text1"/>
          <w:lang w:val="en"/>
        </w:rPr>
        <w:t xml:space="preserve"> who hold senior positions in Israeli academia and </w:t>
      </w:r>
      <w:r w:rsidR="00AE76B3" w:rsidRPr="005D45D1">
        <w:rPr>
          <w:rFonts w:asciiTheme="majorBidi" w:eastAsia="Times New Roman" w:hAnsiTheme="majorBidi" w:cstheme="majorBidi"/>
          <w:color w:val="000000" w:themeColor="text1"/>
          <w:lang w:val="en"/>
        </w:rPr>
        <w:t xml:space="preserve">belong </w:t>
      </w:r>
      <w:r w:rsidR="0060131F" w:rsidRPr="005D45D1">
        <w:rPr>
          <w:rFonts w:asciiTheme="majorBidi" w:eastAsia="Times New Roman" w:hAnsiTheme="majorBidi" w:cstheme="majorBidi"/>
          <w:color w:val="000000" w:themeColor="text1"/>
          <w:lang w:val="en"/>
        </w:rPr>
        <w:t>to the Zionist L</w:t>
      </w:r>
      <w:r w:rsidR="00DC0634" w:rsidRPr="005D45D1">
        <w:rPr>
          <w:rFonts w:asciiTheme="majorBidi" w:eastAsia="Times New Roman" w:hAnsiTheme="majorBidi" w:cstheme="majorBidi"/>
          <w:color w:val="000000" w:themeColor="text1"/>
          <w:lang w:val="en"/>
        </w:rPr>
        <w:t xml:space="preserve">eft. </w:t>
      </w:r>
      <w:proofErr w:type="gramStart"/>
      <w:r w:rsidR="0060131F" w:rsidRPr="005D45D1">
        <w:rPr>
          <w:rFonts w:asciiTheme="majorBidi" w:eastAsia="Times New Roman" w:hAnsiTheme="majorBidi" w:cstheme="majorBidi"/>
          <w:color w:val="000000" w:themeColor="text1"/>
          <w:lang w:val="en"/>
        </w:rPr>
        <w:t>These legal intellectual</w:t>
      </w:r>
      <w:proofErr w:type="gramEnd"/>
      <w:r w:rsidR="0060131F" w:rsidRPr="005D45D1">
        <w:rPr>
          <w:rFonts w:asciiTheme="majorBidi" w:eastAsia="Times New Roman" w:hAnsiTheme="majorBidi" w:cstheme="majorBidi"/>
          <w:color w:val="000000" w:themeColor="text1"/>
          <w:lang w:val="en"/>
        </w:rPr>
        <w:t xml:space="preserve"> </w:t>
      </w:r>
      <w:r w:rsidR="00DC0634" w:rsidRPr="005D45D1">
        <w:rPr>
          <w:rFonts w:asciiTheme="majorBidi" w:eastAsia="Times New Roman" w:hAnsiTheme="majorBidi" w:cstheme="majorBidi"/>
          <w:color w:val="000000" w:themeColor="text1"/>
          <w:lang w:bidi="he-IL"/>
        </w:rPr>
        <w:t xml:space="preserve">are </w:t>
      </w:r>
      <w:r w:rsidR="00DC0634" w:rsidRPr="005D45D1">
        <w:rPr>
          <w:rFonts w:asciiTheme="majorBidi" w:eastAsia="Times New Roman" w:hAnsiTheme="majorBidi" w:cstheme="majorBidi"/>
          <w:color w:val="000000" w:themeColor="text1"/>
          <w:lang w:val="en-GB" w:bidi="he-IL"/>
        </w:rPr>
        <w:t xml:space="preserve">familiar with the legislation and scholarship of most relevance to this </w:t>
      </w:r>
      <w:r w:rsidR="00244A54" w:rsidRPr="005D45D1">
        <w:rPr>
          <w:rFonts w:asciiTheme="majorBidi" w:eastAsia="Times New Roman" w:hAnsiTheme="majorBidi" w:cstheme="majorBidi"/>
          <w:color w:val="000000" w:themeColor="text1"/>
          <w:lang w:val="en-GB" w:bidi="he-IL"/>
        </w:rPr>
        <w:t>study</w:t>
      </w:r>
      <w:r w:rsidR="00DC0634" w:rsidRPr="005D45D1">
        <w:rPr>
          <w:rFonts w:asciiTheme="majorBidi" w:eastAsia="Times New Roman" w:hAnsiTheme="majorBidi" w:cstheme="majorBidi"/>
          <w:color w:val="000000" w:themeColor="text1"/>
          <w:lang w:val="en-GB" w:bidi="he-IL"/>
        </w:rPr>
        <w:t>, and</w:t>
      </w:r>
      <w:r w:rsidR="00DC0634" w:rsidRPr="005D45D1">
        <w:rPr>
          <w:rFonts w:asciiTheme="majorBidi" w:eastAsia="Times New Roman" w:hAnsiTheme="majorBidi" w:cstheme="majorBidi"/>
          <w:color w:val="000000" w:themeColor="text1"/>
          <w:lang w:bidi="he-IL"/>
        </w:rPr>
        <w:t xml:space="preserve"> whose work in the debates, both academic and public, are devoted to issues close to those at the center of this </w:t>
      </w:r>
      <w:r w:rsidR="00DC0634" w:rsidRPr="005D45D1">
        <w:rPr>
          <w:rFonts w:asciiTheme="majorBidi" w:eastAsia="Times New Roman" w:hAnsiTheme="majorBidi" w:cstheme="majorBidi"/>
          <w:color w:val="000000" w:themeColor="text1"/>
          <w:lang w:bidi="ar-DZ"/>
        </w:rPr>
        <w:t>study</w:t>
      </w:r>
      <w:r w:rsidR="00DC0634" w:rsidRPr="005D45D1">
        <w:rPr>
          <w:rFonts w:asciiTheme="majorBidi" w:eastAsia="Times New Roman" w:hAnsiTheme="majorBidi" w:cstheme="majorBidi"/>
          <w:color w:val="000000" w:themeColor="text1"/>
          <w:lang w:bidi="he-IL"/>
        </w:rPr>
        <w:t>. Furthermore</w:t>
      </w:r>
      <w:r w:rsidR="006A6DED" w:rsidRPr="005D45D1">
        <w:rPr>
          <w:rFonts w:asciiTheme="majorBidi" w:eastAsia="Times New Roman" w:hAnsiTheme="majorBidi" w:cstheme="majorBidi"/>
          <w:color w:val="000000" w:themeColor="text1"/>
          <w:lang w:val="en-GB" w:bidi="he-IL"/>
        </w:rPr>
        <w:t>, legal intellectual</w:t>
      </w:r>
      <w:r w:rsidR="00DC0634" w:rsidRPr="005D45D1">
        <w:rPr>
          <w:rFonts w:asciiTheme="majorBidi" w:eastAsia="Times New Roman" w:hAnsiTheme="majorBidi" w:cstheme="majorBidi"/>
          <w:color w:val="000000" w:themeColor="text1"/>
          <w:lang w:val="en-GB" w:bidi="he-IL"/>
        </w:rPr>
        <w:t xml:space="preserve">, experienced in conflict resolution, are by nature and occupation endowed with reflexive thinking, which </w:t>
      </w:r>
      <w:r w:rsidR="00DC0634" w:rsidRPr="005D45D1">
        <w:rPr>
          <w:rFonts w:asciiTheme="majorBidi" w:eastAsia="Times New Roman" w:hAnsiTheme="majorBidi" w:cstheme="majorBidi"/>
          <w:color w:val="000000" w:themeColor="text1"/>
          <w:lang w:val="en-GB" w:bidi="he-IL"/>
        </w:rPr>
        <w:lastRenderedPageBreak/>
        <w:t xml:space="preserve">enables them to formulate and present coherent explanations and arguments. Their knowledge and political positions, therefore, will help me reach insights into their unique process of reasoning. </w:t>
      </w:r>
    </w:p>
    <w:p w14:paraId="00E4E6EC" w14:textId="60426C60" w:rsidR="005F3F69" w:rsidRPr="005F3F69" w:rsidRDefault="005F3F69" w:rsidP="005F3F69">
      <w:pPr>
        <w:spacing w:before="240" w:after="120" w:line="240" w:lineRule="auto"/>
        <w:jc w:val="both"/>
        <w:rPr>
          <w:rFonts w:asciiTheme="majorBidi" w:eastAsia="Times New Roman" w:hAnsiTheme="majorBidi" w:cstheme="majorBidi"/>
          <w:b/>
          <w:bCs/>
          <w:color w:val="000000" w:themeColor="text1"/>
          <w:spacing w:val="-10"/>
          <w:lang w:bidi="he-IL"/>
        </w:rPr>
      </w:pPr>
      <w:r w:rsidRPr="005F3F69">
        <w:rPr>
          <w:rFonts w:asciiTheme="majorBidi" w:eastAsia="Times New Roman" w:hAnsiTheme="majorBidi" w:cstheme="majorBidi"/>
          <w:b/>
          <w:bCs/>
          <w:color w:val="000000" w:themeColor="text1"/>
          <w:spacing w:val="-10"/>
          <w:lang w:bidi="he-IL"/>
        </w:rPr>
        <w:t>3.</w:t>
      </w:r>
      <w:r>
        <w:rPr>
          <w:rFonts w:asciiTheme="majorBidi" w:eastAsia="Times New Roman" w:hAnsiTheme="majorBidi" w:cstheme="majorBidi"/>
          <w:b/>
          <w:bCs/>
          <w:color w:val="000000" w:themeColor="text1"/>
          <w:spacing w:val="-10"/>
          <w:lang w:bidi="he-IL"/>
        </w:rPr>
        <w:t>3</w:t>
      </w:r>
      <w:r w:rsidRPr="005F3F69">
        <w:rPr>
          <w:rFonts w:asciiTheme="majorBidi" w:eastAsia="Times New Roman" w:hAnsiTheme="majorBidi" w:cstheme="majorBidi"/>
          <w:b/>
          <w:bCs/>
          <w:color w:val="000000" w:themeColor="text1"/>
          <w:spacing w:val="-10"/>
          <w:lang w:bidi="he-IL"/>
        </w:rPr>
        <w:t xml:space="preserve"> </w:t>
      </w:r>
      <w:r>
        <w:rPr>
          <w:rFonts w:asciiTheme="majorBidi" w:eastAsia="Times New Roman" w:hAnsiTheme="majorBidi" w:cstheme="majorBidi"/>
          <w:b/>
          <w:bCs/>
          <w:color w:val="000000" w:themeColor="text1"/>
          <w:spacing w:val="-10"/>
          <w:lang w:bidi="he-IL"/>
        </w:rPr>
        <w:t xml:space="preserve">The Selection of </w:t>
      </w:r>
      <w:r w:rsidR="00A129F2">
        <w:rPr>
          <w:rFonts w:asciiTheme="majorBidi" w:eastAsia="Times New Roman" w:hAnsiTheme="majorBidi" w:cstheme="majorBidi"/>
          <w:b/>
          <w:bCs/>
          <w:color w:val="000000" w:themeColor="text1"/>
          <w:spacing w:val="-10"/>
          <w:lang w:bidi="he-IL"/>
        </w:rPr>
        <w:t xml:space="preserve">a </w:t>
      </w:r>
      <w:r>
        <w:rPr>
          <w:rFonts w:asciiTheme="majorBidi" w:eastAsia="Times New Roman" w:hAnsiTheme="majorBidi" w:cstheme="majorBidi"/>
          <w:b/>
          <w:bCs/>
          <w:color w:val="000000" w:themeColor="text1"/>
          <w:spacing w:val="-10"/>
          <w:lang w:bidi="he-IL"/>
        </w:rPr>
        <w:t>Theoretical Framework</w:t>
      </w:r>
    </w:p>
    <w:p w14:paraId="1268C1D6" w14:textId="1B343335" w:rsidR="005F3F69" w:rsidRPr="005D45D1" w:rsidRDefault="00CB0EAA" w:rsidP="00373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ajorBidi" w:eastAsia="Times New Roman" w:hAnsiTheme="majorBidi" w:cstheme="majorBidi"/>
          <w:color w:val="000000" w:themeColor="text1"/>
          <w:lang w:val="en"/>
        </w:rPr>
      </w:pPr>
      <w:r w:rsidRPr="005D45D1">
        <w:rPr>
          <w:rFonts w:asciiTheme="majorBidi" w:eastAsia="Times New Roman" w:hAnsiTheme="majorBidi" w:cstheme="majorBidi"/>
          <w:color w:val="000000" w:themeColor="text1"/>
          <w:lang w:val="en"/>
        </w:rPr>
        <w:t>Theoretically,</w:t>
      </w:r>
      <w:r w:rsidRPr="005D45D1">
        <w:rPr>
          <w:rFonts w:asciiTheme="majorBidi" w:eastAsia="Times New Roman" w:hAnsiTheme="majorBidi" w:cstheme="majorBidi"/>
          <w:color w:val="000000" w:themeColor="text1"/>
          <w:lang w:bidi="ar-DZ"/>
        </w:rPr>
        <w:t xml:space="preserve"> this study draws on Ann </w:t>
      </w:r>
      <w:proofErr w:type="spellStart"/>
      <w:r w:rsidRPr="005D45D1">
        <w:rPr>
          <w:rFonts w:asciiTheme="majorBidi" w:eastAsia="Times New Roman" w:hAnsiTheme="majorBidi" w:cstheme="majorBidi"/>
          <w:color w:val="000000" w:themeColor="text1"/>
          <w:lang w:bidi="ar-DZ"/>
        </w:rPr>
        <w:t>Swidler’s</w:t>
      </w:r>
      <w:proofErr w:type="spellEnd"/>
      <w:r w:rsidRPr="005D45D1">
        <w:rPr>
          <w:rFonts w:asciiTheme="majorBidi" w:eastAsia="Times New Roman" w:hAnsiTheme="majorBidi" w:cstheme="majorBidi"/>
          <w:color w:val="000000" w:themeColor="text1"/>
          <w:lang w:bidi="ar-DZ"/>
        </w:rPr>
        <w:t xml:space="preserve"> concept of “strategies of action”</w:t>
      </w:r>
      <w:r w:rsidRPr="005D45D1">
        <w:rPr>
          <w:rFonts w:asciiTheme="majorBidi" w:eastAsia="Times New Roman" w:hAnsiTheme="majorBidi" w:cstheme="majorBidi"/>
          <w:i/>
          <w:iCs/>
          <w:color w:val="000000" w:themeColor="text1"/>
          <w:lang w:bidi="ar-DZ"/>
        </w:rPr>
        <w:t xml:space="preserve"> </w:t>
      </w:r>
      <w:r w:rsidRPr="005D45D1">
        <w:rPr>
          <w:rFonts w:asciiTheme="majorBidi" w:eastAsia="Times New Roman" w:hAnsiTheme="majorBidi" w:cstheme="majorBidi"/>
          <w:color w:val="000000" w:themeColor="text1"/>
          <w:lang w:bidi="ar-DZ"/>
        </w:rPr>
        <w:t>and her metaphor of a “toolkit” to describe culture (</w:t>
      </w:r>
      <w:proofErr w:type="spellStart"/>
      <w:r w:rsidRPr="005D45D1">
        <w:rPr>
          <w:rFonts w:asciiTheme="majorBidi" w:eastAsia="Times New Roman" w:hAnsiTheme="majorBidi" w:cstheme="majorBidi"/>
          <w:color w:val="000000" w:themeColor="text1"/>
          <w:lang w:bidi="ar-DZ"/>
        </w:rPr>
        <w:t>Swidler</w:t>
      </w:r>
      <w:proofErr w:type="spellEnd"/>
      <w:r w:rsidRPr="005D45D1">
        <w:rPr>
          <w:rFonts w:asciiTheme="majorBidi" w:eastAsia="Times New Roman" w:hAnsiTheme="majorBidi" w:cstheme="majorBidi"/>
          <w:color w:val="000000" w:themeColor="text1"/>
          <w:lang w:bidi="ar-DZ"/>
        </w:rPr>
        <w:t xml:space="preserve">, 1986). </w:t>
      </w:r>
      <w:r w:rsidRPr="005D45D1">
        <w:rPr>
          <w:rFonts w:asciiTheme="majorBidi" w:hAnsiTheme="majorBidi" w:cstheme="majorBidi"/>
          <w:color w:val="000000" w:themeColor="text1"/>
          <w:lang w:bidi="he-IL"/>
        </w:rPr>
        <w:t>Culture here is understood as a frame of reference to be used by individuals, offering them different toolkits with which to construct their strategies of action.</w:t>
      </w:r>
      <w:r w:rsidRPr="005D45D1">
        <w:rPr>
          <w:rFonts w:asciiTheme="majorBidi" w:eastAsia="Times New Roman" w:hAnsiTheme="majorBidi" w:cstheme="majorBidi"/>
          <w:color w:val="000000" w:themeColor="text1"/>
          <w:lang w:val="en"/>
        </w:rPr>
        <w:t xml:space="preserve"> Fundamental to this study is the assumption that while an individual’s worldview comprises a complex system of beliefs and principles that are often in tension, even in apparent contradiction, individuals can nonetheless devise justifications and distinctions allowing them to hold conflicting or inconsistent positions concurrently. An </w:t>
      </w:r>
      <w:r w:rsidR="00373FFB" w:rsidRPr="005D45D1">
        <w:rPr>
          <w:rFonts w:asciiTheme="majorBidi" w:eastAsia="Times New Roman" w:hAnsiTheme="majorBidi" w:cstheme="majorBidi"/>
          <w:color w:val="000000" w:themeColor="text1"/>
          <w:lang w:val="en"/>
        </w:rPr>
        <w:t>ethnographic</w:t>
      </w:r>
      <w:r w:rsidRPr="005D45D1">
        <w:rPr>
          <w:rFonts w:asciiTheme="majorBidi" w:eastAsia="Times New Roman" w:hAnsiTheme="majorBidi" w:cstheme="majorBidi"/>
          <w:color w:val="000000" w:themeColor="text1"/>
          <w:lang w:val="en"/>
        </w:rPr>
        <w:t xml:space="preserve"> approach therefore provides the tools to delve into the “strategies of action,” or the ways in which the Zionist </w:t>
      </w:r>
      <w:r w:rsidR="00D12CE9" w:rsidRPr="005D45D1">
        <w:rPr>
          <w:rFonts w:asciiTheme="majorBidi" w:eastAsia="Times New Roman" w:hAnsiTheme="majorBidi" w:cstheme="majorBidi"/>
          <w:color w:val="000000" w:themeColor="text1"/>
          <w:lang w:val="en"/>
        </w:rPr>
        <w:t>L</w:t>
      </w:r>
      <w:r w:rsidRPr="005D45D1">
        <w:rPr>
          <w:rFonts w:asciiTheme="majorBidi" w:eastAsia="Times New Roman" w:hAnsiTheme="majorBidi" w:cstheme="majorBidi"/>
          <w:color w:val="000000" w:themeColor="text1"/>
          <w:lang w:val="en"/>
        </w:rPr>
        <w:t>eft reconciles these inherent incongruities and tensions.</w:t>
      </w:r>
    </w:p>
    <w:p w14:paraId="668321DD" w14:textId="63A189D8" w:rsidR="006E13B2" w:rsidRPr="005D45D1" w:rsidRDefault="00B87694" w:rsidP="006E13B2">
      <w:pPr>
        <w:spacing w:before="120" w:after="120" w:line="240" w:lineRule="auto"/>
        <w:ind w:firstLine="284"/>
        <w:jc w:val="both"/>
        <w:rPr>
          <w:rFonts w:asciiTheme="majorBidi" w:hAnsiTheme="majorBidi" w:cstheme="majorBidi"/>
          <w:color w:val="000000" w:themeColor="text1"/>
          <w:lang w:bidi="he-IL"/>
        </w:rPr>
      </w:pPr>
      <w:r w:rsidRPr="005D45D1">
        <w:rPr>
          <w:rFonts w:asciiTheme="majorBidi" w:hAnsiTheme="majorBidi" w:cstheme="majorBidi"/>
          <w:color w:val="000000" w:themeColor="text1"/>
          <w:lang w:bidi="he-IL"/>
        </w:rPr>
        <w:t xml:space="preserve">Drawing on </w:t>
      </w:r>
      <w:proofErr w:type="spellStart"/>
      <w:r w:rsidRPr="005D45D1">
        <w:rPr>
          <w:rFonts w:asciiTheme="majorBidi" w:hAnsiTheme="majorBidi" w:cstheme="majorBidi"/>
          <w:color w:val="000000" w:themeColor="text1"/>
          <w:lang w:bidi="he-IL"/>
        </w:rPr>
        <w:t>Swidler’s</w:t>
      </w:r>
      <w:proofErr w:type="spellEnd"/>
      <w:r w:rsidRPr="005D45D1">
        <w:rPr>
          <w:rFonts w:asciiTheme="majorBidi" w:hAnsiTheme="majorBidi" w:cstheme="majorBidi"/>
          <w:color w:val="000000" w:themeColor="text1"/>
          <w:lang w:bidi="he-IL"/>
        </w:rPr>
        <w:t xml:space="preserve"> theory, I argue that the strategies of action of the Zionist </w:t>
      </w:r>
      <w:r w:rsidR="00D12CE9" w:rsidRPr="005D45D1">
        <w:rPr>
          <w:rFonts w:asciiTheme="majorBidi" w:hAnsiTheme="majorBidi" w:cstheme="majorBidi"/>
          <w:color w:val="000000" w:themeColor="text1"/>
          <w:lang w:bidi="he-IL"/>
        </w:rPr>
        <w:t>L</w:t>
      </w:r>
      <w:r w:rsidRPr="005D45D1">
        <w:rPr>
          <w:rFonts w:asciiTheme="majorBidi" w:hAnsiTheme="majorBidi" w:cstheme="majorBidi"/>
          <w:color w:val="000000" w:themeColor="text1"/>
          <w:lang w:bidi="he-IL"/>
        </w:rPr>
        <w:t xml:space="preserve">eft originate in a cultural toolkit unique to the cultural group they belong to. The concepts of a cultural toolkit and strategies of action enable me to identify and analyze the ethnographic findings from my conversations with this study’s interlocutors, showing how the Zionist </w:t>
      </w:r>
      <w:r w:rsidR="00D12CE9" w:rsidRPr="005D45D1">
        <w:rPr>
          <w:rFonts w:asciiTheme="majorBidi" w:hAnsiTheme="majorBidi" w:cstheme="majorBidi"/>
          <w:color w:val="000000" w:themeColor="text1"/>
          <w:lang w:bidi="he-IL"/>
        </w:rPr>
        <w:t>L</w:t>
      </w:r>
      <w:r w:rsidRPr="005D45D1">
        <w:rPr>
          <w:rFonts w:asciiTheme="majorBidi" w:hAnsiTheme="majorBidi" w:cstheme="majorBidi"/>
          <w:color w:val="000000" w:themeColor="text1"/>
          <w:lang w:bidi="he-IL"/>
        </w:rPr>
        <w:t>eft formulated three strategies of action from this toolkit to help them reconcile the contradictions and tensions arising from their support of the Law of Return (1950) alongside their opposition to the Nation-State Law (2018). The three strategies of action</w:t>
      </w:r>
      <w:r w:rsidRPr="005D45D1">
        <w:rPr>
          <w:rFonts w:asciiTheme="majorBidi" w:hAnsiTheme="majorBidi" w:cstheme="majorBidi"/>
          <w:color w:val="000000" w:themeColor="text1"/>
          <w:rtl/>
          <w:lang w:bidi="he-IL"/>
        </w:rPr>
        <w:t xml:space="preserve"> </w:t>
      </w:r>
      <w:r w:rsidRPr="005D45D1">
        <w:rPr>
          <w:rFonts w:asciiTheme="majorBidi" w:hAnsiTheme="majorBidi" w:cstheme="majorBidi"/>
          <w:color w:val="000000" w:themeColor="text1"/>
          <w:lang w:bidi="he-IL"/>
        </w:rPr>
        <w:t>to</w:t>
      </w:r>
      <w:r w:rsidR="00403744" w:rsidRPr="005D45D1">
        <w:rPr>
          <w:rFonts w:asciiTheme="majorBidi" w:hAnsiTheme="majorBidi" w:cstheme="majorBidi"/>
          <w:color w:val="000000" w:themeColor="text1"/>
          <w:lang w:bidi="he-IL"/>
        </w:rPr>
        <w:t xml:space="preserve"> emerge are</w:t>
      </w:r>
      <w:r w:rsidRPr="005D45D1">
        <w:rPr>
          <w:rFonts w:asciiTheme="majorBidi" w:hAnsiTheme="majorBidi" w:cstheme="majorBidi"/>
          <w:color w:val="000000" w:themeColor="text1"/>
          <w:lang w:bidi="he-IL"/>
        </w:rPr>
        <w:t>:</w:t>
      </w:r>
      <w:r w:rsidR="00403744" w:rsidRPr="005D45D1">
        <w:rPr>
          <w:rFonts w:asciiTheme="majorBidi" w:hAnsiTheme="majorBidi" w:cstheme="majorBidi"/>
          <w:color w:val="000000" w:themeColor="text1"/>
          <w:lang w:bidi="he-IL"/>
        </w:rPr>
        <w:t xml:space="preserve"> the</w:t>
      </w:r>
      <w:r w:rsidRPr="005D45D1">
        <w:rPr>
          <w:rFonts w:asciiTheme="majorBidi" w:hAnsiTheme="majorBidi" w:cstheme="majorBidi"/>
          <w:color w:val="000000" w:themeColor="text1"/>
          <w:lang w:bidi="he-IL"/>
        </w:rPr>
        <w:t xml:space="preserve"> blurred time, </w:t>
      </w:r>
      <w:r w:rsidR="00403744" w:rsidRPr="005D45D1">
        <w:rPr>
          <w:rFonts w:asciiTheme="majorBidi" w:hAnsiTheme="majorBidi" w:cstheme="majorBidi"/>
          <w:color w:val="000000" w:themeColor="text1"/>
          <w:lang w:bidi="he-IL"/>
        </w:rPr>
        <w:t xml:space="preserve">the </w:t>
      </w:r>
      <w:r w:rsidRPr="005D45D1">
        <w:rPr>
          <w:rFonts w:asciiTheme="majorBidi" w:hAnsiTheme="majorBidi" w:cstheme="majorBidi"/>
          <w:color w:val="000000" w:themeColor="text1"/>
          <w:lang w:bidi="he-IL"/>
        </w:rPr>
        <w:t>binary space, and the absent character.</w:t>
      </w:r>
      <w:r w:rsidR="00403744" w:rsidRPr="005D45D1">
        <w:rPr>
          <w:rFonts w:asciiTheme="majorBidi" w:hAnsiTheme="majorBidi" w:cstheme="majorBidi"/>
          <w:color w:val="000000" w:themeColor="text1"/>
          <w:lang w:bidi="he-IL"/>
        </w:rPr>
        <w:t xml:space="preserve"> The analysis of the findings</w:t>
      </w:r>
      <w:r w:rsidR="006E13B2" w:rsidRPr="005D45D1">
        <w:rPr>
          <w:rFonts w:asciiTheme="majorBidi" w:hAnsiTheme="majorBidi" w:cstheme="majorBidi"/>
          <w:color w:val="000000" w:themeColor="text1"/>
          <w:lang w:bidi="he-IL"/>
        </w:rPr>
        <w:t xml:space="preserve"> and the expanding on them</w:t>
      </w:r>
      <w:r w:rsidR="00403744" w:rsidRPr="005D45D1">
        <w:rPr>
          <w:rFonts w:asciiTheme="majorBidi" w:hAnsiTheme="majorBidi" w:cstheme="majorBidi"/>
          <w:color w:val="000000" w:themeColor="text1"/>
          <w:lang w:bidi="he-IL"/>
        </w:rPr>
        <w:t xml:space="preserve"> are beyond the scope of this essay.</w:t>
      </w:r>
      <w:r w:rsidR="006E13B2" w:rsidRPr="005D45D1">
        <w:rPr>
          <w:rFonts w:asciiTheme="majorBidi" w:hAnsiTheme="majorBidi" w:cstheme="majorBidi"/>
          <w:color w:val="000000" w:themeColor="text1"/>
          <w:lang w:bidi="he-IL"/>
        </w:rPr>
        <w:t xml:space="preserve"> However, to mention briefly: </w:t>
      </w:r>
    </w:p>
    <w:p w14:paraId="5712D173" w14:textId="42E1831C" w:rsidR="005D45D1" w:rsidRDefault="006E13B2" w:rsidP="006E13B2">
      <w:pPr>
        <w:spacing w:before="120" w:after="120" w:line="240" w:lineRule="auto"/>
        <w:ind w:firstLine="284"/>
        <w:jc w:val="both"/>
        <w:rPr>
          <w:rFonts w:asciiTheme="majorBidi" w:eastAsia="Times New Roman" w:hAnsiTheme="majorBidi" w:cstheme="majorBidi"/>
          <w:color w:val="000000" w:themeColor="text1"/>
          <w:lang w:bidi="he-IL"/>
        </w:rPr>
      </w:pPr>
      <w:r w:rsidRPr="005D45D1">
        <w:rPr>
          <w:rFonts w:asciiTheme="majorBidi" w:hAnsiTheme="majorBidi" w:cstheme="majorBidi"/>
          <w:color w:val="000000" w:themeColor="text1"/>
          <w:lang w:bidi="he-IL"/>
        </w:rPr>
        <w:t xml:space="preserve">The first strategy involves blurring the components of time. The interlocutors perceived the history of the Jewish people as characterized by ongoing persecution and existential dangers, culminating in the Holocaust and remaining relevant in the present and future. While the interlocutors certainly had differences of opinion, the Holocaust was a common issue that everyone chose to address uniformly and proactively. Without exception, they were convinced that persecution and existential danger are an inherent part of their lives, and that every Jew outside the State of Israel is vulnerable to harm by non-Jews, both in the present and the future. This feeling has sometimes been attributed to the emergence in recent years of nationalism in different countries in the world. </w:t>
      </w:r>
      <w:r w:rsidRPr="005D45D1">
        <w:rPr>
          <w:rFonts w:asciiTheme="majorBidi" w:eastAsia="Times New Roman" w:hAnsiTheme="majorBidi" w:cstheme="majorBidi"/>
          <w:color w:val="000000" w:themeColor="text1"/>
          <w:lang w:bidi="he-IL"/>
        </w:rPr>
        <w:t xml:space="preserve">The second strategy concerns the perception of binary space, with the interlocutors distinguishing between “outside” and “inside,” between events that transpire outside of Israel and those that transpire within its borders. The perception is that any space outside of Israel is threatening and dangerous, while Israel, in contrast, represents a plank of security, protection and a life of “normalcy” for Jews. In the third strategy, which I define as the “absent character,” I was surprised to find that the Palestinian are not central figures in the story of the Zionist </w:t>
      </w:r>
      <w:r w:rsidR="00D12CE9" w:rsidRPr="005D45D1">
        <w:rPr>
          <w:rFonts w:asciiTheme="majorBidi" w:eastAsia="Times New Roman" w:hAnsiTheme="majorBidi" w:cstheme="majorBidi"/>
          <w:color w:val="000000" w:themeColor="text1"/>
          <w:lang w:bidi="he-IL"/>
        </w:rPr>
        <w:t>L</w:t>
      </w:r>
      <w:r w:rsidRPr="005D45D1">
        <w:rPr>
          <w:rFonts w:asciiTheme="majorBidi" w:eastAsia="Times New Roman" w:hAnsiTheme="majorBidi" w:cstheme="majorBidi"/>
          <w:color w:val="000000" w:themeColor="text1"/>
          <w:lang w:bidi="he-IL"/>
        </w:rPr>
        <w:t xml:space="preserve">eft. In the eyes of the Zionist </w:t>
      </w:r>
      <w:r w:rsidR="00D12CE9" w:rsidRPr="005D45D1">
        <w:rPr>
          <w:rFonts w:asciiTheme="majorBidi" w:eastAsia="Times New Roman" w:hAnsiTheme="majorBidi" w:cstheme="majorBidi"/>
          <w:color w:val="000000" w:themeColor="text1"/>
          <w:lang w:bidi="he-IL"/>
        </w:rPr>
        <w:t>L</w:t>
      </w:r>
      <w:r w:rsidRPr="005D45D1">
        <w:rPr>
          <w:rFonts w:asciiTheme="majorBidi" w:eastAsia="Times New Roman" w:hAnsiTheme="majorBidi" w:cstheme="majorBidi"/>
          <w:color w:val="000000" w:themeColor="text1"/>
          <w:lang w:bidi="he-IL"/>
        </w:rPr>
        <w:t xml:space="preserve">eft, Palestinian are “absent-present” in this story, an incidental backdrop to the central narrative of persecution and the Holocaust. </w:t>
      </w:r>
    </w:p>
    <w:p w14:paraId="1452ADC8" w14:textId="35210386" w:rsidR="00B87694" w:rsidRPr="005D45D1" w:rsidRDefault="005D45D1" w:rsidP="005D45D1">
      <w:pPr>
        <w:rPr>
          <w:rFonts w:asciiTheme="majorBidi" w:eastAsia="Times New Roman" w:hAnsiTheme="majorBidi" w:cstheme="majorBidi"/>
          <w:color w:val="000000" w:themeColor="text1"/>
          <w:lang w:bidi="he-IL"/>
        </w:rPr>
      </w:pPr>
      <w:r>
        <w:rPr>
          <w:rFonts w:asciiTheme="majorBidi" w:eastAsia="Times New Roman" w:hAnsiTheme="majorBidi" w:cstheme="majorBidi"/>
          <w:color w:val="000000" w:themeColor="text1"/>
          <w:lang w:bidi="he-IL"/>
        </w:rPr>
        <w:br w:type="page"/>
      </w:r>
    </w:p>
    <w:p w14:paraId="3DBE92BD" w14:textId="5292737D" w:rsidR="005F3F69" w:rsidRPr="005F3F69" w:rsidRDefault="005F3F69" w:rsidP="005F3F69">
      <w:pPr>
        <w:pStyle w:val="Heading1"/>
        <w:spacing w:after="120"/>
        <w:rPr>
          <w:rFonts w:asciiTheme="majorBidi" w:hAnsiTheme="majorBidi"/>
          <w:b/>
          <w:bCs/>
          <w:color w:val="000000" w:themeColor="text1"/>
          <w:spacing w:val="-14"/>
          <w:sz w:val="24"/>
          <w:szCs w:val="24"/>
          <w:lang w:bidi="ar-DZ"/>
        </w:rPr>
      </w:pPr>
      <w:bookmarkStart w:id="3" w:name="_Toc129946406"/>
      <w:r>
        <w:rPr>
          <w:rFonts w:asciiTheme="majorBidi" w:hAnsiTheme="majorBidi"/>
          <w:b/>
          <w:bCs/>
          <w:color w:val="000000" w:themeColor="text1"/>
          <w:spacing w:val="-14"/>
          <w:sz w:val="24"/>
          <w:szCs w:val="24"/>
          <w:lang w:bidi="ar-DZ"/>
        </w:rPr>
        <w:lastRenderedPageBreak/>
        <w:t>4. Practical, Epistemological and Political Challenges</w:t>
      </w:r>
      <w:bookmarkEnd w:id="3"/>
    </w:p>
    <w:p w14:paraId="5AEAB41C" w14:textId="1FDAC614" w:rsidR="00E07F01" w:rsidRPr="005D45D1" w:rsidRDefault="00B8123F" w:rsidP="003905E3">
      <w:pPr>
        <w:spacing w:before="240" w:after="120" w:line="240" w:lineRule="auto"/>
        <w:jc w:val="both"/>
        <w:rPr>
          <w:rFonts w:asciiTheme="majorBidi" w:eastAsiaTheme="majorEastAsia" w:hAnsiTheme="majorBidi" w:cstheme="majorBidi"/>
          <w:color w:val="000000" w:themeColor="text1"/>
          <w:lang w:bidi="ar-DZ"/>
        </w:rPr>
      </w:pPr>
      <w:r w:rsidRPr="005D45D1">
        <w:rPr>
          <w:rFonts w:asciiTheme="majorBidi" w:eastAsiaTheme="majorEastAsia" w:hAnsiTheme="majorBidi" w:cstheme="majorBidi"/>
          <w:color w:val="000000" w:themeColor="text1"/>
          <w:lang w:bidi="ar-DZ"/>
        </w:rPr>
        <w:t xml:space="preserve">Anthropology as a </w:t>
      </w:r>
      <w:proofErr w:type="gramStart"/>
      <w:r w:rsidRPr="005D45D1">
        <w:rPr>
          <w:rFonts w:asciiTheme="majorBidi" w:eastAsiaTheme="majorEastAsia" w:hAnsiTheme="majorBidi" w:cstheme="majorBidi"/>
          <w:color w:val="000000" w:themeColor="text1"/>
          <w:lang w:bidi="ar-DZ"/>
        </w:rPr>
        <w:t>discipline deals</w:t>
      </w:r>
      <w:proofErr w:type="gramEnd"/>
      <w:r w:rsidRPr="005D45D1">
        <w:rPr>
          <w:rFonts w:asciiTheme="majorBidi" w:eastAsiaTheme="majorEastAsia" w:hAnsiTheme="majorBidi" w:cstheme="majorBidi"/>
          <w:color w:val="000000" w:themeColor="text1"/>
          <w:lang w:bidi="ar-DZ"/>
        </w:rPr>
        <w:t xml:space="preserve"> with the understanding of other cultures</w:t>
      </w:r>
      <w:r w:rsidR="002D4197" w:rsidRPr="005D45D1">
        <w:rPr>
          <w:rFonts w:asciiTheme="majorBidi" w:eastAsiaTheme="majorEastAsia" w:hAnsiTheme="majorBidi" w:cstheme="majorBidi"/>
          <w:color w:val="000000" w:themeColor="text1"/>
          <w:lang w:bidi="ar-DZ"/>
        </w:rPr>
        <w:t>. It seeks to explain the complexity of cultures over human history, and aims to trace the life, and the human experience and existence in different societies. The assumption underlying the discipline, is that anthropologist, even if they do not belong to the same culture they are studying, are able to understand and interpret the social phenomena that characterizes the other culture. Many</w:t>
      </w:r>
      <w:r w:rsidR="00584E79" w:rsidRPr="005D45D1">
        <w:rPr>
          <w:rFonts w:asciiTheme="majorBidi" w:eastAsiaTheme="majorEastAsia" w:hAnsiTheme="majorBidi" w:cstheme="majorBidi"/>
          <w:color w:val="000000" w:themeColor="text1"/>
          <w:lang w:bidi="ar-DZ"/>
        </w:rPr>
        <w:t xml:space="preserve"> even saw that as an advantage highlighting the idea that the presence </w:t>
      </w:r>
      <w:r w:rsidR="00E07F01" w:rsidRPr="005D45D1">
        <w:rPr>
          <w:rFonts w:asciiTheme="majorBidi" w:eastAsiaTheme="majorEastAsia" w:hAnsiTheme="majorBidi" w:cstheme="majorBidi"/>
          <w:color w:val="000000" w:themeColor="text1"/>
          <w:lang w:bidi="ar-DZ"/>
        </w:rPr>
        <w:t xml:space="preserve">of a person outside the culture the person seeks to understand, may provide a huge contribution to the understanding of the culture. That is, a foreign culture is revealed in a deeper way through the eyes of another culture. The foreign researcher can present to the other culture questions that is didn’t present to itself, and therefore the foreign culture answers and unfolds before us new layers and depths of meanings. </w:t>
      </w:r>
    </w:p>
    <w:p w14:paraId="090BB438" w14:textId="1E73E577" w:rsidR="000E5CD8" w:rsidRPr="005D45D1" w:rsidRDefault="00E07F01" w:rsidP="0067511F">
      <w:pPr>
        <w:spacing w:before="120" w:after="120" w:line="240" w:lineRule="auto"/>
        <w:ind w:firstLine="284"/>
        <w:jc w:val="both"/>
        <w:rPr>
          <w:rFonts w:asciiTheme="majorBidi" w:eastAsiaTheme="majorEastAsia" w:hAnsiTheme="majorBidi" w:cstheme="majorBidi"/>
          <w:color w:val="000000" w:themeColor="text1"/>
          <w:lang w:bidi="ar-DZ"/>
        </w:rPr>
      </w:pPr>
      <w:r w:rsidRPr="005D45D1">
        <w:rPr>
          <w:rFonts w:asciiTheme="majorBidi" w:eastAsiaTheme="majorEastAsia" w:hAnsiTheme="majorBidi" w:cstheme="majorBidi"/>
          <w:color w:val="000000" w:themeColor="text1"/>
          <w:lang w:bidi="ar-DZ"/>
        </w:rPr>
        <w:t xml:space="preserve">However, it is important to point out the difficulties and challenges involved in this. Anthropology as a discipline is aware of these difficulties and challenges. There is an ongoing discussion within anthropology on this. For example, post-modernist theories, at their core, are opposed to generalizing theories, that have been prevalent in the modern era, and that are fundamentally positivist, about knowledge, science, and the world. The postmodern theories often take a critical approach, denying the possibility of one stable truth. </w:t>
      </w:r>
      <w:r w:rsidR="000E5CD8" w:rsidRPr="005D45D1">
        <w:rPr>
          <w:rFonts w:asciiTheme="majorBidi" w:eastAsiaTheme="majorEastAsia" w:hAnsiTheme="majorBidi" w:cstheme="majorBidi"/>
          <w:color w:val="000000" w:themeColor="text1"/>
          <w:lang w:bidi="ar-DZ"/>
        </w:rPr>
        <w:t>Geertz, who is consider</w:t>
      </w:r>
      <w:r w:rsidR="00511D0B" w:rsidRPr="005D45D1">
        <w:rPr>
          <w:rFonts w:asciiTheme="majorBidi" w:eastAsiaTheme="majorEastAsia" w:hAnsiTheme="majorBidi" w:cstheme="majorBidi"/>
          <w:color w:val="000000" w:themeColor="text1"/>
          <w:lang w:bidi="ar-DZ"/>
        </w:rPr>
        <w:t>ed</w:t>
      </w:r>
      <w:r w:rsidR="000E5CD8" w:rsidRPr="005D45D1">
        <w:rPr>
          <w:rFonts w:asciiTheme="majorBidi" w:eastAsiaTheme="majorEastAsia" w:hAnsiTheme="majorBidi" w:cstheme="majorBidi"/>
          <w:color w:val="000000" w:themeColor="text1"/>
          <w:lang w:bidi="ar-DZ"/>
        </w:rPr>
        <w:t xml:space="preserve"> to be the father of the interpretive approach, according to which we need to extract the interpretation of the members of the culture of their own culture, and then give it our own interpretation, published his seminal book the interpreta</w:t>
      </w:r>
      <w:r w:rsidR="0067511F" w:rsidRPr="005D45D1">
        <w:rPr>
          <w:rFonts w:asciiTheme="majorBidi" w:eastAsiaTheme="majorEastAsia" w:hAnsiTheme="majorBidi" w:cstheme="majorBidi"/>
          <w:color w:val="000000" w:themeColor="text1"/>
          <w:lang w:bidi="ar-DZ"/>
        </w:rPr>
        <w:t xml:space="preserve">tion of culture in 1973 (Geertz, </w:t>
      </w:r>
      <w:r w:rsidR="000E5CD8" w:rsidRPr="005D45D1">
        <w:rPr>
          <w:rFonts w:asciiTheme="majorBidi" w:eastAsiaTheme="majorEastAsia" w:hAnsiTheme="majorBidi" w:cstheme="majorBidi"/>
          <w:color w:val="000000" w:themeColor="text1"/>
          <w:lang w:bidi="ar-DZ"/>
        </w:rPr>
        <w:t xml:space="preserve">1973), which </w:t>
      </w:r>
      <w:r w:rsidR="007D72AF" w:rsidRPr="005D45D1">
        <w:rPr>
          <w:rFonts w:asciiTheme="majorBidi" w:eastAsiaTheme="majorEastAsia" w:hAnsiTheme="majorBidi" w:cstheme="majorBidi"/>
          <w:color w:val="000000" w:themeColor="text1"/>
          <w:lang w:bidi="ar-DZ"/>
        </w:rPr>
        <w:t xml:space="preserve">following him, </w:t>
      </w:r>
      <w:r w:rsidR="000E5CD8" w:rsidRPr="005D45D1">
        <w:rPr>
          <w:rFonts w:asciiTheme="majorBidi" w:eastAsiaTheme="majorEastAsia" w:hAnsiTheme="majorBidi" w:cstheme="majorBidi"/>
          <w:color w:val="000000" w:themeColor="text1"/>
          <w:lang w:bidi="ar-DZ"/>
        </w:rPr>
        <w:t xml:space="preserve">many anthropologists began to make use of postmodernist </w:t>
      </w:r>
      <w:r w:rsidR="00F7337B" w:rsidRPr="005D45D1">
        <w:rPr>
          <w:rFonts w:asciiTheme="majorBidi" w:eastAsiaTheme="majorEastAsia" w:hAnsiTheme="majorBidi" w:cstheme="majorBidi"/>
          <w:color w:val="000000" w:themeColor="text1"/>
          <w:lang w:bidi="ar-DZ"/>
        </w:rPr>
        <w:t xml:space="preserve">approaches. </w:t>
      </w:r>
      <w:r w:rsidR="007D72AF" w:rsidRPr="005D45D1">
        <w:rPr>
          <w:rFonts w:asciiTheme="majorBidi" w:eastAsiaTheme="majorEastAsia" w:hAnsiTheme="majorBidi" w:cstheme="majorBidi"/>
          <w:color w:val="000000" w:themeColor="text1"/>
          <w:lang w:bidi="ar-DZ"/>
        </w:rPr>
        <w:t xml:space="preserve">As a result, and unlike their predecessors, they felt uncomfortable with the authoritative approach of the anthropologist, questioned it, recognized its limitation, and criticized its abilities to observe, document tell and represent. </w:t>
      </w:r>
      <w:r w:rsidR="00EA59F3" w:rsidRPr="005D45D1">
        <w:rPr>
          <w:rFonts w:asciiTheme="majorBidi" w:eastAsiaTheme="majorEastAsia" w:hAnsiTheme="majorBidi" w:cstheme="majorBidi"/>
          <w:color w:val="000000" w:themeColor="text1"/>
          <w:lang w:bidi="ar-DZ"/>
        </w:rPr>
        <w:t>Following this critical process, they realized that when the anthropologist describes a culture different from his own, beyond the fact that he comes with cultural assumptions and will have difficulty representing a member of another culture, he himself is used as a research tool. If in the positivist period, the anthropologist assumed that his work was possible and easy, then the anthropologists of the late twentieth century perceived their predecessors</w:t>
      </w:r>
      <w:r w:rsidR="007D770C" w:rsidRPr="005D45D1">
        <w:rPr>
          <w:rFonts w:asciiTheme="majorBidi" w:eastAsiaTheme="majorEastAsia" w:hAnsiTheme="majorBidi" w:cstheme="majorBidi"/>
          <w:color w:val="000000" w:themeColor="text1"/>
          <w:lang w:bidi="ar-DZ"/>
        </w:rPr>
        <w:t xml:space="preserve"> and themselves</w:t>
      </w:r>
      <w:r w:rsidR="00EA59F3" w:rsidRPr="005D45D1">
        <w:rPr>
          <w:rFonts w:asciiTheme="majorBidi" w:eastAsiaTheme="majorEastAsia" w:hAnsiTheme="majorBidi" w:cstheme="majorBidi"/>
          <w:color w:val="000000" w:themeColor="text1"/>
          <w:lang w:bidi="ar-DZ"/>
        </w:rPr>
        <w:t xml:space="preserve"> as condescending, </w:t>
      </w:r>
      <w:r w:rsidR="007D770C" w:rsidRPr="005D45D1">
        <w:rPr>
          <w:rFonts w:asciiTheme="majorBidi" w:eastAsiaTheme="majorEastAsia" w:hAnsiTheme="majorBidi" w:cstheme="majorBidi"/>
          <w:color w:val="000000" w:themeColor="text1"/>
          <w:lang w:bidi="ar-DZ"/>
        </w:rPr>
        <w:t xml:space="preserve">and </w:t>
      </w:r>
      <w:r w:rsidR="00EA59F3" w:rsidRPr="005D45D1">
        <w:rPr>
          <w:rFonts w:asciiTheme="majorBidi" w:eastAsiaTheme="majorEastAsia" w:hAnsiTheme="majorBidi" w:cstheme="majorBidi"/>
          <w:color w:val="000000" w:themeColor="text1"/>
          <w:lang w:bidi="ar-DZ"/>
        </w:rPr>
        <w:t xml:space="preserve">radically as working in a discipline that is unable to represent the objects of its research. </w:t>
      </w:r>
    </w:p>
    <w:p w14:paraId="63DD5B73" w14:textId="77777777" w:rsidR="003905E3" w:rsidRPr="005D45D1" w:rsidRDefault="003400A6" w:rsidP="003905E3">
      <w:pPr>
        <w:spacing w:before="120" w:after="120" w:line="240" w:lineRule="auto"/>
        <w:ind w:firstLine="284"/>
        <w:jc w:val="both"/>
        <w:rPr>
          <w:rFonts w:asciiTheme="majorBidi" w:eastAsiaTheme="majorEastAsia" w:hAnsiTheme="majorBidi" w:cstheme="majorBidi"/>
          <w:color w:val="000000" w:themeColor="text1"/>
          <w:lang w:bidi="ar-DZ"/>
        </w:rPr>
      </w:pPr>
      <w:r w:rsidRPr="005D45D1">
        <w:rPr>
          <w:rFonts w:asciiTheme="majorBidi" w:eastAsiaTheme="majorEastAsia" w:hAnsiTheme="majorBidi" w:cstheme="majorBidi"/>
          <w:color w:val="000000" w:themeColor="text1"/>
          <w:lang w:bidi="ar-DZ"/>
        </w:rPr>
        <w:t>However, the postmodern turn also gave rise to solutions, and one of them is the reflective turn that was developed out of the recognition that anthropologists do not merely observe and describe cultures, but they also interpret them. In addition, the ethnographer who enters the field, has a ‘self’ that is present in him and therefore the researcher is required to examine himself, his identity, his goals and the consequences of his actions on the field. That is, researcher</w:t>
      </w:r>
      <w:r w:rsidR="00511D0B" w:rsidRPr="005D45D1">
        <w:rPr>
          <w:rFonts w:asciiTheme="majorBidi" w:eastAsiaTheme="majorEastAsia" w:hAnsiTheme="majorBidi" w:cstheme="majorBidi"/>
          <w:color w:val="000000" w:themeColor="text1"/>
          <w:lang w:bidi="ar-DZ"/>
        </w:rPr>
        <w:t>s</w:t>
      </w:r>
      <w:r w:rsidRPr="005D45D1">
        <w:rPr>
          <w:rFonts w:asciiTheme="majorBidi" w:eastAsiaTheme="majorEastAsia" w:hAnsiTheme="majorBidi" w:cstheme="majorBidi"/>
          <w:color w:val="000000" w:themeColor="text1"/>
          <w:lang w:bidi="ar-DZ"/>
        </w:rPr>
        <w:t xml:space="preserve"> actively examine how they influence the fieldwork and the relationships formed in it. Thus, the research also included the analysis of the power relations, the interaction and the politics of the fieldwork. This reflexivity enriched the fieldwork by making the ethnographer aware and attentive to the interactional processes and dynamics between them and their interlocutors, and the ways in which knowledge is acquired, learned and transmitted, and also to the ways in which they interpret the cu</w:t>
      </w:r>
      <w:r w:rsidR="00511D0B" w:rsidRPr="005D45D1">
        <w:rPr>
          <w:rFonts w:asciiTheme="majorBidi" w:eastAsiaTheme="majorEastAsia" w:hAnsiTheme="majorBidi" w:cstheme="majorBidi"/>
          <w:color w:val="000000" w:themeColor="text1"/>
          <w:lang w:bidi="ar-DZ"/>
        </w:rPr>
        <w:t>lture that they are researching (Abu-Lughod, 1993).</w:t>
      </w:r>
      <w:r w:rsidRPr="005D45D1">
        <w:rPr>
          <w:rFonts w:asciiTheme="majorBidi" w:eastAsiaTheme="majorEastAsia" w:hAnsiTheme="majorBidi" w:cstheme="majorBidi"/>
          <w:color w:val="000000" w:themeColor="text1"/>
          <w:lang w:bidi="ar-DZ"/>
        </w:rPr>
        <w:t xml:space="preserve">  </w:t>
      </w:r>
    </w:p>
    <w:p w14:paraId="7AC65774" w14:textId="2D95DA4B" w:rsidR="003905E3" w:rsidRPr="005D45D1" w:rsidRDefault="0058501E" w:rsidP="0058501E">
      <w:pPr>
        <w:spacing w:before="240" w:after="120" w:line="240" w:lineRule="auto"/>
        <w:ind w:firstLine="284"/>
        <w:jc w:val="both"/>
        <w:rPr>
          <w:rFonts w:asciiTheme="majorBidi" w:eastAsia="Times New Roman" w:hAnsiTheme="majorBidi" w:cstheme="majorBidi"/>
          <w:color w:val="000000" w:themeColor="text1"/>
          <w:lang w:val="en-GB" w:bidi="he-IL"/>
        </w:rPr>
      </w:pPr>
      <w:r w:rsidRPr="005D45D1">
        <w:rPr>
          <w:rFonts w:asciiTheme="majorBidi" w:eastAsia="Times New Roman" w:hAnsiTheme="majorBidi" w:cstheme="majorBidi"/>
          <w:color w:val="000000" w:themeColor="text1"/>
          <w:lang w:bidi="he-IL"/>
        </w:rPr>
        <w:t xml:space="preserve">That is, </w:t>
      </w:r>
      <w:r w:rsidRPr="005D45D1">
        <w:rPr>
          <w:rFonts w:asciiTheme="majorBidi" w:eastAsia="Times New Roman" w:hAnsiTheme="majorBidi" w:cstheme="majorBidi"/>
          <w:color w:val="000000" w:themeColor="text1"/>
          <w:lang w:val="en-GB" w:bidi="he-IL"/>
        </w:rPr>
        <w:t xml:space="preserve">along with the advantages of the ethnographic research, it also poses methodological and ethical challenges. Now I want to reflect on some of the challenges I encountered during this study that deals with the tensions and seemingly contradictions in the worldviews of legal scholars belong to the Zionist Left. In addition, I point out </w:t>
      </w:r>
      <w:r w:rsidRPr="005D45D1">
        <w:rPr>
          <w:rFonts w:asciiTheme="majorBidi" w:eastAsiaTheme="majorEastAsia" w:hAnsiTheme="majorBidi" w:cstheme="majorBidi"/>
          <w:color w:val="000000" w:themeColor="text1"/>
          <w:lang w:bidi="ar-DZ"/>
        </w:rPr>
        <w:t>where there is a sort of head-on collision between the cultural-social-political world of the researcher, and this study interlocutors’ worlds.</w:t>
      </w:r>
      <w:r w:rsidRPr="005D45D1">
        <w:rPr>
          <w:rFonts w:asciiTheme="majorBidi" w:eastAsia="Times New Roman" w:hAnsiTheme="majorBidi" w:cstheme="majorBidi"/>
          <w:color w:val="000000" w:themeColor="text1"/>
          <w:lang w:bidi="he-IL"/>
        </w:rPr>
        <w:t xml:space="preserve"> </w:t>
      </w:r>
      <w:r w:rsidRPr="005D45D1">
        <w:rPr>
          <w:rFonts w:asciiTheme="majorBidi" w:eastAsia="Times New Roman" w:hAnsiTheme="majorBidi" w:cstheme="majorBidi"/>
          <w:color w:val="000000" w:themeColor="text1"/>
          <w:lang w:val="en-GB" w:bidi="he-IL"/>
        </w:rPr>
        <w:t xml:space="preserve">As I show, challenges as such are an inherent matter in ethnographic research, but in this study, however, they were intersectional and arose from arose from cultural, national, gender, and scholarly differences between me and my interlocutors, </w:t>
      </w:r>
      <w:proofErr w:type="gramStart"/>
      <w:r w:rsidRPr="005D45D1">
        <w:rPr>
          <w:rFonts w:asciiTheme="majorBidi" w:eastAsia="Times New Roman" w:hAnsiTheme="majorBidi" w:cstheme="majorBidi"/>
          <w:color w:val="000000" w:themeColor="text1"/>
          <w:lang w:val="en-GB" w:bidi="he-IL"/>
        </w:rPr>
        <w:t>i.e.</w:t>
      </w:r>
      <w:proofErr w:type="gramEnd"/>
      <w:r w:rsidRPr="005D45D1">
        <w:rPr>
          <w:rFonts w:asciiTheme="majorBidi" w:eastAsia="Times New Roman" w:hAnsiTheme="majorBidi" w:cstheme="majorBidi"/>
          <w:color w:val="000000" w:themeColor="text1"/>
          <w:lang w:val="en-GB" w:bidi="he-IL"/>
        </w:rPr>
        <w:t xml:space="preserve"> the fact I’m a woman, Palestinian, student, versus – men, Israeli-Jews belong to the hegemonic national group, senior academics. </w:t>
      </w:r>
    </w:p>
    <w:p w14:paraId="0ED3580A" w14:textId="5E210970" w:rsidR="00B23DF8" w:rsidRPr="00B23DF8" w:rsidRDefault="00B23DF8" w:rsidP="00B23DF8">
      <w:pPr>
        <w:spacing w:before="240" w:after="120" w:line="240" w:lineRule="auto"/>
        <w:ind w:firstLine="284"/>
        <w:jc w:val="center"/>
        <w:rPr>
          <w:rFonts w:asciiTheme="majorBidi" w:eastAsia="Times New Roman" w:hAnsiTheme="majorBidi" w:cstheme="majorBidi"/>
          <w:color w:val="000000" w:themeColor="text1"/>
          <w:sz w:val="24"/>
          <w:szCs w:val="24"/>
          <w:rtl/>
          <w:lang w:val="en-GB" w:bidi="he-IL"/>
        </w:rPr>
      </w:pPr>
      <w:r w:rsidRPr="00B23DF8">
        <w:rPr>
          <w:rFonts w:asciiTheme="majorBidi" w:eastAsia="Times New Roman" w:hAnsiTheme="majorBidi" w:cstheme="majorBidi"/>
          <w:color w:val="000000" w:themeColor="text1"/>
          <w:sz w:val="24"/>
          <w:szCs w:val="24"/>
          <w:lang w:val="en-GB" w:bidi="he-IL"/>
        </w:rPr>
        <w:lastRenderedPageBreak/>
        <w:t>***</w:t>
      </w:r>
    </w:p>
    <w:p w14:paraId="18853832" w14:textId="3C4B7A24" w:rsidR="00FF1FC1" w:rsidRPr="005D45D1" w:rsidRDefault="0058501E" w:rsidP="00FF1FC1">
      <w:pPr>
        <w:spacing w:before="120" w:after="120" w:line="240" w:lineRule="auto"/>
        <w:jc w:val="both"/>
        <w:rPr>
          <w:rFonts w:asciiTheme="majorBidi" w:eastAsiaTheme="majorEastAsia" w:hAnsiTheme="majorBidi" w:cstheme="majorBidi"/>
          <w:color w:val="000000" w:themeColor="text1"/>
          <w:lang w:bidi="ar-DZ"/>
        </w:rPr>
      </w:pPr>
      <w:r w:rsidRPr="005D45D1">
        <w:rPr>
          <w:rFonts w:asciiTheme="majorBidi" w:eastAsiaTheme="majorEastAsia" w:hAnsiTheme="majorBidi" w:cstheme="majorBidi"/>
          <w:color w:val="000000" w:themeColor="text1"/>
          <w:lang w:bidi="ar-DZ"/>
        </w:rPr>
        <w:t xml:space="preserve">One of the main methodological challenges I faced during this study is undoubtedly the entering into a different culture than the one I belong to. Even if I born and grew up in Israel, I’m a Palestinian and therefore, I actually live “next”, rather than “inside” the Israeli culture. That is, I had to examine it as if I had come from the other side of the world. Along with the natural difficulty inherent in the entry of a researcher who comes from one culture, into a field that immersed in another culture, this study raises another difficulty what stems from the political, historical contexts of the study and my identity as Palestinian women </w:t>
      </w:r>
      <w:r w:rsidR="00FF1FC1" w:rsidRPr="005D45D1">
        <w:rPr>
          <w:rFonts w:asciiTheme="majorBidi" w:eastAsiaTheme="majorEastAsia" w:hAnsiTheme="majorBidi" w:cstheme="majorBidi"/>
          <w:color w:val="000000" w:themeColor="text1"/>
          <w:lang w:bidi="ar-DZ"/>
        </w:rPr>
        <w:t>interviewing them.</w:t>
      </w:r>
    </w:p>
    <w:p w14:paraId="3473F96F" w14:textId="7750196D" w:rsidR="00B23DF8" w:rsidRPr="005D45D1" w:rsidRDefault="00FF1FC1" w:rsidP="00FF1FC1">
      <w:pPr>
        <w:spacing w:before="120" w:after="120" w:line="240" w:lineRule="auto"/>
        <w:ind w:firstLine="284"/>
        <w:jc w:val="both"/>
        <w:rPr>
          <w:rFonts w:asciiTheme="majorBidi" w:eastAsiaTheme="majorEastAsia" w:hAnsiTheme="majorBidi" w:cstheme="majorBidi"/>
          <w:color w:val="000000" w:themeColor="text1"/>
          <w:lang w:bidi="ar-DZ"/>
        </w:rPr>
      </w:pPr>
      <w:r w:rsidRPr="005D45D1">
        <w:rPr>
          <w:rFonts w:asciiTheme="majorBidi" w:eastAsiaTheme="majorEastAsia" w:hAnsiTheme="majorBidi" w:cstheme="majorBidi"/>
          <w:color w:val="000000" w:themeColor="text1"/>
          <w:lang w:bidi="ar-DZ"/>
        </w:rPr>
        <w:t xml:space="preserve">Many studies have dealt with the question of the asymmetric relationship between anthropologists and their interlocutors, and also the power relationship between them. Most of these studies assumed that in situation where power relations exist, it will be “in favor” of the researcher, because the power relations arise from and are anchored in the very research situation, in which the anthropologist is seen as someone who penetrates and even invades the interlocutors’ worlds, and in situations in which an interview is being conducted, then the researcher would be the one to control it. Added to this is the assumption that the anthropologist gives the interlocutor a “voice” and therefore the anthropologist comes from a position of power. Bourdieu argued that the social hierarchies, which exist outside the interview room, charge and feed the power relations expressed in the interview. That is, and contrary to the assumption described above, there can be a situation in which the anthropologist will not </w:t>
      </w:r>
      <w:proofErr w:type="gramStart"/>
      <w:r w:rsidRPr="005D45D1">
        <w:rPr>
          <w:rFonts w:asciiTheme="majorBidi" w:eastAsiaTheme="majorEastAsia" w:hAnsiTheme="majorBidi" w:cstheme="majorBidi"/>
          <w:color w:val="000000" w:themeColor="text1"/>
          <w:lang w:bidi="ar-DZ"/>
        </w:rPr>
        <w:t>necessary</w:t>
      </w:r>
      <w:proofErr w:type="gramEnd"/>
      <w:r w:rsidRPr="005D45D1">
        <w:rPr>
          <w:rFonts w:asciiTheme="majorBidi" w:eastAsiaTheme="majorEastAsia" w:hAnsiTheme="majorBidi" w:cstheme="majorBidi"/>
          <w:color w:val="000000" w:themeColor="text1"/>
          <w:lang w:bidi="ar-DZ"/>
        </w:rPr>
        <w:t xml:space="preserve"> occupy the position of power during the interview or any other interaction with the interlocutor, but the opposite. </w:t>
      </w:r>
    </w:p>
    <w:p w14:paraId="07F2D8A2" w14:textId="6C5CEE40" w:rsidR="00FF1FC1" w:rsidRPr="005D45D1" w:rsidRDefault="00FF1FC1" w:rsidP="00094537">
      <w:pPr>
        <w:spacing w:before="120" w:after="120" w:line="240" w:lineRule="auto"/>
        <w:ind w:firstLine="284"/>
        <w:jc w:val="both"/>
        <w:rPr>
          <w:rFonts w:asciiTheme="majorBidi" w:eastAsiaTheme="majorEastAsia" w:hAnsiTheme="majorBidi" w:cstheme="majorBidi"/>
          <w:color w:val="000000" w:themeColor="text1"/>
          <w:lang w:bidi="ar-DZ"/>
        </w:rPr>
      </w:pPr>
      <w:r w:rsidRPr="005D45D1">
        <w:rPr>
          <w:rFonts w:asciiTheme="majorBidi" w:eastAsiaTheme="majorEastAsia" w:hAnsiTheme="majorBidi" w:cstheme="majorBidi"/>
          <w:color w:val="000000" w:themeColor="text1"/>
          <w:lang w:bidi="ar-DZ"/>
        </w:rPr>
        <w:t xml:space="preserve">Hence, in this study I faced two main dilemmas: first, “reversal of roles”, as a woman and as a Palestinian who belongs to a minority struggling to make her voice head in the Israeli space, </w:t>
      </w:r>
      <w:r w:rsidR="00094537" w:rsidRPr="005D45D1">
        <w:rPr>
          <w:rFonts w:asciiTheme="majorBidi" w:eastAsiaTheme="majorEastAsia" w:hAnsiTheme="majorBidi" w:cstheme="majorBidi"/>
          <w:color w:val="000000" w:themeColor="text1"/>
          <w:lang w:bidi="ar-DZ"/>
        </w:rPr>
        <w:t xml:space="preserve">I give the stage precisely to men from a hegemonic social group. Second, there was a fear that the research itself would be harmed during the interview, due to the complex power relations. </w:t>
      </w:r>
    </w:p>
    <w:p w14:paraId="0156925E" w14:textId="3351678D" w:rsidR="00B52FC3" w:rsidRPr="005D45D1" w:rsidRDefault="003603DF" w:rsidP="003603DF">
      <w:pPr>
        <w:ind w:firstLine="284"/>
        <w:jc w:val="both"/>
        <w:rPr>
          <w:rFonts w:asciiTheme="majorBidi" w:eastAsiaTheme="majorEastAsia" w:hAnsiTheme="majorBidi" w:cstheme="majorBidi"/>
          <w:color w:val="000000" w:themeColor="text1"/>
          <w:lang w:bidi="ar-DZ"/>
        </w:rPr>
      </w:pPr>
      <w:r w:rsidRPr="005D45D1">
        <w:rPr>
          <w:rFonts w:asciiTheme="majorBidi" w:eastAsiaTheme="majorEastAsia" w:hAnsiTheme="majorBidi" w:cstheme="majorBidi"/>
          <w:color w:val="000000" w:themeColor="text1"/>
          <w:lang w:bidi="ar-DZ"/>
        </w:rPr>
        <w:t>In recent decades, studies have been conducted, especially from a gender perspective that challenge the unequivocal perception of the superiority of the anthropologist in the field</w:t>
      </w:r>
      <w:r w:rsidR="00EC4B67" w:rsidRPr="005D45D1">
        <w:rPr>
          <w:rFonts w:asciiTheme="majorBidi" w:eastAsiaTheme="majorEastAsia" w:hAnsiTheme="majorBidi" w:cstheme="majorBidi"/>
          <w:color w:val="000000" w:themeColor="text1"/>
          <w:lang w:bidi="ar-DZ"/>
        </w:rPr>
        <w:t xml:space="preserve"> (e.g., </w:t>
      </w:r>
      <w:proofErr w:type="spellStart"/>
      <w:r w:rsidR="00EC4B67" w:rsidRPr="005D45D1">
        <w:rPr>
          <w:rFonts w:asciiTheme="majorBidi" w:eastAsiaTheme="majorEastAsia" w:hAnsiTheme="majorBidi" w:cstheme="majorBidi"/>
          <w:color w:val="000000" w:themeColor="text1"/>
          <w:lang w:bidi="ar-DZ"/>
        </w:rPr>
        <w:t>Karniele</w:t>
      </w:r>
      <w:proofErr w:type="spellEnd"/>
      <w:r w:rsidR="00EC4B67" w:rsidRPr="005D45D1">
        <w:rPr>
          <w:rFonts w:asciiTheme="majorBidi" w:eastAsiaTheme="majorEastAsia" w:hAnsiTheme="majorBidi" w:cstheme="majorBidi"/>
          <w:color w:val="000000" w:themeColor="text1"/>
          <w:lang w:bidi="ar-DZ"/>
        </w:rPr>
        <w:t>-Miller, 2008; Dickson-Swift, 2006)</w:t>
      </w:r>
      <w:r w:rsidRPr="005D45D1">
        <w:rPr>
          <w:rFonts w:asciiTheme="majorBidi" w:eastAsiaTheme="majorEastAsia" w:hAnsiTheme="majorBidi" w:cstheme="majorBidi"/>
          <w:color w:val="000000" w:themeColor="text1"/>
          <w:lang w:bidi="ar-DZ"/>
        </w:rPr>
        <w:t xml:space="preserve">. These studies examine whether the researcher is in a position of weakness in front of the interlocutors, and how the research is affected by these power relations. According to these studies, it can be said that the gender gaps have a substantial effect on the course of the research, and on the relationships forged between the researcher and the interlocutors. Men interlocutors, for example, are less likely to cooperate and find it difficult to trust the researcher female, claiming that she cannot understand them and she is critical towards them. In addition, the motivation of the interlocutors to take part in the research, the dynamics during the interview and the ability to build trust with the researcher, are all affected by the fact that the research was conducted by a woman. At the same time, the relationship between the researcher and the interlocutors, in ethnographic research, is not completely defined and there are no clear lines describing the correct or the optimal relationships. </w:t>
      </w:r>
    </w:p>
    <w:p w14:paraId="0D62E4B2" w14:textId="06939237" w:rsidR="000324D7" w:rsidRPr="005D45D1" w:rsidRDefault="000324D7" w:rsidP="003603DF">
      <w:pPr>
        <w:ind w:firstLine="284"/>
        <w:jc w:val="both"/>
        <w:rPr>
          <w:rFonts w:asciiTheme="majorBidi" w:eastAsiaTheme="majorEastAsia" w:hAnsiTheme="majorBidi" w:cstheme="majorBidi"/>
          <w:color w:val="000000" w:themeColor="text1"/>
          <w:lang w:bidi="ar-DZ"/>
        </w:rPr>
      </w:pPr>
      <w:r w:rsidRPr="005D45D1">
        <w:rPr>
          <w:rFonts w:asciiTheme="majorBidi" w:eastAsiaTheme="majorEastAsia" w:hAnsiTheme="majorBidi" w:cstheme="majorBidi"/>
          <w:color w:val="000000" w:themeColor="text1"/>
          <w:lang w:bidi="ar-DZ"/>
        </w:rPr>
        <w:t xml:space="preserve">In this study, the following gaps were present: I’m a Muslim woman coming from Arab culture and Palestinian nationality. I grew up in a home characterized by a low socio-economic status and I myself a first generation of higher education. In contrast, all the interjectors in this study were men, Ashkenazi Jews, Zionist and Israelis who hold key positions in the Israeli academia. They have a lot of cultural capital that is above and beyond any capital that I carry. Hence, I </w:t>
      </w:r>
      <w:proofErr w:type="gramStart"/>
      <w:r w:rsidRPr="005D45D1">
        <w:rPr>
          <w:rFonts w:asciiTheme="majorBidi" w:eastAsiaTheme="majorEastAsia" w:hAnsiTheme="majorBidi" w:cstheme="majorBidi"/>
          <w:color w:val="000000" w:themeColor="text1"/>
          <w:lang w:bidi="ar-DZ"/>
        </w:rPr>
        <w:t>assumes</w:t>
      </w:r>
      <w:proofErr w:type="gramEnd"/>
      <w:r w:rsidRPr="005D45D1">
        <w:rPr>
          <w:rFonts w:asciiTheme="majorBidi" w:eastAsiaTheme="majorEastAsia" w:hAnsiTheme="majorBidi" w:cstheme="majorBidi"/>
          <w:color w:val="000000" w:themeColor="text1"/>
          <w:lang w:bidi="ar-DZ"/>
        </w:rPr>
        <w:t xml:space="preserve">, in light of Bourdieu’s arguments, that the power relations that will be created within the framework of the interview will be influenced by those that exist outside of it. In addition, I assumed that my national identity would lead the interlocutors to prefer to censor, or avoid discussing certain issues.  </w:t>
      </w:r>
    </w:p>
    <w:p w14:paraId="15D483F3" w14:textId="605A0BF9" w:rsidR="000324D7" w:rsidRPr="005D45D1" w:rsidRDefault="000324D7" w:rsidP="000324D7">
      <w:pPr>
        <w:ind w:firstLine="284"/>
        <w:jc w:val="both"/>
        <w:rPr>
          <w:rFonts w:asciiTheme="majorBidi" w:eastAsiaTheme="majorEastAsia" w:hAnsiTheme="majorBidi" w:cstheme="majorBidi"/>
          <w:color w:val="000000" w:themeColor="text1"/>
          <w:lang w:bidi="ar-DZ"/>
        </w:rPr>
      </w:pPr>
      <w:r w:rsidRPr="005D45D1">
        <w:rPr>
          <w:rFonts w:asciiTheme="majorBidi" w:eastAsiaTheme="majorEastAsia" w:hAnsiTheme="majorBidi" w:cstheme="majorBidi"/>
          <w:color w:val="000000" w:themeColor="text1"/>
          <w:lang w:bidi="ar-DZ"/>
        </w:rPr>
        <w:t xml:space="preserve">Therefore, I took the decision to hold the first interview together with a colleague, who is a man, Jewish, Israeli, who is familiar with the topic at the center of my study. In this interview I realized that I was able to build trust and I conducted the rest of the interviews alone and independently. That is, I understood that my </w:t>
      </w:r>
      <w:r w:rsidRPr="005D45D1">
        <w:rPr>
          <w:rFonts w:asciiTheme="majorBidi" w:eastAsiaTheme="majorEastAsia" w:hAnsiTheme="majorBidi" w:cstheme="majorBidi"/>
          <w:color w:val="000000" w:themeColor="text1"/>
          <w:lang w:bidi="ar-DZ"/>
        </w:rPr>
        <w:lastRenderedPageBreak/>
        <w:t>identity as a Palestinian would not necessarily create barriers, but I took into account that the gaps affected by cultural capital, could certainly affect the relationship that would be formed with the interlocutors. Here are some examples that reflect these challenges:</w:t>
      </w:r>
    </w:p>
    <w:p w14:paraId="46590385" w14:textId="5A358CD8" w:rsidR="000324D7" w:rsidRPr="005D45D1" w:rsidRDefault="000324D7" w:rsidP="000439A2">
      <w:pPr>
        <w:ind w:firstLine="284"/>
        <w:jc w:val="both"/>
        <w:rPr>
          <w:rFonts w:asciiTheme="majorBidi" w:eastAsiaTheme="majorEastAsia" w:hAnsiTheme="majorBidi" w:cstheme="majorBidi"/>
          <w:color w:val="000000" w:themeColor="text1"/>
          <w:lang w:bidi="ar-DZ"/>
        </w:rPr>
      </w:pPr>
      <w:r w:rsidRPr="005D45D1">
        <w:rPr>
          <w:rFonts w:asciiTheme="majorBidi" w:eastAsiaTheme="majorEastAsia" w:hAnsiTheme="majorBidi" w:cstheme="majorBidi"/>
          <w:color w:val="000000" w:themeColor="text1"/>
          <w:lang w:bidi="ar-DZ"/>
        </w:rPr>
        <w:t xml:space="preserve">First, gaps </w:t>
      </w:r>
      <w:r w:rsidR="000439A2" w:rsidRPr="005D45D1">
        <w:rPr>
          <w:rFonts w:asciiTheme="majorBidi" w:eastAsiaTheme="majorEastAsia" w:hAnsiTheme="majorBidi" w:cstheme="majorBidi"/>
          <w:color w:val="000000" w:themeColor="text1"/>
          <w:lang w:bidi="ar-DZ"/>
        </w:rPr>
        <w:t xml:space="preserve">created by differences in cultural capital undermined the degree of the interlocutors’ trust. In the example below, the social gaps </w:t>
      </w:r>
      <w:proofErr w:type="gramStart"/>
      <w:r w:rsidR="000439A2" w:rsidRPr="005D45D1">
        <w:rPr>
          <w:rFonts w:asciiTheme="majorBidi" w:eastAsiaTheme="majorEastAsia" w:hAnsiTheme="majorBidi" w:cstheme="majorBidi"/>
          <w:color w:val="000000" w:themeColor="text1"/>
          <w:lang w:bidi="ar-DZ"/>
        </w:rPr>
        <w:t>was</w:t>
      </w:r>
      <w:proofErr w:type="gramEnd"/>
      <w:r w:rsidR="000439A2" w:rsidRPr="005D45D1">
        <w:rPr>
          <w:rFonts w:asciiTheme="majorBidi" w:eastAsiaTheme="majorEastAsia" w:hAnsiTheme="majorBidi" w:cstheme="majorBidi"/>
          <w:color w:val="000000" w:themeColor="text1"/>
          <w:lang w:bidi="ar-DZ"/>
        </w:rPr>
        <w:t xml:space="preserve"> the main factor as Benjamin told me: “you are not part of the Milieu, so it will be difficult for you to understand”. Benjamin’s choice to use the word “milieu”, which indicates a closed social environment with a common background, puts the social aspect at the center. That is, Benjamin defined that the Zionist Left is a social group with unique characteristics, that anyone who is not part of it, will not understand it. It seems that Benjamin wanted to emphasize my “otherness”, the other who is different from him. </w:t>
      </w:r>
    </w:p>
    <w:p w14:paraId="6C67ACB8" w14:textId="172CC114" w:rsidR="000324D7" w:rsidRPr="005D45D1" w:rsidRDefault="000439A2" w:rsidP="000439A2">
      <w:pPr>
        <w:ind w:firstLine="284"/>
        <w:jc w:val="both"/>
        <w:rPr>
          <w:rFonts w:asciiTheme="majorBidi" w:eastAsiaTheme="majorEastAsia" w:hAnsiTheme="majorBidi" w:cstheme="majorBidi"/>
          <w:color w:val="000000" w:themeColor="text1"/>
          <w:lang w:bidi="ar-DZ"/>
        </w:rPr>
      </w:pPr>
      <w:r w:rsidRPr="005D45D1">
        <w:rPr>
          <w:rFonts w:asciiTheme="majorBidi" w:eastAsiaTheme="majorEastAsia" w:hAnsiTheme="majorBidi" w:cstheme="majorBidi"/>
          <w:color w:val="000000" w:themeColor="text1"/>
          <w:lang w:bidi="ar-DZ"/>
        </w:rPr>
        <w:t xml:space="preserve">Second, I expected that the power relations would be affected by the fact that I am a young female student, compared to the interlocutors with a long academic resume. However, the interlocutors did not refer directly to this matter. Instead, they expressed their attitude to the social science discipline. For example, they shared with me that the theoretical-normative legal research is superior to qualitative-descriptive research. As Nadav said: </w:t>
      </w:r>
    </w:p>
    <w:p w14:paraId="2AF7CC5F" w14:textId="12923DDF" w:rsidR="000439A2" w:rsidRPr="005D45D1" w:rsidRDefault="000439A2" w:rsidP="000439A2">
      <w:pPr>
        <w:ind w:left="1134" w:right="1134"/>
        <w:jc w:val="both"/>
        <w:rPr>
          <w:rFonts w:asciiTheme="majorBidi" w:eastAsiaTheme="majorEastAsia" w:hAnsiTheme="majorBidi" w:cstheme="majorBidi"/>
          <w:color w:val="000000" w:themeColor="text1"/>
          <w:lang w:bidi="ar-DZ"/>
        </w:rPr>
      </w:pPr>
      <w:r w:rsidRPr="005D45D1">
        <w:rPr>
          <w:rFonts w:asciiTheme="majorBidi" w:eastAsiaTheme="majorEastAsia" w:hAnsiTheme="majorBidi" w:cstheme="majorBidi"/>
          <w:color w:val="000000" w:themeColor="text1"/>
          <w:lang w:bidi="ar-DZ"/>
        </w:rPr>
        <w:t xml:space="preserve">In your work, do you build only on interviews or do you also prepare background materials and take into account the theoretical writing of the interlocutors? Sometimes I think that anthropologist create the possibility of bias compared to work that draws on theoretical written texts. I know a writer who distorted an entire life story of a man and I wrote a review about her analysis. </w:t>
      </w:r>
    </w:p>
    <w:p w14:paraId="6FB65875" w14:textId="1E0B3809" w:rsidR="000439A2" w:rsidRPr="005D45D1" w:rsidRDefault="000439A2" w:rsidP="00377C0E">
      <w:pPr>
        <w:jc w:val="both"/>
        <w:rPr>
          <w:rFonts w:asciiTheme="majorBidi" w:eastAsiaTheme="majorEastAsia" w:hAnsiTheme="majorBidi" w:cstheme="majorBidi"/>
          <w:color w:val="000000" w:themeColor="text1"/>
          <w:lang w:bidi="ar-DZ"/>
        </w:rPr>
      </w:pPr>
      <w:r w:rsidRPr="005D45D1">
        <w:rPr>
          <w:rFonts w:asciiTheme="majorBidi" w:eastAsiaTheme="majorEastAsia" w:hAnsiTheme="majorBidi" w:cstheme="majorBidi"/>
          <w:color w:val="000000" w:themeColor="text1"/>
          <w:lang w:bidi="ar-DZ"/>
        </w:rPr>
        <w:t xml:space="preserve">In doing so, Nadav also expressed a degree of distrust in me as a researcher, </w:t>
      </w:r>
      <w:r w:rsidR="00377C0E" w:rsidRPr="005D45D1">
        <w:rPr>
          <w:rFonts w:asciiTheme="majorBidi" w:eastAsiaTheme="majorEastAsia" w:hAnsiTheme="majorBidi" w:cstheme="majorBidi"/>
          <w:color w:val="000000" w:themeColor="text1"/>
          <w:lang w:bidi="ar-DZ"/>
        </w:rPr>
        <w:t xml:space="preserve">and the methodological choices I made. This issue arose almost in all the interview I conducted. However, many of the interlocutors, especially Nadav and Benjamin, cooperated with me and revealed many personal layers of their personal and professional lives and their attitudes and opinions. </w:t>
      </w:r>
    </w:p>
    <w:p w14:paraId="0558688E" w14:textId="57EF752F" w:rsidR="00377C0E" w:rsidRPr="005D45D1" w:rsidRDefault="00377C0E" w:rsidP="00377C0E">
      <w:pPr>
        <w:ind w:firstLine="284"/>
        <w:rPr>
          <w:rFonts w:asciiTheme="majorBidi" w:eastAsiaTheme="majorEastAsia" w:hAnsiTheme="majorBidi" w:cstheme="majorBidi"/>
          <w:color w:val="000000" w:themeColor="text1"/>
          <w:lang w:bidi="he-IL"/>
        </w:rPr>
      </w:pPr>
      <w:r w:rsidRPr="005D45D1">
        <w:rPr>
          <w:rFonts w:asciiTheme="majorBidi" w:eastAsiaTheme="majorEastAsia" w:hAnsiTheme="majorBidi" w:cstheme="majorBidi"/>
          <w:color w:val="000000" w:themeColor="text1"/>
          <w:lang w:bidi="ar-DZ"/>
        </w:rPr>
        <w:t>In some cases, however,</w:t>
      </w:r>
      <w:r w:rsidRPr="005D45D1">
        <w:rPr>
          <w:rFonts w:asciiTheme="majorBidi" w:eastAsiaTheme="majorEastAsia" w:hAnsiTheme="majorBidi" w:cstheme="majorBidi"/>
          <w:color w:val="000000" w:themeColor="text1"/>
          <w:lang w:bidi="he-IL"/>
        </w:rPr>
        <w:t xml:space="preserve"> interlocutors controlled the interview. The extreme example of this was in the interview I conducted with Jacob. I came to the interview with a sheet of questions that I had prepared in advance. At the very beginning, after a short and quick introduction, Jacob pulled the question sheet out of my hand and began to read it out loud and answer the questions very briefly. I would emphasize that this was done without my permission. In doing so, he simultaneously became the interlocutor and the interviewer. </w:t>
      </w:r>
    </w:p>
    <w:p w14:paraId="4EE09597" w14:textId="4FB25C3A" w:rsidR="00522C74" w:rsidRPr="005D45D1" w:rsidRDefault="0052128D" w:rsidP="005D45D1">
      <w:pPr>
        <w:ind w:firstLine="284"/>
        <w:rPr>
          <w:rFonts w:asciiTheme="majorBidi" w:eastAsiaTheme="majorEastAsia" w:hAnsiTheme="majorBidi" w:cstheme="majorBidi"/>
          <w:color w:val="000000" w:themeColor="text1"/>
          <w:lang w:bidi="he-IL"/>
        </w:rPr>
      </w:pPr>
      <w:r w:rsidRPr="005D45D1">
        <w:rPr>
          <w:rFonts w:asciiTheme="majorBidi" w:eastAsiaTheme="majorEastAsia" w:hAnsiTheme="majorBidi" w:cstheme="majorBidi"/>
          <w:color w:val="000000" w:themeColor="text1"/>
          <w:lang w:bidi="he-IL"/>
        </w:rPr>
        <w:t xml:space="preserve">After he finished “answering” all the questions briefly, he put the sheet down and continued talking about his research topic. Although I was given a private and instructive lecture on the subject of settler colonialism, though </w:t>
      </w:r>
      <w:proofErr w:type="gramStart"/>
      <w:r w:rsidRPr="005D45D1">
        <w:rPr>
          <w:rFonts w:asciiTheme="majorBidi" w:eastAsiaTheme="majorEastAsia" w:hAnsiTheme="majorBidi" w:cstheme="majorBidi"/>
          <w:color w:val="000000" w:themeColor="text1"/>
          <w:lang w:bidi="he-IL"/>
        </w:rPr>
        <w:t>it</w:t>
      </w:r>
      <w:proofErr w:type="gramEnd"/>
      <w:r w:rsidRPr="005D45D1">
        <w:rPr>
          <w:rFonts w:asciiTheme="majorBidi" w:eastAsiaTheme="majorEastAsia" w:hAnsiTheme="majorBidi" w:cstheme="majorBidi"/>
          <w:color w:val="000000" w:themeColor="text1"/>
          <w:lang w:bidi="he-IL"/>
        </w:rPr>
        <w:t xml:space="preserve"> Jacob gained control over the interview. First, I found a degree of irony in that his research deals with colonialism and at the same time he “occupied” the interview. Second, I wondered if he would have behaved this way in front of a male, Jewish, Israeli researchers. Did he assume that as an educated Jew, he should lecture the Palestinian, the complex picture offered by settler colonialism?</w:t>
      </w:r>
    </w:p>
    <w:p w14:paraId="2391DFF5" w14:textId="67644D6E" w:rsidR="001B7511" w:rsidRDefault="005F3F69" w:rsidP="00184C00">
      <w:pPr>
        <w:pStyle w:val="Heading1"/>
        <w:spacing w:after="120"/>
        <w:rPr>
          <w:rFonts w:asciiTheme="majorBidi" w:hAnsiTheme="majorBidi"/>
          <w:b/>
          <w:bCs/>
          <w:color w:val="000000" w:themeColor="text1"/>
          <w:spacing w:val="-14"/>
          <w:sz w:val="24"/>
          <w:szCs w:val="24"/>
          <w:lang w:bidi="ar-DZ"/>
        </w:rPr>
      </w:pPr>
      <w:bookmarkStart w:id="4" w:name="_Toc129946407"/>
      <w:r>
        <w:rPr>
          <w:rFonts w:asciiTheme="majorBidi" w:hAnsiTheme="majorBidi"/>
          <w:b/>
          <w:bCs/>
          <w:color w:val="000000" w:themeColor="text1"/>
          <w:spacing w:val="-14"/>
          <w:sz w:val="24"/>
          <w:szCs w:val="24"/>
          <w:lang w:bidi="ar-DZ"/>
        </w:rPr>
        <w:t>5. Conclusion</w:t>
      </w:r>
      <w:bookmarkEnd w:id="4"/>
    </w:p>
    <w:p w14:paraId="46EA906D" w14:textId="3AE87A5F" w:rsidR="00F64DE9" w:rsidRPr="005D45D1" w:rsidRDefault="00F64DE9" w:rsidP="00F64DE9">
      <w:pPr>
        <w:jc w:val="both"/>
        <w:rPr>
          <w:rFonts w:asciiTheme="majorBidi" w:eastAsia="Times New Roman" w:hAnsiTheme="majorBidi" w:cstheme="majorBidi"/>
          <w:color w:val="000000" w:themeColor="text1"/>
          <w:lang w:val="en"/>
        </w:rPr>
      </w:pPr>
      <w:r w:rsidRPr="005D45D1">
        <w:rPr>
          <w:rFonts w:asciiTheme="majorBidi" w:eastAsiaTheme="majorEastAsia" w:hAnsiTheme="majorBidi" w:cstheme="majorBidi"/>
          <w:color w:val="000000" w:themeColor="text1"/>
          <w:lang w:bidi="ar-DZ"/>
        </w:rPr>
        <w:t xml:space="preserve">In this essay, I sought to present the ethnographic research I carried out. </w:t>
      </w:r>
      <w:r w:rsidRPr="005D45D1">
        <w:rPr>
          <w:rFonts w:asciiTheme="majorBidi" w:eastAsia="Times New Roman" w:hAnsiTheme="majorBidi" w:cstheme="majorBidi"/>
          <w:color w:val="000000" w:themeColor="text1"/>
          <w:lang w:val="en"/>
        </w:rPr>
        <w:t>Ethnographic research method gave me a new approach and illuminated new angles on a charged issue that was studied from different angles before. The semi-structured interviews provide a unique research phase, and provide a cultural, social, historical context within which an essentially social phenomenon takes place.</w:t>
      </w:r>
    </w:p>
    <w:p w14:paraId="03AB6CA0" w14:textId="158040F2" w:rsidR="00F64DE9" w:rsidRPr="005D45D1" w:rsidRDefault="00F64DE9" w:rsidP="00F64DE9">
      <w:pPr>
        <w:ind w:firstLine="284"/>
        <w:jc w:val="both"/>
        <w:rPr>
          <w:rFonts w:asciiTheme="majorBidi" w:eastAsia="Times New Roman" w:hAnsiTheme="majorBidi" w:cstheme="majorBidi"/>
          <w:color w:val="000000" w:themeColor="text1"/>
          <w:lang w:bidi="ar-DZ"/>
        </w:rPr>
      </w:pPr>
      <w:r w:rsidRPr="005D45D1">
        <w:rPr>
          <w:rFonts w:asciiTheme="majorBidi" w:eastAsia="Times New Roman" w:hAnsiTheme="majorBidi" w:cstheme="majorBidi"/>
          <w:color w:val="000000" w:themeColor="text1"/>
          <w:lang w:val="en"/>
        </w:rPr>
        <w:lastRenderedPageBreak/>
        <w:t xml:space="preserve">In this essay I presented challenges and difficulties that arose in the research process. Did the fact that I am not in the “milieu” make it difficult for the interlocutors to open up to me, or did it encourage them to share describe and explain without fear? </w:t>
      </w:r>
      <w:r w:rsidRPr="005D45D1">
        <w:rPr>
          <w:rFonts w:asciiTheme="majorBidi" w:eastAsia="Times New Roman" w:hAnsiTheme="majorBidi" w:cstheme="majorBidi"/>
          <w:color w:val="000000" w:themeColor="text1"/>
          <w:lang w:bidi="ar-DZ"/>
        </w:rPr>
        <w:t xml:space="preserve">Did a conversation with a master’s student at the beginning of her career, lead to an academicization and intellectualization of the answers? Or did the conversation with a Palestinian actually give rise to an apologetic discourse? Although these aspects were not present repeatedly and “overtly” during all the interviews, it seems that they were present event if inevitably. </w:t>
      </w:r>
    </w:p>
    <w:p w14:paraId="56961051" w14:textId="77777777" w:rsidR="00F64DE9" w:rsidRPr="005D45D1" w:rsidRDefault="00F64DE9" w:rsidP="00F64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284"/>
        <w:jc w:val="both"/>
        <w:rPr>
          <w:rFonts w:asciiTheme="majorBidi" w:eastAsia="Times New Roman" w:hAnsiTheme="majorBidi" w:cstheme="majorBidi"/>
          <w:color w:val="000000" w:themeColor="text1"/>
        </w:rPr>
      </w:pPr>
      <w:r w:rsidRPr="005D45D1">
        <w:rPr>
          <w:rFonts w:asciiTheme="majorBidi" w:eastAsia="Times New Roman" w:hAnsiTheme="majorBidi" w:cstheme="majorBidi"/>
          <w:color w:val="000000" w:themeColor="text1"/>
          <w:lang w:val="en"/>
        </w:rPr>
        <w:t>In addition, the relationship between the Jewish majority group in the State of Israel, and the indigenous Palestinian minority group that lives within a state that defines itself in ethnic terms - a Jewish state, even if democratic, is complex and multifaceted. This is a particularly charged relationship, and from several points of view - historical, political, religious, economic and social. For me - as an anthropologist, on the one hand, as a Palestinian on the other hand - the research group that stands at the center of this work, constitutes a foreign but also familiar "other" towards which I am ambivalent. My national affiliation raised questions and concerns in me regarding giving validity and normative approval to the positions of the Zionist Left Group.</w:t>
      </w:r>
    </w:p>
    <w:p w14:paraId="0F0B6C3E" w14:textId="36162B38" w:rsidR="00F64DE9" w:rsidRPr="00F64DE9" w:rsidRDefault="00F64DE9" w:rsidP="005D4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284"/>
        <w:jc w:val="both"/>
        <w:rPr>
          <w:rFonts w:asciiTheme="majorBidi" w:eastAsia="Times New Roman" w:hAnsiTheme="majorBidi" w:cstheme="majorBidi"/>
          <w:color w:val="000000" w:themeColor="text1"/>
          <w:lang w:val="en"/>
        </w:rPr>
      </w:pPr>
      <w:r w:rsidRPr="005D45D1">
        <w:rPr>
          <w:rFonts w:asciiTheme="majorBidi" w:eastAsia="Times New Roman" w:hAnsiTheme="majorBidi" w:cstheme="majorBidi"/>
          <w:color w:val="000000" w:themeColor="text1"/>
          <w:lang w:val="en"/>
        </w:rPr>
        <w:t>I admit that as a Palestinian who experienced the Jewish state as exclusionary and discriminatory, my entry point into the field was the assumption that the Zionist Left is in an internal contradiction that cannot be reconciled. However, in this research I aspired to suspend these assumptions and enter the field with a genuine desire to listen to the meanings that the interlocutors give to their world. I used Bourdieu's advice to treat the interviewees with an attitude of "intellectual love” (Bourdieu, 1999). This concept derives from Spinoza's definition of "the intellectual love of God" according to which the object of love is the knowledge of nature, or the love of scienc</w:t>
      </w:r>
      <w:r w:rsidR="005D45D1" w:rsidRPr="005D45D1">
        <w:rPr>
          <w:rFonts w:asciiTheme="majorBidi" w:eastAsia="Times New Roman" w:hAnsiTheme="majorBidi" w:cstheme="majorBidi"/>
          <w:color w:val="000000" w:themeColor="text1"/>
          <w:lang w:val="en"/>
        </w:rPr>
        <w:t xml:space="preserve">e. That is, when we study </w:t>
      </w:r>
      <w:r w:rsidRPr="005D45D1">
        <w:rPr>
          <w:rFonts w:asciiTheme="majorBidi" w:eastAsia="Times New Roman" w:hAnsiTheme="majorBidi" w:cstheme="majorBidi"/>
          <w:color w:val="000000" w:themeColor="text1"/>
          <w:lang w:val="en"/>
        </w:rPr>
        <w:t xml:space="preserve">subjects that our attitude toward them is inherently negative, such as </w:t>
      </w:r>
      <w:r w:rsidR="005D45D1" w:rsidRPr="005D45D1">
        <w:rPr>
          <w:rFonts w:asciiTheme="majorBidi" w:eastAsia="Times New Roman" w:hAnsiTheme="majorBidi" w:cstheme="majorBidi"/>
          <w:color w:val="000000" w:themeColor="text1"/>
          <w:lang w:val="en"/>
        </w:rPr>
        <w:t xml:space="preserve">abusers, racists, </w:t>
      </w:r>
      <w:r w:rsidRPr="005D45D1">
        <w:rPr>
          <w:rFonts w:asciiTheme="majorBidi" w:eastAsia="Times New Roman" w:hAnsiTheme="majorBidi" w:cstheme="majorBidi"/>
          <w:color w:val="000000" w:themeColor="text1"/>
          <w:lang w:val="en"/>
        </w:rPr>
        <w:t xml:space="preserve">terrorists, </w:t>
      </w:r>
      <w:r w:rsidR="005D45D1" w:rsidRPr="005D45D1">
        <w:rPr>
          <w:rFonts w:asciiTheme="majorBidi" w:eastAsia="Times New Roman" w:hAnsiTheme="majorBidi" w:cstheme="majorBidi"/>
          <w:color w:val="000000" w:themeColor="text1"/>
          <w:lang w:val="en"/>
        </w:rPr>
        <w:t>colonizers</w:t>
      </w:r>
      <w:r w:rsidRPr="005D45D1">
        <w:rPr>
          <w:rFonts w:asciiTheme="majorBidi" w:eastAsia="Times New Roman" w:hAnsiTheme="majorBidi" w:cstheme="majorBidi"/>
          <w:color w:val="000000" w:themeColor="text1"/>
          <w:lang w:val="en"/>
        </w:rPr>
        <w:t xml:space="preserve">, we focus on ensuring that our </w:t>
      </w:r>
      <w:r w:rsidR="005D45D1" w:rsidRPr="005D45D1">
        <w:rPr>
          <w:rFonts w:asciiTheme="majorBidi" w:eastAsia="Times New Roman" w:hAnsiTheme="majorBidi" w:cstheme="majorBidi"/>
          <w:color w:val="000000" w:themeColor="text1"/>
          <w:lang w:val="en"/>
        </w:rPr>
        <w:t xml:space="preserve">interlocutors </w:t>
      </w:r>
      <w:r w:rsidRPr="005D45D1">
        <w:rPr>
          <w:rFonts w:asciiTheme="majorBidi" w:eastAsia="Times New Roman" w:hAnsiTheme="majorBidi" w:cstheme="majorBidi"/>
          <w:color w:val="000000" w:themeColor="text1"/>
          <w:lang w:val="en"/>
        </w:rPr>
        <w:t>have exclusive access to the information we need for deciphering our research questions. According to Bourdieu, "intellectual love" allows the researcher to be considerate, attentive and sensitive to the</w:t>
      </w:r>
      <w:r w:rsidR="005D45D1" w:rsidRPr="005D45D1">
        <w:rPr>
          <w:rFonts w:asciiTheme="majorBidi" w:eastAsia="Times New Roman" w:hAnsiTheme="majorBidi" w:cstheme="majorBidi"/>
          <w:color w:val="000000" w:themeColor="text1"/>
          <w:lang w:val="en"/>
        </w:rPr>
        <w:t xml:space="preserve"> interlocutors</w:t>
      </w:r>
      <w:r w:rsidRPr="005D45D1">
        <w:rPr>
          <w:rFonts w:asciiTheme="majorBidi" w:eastAsia="Times New Roman" w:hAnsiTheme="majorBidi" w:cstheme="majorBidi"/>
          <w:color w:val="000000" w:themeColor="text1"/>
          <w:lang w:val="en"/>
        </w:rPr>
        <w:t xml:space="preserve">, and it also pushes to be particularly active in order to extract from the </w:t>
      </w:r>
      <w:r w:rsidR="005D45D1" w:rsidRPr="005D45D1">
        <w:rPr>
          <w:rFonts w:asciiTheme="majorBidi" w:eastAsia="Times New Roman" w:hAnsiTheme="majorBidi" w:cstheme="majorBidi"/>
          <w:color w:val="000000" w:themeColor="text1"/>
          <w:lang w:val="en"/>
        </w:rPr>
        <w:t>interlocutors</w:t>
      </w:r>
      <w:r w:rsidRPr="005D45D1">
        <w:rPr>
          <w:rFonts w:asciiTheme="majorBidi" w:eastAsia="Times New Roman" w:hAnsiTheme="majorBidi" w:cstheme="majorBidi"/>
          <w:color w:val="000000" w:themeColor="text1"/>
          <w:lang w:val="en"/>
        </w:rPr>
        <w:t xml:space="preserve"> the rich knowledge they treasure within themselves.</w:t>
      </w:r>
    </w:p>
    <w:p w14:paraId="444435BA" w14:textId="77777777" w:rsidR="00F64DE9" w:rsidRPr="00F64DE9" w:rsidRDefault="00F64DE9" w:rsidP="00F64DE9">
      <w:pPr>
        <w:spacing w:after="0" w:line="240" w:lineRule="auto"/>
        <w:rPr>
          <w:rFonts w:ascii="Times New Roman" w:eastAsia="Times New Roman" w:hAnsi="Times New Roman" w:cs="Times New Roman"/>
          <w:i/>
          <w:iCs/>
          <w:color w:val="000000" w:themeColor="text1"/>
        </w:rPr>
      </w:pPr>
    </w:p>
    <w:p w14:paraId="076E712C" w14:textId="07CE0B0C" w:rsidR="00F64DE9" w:rsidRPr="00F64DE9" w:rsidRDefault="00F64DE9" w:rsidP="00F64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284"/>
        <w:jc w:val="both"/>
        <w:rPr>
          <w:rFonts w:asciiTheme="majorBidi" w:eastAsia="Times New Roman" w:hAnsiTheme="majorBidi" w:cstheme="majorBidi"/>
          <w:color w:val="000000" w:themeColor="text1"/>
        </w:rPr>
      </w:pPr>
      <w:r w:rsidRPr="005D45D1">
        <w:rPr>
          <w:rFonts w:ascii="Arial" w:eastAsia="Times New Roman" w:hAnsi="Arial" w:cs="Arial"/>
          <w:color w:val="000000" w:themeColor="text1"/>
          <w:shd w:val="clear" w:color="auto" w:fill="F8F9FA"/>
        </w:rPr>
        <w:br/>
      </w:r>
    </w:p>
    <w:p w14:paraId="17638331" w14:textId="77777777" w:rsidR="00F64DE9" w:rsidRPr="00F64DE9" w:rsidRDefault="00F64DE9" w:rsidP="00F64DE9">
      <w:pPr>
        <w:spacing w:before="120" w:after="120" w:line="240" w:lineRule="auto"/>
        <w:rPr>
          <w:rFonts w:ascii="Times New Roman" w:eastAsia="Times New Roman" w:hAnsi="Times New Roman" w:cs="Times New Roman"/>
          <w:i/>
          <w:iCs/>
          <w:color w:val="202124"/>
          <w:sz w:val="18"/>
          <w:szCs w:val="18"/>
        </w:rPr>
      </w:pPr>
    </w:p>
    <w:p w14:paraId="226382EF" w14:textId="5FACBD19" w:rsidR="00F64DE9" w:rsidRPr="00F64DE9" w:rsidRDefault="00F64DE9" w:rsidP="00F64DE9">
      <w:pPr>
        <w:spacing w:after="0" w:line="240" w:lineRule="auto"/>
        <w:rPr>
          <w:rFonts w:ascii="Times New Roman" w:eastAsia="Times New Roman" w:hAnsi="Times New Roman" w:cs="Times New Roman"/>
          <w:i/>
          <w:iCs/>
          <w:color w:val="202124"/>
          <w:sz w:val="18"/>
          <w:szCs w:val="18"/>
        </w:rPr>
      </w:pPr>
      <w:r w:rsidRPr="00F64DE9">
        <w:rPr>
          <w:rFonts w:ascii="Arial" w:eastAsia="Times New Roman" w:hAnsi="Arial" w:cs="Arial"/>
          <w:color w:val="202124"/>
          <w:sz w:val="2"/>
          <w:szCs w:val="2"/>
          <w:shd w:val="clear" w:color="auto" w:fill="F8F9FA"/>
        </w:rPr>
        <w:br/>
      </w:r>
    </w:p>
    <w:p w14:paraId="5D5F1E18" w14:textId="159FABC2" w:rsidR="00F64DE9" w:rsidRPr="00F64DE9" w:rsidRDefault="00F64DE9" w:rsidP="00F64DE9">
      <w:pPr>
        <w:ind w:firstLine="284"/>
        <w:jc w:val="both"/>
        <w:rPr>
          <w:rFonts w:asciiTheme="majorBidi" w:eastAsia="Times New Roman" w:hAnsiTheme="majorBidi" w:cstheme="majorBidi"/>
          <w:color w:val="000000" w:themeColor="text1"/>
          <w:lang w:bidi="he-IL"/>
        </w:rPr>
      </w:pPr>
      <w:r w:rsidRPr="00F64DE9">
        <w:rPr>
          <w:rFonts w:ascii="Arial" w:eastAsia="Times New Roman" w:hAnsi="Arial" w:cs="Arial"/>
          <w:color w:val="202124"/>
          <w:sz w:val="2"/>
          <w:szCs w:val="2"/>
          <w:shd w:val="clear" w:color="auto" w:fill="F8F9FA"/>
        </w:rPr>
        <w:br/>
      </w:r>
    </w:p>
    <w:p w14:paraId="4B9E0644" w14:textId="77777777" w:rsidR="00F64DE9" w:rsidRPr="00F64DE9" w:rsidRDefault="00F64DE9" w:rsidP="00F64DE9">
      <w:pPr>
        <w:spacing w:after="0" w:line="240" w:lineRule="auto"/>
        <w:rPr>
          <w:rFonts w:ascii="Times New Roman" w:eastAsia="Times New Roman" w:hAnsi="Times New Roman" w:cs="Times New Roman"/>
          <w:i/>
          <w:iCs/>
          <w:color w:val="202124"/>
          <w:sz w:val="18"/>
          <w:szCs w:val="18"/>
        </w:rPr>
      </w:pPr>
    </w:p>
    <w:p w14:paraId="119332D6" w14:textId="08634E0D" w:rsidR="00F64DE9" w:rsidRDefault="00F64DE9" w:rsidP="00F64DE9">
      <w:pPr>
        <w:rPr>
          <w:rFonts w:asciiTheme="majorBidi" w:eastAsiaTheme="majorEastAsia" w:hAnsiTheme="majorBidi" w:cstheme="majorBidi"/>
          <w:color w:val="000000" w:themeColor="text1"/>
          <w:sz w:val="21"/>
          <w:szCs w:val="21"/>
          <w:lang w:bidi="he-IL"/>
        </w:rPr>
      </w:pPr>
      <w:r w:rsidRPr="00F64DE9">
        <w:rPr>
          <w:rFonts w:ascii="Arial" w:eastAsia="Times New Roman" w:hAnsi="Arial" w:cs="Arial"/>
          <w:color w:val="202124"/>
          <w:sz w:val="2"/>
          <w:szCs w:val="2"/>
          <w:shd w:val="clear" w:color="auto" w:fill="F8F9FA"/>
        </w:rPr>
        <w:br/>
      </w:r>
    </w:p>
    <w:p w14:paraId="0DFB661B" w14:textId="77777777" w:rsidR="00184C00" w:rsidRPr="00184C00" w:rsidRDefault="00184C00" w:rsidP="00184C00">
      <w:pPr>
        <w:rPr>
          <w:lang w:bidi="ar-DZ"/>
        </w:rPr>
      </w:pPr>
    </w:p>
    <w:sectPr w:rsidR="00184C00" w:rsidRPr="00184C00" w:rsidSect="00322555">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741AA" w14:textId="77777777" w:rsidR="00100497" w:rsidRDefault="00100497" w:rsidP="009F7077">
      <w:pPr>
        <w:spacing w:after="0" w:line="240" w:lineRule="auto"/>
      </w:pPr>
      <w:r>
        <w:separator/>
      </w:r>
    </w:p>
  </w:endnote>
  <w:endnote w:type="continuationSeparator" w:id="0">
    <w:p w14:paraId="507D6DA5" w14:textId="77777777" w:rsidR="00100497" w:rsidRDefault="00100497" w:rsidP="009F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926577"/>
      <w:docPartObj>
        <w:docPartGallery w:val="Page Numbers (Bottom of Page)"/>
        <w:docPartUnique/>
      </w:docPartObj>
    </w:sdtPr>
    <w:sdtEndPr>
      <w:rPr>
        <w:rFonts w:asciiTheme="majorBidi" w:hAnsiTheme="majorBidi" w:cstheme="majorBidi"/>
        <w:noProof/>
        <w:sz w:val="18"/>
        <w:szCs w:val="18"/>
      </w:rPr>
    </w:sdtEndPr>
    <w:sdtContent>
      <w:p w14:paraId="5A060871" w14:textId="7CBC3C55" w:rsidR="005D45D1" w:rsidRPr="005D45D1" w:rsidRDefault="005D45D1">
        <w:pPr>
          <w:pStyle w:val="Footer"/>
          <w:jc w:val="center"/>
          <w:rPr>
            <w:rFonts w:asciiTheme="majorBidi" w:hAnsiTheme="majorBidi" w:cstheme="majorBidi"/>
            <w:sz w:val="18"/>
            <w:szCs w:val="18"/>
          </w:rPr>
        </w:pPr>
        <w:r w:rsidRPr="005D45D1">
          <w:rPr>
            <w:rFonts w:asciiTheme="majorBidi" w:hAnsiTheme="majorBidi" w:cstheme="majorBidi"/>
            <w:sz w:val="18"/>
            <w:szCs w:val="18"/>
          </w:rPr>
          <w:fldChar w:fldCharType="begin"/>
        </w:r>
        <w:r w:rsidRPr="005D45D1">
          <w:rPr>
            <w:rFonts w:asciiTheme="majorBidi" w:hAnsiTheme="majorBidi" w:cstheme="majorBidi"/>
            <w:sz w:val="18"/>
            <w:szCs w:val="18"/>
          </w:rPr>
          <w:instrText xml:space="preserve"> PAGE   \* MERGEFORMAT </w:instrText>
        </w:r>
        <w:r w:rsidRPr="005D45D1">
          <w:rPr>
            <w:rFonts w:asciiTheme="majorBidi" w:hAnsiTheme="majorBidi" w:cstheme="majorBidi"/>
            <w:sz w:val="18"/>
            <w:szCs w:val="18"/>
          </w:rPr>
          <w:fldChar w:fldCharType="separate"/>
        </w:r>
        <w:r>
          <w:rPr>
            <w:rFonts w:asciiTheme="majorBidi" w:hAnsiTheme="majorBidi" w:cstheme="majorBidi"/>
            <w:noProof/>
            <w:sz w:val="18"/>
            <w:szCs w:val="18"/>
          </w:rPr>
          <w:t>9</w:t>
        </w:r>
        <w:r w:rsidRPr="005D45D1">
          <w:rPr>
            <w:rFonts w:asciiTheme="majorBidi" w:hAnsiTheme="majorBidi" w:cstheme="majorBidi"/>
            <w:noProof/>
            <w:sz w:val="18"/>
            <w:szCs w:val="18"/>
          </w:rPr>
          <w:fldChar w:fldCharType="end"/>
        </w:r>
      </w:p>
    </w:sdtContent>
  </w:sdt>
  <w:p w14:paraId="310E88BE" w14:textId="77777777" w:rsidR="005D45D1" w:rsidRDefault="005D4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C5559" w14:textId="77777777" w:rsidR="00100497" w:rsidRDefault="00100497" w:rsidP="009F7077">
      <w:pPr>
        <w:spacing w:after="0" w:line="240" w:lineRule="auto"/>
      </w:pPr>
      <w:r>
        <w:separator/>
      </w:r>
    </w:p>
  </w:footnote>
  <w:footnote w:type="continuationSeparator" w:id="0">
    <w:p w14:paraId="62197686" w14:textId="77777777" w:rsidR="00100497" w:rsidRDefault="00100497" w:rsidP="009F7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3772" w14:textId="77777777" w:rsidR="005C72C8" w:rsidRPr="000E5E7A" w:rsidRDefault="005C72C8" w:rsidP="000E5E7A">
    <w:pPr>
      <w:pStyle w:val="Header"/>
      <w:jc w:val="cent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727E"/>
    <w:multiLevelType w:val="hybridMultilevel"/>
    <w:tmpl w:val="3E3E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077"/>
    <w:rsid w:val="0000091A"/>
    <w:rsid w:val="00004074"/>
    <w:rsid w:val="00004B9C"/>
    <w:rsid w:val="00005333"/>
    <w:rsid w:val="000057CA"/>
    <w:rsid w:val="00006EF8"/>
    <w:rsid w:val="0000785C"/>
    <w:rsid w:val="00007F29"/>
    <w:rsid w:val="00010A01"/>
    <w:rsid w:val="00010DA5"/>
    <w:rsid w:val="00010EEB"/>
    <w:rsid w:val="00011195"/>
    <w:rsid w:val="00012452"/>
    <w:rsid w:val="000134FD"/>
    <w:rsid w:val="00014818"/>
    <w:rsid w:val="00017154"/>
    <w:rsid w:val="0002110E"/>
    <w:rsid w:val="00021F7E"/>
    <w:rsid w:val="0002538B"/>
    <w:rsid w:val="00025D29"/>
    <w:rsid w:val="00026042"/>
    <w:rsid w:val="0002605E"/>
    <w:rsid w:val="00027FC4"/>
    <w:rsid w:val="0003009E"/>
    <w:rsid w:val="00030641"/>
    <w:rsid w:val="000323BD"/>
    <w:rsid w:val="000324D7"/>
    <w:rsid w:val="00032745"/>
    <w:rsid w:val="00032ADC"/>
    <w:rsid w:val="00034229"/>
    <w:rsid w:val="00034AE3"/>
    <w:rsid w:val="00035151"/>
    <w:rsid w:val="00035CB7"/>
    <w:rsid w:val="00036545"/>
    <w:rsid w:val="000366E6"/>
    <w:rsid w:val="0004147A"/>
    <w:rsid w:val="00043605"/>
    <w:rsid w:val="0004374F"/>
    <w:rsid w:val="000439A2"/>
    <w:rsid w:val="00050497"/>
    <w:rsid w:val="000506ED"/>
    <w:rsid w:val="00050929"/>
    <w:rsid w:val="000512CC"/>
    <w:rsid w:val="000547EE"/>
    <w:rsid w:val="000552DB"/>
    <w:rsid w:val="0005685F"/>
    <w:rsid w:val="00062317"/>
    <w:rsid w:val="00062576"/>
    <w:rsid w:val="00062D9F"/>
    <w:rsid w:val="000632F3"/>
    <w:rsid w:val="00063D71"/>
    <w:rsid w:val="000648F7"/>
    <w:rsid w:val="00064F2D"/>
    <w:rsid w:val="000723A2"/>
    <w:rsid w:val="0007263C"/>
    <w:rsid w:val="000766B9"/>
    <w:rsid w:val="00080C5A"/>
    <w:rsid w:val="00081CE9"/>
    <w:rsid w:val="00082CCF"/>
    <w:rsid w:val="00082F6E"/>
    <w:rsid w:val="0008429E"/>
    <w:rsid w:val="0008435B"/>
    <w:rsid w:val="00085F59"/>
    <w:rsid w:val="0008773F"/>
    <w:rsid w:val="00091055"/>
    <w:rsid w:val="00091570"/>
    <w:rsid w:val="0009233C"/>
    <w:rsid w:val="000936C8"/>
    <w:rsid w:val="00093A1A"/>
    <w:rsid w:val="00094048"/>
    <w:rsid w:val="00094537"/>
    <w:rsid w:val="00095104"/>
    <w:rsid w:val="000961C5"/>
    <w:rsid w:val="00096699"/>
    <w:rsid w:val="00097486"/>
    <w:rsid w:val="000A02CF"/>
    <w:rsid w:val="000A0CCE"/>
    <w:rsid w:val="000A18FC"/>
    <w:rsid w:val="000A4DEF"/>
    <w:rsid w:val="000A5494"/>
    <w:rsid w:val="000A5D3A"/>
    <w:rsid w:val="000B2FE9"/>
    <w:rsid w:val="000B611F"/>
    <w:rsid w:val="000B6E0A"/>
    <w:rsid w:val="000C166A"/>
    <w:rsid w:val="000C48A6"/>
    <w:rsid w:val="000D32FF"/>
    <w:rsid w:val="000D3411"/>
    <w:rsid w:val="000D690F"/>
    <w:rsid w:val="000E009C"/>
    <w:rsid w:val="000E30FE"/>
    <w:rsid w:val="000E570F"/>
    <w:rsid w:val="000E5CD8"/>
    <w:rsid w:val="000E5E7A"/>
    <w:rsid w:val="000E6E3D"/>
    <w:rsid w:val="000F187F"/>
    <w:rsid w:val="000F2665"/>
    <w:rsid w:val="000F2C7B"/>
    <w:rsid w:val="000F40A7"/>
    <w:rsid w:val="000F6A1D"/>
    <w:rsid w:val="000F6F30"/>
    <w:rsid w:val="00100497"/>
    <w:rsid w:val="00101D2D"/>
    <w:rsid w:val="0010251A"/>
    <w:rsid w:val="00106953"/>
    <w:rsid w:val="00107698"/>
    <w:rsid w:val="00111F89"/>
    <w:rsid w:val="001160DE"/>
    <w:rsid w:val="0011727B"/>
    <w:rsid w:val="001174E0"/>
    <w:rsid w:val="0012163F"/>
    <w:rsid w:val="0012330E"/>
    <w:rsid w:val="0012565C"/>
    <w:rsid w:val="001265BC"/>
    <w:rsid w:val="001266D9"/>
    <w:rsid w:val="001272B1"/>
    <w:rsid w:val="00127B98"/>
    <w:rsid w:val="00130393"/>
    <w:rsid w:val="00130DE4"/>
    <w:rsid w:val="00131784"/>
    <w:rsid w:val="00132FEF"/>
    <w:rsid w:val="0013305A"/>
    <w:rsid w:val="001337EC"/>
    <w:rsid w:val="0013651E"/>
    <w:rsid w:val="0013750A"/>
    <w:rsid w:val="001417B7"/>
    <w:rsid w:val="00141999"/>
    <w:rsid w:val="00142F09"/>
    <w:rsid w:val="0014384A"/>
    <w:rsid w:val="00143DF1"/>
    <w:rsid w:val="00144930"/>
    <w:rsid w:val="00144C75"/>
    <w:rsid w:val="00147058"/>
    <w:rsid w:val="001470EA"/>
    <w:rsid w:val="00147B79"/>
    <w:rsid w:val="0015238F"/>
    <w:rsid w:val="00152CD7"/>
    <w:rsid w:val="00153A9C"/>
    <w:rsid w:val="00153EFE"/>
    <w:rsid w:val="00154692"/>
    <w:rsid w:val="0015748C"/>
    <w:rsid w:val="0015774E"/>
    <w:rsid w:val="001604B3"/>
    <w:rsid w:val="00160C15"/>
    <w:rsid w:val="00160CA8"/>
    <w:rsid w:val="001630D3"/>
    <w:rsid w:val="00163904"/>
    <w:rsid w:val="001661AE"/>
    <w:rsid w:val="00174D89"/>
    <w:rsid w:val="0017579F"/>
    <w:rsid w:val="001770D6"/>
    <w:rsid w:val="001806A5"/>
    <w:rsid w:val="001806C6"/>
    <w:rsid w:val="00180C70"/>
    <w:rsid w:val="001825E8"/>
    <w:rsid w:val="00183D46"/>
    <w:rsid w:val="001845BB"/>
    <w:rsid w:val="001845DA"/>
    <w:rsid w:val="00184C00"/>
    <w:rsid w:val="00186403"/>
    <w:rsid w:val="00187CC6"/>
    <w:rsid w:val="001907EB"/>
    <w:rsid w:val="00193A67"/>
    <w:rsid w:val="00194E86"/>
    <w:rsid w:val="00195528"/>
    <w:rsid w:val="00197E3E"/>
    <w:rsid w:val="001A0346"/>
    <w:rsid w:val="001A046E"/>
    <w:rsid w:val="001A0705"/>
    <w:rsid w:val="001A08AF"/>
    <w:rsid w:val="001A6453"/>
    <w:rsid w:val="001B16C2"/>
    <w:rsid w:val="001B2574"/>
    <w:rsid w:val="001B2D13"/>
    <w:rsid w:val="001B2FBA"/>
    <w:rsid w:val="001B3586"/>
    <w:rsid w:val="001B4FE0"/>
    <w:rsid w:val="001B735E"/>
    <w:rsid w:val="001B7511"/>
    <w:rsid w:val="001B7E73"/>
    <w:rsid w:val="001C099A"/>
    <w:rsid w:val="001C10C5"/>
    <w:rsid w:val="001C3DC8"/>
    <w:rsid w:val="001C61FA"/>
    <w:rsid w:val="001D0ED9"/>
    <w:rsid w:val="001D10E2"/>
    <w:rsid w:val="001D1387"/>
    <w:rsid w:val="001D3DE7"/>
    <w:rsid w:val="001D43D2"/>
    <w:rsid w:val="001D45B7"/>
    <w:rsid w:val="001D468F"/>
    <w:rsid w:val="001D7BD6"/>
    <w:rsid w:val="001E1471"/>
    <w:rsid w:val="001E238A"/>
    <w:rsid w:val="001E26A6"/>
    <w:rsid w:val="001E4C37"/>
    <w:rsid w:val="001E78B8"/>
    <w:rsid w:val="001F1037"/>
    <w:rsid w:val="001F3CE2"/>
    <w:rsid w:val="001F65EE"/>
    <w:rsid w:val="002008BA"/>
    <w:rsid w:val="002012FD"/>
    <w:rsid w:val="002019C3"/>
    <w:rsid w:val="00201EE2"/>
    <w:rsid w:val="00201EFF"/>
    <w:rsid w:val="00202BFD"/>
    <w:rsid w:val="0020346A"/>
    <w:rsid w:val="00210117"/>
    <w:rsid w:val="002115B6"/>
    <w:rsid w:val="00216E5B"/>
    <w:rsid w:val="00220880"/>
    <w:rsid w:val="0022159C"/>
    <w:rsid w:val="00223D15"/>
    <w:rsid w:val="0022439A"/>
    <w:rsid w:val="002247CF"/>
    <w:rsid w:val="0022613F"/>
    <w:rsid w:val="00226A46"/>
    <w:rsid w:val="00227B52"/>
    <w:rsid w:val="00230326"/>
    <w:rsid w:val="0023074A"/>
    <w:rsid w:val="00230AE8"/>
    <w:rsid w:val="002317DE"/>
    <w:rsid w:val="002348A2"/>
    <w:rsid w:val="00237717"/>
    <w:rsid w:val="00237F5E"/>
    <w:rsid w:val="00237FD8"/>
    <w:rsid w:val="002412D6"/>
    <w:rsid w:val="00244059"/>
    <w:rsid w:val="00244675"/>
    <w:rsid w:val="00244A54"/>
    <w:rsid w:val="002460B4"/>
    <w:rsid w:val="0024788E"/>
    <w:rsid w:val="00250424"/>
    <w:rsid w:val="002505C7"/>
    <w:rsid w:val="00250C35"/>
    <w:rsid w:val="002512A0"/>
    <w:rsid w:val="00254D35"/>
    <w:rsid w:val="00255D0F"/>
    <w:rsid w:val="0025745E"/>
    <w:rsid w:val="00257D51"/>
    <w:rsid w:val="00260AF5"/>
    <w:rsid w:val="002620B4"/>
    <w:rsid w:val="00262F38"/>
    <w:rsid w:val="0026330D"/>
    <w:rsid w:val="00263920"/>
    <w:rsid w:val="00265B92"/>
    <w:rsid w:val="00266377"/>
    <w:rsid w:val="00267875"/>
    <w:rsid w:val="002679F3"/>
    <w:rsid w:val="0027000D"/>
    <w:rsid w:val="00272060"/>
    <w:rsid w:val="00275BE4"/>
    <w:rsid w:val="00277496"/>
    <w:rsid w:val="00281707"/>
    <w:rsid w:val="0028188D"/>
    <w:rsid w:val="00281F25"/>
    <w:rsid w:val="00284A77"/>
    <w:rsid w:val="00284D93"/>
    <w:rsid w:val="00285AB1"/>
    <w:rsid w:val="00286EC6"/>
    <w:rsid w:val="00287F36"/>
    <w:rsid w:val="00290731"/>
    <w:rsid w:val="0029416F"/>
    <w:rsid w:val="0029522F"/>
    <w:rsid w:val="00297821"/>
    <w:rsid w:val="002A032E"/>
    <w:rsid w:val="002A2D75"/>
    <w:rsid w:val="002A4211"/>
    <w:rsid w:val="002B025D"/>
    <w:rsid w:val="002B18B9"/>
    <w:rsid w:val="002B1D3D"/>
    <w:rsid w:val="002B1D70"/>
    <w:rsid w:val="002B5EBB"/>
    <w:rsid w:val="002B6CD1"/>
    <w:rsid w:val="002C07FD"/>
    <w:rsid w:val="002C1058"/>
    <w:rsid w:val="002C2652"/>
    <w:rsid w:val="002C2A30"/>
    <w:rsid w:val="002C5CBE"/>
    <w:rsid w:val="002D1D31"/>
    <w:rsid w:val="002D214F"/>
    <w:rsid w:val="002D2862"/>
    <w:rsid w:val="002D3840"/>
    <w:rsid w:val="002D4197"/>
    <w:rsid w:val="002D43E9"/>
    <w:rsid w:val="002D65A3"/>
    <w:rsid w:val="002E0D32"/>
    <w:rsid w:val="002E0DFD"/>
    <w:rsid w:val="002E1078"/>
    <w:rsid w:val="002E180B"/>
    <w:rsid w:val="002E1878"/>
    <w:rsid w:val="002E2E6B"/>
    <w:rsid w:val="002E5C24"/>
    <w:rsid w:val="002E777C"/>
    <w:rsid w:val="002F2262"/>
    <w:rsid w:val="002F29D2"/>
    <w:rsid w:val="002F2F81"/>
    <w:rsid w:val="002F42C6"/>
    <w:rsid w:val="002F4955"/>
    <w:rsid w:val="002F5BCA"/>
    <w:rsid w:val="002F6CD6"/>
    <w:rsid w:val="002F72B1"/>
    <w:rsid w:val="002F7EB2"/>
    <w:rsid w:val="00300823"/>
    <w:rsid w:val="00302E89"/>
    <w:rsid w:val="003032A7"/>
    <w:rsid w:val="0030382D"/>
    <w:rsid w:val="0030480B"/>
    <w:rsid w:val="00304A71"/>
    <w:rsid w:val="00304EC7"/>
    <w:rsid w:val="003071F5"/>
    <w:rsid w:val="00310362"/>
    <w:rsid w:val="00311513"/>
    <w:rsid w:val="00312EC4"/>
    <w:rsid w:val="0031393F"/>
    <w:rsid w:val="0031443E"/>
    <w:rsid w:val="00315208"/>
    <w:rsid w:val="00315B0E"/>
    <w:rsid w:val="003176E0"/>
    <w:rsid w:val="00317DBD"/>
    <w:rsid w:val="00320FDA"/>
    <w:rsid w:val="00321C19"/>
    <w:rsid w:val="00322397"/>
    <w:rsid w:val="00322555"/>
    <w:rsid w:val="00323B46"/>
    <w:rsid w:val="0032695D"/>
    <w:rsid w:val="00330C51"/>
    <w:rsid w:val="00331C1B"/>
    <w:rsid w:val="0033242A"/>
    <w:rsid w:val="003400A6"/>
    <w:rsid w:val="00341349"/>
    <w:rsid w:val="00342F53"/>
    <w:rsid w:val="00343A19"/>
    <w:rsid w:val="00344ACC"/>
    <w:rsid w:val="00345C02"/>
    <w:rsid w:val="00347236"/>
    <w:rsid w:val="00347A1D"/>
    <w:rsid w:val="00347E20"/>
    <w:rsid w:val="00350DF8"/>
    <w:rsid w:val="00351236"/>
    <w:rsid w:val="00351A97"/>
    <w:rsid w:val="003531E9"/>
    <w:rsid w:val="003560F2"/>
    <w:rsid w:val="00356C1C"/>
    <w:rsid w:val="003575D4"/>
    <w:rsid w:val="003603DF"/>
    <w:rsid w:val="00363DC4"/>
    <w:rsid w:val="00364038"/>
    <w:rsid w:val="00366501"/>
    <w:rsid w:val="00366B6A"/>
    <w:rsid w:val="00372851"/>
    <w:rsid w:val="00373FFB"/>
    <w:rsid w:val="0037568B"/>
    <w:rsid w:val="00375E01"/>
    <w:rsid w:val="00377C0E"/>
    <w:rsid w:val="003813A6"/>
    <w:rsid w:val="00383B3C"/>
    <w:rsid w:val="00384B4C"/>
    <w:rsid w:val="0038534D"/>
    <w:rsid w:val="00385CDB"/>
    <w:rsid w:val="00386E68"/>
    <w:rsid w:val="00387CCC"/>
    <w:rsid w:val="003905E3"/>
    <w:rsid w:val="00391085"/>
    <w:rsid w:val="0039144E"/>
    <w:rsid w:val="003A0F16"/>
    <w:rsid w:val="003A47ED"/>
    <w:rsid w:val="003A532C"/>
    <w:rsid w:val="003A5BDA"/>
    <w:rsid w:val="003B01A8"/>
    <w:rsid w:val="003B2AA3"/>
    <w:rsid w:val="003B3EBE"/>
    <w:rsid w:val="003B61BC"/>
    <w:rsid w:val="003B7478"/>
    <w:rsid w:val="003B7FFC"/>
    <w:rsid w:val="003C3873"/>
    <w:rsid w:val="003C3D0B"/>
    <w:rsid w:val="003C7021"/>
    <w:rsid w:val="003C7030"/>
    <w:rsid w:val="003D00FE"/>
    <w:rsid w:val="003D17AD"/>
    <w:rsid w:val="003D1BA0"/>
    <w:rsid w:val="003D314D"/>
    <w:rsid w:val="003D35EE"/>
    <w:rsid w:val="003D3EEB"/>
    <w:rsid w:val="003D5FF3"/>
    <w:rsid w:val="003E0496"/>
    <w:rsid w:val="003E0637"/>
    <w:rsid w:val="003E279D"/>
    <w:rsid w:val="003E535E"/>
    <w:rsid w:val="003E5EA8"/>
    <w:rsid w:val="003E6DCB"/>
    <w:rsid w:val="003E6EBE"/>
    <w:rsid w:val="003F7B16"/>
    <w:rsid w:val="0040084C"/>
    <w:rsid w:val="00401DA7"/>
    <w:rsid w:val="0040232A"/>
    <w:rsid w:val="00402AA6"/>
    <w:rsid w:val="00403292"/>
    <w:rsid w:val="00403744"/>
    <w:rsid w:val="00407837"/>
    <w:rsid w:val="004113BB"/>
    <w:rsid w:val="00413979"/>
    <w:rsid w:val="00413AFD"/>
    <w:rsid w:val="00413BBB"/>
    <w:rsid w:val="00416FDE"/>
    <w:rsid w:val="00421110"/>
    <w:rsid w:val="0042297B"/>
    <w:rsid w:val="00424538"/>
    <w:rsid w:val="0042626A"/>
    <w:rsid w:val="00430DF4"/>
    <w:rsid w:val="00432397"/>
    <w:rsid w:val="0043525D"/>
    <w:rsid w:val="00435649"/>
    <w:rsid w:val="004417D0"/>
    <w:rsid w:val="00441F5C"/>
    <w:rsid w:val="00442FE2"/>
    <w:rsid w:val="004449D3"/>
    <w:rsid w:val="004450CC"/>
    <w:rsid w:val="00450207"/>
    <w:rsid w:val="0045092D"/>
    <w:rsid w:val="00452C53"/>
    <w:rsid w:val="0045345C"/>
    <w:rsid w:val="00455F70"/>
    <w:rsid w:val="00456EA4"/>
    <w:rsid w:val="004601BE"/>
    <w:rsid w:val="004663EB"/>
    <w:rsid w:val="0047141A"/>
    <w:rsid w:val="00471C9F"/>
    <w:rsid w:val="00473065"/>
    <w:rsid w:val="004742A1"/>
    <w:rsid w:val="0047593D"/>
    <w:rsid w:val="00475E9F"/>
    <w:rsid w:val="0048199B"/>
    <w:rsid w:val="0048365C"/>
    <w:rsid w:val="00485195"/>
    <w:rsid w:val="004852DE"/>
    <w:rsid w:val="00490110"/>
    <w:rsid w:val="00491601"/>
    <w:rsid w:val="004922AB"/>
    <w:rsid w:val="004938BE"/>
    <w:rsid w:val="00495505"/>
    <w:rsid w:val="00496E76"/>
    <w:rsid w:val="00497A72"/>
    <w:rsid w:val="004A1014"/>
    <w:rsid w:val="004A1D48"/>
    <w:rsid w:val="004A24CA"/>
    <w:rsid w:val="004A699A"/>
    <w:rsid w:val="004A6E4D"/>
    <w:rsid w:val="004B06B4"/>
    <w:rsid w:val="004B1228"/>
    <w:rsid w:val="004B4070"/>
    <w:rsid w:val="004B7971"/>
    <w:rsid w:val="004C0688"/>
    <w:rsid w:val="004C2ED2"/>
    <w:rsid w:val="004C404B"/>
    <w:rsid w:val="004C5B0D"/>
    <w:rsid w:val="004C6A4A"/>
    <w:rsid w:val="004C74C2"/>
    <w:rsid w:val="004D17DF"/>
    <w:rsid w:val="004D4C03"/>
    <w:rsid w:val="004D4D2D"/>
    <w:rsid w:val="004D669B"/>
    <w:rsid w:val="004D720D"/>
    <w:rsid w:val="004E1BF9"/>
    <w:rsid w:val="004E38D6"/>
    <w:rsid w:val="004E4078"/>
    <w:rsid w:val="004E524C"/>
    <w:rsid w:val="004E6E4B"/>
    <w:rsid w:val="004F0348"/>
    <w:rsid w:val="004F3CA7"/>
    <w:rsid w:val="004F7C30"/>
    <w:rsid w:val="005033BE"/>
    <w:rsid w:val="0050463D"/>
    <w:rsid w:val="00505099"/>
    <w:rsid w:val="005062B2"/>
    <w:rsid w:val="0050675D"/>
    <w:rsid w:val="00507777"/>
    <w:rsid w:val="00507B0F"/>
    <w:rsid w:val="00510143"/>
    <w:rsid w:val="00511D0B"/>
    <w:rsid w:val="0051306D"/>
    <w:rsid w:val="00513A7C"/>
    <w:rsid w:val="00513E90"/>
    <w:rsid w:val="00514056"/>
    <w:rsid w:val="005140AC"/>
    <w:rsid w:val="00515959"/>
    <w:rsid w:val="005166A6"/>
    <w:rsid w:val="005175BC"/>
    <w:rsid w:val="0052020F"/>
    <w:rsid w:val="00520C1B"/>
    <w:rsid w:val="005210AB"/>
    <w:rsid w:val="0052128D"/>
    <w:rsid w:val="00522C74"/>
    <w:rsid w:val="005237EA"/>
    <w:rsid w:val="00524FD8"/>
    <w:rsid w:val="005253F7"/>
    <w:rsid w:val="00526874"/>
    <w:rsid w:val="0052699E"/>
    <w:rsid w:val="0052725E"/>
    <w:rsid w:val="005276F4"/>
    <w:rsid w:val="00531FA0"/>
    <w:rsid w:val="00535F93"/>
    <w:rsid w:val="00537AAE"/>
    <w:rsid w:val="00537DE9"/>
    <w:rsid w:val="00540052"/>
    <w:rsid w:val="0054302B"/>
    <w:rsid w:val="00543255"/>
    <w:rsid w:val="005435B6"/>
    <w:rsid w:val="00544668"/>
    <w:rsid w:val="00544931"/>
    <w:rsid w:val="005451E4"/>
    <w:rsid w:val="00547FA7"/>
    <w:rsid w:val="00551778"/>
    <w:rsid w:val="00551B7C"/>
    <w:rsid w:val="00553FF6"/>
    <w:rsid w:val="00556A33"/>
    <w:rsid w:val="00561C3E"/>
    <w:rsid w:val="00566A4C"/>
    <w:rsid w:val="00566AA0"/>
    <w:rsid w:val="0056758C"/>
    <w:rsid w:val="00567C2D"/>
    <w:rsid w:val="00570DB5"/>
    <w:rsid w:val="00573DBA"/>
    <w:rsid w:val="00574BA5"/>
    <w:rsid w:val="0057586D"/>
    <w:rsid w:val="00576A16"/>
    <w:rsid w:val="0057735B"/>
    <w:rsid w:val="00577D9C"/>
    <w:rsid w:val="00582E45"/>
    <w:rsid w:val="00583EC1"/>
    <w:rsid w:val="00584E79"/>
    <w:rsid w:val="00584F4A"/>
    <w:rsid w:val="0058501E"/>
    <w:rsid w:val="00586B12"/>
    <w:rsid w:val="005922D9"/>
    <w:rsid w:val="005958A4"/>
    <w:rsid w:val="00596358"/>
    <w:rsid w:val="005972B0"/>
    <w:rsid w:val="00597C70"/>
    <w:rsid w:val="00597C87"/>
    <w:rsid w:val="005A07E1"/>
    <w:rsid w:val="005A0B30"/>
    <w:rsid w:val="005A1628"/>
    <w:rsid w:val="005A2813"/>
    <w:rsid w:val="005A31D9"/>
    <w:rsid w:val="005A726D"/>
    <w:rsid w:val="005A7C74"/>
    <w:rsid w:val="005B1222"/>
    <w:rsid w:val="005B2C8C"/>
    <w:rsid w:val="005B33E6"/>
    <w:rsid w:val="005B5052"/>
    <w:rsid w:val="005B5ECB"/>
    <w:rsid w:val="005B6F5C"/>
    <w:rsid w:val="005B73EF"/>
    <w:rsid w:val="005B7F8C"/>
    <w:rsid w:val="005C2CA2"/>
    <w:rsid w:val="005C4029"/>
    <w:rsid w:val="005C5175"/>
    <w:rsid w:val="005C72C8"/>
    <w:rsid w:val="005C75DE"/>
    <w:rsid w:val="005D2654"/>
    <w:rsid w:val="005D45D1"/>
    <w:rsid w:val="005D4801"/>
    <w:rsid w:val="005D4FCE"/>
    <w:rsid w:val="005E396E"/>
    <w:rsid w:val="005E3ACF"/>
    <w:rsid w:val="005E632E"/>
    <w:rsid w:val="005E7EFA"/>
    <w:rsid w:val="005F09F9"/>
    <w:rsid w:val="005F1F4D"/>
    <w:rsid w:val="005F3C18"/>
    <w:rsid w:val="005F3C21"/>
    <w:rsid w:val="005F3F69"/>
    <w:rsid w:val="005F5EED"/>
    <w:rsid w:val="005F7211"/>
    <w:rsid w:val="006003E4"/>
    <w:rsid w:val="0060131F"/>
    <w:rsid w:val="00601A76"/>
    <w:rsid w:val="006063C6"/>
    <w:rsid w:val="006070D7"/>
    <w:rsid w:val="00607CD4"/>
    <w:rsid w:val="00610A23"/>
    <w:rsid w:val="00612AB1"/>
    <w:rsid w:val="0061425D"/>
    <w:rsid w:val="006153D2"/>
    <w:rsid w:val="00615C3E"/>
    <w:rsid w:val="00617FF9"/>
    <w:rsid w:val="00622945"/>
    <w:rsid w:val="00624091"/>
    <w:rsid w:val="00624C2D"/>
    <w:rsid w:val="00626249"/>
    <w:rsid w:val="00626FDD"/>
    <w:rsid w:val="00627E1C"/>
    <w:rsid w:val="0063093A"/>
    <w:rsid w:val="0063253B"/>
    <w:rsid w:val="00635C3E"/>
    <w:rsid w:val="006368D9"/>
    <w:rsid w:val="006439E3"/>
    <w:rsid w:val="006452E7"/>
    <w:rsid w:val="00645475"/>
    <w:rsid w:val="0064650E"/>
    <w:rsid w:val="0064715A"/>
    <w:rsid w:val="00650938"/>
    <w:rsid w:val="0065101A"/>
    <w:rsid w:val="00654C81"/>
    <w:rsid w:val="00655DC4"/>
    <w:rsid w:val="00656EB6"/>
    <w:rsid w:val="00663223"/>
    <w:rsid w:val="00665265"/>
    <w:rsid w:val="006707BD"/>
    <w:rsid w:val="00670D6F"/>
    <w:rsid w:val="00670FE2"/>
    <w:rsid w:val="006729E0"/>
    <w:rsid w:val="006736EB"/>
    <w:rsid w:val="00673BD6"/>
    <w:rsid w:val="00673CE1"/>
    <w:rsid w:val="00674198"/>
    <w:rsid w:val="006743B5"/>
    <w:rsid w:val="0067511F"/>
    <w:rsid w:val="006764F8"/>
    <w:rsid w:val="00677608"/>
    <w:rsid w:val="00677F6A"/>
    <w:rsid w:val="00680404"/>
    <w:rsid w:val="0068079F"/>
    <w:rsid w:val="0068403E"/>
    <w:rsid w:val="0068447B"/>
    <w:rsid w:val="0068744E"/>
    <w:rsid w:val="00687A65"/>
    <w:rsid w:val="00687FF8"/>
    <w:rsid w:val="006915D6"/>
    <w:rsid w:val="00694288"/>
    <w:rsid w:val="00695CA6"/>
    <w:rsid w:val="00697D12"/>
    <w:rsid w:val="006A2420"/>
    <w:rsid w:val="006A27E7"/>
    <w:rsid w:val="006A344B"/>
    <w:rsid w:val="006A4834"/>
    <w:rsid w:val="006A48FB"/>
    <w:rsid w:val="006A518E"/>
    <w:rsid w:val="006A594B"/>
    <w:rsid w:val="006A6DED"/>
    <w:rsid w:val="006A7470"/>
    <w:rsid w:val="006A7D11"/>
    <w:rsid w:val="006B46E4"/>
    <w:rsid w:val="006B4AA2"/>
    <w:rsid w:val="006B4D33"/>
    <w:rsid w:val="006B6045"/>
    <w:rsid w:val="006C102A"/>
    <w:rsid w:val="006C1623"/>
    <w:rsid w:val="006C17D4"/>
    <w:rsid w:val="006C2180"/>
    <w:rsid w:val="006C4A8D"/>
    <w:rsid w:val="006C5C10"/>
    <w:rsid w:val="006D05E1"/>
    <w:rsid w:val="006D2691"/>
    <w:rsid w:val="006D286D"/>
    <w:rsid w:val="006D4730"/>
    <w:rsid w:val="006D53D3"/>
    <w:rsid w:val="006D5452"/>
    <w:rsid w:val="006D5643"/>
    <w:rsid w:val="006D6DBA"/>
    <w:rsid w:val="006D6E7A"/>
    <w:rsid w:val="006D7B8A"/>
    <w:rsid w:val="006E074C"/>
    <w:rsid w:val="006E13B2"/>
    <w:rsid w:val="006E165C"/>
    <w:rsid w:val="006E2C41"/>
    <w:rsid w:val="006E2FC0"/>
    <w:rsid w:val="006E319A"/>
    <w:rsid w:val="006E49BF"/>
    <w:rsid w:val="006E50A0"/>
    <w:rsid w:val="006E6DF2"/>
    <w:rsid w:val="006F1BB3"/>
    <w:rsid w:val="006F3E0F"/>
    <w:rsid w:val="007003D5"/>
    <w:rsid w:val="00700DD7"/>
    <w:rsid w:val="00703047"/>
    <w:rsid w:val="00703CB0"/>
    <w:rsid w:val="00704D96"/>
    <w:rsid w:val="007059CA"/>
    <w:rsid w:val="00706131"/>
    <w:rsid w:val="0070760C"/>
    <w:rsid w:val="007078A7"/>
    <w:rsid w:val="007102AB"/>
    <w:rsid w:val="00710B2C"/>
    <w:rsid w:val="007131A1"/>
    <w:rsid w:val="00713ED5"/>
    <w:rsid w:val="00716B8C"/>
    <w:rsid w:val="00720506"/>
    <w:rsid w:val="007271E9"/>
    <w:rsid w:val="007309AC"/>
    <w:rsid w:val="00731DFF"/>
    <w:rsid w:val="007348E1"/>
    <w:rsid w:val="00741EC6"/>
    <w:rsid w:val="007449C1"/>
    <w:rsid w:val="00745ACE"/>
    <w:rsid w:val="00746BEB"/>
    <w:rsid w:val="00750380"/>
    <w:rsid w:val="007511AC"/>
    <w:rsid w:val="00754220"/>
    <w:rsid w:val="00755DDC"/>
    <w:rsid w:val="00761BB5"/>
    <w:rsid w:val="007638BF"/>
    <w:rsid w:val="00764F5A"/>
    <w:rsid w:val="00765BFE"/>
    <w:rsid w:val="007664A9"/>
    <w:rsid w:val="00767665"/>
    <w:rsid w:val="00776283"/>
    <w:rsid w:val="00777E0A"/>
    <w:rsid w:val="0078128F"/>
    <w:rsid w:val="007817FB"/>
    <w:rsid w:val="00782017"/>
    <w:rsid w:val="00782A4D"/>
    <w:rsid w:val="00782CA0"/>
    <w:rsid w:val="0078492F"/>
    <w:rsid w:val="00785612"/>
    <w:rsid w:val="00786347"/>
    <w:rsid w:val="00787374"/>
    <w:rsid w:val="00787B70"/>
    <w:rsid w:val="00791D37"/>
    <w:rsid w:val="00794068"/>
    <w:rsid w:val="00794A41"/>
    <w:rsid w:val="007953F7"/>
    <w:rsid w:val="007A1444"/>
    <w:rsid w:val="007A22F4"/>
    <w:rsid w:val="007A2E0A"/>
    <w:rsid w:val="007A3F1F"/>
    <w:rsid w:val="007A4455"/>
    <w:rsid w:val="007A61B9"/>
    <w:rsid w:val="007B2CE1"/>
    <w:rsid w:val="007B4FDF"/>
    <w:rsid w:val="007B6BFB"/>
    <w:rsid w:val="007C0774"/>
    <w:rsid w:val="007C142B"/>
    <w:rsid w:val="007C1946"/>
    <w:rsid w:val="007C1B73"/>
    <w:rsid w:val="007C21E0"/>
    <w:rsid w:val="007C53AD"/>
    <w:rsid w:val="007C55E5"/>
    <w:rsid w:val="007C7BBD"/>
    <w:rsid w:val="007C7DF5"/>
    <w:rsid w:val="007D1A8B"/>
    <w:rsid w:val="007D262B"/>
    <w:rsid w:val="007D3BEA"/>
    <w:rsid w:val="007D4DB5"/>
    <w:rsid w:val="007D5705"/>
    <w:rsid w:val="007D6862"/>
    <w:rsid w:val="007D72AF"/>
    <w:rsid w:val="007D7532"/>
    <w:rsid w:val="007D770C"/>
    <w:rsid w:val="007E1C35"/>
    <w:rsid w:val="007E4FD1"/>
    <w:rsid w:val="007F1C54"/>
    <w:rsid w:val="007F2162"/>
    <w:rsid w:val="007F2AD4"/>
    <w:rsid w:val="007F7366"/>
    <w:rsid w:val="008020C5"/>
    <w:rsid w:val="008027A4"/>
    <w:rsid w:val="00802834"/>
    <w:rsid w:val="00802907"/>
    <w:rsid w:val="00804CB0"/>
    <w:rsid w:val="00804EB1"/>
    <w:rsid w:val="00805D9E"/>
    <w:rsid w:val="00806F62"/>
    <w:rsid w:val="00810D65"/>
    <w:rsid w:val="00811F11"/>
    <w:rsid w:val="00812789"/>
    <w:rsid w:val="0081278B"/>
    <w:rsid w:val="008128CF"/>
    <w:rsid w:val="00812BD7"/>
    <w:rsid w:val="008143EB"/>
    <w:rsid w:val="008233FC"/>
    <w:rsid w:val="00823564"/>
    <w:rsid w:val="00823B41"/>
    <w:rsid w:val="00824197"/>
    <w:rsid w:val="008258F4"/>
    <w:rsid w:val="008275FB"/>
    <w:rsid w:val="008349D1"/>
    <w:rsid w:val="00834DBF"/>
    <w:rsid w:val="00835D20"/>
    <w:rsid w:val="00835D34"/>
    <w:rsid w:val="00840CD0"/>
    <w:rsid w:val="0084101D"/>
    <w:rsid w:val="00841604"/>
    <w:rsid w:val="00842875"/>
    <w:rsid w:val="00847664"/>
    <w:rsid w:val="0085123C"/>
    <w:rsid w:val="008518DC"/>
    <w:rsid w:val="00852B2D"/>
    <w:rsid w:val="008571F8"/>
    <w:rsid w:val="00857A43"/>
    <w:rsid w:val="00860FE4"/>
    <w:rsid w:val="008617DF"/>
    <w:rsid w:val="00861F47"/>
    <w:rsid w:val="00862CE8"/>
    <w:rsid w:val="00866DC7"/>
    <w:rsid w:val="008672D8"/>
    <w:rsid w:val="0086748E"/>
    <w:rsid w:val="0087022F"/>
    <w:rsid w:val="00871CCF"/>
    <w:rsid w:val="008738A1"/>
    <w:rsid w:val="00874687"/>
    <w:rsid w:val="00875999"/>
    <w:rsid w:val="00875F5A"/>
    <w:rsid w:val="00881923"/>
    <w:rsid w:val="008824C0"/>
    <w:rsid w:val="0088343B"/>
    <w:rsid w:val="008838E3"/>
    <w:rsid w:val="00886A82"/>
    <w:rsid w:val="00890C2E"/>
    <w:rsid w:val="00891926"/>
    <w:rsid w:val="00892030"/>
    <w:rsid w:val="008925A3"/>
    <w:rsid w:val="00895034"/>
    <w:rsid w:val="008958D5"/>
    <w:rsid w:val="008A0239"/>
    <w:rsid w:val="008A1DBA"/>
    <w:rsid w:val="008A2ACC"/>
    <w:rsid w:val="008B510C"/>
    <w:rsid w:val="008B5249"/>
    <w:rsid w:val="008B635E"/>
    <w:rsid w:val="008B675B"/>
    <w:rsid w:val="008C246D"/>
    <w:rsid w:val="008C4601"/>
    <w:rsid w:val="008C48D9"/>
    <w:rsid w:val="008C5492"/>
    <w:rsid w:val="008C5B88"/>
    <w:rsid w:val="008D2691"/>
    <w:rsid w:val="008D2912"/>
    <w:rsid w:val="008D600B"/>
    <w:rsid w:val="008D792C"/>
    <w:rsid w:val="008E1058"/>
    <w:rsid w:val="008E284C"/>
    <w:rsid w:val="008E2B05"/>
    <w:rsid w:val="008E4775"/>
    <w:rsid w:val="008E4FCE"/>
    <w:rsid w:val="008F1316"/>
    <w:rsid w:val="008F14B7"/>
    <w:rsid w:val="008F2A3A"/>
    <w:rsid w:val="008F4626"/>
    <w:rsid w:val="008F49F0"/>
    <w:rsid w:val="008F5D2E"/>
    <w:rsid w:val="008F6B96"/>
    <w:rsid w:val="008F74B1"/>
    <w:rsid w:val="008F7C23"/>
    <w:rsid w:val="00900123"/>
    <w:rsid w:val="00901716"/>
    <w:rsid w:val="00901E08"/>
    <w:rsid w:val="00904EF9"/>
    <w:rsid w:val="00910609"/>
    <w:rsid w:val="00910FC7"/>
    <w:rsid w:val="009167EB"/>
    <w:rsid w:val="00917EF4"/>
    <w:rsid w:val="00920FD8"/>
    <w:rsid w:val="0092300D"/>
    <w:rsid w:val="0092538D"/>
    <w:rsid w:val="00930DE0"/>
    <w:rsid w:val="0093140C"/>
    <w:rsid w:val="0093151D"/>
    <w:rsid w:val="00932011"/>
    <w:rsid w:val="00935B40"/>
    <w:rsid w:val="00936DFE"/>
    <w:rsid w:val="009410B2"/>
    <w:rsid w:val="00941EB2"/>
    <w:rsid w:val="00942806"/>
    <w:rsid w:val="00945C9F"/>
    <w:rsid w:val="009514B3"/>
    <w:rsid w:val="00952511"/>
    <w:rsid w:val="00952DB7"/>
    <w:rsid w:val="00953A8F"/>
    <w:rsid w:val="00955B8E"/>
    <w:rsid w:val="0095630A"/>
    <w:rsid w:val="0095675C"/>
    <w:rsid w:val="009568ED"/>
    <w:rsid w:val="00960A43"/>
    <w:rsid w:val="00961164"/>
    <w:rsid w:val="00961223"/>
    <w:rsid w:val="0096161F"/>
    <w:rsid w:val="00962AD0"/>
    <w:rsid w:val="0096343E"/>
    <w:rsid w:val="00965B3F"/>
    <w:rsid w:val="009660AA"/>
    <w:rsid w:val="009664A1"/>
    <w:rsid w:val="009671A3"/>
    <w:rsid w:val="009703E8"/>
    <w:rsid w:val="00971DF6"/>
    <w:rsid w:val="00972D67"/>
    <w:rsid w:val="009742E5"/>
    <w:rsid w:val="00974AFB"/>
    <w:rsid w:val="009801C3"/>
    <w:rsid w:val="009805B3"/>
    <w:rsid w:val="009814C1"/>
    <w:rsid w:val="00985C3B"/>
    <w:rsid w:val="00985D21"/>
    <w:rsid w:val="009969C8"/>
    <w:rsid w:val="009A08D8"/>
    <w:rsid w:val="009A1A8F"/>
    <w:rsid w:val="009A2571"/>
    <w:rsid w:val="009A2D80"/>
    <w:rsid w:val="009A32ED"/>
    <w:rsid w:val="009A4300"/>
    <w:rsid w:val="009A613A"/>
    <w:rsid w:val="009A7856"/>
    <w:rsid w:val="009A7A92"/>
    <w:rsid w:val="009B1E3E"/>
    <w:rsid w:val="009B2D1D"/>
    <w:rsid w:val="009B518B"/>
    <w:rsid w:val="009B5D55"/>
    <w:rsid w:val="009B6AEF"/>
    <w:rsid w:val="009B6CBE"/>
    <w:rsid w:val="009B6FBD"/>
    <w:rsid w:val="009B7BF6"/>
    <w:rsid w:val="009B7D89"/>
    <w:rsid w:val="009B7FDD"/>
    <w:rsid w:val="009C1711"/>
    <w:rsid w:val="009C2195"/>
    <w:rsid w:val="009C491B"/>
    <w:rsid w:val="009C5916"/>
    <w:rsid w:val="009C74EF"/>
    <w:rsid w:val="009D1217"/>
    <w:rsid w:val="009D1AF6"/>
    <w:rsid w:val="009D1EB8"/>
    <w:rsid w:val="009D224D"/>
    <w:rsid w:val="009D5773"/>
    <w:rsid w:val="009D7178"/>
    <w:rsid w:val="009D7984"/>
    <w:rsid w:val="009E06F4"/>
    <w:rsid w:val="009E26D2"/>
    <w:rsid w:val="009E34A7"/>
    <w:rsid w:val="009E3CB9"/>
    <w:rsid w:val="009E4FE5"/>
    <w:rsid w:val="009E7078"/>
    <w:rsid w:val="009F051E"/>
    <w:rsid w:val="009F13A1"/>
    <w:rsid w:val="009F13B0"/>
    <w:rsid w:val="009F15B7"/>
    <w:rsid w:val="009F3566"/>
    <w:rsid w:val="009F3FC0"/>
    <w:rsid w:val="009F5D63"/>
    <w:rsid w:val="009F7077"/>
    <w:rsid w:val="009F7B10"/>
    <w:rsid w:val="00A005A7"/>
    <w:rsid w:val="00A00AEE"/>
    <w:rsid w:val="00A04659"/>
    <w:rsid w:val="00A05AD0"/>
    <w:rsid w:val="00A07CB0"/>
    <w:rsid w:val="00A1229E"/>
    <w:rsid w:val="00A129F2"/>
    <w:rsid w:val="00A14F6C"/>
    <w:rsid w:val="00A1614F"/>
    <w:rsid w:val="00A161A6"/>
    <w:rsid w:val="00A164DE"/>
    <w:rsid w:val="00A22A95"/>
    <w:rsid w:val="00A26B92"/>
    <w:rsid w:val="00A32140"/>
    <w:rsid w:val="00A34817"/>
    <w:rsid w:val="00A35A0F"/>
    <w:rsid w:val="00A371B9"/>
    <w:rsid w:val="00A37E1F"/>
    <w:rsid w:val="00A4040B"/>
    <w:rsid w:val="00A409D1"/>
    <w:rsid w:val="00A41204"/>
    <w:rsid w:val="00A4307F"/>
    <w:rsid w:val="00A432DD"/>
    <w:rsid w:val="00A445C6"/>
    <w:rsid w:val="00A445D7"/>
    <w:rsid w:val="00A446D9"/>
    <w:rsid w:val="00A4793A"/>
    <w:rsid w:val="00A52FD4"/>
    <w:rsid w:val="00A53095"/>
    <w:rsid w:val="00A53431"/>
    <w:rsid w:val="00A54376"/>
    <w:rsid w:val="00A546EA"/>
    <w:rsid w:val="00A54EC0"/>
    <w:rsid w:val="00A551EC"/>
    <w:rsid w:val="00A57F1A"/>
    <w:rsid w:val="00A62979"/>
    <w:rsid w:val="00A65ED0"/>
    <w:rsid w:val="00A65F85"/>
    <w:rsid w:val="00A66B4F"/>
    <w:rsid w:val="00A713D9"/>
    <w:rsid w:val="00A7159F"/>
    <w:rsid w:val="00A716F6"/>
    <w:rsid w:val="00A7320D"/>
    <w:rsid w:val="00A73BCA"/>
    <w:rsid w:val="00A7474C"/>
    <w:rsid w:val="00A81B24"/>
    <w:rsid w:val="00A82F92"/>
    <w:rsid w:val="00A838B4"/>
    <w:rsid w:val="00A87590"/>
    <w:rsid w:val="00A9058E"/>
    <w:rsid w:val="00A90E31"/>
    <w:rsid w:val="00A91A10"/>
    <w:rsid w:val="00A91AD0"/>
    <w:rsid w:val="00A9281A"/>
    <w:rsid w:val="00A95F49"/>
    <w:rsid w:val="00A96541"/>
    <w:rsid w:val="00A96D22"/>
    <w:rsid w:val="00AA0437"/>
    <w:rsid w:val="00AA146B"/>
    <w:rsid w:val="00AA1973"/>
    <w:rsid w:val="00AA3036"/>
    <w:rsid w:val="00AA5C2B"/>
    <w:rsid w:val="00AA6DDF"/>
    <w:rsid w:val="00AA7C25"/>
    <w:rsid w:val="00AB273C"/>
    <w:rsid w:val="00AB53B7"/>
    <w:rsid w:val="00AB7298"/>
    <w:rsid w:val="00AB732A"/>
    <w:rsid w:val="00AD0774"/>
    <w:rsid w:val="00AD17E5"/>
    <w:rsid w:val="00AD2217"/>
    <w:rsid w:val="00AD2737"/>
    <w:rsid w:val="00AD364B"/>
    <w:rsid w:val="00AD52D9"/>
    <w:rsid w:val="00AD53E0"/>
    <w:rsid w:val="00AD6ABD"/>
    <w:rsid w:val="00AD6F48"/>
    <w:rsid w:val="00AD7671"/>
    <w:rsid w:val="00AE0E96"/>
    <w:rsid w:val="00AE2518"/>
    <w:rsid w:val="00AE35DE"/>
    <w:rsid w:val="00AE4AA9"/>
    <w:rsid w:val="00AE51FA"/>
    <w:rsid w:val="00AE5CDB"/>
    <w:rsid w:val="00AE6415"/>
    <w:rsid w:val="00AE7563"/>
    <w:rsid w:val="00AE76B3"/>
    <w:rsid w:val="00AF21D2"/>
    <w:rsid w:val="00AF359E"/>
    <w:rsid w:val="00AF7EF5"/>
    <w:rsid w:val="00B0080D"/>
    <w:rsid w:val="00B01D09"/>
    <w:rsid w:val="00B02B58"/>
    <w:rsid w:val="00B073C9"/>
    <w:rsid w:val="00B076A5"/>
    <w:rsid w:val="00B10026"/>
    <w:rsid w:val="00B11C53"/>
    <w:rsid w:val="00B16BDB"/>
    <w:rsid w:val="00B16BDD"/>
    <w:rsid w:val="00B2092A"/>
    <w:rsid w:val="00B23204"/>
    <w:rsid w:val="00B23DF8"/>
    <w:rsid w:val="00B244F9"/>
    <w:rsid w:val="00B27E8C"/>
    <w:rsid w:val="00B27ECF"/>
    <w:rsid w:val="00B30379"/>
    <w:rsid w:val="00B304F3"/>
    <w:rsid w:val="00B30E7E"/>
    <w:rsid w:val="00B310A2"/>
    <w:rsid w:val="00B336E2"/>
    <w:rsid w:val="00B33785"/>
    <w:rsid w:val="00B411CC"/>
    <w:rsid w:val="00B41CA5"/>
    <w:rsid w:val="00B4360D"/>
    <w:rsid w:val="00B454CD"/>
    <w:rsid w:val="00B45D65"/>
    <w:rsid w:val="00B4621A"/>
    <w:rsid w:val="00B50220"/>
    <w:rsid w:val="00B50927"/>
    <w:rsid w:val="00B52389"/>
    <w:rsid w:val="00B52FC3"/>
    <w:rsid w:val="00B54FD4"/>
    <w:rsid w:val="00B563D0"/>
    <w:rsid w:val="00B5684C"/>
    <w:rsid w:val="00B56F5E"/>
    <w:rsid w:val="00B57153"/>
    <w:rsid w:val="00B6161C"/>
    <w:rsid w:val="00B630A7"/>
    <w:rsid w:val="00B63653"/>
    <w:rsid w:val="00B63708"/>
    <w:rsid w:val="00B644BE"/>
    <w:rsid w:val="00B64882"/>
    <w:rsid w:val="00B64FDD"/>
    <w:rsid w:val="00B658D0"/>
    <w:rsid w:val="00B67039"/>
    <w:rsid w:val="00B67D6C"/>
    <w:rsid w:val="00B70E16"/>
    <w:rsid w:val="00B71F48"/>
    <w:rsid w:val="00B7247B"/>
    <w:rsid w:val="00B7259B"/>
    <w:rsid w:val="00B744DA"/>
    <w:rsid w:val="00B803B4"/>
    <w:rsid w:val="00B8095B"/>
    <w:rsid w:val="00B80AF3"/>
    <w:rsid w:val="00B810BF"/>
    <w:rsid w:val="00B8123F"/>
    <w:rsid w:val="00B815C6"/>
    <w:rsid w:val="00B8252B"/>
    <w:rsid w:val="00B82FA6"/>
    <w:rsid w:val="00B837F0"/>
    <w:rsid w:val="00B84526"/>
    <w:rsid w:val="00B8465D"/>
    <w:rsid w:val="00B850CD"/>
    <w:rsid w:val="00B87694"/>
    <w:rsid w:val="00B92551"/>
    <w:rsid w:val="00B9403F"/>
    <w:rsid w:val="00B952A2"/>
    <w:rsid w:val="00B9621C"/>
    <w:rsid w:val="00BA016F"/>
    <w:rsid w:val="00BA0A1A"/>
    <w:rsid w:val="00BA2506"/>
    <w:rsid w:val="00BA2C81"/>
    <w:rsid w:val="00BA2CE8"/>
    <w:rsid w:val="00BA4FD8"/>
    <w:rsid w:val="00BA511E"/>
    <w:rsid w:val="00BA5F3F"/>
    <w:rsid w:val="00BA63C9"/>
    <w:rsid w:val="00BA7866"/>
    <w:rsid w:val="00BB26BE"/>
    <w:rsid w:val="00BB3912"/>
    <w:rsid w:val="00BB53B9"/>
    <w:rsid w:val="00BB5BC0"/>
    <w:rsid w:val="00BB76AB"/>
    <w:rsid w:val="00BC0B27"/>
    <w:rsid w:val="00BC14C2"/>
    <w:rsid w:val="00BC1A05"/>
    <w:rsid w:val="00BC347D"/>
    <w:rsid w:val="00BC4B26"/>
    <w:rsid w:val="00BC6326"/>
    <w:rsid w:val="00BC735B"/>
    <w:rsid w:val="00BC75C1"/>
    <w:rsid w:val="00BC7A16"/>
    <w:rsid w:val="00BD075D"/>
    <w:rsid w:val="00BD120F"/>
    <w:rsid w:val="00BD3596"/>
    <w:rsid w:val="00BD4102"/>
    <w:rsid w:val="00BD479A"/>
    <w:rsid w:val="00BD4FD9"/>
    <w:rsid w:val="00BD525B"/>
    <w:rsid w:val="00BD63C0"/>
    <w:rsid w:val="00BD7B0B"/>
    <w:rsid w:val="00BE1185"/>
    <w:rsid w:val="00BE211A"/>
    <w:rsid w:val="00BE47B8"/>
    <w:rsid w:val="00BE537A"/>
    <w:rsid w:val="00BE7A7E"/>
    <w:rsid w:val="00BF0FBC"/>
    <w:rsid w:val="00BF23AB"/>
    <w:rsid w:val="00BF2F1C"/>
    <w:rsid w:val="00BF648E"/>
    <w:rsid w:val="00BF6B17"/>
    <w:rsid w:val="00BF6DF4"/>
    <w:rsid w:val="00C00024"/>
    <w:rsid w:val="00C01223"/>
    <w:rsid w:val="00C01518"/>
    <w:rsid w:val="00C02E0E"/>
    <w:rsid w:val="00C0328B"/>
    <w:rsid w:val="00C05A82"/>
    <w:rsid w:val="00C07229"/>
    <w:rsid w:val="00C07F78"/>
    <w:rsid w:val="00C10BBD"/>
    <w:rsid w:val="00C114D3"/>
    <w:rsid w:val="00C12B84"/>
    <w:rsid w:val="00C227E1"/>
    <w:rsid w:val="00C23320"/>
    <w:rsid w:val="00C23ED6"/>
    <w:rsid w:val="00C2584B"/>
    <w:rsid w:val="00C27F6C"/>
    <w:rsid w:val="00C367BA"/>
    <w:rsid w:val="00C3720C"/>
    <w:rsid w:val="00C374CA"/>
    <w:rsid w:val="00C37E4E"/>
    <w:rsid w:val="00C4185F"/>
    <w:rsid w:val="00C43542"/>
    <w:rsid w:val="00C44F8E"/>
    <w:rsid w:val="00C45A3C"/>
    <w:rsid w:val="00C46F94"/>
    <w:rsid w:val="00C47215"/>
    <w:rsid w:val="00C5124E"/>
    <w:rsid w:val="00C5233F"/>
    <w:rsid w:val="00C52847"/>
    <w:rsid w:val="00C529D5"/>
    <w:rsid w:val="00C53550"/>
    <w:rsid w:val="00C56E69"/>
    <w:rsid w:val="00C604AA"/>
    <w:rsid w:val="00C605E4"/>
    <w:rsid w:val="00C61CB7"/>
    <w:rsid w:val="00C6681B"/>
    <w:rsid w:val="00C7424D"/>
    <w:rsid w:val="00C75259"/>
    <w:rsid w:val="00C8079D"/>
    <w:rsid w:val="00C85373"/>
    <w:rsid w:val="00C908F7"/>
    <w:rsid w:val="00C90907"/>
    <w:rsid w:val="00C91DF9"/>
    <w:rsid w:val="00C9272F"/>
    <w:rsid w:val="00C92B0D"/>
    <w:rsid w:val="00C94B6B"/>
    <w:rsid w:val="00C97BE5"/>
    <w:rsid w:val="00CA1022"/>
    <w:rsid w:val="00CA42B6"/>
    <w:rsid w:val="00CA541F"/>
    <w:rsid w:val="00CA7639"/>
    <w:rsid w:val="00CB0EAA"/>
    <w:rsid w:val="00CB2411"/>
    <w:rsid w:val="00CB352F"/>
    <w:rsid w:val="00CB3A8B"/>
    <w:rsid w:val="00CB6644"/>
    <w:rsid w:val="00CB79FA"/>
    <w:rsid w:val="00CB7E8D"/>
    <w:rsid w:val="00CC030B"/>
    <w:rsid w:val="00CC05B7"/>
    <w:rsid w:val="00CC1F7A"/>
    <w:rsid w:val="00CC24C6"/>
    <w:rsid w:val="00CC3C3F"/>
    <w:rsid w:val="00CC7CD0"/>
    <w:rsid w:val="00CD1FF2"/>
    <w:rsid w:val="00CD3915"/>
    <w:rsid w:val="00CD50AD"/>
    <w:rsid w:val="00CD65A6"/>
    <w:rsid w:val="00CD793C"/>
    <w:rsid w:val="00CE4B2A"/>
    <w:rsid w:val="00CE7284"/>
    <w:rsid w:val="00CE7E17"/>
    <w:rsid w:val="00CF1A54"/>
    <w:rsid w:val="00CF5846"/>
    <w:rsid w:val="00CF791A"/>
    <w:rsid w:val="00D00D09"/>
    <w:rsid w:val="00D01267"/>
    <w:rsid w:val="00D01646"/>
    <w:rsid w:val="00D045C9"/>
    <w:rsid w:val="00D05CD4"/>
    <w:rsid w:val="00D1014E"/>
    <w:rsid w:val="00D105BE"/>
    <w:rsid w:val="00D106E2"/>
    <w:rsid w:val="00D1087A"/>
    <w:rsid w:val="00D1096A"/>
    <w:rsid w:val="00D1271C"/>
    <w:rsid w:val="00D12B48"/>
    <w:rsid w:val="00D12CE9"/>
    <w:rsid w:val="00D131E9"/>
    <w:rsid w:val="00D13E61"/>
    <w:rsid w:val="00D14EDE"/>
    <w:rsid w:val="00D17838"/>
    <w:rsid w:val="00D2360A"/>
    <w:rsid w:val="00D23DB6"/>
    <w:rsid w:val="00D316D8"/>
    <w:rsid w:val="00D32538"/>
    <w:rsid w:val="00D32B7B"/>
    <w:rsid w:val="00D35E4A"/>
    <w:rsid w:val="00D35EEA"/>
    <w:rsid w:val="00D377A7"/>
    <w:rsid w:val="00D40301"/>
    <w:rsid w:val="00D42803"/>
    <w:rsid w:val="00D43438"/>
    <w:rsid w:val="00D44619"/>
    <w:rsid w:val="00D47C10"/>
    <w:rsid w:val="00D52A05"/>
    <w:rsid w:val="00D53113"/>
    <w:rsid w:val="00D538F0"/>
    <w:rsid w:val="00D5706E"/>
    <w:rsid w:val="00D571F7"/>
    <w:rsid w:val="00D64253"/>
    <w:rsid w:val="00D64B30"/>
    <w:rsid w:val="00D65AF0"/>
    <w:rsid w:val="00D6721A"/>
    <w:rsid w:val="00D675EA"/>
    <w:rsid w:val="00D67C9E"/>
    <w:rsid w:val="00D71CBC"/>
    <w:rsid w:val="00D72927"/>
    <w:rsid w:val="00D72A0A"/>
    <w:rsid w:val="00D739A7"/>
    <w:rsid w:val="00D739D3"/>
    <w:rsid w:val="00D76024"/>
    <w:rsid w:val="00D77510"/>
    <w:rsid w:val="00D80EFB"/>
    <w:rsid w:val="00D80F35"/>
    <w:rsid w:val="00D81136"/>
    <w:rsid w:val="00D814A0"/>
    <w:rsid w:val="00D81DB8"/>
    <w:rsid w:val="00D82044"/>
    <w:rsid w:val="00D833AE"/>
    <w:rsid w:val="00D863CC"/>
    <w:rsid w:val="00D87DC7"/>
    <w:rsid w:val="00D90D45"/>
    <w:rsid w:val="00D9107B"/>
    <w:rsid w:val="00D93073"/>
    <w:rsid w:val="00D95AA7"/>
    <w:rsid w:val="00D9645A"/>
    <w:rsid w:val="00D96524"/>
    <w:rsid w:val="00D96ED8"/>
    <w:rsid w:val="00DA0349"/>
    <w:rsid w:val="00DA0461"/>
    <w:rsid w:val="00DA0E40"/>
    <w:rsid w:val="00DA0E46"/>
    <w:rsid w:val="00DA2391"/>
    <w:rsid w:val="00DA2DE0"/>
    <w:rsid w:val="00DA35B6"/>
    <w:rsid w:val="00DA558C"/>
    <w:rsid w:val="00DA7E01"/>
    <w:rsid w:val="00DA7FED"/>
    <w:rsid w:val="00DB1204"/>
    <w:rsid w:val="00DB283A"/>
    <w:rsid w:val="00DB3B9C"/>
    <w:rsid w:val="00DB410A"/>
    <w:rsid w:val="00DB4FD8"/>
    <w:rsid w:val="00DB74D8"/>
    <w:rsid w:val="00DC00B0"/>
    <w:rsid w:val="00DC0634"/>
    <w:rsid w:val="00DC1C3C"/>
    <w:rsid w:val="00DC308F"/>
    <w:rsid w:val="00DC38C1"/>
    <w:rsid w:val="00DC434E"/>
    <w:rsid w:val="00DC62A6"/>
    <w:rsid w:val="00DC734F"/>
    <w:rsid w:val="00DD0145"/>
    <w:rsid w:val="00DD0266"/>
    <w:rsid w:val="00DD0B83"/>
    <w:rsid w:val="00DD1012"/>
    <w:rsid w:val="00DD2E25"/>
    <w:rsid w:val="00DD60DF"/>
    <w:rsid w:val="00DD7882"/>
    <w:rsid w:val="00DE41EA"/>
    <w:rsid w:val="00DE4654"/>
    <w:rsid w:val="00DF2E8E"/>
    <w:rsid w:val="00DF32F2"/>
    <w:rsid w:val="00DF41E9"/>
    <w:rsid w:val="00DF4373"/>
    <w:rsid w:val="00DF6F11"/>
    <w:rsid w:val="00E01446"/>
    <w:rsid w:val="00E04091"/>
    <w:rsid w:val="00E04318"/>
    <w:rsid w:val="00E04E4B"/>
    <w:rsid w:val="00E06D29"/>
    <w:rsid w:val="00E07F01"/>
    <w:rsid w:val="00E10314"/>
    <w:rsid w:val="00E10A54"/>
    <w:rsid w:val="00E1374B"/>
    <w:rsid w:val="00E13908"/>
    <w:rsid w:val="00E20D12"/>
    <w:rsid w:val="00E23EBA"/>
    <w:rsid w:val="00E24D74"/>
    <w:rsid w:val="00E24E46"/>
    <w:rsid w:val="00E2522C"/>
    <w:rsid w:val="00E25F2A"/>
    <w:rsid w:val="00E270E5"/>
    <w:rsid w:val="00E273C8"/>
    <w:rsid w:val="00E30192"/>
    <w:rsid w:val="00E3090B"/>
    <w:rsid w:val="00E3187F"/>
    <w:rsid w:val="00E33A32"/>
    <w:rsid w:val="00E33FFA"/>
    <w:rsid w:val="00E351A4"/>
    <w:rsid w:val="00E35709"/>
    <w:rsid w:val="00E36D6A"/>
    <w:rsid w:val="00E4120B"/>
    <w:rsid w:val="00E41626"/>
    <w:rsid w:val="00E4205D"/>
    <w:rsid w:val="00E4390B"/>
    <w:rsid w:val="00E441F6"/>
    <w:rsid w:val="00E445B3"/>
    <w:rsid w:val="00E45504"/>
    <w:rsid w:val="00E50032"/>
    <w:rsid w:val="00E53101"/>
    <w:rsid w:val="00E5327B"/>
    <w:rsid w:val="00E5348E"/>
    <w:rsid w:val="00E54CAD"/>
    <w:rsid w:val="00E56109"/>
    <w:rsid w:val="00E5660D"/>
    <w:rsid w:val="00E57036"/>
    <w:rsid w:val="00E60AE4"/>
    <w:rsid w:val="00E60D05"/>
    <w:rsid w:val="00E61111"/>
    <w:rsid w:val="00E6281C"/>
    <w:rsid w:val="00E6289E"/>
    <w:rsid w:val="00E628F8"/>
    <w:rsid w:val="00E65640"/>
    <w:rsid w:val="00E6571F"/>
    <w:rsid w:val="00E728BE"/>
    <w:rsid w:val="00E72A65"/>
    <w:rsid w:val="00E73508"/>
    <w:rsid w:val="00E760F5"/>
    <w:rsid w:val="00E7665B"/>
    <w:rsid w:val="00E86955"/>
    <w:rsid w:val="00E9050B"/>
    <w:rsid w:val="00E95AB3"/>
    <w:rsid w:val="00E95BD5"/>
    <w:rsid w:val="00E97213"/>
    <w:rsid w:val="00E97E19"/>
    <w:rsid w:val="00EA0300"/>
    <w:rsid w:val="00EA0701"/>
    <w:rsid w:val="00EA15C0"/>
    <w:rsid w:val="00EA3F60"/>
    <w:rsid w:val="00EA59F3"/>
    <w:rsid w:val="00EA60B4"/>
    <w:rsid w:val="00EA7EA2"/>
    <w:rsid w:val="00EB0632"/>
    <w:rsid w:val="00EB1140"/>
    <w:rsid w:val="00EB17CE"/>
    <w:rsid w:val="00EB5C43"/>
    <w:rsid w:val="00EC0470"/>
    <w:rsid w:val="00EC0FEF"/>
    <w:rsid w:val="00EC1559"/>
    <w:rsid w:val="00EC3C40"/>
    <w:rsid w:val="00EC3CAC"/>
    <w:rsid w:val="00EC3F56"/>
    <w:rsid w:val="00EC47D3"/>
    <w:rsid w:val="00EC4B67"/>
    <w:rsid w:val="00EC5A6A"/>
    <w:rsid w:val="00ED0949"/>
    <w:rsid w:val="00ED2325"/>
    <w:rsid w:val="00ED3784"/>
    <w:rsid w:val="00ED6B71"/>
    <w:rsid w:val="00EE075E"/>
    <w:rsid w:val="00EE0D6D"/>
    <w:rsid w:val="00EE1C35"/>
    <w:rsid w:val="00EE2739"/>
    <w:rsid w:val="00EE41B0"/>
    <w:rsid w:val="00EE60B9"/>
    <w:rsid w:val="00EF04E6"/>
    <w:rsid w:val="00EF3532"/>
    <w:rsid w:val="00EF3828"/>
    <w:rsid w:val="00EF4F2E"/>
    <w:rsid w:val="00EF50D7"/>
    <w:rsid w:val="00F000C3"/>
    <w:rsid w:val="00F0095F"/>
    <w:rsid w:val="00F0104F"/>
    <w:rsid w:val="00F03D8F"/>
    <w:rsid w:val="00F06585"/>
    <w:rsid w:val="00F06D43"/>
    <w:rsid w:val="00F15247"/>
    <w:rsid w:val="00F164C8"/>
    <w:rsid w:val="00F2073F"/>
    <w:rsid w:val="00F22B88"/>
    <w:rsid w:val="00F25A28"/>
    <w:rsid w:val="00F274B6"/>
    <w:rsid w:val="00F3092A"/>
    <w:rsid w:val="00F34ECF"/>
    <w:rsid w:val="00F35042"/>
    <w:rsid w:val="00F36072"/>
    <w:rsid w:val="00F3610A"/>
    <w:rsid w:val="00F4004E"/>
    <w:rsid w:val="00F41BA7"/>
    <w:rsid w:val="00F42016"/>
    <w:rsid w:val="00F4241D"/>
    <w:rsid w:val="00F43AF0"/>
    <w:rsid w:val="00F43B91"/>
    <w:rsid w:val="00F47C1B"/>
    <w:rsid w:val="00F51561"/>
    <w:rsid w:val="00F51BEE"/>
    <w:rsid w:val="00F52EF9"/>
    <w:rsid w:val="00F54A1E"/>
    <w:rsid w:val="00F55979"/>
    <w:rsid w:val="00F56E24"/>
    <w:rsid w:val="00F625C7"/>
    <w:rsid w:val="00F64DE9"/>
    <w:rsid w:val="00F6671A"/>
    <w:rsid w:val="00F672AF"/>
    <w:rsid w:val="00F70097"/>
    <w:rsid w:val="00F716E4"/>
    <w:rsid w:val="00F71CBB"/>
    <w:rsid w:val="00F71D89"/>
    <w:rsid w:val="00F7337B"/>
    <w:rsid w:val="00F752BA"/>
    <w:rsid w:val="00F75486"/>
    <w:rsid w:val="00F75550"/>
    <w:rsid w:val="00F840DF"/>
    <w:rsid w:val="00F8526A"/>
    <w:rsid w:val="00F857C1"/>
    <w:rsid w:val="00F86331"/>
    <w:rsid w:val="00F913B1"/>
    <w:rsid w:val="00F93042"/>
    <w:rsid w:val="00F933FA"/>
    <w:rsid w:val="00F96216"/>
    <w:rsid w:val="00F962CF"/>
    <w:rsid w:val="00F9696D"/>
    <w:rsid w:val="00F96FA2"/>
    <w:rsid w:val="00F97B00"/>
    <w:rsid w:val="00FA03EA"/>
    <w:rsid w:val="00FA0574"/>
    <w:rsid w:val="00FA0932"/>
    <w:rsid w:val="00FA0BEC"/>
    <w:rsid w:val="00FA3E1E"/>
    <w:rsid w:val="00FA46A5"/>
    <w:rsid w:val="00FA6505"/>
    <w:rsid w:val="00FA6BA2"/>
    <w:rsid w:val="00FA783E"/>
    <w:rsid w:val="00FB009E"/>
    <w:rsid w:val="00FB27DE"/>
    <w:rsid w:val="00FB2F10"/>
    <w:rsid w:val="00FB43D1"/>
    <w:rsid w:val="00FB44D5"/>
    <w:rsid w:val="00FB4AC9"/>
    <w:rsid w:val="00FB79DC"/>
    <w:rsid w:val="00FC360F"/>
    <w:rsid w:val="00FC3B6A"/>
    <w:rsid w:val="00FC586D"/>
    <w:rsid w:val="00FC6EDB"/>
    <w:rsid w:val="00FC7859"/>
    <w:rsid w:val="00FD1F41"/>
    <w:rsid w:val="00FD2B58"/>
    <w:rsid w:val="00FD4A4F"/>
    <w:rsid w:val="00FD5DB4"/>
    <w:rsid w:val="00FD67A0"/>
    <w:rsid w:val="00FE1134"/>
    <w:rsid w:val="00FE1DC3"/>
    <w:rsid w:val="00FE2C6B"/>
    <w:rsid w:val="00FE3C5A"/>
    <w:rsid w:val="00FE4FF3"/>
    <w:rsid w:val="00FE78B7"/>
    <w:rsid w:val="00FF09BE"/>
    <w:rsid w:val="00FF0E32"/>
    <w:rsid w:val="00FF1D08"/>
    <w:rsid w:val="00FF1FC1"/>
    <w:rsid w:val="00FF2003"/>
    <w:rsid w:val="00FF4364"/>
    <w:rsid w:val="00FF4D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FF4B"/>
  <w15:chartTrackingRefBased/>
  <w15:docId w15:val="{7B777E33-1F8F-4E57-A6A5-D2E37E82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077"/>
  </w:style>
  <w:style w:type="paragraph" w:styleId="Heading1">
    <w:name w:val="heading 1"/>
    <w:basedOn w:val="Normal"/>
    <w:next w:val="Normal"/>
    <w:link w:val="Heading1Char"/>
    <w:uiPriority w:val="9"/>
    <w:qFormat/>
    <w:rsid w:val="009A32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01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633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47B7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A26B9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טקסט הערות שוליים תו תו תו,טקסט הערות שוליים תו תו תו תו תו תו תו תו תו תו,טקסט הערות שוליים תו תו תו תו תו תו תו תו,טקסט הערות שוליים תו תו תו תו תו תו תו תו תו תו תו תו,טקסט הערות שוליים תו תו תו תו תו תו תו תו תו תו תו תו תו תו Char"/>
    <w:basedOn w:val="Normal"/>
    <w:link w:val="FootnoteTextChar"/>
    <w:uiPriority w:val="99"/>
    <w:unhideWhenUsed/>
    <w:qFormat/>
    <w:rsid w:val="009F7077"/>
    <w:pPr>
      <w:spacing w:after="0" w:line="240" w:lineRule="auto"/>
    </w:pPr>
    <w:rPr>
      <w:sz w:val="20"/>
      <w:szCs w:val="20"/>
    </w:rPr>
  </w:style>
  <w:style w:type="character" w:customStyle="1" w:styleId="FootnoteTextChar">
    <w:name w:val="Footnote Text Char"/>
    <w:aliases w:val="טקסט הערות שוליים תו תו תו Char,טקסט הערות שוליים תו תו תו תו תו תו תו תו תו תו Char,טקסט הערות שוליים תו תו תו תו תו תו תו תו Char,טקסט הערות שוליים תו תו תו תו תו תו תו תו תו תו תו תו Char"/>
    <w:basedOn w:val="DefaultParagraphFont"/>
    <w:link w:val="FootnoteText"/>
    <w:uiPriority w:val="99"/>
    <w:qFormat/>
    <w:rsid w:val="009F7077"/>
    <w:rPr>
      <w:sz w:val="20"/>
      <w:szCs w:val="20"/>
    </w:rPr>
  </w:style>
  <w:style w:type="character" w:styleId="FootnoteReference">
    <w:name w:val="footnote reference"/>
    <w:basedOn w:val="DefaultParagraphFont"/>
    <w:uiPriority w:val="99"/>
    <w:unhideWhenUsed/>
    <w:qFormat/>
    <w:rsid w:val="009F7077"/>
    <w:rPr>
      <w:vertAlign w:val="superscript"/>
    </w:rPr>
  </w:style>
  <w:style w:type="character" w:styleId="Hyperlink">
    <w:name w:val="Hyperlink"/>
    <w:basedOn w:val="DefaultParagraphFont"/>
    <w:uiPriority w:val="99"/>
    <w:unhideWhenUsed/>
    <w:rsid w:val="009F7077"/>
    <w:rPr>
      <w:color w:val="0000FF"/>
      <w:u w:val="single"/>
    </w:rPr>
  </w:style>
  <w:style w:type="paragraph" w:styleId="EndnoteText">
    <w:name w:val="endnote text"/>
    <w:basedOn w:val="Normal"/>
    <w:link w:val="EndnoteTextChar"/>
    <w:uiPriority w:val="99"/>
    <w:semiHidden/>
    <w:unhideWhenUsed/>
    <w:rsid w:val="0070760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70760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0760C"/>
    <w:rPr>
      <w:vertAlign w:val="superscript"/>
    </w:rPr>
  </w:style>
  <w:style w:type="paragraph" w:styleId="NormalWeb">
    <w:name w:val="Normal (Web)"/>
    <w:basedOn w:val="Normal"/>
    <w:uiPriority w:val="99"/>
    <w:semiHidden/>
    <w:unhideWhenUsed/>
    <w:rsid w:val="007076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760C"/>
    <w:rPr>
      <w:b/>
      <w:bCs/>
    </w:rPr>
  </w:style>
  <w:style w:type="paragraph" w:styleId="Header">
    <w:name w:val="header"/>
    <w:basedOn w:val="Normal"/>
    <w:link w:val="HeaderChar"/>
    <w:uiPriority w:val="99"/>
    <w:unhideWhenUsed/>
    <w:rsid w:val="000E5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E7A"/>
  </w:style>
  <w:style w:type="paragraph" w:styleId="Footer">
    <w:name w:val="footer"/>
    <w:basedOn w:val="Normal"/>
    <w:link w:val="FooterChar"/>
    <w:uiPriority w:val="99"/>
    <w:unhideWhenUsed/>
    <w:rsid w:val="000E5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E7A"/>
  </w:style>
  <w:style w:type="paragraph" w:styleId="HTMLPreformatted">
    <w:name w:val="HTML Preformatted"/>
    <w:basedOn w:val="Normal"/>
    <w:link w:val="HTMLPreformattedChar"/>
    <w:uiPriority w:val="99"/>
    <w:unhideWhenUsed/>
    <w:rsid w:val="0085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52B2D"/>
    <w:rPr>
      <w:rFonts w:ascii="Courier New" w:eastAsia="Times New Roman" w:hAnsi="Courier New" w:cs="Courier New"/>
      <w:sz w:val="20"/>
      <w:szCs w:val="20"/>
    </w:rPr>
  </w:style>
  <w:style w:type="character" w:customStyle="1" w:styleId="y2iqfc">
    <w:name w:val="y2iqfc"/>
    <w:basedOn w:val="DefaultParagraphFont"/>
    <w:rsid w:val="00852B2D"/>
  </w:style>
  <w:style w:type="character" w:customStyle="1" w:styleId="Heading5Char">
    <w:name w:val="Heading 5 Char"/>
    <w:basedOn w:val="DefaultParagraphFont"/>
    <w:link w:val="Heading5"/>
    <w:uiPriority w:val="9"/>
    <w:rsid w:val="00A26B92"/>
    <w:rPr>
      <w:rFonts w:ascii="Times New Roman" w:eastAsia="Times New Roman" w:hAnsi="Times New Roman" w:cs="Times New Roman"/>
      <w:b/>
      <w:bCs/>
      <w:sz w:val="20"/>
      <w:szCs w:val="20"/>
    </w:rPr>
  </w:style>
  <w:style w:type="character" w:styleId="CommentReference">
    <w:name w:val="annotation reference"/>
    <w:basedOn w:val="DefaultParagraphFont"/>
    <w:uiPriority w:val="99"/>
    <w:semiHidden/>
    <w:unhideWhenUsed/>
    <w:rsid w:val="001E26A6"/>
    <w:rPr>
      <w:sz w:val="16"/>
      <w:szCs w:val="16"/>
    </w:rPr>
  </w:style>
  <w:style w:type="paragraph" w:styleId="CommentText">
    <w:name w:val="annotation text"/>
    <w:basedOn w:val="Normal"/>
    <w:link w:val="CommentTextChar"/>
    <w:uiPriority w:val="99"/>
    <w:unhideWhenUsed/>
    <w:rsid w:val="001E26A6"/>
    <w:pPr>
      <w:spacing w:line="240" w:lineRule="auto"/>
    </w:pPr>
    <w:rPr>
      <w:sz w:val="20"/>
      <w:szCs w:val="20"/>
    </w:rPr>
  </w:style>
  <w:style w:type="character" w:customStyle="1" w:styleId="CommentTextChar">
    <w:name w:val="Comment Text Char"/>
    <w:basedOn w:val="DefaultParagraphFont"/>
    <w:link w:val="CommentText"/>
    <w:uiPriority w:val="99"/>
    <w:rsid w:val="001E26A6"/>
    <w:rPr>
      <w:sz w:val="20"/>
      <w:szCs w:val="20"/>
    </w:rPr>
  </w:style>
  <w:style w:type="paragraph" w:styleId="CommentSubject">
    <w:name w:val="annotation subject"/>
    <w:basedOn w:val="CommentText"/>
    <w:next w:val="CommentText"/>
    <w:link w:val="CommentSubjectChar"/>
    <w:uiPriority w:val="99"/>
    <w:semiHidden/>
    <w:unhideWhenUsed/>
    <w:rsid w:val="001E26A6"/>
    <w:rPr>
      <w:b/>
      <w:bCs/>
    </w:rPr>
  </w:style>
  <w:style w:type="character" w:customStyle="1" w:styleId="CommentSubjectChar">
    <w:name w:val="Comment Subject Char"/>
    <w:basedOn w:val="CommentTextChar"/>
    <w:link w:val="CommentSubject"/>
    <w:uiPriority w:val="99"/>
    <w:semiHidden/>
    <w:rsid w:val="001E26A6"/>
    <w:rPr>
      <w:b/>
      <w:bCs/>
      <w:sz w:val="20"/>
      <w:szCs w:val="20"/>
    </w:rPr>
  </w:style>
  <w:style w:type="paragraph" w:styleId="BalloonText">
    <w:name w:val="Balloon Text"/>
    <w:basedOn w:val="Normal"/>
    <w:link w:val="BalloonTextChar"/>
    <w:uiPriority w:val="99"/>
    <w:semiHidden/>
    <w:unhideWhenUsed/>
    <w:rsid w:val="001E26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6A6"/>
    <w:rPr>
      <w:rFonts w:ascii="Segoe UI" w:hAnsi="Segoe UI" w:cs="Segoe UI"/>
      <w:sz w:val="18"/>
      <w:szCs w:val="18"/>
    </w:rPr>
  </w:style>
  <w:style w:type="character" w:styleId="Emphasis">
    <w:name w:val="Emphasis"/>
    <w:basedOn w:val="DefaultParagraphFont"/>
    <w:uiPriority w:val="20"/>
    <w:qFormat/>
    <w:rsid w:val="000A0CCE"/>
    <w:rPr>
      <w:i/>
      <w:iCs/>
    </w:rPr>
  </w:style>
  <w:style w:type="paragraph" w:customStyle="1" w:styleId="EndNoteBibliography">
    <w:name w:val="EndNote Bibliography"/>
    <w:basedOn w:val="Normal"/>
    <w:link w:val="EndNoteBibliographyChar"/>
    <w:rsid w:val="000A0CCE"/>
    <w:pPr>
      <w:spacing w:after="0" w:line="240" w:lineRule="auto"/>
    </w:pPr>
    <w:rPr>
      <w:rFonts w:ascii="Calibri" w:hAnsi="Calibri" w:cs="Calibri"/>
      <w:sz w:val="24"/>
      <w:szCs w:val="24"/>
    </w:rPr>
  </w:style>
  <w:style w:type="character" w:customStyle="1" w:styleId="EndNoteBibliographyChar">
    <w:name w:val="EndNote Bibliography Char"/>
    <w:basedOn w:val="DefaultParagraphFont"/>
    <w:link w:val="EndNoteBibliography"/>
    <w:rsid w:val="000A0CCE"/>
    <w:rPr>
      <w:rFonts w:ascii="Calibri" w:hAnsi="Calibri" w:cs="Calibri"/>
      <w:sz w:val="24"/>
      <w:szCs w:val="24"/>
    </w:rPr>
  </w:style>
  <w:style w:type="character" w:customStyle="1" w:styleId="Heading4Char">
    <w:name w:val="Heading 4 Char"/>
    <w:basedOn w:val="DefaultParagraphFont"/>
    <w:link w:val="Heading4"/>
    <w:uiPriority w:val="9"/>
    <w:semiHidden/>
    <w:rsid w:val="00147B79"/>
    <w:rPr>
      <w:rFonts w:asciiTheme="majorHAnsi" w:eastAsiaTheme="majorEastAsia" w:hAnsiTheme="majorHAnsi" w:cstheme="majorBidi"/>
      <w:i/>
      <w:iCs/>
      <w:color w:val="2E74B5" w:themeColor="accent1" w:themeShade="BF"/>
    </w:rPr>
  </w:style>
  <w:style w:type="paragraph" w:styleId="z-TopofForm">
    <w:name w:val="HTML Top of Form"/>
    <w:basedOn w:val="Normal"/>
    <w:next w:val="Normal"/>
    <w:link w:val="z-TopofFormChar"/>
    <w:hidden/>
    <w:uiPriority w:val="99"/>
    <w:semiHidden/>
    <w:unhideWhenUsed/>
    <w:rsid w:val="00A046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04659"/>
    <w:rPr>
      <w:rFonts w:ascii="Arial" w:eastAsia="Times New Roman" w:hAnsi="Arial" w:cs="Arial"/>
      <w:vanish/>
      <w:sz w:val="16"/>
      <w:szCs w:val="16"/>
    </w:rPr>
  </w:style>
  <w:style w:type="character" w:customStyle="1" w:styleId="ref-lnk">
    <w:name w:val="ref-lnk"/>
    <w:basedOn w:val="DefaultParagraphFont"/>
    <w:rsid w:val="007D6862"/>
  </w:style>
  <w:style w:type="paragraph" w:styleId="Revision">
    <w:name w:val="Revision"/>
    <w:hidden/>
    <w:uiPriority w:val="99"/>
    <w:semiHidden/>
    <w:rsid w:val="007E4FD1"/>
    <w:pPr>
      <w:spacing w:after="0" w:line="240" w:lineRule="auto"/>
    </w:pPr>
  </w:style>
  <w:style w:type="character" w:customStyle="1" w:styleId="UnresolvedMention1">
    <w:name w:val="Unresolved Mention1"/>
    <w:basedOn w:val="DefaultParagraphFont"/>
    <w:uiPriority w:val="99"/>
    <w:semiHidden/>
    <w:unhideWhenUsed/>
    <w:rsid w:val="0096343E"/>
    <w:rPr>
      <w:color w:val="605E5C"/>
      <w:shd w:val="clear" w:color="auto" w:fill="E1DFDD"/>
    </w:rPr>
  </w:style>
  <w:style w:type="character" w:styleId="FollowedHyperlink">
    <w:name w:val="FollowedHyperlink"/>
    <w:basedOn w:val="DefaultParagraphFont"/>
    <w:uiPriority w:val="99"/>
    <w:semiHidden/>
    <w:unhideWhenUsed/>
    <w:rsid w:val="00B7247B"/>
    <w:rPr>
      <w:color w:val="954F72" w:themeColor="followedHyperlink"/>
      <w:u w:val="single"/>
    </w:rPr>
  </w:style>
  <w:style w:type="character" w:customStyle="1" w:styleId="UnresolvedMention2">
    <w:name w:val="Unresolved Mention2"/>
    <w:basedOn w:val="DefaultParagraphFont"/>
    <w:uiPriority w:val="99"/>
    <w:semiHidden/>
    <w:unhideWhenUsed/>
    <w:rsid w:val="00B71F48"/>
    <w:rPr>
      <w:color w:val="605E5C"/>
      <w:shd w:val="clear" w:color="auto" w:fill="E1DFDD"/>
    </w:rPr>
  </w:style>
  <w:style w:type="character" w:customStyle="1" w:styleId="Heading3Char">
    <w:name w:val="Heading 3 Char"/>
    <w:basedOn w:val="DefaultParagraphFont"/>
    <w:link w:val="Heading3"/>
    <w:uiPriority w:val="9"/>
    <w:rsid w:val="0026330D"/>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9A32E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42875"/>
    <w:pPr>
      <w:ind w:left="720"/>
      <w:contextualSpacing/>
    </w:pPr>
  </w:style>
  <w:style w:type="character" w:customStyle="1" w:styleId="Heading2Char">
    <w:name w:val="Heading 2 Char"/>
    <w:basedOn w:val="DefaultParagraphFont"/>
    <w:link w:val="Heading2"/>
    <w:uiPriority w:val="9"/>
    <w:rsid w:val="00210117"/>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5F3F69"/>
    <w:pPr>
      <w:outlineLvl w:val="9"/>
    </w:pPr>
  </w:style>
  <w:style w:type="paragraph" w:styleId="TOC1">
    <w:name w:val="toc 1"/>
    <w:basedOn w:val="Normal"/>
    <w:next w:val="Normal"/>
    <w:autoRedefine/>
    <w:uiPriority w:val="39"/>
    <w:unhideWhenUsed/>
    <w:rsid w:val="005F3F6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5677">
      <w:bodyDiv w:val="1"/>
      <w:marLeft w:val="0"/>
      <w:marRight w:val="0"/>
      <w:marTop w:val="0"/>
      <w:marBottom w:val="0"/>
      <w:divBdr>
        <w:top w:val="none" w:sz="0" w:space="0" w:color="auto"/>
        <w:left w:val="none" w:sz="0" w:space="0" w:color="auto"/>
        <w:bottom w:val="none" w:sz="0" w:space="0" w:color="auto"/>
        <w:right w:val="none" w:sz="0" w:space="0" w:color="auto"/>
      </w:divBdr>
      <w:divsChild>
        <w:div w:id="83770882">
          <w:marLeft w:val="0"/>
          <w:marRight w:val="0"/>
          <w:marTop w:val="0"/>
          <w:marBottom w:val="0"/>
          <w:divBdr>
            <w:top w:val="none" w:sz="0" w:space="0" w:color="auto"/>
            <w:left w:val="none" w:sz="0" w:space="0" w:color="auto"/>
            <w:bottom w:val="none" w:sz="0" w:space="0" w:color="auto"/>
            <w:right w:val="none" w:sz="0" w:space="0" w:color="auto"/>
          </w:divBdr>
        </w:div>
        <w:div w:id="1536968095">
          <w:marLeft w:val="0"/>
          <w:marRight w:val="0"/>
          <w:marTop w:val="0"/>
          <w:marBottom w:val="0"/>
          <w:divBdr>
            <w:top w:val="none" w:sz="0" w:space="0" w:color="auto"/>
            <w:left w:val="none" w:sz="0" w:space="0" w:color="auto"/>
            <w:bottom w:val="none" w:sz="0" w:space="0" w:color="auto"/>
            <w:right w:val="none" w:sz="0" w:space="0" w:color="auto"/>
          </w:divBdr>
          <w:divsChild>
            <w:div w:id="1684477061">
              <w:marLeft w:val="0"/>
              <w:marRight w:val="165"/>
              <w:marTop w:val="150"/>
              <w:marBottom w:val="0"/>
              <w:divBdr>
                <w:top w:val="none" w:sz="0" w:space="0" w:color="auto"/>
                <w:left w:val="none" w:sz="0" w:space="0" w:color="auto"/>
                <w:bottom w:val="none" w:sz="0" w:space="0" w:color="auto"/>
                <w:right w:val="none" w:sz="0" w:space="0" w:color="auto"/>
              </w:divBdr>
              <w:divsChild>
                <w:div w:id="2016957779">
                  <w:marLeft w:val="0"/>
                  <w:marRight w:val="0"/>
                  <w:marTop w:val="0"/>
                  <w:marBottom w:val="0"/>
                  <w:divBdr>
                    <w:top w:val="none" w:sz="0" w:space="0" w:color="auto"/>
                    <w:left w:val="none" w:sz="0" w:space="0" w:color="auto"/>
                    <w:bottom w:val="none" w:sz="0" w:space="0" w:color="auto"/>
                    <w:right w:val="none" w:sz="0" w:space="0" w:color="auto"/>
                  </w:divBdr>
                  <w:divsChild>
                    <w:div w:id="20260591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50895">
      <w:bodyDiv w:val="1"/>
      <w:marLeft w:val="0"/>
      <w:marRight w:val="0"/>
      <w:marTop w:val="0"/>
      <w:marBottom w:val="0"/>
      <w:divBdr>
        <w:top w:val="none" w:sz="0" w:space="0" w:color="auto"/>
        <w:left w:val="none" w:sz="0" w:space="0" w:color="auto"/>
        <w:bottom w:val="none" w:sz="0" w:space="0" w:color="auto"/>
        <w:right w:val="none" w:sz="0" w:space="0" w:color="auto"/>
      </w:divBdr>
    </w:div>
    <w:div w:id="230971232">
      <w:bodyDiv w:val="1"/>
      <w:marLeft w:val="0"/>
      <w:marRight w:val="0"/>
      <w:marTop w:val="0"/>
      <w:marBottom w:val="0"/>
      <w:divBdr>
        <w:top w:val="none" w:sz="0" w:space="0" w:color="auto"/>
        <w:left w:val="none" w:sz="0" w:space="0" w:color="auto"/>
        <w:bottom w:val="none" w:sz="0" w:space="0" w:color="auto"/>
        <w:right w:val="none" w:sz="0" w:space="0" w:color="auto"/>
      </w:divBdr>
      <w:divsChild>
        <w:div w:id="1555893690">
          <w:marLeft w:val="0"/>
          <w:marRight w:val="0"/>
          <w:marTop w:val="0"/>
          <w:marBottom w:val="0"/>
          <w:divBdr>
            <w:top w:val="none" w:sz="0" w:space="0" w:color="auto"/>
            <w:left w:val="none" w:sz="0" w:space="0" w:color="auto"/>
            <w:bottom w:val="none" w:sz="0" w:space="0" w:color="auto"/>
            <w:right w:val="none" w:sz="0" w:space="0" w:color="auto"/>
          </w:divBdr>
          <w:divsChild>
            <w:div w:id="1843356044">
              <w:marLeft w:val="0"/>
              <w:marRight w:val="0"/>
              <w:marTop w:val="0"/>
              <w:marBottom w:val="0"/>
              <w:divBdr>
                <w:top w:val="none" w:sz="0" w:space="0" w:color="auto"/>
                <w:left w:val="none" w:sz="0" w:space="0" w:color="auto"/>
                <w:bottom w:val="none" w:sz="0" w:space="0" w:color="auto"/>
                <w:right w:val="none" w:sz="0" w:space="0" w:color="auto"/>
              </w:divBdr>
              <w:divsChild>
                <w:div w:id="1721713128">
                  <w:marLeft w:val="-225"/>
                  <w:marRight w:val="-225"/>
                  <w:marTop w:val="0"/>
                  <w:marBottom w:val="0"/>
                  <w:divBdr>
                    <w:top w:val="none" w:sz="0" w:space="0" w:color="auto"/>
                    <w:left w:val="none" w:sz="0" w:space="0" w:color="auto"/>
                    <w:bottom w:val="none" w:sz="0" w:space="0" w:color="auto"/>
                    <w:right w:val="none" w:sz="0" w:space="0" w:color="auto"/>
                  </w:divBdr>
                  <w:divsChild>
                    <w:div w:id="1788232354">
                      <w:marLeft w:val="0"/>
                      <w:marRight w:val="0"/>
                      <w:marTop w:val="0"/>
                      <w:marBottom w:val="0"/>
                      <w:divBdr>
                        <w:top w:val="none" w:sz="0" w:space="0" w:color="auto"/>
                        <w:left w:val="none" w:sz="0" w:space="0" w:color="auto"/>
                        <w:bottom w:val="none" w:sz="0" w:space="0" w:color="auto"/>
                        <w:right w:val="none" w:sz="0" w:space="0" w:color="auto"/>
                      </w:divBdr>
                      <w:divsChild>
                        <w:div w:id="1835609891">
                          <w:marLeft w:val="0"/>
                          <w:marRight w:val="0"/>
                          <w:marTop w:val="0"/>
                          <w:marBottom w:val="0"/>
                          <w:divBdr>
                            <w:top w:val="none" w:sz="0" w:space="0" w:color="auto"/>
                            <w:left w:val="none" w:sz="0" w:space="0" w:color="auto"/>
                            <w:bottom w:val="none" w:sz="0" w:space="0" w:color="auto"/>
                            <w:right w:val="none" w:sz="0" w:space="0" w:color="auto"/>
                          </w:divBdr>
                          <w:divsChild>
                            <w:div w:id="1678382087">
                              <w:marLeft w:val="0"/>
                              <w:marRight w:val="0"/>
                              <w:marTop w:val="0"/>
                              <w:marBottom w:val="0"/>
                              <w:divBdr>
                                <w:top w:val="none" w:sz="0" w:space="0" w:color="auto"/>
                                <w:left w:val="none" w:sz="0" w:space="0" w:color="auto"/>
                                <w:bottom w:val="none" w:sz="0" w:space="0" w:color="auto"/>
                                <w:right w:val="none" w:sz="0" w:space="0" w:color="auto"/>
                              </w:divBdr>
                              <w:divsChild>
                                <w:div w:id="1873612857">
                                  <w:marLeft w:val="0"/>
                                  <w:marRight w:val="0"/>
                                  <w:marTop w:val="0"/>
                                  <w:marBottom w:val="0"/>
                                  <w:divBdr>
                                    <w:top w:val="none" w:sz="0" w:space="0" w:color="auto"/>
                                    <w:left w:val="none" w:sz="0" w:space="0" w:color="auto"/>
                                    <w:bottom w:val="none" w:sz="0" w:space="0" w:color="auto"/>
                                    <w:right w:val="none" w:sz="0" w:space="0" w:color="auto"/>
                                  </w:divBdr>
                                  <w:divsChild>
                                    <w:div w:id="2022775953">
                                      <w:marLeft w:val="0"/>
                                      <w:marRight w:val="0"/>
                                      <w:marTop w:val="0"/>
                                      <w:marBottom w:val="0"/>
                                      <w:divBdr>
                                        <w:top w:val="none" w:sz="0" w:space="0" w:color="auto"/>
                                        <w:left w:val="none" w:sz="0" w:space="0" w:color="auto"/>
                                        <w:bottom w:val="none" w:sz="0" w:space="0" w:color="auto"/>
                                        <w:right w:val="none" w:sz="0" w:space="0" w:color="auto"/>
                                      </w:divBdr>
                                      <w:divsChild>
                                        <w:div w:id="1029449233">
                                          <w:marLeft w:val="0"/>
                                          <w:marRight w:val="0"/>
                                          <w:marTop w:val="0"/>
                                          <w:marBottom w:val="0"/>
                                          <w:divBdr>
                                            <w:top w:val="none" w:sz="0" w:space="0" w:color="auto"/>
                                            <w:left w:val="none" w:sz="0" w:space="0" w:color="auto"/>
                                            <w:bottom w:val="none" w:sz="0" w:space="0" w:color="auto"/>
                                            <w:right w:val="none" w:sz="0" w:space="0" w:color="auto"/>
                                          </w:divBdr>
                                          <w:divsChild>
                                            <w:div w:id="1945844268">
                                              <w:marLeft w:val="0"/>
                                              <w:marRight w:val="0"/>
                                              <w:marTop w:val="0"/>
                                              <w:marBottom w:val="0"/>
                                              <w:divBdr>
                                                <w:top w:val="none" w:sz="0" w:space="0" w:color="auto"/>
                                                <w:left w:val="none" w:sz="0" w:space="0" w:color="auto"/>
                                                <w:bottom w:val="none" w:sz="0" w:space="0" w:color="auto"/>
                                                <w:right w:val="none" w:sz="0" w:space="0" w:color="auto"/>
                                              </w:divBdr>
                                              <w:divsChild>
                                                <w:div w:id="50733298">
                                                  <w:marLeft w:val="0"/>
                                                  <w:marRight w:val="0"/>
                                                  <w:marTop w:val="0"/>
                                                  <w:marBottom w:val="0"/>
                                                  <w:divBdr>
                                                    <w:top w:val="none" w:sz="0" w:space="0" w:color="auto"/>
                                                    <w:left w:val="none" w:sz="0" w:space="0" w:color="auto"/>
                                                    <w:bottom w:val="none" w:sz="0" w:space="0" w:color="auto"/>
                                                    <w:right w:val="none" w:sz="0" w:space="0" w:color="auto"/>
                                                  </w:divBdr>
                                                  <w:divsChild>
                                                    <w:div w:id="1507789051">
                                                      <w:marLeft w:val="-225"/>
                                                      <w:marRight w:val="-225"/>
                                                      <w:marTop w:val="0"/>
                                                      <w:marBottom w:val="0"/>
                                                      <w:divBdr>
                                                        <w:top w:val="none" w:sz="0" w:space="0" w:color="auto"/>
                                                        <w:left w:val="none" w:sz="0" w:space="0" w:color="auto"/>
                                                        <w:bottom w:val="none" w:sz="0" w:space="0" w:color="auto"/>
                                                        <w:right w:val="none" w:sz="0" w:space="0" w:color="auto"/>
                                                      </w:divBdr>
                                                      <w:divsChild>
                                                        <w:div w:id="1240286128">
                                                          <w:marLeft w:val="0"/>
                                                          <w:marRight w:val="0"/>
                                                          <w:marTop w:val="0"/>
                                                          <w:marBottom w:val="0"/>
                                                          <w:divBdr>
                                                            <w:top w:val="none" w:sz="0" w:space="0" w:color="auto"/>
                                                            <w:left w:val="none" w:sz="0" w:space="0" w:color="auto"/>
                                                            <w:bottom w:val="none" w:sz="0" w:space="0" w:color="auto"/>
                                                            <w:right w:val="none" w:sz="0" w:space="0" w:color="auto"/>
                                                          </w:divBdr>
                                                          <w:divsChild>
                                                            <w:div w:id="20921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5165192">
      <w:bodyDiv w:val="1"/>
      <w:marLeft w:val="0"/>
      <w:marRight w:val="0"/>
      <w:marTop w:val="0"/>
      <w:marBottom w:val="0"/>
      <w:divBdr>
        <w:top w:val="none" w:sz="0" w:space="0" w:color="auto"/>
        <w:left w:val="none" w:sz="0" w:space="0" w:color="auto"/>
        <w:bottom w:val="none" w:sz="0" w:space="0" w:color="auto"/>
        <w:right w:val="none" w:sz="0" w:space="0" w:color="auto"/>
      </w:divBdr>
      <w:divsChild>
        <w:div w:id="1157501105">
          <w:marLeft w:val="0"/>
          <w:marRight w:val="0"/>
          <w:marTop w:val="0"/>
          <w:marBottom w:val="0"/>
          <w:divBdr>
            <w:top w:val="none" w:sz="0" w:space="0" w:color="auto"/>
            <w:left w:val="none" w:sz="0" w:space="0" w:color="auto"/>
            <w:bottom w:val="none" w:sz="0" w:space="0" w:color="auto"/>
            <w:right w:val="none" w:sz="0" w:space="0" w:color="auto"/>
          </w:divBdr>
        </w:div>
        <w:div w:id="1557857187">
          <w:marLeft w:val="0"/>
          <w:marRight w:val="0"/>
          <w:marTop w:val="0"/>
          <w:marBottom w:val="0"/>
          <w:divBdr>
            <w:top w:val="none" w:sz="0" w:space="0" w:color="auto"/>
            <w:left w:val="none" w:sz="0" w:space="0" w:color="auto"/>
            <w:bottom w:val="none" w:sz="0" w:space="0" w:color="auto"/>
            <w:right w:val="none" w:sz="0" w:space="0" w:color="auto"/>
          </w:divBdr>
          <w:divsChild>
            <w:div w:id="1755974004">
              <w:marLeft w:val="0"/>
              <w:marRight w:val="165"/>
              <w:marTop w:val="150"/>
              <w:marBottom w:val="0"/>
              <w:divBdr>
                <w:top w:val="none" w:sz="0" w:space="0" w:color="auto"/>
                <w:left w:val="none" w:sz="0" w:space="0" w:color="auto"/>
                <w:bottom w:val="none" w:sz="0" w:space="0" w:color="auto"/>
                <w:right w:val="none" w:sz="0" w:space="0" w:color="auto"/>
              </w:divBdr>
              <w:divsChild>
                <w:div w:id="489181102">
                  <w:marLeft w:val="0"/>
                  <w:marRight w:val="0"/>
                  <w:marTop w:val="0"/>
                  <w:marBottom w:val="0"/>
                  <w:divBdr>
                    <w:top w:val="none" w:sz="0" w:space="0" w:color="auto"/>
                    <w:left w:val="none" w:sz="0" w:space="0" w:color="auto"/>
                    <w:bottom w:val="none" w:sz="0" w:space="0" w:color="auto"/>
                    <w:right w:val="none" w:sz="0" w:space="0" w:color="auto"/>
                  </w:divBdr>
                  <w:divsChild>
                    <w:div w:id="15023567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375180">
      <w:bodyDiv w:val="1"/>
      <w:marLeft w:val="0"/>
      <w:marRight w:val="0"/>
      <w:marTop w:val="0"/>
      <w:marBottom w:val="0"/>
      <w:divBdr>
        <w:top w:val="none" w:sz="0" w:space="0" w:color="auto"/>
        <w:left w:val="none" w:sz="0" w:space="0" w:color="auto"/>
        <w:bottom w:val="none" w:sz="0" w:space="0" w:color="auto"/>
        <w:right w:val="none" w:sz="0" w:space="0" w:color="auto"/>
      </w:divBdr>
      <w:divsChild>
        <w:div w:id="1864974210">
          <w:marLeft w:val="0"/>
          <w:marRight w:val="0"/>
          <w:marTop w:val="120"/>
          <w:marBottom w:val="0"/>
          <w:divBdr>
            <w:top w:val="none" w:sz="0" w:space="0" w:color="auto"/>
            <w:left w:val="none" w:sz="0" w:space="0" w:color="auto"/>
            <w:bottom w:val="none" w:sz="0" w:space="0" w:color="auto"/>
            <w:right w:val="none" w:sz="0" w:space="0" w:color="auto"/>
          </w:divBdr>
          <w:divsChild>
            <w:div w:id="1124345344">
              <w:marLeft w:val="0"/>
              <w:marRight w:val="0"/>
              <w:marTop w:val="0"/>
              <w:marBottom w:val="0"/>
              <w:divBdr>
                <w:top w:val="none" w:sz="0" w:space="0" w:color="auto"/>
                <w:left w:val="none" w:sz="0" w:space="0" w:color="auto"/>
                <w:bottom w:val="none" w:sz="0" w:space="0" w:color="auto"/>
                <w:right w:val="none" w:sz="0" w:space="0" w:color="auto"/>
              </w:divBdr>
            </w:div>
          </w:divsChild>
        </w:div>
        <w:div w:id="1725448358">
          <w:marLeft w:val="0"/>
          <w:marRight w:val="0"/>
          <w:marTop w:val="120"/>
          <w:marBottom w:val="0"/>
          <w:divBdr>
            <w:top w:val="none" w:sz="0" w:space="0" w:color="auto"/>
            <w:left w:val="none" w:sz="0" w:space="0" w:color="auto"/>
            <w:bottom w:val="none" w:sz="0" w:space="0" w:color="auto"/>
            <w:right w:val="none" w:sz="0" w:space="0" w:color="auto"/>
          </w:divBdr>
          <w:divsChild>
            <w:div w:id="2051566956">
              <w:marLeft w:val="0"/>
              <w:marRight w:val="0"/>
              <w:marTop w:val="0"/>
              <w:marBottom w:val="0"/>
              <w:divBdr>
                <w:top w:val="none" w:sz="0" w:space="0" w:color="auto"/>
                <w:left w:val="none" w:sz="0" w:space="0" w:color="auto"/>
                <w:bottom w:val="none" w:sz="0" w:space="0" w:color="auto"/>
                <w:right w:val="none" w:sz="0" w:space="0" w:color="auto"/>
              </w:divBdr>
            </w:div>
          </w:divsChild>
        </w:div>
        <w:div w:id="1612393677">
          <w:marLeft w:val="0"/>
          <w:marRight w:val="0"/>
          <w:marTop w:val="120"/>
          <w:marBottom w:val="0"/>
          <w:divBdr>
            <w:top w:val="none" w:sz="0" w:space="0" w:color="auto"/>
            <w:left w:val="none" w:sz="0" w:space="0" w:color="auto"/>
            <w:bottom w:val="none" w:sz="0" w:space="0" w:color="auto"/>
            <w:right w:val="none" w:sz="0" w:space="0" w:color="auto"/>
          </w:divBdr>
          <w:divsChild>
            <w:div w:id="777722647">
              <w:marLeft w:val="0"/>
              <w:marRight w:val="0"/>
              <w:marTop w:val="0"/>
              <w:marBottom w:val="0"/>
              <w:divBdr>
                <w:top w:val="none" w:sz="0" w:space="0" w:color="auto"/>
                <w:left w:val="none" w:sz="0" w:space="0" w:color="auto"/>
                <w:bottom w:val="none" w:sz="0" w:space="0" w:color="auto"/>
                <w:right w:val="none" w:sz="0" w:space="0" w:color="auto"/>
              </w:divBdr>
            </w:div>
          </w:divsChild>
        </w:div>
        <w:div w:id="441800137">
          <w:marLeft w:val="0"/>
          <w:marRight w:val="0"/>
          <w:marTop w:val="120"/>
          <w:marBottom w:val="0"/>
          <w:divBdr>
            <w:top w:val="none" w:sz="0" w:space="0" w:color="auto"/>
            <w:left w:val="none" w:sz="0" w:space="0" w:color="auto"/>
            <w:bottom w:val="none" w:sz="0" w:space="0" w:color="auto"/>
            <w:right w:val="none" w:sz="0" w:space="0" w:color="auto"/>
          </w:divBdr>
          <w:divsChild>
            <w:div w:id="150354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10557">
      <w:bodyDiv w:val="1"/>
      <w:marLeft w:val="0"/>
      <w:marRight w:val="0"/>
      <w:marTop w:val="0"/>
      <w:marBottom w:val="0"/>
      <w:divBdr>
        <w:top w:val="none" w:sz="0" w:space="0" w:color="auto"/>
        <w:left w:val="none" w:sz="0" w:space="0" w:color="auto"/>
        <w:bottom w:val="none" w:sz="0" w:space="0" w:color="auto"/>
        <w:right w:val="none" w:sz="0" w:space="0" w:color="auto"/>
      </w:divBdr>
    </w:div>
    <w:div w:id="332882832">
      <w:bodyDiv w:val="1"/>
      <w:marLeft w:val="0"/>
      <w:marRight w:val="0"/>
      <w:marTop w:val="0"/>
      <w:marBottom w:val="0"/>
      <w:divBdr>
        <w:top w:val="none" w:sz="0" w:space="0" w:color="auto"/>
        <w:left w:val="none" w:sz="0" w:space="0" w:color="auto"/>
        <w:bottom w:val="none" w:sz="0" w:space="0" w:color="auto"/>
        <w:right w:val="none" w:sz="0" w:space="0" w:color="auto"/>
      </w:divBdr>
    </w:div>
    <w:div w:id="391008531">
      <w:bodyDiv w:val="1"/>
      <w:marLeft w:val="0"/>
      <w:marRight w:val="0"/>
      <w:marTop w:val="0"/>
      <w:marBottom w:val="0"/>
      <w:divBdr>
        <w:top w:val="none" w:sz="0" w:space="0" w:color="auto"/>
        <w:left w:val="none" w:sz="0" w:space="0" w:color="auto"/>
        <w:bottom w:val="none" w:sz="0" w:space="0" w:color="auto"/>
        <w:right w:val="none" w:sz="0" w:space="0" w:color="auto"/>
      </w:divBdr>
    </w:div>
    <w:div w:id="428818646">
      <w:bodyDiv w:val="1"/>
      <w:marLeft w:val="0"/>
      <w:marRight w:val="0"/>
      <w:marTop w:val="0"/>
      <w:marBottom w:val="0"/>
      <w:divBdr>
        <w:top w:val="none" w:sz="0" w:space="0" w:color="auto"/>
        <w:left w:val="none" w:sz="0" w:space="0" w:color="auto"/>
        <w:bottom w:val="none" w:sz="0" w:space="0" w:color="auto"/>
        <w:right w:val="none" w:sz="0" w:space="0" w:color="auto"/>
      </w:divBdr>
      <w:divsChild>
        <w:div w:id="1806242731">
          <w:marLeft w:val="0"/>
          <w:marRight w:val="0"/>
          <w:marTop w:val="0"/>
          <w:marBottom w:val="0"/>
          <w:divBdr>
            <w:top w:val="none" w:sz="0" w:space="0" w:color="auto"/>
            <w:left w:val="none" w:sz="0" w:space="0" w:color="auto"/>
            <w:bottom w:val="none" w:sz="0" w:space="0" w:color="auto"/>
            <w:right w:val="none" w:sz="0" w:space="0" w:color="auto"/>
          </w:divBdr>
          <w:divsChild>
            <w:div w:id="1206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57158">
      <w:bodyDiv w:val="1"/>
      <w:marLeft w:val="0"/>
      <w:marRight w:val="0"/>
      <w:marTop w:val="0"/>
      <w:marBottom w:val="0"/>
      <w:divBdr>
        <w:top w:val="none" w:sz="0" w:space="0" w:color="auto"/>
        <w:left w:val="none" w:sz="0" w:space="0" w:color="auto"/>
        <w:bottom w:val="none" w:sz="0" w:space="0" w:color="auto"/>
        <w:right w:val="none" w:sz="0" w:space="0" w:color="auto"/>
      </w:divBdr>
    </w:div>
    <w:div w:id="576986180">
      <w:bodyDiv w:val="1"/>
      <w:marLeft w:val="0"/>
      <w:marRight w:val="0"/>
      <w:marTop w:val="0"/>
      <w:marBottom w:val="0"/>
      <w:divBdr>
        <w:top w:val="none" w:sz="0" w:space="0" w:color="auto"/>
        <w:left w:val="none" w:sz="0" w:space="0" w:color="auto"/>
        <w:bottom w:val="none" w:sz="0" w:space="0" w:color="auto"/>
        <w:right w:val="none" w:sz="0" w:space="0" w:color="auto"/>
      </w:divBdr>
      <w:divsChild>
        <w:div w:id="2070766882">
          <w:marLeft w:val="0"/>
          <w:marRight w:val="0"/>
          <w:marTop w:val="0"/>
          <w:marBottom w:val="0"/>
          <w:divBdr>
            <w:top w:val="none" w:sz="0" w:space="0" w:color="auto"/>
            <w:left w:val="none" w:sz="0" w:space="0" w:color="auto"/>
            <w:bottom w:val="none" w:sz="0" w:space="0" w:color="auto"/>
            <w:right w:val="none" w:sz="0" w:space="0" w:color="auto"/>
          </w:divBdr>
        </w:div>
      </w:divsChild>
    </w:div>
    <w:div w:id="756486324">
      <w:bodyDiv w:val="1"/>
      <w:marLeft w:val="0"/>
      <w:marRight w:val="0"/>
      <w:marTop w:val="0"/>
      <w:marBottom w:val="0"/>
      <w:divBdr>
        <w:top w:val="none" w:sz="0" w:space="0" w:color="auto"/>
        <w:left w:val="none" w:sz="0" w:space="0" w:color="auto"/>
        <w:bottom w:val="none" w:sz="0" w:space="0" w:color="auto"/>
        <w:right w:val="none" w:sz="0" w:space="0" w:color="auto"/>
      </w:divBdr>
      <w:divsChild>
        <w:div w:id="2095665116">
          <w:marLeft w:val="0"/>
          <w:marRight w:val="0"/>
          <w:marTop w:val="0"/>
          <w:marBottom w:val="0"/>
          <w:divBdr>
            <w:top w:val="none" w:sz="0" w:space="0" w:color="auto"/>
            <w:left w:val="none" w:sz="0" w:space="0" w:color="auto"/>
            <w:bottom w:val="none" w:sz="0" w:space="0" w:color="auto"/>
            <w:right w:val="none" w:sz="0" w:space="0" w:color="auto"/>
          </w:divBdr>
        </w:div>
        <w:div w:id="162551438">
          <w:marLeft w:val="0"/>
          <w:marRight w:val="0"/>
          <w:marTop w:val="0"/>
          <w:marBottom w:val="0"/>
          <w:divBdr>
            <w:top w:val="none" w:sz="0" w:space="0" w:color="auto"/>
            <w:left w:val="none" w:sz="0" w:space="0" w:color="auto"/>
            <w:bottom w:val="none" w:sz="0" w:space="0" w:color="auto"/>
            <w:right w:val="none" w:sz="0" w:space="0" w:color="auto"/>
          </w:divBdr>
          <w:divsChild>
            <w:div w:id="332730548">
              <w:marLeft w:val="0"/>
              <w:marRight w:val="165"/>
              <w:marTop w:val="150"/>
              <w:marBottom w:val="0"/>
              <w:divBdr>
                <w:top w:val="none" w:sz="0" w:space="0" w:color="auto"/>
                <w:left w:val="none" w:sz="0" w:space="0" w:color="auto"/>
                <w:bottom w:val="none" w:sz="0" w:space="0" w:color="auto"/>
                <w:right w:val="none" w:sz="0" w:space="0" w:color="auto"/>
              </w:divBdr>
              <w:divsChild>
                <w:div w:id="2135832373">
                  <w:marLeft w:val="0"/>
                  <w:marRight w:val="0"/>
                  <w:marTop w:val="0"/>
                  <w:marBottom w:val="0"/>
                  <w:divBdr>
                    <w:top w:val="none" w:sz="0" w:space="0" w:color="auto"/>
                    <w:left w:val="none" w:sz="0" w:space="0" w:color="auto"/>
                    <w:bottom w:val="none" w:sz="0" w:space="0" w:color="auto"/>
                    <w:right w:val="none" w:sz="0" w:space="0" w:color="auto"/>
                  </w:divBdr>
                  <w:divsChild>
                    <w:div w:id="13554239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345319">
      <w:bodyDiv w:val="1"/>
      <w:marLeft w:val="0"/>
      <w:marRight w:val="0"/>
      <w:marTop w:val="0"/>
      <w:marBottom w:val="0"/>
      <w:divBdr>
        <w:top w:val="none" w:sz="0" w:space="0" w:color="auto"/>
        <w:left w:val="none" w:sz="0" w:space="0" w:color="auto"/>
        <w:bottom w:val="none" w:sz="0" w:space="0" w:color="auto"/>
        <w:right w:val="none" w:sz="0" w:space="0" w:color="auto"/>
      </w:divBdr>
      <w:divsChild>
        <w:div w:id="90010664">
          <w:marLeft w:val="0"/>
          <w:marRight w:val="0"/>
          <w:marTop w:val="0"/>
          <w:marBottom w:val="0"/>
          <w:divBdr>
            <w:top w:val="none" w:sz="0" w:space="0" w:color="auto"/>
            <w:left w:val="none" w:sz="0" w:space="0" w:color="auto"/>
            <w:bottom w:val="none" w:sz="0" w:space="0" w:color="auto"/>
            <w:right w:val="none" w:sz="0" w:space="0" w:color="auto"/>
          </w:divBdr>
        </w:div>
      </w:divsChild>
    </w:div>
    <w:div w:id="1051923246">
      <w:bodyDiv w:val="1"/>
      <w:marLeft w:val="0"/>
      <w:marRight w:val="0"/>
      <w:marTop w:val="0"/>
      <w:marBottom w:val="0"/>
      <w:divBdr>
        <w:top w:val="none" w:sz="0" w:space="0" w:color="auto"/>
        <w:left w:val="none" w:sz="0" w:space="0" w:color="auto"/>
        <w:bottom w:val="none" w:sz="0" w:space="0" w:color="auto"/>
        <w:right w:val="none" w:sz="0" w:space="0" w:color="auto"/>
      </w:divBdr>
      <w:divsChild>
        <w:div w:id="889683214">
          <w:marLeft w:val="0"/>
          <w:marRight w:val="0"/>
          <w:marTop w:val="0"/>
          <w:marBottom w:val="0"/>
          <w:divBdr>
            <w:top w:val="none" w:sz="0" w:space="0" w:color="auto"/>
            <w:left w:val="none" w:sz="0" w:space="0" w:color="auto"/>
            <w:bottom w:val="none" w:sz="0" w:space="0" w:color="auto"/>
            <w:right w:val="none" w:sz="0" w:space="0" w:color="auto"/>
          </w:divBdr>
        </w:div>
        <w:div w:id="767386042">
          <w:marLeft w:val="0"/>
          <w:marRight w:val="0"/>
          <w:marTop w:val="0"/>
          <w:marBottom w:val="0"/>
          <w:divBdr>
            <w:top w:val="none" w:sz="0" w:space="0" w:color="auto"/>
            <w:left w:val="none" w:sz="0" w:space="0" w:color="auto"/>
            <w:bottom w:val="none" w:sz="0" w:space="0" w:color="auto"/>
            <w:right w:val="none" w:sz="0" w:space="0" w:color="auto"/>
          </w:divBdr>
          <w:divsChild>
            <w:div w:id="804660624">
              <w:marLeft w:val="0"/>
              <w:marRight w:val="165"/>
              <w:marTop w:val="150"/>
              <w:marBottom w:val="0"/>
              <w:divBdr>
                <w:top w:val="none" w:sz="0" w:space="0" w:color="auto"/>
                <w:left w:val="none" w:sz="0" w:space="0" w:color="auto"/>
                <w:bottom w:val="none" w:sz="0" w:space="0" w:color="auto"/>
                <w:right w:val="none" w:sz="0" w:space="0" w:color="auto"/>
              </w:divBdr>
              <w:divsChild>
                <w:div w:id="1598631447">
                  <w:marLeft w:val="0"/>
                  <w:marRight w:val="0"/>
                  <w:marTop w:val="0"/>
                  <w:marBottom w:val="0"/>
                  <w:divBdr>
                    <w:top w:val="none" w:sz="0" w:space="0" w:color="auto"/>
                    <w:left w:val="none" w:sz="0" w:space="0" w:color="auto"/>
                    <w:bottom w:val="none" w:sz="0" w:space="0" w:color="auto"/>
                    <w:right w:val="none" w:sz="0" w:space="0" w:color="auto"/>
                  </w:divBdr>
                  <w:divsChild>
                    <w:div w:id="7152059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404612">
      <w:bodyDiv w:val="1"/>
      <w:marLeft w:val="0"/>
      <w:marRight w:val="0"/>
      <w:marTop w:val="0"/>
      <w:marBottom w:val="0"/>
      <w:divBdr>
        <w:top w:val="none" w:sz="0" w:space="0" w:color="auto"/>
        <w:left w:val="none" w:sz="0" w:space="0" w:color="auto"/>
        <w:bottom w:val="none" w:sz="0" w:space="0" w:color="auto"/>
        <w:right w:val="none" w:sz="0" w:space="0" w:color="auto"/>
      </w:divBdr>
      <w:divsChild>
        <w:div w:id="1417283224">
          <w:marLeft w:val="0"/>
          <w:marRight w:val="0"/>
          <w:marTop w:val="0"/>
          <w:marBottom w:val="0"/>
          <w:divBdr>
            <w:top w:val="none" w:sz="0" w:space="0" w:color="auto"/>
            <w:left w:val="none" w:sz="0" w:space="0" w:color="auto"/>
            <w:bottom w:val="none" w:sz="0" w:space="0" w:color="auto"/>
            <w:right w:val="none" w:sz="0" w:space="0" w:color="auto"/>
          </w:divBdr>
        </w:div>
        <w:div w:id="1559365387">
          <w:marLeft w:val="0"/>
          <w:marRight w:val="0"/>
          <w:marTop w:val="0"/>
          <w:marBottom w:val="0"/>
          <w:divBdr>
            <w:top w:val="none" w:sz="0" w:space="0" w:color="auto"/>
            <w:left w:val="none" w:sz="0" w:space="0" w:color="auto"/>
            <w:bottom w:val="none" w:sz="0" w:space="0" w:color="auto"/>
            <w:right w:val="none" w:sz="0" w:space="0" w:color="auto"/>
          </w:divBdr>
          <w:divsChild>
            <w:div w:id="1971200480">
              <w:marLeft w:val="0"/>
              <w:marRight w:val="165"/>
              <w:marTop w:val="150"/>
              <w:marBottom w:val="0"/>
              <w:divBdr>
                <w:top w:val="none" w:sz="0" w:space="0" w:color="auto"/>
                <w:left w:val="none" w:sz="0" w:space="0" w:color="auto"/>
                <w:bottom w:val="none" w:sz="0" w:space="0" w:color="auto"/>
                <w:right w:val="none" w:sz="0" w:space="0" w:color="auto"/>
              </w:divBdr>
              <w:divsChild>
                <w:div w:id="1539079226">
                  <w:marLeft w:val="0"/>
                  <w:marRight w:val="0"/>
                  <w:marTop w:val="0"/>
                  <w:marBottom w:val="0"/>
                  <w:divBdr>
                    <w:top w:val="none" w:sz="0" w:space="0" w:color="auto"/>
                    <w:left w:val="none" w:sz="0" w:space="0" w:color="auto"/>
                    <w:bottom w:val="none" w:sz="0" w:space="0" w:color="auto"/>
                    <w:right w:val="none" w:sz="0" w:space="0" w:color="auto"/>
                  </w:divBdr>
                  <w:divsChild>
                    <w:div w:id="21412186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556291">
      <w:bodyDiv w:val="1"/>
      <w:marLeft w:val="0"/>
      <w:marRight w:val="0"/>
      <w:marTop w:val="0"/>
      <w:marBottom w:val="0"/>
      <w:divBdr>
        <w:top w:val="none" w:sz="0" w:space="0" w:color="auto"/>
        <w:left w:val="none" w:sz="0" w:space="0" w:color="auto"/>
        <w:bottom w:val="none" w:sz="0" w:space="0" w:color="auto"/>
        <w:right w:val="none" w:sz="0" w:space="0" w:color="auto"/>
      </w:divBdr>
      <w:divsChild>
        <w:div w:id="807631106">
          <w:marLeft w:val="0"/>
          <w:marRight w:val="0"/>
          <w:marTop w:val="0"/>
          <w:marBottom w:val="0"/>
          <w:divBdr>
            <w:top w:val="none" w:sz="0" w:space="0" w:color="auto"/>
            <w:left w:val="none" w:sz="0" w:space="0" w:color="auto"/>
            <w:bottom w:val="none" w:sz="0" w:space="0" w:color="auto"/>
            <w:right w:val="none" w:sz="0" w:space="0" w:color="auto"/>
          </w:divBdr>
        </w:div>
        <w:div w:id="692534465">
          <w:marLeft w:val="0"/>
          <w:marRight w:val="0"/>
          <w:marTop w:val="0"/>
          <w:marBottom w:val="0"/>
          <w:divBdr>
            <w:top w:val="none" w:sz="0" w:space="0" w:color="auto"/>
            <w:left w:val="none" w:sz="0" w:space="0" w:color="auto"/>
            <w:bottom w:val="none" w:sz="0" w:space="0" w:color="auto"/>
            <w:right w:val="none" w:sz="0" w:space="0" w:color="auto"/>
          </w:divBdr>
          <w:divsChild>
            <w:div w:id="1504517001">
              <w:marLeft w:val="0"/>
              <w:marRight w:val="165"/>
              <w:marTop w:val="150"/>
              <w:marBottom w:val="0"/>
              <w:divBdr>
                <w:top w:val="none" w:sz="0" w:space="0" w:color="auto"/>
                <w:left w:val="none" w:sz="0" w:space="0" w:color="auto"/>
                <w:bottom w:val="none" w:sz="0" w:space="0" w:color="auto"/>
                <w:right w:val="none" w:sz="0" w:space="0" w:color="auto"/>
              </w:divBdr>
              <w:divsChild>
                <w:div w:id="2076194732">
                  <w:marLeft w:val="0"/>
                  <w:marRight w:val="0"/>
                  <w:marTop w:val="0"/>
                  <w:marBottom w:val="0"/>
                  <w:divBdr>
                    <w:top w:val="none" w:sz="0" w:space="0" w:color="auto"/>
                    <w:left w:val="none" w:sz="0" w:space="0" w:color="auto"/>
                    <w:bottom w:val="none" w:sz="0" w:space="0" w:color="auto"/>
                    <w:right w:val="none" w:sz="0" w:space="0" w:color="auto"/>
                  </w:divBdr>
                  <w:divsChild>
                    <w:div w:id="20617087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163446">
      <w:bodyDiv w:val="1"/>
      <w:marLeft w:val="0"/>
      <w:marRight w:val="0"/>
      <w:marTop w:val="0"/>
      <w:marBottom w:val="0"/>
      <w:divBdr>
        <w:top w:val="none" w:sz="0" w:space="0" w:color="auto"/>
        <w:left w:val="none" w:sz="0" w:space="0" w:color="auto"/>
        <w:bottom w:val="none" w:sz="0" w:space="0" w:color="auto"/>
        <w:right w:val="none" w:sz="0" w:space="0" w:color="auto"/>
      </w:divBdr>
    </w:div>
    <w:div w:id="1470592021">
      <w:bodyDiv w:val="1"/>
      <w:marLeft w:val="0"/>
      <w:marRight w:val="0"/>
      <w:marTop w:val="0"/>
      <w:marBottom w:val="0"/>
      <w:divBdr>
        <w:top w:val="none" w:sz="0" w:space="0" w:color="auto"/>
        <w:left w:val="none" w:sz="0" w:space="0" w:color="auto"/>
        <w:bottom w:val="none" w:sz="0" w:space="0" w:color="auto"/>
        <w:right w:val="none" w:sz="0" w:space="0" w:color="auto"/>
      </w:divBdr>
      <w:divsChild>
        <w:div w:id="45951949">
          <w:marLeft w:val="150"/>
          <w:marRight w:val="150"/>
          <w:marTop w:val="0"/>
          <w:marBottom w:val="0"/>
          <w:divBdr>
            <w:top w:val="none" w:sz="0" w:space="0" w:color="auto"/>
            <w:left w:val="none" w:sz="0" w:space="0" w:color="auto"/>
            <w:bottom w:val="none" w:sz="0" w:space="0" w:color="auto"/>
            <w:right w:val="none" w:sz="0" w:space="0" w:color="auto"/>
          </w:divBdr>
          <w:divsChild>
            <w:div w:id="371156145">
              <w:marLeft w:val="0"/>
              <w:marRight w:val="0"/>
              <w:marTop w:val="0"/>
              <w:marBottom w:val="0"/>
              <w:divBdr>
                <w:top w:val="none" w:sz="0" w:space="0" w:color="auto"/>
                <w:left w:val="none" w:sz="0" w:space="0" w:color="auto"/>
                <w:bottom w:val="none" w:sz="0" w:space="0" w:color="auto"/>
                <w:right w:val="none" w:sz="0" w:space="0" w:color="auto"/>
              </w:divBdr>
              <w:divsChild>
                <w:div w:id="1603538161">
                  <w:marLeft w:val="0"/>
                  <w:marRight w:val="0"/>
                  <w:marTop w:val="0"/>
                  <w:marBottom w:val="0"/>
                  <w:divBdr>
                    <w:top w:val="none" w:sz="0" w:space="0" w:color="auto"/>
                    <w:left w:val="none" w:sz="0" w:space="0" w:color="auto"/>
                    <w:bottom w:val="none" w:sz="0" w:space="0" w:color="auto"/>
                    <w:right w:val="none" w:sz="0" w:space="0" w:color="auto"/>
                  </w:divBdr>
                  <w:divsChild>
                    <w:div w:id="1262572465">
                      <w:marLeft w:val="0"/>
                      <w:marRight w:val="0"/>
                      <w:marTop w:val="0"/>
                      <w:marBottom w:val="0"/>
                      <w:divBdr>
                        <w:top w:val="none" w:sz="0" w:space="0" w:color="auto"/>
                        <w:left w:val="none" w:sz="0" w:space="0" w:color="auto"/>
                        <w:bottom w:val="none" w:sz="0" w:space="0" w:color="auto"/>
                        <w:right w:val="none" w:sz="0" w:space="0" w:color="auto"/>
                      </w:divBdr>
                      <w:divsChild>
                        <w:div w:id="989166996">
                          <w:marLeft w:val="0"/>
                          <w:marRight w:val="0"/>
                          <w:marTop w:val="0"/>
                          <w:marBottom w:val="0"/>
                          <w:divBdr>
                            <w:top w:val="none" w:sz="0" w:space="0" w:color="auto"/>
                            <w:left w:val="none" w:sz="0" w:space="0" w:color="auto"/>
                            <w:bottom w:val="none" w:sz="0" w:space="0" w:color="auto"/>
                            <w:right w:val="none" w:sz="0" w:space="0" w:color="auto"/>
                          </w:divBdr>
                          <w:divsChild>
                            <w:div w:id="498808490">
                              <w:marLeft w:val="0"/>
                              <w:marRight w:val="0"/>
                              <w:marTop w:val="0"/>
                              <w:marBottom w:val="0"/>
                              <w:divBdr>
                                <w:top w:val="none" w:sz="0" w:space="0" w:color="auto"/>
                                <w:left w:val="none" w:sz="0" w:space="0" w:color="auto"/>
                                <w:bottom w:val="none" w:sz="0" w:space="0" w:color="auto"/>
                                <w:right w:val="none" w:sz="0" w:space="0" w:color="auto"/>
                              </w:divBdr>
                              <w:divsChild>
                                <w:div w:id="721514438">
                                  <w:marLeft w:val="0"/>
                                  <w:marRight w:val="117"/>
                                  <w:marTop w:val="0"/>
                                  <w:marBottom w:val="300"/>
                                  <w:divBdr>
                                    <w:top w:val="none" w:sz="0" w:space="0" w:color="auto"/>
                                    <w:left w:val="none" w:sz="0" w:space="0" w:color="auto"/>
                                    <w:bottom w:val="none" w:sz="0" w:space="0" w:color="auto"/>
                                    <w:right w:val="none" w:sz="0" w:space="0" w:color="auto"/>
                                  </w:divBdr>
                                  <w:divsChild>
                                    <w:div w:id="378630767">
                                      <w:marLeft w:val="0"/>
                                      <w:marRight w:val="0"/>
                                      <w:marTop w:val="0"/>
                                      <w:marBottom w:val="0"/>
                                      <w:divBdr>
                                        <w:top w:val="none" w:sz="0" w:space="0" w:color="auto"/>
                                        <w:left w:val="none" w:sz="0" w:space="0" w:color="auto"/>
                                        <w:bottom w:val="none" w:sz="0" w:space="0" w:color="auto"/>
                                        <w:right w:val="none" w:sz="0" w:space="0" w:color="auto"/>
                                      </w:divBdr>
                                      <w:divsChild>
                                        <w:div w:id="49672921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99162">
          <w:marLeft w:val="0"/>
          <w:marRight w:val="0"/>
          <w:marTop w:val="0"/>
          <w:marBottom w:val="0"/>
          <w:divBdr>
            <w:top w:val="none" w:sz="0" w:space="0" w:color="auto"/>
            <w:left w:val="none" w:sz="0" w:space="0" w:color="auto"/>
            <w:bottom w:val="none" w:sz="0" w:space="0" w:color="auto"/>
            <w:right w:val="none" w:sz="0" w:space="0" w:color="auto"/>
          </w:divBdr>
          <w:divsChild>
            <w:div w:id="386412574">
              <w:marLeft w:val="0"/>
              <w:marRight w:val="0"/>
              <w:marTop w:val="150"/>
              <w:marBottom w:val="0"/>
              <w:divBdr>
                <w:top w:val="none" w:sz="0" w:space="0" w:color="auto"/>
                <w:left w:val="none" w:sz="0" w:space="0" w:color="auto"/>
                <w:bottom w:val="dotted" w:sz="6" w:space="10" w:color="612449"/>
                <w:right w:val="none" w:sz="0" w:space="0" w:color="auto"/>
              </w:divBdr>
              <w:divsChild>
                <w:div w:id="602693002">
                  <w:marLeft w:val="0"/>
                  <w:marRight w:val="0"/>
                  <w:marTop w:val="0"/>
                  <w:marBottom w:val="0"/>
                  <w:divBdr>
                    <w:top w:val="none" w:sz="0" w:space="0" w:color="auto"/>
                    <w:left w:val="none" w:sz="0" w:space="0" w:color="auto"/>
                    <w:bottom w:val="none" w:sz="0" w:space="0" w:color="auto"/>
                    <w:right w:val="none" w:sz="0" w:space="0" w:color="auto"/>
                  </w:divBdr>
                  <w:divsChild>
                    <w:div w:id="17248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031161">
      <w:bodyDiv w:val="1"/>
      <w:marLeft w:val="0"/>
      <w:marRight w:val="0"/>
      <w:marTop w:val="0"/>
      <w:marBottom w:val="0"/>
      <w:divBdr>
        <w:top w:val="none" w:sz="0" w:space="0" w:color="auto"/>
        <w:left w:val="none" w:sz="0" w:space="0" w:color="auto"/>
        <w:bottom w:val="none" w:sz="0" w:space="0" w:color="auto"/>
        <w:right w:val="none" w:sz="0" w:space="0" w:color="auto"/>
      </w:divBdr>
      <w:divsChild>
        <w:div w:id="830564035">
          <w:marLeft w:val="0"/>
          <w:marRight w:val="0"/>
          <w:marTop w:val="0"/>
          <w:marBottom w:val="0"/>
          <w:divBdr>
            <w:top w:val="none" w:sz="0" w:space="0" w:color="auto"/>
            <w:left w:val="none" w:sz="0" w:space="0" w:color="auto"/>
            <w:bottom w:val="none" w:sz="0" w:space="0" w:color="auto"/>
            <w:right w:val="none" w:sz="0" w:space="0" w:color="auto"/>
          </w:divBdr>
        </w:div>
        <w:div w:id="579948652">
          <w:marLeft w:val="0"/>
          <w:marRight w:val="0"/>
          <w:marTop w:val="0"/>
          <w:marBottom w:val="0"/>
          <w:divBdr>
            <w:top w:val="none" w:sz="0" w:space="0" w:color="auto"/>
            <w:left w:val="none" w:sz="0" w:space="0" w:color="auto"/>
            <w:bottom w:val="none" w:sz="0" w:space="0" w:color="auto"/>
            <w:right w:val="none" w:sz="0" w:space="0" w:color="auto"/>
          </w:divBdr>
          <w:divsChild>
            <w:div w:id="1000234842">
              <w:marLeft w:val="0"/>
              <w:marRight w:val="165"/>
              <w:marTop w:val="150"/>
              <w:marBottom w:val="0"/>
              <w:divBdr>
                <w:top w:val="none" w:sz="0" w:space="0" w:color="auto"/>
                <w:left w:val="none" w:sz="0" w:space="0" w:color="auto"/>
                <w:bottom w:val="none" w:sz="0" w:space="0" w:color="auto"/>
                <w:right w:val="none" w:sz="0" w:space="0" w:color="auto"/>
              </w:divBdr>
              <w:divsChild>
                <w:div w:id="1610621205">
                  <w:marLeft w:val="0"/>
                  <w:marRight w:val="0"/>
                  <w:marTop w:val="0"/>
                  <w:marBottom w:val="0"/>
                  <w:divBdr>
                    <w:top w:val="none" w:sz="0" w:space="0" w:color="auto"/>
                    <w:left w:val="none" w:sz="0" w:space="0" w:color="auto"/>
                    <w:bottom w:val="none" w:sz="0" w:space="0" w:color="auto"/>
                    <w:right w:val="none" w:sz="0" w:space="0" w:color="auto"/>
                  </w:divBdr>
                  <w:divsChild>
                    <w:div w:id="21339412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627481">
      <w:bodyDiv w:val="1"/>
      <w:marLeft w:val="0"/>
      <w:marRight w:val="0"/>
      <w:marTop w:val="0"/>
      <w:marBottom w:val="0"/>
      <w:divBdr>
        <w:top w:val="none" w:sz="0" w:space="0" w:color="auto"/>
        <w:left w:val="none" w:sz="0" w:space="0" w:color="auto"/>
        <w:bottom w:val="none" w:sz="0" w:space="0" w:color="auto"/>
        <w:right w:val="none" w:sz="0" w:space="0" w:color="auto"/>
      </w:divBdr>
      <w:divsChild>
        <w:div w:id="4868774">
          <w:marLeft w:val="0"/>
          <w:marRight w:val="0"/>
          <w:marTop w:val="0"/>
          <w:marBottom w:val="0"/>
          <w:divBdr>
            <w:top w:val="none" w:sz="0" w:space="0" w:color="auto"/>
            <w:left w:val="none" w:sz="0" w:space="0" w:color="auto"/>
            <w:bottom w:val="none" w:sz="0" w:space="0" w:color="auto"/>
            <w:right w:val="none" w:sz="0" w:space="0" w:color="auto"/>
          </w:divBdr>
          <w:divsChild>
            <w:div w:id="73828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2993">
      <w:bodyDiv w:val="1"/>
      <w:marLeft w:val="0"/>
      <w:marRight w:val="0"/>
      <w:marTop w:val="0"/>
      <w:marBottom w:val="0"/>
      <w:divBdr>
        <w:top w:val="none" w:sz="0" w:space="0" w:color="auto"/>
        <w:left w:val="none" w:sz="0" w:space="0" w:color="auto"/>
        <w:bottom w:val="none" w:sz="0" w:space="0" w:color="auto"/>
        <w:right w:val="none" w:sz="0" w:space="0" w:color="auto"/>
      </w:divBdr>
      <w:divsChild>
        <w:div w:id="1936478048">
          <w:marLeft w:val="0"/>
          <w:marRight w:val="0"/>
          <w:marTop w:val="0"/>
          <w:marBottom w:val="0"/>
          <w:divBdr>
            <w:top w:val="none" w:sz="0" w:space="0" w:color="auto"/>
            <w:left w:val="none" w:sz="0" w:space="0" w:color="auto"/>
            <w:bottom w:val="none" w:sz="0" w:space="0" w:color="auto"/>
            <w:right w:val="none" w:sz="0" w:space="0" w:color="auto"/>
          </w:divBdr>
        </w:div>
        <w:div w:id="164446559">
          <w:marLeft w:val="0"/>
          <w:marRight w:val="0"/>
          <w:marTop w:val="0"/>
          <w:marBottom w:val="0"/>
          <w:divBdr>
            <w:top w:val="none" w:sz="0" w:space="0" w:color="auto"/>
            <w:left w:val="none" w:sz="0" w:space="0" w:color="auto"/>
            <w:bottom w:val="none" w:sz="0" w:space="0" w:color="auto"/>
            <w:right w:val="none" w:sz="0" w:space="0" w:color="auto"/>
          </w:divBdr>
          <w:divsChild>
            <w:div w:id="1512526183">
              <w:marLeft w:val="0"/>
              <w:marRight w:val="165"/>
              <w:marTop w:val="150"/>
              <w:marBottom w:val="0"/>
              <w:divBdr>
                <w:top w:val="none" w:sz="0" w:space="0" w:color="auto"/>
                <w:left w:val="none" w:sz="0" w:space="0" w:color="auto"/>
                <w:bottom w:val="none" w:sz="0" w:space="0" w:color="auto"/>
                <w:right w:val="none" w:sz="0" w:space="0" w:color="auto"/>
              </w:divBdr>
              <w:divsChild>
                <w:div w:id="2033341638">
                  <w:marLeft w:val="0"/>
                  <w:marRight w:val="0"/>
                  <w:marTop w:val="0"/>
                  <w:marBottom w:val="0"/>
                  <w:divBdr>
                    <w:top w:val="none" w:sz="0" w:space="0" w:color="auto"/>
                    <w:left w:val="none" w:sz="0" w:space="0" w:color="auto"/>
                    <w:bottom w:val="none" w:sz="0" w:space="0" w:color="auto"/>
                    <w:right w:val="none" w:sz="0" w:space="0" w:color="auto"/>
                  </w:divBdr>
                  <w:divsChild>
                    <w:div w:id="9331248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70111">
      <w:bodyDiv w:val="1"/>
      <w:marLeft w:val="0"/>
      <w:marRight w:val="0"/>
      <w:marTop w:val="0"/>
      <w:marBottom w:val="0"/>
      <w:divBdr>
        <w:top w:val="none" w:sz="0" w:space="0" w:color="auto"/>
        <w:left w:val="none" w:sz="0" w:space="0" w:color="auto"/>
        <w:bottom w:val="none" w:sz="0" w:space="0" w:color="auto"/>
        <w:right w:val="none" w:sz="0" w:space="0" w:color="auto"/>
      </w:divBdr>
    </w:div>
    <w:div w:id="204944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Aba20</b:Tag>
    <b:SourceType>InternetSite</b:SourceType>
    <b:Guid>{E63F4935-15AD-46BB-8C41-1C5DC6C99DAC}</b:Guid>
    <b:LCID>en-US</b:LCID>
    <b:Title>Petition: Stop Hiding the Investigation of Arab Women’s Murders</b:Title>
    <b:Year>2020</b:Year>
    <b:URL>https://www.ha-makom.co.il/post-mash-new-arab</b:URL>
    <b:Author>
      <b:Author>
        <b:NameList>
          <b:Person>
            <b:Last>Abarboch</b:Last>
            <b:First>Masha</b:First>
          </b:Person>
        </b:NameList>
      </b:Author>
    </b:Author>
    <b:InternetSiteTitle>HAMAKOM INDEPENDENT MAGAZINE</b:InternetSiteTitle>
    <b:Month>Aug</b:Month>
    <b:Day>27</b:Day>
    <b:Version>In Hebrew</b:Version>
    <b:RefOrder>2</b:RefOrder>
  </b:Source>
  <b:Source>
    <b:Tag>Gha01</b:Tag>
    <b:SourceType>Book</b:SourceType>
    <b:Guid>{B9EAB3A9-D41E-4D87-8C24-9410B19C3F49}</b:Guid>
    <b:Title>The Palestinian-Arab Minority in Israel 1948 – 2001: A Political Study</b:Title>
    <b:Year>2001</b:Year>
    <b:LCID>en-US</b:LCID>
    <b:City>Albany, NY</b:City>
    <b:Publisher>SUNY Press</b:Publisher>
    <b:Author>
      <b:Author>
        <b:NameList>
          <b:Person>
            <b:Last>Ghanem</b:Last>
            <b:First>A</b:First>
          </b:Person>
        </b:NameList>
      </b:Author>
    </b:Author>
    <b:RefOrder>9</b:RefOrder>
  </b:Source>
  <b:Source>
    <b:Tag>Bis20</b:Tag>
    <b:SourceType>InternetSite</b:SourceType>
    <b:Guid>{77830F6F-FD6E-40DC-9736-BCCB7AF4C479}</b:Guid>
    <b:Title>The colonial heritage of Israel’s police</b:Title>
    <b:Year>2020</b:Year>
    <b:URL>https://www.972mag.com/israel-colonial-police-palestinian-citizens/</b:URL>
    <b:InternetSiteTitle>+972 Magazine</b:InternetSiteTitle>
    <b:Month>Oct</b:Month>
    <b:Day>6</b:Day>
    <b:Author>
      <b:Author>
        <b:NameList>
          <b:Person>
            <b:Last>Bishara</b:Last>
            <b:First>Suhad</b:First>
          </b:Person>
        </b:NameList>
      </b:Author>
    </b:Author>
    <b:RefOrder>11</b:RefOrder>
  </b:Source>
  <b:Source>
    <b:Tag>AlT21</b:Tag>
    <b:SourceType>InternetSite</b:SourceType>
    <b:Guid>{D3EAACB0-1888-4BF1-81F2-AEB32611F16A}</b:Guid>
    <b:LCID>en-US</b:LCID>
    <b:Title>October 2000 vs May 2021: How Palestinians defied fragmentation</b:Title>
    <b:Year>2021</b:Year>
    <b:URL>https://www.aljazeera.com/features/2021/10/4/october-2000-vs-may-2021-how-palestinians-defied-fragmentation</b:URL>
    <b:Author>
      <b:Author>
        <b:NameList>
          <b:Person>
            <b:Last>Al Tahhan</b:Last>
            <b:First>Zena</b:First>
          </b:Person>
        </b:NameList>
      </b:Author>
    </b:Author>
    <b:InternetSiteTitle>Al Jazeera</b:InternetSiteTitle>
    <b:Month>Oct</b:Month>
    <b:Day>4</b:Day>
    <b:RefOrder>12</b:RefOrder>
  </b:Source>
</b:Sources>
</file>

<file path=customXml/itemProps1.xml><?xml version="1.0" encoding="utf-8"?>
<ds:datastoreItem xmlns:ds="http://schemas.openxmlformats.org/officeDocument/2006/customXml" ds:itemID="{2134EA74-DDED-4077-85E8-1AFED825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5650</Words>
  <Characters>28083</Characters>
  <Application>Microsoft Office Word</Application>
  <DocSecurity>0</DocSecurity>
  <Lines>364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Hajyahia</dc:creator>
  <cp:keywords/>
  <dc:description/>
  <cp:lastModifiedBy>Susan</cp:lastModifiedBy>
  <cp:revision>2</cp:revision>
  <cp:lastPrinted>2023-01-16T00:51:00Z</cp:lastPrinted>
  <dcterms:created xsi:type="dcterms:W3CDTF">2023-03-17T15:04:00Z</dcterms:created>
  <dcterms:modified xsi:type="dcterms:W3CDTF">2023-03-17T15:04:00Z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acdfc3341a97aadbffe3c9ec2baa3dcb7dd922c3fbdc0af18a28513507fc7c24</vt:lpwstr>
  </property>
</Properties>
</file>