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4C7E5" w14:textId="77777777" w:rsidR="0073096C" w:rsidRDefault="00D03F52">
      <w:pPr>
        <w:pStyle w:val="Heading10"/>
        <w:keepNext/>
        <w:keepLines/>
        <w:shd w:val="clear" w:color="auto" w:fill="auto"/>
        <w:spacing w:before="140"/>
      </w:pPr>
      <w:bookmarkStart w:id="0" w:name="bookmark6"/>
      <w:bookmarkStart w:id="1" w:name="bookmark7"/>
      <w:r>
        <w:rPr>
          <w:color w:val="808285"/>
        </w:rPr>
        <w:t>Mathematics I</w:t>
      </w:r>
      <w:bookmarkEnd w:id="0"/>
      <w:bookmarkEnd w:id="1"/>
    </w:p>
    <w:p w14:paraId="0774C7F0" w14:textId="77777777" w:rsidR="0073096C" w:rsidRDefault="00D03F52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24" w:lineRule="auto"/>
      </w:pPr>
      <w:bookmarkStart w:id="2" w:name="bookmark8"/>
      <w:bookmarkStart w:id="3" w:name="bookmark9"/>
      <w:r>
        <w:t>Course Description</w:t>
      </w:r>
      <w:bookmarkEnd w:id="2"/>
      <w:bookmarkEnd w:id="3"/>
    </w:p>
    <w:p w14:paraId="0774C7F1" w14:textId="77777777" w:rsidR="0073096C" w:rsidRDefault="00D03F52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293" w:lineRule="auto"/>
      </w:pPr>
      <w:r>
        <w:t xml:space="preserve">Many practical concepts in IT and technology are based on the findings of discrete mathematics. For an in-depth understanding of, for example, data structures, the construction of communication </w:t>
      </w:r>
      <w:r>
        <w:t>networks, or of solutions to algorithmic problems, a basic understanding of their mathematical background is necessary. This course therefore introduces discrete mathematical terms and concepts, with specific areas of number theory also taught.</w:t>
      </w:r>
    </w:p>
    <w:p w14:paraId="0774C7F7" w14:textId="77777777" w:rsidR="0073096C" w:rsidRDefault="00D03F52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24" w:lineRule="auto"/>
      </w:pPr>
      <w:bookmarkStart w:id="4" w:name="bookmark10"/>
      <w:bookmarkStart w:id="5" w:name="bookmark11"/>
      <w:r>
        <w:t>Contents</w:t>
      </w:r>
      <w:bookmarkEnd w:id="4"/>
      <w:bookmarkEnd w:id="5"/>
    </w:p>
    <w:p w14:paraId="0774C7F8" w14:textId="77777777" w:rsidR="0073096C" w:rsidRDefault="00D03F5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6"/>
        </w:tabs>
        <w:spacing w:line="293" w:lineRule="auto"/>
      </w:pPr>
      <w:r>
        <w:t>Mathematical Basics</w:t>
      </w:r>
    </w:p>
    <w:p w14:paraId="0774C7F9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>Basic Concepts</w:t>
      </w:r>
    </w:p>
    <w:p w14:paraId="0774C7FA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>Proof Techniques</w:t>
      </w:r>
    </w:p>
    <w:p w14:paraId="0774C7FB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60" w:line="293" w:lineRule="auto"/>
        <w:ind w:firstLine="560"/>
      </w:pPr>
      <w:r>
        <w:t>Finite Sums</w:t>
      </w:r>
    </w:p>
    <w:p w14:paraId="0774C7FC" w14:textId="77777777" w:rsidR="0073096C" w:rsidRDefault="00D03F5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6"/>
        </w:tabs>
        <w:spacing w:line="293" w:lineRule="auto"/>
      </w:pPr>
      <w:r>
        <w:t>Sets</w:t>
      </w:r>
    </w:p>
    <w:p w14:paraId="0774C7FD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>Properties and Calculation Rules for Sets</w:t>
      </w:r>
    </w:p>
    <w:p w14:paraId="0774C7FE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60" w:line="293" w:lineRule="auto"/>
        <w:ind w:firstLine="560"/>
      </w:pPr>
      <w:r>
        <w:t>Equivalence Relations</w:t>
      </w:r>
    </w:p>
    <w:p w14:paraId="0774C7FF" w14:textId="77777777" w:rsidR="0073096C" w:rsidRDefault="00D03F5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6"/>
        </w:tabs>
        <w:spacing w:line="293" w:lineRule="auto"/>
      </w:pPr>
      <w:r>
        <w:t>Propositional Logic</w:t>
      </w:r>
    </w:p>
    <w:p w14:paraId="0774C800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 xml:space="preserve">Statements and Logical </w:t>
      </w:r>
      <w:r>
        <w:t>Connections</w:t>
      </w:r>
    </w:p>
    <w:p w14:paraId="0774C801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>Truth Tables</w:t>
      </w:r>
    </w:p>
    <w:p w14:paraId="0774C802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>Computational Rules of Propositional Logic</w:t>
      </w:r>
    </w:p>
    <w:p w14:paraId="0774C803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>Simplification of Expressions in Propositional Logic</w:t>
      </w:r>
    </w:p>
    <w:p w14:paraId="0774C804" w14:textId="77777777" w:rsidR="0073096C" w:rsidRDefault="00D03F5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8"/>
        </w:tabs>
        <w:spacing w:after="60"/>
      </w:pPr>
      <w:r>
        <w:t>Number Systems</w:t>
      </w:r>
    </w:p>
    <w:p w14:paraId="0774C805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Decimal System</w:t>
      </w:r>
    </w:p>
    <w:p w14:paraId="0774C806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Binary System</w:t>
      </w:r>
    </w:p>
    <w:p w14:paraId="0774C807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Hexadecimal System</w:t>
      </w:r>
    </w:p>
    <w:p w14:paraId="0774C808" w14:textId="77777777" w:rsidR="0073096C" w:rsidRDefault="00D03F5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8"/>
        </w:tabs>
        <w:spacing w:after="60"/>
      </w:pPr>
      <w:r>
        <w:t>Mappings</w:t>
      </w:r>
    </w:p>
    <w:p w14:paraId="0774C809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Mappings and Graphs</w:t>
      </w:r>
    </w:p>
    <w:p w14:paraId="0774C80A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Special Properties of Mappings</w:t>
      </w:r>
    </w:p>
    <w:p w14:paraId="0774C80B" w14:textId="77777777" w:rsidR="0073096C" w:rsidRDefault="00D03F5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8"/>
        </w:tabs>
        <w:spacing w:after="60"/>
      </w:pPr>
      <w:r>
        <w:t xml:space="preserve">Basic </w:t>
      </w:r>
      <w:r>
        <w:t>Algebraic Structures</w:t>
      </w:r>
    </w:p>
    <w:p w14:paraId="0774C80C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Groups</w:t>
      </w:r>
    </w:p>
    <w:p w14:paraId="0774C80D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Rings</w:t>
      </w:r>
    </w:p>
    <w:p w14:paraId="0774C80E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Residual Class Rings</w:t>
      </w:r>
    </w:p>
    <w:p w14:paraId="0774C80F" w14:textId="77777777" w:rsidR="0073096C" w:rsidRDefault="00D03F5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8"/>
        </w:tabs>
        <w:spacing w:after="60"/>
      </w:pPr>
      <w:r>
        <w:t>Prime Numbers</w:t>
      </w:r>
    </w:p>
    <w:p w14:paraId="0774C810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Definition and Properties of Prime Numbers</w:t>
      </w:r>
    </w:p>
    <w:p w14:paraId="0774C811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Prime Number Test</w:t>
      </w:r>
    </w:p>
    <w:p w14:paraId="0774C812" w14:textId="77777777" w:rsidR="0073096C" w:rsidRDefault="00D03F5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8"/>
        </w:tabs>
        <w:spacing w:after="60"/>
      </w:pPr>
      <w:r>
        <w:t>Modular Arithmetic</w:t>
      </w:r>
    </w:p>
    <w:p w14:paraId="0774C813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lastRenderedPageBreak/>
        <w:t>The Euclidean Algorithm</w:t>
      </w:r>
    </w:p>
    <w:p w14:paraId="0774C814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Fundamental Theorem of Arithmetic</w:t>
      </w:r>
    </w:p>
    <w:p w14:paraId="0774C815" w14:textId="77777777" w:rsidR="0073096C" w:rsidRDefault="00D03F5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8"/>
        </w:tabs>
        <w:spacing w:after="60"/>
      </w:pPr>
      <w:r>
        <w:t>Applications in Cryptography</w:t>
      </w:r>
    </w:p>
    <w:p w14:paraId="0774C816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 xml:space="preserve">The Shift </w:t>
      </w:r>
      <w:r>
        <w:t>Cryptosystem</w:t>
      </w:r>
    </w:p>
    <w:p w14:paraId="0774C817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Symmetric vs Asymmetric Cryptosystems</w:t>
      </w:r>
    </w:p>
    <w:p w14:paraId="0774C818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580"/>
        <w:ind w:firstLine="560"/>
      </w:pPr>
      <w:r>
        <w:t>The RSA Cryptosystem</w:t>
      </w:r>
    </w:p>
    <w:sectPr w:rsidR="0073096C" w:rsidSect="00D03F52">
      <w:pgSz w:w="13493" w:h="18427"/>
      <w:pgMar w:top="3413" w:right="2194" w:bottom="3202" w:left="21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4C889" w14:textId="77777777" w:rsidR="00000000" w:rsidRDefault="00D03F52">
      <w:r>
        <w:separator/>
      </w:r>
    </w:p>
  </w:endnote>
  <w:endnote w:type="continuationSeparator" w:id="0">
    <w:p w14:paraId="0774C88B" w14:textId="77777777" w:rsidR="00000000" w:rsidRDefault="00D03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4C87B" w14:textId="77777777" w:rsidR="0073096C" w:rsidRDefault="0073096C"/>
  </w:footnote>
  <w:footnote w:type="continuationSeparator" w:id="0">
    <w:p w14:paraId="0774C87C" w14:textId="77777777" w:rsidR="0073096C" w:rsidRDefault="0073096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B0BB8"/>
    <w:multiLevelType w:val="multilevel"/>
    <w:tmpl w:val="A95A8E9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79625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96C"/>
    <w:rsid w:val="0073096C"/>
    <w:rsid w:val="00D0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4C7A4"/>
  <w15:docId w15:val="{921577FE-DA01-4226-BFDF-BB7F7D443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8"/>
      <w:szCs w:val="18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70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after="200"/>
    </w:pPr>
    <w:rPr>
      <w:rFonts w:ascii="Arial" w:eastAsia="Arial" w:hAnsi="Arial" w:cs="Arial"/>
      <w:b/>
      <w:bCs/>
      <w:color w:val="231F20"/>
      <w:sz w:val="18"/>
      <w:szCs w:val="18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50" w:line="281" w:lineRule="auto"/>
      <w:outlineLvl w:val="1"/>
    </w:pPr>
    <w:rPr>
      <w:rFonts w:ascii="Arial" w:eastAsia="Arial" w:hAnsi="Arial" w:cs="Arial"/>
      <w:b/>
      <w:bCs/>
      <w:color w:val="231F20"/>
      <w:sz w:val="18"/>
      <w:szCs w:val="18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2023-02-24T14:02:00Z</dcterms:created>
  <dcterms:modified xsi:type="dcterms:W3CDTF">2023-02-24T14:03:00Z</dcterms:modified>
</cp:coreProperties>
</file>