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B5" w:rsidRPr="00C864B5" w:rsidRDefault="00C864B5" w:rsidP="00C864B5">
      <w:pPr>
        <w:pStyle w:val="Heading1"/>
        <w:jc w:val="center"/>
        <w:rPr>
          <w:u w:color="00557E"/>
          <w:rtl/>
          <w:lang w:bidi="ar-YE"/>
        </w:rPr>
      </w:pPr>
      <w:r w:rsidRPr="00C864B5">
        <w:rPr>
          <w:u w:color="00557E"/>
          <w:rtl/>
        </w:rPr>
        <w:t>הצי</w:t>
      </w:r>
      <w:r w:rsidRPr="00C864B5">
        <w:rPr>
          <w:u w:color="00557E"/>
          <w:rtl/>
          <w:lang w:bidi="ar-YE"/>
        </w:rPr>
        <w:t xml:space="preserve"> </w:t>
      </w:r>
      <w:r w:rsidRPr="00C864B5">
        <w:rPr>
          <w:u w:color="00557E"/>
          <w:rtl/>
        </w:rPr>
        <w:t>הרוסי</w:t>
      </w:r>
      <w:r w:rsidRPr="00C864B5">
        <w:rPr>
          <w:u w:color="00557E"/>
          <w:rtl/>
          <w:lang w:bidi="ar-YE"/>
        </w:rPr>
        <w:t xml:space="preserve"> </w:t>
      </w:r>
      <w:r w:rsidRPr="00C864B5">
        <w:rPr>
          <w:u w:color="00557E"/>
          <w:rtl/>
        </w:rPr>
        <w:t>והמלחמה</w:t>
      </w:r>
      <w:r w:rsidRPr="00C864B5">
        <w:rPr>
          <w:u w:color="00557E"/>
          <w:rtl/>
          <w:lang w:bidi="ar-YE"/>
        </w:rPr>
        <w:t xml:space="preserve"> </w:t>
      </w:r>
      <w:r w:rsidRPr="00C864B5">
        <w:rPr>
          <w:u w:color="00557E"/>
          <w:rtl/>
        </w:rPr>
        <w:t>באוקראינה</w:t>
      </w:r>
    </w:p>
    <w:p w:rsidR="00C864B5" w:rsidRPr="00C864B5" w:rsidRDefault="00C864B5" w:rsidP="00C864B5">
      <w:pPr>
        <w:suppressAutoHyphens/>
        <w:autoSpaceDE w:val="0"/>
        <w:autoSpaceDN w:val="0"/>
        <w:adjustRightInd w:val="0"/>
        <w:spacing w:before="170" w:after="0" w:line="280" w:lineRule="atLeast"/>
        <w:jc w:val="center"/>
        <w:textAlignment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  <w:rtl/>
          <w:lang w:bidi="ar-YE"/>
        </w:rPr>
      </w:pPr>
      <w:r w:rsidRPr="00C864B5">
        <w:rPr>
          <w:rFonts w:ascii="Calibri" w:hAnsi="Calibri" w:cs="Calibri"/>
          <w:b/>
          <w:bCs/>
          <w:i/>
          <w:iCs/>
          <w:color w:val="000000"/>
          <w:sz w:val="28"/>
          <w:szCs w:val="28"/>
          <w:rtl/>
        </w:rPr>
        <w:t>עידו</w:t>
      </w:r>
      <w:r w:rsidRPr="00C864B5">
        <w:rPr>
          <w:rFonts w:ascii="Calibri" w:hAnsi="Calibri" w:cs="Calibri"/>
          <w:b/>
          <w:bCs/>
          <w:i/>
          <w:iCs/>
          <w:color w:val="000000"/>
          <w:sz w:val="28"/>
          <w:szCs w:val="28"/>
          <w:rtl/>
          <w:lang w:bidi="ar-YE"/>
        </w:rPr>
        <w:t xml:space="preserve"> </w:t>
      </w:r>
      <w:r w:rsidRPr="00C864B5">
        <w:rPr>
          <w:rFonts w:ascii="Calibri" w:hAnsi="Calibri" w:cs="Calibri"/>
          <w:b/>
          <w:bCs/>
          <w:i/>
          <w:iCs/>
          <w:color w:val="000000"/>
          <w:sz w:val="28"/>
          <w:szCs w:val="28"/>
          <w:rtl/>
        </w:rPr>
        <w:t>גלעד</w:t>
      </w:r>
    </w:p>
    <w:p w:rsidR="00C864B5" w:rsidRPr="00C908C2" w:rsidRDefault="00C864B5" w:rsidP="00C864B5">
      <w:pPr>
        <w:suppressAutoHyphens/>
        <w:autoSpaceDE w:val="0"/>
        <w:autoSpaceDN w:val="0"/>
        <w:adjustRightInd w:val="0"/>
        <w:spacing w:before="170" w:after="0" w:line="280" w:lineRule="atLeast"/>
        <w:jc w:val="both"/>
        <w:textAlignment w:val="center"/>
        <w:rPr>
          <w:rFonts w:ascii="Calibri Light" w:hAnsi="Calibri Light" w:cs="Calibri Light"/>
          <w:color w:val="000000"/>
          <w:highlight w:val="yellow"/>
          <w:rtl/>
          <w:lang w:bidi="ar-YE"/>
        </w:rPr>
      </w:pPr>
      <w:r w:rsidRPr="00C908C2">
        <w:rPr>
          <w:rFonts w:ascii="Calibri Light" w:hAnsi="Calibri Light" w:cs="Calibri Light"/>
          <w:color w:val="000000"/>
          <w:highlight w:val="yellow"/>
          <w:rtl/>
        </w:rPr>
        <w:t>עד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לפרוץ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המלחמה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באוקראינה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(24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בפברואר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2022),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הקנתה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האסטרטגיה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הימית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רוסיה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משמעות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ניכרת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מצד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הנשיא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פוטין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לתווך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הימי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proofErr w:type="spellStart"/>
      <w:r w:rsidRPr="00C908C2">
        <w:rPr>
          <w:rFonts w:ascii="Calibri Light" w:hAnsi="Calibri Light" w:cs="Calibri Light"/>
          <w:color w:val="000000"/>
          <w:highlight w:val="yellow"/>
          <w:rtl/>
        </w:rPr>
        <w:t>הרוסי־רבתי</w:t>
      </w:r>
      <w:proofErr w:type="spellEnd"/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ככלל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בתור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גורם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מכריע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בקידום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הכלכלי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והחברתי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המדינה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.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הרוסי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הוא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זרוע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הביצוע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העיקרית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בתווך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זה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בפרט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.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גם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במרחבי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השחור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גורמי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הרוסי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גילמו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עוגן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עוצמה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במיוחד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מול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החולשה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שיוחסה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ליכולות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חיל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האוקראיני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. </w:t>
      </w:r>
    </w:p>
    <w:p w:rsidR="00C864B5" w:rsidRPr="00C908C2" w:rsidRDefault="00C864B5" w:rsidP="00C864B5">
      <w:pPr>
        <w:suppressAutoHyphens/>
        <w:autoSpaceDE w:val="0"/>
        <w:autoSpaceDN w:val="0"/>
        <w:adjustRightInd w:val="0"/>
        <w:spacing w:before="170" w:after="0" w:line="280" w:lineRule="atLeast"/>
        <w:jc w:val="both"/>
        <w:textAlignment w:val="center"/>
        <w:rPr>
          <w:rFonts w:ascii="Calibri Light" w:hAnsi="Calibri Light" w:cs="Calibri Light"/>
          <w:color w:val="000000"/>
          <w:highlight w:val="yellow"/>
          <w:rtl/>
          <w:lang w:bidi="ar-YE"/>
        </w:rPr>
      </w:pPr>
      <w:r w:rsidRPr="00C908C2">
        <w:rPr>
          <w:rFonts w:ascii="Calibri Light" w:hAnsi="Calibri Light" w:cs="Calibri Light"/>
          <w:color w:val="000000"/>
          <w:highlight w:val="yellow"/>
          <w:rtl/>
        </w:rPr>
        <w:t>השתלבות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הרוסי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בעימות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באוקראינה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(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הוגדר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ברוסיה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בתור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"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מבצע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מיוחד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")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נועדה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בשלבי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התכנון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ובעת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יישום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שלב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הלחימה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הראשון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(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נמשך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כ־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50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יממות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)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להשתלב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במערכה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הכוללת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. </w:t>
      </w:r>
      <w:proofErr w:type="spellStart"/>
      <w:r w:rsidRPr="00C908C2">
        <w:rPr>
          <w:rFonts w:ascii="Calibri Light" w:hAnsi="Calibri Light" w:cs="Calibri Light"/>
          <w:color w:val="000000"/>
          <w:highlight w:val="yellow"/>
          <w:rtl/>
        </w:rPr>
        <w:t>חוזקות</w:t>
      </w:r>
      <w:proofErr w:type="spellEnd"/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הביאו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אז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להשתלבותו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המוצלחת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בקרב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המערכה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בחזית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"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הדרומית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",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שהייתה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לחלק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מהמערכה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הרוסית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כולה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.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הציפייה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מהצי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הייתה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כי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ימלא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תפקיד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מרכזי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בהכרעת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חיל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האוקראיני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>.</w:t>
      </w:r>
    </w:p>
    <w:p w:rsidR="00C864B5" w:rsidRPr="00C908C2" w:rsidRDefault="00C864B5" w:rsidP="00C864B5">
      <w:pPr>
        <w:suppressAutoHyphens/>
        <w:autoSpaceDE w:val="0"/>
        <w:autoSpaceDN w:val="0"/>
        <w:adjustRightInd w:val="0"/>
        <w:spacing w:before="170" w:after="0" w:line="280" w:lineRule="atLeast"/>
        <w:jc w:val="both"/>
        <w:textAlignment w:val="center"/>
        <w:rPr>
          <w:rFonts w:ascii="Calibri Light" w:hAnsi="Calibri Light" w:cs="Calibri Light"/>
          <w:color w:val="000000"/>
          <w:highlight w:val="yellow"/>
          <w:rtl/>
          <w:lang w:bidi="ar-YE"/>
        </w:rPr>
      </w:pPr>
      <w:proofErr w:type="spellStart"/>
      <w:r w:rsidRPr="00C908C2">
        <w:rPr>
          <w:rFonts w:ascii="Calibri Light" w:hAnsi="Calibri Light" w:cs="Calibri Light"/>
          <w:color w:val="000000"/>
          <w:highlight w:val="yellow"/>
          <w:rtl/>
        </w:rPr>
        <w:t>חוזקות</w:t>
      </w:r>
      <w:proofErr w:type="spellEnd"/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הרוסי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נשענו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בעיקרן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סדר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כוחות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עדיף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למול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נחיתות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proofErr w:type="spellStart"/>
      <w:r w:rsidRPr="00C908C2">
        <w:rPr>
          <w:rFonts w:ascii="Calibri Light" w:hAnsi="Calibri Light" w:cs="Calibri Light"/>
          <w:color w:val="000000"/>
          <w:highlight w:val="yellow"/>
          <w:rtl/>
        </w:rPr>
        <w:t>מקבילו</w:t>
      </w:r>
      <w:proofErr w:type="spellEnd"/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האוקראיני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.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כאשר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חולק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הסובייטי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לשעבר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השחור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(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לאחר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משא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ומתן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שהתמשך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עד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לשנת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2007),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אוקראינה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קיבלה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רק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כחמישית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מכלי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השיט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המדוברים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.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נוסף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לכך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התבסס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הרוסי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בחזית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>"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דרומית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"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גם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אחיזה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מחודשת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בנמל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proofErr w:type="spellStart"/>
      <w:r w:rsidRPr="00C908C2">
        <w:rPr>
          <w:rFonts w:ascii="Calibri Light" w:hAnsi="Calibri Light" w:cs="Calibri Light"/>
          <w:color w:val="000000"/>
          <w:highlight w:val="yellow"/>
          <w:rtl/>
        </w:rPr>
        <w:t>סבסטופול</w:t>
      </w:r>
      <w:proofErr w:type="spellEnd"/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(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לאחר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תפיסת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חצי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האי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קרים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ב־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2014).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האחיזה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בחצי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האי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קרים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הרחיבה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אפוא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את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השליטה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הרוסית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הניכרת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גם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חלקיו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המזרחיים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החוף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האוקראיני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במיוחד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לנוכח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הבקרה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הרוסית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השיט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במעבר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קרץ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',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שהוא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נקודת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משנק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המחברת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בין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השחור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אזוב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.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גשר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שבנתה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רוסיה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מעל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מיצר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זה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(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נחנך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ב־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2018)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היווה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סמל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לריבונותה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רוסיה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ביחס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לקרים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כעוד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צעד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בדרך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למימוש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שאיפותיה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לשלוט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באוקראינה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כולה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.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לאחר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פרוץ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המערכה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ב־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2022,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נדרש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הרוסי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לדאוג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להשלמת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השתלטות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רוסיה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מלוא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החוף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האוקראיני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בעיקר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במערבו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מאגן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אודסה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ועד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לשפך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הדנובה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בדרום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(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בגבול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מולדובה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ורומניה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>).</w:t>
      </w:r>
    </w:p>
    <w:p w:rsidR="00C864B5" w:rsidRPr="00C864B5" w:rsidRDefault="00C864B5" w:rsidP="00C864B5">
      <w:pPr>
        <w:suppressAutoHyphens/>
        <w:autoSpaceDE w:val="0"/>
        <w:autoSpaceDN w:val="0"/>
        <w:adjustRightInd w:val="0"/>
        <w:spacing w:before="170" w:after="0" w:line="280" w:lineRule="atLeast"/>
        <w:jc w:val="both"/>
        <w:textAlignment w:val="center"/>
        <w:rPr>
          <w:rFonts w:ascii="Calibri Light" w:hAnsi="Calibri Light" w:cs="Calibri Light"/>
          <w:color w:val="000000"/>
          <w:rtl/>
          <w:lang w:bidi="ar-YE"/>
        </w:rPr>
      </w:pPr>
      <w:r w:rsidRPr="00C908C2">
        <w:rPr>
          <w:rFonts w:ascii="Calibri Light" w:hAnsi="Calibri Light" w:cs="Calibri Light"/>
          <w:color w:val="000000"/>
          <w:highlight w:val="yellow"/>
          <w:rtl/>
        </w:rPr>
        <w:t>ההצלחה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הימית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הרוסית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נבלמה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למעשה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מקץ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50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ימי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לחימה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לנוכח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ההטבעה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המפתיעה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אוניית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דגל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השחור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–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הסיירת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proofErr w:type="spellStart"/>
      <w:r w:rsidRPr="00C908C2">
        <w:rPr>
          <w:rFonts w:ascii="Calibri Light" w:hAnsi="Calibri Light" w:cs="Calibri Light"/>
          <w:i/>
          <w:iCs/>
          <w:color w:val="000000"/>
          <w:highlight w:val="yellow"/>
          <w:rtl/>
        </w:rPr>
        <w:t>מוסקווה</w:t>
      </w:r>
      <w:proofErr w:type="spellEnd"/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מדגם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proofErr w:type="spellStart"/>
      <w:r w:rsidRPr="00C908C2">
        <w:rPr>
          <w:rFonts w:ascii="Calibri Light" w:hAnsi="Calibri Light" w:cs="Calibri Light"/>
          <w:color w:val="000000"/>
          <w:highlight w:val="yellow"/>
          <w:rtl/>
        </w:rPr>
        <w:t>סלבה</w:t>
      </w:r>
      <w:proofErr w:type="spellEnd"/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(13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באפריל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2022).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עד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להטבעת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proofErr w:type="spellStart"/>
      <w:r w:rsidRPr="00C908C2">
        <w:rPr>
          <w:rFonts w:ascii="Calibri Light" w:hAnsi="Calibri Light" w:cs="Calibri Light"/>
          <w:color w:val="000000"/>
          <w:highlight w:val="yellow"/>
          <w:rtl/>
        </w:rPr>
        <w:t>ה</w:t>
      </w:r>
      <w:r w:rsidRPr="00C908C2">
        <w:rPr>
          <w:rFonts w:ascii="Calibri Light" w:hAnsi="Calibri Light" w:cs="Calibri Light"/>
          <w:i/>
          <w:iCs/>
          <w:color w:val="000000"/>
          <w:highlight w:val="yellow"/>
          <w:rtl/>
        </w:rPr>
        <w:t>מוסקווה</w:t>
      </w:r>
      <w:proofErr w:type="spellEnd"/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הפגין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הצי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הרוסי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השחו</w:t>
      </w:r>
      <w:bookmarkStart w:id="0" w:name="_GoBack"/>
      <w:bookmarkEnd w:id="0"/>
      <w:r w:rsidRPr="00C908C2">
        <w:rPr>
          <w:rFonts w:ascii="Calibri Light" w:hAnsi="Calibri Light" w:cs="Calibri Light"/>
          <w:color w:val="000000"/>
          <w:highlight w:val="yellow"/>
          <w:rtl/>
        </w:rPr>
        <w:t>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דומיננטיות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בדגש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להטלת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הסגר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הימי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.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סגר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זה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חולל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עצירה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כמעט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מוחלטת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פעילות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שיט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הסחר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מנמלי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אוקראינה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ואליהם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.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המהלך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השפיע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שוק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המזון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וחומרי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הגלם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העולמיים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והשתלב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היבטים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גלובליים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נוספים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מהם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בתחום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האנרגייה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–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שהשפיעו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עד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מהרה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עליית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מחירי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השוק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התובלה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ביטוח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השיט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האינפלציה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וכלכלת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העולם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כולו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.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נוסף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לכך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ניכרו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גם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מגבלות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מדיניות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וצבאיות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על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השיט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proofErr w:type="spellStart"/>
      <w:r w:rsidRPr="00C908C2">
        <w:rPr>
          <w:rFonts w:ascii="Calibri Light" w:hAnsi="Calibri Light" w:cs="Calibri Light"/>
          <w:color w:val="000000"/>
          <w:highlight w:val="yellow"/>
          <w:rtl/>
        </w:rPr>
        <w:t>במיצרים</w:t>
      </w:r>
      <w:proofErr w:type="spellEnd"/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הטורקיים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,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וכן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מעורבות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של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שחקנים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נוספים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(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דוגמת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 xml:space="preserve"> </w:t>
      </w:r>
      <w:r w:rsidRPr="00C908C2">
        <w:rPr>
          <w:rFonts w:ascii="Calibri Light" w:hAnsi="Calibri Light" w:cs="Calibri Light"/>
          <w:color w:val="000000"/>
          <w:highlight w:val="yellow"/>
          <w:rtl/>
        </w:rPr>
        <w:t>איראן</w:t>
      </w:r>
      <w:r w:rsidRPr="00C908C2">
        <w:rPr>
          <w:rFonts w:ascii="Calibri Light" w:hAnsi="Calibri Light" w:cs="Calibri Light"/>
          <w:color w:val="000000"/>
          <w:highlight w:val="yellow"/>
          <w:rtl/>
          <w:lang w:bidi="ar-YE"/>
        </w:rPr>
        <w:t>).</w:t>
      </w:r>
    </w:p>
    <w:p w:rsidR="0021658B" w:rsidRDefault="00C864B5" w:rsidP="00C864B5">
      <w:pPr>
        <w:jc w:val="both"/>
      </w:pPr>
      <w:r w:rsidRPr="00C864B5">
        <w:rPr>
          <w:rFonts w:ascii="Calibri Light" w:hAnsi="Calibri Light" w:cs="Calibri Light"/>
          <w:color w:val="000000"/>
          <w:rtl/>
        </w:rPr>
        <w:t>מכלולי</w:t>
      </w:r>
      <w:r w:rsidRPr="00C864B5">
        <w:rPr>
          <w:rFonts w:ascii="Calibri Light" w:hAnsi="Calibri Light" w:cs="Calibri Light"/>
          <w:color w:val="000000"/>
          <w:rtl/>
          <w:lang w:bidi="ar-YE"/>
        </w:rPr>
        <w:t xml:space="preserve"> </w:t>
      </w:r>
      <w:r w:rsidRPr="00C864B5">
        <w:rPr>
          <w:rFonts w:ascii="Calibri Light" w:hAnsi="Calibri Light" w:cs="Calibri Light"/>
          <w:color w:val="000000"/>
          <w:rtl/>
        </w:rPr>
        <w:t>נשק</w:t>
      </w:r>
      <w:r w:rsidRPr="00C864B5">
        <w:rPr>
          <w:rFonts w:ascii="Calibri Light" w:hAnsi="Calibri Light" w:cs="Calibri Light"/>
          <w:color w:val="000000"/>
          <w:rtl/>
          <w:lang w:bidi="ar-YE"/>
        </w:rPr>
        <w:t xml:space="preserve">, </w:t>
      </w:r>
      <w:r w:rsidRPr="00C864B5">
        <w:rPr>
          <w:rFonts w:ascii="Calibri Light" w:hAnsi="Calibri Light" w:cs="Calibri Light"/>
          <w:color w:val="000000"/>
          <w:rtl/>
        </w:rPr>
        <w:t>ועוד</w:t>
      </w:r>
      <w:r w:rsidRPr="00C864B5">
        <w:rPr>
          <w:rFonts w:ascii="Calibri Light" w:hAnsi="Calibri Light" w:cs="Calibri Light"/>
          <w:color w:val="000000"/>
          <w:rtl/>
          <w:lang w:bidi="ar-YE"/>
        </w:rPr>
        <w:t>.</w:t>
      </w:r>
    </w:p>
    <w:sectPr w:rsidR="0021658B" w:rsidSect="00B878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AB4" w:rsidRDefault="00A44AB4" w:rsidP="00C864B5">
      <w:pPr>
        <w:spacing w:after="0" w:line="240" w:lineRule="auto"/>
      </w:pPr>
      <w:r>
        <w:separator/>
      </w:r>
    </w:p>
  </w:endnote>
  <w:endnote w:type="continuationSeparator" w:id="0">
    <w:p w:rsidR="00A44AB4" w:rsidRDefault="00A44AB4" w:rsidP="00C8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Soft Pro">
    <w:charset w:val="00"/>
    <w:family w:val="swiss"/>
    <w:pitch w:val="variable"/>
    <w:sig w:usb0="0000280F" w:usb1="00000000" w:usb2="00000000" w:usb3="00000000" w:csb0="0000006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AB4" w:rsidRDefault="00A44AB4" w:rsidP="00C864B5">
      <w:pPr>
        <w:spacing w:after="0" w:line="240" w:lineRule="auto"/>
      </w:pPr>
      <w:r>
        <w:separator/>
      </w:r>
    </w:p>
  </w:footnote>
  <w:footnote w:type="continuationSeparator" w:id="0">
    <w:p w:rsidR="00A44AB4" w:rsidRDefault="00A44AB4" w:rsidP="00C86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B5"/>
    <w:rsid w:val="0014750C"/>
    <w:rsid w:val="0018037E"/>
    <w:rsid w:val="0021658B"/>
    <w:rsid w:val="00586696"/>
    <w:rsid w:val="007947F0"/>
    <w:rsid w:val="009F3821"/>
    <w:rsid w:val="009F461B"/>
    <w:rsid w:val="00A02218"/>
    <w:rsid w:val="00A44AB4"/>
    <w:rsid w:val="00B87826"/>
    <w:rsid w:val="00C864B5"/>
    <w:rsid w:val="00C908C2"/>
    <w:rsid w:val="00CA27C4"/>
    <w:rsid w:val="00CD30CC"/>
    <w:rsid w:val="00E5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35E49-FF28-4743-8D14-A906F922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86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864B5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" w:hAnsi="WinSoft Pro" w:cs="WinSoft Pro"/>
      <w:color w:val="000000"/>
      <w:sz w:val="24"/>
      <w:szCs w:val="24"/>
      <w:lang w:bidi="ar-YE"/>
    </w:rPr>
  </w:style>
  <w:style w:type="paragraph" w:customStyle="1" w:styleId="1">
    <w:name w:val="כותרת 1"/>
    <w:basedOn w:val="Normal"/>
    <w:uiPriority w:val="99"/>
    <w:rsid w:val="00C864B5"/>
    <w:pPr>
      <w:pageBreakBefore/>
      <w:shd w:val="clear" w:color="auto" w:fill="00557E"/>
      <w:suppressAutoHyphens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Calibri" w:hAnsi="Calibri" w:cs="Calibri"/>
      <w:b/>
      <w:bCs/>
      <w:color w:val="00557E"/>
      <w:sz w:val="32"/>
      <w:szCs w:val="32"/>
      <w:u w:color="00557E"/>
      <w:lang w:bidi="ar-YE"/>
    </w:rPr>
  </w:style>
  <w:style w:type="paragraph" w:customStyle="1" w:styleId="a">
    <w:name w:val="מחבר"/>
    <w:basedOn w:val="Normal"/>
    <w:uiPriority w:val="99"/>
    <w:rsid w:val="00C864B5"/>
    <w:pPr>
      <w:suppressAutoHyphens/>
      <w:autoSpaceDE w:val="0"/>
      <w:autoSpaceDN w:val="0"/>
      <w:adjustRightInd w:val="0"/>
      <w:spacing w:before="170" w:after="0" w:line="280" w:lineRule="atLeast"/>
      <w:jc w:val="center"/>
      <w:textAlignment w:val="center"/>
    </w:pPr>
    <w:rPr>
      <w:rFonts w:ascii="Calibri" w:hAnsi="Calibri" w:cs="Calibri"/>
      <w:b/>
      <w:bCs/>
      <w:i/>
      <w:iCs/>
      <w:color w:val="000000"/>
      <w:sz w:val="28"/>
      <w:szCs w:val="28"/>
      <w:lang w:bidi="ar-YE"/>
    </w:rPr>
  </w:style>
  <w:style w:type="paragraph" w:customStyle="1" w:styleId="a0">
    <w:name w:val="תמונה עצמה"/>
    <w:basedOn w:val="Normal"/>
    <w:uiPriority w:val="99"/>
    <w:rsid w:val="00C864B5"/>
    <w:pPr>
      <w:suppressAutoHyphens/>
      <w:autoSpaceDE w:val="0"/>
      <w:autoSpaceDN w:val="0"/>
      <w:adjustRightInd w:val="0"/>
      <w:spacing w:before="283" w:after="0" w:line="312" w:lineRule="auto"/>
      <w:jc w:val="center"/>
      <w:textAlignment w:val="center"/>
    </w:pPr>
    <w:rPr>
      <w:rFonts w:ascii="Calibri Light" w:hAnsi="Calibri Light" w:cs="Calibri Light"/>
      <w:color w:val="000000"/>
      <w:lang w:bidi="ar-YE"/>
    </w:rPr>
  </w:style>
  <w:style w:type="paragraph" w:customStyle="1" w:styleId="a1">
    <w:name w:val="איור"/>
    <w:basedOn w:val="Normal"/>
    <w:uiPriority w:val="99"/>
    <w:rsid w:val="00C864B5"/>
    <w:pPr>
      <w:suppressAutoHyphens/>
      <w:autoSpaceDE w:val="0"/>
      <w:autoSpaceDN w:val="0"/>
      <w:adjustRightInd w:val="0"/>
      <w:spacing w:after="170" w:line="260" w:lineRule="atLeast"/>
      <w:jc w:val="center"/>
      <w:textAlignment w:val="center"/>
    </w:pPr>
    <w:rPr>
      <w:rFonts w:ascii="Calibri Light" w:hAnsi="Calibri Light" w:cs="Calibri Light"/>
      <w:color w:val="000000"/>
      <w:sz w:val="20"/>
      <w:szCs w:val="20"/>
      <w:lang w:bidi="ar-YE"/>
    </w:rPr>
  </w:style>
  <w:style w:type="paragraph" w:customStyle="1" w:styleId="2">
    <w:name w:val="כותרת 2"/>
    <w:basedOn w:val="Normal"/>
    <w:next w:val="Normal"/>
    <w:uiPriority w:val="99"/>
    <w:rsid w:val="00C864B5"/>
    <w:pPr>
      <w:keepNext/>
      <w:suppressAutoHyphens/>
      <w:autoSpaceDE w:val="0"/>
      <w:autoSpaceDN w:val="0"/>
      <w:adjustRightInd w:val="0"/>
      <w:spacing w:before="170" w:after="0" w:line="312" w:lineRule="auto"/>
      <w:textAlignment w:val="center"/>
    </w:pPr>
    <w:rPr>
      <w:rFonts w:ascii="Calibri" w:hAnsi="Calibri" w:cs="Calibri"/>
      <w:color w:val="000000"/>
      <w:sz w:val="28"/>
      <w:szCs w:val="28"/>
      <w:lang w:bidi="ar-YE"/>
    </w:rPr>
  </w:style>
  <w:style w:type="paragraph" w:customStyle="1" w:styleId="3">
    <w:name w:val="כותרת 3"/>
    <w:basedOn w:val="2"/>
    <w:uiPriority w:val="99"/>
    <w:rsid w:val="00C864B5"/>
    <w:rPr>
      <w:rFonts w:ascii="Calibri Light" w:hAnsi="Calibri Light" w:cs="Calibri Light"/>
      <w:i/>
      <w:iCs/>
      <w:sz w:val="26"/>
      <w:szCs w:val="26"/>
    </w:rPr>
  </w:style>
  <w:style w:type="paragraph" w:styleId="List">
    <w:name w:val="List"/>
    <w:basedOn w:val="Normal"/>
    <w:uiPriority w:val="99"/>
    <w:rsid w:val="00C864B5"/>
    <w:pPr>
      <w:suppressAutoHyphens/>
      <w:autoSpaceDE w:val="0"/>
      <w:autoSpaceDN w:val="0"/>
      <w:adjustRightInd w:val="0"/>
      <w:spacing w:before="57" w:after="0" w:line="280" w:lineRule="atLeast"/>
      <w:ind w:left="340" w:hanging="340"/>
      <w:jc w:val="both"/>
      <w:textAlignment w:val="center"/>
    </w:pPr>
    <w:rPr>
      <w:rFonts w:ascii="Calibri Light" w:hAnsi="Calibri Light" w:cs="Calibri Light"/>
      <w:color w:val="000000"/>
      <w:lang w:bidi="ar-YE"/>
    </w:rPr>
  </w:style>
  <w:style w:type="paragraph" w:customStyle="1" w:styleId="a2">
    <w:name w:val="הערת שוליים"/>
    <w:basedOn w:val="Normal"/>
    <w:uiPriority w:val="99"/>
    <w:rsid w:val="00C864B5"/>
    <w:pPr>
      <w:suppressAutoHyphens/>
      <w:autoSpaceDE w:val="0"/>
      <w:autoSpaceDN w:val="0"/>
      <w:adjustRightInd w:val="0"/>
      <w:spacing w:after="0" w:line="240" w:lineRule="atLeast"/>
      <w:ind w:left="340" w:hanging="340"/>
      <w:jc w:val="both"/>
      <w:textAlignment w:val="center"/>
    </w:pPr>
    <w:rPr>
      <w:rFonts w:ascii="Calibri Light" w:hAnsi="Calibri Light" w:cs="Calibri Light"/>
      <w:color w:val="000000"/>
      <w:sz w:val="19"/>
      <w:szCs w:val="19"/>
      <w:lang w:bidi="ar-YE"/>
    </w:rPr>
  </w:style>
  <w:style w:type="character" w:customStyle="1" w:styleId="a3">
    <w:name w:val="נטוי"/>
    <w:uiPriority w:val="99"/>
    <w:rsid w:val="00C864B5"/>
    <w:rPr>
      <w:i/>
      <w:iCs/>
    </w:rPr>
  </w:style>
  <w:style w:type="character" w:styleId="FootnoteReference">
    <w:name w:val="footnote reference"/>
    <w:basedOn w:val="DefaultParagraphFont"/>
    <w:uiPriority w:val="99"/>
    <w:rsid w:val="00C864B5"/>
    <w:rPr>
      <w:vertAlign w:val="superscript"/>
    </w:rPr>
  </w:style>
  <w:style w:type="character" w:customStyle="1" w:styleId="english">
    <w:name w:val="english"/>
    <w:uiPriority w:val="99"/>
    <w:rsid w:val="00C864B5"/>
    <w:rPr>
      <w:rFonts w:ascii="Calibri Light" w:hAnsi="Calibri Light" w:cs="Calibri Light"/>
      <w:lang w:val="en-US"/>
    </w:rPr>
  </w:style>
  <w:style w:type="character" w:customStyle="1" w:styleId="a4">
    <w:name w:val="שם ספר אנגלית"/>
    <w:basedOn w:val="english"/>
    <w:uiPriority w:val="99"/>
    <w:rsid w:val="00C864B5"/>
    <w:rPr>
      <w:rFonts w:ascii="Calibri Light" w:hAnsi="Calibri Light" w:cs="Calibri Light"/>
      <w:i/>
      <w:iCs/>
      <w:lang w:val="en-US"/>
    </w:rPr>
  </w:style>
  <w:style w:type="character" w:styleId="Hyperlink">
    <w:name w:val="Hyperlink"/>
    <w:basedOn w:val="DefaultParagraphFont"/>
    <w:uiPriority w:val="99"/>
    <w:rsid w:val="00C864B5"/>
    <w:rPr>
      <w:color w:val="003281"/>
      <w:u w:val="thick"/>
    </w:rPr>
  </w:style>
  <w:style w:type="character" w:customStyle="1" w:styleId="a5">
    <w:name w:val="מודגש"/>
    <w:uiPriority w:val="99"/>
    <w:rsid w:val="00C864B5"/>
    <w:rPr>
      <w:w w:val="95"/>
    </w:rPr>
  </w:style>
  <w:style w:type="character" w:customStyle="1" w:styleId="Heading1Char">
    <w:name w:val="Heading 1 Char"/>
    <w:basedOn w:val="DefaultParagraphFont"/>
    <w:link w:val="Heading1"/>
    <w:uiPriority w:val="9"/>
    <w:rsid w:val="00C86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1783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נוגה יוסלביץ</dc:creator>
  <cp:keywords/>
  <dc:description/>
  <cp:lastModifiedBy>Susan</cp:lastModifiedBy>
  <cp:revision>2</cp:revision>
  <dcterms:created xsi:type="dcterms:W3CDTF">2023-02-26T06:13:00Z</dcterms:created>
  <dcterms:modified xsi:type="dcterms:W3CDTF">2023-02-26T06:13:00Z</dcterms:modified>
</cp:coreProperties>
</file>