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30737" w14:textId="4280C0A5" w:rsidR="000D2127" w:rsidRPr="0083697A" w:rsidRDefault="000D2127" w:rsidP="005F7C8E">
      <w:pPr>
        <w:spacing w:line="360" w:lineRule="auto"/>
        <w:jc w:val="center"/>
        <w:rPr>
          <w:rFonts w:ascii="David" w:eastAsia="David" w:hAnsi="David" w:cs="David"/>
          <w:b/>
          <w:bCs/>
          <w:color w:val="222222"/>
          <w:sz w:val="24"/>
          <w:szCs w:val="24"/>
          <w:lang w:val="en-US"/>
        </w:rPr>
      </w:pPr>
      <w:bookmarkStart w:id="0" w:name="_GoBack"/>
      <w:bookmarkEnd w:id="0"/>
      <w:r w:rsidRPr="0083697A">
        <w:rPr>
          <w:rFonts w:ascii="David" w:eastAsia="David" w:hAnsi="David" w:cs="David"/>
          <w:b/>
          <w:bCs/>
          <w:color w:val="222222"/>
          <w:sz w:val="24"/>
          <w:szCs w:val="24"/>
          <w:rtl/>
        </w:rPr>
        <w:t>תפיסת יעילותו של ייעוץ במייל עבור נועצים שונים</w:t>
      </w:r>
    </w:p>
    <w:p w14:paraId="5B58B51A" w14:textId="77777777" w:rsidR="000D2127" w:rsidRPr="0083697A" w:rsidRDefault="000D2127" w:rsidP="005F7C8E">
      <w:pPr>
        <w:bidi/>
        <w:spacing w:before="240" w:after="240" w:line="360" w:lineRule="auto"/>
        <w:jc w:val="center"/>
        <w:rPr>
          <w:rFonts w:ascii="David" w:eastAsia="David" w:hAnsi="David" w:cs="David"/>
          <w:b/>
          <w:bCs/>
          <w:sz w:val="24"/>
          <w:szCs w:val="24"/>
          <w:rtl/>
        </w:rPr>
      </w:pPr>
      <w:r w:rsidRPr="0083697A">
        <w:rPr>
          <w:rFonts w:ascii="David" w:eastAsia="David" w:hAnsi="David" w:cs="David"/>
          <w:b/>
          <w:bCs/>
          <w:color w:val="222222"/>
          <w:sz w:val="24"/>
          <w:szCs w:val="24"/>
          <w:rtl/>
        </w:rPr>
        <w:t>מנקודת מבטם של ה</w:t>
      </w:r>
      <w:r w:rsidRPr="0083697A">
        <w:rPr>
          <w:rFonts w:ascii="David" w:eastAsia="David" w:hAnsi="David" w:cs="David"/>
          <w:b/>
          <w:bCs/>
          <w:sz w:val="24"/>
          <w:szCs w:val="24"/>
          <w:rtl/>
        </w:rPr>
        <w:t>יועצים</w:t>
      </w:r>
    </w:p>
    <w:p w14:paraId="639E8158" w14:textId="4DD67B4F" w:rsidR="006D6283" w:rsidRPr="0083697A" w:rsidRDefault="006D6283" w:rsidP="005F7C8E">
      <w:pPr>
        <w:pStyle w:val="a1"/>
        <w:rPr>
          <w:sz w:val="24"/>
          <w:rtl/>
        </w:rPr>
      </w:pPr>
      <w:r w:rsidRPr="0083697A">
        <w:rPr>
          <w:sz w:val="24"/>
          <w:rtl/>
        </w:rPr>
        <w:t>תקציר</w:t>
      </w:r>
    </w:p>
    <w:p w14:paraId="4E56B0B1" w14:textId="78249310" w:rsidR="00286640" w:rsidRDefault="001C337E" w:rsidP="005F7C8E">
      <w:pPr>
        <w:bidi/>
        <w:spacing w:line="360" w:lineRule="auto"/>
        <w:ind w:right="851"/>
        <w:jc w:val="both"/>
        <w:rPr>
          <w:rFonts w:ascii="David" w:eastAsia="David" w:hAnsi="David" w:cs="David"/>
          <w:sz w:val="24"/>
          <w:szCs w:val="24"/>
          <w:rtl/>
        </w:rPr>
      </w:pPr>
      <w:r>
        <w:rPr>
          <w:rFonts w:ascii="David" w:eastAsia="David" w:hAnsi="David" w:cs="David" w:hint="cs"/>
          <w:color w:val="222222"/>
          <w:sz w:val="24"/>
          <w:szCs w:val="24"/>
          <w:rtl/>
        </w:rPr>
        <w:t>קווי סיוע מקוונים מ</w:t>
      </w:r>
      <w:r w:rsidR="003D4745">
        <w:rPr>
          <w:rFonts w:ascii="David" w:eastAsia="David" w:hAnsi="David" w:cs="David" w:hint="cs"/>
          <w:color w:val="222222"/>
          <w:sz w:val="24"/>
          <w:szCs w:val="24"/>
          <w:rtl/>
        </w:rPr>
        <w:t>ציעים</w:t>
      </w:r>
      <w:r w:rsidR="006D6283" w:rsidRPr="0083697A">
        <w:rPr>
          <w:rFonts w:ascii="David" w:eastAsia="David" w:hAnsi="David" w:cs="David"/>
          <w:color w:val="222222"/>
          <w:sz w:val="24"/>
          <w:szCs w:val="24"/>
          <w:rtl/>
        </w:rPr>
        <w:t xml:space="preserve"> סיוע </w:t>
      </w:r>
      <w:r w:rsidR="003D4745">
        <w:rPr>
          <w:rFonts w:ascii="David" w:eastAsia="David" w:hAnsi="David" w:cs="David" w:hint="cs"/>
          <w:color w:val="222222"/>
          <w:sz w:val="24"/>
          <w:szCs w:val="24"/>
          <w:rtl/>
        </w:rPr>
        <w:t xml:space="preserve">נפשי </w:t>
      </w:r>
      <w:r>
        <w:rPr>
          <w:rFonts w:ascii="David" w:eastAsia="David" w:hAnsi="David" w:cs="David" w:hint="cs"/>
          <w:color w:val="222222"/>
          <w:sz w:val="24"/>
          <w:szCs w:val="24"/>
          <w:rtl/>
        </w:rPr>
        <w:t>נגיש למגוון פונים</w:t>
      </w:r>
      <w:r w:rsidR="003D4745">
        <w:rPr>
          <w:rFonts w:ascii="David" w:eastAsia="David" w:hAnsi="David" w:cs="David" w:hint="cs"/>
          <w:color w:val="222222"/>
          <w:sz w:val="24"/>
          <w:szCs w:val="24"/>
          <w:rtl/>
        </w:rPr>
        <w:t>,</w:t>
      </w:r>
      <w:r>
        <w:rPr>
          <w:rFonts w:ascii="David" w:eastAsia="David" w:hAnsi="David" w:cs="David" w:hint="cs"/>
          <w:color w:val="222222"/>
          <w:sz w:val="24"/>
          <w:szCs w:val="24"/>
          <w:rtl/>
        </w:rPr>
        <w:t xml:space="preserve"> </w:t>
      </w:r>
      <w:r w:rsidR="006D6283" w:rsidRPr="0083697A">
        <w:rPr>
          <w:rFonts w:ascii="David" w:eastAsia="David" w:hAnsi="David" w:cs="David"/>
          <w:color w:val="222222"/>
          <w:sz w:val="24"/>
          <w:szCs w:val="24"/>
          <w:rtl/>
        </w:rPr>
        <w:t xml:space="preserve">בהתמודדות עם קשיים </w:t>
      </w:r>
      <w:r>
        <w:rPr>
          <w:rFonts w:ascii="David" w:eastAsia="David" w:hAnsi="David" w:cs="David" w:hint="cs"/>
          <w:color w:val="222222"/>
          <w:sz w:val="24"/>
          <w:szCs w:val="24"/>
          <w:rtl/>
        </w:rPr>
        <w:t xml:space="preserve">תוך אישיים או </w:t>
      </w:r>
      <w:r w:rsidR="006D6283" w:rsidRPr="0083697A">
        <w:rPr>
          <w:rFonts w:ascii="David" w:eastAsia="David" w:hAnsi="David" w:cs="David"/>
          <w:color w:val="222222"/>
          <w:sz w:val="24"/>
          <w:szCs w:val="24"/>
          <w:rtl/>
        </w:rPr>
        <w:t>בין אישיים</w:t>
      </w:r>
      <w:r w:rsidR="009D55C6">
        <w:rPr>
          <w:rFonts w:ascii="David" w:eastAsia="David" w:hAnsi="David" w:cs="David" w:hint="cs"/>
          <w:color w:val="222222"/>
          <w:sz w:val="24"/>
          <w:szCs w:val="24"/>
          <w:rtl/>
        </w:rPr>
        <w:t xml:space="preserve">. הם </w:t>
      </w:r>
      <w:r w:rsidR="00EA5ABE">
        <w:rPr>
          <w:rFonts w:ascii="David" w:eastAsia="David" w:hAnsi="David" w:cs="David" w:hint="cs"/>
          <w:color w:val="222222"/>
          <w:sz w:val="24"/>
          <w:szCs w:val="24"/>
          <w:rtl/>
        </w:rPr>
        <w:t xml:space="preserve">כוללים פלטפורמות שונות, ביניהן ייעוץ באמצעות מייל. </w:t>
      </w:r>
      <w:r w:rsidR="006D6283" w:rsidRPr="0083697A">
        <w:rPr>
          <w:rFonts w:ascii="David" w:eastAsia="David" w:hAnsi="David" w:cs="David"/>
          <w:color w:val="222222"/>
          <w:sz w:val="24"/>
          <w:szCs w:val="24"/>
          <w:rtl/>
        </w:rPr>
        <w:t>מאפייני</w:t>
      </w:r>
      <w:r w:rsidR="00EA5ABE">
        <w:rPr>
          <w:rFonts w:ascii="David" w:eastAsia="David" w:hAnsi="David" w:cs="David" w:hint="cs"/>
          <w:color w:val="222222"/>
          <w:sz w:val="24"/>
          <w:szCs w:val="24"/>
          <w:rtl/>
        </w:rPr>
        <w:t>ו</w:t>
      </w:r>
      <w:r w:rsidR="006D6283" w:rsidRPr="0083697A">
        <w:rPr>
          <w:rFonts w:ascii="David" w:eastAsia="David" w:hAnsi="David" w:cs="David"/>
          <w:color w:val="222222"/>
          <w:sz w:val="24"/>
          <w:szCs w:val="24"/>
          <w:rtl/>
        </w:rPr>
        <w:t xml:space="preserve"> </w:t>
      </w:r>
      <w:r w:rsidR="00EA5ABE">
        <w:rPr>
          <w:rFonts w:ascii="David" w:eastAsia="David" w:hAnsi="David" w:cs="David" w:hint="cs"/>
          <w:color w:val="222222"/>
          <w:sz w:val="24"/>
          <w:szCs w:val="24"/>
          <w:rtl/>
        </w:rPr>
        <w:t xml:space="preserve">הייחודיים </w:t>
      </w:r>
      <w:r w:rsidR="00515D21">
        <w:rPr>
          <w:rFonts w:ascii="David" w:eastAsia="David" w:hAnsi="David" w:cs="David" w:hint="cs"/>
          <w:color w:val="222222"/>
          <w:sz w:val="24"/>
          <w:szCs w:val="24"/>
          <w:rtl/>
        </w:rPr>
        <w:t>ה</w:t>
      </w:r>
      <w:r w:rsidR="00EA5ABE">
        <w:rPr>
          <w:rFonts w:ascii="David" w:eastAsia="David" w:hAnsi="David" w:cs="David" w:hint="cs"/>
          <w:color w:val="222222"/>
          <w:sz w:val="24"/>
          <w:szCs w:val="24"/>
          <w:rtl/>
        </w:rPr>
        <w:t xml:space="preserve">כוללים </w:t>
      </w:r>
      <w:r w:rsidR="006D6283" w:rsidRPr="0083697A">
        <w:rPr>
          <w:rFonts w:ascii="David" w:eastAsia="David" w:hAnsi="David" w:cs="David"/>
          <w:color w:val="222222"/>
          <w:sz w:val="24"/>
          <w:szCs w:val="24"/>
          <w:rtl/>
        </w:rPr>
        <w:t xml:space="preserve">אסינכרוניות, אנונימיות </w:t>
      </w:r>
      <w:r w:rsidR="00950C87">
        <w:rPr>
          <w:rFonts w:ascii="David" w:eastAsia="David" w:hAnsi="David" w:cs="David" w:hint="cs"/>
          <w:color w:val="222222"/>
          <w:sz w:val="24"/>
          <w:szCs w:val="24"/>
          <w:rtl/>
        </w:rPr>
        <w:t>ו</w:t>
      </w:r>
      <w:r w:rsidR="00EA51B4">
        <w:rPr>
          <w:rFonts w:ascii="David" w:eastAsia="David" w:hAnsi="David" w:cs="David" w:hint="cs"/>
          <w:color w:val="222222"/>
          <w:sz w:val="24"/>
          <w:szCs w:val="24"/>
          <w:rtl/>
        </w:rPr>
        <w:t xml:space="preserve">שימוש בשפה </w:t>
      </w:r>
      <w:r w:rsidR="003D4745">
        <w:rPr>
          <w:rFonts w:ascii="David" w:eastAsia="David" w:hAnsi="David" w:cs="David" w:hint="cs"/>
          <w:color w:val="222222"/>
          <w:sz w:val="24"/>
          <w:szCs w:val="24"/>
          <w:rtl/>
        </w:rPr>
        <w:t xml:space="preserve">כתובה </w:t>
      </w:r>
      <w:r w:rsidR="00EA51B4">
        <w:rPr>
          <w:rFonts w:ascii="David" w:eastAsia="David" w:hAnsi="David" w:cs="David" w:hint="cs"/>
          <w:color w:val="222222"/>
          <w:sz w:val="24"/>
          <w:szCs w:val="24"/>
          <w:rtl/>
        </w:rPr>
        <w:t>ה</w:t>
      </w:r>
      <w:r w:rsidR="00950C87">
        <w:rPr>
          <w:rFonts w:ascii="David" w:eastAsia="David" w:hAnsi="David" w:cs="David" w:hint="cs"/>
          <w:color w:val="222222"/>
          <w:sz w:val="24"/>
          <w:szCs w:val="24"/>
          <w:rtl/>
        </w:rPr>
        <w:t>חסר</w:t>
      </w:r>
      <w:r w:rsidR="00EA51B4">
        <w:rPr>
          <w:rFonts w:ascii="David" w:eastAsia="David" w:hAnsi="David" w:cs="David" w:hint="cs"/>
          <w:color w:val="222222"/>
          <w:sz w:val="24"/>
          <w:szCs w:val="24"/>
          <w:rtl/>
        </w:rPr>
        <w:t>ה</w:t>
      </w:r>
      <w:r w:rsidR="00950C87">
        <w:rPr>
          <w:rFonts w:ascii="David" w:eastAsia="David" w:hAnsi="David" w:cs="David" w:hint="cs"/>
          <w:color w:val="222222"/>
          <w:sz w:val="24"/>
          <w:szCs w:val="24"/>
          <w:rtl/>
        </w:rPr>
        <w:t xml:space="preserve"> רמזים לא מילוליים</w:t>
      </w:r>
      <w:r w:rsidR="006D6283" w:rsidRPr="0083697A">
        <w:rPr>
          <w:rFonts w:ascii="David" w:eastAsia="David" w:hAnsi="David" w:cs="David"/>
          <w:color w:val="222222"/>
          <w:sz w:val="24"/>
          <w:szCs w:val="24"/>
          <w:rtl/>
        </w:rPr>
        <w:t xml:space="preserve">, יכולים להוות מעלה </w:t>
      </w:r>
      <w:r w:rsidR="0025567F">
        <w:rPr>
          <w:rFonts w:ascii="David" w:eastAsia="David" w:hAnsi="David" w:cs="David" w:hint="cs"/>
          <w:color w:val="222222"/>
          <w:sz w:val="24"/>
          <w:szCs w:val="24"/>
          <w:rtl/>
        </w:rPr>
        <w:t>והזדמנות עבור מגוון פונים</w:t>
      </w:r>
      <w:r w:rsidR="006D6283" w:rsidRPr="0083697A">
        <w:rPr>
          <w:rFonts w:ascii="David" w:eastAsia="David" w:hAnsi="David" w:cs="David"/>
          <w:color w:val="222222"/>
          <w:sz w:val="24"/>
          <w:szCs w:val="24"/>
          <w:rtl/>
        </w:rPr>
        <w:t xml:space="preserve">, </w:t>
      </w:r>
      <w:r w:rsidR="00EA5ABE">
        <w:rPr>
          <w:rFonts w:ascii="David" w:eastAsia="David" w:hAnsi="David" w:cs="David" w:hint="cs"/>
          <w:color w:val="222222"/>
          <w:sz w:val="24"/>
          <w:szCs w:val="24"/>
          <w:rtl/>
        </w:rPr>
        <w:t xml:space="preserve">אולם </w:t>
      </w:r>
      <w:r w:rsidR="00814B08">
        <w:rPr>
          <w:rFonts w:ascii="David" w:eastAsia="David" w:hAnsi="David" w:cs="David" w:hint="cs"/>
          <w:color w:val="222222"/>
          <w:sz w:val="24"/>
          <w:szCs w:val="24"/>
          <w:rtl/>
        </w:rPr>
        <w:t xml:space="preserve">הם </w:t>
      </w:r>
      <w:r w:rsidR="00EA5ABE">
        <w:rPr>
          <w:rFonts w:ascii="David" w:eastAsia="David" w:hAnsi="David" w:cs="David" w:hint="cs"/>
          <w:color w:val="222222"/>
          <w:sz w:val="24"/>
          <w:szCs w:val="24"/>
          <w:rtl/>
        </w:rPr>
        <w:t xml:space="preserve">מאתגרים את המייעצים החותרים לידיעת הלקוח. מאמר זה מציג בגישה פרשנית-ביקורתית </w:t>
      </w:r>
      <w:r w:rsidR="00F45FF7">
        <w:rPr>
          <w:rFonts w:ascii="David" w:eastAsia="David" w:hAnsi="David" w:cs="David" w:hint="cs"/>
          <w:color w:val="222222"/>
          <w:sz w:val="24"/>
          <w:szCs w:val="24"/>
          <w:rtl/>
        </w:rPr>
        <w:t xml:space="preserve">ממצאי </w:t>
      </w:r>
      <w:r w:rsidR="00EA5ABE">
        <w:rPr>
          <w:rFonts w:ascii="David" w:eastAsia="David" w:hAnsi="David" w:cs="David" w:hint="cs"/>
          <w:color w:val="222222"/>
          <w:sz w:val="24"/>
          <w:szCs w:val="24"/>
          <w:rtl/>
        </w:rPr>
        <w:t xml:space="preserve">ראיונות עם משיבים </w:t>
      </w:r>
      <w:r w:rsidR="00F45FF7">
        <w:rPr>
          <w:rFonts w:ascii="David" w:eastAsia="David" w:hAnsi="David" w:cs="David" w:hint="cs"/>
          <w:color w:val="222222"/>
          <w:sz w:val="24"/>
          <w:szCs w:val="24"/>
          <w:rtl/>
        </w:rPr>
        <w:t xml:space="preserve">וניתוח פניות ומענים להן </w:t>
      </w:r>
      <w:r w:rsidR="00EA5ABE">
        <w:rPr>
          <w:rFonts w:ascii="David" w:eastAsia="David" w:hAnsi="David" w:cs="David" w:hint="cs"/>
          <w:color w:val="222222"/>
          <w:sz w:val="24"/>
          <w:szCs w:val="24"/>
          <w:rtl/>
        </w:rPr>
        <w:t>בקו סיוע במייל</w:t>
      </w:r>
      <w:r w:rsidR="00F45FF7">
        <w:rPr>
          <w:rFonts w:ascii="David" w:eastAsia="David" w:hAnsi="David" w:cs="David" w:hint="cs"/>
          <w:color w:val="222222"/>
          <w:sz w:val="24"/>
          <w:szCs w:val="24"/>
          <w:rtl/>
        </w:rPr>
        <w:t xml:space="preserve">, המלמדים </w:t>
      </w:r>
      <w:r w:rsidR="00EA5ABE">
        <w:rPr>
          <w:rFonts w:ascii="David" w:eastAsia="David" w:hAnsi="David" w:cs="David" w:hint="cs"/>
          <w:color w:val="222222"/>
          <w:sz w:val="24"/>
          <w:szCs w:val="24"/>
          <w:rtl/>
        </w:rPr>
        <w:t xml:space="preserve">על </w:t>
      </w:r>
      <w:r w:rsidR="00F45FF7">
        <w:rPr>
          <w:rFonts w:ascii="David" w:eastAsia="David" w:hAnsi="David" w:cs="David" w:hint="cs"/>
          <w:color w:val="222222"/>
          <w:sz w:val="24"/>
          <w:szCs w:val="24"/>
          <w:rtl/>
        </w:rPr>
        <w:t>הנחות</w:t>
      </w:r>
      <w:r w:rsidR="002D1F4C">
        <w:rPr>
          <w:rFonts w:ascii="David" w:eastAsia="David" w:hAnsi="David" w:cs="David" w:hint="cs"/>
          <w:color w:val="222222"/>
          <w:sz w:val="24"/>
          <w:szCs w:val="24"/>
          <w:rtl/>
        </w:rPr>
        <w:t>יהם</w:t>
      </w:r>
      <w:r w:rsidR="00F45FF7">
        <w:rPr>
          <w:rFonts w:ascii="David" w:eastAsia="David" w:hAnsi="David" w:cs="David" w:hint="cs"/>
          <w:color w:val="222222"/>
          <w:sz w:val="24"/>
          <w:szCs w:val="24"/>
          <w:rtl/>
        </w:rPr>
        <w:t xml:space="preserve"> בדבר </w:t>
      </w:r>
      <w:r w:rsidR="00EA5ABE">
        <w:rPr>
          <w:rFonts w:ascii="David" w:eastAsia="David" w:hAnsi="David" w:cs="David" w:hint="cs"/>
          <w:color w:val="222222"/>
          <w:sz w:val="24"/>
          <w:szCs w:val="24"/>
          <w:rtl/>
        </w:rPr>
        <w:t>יעילות הייעוץ הצפויה לנועצים שונים</w:t>
      </w:r>
      <w:r w:rsidR="00814B08">
        <w:rPr>
          <w:rFonts w:ascii="David" w:eastAsia="David" w:hAnsi="David" w:cs="David" w:hint="cs"/>
          <w:color w:val="222222"/>
          <w:sz w:val="24"/>
          <w:szCs w:val="24"/>
          <w:rtl/>
        </w:rPr>
        <w:t>,</w:t>
      </w:r>
      <w:r w:rsidR="00F45FF7">
        <w:rPr>
          <w:rFonts w:ascii="David" w:eastAsia="David" w:hAnsi="David" w:cs="David" w:hint="cs"/>
          <w:color w:val="222222"/>
          <w:sz w:val="24"/>
          <w:szCs w:val="24"/>
          <w:rtl/>
        </w:rPr>
        <w:t xml:space="preserve"> </w:t>
      </w:r>
      <w:r w:rsidR="002D1F4C">
        <w:rPr>
          <w:rFonts w:ascii="David" w:eastAsia="David" w:hAnsi="David" w:cs="David" w:hint="cs"/>
          <w:color w:val="222222"/>
          <w:sz w:val="24"/>
          <w:szCs w:val="24"/>
          <w:rtl/>
        </w:rPr>
        <w:t>כ</w:t>
      </w:r>
      <w:r w:rsidR="00F45FF7">
        <w:rPr>
          <w:rFonts w:ascii="David" w:eastAsia="David" w:hAnsi="David" w:cs="David" w:hint="cs"/>
          <w:color w:val="222222"/>
          <w:sz w:val="24"/>
          <w:szCs w:val="24"/>
          <w:rtl/>
        </w:rPr>
        <w:t xml:space="preserve">מבחינים בין הפריבילגים בעלי המודעות ויכולת הביטוי, לעומת המורכבים המעוררים ספק וחשש בקרב המשיבים. </w:t>
      </w:r>
      <w:r w:rsidR="00286640" w:rsidRPr="0083697A">
        <w:rPr>
          <w:rFonts w:ascii="David" w:eastAsia="David" w:hAnsi="David" w:cs="David"/>
          <w:sz w:val="24"/>
          <w:szCs w:val="24"/>
          <w:rtl/>
        </w:rPr>
        <w:t>נראה כי פ</w:t>
      </w:r>
      <w:r w:rsidR="00142180">
        <w:rPr>
          <w:rFonts w:ascii="David" w:eastAsia="David" w:hAnsi="David" w:cs="David" w:hint="cs"/>
          <w:sz w:val="24"/>
          <w:szCs w:val="24"/>
          <w:rtl/>
        </w:rPr>
        <w:t xml:space="preserve">ונה מודע ואינטליגנטי הכותב באופן בהיר וממוקד </w:t>
      </w:r>
      <w:r w:rsidR="00286640">
        <w:rPr>
          <w:rFonts w:ascii="David" w:eastAsia="David" w:hAnsi="David" w:cs="David" w:hint="cs"/>
          <w:sz w:val="24"/>
          <w:szCs w:val="24"/>
          <w:rtl/>
        </w:rPr>
        <w:t>לא רק נתפס כ</w:t>
      </w:r>
      <w:r w:rsidR="00286640" w:rsidRPr="0083697A">
        <w:rPr>
          <w:rFonts w:ascii="David" w:eastAsia="David" w:hAnsi="David" w:cs="David"/>
          <w:sz w:val="24"/>
          <w:szCs w:val="24"/>
          <w:rtl/>
        </w:rPr>
        <w:t xml:space="preserve">מסייע למשיבים לדייק את תשובותיהם, אלא גם </w:t>
      </w:r>
      <w:r w:rsidR="00142180">
        <w:rPr>
          <w:rFonts w:ascii="David" w:eastAsia="David" w:hAnsi="David" w:cs="David" w:hint="cs"/>
          <w:sz w:val="24"/>
          <w:szCs w:val="24"/>
          <w:rtl/>
        </w:rPr>
        <w:t>כמי</w:t>
      </w:r>
      <w:r w:rsidR="00286640" w:rsidRPr="0083697A">
        <w:rPr>
          <w:rFonts w:ascii="David" w:eastAsia="David" w:hAnsi="David" w:cs="David"/>
          <w:sz w:val="24"/>
          <w:szCs w:val="24"/>
          <w:rtl/>
        </w:rPr>
        <w:t xml:space="preserve"> שעושה מאמץ</w:t>
      </w:r>
      <w:r w:rsidR="00142180">
        <w:rPr>
          <w:rFonts w:ascii="David" w:eastAsia="David" w:hAnsi="David" w:cs="David" w:hint="cs"/>
          <w:sz w:val="24"/>
          <w:szCs w:val="24"/>
          <w:rtl/>
        </w:rPr>
        <w:t xml:space="preserve"> </w:t>
      </w:r>
      <w:r w:rsidR="00286640" w:rsidRPr="0083697A">
        <w:rPr>
          <w:rFonts w:ascii="David" w:eastAsia="David" w:hAnsi="David" w:cs="David"/>
          <w:sz w:val="24"/>
          <w:szCs w:val="24"/>
          <w:rtl/>
        </w:rPr>
        <w:t>ותוצאת</w:t>
      </w:r>
      <w:r w:rsidR="00142180">
        <w:rPr>
          <w:rFonts w:ascii="David" w:eastAsia="David" w:hAnsi="David" w:cs="David" w:hint="cs"/>
          <w:sz w:val="24"/>
          <w:szCs w:val="24"/>
          <w:rtl/>
        </w:rPr>
        <w:t xml:space="preserve"> פנייתו </w:t>
      </w:r>
      <w:r w:rsidR="00286640" w:rsidRPr="0083697A">
        <w:rPr>
          <w:rFonts w:ascii="David" w:eastAsia="David" w:hAnsi="David" w:cs="David"/>
          <w:sz w:val="24"/>
          <w:szCs w:val="24"/>
          <w:rtl/>
        </w:rPr>
        <w:t xml:space="preserve">צפויה להצלחה. לעומת זאת, פונה </w:t>
      </w:r>
      <w:r w:rsidR="002D1F4C">
        <w:rPr>
          <w:rFonts w:ascii="David" w:eastAsia="David" w:hAnsi="David" w:cs="David" w:hint="cs"/>
          <w:sz w:val="24"/>
          <w:szCs w:val="24"/>
          <w:rtl/>
        </w:rPr>
        <w:t>"</w:t>
      </w:r>
      <w:r w:rsidR="00286640" w:rsidRPr="0083697A">
        <w:rPr>
          <w:rFonts w:ascii="David" w:eastAsia="David" w:hAnsi="David" w:cs="David"/>
          <w:sz w:val="24"/>
          <w:szCs w:val="24"/>
          <w:rtl/>
        </w:rPr>
        <w:t>מורכב</w:t>
      </w:r>
      <w:r w:rsidR="002D1F4C">
        <w:rPr>
          <w:rFonts w:ascii="David" w:eastAsia="David" w:hAnsi="David" w:cs="David" w:hint="cs"/>
          <w:sz w:val="24"/>
          <w:szCs w:val="24"/>
          <w:rtl/>
        </w:rPr>
        <w:t>"</w:t>
      </w:r>
      <w:r w:rsidR="00286640" w:rsidRPr="0083697A">
        <w:rPr>
          <w:rFonts w:ascii="David" w:eastAsia="David" w:hAnsi="David" w:cs="David"/>
          <w:sz w:val="24"/>
          <w:szCs w:val="24"/>
          <w:rtl/>
        </w:rPr>
        <w:t xml:space="preserve"> שפנייתו מעוררת אי </w:t>
      </w:r>
      <w:r w:rsidR="006650A2">
        <w:rPr>
          <w:rFonts w:ascii="David" w:eastAsia="David" w:hAnsi="David" w:cs="David" w:hint="cs"/>
          <w:sz w:val="24"/>
          <w:szCs w:val="24"/>
          <w:rtl/>
        </w:rPr>
        <w:t>וודאות</w:t>
      </w:r>
      <w:r w:rsidR="000171E2">
        <w:rPr>
          <w:rFonts w:ascii="David" w:eastAsia="David" w:hAnsi="David" w:cs="David" w:hint="cs"/>
          <w:sz w:val="24"/>
          <w:szCs w:val="24"/>
          <w:rtl/>
        </w:rPr>
        <w:t xml:space="preserve"> ואף ספק</w:t>
      </w:r>
      <w:r w:rsidR="00286640" w:rsidRPr="0083697A">
        <w:rPr>
          <w:rFonts w:ascii="David" w:eastAsia="David" w:hAnsi="David" w:cs="David"/>
          <w:sz w:val="24"/>
          <w:szCs w:val="24"/>
          <w:rtl/>
        </w:rPr>
        <w:t>, גוררת ח</w:t>
      </w:r>
      <w:r w:rsidR="000E3724">
        <w:rPr>
          <w:rFonts w:ascii="David" w:eastAsia="David" w:hAnsi="David" w:cs="David" w:hint="cs"/>
          <w:sz w:val="24"/>
          <w:szCs w:val="24"/>
          <w:rtl/>
        </w:rPr>
        <w:t>שש לטעות</w:t>
      </w:r>
      <w:r w:rsidR="00286640" w:rsidRPr="0083697A">
        <w:rPr>
          <w:rFonts w:ascii="David" w:eastAsia="David" w:hAnsi="David" w:cs="David"/>
          <w:sz w:val="24"/>
          <w:szCs w:val="24"/>
          <w:rtl/>
        </w:rPr>
        <w:t xml:space="preserve"> </w:t>
      </w:r>
      <w:r w:rsidR="000171E2">
        <w:rPr>
          <w:rFonts w:ascii="David" w:eastAsia="David" w:hAnsi="David" w:cs="David" w:hint="cs"/>
          <w:sz w:val="24"/>
          <w:szCs w:val="24"/>
          <w:rtl/>
        </w:rPr>
        <w:t>והסתייגות מ</w:t>
      </w:r>
      <w:r w:rsidR="00286640" w:rsidRPr="0083697A">
        <w:rPr>
          <w:rFonts w:ascii="David" w:eastAsia="David" w:hAnsi="David" w:cs="David"/>
          <w:sz w:val="24"/>
          <w:szCs w:val="24"/>
          <w:rtl/>
        </w:rPr>
        <w:t>צד המשיב</w:t>
      </w:r>
      <w:r w:rsidR="000E3724">
        <w:rPr>
          <w:rFonts w:ascii="David" w:eastAsia="David" w:hAnsi="David" w:cs="David" w:hint="cs"/>
          <w:sz w:val="24"/>
          <w:szCs w:val="24"/>
          <w:rtl/>
        </w:rPr>
        <w:t>ים</w:t>
      </w:r>
      <w:r w:rsidR="00286640" w:rsidRPr="0083697A">
        <w:rPr>
          <w:rFonts w:ascii="David" w:eastAsia="David" w:hAnsi="David" w:cs="David"/>
          <w:sz w:val="24"/>
          <w:szCs w:val="24"/>
          <w:rtl/>
        </w:rPr>
        <w:t>.</w:t>
      </w:r>
    </w:p>
    <w:p w14:paraId="5CC70522" w14:textId="77777777" w:rsidR="00D27064" w:rsidRDefault="00D27064" w:rsidP="005F7C8E">
      <w:pPr>
        <w:pStyle w:val="a1"/>
        <w:rPr>
          <w:sz w:val="24"/>
          <w:rtl/>
        </w:rPr>
      </w:pPr>
    </w:p>
    <w:p w14:paraId="1F86FA13" w14:textId="06393C32" w:rsidR="00FE6E3D" w:rsidRPr="0083697A" w:rsidRDefault="00FE6E3D" w:rsidP="005F7C8E">
      <w:pPr>
        <w:pStyle w:val="a1"/>
        <w:rPr>
          <w:sz w:val="24"/>
          <w:rtl/>
        </w:rPr>
      </w:pPr>
      <w:r w:rsidRPr="0083697A">
        <w:rPr>
          <w:sz w:val="24"/>
          <w:rtl/>
        </w:rPr>
        <w:t>מבוא</w:t>
      </w:r>
    </w:p>
    <w:p w14:paraId="41BFB32B" w14:textId="645DBCE3" w:rsidR="00BA1208" w:rsidRPr="0083697A" w:rsidRDefault="00D00C53" w:rsidP="005F7C8E">
      <w:pPr>
        <w:pStyle w:val="a1"/>
        <w:rPr>
          <w:b/>
          <w:bCs w:val="0"/>
          <w:sz w:val="24"/>
          <w:rtl/>
          <w:lang w:val="en-US"/>
        </w:rPr>
      </w:pPr>
      <w:r w:rsidRPr="0083697A">
        <w:rPr>
          <w:b/>
          <w:bCs w:val="0"/>
          <w:sz w:val="24"/>
          <w:rtl/>
        </w:rPr>
        <w:t xml:space="preserve">התהליך בו מטפל מעריך את מאפייני הפונה לטיפול, ומנבא באופן מודע או לא מודע את יעילות הטיפול הצפויה, </w:t>
      </w:r>
      <w:r w:rsidR="0019537B" w:rsidRPr="0083697A">
        <w:rPr>
          <w:b/>
          <w:bCs w:val="0"/>
          <w:sz w:val="24"/>
          <w:rtl/>
        </w:rPr>
        <w:t>הינו תהליך ה</w:t>
      </w:r>
      <w:r w:rsidRPr="0083697A">
        <w:rPr>
          <w:b/>
          <w:bCs w:val="0"/>
          <w:sz w:val="24"/>
          <w:rtl/>
        </w:rPr>
        <w:t xml:space="preserve">כרוך בפרשנות </w:t>
      </w:r>
      <w:r w:rsidR="0019537B" w:rsidRPr="0083697A">
        <w:rPr>
          <w:b/>
          <w:bCs w:val="0"/>
          <w:sz w:val="24"/>
          <w:rtl/>
        </w:rPr>
        <w:t xml:space="preserve">ונתון לביקורת. שאלה כמו </w:t>
      </w:r>
      <w:r w:rsidR="0019537B" w:rsidRPr="002D1F4C">
        <w:rPr>
          <w:sz w:val="24"/>
          <w:lang w:val="en-US"/>
        </w:rPr>
        <w:t>who is worthy of help</w:t>
      </w:r>
      <w:r w:rsidR="0019537B" w:rsidRPr="002D1F4C">
        <w:rPr>
          <w:sz w:val="24"/>
          <w:rtl/>
          <w:lang w:val="en-US"/>
        </w:rPr>
        <w:t xml:space="preserve"> </w:t>
      </w:r>
      <w:r w:rsidR="0019537B" w:rsidRPr="0083697A">
        <w:rPr>
          <w:b/>
          <w:bCs w:val="0"/>
          <w:sz w:val="24"/>
          <w:rtl/>
          <w:lang w:val="en-US"/>
        </w:rPr>
        <w:t xml:space="preserve">מעוגנת בהנחה של מצב רצוי </w:t>
      </w:r>
      <w:r w:rsidR="00BA1208" w:rsidRPr="0083697A">
        <w:rPr>
          <w:b/>
          <w:bCs w:val="0"/>
          <w:sz w:val="24"/>
          <w:rtl/>
          <w:lang w:val="en-US"/>
        </w:rPr>
        <w:t>אודות</w:t>
      </w:r>
      <w:r w:rsidR="0019537B" w:rsidRPr="0083697A">
        <w:rPr>
          <w:b/>
          <w:bCs w:val="0"/>
          <w:sz w:val="24"/>
          <w:rtl/>
          <w:lang w:val="en-US"/>
        </w:rPr>
        <w:t xml:space="preserve"> </w:t>
      </w:r>
      <w:r w:rsidR="0019537B" w:rsidRPr="002D1F4C">
        <w:rPr>
          <w:sz w:val="24"/>
          <w:lang w:val="en-US"/>
        </w:rPr>
        <w:t>"</w:t>
      </w:r>
      <w:r w:rsidR="00BA1208" w:rsidRPr="002D1F4C">
        <w:rPr>
          <w:sz w:val="24"/>
          <w:lang w:val="en-US"/>
        </w:rPr>
        <w:t xml:space="preserve">a </w:t>
      </w:r>
      <w:r w:rsidR="0019537B" w:rsidRPr="002D1F4C">
        <w:rPr>
          <w:sz w:val="24"/>
          <w:lang w:val="en-US"/>
        </w:rPr>
        <w:t>well known client"</w:t>
      </w:r>
      <w:r w:rsidR="0019537B" w:rsidRPr="0083697A">
        <w:rPr>
          <w:b/>
          <w:bCs w:val="0"/>
          <w:sz w:val="24"/>
          <w:rtl/>
          <w:lang w:val="en-US"/>
        </w:rPr>
        <w:t xml:space="preserve"> </w:t>
      </w:r>
      <w:r w:rsidR="00BA1208" w:rsidRPr="0083697A">
        <w:rPr>
          <w:b/>
          <w:bCs w:val="0"/>
          <w:sz w:val="24"/>
          <w:rtl/>
          <w:lang w:val="en-US"/>
        </w:rPr>
        <w:t xml:space="preserve">אשר </w:t>
      </w:r>
      <w:r w:rsidR="0019537B" w:rsidRPr="0083697A">
        <w:rPr>
          <w:b/>
          <w:bCs w:val="0"/>
          <w:sz w:val="24"/>
          <w:rtl/>
          <w:lang w:val="en-US"/>
        </w:rPr>
        <w:t xml:space="preserve">מאפשר ייעול (וקיצור) תהליך הטיפול בשל זיהוי מהיר של מאפייני הפונה וצרכיו. </w:t>
      </w:r>
    </w:p>
    <w:p w14:paraId="7B24481F" w14:textId="16668C76" w:rsidR="001170DB" w:rsidRPr="0083697A" w:rsidRDefault="001170DB" w:rsidP="005F7C8E">
      <w:pPr>
        <w:pStyle w:val="a1"/>
        <w:rPr>
          <w:b/>
          <w:bCs w:val="0"/>
          <w:sz w:val="24"/>
          <w:rtl/>
          <w:lang w:val="en-US"/>
        </w:rPr>
      </w:pPr>
      <w:r w:rsidRPr="0083697A">
        <w:rPr>
          <w:b/>
          <w:bCs w:val="0"/>
          <w:sz w:val="24"/>
          <w:rtl/>
          <w:lang w:val="en-US"/>
        </w:rPr>
        <w:t>דיסציפלינות שונות של בריאות מוטרדות מהדרכים בהן יודעים</w:t>
      </w:r>
      <w:r w:rsidR="00AB5FD4" w:rsidRPr="0083697A">
        <w:rPr>
          <w:b/>
          <w:bCs w:val="0"/>
          <w:sz w:val="24"/>
          <w:rtl/>
          <w:lang w:val="en-US"/>
        </w:rPr>
        <w:t xml:space="preserve"> את הלקוח</w:t>
      </w:r>
      <w:r w:rsidRPr="0083697A">
        <w:rPr>
          <w:b/>
          <w:bCs w:val="0"/>
          <w:sz w:val="24"/>
          <w:rtl/>
          <w:lang w:val="en-US"/>
        </w:rPr>
        <w:t xml:space="preserve">, איך הידע מושג ואיך הוא מתורגם לפעולות או </w:t>
      </w:r>
      <w:r w:rsidR="00AB34EB" w:rsidRPr="0083697A">
        <w:rPr>
          <w:b/>
          <w:bCs w:val="0"/>
          <w:sz w:val="24"/>
          <w:rtl/>
          <w:lang w:val="en-US"/>
        </w:rPr>
        <w:t xml:space="preserve">איך </w:t>
      </w:r>
      <w:r w:rsidRPr="0083697A">
        <w:rPr>
          <w:b/>
          <w:bCs w:val="0"/>
          <w:sz w:val="24"/>
          <w:rtl/>
          <w:lang w:val="en-US"/>
        </w:rPr>
        <w:t xml:space="preserve">נעשה בו שימוש. </w:t>
      </w:r>
      <w:r w:rsidR="00450852" w:rsidRPr="0083697A">
        <w:rPr>
          <w:b/>
          <w:bCs w:val="0"/>
          <w:sz w:val="24"/>
          <w:rtl/>
          <w:lang w:val="en-US"/>
        </w:rPr>
        <w:t xml:space="preserve">מנקודת מבט של גישה ביקורתית, </w:t>
      </w:r>
      <w:r w:rsidRPr="0083697A">
        <w:rPr>
          <w:b/>
          <w:bCs w:val="0"/>
          <w:sz w:val="24"/>
          <w:rtl/>
          <w:lang w:val="en-US"/>
        </w:rPr>
        <w:t>ידיע</w:t>
      </w:r>
      <w:r w:rsidR="00AB5FD4" w:rsidRPr="0083697A">
        <w:rPr>
          <w:b/>
          <w:bCs w:val="0"/>
          <w:sz w:val="24"/>
          <w:rtl/>
          <w:lang w:val="en-US"/>
        </w:rPr>
        <w:t xml:space="preserve">ת-לקוח זו </w:t>
      </w:r>
      <w:r w:rsidRPr="0083697A">
        <w:rPr>
          <w:b/>
          <w:bCs w:val="0"/>
          <w:sz w:val="24"/>
          <w:rtl/>
          <w:lang w:val="en-US"/>
        </w:rPr>
        <w:t>מספקת ל</w:t>
      </w:r>
      <w:r w:rsidR="00AB5FD4" w:rsidRPr="0083697A">
        <w:rPr>
          <w:b/>
          <w:bCs w:val="0"/>
          <w:sz w:val="24"/>
          <w:rtl/>
          <w:lang w:val="en-US"/>
        </w:rPr>
        <w:t>מטפל</w:t>
      </w:r>
      <w:r w:rsidRPr="0083697A">
        <w:rPr>
          <w:b/>
          <w:bCs w:val="0"/>
          <w:sz w:val="24"/>
          <w:rtl/>
          <w:lang w:val="en-US"/>
        </w:rPr>
        <w:t xml:space="preserve"> את הבסיס לתפקידו, ו</w:t>
      </w:r>
      <w:r w:rsidR="00AB34EB" w:rsidRPr="0083697A">
        <w:rPr>
          <w:b/>
          <w:bCs w:val="0"/>
          <w:sz w:val="24"/>
          <w:rtl/>
          <w:lang w:val="en-US"/>
        </w:rPr>
        <w:t xml:space="preserve">בכך </w:t>
      </w:r>
      <w:r w:rsidRPr="0083697A">
        <w:rPr>
          <w:b/>
          <w:bCs w:val="0"/>
          <w:sz w:val="24"/>
          <w:rtl/>
          <w:lang w:val="en-US"/>
        </w:rPr>
        <w:t>מהווה את מקור הכוח שלו</w:t>
      </w:r>
      <w:r w:rsidR="00FB344D" w:rsidRPr="0083697A">
        <w:rPr>
          <w:b/>
          <w:bCs w:val="0"/>
          <w:sz w:val="24"/>
          <w:rtl/>
          <w:lang w:val="en-US"/>
        </w:rPr>
        <w:t xml:space="preserve"> ומבססת את סמכותו</w:t>
      </w:r>
      <w:r w:rsidR="00AB34EB" w:rsidRPr="0083697A">
        <w:rPr>
          <w:b/>
          <w:bCs w:val="0"/>
          <w:sz w:val="24"/>
          <w:rtl/>
          <w:lang w:val="en-US"/>
        </w:rPr>
        <w:t xml:space="preserve">. </w:t>
      </w:r>
      <w:r w:rsidR="00E8204B" w:rsidRPr="0083697A">
        <w:rPr>
          <w:b/>
          <w:bCs w:val="0"/>
          <w:sz w:val="24"/>
          <w:rtl/>
          <w:lang w:val="en-US"/>
        </w:rPr>
        <w:t xml:space="preserve">גישה ביקורתית חותרת להבין הנחות מקצועיות </w:t>
      </w:r>
      <w:r w:rsidR="00FB344D" w:rsidRPr="0083697A">
        <w:rPr>
          <w:b/>
          <w:bCs w:val="0"/>
          <w:sz w:val="24"/>
          <w:rtl/>
          <w:lang w:val="en-US"/>
        </w:rPr>
        <w:t xml:space="preserve">וארטיפקטים </w:t>
      </w:r>
      <w:r w:rsidR="00E8204B" w:rsidRPr="0083697A">
        <w:rPr>
          <w:b/>
          <w:bCs w:val="0"/>
          <w:sz w:val="24"/>
          <w:rtl/>
          <w:lang w:val="en-US"/>
        </w:rPr>
        <w:t xml:space="preserve">בתהליך </w:t>
      </w:r>
      <w:r w:rsidR="00BE34A1" w:rsidRPr="0083697A">
        <w:rPr>
          <w:b/>
          <w:bCs w:val="0"/>
          <w:sz w:val="24"/>
          <w:rtl/>
          <w:lang w:val="en-US"/>
        </w:rPr>
        <w:t>ידיעה ז</w:t>
      </w:r>
      <w:r w:rsidR="00E8204B" w:rsidRPr="0083697A">
        <w:rPr>
          <w:b/>
          <w:bCs w:val="0"/>
          <w:sz w:val="24"/>
          <w:rtl/>
          <w:lang w:val="en-US"/>
        </w:rPr>
        <w:t xml:space="preserve">ה, </w:t>
      </w:r>
      <w:r w:rsidR="00BE34A1" w:rsidRPr="0083697A">
        <w:rPr>
          <w:b/>
          <w:bCs w:val="0"/>
          <w:sz w:val="24"/>
          <w:rtl/>
          <w:lang w:val="en-US"/>
        </w:rPr>
        <w:t xml:space="preserve">לחשוף יסודות הרמנויטיים של הדיסציפלינה, </w:t>
      </w:r>
      <w:r w:rsidR="00E8204B" w:rsidRPr="0083697A">
        <w:rPr>
          <w:b/>
          <w:bCs w:val="0"/>
          <w:sz w:val="24"/>
          <w:rtl/>
          <w:lang w:val="en-US"/>
        </w:rPr>
        <w:t xml:space="preserve">ולהטיל ספק באופן בו ידיעת המטופל </w:t>
      </w:r>
      <w:r w:rsidR="00FB344D" w:rsidRPr="0083697A">
        <w:rPr>
          <w:b/>
          <w:bCs w:val="0"/>
          <w:sz w:val="24"/>
          <w:rtl/>
          <w:lang w:val="en-US"/>
        </w:rPr>
        <w:t xml:space="preserve">מבנה את </w:t>
      </w:r>
      <w:r w:rsidR="00E8204B" w:rsidRPr="0083697A">
        <w:rPr>
          <w:b/>
          <w:bCs w:val="0"/>
          <w:sz w:val="24"/>
          <w:rtl/>
          <w:lang w:val="en-US"/>
        </w:rPr>
        <w:t>תהליך הטיפול.</w:t>
      </w:r>
      <w:r w:rsidR="00BE34A1" w:rsidRPr="0083697A">
        <w:rPr>
          <w:b/>
          <w:bCs w:val="0"/>
          <w:sz w:val="24"/>
          <w:rtl/>
          <w:lang w:val="en-US"/>
        </w:rPr>
        <w:t xml:space="preserve"> </w:t>
      </w:r>
      <w:r w:rsidR="00AB34EB" w:rsidRPr="0083697A">
        <w:rPr>
          <w:b/>
          <w:bCs w:val="0"/>
          <w:sz w:val="24"/>
          <w:rtl/>
          <w:lang w:val="en-US"/>
        </w:rPr>
        <w:t>באופן מעגלי הידיעה הברורה מתהווה</w:t>
      </w:r>
      <w:r w:rsidRPr="0083697A">
        <w:rPr>
          <w:b/>
          <w:bCs w:val="0"/>
          <w:sz w:val="24"/>
          <w:rtl/>
          <w:lang w:val="en-US"/>
        </w:rPr>
        <w:t xml:space="preserve"> </w:t>
      </w:r>
      <w:r w:rsidR="00AB34EB" w:rsidRPr="0083697A">
        <w:rPr>
          <w:b/>
          <w:bCs w:val="0"/>
          <w:sz w:val="24"/>
          <w:rtl/>
          <w:lang w:val="en-US"/>
        </w:rPr>
        <w:t xml:space="preserve">כתוצאה מ- ומשפיעה על- </w:t>
      </w:r>
      <w:r w:rsidRPr="0083697A">
        <w:rPr>
          <w:b/>
          <w:bCs w:val="0"/>
          <w:sz w:val="24"/>
          <w:rtl/>
          <w:lang w:val="en-US"/>
        </w:rPr>
        <w:t>הבניית זהותו ותפיסת עולמו</w:t>
      </w:r>
      <w:r w:rsidR="00D86489" w:rsidRPr="0083697A">
        <w:rPr>
          <w:b/>
          <w:bCs w:val="0"/>
          <w:sz w:val="24"/>
          <w:rtl/>
          <w:lang w:val="en-US"/>
        </w:rPr>
        <w:t xml:space="preserve"> של המטפל</w:t>
      </w:r>
      <w:r w:rsidR="00AB34EB" w:rsidRPr="0083697A">
        <w:rPr>
          <w:b/>
          <w:bCs w:val="0"/>
          <w:sz w:val="24"/>
          <w:rtl/>
          <w:lang w:val="en-US"/>
        </w:rPr>
        <w:t xml:space="preserve">. </w:t>
      </w:r>
      <w:r w:rsidR="004627B0" w:rsidRPr="0083697A">
        <w:rPr>
          <w:b/>
          <w:bCs w:val="0"/>
          <w:sz w:val="24"/>
          <w:rtl/>
          <w:lang w:val="en-US"/>
        </w:rPr>
        <w:t xml:space="preserve">מול הפונים לקבלת שירותיו, </w:t>
      </w:r>
      <w:r w:rsidR="00636086" w:rsidRPr="0083697A">
        <w:rPr>
          <w:b/>
          <w:bCs w:val="0"/>
          <w:sz w:val="24"/>
          <w:rtl/>
          <w:lang w:val="en-US"/>
        </w:rPr>
        <w:t xml:space="preserve">לא זו בלבד שבידיעה זו מאובחנת הבעיה, אלא שהבנייה ברורה של הבעיה </w:t>
      </w:r>
      <w:r w:rsidR="002C0B26" w:rsidRPr="0083697A">
        <w:rPr>
          <w:b/>
          <w:bCs w:val="0"/>
          <w:sz w:val="24"/>
          <w:rtl/>
          <w:lang w:val="en-US"/>
        </w:rPr>
        <w:t>ממשיכה ו</w:t>
      </w:r>
      <w:r w:rsidR="00636086" w:rsidRPr="0083697A">
        <w:rPr>
          <w:b/>
          <w:bCs w:val="0"/>
          <w:sz w:val="24"/>
          <w:rtl/>
          <w:lang w:val="en-US"/>
        </w:rPr>
        <w:t xml:space="preserve">מתפתחת בהלימה לידיעת-לקוח ראשונית זו. בהמשך לכך, </w:t>
      </w:r>
      <w:r w:rsidR="00AB34EB" w:rsidRPr="0083697A">
        <w:rPr>
          <w:b/>
          <w:bCs w:val="0"/>
          <w:sz w:val="24"/>
          <w:rtl/>
          <w:lang w:val="en-US"/>
        </w:rPr>
        <w:t xml:space="preserve">ידיעה זו </w:t>
      </w:r>
      <w:r w:rsidRPr="0083697A">
        <w:rPr>
          <w:b/>
          <w:bCs w:val="0"/>
          <w:sz w:val="24"/>
          <w:rtl/>
          <w:lang w:val="en-US"/>
        </w:rPr>
        <w:t xml:space="preserve">משפיעה על הדרך בה </w:t>
      </w:r>
      <w:r w:rsidR="004627B0" w:rsidRPr="0083697A">
        <w:rPr>
          <w:b/>
          <w:bCs w:val="0"/>
          <w:sz w:val="24"/>
          <w:rtl/>
          <w:lang w:val="en-US"/>
        </w:rPr>
        <w:t>ה</w:t>
      </w:r>
      <w:r w:rsidR="00AB5FD4" w:rsidRPr="0083697A">
        <w:rPr>
          <w:b/>
          <w:bCs w:val="0"/>
          <w:sz w:val="24"/>
          <w:rtl/>
          <w:lang w:val="en-US"/>
        </w:rPr>
        <w:t>מטפל</w:t>
      </w:r>
      <w:r w:rsidR="004627B0" w:rsidRPr="0083697A">
        <w:rPr>
          <w:b/>
          <w:bCs w:val="0"/>
          <w:sz w:val="24"/>
          <w:rtl/>
          <w:lang w:val="en-US"/>
        </w:rPr>
        <w:t xml:space="preserve"> </w:t>
      </w:r>
      <w:r w:rsidRPr="0083697A">
        <w:rPr>
          <w:b/>
          <w:bCs w:val="0"/>
          <w:sz w:val="24"/>
          <w:rtl/>
          <w:lang w:val="en-US"/>
        </w:rPr>
        <w:t>ינהג ע</w:t>
      </w:r>
      <w:r w:rsidR="00D86489" w:rsidRPr="0083697A">
        <w:rPr>
          <w:b/>
          <w:bCs w:val="0"/>
          <w:sz w:val="24"/>
          <w:rtl/>
          <w:lang w:val="en-US"/>
        </w:rPr>
        <w:t>ימ</w:t>
      </w:r>
      <w:r w:rsidRPr="0083697A">
        <w:rPr>
          <w:b/>
          <w:bCs w:val="0"/>
          <w:sz w:val="24"/>
          <w:rtl/>
          <w:lang w:val="en-US"/>
        </w:rPr>
        <w:t xml:space="preserve">ם </w:t>
      </w:r>
      <w:r w:rsidR="005C68D9" w:rsidRPr="0083697A">
        <w:rPr>
          <w:b/>
          <w:bCs w:val="0"/>
          <w:sz w:val="24"/>
          <w:rtl/>
          <w:lang w:val="en-US"/>
        </w:rPr>
        <w:t>בבואו</w:t>
      </w:r>
      <w:r w:rsidRPr="0083697A">
        <w:rPr>
          <w:b/>
          <w:bCs w:val="0"/>
          <w:sz w:val="24"/>
          <w:rtl/>
          <w:lang w:val="en-US"/>
        </w:rPr>
        <w:t xml:space="preserve"> לספק להם סיוע ומרפא. </w:t>
      </w:r>
    </w:p>
    <w:p w14:paraId="16926DAC" w14:textId="542DA214" w:rsidR="001170DB" w:rsidRPr="0083697A" w:rsidRDefault="007B29B9" w:rsidP="005F7C8E">
      <w:pPr>
        <w:pStyle w:val="a1"/>
        <w:rPr>
          <w:b/>
          <w:bCs w:val="0"/>
          <w:sz w:val="24"/>
          <w:rtl/>
          <w:lang w:val="en-US"/>
        </w:rPr>
      </w:pPr>
      <w:r w:rsidRPr="0083697A">
        <w:rPr>
          <w:b/>
          <w:bCs w:val="0"/>
          <w:sz w:val="24"/>
          <w:rtl/>
          <w:lang w:val="en-US"/>
        </w:rPr>
        <w:t>יעילות ה</w:t>
      </w:r>
      <w:r w:rsidR="00C06B64" w:rsidRPr="0083697A">
        <w:rPr>
          <w:b/>
          <w:bCs w:val="0"/>
          <w:sz w:val="24"/>
          <w:rtl/>
          <w:lang w:val="en-US"/>
        </w:rPr>
        <w:t>טיפול מוגדר</w:t>
      </w:r>
      <w:r w:rsidRPr="0083697A">
        <w:rPr>
          <w:b/>
          <w:bCs w:val="0"/>
          <w:sz w:val="24"/>
          <w:rtl/>
          <w:lang w:val="en-US"/>
        </w:rPr>
        <w:t>ת</w:t>
      </w:r>
      <w:r w:rsidR="00C06B64" w:rsidRPr="0083697A">
        <w:rPr>
          <w:b/>
          <w:bCs w:val="0"/>
          <w:sz w:val="24"/>
          <w:rtl/>
          <w:lang w:val="en-US"/>
        </w:rPr>
        <w:t xml:space="preserve"> בראש ובראשונה כטיפול שהשיג את מטרותיו, לרוב בציפייה מצד </w:t>
      </w:r>
      <w:r w:rsidRPr="0083697A">
        <w:rPr>
          <w:b/>
          <w:bCs w:val="0"/>
          <w:sz w:val="24"/>
          <w:rtl/>
          <w:lang w:val="en-US"/>
        </w:rPr>
        <w:t>מקבלי השירות ל</w:t>
      </w:r>
      <w:r w:rsidR="00C06B64" w:rsidRPr="0083697A">
        <w:rPr>
          <w:b/>
          <w:bCs w:val="0"/>
          <w:sz w:val="24"/>
          <w:rtl/>
          <w:lang w:val="en-US"/>
        </w:rPr>
        <w:t>הפחתת סימפטומים, אולם</w:t>
      </w:r>
      <w:r w:rsidRPr="0083697A">
        <w:rPr>
          <w:b/>
          <w:bCs w:val="0"/>
          <w:sz w:val="24"/>
          <w:rtl/>
          <w:lang w:val="en-US"/>
        </w:rPr>
        <w:t xml:space="preserve"> לא רק. </w:t>
      </w:r>
      <w:r w:rsidR="00276943" w:rsidRPr="0083697A">
        <w:rPr>
          <w:b/>
          <w:bCs w:val="0"/>
          <w:sz w:val="24"/>
          <w:rtl/>
          <w:lang w:val="en-US"/>
        </w:rPr>
        <w:t xml:space="preserve">המגמה העכשווית בתחומי הטיפול מניחה את הציפייה לכינונה של מערכת יחסים מיטיבה עם המטפל כמטרה בפני עצמה. בהקשר זה </w:t>
      </w:r>
      <w:r w:rsidR="00B14CF7" w:rsidRPr="0083697A">
        <w:rPr>
          <w:b/>
          <w:bCs w:val="0"/>
          <w:sz w:val="24"/>
          <w:rtl/>
          <w:lang w:val="en-US"/>
        </w:rPr>
        <w:t xml:space="preserve">נחקרו </w:t>
      </w:r>
      <w:r w:rsidR="00276943" w:rsidRPr="0083697A">
        <w:rPr>
          <w:b/>
          <w:bCs w:val="0"/>
          <w:sz w:val="24"/>
          <w:rtl/>
          <w:lang w:val="en-US"/>
        </w:rPr>
        <w:lastRenderedPageBreak/>
        <w:t>משתני אישיות של המטפל והמטופל המשפיעים על איכות</w:t>
      </w:r>
      <w:r w:rsidR="00A67362" w:rsidRPr="0083697A">
        <w:rPr>
          <w:b/>
          <w:bCs w:val="0"/>
          <w:sz w:val="24"/>
          <w:rtl/>
          <w:lang w:val="en-US"/>
        </w:rPr>
        <w:t xml:space="preserve"> מערכת היחסים</w:t>
      </w:r>
      <w:r w:rsidR="003C7CAE" w:rsidRPr="0083697A">
        <w:rPr>
          <w:b/>
          <w:bCs w:val="0"/>
          <w:sz w:val="24"/>
          <w:rtl/>
          <w:lang w:val="en-US"/>
        </w:rPr>
        <w:t>,</w:t>
      </w:r>
      <w:r w:rsidR="00B14CF7" w:rsidRPr="0083697A">
        <w:rPr>
          <w:b/>
          <w:bCs w:val="0"/>
          <w:sz w:val="24"/>
          <w:rtl/>
          <w:lang w:val="en-US"/>
        </w:rPr>
        <w:t xml:space="preserve"> </w:t>
      </w:r>
      <w:r w:rsidR="003C7CAE" w:rsidRPr="0083697A">
        <w:rPr>
          <w:b/>
          <w:bCs w:val="0"/>
          <w:sz w:val="24"/>
          <w:rtl/>
          <w:lang w:val="en-US"/>
        </w:rPr>
        <w:t>ו</w:t>
      </w:r>
      <w:r w:rsidR="00B14CF7" w:rsidRPr="0083697A">
        <w:rPr>
          <w:b/>
          <w:bCs w:val="0"/>
          <w:sz w:val="24"/>
          <w:rtl/>
          <w:lang w:val="en-US"/>
        </w:rPr>
        <w:t xml:space="preserve">אחד </w:t>
      </w:r>
      <w:r w:rsidR="00A67362" w:rsidRPr="0083697A">
        <w:rPr>
          <w:b/>
          <w:bCs w:val="0"/>
          <w:sz w:val="24"/>
          <w:rtl/>
          <w:lang w:val="en-US"/>
        </w:rPr>
        <w:t xml:space="preserve">מתחומי המחקר </w:t>
      </w:r>
      <w:r w:rsidR="00B14CF7" w:rsidRPr="0083697A">
        <w:rPr>
          <w:b/>
          <w:bCs w:val="0"/>
          <w:sz w:val="24"/>
          <w:rtl/>
          <w:lang w:val="en-US"/>
        </w:rPr>
        <w:t xml:space="preserve">החדשניים </w:t>
      </w:r>
      <w:r w:rsidR="003C7CAE" w:rsidRPr="0083697A">
        <w:rPr>
          <w:b/>
          <w:bCs w:val="0"/>
          <w:sz w:val="24"/>
          <w:rtl/>
          <w:lang w:val="en-US"/>
        </w:rPr>
        <w:t>מתמקד ב</w:t>
      </w:r>
      <w:r w:rsidR="00A67362" w:rsidRPr="0083697A">
        <w:rPr>
          <w:b/>
          <w:bCs w:val="0"/>
          <w:sz w:val="24"/>
          <w:rtl/>
          <w:lang w:val="en-US"/>
        </w:rPr>
        <w:t xml:space="preserve">ניתוח </w:t>
      </w:r>
      <w:r w:rsidR="00276943" w:rsidRPr="0083697A">
        <w:rPr>
          <w:b/>
          <w:bCs w:val="0"/>
          <w:sz w:val="24"/>
          <w:rtl/>
          <w:lang w:val="en-US"/>
        </w:rPr>
        <w:t xml:space="preserve">מאפייני השפה </w:t>
      </w:r>
      <w:r w:rsidR="00A67362" w:rsidRPr="0083697A">
        <w:rPr>
          <w:b/>
          <w:bCs w:val="0"/>
          <w:sz w:val="24"/>
          <w:rtl/>
          <w:lang w:val="en-US"/>
        </w:rPr>
        <w:t>בתקשורת מטופל-מטפל</w:t>
      </w:r>
      <w:r w:rsidR="00276943" w:rsidRPr="0083697A">
        <w:rPr>
          <w:b/>
          <w:bCs w:val="0"/>
          <w:sz w:val="24"/>
          <w:rtl/>
          <w:lang w:val="en-US"/>
        </w:rPr>
        <w:t>.</w:t>
      </w:r>
      <w:r w:rsidRPr="0083697A">
        <w:rPr>
          <w:b/>
          <w:bCs w:val="0"/>
          <w:sz w:val="24"/>
          <w:rtl/>
          <w:lang w:val="en-US"/>
        </w:rPr>
        <w:t xml:space="preserve"> </w:t>
      </w:r>
      <w:r w:rsidR="00276943" w:rsidRPr="0083697A">
        <w:rPr>
          <w:b/>
          <w:bCs w:val="0"/>
          <w:sz w:val="24"/>
          <w:rtl/>
          <w:lang w:val="en-US"/>
        </w:rPr>
        <w:t>ההנחה היא כי השפה</w:t>
      </w:r>
      <w:r w:rsidR="003E3219" w:rsidRPr="0083697A">
        <w:rPr>
          <w:b/>
          <w:bCs w:val="0"/>
          <w:sz w:val="24"/>
          <w:rtl/>
          <w:lang w:val="en-US"/>
        </w:rPr>
        <w:t>, הכוללת</w:t>
      </w:r>
      <w:r w:rsidR="006D46AD" w:rsidRPr="0083697A">
        <w:rPr>
          <w:b/>
          <w:bCs w:val="0"/>
          <w:sz w:val="24"/>
          <w:rtl/>
          <w:lang w:val="en-US"/>
        </w:rPr>
        <w:t xml:space="preserve"> לא רק את מה שאומרים אנשים אלא גם </w:t>
      </w:r>
      <w:r w:rsidR="003E3219" w:rsidRPr="0083697A">
        <w:rPr>
          <w:b/>
          <w:bCs w:val="0"/>
          <w:sz w:val="24"/>
          <w:rtl/>
          <w:lang w:val="en-US"/>
        </w:rPr>
        <w:t xml:space="preserve">(ובמיוחד) </w:t>
      </w:r>
      <w:r w:rsidR="006D46AD" w:rsidRPr="0083697A">
        <w:rPr>
          <w:b/>
          <w:bCs w:val="0"/>
          <w:sz w:val="24"/>
          <w:rtl/>
          <w:lang w:val="en-US"/>
        </w:rPr>
        <w:t>איך הם אומרים אותם,</w:t>
      </w:r>
      <w:r w:rsidR="003E3219" w:rsidRPr="0083697A">
        <w:rPr>
          <w:b/>
          <w:bCs w:val="0"/>
          <w:sz w:val="24"/>
          <w:rtl/>
          <w:lang w:val="en-US"/>
        </w:rPr>
        <w:t xml:space="preserve"> באופן מודע ובמידה רבה באופן בלתי מודע משפיעה על יחסים אלו,</w:t>
      </w:r>
      <w:r w:rsidR="006D46AD" w:rsidRPr="0083697A">
        <w:rPr>
          <w:b/>
          <w:bCs w:val="0"/>
          <w:sz w:val="24"/>
          <w:rtl/>
          <w:lang w:val="en-US"/>
        </w:rPr>
        <w:t xml:space="preserve"> וכי </w:t>
      </w:r>
      <w:r w:rsidR="006D46AD" w:rsidRPr="0083697A">
        <w:rPr>
          <w:sz w:val="24"/>
          <w:lang w:val="en-US"/>
        </w:rPr>
        <w:t>higher</w:t>
      </w:r>
      <w:r w:rsidR="00EF6616" w:rsidRPr="0083697A">
        <w:rPr>
          <w:sz w:val="24"/>
          <w:lang w:val="en-US"/>
        </w:rPr>
        <w:t xml:space="preserve"> language style</w:t>
      </w:r>
      <w:r w:rsidR="006D46AD" w:rsidRPr="0083697A">
        <w:rPr>
          <w:sz w:val="24"/>
          <w:lang w:val="en-US"/>
        </w:rPr>
        <w:t xml:space="preserve"> matching </w:t>
      </w:r>
      <w:r w:rsidR="00EF6616" w:rsidRPr="0083697A">
        <w:rPr>
          <w:sz w:val="24"/>
          <w:lang w:val="en-US"/>
        </w:rPr>
        <w:t xml:space="preserve">in the therapeutic context </w:t>
      </w:r>
      <w:r w:rsidR="006D46AD" w:rsidRPr="0083697A">
        <w:rPr>
          <w:sz w:val="24"/>
          <w:lang w:val="en-US"/>
        </w:rPr>
        <w:t xml:space="preserve">is </w:t>
      </w:r>
      <w:r w:rsidR="00EF6616" w:rsidRPr="0083697A">
        <w:rPr>
          <w:sz w:val="24"/>
          <w:lang w:val="en-US"/>
        </w:rPr>
        <w:t xml:space="preserve">also </w:t>
      </w:r>
      <w:r w:rsidR="006D46AD" w:rsidRPr="0083697A">
        <w:rPr>
          <w:sz w:val="24"/>
          <w:lang w:val="en-US"/>
        </w:rPr>
        <w:t xml:space="preserve">associated with higher levels of observer-rated therapist empathy </w:t>
      </w:r>
      <w:r w:rsidR="006D46AD" w:rsidRPr="0083697A">
        <w:rPr>
          <w:b/>
          <w:bCs w:val="0"/>
          <w:sz w:val="24"/>
          <w:rtl/>
          <w:lang w:val="en-US"/>
        </w:rPr>
        <w:t xml:space="preserve">. </w:t>
      </w:r>
      <w:r w:rsidR="00276943" w:rsidRPr="0083697A">
        <w:rPr>
          <w:b/>
          <w:bCs w:val="0"/>
          <w:sz w:val="24"/>
          <w:rtl/>
          <w:lang w:val="en-US"/>
        </w:rPr>
        <w:t xml:space="preserve"> </w:t>
      </w:r>
      <w:r w:rsidR="00C06B64" w:rsidRPr="0083697A">
        <w:rPr>
          <w:b/>
          <w:bCs w:val="0"/>
          <w:sz w:val="24"/>
          <w:rtl/>
          <w:lang w:val="en-US"/>
        </w:rPr>
        <w:t xml:space="preserve"> </w:t>
      </w:r>
    </w:p>
    <w:p w14:paraId="1D0E3C00" w14:textId="44524367" w:rsidR="00BF1BBE" w:rsidRPr="0083697A" w:rsidRDefault="001468CC" w:rsidP="005F7C8E">
      <w:pPr>
        <w:pStyle w:val="a1"/>
        <w:rPr>
          <w:b/>
          <w:bCs w:val="0"/>
          <w:sz w:val="24"/>
          <w:rtl/>
        </w:rPr>
      </w:pPr>
      <w:r w:rsidRPr="0083697A">
        <w:rPr>
          <w:b/>
          <w:bCs w:val="0"/>
          <w:sz w:val="24"/>
          <w:rtl/>
        </w:rPr>
        <w:t xml:space="preserve">ספרות לא מועטה נכתבה </w:t>
      </w:r>
      <w:r w:rsidR="004B48C2" w:rsidRPr="0083697A">
        <w:rPr>
          <w:b/>
          <w:bCs w:val="0"/>
          <w:sz w:val="24"/>
          <w:rtl/>
        </w:rPr>
        <w:t>בגישה פרשנית-ביקורתית על דרכי ידיעת-הלקוח בתחומי הטיפול. תחום הטיפול המקוון</w:t>
      </w:r>
      <w:r w:rsidR="00191052" w:rsidRPr="0083697A">
        <w:rPr>
          <w:b/>
          <w:bCs w:val="0"/>
          <w:sz w:val="24"/>
          <w:rtl/>
        </w:rPr>
        <w:t xml:space="preserve"> (</w:t>
      </w:r>
      <w:r w:rsidR="00B43D1C" w:rsidRPr="0083697A">
        <w:rPr>
          <w:b/>
          <w:bCs w:val="0"/>
          <w:sz w:val="24"/>
          <w:rtl/>
        </w:rPr>
        <w:t>כגון</w:t>
      </w:r>
      <w:r w:rsidR="00191052" w:rsidRPr="0083697A">
        <w:rPr>
          <w:b/>
          <w:bCs w:val="0"/>
          <w:sz w:val="24"/>
          <w:rtl/>
        </w:rPr>
        <w:t xml:space="preserve"> באמצעות טלפון, שיחות ווידאו, צ'אט, מייל</w:t>
      </w:r>
      <w:r w:rsidR="00E71ADE" w:rsidRPr="0083697A">
        <w:rPr>
          <w:b/>
          <w:bCs w:val="0"/>
          <w:sz w:val="24"/>
          <w:rtl/>
        </w:rPr>
        <w:t>; ובו נכללו מינוחים שונים:</w:t>
      </w:r>
      <w:r w:rsidR="00E71ADE" w:rsidRPr="0083697A">
        <w:rPr>
          <w:sz w:val="24"/>
          <w:rtl/>
        </w:rPr>
        <w:t xml:space="preserve">   </w:t>
      </w:r>
      <w:r w:rsidR="00E71ADE" w:rsidRPr="0083697A">
        <w:rPr>
          <w:sz w:val="24"/>
        </w:rPr>
        <w:t>e-counselling</w:t>
      </w:r>
      <w:r w:rsidR="00E71ADE" w:rsidRPr="0083697A">
        <w:rPr>
          <w:sz w:val="24"/>
          <w:rtl/>
        </w:rPr>
        <w:t xml:space="preserve">, </w:t>
      </w:r>
      <w:r w:rsidR="00E71ADE" w:rsidRPr="0083697A">
        <w:rPr>
          <w:sz w:val="24"/>
        </w:rPr>
        <w:t>e-therapy, cyber-therapy, telepsychology, online-therapy, cyber-counselling</w:t>
      </w:r>
      <w:r w:rsidR="00E71ADE" w:rsidRPr="0083697A">
        <w:rPr>
          <w:sz w:val="24"/>
          <w:rtl/>
        </w:rPr>
        <w:t>)</w:t>
      </w:r>
      <w:r w:rsidR="004B48C2" w:rsidRPr="0083697A">
        <w:rPr>
          <w:b/>
          <w:bCs w:val="0"/>
          <w:sz w:val="24"/>
          <w:rtl/>
        </w:rPr>
        <w:t>, אשר התפתח מאד בתקופה האחרונה, לא נבחן ככל הידוע לנו מנקודת מבט זאת. הטיפול המקוון נתון לביקורת בהיבטים אתיים. אחת הטענות המרכזיות כנגדו היא כי ב</w:t>
      </w:r>
      <w:r w:rsidR="00191052" w:rsidRPr="0083697A">
        <w:rPr>
          <w:b/>
          <w:bCs w:val="0"/>
          <w:sz w:val="24"/>
          <w:rtl/>
        </w:rPr>
        <w:t>שעה שמדובר על אמצעי נגיש לכל ו</w:t>
      </w:r>
      <w:r w:rsidR="004B48C2" w:rsidRPr="0083697A">
        <w:rPr>
          <w:b/>
          <w:bCs w:val="0"/>
          <w:sz w:val="24"/>
          <w:rtl/>
        </w:rPr>
        <w:t xml:space="preserve">כל אחד יכול </w:t>
      </w:r>
      <w:r w:rsidR="00730D60" w:rsidRPr="0083697A">
        <w:rPr>
          <w:b/>
          <w:bCs w:val="0"/>
          <w:sz w:val="24"/>
          <w:rtl/>
        </w:rPr>
        <w:t xml:space="preserve">להגיע </w:t>
      </w:r>
      <w:r w:rsidR="004B48C2" w:rsidRPr="0083697A">
        <w:rPr>
          <w:b/>
          <w:bCs w:val="0"/>
          <w:sz w:val="24"/>
          <w:rtl/>
        </w:rPr>
        <w:t>לטיפול מקוון, ואף ל</w:t>
      </w:r>
      <w:r w:rsidR="00191052" w:rsidRPr="0083697A">
        <w:rPr>
          <w:b/>
          <w:bCs w:val="0"/>
          <w:sz w:val="24"/>
          <w:rtl/>
        </w:rPr>
        <w:t>ה</w:t>
      </w:r>
      <w:r w:rsidR="004B48C2" w:rsidRPr="0083697A">
        <w:rPr>
          <w:b/>
          <w:bCs w:val="0"/>
          <w:sz w:val="24"/>
          <w:rtl/>
        </w:rPr>
        <w:t xml:space="preserve">שתמש לשם כך בזהות אנונימית, קיימת חשיבות קריטית להעריך את </w:t>
      </w:r>
      <w:r w:rsidR="00FA7C60" w:rsidRPr="0083697A">
        <w:rPr>
          <w:b/>
          <w:bCs w:val="0"/>
          <w:sz w:val="24"/>
          <w:rtl/>
        </w:rPr>
        <w:t xml:space="preserve">מצבם של </w:t>
      </w:r>
      <w:r w:rsidR="004B48C2" w:rsidRPr="0083697A">
        <w:rPr>
          <w:b/>
          <w:bCs w:val="0"/>
          <w:sz w:val="24"/>
          <w:rtl/>
        </w:rPr>
        <w:t xml:space="preserve">הלקוחות </w:t>
      </w:r>
      <w:r w:rsidR="00BF1BBE" w:rsidRPr="0083697A">
        <w:rPr>
          <w:b/>
          <w:bCs w:val="0"/>
          <w:sz w:val="24"/>
          <w:rtl/>
        </w:rPr>
        <w:t xml:space="preserve">וצורכיהם, </w:t>
      </w:r>
      <w:r w:rsidR="00FA7C60" w:rsidRPr="0083697A">
        <w:rPr>
          <w:b/>
          <w:bCs w:val="0"/>
          <w:sz w:val="24"/>
          <w:rtl/>
        </w:rPr>
        <w:t xml:space="preserve">וכן את ההתאמה שלהם </w:t>
      </w:r>
      <w:r w:rsidR="004B48C2" w:rsidRPr="0083697A">
        <w:rPr>
          <w:b/>
          <w:bCs w:val="0"/>
          <w:sz w:val="24"/>
          <w:rtl/>
        </w:rPr>
        <w:t xml:space="preserve">להתערבויות מקוונות והיכולת שלהם לתקשר עם המטפל. </w:t>
      </w:r>
      <w:r w:rsidR="004728B7" w:rsidRPr="0083697A">
        <w:rPr>
          <w:b/>
          <w:bCs w:val="0"/>
          <w:sz w:val="24"/>
          <w:rtl/>
        </w:rPr>
        <w:t xml:space="preserve">לפיכך בעת שהחשש מפני </w:t>
      </w:r>
      <w:r w:rsidR="004D1A41" w:rsidRPr="0083697A">
        <w:rPr>
          <w:b/>
          <w:bCs w:val="0"/>
          <w:sz w:val="24"/>
          <w:rtl/>
        </w:rPr>
        <w:t xml:space="preserve">ידיעה לא ברורה או מוטעית של הלקוח </w:t>
      </w:r>
      <w:r w:rsidR="004728B7" w:rsidRPr="0083697A">
        <w:rPr>
          <w:b/>
          <w:bCs w:val="0"/>
          <w:sz w:val="24"/>
          <w:rtl/>
        </w:rPr>
        <w:t>במרחב המקוון גדול, חשוב להבין את מאפייני</w:t>
      </w:r>
      <w:r w:rsidR="004D1A41" w:rsidRPr="0083697A">
        <w:rPr>
          <w:b/>
          <w:bCs w:val="0"/>
          <w:sz w:val="24"/>
          <w:rtl/>
        </w:rPr>
        <w:t>ו</w:t>
      </w:r>
      <w:r w:rsidR="004728B7" w:rsidRPr="0083697A">
        <w:rPr>
          <w:b/>
          <w:bCs w:val="0"/>
          <w:sz w:val="24"/>
          <w:rtl/>
        </w:rPr>
        <w:t xml:space="preserve"> ו</w:t>
      </w:r>
      <w:r w:rsidR="004D1A41" w:rsidRPr="0083697A">
        <w:rPr>
          <w:b/>
          <w:bCs w:val="0"/>
          <w:sz w:val="24"/>
          <w:rtl/>
        </w:rPr>
        <w:t xml:space="preserve">את </w:t>
      </w:r>
      <w:r w:rsidR="004728B7" w:rsidRPr="0083697A">
        <w:rPr>
          <w:b/>
          <w:bCs w:val="0"/>
          <w:sz w:val="24"/>
          <w:rtl/>
        </w:rPr>
        <w:t xml:space="preserve">ההנחות </w:t>
      </w:r>
      <w:r w:rsidR="004D1A41" w:rsidRPr="0083697A">
        <w:rPr>
          <w:b/>
          <w:bCs w:val="0"/>
          <w:sz w:val="24"/>
          <w:rtl/>
        </w:rPr>
        <w:t>המתקיימות ב</w:t>
      </w:r>
      <w:r w:rsidR="00252AE9">
        <w:rPr>
          <w:rFonts w:hint="cs"/>
          <w:b/>
          <w:bCs w:val="0"/>
          <w:sz w:val="24"/>
          <w:rtl/>
        </w:rPr>
        <w:t>תקשורת זו</w:t>
      </w:r>
      <w:r w:rsidR="004728B7" w:rsidRPr="0083697A">
        <w:rPr>
          <w:b/>
          <w:bCs w:val="0"/>
          <w:sz w:val="24"/>
          <w:rtl/>
        </w:rPr>
        <w:t xml:space="preserve">. </w:t>
      </w:r>
    </w:p>
    <w:p w14:paraId="08A64E1F" w14:textId="5D03331F" w:rsidR="000C438D" w:rsidRPr="0083697A" w:rsidRDefault="00442FC9" w:rsidP="005F7C8E">
      <w:pPr>
        <w:pStyle w:val="a1"/>
        <w:rPr>
          <w:b/>
          <w:bCs w:val="0"/>
          <w:sz w:val="24"/>
          <w:rtl/>
        </w:rPr>
      </w:pPr>
      <w:r w:rsidRPr="0083697A">
        <w:rPr>
          <w:b/>
          <w:bCs w:val="0"/>
          <w:sz w:val="24"/>
          <w:rtl/>
        </w:rPr>
        <w:t xml:space="preserve">ידיעת-הלקוח מהווה </w:t>
      </w:r>
      <w:r w:rsidR="00D00C53" w:rsidRPr="0083697A">
        <w:rPr>
          <w:b/>
          <w:bCs w:val="0"/>
          <w:sz w:val="24"/>
          <w:rtl/>
        </w:rPr>
        <w:t>אחד האתגרים הגדולים ביותר</w:t>
      </w:r>
      <w:r w:rsidRPr="0083697A">
        <w:rPr>
          <w:b/>
          <w:bCs w:val="0"/>
          <w:sz w:val="24"/>
          <w:rtl/>
        </w:rPr>
        <w:t xml:space="preserve"> במיוחד ב</w:t>
      </w:r>
      <w:r w:rsidR="00271D74" w:rsidRPr="0083697A">
        <w:rPr>
          <w:b/>
          <w:bCs w:val="0"/>
          <w:sz w:val="24"/>
          <w:rtl/>
        </w:rPr>
        <w:t>קווי סיוע באמצעות מייל, הנותנים שירות</w:t>
      </w:r>
      <w:r w:rsidR="00450852" w:rsidRPr="0083697A">
        <w:rPr>
          <w:b/>
          <w:bCs w:val="0"/>
          <w:sz w:val="24"/>
          <w:rtl/>
        </w:rPr>
        <w:t xml:space="preserve"> עזרה ראשונה נפשית</w:t>
      </w:r>
      <w:r w:rsidR="00271D74" w:rsidRPr="0083697A">
        <w:rPr>
          <w:b/>
          <w:bCs w:val="0"/>
          <w:sz w:val="24"/>
          <w:rtl/>
        </w:rPr>
        <w:t xml:space="preserve"> לפונים אנונימיים, </w:t>
      </w:r>
      <w:r w:rsidR="00304E71" w:rsidRPr="0083697A">
        <w:rPr>
          <w:b/>
          <w:bCs w:val="0"/>
          <w:sz w:val="24"/>
          <w:rtl/>
        </w:rPr>
        <w:t xml:space="preserve">בהם </w:t>
      </w:r>
      <w:r w:rsidRPr="0083697A">
        <w:rPr>
          <w:b/>
          <w:bCs w:val="0"/>
          <w:sz w:val="24"/>
          <w:rtl/>
        </w:rPr>
        <w:t xml:space="preserve">נדרשים </w:t>
      </w:r>
      <w:r w:rsidR="00304E71" w:rsidRPr="0083697A">
        <w:rPr>
          <w:b/>
          <w:bCs w:val="0"/>
          <w:sz w:val="24"/>
          <w:rtl/>
        </w:rPr>
        <w:t xml:space="preserve">המשיבים </w:t>
      </w:r>
      <w:r w:rsidRPr="0083697A">
        <w:rPr>
          <w:b/>
          <w:bCs w:val="0"/>
          <w:sz w:val="24"/>
          <w:rtl/>
        </w:rPr>
        <w:t>ל</w:t>
      </w:r>
      <w:r w:rsidR="00271D74" w:rsidRPr="0083697A">
        <w:rPr>
          <w:b/>
          <w:bCs w:val="0"/>
          <w:sz w:val="24"/>
          <w:rtl/>
        </w:rPr>
        <w:t xml:space="preserve">זיהוי מאפייניו וצרכיו </w:t>
      </w:r>
      <w:r w:rsidR="00304E71" w:rsidRPr="0083697A">
        <w:rPr>
          <w:b/>
          <w:bCs w:val="0"/>
          <w:sz w:val="24"/>
          <w:rtl/>
        </w:rPr>
        <w:t xml:space="preserve">של הפונה </w:t>
      </w:r>
      <w:r w:rsidR="00271D74" w:rsidRPr="0083697A">
        <w:rPr>
          <w:b/>
          <w:bCs w:val="0"/>
          <w:sz w:val="24"/>
          <w:rtl/>
        </w:rPr>
        <w:t>באמצעות הודעת האימייל ש</w:t>
      </w:r>
      <w:r w:rsidR="000C438D" w:rsidRPr="0083697A">
        <w:rPr>
          <w:b/>
          <w:bCs w:val="0"/>
          <w:sz w:val="24"/>
          <w:rtl/>
        </w:rPr>
        <w:t>כתב ו</w:t>
      </w:r>
      <w:r w:rsidR="00271D74" w:rsidRPr="0083697A">
        <w:rPr>
          <w:b/>
          <w:bCs w:val="0"/>
          <w:sz w:val="24"/>
          <w:rtl/>
        </w:rPr>
        <w:t xml:space="preserve">שלח לתיבת המייל של קו הסיוע. </w:t>
      </w:r>
      <w:r w:rsidR="000C438D" w:rsidRPr="0083697A">
        <w:rPr>
          <w:b/>
          <w:bCs w:val="0"/>
          <w:sz w:val="24"/>
          <w:rtl/>
        </w:rPr>
        <w:t xml:space="preserve">במקרה זה הרמזים אודות הנועץ מצומצמים, והשפה מהווה אמצעי יחידי הן לידיעת הלקוח והן לביטוי </w:t>
      </w:r>
      <w:r w:rsidR="00CB368D" w:rsidRPr="0083697A">
        <w:rPr>
          <w:b/>
          <w:bCs w:val="0"/>
          <w:sz w:val="24"/>
          <w:rtl/>
        </w:rPr>
        <w:t xml:space="preserve">של </w:t>
      </w:r>
      <w:r w:rsidR="000C438D" w:rsidRPr="0083697A">
        <w:rPr>
          <w:b/>
          <w:bCs w:val="0"/>
          <w:sz w:val="24"/>
          <w:rtl/>
        </w:rPr>
        <w:t>הדיאגנוזה ו</w:t>
      </w:r>
      <w:r w:rsidR="00CB368D" w:rsidRPr="0083697A">
        <w:rPr>
          <w:b/>
          <w:bCs w:val="0"/>
          <w:sz w:val="24"/>
          <w:rtl/>
        </w:rPr>
        <w:t xml:space="preserve">של </w:t>
      </w:r>
      <w:r w:rsidR="000C438D" w:rsidRPr="0083697A">
        <w:rPr>
          <w:b/>
          <w:bCs w:val="0"/>
          <w:sz w:val="24"/>
          <w:rtl/>
        </w:rPr>
        <w:t>הסיוע הפרקטי והאמפטי מצד היועץ נותן השירות.</w:t>
      </w:r>
      <w:r w:rsidR="00271D74" w:rsidRPr="0083697A">
        <w:rPr>
          <w:b/>
          <w:bCs w:val="0"/>
          <w:sz w:val="24"/>
          <w:rtl/>
        </w:rPr>
        <w:t xml:space="preserve"> </w:t>
      </w:r>
    </w:p>
    <w:p w14:paraId="10127ED7" w14:textId="26DFF363" w:rsidR="00FE6E3D" w:rsidRPr="0083697A" w:rsidRDefault="00450852" w:rsidP="005F7C8E">
      <w:pPr>
        <w:pStyle w:val="a1"/>
        <w:rPr>
          <w:b/>
          <w:bCs w:val="0"/>
          <w:sz w:val="24"/>
          <w:rtl/>
        </w:rPr>
      </w:pPr>
      <w:r w:rsidRPr="0083697A">
        <w:rPr>
          <w:b/>
          <w:bCs w:val="0"/>
          <w:sz w:val="24"/>
          <w:rtl/>
        </w:rPr>
        <w:t>ה</w:t>
      </w:r>
      <w:r w:rsidR="00135B3A" w:rsidRPr="0083697A">
        <w:rPr>
          <w:b/>
          <w:bCs w:val="0"/>
          <w:sz w:val="24"/>
          <w:rtl/>
        </w:rPr>
        <w:t xml:space="preserve">מחקר </w:t>
      </w:r>
      <w:r w:rsidRPr="0083697A">
        <w:rPr>
          <w:b/>
          <w:bCs w:val="0"/>
          <w:sz w:val="24"/>
          <w:rtl/>
        </w:rPr>
        <w:t>הנוכחי בחן</w:t>
      </w:r>
      <w:r w:rsidR="00135B3A" w:rsidRPr="0083697A">
        <w:rPr>
          <w:b/>
          <w:bCs w:val="0"/>
          <w:sz w:val="24"/>
          <w:rtl/>
        </w:rPr>
        <w:t xml:space="preserve"> </w:t>
      </w:r>
      <w:r w:rsidR="0093070D" w:rsidRPr="0083697A">
        <w:rPr>
          <w:b/>
          <w:bCs w:val="0"/>
          <w:sz w:val="24"/>
          <w:rtl/>
        </w:rPr>
        <w:t xml:space="preserve">כיצד </w:t>
      </w:r>
      <w:r w:rsidR="00135B3A" w:rsidRPr="0083697A">
        <w:rPr>
          <w:b/>
          <w:bCs w:val="0"/>
          <w:sz w:val="24"/>
          <w:rtl/>
        </w:rPr>
        <w:t>משיבים בקווי עזרה במייל</w:t>
      </w:r>
      <w:r w:rsidR="0093070D" w:rsidRPr="0083697A">
        <w:rPr>
          <w:b/>
          <w:bCs w:val="0"/>
          <w:sz w:val="24"/>
          <w:rtl/>
        </w:rPr>
        <w:t xml:space="preserve"> יודעים את הלקוח</w:t>
      </w:r>
      <w:r w:rsidR="00D023C0" w:rsidRPr="0083697A">
        <w:rPr>
          <w:b/>
          <w:bCs w:val="0"/>
          <w:sz w:val="24"/>
          <w:rtl/>
        </w:rPr>
        <w:t>,</w:t>
      </w:r>
      <w:r w:rsidR="008023C1" w:rsidRPr="0083697A">
        <w:rPr>
          <w:b/>
          <w:bCs w:val="0"/>
          <w:sz w:val="24"/>
          <w:rtl/>
        </w:rPr>
        <w:t xml:space="preserve"> </w:t>
      </w:r>
      <w:r w:rsidR="0093070D" w:rsidRPr="0083697A">
        <w:rPr>
          <w:b/>
          <w:bCs w:val="0"/>
          <w:sz w:val="24"/>
          <w:rtl/>
        </w:rPr>
        <w:t>ו</w:t>
      </w:r>
      <w:r w:rsidR="00630A81" w:rsidRPr="0083697A">
        <w:rPr>
          <w:b/>
          <w:bCs w:val="0"/>
          <w:sz w:val="24"/>
          <w:rtl/>
        </w:rPr>
        <w:t xml:space="preserve">חשף את </w:t>
      </w:r>
      <w:r w:rsidR="0093070D" w:rsidRPr="0083697A">
        <w:rPr>
          <w:b/>
          <w:bCs w:val="0"/>
          <w:sz w:val="24"/>
          <w:rtl/>
        </w:rPr>
        <w:t xml:space="preserve">תפיסותיהם </w:t>
      </w:r>
      <w:r w:rsidR="00F1252C" w:rsidRPr="0083697A">
        <w:rPr>
          <w:b/>
          <w:bCs w:val="0"/>
          <w:sz w:val="24"/>
          <w:rtl/>
        </w:rPr>
        <w:t>אודות</w:t>
      </w:r>
      <w:r w:rsidR="008023C1" w:rsidRPr="0083697A">
        <w:rPr>
          <w:b/>
          <w:bCs w:val="0"/>
          <w:sz w:val="24"/>
          <w:rtl/>
        </w:rPr>
        <w:t xml:space="preserve"> </w:t>
      </w:r>
      <w:r w:rsidR="00700677" w:rsidRPr="0083697A">
        <w:rPr>
          <w:b/>
          <w:bCs w:val="0"/>
          <w:sz w:val="24"/>
          <w:rtl/>
        </w:rPr>
        <w:t>ה</w:t>
      </w:r>
      <w:r w:rsidR="008023C1" w:rsidRPr="0083697A">
        <w:rPr>
          <w:b/>
          <w:bCs w:val="0"/>
          <w:sz w:val="24"/>
          <w:rtl/>
        </w:rPr>
        <w:t>יעילות</w:t>
      </w:r>
      <w:r w:rsidR="00700677" w:rsidRPr="0083697A">
        <w:rPr>
          <w:b/>
          <w:bCs w:val="0"/>
          <w:sz w:val="24"/>
          <w:rtl/>
        </w:rPr>
        <w:t xml:space="preserve"> הצפויה</w:t>
      </w:r>
      <w:r w:rsidR="008023C1" w:rsidRPr="0083697A">
        <w:rPr>
          <w:b/>
          <w:bCs w:val="0"/>
          <w:sz w:val="24"/>
          <w:rtl/>
        </w:rPr>
        <w:t xml:space="preserve"> </w:t>
      </w:r>
      <w:r w:rsidR="00700677" w:rsidRPr="0083697A">
        <w:rPr>
          <w:b/>
          <w:bCs w:val="0"/>
          <w:sz w:val="24"/>
          <w:rtl/>
        </w:rPr>
        <w:t>ל</w:t>
      </w:r>
      <w:r w:rsidR="008023C1" w:rsidRPr="0083697A">
        <w:rPr>
          <w:b/>
          <w:bCs w:val="0"/>
          <w:sz w:val="24"/>
          <w:rtl/>
        </w:rPr>
        <w:t>ייעוץ עבור נועצים שונים</w:t>
      </w:r>
      <w:r w:rsidRPr="0083697A">
        <w:rPr>
          <w:b/>
          <w:bCs w:val="0"/>
          <w:sz w:val="24"/>
          <w:rtl/>
        </w:rPr>
        <w:t xml:space="preserve">. </w:t>
      </w:r>
      <w:r w:rsidR="00304E71" w:rsidRPr="0083697A">
        <w:rPr>
          <w:b/>
          <w:bCs w:val="0"/>
          <w:sz w:val="24"/>
          <w:rtl/>
        </w:rPr>
        <w:t xml:space="preserve">הפרקטיקנים המשמשים כיועצים במרחב המקוון, ובפרט בקווי סיוע, פועלים לעיתים קרובות כמתנדבים, ומכאן שההנחות האפיסטימולוגיות בבסיס התהליך של ידיעתם את הפונים מעניינות במיוחד מבחינה חברתית-קונסטרוקטיביסטית. </w:t>
      </w:r>
      <w:r w:rsidR="008023C1" w:rsidRPr="0083697A">
        <w:rPr>
          <w:b/>
          <w:bCs w:val="0"/>
          <w:sz w:val="24"/>
          <w:rtl/>
        </w:rPr>
        <w:t xml:space="preserve">העמדה הפרשנית-ביקורתית במחקר </w:t>
      </w:r>
      <w:r w:rsidRPr="0083697A">
        <w:rPr>
          <w:b/>
          <w:bCs w:val="0"/>
          <w:sz w:val="24"/>
          <w:rtl/>
        </w:rPr>
        <w:t xml:space="preserve">של </w:t>
      </w:r>
      <w:r w:rsidR="008023C1" w:rsidRPr="0083697A">
        <w:rPr>
          <w:b/>
          <w:bCs w:val="0"/>
          <w:sz w:val="24"/>
          <w:rtl/>
        </w:rPr>
        <w:t>תקשורת בתחומי הבריאות והטיפול שואפת ל</w:t>
      </w:r>
      <w:r w:rsidR="00B20717" w:rsidRPr="0083697A">
        <w:rPr>
          <w:b/>
          <w:bCs w:val="0"/>
          <w:sz w:val="24"/>
          <w:rtl/>
        </w:rPr>
        <w:t xml:space="preserve">בחון </w:t>
      </w:r>
      <w:r w:rsidR="008023C1" w:rsidRPr="0083697A">
        <w:rPr>
          <w:b/>
          <w:bCs w:val="0"/>
          <w:sz w:val="24"/>
          <w:rtl/>
        </w:rPr>
        <w:t xml:space="preserve">יעילות </w:t>
      </w:r>
      <w:r w:rsidR="00B20717" w:rsidRPr="0083697A">
        <w:rPr>
          <w:b/>
          <w:bCs w:val="0"/>
          <w:sz w:val="24"/>
          <w:rtl/>
        </w:rPr>
        <w:t>ש</w:t>
      </w:r>
      <w:r w:rsidR="008023C1" w:rsidRPr="0083697A">
        <w:rPr>
          <w:b/>
          <w:bCs w:val="0"/>
          <w:sz w:val="24"/>
          <w:rtl/>
        </w:rPr>
        <w:t>לא מפרספקטיבה פריבילגית</w:t>
      </w:r>
      <w:r w:rsidR="00B20717" w:rsidRPr="0083697A">
        <w:rPr>
          <w:b/>
          <w:bCs w:val="0"/>
          <w:sz w:val="24"/>
          <w:rtl/>
        </w:rPr>
        <w:t>,</w:t>
      </w:r>
      <w:r w:rsidR="008023C1" w:rsidRPr="0083697A">
        <w:rPr>
          <w:b/>
          <w:bCs w:val="0"/>
          <w:sz w:val="24"/>
          <w:rtl/>
        </w:rPr>
        <w:t xml:space="preserve"> אלא </w:t>
      </w:r>
      <w:r w:rsidR="00B20717" w:rsidRPr="0083697A">
        <w:rPr>
          <w:b/>
          <w:bCs w:val="0"/>
          <w:sz w:val="24"/>
          <w:rtl/>
        </w:rPr>
        <w:t>ב</w:t>
      </w:r>
      <w:r w:rsidRPr="0083697A">
        <w:rPr>
          <w:b/>
          <w:bCs w:val="0"/>
          <w:sz w:val="24"/>
          <w:rtl/>
        </w:rPr>
        <w:t>כוונה</w:t>
      </w:r>
      <w:r w:rsidR="008023C1" w:rsidRPr="0083697A">
        <w:rPr>
          <w:b/>
          <w:bCs w:val="0"/>
          <w:sz w:val="24"/>
          <w:rtl/>
        </w:rPr>
        <w:t xml:space="preserve"> להציג דאגות כגון </w:t>
      </w:r>
      <w:r w:rsidR="001838EB" w:rsidRPr="0083697A">
        <w:rPr>
          <w:b/>
          <w:bCs w:val="0"/>
          <w:sz w:val="24"/>
          <w:rtl/>
        </w:rPr>
        <w:t>פרשנויות בתקשורת או איך השפה משפיעה על קבלת החלטות.</w:t>
      </w:r>
      <w:r w:rsidR="00C96B39" w:rsidRPr="0083697A">
        <w:rPr>
          <w:b/>
          <w:bCs w:val="0"/>
          <w:sz w:val="24"/>
          <w:rtl/>
        </w:rPr>
        <w:t xml:space="preserve"> להלן </w:t>
      </w:r>
      <w:r w:rsidR="004A054D" w:rsidRPr="0083697A">
        <w:rPr>
          <w:b/>
          <w:bCs w:val="0"/>
          <w:sz w:val="24"/>
          <w:rtl/>
        </w:rPr>
        <w:t xml:space="preserve">יובא רקע </w:t>
      </w:r>
      <w:r w:rsidR="00C96B39" w:rsidRPr="0083697A">
        <w:rPr>
          <w:b/>
          <w:bCs w:val="0"/>
          <w:sz w:val="24"/>
          <w:rtl/>
        </w:rPr>
        <w:t>ספרות</w:t>
      </w:r>
      <w:r w:rsidR="004A054D" w:rsidRPr="0083697A">
        <w:rPr>
          <w:b/>
          <w:bCs w:val="0"/>
          <w:sz w:val="24"/>
          <w:rtl/>
        </w:rPr>
        <w:t>י</w:t>
      </w:r>
      <w:r w:rsidR="00C96B39" w:rsidRPr="0083697A">
        <w:rPr>
          <w:b/>
          <w:bCs w:val="0"/>
          <w:sz w:val="24"/>
          <w:rtl/>
        </w:rPr>
        <w:t xml:space="preserve"> </w:t>
      </w:r>
      <w:r w:rsidR="004A054D" w:rsidRPr="0083697A">
        <w:rPr>
          <w:b/>
          <w:bCs w:val="0"/>
          <w:sz w:val="24"/>
          <w:rtl/>
        </w:rPr>
        <w:t>הבוחן</w:t>
      </w:r>
      <w:r w:rsidR="009F2346" w:rsidRPr="0083697A">
        <w:rPr>
          <w:b/>
          <w:bCs w:val="0"/>
          <w:sz w:val="24"/>
          <w:rtl/>
        </w:rPr>
        <w:t xml:space="preserve"> את המורכבויות בדרכים לידיעת הלקוח ולהערכת יעילות</w:t>
      </w:r>
      <w:r w:rsidR="00700677" w:rsidRPr="0083697A">
        <w:rPr>
          <w:b/>
          <w:bCs w:val="0"/>
          <w:sz w:val="24"/>
          <w:rtl/>
        </w:rPr>
        <w:t>ו של</w:t>
      </w:r>
      <w:r w:rsidR="009F2346" w:rsidRPr="0083697A">
        <w:rPr>
          <w:b/>
          <w:bCs w:val="0"/>
          <w:sz w:val="24"/>
          <w:rtl/>
        </w:rPr>
        <w:t xml:space="preserve"> </w:t>
      </w:r>
      <w:r w:rsidR="00700677" w:rsidRPr="0083697A">
        <w:rPr>
          <w:b/>
          <w:bCs w:val="0"/>
          <w:sz w:val="24"/>
          <w:rtl/>
        </w:rPr>
        <w:t>ה</w:t>
      </w:r>
      <w:r w:rsidR="00C96B39" w:rsidRPr="0083697A">
        <w:rPr>
          <w:b/>
          <w:bCs w:val="0"/>
          <w:sz w:val="24"/>
          <w:rtl/>
        </w:rPr>
        <w:t xml:space="preserve">ייעוץ באמצעות </w:t>
      </w:r>
      <w:r w:rsidR="00404736" w:rsidRPr="0083697A">
        <w:rPr>
          <w:b/>
          <w:bCs w:val="0"/>
          <w:sz w:val="24"/>
          <w:rtl/>
        </w:rPr>
        <w:t>ה</w:t>
      </w:r>
      <w:r w:rsidR="00C96B39" w:rsidRPr="0083697A">
        <w:rPr>
          <w:b/>
          <w:bCs w:val="0"/>
          <w:sz w:val="24"/>
          <w:rtl/>
        </w:rPr>
        <w:t>מייל</w:t>
      </w:r>
      <w:r w:rsidR="004A054D" w:rsidRPr="0083697A">
        <w:rPr>
          <w:b/>
          <w:bCs w:val="0"/>
          <w:sz w:val="24"/>
          <w:rtl/>
        </w:rPr>
        <w:t xml:space="preserve">, בהמשך לכך יתואר המחקר הנוכחי ויידונו ממצאיו </w:t>
      </w:r>
      <w:r w:rsidR="00630A81" w:rsidRPr="0083697A">
        <w:rPr>
          <w:b/>
          <w:bCs w:val="0"/>
          <w:sz w:val="24"/>
          <w:rtl/>
        </w:rPr>
        <w:t>מתוך עמדה פרשנית-ביקורתית בהתייחס לסוגיית "ידיעת הלקוח".</w:t>
      </w:r>
    </w:p>
    <w:p w14:paraId="4BE6901F" w14:textId="0AA22DE6" w:rsidR="000D2127" w:rsidRPr="0083697A" w:rsidRDefault="000D2127" w:rsidP="005F7C8E">
      <w:pPr>
        <w:pStyle w:val="a1"/>
        <w:rPr>
          <w:sz w:val="24"/>
        </w:rPr>
      </w:pPr>
      <w:r w:rsidRPr="0083697A">
        <w:rPr>
          <w:sz w:val="24"/>
          <w:rtl/>
        </w:rPr>
        <w:t>הייעוץ המקוון</w:t>
      </w:r>
    </w:p>
    <w:p w14:paraId="1E06708E" w14:textId="7B569A4B" w:rsidR="00813DF4" w:rsidRPr="0083697A" w:rsidRDefault="00C53410" w:rsidP="002D1F4C">
      <w:pPr>
        <w:pStyle w:val="CommentText"/>
        <w:bidi/>
        <w:spacing w:after="0" w:line="360" w:lineRule="auto"/>
        <w:jc w:val="both"/>
        <w:rPr>
          <w:rFonts w:ascii="David" w:eastAsia="David" w:hAnsi="David" w:cs="David"/>
          <w:color w:val="222222"/>
          <w:sz w:val="24"/>
          <w:szCs w:val="24"/>
          <w:rtl/>
        </w:rPr>
      </w:pPr>
      <w:r w:rsidRPr="0083697A">
        <w:rPr>
          <w:rFonts w:ascii="David" w:hAnsi="David" w:cs="David"/>
          <w:sz w:val="24"/>
          <w:szCs w:val="24"/>
          <w:rtl/>
        </w:rPr>
        <w:t xml:space="preserve">שירותי </w:t>
      </w:r>
      <w:r w:rsidR="00E71ADE" w:rsidRPr="0083697A">
        <w:rPr>
          <w:rFonts w:ascii="David" w:hAnsi="David" w:cs="David"/>
          <w:sz w:val="24"/>
          <w:szCs w:val="24"/>
          <w:rtl/>
        </w:rPr>
        <w:t xml:space="preserve">ייעוץ </w:t>
      </w:r>
      <w:r w:rsidR="00CD3478" w:rsidRPr="0083697A">
        <w:rPr>
          <w:rFonts w:ascii="David" w:hAnsi="David" w:cs="David"/>
          <w:sz w:val="24"/>
          <w:szCs w:val="24"/>
          <w:rtl/>
        </w:rPr>
        <w:t>מקוו</w:t>
      </w:r>
      <w:r w:rsidR="00E71ADE" w:rsidRPr="0083697A">
        <w:rPr>
          <w:rFonts w:ascii="David" w:hAnsi="David" w:cs="David"/>
          <w:sz w:val="24"/>
          <w:szCs w:val="24"/>
          <w:rtl/>
        </w:rPr>
        <w:t>ן</w:t>
      </w:r>
      <w:r w:rsidRPr="0083697A">
        <w:rPr>
          <w:rFonts w:ascii="David" w:hAnsi="David" w:cs="David"/>
          <w:sz w:val="24"/>
          <w:szCs w:val="24"/>
          <w:rtl/>
        </w:rPr>
        <w:t xml:space="preserve"> מדווחים כבר בשנות החמישים, </w:t>
      </w:r>
      <w:r w:rsidR="00CD3478" w:rsidRPr="0083697A">
        <w:rPr>
          <w:rFonts w:ascii="David" w:hAnsi="David" w:cs="David"/>
          <w:sz w:val="24"/>
          <w:szCs w:val="24"/>
          <w:rtl/>
        </w:rPr>
        <w:t>תחילה באמצעות הטלפון ו</w:t>
      </w:r>
      <w:r w:rsidRPr="0083697A">
        <w:rPr>
          <w:rFonts w:ascii="David" w:hAnsi="David" w:cs="David"/>
          <w:sz w:val="24"/>
          <w:szCs w:val="24"/>
          <w:rtl/>
        </w:rPr>
        <w:t>החל משנות התשעים</w:t>
      </w:r>
      <w:r w:rsidR="002D1F4C">
        <w:rPr>
          <w:rFonts w:ascii="David" w:hAnsi="David" w:cs="David" w:hint="cs"/>
          <w:sz w:val="24"/>
          <w:szCs w:val="24"/>
          <w:rtl/>
        </w:rPr>
        <w:t xml:space="preserve"> באמצעות האינטרנט</w:t>
      </w:r>
      <w:r w:rsidR="000D2127" w:rsidRPr="0083697A">
        <w:rPr>
          <w:rFonts w:ascii="David" w:eastAsia="David" w:hAnsi="David" w:cs="David"/>
          <w:color w:val="222222"/>
          <w:sz w:val="24"/>
          <w:szCs w:val="24"/>
          <w:rtl/>
        </w:rPr>
        <w:t xml:space="preserve"> </w:t>
      </w:r>
      <w:r w:rsidR="002D1F4C">
        <w:rPr>
          <w:rFonts w:ascii="David" w:eastAsia="David" w:hAnsi="David" w:cs="David" w:hint="cs"/>
          <w:color w:val="222222"/>
          <w:sz w:val="24"/>
          <w:szCs w:val="24"/>
          <w:rtl/>
        </w:rPr>
        <w:t>ב</w:t>
      </w:r>
      <w:r w:rsidR="000D2127" w:rsidRPr="0083697A">
        <w:rPr>
          <w:rFonts w:ascii="David" w:eastAsia="David" w:hAnsi="David" w:cs="David"/>
          <w:color w:val="222222"/>
          <w:sz w:val="24"/>
          <w:szCs w:val="24"/>
          <w:rtl/>
        </w:rPr>
        <w:t>מגוון ערוצי</w:t>
      </w:r>
      <w:r w:rsidR="002D1F4C">
        <w:rPr>
          <w:rFonts w:ascii="David" w:eastAsia="David" w:hAnsi="David" w:cs="David" w:hint="cs"/>
          <w:color w:val="222222"/>
          <w:sz w:val="24"/>
          <w:szCs w:val="24"/>
          <w:rtl/>
        </w:rPr>
        <w:t>ם כמו</w:t>
      </w:r>
      <w:r w:rsidR="00B82E46" w:rsidRPr="0083697A">
        <w:rPr>
          <w:rFonts w:ascii="David" w:eastAsia="David" w:hAnsi="David" w:cs="David"/>
          <w:color w:val="222222"/>
          <w:sz w:val="24"/>
          <w:szCs w:val="24"/>
          <w:rtl/>
        </w:rPr>
        <w:t xml:space="preserve"> </w:t>
      </w:r>
      <w:r w:rsidR="000D2127" w:rsidRPr="0083697A">
        <w:rPr>
          <w:rFonts w:ascii="David" w:eastAsia="David" w:hAnsi="David" w:cs="David"/>
          <w:color w:val="222222"/>
          <w:sz w:val="24"/>
          <w:szCs w:val="24"/>
          <w:rtl/>
        </w:rPr>
        <w:t xml:space="preserve">דואר אלקטרוני, שיחות ווידאו, צ'ט ופורומים. מגוון זה יכול להעניק לכל פונה את חופש הבחירה במדיום הסיוע העונה על הצד הטוב ביותר על </w:t>
      </w:r>
      <w:r w:rsidR="000D2127" w:rsidRPr="0083697A">
        <w:rPr>
          <w:rFonts w:ascii="David" w:eastAsia="David" w:hAnsi="David" w:cs="David"/>
          <w:color w:val="222222"/>
          <w:sz w:val="24"/>
          <w:szCs w:val="24"/>
          <w:rtl/>
        </w:rPr>
        <w:lastRenderedPageBreak/>
        <w:t xml:space="preserve">צרכיו. הטיפול המקוון </w:t>
      </w:r>
      <w:r w:rsidR="00CD3478" w:rsidRPr="0083697A">
        <w:rPr>
          <w:rFonts w:ascii="David" w:eastAsia="David" w:hAnsi="David" w:cs="David"/>
          <w:color w:val="222222"/>
          <w:sz w:val="24"/>
          <w:szCs w:val="24"/>
          <w:rtl/>
        </w:rPr>
        <w:t>מורכב</w:t>
      </w:r>
      <w:r w:rsidR="000D2127" w:rsidRPr="0083697A">
        <w:rPr>
          <w:rFonts w:ascii="David" w:eastAsia="David" w:hAnsi="David" w:cs="David"/>
          <w:color w:val="222222"/>
          <w:sz w:val="24"/>
          <w:szCs w:val="24"/>
          <w:rtl/>
        </w:rPr>
        <w:t xml:space="preserve"> </w:t>
      </w:r>
      <w:r w:rsidR="00CD3478" w:rsidRPr="0083697A">
        <w:rPr>
          <w:rFonts w:ascii="David" w:eastAsia="David" w:hAnsi="David" w:cs="David"/>
          <w:color w:val="222222"/>
          <w:sz w:val="24"/>
          <w:szCs w:val="24"/>
          <w:rtl/>
        </w:rPr>
        <w:t>מ</w:t>
      </w:r>
      <w:r w:rsidR="000D2127" w:rsidRPr="0083697A">
        <w:rPr>
          <w:rFonts w:ascii="David" w:eastAsia="David" w:hAnsi="David" w:cs="David"/>
          <w:color w:val="222222"/>
          <w:sz w:val="24"/>
          <w:szCs w:val="24"/>
          <w:rtl/>
        </w:rPr>
        <w:t xml:space="preserve">סט טיפולי </w:t>
      </w:r>
      <w:r w:rsidR="00CD3478" w:rsidRPr="0083697A">
        <w:rPr>
          <w:rFonts w:ascii="David" w:eastAsia="David" w:hAnsi="David" w:cs="David"/>
          <w:color w:val="222222"/>
          <w:sz w:val="24"/>
          <w:szCs w:val="24"/>
          <w:rtl/>
        </w:rPr>
        <w:t xml:space="preserve">בעל </w:t>
      </w:r>
      <w:r w:rsidR="00440D73" w:rsidRPr="0083697A">
        <w:rPr>
          <w:rFonts w:ascii="David" w:eastAsia="David" w:hAnsi="David" w:cs="David"/>
          <w:color w:val="222222"/>
          <w:sz w:val="24"/>
          <w:szCs w:val="24"/>
          <w:rtl/>
        </w:rPr>
        <w:t>מטרות ו</w:t>
      </w:r>
      <w:r w:rsidR="00CD3478" w:rsidRPr="0083697A">
        <w:rPr>
          <w:rFonts w:ascii="David" w:eastAsia="David" w:hAnsi="David" w:cs="David"/>
          <w:color w:val="222222"/>
          <w:sz w:val="24"/>
          <w:szCs w:val="24"/>
          <w:rtl/>
        </w:rPr>
        <w:t>מאפיינים ייחודיים</w:t>
      </w:r>
      <w:r w:rsidR="00440D73" w:rsidRPr="0083697A">
        <w:rPr>
          <w:rFonts w:ascii="David" w:eastAsia="David" w:hAnsi="David" w:cs="David"/>
          <w:color w:val="222222"/>
          <w:sz w:val="24"/>
          <w:szCs w:val="24"/>
          <w:rtl/>
        </w:rPr>
        <w:t xml:space="preserve">, </w:t>
      </w:r>
      <w:r w:rsidR="000D2127" w:rsidRPr="0083697A">
        <w:rPr>
          <w:rFonts w:ascii="David" w:eastAsia="David" w:hAnsi="David" w:cs="David"/>
          <w:color w:val="222222"/>
          <w:sz w:val="24"/>
          <w:szCs w:val="24"/>
          <w:rtl/>
        </w:rPr>
        <w:t xml:space="preserve">ומכאן </w:t>
      </w:r>
      <w:r w:rsidR="00440D73" w:rsidRPr="0083697A">
        <w:rPr>
          <w:rFonts w:ascii="David" w:eastAsia="David" w:hAnsi="David" w:cs="David"/>
          <w:color w:val="222222"/>
          <w:sz w:val="24"/>
          <w:szCs w:val="24"/>
          <w:rtl/>
        </w:rPr>
        <w:t xml:space="preserve">שנדרשים </w:t>
      </w:r>
      <w:r w:rsidR="000D2127" w:rsidRPr="0083697A">
        <w:rPr>
          <w:rFonts w:ascii="David" w:eastAsia="David" w:hAnsi="David" w:cs="David"/>
          <w:color w:val="222222"/>
          <w:sz w:val="24"/>
          <w:szCs w:val="24"/>
          <w:rtl/>
        </w:rPr>
        <w:t xml:space="preserve">מדדים </w:t>
      </w:r>
      <w:r w:rsidR="00CD3478" w:rsidRPr="0083697A">
        <w:rPr>
          <w:rFonts w:ascii="David" w:eastAsia="David" w:hAnsi="David" w:cs="David"/>
          <w:color w:val="222222"/>
          <w:sz w:val="24"/>
          <w:szCs w:val="24"/>
          <w:rtl/>
        </w:rPr>
        <w:t>ייחודי</w:t>
      </w:r>
      <w:r w:rsidR="000D2127" w:rsidRPr="0083697A">
        <w:rPr>
          <w:rFonts w:ascii="David" w:eastAsia="David" w:hAnsi="David" w:cs="David"/>
          <w:color w:val="222222"/>
          <w:sz w:val="24"/>
          <w:szCs w:val="24"/>
          <w:rtl/>
        </w:rPr>
        <w:t>ים להערכת איכותו.</w:t>
      </w:r>
      <w:r w:rsidR="00CD3478" w:rsidRPr="0083697A">
        <w:rPr>
          <w:rFonts w:ascii="David" w:eastAsia="David" w:hAnsi="David" w:cs="David"/>
          <w:color w:val="222222"/>
          <w:sz w:val="24"/>
          <w:szCs w:val="24"/>
          <w:rtl/>
        </w:rPr>
        <w:t xml:space="preserve"> </w:t>
      </w:r>
      <w:r w:rsidR="00B82E46" w:rsidRPr="0083697A">
        <w:rPr>
          <w:rFonts w:ascii="David" w:eastAsia="David" w:hAnsi="David" w:cs="David"/>
          <w:color w:val="222222"/>
          <w:sz w:val="24"/>
          <w:szCs w:val="24"/>
          <w:rtl/>
        </w:rPr>
        <w:t xml:space="preserve"> </w:t>
      </w:r>
    </w:p>
    <w:p w14:paraId="7CBEE0A7" w14:textId="4768D56D" w:rsidR="000D2127" w:rsidRPr="0083697A" w:rsidRDefault="000D2127" w:rsidP="005F7C8E">
      <w:pPr>
        <w:pStyle w:val="CommentText"/>
        <w:bidi/>
        <w:spacing w:after="0" w:line="360" w:lineRule="auto"/>
        <w:jc w:val="both"/>
        <w:rPr>
          <w:rFonts w:ascii="David" w:eastAsia="David" w:hAnsi="David" w:cs="David"/>
          <w:color w:val="222222"/>
          <w:sz w:val="24"/>
          <w:szCs w:val="24"/>
        </w:rPr>
      </w:pPr>
      <w:r w:rsidRPr="0083697A">
        <w:rPr>
          <w:rFonts w:ascii="David" w:eastAsia="David" w:hAnsi="David" w:cs="David"/>
          <w:color w:val="222222"/>
          <w:sz w:val="24"/>
          <w:szCs w:val="24"/>
          <w:rtl/>
        </w:rPr>
        <w:t xml:space="preserve">הייעוץ המקוון מתקיים בסביבה ווירטואלית ופעמים רבות נעדר שימוש במידע ויזואלי ושמיעתי ישיר, דבר הגורם לנטרול השפעת המראה החיצוני, שפת הגוף, הקול והאינטונציה. מרחב הייעוץ המקוון מאופיין ב'לבדיּות' – המטופל והמטפל נמצאים לבד עם הטלפון או המחשב, ומתקשרים מתוך מרחב אישי בתהליך הדורש תקשורת בין־אישית. </w:t>
      </w:r>
      <w:r w:rsidR="00CD3478" w:rsidRPr="0083697A">
        <w:rPr>
          <w:rFonts w:ascii="David" w:eastAsia="David" w:hAnsi="David" w:cs="David"/>
          <w:color w:val="222222"/>
          <w:sz w:val="24"/>
          <w:szCs w:val="24"/>
          <w:rtl/>
        </w:rPr>
        <w:t>בת</w:t>
      </w:r>
      <w:r w:rsidR="00367EFF" w:rsidRPr="0083697A">
        <w:rPr>
          <w:rFonts w:ascii="David" w:eastAsia="David" w:hAnsi="David" w:cs="David"/>
          <w:color w:val="222222"/>
          <w:sz w:val="24"/>
          <w:szCs w:val="24"/>
          <w:rtl/>
        </w:rPr>
        <w:t>קשורת טיפולית ייחודית זו,</w:t>
      </w:r>
      <w:r w:rsidR="00CD3478" w:rsidRPr="0083697A">
        <w:rPr>
          <w:rFonts w:ascii="David" w:eastAsia="David" w:hAnsi="David" w:cs="David"/>
          <w:color w:val="222222"/>
          <w:sz w:val="24"/>
          <w:szCs w:val="24"/>
          <w:rtl/>
        </w:rPr>
        <w:t xml:space="preserve"> </w:t>
      </w:r>
      <w:r w:rsidRPr="0083697A">
        <w:rPr>
          <w:rFonts w:ascii="David" w:eastAsia="David" w:hAnsi="David" w:cs="David"/>
          <w:color w:val="222222"/>
          <w:sz w:val="24"/>
          <w:szCs w:val="24"/>
          <w:rtl/>
        </w:rPr>
        <w:t xml:space="preserve">נעשה שימוש בדמיון לעיצוב דמותו של השותף לתקשורת. </w:t>
      </w:r>
      <w:r w:rsidR="00813DF4" w:rsidRPr="0083697A">
        <w:rPr>
          <w:rFonts w:ascii="David" w:eastAsia="David" w:hAnsi="David" w:cs="David"/>
          <w:color w:val="222222"/>
          <w:sz w:val="24"/>
          <w:szCs w:val="24"/>
          <w:rtl/>
        </w:rPr>
        <w:t>בתפיסה רחבה יותר, טכנולוגיית הרשת הפכה לזירה שבאמצעותה הזהות האנושית מובנית ונחשפת</w:t>
      </w:r>
      <w:r w:rsidR="00367EFF" w:rsidRPr="0083697A">
        <w:rPr>
          <w:rFonts w:ascii="David" w:eastAsia="David" w:hAnsi="David" w:cs="David"/>
          <w:color w:val="222222"/>
          <w:sz w:val="24"/>
          <w:szCs w:val="24"/>
          <w:rtl/>
        </w:rPr>
        <w:t>,</w:t>
      </w:r>
      <w:r w:rsidR="00813DF4" w:rsidRPr="0083697A">
        <w:rPr>
          <w:rFonts w:ascii="David" w:eastAsia="David" w:hAnsi="David" w:cs="David"/>
          <w:color w:val="222222"/>
          <w:sz w:val="24"/>
          <w:szCs w:val="24"/>
          <w:rtl/>
        </w:rPr>
        <w:t xml:space="preserve"> האינטרנט משמש מעבדה חברתית</w:t>
      </w:r>
      <w:r w:rsidR="00367EFF" w:rsidRPr="0083697A">
        <w:rPr>
          <w:rFonts w:ascii="David" w:eastAsia="David" w:hAnsi="David" w:cs="David"/>
          <w:color w:val="222222"/>
          <w:sz w:val="24"/>
          <w:szCs w:val="24"/>
          <w:rtl/>
        </w:rPr>
        <w:t xml:space="preserve"> בה</w:t>
      </w:r>
      <w:r w:rsidR="00813DF4" w:rsidRPr="0083697A">
        <w:rPr>
          <w:rFonts w:ascii="David" w:eastAsia="David" w:hAnsi="David" w:cs="David"/>
          <w:color w:val="222222"/>
          <w:sz w:val="24"/>
          <w:szCs w:val="24"/>
          <w:rtl/>
        </w:rPr>
        <w:t xml:space="preserve"> אדם יכול לבנות ולפרק את האני העצמי שלו ברשתות ובחלונות המידע השונים כפי שמתאווה</w:t>
      </w:r>
      <w:r w:rsidR="00367EFF" w:rsidRPr="0083697A">
        <w:rPr>
          <w:rFonts w:ascii="David" w:eastAsia="David" w:hAnsi="David" w:cs="David"/>
          <w:color w:val="222222"/>
          <w:sz w:val="24"/>
          <w:szCs w:val="24"/>
          <w:rtl/>
        </w:rPr>
        <w:t>,</w:t>
      </w:r>
      <w:r w:rsidR="00813DF4" w:rsidRPr="0083697A">
        <w:rPr>
          <w:rFonts w:ascii="David" w:eastAsia="David" w:hAnsi="David" w:cs="David"/>
          <w:color w:val="222222"/>
          <w:sz w:val="24"/>
          <w:szCs w:val="24"/>
          <w:rtl/>
        </w:rPr>
        <w:t xml:space="preserve"> וריבויי העצמי משתקפים בממד הדיגיטלי. </w:t>
      </w:r>
      <w:r w:rsidR="00CD3478" w:rsidRPr="0083697A">
        <w:rPr>
          <w:rFonts w:ascii="David" w:eastAsia="David" w:hAnsi="David" w:cs="David"/>
          <w:color w:val="222222"/>
          <w:sz w:val="24"/>
          <w:szCs w:val="24"/>
          <w:rtl/>
        </w:rPr>
        <w:t>המרחב המקוון מאופיין ב</w:t>
      </w:r>
      <w:r w:rsidRPr="0083697A">
        <w:rPr>
          <w:rFonts w:ascii="David" w:eastAsia="David" w:hAnsi="David" w:cs="David"/>
          <w:color w:val="222222"/>
          <w:sz w:val="24"/>
          <w:szCs w:val="24"/>
          <w:rtl/>
        </w:rPr>
        <w:t xml:space="preserve">אנונימיות </w:t>
      </w:r>
      <w:r w:rsidR="00CD3478" w:rsidRPr="0083697A">
        <w:rPr>
          <w:rFonts w:ascii="David" w:eastAsia="David" w:hAnsi="David" w:cs="David"/>
          <w:color w:val="222222"/>
          <w:sz w:val="24"/>
          <w:szCs w:val="24"/>
          <w:rtl/>
        </w:rPr>
        <w:t>ה</w:t>
      </w:r>
      <w:r w:rsidRPr="0083697A">
        <w:rPr>
          <w:rFonts w:ascii="David" w:eastAsia="David" w:hAnsi="David" w:cs="David"/>
          <w:color w:val="222222"/>
          <w:sz w:val="24"/>
          <w:szCs w:val="24"/>
          <w:rtl/>
        </w:rPr>
        <w:t xml:space="preserve">מאפשרת הסרת עכבות ומספקת אפשרות לביטוי של תכנים אישיים. </w:t>
      </w:r>
      <w:r w:rsidR="00367EFF" w:rsidRPr="0083697A">
        <w:rPr>
          <w:rFonts w:ascii="David" w:eastAsia="David" w:hAnsi="David" w:cs="David"/>
          <w:color w:val="222222"/>
          <w:sz w:val="24"/>
          <w:szCs w:val="24"/>
          <w:rtl/>
        </w:rPr>
        <w:t xml:space="preserve">מאפייני זירה אלו </w:t>
      </w:r>
      <w:r w:rsidR="008A406A" w:rsidRPr="0083697A">
        <w:rPr>
          <w:rFonts w:ascii="David" w:eastAsia="David" w:hAnsi="David" w:cs="David"/>
          <w:color w:val="222222"/>
          <w:sz w:val="24"/>
          <w:szCs w:val="24"/>
          <w:rtl/>
        </w:rPr>
        <w:t xml:space="preserve">גם </w:t>
      </w:r>
      <w:r w:rsidR="00367EFF" w:rsidRPr="0083697A">
        <w:rPr>
          <w:rFonts w:ascii="David" w:eastAsia="David" w:hAnsi="David" w:cs="David"/>
          <w:color w:val="222222"/>
          <w:sz w:val="24"/>
          <w:szCs w:val="24"/>
          <w:rtl/>
        </w:rPr>
        <w:t>מובילים לכך ש</w:t>
      </w:r>
      <w:r w:rsidR="00CD3478" w:rsidRPr="0083697A">
        <w:rPr>
          <w:rFonts w:ascii="David" w:eastAsia="David" w:hAnsi="David" w:cs="David"/>
          <w:color w:val="222222"/>
          <w:sz w:val="24"/>
          <w:szCs w:val="24"/>
          <w:rtl/>
        </w:rPr>
        <w:t xml:space="preserve">היכולת להתרשם ולהעריך את בן השיח במרחב המקוון הינה חלקית, </w:t>
      </w:r>
      <w:r w:rsidR="00440D73" w:rsidRPr="0083697A">
        <w:rPr>
          <w:rFonts w:ascii="David" w:eastAsia="David" w:hAnsi="David" w:cs="David"/>
          <w:color w:val="222222"/>
          <w:sz w:val="24"/>
          <w:szCs w:val="24"/>
          <w:rtl/>
        </w:rPr>
        <w:t>דבר ה</w:t>
      </w:r>
      <w:r w:rsidRPr="0083697A">
        <w:rPr>
          <w:rFonts w:ascii="David" w:eastAsia="David" w:hAnsi="David" w:cs="David"/>
          <w:color w:val="222222"/>
          <w:sz w:val="24"/>
          <w:szCs w:val="24"/>
          <w:rtl/>
        </w:rPr>
        <w:t>עלול להקשות על ההתכווננות האמפתית של המטפל כלפי המטופל ועל הרגישות ש</w:t>
      </w:r>
      <w:r w:rsidR="00367EFF" w:rsidRPr="0083697A">
        <w:rPr>
          <w:rFonts w:ascii="David" w:eastAsia="David" w:hAnsi="David" w:cs="David"/>
          <w:color w:val="222222"/>
          <w:sz w:val="24"/>
          <w:szCs w:val="24"/>
          <w:rtl/>
        </w:rPr>
        <w:t>יגלה</w:t>
      </w:r>
      <w:r w:rsidRPr="0083697A">
        <w:rPr>
          <w:rFonts w:ascii="David" w:eastAsia="David" w:hAnsi="David" w:cs="David"/>
          <w:color w:val="222222"/>
          <w:sz w:val="24"/>
          <w:szCs w:val="24"/>
          <w:rtl/>
        </w:rPr>
        <w:t xml:space="preserve"> כלפיו.</w:t>
      </w:r>
      <w:r w:rsidR="00813DF4" w:rsidRPr="0083697A">
        <w:rPr>
          <w:rFonts w:ascii="David" w:eastAsia="David" w:hAnsi="David" w:cs="David"/>
          <w:color w:val="222222"/>
          <w:sz w:val="24"/>
          <w:szCs w:val="24"/>
          <w:rtl/>
        </w:rPr>
        <w:t xml:space="preserve"> </w:t>
      </w:r>
    </w:p>
    <w:p w14:paraId="41BD62AD" w14:textId="45E93AD5" w:rsidR="000D2127" w:rsidRPr="0083697A" w:rsidRDefault="000D2127" w:rsidP="005F7C8E">
      <w:pPr>
        <w:bidi/>
        <w:spacing w:before="100" w:beforeAutospacing="1" w:after="160" w:line="360" w:lineRule="auto"/>
        <w:jc w:val="both"/>
        <w:rPr>
          <w:rFonts w:ascii="David" w:eastAsia="David" w:hAnsi="David" w:cs="David"/>
          <w:color w:val="222222"/>
          <w:sz w:val="24"/>
          <w:szCs w:val="24"/>
        </w:rPr>
      </w:pPr>
      <w:r w:rsidRPr="0083697A">
        <w:rPr>
          <w:rFonts w:ascii="David" w:eastAsia="David" w:hAnsi="David" w:cs="David"/>
          <w:color w:val="222222"/>
          <w:sz w:val="24"/>
          <w:szCs w:val="24"/>
          <w:rtl/>
        </w:rPr>
        <w:t>הייעוץ המקוון מאופיין בזמינות, מיידיות ונגישות. בסיוע המקוון נשברים המחסומים של הזמן, המרחק והניידות. לפיכך ה</w:t>
      </w:r>
      <w:r w:rsidR="00E71ADE" w:rsidRPr="0083697A">
        <w:rPr>
          <w:rFonts w:ascii="David" w:eastAsia="David" w:hAnsi="David" w:cs="David"/>
          <w:color w:val="222222"/>
          <w:sz w:val="24"/>
          <w:szCs w:val="24"/>
          <w:rtl/>
        </w:rPr>
        <w:t>וא</w:t>
      </w:r>
      <w:r w:rsidRPr="0083697A">
        <w:rPr>
          <w:rFonts w:ascii="David" w:eastAsia="David" w:hAnsi="David" w:cs="David"/>
          <w:color w:val="222222"/>
          <w:sz w:val="24"/>
          <w:szCs w:val="24"/>
          <w:rtl/>
        </w:rPr>
        <w:t xml:space="preserve"> מאפשר פנייה של נועצים שניידותם מוגבלת מסיבות פיסיות (כגון נכות) או נפשיות (כגון חרדה חברתית). הייעוץ המקוון מאפשר מתן מענה מקצועי לנועצים ממגוון רחב של חברות ותרבויות, כולל טיפול אנונימי לנועצים הנמנעים מטיפול פנים אל פנים בשל החשש מסטיגמה שלילית המיוחסת לפנייה לייעוץ ולטיפול, כמו למשל בחבר</w:t>
      </w:r>
      <w:r w:rsidR="00E71ADE" w:rsidRPr="0083697A">
        <w:rPr>
          <w:rFonts w:ascii="David" w:eastAsia="David" w:hAnsi="David" w:cs="David"/>
          <w:color w:val="222222"/>
          <w:sz w:val="24"/>
          <w:szCs w:val="24"/>
          <w:rtl/>
        </w:rPr>
        <w:t>ות אורתודוכסיות</w:t>
      </w:r>
      <w:r w:rsidRPr="0083697A">
        <w:rPr>
          <w:rFonts w:ascii="David" w:eastAsia="David" w:hAnsi="David" w:cs="David"/>
          <w:color w:val="222222"/>
          <w:sz w:val="24"/>
          <w:szCs w:val="24"/>
          <w:rtl/>
        </w:rPr>
        <w:t>.</w:t>
      </w:r>
    </w:p>
    <w:p w14:paraId="4748990F" w14:textId="44952B9A" w:rsidR="00367EFF" w:rsidRPr="0083697A" w:rsidRDefault="005A0438" w:rsidP="005F7C8E">
      <w:pPr>
        <w:bidi/>
        <w:spacing w:before="100" w:beforeAutospacing="1" w:after="160" w:line="360" w:lineRule="auto"/>
        <w:jc w:val="both"/>
        <w:rPr>
          <w:rFonts w:ascii="David" w:eastAsia="David" w:hAnsi="David" w:cs="David"/>
          <w:color w:val="222222"/>
          <w:sz w:val="24"/>
          <w:szCs w:val="24"/>
        </w:rPr>
      </w:pPr>
      <w:r>
        <w:rPr>
          <w:rFonts w:ascii="David" w:hAnsi="David" w:cs="David" w:hint="cs"/>
          <w:color w:val="222222"/>
          <w:sz w:val="24"/>
          <w:szCs w:val="24"/>
          <w:shd w:val="clear" w:color="auto" w:fill="FFFFFF"/>
          <w:rtl/>
        </w:rPr>
        <w:t xml:space="preserve">בתוך מרחב הייעוץ המקוון </w:t>
      </w:r>
      <w:r w:rsidR="00367EFF" w:rsidRPr="0083697A">
        <w:rPr>
          <w:rFonts w:ascii="David" w:eastAsia="David" w:hAnsi="David" w:cs="David"/>
          <w:color w:val="222222"/>
          <w:sz w:val="24"/>
          <w:szCs w:val="24"/>
          <w:rtl/>
        </w:rPr>
        <w:t xml:space="preserve">התפתחו קווי סיוע </w:t>
      </w:r>
      <w:r>
        <w:rPr>
          <w:rFonts w:ascii="David" w:eastAsia="David" w:hAnsi="David" w:cs="David" w:hint="cs"/>
          <w:color w:val="222222"/>
          <w:sz w:val="24"/>
          <w:szCs w:val="24"/>
          <w:rtl/>
        </w:rPr>
        <w:t>נפשי המופעלים ע"י מתנדבים</w:t>
      </w:r>
      <w:r w:rsidR="00367EFF" w:rsidRPr="0083697A">
        <w:rPr>
          <w:rFonts w:ascii="David" w:eastAsia="David" w:hAnsi="David" w:cs="David"/>
          <w:color w:val="222222"/>
          <w:sz w:val="24"/>
          <w:szCs w:val="24"/>
          <w:rtl/>
        </w:rPr>
        <w:t xml:space="preserve"> </w:t>
      </w:r>
      <w:r>
        <w:rPr>
          <w:rFonts w:ascii="David" w:eastAsia="David" w:hAnsi="David" w:cs="David" w:hint="cs"/>
          <w:color w:val="222222"/>
          <w:sz w:val="24"/>
          <w:szCs w:val="24"/>
          <w:rtl/>
        </w:rPr>
        <w:t>ומאפשרים ייעוץ לכל פונה ללא עלות</w:t>
      </w:r>
      <w:r w:rsidR="008C785C">
        <w:rPr>
          <w:rFonts w:ascii="David" w:eastAsia="David" w:hAnsi="David" w:cs="David" w:hint="cs"/>
          <w:color w:val="222222"/>
          <w:sz w:val="24"/>
          <w:szCs w:val="24"/>
          <w:rtl/>
        </w:rPr>
        <w:t>,</w:t>
      </w:r>
      <w:r w:rsidR="00367EFF" w:rsidRPr="0083697A">
        <w:rPr>
          <w:rFonts w:ascii="David" w:eastAsia="David" w:hAnsi="David" w:cs="David"/>
          <w:color w:val="222222"/>
          <w:sz w:val="24"/>
          <w:szCs w:val="24"/>
          <w:rtl/>
        </w:rPr>
        <w:t xml:space="preserve"> </w:t>
      </w:r>
      <w:r w:rsidR="008C785C">
        <w:rPr>
          <w:rFonts w:ascii="David" w:eastAsia="David" w:hAnsi="David" w:cs="David" w:hint="cs"/>
          <w:color w:val="222222"/>
          <w:sz w:val="24"/>
          <w:szCs w:val="24"/>
          <w:rtl/>
        </w:rPr>
        <w:t>ו</w:t>
      </w:r>
      <w:r w:rsidR="00244625" w:rsidRPr="0083697A">
        <w:rPr>
          <w:rFonts w:ascii="David" w:eastAsia="David" w:hAnsi="David" w:cs="David"/>
          <w:color w:val="222222"/>
          <w:sz w:val="24"/>
          <w:szCs w:val="24"/>
          <w:rtl/>
        </w:rPr>
        <w:t>מחקרים מעידים על יעילותם והצלחתם</w:t>
      </w:r>
      <w:r w:rsidR="00244625">
        <w:rPr>
          <w:rFonts w:ascii="David" w:eastAsia="David" w:hAnsi="David" w:cs="David" w:hint="cs"/>
          <w:color w:val="222222"/>
          <w:sz w:val="24"/>
          <w:szCs w:val="24"/>
          <w:rtl/>
        </w:rPr>
        <w:t>.</w:t>
      </w:r>
      <w:r w:rsidR="00244625" w:rsidRPr="0083697A">
        <w:rPr>
          <w:rFonts w:ascii="David" w:eastAsia="David" w:hAnsi="David" w:cs="David"/>
          <w:color w:val="222222"/>
          <w:sz w:val="24"/>
          <w:szCs w:val="24"/>
          <w:rtl/>
        </w:rPr>
        <w:t xml:space="preserve"> </w:t>
      </w:r>
      <w:r w:rsidR="006747E3" w:rsidRPr="0083697A">
        <w:rPr>
          <w:rFonts w:ascii="David" w:eastAsia="David" w:hAnsi="David" w:cs="David"/>
          <w:color w:val="222222"/>
          <w:sz w:val="24"/>
          <w:szCs w:val="24"/>
          <w:rtl/>
        </w:rPr>
        <w:t>למרות שהם אינם מיועדים לביצוע דיאגנוזה ואין להם מנדט לעשות זאת, הם נדרשים לידיעת הלקוח כדי לתת תמיכה ו</w:t>
      </w:r>
      <w:r w:rsidR="00E71ADE" w:rsidRPr="0083697A">
        <w:rPr>
          <w:rFonts w:ascii="David" w:eastAsia="David" w:hAnsi="David" w:cs="David"/>
          <w:color w:val="222222"/>
          <w:sz w:val="24"/>
          <w:szCs w:val="24"/>
          <w:rtl/>
        </w:rPr>
        <w:t xml:space="preserve">כן </w:t>
      </w:r>
      <w:r w:rsidR="006747E3" w:rsidRPr="0083697A">
        <w:rPr>
          <w:rFonts w:ascii="David" w:eastAsia="David" w:hAnsi="David" w:cs="David"/>
          <w:color w:val="222222"/>
          <w:sz w:val="24"/>
          <w:szCs w:val="24"/>
          <w:rtl/>
        </w:rPr>
        <w:t>להפנות במידת הצורך לגורמי מקצוע להמשך אבחון וטיפול בקהילה.</w:t>
      </w:r>
      <w:r w:rsidR="00244625">
        <w:rPr>
          <w:rFonts w:ascii="David" w:eastAsia="David" w:hAnsi="David" w:cs="David" w:hint="cs"/>
          <w:color w:val="222222"/>
          <w:sz w:val="24"/>
          <w:szCs w:val="24"/>
          <w:rtl/>
        </w:rPr>
        <w:t xml:space="preserve"> </w:t>
      </w:r>
      <w:r w:rsidR="00A82832" w:rsidRPr="0083697A">
        <w:rPr>
          <w:rFonts w:ascii="David" w:eastAsia="David" w:hAnsi="David" w:cs="David"/>
          <w:color w:val="222222"/>
          <w:sz w:val="24"/>
          <w:szCs w:val="24"/>
          <w:rtl/>
        </w:rPr>
        <w:t>מחקרים אודות המתנדבים בקווים אלו מלמדים על תחושת שליחות, אל מול עומס ושחיקה</w:t>
      </w:r>
      <w:r w:rsidR="00252AE9">
        <w:rPr>
          <w:rFonts w:ascii="David" w:eastAsia="David" w:hAnsi="David" w:cs="David" w:hint="cs"/>
          <w:color w:val="222222"/>
          <w:sz w:val="24"/>
          <w:szCs w:val="24"/>
          <w:rtl/>
        </w:rPr>
        <w:t xml:space="preserve"> המיוחסים לאתגרים טכנולוגיים, </w:t>
      </w:r>
      <w:r w:rsidR="004045AB">
        <w:rPr>
          <w:rFonts w:ascii="David" w:eastAsia="David" w:hAnsi="David" w:cs="David" w:hint="cs"/>
          <w:color w:val="222222"/>
          <w:sz w:val="24"/>
          <w:szCs w:val="24"/>
          <w:rtl/>
        </w:rPr>
        <w:t>חס</w:t>
      </w:r>
      <w:r w:rsidR="00252AE9">
        <w:rPr>
          <w:rFonts w:ascii="David" w:eastAsia="David" w:hAnsi="David" w:cs="David" w:hint="cs"/>
          <w:color w:val="222222"/>
          <w:sz w:val="24"/>
          <w:szCs w:val="24"/>
          <w:rtl/>
        </w:rPr>
        <w:t>ר במיומנויות מותאמות</w:t>
      </w:r>
      <w:r w:rsidR="00246497">
        <w:rPr>
          <w:rFonts w:ascii="David" w:eastAsia="David" w:hAnsi="David" w:cs="David" w:hint="cs"/>
          <w:color w:val="222222"/>
          <w:sz w:val="24"/>
          <w:szCs w:val="24"/>
          <w:rtl/>
        </w:rPr>
        <w:t>, קצב הפניות ודחיפותן, וגבולות לא ברורים</w:t>
      </w:r>
      <w:r w:rsidR="00A82832" w:rsidRPr="0083697A">
        <w:rPr>
          <w:rFonts w:ascii="David" w:eastAsia="David" w:hAnsi="David" w:cs="David"/>
          <w:color w:val="222222"/>
          <w:sz w:val="24"/>
          <w:szCs w:val="24"/>
          <w:rtl/>
        </w:rPr>
        <w:t>.</w:t>
      </w:r>
    </w:p>
    <w:p w14:paraId="43D6374C" w14:textId="77777777" w:rsidR="000D2127" w:rsidRPr="0083697A" w:rsidRDefault="000D2127" w:rsidP="005F7C8E">
      <w:pPr>
        <w:pStyle w:val="a1"/>
        <w:rPr>
          <w:sz w:val="24"/>
        </w:rPr>
      </w:pPr>
      <w:r w:rsidRPr="0083697A">
        <w:rPr>
          <w:sz w:val="24"/>
          <w:rtl/>
        </w:rPr>
        <w:t>ייעוץ במייל</w:t>
      </w:r>
    </w:p>
    <w:p w14:paraId="675F5B28" w14:textId="3F337073" w:rsidR="000D2127" w:rsidRPr="0083697A" w:rsidRDefault="000D2127" w:rsidP="005B5A8D">
      <w:pPr>
        <w:bidi/>
        <w:spacing w:before="100" w:beforeAutospacing="1" w:after="160" w:line="360" w:lineRule="auto"/>
        <w:jc w:val="both"/>
        <w:rPr>
          <w:rFonts w:ascii="David" w:eastAsia="David" w:hAnsi="David" w:cs="David"/>
          <w:color w:val="222222"/>
          <w:sz w:val="24"/>
          <w:szCs w:val="24"/>
        </w:rPr>
      </w:pPr>
      <w:r w:rsidRPr="0083697A">
        <w:rPr>
          <w:rFonts w:ascii="David" w:eastAsia="David" w:hAnsi="David" w:cs="David"/>
          <w:color w:val="222222"/>
          <w:sz w:val="24"/>
          <w:szCs w:val="24"/>
          <w:rtl/>
        </w:rPr>
        <w:t>מבין שיטות הייעוץ המקוונות, מחקר זה מתמקד בייעוץ מקוון במייל, חילופי דוא"ל המבוסס אך ורק על טקסט כתוב. ייעוץ מקוון העושה שימוש בשפה הכתובה כמו ייעוץ במייל מאפשר אנונימיות</w:t>
      </w:r>
      <w:r w:rsidR="004045AB">
        <w:rPr>
          <w:rFonts w:ascii="David" w:eastAsia="David" w:hAnsi="David" w:cs="David" w:hint="cs"/>
          <w:color w:val="222222"/>
          <w:sz w:val="24"/>
          <w:szCs w:val="24"/>
          <w:rtl/>
        </w:rPr>
        <w:t>,</w:t>
      </w:r>
      <w:r w:rsidRPr="0083697A">
        <w:rPr>
          <w:rFonts w:ascii="David" w:eastAsia="David" w:hAnsi="David" w:cs="David"/>
          <w:color w:val="222222"/>
          <w:sz w:val="24"/>
          <w:szCs w:val="24"/>
          <w:rtl/>
        </w:rPr>
        <w:t xml:space="preserve"> מה שיכול להקל על הרגשת ביטחון, חוסר עכבות וחשיפה עצמית מוגברת, על כן הוא מקדם פתיחות ויש לו ערך תרפויטי. מאפיינים אלו של תחושת שליטה, מוגנּות וביטחון רגשי, מקילים על ההחלטה לפנות לקבלת ייעוץ ללא חשש מביקורת, משיפוטיות ומתיוג.</w:t>
      </w:r>
    </w:p>
    <w:p w14:paraId="503906FD" w14:textId="11D5299A" w:rsidR="000D2127" w:rsidRPr="0083697A" w:rsidRDefault="000D2127" w:rsidP="005B5A8D">
      <w:pPr>
        <w:bidi/>
        <w:spacing w:before="100" w:beforeAutospacing="1" w:after="160" w:line="360" w:lineRule="auto"/>
        <w:jc w:val="both"/>
        <w:rPr>
          <w:rFonts w:ascii="David" w:eastAsia="David" w:hAnsi="David" w:cs="David"/>
          <w:color w:val="222222"/>
          <w:sz w:val="24"/>
          <w:szCs w:val="24"/>
          <w:rtl/>
        </w:rPr>
      </w:pPr>
      <w:r w:rsidRPr="0083697A">
        <w:rPr>
          <w:rFonts w:ascii="David" w:eastAsia="David" w:hAnsi="David" w:cs="David"/>
          <w:color w:val="222222"/>
          <w:sz w:val="24"/>
          <w:szCs w:val="24"/>
          <w:rtl/>
        </w:rPr>
        <w:t>אחת המעלות המרכזיות ב</w:t>
      </w:r>
      <w:r w:rsidR="005B5A8D">
        <w:rPr>
          <w:rFonts w:ascii="David" w:eastAsia="David" w:hAnsi="David" w:cs="David" w:hint="cs"/>
          <w:color w:val="222222"/>
          <w:sz w:val="24"/>
          <w:szCs w:val="24"/>
          <w:rtl/>
        </w:rPr>
        <w:t>ייעוץ במייל היא ש</w:t>
      </w:r>
      <w:r w:rsidR="005B5A8D" w:rsidRPr="0083697A">
        <w:rPr>
          <w:rFonts w:ascii="David" w:eastAsia="David" w:hAnsi="David" w:cs="David"/>
          <w:color w:val="222222"/>
          <w:sz w:val="24"/>
          <w:szCs w:val="24"/>
          <w:rtl/>
        </w:rPr>
        <w:t>חילופי הדוא</w:t>
      </w:r>
      <w:r w:rsidR="005B5A8D">
        <w:rPr>
          <w:rFonts w:ascii="David" w:eastAsia="David" w:hAnsi="David" w:cs="David" w:hint="cs"/>
          <w:color w:val="222222"/>
          <w:sz w:val="24"/>
          <w:szCs w:val="24"/>
          <w:rtl/>
        </w:rPr>
        <w:t>"ל</w:t>
      </w:r>
      <w:r w:rsidR="005B5A8D" w:rsidRPr="0083697A">
        <w:rPr>
          <w:rFonts w:ascii="David" w:eastAsia="David" w:hAnsi="David" w:cs="David"/>
          <w:color w:val="222222"/>
          <w:sz w:val="24"/>
          <w:szCs w:val="24"/>
          <w:rtl/>
        </w:rPr>
        <w:t xml:space="preserve"> הם אסינכרוניים.</w:t>
      </w:r>
      <w:r w:rsidR="005B5A8D">
        <w:rPr>
          <w:rFonts w:ascii="David" w:eastAsia="David" w:hAnsi="David" w:cs="David" w:hint="cs"/>
          <w:color w:val="222222"/>
          <w:sz w:val="24"/>
          <w:szCs w:val="24"/>
          <w:rtl/>
        </w:rPr>
        <w:t xml:space="preserve"> </w:t>
      </w:r>
      <w:r w:rsidRPr="0083697A">
        <w:rPr>
          <w:rFonts w:ascii="David" w:eastAsia="David" w:hAnsi="David" w:cs="David"/>
          <w:color w:val="222222"/>
          <w:sz w:val="24"/>
          <w:szCs w:val="24"/>
          <w:rtl/>
        </w:rPr>
        <w:t xml:space="preserve">תקשורת </w:t>
      </w:r>
      <w:r w:rsidR="005B5A8D">
        <w:rPr>
          <w:rFonts w:ascii="David" w:eastAsia="David" w:hAnsi="David" w:cs="David" w:hint="cs"/>
          <w:color w:val="222222"/>
          <w:sz w:val="24"/>
          <w:szCs w:val="24"/>
          <w:rtl/>
        </w:rPr>
        <w:t>כזו</w:t>
      </w:r>
      <w:r w:rsidRPr="0083697A">
        <w:rPr>
          <w:rFonts w:ascii="David" w:eastAsia="David" w:hAnsi="David" w:cs="David"/>
          <w:color w:val="222222"/>
          <w:sz w:val="24"/>
          <w:szCs w:val="24"/>
          <w:rtl/>
        </w:rPr>
        <w:t xml:space="preserve"> מאפשרת גמישות למטפל ולמטופל לא להיות זמינים בו-זמנית. שניהם יכולים לגשת להודעות </w:t>
      </w:r>
      <w:r w:rsidR="005B5A8D">
        <w:rPr>
          <w:rFonts w:ascii="David" w:eastAsia="David" w:hAnsi="David" w:cs="David" w:hint="cs"/>
          <w:color w:val="222222"/>
          <w:sz w:val="24"/>
          <w:szCs w:val="24"/>
          <w:rtl/>
        </w:rPr>
        <w:t>ב</w:t>
      </w:r>
      <w:r w:rsidRPr="0083697A">
        <w:rPr>
          <w:rFonts w:ascii="David" w:eastAsia="David" w:hAnsi="David" w:cs="David"/>
          <w:color w:val="222222"/>
          <w:sz w:val="24"/>
          <w:szCs w:val="24"/>
          <w:rtl/>
        </w:rPr>
        <w:t xml:space="preserve">נוחות וכמה פעמים לפי הצורך. </w:t>
      </w:r>
      <w:r w:rsidR="005B5A8D">
        <w:rPr>
          <w:rFonts w:ascii="David" w:eastAsia="David" w:hAnsi="David" w:cs="David" w:hint="cs"/>
          <w:color w:val="222222"/>
          <w:sz w:val="24"/>
          <w:szCs w:val="24"/>
          <w:rtl/>
        </w:rPr>
        <w:t>השהיית</w:t>
      </w:r>
      <w:r w:rsidRPr="0083697A">
        <w:rPr>
          <w:rFonts w:ascii="David" w:eastAsia="David" w:hAnsi="David" w:cs="David"/>
          <w:color w:val="222222"/>
          <w:sz w:val="24"/>
          <w:szCs w:val="24"/>
          <w:rtl/>
        </w:rPr>
        <w:t xml:space="preserve"> </w:t>
      </w:r>
      <w:r w:rsidR="005B5A8D">
        <w:rPr>
          <w:rFonts w:ascii="David" w:eastAsia="David" w:hAnsi="David" w:cs="David" w:hint="cs"/>
          <w:color w:val="222222"/>
          <w:sz w:val="24"/>
          <w:szCs w:val="24"/>
          <w:rtl/>
        </w:rPr>
        <w:t>התגובה</w:t>
      </w:r>
      <w:r w:rsidRPr="0083697A">
        <w:rPr>
          <w:rFonts w:ascii="David" w:eastAsia="David" w:hAnsi="David" w:cs="David"/>
          <w:color w:val="222222"/>
          <w:sz w:val="24"/>
          <w:szCs w:val="24"/>
          <w:rtl/>
        </w:rPr>
        <w:t xml:space="preserve"> מאפשר</w:t>
      </w:r>
      <w:r w:rsidR="005B5A8D">
        <w:rPr>
          <w:rFonts w:ascii="David" w:eastAsia="David" w:hAnsi="David" w:cs="David" w:hint="cs"/>
          <w:color w:val="222222"/>
          <w:sz w:val="24"/>
          <w:szCs w:val="24"/>
          <w:rtl/>
        </w:rPr>
        <w:t>ת</w:t>
      </w:r>
      <w:r w:rsidRPr="0083697A">
        <w:rPr>
          <w:rFonts w:ascii="David" w:eastAsia="David" w:hAnsi="David" w:cs="David"/>
          <w:color w:val="222222"/>
          <w:sz w:val="24"/>
          <w:szCs w:val="24"/>
          <w:rtl/>
        </w:rPr>
        <w:t xml:space="preserve"> זמן לעיבוד </w:t>
      </w:r>
      <w:r w:rsidR="005B5A8D">
        <w:rPr>
          <w:rFonts w:ascii="David" w:eastAsia="David" w:hAnsi="David" w:cs="David" w:hint="cs"/>
          <w:color w:val="222222"/>
          <w:sz w:val="24"/>
          <w:szCs w:val="24"/>
          <w:rtl/>
        </w:rPr>
        <w:t>רפלקטיבי כמו גם ל</w:t>
      </w:r>
      <w:r w:rsidRPr="0083697A">
        <w:rPr>
          <w:rFonts w:ascii="David" w:eastAsia="David" w:hAnsi="David" w:cs="David"/>
          <w:color w:val="222222"/>
          <w:sz w:val="24"/>
          <w:szCs w:val="24"/>
          <w:rtl/>
        </w:rPr>
        <w:t xml:space="preserve">ביטוי עצמי מדויק. </w:t>
      </w:r>
      <w:r w:rsidR="005B5A8D">
        <w:rPr>
          <w:rFonts w:ascii="David" w:eastAsia="David" w:hAnsi="David" w:cs="David" w:hint="cs"/>
          <w:color w:val="222222"/>
          <w:sz w:val="24"/>
          <w:szCs w:val="24"/>
          <w:rtl/>
        </w:rPr>
        <w:t>ה</w:t>
      </w:r>
      <w:r w:rsidRPr="0083697A">
        <w:rPr>
          <w:rFonts w:ascii="David" w:eastAsia="David" w:hAnsi="David" w:cs="David"/>
          <w:color w:val="222222"/>
          <w:sz w:val="24"/>
          <w:szCs w:val="24"/>
          <w:rtl/>
        </w:rPr>
        <w:t xml:space="preserve">שליטה בתוכן </w:t>
      </w:r>
      <w:r w:rsidR="005B5A8D">
        <w:rPr>
          <w:rFonts w:ascii="David" w:eastAsia="David" w:hAnsi="David" w:cs="David" w:hint="cs"/>
          <w:color w:val="222222"/>
          <w:sz w:val="24"/>
          <w:szCs w:val="24"/>
          <w:rtl/>
        </w:rPr>
        <w:t>ו</w:t>
      </w:r>
      <w:r w:rsidRPr="0083697A">
        <w:rPr>
          <w:rFonts w:ascii="David" w:eastAsia="David" w:hAnsi="David" w:cs="David"/>
          <w:color w:val="222222"/>
          <w:sz w:val="24"/>
          <w:szCs w:val="24"/>
          <w:rtl/>
        </w:rPr>
        <w:t>בקצב</w:t>
      </w:r>
      <w:r w:rsidR="005B5A8D">
        <w:rPr>
          <w:rFonts w:ascii="David" w:eastAsia="David" w:hAnsi="David" w:cs="David" w:hint="cs"/>
          <w:color w:val="222222"/>
          <w:sz w:val="24"/>
          <w:szCs w:val="24"/>
          <w:rtl/>
        </w:rPr>
        <w:t xml:space="preserve"> </w:t>
      </w:r>
      <w:r w:rsidRPr="0083697A">
        <w:rPr>
          <w:rFonts w:ascii="David" w:eastAsia="David" w:hAnsi="David" w:cs="David"/>
          <w:color w:val="222222"/>
          <w:sz w:val="24"/>
          <w:szCs w:val="24"/>
          <w:rtl/>
        </w:rPr>
        <w:t>עשוי</w:t>
      </w:r>
      <w:r w:rsidR="005B5A8D">
        <w:rPr>
          <w:rFonts w:ascii="David" w:eastAsia="David" w:hAnsi="David" w:cs="David" w:hint="cs"/>
          <w:color w:val="222222"/>
          <w:sz w:val="24"/>
          <w:szCs w:val="24"/>
          <w:rtl/>
        </w:rPr>
        <w:t>ה</w:t>
      </w:r>
      <w:r w:rsidRPr="0083697A">
        <w:rPr>
          <w:rFonts w:ascii="David" w:eastAsia="David" w:hAnsi="David" w:cs="David"/>
          <w:color w:val="222222"/>
          <w:sz w:val="24"/>
          <w:szCs w:val="24"/>
          <w:rtl/>
        </w:rPr>
        <w:t xml:space="preserve"> לטפח תחושת ביטחון. </w:t>
      </w:r>
    </w:p>
    <w:p w14:paraId="36CE029C" w14:textId="4220D1ED" w:rsidR="000D2127" w:rsidRPr="0083697A" w:rsidRDefault="005B5A8D" w:rsidP="005F7C8E">
      <w:pPr>
        <w:bidi/>
        <w:spacing w:before="100" w:beforeAutospacing="1" w:after="160" w:line="360" w:lineRule="auto"/>
        <w:jc w:val="both"/>
        <w:rPr>
          <w:rFonts w:ascii="David" w:eastAsia="David" w:hAnsi="David" w:cs="David"/>
          <w:color w:val="222222"/>
          <w:sz w:val="24"/>
          <w:szCs w:val="24"/>
        </w:rPr>
      </w:pPr>
      <w:r>
        <w:rPr>
          <w:rFonts w:ascii="David" w:eastAsia="David" w:hAnsi="David" w:cs="David" w:hint="cs"/>
          <w:color w:val="222222"/>
          <w:sz w:val="24"/>
          <w:szCs w:val="24"/>
          <w:rtl/>
        </w:rPr>
        <w:lastRenderedPageBreak/>
        <w:t>עם</w:t>
      </w:r>
      <w:r w:rsidR="000D2127" w:rsidRPr="0083697A">
        <w:rPr>
          <w:rFonts w:ascii="David" w:eastAsia="David" w:hAnsi="David" w:cs="David"/>
          <w:color w:val="222222"/>
          <w:sz w:val="24"/>
          <w:szCs w:val="24"/>
          <w:rtl/>
        </w:rPr>
        <w:t xml:space="preserve"> זאת, </w:t>
      </w:r>
      <w:r>
        <w:rPr>
          <w:rFonts w:ascii="David" w:eastAsia="David" w:hAnsi="David" w:cs="David" w:hint="cs"/>
          <w:color w:val="222222"/>
          <w:sz w:val="24"/>
          <w:szCs w:val="24"/>
          <w:rtl/>
        </w:rPr>
        <w:t>ב</w:t>
      </w:r>
      <w:r w:rsidR="000D2127" w:rsidRPr="0083697A">
        <w:rPr>
          <w:rFonts w:ascii="David" w:eastAsia="David" w:hAnsi="David" w:cs="David"/>
          <w:color w:val="222222"/>
          <w:sz w:val="24"/>
          <w:szCs w:val="24"/>
          <w:rtl/>
        </w:rPr>
        <w:t xml:space="preserve">מייל קשה להעביר אמפתיה </w:t>
      </w:r>
      <w:r>
        <w:rPr>
          <w:rFonts w:ascii="David" w:eastAsia="David" w:hAnsi="David" w:cs="David" w:hint="cs"/>
          <w:color w:val="222222"/>
          <w:sz w:val="24"/>
          <w:szCs w:val="24"/>
          <w:rtl/>
        </w:rPr>
        <w:t>ו</w:t>
      </w:r>
      <w:r w:rsidR="000D2127" w:rsidRPr="0083697A">
        <w:rPr>
          <w:rFonts w:ascii="David" w:eastAsia="David" w:hAnsi="David" w:cs="David"/>
          <w:color w:val="222222"/>
          <w:sz w:val="24"/>
          <w:szCs w:val="24"/>
          <w:rtl/>
        </w:rPr>
        <w:t xml:space="preserve">חום, </w:t>
      </w:r>
      <w:r w:rsidR="00280509" w:rsidRPr="0083697A">
        <w:rPr>
          <w:rFonts w:ascii="David" w:eastAsia="David" w:hAnsi="David" w:cs="David"/>
          <w:color w:val="222222"/>
          <w:sz w:val="24"/>
          <w:szCs w:val="24"/>
          <w:rtl/>
        </w:rPr>
        <w:t xml:space="preserve">ונדרשים </w:t>
      </w:r>
      <w:r w:rsidR="000D2127" w:rsidRPr="0083697A">
        <w:rPr>
          <w:rFonts w:ascii="David" w:eastAsia="David" w:hAnsi="David" w:cs="David"/>
          <w:color w:val="222222"/>
          <w:sz w:val="24"/>
          <w:szCs w:val="24"/>
          <w:rtl/>
        </w:rPr>
        <w:t xml:space="preserve">לגשר על הריחוק והיעדר רמזים </w:t>
      </w:r>
      <w:r w:rsidR="007027D2">
        <w:rPr>
          <w:rFonts w:ascii="David" w:eastAsia="David" w:hAnsi="David" w:cs="David" w:hint="cs"/>
          <w:color w:val="222222"/>
          <w:sz w:val="24"/>
          <w:szCs w:val="24"/>
          <w:rtl/>
        </w:rPr>
        <w:t>בלתי מילוליים</w:t>
      </w:r>
      <w:r w:rsidR="000D2127" w:rsidRPr="0083697A">
        <w:rPr>
          <w:rFonts w:ascii="David" w:eastAsia="David" w:hAnsi="David" w:cs="David"/>
          <w:color w:val="222222"/>
          <w:sz w:val="24"/>
          <w:szCs w:val="24"/>
          <w:rtl/>
        </w:rPr>
        <w:t xml:space="preserve"> באמצעות מיומנויות מותאמ</w:t>
      </w:r>
      <w:r w:rsidR="009E6A41">
        <w:rPr>
          <w:rFonts w:ascii="David" w:eastAsia="David" w:hAnsi="David" w:cs="David" w:hint="cs"/>
          <w:color w:val="222222"/>
          <w:sz w:val="24"/>
          <w:szCs w:val="24"/>
          <w:rtl/>
        </w:rPr>
        <w:t>ו</w:t>
      </w:r>
      <w:r w:rsidR="000D2127" w:rsidRPr="0083697A">
        <w:rPr>
          <w:rFonts w:ascii="David" w:eastAsia="David" w:hAnsi="David" w:cs="David"/>
          <w:color w:val="222222"/>
          <w:sz w:val="24"/>
          <w:szCs w:val="24"/>
          <w:rtl/>
        </w:rPr>
        <w:t>ת.</w:t>
      </w:r>
      <w:r w:rsidR="006747E3" w:rsidRPr="0083697A">
        <w:rPr>
          <w:rFonts w:ascii="David" w:eastAsia="David" w:hAnsi="David" w:cs="David"/>
          <w:color w:val="222222"/>
          <w:sz w:val="24"/>
          <w:szCs w:val="24"/>
          <w:rtl/>
        </w:rPr>
        <w:t xml:space="preserve"> מבין מתודות הייעוץ המקוון, הייעוץ במייל נמצא מאופיין במידה רבה ביותר ב</w:t>
      </w:r>
      <w:r w:rsidR="00D21360" w:rsidRPr="0083697A">
        <w:rPr>
          <w:rFonts w:ascii="David" w:eastAsia="David" w:hAnsi="David" w:cs="David"/>
          <w:color w:val="222222"/>
          <w:sz w:val="24"/>
          <w:szCs w:val="24"/>
          <w:rtl/>
        </w:rPr>
        <w:t>אתגר ה</w:t>
      </w:r>
      <w:r w:rsidR="006747E3" w:rsidRPr="0083697A">
        <w:rPr>
          <w:rFonts w:ascii="David" w:eastAsiaTheme="minorHAnsi" w:hAnsi="David" w:cs="David"/>
          <w:sz w:val="24"/>
          <w:szCs w:val="24"/>
          <w:lang w:val="en-US"/>
        </w:rPr>
        <w:t xml:space="preserve"> Equivocality</w:t>
      </w:r>
      <w:r w:rsidR="006747E3" w:rsidRPr="0083697A">
        <w:rPr>
          <w:rFonts w:ascii="David" w:eastAsiaTheme="minorHAnsi" w:hAnsi="David" w:cs="David"/>
          <w:sz w:val="24"/>
          <w:szCs w:val="24"/>
          <w:rtl/>
          <w:lang w:val="en-US"/>
        </w:rPr>
        <w:t xml:space="preserve"> ו</w:t>
      </w:r>
      <w:r w:rsidR="00D21360" w:rsidRPr="0083697A">
        <w:rPr>
          <w:rFonts w:ascii="David" w:eastAsiaTheme="minorHAnsi" w:hAnsi="David" w:cs="David"/>
          <w:sz w:val="24"/>
          <w:szCs w:val="24"/>
          <w:rtl/>
          <w:lang w:val="en-US"/>
        </w:rPr>
        <w:t xml:space="preserve">בעל </w:t>
      </w:r>
      <w:r w:rsidR="006747E3" w:rsidRPr="0083697A">
        <w:rPr>
          <w:rFonts w:ascii="David" w:eastAsiaTheme="minorHAnsi" w:hAnsi="David" w:cs="David"/>
          <w:sz w:val="24"/>
          <w:szCs w:val="24"/>
          <w:rtl/>
          <w:lang w:val="en-US"/>
        </w:rPr>
        <w:t xml:space="preserve">פוטנציאל </w:t>
      </w:r>
      <w:r w:rsidR="00D21360" w:rsidRPr="0083697A">
        <w:rPr>
          <w:rFonts w:ascii="David" w:eastAsiaTheme="minorHAnsi" w:hAnsi="David" w:cs="David"/>
          <w:sz w:val="24"/>
          <w:szCs w:val="24"/>
          <w:rtl/>
          <w:lang w:val="en-US"/>
        </w:rPr>
        <w:t xml:space="preserve">משמעותי </w:t>
      </w:r>
      <w:r w:rsidR="006747E3" w:rsidRPr="0083697A">
        <w:rPr>
          <w:rFonts w:ascii="David" w:eastAsiaTheme="minorHAnsi" w:hAnsi="David" w:cs="David"/>
          <w:sz w:val="24"/>
          <w:szCs w:val="24"/>
          <w:rtl/>
          <w:lang w:val="en-US"/>
        </w:rPr>
        <w:t>לאי הבנה.</w:t>
      </w:r>
    </w:p>
    <w:p w14:paraId="62A95490" w14:textId="05707377" w:rsidR="00DB3AC7" w:rsidRPr="0083697A" w:rsidRDefault="007027D2" w:rsidP="005F7C8E">
      <w:pPr>
        <w:pStyle w:val="a1"/>
        <w:rPr>
          <w:sz w:val="24"/>
        </w:rPr>
      </w:pPr>
      <w:r>
        <w:rPr>
          <w:rFonts w:hint="cs"/>
          <w:sz w:val="24"/>
          <w:rtl/>
        </w:rPr>
        <w:t>סיוע נפשי</w:t>
      </w:r>
      <w:r w:rsidR="001A23AB" w:rsidRPr="0083697A">
        <w:rPr>
          <w:sz w:val="24"/>
          <w:rtl/>
        </w:rPr>
        <w:t xml:space="preserve"> </w:t>
      </w:r>
      <w:r w:rsidR="00DB3AC7" w:rsidRPr="0083697A">
        <w:rPr>
          <w:sz w:val="24"/>
          <w:rtl/>
        </w:rPr>
        <w:t>מוצלח</w:t>
      </w:r>
      <w:r w:rsidR="001A23AB" w:rsidRPr="0083697A">
        <w:rPr>
          <w:sz w:val="24"/>
          <w:rtl/>
        </w:rPr>
        <w:t>-יעיל</w:t>
      </w:r>
    </w:p>
    <w:p w14:paraId="70C8F7F2" w14:textId="43268399" w:rsidR="000D2127" w:rsidRPr="0083697A" w:rsidRDefault="007027D2" w:rsidP="005F7C8E">
      <w:pPr>
        <w:bidi/>
        <w:spacing w:before="100" w:beforeAutospacing="1" w:after="160" w:line="360" w:lineRule="auto"/>
        <w:jc w:val="both"/>
        <w:rPr>
          <w:rFonts w:ascii="David" w:eastAsia="David" w:hAnsi="David" w:cs="David"/>
          <w:color w:val="222222"/>
          <w:sz w:val="24"/>
          <w:szCs w:val="24"/>
          <w:highlight w:val="white"/>
          <w:rtl/>
        </w:rPr>
      </w:pPr>
      <w:r>
        <w:rPr>
          <w:rFonts w:ascii="David" w:eastAsia="David" w:hAnsi="David" w:cs="David" w:hint="cs"/>
          <w:color w:val="222222"/>
          <w:sz w:val="24"/>
          <w:szCs w:val="24"/>
          <w:highlight w:val="white"/>
          <w:rtl/>
        </w:rPr>
        <w:t>סיוע נפשי</w:t>
      </w:r>
      <w:r w:rsidR="006D6283" w:rsidRPr="0083697A">
        <w:rPr>
          <w:rFonts w:ascii="David" w:eastAsia="David" w:hAnsi="David" w:cs="David"/>
          <w:color w:val="222222"/>
          <w:sz w:val="24"/>
          <w:szCs w:val="24"/>
          <w:highlight w:val="white"/>
          <w:rtl/>
        </w:rPr>
        <w:t xml:space="preserve"> כורך בתוכו</w:t>
      </w:r>
      <w:r w:rsidR="006D6283" w:rsidRPr="0083697A">
        <w:rPr>
          <w:rFonts w:ascii="David" w:eastAsia="David" w:hAnsi="David" w:cs="David"/>
          <w:color w:val="222222"/>
          <w:sz w:val="24"/>
          <w:szCs w:val="24"/>
          <w:rtl/>
        </w:rPr>
        <w:t xml:space="preserve"> </w:t>
      </w:r>
      <w:r w:rsidR="006C23E1" w:rsidRPr="0083697A">
        <w:rPr>
          <w:rFonts w:ascii="David" w:eastAsia="David" w:hAnsi="David" w:cs="David"/>
          <w:color w:val="222222"/>
          <w:sz w:val="24"/>
          <w:szCs w:val="24"/>
          <w:rtl/>
        </w:rPr>
        <w:t xml:space="preserve">את החוויה הרגשית של </w:t>
      </w:r>
      <w:r w:rsidR="00384553">
        <w:rPr>
          <w:rFonts w:ascii="David" w:eastAsia="David" w:hAnsi="David" w:cs="David" w:hint="cs"/>
          <w:color w:val="222222"/>
          <w:sz w:val="24"/>
          <w:szCs w:val="24"/>
          <w:rtl/>
        </w:rPr>
        <w:t>המעורבים בו</w:t>
      </w:r>
      <w:r w:rsidR="006C23E1" w:rsidRPr="0083697A">
        <w:rPr>
          <w:rFonts w:ascii="David" w:eastAsia="David" w:hAnsi="David" w:cs="David"/>
          <w:color w:val="222222"/>
          <w:sz w:val="24"/>
          <w:szCs w:val="24"/>
          <w:rtl/>
        </w:rPr>
        <w:t>, ו</w:t>
      </w:r>
      <w:r w:rsidR="006D6283" w:rsidRPr="0083697A">
        <w:rPr>
          <w:rFonts w:ascii="David" w:eastAsia="David" w:hAnsi="David" w:cs="David"/>
          <w:color w:val="222222"/>
          <w:sz w:val="24"/>
          <w:szCs w:val="24"/>
          <w:rtl/>
        </w:rPr>
        <w:t>ציפייה לשינוי עמדות ו/או הפחתת סימפטומים אצל הנועץ.</w:t>
      </w:r>
      <w:r w:rsidR="006D6283" w:rsidRPr="0083697A">
        <w:rPr>
          <w:rFonts w:ascii="David" w:eastAsia="David" w:hAnsi="David" w:cs="David"/>
          <w:color w:val="222222"/>
          <w:sz w:val="24"/>
          <w:szCs w:val="24"/>
          <w:highlight w:val="white"/>
          <w:rtl/>
        </w:rPr>
        <w:t xml:space="preserve"> </w:t>
      </w:r>
      <w:r w:rsidR="008A692F" w:rsidRPr="0083697A">
        <w:rPr>
          <w:rFonts w:ascii="David" w:eastAsia="David" w:hAnsi="David" w:cs="David"/>
          <w:color w:val="222222"/>
          <w:sz w:val="24"/>
          <w:szCs w:val="24"/>
          <w:highlight w:val="white"/>
          <w:rtl/>
        </w:rPr>
        <w:t>הצלח</w:t>
      </w:r>
      <w:r w:rsidR="00384553">
        <w:rPr>
          <w:rFonts w:ascii="David" w:eastAsia="David" w:hAnsi="David" w:cs="David" w:hint="cs"/>
          <w:color w:val="222222"/>
          <w:sz w:val="24"/>
          <w:szCs w:val="24"/>
          <w:highlight w:val="white"/>
          <w:rtl/>
        </w:rPr>
        <w:t>תו</w:t>
      </w:r>
      <w:r w:rsidR="008A692F" w:rsidRPr="0083697A">
        <w:rPr>
          <w:rFonts w:ascii="David" w:eastAsia="David" w:hAnsi="David" w:cs="David"/>
          <w:color w:val="222222"/>
          <w:sz w:val="24"/>
          <w:szCs w:val="24"/>
          <w:highlight w:val="white"/>
          <w:rtl/>
        </w:rPr>
        <w:t>-יעילות</w:t>
      </w:r>
      <w:r w:rsidR="00384553">
        <w:rPr>
          <w:rFonts w:ascii="David" w:eastAsia="David" w:hAnsi="David" w:cs="David" w:hint="cs"/>
          <w:color w:val="222222"/>
          <w:sz w:val="24"/>
          <w:szCs w:val="24"/>
          <w:highlight w:val="white"/>
          <w:rtl/>
        </w:rPr>
        <w:t>ו</w:t>
      </w:r>
      <w:r w:rsidR="000E15F5" w:rsidRPr="0083697A">
        <w:rPr>
          <w:rFonts w:ascii="David" w:eastAsia="David" w:hAnsi="David" w:cs="David"/>
          <w:color w:val="222222"/>
          <w:sz w:val="24"/>
          <w:szCs w:val="24"/>
          <w:highlight w:val="white"/>
          <w:rtl/>
        </w:rPr>
        <w:t xml:space="preserve"> יכולה להימדד משלוש פרספקטיבות</w:t>
      </w:r>
      <w:r w:rsidR="008A692F" w:rsidRPr="0083697A">
        <w:rPr>
          <w:rFonts w:ascii="David" w:eastAsia="David" w:hAnsi="David" w:cs="David"/>
          <w:color w:val="222222"/>
          <w:sz w:val="24"/>
          <w:szCs w:val="24"/>
          <w:highlight w:val="white"/>
          <w:rtl/>
        </w:rPr>
        <w:t xml:space="preserve">: </w:t>
      </w:r>
      <w:r w:rsidR="000E15F5" w:rsidRPr="0083697A">
        <w:rPr>
          <w:rFonts w:ascii="David" w:eastAsia="David" w:hAnsi="David" w:cs="David"/>
          <w:color w:val="222222"/>
          <w:sz w:val="24"/>
          <w:szCs w:val="24"/>
          <w:highlight w:val="white"/>
          <w:rtl/>
        </w:rPr>
        <w:t xml:space="preserve">מנקודת המבט של </w:t>
      </w:r>
      <w:r w:rsidR="008A692F" w:rsidRPr="0083697A">
        <w:rPr>
          <w:rFonts w:ascii="David" w:eastAsia="David" w:hAnsi="David" w:cs="David"/>
          <w:color w:val="222222"/>
          <w:sz w:val="24"/>
          <w:szCs w:val="24"/>
          <w:highlight w:val="white"/>
          <w:rtl/>
        </w:rPr>
        <w:t xml:space="preserve">המטפל, </w:t>
      </w:r>
      <w:r w:rsidR="000E15F5" w:rsidRPr="0083697A">
        <w:rPr>
          <w:rFonts w:ascii="David" w:eastAsia="David" w:hAnsi="David" w:cs="David"/>
          <w:color w:val="222222"/>
          <w:sz w:val="24"/>
          <w:szCs w:val="24"/>
          <w:highlight w:val="white"/>
          <w:rtl/>
        </w:rPr>
        <w:t xml:space="preserve">בעיני </w:t>
      </w:r>
      <w:r w:rsidR="008A692F" w:rsidRPr="0083697A">
        <w:rPr>
          <w:rFonts w:ascii="David" w:eastAsia="David" w:hAnsi="David" w:cs="David"/>
          <w:color w:val="222222"/>
          <w:sz w:val="24"/>
          <w:szCs w:val="24"/>
          <w:highlight w:val="white"/>
          <w:rtl/>
        </w:rPr>
        <w:t>המטופל</w:t>
      </w:r>
      <w:r w:rsidR="000E15F5" w:rsidRPr="0083697A">
        <w:rPr>
          <w:rFonts w:ascii="David" w:eastAsia="David" w:hAnsi="David" w:cs="David"/>
          <w:color w:val="222222"/>
          <w:sz w:val="24"/>
          <w:szCs w:val="24"/>
          <w:highlight w:val="white"/>
          <w:rtl/>
        </w:rPr>
        <w:t>,</w:t>
      </w:r>
      <w:r w:rsidR="008A692F" w:rsidRPr="0083697A">
        <w:rPr>
          <w:rFonts w:ascii="David" w:eastAsia="David" w:hAnsi="David" w:cs="David"/>
          <w:color w:val="222222"/>
          <w:sz w:val="24"/>
          <w:szCs w:val="24"/>
          <w:highlight w:val="white"/>
          <w:rtl/>
        </w:rPr>
        <w:t xml:space="preserve"> ו</w:t>
      </w:r>
      <w:r w:rsidR="000E15F5" w:rsidRPr="0083697A">
        <w:rPr>
          <w:rFonts w:ascii="David" w:eastAsia="David" w:hAnsi="David" w:cs="David"/>
          <w:color w:val="222222"/>
          <w:sz w:val="24"/>
          <w:szCs w:val="24"/>
          <w:highlight w:val="white"/>
          <w:rtl/>
        </w:rPr>
        <w:t>לפי ניתוח "</w:t>
      </w:r>
      <w:r w:rsidR="00DF79D5" w:rsidRPr="0083697A">
        <w:rPr>
          <w:rFonts w:ascii="David" w:eastAsia="David" w:hAnsi="David" w:cs="David"/>
          <w:color w:val="222222"/>
          <w:sz w:val="24"/>
          <w:szCs w:val="24"/>
          <w:highlight w:val="white"/>
          <w:rtl/>
        </w:rPr>
        <w:t>חיצוני</w:t>
      </w:r>
      <w:r w:rsidR="000E15F5" w:rsidRPr="0083697A">
        <w:rPr>
          <w:rFonts w:ascii="David" w:eastAsia="David" w:hAnsi="David" w:cs="David"/>
          <w:color w:val="222222"/>
          <w:sz w:val="24"/>
          <w:szCs w:val="24"/>
          <w:highlight w:val="white"/>
          <w:rtl/>
        </w:rPr>
        <w:t xml:space="preserve">" כגון </w:t>
      </w:r>
      <w:r w:rsidR="00DF79D5" w:rsidRPr="0083697A">
        <w:rPr>
          <w:rFonts w:ascii="David" w:eastAsia="David" w:hAnsi="David" w:cs="David"/>
          <w:color w:val="222222"/>
          <w:sz w:val="24"/>
          <w:szCs w:val="24"/>
          <w:highlight w:val="white"/>
          <w:rtl/>
        </w:rPr>
        <w:t>דוח של צופה</w:t>
      </w:r>
      <w:r w:rsidR="008A692F" w:rsidRPr="0083697A">
        <w:rPr>
          <w:rFonts w:ascii="David" w:eastAsia="David" w:hAnsi="David" w:cs="David"/>
          <w:color w:val="222222"/>
          <w:sz w:val="24"/>
          <w:szCs w:val="24"/>
          <w:highlight w:val="white"/>
          <w:rtl/>
        </w:rPr>
        <w:t>.</w:t>
      </w:r>
      <w:r w:rsidR="000E15F5" w:rsidRPr="0083697A">
        <w:rPr>
          <w:rFonts w:ascii="David" w:eastAsia="David" w:hAnsi="David" w:cs="David"/>
          <w:color w:val="222222"/>
          <w:sz w:val="24"/>
          <w:szCs w:val="24"/>
          <w:highlight w:val="white"/>
          <w:rtl/>
        </w:rPr>
        <w:t xml:space="preserve"> </w:t>
      </w:r>
      <w:r w:rsidR="008A692F" w:rsidRPr="0083697A">
        <w:rPr>
          <w:rFonts w:ascii="David" w:eastAsia="David" w:hAnsi="David" w:cs="David"/>
          <w:color w:val="222222"/>
          <w:sz w:val="24"/>
          <w:szCs w:val="24"/>
          <w:highlight w:val="white"/>
          <w:rtl/>
        </w:rPr>
        <w:t>ניתן להערי</w:t>
      </w:r>
      <w:r w:rsidR="009F265B">
        <w:rPr>
          <w:rFonts w:ascii="David" w:eastAsia="David" w:hAnsi="David" w:cs="David" w:hint="cs"/>
          <w:color w:val="222222"/>
          <w:sz w:val="24"/>
          <w:szCs w:val="24"/>
          <w:highlight w:val="white"/>
          <w:rtl/>
        </w:rPr>
        <w:t>כו</w:t>
      </w:r>
      <w:r w:rsidR="008A692F" w:rsidRPr="0083697A">
        <w:rPr>
          <w:rFonts w:ascii="David" w:eastAsia="David" w:hAnsi="David" w:cs="David"/>
          <w:color w:val="222222"/>
          <w:sz w:val="24"/>
          <w:szCs w:val="24"/>
          <w:highlight w:val="white"/>
          <w:rtl/>
        </w:rPr>
        <w:t xml:space="preserve"> באמצעות מדדים של תוצר- כמו שינויים </w:t>
      </w:r>
      <w:r w:rsidR="009F265B">
        <w:rPr>
          <w:rFonts w:ascii="David" w:eastAsia="David" w:hAnsi="David" w:cs="David" w:hint="cs"/>
          <w:color w:val="222222"/>
          <w:sz w:val="24"/>
          <w:szCs w:val="24"/>
          <w:highlight w:val="white"/>
          <w:rtl/>
        </w:rPr>
        <w:t>ב</w:t>
      </w:r>
      <w:r w:rsidR="008A692F" w:rsidRPr="0083697A">
        <w:rPr>
          <w:rFonts w:ascii="David" w:eastAsia="David" w:hAnsi="David" w:cs="David"/>
          <w:color w:val="222222"/>
          <w:sz w:val="24"/>
          <w:szCs w:val="24"/>
          <w:highlight w:val="white"/>
          <w:rtl/>
        </w:rPr>
        <w:t xml:space="preserve">נועץ, ושל תהליך- כמו יצירת קשרים משמעותיים. </w:t>
      </w:r>
      <w:r w:rsidR="000D2127" w:rsidRPr="0083697A">
        <w:rPr>
          <w:rFonts w:ascii="David" w:eastAsia="David" w:hAnsi="David" w:cs="David"/>
          <w:color w:val="222222"/>
          <w:sz w:val="24"/>
          <w:szCs w:val="24"/>
          <w:highlight w:val="white"/>
          <w:rtl/>
        </w:rPr>
        <w:t xml:space="preserve">מדדי </w:t>
      </w:r>
      <w:r w:rsidR="009F265B">
        <w:rPr>
          <w:rFonts w:ascii="David" w:eastAsia="David" w:hAnsi="David" w:cs="David" w:hint="cs"/>
          <w:color w:val="222222"/>
          <w:sz w:val="24"/>
          <w:szCs w:val="24"/>
          <w:highlight w:val="white"/>
          <w:rtl/>
        </w:rPr>
        <w:t>ה</w:t>
      </w:r>
      <w:r w:rsidR="000D2127" w:rsidRPr="0083697A">
        <w:rPr>
          <w:rFonts w:ascii="David" w:eastAsia="David" w:hAnsi="David" w:cs="David"/>
          <w:color w:val="222222"/>
          <w:sz w:val="24"/>
          <w:szCs w:val="24"/>
          <w:highlight w:val="white"/>
          <w:rtl/>
        </w:rPr>
        <w:t xml:space="preserve">הצלחה נגזרים </w:t>
      </w:r>
      <w:r w:rsidR="008A692F" w:rsidRPr="0083697A">
        <w:rPr>
          <w:rFonts w:ascii="David" w:eastAsia="David" w:hAnsi="David" w:cs="David"/>
          <w:color w:val="222222"/>
          <w:sz w:val="24"/>
          <w:szCs w:val="24"/>
          <w:highlight w:val="white"/>
          <w:rtl/>
        </w:rPr>
        <w:t xml:space="preserve">גם </w:t>
      </w:r>
      <w:r w:rsidR="000D2127" w:rsidRPr="0083697A">
        <w:rPr>
          <w:rFonts w:ascii="David" w:eastAsia="David" w:hAnsi="David" w:cs="David"/>
          <w:color w:val="222222"/>
          <w:sz w:val="24"/>
          <w:szCs w:val="24"/>
          <w:highlight w:val="white"/>
          <w:rtl/>
        </w:rPr>
        <w:t>מהגישה הטיפולית. בגישה הפסיכו</w:t>
      </w:r>
      <w:r w:rsidR="006C23E1" w:rsidRPr="0083697A">
        <w:rPr>
          <w:rFonts w:ascii="David" w:eastAsia="David" w:hAnsi="David" w:cs="David"/>
          <w:color w:val="222222"/>
          <w:sz w:val="24"/>
          <w:szCs w:val="24"/>
          <w:highlight w:val="white"/>
          <w:rtl/>
        </w:rPr>
        <w:t>דינמית</w:t>
      </w:r>
      <w:r w:rsidR="000D2127" w:rsidRPr="0083697A">
        <w:rPr>
          <w:rFonts w:ascii="David" w:eastAsia="David" w:hAnsi="David" w:cs="David"/>
          <w:color w:val="222222"/>
          <w:sz w:val="24"/>
          <w:szCs w:val="24"/>
          <w:highlight w:val="white"/>
          <w:rtl/>
        </w:rPr>
        <w:t xml:space="preserve"> תימדד תוצאה הקשורה ליחסים, ויעוץ מוצלח בגישת הפסיכולוגיה החיובית יהיה זה אשר הביא את הנועץ למודעות אודות חוזקותיו. </w:t>
      </w:r>
    </w:p>
    <w:p w14:paraId="7D16261B" w14:textId="031D975F" w:rsidR="00DB3AC7" w:rsidRPr="0083697A" w:rsidRDefault="00442EDD" w:rsidP="005F7C8E">
      <w:pPr>
        <w:bidi/>
        <w:spacing w:before="100" w:beforeAutospacing="1" w:after="160" w:line="360" w:lineRule="auto"/>
        <w:jc w:val="both"/>
        <w:rPr>
          <w:rFonts w:ascii="David" w:eastAsia="David" w:hAnsi="David" w:cs="David"/>
          <w:color w:val="222222"/>
          <w:sz w:val="24"/>
          <w:szCs w:val="24"/>
        </w:rPr>
      </w:pPr>
      <w:r w:rsidRPr="0083697A">
        <w:rPr>
          <w:rFonts w:ascii="David" w:eastAsia="David" w:hAnsi="David" w:cs="David"/>
          <w:color w:val="222222"/>
          <w:sz w:val="24"/>
          <w:szCs w:val="24"/>
          <w:rtl/>
        </w:rPr>
        <w:t>אינדיקציות</w:t>
      </w:r>
      <w:r w:rsidR="00DB3AC7" w:rsidRPr="0083697A">
        <w:rPr>
          <w:rFonts w:ascii="David" w:eastAsia="David" w:hAnsi="David" w:cs="David"/>
          <w:color w:val="222222"/>
          <w:sz w:val="24"/>
          <w:szCs w:val="24"/>
          <w:rtl/>
        </w:rPr>
        <w:t xml:space="preserve"> ל</w:t>
      </w:r>
      <w:r w:rsidRPr="0083697A">
        <w:rPr>
          <w:rFonts w:ascii="David" w:eastAsia="David" w:hAnsi="David" w:cs="David"/>
          <w:color w:val="222222"/>
          <w:sz w:val="24"/>
          <w:szCs w:val="24"/>
          <w:rtl/>
        </w:rPr>
        <w:t>הערכת</w:t>
      </w:r>
      <w:r w:rsidR="00E63747">
        <w:rPr>
          <w:rFonts w:ascii="David" w:eastAsia="David" w:hAnsi="David" w:cs="David" w:hint="cs"/>
          <w:color w:val="222222"/>
          <w:sz w:val="24"/>
          <w:szCs w:val="24"/>
          <w:rtl/>
        </w:rPr>
        <w:t>ו</w:t>
      </w:r>
      <w:r w:rsidR="00BE3C30">
        <w:rPr>
          <w:rFonts w:ascii="David" w:eastAsia="David" w:hAnsi="David" w:cs="David" w:hint="cs"/>
          <w:color w:val="222222"/>
          <w:sz w:val="24"/>
          <w:szCs w:val="24"/>
          <w:rtl/>
        </w:rPr>
        <w:t xml:space="preserve"> של ייעוץ במייל </w:t>
      </w:r>
      <w:r w:rsidR="00E63747">
        <w:rPr>
          <w:rFonts w:ascii="David" w:eastAsia="David" w:hAnsi="David" w:cs="David" w:hint="cs"/>
          <w:color w:val="222222"/>
          <w:sz w:val="24"/>
          <w:szCs w:val="24"/>
          <w:rtl/>
        </w:rPr>
        <w:t>כל</w:t>
      </w:r>
      <w:r w:rsidR="00BE3C30">
        <w:rPr>
          <w:rFonts w:ascii="David" w:eastAsia="David" w:hAnsi="David" w:cs="David" w:hint="cs"/>
          <w:color w:val="222222"/>
          <w:sz w:val="24"/>
          <w:szCs w:val="24"/>
          <w:rtl/>
        </w:rPr>
        <w:t>לו</w:t>
      </w:r>
      <w:r w:rsidR="00E63747">
        <w:rPr>
          <w:rFonts w:ascii="David" w:eastAsia="David" w:hAnsi="David" w:cs="David" w:hint="cs"/>
          <w:color w:val="222222"/>
          <w:sz w:val="24"/>
          <w:szCs w:val="24"/>
          <w:rtl/>
        </w:rPr>
        <w:t xml:space="preserve"> דיווח</w:t>
      </w:r>
      <w:r w:rsidR="00BE3C30">
        <w:rPr>
          <w:rFonts w:ascii="David" w:eastAsia="David" w:hAnsi="David" w:cs="David" w:hint="cs"/>
          <w:color w:val="222222"/>
          <w:sz w:val="24"/>
          <w:szCs w:val="24"/>
          <w:rtl/>
        </w:rPr>
        <w:t xml:space="preserve"> של נועצים</w:t>
      </w:r>
      <w:r w:rsidRPr="0083697A">
        <w:rPr>
          <w:rFonts w:ascii="David" w:eastAsia="David" w:hAnsi="David" w:cs="David"/>
          <w:color w:val="222222"/>
          <w:sz w:val="24"/>
          <w:szCs w:val="24"/>
          <w:rtl/>
        </w:rPr>
        <w:t xml:space="preserve"> על </w:t>
      </w:r>
      <w:r w:rsidR="00DB3AC7" w:rsidRPr="0083697A">
        <w:rPr>
          <w:rFonts w:ascii="David" w:eastAsia="David" w:hAnsi="David" w:cs="David"/>
          <w:color w:val="222222"/>
          <w:sz w:val="24"/>
          <w:szCs w:val="24"/>
          <w:rtl/>
        </w:rPr>
        <w:t>הקלה בסימפטומים</w:t>
      </w:r>
      <w:r w:rsidRPr="0083697A">
        <w:rPr>
          <w:rFonts w:ascii="David" w:eastAsia="David" w:hAnsi="David" w:cs="David"/>
          <w:color w:val="222222"/>
          <w:sz w:val="24"/>
          <w:szCs w:val="24"/>
          <w:rtl/>
        </w:rPr>
        <w:t>,</w:t>
      </w:r>
      <w:r w:rsidR="00DB3AC7" w:rsidRPr="0083697A">
        <w:rPr>
          <w:rFonts w:ascii="David" w:eastAsia="David" w:hAnsi="David" w:cs="David"/>
          <w:color w:val="222222"/>
          <w:sz w:val="24"/>
          <w:szCs w:val="24"/>
          <w:rtl/>
        </w:rPr>
        <w:t xml:space="preserve"> שביעות רצון, ו</w:t>
      </w:r>
      <w:r w:rsidR="00E63747">
        <w:rPr>
          <w:rFonts w:ascii="David" w:eastAsia="David" w:hAnsi="David" w:cs="David" w:hint="cs"/>
          <w:color w:val="222222"/>
          <w:sz w:val="24"/>
          <w:szCs w:val="24"/>
          <w:rtl/>
        </w:rPr>
        <w:t>תחושה</w:t>
      </w:r>
      <w:r w:rsidR="00DB3AC7" w:rsidRPr="0083697A">
        <w:rPr>
          <w:rFonts w:ascii="David" w:eastAsia="David" w:hAnsi="David" w:cs="David"/>
          <w:color w:val="222222"/>
          <w:sz w:val="24"/>
          <w:szCs w:val="24"/>
          <w:rtl/>
        </w:rPr>
        <w:t xml:space="preserve"> שבעיות</w:t>
      </w:r>
      <w:r w:rsidR="00E63747">
        <w:rPr>
          <w:rFonts w:ascii="David" w:eastAsia="David" w:hAnsi="David" w:cs="David" w:hint="cs"/>
          <w:color w:val="222222"/>
          <w:sz w:val="24"/>
          <w:szCs w:val="24"/>
          <w:rtl/>
        </w:rPr>
        <w:t>י</w:t>
      </w:r>
      <w:r w:rsidR="00DB3AC7" w:rsidRPr="0083697A">
        <w:rPr>
          <w:rFonts w:ascii="David" w:eastAsia="David" w:hAnsi="David" w:cs="David"/>
          <w:color w:val="222222"/>
          <w:sz w:val="24"/>
          <w:szCs w:val="24"/>
          <w:rtl/>
        </w:rPr>
        <w:t>הם נשמעו בצורה מספקת.</w:t>
      </w:r>
      <w:r w:rsidR="00CB6C4D" w:rsidRPr="0083697A">
        <w:rPr>
          <w:rFonts w:ascii="David" w:eastAsia="David" w:hAnsi="David" w:cs="David"/>
          <w:color w:val="222222"/>
          <w:sz w:val="24"/>
          <w:szCs w:val="24"/>
          <w:rtl/>
        </w:rPr>
        <w:t xml:space="preserve"> מנקודת</w:t>
      </w:r>
      <w:r w:rsidR="00F42BA6">
        <w:rPr>
          <w:rFonts w:ascii="David" w:eastAsia="David" w:hAnsi="David" w:cs="David" w:hint="cs"/>
          <w:color w:val="222222"/>
          <w:sz w:val="24"/>
          <w:szCs w:val="24"/>
          <w:rtl/>
        </w:rPr>
        <w:t>-</w:t>
      </w:r>
      <w:r w:rsidR="006C23E1" w:rsidRPr="0083697A">
        <w:rPr>
          <w:rFonts w:ascii="David" w:eastAsia="David" w:hAnsi="David" w:cs="David"/>
          <w:color w:val="222222"/>
          <w:sz w:val="24"/>
          <w:szCs w:val="24"/>
          <w:rtl/>
        </w:rPr>
        <w:t>ה</w:t>
      </w:r>
      <w:r w:rsidR="00CB6C4D" w:rsidRPr="0083697A">
        <w:rPr>
          <w:rFonts w:ascii="David" w:eastAsia="David" w:hAnsi="David" w:cs="David"/>
          <w:color w:val="222222"/>
          <w:sz w:val="24"/>
          <w:szCs w:val="24"/>
          <w:rtl/>
        </w:rPr>
        <w:t xml:space="preserve">מבט של </w:t>
      </w:r>
      <w:r w:rsidR="007D1B6A" w:rsidRPr="0083697A">
        <w:rPr>
          <w:rFonts w:ascii="David" w:eastAsia="David" w:hAnsi="David" w:cs="David"/>
          <w:color w:val="222222"/>
          <w:sz w:val="24"/>
          <w:szCs w:val="24"/>
          <w:rtl/>
        </w:rPr>
        <w:t xml:space="preserve">מטפלים, </w:t>
      </w:r>
      <w:r w:rsidR="007D1B6A" w:rsidRPr="0083697A">
        <w:rPr>
          <w:rFonts w:ascii="David" w:eastAsia="David" w:hAnsi="David" w:cs="David"/>
          <w:color w:val="222222"/>
          <w:sz w:val="24"/>
          <w:szCs w:val="24"/>
        </w:rPr>
        <w:t>R</w:t>
      </w:r>
      <w:r w:rsidR="007D1B6A" w:rsidRPr="0083697A">
        <w:rPr>
          <w:rFonts w:ascii="David" w:eastAsia="David" w:hAnsi="David" w:cs="David"/>
          <w:color w:val="222222"/>
          <w:sz w:val="24"/>
          <w:szCs w:val="24"/>
          <w:lang w:val="en-US" w:bidi="he"/>
        </w:rPr>
        <w:t>oth</w:t>
      </w:r>
      <w:r w:rsidR="007D1B6A" w:rsidRPr="0083697A">
        <w:rPr>
          <w:rFonts w:ascii="David" w:eastAsia="David" w:hAnsi="David" w:cs="David"/>
          <w:color w:val="222222"/>
          <w:sz w:val="24"/>
          <w:szCs w:val="24"/>
          <w:rtl/>
          <w:lang w:val="en-US"/>
        </w:rPr>
        <w:t xml:space="preserve"> ועמיתיה</w:t>
      </w:r>
      <w:r w:rsidR="007D1B6A" w:rsidRPr="0083697A">
        <w:rPr>
          <w:rFonts w:ascii="David" w:eastAsia="David" w:hAnsi="David" w:cs="David"/>
          <w:color w:val="222222"/>
          <w:sz w:val="24"/>
          <w:szCs w:val="24"/>
          <w:rtl/>
        </w:rPr>
        <w:t xml:space="preserve"> התמקדו בשאלות אלו למטפלים</w:t>
      </w:r>
      <w:r w:rsidR="00F42BA6">
        <w:rPr>
          <w:rFonts w:ascii="David" w:eastAsia="David" w:hAnsi="David" w:cs="David" w:hint="cs"/>
          <w:color w:val="222222"/>
          <w:sz w:val="24"/>
          <w:szCs w:val="24"/>
          <w:rtl/>
        </w:rPr>
        <w:t xml:space="preserve"> בהערכת ייעוץ מקוון</w:t>
      </w:r>
      <w:r w:rsidR="007D1B6A" w:rsidRPr="0083697A">
        <w:rPr>
          <w:rFonts w:ascii="David" w:eastAsia="David" w:hAnsi="David" w:cs="David"/>
          <w:color w:val="222222"/>
          <w:sz w:val="24"/>
          <w:szCs w:val="24"/>
          <w:rtl/>
        </w:rPr>
        <w:t>: באיזו מידה הטיפול המקוון מאפשר לך לשמר את הסטנדרטים המקצועיים שלך? להעניק תמיכה הולמת למטופליך? מהווה ערוץ שאתה שבע רצון ממנו?</w:t>
      </w:r>
    </w:p>
    <w:p w14:paraId="02AFC3F5" w14:textId="6C74B0AC" w:rsidR="00DB3AC7" w:rsidRPr="0083697A" w:rsidRDefault="000E44A2" w:rsidP="005F7C8E">
      <w:pPr>
        <w:bidi/>
        <w:spacing w:before="100" w:beforeAutospacing="1" w:after="160" w:line="360" w:lineRule="auto"/>
        <w:jc w:val="both"/>
        <w:rPr>
          <w:rFonts w:ascii="David" w:eastAsia="David" w:hAnsi="David" w:cs="David"/>
          <w:color w:val="222222"/>
          <w:sz w:val="24"/>
          <w:szCs w:val="24"/>
          <w:rtl/>
        </w:rPr>
      </w:pPr>
      <w:r>
        <w:rPr>
          <w:rFonts w:ascii="David" w:eastAsia="David" w:hAnsi="David" w:cs="David" w:hint="cs"/>
          <w:color w:val="222222"/>
          <w:sz w:val="24"/>
          <w:szCs w:val="24"/>
          <w:highlight w:val="white"/>
          <w:rtl/>
        </w:rPr>
        <w:t>בין המשתנים התורמים להצלחת הסיוע הנפשי ניתן למנות</w:t>
      </w:r>
      <w:r w:rsidR="000913A0" w:rsidRPr="0083697A">
        <w:rPr>
          <w:rFonts w:ascii="David" w:eastAsia="David" w:hAnsi="David" w:cs="David"/>
          <w:color w:val="222222"/>
          <w:sz w:val="24"/>
          <w:szCs w:val="24"/>
          <w:highlight w:val="white"/>
          <w:rtl/>
        </w:rPr>
        <w:t xml:space="preserve"> </w:t>
      </w:r>
      <w:r>
        <w:rPr>
          <w:rFonts w:ascii="David" w:eastAsia="David" w:hAnsi="David" w:cs="David" w:hint="cs"/>
          <w:color w:val="222222"/>
          <w:sz w:val="24"/>
          <w:szCs w:val="24"/>
          <w:highlight w:val="white"/>
          <w:rtl/>
        </w:rPr>
        <w:t xml:space="preserve">את </w:t>
      </w:r>
      <w:r w:rsidR="000D2127" w:rsidRPr="0083697A">
        <w:rPr>
          <w:rFonts w:ascii="David" w:eastAsia="David" w:hAnsi="David" w:cs="David"/>
          <w:color w:val="222222"/>
          <w:sz w:val="24"/>
          <w:szCs w:val="24"/>
          <w:highlight w:val="white"/>
          <w:rtl/>
        </w:rPr>
        <w:t>מאפייני המטופל</w:t>
      </w:r>
      <w:r w:rsidR="000913A0" w:rsidRPr="0083697A">
        <w:rPr>
          <w:rFonts w:ascii="David" w:eastAsia="David" w:hAnsi="David" w:cs="David"/>
          <w:color w:val="222222"/>
          <w:sz w:val="24"/>
          <w:szCs w:val="24"/>
          <w:highlight w:val="white"/>
          <w:rtl/>
        </w:rPr>
        <w:t xml:space="preserve">, כמו היכולת לתת </w:t>
      </w:r>
      <w:r w:rsidR="000D2127" w:rsidRPr="0083697A">
        <w:rPr>
          <w:rFonts w:ascii="David" w:eastAsia="David" w:hAnsi="David" w:cs="David"/>
          <w:color w:val="222222"/>
          <w:sz w:val="24"/>
          <w:szCs w:val="24"/>
          <w:highlight w:val="white"/>
          <w:rtl/>
        </w:rPr>
        <w:t>אמון</w:t>
      </w:r>
      <w:r w:rsidR="000913A0" w:rsidRPr="0083697A">
        <w:rPr>
          <w:rFonts w:ascii="David" w:eastAsia="David" w:hAnsi="David" w:cs="David"/>
          <w:color w:val="222222"/>
          <w:sz w:val="24"/>
          <w:szCs w:val="24"/>
          <w:highlight w:val="white"/>
          <w:rtl/>
        </w:rPr>
        <w:t>,</w:t>
      </w:r>
      <w:r w:rsidR="000D2127" w:rsidRPr="0083697A">
        <w:rPr>
          <w:rFonts w:ascii="David" w:eastAsia="David" w:hAnsi="David" w:cs="David"/>
          <w:color w:val="222222"/>
          <w:sz w:val="24"/>
          <w:szCs w:val="24"/>
          <w:highlight w:val="white"/>
          <w:rtl/>
        </w:rPr>
        <w:t xml:space="preserve"> ויסות רגשי</w:t>
      </w:r>
      <w:r w:rsidR="000913A0" w:rsidRPr="0083697A">
        <w:rPr>
          <w:rFonts w:ascii="David" w:eastAsia="David" w:hAnsi="David" w:cs="David"/>
          <w:color w:val="222222"/>
          <w:sz w:val="24"/>
          <w:szCs w:val="24"/>
          <w:highlight w:val="white"/>
          <w:rtl/>
        </w:rPr>
        <w:t>,</w:t>
      </w:r>
      <w:r w:rsidR="000D2127" w:rsidRPr="0083697A">
        <w:rPr>
          <w:rFonts w:ascii="David" w:eastAsia="David" w:hAnsi="David" w:cs="David"/>
          <w:color w:val="222222"/>
          <w:sz w:val="24"/>
          <w:szCs w:val="24"/>
          <w:highlight w:val="white"/>
          <w:rtl/>
        </w:rPr>
        <w:t xml:space="preserve"> רגישות לדחייה, </w:t>
      </w:r>
      <w:r w:rsidR="00D71D78">
        <w:rPr>
          <w:rFonts w:ascii="David" w:eastAsia="David" w:hAnsi="David" w:cs="David" w:hint="cs"/>
          <w:color w:val="222222"/>
          <w:sz w:val="24"/>
          <w:szCs w:val="24"/>
          <w:highlight w:val="white"/>
          <w:rtl/>
        </w:rPr>
        <w:t>נחישות ו</w:t>
      </w:r>
      <w:r w:rsidR="000D2127" w:rsidRPr="0083697A">
        <w:rPr>
          <w:rFonts w:ascii="David" w:eastAsia="David" w:hAnsi="David" w:cs="David"/>
          <w:color w:val="222222"/>
          <w:sz w:val="24"/>
          <w:szCs w:val="24"/>
          <w:highlight w:val="white"/>
          <w:rtl/>
        </w:rPr>
        <w:t xml:space="preserve">התמדה, התגברות על התנגדות לשינוי, נכונות ליצירת קשר מעמיק עם היועץ </w:t>
      </w:r>
      <w:r w:rsidR="00B067E4">
        <w:rPr>
          <w:rFonts w:ascii="David" w:eastAsia="David" w:hAnsi="David" w:cs="David" w:hint="cs"/>
          <w:color w:val="222222"/>
          <w:sz w:val="24"/>
          <w:szCs w:val="24"/>
          <w:highlight w:val="white"/>
          <w:rtl/>
        </w:rPr>
        <w:t>ו</w:t>
      </w:r>
      <w:r w:rsidR="000D2127" w:rsidRPr="0083697A">
        <w:rPr>
          <w:rFonts w:ascii="David" w:eastAsia="David" w:hAnsi="David" w:cs="David"/>
          <w:color w:val="222222"/>
          <w:sz w:val="24"/>
          <w:szCs w:val="24"/>
          <w:highlight w:val="white"/>
          <w:rtl/>
        </w:rPr>
        <w:t xml:space="preserve">הכרת </w:t>
      </w:r>
      <w:r w:rsidR="000913A0" w:rsidRPr="0083697A">
        <w:rPr>
          <w:rFonts w:ascii="David" w:eastAsia="David" w:hAnsi="David" w:cs="David"/>
          <w:color w:val="222222"/>
          <w:sz w:val="24"/>
          <w:szCs w:val="24"/>
          <w:highlight w:val="white"/>
          <w:rtl/>
        </w:rPr>
        <w:t>תוד</w:t>
      </w:r>
      <w:r w:rsidR="000D2127" w:rsidRPr="0083697A">
        <w:rPr>
          <w:rFonts w:ascii="David" w:eastAsia="David" w:hAnsi="David" w:cs="David"/>
          <w:color w:val="222222"/>
          <w:sz w:val="24"/>
          <w:szCs w:val="24"/>
          <w:highlight w:val="white"/>
          <w:rtl/>
        </w:rPr>
        <w:t>ה</w:t>
      </w:r>
      <w:r>
        <w:rPr>
          <w:rFonts w:ascii="David" w:eastAsia="David" w:hAnsi="David" w:cs="David" w:hint="cs"/>
          <w:color w:val="222222"/>
          <w:sz w:val="24"/>
          <w:szCs w:val="24"/>
          <w:highlight w:val="white"/>
          <w:rtl/>
        </w:rPr>
        <w:t>;</w:t>
      </w:r>
      <w:r w:rsidR="000913A0" w:rsidRPr="0083697A">
        <w:rPr>
          <w:rFonts w:ascii="David" w:eastAsia="David" w:hAnsi="David" w:cs="David"/>
          <w:color w:val="222222"/>
          <w:sz w:val="24"/>
          <w:szCs w:val="24"/>
          <w:highlight w:val="white"/>
          <w:rtl/>
        </w:rPr>
        <w:t xml:space="preserve"> </w:t>
      </w:r>
      <w:r w:rsidR="000D2127" w:rsidRPr="0083697A">
        <w:rPr>
          <w:rFonts w:ascii="David" w:eastAsia="David" w:hAnsi="David" w:cs="David"/>
          <w:color w:val="222222"/>
          <w:sz w:val="24"/>
          <w:szCs w:val="24"/>
          <w:highlight w:val="white"/>
          <w:rtl/>
        </w:rPr>
        <w:t xml:space="preserve">היועץ </w:t>
      </w:r>
      <w:r w:rsidR="000913A0" w:rsidRPr="0083697A">
        <w:rPr>
          <w:rFonts w:ascii="David" w:eastAsia="David" w:hAnsi="David" w:cs="David"/>
          <w:color w:val="222222"/>
          <w:sz w:val="24"/>
          <w:szCs w:val="24"/>
          <w:highlight w:val="white"/>
          <w:rtl/>
        </w:rPr>
        <w:t xml:space="preserve">מצידו צריך להיות מסוגל </w:t>
      </w:r>
      <w:r w:rsidR="000D2127" w:rsidRPr="0083697A">
        <w:rPr>
          <w:rFonts w:ascii="David" w:eastAsia="David" w:hAnsi="David" w:cs="David"/>
          <w:color w:val="222222"/>
          <w:sz w:val="24"/>
          <w:szCs w:val="24"/>
          <w:highlight w:val="white"/>
          <w:rtl/>
        </w:rPr>
        <w:t>להיות בלכידות ובהתאמה עם הנועץ</w:t>
      </w:r>
      <w:r w:rsidR="000913A0" w:rsidRPr="0083697A">
        <w:rPr>
          <w:rFonts w:ascii="David" w:eastAsia="David" w:hAnsi="David" w:cs="David"/>
          <w:color w:val="222222"/>
          <w:sz w:val="24"/>
          <w:szCs w:val="24"/>
          <w:highlight w:val="white"/>
          <w:rtl/>
        </w:rPr>
        <w:t>,</w:t>
      </w:r>
      <w:r w:rsidR="000D2127" w:rsidRPr="0083697A">
        <w:rPr>
          <w:rFonts w:ascii="David" w:eastAsia="David" w:hAnsi="David" w:cs="David"/>
          <w:color w:val="222222"/>
          <w:sz w:val="24"/>
          <w:szCs w:val="24"/>
          <w:highlight w:val="white"/>
          <w:rtl/>
        </w:rPr>
        <w:t xml:space="preserve"> לחוות קבלה ללא תנאי כלפי</w:t>
      </w:r>
      <w:r>
        <w:rPr>
          <w:rFonts w:ascii="David" w:eastAsia="David" w:hAnsi="David" w:cs="David" w:hint="cs"/>
          <w:color w:val="222222"/>
          <w:sz w:val="24"/>
          <w:szCs w:val="24"/>
          <w:highlight w:val="white"/>
          <w:rtl/>
        </w:rPr>
        <w:t xml:space="preserve"> הנועץ</w:t>
      </w:r>
      <w:r w:rsidR="000913A0" w:rsidRPr="0083697A">
        <w:rPr>
          <w:rFonts w:ascii="David" w:eastAsia="David" w:hAnsi="David" w:cs="David"/>
          <w:color w:val="222222"/>
          <w:sz w:val="24"/>
          <w:szCs w:val="24"/>
          <w:highlight w:val="white"/>
          <w:rtl/>
        </w:rPr>
        <w:t>,</w:t>
      </w:r>
      <w:r w:rsidR="000D2127" w:rsidRPr="0083697A">
        <w:rPr>
          <w:rFonts w:ascii="David" w:eastAsia="David" w:hAnsi="David" w:cs="David"/>
          <w:color w:val="222222"/>
          <w:sz w:val="24"/>
          <w:szCs w:val="24"/>
          <w:highlight w:val="white"/>
          <w:rtl/>
        </w:rPr>
        <w:t xml:space="preserve"> לחוש אמפתיה</w:t>
      </w:r>
      <w:r w:rsidR="00094BFA" w:rsidRPr="0083697A">
        <w:rPr>
          <w:rFonts w:ascii="David" w:eastAsia="David" w:hAnsi="David" w:cs="David"/>
          <w:color w:val="222222"/>
          <w:sz w:val="24"/>
          <w:szCs w:val="24"/>
          <w:highlight w:val="white"/>
          <w:rtl/>
        </w:rPr>
        <w:t xml:space="preserve">, להיות </w:t>
      </w:r>
      <w:r w:rsidR="000D2127" w:rsidRPr="0083697A">
        <w:rPr>
          <w:rFonts w:ascii="David" w:eastAsia="David" w:hAnsi="David" w:cs="David"/>
          <w:color w:val="222222"/>
          <w:sz w:val="24"/>
          <w:szCs w:val="24"/>
          <w:highlight w:val="white"/>
          <w:rtl/>
        </w:rPr>
        <w:t>חופשי מהגנות ומדעות קדומות</w:t>
      </w:r>
      <w:r w:rsidR="00DB3AC7" w:rsidRPr="0083697A">
        <w:rPr>
          <w:rFonts w:ascii="David" w:eastAsia="David" w:hAnsi="David" w:cs="David"/>
          <w:color w:val="222222"/>
          <w:sz w:val="24"/>
          <w:szCs w:val="24"/>
          <w:highlight w:val="white"/>
          <w:rtl/>
        </w:rPr>
        <w:t>, ולהיות בעל הכישורים המתאימים לתהליך הטיפולי</w:t>
      </w:r>
      <w:r w:rsidR="000D2127" w:rsidRPr="0083697A">
        <w:rPr>
          <w:rFonts w:ascii="David" w:eastAsia="David" w:hAnsi="David" w:cs="David"/>
          <w:color w:val="222222"/>
          <w:sz w:val="24"/>
          <w:szCs w:val="24"/>
          <w:highlight w:val="white"/>
          <w:rtl/>
        </w:rPr>
        <w:t>.</w:t>
      </w:r>
      <w:r w:rsidR="00DB3AC7" w:rsidRPr="0083697A">
        <w:rPr>
          <w:rFonts w:ascii="David" w:eastAsia="David" w:hAnsi="David" w:cs="David"/>
          <w:color w:val="222222"/>
          <w:sz w:val="24"/>
          <w:szCs w:val="24"/>
          <w:rtl/>
        </w:rPr>
        <w:t xml:space="preserve"> </w:t>
      </w:r>
    </w:p>
    <w:p w14:paraId="2E01FD7F" w14:textId="14E755CD" w:rsidR="000D2127" w:rsidRPr="0083697A" w:rsidRDefault="000E15F5" w:rsidP="005F7C8E">
      <w:pPr>
        <w:bidi/>
        <w:spacing w:before="100" w:beforeAutospacing="1" w:after="160" w:line="360" w:lineRule="auto"/>
        <w:jc w:val="both"/>
        <w:rPr>
          <w:rFonts w:ascii="David" w:eastAsia="David" w:hAnsi="David" w:cs="David"/>
          <w:color w:val="222222"/>
          <w:sz w:val="24"/>
          <w:szCs w:val="24"/>
        </w:rPr>
      </w:pPr>
      <w:r w:rsidRPr="0083697A">
        <w:rPr>
          <w:rFonts w:ascii="David" w:eastAsia="David" w:hAnsi="David" w:cs="David"/>
          <w:color w:val="222222"/>
          <w:sz w:val="24"/>
          <w:szCs w:val="24"/>
          <w:rtl/>
        </w:rPr>
        <w:t xml:space="preserve">סטומל והאומן מסבירים כי </w:t>
      </w:r>
      <w:r w:rsidR="00DB3AC7" w:rsidRPr="0083697A">
        <w:rPr>
          <w:rFonts w:ascii="David" w:eastAsia="David" w:hAnsi="David" w:cs="David"/>
          <w:color w:val="222222"/>
          <w:sz w:val="24"/>
          <w:szCs w:val="24"/>
          <w:rtl/>
        </w:rPr>
        <w:t xml:space="preserve">בייעוץ </w:t>
      </w:r>
      <w:r w:rsidR="00DF79D5" w:rsidRPr="0083697A">
        <w:rPr>
          <w:rFonts w:ascii="David" w:eastAsia="David" w:hAnsi="David" w:cs="David"/>
          <w:color w:val="222222"/>
          <w:sz w:val="24"/>
          <w:szCs w:val="24"/>
          <w:rtl/>
        </w:rPr>
        <w:t>במייל</w:t>
      </w:r>
      <w:r w:rsidR="00DB3AC7" w:rsidRPr="0083697A">
        <w:rPr>
          <w:rFonts w:ascii="David" w:eastAsia="David" w:hAnsi="David" w:cs="David"/>
          <w:color w:val="222222"/>
          <w:sz w:val="24"/>
          <w:szCs w:val="24"/>
          <w:rtl/>
        </w:rPr>
        <w:t xml:space="preserve"> על היועץ להיות בעל כשירות לשים לב לתוכן המקרה, לרגשות הלקוח ולרצונותיו, המתבטאים הן במסרים גלויים והן במסרים סמויים, </w:t>
      </w:r>
      <w:r w:rsidRPr="0083697A">
        <w:rPr>
          <w:rFonts w:ascii="David" w:eastAsia="David" w:hAnsi="David" w:cs="David"/>
          <w:color w:val="222222"/>
          <w:sz w:val="24"/>
          <w:szCs w:val="24"/>
          <w:rtl/>
        </w:rPr>
        <w:t xml:space="preserve">וזאת </w:t>
      </w:r>
      <w:r w:rsidR="00DB3AC7" w:rsidRPr="0083697A">
        <w:rPr>
          <w:rFonts w:ascii="David" w:eastAsia="David" w:hAnsi="David" w:cs="David"/>
          <w:color w:val="222222"/>
          <w:sz w:val="24"/>
          <w:szCs w:val="24"/>
          <w:rtl/>
        </w:rPr>
        <w:t xml:space="preserve">כבר בשלב של </w:t>
      </w:r>
      <w:r w:rsidR="00DF79D5" w:rsidRPr="0083697A">
        <w:rPr>
          <w:rFonts w:ascii="David" w:eastAsia="David" w:hAnsi="David" w:cs="David"/>
          <w:color w:val="222222"/>
          <w:sz w:val="24"/>
          <w:szCs w:val="24"/>
          <w:rtl/>
        </w:rPr>
        <w:t xml:space="preserve">הודעת </w:t>
      </w:r>
      <w:r w:rsidR="00DB3AC7" w:rsidRPr="0083697A">
        <w:rPr>
          <w:rFonts w:ascii="David" w:eastAsia="David" w:hAnsi="David" w:cs="David"/>
          <w:color w:val="222222"/>
          <w:sz w:val="24"/>
          <w:szCs w:val="24"/>
          <w:rtl/>
        </w:rPr>
        <w:t>המייל הראשו</w:t>
      </w:r>
      <w:r w:rsidR="00DF79D5" w:rsidRPr="0083697A">
        <w:rPr>
          <w:rFonts w:ascii="David" w:eastAsia="David" w:hAnsi="David" w:cs="David"/>
          <w:color w:val="222222"/>
          <w:sz w:val="24"/>
          <w:szCs w:val="24"/>
          <w:rtl/>
        </w:rPr>
        <w:t>נה</w:t>
      </w:r>
      <w:r w:rsidR="00DB3AC7" w:rsidRPr="0083697A">
        <w:rPr>
          <w:rFonts w:ascii="David" w:eastAsia="David" w:hAnsi="David" w:cs="David"/>
          <w:color w:val="222222"/>
          <w:sz w:val="24"/>
          <w:szCs w:val="24"/>
          <w:rtl/>
        </w:rPr>
        <w:t xml:space="preserve"> ב</w:t>
      </w:r>
      <w:r w:rsidR="00DF79D5" w:rsidRPr="0083697A">
        <w:rPr>
          <w:rFonts w:ascii="David" w:eastAsia="David" w:hAnsi="David" w:cs="David"/>
          <w:color w:val="222222"/>
          <w:sz w:val="24"/>
          <w:szCs w:val="24"/>
          <w:rtl/>
        </w:rPr>
        <w:t>ה</w:t>
      </w:r>
      <w:r w:rsidR="00DB3AC7" w:rsidRPr="0083697A">
        <w:rPr>
          <w:rFonts w:ascii="David" w:eastAsia="David" w:hAnsi="David" w:cs="David"/>
          <w:color w:val="222222"/>
          <w:sz w:val="24"/>
          <w:szCs w:val="24"/>
          <w:rtl/>
        </w:rPr>
        <w:t xml:space="preserve"> הנועץ מתאר את הבעיה או השאלה שלו. בהודעה זו על היועץ ל</w:t>
      </w:r>
      <w:r w:rsidR="006306DB" w:rsidRPr="0083697A">
        <w:rPr>
          <w:rFonts w:ascii="David" w:eastAsia="David" w:hAnsi="David" w:cs="David"/>
          <w:color w:val="222222"/>
          <w:sz w:val="24"/>
          <w:szCs w:val="24"/>
          <w:rtl/>
        </w:rPr>
        <w:t>זהות הן את ה</w:t>
      </w:r>
      <w:r w:rsidR="00DB3AC7" w:rsidRPr="0083697A">
        <w:rPr>
          <w:rFonts w:ascii="David" w:eastAsia="David" w:hAnsi="David" w:cs="David"/>
          <w:color w:val="222222"/>
          <w:sz w:val="24"/>
          <w:szCs w:val="24"/>
          <w:rtl/>
        </w:rPr>
        <w:t xml:space="preserve">שאלה </w:t>
      </w:r>
      <w:r w:rsidR="006306DB" w:rsidRPr="0083697A">
        <w:rPr>
          <w:rFonts w:ascii="David" w:eastAsia="David" w:hAnsi="David" w:cs="David"/>
          <w:color w:val="222222"/>
          <w:sz w:val="24"/>
          <w:szCs w:val="24"/>
          <w:rtl/>
        </w:rPr>
        <w:t>בהתייחס לתוכן</w:t>
      </w:r>
      <w:r w:rsidR="00DB3AC7" w:rsidRPr="0083697A">
        <w:rPr>
          <w:rFonts w:ascii="David" w:eastAsia="David" w:hAnsi="David" w:cs="David"/>
          <w:color w:val="222222"/>
          <w:sz w:val="24"/>
          <w:szCs w:val="24"/>
          <w:rtl/>
        </w:rPr>
        <w:t xml:space="preserve"> ו</w:t>
      </w:r>
      <w:r w:rsidR="006306DB" w:rsidRPr="0083697A">
        <w:rPr>
          <w:rFonts w:ascii="David" w:eastAsia="David" w:hAnsi="David" w:cs="David"/>
          <w:color w:val="222222"/>
          <w:sz w:val="24"/>
          <w:szCs w:val="24"/>
          <w:rtl/>
        </w:rPr>
        <w:t>הן את</w:t>
      </w:r>
      <w:r w:rsidR="00DB3AC7" w:rsidRPr="0083697A">
        <w:rPr>
          <w:rFonts w:ascii="David" w:eastAsia="David" w:hAnsi="David" w:cs="David"/>
          <w:color w:val="222222"/>
          <w:sz w:val="24"/>
          <w:szCs w:val="24"/>
          <w:rtl/>
        </w:rPr>
        <w:t xml:space="preserve"> הרגשות והרצונות של הנועץ, שכן התיאור המלא של המטופלים- תיאורים של החששות, הסימפטומים והרגשות שלהם</w:t>
      </w:r>
      <w:r w:rsidR="00DF79D5" w:rsidRPr="0083697A">
        <w:rPr>
          <w:rFonts w:ascii="David" w:eastAsia="David" w:hAnsi="David" w:cs="David"/>
          <w:color w:val="222222"/>
          <w:sz w:val="24"/>
          <w:szCs w:val="24"/>
          <w:rtl/>
        </w:rPr>
        <w:t>,</w:t>
      </w:r>
      <w:r w:rsidR="00DB3AC7" w:rsidRPr="0083697A">
        <w:rPr>
          <w:rFonts w:ascii="David" w:eastAsia="David" w:hAnsi="David" w:cs="David"/>
          <w:color w:val="222222"/>
          <w:sz w:val="24"/>
          <w:szCs w:val="24"/>
          <w:rtl/>
        </w:rPr>
        <w:t xml:space="preserve"> יכולים להוות דרך לאיבחון </w:t>
      </w:r>
      <w:r w:rsidR="00DF79D5" w:rsidRPr="0083697A">
        <w:rPr>
          <w:rFonts w:ascii="David" w:eastAsia="David" w:hAnsi="David" w:cs="David"/>
          <w:color w:val="222222"/>
          <w:sz w:val="24"/>
          <w:szCs w:val="24"/>
          <w:rtl/>
        </w:rPr>
        <w:t>ו</w:t>
      </w:r>
      <w:r w:rsidR="00DB3AC7" w:rsidRPr="0083697A">
        <w:rPr>
          <w:rFonts w:ascii="David" w:eastAsia="David" w:hAnsi="David" w:cs="David"/>
          <w:color w:val="222222"/>
          <w:sz w:val="24"/>
          <w:szCs w:val="24"/>
          <w:rtl/>
        </w:rPr>
        <w:t>להכוונת הטיפול</w:t>
      </w:r>
      <w:r w:rsidRPr="0083697A">
        <w:rPr>
          <w:rFonts w:ascii="David" w:eastAsia="David" w:hAnsi="David" w:cs="David"/>
          <w:color w:val="222222"/>
          <w:sz w:val="24"/>
          <w:szCs w:val="24"/>
          <w:rtl/>
        </w:rPr>
        <w:t>.</w:t>
      </w:r>
      <w:r w:rsidR="00DB3AC7" w:rsidRPr="0083697A">
        <w:rPr>
          <w:rFonts w:ascii="David" w:eastAsia="David" w:hAnsi="David" w:cs="David"/>
          <w:color w:val="222222"/>
          <w:sz w:val="24"/>
          <w:szCs w:val="24"/>
          <w:rtl/>
        </w:rPr>
        <w:t xml:space="preserve"> </w:t>
      </w:r>
    </w:p>
    <w:p w14:paraId="1F87B9E8" w14:textId="4928F4B5" w:rsidR="000D2127" w:rsidRPr="0083697A" w:rsidRDefault="000D2127" w:rsidP="005F7C8E">
      <w:pPr>
        <w:bidi/>
        <w:spacing w:before="100" w:beforeAutospacing="1" w:after="160" w:line="360" w:lineRule="auto"/>
        <w:jc w:val="both"/>
        <w:rPr>
          <w:rFonts w:ascii="David" w:eastAsia="David" w:hAnsi="David" w:cs="David"/>
          <w:color w:val="222222"/>
          <w:sz w:val="24"/>
          <w:szCs w:val="24"/>
          <w:rtl/>
        </w:rPr>
      </w:pPr>
      <w:r w:rsidRPr="0083697A">
        <w:rPr>
          <w:rFonts w:ascii="David" w:eastAsia="David" w:hAnsi="David" w:cs="David"/>
          <w:color w:val="222222"/>
          <w:sz w:val="24"/>
          <w:szCs w:val="24"/>
          <w:rtl/>
        </w:rPr>
        <w:t xml:space="preserve">במחקר הנוכחי נבקש ללמוד מהיועצים בייעוץ מקוון </w:t>
      </w:r>
      <w:r w:rsidR="004F164F" w:rsidRPr="0083697A">
        <w:rPr>
          <w:rFonts w:ascii="David" w:eastAsia="David" w:hAnsi="David" w:cs="David"/>
          <w:color w:val="222222"/>
          <w:sz w:val="24"/>
          <w:szCs w:val="24"/>
          <w:rtl/>
        </w:rPr>
        <w:t xml:space="preserve">במייל </w:t>
      </w:r>
      <w:r w:rsidR="00C73C2C" w:rsidRPr="0083697A">
        <w:rPr>
          <w:rFonts w:ascii="David" w:eastAsia="David" w:hAnsi="David" w:cs="David"/>
          <w:color w:val="222222"/>
          <w:sz w:val="24"/>
          <w:szCs w:val="24"/>
          <w:rtl/>
        </w:rPr>
        <w:t xml:space="preserve">(1) </w:t>
      </w:r>
      <w:r w:rsidRPr="0083697A">
        <w:rPr>
          <w:rFonts w:ascii="David" w:eastAsia="David" w:hAnsi="David" w:cs="David"/>
          <w:color w:val="222222"/>
          <w:sz w:val="24"/>
          <w:szCs w:val="24"/>
          <w:rtl/>
        </w:rPr>
        <w:t>כיצד הם תופסים ייעוץ מוצלח, ו</w:t>
      </w:r>
      <w:r w:rsidR="00C73C2C" w:rsidRPr="0083697A">
        <w:rPr>
          <w:rFonts w:ascii="David" w:eastAsia="David" w:hAnsi="David" w:cs="David"/>
          <w:color w:val="222222"/>
          <w:sz w:val="24"/>
          <w:szCs w:val="24"/>
          <w:rtl/>
        </w:rPr>
        <w:t xml:space="preserve">באופן ממוקד יותר (2) </w:t>
      </w:r>
      <w:r w:rsidRPr="0083697A">
        <w:rPr>
          <w:rFonts w:ascii="David" w:eastAsia="David" w:hAnsi="David" w:cs="David"/>
          <w:color w:val="222222"/>
          <w:sz w:val="24"/>
          <w:szCs w:val="24"/>
          <w:rtl/>
        </w:rPr>
        <w:t xml:space="preserve">כיצד </w:t>
      </w:r>
      <w:r w:rsidR="00C73C2C" w:rsidRPr="0083697A">
        <w:rPr>
          <w:rFonts w:ascii="David" w:eastAsia="David" w:hAnsi="David" w:cs="David"/>
          <w:color w:val="222222"/>
          <w:sz w:val="24"/>
          <w:szCs w:val="24"/>
          <w:rtl/>
        </w:rPr>
        <w:t xml:space="preserve">הם מעריכים </w:t>
      </w:r>
      <w:r w:rsidRPr="0083697A">
        <w:rPr>
          <w:rFonts w:ascii="David" w:eastAsia="David" w:hAnsi="David" w:cs="David"/>
          <w:color w:val="222222"/>
          <w:sz w:val="24"/>
          <w:szCs w:val="24"/>
          <w:rtl/>
        </w:rPr>
        <w:t xml:space="preserve">את סיכויי ההצלחה של תהליך הייעוץ </w:t>
      </w:r>
      <w:r w:rsidRPr="0083697A">
        <w:rPr>
          <w:rFonts w:ascii="David" w:eastAsia="David" w:hAnsi="David" w:cs="David"/>
          <w:sz w:val="24"/>
          <w:szCs w:val="24"/>
          <w:rtl/>
        </w:rPr>
        <w:t xml:space="preserve">בהתבסס על </w:t>
      </w:r>
      <w:r w:rsidR="0099718C" w:rsidRPr="0083697A">
        <w:rPr>
          <w:rFonts w:ascii="David" w:eastAsia="David" w:hAnsi="David" w:cs="David"/>
          <w:sz w:val="24"/>
          <w:szCs w:val="24"/>
          <w:rtl/>
        </w:rPr>
        <w:t>מאפייני הפנייה במייל</w:t>
      </w:r>
      <w:r w:rsidRPr="0083697A">
        <w:rPr>
          <w:rFonts w:ascii="David" w:eastAsia="David" w:hAnsi="David" w:cs="David"/>
          <w:sz w:val="24"/>
          <w:szCs w:val="24"/>
          <w:rtl/>
        </w:rPr>
        <w:t>?</w:t>
      </w:r>
      <w:r w:rsidR="00C73C2C" w:rsidRPr="0083697A">
        <w:rPr>
          <w:rFonts w:ascii="David" w:eastAsia="David" w:hAnsi="David" w:cs="David"/>
          <w:sz w:val="24"/>
          <w:szCs w:val="24"/>
          <w:rtl/>
        </w:rPr>
        <w:t xml:space="preserve"> </w:t>
      </w:r>
      <w:r w:rsidR="00434EF7" w:rsidRPr="0083697A">
        <w:rPr>
          <w:rFonts w:ascii="David" w:eastAsia="David" w:hAnsi="David" w:cs="David"/>
          <w:sz w:val="24"/>
          <w:szCs w:val="24"/>
          <w:rtl/>
        </w:rPr>
        <w:t>ו</w:t>
      </w:r>
      <w:r w:rsidR="00C73C2C" w:rsidRPr="0083697A">
        <w:rPr>
          <w:rFonts w:ascii="David" w:eastAsia="David" w:hAnsi="David" w:cs="David"/>
          <w:sz w:val="24"/>
          <w:szCs w:val="24"/>
          <w:rtl/>
        </w:rPr>
        <w:t xml:space="preserve">לאור זאת נבקש לבחון </w:t>
      </w:r>
      <w:r w:rsidR="00C73C2C" w:rsidRPr="0083697A">
        <w:rPr>
          <w:rFonts w:ascii="David" w:eastAsia="David" w:hAnsi="David" w:cs="David"/>
          <w:color w:val="222222"/>
          <w:sz w:val="24"/>
          <w:szCs w:val="24"/>
          <w:rtl/>
        </w:rPr>
        <w:t xml:space="preserve">(3) </w:t>
      </w:r>
      <w:r w:rsidR="0099718C" w:rsidRPr="0083697A">
        <w:rPr>
          <w:rFonts w:ascii="David" w:eastAsia="David" w:hAnsi="David" w:cs="David"/>
          <w:color w:val="222222"/>
          <w:sz w:val="24"/>
          <w:szCs w:val="24"/>
          <w:rtl/>
        </w:rPr>
        <w:t>מה מ</w:t>
      </w:r>
      <w:r w:rsidR="001B25C8" w:rsidRPr="0083697A">
        <w:rPr>
          <w:rFonts w:ascii="David" w:eastAsia="David" w:hAnsi="David" w:cs="David"/>
          <w:color w:val="222222"/>
          <w:sz w:val="24"/>
          <w:szCs w:val="24"/>
          <w:rtl/>
        </w:rPr>
        <w:t>אפיין את המענה של היועצים לפניות לייעוץ</w:t>
      </w:r>
      <w:r w:rsidR="00C73C2C" w:rsidRPr="0083697A">
        <w:rPr>
          <w:rFonts w:ascii="David" w:eastAsia="David" w:hAnsi="David" w:cs="David"/>
          <w:color w:val="222222"/>
          <w:sz w:val="24"/>
          <w:szCs w:val="24"/>
          <w:rtl/>
        </w:rPr>
        <w:t xml:space="preserve"> במייל </w:t>
      </w:r>
      <w:r w:rsidR="006C23E1" w:rsidRPr="0083697A">
        <w:rPr>
          <w:rFonts w:ascii="David" w:eastAsia="David" w:hAnsi="David" w:cs="David"/>
          <w:color w:val="222222"/>
          <w:sz w:val="24"/>
          <w:szCs w:val="24"/>
          <w:rtl/>
        </w:rPr>
        <w:t>לאור</w:t>
      </w:r>
      <w:r w:rsidR="00377881" w:rsidRPr="0083697A">
        <w:rPr>
          <w:rFonts w:ascii="David" w:eastAsia="David" w:hAnsi="David" w:cs="David"/>
          <w:color w:val="222222"/>
          <w:sz w:val="24"/>
          <w:szCs w:val="24"/>
          <w:rtl/>
        </w:rPr>
        <w:t xml:space="preserve"> </w:t>
      </w:r>
      <w:r w:rsidR="001B25C8" w:rsidRPr="0083697A">
        <w:rPr>
          <w:rFonts w:ascii="David" w:eastAsia="David" w:hAnsi="David" w:cs="David"/>
          <w:color w:val="222222"/>
          <w:sz w:val="24"/>
          <w:szCs w:val="24"/>
          <w:rtl/>
        </w:rPr>
        <w:t>"ידיעת הלקוח"</w:t>
      </w:r>
      <w:r w:rsidRPr="0083697A">
        <w:rPr>
          <w:rFonts w:ascii="David" w:eastAsia="David" w:hAnsi="David" w:cs="David"/>
          <w:color w:val="222222"/>
          <w:sz w:val="24"/>
          <w:szCs w:val="24"/>
          <w:rtl/>
        </w:rPr>
        <w:t>?</w:t>
      </w:r>
    </w:p>
    <w:p w14:paraId="2F1CCA36" w14:textId="53EB61B9" w:rsidR="000D2127" w:rsidRPr="0083697A" w:rsidRDefault="000D2127" w:rsidP="005F7C8E">
      <w:pPr>
        <w:pStyle w:val="a"/>
        <w:jc w:val="both"/>
        <w:rPr>
          <w:rFonts w:ascii="David" w:hAnsi="David"/>
          <w:sz w:val="24"/>
          <w:szCs w:val="24"/>
          <w:lang w:val="en-US"/>
        </w:rPr>
      </w:pPr>
      <w:r w:rsidRPr="0083697A">
        <w:rPr>
          <w:rFonts w:ascii="David" w:hAnsi="David"/>
          <w:sz w:val="24"/>
          <w:szCs w:val="24"/>
          <w:rtl/>
        </w:rPr>
        <w:t>שיטת המחקר</w:t>
      </w:r>
    </w:p>
    <w:p w14:paraId="7E86472A" w14:textId="77777777" w:rsidR="000D2127" w:rsidRPr="0083697A" w:rsidRDefault="000D2127" w:rsidP="005F7C8E">
      <w:pPr>
        <w:pStyle w:val="a1"/>
        <w:rPr>
          <w:sz w:val="24"/>
        </w:rPr>
      </w:pPr>
      <w:r w:rsidRPr="0083697A">
        <w:rPr>
          <w:sz w:val="24"/>
          <w:rtl/>
        </w:rPr>
        <w:t>ההקשר בו נערך המחקר</w:t>
      </w:r>
    </w:p>
    <w:p w14:paraId="189AC9F2" w14:textId="7CB363CB" w:rsidR="00BA5FD5" w:rsidRPr="0083697A" w:rsidRDefault="000D2127" w:rsidP="005F7C8E">
      <w:pPr>
        <w:pStyle w:val="NormalWeb"/>
        <w:shd w:val="clear" w:color="auto" w:fill="FFFFFF"/>
        <w:bidi/>
        <w:spacing w:before="0" w:beforeAutospacing="0"/>
        <w:jc w:val="both"/>
        <w:rPr>
          <w:rFonts w:ascii="David" w:hAnsi="David" w:cs="David"/>
          <w:color w:val="000000"/>
          <w:shd w:val="clear" w:color="auto" w:fill="FFFFFF"/>
          <w:rtl/>
        </w:rPr>
      </w:pPr>
      <w:r w:rsidRPr="0083697A">
        <w:rPr>
          <w:rFonts w:ascii="David" w:eastAsia="David" w:hAnsi="David" w:cs="David"/>
          <w:rtl/>
        </w:rPr>
        <w:lastRenderedPageBreak/>
        <w:t>אתר "אקשיבה"</w:t>
      </w:r>
      <w:r w:rsidR="004F164F" w:rsidRPr="0083697A">
        <w:rPr>
          <w:rFonts w:ascii="David" w:eastAsia="David" w:hAnsi="David" w:cs="David"/>
          <w:rtl/>
        </w:rPr>
        <w:t xml:space="preserve"> </w:t>
      </w:r>
      <w:r w:rsidR="00BA5FD5" w:rsidRPr="0083697A">
        <w:rPr>
          <w:rFonts w:ascii="David" w:eastAsia="David" w:hAnsi="David" w:cs="David"/>
          <w:rtl/>
        </w:rPr>
        <w:t>הוקם לפני 8 שנים כ</w:t>
      </w:r>
      <w:r w:rsidR="00EB33A1" w:rsidRPr="0083697A">
        <w:rPr>
          <w:rFonts w:ascii="David" w:eastAsia="David" w:hAnsi="David" w:cs="David"/>
          <w:rtl/>
        </w:rPr>
        <w:t>קו סיוע</w:t>
      </w:r>
      <w:r w:rsidRPr="0083697A">
        <w:rPr>
          <w:rFonts w:ascii="David" w:eastAsia="David" w:hAnsi="David" w:cs="David"/>
          <w:rtl/>
        </w:rPr>
        <w:t xml:space="preserve"> המקבל פניות לייעוץ במייל במגוון רחב של נושאים</w:t>
      </w:r>
      <w:r w:rsidR="002C1472" w:rsidRPr="0083697A">
        <w:rPr>
          <w:rFonts w:ascii="David" w:eastAsia="David" w:hAnsi="David" w:cs="David"/>
          <w:rtl/>
        </w:rPr>
        <w:t xml:space="preserve">, כגון מוגנות, קריירה, יחסים, בריאות הנפש, מצוקות רגשיות, זוגיות, </w:t>
      </w:r>
      <w:r w:rsidR="00F55653" w:rsidRPr="0083697A">
        <w:rPr>
          <w:rFonts w:ascii="David" w:eastAsia="David" w:hAnsi="David" w:cs="David"/>
          <w:rtl/>
        </w:rPr>
        <w:t xml:space="preserve">חינוך, </w:t>
      </w:r>
      <w:r w:rsidR="002C1472" w:rsidRPr="0083697A">
        <w:rPr>
          <w:rFonts w:ascii="David" w:eastAsia="David" w:hAnsi="David" w:cs="David"/>
          <w:rtl/>
        </w:rPr>
        <w:t>רוחניות</w:t>
      </w:r>
      <w:r w:rsidR="00BA5FD5" w:rsidRPr="0083697A">
        <w:rPr>
          <w:rFonts w:ascii="David" w:eastAsia="David" w:hAnsi="David" w:cs="David"/>
          <w:rtl/>
        </w:rPr>
        <w:t>. לפונים מובטח</w:t>
      </w:r>
      <w:r w:rsidR="004F164F" w:rsidRPr="0083697A">
        <w:rPr>
          <w:rFonts w:ascii="David" w:eastAsia="David" w:hAnsi="David" w:cs="David"/>
          <w:rtl/>
        </w:rPr>
        <w:t xml:space="preserve"> </w:t>
      </w:r>
      <w:r w:rsidR="00BA5FD5" w:rsidRPr="0083697A">
        <w:rPr>
          <w:rFonts w:ascii="David" w:hAnsi="David" w:cs="David"/>
          <w:color w:val="000000"/>
          <w:shd w:val="clear" w:color="auto" w:fill="FFFFFF"/>
          <w:rtl/>
        </w:rPr>
        <w:t xml:space="preserve">חסיון מלא </w:t>
      </w:r>
      <w:r w:rsidR="008A2D01" w:rsidRPr="0083697A">
        <w:rPr>
          <w:rFonts w:ascii="David" w:hAnsi="David" w:cs="David"/>
          <w:color w:val="000000"/>
          <w:shd w:val="clear" w:color="auto" w:fill="FFFFFF"/>
          <w:rtl/>
        </w:rPr>
        <w:t>ו</w:t>
      </w:r>
      <w:r w:rsidR="00814240" w:rsidRPr="0083697A">
        <w:rPr>
          <w:rFonts w:ascii="David" w:hAnsi="David" w:cs="David"/>
          <w:color w:val="000000"/>
          <w:shd w:val="clear" w:color="auto" w:fill="FFFFFF"/>
          <w:rtl/>
        </w:rPr>
        <w:t>אין</w:t>
      </w:r>
      <w:r w:rsidR="00BA5FD5" w:rsidRPr="0083697A">
        <w:rPr>
          <w:rFonts w:ascii="David" w:hAnsi="David" w:cs="David"/>
          <w:color w:val="000000"/>
          <w:shd w:val="clear" w:color="auto" w:fill="FFFFFF"/>
          <w:rtl/>
        </w:rPr>
        <w:t xml:space="preserve"> צורך </w:t>
      </w:r>
      <w:r w:rsidR="00EB33A1" w:rsidRPr="0083697A">
        <w:rPr>
          <w:rFonts w:ascii="David" w:hAnsi="David" w:cs="David"/>
          <w:color w:val="000000"/>
          <w:shd w:val="clear" w:color="auto" w:fill="FFFFFF"/>
          <w:rtl/>
        </w:rPr>
        <w:t>ב</w:t>
      </w:r>
      <w:r w:rsidR="00BA5FD5" w:rsidRPr="0083697A">
        <w:rPr>
          <w:rFonts w:ascii="David" w:hAnsi="David" w:cs="David"/>
          <w:color w:val="000000"/>
          <w:shd w:val="clear" w:color="auto" w:fill="FFFFFF"/>
          <w:rtl/>
        </w:rPr>
        <w:t>זיהוי כלשהו</w:t>
      </w:r>
      <w:r w:rsidR="00814240" w:rsidRPr="0083697A">
        <w:rPr>
          <w:rFonts w:ascii="David" w:hAnsi="David" w:cs="David"/>
          <w:color w:val="000000"/>
          <w:shd w:val="clear" w:color="auto" w:fill="FFFFFF"/>
          <w:rtl/>
        </w:rPr>
        <w:t xml:space="preserve"> מצידם</w:t>
      </w:r>
      <w:r w:rsidR="00BA5FD5" w:rsidRPr="0083697A">
        <w:rPr>
          <w:rFonts w:ascii="David" w:hAnsi="David" w:cs="David"/>
          <w:color w:val="000000"/>
          <w:shd w:val="clear" w:color="auto" w:fill="FFFFFF"/>
          <w:rtl/>
        </w:rPr>
        <w:t xml:space="preserve">. </w:t>
      </w:r>
      <w:r w:rsidR="00C37945">
        <w:rPr>
          <w:rFonts w:ascii="David" w:hAnsi="David" w:cs="David" w:hint="cs"/>
          <w:color w:val="000000"/>
          <w:rtl/>
        </w:rPr>
        <w:t>ה</w:t>
      </w:r>
      <w:r w:rsidR="00C37945" w:rsidRPr="0083697A">
        <w:rPr>
          <w:rFonts w:ascii="David" w:hAnsi="David" w:cs="David"/>
          <w:color w:val="000000"/>
          <w:rtl/>
        </w:rPr>
        <w:t>פ</w:t>
      </w:r>
      <w:r w:rsidR="00C37945">
        <w:rPr>
          <w:rFonts w:ascii="David" w:hAnsi="David" w:cs="David" w:hint="cs"/>
          <w:color w:val="000000"/>
          <w:rtl/>
        </w:rPr>
        <w:t xml:space="preserve">ניות נשלחות לאתר ונענות במענה </w:t>
      </w:r>
      <w:r w:rsidR="00C37945" w:rsidRPr="0083697A">
        <w:rPr>
          <w:rFonts w:ascii="David" w:hAnsi="David" w:cs="David"/>
          <w:color w:val="000000"/>
          <w:rtl/>
        </w:rPr>
        <w:t>חד-פעמי</w:t>
      </w:r>
      <w:r w:rsidR="00C37945">
        <w:rPr>
          <w:rFonts w:ascii="David" w:hAnsi="David" w:cs="David" w:hint="cs"/>
          <w:color w:val="000000"/>
          <w:rtl/>
        </w:rPr>
        <w:t xml:space="preserve"> במייל. </w:t>
      </w:r>
      <w:r w:rsidR="00EB33A1" w:rsidRPr="0083697A">
        <w:rPr>
          <w:rFonts w:ascii="David" w:hAnsi="David" w:cs="David"/>
          <w:color w:val="000000"/>
          <w:shd w:val="clear" w:color="auto" w:fill="FFFFFF"/>
          <w:rtl/>
        </w:rPr>
        <w:t>בטופס הפנייה מפורטים תנאי השירות, ב</w:t>
      </w:r>
      <w:r w:rsidR="003128DD" w:rsidRPr="0083697A">
        <w:rPr>
          <w:rFonts w:ascii="David" w:hAnsi="David" w:cs="David"/>
          <w:color w:val="000000"/>
          <w:shd w:val="clear" w:color="auto" w:fill="FFFFFF"/>
          <w:rtl/>
        </w:rPr>
        <w:t xml:space="preserve">ו </w:t>
      </w:r>
      <w:r w:rsidR="00EB33A1" w:rsidRPr="0083697A">
        <w:rPr>
          <w:rFonts w:ascii="David" w:hAnsi="David" w:cs="David"/>
          <w:color w:val="000000"/>
          <w:shd w:val="clear" w:color="auto" w:fill="FFFFFF"/>
          <w:rtl/>
        </w:rPr>
        <w:t xml:space="preserve">מצוין </w:t>
      </w:r>
      <w:r w:rsidR="00801BBA">
        <w:rPr>
          <w:rFonts w:ascii="David" w:hAnsi="David" w:cs="David" w:hint="cs"/>
          <w:color w:val="000000"/>
          <w:rtl/>
        </w:rPr>
        <w:t>כי</w:t>
      </w:r>
      <w:r w:rsidR="00801BBA" w:rsidRPr="0083697A">
        <w:rPr>
          <w:rFonts w:ascii="David" w:hAnsi="David" w:cs="David"/>
          <w:color w:val="000000"/>
          <w:rtl/>
        </w:rPr>
        <w:t xml:space="preserve"> </w:t>
      </w:r>
      <w:r w:rsidR="00EB33A1" w:rsidRPr="0083697A">
        <w:rPr>
          <w:rFonts w:ascii="David" w:hAnsi="David" w:cs="David"/>
          <w:color w:val="000000"/>
          <w:shd w:val="clear" w:color="auto" w:fill="FFFFFF"/>
          <w:rtl/>
        </w:rPr>
        <w:t>התשובות אינן מהוות תחליף לייעוץ מקצועי</w:t>
      </w:r>
      <w:r w:rsidR="00F13B77">
        <w:rPr>
          <w:rFonts w:ascii="David" w:hAnsi="David" w:cs="David" w:hint="cs"/>
          <w:color w:val="000000"/>
          <w:shd w:val="clear" w:color="auto" w:fill="FFFFFF"/>
          <w:rtl/>
        </w:rPr>
        <w:t xml:space="preserve"> במידת הצורך</w:t>
      </w:r>
      <w:r w:rsidR="00EB33A1" w:rsidRPr="0083697A">
        <w:rPr>
          <w:rFonts w:ascii="David" w:hAnsi="David" w:cs="David"/>
          <w:color w:val="000000"/>
          <w:shd w:val="clear" w:color="auto" w:fill="FFFFFF"/>
          <w:rtl/>
        </w:rPr>
        <w:t>, ו</w:t>
      </w:r>
      <w:r w:rsidR="00572345" w:rsidRPr="0083697A">
        <w:rPr>
          <w:rFonts w:ascii="David" w:hAnsi="David" w:cs="David"/>
          <w:color w:val="000000"/>
          <w:shd w:val="clear" w:color="auto" w:fill="FFFFFF"/>
          <w:rtl/>
        </w:rPr>
        <w:t xml:space="preserve">כן </w:t>
      </w:r>
      <w:r w:rsidR="00EB33A1" w:rsidRPr="0083697A">
        <w:rPr>
          <w:rFonts w:ascii="David" w:hAnsi="David" w:cs="David"/>
          <w:color w:val="000000"/>
          <w:shd w:val="clear" w:color="auto" w:fill="FFFFFF"/>
          <w:rtl/>
        </w:rPr>
        <w:t>הפונה נשאל אם יהיה מעוניין ש</w:t>
      </w:r>
      <w:r w:rsidR="00FB0F0E">
        <w:rPr>
          <w:rFonts w:ascii="David" w:hAnsi="David" w:cs="David" w:hint="cs"/>
          <w:color w:val="000000"/>
          <w:shd w:val="clear" w:color="auto" w:fill="FFFFFF"/>
          <w:rtl/>
        </w:rPr>
        <w:t>פנייתו</w:t>
      </w:r>
      <w:r w:rsidR="00EB33A1" w:rsidRPr="0083697A">
        <w:rPr>
          <w:rFonts w:ascii="David" w:hAnsi="David" w:cs="David"/>
          <w:color w:val="000000"/>
          <w:shd w:val="clear" w:color="auto" w:fill="FFFFFF"/>
          <w:rtl/>
        </w:rPr>
        <w:t xml:space="preserve"> והתשובה עליה יפורסמו בארכיון האתר לתועלת הציבור</w:t>
      </w:r>
      <w:r w:rsidR="00813B7A" w:rsidRPr="0083697A">
        <w:rPr>
          <w:rFonts w:ascii="David" w:hAnsi="David" w:cs="David"/>
          <w:color w:val="000000"/>
          <w:shd w:val="clear" w:color="auto" w:fill="FFFFFF"/>
          <w:rtl/>
        </w:rPr>
        <w:t xml:space="preserve"> (תוך השמטת פרטים מזהים)</w:t>
      </w:r>
      <w:r w:rsidR="00EB33A1" w:rsidRPr="0083697A">
        <w:rPr>
          <w:rFonts w:ascii="David" w:hAnsi="David" w:cs="David"/>
          <w:color w:val="000000"/>
          <w:shd w:val="clear" w:color="auto" w:fill="FFFFFF"/>
          <w:rtl/>
        </w:rPr>
        <w:t xml:space="preserve">.  </w:t>
      </w:r>
    </w:p>
    <w:p w14:paraId="4F56FBAE" w14:textId="246BEE53" w:rsidR="00BA5FD5" w:rsidRPr="0083697A" w:rsidRDefault="00EB33A1" w:rsidP="005F7C8E">
      <w:pPr>
        <w:pStyle w:val="NormalWeb"/>
        <w:shd w:val="clear" w:color="auto" w:fill="FFFFFF"/>
        <w:bidi/>
        <w:spacing w:before="0" w:beforeAutospacing="0"/>
        <w:jc w:val="both"/>
        <w:rPr>
          <w:rFonts w:ascii="David" w:eastAsia="David" w:hAnsi="David" w:cs="David"/>
          <w:rtl/>
        </w:rPr>
      </w:pPr>
      <w:r w:rsidRPr="0083697A">
        <w:rPr>
          <w:rFonts w:ascii="David" w:eastAsia="David" w:hAnsi="David" w:cs="David"/>
          <w:rtl/>
        </w:rPr>
        <w:t xml:space="preserve">האתר פונה באופן ייחודי לאוכלוסייה החרדית אשר מבחינה תרבותית חבריה נמנעים מפנייה לטיפול בשל הסטיגמה החברתית המיוחסת לו. </w:t>
      </w:r>
      <w:r w:rsidR="003128DD" w:rsidRPr="0083697A">
        <w:rPr>
          <w:rFonts w:ascii="David" w:eastAsia="David" w:hAnsi="David" w:cs="David"/>
          <w:rtl/>
        </w:rPr>
        <w:t xml:space="preserve">"אקשיבה" הוקם על מנת לתת מענה לפונים המעוניינים לשאול שאלות ולהתייעץ בהתחבטויות ומצוקות אישיות, כולל כאלו שמוגדרים כטאבו בחברה, באופן אנונימי. </w:t>
      </w:r>
      <w:r w:rsidR="004F164F" w:rsidRPr="0083697A">
        <w:rPr>
          <w:rFonts w:ascii="David" w:eastAsia="David" w:hAnsi="David" w:cs="David"/>
          <w:rtl/>
        </w:rPr>
        <w:t xml:space="preserve">העונים באתר הינם </w:t>
      </w:r>
      <w:hyperlink r:id="rId8">
        <w:r w:rsidR="004F164F" w:rsidRPr="0083697A">
          <w:rPr>
            <w:rFonts w:ascii="David" w:eastAsia="David" w:hAnsi="David" w:cs="David"/>
            <w:rtl/>
          </w:rPr>
          <w:t>מתנדבים ח</w:t>
        </w:r>
        <w:r w:rsidR="000D2127" w:rsidRPr="0083697A">
          <w:rPr>
            <w:rFonts w:ascii="David" w:eastAsia="David" w:hAnsi="David" w:cs="David"/>
            <w:rtl/>
          </w:rPr>
          <w:t>רדים</w:t>
        </w:r>
      </w:hyperlink>
      <w:r w:rsidR="004F164F" w:rsidRPr="0083697A">
        <w:rPr>
          <w:rFonts w:ascii="David" w:eastAsia="David" w:hAnsi="David" w:cs="David"/>
          <w:rtl/>
        </w:rPr>
        <w:t xml:space="preserve"> בעלי רקע חינוכי או טיפולי</w:t>
      </w:r>
      <w:r w:rsidR="000D2127" w:rsidRPr="0083697A">
        <w:rPr>
          <w:rFonts w:ascii="David" w:eastAsia="David" w:hAnsi="David" w:cs="David"/>
          <w:rtl/>
        </w:rPr>
        <w:t xml:space="preserve">, אשר עברו הכשרה ייעודית </w:t>
      </w:r>
      <w:r w:rsidR="00FB0F0E">
        <w:rPr>
          <w:rFonts w:ascii="David" w:hAnsi="David" w:cs="David" w:hint="cs"/>
          <w:color w:val="000000"/>
          <w:rtl/>
        </w:rPr>
        <w:t>אודות</w:t>
      </w:r>
      <w:r w:rsidR="004D39C0" w:rsidRPr="0083697A">
        <w:rPr>
          <w:rFonts w:ascii="David" w:hAnsi="David" w:cs="David"/>
          <w:color w:val="000000"/>
          <w:rtl/>
        </w:rPr>
        <w:t xml:space="preserve"> קווי סיוע, </w:t>
      </w:r>
      <w:r w:rsidR="00FB0F0E">
        <w:rPr>
          <w:rFonts w:ascii="David" w:hAnsi="David" w:cs="David" w:hint="cs"/>
          <w:color w:val="000000"/>
          <w:rtl/>
        </w:rPr>
        <w:t>והתמחו ב</w:t>
      </w:r>
      <w:r w:rsidR="004D39C0" w:rsidRPr="0083697A">
        <w:rPr>
          <w:rFonts w:ascii="David" w:hAnsi="David" w:cs="David"/>
          <w:color w:val="000000"/>
          <w:rtl/>
        </w:rPr>
        <w:t>נושאי הפניות השכיחות והפרוצדורות האתיות והחוקיות הנוגעים להם.</w:t>
      </w:r>
      <w:r w:rsidR="000D2127" w:rsidRPr="0083697A">
        <w:rPr>
          <w:rFonts w:ascii="David" w:eastAsia="David" w:hAnsi="David" w:cs="David"/>
          <w:rtl/>
        </w:rPr>
        <w:t xml:space="preserve"> </w:t>
      </w:r>
    </w:p>
    <w:p w14:paraId="41189ED2" w14:textId="77777777" w:rsidR="000D2127" w:rsidRPr="0083697A" w:rsidRDefault="000D2127" w:rsidP="005F7C8E">
      <w:pPr>
        <w:pStyle w:val="a1"/>
        <w:rPr>
          <w:sz w:val="24"/>
        </w:rPr>
      </w:pPr>
      <w:r w:rsidRPr="0083697A">
        <w:rPr>
          <w:sz w:val="24"/>
          <w:rtl/>
        </w:rPr>
        <w:t>המשתתפים</w:t>
      </w:r>
    </w:p>
    <w:p w14:paraId="72D1E55B" w14:textId="77777777" w:rsidR="00503201" w:rsidRDefault="000D2127" w:rsidP="00503201">
      <w:pPr>
        <w:bidi/>
        <w:spacing w:before="100" w:beforeAutospacing="1" w:after="160" w:line="360" w:lineRule="auto"/>
        <w:jc w:val="both"/>
        <w:rPr>
          <w:rFonts w:ascii="David" w:eastAsia="David" w:hAnsi="David" w:cs="David"/>
          <w:bCs/>
          <w:sz w:val="24"/>
          <w:szCs w:val="24"/>
          <w:rtl/>
        </w:rPr>
      </w:pPr>
      <w:r w:rsidRPr="0083697A">
        <w:rPr>
          <w:rFonts w:ascii="David" w:eastAsia="David" w:hAnsi="David" w:cs="David"/>
          <w:sz w:val="24"/>
          <w:szCs w:val="24"/>
          <w:rtl/>
        </w:rPr>
        <w:t>במחקר השתתפו</w:t>
      </w:r>
      <w:r w:rsidR="00E54AE7" w:rsidRPr="0083697A">
        <w:rPr>
          <w:rFonts w:ascii="David" w:eastAsia="David" w:hAnsi="David" w:cs="David"/>
          <w:sz w:val="24"/>
          <w:szCs w:val="24"/>
          <w:rtl/>
        </w:rPr>
        <w:t>, ללא תמורה,</w:t>
      </w:r>
      <w:r w:rsidRPr="0083697A">
        <w:rPr>
          <w:rFonts w:ascii="David" w:eastAsia="David" w:hAnsi="David" w:cs="David"/>
          <w:sz w:val="24"/>
          <w:szCs w:val="24"/>
          <w:rtl/>
        </w:rPr>
        <w:t xml:space="preserve"> 6 'משיבים' המייעצים ב"אקשיבה"</w:t>
      </w:r>
      <w:r w:rsidR="00E54AE7" w:rsidRPr="0083697A">
        <w:rPr>
          <w:rFonts w:ascii="David" w:eastAsia="David" w:hAnsi="David" w:cs="David"/>
          <w:sz w:val="24"/>
          <w:szCs w:val="24"/>
          <w:rtl/>
        </w:rPr>
        <w:t xml:space="preserve"> אשר נענו לפנייה מצד החוקרות</w:t>
      </w:r>
      <w:r w:rsidRPr="0083697A">
        <w:rPr>
          <w:rFonts w:ascii="David" w:eastAsia="David" w:hAnsi="David" w:cs="David"/>
          <w:sz w:val="24"/>
          <w:szCs w:val="24"/>
          <w:rtl/>
        </w:rPr>
        <w:t xml:space="preserve">. </w:t>
      </w:r>
      <w:r w:rsidR="00503201">
        <w:rPr>
          <w:rFonts w:ascii="David" w:eastAsia="David" w:hAnsi="David" w:cs="David" w:hint="cs"/>
          <w:sz w:val="24"/>
          <w:szCs w:val="24"/>
          <w:rtl/>
        </w:rPr>
        <w:t xml:space="preserve">פרטיהם </w:t>
      </w:r>
      <w:r w:rsidRPr="0083697A">
        <w:rPr>
          <w:rFonts w:ascii="David" w:eastAsia="David" w:hAnsi="David" w:cs="David"/>
          <w:sz w:val="24"/>
          <w:szCs w:val="24"/>
          <w:rtl/>
        </w:rPr>
        <w:t>בטבלה 1</w:t>
      </w:r>
      <w:r w:rsidR="00503201">
        <w:rPr>
          <w:rFonts w:ascii="David" w:eastAsia="David" w:hAnsi="David" w:cs="David" w:hint="cs"/>
          <w:sz w:val="24"/>
          <w:szCs w:val="24"/>
          <w:rtl/>
        </w:rPr>
        <w:t>.</w:t>
      </w:r>
    </w:p>
    <w:p w14:paraId="36356DDF" w14:textId="6373F6DA" w:rsidR="000D2127" w:rsidRPr="0083697A" w:rsidRDefault="000D2127" w:rsidP="00503201">
      <w:pPr>
        <w:bidi/>
        <w:spacing w:before="100" w:beforeAutospacing="1" w:after="160" w:line="360" w:lineRule="auto"/>
        <w:jc w:val="both"/>
        <w:rPr>
          <w:rFonts w:ascii="David" w:eastAsia="David" w:hAnsi="David" w:cs="David"/>
          <w:bCs/>
          <w:sz w:val="24"/>
          <w:szCs w:val="24"/>
        </w:rPr>
      </w:pPr>
      <w:r w:rsidRPr="0083697A">
        <w:rPr>
          <w:rFonts w:ascii="David" w:eastAsia="David" w:hAnsi="David" w:cs="David"/>
          <w:bCs/>
          <w:sz w:val="24"/>
          <w:szCs w:val="24"/>
          <w:rtl/>
        </w:rPr>
        <w:t>טבלה 1. פרטי המשתתפים במחקר</w:t>
      </w:r>
    </w:p>
    <w:tbl>
      <w:tblPr>
        <w:bidiVisual/>
        <w:tblW w:w="5766"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20"/>
        <w:gridCol w:w="450"/>
        <w:gridCol w:w="754"/>
        <w:gridCol w:w="2390"/>
        <w:gridCol w:w="1229"/>
        <w:gridCol w:w="1491"/>
        <w:gridCol w:w="2621"/>
      </w:tblGrid>
      <w:tr w:rsidR="001770DC" w:rsidRPr="00BE44CE" w14:paraId="094B6B22" w14:textId="77777777" w:rsidTr="001770DC">
        <w:tc>
          <w:tcPr>
            <w:tcW w:w="305" w:type="pct"/>
            <w:shd w:val="clear" w:color="auto" w:fill="auto"/>
            <w:tcMar>
              <w:top w:w="100" w:type="dxa"/>
              <w:left w:w="100" w:type="dxa"/>
              <w:bottom w:w="100" w:type="dxa"/>
              <w:right w:w="100" w:type="dxa"/>
            </w:tcMar>
          </w:tcPr>
          <w:p w14:paraId="2B4F3F16" w14:textId="77777777" w:rsidR="001770DC" w:rsidRPr="00BE44CE" w:rsidRDefault="001770DC" w:rsidP="00BE44CE">
            <w:pPr>
              <w:widowControl w:val="0"/>
              <w:pBdr>
                <w:top w:val="nil"/>
                <w:left w:val="nil"/>
                <w:bottom w:val="nil"/>
                <w:right w:val="nil"/>
                <w:between w:val="nil"/>
              </w:pBdr>
              <w:bidi/>
              <w:spacing w:before="100" w:beforeAutospacing="1" w:after="160" w:line="240" w:lineRule="auto"/>
              <w:jc w:val="both"/>
              <w:rPr>
                <w:rFonts w:ascii="David" w:eastAsia="David" w:hAnsi="David" w:cs="David"/>
                <w:bCs/>
              </w:rPr>
            </w:pPr>
            <w:r w:rsidRPr="00BE44CE">
              <w:rPr>
                <w:rFonts w:ascii="David" w:eastAsia="David" w:hAnsi="David" w:cs="David"/>
                <w:bCs/>
                <w:rtl/>
              </w:rPr>
              <w:t>מגדר</w:t>
            </w:r>
          </w:p>
        </w:tc>
        <w:tc>
          <w:tcPr>
            <w:tcW w:w="223" w:type="pct"/>
            <w:shd w:val="clear" w:color="auto" w:fill="auto"/>
            <w:tcMar>
              <w:top w:w="100" w:type="dxa"/>
              <w:left w:w="100" w:type="dxa"/>
              <w:bottom w:w="100" w:type="dxa"/>
              <w:right w:w="100" w:type="dxa"/>
            </w:tcMar>
          </w:tcPr>
          <w:p w14:paraId="1A34065C" w14:textId="77777777" w:rsidR="001770DC" w:rsidRPr="00BE44CE" w:rsidRDefault="001770DC" w:rsidP="00BE44CE">
            <w:pPr>
              <w:widowControl w:val="0"/>
              <w:pBdr>
                <w:top w:val="nil"/>
                <w:left w:val="nil"/>
                <w:bottom w:val="nil"/>
                <w:right w:val="nil"/>
                <w:between w:val="nil"/>
              </w:pBdr>
              <w:bidi/>
              <w:spacing w:before="100" w:beforeAutospacing="1" w:after="160" w:line="240" w:lineRule="auto"/>
              <w:jc w:val="both"/>
              <w:rPr>
                <w:rFonts w:ascii="David" w:eastAsia="David" w:hAnsi="David" w:cs="David"/>
                <w:bCs/>
              </w:rPr>
            </w:pPr>
            <w:r w:rsidRPr="00BE44CE">
              <w:rPr>
                <w:rFonts w:ascii="David" w:eastAsia="David" w:hAnsi="David" w:cs="David"/>
                <w:bCs/>
                <w:rtl/>
              </w:rPr>
              <w:t>גיל</w:t>
            </w:r>
          </w:p>
        </w:tc>
        <w:tc>
          <w:tcPr>
            <w:tcW w:w="368" w:type="pct"/>
            <w:shd w:val="clear" w:color="auto" w:fill="auto"/>
            <w:tcMar>
              <w:top w:w="100" w:type="dxa"/>
              <w:left w:w="100" w:type="dxa"/>
              <w:bottom w:w="100" w:type="dxa"/>
              <w:right w:w="100" w:type="dxa"/>
            </w:tcMar>
          </w:tcPr>
          <w:p w14:paraId="58E4C951" w14:textId="77777777" w:rsidR="001770DC" w:rsidRPr="00BE44CE" w:rsidRDefault="001770DC" w:rsidP="00BE44CE">
            <w:pPr>
              <w:widowControl w:val="0"/>
              <w:pBdr>
                <w:top w:val="nil"/>
                <w:left w:val="nil"/>
                <w:bottom w:val="nil"/>
                <w:right w:val="nil"/>
                <w:between w:val="nil"/>
              </w:pBdr>
              <w:bidi/>
              <w:spacing w:before="100" w:beforeAutospacing="1" w:after="160" w:line="240" w:lineRule="auto"/>
              <w:jc w:val="both"/>
              <w:rPr>
                <w:rFonts w:ascii="David" w:eastAsia="David" w:hAnsi="David" w:cs="David"/>
                <w:bCs/>
              </w:rPr>
            </w:pPr>
            <w:r w:rsidRPr="00BE44CE">
              <w:rPr>
                <w:rFonts w:ascii="David" w:eastAsia="David" w:hAnsi="David" w:cs="David"/>
                <w:bCs/>
                <w:rtl/>
              </w:rPr>
              <w:t>מגזר</w:t>
            </w:r>
          </w:p>
        </w:tc>
        <w:tc>
          <w:tcPr>
            <w:tcW w:w="1287" w:type="pct"/>
            <w:shd w:val="clear" w:color="auto" w:fill="auto"/>
            <w:tcMar>
              <w:top w:w="100" w:type="dxa"/>
              <w:left w:w="100" w:type="dxa"/>
              <w:bottom w:w="100" w:type="dxa"/>
              <w:right w:w="100" w:type="dxa"/>
            </w:tcMar>
          </w:tcPr>
          <w:p w14:paraId="5C0C16B8" w14:textId="77777777" w:rsidR="001770DC" w:rsidRPr="00BE44CE" w:rsidRDefault="001770DC" w:rsidP="00BE44CE">
            <w:pPr>
              <w:widowControl w:val="0"/>
              <w:pBdr>
                <w:top w:val="nil"/>
                <w:left w:val="nil"/>
                <w:bottom w:val="nil"/>
                <w:right w:val="nil"/>
                <w:between w:val="nil"/>
              </w:pBdr>
              <w:bidi/>
              <w:spacing w:before="100" w:beforeAutospacing="1" w:after="160" w:line="240" w:lineRule="auto"/>
              <w:jc w:val="both"/>
              <w:rPr>
                <w:rFonts w:ascii="David" w:eastAsia="David" w:hAnsi="David" w:cs="David"/>
                <w:bCs/>
              </w:rPr>
            </w:pPr>
            <w:r w:rsidRPr="00BE44CE">
              <w:rPr>
                <w:rFonts w:ascii="David" w:eastAsia="David" w:hAnsi="David" w:cs="David"/>
                <w:bCs/>
                <w:rtl/>
              </w:rPr>
              <w:t>השכלה/ הכשרה</w:t>
            </w:r>
          </w:p>
        </w:tc>
        <w:tc>
          <w:tcPr>
            <w:tcW w:w="593" w:type="pct"/>
            <w:shd w:val="clear" w:color="auto" w:fill="auto"/>
            <w:tcMar>
              <w:top w:w="100" w:type="dxa"/>
              <w:left w:w="100" w:type="dxa"/>
              <w:bottom w:w="100" w:type="dxa"/>
              <w:right w:w="100" w:type="dxa"/>
            </w:tcMar>
          </w:tcPr>
          <w:p w14:paraId="56D07911" w14:textId="56816252" w:rsidR="001770DC" w:rsidRPr="00BE44CE" w:rsidRDefault="001770DC" w:rsidP="00BE44CE">
            <w:pPr>
              <w:widowControl w:val="0"/>
              <w:pBdr>
                <w:top w:val="nil"/>
                <w:left w:val="nil"/>
                <w:bottom w:val="nil"/>
                <w:right w:val="nil"/>
                <w:between w:val="nil"/>
              </w:pBdr>
              <w:bidi/>
              <w:spacing w:before="100" w:beforeAutospacing="1" w:after="160" w:line="240" w:lineRule="auto"/>
              <w:jc w:val="both"/>
              <w:rPr>
                <w:rFonts w:ascii="David" w:eastAsia="David" w:hAnsi="David" w:cs="David"/>
                <w:bCs/>
              </w:rPr>
            </w:pPr>
            <w:r w:rsidRPr="00BE44CE">
              <w:rPr>
                <w:rFonts w:ascii="David" w:eastAsia="David" w:hAnsi="David" w:cs="David"/>
                <w:bCs/>
                <w:rtl/>
              </w:rPr>
              <w:t>ותק כמתנדב ב"אקשיבה"</w:t>
            </w:r>
          </w:p>
        </w:tc>
        <w:tc>
          <w:tcPr>
            <w:tcW w:w="816" w:type="pct"/>
            <w:shd w:val="clear" w:color="auto" w:fill="auto"/>
            <w:tcMar>
              <w:top w:w="100" w:type="dxa"/>
              <w:left w:w="100" w:type="dxa"/>
              <w:bottom w:w="100" w:type="dxa"/>
              <w:right w:w="100" w:type="dxa"/>
            </w:tcMar>
          </w:tcPr>
          <w:p w14:paraId="16C1746B" w14:textId="77777777" w:rsidR="001770DC" w:rsidRPr="00BE44CE" w:rsidRDefault="001770DC" w:rsidP="00BE44CE">
            <w:pPr>
              <w:widowControl w:val="0"/>
              <w:pBdr>
                <w:top w:val="nil"/>
                <w:left w:val="nil"/>
                <w:bottom w:val="nil"/>
                <w:right w:val="nil"/>
                <w:between w:val="nil"/>
              </w:pBdr>
              <w:bidi/>
              <w:spacing w:before="100" w:beforeAutospacing="1" w:after="160" w:line="240" w:lineRule="auto"/>
              <w:jc w:val="both"/>
              <w:rPr>
                <w:rFonts w:ascii="David" w:eastAsia="David" w:hAnsi="David" w:cs="David"/>
                <w:bCs/>
              </w:rPr>
            </w:pPr>
            <w:r w:rsidRPr="00BE44CE">
              <w:rPr>
                <w:rFonts w:ascii="David" w:eastAsia="David" w:hAnsi="David" w:cs="David"/>
                <w:bCs/>
                <w:rtl/>
              </w:rPr>
              <w:t>תחום השאלות</w:t>
            </w:r>
          </w:p>
        </w:tc>
        <w:tc>
          <w:tcPr>
            <w:tcW w:w="1407" w:type="pct"/>
            <w:shd w:val="clear" w:color="auto" w:fill="auto"/>
            <w:tcMar>
              <w:top w:w="100" w:type="dxa"/>
              <w:left w:w="100" w:type="dxa"/>
              <w:bottom w:w="100" w:type="dxa"/>
              <w:right w:w="100" w:type="dxa"/>
            </w:tcMar>
          </w:tcPr>
          <w:p w14:paraId="169BEE49" w14:textId="77777777" w:rsidR="001770DC" w:rsidRPr="00BE44CE" w:rsidRDefault="001770DC" w:rsidP="00BE44CE">
            <w:pPr>
              <w:widowControl w:val="0"/>
              <w:pBdr>
                <w:top w:val="nil"/>
                <w:left w:val="nil"/>
                <w:bottom w:val="nil"/>
                <w:right w:val="nil"/>
                <w:between w:val="nil"/>
              </w:pBdr>
              <w:bidi/>
              <w:spacing w:before="100" w:beforeAutospacing="1" w:after="160" w:line="240" w:lineRule="auto"/>
              <w:jc w:val="both"/>
              <w:rPr>
                <w:rFonts w:ascii="David" w:eastAsia="David" w:hAnsi="David" w:cs="David"/>
                <w:bCs/>
              </w:rPr>
            </w:pPr>
            <w:r w:rsidRPr="00BE44CE">
              <w:rPr>
                <w:rFonts w:ascii="David" w:eastAsia="David" w:hAnsi="David" w:cs="David"/>
                <w:bCs/>
                <w:rtl/>
              </w:rPr>
              <w:t>קבוצה עיקרית של הפונים</w:t>
            </w:r>
          </w:p>
        </w:tc>
      </w:tr>
      <w:tr w:rsidR="001770DC" w:rsidRPr="00BE44CE" w14:paraId="683E4646" w14:textId="77777777" w:rsidTr="00BE44CE">
        <w:trPr>
          <w:trHeight w:val="338"/>
        </w:trPr>
        <w:tc>
          <w:tcPr>
            <w:tcW w:w="305" w:type="pct"/>
            <w:shd w:val="clear" w:color="auto" w:fill="auto"/>
            <w:tcMar>
              <w:top w:w="100" w:type="dxa"/>
              <w:left w:w="100" w:type="dxa"/>
              <w:bottom w:w="100" w:type="dxa"/>
              <w:right w:w="100" w:type="dxa"/>
            </w:tcMar>
          </w:tcPr>
          <w:p w14:paraId="627D09E3" w14:textId="77777777" w:rsidR="001770DC" w:rsidRPr="00BE44CE" w:rsidRDefault="001770DC" w:rsidP="00BE44CE">
            <w:pPr>
              <w:widowControl w:val="0"/>
              <w:pBdr>
                <w:top w:val="nil"/>
                <w:left w:val="nil"/>
                <w:bottom w:val="nil"/>
                <w:right w:val="nil"/>
                <w:between w:val="nil"/>
              </w:pBdr>
              <w:bidi/>
              <w:spacing w:before="100" w:beforeAutospacing="1" w:after="160" w:line="240" w:lineRule="auto"/>
              <w:jc w:val="both"/>
              <w:rPr>
                <w:rFonts w:ascii="David" w:eastAsia="David" w:hAnsi="David" w:cs="David"/>
              </w:rPr>
            </w:pPr>
            <w:r w:rsidRPr="00BE44CE">
              <w:rPr>
                <w:rFonts w:ascii="David" w:eastAsia="David" w:hAnsi="David" w:cs="David"/>
                <w:rtl/>
              </w:rPr>
              <w:t>זכר</w:t>
            </w:r>
          </w:p>
        </w:tc>
        <w:tc>
          <w:tcPr>
            <w:tcW w:w="223" w:type="pct"/>
            <w:shd w:val="clear" w:color="auto" w:fill="auto"/>
            <w:tcMar>
              <w:top w:w="100" w:type="dxa"/>
              <w:left w:w="100" w:type="dxa"/>
              <w:bottom w:w="100" w:type="dxa"/>
              <w:right w:w="100" w:type="dxa"/>
            </w:tcMar>
          </w:tcPr>
          <w:p w14:paraId="71F12DDE" w14:textId="77777777" w:rsidR="001770DC" w:rsidRPr="00BE44CE" w:rsidRDefault="001770DC" w:rsidP="00BE44CE">
            <w:pPr>
              <w:widowControl w:val="0"/>
              <w:pBdr>
                <w:top w:val="nil"/>
                <w:left w:val="nil"/>
                <w:bottom w:val="nil"/>
                <w:right w:val="nil"/>
                <w:between w:val="nil"/>
              </w:pBdr>
              <w:bidi/>
              <w:spacing w:before="100" w:beforeAutospacing="1" w:after="160" w:line="240" w:lineRule="auto"/>
              <w:jc w:val="both"/>
              <w:rPr>
                <w:rFonts w:ascii="David" w:eastAsia="David" w:hAnsi="David" w:cs="David"/>
              </w:rPr>
            </w:pPr>
            <w:r w:rsidRPr="00BE44CE">
              <w:rPr>
                <w:rFonts w:ascii="David" w:eastAsia="David" w:hAnsi="David" w:cs="David"/>
              </w:rPr>
              <w:t>45</w:t>
            </w:r>
          </w:p>
        </w:tc>
        <w:tc>
          <w:tcPr>
            <w:tcW w:w="368" w:type="pct"/>
            <w:shd w:val="clear" w:color="auto" w:fill="auto"/>
            <w:tcMar>
              <w:top w:w="100" w:type="dxa"/>
              <w:left w:w="100" w:type="dxa"/>
              <w:bottom w:w="100" w:type="dxa"/>
              <w:right w:w="100" w:type="dxa"/>
            </w:tcMar>
          </w:tcPr>
          <w:p w14:paraId="4C7986C6" w14:textId="77777777" w:rsidR="001770DC" w:rsidRPr="00BE44CE" w:rsidRDefault="001770DC" w:rsidP="00BE44CE">
            <w:pPr>
              <w:widowControl w:val="0"/>
              <w:pBdr>
                <w:top w:val="nil"/>
                <w:left w:val="nil"/>
                <w:bottom w:val="nil"/>
                <w:right w:val="nil"/>
                <w:between w:val="nil"/>
              </w:pBdr>
              <w:bidi/>
              <w:spacing w:before="100" w:beforeAutospacing="1" w:after="160" w:line="240" w:lineRule="auto"/>
              <w:jc w:val="both"/>
              <w:rPr>
                <w:rFonts w:ascii="David" w:eastAsia="David" w:hAnsi="David" w:cs="David"/>
              </w:rPr>
            </w:pPr>
            <w:r w:rsidRPr="00BE44CE">
              <w:rPr>
                <w:rFonts w:ascii="David" w:eastAsia="David" w:hAnsi="David" w:cs="David"/>
                <w:rtl/>
              </w:rPr>
              <w:t>חרדי</w:t>
            </w:r>
          </w:p>
        </w:tc>
        <w:tc>
          <w:tcPr>
            <w:tcW w:w="1287" w:type="pct"/>
            <w:shd w:val="clear" w:color="auto" w:fill="auto"/>
            <w:tcMar>
              <w:top w:w="100" w:type="dxa"/>
              <w:left w:w="100" w:type="dxa"/>
              <w:bottom w:w="100" w:type="dxa"/>
              <w:right w:w="100" w:type="dxa"/>
            </w:tcMar>
          </w:tcPr>
          <w:p w14:paraId="6D342DC6" w14:textId="1D143082" w:rsidR="001770DC" w:rsidRPr="00BE44CE" w:rsidRDefault="001770DC" w:rsidP="00BE44CE">
            <w:pPr>
              <w:widowControl w:val="0"/>
              <w:pBdr>
                <w:top w:val="nil"/>
                <w:left w:val="nil"/>
                <w:bottom w:val="nil"/>
                <w:right w:val="nil"/>
                <w:between w:val="nil"/>
              </w:pBdr>
              <w:bidi/>
              <w:spacing w:before="100" w:beforeAutospacing="1" w:after="160" w:line="240" w:lineRule="auto"/>
              <w:jc w:val="both"/>
              <w:rPr>
                <w:rFonts w:ascii="David" w:eastAsia="David" w:hAnsi="David" w:cs="David"/>
              </w:rPr>
            </w:pPr>
            <w:r w:rsidRPr="00BE44CE">
              <w:rPr>
                <w:rFonts w:ascii="David" w:eastAsia="David" w:hAnsi="David" w:cs="David"/>
                <w:rtl/>
              </w:rPr>
              <w:t xml:space="preserve">ד"ר בפסיכולוגיה וביעוץ חינוכי </w:t>
            </w:r>
          </w:p>
        </w:tc>
        <w:tc>
          <w:tcPr>
            <w:tcW w:w="593" w:type="pct"/>
            <w:shd w:val="clear" w:color="auto" w:fill="auto"/>
            <w:tcMar>
              <w:top w:w="100" w:type="dxa"/>
              <w:left w:w="100" w:type="dxa"/>
              <w:bottom w:w="100" w:type="dxa"/>
              <w:right w:w="100" w:type="dxa"/>
            </w:tcMar>
          </w:tcPr>
          <w:p w14:paraId="05CCE897" w14:textId="77777777" w:rsidR="001770DC" w:rsidRPr="00BE44CE" w:rsidRDefault="001770DC" w:rsidP="00BE44CE">
            <w:pPr>
              <w:widowControl w:val="0"/>
              <w:pBdr>
                <w:top w:val="nil"/>
                <w:left w:val="nil"/>
                <w:bottom w:val="nil"/>
                <w:right w:val="nil"/>
                <w:between w:val="nil"/>
              </w:pBdr>
              <w:bidi/>
              <w:spacing w:before="100" w:beforeAutospacing="1" w:after="160" w:line="240" w:lineRule="auto"/>
              <w:jc w:val="both"/>
              <w:rPr>
                <w:rFonts w:ascii="David" w:eastAsia="David" w:hAnsi="David" w:cs="David"/>
              </w:rPr>
            </w:pPr>
            <w:r w:rsidRPr="00BE44CE">
              <w:rPr>
                <w:rFonts w:ascii="David" w:eastAsia="David" w:hAnsi="David" w:cs="David"/>
              </w:rPr>
              <w:t>7</w:t>
            </w:r>
          </w:p>
        </w:tc>
        <w:tc>
          <w:tcPr>
            <w:tcW w:w="816" w:type="pct"/>
            <w:shd w:val="clear" w:color="auto" w:fill="auto"/>
            <w:tcMar>
              <w:top w:w="100" w:type="dxa"/>
              <w:left w:w="100" w:type="dxa"/>
              <w:bottom w:w="100" w:type="dxa"/>
              <w:right w:w="100" w:type="dxa"/>
            </w:tcMar>
          </w:tcPr>
          <w:p w14:paraId="21038C73" w14:textId="2A40FFC4" w:rsidR="001770DC" w:rsidRPr="00BE44CE" w:rsidRDefault="001770DC" w:rsidP="00BE44CE">
            <w:pPr>
              <w:widowControl w:val="0"/>
              <w:pBdr>
                <w:top w:val="nil"/>
                <w:left w:val="nil"/>
                <w:bottom w:val="nil"/>
                <w:right w:val="nil"/>
                <w:between w:val="nil"/>
              </w:pBdr>
              <w:bidi/>
              <w:spacing w:before="100" w:beforeAutospacing="1" w:after="160" w:line="240" w:lineRule="auto"/>
              <w:jc w:val="both"/>
              <w:rPr>
                <w:rFonts w:ascii="David" w:eastAsia="David" w:hAnsi="David" w:cs="David"/>
              </w:rPr>
            </w:pPr>
            <w:r w:rsidRPr="00BE44CE">
              <w:rPr>
                <w:rFonts w:ascii="David" w:eastAsia="David" w:hAnsi="David" w:cs="David"/>
                <w:rtl/>
              </w:rPr>
              <w:t>חינוך</w:t>
            </w:r>
            <w:r w:rsidR="00D24B2A" w:rsidRPr="00BE44CE">
              <w:rPr>
                <w:rFonts w:ascii="David" w:eastAsia="David" w:hAnsi="David" w:cs="David"/>
                <w:rtl/>
              </w:rPr>
              <w:t>,</w:t>
            </w:r>
            <w:r w:rsidRPr="00BE44CE">
              <w:rPr>
                <w:rFonts w:ascii="David" w:eastAsia="David" w:hAnsi="David" w:cs="David"/>
                <w:rtl/>
              </w:rPr>
              <w:t xml:space="preserve"> יחסים</w:t>
            </w:r>
          </w:p>
        </w:tc>
        <w:tc>
          <w:tcPr>
            <w:tcW w:w="1407" w:type="pct"/>
            <w:shd w:val="clear" w:color="auto" w:fill="auto"/>
            <w:tcMar>
              <w:top w:w="100" w:type="dxa"/>
              <w:left w:w="100" w:type="dxa"/>
              <w:bottom w:w="100" w:type="dxa"/>
              <w:right w:w="100" w:type="dxa"/>
            </w:tcMar>
          </w:tcPr>
          <w:p w14:paraId="202FD5F8" w14:textId="77777777" w:rsidR="001770DC" w:rsidRPr="00BE44CE" w:rsidRDefault="001770DC" w:rsidP="00BE44CE">
            <w:pPr>
              <w:widowControl w:val="0"/>
              <w:pBdr>
                <w:top w:val="nil"/>
                <w:left w:val="nil"/>
                <w:bottom w:val="nil"/>
                <w:right w:val="nil"/>
                <w:between w:val="nil"/>
              </w:pBdr>
              <w:bidi/>
              <w:spacing w:before="100" w:beforeAutospacing="1" w:after="160" w:line="240" w:lineRule="auto"/>
              <w:jc w:val="both"/>
              <w:rPr>
                <w:rFonts w:ascii="David" w:eastAsia="David" w:hAnsi="David" w:cs="David"/>
              </w:rPr>
            </w:pPr>
            <w:r w:rsidRPr="00BE44CE">
              <w:rPr>
                <w:rFonts w:ascii="David" w:eastAsia="David" w:hAnsi="David" w:cs="David"/>
                <w:rtl/>
              </w:rPr>
              <w:t>נשים וגברים בגילאי ההתבגרות והבגרות המוקדמת</w:t>
            </w:r>
          </w:p>
        </w:tc>
      </w:tr>
      <w:tr w:rsidR="001770DC" w:rsidRPr="00BE44CE" w14:paraId="77569636" w14:textId="77777777" w:rsidTr="00BE44CE">
        <w:trPr>
          <w:trHeight w:val="663"/>
        </w:trPr>
        <w:tc>
          <w:tcPr>
            <w:tcW w:w="305" w:type="pct"/>
            <w:shd w:val="clear" w:color="auto" w:fill="auto"/>
            <w:tcMar>
              <w:top w:w="100" w:type="dxa"/>
              <w:left w:w="100" w:type="dxa"/>
              <w:bottom w:w="100" w:type="dxa"/>
              <w:right w:w="100" w:type="dxa"/>
            </w:tcMar>
          </w:tcPr>
          <w:p w14:paraId="7698B387" w14:textId="77777777" w:rsidR="001770DC" w:rsidRPr="00BE44CE" w:rsidRDefault="001770DC" w:rsidP="00BE44CE">
            <w:pPr>
              <w:widowControl w:val="0"/>
              <w:pBdr>
                <w:top w:val="nil"/>
                <w:left w:val="nil"/>
                <w:bottom w:val="nil"/>
                <w:right w:val="nil"/>
                <w:between w:val="nil"/>
              </w:pBdr>
              <w:bidi/>
              <w:spacing w:before="100" w:beforeAutospacing="1" w:after="160" w:line="240" w:lineRule="auto"/>
              <w:jc w:val="both"/>
              <w:rPr>
                <w:rFonts w:ascii="David" w:eastAsia="David" w:hAnsi="David" w:cs="David"/>
              </w:rPr>
            </w:pPr>
            <w:r w:rsidRPr="00BE44CE">
              <w:rPr>
                <w:rFonts w:ascii="David" w:eastAsia="David" w:hAnsi="David" w:cs="David"/>
                <w:rtl/>
              </w:rPr>
              <w:t>נקבה</w:t>
            </w:r>
          </w:p>
        </w:tc>
        <w:tc>
          <w:tcPr>
            <w:tcW w:w="223" w:type="pct"/>
            <w:shd w:val="clear" w:color="auto" w:fill="auto"/>
            <w:tcMar>
              <w:top w:w="100" w:type="dxa"/>
              <w:left w:w="100" w:type="dxa"/>
              <w:bottom w:w="100" w:type="dxa"/>
              <w:right w:w="100" w:type="dxa"/>
            </w:tcMar>
          </w:tcPr>
          <w:p w14:paraId="5B2C3BCD" w14:textId="77777777" w:rsidR="001770DC" w:rsidRPr="00BE44CE" w:rsidRDefault="001770DC" w:rsidP="00BE44CE">
            <w:pPr>
              <w:widowControl w:val="0"/>
              <w:pBdr>
                <w:top w:val="nil"/>
                <w:left w:val="nil"/>
                <w:bottom w:val="nil"/>
                <w:right w:val="nil"/>
                <w:between w:val="nil"/>
              </w:pBdr>
              <w:bidi/>
              <w:spacing w:before="100" w:beforeAutospacing="1" w:after="160" w:line="240" w:lineRule="auto"/>
              <w:jc w:val="both"/>
              <w:rPr>
                <w:rFonts w:ascii="David" w:eastAsia="David" w:hAnsi="David" w:cs="David"/>
              </w:rPr>
            </w:pPr>
            <w:r w:rsidRPr="00BE44CE">
              <w:rPr>
                <w:rFonts w:ascii="David" w:eastAsia="David" w:hAnsi="David" w:cs="David"/>
              </w:rPr>
              <w:t>45</w:t>
            </w:r>
          </w:p>
        </w:tc>
        <w:tc>
          <w:tcPr>
            <w:tcW w:w="368" w:type="pct"/>
            <w:shd w:val="clear" w:color="auto" w:fill="auto"/>
            <w:tcMar>
              <w:top w:w="100" w:type="dxa"/>
              <w:left w:w="100" w:type="dxa"/>
              <w:bottom w:w="100" w:type="dxa"/>
              <w:right w:w="100" w:type="dxa"/>
            </w:tcMar>
          </w:tcPr>
          <w:p w14:paraId="4AFF07C1" w14:textId="77777777" w:rsidR="001770DC" w:rsidRPr="00BE44CE" w:rsidRDefault="001770DC" w:rsidP="00BE44CE">
            <w:pPr>
              <w:widowControl w:val="0"/>
              <w:pBdr>
                <w:top w:val="nil"/>
                <w:left w:val="nil"/>
                <w:bottom w:val="nil"/>
                <w:right w:val="nil"/>
                <w:between w:val="nil"/>
              </w:pBdr>
              <w:bidi/>
              <w:spacing w:before="100" w:beforeAutospacing="1" w:after="160" w:line="240" w:lineRule="auto"/>
              <w:jc w:val="both"/>
              <w:rPr>
                <w:rFonts w:ascii="David" w:eastAsia="David" w:hAnsi="David" w:cs="David"/>
              </w:rPr>
            </w:pPr>
            <w:r w:rsidRPr="00BE44CE">
              <w:rPr>
                <w:rFonts w:ascii="David" w:eastAsia="David" w:hAnsi="David" w:cs="David"/>
                <w:rtl/>
              </w:rPr>
              <w:t>בעלת תשובה חרדית</w:t>
            </w:r>
          </w:p>
        </w:tc>
        <w:tc>
          <w:tcPr>
            <w:tcW w:w="1287" w:type="pct"/>
            <w:shd w:val="clear" w:color="auto" w:fill="auto"/>
            <w:tcMar>
              <w:top w:w="100" w:type="dxa"/>
              <w:left w:w="100" w:type="dxa"/>
              <w:bottom w:w="100" w:type="dxa"/>
              <w:right w:w="100" w:type="dxa"/>
            </w:tcMar>
          </w:tcPr>
          <w:p w14:paraId="34D9609D" w14:textId="77777777" w:rsidR="001770DC" w:rsidRPr="00BE44CE" w:rsidRDefault="001770DC" w:rsidP="00BE44CE">
            <w:pPr>
              <w:widowControl w:val="0"/>
              <w:pBdr>
                <w:top w:val="nil"/>
                <w:left w:val="nil"/>
                <w:bottom w:val="nil"/>
                <w:right w:val="nil"/>
                <w:between w:val="nil"/>
              </w:pBdr>
              <w:bidi/>
              <w:spacing w:before="100" w:beforeAutospacing="1" w:after="160" w:line="240" w:lineRule="auto"/>
              <w:jc w:val="both"/>
              <w:rPr>
                <w:rFonts w:ascii="David" w:eastAsia="David" w:hAnsi="David" w:cs="David"/>
              </w:rPr>
            </w:pPr>
            <w:r w:rsidRPr="00BE44CE">
              <w:rPr>
                <w:rFonts w:ascii="David" w:eastAsia="David" w:hAnsi="David" w:cs="David"/>
                <w:rtl/>
              </w:rPr>
              <w:t>תואר שני ביעוץ חינוכי מנחת הורים ומאמנת אישית</w:t>
            </w:r>
          </w:p>
        </w:tc>
        <w:tc>
          <w:tcPr>
            <w:tcW w:w="593" w:type="pct"/>
            <w:shd w:val="clear" w:color="auto" w:fill="auto"/>
            <w:tcMar>
              <w:top w:w="100" w:type="dxa"/>
              <w:left w:w="100" w:type="dxa"/>
              <w:bottom w:w="100" w:type="dxa"/>
              <w:right w:w="100" w:type="dxa"/>
            </w:tcMar>
          </w:tcPr>
          <w:p w14:paraId="125C3749" w14:textId="77777777" w:rsidR="001770DC" w:rsidRPr="00BE44CE" w:rsidRDefault="001770DC" w:rsidP="00BE44CE">
            <w:pPr>
              <w:widowControl w:val="0"/>
              <w:pBdr>
                <w:top w:val="nil"/>
                <w:left w:val="nil"/>
                <w:bottom w:val="nil"/>
                <w:right w:val="nil"/>
                <w:between w:val="nil"/>
              </w:pBdr>
              <w:bidi/>
              <w:spacing w:before="100" w:beforeAutospacing="1" w:after="160" w:line="240" w:lineRule="auto"/>
              <w:jc w:val="both"/>
              <w:rPr>
                <w:rFonts w:ascii="David" w:eastAsia="David" w:hAnsi="David" w:cs="David"/>
              </w:rPr>
            </w:pPr>
            <w:r w:rsidRPr="00BE44CE">
              <w:rPr>
                <w:rFonts w:ascii="David" w:eastAsia="David" w:hAnsi="David" w:cs="David"/>
              </w:rPr>
              <w:t>1</w:t>
            </w:r>
          </w:p>
        </w:tc>
        <w:tc>
          <w:tcPr>
            <w:tcW w:w="816" w:type="pct"/>
            <w:shd w:val="clear" w:color="auto" w:fill="auto"/>
            <w:tcMar>
              <w:top w:w="100" w:type="dxa"/>
              <w:left w:w="100" w:type="dxa"/>
              <w:bottom w:w="100" w:type="dxa"/>
              <w:right w:w="100" w:type="dxa"/>
            </w:tcMar>
          </w:tcPr>
          <w:p w14:paraId="76C1B399" w14:textId="77777777" w:rsidR="001770DC" w:rsidRPr="00BE44CE" w:rsidRDefault="001770DC" w:rsidP="00BE44CE">
            <w:pPr>
              <w:widowControl w:val="0"/>
              <w:pBdr>
                <w:top w:val="nil"/>
                <w:left w:val="nil"/>
                <w:bottom w:val="nil"/>
                <w:right w:val="nil"/>
                <w:between w:val="nil"/>
              </w:pBdr>
              <w:bidi/>
              <w:spacing w:before="100" w:beforeAutospacing="1" w:after="160" w:line="240" w:lineRule="auto"/>
              <w:jc w:val="both"/>
              <w:rPr>
                <w:rFonts w:ascii="David" w:eastAsia="David" w:hAnsi="David" w:cs="David"/>
              </w:rPr>
            </w:pPr>
            <w:r w:rsidRPr="00BE44CE">
              <w:rPr>
                <w:rFonts w:ascii="David" w:eastAsia="David" w:hAnsi="David" w:cs="David"/>
                <w:rtl/>
              </w:rPr>
              <w:t>הנחיית הורים</w:t>
            </w:r>
          </w:p>
        </w:tc>
        <w:tc>
          <w:tcPr>
            <w:tcW w:w="1407" w:type="pct"/>
            <w:shd w:val="clear" w:color="auto" w:fill="auto"/>
            <w:tcMar>
              <w:top w:w="100" w:type="dxa"/>
              <w:left w:w="100" w:type="dxa"/>
              <w:bottom w:w="100" w:type="dxa"/>
              <w:right w:w="100" w:type="dxa"/>
            </w:tcMar>
          </w:tcPr>
          <w:p w14:paraId="0013EAC0" w14:textId="64554BAA" w:rsidR="001770DC" w:rsidRPr="00BE44CE" w:rsidRDefault="001770DC" w:rsidP="00BE44CE">
            <w:pPr>
              <w:widowControl w:val="0"/>
              <w:pBdr>
                <w:top w:val="nil"/>
                <w:left w:val="nil"/>
                <w:bottom w:val="nil"/>
                <w:right w:val="nil"/>
                <w:between w:val="nil"/>
              </w:pBdr>
              <w:bidi/>
              <w:spacing w:before="100" w:beforeAutospacing="1" w:after="160" w:line="240" w:lineRule="auto"/>
              <w:jc w:val="both"/>
              <w:rPr>
                <w:rFonts w:ascii="David" w:eastAsia="David" w:hAnsi="David" w:cs="David"/>
              </w:rPr>
            </w:pPr>
            <w:r w:rsidRPr="00BE44CE">
              <w:rPr>
                <w:rFonts w:ascii="David" w:eastAsia="David" w:hAnsi="David" w:cs="David"/>
                <w:rtl/>
              </w:rPr>
              <w:t xml:space="preserve">הורים </w:t>
            </w:r>
            <w:r w:rsidR="007E4DE0" w:rsidRPr="00BE44CE">
              <w:rPr>
                <w:rFonts w:ascii="David" w:eastAsia="David" w:hAnsi="David" w:cs="David"/>
                <w:rtl/>
              </w:rPr>
              <w:t>לילדים ו</w:t>
            </w:r>
            <w:r w:rsidR="003145EA" w:rsidRPr="00BE44CE">
              <w:rPr>
                <w:rFonts w:ascii="David" w:eastAsia="David" w:hAnsi="David" w:cs="David"/>
                <w:rtl/>
              </w:rPr>
              <w:t>ל</w:t>
            </w:r>
            <w:r w:rsidR="007E4DE0" w:rsidRPr="00BE44CE">
              <w:rPr>
                <w:rFonts w:ascii="David" w:eastAsia="David" w:hAnsi="David" w:cs="David"/>
                <w:rtl/>
              </w:rPr>
              <w:t>מתבגרים</w:t>
            </w:r>
          </w:p>
        </w:tc>
      </w:tr>
      <w:tr w:rsidR="001770DC" w:rsidRPr="00BE44CE" w14:paraId="0BE2210F" w14:textId="77777777" w:rsidTr="001770DC">
        <w:tc>
          <w:tcPr>
            <w:tcW w:w="305" w:type="pct"/>
            <w:shd w:val="clear" w:color="auto" w:fill="auto"/>
            <w:tcMar>
              <w:top w:w="100" w:type="dxa"/>
              <w:left w:w="100" w:type="dxa"/>
              <w:bottom w:w="100" w:type="dxa"/>
              <w:right w:w="100" w:type="dxa"/>
            </w:tcMar>
          </w:tcPr>
          <w:p w14:paraId="1AE37B1E" w14:textId="77777777" w:rsidR="001770DC" w:rsidRPr="00BE44CE" w:rsidRDefault="001770DC" w:rsidP="00BE44CE">
            <w:pPr>
              <w:widowControl w:val="0"/>
              <w:pBdr>
                <w:top w:val="nil"/>
                <w:left w:val="nil"/>
                <w:bottom w:val="nil"/>
                <w:right w:val="nil"/>
                <w:between w:val="nil"/>
              </w:pBdr>
              <w:bidi/>
              <w:spacing w:before="100" w:beforeAutospacing="1" w:after="160" w:line="240" w:lineRule="auto"/>
              <w:jc w:val="both"/>
              <w:rPr>
                <w:rFonts w:ascii="David" w:eastAsia="David" w:hAnsi="David" w:cs="David"/>
              </w:rPr>
            </w:pPr>
            <w:r w:rsidRPr="00BE44CE">
              <w:rPr>
                <w:rFonts w:ascii="David" w:eastAsia="David" w:hAnsi="David" w:cs="David"/>
                <w:rtl/>
              </w:rPr>
              <w:t>נקבה</w:t>
            </w:r>
          </w:p>
        </w:tc>
        <w:tc>
          <w:tcPr>
            <w:tcW w:w="223" w:type="pct"/>
            <w:shd w:val="clear" w:color="auto" w:fill="auto"/>
            <w:tcMar>
              <w:top w:w="100" w:type="dxa"/>
              <w:left w:w="100" w:type="dxa"/>
              <w:bottom w:w="100" w:type="dxa"/>
              <w:right w:w="100" w:type="dxa"/>
            </w:tcMar>
          </w:tcPr>
          <w:p w14:paraId="23F6EB57" w14:textId="77777777" w:rsidR="001770DC" w:rsidRPr="00BE44CE" w:rsidRDefault="001770DC" w:rsidP="00BE44CE">
            <w:pPr>
              <w:widowControl w:val="0"/>
              <w:pBdr>
                <w:top w:val="nil"/>
                <w:left w:val="nil"/>
                <w:bottom w:val="nil"/>
                <w:right w:val="nil"/>
                <w:between w:val="nil"/>
              </w:pBdr>
              <w:bidi/>
              <w:spacing w:before="100" w:beforeAutospacing="1" w:after="160" w:line="240" w:lineRule="auto"/>
              <w:jc w:val="both"/>
              <w:rPr>
                <w:rFonts w:ascii="David" w:eastAsia="David" w:hAnsi="David" w:cs="David"/>
              </w:rPr>
            </w:pPr>
            <w:r w:rsidRPr="00BE44CE">
              <w:rPr>
                <w:rFonts w:ascii="David" w:eastAsia="David" w:hAnsi="David" w:cs="David"/>
              </w:rPr>
              <w:t>39</w:t>
            </w:r>
          </w:p>
        </w:tc>
        <w:tc>
          <w:tcPr>
            <w:tcW w:w="368" w:type="pct"/>
            <w:shd w:val="clear" w:color="auto" w:fill="auto"/>
            <w:tcMar>
              <w:top w:w="100" w:type="dxa"/>
              <w:left w:w="100" w:type="dxa"/>
              <w:bottom w:w="100" w:type="dxa"/>
              <w:right w:w="100" w:type="dxa"/>
            </w:tcMar>
          </w:tcPr>
          <w:p w14:paraId="52AF4058" w14:textId="77777777" w:rsidR="001770DC" w:rsidRPr="00BE44CE" w:rsidRDefault="001770DC" w:rsidP="00BE44CE">
            <w:pPr>
              <w:widowControl w:val="0"/>
              <w:pBdr>
                <w:top w:val="nil"/>
                <w:left w:val="nil"/>
                <w:bottom w:val="nil"/>
                <w:right w:val="nil"/>
                <w:between w:val="nil"/>
              </w:pBdr>
              <w:bidi/>
              <w:spacing w:before="100" w:beforeAutospacing="1" w:after="160" w:line="240" w:lineRule="auto"/>
              <w:jc w:val="both"/>
              <w:rPr>
                <w:rFonts w:ascii="David" w:eastAsia="David" w:hAnsi="David" w:cs="David"/>
              </w:rPr>
            </w:pPr>
            <w:r w:rsidRPr="00BE44CE">
              <w:rPr>
                <w:rFonts w:ascii="David" w:eastAsia="David" w:hAnsi="David" w:cs="David"/>
                <w:rtl/>
              </w:rPr>
              <w:t>חרדי</w:t>
            </w:r>
          </w:p>
        </w:tc>
        <w:tc>
          <w:tcPr>
            <w:tcW w:w="1287" w:type="pct"/>
            <w:shd w:val="clear" w:color="auto" w:fill="auto"/>
            <w:tcMar>
              <w:top w:w="100" w:type="dxa"/>
              <w:left w:w="100" w:type="dxa"/>
              <w:bottom w:w="100" w:type="dxa"/>
              <w:right w:w="100" w:type="dxa"/>
            </w:tcMar>
          </w:tcPr>
          <w:p w14:paraId="284464B5" w14:textId="660ECA5E" w:rsidR="001770DC" w:rsidRPr="00BE44CE" w:rsidRDefault="001770DC" w:rsidP="00BE44CE">
            <w:pPr>
              <w:widowControl w:val="0"/>
              <w:pBdr>
                <w:top w:val="nil"/>
                <w:left w:val="nil"/>
                <w:bottom w:val="nil"/>
                <w:right w:val="nil"/>
                <w:between w:val="nil"/>
              </w:pBdr>
              <w:bidi/>
              <w:spacing w:before="100" w:beforeAutospacing="1" w:after="160" w:line="240" w:lineRule="auto"/>
              <w:jc w:val="both"/>
              <w:rPr>
                <w:rFonts w:ascii="David" w:eastAsia="David" w:hAnsi="David" w:cs="David"/>
              </w:rPr>
            </w:pPr>
            <w:r w:rsidRPr="00BE44CE">
              <w:rPr>
                <w:rFonts w:ascii="David" w:eastAsia="David" w:hAnsi="David" w:cs="David"/>
                <w:rtl/>
              </w:rPr>
              <w:t>דיפלומה בהנחיית מיניות בריאה</w:t>
            </w:r>
          </w:p>
        </w:tc>
        <w:tc>
          <w:tcPr>
            <w:tcW w:w="593" w:type="pct"/>
            <w:shd w:val="clear" w:color="auto" w:fill="auto"/>
            <w:tcMar>
              <w:top w:w="100" w:type="dxa"/>
              <w:left w:w="100" w:type="dxa"/>
              <w:bottom w:w="100" w:type="dxa"/>
              <w:right w:w="100" w:type="dxa"/>
            </w:tcMar>
          </w:tcPr>
          <w:p w14:paraId="62D84D71" w14:textId="77777777" w:rsidR="001770DC" w:rsidRPr="00BE44CE" w:rsidRDefault="001770DC" w:rsidP="00BE44CE">
            <w:pPr>
              <w:widowControl w:val="0"/>
              <w:pBdr>
                <w:top w:val="nil"/>
                <w:left w:val="nil"/>
                <w:bottom w:val="nil"/>
                <w:right w:val="nil"/>
                <w:between w:val="nil"/>
              </w:pBdr>
              <w:bidi/>
              <w:spacing w:before="100" w:beforeAutospacing="1" w:after="160" w:line="240" w:lineRule="auto"/>
              <w:jc w:val="both"/>
              <w:rPr>
                <w:rFonts w:ascii="David" w:eastAsia="David" w:hAnsi="David" w:cs="David"/>
              </w:rPr>
            </w:pPr>
            <w:r w:rsidRPr="00BE44CE">
              <w:rPr>
                <w:rFonts w:ascii="David" w:eastAsia="David" w:hAnsi="David" w:cs="David"/>
              </w:rPr>
              <w:t>8</w:t>
            </w:r>
          </w:p>
        </w:tc>
        <w:tc>
          <w:tcPr>
            <w:tcW w:w="816" w:type="pct"/>
            <w:shd w:val="clear" w:color="auto" w:fill="auto"/>
            <w:tcMar>
              <w:top w:w="100" w:type="dxa"/>
              <w:left w:w="100" w:type="dxa"/>
              <w:bottom w:w="100" w:type="dxa"/>
              <w:right w:w="100" w:type="dxa"/>
            </w:tcMar>
          </w:tcPr>
          <w:p w14:paraId="1F1FD227" w14:textId="75443967" w:rsidR="001770DC" w:rsidRPr="00BE44CE" w:rsidRDefault="00D24B2A" w:rsidP="00BE44CE">
            <w:pPr>
              <w:widowControl w:val="0"/>
              <w:pBdr>
                <w:top w:val="nil"/>
                <w:left w:val="nil"/>
                <w:bottom w:val="nil"/>
                <w:right w:val="nil"/>
                <w:between w:val="nil"/>
              </w:pBdr>
              <w:bidi/>
              <w:spacing w:before="100" w:beforeAutospacing="1" w:after="160" w:line="240" w:lineRule="auto"/>
              <w:jc w:val="both"/>
              <w:rPr>
                <w:rFonts w:ascii="David" w:eastAsia="David" w:hAnsi="David" w:cs="David"/>
              </w:rPr>
            </w:pPr>
            <w:r w:rsidRPr="00BE44CE">
              <w:rPr>
                <w:rFonts w:ascii="David" w:eastAsia="David" w:hAnsi="David" w:cs="David"/>
                <w:rtl/>
              </w:rPr>
              <w:t>יחסים, מצבים נפשיים, רוחניות</w:t>
            </w:r>
          </w:p>
        </w:tc>
        <w:tc>
          <w:tcPr>
            <w:tcW w:w="1407" w:type="pct"/>
            <w:shd w:val="clear" w:color="auto" w:fill="auto"/>
            <w:tcMar>
              <w:top w:w="100" w:type="dxa"/>
              <w:left w:w="100" w:type="dxa"/>
              <w:bottom w:w="100" w:type="dxa"/>
              <w:right w:w="100" w:type="dxa"/>
            </w:tcMar>
          </w:tcPr>
          <w:p w14:paraId="22CDDD70" w14:textId="77777777" w:rsidR="001770DC" w:rsidRPr="00BE44CE" w:rsidRDefault="001770DC" w:rsidP="00BE44CE">
            <w:pPr>
              <w:widowControl w:val="0"/>
              <w:pBdr>
                <w:top w:val="nil"/>
                <w:left w:val="nil"/>
                <w:bottom w:val="nil"/>
                <w:right w:val="nil"/>
                <w:between w:val="nil"/>
              </w:pBdr>
              <w:bidi/>
              <w:spacing w:before="100" w:beforeAutospacing="1" w:after="160" w:line="240" w:lineRule="auto"/>
              <w:jc w:val="both"/>
              <w:rPr>
                <w:rFonts w:ascii="David" w:eastAsia="David" w:hAnsi="David" w:cs="David"/>
              </w:rPr>
            </w:pPr>
            <w:r w:rsidRPr="00BE44CE">
              <w:rPr>
                <w:rFonts w:ascii="David" w:eastAsia="David" w:hAnsi="David" w:cs="David"/>
                <w:rtl/>
              </w:rPr>
              <w:t>נשים וגברים בגלאי 20-60</w:t>
            </w:r>
          </w:p>
        </w:tc>
      </w:tr>
      <w:tr w:rsidR="001770DC" w:rsidRPr="00BE44CE" w14:paraId="7C82766F" w14:textId="77777777" w:rsidTr="001770DC">
        <w:tc>
          <w:tcPr>
            <w:tcW w:w="305" w:type="pct"/>
            <w:shd w:val="clear" w:color="auto" w:fill="auto"/>
            <w:tcMar>
              <w:top w:w="100" w:type="dxa"/>
              <w:left w:w="100" w:type="dxa"/>
              <w:bottom w:w="100" w:type="dxa"/>
              <w:right w:w="100" w:type="dxa"/>
            </w:tcMar>
          </w:tcPr>
          <w:p w14:paraId="0BCC9BC9" w14:textId="77777777" w:rsidR="001770DC" w:rsidRPr="00BE44CE" w:rsidRDefault="001770DC" w:rsidP="00BE44CE">
            <w:pPr>
              <w:widowControl w:val="0"/>
              <w:pBdr>
                <w:top w:val="nil"/>
                <w:left w:val="nil"/>
                <w:bottom w:val="nil"/>
                <w:right w:val="nil"/>
                <w:between w:val="nil"/>
              </w:pBdr>
              <w:bidi/>
              <w:spacing w:before="100" w:beforeAutospacing="1" w:after="160" w:line="240" w:lineRule="auto"/>
              <w:jc w:val="both"/>
              <w:rPr>
                <w:rFonts w:ascii="David" w:eastAsia="David" w:hAnsi="David" w:cs="David"/>
              </w:rPr>
            </w:pPr>
            <w:r w:rsidRPr="00BE44CE">
              <w:rPr>
                <w:rFonts w:ascii="David" w:eastAsia="David" w:hAnsi="David" w:cs="David"/>
                <w:rtl/>
              </w:rPr>
              <w:t>נקבה</w:t>
            </w:r>
          </w:p>
        </w:tc>
        <w:tc>
          <w:tcPr>
            <w:tcW w:w="223" w:type="pct"/>
            <w:shd w:val="clear" w:color="auto" w:fill="auto"/>
            <w:tcMar>
              <w:top w:w="100" w:type="dxa"/>
              <w:left w:w="100" w:type="dxa"/>
              <w:bottom w:w="100" w:type="dxa"/>
              <w:right w:w="100" w:type="dxa"/>
            </w:tcMar>
          </w:tcPr>
          <w:p w14:paraId="4381191A" w14:textId="77777777" w:rsidR="001770DC" w:rsidRPr="00BE44CE" w:rsidRDefault="001770DC" w:rsidP="00BE44CE">
            <w:pPr>
              <w:widowControl w:val="0"/>
              <w:pBdr>
                <w:top w:val="nil"/>
                <w:left w:val="nil"/>
                <w:bottom w:val="nil"/>
                <w:right w:val="nil"/>
                <w:between w:val="nil"/>
              </w:pBdr>
              <w:bidi/>
              <w:spacing w:before="100" w:beforeAutospacing="1" w:after="160" w:line="240" w:lineRule="auto"/>
              <w:jc w:val="both"/>
              <w:rPr>
                <w:rFonts w:ascii="David" w:eastAsia="David" w:hAnsi="David" w:cs="David"/>
              </w:rPr>
            </w:pPr>
            <w:r w:rsidRPr="00BE44CE">
              <w:rPr>
                <w:rFonts w:ascii="David" w:eastAsia="David" w:hAnsi="David" w:cs="David"/>
              </w:rPr>
              <w:t>37</w:t>
            </w:r>
          </w:p>
        </w:tc>
        <w:tc>
          <w:tcPr>
            <w:tcW w:w="368" w:type="pct"/>
            <w:shd w:val="clear" w:color="auto" w:fill="auto"/>
            <w:tcMar>
              <w:top w:w="100" w:type="dxa"/>
              <w:left w:w="100" w:type="dxa"/>
              <w:bottom w:w="100" w:type="dxa"/>
              <w:right w:w="100" w:type="dxa"/>
            </w:tcMar>
          </w:tcPr>
          <w:p w14:paraId="4AACE54B" w14:textId="77777777" w:rsidR="001770DC" w:rsidRPr="00BE44CE" w:rsidRDefault="001770DC" w:rsidP="00BE44CE">
            <w:pPr>
              <w:widowControl w:val="0"/>
              <w:pBdr>
                <w:top w:val="nil"/>
                <w:left w:val="nil"/>
                <w:bottom w:val="nil"/>
                <w:right w:val="nil"/>
                <w:between w:val="nil"/>
              </w:pBdr>
              <w:bidi/>
              <w:spacing w:before="100" w:beforeAutospacing="1" w:after="160" w:line="240" w:lineRule="auto"/>
              <w:jc w:val="both"/>
              <w:rPr>
                <w:rFonts w:ascii="David" w:eastAsia="David" w:hAnsi="David" w:cs="David"/>
              </w:rPr>
            </w:pPr>
            <w:r w:rsidRPr="00BE44CE">
              <w:rPr>
                <w:rFonts w:ascii="David" w:eastAsia="David" w:hAnsi="David" w:cs="David"/>
                <w:rtl/>
              </w:rPr>
              <w:t>חרדי</w:t>
            </w:r>
          </w:p>
        </w:tc>
        <w:tc>
          <w:tcPr>
            <w:tcW w:w="1287" w:type="pct"/>
            <w:shd w:val="clear" w:color="auto" w:fill="auto"/>
            <w:tcMar>
              <w:top w:w="100" w:type="dxa"/>
              <w:left w:w="100" w:type="dxa"/>
              <w:bottom w:w="100" w:type="dxa"/>
              <w:right w:w="100" w:type="dxa"/>
            </w:tcMar>
          </w:tcPr>
          <w:p w14:paraId="65E548D5" w14:textId="77777777" w:rsidR="001770DC" w:rsidRPr="00BE44CE" w:rsidRDefault="001770DC" w:rsidP="00BE44CE">
            <w:pPr>
              <w:widowControl w:val="0"/>
              <w:pBdr>
                <w:top w:val="nil"/>
                <w:left w:val="nil"/>
                <w:bottom w:val="nil"/>
                <w:right w:val="nil"/>
                <w:between w:val="nil"/>
              </w:pBdr>
              <w:bidi/>
              <w:spacing w:before="100" w:beforeAutospacing="1" w:after="160" w:line="240" w:lineRule="auto"/>
              <w:jc w:val="both"/>
              <w:rPr>
                <w:rFonts w:ascii="David" w:eastAsia="David" w:hAnsi="David" w:cs="David"/>
              </w:rPr>
            </w:pPr>
            <w:r w:rsidRPr="00BE44CE">
              <w:rPr>
                <w:rFonts w:ascii="David" w:eastAsia="David" w:hAnsi="David" w:cs="David"/>
                <w:rtl/>
              </w:rPr>
              <w:t>תואר ראשון בסוציולוגיה; לימודי תואר שני בתקשורת</w:t>
            </w:r>
          </w:p>
        </w:tc>
        <w:tc>
          <w:tcPr>
            <w:tcW w:w="593" w:type="pct"/>
            <w:shd w:val="clear" w:color="auto" w:fill="auto"/>
            <w:tcMar>
              <w:top w:w="100" w:type="dxa"/>
              <w:left w:w="100" w:type="dxa"/>
              <w:bottom w:w="100" w:type="dxa"/>
              <w:right w:w="100" w:type="dxa"/>
            </w:tcMar>
          </w:tcPr>
          <w:p w14:paraId="2828045F" w14:textId="77777777" w:rsidR="001770DC" w:rsidRPr="00BE44CE" w:rsidRDefault="001770DC" w:rsidP="00BE44CE">
            <w:pPr>
              <w:widowControl w:val="0"/>
              <w:pBdr>
                <w:top w:val="nil"/>
                <w:left w:val="nil"/>
                <w:bottom w:val="nil"/>
                <w:right w:val="nil"/>
                <w:between w:val="nil"/>
              </w:pBdr>
              <w:bidi/>
              <w:spacing w:before="100" w:beforeAutospacing="1" w:after="160" w:line="240" w:lineRule="auto"/>
              <w:jc w:val="both"/>
              <w:rPr>
                <w:rFonts w:ascii="David" w:eastAsia="David" w:hAnsi="David" w:cs="David"/>
              </w:rPr>
            </w:pPr>
            <w:r w:rsidRPr="00BE44CE">
              <w:rPr>
                <w:rFonts w:ascii="David" w:eastAsia="David" w:hAnsi="David" w:cs="David"/>
              </w:rPr>
              <w:t>4</w:t>
            </w:r>
          </w:p>
        </w:tc>
        <w:tc>
          <w:tcPr>
            <w:tcW w:w="816" w:type="pct"/>
            <w:shd w:val="clear" w:color="auto" w:fill="auto"/>
            <w:tcMar>
              <w:top w:w="100" w:type="dxa"/>
              <w:left w:w="100" w:type="dxa"/>
              <w:bottom w:w="100" w:type="dxa"/>
              <w:right w:w="100" w:type="dxa"/>
            </w:tcMar>
          </w:tcPr>
          <w:p w14:paraId="223C870E" w14:textId="77777777" w:rsidR="001770DC" w:rsidRPr="00BE44CE" w:rsidRDefault="001770DC" w:rsidP="00BE44CE">
            <w:pPr>
              <w:widowControl w:val="0"/>
              <w:pBdr>
                <w:top w:val="nil"/>
                <w:left w:val="nil"/>
                <w:bottom w:val="nil"/>
                <w:right w:val="nil"/>
                <w:between w:val="nil"/>
              </w:pBdr>
              <w:bidi/>
              <w:spacing w:before="100" w:beforeAutospacing="1" w:after="160" w:line="240" w:lineRule="auto"/>
              <w:jc w:val="both"/>
              <w:rPr>
                <w:rFonts w:ascii="David" w:eastAsia="David" w:hAnsi="David" w:cs="David"/>
              </w:rPr>
            </w:pPr>
            <w:r w:rsidRPr="00BE44CE">
              <w:rPr>
                <w:rFonts w:ascii="David" w:eastAsia="David" w:hAnsi="David" w:cs="David"/>
                <w:rtl/>
              </w:rPr>
              <w:t>יחסים והכוון תעסוקתי</w:t>
            </w:r>
          </w:p>
        </w:tc>
        <w:tc>
          <w:tcPr>
            <w:tcW w:w="1407" w:type="pct"/>
            <w:shd w:val="clear" w:color="auto" w:fill="auto"/>
            <w:tcMar>
              <w:top w:w="100" w:type="dxa"/>
              <w:left w:w="100" w:type="dxa"/>
              <w:bottom w:w="100" w:type="dxa"/>
              <w:right w:w="100" w:type="dxa"/>
            </w:tcMar>
          </w:tcPr>
          <w:p w14:paraId="0715F610" w14:textId="77777777" w:rsidR="001770DC" w:rsidRPr="00BE44CE" w:rsidRDefault="001770DC" w:rsidP="00BE44CE">
            <w:pPr>
              <w:widowControl w:val="0"/>
              <w:pBdr>
                <w:top w:val="nil"/>
                <w:left w:val="nil"/>
                <w:bottom w:val="nil"/>
                <w:right w:val="nil"/>
                <w:between w:val="nil"/>
              </w:pBdr>
              <w:bidi/>
              <w:spacing w:before="100" w:beforeAutospacing="1" w:after="160" w:line="240" w:lineRule="auto"/>
              <w:jc w:val="both"/>
              <w:rPr>
                <w:rFonts w:ascii="David" w:eastAsia="David" w:hAnsi="David" w:cs="David"/>
              </w:rPr>
            </w:pPr>
            <w:r w:rsidRPr="00BE44CE">
              <w:rPr>
                <w:rFonts w:ascii="David" w:eastAsia="David" w:hAnsi="David" w:cs="David"/>
                <w:rtl/>
              </w:rPr>
              <w:t>נשים בגילאי 30-60</w:t>
            </w:r>
          </w:p>
        </w:tc>
      </w:tr>
      <w:tr w:rsidR="001770DC" w:rsidRPr="00BE44CE" w14:paraId="7F350370" w14:textId="77777777" w:rsidTr="001770DC">
        <w:tc>
          <w:tcPr>
            <w:tcW w:w="305" w:type="pct"/>
            <w:shd w:val="clear" w:color="auto" w:fill="auto"/>
            <w:tcMar>
              <w:top w:w="100" w:type="dxa"/>
              <w:left w:w="100" w:type="dxa"/>
              <w:bottom w:w="100" w:type="dxa"/>
              <w:right w:w="100" w:type="dxa"/>
            </w:tcMar>
          </w:tcPr>
          <w:p w14:paraId="769AA283" w14:textId="77777777" w:rsidR="001770DC" w:rsidRPr="00BE44CE" w:rsidRDefault="001770DC" w:rsidP="00BE44CE">
            <w:pPr>
              <w:widowControl w:val="0"/>
              <w:pBdr>
                <w:top w:val="nil"/>
                <w:left w:val="nil"/>
                <w:bottom w:val="nil"/>
                <w:right w:val="nil"/>
                <w:between w:val="nil"/>
              </w:pBdr>
              <w:bidi/>
              <w:spacing w:before="100" w:beforeAutospacing="1" w:after="160" w:line="240" w:lineRule="auto"/>
              <w:jc w:val="both"/>
              <w:rPr>
                <w:rFonts w:ascii="David" w:eastAsia="David" w:hAnsi="David" w:cs="David"/>
              </w:rPr>
            </w:pPr>
            <w:r w:rsidRPr="00BE44CE">
              <w:rPr>
                <w:rFonts w:ascii="David" w:eastAsia="David" w:hAnsi="David" w:cs="David"/>
                <w:rtl/>
              </w:rPr>
              <w:t>נקבה</w:t>
            </w:r>
          </w:p>
        </w:tc>
        <w:tc>
          <w:tcPr>
            <w:tcW w:w="223" w:type="pct"/>
            <w:shd w:val="clear" w:color="auto" w:fill="auto"/>
            <w:tcMar>
              <w:top w:w="100" w:type="dxa"/>
              <w:left w:w="100" w:type="dxa"/>
              <w:bottom w:w="100" w:type="dxa"/>
              <w:right w:w="100" w:type="dxa"/>
            </w:tcMar>
          </w:tcPr>
          <w:p w14:paraId="2559841C" w14:textId="77777777" w:rsidR="001770DC" w:rsidRPr="00BE44CE" w:rsidRDefault="001770DC" w:rsidP="00BE44CE">
            <w:pPr>
              <w:widowControl w:val="0"/>
              <w:pBdr>
                <w:top w:val="nil"/>
                <w:left w:val="nil"/>
                <w:bottom w:val="nil"/>
                <w:right w:val="nil"/>
                <w:between w:val="nil"/>
              </w:pBdr>
              <w:bidi/>
              <w:spacing w:before="100" w:beforeAutospacing="1" w:after="160" w:line="240" w:lineRule="auto"/>
              <w:jc w:val="both"/>
              <w:rPr>
                <w:rFonts w:ascii="David" w:eastAsia="David" w:hAnsi="David" w:cs="David"/>
              </w:rPr>
            </w:pPr>
            <w:r w:rsidRPr="00BE44CE">
              <w:rPr>
                <w:rFonts w:ascii="David" w:eastAsia="David" w:hAnsi="David" w:cs="David"/>
              </w:rPr>
              <w:t>45</w:t>
            </w:r>
          </w:p>
        </w:tc>
        <w:tc>
          <w:tcPr>
            <w:tcW w:w="368" w:type="pct"/>
            <w:shd w:val="clear" w:color="auto" w:fill="auto"/>
            <w:tcMar>
              <w:top w:w="100" w:type="dxa"/>
              <w:left w:w="100" w:type="dxa"/>
              <w:bottom w:w="100" w:type="dxa"/>
              <w:right w:w="100" w:type="dxa"/>
            </w:tcMar>
          </w:tcPr>
          <w:p w14:paraId="762DFE36" w14:textId="77777777" w:rsidR="001770DC" w:rsidRPr="00BE44CE" w:rsidRDefault="001770DC" w:rsidP="00BE44CE">
            <w:pPr>
              <w:widowControl w:val="0"/>
              <w:pBdr>
                <w:top w:val="nil"/>
                <w:left w:val="nil"/>
                <w:bottom w:val="nil"/>
                <w:right w:val="nil"/>
                <w:between w:val="nil"/>
              </w:pBdr>
              <w:bidi/>
              <w:spacing w:before="100" w:beforeAutospacing="1" w:after="160" w:line="240" w:lineRule="auto"/>
              <w:jc w:val="both"/>
              <w:rPr>
                <w:rFonts w:ascii="David" w:eastAsia="David" w:hAnsi="David" w:cs="David"/>
              </w:rPr>
            </w:pPr>
            <w:r w:rsidRPr="00BE44CE">
              <w:rPr>
                <w:rFonts w:ascii="David" w:eastAsia="David" w:hAnsi="David" w:cs="David"/>
                <w:rtl/>
              </w:rPr>
              <w:t>חרדי</w:t>
            </w:r>
          </w:p>
        </w:tc>
        <w:tc>
          <w:tcPr>
            <w:tcW w:w="1287" w:type="pct"/>
            <w:shd w:val="clear" w:color="auto" w:fill="auto"/>
            <w:tcMar>
              <w:top w:w="100" w:type="dxa"/>
              <w:left w:w="100" w:type="dxa"/>
              <w:bottom w:w="100" w:type="dxa"/>
              <w:right w:w="100" w:type="dxa"/>
            </w:tcMar>
          </w:tcPr>
          <w:p w14:paraId="5D7E47DD" w14:textId="77777777" w:rsidR="001770DC" w:rsidRPr="00BE44CE" w:rsidRDefault="001770DC" w:rsidP="00BE44CE">
            <w:pPr>
              <w:widowControl w:val="0"/>
              <w:pBdr>
                <w:top w:val="nil"/>
                <w:left w:val="nil"/>
                <w:bottom w:val="nil"/>
                <w:right w:val="nil"/>
                <w:between w:val="nil"/>
              </w:pBdr>
              <w:bidi/>
              <w:spacing w:before="100" w:beforeAutospacing="1" w:after="160" w:line="240" w:lineRule="auto"/>
              <w:jc w:val="both"/>
              <w:rPr>
                <w:rFonts w:ascii="David" w:eastAsia="David" w:hAnsi="David" w:cs="David"/>
              </w:rPr>
            </w:pPr>
            <w:r w:rsidRPr="00BE44CE">
              <w:rPr>
                <w:rFonts w:ascii="David" w:eastAsia="David" w:hAnsi="David" w:cs="David"/>
                <w:rtl/>
              </w:rPr>
              <w:t>תואר שני בייעוץ חינוכי</w:t>
            </w:r>
          </w:p>
        </w:tc>
        <w:tc>
          <w:tcPr>
            <w:tcW w:w="593" w:type="pct"/>
            <w:shd w:val="clear" w:color="auto" w:fill="auto"/>
            <w:tcMar>
              <w:top w:w="100" w:type="dxa"/>
              <w:left w:w="100" w:type="dxa"/>
              <w:bottom w:w="100" w:type="dxa"/>
              <w:right w:w="100" w:type="dxa"/>
            </w:tcMar>
          </w:tcPr>
          <w:p w14:paraId="5097D901" w14:textId="77777777" w:rsidR="001770DC" w:rsidRPr="00BE44CE" w:rsidRDefault="001770DC" w:rsidP="00BE44CE">
            <w:pPr>
              <w:widowControl w:val="0"/>
              <w:pBdr>
                <w:top w:val="nil"/>
                <w:left w:val="nil"/>
                <w:bottom w:val="nil"/>
                <w:right w:val="nil"/>
                <w:between w:val="nil"/>
              </w:pBdr>
              <w:bidi/>
              <w:spacing w:before="100" w:beforeAutospacing="1" w:after="160" w:line="240" w:lineRule="auto"/>
              <w:jc w:val="both"/>
              <w:rPr>
                <w:rFonts w:ascii="David" w:eastAsia="David" w:hAnsi="David" w:cs="David"/>
              </w:rPr>
            </w:pPr>
            <w:r w:rsidRPr="00BE44CE">
              <w:rPr>
                <w:rFonts w:ascii="David" w:eastAsia="David" w:hAnsi="David" w:cs="David"/>
              </w:rPr>
              <w:t>8</w:t>
            </w:r>
          </w:p>
        </w:tc>
        <w:tc>
          <w:tcPr>
            <w:tcW w:w="816" w:type="pct"/>
            <w:shd w:val="clear" w:color="auto" w:fill="auto"/>
            <w:tcMar>
              <w:top w:w="100" w:type="dxa"/>
              <w:left w:w="100" w:type="dxa"/>
              <w:bottom w:w="100" w:type="dxa"/>
              <w:right w:w="100" w:type="dxa"/>
            </w:tcMar>
          </w:tcPr>
          <w:p w14:paraId="6C6CCE88" w14:textId="77777777" w:rsidR="001770DC" w:rsidRPr="00BE44CE" w:rsidRDefault="001770DC" w:rsidP="00BE44CE">
            <w:pPr>
              <w:widowControl w:val="0"/>
              <w:pBdr>
                <w:top w:val="nil"/>
                <w:left w:val="nil"/>
                <w:bottom w:val="nil"/>
                <w:right w:val="nil"/>
                <w:between w:val="nil"/>
              </w:pBdr>
              <w:bidi/>
              <w:spacing w:before="100" w:beforeAutospacing="1" w:after="160" w:line="240" w:lineRule="auto"/>
              <w:jc w:val="both"/>
              <w:rPr>
                <w:rFonts w:ascii="David" w:eastAsia="David" w:hAnsi="David" w:cs="David"/>
              </w:rPr>
            </w:pPr>
            <w:r w:rsidRPr="00BE44CE">
              <w:rPr>
                <w:rFonts w:ascii="David" w:eastAsia="David" w:hAnsi="David" w:cs="David"/>
                <w:rtl/>
              </w:rPr>
              <w:t>מיניות ומייעצת למקרי חירום</w:t>
            </w:r>
          </w:p>
        </w:tc>
        <w:tc>
          <w:tcPr>
            <w:tcW w:w="1407" w:type="pct"/>
            <w:shd w:val="clear" w:color="auto" w:fill="auto"/>
            <w:tcMar>
              <w:top w:w="100" w:type="dxa"/>
              <w:left w:w="100" w:type="dxa"/>
              <w:bottom w:w="100" w:type="dxa"/>
              <w:right w:w="100" w:type="dxa"/>
            </w:tcMar>
          </w:tcPr>
          <w:p w14:paraId="253C2913" w14:textId="77777777" w:rsidR="001770DC" w:rsidRPr="00BE44CE" w:rsidRDefault="001770DC" w:rsidP="00BE44CE">
            <w:pPr>
              <w:widowControl w:val="0"/>
              <w:pBdr>
                <w:top w:val="nil"/>
                <w:left w:val="nil"/>
                <w:bottom w:val="nil"/>
                <w:right w:val="nil"/>
                <w:between w:val="nil"/>
              </w:pBdr>
              <w:bidi/>
              <w:spacing w:before="100" w:beforeAutospacing="1" w:after="160" w:line="240" w:lineRule="auto"/>
              <w:jc w:val="both"/>
              <w:rPr>
                <w:rFonts w:ascii="David" w:eastAsia="David" w:hAnsi="David" w:cs="David"/>
              </w:rPr>
            </w:pPr>
            <w:r w:rsidRPr="00BE44CE">
              <w:rPr>
                <w:rFonts w:ascii="David" w:eastAsia="David" w:hAnsi="David" w:cs="David"/>
                <w:rtl/>
              </w:rPr>
              <w:t xml:space="preserve">בעיקר נערות ונשים </w:t>
            </w:r>
          </w:p>
        </w:tc>
      </w:tr>
      <w:tr w:rsidR="001770DC" w:rsidRPr="00BE44CE" w14:paraId="30C052A4" w14:textId="77777777" w:rsidTr="001770DC">
        <w:tc>
          <w:tcPr>
            <w:tcW w:w="305" w:type="pct"/>
            <w:shd w:val="clear" w:color="auto" w:fill="auto"/>
            <w:tcMar>
              <w:top w:w="100" w:type="dxa"/>
              <w:left w:w="100" w:type="dxa"/>
              <w:bottom w:w="100" w:type="dxa"/>
              <w:right w:w="100" w:type="dxa"/>
            </w:tcMar>
          </w:tcPr>
          <w:p w14:paraId="1FC693C1" w14:textId="77777777" w:rsidR="001770DC" w:rsidRPr="00BE44CE" w:rsidRDefault="001770DC" w:rsidP="00BE44CE">
            <w:pPr>
              <w:widowControl w:val="0"/>
              <w:pBdr>
                <w:top w:val="nil"/>
                <w:left w:val="nil"/>
                <w:bottom w:val="nil"/>
                <w:right w:val="nil"/>
                <w:between w:val="nil"/>
              </w:pBdr>
              <w:bidi/>
              <w:spacing w:before="100" w:beforeAutospacing="1" w:after="160" w:line="240" w:lineRule="auto"/>
              <w:jc w:val="both"/>
              <w:rPr>
                <w:rFonts w:ascii="David" w:eastAsia="David" w:hAnsi="David" w:cs="David"/>
              </w:rPr>
            </w:pPr>
            <w:r w:rsidRPr="00BE44CE">
              <w:rPr>
                <w:rFonts w:ascii="David" w:eastAsia="David" w:hAnsi="David" w:cs="David"/>
                <w:rtl/>
              </w:rPr>
              <w:t>נקבה</w:t>
            </w:r>
          </w:p>
        </w:tc>
        <w:tc>
          <w:tcPr>
            <w:tcW w:w="223" w:type="pct"/>
            <w:shd w:val="clear" w:color="auto" w:fill="auto"/>
            <w:tcMar>
              <w:top w:w="100" w:type="dxa"/>
              <w:left w:w="100" w:type="dxa"/>
              <w:bottom w:w="100" w:type="dxa"/>
              <w:right w:w="100" w:type="dxa"/>
            </w:tcMar>
          </w:tcPr>
          <w:p w14:paraId="201F03D2" w14:textId="77777777" w:rsidR="001770DC" w:rsidRPr="00BE44CE" w:rsidRDefault="001770DC" w:rsidP="00BE44CE">
            <w:pPr>
              <w:widowControl w:val="0"/>
              <w:pBdr>
                <w:top w:val="nil"/>
                <w:left w:val="nil"/>
                <w:bottom w:val="nil"/>
                <w:right w:val="nil"/>
                <w:between w:val="nil"/>
              </w:pBdr>
              <w:bidi/>
              <w:spacing w:before="100" w:beforeAutospacing="1" w:after="160" w:line="240" w:lineRule="auto"/>
              <w:jc w:val="both"/>
              <w:rPr>
                <w:rFonts w:ascii="David" w:eastAsia="David" w:hAnsi="David" w:cs="David"/>
              </w:rPr>
            </w:pPr>
            <w:r w:rsidRPr="00BE44CE">
              <w:rPr>
                <w:rFonts w:ascii="David" w:eastAsia="David" w:hAnsi="David" w:cs="David"/>
              </w:rPr>
              <w:t>34</w:t>
            </w:r>
          </w:p>
        </w:tc>
        <w:tc>
          <w:tcPr>
            <w:tcW w:w="368" w:type="pct"/>
            <w:shd w:val="clear" w:color="auto" w:fill="auto"/>
            <w:tcMar>
              <w:top w:w="100" w:type="dxa"/>
              <w:left w:w="100" w:type="dxa"/>
              <w:bottom w:w="100" w:type="dxa"/>
              <w:right w:w="100" w:type="dxa"/>
            </w:tcMar>
          </w:tcPr>
          <w:p w14:paraId="60E24550" w14:textId="77777777" w:rsidR="001770DC" w:rsidRPr="00BE44CE" w:rsidRDefault="001770DC" w:rsidP="00BE44CE">
            <w:pPr>
              <w:widowControl w:val="0"/>
              <w:pBdr>
                <w:top w:val="nil"/>
                <w:left w:val="nil"/>
                <w:bottom w:val="nil"/>
                <w:right w:val="nil"/>
                <w:between w:val="nil"/>
              </w:pBdr>
              <w:bidi/>
              <w:spacing w:before="100" w:beforeAutospacing="1" w:after="160" w:line="240" w:lineRule="auto"/>
              <w:jc w:val="both"/>
              <w:rPr>
                <w:rFonts w:ascii="David" w:eastAsia="David" w:hAnsi="David" w:cs="David"/>
              </w:rPr>
            </w:pPr>
            <w:r w:rsidRPr="00BE44CE">
              <w:rPr>
                <w:rFonts w:ascii="David" w:eastAsia="David" w:hAnsi="David" w:cs="David"/>
                <w:rtl/>
              </w:rPr>
              <w:t>חרדי</w:t>
            </w:r>
          </w:p>
        </w:tc>
        <w:tc>
          <w:tcPr>
            <w:tcW w:w="1287" w:type="pct"/>
            <w:shd w:val="clear" w:color="auto" w:fill="auto"/>
            <w:tcMar>
              <w:top w:w="100" w:type="dxa"/>
              <w:left w:w="100" w:type="dxa"/>
              <w:bottom w:w="100" w:type="dxa"/>
              <w:right w:w="100" w:type="dxa"/>
            </w:tcMar>
          </w:tcPr>
          <w:p w14:paraId="6389E67A" w14:textId="77777777" w:rsidR="001770DC" w:rsidRPr="00BE44CE" w:rsidRDefault="001770DC" w:rsidP="00BE44CE">
            <w:pPr>
              <w:widowControl w:val="0"/>
              <w:pBdr>
                <w:top w:val="nil"/>
                <w:left w:val="nil"/>
                <w:bottom w:val="nil"/>
                <w:right w:val="nil"/>
                <w:between w:val="nil"/>
              </w:pBdr>
              <w:bidi/>
              <w:spacing w:before="100" w:beforeAutospacing="1" w:after="160" w:line="240" w:lineRule="auto"/>
              <w:jc w:val="both"/>
              <w:rPr>
                <w:rFonts w:ascii="David" w:eastAsia="David" w:hAnsi="David" w:cs="David"/>
              </w:rPr>
            </w:pPr>
            <w:r w:rsidRPr="00BE44CE">
              <w:rPr>
                <w:rFonts w:ascii="David" w:eastAsia="David" w:hAnsi="David" w:cs="David"/>
                <w:rtl/>
              </w:rPr>
              <w:t xml:space="preserve">תואר שני בייעוץ חינוכי </w:t>
            </w:r>
          </w:p>
        </w:tc>
        <w:tc>
          <w:tcPr>
            <w:tcW w:w="593" w:type="pct"/>
            <w:shd w:val="clear" w:color="auto" w:fill="auto"/>
            <w:tcMar>
              <w:top w:w="100" w:type="dxa"/>
              <w:left w:w="100" w:type="dxa"/>
              <w:bottom w:w="100" w:type="dxa"/>
              <w:right w:w="100" w:type="dxa"/>
            </w:tcMar>
          </w:tcPr>
          <w:p w14:paraId="3C5BBD0C" w14:textId="77777777" w:rsidR="001770DC" w:rsidRPr="00BE44CE" w:rsidRDefault="001770DC" w:rsidP="00BE44CE">
            <w:pPr>
              <w:widowControl w:val="0"/>
              <w:pBdr>
                <w:top w:val="nil"/>
                <w:left w:val="nil"/>
                <w:bottom w:val="nil"/>
                <w:right w:val="nil"/>
                <w:between w:val="nil"/>
              </w:pBdr>
              <w:bidi/>
              <w:spacing w:before="100" w:beforeAutospacing="1" w:after="160" w:line="240" w:lineRule="auto"/>
              <w:jc w:val="both"/>
              <w:rPr>
                <w:rFonts w:ascii="David" w:eastAsia="David" w:hAnsi="David" w:cs="David"/>
              </w:rPr>
            </w:pPr>
            <w:r w:rsidRPr="00BE44CE">
              <w:rPr>
                <w:rFonts w:ascii="David" w:eastAsia="David" w:hAnsi="David" w:cs="David"/>
              </w:rPr>
              <w:t>8</w:t>
            </w:r>
          </w:p>
        </w:tc>
        <w:tc>
          <w:tcPr>
            <w:tcW w:w="816" w:type="pct"/>
            <w:shd w:val="clear" w:color="auto" w:fill="auto"/>
            <w:tcMar>
              <w:top w:w="100" w:type="dxa"/>
              <w:left w:w="100" w:type="dxa"/>
              <w:bottom w:w="100" w:type="dxa"/>
              <w:right w:w="100" w:type="dxa"/>
            </w:tcMar>
          </w:tcPr>
          <w:p w14:paraId="26705053" w14:textId="77777777" w:rsidR="001770DC" w:rsidRPr="00BE44CE" w:rsidRDefault="001770DC" w:rsidP="00BE44CE">
            <w:pPr>
              <w:widowControl w:val="0"/>
              <w:pBdr>
                <w:top w:val="nil"/>
                <w:left w:val="nil"/>
                <w:bottom w:val="nil"/>
                <w:right w:val="nil"/>
                <w:between w:val="nil"/>
              </w:pBdr>
              <w:bidi/>
              <w:spacing w:before="100" w:beforeAutospacing="1" w:after="160" w:line="240" w:lineRule="auto"/>
              <w:jc w:val="both"/>
              <w:rPr>
                <w:rFonts w:ascii="David" w:eastAsia="David" w:hAnsi="David" w:cs="David"/>
              </w:rPr>
            </w:pPr>
            <w:r w:rsidRPr="00BE44CE">
              <w:rPr>
                <w:rFonts w:ascii="David" w:eastAsia="David" w:hAnsi="David" w:cs="David"/>
                <w:rtl/>
              </w:rPr>
              <w:t>מצבים נפשיים כגון דיכאון וחרדות הדרכה בתחומי חינוך ויחסים</w:t>
            </w:r>
          </w:p>
        </w:tc>
        <w:tc>
          <w:tcPr>
            <w:tcW w:w="1407" w:type="pct"/>
            <w:shd w:val="clear" w:color="auto" w:fill="auto"/>
            <w:tcMar>
              <w:top w:w="100" w:type="dxa"/>
              <w:left w:w="100" w:type="dxa"/>
              <w:bottom w:w="100" w:type="dxa"/>
              <w:right w:w="100" w:type="dxa"/>
            </w:tcMar>
          </w:tcPr>
          <w:p w14:paraId="3DC64742" w14:textId="1DEFC4BA" w:rsidR="001770DC" w:rsidRPr="00BE44CE" w:rsidRDefault="001770DC" w:rsidP="00BE44CE">
            <w:pPr>
              <w:widowControl w:val="0"/>
              <w:pBdr>
                <w:top w:val="nil"/>
                <w:left w:val="nil"/>
                <w:bottom w:val="nil"/>
                <w:right w:val="nil"/>
                <w:between w:val="nil"/>
              </w:pBdr>
              <w:bidi/>
              <w:spacing w:before="100" w:beforeAutospacing="1" w:after="160" w:line="240" w:lineRule="auto"/>
              <w:jc w:val="both"/>
              <w:rPr>
                <w:rFonts w:ascii="David" w:eastAsia="David" w:hAnsi="David" w:cs="David"/>
              </w:rPr>
            </w:pPr>
            <w:r w:rsidRPr="00BE44CE">
              <w:rPr>
                <w:rFonts w:ascii="David" w:eastAsia="David" w:hAnsi="David" w:cs="David"/>
                <w:rtl/>
              </w:rPr>
              <w:t>נשים בגילא</w:t>
            </w:r>
            <w:r w:rsidR="006B77EE" w:rsidRPr="00BE44CE">
              <w:rPr>
                <w:rFonts w:ascii="David" w:eastAsia="David" w:hAnsi="David" w:cs="David"/>
                <w:rtl/>
              </w:rPr>
              <w:t>י 60-20</w:t>
            </w:r>
          </w:p>
        </w:tc>
      </w:tr>
    </w:tbl>
    <w:p w14:paraId="7DFB577E" w14:textId="77777777" w:rsidR="00BE44CE" w:rsidRDefault="00BE44CE" w:rsidP="005F7C8E">
      <w:pPr>
        <w:pStyle w:val="a1"/>
        <w:rPr>
          <w:sz w:val="24"/>
          <w:rtl/>
        </w:rPr>
      </w:pPr>
    </w:p>
    <w:p w14:paraId="12BCA036" w14:textId="77777777" w:rsidR="00BE44CE" w:rsidRDefault="00BE44CE" w:rsidP="005F7C8E">
      <w:pPr>
        <w:pStyle w:val="a1"/>
        <w:rPr>
          <w:sz w:val="24"/>
          <w:rtl/>
        </w:rPr>
      </w:pPr>
    </w:p>
    <w:p w14:paraId="5F0B3420" w14:textId="77777777" w:rsidR="00BE44CE" w:rsidRDefault="00BE44CE" w:rsidP="005F7C8E">
      <w:pPr>
        <w:pStyle w:val="a1"/>
        <w:rPr>
          <w:sz w:val="24"/>
          <w:rtl/>
        </w:rPr>
      </w:pPr>
    </w:p>
    <w:p w14:paraId="5D2F1AF1" w14:textId="695AE4DF" w:rsidR="000D2127" w:rsidRPr="0083697A" w:rsidRDefault="000D2127" w:rsidP="005F7C8E">
      <w:pPr>
        <w:pStyle w:val="a1"/>
        <w:rPr>
          <w:sz w:val="24"/>
          <w:rtl/>
          <w:lang w:val="en-US"/>
        </w:rPr>
      </w:pPr>
      <w:r w:rsidRPr="0083697A">
        <w:rPr>
          <w:sz w:val="24"/>
          <w:rtl/>
        </w:rPr>
        <w:lastRenderedPageBreak/>
        <w:t>כלי המחקר</w:t>
      </w:r>
      <w:r w:rsidR="003656EF" w:rsidRPr="0083697A">
        <w:rPr>
          <w:sz w:val="24"/>
          <w:rtl/>
        </w:rPr>
        <w:t xml:space="preserve"> ומהלכו</w:t>
      </w:r>
    </w:p>
    <w:p w14:paraId="732986AF" w14:textId="77777777" w:rsidR="000D2127" w:rsidRPr="0083697A" w:rsidRDefault="000D2127" w:rsidP="005F7C8E">
      <w:pPr>
        <w:bidi/>
        <w:spacing w:before="100" w:beforeAutospacing="1" w:after="160" w:line="360" w:lineRule="auto"/>
        <w:jc w:val="both"/>
        <w:rPr>
          <w:rFonts w:ascii="David" w:eastAsia="David" w:hAnsi="David" w:cs="David"/>
          <w:sz w:val="24"/>
          <w:szCs w:val="24"/>
        </w:rPr>
      </w:pPr>
      <w:r w:rsidRPr="0083697A">
        <w:rPr>
          <w:rFonts w:ascii="David" w:eastAsia="David" w:hAnsi="David" w:cs="David"/>
          <w:sz w:val="24"/>
          <w:szCs w:val="24"/>
          <w:rtl/>
        </w:rPr>
        <w:t>המחקר כלל מהלך דו שלבי.</w:t>
      </w:r>
    </w:p>
    <w:p w14:paraId="3F4B92E6" w14:textId="55404913" w:rsidR="003656EF" w:rsidRPr="0083697A" w:rsidRDefault="000D2127" w:rsidP="005F7C8E">
      <w:pPr>
        <w:bidi/>
        <w:spacing w:before="240" w:after="240" w:line="360" w:lineRule="auto"/>
        <w:jc w:val="both"/>
        <w:rPr>
          <w:rFonts w:ascii="David" w:eastAsia="David" w:hAnsi="David" w:cs="David"/>
          <w:sz w:val="24"/>
          <w:szCs w:val="24"/>
          <w:rtl/>
        </w:rPr>
      </w:pPr>
      <w:r w:rsidRPr="0083697A">
        <w:rPr>
          <w:rFonts w:ascii="David" w:eastAsia="David" w:hAnsi="David" w:cs="David"/>
          <w:sz w:val="24"/>
          <w:szCs w:val="24"/>
          <w:rtl/>
        </w:rPr>
        <w:t xml:space="preserve">בשלב הראשון נערכו </w:t>
      </w:r>
      <w:r w:rsidR="00E54AE7" w:rsidRPr="0083697A">
        <w:rPr>
          <w:rFonts w:ascii="David" w:eastAsia="David" w:hAnsi="David" w:cs="David"/>
          <w:sz w:val="24"/>
          <w:szCs w:val="24"/>
          <w:rtl/>
        </w:rPr>
        <w:t xml:space="preserve">עם 6 המשתתפים </w:t>
      </w:r>
      <w:r w:rsidRPr="0083697A">
        <w:rPr>
          <w:rFonts w:ascii="David" w:eastAsia="David" w:hAnsi="David" w:cs="David"/>
          <w:sz w:val="24"/>
          <w:szCs w:val="24"/>
          <w:rtl/>
        </w:rPr>
        <w:t xml:space="preserve">ראיונות חצי-מובנים </w:t>
      </w:r>
      <w:r w:rsidR="003656EF" w:rsidRPr="0083697A">
        <w:rPr>
          <w:rFonts w:ascii="David" w:eastAsia="David" w:hAnsi="David" w:cs="David"/>
          <w:sz w:val="24"/>
          <w:szCs w:val="24"/>
          <w:rtl/>
        </w:rPr>
        <w:t xml:space="preserve">בני כשעה וחצי </w:t>
      </w:r>
      <w:r w:rsidR="0081655E" w:rsidRPr="0083697A">
        <w:rPr>
          <w:rFonts w:ascii="David" w:eastAsia="David" w:hAnsi="David" w:cs="David"/>
          <w:sz w:val="24"/>
          <w:szCs w:val="24"/>
          <w:rtl/>
        </w:rPr>
        <w:t xml:space="preserve">שנערכו והוקלטו </w:t>
      </w:r>
      <w:r w:rsidR="009C019E" w:rsidRPr="0083697A">
        <w:rPr>
          <w:rFonts w:ascii="David" w:eastAsia="David" w:hAnsi="David" w:cs="David"/>
          <w:sz w:val="24"/>
          <w:szCs w:val="24"/>
          <w:rtl/>
        </w:rPr>
        <w:t xml:space="preserve">באופן מקוון </w:t>
      </w:r>
      <w:r w:rsidRPr="0083697A">
        <w:rPr>
          <w:rFonts w:ascii="David" w:eastAsia="David" w:hAnsi="David" w:cs="David"/>
          <w:sz w:val="24"/>
          <w:szCs w:val="24"/>
          <w:rtl/>
        </w:rPr>
        <w:t>ב</w:t>
      </w:r>
      <w:r w:rsidR="0081655E" w:rsidRPr="0083697A">
        <w:rPr>
          <w:rFonts w:ascii="David" w:eastAsia="David" w:hAnsi="David" w:cs="David"/>
          <w:sz w:val="24"/>
          <w:szCs w:val="24"/>
          <w:rtl/>
        </w:rPr>
        <w:t xml:space="preserve">אמצעות </w:t>
      </w:r>
      <w:r w:rsidRPr="0083697A">
        <w:rPr>
          <w:rFonts w:ascii="David" w:eastAsia="David" w:hAnsi="David" w:cs="David"/>
          <w:sz w:val="24"/>
          <w:szCs w:val="24"/>
          <w:rtl/>
        </w:rPr>
        <w:t>תוכנת "זום"</w:t>
      </w:r>
      <w:r w:rsidR="003128DD" w:rsidRPr="0083697A">
        <w:rPr>
          <w:rFonts w:ascii="David" w:eastAsia="David" w:hAnsi="David" w:cs="David"/>
          <w:sz w:val="24"/>
          <w:szCs w:val="24"/>
          <w:rtl/>
        </w:rPr>
        <w:t xml:space="preserve">. הראיונות התייחסו ל (1) </w:t>
      </w:r>
      <w:r w:rsidRPr="0083697A">
        <w:rPr>
          <w:rFonts w:ascii="David" w:eastAsia="David" w:hAnsi="David" w:cs="David"/>
          <w:sz w:val="24"/>
          <w:szCs w:val="24"/>
          <w:rtl/>
        </w:rPr>
        <w:t>תפיסת המשיבים אודות מהותו ו</w:t>
      </w:r>
      <w:r w:rsidR="003128DD" w:rsidRPr="0083697A">
        <w:rPr>
          <w:rFonts w:ascii="David" w:eastAsia="David" w:hAnsi="David" w:cs="David"/>
          <w:sz w:val="24"/>
          <w:szCs w:val="24"/>
          <w:rtl/>
        </w:rPr>
        <w:t>הערכתו</w:t>
      </w:r>
      <w:r w:rsidRPr="0083697A">
        <w:rPr>
          <w:rFonts w:ascii="David" w:eastAsia="David" w:hAnsi="David" w:cs="David"/>
          <w:sz w:val="24"/>
          <w:szCs w:val="24"/>
          <w:rtl/>
        </w:rPr>
        <w:t xml:space="preserve"> של ייעוץ מוצלח במייל</w:t>
      </w:r>
      <w:r w:rsidR="003128DD" w:rsidRPr="0083697A">
        <w:rPr>
          <w:rFonts w:ascii="David" w:eastAsia="David" w:hAnsi="David" w:cs="David"/>
          <w:sz w:val="24"/>
          <w:szCs w:val="24"/>
          <w:rtl/>
        </w:rPr>
        <w:t>,</w:t>
      </w:r>
      <w:r w:rsidR="00C31198" w:rsidRPr="0083697A">
        <w:rPr>
          <w:rFonts w:ascii="David" w:eastAsia="David" w:hAnsi="David" w:cs="David"/>
          <w:sz w:val="24"/>
          <w:szCs w:val="24"/>
          <w:rtl/>
        </w:rPr>
        <w:t xml:space="preserve"> באמצעות שאלות כגון: " מהי התוצאה הרצויה בעיניך</w:t>
      </w:r>
      <w:r w:rsidR="00C1318A" w:rsidRPr="0083697A">
        <w:rPr>
          <w:rFonts w:ascii="David" w:eastAsia="David" w:hAnsi="David" w:cs="David"/>
          <w:sz w:val="24"/>
          <w:szCs w:val="24"/>
          <w:rtl/>
        </w:rPr>
        <w:t xml:space="preserve"> ליעוץ במייל</w:t>
      </w:r>
      <w:r w:rsidR="00C31198" w:rsidRPr="0083697A">
        <w:rPr>
          <w:rFonts w:ascii="David" w:eastAsia="David" w:hAnsi="David" w:cs="David"/>
          <w:sz w:val="24"/>
          <w:szCs w:val="24"/>
          <w:rtl/>
        </w:rPr>
        <w:t>?"</w:t>
      </w:r>
      <w:r w:rsidR="00802975" w:rsidRPr="0083697A">
        <w:rPr>
          <w:rFonts w:ascii="David" w:eastAsia="David" w:hAnsi="David" w:cs="David"/>
          <w:sz w:val="24"/>
          <w:szCs w:val="24"/>
          <w:rtl/>
        </w:rPr>
        <w:t>, "</w:t>
      </w:r>
      <w:r w:rsidR="00C31198" w:rsidRPr="0083697A">
        <w:rPr>
          <w:rFonts w:ascii="David" w:eastAsia="David" w:hAnsi="David" w:cs="David"/>
          <w:sz w:val="24"/>
          <w:szCs w:val="24"/>
          <w:rtl/>
        </w:rPr>
        <w:t>מהם המדדים להצלחה ולכישלון בייעוץ מקוון במייל?</w:t>
      </w:r>
      <w:r w:rsidR="00802975" w:rsidRPr="0083697A">
        <w:rPr>
          <w:rFonts w:ascii="David" w:eastAsia="David" w:hAnsi="David" w:cs="David"/>
          <w:sz w:val="24"/>
          <w:szCs w:val="24"/>
          <w:rtl/>
        </w:rPr>
        <w:t>",</w:t>
      </w:r>
      <w:r w:rsidR="00C31198" w:rsidRPr="0083697A">
        <w:rPr>
          <w:rFonts w:ascii="David" w:eastAsia="David" w:hAnsi="David" w:cs="David"/>
          <w:sz w:val="24"/>
          <w:szCs w:val="24"/>
          <w:rtl/>
        </w:rPr>
        <w:t xml:space="preserve"> דוגמאות  ל"סיפורי הצלחה" של ייעוץ מקוון במייל</w:t>
      </w:r>
      <w:r w:rsidRPr="0083697A">
        <w:rPr>
          <w:rFonts w:ascii="David" w:eastAsia="David" w:hAnsi="David" w:cs="David"/>
          <w:sz w:val="24"/>
          <w:szCs w:val="24"/>
          <w:rtl/>
        </w:rPr>
        <w:t xml:space="preserve">, </w:t>
      </w:r>
      <w:r w:rsidR="00C31198" w:rsidRPr="0083697A">
        <w:rPr>
          <w:rFonts w:ascii="David" w:eastAsia="David" w:hAnsi="David" w:cs="David"/>
          <w:sz w:val="24"/>
          <w:szCs w:val="24"/>
          <w:rtl/>
        </w:rPr>
        <w:t xml:space="preserve">מיהו </w:t>
      </w:r>
      <w:r w:rsidR="00802975" w:rsidRPr="0083697A">
        <w:rPr>
          <w:rFonts w:ascii="David" w:eastAsia="David" w:hAnsi="David" w:cs="David"/>
          <w:sz w:val="24"/>
          <w:szCs w:val="24"/>
          <w:rtl/>
        </w:rPr>
        <w:t>"</w:t>
      </w:r>
      <w:r w:rsidR="00C31198" w:rsidRPr="0083697A">
        <w:rPr>
          <w:rFonts w:ascii="David" w:eastAsia="David" w:hAnsi="David" w:cs="David"/>
          <w:sz w:val="24"/>
          <w:szCs w:val="24"/>
          <w:rtl/>
        </w:rPr>
        <w:t>הנועץ האידיאלי?</w:t>
      </w:r>
      <w:r w:rsidR="00802975" w:rsidRPr="0083697A">
        <w:rPr>
          <w:rFonts w:ascii="David" w:eastAsia="David" w:hAnsi="David" w:cs="David"/>
          <w:sz w:val="24"/>
          <w:szCs w:val="24"/>
          <w:rtl/>
        </w:rPr>
        <w:t>"</w:t>
      </w:r>
      <w:r w:rsidR="003128DD" w:rsidRPr="0083697A">
        <w:rPr>
          <w:rFonts w:ascii="David" w:eastAsia="David" w:hAnsi="David" w:cs="David"/>
          <w:sz w:val="24"/>
          <w:szCs w:val="24"/>
          <w:rtl/>
        </w:rPr>
        <w:t xml:space="preserve">; (2) </w:t>
      </w:r>
      <w:r w:rsidR="00C31198" w:rsidRPr="0083697A">
        <w:rPr>
          <w:rFonts w:ascii="David" w:eastAsia="David" w:hAnsi="David" w:cs="David"/>
          <w:sz w:val="24"/>
          <w:szCs w:val="24"/>
          <w:rtl/>
        </w:rPr>
        <w:t xml:space="preserve">סוגיית </w:t>
      </w:r>
      <w:r w:rsidR="00802975" w:rsidRPr="0083697A">
        <w:rPr>
          <w:rFonts w:ascii="David" w:eastAsia="David" w:hAnsi="David" w:cs="David"/>
          <w:sz w:val="24"/>
          <w:szCs w:val="24"/>
          <w:rtl/>
        </w:rPr>
        <w:t>האפשרות לזהות-"לנבא"- יעילות</w:t>
      </w:r>
      <w:r w:rsidR="00BE44CE">
        <w:rPr>
          <w:rFonts w:ascii="David" w:eastAsia="David" w:hAnsi="David" w:cs="David" w:hint="cs"/>
          <w:sz w:val="24"/>
          <w:szCs w:val="24"/>
          <w:rtl/>
        </w:rPr>
        <w:t>:</w:t>
      </w:r>
      <w:r w:rsidR="00C31198" w:rsidRPr="0083697A">
        <w:rPr>
          <w:rFonts w:ascii="David" w:eastAsia="David" w:hAnsi="David" w:cs="David"/>
          <w:sz w:val="24"/>
          <w:szCs w:val="24"/>
          <w:rtl/>
        </w:rPr>
        <w:t xml:space="preserve"> </w:t>
      </w:r>
      <w:r w:rsidR="00802975" w:rsidRPr="0083697A">
        <w:rPr>
          <w:rFonts w:ascii="David" w:eastAsia="David" w:hAnsi="David" w:cs="David"/>
          <w:sz w:val="24"/>
          <w:szCs w:val="24"/>
          <w:rtl/>
        </w:rPr>
        <w:t>האם ואיך מ</w:t>
      </w:r>
      <w:r w:rsidR="00BE44CE">
        <w:rPr>
          <w:rFonts w:ascii="David" w:eastAsia="David" w:hAnsi="David" w:cs="David" w:hint="cs"/>
          <w:sz w:val="24"/>
          <w:szCs w:val="24"/>
          <w:rtl/>
        </w:rPr>
        <w:t>עריכים</w:t>
      </w:r>
      <w:r w:rsidR="00802975" w:rsidRPr="0083697A">
        <w:rPr>
          <w:rFonts w:ascii="David" w:eastAsia="David" w:hAnsi="David" w:cs="David"/>
          <w:sz w:val="24"/>
          <w:szCs w:val="24"/>
          <w:rtl/>
        </w:rPr>
        <w:t xml:space="preserve"> </w:t>
      </w:r>
      <w:r w:rsidR="003128DD" w:rsidRPr="0083697A">
        <w:rPr>
          <w:rFonts w:ascii="David" w:eastAsia="David" w:hAnsi="David" w:cs="David"/>
          <w:sz w:val="24"/>
          <w:szCs w:val="24"/>
          <w:rtl/>
        </w:rPr>
        <w:t xml:space="preserve">המשיבים </w:t>
      </w:r>
      <w:r w:rsidR="00802975" w:rsidRPr="0083697A">
        <w:rPr>
          <w:rFonts w:ascii="David" w:eastAsia="David" w:hAnsi="David" w:cs="David"/>
          <w:sz w:val="24"/>
          <w:szCs w:val="24"/>
          <w:rtl/>
        </w:rPr>
        <w:t>פוטנציאל ל</w:t>
      </w:r>
      <w:r w:rsidR="00C31198" w:rsidRPr="0083697A">
        <w:rPr>
          <w:rFonts w:ascii="David" w:eastAsia="David" w:hAnsi="David" w:cs="David"/>
          <w:sz w:val="24"/>
          <w:szCs w:val="24"/>
          <w:rtl/>
        </w:rPr>
        <w:t>ה</w:t>
      </w:r>
      <w:r w:rsidR="00802975" w:rsidRPr="0083697A">
        <w:rPr>
          <w:rFonts w:ascii="David" w:eastAsia="David" w:hAnsi="David" w:cs="David"/>
          <w:sz w:val="24"/>
          <w:szCs w:val="24"/>
          <w:rtl/>
        </w:rPr>
        <w:t>צלחה</w:t>
      </w:r>
      <w:r w:rsidR="003128DD" w:rsidRPr="0083697A">
        <w:rPr>
          <w:rFonts w:ascii="David" w:eastAsia="David" w:hAnsi="David" w:cs="David"/>
          <w:sz w:val="24"/>
          <w:szCs w:val="24"/>
          <w:rtl/>
        </w:rPr>
        <w:t xml:space="preserve"> בהתבסס על </w:t>
      </w:r>
      <w:r w:rsidR="00516D2A" w:rsidRPr="0083697A">
        <w:rPr>
          <w:rFonts w:ascii="David" w:eastAsia="David" w:hAnsi="David" w:cs="David"/>
          <w:sz w:val="24"/>
          <w:szCs w:val="24"/>
          <w:rtl/>
        </w:rPr>
        <w:t>הכתוב ב</w:t>
      </w:r>
      <w:r w:rsidR="003128DD" w:rsidRPr="0083697A">
        <w:rPr>
          <w:rFonts w:ascii="David" w:eastAsia="David" w:hAnsi="David" w:cs="David"/>
          <w:sz w:val="24"/>
          <w:szCs w:val="24"/>
          <w:rtl/>
        </w:rPr>
        <w:t>פנייה במייל</w:t>
      </w:r>
      <w:r w:rsidR="00802975" w:rsidRPr="0083697A">
        <w:rPr>
          <w:rFonts w:ascii="David" w:eastAsia="David" w:hAnsi="David" w:cs="David"/>
          <w:sz w:val="24"/>
          <w:szCs w:val="24"/>
          <w:rtl/>
        </w:rPr>
        <w:t>.</w:t>
      </w:r>
      <w:r w:rsidR="003656EF" w:rsidRPr="0083697A">
        <w:rPr>
          <w:rFonts w:ascii="David" w:eastAsia="David" w:hAnsi="David" w:cs="David"/>
          <w:sz w:val="24"/>
          <w:szCs w:val="24"/>
          <w:rtl/>
        </w:rPr>
        <w:t xml:space="preserve"> בסיום הראיונות המשתתפים ענו על שאלון דמוגרפי קצר. </w:t>
      </w:r>
      <w:r w:rsidR="003B33BC" w:rsidRPr="0083697A">
        <w:rPr>
          <w:rFonts w:ascii="David" w:eastAsia="David" w:hAnsi="David" w:cs="David"/>
          <w:sz w:val="24"/>
          <w:szCs w:val="24"/>
          <w:rtl/>
        </w:rPr>
        <w:t xml:space="preserve">בשלב זה נערך </w:t>
      </w:r>
      <w:r w:rsidR="009A75B9" w:rsidRPr="0083697A">
        <w:rPr>
          <w:rFonts w:ascii="David" w:eastAsia="David" w:hAnsi="David" w:cs="David"/>
          <w:sz w:val="24"/>
          <w:szCs w:val="24"/>
          <w:rtl/>
        </w:rPr>
        <w:t xml:space="preserve">ניתוח </w:t>
      </w:r>
      <w:r w:rsidR="0026480F" w:rsidRPr="0083697A">
        <w:rPr>
          <w:rFonts w:ascii="David" w:eastAsia="David" w:hAnsi="David" w:cs="David"/>
          <w:sz w:val="24"/>
          <w:szCs w:val="24"/>
          <w:rtl/>
        </w:rPr>
        <w:t xml:space="preserve">תוכן של תמלולי </w:t>
      </w:r>
      <w:r w:rsidR="009A75B9" w:rsidRPr="0083697A">
        <w:rPr>
          <w:rFonts w:ascii="David" w:eastAsia="David" w:hAnsi="David" w:cs="David"/>
          <w:sz w:val="24"/>
          <w:szCs w:val="24"/>
          <w:rtl/>
        </w:rPr>
        <w:t xml:space="preserve">הראיונות </w:t>
      </w:r>
      <w:r w:rsidR="003B33BC" w:rsidRPr="0083697A">
        <w:rPr>
          <w:rFonts w:ascii="David" w:eastAsia="David" w:hAnsi="David" w:cs="David"/>
          <w:sz w:val="24"/>
          <w:szCs w:val="24"/>
          <w:rtl/>
        </w:rPr>
        <w:t>כדי ל</w:t>
      </w:r>
      <w:r w:rsidR="005959AB" w:rsidRPr="0083697A">
        <w:rPr>
          <w:rFonts w:ascii="David" w:eastAsia="David" w:hAnsi="David" w:cs="David"/>
          <w:sz w:val="24"/>
          <w:szCs w:val="24"/>
          <w:rtl/>
        </w:rPr>
        <w:t>למוד על</w:t>
      </w:r>
      <w:r w:rsidR="00385E52" w:rsidRPr="0083697A">
        <w:rPr>
          <w:rFonts w:ascii="David" w:eastAsia="David" w:hAnsi="David" w:cs="David"/>
          <w:sz w:val="24"/>
          <w:szCs w:val="24"/>
          <w:rtl/>
        </w:rPr>
        <w:t xml:space="preserve"> תפיסת מהותו של הייעוץ היעיל</w:t>
      </w:r>
      <w:r w:rsidR="000E4336" w:rsidRPr="0083697A">
        <w:rPr>
          <w:rFonts w:ascii="David" w:eastAsia="David" w:hAnsi="David" w:cs="David"/>
          <w:sz w:val="24"/>
          <w:szCs w:val="24"/>
          <w:rtl/>
        </w:rPr>
        <w:t xml:space="preserve"> בעיני המשיבים</w:t>
      </w:r>
      <w:r w:rsidR="00385E52" w:rsidRPr="0083697A">
        <w:rPr>
          <w:rFonts w:ascii="David" w:eastAsia="David" w:hAnsi="David" w:cs="David"/>
          <w:sz w:val="24"/>
          <w:szCs w:val="24"/>
          <w:rtl/>
        </w:rPr>
        <w:t>, ו</w:t>
      </w:r>
      <w:r w:rsidR="00BE44CE">
        <w:rPr>
          <w:rFonts w:ascii="David" w:eastAsia="David" w:hAnsi="David" w:cs="David" w:hint="cs"/>
          <w:sz w:val="24"/>
          <w:szCs w:val="24"/>
          <w:rtl/>
        </w:rPr>
        <w:t xml:space="preserve">לחלץ </w:t>
      </w:r>
      <w:r w:rsidR="009A75B9" w:rsidRPr="0083697A">
        <w:rPr>
          <w:rFonts w:ascii="David" w:eastAsia="David" w:hAnsi="David" w:cs="David"/>
          <w:sz w:val="24"/>
          <w:szCs w:val="24"/>
          <w:rtl/>
        </w:rPr>
        <w:t>קטגוריות המ</w:t>
      </w:r>
      <w:r w:rsidR="003E7164" w:rsidRPr="0083697A">
        <w:rPr>
          <w:rFonts w:ascii="David" w:eastAsia="David" w:hAnsi="David" w:cs="David"/>
          <w:sz w:val="24"/>
          <w:szCs w:val="24"/>
          <w:rtl/>
        </w:rPr>
        <w:t xml:space="preserve">שמשות </w:t>
      </w:r>
      <w:r w:rsidR="001D2A3B" w:rsidRPr="0083697A">
        <w:rPr>
          <w:rFonts w:ascii="David" w:eastAsia="David" w:hAnsi="David" w:cs="David"/>
          <w:sz w:val="24"/>
          <w:szCs w:val="24"/>
          <w:rtl/>
        </w:rPr>
        <w:t>לזיהוי ה</w:t>
      </w:r>
      <w:r w:rsidR="00A35DA1" w:rsidRPr="0083697A">
        <w:rPr>
          <w:rFonts w:ascii="David" w:eastAsia="David" w:hAnsi="David" w:cs="David"/>
          <w:sz w:val="24"/>
          <w:szCs w:val="24"/>
          <w:rtl/>
        </w:rPr>
        <w:t>מקר</w:t>
      </w:r>
      <w:r w:rsidR="00C27FD9" w:rsidRPr="0083697A">
        <w:rPr>
          <w:rFonts w:ascii="David" w:eastAsia="David" w:hAnsi="David" w:cs="David"/>
          <w:sz w:val="24"/>
          <w:szCs w:val="24"/>
          <w:rtl/>
        </w:rPr>
        <w:t>ה</w:t>
      </w:r>
      <w:r w:rsidR="00A35DA1" w:rsidRPr="0083697A">
        <w:rPr>
          <w:rFonts w:ascii="David" w:eastAsia="David" w:hAnsi="David" w:cs="David"/>
          <w:sz w:val="24"/>
          <w:szCs w:val="24"/>
          <w:rtl/>
        </w:rPr>
        <w:t xml:space="preserve"> </w:t>
      </w:r>
      <w:r w:rsidR="00BE44CE">
        <w:rPr>
          <w:rFonts w:ascii="David" w:eastAsia="David" w:hAnsi="David" w:cs="David" w:hint="cs"/>
          <w:sz w:val="24"/>
          <w:szCs w:val="24"/>
          <w:rtl/>
        </w:rPr>
        <w:t>כ</w:t>
      </w:r>
      <w:r w:rsidR="00A35DA1" w:rsidRPr="0083697A">
        <w:rPr>
          <w:rFonts w:ascii="David" w:eastAsia="David" w:hAnsi="David" w:cs="David"/>
          <w:sz w:val="24"/>
          <w:szCs w:val="24"/>
          <w:rtl/>
        </w:rPr>
        <w:t xml:space="preserve">צפוי </w:t>
      </w:r>
      <w:r w:rsidR="005B2ECB" w:rsidRPr="0083697A">
        <w:rPr>
          <w:rFonts w:ascii="David" w:eastAsia="David" w:hAnsi="David" w:cs="David"/>
          <w:sz w:val="24"/>
          <w:szCs w:val="24"/>
          <w:rtl/>
        </w:rPr>
        <w:t>ל</w:t>
      </w:r>
      <w:r w:rsidR="00A35DA1" w:rsidRPr="0083697A">
        <w:rPr>
          <w:rFonts w:ascii="David" w:eastAsia="David" w:hAnsi="David" w:cs="David"/>
          <w:sz w:val="24"/>
          <w:szCs w:val="24"/>
          <w:rtl/>
        </w:rPr>
        <w:t xml:space="preserve">תהליך </w:t>
      </w:r>
      <w:r w:rsidR="005B2ECB" w:rsidRPr="0083697A">
        <w:rPr>
          <w:rFonts w:ascii="David" w:eastAsia="David" w:hAnsi="David" w:cs="David"/>
          <w:sz w:val="24"/>
          <w:szCs w:val="24"/>
          <w:rtl/>
        </w:rPr>
        <w:t>יעיל</w:t>
      </w:r>
      <w:r w:rsidR="007F7691" w:rsidRPr="0083697A">
        <w:rPr>
          <w:rFonts w:ascii="David" w:eastAsia="David" w:hAnsi="David" w:cs="David"/>
          <w:sz w:val="24"/>
          <w:szCs w:val="24"/>
          <w:rtl/>
        </w:rPr>
        <w:t>/לא יעיל</w:t>
      </w:r>
      <w:r w:rsidR="00EA0684" w:rsidRPr="0083697A">
        <w:rPr>
          <w:rFonts w:ascii="David" w:eastAsia="David" w:hAnsi="David" w:cs="David"/>
          <w:sz w:val="24"/>
          <w:szCs w:val="24"/>
          <w:rtl/>
        </w:rPr>
        <w:t>.</w:t>
      </w:r>
    </w:p>
    <w:p w14:paraId="321B9F85" w14:textId="18B65569" w:rsidR="00D27934" w:rsidRPr="0083697A" w:rsidRDefault="000D2127" w:rsidP="005F7C8E">
      <w:pPr>
        <w:bidi/>
        <w:spacing w:before="100" w:beforeAutospacing="1" w:after="160" w:line="360" w:lineRule="auto"/>
        <w:jc w:val="both"/>
        <w:rPr>
          <w:rFonts w:ascii="David" w:eastAsia="David" w:hAnsi="David" w:cs="David"/>
          <w:color w:val="222222"/>
          <w:sz w:val="24"/>
          <w:szCs w:val="24"/>
          <w:rtl/>
        </w:rPr>
      </w:pPr>
      <w:r w:rsidRPr="0083697A">
        <w:rPr>
          <w:rFonts w:ascii="David" w:eastAsia="David" w:hAnsi="David" w:cs="David"/>
          <w:sz w:val="24"/>
          <w:szCs w:val="24"/>
          <w:rtl/>
        </w:rPr>
        <w:t xml:space="preserve">בשלב השני </w:t>
      </w:r>
      <w:r w:rsidR="00377881" w:rsidRPr="0083697A">
        <w:rPr>
          <w:rFonts w:ascii="David" w:eastAsia="David" w:hAnsi="David" w:cs="David"/>
          <w:sz w:val="24"/>
          <w:szCs w:val="24"/>
          <w:rtl/>
        </w:rPr>
        <w:t>נבחרו על ידי החוקרות באופן אקראי</w:t>
      </w:r>
      <w:r w:rsidR="00571B81" w:rsidRPr="0083697A">
        <w:rPr>
          <w:rFonts w:ascii="David" w:eastAsia="David" w:hAnsi="David" w:cs="David"/>
          <w:sz w:val="24"/>
          <w:szCs w:val="24"/>
          <w:rtl/>
        </w:rPr>
        <w:t xml:space="preserve"> 150 פניות מארכיון אתר "אקשיבה"</w:t>
      </w:r>
      <w:r w:rsidR="00377881" w:rsidRPr="0083697A">
        <w:rPr>
          <w:rFonts w:ascii="David" w:eastAsia="David" w:hAnsi="David" w:cs="David"/>
          <w:sz w:val="24"/>
          <w:szCs w:val="24"/>
          <w:rtl/>
        </w:rPr>
        <w:t xml:space="preserve">. </w:t>
      </w:r>
      <w:r w:rsidR="00571B81" w:rsidRPr="0083697A">
        <w:rPr>
          <w:rFonts w:ascii="David" w:eastAsia="David" w:hAnsi="David" w:cs="David"/>
          <w:sz w:val="24"/>
          <w:szCs w:val="24"/>
          <w:rtl/>
        </w:rPr>
        <w:t xml:space="preserve">בהליך הסכמה עיוור בין שלושה </w:t>
      </w:r>
      <w:r w:rsidR="00362564" w:rsidRPr="0083697A">
        <w:rPr>
          <w:rFonts w:ascii="David" w:eastAsia="David" w:hAnsi="David" w:cs="David"/>
          <w:sz w:val="24"/>
          <w:szCs w:val="24"/>
          <w:rtl/>
        </w:rPr>
        <w:t>מה</w:t>
      </w:r>
      <w:r w:rsidR="006726B3" w:rsidRPr="0083697A">
        <w:rPr>
          <w:rFonts w:ascii="David" w:eastAsia="David" w:hAnsi="David" w:cs="David"/>
          <w:sz w:val="24"/>
          <w:szCs w:val="24"/>
          <w:rtl/>
        </w:rPr>
        <w:t>משיבים</w:t>
      </w:r>
      <w:r w:rsidR="00571B81" w:rsidRPr="0083697A">
        <w:rPr>
          <w:rFonts w:ascii="David" w:eastAsia="David" w:hAnsi="David" w:cs="David"/>
          <w:color w:val="222222"/>
          <w:sz w:val="24"/>
          <w:szCs w:val="24"/>
          <w:rtl/>
        </w:rPr>
        <w:t xml:space="preserve"> </w:t>
      </w:r>
      <w:r w:rsidR="00362564" w:rsidRPr="0083697A">
        <w:rPr>
          <w:rFonts w:ascii="David" w:eastAsia="David" w:hAnsi="David" w:cs="David"/>
          <w:color w:val="222222"/>
          <w:sz w:val="24"/>
          <w:szCs w:val="24"/>
          <w:rtl/>
        </w:rPr>
        <w:t xml:space="preserve">שניאותו לטול חלק בשלב זה, </w:t>
      </w:r>
      <w:r w:rsidR="00571B81" w:rsidRPr="0083697A">
        <w:rPr>
          <w:rFonts w:ascii="David" w:eastAsia="David" w:hAnsi="David" w:cs="David"/>
          <w:color w:val="222222"/>
          <w:sz w:val="24"/>
          <w:szCs w:val="24"/>
          <w:rtl/>
        </w:rPr>
        <w:t>סווגו</w:t>
      </w:r>
      <w:r w:rsidR="00377881" w:rsidRPr="0083697A">
        <w:rPr>
          <w:rFonts w:ascii="David" w:eastAsia="David" w:hAnsi="David" w:cs="David"/>
          <w:color w:val="222222"/>
          <w:sz w:val="24"/>
          <w:szCs w:val="24"/>
          <w:rtl/>
        </w:rPr>
        <w:t xml:space="preserve"> פניות</w:t>
      </w:r>
      <w:r w:rsidR="00444A63" w:rsidRPr="0083697A">
        <w:rPr>
          <w:rFonts w:ascii="David" w:eastAsia="David" w:hAnsi="David" w:cs="David"/>
          <w:color w:val="222222"/>
          <w:sz w:val="24"/>
          <w:szCs w:val="24"/>
          <w:rtl/>
        </w:rPr>
        <w:t xml:space="preserve"> אלו</w:t>
      </w:r>
      <w:r w:rsidR="00377881" w:rsidRPr="0083697A">
        <w:rPr>
          <w:rFonts w:ascii="David" w:eastAsia="David" w:hAnsi="David" w:cs="David"/>
          <w:color w:val="222222"/>
          <w:sz w:val="24"/>
          <w:szCs w:val="24"/>
          <w:rtl/>
        </w:rPr>
        <w:t xml:space="preserve"> </w:t>
      </w:r>
      <w:r w:rsidR="00444A63" w:rsidRPr="0083697A">
        <w:rPr>
          <w:rFonts w:ascii="David" w:eastAsia="David" w:hAnsi="David" w:cs="David"/>
          <w:color w:val="222222"/>
          <w:sz w:val="24"/>
          <w:szCs w:val="24"/>
          <w:rtl/>
        </w:rPr>
        <w:t>ל</w:t>
      </w:r>
      <w:r w:rsidR="000B6DC4" w:rsidRPr="0083697A">
        <w:rPr>
          <w:rFonts w:ascii="David" w:eastAsia="David" w:hAnsi="David" w:cs="David"/>
          <w:color w:val="222222"/>
          <w:sz w:val="24"/>
          <w:szCs w:val="24"/>
          <w:rtl/>
        </w:rPr>
        <w:t>פי ה</w:t>
      </w:r>
      <w:r w:rsidR="00444A63" w:rsidRPr="0083697A">
        <w:rPr>
          <w:rFonts w:ascii="David" w:eastAsia="David" w:hAnsi="David" w:cs="David"/>
          <w:color w:val="222222"/>
          <w:sz w:val="24"/>
          <w:szCs w:val="24"/>
          <w:rtl/>
        </w:rPr>
        <w:t>קטגוריות</w:t>
      </w:r>
      <w:r w:rsidR="00377881" w:rsidRPr="0083697A">
        <w:rPr>
          <w:rFonts w:ascii="David" w:eastAsia="David" w:hAnsi="David" w:cs="David"/>
          <w:color w:val="222222"/>
          <w:sz w:val="24"/>
          <w:szCs w:val="24"/>
          <w:rtl/>
        </w:rPr>
        <w:t xml:space="preserve"> </w:t>
      </w:r>
      <w:r w:rsidR="00EA0684" w:rsidRPr="0083697A">
        <w:rPr>
          <w:rFonts w:ascii="David" w:eastAsia="David" w:hAnsi="David" w:cs="David"/>
          <w:sz w:val="24"/>
          <w:szCs w:val="24"/>
          <w:rtl/>
        </w:rPr>
        <w:t>ש</w:t>
      </w:r>
      <w:r w:rsidR="002C6E8F" w:rsidRPr="0083697A">
        <w:rPr>
          <w:rFonts w:ascii="David" w:eastAsia="David" w:hAnsi="David" w:cs="David"/>
          <w:sz w:val="24"/>
          <w:szCs w:val="24"/>
          <w:rtl/>
        </w:rPr>
        <w:t>נמצאו</w:t>
      </w:r>
      <w:r w:rsidR="00EA0684" w:rsidRPr="0083697A">
        <w:rPr>
          <w:rFonts w:ascii="David" w:eastAsia="David" w:hAnsi="David" w:cs="David"/>
          <w:sz w:val="24"/>
          <w:szCs w:val="24"/>
          <w:rtl/>
        </w:rPr>
        <w:t xml:space="preserve"> בשלב הראשון</w:t>
      </w:r>
      <w:r w:rsidR="002C6E8F" w:rsidRPr="0083697A">
        <w:rPr>
          <w:rFonts w:ascii="David" w:eastAsia="David" w:hAnsi="David" w:cs="David"/>
          <w:sz w:val="24"/>
          <w:szCs w:val="24"/>
          <w:rtl/>
        </w:rPr>
        <w:t xml:space="preserve"> של המחקר</w:t>
      </w:r>
      <w:r w:rsidR="00377881" w:rsidRPr="0083697A">
        <w:rPr>
          <w:rFonts w:ascii="David" w:eastAsia="David" w:hAnsi="David" w:cs="David"/>
          <w:sz w:val="24"/>
          <w:szCs w:val="24"/>
          <w:rtl/>
        </w:rPr>
        <w:t xml:space="preserve">. </w:t>
      </w:r>
      <w:r w:rsidR="005714E4" w:rsidRPr="0083697A">
        <w:rPr>
          <w:rFonts w:ascii="David" w:eastAsia="David" w:hAnsi="David" w:cs="David"/>
          <w:sz w:val="24"/>
          <w:szCs w:val="24"/>
          <w:rtl/>
        </w:rPr>
        <w:t>87%</w:t>
      </w:r>
      <w:r w:rsidR="00582C75" w:rsidRPr="0083697A">
        <w:rPr>
          <w:rFonts w:ascii="David" w:eastAsia="David" w:hAnsi="David" w:cs="David"/>
          <w:sz w:val="24"/>
          <w:szCs w:val="24"/>
          <w:rtl/>
        </w:rPr>
        <w:t xml:space="preserve"> מהפניות </w:t>
      </w:r>
      <w:r w:rsidR="000B6DC4" w:rsidRPr="0083697A">
        <w:rPr>
          <w:rFonts w:ascii="David" w:eastAsia="David" w:hAnsi="David" w:cs="David"/>
          <w:sz w:val="24"/>
          <w:szCs w:val="24"/>
          <w:rtl/>
        </w:rPr>
        <w:t>סווגו</w:t>
      </w:r>
      <w:r w:rsidR="00582C75" w:rsidRPr="0083697A">
        <w:rPr>
          <w:rFonts w:ascii="David" w:eastAsia="David" w:hAnsi="David" w:cs="David"/>
          <w:sz w:val="24"/>
          <w:szCs w:val="24"/>
          <w:rtl/>
        </w:rPr>
        <w:t xml:space="preserve"> </w:t>
      </w:r>
      <w:r w:rsidR="00EA0CA2" w:rsidRPr="0083697A">
        <w:rPr>
          <w:rFonts w:ascii="David" w:eastAsia="David" w:hAnsi="David" w:cs="David"/>
          <w:sz w:val="24"/>
          <w:szCs w:val="24"/>
          <w:rtl/>
        </w:rPr>
        <w:t xml:space="preserve">באופן ברור </w:t>
      </w:r>
      <w:r w:rsidR="00582C75" w:rsidRPr="0083697A">
        <w:rPr>
          <w:rFonts w:ascii="David" w:eastAsia="David" w:hAnsi="David" w:cs="David"/>
          <w:sz w:val="24"/>
          <w:szCs w:val="24"/>
          <w:rtl/>
        </w:rPr>
        <w:t>לקטגוריות בהסכמה מלאה</w:t>
      </w:r>
      <w:r w:rsidR="00B10A6E" w:rsidRPr="0083697A">
        <w:rPr>
          <w:rFonts w:ascii="David" w:eastAsia="David" w:hAnsi="David" w:cs="David"/>
          <w:sz w:val="24"/>
          <w:szCs w:val="24"/>
          <w:rtl/>
        </w:rPr>
        <w:t xml:space="preserve"> </w:t>
      </w:r>
      <w:r w:rsidR="00582C75" w:rsidRPr="0083697A">
        <w:rPr>
          <w:rFonts w:ascii="David" w:eastAsia="David" w:hAnsi="David" w:cs="David"/>
          <w:sz w:val="24"/>
          <w:szCs w:val="24"/>
          <w:rtl/>
        </w:rPr>
        <w:t>(100%)</w:t>
      </w:r>
      <w:r w:rsidR="00672E79" w:rsidRPr="0083697A">
        <w:rPr>
          <w:rFonts w:ascii="David" w:eastAsia="David" w:hAnsi="David" w:cs="David"/>
          <w:sz w:val="24"/>
          <w:szCs w:val="24"/>
          <w:rtl/>
        </w:rPr>
        <w:t xml:space="preserve"> בין ה</w:t>
      </w:r>
      <w:r w:rsidR="006726B3" w:rsidRPr="0083697A">
        <w:rPr>
          <w:rFonts w:ascii="David" w:eastAsia="David" w:hAnsi="David" w:cs="David"/>
          <w:sz w:val="24"/>
          <w:szCs w:val="24"/>
          <w:rtl/>
        </w:rPr>
        <w:t>משיבים</w:t>
      </w:r>
      <w:r w:rsidR="005714E4" w:rsidRPr="0083697A">
        <w:rPr>
          <w:rFonts w:ascii="David" w:eastAsia="David" w:hAnsi="David" w:cs="David"/>
          <w:sz w:val="24"/>
          <w:szCs w:val="24"/>
          <w:rtl/>
        </w:rPr>
        <w:t xml:space="preserve">. </w:t>
      </w:r>
      <w:r w:rsidR="00485D4E" w:rsidRPr="0083697A">
        <w:rPr>
          <w:rFonts w:ascii="David" w:eastAsia="David" w:hAnsi="David" w:cs="David"/>
          <w:sz w:val="24"/>
          <w:szCs w:val="24"/>
          <w:rtl/>
        </w:rPr>
        <w:t xml:space="preserve">מבין הפניות שנמצאה הסכמה </w:t>
      </w:r>
      <w:r w:rsidR="00A46F18" w:rsidRPr="0083697A">
        <w:rPr>
          <w:rFonts w:ascii="David" w:eastAsia="David" w:hAnsi="David" w:cs="David"/>
          <w:sz w:val="24"/>
          <w:szCs w:val="24"/>
          <w:rtl/>
        </w:rPr>
        <w:t>מלאה</w:t>
      </w:r>
      <w:r w:rsidR="00485D4E" w:rsidRPr="0083697A">
        <w:rPr>
          <w:rFonts w:ascii="David" w:eastAsia="David" w:hAnsi="David" w:cs="David"/>
          <w:sz w:val="24"/>
          <w:szCs w:val="24"/>
          <w:rtl/>
        </w:rPr>
        <w:t xml:space="preserve"> לגביהם, נבחרו אקראית </w:t>
      </w:r>
      <w:r w:rsidR="00D60C97" w:rsidRPr="0083697A">
        <w:rPr>
          <w:rFonts w:ascii="David" w:eastAsia="David" w:hAnsi="David" w:cs="David"/>
          <w:sz w:val="24"/>
          <w:szCs w:val="24"/>
          <w:rtl/>
        </w:rPr>
        <w:t>50</w:t>
      </w:r>
      <w:r w:rsidR="00485D4E" w:rsidRPr="0083697A">
        <w:rPr>
          <w:rFonts w:ascii="David" w:eastAsia="David" w:hAnsi="David" w:cs="David"/>
          <w:sz w:val="24"/>
          <w:szCs w:val="24"/>
          <w:rtl/>
        </w:rPr>
        <w:t xml:space="preserve"> </w:t>
      </w:r>
      <w:r w:rsidR="008A4722" w:rsidRPr="0083697A">
        <w:rPr>
          <w:rFonts w:ascii="David" w:eastAsia="David" w:hAnsi="David" w:cs="David"/>
          <w:sz w:val="24"/>
          <w:szCs w:val="24"/>
          <w:rtl/>
        </w:rPr>
        <w:t xml:space="preserve">פניות </w:t>
      </w:r>
      <w:r w:rsidR="006726B3" w:rsidRPr="0083697A">
        <w:rPr>
          <w:rFonts w:ascii="David" w:eastAsia="David" w:hAnsi="David" w:cs="David"/>
          <w:sz w:val="24"/>
          <w:szCs w:val="24"/>
          <w:rtl/>
        </w:rPr>
        <w:t>ו</w:t>
      </w:r>
      <w:r w:rsidR="00485D4E" w:rsidRPr="0083697A">
        <w:rPr>
          <w:rFonts w:ascii="David" w:eastAsia="David" w:hAnsi="David" w:cs="David"/>
          <w:sz w:val="24"/>
          <w:szCs w:val="24"/>
          <w:rtl/>
        </w:rPr>
        <w:t xml:space="preserve">נערך </w:t>
      </w:r>
      <w:r w:rsidR="000B6DC4" w:rsidRPr="0083697A">
        <w:rPr>
          <w:rFonts w:ascii="David" w:eastAsia="David" w:hAnsi="David" w:cs="David"/>
          <w:sz w:val="24"/>
          <w:szCs w:val="24"/>
          <w:rtl/>
        </w:rPr>
        <w:t xml:space="preserve">על ידי החוקרות </w:t>
      </w:r>
      <w:r w:rsidR="00485D4E" w:rsidRPr="0083697A">
        <w:rPr>
          <w:rFonts w:ascii="David" w:eastAsia="David" w:hAnsi="David" w:cs="David"/>
          <w:sz w:val="24"/>
          <w:szCs w:val="24"/>
          <w:rtl/>
        </w:rPr>
        <w:t>ניתוח תוכן</w:t>
      </w:r>
      <w:r w:rsidR="006726B3" w:rsidRPr="0083697A">
        <w:rPr>
          <w:rFonts w:ascii="David" w:eastAsia="David" w:hAnsi="David" w:cs="David"/>
          <w:sz w:val="24"/>
          <w:szCs w:val="24"/>
          <w:rtl/>
        </w:rPr>
        <w:t xml:space="preserve"> </w:t>
      </w:r>
      <w:r w:rsidR="00485D4E" w:rsidRPr="0083697A">
        <w:rPr>
          <w:rFonts w:ascii="David" w:eastAsia="David" w:hAnsi="David" w:cs="David"/>
          <w:sz w:val="24"/>
          <w:szCs w:val="24"/>
          <w:rtl/>
        </w:rPr>
        <w:t>ל</w:t>
      </w:r>
      <w:r w:rsidR="008A4722" w:rsidRPr="0083697A">
        <w:rPr>
          <w:rFonts w:ascii="David" w:eastAsia="David" w:hAnsi="David" w:cs="David"/>
          <w:sz w:val="24"/>
          <w:szCs w:val="24"/>
          <w:rtl/>
        </w:rPr>
        <w:t>מענים</w:t>
      </w:r>
      <w:r w:rsidR="00485D4E" w:rsidRPr="0083697A">
        <w:rPr>
          <w:rFonts w:ascii="David" w:eastAsia="David" w:hAnsi="David" w:cs="David"/>
          <w:sz w:val="24"/>
          <w:szCs w:val="24"/>
          <w:rtl/>
        </w:rPr>
        <w:t xml:space="preserve"> </w:t>
      </w:r>
      <w:r w:rsidR="002F13AB" w:rsidRPr="0083697A">
        <w:rPr>
          <w:rFonts w:ascii="David" w:eastAsia="David" w:hAnsi="David" w:cs="David"/>
          <w:sz w:val="24"/>
          <w:szCs w:val="24"/>
          <w:rtl/>
        </w:rPr>
        <w:t>ל</w:t>
      </w:r>
      <w:r w:rsidR="008A4722" w:rsidRPr="0083697A">
        <w:rPr>
          <w:rFonts w:ascii="David" w:eastAsia="David" w:hAnsi="David" w:cs="David"/>
          <w:sz w:val="24"/>
          <w:szCs w:val="24"/>
          <w:rtl/>
        </w:rPr>
        <w:t>פניות אלו</w:t>
      </w:r>
      <w:r w:rsidR="005714E4" w:rsidRPr="0083697A">
        <w:rPr>
          <w:rFonts w:ascii="David" w:eastAsia="David" w:hAnsi="David" w:cs="David"/>
          <w:sz w:val="24"/>
          <w:szCs w:val="24"/>
          <w:rtl/>
        </w:rPr>
        <w:t>,</w:t>
      </w:r>
      <w:r w:rsidR="00377881" w:rsidRPr="0083697A">
        <w:rPr>
          <w:rFonts w:ascii="David" w:eastAsia="David" w:hAnsi="David" w:cs="David"/>
          <w:sz w:val="24"/>
          <w:szCs w:val="24"/>
          <w:rtl/>
        </w:rPr>
        <w:t xml:space="preserve"> במטרה ל</w:t>
      </w:r>
      <w:r w:rsidR="00D27934" w:rsidRPr="0083697A">
        <w:rPr>
          <w:rFonts w:ascii="David" w:eastAsia="David" w:hAnsi="David" w:cs="David"/>
          <w:sz w:val="24"/>
          <w:szCs w:val="24"/>
          <w:rtl/>
        </w:rPr>
        <w:t xml:space="preserve">ענות על </w:t>
      </w:r>
      <w:r w:rsidR="00377881" w:rsidRPr="0083697A">
        <w:rPr>
          <w:rFonts w:ascii="David" w:eastAsia="David" w:hAnsi="David" w:cs="David"/>
          <w:sz w:val="24"/>
          <w:szCs w:val="24"/>
          <w:rtl/>
        </w:rPr>
        <w:t xml:space="preserve">שאלת המחקר השלישית: </w:t>
      </w:r>
      <w:r w:rsidR="00D27934" w:rsidRPr="0083697A">
        <w:rPr>
          <w:rFonts w:ascii="David" w:eastAsia="David" w:hAnsi="David" w:cs="David"/>
          <w:color w:val="222222"/>
          <w:sz w:val="24"/>
          <w:szCs w:val="24"/>
          <w:rtl/>
        </w:rPr>
        <w:t>מה מאפיין את המענה של ה</w:t>
      </w:r>
      <w:r w:rsidR="00711635" w:rsidRPr="0083697A">
        <w:rPr>
          <w:rFonts w:ascii="David" w:eastAsia="David" w:hAnsi="David" w:cs="David"/>
          <w:color w:val="222222"/>
          <w:sz w:val="24"/>
          <w:szCs w:val="24"/>
          <w:rtl/>
        </w:rPr>
        <w:t>משיב</w:t>
      </w:r>
      <w:r w:rsidR="00D27934" w:rsidRPr="0083697A">
        <w:rPr>
          <w:rFonts w:ascii="David" w:eastAsia="David" w:hAnsi="David" w:cs="David"/>
          <w:color w:val="222222"/>
          <w:sz w:val="24"/>
          <w:szCs w:val="24"/>
          <w:rtl/>
        </w:rPr>
        <w:t>ים לפניות לייעוץ במייל בהתבסס על "ידיעת הלקוח"?</w:t>
      </w:r>
    </w:p>
    <w:p w14:paraId="3554B8C7" w14:textId="4AC4E29A" w:rsidR="000D2127" w:rsidRPr="0083697A" w:rsidRDefault="000D2127" w:rsidP="005F7C8E">
      <w:pPr>
        <w:bidi/>
        <w:spacing w:before="100" w:beforeAutospacing="1" w:after="160" w:line="360" w:lineRule="auto"/>
        <w:jc w:val="both"/>
        <w:rPr>
          <w:rFonts w:ascii="David" w:hAnsi="David" w:cs="David"/>
          <w:b/>
          <w:bCs/>
          <w:sz w:val="24"/>
          <w:szCs w:val="24"/>
          <w:highlight w:val="yellow"/>
          <w:rtl/>
          <w:lang w:val="en-US"/>
        </w:rPr>
      </w:pPr>
      <w:r w:rsidRPr="0083697A">
        <w:rPr>
          <w:rFonts w:ascii="David" w:hAnsi="David" w:cs="David"/>
          <w:b/>
          <w:bCs/>
          <w:sz w:val="24"/>
          <w:szCs w:val="24"/>
          <w:rtl/>
        </w:rPr>
        <w:t>ממצאים</w:t>
      </w:r>
    </w:p>
    <w:p w14:paraId="2FC1CB92" w14:textId="1105E12E" w:rsidR="00F87567" w:rsidRPr="0083697A" w:rsidRDefault="000D2127" w:rsidP="005F7C8E">
      <w:pPr>
        <w:bidi/>
        <w:spacing w:before="100" w:beforeAutospacing="1" w:after="160" w:line="360" w:lineRule="auto"/>
        <w:jc w:val="both"/>
        <w:rPr>
          <w:rFonts w:ascii="David" w:eastAsia="David" w:hAnsi="David" w:cs="David"/>
          <w:sz w:val="24"/>
          <w:szCs w:val="24"/>
          <w:rtl/>
        </w:rPr>
      </w:pPr>
      <w:r w:rsidRPr="0083697A">
        <w:rPr>
          <w:rFonts w:ascii="David" w:eastAsia="David" w:hAnsi="David" w:cs="David"/>
          <w:sz w:val="24"/>
          <w:szCs w:val="24"/>
          <w:rtl/>
        </w:rPr>
        <w:t>מ</w:t>
      </w:r>
      <w:r w:rsidR="00233294" w:rsidRPr="0083697A">
        <w:rPr>
          <w:rFonts w:ascii="David" w:eastAsia="David" w:hAnsi="David" w:cs="David"/>
          <w:sz w:val="24"/>
          <w:szCs w:val="24"/>
          <w:rtl/>
        </w:rPr>
        <w:t>ה</w:t>
      </w:r>
      <w:r w:rsidRPr="0083697A">
        <w:rPr>
          <w:rFonts w:ascii="David" w:eastAsia="David" w:hAnsi="David" w:cs="David"/>
          <w:sz w:val="24"/>
          <w:szCs w:val="24"/>
          <w:rtl/>
        </w:rPr>
        <w:t xml:space="preserve">ראיונות </w:t>
      </w:r>
      <w:r w:rsidR="00233294" w:rsidRPr="0083697A">
        <w:rPr>
          <w:rFonts w:ascii="David" w:eastAsia="David" w:hAnsi="David" w:cs="David"/>
          <w:sz w:val="24"/>
          <w:szCs w:val="24"/>
          <w:rtl/>
        </w:rPr>
        <w:t xml:space="preserve">עם המשיבים </w:t>
      </w:r>
      <w:r w:rsidRPr="0083697A">
        <w:rPr>
          <w:rFonts w:ascii="David" w:eastAsia="David" w:hAnsi="David" w:cs="David"/>
          <w:sz w:val="24"/>
          <w:szCs w:val="24"/>
          <w:rtl/>
        </w:rPr>
        <w:t>על</w:t>
      </w:r>
      <w:r w:rsidR="00BE44CE">
        <w:rPr>
          <w:rFonts w:ascii="David" w:eastAsia="David" w:hAnsi="David" w:cs="David" w:hint="cs"/>
          <w:sz w:val="24"/>
          <w:szCs w:val="24"/>
          <w:rtl/>
        </w:rPr>
        <w:t>תה דמות "נועץ אידיאלי"</w:t>
      </w:r>
      <w:r w:rsidRPr="0083697A">
        <w:rPr>
          <w:rFonts w:ascii="David" w:eastAsia="David" w:hAnsi="David" w:cs="David"/>
          <w:sz w:val="24"/>
          <w:szCs w:val="24"/>
          <w:rtl/>
        </w:rPr>
        <w:t xml:space="preserve"> </w:t>
      </w:r>
      <w:r w:rsidR="00BE44CE">
        <w:rPr>
          <w:rFonts w:ascii="David" w:eastAsia="David" w:hAnsi="David" w:cs="David" w:hint="cs"/>
          <w:sz w:val="24"/>
          <w:szCs w:val="24"/>
          <w:rtl/>
        </w:rPr>
        <w:t>ונמצא כי ה</w:t>
      </w:r>
      <w:r w:rsidR="00233294" w:rsidRPr="0083697A">
        <w:rPr>
          <w:rFonts w:ascii="David" w:eastAsia="David" w:hAnsi="David" w:cs="David"/>
          <w:sz w:val="24"/>
          <w:szCs w:val="24"/>
          <w:rtl/>
        </w:rPr>
        <w:t>ק</w:t>
      </w:r>
      <w:r w:rsidR="00CB65C6" w:rsidRPr="0083697A">
        <w:rPr>
          <w:rFonts w:ascii="David" w:eastAsia="David" w:hAnsi="David" w:cs="David"/>
          <w:sz w:val="24"/>
          <w:szCs w:val="24"/>
          <w:rtl/>
        </w:rPr>
        <w:t>טגוריות המשמשות</w:t>
      </w:r>
      <w:r w:rsidR="00233294" w:rsidRPr="0083697A">
        <w:rPr>
          <w:rFonts w:ascii="David" w:eastAsia="David" w:hAnsi="David" w:cs="David"/>
          <w:sz w:val="24"/>
          <w:szCs w:val="24"/>
          <w:rtl/>
        </w:rPr>
        <w:t xml:space="preserve"> ל</w:t>
      </w:r>
      <w:r w:rsidR="00CB65C6" w:rsidRPr="0083697A">
        <w:rPr>
          <w:rFonts w:ascii="David" w:eastAsia="David" w:hAnsi="David" w:cs="David"/>
          <w:sz w:val="24"/>
          <w:szCs w:val="24"/>
          <w:rtl/>
        </w:rPr>
        <w:t>"</w:t>
      </w:r>
      <w:r w:rsidR="00233294" w:rsidRPr="0083697A">
        <w:rPr>
          <w:rFonts w:ascii="David" w:eastAsia="David" w:hAnsi="David" w:cs="David"/>
          <w:sz w:val="24"/>
          <w:szCs w:val="24"/>
          <w:rtl/>
        </w:rPr>
        <w:t>ידיעת הלקוח</w:t>
      </w:r>
      <w:r w:rsidR="00CB65C6" w:rsidRPr="0083697A">
        <w:rPr>
          <w:rFonts w:ascii="David" w:eastAsia="David" w:hAnsi="David" w:cs="David"/>
          <w:sz w:val="24"/>
          <w:szCs w:val="24"/>
          <w:rtl/>
        </w:rPr>
        <w:t>"</w:t>
      </w:r>
      <w:r w:rsidR="00233294" w:rsidRPr="0083697A">
        <w:rPr>
          <w:rFonts w:ascii="David" w:eastAsia="David" w:hAnsi="David" w:cs="David"/>
          <w:sz w:val="24"/>
          <w:szCs w:val="24"/>
          <w:rtl/>
        </w:rPr>
        <w:t xml:space="preserve"> </w:t>
      </w:r>
      <w:r w:rsidR="00BB69F5" w:rsidRPr="0083697A">
        <w:rPr>
          <w:rFonts w:ascii="David" w:eastAsia="David" w:hAnsi="David" w:cs="David"/>
          <w:sz w:val="24"/>
          <w:szCs w:val="24"/>
          <w:rtl/>
        </w:rPr>
        <w:t xml:space="preserve">כוללות את </w:t>
      </w:r>
      <w:r w:rsidRPr="0083697A">
        <w:rPr>
          <w:rFonts w:ascii="David" w:eastAsia="David" w:hAnsi="David" w:cs="David"/>
          <w:sz w:val="24"/>
          <w:szCs w:val="24"/>
          <w:rtl/>
        </w:rPr>
        <w:t>מאפייני הפונה</w:t>
      </w:r>
      <w:r w:rsidR="00233294" w:rsidRPr="0083697A">
        <w:rPr>
          <w:rFonts w:ascii="David" w:eastAsia="David" w:hAnsi="David" w:cs="David"/>
          <w:sz w:val="24"/>
          <w:szCs w:val="24"/>
          <w:rtl/>
        </w:rPr>
        <w:t xml:space="preserve"> </w:t>
      </w:r>
      <w:r w:rsidR="00BB69F5" w:rsidRPr="0083697A">
        <w:rPr>
          <w:rFonts w:ascii="David" w:eastAsia="David" w:hAnsi="David" w:cs="David"/>
          <w:sz w:val="24"/>
          <w:szCs w:val="24"/>
          <w:rtl/>
        </w:rPr>
        <w:t>ו</w:t>
      </w:r>
      <w:r w:rsidRPr="0083697A">
        <w:rPr>
          <w:rFonts w:ascii="David" w:eastAsia="David" w:hAnsi="David" w:cs="David"/>
          <w:sz w:val="24"/>
          <w:szCs w:val="24"/>
          <w:rtl/>
        </w:rPr>
        <w:t>מאפייני הכתיבה</w:t>
      </w:r>
      <w:r w:rsidR="00F87567" w:rsidRPr="0083697A">
        <w:rPr>
          <w:rFonts w:ascii="David" w:eastAsia="David" w:hAnsi="David" w:cs="David"/>
          <w:sz w:val="24"/>
          <w:szCs w:val="24"/>
          <w:rtl/>
        </w:rPr>
        <w:t xml:space="preserve">. כפי שניתן לראות בתרשים 1 ובתיאור הדוגמאות להלן, ידיעת-לקוח זו הובילה </w:t>
      </w:r>
      <w:r w:rsidR="009862CC">
        <w:rPr>
          <w:rFonts w:ascii="David" w:eastAsia="David" w:hAnsi="David" w:cs="David" w:hint="cs"/>
          <w:sz w:val="24"/>
          <w:szCs w:val="24"/>
          <w:rtl/>
        </w:rPr>
        <w:t xml:space="preserve">להערכת יעילות המקרה ולכתיבת </w:t>
      </w:r>
      <w:r w:rsidR="00F87567" w:rsidRPr="0083697A">
        <w:rPr>
          <w:rFonts w:ascii="David" w:eastAsia="David" w:hAnsi="David" w:cs="David"/>
          <w:sz w:val="24"/>
          <w:szCs w:val="24"/>
          <w:rtl/>
        </w:rPr>
        <w:t>מענים "מותאמים".</w:t>
      </w:r>
    </w:p>
    <w:p w14:paraId="38F8389B" w14:textId="0FE2DA8A" w:rsidR="00233294" w:rsidRPr="0083697A" w:rsidRDefault="007B7A74" w:rsidP="005F7C8E">
      <w:pPr>
        <w:bidi/>
        <w:spacing w:before="100" w:beforeAutospacing="1" w:after="160" w:line="360" w:lineRule="auto"/>
        <w:jc w:val="both"/>
        <w:rPr>
          <w:rFonts w:ascii="David" w:eastAsia="David" w:hAnsi="David" w:cs="David"/>
          <w:sz w:val="24"/>
          <w:szCs w:val="24"/>
          <w:rtl/>
        </w:rPr>
      </w:pPr>
      <w:r w:rsidRPr="0083697A">
        <w:rPr>
          <w:rFonts w:ascii="David" w:eastAsia="David" w:hAnsi="David" w:cs="David"/>
          <w:b/>
          <w:bCs/>
          <w:sz w:val="24"/>
          <w:szCs w:val="24"/>
          <w:rtl/>
        </w:rPr>
        <w:t xml:space="preserve">תרשים 1: </w:t>
      </w:r>
      <w:r w:rsidR="00F87567" w:rsidRPr="0083697A">
        <w:rPr>
          <w:rFonts w:ascii="David" w:eastAsia="David" w:hAnsi="David" w:cs="David"/>
          <w:b/>
          <w:bCs/>
          <w:sz w:val="24"/>
          <w:szCs w:val="24"/>
          <w:rtl/>
        </w:rPr>
        <w:t>קטגוריות יעילות נתפסת ומעני המשיבים לפניות ייעוץ במייל</w:t>
      </w:r>
      <w:r w:rsidRPr="0083697A">
        <w:rPr>
          <w:rFonts w:ascii="David" w:eastAsia="David" w:hAnsi="David" w:cs="David"/>
          <w:sz w:val="24"/>
          <w:szCs w:val="24"/>
          <w:rtl/>
        </w:rPr>
        <w:t xml:space="preserve"> </w:t>
      </w:r>
    </w:p>
    <w:p w14:paraId="14E9306C" w14:textId="00BE851A" w:rsidR="00233294" w:rsidRPr="0083697A" w:rsidRDefault="00233294" w:rsidP="005F7C8E">
      <w:pPr>
        <w:bidi/>
        <w:spacing w:before="100" w:beforeAutospacing="1" w:after="160" w:line="360" w:lineRule="auto"/>
        <w:jc w:val="both"/>
        <w:rPr>
          <w:rFonts w:ascii="David" w:eastAsia="David" w:hAnsi="David" w:cs="David"/>
          <w:sz w:val="24"/>
          <w:szCs w:val="24"/>
          <w:rtl/>
        </w:rPr>
      </w:pPr>
      <w:r w:rsidRPr="0083697A">
        <w:rPr>
          <w:rFonts w:ascii="David" w:eastAsia="David" w:hAnsi="David" w:cs="David"/>
          <w:noProof/>
          <w:sz w:val="24"/>
          <w:szCs w:val="24"/>
          <w:rtl/>
          <w:lang w:val="he-IL"/>
        </w:rPr>
        <w:lastRenderedPageBreak/>
        <w:drawing>
          <wp:inline distT="0" distB="0" distL="0" distR="0" wp14:anchorId="2741AE62" wp14:editId="19C1C898">
            <wp:extent cx="6381750" cy="3505200"/>
            <wp:effectExtent l="0" t="0" r="0" b="19050"/>
            <wp:docPr id="2" name="דיאגרמה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ABF1C37" w14:textId="77777777" w:rsidR="000D2127" w:rsidRPr="0083697A" w:rsidRDefault="000D2127" w:rsidP="005F7C8E">
      <w:pPr>
        <w:bidi/>
        <w:spacing w:before="240" w:after="240" w:line="360" w:lineRule="auto"/>
        <w:jc w:val="both"/>
        <w:rPr>
          <w:rFonts w:ascii="David" w:eastAsia="David" w:hAnsi="David" w:cs="David"/>
          <w:sz w:val="24"/>
          <w:szCs w:val="24"/>
          <w:highlight w:val="yellow"/>
        </w:rPr>
      </w:pPr>
    </w:p>
    <w:p w14:paraId="721FE795" w14:textId="77777777" w:rsidR="00520939" w:rsidRDefault="00520939" w:rsidP="005F7C8E">
      <w:pPr>
        <w:pStyle w:val="a1"/>
        <w:rPr>
          <w:sz w:val="24"/>
          <w:rtl/>
        </w:rPr>
      </w:pPr>
    </w:p>
    <w:p w14:paraId="06F80005" w14:textId="6E66A048" w:rsidR="000D2127" w:rsidRPr="0083697A" w:rsidRDefault="000D2127" w:rsidP="005F7C8E">
      <w:pPr>
        <w:pStyle w:val="a1"/>
        <w:rPr>
          <w:sz w:val="24"/>
          <w:rtl/>
        </w:rPr>
      </w:pPr>
      <w:r w:rsidRPr="0083697A">
        <w:rPr>
          <w:sz w:val="24"/>
          <w:rtl/>
        </w:rPr>
        <w:t>הערכת מאפייני הפונה</w:t>
      </w:r>
    </w:p>
    <w:p w14:paraId="73257251" w14:textId="3C763F34" w:rsidR="000D2127" w:rsidRPr="0083697A" w:rsidRDefault="000D2127" w:rsidP="005F7C8E">
      <w:pPr>
        <w:bidi/>
        <w:spacing w:before="240" w:after="240" w:line="360" w:lineRule="auto"/>
        <w:jc w:val="both"/>
        <w:rPr>
          <w:rFonts w:ascii="David" w:eastAsia="David" w:hAnsi="David" w:cs="David"/>
          <w:b/>
          <w:i/>
          <w:sz w:val="24"/>
          <w:szCs w:val="24"/>
          <w:rtl/>
        </w:rPr>
      </w:pPr>
      <w:r w:rsidRPr="0083697A">
        <w:rPr>
          <w:rFonts w:ascii="David" w:eastAsia="David" w:hAnsi="David" w:cs="David"/>
          <w:b/>
          <w:i/>
          <w:sz w:val="24"/>
          <w:szCs w:val="24"/>
          <w:rtl/>
        </w:rPr>
        <w:t xml:space="preserve">ניתוח הראיונות העלה ארבע </w:t>
      </w:r>
      <w:r w:rsidR="00D346BF" w:rsidRPr="0083697A">
        <w:rPr>
          <w:rFonts w:ascii="David" w:eastAsia="David" w:hAnsi="David" w:cs="David"/>
          <w:b/>
          <w:i/>
          <w:sz w:val="24"/>
          <w:szCs w:val="24"/>
          <w:rtl/>
        </w:rPr>
        <w:t xml:space="preserve">קטגוריות </w:t>
      </w:r>
      <w:r w:rsidRPr="0083697A">
        <w:rPr>
          <w:rFonts w:ascii="David" w:eastAsia="David" w:hAnsi="David" w:cs="David"/>
          <w:b/>
          <w:i/>
          <w:sz w:val="24"/>
          <w:szCs w:val="24"/>
          <w:rtl/>
        </w:rPr>
        <w:t>הכלול</w:t>
      </w:r>
      <w:r w:rsidR="00D346BF" w:rsidRPr="0083697A">
        <w:rPr>
          <w:rFonts w:ascii="David" w:eastAsia="David" w:hAnsi="David" w:cs="David"/>
          <w:b/>
          <w:i/>
          <w:sz w:val="24"/>
          <w:szCs w:val="24"/>
          <w:rtl/>
        </w:rPr>
        <w:t>ות</w:t>
      </w:r>
      <w:r w:rsidRPr="0083697A">
        <w:rPr>
          <w:rFonts w:ascii="David" w:eastAsia="David" w:hAnsi="David" w:cs="David"/>
          <w:b/>
          <w:i/>
          <w:sz w:val="24"/>
          <w:szCs w:val="24"/>
          <w:rtl/>
        </w:rPr>
        <w:t xml:space="preserve"> ב</w:t>
      </w:r>
      <w:r w:rsidR="00D346BF" w:rsidRPr="0083697A">
        <w:rPr>
          <w:rFonts w:ascii="David" w:eastAsia="David" w:hAnsi="David" w:cs="David"/>
          <w:b/>
          <w:i/>
          <w:sz w:val="24"/>
          <w:szCs w:val="24"/>
          <w:rtl/>
        </w:rPr>
        <w:t>ידיעת הלקוח מצד</w:t>
      </w:r>
      <w:r w:rsidRPr="0083697A">
        <w:rPr>
          <w:rFonts w:ascii="David" w:eastAsia="David" w:hAnsi="David" w:cs="David"/>
          <w:b/>
          <w:i/>
          <w:sz w:val="24"/>
          <w:szCs w:val="24"/>
          <w:rtl/>
        </w:rPr>
        <w:t xml:space="preserve"> מאפייני הפונה</w:t>
      </w:r>
      <w:r w:rsidR="00F12806" w:rsidRPr="0083697A">
        <w:rPr>
          <w:rFonts w:ascii="David" w:eastAsia="David" w:hAnsi="David" w:cs="David"/>
          <w:b/>
          <w:i/>
          <w:sz w:val="24"/>
          <w:szCs w:val="24"/>
          <w:rtl/>
        </w:rPr>
        <w:t>, והמבנות את תהליך הטיפול בו</w:t>
      </w:r>
      <w:r w:rsidR="00C31388" w:rsidRPr="0083697A">
        <w:rPr>
          <w:rFonts w:ascii="David" w:eastAsia="David" w:hAnsi="David" w:cs="David"/>
          <w:b/>
          <w:i/>
          <w:sz w:val="24"/>
          <w:szCs w:val="24"/>
          <w:rtl/>
        </w:rPr>
        <w:t>. אחת מהן שנתפסת כמקרה יעיל</w:t>
      </w:r>
      <w:r w:rsidR="00BE44CE">
        <w:rPr>
          <w:rFonts w:ascii="David" w:eastAsia="David" w:hAnsi="David" w:cs="David" w:hint="cs"/>
          <w:b/>
          <w:i/>
          <w:sz w:val="24"/>
          <w:szCs w:val="24"/>
          <w:rtl/>
        </w:rPr>
        <w:t xml:space="preserve"> מתארת "נועץ אידיאלי"</w:t>
      </w:r>
      <w:r w:rsidR="003B1269" w:rsidRPr="0083697A">
        <w:rPr>
          <w:rFonts w:ascii="David" w:eastAsia="David" w:hAnsi="David" w:cs="David"/>
          <w:b/>
          <w:i/>
          <w:sz w:val="24"/>
          <w:szCs w:val="24"/>
          <w:rtl/>
        </w:rPr>
        <w:t xml:space="preserve"> בעל </w:t>
      </w:r>
      <w:r w:rsidRPr="0083697A">
        <w:rPr>
          <w:rFonts w:ascii="David" w:eastAsia="David" w:hAnsi="David" w:cs="David"/>
          <w:b/>
          <w:i/>
          <w:sz w:val="24"/>
          <w:szCs w:val="24"/>
          <w:rtl/>
        </w:rPr>
        <w:t xml:space="preserve">אינטליגנציה רגשית ומודעות עצמית, </w:t>
      </w:r>
      <w:r w:rsidR="00C31388" w:rsidRPr="0083697A">
        <w:rPr>
          <w:rFonts w:ascii="David" w:eastAsia="David" w:hAnsi="David" w:cs="David"/>
          <w:b/>
          <w:i/>
          <w:sz w:val="24"/>
          <w:szCs w:val="24"/>
          <w:rtl/>
        </w:rPr>
        <w:t xml:space="preserve">ושלוש מהן </w:t>
      </w:r>
      <w:r w:rsidR="00775260">
        <w:rPr>
          <w:rFonts w:ascii="David" w:eastAsia="David" w:hAnsi="David" w:cs="David" w:hint="cs"/>
          <w:b/>
          <w:i/>
          <w:sz w:val="24"/>
          <w:szCs w:val="24"/>
          <w:rtl/>
        </w:rPr>
        <w:t>ה</w:t>
      </w:r>
      <w:r w:rsidR="00C31388" w:rsidRPr="0083697A">
        <w:rPr>
          <w:rFonts w:ascii="David" w:eastAsia="David" w:hAnsi="David" w:cs="David"/>
          <w:b/>
          <w:i/>
          <w:sz w:val="24"/>
          <w:szCs w:val="24"/>
          <w:rtl/>
        </w:rPr>
        <w:t>נתפס</w:t>
      </w:r>
      <w:r w:rsidR="00775260">
        <w:rPr>
          <w:rFonts w:ascii="David" w:eastAsia="David" w:hAnsi="David" w:cs="David" w:hint="cs"/>
          <w:b/>
          <w:i/>
          <w:sz w:val="24"/>
          <w:szCs w:val="24"/>
          <w:rtl/>
        </w:rPr>
        <w:t>ות</w:t>
      </w:r>
      <w:r w:rsidR="00C31388" w:rsidRPr="0083697A">
        <w:rPr>
          <w:rFonts w:ascii="David" w:eastAsia="David" w:hAnsi="David" w:cs="David"/>
          <w:b/>
          <w:i/>
          <w:sz w:val="24"/>
          <w:szCs w:val="24"/>
          <w:rtl/>
        </w:rPr>
        <w:t xml:space="preserve"> כלא יעילות הן:</w:t>
      </w:r>
      <w:r w:rsidRPr="0083697A">
        <w:rPr>
          <w:rFonts w:ascii="David" w:eastAsia="David" w:hAnsi="David" w:cs="David"/>
          <w:b/>
          <w:i/>
          <w:sz w:val="24"/>
          <w:szCs w:val="24"/>
          <w:rtl/>
        </w:rPr>
        <w:t xml:space="preserve"> </w:t>
      </w:r>
      <w:r w:rsidR="003B1269" w:rsidRPr="0083697A">
        <w:rPr>
          <w:rFonts w:ascii="David" w:eastAsia="David" w:hAnsi="David" w:cs="David"/>
          <w:b/>
          <w:i/>
          <w:sz w:val="24"/>
          <w:szCs w:val="24"/>
          <w:rtl/>
        </w:rPr>
        <w:t>פ</w:t>
      </w:r>
      <w:r w:rsidR="00AA673F" w:rsidRPr="0083697A">
        <w:rPr>
          <w:rFonts w:ascii="David" w:eastAsia="David" w:hAnsi="David" w:cs="David"/>
          <w:b/>
          <w:i/>
          <w:sz w:val="24"/>
          <w:szCs w:val="24"/>
          <w:rtl/>
        </w:rPr>
        <w:t>ו</w:t>
      </w:r>
      <w:r w:rsidR="003B1269" w:rsidRPr="0083697A">
        <w:rPr>
          <w:rFonts w:ascii="David" w:eastAsia="David" w:hAnsi="David" w:cs="David"/>
          <w:b/>
          <w:i/>
          <w:sz w:val="24"/>
          <w:szCs w:val="24"/>
          <w:rtl/>
        </w:rPr>
        <w:t xml:space="preserve">נה בעל </w:t>
      </w:r>
      <w:r w:rsidRPr="0083697A">
        <w:rPr>
          <w:rFonts w:ascii="David" w:eastAsia="David" w:hAnsi="David" w:cs="David"/>
          <w:b/>
          <w:i/>
          <w:sz w:val="24"/>
          <w:szCs w:val="24"/>
          <w:rtl/>
        </w:rPr>
        <w:t>מאפייני</w:t>
      </w:r>
      <w:r w:rsidR="003B1269" w:rsidRPr="0083697A">
        <w:rPr>
          <w:rFonts w:ascii="David" w:eastAsia="David" w:hAnsi="David" w:cs="David"/>
          <w:b/>
          <w:i/>
          <w:sz w:val="24"/>
          <w:szCs w:val="24"/>
          <w:rtl/>
        </w:rPr>
        <w:t>ם קליניים של</w:t>
      </w:r>
      <w:r w:rsidRPr="0083697A">
        <w:rPr>
          <w:rFonts w:ascii="David" w:eastAsia="David" w:hAnsi="David" w:cs="David"/>
          <w:b/>
          <w:i/>
          <w:sz w:val="24"/>
          <w:szCs w:val="24"/>
          <w:rtl/>
        </w:rPr>
        <w:t xml:space="preserve"> בריאות הנפש, </w:t>
      </w:r>
      <w:r w:rsidR="003B1269" w:rsidRPr="0083697A">
        <w:rPr>
          <w:rFonts w:ascii="David" w:eastAsia="David" w:hAnsi="David" w:cs="David"/>
          <w:b/>
          <w:i/>
          <w:sz w:val="24"/>
          <w:szCs w:val="24"/>
          <w:rtl/>
        </w:rPr>
        <w:t>פ</w:t>
      </w:r>
      <w:r w:rsidR="00AA673F" w:rsidRPr="0083697A">
        <w:rPr>
          <w:rFonts w:ascii="David" w:eastAsia="David" w:hAnsi="David" w:cs="David"/>
          <w:b/>
          <w:i/>
          <w:sz w:val="24"/>
          <w:szCs w:val="24"/>
          <w:rtl/>
        </w:rPr>
        <w:t>ו</w:t>
      </w:r>
      <w:r w:rsidR="003B1269" w:rsidRPr="0083697A">
        <w:rPr>
          <w:rFonts w:ascii="David" w:eastAsia="David" w:hAnsi="David" w:cs="David"/>
          <w:b/>
          <w:i/>
          <w:sz w:val="24"/>
          <w:szCs w:val="24"/>
          <w:rtl/>
        </w:rPr>
        <w:t xml:space="preserve">נה </w:t>
      </w:r>
      <w:r w:rsidRPr="0083697A">
        <w:rPr>
          <w:rFonts w:ascii="David" w:eastAsia="David" w:hAnsi="David" w:cs="David"/>
          <w:b/>
          <w:i/>
          <w:sz w:val="24"/>
          <w:szCs w:val="24"/>
          <w:rtl/>
        </w:rPr>
        <w:t>מורכב רגשית</w:t>
      </w:r>
      <w:r w:rsidR="00BE44CE">
        <w:rPr>
          <w:rFonts w:ascii="David" w:eastAsia="David" w:hAnsi="David" w:cs="David" w:hint="cs"/>
          <w:b/>
          <w:i/>
          <w:sz w:val="24"/>
          <w:szCs w:val="24"/>
          <w:rtl/>
        </w:rPr>
        <w:t>, ו</w:t>
      </w:r>
      <w:r w:rsidR="00BE44CE" w:rsidRPr="0083697A">
        <w:rPr>
          <w:rFonts w:ascii="David" w:eastAsia="David" w:hAnsi="David" w:cs="David"/>
          <w:b/>
          <w:i/>
          <w:sz w:val="24"/>
          <w:szCs w:val="24"/>
          <w:rtl/>
        </w:rPr>
        <w:t>פונה שאין בפנייתו תיאור של מקרה אמיתי</w:t>
      </w:r>
      <w:r w:rsidRPr="0083697A">
        <w:rPr>
          <w:rFonts w:ascii="David" w:eastAsia="David" w:hAnsi="David" w:cs="David"/>
          <w:b/>
          <w:i/>
          <w:sz w:val="24"/>
          <w:szCs w:val="24"/>
          <w:rtl/>
        </w:rPr>
        <w:t>.</w:t>
      </w:r>
    </w:p>
    <w:p w14:paraId="7E9F7798" w14:textId="4650160D" w:rsidR="000D2127" w:rsidRPr="0083697A" w:rsidRDefault="000D2127" w:rsidP="005F7C8E">
      <w:pPr>
        <w:pStyle w:val="3"/>
        <w:jc w:val="both"/>
        <w:rPr>
          <w:sz w:val="24"/>
        </w:rPr>
      </w:pPr>
      <w:r w:rsidRPr="0083697A">
        <w:rPr>
          <w:sz w:val="24"/>
          <w:rtl/>
        </w:rPr>
        <w:t>אינטליגנציה רגשית ומודעות עצמית</w:t>
      </w:r>
    </w:p>
    <w:p w14:paraId="46BC1142" w14:textId="3E719DC9" w:rsidR="000D2127" w:rsidRPr="0083697A" w:rsidRDefault="00775260" w:rsidP="005F7C8E">
      <w:pPr>
        <w:bidi/>
        <w:spacing w:line="360" w:lineRule="auto"/>
        <w:ind w:right="851"/>
        <w:jc w:val="both"/>
        <w:rPr>
          <w:rFonts w:ascii="David" w:eastAsia="David" w:hAnsi="David" w:cs="David"/>
          <w:b/>
          <w:sz w:val="24"/>
          <w:szCs w:val="24"/>
        </w:rPr>
      </w:pPr>
      <w:r>
        <w:rPr>
          <w:rFonts w:ascii="David" w:eastAsia="David" w:hAnsi="David" w:cs="David" w:hint="cs"/>
          <w:b/>
          <w:sz w:val="24"/>
          <w:szCs w:val="24"/>
          <w:rtl/>
        </w:rPr>
        <w:t>לפנייה אינטליגנטית ומודעת</w:t>
      </w:r>
      <w:r w:rsidR="000D2127" w:rsidRPr="0083697A">
        <w:rPr>
          <w:rFonts w:ascii="David" w:eastAsia="David" w:hAnsi="David" w:cs="David"/>
          <w:b/>
          <w:sz w:val="24"/>
          <w:szCs w:val="24"/>
          <w:rtl/>
        </w:rPr>
        <w:t xml:space="preserve"> מנ</w:t>
      </w:r>
      <w:r>
        <w:rPr>
          <w:rFonts w:ascii="David" w:eastAsia="David" w:hAnsi="David" w:cs="David" w:hint="cs"/>
          <w:b/>
          <w:sz w:val="24"/>
          <w:szCs w:val="24"/>
          <w:rtl/>
        </w:rPr>
        <w:t>ו</w:t>
      </w:r>
      <w:r w:rsidR="000D2127" w:rsidRPr="0083697A">
        <w:rPr>
          <w:rFonts w:ascii="David" w:eastAsia="David" w:hAnsi="David" w:cs="David"/>
          <w:b/>
          <w:sz w:val="24"/>
          <w:szCs w:val="24"/>
          <w:rtl/>
        </w:rPr>
        <w:t>בא</w:t>
      </w:r>
      <w:r>
        <w:rPr>
          <w:rFonts w:ascii="David" w:eastAsia="David" w:hAnsi="David" w:cs="David" w:hint="cs"/>
          <w:b/>
          <w:sz w:val="24"/>
          <w:szCs w:val="24"/>
          <w:rtl/>
        </w:rPr>
        <w:t xml:space="preserve">ת הצלחה, בהיות </w:t>
      </w:r>
      <w:r w:rsidR="00FF6F39" w:rsidRPr="0083697A">
        <w:rPr>
          <w:rFonts w:ascii="David" w:eastAsia="David" w:hAnsi="David" w:cs="David"/>
          <w:sz w:val="24"/>
          <w:szCs w:val="24"/>
          <w:rtl/>
        </w:rPr>
        <w:t xml:space="preserve">הלקוח ככלי קיבול: "יש פה כלי קיבול שיבין למה אני מתכוונת, אני מרגישה גם שאני יכולה לתת להם מענה יותר עמוק, אז זה משפיע בסופו של דבר על האיכות של הייעוץ". </w:t>
      </w:r>
      <w:r>
        <w:rPr>
          <w:rFonts w:ascii="David" w:eastAsia="David" w:hAnsi="David" w:cs="David" w:hint="cs"/>
          <w:b/>
          <w:sz w:val="24"/>
          <w:szCs w:val="24"/>
          <w:rtl/>
        </w:rPr>
        <w:t xml:space="preserve">לפי </w:t>
      </w:r>
      <w:r w:rsidR="00FF6F39" w:rsidRPr="0083697A">
        <w:rPr>
          <w:rFonts w:ascii="David" w:eastAsia="David" w:hAnsi="David" w:cs="David"/>
          <w:b/>
          <w:sz w:val="24"/>
          <w:szCs w:val="24"/>
          <w:rtl/>
        </w:rPr>
        <w:t>המרואיינים</w:t>
      </w:r>
      <w:r>
        <w:rPr>
          <w:rFonts w:ascii="David" w:eastAsia="David" w:hAnsi="David" w:cs="David" w:hint="cs"/>
          <w:b/>
          <w:sz w:val="24"/>
          <w:szCs w:val="24"/>
          <w:rtl/>
        </w:rPr>
        <w:t>,</w:t>
      </w:r>
      <w:r w:rsidR="00FF6F39" w:rsidRPr="0083697A">
        <w:rPr>
          <w:rFonts w:ascii="David" w:eastAsia="David" w:hAnsi="David" w:cs="David"/>
          <w:b/>
          <w:sz w:val="24"/>
          <w:szCs w:val="24"/>
          <w:rtl/>
        </w:rPr>
        <w:t xml:space="preserve"> ככל ש</w:t>
      </w:r>
      <w:r>
        <w:rPr>
          <w:rFonts w:ascii="David" w:eastAsia="David" w:hAnsi="David" w:cs="David" w:hint="cs"/>
          <w:b/>
          <w:sz w:val="24"/>
          <w:szCs w:val="24"/>
          <w:rtl/>
        </w:rPr>
        <w:t>מתבטאת</w:t>
      </w:r>
      <w:r w:rsidR="00FF6F39" w:rsidRPr="0083697A">
        <w:rPr>
          <w:rFonts w:ascii="David" w:eastAsia="David" w:hAnsi="David" w:cs="David"/>
          <w:b/>
          <w:sz w:val="24"/>
          <w:szCs w:val="24"/>
          <w:rtl/>
        </w:rPr>
        <w:t xml:space="preserve"> מודעות עצמית גבוהה בפנייה, ניתנת בידי המשיב האפשרות לתת מענה מדויק יותר וממילא שיביא להצלחת הפניה</w:t>
      </w:r>
      <w:r w:rsidR="000D2127" w:rsidRPr="0083697A">
        <w:rPr>
          <w:rFonts w:ascii="David" w:eastAsia="David" w:hAnsi="David" w:cs="David"/>
          <w:b/>
          <w:sz w:val="24"/>
          <w:szCs w:val="24"/>
          <w:rtl/>
        </w:rPr>
        <w:t>:</w:t>
      </w:r>
    </w:p>
    <w:p w14:paraId="240E19C0" w14:textId="481D3321" w:rsidR="000D2127" w:rsidRPr="0083697A" w:rsidRDefault="000D2127" w:rsidP="005F7C8E">
      <w:pPr>
        <w:bidi/>
        <w:spacing w:line="360" w:lineRule="auto"/>
        <w:ind w:left="851" w:right="851"/>
        <w:jc w:val="both"/>
        <w:rPr>
          <w:rFonts w:ascii="David" w:eastAsia="David" w:hAnsi="David" w:cs="David"/>
          <w:sz w:val="24"/>
          <w:szCs w:val="24"/>
          <w:rtl/>
        </w:rPr>
      </w:pPr>
      <w:r w:rsidRPr="0083697A">
        <w:rPr>
          <w:rFonts w:ascii="David" w:eastAsia="David" w:hAnsi="David" w:cs="David"/>
          <w:sz w:val="24"/>
          <w:szCs w:val="24"/>
          <w:rtl/>
        </w:rPr>
        <w:t>פונים שהם מודעים לעצמם יש להם את היכולת לעשות רפלקציה והם אומרים נראה לי שאני כזה וכזה כי עשיתי כך וכך ולכן יהיה איתי כזה וכזה.. ויש פונים שהם לא מודעים כ"כ, שכותבים אני כרגע יש לי בעיה ומה עושים איתה.. הוא לא מודע לעצמו ולרגשות שלו ולמה שמניע אותו ואז כמובן זה תשובה הרבה יותר בסיסית</w:t>
      </w:r>
      <w:r w:rsidR="009B3781" w:rsidRPr="0083697A">
        <w:rPr>
          <w:rFonts w:ascii="David" w:eastAsia="David" w:hAnsi="David" w:cs="David"/>
          <w:sz w:val="24"/>
          <w:szCs w:val="24"/>
          <w:rtl/>
        </w:rPr>
        <w:t>.</w:t>
      </w:r>
      <w:r w:rsidRPr="0083697A">
        <w:rPr>
          <w:rFonts w:ascii="David" w:eastAsia="David" w:hAnsi="David" w:cs="David"/>
          <w:sz w:val="24"/>
          <w:szCs w:val="24"/>
          <w:rtl/>
        </w:rPr>
        <w:t xml:space="preserve"> אנשים ברמת מודעות עמוקה אפשר להגיע איתם למקומות הרבה יותר גבוהים.</w:t>
      </w:r>
    </w:p>
    <w:p w14:paraId="3568D3C2" w14:textId="77777777" w:rsidR="00C939FD" w:rsidRPr="0083697A" w:rsidRDefault="00C939FD" w:rsidP="005F7C8E">
      <w:pPr>
        <w:bidi/>
        <w:spacing w:line="360" w:lineRule="auto"/>
        <w:ind w:left="851" w:right="851"/>
        <w:jc w:val="both"/>
        <w:rPr>
          <w:rFonts w:ascii="David" w:eastAsia="David" w:hAnsi="David" w:cs="David"/>
          <w:sz w:val="24"/>
          <w:szCs w:val="24"/>
        </w:rPr>
      </w:pPr>
    </w:p>
    <w:p w14:paraId="22B5E649" w14:textId="4D4CC211" w:rsidR="000D2127" w:rsidRPr="0083697A" w:rsidRDefault="000D2127" w:rsidP="005F7C8E">
      <w:pPr>
        <w:bidi/>
        <w:spacing w:line="360" w:lineRule="auto"/>
        <w:ind w:left="851" w:right="851"/>
        <w:jc w:val="both"/>
        <w:rPr>
          <w:rFonts w:ascii="David" w:eastAsia="David" w:hAnsi="David" w:cs="David"/>
          <w:sz w:val="24"/>
          <w:szCs w:val="24"/>
          <w:rtl/>
        </w:rPr>
      </w:pPr>
      <w:r w:rsidRPr="0083697A">
        <w:rPr>
          <w:rFonts w:ascii="David" w:eastAsia="David" w:hAnsi="David" w:cs="David"/>
          <w:sz w:val="24"/>
          <w:szCs w:val="24"/>
          <w:rtl/>
        </w:rPr>
        <w:t xml:space="preserve">אני חושבת שככל שהנועץ יותר מודע ומכיר את עצמו, אז בשביל זה אנחנו שם, ככל שאדם בא </w:t>
      </w:r>
      <w:r w:rsidR="009B3781" w:rsidRPr="0083697A">
        <w:rPr>
          <w:rFonts w:ascii="David" w:eastAsia="David" w:hAnsi="David" w:cs="David"/>
          <w:sz w:val="24"/>
          <w:szCs w:val="24"/>
          <w:rtl/>
        </w:rPr>
        <w:t>מ</w:t>
      </w:r>
      <w:r w:rsidRPr="0083697A">
        <w:rPr>
          <w:rFonts w:ascii="David" w:eastAsia="David" w:hAnsi="David" w:cs="David"/>
          <w:sz w:val="24"/>
          <w:szCs w:val="24"/>
          <w:rtl/>
        </w:rPr>
        <w:t>איזושהי עמדה יותר ברורה</w:t>
      </w:r>
      <w:r w:rsidR="009B3781" w:rsidRPr="0083697A">
        <w:rPr>
          <w:rFonts w:ascii="David" w:eastAsia="David" w:hAnsi="David" w:cs="David"/>
          <w:sz w:val="24"/>
          <w:szCs w:val="24"/>
          <w:rtl/>
        </w:rPr>
        <w:t>,</w:t>
      </w:r>
      <w:r w:rsidRPr="0083697A">
        <w:rPr>
          <w:rFonts w:ascii="David" w:eastAsia="David" w:hAnsi="David" w:cs="David"/>
          <w:sz w:val="24"/>
          <w:szCs w:val="24"/>
          <w:rtl/>
        </w:rPr>
        <w:t xml:space="preserve"> אז התשובה יותר מתאימה. </w:t>
      </w:r>
    </w:p>
    <w:p w14:paraId="71B2A4A1" w14:textId="77777777" w:rsidR="00C939FD" w:rsidRPr="0083697A" w:rsidRDefault="00C939FD" w:rsidP="005F7C8E">
      <w:pPr>
        <w:bidi/>
        <w:spacing w:line="360" w:lineRule="auto"/>
        <w:ind w:left="851" w:right="851"/>
        <w:jc w:val="both"/>
        <w:rPr>
          <w:rFonts w:ascii="David" w:eastAsia="David" w:hAnsi="David" w:cs="David"/>
          <w:sz w:val="24"/>
          <w:szCs w:val="24"/>
          <w:rtl/>
        </w:rPr>
      </w:pPr>
    </w:p>
    <w:p w14:paraId="33B18534" w14:textId="7DAC96F9" w:rsidR="009B3781" w:rsidRPr="0083697A" w:rsidRDefault="002E773B" w:rsidP="005F7C8E">
      <w:pPr>
        <w:bidi/>
        <w:spacing w:line="360" w:lineRule="auto"/>
        <w:ind w:right="851"/>
        <w:jc w:val="both"/>
        <w:rPr>
          <w:rFonts w:ascii="David" w:eastAsia="David" w:hAnsi="David" w:cs="David"/>
          <w:sz w:val="24"/>
          <w:szCs w:val="24"/>
          <w:lang w:bidi="he"/>
        </w:rPr>
      </w:pPr>
      <w:r w:rsidRPr="0083697A">
        <w:rPr>
          <w:rFonts w:ascii="David" w:eastAsia="David" w:hAnsi="David" w:cs="David"/>
          <w:sz w:val="24"/>
          <w:szCs w:val="24"/>
          <w:rtl/>
          <w:lang w:bidi="he"/>
        </w:rPr>
        <w:t xml:space="preserve">כלומר, התפיסה היא כי </w:t>
      </w:r>
      <w:r w:rsidR="00775260">
        <w:rPr>
          <w:rFonts w:ascii="David" w:eastAsia="David" w:hAnsi="David" w:cs="David" w:hint="cs"/>
          <w:sz w:val="24"/>
          <w:szCs w:val="24"/>
          <w:rtl/>
          <w:lang w:bidi="he"/>
        </w:rPr>
        <w:t xml:space="preserve">סיכויי ההצלחה </w:t>
      </w:r>
      <w:r w:rsidR="00494977" w:rsidRPr="0083697A">
        <w:rPr>
          <w:rFonts w:ascii="David" w:eastAsia="David" w:hAnsi="David" w:cs="David"/>
          <w:sz w:val="24"/>
          <w:szCs w:val="24"/>
          <w:rtl/>
          <w:lang w:bidi="he"/>
        </w:rPr>
        <w:t>נתונ</w:t>
      </w:r>
      <w:r w:rsidR="00775260">
        <w:rPr>
          <w:rFonts w:ascii="David" w:eastAsia="David" w:hAnsi="David" w:cs="David" w:hint="cs"/>
          <w:sz w:val="24"/>
          <w:szCs w:val="24"/>
          <w:rtl/>
          <w:lang w:bidi="he"/>
        </w:rPr>
        <w:t>ים</w:t>
      </w:r>
      <w:r w:rsidR="00494977" w:rsidRPr="0083697A">
        <w:rPr>
          <w:rFonts w:ascii="David" w:eastAsia="David" w:hAnsi="David" w:cs="David"/>
          <w:sz w:val="24"/>
          <w:szCs w:val="24"/>
          <w:rtl/>
          <w:lang w:bidi="he"/>
        </w:rPr>
        <w:t xml:space="preserve"> בידי לקוחות מודעים ובעלי אינטליגנציה רגשית גבוהה, הזוכים לתשובה ההולמת את יכולתם להיות ברורים.</w:t>
      </w:r>
    </w:p>
    <w:p w14:paraId="1AC8EA3F" w14:textId="052BD4C8" w:rsidR="000D2127" w:rsidRPr="0083697A" w:rsidRDefault="000D2127" w:rsidP="005F7C8E">
      <w:pPr>
        <w:bidi/>
        <w:spacing w:before="240" w:after="240" w:line="360" w:lineRule="auto"/>
        <w:jc w:val="both"/>
        <w:rPr>
          <w:rFonts w:ascii="David" w:eastAsia="David" w:hAnsi="David" w:cs="David"/>
          <w:sz w:val="24"/>
          <w:szCs w:val="24"/>
          <w:rtl/>
        </w:rPr>
      </w:pPr>
      <w:r w:rsidRPr="0083697A">
        <w:rPr>
          <w:rFonts w:ascii="David" w:eastAsia="David" w:hAnsi="David" w:cs="David"/>
          <w:sz w:val="24"/>
          <w:szCs w:val="24"/>
          <w:rtl/>
        </w:rPr>
        <w:t xml:space="preserve">בניתוח פניות מתוך </w:t>
      </w:r>
      <w:r w:rsidR="006A1D84" w:rsidRPr="0083697A">
        <w:rPr>
          <w:rFonts w:ascii="David" w:eastAsia="David" w:hAnsi="David" w:cs="David"/>
          <w:sz w:val="24"/>
          <w:szCs w:val="24"/>
          <w:rtl/>
        </w:rPr>
        <w:t>ארכיון ה</w:t>
      </w:r>
      <w:r w:rsidRPr="0083697A">
        <w:rPr>
          <w:rFonts w:ascii="David" w:eastAsia="David" w:hAnsi="David" w:cs="David"/>
          <w:sz w:val="24"/>
          <w:szCs w:val="24"/>
          <w:rtl/>
        </w:rPr>
        <w:t>אתר</w:t>
      </w:r>
      <w:r w:rsidR="006A1D84" w:rsidRPr="0083697A">
        <w:rPr>
          <w:rFonts w:ascii="David" w:eastAsia="David" w:hAnsi="David" w:cs="David"/>
          <w:sz w:val="24"/>
          <w:szCs w:val="24"/>
          <w:rtl/>
        </w:rPr>
        <w:t xml:space="preserve"> ש</w:t>
      </w:r>
      <w:r w:rsidR="00946558" w:rsidRPr="0083697A">
        <w:rPr>
          <w:rFonts w:ascii="David" w:eastAsia="David" w:hAnsi="David" w:cs="David"/>
          <w:sz w:val="24"/>
          <w:szCs w:val="24"/>
          <w:rtl/>
        </w:rPr>
        <w:t>סווגו</w:t>
      </w:r>
      <w:r w:rsidR="006A1D84" w:rsidRPr="0083697A">
        <w:rPr>
          <w:rFonts w:ascii="David" w:eastAsia="David" w:hAnsi="David" w:cs="David"/>
          <w:sz w:val="24"/>
          <w:szCs w:val="24"/>
          <w:rtl/>
        </w:rPr>
        <w:t xml:space="preserve"> כ</w:t>
      </w:r>
      <w:r w:rsidR="00946558" w:rsidRPr="0083697A">
        <w:rPr>
          <w:rFonts w:ascii="David" w:eastAsia="David" w:hAnsi="David" w:cs="David"/>
          <w:sz w:val="24"/>
          <w:szCs w:val="24"/>
          <w:rtl/>
        </w:rPr>
        <w:t>שייכ</w:t>
      </w:r>
      <w:r w:rsidR="00D43EAD" w:rsidRPr="0083697A">
        <w:rPr>
          <w:rFonts w:ascii="David" w:eastAsia="David" w:hAnsi="David" w:cs="David"/>
          <w:sz w:val="24"/>
          <w:szCs w:val="24"/>
          <w:rtl/>
        </w:rPr>
        <w:t>ות</w:t>
      </w:r>
      <w:r w:rsidR="00946558" w:rsidRPr="0083697A">
        <w:rPr>
          <w:rFonts w:ascii="David" w:eastAsia="David" w:hAnsi="David" w:cs="David"/>
          <w:sz w:val="24"/>
          <w:szCs w:val="24"/>
          <w:rtl/>
        </w:rPr>
        <w:t xml:space="preserve"> לקטגוריה זו,</w:t>
      </w:r>
      <w:r w:rsidR="00C939FD" w:rsidRPr="0083697A">
        <w:rPr>
          <w:rFonts w:ascii="David" w:eastAsia="David" w:hAnsi="David" w:cs="David"/>
          <w:sz w:val="24"/>
          <w:szCs w:val="24"/>
          <w:rtl/>
        </w:rPr>
        <w:t xml:space="preserve"> בלט כי במענה לפניות המעוררות רושם </w:t>
      </w:r>
      <w:r w:rsidRPr="0083697A">
        <w:rPr>
          <w:rFonts w:ascii="David" w:eastAsia="David" w:hAnsi="David" w:cs="David"/>
          <w:sz w:val="24"/>
          <w:szCs w:val="24"/>
          <w:rtl/>
        </w:rPr>
        <w:t xml:space="preserve">של מודעות ואינטליגנציה </w:t>
      </w:r>
      <w:r w:rsidR="00775260">
        <w:rPr>
          <w:rFonts w:ascii="David" w:eastAsia="David" w:hAnsi="David" w:cs="David" w:hint="cs"/>
          <w:sz w:val="24"/>
          <w:szCs w:val="24"/>
          <w:rtl/>
        </w:rPr>
        <w:t>גבוהות</w:t>
      </w:r>
      <w:r w:rsidRPr="0083697A">
        <w:rPr>
          <w:rFonts w:ascii="David" w:eastAsia="David" w:hAnsi="David" w:cs="David"/>
          <w:sz w:val="24"/>
          <w:szCs w:val="24"/>
          <w:rtl/>
        </w:rPr>
        <w:t xml:space="preserve"> </w:t>
      </w:r>
      <w:r w:rsidR="00775260">
        <w:rPr>
          <w:rFonts w:ascii="David" w:eastAsia="David" w:hAnsi="David" w:cs="David" w:hint="cs"/>
          <w:sz w:val="24"/>
          <w:szCs w:val="24"/>
          <w:rtl/>
        </w:rPr>
        <w:t>ביטאו המשיבים</w:t>
      </w:r>
      <w:r w:rsidRPr="0083697A">
        <w:rPr>
          <w:rFonts w:ascii="David" w:eastAsia="David" w:hAnsi="David" w:cs="David"/>
          <w:sz w:val="24"/>
          <w:szCs w:val="24"/>
          <w:rtl/>
        </w:rPr>
        <w:t xml:space="preserve"> הערכה חיובית:</w:t>
      </w:r>
    </w:p>
    <w:p w14:paraId="28CF27A3" w14:textId="60351BB0" w:rsidR="000D2127" w:rsidRPr="0083697A" w:rsidRDefault="000D2127" w:rsidP="005F7C8E">
      <w:pPr>
        <w:bidi/>
        <w:spacing w:line="360" w:lineRule="auto"/>
        <w:ind w:left="851" w:right="851"/>
        <w:jc w:val="both"/>
        <w:rPr>
          <w:rFonts w:ascii="David" w:eastAsia="David" w:hAnsi="David" w:cs="David"/>
          <w:color w:val="222222"/>
          <w:sz w:val="24"/>
          <w:szCs w:val="24"/>
        </w:rPr>
      </w:pPr>
      <w:r w:rsidRPr="0083697A">
        <w:rPr>
          <w:rFonts w:ascii="David" w:eastAsia="David" w:hAnsi="David" w:cs="David"/>
          <w:color w:val="222222"/>
          <w:sz w:val="24"/>
          <w:szCs w:val="24"/>
          <w:rtl/>
        </w:rPr>
        <w:t xml:space="preserve">פנייה: </w:t>
      </w:r>
      <w:r w:rsidR="00D43EAD" w:rsidRPr="0083697A">
        <w:rPr>
          <w:rFonts w:ascii="David" w:eastAsia="David" w:hAnsi="David" w:cs="David"/>
          <w:color w:val="222222"/>
          <w:sz w:val="24"/>
          <w:szCs w:val="24"/>
          <w:rtl/>
        </w:rPr>
        <w:t xml:space="preserve">[...] </w:t>
      </w:r>
      <w:r w:rsidRPr="0083697A">
        <w:rPr>
          <w:rFonts w:ascii="David" w:eastAsia="David" w:hAnsi="David" w:cs="David"/>
          <w:color w:val="222222"/>
          <w:sz w:val="24"/>
          <w:szCs w:val="24"/>
          <w:rtl/>
        </w:rPr>
        <w:t>לא יודעת אם זה מה שתוקע אותי אבל מרגישה שכן. כי אני לא רוצה לוותר על בחור טוב אבל גם לא רוצה לוותר על הלב שלי...</w:t>
      </w:r>
    </w:p>
    <w:p w14:paraId="2E306D43" w14:textId="5D990B0F" w:rsidR="000D2127" w:rsidRPr="0083697A" w:rsidRDefault="000D2127" w:rsidP="005F7C8E">
      <w:pPr>
        <w:shd w:val="clear" w:color="auto" w:fill="FFFFFF"/>
        <w:bidi/>
        <w:spacing w:line="360" w:lineRule="auto"/>
        <w:ind w:left="851" w:right="851"/>
        <w:jc w:val="both"/>
        <w:rPr>
          <w:rFonts w:ascii="David" w:eastAsia="David" w:hAnsi="David" w:cs="David"/>
          <w:color w:val="222222"/>
          <w:sz w:val="24"/>
          <w:szCs w:val="24"/>
          <w:rtl/>
        </w:rPr>
      </w:pPr>
      <w:r w:rsidRPr="0083697A">
        <w:rPr>
          <w:rFonts w:ascii="David" w:eastAsia="David" w:hAnsi="David" w:cs="David"/>
          <w:color w:val="222222"/>
          <w:sz w:val="24"/>
          <w:szCs w:val="24"/>
          <w:rtl/>
        </w:rPr>
        <w:t>תשובה: שלום לך שואלת יקרה וחכמה מאד, הרגישי בנוח ללכת עם הלב, אני מזמינה אותך לשבת עם עצמך ו</w:t>
      </w:r>
      <w:r w:rsidR="00D86246">
        <w:rPr>
          <w:rFonts w:ascii="David" w:eastAsia="David" w:hAnsi="David" w:cs="David" w:hint="cs"/>
          <w:color w:val="222222"/>
          <w:sz w:val="24"/>
          <w:szCs w:val="24"/>
          <w:rtl/>
        </w:rPr>
        <w:t xml:space="preserve"> </w:t>
      </w:r>
      <w:r w:rsidR="00D43EAD" w:rsidRPr="0083697A">
        <w:rPr>
          <w:rFonts w:ascii="David" w:eastAsia="David" w:hAnsi="David" w:cs="David"/>
          <w:color w:val="222222"/>
          <w:sz w:val="24"/>
          <w:szCs w:val="24"/>
          <w:rtl/>
        </w:rPr>
        <w:t>[</w:t>
      </w:r>
      <w:r w:rsidRPr="0083697A">
        <w:rPr>
          <w:rFonts w:ascii="David" w:eastAsia="David" w:hAnsi="David" w:cs="David"/>
          <w:color w:val="222222"/>
          <w:sz w:val="24"/>
          <w:szCs w:val="24"/>
          <w:rtl/>
        </w:rPr>
        <w:t>...</w:t>
      </w:r>
      <w:r w:rsidR="00D43EAD" w:rsidRPr="0083697A">
        <w:rPr>
          <w:rFonts w:ascii="David" w:eastAsia="David" w:hAnsi="David" w:cs="David"/>
          <w:color w:val="222222"/>
          <w:sz w:val="24"/>
          <w:szCs w:val="24"/>
          <w:rtl/>
        </w:rPr>
        <w:t>]</w:t>
      </w:r>
    </w:p>
    <w:p w14:paraId="12DC5D0A" w14:textId="77777777" w:rsidR="000D2127" w:rsidRPr="0083697A" w:rsidRDefault="000D2127" w:rsidP="005F7C8E">
      <w:pPr>
        <w:shd w:val="clear" w:color="auto" w:fill="FFFFFF"/>
        <w:bidi/>
        <w:spacing w:line="360" w:lineRule="auto"/>
        <w:ind w:left="851" w:right="851"/>
        <w:jc w:val="both"/>
        <w:rPr>
          <w:rFonts w:ascii="David" w:eastAsia="David" w:hAnsi="David" w:cs="David"/>
          <w:color w:val="222222"/>
          <w:sz w:val="24"/>
          <w:szCs w:val="24"/>
        </w:rPr>
      </w:pPr>
    </w:p>
    <w:p w14:paraId="2AE9F6DD" w14:textId="59A2F0AD" w:rsidR="000D2127" w:rsidRPr="0083697A" w:rsidRDefault="000D2127" w:rsidP="005F7C8E">
      <w:pPr>
        <w:shd w:val="clear" w:color="auto" w:fill="FFFFFF"/>
        <w:bidi/>
        <w:spacing w:line="360" w:lineRule="auto"/>
        <w:ind w:left="851" w:right="851"/>
        <w:jc w:val="both"/>
        <w:rPr>
          <w:rFonts w:ascii="David" w:eastAsia="David" w:hAnsi="David" w:cs="David"/>
          <w:bCs/>
          <w:iCs/>
          <w:color w:val="222222"/>
          <w:sz w:val="24"/>
          <w:szCs w:val="24"/>
        </w:rPr>
      </w:pPr>
      <w:r w:rsidRPr="0083697A">
        <w:rPr>
          <w:rFonts w:ascii="David" w:eastAsia="David" w:hAnsi="David" w:cs="David"/>
          <w:color w:val="222222"/>
          <w:sz w:val="24"/>
          <w:szCs w:val="24"/>
          <w:rtl/>
        </w:rPr>
        <w:t xml:space="preserve">פנייה: פעמים רבות </w:t>
      </w:r>
      <w:r w:rsidR="00D43EAD" w:rsidRPr="0083697A">
        <w:rPr>
          <w:rFonts w:ascii="David" w:eastAsia="David" w:hAnsi="David" w:cs="David"/>
          <w:color w:val="222222"/>
          <w:sz w:val="24"/>
          <w:szCs w:val="24"/>
          <w:rtl/>
        </w:rPr>
        <w:t xml:space="preserve">אני </w:t>
      </w:r>
      <w:r w:rsidRPr="0083697A">
        <w:rPr>
          <w:rFonts w:ascii="David" w:eastAsia="David" w:hAnsi="David" w:cs="David"/>
          <w:color w:val="222222"/>
          <w:sz w:val="24"/>
          <w:szCs w:val="24"/>
          <w:rtl/>
        </w:rPr>
        <w:t>ממש מרגישה ריקנות, שעמום, חולשה, אבל במהלך השנים למדתי להסתדר עם עצמי</w:t>
      </w:r>
      <w:r w:rsidR="00D86246">
        <w:rPr>
          <w:rFonts w:ascii="David" w:eastAsia="David" w:hAnsi="David" w:cs="David" w:hint="cs"/>
          <w:color w:val="222222"/>
          <w:sz w:val="24"/>
          <w:szCs w:val="24"/>
          <w:rtl/>
        </w:rPr>
        <w:t>,</w:t>
      </w:r>
      <w:r w:rsidRPr="0083697A">
        <w:rPr>
          <w:rFonts w:ascii="David" w:eastAsia="David" w:hAnsi="David" w:cs="David"/>
          <w:color w:val="222222"/>
          <w:sz w:val="24"/>
          <w:szCs w:val="24"/>
          <w:rtl/>
        </w:rPr>
        <w:t xml:space="preserve"> אני אוהבת את הרוגע שיש בי ומכירה בכוחות שלי ודוקא יש לי הרבה אנרגיות פנימיות ושמחה פשוטה. מה שמפריע לי זה שאין לי עם אף אחד בעולם קשר חזק ואמיתי</w:t>
      </w:r>
      <w:r w:rsidR="00D43EAD" w:rsidRPr="0083697A">
        <w:rPr>
          <w:rFonts w:ascii="David" w:eastAsia="David" w:hAnsi="David" w:cs="David"/>
          <w:color w:val="222222"/>
          <w:sz w:val="24"/>
          <w:szCs w:val="24"/>
          <w:rtl/>
        </w:rPr>
        <w:t xml:space="preserve"> [...]</w:t>
      </w:r>
      <w:r w:rsidRPr="0083697A">
        <w:rPr>
          <w:rFonts w:ascii="David" w:eastAsia="David" w:hAnsi="David" w:cs="David"/>
          <w:color w:val="222222"/>
          <w:sz w:val="24"/>
          <w:szCs w:val="24"/>
          <w:rtl/>
        </w:rPr>
        <w:t>.</w:t>
      </w:r>
    </w:p>
    <w:p w14:paraId="6CB058E5" w14:textId="76944609" w:rsidR="000D2127" w:rsidRPr="0083697A" w:rsidRDefault="000D2127" w:rsidP="005F7C8E">
      <w:pPr>
        <w:shd w:val="clear" w:color="auto" w:fill="FFFFFF"/>
        <w:bidi/>
        <w:spacing w:line="360" w:lineRule="auto"/>
        <w:ind w:left="851" w:right="851"/>
        <w:jc w:val="both"/>
        <w:rPr>
          <w:rFonts w:ascii="David" w:eastAsia="David" w:hAnsi="David" w:cs="David"/>
          <w:color w:val="222222"/>
          <w:sz w:val="24"/>
          <w:szCs w:val="24"/>
          <w:rtl/>
        </w:rPr>
      </w:pPr>
      <w:r w:rsidRPr="0083697A">
        <w:rPr>
          <w:rFonts w:ascii="David" w:eastAsia="David" w:hAnsi="David" w:cs="David"/>
          <w:color w:val="222222"/>
          <w:sz w:val="24"/>
          <w:szCs w:val="24"/>
          <w:rtl/>
        </w:rPr>
        <w:t>תשובה:  את מתארת את עצמך כאדם משעמם לעצמך, ומשעמם לסביבה, אך השאלה שלך עצמה מעניינת להפליא. יש לך כתיבה עשירה, כיוון חשיבה מעניין, ומודעות עצמית. כל אלו אינם מאפיינים של אדם משעמם כלל</w:t>
      </w:r>
      <w:r w:rsidR="00D43EAD" w:rsidRPr="0083697A">
        <w:rPr>
          <w:rFonts w:ascii="David" w:eastAsia="David" w:hAnsi="David" w:cs="David"/>
          <w:sz w:val="24"/>
          <w:szCs w:val="24"/>
          <w:rtl/>
        </w:rPr>
        <w:t xml:space="preserve"> [...]</w:t>
      </w:r>
      <w:r w:rsidRPr="0083697A">
        <w:rPr>
          <w:rFonts w:ascii="David" w:eastAsia="David" w:hAnsi="David" w:cs="David"/>
          <w:sz w:val="24"/>
          <w:szCs w:val="24"/>
          <w:rtl/>
        </w:rPr>
        <w:t xml:space="preserve"> </w:t>
      </w:r>
    </w:p>
    <w:p w14:paraId="25CDA378" w14:textId="79D823F2" w:rsidR="000D2127" w:rsidRPr="0083697A" w:rsidRDefault="000D2127" w:rsidP="005F7C8E">
      <w:pPr>
        <w:pStyle w:val="3"/>
        <w:jc w:val="both"/>
        <w:rPr>
          <w:sz w:val="24"/>
        </w:rPr>
      </w:pPr>
      <w:r w:rsidRPr="0083697A">
        <w:rPr>
          <w:sz w:val="24"/>
          <w:rtl/>
        </w:rPr>
        <w:t xml:space="preserve">בריאות נפש </w:t>
      </w:r>
    </w:p>
    <w:p w14:paraId="5D050BD5" w14:textId="7363EDDC" w:rsidR="000D2127" w:rsidRPr="0083697A" w:rsidRDefault="000D2127" w:rsidP="005F7C8E">
      <w:pPr>
        <w:shd w:val="clear" w:color="auto" w:fill="FFFFFF"/>
        <w:bidi/>
        <w:spacing w:before="240" w:after="240" w:line="360" w:lineRule="auto"/>
        <w:jc w:val="both"/>
        <w:rPr>
          <w:rFonts w:ascii="David" w:eastAsia="David" w:hAnsi="David" w:cs="David"/>
          <w:b/>
          <w:color w:val="222222"/>
          <w:sz w:val="24"/>
          <w:szCs w:val="24"/>
        </w:rPr>
      </w:pPr>
      <w:r w:rsidRPr="0083697A">
        <w:rPr>
          <w:rFonts w:ascii="David" w:eastAsia="David" w:hAnsi="David" w:cs="David"/>
          <w:b/>
          <w:color w:val="222222"/>
          <w:sz w:val="24"/>
          <w:szCs w:val="24"/>
          <w:rtl/>
        </w:rPr>
        <w:t>פני</w:t>
      </w:r>
      <w:r w:rsidR="00CC6639" w:rsidRPr="0083697A">
        <w:rPr>
          <w:rFonts w:ascii="David" w:eastAsia="David" w:hAnsi="David" w:cs="David"/>
          <w:b/>
          <w:color w:val="222222"/>
          <w:sz w:val="24"/>
          <w:szCs w:val="24"/>
          <w:rtl/>
        </w:rPr>
        <w:t>ות</w:t>
      </w:r>
      <w:r w:rsidRPr="0083697A">
        <w:rPr>
          <w:rFonts w:ascii="David" w:eastAsia="David" w:hAnsi="David" w:cs="David"/>
          <w:b/>
          <w:color w:val="222222"/>
          <w:sz w:val="24"/>
          <w:szCs w:val="24"/>
          <w:rtl/>
        </w:rPr>
        <w:t xml:space="preserve"> המזוה</w:t>
      </w:r>
      <w:r w:rsidR="00CC6639" w:rsidRPr="0083697A">
        <w:rPr>
          <w:rFonts w:ascii="David" w:eastAsia="David" w:hAnsi="David" w:cs="David"/>
          <w:b/>
          <w:color w:val="222222"/>
          <w:sz w:val="24"/>
          <w:szCs w:val="24"/>
          <w:rtl/>
        </w:rPr>
        <w:t>ות</w:t>
      </w:r>
      <w:r w:rsidRPr="0083697A">
        <w:rPr>
          <w:rFonts w:ascii="David" w:eastAsia="David" w:hAnsi="David" w:cs="David"/>
          <w:b/>
          <w:color w:val="222222"/>
          <w:sz w:val="24"/>
          <w:szCs w:val="24"/>
          <w:rtl/>
        </w:rPr>
        <w:t xml:space="preserve"> כ</w:t>
      </w:r>
      <w:r w:rsidR="005C4BA9" w:rsidRPr="0083697A">
        <w:rPr>
          <w:rFonts w:ascii="David" w:eastAsia="David" w:hAnsi="David" w:cs="David"/>
          <w:b/>
          <w:color w:val="222222"/>
          <w:sz w:val="24"/>
          <w:szCs w:val="24"/>
          <w:rtl/>
        </w:rPr>
        <w:t>מגיע</w:t>
      </w:r>
      <w:r w:rsidR="00CC6639" w:rsidRPr="0083697A">
        <w:rPr>
          <w:rFonts w:ascii="David" w:eastAsia="David" w:hAnsi="David" w:cs="David"/>
          <w:b/>
          <w:color w:val="222222"/>
          <w:sz w:val="24"/>
          <w:szCs w:val="24"/>
          <w:rtl/>
        </w:rPr>
        <w:t>ות</w:t>
      </w:r>
      <w:r w:rsidR="005C4BA9" w:rsidRPr="0083697A">
        <w:rPr>
          <w:rFonts w:ascii="David" w:eastAsia="David" w:hAnsi="David" w:cs="David"/>
          <w:b/>
          <w:color w:val="222222"/>
          <w:sz w:val="24"/>
          <w:szCs w:val="24"/>
          <w:rtl/>
        </w:rPr>
        <w:t xml:space="preserve"> מ</w:t>
      </w:r>
      <w:r w:rsidRPr="0083697A">
        <w:rPr>
          <w:rFonts w:ascii="David" w:eastAsia="David" w:hAnsi="David" w:cs="David"/>
          <w:b/>
          <w:color w:val="222222"/>
          <w:sz w:val="24"/>
          <w:szCs w:val="24"/>
          <w:rtl/>
        </w:rPr>
        <w:t>פונ</w:t>
      </w:r>
      <w:r w:rsidR="00CC6639" w:rsidRPr="0083697A">
        <w:rPr>
          <w:rFonts w:ascii="David" w:eastAsia="David" w:hAnsi="David" w:cs="David"/>
          <w:b/>
          <w:color w:val="222222"/>
          <w:sz w:val="24"/>
          <w:szCs w:val="24"/>
          <w:rtl/>
        </w:rPr>
        <w:t>ים</w:t>
      </w:r>
      <w:r w:rsidRPr="0083697A">
        <w:rPr>
          <w:rFonts w:ascii="David" w:eastAsia="David" w:hAnsi="David" w:cs="David"/>
          <w:b/>
          <w:color w:val="222222"/>
          <w:sz w:val="24"/>
          <w:szCs w:val="24"/>
          <w:rtl/>
        </w:rPr>
        <w:t xml:space="preserve"> עם הפרעה קלינית, הסבירו המרואיינים, אינ</w:t>
      </w:r>
      <w:r w:rsidR="00D86246">
        <w:rPr>
          <w:rFonts w:ascii="David" w:eastAsia="David" w:hAnsi="David" w:cs="David" w:hint="cs"/>
          <w:b/>
          <w:color w:val="222222"/>
          <w:sz w:val="24"/>
          <w:szCs w:val="24"/>
          <w:rtl/>
        </w:rPr>
        <w:t>ן</w:t>
      </w:r>
      <w:r w:rsidRPr="0083697A">
        <w:rPr>
          <w:rFonts w:ascii="David" w:eastAsia="David" w:hAnsi="David" w:cs="David"/>
          <w:b/>
          <w:color w:val="222222"/>
          <w:sz w:val="24"/>
          <w:szCs w:val="24"/>
          <w:rtl/>
        </w:rPr>
        <w:t xml:space="preserve"> מתאימ</w:t>
      </w:r>
      <w:r w:rsidR="00D86246">
        <w:rPr>
          <w:rFonts w:ascii="David" w:eastAsia="David" w:hAnsi="David" w:cs="David" w:hint="cs"/>
          <w:b/>
          <w:color w:val="222222"/>
          <w:sz w:val="24"/>
          <w:szCs w:val="24"/>
          <w:rtl/>
        </w:rPr>
        <w:t>ות</w:t>
      </w:r>
      <w:r w:rsidRPr="0083697A">
        <w:rPr>
          <w:rFonts w:ascii="David" w:eastAsia="David" w:hAnsi="David" w:cs="David"/>
          <w:b/>
          <w:color w:val="222222"/>
          <w:sz w:val="24"/>
          <w:szCs w:val="24"/>
          <w:rtl/>
        </w:rPr>
        <w:t xml:space="preserve"> ל</w:t>
      </w:r>
      <w:r w:rsidR="00D86246">
        <w:rPr>
          <w:rFonts w:ascii="David" w:eastAsia="David" w:hAnsi="David" w:cs="David" w:hint="cs"/>
          <w:b/>
          <w:color w:val="222222"/>
          <w:sz w:val="24"/>
          <w:szCs w:val="24"/>
          <w:rtl/>
        </w:rPr>
        <w:t>"</w:t>
      </w:r>
      <w:r w:rsidRPr="0083697A">
        <w:rPr>
          <w:rFonts w:ascii="David" w:eastAsia="David" w:hAnsi="David" w:cs="David"/>
          <w:b/>
          <w:color w:val="222222"/>
          <w:sz w:val="24"/>
          <w:szCs w:val="24"/>
          <w:rtl/>
        </w:rPr>
        <w:t>אקשיבה</w:t>
      </w:r>
      <w:r w:rsidR="00D86246">
        <w:rPr>
          <w:rFonts w:ascii="David" w:eastAsia="David" w:hAnsi="David" w:cs="David" w:hint="cs"/>
          <w:b/>
          <w:color w:val="222222"/>
          <w:sz w:val="24"/>
          <w:szCs w:val="24"/>
          <w:rtl/>
        </w:rPr>
        <w:t>"</w:t>
      </w:r>
      <w:r w:rsidRPr="0083697A">
        <w:rPr>
          <w:rFonts w:ascii="David" w:eastAsia="David" w:hAnsi="David" w:cs="David"/>
          <w:b/>
          <w:color w:val="222222"/>
          <w:sz w:val="24"/>
          <w:szCs w:val="24"/>
          <w:rtl/>
        </w:rPr>
        <w:t xml:space="preserve"> ו</w:t>
      </w:r>
      <w:r w:rsidR="004D74F0">
        <w:rPr>
          <w:rFonts w:ascii="David" w:eastAsia="David" w:hAnsi="David" w:cs="David" w:hint="cs"/>
          <w:b/>
          <w:color w:val="222222"/>
          <w:sz w:val="24"/>
          <w:szCs w:val="24"/>
          <w:rtl/>
        </w:rPr>
        <w:t>יוכוונו</w:t>
      </w:r>
      <w:r w:rsidRPr="0083697A">
        <w:rPr>
          <w:rFonts w:ascii="David" w:eastAsia="David" w:hAnsi="David" w:cs="David"/>
          <w:b/>
          <w:color w:val="222222"/>
          <w:sz w:val="24"/>
          <w:szCs w:val="24"/>
          <w:rtl/>
        </w:rPr>
        <w:t xml:space="preserve"> לעזרה מקצועית</w:t>
      </w:r>
      <w:r w:rsidR="00520939">
        <w:rPr>
          <w:rFonts w:ascii="David" w:eastAsia="David" w:hAnsi="David" w:cs="David" w:hint="cs"/>
          <w:b/>
          <w:color w:val="222222"/>
          <w:sz w:val="24"/>
          <w:szCs w:val="24"/>
          <w:rtl/>
        </w:rPr>
        <w:t xml:space="preserve">. </w:t>
      </w:r>
      <w:r w:rsidR="00356C6B">
        <w:rPr>
          <w:rFonts w:ascii="David" w:eastAsia="David" w:hAnsi="David" w:cs="David" w:hint="cs"/>
          <w:b/>
          <w:color w:val="222222"/>
          <w:sz w:val="24"/>
          <w:szCs w:val="24"/>
          <w:rtl/>
        </w:rPr>
        <w:t>מולן חוו המשיבים</w:t>
      </w:r>
      <w:r w:rsidR="00520939">
        <w:rPr>
          <w:rFonts w:ascii="David" w:eastAsia="David" w:hAnsi="David" w:cs="David" w:hint="cs"/>
          <w:b/>
          <w:color w:val="222222"/>
          <w:sz w:val="24"/>
          <w:szCs w:val="24"/>
          <w:rtl/>
        </w:rPr>
        <w:t xml:space="preserve"> קושי</w:t>
      </w:r>
      <w:r w:rsidR="002F5019">
        <w:rPr>
          <w:rFonts w:ascii="David" w:eastAsia="David" w:hAnsi="David" w:cs="David" w:hint="cs"/>
          <w:b/>
          <w:color w:val="222222"/>
          <w:sz w:val="24"/>
          <w:szCs w:val="24"/>
          <w:rtl/>
        </w:rPr>
        <w:t xml:space="preserve"> וחשש</w:t>
      </w:r>
      <w:r w:rsidR="00CC6639" w:rsidRPr="0083697A">
        <w:rPr>
          <w:rFonts w:ascii="David" w:eastAsia="David" w:hAnsi="David" w:cs="David"/>
          <w:b/>
          <w:color w:val="222222"/>
          <w:sz w:val="24"/>
          <w:szCs w:val="24"/>
          <w:rtl/>
        </w:rPr>
        <w:t>:</w:t>
      </w:r>
    </w:p>
    <w:p w14:paraId="14EC458D" w14:textId="2BB1BDCE" w:rsidR="000D2127" w:rsidRPr="0083697A" w:rsidRDefault="000D2127" w:rsidP="005F7C8E">
      <w:pPr>
        <w:bidi/>
        <w:spacing w:line="360" w:lineRule="auto"/>
        <w:ind w:left="851" w:right="851"/>
        <w:jc w:val="both"/>
        <w:rPr>
          <w:rFonts w:ascii="David" w:eastAsia="David" w:hAnsi="David" w:cs="David"/>
          <w:sz w:val="24"/>
          <w:szCs w:val="24"/>
          <w:rtl/>
        </w:rPr>
      </w:pPr>
      <w:r w:rsidRPr="0083697A">
        <w:rPr>
          <w:rFonts w:ascii="David" w:eastAsia="David" w:hAnsi="David" w:cs="David"/>
          <w:sz w:val="24"/>
          <w:szCs w:val="24"/>
          <w:rtl/>
        </w:rPr>
        <w:t>אני חושבת ש-</w:t>
      </w:r>
      <w:r w:rsidRPr="0083697A">
        <w:rPr>
          <w:rFonts w:ascii="David" w:eastAsia="David" w:hAnsi="David" w:cs="David"/>
          <w:sz w:val="24"/>
          <w:szCs w:val="24"/>
        </w:rPr>
        <w:t>OCD</w:t>
      </w:r>
      <w:r w:rsidRPr="0083697A">
        <w:rPr>
          <w:rFonts w:ascii="David" w:eastAsia="David" w:hAnsi="David" w:cs="David"/>
          <w:sz w:val="24"/>
          <w:szCs w:val="24"/>
          <w:rtl/>
        </w:rPr>
        <w:t xml:space="preserve"> זה קשה מאוד, כי משהו שם לא נרגע והולך להיות מעגלים. לפעמים התשובה יכולה רק ללבות יותר את האש, כי מה שאמרת לו בשורה השלישית לא מתואם עם מה שכתוב בשורה הרביעית</w:t>
      </w:r>
      <w:r w:rsidR="00733B12" w:rsidRPr="0083697A">
        <w:rPr>
          <w:rFonts w:ascii="David" w:eastAsia="David" w:hAnsi="David" w:cs="David"/>
          <w:sz w:val="24"/>
          <w:szCs w:val="24"/>
          <w:rtl/>
        </w:rPr>
        <w:t>..</w:t>
      </w:r>
      <w:r w:rsidRPr="0083697A">
        <w:rPr>
          <w:rFonts w:ascii="David" w:eastAsia="David" w:hAnsi="David" w:cs="David"/>
          <w:sz w:val="24"/>
          <w:szCs w:val="24"/>
          <w:rtl/>
        </w:rPr>
        <w:t xml:space="preserve">. אז </w:t>
      </w:r>
      <w:r w:rsidRPr="0083697A">
        <w:rPr>
          <w:rFonts w:ascii="David" w:eastAsia="David" w:hAnsi="David" w:cs="David"/>
          <w:sz w:val="24"/>
          <w:szCs w:val="24"/>
        </w:rPr>
        <w:t>OCD</w:t>
      </w:r>
      <w:r w:rsidRPr="0083697A">
        <w:rPr>
          <w:rFonts w:ascii="David" w:eastAsia="David" w:hAnsi="David" w:cs="David"/>
          <w:sz w:val="24"/>
          <w:szCs w:val="24"/>
          <w:rtl/>
        </w:rPr>
        <w:t xml:space="preserve"> זה קצת קשה. וגם אם את מזהה שאם זה משהו שהוא על סף איזושהי התפרקות נפשית. אבל כל השאר... </w:t>
      </w:r>
    </w:p>
    <w:p w14:paraId="5CCB455A" w14:textId="0F89E431" w:rsidR="00CC6639" w:rsidRPr="0083697A" w:rsidRDefault="00E51534" w:rsidP="005F7C8E">
      <w:pPr>
        <w:bidi/>
        <w:spacing w:line="360" w:lineRule="auto"/>
        <w:ind w:right="851"/>
        <w:jc w:val="both"/>
        <w:rPr>
          <w:rFonts w:ascii="David" w:eastAsia="David" w:hAnsi="David" w:cs="David"/>
          <w:sz w:val="24"/>
          <w:szCs w:val="24"/>
          <w:rtl/>
        </w:rPr>
      </w:pPr>
      <w:r w:rsidRPr="0083697A">
        <w:rPr>
          <w:rFonts w:ascii="David" w:eastAsia="David" w:hAnsi="David" w:cs="David"/>
          <w:sz w:val="24"/>
          <w:szCs w:val="24"/>
          <w:rtl/>
        </w:rPr>
        <w:t>מדברי המרואיינת עולה החשש להתמודד עם ה</w:t>
      </w:r>
      <w:r w:rsidR="009405CF">
        <w:rPr>
          <w:rFonts w:ascii="David" w:eastAsia="David" w:hAnsi="David" w:cs="David" w:hint="cs"/>
          <w:sz w:val="24"/>
          <w:szCs w:val="24"/>
          <w:rtl/>
        </w:rPr>
        <w:t>פונה</w:t>
      </w:r>
      <w:r w:rsidR="00BC5C47" w:rsidRPr="0083697A">
        <w:rPr>
          <w:rFonts w:ascii="David" w:eastAsia="David" w:hAnsi="David" w:cs="David"/>
          <w:sz w:val="24"/>
          <w:szCs w:val="24"/>
          <w:rtl/>
        </w:rPr>
        <w:t xml:space="preserve"> באמצעות מייל</w:t>
      </w:r>
      <w:r w:rsidRPr="0083697A">
        <w:rPr>
          <w:rFonts w:ascii="David" w:eastAsia="David" w:hAnsi="David" w:cs="David"/>
          <w:sz w:val="24"/>
          <w:szCs w:val="24"/>
          <w:rtl/>
        </w:rPr>
        <w:t xml:space="preserve">, לצד </w:t>
      </w:r>
      <w:r w:rsidR="00FD224B" w:rsidRPr="0083697A">
        <w:rPr>
          <w:rFonts w:ascii="David" w:eastAsia="David" w:hAnsi="David" w:cs="David"/>
          <w:sz w:val="24"/>
          <w:szCs w:val="24"/>
          <w:rtl/>
        </w:rPr>
        <w:t>מה שנראה כ</w:t>
      </w:r>
      <w:r w:rsidR="00A31596" w:rsidRPr="0083697A">
        <w:rPr>
          <w:rFonts w:ascii="David" w:eastAsia="David" w:hAnsi="David" w:cs="David"/>
          <w:sz w:val="24"/>
          <w:szCs w:val="24"/>
          <w:rtl/>
        </w:rPr>
        <w:t xml:space="preserve">תחושת </w:t>
      </w:r>
      <w:r w:rsidR="0022015A" w:rsidRPr="0083697A">
        <w:rPr>
          <w:rFonts w:ascii="David" w:eastAsia="David" w:hAnsi="David" w:cs="David"/>
          <w:sz w:val="24"/>
          <w:szCs w:val="24"/>
          <w:rtl/>
        </w:rPr>
        <w:t>אי-נוחות</w:t>
      </w:r>
      <w:r w:rsidRPr="0083697A">
        <w:rPr>
          <w:rFonts w:ascii="David" w:eastAsia="David" w:hAnsi="David" w:cs="David"/>
          <w:sz w:val="24"/>
          <w:szCs w:val="24"/>
          <w:rtl/>
        </w:rPr>
        <w:t xml:space="preserve"> מול המראיינת, בסיפא של דבריה, על השמטתם ממאגר מקבלי העזרה הרבים</w:t>
      </w:r>
      <w:r w:rsidR="0022015A" w:rsidRPr="0083697A">
        <w:rPr>
          <w:rFonts w:ascii="David" w:eastAsia="David" w:hAnsi="David" w:cs="David"/>
          <w:sz w:val="24"/>
          <w:szCs w:val="24"/>
          <w:rtl/>
        </w:rPr>
        <w:t>: "אבל כל השאר...".</w:t>
      </w:r>
    </w:p>
    <w:p w14:paraId="45BB9C09" w14:textId="6A4CA58A" w:rsidR="00CC6639" w:rsidRPr="0083697A" w:rsidRDefault="004341D7" w:rsidP="005F7C8E">
      <w:pPr>
        <w:bidi/>
        <w:spacing w:line="360" w:lineRule="auto"/>
        <w:ind w:right="851"/>
        <w:jc w:val="both"/>
        <w:rPr>
          <w:rFonts w:ascii="David" w:eastAsia="David" w:hAnsi="David" w:cs="David"/>
          <w:sz w:val="24"/>
          <w:szCs w:val="24"/>
          <w:rtl/>
        </w:rPr>
      </w:pPr>
      <w:r w:rsidRPr="0083697A">
        <w:rPr>
          <w:rFonts w:ascii="David" w:eastAsia="David" w:hAnsi="David" w:cs="David"/>
          <w:sz w:val="24"/>
          <w:szCs w:val="24"/>
          <w:rtl/>
        </w:rPr>
        <w:t>ה</w:t>
      </w:r>
      <w:r w:rsidR="00CC6639" w:rsidRPr="0083697A">
        <w:rPr>
          <w:rFonts w:ascii="David" w:eastAsia="David" w:hAnsi="David" w:cs="David"/>
          <w:sz w:val="24"/>
          <w:szCs w:val="24"/>
          <w:rtl/>
        </w:rPr>
        <w:t>משיבים</w:t>
      </w:r>
      <w:r w:rsidRPr="0083697A">
        <w:rPr>
          <w:rFonts w:ascii="David" w:eastAsia="David" w:hAnsi="David" w:cs="David"/>
          <w:sz w:val="24"/>
          <w:szCs w:val="24"/>
          <w:rtl/>
        </w:rPr>
        <w:t xml:space="preserve"> מתארים כי</w:t>
      </w:r>
      <w:r w:rsidR="00CC6639" w:rsidRPr="0083697A">
        <w:rPr>
          <w:rFonts w:ascii="David" w:eastAsia="David" w:hAnsi="David" w:cs="David"/>
          <w:sz w:val="24"/>
          <w:szCs w:val="24"/>
          <w:rtl/>
        </w:rPr>
        <w:t xml:space="preserve"> גם </w:t>
      </w:r>
      <w:r w:rsidR="009405CF">
        <w:rPr>
          <w:rFonts w:ascii="David" w:eastAsia="David" w:hAnsi="David" w:cs="David" w:hint="cs"/>
          <w:sz w:val="24"/>
          <w:szCs w:val="24"/>
          <w:rtl/>
        </w:rPr>
        <w:t>ב</w:t>
      </w:r>
      <w:r w:rsidR="00CC6639" w:rsidRPr="0083697A">
        <w:rPr>
          <w:rFonts w:ascii="David" w:eastAsia="David" w:hAnsi="David" w:cs="David"/>
          <w:sz w:val="24"/>
          <w:szCs w:val="24"/>
          <w:rtl/>
        </w:rPr>
        <w:t xml:space="preserve">מוקדי סיוע </w:t>
      </w:r>
      <w:r w:rsidR="009405CF">
        <w:rPr>
          <w:rFonts w:ascii="David" w:eastAsia="David" w:hAnsi="David" w:cs="David" w:hint="cs"/>
          <w:sz w:val="24"/>
          <w:szCs w:val="24"/>
          <w:rtl/>
        </w:rPr>
        <w:t>אחרים</w:t>
      </w:r>
      <w:r w:rsidR="00CC6639" w:rsidRPr="0083697A">
        <w:rPr>
          <w:rFonts w:ascii="David" w:eastAsia="David" w:hAnsi="David" w:cs="David"/>
          <w:sz w:val="24"/>
          <w:szCs w:val="24"/>
          <w:rtl/>
        </w:rPr>
        <w:t xml:space="preserve"> עימם התייעצו ת</w:t>
      </w:r>
      <w:r w:rsidR="00765454" w:rsidRPr="0083697A">
        <w:rPr>
          <w:rFonts w:ascii="David" w:eastAsia="David" w:hAnsi="David" w:cs="David"/>
          <w:sz w:val="24"/>
          <w:szCs w:val="24"/>
          <w:rtl/>
        </w:rPr>
        <w:t>י</w:t>
      </w:r>
      <w:r w:rsidR="00CC6639" w:rsidRPr="0083697A">
        <w:rPr>
          <w:rFonts w:ascii="David" w:eastAsia="David" w:hAnsi="David" w:cs="David"/>
          <w:sz w:val="24"/>
          <w:szCs w:val="24"/>
          <w:rtl/>
        </w:rPr>
        <w:t xml:space="preserve">ארו </w:t>
      </w:r>
      <w:r w:rsidRPr="0083697A">
        <w:rPr>
          <w:rFonts w:ascii="David" w:eastAsia="David" w:hAnsi="David" w:cs="David"/>
          <w:sz w:val="24"/>
          <w:szCs w:val="24"/>
          <w:rtl/>
        </w:rPr>
        <w:t xml:space="preserve">פניות מסוג זה </w:t>
      </w:r>
      <w:r w:rsidR="00CC6639" w:rsidRPr="0083697A">
        <w:rPr>
          <w:rFonts w:ascii="David" w:eastAsia="David" w:hAnsi="David" w:cs="David"/>
          <w:sz w:val="24"/>
          <w:szCs w:val="24"/>
          <w:rtl/>
        </w:rPr>
        <w:t>כמסוכנות:</w:t>
      </w:r>
      <w:r w:rsidRPr="0083697A">
        <w:rPr>
          <w:rFonts w:ascii="David" w:eastAsia="David" w:hAnsi="David" w:cs="David"/>
          <w:sz w:val="24"/>
          <w:szCs w:val="24"/>
          <w:rtl/>
        </w:rPr>
        <w:t xml:space="preserve"> </w:t>
      </w:r>
    </w:p>
    <w:p w14:paraId="793E0D6B" w14:textId="197782B7" w:rsidR="00CC6639" w:rsidRPr="0083697A" w:rsidRDefault="00CC6639" w:rsidP="005F7C8E">
      <w:pPr>
        <w:bidi/>
        <w:spacing w:line="360" w:lineRule="auto"/>
        <w:ind w:left="851" w:right="851"/>
        <w:jc w:val="both"/>
        <w:rPr>
          <w:rFonts w:ascii="David" w:eastAsia="David" w:hAnsi="David" w:cs="David"/>
          <w:sz w:val="24"/>
          <w:szCs w:val="24"/>
        </w:rPr>
      </w:pPr>
      <w:r w:rsidRPr="0083697A">
        <w:rPr>
          <w:rFonts w:ascii="David" w:eastAsia="David" w:hAnsi="David" w:cs="David"/>
          <w:sz w:val="24"/>
          <w:szCs w:val="24"/>
          <w:rtl/>
        </w:rPr>
        <w:t xml:space="preserve">נערה עם הפרעת אישיות גבולית, זה היה מאוד מסוכן באמת. עד היום היא פונה וכל פעם אני מזהה אותה לפי הסגנון. אני מקווה שאני מזהה אותה. אני לא יודעת על הפעמים שאני לא מזהה אותה... אבל זה ממש בעיה, כי מה שהם </w:t>
      </w:r>
      <w:r w:rsidRPr="0083697A">
        <w:rPr>
          <w:rFonts w:ascii="David" w:eastAsia="David" w:hAnsi="David" w:cs="David"/>
          <w:sz w:val="24"/>
          <w:szCs w:val="24"/>
          <w:rtl/>
        </w:rPr>
        <w:lastRenderedPageBreak/>
        <w:t>צריכים זה את הקשר. אז הם מתנחלים על המוקדי עזרה. זה לא רק אנחנו. שאלנו את ער"ן</w:t>
      </w:r>
      <w:r w:rsidR="00765454" w:rsidRPr="0083697A">
        <w:rPr>
          <w:rFonts w:ascii="David" w:eastAsia="David" w:hAnsi="David" w:cs="David"/>
          <w:sz w:val="24"/>
          <w:szCs w:val="24"/>
          <w:rtl/>
        </w:rPr>
        <w:t xml:space="preserve"> [ארגון </w:t>
      </w:r>
      <w:r w:rsidR="004341D7" w:rsidRPr="0083697A">
        <w:rPr>
          <w:rFonts w:ascii="David" w:eastAsia="David" w:hAnsi="David" w:cs="David"/>
          <w:sz w:val="24"/>
          <w:szCs w:val="24"/>
          <w:rtl/>
        </w:rPr>
        <w:t xml:space="preserve">אחר של </w:t>
      </w:r>
      <w:r w:rsidR="00765454" w:rsidRPr="0083697A">
        <w:rPr>
          <w:rFonts w:ascii="David" w:eastAsia="David" w:hAnsi="David" w:cs="David"/>
          <w:sz w:val="24"/>
          <w:szCs w:val="24"/>
          <w:rtl/>
        </w:rPr>
        <w:t>קווי סיוע לעזרה ראשונה נפשית מקוונת]</w:t>
      </w:r>
      <w:r w:rsidRPr="0083697A">
        <w:rPr>
          <w:rFonts w:ascii="David" w:eastAsia="David" w:hAnsi="David" w:cs="David"/>
          <w:sz w:val="24"/>
          <w:szCs w:val="24"/>
          <w:rtl/>
        </w:rPr>
        <w:t>- הם גם סיפרו שזה הבעיה- הגבוליים. זה ממש בעיה. אז לכן למדתי מאוד מאוד לשים גבול ולפתח חיישנים מאוד מאוד רציניים של נורות אזהרה ולא לעבור את הגבול. אף פעם לא להיות חברה של השואלים. להיות בעמדה של: אני פה כדי לתת לכם עזרה, אבל לא... אני לא חברה. אני לא באה למלא את המקום הזה של קשר.</w:t>
      </w:r>
    </w:p>
    <w:p w14:paraId="31508654" w14:textId="4DCB1E2D" w:rsidR="00CC6639" w:rsidRPr="0083697A" w:rsidRDefault="00B04CA3" w:rsidP="005F7C8E">
      <w:pPr>
        <w:bidi/>
        <w:spacing w:line="360" w:lineRule="auto"/>
        <w:ind w:right="851"/>
        <w:jc w:val="both"/>
        <w:rPr>
          <w:rFonts w:ascii="David" w:eastAsia="David" w:hAnsi="David" w:cs="David"/>
          <w:sz w:val="24"/>
          <w:szCs w:val="24"/>
          <w:lang w:bidi="he"/>
        </w:rPr>
      </w:pPr>
      <w:r w:rsidRPr="0083697A">
        <w:rPr>
          <w:rFonts w:ascii="David" w:eastAsia="David" w:hAnsi="David" w:cs="David"/>
          <w:sz w:val="24"/>
          <w:szCs w:val="24"/>
          <w:rtl/>
          <w:lang w:bidi="he"/>
        </w:rPr>
        <w:t>ניתן ללמוד מ</w:t>
      </w:r>
      <w:r w:rsidR="00F1479F">
        <w:rPr>
          <w:rFonts w:ascii="David" w:eastAsia="David" w:hAnsi="David" w:cs="David" w:hint="cs"/>
          <w:sz w:val="24"/>
          <w:szCs w:val="24"/>
          <w:rtl/>
          <w:lang w:bidi="he"/>
        </w:rPr>
        <w:t>כך על ה</w:t>
      </w:r>
      <w:r w:rsidR="00765454" w:rsidRPr="0083697A">
        <w:rPr>
          <w:rFonts w:ascii="David" w:eastAsia="David" w:hAnsi="David" w:cs="David"/>
          <w:sz w:val="24"/>
          <w:szCs w:val="24"/>
          <w:rtl/>
          <w:lang w:bidi="he"/>
        </w:rPr>
        <w:t xml:space="preserve">תפיסה המקצועית של המשיב </w:t>
      </w:r>
      <w:r w:rsidR="00F1479F">
        <w:rPr>
          <w:rFonts w:ascii="David" w:eastAsia="David" w:hAnsi="David" w:cs="David" w:hint="cs"/>
          <w:sz w:val="24"/>
          <w:szCs w:val="24"/>
          <w:rtl/>
          <w:lang w:bidi="he"/>
        </w:rPr>
        <w:t>כמי ש</w:t>
      </w:r>
      <w:r w:rsidR="00765454" w:rsidRPr="0083697A">
        <w:rPr>
          <w:rFonts w:ascii="David" w:eastAsia="David" w:hAnsi="David" w:cs="David"/>
          <w:sz w:val="24"/>
          <w:szCs w:val="24"/>
          <w:rtl/>
          <w:lang w:bidi="he"/>
        </w:rPr>
        <w:t>עמדת</w:t>
      </w:r>
      <w:r w:rsidR="00F1479F">
        <w:rPr>
          <w:rFonts w:ascii="David" w:eastAsia="David" w:hAnsi="David" w:cs="David" w:hint="cs"/>
          <w:sz w:val="24"/>
          <w:szCs w:val="24"/>
          <w:rtl/>
          <w:lang w:bidi="he"/>
        </w:rPr>
        <w:t>ו</w:t>
      </w:r>
      <w:r w:rsidR="00765454" w:rsidRPr="0083697A">
        <w:rPr>
          <w:rFonts w:ascii="David" w:eastAsia="David" w:hAnsi="David" w:cs="David"/>
          <w:sz w:val="24"/>
          <w:szCs w:val="24"/>
          <w:rtl/>
          <w:lang w:bidi="he"/>
        </w:rPr>
        <w:t xml:space="preserve"> </w:t>
      </w:r>
      <w:r w:rsidR="00F1479F">
        <w:rPr>
          <w:rFonts w:ascii="David" w:eastAsia="David" w:hAnsi="David" w:cs="David" w:hint="cs"/>
          <w:sz w:val="24"/>
          <w:szCs w:val="24"/>
          <w:rtl/>
          <w:lang w:bidi="he"/>
        </w:rPr>
        <w:t>ל</w:t>
      </w:r>
      <w:r w:rsidR="00765454" w:rsidRPr="0083697A">
        <w:rPr>
          <w:rFonts w:ascii="David" w:eastAsia="David" w:hAnsi="David" w:cs="David"/>
          <w:sz w:val="24"/>
          <w:szCs w:val="24"/>
          <w:rtl/>
          <w:lang w:bidi="he"/>
        </w:rPr>
        <w:t xml:space="preserve">א נועדה לצורכי קשר, </w:t>
      </w:r>
      <w:r w:rsidR="00F1479F">
        <w:rPr>
          <w:rFonts w:ascii="David" w:eastAsia="David" w:hAnsi="David" w:cs="David" w:hint="cs"/>
          <w:sz w:val="24"/>
          <w:szCs w:val="24"/>
          <w:rtl/>
          <w:lang w:bidi="he"/>
        </w:rPr>
        <w:t>ודאגה</w:t>
      </w:r>
      <w:r w:rsidR="00765454" w:rsidRPr="0083697A">
        <w:rPr>
          <w:rFonts w:ascii="David" w:eastAsia="David" w:hAnsi="David" w:cs="David"/>
          <w:sz w:val="24"/>
          <w:szCs w:val="24"/>
          <w:rtl/>
          <w:lang w:bidi="he"/>
        </w:rPr>
        <w:t xml:space="preserve"> לגבול</w:t>
      </w:r>
      <w:r w:rsidR="00F1479F">
        <w:rPr>
          <w:rFonts w:ascii="David" w:eastAsia="David" w:hAnsi="David" w:cs="David" w:hint="cs"/>
          <w:sz w:val="24"/>
          <w:szCs w:val="24"/>
          <w:rtl/>
          <w:lang w:bidi="he"/>
        </w:rPr>
        <w:t>ות</w:t>
      </w:r>
      <w:r w:rsidR="00765454" w:rsidRPr="0083697A">
        <w:rPr>
          <w:rFonts w:ascii="David" w:eastAsia="David" w:hAnsi="David" w:cs="David"/>
          <w:sz w:val="24"/>
          <w:szCs w:val="24"/>
          <w:rtl/>
          <w:lang w:bidi="he"/>
        </w:rPr>
        <w:t xml:space="preserve"> במרחב הייעוץ המקוון.</w:t>
      </w:r>
    </w:p>
    <w:p w14:paraId="5271204E" w14:textId="263E44DD" w:rsidR="000D2127" w:rsidRPr="0083697A" w:rsidRDefault="000D2127" w:rsidP="005F7C8E">
      <w:pPr>
        <w:bidi/>
        <w:spacing w:before="240" w:after="240" w:line="360" w:lineRule="auto"/>
        <w:jc w:val="both"/>
        <w:rPr>
          <w:rFonts w:ascii="David" w:eastAsia="David" w:hAnsi="David" w:cs="David"/>
          <w:sz w:val="24"/>
          <w:szCs w:val="24"/>
          <w:rtl/>
        </w:rPr>
      </w:pPr>
      <w:r w:rsidRPr="0083697A">
        <w:rPr>
          <w:rFonts w:ascii="David" w:eastAsia="David" w:hAnsi="David" w:cs="David"/>
          <w:sz w:val="24"/>
          <w:szCs w:val="24"/>
          <w:rtl/>
        </w:rPr>
        <w:t xml:space="preserve">בניתוח פניות </w:t>
      </w:r>
      <w:r w:rsidR="00F1479F">
        <w:rPr>
          <w:rFonts w:ascii="David" w:eastAsia="David" w:hAnsi="David" w:cs="David" w:hint="cs"/>
          <w:sz w:val="24"/>
          <w:szCs w:val="24"/>
          <w:rtl/>
        </w:rPr>
        <w:t xml:space="preserve">ארכיון </w:t>
      </w:r>
      <w:r w:rsidR="004341D7" w:rsidRPr="0083697A">
        <w:rPr>
          <w:rFonts w:ascii="David" w:eastAsia="David" w:hAnsi="David" w:cs="David"/>
          <w:sz w:val="24"/>
          <w:szCs w:val="24"/>
          <w:rtl/>
        </w:rPr>
        <w:t>בקטגוריה זו</w:t>
      </w:r>
      <w:r w:rsidRPr="0083697A">
        <w:rPr>
          <w:rFonts w:ascii="David" w:eastAsia="David" w:hAnsi="David" w:cs="David"/>
          <w:sz w:val="24"/>
          <w:szCs w:val="24"/>
          <w:rtl/>
        </w:rPr>
        <w:t xml:space="preserve"> </w:t>
      </w:r>
      <w:r w:rsidR="004341D7" w:rsidRPr="0083697A">
        <w:rPr>
          <w:rFonts w:ascii="David" w:eastAsia="David" w:hAnsi="David" w:cs="David"/>
          <w:sz w:val="24"/>
          <w:szCs w:val="24"/>
          <w:rtl/>
        </w:rPr>
        <w:t xml:space="preserve">עלה כי </w:t>
      </w:r>
      <w:r w:rsidRPr="0083697A">
        <w:rPr>
          <w:rFonts w:ascii="David" w:eastAsia="David" w:hAnsi="David" w:cs="David"/>
          <w:sz w:val="24"/>
          <w:szCs w:val="24"/>
          <w:rtl/>
        </w:rPr>
        <w:t xml:space="preserve">תשובות המשיבים </w:t>
      </w:r>
      <w:r w:rsidR="00513540" w:rsidRPr="0083697A">
        <w:rPr>
          <w:rFonts w:ascii="David" w:eastAsia="David" w:hAnsi="David" w:cs="David"/>
          <w:sz w:val="24"/>
          <w:szCs w:val="24"/>
          <w:rtl/>
        </w:rPr>
        <w:t xml:space="preserve">במקרים אלו </w:t>
      </w:r>
      <w:r w:rsidRPr="0083697A">
        <w:rPr>
          <w:rFonts w:ascii="David" w:eastAsia="David" w:hAnsi="David" w:cs="David"/>
          <w:sz w:val="24"/>
          <w:szCs w:val="24"/>
          <w:rtl/>
        </w:rPr>
        <w:t>מתמקדות בהפנייה להמשך טיפול:</w:t>
      </w:r>
    </w:p>
    <w:p w14:paraId="58F12262" w14:textId="090568D9" w:rsidR="000D2127" w:rsidRPr="0083697A" w:rsidRDefault="000D2127" w:rsidP="005F7C8E">
      <w:pPr>
        <w:shd w:val="clear" w:color="auto" w:fill="FFFFFF"/>
        <w:bidi/>
        <w:spacing w:line="360" w:lineRule="auto"/>
        <w:ind w:left="851" w:right="851"/>
        <w:jc w:val="both"/>
        <w:rPr>
          <w:rFonts w:ascii="David" w:eastAsia="David" w:hAnsi="David" w:cs="David"/>
          <w:bCs/>
          <w:iCs/>
          <w:color w:val="222222"/>
          <w:sz w:val="24"/>
          <w:szCs w:val="24"/>
        </w:rPr>
      </w:pPr>
      <w:r w:rsidRPr="0083697A">
        <w:rPr>
          <w:rFonts w:ascii="David" w:eastAsia="David" w:hAnsi="David" w:cs="David"/>
          <w:color w:val="222222"/>
          <w:sz w:val="24"/>
          <w:szCs w:val="24"/>
          <w:rtl/>
        </w:rPr>
        <w:t>פניה: אני נמצאת תקופה די ארוכה בחרדות ודכאון עקב מותה של אמי ומעבר של הבן שלי לחו"ל</w:t>
      </w:r>
      <w:r w:rsidR="00092CB6" w:rsidRPr="0083697A">
        <w:rPr>
          <w:rFonts w:ascii="David" w:eastAsia="David" w:hAnsi="David" w:cs="David"/>
          <w:color w:val="222222"/>
          <w:sz w:val="24"/>
          <w:szCs w:val="24"/>
          <w:rtl/>
        </w:rPr>
        <w:t xml:space="preserve"> [...]</w:t>
      </w:r>
    </w:p>
    <w:p w14:paraId="35C0DF78" w14:textId="1D2D9D1E" w:rsidR="000D2127" w:rsidRPr="0083697A" w:rsidRDefault="000D2127" w:rsidP="005F7C8E">
      <w:pPr>
        <w:shd w:val="clear" w:color="auto" w:fill="FFFFFF"/>
        <w:bidi/>
        <w:spacing w:line="360" w:lineRule="auto"/>
        <w:ind w:left="851" w:right="851"/>
        <w:jc w:val="both"/>
        <w:rPr>
          <w:rFonts w:ascii="David" w:eastAsia="David" w:hAnsi="David" w:cs="David"/>
          <w:color w:val="222222"/>
          <w:sz w:val="24"/>
          <w:szCs w:val="24"/>
          <w:rtl/>
        </w:rPr>
      </w:pPr>
      <w:r w:rsidRPr="0083697A">
        <w:rPr>
          <w:rFonts w:ascii="David" w:eastAsia="David" w:hAnsi="David" w:cs="David"/>
          <w:color w:val="222222"/>
          <w:sz w:val="24"/>
          <w:szCs w:val="24"/>
          <w:rtl/>
        </w:rPr>
        <w:t>תשובה: בנוגע ל</w:t>
      </w:r>
      <w:r w:rsidR="00F1479F">
        <w:rPr>
          <w:rFonts w:ascii="David" w:eastAsia="David" w:hAnsi="David" w:cs="David" w:hint="cs"/>
          <w:color w:val="222222"/>
          <w:sz w:val="24"/>
          <w:szCs w:val="24"/>
          <w:rtl/>
        </w:rPr>
        <w:t>"</w:t>
      </w:r>
      <w:r w:rsidRPr="0083697A">
        <w:rPr>
          <w:rFonts w:ascii="David" w:eastAsia="David" w:hAnsi="David" w:cs="David"/>
          <w:color w:val="222222"/>
          <w:sz w:val="24"/>
          <w:szCs w:val="24"/>
          <w:rtl/>
        </w:rPr>
        <w:t>כל ההתמודדויות גם יחד</w:t>
      </w:r>
      <w:r w:rsidR="00F1479F">
        <w:rPr>
          <w:rFonts w:ascii="David" w:eastAsia="David" w:hAnsi="David" w:cs="David" w:hint="cs"/>
          <w:color w:val="222222"/>
          <w:sz w:val="24"/>
          <w:szCs w:val="24"/>
          <w:rtl/>
        </w:rPr>
        <w:t>"</w:t>
      </w:r>
      <w:r w:rsidRPr="0083697A">
        <w:rPr>
          <w:rFonts w:ascii="David" w:eastAsia="David" w:hAnsi="David" w:cs="David"/>
          <w:color w:val="222222"/>
          <w:sz w:val="24"/>
          <w:szCs w:val="24"/>
          <w:rtl/>
        </w:rPr>
        <w:t xml:space="preserve"> כפי שציינת בשאלתך, אני ממליצה מאוד לפנות לטיפול רגשי שיעזור לך לעבד ולרפא את הכאב. אכתוב מס' כתובות שניתן לפנות אליהן: קופת החולים- בריאות הנפש, מרכז </w:t>
      </w:r>
      <w:r w:rsidR="00513540" w:rsidRPr="0083697A">
        <w:rPr>
          <w:rFonts w:ascii="David" w:eastAsia="David" w:hAnsi="David" w:cs="David"/>
          <w:color w:val="222222"/>
          <w:sz w:val="24"/>
          <w:szCs w:val="24"/>
          <w:rtl/>
        </w:rPr>
        <w:t>[שמות מרכזי טיפול]</w:t>
      </w:r>
      <w:r w:rsidRPr="0083697A">
        <w:rPr>
          <w:rFonts w:ascii="David" w:eastAsia="David" w:hAnsi="David" w:cs="David"/>
          <w:color w:val="222222"/>
          <w:sz w:val="24"/>
          <w:szCs w:val="24"/>
          <w:rtl/>
        </w:rPr>
        <w:t xml:space="preserve"> וכן ארגונים נוספים שיכולים לסייע בהפניה למטפלים מוסמכים</w:t>
      </w:r>
      <w:r w:rsidR="00513540" w:rsidRPr="0083697A">
        <w:rPr>
          <w:rFonts w:ascii="David" w:eastAsia="David" w:hAnsi="David" w:cs="David"/>
          <w:color w:val="222222"/>
          <w:sz w:val="24"/>
          <w:szCs w:val="24"/>
          <w:rtl/>
        </w:rPr>
        <w:t xml:space="preserve"> [</w:t>
      </w:r>
      <w:r w:rsidRPr="0083697A">
        <w:rPr>
          <w:rFonts w:ascii="David" w:eastAsia="David" w:hAnsi="David" w:cs="David"/>
          <w:color w:val="222222"/>
          <w:sz w:val="24"/>
          <w:szCs w:val="24"/>
          <w:rtl/>
        </w:rPr>
        <w:t>כמו למשל</w:t>
      </w:r>
      <w:r w:rsidR="00513540" w:rsidRPr="0083697A">
        <w:rPr>
          <w:rFonts w:ascii="David" w:eastAsia="David" w:hAnsi="David" w:cs="David"/>
          <w:color w:val="222222"/>
          <w:sz w:val="24"/>
          <w:szCs w:val="24"/>
          <w:rtl/>
        </w:rPr>
        <w:t>...]</w:t>
      </w:r>
      <w:r w:rsidRPr="0083697A">
        <w:rPr>
          <w:rFonts w:ascii="David" w:eastAsia="David" w:hAnsi="David" w:cs="David"/>
          <w:color w:val="222222"/>
          <w:sz w:val="24"/>
          <w:szCs w:val="24"/>
          <w:rtl/>
        </w:rPr>
        <w:t>.</w:t>
      </w:r>
    </w:p>
    <w:p w14:paraId="4349DE94" w14:textId="77777777" w:rsidR="000D2127" w:rsidRPr="0083697A" w:rsidRDefault="000D2127" w:rsidP="005F7C8E">
      <w:pPr>
        <w:shd w:val="clear" w:color="auto" w:fill="FFFFFF"/>
        <w:bidi/>
        <w:spacing w:line="360" w:lineRule="auto"/>
        <w:ind w:left="851" w:right="851"/>
        <w:jc w:val="both"/>
        <w:rPr>
          <w:rFonts w:ascii="David" w:eastAsia="David" w:hAnsi="David" w:cs="David"/>
          <w:color w:val="222222"/>
          <w:sz w:val="24"/>
          <w:szCs w:val="24"/>
        </w:rPr>
      </w:pPr>
    </w:p>
    <w:p w14:paraId="7DA3DE64" w14:textId="4AC3DB1A" w:rsidR="000D2127" w:rsidRPr="0083697A" w:rsidRDefault="000D2127" w:rsidP="005F7C8E">
      <w:pPr>
        <w:shd w:val="clear" w:color="auto" w:fill="FFFFFF"/>
        <w:bidi/>
        <w:spacing w:line="360" w:lineRule="auto"/>
        <w:ind w:left="851" w:right="851"/>
        <w:jc w:val="both"/>
        <w:rPr>
          <w:rFonts w:ascii="David" w:eastAsia="David" w:hAnsi="David" w:cs="David"/>
          <w:color w:val="222222"/>
          <w:sz w:val="24"/>
          <w:szCs w:val="24"/>
        </w:rPr>
      </w:pPr>
      <w:r w:rsidRPr="0083697A">
        <w:rPr>
          <w:rFonts w:ascii="David" w:eastAsia="David" w:hAnsi="David" w:cs="David"/>
          <w:color w:val="222222"/>
          <w:sz w:val="24"/>
          <w:szCs w:val="24"/>
          <w:rtl/>
        </w:rPr>
        <w:t xml:space="preserve">פנייה: </w:t>
      </w:r>
      <w:r w:rsidR="009E3594" w:rsidRPr="0083697A">
        <w:rPr>
          <w:rFonts w:ascii="David" w:eastAsia="David" w:hAnsi="David" w:cs="David"/>
          <w:color w:val="222222"/>
          <w:sz w:val="24"/>
          <w:szCs w:val="24"/>
          <w:rtl/>
        </w:rPr>
        <w:t xml:space="preserve">[..] </w:t>
      </w:r>
      <w:r w:rsidRPr="0083697A">
        <w:rPr>
          <w:rFonts w:ascii="David" w:eastAsia="David" w:hAnsi="David" w:cs="David"/>
          <w:color w:val="222222"/>
          <w:sz w:val="24"/>
          <w:szCs w:val="24"/>
          <w:rtl/>
        </w:rPr>
        <w:t xml:space="preserve">ואני מרגישה שאין לי כלום בחיים לא אכפת לי מה קורה סביבי, אני מרגישה שאין בי כוחות לשום דבר, עברתי מסכת חיים לא פשוטה ואני לא מצליחה להתנתק מהעבר </w:t>
      </w:r>
      <w:r w:rsidR="009E3594" w:rsidRPr="0083697A">
        <w:rPr>
          <w:rFonts w:ascii="David" w:eastAsia="David" w:hAnsi="David" w:cs="David"/>
          <w:color w:val="222222"/>
          <w:sz w:val="24"/>
          <w:szCs w:val="24"/>
          <w:rtl/>
        </w:rPr>
        <w:t>[...]</w:t>
      </w:r>
    </w:p>
    <w:p w14:paraId="1297A694" w14:textId="5F5C631D" w:rsidR="000D2127" w:rsidRPr="0083697A" w:rsidRDefault="000D2127" w:rsidP="005F7C8E">
      <w:pPr>
        <w:shd w:val="clear" w:color="auto" w:fill="FFFFFF"/>
        <w:bidi/>
        <w:spacing w:line="360" w:lineRule="auto"/>
        <w:ind w:left="851" w:right="851"/>
        <w:jc w:val="both"/>
        <w:rPr>
          <w:rFonts w:ascii="David" w:eastAsia="David" w:hAnsi="David" w:cs="David"/>
          <w:color w:val="222222"/>
          <w:sz w:val="24"/>
          <w:szCs w:val="24"/>
        </w:rPr>
      </w:pPr>
      <w:r w:rsidRPr="0083697A">
        <w:rPr>
          <w:rFonts w:ascii="David" w:eastAsia="David" w:hAnsi="David" w:cs="David"/>
          <w:color w:val="222222"/>
          <w:sz w:val="24"/>
          <w:szCs w:val="24"/>
          <w:rtl/>
        </w:rPr>
        <w:t>תשובה: לפי מה שכתבת נשמע שאת בדיכאון</w:t>
      </w:r>
      <w:r w:rsidR="00092CB6" w:rsidRPr="0083697A">
        <w:rPr>
          <w:rFonts w:ascii="David" w:eastAsia="David" w:hAnsi="David" w:cs="David"/>
          <w:color w:val="222222"/>
          <w:sz w:val="24"/>
          <w:szCs w:val="24"/>
          <w:rtl/>
        </w:rPr>
        <w:t>,</w:t>
      </w:r>
      <w:r w:rsidRPr="0083697A">
        <w:rPr>
          <w:rFonts w:ascii="David" w:eastAsia="David" w:hAnsi="David" w:cs="David"/>
          <w:color w:val="222222"/>
          <w:sz w:val="24"/>
          <w:szCs w:val="24"/>
          <w:rtl/>
        </w:rPr>
        <w:t xml:space="preserve"> לא ב"דיכאון" במובן שבו משתמשים במילה הזו ביום יום. אלא, בדיכאון </w:t>
      </w:r>
      <w:r w:rsidR="004341D7" w:rsidRPr="0083697A">
        <w:rPr>
          <w:rFonts w:ascii="David" w:eastAsia="David" w:hAnsi="David" w:cs="David"/>
          <w:color w:val="222222"/>
          <w:sz w:val="24"/>
          <w:szCs w:val="24"/>
          <w:rtl/>
        </w:rPr>
        <w:t xml:space="preserve">מהסוג </w:t>
      </w:r>
      <w:r w:rsidRPr="0083697A">
        <w:rPr>
          <w:rFonts w:ascii="David" w:eastAsia="David" w:hAnsi="David" w:cs="David"/>
          <w:color w:val="222222"/>
          <w:sz w:val="24"/>
          <w:szCs w:val="24"/>
          <w:rtl/>
        </w:rPr>
        <w:t>שכתוב ב</w:t>
      </w:r>
      <w:r w:rsidRPr="0083697A">
        <w:rPr>
          <w:rFonts w:ascii="David" w:eastAsia="David" w:hAnsi="David" w:cs="David"/>
          <w:color w:val="222222"/>
          <w:sz w:val="24"/>
          <w:szCs w:val="24"/>
        </w:rPr>
        <w:t>DSM</w:t>
      </w:r>
      <w:r w:rsidRPr="0083697A">
        <w:rPr>
          <w:rFonts w:ascii="David" w:eastAsia="David" w:hAnsi="David" w:cs="David"/>
          <w:color w:val="222222"/>
          <w:sz w:val="24"/>
          <w:szCs w:val="24"/>
          <w:rtl/>
        </w:rPr>
        <w:t xml:space="preserve"> שזה הספר המגדיר למחלות הקשורות בנפש וברגש. דיכאון הוא סבל אמיתי, הנפש לא מוצאת מנוח, המחשבות קשות</w:t>
      </w:r>
      <w:r w:rsidR="004341D7" w:rsidRPr="0083697A">
        <w:rPr>
          <w:rFonts w:ascii="David" w:eastAsia="David" w:hAnsi="David" w:cs="David"/>
          <w:color w:val="222222"/>
          <w:sz w:val="24"/>
          <w:szCs w:val="24"/>
          <w:rtl/>
        </w:rPr>
        <w:t>.</w:t>
      </w:r>
      <w:r w:rsidRPr="0083697A">
        <w:rPr>
          <w:rFonts w:ascii="David" w:eastAsia="David" w:hAnsi="David" w:cs="David"/>
          <w:color w:val="222222"/>
          <w:sz w:val="24"/>
          <w:szCs w:val="24"/>
          <w:rtl/>
        </w:rPr>
        <w:t xml:space="preserve"> אבל יש דרך לפתור דיכאון! </w:t>
      </w:r>
      <w:r w:rsidR="00092CB6" w:rsidRPr="0083697A">
        <w:rPr>
          <w:rFonts w:ascii="David" w:eastAsia="David" w:hAnsi="David" w:cs="David"/>
          <w:color w:val="222222"/>
          <w:sz w:val="24"/>
          <w:szCs w:val="24"/>
          <w:rtl/>
        </w:rPr>
        <w:t>[...]</w:t>
      </w:r>
      <w:r w:rsidRPr="0083697A">
        <w:rPr>
          <w:rFonts w:ascii="David" w:eastAsia="David" w:hAnsi="David" w:cs="David"/>
          <w:color w:val="222222"/>
          <w:sz w:val="24"/>
          <w:szCs w:val="24"/>
          <w:rtl/>
        </w:rPr>
        <w:t xml:space="preserve"> איך נגשים אליהם? תרופות- מקבלים דרך קופת חולים או דרך פסיכיאטר פרטי. טיפול </w:t>
      </w:r>
      <w:r w:rsidRPr="0083697A">
        <w:rPr>
          <w:rFonts w:ascii="David" w:eastAsia="David" w:hAnsi="David" w:cs="David"/>
          <w:color w:val="222222"/>
          <w:sz w:val="24"/>
          <w:szCs w:val="24"/>
        </w:rPr>
        <w:t>CBT</w:t>
      </w:r>
      <w:r w:rsidRPr="0083697A">
        <w:rPr>
          <w:rFonts w:ascii="David" w:eastAsia="David" w:hAnsi="David" w:cs="David"/>
          <w:color w:val="222222"/>
          <w:sz w:val="24"/>
          <w:szCs w:val="24"/>
          <w:rtl/>
        </w:rPr>
        <w:t xml:space="preserve">- דרך קופת חולים או דרך </w:t>
      </w:r>
      <w:r w:rsidR="00092CB6" w:rsidRPr="0083697A">
        <w:rPr>
          <w:rFonts w:ascii="David" w:eastAsia="David" w:hAnsi="David" w:cs="David"/>
          <w:color w:val="222222"/>
          <w:sz w:val="24"/>
          <w:szCs w:val="24"/>
          <w:rtl/>
        </w:rPr>
        <w:t>מ</w:t>
      </w:r>
      <w:r w:rsidRPr="0083697A">
        <w:rPr>
          <w:rFonts w:ascii="David" w:eastAsia="David" w:hAnsi="David" w:cs="David"/>
          <w:color w:val="222222"/>
          <w:sz w:val="24"/>
          <w:szCs w:val="24"/>
          <w:rtl/>
        </w:rPr>
        <w:t>אגר המטפלים</w:t>
      </w:r>
      <w:r w:rsidR="00092CB6" w:rsidRPr="0083697A">
        <w:rPr>
          <w:rFonts w:ascii="David" w:eastAsia="David" w:hAnsi="David" w:cs="David"/>
          <w:color w:val="222222"/>
          <w:sz w:val="24"/>
          <w:szCs w:val="24"/>
          <w:rtl/>
        </w:rPr>
        <w:t xml:space="preserve"> [...]</w:t>
      </w:r>
    </w:p>
    <w:p w14:paraId="5EDE462B" w14:textId="2A44C07A" w:rsidR="000D2127" w:rsidRPr="0083697A" w:rsidRDefault="000D2127" w:rsidP="005F7C8E">
      <w:pPr>
        <w:pStyle w:val="3"/>
        <w:jc w:val="both"/>
        <w:rPr>
          <w:sz w:val="24"/>
        </w:rPr>
      </w:pPr>
      <w:r w:rsidRPr="0083697A">
        <w:rPr>
          <w:sz w:val="24"/>
          <w:rtl/>
        </w:rPr>
        <w:t>מורכבות רגשית</w:t>
      </w:r>
    </w:p>
    <w:p w14:paraId="1036C7A0" w14:textId="320ACCC5" w:rsidR="000D2127" w:rsidRPr="0083697A" w:rsidRDefault="000D2127" w:rsidP="005F7C8E">
      <w:pPr>
        <w:bidi/>
        <w:spacing w:before="240" w:after="240" w:line="360" w:lineRule="auto"/>
        <w:jc w:val="both"/>
        <w:rPr>
          <w:rFonts w:ascii="David" w:eastAsia="David" w:hAnsi="David" w:cs="David"/>
          <w:sz w:val="24"/>
          <w:szCs w:val="24"/>
        </w:rPr>
      </w:pPr>
      <w:r w:rsidRPr="0083697A">
        <w:rPr>
          <w:rFonts w:ascii="David" w:eastAsia="David" w:hAnsi="David" w:cs="David"/>
          <w:b/>
          <w:sz w:val="24"/>
          <w:szCs w:val="24"/>
          <w:rtl/>
        </w:rPr>
        <w:t xml:space="preserve">מהראיונות עלה טיפוס נוסף, שכלל פניות של אנשים מוצפים מאד, שלתפיסת היועצים </w:t>
      </w:r>
      <w:r w:rsidR="004341D7" w:rsidRPr="0083697A">
        <w:rPr>
          <w:rFonts w:ascii="David" w:eastAsia="David" w:hAnsi="David" w:cs="David"/>
          <w:b/>
          <w:sz w:val="24"/>
          <w:szCs w:val="24"/>
          <w:rtl/>
        </w:rPr>
        <w:t>"</w:t>
      </w:r>
      <w:r w:rsidRPr="0083697A">
        <w:rPr>
          <w:rFonts w:ascii="David" w:eastAsia="David" w:hAnsi="David" w:cs="David"/>
          <w:b/>
          <w:sz w:val="24"/>
          <w:szCs w:val="24"/>
          <w:rtl/>
        </w:rPr>
        <w:t>קשה לתת להם מענה</w:t>
      </w:r>
      <w:r w:rsidR="004341D7" w:rsidRPr="0083697A">
        <w:rPr>
          <w:rFonts w:ascii="David" w:eastAsia="David" w:hAnsi="David" w:cs="David"/>
          <w:b/>
          <w:sz w:val="24"/>
          <w:szCs w:val="24"/>
          <w:rtl/>
        </w:rPr>
        <w:t xml:space="preserve"> באמצעות </w:t>
      </w:r>
      <w:r w:rsidRPr="0083697A">
        <w:rPr>
          <w:rFonts w:ascii="David" w:eastAsia="David" w:hAnsi="David" w:cs="David"/>
          <w:sz w:val="24"/>
          <w:szCs w:val="24"/>
          <w:rtl/>
        </w:rPr>
        <w:t xml:space="preserve">אקשיבה". המשיבים </w:t>
      </w:r>
      <w:r w:rsidR="00C32D5B" w:rsidRPr="0083697A">
        <w:rPr>
          <w:rFonts w:ascii="David" w:eastAsia="David" w:hAnsi="David" w:cs="David"/>
          <w:sz w:val="24"/>
          <w:szCs w:val="24"/>
          <w:rtl/>
        </w:rPr>
        <w:t xml:space="preserve">השתמשו בביטויים </w:t>
      </w:r>
      <w:r w:rsidR="004341D7" w:rsidRPr="0083697A">
        <w:rPr>
          <w:rFonts w:ascii="David" w:eastAsia="David" w:hAnsi="David" w:cs="David"/>
          <w:sz w:val="24"/>
          <w:szCs w:val="24"/>
          <w:rtl/>
        </w:rPr>
        <w:t>"</w:t>
      </w:r>
      <w:r w:rsidR="00C32D5B" w:rsidRPr="0083697A">
        <w:rPr>
          <w:rFonts w:ascii="David" w:eastAsia="David" w:hAnsi="David" w:cs="David"/>
          <w:b/>
          <w:sz w:val="24"/>
          <w:szCs w:val="24"/>
          <w:rtl/>
        </w:rPr>
        <w:t>מסובכים</w:t>
      </w:r>
      <w:r w:rsidR="004341D7" w:rsidRPr="0083697A">
        <w:rPr>
          <w:rFonts w:ascii="David" w:eastAsia="David" w:hAnsi="David" w:cs="David"/>
          <w:b/>
          <w:sz w:val="24"/>
          <w:szCs w:val="24"/>
          <w:rtl/>
        </w:rPr>
        <w:t>"</w:t>
      </w:r>
      <w:r w:rsidR="00C32D5B" w:rsidRPr="0083697A">
        <w:rPr>
          <w:rFonts w:ascii="David" w:eastAsia="David" w:hAnsi="David" w:cs="David"/>
          <w:b/>
          <w:sz w:val="24"/>
          <w:szCs w:val="24"/>
          <w:rtl/>
        </w:rPr>
        <w:t xml:space="preserve">, </w:t>
      </w:r>
      <w:r w:rsidR="004341D7" w:rsidRPr="0083697A">
        <w:rPr>
          <w:rFonts w:ascii="David" w:eastAsia="David" w:hAnsi="David" w:cs="David"/>
          <w:b/>
          <w:sz w:val="24"/>
          <w:szCs w:val="24"/>
          <w:rtl/>
        </w:rPr>
        <w:t>"</w:t>
      </w:r>
      <w:r w:rsidR="00C32D5B" w:rsidRPr="0083697A">
        <w:rPr>
          <w:rFonts w:ascii="David" w:eastAsia="David" w:hAnsi="David" w:cs="David"/>
          <w:b/>
          <w:sz w:val="24"/>
          <w:szCs w:val="24"/>
          <w:rtl/>
        </w:rPr>
        <w:t>נגיטיביים</w:t>
      </w:r>
      <w:r w:rsidR="004341D7" w:rsidRPr="0083697A">
        <w:rPr>
          <w:rFonts w:ascii="David" w:eastAsia="David" w:hAnsi="David" w:cs="David"/>
          <w:b/>
          <w:sz w:val="24"/>
          <w:szCs w:val="24"/>
          <w:rtl/>
        </w:rPr>
        <w:t>"</w:t>
      </w:r>
      <w:r w:rsidR="00C32D5B" w:rsidRPr="0083697A">
        <w:rPr>
          <w:rFonts w:ascii="David" w:eastAsia="David" w:hAnsi="David" w:cs="David"/>
          <w:b/>
          <w:sz w:val="24"/>
          <w:szCs w:val="24"/>
          <w:rtl/>
        </w:rPr>
        <w:t xml:space="preserve">, </w:t>
      </w:r>
      <w:r w:rsidR="004341D7" w:rsidRPr="0083697A">
        <w:rPr>
          <w:rFonts w:ascii="David" w:eastAsia="David" w:hAnsi="David" w:cs="David"/>
          <w:b/>
          <w:sz w:val="24"/>
          <w:szCs w:val="24"/>
          <w:rtl/>
        </w:rPr>
        <w:t>"</w:t>
      </w:r>
      <w:r w:rsidR="00C32D5B" w:rsidRPr="0083697A">
        <w:rPr>
          <w:rFonts w:ascii="David" w:eastAsia="David" w:hAnsi="David" w:cs="David"/>
          <w:b/>
          <w:sz w:val="24"/>
          <w:szCs w:val="24"/>
          <w:rtl/>
        </w:rPr>
        <w:t>זורקים אחריות</w:t>
      </w:r>
      <w:r w:rsidR="004341D7" w:rsidRPr="0083697A">
        <w:rPr>
          <w:rFonts w:ascii="David" w:eastAsia="David" w:hAnsi="David" w:cs="David"/>
          <w:b/>
          <w:sz w:val="24"/>
          <w:szCs w:val="24"/>
          <w:rtl/>
        </w:rPr>
        <w:t>"</w:t>
      </w:r>
      <w:r w:rsidR="00C32D5B" w:rsidRPr="0083697A">
        <w:rPr>
          <w:rFonts w:ascii="David" w:eastAsia="David" w:hAnsi="David" w:cs="David"/>
          <w:b/>
          <w:sz w:val="24"/>
          <w:szCs w:val="24"/>
          <w:rtl/>
        </w:rPr>
        <w:t>, כדי לתאר מקרים אלו</w:t>
      </w:r>
      <w:r w:rsidRPr="0083697A">
        <w:rPr>
          <w:rFonts w:ascii="David" w:eastAsia="David" w:hAnsi="David" w:cs="David"/>
          <w:sz w:val="24"/>
          <w:szCs w:val="24"/>
          <w:rtl/>
        </w:rPr>
        <w:t>:</w:t>
      </w:r>
    </w:p>
    <w:p w14:paraId="787AE1F5" w14:textId="1A3CD122" w:rsidR="000D2127" w:rsidRPr="0083697A" w:rsidRDefault="00C72730" w:rsidP="005F7C8E">
      <w:pPr>
        <w:bidi/>
        <w:spacing w:line="360" w:lineRule="auto"/>
        <w:ind w:left="851" w:right="851"/>
        <w:jc w:val="both"/>
        <w:rPr>
          <w:rFonts w:ascii="David" w:eastAsia="David" w:hAnsi="David" w:cs="David"/>
          <w:sz w:val="24"/>
          <w:szCs w:val="24"/>
          <w:rtl/>
        </w:rPr>
      </w:pPr>
      <w:r w:rsidRPr="0083697A">
        <w:rPr>
          <w:rFonts w:ascii="David" w:eastAsia="David" w:hAnsi="David" w:cs="David"/>
          <w:sz w:val="24"/>
          <w:szCs w:val="24"/>
          <w:rtl/>
        </w:rPr>
        <w:t xml:space="preserve">או </w:t>
      </w:r>
      <w:r w:rsidR="000D2127" w:rsidRPr="0083697A">
        <w:rPr>
          <w:rFonts w:ascii="David" w:eastAsia="David" w:hAnsi="David" w:cs="David"/>
          <w:sz w:val="24"/>
          <w:szCs w:val="24"/>
          <w:rtl/>
        </w:rPr>
        <w:t>אנשים נורא נורא ממורמרים- אנשים מאוד נגטיביים. קשה להאמין שהם יקבלו משהו. תקוע, מיואש- מחקי את המיותר, ואני בעצם צריכה לתת לו מענה</w:t>
      </w:r>
      <w:r w:rsidRPr="0083697A">
        <w:rPr>
          <w:rFonts w:ascii="David" w:eastAsia="David" w:hAnsi="David" w:cs="David"/>
          <w:sz w:val="24"/>
          <w:szCs w:val="24"/>
          <w:rtl/>
        </w:rPr>
        <w:t>. אם זה כך אז זה מבולגן ואני מנסה לעשות להם סדר ולומר: אני מבינה. רצית לשאול אולי את זה ואת זה. אני לא יודעת.</w:t>
      </w:r>
      <w:r w:rsidR="000D2127" w:rsidRPr="0083697A">
        <w:rPr>
          <w:rFonts w:ascii="David" w:eastAsia="David" w:hAnsi="David" w:cs="David"/>
          <w:sz w:val="24"/>
          <w:szCs w:val="24"/>
          <w:rtl/>
        </w:rPr>
        <w:t xml:space="preserve"> </w:t>
      </w:r>
      <w:r w:rsidRPr="0083697A">
        <w:rPr>
          <w:rFonts w:ascii="David" w:eastAsia="David" w:hAnsi="David" w:cs="David"/>
          <w:sz w:val="24"/>
          <w:szCs w:val="24"/>
          <w:rtl/>
        </w:rPr>
        <w:t>ו</w:t>
      </w:r>
      <w:r w:rsidR="000D2127" w:rsidRPr="0083697A">
        <w:rPr>
          <w:rFonts w:ascii="David" w:eastAsia="David" w:hAnsi="David" w:cs="David"/>
          <w:sz w:val="24"/>
          <w:szCs w:val="24"/>
          <w:rtl/>
        </w:rPr>
        <w:t xml:space="preserve">יכול להיות שחלק גדול </w:t>
      </w:r>
      <w:r w:rsidRPr="0083697A">
        <w:rPr>
          <w:rFonts w:ascii="David" w:eastAsia="David" w:hAnsi="David" w:cs="David"/>
          <w:sz w:val="24"/>
          <w:szCs w:val="24"/>
          <w:rtl/>
        </w:rPr>
        <w:t>מהם</w:t>
      </w:r>
      <w:r w:rsidR="000D2127" w:rsidRPr="0083697A">
        <w:rPr>
          <w:rFonts w:ascii="David" w:eastAsia="David" w:hAnsi="David" w:cs="David"/>
          <w:sz w:val="24"/>
          <w:szCs w:val="24"/>
          <w:rtl/>
        </w:rPr>
        <w:t xml:space="preserve"> </w:t>
      </w:r>
      <w:r w:rsidR="000D2127" w:rsidRPr="0083697A">
        <w:rPr>
          <w:rFonts w:ascii="David" w:eastAsia="David" w:hAnsi="David" w:cs="David"/>
          <w:sz w:val="24"/>
          <w:szCs w:val="24"/>
          <w:rtl/>
        </w:rPr>
        <w:lastRenderedPageBreak/>
        <w:t>באמת צריכים טיפול, אבל אני לא שם בשביל לטפל. אני שם בשביל לענות על השאלה הספציפית ולנסות לפתור את הדילמה ולתת איזשהם כיוונים איך להתקדם הלאה- אתה עכשיו במצב תקוע, ויש לך איזושהי בעיה- אז הפלטפורמה – הרעיון שלה בעצם הוא לתת מענה חד פעמי, לא רב פעמי.</w:t>
      </w:r>
    </w:p>
    <w:p w14:paraId="13EDFFED" w14:textId="77777777" w:rsidR="00FF0AA3" w:rsidRDefault="004341D7" w:rsidP="005F7C8E">
      <w:pPr>
        <w:bidi/>
        <w:spacing w:line="360" w:lineRule="auto"/>
        <w:ind w:right="851"/>
        <w:jc w:val="both"/>
        <w:rPr>
          <w:rFonts w:ascii="David" w:eastAsia="David" w:hAnsi="David" w:cs="David"/>
          <w:sz w:val="24"/>
          <w:szCs w:val="24"/>
          <w:rtl/>
        </w:rPr>
      </w:pPr>
      <w:r w:rsidRPr="0083697A">
        <w:rPr>
          <w:rFonts w:ascii="David" w:eastAsia="David" w:hAnsi="David" w:cs="David"/>
          <w:sz w:val="24"/>
          <w:szCs w:val="24"/>
          <w:rtl/>
        </w:rPr>
        <w:t xml:space="preserve">בדברים אלו מבוטאת </w:t>
      </w:r>
      <w:r w:rsidR="00BF7B19" w:rsidRPr="0083697A">
        <w:rPr>
          <w:rFonts w:ascii="David" w:eastAsia="David" w:hAnsi="David" w:cs="David"/>
          <w:sz w:val="24"/>
          <w:szCs w:val="24"/>
          <w:rtl/>
        </w:rPr>
        <w:t>הנחה אפיסטמולוגית ש</w:t>
      </w:r>
      <w:r w:rsidR="00F1479F">
        <w:rPr>
          <w:rFonts w:ascii="David" w:eastAsia="David" w:hAnsi="David" w:cs="David" w:hint="cs"/>
          <w:sz w:val="24"/>
          <w:szCs w:val="24"/>
          <w:rtl/>
        </w:rPr>
        <w:t>הטיפול ופתרון-הדילמה</w:t>
      </w:r>
      <w:r w:rsidR="00BF7B19" w:rsidRPr="0083697A">
        <w:rPr>
          <w:rFonts w:ascii="David" w:eastAsia="David" w:hAnsi="David" w:cs="David"/>
          <w:sz w:val="24"/>
          <w:szCs w:val="24"/>
          <w:rtl/>
        </w:rPr>
        <w:t xml:space="preserve"> ניתנים ואולי אף ראויים להפרדה</w:t>
      </w:r>
      <w:r w:rsidRPr="0083697A">
        <w:rPr>
          <w:rFonts w:ascii="David" w:eastAsia="David" w:hAnsi="David" w:cs="David"/>
          <w:sz w:val="24"/>
          <w:szCs w:val="24"/>
          <w:rtl/>
        </w:rPr>
        <w:t>.</w:t>
      </w:r>
      <w:r w:rsidR="00BF7B19" w:rsidRPr="0083697A">
        <w:rPr>
          <w:rFonts w:ascii="David" w:eastAsia="David" w:hAnsi="David" w:cs="David"/>
          <w:sz w:val="24"/>
          <w:szCs w:val="24"/>
          <w:rtl/>
        </w:rPr>
        <w:t xml:space="preserve"> </w:t>
      </w:r>
    </w:p>
    <w:p w14:paraId="0F035CAD" w14:textId="321662EE" w:rsidR="004341D7" w:rsidRPr="0083697A" w:rsidRDefault="00BF7B19" w:rsidP="00FF0AA3">
      <w:pPr>
        <w:bidi/>
        <w:spacing w:line="360" w:lineRule="auto"/>
        <w:ind w:right="851"/>
        <w:jc w:val="both"/>
        <w:rPr>
          <w:rFonts w:ascii="David" w:eastAsia="David" w:hAnsi="David" w:cs="David"/>
          <w:sz w:val="24"/>
          <w:szCs w:val="24"/>
          <w:rtl/>
        </w:rPr>
      </w:pPr>
      <w:r w:rsidRPr="0083697A">
        <w:rPr>
          <w:rFonts w:ascii="David" w:eastAsia="David" w:hAnsi="David" w:cs="David"/>
          <w:sz w:val="24"/>
          <w:szCs w:val="24"/>
          <w:rtl/>
        </w:rPr>
        <w:t>פניות אלו ש</w:t>
      </w:r>
      <w:r w:rsidR="00FF0AA3">
        <w:rPr>
          <w:rFonts w:ascii="David" w:eastAsia="David" w:hAnsi="David" w:cs="David" w:hint="cs"/>
          <w:sz w:val="24"/>
          <w:szCs w:val="24"/>
          <w:rtl/>
        </w:rPr>
        <w:t>זוהו</w:t>
      </w:r>
      <w:r w:rsidRPr="0083697A">
        <w:rPr>
          <w:rFonts w:ascii="David" w:eastAsia="David" w:hAnsi="David" w:cs="David"/>
          <w:sz w:val="24"/>
          <w:szCs w:val="24"/>
          <w:rtl/>
        </w:rPr>
        <w:t xml:space="preserve"> כמורכבות העלו קושי מצד המשיבים "לפרק" מה בעצם הפונה מבקש:</w:t>
      </w:r>
    </w:p>
    <w:p w14:paraId="78B99722" w14:textId="59DFF17E" w:rsidR="004341D7" w:rsidRPr="0083697A" w:rsidRDefault="004341D7" w:rsidP="005F7C8E">
      <w:pPr>
        <w:bidi/>
        <w:spacing w:line="360" w:lineRule="auto"/>
        <w:ind w:left="851" w:right="851"/>
        <w:jc w:val="both"/>
        <w:rPr>
          <w:rFonts w:ascii="David" w:eastAsia="David" w:hAnsi="David" w:cs="David"/>
          <w:sz w:val="24"/>
          <w:szCs w:val="24"/>
          <w:rtl/>
        </w:rPr>
      </w:pPr>
      <w:r w:rsidRPr="0083697A">
        <w:rPr>
          <w:rFonts w:ascii="David" w:eastAsia="David" w:hAnsi="David" w:cs="David"/>
          <w:sz w:val="24"/>
          <w:szCs w:val="24"/>
          <w:rtl/>
        </w:rPr>
        <w:t>[...] מאוד תקועה מבחינה תעסוקתית ואישית ביחד. ובאמת ניסיתי לענות על השאלה, לפחות ארבע פעמים התחלתי, ולא הייתי מסוגלת לפרק בכלל סיפור כזה מסובך</w:t>
      </w:r>
      <w:r w:rsidR="00FF0AA3">
        <w:rPr>
          <w:rFonts w:ascii="David" w:eastAsia="David" w:hAnsi="David" w:cs="David" w:hint="cs"/>
          <w:sz w:val="24"/>
          <w:szCs w:val="24"/>
          <w:rtl/>
        </w:rPr>
        <w:t>.</w:t>
      </w:r>
      <w:r w:rsidRPr="0083697A">
        <w:rPr>
          <w:rFonts w:ascii="David" w:eastAsia="David" w:hAnsi="David" w:cs="David"/>
          <w:sz w:val="24"/>
          <w:szCs w:val="24"/>
          <w:rtl/>
        </w:rPr>
        <w:t xml:space="preserve"> ההורים חיו על תרומות, </w:t>
      </w:r>
      <w:r w:rsidR="00B942B8">
        <w:rPr>
          <w:rFonts w:ascii="David" w:eastAsia="David" w:hAnsi="David" w:cs="David" w:hint="cs"/>
          <w:sz w:val="24"/>
          <w:szCs w:val="24"/>
          <w:rtl/>
        </w:rPr>
        <w:t>הייתה ב</w:t>
      </w:r>
      <w:r w:rsidRPr="0083697A">
        <w:rPr>
          <w:rFonts w:ascii="David" w:eastAsia="David" w:hAnsi="David" w:cs="David"/>
          <w:sz w:val="24"/>
          <w:szCs w:val="24"/>
          <w:rtl/>
        </w:rPr>
        <w:t>טיפולים פסיכולוגיים 14 שנים, עבדה בצהרון לאורך כמעט כל שנות הבגרות שלה, והיא למדה גם טיפול וגם פרסום, וגם היא אמנית, והיא גם קונדיטורית, וגם אל תשאלי אותי מה עוד. והיא רוצה אוויר והיא רוצה מרחבים והיא רוצה מנחת קבוצת מיניות לרווקות, והיא מפחדת מזה בגלל כמה סיבות, לא משנה כרגע. בקיצור, שניים וחצי עמודים מאוד</w:t>
      </w:r>
      <w:r w:rsidR="00B942B8">
        <w:rPr>
          <w:rFonts w:ascii="David" w:eastAsia="David" w:hAnsi="David" w:cs="David" w:hint="cs"/>
          <w:sz w:val="24"/>
          <w:szCs w:val="24"/>
          <w:rtl/>
        </w:rPr>
        <w:t xml:space="preserve"> מאוד</w:t>
      </w:r>
      <w:r w:rsidRPr="0083697A">
        <w:rPr>
          <w:rFonts w:ascii="David" w:eastAsia="David" w:hAnsi="David" w:cs="David"/>
          <w:sz w:val="24"/>
          <w:szCs w:val="24"/>
          <w:rtl/>
        </w:rPr>
        <w:t xml:space="preserve"> מורכבים.</w:t>
      </w:r>
    </w:p>
    <w:p w14:paraId="05DED5EF" w14:textId="3A486EF5" w:rsidR="004341D7" w:rsidRPr="0083697A" w:rsidRDefault="00BF7B19" w:rsidP="005F7C8E">
      <w:pPr>
        <w:bidi/>
        <w:spacing w:line="360" w:lineRule="auto"/>
        <w:ind w:right="851"/>
        <w:jc w:val="both"/>
        <w:rPr>
          <w:rFonts w:ascii="David" w:eastAsia="David" w:hAnsi="David" w:cs="David"/>
          <w:sz w:val="24"/>
          <w:szCs w:val="24"/>
        </w:rPr>
      </w:pPr>
      <w:r w:rsidRPr="0083697A">
        <w:rPr>
          <w:rFonts w:ascii="David" w:eastAsia="David" w:hAnsi="David" w:cs="David"/>
          <w:sz w:val="24"/>
          <w:szCs w:val="24"/>
          <w:rtl/>
        </w:rPr>
        <w:t xml:space="preserve">פניות אלו </w:t>
      </w:r>
      <w:r w:rsidR="00B942B8">
        <w:rPr>
          <w:rFonts w:ascii="David" w:eastAsia="David" w:hAnsi="David" w:cs="David" w:hint="cs"/>
          <w:sz w:val="24"/>
          <w:szCs w:val="24"/>
          <w:rtl/>
        </w:rPr>
        <w:t>אופיינו ב</w:t>
      </w:r>
      <w:r w:rsidRPr="0083697A">
        <w:rPr>
          <w:rFonts w:ascii="David" w:eastAsia="David" w:hAnsi="David" w:cs="David"/>
          <w:sz w:val="24"/>
          <w:szCs w:val="24"/>
          <w:rtl/>
        </w:rPr>
        <w:t>אורך ופיזור ו</w:t>
      </w:r>
      <w:r w:rsidR="00B942B8">
        <w:rPr>
          <w:rFonts w:ascii="David" w:eastAsia="David" w:hAnsi="David" w:cs="David" w:hint="cs"/>
          <w:sz w:val="24"/>
          <w:szCs w:val="24"/>
          <w:rtl/>
        </w:rPr>
        <w:t>ב</w:t>
      </w:r>
      <w:r w:rsidRPr="0083697A">
        <w:rPr>
          <w:rFonts w:ascii="David" w:eastAsia="David" w:hAnsi="David" w:cs="David"/>
          <w:sz w:val="24"/>
          <w:szCs w:val="24"/>
          <w:rtl/>
        </w:rPr>
        <w:t>שפה מוקצנת:</w:t>
      </w:r>
    </w:p>
    <w:p w14:paraId="0D8C9F81" w14:textId="09807E9B" w:rsidR="000D2127" w:rsidRPr="0083697A" w:rsidRDefault="000D2127" w:rsidP="005F7C8E">
      <w:pPr>
        <w:bidi/>
        <w:spacing w:line="360" w:lineRule="auto"/>
        <w:ind w:left="851" w:right="851"/>
        <w:jc w:val="both"/>
        <w:rPr>
          <w:rFonts w:ascii="David" w:eastAsia="David" w:hAnsi="David" w:cs="David"/>
          <w:sz w:val="24"/>
          <w:szCs w:val="24"/>
        </w:rPr>
      </w:pPr>
      <w:r w:rsidRPr="0083697A">
        <w:rPr>
          <w:rFonts w:ascii="David" w:eastAsia="David" w:hAnsi="David" w:cs="David"/>
          <w:sz w:val="24"/>
          <w:szCs w:val="24"/>
          <w:rtl/>
        </w:rPr>
        <w:t>מתבגרת, גם מסובכת עם עצמה- כל מיני קשיים רגשיים- נורא דרמטית. התנסחה במילים נורא סופרלטיביות על עצמה ועל החיים ועל זה שהיא לא יודעת לאן לפנות ואף אחד לא מבין אותה.</w:t>
      </w:r>
      <w:r w:rsidR="00C72730" w:rsidRPr="0083697A">
        <w:rPr>
          <w:rFonts w:ascii="David" w:eastAsia="David" w:hAnsi="David" w:cs="David"/>
          <w:sz w:val="24"/>
          <w:szCs w:val="24"/>
          <w:rtl/>
        </w:rPr>
        <w:t xml:space="preserve"> </w:t>
      </w:r>
      <w:r w:rsidRPr="0083697A">
        <w:rPr>
          <w:rFonts w:ascii="David" w:eastAsia="David" w:hAnsi="David" w:cs="David"/>
          <w:sz w:val="24"/>
          <w:szCs w:val="24"/>
          <w:rtl/>
        </w:rPr>
        <w:t>את מקבלת הטקסט נורא ארוך עם איזה עשר סוגיות שונות - לפעמים מסתובבות סביב אותו ציר, אבל... אז זה גם מאתגר לענות על זה. גם את אומרת: רגע, אני לא.... בעצם הפלטפורמה הזאת היא יותר טובה למי שרוצה משהו מאוד מסוים, ולא למישהו שמסובך עם עצמו, כי בשביל זה יש דרכים אחרות לקבל עזרה.</w:t>
      </w:r>
    </w:p>
    <w:p w14:paraId="66CFC904" w14:textId="09907DA1" w:rsidR="000D2127" w:rsidRPr="0083697A" w:rsidRDefault="000D2127" w:rsidP="005F7C8E">
      <w:pPr>
        <w:bidi/>
        <w:spacing w:before="240" w:after="240" w:line="360" w:lineRule="auto"/>
        <w:jc w:val="both"/>
        <w:rPr>
          <w:rFonts w:ascii="David" w:eastAsia="David" w:hAnsi="David" w:cs="David"/>
          <w:sz w:val="24"/>
          <w:szCs w:val="24"/>
          <w:rtl/>
        </w:rPr>
      </w:pPr>
      <w:r w:rsidRPr="0083697A">
        <w:rPr>
          <w:rFonts w:ascii="David" w:eastAsia="David" w:hAnsi="David" w:cs="David"/>
          <w:sz w:val="24"/>
          <w:szCs w:val="24"/>
          <w:rtl/>
        </w:rPr>
        <w:t>בניתוח פניות מ</w:t>
      </w:r>
      <w:r w:rsidR="00B942B8">
        <w:rPr>
          <w:rFonts w:ascii="David" w:eastAsia="David" w:hAnsi="David" w:cs="David" w:hint="cs"/>
          <w:sz w:val="24"/>
          <w:szCs w:val="24"/>
          <w:rtl/>
        </w:rPr>
        <w:t>הארכיון עלה ש</w:t>
      </w:r>
      <w:r w:rsidR="00BF7B19" w:rsidRPr="0083697A">
        <w:rPr>
          <w:rFonts w:ascii="David" w:eastAsia="David" w:hAnsi="David" w:cs="David"/>
          <w:sz w:val="24"/>
          <w:szCs w:val="24"/>
          <w:rtl/>
        </w:rPr>
        <w:t>מע</w:t>
      </w:r>
      <w:r w:rsidR="00B942B8">
        <w:rPr>
          <w:rFonts w:ascii="David" w:eastAsia="David" w:hAnsi="David" w:cs="David" w:hint="cs"/>
          <w:sz w:val="24"/>
          <w:szCs w:val="24"/>
          <w:rtl/>
        </w:rPr>
        <w:t>נים</w:t>
      </w:r>
      <w:r w:rsidR="00BF7B19" w:rsidRPr="0083697A">
        <w:rPr>
          <w:rFonts w:ascii="David" w:eastAsia="David" w:hAnsi="David" w:cs="David"/>
          <w:sz w:val="24"/>
          <w:szCs w:val="24"/>
          <w:rtl/>
        </w:rPr>
        <w:t xml:space="preserve"> ל</w:t>
      </w:r>
      <w:r w:rsidRPr="0083697A">
        <w:rPr>
          <w:rFonts w:ascii="David" w:eastAsia="David" w:hAnsi="David" w:cs="David"/>
          <w:sz w:val="24"/>
          <w:szCs w:val="24"/>
          <w:rtl/>
        </w:rPr>
        <w:t xml:space="preserve">פניות </w:t>
      </w:r>
      <w:r w:rsidR="00B942B8">
        <w:rPr>
          <w:rFonts w:ascii="David" w:eastAsia="David" w:hAnsi="David" w:cs="David" w:hint="cs"/>
          <w:sz w:val="24"/>
          <w:szCs w:val="24"/>
          <w:rtl/>
        </w:rPr>
        <w:t xml:space="preserve">אלו אופיינו </w:t>
      </w:r>
      <w:r w:rsidRPr="0083697A">
        <w:rPr>
          <w:rFonts w:ascii="David" w:eastAsia="David" w:hAnsi="David" w:cs="David"/>
          <w:sz w:val="24"/>
          <w:szCs w:val="24"/>
          <w:rtl/>
        </w:rPr>
        <w:t>ב</w:t>
      </w:r>
      <w:r w:rsidR="00B942B8">
        <w:rPr>
          <w:rFonts w:ascii="David" w:eastAsia="David" w:hAnsi="David" w:cs="David" w:hint="cs"/>
          <w:sz w:val="24"/>
          <w:szCs w:val="24"/>
          <w:rtl/>
        </w:rPr>
        <w:t xml:space="preserve">ביטוי </w:t>
      </w:r>
      <w:r w:rsidRPr="0083697A">
        <w:rPr>
          <w:rFonts w:ascii="David" w:eastAsia="David" w:hAnsi="David" w:cs="David"/>
          <w:sz w:val="24"/>
          <w:szCs w:val="24"/>
          <w:rtl/>
        </w:rPr>
        <w:t>חוסר</w:t>
      </w:r>
      <w:r w:rsidR="00B942B8">
        <w:rPr>
          <w:rFonts w:ascii="David" w:eastAsia="David" w:hAnsi="David" w:cs="David" w:hint="cs"/>
          <w:sz w:val="24"/>
          <w:szCs w:val="24"/>
          <w:rtl/>
        </w:rPr>
        <w:t>-</w:t>
      </w:r>
      <w:r w:rsidRPr="0083697A">
        <w:rPr>
          <w:rFonts w:ascii="David" w:eastAsia="David" w:hAnsi="David" w:cs="David"/>
          <w:sz w:val="24"/>
          <w:szCs w:val="24"/>
          <w:rtl/>
        </w:rPr>
        <w:t>אונים:</w:t>
      </w:r>
    </w:p>
    <w:p w14:paraId="4C5F7E49" w14:textId="73551222" w:rsidR="000D2127" w:rsidRPr="0083697A" w:rsidRDefault="000D2127" w:rsidP="005F7C8E">
      <w:pPr>
        <w:shd w:val="clear" w:color="auto" w:fill="FFFFFF"/>
        <w:bidi/>
        <w:spacing w:line="360" w:lineRule="auto"/>
        <w:ind w:left="851" w:right="851"/>
        <w:jc w:val="both"/>
        <w:rPr>
          <w:rFonts w:ascii="David" w:eastAsia="David" w:hAnsi="David" w:cs="David"/>
          <w:color w:val="222222"/>
          <w:sz w:val="24"/>
          <w:szCs w:val="24"/>
        </w:rPr>
      </w:pPr>
      <w:r w:rsidRPr="0083697A">
        <w:rPr>
          <w:rFonts w:ascii="David" w:eastAsia="David" w:hAnsi="David" w:cs="David"/>
          <w:color w:val="222222"/>
          <w:sz w:val="24"/>
          <w:szCs w:val="24"/>
          <w:rtl/>
        </w:rPr>
        <w:t xml:space="preserve">פנייה: ברצוני להתייעץ על כמה נושאים, מקווה שזה לא ארוך </w:t>
      </w:r>
      <w:r w:rsidR="00C72730" w:rsidRPr="0083697A">
        <w:rPr>
          <w:rFonts w:ascii="David" w:eastAsia="David" w:hAnsi="David" w:cs="David"/>
          <w:color w:val="222222"/>
          <w:sz w:val="24"/>
          <w:szCs w:val="24"/>
          <w:rtl/>
        </w:rPr>
        <w:t>[...]</w:t>
      </w:r>
      <w:r w:rsidRPr="0083697A">
        <w:rPr>
          <w:rFonts w:ascii="David" w:eastAsia="David" w:hAnsi="David" w:cs="David"/>
          <w:color w:val="222222"/>
          <w:sz w:val="24"/>
          <w:szCs w:val="24"/>
          <w:rtl/>
        </w:rPr>
        <w:t xml:space="preserve"> כשעברתי לפנימייה הבנתי לבד שיש לי חרדה חברתית קשה</w:t>
      </w:r>
      <w:r w:rsidR="00C72730" w:rsidRPr="0083697A">
        <w:rPr>
          <w:rFonts w:ascii="David" w:eastAsia="David" w:hAnsi="David" w:cs="David"/>
          <w:color w:val="222222"/>
          <w:sz w:val="24"/>
          <w:szCs w:val="24"/>
          <w:rtl/>
        </w:rPr>
        <w:t xml:space="preserve"> [...] </w:t>
      </w:r>
      <w:r w:rsidRPr="0083697A">
        <w:rPr>
          <w:rFonts w:ascii="David" w:eastAsia="David" w:hAnsi="David" w:cs="David"/>
          <w:color w:val="222222"/>
          <w:sz w:val="24"/>
          <w:szCs w:val="24"/>
          <w:rtl/>
        </w:rPr>
        <w:t>הרבה פעמים תחושות דיכאון ובדידות והרגשת חנק מהחיים</w:t>
      </w:r>
      <w:r w:rsidR="00C72730" w:rsidRPr="0083697A">
        <w:rPr>
          <w:rFonts w:ascii="David" w:eastAsia="David" w:hAnsi="David" w:cs="David"/>
          <w:color w:val="222222"/>
          <w:sz w:val="24"/>
          <w:szCs w:val="24"/>
          <w:rtl/>
        </w:rPr>
        <w:t xml:space="preserve"> [...] </w:t>
      </w:r>
      <w:r w:rsidRPr="0083697A">
        <w:rPr>
          <w:rFonts w:ascii="David" w:eastAsia="David" w:hAnsi="David" w:cs="David"/>
          <w:color w:val="222222"/>
          <w:sz w:val="24"/>
          <w:szCs w:val="24"/>
          <w:rtl/>
        </w:rPr>
        <w:t xml:space="preserve">רגישות תחושתית </w:t>
      </w:r>
      <w:r w:rsidR="00C72730" w:rsidRPr="0083697A">
        <w:rPr>
          <w:rFonts w:ascii="David" w:eastAsia="David" w:hAnsi="David" w:cs="David"/>
          <w:color w:val="222222"/>
          <w:sz w:val="24"/>
          <w:szCs w:val="24"/>
          <w:rtl/>
        </w:rPr>
        <w:t xml:space="preserve">[...] </w:t>
      </w:r>
      <w:r w:rsidRPr="0083697A">
        <w:rPr>
          <w:rFonts w:ascii="David" w:eastAsia="David" w:hAnsi="David" w:cs="David"/>
          <w:color w:val="222222"/>
          <w:sz w:val="24"/>
          <w:szCs w:val="24"/>
          <w:rtl/>
        </w:rPr>
        <w:t>פגישות עם פסיכולוג</w:t>
      </w:r>
      <w:r w:rsidR="00C72730" w:rsidRPr="0083697A">
        <w:rPr>
          <w:rFonts w:ascii="David" w:eastAsia="David" w:hAnsi="David" w:cs="David"/>
          <w:color w:val="222222"/>
          <w:sz w:val="24"/>
          <w:szCs w:val="24"/>
          <w:rtl/>
        </w:rPr>
        <w:t xml:space="preserve"> [...]</w:t>
      </w:r>
      <w:r w:rsidRPr="0083697A">
        <w:rPr>
          <w:rFonts w:ascii="David" w:eastAsia="David" w:hAnsi="David" w:cs="David"/>
          <w:color w:val="222222"/>
          <w:sz w:val="24"/>
          <w:szCs w:val="24"/>
          <w:rtl/>
        </w:rPr>
        <w:t xml:space="preserve"> התפרצה הקורונה והעבודה שלי</w:t>
      </w:r>
      <w:r w:rsidR="00B942B8">
        <w:rPr>
          <w:rFonts w:ascii="David" w:eastAsia="David" w:hAnsi="David" w:cs="David" w:hint="cs"/>
          <w:color w:val="222222"/>
          <w:sz w:val="24"/>
          <w:szCs w:val="24"/>
          <w:rtl/>
        </w:rPr>
        <w:t xml:space="preserve"> גדלה,</w:t>
      </w:r>
      <w:r w:rsidRPr="0083697A">
        <w:rPr>
          <w:rFonts w:ascii="David" w:eastAsia="David" w:hAnsi="David" w:cs="David"/>
          <w:color w:val="222222"/>
          <w:sz w:val="24"/>
          <w:szCs w:val="24"/>
          <w:rtl/>
        </w:rPr>
        <w:t xml:space="preserve"> זה הכניס אותי לסטרס</w:t>
      </w:r>
      <w:r w:rsidR="00C72730" w:rsidRPr="0083697A">
        <w:rPr>
          <w:rFonts w:ascii="David" w:eastAsia="David" w:hAnsi="David" w:cs="David"/>
          <w:color w:val="222222"/>
          <w:sz w:val="24"/>
          <w:szCs w:val="24"/>
          <w:rtl/>
        </w:rPr>
        <w:t xml:space="preserve"> [...]</w:t>
      </w:r>
      <w:r w:rsidRPr="0083697A">
        <w:rPr>
          <w:rFonts w:ascii="David" w:eastAsia="David" w:hAnsi="David" w:cs="David"/>
          <w:color w:val="222222"/>
          <w:sz w:val="24"/>
          <w:szCs w:val="24"/>
          <w:rtl/>
        </w:rPr>
        <w:t xml:space="preserve"> תמיד אומרים שלאדם צריך שיהיה איזשהו חלום אבל לא היה לי את זה אף פעם</w:t>
      </w:r>
      <w:r w:rsidR="00C72730" w:rsidRPr="0083697A">
        <w:rPr>
          <w:rFonts w:ascii="David" w:eastAsia="David" w:hAnsi="David" w:cs="David"/>
          <w:color w:val="222222"/>
          <w:sz w:val="24"/>
          <w:szCs w:val="24"/>
          <w:rtl/>
        </w:rPr>
        <w:t xml:space="preserve"> [...] </w:t>
      </w:r>
      <w:r w:rsidRPr="0083697A">
        <w:rPr>
          <w:rFonts w:ascii="David" w:eastAsia="David" w:hAnsi="David" w:cs="David"/>
          <w:color w:val="222222"/>
          <w:sz w:val="24"/>
          <w:szCs w:val="24"/>
          <w:rtl/>
        </w:rPr>
        <w:t xml:space="preserve">הכאבים נהיו כרוניים </w:t>
      </w:r>
      <w:r w:rsidR="00C72730" w:rsidRPr="0083697A">
        <w:rPr>
          <w:rFonts w:ascii="David" w:eastAsia="David" w:hAnsi="David" w:cs="David"/>
          <w:color w:val="222222"/>
          <w:sz w:val="24"/>
          <w:szCs w:val="24"/>
          <w:rtl/>
        </w:rPr>
        <w:t xml:space="preserve">[...] </w:t>
      </w:r>
      <w:r w:rsidRPr="0083697A">
        <w:rPr>
          <w:rFonts w:ascii="David" w:eastAsia="David" w:hAnsi="David" w:cs="David"/>
          <w:color w:val="222222"/>
          <w:sz w:val="24"/>
          <w:szCs w:val="24"/>
          <w:rtl/>
        </w:rPr>
        <w:t>אשמח לקבל איזשהו מענה, אני אפילו לא יודעת מה אני רוצה לשאול ….וסליחה על האורך.</w:t>
      </w:r>
    </w:p>
    <w:p w14:paraId="067C9C93" w14:textId="3EF59079" w:rsidR="000D2127" w:rsidRPr="0083697A" w:rsidRDefault="000D2127" w:rsidP="005F7C8E">
      <w:pPr>
        <w:shd w:val="clear" w:color="auto" w:fill="FFFFFF"/>
        <w:bidi/>
        <w:spacing w:line="360" w:lineRule="auto"/>
        <w:ind w:left="851" w:right="851"/>
        <w:jc w:val="both"/>
        <w:rPr>
          <w:rFonts w:ascii="David" w:eastAsia="David" w:hAnsi="David" w:cs="David"/>
          <w:color w:val="222222"/>
          <w:sz w:val="24"/>
          <w:szCs w:val="24"/>
          <w:rtl/>
        </w:rPr>
      </w:pPr>
      <w:r w:rsidRPr="0083697A">
        <w:rPr>
          <w:rFonts w:ascii="David" w:eastAsia="David" w:hAnsi="David" w:cs="David"/>
          <w:color w:val="222222"/>
          <w:sz w:val="24"/>
          <w:szCs w:val="24"/>
          <w:rtl/>
        </w:rPr>
        <w:t>תשובה: שוב ושוב קראתי את השאלה שלך. שוב ושוב הרהרתי בה בניסיון להבין איזו תשובה תנחם אותך, תמלא אותך. היית רוצה שרק אכאב איתך? היית רוצה שאשקף לך את המציאות שארזת בשאלה? היית רוצה שאדחוף אותך להמשך טיפול, או שפשוט אגיד לך להרפות? היית רוצה שאגלה אמפתיה ואזדהה עם הכאב והבדידות? היית רוצה בכלל משהו אחר? איך אני יכולה לעזור ובאיזה אופן אני יכולה להקל</w:t>
      </w:r>
      <w:r w:rsidR="00B942B8">
        <w:rPr>
          <w:rFonts w:ascii="David" w:eastAsia="David" w:hAnsi="David" w:cs="David" w:hint="cs"/>
          <w:color w:val="222222"/>
          <w:sz w:val="24"/>
          <w:szCs w:val="24"/>
          <w:rtl/>
        </w:rPr>
        <w:t>?</w:t>
      </w:r>
      <w:r w:rsidRPr="0083697A">
        <w:rPr>
          <w:rFonts w:ascii="David" w:eastAsia="David" w:hAnsi="David" w:cs="David"/>
          <w:color w:val="222222"/>
          <w:sz w:val="24"/>
          <w:szCs w:val="24"/>
          <w:rtl/>
        </w:rPr>
        <w:t xml:space="preserve"> כיוון שהמצב הוא כזה שאני נדרשת לגשש בעצמי בדרך לתשובה הראויה לך, אז אעשה את ההשתדלות שלי ואני תקווה </w:t>
      </w:r>
      <w:r w:rsidRPr="0083697A">
        <w:rPr>
          <w:rFonts w:ascii="David" w:eastAsia="David" w:hAnsi="David" w:cs="David"/>
          <w:color w:val="222222"/>
          <w:sz w:val="24"/>
          <w:szCs w:val="24"/>
          <w:rtl/>
        </w:rPr>
        <w:lastRenderedPageBreak/>
        <w:t>שתצליחי לשאוב אפילו קצת נחמה מהתשובה. לפני כל פעילות שאת יוזמת, עצרי לרגע ושאלי את עצמך</w:t>
      </w:r>
      <w:r w:rsidR="004A5851" w:rsidRPr="0083697A">
        <w:rPr>
          <w:rFonts w:ascii="David" w:eastAsia="David" w:hAnsi="David" w:cs="David"/>
          <w:color w:val="222222"/>
          <w:sz w:val="24"/>
          <w:szCs w:val="24"/>
          <w:rtl/>
        </w:rPr>
        <w:t xml:space="preserve"> [...]</w:t>
      </w:r>
      <w:r w:rsidRPr="0083697A">
        <w:rPr>
          <w:rFonts w:ascii="David" w:eastAsia="David" w:hAnsi="David" w:cs="David"/>
          <w:color w:val="222222"/>
          <w:sz w:val="24"/>
          <w:szCs w:val="24"/>
          <w:rtl/>
        </w:rPr>
        <w:t xml:space="preserve"> </w:t>
      </w:r>
    </w:p>
    <w:p w14:paraId="75249F5F" w14:textId="56326479" w:rsidR="004A5851" w:rsidRPr="0083697A" w:rsidRDefault="00B21914" w:rsidP="005F7C8E">
      <w:pPr>
        <w:shd w:val="clear" w:color="auto" w:fill="FFFFFF"/>
        <w:bidi/>
        <w:spacing w:line="360" w:lineRule="auto"/>
        <w:ind w:right="851"/>
        <w:jc w:val="both"/>
        <w:rPr>
          <w:rFonts w:ascii="David" w:eastAsia="David" w:hAnsi="David" w:cs="David"/>
          <w:color w:val="222222"/>
          <w:sz w:val="24"/>
          <w:szCs w:val="24"/>
          <w:rtl/>
        </w:rPr>
      </w:pPr>
      <w:r>
        <w:rPr>
          <w:rFonts w:ascii="David" w:eastAsia="David" w:hAnsi="David" w:cs="David" w:hint="cs"/>
          <w:color w:val="222222"/>
          <w:sz w:val="24"/>
          <w:szCs w:val="24"/>
          <w:rtl/>
        </w:rPr>
        <w:t xml:space="preserve">ניתוח המענה מעלה </w:t>
      </w:r>
      <w:r w:rsidR="004A5851" w:rsidRPr="0083697A">
        <w:rPr>
          <w:rFonts w:ascii="David" w:eastAsia="David" w:hAnsi="David" w:cs="David"/>
          <w:color w:val="222222"/>
          <w:sz w:val="24"/>
          <w:szCs w:val="24"/>
          <w:rtl/>
        </w:rPr>
        <w:t>חוסר אונים</w:t>
      </w:r>
      <w:r>
        <w:rPr>
          <w:rFonts w:ascii="David" w:eastAsia="David" w:hAnsi="David" w:cs="David" w:hint="cs"/>
          <w:color w:val="222222"/>
          <w:sz w:val="24"/>
          <w:szCs w:val="24"/>
          <w:rtl/>
        </w:rPr>
        <w:t>,</w:t>
      </w:r>
      <w:r w:rsidR="004A5851" w:rsidRPr="0083697A">
        <w:rPr>
          <w:rFonts w:ascii="David" w:eastAsia="David" w:hAnsi="David" w:cs="David"/>
          <w:color w:val="222222"/>
          <w:sz w:val="24"/>
          <w:szCs w:val="24"/>
          <w:rtl/>
        </w:rPr>
        <w:t xml:space="preserve"> </w:t>
      </w:r>
      <w:r>
        <w:rPr>
          <w:rFonts w:ascii="David" w:eastAsia="David" w:hAnsi="David" w:cs="David" w:hint="cs"/>
          <w:color w:val="222222"/>
          <w:sz w:val="24"/>
          <w:szCs w:val="24"/>
          <w:rtl/>
        </w:rPr>
        <w:t>ה</w:t>
      </w:r>
      <w:r w:rsidR="004A5851" w:rsidRPr="0083697A">
        <w:rPr>
          <w:rFonts w:ascii="David" w:eastAsia="David" w:hAnsi="David" w:cs="David"/>
          <w:color w:val="222222"/>
          <w:sz w:val="24"/>
          <w:szCs w:val="24"/>
          <w:rtl/>
        </w:rPr>
        <w:t>משוקף גם לפונה, ובסופו המשיבה מציעה כלים פרקטיים לפתרון</w:t>
      </w:r>
      <w:r>
        <w:rPr>
          <w:rFonts w:ascii="David" w:eastAsia="David" w:hAnsi="David" w:cs="David" w:hint="cs"/>
          <w:color w:val="222222"/>
          <w:sz w:val="24"/>
          <w:szCs w:val="24"/>
          <w:rtl/>
        </w:rPr>
        <w:t>-</w:t>
      </w:r>
      <w:r w:rsidR="004A5851" w:rsidRPr="0083697A">
        <w:rPr>
          <w:rFonts w:ascii="David" w:eastAsia="David" w:hAnsi="David" w:cs="David"/>
          <w:color w:val="222222"/>
          <w:sz w:val="24"/>
          <w:szCs w:val="24"/>
          <w:rtl/>
        </w:rPr>
        <w:t>לכאורה</w:t>
      </w:r>
      <w:r>
        <w:rPr>
          <w:rFonts w:ascii="David" w:eastAsia="David" w:hAnsi="David" w:cs="David" w:hint="cs"/>
          <w:color w:val="222222"/>
          <w:sz w:val="24"/>
          <w:szCs w:val="24"/>
          <w:rtl/>
        </w:rPr>
        <w:t>, אולי</w:t>
      </w:r>
      <w:r w:rsidR="004A5851" w:rsidRPr="0083697A">
        <w:rPr>
          <w:rFonts w:ascii="David" w:eastAsia="David" w:hAnsi="David" w:cs="David"/>
          <w:color w:val="222222"/>
          <w:sz w:val="24"/>
          <w:szCs w:val="24"/>
          <w:rtl/>
        </w:rPr>
        <w:t xml:space="preserve"> כדי לצאת בכל זאת "לא בלי כלום".</w:t>
      </w:r>
    </w:p>
    <w:p w14:paraId="07AF836C" w14:textId="5797C9C6" w:rsidR="00BE58F7" w:rsidRPr="0083697A" w:rsidRDefault="000D2127" w:rsidP="005F7C8E">
      <w:pPr>
        <w:shd w:val="clear" w:color="auto" w:fill="FFFFFF"/>
        <w:bidi/>
        <w:spacing w:line="360" w:lineRule="auto"/>
        <w:ind w:left="720" w:right="851"/>
        <w:jc w:val="both"/>
        <w:rPr>
          <w:rFonts w:ascii="David" w:eastAsia="David" w:hAnsi="David" w:cs="David"/>
          <w:color w:val="222222"/>
          <w:sz w:val="24"/>
          <w:szCs w:val="24"/>
          <w:rtl/>
        </w:rPr>
      </w:pPr>
      <w:r w:rsidRPr="0083697A">
        <w:rPr>
          <w:rFonts w:ascii="David" w:eastAsia="David" w:hAnsi="David" w:cs="David"/>
          <w:color w:val="222222"/>
          <w:sz w:val="24"/>
          <w:szCs w:val="24"/>
          <w:rtl/>
        </w:rPr>
        <w:br/>
        <w:t xml:space="preserve">פנייה: </w:t>
      </w:r>
      <w:r w:rsidR="00C72730" w:rsidRPr="0083697A">
        <w:rPr>
          <w:rFonts w:ascii="David" w:eastAsia="David" w:hAnsi="David" w:cs="David"/>
          <w:sz w:val="24"/>
          <w:szCs w:val="24"/>
          <w:rtl/>
        </w:rPr>
        <w:t xml:space="preserve">[...] </w:t>
      </w:r>
      <w:r w:rsidRPr="0083697A">
        <w:rPr>
          <w:rFonts w:ascii="David" w:eastAsia="David" w:hAnsi="David" w:cs="David"/>
          <w:sz w:val="24"/>
          <w:szCs w:val="24"/>
          <w:rtl/>
        </w:rPr>
        <w:t xml:space="preserve">וכאן אני עומד ושואל, עד מתי? כבר שנתיים שאני מתחבט בשאלה. האם לא כדאי לסיים את הסכסוך הפנימי הזה באיזשהיא צורה, זה מושך </w:t>
      </w:r>
      <w:r w:rsidR="00C72730" w:rsidRPr="0083697A">
        <w:rPr>
          <w:rFonts w:ascii="David" w:eastAsia="David" w:hAnsi="David" w:cs="David"/>
          <w:sz w:val="24"/>
          <w:szCs w:val="24"/>
          <w:rtl/>
        </w:rPr>
        <w:t>נגד היצר, זה בעד היצר,</w:t>
      </w:r>
      <w:r w:rsidRPr="0083697A">
        <w:rPr>
          <w:rFonts w:ascii="David" w:eastAsia="David" w:hAnsi="David" w:cs="David"/>
          <w:sz w:val="24"/>
          <w:szCs w:val="24"/>
          <w:rtl/>
        </w:rPr>
        <w:t xml:space="preserve"> ואיני יודע עד מתי. זה מתיש, זה מתסכל, זה מבלבל ומה לא?</w:t>
      </w:r>
    </w:p>
    <w:p w14:paraId="73517F54" w14:textId="32B420DA" w:rsidR="000D2127" w:rsidRPr="0083697A" w:rsidRDefault="000D2127" w:rsidP="005F7C8E">
      <w:pPr>
        <w:shd w:val="clear" w:color="auto" w:fill="FFFFFF"/>
        <w:bidi/>
        <w:spacing w:line="360" w:lineRule="auto"/>
        <w:ind w:left="851" w:right="851"/>
        <w:jc w:val="both"/>
        <w:rPr>
          <w:rFonts w:ascii="David" w:eastAsia="David" w:hAnsi="David" w:cs="David"/>
          <w:sz w:val="24"/>
          <w:szCs w:val="24"/>
          <w:rtl/>
        </w:rPr>
      </w:pPr>
      <w:r w:rsidRPr="0083697A">
        <w:rPr>
          <w:rFonts w:ascii="David" w:eastAsia="David" w:hAnsi="David" w:cs="David"/>
          <w:color w:val="222222"/>
          <w:sz w:val="24"/>
          <w:szCs w:val="24"/>
          <w:rtl/>
        </w:rPr>
        <w:t>תשובה:</w:t>
      </w:r>
      <w:r w:rsidRPr="0083697A">
        <w:rPr>
          <w:rFonts w:ascii="David" w:eastAsia="David" w:hAnsi="David" w:cs="David"/>
          <w:sz w:val="24"/>
          <w:szCs w:val="24"/>
          <w:rtl/>
        </w:rPr>
        <w:t xml:space="preserve"> </w:t>
      </w:r>
      <w:r w:rsidR="00EA6BEB" w:rsidRPr="0083697A">
        <w:rPr>
          <w:rFonts w:ascii="David" w:eastAsia="David" w:hAnsi="David" w:cs="David"/>
          <w:sz w:val="24"/>
          <w:szCs w:val="24"/>
          <w:rtl/>
        </w:rPr>
        <w:t>ה</w:t>
      </w:r>
      <w:r w:rsidRPr="0083697A">
        <w:rPr>
          <w:rFonts w:ascii="David" w:eastAsia="David" w:hAnsi="David" w:cs="David"/>
          <w:sz w:val="24"/>
          <w:szCs w:val="24"/>
          <w:rtl/>
        </w:rPr>
        <w:t>תחושה הראשונית שלי היתה שאין לי מילים של תשובה אליך. יכולה להיות תשובה ברורה, חד משמעית, של עשה ולא תעשה?! על אחת כמה וכמה, ברור שאיני יכול לענות לך על שאלה כל כך משמעותית וכבדת משקל של אפשרות גירושין. זאת לא הייתי יכול לעשות אפילו אם הייתי בקי בכל הפרטים, קל וחומר כשמולי יש רק מכתב אחד, שאינו יכול להכיל את כל הקושי והמורכבות והצדדים השונים. ואחרי זאת ולמרות זאת, אנסה לכתוב לך מעט מחשבות שעלו בי בעקבות מכתבך, ואקווה ואתפלל שהן יהיו לך לעזר במידה כזו או אחרת. אבל נראה לי שיותר קשה היא ההבנה שהמטפל לא יושיע אותך וייקח את האחריות במקומך. חייבים מישהו שייקח אחריות ותמיד זה צריך להיות האדם עצמו ולא המטפל או היועץ, הגם שהוא צריך את עזרת האחרים בכדי לצאת.</w:t>
      </w:r>
    </w:p>
    <w:p w14:paraId="32E7D769" w14:textId="2EF18AA0" w:rsidR="00E63A4B" w:rsidRPr="0083697A" w:rsidRDefault="00E63A4B" w:rsidP="005F7C8E">
      <w:pPr>
        <w:shd w:val="clear" w:color="auto" w:fill="FFFFFF"/>
        <w:bidi/>
        <w:spacing w:line="360" w:lineRule="auto"/>
        <w:ind w:right="851"/>
        <w:jc w:val="both"/>
        <w:rPr>
          <w:rFonts w:ascii="David" w:eastAsia="David" w:hAnsi="David" w:cs="David"/>
          <w:sz w:val="24"/>
          <w:szCs w:val="24"/>
          <w:rtl/>
        </w:rPr>
      </w:pPr>
      <w:r w:rsidRPr="0083697A">
        <w:rPr>
          <w:rFonts w:ascii="David" w:eastAsia="David" w:hAnsi="David" w:cs="David"/>
          <w:sz w:val="24"/>
          <w:szCs w:val="24"/>
          <w:rtl/>
        </w:rPr>
        <w:t>תפיל</w:t>
      </w:r>
      <w:r w:rsidR="00B21914">
        <w:rPr>
          <w:rFonts w:ascii="David" w:eastAsia="David" w:hAnsi="David" w:cs="David" w:hint="cs"/>
          <w:sz w:val="24"/>
          <w:szCs w:val="24"/>
          <w:rtl/>
        </w:rPr>
        <w:t>ת</w:t>
      </w:r>
      <w:r w:rsidRPr="0083697A">
        <w:rPr>
          <w:rFonts w:ascii="David" w:eastAsia="David" w:hAnsi="David" w:cs="David"/>
          <w:sz w:val="24"/>
          <w:szCs w:val="24"/>
          <w:rtl/>
        </w:rPr>
        <w:t xml:space="preserve"> המשיב לענות "נכון" עשוי</w:t>
      </w:r>
      <w:r w:rsidR="00B21914">
        <w:rPr>
          <w:rFonts w:ascii="David" w:eastAsia="David" w:hAnsi="David" w:cs="David" w:hint="cs"/>
          <w:sz w:val="24"/>
          <w:szCs w:val="24"/>
          <w:rtl/>
        </w:rPr>
        <w:t>ה</w:t>
      </w:r>
      <w:r w:rsidRPr="0083697A">
        <w:rPr>
          <w:rFonts w:ascii="David" w:eastAsia="David" w:hAnsi="David" w:cs="David"/>
          <w:sz w:val="24"/>
          <w:szCs w:val="24"/>
          <w:rtl/>
        </w:rPr>
        <w:t xml:space="preserve"> להעיד על חשש עמוק</w:t>
      </w:r>
      <w:r w:rsidR="00CB1C6E" w:rsidRPr="0083697A">
        <w:rPr>
          <w:rFonts w:ascii="David" w:eastAsia="David" w:hAnsi="David" w:cs="David"/>
          <w:sz w:val="24"/>
          <w:szCs w:val="24"/>
          <w:rtl/>
        </w:rPr>
        <w:t xml:space="preserve"> </w:t>
      </w:r>
      <w:r w:rsidRPr="0083697A">
        <w:rPr>
          <w:rFonts w:ascii="David" w:eastAsia="David" w:hAnsi="David" w:cs="David"/>
          <w:sz w:val="24"/>
          <w:szCs w:val="24"/>
          <w:rtl/>
        </w:rPr>
        <w:t>לטעות</w:t>
      </w:r>
      <w:r w:rsidR="00B21914">
        <w:rPr>
          <w:rFonts w:ascii="David" w:eastAsia="David" w:hAnsi="David" w:cs="David" w:hint="cs"/>
          <w:sz w:val="24"/>
          <w:szCs w:val="24"/>
          <w:rtl/>
        </w:rPr>
        <w:t>, וחזרה במענים בקטגוריה זו</w:t>
      </w:r>
      <w:r w:rsidRPr="0083697A">
        <w:rPr>
          <w:rFonts w:ascii="David" w:eastAsia="David" w:hAnsi="David" w:cs="David"/>
          <w:sz w:val="24"/>
          <w:szCs w:val="24"/>
          <w:rtl/>
        </w:rPr>
        <w:t>.</w:t>
      </w:r>
    </w:p>
    <w:p w14:paraId="7460D44E" w14:textId="77777777" w:rsidR="000465D0" w:rsidRPr="0083697A" w:rsidRDefault="000465D0" w:rsidP="005F7C8E">
      <w:pPr>
        <w:shd w:val="clear" w:color="auto" w:fill="FFFFFF"/>
        <w:bidi/>
        <w:spacing w:line="360" w:lineRule="auto"/>
        <w:ind w:right="851"/>
        <w:jc w:val="both"/>
        <w:rPr>
          <w:rFonts w:ascii="David" w:eastAsia="David" w:hAnsi="David" w:cs="David"/>
          <w:sz w:val="24"/>
          <w:szCs w:val="24"/>
        </w:rPr>
      </w:pPr>
    </w:p>
    <w:p w14:paraId="669B39B5" w14:textId="7B83B0EE" w:rsidR="00E51534" w:rsidRPr="009239E9" w:rsidRDefault="00E51534" w:rsidP="005F7C8E">
      <w:pPr>
        <w:shd w:val="clear" w:color="auto" w:fill="FFFFFF"/>
        <w:bidi/>
        <w:spacing w:line="360" w:lineRule="auto"/>
        <w:ind w:right="851"/>
        <w:jc w:val="both"/>
        <w:rPr>
          <w:rFonts w:ascii="David" w:eastAsia="David" w:hAnsi="David" w:cs="David"/>
          <w:b/>
          <w:sz w:val="24"/>
          <w:szCs w:val="24"/>
          <w:rtl/>
        </w:rPr>
      </w:pPr>
      <w:r w:rsidRPr="009239E9">
        <w:rPr>
          <w:rStyle w:val="30"/>
          <w:sz w:val="24"/>
          <w:rtl/>
        </w:rPr>
        <w:t xml:space="preserve">פניות </w:t>
      </w:r>
      <w:r w:rsidRPr="009239E9">
        <w:rPr>
          <w:rFonts w:ascii="David" w:eastAsia="David" w:hAnsi="David" w:cs="David"/>
          <w:b/>
          <w:i/>
          <w:iCs/>
          <w:sz w:val="24"/>
          <w:szCs w:val="24"/>
          <w:rtl/>
        </w:rPr>
        <w:t>לא אמיתיות</w:t>
      </w:r>
    </w:p>
    <w:p w14:paraId="6C01BE67" w14:textId="174BFBB3" w:rsidR="00E51534" w:rsidRPr="0083697A" w:rsidRDefault="00E51534" w:rsidP="005F7C8E">
      <w:pPr>
        <w:shd w:val="clear" w:color="auto" w:fill="FFFFFF"/>
        <w:bidi/>
        <w:spacing w:line="360" w:lineRule="auto"/>
        <w:ind w:right="851"/>
        <w:jc w:val="both"/>
        <w:rPr>
          <w:rFonts w:ascii="David" w:eastAsia="David" w:hAnsi="David" w:cs="David"/>
          <w:sz w:val="24"/>
          <w:szCs w:val="24"/>
          <w:rtl/>
        </w:rPr>
      </w:pPr>
      <w:r w:rsidRPr="0083697A">
        <w:rPr>
          <w:rFonts w:ascii="David" w:eastAsia="David" w:hAnsi="David" w:cs="David"/>
          <w:b/>
          <w:sz w:val="24"/>
          <w:szCs w:val="24"/>
          <w:rtl/>
        </w:rPr>
        <w:t>המרואיינים תיארו סוג נוסף של פניות, שעוררו ספק</w:t>
      </w:r>
      <w:r w:rsidR="00AB7141">
        <w:rPr>
          <w:rFonts w:ascii="David" w:eastAsia="David" w:hAnsi="David" w:cs="David" w:hint="cs"/>
          <w:b/>
          <w:sz w:val="24"/>
          <w:szCs w:val="24"/>
          <w:rtl/>
        </w:rPr>
        <w:t xml:space="preserve"> בדבר </w:t>
      </w:r>
      <w:r w:rsidR="00AF5225">
        <w:rPr>
          <w:rFonts w:ascii="David" w:eastAsia="David" w:hAnsi="David" w:cs="David" w:hint="cs"/>
          <w:b/>
          <w:sz w:val="24"/>
          <w:szCs w:val="24"/>
          <w:rtl/>
        </w:rPr>
        <w:t>אמיתותם</w:t>
      </w:r>
      <w:r w:rsidRPr="0083697A">
        <w:rPr>
          <w:rFonts w:ascii="David" w:eastAsia="David" w:hAnsi="David" w:cs="David"/>
          <w:b/>
          <w:sz w:val="24"/>
          <w:szCs w:val="24"/>
          <w:rtl/>
        </w:rPr>
        <w:t>:</w:t>
      </w:r>
    </w:p>
    <w:p w14:paraId="19F2539B" w14:textId="77777777" w:rsidR="00E51534" w:rsidRPr="0083697A" w:rsidRDefault="00E51534" w:rsidP="005F7C8E">
      <w:pPr>
        <w:shd w:val="clear" w:color="auto" w:fill="FFFFFF"/>
        <w:bidi/>
        <w:spacing w:line="360" w:lineRule="auto"/>
        <w:ind w:left="851" w:right="851"/>
        <w:jc w:val="both"/>
        <w:rPr>
          <w:rFonts w:ascii="David" w:eastAsia="David" w:hAnsi="David" w:cs="David"/>
          <w:sz w:val="24"/>
          <w:szCs w:val="24"/>
          <w:rtl/>
        </w:rPr>
      </w:pPr>
      <w:r w:rsidRPr="0083697A">
        <w:rPr>
          <w:rFonts w:ascii="David" w:eastAsia="David" w:hAnsi="David" w:cs="David"/>
          <w:sz w:val="24"/>
          <w:szCs w:val="24"/>
          <w:rtl/>
        </w:rPr>
        <w:t>הרבה פעמים דרך השאלה אני יכול לראות מה המניע של הנועץ האם הנועץ בעצם פונה סתם, בחור שבא לו לכתוב משהו והוא רוצה לשמוע כמה מילים מהמערכת, או משועממים שבודקים את אקשיבה. כאילו צריך גם להיזהר. יושבים שם גם מהעבר השני כל מיני נוכלים או משועממים, וצריך לקחת את זה בחשבון.</w:t>
      </w:r>
    </w:p>
    <w:p w14:paraId="007E213A" w14:textId="1C8AF993" w:rsidR="00E51534" w:rsidRPr="0083697A" w:rsidRDefault="00E51534" w:rsidP="005F7C8E">
      <w:pPr>
        <w:shd w:val="clear" w:color="auto" w:fill="FFFFFF"/>
        <w:bidi/>
        <w:spacing w:line="360" w:lineRule="auto"/>
        <w:ind w:right="851"/>
        <w:jc w:val="both"/>
        <w:rPr>
          <w:rFonts w:ascii="David" w:eastAsia="David" w:hAnsi="David" w:cs="David"/>
          <w:sz w:val="24"/>
          <w:szCs w:val="24"/>
          <w:rtl/>
        </w:rPr>
      </w:pPr>
      <w:r w:rsidRPr="0083697A">
        <w:rPr>
          <w:rFonts w:ascii="David" w:eastAsia="David" w:hAnsi="David" w:cs="David"/>
          <w:sz w:val="24"/>
          <w:szCs w:val="24"/>
          <w:rtl/>
        </w:rPr>
        <w:t xml:space="preserve">במקרים אלו </w:t>
      </w:r>
      <w:r w:rsidR="0025445E" w:rsidRPr="0083697A">
        <w:rPr>
          <w:rFonts w:ascii="David" w:eastAsia="David" w:hAnsi="David" w:cs="David"/>
          <w:sz w:val="24"/>
          <w:szCs w:val="24"/>
          <w:rtl/>
        </w:rPr>
        <w:t>תיארו המשיבים כי היוועצו</w:t>
      </w:r>
      <w:r w:rsidRPr="0083697A">
        <w:rPr>
          <w:rFonts w:ascii="David" w:eastAsia="David" w:hAnsi="David" w:cs="David"/>
          <w:sz w:val="24"/>
          <w:szCs w:val="24"/>
          <w:rtl/>
        </w:rPr>
        <w:t xml:space="preserve"> עם מנהלי האתר לצורך קבלת החלטה, כ</w:t>
      </w:r>
      <w:r w:rsidR="000735BD">
        <w:rPr>
          <w:rFonts w:ascii="David" w:eastAsia="David" w:hAnsi="David" w:cs="David" w:hint="cs"/>
          <w:sz w:val="24"/>
          <w:szCs w:val="24"/>
          <w:rtl/>
        </w:rPr>
        <w:t>ש</w:t>
      </w:r>
      <w:r w:rsidRPr="0083697A">
        <w:rPr>
          <w:rFonts w:ascii="David" w:eastAsia="David" w:hAnsi="David" w:cs="David"/>
          <w:sz w:val="24"/>
          <w:szCs w:val="24"/>
          <w:rtl/>
        </w:rPr>
        <w:t xml:space="preserve">למול החשד שאין מדובר במקרה "אמיתי" </w:t>
      </w:r>
      <w:r w:rsidR="00421C77">
        <w:rPr>
          <w:rFonts w:ascii="David" w:eastAsia="David" w:hAnsi="David" w:cs="David" w:hint="cs"/>
          <w:sz w:val="24"/>
          <w:szCs w:val="24"/>
          <w:rtl/>
        </w:rPr>
        <w:t>נמצאות אי-</w:t>
      </w:r>
      <w:r w:rsidRPr="0083697A">
        <w:rPr>
          <w:rFonts w:ascii="David" w:eastAsia="David" w:hAnsi="David" w:cs="David"/>
          <w:sz w:val="24"/>
          <w:szCs w:val="24"/>
          <w:rtl/>
        </w:rPr>
        <w:t>ודאות ואחריות:</w:t>
      </w:r>
    </w:p>
    <w:p w14:paraId="01CD5F3A" w14:textId="204F6048" w:rsidR="00E51534" w:rsidRPr="0083697A" w:rsidRDefault="00E51534" w:rsidP="005F7C8E">
      <w:pPr>
        <w:shd w:val="clear" w:color="auto" w:fill="FFFFFF"/>
        <w:bidi/>
        <w:spacing w:line="360" w:lineRule="auto"/>
        <w:ind w:left="851" w:right="851"/>
        <w:jc w:val="both"/>
        <w:rPr>
          <w:rFonts w:ascii="David" w:eastAsia="David" w:hAnsi="David" w:cs="David"/>
          <w:sz w:val="24"/>
          <w:szCs w:val="24"/>
          <w:rtl/>
        </w:rPr>
      </w:pPr>
      <w:r w:rsidRPr="0083697A">
        <w:rPr>
          <w:rFonts w:ascii="David" w:eastAsia="David" w:hAnsi="David" w:cs="David"/>
          <w:sz w:val="24"/>
          <w:szCs w:val="24"/>
          <w:rtl/>
        </w:rPr>
        <w:t>הגיעה שאלה שממש עוררה התלבטות אם היא אמיתית או לא, בניסוח, כמו מישהו משועמם שחמד לצון וחיפש סיפור אטרקטיבי לכתוב. בסוף החלטנו שמה שמונח על כף המאזניים הוא מדי כבד מכדי שלפספס את הסיכוי ש... מקסימום, מישהו יתפוצץ מצחוק ועשה להם צחוק. ובאמת התברר שזו בחורה תמימה שהיתה בקשר עם בחור</w:t>
      </w:r>
      <w:r w:rsidR="00611E15">
        <w:rPr>
          <w:rFonts w:ascii="David" w:eastAsia="David" w:hAnsi="David" w:cs="David" w:hint="cs"/>
          <w:sz w:val="24"/>
          <w:szCs w:val="24"/>
          <w:rtl/>
        </w:rPr>
        <w:t xml:space="preserve"> </w:t>
      </w:r>
      <w:r w:rsidRPr="0083697A">
        <w:rPr>
          <w:rFonts w:ascii="David" w:eastAsia="David" w:hAnsi="David" w:cs="David"/>
          <w:sz w:val="24"/>
          <w:szCs w:val="24"/>
          <w:rtl/>
        </w:rPr>
        <w:t>[...]</w:t>
      </w:r>
    </w:p>
    <w:p w14:paraId="3ECAED8B" w14:textId="77777777" w:rsidR="00E51534" w:rsidRPr="0083697A" w:rsidRDefault="00E51534" w:rsidP="005F7C8E">
      <w:pPr>
        <w:bidi/>
        <w:spacing w:before="240" w:after="240" w:line="360" w:lineRule="auto"/>
        <w:jc w:val="both"/>
        <w:rPr>
          <w:rFonts w:ascii="David" w:eastAsia="David" w:hAnsi="David" w:cs="David"/>
          <w:sz w:val="24"/>
          <w:szCs w:val="24"/>
          <w:rtl/>
        </w:rPr>
      </w:pPr>
      <w:r w:rsidRPr="0083697A">
        <w:rPr>
          <w:rFonts w:ascii="David" w:eastAsia="David" w:hAnsi="David" w:cs="David"/>
          <w:sz w:val="24"/>
          <w:szCs w:val="24"/>
          <w:rtl/>
        </w:rPr>
        <w:lastRenderedPageBreak/>
        <w:t>בקטגוריה זו מדובר בפניות שלא הועלו לארכיון האתר. מענים לפניות החשודות כלא אמיתיות, כך הוסבר לנו על ידי המשיבים, מאופיינים באי תגובה מצד היועצים. ביקשנו מהמשיבים דוגמאות לכך וכן את ההסבר של היועצים. להלן ציטוטים מתוך הפניות והסברי היועצים:</w:t>
      </w:r>
    </w:p>
    <w:p w14:paraId="0A07B8B0" w14:textId="77777777" w:rsidR="00E51534" w:rsidRPr="0083697A" w:rsidRDefault="00E51534" w:rsidP="005F7C8E">
      <w:pPr>
        <w:shd w:val="clear" w:color="auto" w:fill="FFFFFF"/>
        <w:bidi/>
        <w:spacing w:line="360" w:lineRule="auto"/>
        <w:ind w:left="851" w:right="851"/>
        <w:jc w:val="both"/>
        <w:rPr>
          <w:rFonts w:ascii="David" w:eastAsia="David" w:hAnsi="David" w:cs="David"/>
          <w:color w:val="222222"/>
          <w:sz w:val="24"/>
          <w:szCs w:val="24"/>
        </w:rPr>
      </w:pPr>
      <w:r w:rsidRPr="0083697A">
        <w:rPr>
          <w:rFonts w:ascii="David" w:eastAsia="David" w:hAnsi="David" w:cs="David"/>
          <w:color w:val="222222"/>
          <w:sz w:val="24"/>
          <w:szCs w:val="24"/>
          <w:rtl/>
        </w:rPr>
        <w:t>פניה: אני שונאת את האלוהים באלי לרצוח אותו הוא פשוט חרא</w:t>
      </w:r>
    </w:p>
    <w:p w14:paraId="6544F23B" w14:textId="77777777" w:rsidR="00E51534" w:rsidRPr="0083697A" w:rsidRDefault="00E51534" w:rsidP="005F7C8E">
      <w:pPr>
        <w:shd w:val="clear" w:color="auto" w:fill="FFFFFF"/>
        <w:bidi/>
        <w:spacing w:line="360" w:lineRule="auto"/>
        <w:ind w:left="851" w:right="851"/>
        <w:jc w:val="both"/>
        <w:rPr>
          <w:rFonts w:ascii="David" w:eastAsia="David" w:hAnsi="David" w:cs="David"/>
          <w:color w:val="222222"/>
          <w:sz w:val="24"/>
          <w:szCs w:val="24"/>
          <w:rtl/>
        </w:rPr>
      </w:pPr>
      <w:r w:rsidRPr="0083697A">
        <w:rPr>
          <w:rFonts w:ascii="David" w:eastAsia="David" w:hAnsi="David" w:cs="David"/>
          <w:color w:val="222222"/>
          <w:sz w:val="24"/>
          <w:szCs w:val="24"/>
          <w:rtl/>
        </w:rPr>
        <w:t xml:space="preserve">תשובה: אין תגובה. הסבר של היועץ: לא נראה שיש כאן שואלת הכותבת על מנת לקבל תשובה. </w:t>
      </w:r>
    </w:p>
    <w:p w14:paraId="210DA76A" w14:textId="77777777" w:rsidR="00E51534" w:rsidRPr="0083697A" w:rsidRDefault="00E51534" w:rsidP="005F7C8E">
      <w:pPr>
        <w:shd w:val="clear" w:color="auto" w:fill="FFFFFF"/>
        <w:bidi/>
        <w:spacing w:line="360" w:lineRule="auto"/>
        <w:ind w:left="851" w:right="851"/>
        <w:jc w:val="both"/>
        <w:rPr>
          <w:rFonts w:ascii="David" w:eastAsia="David" w:hAnsi="David" w:cs="David"/>
          <w:color w:val="222222"/>
          <w:sz w:val="24"/>
          <w:szCs w:val="24"/>
        </w:rPr>
      </w:pPr>
    </w:p>
    <w:p w14:paraId="23DC4927" w14:textId="77777777" w:rsidR="00E51534" w:rsidRPr="0083697A" w:rsidRDefault="00E51534" w:rsidP="005F7C8E">
      <w:pPr>
        <w:shd w:val="clear" w:color="auto" w:fill="FFFFFF"/>
        <w:bidi/>
        <w:spacing w:line="360" w:lineRule="auto"/>
        <w:ind w:left="851" w:right="851"/>
        <w:jc w:val="both"/>
        <w:rPr>
          <w:rFonts w:ascii="David" w:eastAsia="David" w:hAnsi="David" w:cs="David"/>
          <w:color w:val="222222"/>
          <w:sz w:val="24"/>
          <w:szCs w:val="24"/>
        </w:rPr>
      </w:pPr>
      <w:r w:rsidRPr="0083697A">
        <w:rPr>
          <w:rFonts w:ascii="David" w:eastAsia="David" w:hAnsi="David" w:cs="David"/>
          <w:color w:val="222222"/>
          <w:sz w:val="24"/>
          <w:szCs w:val="24"/>
          <w:rtl/>
        </w:rPr>
        <w:t>פנייה: ראיתי שענית פה על שאלה לפני שנתיים בערך והמלצת לאנשים ללכת להתחסן, והיום כולם כבר יודעים שהקורונה הייתה בעצם שפעת שניפחו אותה והחיסונים מחסלים המון אנשים יקרים, מה אתה אומר היום?! מובן שלא תענה על זה ותתחמק…</w:t>
      </w:r>
    </w:p>
    <w:p w14:paraId="54EF271F" w14:textId="77777777" w:rsidR="00E51534" w:rsidRPr="0083697A" w:rsidRDefault="00E51534" w:rsidP="005F7C8E">
      <w:pPr>
        <w:shd w:val="clear" w:color="auto" w:fill="FFFFFF"/>
        <w:bidi/>
        <w:spacing w:line="360" w:lineRule="auto"/>
        <w:ind w:left="851" w:right="851"/>
        <w:jc w:val="both"/>
        <w:rPr>
          <w:rFonts w:ascii="David" w:eastAsia="David" w:hAnsi="David" w:cs="David"/>
          <w:color w:val="222222"/>
          <w:sz w:val="24"/>
          <w:szCs w:val="24"/>
          <w:rtl/>
        </w:rPr>
      </w:pPr>
      <w:r w:rsidRPr="0083697A">
        <w:rPr>
          <w:rFonts w:ascii="David" w:eastAsia="David" w:hAnsi="David" w:cs="David"/>
          <w:color w:val="222222"/>
          <w:sz w:val="24"/>
          <w:szCs w:val="24"/>
          <w:rtl/>
        </w:rPr>
        <w:t>תשובה: אין תגובה. הסבר של היועץ: רואים שהשואל בא רק להתריס, הוא לא פנוי לשמוע שום הסבר או טענה שנגיד לו. אז חבל פה זה ממש כשם שמצווה לומר דבר הנשמע כך מצווה שלא לומר דבר שאינו נשמע.</w:t>
      </w:r>
    </w:p>
    <w:p w14:paraId="75BCB4D0" w14:textId="61899E40" w:rsidR="00E51534" w:rsidRPr="0083697A" w:rsidRDefault="00E51534" w:rsidP="005F7C8E">
      <w:pPr>
        <w:shd w:val="clear" w:color="auto" w:fill="FFFFFF"/>
        <w:bidi/>
        <w:spacing w:line="360" w:lineRule="auto"/>
        <w:ind w:right="851"/>
        <w:jc w:val="both"/>
        <w:rPr>
          <w:rFonts w:ascii="David" w:eastAsia="David" w:hAnsi="David" w:cs="David"/>
          <w:sz w:val="24"/>
          <w:szCs w:val="24"/>
        </w:rPr>
      </w:pPr>
      <w:r w:rsidRPr="0083697A">
        <w:rPr>
          <w:rFonts w:ascii="David" w:eastAsia="David" w:hAnsi="David" w:cs="David"/>
          <w:sz w:val="24"/>
          <w:szCs w:val="24"/>
          <w:rtl/>
        </w:rPr>
        <w:t>כלומר בעיני הפרקטיקנים שהשתתפו במחקר</w:t>
      </w:r>
      <w:r w:rsidR="003054F5">
        <w:rPr>
          <w:rFonts w:ascii="David" w:eastAsia="David" w:hAnsi="David" w:cs="David" w:hint="cs"/>
          <w:sz w:val="24"/>
          <w:szCs w:val="24"/>
          <w:rtl/>
        </w:rPr>
        <w:t>,</w:t>
      </w:r>
      <w:r w:rsidRPr="0083697A">
        <w:rPr>
          <w:rFonts w:ascii="David" w:eastAsia="David" w:hAnsi="David" w:cs="David"/>
          <w:sz w:val="24"/>
          <w:szCs w:val="24"/>
          <w:rtl/>
        </w:rPr>
        <w:t xml:space="preserve"> </w:t>
      </w:r>
      <w:r w:rsidR="003054F5" w:rsidRPr="0083697A">
        <w:rPr>
          <w:rFonts w:ascii="David" w:eastAsia="David" w:hAnsi="David" w:cs="David"/>
          <w:sz w:val="24"/>
          <w:szCs w:val="24"/>
          <w:rtl/>
        </w:rPr>
        <w:t>בהתאם ל</w:t>
      </w:r>
      <w:r w:rsidR="003054F5">
        <w:rPr>
          <w:rFonts w:ascii="David" w:eastAsia="David" w:hAnsi="David" w:cs="David" w:hint="cs"/>
          <w:sz w:val="24"/>
          <w:szCs w:val="24"/>
          <w:rtl/>
        </w:rPr>
        <w:t>"אבחנת"</w:t>
      </w:r>
      <w:r w:rsidR="003054F5" w:rsidRPr="0083697A">
        <w:rPr>
          <w:rFonts w:ascii="David" w:eastAsia="David" w:hAnsi="David" w:cs="David"/>
          <w:sz w:val="24"/>
          <w:szCs w:val="24"/>
          <w:rtl/>
        </w:rPr>
        <w:t xml:space="preserve"> מניעי הפונה</w:t>
      </w:r>
      <w:r w:rsidR="003054F5">
        <w:rPr>
          <w:rFonts w:ascii="David" w:eastAsia="David" w:hAnsi="David" w:cs="David" w:hint="cs"/>
          <w:sz w:val="24"/>
          <w:szCs w:val="24"/>
          <w:rtl/>
        </w:rPr>
        <w:t xml:space="preserve">, אלו </w:t>
      </w:r>
      <w:r w:rsidRPr="0083697A">
        <w:rPr>
          <w:rFonts w:ascii="David" w:eastAsia="David" w:hAnsi="David" w:cs="David"/>
          <w:sz w:val="24"/>
          <w:szCs w:val="24"/>
          <w:rtl/>
        </w:rPr>
        <w:t>מקרים שלא נכון להגיב בהם</w:t>
      </w:r>
      <w:r w:rsidR="003054F5">
        <w:rPr>
          <w:rFonts w:ascii="David" w:eastAsia="David" w:hAnsi="David" w:cs="David" w:hint="cs"/>
          <w:sz w:val="24"/>
          <w:szCs w:val="24"/>
          <w:rtl/>
        </w:rPr>
        <w:t xml:space="preserve"> </w:t>
      </w:r>
      <w:r w:rsidRPr="0083697A">
        <w:rPr>
          <w:rFonts w:ascii="David" w:eastAsia="David" w:hAnsi="David" w:cs="David"/>
          <w:sz w:val="24"/>
          <w:szCs w:val="24"/>
          <w:rtl/>
        </w:rPr>
        <w:t>ומענה אף עלול להזיק.</w:t>
      </w:r>
    </w:p>
    <w:p w14:paraId="188EA318" w14:textId="6371869F" w:rsidR="000D2127" w:rsidRPr="0083697A" w:rsidRDefault="00E51534" w:rsidP="005F7C8E">
      <w:pPr>
        <w:pStyle w:val="a1"/>
        <w:rPr>
          <w:sz w:val="24"/>
        </w:rPr>
      </w:pPr>
      <w:r w:rsidRPr="0083697A">
        <w:rPr>
          <w:sz w:val="24"/>
          <w:rtl/>
          <w:lang w:bidi="he"/>
        </w:rPr>
        <w:t xml:space="preserve"> </w:t>
      </w:r>
      <w:r w:rsidR="000D2127" w:rsidRPr="0083697A">
        <w:rPr>
          <w:sz w:val="24"/>
          <w:rtl/>
        </w:rPr>
        <w:t>הערכת מאפייני הכתיבה</w:t>
      </w:r>
    </w:p>
    <w:p w14:paraId="331380A6" w14:textId="22BC0B5B" w:rsidR="000D2127" w:rsidRPr="0083697A" w:rsidRDefault="000D2127" w:rsidP="005F7C8E">
      <w:pPr>
        <w:bidi/>
        <w:spacing w:before="240" w:after="240" w:line="360" w:lineRule="auto"/>
        <w:jc w:val="both"/>
        <w:rPr>
          <w:rFonts w:ascii="David" w:eastAsia="David" w:hAnsi="David" w:cs="David"/>
          <w:b/>
          <w:i/>
          <w:sz w:val="24"/>
          <w:szCs w:val="24"/>
        </w:rPr>
      </w:pPr>
      <w:r w:rsidRPr="0083697A">
        <w:rPr>
          <w:rFonts w:ascii="David" w:eastAsia="David" w:hAnsi="David" w:cs="David"/>
          <w:b/>
          <w:i/>
          <w:sz w:val="24"/>
          <w:szCs w:val="24"/>
          <w:rtl/>
        </w:rPr>
        <w:t>מתוך הראיונות עול</w:t>
      </w:r>
      <w:r w:rsidR="002B3D44" w:rsidRPr="0083697A">
        <w:rPr>
          <w:rFonts w:ascii="David" w:eastAsia="David" w:hAnsi="David" w:cs="David"/>
          <w:b/>
          <w:i/>
          <w:sz w:val="24"/>
          <w:szCs w:val="24"/>
          <w:rtl/>
        </w:rPr>
        <w:t>ה תפיסת יעילות גבוהה</w:t>
      </w:r>
      <w:r w:rsidRPr="0083697A">
        <w:rPr>
          <w:rFonts w:ascii="David" w:eastAsia="David" w:hAnsi="David" w:cs="David"/>
          <w:b/>
          <w:i/>
          <w:sz w:val="24"/>
          <w:szCs w:val="24"/>
          <w:rtl/>
        </w:rPr>
        <w:t xml:space="preserve"> יותר לתהליך הייעוץ במייל, כשהפנייה מנוסחת בצורה רהוטה, מפורטת</w:t>
      </w:r>
      <w:r w:rsidR="00FF3423">
        <w:rPr>
          <w:rFonts w:ascii="David" w:eastAsia="David" w:hAnsi="David" w:cs="David" w:hint="cs"/>
          <w:b/>
          <w:i/>
          <w:sz w:val="24"/>
          <w:szCs w:val="24"/>
          <w:rtl/>
        </w:rPr>
        <w:t xml:space="preserve"> וממוקדת</w:t>
      </w:r>
      <w:r w:rsidRPr="0083697A">
        <w:rPr>
          <w:rFonts w:ascii="David" w:eastAsia="David" w:hAnsi="David" w:cs="David"/>
          <w:b/>
          <w:i/>
          <w:sz w:val="24"/>
          <w:szCs w:val="24"/>
          <w:rtl/>
        </w:rPr>
        <w:t>.</w:t>
      </w:r>
    </w:p>
    <w:p w14:paraId="0E3B2B3D" w14:textId="77777777" w:rsidR="000D2127" w:rsidRPr="0083697A" w:rsidRDefault="000D2127" w:rsidP="005F7C8E">
      <w:pPr>
        <w:pStyle w:val="3"/>
        <w:jc w:val="both"/>
        <w:rPr>
          <w:sz w:val="24"/>
          <w:rtl/>
        </w:rPr>
      </w:pPr>
      <w:r w:rsidRPr="0083697A">
        <w:rPr>
          <w:sz w:val="24"/>
          <w:rtl/>
        </w:rPr>
        <w:t>התנסחות רהוטה</w:t>
      </w:r>
    </w:p>
    <w:p w14:paraId="0EF668DA" w14:textId="13AB8865" w:rsidR="000D2127" w:rsidRPr="0083697A" w:rsidRDefault="000D2127" w:rsidP="005F7C8E">
      <w:pPr>
        <w:bidi/>
        <w:spacing w:line="360" w:lineRule="auto"/>
        <w:ind w:left="851" w:right="851"/>
        <w:jc w:val="both"/>
        <w:rPr>
          <w:rFonts w:ascii="David" w:eastAsia="David" w:hAnsi="David" w:cs="David"/>
          <w:sz w:val="24"/>
          <w:szCs w:val="24"/>
        </w:rPr>
      </w:pPr>
      <w:r w:rsidRPr="0083697A">
        <w:rPr>
          <w:rFonts w:ascii="David" w:eastAsia="David" w:hAnsi="David" w:cs="David"/>
          <w:sz w:val="24"/>
          <w:szCs w:val="24"/>
          <w:rtl/>
        </w:rPr>
        <w:t>אני חושבת שזה בייסיק: בשביל להתייעץ בכתב, אתה צריך להיות מסוגל להביע את עצמך בכתב.</w:t>
      </w:r>
    </w:p>
    <w:p w14:paraId="7AEEEDF8" w14:textId="77777777" w:rsidR="000D2127" w:rsidRPr="0083697A" w:rsidRDefault="000D2127" w:rsidP="005F7C8E">
      <w:pPr>
        <w:bidi/>
        <w:spacing w:line="360" w:lineRule="auto"/>
        <w:ind w:left="851" w:right="851"/>
        <w:jc w:val="both"/>
        <w:rPr>
          <w:rFonts w:ascii="David" w:eastAsia="David" w:hAnsi="David" w:cs="David"/>
          <w:sz w:val="24"/>
          <w:szCs w:val="24"/>
          <w:rtl/>
        </w:rPr>
      </w:pPr>
      <w:r w:rsidRPr="0083697A">
        <w:rPr>
          <w:rFonts w:ascii="David" w:eastAsia="David" w:hAnsi="David" w:cs="David"/>
          <w:sz w:val="24"/>
          <w:szCs w:val="24"/>
          <w:rtl/>
        </w:rPr>
        <w:t>אני באמת חושבת שככל שלאדם יש יכולות שפתיות יותר טובות, הוא יכול לבטא את עצמו טוב יותר בשאלה ובניסוח שלה- הוא יכול גם להיעזר יותר.</w:t>
      </w:r>
    </w:p>
    <w:p w14:paraId="32F1671F" w14:textId="04527BA7" w:rsidR="000D2127" w:rsidRPr="0083697A" w:rsidRDefault="000D2127" w:rsidP="005F7C8E">
      <w:pPr>
        <w:bidi/>
        <w:spacing w:before="240" w:after="240" w:line="360" w:lineRule="auto"/>
        <w:jc w:val="both"/>
        <w:rPr>
          <w:rFonts w:ascii="David" w:eastAsia="David" w:hAnsi="David" w:cs="David"/>
          <w:sz w:val="24"/>
          <w:szCs w:val="24"/>
          <w:rtl/>
        </w:rPr>
      </w:pPr>
      <w:r w:rsidRPr="0083697A">
        <w:rPr>
          <w:rFonts w:ascii="David" w:eastAsia="David" w:hAnsi="David" w:cs="David"/>
          <w:sz w:val="24"/>
          <w:szCs w:val="24"/>
          <w:rtl/>
        </w:rPr>
        <w:t>בניתוח פניות</w:t>
      </w:r>
      <w:r w:rsidR="00FF3423">
        <w:rPr>
          <w:rFonts w:ascii="David" w:eastAsia="David" w:hAnsi="David" w:cs="David" w:hint="cs"/>
          <w:sz w:val="24"/>
          <w:szCs w:val="24"/>
          <w:rtl/>
        </w:rPr>
        <w:t>-ארכיון עלה ש</w:t>
      </w:r>
      <w:r w:rsidRPr="0083697A">
        <w:rPr>
          <w:rFonts w:ascii="David" w:eastAsia="David" w:hAnsi="David" w:cs="David"/>
          <w:sz w:val="24"/>
          <w:szCs w:val="24"/>
          <w:rtl/>
        </w:rPr>
        <w:t xml:space="preserve">פניות </w:t>
      </w:r>
      <w:r w:rsidR="00FF3423">
        <w:rPr>
          <w:rFonts w:ascii="David" w:eastAsia="David" w:hAnsi="David" w:cs="David" w:hint="cs"/>
          <w:sz w:val="24"/>
          <w:szCs w:val="24"/>
          <w:rtl/>
        </w:rPr>
        <w:t>ב</w:t>
      </w:r>
      <w:r w:rsidRPr="0083697A">
        <w:rPr>
          <w:rFonts w:ascii="David" w:eastAsia="David" w:hAnsi="David" w:cs="David"/>
          <w:sz w:val="24"/>
          <w:szCs w:val="24"/>
          <w:rtl/>
        </w:rPr>
        <w:t>התנסחות רהוטה</w:t>
      </w:r>
      <w:r w:rsidR="00863590" w:rsidRPr="0083697A">
        <w:rPr>
          <w:rFonts w:ascii="David" w:eastAsia="David" w:hAnsi="David" w:cs="David"/>
          <w:sz w:val="24"/>
          <w:szCs w:val="24"/>
          <w:rtl/>
        </w:rPr>
        <w:t xml:space="preserve"> זכו ל</w:t>
      </w:r>
      <w:r w:rsidRPr="0083697A">
        <w:rPr>
          <w:rFonts w:ascii="David" w:eastAsia="David" w:hAnsi="David" w:cs="David"/>
          <w:sz w:val="24"/>
          <w:szCs w:val="24"/>
          <w:rtl/>
        </w:rPr>
        <w:t>הערכה חיובית מהמשיבים:</w:t>
      </w:r>
    </w:p>
    <w:p w14:paraId="720DF1BE" w14:textId="54A3CEB1" w:rsidR="000D2127" w:rsidRPr="0083697A" w:rsidRDefault="000D2127" w:rsidP="005F7C8E">
      <w:pPr>
        <w:shd w:val="clear" w:color="auto" w:fill="FFFFFF"/>
        <w:bidi/>
        <w:spacing w:line="360" w:lineRule="auto"/>
        <w:ind w:left="851" w:right="851"/>
        <w:jc w:val="both"/>
        <w:rPr>
          <w:rFonts w:ascii="David" w:eastAsia="David" w:hAnsi="David" w:cs="David"/>
          <w:color w:val="222222"/>
          <w:sz w:val="24"/>
          <w:szCs w:val="24"/>
        </w:rPr>
      </w:pPr>
      <w:r w:rsidRPr="0083697A">
        <w:rPr>
          <w:rFonts w:ascii="David" w:eastAsia="David" w:hAnsi="David" w:cs="David"/>
          <w:color w:val="222222"/>
          <w:sz w:val="24"/>
          <w:szCs w:val="24"/>
          <w:rtl/>
        </w:rPr>
        <w:t>פנייה: אני נשוי לאישה מדהימה מכל הבחינות, אולם יש בעיה</w:t>
      </w:r>
      <w:r w:rsidR="001937CF" w:rsidRPr="0083697A">
        <w:rPr>
          <w:rFonts w:ascii="David" w:eastAsia="David" w:hAnsi="David" w:cs="David"/>
          <w:color w:val="222222"/>
          <w:sz w:val="24"/>
          <w:szCs w:val="24"/>
          <w:rtl/>
        </w:rPr>
        <w:t xml:space="preserve">. </w:t>
      </w:r>
      <w:r w:rsidRPr="0083697A">
        <w:rPr>
          <w:rFonts w:ascii="David" w:eastAsia="David" w:hAnsi="David" w:cs="David"/>
          <w:color w:val="222222"/>
          <w:sz w:val="24"/>
          <w:szCs w:val="24"/>
          <w:rtl/>
        </w:rPr>
        <w:t>אשתי היא</w:t>
      </w:r>
      <w:r w:rsidR="001937CF" w:rsidRPr="0083697A">
        <w:rPr>
          <w:rFonts w:ascii="David" w:eastAsia="David" w:hAnsi="David" w:cs="David"/>
          <w:color w:val="222222"/>
          <w:sz w:val="24"/>
          <w:szCs w:val="24"/>
          <w:rtl/>
        </w:rPr>
        <w:t xml:space="preserve"> [</w:t>
      </w:r>
      <w:r w:rsidRPr="0083697A">
        <w:rPr>
          <w:rFonts w:ascii="David" w:eastAsia="David" w:hAnsi="David" w:cs="David"/>
          <w:color w:val="222222"/>
          <w:sz w:val="24"/>
          <w:szCs w:val="24"/>
          <w:rtl/>
        </w:rPr>
        <w:t>…</w:t>
      </w:r>
      <w:r w:rsidR="001937CF" w:rsidRPr="0083697A">
        <w:rPr>
          <w:rFonts w:ascii="David" w:eastAsia="David" w:hAnsi="David" w:cs="David"/>
          <w:color w:val="222222"/>
          <w:sz w:val="24"/>
          <w:szCs w:val="24"/>
          <w:rtl/>
        </w:rPr>
        <w:t xml:space="preserve">] </w:t>
      </w:r>
      <w:r w:rsidRPr="0083697A">
        <w:rPr>
          <w:rFonts w:ascii="David" w:eastAsia="David" w:hAnsi="David" w:cs="David"/>
          <w:color w:val="222222"/>
          <w:sz w:val="24"/>
          <w:szCs w:val="24"/>
          <w:rtl/>
        </w:rPr>
        <w:t>עד כאן אין שום בעיה</w:t>
      </w:r>
      <w:r w:rsidR="001937CF" w:rsidRPr="0083697A">
        <w:rPr>
          <w:rFonts w:ascii="David" w:eastAsia="David" w:hAnsi="David" w:cs="David"/>
          <w:color w:val="222222"/>
          <w:sz w:val="24"/>
          <w:szCs w:val="24"/>
          <w:rtl/>
        </w:rPr>
        <w:t>,</w:t>
      </w:r>
      <w:r w:rsidRPr="0083697A">
        <w:rPr>
          <w:rFonts w:ascii="David" w:eastAsia="David" w:hAnsi="David" w:cs="David"/>
          <w:color w:val="222222"/>
          <w:sz w:val="24"/>
          <w:szCs w:val="24"/>
          <w:rtl/>
        </w:rPr>
        <w:t xml:space="preserve"> הגיוני בהחלט</w:t>
      </w:r>
      <w:r w:rsidR="001937CF" w:rsidRPr="0083697A">
        <w:rPr>
          <w:rFonts w:ascii="David" w:eastAsia="David" w:hAnsi="David" w:cs="David"/>
          <w:color w:val="222222"/>
          <w:sz w:val="24"/>
          <w:szCs w:val="24"/>
          <w:rtl/>
        </w:rPr>
        <w:t>. אבל [...] ו</w:t>
      </w:r>
      <w:r w:rsidRPr="0083697A">
        <w:rPr>
          <w:rFonts w:ascii="David" w:eastAsia="David" w:hAnsi="David" w:cs="David"/>
          <w:color w:val="222222"/>
          <w:sz w:val="24"/>
          <w:szCs w:val="24"/>
          <w:rtl/>
        </w:rPr>
        <w:t>יש כאן ש</w:t>
      </w:r>
      <w:r w:rsidR="001937CF" w:rsidRPr="0083697A">
        <w:rPr>
          <w:rFonts w:ascii="David" w:eastAsia="David" w:hAnsi="David" w:cs="David"/>
          <w:color w:val="222222"/>
          <w:sz w:val="24"/>
          <w:szCs w:val="24"/>
          <w:rtl/>
        </w:rPr>
        <w:t>ת</w:t>
      </w:r>
      <w:r w:rsidRPr="0083697A">
        <w:rPr>
          <w:rFonts w:ascii="David" w:eastAsia="David" w:hAnsi="David" w:cs="David"/>
          <w:color w:val="222222"/>
          <w:sz w:val="24"/>
          <w:szCs w:val="24"/>
          <w:rtl/>
        </w:rPr>
        <w:t>י בעיות: א'.... ב'…יתכן בהחלט שאני טועה, אבל</w:t>
      </w:r>
      <w:r w:rsidR="001937CF" w:rsidRPr="0083697A">
        <w:rPr>
          <w:rFonts w:ascii="David" w:eastAsia="David" w:hAnsi="David" w:cs="David"/>
          <w:color w:val="222222"/>
          <w:sz w:val="24"/>
          <w:szCs w:val="24"/>
          <w:rtl/>
        </w:rPr>
        <w:t xml:space="preserve"> </w:t>
      </w:r>
      <w:r w:rsidRPr="0083697A">
        <w:rPr>
          <w:rFonts w:ascii="David" w:eastAsia="David" w:hAnsi="David" w:cs="David"/>
          <w:color w:val="222222"/>
          <w:sz w:val="24"/>
          <w:szCs w:val="24"/>
          <w:rtl/>
        </w:rPr>
        <w:t>בשורה התחתונה שאלתי נחלקת לשניים: א'.</w:t>
      </w:r>
      <w:r w:rsidR="001937CF" w:rsidRPr="0083697A">
        <w:rPr>
          <w:rFonts w:ascii="David" w:eastAsia="David" w:hAnsi="David" w:cs="David"/>
          <w:color w:val="222222"/>
          <w:sz w:val="24"/>
          <w:szCs w:val="24"/>
          <w:rtl/>
        </w:rPr>
        <w:t>..</w:t>
      </w:r>
      <w:r w:rsidRPr="0083697A">
        <w:rPr>
          <w:rFonts w:ascii="David" w:eastAsia="David" w:hAnsi="David" w:cs="David"/>
          <w:color w:val="222222"/>
          <w:sz w:val="24"/>
          <w:szCs w:val="24"/>
          <w:rtl/>
        </w:rPr>
        <w:t xml:space="preserve"> ב'.</w:t>
      </w:r>
      <w:r w:rsidR="001937CF" w:rsidRPr="0083697A">
        <w:rPr>
          <w:rFonts w:ascii="David" w:eastAsia="David" w:hAnsi="David" w:cs="David"/>
          <w:color w:val="222222"/>
          <w:sz w:val="24"/>
          <w:szCs w:val="24"/>
          <w:rtl/>
        </w:rPr>
        <w:t>...</w:t>
      </w:r>
    </w:p>
    <w:p w14:paraId="1BFFEBEE" w14:textId="49FD66EB" w:rsidR="000D2127" w:rsidRPr="0083697A" w:rsidRDefault="000D2127" w:rsidP="005F7C8E">
      <w:pPr>
        <w:shd w:val="clear" w:color="auto" w:fill="FFFFFF"/>
        <w:bidi/>
        <w:spacing w:line="360" w:lineRule="auto"/>
        <w:ind w:left="851" w:right="851"/>
        <w:jc w:val="both"/>
        <w:rPr>
          <w:rFonts w:ascii="David" w:eastAsia="David" w:hAnsi="David" w:cs="David"/>
          <w:color w:val="222222"/>
          <w:sz w:val="24"/>
          <w:szCs w:val="24"/>
          <w:rtl/>
        </w:rPr>
      </w:pPr>
      <w:r w:rsidRPr="0083697A">
        <w:rPr>
          <w:rFonts w:ascii="David" w:eastAsia="David" w:hAnsi="David" w:cs="David"/>
          <w:color w:val="222222"/>
          <w:sz w:val="24"/>
          <w:szCs w:val="24"/>
          <w:rtl/>
        </w:rPr>
        <w:t>תשובה: ראשית רציתי להודות לך על הפניה המעניינת והכנה. אריכות דבריך בהירה ונעימה למקרא, ומעבירה היטב את נקודת מבטך. כמו"כ היא מעידה על פתיחות מחשבתית ורגשית, דבר אשר יקל עליך לקבל ולעבד את הדברים שאציע בפניך</w:t>
      </w:r>
      <w:r w:rsidR="001937CF" w:rsidRPr="0083697A">
        <w:rPr>
          <w:rFonts w:ascii="David" w:eastAsia="David" w:hAnsi="David" w:cs="David"/>
          <w:color w:val="222222"/>
          <w:sz w:val="24"/>
          <w:szCs w:val="24"/>
          <w:rtl/>
        </w:rPr>
        <w:t xml:space="preserve"> [..</w:t>
      </w:r>
      <w:r w:rsidRPr="0083697A">
        <w:rPr>
          <w:rFonts w:ascii="David" w:eastAsia="David" w:hAnsi="David" w:cs="David"/>
          <w:color w:val="222222"/>
          <w:sz w:val="24"/>
          <w:szCs w:val="24"/>
          <w:rtl/>
        </w:rPr>
        <w:t>.</w:t>
      </w:r>
      <w:r w:rsidR="001937CF" w:rsidRPr="0083697A">
        <w:rPr>
          <w:rFonts w:ascii="David" w:eastAsia="David" w:hAnsi="David" w:cs="David"/>
          <w:color w:val="222222"/>
          <w:sz w:val="24"/>
          <w:szCs w:val="24"/>
          <w:rtl/>
        </w:rPr>
        <w:t>]</w:t>
      </w:r>
    </w:p>
    <w:p w14:paraId="1962249C" w14:textId="77777777" w:rsidR="001937CF" w:rsidRPr="0083697A" w:rsidRDefault="001937CF" w:rsidP="005F7C8E">
      <w:pPr>
        <w:shd w:val="clear" w:color="auto" w:fill="FFFFFF"/>
        <w:bidi/>
        <w:spacing w:line="360" w:lineRule="auto"/>
        <w:ind w:left="851" w:right="851"/>
        <w:jc w:val="both"/>
        <w:rPr>
          <w:rFonts w:ascii="David" w:eastAsia="David" w:hAnsi="David" w:cs="David"/>
          <w:color w:val="222222"/>
          <w:sz w:val="24"/>
          <w:szCs w:val="24"/>
        </w:rPr>
      </w:pPr>
    </w:p>
    <w:p w14:paraId="440ABE23" w14:textId="731AA236" w:rsidR="000D2127" w:rsidRPr="0083697A" w:rsidRDefault="000D2127" w:rsidP="005F7C8E">
      <w:pPr>
        <w:shd w:val="clear" w:color="auto" w:fill="FFFFFF"/>
        <w:bidi/>
        <w:spacing w:line="360" w:lineRule="auto"/>
        <w:ind w:left="851" w:right="851"/>
        <w:jc w:val="both"/>
        <w:rPr>
          <w:rFonts w:ascii="David" w:eastAsia="David" w:hAnsi="David" w:cs="David"/>
          <w:color w:val="222222"/>
          <w:sz w:val="24"/>
          <w:szCs w:val="24"/>
        </w:rPr>
      </w:pPr>
      <w:r w:rsidRPr="0083697A">
        <w:rPr>
          <w:rFonts w:ascii="David" w:eastAsia="David" w:hAnsi="David" w:cs="David"/>
          <w:b/>
          <w:color w:val="222222"/>
          <w:sz w:val="24"/>
          <w:szCs w:val="24"/>
        </w:rPr>
        <w:lastRenderedPageBreak/>
        <w:t xml:space="preserve"> </w:t>
      </w:r>
      <w:r w:rsidRPr="0083697A">
        <w:rPr>
          <w:rFonts w:ascii="David" w:eastAsia="David" w:hAnsi="David" w:cs="David"/>
          <w:color w:val="222222"/>
          <w:sz w:val="24"/>
          <w:szCs w:val="24"/>
          <w:rtl/>
        </w:rPr>
        <w:t>פנייה: מה המשמעות של החיים? אני לא מוצאת בהם עניין</w:t>
      </w:r>
      <w:r w:rsidR="001C08A8">
        <w:rPr>
          <w:rFonts w:ascii="David" w:eastAsia="David" w:hAnsi="David" w:cs="David" w:hint="cs"/>
          <w:color w:val="222222"/>
          <w:sz w:val="24"/>
          <w:szCs w:val="24"/>
          <w:rtl/>
        </w:rPr>
        <w:t>.</w:t>
      </w:r>
      <w:r w:rsidRPr="0083697A">
        <w:rPr>
          <w:rFonts w:ascii="David" w:eastAsia="David" w:hAnsi="David" w:cs="David"/>
          <w:color w:val="222222"/>
          <w:sz w:val="24"/>
          <w:szCs w:val="24"/>
          <w:rtl/>
        </w:rPr>
        <w:t xml:space="preserve"> יש לי חיים ממש טובים, אני מאוד חכמה, טובה, אוהבים להיות לידי, יש לי הורים טובים, התקבלתי לעבודה שרציתי, סיימתי תואר בהצטיינות, כאילו השגתי את המטרות שלי</w:t>
      </w:r>
      <w:r w:rsidR="00863590" w:rsidRPr="0083697A">
        <w:rPr>
          <w:rFonts w:ascii="David" w:eastAsia="David" w:hAnsi="David" w:cs="David"/>
          <w:color w:val="222222"/>
          <w:sz w:val="24"/>
          <w:szCs w:val="24"/>
          <w:rtl/>
        </w:rPr>
        <w:t>,</w:t>
      </w:r>
      <w:r w:rsidRPr="0083697A">
        <w:rPr>
          <w:rFonts w:ascii="David" w:eastAsia="David" w:hAnsi="David" w:cs="David"/>
          <w:color w:val="222222"/>
          <w:sz w:val="24"/>
          <w:szCs w:val="24"/>
          <w:rtl/>
        </w:rPr>
        <w:t xml:space="preserve"> אין לי תלונה על החיים</w:t>
      </w:r>
      <w:r w:rsidR="001C08A8">
        <w:rPr>
          <w:rFonts w:ascii="David" w:eastAsia="David" w:hAnsi="David" w:cs="David" w:hint="cs"/>
          <w:color w:val="222222"/>
          <w:sz w:val="24"/>
          <w:szCs w:val="24"/>
          <w:rtl/>
        </w:rPr>
        <w:t>,</w:t>
      </w:r>
      <w:r w:rsidRPr="0083697A">
        <w:rPr>
          <w:rFonts w:ascii="David" w:eastAsia="David" w:hAnsi="David" w:cs="David"/>
          <w:color w:val="222222"/>
          <w:sz w:val="24"/>
          <w:szCs w:val="24"/>
          <w:rtl/>
        </w:rPr>
        <w:t xml:space="preserve"> ובדיוק פה אני רוצה להבין</w:t>
      </w:r>
      <w:r w:rsidR="00863590" w:rsidRPr="0083697A">
        <w:rPr>
          <w:rFonts w:ascii="David" w:eastAsia="David" w:hAnsi="David" w:cs="David"/>
          <w:color w:val="222222"/>
          <w:sz w:val="24"/>
          <w:szCs w:val="24"/>
          <w:rtl/>
        </w:rPr>
        <w:t>.</w:t>
      </w:r>
      <w:r w:rsidRPr="0083697A">
        <w:rPr>
          <w:rFonts w:ascii="David" w:eastAsia="David" w:hAnsi="David" w:cs="David"/>
          <w:color w:val="222222"/>
          <w:sz w:val="24"/>
          <w:szCs w:val="24"/>
          <w:rtl/>
        </w:rPr>
        <w:t xml:space="preserve"> זה לא בא ממקום שקשה בחיים עצמם</w:t>
      </w:r>
      <w:r w:rsidR="001937CF" w:rsidRPr="0083697A">
        <w:rPr>
          <w:rFonts w:ascii="David" w:eastAsia="David" w:hAnsi="David" w:cs="David"/>
          <w:color w:val="222222"/>
          <w:sz w:val="24"/>
          <w:szCs w:val="24"/>
          <w:rtl/>
        </w:rPr>
        <w:t xml:space="preserve"> [...]</w:t>
      </w:r>
    </w:p>
    <w:p w14:paraId="6B2D12CA" w14:textId="57EBF19D" w:rsidR="000D2127" w:rsidRPr="0083697A" w:rsidRDefault="000D2127" w:rsidP="005F7C8E">
      <w:pPr>
        <w:shd w:val="clear" w:color="auto" w:fill="FFFFFF"/>
        <w:bidi/>
        <w:spacing w:line="360" w:lineRule="auto"/>
        <w:ind w:left="851" w:right="851"/>
        <w:jc w:val="both"/>
        <w:rPr>
          <w:rFonts w:ascii="David" w:eastAsia="David" w:hAnsi="David" w:cs="David"/>
          <w:color w:val="222222"/>
          <w:sz w:val="24"/>
          <w:szCs w:val="24"/>
        </w:rPr>
      </w:pPr>
      <w:r w:rsidRPr="0083697A">
        <w:rPr>
          <w:rFonts w:ascii="David" w:eastAsia="David" w:hAnsi="David" w:cs="David"/>
          <w:color w:val="222222"/>
          <w:sz w:val="24"/>
          <w:szCs w:val="24"/>
          <w:rtl/>
        </w:rPr>
        <w:t xml:space="preserve">תשובה: שאלה חשובה שאלת, שאלת החיים!!! משאלתך, מהניסוח הברור, מהבהירות של השאלה שהצגת אפשר להיווכח כי </w:t>
      </w:r>
      <w:r w:rsidR="001937CF" w:rsidRPr="0083697A">
        <w:rPr>
          <w:rFonts w:ascii="David" w:eastAsia="David" w:hAnsi="David" w:cs="David"/>
          <w:color w:val="222222"/>
          <w:sz w:val="24"/>
          <w:szCs w:val="24"/>
          <w:rtl/>
        </w:rPr>
        <w:t>[...]</w:t>
      </w:r>
    </w:p>
    <w:p w14:paraId="3B36B390" w14:textId="77777777" w:rsidR="000D2127" w:rsidRPr="0083697A" w:rsidRDefault="000D2127" w:rsidP="005F7C8E">
      <w:pPr>
        <w:shd w:val="clear" w:color="auto" w:fill="FFFFFF"/>
        <w:bidi/>
        <w:spacing w:before="240" w:after="220" w:line="360" w:lineRule="auto"/>
        <w:jc w:val="both"/>
        <w:rPr>
          <w:rFonts w:ascii="David" w:eastAsia="David" w:hAnsi="David" w:cs="David"/>
          <w:color w:val="222222"/>
          <w:sz w:val="24"/>
          <w:szCs w:val="24"/>
          <w:rtl/>
        </w:rPr>
      </w:pPr>
      <w:r w:rsidRPr="0083697A">
        <w:rPr>
          <w:rFonts w:ascii="David" w:eastAsia="David" w:hAnsi="David" w:cs="David"/>
          <w:color w:val="222222"/>
          <w:sz w:val="24"/>
          <w:szCs w:val="24"/>
          <w:rtl/>
        </w:rPr>
        <w:t xml:space="preserve">ומאידך, בפנייה עם התנסחות לא רהוטה: </w:t>
      </w:r>
    </w:p>
    <w:p w14:paraId="3C936F9B" w14:textId="09F5E230" w:rsidR="000D2127" w:rsidRPr="0083697A" w:rsidRDefault="000D2127" w:rsidP="005F7C8E">
      <w:pPr>
        <w:shd w:val="clear" w:color="auto" w:fill="FFFFFF"/>
        <w:bidi/>
        <w:spacing w:line="360" w:lineRule="auto"/>
        <w:ind w:left="851" w:right="851"/>
        <w:jc w:val="both"/>
        <w:rPr>
          <w:rFonts w:ascii="David" w:eastAsia="David" w:hAnsi="David" w:cs="David"/>
          <w:color w:val="444444"/>
          <w:sz w:val="24"/>
          <w:szCs w:val="24"/>
        </w:rPr>
      </w:pPr>
      <w:r w:rsidRPr="0083697A">
        <w:rPr>
          <w:rFonts w:ascii="David" w:eastAsia="David" w:hAnsi="David" w:cs="David"/>
          <w:color w:val="222222"/>
          <w:sz w:val="24"/>
          <w:szCs w:val="24"/>
          <w:rtl/>
        </w:rPr>
        <w:t xml:space="preserve">פנייה: </w:t>
      </w:r>
      <w:r w:rsidRPr="0083697A">
        <w:rPr>
          <w:rFonts w:ascii="David" w:eastAsia="David" w:hAnsi="David" w:cs="David"/>
          <w:color w:val="444444"/>
          <w:sz w:val="24"/>
          <w:szCs w:val="24"/>
          <w:rtl/>
        </w:rPr>
        <w:t>ב</w:t>
      </w:r>
      <w:r w:rsidR="002E4F30">
        <w:rPr>
          <w:rFonts w:ascii="David" w:eastAsia="David" w:hAnsi="David" w:cs="David" w:hint="cs"/>
          <w:color w:val="444444"/>
          <w:sz w:val="24"/>
          <w:szCs w:val="24"/>
          <w:rtl/>
        </w:rPr>
        <w:t>מכללה</w:t>
      </w:r>
      <w:r w:rsidRPr="0083697A">
        <w:rPr>
          <w:rFonts w:ascii="David" w:eastAsia="David" w:hAnsi="David" w:cs="David"/>
          <w:color w:val="444444"/>
          <w:sz w:val="24"/>
          <w:szCs w:val="24"/>
          <w:rtl/>
        </w:rPr>
        <w:t xml:space="preserve"> </w:t>
      </w:r>
      <w:r w:rsidR="00364413">
        <w:rPr>
          <w:rFonts w:ascii="David" w:eastAsia="David" w:hAnsi="David" w:cs="David" w:hint="cs"/>
          <w:color w:val="444444"/>
          <w:sz w:val="24"/>
          <w:szCs w:val="24"/>
          <w:rtl/>
        </w:rPr>
        <w:t xml:space="preserve">אצלנו </w:t>
      </w:r>
      <w:r w:rsidRPr="0083697A">
        <w:rPr>
          <w:rFonts w:ascii="David" w:eastAsia="David" w:hAnsi="David" w:cs="David"/>
          <w:color w:val="444444"/>
          <w:sz w:val="24"/>
          <w:szCs w:val="24"/>
          <w:rtl/>
        </w:rPr>
        <w:t xml:space="preserve">זה לא אפשרי להתחתן בשנה הראשונה רק בשנה השניה והשלישית, אז אני ממש מתלבטת עם </w:t>
      </w:r>
      <w:r w:rsidR="00863590" w:rsidRPr="0083697A">
        <w:rPr>
          <w:rFonts w:ascii="David" w:eastAsia="David" w:hAnsi="David" w:cs="David"/>
          <w:color w:val="444444"/>
          <w:sz w:val="24"/>
          <w:szCs w:val="24"/>
          <w:rtl/>
        </w:rPr>
        <w:t xml:space="preserve">[שגיאת הכתיב במקור] </w:t>
      </w:r>
      <w:r w:rsidRPr="0083697A">
        <w:rPr>
          <w:rFonts w:ascii="David" w:eastAsia="David" w:hAnsi="David" w:cs="David"/>
          <w:color w:val="444444"/>
          <w:sz w:val="24"/>
          <w:szCs w:val="24"/>
          <w:rtl/>
        </w:rPr>
        <w:t>לעזוב ולצאת ל</w:t>
      </w:r>
      <w:r w:rsidR="002E4F30">
        <w:rPr>
          <w:rFonts w:ascii="David" w:eastAsia="David" w:hAnsi="David" w:cs="David" w:hint="cs"/>
          <w:color w:val="444444"/>
          <w:sz w:val="24"/>
          <w:szCs w:val="24"/>
          <w:rtl/>
        </w:rPr>
        <w:t>דייטים</w:t>
      </w:r>
      <w:r w:rsidRPr="0083697A">
        <w:rPr>
          <w:rFonts w:ascii="David" w:eastAsia="David" w:hAnsi="David" w:cs="David"/>
          <w:color w:val="444444"/>
          <w:sz w:val="24"/>
          <w:szCs w:val="24"/>
          <w:rtl/>
        </w:rPr>
        <w:t xml:space="preserve"> ובנתיים אלמד, או להשאר ולצאת רק בעוד שנתיים שאסיים את הלימודים ולבנות את עצמי כי יש לי סוג של אופי חלש ועדין </w:t>
      </w:r>
      <w:r w:rsidR="00863590" w:rsidRPr="0083697A">
        <w:rPr>
          <w:rFonts w:ascii="David" w:eastAsia="David" w:hAnsi="David" w:cs="David"/>
          <w:color w:val="444444"/>
          <w:sz w:val="24"/>
          <w:szCs w:val="24"/>
          <w:rtl/>
        </w:rPr>
        <w:t xml:space="preserve">[...] </w:t>
      </w:r>
      <w:r w:rsidRPr="0083697A">
        <w:rPr>
          <w:rFonts w:ascii="David" w:eastAsia="David" w:hAnsi="David" w:cs="David"/>
          <w:color w:val="444444"/>
          <w:sz w:val="24"/>
          <w:szCs w:val="24"/>
          <w:rtl/>
        </w:rPr>
        <w:t>רק שחכתי</w:t>
      </w:r>
      <w:r w:rsidR="00863590" w:rsidRPr="0083697A">
        <w:rPr>
          <w:rFonts w:ascii="David" w:eastAsia="David" w:hAnsi="David" w:cs="David"/>
          <w:color w:val="444444"/>
          <w:sz w:val="24"/>
          <w:szCs w:val="24"/>
          <w:rtl/>
        </w:rPr>
        <w:t xml:space="preserve"> [שגיאת הכתיב במקור] </w:t>
      </w:r>
      <w:r w:rsidRPr="0083697A">
        <w:rPr>
          <w:rFonts w:ascii="David" w:eastAsia="David" w:hAnsi="David" w:cs="David"/>
          <w:color w:val="444444"/>
          <w:sz w:val="24"/>
          <w:szCs w:val="24"/>
          <w:rtl/>
        </w:rPr>
        <w:t>לציין שאני כן מתכוננת ולומדת. תודה רבה .</w:t>
      </w:r>
    </w:p>
    <w:p w14:paraId="7F2D7468" w14:textId="333CD1F5" w:rsidR="000D2127" w:rsidRPr="0083697A" w:rsidRDefault="000D2127" w:rsidP="005F7C8E">
      <w:pPr>
        <w:shd w:val="clear" w:color="auto" w:fill="FFFFFF"/>
        <w:bidi/>
        <w:spacing w:line="360" w:lineRule="auto"/>
        <w:ind w:left="851" w:right="851"/>
        <w:jc w:val="both"/>
        <w:rPr>
          <w:rFonts w:ascii="David" w:eastAsia="David" w:hAnsi="David" w:cs="David"/>
          <w:color w:val="444444"/>
          <w:sz w:val="24"/>
          <w:szCs w:val="24"/>
          <w:rtl/>
        </w:rPr>
      </w:pPr>
      <w:r w:rsidRPr="0083697A">
        <w:rPr>
          <w:rFonts w:ascii="David" w:eastAsia="David" w:hAnsi="David" w:cs="David"/>
          <w:color w:val="222222"/>
          <w:sz w:val="24"/>
          <w:szCs w:val="24"/>
          <w:rtl/>
        </w:rPr>
        <w:t xml:space="preserve">תשובה: </w:t>
      </w:r>
      <w:r w:rsidRPr="0083697A">
        <w:rPr>
          <w:rFonts w:ascii="David" w:eastAsia="David" w:hAnsi="David" w:cs="David"/>
          <w:color w:val="444444"/>
          <w:sz w:val="24"/>
          <w:szCs w:val="24"/>
          <w:rtl/>
        </w:rPr>
        <w:t>לא הבנתי ממך מה הסיבות שגרמו לך לשקול מחדש</w:t>
      </w:r>
      <w:r w:rsidR="00863590" w:rsidRPr="0083697A">
        <w:rPr>
          <w:rFonts w:ascii="David" w:eastAsia="David" w:hAnsi="David" w:cs="David"/>
          <w:color w:val="444444"/>
          <w:sz w:val="24"/>
          <w:szCs w:val="24"/>
          <w:rtl/>
        </w:rPr>
        <w:t xml:space="preserve"> [</w:t>
      </w:r>
      <w:r w:rsidRPr="0083697A">
        <w:rPr>
          <w:rFonts w:ascii="David" w:eastAsia="David" w:hAnsi="David" w:cs="David"/>
          <w:color w:val="444444"/>
          <w:sz w:val="24"/>
          <w:szCs w:val="24"/>
          <w:rtl/>
        </w:rPr>
        <w:t>....</w:t>
      </w:r>
      <w:r w:rsidR="00863590" w:rsidRPr="0083697A">
        <w:rPr>
          <w:rFonts w:ascii="David" w:eastAsia="David" w:hAnsi="David" w:cs="David"/>
          <w:color w:val="444444"/>
          <w:sz w:val="24"/>
          <w:szCs w:val="24"/>
          <w:rtl/>
        </w:rPr>
        <w:t>]</w:t>
      </w:r>
      <w:r w:rsidRPr="0083697A">
        <w:rPr>
          <w:rFonts w:ascii="David" w:eastAsia="David" w:hAnsi="David" w:cs="David"/>
          <w:color w:val="444444"/>
          <w:sz w:val="24"/>
          <w:szCs w:val="24"/>
          <w:rtl/>
        </w:rPr>
        <w:t xml:space="preserve"> אשמח להבין ממך כדי לנסות לעזור.</w:t>
      </w:r>
    </w:p>
    <w:p w14:paraId="3F4F796C" w14:textId="27672D57" w:rsidR="00863590" w:rsidRPr="0083697A" w:rsidRDefault="00364413" w:rsidP="005F7C8E">
      <w:pPr>
        <w:bidi/>
        <w:spacing w:line="360" w:lineRule="auto"/>
        <w:ind w:right="851"/>
        <w:jc w:val="both"/>
        <w:rPr>
          <w:rFonts w:ascii="David" w:eastAsia="David" w:hAnsi="David" w:cs="David"/>
          <w:color w:val="444444"/>
          <w:sz w:val="24"/>
          <w:szCs w:val="24"/>
          <w:rtl/>
        </w:rPr>
      </w:pPr>
      <w:r>
        <w:rPr>
          <w:rFonts w:ascii="David" w:eastAsia="David" w:hAnsi="David" w:cs="David" w:hint="cs"/>
          <w:color w:val="222222"/>
          <w:sz w:val="24"/>
          <w:szCs w:val="24"/>
          <w:rtl/>
        </w:rPr>
        <w:t xml:space="preserve">תפיסת המשיבים הייתה כי </w:t>
      </w:r>
      <w:r w:rsidR="00863590" w:rsidRPr="0083697A">
        <w:rPr>
          <w:rFonts w:ascii="David" w:eastAsia="David" w:hAnsi="David" w:cs="David"/>
          <w:sz w:val="24"/>
          <w:szCs w:val="24"/>
          <w:rtl/>
        </w:rPr>
        <w:t>בשביל להתייעץ בכתב צריך להיות מסוגל להבע</w:t>
      </w:r>
      <w:r>
        <w:rPr>
          <w:rFonts w:ascii="David" w:eastAsia="David" w:hAnsi="David" w:cs="David" w:hint="cs"/>
          <w:sz w:val="24"/>
          <w:szCs w:val="24"/>
          <w:rtl/>
        </w:rPr>
        <w:t>ה עצמית בהירה ותקינה</w:t>
      </w:r>
      <w:r w:rsidR="00863590" w:rsidRPr="0083697A">
        <w:rPr>
          <w:rFonts w:ascii="David" w:eastAsia="David" w:hAnsi="David" w:cs="David"/>
          <w:sz w:val="24"/>
          <w:szCs w:val="24"/>
          <w:rtl/>
        </w:rPr>
        <w:t xml:space="preserve"> ויכולות שפתיות טובות, </w:t>
      </w:r>
      <w:r w:rsidR="002A1485">
        <w:rPr>
          <w:rFonts w:ascii="David" w:eastAsia="David" w:hAnsi="David" w:cs="David" w:hint="cs"/>
          <w:sz w:val="24"/>
          <w:szCs w:val="24"/>
          <w:rtl/>
        </w:rPr>
        <w:t>ו</w:t>
      </w:r>
      <w:r w:rsidR="00863590" w:rsidRPr="0083697A">
        <w:rPr>
          <w:rFonts w:ascii="David" w:eastAsia="David" w:hAnsi="David" w:cs="David"/>
          <w:sz w:val="24"/>
          <w:szCs w:val="24"/>
          <w:rtl/>
        </w:rPr>
        <w:t>אז תוכל להיעזר</w:t>
      </w:r>
      <w:r w:rsidR="002A1485">
        <w:rPr>
          <w:rFonts w:ascii="David" w:eastAsia="David" w:hAnsi="David" w:cs="David" w:hint="cs"/>
          <w:color w:val="222222"/>
          <w:sz w:val="24"/>
          <w:szCs w:val="24"/>
          <w:rtl/>
        </w:rPr>
        <w:t xml:space="preserve">. </w:t>
      </w:r>
      <w:r w:rsidR="00863590" w:rsidRPr="0083697A">
        <w:rPr>
          <w:rFonts w:ascii="David" w:eastAsia="David" w:hAnsi="David" w:cs="David"/>
          <w:color w:val="222222"/>
          <w:sz w:val="24"/>
          <w:szCs w:val="24"/>
          <w:rtl/>
        </w:rPr>
        <w:t xml:space="preserve">ניסוח לא בהיר ובפרט עם שגיאות כתיב, הוביל למענה קצר </w:t>
      </w:r>
      <w:r w:rsidR="002A1485">
        <w:rPr>
          <w:rFonts w:ascii="David" w:eastAsia="David" w:hAnsi="David" w:cs="David" w:hint="cs"/>
          <w:color w:val="222222"/>
          <w:sz w:val="24"/>
          <w:szCs w:val="24"/>
          <w:rtl/>
        </w:rPr>
        <w:t>ל</w:t>
      </w:r>
      <w:r w:rsidR="00863590" w:rsidRPr="0083697A">
        <w:rPr>
          <w:rFonts w:ascii="David" w:eastAsia="David" w:hAnsi="David" w:cs="David"/>
          <w:color w:val="222222"/>
          <w:sz w:val="24"/>
          <w:szCs w:val="24"/>
          <w:rtl/>
        </w:rPr>
        <w:t>נוע</w:t>
      </w:r>
      <w:r w:rsidR="002A1485">
        <w:rPr>
          <w:rFonts w:ascii="David" w:eastAsia="David" w:hAnsi="David" w:cs="David" w:hint="cs"/>
          <w:color w:val="222222"/>
          <w:sz w:val="24"/>
          <w:szCs w:val="24"/>
          <w:rtl/>
        </w:rPr>
        <w:t>צת</w:t>
      </w:r>
      <w:r w:rsidR="00BF512B">
        <w:rPr>
          <w:rFonts w:ascii="David" w:eastAsia="David" w:hAnsi="David" w:cs="David" w:hint="cs"/>
          <w:color w:val="222222"/>
          <w:sz w:val="24"/>
          <w:szCs w:val="24"/>
          <w:rtl/>
        </w:rPr>
        <w:t>-</w:t>
      </w:r>
      <w:r w:rsidR="00A97A5E" w:rsidRPr="0083697A">
        <w:rPr>
          <w:rFonts w:ascii="David" w:eastAsia="David" w:hAnsi="David" w:cs="David"/>
          <w:color w:val="222222"/>
          <w:sz w:val="24"/>
          <w:szCs w:val="24"/>
          <w:rtl/>
        </w:rPr>
        <w:t>במצוקה</w:t>
      </w:r>
      <w:r w:rsidR="00BF512B">
        <w:rPr>
          <w:rFonts w:ascii="David" w:eastAsia="David" w:hAnsi="David" w:cs="David" w:hint="cs"/>
          <w:color w:val="222222"/>
          <w:sz w:val="24"/>
          <w:szCs w:val="24"/>
          <w:rtl/>
        </w:rPr>
        <w:t>:</w:t>
      </w:r>
      <w:r w:rsidR="00A97A5E" w:rsidRPr="0083697A">
        <w:rPr>
          <w:rFonts w:ascii="David" w:eastAsia="David" w:hAnsi="David" w:cs="David"/>
          <w:color w:val="222222"/>
          <w:sz w:val="24"/>
          <w:szCs w:val="24"/>
          <w:rtl/>
        </w:rPr>
        <w:t xml:space="preserve"> </w:t>
      </w:r>
      <w:r w:rsidR="00BF512B">
        <w:rPr>
          <w:rFonts w:ascii="David" w:eastAsia="David" w:hAnsi="David" w:cs="David" w:hint="cs"/>
          <w:color w:val="222222"/>
          <w:sz w:val="24"/>
          <w:szCs w:val="24"/>
          <w:rtl/>
        </w:rPr>
        <w:t>"</w:t>
      </w:r>
      <w:r w:rsidR="00863590" w:rsidRPr="0083697A">
        <w:rPr>
          <w:rFonts w:ascii="David" w:eastAsia="David" w:hAnsi="David" w:cs="David"/>
          <w:color w:val="222222"/>
          <w:sz w:val="24"/>
          <w:szCs w:val="24"/>
          <w:rtl/>
        </w:rPr>
        <w:t>לא הבנתי אותך".</w:t>
      </w:r>
      <w:r w:rsidR="00863590" w:rsidRPr="0083697A">
        <w:rPr>
          <w:rFonts w:ascii="David" w:eastAsia="David" w:hAnsi="David" w:cs="David"/>
          <w:color w:val="444444"/>
          <w:sz w:val="24"/>
          <w:szCs w:val="24"/>
          <w:rtl/>
        </w:rPr>
        <w:t xml:space="preserve"> </w:t>
      </w:r>
    </w:p>
    <w:p w14:paraId="0DD7B797" w14:textId="77777777" w:rsidR="000D2127" w:rsidRPr="0083697A" w:rsidRDefault="000D2127" w:rsidP="005F7C8E">
      <w:pPr>
        <w:pStyle w:val="3"/>
        <w:jc w:val="both"/>
        <w:rPr>
          <w:color w:val="444444"/>
          <w:sz w:val="24"/>
          <w:rtl/>
        </w:rPr>
      </w:pPr>
      <w:r w:rsidRPr="0083697A">
        <w:rPr>
          <w:sz w:val="24"/>
          <w:rtl/>
        </w:rPr>
        <w:t>ניסוח מפורט</w:t>
      </w:r>
    </w:p>
    <w:p w14:paraId="79AD7191" w14:textId="00F0EC58" w:rsidR="00832D32" w:rsidRPr="0083697A" w:rsidRDefault="00832D32" w:rsidP="005F7C8E">
      <w:pPr>
        <w:bidi/>
        <w:spacing w:line="360" w:lineRule="auto"/>
        <w:ind w:right="851"/>
        <w:jc w:val="both"/>
        <w:rPr>
          <w:rFonts w:ascii="David" w:eastAsia="David" w:hAnsi="David" w:cs="David"/>
          <w:sz w:val="24"/>
          <w:szCs w:val="24"/>
          <w:rtl/>
        </w:rPr>
      </w:pPr>
      <w:r w:rsidRPr="0083697A">
        <w:rPr>
          <w:rFonts w:ascii="David" w:eastAsia="David" w:hAnsi="David" w:cs="David"/>
          <w:sz w:val="24"/>
          <w:szCs w:val="24"/>
          <w:rtl/>
        </w:rPr>
        <w:t>פנייה שאיננה מפורטת דיה התקבלה ככזו שלא צפויה להצלחה, ויתרה מכך, עוררה תחושה של זלזול כלפי המשיבים</w:t>
      </w:r>
      <w:r w:rsidR="002D2C01" w:rsidRPr="0083697A">
        <w:rPr>
          <w:rFonts w:ascii="David" w:eastAsia="David" w:hAnsi="David" w:cs="David"/>
          <w:sz w:val="24"/>
          <w:szCs w:val="24"/>
          <w:rtl/>
        </w:rPr>
        <w:t xml:space="preserve"> </w:t>
      </w:r>
      <w:r w:rsidR="009C4DDC" w:rsidRPr="0083697A">
        <w:rPr>
          <w:rFonts w:ascii="David" w:eastAsia="David" w:hAnsi="David" w:cs="David"/>
          <w:sz w:val="24"/>
          <w:szCs w:val="24"/>
          <w:rtl/>
        </w:rPr>
        <w:t xml:space="preserve">המצופים </w:t>
      </w:r>
      <w:r w:rsidR="00BF512B">
        <w:rPr>
          <w:rFonts w:ascii="David" w:eastAsia="David" w:hAnsi="David" w:cs="David" w:hint="cs"/>
          <w:sz w:val="24"/>
          <w:szCs w:val="24"/>
          <w:rtl/>
        </w:rPr>
        <w:t>לפתור</w:t>
      </w:r>
      <w:r w:rsidR="002D2C01" w:rsidRPr="0083697A">
        <w:rPr>
          <w:rFonts w:ascii="David" w:eastAsia="David" w:hAnsi="David" w:cs="David"/>
          <w:sz w:val="24"/>
          <w:szCs w:val="24"/>
          <w:rtl/>
        </w:rPr>
        <w:t xml:space="preserve"> בעיות </w:t>
      </w:r>
      <w:r w:rsidR="00BF512B">
        <w:rPr>
          <w:rFonts w:ascii="David" w:eastAsia="David" w:hAnsi="David" w:cs="David" w:hint="cs"/>
          <w:sz w:val="24"/>
          <w:szCs w:val="24"/>
          <w:rtl/>
        </w:rPr>
        <w:t>כש</w:t>
      </w:r>
      <w:r w:rsidR="002D2C01" w:rsidRPr="0083697A">
        <w:rPr>
          <w:rFonts w:ascii="David" w:eastAsia="David" w:hAnsi="David" w:cs="David"/>
          <w:sz w:val="24"/>
          <w:szCs w:val="24"/>
          <w:rtl/>
        </w:rPr>
        <w:t>לא נעשה מאמץ מספיק מצד הפונ</w:t>
      </w:r>
      <w:r w:rsidR="00800F6F" w:rsidRPr="0083697A">
        <w:rPr>
          <w:rFonts w:ascii="David" w:eastAsia="David" w:hAnsi="David" w:cs="David"/>
          <w:sz w:val="24"/>
          <w:szCs w:val="24"/>
          <w:rtl/>
        </w:rPr>
        <w:t>ים</w:t>
      </w:r>
      <w:r w:rsidRPr="0083697A">
        <w:rPr>
          <w:rFonts w:ascii="David" w:eastAsia="David" w:hAnsi="David" w:cs="David"/>
          <w:sz w:val="24"/>
          <w:szCs w:val="24"/>
          <w:rtl/>
        </w:rPr>
        <w:t>:</w:t>
      </w:r>
    </w:p>
    <w:p w14:paraId="27AACE6F" w14:textId="26BA3B9F" w:rsidR="000D2127" w:rsidRPr="0083697A" w:rsidRDefault="000D2127" w:rsidP="005F7C8E">
      <w:pPr>
        <w:bidi/>
        <w:spacing w:line="360" w:lineRule="auto"/>
        <w:ind w:left="851" w:right="851"/>
        <w:jc w:val="both"/>
        <w:rPr>
          <w:rFonts w:ascii="David" w:eastAsia="David" w:hAnsi="David" w:cs="David"/>
          <w:sz w:val="24"/>
          <w:szCs w:val="24"/>
        </w:rPr>
      </w:pPr>
      <w:r w:rsidRPr="0083697A">
        <w:rPr>
          <w:rFonts w:ascii="David" w:eastAsia="David" w:hAnsi="David" w:cs="David"/>
          <w:sz w:val="24"/>
          <w:szCs w:val="24"/>
          <w:rtl/>
        </w:rPr>
        <w:t>זה גם מאוד תלוי בזה שכתב את השאלה, שהוא נתן מספיק פרטים. אחרי שהוא פונה ונותן יותר פרטים אני יכול לדעת יותר. אדם שכתב שאלה נורא קצרה ודלה, אז אני פחות צופה הצלחה.</w:t>
      </w:r>
    </w:p>
    <w:p w14:paraId="5EBE431A" w14:textId="691025F9" w:rsidR="000D2127" w:rsidRPr="0083697A" w:rsidRDefault="000D2127" w:rsidP="005F7C8E">
      <w:pPr>
        <w:bidi/>
        <w:spacing w:line="360" w:lineRule="auto"/>
        <w:ind w:left="851" w:right="851"/>
        <w:jc w:val="both"/>
        <w:rPr>
          <w:rFonts w:ascii="David" w:eastAsia="David" w:hAnsi="David" w:cs="David"/>
          <w:sz w:val="24"/>
          <w:szCs w:val="24"/>
        </w:rPr>
      </w:pPr>
      <w:r w:rsidRPr="0083697A">
        <w:rPr>
          <w:rFonts w:ascii="David" w:eastAsia="David" w:hAnsi="David" w:cs="David"/>
          <w:sz w:val="24"/>
          <w:szCs w:val="24"/>
          <w:rtl/>
        </w:rPr>
        <w:t>לפעמים אתה מרגיש שזה לזרוק. הייתה מישהי ש</w:t>
      </w:r>
      <w:r w:rsidR="002D105D" w:rsidRPr="0083697A">
        <w:rPr>
          <w:rFonts w:ascii="David" w:eastAsia="David" w:hAnsi="David" w:cs="David"/>
          <w:sz w:val="24"/>
          <w:szCs w:val="24"/>
          <w:rtl/>
        </w:rPr>
        <w:t xml:space="preserve">[...] </w:t>
      </w:r>
      <w:r w:rsidRPr="0083697A">
        <w:rPr>
          <w:rFonts w:ascii="David" w:eastAsia="David" w:hAnsi="David" w:cs="David"/>
          <w:sz w:val="24"/>
          <w:szCs w:val="24"/>
          <w:rtl/>
        </w:rPr>
        <w:t>וזה היה כל כך קצר ולא מפורט</w:t>
      </w:r>
      <w:r w:rsidR="002D2C01" w:rsidRPr="0083697A">
        <w:rPr>
          <w:rFonts w:ascii="David" w:eastAsia="David" w:hAnsi="David" w:cs="David"/>
          <w:sz w:val="24"/>
          <w:szCs w:val="24"/>
          <w:rtl/>
        </w:rPr>
        <w:t>,</w:t>
      </w:r>
      <w:r w:rsidRPr="0083697A">
        <w:rPr>
          <w:rFonts w:ascii="David" w:eastAsia="David" w:hAnsi="David" w:cs="David"/>
          <w:sz w:val="24"/>
          <w:szCs w:val="24"/>
          <w:rtl/>
        </w:rPr>
        <w:t xml:space="preserve"> כאילו מה את רוצה שנגיד לך? </w:t>
      </w:r>
      <w:r w:rsidR="002D105D" w:rsidRPr="0083697A">
        <w:rPr>
          <w:rFonts w:ascii="David" w:eastAsia="David" w:hAnsi="David" w:cs="David"/>
          <w:sz w:val="24"/>
          <w:szCs w:val="24"/>
          <w:rtl/>
        </w:rPr>
        <w:t xml:space="preserve">במקרים כאלו </w:t>
      </w:r>
      <w:r w:rsidRPr="0083697A">
        <w:rPr>
          <w:rFonts w:ascii="David" w:eastAsia="David" w:hAnsi="David" w:cs="David"/>
          <w:sz w:val="24"/>
          <w:szCs w:val="24"/>
          <w:rtl/>
        </w:rPr>
        <w:t>אני מרגישה שזה זריקה כזו: יאללה תיקחי, תפתרי לי את הבעיות.</w:t>
      </w:r>
    </w:p>
    <w:p w14:paraId="442120ED" w14:textId="234B0F72" w:rsidR="000D2127" w:rsidRPr="0083697A" w:rsidRDefault="000D2127" w:rsidP="005F7C8E">
      <w:pPr>
        <w:bidi/>
        <w:spacing w:before="240" w:after="240" w:line="360" w:lineRule="auto"/>
        <w:jc w:val="both"/>
        <w:rPr>
          <w:rFonts w:ascii="David" w:eastAsia="David" w:hAnsi="David" w:cs="David"/>
          <w:sz w:val="24"/>
          <w:szCs w:val="24"/>
          <w:rtl/>
        </w:rPr>
      </w:pPr>
      <w:r w:rsidRPr="0083697A">
        <w:rPr>
          <w:rFonts w:ascii="David" w:eastAsia="David" w:hAnsi="David" w:cs="David"/>
          <w:sz w:val="24"/>
          <w:szCs w:val="24"/>
          <w:rtl/>
        </w:rPr>
        <w:t>בניתוח פניות</w:t>
      </w:r>
      <w:r w:rsidR="0093027F">
        <w:rPr>
          <w:rFonts w:ascii="David" w:eastAsia="David" w:hAnsi="David" w:cs="David" w:hint="cs"/>
          <w:sz w:val="24"/>
          <w:szCs w:val="24"/>
          <w:rtl/>
        </w:rPr>
        <w:t>-ארכיון</w:t>
      </w:r>
      <w:r w:rsidRPr="0083697A">
        <w:rPr>
          <w:rFonts w:ascii="David" w:eastAsia="David" w:hAnsi="David" w:cs="David"/>
          <w:sz w:val="24"/>
          <w:szCs w:val="24"/>
          <w:rtl/>
        </w:rPr>
        <w:t xml:space="preserve"> </w:t>
      </w:r>
      <w:r w:rsidR="00CA5528" w:rsidRPr="0083697A">
        <w:rPr>
          <w:rFonts w:ascii="David" w:eastAsia="David" w:hAnsi="David" w:cs="David"/>
          <w:sz w:val="24"/>
          <w:szCs w:val="24"/>
          <w:rtl/>
        </w:rPr>
        <w:t>מקטגוריה זו</w:t>
      </w:r>
      <w:r w:rsidR="0093027F">
        <w:rPr>
          <w:rFonts w:ascii="David" w:eastAsia="David" w:hAnsi="David" w:cs="David" w:hint="cs"/>
          <w:sz w:val="24"/>
          <w:szCs w:val="24"/>
          <w:rtl/>
        </w:rPr>
        <w:t xml:space="preserve"> בוטא</w:t>
      </w:r>
      <w:r w:rsidR="00CA5528" w:rsidRPr="0083697A">
        <w:rPr>
          <w:rFonts w:ascii="David" w:eastAsia="David" w:hAnsi="David" w:cs="David"/>
          <w:sz w:val="24"/>
          <w:szCs w:val="24"/>
          <w:rtl/>
        </w:rPr>
        <w:t xml:space="preserve"> ב</w:t>
      </w:r>
      <w:r w:rsidRPr="0083697A">
        <w:rPr>
          <w:rFonts w:ascii="David" w:eastAsia="David" w:hAnsi="David" w:cs="David"/>
          <w:sz w:val="24"/>
          <w:szCs w:val="24"/>
          <w:rtl/>
        </w:rPr>
        <w:t>תשובות היועצים</w:t>
      </w:r>
      <w:r w:rsidR="00CA5528" w:rsidRPr="0083697A">
        <w:rPr>
          <w:rFonts w:ascii="David" w:eastAsia="David" w:hAnsi="David" w:cs="David"/>
          <w:sz w:val="24"/>
          <w:szCs w:val="24"/>
          <w:rtl/>
        </w:rPr>
        <w:t xml:space="preserve"> </w:t>
      </w:r>
      <w:r w:rsidRPr="0083697A">
        <w:rPr>
          <w:rFonts w:ascii="David" w:eastAsia="David" w:hAnsi="David" w:cs="David"/>
          <w:sz w:val="24"/>
          <w:szCs w:val="24"/>
          <w:rtl/>
        </w:rPr>
        <w:t>הקושי לתת</w:t>
      </w:r>
      <w:r w:rsidR="00022C7F" w:rsidRPr="0083697A">
        <w:rPr>
          <w:rFonts w:ascii="David" w:eastAsia="David" w:hAnsi="David" w:cs="David"/>
          <w:sz w:val="24"/>
          <w:szCs w:val="24"/>
          <w:rtl/>
        </w:rPr>
        <w:t xml:space="preserve"> </w:t>
      </w:r>
      <w:r w:rsidRPr="0083697A">
        <w:rPr>
          <w:rFonts w:ascii="David" w:eastAsia="David" w:hAnsi="David" w:cs="David"/>
          <w:sz w:val="24"/>
          <w:szCs w:val="24"/>
          <w:rtl/>
        </w:rPr>
        <w:t>מענה מלא:</w:t>
      </w:r>
    </w:p>
    <w:p w14:paraId="22BB2FD2" w14:textId="77777777" w:rsidR="000D2127" w:rsidRPr="0083697A" w:rsidRDefault="000D2127" w:rsidP="005F7C8E">
      <w:pPr>
        <w:shd w:val="clear" w:color="auto" w:fill="FFFFFF"/>
        <w:bidi/>
        <w:spacing w:line="360" w:lineRule="auto"/>
        <w:ind w:left="851" w:right="851"/>
        <w:jc w:val="both"/>
        <w:rPr>
          <w:rFonts w:ascii="David" w:eastAsia="David" w:hAnsi="David" w:cs="David"/>
          <w:color w:val="222222"/>
          <w:sz w:val="24"/>
          <w:szCs w:val="24"/>
          <w:rtl/>
        </w:rPr>
      </w:pPr>
    </w:p>
    <w:p w14:paraId="022655D9" w14:textId="68B1F05A" w:rsidR="000D2127" w:rsidRPr="0083697A" w:rsidRDefault="000D2127" w:rsidP="005F7C8E">
      <w:pPr>
        <w:shd w:val="clear" w:color="auto" w:fill="FFFFFF"/>
        <w:bidi/>
        <w:spacing w:line="360" w:lineRule="auto"/>
        <w:ind w:left="851" w:right="851"/>
        <w:jc w:val="both"/>
        <w:rPr>
          <w:rFonts w:ascii="David" w:eastAsia="David" w:hAnsi="David" w:cs="David"/>
          <w:color w:val="222222"/>
          <w:sz w:val="24"/>
          <w:szCs w:val="24"/>
        </w:rPr>
      </w:pPr>
      <w:r w:rsidRPr="0083697A">
        <w:rPr>
          <w:rFonts w:ascii="David" w:eastAsia="David" w:hAnsi="David" w:cs="David"/>
          <w:color w:val="222222"/>
          <w:sz w:val="24"/>
          <w:szCs w:val="24"/>
          <w:rtl/>
        </w:rPr>
        <w:t>פנייה: אני עכשיו בתקופת "משבר", ומרגיש שכל מה שאני עושה ב</w:t>
      </w:r>
      <w:r w:rsidR="009A07DB">
        <w:rPr>
          <w:rFonts w:ascii="David" w:eastAsia="David" w:hAnsi="David" w:cs="David" w:hint="cs"/>
          <w:color w:val="222222"/>
          <w:sz w:val="24"/>
          <w:szCs w:val="24"/>
          <w:rtl/>
        </w:rPr>
        <w:t>תיכון</w:t>
      </w:r>
      <w:r w:rsidRPr="0083697A">
        <w:rPr>
          <w:rFonts w:ascii="David" w:eastAsia="David" w:hAnsi="David" w:cs="David"/>
          <w:color w:val="222222"/>
          <w:sz w:val="24"/>
          <w:szCs w:val="24"/>
          <w:rtl/>
        </w:rPr>
        <w:t xml:space="preserve"> זה לחמם כיסא, לא לומד כלום, אפשר לומר לי איך לצאת ממצב כזה?</w:t>
      </w:r>
    </w:p>
    <w:p w14:paraId="13B80F0C" w14:textId="13BAE1E9" w:rsidR="000D2127" w:rsidRDefault="000D2127" w:rsidP="005F7C8E">
      <w:pPr>
        <w:shd w:val="clear" w:color="auto" w:fill="FFFFFF"/>
        <w:bidi/>
        <w:spacing w:line="360" w:lineRule="auto"/>
        <w:ind w:left="851" w:right="851"/>
        <w:jc w:val="both"/>
        <w:rPr>
          <w:rFonts w:ascii="David" w:eastAsia="David" w:hAnsi="David" w:cs="David"/>
          <w:b/>
          <w:i/>
          <w:sz w:val="24"/>
          <w:szCs w:val="24"/>
          <w:rtl/>
        </w:rPr>
      </w:pPr>
      <w:r w:rsidRPr="0083697A">
        <w:rPr>
          <w:rFonts w:ascii="David" w:eastAsia="David" w:hAnsi="David" w:cs="David"/>
          <w:color w:val="222222"/>
          <w:sz w:val="24"/>
          <w:szCs w:val="24"/>
          <w:rtl/>
        </w:rPr>
        <w:t>תשובה: משאלתך הקצרה כל כך – קשה ללמוד מספיק בכדי לנסות ולסייע בהארת כיווני חשיבה ספציפיים עבורך.</w:t>
      </w:r>
    </w:p>
    <w:p w14:paraId="618FA719" w14:textId="77777777" w:rsidR="009A07DB" w:rsidRPr="0083697A" w:rsidRDefault="009A07DB" w:rsidP="009A07DB">
      <w:pPr>
        <w:shd w:val="clear" w:color="auto" w:fill="FFFFFF"/>
        <w:bidi/>
        <w:spacing w:line="360" w:lineRule="auto"/>
        <w:ind w:left="851" w:right="851"/>
        <w:jc w:val="both"/>
        <w:rPr>
          <w:rFonts w:ascii="David" w:eastAsia="David" w:hAnsi="David" w:cs="David"/>
          <w:color w:val="222222"/>
          <w:sz w:val="24"/>
          <w:szCs w:val="24"/>
        </w:rPr>
      </w:pPr>
      <w:r w:rsidRPr="0083697A">
        <w:rPr>
          <w:rFonts w:ascii="David" w:eastAsia="David" w:hAnsi="David" w:cs="David"/>
          <w:color w:val="222222"/>
          <w:sz w:val="24"/>
          <w:szCs w:val="24"/>
          <w:rtl/>
        </w:rPr>
        <w:lastRenderedPageBreak/>
        <w:t>פנייה: [...] אני לא רוצה, כי זה קשה ודורש המון השקעה. אני מרגיש כאילו קוללתי בעולם הזה, ואין דבר שאוכל לעשות. החובה הזו עושה לי רע. למה זה מגיע לי?</w:t>
      </w:r>
    </w:p>
    <w:p w14:paraId="5F0A4232" w14:textId="77777777" w:rsidR="009A07DB" w:rsidRPr="0083697A" w:rsidRDefault="009A07DB" w:rsidP="009A07DB">
      <w:pPr>
        <w:shd w:val="clear" w:color="auto" w:fill="FFFFFF"/>
        <w:bidi/>
        <w:spacing w:line="360" w:lineRule="auto"/>
        <w:ind w:left="851" w:right="851"/>
        <w:jc w:val="both"/>
        <w:rPr>
          <w:rFonts w:ascii="David" w:eastAsia="David" w:hAnsi="David" w:cs="David"/>
          <w:color w:val="222222"/>
          <w:sz w:val="24"/>
          <w:szCs w:val="24"/>
        </w:rPr>
      </w:pPr>
      <w:r w:rsidRPr="0083697A">
        <w:rPr>
          <w:rFonts w:ascii="David" w:eastAsia="David" w:hAnsi="David" w:cs="David"/>
          <w:color w:val="222222"/>
          <w:sz w:val="24"/>
          <w:szCs w:val="24"/>
          <w:rtl/>
        </w:rPr>
        <w:t>תשובה: אציין כי חסרים לי פרטים כמו גילך, מצבך המשפחתי, הרקע המגזרי והחינוך בו גדלת ועוד. אשתדל לצייר קווים רחבים ככל האפשר, ואיתי תפילה כי ייתן ה' בפי (ובמקלדתי) את המילים הנכונות.</w:t>
      </w:r>
    </w:p>
    <w:p w14:paraId="03795A73" w14:textId="279A6962" w:rsidR="009A07DB" w:rsidRPr="0083697A" w:rsidRDefault="009A07DB" w:rsidP="009A07DB">
      <w:pPr>
        <w:shd w:val="clear" w:color="auto" w:fill="FFFFFF"/>
        <w:bidi/>
        <w:spacing w:line="360" w:lineRule="auto"/>
        <w:ind w:left="851" w:right="851"/>
        <w:jc w:val="both"/>
        <w:rPr>
          <w:rFonts w:ascii="David" w:eastAsia="David" w:hAnsi="David" w:cs="David"/>
          <w:b/>
          <w:i/>
          <w:sz w:val="24"/>
          <w:szCs w:val="24"/>
          <w:lang w:bidi="he"/>
        </w:rPr>
      </w:pPr>
      <w:r>
        <w:rPr>
          <w:rFonts w:ascii="David" w:eastAsia="David" w:hAnsi="David" w:cs="David" w:hint="cs"/>
          <w:b/>
          <w:i/>
          <w:sz w:val="24"/>
          <w:szCs w:val="24"/>
          <w:rtl/>
          <w:lang w:bidi="he"/>
        </w:rPr>
        <w:t xml:space="preserve"> </w:t>
      </w:r>
    </w:p>
    <w:p w14:paraId="4160420C" w14:textId="18C8BB28" w:rsidR="00807046" w:rsidRPr="0083697A" w:rsidRDefault="00807046" w:rsidP="005F7C8E">
      <w:pPr>
        <w:shd w:val="clear" w:color="auto" w:fill="FFFFFF"/>
        <w:bidi/>
        <w:spacing w:line="360" w:lineRule="auto"/>
        <w:ind w:right="851"/>
        <w:jc w:val="both"/>
        <w:rPr>
          <w:rFonts w:ascii="David" w:eastAsia="David" w:hAnsi="David" w:cs="David"/>
          <w:sz w:val="24"/>
          <w:szCs w:val="24"/>
          <w:rtl/>
        </w:rPr>
      </w:pPr>
      <w:r w:rsidRPr="0083697A">
        <w:rPr>
          <w:rFonts w:ascii="David" w:eastAsia="David" w:hAnsi="David" w:cs="David"/>
          <w:sz w:val="24"/>
          <w:szCs w:val="24"/>
          <w:rtl/>
        </w:rPr>
        <w:t xml:space="preserve">גם כאן ראינו שעם החשש לטעות בידיעת הלקוח המשיבים נשאו תפילה לענות "נכון", ובד בבד </w:t>
      </w:r>
      <w:r w:rsidR="009A07DB">
        <w:rPr>
          <w:rFonts w:ascii="David" w:eastAsia="David" w:hAnsi="David" w:cs="David" w:hint="cs"/>
          <w:sz w:val="24"/>
          <w:szCs w:val="24"/>
          <w:rtl/>
        </w:rPr>
        <w:t>כמו-ה</w:t>
      </w:r>
      <w:r w:rsidRPr="0083697A">
        <w:rPr>
          <w:rFonts w:ascii="David" w:eastAsia="David" w:hAnsi="David" w:cs="David"/>
          <w:sz w:val="24"/>
          <w:szCs w:val="24"/>
          <w:rtl/>
        </w:rPr>
        <w:t>ודיע</w:t>
      </w:r>
      <w:r w:rsidR="009A07DB">
        <w:rPr>
          <w:rFonts w:ascii="David" w:eastAsia="David" w:hAnsi="David" w:cs="David" w:hint="cs"/>
          <w:sz w:val="24"/>
          <w:szCs w:val="24"/>
          <w:rtl/>
        </w:rPr>
        <w:t>ו</w:t>
      </w:r>
      <w:r w:rsidRPr="0083697A">
        <w:rPr>
          <w:rFonts w:ascii="David" w:eastAsia="David" w:hAnsi="David" w:cs="David"/>
          <w:sz w:val="24"/>
          <w:szCs w:val="24"/>
          <w:rtl/>
        </w:rPr>
        <w:t xml:space="preserve"> לפונה </w:t>
      </w:r>
      <w:r w:rsidR="009A07DB">
        <w:rPr>
          <w:rFonts w:ascii="David" w:eastAsia="David" w:hAnsi="David" w:cs="David" w:hint="cs"/>
          <w:sz w:val="24"/>
          <w:szCs w:val="24"/>
          <w:rtl/>
        </w:rPr>
        <w:t>על</w:t>
      </w:r>
      <w:r w:rsidRPr="0083697A">
        <w:rPr>
          <w:rFonts w:ascii="David" w:eastAsia="David" w:hAnsi="David" w:cs="David"/>
          <w:sz w:val="24"/>
          <w:szCs w:val="24"/>
          <w:rtl/>
        </w:rPr>
        <w:t xml:space="preserve"> ספק ביעילות ההתייעצות.</w:t>
      </w:r>
    </w:p>
    <w:p w14:paraId="64B9B237" w14:textId="77777777" w:rsidR="009A07DB" w:rsidRDefault="009A07DB" w:rsidP="005F7C8E">
      <w:pPr>
        <w:pStyle w:val="3"/>
        <w:jc w:val="both"/>
        <w:rPr>
          <w:sz w:val="24"/>
          <w:rtl/>
        </w:rPr>
      </w:pPr>
    </w:p>
    <w:p w14:paraId="1725EF18" w14:textId="67C0A653" w:rsidR="000D2127" w:rsidRPr="0083697A" w:rsidRDefault="000D2127" w:rsidP="005F7C8E">
      <w:pPr>
        <w:pStyle w:val="3"/>
        <w:jc w:val="both"/>
        <w:rPr>
          <w:sz w:val="24"/>
          <w:rtl/>
        </w:rPr>
      </w:pPr>
      <w:r w:rsidRPr="0083697A">
        <w:rPr>
          <w:sz w:val="24"/>
          <w:rtl/>
        </w:rPr>
        <w:t>מיקוד- באמצעות תהליך הגיוני מסודר</w:t>
      </w:r>
    </w:p>
    <w:p w14:paraId="099FC305" w14:textId="0E3272E8" w:rsidR="009A6BFA" w:rsidRPr="0083697A" w:rsidRDefault="009A6BFA" w:rsidP="005F7C8E">
      <w:pPr>
        <w:bidi/>
        <w:spacing w:line="360" w:lineRule="auto"/>
        <w:ind w:right="851"/>
        <w:jc w:val="both"/>
        <w:rPr>
          <w:rFonts w:ascii="David" w:eastAsia="David" w:hAnsi="David" w:cs="David"/>
          <w:sz w:val="24"/>
          <w:szCs w:val="24"/>
          <w:rtl/>
        </w:rPr>
      </w:pPr>
      <w:r w:rsidRPr="0083697A">
        <w:rPr>
          <w:rFonts w:ascii="David" w:eastAsia="David" w:hAnsi="David" w:cs="David"/>
          <w:sz w:val="24"/>
          <w:szCs w:val="24"/>
          <w:rtl/>
        </w:rPr>
        <w:t>פנייה ממוקדת ב</w:t>
      </w:r>
      <w:r w:rsidR="009A07DB">
        <w:rPr>
          <w:rFonts w:ascii="David" w:eastAsia="David" w:hAnsi="David" w:cs="David" w:hint="cs"/>
          <w:sz w:val="24"/>
          <w:szCs w:val="24"/>
          <w:rtl/>
        </w:rPr>
        <w:t xml:space="preserve">אמצעות </w:t>
      </w:r>
      <w:r w:rsidRPr="0083697A">
        <w:rPr>
          <w:rFonts w:ascii="David" w:eastAsia="David" w:hAnsi="David" w:cs="David"/>
          <w:sz w:val="24"/>
          <w:szCs w:val="24"/>
          <w:rtl/>
        </w:rPr>
        <w:t>תהליך הגיוני ומסודר של הצגתה</w:t>
      </w:r>
      <w:r w:rsidR="009A07DB">
        <w:rPr>
          <w:rFonts w:ascii="David" w:eastAsia="David" w:hAnsi="David" w:cs="David" w:hint="cs"/>
          <w:sz w:val="24"/>
          <w:szCs w:val="24"/>
          <w:rtl/>
        </w:rPr>
        <w:t xml:space="preserve"> נתפסה כיעילה</w:t>
      </w:r>
      <w:r w:rsidRPr="0083697A">
        <w:rPr>
          <w:rFonts w:ascii="David" w:eastAsia="David" w:hAnsi="David" w:cs="David"/>
          <w:sz w:val="24"/>
          <w:szCs w:val="24"/>
          <w:rtl/>
        </w:rPr>
        <w:t xml:space="preserve">:  </w:t>
      </w:r>
    </w:p>
    <w:p w14:paraId="378D7C13" w14:textId="48425389" w:rsidR="000D2127" w:rsidRDefault="000D2127" w:rsidP="005F7C8E">
      <w:pPr>
        <w:bidi/>
        <w:spacing w:line="360" w:lineRule="auto"/>
        <w:ind w:left="851" w:right="851"/>
        <w:jc w:val="both"/>
        <w:rPr>
          <w:rFonts w:ascii="David" w:eastAsia="David" w:hAnsi="David" w:cs="David"/>
          <w:sz w:val="24"/>
          <w:szCs w:val="24"/>
          <w:rtl/>
        </w:rPr>
      </w:pPr>
      <w:r w:rsidRPr="0083697A">
        <w:rPr>
          <w:rFonts w:ascii="David" w:eastAsia="David" w:hAnsi="David" w:cs="David"/>
          <w:sz w:val="24"/>
          <w:szCs w:val="24"/>
          <w:rtl/>
        </w:rPr>
        <w:t>אבל אדם שברור לו מי הוא, מה הוא מה הוא רוצה, הוא מתנסח מאוד מאוד בבהירות ומגיש איזשהו משהו ברור, ולא איזה מיש-מש. כן, אני חושבת שככל שזה ממוקד יותר, אז כך התשובה תהיה יותר ויותר תפורה כ</w:t>
      </w:r>
      <w:r w:rsidR="006C5342" w:rsidRPr="0083697A">
        <w:rPr>
          <w:rFonts w:ascii="David" w:eastAsia="David" w:hAnsi="David" w:cs="David"/>
          <w:sz w:val="24"/>
          <w:szCs w:val="24"/>
          <w:rtl/>
        </w:rPr>
        <w:t>לומר</w:t>
      </w:r>
      <w:r w:rsidRPr="0083697A">
        <w:rPr>
          <w:rFonts w:ascii="David" w:eastAsia="David" w:hAnsi="David" w:cs="David"/>
          <w:sz w:val="24"/>
          <w:szCs w:val="24"/>
          <w:rtl/>
        </w:rPr>
        <w:t>... יותר מוצלחת. כך יש סיכוי.</w:t>
      </w:r>
    </w:p>
    <w:p w14:paraId="0A9D1F01" w14:textId="77777777" w:rsidR="00F76FE9" w:rsidRPr="0083697A" w:rsidRDefault="00F76FE9" w:rsidP="00F76FE9">
      <w:pPr>
        <w:bidi/>
        <w:spacing w:line="360" w:lineRule="auto"/>
        <w:ind w:left="851" w:right="851"/>
        <w:jc w:val="both"/>
        <w:rPr>
          <w:rFonts w:ascii="David" w:eastAsia="David" w:hAnsi="David" w:cs="David"/>
          <w:sz w:val="24"/>
          <w:szCs w:val="24"/>
        </w:rPr>
      </w:pPr>
      <w:r w:rsidRPr="0083697A">
        <w:rPr>
          <w:rFonts w:ascii="David" w:eastAsia="David" w:hAnsi="David" w:cs="David"/>
          <w:sz w:val="24"/>
          <w:szCs w:val="24"/>
          <w:rtl/>
        </w:rPr>
        <w:t>רואים אם יש פה מהלך מסודר או שסתם אדם יורה משהו שעבר לו בראש,</w:t>
      </w:r>
      <w:r w:rsidRPr="0083697A">
        <w:rPr>
          <w:rFonts w:ascii="David" w:eastAsia="David" w:hAnsi="David" w:cs="David"/>
          <w:sz w:val="24"/>
          <w:szCs w:val="24"/>
        </w:rPr>
        <w:t xml:space="preserve"> </w:t>
      </w:r>
      <w:r w:rsidRPr="0083697A">
        <w:rPr>
          <w:rFonts w:ascii="David" w:eastAsia="David" w:hAnsi="David" w:cs="David"/>
          <w:sz w:val="24"/>
          <w:szCs w:val="24"/>
          <w:rtl/>
        </w:rPr>
        <w:t>אדם שכותב את כל סיפור חייו בלי פילטרים, מקיף על הדף את כל חייו, זה מבחינתי לא פנייה מוצלחת, שלה אני גם פחות צופה הצלחה.</w:t>
      </w:r>
    </w:p>
    <w:p w14:paraId="056774C7" w14:textId="6C1750C5" w:rsidR="009A6BFA" w:rsidRPr="0083697A" w:rsidRDefault="009A6BFA" w:rsidP="00F76FE9">
      <w:pPr>
        <w:bidi/>
        <w:spacing w:line="360" w:lineRule="auto"/>
        <w:ind w:right="851"/>
        <w:jc w:val="both"/>
        <w:rPr>
          <w:rFonts w:ascii="David" w:eastAsia="David" w:hAnsi="David" w:cs="David"/>
          <w:sz w:val="24"/>
          <w:szCs w:val="24"/>
          <w:rtl/>
        </w:rPr>
      </w:pPr>
      <w:r w:rsidRPr="0083697A">
        <w:rPr>
          <w:rFonts w:ascii="David" w:eastAsia="David" w:hAnsi="David" w:cs="David"/>
          <w:sz w:val="24"/>
          <w:szCs w:val="24"/>
          <w:rtl/>
        </w:rPr>
        <w:t xml:space="preserve">שוב ניתן לראות כי ההנחה </w:t>
      </w:r>
      <w:r w:rsidR="00BE3E34" w:rsidRPr="0083697A">
        <w:rPr>
          <w:rFonts w:ascii="David" w:eastAsia="David" w:hAnsi="David" w:cs="David"/>
          <w:sz w:val="24"/>
          <w:szCs w:val="24"/>
          <w:rtl/>
        </w:rPr>
        <w:t xml:space="preserve">האפיסטמולוגית </w:t>
      </w:r>
      <w:r w:rsidRPr="0083697A">
        <w:rPr>
          <w:rFonts w:ascii="David" w:eastAsia="David" w:hAnsi="David" w:cs="David"/>
          <w:sz w:val="24"/>
          <w:szCs w:val="24"/>
          <w:rtl/>
        </w:rPr>
        <w:t xml:space="preserve">שוזרת יכולות </w:t>
      </w:r>
      <w:r w:rsidR="00BE3E34" w:rsidRPr="0083697A">
        <w:rPr>
          <w:rFonts w:ascii="David" w:eastAsia="David" w:hAnsi="David" w:cs="David"/>
          <w:sz w:val="24"/>
          <w:szCs w:val="24"/>
          <w:rtl/>
        </w:rPr>
        <w:t xml:space="preserve">(מתנסח בבהירות) </w:t>
      </w:r>
      <w:r w:rsidRPr="0083697A">
        <w:rPr>
          <w:rFonts w:ascii="David" w:eastAsia="David" w:hAnsi="David" w:cs="David"/>
          <w:sz w:val="24"/>
          <w:szCs w:val="24"/>
          <w:rtl/>
        </w:rPr>
        <w:t>עם יחס "מכבד"</w:t>
      </w:r>
      <w:r w:rsidR="00BE3E34" w:rsidRPr="0083697A">
        <w:rPr>
          <w:rFonts w:ascii="David" w:eastAsia="David" w:hAnsi="David" w:cs="David"/>
          <w:sz w:val="24"/>
          <w:szCs w:val="24"/>
          <w:rtl/>
        </w:rPr>
        <w:t xml:space="preserve"> לעונים (לא סתם יורה משהו שעבר לו בראש), ובהמשך לכך יעילות והצלחה מנובאים (תשובה תפורה ומוצלחת).</w:t>
      </w:r>
    </w:p>
    <w:p w14:paraId="49DDC735" w14:textId="6DCC4C94" w:rsidR="000D2127" w:rsidRPr="0083697A" w:rsidRDefault="000D2127" w:rsidP="005F7C8E">
      <w:pPr>
        <w:bidi/>
        <w:spacing w:before="240" w:after="240" w:line="360" w:lineRule="auto"/>
        <w:jc w:val="both"/>
        <w:rPr>
          <w:rFonts w:ascii="David" w:eastAsia="David" w:hAnsi="David" w:cs="David"/>
          <w:sz w:val="24"/>
          <w:szCs w:val="24"/>
          <w:rtl/>
        </w:rPr>
      </w:pPr>
      <w:r w:rsidRPr="0083697A">
        <w:rPr>
          <w:rFonts w:ascii="David" w:eastAsia="David" w:hAnsi="David" w:cs="David"/>
          <w:sz w:val="24"/>
          <w:szCs w:val="24"/>
          <w:rtl/>
        </w:rPr>
        <w:t xml:space="preserve">ניתוח </w:t>
      </w:r>
      <w:r w:rsidR="00A166C8" w:rsidRPr="0083697A">
        <w:rPr>
          <w:rFonts w:ascii="David" w:eastAsia="David" w:hAnsi="David" w:cs="David"/>
          <w:sz w:val="24"/>
          <w:szCs w:val="24"/>
          <w:rtl/>
        </w:rPr>
        <w:t xml:space="preserve">המענים </w:t>
      </w:r>
      <w:r w:rsidR="00F76FE9">
        <w:rPr>
          <w:rFonts w:ascii="David" w:eastAsia="David" w:hAnsi="David" w:cs="David" w:hint="cs"/>
          <w:sz w:val="24"/>
          <w:szCs w:val="24"/>
          <w:rtl/>
        </w:rPr>
        <w:t>בארכיון</w:t>
      </w:r>
      <w:r w:rsidR="00610AC4">
        <w:rPr>
          <w:rFonts w:ascii="David" w:eastAsia="David" w:hAnsi="David" w:cs="David" w:hint="cs"/>
          <w:sz w:val="24"/>
          <w:szCs w:val="24"/>
          <w:rtl/>
        </w:rPr>
        <w:t xml:space="preserve"> העלה</w:t>
      </w:r>
      <w:r w:rsidR="00A166C8" w:rsidRPr="0083697A">
        <w:rPr>
          <w:rFonts w:ascii="David" w:eastAsia="David" w:hAnsi="David" w:cs="David"/>
          <w:sz w:val="24"/>
          <w:szCs w:val="24"/>
          <w:rtl/>
        </w:rPr>
        <w:t xml:space="preserve"> </w:t>
      </w:r>
      <w:r w:rsidR="00610AC4">
        <w:rPr>
          <w:rFonts w:ascii="David" w:eastAsia="David" w:hAnsi="David" w:cs="David" w:hint="cs"/>
          <w:sz w:val="24"/>
          <w:szCs w:val="24"/>
          <w:rtl/>
        </w:rPr>
        <w:t>ש</w:t>
      </w:r>
      <w:r w:rsidRPr="0083697A">
        <w:rPr>
          <w:rFonts w:ascii="David" w:eastAsia="David" w:hAnsi="David" w:cs="David"/>
          <w:sz w:val="24"/>
          <w:szCs w:val="24"/>
          <w:rtl/>
        </w:rPr>
        <w:t>בפניות המ</w:t>
      </w:r>
      <w:r w:rsidR="00610AC4">
        <w:rPr>
          <w:rFonts w:ascii="David" w:eastAsia="David" w:hAnsi="David" w:cs="David" w:hint="cs"/>
          <w:sz w:val="24"/>
          <w:szCs w:val="24"/>
          <w:rtl/>
        </w:rPr>
        <w:t>ו</w:t>
      </w:r>
      <w:r w:rsidR="00F91754" w:rsidRPr="0083697A">
        <w:rPr>
          <w:rFonts w:ascii="David" w:eastAsia="David" w:hAnsi="David" w:cs="David"/>
          <w:sz w:val="24"/>
          <w:szCs w:val="24"/>
          <w:rtl/>
        </w:rPr>
        <w:t xml:space="preserve">צגות </w:t>
      </w:r>
      <w:r w:rsidR="00610AC4">
        <w:rPr>
          <w:rFonts w:ascii="David" w:eastAsia="David" w:hAnsi="David" w:cs="David" w:hint="cs"/>
          <w:sz w:val="24"/>
          <w:szCs w:val="24"/>
          <w:rtl/>
        </w:rPr>
        <w:t>ב</w:t>
      </w:r>
      <w:r w:rsidR="00F91754" w:rsidRPr="0083697A">
        <w:rPr>
          <w:rFonts w:ascii="David" w:eastAsia="David" w:hAnsi="David" w:cs="David"/>
          <w:sz w:val="24"/>
          <w:szCs w:val="24"/>
          <w:rtl/>
        </w:rPr>
        <w:t xml:space="preserve">תהליך הגיוני ומסודר </w:t>
      </w:r>
      <w:r w:rsidRPr="0083697A">
        <w:rPr>
          <w:rFonts w:ascii="David" w:eastAsia="David" w:hAnsi="David" w:cs="David"/>
          <w:sz w:val="24"/>
          <w:szCs w:val="24"/>
          <w:rtl/>
        </w:rPr>
        <w:t xml:space="preserve">תשובות היועצים </w:t>
      </w:r>
      <w:r w:rsidR="00F91754" w:rsidRPr="0083697A">
        <w:rPr>
          <w:rFonts w:ascii="David" w:eastAsia="David" w:hAnsi="David" w:cs="David"/>
          <w:sz w:val="24"/>
          <w:szCs w:val="24"/>
          <w:rtl/>
        </w:rPr>
        <w:t xml:space="preserve">מכוונות </w:t>
      </w:r>
      <w:r w:rsidR="00C84D4E" w:rsidRPr="0083697A">
        <w:rPr>
          <w:rFonts w:ascii="David" w:eastAsia="David" w:hAnsi="David" w:cs="David"/>
          <w:sz w:val="24"/>
          <w:szCs w:val="24"/>
          <w:rtl/>
        </w:rPr>
        <w:t xml:space="preserve">ותורמות </w:t>
      </w:r>
      <w:r w:rsidRPr="0083697A">
        <w:rPr>
          <w:rFonts w:ascii="David" w:eastAsia="David" w:hAnsi="David" w:cs="David"/>
          <w:sz w:val="24"/>
          <w:szCs w:val="24"/>
          <w:rtl/>
        </w:rPr>
        <w:t>להבניה של ה</w:t>
      </w:r>
      <w:r w:rsidR="00C84D4E" w:rsidRPr="0083697A">
        <w:rPr>
          <w:rFonts w:ascii="David" w:eastAsia="David" w:hAnsi="David" w:cs="David"/>
          <w:sz w:val="24"/>
          <w:szCs w:val="24"/>
          <w:rtl/>
        </w:rPr>
        <w:t>בעיה</w:t>
      </w:r>
      <w:r w:rsidRPr="0083697A">
        <w:rPr>
          <w:rFonts w:ascii="David" w:eastAsia="David" w:hAnsi="David" w:cs="David"/>
          <w:sz w:val="24"/>
          <w:szCs w:val="24"/>
          <w:rtl/>
        </w:rPr>
        <w:t>:</w:t>
      </w:r>
    </w:p>
    <w:p w14:paraId="19DA8A84" w14:textId="2EE6D5A0" w:rsidR="000D2127" w:rsidRPr="0083697A" w:rsidRDefault="000D2127" w:rsidP="005F7C8E">
      <w:pPr>
        <w:shd w:val="clear" w:color="auto" w:fill="FFFFFF"/>
        <w:bidi/>
        <w:spacing w:line="360" w:lineRule="auto"/>
        <w:ind w:left="851" w:right="851"/>
        <w:jc w:val="both"/>
        <w:rPr>
          <w:rFonts w:ascii="David" w:eastAsia="David" w:hAnsi="David" w:cs="David"/>
          <w:sz w:val="24"/>
          <w:szCs w:val="24"/>
        </w:rPr>
      </w:pPr>
      <w:r w:rsidRPr="0083697A">
        <w:rPr>
          <w:rFonts w:ascii="David" w:eastAsia="David" w:hAnsi="David" w:cs="David"/>
          <w:color w:val="222222"/>
          <w:sz w:val="24"/>
          <w:szCs w:val="24"/>
          <w:rtl/>
        </w:rPr>
        <w:t xml:space="preserve">פנייה: </w:t>
      </w:r>
      <w:r w:rsidR="004B64B6">
        <w:rPr>
          <w:rFonts w:ascii="David" w:eastAsia="David" w:hAnsi="David" w:cs="David" w:hint="cs"/>
          <w:sz w:val="24"/>
          <w:szCs w:val="24"/>
          <w:rtl/>
        </w:rPr>
        <w:t>הייתי מ</w:t>
      </w:r>
      <w:r w:rsidRPr="0083697A">
        <w:rPr>
          <w:rFonts w:ascii="David" w:eastAsia="David" w:hAnsi="David" w:cs="David"/>
          <w:sz w:val="24"/>
          <w:szCs w:val="24"/>
          <w:rtl/>
        </w:rPr>
        <w:t>אושר</w:t>
      </w:r>
      <w:r w:rsidR="004B64B6">
        <w:rPr>
          <w:rFonts w:ascii="David" w:eastAsia="David" w:hAnsi="David" w:cs="David" w:hint="cs"/>
          <w:sz w:val="24"/>
          <w:szCs w:val="24"/>
          <w:rtl/>
        </w:rPr>
        <w:t>ת.</w:t>
      </w:r>
      <w:r w:rsidR="00F91754" w:rsidRPr="0083697A">
        <w:rPr>
          <w:rFonts w:ascii="David" w:eastAsia="David" w:hAnsi="David" w:cs="David"/>
          <w:sz w:val="24"/>
          <w:szCs w:val="24"/>
          <w:rtl/>
        </w:rPr>
        <w:t xml:space="preserve"> </w:t>
      </w:r>
      <w:r w:rsidRPr="0083697A">
        <w:rPr>
          <w:rFonts w:ascii="David" w:eastAsia="David" w:hAnsi="David" w:cs="David"/>
          <w:sz w:val="24"/>
          <w:szCs w:val="24"/>
          <w:rtl/>
        </w:rPr>
        <w:t xml:space="preserve">עד שנכנסתי להריון </w:t>
      </w:r>
      <w:r w:rsidR="004B64B6">
        <w:rPr>
          <w:rFonts w:ascii="David" w:eastAsia="David" w:hAnsi="David" w:cs="David" w:hint="cs"/>
          <w:sz w:val="24"/>
          <w:szCs w:val="24"/>
          <w:rtl/>
        </w:rPr>
        <w:t>ו</w:t>
      </w:r>
      <w:r w:rsidRPr="0083697A">
        <w:rPr>
          <w:rFonts w:ascii="David" w:eastAsia="David" w:hAnsi="David" w:cs="David"/>
          <w:sz w:val="24"/>
          <w:szCs w:val="24"/>
          <w:rtl/>
        </w:rPr>
        <w:t xml:space="preserve">התחיל </w:t>
      </w:r>
      <w:r w:rsidR="004B64B6">
        <w:rPr>
          <w:rFonts w:ascii="David" w:eastAsia="David" w:hAnsi="David" w:cs="David" w:hint="cs"/>
          <w:sz w:val="24"/>
          <w:szCs w:val="24"/>
          <w:rtl/>
        </w:rPr>
        <w:t>ה</w:t>
      </w:r>
      <w:r w:rsidRPr="0083697A">
        <w:rPr>
          <w:rFonts w:ascii="David" w:eastAsia="David" w:hAnsi="David" w:cs="David"/>
          <w:sz w:val="24"/>
          <w:szCs w:val="24"/>
          <w:rtl/>
        </w:rPr>
        <w:t>סבל</w:t>
      </w:r>
      <w:r w:rsidR="00F91754" w:rsidRPr="0083697A">
        <w:rPr>
          <w:rFonts w:ascii="David" w:eastAsia="David" w:hAnsi="David" w:cs="David"/>
          <w:sz w:val="24"/>
          <w:szCs w:val="24"/>
          <w:rtl/>
        </w:rPr>
        <w:t xml:space="preserve">. </w:t>
      </w:r>
      <w:r w:rsidRPr="0083697A">
        <w:rPr>
          <w:rFonts w:ascii="David" w:eastAsia="David" w:hAnsi="David" w:cs="David"/>
          <w:sz w:val="24"/>
          <w:szCs w:val="24"/>
          <w:rtl/>
        </w:rPr>
        <w:t>חשוב לי לציין שמאוד רציתי את ההריון</w:t>
      </w:r>
      <w:r w:rsidR="00F91754" w:rsidRPr="0083697A">
        <w:rPr>
          <w:rFonts w:ascii="David" w:eastAsia="David" w:hAnsi="David" w:cs="David"/>
          <w:sz w:val="24"/>
          <w:szCs w:val="24"/>
          <w:rtl/>
        </w:rPr>
        <w:t xml:space="preserve">. </w:t>
      </w:r>
      <w:r w:rsidRPr="0083697A">
        <w:rPr>
          <w:rFonts w:ascii="David" w:eastAsia="David" w:hAnsi="David" w:cs="David"/>
          <w:sz w:val="24"/>
          <w:szCs w:val="24"/>
          <w:rtl/>
        </w:rPr>
        <w:t>עד החתונה הייתי אוהבת ילדים</w:t>
      </w:r>
      <w:r w:rsidR="00F91754" w:rsidRPr="0083697A">
        <w:rPr>
          <w:rFonts w:ascii="David" w:eastAsia="David" w:hAnsi="David" w:cs="David"/>
          <w:sz w:val="24"/>
          <w:szCs w:val="24"/>
          <w:rtl/>
        </w:rPr>
        <w:t xml:space="preserve">. </w:t>
      </w:r>
      <w:r w:rsidRPr="0083697A">
        <w:rPr>
          <w:rFonts w:ascii="David" w:eastAsia="David" w:hAnsi="David" w:cs="David"/>
          <w:sz w:val="24"/>
          <w:szCs w:val="24"/>
          <w:rtl/>
        </w:rPr>
        <w:t>כשאני חושבת על זה היום זה קרה כי תכלס העול לא היה עלי</w:t>
      </w:r>
      <w:r w:rsidR="00F91754" w:rsidRPr="0083697A">
        <w:rPr>
          <w:rFonts w:ascii="David" w:eastAsia="David" w:hAnsi="David" w:cs="David"/>
          <w:sz w:val="24"/>
          <w:szCs w:val="24"/>
          <w:rtl/>
        </w:rPr>
        <w:t xml:space="preserve">י, </w:t>
      </w:r>
      <w:r w:rsidRPr="0083697A">
        <w:rPr>
          <w:rFonts w:ascii="David" w:eastAsia="David" w:hAnsi="David" w:cs="David"/>
          <w:sz w:val="24"/>
          <w:szCs w:val="24"/>
          <w:rtl/>
        </w:rPr>
        <w:t>הייתי באה לדודות ומנקה להן את הבית, שומרת על הילדי</w:t>
      </w:r>
      <w:r w:rsidR="00F91754" w:rsidRPr="0083697A">
        <w:rPr>
          <w:rFonts w:ascii="David" w:eastAsia="David" w:hAnsi="David" w:cs="David"/>
          <w:sz w:val="24"/>
          <w:szCs w:val="24"/>
          <w:rtl/>
        </w:rPr>
        <w:t>ם</w:t>
      </w:r>
      <w:r w:rsidR="00F74F4C" w:rsidRPr="0083697A">
        <w:rPr>
          <w:rFonts w:ascii="David" w:eastAsia="David" w:hAnsi="David" w:cs="David"/>
          <w:sz w:val="24"/>
          <w:szCs w:val="24"/>
          <w:rtl/>
        </w:rPr>
        <w:t>.</w:t>
      </w:r>
      <w:r w:rsidR="00F91754" w:rsidRPr="0083697A">
        <w:rPr>
          <w:rFonts w:ascii="David" w:eastAsia="David" w:hAnsi="David" w:cs="David"/>
          <w:sz w:val="24"/>
          <w:szCs w:val="24"/>
          <w:rtl/>
        </w:rPr>
        <w:t xml:space="preserve"> </w:t>
      </w:r>
      <w:r w:rsidRPr="0083697A">
        <w:rPr>
          <w:rFonts w:ascii="David" w:eastAsia="David" w:hAnsi="David" w:cs="David"/>
          <w:sz w:val="24"/>
          <w:szCs w:val="24"/>
          <w:rtl/>
        </w:rPr>
        <w:t>ופתאום כשאני במקום הזה וכל העול עלי</w:t>
      </w:r>
      <w:r w:rsidR="00F91754" w:rsidRPr="0083697A">
        <w:rPr>
          <w:rFonts w:ascii="David" w:eastAsia="David" w:hAnsi="David" w:cs="David"/>
          <w:sz w:val="24"/>
          <w:szCs w:val="24"/>
          <w:rtl/>
        </w:rPr>
        <w:t>י</w:t>
      </w:r>
      <w:r w:rsidRPr="0083697A">
        <w:rPr>
          <w:rFonts w:ascii="David" w:eastAsia="David" w:hAnsi="David" w:cs="David"/>
          <w:sz w:val="24"/>
          <w:szCs w:val="24"/>
          <w:rtl/>
        </w:rPr>
        <w:t>- אני בבית עם הילדה</w:t>
      </w:r>
      <w:r w:rsidR="00F91754" w:rsidRPr="0083697A">
        <w:rPr>
          <w:rFonts w:ascii="David" w:eastAsia="David" w:hAnsi="David" w:cs="David"/>
          <w:sz w:val="24"/>
          <w:szCs w:val="24"/>
          <w:rtl/>
        </w:rPr>
        <w:t>...</w:t>
      </w:r>
      <w:r w:rsidRPr="0083697A">
        <w:rPr>
          <w:rFonts w:ascii="David" w:eastAsia="David" w:hAnsi="David" w:cs="David"/>
          <w:sz w:val="24"/>
          <w:szCs w:val="24"/>
          <w:rtl/>
        </w:rPr>
        <w:t xml:space="preserve">  אני אמא שלה…מרגישה שקשה לי כשאני זו שמנקה</w:t>
      </w:r>
      <w:r w:rsidR="00F74F4C" w:rsidRPr="0083697A">
        <w:rPr>
          <w:rFonts w:ascii="David" w:eastAsia="David" w:hAnsi="David" w:cs="David"/>
          <w:sz w:val="24"/>
          <w:szCs w:val="24"/>
          <w:rtl/>
        </w:rPr>
        <w:t>,</w:t>
      </w:r>
      <w:r w:rsidRPr="0083697A">
        <w:rPr>
          <w:rFonts w:ascii="David" w:eastAsia="David" w:hAnsi="David" w:cs="David"/>
          <w:sz w:val="24"/>
          <w:szCs w:val="24"/>
          <w:rtl/>
        </w:rPr>
        <w:t xml:space="preserve"> ואני שואלת את עצמי, </w:t>
      </w:r>
      <w:r w:rsidR="00F91754" w:rsidRPr="0083697A">
        <w:rPr>
          <w:rFonts w:ascii="David" w:eastAsia="David" w:hAnsi="David" w:cs="David"/>
          <w:sz w:val="24"/>
          <w:szCs w:val="24"/>
          <w:rtl/>
        </w:rPr>
        <w:t xml:space="preserve">איפה השמחה? </w:t>
      </w:r>
      <w:r w:rsidRPr="0083697A">
        <w:rPr>
          <w:rFonts w:ascii="David" w:eastAsia="David" w:hAnsi="David" w:cs="David"/>
          <w:sz w:val="24"/>
          <w:szCs w:val="24"/>
          <w:rtl/>
        </w:rPr>
        <w:t>למה החיים קשים לך?</w:t>
      </w:r>
      <w:r w:rsidR="00F91754" w:rsidRPr="0083697A">
        <w:rPr>
          <w:rFonts w:ascii="David" w:eastAsia="David" w:hAnsi="David" w:cs="David"/>
          <w:b/>
          <w:sz w:val="24"/>
          <w:szCs w:val="24"/>
          <w:rtl/>
        </w:rPr>
        <w:t xml:space="preserve"> </w:t>
      </w:r>
      <w:r w:rsidRPr="0083697A">
        <w:rPr>
          <w:rFonts w:ascii="David" w:eastAsia="David" w:hAnsi="David" w:cs="David"/>
          <w:sz w:val="24"/>
          <w:szCs w:val="24"/>
          <w:rtl/>
        </w:rPr>
        <w:t>החיים שלי עמוסים ואין זמן</w:t>
      </w:r>
      <w:r w:rsidR="00F74F4C" w:rsidRPr="0083697A">
        <w:rPr>
          <w:rFonts w:ascii="David" w:eastAsia="David" w:hAnsi="David" w:cs="David"/>
          <w:sz w:val="24"/>
          <w:szCs w:val="24"/>
          <w:rtl/>
        </w:rPr>
        <w:t>,</w:t>
      </w:r>
      <w:r w:rsidRPr="0083697A">
        <w:rPr>
          <w:rFonts w:ascii="David" w:eastAsia="David" w:hAnsi="David" w:cs="David"/>
          <w:sz w:val="24"/>
          <w:szCs w:val="24"/>
          <w:rtl/>
        </w:rPr>
        <w:t xml:space="preserve"> ואני שואלת את עצמי מה יהיה</w:t>
      </w:r>
      <w:r w:rsidR="00F74F4C" w:rsidRPr="0083697A">
        <w:rPr>
          <w:rFonts w:ascii="David" w:eastAsia="David" w:hAnsi="David" w:cs="David"/>
          <w:sz w:val="24"/>
          <w:szCs w:val="24"/>
          <w:rtl/>
        </w:rPr>
        <w:t>? אני</w:t>
      </w:r>
      <w:r w:rsidRPr="0083697A">
        <w:rPr>
          <w:rFonts w:ascii="David" w:eastAsia="David" w:hAnsi="David" w:cs="David"/>
          <w:sz w:val="24"/>
          <w:szCs w:val="24"/>
          <w:rtl/>
        </w:rPr>
        <w:t xml:space="preserve"> מפחדת מהעתיד</w:t>
      </w:r>
      <w:r w:rsidR="00F91754" w:rsidRPr="0083697A">
        <w:rPr>
          <w:rFonts w:ascii="David" w:eastAsia="David" w:hAnsi="David" w:cs="David"/>
          <w:sz w:val="24"/>
          <w:szCs w:val="24"/>
          <w:rtl/>
        </w:rPr>
        <w:t xml:space="preserve">, </w:t>
      </w:r>
      <w:r w:rsidRPr="0083697A">
        <w:rPr>
          <w:rFonts w:ascii="David" w:eastAsia="David" w:hAnsi="David" w:cs="David"/>
          <w:sz w:val="24"/>
          <w:szCs w:val="24"/>
          <w:rtl/>
        </w:rPr>
        <w:t>לא רוצה עוד ילד כרגע</w:t>
      </w:r>
      <w:r w:rsidR="00F91754" w:rsidRPr="0083697A">
        <w:rPr>
          <w:rFonts w:ascii="David" w:eastAsia="David" w:hAnsi="David" w:cs="David"/>
          <w:sz w:val="24"/>
          <w:szCs w:val="24"/>
          <w:rtl/>
        </w:rPr>
        <w:t xml:space="preserve">, </w:t>
      </w:r>
      <w:r w:rsidRPr="0083697A">
        <w:rPr>
          <w:rFonts w:ascii="David" w:eastAsia="David" w:hAnsi="David" w:cs="David"/>
          <w:sz w:val="24"/>
          <w:szCs w:val="24"/>
          <w:rtl/>
        </w:rPr>
        <w:t>יש לי חרדה מוגזמת מהריון…</w:t>
      </w:r>
      <w:r w:rsidR="00CC281E" w:rsidRPr="0083697A">
        <w:rPr>
          <w:rFonts w:ascii="David" w:eastAsia="David" w:hAnsi="David" w:cs="David"/>
          <w:sz w:val="24"/>
          <w:szCs w:val="24"/>
          <w:rtl/>
        </w:rPr>
        <w:t xml:space="preserve">אני </w:t>
      </w:r>
      <w:r w:rsidRPr="0083697A">
        <w:rPr>
          <w:rFonts w:ascii="David" w:eastAsia="David" w:hAnsi="David" w:cs="David"/>
          <w:sz w:val="24"/>
          <w:szCs w:val="24"/>
          <w:rtl/>
        </w:rPr>
        <w:t xml:space="preserve">רוצה להגיע למצב של מניעה עם רוגע נפשי </w:t>
      </w:r>
      <w:r w:rsidR="00F91754" w:rsidRPr="0083697A">
        <w:rPr>
          <w:rFonts w:ascii="David" w:eastAsia="David" w:hAnsi="David" w:cs="David"/>
          <w:sz w:val="24"/>
          <w:szCs w:val="24"/>
          <w:rtl/>
        </w:rPr>
        <w:t>[...] כ</w:t>
      </w:r>
      <w:r w:rsidRPr="0083697A">
        <w:rPr>
          <w:rFonts w:ascii="David" w:eastAsia="David" w:hAnsi="David" w:cs="David"/>
          <w:sz w:val="24"/>
          <w:szCs w:val="24"/>
          <w:rtl/>
        </w:rPr>
        <w:t>ל היום מתגעגעת לפעם לתקופה שהתחתנתי</w:t>
      </w:r>
      <w:r w:rsidR="00F91754" w:rsidRPr="0083697A">
        <w:rPr>
          <w:rFonts w:ascii="David" w:eastAsia="David" w:hAnsi="David" w:cs="David"/>
          <w:sz w:val="24"/>
          <w:szCs w:val="24"/>
          <w:rtl/>
        </w:rPr>
        <w:t xml:space="preserve">, </w:t>
      </w:r>
      <w:r w:rsidRPr="0083697A">
        <w:rPr>
          <w:rFonts w:ascii="David" w:eastAsia="David" w:hAnsi="David" w:cs="David"/>
          <w:sz w:val="24"/>
          <w:szCs w:val="24"/>
          <w:rtl/>
        </w:rPr>
        <w:t>במקום לחיות את ההווה</w:t>
      </w:r>
      <w:r w:rsidR="00F91754" w:rsidRPr="0083697A">
        <w:rPr>
          <w:rFonts w:ascii="David" w:eastAsia="David" w:hAnsi="David" w:cs="David"/>
          <w:sz w:val="24"/>
          <w:szCs w:val="24"/>
          <w:rtl/>
        </w:rPr>
        <w:t>.</w:t>
      </w:r>
    </w:p>
    <w:p w14:paraId="70009B54" w14:textId="364ED63E" w:rsidR="000D2127" w:rsidRPr="0083697A" w:rsidRDefault="000D2127" w:rsidP="005F7C8E">
      <w:pPr>
        <w:shd w:val="clear" w:color="auto" w:fill="FFFFFF"/>
        <w:bidi/>
        <w:spacing w:line="360" w:lineRule="auto"/>
        <w:ind w:left="851" w:right="851"/>
        <w:jc w:val="both"/>
        <w:rPr>
          <w:rFonts w:ascii="David" w:eastAsia="David" w:hAnsi="David" w:cs="David"/>
          <w:sz w:val="24"/>
          <w:szCs w:val="24"/>
        </w:rPr>
      </w:pPr>
      <w:r w:rsidRPr="0083697A">
        <w:rPr>
          <w:rFonts w:ascii="David" w:eastAsia="David" w:hAnsi="David" w:cs="David"/>
          <w:color w:val="222222"/>
          <w:sz w:val="24"/>
          <w:szCs w:val="24"/>
          <w:rtl/>
        </w:rPr>
        <w:t xml:space="preserve">תשובה: </w:t>
      </w:r>
      <w:r w:rsidRPr="0083697A">
        <w:rPr>
          <w:rFonts w:ascii="David" w:eastAsia="David" w:hAnsi="David" w:cs="David"/>
          <w:sz w:val="24"/>
          <w:szCs w:val="24"/>
          <w:rtl/>
        </w:rPr>
        <w:t>את מזכירה במכתבך שתי תקופות/ מצבים שאת מתגעגעת אליהם</w:t>
      </w:r>
      <w:r w:rsidR="00CC281E" w:rsidRPr="0083697A">
        <w:rPr>
          <w:rFonts w:ascii="David" w:eastAsia="David" w:hAnsi="David" w:cs="David"/>
          <w:sz w:val="24"/>
          <w:szCs w:val="24"/>
          <w:rtl/>
        </w:rPr>
        <w:t xml:space="preserve"> [..</w:t>
      </w:r>
      <w:r w:rsidRPr="0083697A">
        <w:rPr>
          <w:rFonts w:ascii="David" w:eastAsia="David" w:hAnsi="David" w:cs="David"/>
          <w:sz w:val="24"/>
          <w:szCs w:val="24"/>
          <w:rtl/>
        </w:rPr>
        <w:t>.</w:t>
      </w:r>
      <w:r w:rsidR="00CC281E" w:rsidRPr="0083697A">
        <w:rPr>
          <w:rFonts w:ascii="David" w:eastAsia="David" w:hAnsi="David" w:cs="David"/>
          <w:sz w:val="24"/>
          <w:szCs w:val="24"/>
          <w:rtl/>
        </w:rPr>
        <w:t>].</w:t>
      </w:r>
      <w:r w:rsidRPr="0083697A">
        <w:rPr>
          <w:rFonts w:ascii="David" w:eastAsia="David" w:hAnsi="David" w:cs="David"/>
          <w:sz w:val="24"/>
          <w:szCs w:val="24"/>
          <w:rtl/>
        </w:rPr>
        <w:t xml:space="preserve"> איפה השמחה? טבעי מאוד בעיניי שיש שעות שבהן מאוד קשה לך</w:t>
      </w:r>
      <w:r w:rsidR="00F91754" w:rsidRPr="0083697A">
        <w:rPr>
          <w:rFonts w:ascii="David" w:eastAsia="David" w:hAnsi="David" w:cs="David"/>
          <w:sz w:val="24"/>
          <w:szCs w:val="24"/>
          <w:rtl/>
        </w:rPr>
        <w:t xml:space="preserve"> [...]</w:t>
      </w:r>
      <w:r w:rsidRPr="0083697A">
        <w:rPr>
          <w:rFonts w:ascii="David" w:eastAsia="David" w:hAnsi="David" w:cs="David"/>
          <w:sz w:val="24"/>
          <w:szCs w:val="24"/>
          <w:rtl/>
        </w:rPr>
        <w:t xml:space="preserve"> </w:t>
      </w:r>
      <w:r w:rsidRPr="0083697A">
        <w:rPr>
          <w:rFonts w:ascii="David" w:eastAsia="David" w:hAnsi="David" w:cs="David"/>
          <w:sz w:val="24"/>
          <w:szCs w:val="24"/>
          <w:rtl/>
        </w:rPr>
        <w:lastRenderedPageBreak/>
        <w:t>בנוגע לזוג</w:t>
      </w:r>
      <w:r w:rsidR="00F91754" w:rsidRPr="0083697A">
        <w:rPr>
          <w:rFonts w:ascii="David" w:eastAsia="David" w:hAnsi="David" w:cs="David"/>
          <w:sz w:val="24"/>
          <w:szCs w:val="24"/>
          <w:rtl/>
        </w:rPr>
        <w:t xml:space="preserve">יות [...] </w:t>
      </w:r>
      <w:r w:rsidRPr="0083697A">
        <w:rPr>
          <w:rFonts w:ascii="David" w:eastAsia="David" w:hAnsi="David" w:cs="David"/>
          <w:sz w:val="24"/>
          <w:szCs w:val="24"/>
          <w:rtl/>
        </w:rPr>
        <w:t>מה עושים עם העול?</w:t>
      </w:r>
      <w:r w:rsidR="00F91754" w:rsidRPr="0083697A">
        <w:rPr>
          <w:rFonts w:ascii="David" w:eastAsia="David" w:hAnsi="David" w:cs="David"/>
          <w:sz w:val="24"/>
          <w:szCs w:val="24"/>
          <w:rtl/>
        </w:rPr>
        <w:t xml:space="preserve"> [...] </w:t>
      </w:r>
      <w:r w:rsidRPr="0083697A">
        <w:rPr>
          <w:rFonts w:ascii="David" w:eastAsia="David" w:hAnsi="David" w:cs="David"/>
          <w:sz w:val="24"/>
          <w:szCs w:val="24"/>
          <w:rtl/>
        </w:rPr>
        <w:t>הניתוח היפה שלך, שהקושי</w:t>
      </w:r>
      <w:r w:rsidR="00F91754" w:rsidRPr="0083697A">
        <w:rPr>
          <w:rFonts w:ascii="David" w:eastAsia="David" w:hAnsi="David" w:cs="David"/>
          <w:sz w:val="24"/>
          <w:szCs w:val="24"/>
          <w:rtl/>
        </w:rPr>
        <w:t xml:space="preserve"> [...]</w:t>
      </w:r>
      <w:r w:rsidRPr="0083697A">
        <w:rPr>
          <w:rFonts w:ascii="David" w:eastAsia="David" w:hAnsi="David" w:cs="David"/>
          <w:sz w:val="24"/>
          <w:szCs w:val="24"/>
          <w:rtl/>
        </w:rPr>
        <w:t xml:space="preserve"> ומה עם ההריון הבא? את מבהירה שהשאלה שלך היא לא האם למנוע אלא איך להרגיש עם זה שלמה</w:t>
      </w:r>
      <w:r w:rsidR="00F91754" w:rsidRPr="0083697A">
        <w:rPr>
          <w:rFonts w:ascii="David" w:eastAsia="David" w:hAnsi="David" w:cs="David"/>
          <w:sz w:val="24"/>
          <w:szCs w:val="24"/>
          <w:rtl/>
        </w:rPr>
        <w:t xml:space="preserve"> [...]</w:t>
      </w:r>
      <w:r w:rsidRPr="0083697A">
        <w:rPr>
          <w:rFonts w:ascii="David" w:eastAsia="David" w:hAnsi="David" w:cs="David"/>
          <w:sz w:val="24"/>
          <w:szCs w:val="24"/>
          <w:rtl/>
        </w:rPr>
        <w:t xml:space="preserve"> מחלוקת בין שני חלקים בתוכ</w:t>
      </w:r>
      <w:r w:rsidR="00F91754" w:rsidRPr="0083697A">
        <w:rPr>
          <w:rFonts w:ascii="David" w:eastAsia="David" w:hAnsi="David" w:cs="David"/>
          <w:sz w:val="24"/>
          <w:szCs w:val="24"/>
          <w:rtl/>
        </w:rPr>
        <w:t>ך [...]</w:t>
      </w:r>
    </w:p>
    <w:p w14:paraId="6253DA41" w14:textId="38ED58B9" w:rsidR="000D2127" w:rsidRPr="0083697A" w:rsidRDefault="004B64B6" w:rsidP="005F7C8E">
      <w:pPr>
        <w:shd w:val="clear" w:color="auto" w:fill="FFFFFF"/>
        <w:bidi/>
        <w:spacing w:before="240" w:after="240" w:line="360" w:lineRule="auto"/>
        <w:jc w:val="both"/>
        <w:rPr>
          <w:rFonts w:ascii="David" w:eastAsia="David" w:hAnsi="David" w:cs="David"/>
          <w:sz w:val="24"/>
          <w:szCs w:val="24"/>
          <w:rtl/>
        </w:rPr>
      </w:pPr>
      <w:r>
        <w:rPr>
          <w:rFonts w:ascii="David" w:eastAsia="David" w:hAnsi="David" w:cs="David" w:hint="cs"/>
          <w:color w:val="222222"/>
          <w:sz w:val="24"/>
          <w:szCs w:val="24"/>
          <w:rtl/>
        </w:rPr>
        <w:t>נראה כי במענה ל</w:t>
      </w:r>
      <w:r w:rsidR="000D7657" w:rsidRPr="0083697A">
        <w:rPr>
          <w:rFonts w:ascii="David" w:eastAsia="David" w:hAnsi="David" w:cs="David"/>
          <w:color w:val="222222"/>
          <w:sz w:val="24"/>
          <w:szCs w:val="24"/>
          <w:rtl/>
        </w:rPr>
        <w:t xml:space="preserve">פנייה מסודרת ו"הגיונית", </w:t>
      </w:r>
      <w:r w:rsidR="00CC281E" w:rsidRPr="0083697A">
        <w:rPr>
          <w:rFonts w:ascii="David" w:eastAsia="David" w:hAnsi="David" w:cs="David"/>
          <w:sz w:val="24"/>
          <w:szCs w:val="24"/>
          <w:rtl/>
        </w:rPr>
        <w:t>תשובת המשיב מבנה ומארגנת באמצעות אסטרטגיות מוכרות מעולם הטיפול כמו מיסגור ומיסגור-מחדש.</w:t>
      </w:r>
    </w:p>
    <w:p w14:paraId="45E8C974" w14:textId="77777777" w:rsidR="000D2127" w:rsidRPr="0083697A" w:rsidRDefault="000D2127" w:rsidP="005F7C8E">
      <w:pPr>
        <w:pStyle w:val="3"/>
        <w:jc w:val="both"/>
        <w:rPr>
          <w:sz w:val="24"/>
          <w:rtl/>
        </w:rPr>
      </w:pPr>
      <w:r w:rsidRPr="0083697A">
        <w:rPr>
          <w:sz w:val="24"/>
          <w:rtl/>
        </w:rPr>
        <w:t>מיקוד באמצעות שאלה</w:t>
      </w:r>
    </w:p>
    <w:p w14:paraId="7350E5F1" w14:textId="7DE0F2B3" w:rsidR="000D7657" w:rsidRPr="0083697A" w:rsidRDefault="000D7657" w:rsidP="005F7C8E">
      <w:pPr>
        <w:bidi/>
        <w:spacing w:line="360" w:lineRule="auto"/>
        <w:ind w:right="851"/>
        <w:jc w:val="both"/>
        <w:rPr>
          <w:rFonts w:ascii="David" w:eastAsia="David" w:hAnsi="David" w:cs="David"/>
          <w:sz w:val="24"/>
          <w:szCs w:val="24"/>
          <w:rtl/>
        </w:rPr>
      </w:pPr>
      <w:r w:rsidRPr="0083697A">
        <w:rPr>
          <w:rFonts w:ascii="David" w:eastAsia="David" w:hAnsi="David" w:cs="David"/>
          <w:sz w:val="24"/>
          <w:szCs w:val="24"/>
          <w:rtl/>
        </w:rPr>
        <w:t xml:space="preserve">פונה </w:t>
      </w:r>
      <w:r w:rsidR="005A1B96">
        <w:rPr>
          <w:rFonts w:ascii="David" w:eastAsia="David" w:hAnsi="David" w:cs="David" w:hint="cs"/>
          <w:sz w:val="24"/>
          <w:szCs w:val="24"/>
          <w:rtl/>
        </w:rPr>
        <w:t>ה</w:t>
      </w:r>
      <w:r w:rsidRPr="0083697A">
        <w:rPr>
          <w:rFonts w:ascii="David" w:eastAsia="David" w:hAnsi="David" w:cs="David"/>
          <w:sz w:val="24"/>
          <w:szCs w:val="24"/>
          <w:rtl/>
        </w:rPr>
        <w:t>ממקד את פנייתו באמצעות שאלה</w:t>
      </w:r>
      <w:r w:rsidR="005A1B96">
        <w:rPr>
          <w:rFonts w:ascii="David" w:eastAsia="David" w:hAnsi="David" w:cs="David" w:hint="cs"/>
          <w:sz w:val="24"/>
          <w:szCs w:val="24"/>
          <w:rtl/>
        </w:rPr>
        <w:t xml:space="preserve"> נתפס כמי שהתאמץ וצפוי להצלחה</w:t>
      </w:r>
      <w:r w:rsidRPr="0083697A">
        <w:rPr>
          <w:rFonts w:ascii="David" w:eastAsia="David" w:hAnsi="David" w:cs="David"/>
          <w:sz w:val="24"/>
          <w:szCs w:val="24"/>
          <w:rtl/>
        </w:rPr>
        <w:t>:</w:t>
      </w:r>
    </w:p>
    <w:p w14:paraId="75A15874" w14:textId="595244BB" w:rsidR="004B64B6" w:rsidRDefault="004B64B6" w:rsidP="004B64B6">
      <w:pPr>
        <w:bidi/>
        <w:spacing w:line="360" w:lineRule="auto"/>
        <w:ind w:left="851" w:right="851"/>
        <w:jc w:val="both"/>
        <w:rPr>
          <w:rFonts w:ascii="David" w:eastAsia="David" w:hAnsi="David" w:cs="David"/>
          <w:sz w:val="24"/>
          <w:szCs w:val="24"/>
          <w:rtl/>
        </w:rPr>
      </w:pPr>
      <w:r w:rsidRPr="0083697A">
        <w:rPr>
          <w:rFonts w:ascii="David" w:eastAsia="David" w:hAnsi="David" w:cs="David"/>
          <w:sz w:val="24"/>
          <w:szCs w:val="24"/>
          <w:rtl/>
        </w:rPr>
        <w:t>ומאוד משמעותי מבחינתי אם הוא שם בסוף שאלה. המון פעמים אנשים כותבים מצוקה, כותבים סיפור קשה, וזהו, תתמודדו!</w:t>
      </w:r>
    </w:p>
    <w:p w14:paraId="23E604BC" w14:textId="77777777" w:rsidR="005A1B96" w:rsidRDefault="005A1B96" w:rsidP="005A1B96">
      <w:pPr>
        <w:bidi/>
        <w:spacing w:line="360" w:lineRule="auto"/>
        <w:ind w:left="851" w:right="851"/>
        <w:jc w:val="both"/>
        <w:rPr>
          <w:rFonts w:ascii="David" w:eastAsia="David" w:hAnsi="David" w:cs="David"/>
          <w:sz w:val="24"/>
          <w:szCs w:val="24"/>
          <w:rtl/>
        </w:rPr>
      </w:pPr>
      <w:r w:rsidRPr="0083697A">
        <w:rPr>
          <w:rFonts w:ascii="David" w:eastAsia="David" w:hAnsi="David" w:cs="David"/>
          <w:sz w:val="24"/>
          <w:szCs w:val="24"/>
          <w:rtl/>
        </w:rPr>
        <w:t>השואלים עוזרים לנו ומכוונים אותנו מה הם זקוקים מאיתנו, פנייה גם מוסברת וגם עם שאלה מוגדרת בסוף- זה מבחינתי פנייה מוצלחת.</w:t>
      </w:r>
    </w:p>
    <w:p w14:paraId="24EE7267" w14:textId="5D1B2949" w:rsidR="000D2127" w:rsidRPr="0083697A" w:rsidRDefault="000D2127" w:rsidP="005F7C8E">
      <w:pPr>
        <w:bidi/>
        <w:spacing w:before="240" w:after="240" w:line="360" w:lineRule="auto"/>
        <w:jc w:val="both"/>
        <w:rPr>
          <w:rFonts w:ascii="David" w:eastAsia="David" w:hAnsi="David" w:cs="David"/>
          <w:sz w:val="24"/>
          <w:szCs w:val="24"/>
          <w:rtl/>
        </w:rPr>
      </w:pPr>
      <w:r w:rsidRPr="0083697A">
        <w:rPr>
          <w:rFonts w:ascii="David" w:eastAsia="David" w:hAnsi="David" w:cs="David"/>
          <w:sz w:val="24"/>
          <w:szCs w:val="24"/>
          <w:rtl/>
        </w:rPr>
        <w:t>בניתוח פניות</w:t>
      </w:r>
      <w:r w:rsidR="002A28A7">
        <w:rPr>
          <w:rFonts w:ascii="David" w:eastAsia="David" w:hAnsi="David" w:cs="David" w:hint="cs"/>
          <w:sz w:val="24"/>
          <w:szCs w:val="24"/>
          <w:rtl/>
        </w:rPr>
        <w:t>-ארכיון</w:t>
      </w:r>
      <w:r w:rsidRPr="0083697A">
        <w:rPr>
          <w:rFonts w:ascii="David" w:eastAsia="David" w:hAnsi="David" w:cs="David"/>
          <w:sz w:val="24"/>
          <w:szCs w:val="24"/>
          <w:rtl/>
        </w:rPr>
        <w:t xml:space="preserve"> </w:t>
      </w:r>
      <w:r w:rsidR="00763761" w:rsidRPr="0083697A">
        <w:rPr>
          <w:rFonts w:ascii="David" w:eastAsia="David" w:hAnsi="David" w:cs="David"/>
          <w:sz w:val="24"/>
          <w:szCs w:val="24"/>
          <w:rtl/>
        </w:rPr>
        <w:t>בקטגוריה זו</w:t>
      </w:r>
      <w:r w:rsidRPr="0083697A">
        <w:rPr>
          <w:rFonts w:ascii="David" w:eastAsia="David" w:hAnsi="David" w:cs="David"/>
          <w:sz w:val="24"/>
          <w:szCs w:val="24"/>
          <w:rtl/>
        </w:rPr>
        <w:t xml:space="preserve"> </w:t>
      </w:r>
      <w:r w:rsidR="002A28A7">
        <w:rPr>
          <w:rFonts w:ascii="David" w:eastAsia="David" w:hAnsi="David" w:cs="David" w:hint="cs"/>
          <w:sz w:val="24"/>
          <w:szCs w:val="24"/>
          <w:rtl/>
        </w:rPr>
        <w:t>עלה ש</w:t>
      </w:r>
      <w:r w:rsidRPr="0083697A">
        <w:rPr>
          <w:rFonts w:ascii="David" w:eastAsia="David" w:hAnsi="David" w:cs="David"/>
          <w:sz w:val="24"/>
          <w:szCs w:val="24"/>
          <w:rtl/>
        </w:rPr>
        <w:t>כשהפונ</w:t>
      </w:r>
      <w:r w:rsidR="002A28A7">
        <w:rPr>
          <w:rFonts w:ascii="David" w:eastAsia="David" w:hAnsi="David" w:cs="David" w:hint="cs"/>
          <w:sz w:val="24"/>
          <w:szCs w:val="24"/>
          <w:rtl/>
        </w:rPr>
        <w:t>ים</w:t>
      </w:r>
      <w:r w:rsidRPr="0083697A">
        <w:rPr>
          <w:rFonts w:ascii="David" w:eastAsia="David" w:hAnsi="David" w:cs="David"/>
          <w:sz w:val="24"/>
          <w:szCs w:val="24"/>
          <w:rtl/>
        </w:rPr>
        <w:t xml:space="preserve"> התמקד</w:t>
      </w:r>
      <w:r w:rsidR="002A28A7">
        <w:rPr>
          <w:rFonts w:ascii="David" w:eastAsia="David" w:hAnsi="David" w:cs="David" w:hint="cs"/>
          <w:sz w:val="24"/>
          <w:szCs w:val="24"/>
          <w:rtl/>
        </w:rPr>
        <w:t>ו</w:t>
      </w:r>
      <w:r w:rsidRPr="0083697A">
        <w:rPr>
          <w:rFonts w:ascii="David" w:eastAsia="David" w:hAnsi="David" w:cs="David"/>
          <w:sz w:val="24"/>
          <w:szCs w:val="24"/>
          <w:rtl/>
        </w:rPr>
        <w:t xml:space="preserve"> </w:t>
      </w:r>
      <w:r w:rsidR="002A28A7">
        <w:rPr>
          <w:rFonts w:ascii="David" w:eastAsia="David" w:hAnsi="David" w:cs="David" w:hint="cs"/>
          <w:sz w:val="24"/>
          <w:szCs w:val="24"/>
          <w:rtl/>
        </w:rPr>
        <w:t>ב</w:t>
      </w:r>
      <w:r w:rsidRPr="0083697A">
        <w:rPr>
          <w:rFonts w:ascii="David" w:eastAsia="David" w:hAnsi="David" w:cs="David"/>
          <w:sz w:val="24"/>
          <w:szCs w:val="24"/>
          <w:rtl/>
        </w:rPr>
        <w:t xml:space="preserve">שאלה ברורה, </w:t>
      </w:r>
      <w:r w:rsidR="002A28A7">
        <w:rPr>
          <w:rFonts w:ascii="David" w:eastAsia="David" w:hAnsi="David" w:cs="David" w:hint="cs"/>
          <w:sz w:val="24"/>
          <w:szCs w:val="24"/>
          <w:rtl/>
        </w:rPr>
        <w:t xml:space="preserve">הם זכו </w:t>
      </w:r>
      <w:r w:rsidRPr="0083697A">
        <w:rPr>
          <w:rFonts w:ascii="David" w:eastAsia="David" w:hAnsi="David" w:cs="David"/>
          <w:sz w:val="24"/>
          <w:szCs w:val="24"/>
          <w:rtl/>
        </w:rPr>
        <w:t>בתשוב</w:t>
      </w:r>
      <w:r w:rsidR="002A28A7">
        <w:rPr>
          <w:rFonts w:ascii="David" w:eastAsia="David" w:hAnsi="David" w:cs="David" w:hint="cs"/>
          <w:sz w:val="24"/>
          <w:szCs w:val="24"/>
          <w:rtl/>
        </w:rPr>
        <w:t>ה</w:t>
      </w:r>
      <w:r w:rsidRPr="0083697A">
        <w:rPr>
          <w:rFonts w:ascii="David" w:eastAsia="David" w:hAnsi="David" w:cs="David"/>
          <w:sz w:val="24"/>
          <w:szCs w:val="24"/>
          <w:rtl/>
        </w:rPr>
        <w:t xml:space="preserve"> </w:t>
      </w:r>
      <w:r w:rsidR="002A28A7">
        <w:rPr>
          <w:rFonts w:ascii="David" w:eastAsia="David" w:hAnsi="David" w:cs="David" w:hint="cs"/>
          <w:sz w:val="24"/>
          <w:szCs w:val="24"/>
          <w:rtl/>
        </w:rPr>
        <w:t>ל</w:t>
      </w:r>
      <w:r w:rsidRPr="0083697A">
        <w:rPr>
          <w:rFonts w:ascii="David" w:eastAsia="David" w:hAnsi="David" w:cs="David"/>
          <w:sz w:val="24"/>
          <w:szCs w:val="24"/>
          <w:rtl/>
        </w:rPr>
        <w:t>הערכה חיובית:</w:t>
      </w:r>
    </w:p>
    <w:p w14:paraId="64BF5660" w14:textId="2EB55E38" w:rsidR="000D2127" w:rsidRPr="0083697A" w:rsidRDefault="000D2127" w:rsidP="005F7C8E">
      <w:pPr>
        <w:shd w:val="clear" w:color="auto" w:fill="FFFFFF"/>
        <w:bidi/>
        <w:spacing w:line="360" w:lineRule="auto"/>
        <w:ind w:left="851" w:right="851"/>
        <w:jc w:val="both"/>
        <w:rPr>
          <w:rFonts w:ascii="David" w:eastAsia="David" w:hAnsi="David" w:cs="David"/>
          <w:color w:val="222222"/>
          <w:sz w:val="24"/>
          <w:szCs w:val="24"/>
        </w:rPr>
      </w:pPr>
      <w:r w:rsidRPr="0083697A">
        <w:rPr>
          <w:rFonts w:ascii="David" w:eastAsia="David" w:hAnsi="David" w:cs="David"/>
          <w:color w:val="222222"/>
          <w:sz w:val="24"/>
          <w:szCs w:val="24"/>
          <w:rtl/>
        </w:rPr>
        <w:t>פנייה: השאלה שלי היא לאיזה כיוון לפנות בזמן מבחן? האם לעשות מה ש</w:t>
      </w:r>
      <w:r w:rsidR="00413733" w:rsidRPr="0083697A">
        <w:rPr>
          <w:rFonts w:ascii="David" w:eastAsia="David" w:hAnsi="David" w:cs="David"/>
          <w:color w:val="222222"/>
          <w:sz w:val="24"/>
          <w:szCs w:val="24"/>
          <w:rtl/>
        </w:rPr>
        <w:t xml:space="preserve">מקור סמכות </w:t>
      </w:r>
      <w:r w:rsidRPr="0083697A">
        <w:rPr>
          <w:rFonts w:ascii="David" w:eastAsia="David" w:hAnsi="David" w:cs="David"/>
          <w:color w:val="222222"/>
          <w:sz w:val="24"/>
          <w:szCs w:val="24"/>
          <w:rtl/>
        </w:rPr>
        <w:t>אומר לי לעשות</w:t>
      </w:r>
      <w:r w:rsidR="00475FE9" w:rsidRPr="0083697A">
        <w:rPr>
          <w:rFonts w:ascii="David" w:eastAsia="David" w:hAnsi="David" w:cs="David"/>
          <w:color w:val="222222"/>
          <w:sz w:val="24"/>
          <w:szCs w:val="24"/>
          <w:rtl/>
        </w:rPr>
        <w:t xml:space="preserve"> (שגם הוא רק בנאדם)</w:t>
      </w:r>
      <w:r w:rsidR="00413733" w:rsidRPr="0083697A">
        <w:rPr>
          <w:rFonts w:ascii="David" w:eastAsia="David" w:hAnsi="David" w:cs="David"/>
          <w:color w:val="222222"/>
          <w:sz w:val="24"/>
          <w:szCs w:val="24"/>
          <w:rtl/>
        </w:rPr>
        <w:t>,</w:t>
      </w:r>
      <w:r w:rsidRPr="0083697A">
        <w:rPr>
          <w:rFonts w:ascii="David" w:eastAsia="David" w:hAnsi="David" w:cs="David"/>
          <w:color w:val="222222"/>
          <w:sz w:val="24"/>
          <w:szCs w:val="24"/>
          <w:rtl/>
        </w:rPr>
        <w:t xml:space="preserve"> או לעשות את מה שאני מרגיש מבפנים לעשות וללכת עם האמת האישית שלי? האם זה חטא ללכת אחרי האמת שלי? ואם כן אז למה? </w:t>
      </w:r>
    </w:p>
    <w:p w14:paraId="1B619252" w14:textId="26ABA1E6" w:rsidR="000D2127" w:rsidRPr="0083697A" w:rsidRDefault="000D2127" w:rsidP="005F7C8E">
      <w:pPr>
        <w:shd w:val="clear" w:color="auto" w:fill="FFFFFF"/>
        <w:bidi/>
        <w:spacing w:line="360" w:lineRule="auto"/>
        <w:ind w:left="851" w:right="851"/>
        <w:jc w:val="both"/>
        <w:rPr>
          <w:rFonts w:ascii="David" w:eastAsia="David" w:hAnsi="David" w:cs="David"/>
          <w:sz w:val="24"/>
          <w:szCs w:val="24"/>
        </w:rPr>
      </w:pPr>
      <w:r w:rsidRPr="0083697A">
        <w:rPr>
          <w:rFonts w:ascii="David" w:eastAsia="David" w:hAnsi="David" w:cs="David"/>
          <w:color w:val="222222"/>
          <w:sz w:val="24"/>
          <w:szCs w:val="24"/>
          <w:rtl/>
        </w:rPr>
        <w:t>תשובה: אני מודה לך על השאלה. במספר שורות העלית בכישרון נושא שמעסיק ומטריד לא מעט אנשים. בנוסף, הרגשתי בין השורות ששאלתך נובעת מתוך תחושת אכפתיות ורצון כנה ללכת עם האמת שלך, ואני מעריך אותך על כך מאד</w:t>
      </w:r>
      <w:r w:rsidR="00413733" w:rsidRPr="0083697A">
        <w:rPr>
          <w:rFonts w:ascii="David" w:eastAsia="David" w:hAnsi="David" w:cs="David"/>
          <w:color w:val="222222"/>
          <w:sz w:val="24"/>
          <w:szCs w:val="24"/>
          <w:rtl/>
        </w:rPr>
        <w:t xml:space="preserve"> [...]</w:t>
      </w:r>
      <w:r w:rsidRPr="0083697A">
        <w:rPr>
          <w:rFonts w:ascii="David" w:eastAsia="David" w:hAnsi="David" w:cs="David"/>
          <w:sz w:val="24"/>
          <w:szCs w:val="24"/>
        </w:rPr>
        <w:t xml:space="preserve"> </w:t>
      </w:r>
    </w:p>
    <w:p w14:paraId="5CC21BEE" w14:textId="77777777" w:rsidR="00986F4D" w:rsidRDefault="00986F4D" w:rsidP="005F7C8E">
      <w:pPr>
        <w:bidi/>
        <w:spacing w:line="360" w:lineRule="auto"/>
        <w:ind w:right="851"/>
        <w:jc w:val="both"/>
        <w:rPr>
          <w:rFonts w:ascii="David" w:eastAsia="David" w:hAnsi="David" w:cs="David"/>
          <w:sz w:val="24"/>
          <w:szCs w:val="24"/>
          <w:rtl/>
        </w:rPr>
      </w:pPr>
    </w:p>
    <w:p w14:paraId="3B952B40" w14:textId="77777777" w:rsidR="00986F4D" w:rsidRDefault="00763761" w:rsidP="00986F4D">
      <w:pPr>
        <w:bidi/>
        <w:spacing w:line="360" w:lineRule="auto"/>
        <w:ind w:right="851"/>
        <w:jc w:val="both"/>
        <w:rPr>
          <w:rFonts w:ascii="David" w:eastAsia="David" w:hAnsi="David" w:cs="David"/>
          <w:sz w:val="24"/>
          <w:szCs w:val="24"/>
          <w:rtl/>
        </w:rPr>
      </w:pPr>
      <w:r w:rsidRPr="0083697A">
        <w:rPr>
          <w:rFonts w:ascii="David" w:eastAsia="David" w:hAnsi="David" w:cs="David"/>
          <w:sz w:val="24"/>
          <w:szCs w:val="24"/>
          <w:rtl/>
        </w:rPr>
        <w:t>נראה אם כן כי פנייה ברורה וממוקדת לא רק מסייעת למשיבים לדייק את תשובותיהם, אלא גם מעידה לתפיסתם על פונה שעושה מאמץ</w:t>
      </w:r>
      <w:r w:rsidR="00C47CC1" w:rsidRPr="0083697A">
        <w:rPr>
          <w:rFonts w:ascii="David" w:eastAsia="David" w:hAnsi="David" w:cs="David"/>
          <w:sz w:val="24"/>
          <w:szCs w:val="24"/>
          <w:rtl/>
        </w:rPr>
        <w:t>, ועל תהליך שתוצאתו</w:t>
      </w:r>
      <w:r w:rsidRPr="0083697A">
        <w:rPr>
          <w:rFonts w:ascii="David" w:eastAsia="David" w:hAnsi="David" w:cs="David"/>
          <w:sz w:val="24"/>
          <w:szCs w:val="24"/>
          <w:rtl/>
        </w:rPr>
        <w:t xml:space="preserve"> צפ</w:t>
      </w:r>
      <w:r w:rsidR="00C47CC1" w:rsidRPr="0083697A">
        <w:rPr>
          <w:rFonts w:ascii="David" w:eastAsia="David" w:hAnsi="David" w:cs="David"/>
          <w:sz w:val="24"/>
          <w:szCs w:val="24"/>
          <w:rtl/>
        </w:rPr>
        <w:t>ו</w:t>
      </w:r>
      <w:r w:rsidRPr="0083697A">
        <w:rPr>
          <w:rFonts w:ascii="David" w:eastAsia="David" w:hAnsi="David" w:cs="David"/>
          <w:sz w:val="24"/>
          <w:szCs w:val="24"/>
          <w:rtl/>
        </w:rPr>
        <w:t>י</w:t>
      </w:r>
      <w:r w:rsidR="00C47CC1" w:rsidRPr="0083697A">
        <w:rPr>
          <w:rFonts w:ascii="David" w:eastAsia="David" w:hAnsi="David" w:cs="David"/>
          <w:sz w:val="24"/>
          <w:szCs w:val="24"/>
          <w:rtl/>
        </w:rPr>
        <w:t>ה</w:t>
      </w:r>
      <w:r w:rsidRPr="0083697A">
        <w:rPr>
          <w:rFonts w:ascii="David" w:eastAsia="David" w:hAnsi="David" w:cs="David"/>
          <w:sz w:val="24"/>
          <w:szCs w:val="24"/>
          <w:rtl/>
        </w:rPr>
        <w:t xml:space="preserve"> להצלחה.</w:t>
      </w:r>
      <w:r w:rsidR="00C47CC1" w:rsidRPr="0083697A">
        <w:rPr>
          <w:rFonts w:ascii="David" w:eastAsia="David" w:hAnsi="David" w:cs="David"/>
          <w:sz w:val="24"/>
          <w:szCs w:val="24"/>
          <w:rtl/>
        </w:rPr>
        <w:t xml:space="preserve"> </w:t>
      </w:r>
    </w:p>
    <w:p w14:paraId="0937076B" w14:textId="64A91568" w:rsidR="000D2127" w:rsidRPr="0083697A" w:rsidRDefault="00986F4D" w:rsidP="00986F4D">
      <w:pPr>
        <w:bidi/>
        <w:spacing w:line="360" w:lineRule="auto"/>
        <w:ind w:right="851"/>
        <w:jc w:val="both"/>
        <w:rPr>
          <w:rFonts w:ascii="David" w:eastAsia="David" w:hAnsi="David" w:cs="David"/>
          <w:sz w:val="24"/>
          <w:szCs w:val="24"/>
          <w:rtl/>
        </w:rPr>
      </w:pPr>
      <w:r>
        <w:rPr>
          <w:rFonts w:ascii="David" w:eastAsia="David" w:hAnsi="David" w:cs="David" w:hint="cs"/>
          <w:sz w:val="24"/>
          <w:szCs w:val="24"/>
          <w:rtl/>
        </w:rPr>
        <w:t xml:space="preserve">זאת </w:t>
      </w:r>
      <w:r w:rsidR="00C47CC1" w:rsidRPr="0083697A">
        <w:rPr>
          <w:rFonts w:ascii="David" w:eastAsia="David" w:hAnsi="David" w:cs="David"/>
          <w:sz w:val="24"/>
          <w:szCs w:val="24"/>
          <w:rtl/>
        </w:rPr>
        <w:t xml:space="preserve">לעומת </w:t>
      </w:r>
      <w:r>
        <w:rPr>
          <w:rFonts w:ascii="David" w:eastAsia="David" w:hAnsi="David" w:cs="David" w:hint="cs"/>
          <w:sz w:val="24"/>
          <w:szCs w:val="24"/>
          <w:rtl/>
        </w:rPr>
        <w:t>ה</w:t>
      </w:r>
      <w:r w:rsidR="00C47CC1" w:rsidRPr="0083697A">
        <w:rPr>
          <w:rFonts w:ascii="David" w:eastAsia="David" w:hAnsi="David" w:cs="David"/>
          <w:sz w:val="24"/>
          <w:szCs w:val="24"/>
          <w:rtl/>
        </w:rPr>
        <w:t xml:space="preserve">פונה </w:t>
      </w:r>
      <w:r>
        <w:rPr>
          <w:rFonts w:ascii="David" w:eastAsia="David" w:hAnsi="David" w:cs="David" w:hint="cs"/>
          <w:sz w:val="24"/>
          <w:szCs w:val="24"/>
          <w:rtl/>
        </w:rPr>
        <w:t>ה</w:t>
      </w:r>
      <w:r w:rsidR="00C47CC1" w:rsidRPr="0083697A">
        <w:rPr>
          <w:rFonts w:ascii="David" w:eastAsia="David" w:hAnsi="David" w:cs="David"/>
          <w:sz w:val="24"/>
          <w:szCs w:val="24"/>
          <w:rtl/>
        </w:rPr>
        <w:t>"מורכב" שפנייתו מעוררת אי בהירות, גוררת חשש וחוסר ביטחון</w:t>
      </w:r>
      <w:r>
        <w:rPr>
          <w:rFonts w:ascii="David" w:eastAsia="David" w:hAnsi="David" w:cs="David" w:hint="cs"/>
          <w:sz w:val="24"/>
          <w:szCs w:val="24"/>
          <w:rtl/>
        </w:rPr>
        <w:t>,</w:t>
      </w:r>
      <w:r w:rsidR="00C47CC1" w:rsidRPr="0083697A">
        <w:rPr>
          <w:rFonts w:ascii="David" w:eastAsia="David" w:hAnsi="David" w:cs="David"/>
          <w:sz w:val="24"/>
          <w:szCs w:val="24"/>
          <w:rtl/>
        </w:rPr>
        <w:t xml:space="preserve"> הנצרכים לעיתים לתפילה </w:t>
      </w:r>
      <w:r w:rsidR="00575941" w:rsidRPr="0083697A">
        <w:rPr>
          <w:rFonts w:ascii="David" w:eastAsia="David" w:hAnsi="David" w:cs="David"/>
          <w:sz w:val="24"/>
          <w:szCs w:val="24"/>
          <w:rtl/>
        </w:rPr>
        <w:t xml:space="preserve">מצד המשיב </w:t>
      </w:r>
      <w:r w:rsidR="00C47CC1" w:rsidRPr="0083697A">
        <w:rPr>
          <w:rFonts w:ascii="David" w:eastAsia="David" w:hAnsi="David" w:cs="David"/>
          <w:sz w:val="24"/>
          <w:szCs w:val="24"/>
          <w:rtl/>
        </w:rPr>
        <w:t>שלא לטעות.</w:t>
      </w:r>
    </w:p>
    <w:p w14:paraId="77CAD75D" w14:textId="77777777" w:rsidR="00763761" w:rsidRPr="0083697A" w:rsidRDefault="00763761" w:rsidP="005F7C8E">
      <w:pPr>
        <w:bidi/>
        <w:spacing w:line="360" w:lineRule="auto"/>
        <w:ind w:right="851"/>
        <w:jc w:val="both"/>
        <w:rPr>
          <w:rFonts w:ascii="David" w:eastAsia="David" w:hAnsi="David" w:cs="David"/>
          <w:sz w:val="24"/>
          <w:szCs w:val="24"/>
        </w:rPr>
      </w:pPr>
    </w:p>
    <w:p w14:paraId="436189B4" w14:textId="4A1780D6" w:rsidR="00534E40" w:rsidRPr="0083697A" w:rsidRDefault="000D2127" w:rsidP="00986F4D">
      <w:pPr>
        <w:bidi/>
        <w:spacing w:line="360" w:lineRule="auto"/>
        <w:ind w:right="851"/>
        <w:jc w:val="both"/>
        <w:rPr>
          <w:rFonts w:ascii="David" w:hAnsi="David" w:cs="David"/>
          <w:sz w:val="24"/>
          <w:szCs w:val="24"/>
          <w:rtl/>
        </w:rPr>
      </w:pPr>
      <w:r w:rsidRPr="0083697A">
        <w:rPr>
          <w:rFonts w:ascii="David" w:hAnsi="David" w:cs="David"/>
          <w:b/>
          <w:bCs/>
          <w:sz w:val="24"/>
          <w:szCs w:val="24"/>
          <w:rtl/>
        </w:rPr>
        <w:t>דיון</w:t>
      </w:r>
      <w:r w:rsidR="00DD14A0" w:rsidRPr="0083697A">
        <w:rPr>
          <w:rFonts w:ascii="David" w:hAnsi="David" w:cs="David"/>
          <w:sz w:val="24"/>
          <w:szCs w:val="24"/>
          <w:rtl/>
        </w:rPr>
        <w:br/>
      </w:r>
      <w:r w:rsidR="00DD14A0" w:rsidRPr="0083697A">
        <w:rPr>
          <w:rFonts w:ascii="David" w:hAnsi="David" w:cs="David"/>
          <w:color w:val="222222"/>
          <w:sz w:val="24"/>
          <w:szCs w:val="24"/>
          <w:rtl/>
        </w:rPr>
        <w:t>מגוון האפשרויות בייעוץ מקוון יכול להעניק לכל פונה את חופש הבחירה במדיום הסיוע העונה על הצד הטוב ביותר על צרכיו</w:t>
      </w:r>
      <w:r w:rsidR="00F1433A" w:rsidRPr="0083697A">
        <w:rPr>
          <w:rFonts w:ascii="David" w:hAnsi="David" w:cs="David"/>
          <w:color w:val="222222"/>
          <w:sz w:val="24"/>
          <w:szCs w:val="24"/>
          <w:rtl/>
        </w:rPr>
        <w:t>.</w:t>
      </w:r>
      <w:r w:rsidR="00DD14A0" w:rsidRPr="0083697A">
        <w:rPr>
          <w:rFonts w:ascii="David" w:hAnsi="David" w:cs="David"/>
          <w:color w:val="222222"/>
          <w:sz w:val="24"/>
          <w:szCs w:val="24"/>
          <w:rtl/>
        </w:rPr>
        <w:t xml:space="preserve"> </w:t>
      </w:r>
      <w:r w:rsidR="00534E40" w:rsidRPr="0083697A">
        <w:rPr>
          <w:rFonts w:ascii="David" w:hAnsi="David" w:cs="David"/>
          <w:color w:val="333333"/>
          <w:sz w:val="24"/>
          <w:szCs w:val="24"/>
          <w:shd w:val="clear" w:color="auto" w:fill="FFFFFF"/>
          <w:lang w:val="en-US"/>
        </w:rPr>
        <w:t>E-mental health is not just about technology, but represents a cultural change in mental healthcare by empowering patients to exercise greater choice and control.</w:t>
      </w:r>
      <w:r w:rsidR="005F7C8E">
        <w:rPr>
          <w:rFonts w:ascii="David" w:hAnsi="David" w:cs="David" w:hint="cs"/>
          <w:color w:val="222222"/>
          <w:sz w:val="24"/>
          <w:szCs w:val="24"/>
          <w:rtl/>
        </w:rPr>
        <w:t xml:space="preserve">. </w:t>
      </w:r>
      <w:r w:rsidR="00534E40" w:rsidRPr="0083697A">
        <w:rPr>
          <w:rFonts w:ascii="David" w:hAnsi="David" w:cs="David"/>
          <w:color w:val="222222"/>
          <w:sz w:val="24"/>
          <w:szCs w:val="24"/>
          <w:rtl/>
        </w:rPr>
        <w:t>עם זאת מ</w:t>
      </w:r>
      <w:r w:rsidR="00DD14A0" w:rsidRPr="0083697A">
        <w:rPr>
          <w:rFonts w:ascii="David" w:hAnsi="David" w:cs="David"/>
          <w:color w:val="222222"/>
          <w:sz w:val="24"/>
          <w:szCs w:val="24"/>
          <w:rtl/>
        </w:rPr>
        <w:t>חקר</w:t>
      </w:r>
      <w:r w:rsidR="00906F76" w:rsidRPr="0083697A">
        <w:rPr>
          <w:rFonts w:ascii="David" w:hAnsi="David" w:cs="David"/>
          <w:color w:val="222222"/>
          <w:sz w:val="24"/>
          <w:szCs w:val="24"/>
          <w:rtl/>
        </w:rPr>
        <w:t>נו חשף</w:t>
      </w:r>
      <w:r w:rsidR="00DD14A0" w:rsidRPr="0083697A">
        <w:rPr>
          <w:rFonts w:ascii="David" w:hAnsi="David" w:cs="David"/>
          <w:color w:val="222222"/>
          <w:sz w:val="24"/>
          <w:szCs w:val="24"/>
          <w:rtl/>
        </w:rPr>
        <w:t xml:space="preserve"> כי </w:t>
      </w:r>
      <w:r w:rsidR="00906F76" w:rsidRPr="0083697A">
        <w:rPr>
          <w:rFonts w:ascii="David" w:hAnsi="David" w:cs="David"/>
          <w:color w:val="222222"/>
          <w:sz w:val="24"/>
          <w:szCs w:val="24"/>
          <w:rtl/>
        </w:rPr>
        <w:t xml:space="preserve">הגם שפונה בחר במדיום של ייעוץ במייל, </w:t>
      </w:r>
      <w:r w:rsidR="00DD14A0" w:rsidRPr="0083697A">
        <w:rPr>
          <w:rFonts w:ascii="David" w:hAnsi="David" w:cs="David"/>
          <w:color w:val="222222"/>
          <w:sz w:val="24"/>
          <w:szCs w:val="24"/>
          <w:rtl/>
        </w:rPr>
        <w:t>ישנ</w:t>
      </w:r>
      <w:r w:rsidR="00906F76" w:rsidRPr="0083697A">
        <w:rPr>
          <w:rFonts w:ascii="David" w:hAnsi="David" w:cs="David"/>
          <w:color w:val="222222"/>
          <w:sz w:val="24"/>
          <w:szCs w:val="24"/>
          <w:rtl/>
        </w:rPr>
        <w:t>ן</w:t>
      </w:r>
      <w:r w:rsidR="00DD14A0" w:rsidRPr="0083697A">
        <w:rPr>
          <w:rFonts w:ascii="David" w:hAnsi="David" w:cs="David"/>
          <w:color w:val="222222"/>
          <w:sz w:val="24"/>
          <w:szCs w:val="24"/>
          <w:rtl/>
        </w:rPr>
        <w:t xml:space="preserve"> פניות שהמענה דרך הייעוץ במייל </w:t>
      </w:r>
      <w:r w:rsidR="00502F0F" w:rsidRPr="0083697A">
        <w:rPr>
          <w:rFonts w:ascii="David" w:hAnsi="David" w:cs="David"/>
          <w:color w:val="222222"/>
          <w:sz w:val="24"/>
          <w:szCs w:val="24"/>
          <w:rtl/>
        </w:rPr>
        <w:t>מוערך על ידי המשיבים ככזה ש</w:t>
      </w:r>
      <w:r w:rsidR="00DD14A0" w:rsidRPr="0083697A">
        <w:rPr>
          <w:rFonts w:ascii="David" w:hAnsi="David" w:cs="David"/>
          <w:color w:val="222222"/>
          <w:sz w:val="24"/>
          <w:szCs w:val="24"/>
          <w:rtl/>
        </w:rPr>
        <w:t>אינו</w:t>
      </w:r>
      <w:r w:rsidR="00906F76" w:rsidRPr="0083697A">
        <w:rPr>
          <w:rFonts w:ascii="David" w:hAnsi="David" w:cs="David"/>
          <w:color w:val="222222"/>
          <w:sz w:val="24"/>
          <w:szCs w:val="24"/>
          <w:rtl/>
        </w:rPr>
        <w:t xml:space="preserve"> מתאים להן</w:t>
      </w:r>
      <w:r w:rsidR="00DD14A0" w:rsidRPr="0083697A">
        <w:rPr>
          <w:rFonts w:ascii="David" w:hAnsi="David" w:cs="David"/>
          <w:color w:val="222222"/>
          <w:sz w:val="24"/>
          <w:szCs w:val="24"/>
          <w:rtl/>
        </w:rPr>
        <w:t>.</w:t>
      </w:r>
      <w:r w:rsidR="004B40FD" w:rsidRPr="0083697A">
        <w:rPr>
          <w:rFonts w:ascii="David" w:hAnsi="David" w:cs="David"/>
          <w:color w:val="000000"/>
          <w:sz w:val="24"/>
          <w:szCs w:val="24"/>
          <w:rtl/>
        </w:rPr>
        <w:t xml:space="preserve"> </w:t>
      </w:r>
    </w:p>
    <w:p w14:paraId="00543B3C" w14:textId="77777777" w:rsidR="00534E40" w:rsidRPr="0083697A" w:rsidRDefault="00534E40" w:rsidP="005F7C8E">
      <w:pPr>
        <w:bidi/>
        <w:spacing w:line="360" w:lineRule="auto"/>
        <w:ind w:right="851"/>
        <w:jc w:val="both"/>
        <w:rPr>
          <w:rFonts w:ascii="David" w:hAnsi="David" w:cs="David"/>
          <w:color w:val="000000"/>
          <w:sz w:val="24"/>
          <w:szCs w:val="24"/>
          <w:rtl/>
        </w:rPr>
      </w:pPr>
    </w:p>
    <w:p w14:paraId="637C6E00" w14:textId="77777777" w:rsidR="00A50568" w:rsidRDefault="00DA7CC8" w:rsidP="005F7C8E">
      <w:pPr>
        <w:bidi/>
        <w:spacing w:line="360" w:lineRule="auto"/>
        <w:ind w:right="851"/>
        <w:jc w:val="both"/>
        <w:rPr>
          <w:rFonts w:ascii="David" w:eastAsia="Times New Roman" w:hAnsi="David" w:cs="David"/>
          <w:sz w:val="24"/>
          <w:szCs w:val="24"/>
          <w:rtl/>
          <w:lang w:val="en-US"/>
        </w:rPr>
      </w:pPr>
      <w:r>
        <w:rPr>
          <w:rFonts w:ascii="David" w:hAnsi="David" w:cs="David" w:hint="cs"/>
          <w:color w:val="222222"/>
          <w:sz w:val="24"/>
          <w:szCs w:val="24"/>
          <w:rtl/>
        </w:rPr>
        <w:lastRenderedPageBreak/>
        <w:t xml:space="preserve">בניתוח </w:t>
      </w:r>
      <w:r w:rsidR="00DD14A0" w:rsidRPr="0083697A">
        <w:rPr>
          <w:rFonts w:ascii="David" w:hAnsi="David" w:cs="David"/>
          <w:color w:val="222222"/>
          <w:sz w:val="24"/>
          <w:szCs w:val="24"/>
          <w:rtl/>
        </w:rPr>
        <w:t xml:space="preserve">הראיונות מצאנו מאפייני פניות </w:t>
      </w:r>
      <w:r>
        <w:rPr>
          <w:rFonts w:ascii="David" w:hAnsi="David" w:cs="David" w:hint="cs"/>
          <w:color w:val="222222"/>
          <w:sz w:val="24"/>
          <w:szCs w:val="24"/>
          <w:rtl/>
        </w:rPr>
        <w:t>ש</w:t>
      </w:r>
      <w:r w:rsidR="009E2FF3" w:rsidRPr="0083697A">
        <w:rPr>
          <w:rFonts w:ascii="David" w:hAnsi="David" w:cs="David"/>
          <w:color w:val="222222"/>
          <w:sz w:val="24"/>
          <w:szCs w:val="24"/>
          <w:rtl/>
        </w:rPr>
        <w:t xml:space="preserve">לתפיסת המשיבים </w:t>
      </w:r>
      <w:r w:rsidR="009F24F1">
        <w:rPr>
          <w:rFonts w:ascii="David" w:hAnsi="David" w:cs="David" w:hint="cs"/>
          <w:color w:val="222222"/>
          <w:sz w:val="24"/>
          <w:szCs w:val="24"/>
          <w:rtl/>
        </w:rPr>
        <w:t xml:space="preserve">יכולים </w:t>
      </w:r>
      <w:r w:rsidR="00534E40" w:rsidRPr="0083697A">
        <w:rPr>
          <w:rFonts w:ascii="David" w:hAnsi="David" w:cs="David"/>
          <w:color w:val="222222"/>
          <w:sz w:val="24"/>
          <w:szCs w:val="24"/>
          <w:rtl/>
        </w:rPr>
        <w:t>להביא</w:t>
      </w:r>
      <w:r w:rsidR="00DD14A0" w:rsidRPr="0083697A">
        <w:rPr>
          <w:rFonts w:ascii="David" w:hAnsi="David" w:cs="David"/>
          <w:color w:val="222222"/>
          <w:sz w:val="24"/>
          <w:szCs w:val="24"/>
          <w:rtl/>
        </w:rPr>
        <w:t xml:space="preserve"> למתן מענה אופטימאלי</w:t>
      </w:r>
      <w:r w:rsidR="009F24F1">
        <w:rPr>
          <w:rFonts w:ascii="David" w:hAnsi="David" w:cs="David" w:hint="cs"/>
          <w:color w:val="222222"/>
          <w:sz w:val="24"/>
          <w:szCs w:val="24"/>
          <w:rtl/>
        </w:rPr>
        <w:t xml:space="preserve"> ומכאן לייעל את משאביהם</w:t>
      </w:r>
      <w:r w:rsidR="00DD14A0" w:rsidRPr="0083697A">
        <w:rPr>
          <w:rFonts w:ascii="David" w:hAnsi="David" w:cs="David"/>
          <w:color w:val="222222"/>
          <w:sz w:val="24"/>
          <w:szCs w:val="24"/>
          <w:rtl/>
        </w:rPr>
        <w:t xml:space="preserve">. </w:t>
      </w:r>
      <w:r w:rsidR="00DD14A0" w:rsidRPr="0083697A">
        <w:rPr>
          <w:rFonts w:ascii="David" w:eastAsia="Times New Roman" w:hAnsi="David" w:cs="David"/>
          <w:color w:val="222222"/>
          <w:sz w:val="24"/>
          <w:szCs w:val="24"/>
          <w:rtl/>
          <w:lang w:val="en-US"/>
        </w:rPr>
        <w:t xml:space="preserve">בממצאים אלו יש בכדי להרחיב את </w:t>
      </w:r>
      <w:r w:rsidR="005D4733" w:rsidRPr="0083697A">
        <w:rPr>
          <w:rFonts w:ascii="David" w:eastAsia="Times New Roman" w:hAnsi="David" w:cs="David"/>
          <w:color w:val="222222"/>
          <w:sz w:val="24"/>
          <w:szCs w:val="24"/>
          <w:rtl/>
          <w:lang w:val="en-US"/>
        </w:rPr>
        <w:t xml:space="preserve">טענתם של </w:t>
      </w:r>
      <w:r w:rsidR="00DD14A0" w:rsidRPr="0083697A">
        <w:rPr>
          <w:rFonts w:ascii="David" w:eastAsia="Times New Roman" w:hAnsi="David" w:cs="David"/>
          <w:color w:val="222222"/>
          <w:sz w:val="24"/>
          <w:szCs w:val="24"/>
          <w:rtl/>
          <w:lang w:val="en-US"/>
        </w:rPr>
        <w:t>(</w:t>
      </w:r>
      <w:r w:rsidR="00DD14A0" w:rsidRPr="0083697A">
        <w:rPr>
          <w:rFonts w:ascii="David" w:eastAsia="Times New Roman" w:hAnsi="David" w:cs="David"/>
          <w:color w:val="222222"/>
          <w:sz w:val="24"/>
          <w:szCs w:val="24"/>
          <w:lang w:val="en-US"/>
        </w:rPr>
        <w:t>Stommel</w:t>
      </w:r>
      <w:r w:rsidR="00DD14A0" w:rsidRPr="0083697A">
        <w:rPr>
          <w:rFonts w:ascii="David" w:eastAsia="Times New Roman" w:hAnsi="David" w:cs="David"/>
          <w:color w:val="222222"/>
          <w:sz w:val="24"/>
          <w:szCs w:val="24"/>
          <w:rtl/>
          <w:lang w:val="en-US"/>
        </w:rPr>
        <w:t xml:space="preserve"> &amp; </w:t>
      </w:r>
      <w:r w:rsidR="00DD14A0" w:rsidRPr="0083697A">
        <w:rPr>
          <w:rFonts w:ascii="David" w:eastAsia="Times New Roman" w:hAnsi="David" w:cs="David"/>
          <w:color w:val="222222"/>
          <w:sz w:val="24"/>
          <w:szCs w:val="24"/>
          <w:lang w:val="en-US"/>
        </w:rPr>
        <w:t>Houwen ,2015</w:t>
      </w:r>
      <w:r w:rsidR="00DD14A0" w:rsidRPr="0083697A">
        <w:rPr>
          <w:rFonts w:ascii="David" w:eastAsia="Times New Roman" w:hAnsi="David" w:cs="David"/>
          <w:color w:val="222222"/>
          <w:sz w:val="24"/>
          <w:szCs w:val="24"/>
          <w:rtl/>
          <w:lang w:val="en-US"/>
        </w:rPr>
        <w:t>) בדבר האפשרות להעריך טיפול מוצלח במייל לפי ה</w:t>
      </w:r>
      <w:r w:rsidR="00575941" w:rsidRPr="0083697A">
        <w:rPr>
          <w:rFonts w:ascii="David" w:eastAsia="Times New Roman" w:hAnsi="David" w:cs="David"/>
          <w:color w:val="222222"/>
          <w:sz w:val="24"/>
          <w:szCs w:val="24"/>
          <w:rtl/>
          <w:lang w:val="en-US"/>
        </w:rPr>
        <w:t>פנייה</w:t>
      </w:r>
      <w:r w:rsidR="005D4733" w:rsidRPr="0083697A">
        <w:rPr>
          <w:rFonts w:ascii="David" w:eastAsia="Times New Roman" w:hAnsi="David" w:cs="David"/>
          <w:color w:val="222222"/>
          <w:sz w:val="24"/>
          <w:szCs w:val="24"/>
          <w:rtl/>
          <w:lang w:val="en-US"/>
        </w:rPr>
        <w:t xml:space="preserve">, </w:t>
      </w:r>
      <w:r w:rsidR="00D66D00">
        <w:rPr>
          <w:rFonts w:ascii="David" w:eastAsia="Times New Roman" w:hAnsi="David" w:cs="David" w:hint="cs"/>
          <w:color w:val="222222"/>
          <w:sz w:val="24"/>
          <w:szCs w:val="24"/>
          <w:rtl/>
          <w:lang w:val="en-US"/>
        </w:rPr>
        <w:t>כש</w:t>
      </w:r>
      <w:r w:rsidR="00DD14A0" w:rsidRPr="0083697A">
        <w:rPr>
          <w:rFonts w:ascii="David" w:eastAsia="Times New Roman" w:hAnsi="David" w:cs="David"/>
          <w:color w:val="222222"/>
          <w:sz w:val="24"/>
          <w:szCs w:val="24"/>
          <w:rtl/>
          <w:lang w:val="en-US"/>
        </w:rPr>
        <w:t>תיאור החששות, הסימפטומים והרגשות של</w:t>
      </w:r>
      <w:r w:rsidR="00D66D00">
        <w:rPr>
          <w:rFonts w:ascii="David" w:eastAsia="Times New Roman" w:hAnsi="David" w:cs="David" w:hint="cs"/>
          <w:color w:val="222222"/>
          <w:sz w:val="24"/>
          <w:szCs w:val="24"/>
          <w:rtl/>
          <w:lang w:val="en-US"/>
        </w:rPr>
        <w:t xml:space="preserve"> </w:t>
      </w:r>
      <w:r w:rsidR="00DD14A0" w:rsidRPr="0083697A">
        <w:rPr>
          <w:rFonts w:ascii="David" w:eastAsia="Times New Roman" w:hAnsi="David" w:cs="David"/>
          <w:color w:val="222222"/>
          <w:sz w:val="24"/>
          <w:szCs w:val="24"/>
          <w:rtl/>
          <w:lang w:val="en-US"/>
        </w:rPr>
        <w:t>ה</w:t>
      </w:r>
      <w:r w:rsidR="00D66D00">
        <w:rPr>
          <w:rFonts w:ascii="David" w:eastAsia="Times New Roman" w:hAnsi="David" w:cs="David" w:hint="cs"/>
          <w:color w:val="222222"/>
          <w:sz w:val="24"/>
          <w:szCs w:val="24"/>
          <w:rtl/>
          <w:lang w:val="en-US"/>
        </w:rPr>
        <w:t>נועצי</w:t>
      </w:r>
      <w:r w:rsidR="00DD14A0" w:rsidRPr="0083697A">
        <w:rPr>
          <w:rFonts w:ascii="David" w:eastAsia="Times New Roman" w:hAnsi="David" w:cs="David"/>
          <w:color w:val="222222"/>
          <w:sz w:val="24"/>
          <w:szCs w:val="24"/>
          <w:rtl/>
          <w:lang w:val="en-US"/>
        </w:rPr>
        <w:t>ם יכול להוות כלי להערכת הפנייה ולהכוונת הטיפול.</w:t>
      </w:r>
      <w:r w:rsidR="00D4443A">
        <w:rPr>
          <w:rFonts w:ascii="David" w:eastAsia="Times New Roman" w:hAnsi="David" w:cs="David" w:hint="cs"/>
          <w:sz w:val="24"/>
          <w:szCs w:val="24"/>
          <w:rtl/>
          <w:lang w:val="en-US"/>
        </w:rPr>
        <w:t xml:space="preserve"> </w:t>
      </w:r>
    </w:p>
    <w:p w14:paraId="1B2581CA" w14:textId="7D7B3274" w:rsidR="00DD14A0" w:rsidRPr="0083697A" w:rsidRDefault="00D4443A" w:rsidP="00A50568">
      <w:pPr>
        <w:bidi/>
        <w:spacing w:line="360" w:lineRule="auto"/>
        <w:ind w:right="851"/>
        <w:jc w:val="both"/>
        <w:rPr>
          <w:rFonts w:ascii="David" w:eastAsia="Times New Roman" w:hAnsi="David" w:cs="David"/>
          <w:sz w:val="24"/>
          <w:szCs w:val="24"/>
          <w:rtl/>
          <w:lang w:val="en-US"/>
        </w:rPr>
      </w:pPr>
      <w:r>
        <w:rPr>
          <w:rFonts w:ascii="David" w:eastAsia="Times New Roman" w:hAnsi="David" w:cs="David" w:hint="cs"/>
          <w:sz w:val="24"/>
          <w:szCs w:val="24"/>
          <w:rtl/>
          <w:lang w:val="en-US"/>
        </w:rPr>
        <w:t>אולם לצד הדרכים לידיעת הלקוח עול</w:t>
      </w:r>
      <w:r w:rsidR="00A50568">
        <w:rPr>
          <w:rFonts w:ascii="David" w:eastAsia="Times New Roman" w:hAnsi="David" w:cs="David" w:hint="cs"/>
          <w:sz w:val="24"/>
          <w:szCs w:val="24"/>
          <w:rtl/>
          <w:lang w:val="en-US"/>
        </w:rPr>
        <w:t>ים</w:t>
      </w:r>
      <w:r>
        <w:rPr>
          <w:rFonts w:ascii="David" w:eastAsia="Times New Roman" w:hAnsi="David" w:cs="David" w:hint="cs"/>
          <w:sz w:val="24"/>
          <w:szCs w:val="24"/>
          <w:rtl/>
          <w:lang w:val="en-US"/>
        </w:rPr>
        <w:t xml:space="preserve"> אי וודאות וחשש לטעות בידיעת הלקוח</w:t>
      </w:r>
      <w:r w:rsidR="00A50568">
        <w:rPr>
          <w:rFonts w:ascii="David" w:eastAsia="Times New Roman" w:hAnsi="David" w:cs="David" w:hint="cs"/>
          <w:sz w:val="24"/>
          <w:szCs w:val="24"/>
          <w:rtl/>
          <w:lang w:val="en-US"/>
        </w:rPr>
        <w:t xml:space="preserve">. תפיסה זו </w:t>
      </w:r>
      <w:r w:rsidR="00A5697A">
        <w:rPr>
          <w:rFonts w:ascii="David" w:eastAsia="Times New Roman" w:hAnsi="David" w:cs="David" w:hint="cs"/>
          <w:sz w:val="24"/>
          <w:szCs w:val="24"/>
          <w:rtl/>
          <w:lang w:val="en-US"/>
        </w:rPr>
        <w:t xml:space="preserve">מקבלת חיזוק מהשיח המזהיר מפני אתגרי </w:t>
      </w:r>
      <w:r>
        <w:rPr>
          <w:rFonts w:ascii="David" w:eastAsia="Times New Roman" w:hAnsi="David" w:cs="David" w:hint="cs"/>
          <w:sz w:val="24"/>
          <w:szCs w:val="24"/>
          <w:rtl/>
          <w:lang w:val="en-US"/>
        </w:rPr>
        <w:t>האתיקה של הייעוץ המקוון בהיותו אנונימי ופרוץ יחסית.</w:t>
      </w:r>
      <w:r w:rsidR="006C5DCC">
        <w:rPr>
          <w:rFonts w:ascii="David" w:eastAsia="Times New Roman" w:hAnsi="David" w:cs="David" w:hint="cs"/>
          <w:sz w:val="24"/>
          <w:szCs w:val="24"/>
          <w:rtl/>
          <w:lang w:val="en-US"/>
        </w:rPr>
        <w:t xml:space="preserve"> </w:t>
      </w:r>
      <w:r w:rsidR="00A50568">
        <w:rPr>
          <w:rFonts w:ascii="David" w:eastAsia="Times New Roman" w:hAnsi="David" w:cs="David" w:hint="cs"/>
          <w:sz w:val="24"/>
          <w:szCs w:val="24"/>
          <w:rtl/>
          <w:lang w:val="en-US"/>
        </w:rPr>
        <w:t xml:space="preserve">ייתכן כי </w:t>
      </w:r>
      <w:r w:rsidR="006C5DCC">
        <w:rPr>
          <w:rFonts w:ascii="David" w:eastAsia="Times New Roman" w:hAnsi="David" w:cs="David" w:hint="cs"/>
          <w:sz w:val="24"/>
          <w:szCs w:val="24"/>
          <w:rtl/>
          <w:lang w:val="en-US"/>
        </w:rPr>
        <w:t>שיח זה אך</w:t>
      </w:r>
      <w:r w:rsidR="00A50568">
        <w:rPr>
          <w:rFonts w:ascii="David" w:eastAsia="Times New Roman" w:hAnsi="David" w:cs="David" w:hint="cs"/>
          <w:sz w:val="24"/>
          <w:szCs w:val="24"/>
          <w:rtl/>
          <w:lang w:val="en-US"/>
        </w:rPr>
        <w:t>-</w:t>
      </w:r>
      <w:r w:rsidR="006C5DCC">
        <w:rPr>
          <w:rFonts w:ascii="David" w:eastAsia="Times New Roman" w:hAnsi="David" w:cs="David" w:hint="cs"/>
          <w:sz w:val="24"/>
          <w:szCs w:val="24"/>
          <w:rtl/>
          <w:lang w:val="en-US"/>
        </w:rPr>
        <w:t xml:space="preserve">מגביר את ההיצמדות לתפיסת הלקוח הראוי, ומוביל למסרי "אינך מובן" למי שלא עומד בסטנדרטים. </w:t>
      </w:r>
      <w:r w:rsidR="00767ACA">
        <w:rPr>
          <w:rFonts w:ascii="David" w:eastAsia="Times New Roman" w:hAnsi="David" w:cs="David" w:hint="cs"/>
          <w:sz w:val="24"/>
          <w:szCs w:val="24"/>
          <w:rtl/>
          <w:lang w:val="en-US"/>
        </w:rPr>
        <w:t xml:space="preserve">עמדה זו קונפליקטואלית במידת-מה </w:t>
      </w:r>
      <w:r w:rsidR="006C5DCC">
        <w:rPr>
          <w:rFonts w:ascii="David" w:eastAsia="Times New Roman" w:hAnsi="David" w:cs="David" w:hint="cs"/>
          <w:sz w:val="24"/>
          <w:szCs w:val="24"/>
          <w:rtl/>
          <w:lang w:val="en-US"/>
        </w:rPr>
        <w:t>ל</w:t>
      </w:r>
      <w:r w:rsidR="00525E36">
        <w:rPr>
          <w:rFonts w:ascii="David" w:eastAsia="Times New Roman" w:hAnsi="David" w:cs="David" w:hint="cs"/>
          <w:sz w:val="24"/>
          <w:szCs w:val="24"/>
          <w:rtl/>
          <w:lang w:val="en-US"/>
        </w:rPr>
        <w:t xml:space="preserve">פוטנציאל </w:t>
      </w:r>
      <w:r w:rsidR="00767ACA">
        <w:rPr>
          <w:rFonts w:ascii="David" w:eastAsia="Times New Roman" w:hAnsi="David" w:cs="David" w:hint="cs"/>
          <w:sz w:val="24"/>
          <w:szCs w:val="24"/>
          <w:rtl/>
          <w:lang w:val="en-US"/>
        </w:rPr>
        <w:t>המוצג כ</w:t>
      </w:r>
      <w:r w:rsidR="006C5DCC">
        <w:rPr>
          <w:rFonts w:ascii="David" w:eastAsia="Times New Roman" w:hAnsi="David" w:cs="David" w:hint="cs"/>
          <w:sz w:val="24"/>
          <w:szCs w:val="24"/>
          <w:rtl/>
          <w:lang w:val="en-US"/>
        </w:rPr>
        <w:t>יתרון הגדול של קווי הסיוע המקוונים</w:t>
      </w:r>
      <w:r w:rsidR="00767ACA">
        <w:rPr>
          <w:rFonts w:ascii="David" w:eastAsia="Times New Roman" w:hAnsi="David" w:cs="David" w:hint="cs"/>
          <w:sz w:val="24"/>
          <w:szCs w:val="24"/>
          <w:rtl/>
          <w:lang w:val="en-US"/>
        </w:rPr>
        <w:t>,</w:t>
      </w:r>
      <w:r w:rsidR="006C5DCC">
        <w:rPr>
          <w:rFonts w:ascii="David" w:eastAsia="Times New Roman" w:hAnsi="David" w:cs="David" w:hint="cs"/>
          <w:sz w:val="24"/>
          <w:szCs w:val="24"/>
          <w:rtl/>
          <w:lang w:val="en-US"/>
        </w:rPr>
        <w:t xml:space="preserve"> </w:t>
      </w:r>
      <w:r w:rsidR="00767ACA">
        <w:rPr>
          <w:rFonts w:ascii="David" w:eastAsia="Times New Roman" w:hAnsi="David" w:cs="David" w:hint="cs"/>
          <w:sz w:val="24"/>
          <w:szCs w:val="24"/>
          <w:rtl/>
          <w:lang w:val="en-US"/>
        </w:rPr>
        <w:t xml:space="preserve">אליהם כולם "זכאים" בהיותם </w:t>
      </w:r>
      <w:r w:rsidR="006C5DCC">
        <w:rPr>
          <w:rFonts w:ascii="David" w:eastAsia="Times New Roman" w:hAnsi="David" w:cs="David" w:hint="cs"/>
          <w:sz w:val="24"/>
          <w:szCs w:val="24"/>
          <w:rtl/>
          <w:lang w:val="en-US"/>
        </w:rPr>
        <w:t>נגישים לכל.</w:t>
      </w:r>
    </w:p>
    <w:p w14:paraId="1AE183BE" w14:textId="3013F705" w:rsidR="00DD14A0" w:rsidRPr="0083697A" w:rsidRDefault="00DD14A0" w:rsidP="005F7C8E">
      <w:pPr>
        <w:bidi/>
        <w:spacing w:before="240" w:after="240" w:line="360" w:lineRule="auto"/>
        <w:jc w:val="both"/>
        <w:rPr>
          <w:rFonts w:ascii="David" w:eastAsia="Times New Roman" w:hAnsi="David" w:cs="David"/>
          <w:sz w:val="24"/>
          <w:szCs w:val="24"/>
          <w:rtl/>
          <w:lang w:val="en-US"/>
        </w:rPr>
      </w:pPr>
      <w:r w:rsidRPr="0083697A">
        <w:rPr>
          <w:rFonts w:ascii="David" w:eastAsia="Times New Roman" w:hAnsi="David" w:cs="David"/>
          <w:color w:val="000000"/>
          <w:sz w:val="24"/>
          <w:szCs w:val="24"/>
          <w:rtl/>
          <w:lang w:val="en-US"/>
        </w:rPr>
        <w:t>מתוך ראיונות המשיבים עלו ה</w:t>
      </w:r>
      <w:r w:rsidR="00667A25" w:rsidRPr="0083697A">
        <w:rPr>
          <w:rFonts w:ascii="David" w:eastAsia="Times New Roman" w:hAnsi="David" w:cs="David"/>
          <w:color w:val="000000"/>
          <w:sz w:val="24"/>
          <w:szCs w:val="24"/>
          <w:rtl/>
          <w:lang w:val="en-US"/>
        </w:rPr>
        <w:t>קטגוריות</w:t>
      </w:r>
      <w:r w:rsidR="009E2FF3" w:rsidRPr="0083697A">
        <w:rPr>
          <w:rFonts w:ascii="David" w:eastAsia="Times New Roman" w:hAnsi="David" w:cs="David"/>
          <w:color w:val="000000"/>
          <w:sz w:val="24"/>
          <w:szCs w:val="24"/>
          <w:rtl/>
          <w:lang w:val="en-US"/>
        </w:rPr>
        <w:t xml:space="preserve"> הבא</w:t>
      </w:r>
      <w:r w:rsidR="00667A25" w:rsidRPr="0083697A">
        <w:rPr>
          <w:rFonts w:ascii="David" w:eastAsia="Times New Roman" w:hAnsi="David" w:cs="David"/>
          <w:color w:val="000000"/>
          <w:sz w:val="24"/>
          <w:szCs w:val="24"/>
          <w:rtl/>
          <w:lang w:val="en-US"/>
        </w:rPr>
        <w:t>ות</w:t>
      </w:r>
      <w:r w:rsidR="009E2FF3" w:rsidRPr="0083697A">
        <w:rPr>
          <w:rFonts w:ascii="David" w:eastAsia="Times New Roman" w:hAnsi="David" w:cs="David"/>
          <w:color w:val="000000"/>
          <w:sz w:val="24"/>
          <w:szCs w:val="24"/>
          <w:rtl/>
          <w:lang w:val="en-US"/>
        </w:rPr>
        <w:t xml:space="preserve"> להערכת הפנייה ותפיסת היעילות הצפויה</w:t>
      </w:r>
      <w:r w:rsidR="00794928" w:rsidRPr="0083697A">
        <w:rPr>
          <w:rFonts w:ascii="David" w:eastAsia="Times New Roman" w:hAnsi="David" w:cs="David"/>
          <w:color w:val="000000"/>
          <w:sz w:val="24"/>
          <w:szCs w:val="24"/>
          <w:rtl/>
          <w:lang w:val="en-US"/>
        </w:rPr>
        <w:t>:</w:t>
      </w:r>
    </w:p>
    <w:p w14:paraId="3EFBE6DA" w14:textId="2CED1B55" w:rsidR="001F5588" w:rsidRPr="0083697A" w:rsidRDefault="001F5588" w:rsidP="005F7C8E">
      <w:pPr>
        <w:bidi/>
        <w:spacing w:before="240" w:after="240" w:line="360" w:lineRule="auto"/>
        <w:jc w:val="both"/>
        <w:rPr>
          <w:rFonts w:ascii="David" w:eastAsia="Times New Roman" w:hAnsi="David" w:cs="David"/>
          <w:sz w:val="24"/>
          <w:szCs w:val="24"/>
          <w:lang w:val="en-US"/>
        </w:rPr>
      </w:pPr>
      <w:r w:rsidRPr="0083697A">
        <w:rPr>
          <w:rFonts w:ascii="David" w:eastAsia="Times New Roman" w:hAnsi="David" w:cs="David"/>
          <w:color w:val="000000"/>
          <w:sz w:val="24"/>
          <w:szCs w:val="24"/>
          <w:rtl/>
          <w:lang w:val="en-US"/>
        </w:rPr>
        <w:t>לתפיסת המשיבים, ככל שהפונה זוהה כבעל מודעות עצמית</w:t>
      </w:r>
      <w:r w:rsidR="00F3266D">
        <w:rPr>
          <w:rFonts w:ascii="David" w:eastAsia="Times New Roman" w:hAnsi="David" w:cs="David" w:hint="cs"/>
          <w:color w:val="000000"/>
          <w:sz w:val="24"/>
          <w:szCs w:val="24"/>
          <w:rtl/>
          <w:lang w:val="en-US"/>
        </w:rPr>
        <w:t xml:space="preserve"> ו</w:t>
      </w:r>
      <w:r w:rsidR="00F3266D" w:rsidRPr="0083697A">
        <w:rPr>
          <w:rFonts w:ascii="David" w:eastAsia="Times New Roman" w:hAnsi="David" w:cs="David"/>
          <w:color w:val="000000"/>
          <w:sz w:val="24"/>
          <w:szCs w:val="24"/>
          <w:rtl/>
          <w:lang w:val="en-US"/>
        </w:rPr>
        <w:t xml:space="preserve">אינטליגנציה </w:t>
      </w:r>
      <w:r w:rsidR="00F3266D">
        <w:rPr>
          <w:rFonts w:ascii="David" w:eastAsia="Times New Roman" w:hAnsi="David" w:cs="David" w:hint="cs"/>
          <w:color w:val="000000"/>
          <w:sz w:val="24"/>
          <w:szCs w:val="24"/>
          <w:rtl/>
          <w:lang w:val="en-US"/>
        </w:rPr>
        <w:t>רגשית</w:t>
      </w:r>
      <w:r w:rsidRPr="0083697A">
        <w:rPr>
          <w:rFonts w:ascii="David" w:eastAsia="Times New Roman" w:hAnsi="David" w:cs="David"/>
          <w:color w:val="000000"/>
          <w:sz w:val="24"/>
          <w:szCs w:val="24"/>
          <w:rtl/>
          <w:lang w:val="en-US"/>
        </w:rPr>
        <w:t xml:space="preserve"> גבוהה, המכיר את נסיבות חייו, את הגורמים ואת ההשלכות למורכבות אית</w:t>
      </w:r>
      <w:r w:rsidR="00667A25" w:rsidRPr="0083697A">
        <w:rPr>
          <w:rFonts w:ascii="David" w:eastAsia="Times New Roman" w:hAnsi="David" w:cs="David"/>
          <w:color w:val="000000"/>
          <w:sz w:val="24"/>
          <w:szCs w:val="24"/>
          <w:rtl/>
          <w:lang w:val="en-US"/>
        </w:rPr>
        <w:t>ה</w:t>
      </w:r>
      <w:r w:rsidRPr="0083697A">
        <w:rPr>
          <w:rFonts w:ascii="David" w:eastAsia="Times New Roman" w:hAnsi="David" w:cs="David"/>
          <w:color w:val="000000"/>
          <w:sz w:val="24"/>
          <w:szCs w:val="24"/>
          <w:rtl/>
          <w:lang w:val="en-US"/>
        </w:rPr>
        <w:t xml:space="preserve"> הוא מתמודד, כך </w:t>
      </w:r>
      <w:r w:rsidR="00F3266D">
        <w:rPr>
          <w:rFonts w:ascii="David" w:eastAsia="Times New Roman" w:hAnsi="David" w:cs="David" w:hint="cs"/>
          <w:color w:val="000000"/>
          <w:sz w:val="24"/>
          <w:szCs w:val="24"/>
          <w:rtl/>
          <w:lang w:val="en-US"/>
        </w:rPr>
        <w:t xml:space="preserve">צפוי כי </w:t>
      </w:r>
      <w:r w:rsidR="00667A25" w:rsidRPr="0083697A">
        <w:rPr>
          <w:rFonts w:ascii="David" w:eastAsia="Times New Roman" w:hAnsi="David" w:cs="David"/>
          <w:color w:val="000000"/>
          <w:sz w:val="24"/>
          <w:szCs w:val="24"/>
          <w:rtl/>
          <w:lang w:val="en-US"/>
        </w:rPr>
        <w:t>יבטא</w:t>
      </w:r>
      <w:r w:rsidRPr="0083697A">
        <w:rPr>
          <w:rFonts w:ascii="David" w:eastAsia="Times New Roman" w:hAnsi="David" w:cs="David"/>
          <w:color w:val="000000"/>
          <w:sz w:val="24"/>
          <w:szCs w:val="24"/>
          <w:rtl/>
          <w:lang w:val="en-US"/>
        </w:rPr>
        <w:t xml:space="preserve"> את צר</w:t>
      </w:r>
      <w:r w:rsidR="00F3266D">
        <w:rPr>
          <w:rFonts w:ascii="David" w:eastAsia="Times New Roman" w:hAnsi="David" w:cs="David" w:hint="cs"/>
          <w:color w:val="000000"/>
          <w:sz w:val="24"/>
          <w:szCs w:val="24"/>
          <w:rtl/>
          <w:lang w:val="en-US"/>
        </w:rPr>
        <w:t>כיו ב</w:t>
      </w:r>
      <w:r w:rsidRPr="0083697A">
        <w:rPr>
          <w:rFonts w:ascii="David" w:eastAsia="Times New Roman" w:hAnsi="David" w:cs="David"/>
          <w:color w:val="000000"/>
          <w:sz w:val="24"/>
          <w:szCs w:val="24"/>
          <w:rtl/>
          <w:lang w:val="en-US"/>
        </w:rPr>
        <w:t>הבנה רגשית</w:t>
      </w:r>
      <w:r w:rsidR="00F3266D">
        <w:rPr>
          <w:rFonts w:ascii="David" w:eastAsia="Times New Roman" w:hAnsi="David" w:cs="David" w:hint="cs"/>
          <w:color w:val="000000"/>
          <w:sz w:val="24"/>
          <w:szCs w:val="24"/>
          <w:rtl/>
          <w:lang w:val="en-US"/>
        </w:rPr>
        <w:t>,</w:t>
      </w:r>
      <w:r w:rsidRPr="0083697A">
        <w:rPr>
          <w:rFonts w:ascii="David" w:eastAsia="Times New Roman" w:hAnsi="David" w:cs="David"/>
          <w:color w:val="000000"/>
          <w:sz w:val="24"/>
          <w:szCs w:val="24"/>
          <w:rtl/>
          <w:lang w:val="en-US"/>
        </w:rPr>
        <w:t xml:space="preserve"> </w:t>
      </w:r>
      <w:r w:rsidR="00F3266D">
        <w:rPr>
          <w:rFonts w:ascii="David" w:eastAsia="Times New Roman" w:hAnsi="David" w:cs="David" w:hint="cs"/>
          <w:color w:val="000000"/>
          <w:sz w:val="24"/>
          <w:szCs w:val="24"/>
          <w:rtl/>
          <w:lang w:val="en-US"/>
        </w:rPr>
        <w:t xml:space="preserve">אשר </w:t>
      </w:r>
      <w:r w:rsidRPr="0083697A">
        <w:rPr>
          <w:rFonts w:ascii="David" w:eastAsia="Times New Roman" w:hAnsi="David" w:cs="David"/>
          <w:color w:val="000000"/>
          <w:sz w:val="24"/>
          <w:szCs w:val="24"/>
          <w:rtl/>
          <w:lang w:val="en-US"/>
        </w:rPr>
        <w:t>מאפשרת למשיבים לסייע בקלות יחסית ולהעניק מענה מעמיק ומדויק</w:t>
      </w:r>
      <w:r w:rsidR="009E2FF3" w:rsidRPr="0083697A">
        <w:rPr>
          <w:rFonts w:ascii="David" w:eastAsia="Times New Roman" w:hAnsi="David" w:cs="David"/>
          <w:color w:val="000000"/>
          <w:sz w:val="24"/>
          <w:szCs w:val="24"/>
          <w:rtl/>
          <w:lang w:val="en-US"/>
        </w:rPr>
        <w:t xml:space="preserve"> למתואר בפנייה</w:t>
      </w:r>
      <w:r w:rsidRPr="0083697A">
        <w:rPr>
          <w:rFonts w:ascii="David" w:eastAsia="Times New Roman" w:hAnsi="David" w:cs="David"/>
          <w:color w:val="000000"/>
          <w:sz w:val="24"/>
          <w:szCs w:val="24"/>
          <w:rtl/>
          <w:lang w:val="en-US"/>
        </w:rPr>
        <w:t xml:space="preserve">. פניות מסוג זה </w:t>
      </w:r>
      <w:r w:rsidR="00FD138E" w:rsidRPr="0083697A">
        <w:rPr>
          <w:rFonts w:ascii="David" w:eastAsia="Times New Roman" w:hAnsi="David" w:cs="David"/>
          <w:color w:val="000000"/>
          <w:sz w:val="24"/>
          <w:szCs w:val="24"/>
          <w:rtl/>
          <w:lang w:val="en-US"/>
        </w:rPr>
        <w:t>נתפסו כ</w:t>
      </w:r>
      <w:r w:rsidRPr="0083697A">
        <w:rPr>
          <w:rFonts w:ascii="David" w:eastAsia="Times New Roman" w:hAnsi="David" w:cs="David"/>
          <w:color w:val="000000"/>
          <w:sz w:val="24"/>
          <w:szCs w:val="24"/>
          <w:rtl/>
          <w:lang w:val="en-US"/>
        </w:rPr>
        <w:t>מאפשרות כר נרחב לסיוע</w:t>
      </w:r>
      <w:r w:rsidR="00F3266D">
        <w:rPr>
          <w:rFonts w:ascii="David" w:eastAsia="Times New Roman" w:hAnsi="David" w:cs="David" w:hint="cs"/>
          <w:color w:val="000000"/>
          <w:sz w:val="24"/>
          <w:szCs w:val="24"/>
          <w:rtl/>
          <w:lang w:val="en-US"/>
        </w:rPr>
        <w:t xml:space="preserve">, </w:t>
      </w:r>
      <w:r w:rsidR="00F3266D" w:rsidRPr="0083697A">
        <w:rPr>
          <w:rFonts w:ascii="David" w:eastAsia="Times New Roman" w:hAnsi="David" w:cs="David"/>
          <w:color w:val="000000"/>
          <w:sz w:val="24"/>
          <w:szCs w:val="24"/>
          <w:rtl/>
          <w:lang w:val="en-US"/>
        </w:rPr>
        <w:t>תוך צפי כי הפונים יוכלו ליישם בצורה אופטימלית את המענה</w:t>
      </w:r>
      <w:r w:rsidR="00F3266D">
        <w:rPr>
          <w:rFonts w:ascii="David" w:eastAsia="Times New Roman" w:hAnsi="David" w:cs="David" w:hint="cs"/>
          <w:color w:val="000000"/>
          <w:sz w:val="24"/>
          <w:szCs w:val="24"/>
          <w:rtl/>
          <w:lang w:val="en-US"/>
        </w:rPr>
        <w:t>,</w:t>
      </w:r>
      <w:r w:rsidRPr="0083697A">
        <w:rPr>
          <w:rFonts w:ascii="David" w:eastAsia="Times New Roman" w:hAnsi="David" w:cs="David"/>
          <w:color w:val="000000"/>
          <w:sz w:val="24"/>
          <w:szCs w:val="24"/>
          <w:rtl/>
          <w:lang w:val="en-US"/>
        </w:rPr>
        <w:t xml:space="preserve"> וערוץ המייל </w:t>
      </w:r>
      <w:r w:rsidR="00F3266D">
        <w:rPr>
          <w:rFonts w:ascii="David" w:eastAsia="Times New Roman" w:hAnsi="David" w:cs="David" w:hint="cs"/>
          <w:color w:val="000000"/>
          <w:sz w:val="24"/>
          <w:szCs w:val="24"/>
          <w:rtl/>
          <w:lang w:val="en-US"/>
        </w:rPr>
        <w:t>נתפס כ</w:t>
      </w:r>
      <w:r w:rsidRPr="0083697A">
        <w:rPr>
          <w:rFonts w:ascii="David" w:eastAsia="Times New Roman" w:hAnsi="David" w:cs="David"/>
          <w:color w:val="000000"/>
          <w:sz w:val="24"/>
          <w:szCs w:val="24"/>
          <w:rtl/>
          <w:lang w:val="en-US"/>
        </w:rPr>
        <w:t xml:space="preserve">פלטפורמה מתאימה עבורן. </w:t>
      </w:r>
    </w:p>
    <w:p w14:paraId="652F4123" w14:textId="6FACBB75" w:rsidR="00CB2AE4" w:rsidRPr="0083697A" w:rsidRDefault="00DD14A0" w:rsidP="005F7C8E">
      <w:pPr>
        <w:bidi/>
        <w:spacing w:before="240" w:after="240" w:line="360" w:lineRule="auto"/>
        <w:jc w:val="both"/>
        <w:rPr>
          <w:rFonts w:ascii="David" w:eastAsia="Times New Roman" w:hAnsi="David" w:cs="David"/>
          <w:sz w:val="24"/>
          <w:szCs w:val="24"/>
          <w:rtl/>
          <w:lang w:val="en-US"/>
        </w:rPr>
      </w:pPr>
      <w:r w:rsidRPr="0083697A">
        <w:rPr>
          <w:rFonts w:ascii="David" w:eastAsia="Times New Roman" w:hAnsi="David" w:cs="David"/>
          <w:color w:val="000000"/>
          <w:sz w:val="24"/>
          <w:szCs w:val="24"/>
          <w:rtl/>
          <w:lang w:val="en-US"/>
        </w:rPr>
        <w:t xml:space="preserve">פניות המזוהות </w:t>
      </w:r>
      <w:r w:rsidR="00813320">
        <w:rPr>
          <w:rFonts w:ascii="David" w:eastAsia="Times New Roman" w:hAnsi="David" w:cs="David" w:hint="cs"/>
          <w:color w:val="000000"/>
          <w:sz w:val="24"/>
          <w:szCs w:val="24"/>
          <w:rtl/>
          <w:lang w:val="en-US"/>
        </w:rPr>
        <w:t>כ</w:t>
      </w:r>
      <w:r w:rsidR="005D2D4D" w:rsidRPr="0083697A">
        <w:rPr>
          <w:rFonts w:ascii="David" w:eastAsia="Times New Roman" w:hAnsi="David" w:cs="David"/>
          <w:color w:val="000000"/>
          <w:sz w:val="24"/>
          <w:szCs w:val="24"/>
          <w:rtl/>
          <w:lang w:val="en-US"/>
        </w:rPr>
        <w:t xml:space="preserve">הפרעות </w:t>
      </w:r>
      <w:r w:rsidRPr="0083697A">
        <w:rPr>
          <w:rFonts w:ascii="David" w:eastAsia="Times New Roman" w:hAnsi="David" w:cs="David"/>
          <w:color w:val="000000"/>
          <w:sz w:val="24"/>
          <w:szCs w:val="24"/>
          <w:rtl/>
          <w:lang w:val="en-US"/>
        </w:rPr>
        <w:t>בריאות הנפש</w:t>
      </w:r>
      <w:r w:rsidR="00813320">
        <w:rPr>
          <w:rFonts w:ascii="David" w:eastAsia="Times New Roman" w:hAnsi="David" w:cs="David" w:hint="cs"/>
          <w:color w:val="000000"/>
          <w:sz w:val="24"/>
          <w:szCs w:val="24"/>
          <w:rtl/>
          <w:lang w:val="en-US"/>
        </w:rPr>
        <w:t xml:space="preserve"> קליניות</w:t>
      </w:r>
      <w:r w:rsidRPr="0083697A">
        <w:rPr>
          <w:rFonts w:ascii="David" w:eastAsia="Times New Roman" w:hAnsi="David" w:cs="David"/>
          <w:color w:val="222222"/>
          <w:sz w:val="24"/>
          <w:szCs w:val="24"/>
          <w:rtl/>
          <w:lang w:val="en-US"/>
        </w:rPr>
        <w:t>, ל</w:t>
      </w:r>
      <w:r w:rsidR="004A0214" w:rsidRPr="0083697A">
        <w:rPr>
          <w:rFonts w:ascii="David" w:eastAsia="Times New Roman" w:hAnsi="David" w:cs="David"/>
          <w:color w:val="222222"/>
          <w:sz w:val="24"/>
          <w:szCs w:val="24"/>
          <w:rtl/>
          <w:lang w:val="en-US"/>
        </w:rPr>
        <w:t>פי</w:t>
      </w:r>
      <w:r w:rsidRPr="0083697A">
        <w:rPr>
          <w:rFonts w:ascii="David" w:eastAsia="Times New Roman" w:hAnsi="David" w:cs="David"/>
          <w:color w:val="222222"/>
          <w:sz w:val="24"/>
          <w:szCs w:val="24"/>
          <w:rtl/>
          <w:lang w:val="en-US"/>
        </w:rPr>
        <w:t xml:space="preserve"> המשיבים, </w:t>
      </w:r>
      <w:r w:rsidR="004A0214" w:rsidRPr="0083697A">
        <w:rPr>
          <w:rFonts w:ascii="David" w:eastAsia="Times New Roman" w:hAnsi="David" w:cs="David"/>
          <w:color w:val="222222"/>
          <w:sz w:val="24"/>
          <w:szCs w:val="24"/>
          <w:rtl/>
          <w:lang w:val="en-US"/>
        </w:rPr>
        <w:t>לא יוכלו</w:t>
      </w:r>
      <w:r w:rsidRPr="0083697A">
        <w:rPr>
          <w:rFonts w:ascii="David" w:eastAsia="Times New Roman" w:hAnsi="David" w:cs="David"/>
          <w:color w:val="222222"/>
          <w:sz w:val="24"/>
          <w:szCs w:val="24"/>
          <w:rtl/>
          <w:lang w:val="en-US"/>
        </w:rPr>
        <w:t xml:space="preserve"> להסתייע באופן מלא באמצעות המענה </w:t>
      </w:r>
      <w:r w:rsidR="004A0214" w:rsidRPr="0083697A">
        <w:rPr>
          <w:rFonts w:ascii="David" w:eastAsia="Times New Roman" w:hAnsi="David" w:cs="David"/>
          <w:color w:val="222222"/>
          <w:sz w:val="24"/>
          <w:szCs w:val="24"/>
          <w:rtl/>
          <w:lang w:val="en-US"/>
        </w:rPr>
        <w:t>במייל</w:t>
      </w:r>
      <w:r w:rsidRPr="0083697A">
        <w:rPr>
          <w:rFonts w:ascii="David" w:eastAsia="Times New Roman" w:hAnsi="David" w:cs="David"/>
          <w:color w:val="222222"/>
          <w:sz w:val="24"/>
          <w:szCs w:val="24"/>
          <w:rtl/>
          <w:lang w:val="en-US"/>
        </w:rPr>
        <w:t xml:space="preserve">. פניות </w:t>
      </w:r>
      <w:r w:rsidR="00813320">
        <w:rPr>
          <w:rFonts w:ascii="David" w:eastAsia="Times New Roman" w:hAnsi="David" w:cs="David" w:hint="cs"/>
          <w:color w:val="222222"/>
          <w:sz w:val="24"/>
          <w:szCs w:val="24"/>
          <w:rtl/>
          <w:lang w:val="en-US"/>
        </w:rPr>
        <w:t>ה</w:t>
      </w:r>
      <w:r w:rsidRPr="0083697A">
        <w:rPr>
          <w:rFonts w:ascii="David" w:eastAsia="Times New Roman" w:hAnsi="David" w:cs="David"/>
          <w:color w:val="222222"/>
          <w:sz w:val="24"/>
          <w:szCs w:val="24"/>
          <w:rtl/>
          <w:lang w:val="en-US"/>
        </w:rPr>
        <w:t xml:space="preserve">מתאפיינות לדוגמא בחזרתיות </w:t>
      </w:r>
      <w:r w:rsidR="00813320">
        <w:rPr>
          <w:rFonts w:ascii="David" w:eastAsia="Times New Roman" w:hAnsi="David" w:cs="David" w:hint="cs"/>
          <w:color w:val="222222"/>
          <w:sz w:val="24"/>
          <w:szCs w:val="24"/>
          <w:rtl/>
          <w:lang w:val="en-US"/>
        </w:rPr>
        <w:t xml:space="preserve">אובססיבית </w:t>
      </w:r>
      <w:r w:rsidRPr="0083697A">
        <w:rPr>
          <w:rFonts w:ascii="David" w:eastAsia="Times New Roman" w:hAnsi="David" w:cs="David"/>
          <w:color w:val="222222"/>
          <w:sz w:val="24"/>
          <w:szCs w:val="24"/>
          <w:rtl/>
          <w:lang w:val="en-US"/>
        </w:rPr>
        <w:t>לאורך הפניה</w:t>
      </w:r>
      <w:r w:rsidR="00813320">
        <w:rPr>
          <w:rFonts w:ascii="David" w:eastAsia="Times New Roman" w:hAnsi="David" w:cs="David" w:hint="cs"/>
          <w:color w:val="222222"/>
          <w:sz w:val="24"/>
          <w:szCs w:val="24"/>
          <w:rtl/>
          <w:lang w:val="en-US"/>
        </w:rPr>
        <w:t>, או</w:t>
      </w:r>
      <w:r w:rsidRPr="0083697A">
        <w:rPr>
          <w:rFonts w:ascii="David" w:eastAsia="Times New Roman" w:hAnsi="David" w:cs="David"/>
          <w:color w:val="222222"/>
          <w:sz w:val="24"/>
          <w:szCs w:val="24"/>
          <w:rtl/>
          <w:lang w:val="en-US"/>
        </w:rPr>
        <w:t xml:space="preserve"> </w:t>
      </w:r>
      <w:r w:rsidR="00813320">
        <w:rPr>
          <w:rFonts w:ascii="David" w:eastAsia="Times New Roman" w:hAnsi="David" w:cs="David" w:hint="cs"/>
          <w:color w:val="222222"/>
          <w:sz w:val="24"/>
          <w:szCs w:val="24"/>
          <w:rtl/>
          <w:lang w:val="en-US"/>
        </w:rPr>
        <w:t>ב</w:t>
      </w:r>
      <w:r w:rsidRPr="0083697A">
        <w:rPr>
          <w:rFonts w:ascii="David" w:eastAsia="Times New Roman" w:hAnsi="David" w:cs="David"/>
          <w:color w:val="222222"/>
          <w:sz w:val="24"/>
          <w:szCs w:val="24"/>
          <w:rtl/>
          <w:lang w:val="en-US"/>
        </w:rPr>
        <w:t xml:space="preserve">חרדה </w:t>
      </w:r>
      <w:r w:rsidR="00813320">
        <w:rPr>
          <w:rFonts w:ascii="David" w:eastAsia="Times New Roman" w:hAnsi="David" w:cs="David" w:hint="cs"/>
          <w:color w:val="222222"/>
          <w:sz w:val="24"/>
          <w:szCs w:val="24"/>
          <w:rtl/>
          <w:lang w:val="en-US"/>
        </w:rPr>
        <w:t xml:space="preserve">או </w:t>
      </w:r>
      <w:r w:rsidRPr="0083697A">
        <w:rPr>
          <w:rFonts w:ascii="David" w:eastAsia="Times New Roman" w:hAnsi="David" w:cs="David"/>
          <w:color w:val="222222"/>
          <w:sz w:val="24"/>
          <w:szCs w:val="24"/>
          <w:rtl/>
          <w:lang w:val="en-US"/>
        </w:rPr>
        <w:t xml:space="preserve">דכאון </w:t>
      </w:r>
      <w:r w:rsidR="00813320">
        <w:rPr>
          <w:rFonts w:ascii="David" w:eastAsia="Times New Roman" w:hAnsi="David" w:cs="David" w:hint="cs"/>
          <w:color w:val="222222"/>
          <w:sz w:val="24"/>
          <w:szCs w:val="24"/>
          <w:rtl/>
          <w:lang w:val="en-US"/>
        </w:rPr>
        <w:t>חמורים,</w:t>
      </w:r>
      <w:r w:rsidRPr="0083697A">
        <w:rPr>
          <w:rFonts w:ascii="David" w:eastAsia="Times New Roman" w:hAnsi="David" w:cs="David"/>
          <w:color w:val="222222"/>
          <w:sz w:val="24"/>
          <w:szCs w:val="24"/>
          <w:rtl/>
          <w:lang w:val="en-US"/>
        </w:rPr>
        <w:t xml:space="preserve"> </w:t>
      </w:r>
      <w:r w:rsidR="00FD138E" w:rsidRPr="0083697A">
        <w:rPr>
          <w:rFonts w:ascii="David" w:eastAsia="Times New Roman" w:hAnsi="David" w:cs="David"/>
          <w:color w:val="222222"/>
          <w:sz w:val="24"/>
          <w:szCs w:val="24"/>
          <w:rtl/>
          <w:lang w:val="en-US"/>
        </w:rPr>
        <w:t xml:space="preserve">להערכת המשיבים </w:t>
      </w:r>
      <w:r w:rsidRPr="0083697A">
        <w:rPr>
          <w:rFonts w:ascii="David" w:eastAsia="Times New Roman" w:hAnsi="David" w:cs="David"/>
          <w:color w:val="222222"/>
          <w:sz w:val="24"/>
          <w:szCs w:val="24"/>
          <w:rtl/>
          <w:lang w:val="en-US"/>
        </w:rPr>
        <w:t xml:space="preserve">זקוקות לבירור מעמיק על ידי איש מקצוע קליני </w:t>
      </w:r>
      <w:r w:rsidR="004A0214" w:rsidRPr="0083697A">
        <w:rPr>
          <w:rFonts w:ascii="David" w:eastAsia="Times New Roman" w:hAnsi="David" w:cs="David"/>
          <w:color w:val="222222"/>
          <w:sz w:val="24"/>
          <w:szCs w:val="24"/>
          <w:rtl/>
          <w:lang w:val="en-US"/>
        </w:rPr>
        <w:t>המוסמך לטיפול בתחום בריאות הנפש ומומחה לקושי אתו מתמודד הפונה, ו</w:t>
      </w:r>
      <w:r w:rsidRPr="0083697A">
        <w:rPr>
          <w:rFonts w:ascii="David" w:eastAsia="Times New Roman" w:hAnsi="David" w:cs="David"/>
          <w:color w:val="222222"/>
          <w:sz w:val="24"/>
          <w:szCs w:val="24"/>
          <w:rtl/>
          <w:lang w:val="en-US"/>
        </w:rPr>
        <w:t>לליווי ארוך בקביעות ולא חד פעמי</w:t>
      </w:r>
      <w:r w:rsidR="004A0214" w:rsidRPr="0083697A">
        <w:rPr>
          <w:rFonts w:ascii="David" w:eastAsia="Times New Roman" w:hAnsi="David" w:cs="David"/>
          <w:color w:val="222222"/>
          <w:sz w:val="24"/>
          <w:szCs w:val="24"/>
          <w:rtl/>
          <w:lang w:val="en-US"/>
        </w:rPr>
        <w:t>,</w:t>
      </w:r>
      <w:r w:rsidRPr="0083697A">
        <w:rPr>
          <w:rFonts w:ascii="David" w:eastAsia="Times New Roman" w:hAnsi="David" w:cs="David"/>
          <w:color w:val="222222"/>
          <w:sz w:val="24"/>
          <w:szCs w:val="24"/>
          <w:rtl/>
          <w:lang w:val="en-US"/>
        </w:rPr>
        <w:t xml:space="preserve"> ולכן ערוץ המייל לא מותאם עבורן.</w:t>
      </w:r>
      <w:r w:rsidR="004A0214" w:rsidRPr="0083697A">
        <w:rPr>
          <w:rFonts w:ascii="David" w:eastAsia="Times New Roman" w:hAnsi="David" w:cs="David"/>
          <w:color w:val="222222"/>
          <w:sz w:val="24"/>
          <w:szCs w:val="24"/>
          <w:rtl/>
          <w:lang w:val="en-US"/>
        </w:rPr>
        <w:t xml:space="preserve"> במקרים אלו </w:t>
      </w:r>
      <w:r w:rsidR="00CB2AE4" w:rsidRPr="0083697A">
        <w:rPr>
          <w:rFonts w:ascii="David" w:eastAsia="Times New Roman" w:hAnsi="David" w:cs="David"/>
          <w:color w:val="222222"/>
          <w:sz w:val="24"/>
          <w:szCs w:val="24"/>
          <w:rtl/>
          <w:lang w:val="en-US"/>
        </w:rPr>
        <w:t xml:space="preserve">המשיבים </w:t>
      </w:r>
      <w:r w:rsidR="004A0214" w:rsidRPr="0083697A">
        <w:rPr>
          <w:rFonts w:ascii="David" w:eastAsia="Times New Roman" w:hAnsi="David" w:cs="David"/>
          <w:color w:val="222222"/>
          <w:sz w:val="24"/>
          <w:szCs w:val="24"/>
          <w:rtl/>
          <w:lang w:val="en-US"/>
        </w:rPr>
        <w:t xml:space="preserve">הפנו </w:t>
      </w:r>
      <w:r w:rsidR="00CB2AE4" w:rsidRPr="0083697A">
        <w:rPr>
          <w:rFonts w:ascii="David" w:eastAsia="Times New Roman" w:hAnsi="David" w:cs="David"/>
          <w:color w:val="222222"/>
          <w:sz w:val="24"/>
          <w:szCs w:val="24"/>
          <w:rtl/>
          <w:lang w:val="en-US"/>
        </w:rPr>
        <w:t xml:space="preserve">את הפונה לקבלת עזרה מקצועית </w:t>
      </w:r>
      <w:r w:rsidR="004A0214" w:rsidRPr="0083697A">
        <w:rPr>
          <w:rFonts w:ascii="David" w:eastAsia="Times New Roman" w:hAnsi="David" w:cs="David"/>
          <w:color w:val="222222"/>
          <w:sz w:val="24"/>
          <w:szCs w:val="24"/>
          <w:rtl/>
          <w:lang w:val="en-US"/>
        </w:rPr>
        <w:t>ע</w:t>
      </w:r>
      <w:r w:rsidR="00CB2AE4" w:rsidRPr="0083697A">
        <w:rPr>
          <w:rFonts w:ascii="David" w:eastAsia="Times New Roman" w:hAnsi="David" w:cs="David"/>
          <w:color w:val="222222"/>
          <w:sz w:val="24"/>
          <w:szCs w:val="24"/>
          <w:rtl/>
          <w:lang w:val="en-US"/>
        </w:rPr>
        <w:t>ל</w:t>
      </w:r>
      <w:r w:rsidR="004A0214" w:rsidRPr="0083697A">
        <w:rPr>
          <w:rFonts w:ascii="David" w:eastAsia="Times New Roman" w:hAnsi="David" w:cs="David"/>
          <w:color w:val="222222"/>
          <w:sz w:val="24"/>
          <w:szCs w:val="24"/>
          <w:rtl/>
          <w:lang w:val="en-US"/>
        </w:rPr>
        <w:t xml:space="preserve"> ידי </w:t>
      </w:r>
      <w:r w:rsidR="00CB2AE4" w:rsidRPr="0083697A">
        <w:rPr>
          <w:rFonts w:ascii="David" w:eastAsia="Times New Roman" w:hAnsi="David" w:cs="David"/>
          <w:color w:val="222222"/>
          <w:sz w:val="24"/>
          <w:szCs w:val="24"/>
          <w:rtl/>
          <w:lang w:val="en-US"/>
        </w:rPr>
        <w:t>גורמים מוסמכים.</w:t>
      </w:r>
    </w:p>
    <w:p w14:paraId="019BACF2" w14:textId="79CFBD1E" w:rsidR="00FD138E" w:rsidRPr="0083697A" w:rsidRDefault="00CB2AE4" w:rsidP="005F7C8E">
      <w:pPr>
        <w:bidi/>
        <w:spacing w:before="240" w:after="240" w:line="360" w:lineRule="auto"/>
        <w:jc w:val="both"/>
        <w:rPr>
          <w:rFonts w:ascii="David" w:eastAsia="Times New Roman" w:hAnsi="David" w:cs="David"/>
          <w:sz w:val="24"/>
          <w:szCs w:val="24"/>
          <w:rtl/>
          <w:lang w:val="en-US"/>
        </w:rPr>
      </w:pPr>
      <w:r w:rsidRPr="0083697A">
        <w:rPr>
          <w:rFonts w:ascii="David" w:eastAsia="Times New Roman" w:hAnsi="David" w:cs="David"/>
          <w:color w:val="000000"/>
          <w:sz w:val="24"/>
          <w:szCs w:val="24"/>
          <w:rtl/>
          <w:lang w:val="en-US"/>
        </w:rPr>
        <w:t xml:space="preserve">פניות </w:t>
      </w:r>
      <w:r w:rsidR="00813320">
        <w:rPr>
          <w:rFonts w:ascii="David" w:eastAsia="Times New Roman" w:hAnsi="David" w:cs="David" w:hint="cs"/>
          <w:color w:val="000000"/>
          <w:sz w:val="24"/>
          <w:szCs w:val="24"/>
          <w:rtl/>
          <w:lang w:val="en-US"/>
        </w:rPr>
        <w:t>המ</w:t>
      </w:r>
      <w:r w:rsidRPr="0083697A">
        <w:rPr>
          <w:rFonts w:ascii="David" w:eastAsia="Times New Roman" w:hAnsi="David" w:cs="David"/>
          <w:color w:val="000000"/>
          <w:sz w:val="24"/>
          <w:szCs w:val="24"/>
          <w:rtl/>
          <w:lang w:val="en-US"/>
        </w:rPr>
        <w:t>זוהות עם מורכבות רגשית</w:t>
      </w:r>
      <w:r w:rsidR="00813320">
        <w:rPr>
          <w:rFonts w:ascii="David" w:eastAsia="Times New Roman" w:hAnsi="David" w:cs="David" w:hint="cs"/>
          <w:color w:val="000000"/>
          <w:sz w:val="24"/>
          <w:szCs w:val="24"/>
          <w:rtl/>
          <w:lang w:val="en-US"/>
        </w:rPr>
        <w:t>,</w:t>
      </w:r>
      <w:r w:rsidR="004A0214" w:rsidRPr="0083697A">
        <w:rPr>
          <w:rFonts w:ascii="David" w:eastAsia="Times New Roman" w:hAnsi="David" w:cs="David"/>
          <w:color w:val="000000"/>
          <w:sz w:val="24"/>
          <w:szCs w:val="24"/>
          <w:rtl/>
          <w:lang w:val="en-US"/>
        </w:rPr>
        <w:t xml:space="preserve"> של אנשים מוצפים מאד (מסובכים, נגיטיביים, זורקים אחריות), המכיל</w:t>
      </w:r>
      <w:r w:rsidR="00813320">
        <w:rPr>
          <w:rFonts w:ascii="David" w:eastAsia="Times New Roman" w:hAnsi="David" w:cs="David" w:hint="cs"/>
          <w:color w:val="000000"/>
          <w:sz w:val="24"/>
          <w:szCs w:val="24"/>
          <w:rtl/>
          <w:lang w:val="en-US"/>
        </w:rPr>
        <w:t>ות</w:t>
      </w:r>
      <w:r w:rsidR="004A0214" w:rsidRPr="0083697A">
        <w:rPr>
          <w:rFonts w:ascii="David" w:eastAsia="Times New Roman" w:hAnsi="David" w:cs="David"/>
          <w:color w:val="000000"/>
          <w:sz w:val="24"/>
          <w:szCs w:val="24"/>
          <w:rtl/>
          <w:lang w:val="en-US"/>
        </w:rPr>
        <w:t xml:space="preserve"> הרבה תיאורי רגש בעוצמה גבוהה, לדוגמא: כאב כבד, כעס מאד חזק, שליליות קיצונית, מירמור באופן חריג, זריקת אחריות והתנהגות ילדותית</w:t>
      </w:r>
      <w:r w:rsidR="00813320">
        <w:rPr>
          <w:rFonts w:ascii="David" w:eastAsia="Times New Roman" w:hAnsi="David" w:cs="David" w:hint="cs"/>
          <w:color w:val="000000"/>
          <w:sz w:val="24"/>
          <w:szCs w:val="24"/>
          <w:rtl/>
          <w:lang w:val="en-US"/>
        </w:rPr>
        <w:t xml:space="preserve">; במקרים אלו </w:t>
      </w:r>
      <w:r w:rsidR="00813320" w:rsidRPr="0083697A">
        <w:rPr>
          <w:rFonts w:ascii="David" w:eastAsia="Times New Roman" w:hAnsi="David" w:cs="David"/>
          <w:color w:val="000000"/>
          <w:sz w:val="24"/>
          <w:szCs w:val="24"/>
          <w:rtl/>
          <w:lang w:val="en-US"/>
        </w:rPr>
        <w:t>תואר ק</w:t>
      </w:r>
      <w:r w:rsidR="00813320">
        <w:rPr>
          <w:rFonts w:ascii="David" w:eastAsia="Times New Roman" w:hAnsi="David" w:cs="David" w:hint="cs"/>
          <w:color w:val="000000"/>
          <w:sz w:val="24"/>
          <w:szCs w:val="24"/>
          <w:rtl/>
          <w:lang w:val="en-US"/>
        </w:rPr>
        <w:t>ו</w:t>
      </w:r>
      <w:r w:rsidR="00813320" w:rsidRPr="0083697A">
        <w:rPr>
          <w:rFonts w:ascii="David" w:eastAsia="Times New Roman" w:hAnsi="David" w:cs="David"/>
          <w:color w:val="000000"/>
          <w:sz w:val="24"/>
          <w:szCs w:val="24"/>
          <w:rtl/>
          <w:lang w:val="en-US"/>
        </w:rPr>
        <w:t>ש</w:t>
      </w:r>
      <w:r w:rsidR="00813320">
        <w:rPr>
          <w:rFonts w:ascii="David" w:eastAsia="Times New Roman" w:hAnsi="David" w:cs="David" w:hint="cs"/>
          <w:color w:val="000000"/>
          <w:sz w:val="24"/>
          <w:szCs w:val="24"/>
          <w:rtl/>
          <w:lang w:val="en-US"/>
        </w:rPr>
        <w:t>י</w:t>
      </w:r>
      <w:r w:rsidR="00813320" w:rsidRPr="0083697A">
        <w:rPr>
          <w:rFonts w:ascii="David" w:eastAsia="Times New Roman" w:hAnsi="David" w:cs="David"/>
          <w:color w:val="000000"/>
          <w:sz w:val="24"/>
          <w:szCs w:val="24"/>
          <w:rtl/>
          <w:lang w:val="en-US"/>
        </w:rPr>
        <w:t xml:space="preserve"> לתת מענה</w:t>
      </w:r>
      <w:r w:rsidR="004A0214" w:rsidRPr="0083697A">
        <w:rPr>
          <w:rFonts w:ascii="David" w:eastAsia="Times New Roman" w:hAnsi="David" w:cs="David"/>
          <w:color w:val="000000"/>
          <w:sz w:val="24"/>
          <w:szCs w:val="24"/>
          <w:rtl/>
          <w:lang w:val="en-US"/>
        </w:rPr>
        <w:t xml:space="preserve">. לתפיסת היועצים, מסגרת של ייעוץ במייל </w:t>
      </w:r>
      <w:r w:rsidR="009D67C4" w:rsidRPr="0083697A">
        <w:rPr>
          <w:rFonts w:ascii="David" w:eastAsia="Times New Roman" w:hAnsi="David" w:cs="David"/>
          <w:color w:val="000000"/>
          <w:sz w:val="24"/>
          <w:szCs w:val="24"/>
          <w:rtl/>
          <w:lang w:val="en-US"/>
        </w:rPr>
        <w:t xml:space="preserve">ובפרט אם </w:t>
      </w:r>
      <w:r w:rsidR="004A0214" w:rsidRPr="0083697A">
        <w:rPr>
          <w:rFonts w:ascii="David" w:eastAsia="Times New Roman" w:hAnsi="David" w:cs="David"/>
          <w:color w:val="000000"/>
          <w:sz w:val="24"/>
          <w:szCs w:val="24"/>
          <w:rtl/>
          <w:lang w:val="en-US"/>
        </w:rPr>
        <w:t xml:space="preserve">מיועדת להתכתבות חד פעמית, לא מאפשרת לתת </w:t>
      </w:r>
      <w:r w:rsidR="00813320">
        <w:rPr>
          <w:rFonts w:ascii="David" w:eastAsia="Times New Roman" w:hAnsi="David" w:cs="David" w:hint="cs"/>
          <w:color w:val="000000"/>
          <w:sz w:val="24"/>
          <w:szCs w:val="24"/>
          <w:rtl/>
          <w:lang w:val="en-US"/>
        </w:rPr>
        <w:t xml:space="preserve">להן </w:t>
      </w:r>
      <w:r w:rsidR="004A0214" w:rsidRPr="0083697A">
        <w:rPr>
          <w:rFonts w:ascii="David" w:eastAsia="Times New Roman" w:hAnsi="David" w:cs="David"/>
          <w:color w:val="000000"/>
          <w:sz w:val="24"/>
          <w:szCs w:val="24"/>
          <w:rtl/>
          <w:lang w:val="en-US"/>
        </w:rPr>
        <w:t>את המענה הנדרש.</w:t>
      </w:r>
      <w:r w:rsidR="009D67C4" w:rsidRPr="0083697A">
        <w:rPr>
          <w:rFonts w:ascii="David" w:eastAsia="Times New Roman" w:hAnsi="David" w:cs="David"/>
          <w:sz w:val="24"/>
          <w:szCs w:val="24"/>
          <w:rtl/>
          <w:lang w:val="en-US"/>
        </w:rPr>
        <w:t xml:space="preserve"> </w:t>
      </w:r>
    </w:p>
    <w:p w14:paraId="6D903FA4" w14:textId="5A872372" w:rsidR="005D2D4D" w:rsidRPr="0083697A" w:rsidRDefault="005D2D4D" w:rsidP="005F7C8E">
      <w:pPr>
        <w:bidi/>
        <w:spacing w:before="240" w:after="240" w:line="360" w:lineRule="auto"/>
        <w:jc w:val="both"/>
        <w:rPr>
          <w:rFonts w:ascii="David" w:eastAsia="Times New Roman" w:hAnsi="David" w:cs="David"/>
          <w:sz w:val="24"/>
          <w:szCs w:val="24"/>
          <w:rtl/>
          <w:lang w:val="en-US"/>
        </w:rPr>
      </w:pPr>
      <w:r w:rsidRPr="0083697A">
        <w:rPr>
          <w:rFonts w:ascii="David" w:eastAsia="Times New Roman" w:hAnsi="David" w:cs="David"/>
          <w:color w:val="000000"/>
          <w:sz w:val="24"/>
          <w:szCs w:val="24"/>
          <w:rtl/>
          <w:lang w:val="en-US"/>
        </w:rPr>
        <w:t xml:space="preserve">קטגוריה נוספת היתה של פניות המעוררות ספק בקרב המשיב, פניות מורכבות ומבלבלות, שעוררו ספק באם יש בהן צורך אמיתי שדורש התייחסות ומענה מקצועי, או לחילופין זו פניה שמגיעה </w:t>
      </w:r>
      <w:r w:rsidR="00D271F1">
        <w:rPr>
          <w:rFonts w:ascii="David" w:eastAsia="Times New Roman" w:hAnsi="David" w:cs="David" w:hint="cs"/>
          <w:color w:val="000000"/>
          <w:sz w:val="24"/>
          <w:szCs w:val="24"/>
          <w:rtl/>
          <w:lang w:val="en-US"/>
        </w:rPr>
        <w:t xml:space="preserve">ממשועמם או </w:t>
      </w:r>
      <w:r w:rsidRPr="0083697A">
        <w:rPr>
          <w:rFonts w:ascii="David" w:eastAsia="Times New Roman" w:hAnsi="David" w:cs="David"/>
          <w:color w:val="000000"/>
          <w:sz w:val="24"/>
          <w:szCs w:val="24"/>
          <w:rtl/>
          <w:lang w:val="en-US"/>
        </w:rPr>
        <w:t xml:space="preserve">ממטרידן. הן תוארו כצורכות אנרגיות ודורשות רגישות ומקצועיות. בפניות אלו המשיב נכנס לקונפליקט אל מול האחריות שעל כתפיו, באם אכן יש כאן מישהו שצריך עזרה והרי לכך נועד המענה הייעוצי במייל והפניה צריכה לקבל את המענה הראוי לה. מקרים אלו עוררו שאלה מה נכון (ואתי) לעשות בעניינם. עמדת המשיבים הייתה להיוועץ, ולא להגיב לפניות החשודות כ"לא אמיתיות". </w:t>
      </w:r>
    </w:p>
    <w:p w14:paraId="1FB272FE" w14:textId="64CE8265" w:rsidR="00DD14A0" w:rsidRPr="0083697A" w:rsidRDefault="00A90D0C" w:rsidP="00D271F1">
      <w:pPr>
        <w:bidi/>
        <w:spacing w:line="360" w:lineRule="auto"/>
        <w:ind w:right="851"/>
        <w:jc w:val="both"/>
        <w:rPr>
          <w:rFonts w:ascii="David" w:eastAsia="Times New Roman" w:hAnsi="David" w:cs="David"/>
          <w:color w:val="000000"/>
          <w:sz w:val="24"/>
          <w:szCs w:val="24"/>
          <w:rtl/>
          <w:lang w:val="en-US"/>
        </w:rPr>
      </w:pPr>
      <w:r w:rsidRPr="0083697A">
        <w:rPr>
          <w:rFonts w:ascii="David" w:eastAsia="David" w:hAnsi="David" w:cs="David"/>
          <w:sz w:val="24"/>
          <w:szCs w:val="24"/>
          <w:rtl/>
        </w:rPr>
        <w:lastRenderedPageBreak/>
        <w:t>ממצאי המחקר מלמדים על תפיסת "הנועץ הראוי", בעל יכולות של מודעות ושל התנסחות, המשקיע בפנייה (ולא שופך כל מה שעובר לו בראש), אשר בפנייה ממוקדת ואף בליווי שאלה מסייע למשיבים לדייק את תשובותיהם, לו צפוי תהליך יעיל. לעומת זאת, פונה "מורכב" שפנייתו מעוררת אי בהירות ואף ספק, גוררת חשש</w:t>
      </w:r>
      <w:r w:rsidR="005F0BDE" w:rsidRPr="0083697A">
        <w:rPr>
          <w:rFonts w:ascii="David" w:eastAsia="David" w:hAnsi="David" w:cs="David"/>
          <w:sz w:val="24"/>
          <w:szCs w:val="24"/>
          <w:rtl/>
        </w:rPr>
        <w:t>, חוסר מוטיבציה וחוסר מסוגלות נתפסת</w:t>
      </w:r>
      <w:r w:rsidRPr="0083697A">
        <w:rPr>
          <w:rFonts w:ascii="David" w:eastAsia="David" w:hAnsi="David" w:cs="David"/>
          <w:sz w:val="24"/>
          <w:szCs w:val="24"/>
          <w:rtl/>
        </w:rPr>
        <w:t xml:space="preserve"> מצד המשיב </w:t>
      </w:r>
      <w:r w:rsidR="004255AF" w:rsidRPr="0083697A">
        <w:rPr>
          <w:rFonts w:ascii="David" w:eastAsia="David" w:hAnsi="David" w:cs="David"/>
          <w:sz w:val="24"/>
          <w:szCs w:val="24"/>
          <w:rtl/>
        </w:rPr>
        <w:t xml:space="preserve">בתקווה </w:t>
      </w:r>
      <w:r w:rsidRPr="0083697A">
        <w:rPr>
          <w:rFonts w:ascii="David" w:eastAsia="David" w:hAnsi="David" w:cs="David"/>
          <w:sz w:val="24"/>
          <w:szCs w:val="24"/>
          <w:rtl/>
        </w:rPr>
        <w:t>שלא לטעות.</w:t>
      </w:r>
      <w:r w:rsidR="00D271F1">
        <w:rPr>
          <w:rFonts w:ascii="David" w:eastAsia="David" w:hAnsi="David" w:cs="David" w:hint="cs"/>
          <w:sz w:val="24"/>
          <w:szCs w:val="24"/>
          <w:rtl/>
        </w:rPr>
        <w:t xml:space="preserve"> </w:t>
      </w:r>
      <w:r w:rsidR="00F01475" w:rsidRPr="0083697A">
        <w:rPr>
          <w:rFonts w:ascii="David" w:eastAsia="Times New Roman" w:hAnsi="David" w:cs="David"/>
          <w:color w:val="000000"/>
          <w:sz w:val="24"/>
          <w:szCs w:val="24"/>
          <w:rtl/>
          <w:lang w:val="en-US"/>
        </w:rPr>
        <w:t>מנקודת מבטנו כחוקרות</w:t>
      </w:r>
      <w:r w:rsidR="00FD138E" w:rsidRPr="0083697A">
        <w:rPr>
          <w:rFonts w:ascii="David" w:eastAsia="Times New Roman" w:hAnsi="David" w:cs="David"/>
          <w:color w:val="000000"/>
          <w:sz w:val="24"/>
          <w:szCs w:val="24"/>
          <w:rtl/>
          <w:lang w:val="en-US"/>
        </w:rPr>
        <w:t xml:space="preserve"> בגישה פרשנית-ביקורתית</w:t>
      </w:r>
      <w:r w:rsidR="00F01475" w:rsidRPr="0083697A">
        <w:rPr>
          <w:rFonts w:ascii="David" w:eastAsia="Times New Roman" w:hAnsi="David" w:cs="David"/>
          <w:color w:val="000000"/>
          <w:sz w:val="24"/>
          <w:szCs w:val="24"/>
          <w:rtl/>
          <w:lang w:val="en-US"/>
        </w:rPr>
        <w:t xml:space="preserve">, נראה לנו </w:t>
      </w:r>
      <w:r w:rsidR="00D271F1">
        <w:rPr>
          <w:rFonts w:ascii="David" w:eastAsia="Times New Roman" w:hAnsi="David" w:cs="David" w:hint="cs"/>
          <w:color w:val="000000"/>
          <w:sz w:val="24"/>
          <w:szCs w:val="24"/>
          <w:rtl/>
          <w:lang w:val="en-US"/>
        </w:rPr>
        <w:t>ש</w:t>
      </w:r>
      <w:r w:rsidR="00F01475" w:rsidRPr="0083697A">
        <w:rPr>
          <w:rFonts w:ascii="David" w:eastAsia="Times New Roman" w:hAnsi="David" w:cs="David"/>
          <w:color w:val="000000"/>
          <w:sz w:val="24"/>
          <w:szCs w:val="24"/>
          <w:rtl/>
          <w:lang w:val="en-US"/>
        </w:rPr>
        <w:t>ניתן לאפיין את עמדות היועצים על מטריצה המשייכת את גיש</w:t>
      </w:r>
      <w:r w:rsidR="00D271F1">
        <w:rPr>
          <w:rFonts w:ascii="David" w:eastAsia="Times New Roman" w:hAnsi="David" w:cs="David" w:hint="cs"/>
          <w:color w:val="000000"/>
          <w:sz w:val="24"/>
          <w:szCs w:val="24"/>
          <w:rtl/>
          <w:lang w:val="en-US"/>
        </w:rPr>
        <w:t>ת</w:t>
      </w:r>
      <w:r w:rsidR="00F01475" w:rsidRPr="0083697A">
        <w:rPr>
          <w:rFonts w:ascii="David" w:eastAsia="Times New Roman" w:hAnsi="David" w:cs="David"/>
          <w:color w:val="000000"/>
          <w:sz w:val="24"/>
          <w:szCs w:val="24"/>
          <w:rtl/>
          <w:lang w:val="en-US"/>
        </w:rPr>
        <w:t>ם למענה לפנייה</w:t>
      </w:r>
      <w:r w:rsidR="00870182" w:rsidRPr="0083697A">
        <w:rPr>
          <w:rFonts w:ascii="David" w:eastAsia="Times New Roman" w:hAnsi="David" w:cs="David"/>
          <w:color w:val="000000"/>
          <w:sz w:val="24"/>
          <w:szCs w:val="24"/>
          <w:rtl/>
          <w:lang w:val="en-US"/>
        </w:rPr>
        <w:t xml:space="preserve"> </w:t>
      </w:r>
      <w:r w:rsidR="003364EF" w:rsidRPr="0083697A">
        <w:rPr>
          <w:rFonts w:ascii="David" w:eastAsia="Times New Roman" w:hAnsi="David" w:cs="David"/>
          <w:color w:val="000000"/>
          <w:sz w:val="24"/>
          <w:szCs w:val="24"/>
          <w:rtl/>
          <w:lang w:val="en-US"/>
        </w:rPr>
        <w:t xml:space="preserve">בהתבסס על </w:t>
      </w:r>
      <w:r w:rsidR="00694CEC" w:rsidRPr="0083697A">
        <w:rPr>
          <w:rFonts w:ascii="David" w:eastAsia="Times New Roman" w:hAnsi="David" w:cs="David"/>
          <w:color w:val="000000"/>
          <w:sz w:val="24"/>
          <w:szCs w:val="24"/>
          <w:rtl/>
          <w:lang w:val="en-US"/>
        </w:rPr>
        <w:t>הערכ</w:t>
      </w:r>
      <w:r w:rsidR="00A03A87" w:rsidRPr="0083697A">
        <w:rPr>
          <w:rFonts w:ascii="David" w:eastAsia="Times New Roman" w:hAnsi="David" w:cs="David"/>
          <w:color w:val="000000"/>
          <w:sz w:val="24"/>
          <w:szCs w:val="24"/>
          <w:rtl/>
          <w:lang w:val="en-US"/>
        </w:rPr>
        <w:t>ת הלקוח</w:t>
      </w:r>
      <w:r w:rsidR="00DD14A0" w:rsidRPr="0083697A">
        <w:rPr>
          <w:rFonts w:ascii="David" w:eastAsia="Times New Roman" w:hAnsi="David" w:cs="David"/>
          <w:color w:val="000000"/>
          <w:sz w:val="24"/>
          <w:szCs w:val="24"/>
          <w:rtl/>
          <w:lang w:val="en-US"/>
        </w:rPr>
        <w:t>:</w:t>
      </w:r>
    </w:p>
    <w:tbl>
      <w:tblPr>
        <w:tblStyle w:val="TableGrid"/>
        <w:tblpPr w:leftFromText="180" w:rightFromText="180" w:vertAnchor="text" w:horzAnchor="margin" w:tblpXSpec="right" w:tblpY="594"/>
        <w:bidiVisual/>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7"/>
        <w:gridCol w:w="2034"/>
      </w:tblGrid>
      <w:tr w:rsidR="005F7C8E" w:rsidRPr="0083697A" w14:paraId="444E8194" w14:textId="77777777" w:rsidTr="005F7C8E">
        <w:trPr>
          <w:trHeight w:val="1012"/>
        </w:trPr>
        <w:tc>
          <w:tcPr>
            <w:tcW w:w="2217" w:type="dxa"/>
            <w:tcBorders>
              <w:top w:val="single" w:sz="12" w:space="0" w:color="auto"/>
              <w:left w:val="single" w:sz="12" w:space="0" w:color="auto"/>
              <w:bottom w:val="single" w:sz="12" w:space="0" w:color="auto"/>
              <w:right w:val="single" w:sz="12" w:space="0" w:color="auto"/>
            </w:tcBorders>
            <w:vAlign w:val="center"/>
          </w:tcPr>
          <w:p w14:paraId="293B32E1" w14:textId="77777777" w:rsidR="005F7C8E" w:rsidRPr="0083697A" w:rsidRDefault="005F7C8E" w:rsidP="005F7C8E">
            <w:pPr>
              <w:bidi/>
              <w:jc w:val="both"/>
              <w:rPr>
                <w:rFonts w:ascii="David" w:hAnsi="David" w:cs="David"/>
                <w:sz w:val="24"/>
                <w:szCs w:val="24"/>
                <w:rtl/>
              </w:rPr>
            </w:pPr>
            <w:r w:rsidRPr="0083697A">
              <w:rPr>
                <w:rFonts w:ascii="David" w:hAnsi="David" w:cs="David"/>
                <w:sz w:val="24"/>
                <w:szCs w:val="24"/>
                <w:rtl/>
              </w:rPr>
              <w:t>אינטליגנציה רגשית גבוהה ומודעות עצמית</w:t>
            </w:r>
          </w:p>
        </w:tc>
        <w:tc>
          <w:tcPr>
            <w:tcW w:w="2034" w:type="dxa"/>
            <w:tcBorders>
              <w:top w:val="single" w:sz="12" w:space="0" w:color="auto"/>
              <w:left w:val="single" w:sz="12" w:space="0" w:color="auto"/>
              <w:bottom w:val="single" w:sz="12" w:space="0" w:color="auto"/>
              <w:right w:val="single" w:sz="12" w:space="0" w:color="auto"/>
            </w:tcBorders>
            <w:vAlign w:val="center"/>
          </w:tcPr>
          <w:p w14:paraId="5F1BB07D" w14:textId="77777777" w:rsidR="005F7C8E" w:rsidRPr="0083697A" w:rsidRDefault="005F7C8E" w:rsidP="005F7C8E">
            <w:pPr>
              <w:bidi/>
              <w:jc w:val="both"/>
              <w:rPr>
                <w:rFonts w:ascii="David" w:hAnsi="David" w:cs="David"/>
                <w:sz w:val="24"/>
                <w:szCs w:val="24"/>
                <w:rtl/>
              </w:rPr>
            </w:pPr>
            <w:r w:rsidRPr="0083697A">
              <w:rPr>
                <w:rFonts w:ascii="David" w:hAnsi="David" w:cs="David"/>
                <w:sz w:val="24"/>
                <w:szCs w:val="24"/>
                <w:rtl/>
              </w:rPr>
              <w:t>מורכבות רגשית</w:t>
            </w:r>
          </w:p>
        </w:tc>
      </w:tr>
      <w:tr w:rsidR="005F7C8E" w:rsidRPr="0083697A" w14:paraId="7F429EF0" w14:textId="77777777" w:rsidTr="005F7C8E">
        <w:trPr>
          <w:trHeight w:val="1012"/>
        </w:trPr>
        <w:tc>
          <w:tcPr>
            <w:tcW w:w="2217" w:type="dxa"/>
            <w:tcBorders>
              <w:top w:val="single" w:sz="12" w:space="0" w:color="auto"/>
              <w:left w:val="single" w:sz="12" w:space="0" w:color="auto"/>
              <w:bottom w:val="single" w:sz="12" w:space="0" w:color="auto"/>
              <w:right w:val="single" w:sz="12" w:space="0" w:color="auto"/>
            </w:tcBorders>
            <w:vAlign w:val="center"/>
          </w:tcPr>
          <w:p w14:paraId="12CDE043" w14:textId="77777777" w:rsidR="005F7C8E" w:rsidRPr="0083697A" w:rsidRDefault="005F7C8E" w:rsidP="005F7C8E">
            <w:pPr>
              <w:bidi/>
              <w:jc w:val="both"/>
              <w:rPr>
                <w:rFonts w:ascii="David" w:hAnsi="David" w:cs="David"/>
                <w:sz w:val="24"/>
                <w:szCs w:val="24"/>
                <w:rtl/>
              </w:rPr>
            </w:pPr>
            <w:r w:rsidRPr="0083697A">
              <w:rPr>
                <w:rFonts w:ascii="David" w:hAnsi="David" w:cs="David"/>
                <w:sz w:val="24"/>
                <w:szCs w:val="24"/>
                <w:rtl/>
              </w:rPr>
              <w:t xml:space="preserve">הפרעות </w:t>
            </w:r>
          </w:p>
          <w:p w14:paraId="7F21277A" w14:textId="77777777" w:rsidR="005F7C8E" w:rsidRPr="0083697A" w:rsidRDefault="005F7C8E" w:rsidP="005F7C8E">
            <w:pPr>
              <w:bidi/>
              <w:jc w:val="both"/>
              <w:rPr>
                <w:rFonts w:ascii="David" w:hAnsi="David" w:cs="David"/>
                <w:sz w:val="24"/>
                <w:szCs w:val="24"/>
                <w:lang w:val="en-US"/>
              </w:rPr>
            </w:pPr>
            <w:r w:rsidRPr="0083697A">
              <w:rPr>
                <w:rFonts w:ascii="David" w:hAnsi="David" w:cs="David"/>
                <w:sz w:val="24"/>
                <w:szCs w:val="24"/>
                <w:rtl/>
              </w:rPr>
              <w:t>בריאות הנפש</w:t>
            </w:r>
          </w:p>
        </w:tc>
        <w:tc>
          <w:tcPr>
            <w:tcW w:w="2034" w:type="dxa"/>
            <w:tcBorders>
              <w:top w:val="single" w:sz="12" w:space="0" w:color="auto"/>
              <w:left w:val="single" w:sz="12" w:space="0" w:color="auto"/>
              <w:bottom w:val="single" w:sz="12" w:space="0" w:color="auto"/>
              <w:right w:val="single" w:sz="12" w:space="0" w:color="auto"/>
            </w:tcBorders>
            <w:vAlign w:val="center"/>
          </w:tcPr>
          <w:p w14:paraId="35F47BEA" w14:textId="77777777" w:rsidR="005F7C8E" w:rsidRPr="0083697A" w:rsidRDefault="005F7C8E" w:rsidP="005F7C8E">
            <w:pPr>
              <w:bidi/>
              <w:jc w:val="both"/>
              <w:rPr>
                <w:rFonts w:ascii="David" w:hAnsi="David" w:cs="David"/>
                <w:sz w:val="24"/>
                <w:szCs w:val="24"/>
                <w:rtl/>
              </w:rPr>
            </w:pPr>
            <w:r w:rsidRPr="0083697A">
              <w:rPr>
                <w:rFonts w:ascii="David" w:hAnsi="David" w:cs="David"/>
                <w:sz w:val="24"/>
                <w:szCs w:val="24"/>
                <w:rtl/>
              </w:rPr>
              <w:t>לא אמיתיות</w:t>
            </w:r>
          </w:p>
        </w:tc>
      </w:tr>
    </w:tbl>
    <w:p w14:paraId="6324F8C1" w14:textId="77777777" w:rsidR="00DD14A0" w:rsidRPr="0083697A" w:rsidRDefault="00DD14A0" w:rsidP="005F7C8E">
      <w:pPr>
        <w:bidi/>
        <w:spacing w:before="240" w:after="240" w:line="360" w:lineRule="auto"/>
        <w:jc w:val="both"/>
        <w:rPr>
          <w:rFonts w:ascii="David" w:eastAsia="David" w:hAnsi="David" w:cs="David"/>
          <w:sz w:val="24"/>
          <w:szCs w:val="24"/>
          <w:rtl/>
          <w:lang w:bidi="he"/>
        </w:rPr>
      </w:pPr>
      <w:r w:rsidRPr="0083697A">
        <w:rPr>
          <w:rFonts w:ascii="David" w:hAnsi="David" w:cs="David"/>
          <w:noProof/>
          <w:sz w:val="24"/>
          <w:szCs w:val="24"/>
        </w:rPr>
        <mc:AlternateContent>
          <mc:Choice Requires="wpg">
            <w:drawing>
              <wp:anchor distT="0" distB="0" distL="114300" distR="114300" simplePos="0" relativeHeight="251665408" behindDoc="0" locked="0" layoutInCell="1" allowOverlap="1" wp14:anchorId="0EB73379" wp14:editId="332768C8">
                <wp:simplePos x="0" y="0"/>
                <wp:positionH relativeFrom="column">
                  <wp:posOffset>1663700</wp:posOffset>
                </wp:positionH>
                <wp:positionV relativeFrom="paragraph">
                  <wp:posOffset>30480</wp:posOffset>
                </wp:positionV>
                <wp:extent cx="3049905" cy="1339850"/>
                <wp:effectExtent l="0" t="0" r="0" b="0"/>
                <wp:wrapSquare wrapText="bothSides"/>
                <wp:docPr id="7" name="קבוצה 7"/>
                <wp:cNvGraphicFramePr/>
                <a:graphic xmlns:a="http://schemas.openxmlformats.org/drawingml/2006/main">
                  <a:graphicData uri="http://schemas.microsoft.com/office/word/2010/wordprocessingGroup">
                    <wpg:wgp>
                      <wpg:cNvGrpSpPr/>
                      <wpg:grpSpPr>
                        <a:xfrm>
                          <a:off x="0" y="0"/>
                          <a:ext cx="3049905" cy="1339850"/>
                          <a:chOff x="19026" y="0"/>
                          <a:chExt cx="3050452" cy="1339890"/>
                        </a:xfrm>
                      </wpg:grpSpPr>
                      <wps:wsp>
                        <wps:cNvPr id="13" name="תיבת טקסט 2"/>
                        <wps:cNvSpPr txBox="1">
                          <a:spLocks noChangeArrowheads="1"/>
                        </wps:cNvSpPr>
                        <wps:spPr bwMode="auto">
                          <a:xfrm flipH="1">
                            <a:off x="2520741" y="0"/>
                            <a:ext cx="548737" cy="259087"/>
                          </a:xfrm>
                          <a:prstGeom prst="rect">
                            <a:avLst/>
                          </a:prstGeom>
                          <a:noFill/>
                          <a:ln w="9525">
                            <a:noFill/>
                            <a:miter lim="800000"/>
                            <a:headEnd/>
                            <a:tailEnd/>
                          </a:ln>
                        </wps:spPr>
                        <wps:txbx>
                          <w:txbxContent>
                            <w:p w14:paraId="40538990" w14:textId="77777777" w:rsidR="003054F5" w:rsidRPr="00686C34" w:rsidRDefault="003054F5" w:rsidP="00DD14A0">
                              <w:pPr>
                                <w:rPr>
                                  <w:rFonts w:ascii="David" w:hAnsi="David" w:cs="David"/>
                                  <w:b/>
                                  <w:bCs/>
                                </w:rPr>
                              </w:pPr>
                              <w:r w:rsidRPr="00686C34">
                                <w:rPr>
                                  <w:rFonts w:ascii="David" w:hAnsi="David" w:cs="David"/>
                                  <w:b/>
                                  <w:bCs/>
                                  <w:rtl/>
                                </w:rPr>
                                <w:t>רוצה</w:t>
                              </w:r>
                            </w:p>
                          </w:txbxContent>
                        </wps:txbx>
                        <wps:bodyPr rot="0" vert="horz" wrap="square" lIns="91440" tIns="45720" rIns="91440" bIns="45720" anchor="t" anchorCtr="0">
                          <a:spAutoFit/>
                        </wps:bodyPr>
                      </wps:wsp>
                      <wps:wsp>
                        <wps:cNvPr id="14" name="תיבת טקסט 2"/>
                        <wps:cNvSpPr txBox="1">
                          <a:spLocks noChangeArrowheads="1"/>
                        </wps:cNvSpPr>
                        <wps:spPr bwMode="auto">
                          <a:xfrm flipH="1">
                            <a:off x="1002689" y="0"/>
                            <a:ext cx="775044" cy="259087"/>
                          </a:xfrm>
                          <a:prstGeom prst="rect">
                            <a:avLst/>
                          </a:prstGeom>
                          <a:noFill/>
                          <a:ln w="9525">
                            <a:noFill/>
                            <a:miter lim="800000"/>
                            <a:headEnd/>
                            <a:tailEnd/>
                          </a:ln>
                        </wps:spPr>
                        <wps:txbx>
                          <w:txbxContent>
                            <w:p w14:paraId="77BB2FCD" w14:textId="20CCF6DA" w:rsidR="003054F5" w:rsidRPr="00CE6731" w:rsidRDefault="003054F5" w:rsidP="00DD14A0">
                              <w:pPr>
                                <w:rPr>
                                  <w:rFonts w:ascii="David" w:hAnsi="David" w:cs="David"/>
                                  <w:b/>
                                  <w:bCs/>
                                  <w:lang w:val="en-US"/>
                                </w:rPr>
                              </w:pPr>
                              <w:r w:rsidRPr="00686C34">
                                <w:rPr>
                                  <w:rFonts w:ascii="David" w:hAnsi="David" w:cs="David"/>
                                  <w:b/>
                                  <w:bCs/>
                                  <w:rtl/>
                                </w:rPr>
                                <w:t>לא רוצ</w:t>
                              </w:r>
                              <w:r>
                                <w:rPr>
                                  <w:rFonts w:ascii="David" w:hAnsi="David" w:cs="David" w:hint="cs"/>
                                  <w:b/>
                                  <w:bCs/>
                                  <w:rtl/>
                                </w:rPr>
                                <w:t>ה</w:t>
                              </w:r>
                            </w:p>
                          </w:txbxContent>
                        </wps:txbx>
                        <wps:bodyPr rot="0" vert="horz" wrap="square" lIns="91440" tIns="45720" rIns="91440" bIns="45720" anchor="t" anchorCtr="0">
                          <a:spAutoFit/>
                        </wps:bodyPr>
                      </wps:wsp>
                      <wps:wsp>
                        <wps:cNvPr id="15" name="תיבת טקסט 15"/>
                        <wps:cNvSpPr txBox="1">
                          <a:spLocks noChangeArrowheads="1"/>
                        </wps:cNvSpPr>
                        <wps:spPr bwMode="auto">
                          <a:xfrm flipH="1">
                            <a:off x="158747" y="495246"/>
                            <a:ext cx="775102" cy="273692"/>
                          </a:xfrm>
                          <a:prstGeom prst="rect">
                            <a:avLst/>
                          </a:prstGeom>
                          <a:noFill/>
                          <a:ln w="9525">
                            <a:noFill/>
                            <a:miter lim="800000"/>
                            <a:headEnd/>
                            <a:tailEnd/>
                          </a:ln>
                        </wps:spPr>
                        <wps:txbx>
                          <w:txbxContent>
                            <w:p w14:paraId="3CC1350F" w14:textId="77777777" w:rsidR="003054F5" w:rsidRPr="00686C34" w:rsidRDefault="003054F5" w:rsidP="00DD14A0">
                              <w:pPr>
                                <w:rPr>
                                  <w:rFonts w:ascii="David" w:hAnsi="David" w:cs="David"/>
                                  <w:b/>
                                  <w:bCs/>
                                  <w:sz w:val="24"/>
                                  <w:szCs w:val="24"/>
                                </w:rPr>
                              </w:pPr>
                              <w:r w:rsidRPr="00686C34">
                                <w:rPr>
                                  <w:rFonts w:ascii="David" w:hAnsi="David" w:cs="David"/>
                                  <w:b/>
                                  <w:bCs/>
                                  <w:sz w:val="24"/>
                                  <w:szCs w:val="24"/>
                                  <w:rtl/>
                                </w:rPr>
                                <w:t>יכול</w:t>
                              </w:r>
                            </w:p>
                          </w:txbxContent>
                        </wps:txbx>
                        <wps:bodyPr rot="0" vert="horz" wrap="square" lIns="91440" tIns="45720" rIns="91440" bIns="45720" anchor="t" anchorCtr="0">
                          <a:spAutoFit/>
                        </wps:bodyPr>
                      </wps:wsp>
                      <wps:wsp>
                        <wps:cNvPr id="16" name="תיבת טקסט 2"/>
                        <wps:cNvSpPr txBox="1">
                          <a:spLocks noChangeArrowheads="1"/>
                        </wps:cNvSpPr>
                        <wps:spPr bwMode="auto">
                          <a:xfrm flipH="1">
                            <a:off x="19026" y="1066206"/>
                            <a:ext cx="774699" cy="273684"/>
                          </a:xfrm>
                          <a:prstGeom prst="rect">
                            <a:avLst/>
                          </a:prstGeom>
                          <a:noFill/>
                          <a:ln w="9525">
                            <a:noFill/>
                            <a:miter lim="800000"/>
                            <a:headEnd/>
                            <a:tailEnd/>
                          </a:ln>
                        </wps:spPr>
                        <wps:txbx>
                          <w:txbxContent>
                            <w:p w14:paraId="10937541" w14:textId="77777777" w:rsidR="003054F5" w:rsidRPr="00686C34" w:rsidRDefault="003054F5" w:rsidP="00DD14A0">
                              <w:pPr>
                                <w:rPr>
                                  <w:rFonts w:ascii="David" w:hAnsi="David" w:cs="David"/>
                                  <w:b/>
                                  <w:bCs/>
                                  <w:sz w:val="24"/>
                                  <w:szCs w:val="24"/>
                                </w:rPr>
                              </w:pPr>
                              <w:r w:rsidRPr="00686C34">
                                <w:rPr>
                                  <w:rFonts w:ascii="David" w:hAnsi="David" w:cs="David"/>
                                  <w:b/>
                                  <w:bCs/>
                                  <w:sz w:val="24"/>
                                  <w:szCs w:val="24"/>
                                  <w:rtl/>
                                </w:rPr>
                                <w:t>לא יכול</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EB73379" id="קבוצה 7" o:spid="_x0000_s1026" style="position:absolute;left:0;text-align:left;margin-left:131pt;margin-top:2.4pt;width:240.15pt;height:105.5pt;z-index:251665408;mso-width-relative:margin;mso-height-relative:margin" coordorigin="190" coordsize="30504,13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">
                <v:shapetype id="_x0000_t202" coordsize="21600,21600" o:spt="202" path="m,l,21600r21600,l21600,xe">
                  <v:stroke joinstyle="miter"/>
                  <v:path gradientshapeok="t" o:connecttype="rect"/>
                </v:shapetype>
                <v:shape id="תיבת טקסט 2" o:spid="_x0000_s1027" type="#_x0000_t202" style="position:absolute;left:25207;width:5487;height:25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" filled="f" stroked="f">
                  <v:textbox style="mso-fit-shape-to-text:t">
                    <w:txbxContent>
                      <w:p w14:paraId="40538990" w14:textId="77777777" w:rsidR="003054F5" w:rsidRPr="00686C34" w:rsidRDefault="003054F5" w:rsidP="00DD14A0">
                        <w:pPr>
                          <w:rPr>
                            <w:rFonts w:ascii="David" w:hAnsi="David" w:cs="David"/>
                            <w:b/>
                            <w:bCs/>
                          </w:rPr>
                        </w:pPr>
                        <w:r w:rsidRPr="00686C34">
                          <w:rPr>
                            <w:rFonts w:ascii="David" w:hAnsi="David" w:cs="David"/>
                            <w:b/>
                            <w:bCs/>
                            <w:rtl/>
                          </w:rPr>
                          <w:t>רוצה</w:t>
                        </w:r>
                      </w:p>
                    </w:txbxContent>
                  </v:textbox>
                </v:shape>
                <v:shape id="תיבת טקסט 2" o:spid="_x0000_s1028" type="#_x0000_t202" style="position:absolute;left:10026;width:7751;height:25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" filled="f" stroked="f">
                  <v:textbox style="mso-fit-shape-to-text:t">
                    <w:txbxContent>
                      <w:p w14:paraId="77BB2FCD" w14:textId="20CCF6DA" w:rsidR="003054F5" w:rsidRPr="00CE6731" w:rsidRDefault="003054F5" w:rsidP="00DD14A0">
                        <w:pPr>
                          <w:rPr>
                            <w:rFonts w:ascii="David" w:hAnsi="David" w:cs="David"/>
                            <w:b/>
                            <w:bCs/>
                            <w:lang w:val="en-US"/>
                          </w:rPr>
                        </w:pPr>
                        <w:r w:rsidRPr="00686C34">
                          <w:rPr>
                            <w:rFonts w:ascii="David" w:hAnsi="David" w:cs="David"/>
                            <w:b/>
                            <w:bCs/>
                            <w:rtl/>
                          </w:rPr>
                          <w:t>לא רוצ</w:t>
                        </w:r>
                        <w:r>
                          <w:rPr>
                            <w:rFonts w:ascii="David" w:hAnsi="David" w:cs="David" w:hint="cs"/>
                            <w:b/>
                            <w:bCs/>
                            <w:rtl/>
                          </w:rPr>
                          <w:t>ה</w:t>
                        </w:r>
                      </w:p>
                    </w:txbxContent>
                  </v:textbox>
                </v:shape>
                <v:shape id="תיבת טקסט 15" o:spid="_x0000_s1029" type="#_x0000_t202" style="position:absolute;left:1587;top:4952;width:7751;height:273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" filled="f" stroked="f">
                  <v:textbox style="mso-fit-shape-to-text:t">
                    <w:txbxContent>
                      <w:p w14:paraId="3CC1350F" w14:textId="77777777" w:rsidR="003054F5" w:rsidRPr="00686C34" w:rsidRDefault="003054F5" w:rsidP="00DD14A0">
                        <w:pPr>
                          <w:rPr>
                            <w:rFonts w:ascii="David" w:hAnsi="David" w:cs="David"/>
                            <w:b/>
                            <w:bCs/>
                            <w:sz w:val="24"/>
                            <w:szCs w:val="24"/>
                          </w:rPr>
                        </w:pPr>
                        <w:r w:rsidRPr="00686C34">
                          <w:rPr>
                            <w:rFonts w:ascii="David" w:hAnsi="David" w:cs="David"/>
                            <w:b/>
                            <w:bCs/>
                            <w:sz w:val="24"/>
                            <w:szCs w:val="24"/>
                            <w:rtl/>
                          </w:rPr>
                          <w:t>יכול</w:t>
                        </w:r>
                      </w:p>
                    </w:txbxContent>
                  </v:textbox>
                </v:shape>
                <v:shape id="תיבת טקסט 2" o:spid="_x0000_s1030" type="#_x0000_t202" style="position:absolute;left:190;top:10662;width:7747;height:273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" filled="f" stroked="f">
                  <v:textbox style="mso-fit-shape-to-text:t">
                    <w:txbxContent>
                      <w:p w14:paraId="10937541" w14:textId="77777777" w:rsidR="003054F5" w:rsidRPr="00686C34" w:rsidRDefault="003054F5" w:rsidP="00DD14A0">
                        <w:pPr>
                          <w:rPr>
                            <w:rFonts w:ascii="David" w:hAnsi="David" w:cs="David"/>
                            <w:b/>
                            <w:bCs/>
                            <w:sz w:val="24"/>
                            <w:szCs w:val="24"/>
                          </w:rPr>
                        </w:pPr>
                        <w:r w:rsidRPr="00686C34">
                          <w:rPr>
                            <w:rFonts w:ascii="David" w:hAnsi="David" w:cs="David"/>
                            <w:b/>
                            <w:bCs/>
                            <w:sz w:val="24"/>
                            <w:szCs w:val="24"/>
                            <w:rtl/>
                          </w:rPr>
                          <w:t>לא יכול</w:t>
                        </w:r>
                      </w:p>
                    </w:txbxContent>
                  </v:textbox>
                </v:shape>
                <w10:wrap type="square"/>
              </v:group>
            </w:pict>
          </mc:Fallback>
        </mc:AlternateContent>
      </w:r>
    </w:p>
    <w:p w14:paraId="1C67F4CF" w14:textId="77777777" w:rsidR="00DD14A0" w:rsidRPr="0083697A" w:rsidRDefault="00DD14A0" w:rsidP="005F7C8E">
      <w:pPr>
        <w:bidi/>
        <w:spacing w:before="240" w:after="240" w:line="360" w:lineRule="auto"/>
        <w:jc w:val="both"/>
        <w:rPr>
          <w:rFonts w:ascii="David" w:eastAsia="Times New Roman" w:hAnsi="David" w:cs="David"/>
          <w:sz w:val="24"/>
          <w:szCs w:val="24"/>
          <w:rtl/>
          <w:lang w:val="en-US"/>
        </w:rPr>
      </w:pPr>
      <w:r w:rsidRPr="0083697A">
        <w:rPr>
          <w:rFonts w:ascii="David" w:eastAsia="Times New Roman" w:hAnsi="David" w:cs="David"/>
          <w:color w:val="000000"/>
          <w:sz w:val="24"/>
          <w:szCs w:val="24"/>
          <w:rtl/>
          <w:lang w:val="en-US"/>
        </w:rPr>
        <w:br/>
      </w:r>
    </w:p>
    <w:p w14:paraId="5B2763DE" w14:textId="77777777" w:rsidR="00DD14A0" w:rsidRPr="0083697A" w:rsidRDefault="00DD14A0" w:rsidP="005F7C8E">
      <w:pPr>
        <w:bidi/>
        <w:spacing w:before="240" w:after="240" w:line="360" w:lineRule="auto"/>
        <w:jc w:val="both"/>
        <w:rPr>
          <w:rFonts w:ascii="David" w:eastAsia="Times New Roman" w:hAnsi="David" w:cs="David"/>
          <w:color w:val="000000"/>
          <w:sz w:val="24"/>
          <w:szCs w:val="24"/>
          <w:lang w:val="en-US"/>
        </w:rPr>
      </w:pPr>
    </w:p>
    <w:p w14:paraId="112F1E1B" w14:textId="77777777" w:rsidR="00DD14A0" w:rsidRPr="0083697A" w:rsidRDefault="00DD14A0" w:rsidP="005F7C8E">
      <w:pPr>
        <w:bidi/>
        <w:spacing w:before="240" w:after="240" w:line="360" w:lineRule="auto"/>
        <w:jc w:val="both"/>
        <w:rPr>
          <w:rFonts w:ascii="David" w:eastAsia="Times New Roman" w:hAnsi="David" w:cs="David"/>
          <w:color w:val="000000"/>
          <w:sz w:val="24"/>
          <w:szCs w:val="24"/>
          <w:lang w:val="en-US"/>
        </w:rPr>
      </w:pPr>
    </w:p>
    <w:p w14:paraId="0231565D" w14:textId="0B98E391" w:rsidR="00DD14A0" w:rsidRPr="0083697A" w:rsidRDefault="00DD14A0" w:rsidP="005F7C8E">
      <w:pPr>
        <w:bidi/>
        <w:spacing w:before="240" w:after="240" w:line="360" w:lineRule="auto"/>
        <w:jc w:val="both"/>
        <w:rPr>
          <w:rFonts w:ascii="David" w:eastAsia="Times New Roman" w:hAnsi="David" w:cs="David"/>
          <w:color w:val="000000"/>
          <w:sz w:val="24"/>
          <w:szCs w:val="24"/>
          <w:rtl/>
          <w:lang w:val="en-US"/>
        </w:rPr>
      </w:pPr>
      <w:r w:rsidRPr="0083697A">
        <w:rPr>
          <w:rFonts w:ascii="David" w:eastAsia="Times New Roman" w:hAnsi="David" w:cs="David"/>
          <w:color w:val="000000"/>
          <w:sz w:val="24"/>
          <w:szCs w:val="24"/>
          <w:rtl/>
          <w:lang w:val="en-US"/>
        </w:rPr>
        <w:t xml:space="preserve"> </w:t>
      </w:r>
      <w:r w:rsidRPr="0083697A">
        <w:rPr>
          <w:rFonts w:ascii="David" w:eastAsia="Times New Roman" w:hAnsi="David" w:cs="David"/>
          <w:color w:val="000000"/>
          <w:sz w:val="24"/>
          <w:szCs w:val="24"/>
          <w:rtl/>
          <w:lang w:val="en-US"/>
        </w:rPr>
        <w:br/>
        <w:t>כ</w:t>
      </w:r>
      <w:r w:rsidR="00D271F1">
        <w:rPr>
          <w:rFonts w:ascii="David" w:eastAsia="Times New Roman" w:hAnsi="David" w:cs="David" w:hint="cs"/>
          <w:color w:val="000000"/>
          <w:sz w:val="24"/>
          <w:szCs w:val="24"/>
          <w:rtl/>
          <w:lang w:val="en-US"/>
        </w:rPr>
        <w:t>ש</w:t>
      </w:r>
      <w:r w:rsidRPr="0083697A">
        <w:rPr>
          <w:rFonts w:ascii="David" w:eastAsia="Times New Roman" w:hAnsi="David" w:cs="David"/>
          <w:color w:val="000000"/>
          <w:sz w:val="24"/>
          <w:szCs w:val="24"/>
          <w:rtl/>
          <w:lang w:val="en-US"/>
        </w:rPr>
        <w:t>המשיבים מבחינים בפניות המזוהות עם בעלי אינטל</w:t>
      </w:r>
      <w:r w:rsidR="00613574" w:rsidRPr="0083697A">
        <w:rPr>
          <w:rFonts w:ascii="David" w:eastAsia="Times New Roman" w:hAnsi="David" w:cs="David"/>
          <w:color w:val="000000"/>
          <w:sz w:val="24"/>
          <w:szCs w:val="24"/>
          <w:rtl/>
          <w:lang w:val="en-US"/>
        </w:rPr>
        <w:t>י</w:t>
      </w:r>
      <w:r w:rsidRPr="0083697A">
        <w:rPr>
          <w:rFonts w:ascii="David" w:eastAsia="Times New Roman" w:hAnsi="David" w:cs="David"/>
          <w:color w:val="000000"/>
          <w:sz w:val="24"/>
          <w:szCs w:val="24"/>
          <w:rtl/>
          <w:lang w:val="en-US"/>
        </w:rPr>
        <w:t>גנציה רגשית ומודעות גבוהה הם הביעו רצון גבוה ותחושת מסוגלות גבוהה לענות ל</w:t>
      </w:r>
      <w:r w:rsidR="00D271F1">
        <w:rPr>
          <w:rFonts w:ascii="David" w:eastAsia="Times New Roman" w:hAnsi="David" w:cs="David" w:hint="cs"/>
          <w:color w:val="000000"/>
          <w:sz w:val="24"/>
          <w:szCs w:val="24"/>
          <w:rtl/>
          <w:lang w:val="en-US"/>
        </w:rPr>
        <w:t>הן</w:t>
      </w:r>
      <w:r w:rsidR="00870182" w:rsidRPr="0083697A">
        <w:rPr>
          <w:rFonts w:ascii="David" w:eastAsia="Times New Roman" w:hAnsi="David" w:cs="David"/>
          <w:color w:val="000000"/>
          <w:sz w:val="24"/>
          <w:szCs w:val="24"/>
          <w:rtl/>
          <w:lang w:val="en-US"/>
        </w:rPr>
        <w:t>,</w:t>
      </w:r>
      <w:r w:rsidRPr="0083697A">
        <w:rPr>
          <w:rFonts w:ascii="David" w:eastAsia="Times New Roman" w:hAnsi="David" w:cs="David"/>
          <w:color w:val="000000"/>
          <w:sz w:val="24"/>
          <w:szCs w:val="24"/>
          <w:rtl/>
          <w:lang w:val="en-US"/>
        </w:rPr>
        <w:t xml:space="preserve"> כלומר </w:t>
      </w:r>
      <w:r w:rsidR="00870182" w:rsidRPr="0083697A">
        <w:rPr>
          <w:rFonts w:ascii="David" w:eastAsia="Times New Roman" w:hAnsi="David" w:cs="David"/>
          <w:color w:val="000000"/>
          <w:sz w:val="24"/>
          <w:szCs w:val="24"/>
          <w:rtl/>
          <w:lang w:val="en-US"/>
        </w:rPr>
        <w:t xml:space="preserve">חוו רצון ויכולת </w:t>
      </w:r>
      <w:r w:rsidR="00E35667" w:rsidRPr="0083697A">
        <w:rPr>
          <w:rFonts w:ascii="David" w:eastAsia="Times New Roman" w:hAnsi="David" w:cs="David"/>
          <w:color w:val="000000"/>
          <w:sz w:val="24"/>
          <w:szCs w:val="24"/>
          <w:rtl/>
          <w:lang w:val="en-US"/>
        </w:rPr>
        <w:t>לספק מענה</w:t>
      </w:r>
      <w:r w:rsidRPr="0083697A">
        <w:rPr>
          <w:rFonts w:ascii="David" w:eastAsia="Times New Roman" w:hAnsi="David" w:cs="David"/>
          <w:color w:val="000000"/>
          <w:sz w:val="24"/>
          <w:szCs w:val="24"/>
          <w:rtl/>
          <w:lang w:val="en-US"/>
        </w:rPr>
        <w:t>.</w:t>
      </w:r>
      <w:r w:rsidR="00870182" w:rsidRPr="0083697A">
        <w:rPr>
          <w:rFonts w:ascii="David" w:eastAsia="Times New Roman" w:hAnsi="David" w:cs="David"/>
          <w:sz w:val="24"/>
          <w:szCs w:val="24"/>
          <w:rtl/>
          <w:lang w:val="en-US"/>
        </w:rPr>
        <w:t xml:space="preserve"> </w:t>
      </w:r>
      <w:r w:rsidR="00D271F1">
        <w:rPr>
          <w:rFonts w:ascii="David" w:eastAsia="Times New Roman" w:hAnsi="David" w:cs="David" w:hint="cs"/>
          <w:color w:val="000000"/>
          <w:sz w:val="24"/>
          <w:szCs w:val="24"/>
          <w:rtl/>
          <w:lang w:val="en-US"/>
        </w:rPr>
        <w:t>ל</w:t>
      </w:r>
      <w:r w:rsidRPr="0083697A">
        <w:rPr>
          <w:rFonts w:ascii="David" w:eastAsia="Times New Roman" w:hAnsi="David" w:cs="David"/>
          <w:color w:val="000000"/>
          <w:sz w:val="24"/>
          <w:szCs w:val="24"/>
          <w:rtl/>
          <w:lang w:val="en-US"/>
        </w:rPr>
        <w:t xml:space="preserve">פניות המזוהות עם </w:t>
      </w:r>
      <w:r w:rsidR="003B0477" w:rsidRPr="0083697A">
        <w:rPr>
          <w:rFonts w:ascii="David" w:eastAsia="Times New Roman" w:hAnsi="David" w:cs="David"/>
          <w:color w:val="000000"/>
          <w:sz w:val="24"/>
          <w:szCs w:val="24"/>
          <w:rtl/>
          <w:lang w:val="en-US"/>
        </w:rPr>
        <w:t>הפרעות</w:t>
      </w:r>
      <w:r w:rsidRPr="0083697A">
        <w:rPr>
          <w:rFonts w:ascii="David" w:eastAsia="Times New Roman" w:hAnsi="David" w:cs="David"/>
          <w:color w:val="000000"/>
          <w:sz w:val="24"/>
          <w:szCs w:val="24"/>
          <w:rtl/>
          <w:lang w:val="en-US"/>
        </w:rPr>
        <w:t xml:space="preserve"> בריאות הנפש המשיבים הביעו רצון לסייע</w:t>
      </w:r>
      <w:r w:rsidR="00D271F1">
        <w:rPr>
          <w:rFonts w:ascii="David" w:eastAsia="Times New Roman" w:hAnsi="David" w:cs="David" w:hint="cs"/>
          <w:color w:val="000000"/>
          <w:sz w:val="24"/>
          <w:szCs w:val="24"/>
          <w:rtl/>
          <w:lang w:val="en-US"/>
        </w:rPr>
        <w:t>,</w:t>
      </w:r>
      <w:r w:rsidRPr="0083697A">
        <w:rPr>
          <w:rFonts w:ascii="David" w:eastAsia="Times New Roman" w:hAnsi="David" w:cs="David"/>
          <w:color w:val="000000"/>
          <w:sz w:val="24"/>
          <w:szCs w:val="24"/>
          <w:rtl/>
          <w:lang w:val="en-US"/>
        </w:rPr>
        <w:t xml:space="preserve"> אך ציינו כי הפלטפורמה של ייעוץ חד פעמי </w:t>
      </w:r>
      <w:r w:rsidR="00870182" w:rsidRPr="0083697A">
        <w:rPr>
          <w:rFonts w:ascii="David" w:eastAsia="Times New Roman" w:hAnsi="David" w:cs="David"/>
          <w:color w:val="000000"/>
          <w:sz w:val="24"/>
          <w:szCs w:val="24"/>
          <w:rtl/>
          <w:lang w:val="en-US"/>
        </w:rPr>
        <w:t>ב</w:t>
      </w:r>
      <w:r w:rsidRPr="0083697A">
        <w:rPr>
          <w:rFonts w:ascii="David" w:eastAsia="Times New Roman" w:hAnsi="David" w:cs="David"/>
          <w:color w:val="000000"/>
          <w:sz w:val="24"/>
          <w:szCs w:val="24"/>
          <w:rtl/>
          <w:lang w:val="en-US"/>
        </w:rPr>
        <w:t>מייל אינ</w:t>
      </w:r>
      <w:r w:rsidR="00E35667" w:rsidRPr="0083697A">
        <w:rPr>
          <w:rFonts w:ascii="David" w:eastAsia="Times New Roman" w:hAnsi="David" w:cs="David"/>
          <w:color w:val="000000"/>
          <w:sz w:val="24"/>
          <w:szCs w:val="24"/>
          <w:rtl/>
          <w:lang w:val="en-US"/>
        </w:rPr>
        <w:t>ה</w:t>
      </w:r>
      <w:r w:rsidRPr="0083697A">
        <w:rPr>
          <w:rFonts w:ascii="David" w:eastAsia="Times New Roman" w:hAnsi="David" w:cs="David"/>
          <w:color w:val="000000"/>
          <w:sz w:val="24"/>
          <w:szCs w:val="24"/>
          <w:rtl/>
          <w:lang w:val="en-US"/>
        </w:rPr>
        <w:t xml:space="preserve"> מותא</w:t>
      </w:r>
      <w:r w:rsidR="00E35667" w:rsidRPr="0083697A">
        <w:rPr>
          <w:rFonts w:ascii="David" w:eastAsia="Times New Roman" w:hAnsi="David" w:cs="David"/>
          <w:color w:val="000000"/>
          <w:sz w:val="24"/>
          <w:szCs w:val="24"/>
          <w:rtl/>
          <w:lang w:val="en-US"/>
        </w:rPr>
        <w:t>מת</w:t>
      </w:r>
      <w:r w:rsidRPr="0083697A">
        <w:rPr>
          <w:rFonts w:ascii="David" w:eastAsia="Times New Roman" w:hAnsi="David" w:cs="David"/>
          <w:color w:val="000000"/>
          <w:sz w:val="24"/>
          <w:szCs w:val="24"/>
          <w:rtl/>
          <w:lang w:val="en-US"/>
        </w:rPr>
        <w:t xml:space="preserve"> לתהליך זה</w:t>
      </w:r>
      <w:r w:rsidR="00D271F1">
        <w:rPr>
          <w:rFonts w:ascii="David" w:eastAsia="Times New Roman" w:hAnsi="David" w:cs="David" w:hint="cs"/>
          <w:color w:val="000000"/>
          <w:sz w:val="24"/>
          <w:szCs w:val="24"/>
          <w:rtl/>
          <w:lang w:val="en-US"/>
        </w:rPr>
        <w:t>,</w:t>
      </w:r>
      <w:r w:rsidRPr="0083697A">
        <w:rPr>
          <w:rFonts w:ascii="David" w:eastAsia="Times New Roman" w:hAnsi="David" w:cs="David"/>
          <w:color w:val="000000"/>
          <w:sz w:val="24"/>
          <w:szCs w:val="24"/>
          <w:rtl/>
          <w:lang w:val="en-US"/>
        </w:rPr>
        <w:t xml:space="preserve"> ו</w:t>
      </w:r>
      <w:r w:rsidR="003B0477" w:rsidRPr="0083697A">
        <w:rPr>
          <w:rFonts w:ascii="David" w:eastAsia="Times New Roman" w:hAnsi="David" w:cs="David"/>
          <w:color w:val="000000"/>
          <w:sz w:val="24"/>
          <w:szCs w:val="24"/>
          <w:rtl/>
          <w:lang w:val="en-US"/>
        </w:rPr>
        <w:t>המענים שלהם כוונ</w:t>
      </w:r>
      <w:r w:rsidR="00D271F1">
        <w:rPr>
          <w:rFonts w:ascii="David" w:eastAsia="Times New Roman" w:hAnsi="David" w:cs="David" w:hint="cs"/>
          <w:color w:val="000000"/>
          <w:sz w:val="24"/>
          <w:szCs w:val="24"/>
          <w:rtl/>
          <w:lang w:val="en-US"/>
        </w:rPr>
        <w:t>ו</w:t>
      </w:r>
      <w:r w:rsidR="003B0477" w:rsidRPr="0083697A">
        <w:rPr>
          <w:rFonts w:ascii="David" w:eastAsia="Times New Roman" w:hAnsi="David" w:cs="David"/>
          <w:color w:val="000000"/>
          <w:sz w:val="24"/>
          <w:szCs w:val="24"/>
          <w:rtl/>
          <w:lang w:val="en-US"/>
        </w:rPr>
        <w:t xml:space="preserve"> ל</w:t>
      </w:r>
      <w:r w:rsidRPr="0083697A">
        <w:rPr>
          <w:rFonts w:ascii="David" w:eastAsia="Times New Roman" w:hAnsi="David" w:cs="David"/>
          <w:color w:val="000000"/>
          <w:sz w:val="24"/>
          <w:szCs w:val="24"/>
          <w:rtl/>
          <w:lang w:val="en-US"/>
        </w:rPr>
        <w:t>סיוע ראשוני ו</w:t>
      </w:r>
      <w:r w:rsidR="00D271F1">
        <w:rPr>
          <w:rFonts w:ascii="David" w:eastAsia="Times New Roman" w:hAnsi="David" w:cs="David" w:hint="cs"/>
          <w:color w:val="000000"/>
          <w:sz w:val="24"/>
          <w:szCs w:val="24"/>
          <w:rtl/>
          <w:lang w:val="en-US"/>
        </w:rPr>
        <w:t xml:space="preserve">במיוחד </w:t>
      </w:r>
      <w:r w:rsidRPr="0083697A">
        <w:rPr>
          <w:rFonts w:ascii="David" w:eastAsia="Times New Roman" w:hAnsi="David" w:cs="David"/>
          <w:color w:val="000000"/>
          <w:sz w:val="24"/>
          <w:szCs w:val="24"/>
          <w:rtl/>
          <w:lang w:val="en-US"/>
        </w:rPr>
        <w:t>ה</w:t>
      </w:r>
      <w:r w:rsidR="00E35667" w:rsidRPr="0083697A">
        <w:rPr>
          <w:rFonts w:ascii="David" w:eastAsia="Times New Roman" w:hAnsi="David" w:cs="David"/>
          <w:color w:val="000000"/>
          <w:sz w:val="24"/>
          <w:szCs w:val="24"/>
          <w:rtl/>
          <w:lang w:val="en-US"/>
        </w:rPr>
        <w:t>פנייה</w:t>
      </w:r>
      <w:r w:rsidRPr="0083697A">
        <w:rPr>
          <w:rFonts w:ascii="David" w:eastAsia="Times New Roman" w:hAnsi="David" w:cs="David"/>
          <w:color w:val="000000"/>
          <w:sz w:val="24"/>
          <w:szCs w:val="24"/>
          <w:rtl/>
          <w:lang w:val="en-US"/>
        </w:rPr>
        <w:t xml:space="preserve"> למומחה.</w:t>
      </w:r>
      <w:r w:rsidR="00870182" w:rsidRPr="0083697A">
        <w:rPr>
          <w:rFonts w:ascii="David" w:eastAsia="Times New Roman" w:hAnsi="David" w:cs="David"/>
          <w:color w:val="000000"/>
          <w:sz w:val="24"/>
          <w:szCs w:val="24"/>
          <w:rtl/>
          <w:lang w:val="en-US"/>
        </w:rPr>
        <w:t xml:space="preserve"> </w:t>
      </w:r>
      <w:r w:rsidRPr="0083697A">
        <w:rPr>
          <w:rFonts w:ascii="David" w:eastAsia="Times New Roman" w:hAnsi="David" w:cs="David"/>
          <w:color w:val="000000"/>
          <w:sz w:val="24"/>
          <w:szCs w:val="24"/>
          <w:rtl/>
          <w:lang w:val="en-US"/>
        </w:rPr>
        <w:t>בפניות המעוררות ספק</w:t>
      </w:r>
      <w:r w:rsidR="00A90D0C" w:rsidRPr="0083697A">
        <w:rPr>
          <w:rFonts w:ascii="David" w:eastAsia="Times New Roman" w:hAnsi="David" w:cs="David"/>
          <w:color w:val="000000"/>
          <w:sz w:val="24"/>
          <w:szCs w:val="24"/>
          <w:rtl/>
          <w:lang w:val="en-US"/>
        </w:rPr>
        <w:t>-</w:t>
      </w:r>
      <w:r w:rsidRPr="0083697A">
        <w:rPr>
          <w:rFonts w:ascii="David" w:eastAsia="Times New Roman" w:hAnsi="David" w:cs="David"/>
          <w:color w:val="000000"/>
          <w:sz w:val="24"/>
          <w:szCs w:val="24"/>
          <w:rtl/>
          <w:lang w:val="en-US"/>
        </w:rPr>
        <w:t>אמינות</w:t>
      </w:r>
      <w:r w:rsidR="00D271F1">
        <w:rPr>
          <w:rFonts w:ascii="David" w:eastAsia="Times New Roman" w:hAnsi="David" w:cs="David" w:hint="cs"/>
          <w:color w:val="000000"/>
          <w:sz w:val="24"/>
          <w:szCs w:val="24"/>
          <w:rtl/>
          <w:lang w:val="en-US"/>
        </w:rPr>
        <w:t>,</w:t>
      </w:r>
      <w:r w:rsidR="00870182" w:rsidRPr="0083697A">
        <w:rPr>
          <w:rFonts w:ascii="David" w:eastAsia="Times New Roman" w:hAnsi="David" w:cs="David"/>
          <w:color w:val="000000"/>
          <w:sz w:val="24"/>
          <w:szCs w:val="24"/>
          <w:rtl/>
          <w:lang w:val="en-US"/>
        </w:rPr>
        <w:t xml:space="preserve"> </w:t>
      </w:r>
      <w:r w:rsidR="00D271F1">
        <w:rPr>
          <w:rFonts w:ascii="David" w:eastAsia="Times New Roman" w:hAnsi="David" w:cs="David" w:hint="cs"/>
          <w:color w:val="000000"/>
          <w:sz w:val="24"/>
          <w:szCs w:val="24"/>
          <w:rtl/>
          <w:lang w:val="en-US"/>
        </w:rPr>
        <w:t>כש</w:t>
      </w:r>
      <w:r w:rsidR="00E35667" w:rsidRPr="0083697A">
        <w:rPr>
          <w:rFonts w:ascii="David" w:eastAsia="Times New Roman" w:hAnsi="David" w:cs="David"/>
          <w:color w:val="000000"/>
          <w:sz w:val="24"/>
          <w:szCs w:val="24"/>
          <w:rtl/>
          <w:lang w:val="en-US"/>
        </w:rPr>
        <w:t xml:space="preserve">ההערכה היא </w:t>
      </w:r>
      <w:r w:rsidR="00D271F1">
        <w:rPr>
          <w:rFonts w:ascii="David" w:eastAsia="Times New Roman" w:hAnsi="David" w:cs="David" w:hint="cs"/>
          <w:color w:val="000000"/>
          <w:sz w:val="24"/>
          <w:szCs w:val="24"/>
          <w:rtl/>
          <w:lang w:val="en-US"/>
        </w:rPr>
        <w:t>ש</w:t>
      </w:r>
      <w:r w:rsidR="00870182" w:rsidRPr="0083697A">
        <w:rPr>
          <w:rFonts w:ascii="David" w:eastAsia="Times New Roman" w:hAnsi="David" w:cs="David"/>
          <w:color w:val="000000"/>
          <w:sz w:val="24"/>
          <w:szCs w:val="24"/>
          <w:rtl/>
          <w:lang w:val="en-US"/>
        </w:rPr>
        <w:t xml:space="preserve">הפנייה </w:t>
      </w:r>
      <w:r w:rsidR="00E35667" w:rsidRPr="0083697A">
        <w:rPr>
          <w:rFonts w:ascii="David" w:eastAsia="Times New Roman" w:hAnsi="David" w:cs="David"/>
          <w:color w:val="000000"/>
          <w:sz w:val="24"/>
          <w:szCs w:val="24"/>
          <w:rtl/>
          <w:lang w:val="en-US"/>
        </w:rPr>
        <w:t xml:space="preserve">איננה </w:t>
      </w:r>
      <w:r w:rsidRPr="0083697A">
        <w:rPr>
          <w:rFonts w:ascii="David" w:eastAsia="Times New Roman" w:hAnsi="David" w:cs="David"/>
          <w:color w:val="000000"/>
          <w:sz w:val="24"/>
          <w:szCs w:val="24"/>
          <w:rtl/>
          <w:lang w:val="en-US"/>
        </w:rPr>
        <w:t xml:space="preserve">מגיעה מרצון להסתייע ולקבל מענה, </w:t>
      </w:r>
      <w:r w:rsidR="00E35667" w:rsidRPr="0083697A">
        <w:rPr>
          <w:rFonts w:ascii="David" w:eastAsia="Times New Roman" w:hAnsi="David" w:cs="David"/>
          <w:color w:val="000000"/>
          <w:sz w:val="24"/>
          <w:szCs w:val="24"/>
          <w:rtl/>
          <w:lang w:val="en-US"/>
        </w:rPr>
        <w:t xml:space="preserve">למשיבים </w:t>
      </w:r>
      <w:r w:rsidR="00D271F1">
        <w:rPr>
          <w:rFonts w:ascii="David" w:eastAsia="Times New Roman" w:hAnsi="David" w:cs="David" w:hint="cs"/>
          <w:color w:val="000000"/>
          <w:sz w:val="24"/>
          <w:szCs w:val="24"/>
          <w:rtl/>
          <w:lang w:val="en-US"/>
        </w:rPr>
        <w:t xml:space="preserve">אין </w:t>
      </w:r>
      <w:r w:rsidRPr="0083697A">
        <w:rPr>
          <w:rFonts w:ascii="David" w:eastAsia="Times New Roman" w:hAnsi="David" w:cs="David"/>
          <w:color w:val="000000"/>
          <w:sz w:val="24"/>
          <w:szCs w:val="24"/>
          <w:rtl/>
          <w:lang w:val="en-US"/>
        </w:rPr>
        <w:t xml:space="preserve">מוטיבציה </w:t>
      </w:r>
      <w:r w:rsidR="00870182" w:rsidRPr="0083697A">
        <w:rPr>
          <w:rFonts w:ascii="David" w:eastAsia="Times New Roman" w:hAnsi="David" w:cs="David"/>
          <w:color w:val="000000"/>
          <w:sz w:val="24"/>
          <w:szCs w:val="24"/>
          <w:rtl/>
          <w:lang w:val="en-US"/>
        </w:rPr>
        <w:t xml:space="preserve">ולא יכולת </w:t>
      </w:r>
      <w:r w:rsidRPr="0083697A">
        <w:rPr>
          <w:rFonts w:ascii="David" w:eastAsia="Times New Roman" w:hAnsi="David" w:cs="David"/>
          <w:color w:val="000000"/>
          <w:sz w:val="24"/>
          <w:szCs w:val="24"/>
          <w:rtl/>
          <w:lang w:val="en-US"/>
        </w:rPr>
        <w:t xml:space="preserve">לתת מענה </w:t>
      </w:r>
      <w:r w:rsidR="00870182" w:rsidRPr="0083697A">
        <w:rPr>
          <w:rFonts w:ascii="David" w:eastAsia="Times New Roman" w:hAnsi="David" w:cs="David"/>
          <w:color w:val="000000"/>
          <w:sz w:val="24"/>
          <w:szCs w:val="24"/>
          <w:rtl/>
          <w:lang w:val="en-US"/>
        </w:rPr>
        <w:t>ב</w:t>
      </w:r>
      <w:r w:rsidRPr="0083697A">
        <w:rPr>
          <w:rFonts w:ascii="David" w:eastAsia="Times New Roman" w:hAnsi="David" w:cs="David"/>
          <w:color w:val="000000"/>
          <w:sz w:val="24"/>
          <w:szCs w:val="24"/>
          <w:rtl/>
          <w:lang w:val="en-US"/>
        </w:rPr>
        <w:t>פלטפורמת ייעוץ במייל חד פעמי.</w:t>
      </w:r>
      <w:r w:rsidR="00694CEC" w:rsidRPr="0083697A">
        <w:rPr>
          <w:rFonts w:ascii="David" w:eastAsia="Times New Roman" w:hAnsi="David" w:cs="David"/>
          <w:sz w:val="24"/>
          <w:szCs w:val="24"/>
          <w:rtl/>
          <w:lang w:val="en-US"/>
        </w:rPr>
        <w:t xml:space="preserve"> </w:t>
      </w:r>
      <w:r w:rsidR="00984DF7">
        <w:rPr>
          <w:rFonts w:ascii="David" w:eastAsia="Times New Roman" w:hAnsi="David" w:cs="David" w:hint="cs"/>
          <w:sz w:val="24"/>
          <w:szCs w:val="24"/>
          <w:rtl/>
          <w:lang w:val="en-US"/>
        </w:rPr>
        <w:t>בקטגוריה של</w:t>
      </w:r>
      <w:r w:rsidR="00694CEC" w:rsidRPr="0083697A">
        <w:rPr>
          <w:rFonts w:ascii="David" w:eastAsia="Times New Roman" w:hAnsi="David" w:cs="David"/>
          <w:color w:val="000000"/>
          <w:sz w:val="24"/>
          <w:szCs w:val="24"/>
          <w:rtl/>
          <w:lang w:val="en-US"/>
        </w:rPr>
        <w:t xml:space="preserve"> פניות מורכבות רגשית</w:t>
      </w:r>
      <w:r w:rsidR="00984DF7">
        <w:rPr>
          <w:rFonts w:ascii="David" w:eastAsia="Times New Roman" w:hAnsi="David" w:cs="David" w:hint="cs"/>
          <w:color w:val="000000"/>
          <w:sz w:val="24"/>
          <w:szCs w:val="24"/>
          <w:rtl/>
          <w:lang w:val="en-US"/>
        </w:rPr>
        <w:t xml:space="preserve">, אמנם הממצאים מלמדים על </w:t>
      </w:r>
      <w:r w:rsidR="00694CEC" w:rsidRPr="0083697A">
        <w:rPr>
          <w:rFonts w:ascii="David" w:eastAsia="Times New Roman" w:hAnsi="David" w:cs="David"/>
          <w:color w:val="000000"/>
          <w:sz w:val="24"/>
          <w:szCs w:val="24"/>
          <w:rtl/>
          <w:lang w:val="en-US"/>
        </w:rPr>
        <w:t>הסתייגות ה</w:t>
      </w:r>
      <w:r w:rsidR="00984DF7">
        <w:rPr>
          <w:rFonts w:ascii="David" w:eastAsia="Times New Roman" w:hAnsi="David" w:cs="David" w:hint="cs"/>
          <w:color w:val="000000"/>
          <w:sz w:val="24"/>
          <w:szCs w:val="24"/>
          <w:rtl/>
          <w:lang w:val="en-US"/>
        </w:rPr>
        <w:t xml:space="preserve">משיבים </w:t>
      </w:r>
      <w:r w:rsidR="00694CEC" w:rsidRPr="0083697A">
        <w:rPr>
          <w:rFonts w:ascii="David" w:eastAsia="Times New Roman" w:hAnsi="David" w:cs="David"/>
          <w:color w:val="000000"/>
          <w:sz w:val="24"/>
          <w:szCs w:val="24"/>
          <w:rtl/>
          <w:lang w:val="en-US"/>
        </w:rPr>
        <w:t xml:space="preserve">ממענה, אולם </w:t>
      </w:r>
      <w:r w:rsidR="003B0477" w:rsidRPr="0083697A">
        <w:rPr>
          <w:rFonts w:ascii="David" w:eastAsia="Times New Roman" w:hAnsi="David" w:cs="David"/>
          <w:color w:val="000000"/>
          <w:sz w:val="24"/>
          <w:szCs w:val="24"/>
          <w:rtl/>
          <w:lang w:val="en-US"/>
        </w:rPr>
        <w:t xml:space="preserve">מנקודת מבט פרשנית </w:t>
      </w:r>
      <w:r w:rsidR="00694CEC" w:rsidRPr="0083697A">
        <w:rPr>
          <w:rFonts w:ascii="David" w:eastAsia="Times New Roman" w:hAnsi="David" w:cs="David"/>
          <w:color w:val="000000"/>
          <w:sz w:val="24"/>
          <w:szCs w:val="24"/>
          <w:rtl/>
          <w:lang w:val="en-US"/>
        </w:rPr>
        <w:t xml:space="preserve">נראה לנו </w:t>
      </w:r>
      <w:r w:rsidR="00984DF7">
        <w:rPr>
          <w:rFonts w:ascii="David" w:eastAsia="Times New Roman" w:hAnsi="David" w:cs="David" w:hint="cs"/>
          <w:color w:val="000000"/>
          <w:sz w:val="24"/>
          <w:szCs w:val="24"/>
          <w:rtl/>
          <w:lang w:val="en-US"/>
        </w:rPr>
        <w:t xml:space="preserve">שאולי </w:t>
      </w:r>
      <w:r w:rsidR="00694CEC" w:rsidRPr="0083697A">
        <w:rPr>
          <w:rFonts w:ascii="David" w:eastAsia="Times New Roman" w:hAnsi="David" w:cs="David"/>
          <w:color w:val="000000"/>
          <w:sz w:val="24"/>
          <w:szCs w:val="24"/>
          <w:rtl/>
          <w:lang w:val="en-US"/>
        </w:rPr>
        <w:t xml:space="preserve">תחושת הדחיפות לתת מענה בצורת "פתרון בעיה" </w:t>
      </w:r>
      <w:r w:rsidR="00984DF7">
        <w:rPr>
          <w:rFonts w:ascii="David" w:eastAsia="Times New Roman" w:hAnsi="David" w:cs="David" w:hint="cs"/>
          <w:color w:val="000000"/>
          <w:sz w:val="24"/>
          <w:szCs w:val="24"/>
          <w:rtl/>
          <w:lang w:val="en-US"/>
        </w:rPr>
        <w:t>ה</w:t>
      </w:r>
      <w:r w:rsidR="00525E36">
        <w:rPr>
          <w:rFonts w:ascii="David" w:eastAsia="Times New Roman" w:hAnsi="David" w:cs="David" w:hint="cs"/>
          <w:color w:val="000000"/>
          <w:sz w:val="24"/>
          <w:szCs w:val="24"/>
          <w:rtl/>
          <w:lang w:val="en-US"/>
        </w:rPr>
        <w:t>גבירה</w:t>
      </w:r>
      <w:r w:rsidR="00694CEC" w:rsidRPr="0083697A">
        <w:rPr>
          <w:rFonts w:ascii="David" w:eastAsia="Times New Roman" w:hAnsi="David" w:cs="David"/>
          <w:color w:val="000000"/>
          <w:sz w:val="24"/>
          <w:szCs w:val="24"/>
          <w:rtl/>
          <w:lang w:val="en-US"/>
        </w:rPr>
        <w:t xml:space="preserve"> הסתייגות זו, בעוד שניתן היה אולי להציע מענה המביע "רק" אמפטיה לפונה. </w:t>
      </w:r>
    </w:p>
    <w:p w14:paraId="69B8FF53" w14:textId="567F7E21" w:rsidR="00A90D0C" w:rsidRPr="0083697A" w:rsidRDefault="00B42375" w:rsidP="005F7C8E">
      <w:pPr>
        <w:bidi/>
        <w:spacing w:before="240" w:after="240" w:line="360" w:lineRule="auto"/>
        <w:jc w:val="both"/>
        <w:rPr>
          <w:rFonts w:ascii="David" w:eastAsia="Times New Roman" w:hAnsi="David" w:cs="David"/>
          <w:sz w:val="24"/>
          <w:szCs w:val="24"/>
          <w:rtl/>
          <w:lang w:val="en-US"/>
        </w:rPr>
      </w:pPr>
      <w:r w:rsidRPr="0083697A">
        <w:rPr>
          <w:rFonts w:ascii="David" w:eastAsia="Times New Roman" w:hAnsi="David" w:cs="David"/>
          <w:sz w:val="24"/>
          <w:szCs w:val="24"/>
          <w:lang w:val="en-US"/>
        </w:rPr>
        <w:t>Hwke</w:t>
      </w:r>
      <w:r w:rsidRPr="0083697A">
        <w:rPr>
          <w:rFonts w:ascii="David" w:eastAsia="Times New Roman" w:hAnsi="David" w:cs="David"/>
          <w:sz w:val="24"/>
          <w:szCs w:val="24"/>
          <w:rtl/>
          <w:lang w:val="en-US"/>
        </w:rPr>
        <w:t xml:space="preserve"> (2017) </w:t>
      </w:r>
      <w:r w:rsidR="000E2A72" w:rsidRPr="0083697A">
        <w:rPr>
          <w:rFonts w:ascii="David" w:eastAsia="Times New Roman" w:hAnsi="David" w:cs="David"/>
          <w:sz w:val="24"/>
          <w:szCs w:val="24"/>
          <w:rtl/>
          <w:lang w:val="en-US"/>
        </w:rPr>
        <w:t xml:space="preserve">מתאר את האתגר שיש בקווי עזרה אוןליין, בהם מתקיים לחץ וציפייה לפתרון בעיות: </w:t>
      </w:r>
      <w:r w:rsidR="000E2A72" w:rsidRPr="0083697A">
        <w:rPr>
          <w:rFonts w:ascii="David" w:eastAsiaTheme="minorHAnsi" w:hAnsi="David" w:cs="David"/>
          <w:sz w:val="24"/>
          <w:szCs w:val="24"/>
          <w:lang w:val="en-US"/>
        </w:rPr>
        <w:t>‘Don’t just listen: Tell me what to do!’</w:t>
      </w:r>
      <w:r w:rsidR="000E2A72" w:rsidRPr="0083697A">
        <w:rPr>
          <w:rFonts w:ascii="David" w:eastAsia="Times New Roman" w:hAnsi="David" w:cs="David"/>
          <w:sz w:val="24"/>
          <w:szCs w:val="24"/>
          <w:rtl/>
          <w:lang w:val="en-US"/>
        </w:rPr>
        <w:t xml:space="preserve">, בעוד מטרת הייעוץ פעמים רבות היא דווקא להצביע על מורכבות הבעיה ולתת לה לגיטימציה ולא "לפתור אותה". גם טייר מצביע על כך שיועצים במרחב המקוון יותר מדי עסוקים בפתרון בעיות, ומזניחים את רכיב היחסים ומשקלו </w:t>
      </w:r>
      <w:r w:rsidR="006D3D38" w:rsidRPr="0083697A">
        <w:rPr>
          <w:rFonts w:ascii="David" w:eastAsia="Times New Roman" w:hAnsi="David" w:cs="David"/>
          <w:sz w:val="24"/>
          <w:szCs w:val="24"/>
          <w:rtl/>
          <w:lang w:val="en-US"/>
        </w:rPr>
        <w:t>ביעילות</w:t>
      </w:r>
      <w:r w:rsidR="000E2A72" w:rsidRPr="0083697A">
        <w:rPr>
          <w:rFonts w:ascii="David" w:eastAsia="Times New Roman" w:hAnsi="David" w:cs="David"/>
          <w:sz w:val="24"/>
          <w:szCs w:val="24"/>
          <w:rtl/>
          <w:lang w:val="en-US"/>
        </w:rPr>
        <w:t xml:space="preserve"> טיפול. </w:t>
      </w:r>
      <w:r w:rsidR="00A4322C" w:rsidRPr="0083697A">
        <w:rPr>
          <w:rFonts w:ascii="David" w:eastAsia="Times New Roman" w:hAnsi="David" w:cs="David"/>
          <w:sz w:val="24"/>
          <w:szCs w:val="24"/>
          <w:rtl/>
          <w:lang w:val="en-US"/>
        </w:rPr>
        <w:t>גרסייה מציע כלי להעריך ייעוץ</w:t>
      </w:r>
      <w:r w:rsidR="000E2A72" w:rsidRPr="0083697A">
        <w:rPr>
          <w:rFonts w:ascii="David" w:eastAsia="Times New Roman" w:hAnsi="David" w:cs="David"/>
          <w:sz w:val="24"/>
          <w:szCs w:val="24"/>
          <w:rtl/>
          <w:lang w:val="en-US"/>
        </w:rPr>
        <w:t xml:space="preserve"> מקוון בדגש על היותו</w:t>
      </w:r>
      <w:r w:rsidR="00A4322C" w:rsidRPr="0083697A">
        <w:rPr>
          <w:rFonts w:ascii="David" w:eastAsia="Times New Roman" w:hAnsi="David" w:cs="David"/>
          <w:sz w:val="24"/>
          <w:szCs w:val="24"/>
          <w:rtl/>
          <w:lang w:val="en-US"/>
        </w:rPr>
        <w:t xml:space="preserve"> חד-</w:t>
      </w:r>
      <w:r w:rsidR="000E2A72" w:rsidRPr="0083697A">
        <w:rPr>
          <w:rFonts w:ascii="David" w:eastAsia="Times New Roman" w:hAnsi="David" w:cs="David"/>
          <w:sz w:val="24"/>
          <w:szCs w:val="24"/>
          <w:rtl/>
          <w:lang w:val="en-US"/>
        </w:rPr>
        <w:t>מפגשי</w:t>
      </w:r>
      <w:r w:rsidR="00A4322C" w:rsidRPr="0083697A">
        <w:rPr>
          <w:rFonts w:ascii="David" w:eastAsia="Times New Roman" w:hAnsi="David" w:cs="David"/>
          <w:sz w:val="24"/>
          <w:szCs w:val="24"/>
          <w:rtl/>
          <w:lang w:val="en-US"/>
        </w:rPr>
        <w:t xml:space="preserve">, </w:t>
      </w:r>
      <w:r w:rsidR="000E2A72" w:rsidRPr="0083697A">
        <w:rPr>
          <w:rFonts w:ascii="David" w:eastAsia="Times New Roman" w:hAnsi="David" w:cs="David"/>
          <w:sz w:val="24"/>
          <w:szCs w:val="24"/>
          <w:rtl/>
          <w:lang w:val="en-US"/>
        </w:rPr>
        <w:t>שייבחן ב</w:t>
      </w:r>
      <w:r w:rsidR="00A4322C" w:rsidRPr="0083697A">
        <w:rPr>
          <w:rFonts w:ascii="David" w:eastAsia="Times New Roman" w:hAnsi="David" w:cs="David"/>
          <w:sz w:val="24"/>
          <w:szCs w:val="24"/>
          <w:rtl/>
          <w:lang w:val="en-US"/>
        </w:rPr>
        <w:t xml:space="preserve">מידת המענה למטרות בין-אישיות ותוך-אישיות </w:t>
      </w:r>
      <w:r w:rsidR="006D3D38" w:rsidRPr="0083697A">
        <w:rPr>
          <w:rFonts w:ascii="David" w:eastAsia="Times New Roman" w:hAnsi="David" w:cs="David"/>
          <w:sz w:val="24"/>
          <w:szCs w:val="24"/>
          <w:rtl/>
          <w:lang w:val="en-US"/>
        </w:rPr>
        <w:t xml:space="preserve">הן </w:t>
      </w:r>
      <w:r w:rsidR="00A4322C" w:rsidRPr="0083697A">
        <w:rPr>
          <w:rFonts w:ascii="David" w:eastAsia="Times New Roman" w:hAnsi="David" w:cs="David"/>
          <w:sz w:val="24"/>
          <w:szCs w:val="24"/>
          <w:rtl/>
          <w:lang w:val="en-US"/>
        </w:rPr>
        <w:t xml:space="preserve">במישור </w:t>
      </w:r>
      <w:r w:rsidR="006D3D38" w:rsidRPr="0083697A">
        <w:rPr>
          <w:rFonts w:ascii="David" w:eastAsia="Times New Roman" w:hAnsi="David" w:cs="David"/>
          <w:sz w:val="24"/>
          <w:szCs w:val="24"/>
          <w:rtl/>
          <w:lang w:val="en-US"/>
        </w:rPr>
        <w:t xml:space="preserve">האינפורמטיבי והן במישור </w:t>
      </w:r>
      <w:r w:rsidR="00A4322C" w:rsidRPr="0083697A">
        <w:rPr>
          <w:rFonts w:ascii="David" w:eastAsia="Times New Roman" w:hAnsi="David" w:cs="David"/>
          <w:sz w:val="24"/>
          <w:szCs w:val="24"/>
          <w:rtl/>
          <w:lang w:val="en-US"/>
        </w:rPr>
        <w:t>האמוציונלי.</w:t>
      </w:r>
      <w:r w:rsidR="003B0477" w:rsidRPr="0083697A">
        <w:rPr>
          <w:rFonts w:ascii="David" w:eastAsia="Times New Roman" w:hAnsi="David" w:cs="David"/>
          <w:sz w:val="24"/>
          <w:szCs w:val="24"/>
          <w:rtl/>
          <w:lang w:val="en-US"/>
        </w:rPr>
        <w:t xml:space="preserve"> </w:t>
      </w:r>
      <w:r w:rsidR="00A90D0C" w:rsidRPr="0083697A">
        <w:rPr>
          <w:rFonts w:ascii="David" w:eastAsia="Times New Roman" w:hAnsi="David" w:cs="David"/>
          <w:sz w:val="24"/>
          <w:szCs w:val="24"/>
          <w:rtl/>
          <w:lang w:val="en-US"/>
        </w:rPr>
        <w:t xml:space="preserve">נראה לנו כי </w:t>
      </w:r>
      <w:r w:rsidR="00A90D0C" w:rsidRPr="0083697A">
        <w:rPr>
          <w:rFonts w:ascii="David" w:eastAsia="Times New Roman" w:hAnsi="David" w:cs="David"/>
          <w:color w:val="000000"/>
          <w:sz w:val="24"/>
          <w:szCs w:val="24"/>
          <w:rtl/>
          <w:lang w:val="en-US"/>
        </w:rPr>
        <w:t xml:space="preserve">תמיכה רגשית ואמפתיה </w:t>
      </w:r>
      <w:r w:rsidR="00A90D0C" w:rsidRPr="0083697A">
        <w:rPr>
          <w:rFonts w:ascii="David" w:eastAsia="Times New Roman" w:hAnsi="David" w:cs="David"/>
          <w:color w:val="000000"/>
          <w:sz w:val="24"/>
          <w:szCs w:val="24"/>
          <w:shd w:val="clear" w:color="auto" w:fill="FFFFFF"/>
          <w:rtl/>
          <w:lang w:val="en-US"/>
        </w:rPr>
        <w:t xml:space="preserve">יאפשרו לפונה לחוש שניתן להבין אותו ושיש </w:t>
      </w:r>
      <w:r w:rsidR="003B0477" w:rsidRPr="0083697A">
        <w:rPr>
          <w:rFonts w:ascii="David" w:eastAsia="Times New Roman" w:hAnsi="David" w:cs="David"/>
          <w:color w:val="000000"/>
          <w:sz w:val="24"/>
          <w:szCs w:val="24"/>
          <w:shd w:val="clear" w:color="auto" w:fill="FFFFFF"/>
          <w:rtl/>
          <w:lang w:val="en-US"/>
        </w:rPr>
        <w:t>לו תקווה, בניגוד למענים בהם הביעו המשיבים עמדה של "אני לא מבין אותך" המייצגת הנחה של ידיעת לקוח "נכונה" מול "מוטעית".</w:t>
      </w:r>
      <w:r w:rsidR="00A90D0C" w:rsidRPr="0083697A">
        <w:rPr>
          <w:rFonts w:ascii="David" w:eastAsia="Times New Roman" w:hAnsi="David" w:cs="David"/>
          <w:color w:val="000000"/>
          <w:sz w:val="24"/>
          <w:szCs w:val="24"/>
          <w:rtl/>
          <w:lang w:val="en-US"/>
        </w:rPr>
        <w:t xml:space="preserve">  </w:t>
      </w:r>
    </w:p>
    <w:p w14:paraId="3524D0C2" w14:textId="0F605E77" w:rsidR="0070436C" w:rsidRPr="0083697A" w:rsidRDefault="00FE20B2" w:rsidP="005F7C8E">
      <w:pPr>
        <w:bidi/>
        <w:spacing w:before="240" w:after="240" w:line="360" w:lineRule="auto"/>
        <w:jc w:val="both"/>
        <w:rPr>
          <w:rFonts w:ascii="David" w:eastAsia="Times New Roman" w:hAnsi="David" w:cs="David"/>
          <w:sz w:val="24"/>
          <w:szCs w:val="24"/>
          <w:rtl/>
          <w:lang w:val="en-US"/>
        </w:rPr>
      </w:pPr>
      <w:r w:rsidRPr="0083697A">
        <w:rPr>
          <w:rFonts w:ascii="David" w:eastAsia="Times New Roman" w:hAnsi="David" w:cs="David"/>
          <w:sz w:val="24"/>
          <w:szCs w:val="24"/>
          <w:rtl/>
          <w:lang w:val="en-US"/>
        </w:rPr>
        <w:t xml:space="preserve">זאת ועוד. את בני </w:t>
      </w:r>
      <w:r w:rsidR="004E0798" w:rsidRPr="0083697A">
        <w:rPr>
          <w:rFonts w:ascii="David" w:eastAsia="Times New Roman" w:hAnsi="David" w:cs="David"/>
          <w:sz w:val="24"/>
          <w:szCs w:val="24"/>
          <w:rtl/>
          <w:lang w:val="en-US"/>
        </w:rPr>
        <w:t>הקבוצ</w:t>
      </w:r>
      <w:r w:rsidR="00525E36">
        <w:rPr>
          <w:rFonts w:ascii="David" w:eastAsia="Times New Roman" w:hAnsi="David" w:cs="David" w:hint="cs"/>
          <w:sz w:val="24"/>
          <w:szCs w:val="24"/>
          <w:rtl/>
          <w:lang w:val="en-US"/>
        </w:rPr>
        <w:t>ות</w:t>
      </w:r>
      <w:r w:rsidR="004E0798" w:rsidRPr="0083697A">
        <w:rPr>
          <w:rFonts w:ascii="David" w:eastAsia="Times New Roman" w:hAnsi="David" w:cs="David"/>
          <w:sz w:val="24"/>
          <w:szCs w:val="24"/>
          <w:rtl/>
          <w:lang w:val="en-US"/>
        </w:rPr>
        <w:t xml:space="preserve"> שהמשיבים הביעו הסתייגות ממתן מענה להם, </w:t>
      </w:r>
      <w:r w:rsidR="009B3237" w:rsidRPr="0083697A">
        <w:rPr>
          <w:rFonts w:ascii="David" w:eastAsia="Times New Roman" w:hAnsi="David" w:cs="David"/>
          <w:sz w:val="24"/>
          <w:szCs w:val="24"/>
          <w:rtl/>
          <w:lang w:val="en-US"/>
        </w:rPr>
        <w:t>המטרידים</w:t>
      </w:r>
      <w:r w:rsidR="00525E36">
        <w:rPr>
          <w:rFonts w:ascii="David" w:eastAsia="Times New Roman" w:hAnsi="David" w:cs="David" w:hint="cs"/>
          <w:sz w:val="24"/>
          <w:szCs w:val="24"/>
          <w:rtl/>
          <w:lang w:val="en-US"/>
        </w:rPr>
        <w:t xml:space="preserve"> והמורכבים</w:t>
      </w:r>
      <w:r w:rsidR="009B3237" w:rsidRPr="0083697A">
        <w:rPr>
          <w:rFonts w:ascii="David" w:eastAsia="Times New Roman" w:hAnsi="David" w:cs="David"/>
          <w:sz w:val="24"/>
          <w:szCs w:val="24"/>
          <w:rtl/>
          <w:lang w:val="en-US"/>
        </w:rPr>
        <w:t>, מצאנו בספרות</w:t>
      </w:r>
      <w:r w:rsidR="00525E36">
        <w:rPr>
          <w:rFonts w:ascii="David" w:eastAsia="Times New Roman" w:hAnsi="David" w:cs="David" w:hint="cs"/>
          <w:sz w:val="24"/>
          <w:szCs w:val="24"/>
          <w:rtl/>
          <w:lang w:val="en-US"/>
        </w:rPr>
        <w:t>.</w:t>
      </w:r>
      <w:r w:rsidR="009B3237" w:rsidRPr="0083697A">
        <w:rPr>
          <w:rFonts w:ascii="David" w:eastAsia="Times New Roman" w:hAnsi="David" w:cs="David"/>
          <w:sz w:val="24"/>
          <w:szCs w:val="24"/>
          <w:rtl/>
          <w:lang w:val="en-US"/>
        </w:rPr>
        <w:t xml:space="preserve"> </w:t>
      </w:r>
      <w:r w:rsidR="00525E36">
        <w:rPr>
          <w:rFonts w:ascii="David" w:eastAsia="Times New Roman" w:hAnsi="David" w:cs="David" w:hint="cs"/>
          <w:sz w:val="24"/>
          <w:szCs w:val="24"/>
          <w:rtl/>
          <w:lang w:val="en-US"/>
        </w:rPr>
        <w:t xml:space="preserve">מחקרים מהעת האחרונה עסקו </w:t>
      </w:r>
      <w:r w:rsidRPr="0083697A">
        <w:rPr>
          <w:rFonts w:ascii="David" w:eastAsia="Times New Roman" w:hAnsi="David" w:cs="David"/>
          <w:sz w:val="24"/>
          <w:szCs w:val="24"/>
          <w:rtl/>
          <w:lang w:val="en-US"/>
        </w:rPr>
        <w:t>ב</w:t>
      </w:r>
      <w:r w:rsidR="009B3237" w:rsidRPr="0083697A">
        <w:rPr>
          <w:rFonts w:ascii="David" w:eastAsia="Times New Roman" w:hAnsi="David" w:cs="David"/>
          <w:sz w:val="24"/>
          <w:szCs w:val="24"/>
          <w:rtl/>
          <w:lang w:val="en-US"/>
        </w:rPr>
        <w:t xml:space="preserve">ניסיונות למפות את ה </w:t>
      </w:r>
      <w:r w:rsidR="009B3237" w:rsidRPr="0083697A">
        <w:rPr>
          <w:rFonts w:ascii="David" w:eastAsia="Times New Roman" w:hAnsi="David" w:cs="David"/>
          <w:sz w:val="24"/>
          <w:szCs w:val="24"/>
          <w:lang w:val="en-US"/>
        </w:rPr>
        <w:t>frequent callers</w:t>
      </w:r>
      <w:r w:rsidR="009B3237" w:rsidRPr="0083697A">
        <w:rPr>
          <w:rFonts w:ascii="David" w:eastAsia="Times New Roman" w:hAnsi="David" w:cs="David"/>
          <w:sz w:val="24"/>
          <w:szCs w:val="24"/>
          <w:rtl/>
          <w:lang w:val="en-US"/>
        </w:rPr>
        <w:t xml:space="preserve"> ואף לפתח תוכנות לזיהוי ומיפוי אוטומטי של אוכלוסיות אלו. </w:t>
      </w:r>
      <w:r w:rsidRPr="0083697A">
        <w:rPr>
          <w:rFonts w:ascii="David" w:eastAsia="Times New Roman" w:hAnsi="David" w:cs="David"/>
          <w:sz w:val="24"/>
          <w:szCs w:val="24"/>
          <w:rtl/>
          <w:lang w:val="en-US"/>
        </w:rPr>
        <w:t>נראה כי יש המתייחסים ל</w:t>
      </w:r>
      <w:r w:rsidR="00C717C3" w:rsidRPr="0083697A">
        <w:rPr>
          <w:rFonts w:ascii="David" w:eastAsia="Times New Roman" w:hAnsi="David" w:cs="David"/>
          <w:sz w:val="24"/>
          <w:szCs w:val="24"/>
          <w:rtl/>
          <w:lang w:val="en-US"/>
        </w:rPr>
        <w:t xml:space="preserve">אוכלוסיות </w:t>
      </w:r>
      <w:r w:rsidR="00C717C3" w:rsidRPr="0083697A">
        <w:rPr>
          <w:rFonts w:ascii="David" w:eastAsia="Times New Roman" w:hAnsi="David" w:cs="David"/>
          <w:sz w:val="24"/>
          <w:szCs w:val="24"/>
          <w:rtl/>
          <w:lang w:val="en-US"/>
        </w:rPr>
        <w:lastRenderedPageBreak/>
        <w:t xml:space="preserve">אלו </w:t>
      </w:r>
      <w:r w:rsidRPr="0083697A">
        <w:rPr>
          <w:rFonts w:ascii="David" w:eastAsia="Times New Roman" w:hAnsi="David" w:cs="David"/>
          <w:sz w:val="24"/>
          <w:szCs w:val="24"/>
          <w:rtl/>
          <w:lang w:val="en-US"/>
        </w:rPr>
        <w:t>כלגיטימיות, לעומת אלו המכנים אותם</w:t>
      </w:r>
      <w:r w:rsidR="00C717C3" w:rsidRPr="0083697A">
        <w:rPr>
          <w:rFonts w:ascii="David" w:eastAsia="Times New Roman" w:hAnsi="David" w:cs="David"/>
          <w:sz w:val="24"/>
          <w:szCs w:val="24"/>
          <w:rtl/>
          <w:lang w:val="en-US"/>
        </w:rPr>
        <w:t xml:space="preserve"> </w:t>
      </w:r>
      <w:r w:rsidR="00C717C3" w:rsidRPr="0083697A">
        <w:rPr>
          <w:rFonts w:ascii="David" w:hAnsi="David" w:cs="David"/>
          <w:color w:val="333333"/>
          <w:sz w:val="24"/>
          <w:szCs w:val="24"/>
          <w:shd w:val="clear" w:color="auto" w:fill="FFFFFF"/>
        </w:rPr>
        <w:t>“chronic callers</w:t>
      </w:r>
      <w:r w:rsidR="00C717C3" w:rsidRPr="0083697A">
        <w:rPr>
          <w:rFonts w:ascii="David" w:hAnsi="David" w:cs="David"/>
          <w:color w:val="333333"/>
          <w:sz w:val="24"/>
          <w:szCs w:val="24"/>
          <w:shd w:val="clear" w:color="auto" w:fill="FFFFFF"/>
          <w:rtl/>
        </w:rPr>
        <w:t>, כינוי המעיד על ההנחות החברתיות אודותם.</w:t>
      </w:r>
      <w:r w:rsidR="0070436C" w:rsidRPr="0083697A">
        <w:rPr>
          <w:rFonts w:ascii="David" w:eastAsia="Times New Roman" w:hAnsi="David" w:cs="David"/>
          <w:sz w:val="24"/>
          <w:szCs w:val="24"/>
          <w:rtl/>
          <w:lang w:val="en-US"/>
        </w:rPr>
        <w:t xml:space="preserve"> הם תוארו כצורכי זמן ומשאבים של קווי הסיוע, וכן נטל רגשי ומקור לשחיקה על המשיבים. נמצא במחקרים כי משיבים חשו שפונים אלו הינם מניפולטיביים, מתסכלים, וכי אין להם את המיומנויות להתמודד עימם. </w:t>
      </w:r>
    </w:p>
    <w:p w14:paraId="51690F4F" w14:textId="50F2A39D" w:rsidR="004E0798" w:rsidRPr="0083697A" w:rsidRDefault="0070436C" w:rsidP="005F7C8E">
      <w:pPr>
        <w:bidi/>
        <w:spacing w:before="240" w:after="240" w:line="360" w:lineRule="auto"/>
        <w:jc w:val="both"/>
        <w:rPr>
          <w:rFonts w:ascii="David" w:eastAsia="Times New Roman" w:hAnsi="David" w:cs="David"/>
          <w:sz w:val="24"/>
          <w:szCs w:val="24"/>
          <w:rtl/>
          <w:lang w:val="en-US"/>
        </w:rPr>
      </w:pPr>
      <w:r w:rsidRPr="0083697A">
        <w:rPr>
          <w:rFonts w:ascii="David" w:eastAsia="Times New Roman" w:hAnsi="David" w:cs="David"/>
          <w:sz w:val="24"/>
          <w:szCs w:val="24"/>
          <w:rtl/>
          <w:lang w:val="en-US"/>
        </w:rPr>
        <w:t>חוקרים מ</w:t>
      </w:r>
      <w:r w:rsidR="001F1449" w:rsidRPr="0083697A">
        <w:rPr>
          <w:rFonts w:ascii="David" w:eastAsia="Times New Roman" w:hAnsi="David" w:cs="David"/>
          <w:sz w:val="24"/>
          <w:szCs w:val="24"/>
          <w:rtl/>
          <w:lang w:val="en-US"/>
        </w:rPr>
        <w:t xml:space="preserve">למדים כי </w:t>
      </w:r>
      <w:r w:rsidRPr="0083697A">
        <w:rPr>
          <w:rFonts w:ascii="David" w:eastAsia="Times New Roman" w:hAnsi="David" w:cs="David"/>
          <w:sz w:val="24"/>
          <w:szCs w:val="24"/>
          <w:rtl/>
          <w:lang w:val="en-US"/>
        </w:rPr>
        <w:t>ניתן</w:t>
      </w:r>
      <w:r w:rsidR="001F1449" w:rsidRPr="0083697A">
        <w:rPr>
          <w:rFonts w:ascii="David" w:eastAsia="Times New Roman" w:hAnsi="David" w:cs="David"/>
          <w:sz w:val="24"/>
          <w:szCs w:val="24"/>
          <w:rtl/>
          <w:lang w:val="en-US"/>
        </w:rPr>
        <w:t xml:space="preserve"> בפועל</w:t>
      </w:r>
      <w:r w:rsidRPr="0083697A">
        <w:rPr>
          <w:rFonts w:ascii="David" w:eastAsia="Times New Roman" w:hAnsi="David" w:cs="David"/>
          <w:sz w:val="24"/>
          <w:szCs w:val="24"/>
          <w:rtl/>
          <w:lang w:val="en-US"/>
        </w:rPr>
        <w:t xml:space="preserve"> ל</w:t>
      </w:r>
      <w:r w:rsidR="001F1449" w:rsidRPr="0083697A">
        <w:rPr>
          <w:rFonts w:ascii="David" w:eastAsia="Times New Roman" w:hAnsi="David" w:cs="David"/>
          <w:sz w:val="24"/>
          <w:szCs w:val="24"/>
          <w:rtl/>
          <w:lang w:val="en-US"/>
        </w:rPr>
        <w:t>ספק</w:t>
      </w:r>
      <w:r w:rsidRPr="0083697A">
        <w:rPr>
          <w:rFonts w:ascii="David" w:eastAsia="Times New Roman" w:hAnsi="David" w:cs="David"/>
          <w:sz w:val="24"/>
          <w:szCs w:val="24"/>
          <w:rtl/>
          <w:lang w:val="en-US"/>
        </w:rPr>
        <w:t xml:space="preserve"> מענה רגשי </w:t>
      </w:r>
      <w:r w:rsidR="001F1449" w:rsidRPr="0083697A">
        <w:rPr>
          <w:rFonts w:ascii="David" w:eastAsia="Times New Roman" w:hAnsi="David" w:cs="David"/>
          <w:sz w:val="24"/>
          <w:szCs w:val="24"/>
          <w:rtl/>
          <w:lang w:val="en-US"/>
        </w:rPr>
        <w:t xml:space="preserve">מותאם באמצעות קווי סיוע </w:t>
      </w:r>
      <w:r w:rsidRPr="0083697A">
        <w:rPr>
          <w:rFonts w:ascii="David" w:eastAsia="Times New Roman" w:hAnsi="David" w:cs="David"/>
          <w:sz w:val="24"/>
          <w:szCs w:val="24"/>
          <w:rtl/>
          <w:lang w:val="en-US"/>
        </w:rPr>
        <w:t>לפונים המורכבים רגשית, אולם על המשיבים להיות מצוידים בגישה מכוונת פסיכותרפיה</w:t>
      </w:r>
      <w:r w:rsidR="00A27D13" w:rsidRPr="0083697A">
        <w:rPr>
          <w:rFonts w:ascii="David" w:eastAsia="Times New Roman" w:hAnsi="David" w:cs="David"/>
          <w:sz w:val="24"/>
          <w:szCs w:val="24"/>
          <w:rtl/>
          <w:lang w:val="en-US"/>
        </w:rPr>
        <w:t xml:space="preserve"> ולא "פתרון"</w:t>
      </w:r>
      <w:r w:rsidRPr="0083697A">
        <w:rPr>
          <w:rFonts w:ascii="David" w:eastAsia="Times New Roman" w:hAnsi="David" w:cs="David"/>
          <w:sz w:val="24"/>
          <w:szCs w:val="24"/>
          <w:rtl/>
          <w:lang w:val="en-US"/>
        </w:rPr>
        <w:t>.</w:t>
      </w:r>
      <w:r w:rsidR="001F1449" w:rsidRPr="0083697A">
        <w:rPr>
          <w:rFonts w:ascii="David" w:eastAsia="Times New Roman" w:hAnsi="David" w:cs="David"/>
          <w:sz w:val="24"/>
          <w:szCs w:val="24"/>
          <w:rtl/>
          <w:lang w:val="en-US"/>
        </w:rPr>
        <w:t xml:space="preserve"> נראה לנו כי גישה זו צריכה לכלול לא רק מיומנויות</w:t>
      </w:r>
      <w:r w:rsidR="00A27D13" w:rsidRPr="0083697A">
        <w:rPr>
          <w:rFonts w:ascii="David" w:eastAsia="Times New Roman" w:hAnsi="David" w:cs="David"/>
          <w:sz w:val="24"/>
          <w:szCs w:val="24"/>
          <w:rtl/>
          <w:lang w:val="en-US"/>
        </w:rPr>
        <w:t xml:space="preserve"> פסיכותרפויטיות</w:t>
      </w:r>
      <w:r w:rsidR="001F1449" w:rsidRPr="0083697A">
        <w:rPr>
          <w:rFonts w:ascii="David" w:eastAsia="Times New Roman" w:hAnsi="David" w:cs="David"/>
          <w:sz w:val="24"/>
          <w:szCs w:val="24"/>
          <w:rtl/>
          <w:lang w:val="en-US"/>
        </w:rPr>
        <w:t>,</w:t>
      </w:r>
      <w:r w:rsidR="00A27D13" w:rsidRPr="0083697A">
        <w:rPr>
          <w:rFonts w:ascii="David" w:eastAsia="Times New Roman" w:hAnsi="David" w:cs="David"/>
          <w:sz w:val="24"/>
          <w:szCs w:val="24"/>
          <w:rtl/>
          <w:lang w:val="en-US"/>
        </w:rPr>
        <w:t xml:space="preserve"> </w:t>
      </w:r>
      <w:r w:rsidR="001F1449" w:rsidRPr="0083697A">
        <w:rPr>
          <w:rFonts w:ascii="David" w:eastAsia="Times New Roman" w:hAnsi="David" w:cs="David"/>
          <w:sz w:val="24"/>
          <w:szCs w:val="24"/>
          <w:rtl/>
          <w:lang w:val="en-US"/>
        </w:rPr>
        <w:t xml:space="preserve">אלא גם עמדה של מודעות </w:t>
      </w:r>
      <w:r w:rsidR="00A27D13" w:rsidRPr="0083697A">
        <w:rPr>
          <w:rFonts w:ascii="David" w:eastAsia="Times New Roman" w:hAnsi="David" w:cs="David"/>
          <w:sz w:val="24"/>
          <w:szCs w:val="24"/>
          <w:rtl/>
          <w:lang w:val="en-US"/>
        </w:rPr>
        <w:t xml:space="preserve">וערעור </w:t>
      </w:r>
      <w:r w:rsidR="001F1449" w:rsidRPr="0083697A">
        <w:rPr>
          <w:rFonts w:ascii="David" w:eastAsia="Times New Roman" w:hAnsi="David" w:cs="David"/>
          <w:sz w:val="24"/>
          <w:szCs w:val="24"/>
          <w:rtl/>
          <w:lang w:val="en-US"/>
        </w:rPr>
        <w:t xml:space="preserve">הנחות </w:t>
      </w:r>
      <w:r w:rsidR="00A27D13" w:rsidRPr="0083697A">
        <w:rPr>
          <w:rFonts w:ascii="David" w:eastAsia="Times New Roman" w:hAnsi="David" w:cs="David"/>
          <w:sz w:val="24"/>
          <w:szCs w:val="24"/>
          <w:rtl/>
          <w:lang w:val="en-US"/>
        </w:rPr>
        <w:t>ש</w:t>
      </w:r>
      <w:r w:rsidR="00BA3292" w:rsidRPr="0083697A">
        <w:rPr>
          <w:rFonts w:ascii="David" w:eastAsia="Times New Roman" w:hAnsi="David" w:cs="David"/>
          <w:sz w:val="24"/>
          <w:szCs w:val="24"/>
          <w:rtl/>
          <w:lang w:val="en-US"/>
        </w:rPr>
        <w:t xml:space="preserve">עלו במחקר הנוכחי, </w:t>
      </w:r>
      <w:r w:rsidR="00A27D13" w:rsidRPr="0083697A">
        <w:rPr>
          <w:rFonts w:ascii="David" w:eastAsia="Times New Roman" w:hAnsi="David" w:cs="David"/>
          <w:sz w:val="24"/>
          <w:szCs w:val="24"/>
          <w:rtl/>
          <w:lang w:val="en-US"/>
        </w:rPr>
        <w:t xml:space="preserve">של </w:t>
      </w:r>
      <w:r w:rsidR="00BA3292" w:rsidRPr="0083697A">
        <w:rPr>
          <w:rFonts w:ascii="David" w:eastAsia="Times New Roman" w:hAnsi="David" w:cs="David"/>
          <w:sz w:val="24"/>
          <w:szCs w:val="24"/>
          <w:rtl/>
          <w:lang w:val="en-US"/>
        </w:rPr>
        <w:t xml:space="preserve">פריבילגיה לפונים שקל לדעת אותם, ויתרה מכך </w:t>
      </w:r>
      <w:r w:rsidR="001F1449" w:rsidRPr="0083697A">
        <w:rPr>
          <w:rFonts w:ascii="David" w:eastAsia="Times New Roman" w:hAnsi="David" w:cs="David"/>
          <w:sz w:val="24"/>
          <w:szCs w:val="24"/>
          <w:rtl/>
          <w:lang w:val="en-US"/>
        </w:rPr>
        <w:t>ק</w:t>
      </w:r>
      <w:r w:rsidR="00132FED" w:rsidRPr="0083697A">
        <w:rPr>
          <w:rFonts w:ascii="David" w:eastAsia="Times New Roman" w:hAnsi="David" w:cs="David"/>
          <w:sz w:val="24"/>
          <w:szCs w:val="24"/>
          <w:rtl/>
          <w:lang w:val="en-US"/>
        </w:rPr>
        <w:t>שי</w:t>
      </w:r>
      <w:r w:rsidR="001F1449" w:rsidRPr="0083697A">
        <w:rPr>
          <w:rFonts w:ascii="David" w:eastAsia="Times New Roman" w:hAnsi="David" w:cs="David"/>
          <w:sz w:val="24"/>
          <w:szCs w:val="24"/>
          <w:rtl/>
          <w:lang w:val="en-US"/>
        </w:rPr>
        <w:t>ר</w:t>
      </w:r>
      <w:r w:rsidR="00132FED" w:rsidRPr="0083697A">
        <w:rPr>
          <w:rFonts w:ascii="David" w:eastAsia="Times New Roman" w:hAnsi="David" w:cs="David"/>
          <w:sz w:val="24"/>
          <w:szCs w:val="24"/>
          <w:rtl/>
          <w:lang w:val="en-US"/>
        </w:rPr>
        <w:t>ה</w:t>
      </w:r>
      <w:r w:rsidR="001F1449" w:rsidRPr="0083697A">
        <w:rPr>
          <w:rFonts w:ascii="David" w:eastAsia="Times New Roman" w:hAnsi="David" w:cs="David"/>
          <w:sz w:val="24"/>
          <w:szCs w:val="24"/>
          <w:rtl/>
          <w:lang w:val="en-US"/>
        </w:rPr>
        <w:t xml:space="preserve"> בין מורכבות </w:t>
      </w:r>
      <w:r w:rsidR="00BA3292" w:rsidRPr="0083697A">
        <w:rPr>
          <w:rFonts w:ascii="David" w:eastAsia="Times New Roman" w:hAnsi="David" w:cs="David"/>
          <w:sz w:val="24"/>
          <w:szCs w:val="24"/>
          <w:rtl/>
          <w:lang w:val="en-US"/>
        </w:rPr>
        <w:t xml:space="preserve">ויכולת </w:t>
      </w:r>
      <w:r w:rsidR="001F1449" w:rsidRPr="0083697A">
        <w:rPr>
          <w:rFonts w:ascii="David" w:eastAsia="Times New Roman" w:hAnsi="David" w:cs="David"/>
          <w:sz w:val="24"/>
          <w:szCs w:val="24"/>
          <w:rtl/>
          <w:lang w:val="en-US"/>
        </w:rPr>
        <w:t>לבין מאמץ</w:t>
      </w:r>
      <w:r w:rsidR="00525E36">
        <w:rPr>
          <w:rFonts w:ascii="David" w:eastAsia="Times New Roman" w:hAnsi="David" w:cs="David" w:hint="cs"/>
          <w:sz w:val="24"/>
          <w:szCs w:val="24"/>
          <w:rtl/>
          <w:lang w:val="en-US"/>
        </w:rPr>
        <w:t xml:space="preserve"> המוקדש מצד הפונה</w:t>
      </w:r>
      <w:r w:rsidR="005D6049">
        <w:rPr>
          <w:rFonts w:ascii="David" w:eastAsia="Times New Roman" w:hAnsi="David" w:cs="David" w:hint="cs"/>
          <w:sz w:val="24"/>
          <w:szCs w:val="24"/>
          <w:rtl/>
          <w:lang w:val="en-US"/>
        </w:rPr>
        <w:t xml:space="preserve"> בכתיבת הפנייה</w:t>
      </w:r>
      <w:r w:rsidR="00EC4E02" w:rsidRPr="0083697A">
        <w:rPr>
          <w:rFonts w:ascii="David" w:eastAsia="Times New Roman" w:hAnsi="David" w:cs="David"/>
          <w:sz w:val="24"/>
          <w:szCs w:val="24"/>
          <w:rtl/>
          <w:lang w:val="en-US"/>
        </w:rPr>
        <w:t>, המשפיעים על המוטיבציה ועל תחושת המסוגלות של המשיבים לתת מענה</w:t>
      </w:r>
      <w:r w:rsidR="00BA3292" w:rsidRPr="0083697A">
        <w:rPr>
          <w:rFonts w:ascii="David" w:eastAsia="Times New Roman" w:hAnsi="David" w:cs="David"/>
          <w:sz w:val="24"/>
          <w:szCs w:val="24"/>
          <w:rtl/>
          <w:lang w:val="en-US"/>
        </w:rPr>
        <w:t>.</w:t>
      </w:r>
    </w:p>
    <w:p w14:paraId="2978E57E" w14:textId="6B529099" w:rsidR="00D21D62" w:rsidRPr="0083697A" w:rsidRDefault="00EC4E02" w:rsidP="005F7C8E">
      <w:pPr>
        <w:bidi/>
        <w:spacing w:before="240" w:after="240" w:line="360" w:lineRule="auto"/>
        <w:jc w:val="both"/>
        <w:rPr>
          <w:rFonts w:ascii="David" w:eastAsia="Times New Roman" w:hAnsi="David" w:cs="David"/>
          <w:color w:val="000000"/>
          <w:sz w:val="24"/>
          <w:szCs w:val="24"/>
          <w:rtl/>
          <w:lang w:val="en-US"/>
        </w:rPr>
      </w:pPr>
      <w:r w:rsidRPr="0083697A">
        <w:rPr>
          <w:rFonts w:ascii="David" w:eastAsia="Times New Roman" w:hAnsi="David" w:cs="David"/>
          <w:color w:val="000000"/>
          <w:sz w:val="24"/>
          <w:szCs w:val="24"/>
          <w:rtl/>
          <w:lang w:val="en-US"/>
        </w:rPr>
        <w:t>במבט-על, ייתכן כי תהליך מ</w:t>
      </w:r>
      <w:r w:rsidR="00D86B72">
        <w:rPr>
          <w:rFonts w:ascii="David" w:eastAsia="Times New Roman" w:hAnsi="David" w:cs="David" w:hint="cs"/>
          <w:color w:val="000000"/>
          <w:sz w:val="24"/>
          <w:szCs w:val="24"/>
          <w:rtl/>
          <w:lang w:val="en-US"/>
        </w:rPr>
        <w:t>ודע</w:t>
      </w:r>
      <w:r w:rsidRPr="0083697A">
        <w:rPr>
          <w:rFonts w:ascii="David" w:eastAsia="Times New Roman" w:hAnsi="David" w:cs="David"/>
          <w:color w:val="000000"/>
          <w:sz w:val="24"/>
          <w:szCs w:val="24"/>
          <w:rtl/>
          <w:lang w:val="en-US"/>
        </w:rPr>
        <w:t xml:space="preserve"> יוכל לסייע</w:t>
      </w:r>
      <w:r w:rsidR="00DD14A0" w:rsidRPr="0083697A">
        <w:rPr>
          <w:rFonts w:ascii="David" w:eastAsia="Times New Roman" w:hAnsi="David" w:cs="David"/>
          <w:color w:val="000000"/>
          <w:sz w:val="24"/>
          <w:szCs w:val="24"/>
          <w:rtl/>
          <w:lang w:val="en-US"/>
        </w:rPr>
        <w:t xml:space="preserve"> ל</w:t>
      </w:r>
      <w:r w:rsidR="00694CEC" w:rsidRPr="0083697A">
        <w:rPr>
          <w:rFonts w:ascii="David" w:eastAsia="Times New Roman" w:hAnsi="David" w:cs="David"/>
          <w:color w:val="000000"/>
          <w:sz w:val="24"/>
          <w:szCs w:val="24"/>
          <w:rtl/>
          <w:lang w:val="en-US"/>
        </w:rPr>
        <w:t>העניק מענה למגוון פניות</w:t>
      </w:r>
      <w:r w:rsidRPr="0083697A">
        <w:rPr>
          <w:rFonts w:ascii="David" w:eastAsia="Times New Roman" w:hAnsi="David" w:cs="David"/>
          <w:color w:val="000000"/>
          <w:sz w:val="24"/>
          <w:szCs w:val="24"/>
          <w:rtl/>
          <w:lang w:val="en-US"/>
        </w:rPr>
        <w:t xml:space="preserve"> רחב</w:t>
      </w:r>
      <w:r w:rsidR="00D21D62" w:rsidRPr="0083697A">
        <w:rPr>
          <w:rFonts w:ascii="David" w:eastAsia="Times New Roman" w:hAnsi="David" w:cs="David"/>
          <w:color w:val="000000"/>
          <w:sz w:val="24"/>
          <w:szCs w:val="24"/>
          <w:rtl/>
          <w:lang w:val="en-US"/>
        </w:rPr>
        <w:t>:</w:t>
      </w:r>
      <w:r w:rsidR="00694CEC" w:rsidRPr="0083697A">
        <w:rPr>
          <w:rFonts w:ascii="David" w:eastAsia="Times New Roman" w:hAnsi="David" w:cs="David"/>
          <w:color w:val="000000"/>
          <w:sz w:val="24"/>
          <w:szCs w:val="24"/>
          <w:rtl/>
          <w:lang w:val="en-US"/>
        </w:rPr>
        <w:t xml:space="preserve"> </w:t>
      </w:r>
    </w:p>
    <w:p w14:paraId="4D037CAD" w14:textId="6F24C1D5" w:rsidR="00694CEC" w:rsidRPr="0083697A" w:rsidRDefault="00EE419E" w:rsidP="005F7C8E">
      <w:pPr>
        <w:bidi/>
        <w:spacing w:before="240" w:after="240" w:line="360" w:lineRule="auto"/>
        <w:jc w:val="both"/>
        <w:rPr>
          <w:rFonts w:ascii="David" w:hAnsi="David" w:cs="David"/>
          <w:sz w:val="24"/>
          <w:szCs w:val="24"/>
          <w:rtl/>
        </w:rPr>
      </w:pPr>
      <w:r w:rsidRPr="0083697A">
        <w:rPr>
          <w:rFonts w:ascii="David" w:eastAsia="Times New Roman" w:hAnsi="David" w:cs="David"/>
          <w:color w:val="222222"/>
          <w:sz w:val="24"/>
          <w:szCs w:val="24"/>
          <w:rtl/>
          <w:lang w:val="en-US"/>
        </w:rPr>
        <w:t xml:space="preserve">נמצא בספרות כי למשתני הפונה יש תרומה ליעילות הטיפול, ובעיקר צוינו משתני אישיות. אולם </w:t>
      </w:r>
      <w:r w:rsidR="00FE2511" w:rsidRPr="0083697A">
        <w:rPr>
          <w:rFonts w:ascii="David" w:eastAsia="Times New Roman" w:hAnsi="David" w:cs="David"/>
          <w:color w:val="222222"/>
          <w:sz w:val="24"/>
          <w:szCs w:val="24"/>
          <w:rtl/>
          <w:lang w:val="en-US"/>
        </w:rPr>
        <w:t xml:space="preserve">במחקרנו </w:t>
      </w:r>
      <w:r w:rsidRPr="0083697A">
        <w:rPr>
          <w:rFonts w:ascii="David" w:eastAsia="Times New Roman" w:hAnsi="David" w:cs="David"/>
          <w:color w:val="222222"/>
          <w:sz w:val="24"/>
          <w:szCs w:val="24"/>
          <w:rtl/>
          <w:lang w:val="en-US"/>
        </w:rPr>
        <w:t>מצאנו</w:t>
      </w:r>
      <w:r w:rsidR="00FE2511" w:rsidRPr="0083697A">
        <w:rPr>
          <w:rFonts w:ascii="David" w:eastAsia="Times New Roman" w:hAnsi="David" w:cs="David"/>
          <w:color w:val="222222"/>
          <w:sz w:val="24"/>
          <w:szCs w:val="24"/>
          <w:rtl/>
          <w:lang w:val="en-US"/>
        </w:rPr>
        <w:t xml:space="preserve"> </w:t>
      </w:r>
      <w:r w:rsidRPr="0083697A">
        <w:rPr>
          <w:rFonts w:ascii="David" w:eastAsia="Times New Roman" w:hAnsi="David" w:cs="David"/>
          <w:color w:val="222222"/>
          <w:sz w:val="24"/>
          <w:szCs w:val="24"/>
          <w:rtl/>
          <w:lang w:val="en-US"/>
        </w:rPr>
        <w:t>כי ישנה חשיבות גם למאפייני הכתיבה, הכוללים ניסוח ומיקוד.</w:t>
      </w:r>
      <w:r w:rsidRPr="0083697A">
        <w:rPr>
          <w:rFonts w:ascii="David" w:hAnsi="David" w:cs="David"/>
          <w:sz w:val="24"/>
          <w:szCs w:val="24"/>
          <w:rtl/>
        </w:rPr>
        <w:t xml:space="preserve"> </w:t>
      </w:r>
      <w:r w:rsidR="00E1674D" w:rsidRPr="0083697A">
        <w:rPr>
          <w:rFonts w:ascii="David" w:eastAsia="Times New Roman" w:hAnsi="David" w:cs="David"/>
          <w:color w:val="000000"/>
          <w:sz w:val="24"/>
          <w:szCs w:val="24"/>
          <w:rtl/>
          <w:lang w:val="en-US"/>
        </w:rPr>
        <w:t xml:space="preserve">מכיוון שצורת הפנייה במייל היא בכתיבה, ניתן כבר </w:t>
      </w:r>
      <w:r w:rsidR="00EC4E02" w:rsidRPr="0083697A">
        <w:rPr>
          <w:rFonts w:ascii="David" w:eastAsia="Times New Roman" w:hAnsi="David" w:cs="David"/>
          <w:color w:val="000000"/>
          <w:sz w:val="24"/>
          <w:szCs w:val="24"/>
          <w:rtl/>
          <w:lang w:val="en-US"/>
        </w:rPr>
        <w:t>ב</w:t>
      </w:r>
      <w:r w:rsidR="00870182" w:rsidRPr="0083697A">
        <w:rPr>
          <w:rFonts w:ascii="David" w:eastAsia="Times New Roman" w:hAnsi="David" w:cs="David"/>
          <w:color w:val="000000"/>
          <w:sz w:val="24"/>
          <w:szCs w:val="24"/>
          <w:rtl/>
          <w:lang w:val="en-US"/>
        </w:rPr>
        <w:t>שלב מקדים</w:t>
      </w:r>
      <w:r w:rsidR="00E1674D" w:rsidRPr="0083697A">
        <w:rPr>
          <w:rFonts w:ascii="David" w:eastAsia="Times New Roman" w:hAnsi="David" w:cs="David"/>
          <w:color w:val="000000"/>
          <w:sz w:val="24"/>
          <w:szCs w:val="24"/>
          <w:rtl/>
          <w:lang w:val="en-US"/>
        </w:rPr>
        <w:t xml:space="preserve"> לספק באתר </w:t>
      </w:r>
      <w:r w:rsidR="00870182" w:rsidRPr="0083697A">
        <w:rPr>
          <w:rFonts w:ascii="David" w:eastAsia="Times New Roman" w:hAnsi="David" w:cs="David"/>
          <w:color w:val="000000"/>
          <w:sz w:val="24"/>
          <w:szCs w:val="24"/>
          <w:rtl/>
          <w:lang w:val="en-US"/>
        </w:rPr>
        <w:t>הנחיות לפונה</w:t>
      </w:r>
      <w:r w:rsidR="00E1674D" w:rsidRPr="0083697A">
        <w:rPr>
          <w:rFonts w:ascii="David" w:eastAsia="Times New Roman" w:hAnsi="David" w:cs="David"/>
          <w:color w:val="000000"/>
          <w:sz w:val="24"/>
          <w:szCs w:val="24"/>
          <w:rtl/>
          <w:lang w:val="en-US"/>
        </w:rPr>
        <w:t xml:space="preserve"> ל</w:t>
      </w:r>
      <w:r w:rsidR="00CC5219" w:rsidRPr="0083697A">
        <w:rPr>
          <w:rFonts w:ascii="David" w:eastAsia="Times New Roman" w:hAnsi="David" w:cs="David"/>
          <w:color w:val="000000"/>
          <w:sz w:val="24"/>
          <w:szCs w:val="24"/>
          <w:rtl/>
          <w:lang w:val="en-US"/>
        </w:rPr>
        <w:t xml:space="preserve">ניסוח </w:t>
      </w:r>
      <w:r w:rsidR="00E1674D" w:rsidRPr="0083697A">
        <w:rPr>
          <w:rFonts w:ascii="David" w:eastAsia="Times New Roman" w:hAnsi="David" w:cs="David"/>
          <w:color w:val="000000"/>
          <w:sz w:val="24"/>
          <w:szCs w:val="24"/>
          <w:rtl/>
          <w:lang w:val="en-US"/>
        </w:rPr>
        <w:t xml:space="preserve">פנייה </w:t>
      </w:r>
      <w:r w:rsidR="00694CEC" w:rsidRPr="0083697A">
        <w:rPr>
          <w:rFonts w:ascii="David" w:eastAsia="Times New Roman" w:hAnsi="David" w:cs="David"/>
          <w:color w:val="000000"/>
          <w:sz w:val="24"/>
          <w:szCs w:val="24"/>
          <w:rtl/>
          <w:lang w:val="en-US"/>
        </w:rPr>
        <w:t xml:space="preserve">בצורה מפורטת </w:t>
      </w:r>
      <w:r w:rsidR="00EA450B" w:rsidRPr="0083697A">
        <w:rPr>
          <w:rFonts w:ascii="David" w:eastAsia="Times New Roman" w:hAnsi="David" w:cs="David"/>
          <w:color w:val="000000"/>
          <w:sz w:val="24"/>
          <w:szCs w:val="24"/>
          <w:rtl/>
          <w:lang w:val="en-US"/>
        </w:rPr>
        <w:t>וממוקדת בשאלה</w:t>
      </w:r>
      <w:r w:rsidRPr="0083697A">
        <w:rPr>
          <w:rFonts w:ascii="David" w:eastAsia="Times New Roman" w:hAnsi="David" w:cs="David"/>
          <w:color w:val="000000"/>
          <w:sz w:val="24"/>
          <w:szCs w:val="24"/>
          <w:rtl/>
          <w:lang w:val="en-US"/>
        </w:rPr>
        <w:t>.</w:t>
      </w:r>
      <w:r w:rsidR="00EA450B" w:rsidRPr="0083697A">
        <w:rPr>
          <w:rFonts w:ascii="David" w:eastAsia="Times New Roman" w:hAnsi="David" w:cs="David"/>
          <w:color w:val="000000"/>
          <w:sz w:val="24"/>
          <w:szCs w:val="24"/>
          <w:rtl/>
          <w:lang w:val="en-US"/>
        </w:rPr>
        <w:t xml:space="preserve"> </w:t>
      </w:r>
      <w:r w:rsidR="007D1CCE" w:rsidRPr="0083697A">
        <w:rPr>
          <w:rFonts w:ascii="David" w:eastAsia="Times New Roman" w:hAnsi="David" w:cs="David"/>
          <w:color w:val="000000"/>
          <w:sz w:val="24"/>
          <w:szCs w:val="24"/>
          <w:rtl/>
          <w:lang w:val="en-US"/>
        </w:rPr>
        <w:t xml:space="preserve">בכך יתכן שיעלו </w:t>
      </w:r>
      <w:r w:rsidR="00694CEC" w:rsidRPr="0083697A">
        <w:rPr>
          <w:rFonts w:ascii="David" w:eastAsia="Times New Roman" w:hAnsi="David" w:cs="David"/>
          <w:color w:val="000000"/>
          <w:sz w:val="24"/>
          <w:szCs w:val="24"/>
          <w:rtl/>
          <w:lang w:val="en-US"/>
        </w:rPr>
        <w:t xml:space="preserve">סיכויי </w:t>
      </w:r>
      <w:r w:rsidR="007D1CCE" w:rsidRPr="0083697A">
        <w:rPr>
          <w:rFonts w:ascii="David" w:eastAsia="Times New Roman" w:hAnsi="David" w:cs="David"/>
          <w:color w:val="000000"/>
          <w:sz w:val="24"/>
          <w:szCs w:val="24"/>
          <w:rtl/>
          <w:lang w:val="en-US"/>
        </w:rPr>
        <w:t>יעילותה</w:t>
      </w:r>
      <w:r w:rsidR="00694CEC" w:rsidRPr="0083697A">
        <w:rPr>
          <w:rFonts w:ascii="David" w:eastAsia="Times New Roman" w:hAnsi="David" w:cs="David"/>
          <w:color w:val="000000"/>
          <w:sz w:val="24"/>
          <w:szCs w:val="24"/>
          <w:rtl/>
          <w:lang w:val="en-US"/>
        </w:rPr>
        <w:t xml:space="preserve">, </w:t>
      </w:r>
      <w:r w:rsidR="00D21D62" w:rsidRPr="0083697A">
        <w:rPr>
          <w:rFonts w:ascii="David" w:eastAsia="Times New Roman" w:hAnsi="David" w:cs="David"/>
          <w:color w:val="000000"/>
          <w:sz w:val="24"/>
          <w:szCs w:val="24"/>
          <w:rtl/>
          <w:lang w:val="en-US"/>
        </w:rPr>
        <w:t>ש</w:t>
      </w:r>
      <w:r w:rsidR="00586FE0" w:rsidRPr="0083697A">
        <w:rPr>
          <w:rFonts w:ascii="David" w:eastAsia="Times New Roman" w:hAnsi="David" w:cs="David"/>
          <w:color w:val="000000"/>
          <w:sz w:val="24"/>
          <w:szCs w:val="24"/>
          <w:rtl/>
          <w:lang w:val="en-US"/>
        </w:rPr>
        <w:t xml:space="preserve">כן </w:t>
      </w:r>
      <w:r w:rsidR="00694CEC" w:rsidRPr="0083697A">
        <w:rPr>
          <w:rFonts w:ascii="David" w:eastAsia="Times New Roman" w:hAnsi="David" w:cs="David"/>
          <w:color w:val="000000"/>
          <w:sz w:val="24"/>
          <w:szCs w:val="24"/>
          <w:rtl/>
          <w:lang w:val="en-US"/>
        </w:rPr>
        <w:t xml:space="preserve">היא מספקת מידע </w:t>
      </w:r>
      <w:r w:rsidR="005B7E98" w:rsidRPr="0083697A">
        <w:rPr>
          <w:rFonts w:ascii="David" w:eastAsia="Times New Roman" w:hAnsi="David" w:cs="David"/>
          <w:color w:val="000000"/>
          <w:sz w:val="24"/>
          <w:szCs w:val="24"/>
          <w:rtl/>
          <w:lang w:val="en-US"/>
        </w:rPr>
        <w:t xml:space="preserve">וגם ביטחון </w:t>
      </w:r>
      <w:r w:rsidR="00694CEC" w:rsidRPr="0083697A">
        <w:rPr>
          <w:rFonts w:ascii="David" w:eastAsia="Times New Roman" w:hAnsi="David" w:cs="David"/>
          <w:color w:val="000000"/>
          <w:sz w:val="24"/>
          <w:szCs w:val="24"/>
          <w:rtl/>
          <w:lang w:val="en-US"/>
        </w:rPr>
        <w:t xml:space="preserve">למשיב </w:t>
      </w:r>
      <w:r w:rsidR="005B7E98" w:rsidRPr="0083697A">
        <w:rPr>
          <w:rFonts w:ascii="David" w:eastAsia="Times New Roman" w:hAnsi="David" w:cs="David"/>
          <w:color w:val="000000"/>
          <w:sz w:val="24"/>
          <w:szCs w:val="24"/>
          <w:rtl/>
          <w:lang w:val="en-US"/>
        </w:rPr>
        <w:t xml:space="preserve">שהמענה שיספק יהיה </w:t>
      </w:r>
      <w:r w:rsidR="00694CEC" w:rsidRPr="0083697A">
        <w:rPr>
          <w:rFonts w:ascii="David" w:eastAsia="Times New Roman" w:hAnsi="David" w:cs="David"/>
          <w:color w:val="000000"/>
          <w:sz w:val="24"/>
          <w:szCs w:val="24"/>
          <w:rtl/>
          <w:lang w:val="en-US"/>
        </w:rPr>
        <w:t xml:space="preserve">מותאם </w:t>
      </w:r>
      <w:r w:rsidR="005B7E98" w:rsidRPr="0083697A">
        <w:rPr>
          <w:rFonts w:ascii="David" w:eastAsia="Times New Roman" w:hAnsi="David" w:cs="David"/>
          <w:color w:val="000000"/>
          <w:sz w:val="24"/>
          <w:szCs w:val="24"/>
          <w:rtl/>
          <w:lang w:val="en-US"/>
        </w:rPr>
        <w:t xml:space="preserve">ככל הניתן </w:t>
      </w:r>
      <w:r w:rsidR="00694CEC" w:rsidRPr="0083697A">
        <w:rPr>
          <w:rFonts w:ascii="David" w:eastAsia="Times New Roman" w:hAnsi="David" w:cs="David"/>
          <w:color w:val="000000"/>
          <w:sz w:val="24"/>
          <w:szCs w:val="24"/>
          <w:rtl/>
          <w:lang w:val="en-US"/>
        </w:rPr>
        <w:t>לפונה, לצרכיו, ליכולותיו ולמורכבות איתה הוא מתמודד</w:t>
      </w:r>
      <w:r w:rsidR="0030356E" w:rsidRPr="0083697A">
        <w:rPr>
          <w:rFonts w:ascii="David" w:eastAsia="Times New Roman" w:hAnsi="David" w:cs="David"/>
          <w:color w:val="000000"/>
          <w:sz w:val="24"/>
          <w:szCs w:val="24"/>
          <w:rtl/>
          <w:lang w:val="en-US"/>
        </w:rPr>
        <w:t xml:space="preserve"> (ולכל הפחות כנבואה המגשימה את עצמה)</w:t>
      </w:r>
      <w:r w:rsidR="00694CEC" w:rsidRPr="0083697A">
        <w:rPr>
          <w:rFonts w:ascii="David" w:eastAsia="Times New Roman" w:hAnsi="David" w:cs="David"/>
          <w:color w:val="000000"/>
          <w:sz w:val="24"/>
          <w:szCs w:val="24"/>
          <w:rtl/>
          <w:lang w:val="en-US"/>
        </w:rPr>
        <w:t xml:space="preserve">. </w:t>
      </w:r>
    </w:p>
    <w:p w14:paraId="0A7F6C43" w14:textId="73F3B046" w:rsidR="00694CEC" w:rsidRPr="0083697A" w:rsidRDefault="00B11DFD" w:rsidP="005F7C8E">
      <w:pPr>
        <w:bidi/>
        <w:spacing w:before="240" w:after="240" w:line="360" w:lineRule="auto"/>
        <w:jc w:val="both"/>
        <w:rPr>
          <w:rFonts w:ascii="David" w:eastAsia="Times New Roman" w:hAnsi="David" w:cs="David"/>
          <w:color w:val="000000"/>
          <w:sz w:val="24"/>
          <w:szCs w:val="24"/>
          <w:rtl/>
          <w:lang w:val="en-US"/>
        </w:rPr>
      </w:pPr>
      <w:r>
        <w:rPr>
          <w:rFonts w:ascii="David" w:eastAsia="Times New Roman" w:hAnsi="David" w:cs="David" w:hint="cs"/>
          <w:color w:val="000000"/>
          <w:sz w:val="24"/>
          <w:szCs w:val="24"/>
          <w:rtl/>
          <w:lang w:val="en-US"/>
        </w:rPr>
        <w:t xml:space="preserve">בשלב קריאת הפנייה </w:t>
      </w:r>
      <w:r w:rsidR="005B7E98" w:rsidRPr="0083697A">
        <w:rPr>
          <w:rFonts w:ascii="David" w:eastAsia="Times New Roman" w:hAnsi="David" w:cs="David"/>
          <w:color w:val="000000"/>
          <w:sz w:val="24"/>
          <w:szCs w:val="24"/>
          <w:rtl/>
          <w:lang w:val="en-US"/>
        </w:rPr>
        <w:t xml:space="preserve">מצד המשיב, </w:t>
      </w:r>
      <w:r w:rsidR="007D12E1" w:rsidRPr="0083697A">
        <w:rPr>
          <w:rFonts w:ascii="David" w:eastAsia="Times New Roman" w:hAnsi="David" w:cs="David"/>
          <w:color w:val="000000"/>
          <w:sz w:val="24"/>
          <w:szCs w:val="24"/>
          <w:rtl/>
          <w:lang w:val="en-US"/>
        </w:rPr>
        <w:t>אנו ממליצות</w:t>
      </w:r>
      <w:r w:rsidR="005B7E98" w:rsidRPr="0083697A">
        <w:rPr>
          <w:rFonts w:ascii="David" w:eastAsia="Times New Roman" w:hAnsi="David" w:cs="David"/>
          <w:color w:val="000000"/>
          <w:sz w:val="24"/>
          <w:szCs w:val="24"/>
          <w:rtl/>
          <w:lang w:val="en-US"/>
        </w:rPr>
        <w:t xml:space="preserve"> לאמץ רמה מסוימת של עמדת אי-וודאות כלגיטימית, יחד עם מודעות אישית לעמד</w:t>
      </w:r>
      <w:r w:rsidR="0083697A" w:rsidRPr="0083697A">
        <w:rPr>
          <w:rFonts w:ascii="David" w:eastAsia="Times New Roman" w:hAnsi="David" w:cs="David"/>
          <w:color w:val="000000"/>
          <w:sz w:val="24"/>
          <w:szCs w:val="24"/>
          <w:rtl/>
          <w:lang w:val="en-US"/>
        </w:rPr>
        <w:t>תו</w:t>
      </w:r>
      <w:r w:rsidR="005B7E98" w:rsidRPr="0083697A">
        <w:rPr>
          <w:rFonts w:ascii="David" w:eastAsia="Times New Roman" w:hAnsi="David" w:cs="David"/>
          <w:color w:val="000000"/>
          <w:sz w:val="24"/>
          <w:szCs w:val="24"/>
          <w:rtl/>
          <w:lang w:val="en-US"/>
        </w:rPr>
        <w:t xml:space="preserve"> כלפי הפנייה</w:t>
      </w:r>
      <w:r w:rsidR="0083697A" w:rsidRPr="0083697A">
        <w:rPr>
          <w:rFonts w:ascii="David" w:eastAsia="Times New Roman" w:hAnsi="David" w:cs="David"/>
          <w:color w:val="000000"/>
          <w:sz w:val="24"/>
          <w:szCs w:val="24"/>
          <w:rtl/>
          <w:lang w:val="en-US"/>
        </w:rPr>
        <w:t>-</w:t>
      </w:r>
      <w:r w:rsidR="005B7E98" w:rsidRPr="0083697A">
        <w:rPr>
          <w:rFonts w:ascii="David" w:eastAsia="Times New Roman" w:hAnsi="David" w:cs="David"/>
          <w:color w:val="000000"/>
          <w:sz w:val="24"/>
          <w:szCs w:val="24"/>
          <w:rtl/>
          <w:lang w:val="en-US"/>
        </w:rPr>
        <w:t xml:space="preserve"> </w:t>
      </w:r>
      <w:r w:rsidR="00294FD2">
        <w:rPr>
          <w:rFonts w:ascii="David" w:eastAsia="Times New Roman" w:hAnsi="David" w:cs="David" w:hint="cs"/>
          <w:color w:val="000000"/>
          <w:sz w:val="24"/>
          <w:szCs w:val="24"/>
          <w:rtl/>
          <w:lang w:val="en-US"/>
        </w:rPr>
        <w:t>לשמה י</w:t>
      </w:r>
      <w:r w:rsidR="005B7E98" w:rsidRPr="0083697A">
        <w:rPr>
          <w:rFonts w:ascii="David" w:eastAsia="Times New Roman" w:hAnsi="David" w:cs="David"/>
          <w:color w:val="000000"/>
          <w:sz w:val="24"/>
          <w:szCs w:val="24"/>
          <w:rtl/>
          <w:lang w:val="en-US"/>
        </w:rPr>
        <w:t>וכל להסתייע במטריצה המוצעת במאמר. ה</w:t>
      </w:r>
      <w:r w:rsidR="00694CEC" w:rsidRPr="0083697A">
        <w:rPr>
          <w:rFonts w:ascii="David" w:eastAsia="Times New Roman" w:hAnsi="David" w:cs="David"/>
          <w:color w:val="000000"/>
          <w:sz w:val="24"/>
          <w:szCs w:val="24"/>
          <w:rtl/>
          <w:lang w:val="en-US"/>
        </w:rPr>
        <w:t>מטריצה</w:t>
      </w:r>
      <w:r w:rsidR="005B7E98" w:rsidRPr="0083697A">
        <w:rPr>
          <w:rFonts w:ascii="David" w:eastAsia="Times New Roman" w:hAnsi="David" w:cs="David"/>
          <w:color w:val="000000"/>
          <w:sz w:val="24"/>
          <w:szCs w:val="24"/>
          <w:rtl/>
          <w:lang w:val="en-US"/>
        </w:rPr>
        <w:t xml:space="preserve"> יכולה</w:t>
      </w:r>
      <w:r w:rsidR="00694CEC" w:rsidRPr="0083697A">
        <w:rPr>
          <w:rFonts w:ascii="David" w:eastAsia="Times New Roman" w:hAnsi="David" w:cs="David"/>
          <w:color w:val="000000"/>
          <w:sz w:val="24"/>
          <w:szCs w:val="24"/>
          <w:rtl/>
          <w:lang w:val="en-US"/>
        </w:rPr>
        <w:t xml:space="preserve"> לסייע למשיבים לזהות היכן הם ממוקמים מבחינת הרצון והמסוגלות שלהם כלפי המענה לגבי כל פנייה, ובכך להפחית תחושת מורכבות ועומס רגשי מול המענה</w:t>
      </w:r>
      <w:r w:rsidR="005B3E47" w:rsidRPr="0083697A">
        <w:rPr>
          <w:rFonts w:ascii="David" w:eastAsia="Times New Roman" w:hAnsi="David" w:cs="David"/>
          <w:color w:val="000000"/>
          <w:sz w:val="24"/>
          <w:szCs w:val="24"/>
          <w:rtl/>
          <w:lang w:val="en-US"/>
        </w:rPr>
        <w:t xml:space="preserve">, ומאידך להגיע </w:t>
      </w:r>
      <w:r w:rsidR="003D6920" w:rsidRPr="0083697A">
        <w:rPr>
          <w:rFonts w:ascii="David" w:eastAsia="Times New Roman" w:hAnsi="David" w:cs="David"/>
          <w:color w:val="000000"/>
          <w:sz w:val="24"/>
          <w:szCs w:val="24"/>
          <w:rtl/>
          <w:lang w:val="en-US"/>
        </w:rPr>
        <w:t xml:space="preserve">למענה </w:t>
      </w:r>
      <w:r w:rsidR="005B3E47" w:rsidRPr="0083697A">
        <w:rPr>
          <w:rFonts w:ascii="David" w:eastAsia="Times New Roman" w:hAnsi="David" w:cs="David"/>
          <w:color w:val="000000"/>
          <w:sz w:val="24"/>
          <w:szCs w:val="24"/>
          <w:rtl/>
          <w:lang w:val="en-US"/>
        </w:rPr>
        <w:t>מעמדה אתית מודעת</w:t>
      </w:r>
      <w:r w:rsidR="00694CEC" w:rsidRPr="0083697A">
        <w:rPr>
          <w:rFonts w:ascii="David" w:eastAsia="Times New Roman" w:hAnsi="David" w:cs="David"/>
          <w:color w:val="000000"/>
          <w:sz w:val="24"/>
          <w:szCs w:val="24"/>
          <w:rtl/>
          <w:lang w:val="en-US"/>
        </w:rPr>
        <w:t xml:space="preserve">. </w:t>
      </w:r>
    </w:p>
    <w:p w14:paraId="3737B2DF" w14:textId="7EF04BD7" w:rsidR="00FE2087" w:rsidRPr="0083697A" w:rsidRDefault="00FE2087" w:rsidP="005F7C8E">
      <w:pPr>
        <w:bidi/>
        <w:spacing w:before="240" w:after="240" w:line="360" w:lineRule="auto"/>
        <w:jc w:val="both"/>
        <w:rPr>
          <w:rFonts w:ascii="David" w:eastAsia="Times New Roman" w:hAnsi="David" w:cs="David"/>
          <w:color w:val="000000"/>
          <w:sz w:val="24"/>
          <w:szCs w:val="24"/>
          <w:rtl/>
          <w:lang w:val="en-US"/>
        </w:rPr>
      </w:pPr>
      <w:r w:rsidRPr="0083697A">
        <w:rPr>
          <w:rFonts w:ascii="David" w:eastAsia="Times New Roman" w:hAnsi="David" w:cs="David"/>
          <w:color w:val="000000"/>
          <w:sz w:val="24"/>
          <w:szCs w:val="24"/>
          <w:rtl/>
          <w:lang w:val="en-US"/>
        </w:rPr>
        <w:t xml:space="preserve">מוצע כי בבחינת </w:t>
      </w:r>
      <w:r w:rsidR="00DD14A0" w:rsidRPr="0083697A">
        <w:rPr>
          <w:rFonts w:ascii="David" w:eastAsia="Times New Roman" w:hAnsi="David" w:cs="David"/>
          <w:color w:val="000000"/>
          <w:sz w:val="24"/>
          <w:szCs w:val="24"/>
          <w:rtl/>
          <w:lang w:val="en-US"/>
        </w:rPr>
        <w:t>מאפייני הפנייה ו</w:t>
      </w:r>
      <w:r w:rsidR="00E942B5" w:rsidRPr="0083697A">
        <w:rPr>
          <w:rFonts w:ascii="David" w:eastAsia="Times New Roman" w:hAnsi="David" w:cs="David"/>
          <w:color w:val="000000"/>
          <w:sz w:val="24"/>
          <w:szCs w:val="24"/>
          <w:rtl/>
          <w:lang w:val="en-US"/>
        </w:rPr>
        <w:t xml:space="preserve">הערכת </w:t>
      </w:r>
      <w:r w:rsidR="00DD14A0" w:rsidRPr="0083697A">
        <w:rPr>
          <w:rFonts w:ascii="David" w:eastAsia="Times New Roman" w:hAnsi="David" w:cs="David"/>
          <w:color w:val="000000"/>
          <w:sz w:val="24"/>
          <w:szCs w:val="24"/>
          <w:rtl/>
          <w:lang w:val="en-US"/>
        </w:rPr>
        <w:t xml:space="preserve">פוטנציאל </w:t>
      </w:r>
      <w:r w:rsidRPr="0083697A">
        <w:rPr>
          <w:rFonts w:ascii="David" w:eastAsia="Times New Roman" w:hAnsi="David" w:cs="David"/>
          <w:color w:val="000000"/>
          <w:sz w:val="24"/>
          <w:szCs w:val="24"/>
          <w:rtl/>
          <w:lang w:val="en-US"/>
        </w:rPr>
        <w:t xml:space="preserve">היעילות ייבחנו פרספקטיבות מגוונות, וכן "תוצרים" שאינם תחומים </w:t>
      </w:r>
      <w:r w:rsidR="00EA450B" w:rsidRPr="0083697A">
        <w:rPr>
          <w:rFonts w:ascii="David" w:eastAsia="Times New Roman" w:hAnsi="David" w:cs="David"/>
          <w:color w:val="000000"/>
          <w:sz w:val="24"/>
          <w:szCs w:val="24"/>
          <w:rtl/>
          <w:lang w:val="en-US"/>
        </w:rPr>
        <w:t>ל</w:t>
      </w:r>
      <w:r w:rsidR="003D6920" w:rsidRPr="0083697A">
        <w:rPr>
          <w:rFonts w:ascii="David" w:eastAsia="Times New Roman" w:hAnsi="David" w:cs="David"/>
          <w:color w:val="000000"/>
          <w:sz w:val="24"/>
          <w:szCs w:val="24"/>
          <w:rtl/>
          <w:lang w:val="en-US"/>
        </w:rPr>
        <w:t xml:space="preserve">פתרון הבעיה </w:t>
      </w:r>
      <w:r w:rsidRPr="0083697A">
        <w:rPr>
          <w:rFonts w:ascii="David" w:eastAsia="Times New Roman" w:hAnsi="David" w:cs="David"/>
          <w:color w:val="000000"/>
          <w:sz w:val="24"/>
          <w:szCs w:val="24"/>
          <w:rtl/>
          <w:lang w:val="en-US"/>
        </w:rPr>
        <w:t xml:space="preserve">אלא גם </w:t>
      </w:r>
      <w:r w:rsidR="005F0969">
        <w:rPr>
          <w:rFonts w:ascii="David" w:eastAsia="Times New Roman" w:hAnsi="David" w:cs="David" w:hint="cs"/>
          <w:color w:val="000000"/>
          <w:sz w:val="24"/>
          <w:szCs w:val="24"/>
          <w:rtl/>
          <w:lang w:val="en-US"/>
        </w:rPr>
        <w:t>ל</w:t>
      </w:r>
      <w:r w:rsidR="003D6920" w:rsidRPr="0083697A">
        <w:rPr>
          <w:rFonts w:ascii="David" w:eastAsia="Times New Roman" w:hAnsi="David" w:cs="David"/>
          <w:color w:val="000000"/>
          <w:sz w:val="24"/>
          <w:szCs w:val="24"/>
          <w:rtl/>
          <w:lang w:val="en-US"/>
        </w:rPr>
        <w:t>מ</w:t>
      </w:r>
      <w:r w:rsidR="005F0969">
        <w:rPr>
          <w:rFonts w:ascii="David" w:eastAsia="Times New Roman" w:hAnsi="David" w:cs="David" w:hint="cs"/>
          <w:color w:val="000000"/>
          <w:sz w:val="24"/>
          <w:szCs w:val="24"/>
          <w:rtl/>
          <w:lang w:val="en-US"/>
        </w:rPr>
        <w:t>דדי-</w:t>
      </w:r>
      <w:r w:rsidR="003D6920" w:rsidRPr="0083697A">
        <w:rPr>
          <w:rFonts w:ascii="David" w:eastAsia="Times New Roman" w:hAnsi="David" w:cs="David"/>
          <w:color w:val="000000"/>
          <w:sz w:val="24"/>
          <w:szCs w:val="24"/>
          <w:rtl/>
          <w:lang w:val="en-US"/>
        </w:rPr>
        <w:t xml:space="preserve">קשר מיטיב ואמפטי. </w:t>
      </w:r>
      <w:r w:rsidRPr="0083697A">
        <w:rPr>
          <w:rFonts w:ascii="David" w:eastAsia="Times New Roman" w:hAnsi="David" w:cs="David"/>
          <w:color w:val="000000"/>
          <w:sz w:val="24"/>
          <w:szCs w:val="24"/>
          <w:rtl/>
          <w:lang w:val="en-US"/>
        </w:rPr>
        <w:t>ראוי לציין כי</w:t>
      </w:r>
      <w:r w:rsidR="00285657">
        <w:rPr>
          <w:rFonts w:ascii="David" w:eastAsia="Times New Roman" w:hAnsi="David" w:cs="David" w:hint="cs"/>
          <w:color w:val="000000"/>
          <w:sz w:val="24"/>
          <w:szCs w:val="24"/>
          <w:rtl/>
          <w:lang w:val="en-US"/>
        </w:rPr>
        <w:t xml:space="preserve"> הערכת</w:t>
      </w:r>
      <w:r w:rsidRPr="0083697A">
        <w:rPr>
          <w:rFonts w:ascii="David" w:eastAsia="Times New Roman" w:hAnsi="David" w:cs="David"/>
          <w:color w:val="000000"/>
          <w:sz w:val="24"/>
          <w:szCs w:val="24"/>
          <w:rtl/>
          <w:lang w:val="en-US"/>
        </w:rPr>
        <w:t xml:space="preserve"> </w:t>
      </w:r>
      <w:r w:rsidR="00285657">
        <w:rPr>
          <w:rFonts w:ascii="David" w:eastAsia="Times New Roman" w:hAnsi="David" w:cs="David" w:hint="cs"/>
          <w:color w:val="000000"/>
          <w:sz w:val="24"/>
          <w:szCs w:val="24"/>
          <w:rtl/>
          <w:lang w:val="en-US"/>
        </w:rPr>
        <w:t>התוצרים הרצויים תלויה גם בגישה של המשיב (כגון ביהביוריסטית מול הומניסטית) וגם בגישה של הארגון במסגרתו הוא מתנדב</w:t>
      </w:r>
      <w:r w:rsidR="00CC5778">
        <w:rPr>
          <w:rFonts w:ascii="David" w:eastAsia="Times New Roman" w:hAnsi="David" w:cs="David" w:hint="cs"/>
          <w:color w:val="000000"/>
          <w:sz w:val="24"/>
          <w:szCs w:val="24"/>
          <w:rtl/>
          <w:lang w:val="en-US"/>
        </w:rPr>
        <w:t>,</w:t>
      </w:r>
      <w:r w:rsidR="00285657">
        <w:rPr>
          <w:rFonts w:ascii="David" w:eastAsia="Times New Roman" w:hAnsi="David" w:cs="David" w:hint="cs"/>
          <w:color w:val="000000"/>
          <w:sz w:val="24"/>
          <w:szCs w:val="24"/>
          <w:rtl/>
          <w:lang w:val="en-US"/>
        </w:rPr>
        <w:t xml:space="preserve"> </w:t>
      </w:r>
      <w:r w:rsidR="00CC5778">
        <w:rPr>
          <w:rFonts w:ascii="David" w:eastAsia="Times New Roman" w:hAnsi="David" w:cs="David" w:hint="cs"/>
          <w:color w:val="000000"/>
          <w:sz w:val="24"/>
          <w:szCs w:val="24"/>
          <w:rtl/>
          <w:lang w:val="en-US"/>
        </w:rPr>
        <w:t xml:space="preserve">שכן </w:t>
      </w:r>
      <w:r w:rsidRPr="0083697A">
        <w:rPr>
          <w:rFonts w:ascii="David" w:eastAsia="Times New Roman" w:hAnsi="David" w:cs="David"/>
          <w:color w:val="000000"/>
          <w:sz w:val="24"/>
          <w:szCs w:val="24"/>
          <w:rtl/>
          <w:lang w:val="en-US"/>
        </w:rPr>
        <w:t xml:space="preserve">עמדת המשיבים מעוגנת בתוך הקשר </w:t>
      </w:r>
      <w:r w:rsidR="00CC5778">
        <w:rPr>
          <w:rFonts w:ascii="David" w:eastAsia="Times New Roman" w:hAnsi="David" w:cs="David" w:hint="cs"/>
          <w:color w:val="000000"/>
          <w:sz w:val="24"/>
          <w:szCs w:val="24"/>
          <w:rtl/>
          <w:lang w:val="en-US"/>
        </w:rPr>
        <w:t>חברתי.</w:t>
      </w:r>
      <w:r w:rsidRPr="0083697A">
        <w:rPr>
          <w:rFonts w:ascii="David" w:eastAsia="Times New Roman" w:hAnsi="David" w:cs="David"/>
          <w:color w:val="000000"/>
          <w:sz w:val="24"/>
          <w:szCs w:val="24"/>
          <w:rtl/>
          <w:lang w:val="en-US"/>
        </w:rPr>
        <w:t xml:space="preserve"> </w:t>
      </w:r>
      <w:r w:rsidR="00CC5778">
        <w:rPr>
          <w:rFonts w:ascii="David" w:eastAsia="Times New Roman" w:hAnsi="David" w:cs="David" w:hint="cs"/>
          <w:color w:val="000000"/>
          <w:sz w:val="24"/>
          <w:szCs w:val="24"/>
          <w:rtl/>
          <w:lang w:val="en-US"/>
        </w:rPr>
        <w:t xml:space="preserve">יתרה מכך, </w:t>
      </w:r>
      <w:r w:rsidRPr="0083697A">
        <w:rPr>
          <w:rFonts w:ascii="David" w:eastAsia="Times New Roman" w:hAnsi="David" w:cs="David"/>
          <w:color w:val="000000"/>
          <w:sz w:val="24"/>
          <w:szCs w:val="24"/>
          <w:rtl/>
          <w:lang w:val="en-US"/>
        </w:rPr>
        <w:t>ייתכן כי נכון ל</w:t>
      </w:r>
      <w:r w:rsidR="00CC5778">
        <w:rPr>
          <w:rFonts w:ascii="David" w:eastAsia="Times New Roman" w:hAnsi="David" w:cs="David" w:hint="cs"/>
          <w:color w:val="000000"/>
          <w:sz w:val="24"/>
          <w:szCs w:val="24"/>
          <w:rtl/>
          <w:lang w:val="en-US"/>
        </w:rPr>
        <w:t>הציע</w:t>
      </w:r>
      <w:r w:rsidRPr="0083697A">
        <w:rPr>
          <w:rFonts w:ascii="David" w:eastAsia="Times New Roman" w:hAnsi="David" w:cs="David"/>
          <w:color w:val="000000"/>
          <w:sz w:val="24"/>
          <w:szCs w:val="24"/>
          <w:rtl/>
          <w:lang w:val="en-US"/>
        </w:rPr>
        <w:t xml:space="preserve"> </w:t>
      </w:r>
      <w:r w:rsidR="00CC5778">
        <w:rPr>
          <w:rFonts w:ascii="David" w:eastAsia="Times New Roman" w:hAnsi="David" w:cs="David" w:hint="cs"/>
          <w:color w:val="000000"/>
          <w:sz w:val="24"/>
          <w:szCs w:val="24"/>
          <w:rtl/>
          <w:lang w:val="en-US"/>
        </w:rPr>
        <w:t>ברמה הציבורית-</w:t>
      </w:r>
      <w:r w:rsidRPr="0083697A">
        <w:rPr>
          <w:rFonts w:ascii="David" w:eastAsia="Times New Roman" w:hAnsi="David" w:cs="David"/>
          <w:color w:val="000000"/>
          <w:sz w:val="24"/>
          <w:szCs w:val="24"/>
          <w:rtl/>
          <w:lang w:val="en-US"/>
        </w:rPr>
        <w:t xml:space="preserve">מערכתית קווי סיוע שונים </w:t>
      </w:r>
      <w:r w:rsidR="00CC5778">
        <w:rPr>
          <w:rFonts w:ascii="David" w:eastAsia="Times New Roman" w:hAnsi="David" w:cs="David" w:hint="cs"/>
          <w:color w:val="000000"/>
          <w:sz w:val="24"/>
          <w:szCs w:val="24"/>
          <w:rtl/>
          <w:lang w:val="en-US"/>
        </w:rPr>
        <w:t xml:space="preserve">ומגוונים </w:t>
      </w:r>
      <w:r w:rsidR="003D761C">
        <w:rPr>
          <w:rFonts w:ascii="David" w:eastAsia="Times New Roman" w:hAnsi="David" w:cs="David" w:hint="cs"/>
          <w:color w:val="000000"/>
          <w:sz w:val="24"/>
          <w:szCs w:val="24"/>
          <w:rtl/>
          <w:lang w:val="en-US"/>
        </w:rPr>
        <w:t xml:space="preserve">לציבור </w:t>
      </w:r>
      <w:r w:rsidRPr="0083697A">
        <w:rPr>
          <w:rFonts w:ascii="David" w:eastAsia="Times New Roman" w:hAnsi="David" w:cs="David"/>
          <w:color w:val="000000"/>
          <w:sz w:val="24"/>
          <w:szCs w:val="24"/>
          <w:rtl/>
          <w:lang w:val="en-US"/>
        </w:rPr>
        <w:t xml:space="preserve">מבחינת הגישות הטיפוליות, </w:t>
      </w:r>
      <w:r w:rsidR="00CC5778">
        <w:rPr>
          <w:rFonts w:ascii="David" w:eastAsia="Times New Roman" w:hAnsi="David" w:cs="David" w:hint="cs"/>
          <w:color w:val="000000"/>
          <w:sz w:val="24"/>
          <w:szCs w:val="24"/>
          <w:rtl/>
          <w:lang w:val="en-US"/>
        </w:rPr>
        <w:t>ו</w:t>
      </w:r>
      <w:r w:rsidR="0099268C" w:rsidRPr="0083697A">
        <w:rPr>
          <w:rFonts w:ascii="David" w:eastAsia="Times New Roman" w:hAnsi="David" w:cs="David"/>
          <w:color w:val="000000"/>
          <w:sz w:val="24"/>
          <w:szCs w:val="24"/>
          <w:rtl/>
          <w:lang w:val="en-US"/>
        </w:rPr>
        <w:t xml:space="preserve">למשל </w:t>
      </w:r>
      <w:r w:rsidR="00CC5778">
        <w:rPr>
          <w:rFonts w:ascii="David" w:eastAsia="Times New Roman" w:hAnsi="David" w:cs="David" w:hint="cs"/>
          <w:color w:val="000000"/>
          <w:sz w:val="24"/>
          <w:szCs w:val="24"/>
          <w:rtl/>
          <w:lang w:val="en-US"/>
        </w:rPr>
        <w:t xml:space="preserve">קווים </w:t>
      </w:r>
      <w:r w:rsidRPr="0083697A">
        <w:rPr>
          <w:rFonts w:ascii="David" w:eastAsia="Times New Roman" w:hAnsi="David" w:cs="David"/>
          <w:color w:val="000000"/>
          <w:sz w:val="24"/>
          <w:szCs w:val="24"/>
          <w:rtl/>
          <w:lang w:val="en-US"/>
        </w:rPr>
        <w:t>ממוקד</w:t>
      </w:r>
      <w:r w:rsidR="005525FA" w:rsidRPr="0083697A">
        <w:rPr>
          <w:rFonts w:ascii="David" w:eastAsia="Times New Roman" w:hAnsi="David" w:cs="David"/>
          <w:color w:val="000000"/>
          <w:sz w:val="24"/>
          <w:szCs w:val="24"/>
          <w:rtl/>
          <w:lang w:val="en-US"/>
        </w:rPr>
        <w:t>י-</w:t>
      </w:r>
      <w:r w:rsidRPr="0083697A">
        <w:rPr>
          <w:rFonts w:ascii="David" w:eastAsia="Times New Roman" w:hAnsi="David" w:cs="David"/>
          <w:color w:val="000000"/>
          <w:sz w:val="24"/>
          <w:szCs w:val="24"/>
          <w:rtl/>
          <w:lang w:val="en-US"/>
        </w:rPr>
        <w:t xml:space="preserve">פתרון מול </w:t>
      </w:r>
      <w:r w:rsidR="005525FA" w:rsidRPr="0083697A">
        <w:rPr>
          <w:rFonts w:ascii="David" w:eastAsia="Times New Roman" w:hAnsi="David" w:cs="David"/>
          <w:color w:val="000000"/>
          <w:sz w:val="24"/>
          <w:szCs w:val="24"/>
          <w:rtl/>
          <w:lang w:val="en-US"/>
        </w:rPr>
        <w:t>מאפשרי-</w:t>
      </w:r>
      <w:r w:rsidRPr="0083697A">
        <w:rPr>
          <w:rFonts w:ascii="David" w:eastAsia="Times New Roman" w:hAnsi="David" w:cs="David"/>
          <w:color w:val="000000"/>
          <w:sz w:val="24"/>
          <w:szCs w:val="24"/>
          <w:rtl/>
          <w:lang w:val="en-US"/>
        </w:rPr>
        <w:t xml:space="preserve">פסיכותרפיה יכול להיות אחד הסיווגים. </w:t>
      </w:r>
    </w:p>
    <w:p w14:paraId="4F9E0A37" w14:textId="436154A9" w:rsidR="00DD14A0" w:rsidRPr="0083697A" w:rsidRDefault="005525FA" w:rsidP="005F7C8E">
      <w:pPr>
        <w:bidi/>
        <w:spacing w:before="240" w:after="240" w:line="360" w:lineRule="auto"/>
        <w:jc w:val="both"/>
        <w:rPr>
          <w:rFonts w:ascii="David" w:eastAsia="Times New Roman" w:hAnsi="David" w:cs="David"/>
          <w:sz w:val="24"/>
          <w:szCs w:val="24"/>
          <w:rtl/>
          <w:lang w:val="en-US"/>
        </w:rPr>
      </w:pPr>
      <w:r w:rsidRPr="0083697A">
        <w:rPr>
          <w:rFonts w:ascii="David" w:eastAsia="Times New Roman" w:hAnsi="David" w:cs="David"/>
          <w:color w:val="000000"/>
          <w:sz w:val="24"/>
          <w:szCs w:val="24"/>
          <w:rtl/>
          <w:lang w:val="en-US"/>
        </w:rPr>
        <w:t>ב</w:t>
      </w:r>
      <w:r w:rsidR="001A1FDE">
        <w:rPr>
          <w:rFonts w:ascii="David" w:eastAsia="Times New Roman" w:hAnsi="David" w:cs="David" w:hint="cs"/>
          <w:color w:val="000000"/>
          <w:sz w:val="24"/>
          <w:szCs w:val="24"/>
          <w:rtl/>
          <w:lang w:val="en-US"/>
        </w:rPr>
        <w:t>כתיבת ה</w:t>
      </w:r>
      <w:r w:rsidRPr="0083697A">
        <w:rPr>
          <w:rFonts w:ascii="David" w:eastAsia="Times New Roman" w:hAnsi="David" w:cs="David"/>
          <w:color w:val="000000"/>
          <w:sz w:val="24"/>
          <w:szCs w:val="24"/>
          <w:rtl/>
          <w:lang w:val="en-US"/>
        </w:rPr>
        <w:t>מענה ללקוחות</w:t>
      </w:r>
      <w:r w:rsidRPr="0083697A">
        <w:rPr>
          <w:rFonts w:ascii="David" w:eastAsia="Times New Roman" w:hAnsi="David" w:cs="David"/>
          <w:sz w:val="24"/>
          <w:szCs w:val="24"/>
          <w:rtl/>
          <w:lang w:val="en-US"/>
        </w:rPr>
        <w:t>,</w:t>
      </w:r>
      <w:r w:rsidR="002201FC" w:rsidRPr="0083697A">
        <w:rPr>
          <w:rFonts w:ascii="David" w:eastAsia="Times New Roman" w:hAnsi="David" w:cs="David"/>
          <w:sz w:val="24"/>
          <w:szCs w:val="24"/>
          <w:rtl/>
          <w:lang w:val="en-US"/>
        </w:rPr>
        <w:t xml:space="preserve"> אחד הכלים שנמצאו במחקר זה ב</w:t>
      </w:r>
      <w:r w:rsidR="001A1FDE">
        <w:rPr>
          <w:rFonts w:ascii="David" w:eastAsia="Times New Roman" w:hAnsi="David" w:cs="David" w:hint="cs"/>
          <w:sz w:val="24"/>
          <w:szCs w:val="24"/>
          <w:rtl/>
          <w:lang w:val="en-US"/>
        </w:rPr>
        <w:t>מקרים שנתפסו כ</w:t>
      </w:r>
      <w:r w:rsidRPr="0083697A">
        <w:rPr>
          <w:rFonts w:ascii="David" w:eastAsia="Times New Roman" w:hAnsi="David" w:cs="David"/>
          <w:sz w:val="24"/>
          <w:szCs w:val="24"/>
          <w:rtl/>
          <w:lang w:val="en-US"/>
        </w:rPr>
        <w:t>"</w:t>
      </w:r>
      <w:r w:rsidR="002201FC" w:rsidRPr="0083697A">
        <w:rPr>
          <w:rFonts w:ascii="David" w:eastAsia="Times New Roman" w:hAnsi="David" w:cs="David"/>
          <w:sz w:val="24"/>
          <w:szCs w:val="24"/>
          <w:rtl/>
          <w:lang w:val="en-US"/>
        </w:rPr>
        <w:t>יעיל</w:t>
      </w:r>
      <w:r w:rsidR="001A1FDE">
        <w:rPr>
          <w:rFonts w:ascii="David" w:eastAsia="Times New Roman" w:hAnsi="David" w:cs="David" w:hint="cs"/>
          <w:sz w:val="24"/>
          <w:szCs w:val="24"/>
          <w:rtl/>
          <w:lang w:val="en-US"/>
        </w:rPr>
        <w:t>ים</w:t>
      </w:r>
      <w:r w:rsidRPr="0083697A">
        <w:rPr>
          <w:rFonts w:ascii="David" w:eastAsia="Times New Roman" w:hAnsi="David" w:cs="David"/>
          <w:sz w:val="24"/>
          <w:szCs w:val="24"/>
          <w:rtl/>
          <w:lang w:val="en-US"/>
        </w:rPr>
        <w:t>"</w:t>
      </w:r>
      <w:r w:rsidR="002201FC" w:rsidRPr="0083697A">
        <w:rPr>
          <w:rFonts w:ascii="David" w:eastAsia="Times New Roman" w:hAnsi="David" w:cs="David"/>
          <w:sz w:val="24"/>
          <w:szCs w:val="24"/>
          <w:rtl/>
          <w:lang w:val="en-US"/>
        </w:rPr>
        <w:t xml:space="preserve"> הי</w:t>
      </w:r>
      <w:r w:rsidRPr="0083697A">
        <w:rPr>
          <w:rFonts w:ascii="David" w:eastAsia="Times New Roman" w:hAnsi="David" w:cs="David"/>
          <w:sz w:val="24"/>
          <w:szCs w:val="24"/>
          <w:rtl/>
          <w:lang w:val="en-US"/>
        </w:rPr>
        <w:t>ה</w:t>
      </w:r>
      <w:r w:rsidR="002201FC" w:rsidRPr="0083697A">
        <w:rPr>
          <w:rFonts w:ascii="David" w:eastAsia="Times New Roman" w:hAnsi="David" w:cs="David"/>
          <w:sz w:val="24"/>
          <w:szCs w:val="24"/>
          <w:rtl/>
          <w:lang w:val="en-US"/>
        </w:rPr>
        <w:t xml:space="preserve"> הבעת הערכה</w:t>
      </w:r>
      <w:r w:rsidRPr="0083697A">
        <w:rPr>
          <w:rFonts w:ascii="David" w:eastAsia="Times New Roman" w:hAnsi="David" w:cs="David"/>
          <w:sz w:val="24"/>
          <w:szCs w:val="24"/>
          <w:rtl/>
          <w:lang w:val="en-US"/>
        </w:rPr>
        <w:t xml:space="preserve"> חיובית, אל מול הטלת ספק במקרים ה"לא יעילים"</w:t>
      </w:r>
      <w:r w:rsidR="002201FC" w:rsidRPr="0083697A">
        <w:rPr>
          <w:rFonts w:ascii="David" w:eastAsia="Times New Roman" w:hAnsi="David" w:cs="David"/>
          <w:sz w:val="24"/>
          <w:szCs w:val="24"/>
          <w:rtl/>
          <w:lang w:val="en-US"/>
        </w:rPr>
        <w:t xml:space="preserve">. </w:t>
      </w:r>
      <w:r w:rsidRPr="0083697A">
        <w:rPr>
          <w:rFonts w:ascii="David" w:eastAsia="Times New Roman" w:hAnsi="David" w:cs="David"/>
          <w:sz w:val="24"/>
          <w:szCs w:val="24"/>
          <w:rtl/>
          <w:lang w:val="en-US"/>
        </w:rPr>
        <w:t xml:space="preserve">במחקרים קודמים הוצע למדוד את הצלחת הטיפול המקוון באמצעות מדידת </w:t>
      </w:r>
      <w:r w:rsidR="002201FC" w:rsidRPr="0083697A">
        <w:rPr>
          <w:rFonts w:ascii="David" w:eastAsia="Times New Roman" w:hAnsi="David" w:cs="David"/>
          <w:sz w:val="24"/>
          <w:szCs w:val="24"/>
          <w:rtl/>
          <w:lang w:val="en-US"/>
        </w:rPr>
        <w:t xml:space="preserve">הבעת </w:t>
      </w:r>
      <w:r w:rsidR="00593112">
        <w:rPr>
          <w:rFonts w:ascii="David" w:eastAsia="Times New Roman" w:hAnsi="David" w:cs="David" w:hint="cs"/>
          <w:sz w:val="24"/>
          <w:szCs w:val="24"/>
          <w:rtl/>
          <w:lang w:val="en-US"/>
        </w:rPr>
        <w:t>ה</w:t>
      </w:r>
      <w:r w:rsidR="002201FC" w:rsidRPr="0083697A">
        <w:rPr>
          <w:rFonts w:ascii="David" w:eastAsia="Times New Roman" w:hAnsi="David" w:cs="David"/>
          <w:sz w:val="24"/>
          <w:szCs w:val="24"/>
          <w:rtl/>
          <w:lang w:val="en-US"/>
        </w:rPr>
        <w:t xml:space="preserve">הערכה </w:t>
      </w:r>
      <w:r w:rsidR="00846301" w:rsidRPr="0083697A">
        <w:rPr>
          <w:rFonts w:ascii="David" w:eastAsia="Times New Roman" w:hAnsi="David" w:cs="David"/>
          <w:sz w:val="24"/>
          <w:szCs w:val="24"/>
          <w:rtl/>
          <w:lang w:val="en-US"/>
        </w:rPr>
        <w:t>מצד</w:t>
      </w:r>
      <w:r w:rsidR="002201FC" w:rsidRPr="0083697A">
        <w:rPr>
          <w:rFonts w:ascii="David" w:eastAsia="Times New Roman" w:hAnsi="David" w:cs="David"/>
          <w:sz w:val="24"/>
          <w:szCs w:val="24"/>
          <w:rtl/>
          <w:lang w:val="en-US"/>
        </w:rPr>
        <w:t xml:space="preserve"> </w:t>
      </w:r>
      <w:r w:rsidR="00846301" w:rsidRPr="0083697A">
        <w:rPr>
          <w:rFonts w:ascii="David" w:eastAsia="Times New Roman" w:hAnsi="David" w:cs="David"/>
          <w:sz w:val="24"/>
          <w:szCs w:val="24"/>
          <w:rtl/>
          <w:lang w:val="en-US"/>
        </w:rPr>
        <w:t>נועצים, ו</w:t>
      </w:r>
      <w:r w:rsidRPr="0083697A">
        <w:rPr>
          <w:rFonts w:ascii="David" w:eastAsia="Times New Roman" w:hAnsi="David" w:cs="David"/>
          <w:sz w:val="24"/>
          <w:szCs w:val="24"/>
          <w:rtl/>
          <w:lang w:val="en-US"/>
        </w:rPr>
        <w:t xml:space="preserve">אנו מציעים כי ייתכן שהבעת הערכה מצד היועצים- גם בה יש בה כדי להוות מדד </w:t>
      </w:r>
      <w:r w:rsidR="00846301" w:rsidRPr="0083697A">
        <w:rPr>
          <w:rFonts w:ascii="David" w:eastAsia="Times New Roman" w:hAnsi="David" w:cs="David"/>
          <w:sz w:val="24"/>
          <w:szCs w:val="24"/>
          <w:rtl/>
          <w:lang w:val="en-US"/>
        </w:rPr>
        <w:t xml:space="preserve">לניבוי </w:t>
      </w:r>
      <w:r w:rsidRPr="0083697A">
        <w:rPr>
          <w:rFonts w:ascii="David" w:eastAsia="Times New Roman" w:hAnsi="David" w:cs="David"/>
          <w:sz w:val="24"/>
          <w:szCs w:val="24"/>
          <w:rtl/>
          <w:lang w:val="en-US"/>
        </w:rPr>
        <w:t>הצלחה</w:t>
      </w:r>
      <w:r w:rsidR="00846301" w:rsidRPr="0083697A">
        <w:rPr>
          <w:rFonts w:ascii="David" w:eastAsia="Times New Roman" w:hAnsi="David" w:cs="David"/>
          <w:sz w:val="24"/>
          <w:szCs w:val="24"/>
          <w:rtl/>
          <w:lang w:val="en-US"/>
        </w:rPr>
        <w:t>.</w:t>
      </w:r>
    </w:p>
    <w:p w14:paraId="7CFABBB0" w14:textId="74D97EC4" w:rsidR="00DD14A0" w:rsidRPr="0083697A" w:rsidRDefault="00DD14A0" w:rsidP="005F7C8E">
      <w:pPr>
        <w:bidi/>
        <w:spacing w:before="240" w:after="240" w:line="360" w:lineRule="auto"/>
        <w:jc w:val="both"/>
        <w:rPr>
          <w:rFonts w:ascii="David" w:eastAsia="Times New Roman" w:hAnsi="David" w:cs="David"/>
          <w:b/>
          <w:bCs/>
          <w:sz w:val="24"/>
          <w:szCs w:val="24"/>
          <w:rtl/>
          <w:lang w:val="en-US"/>
        </w:rPr>
      </w:pPr>
      <w:r w:rsidRPr="0083697A">
        <w:rPr>
          <w:rFonts w:ascii="David" w:eastAsia="Times New Roman" w:hAnsi="David" w:cs="David"/>
          <w:b/>
          <w:bCs/>
          <w:color w:val="000000"/>
          <w:sz w:val="24"/>
          <w:szCs w:val="24"/>
          <w:rtl/>
          <w:lang w:val="en-US"/>
        </w:rPr>
        <w:t xml:space="preserve">מגבלות </w:t>
      </w:r>
      <w:r w:rsidR="00DB40E5" w:rsidRPr="0083697A">
        <w:rPr>
          <w:rFonts w:ascii="David" w:eastAsia="Times New Roman" w:hAnsi="David" w:cs="David"/>
          <w:b/>
          <w:bCs/>
          <w:color w:val="000000"/>
          <w:sz w:val="24"/>
          <w:szCs w:val="24"/>
          <w:rtl/>
          <w:lang w:val="en-US"/>
        </w:rPr>
        <w:t>ה</w:t>
      </w:r>
      <w:r w:rsidRPr="0083697A">
        <w:rPr>
          <w:rFonts w:ascii="David" w:eastAsia="Times New Roman" w:hAnsi="David" w:cs="David"/>
          <w:b/>
          <w:bCs/>
          <w:color w:val="000000"/>
          <w:sz w:val="24"/>
          <w:szCs w:val="24"/>
          <w:rtl/>
          <w:lang w:val="en-US"/>
        </w:rPr>
        <w:t>מחקר</w:t>
      </w:r>
      <w:r w:rsidR="00DB40E5" w:rsidRPr="0083697A">
        <w:rPr>
          <w:rFonts w:ascii="David" w:eastAsia="Times New Roman" w:hAnsi="David" w:cs="David"/>
          <w:b/>
          <w:bCs/>
          <w:color w:val="000000"/>
          <w:sz w:val="24"/>
          <w:szCs w:val="24"/>
          <w:rtl/>
          <w:lang w:val="en-US"/>
        </w:rPr>
        <w:t xml:space="preserve"> והצעות למחקרי המשך</w:t>
      </w:r>
    </w:p>
    <w:p w14:paraId="3157FA08" w14:textId="7F706959" w:rsidR="00AD29B8" w:rsidRPr="0083697A" w:rsidRDefault="00AD29B8" w:rsidP="005F7C8E">
      <w:pPr>
        <w:bidi/>
        <w:spacing w:before="240" w:after="240" w:line="360" w:lineRule="auto"/>
        <w:jc w:val="both"/>
        <w:rPr>
          <w:rFonts w:ascii="David" w:eastAsia="Times New Roman" w:hAnsi="David" w:cs="David"/>
          <w:sz w:val="24"/>
          <w:szCs w:val="24"/>
          <w:rtl/>
          <w:lang w:val="en-US"/>
        </w:rPr>
      </w:pPr>
      <w:r w:rsidRPr="0083697A">
        <w:rPr>
          <w:rFonts w:ascii="David" w:eastAsia="Times New Roman" w:hAnsi="David" w:cs="David"/>
          <w:color w:val="000000"/>
          <w:sz w:val="24"/>
          <w:szCs w:val="24"/>
          <w:rtl/>
          <w:lang w:val="en-US"/>
        </w:rPr>
        <w:lastRenderedPageBreak/>
        <w:t xml:space="preserve">כמחקר </w:t>
      </w:r>
      <w:r w:rsidR="00593112">
        <w:rPr>
          <w:rFonts w:ascii="David" w:eastAsia="Times New Roman" w:hAnsi="David" w:cs="David" w:hint="cs"/>
          <w:color w:val="000000"/>
          <w:sz w:val="24"/>
          <w:szCs w:val="24"/>
          <w:rtl/>
          <w:lang w:val="en-US"/>
        </w:rPr>
        <w:t xml:space="preserve">גישוש </w:t>
      </w:r>
      <w:r w:rsidRPr="0083697A">
        <w:rPr>
          <w:rFonts w:ascii="David" w:eastAsia="Times New Roman" w:hAnsi="David" w:cs="David"/>
          <w:color w:val="000000"/>
          <w:sz w:val="24"/>
          <w:szCs w:val="24"/>
          <w:rtl/>
          <w:lang w:val="en-US"/>
        </w:rPr>
        <w:t xml:space="preserve">ראשוני, </w:t>
      </w:r>
      <w:r w:rsidR="00593112">
        <w:rPr>
          <w:rFonts w:ascii="David" w:eastAsia="Times New Roman" w:hAnsi="David" w:cs="David" w:hint="cs"/>
          <w:color w:val="000000"/>
          <w:sz w:val="24"/>
          <w:szCs w:val="24"/>
          <w:rtl/>
          <w:lang w:val="en-US"/>
        </w:rPr>
        <w:t>נותחו בו ראיונות עם</w:t>
      </w:r>
      <w:r w:rsidRPr="0083697A">
        <w:rPr>
          <w:rFonts w:ascii="David" w:eastAsia="Times New Roman" w:hAnsi="David" w:cs="David"/>
          <w:color w:val="000000"/>
          <w:sz w:val="24"/>
          <w:szCs w:val="24"/>
          <w:rtl/>
          <w:lang w:val="en-US"/>
        </w:rPr>
        <w:t xml:space="preserve"> ששה משיבים </w:t>
      </w:r>
      <w:r w:rsidR="00593112">
        <w:rPr>
          <w:rFonts w:ascii="David" w:eastAsia="Times New Roman" w:hAnsi="David" w:cs="David" w:hint="cs"/>
          <w:color w:val="000000"/>
          <w:sz w:val="24"/>
          <w:szCs w:val="24"/>
          <w:rtl/>
          <w:lang w:val="en-US"/>
        </w:rPr>
        <w:t xml:space="preserve">ו150 פניות מאתר "אקשיבה" </w:t>
      </w:r>
      <w:r w:rsidRPr="0083697A">
        <w:rPr>
          <w:rFonts w:ascii="David" w:eastAsia="Times New Roman" w:hAnsi="David" w:cs="David"/>
          <w:color w:val="000000"/>
          <w:sz w:val="24"/>
          <w:szCs w:val="24"/>
          <w:rtl/>
          <w:lang w:val="en-US"/>
        </w:rPr>
        <w:t>בלבד, ויש צורך במחקר המשך שיבחן באופן מקיף ומעמיק את ממצאינו. </w:t>
      </w:r>
      <w:r w:rsidR="001A1FDE">
        <w:rPr>
          <w:rFonts w:ascii="David" w:eastAsia="Times New Roman" w:hAnsi="David" w:cs="David" w:hint="cs"/>
          <w:color w:val="000000"/>
          <w:sz w:val="24"/>
          <w:szCs w:val="24"/>
          <w:rtl/>
          <w:lang w:val="en-US"/>
        </w:rPr>
        <w:t>מחקר כזה יוכל לבחון</w:t>
      </w:r>
      <w:r w:rsidRPr="0083697A">
        <w:rPr>
          <w:rFonts w:ascii="David" w:eastAsia="Times New Roman" w:hAnsi="David" w:cs="David"/>
          <w:color w:val="000000"/>
          <w:sz w:val="24"/>
          <w:szCs w:val="24"/>
          <w:rtl/>
          <w:lang w:val="en-US"/>
        </w:rPr>
        <w:t xml:space="preserve"> בצורה מקיפה יותר את הקטגוריות ואולי קיומן של קטגוריות נוספות</w:t>
      </w:r>
      <w:r w:rsidR="001A1FDE">
        <w:rPr>
          <w:rFonts w:ascii="David" w:eastAsia="Times New Roman" w:hAnsi="David" w:cs="David" w:hint="cs"/>
          <w:color w:val="000000"/>
          <w:sz w:val="24"/>
          <w:szCs w:val="24"/>
          <w:rtl/>
          <w:lang w:val="en-US"/>
        </w:rPr>
        <w:t xml:space="preserve">. </w:t>
      </w:r>
      <w:r w:rsidRPr="0083697A">
        <w:rPr>
          <w:rFonts w:ascii="David" w:eastAsia="Times New Roman" w:hAnsi="David" w:cs="David"/>
          <w:color w:val="000000"/>
          <w:sz w:val="24"/>
          <w:szCs w:val="24"/>
          <w:rtl/>
          <w:lang w:val="en-US"/>
        </w:rPr>
        <w:t xml:space="preserve">ייתכנו </w:t>
      </w:r>
      <w:r w:rsidR="001A1FDE">
        <w:rPr>
          <w:rFonts w:ascii="David" w:eastAsia="Times New Roman" w:hAnsi="David" w:cs="David" w:hint="cs"/>
          <w:color w:val="000000"/>
          <w:sz w:val="24"/>
          <w:szCs w:val="24"/>
          <w:rtl/>
          <w:lang w:val="en-US"/>
        </w:rPr>
        <w:t xml:space="preserve">למשל </w:t>
      </w:r>
      <w:r w:rsidRPr="0083697A">
        <w:rPr>
          <w:rFonts w:ascii="David" w:eastAsia="Times New Roman" w:hAnsi="David" w:cs="David"/>
          <w:color w:val="000000"/>
          <w:sz w:val="24"/>
          <w:szCs w:val="24"/>
          <w:rtl/>
          <w:lang w:val="en-US"/>
        </w:rPr>
        <w:t>מקרים של חפיפה בין קטגוריות, כמו פונה שנהנה לחמוד לצון וגם מאובחן עם הפרעה נפשית</w:t>
      </w:r>
      <w:r w:rsidR="001A1FDE">
        <w:rPr>
          <w:rFonts w:ascii="David" w:eastAsia="Times New Roman" w:hAnsi="David" w:cs="David" w:hint="cs"/>
          <w:color w:val="000000"/>
          <w:sz w:val="24"/>
          <w:szCs w:val="24"/>
          <w:rtl/>
          <w:lang w:val="en-US"/>
        </w:rPr>
        <w:t>,</w:t>
      </w:r>
      <w:r w:rsidRPr="0083697A">
        <w:rPr>
          <w:rFonts w:ascii="David" w:eastAsia="Times New Roman" w:hAnsi="David" w:cs="David"/>
          <w:color w:val="000000"/>
          <w:sz w:val="24"/>
          <w:szCs w:val="24"/>
          <w:rtl/>
          <w:lang w:val="en-US"/>
        </w:rPr>
        <w:t xml:space="preserve"> </w:t>
      </w:r>
      <w:r w:rsidR="001A1FDE">
        <w:rPr>
          <w:rFonts w:ascii="David" w:eastAsia="Times New Roman" w:hAnsi="David" w:cs="David" w:hint="cs"/>
          <w:color w:val="000000"/>
          <w:sz w:val="24"/>
          <w:szCs w:val="24"/>
          <w:rtl/>
          <w:lang w:val="en-US"/>
        </w:rPr>
        <w:t>ו</w:t>
      </w:r>
      <w:r w:rsidRPr="0083697A">
        <w:rPr>
          <w:rFonts w:ascii="David" w:eastAsia="Times New Roman" w:hAnsi="David" w:cs="David"/>
          <w:color w:val="000000"/>
          <w:sz w:val="24"/>
          <w:szCs w:val="24"/>
          <w:rtl/>
          <w:lang w:val="en-US"/>
        </w:rPr>
        <w:t xml:space="preserve">בבחינת </w:t>
      </w:r>
      <w:r w:rsidR="007B7304" w:rsidRPr="0083697A">
        <w:rPr>
          <w:rFonts w:ascii="David" w:eastAsia="Times New Roman" w:hAnsi="David" w:cs="David"/>
          <w:color w:val="000000"/>
          <w:sz w:val="24"/>
          <w:szCs w:val="24"/>
          <w:rtl/>
          <w:lang w:val="en-US"/>
        </w:rPr>
        <w:t>משיבים רבים ו</w:t>
      </w:r>
      <w:r w:rsidRPr="0083697A">
        <w:rPr>
          <w:rFonts w:ascii="David" w:eastAsia="Times New Roman" w:hAnsi="David" w:cs="David"/>
          <w:color w:val="000000"/>
          <w:sz w:val="24"/>
          <w:szCs w:val="24"/>
          <w:rtl/>
          <w:lang w:val="en-US"/>
        </w:rPr>
        <w:t>התכתבויות</w:t>
      </w:r>
      <w:r w:rsidR="007B7304" w:rsidRPr="0083697A">
        <w:rPr>
          <w:rFonts w:ascii="David" w:eastAsia="Times New Roman" w:hAnsi="David" w:cs="David"/>
          <w:color w:val="000000"/>
          <w:sz w:val="24"/>
          <w:szCs w:val="24"/>
          <w:rtl/>
          <w:lang w:val="en-US"/>
        </w:rPr>
        <w:t xml:space="preserve"> רבות</w:t>
      </w:r>
      <w:r w:rsidRPr="0083697A">
        <w:rPr>
          <w:rFonts w:ascii="David" w:eastAsia="Times New Roman" w:hAnsi="David" w:cs="David"/>
          <w:color w:val="000000"/>
          <w:sz w:val="24"/>
          <w:szCs w:val="24"/>
          <w:rtl/>
          <w:lang w:val="en-US"/>
        </w:rPr>
        <w:t xml:space="preserve"> יתכן כי ניתן יהיה להגיע לדיוק רב יותר בזיהוי </w:t>
      </w:r>
      <w:r w:rsidR="00E46306">
        <w:rPr>
          <w:rFonts w:ascii="David" w:eastAsia="Times New Roman" w:hAnsi="David" w:cs="David" w:hint="cs"/>
          <w:color w:val="000000"/>
          <w:sz w:val="24"/>
          <w:szCs w:val="24"/>
          <w:rtl/>
          <w:lang w:val="en-US"/>
        </w:rPr>
        <w:t>קטגוריות במגוון פניות</w:t>
      </w:r>
      <w:r w:rsidRPr="0083697A">
        <w:rPr>
          <w:rFonts w:ascii="David" w:eastAsia="Times New Roman" w:hAnsi="David" w:cs="David"/>
          <w:color w:val="000000"/>
          <w:sz w:val="24"/>
          <w:szCs w:val="24"/>
          <w:rtl/>
          <w:lang w:val="en-US"/>
        </w:rPr>
        <w:t>.</w:t>
      </w:r>
      <w:r w:rsidR="00E46306">
        <w:rPr>
          <w:rFonts w:ascii="David" w:eastAsia="Times New Roman" w:hAnsi="David" w:cs="David" w:hint="cs"/>
          <w:color w:val="000000"/>
          <w:sz w:val="24"/>
          <w:szCs w:val="24"/>
          <w:rtl/>
          <w:lang w:val="en-US"/>
        </w:rPr>
        <w:t xml:space="preserve"> </w:t>
      </w:r>
    </w:p>
    <w:p w14:paraId="26DC2D0B" w14:textId="34B81E70" w:rsidR="00AD29B8" w:rsidRPr="0083697A" w:rsidRDefault="00AD29B8" w:rsidP="005F7C8E">
      <w:pPr>
        <w:bidi/>
        <w:spacing w:before="240" w:after="240" w:line="360" w:lineRule="auto"/>
        <w:jc w:val="both"/>
        <w:rPr>
          <w:rFonts w:ascii="David" w:eastAsia="Times New Roman" w:hAnsi="David" w:cs="David"/>
          <w:color w:val="000000"/>
          <w:sz w:val="24"/>
          <w:szCs w:val="24"/>
          <w:rtl/>
          <w:lang w:val="en-US"/>
        </w:rPr>
      </w:pPr>
      <w:r w:rsidRPr="0083697A">
        <w:rPr>
          <w:rFonts w:ascii="David" w:eastAsia="Times New Roman" w:hAnsi="David" w:cs="David"/>
          <w:color w:val="000000"/>
          <w:sz w:val="24"/>
          <w:szCs w:val="24"/>
          <w:rtl/>
          <w:lang w:val="en-US"/>
        </w:rPr>
        <w:t xml:space="preserve">המחקר הנוכחי התמקד בפלטפורמת "אקשיבה" ויש לבחון את ממצאיו בפלטפורמות נוספות בעלות מאפיינים </w:t>
      </w:r>
      <w:r w:rsidR="00D85D57">
        <w:rPr>
          <w:rFonts w:ascii="David" w:eastAsia="Times New Roman" w:hAnsi="David" w:cs="David" w:hint="cs"/>
          <w:color w:val="000000"/>
          <w:sz w:val="24"/>
          <w:szCs w:val="24"/>
          <w:rtl/>
          <w:lang w:val="en-US"/>
        </w:rPr>
        <w:t>דומים ו</w:t>
      </w:r>
      <w:r w:rsidRPr="0083697A">
        <w:rPr>
          <w:rFonts w:ascii="David" w:eastAsia="Times New Roman" w:hAnsi="David" w:cs="David"/>
          <w:color w:val="000000"/>
          <w:sz w:val="24"/>
          <w:szCs w:val="24"/>
          <w:rtl/>
          <w:lang w:val="en-US"/>
        </w:rPr>
        <w:t>שונים</w:t>
      </w:r>
      <w:r w:rsidR="00FA0008">
        <w:rPr>
          <w:rFonts w:ascii="David" w:eastAsia="Times New Roman" w:hAnsi="David" w:cs="David" w:hint="cs"/>
          <w:color w:val="000000"/>
          <w:sz w:val="24"/>
          <w:szCs w:val="24"/>
          <w:rtl/>
          <w:lang w:val="en-US"/>
        </w:rPr>
        <w:t xml:space="preserve">. </w:t>
      </w:r>
      <w:r w:rsidR="00FA0008" w:rsidRPr="0083697A">
        <w:rPr>
          <w:rFonts w:ascii="David" w:eastAsia="Times New Roman" w:hAnsi="David" w:cs="David"/>
          <w:color w:val="000000"/>
          <w:sz w:val="24"/>
          <w:szCs w:val="24"/>
          <w:rtl/>
          <w:lang w:val="en-US"/>
        </w:rPr>
        <w:t>קמפגלונה ועמיתים</w:t>
      </w:r>
      <w:r w:rsidR="00FA0008">
        <w:rPr>
          <w:rFonts w:ascii="David" w:eastAsia="Times New Roman" w:hAnsi="David" w:cs="David" w:hint="cs"/>
          <w:color w:val="000000"/>
          <w:sz w:val="24"/>
          <w:szCs w:val="24"/>
          <w:rtl/>
          <w:lang w:val="en-US"/>
        </w:rPr>
        <w:t>, למשל,</w:t>
      </w:r>
      <w:r w:rsidR="00FA0008" w:rsidRPr="0083697A">
        <w:rPr>
          <w:rFonts w:ascii="David" w:eastAsia="Times New Roman" w:hAnsi="David" w:cs="David"/>
          <w:color w:val="000000"/>
          <w:sz w:val="24"/>
          <w:szCs w:val="24"/>
          <w:rtl/>
          <w:lang w:val="en-US"/>
        </w:rPr>
        <w:t xml:space="preserve"> שבחנו גורמים מעכבים וגורמים מסייעים למשיבים בקווי סיוע במייל, </w:t>
      </w:r>
      <w:r w:rsidR="005F41E7">
        <w:rPr>
          <w:rFonts w:ascii="David" w:eastAsia="Times New Roman" w:hAnsi="David" w:cs="David" w:hint="cs"/>
          <w:color w:val="000000"/>
          <w:sz w:val="24"/>
          <w:szCs w:val="24"/>
          <w:rtl/>
          <w:lang w:val="en-US"/>
        </w:rPr>
        <w:t>דיווחו ע</w:t>
      </w:r>
      <w:r w:rsidR="005F41E7" w:rsidRPr="0083697A">
        <w:rPr>
          <w:rFonts w:ascii="David" w:eastAsia="Times New Roman" w:hAnsi="David" w:cs="David"/>
          <w:color w:val="000000"/>
          <w:sz w:val="24"/>
          <w:szCs w:val="24"/>
          <w:rtl/>
          <w:lang w:val="en-US"/>
        </w:rPr>
        <w:t>ל</w:t>
      </w:r>
      <w:r w:rsidR="005F41E7">
        <w:rPr>
          <w:rFonts w:ascii="David" w:eastAsia="Times New Roman" w:hAnsi="David" w:cs="David" w:hint="cs"/>
          <w:color w:val="000000"/>
          <w:sz w:val="24"/>
          <w:szCs w:val="24"/>
          <w:rtl/>
          <w:lang w:val="en-US"/>
        </w:rPr>
        <w:t xml:space="preserve"> </w:t>
      </w:r>
      <w:r w:rsidR="005F41E7" w:rsidRPr="0083697A">
        <w:rPr>
          <w:rFonts w:ascii="David" w:eastAsia="Times New Roman" w:hAnsi="David" w:cs="David"/>
          <w:color w:val="000000"/>
          <w:sz w:val="24"/>
          <w:szCs w:val="24"/>
          <w:rtl/>
          <w:lang w:val="en-US"/>
        </w:rPr>
        <w:t xml:space="preserve">גורמים </w:t>
      </w:r>
      <w:r w:rsidR="005F41E7">
        <w:rPr>
          <w:rFonts w:ascii="David" w:eastAsia="Times New Roman" w:hAnsi="David" w:cs="David" w:hint="cs"/>
          <w:color w:val="000000"/>
          <w:sz w:val="24"/>
          <w:szCs w:val="24"/>
          <w:rtl/>
          <w:lang w:val="en-US"/>
        </w:rPr>
        <w:t xml:space="preserve">שונים </w:t>
      </w:r>
      <w:r w:rsidR="005F41E7" w:rsidRPr="0083697A">
        <w:rPr>
          <w:rFonts w:ascii="David" w:eastAsia="Times New Roman" w:hAnsi="David" w:cs="David"/>
          <w:color w:val="000000"/>
          <w:sz w:val="24"/>
          <w:szCs w:val="24"/>
          <w:rtl/>
          <w:lang w:val="en-US"/>
        </w:rPr>
        <w:t xml:space="preserve">בארגון </w:t>
      </w:r>
      <w:r w:rsidR="005F41E7">
        <w:rPr>
          <w:rFonts w:ascii="David" w:eastAsia="Times New Roman" w:hAnsi="David" w:cs="David" w:hint="cs"/>
          <w:color w:val="000000"/>
          <w:sz w:val="24"/>
          <w:szCs w:val="24"/>
          <w:rtl/>
          <w:lang w:val="en-US"/>
        </w:rPr>
        <w:t>ש</w:t>
      </w:r>
      <w:r w:rsidR="005F41E7" w:rsidRPr="0083697A">
        <w:rPr>
          <w:rFonts w:ascii="David" w:eastAsia="Times New Roman" w:hAnsi="David" w:cs="David"/>
          <w:color w:val="000000"/>
          <w:sz w:val="24"/>
          <w:szCs w:val="24"/>
          <w:rtl/>
          <w:lang w:val="en-US"/>
        </w:rPr>
        <w:t xml:space="preserve">יש </w:t>
      </w:r>
      <w:r w:rsidR="005F41E7">
        <w:rPr>
          <w:rFonts w:ascii="David" w:eastAsia="Times New Roman" w:hAnsi="David" w:cs="David" w:hint="cs"/>
          <w:color w:val="000000"/>
          <w:sz w:val="24"/>
          <w:szCs w:val="24"/>
          <w:rtl/>
          <w:lang w:val="en-US"/>
        </w:rPr>
        <w:t xml:space="preserve">להם </w:t>
      </w:r>
      <w:r w:rsidR="005F41E7" w:rsidRPr="0083697A">
        <w:rPr>
          <w:rFonts w:ascii="David" w:eastAsia="Times New Roman" w:hAnsi="David" w:cs="David"/>
          <w:color w:val="000000"/>
          <w:sz w:val="24"/>
          <w:szCs w:val="24"/>
          <w:rtl/>
          <w:lang w:val="en-US"/>
        </w:rPr>
        <w:t>השפעה על המשיבים</w:t>
      </w:r>
      <w:r w:rsidR="00E56B60">
        <w:rPr>
          <w:rFonts w:ascii="David" w:eastAsia="Times New Roman" w:hAnsi="David" w:cs="David" w:hint="cs"/>
          <w:color w:val="000000"/>
          <w:sz w:val="24"/>
          <w:szCs w:val="24"/>
          <w:rtl/>
          <w:lang w:val="en-US"/>
        </w:rPr>
        <w:t xml:space="preserve"> (עם זאת </w:t>
      </w:r>
      <w:r w:rsidR="005F41E7">
        <w:rPr>
          <w:rFonts w:ascii="David" w:eastAsia="Times New Roman" w:hAnsi="David" w:cs="David" w:hint="cs"/>
          <w:color w:val="000000"/>
          <w:sz w:val="24"/>
          <w:szCs w:val="24"/>
          <w:rtl/>
          <w:lang w:val="en-US"/>
        </w:rPr>
        <w:t xml:space="preserve">מעניין </w:t>
      </w:r>
      <w:r w:rsidR="00E56B60">
        <w:rPr>
          <w:rFonts w:ascii="David" w:eastAsia="Times New Roman" w:hAnsi="David" w:cs="David" w:hint="cs"/>
          <w:color w:val="000000"/>
          <w:sz w:val="24"/>
          <w:szCs w:val="24"/>
          <w:rtl/>
          <w:lang w:val="en-US"/>
        </w:rPr>
        <w:t>שמ</w:t>
      </w:r>
      <w:r w:rsidR="00FA0008">
        <w:rPr>
          <w:rFonts w:ascii="David" w:eastAsia="Times New Roman" w:hAnsi="David" w:cs="David" w:hint="cs"/>
          <w:color w:val="000000"/>
          <w:sz w:val="24"/>
          <w:szCs w:val="24"/>
          <w:rtl/>
          <w:lang w:val="en-US"/>
        </w:rPr>
        <w:t>צאו גם הם</w:t>
      </w:r>
      <w:r w:rsidR="00FA0008" w:rsidRPr="0083697A">
        <w:rPr>
          <w:rFonts w:ascii="David" w:eastAsia="Times New Roman" w:hAnsi="David" w:cs="David"/>
          <w:color w:val="000000"/>
          <w:sz w:val="24"/>
          <w:szCs w:val="24"/>
          <w:rtl/>
          <w:lang w:val="en-US"/>
        </w:rPr>
        <w:t xml:space="preserve"> סוגיות של מוטיבציה ושל ביטחון במענה לפניות</w:t>
      </w:r>
      <w:r w:rsidR="00E56B60">
        <w:rPr>
          <w:rFonts w:ascii="David" w:eastAsia="Times New Roman" w:hAnsi="David" w:cs="David" w:hint="cs"/>
          <w:color w:val="000000"/>
          <w:sz w:val="24"/>
          <w:szCs w:val="24"/>
          <w:rtl/>
          <w:lang w:val="en-US"/>
        </w:rPr>
        <w:t>)</w:t>
      </w:r>
      <w:r w:rsidRPr="0083697A">
        <w:rPr>
          <w:rFonts w:ascii="David" w:eastAsia="Times New Roman" w:hAnsi="David" w:cs="David"/>
          <w:color w:val="000000"/>
          <w:sz w:val="24"/>
          <w:szCs w:val="24"/>
          <w:rtl/>
          <w:lang w:val="en-US"/>
        </w:rPr>
        <w:t xml:space="preserve">. </w:t>
      </w:r>
      <w:r w:rsidR="00DD14A0" w:rsidRPr="0083697A">
        <w:rPr>
          <w:rFonts w:ascii="David" w:eastAsia="Times New Roman" w:hAnsi="David" w:cs="David"/>
          <w:color w:val="000000"/>
          <w:sz w:val="24"/>
          <w:szCs w:val="24"/>
          <w:rtl/>
          <w:lang w:val="en-US"/>
        </w:rPr>
        <w:t>הייעוץ באקשיבה מותאם לפניות מהמגזר החרדי</w:t>
      </w:r>
      <w:r w:rsidRPr="0083697A">
        <w:rPr>
          <w:rFonts w:ascii="David" w:eastAsia="Times New Roman" w:hAnsi="David" w:cs="David"/>
          <w:color w:val="000000"/>
          <w:sz w:val="24"/>
          <w:szCs w:val="24"/>
          <w:rtl/>
          <w:lang w:val="en-US"/>
        </w:rPr>
        <w:t xml:space="preserve"> וייתכן כי משיבים או פניות מתרבויות אחרות מערבים תפיסות אחרות</w:t>
      </w:r>
      <w:r w:rsidR="00DD14A0" w:rsidRPr="0083697A">
        <w:rPr>
          <w:rFonts w:ascii="David" w:eastAsia="Times New Roman" w:hAnsi="David" w:cs="David"/>
          <w:color w:val="000000"/>
          <w:sz w:val="24"/>
          <w:szCs w:val="24"/>
          <w:rtl/>
          <w:lang w:val="en-US"/>
        </w:rPr>
        <w:t>. </w:t>
      </w:r>
    </w:p>
    <w:p w14:paraId="1C100B04" w14:textId="110EF1DC" w:rsidR="005F41E7" w:rsidRDefault="005F41E7" w:rsidP="005F7C8E">
      <w:pPr>
        <w:bidi/>
        <w:spacing w:before="240" w:after="240" w:line="360" w:lineRule="auto"/>
        <w:jc w:val="both"/>
        <w:rPr>
          <w:rFonts w:ascii="David" w:eastAsia="Times New Roman" w:hAnsi="David" w:cs="David"/>
          <w:color w:val="000000"/>
          <w:sz w:val="24"/>
          <w:szCs w:val="24"/>
          <w:rtl/>
          <w:lang w:val="en-US"/>
        </w:rPr>
      </w:pPr>
      <w:r>
        <w:rPr>
          <w:rFonts w:ascii="David" w:eastAsia="Times New Roman" w:hAnsi="David" w:cs="David" w:hint="cs"/>
          <w:color w:val="000000"/>
          <w:sz w:val="24"/>
          <w:szCs w:val="24"/>
          <w:rtl/>
          <w:lang w:val="en-US"/>
        </w:rPr>
        <w:t>מוצע לבחון את סוגיית ידיעת הלקוח בפורמטים נוספים של ייעוץ מקוון בנוסף על קווי הסיוע במייל, שכן זהו כאמור אחד האתגרים המשמעותיים בטיפול בכלל ובמרחב הטיפול המקוון בפרט.</w:t>
      </w:r>
      <w:r>
        <w:rPr>
          <w:rFonts w:ascii="David" w:eastAsia="Times New Roman" w:hAnsi="David" w:cs="David" w:hint="cs"/>
          <w:sz w:val="24"/>
          <w:szCs w:val="24"/>
          <w:rtl/>
          <w:lang w:val="en-US"/>
        </w:rPr>
        <w:t xml:space="preserve"> </w:t>
      </w:r>
      <w:r w:rsidR="00CB13D1" w:rsidRPr="0083697A">
        <w:rPr>
          <w:rFonts w:ascii="David" w:eastAsia="Times New Roman" w:hAnsi="David" w:cs="David"/>
          <w:color w:val="000000"/>
          <w:sz w:val="24"/>
          <w:szCs w:val="24"/>
          <w:rtl/>
          <w:lang w:val="en-US"/>
        </w:rPr>
        <w:t>ייתכן כי הציפייה של המשיבים לפנייה מסודרת, הגיונית וברורה</w:t>
      </w:r>
      <w:r>
        <w:rPr>
          <w:rFonts w:ascii="David" w:eastAsia="Times New Roman" w:hAnsi="David" w:cs="David" w:hint="cs"/>
          <w:color w:val="000000"/>
          <w:sz w:val="24"/>
          <w:szCs w:val="24"/>
          <w:rtl/>
          <w:lang w:val="en-US"/>
        </w:rPr>
        <w:t>-</w:t>
      </w:r>
      <w:r w:rsidR="00CB13D1" w:rsidRPr="0083697A">
        <w:rPr>
          <w:rFonts w:ascii="David" w:eastAsia="Times New Roman" w:hAnsi="David" w:cs="David"/>
          <w:color w:val="000000"/>
          <w:sz w:val="24"/>
          <w:szCs w:val="24"/>
          <w:rtl/>
          <w:lang w:val="en-US"/>
        </w:rPr>
        <w:t xml:space="preserve"> יהיה מי שיאמר "מושלמת"</w:t>
      </w:r>
      <w:r>
        <w:rPr>
          <w:rFonts w:ascii="David" w:eastAsia="Times New Roman" w:hAnsi="David" w:cs="David" w:hint="cs"/>
          <w:color w:val="000000"/>
          <w:sz w:val="24"/>
          <w:szCs w:val="24"/>
          <w:rtl/>
          <w:lang w:val="en-US"/>
        </w:rPr>
        <w:t>-</w:t>
      </w:r>
      <w:r w:rsidR="00CB13D1" w:rsidRPr="0083697A">
        <w:rPr>
          <w:rFonts w:ascii="David" w:eastAsia="Times New Roman" w:hAnsi="David" w:cs="David"/>
          <w:color w:val="000000"/>
          <w:sz w:val="24"/>
          <w:szCs w:val="24"/>
          <w:rtl/>
          <w:lang w:val="en-US"/>
        </w:rPr>
        <w:t xml:space="preserve"> אופיינית במיוחד דווקא לייעוץ </w:t>
      </w:r>
      <w:r w:rsidR="00E56B60">
        <w:rPr>
          <w:rFonts w:ascii="David" w:eastAsia="Times New Roman" w:hAnsi="David" w:cs="David" w:hint="cs"/>
          <w:color w:val="000000"/>
          <w:sz w:val="24"/>
          <w:szCs w:val="24"/>
          <w:rtl/>
          <w:lang w:val="en-US"/>
        </w:rPr>
        <w:t xml:space="preserve">בקווי סיוע </w:t>
      </w:r>
      <w:r w:rsidR="00CB13D1" w:rsidRPr="0083697A">
        <w:rPr>
          <w:rFonts w:ascii="David" w:eastAsia="Times New Roman" w:hAnsi="David" w:cs="David"/>
          <w:color w:val="000000"/>
          <w:sz w:val="24"/>
          <w:szCs w:val="24"/>
          <w:rtl/>
          <w:lang w:val="en-US"/>
        </w:rPr>
        <w:t>במייל. סברה זו נתמכת בממצאי מחקרם של סטומל והואן, שהשוו בין ייעוץ במייל לייעוץ בצ'אט. הם מצאו במייל העדפה להצגה מלאה וברורה בעת הצגת הבעיה על ידי הפציינט, לעומת ייעוץ בצא'ט שם "לגיטימית" הצגה לא שלמה של הבעיה.</w:t>
      </w:r>
      <w:r w:rsidR="00802C7E" w:rsidRPr="0083697A">
        <w:rPr>
          <w:rFonts w:ascii="David" w:eastAsia="Times New Roman" w:hAnsi="David" w:cs="David"/>
          <w:color w:val="000000"/>
          <w:sz w:val="24"/>
          <w:szCs w:val="24"/>
          <w:rtl/>
          <w:lang w:val="en-US"/>
        </w:rPr>
        <w:t xml:space="preserve"> </w:t>
      </w:r>
    </w:p>
    <w:p w14:paraId="758E1625" w14:textId="77777777" w:rsidR="00E56B60" w:rsidRDefault="00802C7E" w:rsidP="005F7C8E">
      <w:pPr>
        <w:bidi/>
        <w:spacing w:before="240" w:after="240" w:line="360" w:lineRule="auto"/>
        <w:jc w:val="both"/>
        <w:rPr>
          <w:rFonts w:ascii="David" w:eastAsia="Times New Roman" w:hAnsi="David" w:cs="David"/>
          <w:color w:val="000000"/>
          <w:sz w:val="24"/>
          <w:szCs w:val="24"/>
          <w:rtl/>
          <w:lang w:val="en-US"/>
        </w:rPr>
      </w:pPr>
      <w:r w:rsidRPr="0083697A">
        <w:rPr>
          <w:rFonts w:ascii="David" w:eastAsia="Times New Roman" w:hAnsi="David" w:cs="David"/>
          <w:color w:val="000000"/>
          <w:sz w:val="24"/>
          <w:szCs w:val="24"/>
          <w:rtl/>
          <w:lang w:val="en-US"/>
        </w:rPr>
        <w:t xml:space="preserve">יש פונים המעדיפים פנייה אנונימית אסינכרונית, לעומתם יש המעדיפים פנייה סינכרונית. יש שמעדיפים- או זקוקים- לתהליך ממושך ולא חד פעמי. הפלטפורמה של "אקשיבה" לא מותאמת לתהליך טיפולי מתמשך </w:t>
      </w:r>
      <w:r w:rsidR="00E56B60">
        <w:rPr>
          <w:rFonts w:ascii="David" w:eastAsia="Times New Roman" w:hAnsi="David" w:cs="David" w:hint="cs"/>
          <w:color w:val="000000"/>
          <w:sz w:val="24"/>
          <w:szCs w:val="24"/>
          <w:rtl/>
          <w:lang w:val="en-US"/>
        </w:rPr>
        <w:t>וה</w:t>
      </w:r>
      <w:r w:rsidRPr="0083697A">
        <w:rPr>
          <w:rFonts w:ascii="David" w:eastAsia="Times New Roman" w:hAnsi="David" w:cs="David"/>
          <w:color w:val="000000"/>
          <w:sz w:val="24"/>
          <w:szCs w:val="24"/>
          <w:rtl/>
          <w:lang w:val="en-US"/>
        </w:rPr>
        <w:t xml:space="preserve">פניות </w:t>
      </w:r>
      <w:r w:rsidR="00E56B60">
        <w:rPr>
          <w:rFonts w:ascii="David" w:eastAsia="Times New Roman" w:hAnsi="David" w:cs="David" w:hint="cs"/>
          <w:color w:val="000000"/>
          <w:sz w:val="24"/>
          <w:szCs w:val="24"/>
          <w:rtl/>
          <w:lang w:val="en-US"/>
        </w:rPr>
        <w:t>ב</w:t>
      </w:r>
      <w:r w:rsidRPr="0083697A">
        <w:rPr>
          <w:rFonts w:ascii="David" w:eastAsia="Times New Roman" w:hAnsi="David" w:cs="David"/>
          <w:color w:val="000000"/>
          <w:sz w:val="24"/>
          <w:szCs w:val="24"/>
          <w:rtl/>
          <w:lang w:val="en-US"/>
        </w:rPr>
        <w:t>ה</w:t>
      </w:r>
      <w:r w:rsidR="00E56B60">
        <w:rPr>
          <w:rFonts w:ascii="David" w:eastAsia="Times New Roman" w:hAnsi="David" w:cs="David" w:hint="cs"/>
          <w:color w:val="000000"/>
          <w:sz w:val="24"/>
          <w:szCs w:val="24"/>
          <w:rtl/>
          <w:lang w:val="en-US"/>
        </w:rPr>
        <w:t xml:space="preserve"> </w:t>
      </w:r>
      <w:r w:rsidRPr="0083697A">
        <w:rPr>
          <w:rFonts w:ascii="David" w:eastAsia="Times New Roman" w:hAnsi="David" w:cs="David"/>
          <w:color w:val="000000"/>
          <w:sz w:val="24"/>
          <w:szCs w:val="24"/>
          <w:rtl/>
          <w:lang w:val="en-US"/>
        </w:rPr>
        <w:t xml:space="preserve">נענות </w:t>
      </w:r>
      <w:r w:rsidR="00E56B60">
        <w:rPr>
          <w:rFonts w:ascii="David" w:eastAsia="Times New Roman" w:hAnsi="David" w:cs="David" w:hint="cs"/>
          <w:color w:val="000000"/>
          <w:sz w:val="24"/>
          <w:szCs w:val="24"/>
          <w:rtl/>
          <w:lang w:val="en-US"/>
        </w:rPr>
        <w:t>ל</w:t>
      </w:r>
      <w:r w:rsidRPr="0083697A">
        <w:rPr>
          <w:rFonts w:ascii="David" w:eastAsia="Times New Roman" w:hAnsi="David" w:cs="David"/>
          <w:color w:val="000000"/>
          <w:sz w:val="24"/>
          <w:szCs w:val="24"/>
          <w:rtl/>
          <w:lang w:val="en-US"/>
        </w:rPr>
        <w:t xml:space="preserve">רוב </w:t>
      </w:r>
      <w:r w:rsidR="00E56B60">
        <w:rPr>
          <w:rFonts w:ascii="David" w:eastAsia="Times New Roman" w:hAnsi="David" w:cs="David" w:hint="cs"/>
          <w:color w:val="000000"/>
          <w:sz w:val="24"/>
          <w:szCs w:val="24"/>
          <w:rtl/>
          <w:lang w:val="en-US"/>
        </w:rPr>
        <w:t xml:space="preserve">במענה </w:t>
      </w:r>
      <w:r w:rsidRPr="0083697A">
        <w:rPr>
          <w:rFonts w:ascii="David" w:eastAsia="Times New Roman" w:hAnsi="David" w:cs="David"/>
          <w:color w:val="000000"/>
          <w:sz w:val="24"/>
          <w:szCs w:val="24"/>
          <w:rtl/>
          <w:lang w:val="en-US"/>
        </w:rPr>
        <w:t xml:space="preserve">חד-פעמי. המשיבים אינם מקבלים תגובה מהפונה ולכן אין להם אפשרות לוודא באיזו מידה הם נתנו מענה </w:t>
      </w:r>
      <w:r w:rsidR="00E56B60">
        <w:rPr>
          <w:rFonts w:ascii="David" w:eastAsia="Times New Roman" w:hAnsi="David" w:cs="David" w:hint="cs"/>
          <w:color w:val="000000"/>
          <w:sz w:val="24"/>
          <w:szCs w:val="24"/>
          <w:rtl/>
          <w:lang w:val="en-US"/>
        </w:rPr>
        <w:t>אופטימלי</w:t>
      </w:r>
      <w:r w:rsidRPr="0083697A">
        <w:rPr>
          <w:rFonts w:ascii="David" w:eastAsia="Times New Roman" w:hAnsi="David" w:cs="David"/>
          <w:color w:val="000000"/>
          <w:sz w:val="24"/>
          <w:szCs w:val="24"/>
          <w:rtl/>
          <w:lang w:val="en-US"/>
        </w:rPr>
        <w:t>. מחקרי המשך יוכלו לבחון מדדים כגון שביעות רצון של הנועצים כדי להשלים את התמונה</w:t>
      </w:r>
      <w:r w:rsidR="005F41E7">
        <w:rPr>
          <w:rFonts w:ascii="David" w:eastAsia="Times New Roman" w:hAnsi="David" w:cs="David" w:hint="cs"/>
          <w:color w:val="000000"/>
          <w:sz w:val="24"/>
          <w:szCs w:val="24"/>
          <w:rtl/>
          <w:lang w:val="en-US"/>
        </w:rPr>
        <w:t xml:space="preserve"> </w:t>
      </w:r>
      <w:r w:rsidR="009D7E96">
        <w:rPr>
          <w:rFonts w:ascii="David" w:eastAsia="Times New Roman" w:hAnsi="David" w:cs="David" w:hint="cs"/>
          <w:color w:val="000000"/>
          <w:sz w:val="24"/>
          <w:szCs w:val="24"/>
          <w:rtl/>
          <w:lang w:val="en-US"/>
        </w:rPr>
        <w:t xml:space="preserve">אודות שאלות המחקר </w:t>
      </w:r>
      <w:r w:rsidR="005F41E7">
        <w:rPr>
          <w:rFonts w:ascii="David" w:eastAsia="Times New Roman" w:hAnsi="David" w:cs="David" w:hint="cs"/>
          <w:color w:val="000000"/>
          <w:sz w:val="24"/>
          <w:szCs w:val="24"/>
          <w:rtl/>
          <w:lang w:val="en-US"/>
        </w:rPr>
        <w:t>מנקודת מבטם של הפונים</w:t>
      </w:r>
      <w:r w:rsidRPr="0083697A">
        <w:rPr>
          <w:rFonts w:ascii="David" w:eastAsia="Times New Roman" w:hAnsi="David" w:cs="David"/>
          <w:color w:val="000000"/>
          <w:sz w:val="24"/>
          <w:szCs w:val="24"/>
          <w:rtl/>
          <w:lang w:val="en-US"/>
        </w:rPr>
        <w:t xml:space="preserve">. </w:t>
      </w:r>
    </w:p>
    <w:p w14:paraId="55270B26" w14:textId="65C2ABE1" w:rsidR="00802C7E" w:rsidRPr="005F41E7" w:rsidRDefault="005F41E7" w:rsidP="00E56B60">
      <w:pPr>
        <w:bidi/>
        <w:spacing w:before="240" w:after="240" w:line="360" w:lineRule="auto"/>
        <w:jc w:val="both"/>
        <w:rPr>
          <w:rFonts w:ascii="David" w:eastAsia="Times New Roman" w:hAnsi="David" w:cs="David"/>
          <w:sz w:val="24"/>
          <w:szCs w:val="24"/>
          <w:rtl/>
          <w:lang w:val="en-US"/>
        </w:rPr>
      </w:pPr>
      <w:r>
        <w:rPr>
          <w:rFonts w:ascii="David" w:eastAsia="Times New Roman" w:hAnsi="David" w:cs="David" w:hint="cs"/>
          <w:color w:val="000000"/>
          <w:sz w:val="24"/>
          <w:szCs w:val="24"/>
          <w:rtl/>
          <w:lang w:val="en-US"/>
        </w:rPr>
        <w:t>נראה לנו כי ה</w:t>
      </w:r>
      <w:r w:rsidR="009D7E96">
        <w:rPr>
          <w:rFonts w:ascii="David" w:eastAsia="Times New Roman" w:hAnsi="David" w:cs="David" w:hint="cs"/>
          <w:color w:val="000000"/>
          <w:sz w:val="24"/>
          <w:szCs w:val="24"/>
          <w:rtl/>
          <w:lang w:val="en-US"/>
        </w:rPr>
        <w:t>ייעוץ המקוון</w:t>
      </w:r>
      <w:r>
        <w:rPr>
          <w:rFonts w:ascii="David" w:eastAsia="Times New Roman" w:hAnsi="David" w:cs="David" w:hint="cs"/>
          <w:color w:val="000000"/>
          <w:sz w:val="24"/>
          <w:szCs w:val="24"/>
          <w:rtl/>
          <w:lang w:val="en-US"/>
        </w:rPr>
        <w:t xml:space="preserve"> בשל למחקרים פרשניים-ביקורתיים, אשר יאפשרו חשיפה של הנחות המעוגנות בתפיסות חברתיות, וישחררו את המרחב </w:t>
      </w:r>
      <w:r w:rsidR="00C7321C">
        <w:rPr>
          <w:rFonts w:ascii="David" w:eastAsia="Times New Roman" w:hAnsi="David" w:cs="David" w:hint="cs"/>
          <w:color w:val="000000"/>
          <w:sz w:val="24"/>
          <w:szCs w:val="24"/>
          <w:rtl/>
          <w:lang w:val="en-US"/>
        </w:rPr>
        <w:t xml:space="preserve">שייחודיותו בפתיחותו לייעוץ מותאם ומגוון </w:t>
      </w:r>
      <w:r w:rsidR="00287F6E">
        <w:rPr>
          <w:rFonts w:ascii="David" w:eastAsia="Times New Roman" w:hAnsi="David" w:cs="David" w:hint="cs"/>
          <w:color w:val="000000"/>
          <w:sz w:val="24"/>
          <w:szCs w:val="24"/>
          <w:rtl/>
          <w:lang w:val="en-US"/>
        </w:rPr>
        <w:t xml:space="preserve">וסיוע עבור </w:t>
      </w:r>
      <w:r w:rsidR="00340D70">
        <w:rPr>
          <w:rFonts w:ascii="David" w:eastAsia="Times New Roman" w:hAnsi="David" w:cs="David" w:hint="cs"/>
          <w:color w:val="000000"/>
          <w:sz w:val="24"/>
          <w:szCs w:val="24"/>
          <w:rtl/>
          <w:lang w:val="en-US"/>
        </w:rPr>
        <w:t xml:space="preserve">שלל </w:t>
      </w:r>
      <w:r w:rsidR="00C7321C">
        <w:rPr>
          <w:rFonts w:ascii="David" w:eastAsia="Times New Roman" w:hAnsi="David" w:cs="David" w:hint="cs"/>
          <w:color w:val="000000"/>
          <w:sz w:val="24"/>
          <w:szCs w:val="24"/>
          <w:rtl/>
          <w:lang w:val="en-US"/>
        </w:rPr>
        <w:t>פונים</w:t>
      </w:r>
      <w:r w:rsidR="008E42A7">
        <w:rPr>
          <w:rFonts w:ascii="David" w:eastAsia="Times New Roman" w:hAnsi="David" w:cs="David" w:hint="cs"/>
          <w:color w:val="000000"/>
          <w:sz w:val="24"/>
          <w:szCs w:val="24"/>
          <w:rtl/>
          <w:lang w:val="en-US"/>
        </w:rPr>
        <w:t>, על העדפותיהם, צורכיהם ומורכבויותיהם</w:t>
      </w:r>
      <w:r w:rsidR="00C7321C">
        <w:rPr>
          <w:rFonts w:ascii="David" w:eastAsia="Times New Roman" w:hAnsi="David" w:cs="David" w:hint="cs"/>
          <w:color w:val="000000"/>
          <w:sz w:val="24"/>
          <w:szCs w:val="24"/>
          <w:rtl/>
          <w:lang w:val="en-US"/>
        </w:rPr>
        <w:t>.</w:t>
      </w:r>
      <w:r>
        <w:rPr>
          <w:rFonts w:ascii="David" w:eastAsia="Times New Roman" w:hAnsi="David" w:cs="David" w:hint="cs"/>
          <w:color w:val="000000"/>
          <w:sz w:val="24"/>
          <w:szCs w:val="24"/>
          <w:rtl/>
          <w:lang w:val="en-US"/>
        </w:rPr>
        <w:t xml:space="preserve"> </w:t>
      </w:r>
      <w:r w:rsidR="008F7A80">
        <w:rPr>
          <w:rFonts w:ascii="David" w:eastAsia="Times New Roman" w:hAnsi="David" w:cs="David" w:hint="cs"/>
          <w:color w:val="000000"/>
          <w:sz w:val="24"/>
          <w:szCs w:val="24"/>
          <w:rtl/>
          <w:lang w:val="en-US"/>
        </w:rPr>
        <w:t>נסיים במילות תודה והערכה למשתתפי המחקר, ול</w:t>
      </w:r>
      <w:r w:rsidR="00C85706">
        <w:rPr>
          <w:rFonts w:ascii="David" w:eastAsia="Times New Roman" w:hAnsi="David" w:cs="David" w:hint="cs"/>
          <w:color w:val="000000"/>
          <w:sz w:val="24"/>
          <w:szCs w:val="24"/>
          <w:rtl/>
          <w:lang w:val="en-US"/>
        </w:rPr>
        <w:t>כלל ה</w:t>
      </w:r>
      <w:r w:rsidR="008F7A80">
        <w:rPr>
          <w:rFonts w:ascii="David" w:eastAsia="Times New Roman" w:hAnsi="David" w:cs="David" w:hint="cs"/>
          <w:color w:val="000000"/>
          <w:sz w:val="24"/>
          <w:szCs w:val="24"/>
          <w:rtl/>
          <w:lang w:val="en-US"/>
        </w:rPr>
        <w:t>משיבים בהתנדבות בקווי הסיוע הנפשי.</w:t>
      </w:r>
    </w:p>
    <w:p w14:paraId="47B09007" w14:textId="0D110AFC" w:rsidR="00FD2976" w:rsidRPr="0083697A" w:rsidRDefault="00CB13D1" w:rsidP="00BE315D">
      <w:pPr>
        <w:bidi/>
        <w:spacing w:before="240" w:after="240" w:line="360" w:lineRule="auto"/>
        <w:jc w:val="both"/>
        <w:rPr>
          <w:rFonts w:ascii="David" w:hAnsi="David" w:cs="David"/>
          <w:sz w:val="24"/>
          <w:szCs w:val="24"/>
          <w:rtl/>
        </w:rPr>
      </w:pPr>
      <w:r w:rsidRPr="0083697A">
        <w:rPr>
          <w:rFonts w:ascii="David" w:hAnsi="David" w:cs="David"/>
          <w:sz w:val="24"/>
          <w:szCs w:val="24"/>
          <w:rtl/>
        </w:rPr>
        <w:t xml:space="preserve"> </w:t>
      </w:r>
    </w:p>
    <w:sectPr w:rsidR="00FD2976" w:rsidRPr="0083697A" w:rsidSect="00926FC4">
      <w:footerReference w:type="default" r:id="rId14"/>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4BD8B" w14:textId="77777777" w:rsidR="00F436CD" w:rsidRDefault="00F436CD" w:rsidP="00926FC4">
      <w:pPr>
        <w:spacing w:line="240" w:lineRule="auto"/>
      </w:pPr>
      <w:r>
        <w:separator/>
      </w:r>
    </w:p>
  </w:endnote>
  <w:endnote w:type="continuationSeparator" w:id="0">
    <w:p w14:paraId="5CCECB72" w14:textId="77777777" w:rsidR="00F436CD" w:rsidRDefault="00F436CD" w:rsidP="00926F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1846237"/>
      <w:docPartObj>
        <w:docPartGallery w:val="Page Numbers (Bottom of Page)"/>
        <w:docPartUnique/>
      </w:docPartObj>
    </w:sdtPr>
    <w:sdtEndPr/>
    <w:sdtContent>
      <w:p w14:paraId="62F1EE16" w14:textId="77777777" w:rsidR="003054F5" w:rsidRDefault="003054F5">
        <w:pPr>
          <w:pStyle w:val="Footer"/>
          <w:jc w:val="center"/>
        </w:pPr>
        <w:r>
          <w:fldChar w:fldCharType="begin"/>
        </w:r>
        <w:r>
          <w:instrText>PAGE   \* MERGEFORMAT</w:instrText>
        </w:r>
        <w:r>
          <w:fldChar w:fldCharType="separate"/>
        </w:r>
        <w:r>
          <w:rPr>
            <w:rtl/>
            <w:lang w:val="he-IL"/>
          </w:rPr>
          <w:t>2</w:t>
        </w:r>
        <w:r>
          <w:fldChar w:fldCharType="end"/>
        </w:r>
      </w:p>
    </w:sdtContent>
  </w:sdt>
  <w:p w14:paraId="7647B18F" w14:textId="77777777" w:rsidR="003054F5" w:rsidRPr="00926FC4" w:rsidRDefault="003054F5">
    <w:pPr>
      <w:pStyle w:val="Footer"/>
      <w:rPr>
        <w:rtl/>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9B13B" w14:textId="77777777" w:rsidR="00F436CD" w:rsidRDefault="00F436CD" w:rsidP="00926FC4">
      <w:pPr>
        <w:spacing w:line="240" w:lineRule="auto"/>
      </w:pPr>
      <w:r>
        <w:separator/>
      </w:r>
    </w:p>
  </w:footnote>
  <w:footnote w:type="continuationSeparator" w:id="0">
    <w:p w14:paraId="3DD42A33" w14:textId="77777777" w:rsidR="00F436CD" w:rsidRDefault="00F436CD" w:rsidP="00926FC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72877"/>
    <w:multiLevelType w:val="hybridMultilevel"/>
    <w:tmpl w:val="E0606424"/>
    <w:lvl w:ilvl="0" w:tplc="1F7ACEC8">
      <w:start w:val="1"/>
      <w:numFmt w:val="hebrew1"/>
      <w:lvlText w:val="%1."/>
      <w:lvlJc w:val="left"/>
      <w:pPr>
        <w:ind w:left="1080" w:hanging="72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1116140"/>
    <w:multiLevelType w:val="hybridMultilevel"/>
    <w:tmpl w:val="F5C62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96B6347"/>
    <w:multiLevelType w:val="hybridMultilevel"/>
    <w:tmpl w:val="213A3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C66C09"/>
    <w:multiLevelType w:val="hybridMultilevel"/>
    <w:tmpl w:val="2C0E89D0"/>
    <w:lvl w:ilvl="0" w:tplc="6F1C00AE">
      <w:start w:val="1"/>
      <w:numFmt w:val="hebrew1"/>
      <w:lvlText w:val="%1."/>
      <w:lvlJc w:val="left"/>
      <w:pPr>
        <w:ind w:left="1140" w:hanging="360"/>
      </w:pPr>
      <w:rPr>
        <w:rFonts w:hint="default"/>
        <w:i w:val="0"/>
        <w:sz w:val="24"/>
        <w:szCs w:val="24"/>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127"/>
    <w:rsid w:val="000024B5"/>
    <w:rsid w:val="00011379"/>
    <w:rsid w:val="00015189"/>
    <w:rsid w:val="000171E2"/>
    <w:rsid w:val="00020EB6"/>
    <w:rsid w:val="00022C7F"/>
    <w:rsid w:val="000410C7"/>
    <w:rsid w:val="000465D0"/>
    <w:rsid w:val="000735BD"/>
    <w:rsid w:val="000913A0"/>
    <w:rsid w:val="00092CB6"/>
    <w:rsid w:val="00094BFA"/>
    <w:rsid w:val="000A04B2"/>
    <w:rsid w:val="000B4CDE"/>
    <w:rsid w:val="000B6DC4"/>
    <w:rsid w:val="000C438D"/>
    <w:rsid w:val="000D2127"/>
    <w:rsid w:val="000D7657"/>
    <w:rsid w:val="000E15F5"/>
    <w:rsid w:val="000E2A72"/>
    <w:rsid w:val="000E3724"/>
    <w:rsid w:val="000E4336"/>
    <w:rsid w:val="000E44A2"/>
    <w:rsid w:val="00111251"/>
    <w:rsid w:val="001170DB"/>
    <w:rsid w:val="00132FED"/>
    <w:rsid w:val="00135B3A"/>
    <w:rsid w:val="00142180"/>
    <w:rsid w:val="001468CC"/>
    <w:rsid w:val="00150B0D"/>
    <w:rsid w:val="00160384"/>
    <w:rsid w:val="00175D93"/>
    <w:rsid w:val="001770DC"/>
    <w:rsid w:val="001838EB"/>
    <w:rsid w:val="00191052"/>
    <w:rsid w:val="001937CF"/>
    <w:rsid w:val="0019537B"/>
    <w:rsid w:val="00196739"/>
    <w:rsid w:val="001A1FDE"/>
    <w:rsid w:val="001A23AB"/>
    <w:rsid w:val="001B25C8"/>
    <w:rsid w:val="001C08A8"/>
    <w:rsid w:val="001C337E"/>
    <w:rsid w:val="001C4728"/>
    <w:rsid w:val="001D2A3B"/>
    <w:rsid w:val="001F1449"/>
    <w:rsid w:val="001F38DF"/>
    <w:rsid w:val="001F5588"/>
    <w:rsid w:val="0020413C"/>
    <w:rsid w:val="002114B6"/>
    <w:rsid w:val="0022015A"/>
    <w:rsid w:val="002201FC"/>
    <w:rsid w:val="00233294"/>
    <w:rsid w:val="00244625"/>
    <w:rsid w:val="00245C1B"/>
    <w:rsid w:val="00246497"/>
    <w:rsid w:val="00252AE9"/>
    <w:rsid w:val="0025445E"/>
    <w:rsid w:val="0025567F"/>
    <w:rsid w:val="0026480F"/>
    <w:rsid w:val="00267BFD"/>
    <w:rsid w:val="00271D74"/>
    <w:rsid w:val="002754C0"/>
    <w:rsid w:val="00276943"/>
    <w:rsid w:val="00280509"/>
    <w:rsid w:val="0028364B"/>
    <w:rsid w:val="00285657"/>
    <w:rsid w:val="00286640"/>
    <w:rsid w:val="00287F6E"/>
    <w:rsid w:val="00294FD2"/>
    <w:rsid w:val="002A1485"/>
    <w:rsid w:val="002A28A7"/>
    <w:rsid w:val="002A423E"/>
    <w:rsid w:val="002B17FF"/>
    <w:rsid w:val="002B3D44"/>
    <w:rsid w:val="002C0B26"/>
    <w:rsid w:val="002C1472"/>
    <w:rsid w:val="002C6E8F"/>
    <w:rsid w:val="002D0BFD"/>
    <w:rsid w:val="002D105D"/>
    <w:rsid w:val="002D1F4C"/>
    <w:rsid w:val="002D2C01"/>
    <w:rsid w:val="002E4F30"/>
    <w:rsid w:val="002E773B"/>
    <w:rsid w:val="002F13AB"/>
    <w:rsid w:val="002F5019"/>
    <w:rsid w:val="0030356E"/>
    <w:rsid w:val="00304E71"/>
    <w:rsid w:val="003054F5"/>
    <w:rsid w:val="003128DD"/>
    <w:rsid w:val="003145EA"/>
    <w:rsid w:val="00315E41"/>
    <w:rsid w:val="00330777"/>
    <w:rsid w:val="003364EF"/>
    <w:rsid w:val="00337B13"/>
    <w:rsid w:val="00340D70"/>
    <w:rsid w:val="00344F83"/>
    <w:rsid w:val="0034727D"/>
    <w:rsid w:val="00356C6B"/>
    <w:rsid w:val="00362564"/>
    <w:rsid w:val="00363B52"/>
    <w:rsid w:val="00364413"/>
    <w:rsid w:val="003656EF"/>
    <w:rsid w:val="00367EFF"/>
    <w:rsid w:val="00377881"/>
    <w:rsid w:val="00384553"/>
    <w:rsid w:val="00385E52"/>
    <w:rsid w:val="00392999"/>
    <w:rsid w:val="003A0B5E"/>
    <w:rsid w:val="003A73E7"/>
    <w:rsid w:val="003B0477"/>
    <w:rsid w:val="003B1269"/>
    <w:rsid w:val="003B33BC"/>
    <w:rsid w:val="003C7B82"/>
    <w:rsid w:val="003C7CAE"/>
    <w:rsid w:val="003D4745"/>
    <w:rsid w:val="003D6920"/>
    <w:rsid w:val="003D761C"/>
    <w:rsid w:val="003E3219"/>
    <w:rsid w:val="003E7164"/>
    <w:rsid w:val="004045AB"/>
    <w:rsid w:val="00404736"/>
    <w:rsid w:val="00413733"/>
    <w:rsid w:val="00421C77"/>
    <w:rsid w:val="00422C96"/>
    <w:rsid w:val="004255AF"/>
    <w:rsid w:val="004341D7"/>
    <w:rsid w:val="00434EF7"/>
    <w:rsid w:val="00440D73"/>
    <w:rsid w:val="00442EDD"/>
    <w:rsid w:val="00442FC9"/>
    <w:rsid w:val="00444A63"/>
    <w:rsid w:val="00450852"/>
    <w:rsid w:val="00451821"/>
    <w:rsid w:val="004627B0"/>
    <w:rsid w:val="004728B7"/>
    <w:rsid w:val="00475FE9"/>
    <w:rsid w:val="0048490E"/>
    <w:rsid w:val="00485D4E"/>
    <w:rsid w:val="00494977"/>
    <w:rsid w:val="004A0214"/>
    <w:rsid w:val="004A054D"/>
    <w:rsid w:val="004A5851"/>
    <w:rsid w:val="004A667E"/>
    <w:rsid w:val="004B40FD"/>
    <w:rsid w:val="004B48C2"/>
    <w:rsid w:val="004B64B6"/>
    <w:rsid w:val="004C051B"/>
    <w:rsid w:val="004D1A41"/>
    <w:rsid w:val="004D2B68"/>
    <w:rsid w:val="004D39C0"/>
    <w:rsid w:val="004D74F0"/>
    <w:rsid w:val="004E0798"/>
    <w:rsid w:val="004E3AF6"/>
    <w:rsid w:val="004F164F"/>
    <w:rsid w:val="00502D51"/>
    <w:rsid w:val="00502F0F"/>
    <w:rsid w:val="00503201"/>
    <w:rsid w:val="00510B24"/>
    <w:rsid w:val="00513540"/>
    <w:rsid w:val="00515D21"/>
    <w:rsid w:val="00516D2A"/>
    <w:rsid w:val="00520939"/>
    <w:rsid w:val="00525E36"/>
    <w:rsid w:val="00534E40"/>
    <w:rsid w:val="005525FA"/>
    <w:rsid w:val="005714E4"/>
    <w:rsid w:val="00571B81"/>
    <w:rsid w:val="00572345"/>
    <w:rsid w:val="00575941"/>
    <w:rsid w:val="00582C75"/>
    <w:rsid w:val="00586FE0"/>
    <w:rsid w:val="00593112"/>
    <w:rsid w:val="00594539"/>
    <w:rsid w:val="005959AB"/>
    <w:rsid w:val="005A0438"/>
    <w:rsid w:val="005A1B96"/>
    <w:rsid w:val="005B2ECB"/>
    <w:rsid w:val="005B3E47"/>
    <w:rsid w:val="005B5A8D"/>
    <w:rsid w:val="005B6689"/>
    <w:rsid w:val="005B7E98"/>
    <w:rsid w:val="005C4BA9"/>
    <w:rsid w:val="005C68D9"/>
    <w:rsid w:val="005D2D4D"/>
    <w:rsid w:val="005D4733"/>
    <w:rsid w:val="005D6049"/>
    <w:rsid w:val="005E403E"/>
    <w:rsid w:val="005F0969"/>
    <w:rsid w:val="005F0BDE"/>
    <w:rsid w:val="005F41E7"/>
    <w:rsid w:val="005F7C8E"/>
    <w:rsid w:val="006109AD"/>
    <w:rsid w:val="00610AC4"/>
    <w:rsid w:val="00611E15"/>
    <w:rsid w:val="00613574"/>
    <w:rsid w:val="00630565"/>
    <w:rsid w:val="006306DB"/>
    <w:rsid w:val="00630A81"/>
    <w:rsid w:val="00636086"/>
    <w:rsid w:val="006509EF"/>
    <w:rsid w:val="00655C78"/>
    <w:rsid w:val="006650A2"/>
    <w:rsid w:val="00667A25"/>
    <w:rsid w:val="006726B3"/>
    <w:rsid w:val="00672E79"/>
    <w:rsid w:val="006747E3"/>
    <w:rsid w:val="006837DA"/>
    <w:rsid w:val="0069222D"/>
    <w:rsid w:val="00694046"/>
    <w:rsid w:val="00694BD4"/>
    <w:rsid w:val="00694CEC"/>
    <w:rsid w:val="006A1D84"/>
    <w:rsid w:val="006B77EE"/>
    <w:rsid w:val="006C23E1"/>
    <w:rsid w:val="006C5342"/>
    <w:rsid w:val="006C5DCC"/>
    <w:rsid w:val="006C7474"/>
    <w:rsid w:val="006D3D38"/>
    <w:rsid w:val="006D46AD"/>
    <w:rsid w:val="006D6283"/>
    <w:rsid w:val="006F38A4"/>
    <w:rsid w:val="006F54D3"/>
    <w:rsid w:val="006F631D"/>
    <w:rsid w:val="00700677"/>
    <w:rsid w:val="007027D2"/>
    <w:rsid w:val="00703AF1"/>
    <w:rsid w:val="0070436C"/>
    <w:rsid w:val="00711635"/>
    <w:rsid w:val="007242D2"/>
    <w:rsid w:val="00730D60"/>
    <w:rsid w:val="00733B12"/>
    <w:rsid w:val="00751738"/>
    <w:rsid w:val="00756F2A"/>
    <w:rsid w:val="00763761"/>
    <w:rsid w:val="00765454"/>
    <w:rsid w:val="007669BA"/>
    <w:rsid w:val="00767ACA"/>
    <w:rsid w:val="00775260"/>
    <w:rsid w:val="00784012"/>
    <w:rsid w:val="00791CC3"/>
    <w:rsid w:val="00794928"/>
    <w:rsid w:val="007A0BCB"/>
    <w:rsid w:val="007B29B9"/>
    <w:rsid w:val="007B3F54"/>
    <w:rsid w:val="007B7304"/>
    <w:rsid w:val="007B7A74"/>
    <w:rsid w:val="007D12E1"/>
    <w:rsid w:val="007D1B6A"/>
    <w:rsid w:val="007D1CCE"/>
    <w:rsid w:val="007E4DE0"/>
    <w:rsid w:val="007E5576"/>
    <w:rsid w:val="007F3C7E"/>
    <w:rsid w:val="007F4D89"/>
    <w:rsid w:val="007F7691"/>
    <w:rsid w:val="00800F6F"/>
    <w:rsid w:val="00801BBA"/>
    <w:rsid w:val="008023C1"/>
    <w:rsid w:val="00802975"/>
    <w:rsid w:val="00802C7E"/>
    <w:rsid w:val="008064D9"/>
    <w:rsid w:val="00807046"/>
    <w:rsid w:val="00811123"/>
    <w:rsid w:val="00813320"/>
    <w:rsid w:val="00813B7A"/>
    <w:rsid w:val="00813DF4"/>
    <w:rsid w:val="00814240"/>
    <w:rsid w:val="00814B08"/>
    <w:rsid w:val="0081655E"/>
    <w:rsid w:val="00832D32"/>
    <w:rsid w:val="0083697A"/>
    <w:rsid w:val="00844882"/>
    <w:rsid w:val="00846301"/>
    <w:rsid w:val="008468FE"/>
    <w:rsid w:val="0085226E"/>
    <w:rsid w:val="00863590"/>
    <w:rsid w:val="00870182"/>
    <w:rsid w:val="00891DC3"/>
    <w:rsid w:val="008A13FC"/>
    <w:rsid w:val="008A2D01"/>
    <w:rsid w:val="008A406A"/>
    <w:rsid w:val="008A4722"/>
    <w:rsid w:val="008A692F"/>
    <w:rsid w:val="008C492D"/>
    <w:rsid w:val="008C785C"/>
    <w:rsid w:val="008D4E8A"/>
    <w:rsid w:val="008E42A7"/>
    <w:rsid w:val="008F7A80"/>
    <w:rsid w:val="00906F76"/>
    <w:rsid w:val="009163A7"/>
    <w:rsid w:val="009239E9"/>
    <w:rsid w:val="00926FC4"/>
    <w:rsid w:val="0093027F"/>
    <w:rsid w:val="0093070D"/>
    <w:rsid w:val="009405CF"/>
    <w:rsid w:val="00946558"/>
    <w:rsid w:val="00950C87"/>
    <w:rsid w:val="0095494B"/>
    <w:rsid w:val="00973542"/>
    <w:rsid w:val="00973597"/>
    <w:rsid w:val="009839ED"/>
    <w:rsid w:val="00984DF7"/>
    <w:rsid w:val="009862CC"/>
    <w:rsid w:val="00986F4D"/>
    <w:rsid w:val="009904AB"/>
    <w:rsid w:val="0099268C"/>
    <w:rsid w:val="0099718C"/>
    <w:rsid w:val="009A07DB"/>
    <w:rsid w:val="009A6BFA"/>
    <w:rsid w:val="009A75B9"/>
    <w:rsid w:val="009B3237"/>
    <w:rsid w:val="009B3781"/>
    <w:rsid w:val="009C019E"/>
    <w:rsid w:val="009C4DDC"/>
    <w:rsid w:val="009D55C6"/>
    <w:rsid w:val="009D67C4"/>
    <w:rsid w:val="009D7E96"/>
    <w:rsid w:val="009E2FF3"/>
    <w:rsid w:val="009E3594"/>
    <w:rsid w:val="009E6A41"/>
    <w:rsid w:val="009F2346"/>
    <w:rsid w:val="009F24F1"/>
    <w:rsid w:val="009F265B"/>
    <w:rsid w:val="00A03A87"/>
    <w:rsid w:val="00A166C8"/>
    <w:rsid w:val="00A2755E"/>
    <w:rsid w:val="00A27D13"/>
    <w:rsid w:val="00A31596"/>
    <w:rsid w:val="00A35DA1"/>
    <w:rsid w:val="00A43076"/>
    <w:rsid w:val="00A4322C"/>
    <w:rsid w:val="00A43896"/>
    <w:rsid w:val="00A46F18"/>
    <w:rsid w:val="00A50568"/>
    <w:rsid w:val="00A5697A"/>
    <w:rsid w:val="00A67362"/>
    <w:rsid w:val="00A70B57"/>
    <w:rsid w:val="00A82832"/>
    <w:rsid w:val="00A866A2"/>
    <w:rsid w:val="00A90D0C"/>
    <w:rsid w:val="00A97A5E"/>
    <w:rsid w:val="00AA673F"/>
    <w:rsid w:val="00AA6BF3"/>
    <w:rsid w:val="00AB34EB"/>
    <w:rsid w:val="00AB5FD4"/>
    <w:rsid w:val="00AB7141"/>
    <w:rsid w:val="00AC382A"/>
    <w:rsid w:val="00AC4121"/>
    <w:rsid w:val="00AD29B8"/>
    <w:rsid w:val="00AF06F8"/>
    <w:rsid w:val="00AF5225"/>
    <w:rsid w:val="00AF59B5"/>
    <w:rsid w:val="00B04CA3"/>
    <w:rsid w:val="00B067E4"/>
    <w:rsid w:val="00B10A6E"/>
    <w:rsid w:val="00B11DFD"/>
    <w:rsid w:val="00B13BD1"/>
    <w:rsid w:val="00B14CF7"/>
    <w:rsid w:val="00B20717"/>
    <w:rsid w:val="00B21914"/>
    <w:rsid w:val="00B36057"/>
    <w:rsid w:val="00B42375"/>
    <w:rsid w:val="00B43D1C"/>
    <w:rsid w:val="00B47D80"/>
    <w:rsid w:val="00B519C8"/>
    <w:rsid w:val="00B6241F"/>
    <w:rsid w:val="00B739AD"/>
    <w:rsid w:val="00B82E46"/>
    <w:rsid w:val="00B942B8"/>
    <w:rsid w:val="00B95B0A"/>
    <w:rsid w:val="00B97878"/>
    <w:rsid w:val="00BA1208"/>
    <w:rsid w:val="00BA3292"/>
    <w:rsid w:val="00BA5FD5"/>
    <w:rsid w:val="00BB69F5"/>
    <w:rsid w:val="00BC34BE"/>
    <w:rsid w:val="00BC4FA5"/>
    <w:rsid w:val="00BC5C47"/>
    <w:rsid w:val="00BD1136"/>
    <w:rsid w:val="00BD263C"/>
    <w:rsid w:val="00BD760F"/>
    <w:rsid w:val="00BE315D"/>
    <w:rsid w:val="00BE34A1"/>
    <w:rsid w:val="00BE3C30"/>
    <w:rsid w:val="00BE3E34"/>
    <w:rsid w:val="00BE44CE"/>
    <w:rsid w:val="00BE58F7"/>
    <w:rsid w:val="00BF1BBE"/>
    <w:rsid w:val="00BF512B"/>
    <w:rsid w:val="00BF64C4"/>
    <w:rsid w:val="00BF7B19"/>
    <w:rsid w:val="00C06B64"/>
    <w:rsid w:val="00C1318A"/>
    <w:rsid w:val="00C27FD9"/>
    <w:rsid w:val="00C31198"/>
    <w:rsid w:val="00C31388"/>
    <w:rsid w:val="00C32D5B"/>
    <w:rsid w:val="00C33E86"/>
    <w:rsid w:val="00C3577D"/>
    <w:rsid w:val="00C37945"/>
    <w:rsid w:val="00C47364"/>
    <w:rsid w:val="00C47CC1"/>
    <w:rsid w:val="00C53410"/>
    <w:rsid w:val="00C56913"/>
    <w:rsid w:val="00C60B8F"/>
    <w:rsid w:val="00C67B0E"/>
    <w:rsid w:val="00C717C3"/>
    <w:rsid w:val="00C72730"/>
    <w:rsid w:val="00C7321C"/>
    <w:rsid w:val="00C73C2C"/>
    <w:rsid w:val="00C84D4E"/>
    <w:rsid w:val="00C85706"/>
    <w:rsid w:val="00C9322B"/>
    <w:rsid w:val="00C939FD"/>
    <w:rsid w:val="00C93C67"/>
    <w:rsid w:val="00C96B39"/>
    <w:rsid w:val="00CA5528"/>
    <w:rsid w:val="00CB13D1"/>
    <w:rsid w:val="00CB1C6E"/>
    <w:rsid w:val="00CB2AE4"/>
    <w:rsid w:val="00CB368D"/>
    <w:rsid w:val="00CB65C6"/>
    <w:rsid w:val="00CB6C4D"/>
    <w:rsid w:val="00CB7754"/>
    <w:rsid w:val="00CC281E"/>
    <w:rsid w:val="00CC5219"/>
    <w:rsid w:val="00CC5778"/>
    <w:rsid w:val="00CC6639"/>
    <w:rsid w:val="00CD3478"/>
    <w:rsid w:val="00CE6731"/>
    <w:rsid w:val="00CF0375"/>
    <w:rsid w:val="00D00C53"/>
    <w:rsid w:val="00D023C0"/>
    <w:rsid w:val="00D051C7"/>
    <w:rsid w:val="00D21360"/>
    <w:rsid w:val="00D21D62"/>
    <w:rsid w:val="00D24B2A"/>
    <w:rsid w:val="00D257BF"/>
    <w:rsid w:val="00D27064"/>
    <w:rsid w:val="00D271F1"/>
    <w:rsid w:val="00D27934"/>
    <w:rsid w:val="00D346BF"/>
    <w:rsid w:val="00D43EAD"/>
    <w:rsid w:val="00D4443A"/>
    <w:rsid w:val="00D57953"/>
    <w:rsid w:val="00D57D83"/>
    <w:rsid w:val="00D60C97"/>
    <w:rsid w:val="00D616D5"/>
    <w:rsid w:val="00D66D00"/>
    <w:rsid w:val="00D71D78"/>
    <w:rsid w:val="00D72A45"/>
    <w:rsid w:val="00D83F85"/>
    <w:rsid w:val="00D85D57"/>
    <w:rsid w:val="00D86246"/>
    <w:rsid w:val="00D86489"/>
    <w:rsid w:val="00D86B72"/>
    <w:rsid w:val="00DA7CC8"/>
    <w:rsid w:val="00DB3AC7"/>
    <w:rsid w:val="00DB40E5"/>
    <w:rsid w:val="00DD14A0"/>
    <w:rsid w:val="00DD3C69"/>
    <w:rsid w:val="00DE5A84"/>
    <w:rsid w:val="00DF3A37"/>
    <w:rsid w:val="00DF79D5"/>
    <w:rsid w:val="00E1674D"/>
    <w:rsid w:val="00E35667"/>
    <w:rsid w:val="00E46306"/>
    <w:rsid w:val="00E51534"/>
    <w:rsid w:val="00E54AE7"/>
    <w:rsid w:val="00E56B60"/>
    <w:rsid w:val="00E571CE"/>
    <w:rsid w:val="00E63747"/>
    <w:rsid w:val="00E63A4B"/>
    <w:rsid w:val="00E67EF6"/>
    <w:rsid w:val="00E7079D"/>
    <w:rsid w:val="00E71ADE"/>
    <w:rsid w:val="00E8204B"/>
    <w:rsid w:val="00E942B5"/>
    <w:rsid w:val="00EA0684"/>
    <w:rsid w:val="00EA0CA2"/>
    <w:rsid w:val="00EA40E9"/>
    <w:rsid w:val="00EA450B"/>
    <w:rsid w:val="00EA51B4"/>
    <w:rsid w:val="00EA5ABE"/>
    <w:rsid w:val="00EA6BEB"/>
    <w:rsid w:val="00EA6D14"/>
    <w:rsid w:val="00EB1874"/>
    <w:rsid w:val="00EB33A1"/>
    <w:rsid w:val="00EC4E02"/>
    <w:rsid w:val="00EE419E"/>
    <w:rsid w:val="00EF0A3B"/>
    <w:rsid w:val="00EF6616"/>
    <w:rsid w:val="00F01475"/>
    <w:rsid w:val="00F112FD"/>
    <w:rsid w:val="00F1252C"/>
    <w:rsid w:val="00F12806"/>
    <w:rsid w:val="00F13B77"/>
    <w:rsid w:val="00F1433A"/>
    <w:rsid w:val="00F1479F"/>
    <w:rsid w:val="00F22AD0"/>
    <w:rsid w:val="00F3266D"/>
    <w:rsid w:val="00F42BA6"/>
    <w:rsid w:val="00F436CD"/>
    <w:rsid w:val="00F43B70"/>
    <w:rsid w:val="00F45FF7"/>
    <w:rsid w:val="00F55653"/>
    <w:rsid w:val="00F74F4C"/>
    <w:rsid w:val="00F76FE9"/>
    <w:rsid w:val="00F87567"/>
    <w:rsid w:val="00F91754"/>
    <w:rsid w:val="00FA0008"/>
    <w:rsid w:val="00FA7C60"/>
    <w:rsid w:val="00FA7CC8"/>
    <w:rsid w:val="00FB0F0E"/>
    <w:rsid w:val="00FB344D"/>
    <w:rsid w:val="00FD138E"/>
    <w:rsid w:val="00FD224B"/>
    <w:rsid w:val="00FD2976"/>
    <w:rsid w:val="00FE2087"/>
    <w:rsid w:val="00FE20B2"/>
    <w:rsid w:val="00FE2511"/>
    <w:rsid w:val="00FE6E3D"/>
    <w:rsid w:val="00FF0AA3"/>
    <w:rsid w:val="00FF3423"/>
    <w:rsid w:val="00FF6F39"/>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39AAE"/>
  <w15:chartTrackingRefBased/>
  <w15:docId w15:val="{E0754C18-2A20-4822-9B3C-85FF9EC75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2127"/>
    <w:pPr>
      <w:spacing w:after="0" w:line="276" w:lineRule="auto"/>
    </w:pPr>
    <w:rPr>
      <w:rFonts w:ascii="Arial" w:eastAsia="Arial" w:hAnsi="Arial" w:cs="Arial"/>
      <w:lang w:val="he"/>
    </w:rPr>
  </w:style>
  <w:style w:type="paragraph" w:styleId="Heading1">
    <w:name w:val="heading 1"/>
    <w:basedOn w:val="Normal"/>
    <w:next w:val="Normal"/>
    <w:link w:val="Heading1Char"/>
    <w:uiPriority w:val="9"/>
    <w:qFormat/>
    <w:rsid w:val="000D2127"/>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0D2127"/>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rsid w:val="000D2127"/>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0D2127"/>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rsid w:val="000D2127"/>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0D2127"/>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127"/>
    <w:rPr>
      <w:rFonts w:ascii="Arial" w:eastAsia="Arial" w:hAnsi="Arial" w:cs="Arial"/>
      <w:sz w:val="40"/>
      <w:szCs w:val="40"/>
      <w:lang w:val="he"/>
    </w:rPr>
  </w:style>
  <w:style w:type="character" w:customStyle="1" w:styleId="Heading2Char">
    <w:name w:val="Heading 2 Char"/>
    <w:basedOn w:val="DefaultParagraphFont"/>
    <w:link w:val="Heading2"/>
    <w:uiPriority w:val="9"/>
    <w:rsid w:val="000D2127"/>
    <w:rPr>
      <w:rFonts w:ascii="Arial" w:eastAsia="Arial" w:hAnsi="Arial" w:cs="Arial"/>
      <w:sz w:val="32"/>
      <w:szCs w:val="32"/>
      <w:lang w:val="he"/>
    </w:rPr>
  </w:style>
  <w:style w:type="character" w:customStyle="1" w:styleId="Heading3Char">
    <w:name w:val="Heading 3 Char"/>
    <w:basedOn w:val="DefaultParagraphFont"/>
    <w:link w:val="Heading3"/>
    <w:uiPriority w:val="9"/>
    <w:rsid w:val="000D2127"/>
    <w:rPr>
      <w:rFonts w:ascii="Arial" w:eastAsia="Arial" w:hAnsi="Arial" w:cs="Arial"/>
      <w:color w:val="434343"/>
      <w:sz w:val="28"/>
      <w:szCs w:val="28"/>
      <w:lang w:val="he"/>
    </w:rPr>
  </w:style>
  <w:style w:type="character" w:customStyle="1" w:styleId="Heading4Char">
    <w:name w:val="Heading 4 Char"/>
    <w:basedOn w:val="DefaultParagraphFont"/>
    <w:link w:val="Heading4"/>
    <w:uiPriority w:val="9"/>
    <w:semiHidden/>
    <w:rsid w:val="000D2127"/>
    <w:rPr>
      <w:rFonts w:ascii="Arial" w:eastAsia="Arial" w:hAnsi="Arial" w:cs="Arial"/>
      <w:color w:val="666666"/>
      <w:sz w:val="24"/>
      <w:szCs w:val="24"/>
      <w:lang w:val="he"/>
    </w:rPr>
  </w:style>
  <w:style w:type="character" w:customStyle="1" w:styleId="Heading5Char">
    <w:name w:val="Heading 5 Char"/>
    <w:basedOn w:val="DefaultParagraphFont"/>
    <w:link w:val="Heading5"/>
    <w:uiPriority w:val="9"/>
    <w:semiHidden/>
    <w:rsid w:val="000D2127"/>
    <w:rPr>
      <w:rFonts w:ascii="Arial" w:eastAsia="Arial" w:hAnsi="Arial" w:cs="Arial"/>
      <w:color w:val="666666"/>
      <w:lang w:val="he"/>
    </w:rPr>
  </w:style>
  <w:style w:type="character" w:customStyle="1" w:styleId="Heading6Char">
    <w:name w:val="Heading 6 Char"/>
    <w:basedOn w:val="DefaultParagraphFont"/>
    <w:link w:val="Heading6"/>
    <w:uiPriority w:val="9"/>
    <w:semiHidden/>
    <w:rsid w:val="000D2127"/>
    <w:rPr>
      <w:rFonts w:ascii="Arial" w:eastAsia="Arial" w:hAnsi="Arial" w:cs="Arial"/>
      <w:i/>
      <w:color w:val="666666"/>
      <w:lang w:val="he"/>
    </w:rPr>
  </w:style>
  <w:style w:type="table" w:customStyle="1" w:styleId="TableNormal1">
    <w:name w:val="Table Normal1"/>
    <w:rsid w:val="000D2127"/>
    <w:pPr>
      <w:spacing w:after="0" w:line="276" w:lineRule="auto"/>
    </w:pPr>
    <w:rPr>
      <w:rFonts w:ascii="Arial" w:eastAsia="Arial" w:hAnsi="Arial" w:cs="Arial"/>
      <w:lang w:val="he"/>
    </w:rPr>
    <w:tblPr>
      <w:tblCellMar>
        <w:top w:w="0" w:type="dxa"/>
        <w:left w:w="0" w:type="dxa"/>
        <w:bottom w:w="0" w:type="dxa"/>
        <w:right w:w="0" w:type="dxa"/>
      </w:tblCellMar>
    </w:tblPr>
  </w:style>
  <w:style w:type="paragraph" w:styleId="Title">
    <w:name w:val="Title"/>
    <w:basedOn w:val="Normal"/>
    <w:next w:val="Normal"/>
    <w:link w:val="TitleChar"/>
    <w:uiPriority w:val="10"/>
    <w:qFormat/>
    <w:rsid w:val="000D2127"/>
    <w:pPr>
      <w:keepNext/>
      <w:keepLines/>
      <w:spacing w:after="60"/>
    </w:pPr>
    <w:rPr>
      <w:sz w:val="52"/>
      <w:szCs w:val="52"/>
    </w:rPr>
  </w:style>
  <w:style w:type="character" w:customStyle="1" w:styleId="TitleChar">
    <w:name w:val="Title Char"/>
    <w:basedOn w:val="DefaultParagraphFont"/>
    <w:link w:val="Title"/>
    <w:uiPriority w:val="10"/>
    <w:rsid w:val="000D2127"/>
    <w:rPr>
      <w:rFonts w:ascii="Arial" w:eastAsia="Arial" w:hAnsi="Arial" w:cs="Arial"/>
      <w:sz w:val="52"/>
      <w:szCs w:val="52"/>
      <w:lang w:val="he"/>
    </w:rPr>
  </w:style>
  <w:style w:type="paragraph" w:styleId="Subtitle">
    <w:name w:val="Subtitle"/>
    <w:basedOn w:val="Normal"/>
    <w:next w:val="Normal"/>
    <w:link w:val="SubtitleChar"/>
    <w:uiPriority w:val="11"/>
    <w:qFormat/>
    <w:rsid w:val="000D2127"/>
    <w:pPr>
      <w:keepNext/>
      <w:keepLines/>
      <w:spacing w:after="320"/>
    </w:pPr>
    <w:rPr>
      <w:color w:val="666666"/>
      <w:sz w:val="30"/>
      <w:szCs w:val="30"/>
    </w:rPr>
  </w:style>
  <w:style w:type="character" w:customStyle="1" w:styleId="SubtitleChar">
    <w:name w:val="Subtitle Char"/>
    <w:basedOn w:val="DefaultParagraphFont"/>
    <w:link w:val="Subtitle"/>
    <w:uiPriority w:val="11"/>
    <w:rsid w:val="000D2127"/>
    <w:rPr>
      <w:rFonts w:ascii="Arial" w:eastAsia="Arial" w:hAnsi="Arial" w:cs="Arial"/>
      <w:color w:val="666666"/>
      <w:sz w:val="30"/>
      <w:szCs w:val="30"/>
      <w:lang w:val="he"/>
    </w:rPr>
  </w:style>
  <w:style w:type="paragraph" w:styleId="ListParagraph">
    <w:name w:val="List Paragraph"/>
    <w:basedOn w:val="Normal"/>
    <w:uiPriority w:val="34"/>
    <w:qFormat/>
    <w:rsid w:val="000D2127"/>
    <w:pPr>
      <w:ind w:left="720"/>
      <w:contextualSpacing/>
    </w:pPr>
  </w:style>
  <w:style w:type="character" w:styleId="Hyperlink">
    <w:name w:val="Hyperlink"/>
    <w:basedOn w:val="DefaultParagraphFont"/>
    <w:uiPriority w:val="99"/>
    <w:unhideWhenUsed/>
    <w:rsid w:val="000D2127"/>
    <w:rPr>
      <w:color w:val="0563C1" w:themeColor="hyperlink"/>
      <w:u w:val="single"/>
    </w:rPr>
  </w:style>
  <w:style w:type="table" w:styleId="TableGrid">
    <w:name w:val="Table Grid"/>
    <w:basedOn w:val="TableNormal"/>
    <w:uiPriority w:val="39"/>
    <w:rsid w:val="000D212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2127"/>
    <w:pPr>
      <w:tabs>
        <w:tab w:val="center" w:pos="4153"/>
        <w:tab w:val="right" w:pos="8306"/>
      </w:tabs>
      <w:spacing w:line="240" w:lineRule="auto"/>
    </w:pPr>
  </w:style>
  <w:style w:type="character" w:customStyle="1" w:styleId="HeaderChar">
    <w:name w:val="Header Char"/>
    <w:basedOn w:val="DefaultParagraphFont"/>
    <w:link w:val="Header"/>
    <w:uiPriority w:val="99"/>
    <w:rsid w:val="000D2127"/>
    <w:rPr>
      <w:rFonts w:ascii="Arial" w:eastAsia="Arial" w:hAnsi="Arial" w:cs="Arial"/>
      <w:lang w:val="he"/>
    </w:rPr>
  </w:style>
  <w:style w:type="paragraph" w:styleId="Footer">
    <w:name w:val="footer"/>
    <w:basedOn w:val="Normal"/>
    <w:link w:val="FooterChar"/>
    <w:uiPriority w:val="99"/>
    <w:unhideWhenUsed/>
    <w:rsid w:val="000D2127"/>
    <w:pPr>
      <w:tabs>
        <w:tab w:val="center" w:pos="4153"/>
        <w:tab w:val="right" w:pos="8306"/>
      </w:tabs>
      <w:spacing w:line="240" w:lineRule="auto"/>
    </w:pPr>
  </w:style>
  <w:style w:type="character" w:customStyle="1" w:styleId="FooterChar">
    <w:name w:val="Footer Char"/>
    <w:basedOn w:val="DefaultParagraphFont"/>
    <w:link w:val="Footer"/>
    <w:uiPriority w:val="99"/>
    <w:rsid w:val="000D2127"/>
    <w:rPr>
      <w:rFonts w:ascii="Arial" w:eastAsia="Arial" w:hAnsi="Arial" w:cs="Arial"/>
      <w:lang w:val="he"/>
    </w:rPr>
  </w:style>
  <w:style w:type="paragraph" w:customStyle="1" w:styleId="a">
    <w:name w:val="כותרת פרק ראשי"/>
    <w:basedOn w:val="Heading1"/>
    <w:link w:val="a0"/>
    <w:autoRedefine/>
    <w:qFormat/>
    <w:rsid w:val="00DD14A0"/>
    <w:pPr>
      <w:bidi/>
    </w:pPr>
    <w:rPr>
      <w:rFonts w:cs="David"/>
      <w:bCs/>
      <w:szCs w:val="28"/>
    </w:rPr>
  </w:style>
  <w:style w:type="character" w:customStyle="1" w:styleId="a0">
    <w:name w:val="כותרת פרק ראשי תו"/>
    <w:basedOn w:val="Heading1Char"/>
    <w:link w:val="a"/>
    <w:rsid w:val="00DD14A0"/>
    <w:rPr>
      <w:rFonts w:ascii="Arial" w:eastAsia="Arial" w:hAnsi="Arial" w:cs="David"/>
      <w:bCs/>
      <w:sz w:val="40"/>
      <w:szCs w:val="28"/>
      <w:lang w:val="he"/>
    </w:rPr>
  </w:style>
  <w:style w:type="paragraph" w:customStyle="1" w:styleId="a1">
    <w:name w:val="כותרת פרק משני"/>
    <w:basedOn w:val="Normal"/>
    <w:link w:val="a2"/>
    <w:autoRedefine/>
    <w:qFormat/>
    <w:rsid w:val="00BE58F7"/>
    <w:pPr>
      <w:bidi/>
      <w:spacing w:before="100" w:beforeAutospacing="1" w:after="160" w:line="360" w:lineRule="auto"/>
      <w:jc w:val="both"/>
    </w:pPr>
    <w:rPr>
      <w:rFonts w:ascii="David" w:eastAsia="David" w:hAnsi="David" w:cs="David"/>
      <w:bCs/>
      <w:color w:val="222222"/>
      <w:sz w:val="32"/>
      <w:szCs w:val="24"/>
    </w:rPr>
  </w:style>
  <w:style w:type="character" w:customStyle="1" w:styleId="a2">
    <w:name w:val="כותרת פרק משני תו"/>
    <w:basedOn w:val="DefaultParagraphFont"/>
    <w:link w:val="a1"/>
    <w:rsid w:val="00BE58F7"/>
    <w:rPr>
      <w:rFonts w:ascii="David" w:eastAsia="David" w:hAnsi="David" w:cs="David"/>
      <w:bCs/>
      <w:color w:val="222222"/>
      <w:sz w:val="32"/>
      <w:szCs w:val="24"/>
      <w:lang w:val="he"/>
    </w:rPr>
  </w:style>
  <w:style w:type="paragraph" w:customStyle="1" w:styleId="3">
    <w:name w:val="כותרת ברמה 3"/>
    <w:basedOn w:val="Normal"/>
    <w:link w:val="30"/>
    <w:qFormat/>
    <w:rsid w:val="000D2127"/>
    <w:pPr>
      <w:bidi/>
      <w:spacing w:before="240" w:after="240" w:line="360" w:lineRule="auto"/>
    </w:pPr>
    <w:rPr>
      <w:rFonts w:ascii="David" w:eastAsia="David" w:hAnsi="David" w:cs="David"/>
      <w:iCs/>
      <w:sz w:val="28"/>
      <w:szCs w:val="24"/>
    </w:rPr>
  </w:style>
  <w:style w:type="character" w:customStyle="1" w:styleId="30">
    <w:name w:val="כותרת ברמה 3 תו"/>
    <w:basedOn w:val="DefaultParagraphFont"/>
    <w:link w:val="3"/>
    <w:rsid w:val="000D2127"/>
    <w:rPr>
      <w:rFonts w:ascii="David" w:eastAsia="David" w:hAnsi="David" w:cs="David"/>
      <w:iCs/>
      <w:sz w:val="28"/>
      <w:szCs w:val="24"/>
      <w:lang w:val="he"/>
    </w:rPr>
  </w:style>
  <w:style w:type="paragraph" w:styleId="TOCHeading">
    <w:name w:val="TOC Heading"/>
    <w:basedOn w:val="Heading1"/>
    <w:next w:val="Normal"/>
    <w:uiPriority w:val="39"/>
    <w:unhideWhenUsed/>
    <w:qFormat/>
    <w:rsid w:val="00BE58F7"/>
    <w:pPr>
      <w:bidi/>
      <w:spacing w:before="240" w:after="0" w:line="259" w:lineRule="auto"/>
      <w:outlineLvl w:val="9"/>
    </w:pPr>
    <w:rPr>
      <w:rFonts w:asciiTheme="majorHAnsi" w:eastAsiaTheme="majorEastAsia" w:hAnsiTheme="majorHAnsi" w:cstheme="majorBidi"/>
      <w:color w:val="2F5496" w:themeColor="accent1" w:themeShade="BF"/>
      <w:sz w:val="32"/>
      <w:szCs w:val="32"/>
      <w:rtl/>
      <w:cs/>
      <w:lang w:val="en-US"/>
    </w:rPr>
  </w:style>
  <w:style w:type="paragraph" w:styleId="TOC1">
    <w:name w:val="toc 1"/>
    <w:basedOn w:val="Normal"/>
    <w:next w:val="Normal"/>
    <w:autoRedefine/>
    <w:uiPriority w:val="39"/>
    <w:unhideWhenUsed/>
    <w:rsid w:val="003A0B5E"/>
    <w:pPr>
      <w:tabs>
        <w:tab w:val="right" w:leader="dot" w:pos="8296"/>
      </w:tabs>
      <w:bidi/>
      <w:spacing w:after="100"/>
    </w:pPr>
  </w:style>
  <w:style w:type="paragraph" w:styleId="Revision">
    <w:name w:val="Revision"/>
    <w:hidden/>
    <w:uiPriority w:val="99"/>
    <w:semiHidden/>
    <w:rsid w:val="004C051B"/>
    <w:pPr>
      <w:spacing w:after="0" w:line="240" w:lineRule="auto"/>
    </w:pPr>
    <w:rPr>
      <w:rFonts w:ascii="Arial" w:eastAsia="Arial" w:hAnsi="Arial" w:cs="Arial"/>
      <w:lang w:val="he"/>
    </w:rPr>
  </w:style>
  <w:style w:type="paragraph" w:styleId="TOC2">
    <w:name w:val="toc 2"/>
    <w:basedOn w:val="Normal"/>
    <w:next w:val="Normal"/>
    <w:autoRedefine/>
    <w:uiPriority w:val="39"/>
    <w:unhideWhenUsed/>
    <w:rsid w:val="00DD14A0"/>
    <w:pPr>
      <w:bidi/>
      <w:spacing w:after="100" w:line="259" w:lineRule="auto"/>
      <w:ind w:left="220"/>
    </w:pPr>
    <w:rPr>
      <w:rFonts w:asciiTheme="minorHAnsi" w:eastAsiaTheme="minorEastAsia" w:hAnsiTheme="minorHAnsi" w:cs="Times New Roman"/>
      <w:rtl/>
      <w:cs/>
      <w:lang w:val="en-US"/>
    </w:rPr>
  </w:style>
  <w:style w:type="paragraph" w:styleId="TOC3">
    <w:name w:val="toc 3"/>
    <w:basedOn w:val="Normal"/>
    <w:next w:val="Normal"/>
    <w:autoRedefine/>
    <w:uiPriority w:val="39"/>
    <w:unhideWhenUsed/>
    <w:rsid w:val="00DD14A0"/>
    <w:pPr>
      <w:bidi/>
      <w:spacing w:after="100" w:line="259" w:lineRule="auto"/>
      <w:ind w:left="440"/>
    </w:pPr>
    <w:rPr>
      <w:rFonts w:asciiTheme="minorHAnsi" w:eastAsiaTheme="minorEastAsia" w:hAnsiTheme="minorHAnsi" w:cs="Times New Roman"/>
      <w:rtl/>
      <w:cs/>
      <w:lang w:val="en-US"/>
    </w:rPr>
  </w:style>
  <w:style w:type="paragraph" w:styleId="NormalWeb">
    <w:name w:val="Normal (Web)"/>
    <w:basedOn w:val="Normal"/>
    <w:uiPriority w:val="99"/>
    <w:semiHidden/>
    <w:unhideWhenUsed/>
    <w:rsid w:val="00DD14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DD14A0"/>
  </w:style>
  <w:style w:type="paragraph" w:styleId="CommentText">
    <w:name w:val="annotation text"/>
    <w:basedOn w:val="Normal"/>
    <w:link w:val="CommentTextChar"/>
    <w:uiPriority w:val="99"/>
    <w:unhideWhenUsed/>
    <w:rsid w:val="00C53410"/>
    <w:pPr>
      <w:spacing w:after="160" w:line="240" w:lineRule="auto"/>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rsid w:val="00C53410"/>
    <w:rPr>
      <w:sz w:val="20"/>
      <w:szCs w:val="20"/>
    </w:rPr>
  </w:style>
  <w:style w:type="paragraph" w:styleId="FootnoteText">
    <w:name w:val="footnote text"/>
    <w:basedOn w:val="Normal"/>
    <w:link w:val="FootnoteTextChar"/>
    <w:uiPriority w:val="99"/>
    <w:semiHidden/>
    <w:unhideWhenUsed/>
    <w:rsid w:val="00906F76"/>
    <w:pPr>
      <w:spacing w:line="240" w:lineRule="auto"/>
    </w:pPr>
    <w:rPr>
      <w:sz w:val="20"/>
      <w:szCs w:val="20"/>
    </w:rPr>
  </w:style>
  <w:style w:type="character" w:customStyle="1" w:styleId="FootnoteTextChar">
    <w:name w:val="Footnote Text Char"/>
    <w:basedOn w:val="DefaultParagraphFont"/>
    <w:link w:val="FootnoteText"/>
    <w:uiPriority w:val="99"/>
    <w:semiHidden/>
    <w:rsid w:val="00906F76"/>
    <w:rPr>
      <w:rFonts w:ascii="Arial" w:eastAsia="Arial" w:hAnsi="Arial" w:cs="Arial"/>
      <w:sz w:val="20"/>
      <w:szCs w:val="20"/>
      <w:lang w:val="he"/>
    </w:rPr>
  </w:style>
  <w:style w:type="character" w:styleId="FootnoteReference">
    <w:name w:val="footnote reference"/>
    <w:basedOn w:val="DefaultParagraphFont"/>
    <w:uiPriority w:val="99"/>
    <w:semiHidden/>
    <w:unhideWhenUsed/>
    <w:rsid w:val="00906F76"/>
    <w:rPr>
      <w:vertAlign w:val="superscript"/>
    </w:rPr>
  </w:style>
  <w:style w:type="character" w:styleId="CommentReference">
    <w:name w:val="annotation reference"/>
    <w:basedOn w:val="DefaultParagraphFont"/>
    <w:uiPriority w:val="99"/>
    <w:semiHidden/>
    <w:unhideWhenUsed/>
    <w:rsid w:val="00534E40"/>
    <w:rPr>
      <w:sz w:val="16"/>
      <w:szCs w:val="16"/>
    </w:rPr>
  </w:style>
  <w:style w:type="paragraph" w:styleId="BalloonText">
    <w:name w:val="Balloon Text"/>
    <w:basedOn w:val="Normal"/>
    <w:link w:val="BalloonTextChar"/>
    <w:uiPriority w:val="99"/>
    <w:semiHidden/>
    <w:unhideWhenUsed/>
    <w:rsid w:val="00534E40"/>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534E40"/>
    <w:rPr>
      <w:rFonts w:ascii="Tahoma" w:eastAsia="Arial" w:hAnsi="Tahoma" w:cs="Tahoma"/>
      <w:sz w:val="18"/>
      <w:szCs w:val="18"/>
      <w:lang w:val="he"/>
    </w:rPr>
  </w:style>
  <w:style w:type="paragraph" w:customStyle="1" w:styleId="Default">
    <w:name w:val="Default"/>
    <w:rsid w:val="006D46AD"/>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8A13FC"/>
    <w:pPr>
      <w:spacing w:after="0"/>
    </w:pPr>
    <w:rPr>
      <w:rFonts w:ascii="Arial" w:eastAsia="Arial" w:hAnsi="Arial" w:cs="Arial"/>
      <w:b/>
      <w:bCs/>
      <w:lang w:val="he"/>
    </w:rPr>
  </w:style>
  <w:style w:type="character" w:customStyle="1" w:styleId="CommentSubjectChar">
    <w:name w:val="Comment Subject Char"/>
    <w:basedOn w:val="CommentTextChar"/>
    <w:link w:val="CommentSubject"/>
    <w:uiPriority w:val="99"/>
    <w:semiHidden/>
    <w:rsid w:val="008A13FC"/>
    <w:rPr>
      <w:rFonts w:ascii="Arial" w:eastAsia="Arial" w:hAnsi="Arial" w:cs="Arial"/>
      <w:b/>
      <w:bCs/>
      <w:sz w:val="20"/>
      <w:szCs w:val="20"/>
      <w:lang w:val="he"/>
    </w:rPr>
  </w:style>
  <w:style w:type="character" w:styleId="Emphasis">
    <w:name w:val="Emphasis"/>
    <w:basedOn w:val="DefaultParagraphFont"/>
    <w:uiPriority w:val="20"/>
    <w:qFormat/>
    <w:rsid w:val="00C717C3"/>
    <w:rPr>
      <w:i/>
      <w:iCs/>
    </w:rPr>
  </w:style>
  <w:style w:type="character" w:customStyle="1" w:styleId="citationreference">
    <w:name w:val="citationreference"/>
    <w:basedOn w:val="DefaultParagraphFont"/>
    <w:rsid w:val="00C717C3"/>
  </w:style>
  <w:style w:type="character" w:customStyle="1" w:styleId="b01492">
    <w:name w:val="b01492"/>
    <w:basedOn w:val="DefaultParagraphFont"/>
    <w:rsid w:val="00C717C3"/>
  </w:style>
  <w:style w:type="character" w:customStyle="1" w:styleId="c03453">
    <w:name w:val="c03453"/>
    <w:basedOn w:val="DefaultParagraphFont"/>
    <w:rsid w:val="00C71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817544">
      <w:bodyDiv w:val="1"/>
      <w:marLeft w:val="0"/>
      <w:marRight w:val="0"/>
      <w:marTop w:val="0"/>
      <w:marBottom w:val="0"/>
      <w:divBdr>
        <w:top w:val="none" w:sz="0" w:space="0" w:color="auto"/>
        <w:left w:val="none" w:sz="0" w:space="0" w:color="auto"/>
        <w:bottom w:val="none" w:sz="0" w:space="0" w:color="auto"/>
        <w:right w:val="none" w:sz="0" w:space="0" w:color="auto"/>
      </w:divBdr>
    </w:div>
    <w:div w:id="1450971391">
      <w:bodyDiv w:val="1"/>
      <w:marLeft w:val="0"/>
      <w:marRight w:val="0"/>
      <w:marTop w:val="0"/>
      <w:marBottom w:val="0"/>
      <w:divBdr>
        <w:top w:val="none" w:sz="0" w:space="0" w:color="auto"/>
        <w:left w:val="none" w:sz="0" w:space="0" w:color="auto"/>
        <w:bottom w:val="none" w:sz="0" w:space="0" w:color="auto"/>
        <w:right w:val="none" w:sz="0" w:space="0" w:color="auto"/>
      </w:divBdr>
    </w:div>
    <w:div w:id="1484931616">
      <w:bodyDiv w:val="1"/>
      <w:marLeft w:val="0"/>
      <w:marRight w:val="0"/>
      <w:marTop w:val="0"/>
      <w:marBottom w:val="0"/>
      <w:divBdr>
        <w:top w:val="none" w:sz="0" w:space="0" w:color="auto"/>
        <w:left w:val="none" w:sz="0" w:space="0" w:color="auto"/>
        <w:bottom w:val="none" w:sz="0" w:space="0" w:color="auto"/>
        <w:right w:val="none" w:sz="0" w:space="0" w:color="auto"/>
      </w:divBdr>
      <w:divsChild>
        <w:div w:id="1445536191">
          <w:marLeft w:val="0"/>
          <w:marRight w:val="0"/>
          <w:marTop w:val="360"/>
          <w:marBottom w:val="0"/>
          <w:divBdr>
            <w:top w:val="none" w:sz="0" w:space="0" w:color="auto"/>
            <w:left w:val="none" w:sz="0" w:space="0" w:color="auto"/>
            <w:bottom w:val="none" w:sz="0" w:space="0" w:color="auto"/>
            <w:right w:val="none" w:sz="0" w:space="0" w:color="auto"/>
          </w:divBdr>
        </w:div>
        <w:div w:id="462037407">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kshiva.co.il/%d7%94%d7%9e%d7%a9%d7%99%d7%91%d7%99%d7%9d/"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F85954-96CF-45C4-BFDD-20B8A1E815B5}"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pPr rtl="1"/>
          <a:endParaRPr lang="he-IL"/>
        </a:p>
      </dgm:t>
    </dgm:pt>
    <dgm:pt modelId="{E1545635-F9D6-4596-886B-96C704B348E5}">
      <dgm:prSet phldrT="[טקסט]"/>
      <dgm:spPr/>
      <dgm:t>
        <a:bodyPr/>
        <a:lstStyle/>
        <a:p>
          <a:pPr rtl="1"/>
          <a:r>
            <a:rPr lang="he-IL"/>
            <a:t>מאפייני הפונה</a:t>
          </a:r>
        </a:p>
      </dgm:t>
    </dgm:pt>
    <dgm:pt modelId="{9557EF65-CE9F-43A3-8162-204FE25AD2E0}" type="parTrans" cxnId="{C3B8DB99-2F08-49D8-B81F-5112FEA1D9DE}">
      <dgm:prSet/>
      <dgm:spPr/>
      <dgm:t>
        <a:bodyPr/>
        <a:lstStyle/>
        <a:p>
          <a:pPr rtl="1"/>
          <a:endParaRPr lang="he-IL"/>
        </a:p>
      </dgm:t>
    </dgm:pt>
    <dgm:pt modelId="{55B66F03-F36D-43D6-AA57-F72744E8028B}" type="sibTrans" cxnId="{C3B8DB99-2F08-49D8-B81F-5112FEA1D9DE}">
      <dgm:prSet/>
      <dgm:spPr/>
      <dgm:t>
        <a:bodyPr/>
        <a:lstStyle/>
        <a:p>
          <a:pPr rtl="1"/>
          <a:endParaRPr lang="he-IL"/>
        </a:p>
      </dgm:t>
    </dgm:pt>
    <dgm:pt modelId="{8CA8D9EA-F210-40EF-BB30-16AF6CE03456}">
      <dgm:prSet phldrT="[טקסט]"/>
      <dgm:spPr/>
      <dgm:t>
        <a:bodyPr/>
        <a:lstStyle/>
        <a:p>
          <a:pPr rtl="1"/>
          <a:r>
            <a:rPr lang="he-IL"/>
            <a:t>אנטלגנציה רגשית ומודעות עצמית</a:t>
          </a:r>
        </a:p>
      </dgm:t>
    </dgm:pt>
    <dgm:pt modelId="{502158AD-9DC6-4BE3-B2DF-8635D05F62E4}" type="parTrans" cxnId="{6B619ACC-6D98-4E84-83BA-D82CCCABB2B4}">
      <dgm:prSet/>
      <dgm:spPr/>
      <dgm:t>
        <a:bodyPr/>
        <a:lstStyle/>
        <a:p>
          <a:pPr rtl="1"/>
          <a:endParaRPr lang="he-IL"/>
        </a:p>
      </dgm:t>
    </dgm:pt>
    <dgm:pt modelId="{D4F29061-2276-4592-A5EB-57D73DCEC919}" type="sibTrans" cxnId="{6B619ACC-6D98-4E84-83BA-D82CCCABB2B4}">
      <dgm:prSet/>
      <dgm:spPr/>
      <dgm:t>
        <a:bodyPr/>
        <a:lstStyle/>
        <a:p>
          <a:pPr rtl="1"/>
          <a:endParaRPr lang="he-IL"/>
        </a:p>
      </dgm:t>
    </dgm:pt>
    <dgm:pt modelId="{71181612-7BD8-476E-944E-9E6E084F6687}">
      <dgm:prSet phldrT="[טקסט]"/>
      <dgm:spPr/>
      <dgm:t>
        <a:bodyPr/>
        <a:lstStyle/>
        <a:p>
          <a:pPr rtl="1"/>
          <a:r>
            <a:rPr lang="he-IL"/>
            <a:t>לא אמיתי</a:t>
          </a:r>
        </a:p>
      </dgm:t>
    </dgm:pt>
    <dgm:pt modelId="{1ACD565D-24CB-4651-8837-9CD1A3B83D1C}" type="parTrans" cxnId="{4A38BCFC-F2A6-4A94-9757-4B9651859CB2}">
      <dgm:prSet/>
      <dgm:spPr/>
      <dgm:t>
        <a:bodyPr/>
        <a:lstStyle/>
        <a:p>
          <a:pPr rtl="1"/>
          <a:endParaRPr lang="he-IL"/>
        </a:p>
      </dgm:t>
    </dgm:pt>
    <dgm:pt modelId="{015F7CB2-75C2-4CEA-A8BB-B6DA94C22CE4}" type="sibTrans" cxnId="{4A38BCFC-F2A6-4A94-9757-4B9651859CB2}">
      <dgm:prSet/>
      <dgm:spPr/>
      <dgm:t>
        <a:bodyPr/>
        <a:lstStyle/>
        <a:p>
          <a:pPr rtl="1"/>
          <a:endParaRPr lang="he-IL"/>
        </a:p>
      </dgm:t>
    </dgm:pt>
    <dgm:pt modelId="{0ADF2585-C7CC-49D5-846E-3E3F77676607}">
      <dgm:prSet phldrT="[טקסט]"/>
      <dgm:spPr/>
      <dgm:t>
        <a:bodyPr/>
        <a:lstStyle/>
        <a:p>
          <a:pPr rtl="1"/>
          <a:r>
            <a:rPr lang="he-IL"/>
            <a:t>בריאות הנפש</a:t>
          </a:r>
        </a:p>
      </dgm:t>
    </dgm:pt>
    <dgm:pt modelId="{788BC151-E40B-49E6-A0A1-C96430FEF7D9}" type="parTrans" cxnId="{0B10D3CC-5DD7-473D-8B4E-00E7F64E98A9}">
      <dgm:prSet/>
      <dgm:spPr/>
      <dgm:t>
        <a:bodyPr/>
        <a:lstStyle/>
        <a:p>
          <a:pPr rtl="1"/>
          <a:endParaRPr lang="he-IL"/>
        </a:p>
      </dgm:t>
    </dgm:pt>
    <dgm:pt modelId="{5DFEC901-87A6-4B35-A43F-CAFED68E5633}" type="sibTrans" cxnId="{0B10D3CC-5DD7-473D-8B4E-00E7F64E98A9}">
      <dgm:prSet/>
      <dgm:spPr/>
      <dgm:t>
        <a:bodyPr/>
        <a:lstStyle/>
        <a:p>
          <a:pPr rtl="1"/>
          <a:endParaRPr lang="he-IL"/>
        </a:p>
      </dgm:t>
    </dgm:pt>
    <dgm:pt modelId="{7A970EA0-543B-42EE-9F7D-B9F4DC5BE824}">
      <dgm:prSet phldrT="[טקסט]"/>
      <dgm:spPr/>
      <dgm:t>
        <a:bodyPr/>
        <a:lstStyle/>
        <a:p>
          <a:pPr rtl="1"/>
          <a:r>
            <a:rPr lang="he-IL"/>
            <a:t>מורכבות רגשית</a:t>
          </a:r>
        </a:p>
      </dgm:t>
    </dgm:pt>
    <dgm:pt modelId="{C556814B-72C4-4FC8-85A6-3D402AC2C81B}" type="parTrans" cxnId="{8BD99195-FD94-43FD-B092-FD95B981BE05}">
      <dgm:prSet/>
      <dgm:spPr/>
      <dgm:t>
        <a:bodyPr/>
        <a:lstStyle/>
        <a:p>
          <a:pPr rtl="1"/>
          <a:endParaRPr lang="he-IL"/>
        </a:p>
      </dgm:t>
    </dgm:pt>
    <dgm:pt modelId="{1205657F-8C79-4995-836D-EE976242B82D}" type="sibTrans" cxnId="{8BD99195-FD94-43FD-B092-FD95B981BE05}">
      <dgm:prSet/>
      <dgm:spPr/>
      <dgm:t>
        <a:bodyPr/>
        <a:lstStyle/>
        <a:p>
          <a:pPr rtl="1"/>
          <a:endParaRPr lang="he-IL"/>
        </a:p>
      </dgm:t>
    </dgm:pt>
    <dgm:pt modelId="{03D317FF-52C3-4FB7-8485-D2BD5DFE5201}">
      <dgm:prSet phldrT="[טקסט]"/>
      <dgm:spPr/>
      <dgm:t>
        <a:bodyPr/>
        <a:lstStyle/>
        <a:p>
          <a:pPr rtl="1"/>
          <a:r>
            <a:rPr lang="he-IL"/>
            <a:t>תפיסת המקרה כיעיל</a:t>
          </a:r>
        </a:p>
      </dgm:t>
    </dgm:pt>
    <dgm:pt modelId="{C0D70074-6262-4FB1-ABAC-1399B0C5D68E}" type="sibTrans" cxnId="{94415AC7-721D-493B-9AF4-9495E20AC19D}">
      <dgm:prSet/>
      <dgm:spPr/>
      <dgm:t>
        <a:bodyPr/>
        <a:lstStyle/>
        <a:p>
          <a:pPr rtl="1"/>
          <a:endParaRPr lang="he-IL"/>
        </a:p>
      </dgm:t>
    </dgm:pt>
    <dgm:pt modelId="{E9E94230-F35A-49E9-BF8B-72AE0A84D74B}" type="parTrans" cxnId="{94415AC7-721D-493B-9AF4-9495E20AC19D}">
      <dgm:prSet/>
      <dgm:spPr/>
      <dgm:t>
        <a:bodyPr/>
        <a:lstStyle/>
        <a:p>
          <a:pPr rtl="1"/>
          <a:endParaRPr lang="he-IL"/>
        </a:p>
      </dgm:t>
    </dgm:pt>
    <dgm:pt modelId="{B3B8D1A9-0B7F-4611-B076-F95219C63AAA}">
      <dgm:prSet/>
      <dgm:spPr/>
      <dgm:t>
        <a:bodyPr/>
        <a:lstStyle/>
        <a:p>
          <a:pPr rtl="1"/>
          <a:r>
            <a:rPr lang="he-IL"/>
            <a:t>תפיסת המקרה כלא יעיל</a:t>
          </a:r>
        </a:p>
      </dgm:t>
    </dgm:pt>
    <dgm:pt modelId="{D62F4902-DC38-4612-AFB0-19B9E54438F4}" type="parTrans" cxnId="{346FFD17-5F78-4AB7-92FC-C99A30139F20}">
      <dgm:prSet/>
      <dgm:spPr/>
      <dgm:t>
        <a:bodyPr/>
        <a:lstStyle/>
        <a:p>
          <a:pPr rtl="1"/>
          <a:endParaRPr lang="he-IL"/>
        </a:p>
      </dgm:t>
    </dgm:pt>
    <dgm:pt modelId="{119060B3-F8AF-4B85-8A8D-0DE1980BA3B7}" type="sibTrans" cxnId="{346FFD17-5F78-4AB7-92FC-C99A30139F20}">
      <dgm:prSet/>
      <dgm:spPr/>
      <dgm:t>
        <a:bodyPr/>
        <a:lstStyle/>
        <a:p>
          <a:pPr rtl="1"/>
          <a:endParaRPr lang="he-IL"/>
        </a:p>
      </dgm:t>
    </dgm:pt>
    <dgm:pt modelId="{271FA6BB-3224-4C38-B6C5-7CCB16DB4089}">
      <dgm:prSet/>
      <dgm:spPr/>
      <dgm:t>
        <a:bodyPr/>
        <a:lstStyle/>
        <a:p>
          <a:pPr rtl="1"/>
          <a:r>
            <a:rPr lang="he-IL"/>
            <a:t>אי תגובה</a:t>
          </a:r>
        </a:p>
      </dgm:t>
    </dgm:pt>
    <dgm:pt modelId="{CEB8E756-3A5B-4E63-ABE8-97D91550FD28}" type="parTrans" cxnId="{359BD6C2-86A1-4305-AA7A-E040BBA3342B}">
      <dgm:prSet/>
      <dgm:spPr/>
      <dgm:t>
        <a:bodyPr/>
        <a:lstStyle/>
        <a:p>
          <a:pPr rtl="1"/>
          <a:endParaRPr lang="he-IL"/>
        </a:p>
      </dgm:t>
    </dgm:pt>
    <dgm:pt modelId="{60AC5F64-21ED-44AF-8343-075DD7812340}" type="sibTrans" cxnId="{359BD6C2-86A1-4305-AA7A-E040BBA3342B}">
      <dgm:prSet/>
      <dgm:spPr/>
      <dgm:t>
        <a:bodyPr/>
        <a:lstStyle/>
        <a:p>
          <a:pPr rtl="1"/>
          <a:endParaRPr lang="he-IL"/>
        </a:p>
      </dgm:t>
    </dgm:pt>
    <dgm:pt modelId="{20A22D63-3FD1-4279-AE6E-E97744D6F275}">
      <dgm:prSet/>
      <dgm:spPr/>
      <dgm:t>
        <a:bodyPr/>
        <a:lstStyle/>
        <a:p>
          <a:pPr rtl="1"/>
          <a:r>
            <a:rPr lang="he-IL"/>
            <a:t>הבעת הערכה וייעץ מוכוון פתרון</a:t>
          </a:r>
        </a:p>
      </dgm:t>
    </dgm:pt>
    <dgm:pt modelId="{E5A7187D-48DF-4F60-94D3-96F5AD0A1005}" type="parTrans" cxnId="{C339D603-48E2-445B-B363-6CAF996271E1}">
      <dgm:prSet/>
      <dgm:spPr/>
      <dgm:t>
        <a:bodyPr/>
        <a:lstStyle/>
        <a:p>
          <a:pPr rtl="1"/>
          <a:endParaRPr lang="he-IL"/>
        </a:p>
      </dgm:t>
    </dgm:pt>
    <dgm:pt modelId="{5D1A03A8-7B22-4178-94C3-81672084DCE5}" type="sibTrans" cxnId="{C339D603-48E2-445B-B363-6CAF996271E1}">
      <dgm:prSet/>
      <dgm:spPr/>
      <dgm:t>
        <a:bodyPr/>
        <a:lstStyle/>
        <a:p>
          <a:pPr rtl="1"/>
          <a:endParaRPr lang="he-IL"/>
        </a:p>
      </dgm:t>
    </dgm:pt>
    <dgm:pt modelId="{3AC268E0-2C39-428B-A862-3D86A9F0956D}">
      <dgm:prSet/>
      <dgm:spPr/>
      <dgm:t>
        <a:bodyPr/>
        <a:lstStyle/>
        <a:p>
          <a:pPr rtl="1"/>
          <a:r>
            <a:rPr lang="he-IL"/>
            <a:t>תפיסת המקרה כלא יעיל</a:t>
          </a:r>
        </a:p>
      </dgm:t>
    </dgm:pt>
    <dgm:pt modelId="{9180A608-1381-4F12-9085-1F2A7818DA73}" type="parTrans" cxnId="{79DC4966-0169-4028-8BE8-EC6EC67D7036}">
      <dgm:prSet/>
      <dgm:spPr/>
      <dgm:t>
        <a:bodyPr/>
        <a:lstStyle/>
        <a:p>
          <a:pPr rtl="1"/>
          <a:endParaRPr lang="he-IL"/>
        </a:p>
      </dgm:t>
    </dgm:pt>
    <dgm:pt modelId="{6C7E4738-FDFF-4624-939B-EB1B0293E56C}" type="sibTrans" cxnId="{79DC4966-0169-4028-8BE8-EC6EC67D7036}">
      <dgm:prSet/>
      <dgm:spPr/>
      <dgm:t>
        <a:bodyPr/>
        <a:lstStyle/>
        <a:p>
          <a:pPr rtl="1"/>
          <a:endParaRPr lang="he-IL"/>
        </a:p>
      </dgm:t>
    </dgm:pt>
    <dgm:pt modelId="{AE8D00C3-7E31-4087-BCB2-AF9F15F69B40}">
      <dgm:prSet/>
      <dgm:spPr/>
      <dgm:t>
        <a:bodyPr/>
        <a:lstStyle/>
        <a:p>
          <a:pPr rtl="1"/>
          <a:r>
            <a:rPr lang="he-IL"/>
            <a:t>תפיסת המקרה כלא יעיל</a:t>
          </a:r>
        </a:p>
      </dgm:t>
    </dgm:pt>
    <dgm:pt modelId="{A2E18671-A5E6-4EC6-A732-C2B6324DFB60}" type="parTrans" cxnId="{009B6903-E4AE-4D52-97E6-B59586DB69D7}">
      <dgm:prSet/>
      <dgm:spPr/>
      <dgm:t>
        <a:bodyPr/>
        <a:lstStyle/>
        <a:p>
          <a:pPr rtl="1"/>
          <a:endParaRPr lang="he-IL"/>
        </a:p>
      </dgm:t>
    </dgm:pt>
    <dgm:pt modelId="{4650F463-45D1-4CF4-AAF7-D17314EFD954}" type="sibTrans" cxnId="{009B6903-E4AE-4D52-97E6-B59586DB69D7}">
      <dgm:prSet/>
      <dgm:spPr/>
      <dgm:t>
        <a:bodyPr/>
        <a:lstStyle/>
        <a:p>
          <a:pPr rtl="1"/>
          <a:endParaRPr lang="he-IL"/>
        </a:p>
      </dgm:t>
    </dgm:pt>
    <dgm:pt modelId="{2DDE8941-9FAD-4351-8B10-01CAEF627296}">
      <dgm:prSet/>
      <dgm:spPr/>
      <dgm:t>
        <a:bodyPr/>
        <a:lstStyle/>
        <a:p>
          <a:pPr rtl="1"/>
          <a:r>
            <a:rPr lang="he-IL"/>
            <a:t>הפנייה לגורמים מוסמכים</a:t>
          </a:r>
        </a:p>
      </dgm:t>
    </dgm:pt>
    <dgm:pt modelId="{09644D13-0D9E-44EF-8B89-BF3F246F63AC}" type="parTrans" cxnId="{21EB977D-D75E-4A4D-B4ED-C34BBFA2129A}">
      <dgm:prSet/>
      <dgm:spPr/>
      <dgm:t>
        <a:bodyPr/>
        <a:lstStyle/>
        <a:p>
          <a:pPr rtl="1"/>
          <a:endParaRPr lang="he-IL"/>
        </a:p>
      </dgm:t>
    </dgm:pt>
    <dgm:pt modelId="{957D8971-2704-4C64-A3BC-628CB33EC8BF}" type="sibTrans" cxnId="{21EB977D-D75E-4A4D-B4ED-C34BBFA2129A}">
      <dgm:prSet/>
      <dgm:spPr/>
      <dgm:t>
        <a:bodyPr/>
        <a:lstStyle/>
        <a:p>
          <a:pPr rtl="1"/>
          <a:endParaRPr lang="he-IL"/>
        </a:p>
      </dgm:t>
    </dgm:pt>
    <dgm:pt modelId="{7C87A880-7AD7-42DB-B8BA-2625CE484C80}">
      <dgm:prSet/>
      <dgm:spPr/>
      <dgm:t>
        <a:bodyPr/>
        <a:lstStyle/>
        <a:p>
          <a:pPr rtl="1"/>
          <a:r>
            <a:rPr lang="he-IL"/>
            <a:t>ביטוי חוסר מסוגלות לייעץ</a:t>
          </a:r>
        </a:p>
      </dgm:t>
    </dgm:pt>
    <dgm:pt modelId="{56F7BAAF-F050-4D45-8E16-C964FC52F617}" type="parTrans" cxnId="{97A844BB-10E9-4711-952E-0FEC1E3994BC}">
      <dgm:prSet/>
      <dgm:spPr/>
      <dgm:t>
        <a:bodyPr/>
        <a:lstStyle/>
        <a:p>
          <a:pPr rtl="1"/>
          <a:endParaRPr lang="he-IL"/>
        </a:p>
      </dgm:t>
    </dgm:pt>
    <dgm:pt modelId="{478DC34B-EA87-4BDC-97BA-E5ACC10B2320}" type="sibTrans" cxnId="{97A844BB-10E9-4711-952E-0FEC1E3994BC}">
      <dgm:prSet/>
      <dgm:spPr/>
      <dgm:t>
        <a:bodyPr/>
        <a:lstStyle/>
        <a:p>
          <a:pPr rtl="1"/>
          <a:endParaRPr lang="he-IL"/>
        </a:p>
      </dgm:t>
    </dgm:pt>
    <dgm:pt modelId="{66725C8E-CC76-4CF2-9343-3ADF3E56C98E}">
      <dgm:prSet/>
      <dgm:spPr/>
      <dgm:t>
        <a:bodyPr/>
        <a:lstStyle/>
        <a:p>
          <a:pPr rtl="1"/>
          <a:r>
            <a:rPr lang="he-IL"/>
            <a:t>מאפייני כתיבה</a:t>
          </a:r>
        </a:p>
      </dgm:t>
    </dgm:pt>
    <dgm:pt modelId="{AD67772C-4066-47B7-92F3-C4AB9B1E01A5}" type="parTrans" cxnId="{0AB2A936-3792-49C8-9E7A-9F7618F0E5B0}">
      <dgm:prSet/>
      <dgm:spPr/>
      <dgm:t>
        <a:bodyPr/>
        <a:lstStyle/>
        <a:p>
          <a:pPr rtl="1"/>
          <a:endParaRPr lang="he-IL"/>
        </a:p>
      </dgm:t>
    </dgm:pt>
    <dgm:pt modelId="{EE504113-1684-4940-8377-EC2954F7AB7E}" type="sibTrans" cxnId="{0AB2A936-3792-49C8-9E7A-9F7618F0E5B0}">
      <dgm:prSet/>
      <dgm:spPr/>
      <dgm:t>
        <a:bodyPr/>
        <a:lstStyle/>
        <a:p>
          <a:pPr rtl="1"/>
          <a:endParaRPr lang="he-IL"/>
        </a:p>
      </dgm:t>
    </dgm:pt>
    <dgm:pt modelId="{DD39DBBA-C35C-4311-97AB-156A50663E8B}">
      <dgm:prSet/>
      <dgm:spPr/>
      <dgm:t>
        <a:bodyPr/>
        <a:lstStyle/>
        <a:p>
          <a:pPr rtl="1"/>
          <a:r>
            <a:rPr lang="he-IL"/>
            <a:t>ניסוח רהוט</a:t>
          </a:r>
        </a:p>
      </dgm:t>
    </dgm:pt>
    <dgm:pt modelId="{E9EA1CF9-4456-4E41-BF9A-61CB490D0B9F}" type="parTrans" cxnId="{D4A77694-C779-4D51-A1A3-620AA0A4BAEA}">
      <dgm:prSet/>
      <dgm:spPr/>
      <dgm:t>
        <a:bodyPr/>
        <a:lstStyle/>
        <a:p>
          <a:pPr rtl="1"/>
          <a:endParaRPr lang="he-IL"/>
        </a:p>
      </dgm:t>
    </dgm:pt>
    <dgm:pt modelId="{4B3640E1-F3B2-4923-80B8-B5C17DA7D751}" type="sibTrans" cxnId="{D4A77694-C779-4D51-A1A3-620AA0A4BAEA}">
      <dgm:prSet/>
      <dgm:spPr/>
      <dgm:t>
        <a:bodyPr/>
        <a:lstStyle/>
        <a:p>
          <a:pPr rtl="1"/>
          <a:endParaRPr lang="he-IL"/>
        </a:p>
      </dgm:t>
    </dgm:pt>
    <dgm:pt modelId="{7D10A327-3E57-4C2D-BE0C-2002EEF837B2}">
      <dgm:prSet/>
      <dgm:spPr/>
      <dgm:t>
        <a:bodyPr/>
        <a:lstStyle/>
        <a:p>
          <a:pPr rtl="1"/>
          <a:r>
            <a:rPr lang="he-IL"/>
            <a:t>ניסוח מפורט</a:t>
          </a:r>
        </a:p>
      </dgm:t>
    </dgm:pt>
    <dgm:pt modelId="{43E97C03-E4CE-4850-A1F7-BD48692D6BE2}" type="parTrans" cxnId="{5BD41C50-1AFE-421B-9F01-266FD7DA4932}">
      <dgm:prSet/>
      <dgm:spPr/>
      <dgm:t>
        <a:bodyPr/>
        <a:lstStyle/>
        <a:p>
          <a:pPr rtl="1"/>
          <a:endParaRPr lang="he-IL"/>
        </a:p>
      </dgm:t>
    </dgm:pt>
    <dgm:pt modelId="{E46164BA-9340-4C52-A4B5-54C8D9D65EFD}" type="sibTrans" cxnId="{5BD41C50-1AFE-421B-9F01-266FD7DA4932}">
      <dgm:prSet/>
      <dgm:spPr/>
      <dgm:t>
        <a:bodyPr/>
        <a:lstStyle/>
        <a:p>
          <a:pPr rtl="1"/>
          <a:endParaRPr lang="he-IL"/>
        </a:p>
      </dgm:t>
    </dgm:pt>
    <dgm:pt modelId="{0495D757-D77E-4BF4-BE32-B8BBE0FDA8BA}">
      <dgm:prSet/>
      <dgm:spPr/>
      <dgm:t>
        <a:bodyPr/>
        <a:lstStyle/>
        <a:p>
          <a:pPr rtl="1"/>
          <a:r>
            <a:rPr lang="he-IL"/>
            <a:t>מיקוד ותהליך הגיוני מסודר</a:t>
          </a:r>
        </a:p>
      </dgm:t>
    </dgm:pt>
    <dgm:pt modelId="{340F4FAA-F4EE-4FB5-8BD8-A5A12E8C6329}" type="parTrans" cxnId="{1CE191DF-CB00-4E22-81CB-6E1D0AE15014}">
      <dgm:prSet/>
      <dgm:spPr/>
      <dgm:t>
        <a:bodyPr/>
        <a:lstStyle/>
        <a:p>
          <a:pPr rtl="1"/>
          <a:endParaRPr lang="he-IL"/>
        </a:p>
      </dgm:t>
    </dgm:pt>
    <dgm:pt modelId="{E3E6202C-B254-4C60-8B91-A9695848A5A2}" type="sibTrans" cxnId="{1CE191DF-CB00-4E22-81CB-6E1D0AE15014}">
      <dgm:prSet/>
      <dgm:spPr/>
      <dgm:t>
        <a:bodyPr/>
        <a:lstStyle/>
        <a:p>
          <a:pPr rtl="1"/>
          <a:endParaRPr lang="he-IL"/>
        </a:p>
      </dgm:t>
    </dgm:pt>
    <dgm:pt modelId="{60DF7A0C-680E-4500-86A5-1E2396D9850E}">
      <dgm:prSet/>
      <dgm:spPr/>
      <dgm:t>
        <a:bodyPr/>
        <a:lstStyle/>
        <a:p>
          <a:pPr rtl="1"/>
          <a:r>
            <a:rPr lang="he-IL"/>
            <a:t>הצגה מסודרת מעידה על מאמץ</a:t>
          </a:r>
        </a:p>
      </dgm:t>
    </dgm:pt>
    <dgm:pt modelId="{BB8B7B41-9B0B-4044-9C36-A40E9FFB7EE4}" type="parTrans" cxnId="{1B9E553C-EBC4-404C-878C-0603CF2BBC77}">
      <dgm:prSet/>
      <dgm:spPr/>
      <dgm:t>
        <a:bodyPr/>
        <a:lstStyle/>
        <a:p>
          <a:pPr rtl="1"/>
          <a:endParaRPr lang="he-IL"/>
        </a:p>
      </dgm:t>
    </dgm:pt>
    <dgm:pt modelId="{F5FA2BAB-0F9B-4671-8002-2DC2085F8A31}" type="sibTrans" cxnId="{1B9E553C-EBC4-404C-878C-0603CF2BBC77}">
      <dgm:prSet/>
      <dgm:spPr/>
      <dgm:t>
        <a:bodyPr/>
        <a:lstStyle/>
        <a:p>
          <a:pPr rtl="1"/>
          <a:endParaRPr lang="he-IL"/>
        </a:p>
      </dgm:t>
    </dgm:pt>
    <dgm:pt modelId="{267EB9C0-7ECD-4A0D-86CB-169D2E05B6E8}">
      <dgm:prSet/>
      <dgm:spPr/>
      <dgm:t>
        <a:bodyPr/>
        <a:lstStyle/>
        <a:p>
          <a:pPr rtl="1"/>
          <a:r>
            <a:rPr lang="he-IL"/>
            <a:t>מיקוד באמצעות שאלה</a:t>
          </a:r>
        </a:p>
      </dgm:t>
    </dgm:pt>
    <dgm:pt modelId="{1463C8D0-6E8B-4C57-A35E-16EFBFF25EC9}" type="parTrans" cxnId="{FD52B359-CB37-4448-B56B-1B4DA8D8608F}">
      <dgm:prSet/>
      <dgm:spPr/>
      <dgm:t>
        <a:bodyPr/>
        <a:lstStyle/>
        <a:p>
          <a:pPr rtl="1"/>
          <a:endParaRPr lang="he-IL"/>
        </a:p>
      </dgm:t>
    </dgm:pt>
    <dgm:pt modelId="{0BB7CB9F-F48E-4A7C-8097-44C97EE164A1}" type="sibTrans" cxnId="{FD52B359-CB37-4448-B56B-1B4DA8D8608F}">
      <dgm:prSet/>
      <dgm:spPr/>
      <dgm:t>
        <a:bodyPr/>
        <a:lstStyle/>
        <a:p>
          <a:pPr rtl="1"/>
          <a:endParaRPr lang="he-IL"/>
        </a:p>
      </dgm:t>
    </dgm:pt>
    <dgm:pt modelId="{EA80E514-EFE5-48A5-9B4B-93604800D38C}">
      <dgm:prSet/>
      <dgm:spPr/>
      <dgm:t>
        <a:bodyPr/>
        <a:lstStyle/>
        <a:p>
          <a:pPr rtl="1"/>
          <a:r>
            <a:rPr lang="he-IL"/>
            <a:t>תפיסת המקרה כ(לא) יעיל ככל שמפורט</a:t>
          </a:r>
        </a:p>
      </dgm:t>
    </dgm:pt>
    <dgm:pt modelId="{C9BD10C3-B2B9-427A-9433-B3C1AF6B2DE2}" type="parTrans" cxnId="{AABCEA98-6488-4602-BD6D-3ADDC91C3627}">
      <dgm:prSet/>
      <dgm:spPr/>
      <dgm:t>
        <a:bodyPr/>
        <a:lstStyle/>
        <a:p>
          <a:pPr rtl="1"/>
          <a:endParaRPr lang="he-IL"/>
        </a:p>
      </dgm:t>
    </dgm:pt>
    <dgm:pt modelId="{C3CC4129-6764-462F-AD5D-8F428A01F6C5}" type="sibTrans" cxnId="{AABCEA98-6488-4602-BD6D-3ADDC91C3627}">
      <dgm:prSet/>
      <dgm:spPr/>
      <dgm:t>
        <a:bodyPr/>
        <a:lstStyle/>
        <a:p>
          <a:pPr rtl="1"/>
          <a:endParaRPr lang="he-IL"/>
        </a:p>
      </dgm:t>
    </dgm:pt>
    <dgm:pt modelId="{343B967A-F1DC-46BF-B956-9466FD42266B}">
      <dgm:prSet/>
      <dgm:spPr/>
      <dgm:t>
        <a:bodyPr/>
        <a:lstStyle/>
        <a:p>
          <a:pPr rtl="1"/>
          <a:r>
            <a:rPr lang="he-IL"/>
            <a:t>ביטוי (חוסר) מסוגלות לייעץ</a:t>
          </a:r>
        </a:p>
      </dgm:t>
    </dgm:pt>
    <dgm:pt modelId="{3CD54FF7-5246-40B9-9156-F8619FE47056}" type="parTrans" cxnId="{4C5C0E41-0573-4C17-ADFA-091E106ABEDB}">
      <dgm:prSet/>
      <dgm:spPr/>
      <dgm:t>
        <a:bodyPr/>
        <a:lstStyle/>
        <a:p>
          <a:pPr rtl="1"/>
          <a:endParaRPr lang="he-IL"/>
        </a:p>
      </dgm:t>
    </dgm:pt>
    <dgm:pt modelId="{F4C40CC3-90CB-4631-AEE3-77A5C0DBC4AF}" type="sibTrans" cxnId="{4C5C0E41-0573-4C17-ADFA-091E106ABEDB}">
      <dgm:prSet/>
      <dgm:spPr/>
      <dgm:t>
        <a:bodyPr/>
        <a:lstStyle/>
        <a:p>
          <a:pPr rtl="1"/>
          <a:endParaRPr lang="he-IL"/>
        </a:p>
      </dgm:t>
    </dgm:pt>
    <dgm:pt modelId="{7B67F892-5672-4062-BD56-F7398B3EE93E}">
      <dgm:prSet/>
      <dgm:spPr/>
      <dgm:t>
        <a:bodyPr/>
        <a:lstStyle/>
        <a:p>
          <a:pPr rtl="1"/>
          <a:r>
            <a:rPr lang="he-IL"/>
            <a:t>סיוע מול מאמץ </a:t>
          </a:r>
        </a:p>
      </dgm:t>
    </dgm:pt>
    <dgm:pt modelId="{2E0E7543-557E-4DD3-ABB5-FE80A7595CD3}" type="parTrans" cxnId="{393B4A46-D4B0-4E84-9CF0-BC87A75AC1AE}">
      <dgm:prSet/>
      <dgm:spPr/>
      <dgm:t>
        <a:bodyPr/>
        <a:lstStyle/>
        <a:p>
          <a:pPr rtl="1"/>
          <a:endParaRPr lang="he-IL"/>
        </a:p>
      </dgm:t>
    </dgm:pt>
    <dgm:pt modelId="{4E338C6C-6746-4C64-BD48-0B4107154E5A}" type="sibTrans" cxnId="{393B4A46-D4B0-4E84-9CF0-BC87A75AC1AE}">
      <dgm:prSet/>
      <dgm:spPr/>
      <dgm:t>
        <a:bodyPr/>
        <a:lstStyle/>
        <a:p>
          <a:pPr rtl="1"/>
          <a:endParaRPr lang="he-IL"/>
        </a:p>
      </dgm:t>
    </dgm:pt>
    <dgm:pt modelId="{8CB29285-F1B2-4C47-ADA6-E8F451C2845A}">
      <dgm:prSet/>
      <dgm:spPr/>
      <dgm:t>
        <a:bodyPr/>
        <a:lstStyle/>
        <a:p>
          <a:pPr rtl="1"/>
          <a:r>
            <a:rPr lang="he-IL"/>
            <a:t>תפיסת הפונה כ(לא) מסייע למשיב</a:t>
          </a:r>
        </a:p>
      </dgm:t>
    </dgm:pt>
    <dgm:pt modelId="{B0BF81E7-D3B2-46B4-BE9C-7C1080592405}" type="parTrans" cxnId="{6FE3BA85-C6B9-4AB3-9BC6-48A29584F7B1}">
      <dgm:prSet/>
      <dgm:spPr/>
      <dgm:t>
        <a:bodyPr/>
        <a:lstStyle/>
        <a:p>
          <a:pPr rtl="1"/>
          <a:endParaRPr lang="he-IL"/>
        </a:p>
      </dgm:t>
    </dgm:pt>
    <dgm:pt modelId="{7A88A709-7E72-4A77-8C78-DE6E4AEF7834}" type="sibTrans" cxnId="{6FE3BA85-C6B9-4AB3-9BC6-48A29584F7B1}">
      <dgm:prSet/>
      <dgm:spPr/>
      <dgm:t>
        <a:bodyPr/>
        <a:lstStyle/>
        <a:p>
          <a:pPr rtl="1"/>
          <a:endParaRPr lang="he-IL"/>
        </a:p>
      </dgm:t>
    </dgm:pt>
    <dgm:pt modelId="{F7502CE3-D368-4780-9C9B-A69E04165B95}">
      <dgm:prSet/>
      <dgm:spPr/>
      <dgm:t>
        <a:bodyPr/>
        <a:lstStyle/>
        <a:p>
          <a:pPr rtl="1"/>
          <a:r>
            <a:rPr lang="he-IL"/>
            <a:t>הבעת הערכה וייעוץ מוכוון פתרון</a:t>
          </a:r>
        </a:p>
      </dgm:t>
    </dgm:pt>
    <dgm:pt modelId="{7B569897-E58B-4193-A939-BEAB5A823D7B}" type="parTrans" cxnId="{8B038672-B4DA-4718-BB69-6E2FC70F1535}">
      <dgm:prSet/>
      <dgm:spPr/>
      <dgm:t>
        <a:bodyPr/>
        <a:lstStyle/>
        <a:p>
          <a:pPr rtl="1"/>
          <a:endParaRPr lang="he-IL"/>
        </a:p>
      </dgm:t>
    </dgm:pt>
    <dgm:pt modelId="{ED0FC9B2-5266-42CF-B9DA-C2D6B4725FC1}" type="sibTrans" cxnId="{8B038672-B4DA-4718-BB69-6E2FC70F1535}">
      <dgm:prSet/>
      <dgm:spPr/>
      <dgm:t>
        <a:bodyPr/>
        <a:lstStyle/>
        <a:p>
          <a:pPr rtl="1"/>
          <a:endParaRPr lang="he-IL"/>
        </a:p>
      </dgm:t>
    </dgm:pt>
    <dgm:pt modelId="{3394E279-2809-4316-9FC5-D0AAC1759176}">
      <dgm:prSet/>
      <dgm:spPr/>
      <dgm:t>
        <a:bodyPr/>
        <a:lstStyle/>
        <a:p>
          <a:pPr rtl="1"/>
          <a:r>
            <a:rPr lang="he-IL"/>
            <a:t>יכולות שפתיות מעידות על יכולת הסתייעות</a:t>
          </a:r>
          <a:endParaRPr lang="en-US"/>
        </a:p>
      </dgm:t>
    </dgm:pt>
    <dgm:pt modelId="{919E3F96-1F9C-4DCD-ADE5-B30121FB02ED}" type="parTrans" cxnId="{01596292-36B0-4BA1-B41F-FEE6EAD79334}">
      <dgm:prSet/>
      <dgm:spPr/>
      <dgm:t>
        <a:bodyPr/>
        <a:lstStyle/>
        <a:p>
          <a:pPr rtl="1"/>
          <a:endParaRPr lang="he-IL"/>
        </a:p>
      </dgm:t>
    </dgm:pt>
    <dgm:pt modelId="{0167001D-8634-411A-83E6-96447E541BFB}" type="sibTrans" cxnId="{01596292-36B0-4BA1-B41F-FEE6EAD79334}">
      <dgm:prSet/>
      <dgm:spPr/>
      <dgm:t>
        <a:bodyPr/>
        <a:lstStyle/>
        <a:p>
          <a:pPr rtl="1"/>
          <a:endParaRPr lang="he-IL"/>
        </a:p>
      </dgm:t>
    </dgm:pt>
    <dgm:pt modelId="{34775CE3-B180-4CE3-AE17-56528323737F}">
      <dgm:prSet/>
      <dgm:spPr/>
      <dgm:t>
        <a:bodyPr/>
        <a:lstStyle/>
        <a:p>
          <a:pPr rtl="1"/>
          <a:r>
            <a:rPr lang="he-IL"/>
            <a:t>הבעת הערכה וייעוץ מוכוון פתרון</a:t>
          </a:r>
        </a:p>
      </dgm:t>
    </dgm:pt>
    <dgm:pt modelId="{F866D83D-57CC-4107-AACA-3448114B2B9E}" type="parTrans" cxnId="{FD57EE57-AFCB-459F-8497-1B67263B320D}">
      <dgm:prSet/>
      <dgm:spPr/>
      <dgm:t>
        <a:bodyPr/>
        <a:lstStyle/>
        <a:p>
          <a:pPr rtl="1"/>
          <a:endParaRPr lang="he-IL"/>
        </a:p>
      </dgm:t>
    </dgm:pt>
    <dgm:pt modelId="{5FDCCBCC-3419-4FA4-8D02-3AE29666A300}" type="sibTrans" cxnId="{FD57EE57-AFCB-459F-8497-1B67263B320D}">
      <dgm:prSet/>
      <dgm:spPr/>
      <dgm:t>
        <a:bodyPr/>
        <a:lstStyle/>
        <a:p>
          <a:pPr rtl="1"/>
          <a:endParaRPr lang="he-IL"/>
        </a:p>
      </dgm:t>
    </dgm:pt>
    <dgm:pt modelId="{80614B85-A20C-448B-88D5-173C32C3B288}" type="pres">
      <dgm:prSet presAssocID="{00F85954-96CF-45C4-BFDD-20B8A1E815B5}" presName="diagram" presStyleCnt="0">
        <dgm:presLayoutVars>
          <dgm:chPref val="1"/>
          <dgm:dir/>
          <dgm:animOne val="branch"/>
          <dgm:animLvl val="lvl"/>
          <dgm:resizeHandles val="exact"/>
        </dgm:presLayoutVars>
      </dgm:prSet>
      <dgm:spPr/>
    </dgm:pt>
    <dgm:pt modelId="{28CF5749-B71A-4D64-A640-A3516001F847}" type="pres">
      <dgm:prSet presAssocID="{E1545635-F9D6-4596-886B-96C704B348E5}" presName="root1" presStyleCnt="0"/>
      <dgm:spPr/>
    </dgm:pt>
    <dgm:pt modelId="{AD8B8396-55C2-48B2-BFED-92152DB906EC}" type="pres">
      <dgm:prSet presAssocID="{E1545635-F9D6-4596-886B-96C704B348E5}" presName="LevelOneTextNode" presStyleLbl="node0" presStyleIdx="0" presStyleCnt="2" custLinFactNeighborX="-93677" custLinFactNeighborY="-28184">
        <dgm:presLayoutVars>
          <dgm:chPref val="3"/>
        </dgm:presLayoutVars>
      </dgm:prSet>
      <dgm:spPr/>
    </dgm:pt>
    <dgm:pt modelId="{D78F1D81-A2B0-4CB0-A3A8-5F6DC0C6A176}" type="pres">
      <dgm:prSet presAssocID="{E1545635-F9D6-4596-886B-96C704B348E5}" presName="level2hierChild" presStyleCnt="0"/>
      <dgm:spPr/>
    </dgm:pt>
    <dgm:pt modelId="{711F3B8C-F074-4A03-AC6E-B20E78DCEDAF}" type="pres">
      <dgm:prSet presAssocID="{502158AD-9DC6-4BE3-B2DF-8635D05F62E4}" presName="conn2-1" presStyleLbl="parChTrans1D2" presStyleIdx="0" presStyleCnt="8"/>
      <dgm:spPr/>
    </dgm:pt>
    <dgm:pt modelId="{51DE8860-11F7-4CB3-AF3A-2E22B29C6167}" type="pres">
      <dgm:prSet presAssocID="{502158AD-9DC6-4BE3-B2DF-8635D05F62E4}" presName="connTx" presStyleLbl="parChTrans1D2" presStyleIdx="0" presStyleCnt="8"/>
      <dgm:spPr/>
    </dgm:pt>
    <dgm:pt modelId="{AFBF8AF6-158A-427C-A67B-DD377C03CCAB}" type="pres">
      <dgm:prSet presAssocID="{8CA8D9EA-F210-40EF-BB30-16AF6CE03456}" presName="root2" presStyleCnt="0"/>
      <dgm:spPr/>
    </dgm:pt>
    <dgm:pt modelId="{9CB83B05-5ED1-4DB3-B627-746685B3E5C0}" type="pres">
      <dgm:prSet presAssocID="{8CA8D9EA-F210-40EF-BB30-16AF6CE03456}" presName="LevelTwoTextNode" presStyleLbl="node2" presStyleIdx="0" presStyleCnt="8" custLinFactNeighborX="-21707" custLinFactNeighborY="-97">
        <dgm:presLayoutVars>
          <dgm:chPref val="3"/>
        </dgm:presLayoutVars>
      </dgm:prSet>
      <dgm:spPr/>
    </dgm:pt>
    <dgm:pt modelId="{9BEBF285-A589-4884-B7AD-60A14A35B2CC}" type="pres">
      <dgm:prSet presAssocID="{8CA8D9EA-F210-40EF-BB30-16AF6CE03456}" presName="level3hierChild" presStyleCnt="0"/>
      <dgm:spPr/>
    </dgm:pt>
    <dgm:pt modelId="{5D47CFB5-4686-46D0-82BB-600B0E872992}" type="pres">
      <dgm:prSet presAssocID="{E9E94230-F35A-49E9-BF8B-72AE0A84D74B}" presName="conn2-1" presStyleLbl="parChTrans1D3" presStyleIdx="0" presStyleCnt="8"/>
      <dgm:spPr/>
    </dgm:pt>
    <dgm:pt modelId="{A3010C0F-2B34-4AFD-9BAC-DC592928435B}" type="pres">
      <dgm:prSet presAssocID="{E9E94230-F35A-49E9-BF8B-72AE0A84D74B}" presName="connTx" presStyleLbl="parChTrans1D3" presStyleIdx="0" presStyleCnt="8"/>
      <dgm:spPr/>
    </dgm:pt>
    <dgm:pt modelId="{6D868DB6-4E0E-4108-8F6C-414CCD53F504}" type="pres">
      <dgm:prSet presAssocID="{03D317FF-52C3-4FB7-8485-D2BD5DFE5201}" presName="root2" presStyleCnt="0"/>
      <dgm:spPr/>
    </dgm:pt>
    <dgm:pt modelId="{93914C1F-B158-4E17-85DD-14FCE0DD171B}" type="pres">
      <dgm:prSet presAssocID="{03D317FF-52C3-4FB7-8485-D2BD5DFE5201}" presName="LevelTwoTextNode" presStyleLbl="node3" presStyleIdx="0" presStyleCnt="8" custLinFactNeighborX="-1578" custLinFactNeighborY="-4615">
        <dgm:presLayoutVars>
          <dgm:chPref val="3"/>
        </dgm:presLayoutVars>
      </dgm:prSet>
      <dgm:spPr/>
    </dgm:pt>
    <dgm:pt modelId="{63CF90E8-3141-4176-831F-3D2D22388857}" type="pres">
      <dgm:prSet presAssocID="{03D317FF-52C3-4FB7-8485-D2BD5DFE5201}" presName="level3hierChild" presStyleCnt="0"/>
      <dgm:spPr/>
    </dgm:pt>
    <dgm:pt modelId="{17BF5945-FC89-4E37-AA92-313D14100386}" type="pres">
      <dgm:prSet presAssocID="{E5A7187D-48DF-4F60-94D3-96F5AD0A1005}" presName="conn2-1" presStyleLbl="parChTrans1D4" presStyleIdx="0" presStyleCnt="8"/>
      <dgm:spPr/>
    </dgm:pt>
    <dgm:pt modelId="{5ABDC0F5-C039-435B-8161-D6AB6C8B1E40}" type="pres">
      <dgm:prSet presAssocID="{E5A7187D-48DF-4F60-94D3-96F5AD0A1005}" presName="connTx" presStyleLbl="parChTrans1D4" presStyleIdx="0" presStyleCnt="8"/>
      <dgm:spPr/>
    </dgm:pt>
    <dgm:pt modelId="{F843FBC1-817B-475E-8596-216BA6B5E7FD}" type="pres">
      <dgm:prSet presAssocID="{20A22D63-3FD1-4279-AE6E-E97744D6F275}" presName="root2" presStyleCnt="0"/>
      <dgm:spPr/>
    </dgm:pt>
    <dgm:pt modelId="{8C45B38E-FB87-4E97-84D7-54B17BCF4917}" type="pres">
      <dgm:prSet presAssocID="{20A22D63-3FD1-4279-AE6E-E97744D6F275}" presName="LevelTwoTextNode" presStyleLbl="node4" presStyleIdx="0" presStyleCnt="8">
        <dgm:presLayoutVars>
          <dgm:chPref val="3"/>
        </dgm:presLayoutVars>
      </dgm:prSet>
      <dgm:spPr/>
    </dgm:pt>
    <dgm:pt modelId="{13F0865D-C133-4FC4-8E5B-56A0D8DDD7CD}" type="pres">
      <dgm:prSet presAssocID="{20A22D63-3FD1-4279-AE6E-E97744D6F275}" presName="level3hierChild" presStyleCnt="0"/>
      <dgm:spPr/>
    </dgm:pt>
    <dgm:pt modelId="{C3B4DA7A-2DC7-47DA-BC2D-68BCD89F43FA}" type="pres">
      <dgm:prSet presAssocID="{1ACD565D-24CB-4651-8837-9CD1A3B83D1C}" presName="conn2-1" presStyleLbl="parChTrans1D2" presStyleIdx="1" presStyleCnt="8"/>
      <dgm:spPr/>
    </dgm:pt>
    <dgm:pt modelId="{D003EBCB-23B5-4873-8BF2-C0181806C10B}" type="pres">
      <dgm:prSet presAssocID="{1ACD565D-24CB-4651-8837-9CD1A3B83D1C}" presName="connTx" presStyleLbl="parChTrans1D2" presStyleIdx="1" presStyleCnt="8"/>
      <dgm:spPr/>
    </dgm:pt>
    <dgm:pt modelId="{9E87A0C6-AA56-4312-A99A-9AA934950BB4}" type="pres">
      <dgm:prSet presAssocID="{71181612-7BD8-476E-944E-9E6E084F6687}" presName="root2" presStyleCnt="0"/>
      <dgm:spPr/>
    </dgm:pt>
    <dgm:pt modelId="{164C2ADC-AD74-4872-B4E5-77D375FAC1F0}" type="pres">
      <dgm:prSet presAssocID="{71181612-7BD8-476E-944E-9E6E084F6687}" presName="LevelTwoTextNode" presStyleLbl="node2" presStyleIdx="1" presStyleCnt="8" custLinFactY="54941" custLinFactNeighborX="-21091" custLinFactNeighborY="100000">
        <dgm:presLayoutVars>
          <dgm:chPref val="3"/>
        </dgm:presLayoutVars>
      </dgm:prSet>
      <dgm:spPr/>
    </dgm:pt>
    <dgm:pt modelId="{C3C7B967-67DC-4792-9DE1-2F1136C2DA6C}" type="pres">
      <dgm:prSet presAssocID="{71181612-7BD8-476E-944E-9E6E084F6687}" presName="level3hierChild" presStyleCnt="0"/>
      <dgm:spPr/>
    </dgm:pt>
    <dgm:pt modelId="{A24040D1-9B0B-4325-A7B0-4FBE5E75A856}" type="pres">
      <dgm:prSet presAssocID="{D62F4902-DC38-4612-AFB0-19B9E54438F4}" presName="conn2-1" presStyleLbl="parChTrans1D3" presStyleIdx="1" presStyleCnt="8"/>
      <dgm:spPr/>
    </dgm:pt>
    <dgm:pt modelId="{1F0CA5E1-D7D6-4A68-9532-6B7084EA672B}" type="pres">
      <dgm:prSet presAssocID="{D62F4902-DC38-4612-AFB0-19B9E54438F4}" presName="connTx" presStyleLbl="parChTrans1D3" presStyleIdx="1" presStyleCnt="8"/>
      <dgm:spPr/>
    </dgm:pt>
    <dgm:pt modelId="{32AA56D4-A3A8-4B6A-8F60-D6EE58A2FF10}" type="pres">
      <dgm:prSet presAssocID="{B3B8D1A9-0B7F-4611-B076-F95219C63AAA}" presName="root2" presStyleCnt="0"/>
      <dgm:spPr/>
    </dgm:pt>
    <dgm:pt modelId="{46BD496A-FA9A-49E3-8D73-5514187AC8F2}" type="pres">
      <dgm:prSet presAssocID="{B3B8D1A9-0B7F-4611-B076-F95219C63AAA}" presName="LevelTwoTextNode" presStyleLbl="node3" presStyleIdx="1" presStyleCnt="8" custLinFactY="55786" custLinFactNeighborX="-6559" custLinFactNeighborY="100000">
        <dgm:presLayoutVars>
          <dgm:chPref val="3"/>
        </dgm:presLayoutVars>
      </dgm:prSet>
      <dgm:spPr/>
    </dgm:pt>
    <dgm:pt modelId="{2D6045E6-ED03-48E5-A503-9201CB86DCCC}" type="pres">
      <dgm:prSet presAssocID="{B3B8D1A9-0B7F-4611-B076-F95219C63AAA}" presName="level3hierChild" presStyleCnt="0"/>
      <dgm:spPr/>
    </dgm:pt>
    <dgm:pt modelId="{9968BDA7-94D8-4164-9F4B-9E4667BB5793}" type="pres">
      <dgm:prSet presAssocID="{CEB8E756-3A5B-4E63-ABE8-97D91550FD28}" presName="conn2-1" presStyleLbl="parChTrans1D4" presStyleIdx="1" presStyleCnt="8"/>
      <dgm:spPr/>
    </dgm:pt>
    <dgm:pt modelId="{99C88136-2E8E-4DB0-AEEF-B50215C116D8}" type="pres">
      <dgm:prSet presAssocID="{CEB8E756-3A5B-4E63-ABE8-97D91550FD28}" presName="connTx" presStyleLbl="parChTrans1D4" presStyleIdx="1" presStyleCnt="8"/>
      <dgm:spPr/>
    </dgm:pt>
    <dgm:pt modelId="{ABCB6F85-D64B-4A13-BC3B-8DB2909CF97F}" type="pres">
      <dgm:prSet presAssocID="{271FA6BB-3224-4C38-B6C5-7CCB16DB4089}" presName="root2" presStyleCnt="0"/>
      <dgm:spPr/>
    </dgm:pt>
    <dgm:pt modelId="{C63478CA-621A-4112-96A5-FA82C40ECC7D}" type="pres">
      <dgm:prSet presAssocID="{271FA6BB-3224-4C38-B6C5-7CCB16DB4089}" presName="LevelTwoTextNode" presStyleLbl="node4" presStyleIdx="1" presStyleCnt="8" custLinFactY="54146" custLinFactNeighborX="4100" custLinFactNeighborY="100000">
        <dgm:presLayoutVars>
          <dgm:chPref val="3"/>
        </dgm:presLayoutVars>
      </dgm:prSet>
      <dgm:spPr/>
    </dgm:pt>
    <dgm:pt modelId="{7B827D86-E1BD-4CD7-B3B1-8B974254C6DA}" type="pres">
      <dgm:prSet presAssocID="{271FA6BB-3224-4C38-B6C5-7CCB16DB4089}" presName="level3hierChild" presStyleCnt="0"/>
      <dgm:spPr/>
    </dgm:pt>
    <dgm:pt modelId="{526BC718-466D-4867-B780-55AB52EEA979}" type="pres">
      <dgm:prSet presAssocID="{788BC151-E40B-49E6-A0A1-C96430FEF7D9}" presName="conn2-1" presStyleLbl="parChTrans1D2" presStyleIdx="2" presStyleCnt="8"/>
      <dgm:spPr/>
    </dgm:pt>
    <dgm:pt modelId="{6DDB163C-C16A-4FA7-97BA-2D1DA15B4E84}" type="pres">
      <dgm:prSet presAssocID="{788BC151-E40B-49E6-A0A1-C96430FEF7D9}" presName="connTx" presStyleLbl="parChTrans1D2" presStyleIdx="2" presStyleCnt="8"/>
      <dgm:spPr/>
    </dgm:pt>
    <dgm:pt modelId="{5D9CB919-5A40-495E-9D98-996A3AE254C3}" type="pres">
      <dgm:prSet presAssocID="{0ADF2585-C7CC-49D5-846E-3E3F77676607}" presName="root2" presStyleCnt="0"/>
      <dgm:spPr/>
    </dgm:pt>
    <dgm:pt modelId="{05BB0A9A-25F9-4FD7-8914-4B3CAD17800E}" type="pres">
      <dgm:prSet presAssocID="{0ADF2585-C7CC-49D5-846E-3E3F77676607}" presName="LevelTwoTextNode" presStyleLbl="node2" presStyleIdx="2" presStyleCnt="8" custLinFactNeighborX="-18457" custLinFactNeighborY="-85789">
        <dgm:presLayoutVars>
          <dgm:chPref val="3"/>
        </dgm:presLayoutVars>
      </dgm:prSet>
      <dgm:spPr/>
    </dgm:pt>
    <dgm:pt modelId="{459ACEE9-5838-435D-966C-83352E44F301}" type="pres">
      <dgm:prSet presAssocID="{0ADF2585-C7CC-49D5-846E-3E3F77676607}" presName="level3hierChild" presStyleCnt="0"/>
      <dgm:spPr/>
    </dgm:pt>
    <dgm:pt modelId="{930D8261-21EF-4F93-8820-BBAC62C43BE1}" type="pres">
      <dgm:prSet presAssocID="{9180A608-1381-4F12-9085-1F2A7818DA73}" presName="conn2-1" presStyleLbl="parChTrans1D3" presStyleIdx="2" presStyleCnt="8"/>
      <dgm:spPr/>
    </dgm:pt>
    <dgm:pt modelId="{6BCBA9DD-66F4-464F-B6F2-1C35F0C9CF0A}" type="pres">
      <dgm:prSet presAssocID="{9180A608-1381-4F12-9085-1F2A7818DA73}" presName="connTx" presStyleLbl="parChTrans1D3" presStyleIdx="2" presStyleCnt="8"/>
      <dgm:spPr/>
    </dgm:pt>
    <dgm:pt modelId="{3212D9E7-B797-4590-985D-003A4311FED7}" type="pres">
      <dgm:prSet presAssocID="{3AC268E0-2C39-428B-A862-3D86A9F0956D}" presName="root2" presStyleCnt="0"/>
      <dgm:spPr/>
    </dgm:pt>
    <dgm:pt modelId="{DF6125A6-0FD2-4D40-9D55-1BAEED058086}" type="pres">
      <dgm:prSet presAssocID="{3AC268E0-2C39-428B-A862-3D86A9F0956D}" presName="LevelTwoTextNode" presStyleLbl="node3" presStyleIdx="2" presStyleCnt="8" custLinFactNeighborY="-85789">
        <dgm:presLayoutVars>
          <dgm:chPref val="3"/>
        </dgm:presLayoutVars>
      </dgm:prSet>
      <dgm:spPr/>
    </dgm:pt>
    <dgm:pt modelId="{52FA125C-CB91-46C3-AD13-02AAD4B828FD}" type="pres">
      <dgm:prSet presAssocID="{3AC268E0-2C39-428B-A862-3D86A9F0956D}" presName="level3hierChild" presStyleCnt="0"/>
      <dgm:spPr/>
    </dgm:pt>
    <dgm:pt modelId="{815E7C77-BA82-4219-A4BC-8C971D53D9B9}" type="pres">
      <dgm:prSet presAssocID="{09644D13-0D9E-44EF-8B89-BF3F246F63AC}" presName="conn2-1" presStyleLbl="parChTrans1D4" presStyleIdx="2" presStyleCnt="8"/>
      <dgm:spPr/>
    </dgm:pt>
    <dgm:pt modelId="{9620A40A-8E23-4058-8E88-6FA17A4D7846}" type="pres">
      <dgm:prSet presAssocID="{09644D13-0D9E-44EF-8B89-BF3F246F63AC}" presName="connTx" presStyleLbl="parChTrans1D4" presStyleIdx="2" presStyleCnt="8"/>
      <dgm:spPr/>
    </dgm:pt>
    <dgm:pt modelId="{FD1652C4-6FE9-4F83-9213-F12BFCF27BD0}" type="pres">
      <dgm:prSet presAssocID="{2DDE8941-9FAD-4351-8B10-01CAEF627296}" presName="root2" presStyleCnt="0"/>
      <dgm:spPr/>
    </dgm:pt>
    <dgm:pt modelId="{93EC7F89-934F-4947-BA6E-F1FD0655DC3B}" type="pres">
      <dgm:prSet presAssocID="{2DDE8941-9FAD-4351-8B10-01CAEF627296}" presName="LevelTwoTextNode" presStyleLbl="node4" presStyleIdx="2" presStyleCnt="8" custLinFactNeighborY="-85789">
        <dgm:presLayoutVars>
          <dgm:chPref val="3"/>
        </dgm:presLayoutVars>
      </dgm:prSet>
      <dgm:spPr/>
    </dgm:pt>
    <dgm:pt modelId="{7621DD2F-2176-4F86-903E-8850E6A4C4F6}" type="pres">
      <dgm:prSet presAssocID="{2DDE8941-9FAD-4351-8B10-01CAEF627296}" presName="level3hierChild" presStyleCnt="0"/>
      <dgm:spPr/>
    </dgm:pt>
    <dgm:pt modelId="{AF9CBAAC-2B51-48D1-95DA-000E31B71276}" type="pres">
      <dgm:prSet presAssocID="{C556814B-72C4-4FC8-85A6-3D402AC2C81B}" presName="conn2-1" presStyleLbl="parChTrans1D2" presStyleIdx="3" presStyleCnt="8"/>
      <dgm:spPr/>
    </dgm:pt>
    <dgm:pt modelId="{1BAB2B4A-981F-4599-96DD-CF15FCCF7CE5}" type="pres">
      <dgm:prSet presAssocID="{C556814B-72C4-4FC8-85A6-3D402AC2C81B}" presName="connTx" presStyleLbl="parChTrans1D2" presStyleIdx="3" presStyleCnt="8"/>
      <dgm:spPr/>
    </dgm:pt>
    <dgm:pt modelId="{14A60B47-53F6-479E-BF7C-BB6B65ED3889}" type="pres">
      <dgm:prSet presAssocID="{7A970EA0-543B-42EE-9F7D-B9F4DC5BE824}" presName="root2" presStyleCnt="0"/>
      <dgm:spPr/>
    </dgm:pt>
    <dgm:pt modelId="{95E9C10D-1A23-44B4-8F9D-127505036DD8}" type="pres">
      <dgm:prSet presAssocID="{7A970EA0-543B-42EE-9F7D-B9F4DC5BE824}" presName="LevelTwoTextNode" presStyleLbl="node2" presStyleIdx="3" presStyleCnt="8" custLinFactY="-100000" custLinFactNeighborX="-19254" custLinFactNeighborY="-100789">
        <dgm:presLayoutVars>
          <dgm:chPref val="3"/>
        </dgm:presLayoutVars>
      </dgm:prSet>
      <dgm:spPr/>
    </dgm:pt>
    <dgm:pt modelId="{D7D45AFB-F9B5-4B65-B601-50CD36FFB3CA}" type="pres">
      <dgm:prSet presAssocID="{7A970EA0-543B-42EE-9F7D-B9F4DC5BE824}" presName="level3hierChild" presStyleCnt="0"/>
      <dgm:spPr/>
    </dgm:pt>
    <dgm:pt modelId="{FC094862-567F-4BBA-A48D-7DB4E9D9400F}" type="pres">
      <dgm:prSet presAssocID="{A2E18671-A5E6-4EC6-A732-C2B6324DFB60}" presName="conn2-1" presStyleLbl="parChTrans1D3" presStyleIdx="3" presStyleCnt="8"/>
      <dgm:spPr/>
    </dgm:pt>
    <dgm:pt modelId="{010A7A78-B40A-4071-A13E-34ECD6BF058B}" type="pres">
      <dgm:prSet presAssocID="{A2E18671-A5E6-4EC6-A732-C2B6324DFB60}" presName="connTx" presStyleLbl="parChTrans1D3" presStyleIdx="3" presStyleCnt="8"/>
      <dgm:spPr/>
    </dgm:pt>
    <dgm:pt modelId="{4578D58A-3360-4AF0-A4BD-591AC132700B}" type="pres">
      <dgm:prSet presAssocID="{AE8D00C3-7E31-4087-BCB2-AF9F15F69B40}" presName="root2" presStyleCnt="0"/>
      <dgm:spPr/>
    </dgm:pt>
    <dgm:pt modelId="{801BF4F2-7DC9-4C10-969C-9E0C6EB85411}" type="pres">
      <dgm:prSet presAssocID="{AE8D00C3-7E31-4087-BCB2-AF9F15F69B40}" presName="LevelTwoTextNode" presStyleLbl="node3" presStyleIdx="3" presStyleCnt="8" custLinFactY="-100000" custLinFactNeighborY="-100789">
        <dgm:presLayoutVars>
          <dgm:chPref val="3"/>
        </dgm:presLayoutVars>
      </dgm:prSet>
      <dgm:spPr/>
    </dgm:pt>
    <dgm:pt modelId="{891B42AD-7F2D-41D2-81FF-BDDFC8211C42}" type="pres">
      <dgm:prSet presAssocID="{AE8D00C3-7E31-4087-BCB2-AF9F15F69B40}" presName="level3hierChild" presStyleCnt="0"/>
      <dgm:spPr/>
    </dgm:pt>
    <dgm:pt modelId="{85CF0CBB-A50F-45B8-9EFC-E196E7A06EDE}" type="pres">
      <dgm:prSet presAssocID="{56F7BAAF-F050-4D45-8E16-C964FC52F617}" presName="conn2-1" presStyleLbl="parChTrans1D4" presStyleIdx="3" presStyleCnt="8"/>
      <dgm:spPr/>
    </dgm:pt>
    <dgm:pt modelId="{8733AAAA-873C-4E69-ABBF-2741522C3098}" type="pres">
      <dgm:prSet presAssocID="{56F7BAAF-F050-4D45-8E16-C964FC52F617}" presName="connTx" presStyleLbl="parChTrans1D4" presStyleIdx="3" presStyleCnt="8"/>
      <dgm:spPr/>
    </dgm:pt>
    <dgm:pt modelId="{F8FB6D6B-6113-404E-B59A-A9E3F5A90581}" type="pres">
      <dgm:prSet presAssocID="{7C87A880-7AD7-42DB-B8BA-2625CE484C80}" presName="root2" presStyleCnt="0"/>
      <dgm:spPr/>
    </dgm:pt>
    <dgm:pt modelId="{9C26FB45-4412-4891-95BE-6A8219C8DC0D}" type="pres">
      <dgm:prSet presAssocID="{7C87A880-7AD7-42DB-B8BA-2625CE484C80}" presName="LevelTwoTextNode" presStyleLbl="node4" presStyleIdx="3" presStyleCnt="8" custLinFactY="-100000" custLinFactNeighborY="-100789">
        <dgm:presLayoutVars>
          <dgm:chPref val="3"/>
        </dgm:presLayoutVars>
      </dgm:prSet>
      <dgm:spPr/>
    </dgm:pt>
    <dgm:pt modelId="{A9C727B0-B833-4E4A-9375-54B12E308696}" type="pres">
      <dgm:prSet presAssocID="{7C87A880-7AD7-42DB-B8BA-2625CE484C80}" presName="level3hierChild" presStyleCnt="0"/>
      <dgm:spPr/>
    </dgm:pt>
    <dgm:pt modelId="{678D5CCA-10D5-43B1-AD39-7A8632AF76AD}" type="pres">
      <dgm:prSet presAssocID="{66725C8E-CC76-4CF2-9343-3ADF3E56C98E}" presName="root1" presStyleCnt="0"/>
      <dgm:spPr/>
    </dgm:pt>
    <dgm:pt modelId="{64FCDB09-2113-48E3-849B-82B6C89A9244}" type="pres">
      <dgm:prSet presAssocID="{66725C8E-CC76-4CF2-9343-3ADF3E56C98E}" presName="LevelOneTextNode" presStyleLbl="node0" presStyleIdx="1" presStyleCnt="2" custLinFactNeighborX="-91011" custLinFactNeighborY="-1640">
        <dgm:presLayoutVars>
          <dgm:chPref val="3"/>
        </dgm:presLayoutVars>
      </dgm:prSet>
      <dgm:spPr/>
    </dgm:pt>
    <dgm:pt modelId="{91F0A61D-8767-4E1A-A318-9F7B305C1295}" type="pres">
      <dgm:prSet presAssocID="{66725C8E-CC76-4CF2-9343-3ADF3E56C98E}" presName="level2hierChild" presStyleCnt="0"/>
      <dgm:spPr/>
    </dgm:pt>
    <dgm:pt modelId="{A2805767-4AB7-4F3D-BE69-3AF02E29FF9F}" type="pres">
      <dgm:prSet presAssocID="{E9EA1CF9-4456-4E41-BF9A-61CB490D0B9F}" presName="conn2-1" presStyleLbl="parChTrans1D2" presStyleIdx="4" presStyleCnt="8"/>
      <dgm:spPr/>
    </dgm:pt>
    <dgm:pt modelId="{12BB67A8-6B74-4924-A370-C06F4D58474E}" type="pres">
      <dgm:prSet presAssocID="{E9EA1CF9-4456-4E41-BF9A-61CB490D0B9F}" presName="connTx" presStyleLbl="parChTrans1D2" presStyleIdx="4" presStyleCnt="8"/>
      <dgm:spPr/>
    </dgm:pt>
    <dgm:pt modelId="{C6E49F8B-FFD8-4607-92BF-30BD5CDEF346}" type="pres">
      <dgm:prSet presAssocID="{DD39DBBA-C35C-4311-97AB-156A50663E8B}" presName="root2" presStyleCnt="0"/>
      <dgm:spPr/>
    </dgm:pt>
    <dgm:pt modelId="{93A8912A-6CF3-4181-AE60-CE00AF9C9A5F}" type="pres">
      <dgm:prSet presAssocID="{DD39DBBA-C35C-4311-97AB-156A50663E8B}" presName="LevelTwoTextNode" presStyleLbl="node2" presStyleIdx="4" presStyleCnt="8">
        <dgm:presLayoutVars>
          <dgm:chPref val="3"/>
        </dgm:presLayoutVars>
      </dgm:prSet>
      <dgm:spPr/>
    </dgm:pt>
    <dgm:pt modelId="{B7CE6E95-E432-4142-8A7A-2894E07FC9BC}" type="pres">
      <dgm:prSet presAssocID="{DD39DBBA-C35C-4311-97AB-156A50663E8B}" presName="level3hierChild" presStyleCnt="0"/>
      <dgm:spPr/>
    </dgm:pt>
    <dgm:pt modelId="{50102D0C-9859-4C43-98C6-A0E7834CA375}" type="pres">
      <dgm:prSet presAssocID="{919E3F96-1F9C-4DCD-ADE5-B30121FB02ED}" presName="conn2-1" presStyleLbl="parChTrans1D3" presStyleIdx="4" presStyleCnt="8"/>
      <dgm:spPr/>
    </dgm:pt>
    <dgm:pt modelId="{746E8DD5-28CF-478F-8432-399655F46FED}" type="pres">
      <dgm:prSet presAssocID="{919E3F96-1F9C-4DCD-ADE5-B30121FB02ED}" presName="connTx" presStyleLbl="parChTrans1D3" presStyleIdx="4" presStyleCnt="8"/>
      <dgm:spPr/>
    </dgm:pt>
    <dgm:pt modelId="{0E6CEDEC-6394-452D-94D0-18CBE32F18D5}" type="pres">
      <dgm:prSet presAssocID="{3394E279-2809-4316-9FC5-D0AAC1759176}" presName="root2" presStyleCnt="0"/>
      <dgm:spPr/>
    </dgm:pt>
    <dgm:pt modelId="{F00872FC-4888-4D51-AF9E-03B1E4AFD7A5}" type="pres">
      <dgm:prSet presAssocID="{3394E279-2809-4316-9FC5-D0AAC1759176}" presName="LevelTwoTextNode" presStyleLbl="node3" presStyleIdx="4" presStyleCnt="8">
        <dgm:presLayoutVars>
          <dgm:chPref val="3"/>
        </dgm:presLayoutVars>
      </dgm:prSet>
      <dgm:spPr/>
    </dgm:pt>
    <dgm:pt modelId="{308B0597-FA49-410C-AAE9-22E5D28B7085}" type="pres">
      <dgm:prSet presAssocID="{3394E279-2809-4316-9FC5-D0AAC1759176}" presName="level3hierChild" presStyleCnt="0"/>
      <dgm:spPr/>
    </dgm:pt>
    <dgm:pt modelId="{58EE53DD-0D25-4B4A-BD8B-695BBB5B2AFE}" type="pres">
      <dgm:prSet presAssocID="{F866D83D-57CC-4107-AACA-3448114B2B9E}" presName="conn2-1" presStyleLbl="parChTrans1D4" presStyleIdx="4" presStyleCnt="8"/>
      <dgm:spPr/>
    </dgm:pt>
    <dgm:pt modelId="{3217DDA6-F8AC-415A-A9DE-3B84A31DF52B}" type="pres">
      <dgm:prSet presAssocID="{F866D83D-57CC-4107-AACA-3448114B2B9E}" presName="connTx" presStyleLbl="parChTrans1D4" presStyleIdx="4" presStyleCnt="8"/>
      <dgm:spPr/>
    </dgm:pt>
    <dgm:pt modelId="{5BB24B8F-A9B5-4875-853A-6256349F8904}" type="pres">
      <dgm:prSet presAssocID="{34775CE3-B180-4CE3-AE17-56528323737F}" presName="root2" presStyleCnt="0"/>
      <dgm:spPr/>
    </dgm:pt>
    <dgm:pt modelId="{F490F1C4-E153-494A-851B-E2EAF0A52D7E}" type="pres">
      <dgm:prSet presAssocID="{34775CE3-B180-4CE3-AE17-56528323737F}" presName="LevelTwoTextNode" presStyleLbl="node4" presStyleIdx="4" presStyleCnt="8">
        <dgm:presLayoutVars>
          <dgm:chPref val="3"/>
        </dgm:presLayoutVars>
      </dgm:prSet>
      <dgm:spPr/>
    </dgm:pt>
    <dgm:pt modelId="{60DDD807-B1D9-4E99-A108-B321FE855B65}" type="pres">
      <dgm:prSet presAssocID="{34775CE3-B180-4CE3-AE17-56528323737F}" presName="level3hierChild" presStyleCnt="0"/>
      <dgm:spPr/>
    </dgm:pt>
    <dgm:pt modelId="{804266DA-4490-4848-B7EE-60F2C1CEA367}" type="pres">
      <dgm:prSet presAssocID="{43E97C03-E4CE-4850-A1F7-BD48692D6BE2}" presName="conn2-1" presStyleLbl="parChTrans1D2" presStyleIdx="5" presStyleCnt="8"/>
      <dgm:spPr/>
    </dgm:pt>
    <dgm:pt modelId="{90F036B0-D54D-4137-89A3-76ABA25F915E}" type="pres">
      <dgm:prSet presAssocID="{43E97C03-E4CE-4850-A1F7-BD48692D6BE2}" presName="connTx" presStyleLbl="parChTrans1D2" presStyleIdx="5" presStyleCnt="8"/>
      <dgm:spPr/>
    </dgm:pt>
    <dgm:pt modelId="{B1482DA4-18E3-4FA3-AF54-68A5AA57D4A9}" type="pres">
      <dgm:prSet presAssocID="{7D10A327-3E57-4C2D-BE0C-2002EEF837B2}" presName="root2" presStyleCnt="0"/>
      <dgm:spPr/>
    </dgm:pt>
    <dgm:pt modelId="{5F610C6F-3586-44B1-AEC2-4017F1A6BF67}" type="pres">
      <dgm:prSet presAssocID="{7D10A327-3E57-4C2D-BE0C-2002EEF837B2}" presName="LevelTwoTextNode" presStyleLbl="node2" presStyleIdx="5" presStyleCnt="8">
        <dgm:presLayoutVars>
          <dgm:chPref val="3"/>
        </dgm:presLayoutVars>
      </dgm:prSet>
      <dgm:spPr/>
    </dgm:pt>
    <dgm:pt modelId="{DFC0B8EF-4498-45A9-AA3E-93F7EEAFC37F}" type="pres">
      <dgm:prSet presAssocID="{7D10A327-3E57-4C2D-BE0C-2002EEF837B2}" presName="level3hierChild" presStyleCnt="0"/>
      <dgm:spPr/>
    </dgm:pt>
    <dgm:pt modelId="{666A01BA-DDB3-4E98-BA99-AA8DA687740D}" type="pres">
      <dgm:prSet presAssocID="{C9BD10C3-B2B9-427A-9433-B3C1AF6B2DE2}" presName="conn2-1" presStyleLbl="parChTrans1D3" presStyleIdx="5" presStyleCnt="8"/>
      <dgm:spPr/>
    </dgm:pt>
    <dgm:pt modelId="{167EFF8D-C684-4B76-A8BE-8B7B039FA620}" type="pres">
      <dgm:prSet presAssocID="{C9BD10C3-B2B9-427A-9433-B3C1AF6B2DE2}" presName="connTx" presStyleLbl="parChTrans1D3" presStyleIdx="5" presStyleCnt="8"/>
      <dgm:spPr/>
    </dgm:pt>
    <dgm:pt modelId="{106218A8-AB84-4DDA-97C1-1882C269896F}" type="pres">
      <dgm:prSet presAssocID="{EA80E514-EFE5-48A5-9B4B-93604800D38C}" presName="root2" presStyleCnt="0"/>
      <dgm:spPr/>
    </dgm:pt>
    <dgm:pt modelId="{033085E9-0FFE-43C2-95BD-48E5E1A67D0F}" type="pres">
      <dgm:prSet presAssocID="{EA80E514-EFE5-48A5-9B4B-93604800D38C}" presName="LevelTwoTextNode" presStyleLbl="node3" presStyleIdx="5" presStyleCnt="8">
        <dgm:presLayoutVars>
          <dgm:chPref val="3"/>
        </dgm:presLayoutVars>
      </dgm:prSet>
      <dgm:spPr/>
    </dgm:pt>
    <dgm:pt modelId="{E7EF5DBD-CB1F-4827-A4C3-B0FC720FED97}" type="pres">
      <dgm:prSet presAssocID="{EA80E514-EFE5-48A5-9B4B-93604800D38C}" presName="level3hierChild" presStyleCnt="0"/>
      <dgm:spPr/>
    </dgm:pt>
    <dgm:pt modelId="{1F1769BD-D819-4F8A-A8BA-85FF1CCE8755}" type="pres">
      <dgm:prSet presAssocID="{3CD54FF7-5246-40B9-9156-F8619FE47056}" presName="conn2-1" presStyleLbl="parChTrans1D4" presStyleIdx="5" presStyleCnt="8"/>
      <dgm:spPr/>
    </dgm:pt>
    <dgm:pt modelId="{82AA02ED-878A-4E1B-9202-F7AA72CA1C2F}" type="pres">
      <dgm:prSet presAssocID="{3CD54FF7-5246-40B9-9156-F8619FE47056}" presName="connTx" presStyleLbl="parChTrans1D4" presStyleIdx="5" presStyleCnt="8"/>
      <dgm:spPr/>
    </dgm:pt>
    <dgm:pt modelId="{6B496795-7F4C-4EA5-A55B-A4A14EB7EFE7}" type="pres">
      <dgm:prSet presAssocID="{343B967A-F1DC-46BF-B956-9466FD42266B}" presName="root2" presStyleCnt="0"/>
      <dgm:spPr/>
    </dgm:pt>
    <dgm:pt modelId="{63C4AEDC-D1E1-4546-B82B-AC7136764D72}" type="pres">
      <dgm:prSet presAssocID="{343B967A-F1DC-46BF-B956-9466FD42266B}" presName="LevelTwoTextNode" presStyleLbl="node4" presStyleIdx="5" presStyleCnt="8">
        <dgm:presLayoutVars>
          <dgm:chPref val="3"/>
        </dgm:presLayoutVars>
      </dgm:prSet>
      <dgm:spPr/>
    </dgm:pt>
    <dgm:pt modelId="{1BADBFE9-F38E-4E3B-9E0B-B3D2F3387D8D}" type="pres">
      <dgm:prSet presAssocID="{343B967A-F1DC-46BF-B956-9466FD42266B}" presName="level3hierChild" presStyleCnt="0"/>
      <dgm:spPr/>
    </dgm:pt>
    <dgm:pt modelId="{D00286CC-444F-40DA-8510-DA0693BDD5E9}" type="pres">
      <dgm:prSet presAssocID="{340F4FAA-F4EE-4FB5-8BD8-A5A12E8C6329}" presName="conn2-1" presStyleLbl="parChTrans1D2" presStyleIdx="6" presStyleCnt="8"/>
      <dgm:spPr/>
    </dgm:pt>
    <dgm:pt modelId="{77D9CAFB-4977-452B-8743-AE2760A818F3}" type="pres">
      <dgm:prSet presAssocID="{340F4FAA-F4EE-4FB5-8BD8-A5A12E8C6329}" presName="connTx" presStyleLbl="parChTrans1D2" presStyleIdx="6" presStyleCnt="8"/>
      <dgm:spPr/>
    </dgm:pt>
    <dgm:pt modelId="{301E7174-974B-4386-9E4B-829B36E6A509}" type="pres">
      <dgm:prSet presAssocID="{0495D757-D77E-4BF4-BE32-B8BBE0FDA8BA}" presName="root2" presStyleCnt="0"/>
      <dgm:spPr/>
    </dgm:pt>
    <dgm:pt modelId="{C12FA809-DC27-4856-8163-103E1A0F711E}" type="pres">
      <dgm:prSet presAssocID="{0495D757-D77E-4BF4-BE32-B8BBE0FDA8BA}" presName="LevelTwoTextNode" presStyleLbl="node2" presStyleIdx="6" presStyleCnt="8">
        <dgm:presLayoutVars>
          <dgm:chPref val="3"/>
        </dgm:presLayoutVars>
      </dgm:prSet>
      <dgm:spPr/>
    </dgm:pt>
    <dgm:pt modelId="{57F31E09-8C9C-481F-9558-4A9A01179E30}" type="pres">
      <dgm:prSet presAssocID="{0495D757-D77E-4BF4-BE32-B8BBE0FDA8BA}" presName="level3hierChild" presStyleCnt="0"/>
      <dgm:spPr/>
    </dgm:pt>
    <dgm:pt modelId="{C5480957-03E8-4BF4-BFE5-2DFA1A0BF05C}" type="pres">
      <dgm:prSet presAssocID="{BB8B7B41-9B0B-4044-9C36-A40E9FFB7EE4}" presName="conn2-1" presStyleLbl="parChTrans1D3" presStyleIdx="6" presStyleCnt="8"/>
      <dgm:spPr/>
    </dgm:pt>
    <dgm:pt modelId="{E3F37F78-519B-4EEB-A7FE-508ECDC0380E}" type="pres">
      <dgm:prSet presAssocID="{BB8B7B41-9B0B-4044-9C36-A40E9FFB7EE4}" presName="connTx" presStyleLbl="parChTrans1D3" presStyleIdx="6" presStyleCnt="8"/>
      <dgm:spPr/>
    </dgm:pt>
    <dgm:pt modelId="{4A026869-15E5-4246-8F2A-25F553718440}" type="pres">
      <dgm:prSet presAssocID="{60DF7A0C-680E-4500-86A5-1E2396D9850E}" presName="root2" presStyleCnt="0"/>
      <dgm:spPr/>
    </dgm:pt>
    <dgm:pt modelId="{6CE16349-A58D-41BE-8A8D-0D1B286F6103}" type="pres">
      <dgm:prSet presAssocID="{60DF7A0C-680E-4500-86A5-1E2396D9850E}" presName="LevelTwoTextNode" presStyleLbl="node3" presStyleIdx="6" presStyleCnt="8">
        <dgm:presLayoutVars>
          <dgm:chPref val="3"/>
        </dgm:presLayoutVars>
      </dgm:prSet>
      <dgm:spPr/>
    </dgm:pt>
    <dgm:pt modelId="{7C957733-5F14-4365-8826-CAE749CCDF98}" type="pres">
      <dgm:prSet presAssocID="{60DF7A0C-680E-4500-86A5-1E2396D9850E}" presName="level3hierChild" presStyleCnt="0"/>
      <dgm:spPr/>
    </dgm:pt>
    <dgm:pt modelId="{438D9FBA-4D33-4BFC-B070-E2C09D938F7C}" type="pres">
      <dgm:prSet presAssocID="{2E0E7543-557E-4DD3-ABB5-FE80A7595CD3}" presName="conn2-1" presStyleLbl="parChTrans1D4" presStyleIdx="6" presStyleCnt="8"/>
      <dgm:spPr/>
    </dgm:pt>
    <dgm:pt modelId="{59A039D0-DB90-4E58-A520-4E697D3CBD76}" type="pres">
      <dgm:prSet presAssocID="{2E0E7543-557E-4DD3-ABB5-FE80A7595CD3}" presName="connTx" presStyleLbl="parChTrans1D4" presStyleIdx="6" presStyleCnt="8"/>
      <dgm:spPr/>
    </dgm:pt>
    <dgm:pt modelId="{39B167E0-287D-4D49-8F94-856F8BACDBF2}" type="pres">
      <dgm:prSet presAssocID="{7B67F892-5672-4062-BD56-F7398B3EE93E}" presName="root2" presStyleCnt="0"/>
      <dgm:spPr/>
    </dgm:pt>
    <dgm:pt modelId="{796F62AF-BB34-4B08-9E95-08557ED77A94}" type="pres">
      <dgm:prSet presAssocID="{7B67F892-5672-4062-BD56-F7398B3EE93E}" presName="LevelTwoTextNode" presStyleLbl="node4" presStyleIdx="6" presStyleCnt="8">
        <dgm:presLayoutVars>
          <dgm:chPref val="3"/>
        </dgm:presLayoutVars>
      </dgm:prSet>
      <dgm:spPr/>
    </dgm:pt>
    <dgm:pt modelId="{61E5B38E-8E98-47AF-ACD9-43B5233691CB}" type="pres">
      <dgm:prSet presAssocID="{7B67F892-5672-4062-BD56-F7398B3EE93E}" presName="level3hierChild" presStyleCnt="0"/>
      <dgm:spPr/>
    </dgm:pt>
    <dgm:pt modelId="{DEAC3171-217C-4323-A214-653C8607D71A}" type="pres">
      <dgm:prSet presAssocID="{1463C8D0-6E8B-4C57-A35E-16EFBFF25EC9}" presName="conn2-1" presStyleLbl="parChTrans1D2" presStyleIdx="7" presStyleCnt="8"/>
      <dgm:spPr/>
    </dgm:pt>
    <dgm:pt modelId="{14419B7A-48FD-4F3C-9EA3-B771245A524D}" type="pres">
      <dgm:prSet presAssocID="{1463C8D0-6E8B-4C57-A35E-16EFBFF25EC9}" presName="connTx" presStyleLbl="parChTrans1D2" presStyleIdx="7" presStyleCnt="8"/>
      <dgm:spPr/>
    </dgm:pt>
    <dgm:pt modelId="{A60FD748-3B07-417B-AB87-8D57F04527CC}" type="pres">
      <dgm:prSet presAssocID="{267EB9C0-7ECD-4A0D-86CB-169D2E05B6E8}" presName="root2" presStyleCnt="0"/>
      <dgm:spPr/>
    </dgm:pt>
    <dgm:pt modelId="{14F46B40-A8F8-4455-A0FB-50E0DA7BE7C9}" type="pres">
      <dgm:prSet presAssocID="{267EB9C0-7ECD-4A0D-86CB-169D2E05B6E8}" presName="LevelTwoTextNode" presStyleLbl="node2" presStyleIdx="7" presStyleCnt="8">
        <dgm:presLayoutVars>
          <dgm:chPref val="3"/>
        </dgm:presLayoutVars>
      </dgm:prSet>
      <dgm:spPr/>
    </dgm:pt>
    <dgm:pt modelId="{21EEBBB8-93B1-4543-94F3-7AB51F7176AD}" type="pres">
      <dgm:prSet presAssocID="{267EB9C0-7ECD-4A0D-86CB-169D2E05B6E8}" presName="level3hierChild" presStyleCnt="0"/>
      <dgm:spPr/>
    </dgm:pt>
    <dgm:pt modelId="{D0ED97DF-ED3A-455D-B356-73B188E06D30}" type="pres">
      <dgm:prSet presAssocID="{B0BF81E7-D3B2-46B4-BE9C-7C1080592405}" presName="conn2-1" presStyleLbl="parChTrans1D3" presStyleIdx="7" presStyleCnt="8"/>
      <dgm:spPr/>
    </dgm:pt>
    <dgm:pt modelId="{6CB87C7E-0B70-4B06-8AC6-7214E2180E84}" type="pres">
      <dgm:prSet presAssocID="{B0BF81E7-D3B2-46B4-BE9C-7C1080592405}" presName="connTx" presStyleLbl="parChTrans1D3" presStyleIdx="7" presStyleCnt="8"/>
      <dgm:spPr/>
    </dgm:pt>
    <dgm:pt modelId="{0BEE9626-5C2B-4C45-8414-54EEE974721F}" type="pres">
      <dgm:prSet presAssocID="{8CB29285-F1B2-4C47-ADA6-E8F451C2845A}" presName="root2" presStyleCnt="0"/>
      <dgm:spPr/>
    </dgm:pt>
    <dgm:pt modelId="{C021B0D1-A839-4F9F-A0D2-C681C462295F}" type="pres">
      <dgm:prSet presAssocID="{8CB29285-F1B2-4C47-ADA6-E8F451C2845A}" presName="LevelTwoTextNode" presStyleLbl="node3" presStyleIdx="7" presStyleCnt="8">
        <dgm:presLayoutVars>
          <dgm:chPref val="3"/>
        </dgm:presLayoutVars>
      </dgm:prSet>
      <dgm:spPr/>
    </dgm:pt>
    <dgm:pt modelId="{595F18CF-6C56-426F-B84E-4B993F2C5D24}" type="pres">
      <dgm:prSet presAssocID="{8CB29285-F1B2-4C47-ADA6-E8F451C2845A}" presName="level3hierChild" presStyleCnt="0"/>
      <dgm:spPr/>
    </dgm:pt>
    <dgm:pt modelId="{715B9ECD-A7AC-4F37-B1E4-5FCFFB02CA12}" type="pres">
      <dgm:prSet presAssocID="{7B569897-E58B-4193-A939-BEAB5A823D7B}" presName="conn2-1" presStyleLbl="parChTrans1D4" presStyleIdx="7" presStyleCnt="8"/>
      <dgm:spPr/>
    </dgm:pt>
    <dgm:pt modelId="{18BA914F-BC32-47B8-87B5-D5EC1224CC35}" type="pres">
      <dgm:prSet presAssocID="{7B569897-E58B-4193-A939-BEAB5A823D7B}" presName="connTx" presStyleLbl="parChTrans1D4" presStyleIdx="7" presStyleCnt="8"/>
      <dgm:spPr/>
    </dgm:pt>
    <dgm:pt modelId="{F22612A8-1365-44DE-8F21-76EC05DD6A42}" type="pres">
      <dgm:prSet presAssocID="{F7502CE3-D368-4780-9C9B-A69E04165B95}" presName="root2" presStyleCnt="0"/>
      <dgm:spPr/>
    </dgm:pt>
    <dgm:pt modelId="{A4B0868A-0398-4245-B8F2-DEA4B945FD59}" type="pres">
      <dgm:prSet presAssocID="{F7502CE3-D368-4780-9C9B-A69E04165B95}" presName="LevelTwoTextNode" presStyleLbl="node4" presStyleIdx="7" presStyleCnt="8" custLinFactNeighborY="97">
        <dgm:presLayoutVars>
          <dgm:chPref val="3"/>
        </dgm:presLayoutVars>
      </dgm:prSet>
      <dgm:spPr/>
    </dgm:pt>
    <dgm:pt modelId="{232DB70C-2DDC-43A1-8440-8FE265F9DD7C}" type="pres">
      <dgm:prSet presAssocID="{F7502CE3-D368-4780-9C9B-A69E04165B95}" presName="level3hierChild" presStyleCnt="0"/>
      <dgm:spPr/>
    </dgm:pt>
  </dgm:ptLst>
  <dgm:cxnLst>
    <dgm:cxn modelId="{3E392C02-45B5-4ECE-8897-E3A28A697A5F}" type="presOf" srcId="{3CD54FF7-5246-40B9-9156-F8619FE47056}" destId="{82AA02ED-878A-4E1B-9202-F7AA72CA1C2F}" srcOrd="1" destOrd="0" presId="urn:microsoft.com/office/officeart/2005/8/layout/hierarchy2"/>
    <dgm:cxn modelId="{BD13CB02-032D-46D1-A10A-4989E944FF31}" type="presOf" srcId="{BB8B7B41-9B0B-4044-9C36-A40E9FFB7EE4}" destId="{C5480957-03E8-4BF4-BFE5-2DFA1A0BF05C}" srcOrd="0" destOrd="0" presId="urn:microsoft.com/office/officeart/2005/8/layout/hierarchy2"/>
    <dgm:cxn modelId="{009B6903-E4AE-4D52-97E6-B59586DB69D7}" srcId="{7A970EA0-543B-42EE-9F7D-B9F4DC5BE824}" destId="{AE8D00C3-7E31-4087-BCB2-AF9F15F69B40}" srcOrd="0" destOrd="0" parTransId="{A2E18671-A5E6-4EC6-A732-C2B6324DFB60}" sibTransId="{4650F463-45D1-4CF4-AAF7-D17314EFD954}"/>
    <dgm:cxn modelId="{C339D603-48E2-445B-B363-6CAF996271E1}" srcId="{03D317FF-52C3-4FB7-8485-D2BD5DFE5201}" destId="{20A22D63-3FD1-4279-AE6E-E97744D6F275}" srcOrd="0" destOrd="0" parTransId="{E5A7187D-48DF-4F60-94D3-96F5AD0A1005}" sibTransId="{5D1A03A8-7B22-4178-94C3-81672084DCE5}"/>
    <dgm:cxn modelId="{FA99AD0B-EE83-4909-B8FC-9BA012C51926}" type="presOf" srcId="{271FA6BB-3224-4C38-B6C5-7CCB16DB4089}" destId="{C63478CA-621A-4112-96A5-FA82C40ECC7D}" srcOrd="0" destOrd="0" presId="urn:microsoft.com/office/officeart/2005/8/layout/hierarchy2"/>
    <dgm:cxn modelId="{6E062F0D-7879-46EF-8D2E-E6422B713D01}" type="presOf" srcId="{F866D83D-57CC-4107-AACA-3448114B2B9E}" destId="{3217DDA6-F8AC-415A-A9DE-3B84A31DF52B}" srcOrd="1" destOrd="0" presId="urn:microsoft.com/office/officeart/2005/8/layout/hierarchy2"/>
    <dgm:cxn modelId="{5C5B870E-8334-4777-9338-3F114AB4D9EE}" type="presOf" srcId="{0ADF2585-C7CC-49D5-846E-3E3F77676607}" destId="{05BB0A9A-25F9-4FD7-8914-4B3CAD17800E}" srcOrd="0" destOrd="0" presId="urn:microsoft.com/office/officeart/2005/8/layout/hierarchy2"/>
    <dgm:cxn modelId="{925DE80F-43E5-488B-810E-C53FCB4739DB}" type="presOf" srcId="{D62F4902-DC38-4612-AFB0-19B9E54438F4}" destId="{1F0CA5E1-D7D6-4A68-9532-6B7084EA672B}" srcOrd="1" destOrd="0" presId="urn:microsoft.com/office/officeart/2005/8/layout/hierarchy2"/>
    <dgm:cxn modelId="{4F6E9011-7AD5-4879-B777-68B188AAE739}" type="presOf" srcId="{919E3F96-1F9C-4DCD-ADE5-B30121FB02ED}" destId="{50102D0C-9859-4C43-98C6-A0E7834CA375}" srcOrd="0" destOrd="0" presId="urn:microsoft.com/office/officeart/2005/8/layout/hierarchy2"/>
    <dgm:cxn modelId="{3E130D15-9824-4322-A8AB-5F872B6B9C5B}" type="presOf" srcId="{34775CE3-B180-4CE3-AE17-56528323737F}" destId="{F490F1C4-E153-494A-851B-E2EAF0A52D7E}" srcOrd="0" destOrd="0" presId="urn:microsoft.com/office/officeart/2005/8/layout/hierarchy2"/>
    <dgm:cxn modelId="{346FFD17-5F78-4AB7-92FC-C99A30139F20}" srcId="{71181612-7BD8-476E-944E-9E6E084F6687}" destId="{B3B8D1A9-0B7F-4611-B076-F95219C63AAA}" srcOrd="0" destOrd="0" parTransId="{D62F4902-DC38-4612-AFB0-19B9E54438F4}" sibTransId="{119060B3-F8AF-4B85-8A8D-0DE1980BA3B7}"/>
    <dgm:cxn modelId="{9009C01A-E289-4A49-8659-2407B7B359C4}" type="presOf" srcId="{E9EA1CF9-4456-4E41-BF9A-61CB490D0B9F}" destId="{A2805767-4AB7-4F3D-BE69-3AF02E29FF9F}" srcOrd="0" destOrd="0" presId="urn:microsoft.com/office/officeart/2005/8/layout/hierarchy2"/>
    <dgm:cxn modelId="{5AA3431E-6D74-416D-879D-CB97D20D8BAD}" type="presOf" srcId="{919E3F96-1F9C-4DCD-ADE5-B30121FB02ED}" destId="{746E8DD5-28CF-478F-8432-399655F46FED}" srcOrd="1" destOrd="0" presId="urn:microsoft.com/office/officeart/2005/8/layout/hierarchy2"/>
    <dgm:cxn modelId="{8FE31121-D63B-4B0C-9BC9-85A91F1D6892}" type="presOf" srcId="{502158AD-9DC6-4BE3-B2DF-8635D05F62E4}" destId="{711F3B8C-F074-4A03-AC6E-B20E78DCEDAF}" srcOrd="0" destOrd="0" presId="urn:microsoft.com/office/officeart/2005/8/layout/hierarchy2"/>
    <dgm:cxn modelId="{7210E924-7175-4548-B8B2-CD7485127801}" type="presOf" srcId="{7C87A880-7AD7-42DB-B8BA-2625CE484C80}" destId="{9C26FB45-4412-4891-95BE-6A8219C8DC0D}" srcOrd="0" destOrd="0" presId="urn:microsoft.com/office/officeart/2005/8/layout/hierarchy2"/>
    <dgm:cxn modelId="{BF5E7728-EA99-4FDD-B77F-C1A330300B35}" type="presOf" srcId="{7D10A327-3E57-4C2D-BE0C-2002EEF837B2}" destId="{5F610C6F-3586-44B1-AEC2-4017F1A6BF67}" srcOrd="0" destOrd="0" presId="urn:microsoft.com/office/officeart/2005/8/layout/hierarchy2"/>
    <dgm:cxn modelId="{77DB852A-755E-4180-884F-C4D2DC529D15}" type="presOf" srcId="{1ACD565D-24CB-4651-8837-9CD1A3B83D1C}" destId="{C3B4DA7A-2DC7-47DA-BC2D-68BCD89F43FA}" srcOrd="0" destOrd="0" presId="urn:microsoft.com/office/officeart/2005/8/layout/hierarchy2"/>
    <dgm:cxn modelId="{C9F7892A-AEF4-44F8-9E44-96D3520B2285}" type="presOf" srcId="{2DDE8941-9FAD-4351-8B10-01CAEF627296}" destId="{93EC7F89-934F-4947-BA6E-F1FD0655DC3B}" srcOrd="0" destOrd="0" presId="urn:microsoft.com/office/officeart/2005/8/layout/hierarchy2"/>
    <dgm:cxn modelId="{3D697534-1632-4216-B31F-8C79B5476185}" type="presOf" srcId="{03D317FF-52C3-4FB7-8485-D2BD5DFE5201}" destId="{93914C1F-B158-4E17-85DD-14FCE0DD171B}" srcOrd="0" destOrd="0" presId="urn:microsoft.com/office/officeart/2005/8/layout/hierarchy2"/>
    <dgm:cxn modelId="{0AB2A936-3792-49C8-9E7A-9F7618F0E5B0}" srcId="{00F85954-96CF-45C4-BFDD-20B8A1E815B5}" destId="{66725C8E-CC76-4CF2-9343-3ADF3E56C98E}" srcOrd="1" destOrd="0" parTransId="{AD67772C-4066-47B7-92F3-C4AB9B1E01A5}" sibTransId="{EE504113-1684-4940-8377-EC2954F7AB7E}"/>
    <dgm:cxn modelId="{706EA73A-CFD2-4A9B-A2DB-8D4CF67A2BA1}" type="presOf" srcId="{43E97C03-E4CE-4850-A1F7-BD48692D6BE2}" destId="{804266DA-4490-4848-B7EE-60F2C1CEA367}" srcOrd="0" destOrd="0" presId="urn:microsoft.com/office/officeart/2005/8/layout/hierarchy2"/>
    <dgm:cxn modelId="{9570173C-8F1B-4056-8B96-8654C5DE7DEA}" type="presOf" srcId="{E5A7187D-48DF-4F60-94D3-96F5AD0A1005}" destId="{5ABDC0F5-C039-435B-8161-D6AB6C8B1E40}" srcOrd="1" destOrd="0" presId="urn:microsoft.com/office/officeart/2005/8/layout/hierarchy2"/>
    <dgm:cxn modelId="{1B9E553C-EBC4-404C-878C-0603CF2BBC77}" srcId="{0495D757-D77E-4BF4-BE32-B8BBE0FDA8BA}" destId="{60DF7A0C-680E-4500-86A5-1E2396D9850E}" srcOrd="0" destOrd="0" parTransId="{BB8B7B41-9B0B-4044-9C36-A40E9FFB7EE4}" sibTransId="{F5FA2BAB-0F9B-4671-8002-2DC2085F8A31}"/>
    <dgm:cxn modelId="{0F2F763C-064A-41CC-9578-0A493873E3C9}" type="presOf" srcId="{788BC151-E40B-49E6-A0A1-C96430FEF7D9}" destId="{6DDB163C-C16A-4FA7-97BA-2D1DA15B4E84}" srcOrd="1" destOrd="0" presId="urn:microsoft.com/office/officeart/2005/8/layout/hierarchy2"/>
    <dgm:cxn modelId="{CF0C5D3D-8703-4B70-AAC8-C77632E01C6B}" type="presOf" srcId="{340F4FAA-F4EE-4FB5-8BD8-A5A12E8C6329}" destId="{77D9CAFB-4977-452B-8743-AE2760A818F3}" srcOrd="1" destOrd="0" presId="urn:microsoft.com/office/officeart/2005/8/layout/hierarchy2"/>
    <dgm:cxn modelId="{40BD3240-4ECC-4966-86EA-A1874A5D865D}" type="presOf" srcId="{B0BF81E7-D3B2-46B4-BE9C-7C1080592405}" destId="{D0ED97DF-ED3A-455D-B356-73B188E06D30}" srcOrd="0" destOrd="0" presId="urn:microsoft.com/office/officeart/2005/8/layout/hierarchy2"/>
    <dgm:cxn modelId="{FB8A325B-6711-4A74-945A-082B834E090B}" type="presOf" srcId="{C9BD10C3-B2B9-427A-9433-B3C1AF6B2DE2}" destId="{167EFF8D-C684-4B76-A8BE-8B7B039FA620}" srcOrd="1" destOrd="0" presId="urn:microsoft.com/office/officeart/2005/8/layout/hierarchy2"/>
    <dgm:cxn modelId="{F8C4625E-4D87-4C14-BD92-8095CBD01156}" type="presOf" srcId="{D62F4902-DC38-4612-AFB0-19B9E54438F4}" destId="{A24040D1-9B0B-4325-A7B0-4FBE5E75A856}" srcOrd="0" destOrd="0" presId="urn:microsoft.com/office/officeart/2005/8/layout/hierarchy2"/>
    <dgm:cxn modelId="{4C5C0E41-0573-4C17-ADFA-091E106ABEDB}" srcId="{EA80E514-EFE5-48A5-9B4B-93604800D38C}" destId="{343B967A-F1DC-46BF-B956-9466FD42266B}" srcOrd="0" destOrd="0" parTransId="{3CD54FF7-5246-40B9-9156-F8619FE47056}" sibTransId="{F4C40CC3-90CB-4631-AEE3-77A5C0DBC4AF}"/>
    <dgm:cxn modelId="{F09CFF62-83E8-4585-9106-C49A26B3D1A2}" type="presOf" srcId="{09644D13-0D9E-44EF-8B89-BF3F246F63AC}" destId="{815E7C77-BA82-4219-A4BC-8C971D53D9B9}" srcOrd="0" destOrd="0" presId="urn:microsoft.com/office/officeart/2005/8/layout/hierarchy2"/>
    <dgm:cxn modelId="{A8E21463-2EA3-4D51-BC2F-B0BC6A03CA49}" type="presOf" srcId="{7B569897-E58B-4193-A939-BEAB5A823D7B}" destId="{18BA914F-BC32-47B8-87B5-D5EC1224CC35}" srcOrd="1" destOrd="0" presId="urn:microsoft.com/office/officeart/2005/8/layout/hierarchy2"/>
    <dgm:cxn modelId="{79DC4966-0169-4028-8BE8-EC6EC67D7036}" srcId="{0ADF2585-C7CC-49D5-846E-3E3F77676607}" destId="{3AC268E0-2C39-428B-A862-3D86A9F0956D}" srcOrd="0" destOrd="0" parTransId="{9180A608-1381-4F12-9085-1F2A7818DA73}" sibTransId="{6C7E4738-FDFF-4624-939B-EB1B0293E56C}"/>
    <dgm:cxn modelId="{393B4A46-D4B0-4E84-9CF0-BC87A75AC1AE}" srcId="{60DF7A0C-680E-4500-86A5-1E2396D9850E}" destId="{7B67F892-5672-4062-BD56-F7398B3EE93E}" srcOrd="0" destOrd="0" parTransId="{2E0E7543-557E-4DD3-ABB5-FE80A7595CD3}" sibTransId="{4E338C6C-6746-4C64-BD48-0B4107154E5A}"/>
    <dgm:cxn modelId="{7F6AEE66-BF12-4D4C-9AD6-9E3A6B9ACEF5}" type="presOf" srcId="{0495D757-D77E-4BF4-BE32-B8BBE0FDA8BA}" destId="{C12FA809-DC27-4856-8163-103E1A0F711E}" srcOrd="0" destOrd="0" presId="urn:microsoft.com/office/officeart/2005/8/layout/hierarchy2"/>
    <dgm:cxn modelId="{5DB22547-CA44-4EAB-8FC3-684454C94CBD}" type="presOf" srcId="{CEB8E756-3A5B-4E63-ABE8-97D91550FD28}" destId="{99C88136-2E8E-4DB0-AEEF-B50215C116D8}" srcOrd="1" destOrd="0" presId="urn:microsoft.com/office/officeart/2005/8/layout/hierarchy2"/>
    <dgm:cxn modelId="{945C6767-B3E3-4F07-ABED-6593F65150AA}" type="presOf" srcId="{F7502CE3-D368-4780-9C9B-A69E04165B95}" destId="{A4B0868A-0398-4245-B8F2-DEA4B945FD59}" srcOrd="0" destOrd="0" presId="urn:microsoft.com/office/officeart/2005/8/layout/hierarchy2"/>
    <dgm:cxn modelId="{882C4E4C-A22E-452A-A076-5D617D6E7EBB}" type="presOf" srcId="{1ACD565D-24CB-4651-8837-9CD1A3B83D1C}" destId="{D003EBCB-23B5-4873-8BF2-C0181806C10B}" srcOrd="1" destOrd="0" presId="urn:microsoft.com/office/officeart/2005/8/layout/hierarchy2"/>
    <dgm:cxn modelId="{5665B34F-AC2C-49E0-9978-9B73E0758DF4}" type="presOf" srcId="{20A22D63-3FD1-4279-AE6E-E97744D6F275}" destId="{8C45B38E-FB87-4E97-84D7-54B17BCF4917}" srcOrd="0" destOrd="0" presId="urn:microsoft.com/office/officeart/2005/8/layout/hierarchy2"/>
    <dgm:cxn modelId="{5BD41C50-1AFE-421B-9F01-266FD7DA4932}" srcId="{66725C8E-CC76-4CF2-9343-3ADF3E56C98E}" destId="{7D10A327-3E57-4C2D-BE0C-2002EEF837B2}" srcOrd="1" destOrd="0" parTransId="{43E97C03-E4CE-4850-A1F7-BD48692D6BE2}" sibTransId="{E46164BA-9340-4C52-A4B5-54C8D9D65EFD}"/>
    <dgm:cxn modelId="{56C82A71-5D07-4CF1-947E-6D7EB0797899}" type="presOf" srcId="{AE8D00C3-7E31-4087-BCB2-AF9F15F69B40}" destId="{801BF4F2-7DC9-4C10-969C-9E0C6EB85411}" srcOrd="0" destOrd="0" presId="urn:microsoft.com/office/officeart/2005/8/layout/hierarchy2"/>
    <dgm:cxn modelId="{8B038672-B4DA-4718-BB69-6E2FC70F1535}" srcId="{8CB29285-F1B2-4C47-ADA6-E8F451C2845A}" destId="{F7502CE3-D368-4780-9C9B-A69E04165B95}" srcOrd="0" destOrd="0" parTransId="{7B569897-E58B-4193-A939-BEAB5A823D7B}" sibTransId="{ED0FC9B2-5266-42CF-B9DA-C2D6B4725FC1}"/>
    <dgm:cxn modelId="{8243B454-AAD2-4606-8D5C-0009A93A4055}" type="presOf" srcId="{343B967A-F1DC-46BF-B956-9466FD42266B}" destId="{63C4AEDC-D1E1-4546-B82B-AC7136764D72}" srcOrd="0" destOrd="0" presId="urn:microsoft.com/office/officeart/2005/8/layout/hierarchy2"/>
    <dgm:cxn modelId="{BB2B4C55-538B-4953-9703-27427937D9DE}" type="presOf" srcId="{3CD54FF7-5246-40B9-9156-F8619FE47056}" destId="{1F1769BD-D819-4F8A-A8BA-85FF1CCE8755}" srcOrd="0" destOrd="0" presId="urn:microsoft.com/office/officeart/2005/8/layout/hierarchy2"/>
    <dgm:cxn modelId="{B0F37576-88A5-4D34-8A33-743B785F1DB5}" type="presOf" srcId="{1463C8D0-6E8B-4C57-A35E-16EFBFF25EC9}" destId="{DEAC3171-217C-4323-A214-653C8607D71A}" srcOrd="0" destOrd="0" presId="urn:microsoft.com/office/officeart/2005/8/layout/hierarchy2"/>
    <dgm:cxn modelId="{BF996B57-9612-4791-A63E-71FE7F810549}" type="presOf" srcId="{7B67F892-5672-4062-BD56-F7398B3EE93E}" destId="{796F62AF-BB34-4B08-9E95-08557ED77A94}" srcOrd="0" destOrd="0" presId="urn:microsoft.com/office/officeart/2005/8/layout/hierarchy2"/>
    <dgm:cxn modelId="{7044A457-A6BF-4A31-B91D-4653DFD0BAC6}" type="presOf" srcId="{09644D13-0D9E-44EF-8B89-BF3F246F63AC}" destId="{9620A40A-8E23-4058-8E88-6FA17A4D7846}" srcOrd="1" destOrd="0" presId="urn:microsoft.com/office/officeart/2005/8/layout/hierarchy2"/>
    <dgm:cxn modelId="{FD57EE57-AFCB-459F-8497-1B67263B320D}" srcId="{3394E279-2809-4316-9FC5-D0AAC1759176}" destId="{34775CE3-B180-4CE3-AE17-56528323737F}" srcOrd="0" destOrd="0" parTransId="{F866D83D-57CC-4107-AACA-3448114B2B9E}" sibTransId="{5FDCCBCC-3419-4FA4-8D02-3AE29666A300}"/>
    <dgm:cxn modelId="{B4AB2159-C453-4812-920E-E7C9BD194E5E}" type="presOf" srcId="{E9E94230-F35A-49E9-BF8B-72AE0A84D74B}" destId="{A3010C0F-2B34-4AFD-9BAC-DC592928435B}" srcOrd="1" destOrd="0" presId="urn:microsoft.com/office/officeart/2005/8/layout/hierarchy2"/>
    <dgm:cxn modelId="{FD52B359-CB37-4448-B56B-1B4DA8D8608F}" srcId="{66725C8E-CC76-4CF2-9343-3ADF3E56C98E}" destId="{267EB9C0-7ECD-4A0D-86CB-169D2E05B6E8}" srcOrd="3" destOrd="0" parTransId="{1463C8D0-6E8B-4C57-A35E-16EFBFF25EC9}" sibTransId="{0BB7CB9F-F48E-4A7C-8097-44C97EE164A1}"/>
    <dgm:cxn modelId="{9501275A-E7E3-4E7D-86E8-B515CAB1449D}" type="presOf" srcId="{3AC268E0-2C39-428B-A862-3D86A9F0956D}" destId="{DF6125A6-0FD2-4D40-9D55-1BAEED058086}" srcOrd="0" destOrd="0" presId="urn:microsoft.com/office/officeart/2005/8/layout/hierarchy2"/>
    <dgm:cxn modelId="{1D2E0B7B-E15C-4367-9EB5-0881C11596E7}" type="presOf" srcId="{A2E18671-A5E6-4EC6-A732-C2B6324DFB60}" destId="{010A7A78-B40A-4071-A13E-34ECD6BF058B}" srcOrd="1" destOrd="0" presId="urn:microsoft.com/office/officeart/2005/8/layout/hierarchy2"/>
    <dgm:cxn modelId="{21EB977D-D75E-4A4D-B4ED-C34BBFA2129A}" srcId="{3AC268E0-2C39-428B-A862-3D86A9F0956D}" destId="{2DDE8941-9FAD-4351-8B10-01CAEF627296}" srcOrd="0" destOrd="0" parTransId="{09644D13-0D9E-44EF-8B89-BF3F246F63AC}" sibTransId="{957D8971-2704-4C64-A3BC-628CB33EC8BF}"/>
    <dgm:cxn modelId="{BA359580-9F9D-4AAC-9C0A-436709840CC1}" type="presOf" srcId="{9180A608-1381-4F12-9085-1F2A7818DA73}" destId="{930D8261-21EF-4F93-8820-BBAC62C43BE1}" srcOrd="0" destOrd="0" presId="urn:microsoft.com/office/officeart/2005/8/layout/hierarchy2"/>
    <dgm:cxn modelId="{81ADA080-7FEB-4914-936D-A4730B8D63D9}" type="presOf" srcId="{C556814B-72C4-4FC8-85A6-3D402AC2C81B}" destId="{AF9CBAAC-2B51-48D1-95DA-000E31B71276}" srcOrd="0" destOrd="0" presId="urn:microsoft.com/office/officeart/2005/8/layout/hierarchy2"/>
    <dgm:cxn modelId="{264B2A84-5F8A-44F1-8AB0-751054051D85}" type="presOf" srcId="{56F7BAAF-F050-4D45-8E16-C964FC52F617}" destId="{85CF0CBB-A50F-45B8-9EFC-E196E7A06EDE}" srcOrd="0" destOrd="0" presId="urn:microsoft.com/office/officeart/2005/8/layout/hierarchy2"/>
    <dgm:cxn modelId="{BE264384-76D4-4E14-97EE-FEB1CF0412C6}" type="presOf" srcId="{B0BF81E7-D3B2-46B4-BE9C-7C1080592405}" destId="{6CB87C7E-0B70-4B06-8AC6-7214E2180E84}" srcOrd="1" destOrd="0" presId="urn:microsoft.com/office/officeart/2005/8/layout/hierarchy2"/>
    <dgm:cxn modelId="{6FE3BA85-C6B9-4AB3-9BC6-48A29584F7B1}" srcId="{267EB9C0-7ECD-4A0D-86CB-169D2E05B6E8}" destId="{8CB29285-F1B2-4C47-ADA6-E8F451C2845A}" srcOrd="0" destOrd="0" parTransId="{B0BF81E7-D3B2-46B4-BE9C-7C1080592405}" sibTransId="{7A88A709-7E72-4A77-8C78-DE6E4AEF7834}"/>
    <dgm:cxn modelId="{1C4BD285-EC49-4CE3-A7C8-DE9C4263060B}" type="presOf" srcId="{00F85954-96CF-45C4-BFDD-20B8A1E815B5}" destId="{80614B85-A20C-448B-88D5-173C32C3B288}" srcOrd="0" destOrd="0" presId="urn:microsoft.com/office/officeart/2005/8/layout/hierarchy2"/>
    <dgm:cxn modelId="{7879C48A-A0ED-441D-953F-94AB98D66B69}" type="presOf" srcId="{2E0E7543-557E-4DD3-ABB5-FE80A7595CD3}" destId="{59A039D0-DB90-4E58-A520-4E697D3CBD76}" srcOrd="1" destOrd="0" presId="urn:microsoft.com/office/officeart/2005/8/layout/hierarchy2"/>
    <dgm:cxn modelId="{D24C578F-AFEC-441F-A177-ABB13B4D080E}" type="presOf" srcId="{340F4FAA-F4EE-4FB5-8BD8-A5A12E8C6329}" destId="{D00286CC-444F-40DA-8510-DA0693BDD5E9}" srcOrd="0" destOrd="0" presId="urn:microsoft.com/office/officeart/2005/8/layout/hierarchy2"/>
    <dgm:cxn modelId="{01596292-36B0-4BA1-B41F-FEE6EAD79334}" srcId="{DD39DBBA-C35C-4311-97AB-156A50663E8B}" destId="{3394E279-2809-4316-9FC5-D0AAC1759176}" srcOrd="0" destOrd="0" parTransId="{919E3F96-1F9C-4DCD-ADE5-B30121FB02ED}" sibTransId="{0167001D-8634-411A-83E6-96447E541BFB}"/>
    <dgm:cxn modelId="{86E5F692-AEB5-4AC5-AEB8-3560CD733DEC}" type="presOf" srcId="{8CB29285-F1B2-4C47-ADA6-E8F451C2845A}" destId="{C021B0D1-A839-4F9F-A0D2-C681C462295F}" srcOrd="0" destOrd="0" presId="urn:microsoft.com/office/officeart/2005/8/layout/hierarchy2"/>
    <dgm:cxn modelId="{D4A77694-C779-4D51-A1A3-620AA0A4BAEA}" srcId="{66725C8E-CC76-4CF2-9343-3ADF3E56C98E}" destId="{DD39DBBA-C35C-4311-97AB-156A50663E8B}" srcOrd="0" destOrd="0" parTransId="{E9EA1CF9-4456-4E41-BF9A-61CB490D0B9F}" sibTransId="{4B3640E1-F3B2-4923-80B8-B5C17DA7D751}"/>
    <dgm:cxn modelId="{29327894-3A0D-4A5D-B58E-F08338DBFF5F}" type="presOf" srcId="{B3B8D1A9-0B7F-4611-B076-F95219C63AAA}" destId="{46BD496A-FA9A-49E3-8D73-5514187AC8F2}" srcOrd="0" destOrd="0" presId="urn:microsoft.com/office/officeart/2005/8/layout/hierarchy2"/>
    <dgm:cxn modelId="{8BD99195-FD94-43FD-B092-FD95B981BE05}" srcId="{E1545635-F9D6-4596-886B-96C704B348E5}" destId="{7A970EA0-543B-42EE-9F7D-B9F4DC5BE824}" srcOrd="3" destOrd="0" parTransId="{C556814B-72C4-4FC8-85A6-3D402AC2C81B}" sibTransId="{1205657F-8C79-4995-836D-EE976242B82D}"/>
    <dgm:cxn modelId="{19D54396-FE08-40E3-B41B-FFA0742EE694}" type="presOf" srcId="{E1545635-F9D6-4596-886B-96C704B348E5}" destId="{AD8B8396-55C2-48B2-BFED-92152DB906EC}" srcOrd="0" destOrd="0" presId="urn:microsoft.com/office/officeart/2005/8/layout/hierarchy2"/>
    <dgm:cxn modelId="{AABCEA98-6488-4602-BD6D-3ADDC91C3627}" srcId="{7D10A327-3E57-4C2D-BE0C-2002EEF837B2}" destId="{EA80E514-EFE5-48A5-9B4B-93604800D38C}" srcOrd="0" destOrd="0" parTransId="{C9BD10C3-B2B9-427A-9433-B3C1AF6B2DE2}" sibTransId="{C3CC4129-6764-462F-AD5D-8F428A01F6C5}"/>
    <dgm:cxn modelId="{C3B8DB99-2F08-49D8-B81F-5112FEA1D9DE}" srcId="{00F85954-96CF-45C4-BFDD-20B8A1E815B5}" destId="{E1545635-F9D6-4596-886B-96C704B348E5}" srcOrd="0" destOrd="0" parTransId="{9557EF65-CE9F-43A3-8162-204FE25AD2E0}" sibTransId="{55B66F03-F36D-43D6-AA57-F72744E8028B}"/>
    <dgm:cxn modelId="{02AE709B-0B07-43EE-BB39-9495DEBD37FE}" type="presOf" srcId="{8CA8D9EA-F210-40EF-BB30-16AF6CE03456}" destId="{9CB83B05-5ED1-4DB3-B627-746685B3E5C0}" srcOrd="0" destOrd="0" presId="urn:microsoft.com/office/officeart/2005/8/layout/hierarchy2"/>
    <dgm:cxn modelId="{3786A09E-966F-4C49-9F6F-F79B3EFB1178}" type="presOf" srcId="{C9BD10C3-B2B9-427A-9433-B3C1AF6B2DE2}" destId="{666A01BA-DDB3-4E98-BA99-AA8DA687740D}" srcOrd="0" destOrd="0" presId="urn:microsoft.com/office/officeart/2005/8/layout/hierarchy2"/>
    <dgm:cxn modelId="{EBAD48AC-C4CD-4E66-9683-2E7EAB123FDA}" type="presOf" srcId="{E9E94230-F35A-49E9-BF8B-72AE0A84D74B}" destId="{5D47CFB5-4686-46D0-82BB-600B0E872992}" srcOrd="0" destOrd="0" presId="urn:microsoft.com/office/officeart/2005/8/layout/hierarchy2"/>
    <dgm:cxn modelId="{7FDA85AD-56EC-40B2-8527-C069744271F8}" type="presOf" srcId="{43E97C03-E4CE-4850-A1F7-BD48692D6BE2}" destId="{90F036B0-D54D-4137-89A3-76ABA25F915E}" srcOrd="1" destOrd="0" presId="urn:microsoft.com/office/officeart/2005/8/layout/hierarchy2"/>
    <dgm:cxn modelId="{1038BFB5-6537-45DA-A6CD-D2368C8D0A46}" type="presOf" srcId="{7A970EA0-543B-42EE-9F7D-B9F4DC5BE824}" destId="{95E9C10D-1A23-44B4-8F9D-127505036DD8}" srcOrd="0" destOrd="0" presId="urn:microsoft.com/office/officeart/2005/8/layout/hierarchy2"/>
    <dgm:cxn modelId="{97A844BB-10E9-4711-952E-0FEC1E3994BC}" srcId="{AE8D00C3-7E31-4087-BCB2-AF9F15F69B40}" destId="{7C87A880-7AD7-42DB-B8BA-2625CE484C80}" srcOrd="0" destOrd="0" parTransId="{56F7BAAF-F050-4D45-8E16-C964FC52F617}" sibTransId="{478DC34B-EA87-4BDC-97BA-E5ACC10B2320}"/>
    <dgm:cxn modelId="{356BC2C0-27B3-43D8-A8D3-7821AE755654}" type="presOf" srcId="{502158AD-9DC6-4BE3-B2DF-8635D05F62E4}" destId="{51DE8860-11F7-4CB3-AF3A-2E22B29C6167}" srcOrd="1" destOrd="0" presId="urn:microsoft.com/office/officeart/2005/8/layout/hierarchy2"/>
    <dgm:cxn modelId="{359BD6C2-86A1-4305-AA7A-E040BBA3342B}" srcId="{B3B8D1A9-0B7F-4611-B076-F95219C63AAA}" destId="{271FA6BB-3224-4C38-B6C5-7CCB16DB4089}" srcOrd="0" destOrd="0" parTransId="{CEB8E756-3A5B-4E63-ABE8-97D91550FD28}" sibTransId="{60AC5F64-21ED-44AF-8343-075DD7812340}"/>
    <dgm:cxn modelId="{707C02C6-DBB7-4141-A575-0CB04656BD91}" type="presOf" srcId="{66725C8E-CC76-4CF2-9343-3ADF3E56C98E}" destId="{64FCDB09-2113-48E3-849B-82B6C89A9244}" srcOrd="0" destOrd="0" presId="urn:microsoft.com/office/officeart/2005/8/layout/hierarchy2"/>
    <dgm:cxn modelId="{94415AC7-721D-493B-9AF4-9495E20AC19D}" srcId="{8CA8D9EA-F210-40EF-BB30-16AF6CE03456}" destId="{03D317FF-52C3-4FB7-8485-D2BD5DFE5201}" srcOrd="0" destOrd="0" parTransId="{E9E94230-F35A-49E9-BF8B-72AE0A84D74B}" sibTransId="{C0D70074-6262-4FB1-ABAC-1399B0C5D68E}"/>
    <dgm:cxn modelId="{4B8C6DC8-1D59-4062-82CE-B564B78D1C32}" type="presOf" srcId="{F866D83D-57CC-4107-AACA-3448114B2B9E}" destId="{58EE53DD-0D25-4B4A-BD8B-695BBB5B2AFE}" srcOrd="0" destOrd="0" presId="urn:microsoft.com/office/officeart/2005/8/layout/hierarchy2"/>
    <dgm:cxn modelId="{D220D5C8-B293-4266-86D9-506365B86AD6}" type="presOf" srcId="{267EB9C0-7ECD-4A0D-86CB-169D2E05B6E8}" destId="{14F46B40-A8F8-4455-A0FB-50E0DA7BE7C9}" srcOrd="0" destOrd="0" presId="urn:microsoft.com/office/officeart/2005/8/layout/hierarchy2"/>
    <dgm:cxn modelId="{47D7EACB-14F9-4873-9F5F-44F0AD22D466}" type="presOf" srcId="{7B569897-E58B-4193-A939-BEAB5A823D7B}" destId="{715B9ECD-A7AC-4F37-B1E4-5FCFFB02CA12}" srcOrd="0" destOrd="0" presId="urn:microsoft.com/office/officeart/2005/8/layout/hierarchy2"/>
    <dgm:cxn modelId="{BEDB6ACC-9FC2-46DC-A929-AF016082ACA8}" type="presOf" srcId="{9180A608-1381-4F12-9085-1F2A7818DA73}" destId="{6BCBA9DD-66F4-464F-B6F2-1C35F0C9CF0A}" srcOrd="1" destOrd="0" presId="urn:microsoft.com/office/officeart/2005/8/layout/hierarchy2"/>
    <dgm:cxn modelId="{6B619ACC-6D98-4E84-83BA-D82CCCABB2B4}" srcId="{E1545635-F9D6-4596-886B-96C704B348E5}" destId="{8CA8D9EA-F210-40EF-BB30-16AF6CE03456}" srcOrd="0" destOrd="0" parTransId="{502158AD-9DC6-4BE3-B2DF-8635D05F62E4}" sibTransId="{D4F29061-2276-4592-A5EB-57D73DCEC919}"/>
    <dgm:cxn modelId="{0B10D3CC-5DD7-473D-8B4E-00E7F64E98A9}" srcId="{E1545635-F9D6-4596-886B-96C704B348E5}" destId="{0ADF2585-C7CC-49D5-846E-3E3F77676607}" srcOrd="2" destOrd="0" parTransId="{788BC151-E40B-49E6-A0A1-C96430FEF7D9}" sibTransId="{5DFEC901-87A6-4B35-A43F-CAFED68E5633}"/>
    <dgm:cxn modelId="{2B8BEACC-CC9A-48D3-8D60-31DD98EEF8E1}" type="presOf" srcId="{E9EA1CF9-4456-4E41-BF9A-61CB490D0B9F}" destId="{12BB67A8-6B74-4924-A370-C06F4D58474E}" srcOrd="1" destOrd="0" presId="urn:microsoft.com/office/officeart/2005/8/layout/hierarchy2"/>
    <dgm:cxn modelId="{B81039D2-9D76-4E2B-9145-E7796B0A5539}" type="presOf" srcId="{C556814B-72C4-4FC8-85A6-3D402AC2C81B}" destId="{1BAB2B4A-981F-4599-96DD-CF15FCCF7CE5}" srcOrd="1" destOrd="0" presId="urn:microsoft.com/office/officeart/2005/8/layout/hierarchy2"/>
    <dgm:cxn modelId="{9EE3A7D6-1C9E-4130-9E9A-297CA5E6CC73}" type="presOf" srcId="{E5A7187D-48DF-4F60-94D3-96F5AD0A1005}" destId="{17BF5945-FC89-4E37-AA92-313D14100386}" srcOrd="0" destOrd="0" presId="urn:microsoft.com/office/officeart/2005/8/layout/hierarchy2"/>
    <dgm:cxn modelId="{BA8184D8-A3ED-4238-AF09-3ABA7CA1B812}" type="presOf" srcId="{1463C8D0-6E8B-4C57-A35E-16EFBFF25EC9}" destId="{14419B7A-48FD-4F3C-9EA3-B771245A524D}" srcOrd="1" destOrd="0" presId="urn:microsoft.com/office/officeart/2005/8/layout/hierarchy2"/>
    <dgm:cxn modelId="{C9A417DC-A652-4187-9037-10F71E232938}" type="presOf" srcId="{3394E279-2809-4316-9FC5-D0AAC1759176}" destId="{F00872FC-4888-4D51-AF9E-03B1E4AFD7A5}" srcOrd="0" destOrd="0" presId="urn:microsoft.com/office/officeart/2005/8/layout/hierarchy2"/>
    <dgm:cxn modelId="{F75F94DE-C3D0-42D3-B603-200D9E722D3E}" type="presOf" srcId="{788BC151-E40B-49E6-A0A1-C96430FEF7D9}" destId="{526BC718-466D-4867-B780-55AB52EEA979}" srcOrd="0" destOrd="0" presId="urn:microsoft.com/office/officeart/2005/8/layout/hierarchy2"/>
    <dgm:cxn modelId="{3D0B3ADF-D4B7-4CF0-93C4-11826A80CCBE}" type="presOf" srcId="{2E0E7543-557E-4DD3-ABB5-FE80A7595CD3}" destId="{438D9FBA-4D33-4BFC-B070-E2C09D938F7C}" srcOrd="0" destOrd="0" presId="urn:microsoft.com/office/officeart/2005/8/layout/hierarchy2"/>
    <dgm:cxn modelId="{1CE191DF-CB00-4E22-81CB-6E1D0AE15014}" srcId="{66725C8E-CC76-4CF2-9343-3ADF3E56C98E}" destId="{0495D757-D77E-4BF4-BE32-B8BBE0FDA8BA}" srcOrd="2" destOrd="0" parTransId="{340F4FAA-F4EE-4FB5-8BD8-A5A12E8C6329}" sibTransId="{E3E6202C-B254-4C60-8B91-A9695848A5A2}"/>
    <dgm:cxn modelId="{1AACA2E2-1456-41E0-88F4-E705566597B0}" type="presOf" srcId="{EA80E514-EFE5-48A5-9B4B-93604800D38C}" destId="{033085E9-0FFE-43C2-95BD-48E5E1A67D0F}" srcOrd="0" destOrd="0" presId="urn:microsoft.com/office/officeart/2005/8/layout/hierarchy2"/>
    <dgm:cxn modelId="{CF7670E3-9DEA-4B49-B531-1B3C554D2676}" type="presOf" srcId="{BB8B7B41-9B0B-4044-9C36-A40E9FFB7EE4}" destId="{E3F37F78-519B-4EEB-A7FE-508ECDC0380E}" srcOrd="1" destOrd="0" presId="urn:microsoft.com/office/officeart/2005/8/layout/hierarchy2"/>
    <dgm:cxn modelId="{38829BE3-EB60-468D-B276-7913A622D0AF}" type="presOf" srcId="{CEB8E756-3A5B-4E63-ABE8-97D91550FD28}" destId="{9968BDA7-94D8-4164-9F4B-9E4667BB5793}" srcOrd="0" destOrd="0" presId="urn:microsoft.com/office/officeart/2005/8/layout/hierarchy2"/>
    <dgm:cxn modelId="{B2DD01E6-96B3-4A97-93B7-BBA545847610}" type="presOf" srcId="{56F7BAAF-F050-4D45-8E16-C964FC52F617}" destId="{8733AAAA-873C-4E69-ABBF-2741522C3098}" srcOrd="1" destOrd="0" presId="urn:microsoft.com/office/officeart/2005/8/layout/hierarchy2"/>
    <dgm:cxn modelId="{344665E9-9512-4861-B239-C63BD176B729}" type="presOf" srcId="{A2E18671-A5E6-4EC6-A732-C2B6324DFB60}" destId="{FC094862-567F-4BBA-A48D-7DB4E9D9400F}" srcOrd="0" destOrd="0" presId="urn:microsoft.com/office/officeart/2005/8/layout/hierarchy2"/>
    <dgm:cxn modelId="{0F0B00EC-A228-4228-9876-A3910454CB81}" type="presOf" srcId="{DD39DBBA-C35C-4311-97AB-156A50663E8B}" destId="{93A8912A-6CF3-4181-AE60-CE00AF9C9A5F}" srcOrd="0" destOrd="0" presId="urn:microsoft.com/office/officeart/2005/8/layout/hierarchy2"/>
    <dgm:cxn modelId="{8232ADF1-D82C-4F78-9B5D-7EF561EA2726}" type="presOf" srcId="{71181612-7BD8-476E-944E-9E6E084F6687}" destId="{164C2ADC-AD74-4872-B4E5-77D375FAC1F0}" srcOrd="0" destOrd="0" presId="urn:microsoft.com/office/officeart/2005/8/layout/hierarchy2"/>
    <dgm:cxn modelId="{EC8FD3F2-3D61-4D0D-8D61-6695767579FC}" type="presOf" srcId="{60DF7A0C-680E-4500-86A5-1E2396D9850E}" destId="{6CE16349-A58D-41BE-8A8D-0D1B286F6103}" srcOrd="0" destOrd="0" presId="urn:microsoft.com/office/officeart/2005/8/layout/hierarchy2"/>
    <dgm:cxn modelId="{4A38BCFC-F2A6-4A94-9757-4B9651859CB2}" srcId="{E1545635-F9D6-4596-886B-96C704B348E5}" destId="{71181612-7BD8-476E-944E-9E6E084F6687}" srcOrd="1" destOrd="0" parTransId="{1ACD565D-24CB-4651-8837-9CD1A3B83D1C}" sibTransId="{015F7CB2-75C2-4CEA-A8BB-B6DA94C22CE4}"/>
    <dgm:cxn modelId="{DD989FA5-B000-4254-B785-8CFB787A9D72}" type="presParOf" srcId="{80614B85-A20C-448B-88D5-173C32C3B288}" destId="{28CF5749-B71A-4D64-A640-A3516001F847}" srcOrd="0" destOrd="0" presId="urn:microsoft.com/office/officeart/2005/8/layout/hierarchy2"/>
    <dgm:cxn modelId="{714AD136-D5E5-4E33-AADD-982CD0F38DCB}" type="presParOf" srcId="{28CF5749-B71A-4D64-A640-A3516001F847}" destId="{AD8B8396-55C2-48B2-BFED-92152DB906EC}" srcOrd="0" destOrd="0" presId="urn:microsoft.com/office/officeart/2005/8/layout/hierarchy2"/>
    <dgm:cxn modelId="{1E55430C-4E82-42B1-B2AB-523B74964154}" type="presParOf" srcId="{28CF5749-B71A-4D64-A640-A3516001F847}" destId="{D78F1D81-A2B0-4CB0-A3A8-5F6DC0C6A176}" srcOrd="1" destOrd="0" presId="urn:microsoft.com/office/officeart/2005/8/layout/hierarchy2"/>
    <dgm:cxn modelId="{B8EA0F54-BBF3-49FF-AA3C-C82AF2F4BF48}" type="presParOf" srcId="{D78F1D81-A2B0-4CB0-A3A8-5F6DC0C6A176}" destId="{711F3B8C-F074-4A03-AC6E-B20E78DCEDAF}" srcOrd="0" destOrd="0" presId="urn:microsoft.com/office/officeart/2005/8/layout/hierarchy2"/>
    <dgm:cxn modelId="{6D51E78F-D914-497C-9526-5B2C210C655E}" type="presParOf" srcId="{711F3B8C-F074-4A03-AC6E-B20E78DCEDAF}" destId="{51DE8860-11F7-4CB3-AF3A-2E22B29C6167}" srcOrd="0" destOrd="0" presId="urn:microsoft.com/office/officeart/2005/8/layout/hierarchy2"/>
    <dgm:cxn modelId="{9BA21C88-908F-4A84-9979-B528271DCFC6}" type="presParOf" srcId="{D78F1D81-A2B0-4CB0-A3A8-5F6DC0C6A176}" destId="{AFBF8AF6-158A-427C-A67B-DD377C03CCAB}" srcOrd="1" destOrd="0" presId="urn:microsoft.com/office/officeart/2005/8/layout/hierarchy2"/>
    <dgm:cxn modelId="{C4343C2E-246A-477C-A485-69571CB77870}" type="presParOf" srcId="{AFBF8AF6-158A-427C-A67B-DD377C03CCAB}" destId="{9CB83B05-5ED1-4DB3-B627-746685B3E5C0}" srcOrd="0" destOrd="0" presId="urn:microsoft.com/office/officeart/2005/8/layout/hierarchy2"/>
    <dgm:cxn modelId="{37ED307B-33CB-499A-81FF-22970E9D68F0}" type="presParOf" srcId="{AFBF8AF6-158A-427C-A67B-DD377C03CCAB}" destId="{9BEBF285-A589-4884-B7AD-60A14A35B2CC}" srcOrd="1" destOrd="0" presId="urn:microsoft.com/office/officeart/2005/8/layout/hierarchy2"/>
    <dgm:cxn modelId="{E4666D88-05D3-4CDA-9505-1CB1D9C39AFF}" type="presParOf" srcId="{9BEBF285-A589-4884-B7AD-60A14A35B2CC}" destId="{5D47CFB5-4686-46D0-82BB-600B0E872992}" srcOrd="0" destOrd="0" presId="urn:microsoft.com/office/officeart/2005/8/layout/hierarchy2"/>
    <dgm:cxn modelId="{851A6794-0197-45C3-88CB-BA40F2AA72E4}" type="presParOf" srcId="{5D47CFB5-4686-46D0-82BB-600B0E872992}" destId="{A3010C0F-2B34-4AFD-9BAC-DC592928435B}" srcOrd="0" destOrd="0" presId="urn:microsoft.com/office/officeart/2005/8/layout/hierarchy2"/>
    <dgm:cxn modelId="{15D1C261-0C3B-4CB2-AFFC-6F20D8A145A9}" type="presParOf" srcId="{9BEBF285-A589-4884-B7AD-60A14A35B2CC}" destId="{6D868DB6-4E0E-4108-8F6C-414CCD53F504}" srcOrd="1" destOrd="0" presId="urn:microsoft.com/office/officeart/2005/8/layout/hierarchy2"/>
    <dgm:cxn modelId="{22D7E8C8-958B-4FEB-958F-FF6A632BD074}" type="presParOf" srcId="{6D868DB6-4E0E-4108-8F6C-414CCD53F504}" destId="{93914C1F-B158-4E17-85DD-14FCE0DD171B}" srcOrd="0" destOrd="0" presId="urn:microsoft.com/office/officeart/2005/8/layout/hierarchy2"/>
    <dgm:cxn modelId="{7EF412E2-9AB4-496F-BAED-13CD0DEC0471}" type="presParOf" srcId="{6D868DB6-4E0E-4108-8F6C-414CCD53F504}" destId="{63CF90E8-3141-4176-831F-3D2D22388857}" srcOrd="1" destOrd="0" presId="urn:microsoft.com/office/officeart/2005/8/layout/hierarchy2"/>
    <dgm:cxn modelId="{CE2B1023-C99C-424F-82D3-4C0C4E9B7B16}" type="presParOf" srcId="{63CF90E8-3141-4176-831F-3D2D22388857}" destId="{17BF5945-FC89-4E37-AA92-313D14100386}" srcOrd="0" destOrd="0" presId="urn:microsoft.com/office/officeart/2005/8/layout/hierarchy2"/>
    <dgm:cxn modelId="{A8A35337-F253-4B96-BCF4-18A1312486C3}" type="presParOf" srcId="{17BF5945-FC89-4E37-AA92-313D14100386}" destId="{5ABDC0F5-C039-435B-8161-D6AB6C8B1E40}" srcOrd="0" destOrd="0" presId="urn:microsoft.com/office/officeart/2005/8/layout/hierarchy2"/>
    <dgm:cxn modelId="{FB3BF72D-3D31-48D2-A66A-32C18FC377FB}" type="presParOf" srcId="{63CF90E8-3141-4176-831F-3D2D22388857}" destId="{F843FBC1-817B-475E-8596-216BA6B5E7FD}" srcOrd="1" destOrd="0" presId="urn:microsoft.com/office/officeart/2005/8/layout/hierarchy2"/>
    <dgm:cxn modelId="{0B3EC13B-C6DF-466B-BA77-08F05CC4C469}" type="presParOf" srcId="{F843FBC1-817B-475E-8596-216BA6B5E7FD}" destId="{8C45B38E-FB87-4E97-84D7-54B17BCF4917}" srcOrd="0" destOrd="0" presId="urn:microsoft.com/office/officeart/2005/8/layout/hierarchy2"/>
    <dgm:cxn modelId="{6C2BC647-1A04-495D-BEC1-1D02A31289EC}" type="presParOf" srcId="{F843FBC1-817B-475E-8596-216BA6B5E7FD}" destId="{13F0865D-C133-4FC4-8E5B-56A0D8DDD7CD}" srcOrd="1" destOrd="0" presId="urn:microsoft.com/office/officeart/2005/8/layout/hierarchy2"/>
    <dgm:cxn modelId="{59C876CC-4B12-4DA1-B885-93B2688A1198}" type="presParOf" srcId="{D78F1D81-A2B0-4CB0-A3A8-5F6DC0C6A176}" destId="{C3B4DA7A-2DC7-47DA-BC2D-68BCD89F43FA}" srcOrd="2" destOrd="0" presId="urn:microsoft.com/office/officeart/2005/8/layout/hierarchy2"/>
    <dgm:cxn modelId="{9ABDA994-DD1C-4304-9498-9B9FD6BBB225}" type="presParOf" srcId="{C3B4DA7A-2DC7-47DA-BC2D-68BCD89F43FA}" destId="{D003EBCB-23B5-4873-8BF2-C0181806C10B}" srcOrd="0" destOrd="0" presId="urn:microsoft.com/office/officeart/2005/8/layout/hierarchy2"/>
    <dgm:cxn modelId="{8063B225-4164-4B0B-8710-34876511C829}" type="presParOf" srcId="{D78F1D81-A2B0-4CB0-A3A8-5F6DC0C6A176}" destId="{9E87A0C6-AA56-4312-A99A-9AA934950BB4}" srcOrd="3" destOrd="0" presId="urn:microsoft.com/office/officeart/2005/8/layout/hierarchy2"/>
    <dgm:cxn modelId="{3D4B0B8D-E225-4EC0-BE57-E922965ACC5F}" type="presParOf" srcId="{9E87A0C6-AA56-4312-A99A-9AA934950BB4}" destId="{164C2ADC-AD74-4872-B4E5-77D375FAC1F0}" srcOrd="0" destOrd="0" presId="urn:microsoft.com/office/officeart/2005/8/layout/hierarchy2"/>
    <dgm:cxn modelId="{A67EDFE7-BD4B-4952-BF9A-C6E2E2E3AEAB}" type="presParOf" srcId="{9E87A0C6-AA56-4312-A99A-9AA934950BB4}" destId="{C3C7B967-67DC-4792-9DE1-2F1136C2DA6C}" srcOrd="1" destOrd="0" presId="urn:microsoft.com/office/officeart/2005/8/layout/hierarchy2"/>
    <dgm:cxn modelId="{C9C289D0-9DED-4A8C-9933-FEF1C966734F}" type="presParOf" srcId="{C3C7B967-67DC-4792-9DE1-2F1136C2DA6C}" destId="{A24040D1-9B0B-4325-A7B0-4FBE5E75A856}" srcOrd="0" destOrd="0" presId="urn:microsoft.com/office/officeart/2005/8/layout/hierarchy2"/>
    <dgm:cxn modelId="{ED76326F-6D47-4645-8B12-DAAA1B0F0CE9}" type="presParOf" srcId="{A24040D1-9B0B-4325-A7B0-4FBE5E75A856}" destId="{1F0CA5E1-D7D6-4A68-9532-6B7084EA672B}" srcOrd="0" destOrd="0" presId="urn:microsoft.com/office/officeart/2005/8/layout/hierarchy2"/>
    <dgm:cxn modelId="{9DD8DA66-4160-444C-905B-4271A924CB90}" type="presParOf" srcId="{C3C7B967-67DC-4792-9DE1-2F1136C2DA6C}" destId="{32AA56D4-A3A8-4B6A-8F60-D6EE58A2FF10}" srcOrd="1" destOrd="0" presId="urn:microsoft.com/office/officeart/2005/8/layout/hierarchy2"/>
    <dgm:cxn modelId="{02B1BF60-C20E-4448-B47E-A81DFD526735}" type="presParOf" srcId="{32AA56D4-A3A8-4B6A-8F60-D6EE58A2FF10}" destId="{46BD496A-FA9A-49E3-8D73-5514187AC8F2}" srcOrd="0" destOrd="0" presId="urn:microsoft.com/office/officeart/2005/8/layout/hierarchy2"/>
    <dgm:cxn modelId="{D22D4556-341E-4512-8E03-4AF50D28AE95}" type="presParOf" srcId="{32AA56D4-A3A8-4B6A-8F60-D6EE58A2FF10}" destId="{2D6045E6-ED03-48E5-A503-9201CB86DCCC}" srcOrd="1" destOrd="0" presId="urn:microsoft.com/office/officeart/2005/8/layout/hierarchy2"/>
    <dgm:cxn modelId="{9AC1A271-4D0D-4CCF-836C-526E6F687EDF}" type="presParOf" srcId="{2D6045E6-ED03-48E5-A503-9201CB86DCCC}" destId="{9968BDA7-94D8-4164-9F4B-9E4667BB5793}" srcOrd="0" destOrd="0" presId="urn:microsoft.com/office/officeart/2005/8/layout/hierarchy2"/>
    <dgm:cxn modelId="{DDD709BE-4F5A-4986-85A8-CFA49A04509D}" type="presParOf" srcId="{9968BDA7-94D8-4164-9F4B-9E4667BB5793}" destId="{99C88136-2E8E-4DB0-AEEF-B50215C116D8}" srcOrd="0" destOrd="0" presId="urn:microsoft.com/office/officeart/2005/8/layout/hierarchy2"/>
    <dgm:cxn modelId="{B0E92CE4-FB47-4D18-B116-58235E61B5F6}" type="presParOf" srcId="{2D6045E6-ED03-48E5-A503-9201CB86DCCC}" destId="{ABCB6F85-D64B-4A13-BC3B-8DB2909CF97F}" srcOrd="1" destOrd="0" presId="urn:microsoft.com/office/officeart/2005/8/layout/hierarchy2"/>
    <dgm:cxn modelId="{2A74BF6C-5D43-4BC9-BB73-76345B6FB1D8}" type="presParOf" srcId="{ABCB6F85-D64B-4A13-BC3B-8DB2909CF97F}" destId="{C63478CA-621A-4112-96A5-FA82C40ECC7D}" srcOrd="0" destOrd="0" presId="urn:microsoft.com/office/officeart/2005/8/layout/hierarchy2"/>
    <dgm:cxn modelId="{F1B411D2-0D7C-491F-8B81-0EF8EA0A20FE}" type="presParOf" srcId="{ABCB6F85-D64B-4A13-BC3B-8DB2909CF97F}" destId="{7B827D86-E1BD-4CD7-B3B1-8B974254C6DA}" srcOrd="1" destOrd="0" presId="urn:microsoft.com/office/officeart/2005/8/layout/hierarchy2"/>
    <dgm:cxn modelId="{B9FF3D5C-886F-4C4E-B66E-162E77BD8022}" type="presParOf" srcId="{D78F1D81-A2B0-4CB0-A3A8-5F6DC0C6A176}" destId="{526BC718-466D-4867-B780-55AB52EEA979}" srcOrd="4" destOrd="0" presId="urn:microsoft.com/office/officeart/2005/8/layout/hierarchy2"/>
    <dgm:cxn modelId="{5825443A-C677-42DA-9C9D-F3D65D384F05}" type="presParOf" srcId="{526BC718-466D-4867-B780-55AB52EEA979}" destId="{6DDB163C-C16A-4FA7-97BA-2D1DA15B4E84}" srcOrd="0" destOrd="0" presId="urn:microsoft.com/office/officeart/2005/8/layout/hierarchy2"/>
    <dgm:cxn modelId="{8E2F0770-3B0B-4418-B416-3F537F726459}" type="presParOf" srcId="{D78F1D81-A2B0-4CB0-A3A8-5F6DC0C6A176}" destId="{5D9CB919-5A40-495E-9D98-996A3AE254C3}" srcOrd="5" destOrd="0" presId="urn:microsoft.com/office/officeart/2005/8/layout/hierarchy2"/>
    <dgm:cxn modelId="{D3F90865-2FE6-4039-B27F-3F083963B3DF}" type="presParOf" srcId="{5D9CB919-5A40-495E-9D98-996A3AE254C3}" destId="{05BB0A9A-25F9-4FD7-8914-4B3CAD17800E}" srcOrd="0" destOrd="0" presId="urn:microsoft.com/office/officeart/2005/8/layout/hierarchy2"/>
    <dgm:cxn modelId="{9CEF730B-80BA-46BC-8F42-B2CA71E3480C}" type="presParOf" srcId="{5D9CB919-5A40-495E-9D98-996A3AE254C3}" destId="{459ACEE9-5838-435D-966C-83352E44F301}" srcOrd="1" destOrd="0" presId="urn:microsoft.com/office/officeart/2005/8/layout/hierarchy2"/>
    <dgm:cxn modelId="{7111C8AC-C2C5-4247-94D7-2864E880A6D1}" type="presParOf" srcId="{459ACEE9-5838-435D-966C-83352E44F301}" destId="{930D8261-21EF-4F93-8820-BBAC62C43BE1}" srcOrd="0" destOrd="0" presId="urn:microsoft.com/office/officeart/2005/8/layout/hierarchy2"/>
    <dgm:cxn modelId="{5D38D5C5-C606-4102-96DB-C900B57CA9A9}" type="presParOf" srcId="{930D8261-21EF-4F93-8820-BBAC62C43BE1}" destId="{6BCBA9DD-66F4-464F-B6F2-1C35F0C9CF0A}" srcOrd="0" destOrd="0" presId="urn:microsoft.com/office/officeart/2005/8/layout/hierarchy2"/>
    <dgm:cxn modelId="{B7685792-4F8B-4BBD-ABF0-60A1E2940846}" type="presParOf" srcId="{459ACEE9-5838-435D-966C-83352E44F301}" destId="{3212D9E7-B797-4590-985D-003A4311FED7}" srcOrd="1" destOrd="0" presId="urn:microsoft.com/office/officeart/2005/8/layout/hierarchy2"/>
    <dgm:cxn modelId="{CA914507-63D0-4521-AADD-2A4935A9C052}" type="presParOf" srcId="{3212D9E7-B797-4590-985D-003A4311FED7}" destId="{DF6125A6-0FD2-4D40-9D55-1BAEED058086}" srcOrd="0" destOrd="0" presId="urn:microsoft.com/office/officeart/2005/8/layout/hierarchy2"/>
    <dgm:cxn modelId="{F60E3277-20F2-4815-AD22-044A1CBFBC0B}" type="presParOf" srcId="{3212D9E7-B797-4590-985D-003A4311FED7}" destId="{52FA125C-CB91-46C3-AD13-02AAD4B828FD}" srcOrd="1" destOrd="0" presId="urn:microsoft.com/office/officeart/2005/8/layout/hierarchy2"/>
    <dgm:cxn modelId="{6535D989-125A-4B66-BE82-1D0C7F47C5DC}" type="presParOf" srcId="{52FA125C-CB91-46C3-AD13-02AAD4B828FD}" destId="{815E7C77-BA82-4219-A4BC-8C971D53D9B9}" srcOrd="0" destOrd="0" presId="urn:microsoft.com/office/officeart/2005/8/layout/hierarchy2"/>
    <dgm:cxn modelId="{93AEF5E3-2DD5-440E-AC45-A70D0979C51C}" type="presParOf" srcId="{815E7C77-BA82-4219-A4BC-8C971D53D9B9}" destId="{9620A40A-8E23-4058-8E88-6FA17A4D7846}" srcOrd="0" destOrd="0" presId="urn:microsoft.com/office/officeart/2005/8/layout/hierarchy2"/>
    <dgm:cxn modelId="{06CE08B5-E719-443C-828B-625968DDC6AE}" type="presParOf" srcId="{52FA125C-CB91-46C3-AD13-02AAD4B828FD}" destId="{FD1652C4-6FE9-4F83-9213-F12BFCF27BD0}" srcOrd="1" destOrd="0" presId="urn:microsoft.com/office/officeart/2005/8/layout/hierarchy2"/>
    <dgm:cxn modelId="{FA8B7E39-DF4A-4925-9CEF-B997AB1A2BDE}" type="presParOf" srcId="{FD1652C4-6FE9-4F83-9213-F12BFCF27BD0}" destId="{93EC7F89-934F-4947-BA6E-F1FD0655DC3B}" srcOrd="0" destOrd="0" presId="urn:microsoft.com/office/officeart/2005/8/layout/hierarchy2"/>
    <dgm:cxn modelId="{964B14B9-2DC5-4E13-B288-12F2CE5A2D24}" type="presParOf" srcId="{FD1652C4-6FE9-4F83-9213-F12BFCF27BD0}" destId="{7621DD2F-2176-4F86-903E-8850E6A4C4F6}" srcOrd="1" destOrd="0" presId="urn:microsoft.com/office/officeart/2005/8/layout/hierarchy2"/>
    <dgm:cxn modelId="{79C1B024-BD74-434C-9C5F-3EAAE51912EC}" type="presParOf" srcId="{D78F1D81-A2B0-4CB0-A3A8-5F6DC0C6A176}" destId="{AF9CBAAC-2B51-48D1-95DA-000E31B71276}" srcOrd="6" destOrd="0" presId="urn:microsoft.com/office/officeart/2005/8/layout/hierarchy2"/>
    <dgm:cxn modelId="{2734C3CB-A3CD-49D2-AFB5-D93C168896F1}" type="presParOf" srcId="{AF9CBAAC-2B51-48D1-95DA-000E31B71276}" destId="{1BAB2B4A-981F-4599-96DD-CF15FCCF7CE5}" srcOrd="0" destOrd="0" presId="urn:microsoft.com/office/officeart/2005/8/layout/hierarchy2"/>
    <dgm:cxn modelId="{00F000FB-5F2E-4EB0-ADBD-9191D117233C}" type="presParOf" srcId="{D78F1D81-A2B0-4CB0-A3A8-5F6DC0C6A176}" destId="{14A60B47-53F6-479E-BF7C-BB6B65ED3889}" srcOrd="7" destOrd="0" presId="urn:microsoft.com/office/officeart/2005/8/layout/hierarchy2"/>
    <dgm:cxn modelId="{00B3C34F-E974-4A66-8426-803E32A00211}" type="presParOf" srcId="{14A60B47-53F6-479E-BF7C-BB6B65ED3889}" destId="{95E9C10D-1A23-44B4-8F9D-127505036DD8}" srcOrd="0" destOrd="0" presId="urn:microsoft.com/office/officeart/2005/8/layout/hierarchy2"/>
    <dgm:cxn modelId="{730CE29D-7B99-4450-A1B3-7BF0FB8E7001}" type="presParOf" srcId="{14A60B47-53F6-479E-BF7C-BB6B65ED3889}" destId="{D7D45AFB-F9B5-4B65-B601-50CD36FFB3CA}" srcOrd="1" destOrd="0" presId="urn:microsoft.com/office/officeart/2005/8/layout/hierarchy2"/>
    <dgm:cxn modelId="{9E1F3557-2276-4223-9C7B-36F4A5EB2768}" type="presParOf" srcId="{D7D45AFB-F9B5-4B65-B601-50CD36FFB3CA}" destId="{FC094862-567F-4BBA-A48D-7DB4E9D9400F}" srcOrd="0" destOrd="0" presId="urn:microsoft.com/office/officeart/2005/8/layout/hierarchy2"/>
    <dgm:cxn modelId="{7010BFE5-5B99-4CC3-9457-1D5E2D6B903D}" type="presParOf" srcId="{FC094862-567F-4BBA-A48D-7DB4E9D9400F}" destId="{010A7A78-B40A-4071-A13E-34ECD6BF058B}" srcOrd="0" destOrd="0" presId="urn:microsoft.com/office/officeart/2005/8/layout/hierarchy2"/>
    <dgm:cxn modelId="{26D1972C-DF43-443E-93F5-6734A81959EC}" type="presParOf" srcId="{D7D45AFB-F9B5-4B65-B601-50CD36FFB3CA}" destId="{4578D58A-3360-4AF0-A4BD-591AC132700B}" srcOrd="1" destOrd="0" presId="urn:microsoft.com/office/officeart/2005/8/layout/hierarchy2"/>
    <dgm:cxn modelId="{70B7460F-C9B1-460D-AD7D-61C77DB903EE}" type="presParOf" srcId="{4578D58A-3360-4AF0-A4BD-591AC132700B}" destId="{801BF4F2-7DC9-4C10-969C-9E0C6EB85411}" srcOrd="0" destOrd="0" presId="urn:microsoft.com/office/officeart/2005/8/layout/hierarchy2"/>
    <dgm:cxn modelId="{EA7A07F7-0976-4410-B718-DF17B28A1771}" type="presParOf" srcId="{4578D58A-3360-4AF0-A4BD-591AC132700B}" destId="{891B42AD-7F2D-41D2-81FF-BDDFC8211C42}" srcOrd="1" destOrd="0" presId="urn:microsoft.com/office/officeart/2005/8/layout/hierarchy2"/>
    <dgm:cxn modelId="{04461D85-A50E-4B95-A2BF-7219B269DDF3}" type="presParOf" srcId="{891B42AD-7F2D-41D2-81FF-BDDFC8211C42}" destId="{85CF0CBB-A50F-45B8-9EFC-E196E7A06EDE}" srcOrd="0" destOrd="0" presId="urn:microsoft.com/office/officeart/2005/8/layout/hierarchy2"/>
    <dgm:cxn modelId="{980C7A68-9E7D-423C-9171-670BF7CD2938}" type="presParOf" srcId="{85CF0CBB-A50F-45B8-9EFC-E196E7A06EDE}" destId="{8733AAAA-873C-4E69-ABBF-2741522C3098}" srcOrd="0" destOrd="0" presId="urn:microsoft.com/office/officeart/2005/8/layout/hierarchy2"/>
    <dgm:cxn modelId="{24C9E949-D4CB-4F13-985A-2BD9CAD09127}" type="presParOf" srcId="{891B42AD-7F2D-41D2-81FF-BDDFC8211C42}" destId="{F8FB6D6B-6113-404E-B59A-A9E3F5A90581}" srcOrd="1" destOrd="0" presId="urn:microsoft.com/office/officeart/2005/8/layout/hierarchy2"/>
    <dgm:cxn modelId="{EB0B222A-10AC-4D44-A40C-8B3C4361ABFE}" type="presParOf" srcId="{F8FB6D6B-6113-404E-B59A-A9E3F5A90581}" destId="{9C26FB45-4412-4891-95BE-6A8219C8DC0D}" srcOrd="0" destOrd="0" presId="urn:microsoft.com/office/officeart/2005/8/layout/hierarchy2"/>
    <dgm:cxn modelId="{399D4B8C-1F52-46BD-967B-956EFD3DCFAD}" type="presParOf" srcId="{F8FB6D6B-6113-404E-B59A-A9E3F5A90581}" destId="{A9C727B0-B833-4E4A-9375-54B12E308696}" srcOrd="1" destOrd="0" presId="urn:microsoft.com/office/officeart/2005/8/layout/hierarchy2"/>
    <dgm:cxn modelId="{D2A6C484-2595-446A-A9C0-F17622E6E124}" type="presParOf" srcId="{80614B85-A20C-448B-88D5-173C32C3B288}" destId="{678D5CCA-10D5-43B1-AD39-7A8632AF76AD}" srcOrd="1" destOrd="0" presId="urn:microsoft.com/office/officeart/2005/8/layout/hierarchy2"/>
    <dgm:cxn modelId="{ED114D3C-C582-4D73-B39C-5B2BFDC3B7E4}" type="presParOf" srcId="{678D5CCA-10D5-43B1-AD39-7A8632AF76AD}" destId="{64FCDB09-2113-48E3-849B-82B6C89A9244}" srcOrd="0" destOrd="0" presId="urn:microsoft.com/office/officeart/2005/8/layout/hierarchy2"/>
    <dgm:cxn modelId="{2F20F345-0D35-4E1E-9688-D4064852EA72}" type="presParOf" srcId="{678D5CCA-10D5-43B1-AD39-7A8632AF76AD}" destId="{91F0A61D-8767-4E1A-A318-9F7B305C1295}" srcOrd="1" destOrd="0" presId="urn:microsoft.com/office/officeart/2005/8/layout/hierarchy2"/>
    <dgm:cxn modelId="{2404B335-C0A0-41A4-A2D1-70904AEB35E1}" type="presParOf" srcId="{91F0A61D-8767-4E1A-A318-9F7B305C1295}" destId="{A2805767-4AB7-4F3D-BE69-3AF02E29FF9F}" srcOrd="0" destOrd="0" presId="urn:microsoft.com/office/officeart/2005/8/layout/hierarchy2"/>
    <dgm:cxn modelId="{EE858CC6-341F-4319-BB6F-E326F4C8451B}" type="presParOf" srcId="{A2805767-4AB7-4F3D-BE69-3AF02E29FF9F}" destId="{12BB67A8-6B74-4924-A370-C06F4D58474E}" srcOrd="0" destOrd="0" presId="urn:microsoft.com/office/officeart/2005/8/layout/hierarchy2"/>
    <dgm:cxn modelId="{AD92C1D3-BDCA-4B91-AF0B-A5C414147E1D}" type="presParOf" srcId="{91F0A61D-8767-4E1A-A318-9F7B305C1295}" destId="{C6E49F8B-FFD8-4607-92BF-30BD5CDEF346}" srcOrd="1" destOrd="0" presId="urn:microsoft.com/office/officeart/2005/8/layout/hierarchy2"/>
    <dgm:cxn modelId="{0D9260DC-1998-4FE6-83D6-16E7D7D12DFC}" type="presParOf" srcId="{C6E49F8B-FFD8-4607-92BF-30BD5CDEF346}" destId="{93A8912A-6CF3-4181-AE60-CE00AF9C9A5F}" srcOrd="0" destOrd="0" presId="urn:microsoft.com/office/officeart/2005/8/layout/hierarchy2"/>
    <dgm:cxn modelId="{8A27310E-5B0D-44FA-A6E0-616D2A030FCA}" type="presParOf" srcId="{C6E49F8B-FFD8-4607-92BF-30BD5CDEF346}" destId="{B7CE6E95-E432-4142-8A7A-2894E07FC9BC}" srcOrd="1" destOrd="0" presId="urn:microsoft.com/office/officeart/2005/8/layout/hierarchy2"/>
    <dgm:cxn modelId="{650792AE-EA09-49C6-BC4B-4E4045064120}" type="presParOf" srcId="{B7CE6E95-E432-4142-8A7A-2894E07FC9BC}" destId="{50102D0C-9859-4C43-98C6-A0E7834CA375}" srcOrd="0" destOrd="0" presId="urn:microsoft.com/office/officeart/2005/8/layout/hierarchy2"/>
    <dgm:cxn modelId="{28E90442-06E9-4C51-A1CA-7495F6E77189}" type="presParOf" srcId="{50102D0C-9859-4C43-98C6-A0E7834CA375}" destId="{746E8DD5-28CF-478F-8432-399655F46FED}" srcOrd="0" destOrd="0" presId="urn:microsoft.com/office/officeart/2005/8/layout/hierarchy2"/>
    <dgm:cxn modelId="{67746A4B-013C-4865-917C-3C2533B9BA41}" type="presParOf" srcId="{B7CE6E95-E432-4142-8A7A-2894E07FC9BC}" destId="{0E6CEDEC-6394-452D-94D0-18CBE32F18D5}" srcOrd="1" destOrd="0" presId="urn:microsoft.com/office/officeart/2005/8/layout/hierarchy2"/>
    <dgm:cxn modelId="{ED802625-57B4-4B10-BEBD-F27BCF5E28AF}" type="presParOf" srcId="{0E6CEDEC-6394-452D-94D0-18CBE32F18D5}" destId="{F00872FC-4888-4D51-AF9E-03B1E4AFD7A5}" srcOrd="0" destOrd="0" presId="urn:microsoft.com/office/officeart/2005/8/layout/hierarchy2"/>
    <dgm:cxn modelId="{7BCB1271-10B3-44D4-A8A0-99016821B64E}" type="presParOf" srcId="{0E6CEDEC-6394-452D-94D0-18CBE32F18D5}" destId="{308B0597-FA49-410C-AAE9-22E5D28B7085}" srcOrd="1" destOrd="0" presId="urn:microsoft.com/office/officeart/2005/8/layout/hierarchy2"/>
    <dgm:cxn modelId="{0BB7F1C1-69FC-4C7B-AA7D-E2BE8DF81DEA}" type="presParOf" srcId="{308B0597-FA49-410C-AAE9-22E5D28B7085}" destId="{58EE53DD-0D25-4B4A-BD8B-695BBB5B2AFE}" srcOrd="0" destOrd="0" presId="urn:microsoft.com/office/officeart/2005/8/layout/hierarchy2"/>
    <dgm:cxn modelId="{987244FE-5F5A-4801-9DC1-C85A11D09D69}" type="presParOf" srcId="{58EE53DD-0D25-4B4A-BD8B-695BBB5B2AFE}" destId="{3217DDA6-F8AC-415A-A9DE-3B84A31DF52B}" srcOrd="0" destOrd="0" presId="urn:microsoft.com/office/officeart/2005/8/layout/hierarchy2"/>
    <dgm:cxn modelId="{94531BA7-E45F-46D3-A2CC-87887DFEECA4}" type="presParOf" srcId="{308B0597-FA49-410C-AAE9-22E5D28B7085}" destId="{5BB24B8F-A9B5-4875-853A-6256349F8904}" srcOrd="1" destOrd="0" presId="urn:microsoft.com/office/officeart/2005/8/layout/hierarchy2"/>
    <dgm:cxn modelId="{90B94343-4CE2-4B00-8E2D-6F2A177F70D1}" type="presParOf" srcId="{5BB24B8F-A9B5-4875-853A-6256349F8904}" destId="{F490F1C4-E153-494A-851B-E2EAF0A52D7E}" srcOrd="0" destOrd="0" presId="urn:microsoft.com/office/officeart/2005/8/layout/hierarchy2"/>
    <dgm:cxn modelId="{E807A330-93D7-48BF-85C2-EDCB41600979}" type="presParOf" srcId="{5BB24B8F-A9B5-4875-853A-6256349F8904}" destId="{60DDD807-B1D9-4E99-A108-B321FE855B65}" srcOrd="1" destOrd="0" presId="urn:microsoft.com/office/officeart/2005/8/layout/hierarchy2"/>
    <dgm:cxn modelId="{927D69DB-1334-44FA-8106-B8918EA87153}" type="presParOf" srcId="{91F0A61D-8767-4E1A-A318-9F7B305C1295}" destId="{804266DA-4490-4848-B7EE-60F2C1CEA367}" srcOrd="2" destOrd="0" presId="urn:microsoft.com/office/officeart/2005/8/layout/hierarchy2"/>
    <dgm:cxn modelId="{32D6351C-8F33-4D3C-9B95-637BD1D4A6B9}" type="presParOf" srcId="{804266DA-4490-4848-B7EE-60F2C1CEA367}" destId="{90F036B0-D54D-4137-89A3-76ABA25F915E}" srcOrd="0" destOrd="0" presId="urn:microsoft.com/office/officeart/2005/8/layout/hierarchy2"/>
    <dgm:cxn modelId="{CEE74C0D-B163-467C-8A9B-2CB1FC92FEA0}" type="presParOf" srcId="{91F0A61D-8767-4E1A-A318-9F7B305C1295}" destId="{B1482DA4-18E3-4FA3-AF54-68A5AA57D4A9}" srcOrd="3" destOrd="0" presId="urn:microsoft.com/office/officeart/2005/8/layout/hierarchy2"/>
    <dgm:cxn modelId="{ED61CAB0-7102-4251-AD5E-8C1BEA71A61E}" type="presParOf" srcId="{B1482DA4-18E3-4FA3-AF54-68A5AA57D4A9}" destId="{5F610C6F-3586-44B1-AEC2-4017F1A6BF67}" srcOrd="0" destOrd="0" presId="urn:microsoft.com/office/officeart/2005/8/layout/hierarchy2"/>
    <dgm:cxn modelId="{A53BC09B-40B0-49B8-A449-4F6A16A5269F}" type="presParOf" srcId="{B1482DA4-18E3-4FA3-AF54-68A5AA57D4A9}" destId="{DFC0B8EF-4498-45A9-AA3E-93F7EEAFC37F}" srcOrd="1" destOrd="0" presId="urn:microsoft.com/office/officeart/2005/8/layout/hierarchy2"/>
    <dgm:cxn modelId="{D76602AB-E07D-438C-9DD4-CD650CB649DD}" type="presParOf" srcId="{DFC0B8EF-4498-45A9-AA3E-93F7EEAFC37F}" destId="{666A01BA-DDB3-4E98-BA99-AA8DA687740D}" srcOrd="0" destOrd="0" presId="urn:microsoft.com/office/officeart/2005/8/layout/hierarchy2"/>
    <dgm:cxn modelId="{4D03E44E-9CB3-4D4C-BEC6-DC8A34A69EA2}" type="presParOf" srcId="{666A01BA-DDB3-4E98-BA99-AA8DA687740D}" destId="{167EFF8D-C684-4B76-A8BE-8B7B039FA620}" srcOrd="0" destOrd="0" presId="urn:microsoft.com/office/officeart/2005/8/layout/hierarchy2"/>
    <dgm:cxn modelId="{2FEE13BE-8C8B-4A5D-8F3C-36099E0E1619}" type="presParOf" srcId="{DFC0B8EF-4498-45A9-AA3E-93F7EEAFC37F}" destId="{106218A8-AB84-4DDA-97C1-1882C269896F}" srcOrd="1" destOrd="0" presId="urn:microsoft.com/office/officeart/2005/8/layout/hierarchy2"/>
    <dgm:cxn modelId="{2824EC1B-CD97-4565-893D-FA74C29B6E91}" type="presParOf" srcId="{106218A8-AB84-4DDA-97C1-1882C269896F}" destId="{033085E9-0FFE-43C2-95BD-48E5E1A67D0F}" srcOrd="0" destOrd="0" presId="urn:microsoft.com/office/officeart/2005/8/layout/hierarchy2"/>
    <dgm:cxn modelId="{2BB494D0-4FC7-4BA5-A954-100076B2CAA0}" type="presParOf" srcId="{106218A8-AB84-4DDA-97C1-1882C269896F}" destId="{E7EF5DBD-CB1F-4827-A4C3-B0FC720FED97}" srcOrd="1" destOrd="0" presId="urn:microsoft.com/office/officeart/2005/8/layout/hierarchy2"/>
    <dgm:cxn modelId="{352EFA00-9B66-4F84-88E6-F8B7C48AE021}" type="presParOf" srcId="{E7EF5DBD-CB1F-4827-A4C3-B0FC720FED97}" destId="{1F1769BD-D819-4F8A-A8BA-85FF1CCE8755}" srcOrd="0" destOrd="0" presId="urn:microsoft.com/office/officeart/2005/8/layout/hierarchy2"/>
    <dgm:cxn modelId="{DF9B17DA-8C26-48CD-8527-CADECB547E93}" type="presParOf" srcId="{1F1769BD-D819-4F8A-A8BA-85FF1CCE8755}" destId="{82AA02ED-878A-4E1B-9202-F7AA72CA1C2F}" srcOrd="0" destOrd="0" presId="urn:microsoft.com/office/officeart/2005/8/layout/hierarchy2"/>
    <dgm:cxn modelId="{03022C9D-465A-4F60-BB6B-7E4E1D90121C}" type="presParOf" srcId="{E7EF5DBD-CB1F-4827-A4C3-B0FC720FED97}" destId="{6B496795-7F4C-4EA5-A55B-A4A14EB7EFE7}" srcOrd="1" destOrd="0" presId="urn:microsoft.com/office/officeart/2005/8/layout/hierarchy2"/>
    <dgm:cxn modelId="{C0DA6FDB-B0A6-4E72-A501-88EAEBA11F44}" type="presParOf" srcId="{6B496795-7F4C-4EA5-A55B-A4A14EB7EFE7}" destId="{63C4AEDC-D1E1-4546-B82B-AC7136764D72}" srcOrd="0" destOrd="0" presId="urn:microsoft.com/office/officeart/2005/8/layout/hierarchy2"/>
    <dgm:cxn modelId="{C4940219-CE6F-427C-87E0-300E6A6E0556}" type="presParOf" srcId="{6B496795-7F4C-4EA5-A55B-A4A14EB7EFE7}" destId="{1BADBFE9-F38E-4E3B-9E0B-B3D2F3387D8D}" srcOrd="1" destOrd="0" presId="urn:microsoft.com/office/officeart/2005/8/layout/hierarchy2"/>
    <dgm:cxn modelId="{64546B5F-6740-4C4D-A5D1-C17C88232626}" type="presParOf" srcId="{91F0A61D-8767-4E1A-A318-9F7B305C1295}" destId="{D00286CC-444F-40DA-8510-DA0693BDD5E9}" srcOrd="4" destOrd="0" presId="urn:microsoft.com/office/officeart/2005/8/layout/hierarchy2"/>
    <dgm:cxn modelId="{EA0B9D60-B51B-43DD-8A36-74DECB63B584}" type="presParOf" srcId="{D00286CC-444F-40DA-8510-DA0693BDD5E9}" destId="{77D9CAFB-4977-452B-8743-AE2760A818F3}" srcOrd="0" destOrd="0" presId="urn:microsoft.com/office/officeart/2005/8/layout/hierarchy2"/>
    <dgm:cxn modelId="{80B0FA2D-7F48-43BF-9A3E-B9B3A1E9D560}" type="presParOf" srcId="{91F0A61D-8767-4E1A-A318-9F7B305C1295}" destId="{301E7174-974B-4386-9E4B-829B36E6A509}" srcOrd="5" destOrd="0" presId="urn:microsoft.com/office/officeart/2005/8/layout/hierarchy2"/>
    <dgm:cxn modelId="{492EF008-9219-4C7D-BED7-277606AF8372}" type="presParOf" srcId="{301E7174-974B-4386-9E4B-829B36E6A509}" destId="{C12FA809-DC27-4856-8163-103E1A0F711E}" srcOrd="0" destOrd="0" presId="urn:microsoft.com/office/officeart/2005/8/layout/hierarchy2"/>
    <dgm:cxn modelId="{9586AE08-935B-4B8F-A20A-F774E27D579C}" type="presParOf" srcId="{301E7174-974B-4386-9E4B-829B36E6A509}" destId="{57F31E09-8C9C-481F-9558-4A9A01179E30}" srcOrd="1" destOrd="0" presId="urn:microsoft.com/office/officeart/2005/8/layout/hierarchy2"/>
    <dgm:cxn modelId="{C9A7BE53-01EF-4ADB-B5DE-BB7753715AF5}" type="presParOf" srcId="{57F31E09-8C9C-481F-9558-4A9A01179E30}" destId="{C5480957-03E8-4BF4-BFE5-2DFA1A0BF05C}" srcOrd="0" destOrd="0" presId="urn:microsoft.com/office/officeart/2005/8/layout/hierarchy2"/>
    <dgm:cxn modelId="{3834FBEE-6B1F-4764-B177-DFBB0D69A5E7}" type="presParOf" srcId="{C5480957-03E8-4BF4-BFE5-2DFA1A0BF05C}" destId="{E3F37F78-519B-4EEB-A7FE-508ECDC0380E}" srcOrd="0" destOrd="0" presId="urn:microsoft.com/office/officeart/2005/8/layout/hierarchy2"/>
    <dgm:cxn modelId="{400E1478-4DE7-4CB8-A576-FCBEC55A22E9}" type="presParOf" srcId="{57F31E09-8C9C-481F-9558-4A9A01179E30}" destId="{4A026869-15E5-4246-8F2A-25F553718440}" srcOrd="1" destOrd="0" presId="urn:microsoft.com/office/officeart/2005/8/layout/hierarchy2"/>
    <dgm:cxn modelId="{5DC463C7-88BF-4A03-9183-36165D963758}" type="presParOf" srcId="{4A026869-15E5-4246-8F2A-25F553718440}" destId="{6CE16349-A58D-41BE-8A8D-0D1B286F6103}" srcOrd="0" destOrd="0" presId="urn:microsoft.com/office/officeart/2005/8/layout/hierarchy2"/>
    <dgm:cxn modelId="{38C4603F-CF9B-46BF-8B16-D8C9DFA9090F}" type="presParOf" srcId="{4A026869-15E5-4246-8F2A-25F553718440}" destId="{7C957733-5F14-4365-8826-CAE749CCDF98}" srcOrd="1" destOrd="0" presId="urn:microsoft.com/office/officeart/2005/8/layout/hierarchy2"/>
    <dgm:cxn modelId="{8AD22629-BF3B-4FE1-9732-548D96865A2A}" type="presParOf" srcId="{7C957733-5F14-4365-8826-CAE749CCDF98}" destId="{438D9FBA-4D33-4BFC-B070-E2C09D938F7C}" srcOrd="0" destOrd="0" presId="urn:microsoft.com/office/officeart/2005/8/layout/hierarchy2"/>
    <dgm:cxn modelId="{2B899229-3F65-4BE3-8B02-04FF5C8379BA}" type="presParOf" srcId="{438D9FBA-4D33-4BFC-B070-E2C09D938F7C}" destId="{59A039D0-DB90-4E58-A520-4E697D3CBD76}" srcOrd="0" destOrd="0" presId="urn:microsoft.com/office/officeart/2005/8/layout/hierarchy2"/>
    <dgm:cxn modelId="{7FE6AC2E-65E5-4557-911C-04DBB37E1DE0}" type="presParOf" srcId="{7C957733-5F14-4365-8826-CAE749CCDF98}" destId="{39B167E0-287D-4D49-8F94-856F8BACDBF2}" srcOrd="1" destOrd="0" presId="urn:microsoft.com/office/officeart/2005/8/layout/hierarchy2"/>
    <dgm:cxn modelId="{A5C18272-5E00-427D-9C04-3A98D7F9F169}" type="presParOf" srcId="{39B167E0-287D-4D49-8F94-856F8BACDBF2}" destId="{796F62AF-BB34-4B08-9E95-08557ED77A94}" srcOrd="0" destOrd="0" presId="urn:microsoft.com/office/officeart/2005/8/layout/hierarchy2"/>
    <dgm:cxn modelId="{8FEDBE21-4175-44A2-ACD2-EF2F63D41C74}" type="presParOf" srcId="{39B167E0-287D-4D49-8F94-856F8BACDBF2}" destId="{61E5B38E-8E98-47AF-ACD9-43B5233691CB}" srcOrd="1" destOrd="0" presId="urn:microsoft.com/office/officeart/2005/8/layout/hierarchy2"/>
    <dgm:cxn modelId="{7CAAFBEB-D7B4-444B-9D66-1A70B4290147}" type="presParOf" srcId="{91F0A61D-8767-4E1A-A318-9F7B305C1295}" destId="{DEAC3171-217C-4323-A214-653C8607D71A}" srcOrd="6" destOrd="0" presId="urn:microsoft.com/office/officeart/2005/8/layout/hierarchy2"/>
    <dgm:cxn modelId="{F9B1A762-409C-41B3-B15C-FD255A001555}" type="presParOf" srcId="{DEAC3171-217C-4323-A214-653C8607D71A}" destId="{14419B7A-48FD-4F3C-9EA3-B771245A524D}" srcOrd="0" destOrd="0" presId="urn:microsoft.com/office/officeart/2005/8/layout/hierarchy2"/>
    <dgm:cxn modelId="{C53A973A-C86E-44C2-B5C3-8CBC15D7D1C2}" type="presParOf" srcId="{91F0A61D-8767-4E1A-A318-9F7B305C1295}" destId="{A60FD748-3B07-417B-AB87-8D57F04527CC}" srcOrd="7" destOrd="0" presId="urn:microsoft.com/office/officeart/2005/8/layout/hierarchy2"/>
    <dgm:cxn modelId="{999DEE8D-56BB-42AC-A58D-711B75FEE0A1}" type="presParOf" srcId="{A60FD748-3B07-417B-AB87-8D57F04527CC}" destId="{14F46B40-A8F8-4455-A0FB-50E0DA7BE7C9}" srcOrd="0" destOrd="0" presId="urn:microsoft.com/office/officeart/2005/8/layout/hierarchy2"/>
    <dgm:cxn modelId="{51097F01-B5F1-488C-915C-1F7EE3F97844}" type="presParOf" srcId="{A60FD748-3B07-417B-AB87-8D57F04527CC}" destId="{21EEBBB8-93B1-4543-94F3-7AB51F7176AD}" srcOrd="1" destOrd="0" presId="urn:microsoft.com/office/officeart/2005/8/layout/hierarchy2"/>
    <dgm:cxn modelId="{80C8FA73-E845-429F-9331-EB9949268A2B}" type="presParOf" srcId="{21EEBBB8-93B1-4543-94F3-7AB51F7176AD}" destId="{D0ED97DF-ED3A-455D-B356-73B188E06D30}" srcOrd="0" destOrd="0" presId="urn:microsoft.com/office/officeart/2005/8/layout/hierarchy2"/>
    <dgm:cxn modelId="{61271B86-78EC-4CA0-8C18-DBAF2E2C3727}" type="presParOf" srcId="{D0ED97DF-ED3A-455D-B356-73B188E06D30}" destId="{6CB87C7E-0B70-4B06-8AC6-7214E2180E84}" srcOrd="0" destOrd="0" presId="urn:microsoft.com/office/officeart/2005/8/layout/hierarchy2"/>
    <dgm:cxn modelId="{DC75296F-741E-43C7-B433-7E88A5E577D5}" type="presParOf" srcId="{21EEBBB8-93B1-4543-94F3-7AB51F7176AD}" destId="{0BEE9626-5C2B-4C45-8414-54EEE974721F}" srcOrd="1" destOrd="0" presId="urn:microsoft.com/office/officeart/2005/8/layout/hierarchy2"/>
    <dgm:cxn modelId="{226B62FF-0B07-47FA-A033-AA39F0C917E6}" type="presParOf" srcId="{0BEE9626-5C2B-4C45-8414-54EEE974721F}" destId="{C021B0D1-A839-4F9F-A0D2-C681C462295F}" srcOrd="0" destOrd="0" presId="urn:microsoft.com/office/officeart/2005/8/layout/hierarchy2"/>
    <dgm:cxn modelId="{126DB95E-484E-4046-BB82-8D9CFD9665B9}" type="presParOf" srcId="{0BEE9626-5C2B-4C45-8414-54EEE974721F}" destId="{595F18CF-6C56-426F-B84E-4B993F2C5D24}" srcOrd="1" destOrd="0" presId="urn:microsoft.com/office/officeart/2005/8/layout/hierarchy2"/>
    <dgm:cxn modelId="{AA84F6EB-0680-494B-8D33-93CFFED2C9D7}" type="presParOf" srcId="{595F18CF-6C56-426F-B84E-4B993F2C5D24}" destId="{715B9ECD-A7AC-4F37-B1E4-5FCFFB02CA12}" srcOrd="0" destOrd="0" presId="urn:microsoft.com/office/officeart/2005/8/layout/hierarchy2"/>
    <dgm:cxn modelId="{975D07F6-F6D4-44ED-B20F-91DD05459EC4}" type="presParOf" srcId="{715B9ECD-A7AC-4F37-B1E4-5FCFFB02CA12}" destId="{18BA914F-BC32-47B8-87B5-D5EC1224CC35}" srcOrd="0" destOrd="0" presId="urn:microsoft.com/office/officeart/2005/8/layout/hierarchy2"/>
    <dgm:cxn modelId="{2081253D-85FA-4951-9E95-EF8BFF829A32}" type="presParOf" srcId="{595F18CF-6C56-426F-B84E-4B993F2C5D24}" destId="{F22612A8-1365-44DE-8F21-76EC05DD6A42}" srcOrd="1" destOrd="0" presId="urn:microsoft.com/office/officeart/2005/8/layout/hierarchy2"/>
    <dgm:cxn modelId="{FE1C9F58-2C3E-4EAC-8082-D116802492B9}" type="presParOf" srcId="{F22612A8-1365-44DE-8F21-76EC05DD6A42}" destId="{A4B0868A-0398-4245-B8F2-DEA4B945FD59}" srcOrd="0" destOrd="0" presId="urn:microsoft.com/office/officeart/2005/8/layout/hierarchy2"/>
    <dgm:cxn modelId="{80978BDA-052C-4391-8E2B-EFA56F499F07}" type="presParOf" srcId="{F22612A8-1365-44DE-8F21-76EC05DD6A42}" destId="{232DB70C-2DDC-43A1-8440-8FE265F9DD7C}" srcOrd="1" destOrd="0" presId="urn:microsoft.com/office/officeart/2005/8/layout/hierarchy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8B8396-55C2-48B2-BFED-92152DB906EC}">
      <dsp:nvSpPr>
        <dsp:cNvPr id="0" name=""/>
        <dsp:cNvSpPr/>
      </dsp:nvSpPr>
      <dsp:spPr>
        <a:xfrm>
          <a:off x="451772" y="559212"/>
          <a:ext cx="774464" cy="3872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1">
            <a:lnSpc>
              <a:spcPct val="90000"/>
            </a:lnSpc>
            <a:spcBef>
              <a:spcPct val="0"/>
            </a:spcBef>
            <a:spcAft>
              <a:spcPct val="35000"/>
            </a:spcAft>
            <a:buNone/>
          </a:pPr>
          <a:r>
            <a:rPr lang="he-IL" sz="800" kern="1200"/>
            <a:t>מאפייני הפונה</a:t>
          </a:r>
        </a:p>
      </dsp:txBody>
      <dsp:txXfrm>
        <a:off x="463114" y="570554"/>
        <a:ext cx="751780" cy="364548"/>
      </dsp:txXfrm>
    </dsp:sp>
    <dsp:sp modelId="{711F3B8C-F074-4A03-AC6E-B20E78DCEDAF}">
      <dsp:nvSpPr>
        <dsp:cNvPr id="0" name=""/>
        <dsp:cNvSpPr/>
      </dsp:nvSpPr>
      <dsp:spPr>
        <a:xfrm rot="19630989">
          <a:off x="1143899" y="463279"/>
          <a:ext cx="1031842" cy="19885"/>
        </a:xfrm>
        <a:custGeom>
          <a:avLst/>
          <a:gdLst/>
          <a:ahLst/>
          <a:cxnLst/>
          <a:rect l="0" t="0" r="0" b="0"/>
          <a:pathLst>
            <a:path>
              <a:moveTo>
                <a:pt x="0" y="9942"/>
              </a:moveTo>
              <a:lnTo>
                <a:pt x="1031842" y="99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rtl="1">
            <a:lnSpc>
              <a:spcPct val="90000"/>
            </a:lnSpc>
            <a:spcBef>
              <a:spcPct val="0"/>
            </a:spcBef>
            <a:spcAft>
              <a:spcPct val="35000"/>
            </a:spcAft>
            <a:buNone/>
          </a:pPr>
          <a:endParaRPr lang="he-IL" sz="500" kern="1200"/>
        </a:p>
      </dsp:txBody>
      <dsp:txXfrm>
        <a:off x="1634024" y="447426"/>
        <a:ext cx="51592" cy="51592"/>
      </dsp:txXfrm>
    </dsp:sp>
    <dsp:sp modelId="{9CB83B05-5ED1-4DB3-B627-746685B3E5C0}">
      <dsp:nvSpPr>
        <dsp:cNvPr id="0" name=""/>
        <dsp:cNvSpPr/>
      </dsp:nvSpPr>
      <dsp:spPr>
        <a:xfrm>
          <a:off x="2093404" y="0"/>
          <a:ext cx="774464" cy="3872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1">
            <a:lnSpc>
              <a:spcPct val="90000"/>
            </a:lnSpc>
            <a:spcBef>
              <a:spcPct val="0"/>
            </a:spcBef>
            <a:spcAft>
              <a:spcPct val="35000"/>
            </a:spcAft>
            <a:buNone/>
          </a:pPr>
          <a:r>
            <a:rPr lang="he-IL" sz="800" kern="1200"/>
            <a:t>אנטלגנציה רגשית ומודעות עצמית</a:t>
          </a:r>
        </a:p>
      </dsp:txBody>
      <dsp:txXfrm>
        <a:off x="2104746" y="11342"/>
        <a:ext cx="751780" cy="364548"/>
      </dsp:txXfrm>
    </dsp:sp>
    <dsp:sp modelId="{5D47CFB5-4686-46D0-82BB-600B0E872992}">
      <dsp:nvSpPr>
        <dsp:cNvPr id="0" name=""/>
        <dsp:cNvSpPr/>
      </dsp:nvSpPr>
      <dsp:spPr>
        <a:xfrm>
          <a:off x="2867869" y="183673"/>
          <a:ext cx="465677" cy="19885"/>
        </a:xfrm>
        <a:custGeom>
          <a:avLst/>
          <a:gdLst/>
          <a:ahLst/>
          <a:cxnLst/>
          <a:rect l="0" t="0" r="0" b="0"/>
          <a:pathLst>
            <a:path>
              <a:moveTo>
                <a:pt x="0" y="9942"/>
              </a:moveTo>
              <a:lnTo>
                <a:pt x="465677" y="99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rtl="1">
            <a:lnSpc>
              <a:spcPct val="90000"/>
            </a:lnSpc>
            <a:spcBef>
              <a:spcPct val="0"/>
            </a:spcBef>
            <a:spcAft>
              <a:spcPct val="35000"/>
            </a:spcAft>
            <a:buNone/>
          </a:pPr>
          <a:endParaRPr lang="he-IL" sz="500" kern="1200"/>
        </a:p>
      </dsp:txBody>
      <dsp:txXfrm>
        <a:off x="3089066" y="181974"/>
        <a:ext cx="23283" cy="23283"/>
      </dsp:txXfrm>
    </dsp:sp>
    <dsp:sp modelId="{93914C1F-B158-4E17-85DD-14FCE0DD171B}">
      <dsp:nvSpPr>
        <dsp:cNvPr id="0" name=""/>
        <dsp:cNvSpPr/>
      </dsp:nvSpPr>
      <dsp:spPr>
        <a:xfrm>
          <a:off x="3333546" y="0"/>
          <a:ext cx="774464" cy="3872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1">
            <a:lnSpc>
              <a:spcPct val="90000"/>
            </a:lnSpc>
            <a:spcBef>
              <a:spcPct val="0"/>
            </a:spcBef>
            <a:spcAft>
              <a:spcPct val="35000"/>
            </a:spcAft>
            <a:buNone/>
          </a:pPr>
          <a:r>
            <a:rPr lang="he-IL" sz="800" kern="1200"/>
            <a:t>תפיסת המקרה כיעיל</a:t>
          </a:r>
        </a:p>
      </dsp:txBody>
      <dsp:txXfrm>
        <a:off x="3344888" y="11342"/>
        <a:ext cx="751780" cy="364548"/>
      </dsp:txXfrm>
    </dsp:sp>
    <dsp:sp modelId="{17BF5945-FC89-4E37-AA92-313D14100386}">
      <dsp:nvSpPr>
        <dsp:cNvPr id="0" name=""/>
        <dsp:cNvSpPr/>
      </dsp:nvSpPr>
      <dsp:spPr>
        <a:xfrm rot="3997">
          <a:off x="4108011" y="183860"/>
          <a:ext cx="322007" cy="19885"/>
        </a:xfrm>
        <a:custGeom>
          <a:avLst/>
          <a:gdLst/>
          <a:ahLst/>
          <a:cxnLst/>
          <a:rect l="0" t="0" r="0" b="0"/>
          <a:pathLst>
            <a:path>
              <a:moveTo>
                <a:pt x="0" y="9942"/>
              </a:moveTo>
              <a:lnTo>
                <a:pt x="322007" y="99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rtl="1">
            <a:lnSpc>
              <a:spcPct val="90000"/>
            </a:lnSpc>
            <a:spcBef>
              <a:spcPct val="0"/>
            </a:spcBef>
            <a:spcAft>
              <a:spcPct val="35000"/>
            </a:spcAft>
            <a:buNone/>
          </a:pPr>
          <a:endParaRPr lang="he-IL" sz="500" kern="1200"/>
        </a:p>
      </dsp:txBody>
      <dsp:txXfrm>
        <a:off x="4260964" y="185753"/>
        <a:ext cx="16100" cy="16100"/>
      </dsp:txXfrm>
    </dsp:sp>
    <dsp:sp modelId="{8C45B38E-FB87-4E97-84D7-54B17BCF4917}">
      <dsp:nvSpPr>
        <dsp:cNvPr id="0" name=""/>
        <dsp:cNvSpPr/>
      </dsp:nvSpPr>
      <dsp:spPr>
        <a:xfrm>
          <a:off x="4430017" y="374"/>
          <a:ext cx="774464" cy="3872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1">
            <a:lnSpc>
              <a:spcPct val="90000"/>
            </a:lnSpc>
            <a:spcBef>
              <a:spcPct val="0"/>
            </a:spcBef>
            <a:spcAft>
              <a:spcPct val="35000"/>
            </a:spcAft>
            <a:buNone/>
          </a:pPr>
          <a:r>
            <a:rPr lang="he-IL" sz="800" kern="1200"/>
            <a:t>הבעת הערכה וייעץ מוכוון פתרון</a:t>
          </a:r>
        </a:p>
      </dsp:txBody>
      <dsp:txXfrm>
        <a:off x="4441359" y="11716"/>
        <a:ext cx="751780" cy="364548"/>
      </dsp:txXfrm>
    </dsp:sp>
    <dsp:sp modelId="{C3B4DA7A-2DC7-47DA-BC2D-68BCD89F43FA}">
      <dsp:nvSpPr>
        <dsp:cNvPr id="0" name=""/>
        <dsp:cNvSpPr/>
      </dsp:nvSpPr>
      <dsp:spPr>
        <a:xfrm rot="1749447">
          <a:off x="1162976" y="986116"/>
          <a:ext cx="998459" cy="19885"/>
        </a:xfrm>
        <a:custGeom>
          <a:avLst/>
          <a:gdLst/>
          <a:ahLst/>
          <a:cxnLst/>
          <a:rect l="0" t="0" r="0" b="0"/>
          <a:pathLst>
            <a:path>
              <a:moveTo>
                <a:pt x="0" y="9942"/>
              </a:moveTo>
              <a:lnTo>
                <a:pt x="998459" y="99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rtl="1">
            <a:lnSpc>
              <a:spcPct val="90000"/>
            </a:lnSpc>
            <a:spcBef>
              <a:spcPct val="0"/>
            </a:spcBef>
            <a:spcAft>
              <a:spcPct val="35000"/>
            </a:spcAft>
            <a:buNone/>
          </a:pPr>
          <a:endParaRPr lang="he-IL" sz="500" kern="1200"/>
        </a:p>
      </dsp:txBody>
      <dsp:txXfrm>
        <a:off x="1637244" y="971097"/>
        <a:ext cx="49922" cy="49922"/>
      </dsp:txXfrm>
    </dsp:sp>
    <dsp:sp modelId="{164C2ADC-AD74-4872-B4E5-77D375FAC1F0}">
      <dsp:nvSpPr>
        <dsp:cNvPr id="0" name=""/>
        <dsp:cNvSpPr/>
      </dsp:nvSpPr>
      <dsp:spPr>
        <a:xfrm>
          <a:off x="2098175" y="1045672"/>
          <a:ext cx="774464" cy="3872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1">
            <a:lnSpc>
              <a:spcPct val="90000"/>
            </a:lnSpc>
            <a:spcBef>
              <a:spcPct val="0"/>
            </a:spcBef>
            <a:spcAft>
              <a:spcPct val="35000"/>
            </a:spcAft>
            <a:buNone/>
          </a:pPr>
          <a:r>
            <a:rPr lang="he-IL" sz="800" kern="1200"/>
            <a:t>לא אמיתי</a:t>
          </a:r>
        </a:p>
      </dsp:txBody>
      <dsp:txXfrm>
        <a:off x="2109517" y="1057014"/>
        <a:ext cx="751780" cy="364548"/>
      </dsp:txXfrm>
    </dsp:sp>
    <dsp:sp modelId="{A24040D1-9B0B-4325-A7B0-4FBE5E75A856}">
      <dsp:nvSpPr>
        <dsp:cNvPr id="0" name=""/>
        <dsp:cNvSpPr/>
      </dsp:nvSpPr>
      <dsp:spPr>
        <a:xfrm rot="26634">
          <a:off x="2872633" y="1230982"/>
          <a:ext cx="422343" cy="19885"/>
        </a:xfrm>
        <a:custGeom>
          <a:avLst/>
          <a:gdLst/>
          <a:ahLst/>
          <a:cxnLst/>
          <a:rect l="0" t="0" r="0" b="0"/>
          <a:pathLst>
            <a:path>
              <a:moveTo>
                <a:pt x="0" y="9942"/>
              </a:moveTo>
              <a:lnTo>
                <a:pt x="422343" y="99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rtl="1">
            <a:lnSpc>
              <a:spcPct val="90000"/>
            </a:lnSpc>
            <a:spcBef>
              <a:spcPct val="0"/>
            </a:spcBef>
            <a:spcAft>
              <a:spcPct val="35000"/>
            </a:spcAft>
            <a:buNone/>
          </a:pPr>
          <a:endParaRPr lang="he-IL" sz="500" kern="1200"/>
        </a:p>
      </dsp:txBody>
      <dsp:txXfrm>
        <a:off x="3073246" y="1230366"/>
        <a:ext cx="21117" cy="21117"/>
      </dsp:txXfrm>
    </dsp:sp>
    <dsp:sp modelId="{46BD496A-FA9A-49E3-8D73-5514187AC8F2}">
      <dsp:nvSpPr>
        <dsp:cNvPr id="0" name=""/>
        <dsp:cNvSpPr/>
      </dsp:nvSpPr>
      <dsp:spPr>
        <a:xfrm>
          <a:off x="3294970" y="1048944"/>
          <a:ext cx="774464" cy="3872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1">
            <a:lnSpc>
              <a:spcPct val="90000"/>
            </a:lnSpc>
            <a:spcBef>
              <a:spcPct val="0"/>
            </a:spcBef>
            <a:spcAft>
              <a:spcPct val="35000"/>
            </a:spcAft>
            <a:buNone/>
          </a:pPr>
          <a:r>
            <a:rPr lang="he-IL" sz="800" kern="1200"/>
            <a:t>תפיסת המקרה כלא יעיל</a:t>
          </a:r>
        </a:p>
      </dsp:txBody>
      <dsp:txXfrm>
        <a:off x="3306312" y="1060286"/>
        <a:ext cx="751780" cy="364548"/>
      </dsp:txXfrm>
    </dsp:sp>
    <dsp:sp modelId="{9968BDA7-94D8-4164-9F4B-9E4667BB5793}">
      <dsp:nvSpPr>
        <dsp:cNvPr id="0" name=""/>
        <dsp:cNvSpPr/>
      </dsp:nvSpPr>
      <dsp:spPr>
        <a:xfrm rot="21544359">
          <a:off x="4069409" y="1229443"/>
          <a:ext cx="392387" cy="19885"/>
        </a:xfrm>
        <a:custGeom>
          <a:avLst/>
          <a:gdLst/>
          <a:ahLst/>
          <a:cxnLst/>
          <a:rect l="0" t="0" r="0" b="0"/>
          <a:pathLst>
            <a:path>
              <a:moveTo>
                <a:pt x="0" y="9942"/>
              </a:moveTo>
              <a:lnTo>
                <a:pt x="392387" y="99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rtl="1">
            <a:lnSpc>
              <a:spcPct val="90000"/>
            </a:lnSpc>
            <a:spcBef>
              <a:spcPct val="0"/>
            </a:spcBef>
            <a:spcAft>
              <a:spcPct val="35000"/>
            </a:spcAft>
            <a:buNone/>
          </a:pPr>
          <a:endParaRPr lang="he-IL" sz="500" kern="1200"/>
        </a:p>
      </dsp:txBody>
      <dsp:txXfrm>
        <a:off x="4255793" y="1229576"/>
        <a:ext cx="19619" cy="19619"/>
      </dsp:txXfrm>
    </dsp:sp>
    <dsp:sp modelId="{C63478CA-621A-4112-96A5-FA82C40ECC7D}">
      <dsp:nvSpPr>
        <dsp:cNvPr id="0" name=""/>
        <dsp:cNvSpPr/>
      </dsp:nvSpPr>
      <dsp:spPr>
        <a:xfrm>
          <a:off x="4461771" y="1042594"/>
          <a:ext cx="774464" cy="3872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1">
            <a:lnSpc>
              <a:spcPct val="90000"/>
            </a:lnSpc>
            <a:spcBef>
              <a:spcPct val="0"/>
            </a:spcBef>
            <a:spcAft>
              <a:spcPct val="35000"/>
            </a:spcAft>
            <a:buNone/>
          </a:pPr>
          <a:r>
            <a:rPr lang="he-IL" sz="800" kern="1200"/>
            <a:t>אי תגובה</a:t>
          </a:r>
        </a:p>
      </dsp:txBody>
      <dsp:txXfrm>
        <a:off x="4473113" y="1053936"/>
        <a:ext cx="751780" cy="364548"/>
      </dsp:txXfrm>
    </dsp:sp>
    <dsp:sp modelId="{526BC718-466D-4867-B780-55AB52EEA979}">
      <dsp:nvSpPr>
        <dsp:cNvPr id="0" name=""/>
        <dsp:cNvSpPr/>
      </dsp:nvSpPr>
      <dsp:spPr>
        <a:xfrm rot="21598434">
          <a:off x="1226237" y="742682"/>
          <a:ext cx="892337" cy="19885"/>
        </a:xfrm>
        <a:custGeom>
          <a:avLst/>
          <a:gdLst/>
          <a:ahLst/>
          <a:cxnLst/>
          <a:rect l="0" t="0" r="0" b="0"/>
          <a:pathLst>
            <a:path>
              <a:moveTo>
                <a:pt x="0" y="9942"/>
              </a:moveTo>
              <a:lnTo>
                <a:pt x="892337" y="99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rtl="1">
            <a:lnSpc>
              <a:spcPct val="90000"/>
            </a:lnSpc>
            <a:spcBef>
              <a:spcPct val="0"/>
            </a:spcBef>
            <a:spcAft>
              <a:spcPct val="35000"/>
            </a:spcAft>
            <a:buNone/>
          </a:pPr>
          <a:endParaRPr lang="he-IL" sz="500" kern="1200"/>
        </a:p>
      </dsp:txBody>
      <dsp:txXfrm>
        <a:off x="1650097" y="730316"/>
        <a:ext cx="44616" cy="44616"/>
      </dsp:txXfrm>
    </dsp:sp>
    <dsp:sp modelId="{05BB0A9A-25F9-4FD7-8914-4B3CAD17800E}">
      <dsp:nvSpPr>
        <dsp:cNvPr id="0" name=""/>
        <dsp:cNvSpPr/>
      </dsp:nvSpPr>
      <dsp:spPr>
        <a:xfrm>
          <a:off x="2118574" y="558805"/>
          <a:ext cx="774464" cy="3872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1">
            <a:lnSpc>
              <a:spcPct val="90000"/>
            </a:lnSpc>
            <a:spcBef>
              <a:spcPct val="0"/>
            </a:spcBef>
            <a:spcAft>
              <a:spcPct val="35000"/>
            </a:spcAft>
            <a:buNone/>
          </a:pPr>
          <a:r>
            <a:rPr lang="he-IL" sz="800" kern="1200"/>
            <a:t>בריאות הנפש</a:t>
          </a:r>
        </a:p>
      </dsp:txBody>
      <dsp:txXfrm>
        <a:off x="2129916" y="570147"/>
        <a:ext cx="751780" cy="364548"/>
      </dsp:txXfrm>
    </dsp:sp>
    <dsp:sp modelId="{930D8261-21EF-4F93-8820-BBAC62C43BE1}">
      <dsp:nvSpPr>
        <dsp:cNvPr id="0" name=""/>
        <dsp:cNvSpPr/>
      </dsp:nvSpPr>
      <dsp:spPr>
        <a:xfrm>
          <a:off x="2893039" y="742479"/>
          <a:ext cx="452728" cy="19885"/>
        </a:xfrm>
        <a:custGeom>
          <a:avLst/>
          <a:gdLst/>
          <a:ahLst/>
          <a:cxnLst/>
          <a:rect l="0" t="0" r="0" b="0"/>
          <a:pathLst>
            <a:path>
              <a:moveTo>
                <a:pt x="0" y="9942"/>
              </a:moveTo>
              <a:lnTo>
                <a:pt x="452728" y="99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rtl="1">
            <a:lnSpc>
              <a:spcPct val="90000"/>
            </a:lnSpc>
            <a:spcBef>
              <a:spcPct val="0"/>
            </a:spcBef>
            <a:spcAft>
              <a:spcPct val="35000"/>
            </a:spcAft>
            <a:buNone/>
          </a:pPr>
          <a:endParaRPr lang="he-IL" sz="500" kern="1200"/>
        </a:p>
      </dsp:txBody>
      <dsp:txXfrm>
        <a:off x="3108085" y="741103"/>
        <a:ext cx="22636" cy="22636"/>
      </dsp:txXfrm>
    </dsp:sp>
    <dsp:sp modelId="{DF6125A6-0FD2-4D40-9D55-1BAEED058086}">
      <dsp:nvSpPr>
        <dsp:cNvPr id="0" name=""/>
        <dsp:cNvSpPr/>
      </dsp:nvSpPr>
      <dsp:spPr>
        <a:xfrm>
          <a:off x="3345767" y="558805"/>
          <a:ext cx="774464" cy="3872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1">
            <a:lnSpc>
              <a:spcPct val="90000"/>
            </a:lnSpc>
            <a:spcBef>
              <a:spcPct val="0"/>
            </a:spcBef>
            <a:spcAft>
              <a:spcPct val="35000"/>
            </a:spcAft>
            <a:buNone/>
          </a:pPr>
          <a:r>
            <a:rPr lang="he-IL" sz="800" kern="1200"/>
            <a:t>תפיסת המקרה כלא יעיל</a:t>
          </a:r>
        </a:p>
      </dsp:txBody>
      <dsp:txXfrm>
        <a:off x="3357109" y="570147"/>
        <a:ext cx="751780" cy="364548"/>
      </dsp:txXfrm>
    </dsp:sp>
    <dsp:sp modelId="{815E7C77-BA82-4219-A4BC-8C971D53D9B9}">
      <dsp:nvSpPr>
        <dsp:cNvPr id="0" name=""/>
        <dsp:cNvSpPr/>
      </dsp:nvSpPr>
      <dsp:spPr>
        <a:xfrm>
          <a:off x="4120232" y="742479"/>
          <a:ext cx="309785" cy="19885"/>
        </a:xfrm>
        <a:custGeom>
          <a:avLst/>
          <a:gdLst/>
          <a:ahLst/>
          <a:cxnLst/>
          <a:rect l="0" t="0" r="0" b="0"/>
          <a:pathLst>
            <a:path>
              <a:moveTo>
                <a:pt x="0" y="9942"/>
              </a:moveTo>
              <a:lnTo>
                <a:pt x="309785" y="99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rtl="1">
            <a:lnSpc>
              <a:spcPct val="90000"/>
            </a:lnSpc>
            <a:spcBef>
              <a:spcPct val="0"/>
            </a:spcBef>
            <a:spcAft>
              <a:spcPct val="35000"/>
            </a:spcAft>
            <a:buNone/>
          </a:pPr>
          <a:endParaRPr lang="he-IL" sz="500" kern="1200"/>
        </a:p>
      </dsp:txBody>
      <dsp:txXfrm>
        <a:off x="4267380" y="744677"/>
        <a:ext cx="15489" cy="15489"/>
      </dsp:txXfrm>
    </dsp:sp>
    <dsp:sp modelId="{93EC7F89-934F-4947-BA6E-F1FD0655DC3B}">
      <dsp:nvSpPr>
        <dsp:cNvPr id="0" name=""/>
        <dsp:cNvSpPr/>
      </dsp:nvSpPr>
      <dsp:spPr>
        <a:xfrm>
          <a:off x="4430017" y="558805"/>
          <a:ext cx="774464" cy="3872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1">
            <a:lnSpc>
              <a:spcPct val="90000"/>
            </a:lnSpc>
            <a:spcBef>
              <a:spcPct val="0"/>
            </a:spcBef>
            <a:spcAft>
              <a:spcPct val="35000"/>
            </a:spcAft>
            <a:buNone/>
          </a:pPr>
          <a:r>
            <a:rPr lang="he-IL" sz="800" kern="1200"/>
            <a:t>הפנייה לגורמים מוסמכים</a:t>
          </a:r>
        </a:p>
      </dsp:txBody>
      <dsp:txXfrm>
        <a:off x="4441359" y="570147"/>
        <a:ext cx="751780" cy="364548"/>
      </dsp:txXfrm>
    </dsp:sp>
    <dsp:sp modelId="{AF9CBAAC-2B51-48D1-95DA-000E31B71276}">
      <dsp:nvSpPr>
        <dsp:cNvPr id="0" name=""/>
        <dsp:cNvSpPr/>
      </dsp:nvSpPr>
      <dsp:spPr>
        <a:xfrm rot="21598423">
          <a:off x="1226237" y="742682"/>
          <a:ext cx="886165" cy="19885"/>
        </a:xfrm>
        <a:custGeom>
          <a:avLst/>
          <a:gdLst/>
          <a:ahLst/>
          <a:cxnLst/>
          <a:rect l="0" t="0" r="0" b="0"/>
          <a:pathLst>
            <a:path>
              <a:moveTo>
                <a:pt x="0" y="9942"/>
              </a:moveTo>
              <a:lnTo>
                <a:pt x="886165" y="99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rtl="1">
            <a:lnSpc>
              <a:spcPct val="90000"/>
            </a:lnSpc>
            <a:spcBef>
              <a:spcPct val="0"/>
            </a:spcBef>
            <a:spcAft>
              <a:spcPct val="35000"/>
            </a:spcAft>
            <a:buNone/>
          </a:pPr>
          <a:endParaRPr lang="he-IL" sz="500" kern="1200"/>
        </a:p>
      </dsp:txBody>
      <dsp:txXfrm>
        <a:off x="1647165" y="730471"/>
        <a:ext cx="44308" cy="44308"/>
      </dsp:txXfrm>
    </dsp:sp>
    <dsp:sp modelId="{95E9C10D-1A23-44B4-8F9D-127505036DD8}">
      <dsp:nvSpPr>
        <dsp:cNvPr id="0" name=""/>
        <dsp:cNvSpPr/>
      </dsp:nvSpPr>
      <dsp:spPr>
        <a:xfrm>
          <a:off x="2112402" y="558805"/>
          <a:ext cx="774464" cy="3872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1">
            <a:lnSpc>
              <a:spcPct val="90000"/>
            </a:lnSpc>
            <a:spcBef>
              <a:spcPct val="0"/>
            </a:spcBef>
            <a:spcAft>
              <a:spcPct val="35000"/>
            </a:spcAft>
            <a:buNone/>
          </a:pPr>
          <a:r>
            <a:rPr lang="he-IL" sz="800" kern="1200"/>
            <a:t>מורכבות רגשית</a:t>
          </a:r>
        </a:p>
      </dsp:txBody>
      <dsp:txXfrm>
        <a:off x="2123744" y="570147"/>
        <a:ext cx="751780" cy="364548"/>
      </dsp:txXfrm>
    </dsp:sp>
    <dsp:sp modelId="{FC094862-567F-4BBA-A48D-7DB4E9D9400F}">
      <dsp:nvSpPr>
        <dsp:cNvPr id="0" name=""/>
        <dsp:cNvSpPr/>
      </dsp:nvSpPr>
      <dsp:spPr>
        <a:xfrm>
          <a:off x="2886866" y="742479"/>
          <a:ext cx="458901" cy="19885"/>
        </a:xfrm>
        <a:custGeom>
          <a:avLst/>
          <a:gdLst/>
          <a:ahLst/>
          <a:cxnLst/>
          <a:rect l="0" t="0" r="0" b="0"/>
          <a:pathLst>
            <a:path>
              <a:moveTo>
                <a:pt x="0" y="9942"/>
              </a:moveTo>
              <a:lnTo>
                <a:pt x="458901" y="99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rtl="1">
            <a:lnSpc>
              <a:spcPct val="90000"/>
            </a:lnSpc>
            <a:spcBef>
              <a:spcPct val="0"/>
            </a:spcBef>
            <a:spcAft>
              <a:spcPct val="35000"/>
            </a:spcAft>
            <a:buNone/>
          </a:pPr>
          <a:endParaRPr lang="he-IL" sz="500" kern="1200"/>
        </a:p>
      </dsp:txBody>
      <dsp:txXfrm>
        <a:off x="3104844" y="740949"/>
        <a:ext cx="22945" cy="22945"/>
      </dsp:txXfrm>
    </dsp:sp>
    <dsp:sp modelId="{801BF4F2-7DC9-4C10-969C-9E0C6EB85411}">
      <dsp:nvSpPr>
        <dsp:cNvPr id="0" name=""/>
        <dsp:cNvSpPr/>
      </dsp:nvSpPr>
      <dsp:spPr>
        <a:xfrm>
          <a:off x="3345767" y="558805"/>
          <a:ext cx="774464" cy="3872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1">
            <a:lnSpc>
              <a:spcPct val="90000"/>
            </a:lnSpc>
            <a:spcBef>
              <a:spcPct val="0"/>
            </a:spcBef>
            <a:spcAft>
              <a:spcPct val="35000"/>
            </a:spcAft>
            <a:buNone/>
          </a:pPr>
          <a:r>
            <a:rPr lang="he-IL" sz="800" kern="1200"/>
            <a:t>תפיסת המקרה כלא יעיל</a:t>
          </a:r>
        </a:p>
      </dsp:txBody>
      <dsp:txXfrm>
        <a:off x="3357109" y="570147"/>
        <a:ext cx="751780" cy="364548"/>
      </dsp:txXfrm>
    </dsp:sp>
    <dsp:sp modelId="{85CF0CBB-A50F-45B8-9EFC-E196E7A06EDE}">
      <dsp:nvSpPr>
        <dsp:cNvPr id="0" name=""/>
        <dsp:cNvSpPr/>
      </dsp:nvSpPr>
      <dsp:spPr>
        <a:xfrm>
          <a:off x="4120232" y="742479"/>
          <a:ext cx="309785" cy="19885"/>
        </a:xfrm>
        <a:custGeom>
          <a:avLst/>
          <a:gdLst/>
          <a:ahLst/>
          <a:cxnLst/>
          <a:rect l="0" t="0" r="0" b="0"/>
          <a:pathLst>
            <a:path>
              <a:moveTo>
                <a:pt x="0" y="9942"/>
              </a:moveTo>
              <a:lnTo>
                <a:pt x="309785" y="99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rtl="1">
            <a:lnSpc>
              <a:spcPct val="90000"/>
            </a:lnSpc>
            <a:spcBef>
              <a:spcPct val="0"/>
            </a:spcBef>
            <a:spcAft>
              <a:spcPct val="35000"/>
            </a:spcAft>
            <a:buNone/>
          </a:pPr>
          <a:endParaRPr lang="he-IL" sz="500" kern="1200"/>
        </a:p>
      </dsp:txBody>
      <dsp:txXfrm>
        <a:off x="4267380" y="744677"/>
        <a:ext cx="15489" cy="15489"/>
      </dsp:txXfrm>
    </dsp:sp>
    <dsp:sp modelId="{9C26FB45-4412-4891-95BE-6A8219C8DC0D}">
      <dsp:nvSpPr>
        <dsp:cNvPr id="0" name=""/>
        <dsp:cNvSpPr/>
      </dsp:nvSpPr>
      <dsp:spPr>
        <a:xfrm>
          <a:off x="4430017" y="558805"/>
          <a:ext cx="774464" cy="3872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1">
            <a:lnSpc>
              <a:spcPct val="90000"/>
            </a:lnSpc>
            <a:spcBef>
              <a:spcPct val="0"/>
            </a:spcBef>
            <a:spcAft>
              <a:spcPct val="35000"/>
            </a:spcAft>
            <a:buNone/>
          </a:pPr>
          <a:r>
            <a:rPr lang="he-IL" sz="800" kern="1200"/>
            <a:t>ביטוי חוסר מסוגלות לייעץ</a:t>
          </a:r>
        </a:p>
      </dsp:txBody>
      <dsp:txXfrm>
        <a:off x="4441359" y="570147"/>
        <a:ext cx="751780" cy="364548"/>
      </dsp:txXfrm>
    </dsp:sp>
    <dsp:sp modelId="{64FCDB09-2113-48E3-849B-82B6C89A9244}">
      <dsp:nvSpPr>
        <dsp:cNvPr id="0" name=""/>
        <dsp:cNvSpPr/>
      </dsp:nvSpPr>
      <dsp:spPr>
        <a:xfrm>
          <a:off x="472419" y="2443267"/>
          <a:ext cx="774464" cy="3872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1">
            <a:lnSpc>
              <a:spcPct val="90000"/>
            </a:lnSpc>
            <a:spcBef>
              <a:spcPct val="0"/>
            </a:spcBef>
            <a:spcAft>
              <a:spcPct val="35000"/>
            </a:spcAft>
            <a:buNone/>
          </a:pPr>
          <a:r>
            <a:rPr lang="he-IL" sz="800" kern="1200"/>
            <a:t>מאפייני כתיבה</a:t>
          </a:r>
        </a:p>
      </dsp:txBody>
      <dsp:txXfrm>
        <a:off x="483761" y="2454609"/>
        <a:ext cx="751780" cy="364548"/>
      </dsp:txXfrm>
    </dsp:sp>
    <dsp:sp modelId="{A2805767-4AB7-4F3D-BE69-3AF02E29FF9F}">
      <dsp:nvSpPr>
        <dsp:cNvPr id="0" name=""/>
        <dsp:cNvSpPr/>
      </dsp:nvSpPr>
      <dsp:spPr>
        <a:xfrm rot="19613540">
          <a:off x="1148554" y="2296128"/>
          <a:ext cx="1211292" cy="19885"/>
        </a:xfrm>
        <a:custGeom>
          <a:avLst/>
          <a:gdLst/>
          <a:ahLst/>
          <a:cxnLst/>
          <a:rect l="0" t="0" r="0" b="0"/>
          <a:pathLst>
            <a:path>
              <a:moveTo>
                <a:pt x="0" y="9942"/>
              </a:moveTo>
              <a:lnTo>
                <a:pt x="1211292" y="99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rtl="1">
            <a:lnSpc>
              <a:spcPct val="90000"/>
            </a:lnSpc>
            <a:spcBef>
              <a:spcPct val="0"/>
            </a:spcBef>
            <a:spcAft>
              <a:spcPct val="35000"/>
            </a:spcAft>
            <a:buNone/>
          </a:pPr>
          <a:endParaRPr lang="he-IL" sz="500" kern="1200"/>
        </a:p>
      </dsp:txBody>
      <dsp:txXfrm>
        <a:off x="1723918" y="2275788"/>
        <a:ext cx="60564" cy="60564"/>
      </dsp:txXfrm>
    </dsp:sp>
    <dsp:sp modelId="{93A8912A-6CF3-4181-AE60-CE00AF9C9A5F}">
      <dsp:nvSpPr>
        <dsp:cNvPr id="0" name=""/>
        <dsp:cNvSpPr/>
      </dsp:nvSpPr>
      <dsp:spPr>
        <a:xfrm>
          <a:off x="2261517" y="1781642"/>
          <a:ext cx="774464" cy="3872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1">
            <a:lnSpc>
              <a:spcPct val="90000"/>
            </a:lnSpc>
            <a:spcBef>
              <a:spcPct val="0"/>
            </a:spcBef>
            <a:spcAft>
              <a:spcPct val="35000"/>
            </a:spcAft>
            <a:buNone/>
          </a:pPr>
          <a:r>
            <a:rPr lang="he-IL" sz="800" kern="1200"/>
            <a:t>ניסוח רהוט</a:t>
          </a:r>
        </a:p>
      </dsp:txBody>
      <dsp:txXfrm>
        <a:off x="2272859" y="1792984"/>
        <a:ext cx="751780" cy="364548"/>
      </dsp:txXfrm>
    </dsp:sp>
    <dsp:sp modelId="{50102D0C-9859-4C43-98C6-A0E7834CA375}">
      <dsp:nvSpPr>
        <dsp:cNvPr id="0" name=""/>
        <dsp:cNvSpPr/>
      </dsp:nvSpPr>
      <dsp:spPr>
        <a:xfrm>
          <a:off x="3035982" y="1965315"/>
          <a:ext cx="309785" cy="19885"/>
        </a:xfrm>
        <a:custGeom>
          <a:avLst/>
          <a:gdLst/>
          <a:ahLst/>
          <a:cxnLst/>
          <a:rect l="0" t="0" r="0" b="0"/>
          <a:pathLst>
            <a:path>
              <a:moveTo>
                <a:pt x="0" y="9942"/>
              </a:moveTo>
              <a:lnTo>
                <a:pt x="309785" y="99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rtl="1">
            <a:lnSpc>
              <a:spcPct val="90000"/>
            </a:lnSpc>
            <a:spcBef>
              <a:spcPct val="0"/>
            </a:spcBef>
            <a:spcAft>
              <a:spcPct val="35000"/>
            </a:spcAft>
            <a:buNone/>
          </a:pPr>
          <a:endParaRPr lang="he-IL" sz="500" kern="1200"/>
        </a:p>
      </dsp:txBody>
      <dsp:txXfrm>
        <a:off x="3183130" y="1967513"/>
        <a:ext cx="15489" cy="15489"/>
      </dsp:txXfrm>
    </dsp:sp>
    <dsp:sp modelId="{F00872FC-4888-4D51-AF9E-03B1E4AFD7A5}">
      <dsp:nvSpPr>
        <dsp:cNvPr id="0" name=""/>
        <dsp:cNvSpPr/>
      </dsp:nvSpPr>
      <dsp:spPr>
        <a:xfrm>
          <a:off x="3345767" y="1781642"/>
          <a:ext cx="774464" cy="3872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1">
            <a:lnSpc>
              <a:spcPct val="90000"/>
            </a:lnSpc>
            <a:spcBef>
              <a:spcPct val="0"/>
            </a:spcBef>
            <a:spcAft>
              <a:spcPct val="35000"/>
            </a:spcAft>
            <a:buNone/>
          </a:pPr>
          <a:r>
            <a:rPr lang="he-IL" sz="800" kern="1200"/>
            <a:t>יכולות שפתיות מעידות על יכולת הסתייעות</a:t>
          </a:r>
          <a:endParaRPr lang="en-US" sz="800" kern="1200"/>
        </a:p>
      </dsp:txBody>
      <dsp:txXfrm>
        <a:off x="3357109" y="1792984"/>
        <a:ext cx="751780" cy="364548"/>
      </dsp:txXfrm>
    </dsp:sp>
    <dsp:sp modelId="{58EE53DD-0D25-4B4A-BD8B-695BBB5B2AFE}">
      <dsp:nvSpPr>
        <dsp:cNvPr id="0" name=""/>
        <dsp:cNvSpPr/>
      </dsp:nvSpPr>
      <dsp:spPr>
        <a:xfrm>
          <a:off x="4120232" y="1965315"/>
          <a:ext cx="309785" cy="19885"/>
        </a:xfrm>
        <a:custGeom>
          <a:avLst/>
          <a:gdLst/>
          <a:ahLst/>
          <a:cxnLst/>
          <a:rect l="0" t="0" r="0" b="0"/>
          <a:pathLst>
            <a:path>
              <a:moveTo>
                <a:pt x="0" y="9942"/>
              </a:moveTo>
              <a:lnTo>
                <a:pt x="309785" y="99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rtl="1">
            <a:lnSpc>
              <a:spcPct val="90000"/>
            </a:lnSpc>
            <a:spcBef>
              <a:spcPct val="0"/>
            </a:spcBef>
            <a:spcAft>
              <a:spcPct val="35000"/>
            </a:spcAft>
            <a:buNone/>
          </a:pPr>
          <a:endParaRPr lang="he-IL" sz="500" kern="1200"/>
        </a:p>
      </dsp:txBody>
      <dsp:txXfrm>
        <a:off x="4267380" y="1967513"/>
        <a:ext cx="15489" cy="15489"/>
      </dsp:txXfrm>
    </dsp:sp>
    <dsp:sp modelId="{F490F1C4-E153-494A-851B-E2EAF0A52D7E}">
      <dsp:nvSpPr>
        <dsp:cNvPr id="0" name=""/>
        <dsp:cNvSpPr/>
      </dsp:nvSpPr>
      <dsp:spPr>
        <a:xfrm>
          <a:off x="4430017" y="1781642"/>
          <a:ext cx="774464" cy="3872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1">
            <a:lnSpc>
              <a:spcPct val="90000"/>
            </a:lnSpc>
            <a:spcBef>
              <a:spcPct val="0"/>
            </a:spcBef>
            <a:spcAft>
              <a:spcPct val="35000"/>
            </a:spcAft>
            <a:buNone/>
          </a:pPr>
          <a:r>
            <a:rPr lang="he-IL" sz="800" kern="1200"/>
            <a:t>הבעת הערכה וייעוץ מוכוון פתרון</a:t>
          </a:r>
        </a:p>
      </dsp:txBody>
      <dsp:txXfrm>
        <a:off x="4441359" y="1792984"/>
        <a:ext cx="751780" cy="364548"/>
      </dsp:txXfrm>
    </dsp:sp>
    <dsp:sp modelId="{804266DA-4490-4848-B7EE-60F2C1CEA367}">
      <dsp:nvSpPr>
        <dsp:cNvPr id="0" name=""/>
        <dsp:cNvSpPr/>
      </dsp:nvSpPr>
      <dsp:spPr>
        <a:xfrm rot="20877923">
          <a:off x="1235483" y="2518786"/>
          <a:ext cx="1037434" cy="19885"/>
        </a:xfrm>
        <a:custGeom>
          <a:avLst/>
          <a:gdLst/>
          <a:ahLst/>
          <a:cxnLst/>
          <a:rect l="0" t="0" r="0" b="0"/>
          <a:pathLst>
            <a:path>
              <a:moveTo>
                <a:pt x="0" y="9942"/>
              </a:moveTo>
              <a:lnTo>
                <a:pt x="1037434" y="99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rtl="1">
            <a:lnSpc>
              <a:spcPct val="90000"/>
            </a:lnSpc>
            <a:spcBef>
              <a:spcPct val="0"/>
            </a:spcBef>
            <a:spcAft>
              <a:spcPct val="35000"/>
            </a:spcAft>
            <a:buNone/>
          </a:pPr>
          <a:endParaRPr lang="he-IL" sz="500" kern="1200"/>
        </a:p>
      </dsp:txBody>
      <dsp:txXfrm>
        <a:off x="1728265" y="2502793"/>
        <a:ext cx="51871" cy="51871"/>
      </dsp:txXfrm>
    </dsp:sp>
    <dsp:sp modelId="{5F610C6F-3586-44B1-AEC2-4017F1A6BF67}">
      <dsp:nvSpPr>
        <dsp:cNvPr id="0" name=""/>
        <dsp:cNvSpPr/>
      </dsp:nvSpPr>
      <dsp:spPr>
        <a:xfrm>
          <a:off x="2261517" y="2226959"/>
          <a:ext cx="774464" cy="3872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1">
            <a:lnSpc>
              <a:spcPct val="90000"/>
            </a:lnSpc>
            <a:spcBef>
              <a:spcPct val="0"/>
            </a:spcBef>
            <a:spcAft>
              <a:spcPct val="35000"/>
            </a:spcAft>
            <a:buNone/>
          </a:pPr>
          <a:r>
            <a:rPr lang="he-IL" sz="800" kern="1200"/>
            <a:t>ניסוח מפורט</a:t>
          </a:r>
        </a:p>
      </dsp:txBody>
      <dsp:txXfrm>
        <a:off x="2272859" y="2238301"/>
        <a:ext cx="751780" cy="364548"/>
      </dsp:txXfrm>
    </dsp:sp>
    <dsp:sp modelId="{666A01BA-DDB3-4E98-BA99-AA8DA687740D}">
      <dsp:nvSpPr>
        <dsp:cNvPr id="0" name=""/>
        <dsp:cNvSpPr/>
      </dsp:nvSpPr>
      <dsp:spPr>
        <a:xfrm>
          <a:off x="3035982" y="2410632"/>
          <a:ext cx="309785" cy="19885"/>
        </a:xfrm>
        <a:custGeom>
          <a:avLst/>
          <a:gdLst/>
          <a:ahLst/>
          <a:cxnLst/>
          <a:rect l="0" t="0" r="0" b="0"/>
          <a:pathLst>
            <a:path>
              <a:moveTo>
                <a:pt x="0" y="9942"/>
              </a:moveTo>
              <a:lnTo>
                <a:pt x="309785" y="99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rtl="1">
            <a:lnSpc>
              <a:spcPct val="90000"/>
            </a:lnSpc>
            <a:spcBef>
              <a:spcPct val="0"/>
            </a:spcBef>
            <a:spcAft>
              <a:spcPct val="35000"/>
            </a:spcAft>
            <a:buNone/>
          </a:pPr>
          <a:endParaRPr lang="he-IL" sz="500" kern="1200"/>
        </a:p>
      </dsp:txBody>
      <dsp:txXfrm>
        <a:off x="3183130" y="2412830"/>
        <a:ext cx="15489" cy="15489"/>
      </dsp:txXfrm>
    </dsp:sp>
    <dsp:sp modelId="{033085E9-0FFE-43C2-95BD-48E5E1A67D0F}">
      <dsp:nvSpPr>
        <dsp:cNvPr id="0" name=""/>
        <dsp:cNvSpPr/>
      </dsp:nvSpPr>
      <dsp:spPr>
        <a:xfrm>
          <a:off x="3345767" y="2226959"/>
          <a:ext cx="774464" cy="3872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1">
            <a:lnSpc>
              <a:spcPct val="90000"/>
            </a:lnSpc>
            <a:spcBef>
              <a:spcPct val="0"/>
            </a:spcBef>
            <a:spcAft>
              <a:spcPct val="35000"/>
            </a:spcAft>
            <a:buNone/>
          </a:pPr>
          <a:r>
            <a:rPr lang="he-IL" sz="800" kern="1200"/>
            <a:t>תפיסת המקרה כ(לא) יעיל ככל שמפורט</a:t>
          </a:r>
        </a:p>
      </dsp:txBody>
      <dsp:txXfrm>
        <a:off x="3357109" y="2238301"/>
        <a:ext cx="751780" cy="364548"/>
      </dsp:txXfrm>
    </dsp:sp>
    <dsp:sp modelId="{1F1769BD-D819-4F8A-A8BA-85FF1CCE8755}">
      <dsp:nvSpPr>
        <dsp:cNvPr id="0" name=""/>
        <dsp:cNvSpPr/>
      </dsp:nvSpPr>
      <dsp:spPr>
        <a:xfrm>
          <a:off x="4120232" y="2410632"/>
          <a:ext cx="309785" cy="19885"/>
        </a:xfrm>
        <a:custGeom>
          <a:avLst/>
          <a:gdLst/>
          <a:ahLst/>
          <a:cxnLst/>
          <a:rect l="0" t="0" r="0" b="0"/>
          <a:pathLst>
            <a:path>
              <a:moveTo>
                <a:pt x="0" y="9942"/>
              </a:moveTo>
              <a:lnTo>
                <a:pt x="309785" y="99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rtl="1">
            <a:lnSpc>
              <a:spcPct val="90000"/>
            </a:lnSpc>
            <a:spcBef>
              <a:spcPct val="0"/>
            </a:spcBef>
            <a:spcAft>
              <a:spcPct val="35000"/>
            </a:spcAft>
            <a:buNone/>
          </a:pPr>
          <a:endParaRPr lang="he-IL" sz="500" kern="1200"/>
        </a:p>
      </dsp:txBody>
      <dsp:txXfrm>
        <a:off x="4267380" y="2412830"/>
        <a:ext cx="15489" cy="15489"/>
      </dsp:txXfrm>
    </dsp:sp>
    <dsp:sp modelId="{63C4AEDC-D1E1-4546-B82B-AC7136764D72}">
      <dsp:nvSpPr>
        <dsp:cNvPr id="0" name=""/>
        <dsp:cNvSpPr/>
      </dsp:nvSpPr>
      <dsp:spPr>
        <a:xfrm>
          <a:off x="4430017" y="2226959"/>
          <a:ext cx="774464" cy="3872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1">
            <a:lnSpc>
              <a:spcPct val="90000"/>
            </a:lnSpc>
            <a:spcBef>
              <a:spcPct val="0"/>
            </a:spcBef>
            <a:spcAft>
              <a:spcPct val="35000"/>
            </a:spcAft>
            <a:buNone/>
          </a:pPr>
          <a:r>
            <a:rPr lang="he-IL" sz="800" kern="1200"/>
            <a:t>ביטוי (חוסר) מסוגלות לייעץ</a:t>
          </a:r>
        </a:p>
      </dsp:txBody>
      <dsp:txXfrm>
        <a:off x="4441359" y="2238301"/>
        <a:ext cx="751780" cy="364548"/>
      </dsp:txXfrm>
    </dsp:sp>
    <dsp:sp modelId="{D00286CC-444F-40DA-8510-DA0693BDD5E9}">
      <dsp:nvSpPr>
        <dsp:cNvPr id="0" name=""/>
        <dsp:cNvSpPr/>
      </dsp:nvSpPr>
      <dsp:spPr>
        <a:xfrm rot="763134">
          <a:off x="1234122" y="2741445"/>
          <a:ext cx="1040156" cy="19885"/>
        </a:xfrm>
        <a:custGeom>
          <a:avLst/>
          <a:gdLst/>
          <a:ahLst/>
          <a:cxnLst/>
          <a:rect l="0" t="0" r="0" b="0"/>
          <a:pathLst>
            <a:path>
              <a:moveTo>
                <a:pt x="0" y="9942"/>
              </a:moveTo>
              <a:lnTo>
                <a:pt x="1040156" y="99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rtl="1">
            <a:lnSpc>
              <a:spcPct val="90000"/>
            </a:lnSpc>
            <a:spcBef>
              <a:spcPct val="0"/>
            </a:spcBef>
            <a:spcAft>
              <a:spcPct val="35000"/>
            </a:spcAft>
            <a:buNone/>
          </a:pPr>
          <a:endParaRPr lang="he-IL" sz="500" kern="1200"/>
        </a:p>
      </dsp:txBody>
      <dsp:txXfrm>
        <a:off x="1728197" y="2725384"/>
        <a:ext cx="52007" cy="52007"/>
      </dsp:txXfrm>
    </dsp:sp>
    <dsp:sp modelId="{C12FA809-DC27-4856-8163-103E1A0F711E}">
      <dsp:nvSpPr>
        <dsp:cNvPr id="0" name=""/>
        <dsp:cNvSpPr/>
      </dsp:nvSpPr>
      <dsp:spPr>
        <a:xfrm>
          <a:off x="2261517" y="2672276"/>
          <a:ext cx="774464" cy="3872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1">
            <a:lnSpc>
              <a:spcPct val="90000"/>
            </a:lnSpc>
            <a:spcBef>
              <a:spcPct val="0"/>
            </a:spcBef>
            <a:spcAft>
              <a:spcPct val="35000"/>
            </a:spcAft>
            <a:buNone/>
          </a:pPr>
          <a:r>
            <a:rPr lang="he-IL" sz="800" kern="1200"/>
            <a:t>מיקוד ותהליך הגיוני מסודר</a:t>
          </a:r>
        </a:p>
      </dsp:txBody>
      <dsp:txXfrm>
        <a:off x="2272859" y="2683618"/>
        <a:ext cx="751780" cy="364548"/>
      </dsp:txXfrm>
    </dsp:sp>
    <dsp:sp modelId="{C5480957-03E8-4BF4-BFE5-2DFA1A0BF05C}">
      <dsp:nvSpPr>
        <dsp:cNvPr id="0" name=""/>
        <dsp:cNvSpPr/>
      </dsp:nvSpPr>
      <dsp:spPr>
        <a:xfrm>
          <a:off x="3035982" y="2855949"/>
          <a:ext cx="309785" cy="19885"/>
        </a:xfrm>
        <a:custGeom>
          <a:avLst/>
          <a:gdLst/>
          <a:ahLst/>
          <a:cxnLst/>
          <a:rect l="0" t="0" r="0" b="0"/>
          <a:pathLst>
            <a:path>
              <a:moveTo>
                <a:pt x="0" y="9942"/>
              </a:moveTo>
              <a:lnTo>
                <a:pt x="309785" y="99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rtl="1">
            <a:lnSpc>
              <a:spcPct val="90000"/>
            </a:lnSpc>
            <a:spcBef>
              <a:spcPct val="0"/>
            </a:spcBef>
            <a:spcAft>
              <a:spcPct val="35000"/>
            </a:spcAft>
            <a:buNone/>
          </a:pPr>
          <a:endParaRPr lang="he-IL" sz="500" kern="1200"/>
        </a:p>
      </dsp:txBody>
      <dsp:txXfrm>
        <a:off x="3183130" y="2858147"/>
        <a:ext cx="15489" cy="15489"/>
      </dsp:txXfrm>
    </dsp:sp>
    <dsp:sp modelId="{6CE16349-A58D-41BE-8A8D-0D1B286F6103}">
      <dsp:nvSpPr>
        <dsp:cNvPr id="0" name=""/>
        <dsp:cNvSpPr/>
      </dsp:nvSpPr>
      <dsp:spPr>
        <a:xfrm>
          <a:off x="3345767" y="2672276"/>
          <a:ext cx="774464" cy="3872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1">
            <a:lnSpc>
              <a:spcPct val="90000"/>
            </a:lnSpc>
            <a:spcBef>
              <a:spcPct val="0"/>
            </a:spcBef>
            <a:spcAft>
              <a:spcPct val="35000"/>
            </a:spcAft>
            <a:buNone/>
          </a:pPr>
          <a:r>
            <a:rPr lang="he-IL" sz="800" kern="1200"/>
            <a:t>הצגה מסודרת מעידה על מאמץ</a:t>
          </a:r>
        </a:p>
      </dsp:txBody>
      <dsp:txXfrm>
        <a:off x="3357109" y="2683618"/>
        <a:ext cx="751780" cy="364548"/>
      </dsp:txXfrm>
    </dsp:sp>
    <dsp:sp modelId="{438D9FBA-4D33-4BFC-B070-E2C09D938F7C}">
      <dsp:nvSpPr>
        <dsp:cNvPr id="0" name=""/>
        <dsp:cNvSpPr/>
      </dsp:nvSpPr>
      <dsp:spPr>
        <a:xfrm>
          <a:off x="4120232" y="2855949"/>
          <a:ext cx="309785" cy="19885"/>
        </a:xfrm>
        <a:custGeom>
          <a:avLst/>
          <a:gdLst/>
          <a:ahLst/>
          <a:cxnLst/>
          <a:rect l="0" t="0" r="0" b="0"/>
          <a:pathLst>
            <a:path>
              <a:moveTo>
                <a:pt x="0" y="9942"/>
              </a:moveTo>
              <a:lnTo>
                <a:pt x="309785" y="99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rtl="1">
            <a:lnSpc>
              <a:spcPct val="90000"/>
            </a:lnSpc>
            <a:spcBef>
              <a:spcPct val="0"/>
            </a:spcBef>
            <a:spcAft>
              <a:spcPct val="35000"/>
            </a:spcAft>
            <a:buNone/>
          </a:pPr>
          <a:endParaRPr lang="he-IL" sz="500" kern="1200"/>
        </a:p>
      </dsp:txBody>
      <dsp:txXfrm>
        <a:off x="4267380" y="2858147"/>
        <a:ext cx="15489" cy="15489"/>
      </dsp:txXfrm>
    </dsp:sp>
    <dsp:sp modelId="{796F62AF-BB34-4B08-9E95-08557ED77A94}">
      <dsp:nvSpPr>
        <dsp:cNvPr id="0" name=""/>
        <dsp:cNvSpPr/>
      </dsp:nvSpPr>
      <dsp:spPr>
        <a:xfrm>
          <a:off x="4430017" y="2672276"/>
          <a:ext cx="774464" cy="3872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1">
            <a:lnSpc>
              <a:spcPct val="90000"/>
            </a:lnSpc>
            <a:spcBef>
              <a:spcPct val="0"/>
            </a:spcBef>
            <a:spcAft>
              <a:spcPct val="35000"/>
            </a:spcAft>
            <a:buNone/>
          </a:pPr>
          <a:r>
            <a:rPr lang="he-IL" sz="800" kern="1200"/>
            <a:t>סיוע מול מאמץ </a:t>
          </a:r>
        </a:p>
      </dsp:txBody>
      <dsp:txXfrm>
        <a:off x="4441359" y="2683618"/>
        <a:ext cx="751780" cy="364548"/>
      </dsp:txXfrm>
    </dsp:sp>
    <dsp:sp modelId="{DEAC3171-217C-4323-A214-653C8607D71A}">
      <dsp:nvSpPr>
        <dsp:cNvPr id="0" name=""/>
        <dsp:cNvSpPr/>
      </dsp:nvSpPr>
      <dsp:spPr>
        <a:xfrm rot="2016482">
          <a:off x="1145062" y="2964103"/>
          <a:ext cx="1218276" cy="19885"/>
        </a:xfrm>
        <a:custGeom>
          <a:avLst/>
          <a:gdLst/>
          <a:ahLst/>
          <a:cxnLst/>
          <a:rect l="0" t="0" r="0" b="0"/>
          <a:pathLst>
            <a:path>
              <a:moveTo>
                <a:pt x="0" y="9942"/>
              </a:moveTo>
              <a:lnTo>
                <a:pt x="1218276" y="99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rtl="1">
            <a:lnSpc>
              <a:spcPct val="90000"/>
            </a:lnSpc>
            <a:spcBef>
              <a:spcPct val="0"/>
            </a:spcBef>
            <a:spcAft>
              <a:spcPct val="35000"/>
            </a:spcAft>
            <a:buNone/>
          </a:pPr>
          <a:endParaRPr lang="he-IL" sz="500" kern="1200"/>
        </a:p>
      </dsp:txBody>
      <dsp:txXfrm>
        <a:off x="1723744" y="2943589"/>
        <a:ext cx="60913" cy="60913"/>
      </dsp:txXfrm>
    </dsp:sp>
    <dsp:sp modelId="{14F46B40-A8F8-4455-A0FB-50E0DA7BE7C9}">
      <dsp:nvSpPr>
        <dsp:cNvPr id="0" name=""/>
        <dsp:cNvSpPr/>
      </dsp:nvSpPr>
      <dsp:spPr>
        <a:xfrm>
          <a:off x="2261517" y="3117593"/>
          <a:ext cx="774464" cy="3872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1">
            <a:lnSpc>
              <a:spcPct val="90000"/>
            </a:lnSpc>
            <a:spcBef>
              <a:spcPct val="0"/>
            </a:spcBef>
            <a:spcAft>
              <a:spcPct val="35000"/>
            </a:spcAft>
            <a:buNone/>
          </a:pPr>
          <a:r>
            <a:rPr lang="he-IL" sz="800" kern="1200"/>
            <a:t>מיקוד באמצעות שאלה</a:t>
          </a:r>
        </a:p>
      </dsp:txBody>
      <dsp:txXfrm>
        <a:off x="2272859" y="3128935"/>
        <a:ext cx="751780" cy="364548"/>
      </dsp:txXfrm>
    </dsp:sp>
    <dsp:sp modelId="{D0ED97DF-ED3A-455D-B356-73B188E06D30}">
      <dsp:nvSpPr>
        <dsp:cNvPr id="0" name=""/>
        <dsp:cNvSpPr/>
      </dsp:nvSpPr>
      <dsp:spPr>
        <a:xfrm>
          <a:off x="3035982" y="3301266"/>
          <a:ext cx="309785" cy="19885"/>
        </a:xfrm>
        <a:custGeom>
          <a:avLst/>
          <a:gdLst/>
          <a:ahLst/>
          <a:cxnLst/>
          <a:rect l="0" t="0" r="0" b="0"/>
          <a:pathLst>
            <a:path>
              <a:moveTo>
                <a:pt x="0" y="9942"/>
              </a:moveTo>
              <a:lnTo>
                <a:pt x="309785" y="99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rtl="1">
            <a:lnSpc>
              <a:spcPct val="90000"/>
            </a:lnSpc>
            <a:spcBef>
              <a:spcPct val="0"/>
            </a:spcBef>
            <a:spcAft>
              <a:spcPct val="35000"/>
            </a:spcAft>
            <a:buNone/>
          </a:pPr>
          <a:endParaRPr lang="he-IL" sz="500" kern="1200"/>
        </a:p>
      </dsp:txBody>
      <dsp:txXfrm>
        <a:off x="3183130" y="3303464"/>
        <a:ext cx="15489" cy="15489"/>
      </dsp:txXfrm>
    </dsp:sp>
    <dsp:sp modelId="{C021B0D1-A839-4F9F-A0D2-C681C462295F}">
      <dsp:nvSpPr>
        <dsp:cNvPr id="0" name=""/>
        <dsp:cNvSpPr/>
      </dsp:nvSpPr>
      <dsp:spPr>
        <a:xfrm>
          <a:off x="3345767" y="3117593"/>
          <a:ext cx="774464" cy="3872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1">
            <a:lnSpc>
              <a:spcPct val="90000"/>
            </a:lnSpc>
            <a:spcBef>
              <a:spcPct val="0"/>
            </a:spcBef>
            <a:spcAft>
              <a:spcPct val="35000"/>
            </a:spcAft>
            <a:buNone/>
          </a:pPr>
          <a:r>
            <a:rPr lang="he-IL" sz="800" kern="1200"/>
            <a:t>תפיסת הפונה כ(לא) מסייע למשיב</a:t>
          </a:r>
        </a:p>
      </dsp:txBody>
      <dsp:txXfrm>
        <a:off x="3357109" y="3128935"/>
        <a:ext cx="751780" cy="364548"/>
      </dsp:txXfrm>
    </dsp:sp>
    <dsp:sp modelId="{715B9ECD-A7AC-4F37-B1E4-5FCFFB02CA12}">
      <dsp:nvSpPr>
        <dsp:cNvPr id="0" name=""/>
        <dsp:cNvSpPr/>
      </dsp:nvSpPr>
      <dsp:spPr>
        <a:xfrm rot="4155">
          <a:off x="4120232" y="3301454"/>
          <a:ext cx="309785" cy="19885"/>
        </a:xfrm>
        <a:custGeom>
          <a:avLst/>
          <a:gdLst/>
          <a:ahLst/>
          <a:cxnLst/>
          <a:rect l="0" t="0" r="0" b="0"/>
          <a:pathLst>
            <a:path>
              <a:moveTo>
                <a:pt x="0" y="9942"/>
              </a:moveTo>
              <a:lnTo>
                <a:pt x="309785" y="99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rtl="1">
            <a:lnSpc>
              <a:spcPct val="90000"/>
            </a:lnSpc>
            <a:spcBef>
              <a:spcPct val="0"/>
            </a:spcBef>
            <a:spcAft>
              <a:spcPct val="35000"/>
            </a:spcAft>
            <a:buNone/>
          </a:pPr>
          <a:endParaRPr lang="he-IL" sz="500" kern="1200"/>
        </a:p>
      </dsp:txBody>
      <dsp:txXfrm>
        <a:off x="4267380" y="3303652"/>
        <a:ext cx="15489" cy="15489"/>
      </dsp:txXfrm>
    </dsp:sp>
    <dsp:sp modelId="{A4B0868A-0398-4245-B8F2-DEA4B945FD59}">
      <dsp:nvSpPr>
        <dsp:cNvPr id="0" name=""/>
        <dsp:cNvSpPr/>
      </dsp:nvSpPr>
      <dsp:spPr>
        <a:xfrm>
          <a:off x="4430017" y="3117967"/>
          <a:ext cx="774464" cy="3872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1">
            <a:lnSpc>
              <a:spcPct val="90000"/>
            </a:lnSpc>
            <a:spcBef>
              <a:spcPct val="0"/>
            </a:spcBef>
            <a:spcAft>
              <a:spcPct val="35000"/>
            </a:spcAft>
            <a:buNone/>
          </a:pPr>
          <a:r>
            <a:rPr lang="he-IL" sz="800" kern="1200"/>
            <a:t>הבעת הערכה וייעוץ מוכוון פתרון</a:t>
          </a:r>
        </a:p>
      </dsp:txBody>
      <dsp:txXfrm>
        <a:off x="4441359" y="3129309"/>
        <a:ext cx="751780" cy="36454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1DBF7-96A5-4477-8D4C-5DD99193B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8025</Words>
  <Characters>30978</Characters>
  <Application>Microsoft Office Word</Application>
  <DocSecurity>0</DocSecurity>
  <Lines>688</Lines>
  <Paragraphs>371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Mofet</Company>
  <LinksUpToDate>false</LinksUpToDate>
  <CharactersWithSpaces>38632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Susan</cp:lastModifiedBy>
  <cp:revision>2</cp:revision>
  <dcterms:created xsi:type="dcterms:W3CDTF">2023-03-09T07:38:00Z</dcterms:created>
  <dcterms:modified xsi:type="dcterms:W3CDTF">2023-03-09T07:38:00Z</dcterms:modified>
</cp:coreProperties>
</file>