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C33F" w14:textId="4A59033F" w:rsidR="00EE2B32" w:rsidRPr="00B41338" w:rsidRDefault="00BF2AEA">
      <w:pPr>
        <w:rPr>
          <w:rFonts w:ascii="Times New Roman" w:hAnsi="Times New Roman" w:cs="Times New Roman"/>
          <w:b/>
          <w:bCs/>
          <w:sz w:val="28"/>
          <w:szCs w:val="28"/>
          <w:lang w:val="en-US"/>
        </w:rPr>
      </w:pPr>
      <w:r w:rsidRPr="00B41338">
        <w:rPr>
          <w:rFonts w:ascii="Times New Roman" w:hAnsi="Times New Roman" w:cs="Times New Roman"/>
          <w:b/>
          <w:bCs/>
          <w:sz w:val="28"/>
          <w:szCs w:val="28"/>
          <w:lang w:val="en-US"/>
        </w:rPr>
        <w:t>Cover Letter</w:t>
      </w:r>
    </w:p>
    <w:p w14:paraId="5C3CF17D" w14:textId="4DFE0A45" w:rsidR="00EE2B32" w:rsidRPr="00B41338" w:rsidRDefault="003A73DA" w:rsidP="005A1296">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My motivation t</w:t>
      </w:r>
      <w:r w:rsidR="00797355" w:rsidRPr="00B41338">
        <w:rPr>
          <w:rFonts w:ascii="Times New Roman" w:hAnsi="Times New Roman" w:cs="Times New Roman"/>
          <w:sz w:val="24"/>
          <w:szCs w:val="24"/>
          <w:lang w:val="en-US"/>
        </w:rPr>
        <w:t>o submit a book proposal</w:t>
      </w:r>
      <w:r w:rsidR="007D1BE3" w:rsidRPr="00B41338">
        <w:rPr>
          <w:rFonts w:ascii="Times New Roman" w:hAnsi="Times New Roman" w:cs="Times New Roman"/>
          <w:sz w:val="24"/>
          <w:szCs w:val="24"/>
          <w:lang w:val="en-US"/>
        </w:rPr>
        <w:t xml:space="preserve"> </w:t>
      </w:r>
      <w:r w:rsidR="00797355" w:rsidRPr="00B41338">
        <w:rPr>
          <w:rFonts w:ascii="Times New Roman" w:hAnsi="Times New Roman" w:cs="Times New Roman"/>
          <w:sz w:val="24"/>
          <w:szCs w:val="24"/>
          <w:lang w:val="en-US"/>
        </w:rPr>
        <w:t xml:space="preserve">is sparked by </w:t>
      </w:r>
      <w:r w:rsidR="005A4055" w:rsidRPr="00B41338">
        <w:rPr>
          <w:rFonts w:ascii="Times New Roman" w:hAnsi="Times New Roman" w:cs="Times New Roman"/>
          <w:sz w:val="24"/>
          <w:szCs w:val="24"/>
          <w:lang w:val="en-US"/>
        </w:rPr>
        <w:t xml:space="preserve">the </w:t>
      </w:r>
      <w:r w:rsidR="00762C5F" w:rsidRPr="00B41338">
        <w:rPr>
          <w:rFonts w:ascii="Times New Roman" w:hAnsi="Times New Roman" w:cs="Times New Roman"/>
          <w:sz w:val="24"/>
          <w:szCs w:val="24"/>
          <w:lang w:val="en-US"/>
        </w:rPr>
        <w:t xml:space="preserve">academic excellence of </w:t>
      </w:r>
      <w:r w:rsidR="007F26DD" w:rsidRPr="00B41338">
        <w:rPr>
          <w:rFonts w:ascii="Times New Roman" w:hAnsi="Times New Roman" w:cs="Times New Roman"/>
          <w:sz w:val="24"/>
          <w:szCs w:val="24"/>
          <w:lang w:val="en-US"/>
        </w:rPr>
        <w:t xml:space="preserve">your publishing program and the </w:t>
      </w:r>
      <w:r w:rsidR="00777CB2" w:rsidRPr="00B41338">
        <w:rPr>
          <w:rFonts w:ascii="Times New Roman" w:hAnsi="Times New Roman" w:cs="Times New Roman"/>
          <w:sz w:val="24"/>
          <w:szCs w:val="24"/>
          <w:lang w:val="en-US"/>
        </w:rPr>
        <w:t>wide array of</w:t>
      </w:r>
      <w:r w:rsidR="00E556AD" w:rsidRPr="00B41338">
        <w:rPr>
          <w:rFonts w:ascii="Times New Roman" w:hAnsi="Times New Roman" w:cs="Times New Roman"/>
          <w:sz w:val="24"/>
          <w:szCs w:val="24"/>
          <w:lang w:val="en-US"/>
        </w:rPr>
        <w:t xml:space="preserve"> </w:t>
      </w:r>
      <w:r w:rsidR="00777CB2" w:rsidRPr="00B41338">
        <w:rPr>
          <w:rFonts w:ascii="Times New Roman" w:hAnsi="Times New Roman" w:cs="Times New Roman"/>
          <w:sz w:val="24"/>
          <w:szCs w:val="24"/>
          <w:lang w:val="en-US"/>
        </w:rPr>
        <w:t xml:space="preserve">book series and publication formats. </w:t>
      </w:r>
      <w:r w:rsidR="00F607B9" w:rsidRPr="00B41338">
        <w:rPr>
          <w:rFonts w:ascii="Times New Roman" w:hAnsi="Times New Roman" w:cs="Times New Roman"/>
          <w:sz w:val="24"/>
          <w:szCs w:val="24"/>
          <w:lang w:val="en-US"/>
        </w:rPr>
        <w:t xml:space="preserve">This said, I find some of your </w:t>
      </w:r>
      <w:r w:rsidR="00B55E57" w:rsidRPr="00B41338">
        <w:rPr>
          <w:rFonts w:ascii="Times New Roman" w:hAnsi="Times New Roman" w:cs="Times New Roman"/>
          <w:sz w:val="24"/>
          <w:szCs w:val="24"/>
          <w:lang w:val="en-US"/>
        </w:rPr>
        <w:t xml:space="preserve">thematic </w:t>
      </w:r>
      <w:r w:rsidR="00F607B9" w:rsidRPr="00B41338">
        <w:rPr>
          <w:rFonts w:ascii="Times New Roman" w:hAnsi="Times New Roman" w:cs="Times New Roman"/>
          <w:sz w:val="24"/>
          <w:szCs w:val="24"/>
          <w:lang w:val="en-US"/>
        </w:rPr>
        <w:t xml:space="preserve">book </w:t>
      </w:r>
      <w:r w:rsidR="00B55E57" w:rsidRPr="00B41338">
        <w:rPr>
          <w:rFonts w:ascii="Times New Roman" w:hAnsi="Times New Roman" w:cs="Times New Roman"/>
          <w:sz w:val="24"/>
          <w:szCs w:val="24"/>
          <w:lang w:val="en-US"/>
        </w:rPr>
        <w:t>series</w:t>
      </w:r>
      <w:r w:rsidR="00F607B9" w:rsidRPr="00B41338">
        <w:rPr>
          <w:rFonts w:ascii="Times New Roman" w:hAnsi="Times New Roman" w:cs="Times New Roman"/>
          <w:sz w:val="24"/>
          <w:szCs w:val="24"/>
          <w:lang w:val="en-US"/>
        </w:rPr>
        <w:t xml:space="preserve"> in</w:t>
      </w:r>
      <w:r w:rsidR="003D0B4A" w:rsidRPr="00B41338">
        <w:rPr>
          <w:rFonts w:ascii="Times New Roman" w:hAnsi="Times New Roman" w:cs="Times New Roman"/>
          <w:sz w:val="24"/>
          <w:szCs w:val="24"/>
          <w:lang w:val="en-US"/>
        </w:rPr>
        <w:t xml:space="preserve"> </w:t>
      </w:r>
      <w:r w:rsidR="009815E5" w:rsidRPr="00B41338">
        <w:rPr>
          <w:rFonts w:ascii="Times New Roman" w:hAnsi="Times New Roman" w:cs="Times New Roman"/>
          <w:sz w:val="24"/>
          <w:szCs w:val="24"/>
          <w:lang w:val="en-US"/>
        </w:rPr>
        <w:t xml:space="preserve">the field of </w:t>
      </w:r>
      <w:r w:rsidR="003D0B4A" w:rsidRPr="00B41338">
        <w:rPr>
          <w:rFonts w:ascii="Times New Roman" w:hAnsi="Times New Roman" w:cs="Times New Roman"/>
          <w:sz w:val="24"/>
          <w:szCs w:val="24"/>
          <w:lang w:val="en-US"/>
        </w:rPr>
        <w:t xml:space="preserve">Humanities and Social Sciences </w:t>
      </w:r>
      <w:r w:rsidR="00B55E57" w:rsidRPr="00B41338">
        <w:rPr>
          <w:rFonts w:ascii="Times New Roman" w:hAnsi="Times New Roman" w:cs="Times New Roman"/>
          <w:sz w:val="24"/>
          <w:szCs w:val="24"/>
          <w:lang w:val="en-US"/>
        </w:rPr>
        <w:t xml:space="preserve">particularly appealing. </w:t>
      </w:r>
      <w:r w:rsidR="009D6604" w:rsidRPr="00B41338">
        <w:rPr>
          <w:rFonts w:ascii="Times New Roman" w:hAnsi="Times New Roman" w:cs="Times New Roman"/>
          <w:sz w:val="24"/>
          <w:szCs w:val="24"/>
          <w:lang w:val="en-US"/>
        </w:rPr>
        <w:t xml:space="preserve">As I will demonstrate more amply in my book prospectus, </w:t>
      </w:r>
      <w:r w:rsidR="00B55E57" w:rsidRPr="00B41338">
        <w:rPr>
          <w:rFonts w:ascii="Times New Roman" w:hAnsi="Times New Roman" w:cs="Times New Roman"/>
          <w:sz w:val="24"/>
          <w:szCs w:val="24"/>
          <w:lang w:val="en-US"/>
        </w:rPr>
        <w:t>I see</w:t>
      </w:r>
      <w:r w:rsidR="009D6604" w:rsidRPr="00B41338">
        <w:rPr>
          <w:rFonts w:ascii="Times New Roman" w:hAnsi="Times New Roman" w:cs="Times New Roman"/>
          <w:sz w:val="24"/>
          <w:szCs w:val="24"/>
          <w:lang w:val="en-US"/>
        </w:rPr>
        <w:t xml:space="preserve"> this </w:t>
      </w:r>
      <w:r w:rsidR="00B55E57" w:rsidRPr="00B41338">
        <w:rPr>
          <w:rFonts w:ascii="Times New Roman" w:hAnsi="Times New Roman" w:cs="Times New Roman"/>
          <w:sz w:val="24"/>
          <w:szCs w:val="24"/>
          <w:lang w:val="en-US"/>
        </w:rPr>
        <w:t xml:space="preserve">proposal </w:t>
      </w:r>
      <w:r w:rsidR="00F50463" w:rsidRPr="00B41338">
        <w:rPr>
          <w:rFonts w:ascii="Times New Roman" w:hAnsi="Times New Roman" w:cs="Times New Roman"/>
          <w:sz w:val="24"/>
          <w:szCs w:val="24"/>
          <w:lang w:val="en-US"/>
        </w:rPr>
        <w:t xml:space="preserve">as </w:t>
      </w:r>
      <w:r w:rsidR="00B55E57" w:rsidRPr="00B41338">
        <w:rPr>
          <w:rFonts w:ascii="Times New Roman" w:hAnsi="Times New Roman" w:cs="Times New Roman"/>
          <w:sz w:val="24"/>
          <w:szCs w:val="24"/>
          <w:lang w:val="en-US"/>
        </w:rPr>
        <w:t xml:space="preserve">a valuable contribution to your </w:t>
      </w:r>
      <w:r w:rsidR="003F7BE0" w:rsidRPr="00B41338">
        <w:rPr>
          <w:rFonts w:ascii="Times New Roman" w:hAnsi="Times New Roman" w:cs="Times New Roman"/>
          <w:sz w:val="24"/>
          <w:szCs w:val="24"/>
          <w:lang w:val="en-US"/>
        </w:rPr>
        <w:t xml:space="preserve">academic program. </w:t>
      </w:r>
      <w:r w:rsidR="00BB58FF" w:rsidRPr="00B41338">
        <w:rPr>
          <w:rFonts w:ascii="Times New Roman" w:hAnsi="Times New Roman" w:cs="Times New Roman"/>
          <w:sz w:val="24"/>
          <w:szCs w:val="24"/>
          <w:lang w:val="en-US"/>
        </w:rPr>
        <w:t xml:space="preserve">The </w:t>
      </w:r>
      <w:r w:rsidR="00A62959" w:rsidRPr="00B41338">
        <w:rPr>
          <w:rFonts w:ascii="Times New Roman" w:hAnsi="Times New Roman" w:cs="Times New Roman"/>
          <w:sz w:val="24"/>
          <w:szCs w:val="24"/>
          <w:lang w:val="en-US"/>
        </w:rPr>
        <w:t xml:space="preserve">book </w:t>
      </w:r>
      <w:r w:rsidR="00995193" w:rsidRPr="00B41338">
        <w:rPr>
          <w:rFonts w:ascii="Times New Roman" w:hAnsi="Times New Roman" w:cs="Times New Roman"/>
          <w:sz w:val="24"/>
          <w:szCs w:val="24"/>
          <w:lang w:val="en-US"/>
        </w:rPr>
        <w:t xml:space="preserve">project </w:t>
      </w:r>
      <w:r w:rsidR="00BB58FF" w:rsidRPr="00B41338">
        <w:rPr>
          <w:rFonts w:ascii="Times New Roman" w:hAnsi="Times New Roman" w:cs="Times New Roman"/>
          <w:sz w:val="24"/>
          <w:szCs w:val="24"/>
          <w:lang w:val="en-US"/>
        </w:rPr>
        <w:t xml:space="preserve">which is an English translation of my </w:t>
      </w:r>
      <w:r w:rsidR="005A1296" w:rsidRPr="00B41338">
        <w:rPr>
          <w:rFonts w:ascii="Times New Roman" w:hAnsi="Times New Roman" w:cs="Times New Roman"/>
          <w:sz w:val="24"/>
          <w:szCs w:val="24"/>
          <w:lang w:val="en-US"/>
        </w:rPr>
        <w:t>dissertation defended in May 2021</w:t>
      </w:r>
      <w:r w:rsidR="007531AC" w:rsidRPr="00B41338">
        <w:rPr>
          <w:rFonts w:ascii="Times New Roman" w:hAnsi="Times New Roman" w:cs="Times New Roman"/>
          <w:sz w:val="24"/>
          <w:szCs w:val="24"/>
          <w:lang w:val="en-US"/>
        </w:rPr>
        <w:t xml:space="preserve"> fits in beautifully with your publications in </w:t>
      </w:r>
      <w:r w:rsidR="003D0B4A" w:rsidRPr="00B41338">
        <w:rPr>
          <w:rFonts w:ascii="Times New Roman" w:hAnsi="Times New Roman" w:cs="Times New Roman"/>
          <w:sz w:val="24"/>
          <w:szCs w:val="24"/>
          <w:lang w:val="en-US"/>
        </w:rPr>
        <w:t>subject areas</w:t>
      </w:r>
      <w:r w:rsidR="007531AC" w:rsidRPr="00B41338">
        <w:rPr>
          <w:rFonts w:ascii="Times New Roman" w:hAnsi="Times New Roman" w:cs="Times New Roman"/>
          <w:sz w:val="24"/>
          <w:szCs w:val="24"/>
          <w:lang w:val="en-US"/>
        </w:rPr>
        <w:t xml:space="preserve"> such as </w:t>
      </w:r>
      <w:r w:rsidR="00BC6F2F" w:rsidRPr="00B41338">
        <w:rPr>
          <w:rFonts w:ascii="Times New Roman" w:hAnsi="Times New Roman" w:cs="Times New Roman"/>
          <w:sz w:val="24"/>
          <w:szCs w:val="24"/>
          <w:lang w:val="en-US"/>
        </w:rPr>
        <w:t>Global Studies</w:t>
      </w:r>
      <w:r w:rsidR="003D0B4A" w:rsidRPr="00B41338">
        <w:rPr>
          <w:rFonts w:ascii="Times New Roman" w:hAnsi="Times New Roman" w:cs="Times New Roman"/>
          <w:sz w:val="24"/>
          <w:szCs w:val="24"/>
          <w:lang w:val="en-US"/>
        </w:rPr>
        <w:t xml:space="preserve"> and</w:t>
      </w:r>
      <w:r w:rsidR="00BC6F2F" w:rsidRPr="00B41338">
        <w:rPr>
          <w:rFonts w:ascii="Times New Roman" w:hAnsi="Times New Roman" w:cs="Times New Roman"/>
          <w:sz w:val="24"/>
          <w:szCs w:val="24"/>
          <w:lang w:val="en-US"/>
        </w:rPr>
        <w:t xml:space="preserve"> Middle East Studies</w:t>
      </w:r>
      <w:r w:rsidR="003D0B4A" w:rsidRPr="00B41338">
        <w:rPr>
          <w:rFonts w:ascii="Times New Roman" w:hAnsi="Times New Roman" w:cs="Times New Roman"/>
          <w:sz w:val="24"/>
          <w:szCs w:val="24"/>
          <w:lang w:val="en-US"/>
        </w:rPr>
        <w:t>,</w:t>
      </w:r>
      <w:r w:rsidR="006D0E5B" w:rsidRPr="00B41338">
        <w:rPr>
          <w:rFonts w:ascii="Times New Roman" w:hAnsi="Times New Roman" w:cs="Times New Roman"/>
          <w:sz w:val="24"/>
          <w:szCs w:val="24"/>
          <w:lang w:val="en-US"/>
        </w:rPr>
        <w:t xml:space="preserve"> but </w:t>
      </w:r>
      <w:r w:rsidR="00147C6E" w:rsidRPr="00B41338">
        <w:rPr>
          <w:rFonts w:ascii="Times New Roman" w:hAnsi="Times New Roman" w:cs="Times New Roman"/>
          <w:sz w:val="24"/>
          <w:szCs w:val="24"/>
          <w:lang w:val="en-US"/>
        </w:rPr>
        <w:t xml:space="preserve">(to some extent) </w:t>
      </w:r>
      <w:r w:rsidR="006D0E5B" w:rsidRPr="00B41338">
        <w:rPr>
          <w:rFonts w:ascii="Times New Roman" w:hAnsi="Times New Roman" w:cs="Times New Roman"/>
          <w:sz w:val="24"/>
          <w:szCs w:val="24"/>
          <w:lang w:val="en-US"/>
        </w:rPr>
        <w:t xml:space="preserve">also Radical Geography, Sociology and Anthropology or </w:t>
      </w:r>
      <w:r w:rsidR="00DB0B04" w:rsidRPr="00B41338">
        <w:rPr>
          <w:rFonts w:ascii="Times New Roman" w:hAnsi="Times New Roman" w:cs="Times New Roman"/>
          <w:sz w:val="24"/>
          <w:szCs w:val="24"/>
          <w:lang w:val="en-US"/>
        </w:rPr>
        <w:t>C</w:t>
      </w:r>
      <w:r w:rsidR="006D0E5B" w:rsidRPr="00B41338">
        <w:rPr>
          <w:rFonts w:ascii="Times New Roman" w:hAnsi="Times New Roman" w:cs="Times New Roman"/>
          <w:sz w:val="24"/>
          <w:szCs w:val="24"/>
          <w:lang w:val="en-US"/>
        </w:rPr>
        <w:t>omparative Social Sciences</w:t>
      </w:r>
      <w:r w:rsidR="00EC0824" w:rsidRPr="00B41338">
        <w:rPr>
          <w:rFonts w:ascii="Times New Roman" w:hAnsi="Times New Roman" w:cs="Times New Roman"/>
          <w:sz w:val="24"/>
          <w:szCs w:val="24"/>
          <w:lang w:val="en-US"/>
        </w:rPr>
        <w:t xml:space="preserve">. </w:t>
      </w:r>
    </w:p>
    <w:p w14:paraId="3D4C74D1" w14:textId="470A4F11" w:rsidR="0091754D" w:rsidRPr="00B41338" w:rsidRDefault="00B0731E" w:rsidP="001226DD">
      <w:pPr>
        <w:tabs>
          <w:tab w:val="left" w:pos="1844"/>
        </w:tabs>
        <w:contextualSpacing/>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As a postdoctoral researcher specialized </w:t>
      </w:r>
      <w:r w:rsidR="003A73DA" w:rsidRPr="00B41338">
        <w:rPr>
          <w:rFonts w:ascii="Times New Roman" w:hAnsi="Times New Roman" w:cs="Times New Roman"/>
          <w:sz w:val="24"/>
          <w:szCs w:val="24"/>
          <w:lang w:val="en-US"/>
        </w:rPr>
        <w:t xml:space="preserve">in the </w:t>
      </w:r>
      <w:r w:rsidR="00212E78" w:rsidRPr="00B41338">
        <w:rPr>
          <w:rFonts w:ascii="Times New Roman" w:hAnsi="Times New Roman" w:cs="Times New Roman"/>
          <w:sz w:val="24"/>
          <w:szCs w:val="24"/>
          <w:lang w:val="en-US"/>
        </w:rPr>
        <w:t>North African</w:t>
      </w:r>
      <w:r w:rsidR="003A73DA" w:rsidRPr="00B41338">
        <w:rPr>
          <w:rFonts w:ascii="Times New Roman" w:hAnsi="Times New Roman" w:cs="Times New Roman"/>
          <w:sz w:val="24"/>
          <w:szCs w:val="24"/>
          <w:lang w:val="en-US"/>
        </w:rPr>
        <w:t xml:space="preserve"> region (especially in Morocco and Tunisia)</w:t>
      </w:r>
      <w:r w:rsidRPr="00B41338">
        <w:rPr>
          <w:rFonts w:ascii="Times New Roman" w:hAnsi="Times New Roman" w:cs="Times New Roman"/>
          <w:sz w:val="24"/>
          <w:szCs w:val="24"/>
          <w:lang w:val="en-US"/>
        </w:rPr>
        <w:t xml:space="preserve">, I </w:t>
      </w:r>
      <w:r w:rsidR="006C462E" w:rsidRPr="00B41338">
        <w:rPr>
          <w:rFonts w:ascii="Times New Roman" w:hAnsi="Times New Roman" w:cs="Times New Roman"/>
          <w:sz w:val="24"/>
          <w:szCs w:val="24"/>
          <w:lang w:val="en-US"/>
        </w:rPr>
        <w:t xml:space="preserve">engage </w:t>
      </w:r>
      <w:r w:rsidR="007C79C6" w:rsidRPr="00B41338">
        <w:rPr>
          <w:rFonts w:ascii="Times New Roman" w:hAnsi="Times New Roman" w:cs="Times New Roman"/>
          <w:sz w:val="24"/>
          <w:szCs w:val="24"/>
          <w:lang w:val="en-US"/>
        </w:rPr>
        <w:t xml:space="preserve">with perspectives </w:t>
      </w:r>
      <w:r w:rsidR="00B136CC" w:rsidRPr="00B41338">
        <w:rPr>
          <w:rFonts w:ascii="Times New Roman" w:hAnsi="Times New Roman" w:cs="Times New Roman"/>
          <w:sz w:val="24"/>
          <w:szCs w:val="24"/>
          <w:lang w:val="en-US"/>
        </w:rPr>
        <w:t xml:space="preserve">across disciplinary, </w:t>
      </w:r>
      <w:r w:rsidR="001D2315" w:rsidRPr="00B41338">
        <w:rPr>
          <w:rFonts w:ascii="Times New Roman" w:hAnsi="Times New Roman" w:cs="Times New Roman"/>
          <w:sz w:val="24"/>
          <w:szCs w:val="24"/>
          <w:lang w:val="en-US"/>
        </w:rPr>
        <w:t>cultural,</w:t>
      </w:r>
      <w:r w:rsidR="00B136CC" w:rsidRPr="00B41338">
        <w:rPr>
          <w:rFonts w:ascii="Times New Roman" w:hAnsi="Times New Roman" w:cs="Times New Roman"/>
          <w:sz w:val="24"/>
          <w:szCs w:val="24"/>
          <w:lang w:val="en-US"/>
        </w:rPr>
        <w:t xml:space="preserve"> and </w:t>
      </w:r>
      <w:r w:rsidR="001D2315" w:rsidRPr="00B41338">
        <w:rPr>
          <w:rFonts w:ascii="Times New Roman" w:hAnsi="Times New Roman" w:cs="Times New Roman"/>
          <w:sz w:val="24"/>
          <w:szCs w:val="24"/>
          <w:lang w:val="en-US"/>
        </w:rPr>
        <w:t>geographic boundaries</w:t>
      </w:r>
      <w:r w:rsidR="007C79C6" w:rsidRPr="00B41338">
        <w:rPr>
          <w:rFonts w:ascii="Times New Roman" w:hAnsi="Times New Roman" w:cs="Times New Roman"/>
          <w:sz w:val="24"/>
          <w:szCs w:val="24"/>
          <w:lang w:val="en-US"/>
        </w:rPr>
        <w:t xml:space="preserve">. </w:t>
      </w:r>
      <w:r w:rsidR="003A73DA" w:rsidRPr="00B41338">
        <w:rPr>
          <w:rFonts w:ascii="Times New Roman" w:hAnsi="Times New Roman" w:cs="Times New Roman"/>
          <w:sz w:val="24"/>
          <w:szCs w:val="24"/>
          <w:lang w:val="en-US"/>
        </w:rPr>
        <w:t xml:space="preserve">Throughout my graduate and postgraduate career, respectively in the fields of Middle Eastern Studies and Globalization Studies, I have been involved in several international collaborative research projects. After having completed my </w:t>
      </w:r>
      <w:proofErr w:type="gramStart"/>
      <w:r w:rsidR="003A73DA" w:rsidRPr="00B41338">
        <w:rPr>
          <w:rFonts w:ascii="Times New Roman" w:hAnsi="Times New Roman" w:cs="Times New Roman"/>
          <w:sz w:val="24"/>
          <w:szCs w:val="24"/>
          <w:lang w:val="en-US"/>
        </w:rPr>
        <w:t>master‘</w:t>
      </w:r>
      <w:proofErr w:type="gramEnd"/>
      <w:r w:rsidR="003A73DA" w:rsidRPr="00B41338">
        <w:rPr>
          <w:rFonts w:ascii="Times New Roman" w:hAnsi="Times New Roman" w:cs="Times New Roman"/>
          <w:sz w:val="24"/>
          <w:szCs w:val="24"/>
          <w:lang w:val="en-US"/>
        </w:rPr>
        <w:t>s degree with distinction, I joined the PhD program ‘Critical junctures of Globalization‘ and became a research fellow with the Centre for Area Studies at Leipzig University. Ever since, I have contributed to international conference panels and worked in several publication projects.</w:t>
      </w:r>
      <w:r w:rsidR="006F360C" w:rsidRPr="00B41338">
        <w:rPr>
          <w:rFonts w:ascii="Times New Roman" w:hAnsi="Times New Roman" w:cs="Times New Roman"/>
          <w:sz w:val="24"/>
          <w:szCs w:val="24"/>
          <w:lang w:val="en-US"/>
        </w:rPr>
        <w:t xml:space="preserve"> For this reason</w:t>
      </w:r>
      <w:r w:rsidR="00147C6E" w:rsidRPr="00B41338">
        <w:rPr>
          <w:rFonts w:ascii="Times New Roman" w:hAnsi="Times New Roman" w:cs="Times New Roman"/>
          <w:sz w:val="24"/>
          <w:szCs w:val="24"/>
          <w:lang w:val="en-US"/>
        </w:rPr>
        <w:t xml:space="preserve">, </w:t>
      </w:r>
      <w:r w:rsidR="003A73DA" w:rsidRPr="00B41338">
        <w:rPr>
          <w:rFonts w:ascii="Times New Roman" w:hAnsi="Times New Roman" w:cs="Times New Roman"/>
          <w:sz w:val="24"/>
          <w:szCs w:val="24"/>
          <w:lang w:val="en-US"/>
        </w:rPr>
        <w:t>I</w:t>
      </w:r>
      <w:r w:rsidR="001D2315" w:rsidRPr="00B41338">
        <w:rPr>
          <w:rFonts w:ascii="Times New Roman" w:hAnsi="Times New Roman" w:cs="Times New Roman"/>
          <w:sz w:val="24"/>
          <w:szCs w:val="24"/>
          <w:lang w:val="en-US"/>
        </w:rPr>
        <w:t xml:space="preserve"> am</w:t>
      </w:r>
      <w:r w:rsidR="003A73DA" w:rsidRPr="00B41338">
        <w:rPr>
          <w:rFonts w:ascii="Times New Roman" w:hAnsi="Times New Roman" w:cs="Times New Roman"/>
          <w:sz w:val="24"/>
          <w:szCs w:val="24"/>
          <w:lang w:val="en-US"/>
        </w:rPr>
        <w:t xml:space="preserve"> familiar with </w:t>
      </w:r>
      <w:r w:rsidR="007C79C6" w:rsidRPr="00B41338">
        <w:rPr>
          <w:rFonts w:ascii="Times New Roman" w:hAnsi="Times New Roman" w:cs="Times New Roman"/>
          <w:sz w:val="24"/>
          <w:szCs w:val="24"/>
          <w:lang w:val="en-US"/>
        </w:rPr>
        <w:t xml:space="preserve">the editorial process for </w:t>
      </w:r>
      <w:r w:rsidR="003A73DA" w:rsidRPr="00B41338">
        <w:rPr>
          <w:rFonts w:ascii="Times New Roman" w:hAnsi="Times New Roman" w:cs="Times New Roman"/>
          <w:sz w:val="24"/>
          <w:szCs w:val="24"/>
          <w:lang w:val="en-US"/>
        </w:rPr>
        <w:t xml:space="preserve">different publication formats such as </w:t>
      </w:r>
      <w:r w:rsidR="007C79C6" w:rsidRPr="00B41338">
        <w:rPr>
          <w:rFonts w:ascii="Times New Roman" w:hAnsi="Times New Roman" w:cs="Times New Roman"/>
          <w:sz w:val="24"/>
          <w:szCs w:val="24"/>
          <w:lang w:val="en-US"/>
        </w:rPr>
        <w:t>monograph</w:t>
      </w:r>
      <w:r w:rsidR="007A28A7" w:rsidRPr="00B41338">
        <w:rPr>
          <w:rFonts w:ascii="Times New Roman" w:hAnsi="Times New Roman" w:cs="Times New Roman"/>
          <w:sz w:val="24"/>
          <w:szCs w:val="24"/>
          <w:lang w:val="en-US"/>
        </w:rPr>
        <w:t>s,</w:t>
      </w:r>
      <w:r w:rsidR="007C79C6" w:rsidRPr="00B41338">
        <w:rPr>
          <w:rFonts w:ascii="Times New Roman" w:hAnsi="Times New Roman" w:cs="Times New Roman"/>
          <w:sz w:val="24"/>
          <w:szCs w:val="24"/>
          <w:lang w:val="en-US"/>
        </w:rPr>
        <w:t xml:space="preserve"> </w:t>
      </w:r>
      <w:r w:rsidR="003A73DA" w:rsidRPr="00B41338">
        <w:rPr>
          <w:rFonts w:ascii="Times New Roman" w:hAnsi="Times New Roman" w:cs="Times New Roman"/>
          <w:sz w:val="24"/>
          <w:szCs w:val="24"/>
          <w:lang w:val="en-US"/>
        </w:rPr>
        <w:t xml:space="preserve">edited volumes, </w:t>
      </w:r>
      <w:r w:rsidR="007A28A7" w:rsidRPr="00B41338">
        <w:rPr>
          <w:rFonts w:ascii="Times New Roman" w:hAnsi="Times New Roman" w:cs="Times New Roman"/>
          <w:sz w:val="24"/>
          <w:szCs w:val="24"/>
          <w:lang w:val="en-US"/>
        </w:rPr>
        <w:t xml:space="preserve">journal articles, </w:t>
      </w:r>
      <w:proofErr w:type="gramStart"/>
      <w:r w:rsidR="003A73DA" w:rsidRPr="00B41338">
        <w:rPr>
          <w:rFonts w:ascii="Times New Roman" w:hAnsi="Times New Roman" w:cs="Times New Roman"/>
          <w:sz w:val="24"/>
          <w:szCs w:val="24"/>
          <w:lang w:val="en-US"/>
        </w:rPr>
        <w:t>blogs</w:t>
      </w:r>
      <w:proofErr w:type="gramEnd"/>
      <w:r w:rsidR="003A73DA" w:rsidRPr="00B41338">
        <w:rPr>
          <w:rFonts w:ascii="Times New Roman" w:hAnsi="Times New Roman" w:cs="Times New Roman"/>
          <w:sz w:val="24"/>
          <w:szCs w:val="24"/>
          <w:lang w:val="en-US"/>
        </w:rPr>
        <w:t xml:space="preserve"> and podcasts.</w:t>
      </w:r>
      <w:r w:rsidR="001226DD" w:rsidRPr="00B41338">
        <w:rPr>
          <w:rFonts w:ascii="Times New Roman" w:hAnsi="Times New Roman" w:cs="Times New Roman"/>
          <w:sz w:val="24"/>
          <w:szCs w:val="24"/>
          <w:lang w:val="en-US"/>
        </w:rPr>
        <w:t xml:space="preserve"> </w:t>
      </w:r>
      <w:r w:rsidR="00ED2257" w:rsidRPr="00B41338">
        <w:rPr>
          <w:rFonts w:ascii="Times New Roman" w:hAnsi="Times New Roman" w:cs="Times New Roman"/>
          <w:sz w:val="24"/>
          <w:szCs w:val="24"/>
          <w:lang w:val="en-US"/>
        </w:rPr>
        <w:t xml:space="preserve">As junior fellow with the interdisciplinary fellow group “Inequality and Mobility” at the MECAM in Tunis, I contributed to different formats for collaborative work, co-organized </w:t>
      </w:r>
      <w:r w:rsidR="0091754D" w:rsidRPr="00B41338">
        <w:rPr>
          <w:rFonts w:ascii="Times New Roman" w:hAnsi="Times New Roman" w:cs="Times New Roman"/>
          <w:sz w:val="24"/>
          <w:szCs w:val="24"/>
          <w:lang w:val="en-US"/>
        </w:rPr>
        <w:t xml:space="preserve">a public book launch </w:t>
      </w:r>
      <w:r w:rsidR="00ED2257" w:rsidRPr="00B41338">
        <w:rPr>
          <w:rFonts w:ascii="Times New Roman" w:hAnsi="Times New Roman" w:cs="Times New Roman"/>
          <w:sz w:val="24"/>
          <w:szCs w:val="24"/>
          <w:lang w:val="en-US"/>
        </w:rPr>
        <w:t>and conducted cutting-edge research</w:t>
      </w:r>
      <w:r w:rsidR="00995193" w:rsidRPr="00B41338">
        <w:rPr>
          <w:rFonts w:ascii="Times New Roman" w:hAnsi="Times New Roman" w:cs="Times New Roman"/>
          <w:sz w:val="24"/>
          <w:szCs w:val="24"/>
          <w:lang w:val="en-US"/>
        </w:rPr>
        <w:t xml:space="preserve"> </w:t>
      </w:r>
      <w:r w:rsidR="00042C7F" w:rsidRPr="00B41338">
        <w:rPr>
          <w:rFonts w:ascii="Times New Roman" w:hAnsi="Times New Roman" w:cs="Times New Roman"/>
          <w:sz w:val="24"/>
          <w:szCs w:val="24"/>
          <w:lang w:val="en-US"/>
        </w:rPr>
        <w:t>toward a</w:t>
      </w:r>
      <w:r w:rsidR="006C64E4" w:rsidRPr="00B41338">
        <w:rPr>
          <w:rFonts w:ascii="Times New Roman" w:hAnsi="Times New Roman" w:cs="Times New Roman"/>
          <w:sz w:val="24"/>
          <w:szCs w:val="24"/>
          <w:lang w:val="en-US"/>
        </w:rPr>
        <w:t>n academic</w:t>
      </w:r>
      <w:r w:rsidR="00BC6B71" w:rsidRPr="00B41338">
        <w:rPr>
          <w:rFonts w:ascii="Times New Roman" w:hAnsi="Times New Roman" w:cs="Times New Roman"/>
          <w:sz w:val="24"/>
          <w:szCs w:val="24"/>
          <w:lang w:val="en-US"/>
        </w:rPr>
        <w:t xml:space="preserve"> post-doc</w:t>
      </w:r>
      <w:r w:rsidR="00042C7F" w:rsidRPr="00B41338">
        <w:rPr>
          <w:rFonts w:ascii="Times New Roman" w:hAnsi="Times New Roman" w:cs="Times New Roman"/>
          <w:sz w:val="24"/>
          <w:szCs w:val="24"/>
          <w:lang w:val="en-US"/>
        </w:rPr>
        <w:t xml:space="preserve"> </w:t>
      </w:r>
      <w:r w:rsidR="008441AA" w:rsidRPr="00B41338">
        <w:rPr>
          <w:rFonts w:ascii="Times New Roman" w:hAnsi="Times New Roman" w:cs="Times New Roman"/>
          <w:sz w:val="24"/>
          <w:szCs w:val="24"/>
          <w:lang w:val="en-US"/>
        </w:rPr>
        <w:t xml:space="preserve">career or a career </w:t>
      </w:r>
      <w:r w:rsidR="00DB4B40" w:rsidRPr="00B41338">
        <w:rPr>
          <w:rFonts w:ascii="Times New Roman" w:hAnsi="Times New Roman" w:cs="Times New Roman"/>
          <w:sz w:val="24"/>
          <w:szCs w:val="24"/>
          <w:lang w:val="en-US"/>
        </w:rPr>
        <w:t xml:space="preserve">in </w:t>
      </w:r>
      <w:r w:rsidR="002F24B4" w:rsidRPr="00B41338">
        <w:rPr>
          <w:rFonts w:ascii="Times New Roman" w:hAnsi="Times New Roman" w:cs="Times New Roman"/>
          <w:sz w:val="24"/>
          <w:szCs w:val="24"/>
          <w:lang w:val="en-US"/>
        </w:rPr>
        <w:t xml:space="preserve">non-governmental </w:t>
      </w:r>
      <w:r w:rsidR="00DB4B40" w:rsidRPr="00B41338">
        <w:rPr>
          <w:rFonts w:ascii="Times New Roman" w:hAnsi="Times New Roman" w:cs="Times New Roman"/>
          <w:sz w:val="24"/>
          <w:szCs w:val="24"/>
          <w:lang w:val="en-US"/>
        </w:rPr>
        <w:t>and development organizations.</w:t>
      </w:r>
      <w:r w:rsidR="008441AA" w:rsidRPr="00B41338">
        <w:rPr>
          <w:rFonts w:ascii="Times New Roman" w:hAnsi="Times New Roman" w:cs="Times New Roman"/>
          <w:sz w:val="24"/>
          <w:szCs w:val="24"/>
          <w:lang w:val="en-US"/>
        </w:rPr>
        <w:t xml:space="preserve"> </w:t>
      </w:r>
    </w:p>
    <w:p w14:paraId="247FC3B1" w14:textId="5CB31D25" w:rsidR="0091754D" w:rsidRPr="00B41338" w:rsidRDefault="0091754D" w:rsidP="001226DD">
      <w:pPr>
        <w:tabs>
          <w:tab w:val="left" w:pos="1844"/>
        </w:tabs>
        <w:contextualSpacing/>
        <w:jc w:val="both"/>
        <w:rPr>
          <w:rFonts w:ascii="Times New Roman" w:hAnsi="Times New Roman" w:cs="Times New Roman"/>
          <w:sz w:val="24"/>
          <w:szCs w:val="24"/>
          <w:lang w:val="en-US"/>
        </w:rPr>
      </w:pPr>
    </w:p>
    <w:p w14:paraId="35F2C3F4" w14:textId="6089A212" w:rsidR="00B7724A" w:rsidRPr="00B41338" w:rsidRDefault="008441AA" w:rsidP="00635DF0">
      <w:pPr>
        <w:tabs>
          <w:tab w:val="left" w:pos="1844"/>
        </w:tabs>
        <w:contextualSpacing/>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In terms of my</w:t>
      </w:r>
      <w:r w:rsidR="00635DF0" w:rsidRPr="00B41338">
        <w:rPr>
          <w:rFonts w:ascii="Times New Roman" w:hAnsi="Times New Roman" w:cs="Times New Roman"/>
          <w:sz w:val="24"/>
          <w:szCs w:val="24"/>
          <w:lang w:val="en-US"/>
        </w:rPr>
        <w:t xml:space="preserve"> future </w:t>
      </w:r>
      <w:r w:rsidR="00ED421D" w:rsidRPr="00B41338">
        <w:rPr>
          <w:rFonts w:ascii="Times New Roman" w:hAnsi="Times New Roman" w:cs="Times New Roman"/>
          <w:sz w:val="24"/>
          <w:szCs w:val="24"/>
          <w:lang w:val="en-US"/>
        </w:rPr>
        <w:t xml:space="preserve">research and </w:t>
      </w:r>
      <w:r w:rsidR="00635DF0" w:rsidRPr="00B41338">
        <w:rPr>
          <w:rFonts w:ascii="Times New Roman" w:hAnsi="Times New Roman" w:cs="Times New Roman"/>
          <w:sz w:val="24"/>
          <w:szCs w:val="24"/>
          <w:lang w:val="en-US"/>
        </w:rPr>
        <w:t xml:space="preserve">career prospects, I </w:t>
      </w:r>
      <w:r w:rsidR="00BC6B71" w:rsidRPr="00B41338">
        <w:rPr>
          <w:rFonts w:ascii="Times New Roman" w:hAnsi="Times New Roman" w:cs="Times New Roman"/>
          <w:sz w:val="24"/>
          <w:szCs w:val="24"/>
          <w:lang w:val="en-US"/>
        </w:rPr>
        <w:t xml:space="preserve">also </w:t>
      </w:r>
      <w:r w:rsidR="00635DF0" w:rsidRPr="00B41338">
        <w:rPr>
          <w:rFonts w:ascii="Times New Roman" w:hAnsi="Times New Roman" w:cs="Times New Roman"/>
          <w:sz w:val="24"/>
          <w:szCs w:val="24"/>
          <w:lang w:val="en-US"/>
        </w:rPr>
        <w:t xml:space="preserve">see </w:t>
      </w:r>
      <w:r w:rsidR="00ED2257" w:rsidRPr="00B41338">
        <w:rPr>
          <w:rFonts w:ascii="Times New Roman" w:hAnsi="Times New Roman" w:cs="Times New Roman"/>
          <w:sz w:val="24"/>
          <w:szCs w:val="24"/>
          <w:lang w:val="en-US"/>
        </w:rPr>
        <w:t>potential for a more longstanding collaborati</w:t>
      </w:r>
      <w:r w:rsidR="00B0731E" w:rsidRPr="00B41338">
        <w:rPr>
          <w:rFonts w:ascii="Times New Roman" w:hAnsi="Times New Roman" w:cs="Times New Roman"/>
          <w:sz w:val="24"/>
          <w:szCs w:val="24"/>
          <w:lang w:val="en-US"/>
        </w:rPr>
        <w:t>ve partnership in publishing</w:t>
      </w:r>
      <w:r w:rsidR="00A62959" w:rsidRPr="00B41338">
        <w:rPr>
          <w:rFonts w:ascii="Times New Roman" w:hAnsi="Times New Roman" w:cs="Times New Roman"/>
          <w:sz w:val="24"/>
          <w:szCs w:val="24"/>
          <w:lang w:val="en-US"/>
        </w:rPr>
        <w:t xml:space="preserve">. </w:t>
      </w:r>
      <w:r w:rsidR="00B7724A" w:rsidRPr="00B41338">
        <w:rPr>
          <w:rFonts w:ascii="Times New Roman" w:hAnsi="Times New Roman" w:cs="Times New Roman"/>
          <w:sz w:val="24"/>
          <w:szCs w:val="24"/>
          <w:lang w:val="en-US"/>
        </w:rPr>
        <w:t>I would very much appreciate the opportunity to meet you</w:t>
      </w:r>
      <w:r w:rsidR="00635DF0" w:rsidRPr="00B41338">
        <w:rPr>
          <w:rFonts w:ascii="Times New Roman" w:hAnsi="Times New Roman" w:cs="Times New Roman"/>
          <w:sz w:val="24"/>
          <w:szCs w:val="24"/>
          <w:lang w:val="en-US"/>
        </w:rPr>
        <w:t xml:space="preserve"> and discuss</w:t>
      </w:r>
      <w:r w:rsidR="007A28A7" w:rsidRPr="00B41338">
        <w:rPr>
          <w:rFonts w:ascii="Times New Roman" w:hAnsi="Times New Roman" w:cs="Times New Roman"/>
          <w:sz w:val="24"/>
          <w:szCs w:val="24"/>
          <w:lang w:val="en-US"/>
        </w:rPr>
        <w:t xml:space="preserve"> my book proposal with you in person</w:t>
      </w:r>
      <w:r w:rsidR="00B7724A" w:rsidRPr="00B41338">
        <w:rPr>
          <w:rFonts w:ascii="Times New Roman" w:hAnsi="Times New Roman" w:cs="Times New Roman"/>
          <w:sz w:val="24"/>
          <w:szCs w:val="24"/>
          <w:lang w:val="en-US"/>
        </w:rPr>
        <w:t xml:space="preserve">. Thank you for your time and consideration of </w:t>
      </w:r>
      <w:r w:rsidR="009815E5" w:rsidRPr="00B41338">
        <w:rPr>
          <w:rFonts w:ascii="Times New Roman" w:hAnsi="Times New Roman" w:cs="Times New Roman"/>
          <w:sz w:val="24"/>
          <w:szCs w:val="24"/>
          <w:lang w:val="en-US"/>
        </w:rPr>
        <w:t>this proposal</w:t>
      </w:r>
      <w:r w:rsidR="00B7724A" w:rsidRPr="00B41338">
        <w:rPr>
          <w:rFonts w:ascii="Times New Roman" w:hAnsi="Times New Roman" w:cs="Times New Roman"/>
          <w:sz w:val="24"/>
          <w:szCs w:val="24"/>
          <w:lang w:val="en-US"/>
        </w:rPr>
        <w:t>, and I am looking forward to hearing back from you.</w:t>
      </w:r>
    </w:p>
    <w:p w14:paraId="3D544620" w14:textId="77777777" w:rsidR="00B7724A" w:rsidRPr="00B41338" w:rsidRDefault="00B7724A" w:rsidP="00B7724A">
      <w:pPr>
        <w:contextualSpacing/>
        <w:jc w:val="both"/>
        <w:rPr>
          <w:rFonts w:ascii="Times New Roman" w:hAnsi="Times New Roman" w:cs="Times New Roman"/>
          <w:sz w:val="24"/>
          <w:szCs w:val="24"/>
          <w:lang w:val="en-US"/>
        </w:rPr>
      </w:pPr>
    </w:p>
    <w:p w14:paraId="65131556" w14:textId="77777777" w:rsidR="00B7724A" w:rsidRPr="00B41338" w:rsidRDefault="00B7724A" w:rsidP="00B7724A">
      <w:pPr>
        <w:contextualSpacing/>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Best regards,</w:t>
      </w:r>
    </w:p>
    <w:p w14:paraId="54D517A6" w14:textId="7B6D247D" w:rsidR="00EE2B32" w:rsidRPr="00B41338" w:rsidRDefault="00B7724A" w:rsidP="001226DD">
      <w:pPr>
        <w:contextualSpacing/>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Johannes Frische</w:t>
      </w:r>
    </w:p>
    <w:p w14:paraId="251DD862" w14:textId="644D11E4" w:rsidR="001226DD" w:rsidRPr="00B41338" w:rsidRDefault="001226DD" w:rsidP="001226DD">
      <w:pPr>
        <w:contextualSpacing/>
        <w:jc w:val="both"/>
        <w:rPr>
          <w:rFonts w:ascii="Times New Roman" w:hAnsi="Times New Roman" w:cs="Times New Roman"/>
          <w:sz w:val="24"/>
          <w:szCs w:val="24"/>
          <w:lang w:val="en-US"/>
        </w:rPr>
      </w:pPr>
    </w:p>
    <w:p w14:paraId="7BB44C73" w14:textId="77777777" w:rsidR="006F360C" w:rsidRPr="00B41338" w:rsidRDefault="006F360C" w:rsidP="001226DD">
      <w:pPr>
        <w:contextualSpacing/>
        <w:jc w:val="both"/>
        <w:rPr>
          <w:rFonts w:ascii="Times New Roman" w:hAnsi="Times New Roman" w:cs="Times New Roman"/>
          <w:sz w:val="24"/>
          <w:szCs w:val="24"/>
          <w:lang w:val="en-US"/>
        </w:rPr>
      </w:pPr>
    </w:p>
    <w:p w14:paraId="22A55435" w14:textId="77777777" w:rsidR="006F360C" w:rsidRPr="00B41338" w:rsidRDefault="005E695B" w:rsidP="005E695B">
      <w:pPr>
        <w:jc w:val="both"/>
        <w:rPr>
          <w:rFonts w:ascii="Times New Roman" w:hAnsi="Times New Roman" w:cs="Times New Roman"/>
          <w:b/>
          <w:bCs/>
          <w:sz w:val="28"/>
          <w:szCs w:val="28"/>
          <w:lang w:val="en-US"/>
        </w:rPr>
      </w:pPr>
      <w:r w:rsidRPr="00B41338">
        <w:rPr>
          <w:rFonts w:ascii="Times New Roman" w:hAnsi="Times New Roman" w:cs="Times New Roman"/>
          <w:b/>
          <w:bCs/>
          <w:sz w:val="28"/>
          <w:szCs w:val="28"/>
          <w:lang w:val="en-US"/>
        </w:rPr>
        <w:t>Academic Biography</w:t>
      </w:r>
    </w:p>
    <w:p w14:paraId="35638197" w14:textId="73ADEF55" w:rsidR="00984D8C" w:rsidRPr="00B41338" w:rsidRDefault="005E695B" w:rsidP="00A01607">
      <w:pPr>
        <w:jc w:val="both"/>
        <w:rPr>
          <w:rStyle w:val="jlqj4b"/>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Dr. Johannes Frische is a postdoctoral researcher from Leipzig University with a background in Middle Eastern Studies, History and Religious Studies. During his graduate studies, he specialized in </w:t>
      </w:r>
      <w:r w:rsidR="00E07E06" w:rsidRPr="00B41338">
        <w:rPr>
          <w:rFonts w:ascii="Times New Roman" w:hAnsi="Times New Roman" w:cs="Times New Roman"/>
          <w:sz w:val="24"/>
          <w:szCs w:val="24"/>
          <w:lang w:val="en-US"/>
        </w:rPr>
        <w:t xml:space="preserve">human </w:t>
      </w:r>
      <w:r w:rsidRPr="00B41338">
        <w:rPr>
          <w:rFonts w:ascii="Times New Roman" w:hAnsi="Times New Roman" w:cs="Times New Roman"/>
          <w:sz w:val="24"/>
          <w:szCs w:val="24"/>
          <w:lang w:val="en-US"/>
        </w:rPr>
        <w:t xml:space="preserve">geography of the MENA region. After having earned his </w:t>
      </w:r>
      <w:proofErr w:type="gramStart"/>
      <w:r w:rsidRPr="00B41338">
        <w:rPr>
          <w:rFonts w:ascii="Times New Roman" w:hAnsi="Times New Roman" w:cs="Times New Roman"/>
          <w:sz w:val="24"/>
          <w:szCs w:val="24"/>
          <w:lang w:val="en-US"/>
        </w:rPr>
        <w:t>master‘</w:t>
      </w:r>
      <w:proofErr w:type="gramEnd"/>
      <w:r w:rsidRPr="00B41338">
        <w:rPr>
          <w:rFonts w:ascii="Times New Roman" w:hAnsi="Times New Roman" w:cs="Times New Roman"/>
          <w:sz w:val="24"/>
          <w:szCs w:val="24"/>
          <w:lang w:val="en-US"/>
        </w:rPr>
        <w:t xml:space="preserve">s degree in 2011, Johannes joined the PhD program ‘Critical junctures of Globalization‘ and became a research fellow at Leipzig University. In this position, he conducted investigative field research in Tunisia in the years 2012-13 while exchanging with Tunisian scholars and civil society practitioners. Focusing on North Africa (especially Tunisia and Morocco), his research interests include development </w:t>
      </w:r>
      <w:r w:rsidR="001226DD" w:rsidRPr="00B41338">
        <w:rPr>
          <w:rFonts w:ascii="Times New Roman" w:hAnsi="Times New Roman" w:cs="Times New Roman"/>
          <w:sz w:val="24"/>
          <w:szCs w:val="24"/>
          <w:lang w:val="en-US"/>
        </w:rPr>
        <w:t xml:space="preserve">and globalization </w:t>
      </w:r>
      <w:r w:rsidRPr="00B41338">
        <w:rPr>
          <w:rFonts w:ascii="Times New Roman" w:hAnsi="Times New Roman" w:cs="Times New Roman"/>
          <w:sz w:val="24"/>
          <w:szCs w:val="24"/>
          <w:lang w:val="en-US"/>
        </w:rPr>
        <w:t>studies, urban sociology, youth studies and migration. Moreover, he has gained broad ranging experiences in international research collaboration. Between 2015 and 2017, Johannes worked as a regional program coordinator for the Friedrich-</w:t>
      </w:r>
      <w:r w:rsidRPr="00B41338">
        <w:rPr>
          <w:rFonts w:ascii="Times New Roman" w:hAnsi="Times New Roman" w:cs="Times New Roman"/>
          <w:sz w:val="24"/>
          <w:szCs w:val="24"/>
          <w:lang w:val="en-US"/>
        </w:rPr>
        <w:lastRenderedPageBreak/>
        <w:t xml:space="preserve">Ebert-Stiftung in Rabat/Morocco from where he coordinated a network of politically or civically engaged young professionals in the MENA region. As a fellow </w:t>
      </w:r>
      <w:r w:rsidRPr="00B41338">
        <w:rPr>
          <w:rStyle w:val="jlqj4b"/>
          <w:rFonts w:ascii="Times New Roman" w:hAnsi="Times New Roman" w:cs="Times New Roman"/>
          <w:sz w:val="24"/>
          <w:szCs w:val="24"/>
          <w:lang w:val="en-US"/>
        </w:rPr>
        <w:t>with the IFG ‘Inequality and Mobility”, he builds on his previous research on youth and the urban question in Tunisia while exploring the impact of COVID-19 crisis on mobility</w:t>
      </w:r>
      <w:r w:rsidR="0097534B" w:rsidRPr="00B41338">
        <w:rPr>
          <w:rStyle w:val="jlqj4b"/>
          <w:rFonts w:ascii="Times New Roman" w:hAnsi="Times New Roman" w:cs="Times New Roman"/>
          <w:sz w:val="24"/>
          <w:szCs w:val="24"/>
          <w:lang w:val="en-US"/>
        </w:rPr>
        <w:t xml:space="preserve"> and urban development.</w:t>
      </w:r>
    </w:p>
    <w:p w14:paraId="03A3A759" w14:textId="77777777" w:rsidR="00A01607" w:rsidRPr="00B41338" w:rsidRDefault="00A01607" w:rsidP="00A01607">
      <w:pPr>
        <w:jc w:val="both"/>
        <w:rPr>
          <w:rStyle w:val="jlqj4b"/>
          <w:rFonts w:ascii="Times New Roman" w:hAnsi="Times New Roman" w:cs="Times New Roman"/>
          <w:sz w:val="24"/>
          <w:szCs w:val="24"/>
          <w:lang w:val="en-US"/>
        </w:rPr>
      </w:pPr>
    </w:p>
    <w:p w14:paraId="4339D55E" w14:textId="14CBCBA3" w:rsidR="00984D8C" w:rsidRPr="00B41338" w:rsidRDefault="00984D8C" w:rsidP="00984D8C">
      <w:pPr>
        <w:jc w:val="both"/>
        <w:rPr>
          <w:rFonts w:ascii="Times New Roman" w:hAnsi="Times New Roman" w:cs="Times New Roman"/>
          <w:b/>
          <w:bCs/>
          <w:color w:val="000000" w:themeColor="text1"/>
          <w:sz w:val="28"/>
          <w:szCs w:val="28"/>
          <w:lang w:val="en-US"/>
        </w:rPr>
      </w:pPr>
      <w:r w:rsidRPr="00B41338">
        <w:rPr>
          <w:rFonts w:ascii="Times New Roman" w:hAnsi="Times New Roman" w:cs="Times New Roman"/>
          <w:b/>
          <w:bCs/>
          <w:color w:val="000000" w:themeColor="text1"/>
          <w:sz w:val="28"/>
          <w:szCs w:val="28"/>
          <w:lang w:val="en-US"/>
        </w:rPr>
        <w:t>Publications</w:t>
      </w:r>
    </w:p>
    <w:p w14:paraId="4C72D488" w14:textId="6BF2231C" w:rsidR="00984D8C" w:rsidRPr="00B41338" w:rsidRDefault="00984D8C" w:rsidP="00984D8C">
      <w:pPr>
        <w:jc w:val="both"/>
        <w:rPr>
          <w:rFonts w:ascii="Times New Roman" w:hAnsi="Times New Roman" w:cs="Times New Roman"/>
          <w:color w:val="000000" w:themeColor="text1"/>
          <w:sz w:val="24"/>
          <w:szCs w:val="24"/>
          <w:lang w:val="en-US"/>
        </w:rPr>
      </w:pPr>
      <w:r w:rsidRPr="00B41338">
        <w:rPr>
          <w:rFonts w:ascii="Times New Roman" w:hAnsi="Times New Roman" w:cs="Times New Roman"/>
          <w:color w:val="000000" w:themeColor="text1"/>
          <w:sz w:val="24"/>
          <w:szCs w:val="24"/>
          <w:lang w:val="en-US"/>
        </w:rPr>
        <w:t xml:space="preserve">With Breuer, I.; </w:t>
      </w:r>
      <w:proofErr w:type="spellStart"/>
      <w:r w:rsidRPr="00B41338">
        <w:rPr>
          <w:rFonts w:ascii="Times New Roman" w:hAnsi="Times New Roman" w:cs="Times New Roman"/>
          <w:color w:val="000000" w:themeColor="text1"/>
          <w:sz w:val="24"/>
          <w:szCs w:val="24"/>
          <w:lang w:val="en-US"/>
        </w:rPr>
        <w:t>Gertel</w:t>
      </w:r>
      <w:proofErr w:type="spellEnd"/>
      <w:r w:rsidRPr="00B41338">
        <w:rPr>
          <w:rFonts w:ascii="Times New Roman" w:hAnsi="Times New Roman" w:cs="Times New Roman"/>
          <w:color w:val="000000" w:themeColor="text1"/>
          <w:sz w:val="24"/>
          <w:szCs w:val="24"/>
          <w:lang w:val="en-US"/>
        </w:rPr>
        <w:t xml:space="preserve">, J.; </w:t>
      </w:r>
      <w:proofErr w:type="spellStart"/>
      <w:r w:rsidRPr="00B41338">
        <w:rPr>
          <w:rFonts w:ascii="Times New Roman" w:hAnsi="Times New Roman" w:cs="Times New Roman"/>
          <w:color w:val="000000" w:themeColor="text1"/>
          <w:sz w:val="24"/>
          <w:szCs w:val="24"/>
          <w:lang w:val="en-US"/>
        </w:rPr>
        <w:t>Kreuer</w:t>
      </w:r>
      <w:proofErr w:type="spellEnd"/>
      <w:r w:rsidRPr="00B41338">
        <w:rPr>
          <w:rFonts w:ascii="Times New Roman" w:hAnsi="Times New Roman" w:cs="Times New Roman"/>
          <w:color w:val="000000" w:themeColor="text1"/>
          <w:sz w:val="24"/>
          <w:szCs w:val="24"/>
          <w:lang w:val="en-US"/>
        </w:rPr>
        <w:t xml:space="preserve">, D.: </w:t>
      </w:r>
      <w:proofErr w:type="spellStart"/>
      <w:r w:rsidRPr="00B41338">
        <w:rPr>
          <w:rFonts w:ascii="Times New Roman" w:hAnsi="Times New Roman" w:cs="Times New Roman"/>
          <w:color w:val="000000" w:themeColor="text1"/>
          <w:sz w:val="24"/>
          <w:szCs w:val="24"/>
          <w:lang w:val="en-US"/>
        </w:rPr>
        <w:t>Landwirtschaftliche</w:t>
      </w:r>
      <w:proofErr w:type="spellEnd"/>
      <w:r w:rsidRPr="00B41338">
        <w:rPr>
          <w:rFonts w:ascii="Times New Roman" w:hAnsi="Times New Roman" w:cs="Times New Roman"/>
          <w:color w:val="000000" w:themeColor="text1"/>
          <w:sz w:val="24"/>
          <w:szCs w:val="24"/>
          <w:lang w:val="en-US"/>
        </w:rPr>
        <w:t xml:space="preserve"> </w:t>
      </w:r>
      <w:proofErr w:type="spellStart"/>
      <w:r w:rsidRPr="00B41338">
        <w:rPr>
          <w:rFonts w:ascii="Times New Roman" w:hAnsi="Times New Roman" w:cs="Times New Roman"/>
          <w:color w:val="000000" w:themeColor="text1"/>
          <w:sz w:val="24"/>
          <w:szCs w:val="24"/>
          <w:lang w:val="en-US"/>
        </w:rPr>
        <w:t>Existenzsicherung</w:t>
      </w:r>
      <w:proofErr w:type="spellEnd"/>
      <w:r w:rsidRPr="00B41338">
        <w:rPr>
          <w:rFonts w:ascii="Times New Roman" w:hAnsi="Times New Roman" w:cs="Times New Roman"/>
          <w:color w:val="000000" w:themeColor="text1"/>
          <w:sz w:val="24"/>
          <w:szCs w:val="24"/>
          <w:lang w:val="en-US"/>
        </w:rPr>
        <w:t xml:space="preserve"> am Limit? in: </w:t>
      </w:r>
      <w:proofErr w:type="spellStart"/>
      <w:r w:rsidRPr="00B41338">
        <w:rPr>
          <w:rFonts w:ascii="Times New Roman" w:hAnsi="Times New Roman" w:cs="Times New Roman"/>
          <w:color w:val="000000" w:themeColor="text1"/>
          <w:sz w:val="24"/>
          <w:szCs w:val="24"/>
          <w:lang w:val="en-US"/>
        </w:rPr>
        <w:t>Gertel</w:t>
      </w:r>
      <w:proofErr w:type="spellEnd"/>
      <w:r w:rsidRPr="00B41338">
        <w:rPr>
          <w:rFonts w:ascii="Times New Roman" w:hAnsi="Times New Roman" w:cs="Times New Roman"/>
          <w:color w:val="000000" w:themeColor="text1"/>
          <w:sz w:val="24"/>
          <w:szCs w:val="24"/>
          <w:lang w:val="en-US"/>
        </w:rPr>
        <w:t>, J. &amp; Breuer, I. (</w:t>
      </w:r>
      <w:proofErr w:type="spellStart"/>
      <w:r w:rsidRPr="00B41338">
        <w:rPr>
          <w:rFonts w:ascii="Times New Roman" w:hAnsi="Times New Roman" w:cs="Times New Roman"/>
          <w:color w:val="000000" w:themeColor="text1"/>
          <w:sz w:val="24"/>
          <w:szCs w:val="24"/>
          <w:lang w:val="en-US"/>
        </w:rPr>
        <w:t>Hrsg</w:t>
      </w:r>
      <w:proofErr w:type="spellEnd"/>
      <w:r w:rsidRPr="00B41338">
        <w:rPr>
          <w:rFonts w:ascii="Times New Roman" w:hAnsi="Times New Roman" w:cs="Times New Roman"/>
          <w:color w:val="000000" w:themeColor="text1"/>
          <w:sz w:val="24"/>
          <w:szCs w:val="24"/>
          <w:lang w:val="en-US"/>
        </w:rPr>
        <w:t xml:space="preserve">.): </w:t>
      </w:r>
      <w:proofErr w:type="spellStart"/>
      <w:r w:rsidRPr="00B41338">
        <w:rPr>
          <w:rFonts w:ascii="Times New Roman" w:hAnsi="Times New Roman" w:cs="Times New Roman"/>
          <w:i/>
          <w:iCs/>
          <w:color w:val="000000" w:themeColor="text1"/>
          <w:sz w:val="24"/>
          <w:szCs w:val="24"/>
          <w:lang w:val="en-US"/>
        </w:rPr>
        <w:t>Alltagsmobilitäten</w:t>
      </w:r>
      <w:proofErr w:type="spellEnd"/>
      <w:r w:rsidRPr="00B41338">
        <w:rPr>
          <w:rFonts w:ascii="Times New Roman" w:hAnsi="Times New Roman" w:cs="Times New Roman"/>
          <w:color w:val="000000" w:themeColor="text1"/>
          <w:sz w:val="24"/>
          <w:szCs w:val="24"/>
          <w:lang w:val="en-US"/>
        </w:rPr>
        <w:t xml:space="preserve">, </w:t>
      </w:r>
      <w:proofErr w:type="spellStart"/>
      <w:r w:rsidRPr="00B41338">
        <w:rPr>
          <w:rFonts w:ascii="Times New Roman" w:hAnsi="Times New Roman" w:cs="Times New Roman"/>
          <w:i/>
          <w:iCs/>
          <w:color w:val="000000" w:themeColor="text1"/>
          <w:sz w:val="24"/>
          <w:szCs w:val="24"/>
          <w:lang w:val="en-US"/>
        </w:rPr>
        <w:t>Marokkanische</w:t>
      </w:r>
      <w:proofErr w:type="spellEnd"/>
      <w:r w:rsidRPr="00B41338">
        <w:rPr>
          <w:rFonts w:ascii="Times New Roman" w:hAnsi="Times New Roman" w:cs="Times New Roman"/>
          <w:i/>
          <w:iCs/>
          <w:color w:val="000000" w:themeColor="text1"/>
          <w:sz w:val="24"/>
          <w:szCs w:val="24"/>
          <w:lang w:val="en-US"/>
        </w:rPr>
        <w:t xml:space="preserve"> </w:t>
      </w:r>
      <w:proofErr w:type="spellStart"/>
      <w:r w:rsidRPr="00B41338">
        <w:rPr>
          <w:rFonts w:ascii="Times New Roman" w:hAnsi="Times New Roman" w:cs="Times New Roman"/>
          <w:i/>
          <w:iCs/>
          <w:color w:val="000000" w:themeColor="text1"/>
          <w:sz w:val="24"/>
          <w:szCs w:val="24"/>
          <w:lang w:val="en-US"/>
        </w:rPr>
        <w:t>Lebenswelten</w:t>
      </w:r>
      <w:proofErr w:type="spellEnd"/>
      <w:r w:rsidRPr="00B41338">
        <w:rPr>
          <w:rFonts w:ascii="Times New Roman" w:hAnsi="Times New Roman" w:cs="Times New Roman"/>
          <w:i/>
          <w:iCs/>
          <w:color w:val="000000" w:themeColor="text1"/>
          <w:sz w:val="24"/>
          <w:szCs w:val="24"/>
          <w:lang w:val="en-US"/>
        </w:rPr>
        <w:t xml:space="preserve"> </w:t>
      </w:r>
      <w:proofErr w:type="spellStart"/>
      <w:r w:rsidRPr="00B41338">
        <w:rPr>
          <w:rFonts w:ascii="Times New Roman" w:hAnsi="Times New Roman" w:cs="Times New Roman"/>
          <w:i/>
          <w:iCs/>
          <w:color w:val="000000" w:themeColor="text1"/>
          <w:sz w:val="24"/>
          <w:szCs w:val="24"/>
          <w:lang w:val="en-US"/>
        </w:rPr>
        <w:t>im</w:t>
      </w:r>
      <w:proofErr w:type="spellEnd"/>
      <w:r w:rsidRPr="00B41338">
        <w:rPr>
          <w:rFonts w:ascii="Times New Roman" w:hAnsi="Times New Roman" w:cs="Times New Roman"/>
          <w:i/>
          <w:iCs/>
          <w:color w:val="000000" w:themeColor="text1"/>
          <w:sz w:val="24"/>
          <w:szCs w:val="24"/>
          <w:lang w:val="en-US"/>
        </w:rPr>
        <w:t xml:space="preserve"> </w:t>
      </w:r>
      <w:proofErr w:type="spellStart"/>
      <w:r w:rsidRPr="00B41338">
        <w:rPr>
          <w:rFonts w:ascii="Times New Roman" w:hAnsi="Times New Roman" w:cs="Times New Roman"/>
          <w:i/>
          <w:iCs/>
          <w:color w:val="000000" w:themeColor="text1"/>
          <w:sz w:val="24"/>
          <w:szCs w:val="24"/>
          <w:lang w:val="en-US"/>
        </w:rPr>
        <w:t>Aufbruch</w:t>
      </w:r>
      <w:proofErr w:type="spellEnd"/>
      <w:r w:rsidRPr="00B41338">
        <w:rPr>
          <w:rFonts w:ascii="Times New Roman" w:hAnsi="Times New Roman" w:cs="Times New Roman"/>
          <w:color w:val="000000" w:themeColor="text1"/>
          <w:sz w:val="24"/>
          <w:szCs w:val="24"/>
          <w:lang w:val="en-US"/>
        </w:rPr>
        <w:t>, Transcript Verlag, Bielefeld 2011</w:t>
      </w:r>
    </w:p>
    <w:p w14:paraId="5FC7AC57" w14:textId="0C4131CE" w:rsidR="00984D8C" w:rsidRPr="00B41338" w:rsidRDefault="00984D8C" w:rsidP="00984D8C">
      <w:pPr>
        <w:autoSpaceDE w:val="0"/>
        <w:autoSpaceDN w:val="0"/>
        <w:adjustRightInd w:val="0"/>
        <w:rPr>
          <w:rFonts w:ascii="Times New Roman" w:hAnsi="Times New Roman" w:cs="Times New Roman"/>
          <w:color w:val="000000" w:themeColor="text1"/>
          <w:sz w:val="24"/>
          <w:szCs w:val="24"/>
          <w:lang w:val="en-US" w:eastAsia="de-DE"/>
        </w:rPr>
      </w:pPr>
      <w:proofErr w:type="spellStart"/>
      <w:r w:rsidRPr="00B41338">
        <w:rPr>
          <w:rFonts w:ascii="Times New Roman" w:hAnsi="Times New Roman" w:cs="Times New Roman"/>
          <w:sz w:val="24"/>
          <w:szCs w:val="24"/>
          <w:lang w:val="en-US"/>
        </w:rPr>
        <w:t>Transformar</w:t>
      </w:r>
      <w:proofErr w:type="spellEnd"/>
      <w:r w:rsidRPr="00B41338">
        <w:rPr>
          <w:rFonts w:ascii="Times New Roman" w:hAnsi="Times New Roman" w:cs="Times New Roman"/>
          <w:sz w:val="24"/>
          <w:szCs w:val="24"/>
          <w:lang w:val="en-US"/>
        </w:rPr>
        <w:t xml:space="preserve"> </w:t>
      </w:r>
      <w:proofErr w:type="spellStart"/>
      <w:r w:rsidRPr="00B41338">
        <w:rPr>
          <w:rFonts w:ascii="Times New Roman" w:hAnsi="Times New Roman" w:cs="Times New Roman"/>
          <w:sz w:val="24"/>
          <w:szCs w:val="24"/>
          <w:lang w:val="en-US"/>
        </w:rPr>
        <w:t>políticas</w:t>
      </w:r>
      <w:proofErr w:type="spellEnd"/>
      <w:r w:rsidRPr="00B41338">
        <w:rPr>
          <w:rFonts w:ascii="Times New Roman" w:hAnsi="Times New Roman" w:cs="Times New Roman"/>
          <w:sz w:val="24"/>
          <w:szCs w:val="24"/>
          <w:lang w:val="en-US"/>
        </w:rPr>
        <w:t xml:space="preserve"> de </w:t>
      </w:r>
      <w:proofErr w:type="spellStart"/>
      <w:r w:rsidRPr="00B41338">
        <w:rPr>
          <w:rFonts w:ascii="Times New Roman" w:hAnsi="Times New Roman" w:cs="Times New Roman"/>
          <w:sz w:val="24"/>
          <w:szCs w:val="24"/>
          <w:lang w:val="en-US"/>
        </w:rPr>
        <w:t>informalidad</w:t>
      </w:r>
      <w:proofErr w:type="spellEnd"/>
      <w:r w:rsidRPr="00B41338">
        <w:rPr>
          <w:rFonts w:ascii="Times New Roman" w:hAnsi="Times New Roman" w:cs="Times New Roman"/>
          <w:sz w:val="24"/>
          <w:szCs w:val="24"/>
          <w:lang w:val="en-US"/>
        </w:rPr>
        <w:t xml:space="preserve"> </w:t>
      </w:r>
      <w:proofErr w:type="spellStart"/>
      <w:r w:rsidRPr="00B41338">
        <w:rPr>
          <w:rFonts w:ascii="Times New Roman" w:hAnsi="Times New Roman" w:cs="Times New Roman"/>
          <w:sz w:val="24"/>
          <w:szCs w:val="24"/>
          <w:lang w:val="en-US"/>
        </w:rPr>
        <w:t>urbana</w:t>
      </w:r>
      <w:proofErr w:type="spellEnd"/>
      <w:r w:rsidRPr="00B41338">
        <w:rPr>
          <w:rFonts w:ascii="Times New Roman" w:hAnsi="Times New Roman" w:cs="Times New Roman"/>
          <w:sz w:val="24"/>
          <w:szCs w:val="24"/>
          <w:lang w:val="en-US"/>
        </w:rPr>
        <w:t xml:space="preserve">: </w:t>
      </w:r>
      <w:proofErr w:type="spellStart"/>
      <w:r w:rsidRPr="00B41338">
        <w:rPr>
          <w:rFonts w:ascii="Times New Roman" w:hAnsi="Times New Roman" w:cs="Times New Roman"/>
          <w:sz w:val="24"/>
          <w:szCs w:val="24"/>
          <w:lang w:val="en-US"/>
        </w:rPr>
        <w:t>el</w:t>
      </w:r>
      <w:proofErr w:type="spellEnd"/>
      <w:r w:rsidRPr="00B41338">
        <w:rPr>
          <w:rFonts w:ascii="Times New Roman" w:hAnsi="Times New Roman" w:cs="Times New Roman"/>
          <w:sz w:val="24"/>
          <w:szCs w:val="24"/>
          <w:lang w:val="en-US"/>
        </w:rPr>
        <w:t xml:space="preserve"> </w:t>
      </w:r>
      <w:proofErr w:type="spellStart"/>
      <w:r w:rsidRPr="00B41338">
        <w:rPr>
          <w:rFonts w:ascii="Times New Roman" w:hAnsi="Times New Roman" w:cs="Times New Roman"/>
          <w:sz w:val="24"/>
          <w:szCs w:val="24"/>
          <w:lang w:val="en-US"/>
        </w:rPr>
        <w:t>caso</w:t>
      </w:r>
      <w:proofErr w:type="spellEnd"/>
      <w:r w:rsidRPr="00B41338">
        <w:rPr>
          <w:rFonts w:ascii="Times New Roman" w:hAnsi="Times New Roman" w:cs="Times New Roman"/>
          <w:sz w:val="24"/>
          <w:szCs w:val="24"/>
          <w:lang w:val="en-US"/>
        </w:rPr>
        <w:t xml:space="preserve"> de la </w:t>
      </w:r>
      <w:proofErr w:type="spellStart"/>
      <w:r w:rsidRPr="00B41338">
        <w:rPr>
          <w:rFonts w:ascii="Times New Roman" w:hAnsi="Times New Roman" w:cs="Times New Roman"/>
          <w:sz w:val="24"/>
          <w:szCs w:val="24"/>
          <w:lang w:val="en-US"/>
        </w:rPr>
        <w:t>transición</w:t>
      </w:r>
      <w:proofErr w:type="spellEnd"/>
      <w:r w:rsidRPr="00B41338">
        <w:rPr>
          <w:rFonts w:ascii="Times New Roman" w:hAnsi="Times New Roman" w:cs="Times New Roman"/>
          <w:sz w:val="24"/>
          <w:szCs w:val="24"/>
          <w:lang w:val="en-US"/>
        </w:rPr>
        <w:t xml:space="preserve"> </w:t>
      </w:r>
      <w:proofErr w:type="spellStart"/>
      <w:r w:rsidRPr="00B41338">
        <w:rPr>
          <w:rFonts w:ascii="Times New Roman" w:hAnsi="Times New Roman" w:cs="Times New Roman"/>
          <w:sz w:val="24"/>
          <w:szCs w:val="24"/>
          <w:lang w:val="en-US"/>
        </w:rPr>
        <w:t>tunecina</w:t>
      </w:r>
      <w:proofErr w:type="spellEnd"/>
      <w:r w:rsidRPr="00B41338">
        <w:rPr>
          <w:rFonts w:ascii="Times New Roman" w:hAnsi="Times New Roman" w:cs="Times New Roman"/>
          <w:sz w:val="24"/>
          <w:szCs w:val="24"/>
          <w:lang w:val="en-US"/>
        </w:rPr>
        <w:t xml:space="preserve"> / </w:t>
      </w:r>
      <w:r w:rsidRPr="00B41338">
        <w:rPr>
          <w:rFonts w:ascii="Times New Roman" w:hAnsi="Times New Roman" w:cs="Times New Roman"/>
          <w:color w:val="000000" w:themeColor="text1"/>
          <w:sz w:val="24"/>
          <w:szCs w:val="24"/>
          <w:lang w:val="en-US" w:eastAsia="de-DE"/>
        </w:rPr>
        <w:t xml:space="preserve">Transforming Politics of Urban Informality: Revision of a concept and a case study of Tunisia’s transition. In: </w:t>
      </w:r>
      <w:proofErr w:type="spellStart"/>
      <w:r w:rsidRPr="00B41338">
        <w:rPr>
          <w:rFonts w:ascii="Times New Roman" w:hAnsi="Times New Roman" w:cs="Times New Roman"/>
          <w:i/>
          <w:iCs/>
          <w:color w:val="000000" w:themeColor="text1"/>
          <w:sz w:val="24"/>
          <w:szCs w:val="24"/>
          <w:lang w:val="en-US" w:eastAsia="de-DE"/>
        </w:rPr>
        <w:t>Revista</w:t>
      </w:r>
      <w:proofErr w:type="spellEnd"/>
      <w:r w:rsidRPr="00B41338">
        <w:rPr>
          <w:rFonts w:ascii="Times New Roman" w:hAnsi="Times New Roman" w:cs="Times New Roman"/>
          <w:i/>
          <w:iCs/>
          <w:color w:val="000000" w:themeColor="text1"/>
          <w:sz w:val="24"/>
          <w:szCs w:val="24"/>
          <w:lang w:val="en-US" w:eastAsia="de-DE"/>
        </w:rPr>
        <w:t xml:space="preserve"> CIDOB </w:t>
      </w:r>
      <w:proofErr w:type="spellStart"/>
      <w:r w:rsidRPr="00B41338">
        <w:rPr>
          <w:rFonts w:ascii="Times New Roman" w:hAnsi="Times New Roman" w:cs="Times New Roman"/>
          <w:i/>
          <w:iCs/>
          <w:color w:val="000000" w:themeColor="text1"/>
          <w:sz w:val="24"/>
          <w:szCs w:val="24"/>
          <w:lang w:val="en-US" w:eastAsia="de-DE"/>
        </w:rPr>
        <w:t>d’afers</w:t>
      </w:r>
      <w:proofErr w:type="spellEnd"/>
      <w:r w:rsidRPr="00B41338">
        <w:rPr>
          <w:rFonts w:ascii="Times New Roman" w:hAnsi="Times New Roman" w:cs="Times New Roman"/>
          <w:i/>
          <w:iCs/>
          <w:color w:val="000000" w:themeColor="text1"/>
          <w:sz w:val="24"/>
          <w:szCs w:val="24"/>
          <w:lang w:val="en-US" w:eastAsia="de-DE"/>
        </w:rPr>
        <w:t xml:space="preserve"> internationals</w:t>
      </w:r>
      <w:r w:rsidRPr="00B41338">
        <w:rPr>
          <w:rFonts w:ascii="Times New Roman" w:hAnsi="Times New Roman" w:cs="Times New Roman"/>
          <w:color w:val="000000" w:themeColor="text1"/>
          <w:sz w:val="24"/>
          <w:szCs w:val="24"/>
          <w:lang w:val="en-US" w:eastAsia="de-DE"/>
        </w:rPr>
        <w:t>, no. 104 (2013)</w:t>
      </w:r>
    </w:p>
    <w:p w14:paraId="3D38A73E" w14:textId="3C205B1A" w:rsidR="00984D8C" w:rsidRPr="00B41338" w:rsidRDefault="00984D8C" w:rsidP="00984D8C">
      <w:pPr>
        <w:autoSpaceDE w:val="0"/>
        <w:autoSpaceDN w:val="0"/>
        <w:adjustRightInd w:val="0"/>
        <w:rPr>
          <w:rStyle w:val="st"/>
          <w:rFonts w:ascii="Times New Roman" w:hAnsi="Times New Roman" w:cs="Times New Roman"/>
          <w:color w:val="000000" w:themeColor="text1"/>
          <w:sz w:val="24"/>
          <w:szCs w:val="24"/>
          <w:lang w:val="en-US" w:eastAsia="de-DE"/>
        </w:rPr>
      </w:pPr>
      <w:r w:rsidRPr="00B41338">
        <w:rPr>
          <w:rFonts w:ascii="Times New Roman" w:hAnsi="Times New Roman" w:cs="Times New Roman"/>
          <w:color w:val="000000" w:themeColor="text1"/>
          <w:sz w:val="24"/>
          <w:szCs w:val="24"/>
          <w:lang w:val="en-US" w:eastAsia="de-DE"/>
        </w:rPr>
        <w:t xml:space="preserve">Urbane </w:t>
      </w:r>
      <w:proofErr w:type="spellStart"/>
      <w:r w:rsidRPr="00B41338">
        <w:rPr>
          <w:rFonts w:ascii="Times New Roman" w:hAnsi="Times New Roman" w:cs="Times New Roman"/>
          <w:color w:val="000000" w:themeColor="text1"/>
          <w:sz w:val="24"/>
          <w:szCs w:val="24"/>
          <w:lang w:val="en-US" w:eastAsia="de-DE"/>
        </w:rPr>
        <w:t>Jugendliche</w:t>
      </w:r>
      <w:proofErr w:type="spellEnd"/>
      <w:r w:rsidRPr="00B41338">
        <w:rPr>
          <w:rFonts w:ascii="Times New Roman" w:hAnsi="Times New Roman" w:cs="Times New Roman"/>
          <w:color w:val="000000" w:themeColor="text1"/>
          <w:sz w:val="24"/>
          <w:szCs w:val="24"/>
          <w:lang w:val="en-US" w:eastAsia="de-DE"/>
        </w:rPr>
        <w:t xml:space="preserve"> in </w:t>
      </w:r>
      <w:proofErr w:type="spellStart"/>
      <w:r w:rsidRPr="00B41338">
        <w:rPr>
          <w:rFonts w:ascii="Times New Roman" w:hAnsi="Times New Roman" w:cs="Times New Roman"/>
          <w:color w:val="000000" w:themeColor="text1"/>
          <w:sz w:val="24"/>
          <w:szCs w:val="24"/>
          <w:lang w:val="en-US" w:eastAsia="de-DE"/>
        </w:rPr>
        <w:t>Tunesien</w:t>
      </w:r>
      <w:proofErr w:type="spellEnd"/>
      <w:r w:rsidRPr="00B41338">
        <w:rPr>
          <w:rFonts w:ascii="Times New Roman" w:hAnsi="Times New Roman" w:cs="Times New Roman"/>
          <w:color w:val="000000" w:themeColor="text1"/>
          <w:sz w:val="24"/>
          <w:szCs w:val="24"/>
          <w:lang w:val="en-US" w:eastAsia="de-DE"/>
        </w:rPr>
        <w:t xml:space="preserve"> – </w:t>
      </w:r>
      <w:proofErr w:type="spellStart"/>
      <w:r w:rsidRPr="00B41338">
        <w:rPr>
          <w:rFonts w:ascii="Times New Roman" w:hAnsi="Times New Roman" w:cs="Times New Roman"/>
          <w:color w:val="000000" w:themeColor="text1"/>
          <w:sz w:val="24"/>
          <w:szCs w:val="24"/>
          <w:lang w:val="en-US" w:eastAsia="de-DE"/>
        </w:rPr>
        <w:t>zwischem</w:t>
      </w:r>
      <w:proofErr w:type="spellEnd"/>
      <w:r w:rsidRPr="00B41338">
        <w:rPr>
          <w:rFonts w:ascii="Times New Roman" w:hAnsi="Times New Roman" w:cs="Times New Roman"/>
          <w:color w:val="000000" w:themeColor="text1"/>
          <w:sz w:val="24"/>
          <w:szCs w:val="24"/>
          <w:lang w:val="en-US" w:eastAsia="de-DE"/>
        </w:rPr>
        <w:t xml:space="preserve"> </w:t>
      </w:r>
      <w:proofErr w:type="spellStart"/>
      <w:r w:rsidRPr="00B41338">
        <w:rPr>
          <w:rFonts w:ascii="Times New Roman" w:hAnsi="Times New Roman" w:cs="Times New Roman"/>
          <w:color w:val="000000" w:themeColor="text1"/>
          <w:sz w:val="24"/>
          <w:szCs w:val="24"/>
          <w:lang w:val="en-US" w:eastAsia="de-DE"/>
        </w:rPr>
        <w:t>prekärem</w:t>
      </w:r>
      <w:proofErr w:type="spellEnd"/>
      <w:r w:rsidRPr="00B41338">
        <w:rPr>
          <w:rFonts w:ascii="Times New Roman" w:hAnsi="Times New Roman" w:cs="Times New Roman"/>
          <w:color w:val="000000" w:themeColor="text1"/>
          <w:sz w:val="24"/>
          <w:szCs w:val="24"/>
          <w:lang w:val="en-US" w:eastAsia="de-DE"/>
        </w:rPr>
        <w:t xml:space="preserve"> </w:t>
      </w:r>
      <w:proofErr w:type="spellStart"/>
      <w:r w:rsidRPr="00B41338">
        <w:rPr>
          <w:rFonts w:ascii="Times New Roman" w:hAnsi="Times New Roman" w:cs="Times New Roman"/>
          <w:color w:val="000000" w:themeColor="text1"/>
          <w:sz w:val="24"/>
          <w:szCs w:val="24"/>
          <w:lang w:val="en-US" w:eastAsia="de-DE"/>
        </w:rPr>
        <w:t>Alltag</w:t>
      </w:r>
      <w:proofErr w:type="spellEnd"/>
      <w:r w:rsidRPr="00B41338">
        <w:rPr>
          <w:rFonts w:ascii="Times New Roman" w:hAnsi="Times New Roman" w:cs="Times New Roman"/>
          <w:color w:val="000000" w:themeColor="text1"/>
          <w:sz w:val="24"/>
          <w:szCs w:val="24"/>
          <w:lang w:val="en-US" w:eastAsia="de-DE"/>
        </w:rPr>
        <w:t xml:space="preserve"> und </w:t>
      </w:r>
      <w:proofErr w:type="spellStart"/>
      <w:r w:rsidRPr="00B41338">
        <w:rPr>
          <w:rFonts w:ascii="Times New Roman" w:hAnsi="Times New Roman" w:cs="Times New Roman"/>
          <w:color w:val="000000" w:themeColor="text1"/>
          <w:sz w:val="24"/>
          <w:szCs w:val="24"/>
          <w:lang w:val="en-US" w:eastAsia="de-DE"/>
        </w:rPr>
        <w:t>kollektiver</w:t>
      </w:r>
      <w:proofErr w:type="spellEnd"/>
      <w:r w:rsidRPr="00B41338">
        <w:rPr>
          <w:rFonts w:ascii="Times New Roman" w:hAnsi="Times New Roman" w:cs="Times New Roman"/>
          <w:color w:val="000000" w:themeColor="text1"/>
          <w:sz w:val="24"/>
          <w:szCs w:val="24"/>
          <w:lang w:val="en-US" w:eastAsia="de-DE"/>
        </w:rPr>
        <w:t xml:space="preserve"> </w:t>
      </w:r>
      <w:proofErr w:type="spellStart"/>
      <w:r w:rsidRPr="00B41338">
        <w:rPr>
          <w:rFonts w:ascii="Times New Roman" w:hAnsi="Times New Roman" w:cs="Times New Roman"/>
          <w:color w:val="000000" w:themeColor="text1"/>
          <w:sz w:val="24"/>
          <w:szCs w:val="24"/>
          <w:lang w:val="en-US" w:eastAsia="de-DE"/>
        </w:rPr>
        <w:t>Mobilisierung</w:t>
      </w:r>
      <w:proofErr w:type="spellEnd"/>
      <w:r w:rsidRPr="00B41338">
        <w:rPr>
          <w:rFonts w:ascii="Times New Roman" w:hAnsi="Times New Roman" w:cs="Times New Roman"/>
          <w:color w:val="000000" w:themeColor="text1"/>
          <w:sz w:val="24"/>
          <w:szCs w:val="24"/>
          <w:lang w:val="en-US" w:eastAsia="de-DE"/>
        </w:rPr>
        <w:t xml:space="preserve">. In: </w:t>
      </w:r>
      <w:proofErr w:type="spellStart"/>
      <w:r w:rsidRPr="00B41338">
        <w:rPr>
          <w:rFonts w:ascii="Times New Roman" w:hAnsi="Times New Roman" w:cs="Times New Roman"/>
          <w:color w:val="000000" w:themeColor="text1"/>
          <w:sz w:val="24"/>
          <w:szCs w:val="24"/>
          <w:lang w:val="en-US" w:eastAsia="de-DE"/>
        </w:rPr>
        <w:t>Gertel</w:t>
      </w:r>
      <w:proofErr w:type="spellEnd"/>
      <w:r w:rsidRPr="00B41338">
        <w:rPr>
          <w:rFonts w:ascii="Times New Roman" w:hAnsi="Times New Roman" w:cs="Times New Roman"/>
          <w:color w:val="000000" w:themeColor="text1"/>
          <w:sz w:val="24"/>
          <w:szCs w:val="24"/>
          <w:lang w:val="en-US" w:eastAsia="de-DE"/>
        </w:rPr>
        <w:t xml:space="preserve">, J.; </w:t>
      </w:r>
      <w:proofErr w:type="spellStart"/>
      <w:r w:rsidRPr="00B41338">
        <w:rPr>
          <w:rFonts w:ascii="Times New Roman" w:hAnsi="Times New Roman" w:cs="Times New Roman"/>
          <w:color w:val="000000" w:themeColor="text1"/>
          <w:sz w:val="24"/>
          <w:szCs w:val="24"/>
          <w:lang w:val="en-US" w:eastAsia="de-DE"/>
        </w:rPr>
        <w:t>Ouaissa</w:t>
      </w:r>
      <w:proofErr w:type="spellEnd"/>
      <w:r w:rsidRPr="00B41338">
        <w:rPr>
          <w:rFonts w:ascii="Times New Roman" w:hAnsi="Times New Roman" w:cs="Times New Roman"/>
          <w:color w:val="000000" w:themeColor="text1"/>
          <w:sz w:val="24"/>
          <w:szCs w:val="24"/>
          <w:lang w:val="en-US" w:eastAsia="de-DE"/>
        </w:rPr>
        <w:t xml:space="preserve">, R. (eds.): </w:t>
      </w:r>
      <w:r w:rsidRPr="00B41338">
        <w:rPr>
          <w:rFonts w:ascii="Times New Roman" w:hAnsi="Times New Roman" w:cs="Times New Roman"/>
          <w:i/>
          <w:iCs/>
          <w:color w:val="000000" w:themeColor="text1"/>
          <w:sz w:val="24"/>
          <w:szCs w:val="24"/>
          <w:lang w:val="en-US" w:eastAsia="de-DE"/>
        </w:rPr>
        <w:t xml:space="preserve">Urbane </w:t>
      </w:r>
      <w:proofErr w:type="spellStart"/>
      <w:r w:rsidRPr="00B41338">
        <w:rPr>
          <w:rFonts w:ascii="Times New Roman" w:hAnsi="Times New Roman" w:cs="Times New Roman"/>
          <w:i/>
          <w:iCs/>
          <w:color w:val="000000" w:themeColor="text1"/>
          <w:sz w:val="24"/>
          <w:szCs w:val="24"/>
          <w:lang w:val="en-US" w:eastAsia="de-DE"/>
        </w:rPr>
        <w:t>Jugendbewegungen</w:t>
      </w:r>
      <w:proofErr w:type="spellEnd"/>
      <w:r w:rsidRPr="00B41338">
        <w:rPr>
          <w:rFonts w:ascii="Times New Roman" w:hAnsi="Times New Roman" w:cs="Times New Roman"/>
          <w:i/>
          <w:iCs/>
          <w:color w:val="000000" w:themeColor="text1"/>
          <w:sz w:val="24"/>
          <w:szCs w:val="24"/>
          <w:lang w:val="en-US" w:eastAsia="de-DE"/>
        </w:rPr>
        <w:t xml:space="preserve">: </w:t>
      </w:r>
      <w:proofErr w:type="spellStart"/>
      <w:r w:rsidRPr="00B41338">
        <w:rPr>
          <w:rFonts w:ascii="Times New Roman" w:hAnsi="Times New Roman" w:cs="Times New Roman"/>
          <w:i/>
          <w:iCs/>
          <w:color w:val="000000" w:themeColor="text1"/>
          <w:sz w:val="24"/>
          <w:szCs w:val="24"/>
          <w:lang w:val="en-US" w:eastAsia="de-DE"/>
        </w:rPr>
        <w:t>Widerstand</w:t>
      </w:r>
      <w:proofErr w:type="spellEnd"/>
      <w:r w:rsidRPr="00B41338">
        <w:rPr>
          <w:rFonts w:ascii="Times New Roman" w:hAnsi="Times New Roman" w:cs="Times New Roman"/>
          <w:i/>
          <w:iCs/>
          <w:color w:val="000000" w:themeColor="text1"/>
          <w:sz w:val="24"/>
          <w:szCs w:val="24"/>
          <w:lang w:val="en-US" w:eastAsia="de-DE"/>
        </w:rPr>
        <w:t xml:space="preserve"> und</w:t>
      </w:r>
      <w:r w:rsidRPr="00B41338">
        <w:rPr>
          <w:rFonts w:ascii="Times New Roman" w:hAnsi="Times New Roman" w:cs="Times New Roman"/>
          <w:color w:val="000000" w:themeColor="text1"/>
          <w:sz w:val="24"/>
          <w:szCs w:val="24"/>
          <w:lang w:val="en-US" w:eastAsia="de-DE"/>
        </w:rPr>
        <w:t xml:space="preserve"> </w:t>
      </w:r>
      <w:proofErr w:type="spellStart"/>
      <w:r w:rsidRPr="00B41338">
        <w:rPr>
          <w:rFonts w:ascii="Times New Roman" w:hAnsi="Times New Roman" w:cs="Times New Roman"/>
          <w:i/>
          <w:iCs/>
          <w:color w:val="000000" w:themeColor="text1"/>
          <w:sz w:val="24"/>
          <w:szCs w:val="24"/>
          <w:lang w:val="en-US" w:eastAsia="de-DE"/>
        </w:rPr>
        <w:t>Umbrüche</w:t>
      </w:r>
      <w:proofErr w:type="spellEnd"/>
      <w:r w:rsidRPr="00B41338">
        <w:rPr>
          <w:rFonts w:ascii="Times New Roman" w:hAnsi="Times New Roman" w:cs="Times New Roman"/>
          <w:i/>
          <w:iCs/>
          <w:color w:val="000000" w:themeColor="text1"/>
          <w:sz w:val="24"/>
          <w:szCs w:val="24"/>
          <w:lang w:val="en-US" w:eastAsia="de-DE"/>
        </w:rPr>
        <w:t xml:space="preserve"> in der </w:t>
      </w:r>
      <w:proofErr w:type="spellStart"/>
      <w:r w:rsidRPr="00B41338">
        <w:rPr>
          <w:rFonts w:ascii="Times New Roman" w:hAnsi="Times New Roman" w:cs="Times New Roman"/>
          <w:i/>
          <w:iCs/>
          <w:color w:val="000000" w:themeColor="text1"/>
          <w:sz w:val="24"/>
          <w:szCs w:val="24"/>
          <w:lang w:val="en-US" w:eastAsia="de-DE"/>
        </w:rPr>
        <w:t>arabischen</w:t>
      </w:r>
      <w:proofErr w:type="spellEnd"/>
      <w:r w:rsidRPr="00B41338">
        <w:rPr>
          <w:rFonts w:ascii="Times New Roman" w:hAnsi="Times New Roman" w:cs="Times New Roman"/>
          <w:i/>
          <w:iCs/>
          <w:color w:val="000000" w:themeColor="text1"/>
          <w:sz w:val="24"/>
          <w:szCs w:val="24"/>
          <w:lang w:val="en-US" w:eastAsia="de-DE"/>
        </w:rPr>
        <w:t xml:space="preserve"> Welt.</w:t>
      </w:r>
      <w:r w:rsidRPr="00B41338">
        <w:rPr>
          <w:rFonts w:ascii="Times New Roman" w:hAnsi="Times New Roman" w:cs="Times New Roman"/>
          <w:color w:val="000000" w:themeColor="text1"/>
          <w:sz w:val="24"/>
          <w:szCs w:val="24"/>
          <w:lang w:val="en-US" w:eastAsia="de-DE"/>
        </w:rPr>
        <w:t xml:space="preserve"> Bielefeld: Transcript, 2014</w:t>
      </w:r>
    </w:p>
    <w:p w14:paraId="371C0D4A" w14:textId="4053DA7F" w:rsidR="00984D8C" w:rsidRPr="00B41338" w:rsidRDefault="00984D8C" w:rsidP="00984D8C">
      <w:pPr>
        <w:autoSpaceDE w:val="0"/>
        <w:autoSpaceDN w:val="0"/>
        <w:adjustRightInd w:val="0"/>
        <w:rPr>
          <w:rFonts w:ascii="Times New Roman" w:hAnsi="Times New Roman" w:cs="Times New Roman"/>
          <w:color w:val="000000" w:themeColor="text1"/>
          <w:sz w:val="24"/>
          <w:szCs w:val="24"/>
          <w:lang w:val="en-US" w:eastAsia="de-DE"/>
        </w:rPr>
      </w:pPr>
      <w:r w:rsidRPr="00781AE5">
        <w:rPr>
          <w:rStyle w:val="st"/>
          <w:rFonts w:ascii="Times New Roman" w:hAnsi="Times New Roman" w:cs="Times New Roman"/>
          <w:i/>
          <w:iCs/>
          <w:color w:val="000000" w:themeColor="text1"/>
          <w:sz w:val="24"/>
          <w:szCs w:val="24"/>
          <w:lang w:val="en-US"/>
        </w:rPr>
        <w:t>“</w:t>
      </w:r>
      <w:r w:rsidRPr="00781AE5">
        <w:rPr>
          <w:rStyle w:val="Hervorhebung"/>
          <w:rFonts w:ascii="Times New Roman" w:hAnsi="Times New Roman" w:cs="Times New Roman"/>
          <w:i w:val="0"/>
          <w:iCs w:val="0"/>
          <w:color w:val="000000" w:themeColor="text1"/>
          <w:sz w:val="24"/>
          <w:szCs w:val="24"/>
          <w:lang w:val="en-US"/>
        </w:rPr>
        <w:t>Getting</w:t>
      </w:r>
      <w:r w:rsidRPr="00B41338">
        <w:rPr>
          <w:rStyle w:val="st"/>
          <w:rFonts w:ascii="Times New Roman" w:hAnsi="Times New Roman" w:cs="Times New Roman"/>
          <w:i/>
          <w:iCs/>
          <w:color w:val="000000" w:themeColor="text1"/>
          <w:sz w:val="24"/>
          <w:szCs w:val="24"/>
          <w:lang w:val="en-US"/>
        </w:rPr>
        <w:t xml:space="preserve"> </w:t>
      </w:r>
      <w:r w:rsidRPr="00B41338">
        <w:rPr>
          <w:rStyle w:val="st"/>
          <w:rFonts w:ascii="Times New Roman" w:hAnsi="Times New Roman" w:cs="Times New Roman"/>
          <w:color w:val="000000" w:themeColor="text1"/>
          <w:sz w:val="24"/>
          <w:szCs w:val="24"/>
          <w:lang w:val="en-US"/>
        </w:rPr>
        <w:t xml:space="preserve">by” </w:t>
      </w:r>
      <w:r w:rsidRPr="00781AE5">
        <w:rPr>
          <w:rStyle w:val="Hervorhebung"/>
          <w:rFonts w:ascii="Times New Roman" w:hAnsi="Times New Roman" w:cs="Times New Roman"/>
          <w:i w:val="0"/>
          <w:iCs w:val="0"/>
          <w:color w:val="000000" w:themeColor="text1"/>
          <w:sz w:val="24"/>
          <w:szCs w:val="24"/>
          <w:lang w:val="en-US"/>
        </w:rPr>
        <w:t>at</w:t>
      </w:r>
      <w:r w:rsidRPr="00B41338">
        <w:rPr>
          <w:rStyle w:val="st"/>
          <w:rFonts w:ascii="Times New Roman" w:hAnsi="Times New Roman" w:cs="Times New Roman"/>
          <w:i/>
          <w:iCs/>
          <w:color w:val="000000" w:themeColor="text1"/>
          <w:sz w:val="24"/>
          <w:szCs w:val="24"/>
          <w:lang w:val="en-US"/>
        </w:rPr>
        <w:t xml:space="preserve"> </w:t>
      </w:r>
      <w:r w:rsidRPr="00B41338">
        <w:rPr>
          <w:rStyle w:val="st"/>
          <w:rFonts w:ascii="Times New Roman" w:hAnsi="Times New Roman" w:cs="Times New Roman"/>
          <w:color w:val="000000" w:themeColor="text1"/>
          <w:sz w:val="24"/>
          <w:szCs w:val="24"/>
          <w:lang w:val="en-US"/>
        </w:rPr>
        <w:t xml:space="preserve">the </w:t>
      </w:r>
      <w:r w:rsidRPr="00781AE5">
        <w:rPr>
          <w:rStyle w:val="Hervorhebung"/>
          <w:rFonts w:ascii="Times New Roman" w:hAnsi="Times New Roman" w:cs="Times New Roman"/>
          <w:i w:val="0"/>
          <w:iCs w:val="0"/>
          <w:color w:val="000000" w:themeColor="text1"/>
          <w:sz w:val="24"/>
          <w:szCs w:val="24"/>
          <w:lang w:val="en-US"/>
        </w:rPr>
        <w:t>urban</w:t>
      </w:r>
      <w:r w:rsidRPr="00B41338">
        <w:rPr>
          <w:rStyle w:val="st"/>
          <w:rFonts w:ascii="Times New Roman" w:hAnsi="Times New Roman" w:cs="Times New Roman"/>
          <w:i/>
          <w:iCs/>
          <w:color w:val="000000" w:themeColor="text1"/>
          <w:sz w:val="24"/>
          <w:szCs w:val="24"/>
          <w:lang w:val="en-US"/>
        </w:rPr>
        <w:t xml:space="preserve"> </w:t>
      </w:r>
      <w:r w:rsidRPr="00B41338">
        <w:rPr>
          <w:rStyle w:val="st"/>
          <w:rFonts w:ascii="Times New Roman" w:hAnsi="Times New Roman" w:cs="Times New Roman"/>
          <w:color w:val="000000" w:themeColor="text1"/>
          <w:sz w:val="24"/>
          <w:szCs w:val="24"/>
          <w:lang w:val="en-US"/>
        </w:rPr>
        <w:t xml:space="preserve">periphery: Everyday struggles </w:t>
      </w:r>
      <w:r w:rsidRPr="00781AE5">
        <w:rPr>
          <w:rStyle w:val="Hervorhebung"/>
          <w:rFonts w:ascii="Times New Roman" w:hAnsi="Times New Roman" w:cs="Times New Roman"/>
          <w:i w:val="0"/>
          <w:iCs w:val="0"/>
          <w:color w:val="000000" w:themeColor="text1"/>
          <w:sz w:val="24"/>
          <w:szCs w:val="24"/>
          <w:lang w:val="en-US"/>
        </w:rPr>
        <w:t>of</w:t>
      </w:r>
      <w:r w:rsidRPr="00781AE5">
        <w:rPr>
          <w:rStyle w:val="st"/>
          <w:rFonts w:ascii="Times New Roman" w:hAnsi="Times New Roman" w:cs="Times New Roman"/>
          <w:i/>
          <w:iCs/>
          <w:color w:val="000000" w:themeColor="text1"/>
          <w:sz w:val="24"/>
          <w:szCs w:val="24"/>
          <w:lang w:val="en-US"/>
        </w:rPr>
        <w:t xml:space="preserve"> </w:t>
      </w:r>
      <w:r w:rsidRPr="00B41338">
        <w:rPr>
          <w:rStyle w:val="st"/>
          <w:rFonts w:ascii="Times New Roman" w:hAnsi="Times New Roman" w:cs="Times New Roman"/>
          <w:color w:val="000000" w:themeColor="text1"/>
          <w:sz w:val="24"/>
          <w:szCs w:val="24"/>
          <w:lang w:val="en-US"/>
        </w:rPr>
        <w:t xml:space="preserve">informal merchants </w:t>
      </w:r>
      <w:r w:rsidRPr="00781AE5">
        <w:rPr>
          <w:rStyle w:val="Hervorhebung"/>
          <w:rFonts w:ascii="Times New Roman" w:hAnsi="Times New Roman" w:cs="Times New Roman"/>
          <w:i w:val="0"/>
          <w:iCs w:val="0"/>
          <w:color w:val="000000" w:themeColor="text1"/>
          <w:sz w:val="24"/>
          <w:szCs w:val="24"/>
          <w:lang w:val="en-US"/>
        </w:rPr>
        <w:t>in Tunisia</w:t>
      </w:r>
      <w:r w:rsidRPr="00781AE5">
        <w:rPr>
          <w:rStyle w:val="st"/>
          <w:rFonts w:ascii="Times New Roman" w:hAnsi="Times New Roman" w:cs="Times New Roman"/>
          <w:i/>
          <w:iCs/>
          <w:color w:val="000000" w:themeColor="text1"/>
          <w:sz w:val="24"/>
          <w:szCs w:val="24"/>
          <w:lang w:val="en-US"/>
        </w:rPr>
        <w:t>.</w:t>
      </w:r>
      <w:r w:rsidRPr="00B41338">
        <w:rPr>
          <w:rStyle w:val="st"/>
          <w:rFonts w:ascii="Times New Roman" w:hAnsi="Times New Roman" w:cs="Times New Roman"/>
          <w:i/>
          <w:iCs/>
          <w:color w:val="000000" w:themeColor="text1"/>
          <w:sz w:val="24"/>
          <w:szCs w:val="24"/>
          <w:lang w:val="en-US"/>
        </w:rPr>
        <w:t xml:space="preserve"> Middle East – Topics and Arguments</w:t>
      </w:r>
      <w:r w:rsidRPr="00B41338">
        <w:rPr>
          <w:rStyle w:val="st"/>
          <w:rFonts w:ascii="Times New Roman" w:hAnsi="Times New Roman" w:cs="Times New Roman"/>
          <w:color w:val="000000" w:themeColor="text1"/>
          <w:sz w:val="24"/>
          <w:szCs w:val="24"/>
          <w:lang w:val="en-US"/>
        </w:rPr>
        <w:t xml:space="preserve"> 5: 65–76 (2015)</w:t>
      </w:r>
    </w:p>
    <w:p w14:paraId="4A369AE3" w14:textId="77777777" w:rsidR="00984D8C" w:rsidRPr="00B41338" w:rsidRDefault="00984D8C" w:rsidP="00984D8C">
      <w:pPr>
        <w:pStyle w:val="KeinLeerraum"/>
        <w:rPr>
          <w:rFonts w:ascii="Times New Roman" w:hAnsi="Times New Roman" w:cs="Times New Roman"/>
          <w:color w:val="000000" w:themeColor="text1"/>
          <w:sz w:val="24"/>
          <w:szCs w:val="24"/>
          <w:lang w:val="en-US"/>
        </w:rPr>
      </w:pPr>
      <w:r w:rsidRPr="00B41338">
        <w:rPr>
          <w:rFonts w:ascii="Times New Roman" w:hAnsi="Times New Roman" w:cs="Times New Roman"/>
          <w:color w:val="000000" w:themeColor="text1"/>
          <w:sz w:val="24"/>
          <w:szCs w:val="24"/>
          <w:lang w:val="en-US"/>
        </w:rPr>
        <w:t xml:space="preserve">Y a-t-il </w:t>
      </w:r>
      <w:proofErr w:type="spellStart"/>
      <w:r w:rsidRPr="00B41338">
        <w:rPr>
          <w:rFonts w:ascii="Times New Roman" w:hAnsi="Times New Roman" w:cs="Times New Roman"/>
          <w:color w:val="000000" w:themeColor="text1"/>
          <w:sz w:val="24"/>
          <w:szCs w:val="24"/>
          <w:lang w:val="en-US"/>
        </w:rPr>
        <w:t>une</w:t>
      </w:r>
      <w:proofErr w:type="spellEnd"/>
      <w:r w:rsidRPr="00B41338">
        <w:rPr>
          <w:rFonts w:ascii="Times New Roman" w:hAnsi="Times New Roman" w:cs="Times New Roman"/>
          <w:color w:val="000000" w:themeColor="text1"/>
          <w:sz w:val="24"/>
          <w:szCs w:val="24"/>
          <w:lang w:val="en-US"/>
        </w:rPr>
        <w:t xml:space="preserve"> jeunesse </w:t>
      </w:r>
      <w:proofErr w:type="spellStart"/>
      <w:proofErr w:type="gramStart"/>
      <w:r w:rsidRPr="00B41338">
        <w:rPr>
          <w:rFonts w:ascii="Times New Roman" w:hAnsi="Times New Roman" w:cs="Times New Roman"/>
          <w:color w:val="000000" w:themeColor="text1"/>
          <w:sz w:val="24"/>
          <w:szCs w:val="24"/>
          <w:lang w:val="en-US"/>
        </w:rPr>
        <w:t>urbaine</w:t>
      </w:r>
      <w:proofErr w:type="spellEnd"/>
      <w:r w:rsidRPr="00B41338">
        <w:rPr>
          <w:rFonts w:ascii="Times New Roman" w:hAnsi="Times New Roman" w:cs="Times New Roman"/>
          <w:color w:val="000000" w:themeColor="text1"/>
          <w:sz w:val="24"/>
          <w:szCs w:val="24"/>
          <w:lang w:val="en-US"/>
        </w:rPr>
        <w:t xml:space="preserve"> ?</w:t>
      </w:r>
      <w:proofErr w:type="gramEnd"/>
      <w:r w:rsidRPr="00B41338">
        <w:rPr>
          <w:rFonts w:ascii="Times New Roman" w:hAnsi="Times New Roman" w:cs="Times New Roman"/>
          <w:color w:val="000000" w:themeColor="text1"/>
          <w:sz w:val="24"/>
          <w:szCs w:val="24"/>
          <w:lang w:val="en-US"/>
        </w:rPr>
        <w:t xml:space="preserve"> Une </w:t>
      </w:r>
      <w:proofErr w:type="spellStart"/>
      <w:r w:rsidRPr="00B41338">
        <w:rPr>
          <w:rFonts w:ascii="Times New Roman" w:hAnsi="Times New Roman" w:cs="Times New Roman"/>
          <w:color w:val="000000" w:themeColor="text1"/>
          <w:sz w:val="24"/>
          <w:szCs w:val="24"/>
          <w:lang w:val="en-US"/>
        </w:rPr>
        <w:t>réflexion</w:t>
      </w:r>
      <w:proofErr w:type="spellEnd"/>
      <w:r w:rsidRPr="00B41338">
        <w:rPr>
          <w:rFonts w:ascii="Times New Roman" w:hAnsi="Times New Roman" w:cs="Times New Roman"/>
          <w:color w:val="000000" w:themeColor="text1"/>
          <w:sz w:val="24"/>
          <w:szCs w:val="24"/>
          <w:lang w:val="en-US"/>
        </w:rPr>
        <w:t xml:space="preserve"> sur « le fait </w:t>
      </w:r>
      <w:proofErr w:type="spellStart"/>
      <w:r w:rsidRPr="00B41338">
        <w:rPr>
          <w:rFonts w:ascii="Times New Roman" w:hAnsi="Times New Roman" w:cs="Times New Roman"/>
          <w:color w:val="000000" w:themeColor="text1"/>
          <w:sz w:val="24"/>
          <w:szCs w:val="24"/>
          <w:lang w:val="en-US"/>
        </w:rPr>
        <w:t>urbain</w:t>
      </w:r>
      <w:proofErr w:type="spellEnd"/>
      <w:r w:rsidRPr="00B41338">
        <w:rPr>
          <w:rFonts w:ascii="Times New Roman" w:hAnsi="Times New Roman" w:cs="Times New Roman"/>
          <w:color w:val="000000" w:themeColor="text1"/>
          <w:sz w:val="24"/>
          <w:szCs w:val="24"/>
          <w:lang w:val="en-US"/>
        </w:rPr>
        <w:t xml:space="preserve"> » et la </w:t>
      </w:r>
      <w:proofErr w:type="spellStart"/>
      <w:r w:rsidRPr="00B41338">
        <w:rPr>
          <w:rFonts w:ascii="Times New Roman" w:hAnsi="Times New Roman" w:cs="Times New Roman"/>
          <w:color w:val="000000" w:themeColor="text1"/>
          <w:sz w:val="24"/>
          <w:szCs w:val="24"/>
          <w:lang w:val="en-US"/>
        </w:rPr>
        <w:t>catégorie</w:t>
      </w:r>
      <w:proofErr w:type="spellEnd"/>
      <w:r w:rsidRPr="00B41338">
        <w:rPr>
          <w:rFonts w:ascii="Times New Roman" w:hAnsi="Times New Roman" w:cs="Times New Roman"/>
          <w:color w:val="000000" w:themeColor="text1"/>
          <w:sz w:val="24"/>
          <w:szCs w:val="24"/>
          <w:lang w:val="en-US"/>
        </w:rPr>
        <w:t xml:space="preserve"> des </w:t>
      </w:r>
      <w:proofErr w:type="spellStart"/>
      <w:r w:rsidRPr="00B41338">
        <w:rPr>
          <w:rFonts w:ascii="Times New Roman" w:hAnsi="Times New Roman" w:cs="Times New Roman"/>
          <w:color w:val="000000" w:themeColor="text1"/>
          <w:sz w:val="24"/>
          <w:szCs w:val="24"/>
          <w:lang w:val="en-US"/>
        </w:rPr>
        <w:t>jeunes</w:t>
      </w:r>
      <w:proofErr w:type="spellEnd"/>
      <w:r w:rsidRPr="00B41338">
        <w:rPr>
          <w:rFonts w:ascii="Times New Roman" w:hAnsi="Times New Roman" w:cs="Times New Roman"/>
          <w:color w:val="000000" w:themeColor="text1"/>
          <w:sz w:val="24"/>
          <w:szCs w:val="24"/>
          <w:lang w:val="en-US"/>
        </w:rPr>
        <w:t xml:space="preserve"> </w:t>
      </w:r>
      <w:proofErr w:type="spellStart"/>
      <w:r w:rsidRPr="00B41338">
        <w:rPr>
          <w:rFonts w:ascii="Times New Roman" w:hAnsi="Times New Roman" w:cs="Times New Roman"/>
          <w:color w:val="000000" w:themeColor="text1"/>
          <w:sz w:val="24"/>
          <w:szCs w:val="24"/>
          <w:lang w:val="en-US"/>
        </w:rPr>
        <w:t>citadins</w:t>
      </w:r>
      <w:proofErr w:type="spellEnd"/>
      <w:r w:rsidRPr="00B41338">
        <w:rPr>
          <w:rFonts w:ascii="Times New Roman" w:hAnsi="Times New Roman" w:cs="Times New Roman"/>
          <w:color w:val="000000" w:themeColor="text1"/>
          <w:sz w:val="24"/>
          <w:szCs w:val="24"/>
          <w:lang w:val="en-US"/>
        </w:rPr>
        <w:t xml:space="preserve"> </w:t>
      </w:r>
      <w:proofErr w:type="spellStart"/>
      <w:r w:rsidRPr="00B41338">
        <w:rPr>
          <w:rFonts w:ascii="Times New Roman" w:hAnsi="Times New Roman" w:cs="Times New Roman"/>
          <w:color w:val="000000" w:themeColor="text1"/>
          <w:sz w:val="24"/>
          <w:szCs w:val="24"/>
          <w:lang w:val="en-US"/>
        </w:rPr>
        <w:t>marginalisés</w:t>
      </w:r>
      <w:proofErr w:type="spellEnd"/>
      <w:r w:rsidRPr="00B41338">
        <w:rPr>
          <w:rFonts w:ascii="Times New Roman" w:hAnsi="Times New Roman" w:cs="Times New Roman"/>
          <w:color w:val="000000" w:themeColor="text1"/>
          <w:sz w:val="24"/>
          <w:szCs w:val="24"/>
          <w:lang w:val="en-US"/>
        </w:rPr>
        <w:t xml:space="preserve"> dans le </w:t>
      </w:r>
      <w:proofErr w:type="spellStart"/>
      <w:r w:rsidRPr="00B41338">
        <w:rPr>
          <w:rFonts w:ascii="Times New Roman" w:hAnsi="Times New Roman" w:cs="Times New Roman"/>
          <w:color w:val="000000" w:themeColor="text1"/>
          <w:sz w:val="24"/>
          <w:szCs w:val="24"/>
          <w:lang w:val="en-US"/>
        </w:rPr>
        <w:t>contexte</w:t>
      </w:r>
      <w:proofErr w:type="spellEnd"/>
      <w:r w:rsidRPr="00B41338">
        <w:rPr>
          <w:rFonts w:ascii="Times New Roman" w:hAnsi="Times New Roman" w:cs="Times New Roman"/>
          <w:color w:val="000000" w:themeColor="text1"/>
          <w:sz w:val="24"/>
          <w:szCs w:val="24"/>
          <w:lang w:val="en-US"/>
        </w:rPr>
        <w:t xml:space="preserve"> </w:t>
      </w:r>
      <w:proofErr w:type="spellStart"/>
      <w:r w:rsidRPr="00B41338">
        <w:rPr>
          <w:rFonts w:ascii="Times New Roman" w:hAnsi="Times New Roman" w:cs="Times New Roman"/>
          <w:color w:val="000000" w:themeColor="text1"/>
          <w:sz w:val="24"/>
          <w:szCs w:val="24"/>
          <w:lang w:val="en-US"/>
        </w:rPr>
        <w:t>maghrébin</w:t>
      </w:r>
      <w:proofErr w:type="spellEnd"/>
      <w:r w:rsidRPr="00B41338">
        <w:rPr>
          <w:rFonts w:ascii="Times New Roman" w:hAnsi="Times New Roman" w:cs="Times New Roman"/>
          <w:color w:val="000000" w:themeColor="text1"/>
          <w:sz w:val="24"/>
          <w:szCs w:val="24"/>
          <w:lang w:val="en-US"/>
        </w:rPr>
        <w:t xml:space="preserve"> </w:t>
      </w:r>
      <w:proofErr w:type="spellStart"/>
      <w:r w:rsidRPr="00B41338">
        <w:rPr>
          <w:rFonts w:ascii="Times New Roman" w:hAnsi="Times New Roman" w:cs="Times New Roman"/>
          <w:i/>
          <w:iCs/>
          <w:color w:val="000000" w:themeColor="text1"/>
          <w:sz w:val="24"/>
          <w:szCs w:val="24"/>
          <w:lang w:val="en-US"/>
        </w:rPr>
        <w:t>insaniyat</w:t>
      </w:r>
      <w:proofErr w:type="spellEnd"/>
      <w:r w:rsidRPr="00B41338">
        <w:rPr>
          <w:rFonts w:ascii="Times New Roman" w:hAnsi="Times New Roman" w:cs="Times New Roman"/>
          <w:i/>
          <w:iCs/>
          <w:color w:val="000000" w:themeColor="text1"/>
          <w:sz w:val="24"/>
          <w:szCs w:val="24"/>
          <w:lang w:val="en-US"/>
        </w:rPr>
        <w:t xml:space="preserve"> (</w:t>
      </w:r>
      <w:proofErr w:type="spellStart"/>
      <w:r w:rsidRPr="00B41338">
        <w:rPr>
          <w:rFonts w:ascii="Times New Roman" w:hAnsi="Times New Roman" w:cs="Times New Roman"/>
          <w:i/>
          <w:iCs/>
          <w:color w:val="000000" w:themeColor="text1"/>
          <w:sz w:val="24"/>
          <w:szCs w:val="24"/>
          <w:lang w:val="en-US"/>
        </w:rPr>
        <w:t>Insaniyat</w:t>
      </w:r>
      <w:proofErr w:type="spellEnd"/>
      <w:r w:rsidRPr="00B41338">
        <w:rPr>
          <w:rFonts w:ascii="Times New Roman" w:hAnsi="Times New Roman" w:cs="Times New Roman"/>
          <w:color w:val="000000" w:themeColor="text1"/>
          <w:sz w:val="24"/>
          <w:szCs w:val="24"/>
          <w:lang w:val="en-US"/>
        </w:rPr>
        <w:t xml:space="preserve"> / </w:t>
      </w:r>
      <w:r w:rsidRPr="00B41338">
        <w:rPr>
          <w:rFonts w:ascii="Times New Roman" w:hAnsi="Times New Roman" w:cs="Times New Roman"/>
          <w:color w:val="000000" w:themeColor="text1"/>
          <w:sz w:val="24"/>
          <w:szCs w:val="24"/>
          <w:rtl/>
          <w:lang w:val="en-US"/>
        </w:rPr>
        <w:t>إنسانيات</w:t>
      </w:r>
      <w:r w:rsidRPr="00B41338">
        <w:rPr>
          <w:rFonts w:ascii="Times New Roman" w:hAnsi="Times New Roman" w:cs="Times New Roman"/>
          <w:color w:val="000000" w:themeColor="text1"/>
          <w:sz w:val="24"/>
          <w:szCs w:val="24"/>
          <w:lang w:val="en-US"/>
        </w:rPr>
        <w:t>), no. 91: 109–124 (2021)</w:t>
      </w:r>
    </w:p>
    <w:p w14:paraId="2BE0C97D" w14:textId="77777777" w:rsidR="00984D8C" w:rsidRPr="00B41338" w:rsidRDefault="00984D8C" w:rsidP="00984D8C">
      <w:pPr>
        <w:pStyle w:val="KeinLeerraum"/>
        <w:rPr>
          <w:rFonts w:ascii="Times New Roman" w:hAnsi="Times New Roman" w:cs="Times New Roman"/>
          <w:color w:val="000000" w:themeColor="text1"/>
          <w:sz w:val="24"/>
          <w:szCs w:val="24"/>
          <w:lang w:val="en-US"/>
        </w:rPr>
      </w:pPr>
    </w:p>
    <w:p w14:paraId="699E7DC6" w14:textId="77777777" w:rsidR="00984D8C" w:rsidRPr="00B41338" w:rsidRDefault="00984D8C" w:rsidP="00984D8C">
      <w:pPr>
        <w:pStyle w:val="KeinLeerraum"/>
        <w:rPr>
          <w:rFonts w:ascii="Times New Roman" w:hAnsi="Times New Roman" w:cs="Times New Roman"/>
          <w:color w:val="000000" w:themeColor="text1"/>
          <w:sz w:val="24"/>
          <w:szCs w:val="24"/>
          <w:lang w:val="en-US"/>
        </w:rPr>
      </w:pPr>
      <w:r w:rsidRPr="00B41338">
        <w:rPr>
          <w:rFonts w:ascii="Times New Roman" w:hAnsi="Times New Roman" w:cs="Times New Roman"/>
          <w:i/>
          <w:iCs/>
          <w:color w:val="000000" w:themeColor="text1"/>
          <w:sz w:val="24"/>
          <w:szCs w:val="24"/>
          <w:lang w:val="en-US"/>
        </w:rPr>
        <w:t xml:space="preserve">Urbane </w:t>
      </w:r>
      <w:proofErr w:type="spellStart"/>
      <w:r w:rsidRPr="00B41338">
        <w:rPr>
          <w:rFonts w:ascii="Times New Roman" w:hAnsi="Times New Roman" w:cs="Times New Roman"/>
          <w:i/>
          <w:iCs/>
          <w:color w:val="000000" w:themeColor="text1"/>
          <w:sz w:val="24"/>
          <w:szCs w:val="24"/>
          <w:lang w:val="en-US"/>
        </w:rPr>
        <w:t>Ungleichheit</w:t>
      </w:r>
      <w:proofErr w:type="spellEnd"/>
      <w:r w:rsidRPr="00B41338">
        <w:rPr>
          <w:rFonts w:ascii="Times New Roman" w:hAnsi="Times New Roman" w:cs="Times New Roman"/>
          <w:i/>
          <w:iCs/>
          <w:color w:val="000000" w:themeColor="text1"/>
          <w:sz w:val="24"/>
          <w:szCs w:val="24"/>
          <w:lang w:val="en-US"/>
        </w:rPr>
        <w:t xml:space="preserve">, </w:t>
      </w:r>
      <w:proofErr w:type="spellStart"/>
      <w:r w:rsidRPr="00B41338">
        <w:rPr>
          <w:rFonts w:ascii="Times New Roman" w:hAnsi="Times New Roman" w:cs="Times New Roman"/>
          <w:i/>
          <w:iCs/>
          <w:color w:val="000000" w:themeColor="text1"/>
          <w:sz w:val="24"/>
          <w:szCs w:val="24"/>
          <w:lang w:val="en-US"/>
        </w:rPr>
        <w:t>Informalität</w:t>
      </w:r>
      <w:proofErr w:type="spellEnd"/>
      <w:r w:rsidRPr="00B41338">
        <w:rPr>
          <w:rFonts w:ascii="Times New Roman" w:hAnsi="Times New Roman" w:cs="Times New Roman"/>
          <w:i/>
          <w:iCs/>
          <w:color w:val="000000" w:themeColor="text1"/>
          <w:sz w:val="24"/>
          <w:szCs w:val="24"/>
          <w:lang w:val="en-US"/>
        </w:rPr>
        <w:t xml:space="preserve"> und </w:t>
      </w:r>
      <w:proofErr w:type="spellStart"/>
      <w:r w:rsidRPr="00B41338">
        <w:rPr>
          <w:rFonts w:ascii="Times New Roman" w:hAnsi="Times New Roman" w:cs="Times New Roman"/>
          <w:i/>
          <w:iCs/>
          <w:color w:val="000000" w:themeColor="text1"/>
          <w:sz w:val="24"/>
          <w:szCs w:val="24"/>
          <w:lang w:val="en-US"/>
        </w:rPr>
        <w:t>Prekarität</w:t>
      </w:r>
      <w:proofErr w:type="spellEnd"/>
      <w:r w:rsidRPr="00B41338">
        <w:rPr>
          <w:rFonts w:ascii="Times New Roman" w:hAnsi="Times New Roman" w:cs="Times New Roman"/>
          <w:i/>
          <w:iCs/>
          <w:color w:val="000000" w:themeColor="text1"/>
          <w:sz w:val="24"/>
          <w:szCs w:val="24"/>
          <w:lang w:val="en-US"/>
        </w:rPr>
        <w:t xml:space="preserve"> in </w:t>
      </w:r>
      <w:proofErr w:type="spellStart"/>
      <w:r w:rsidRPr="00B41338">
        <w:rPr>
          <w:rFonts w:ascii="Times New Roman" w:hAnsi="Times New Roman" w:cs="Times New Roman"/>
          <w:i/>
          <w:iCs/>
          <w:color w:val="000000" w:themeColor="text1"/>
          <w:sz w:val="24"/>
          <w:szCs w:val="24"/>
          <w:lang w:val="en-US"/>
        </w:rPr>
        <w:t>Tunesien</w:t>
      </w:r>
      <w:proofErr w:type="spellEnd"/>
      <w:r w:rsidRPr="00B41338">
        <w:rPr>
          <w:rFonts w:ascii="Times New Roman" w:hAnsi="Times New Roman" w:cs="Times New Roman"/>
          <w:i/>
          <w:iCs/>
          <w:color w:val="000000" w:themeColor="text1"/>
          <w:sz w:val="24"/>
          <w:szCs w:val="24"/>
          <w:lang w:val="en-US"/>
        </w:rPr>
        <w:t xml:space="preserve">. </w:t>
      </w:r>
      <w:proofErr w:type="spellStart"/>
      <w:r w:rsidRPr="00B41338">
        <w:rPr>
          <w:rFonts w:ascii="Times New Roman" w:hAnsi="Times New Roman" w:cs="Times New Roman"/>
          <w:i/>
          <w:iCs/>
          <w:color w:val="000000" w:themeColor="text1"/>
          <w:sz w:val="24"/>
          <w:szCs w:val="24"/>
          <w:lang w:val="en-US"/>
        </w:rPr>
        <w:t>Zwischen</w:t>
      </w:r>
      <w:proofErr w:type="spellEnd"/>
      <w:r w:rsidRPr="00B41338">
        <w:rPr>
          <w:rFonts w:ascii="Times New Roman" w:hAnsi="Times New Roman" w:cs="Times New Roman"/>
          <w:i/>
          <w:iCs/>
          <w:color w:val="000000" w:themeColor="text1"/>
          <w:sz w:val="24"/>
          <w:szCs w:val="24"/>
          <w:lang w:val="en-US"/>
        </w:rPr>
        <w:t xml:space="preserve"> </w:t>
      </w:r>
      <w:proofErr w:type="spellStart"/>
      <w:r w:rsidRPr="00B41338">
        <w:rPr>
          <w:rFonts w:ascii="Times New Roman" w:hAnsi="Times New Roman" w:cs="Times New Roman"/>
          <w:i/>
          <w:iCs/>
          <w:color w:val="000000" w:themeColor="text1"/>
          <w:sz w:val="24"/>
          <w:szCs w:val="24"/>
          <w:lang w:val="en-US"/>
        </w:rPr>
        <w:t>Teilhabe</w:t>
      </w:r>
      <w:proofErr w:type="spellEnd"/>
      <w:r w:rsidRPr="00B41338">
        <w:rPr>
          <w:rFonts w:ascii="Times New Roman" w:hAnsi="Times New Roman" w:cs="Times New Roman"/>
          <w:i/>
          <w:iCs/>
          <w:color w:val="000000" w:themeColor="text1"/>
          <w:sz w:val="24"/>
          <w:szCs w:val="24"/>
          <w:lang w:val="en-US"/>
        </w:rPr>
        <w:t xml:space="preserve"> und </w:t>
      </w:r>
      <w:proofErr w:type="spellStart"/>
      <w:r w:rsidRPr="00B41338">
        <w:rPr>
          <w:rFonts w:ascii="Times New Roman" w:hAnsi="Times New Roman" w:cs="Times New Roman"/>
          <w:i/>
          <w:iCs/>
          <w:color w:val="000000" w:themeColor="text1"/>
          <w:sz w:val="24"/>
          <w:szCs w:val="24"/>
          <w:lang w:val="en-US"/>
        </w:rPr>
        <w:t>Ausgrenzung</w:t>
      </w:r>
      <w:proofErr w:type="spellEnd"/>
      <w:r w:rsidRPr="00B41338">
        <w:rPr>
          <w:rFonts w:ascii="Times New Roman" w:hAnsi="Times New Roman" w:cs="Times New Roman"/>
          <w:color w:val="000000" w:themeColor="text1"/>
          <w:sz w:val="24"/>
          <w:szCs w:val="24"/>
          <w:lang w:val="en-US"/>
        </w:rPr>
        <w:t xml:space="preserve">, Frank &amp; </w:t>
      </w:r>
      <w:proofErr w:type="spellStart"/>
      <w:r w:rsidRPr="00B41338">
        <w:rPr>
          <w:rFonts w:ascii="Times New Roman" w:hAnsi="Times New Roman" w:cs="Times New Roman"/>
          <w:color w:val="000000" w:themeColor="text1"/>
          <w:sz w:val="24"/>
          <w:szCs w:val="24"/>
          <w:lang w:val="en-US"/>
        </w:rPr>
        <w:t>Timme</w:t>
      </w:r>
      <w:proofErr w:type="spellEnd"/>
      <w:r w:rsidRPr="00B41338">
        <w:rPr>
          <w:rFonts w:ascii="Times New Roman" w:hAnsi="Times New Roman" w:cs="Times New Roman"/>
          <w:color w:val="000000" w:themeColor="text1"/>
          <w:sz w:val="24"/>
          <w:szCs w:val="24"/>
          <w:lang w:val="en-US"/>
        </w:rPr>
        <w:t xml:space="preserve"> Verlag, Berlin 2022.</w:t>
      </w:r>
    </w:p>
    <w:p w14:paraId="29D4E549" w14:textId="3857C119" w:rsidR="00EE2B32" w:rsidRPr="00B41338" w:rsidRDefault="00EE2B32" w:rsidP="003A73DA">
      <w:pPr>
        <w:jc w:val="both"/>
        <w:rPr>
          <w:rFonts w:ascii="Times New Roman" w:hAnsi="Times New Roman" w:cs="Times New Roman"/>
          <w:lang w:val="en-US"/>
        </w:rPr>
      </w:pPr>
    </w:p>
    <w:p w14:paraId="1997A5AA" w14:textId="77777777" w:rsidR="00A01607" w:rsidRPr="00B41338" w:rsidRDefault="00A01607" w:rsidP="003A73DA">
      <w:pPr>
        <w:jc w:val="both"/>
        <w:rPr>
          <w:rFonts w:ascii="Times New Roman" w:hAnsi="Times New Roman" w:cs="Times New Roman"/>
          <w:lang w:val="en-US"/>
        </w:rPr>
      </w:pPr>
    </w:p>
    <w:p w14:paraId="32029DB2" w14:textId="50B2005D" w:rsidR="00165081" w:rsidRPr="00B41338" w:rsidRDefault="00807143" w:rsidP="00165081">
      <w:pPr>
        <w:jc w:val="both"/>
        <w:rPr>
          <w:rFonts w:ascii="Times New Roman" w:hAnsi="Times New Roman" w:cs="Times New Roman"/>
          <w:b/>
          <w:bCs/>
          <w:sz w:val="28"/>
          <w:szCs w:val="28"/>
          <w:lang w:val="en-US"/>
        </w:rPr>
      </w:pPr>
      <w:r w:rsidRPr="00B41338">
        <w:rPr>
          <w:rFonts w:ascii="Times New Roman" w:hAnsi="Times New Roman" w:cs="Times New Roman"/>
          <w:b/>
          <w:bCs/>
          <w:sz w:val="28"/>
          <w:szCs w:val="28"/>
          <w:lang w:val="en-US"/>
        </w:rPr>
        <w:t>Book Prospe</w:t>
      </w:r>
      <w:r w:rsidR="00165081">
        <w:rPr>
          <w:rFonts w:ascii="Times New Roman" w:hAnsi="Times New Roman" w:cs="Times New Roman"/>
          <w:b/>
          <w:bCs/>
          <w:sz w:val="28"/>
          <w:szCs w:val="28"/>
          <w:lang w:val="en-US"/>
        </w:rPr>
        <w:t>ctus</w:t>
      </w:r>
    </w:p>
    <w:p w14:paraId="69C0B342" w14:textId="4B11A50C" w:rsidR="001041F7" w:rsidRPr="001041F7" w:rsidRDefault="001041F7" w:rsidP="001041F7">
      <w:pPr>
        <w:jc w:val="both"/>
        <w:rPr>
          <w:rFonts w:ascii="Times New Roman" w:hAnsi="Times New Roman" w:cs="Times New Roman"/>
          <w:sz w:val="24"/>
          <w:szCs w:val="24"/>
        </w:rPr>
      </w:pPr>
      <w:r w:rsidRPr="001041F7">
        <w:rPr>
          <w:rFonts w:ascii="Times New Roman" w:hAnsi="Times New Roman" w:cs="Times New Roman"/>
          <w:b/>
          <w:bCs/>
          <w:sz w:val="24"/>
          <w:szCs w:val="24"/>
          <w:lang w:val="en-US"/>
        </w:rPr>
        <w:t>Working title:</w:t>
      </w:r>
      <w:r w:rsidRPr="001041F7">
        <w:rPr>
          <w:rFonts w:ascii="Times New Roman" w:hAnsi="Times New Roman" w:cs="Times New Roman"/>
          <w:sz w:val="24"/>
          <w:szCs w:val="24"/>
          <w:lang w:val="en-US"/>
        </w:rPr>
        <w:t xml:space="preserve"> Youth between Participation and Exclusion</w:t>
      </w:r>
      <w:r w:rsidRPr="001041F7">
        <w:rPr>
          <w:rFonts w:ascii="Times New Roman" w:hAnsi="Times New Roman" w:cs="Times New Roman"/>
          <w:sz w:val="24"/>
          <w:szCs w:val="24"/>
        </w:rPr>
        <w:t>: Urban Inequality, Informality and Precarity</w:t>
      </w:r>
      <w:r w:rsidR="00327FA7">
        <w:rPr>
          <w:rFonts w:ascii="Times New Roman" w:hAnsi="Times New Roman" w:cs="Times New Roman"/>
          <w:sz w:val="24"/>
          <w:szCs w:val="24"/>
        </w:rPr>
        <w:t xml:space="preserve"> in Tun</w:t>
      </w:r>
      <w:r w:rsidR="00781AE5">
        <w:rPr>
          <w:rFonts w:ascii="Times New Roman" w:hAnsi="Times New Roman" w:cs="Times New Roman"/>
          <w:sz w:val="24"/>
          <w:szCs w:val="24"/>
        </w:rPr>
        <w:t>i</w:t>
      </w:r>
      <w:r w:rsidR="00327FA7">
        <w:rPr>
          <w:rFonts w:ascii="Times New Roman" w:hAnsi="Times New Roman" w:cs="Times New Roman"/>
          <w:sz w:val="24"/>
          <w:szCs w:val="24"/>
        </w:rPr>
        <w:t>sia</w:t>
      </w:r>
    </w:p>
    <w:p w14:paraId="7C476768" w14:textId="007D096E" w:rsidR="009F5936" w:rsidRPr="00B41338" w:rsidRDefault="009F5936" w:rsidP="00D30879">
      <w:pPr>
        <w:jc w:val="both"/>
        <w:rPr>
          <w:rFonts w:ascii="Times New Roman" w:hAnsi="Times New Roman" w:cs="Times New Roman"/>
          <w:b/>
          <w:bCs/>
          <w:sz w:val="24"/>
          <w:szCs w:val="24"/>
          <w:lang w:val="en-US"/>
        </w:rPr>
      </w:pPr>
      <w:r w:rsidRPr="00B41338">
        <w:rPr>
          <w:rFonts w:ascii="Times New Roman" w:hAnsi="Times New Roman" w:cs="Times New Roman"/>
          <w:b/>
          <w:bCs/>
          <w:sz w:val="24"/>
          <w:szCs w:val="24"/>
          <w:lang w:val="en-US"/>
        </w:rPr>
        <w:t>Brief Description</w:t>
      </w:r>
    </w:p>
    <w:p w14:paraId="6E0C5F5B" w14:textId="3534DFA6" w:rsidR="004A7F54" w:rsidRPr="00B41338" w:rsidRDefault="00807143" w:rsidP="004A7F54">
      <w:pPr>
        <w:pStyle w:val="AUPtabelteksten"/>
        <w:spacing w:after="160" w:line="259" w:lineRule="auto"/>
        <w:contextualSpacing/>
        <w:jc w:val="both"/>
        <w:rPr>
          <w:rFonts w:ascii="Times New Roman" w:hAnsi="Times New Roman"/>
          <w:sz w:val="24"/>
          <w:lang w:val="en-US"/>
        </w:rPr>
      </w:pPr>
      <w:r w:rsidRPr="00B41338">
        <w:rPr>
          <w:rFonts w:ascii="Times New Roman" w:hAnsi="Times New Roman"/>
          <w:sz w:val="24"/>
          <w:lang w:val="en-US"/>
        </w:rPr>
        <w:t>After the revolution in Tunisia, economic problems overshadow ongoing political and social changes. Longstanding disparities between different regions as well as inequalities between and within cities have further exacerbated. Youth remain mostly excluded from political decision-making and economic opportunity.</w:t>
      </w:r>
      <w:r w:rsidR="004A7F54" w:rsidRPr="00B41338">
        <w:rPr>
          <w:rFonts w:ascii="Times New Roman" w:hAnsi="Times New Roman"/>
          <w:sz w:val="24"/>
          <w:lang w:val="en-US"/>
        </w:rPr>
        <w:t xml:space="preserve"> </w:t>
      </w:r>
      <w:r w:rsidRPr="00B41338">
        <w:rPr>
          <w:rFonts w:ascii="Times New Roman" w:hAnsi="Times New Roman"/>
          <w:sz w:val="24"/>
          <w:lang w:val="en-US"/>
        </w:rPr>
        <w:t>Against this back</w:t>
      </w:r>
      <w:r w:rsidR="00195688" w:rsidRPr="00B41338">
        <w:rPr>
          <w:rFonts w:ascii="Times New Roman" w:hAnsi="Times New Roman"/>
          <w:sz w:val="24"/>
          <w:lang w:val="en-US"/>
        </w:rPr>
        <w:t>drop,</w:t>
      </w:r>
      <w:r w:rsidRPr="00B41338">
        <w:rPr>
          <w:rFonts w:ascii="Times New Roman" w:hAnsi="Times New Roman"/>
          <w:sz w:val="24"/>
          <w:lang w:val="en-US"/>
        </w:rPr>
        <w:t xml:space="preserve"> the book investigates everyday struggles for economic survival that take place in a setting shaped by structural unemployment, informality and precarity. </w:t>
      </w:r>
    </w:p>
    <w:p w14:paraId="51E114BF" w14:textId="77777777" w:rsidR="004A7F54" w:rsidRPr="00B41338" w:rsidRDefault="004A7F54" w:rsidP="004A7F54">
      <w:pPr>
        <w:pStyle w:val="AUPtabelteksten"/>
        <w:spacing w:after="160" w:line="259" w:lineRule="auto"/>
        <w:contextualSpacing/>
        <w:jc w:val="both"/>
        <w:rPr>
          <w:rFonts w:ascii="Times New Roman" w:hAnsi="Times New Roman"/>
          <w:sz w:val="24"/>
          <w:lang w:val="en-US"/>
        </w:rPr>
      </w:pPr>
    </w:p>
    <w:p w14:paraId="4F237690" w14:textId="2B97DFBE" w:rsidR="00387FA5" w:rsidRPr="00B41338" w:rsidRDefault="005F49F2" w:rsidP="004A7F54">
      <w:pPr>
        <w:pStyle w:val="AUPtabelteksten"/>
        <w:spacing w:after="160" w:line="259" w:lineRule="auto"/>
        <w:contextualSpacing/>
        <w:jc w:val="both"/>
        <w:rPr>
          <w:rFonts w:ascii="Times New Roman" w:hAnsi="Times New Roman"/>
          <w:sz w:val="24"/>
          <w:lang w:val="en-US"/>
        </w:rPr>
      </w:pPr>
      <w:r w:rsidRPr="00B41338">
        <w:rPr>
          <w:rFonts w:ascii="Times New Roman" w:hAnsi="Times New Roman"/>
          <w:sz w:val="24"/>
          <w:lang w:val="en-US"/>
        </w:rPr>
        <w:t xml:space="preserve">Grounded in </w:t>
      </w:r>
      <w:r w:rsidR="00A867DB" w:rsidRPr="00B41338">
        <w:rPr>
          <w:rFonts w:ascii="Times New Roman" w:hAnsi="Times New Roman"/>
          <w:sz w:val="24"/>
          <w:lang w:val="en-US"/>
        </w:rPr>
        <w:t xml:space="preserve">unique </w:t>
      </w:r>
      <w:r w:rsidR="00807143" w:rsidRPr="00B41338">
        <w:rPr>
          <w:rFonts w:ascii="Times New Roman" w:hAnsi="Times New Roman"/>
          <w:sz w:val="24"/>
          <w:lang w:val="en-US"/>
        </w:rPr>
        <w:t>fieldwork</w:t>
      </w:r>
      <w:r w:rsidR="00DB75BC" w:rsidRPr="00B41338">
        <w:rPr>
          <w:rFonts w:ascii="Times New Roman" w:hAnsi="Times New Roman"/>
          <w:sz w:val="24"/>
          <w:lang w:val="en-US"/>
        </w:rPr>
        <w:t xml:space="preserve"> material and </w:t>
      </w:r>
      <w:r w:rsidR="005266CC" w:rsidRPr="00B41338">
        <w:rPr>
          <w:rFonts w:ascii="Times New Roman" w:hAnsi="Times New Roman"/>
          <w:sz w:val="24"/>
          <w:lang w:val="en-US"/>
        </w:rPr>
        <w:t xml:space="preserve">comprehensive survey </w:t>
      </w:r>
      <w:r w:rsidR="00EB5985" w:rsidRPr="00B41338">
        <w:rPr>
          <w:rFonts w:ascii="Times New Roman" w:hAnsi="Times New Roman"/>
          <w:sz w:val="24"/>
          <w:lang w:val="en-US"/>
        </w:rPr>
        <w:t>data</w:t>
      </w:r>
      <w:r w:rsidR="00DB75BC" w:rsidRPr="00B41338">
        <w:rPr>
          <w:rFonts w:ascii="Times New Roman" w:hAnsi="Times New Roman"/>
          <w:sz w:val="24"/>
          <w:lang w:val="en-US"/>
        </w:rPr>
        <w:t xml:space="preserve">, </w:t>
      </w:r>
      <w:r w:rsidR="00D657DD" w:rsidRPr="00B41338">
        <w:rPr>
          <w:rFonts w:ascii="Times New Roman" w:hAnsi="Times New Roman"/>
          <w:sz w:val="24"/>
          <w:lang w:val="en-US"/>
        </w:rPr>
        <w:t>the book provides a compelling account of everyday</w:t>
      </w:r>
      <w:r w:rsidR="00807143" w:rsidRPr="00B41338">
        <w:rPr>
          <w:rFonts w:ascii="Times New Roman" w:hAnsi="Times New Roman"/>
          <w:sz w:val="24"/>
          <w:lang w:val="en-US"/>
        </w:rPr>
        <w:t xml:space="preserve"> strategies </w:t>
      </w:r>
      <w:r w:rsidR="00031556" w:rsidRPr="00B41338">
        <w:rPr>
          <w:rFonts w:ascii="Times New Roman" w:hAnsi="Times New Roman"/>
          <w:sz w:val="24"/>
          <w:lang w:val="en-US"/>
        </w:rPr>
        <w:t xml:space="preserve">in formal and informal sectors </w:t>
      </w:r>
      <w:r w:rsidR="00807143" w:rsidRPr="00B41338">
        <w:rPr>
          <w:rFonts w:ascii="Times New Roman" w:hAnsi="Times New Roman"/>
          <w:sz w:val="24"/>
          <w:lang w:val="en-US"/>
        </w:rPr>
        <w:t>geared toward coping wit</w:t>
      </w:r>
      <w:r w:rsidR="002E1B87" w:rsidRPr="00B41338">
        <w:rPr>
          <w:rFonts w:ascii="Times New Roman" w:hAnsi="Times New Roman"/>
          <w:sz w:val="24"/>
          <w:lang w:val="en-US"/>
        </w:rPr>
        <w:t xml:space="preserve">h </w:t>
      </w:r>
      <w:r w:rsidR="00807143" w:rsidRPr="00B41338">
        <w:rPr>
          <w:rFonts w:ascii="Times New Roman" w:hAnsi="Times New Roman"/>
          <w:sz w:val="24"/>
          <w:lang w:val="en-US"/>
        </w:rPr>
        <w:t xml:space="preserve">economic insecurity. Looking at the </w:t>
      </w:r>
      <w:proofErr w:type="gramStart"/>
      <w:r w:rsidR="004A7F54" w:rsidRPr="00B41338">
        <w:rPr>
          <w:rFonts w:ascii="Times New Roman" w:hAnsi="Times New Roman"/>
          <w:sz w:val="24"/>
          <w:lang w:val="en-US"/>
        </w:rPr>
        <w:t>particular case</w:t>
      </w:r>
      <w:proofErr w:type="gramEnd"/>
      <w:r w:rsidR="00807143" w:rsidRPr="00B41338">
        <w:rPr>
          <w:rFonts w:ascii="Times New Roman" w:hAnsi="Times New Roman"/>
          <w:sz w:val="24"/>
          <w:lang w:val="en-US"/>
        </w:rPr>
        <w:t xml:space="preserve"> of the suburban, low-income area </w:t>
      </w:r>
      <w:proofErr w:type="spellStart"/>
      <w:r w:rsidR="00807143" w:rsidRPr="00B41338">
        <w:rPr>
          <w:rFonts w:ascii="Times New Roman" w:hAnsi="Times New Roman"/>
          <w:sz w:val="24"/>
          <w:lang w:val="en-US"/>
        </w:rPr>
        <w:t>Ettadhamen</w:t>
      </w:r>
      <w:proofErr w:type="spellEnd"/>
      <w:r w:rsidR="00807143" w:rsidRPr="00B41338">
        <w:rPr>
          <w:rFonts w:ascii="Times New Roman" w:hAnsi="Times New Roman"/>
          <w:sz w:val="24"/>
          <w:lang w:val="en-US"/>
        </w:rPr>
        <w:t xml:space="preserve"> on the north-western periphery of the Greater Tunis region, </w:t>
      </w:r>
      <w:r w:rsidR="002E1B87" w:rsidRPr="00B41338">
        <w:rPr>
          <w:rFonts w:ascii="Times New Roman" w:hAnsi="Times New Roman"/>
          <w:sz w:val="24"/>
          <w:lang w:val="en-US"/>
        </w:rPr>
        <w:t xml:space="preserve">it </w:t>
      </w:r>
      <w:r w:rsidR="00854D5A" w:rsidRPr="00B41338">
        <w:rPr>
          <w:rFonts w:ascii="Times New Roman" w:hAnsi="Times New Roman"/>
          <w:sz w:val="24"/>
          <w:lang w:val="en-US"/>
        </w:rPr>
        <w:lastRenderedPageBreak/>
        <w:t xml:space="preserve">carefully </w:t>
      </w:r>
      <w:r w:rsidR="002E1B87" w:rsidRPr="00B41338">
        <w:rPr>
          <w:rFonts w:ascii="Times New Roman" w:hAnsi="Times New Roman"/>
          <w:sz w:val="24"/>
          <w:lang w:val="en-US"/>
        </w:rPr>
        <w:t>retraces</w:t>
      </w:r>
      <w:r w:rsidR="00807143" w:rsidRPr="00B41338">
        <w:rPr>
          <w:rFonts w:ascii="Times New Roman" w:hAnsi="Times New Roman"/>
          <w:sz w:val="24"/>
          <w:lang w:val="en-US"/>
        </w:rPr>
        <w:t xml:space="preserve"> historical roots of </w:t>
      </w:r>
      <w:r w:rsidR="0027753C" w:rsidRPr="00B41338">
        <w:rPr>
          <w:rFonts w:ascii="Times New Roman" w:hAnsi="Times New Roman"/>
          <w:sz w:val="24"/>
          <w:lang w:val="en-US"/>
        </w:rPr>
        <w:t xml:space="preserve">territorial disparities, </w:t>
      </w:r>
      <w:r w:rsidR="00807143" w:rsidRPr="00B41338">
        <w:rPr>
          <w:rFonts w:ascii="Times New Roman" w:hAnsi="Times New Roman"/>
          <w:sz w:val="24"/>
          <w:lang w:val="en-US"/>
        </w:rPr>
        <w:t xml:space="preserve">socio-spatial segregation, economic </w:t>
      </w:r>
      <w:r w:rsidR="00CE43DD" w:rsidRPr="00B41338">
        <w:rPr>
          <w:rFonts w:ascii="Times New Roman" w:hAnsi="Times New Roman"/>
          <w:sz w:val="24"/>
          <w:lang w:val="en-US"/>
        </w:rPr>
        <w:t>relegation,</w:t>
      </w:r>
      <w:r w:rsidR="00807143" w:rsidRPr="00B41338">
        <w:rPr>
          <w:rFonts w:ascii="Times New Roman" w:hAnsi="Times New Roman"/>
          <w:sz w:val="24"/>
          <w:lang w:val="en-US"/>
        </w:rPr>
        <w:t xml:space="preserve"> and social </w:t>
      </w:r>
      <w:r w:rsidR="006D15F5" w:rsidRPr="00B41338">
        <w:rPr>
          <w:rFonts w:ascii="Times New Roman" w:hAnsi="Times New Roman"/>
          <w:sz w:val="24"/>
          <w:lang w:val="en-US"/>
        </w:rPr>
        <w:t>marginalization</w:t>
      </w:r>
      <w:r w:rsidR="00807143" w:rsidRPr="00B41338">
        <w:rPr>
          <w:rFonts w:ascii="Times New Roman" w:hAnsi="Times New Roman"/>
          <w:sz w:val="24"/>
          <w:lang w:val="en-US"/>
        </w:rPr>
        <w:t xml:space="preserve">. </w:t>
      </w:r>
      <w:r w:rsidR="00F86292" w:rsidRPr="00B41338">
        <w:rPr>
          <w:rFonts w:ascii="Times New Roman" w:hAnsi="Times New Roman"/>
          <w:sz w:val="24"/>
          <w:lang w:val="en-US"/>
        </w:rPr>
        <w:t xml:space="preserve">The longstanding </w:t>
      </w:r>
      <w:r w:rsidR="00497751" w:rsidRPr="00B41338">
        <w:rPr>
          <w:rFonts w:ascii="Times New Roman" w:hAnsi="Times New Roman"/>
          <w:sz w:val="24"/>
          <w:lang w:val="en-US"/>
        </w:rPr>
        <w:t>consequences</w:t>
      </w:r>
      <w:r w:rsidR="00296189" w:rsidRPr="00B41338">
        <w:rPr>
          <w:rFonts w:ascii="Times New Roman" w:hAnsi="Times New Roman"/>
          <w:sz w:val="24"/>
          <w:lang w:val="en-US"/>
        </w:rPr>
        <w:t xml:space="preserve"> of urban inequalities</w:t>
      </w:r>
      <w:r w:rsidR="00497751" w:rsidRPr="00B41338">
        <w:rPr>
          <w:rFonts w:ascii="Times New Roman" w:hAnsi="Times New Roman"/>
          <w:sz w:val="24"/>
          <w:lang w:val="en-US"/>
        </w:rPr>
        <w:t xml:space="preserve"> are felt until today. </w:t>
      </w:r>
      <w:r w:rsidR="00CD4BFA" w:rsidRPr="00B41338">
        <w:rPr>
          <w:rFonts w:ascii="Times New Roman" w:hAnsi="Times New Roman"/>
          <w:bCs/>
          <w:sz w:val="24"/>
          <w:lang w:val="en-US"/>
        </w:rPr>
        <w:t xml:space="preserve">While socio-spatial exclusion denies youths the right to take part in "the total cityscape", they also remain excluded from the formal labor market and secure employment. </w:t>
      </w:r>
      <w:r w:rsidR="00355CEA" w:rsidRPr="00B41338">
        <w:rPr>
          <w:rFonts w:ascii="Times New Roman" w:hAnsi="Times New Roman"/>
          <w:sz w:val="24"/>
          <w:lang w:val="en-US"/>
        </w:rPr>
        <w:t xml:space="preserve">A </w:t>
      </w:r>
      <w:r w:rsidR="00F95EFA" w:rsidRPr="00B41338">
        <w:rPr>
          <w:rFonts w:ascii="Times New Roman" w:hAnsi="Times New Roman"/>
          <w:sz w:val="24"/>
          <w:lang w:val="en-US"/>
        </w:rPr>
        <w:t>gripp</w:t>
      </w:r>
      <w:r w:rsidR="00355CEA" w:rsidRPr="00B41338">
        <w:rPr>
          <w:rFonts w:ascii="Times New Roman" w:hAnsi="Times New Roman"/>
          <w:sz w:val="24"/>
          <w:lang w:val="en-US"/>
        </w:rPr>
        <w:t>ing close-up</w:t>
      </w:r>
      <w:r w:rsidR="00807143" w:rsidRPr="00B41338">
        <w:rPr>
          <w:rFonts w:ascii="Times New Roman" w:hAnsi="Times New Roman"/>
          <w:sz w:val="24"/>
          <w:lang w:val="en-US"/>
        </w:rPr>
        <w:t xml:space="preserve"> </w:t>
      </w:r>
      <w:r w:rsidR="00355CEA" w:rsidRPr="00B41338">
        <w:rPr>
          <w:rFonts w:ascii="Times New Roman" w:hAnsi="Times New Roman"/>
          <w:sz w:val="24"/>
          <w:lang w:val="en-US"/>
        </w:rPr>
        <w:t xml:space="preserve">on </w:t>
      </w:r>
      <w:r w:rsidR="00807143" w:rsidRPr="00B41338">
        <w:rPr>
          <w:rFonts w:ascii="Times New Roman" w:hAnsi="Times New Roman"/>
          <w:sz w:val="24"/>
          <w:lang w:val="en-US"/>
        </w:rPr>
        <w:t xml:space="preserve">young people’s life situations </w:t>
      </w:r>
      <w:r w:rsidR="00C31FE3" w:rsidRPr="00B41338">
        <w:rPr>
          <w:rFonts w:ascii="Times New Roman" w:hAnsi="Times New Roman"/>
          <w:sz w:val="24"/>
          <w:lang w:val="en-US"/>
        </w:rPr>
        <w:t>unsettles any understanding of</w:t>
      </w:r>
      <w:r w:rsidR="00807143" w:rsidRPr="00B41338">
        <w:rPr>
          <w:rFonts w:ascii="Times New Roman" w:hAnsi="Times New Roman"/>
          <w:sz w:val="24"/>
          <w:lang w:val="en-US"/>
        </w:rPr>
        <w:t xml:space="preserve"> youth as </w:t>
      </w:r>
      <w:r w:rsidR="00CE43DD" w:rsidRPr="00B41338">
        <w:rPr>
          <w:rFonts w:ascii="Times New Roman" w:hAnsi="Times New Roman"/>
          <w:sz w:val="24"/>
          <w:lang w:val="en-US"/>
        </w:rPr>
        <w:t>a linear</w:t>
      </w:r>
      <w:r w:rsidR="00C31FE3" w:rsidRPr="00B41338">
        <w:rPr>
          <w:rFonts w:ascii="Times New Roman" w:hAnsi="Times New Roman"/>
          <w:sz w:val="24"/>
          <w:lang w:val="en-US"/>
        </w:rPr>
        <w:t xml:space="preserve"> </w:t>
      </w:r>
      <w:r w:rsidR="00807143" w:rsidRPr="00B41338">
        <w:rPr>
          <w:rFonts w:ascii="Times New Roman" w:hAnsi="Times New Roman"/>
          <w:sz w:val="24"/>
          <w:lang w:val="en-US"/>
        </w:rPr>
        <w:t>transitional phase. Instead, the</w:t>
      </w:r>
      <w:r w:rsidR="003157A2" w:rsidRPr="00B41338">
        <w:rPr>
          <w:rFonts w:ascii="Times New Roman" w:hAnsi="Times New Roman"/>
          <w:sz w:val="24"/>
          <w:lang w:val="en-US"/>
        </w:rPr>
        <w:t>ir situations</w:t>
      </w:r>
      <w:r w:rsidR="00807143" w:rsidRPr="00B41338">
        <w:rPr>
          <w:rFonts w:ascii="Times New Roman" w:hAnsi="Times New Roman"/>
          <w:sz w:val="24"/>
          <w:lang w:val="en-US"/>
        </w:rPr>
        <w:t xml:space="preserve"> </w:t>
      </w:r>
      <w:r w:rsidR="00C31FE3" w:rsidRPr="00B41338">
        <w:rPr>
          <w:rFonts w:ascii="Times New Roman" w:hAnsi="Times New Roman"/>
          <w:sz w:val="24"/>
          <w:lang w:val="en-US"/>
        </w:rPr>
        <w:t xml:space="preserve">reveal </w:t>
      </w:r>
      <w:r w:rsidR="00807143" w:rsidRPr="00B41338">
        <w:rPr>
          <w:rFonts w:ascii="Times New Roman" w:hAnsi="Times New Roman"/>
          <w:sz w:val="24"/>
          <w:lang w:val="en-US"/>
        </w:rPr>
        <w:t>precarity</w:t>
      </w:r>
      <w:r w:rsidR="008D04C6" w:rsidRPr="00B41338">
        <w:rPr>
          <w:rFonts w:ascii="Times New Roman" w:hAnsi="Times New Roman"/>
          <w:sz w:val="24"/>
          <w:lang w:val="en-US"/>
        </w:rPr>
        <w:t xml:space="preserve"> and uncertainty</w:t>
      </w:r>
      <w:r w:rsidR="0061505D" w:rsidRPr="00B41338">
        <w:rPr>
          <w:rFonts w:ascii="Times New Roman" w:hAnsi="Times New Roman"/>
          <w:sz w:val="24"/>
          <w:lang w:val="en-US"/>
        </w:rPr>
        <w:t>,</w:t>
      </w:r>
      <w:r w:rsidR="00807143" w:rsidRPr="00B41338">
        <w:rPr>
          <w:rFonts w:ascii="Times New Roman" w:hAnsi="Times New Roman"/>
          <w:sz w:val="24"/>
          <w:lang w:val="en-US"/>
        </w:rPr>
        <w:t xml:space="preserve"> </w:t>
      </w:r>
      <w:r w:rsidR="0034466A" w:rsidRPr="00B41338">
        <w:rPr>
          <w:rFonts w:ascii="Times New Roman" w:hAnsi="Times New Roman"/>
          <w:sz w:val="24"/>
          <w:lang w:val="en-US"/>
        </w:rPr>
        <w:t>as they</w:t>
      </w:r>
      <w:r w:rsidR="00807143" w:rsidRPr="00B41338">
        <w:rPr>
          <w:rFonts w:ascii="Times New Roman" w:hAnsi="Times New Roman"/>
          <w:sz w:val="24"/>
          <w:lang w:val="en-US"/>
        </w:rPr>
        <w:t xml:space="preserve"> experience</w:t>
      </w:r>
      <w:r w:rsidR="00DD6853" w:rsidRPr="00B41338">
        <w:rPr>
          <w:rFonts w:ascii="Times New Roman" w:hAnsi="Times New Roman"/>
          <w:sz w:val="24"/>
          <w:lang w:val="en-US"/>
        </w:rPr>
        <w:t xml:space="preserve"> </w:t>
      </w:r>
      <w:r w:rsidR="00807143" w:rsidRPr="00B41338">
        <w:rPr>
          <w:rFonts w:ascii="Times New Roman" w:hAnsi="Times New Roman"/>
          <w:sz w:val="24"/>
          <w:lang w:val="en-US"/>
        </w:rPr>
        <w:t>a continuum</w:t>
      </w:r>
      <w:r w:rsidR="002B6623" w:rsidRPr="00B41338">
        <w:rPr>
          <w:rFonts w:ascii="Times New Roman" w:hAnsi="Times New Roman"/>
          <w:sz w:val="24"/>
          <w:lang w:val="en-US"/>
        </w:rPr>
        <w:t xml:space="preserve"> between </w:t>
      </w:r>
      <w:r w:rsidR="00807143" w:rsidRPr="00B41338">
        <w:rPr>
          <w:rFonts w:ascii="Times New Roman" w:hAnsi="Times New Roman"/>
          <w:sz w:val="24"/>
          <w:lang w:val="en-US"/>
        </w:rPr>
        <w:t>participation and exclusion.</w:t>
      </w:r>
      <w:r w:rsidR="00616851" w:rsidRPr="00B41338">
        <w:rPr>
          <w:rFonts w:ascii="Times New Roman" w:hAnsi="Times New Roman"/>
          <w:sz w:val="24"/>
          <w:lang w:val="en-US"/>
        </w:rPr>
        <w:t xml:space="preserve"> Despite </w:t>
      </w:r>
      <w:r w:rsidR="00BE47D6" w:rsidRPr="00B41338">
        <w:rPr>
          <w:rFonts w:ascii="Times New Roman" w:hAnsi="Times New Roman"/>
          <w:sz w:val="24"/>
          <w:lang w:val="en-US"/>
        </w:rPr>
        <w:t xml:space="preserve">the diversity of life </w:t>
      </w:r>
      <w:r w:rsidR="00616851" w:rsidRPr="00B41338">
        <w:rPr>
          <w:rFonts w:ascii="Times New Roman" w:hAnsi="Times New Roman"/>
          <w:sz w:val="24"/>
          <w:lang w:val="en-US"/>
        </w:rPr>
        <w:t>situations</w:t>
      </w:r>
      <w:r w:rsidR="00BE47D6" w:rsidRPr="00B41338">
        <w:rPr>
          <w:rFonts w:ascii="Times New Roman" w:hAnsi="Times New Roman"/>
          <w:sz w:val="24"/>
          <w:lang w:val="en-US"/>
        </w:rPr>
        <w:t>, youth shar</w:t>
      </w:r>
      <w:r w:rsidR="002701DD" w:rsidRPr="00B41338">
        <w:rPr>
          <w:rFonts w:ascii="Times New Roman" w:hAnsi="Times New Roman"/>
          <w:sz w:val="24"/>
          <w:lang w:val="en-US"/>
        </w:rPr>
        <w:t>ing</w:t>
      </w:r>
      <w:r w:rsidR="00BE47D6" w:rsidRPr="00B41338">
        <w:rPr>
          <w:rFonts w:ascii="Times New Roman" w:hAnsi="Times New Roman"/>
          <w:sz w:val="24"/>
          <w:lang w:val="en-US"/>
        </w:rPr>
        <w:t xml:space="preserve"> conditions </w:t>
      </w:r>
      <w:r w:rsidR="00ED1B72" w:rsidRPr="00B41338">
        <w:rPr>
          <w:rFonts w:ascii="Times New Roman" w:hAnsi="Times New Roman"/>
          <w:sz w:val="24"/>
          <w:lang w:val="en-US"/>
        </w:rPr>
        <w:t>beyond their making</w:t>
      </w:r>
      <w:r w:rsidR="00616851" w:rsidRPr="00B41338">
        <w:rPr>
          <w:rFonts w:ascii="Times New Roman" w:hAnsi="Times New Roman"/>
          <w:sz w:val="24"/>
          <w:lang w:val="en-US"/>
        </w:rPr>
        <w:t xml:space="preserve"> </w:t>
      </w:r>
      <w:r w:rsidR="00616851" w:rsidRPr="00B41338">
        <w:rPr>
          <w:rFonts w:ascii="Times New Roman" w:hAnsi="Times New Roman"/>
          <w:color w:val="000000"/>
          <w:sz w:val="24"/>
          <w:lang w:val="en-US"/>
        </w:rPr>
        <w:t>can be regarded as members of a generation in the broader sense without representing a common generational consciousness.</w:t>
      </w:r>
    </w:p>
    <w:p w14:paraId="42575FF9" w14:textId="4DBF37E8" w:rsidR="00A01607" w:rsidRPr="00B41338" w:rsidRDefault="008B179C" w:rsidP="00A31F3F">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Straddling the divides between different disciplines such as sociology, </w:t>
      </w:r>
      <w:r w:rsidR="00A138FC" w:rsidRPr="00B41338">
        <w:rPr>
          <w:rFonts w:ascii="Times New Roman" w:hAnsi="Times New Roman" w:cs="Times New Roman"/>
          <w:sz w:val="24"/>
          <w:szCs w:val="24"/>
          <w:lang w:val="en-US"/>
        </w:rPr>
        <w:t xml:space="preserve">urban studies, </w:t>
      </w:r>
      <w:r w:rsidRPr="00B41338">
        <w:rPr>
          <w:rFonts w:ascii="Times New Roman" w:hAnsi="Times New Roman" w:cs="Times New Roman"/>
          <w:sz w:val="24"/>
          <w:szCs w:val="24"/>
          <w:lang w:val="en-US"/>
        </w:rPr>
        <w:t>development studies</w:t>
      </w:r>
      <w:r w:rsidR="001D3448" w:rsidRPr="00B41338">
        <w:rPr>
          <w:rFonts w:ascii="Times New Roman" w:hAnsi="Times New Roman" w:cs="Times New Roman"/>
          <w:sz w:val="24"/>
          <w:szCs w:val="24"/>
          <w:lang w:val="en-US"/>
        </w:rPr>
        <w:t xml:space="preserve">, </w:t>
      </w:r>
      <w:r w:rsidRPr="00B41338">
        <w:rPr>
          <w:rFonts w:ascii="Times New Roman" w:hAnsi="Times New Roman" w:cs="Times New Roman"/>
          <w:sz w:val="24"/>
          <w:szCs w:val="24"/>
          <w:lang w:val="en-US"/>
        </w:rPr>
        <w:t>youth studies</w:t>
      </w:r>
      <w:r w:rsidR="001D3448" w:rsidRPr="00B41338">
        <w:rPr>
          <w:rFonts w:ascii="Times New Roman" w:hAnsi="Times New Roman" w:cs="Times New Roman"/>
          <w:sz w:val="24"/>
          <w:szCs w:val="24"/>
          <w:lang w:val="en-US"/>
        </w:rPr>
        <w:t xml:space="preserve"> and Middle East </w:t>
      </w:r>
      <w:r w:rsidR="00A85FDD" w:rsidRPr="00B41338">
        <w:rPr>
          <w:rFonts w:ascii="Times New Roman" w:hAnsi="Times New Roman" w:cs="Times New Roman"/>
          <w:sz w:val="24"/>
          <w:szCs w:val="24"/>
          <w:lang w:val="en-US"/>
        </w:rPr>
        <w:t xml:space="preserve">and North African </w:t>
      </w:r>
      <w:r w:rsidR="001D3448" w:rsidRPr="00B41338">
        <w:rPr>
          <w:rFonts w:ascii="Times New Roman" w:hAnsi="Times New Roman" w:cs="Times New Roman"/>
          <w:sz w:val="24"/>
          <w:szCs w:val="24"/>
          <w:lang w:val="en-US"/>
        </w:rPr>
        <w:t>Studies</w:t>
      </w:r>
      <w:r w:rsidR="00930E6E" w:rsidRPr="00B41338">
        <w:rPr>
          <w:rFonts w:ascii="Times New Roman" w:hAnsi="Times New Roman" w:cs="Times New Roman"/>
          <w:sz w:val="24"/>
          <w:szCs w:val="24"/>
          <w:lang w:val="en-US"/>
        </w:rPr>
        <w:t xml:space="preserve">, the book </w:t>
      </w:r>
      <w:r w:rsidR="001F451A" w:rsidRPr="00B41338">
        <w:rPr>
          <w:rFonts w:ascii="Times New Roman" w:hAnsi="Times New Roman" w:cs="Times New Roman"/>
          <w:sz w:val="24"/>
          <w:szCs w:val="24"/>
          <w:lang w:val="en-US"/>
        </w:rPr>
        <w:t xml:space="preserve">offers </w:t>
      </w:r>
      <w:r w:rsidR="00D30879" w:rsidRPr="00B41338">
        <w:rPr>
          <w:rFonts w:ascii="Times New Roman" w:hAnsi="Times New Roman" w:cs="Times New Roman"/>
          <w:sz w:val="24"/>
          <w:szCs w:val="24"/>
          <w:lang w:val="en-US"/>
        </w:rPr>
        <w:t xml:space="preserve">unique </w:t>
      </w:r>
      <w:r w:rsidR="001F451A" w:rsidRPr="00B41338">
        <w:rPr>
          <w:rFonts w:ascii="Times New Roman" w:hAnsi="Times New Roman" w:cs="Times New Roman"/>
          <w:sz w:val="24"/>
          <w:szCs w:val="24"/>
          <w:lang w:val="en-US"/>
        </w:rPr>
        <w:t xml:space="preserve">analytical </w:t>
      </w:r>
      <w:r w:rsidR="00D30879" w:rsidRPr="00B41338">
        <w:rPr>
          <w:rFonts w:ascii="Times New Roman" w:hAnsi="Times New Roman" w:cs="Times New Roman"/>
          <w:sz w:val="24"/>
          <w:szCs w:val="24"/>
          <w:lang w:val="en-US"/>
        </w:rPr>
        <w:t>insights across a wide range of empirical data</w:t>
      </w:r>
      <w:r w:rsidR="00C312EB" w:rsidRPr="00B41338">
        <w:rPr>
          <w:rFonts w:ascii="Times New Roman" w:hAnsi="Times New Roman" w:cs="Times New Roman"/>
          <w:sz w:val="24"/>
          <w:szCs w:val="24"/>
          <w:lang w:val="en-US"/>
        </w:rPr>
        <w:t xml:space="preserve"> and other primary and secondary </w:t>
      </w:r>
      <w:r w:rsidR="00D30879" w:rsidRPr="00B41338">
        <w:rPr>
          <w:rFonts w:ascii="Times New Roman" w:hAnsi="Times New Roman" w:cs="Times New Roman"/>
          <w:sz w:val="24"/>
          <w:szCs w:val="24"/>
          <w:lang w:val="en-US"/>
        </w:rPr>
        <w:t>sources</w:t>
      </w:r>
      <w:r w:rsidR="005034F3" w:rsidRPr="00B41338">
        <w:rPr>
          <w:rFonts w:ascii="Times New Roman" w:hAnsi="Times New Roman" w:cs="Times New Roman"/>
          <w:sz w:val="24"/>
          <w:szCs w:val="24"/>
          <w:lang w:val="en-US"/>
        </w:rPr>
        <w:t>.</w:t>
      </w:r>
      <w:r w:rsidR="00652E7B" w:rsidRPr="00B41338">
        <w:rPr>
          <w:rFonts w:ascii="Times New Roman" w:hAnsi="Times New Roman" w:cs="Times New Roman"/>
          <w:sz w:val="24"/>
          <w:szCs w:val="24"/>
          <w:lang w:val="en-US"/>
        </w:rPr>
        <w:t xml:space="preserve"> </w:t>
      </w:r>
      <w:r w:rsidR="005D1492" w:rsidRPr="00B41338">
        <w:rPr>
          <w:rFonts w:ascii="Times New Roman" w:hAnsi="Times New Roman" w:cs="Times New Roman"/>
          <w:sz w:val="24"/>
          <w:szCs w:val="24"/>
          <w:lang w:val="en-US"/>
        </w:rPr>
        <w:t xml:space="preserve">While </w:t>
      </w:r>
      <w:r w:rsidR="00AF580A" w:rsidRPr="00B41338">
        <w:rPr>
          <w:rFonts w:ascii="Times New Roman" w:hAnsi="Times New Roman" w:cs="Times New Roman"/>
          <w:sz w:val="24"/>
          <w:szCs w:val="24"/>
          <w:lang w:val="en-US"/>
        </w:rPr>
        <w:t>interdisciplinary perspectives</w:t>
      </w:r>
      <w:r w:rsidR="005D1492" w:rsidRPr="00B41338">
        <w:rPr>
          <w:rFonts w:ascii="Times New Roman" w:hAnsi="Times New Roman" w:cs="Times New Roman"/>
          <w:sz w:val="24"/>
          <w:szCs w:val="24"/>
          <w:lang w:val="en-US"/>
        </w:rPr>
        <w:t xml:space="preserve"> are crucial for informing the debate on the political economy of youth</w:t>
      </w:r>
      <w:r w:rsidR="00A31F3F" w:rsidRPr="00B41338">
        <w:rPr>
          <w:rFonts w:ascii="Times New Roman" w:hAnsi="Times New Roman" w:cs="Times New Roman"/>
          <w:sz w:val="24"/>
          <w:szCs w:val="24"/>
          <w:lang w:val="en-US"/>
        </w:rPr>
        <w:t>,</w:t>
      </w:r>
      <w:r w:rsidR="005D1492" w:rsidRPr="00B41338">
        <w:rPr>
          <w:rFonts w:ascii="Times New Roman" w:hAnsi="Times New Roman" w:cs="Times New Roman"/>
          <w:sz w:val="24"/>
          <w:szCs w:val="24"/>
          <w:lang w:val="en-US"/>
        </w:rPr>
        <w:t xml:space="preserve"> the </w:t>
      </w:r>
      <w:r w:rsidR="00B40FB0" w:rsidRPr="00B41338">
        <w:rPr>
          <w:rFonts w:ascii="Times New Roman" w:hAnsi="Times New Roman" w:cs="Times New Roman"/>
          <w:sz w:val="24"/>
          <w:szCs w:val="24"/>
          <w:lang w:val="en-US"/>
        </w:rPr>
        <w:t xml:space="preserve">fieldwork </w:t>
      </w:r>
      <w:r w:rsidR="005D1492" w:rsidRPr="00B41338">
        <w:rPr>
          <w:rFonts w:ascii="Times New Roman" w:hAnsi="Times New Roman" w:cs="Times New Roman"/>
          <w:sz w:val="24"/>
          <w:szCs w:val="24"/>
          <w:lang w:val="en-US"/>
        </w:rPr>
        <w:t>approach lays out a multilevel analysis, embedding life situations in a broader context</w:t>
      </w:r>
      <w:r w:rsidR="00A31F3F" w:rsidRPr="00B41338">
        <w:rPr>
          <w:rFonts w:ascii="Times New Roman" w:hAnsi="Times New Roman" w:cs="Times New Roman"/>
          <w:sz w:val="24"/>
          <w:szCs w:val="24"/>
          <w:lang w:val="en-US"/>
        </w:rPr>
        <w:t xml:space="preserve"> of post-uprising Tunisia</w:t>
      </w:r>
      <w:r w:rsidR="00652E7B" w:rsidRPr="00B41338">
        <w:rPr>
          <w:rFonts w:ascii="Times New Roman" w:hAnsi="Times New Roman" w:cs="Times New Roman"/>
          <w:sz w:val="24"/>
          <w:szCs w:val="24"/>
          <w:lang w:val="en-US"/>
        </w:rPr>
        <w:t xml:space="preserve"> and complicating mainstream assumptions about unemployment and inactivity</w:t>
      </w:r>
      <w:r w:rsidR="005D1492" w:rsidRPr="00B41338">
        <w:rPr>
          <w:rFonts w:ascii="Times New Roman" w:hAnsi="Times New Roman" w:cs="Times New Roman"/>
          <w:sz w:val="24"/>
          <w:szCs w:val="24"/>
          <w:lang w:val="en-US"/>
        </w:rPr>
        <w:t>.</w:t>
      </w:r>
      <w:r w:rsidR="00A31F3F" w:rsidRPr="00B41338">
        <w:rPr>
          <w:rFonts w:ascii="Times New Roman" w:hAnsi="Times New Roman" w:cs="Times New Roman"/>
          <w:sz w:val="24"/>
          <w:szCs w:val="24"/>
          <w:lang w:val="en-US"/>
        </w:rPr>
        <w:t xml:space="preserve"> </w:t>
      </w:r>
      <w:r w:rsidR="00F45036" w:rsidRPr="00B41338">
        <w:rPr>
          <w:rFonts w:ascii="Times New Roman" w:hAnsi="Times New Roman" w:cs="Times New Roman"/>
          <w:sz w:val="24"/>
          <w:szCs w:val="24"/>
          <w:lang w:val="en-US"/>
        </w:rPr>
        <w:t xml:space="preserve">In theoretical terms, </w:t>
      </w:r>
      <w:r w:rsidR="00C312EB" w:rsidRPr="00B41338">
        <w:rPr>
          <w:rFonts w:ascii="Times New Roman" w:hAnsi="Times New Roman" w:cs="Times New Roman"/>
          <w:sz w:val="24"/>
          <w:szCs w:val="24"/>
          <w:lang w:val="en-US"/>
        </w:rPr>
        <w:t>the book</w:t>
      </w:r>
      <w:r w:rsidR="00F45036" w:rsidRPr="00B41338">
        <w:rPr>
          <w:rFonts w:ascii="Times New Roman" w:hAnsi="Times New Roman" w:cs="Times New Roman"/>
          <w:sz w:val="24"/>
          <w:szCs w:val="24"/>
          <w:lang w:val="en-US"/>
        </w:rPr>
        <w:t xml:space="preserve"> bridges</w:t>
      </w:r>
      <w:r w:rsidR="0023254D" w:rsidRPr="00B41338">
        <w:rPr>
          <w:rFonts w:ascii="Times New Roman" w:hAnsi="Times New Roman" w:cs="Times New Roman"/>
          <w:sz w:val="24"/>
          <w:szCs w:val="24"/>
          <w:lang w:val="en-US"/>
        </w:rPr>
        <w:t xml:space="preserve"> the debate </w:t>
      </w:r>
      <w:r w:rsidR="00E9737F" w:rsidRPr="00B41338">
        <w:rPr>
          <w:rFonts w:ascii="Times New Roman" w:hAnsi="Times New Roman" w:cs="Times New Roman"/>
          <w:sz w:val="24"/>
          <w:szCs w:val="24"/>
          <w:lang w:val="en-US"/>
        </w:rPr>
        <w:t xml:space="preserve">over </w:t>
      </w:r>
      <w:r w:rsidR="0023254D" w:rsidRPr="00B41338">
        <w:rPr>
          <w:rFonts w:ascii="Times New Roman" w:hAnsi="Times New Roman" w:cs="Times New Roman"/>
          <w:sz w:val="24"/>
          <w:szCs w:val="24"/>
          <w:lang w:val="en-US"/>
        </w:rPr>
        <w:t xml:space="preserve">informality and precarity from </w:t>
      </w:r>
      <w:r w:rsidR="00A31F3F" w:rsidRPr="00B41338">
        <w:rPr>
          <w:rFonts w:ascii="Times New Roman" w:hAnsi="Times New Roman" w:cs="Times New Roman"/>
          <w:sz w:val="24"/>
          <w:szCs w:val="24"/>
          <w:lang w:val="en-US"/>
        </w:rPr>
        <w:t xml:space="preserve">both </w:t>
      </w:r>
      <w:r w:rsidR="0023254D" w:rsidRPr="00B41338">
        <w:rPr>
          <w:rFonts w:ascii="Times New Roman" w:hAnsi="Times New Roman" w:cs="Times New Roman"/>
          <w:sz w:val="24"/>
          <w:szCs w:val="24"/>
          <w:lang w:val="en-US"/>
        </w:rPr>
        <w:t>a global perspective (across the North-South divide) and from a local perspective (</w:t>
      </w:r>
      <w:r w:rsidR="00E9737F" w:rsidRPr="00B41338">
        <w:rPr>
          <w:rFonts w:ascii="Times New Roman" w:hAnsi="Times New Roman" w:cs="Times New Roman"/>
          <w:sz w:val="24"/>
          <w:szCs w:val="24"/>
          <w:lang w:val="en-US"/>
        </w:rPr>
        <w:t xml:space="preserve">the </w:t>
      </w:r>
      <w:r w:rsidR="0023254D" w:rsidRPr="00B41338">
        <w:rPr>
          <w:rFonts w:ascii="Times New Roman" w:hAnsi="Times New Roman" w:cs="Times New Roman"/>
          <w:sz w:val="24"/>
          <w:szCs w:val="24"/>
          <w:lang w:val="en-US"/>
        </w:rPr>
        <w:t>urban periphery)</w:t>
      </w:r>
      <w:r w:rsidR="00A31F3F" w:rsidRPr="00B41338">
        <w:rPr>
          <w:rFonts w:ascii="Times New Roman" w:hAnsi="Times New Roman" w:cs="Times New Roman"/>
          <w:sz w:val="24"/>
          <w:szCs w:val="24"/>
          <w:lang w:val="en-US"/>
        </w:rPr>
        <w:t>.</w:t>
      </w:r>
      <w:r w:rsidR="00F45036" w:rsidRPr="00B41338">
        <w:rPr>
          <w:rFonts w:ascii="Times New Roman" w:hAnsi="Times New Roman" w:cs="Times New Roman"/>
          <w:sz w:val="24"/>
          <w:szCs w:val="24"/>
          <w:lang w:val="en-US"/>
        </w:rPr>
        <w:t xml:space="preserve"> </w:t>
      </w:r>
      <w:r w:rsidR="00DE0372" w:rsidRPr="00B41338">
        <w:rPr>
          <w:rFonts w:ascii="Times New Roman" w:hAnsi="Times New Roman" w:cs="Times New Roman"/>
          <w:sz w:val="24"/>
          <w:szCs w:val="24"/>
          <w:lang w:val="en-US"/>
        </w:rPr>
        <w:t xml:space="preserve"> </w:t>
      </w:r>
      <w:r w:rsidR="00B86748" w:rsidRPr="00B41338">
        <w:rPr>
          <w:rFonts w:ascii="Times New Roman" w:hAnsi="Times New Roman" w:cs="Times New Roman"/>
          <w:sz w:val="24"/>
          <w:szCs w:val="24"/>
          <w:lang w:val="en-US"/>
        </w:rPr>
        <w:t xml:space="preserve">The readers </w:t>
      </w:r>
      <w:r w:rsidR="00214D77" w:rsidRPr="00B41338">
        <w:rPr>
          <w:rFonts w:ascii="Times New Roman" w:hAnsi="Times New Roman" w:cs="Times New Roman"/>
          <w:sz w:val="24"/>
          <w:szCs w:val="24"/>
          <w:lang w:val="en-US"/>
        </w:rPr>
        <w:t xml:space="preserve">will </w:t>
      </w:r>
      <w:r w:rsidR="00FB12FB" w:rsidRPr="00B41338">
        <w:rPr>
          <w:rFonts w:ascii="Times New Roman" w:hAnsi="Times New Roman" w:cs="Times New Roman"/>
          <w:sz w:val="24"/>
          <w:szCs w:val="24"/>
          <w:lang w:val="en-US"/>
        </w:rPr>
        <w:t>gain</w:t>
      </w:r>
      <w:r w:rsidR="00214D77" w:rsidRPr="00B41338">
        <w:rPr>
          <w:rFonts w:ascii="Times New Roman" w:hAnsi="Times New Roman" w:cs="Times New Roman"/>
          <w:sz w:val="24"/>
          <w:szCs w:val="24"/>
          <w:lang w:val="en-US"/>
        </w:rPr>
        <w:t xml:space="preserve"> intellectual stimulus for</w:t>
      </w:r>
      <w:r w:rsidR="00DE0372" w:rsidRPr="00B41338">
        <w:rPr>
          <w:rFonts w:ascii="Times New Roman" w:hAnsi="Times New Roman" w:cs="Times New Roman"/>
          <w:sz w:val="24"/>
          <w:szCs w:val="24"/>
          <w:lang w:val="en-US"/>
        </w:rPr>
        <w:t xml:space="preserve"> </w:t>
      </w:r>
      <w:r w:rsidR="00214D77" w:rsidRPr="00B41338">
        <w:rPr>
          <w:rFonts w:ascii="Times New Roman" w:hAnsi="Times New Roman" w:cs="Times New Roman"/>
          <w:sz w:val="24"/>
          <w:szCs w:val="24"/>
          <w:lang w:val="en-US"/>
        </w:rPr>
        <w:t xml:space="preserve">challenging </w:t>
      </w:r>
      <w:r w:rsidR="00DE0372" w:rsidRPr="00B41338">
        <w:rPr>
          <w:rFonts w:ascii="Times New Roman" w:hAnsi="Times New Roman" w:cs="Times New Roman"/>
          <w:sz w:val="24"/>
          <w:szCs w:val="24"/>
          <w:lang w:val="en-US"/>
        </w:rPr>
        <w:t xml:space="preserve">established borders </w:t>
      </w:r>
      <w:r w:rsidR="00957334" w:rsidRPr="00B41338">
        <w:rPr>
          <w:rFonts w:ascii="Times New Roman" w:hAnsi="Times New Roman" w:cs="Times New Roman"/>
          <w:sz w:val="24"/>
          <w:szCs w:val="24"/>
          <w:lang w:val="en-US"/>
        </w:rPr>
        <w:t>in</w:t>
      </w:r>
      <w:r w:rsidR="00DE0372" w:rsidRPr="00B41338">
        <w:rPr>
          <w:rFonts w:ascii="Times New Roman" w:hAnsi="Times New Roman" w:cs="Times New Roman"/>
          <w:sz w:val="24"/>
          <w:szCs w:val="24"/>
          <w:lang w:val="en-US"/>
        </w:rPr>
        <w:t xml:space="preserve"> </w:t>
      </w:r>
      <w:r w:rsidR="006179E4" w:rsidRPr="00B41338">
        <w:rPr>
          <w:rFonts w:ascii="Times New Roman" w:hAnsi="Times New Roman" w:cs="Times New Roman"/>
          <w:sz w:val="24"/>
          <w:szCs w:val="24"/>
          <w:lang w:val="en-US"/>
        </w:rPr>
        <w:t xml:space="preserve">critical </w:t>
      </w:r>
      <w:r w:rsidR="00DE0372" w:rsidRPr="00B41338">
        <w:rPr>
          <w:rFonts w:ascii="Times New Roman" w:hAnsi="Times New Roman" w:cs="Times New Roman"/>
          <w:sz w:val="24"/>
          <w:szCs w:val="24"/>
          <w:lang w:val="en-US"/>
        </w:rPr>
        <w:t>thought</w:t>
      </w:r>
      <w:r w:rsidR="00214D77" w:rsidRPr="00B41338">
        <w:rPr>
          <w:rFonts w:ascii="Times New Roman" w:hAnsi="Times New Roman" w:cs="Times New Roman"/>
          <w:sz w:val="24"/>
          <w:szCs w:val="24"/>
          <w:lang w:val="en-US"/>
        </w:rPr>
        <w:t xml:space="preserve"> and theory.</w:t>
      </w:r>
    </w:p>
    <w:p w14:paraId="59F45297" w14:textId="5982BA90" w:rsidR="004602CD" w:rsidRPr="00B41338" w:rsidRDefault="00A138FC" w:rsidP="00A31F3F">
      <w:pPr>
        <w:contextualSpacing/>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The book speaks to audiences</w:t>
      </w:r>
      <w:r w:rsidR="00257BC5" w:rsidRPr="00B41338">
        <w:rPr>
          <w:rFonts w:ascii="Times New Roman" w:hAnsi="Times New Roman" w:cs="Times New Roman"/>
          <w:sz w:val="24"/>
          <w:szCs w:val="24"/>
          <w:lang w:val="en-US"/>
        </w:rPr>
        <w:t xml:space="preserve"> across </w:t>
      </w:r>
      <w:r w:rsidR="00C4010D" w:rsidRPr="00B41338">
        <w:rPr>
          <w:rFonts w:ascii="Times New Roman" w:hAnsi="Times New Roman" w:cs="Times New Roman"/>
          <w:sz w:val="24"/>
          <w:szCs w:val="24"/>
          <w:lang w:val="en-US"/>
        </w:rPr>
        <w:t>border</w:t>
      </w:r>
      <w:r w:rsidR="00D51092" w:rsidRPr="00B41338">
        <w:rPr>
          <w:rFonts w:ascii="Times New Roman" w:hAnsi="Times New Roman" w:cs="Times New Roman"/>
          <w:sz w:val="24"/>
          <w:szCs w:val="24"/>
          <w:lang w:val="en-US"/>
        </w:rPr>
        <w:t>s</w:t>
      </w:r>
      <w:r w:rsidR="00C4010D" w:rsidRPr="00B41338">
        <w:rPr>
          <w:rFonts w:ascii="Times New Roman" w:hAnsi="Times New Roman" w:cs="Times New Roman"/>
          <w:sz w:val="24"/>
          <w:szCs w:val="24"/>
          <w:lang w:val="en-US"/>
        </w:rPr>
        <w:t xml:space="preserve"> and </w:t>
      </w:r>
      <w:r w:rsidR="00257BC5" w:rsidRPr="00B41338">
        <w:rPr>
          <w:rFonts w:ascii="Times New Roman" w:hAnsi="Times New Roman" w:cs="Times New Roman"/>
          <w:sz w:val="24"/>
          <w:szCs w:val="24"/>
          <w:lang w:val="en-US"/>
        </w:rPr>
        <w:t>disciplines</w:t>
      </w:r>
      <w:r w:rsidR="0013564A" w:rsidRPr="00B41338">
        <w:rPr>
          <w:rFonts w:ascii="Times New Roman" w:hAnsi="Times New Roman" w:cs="Times New Roman"/>
          <w:sz w:val="24"/>
          <w:szCs w:val="24"/>
          <w:lang w:val="en-US"/>
        </w:rPr>
        <w:t>. It addresses</w:t>
      </w:r>
      <w:r w:rsidR="00DE0372" w:rsidRPr="00B41338">
        <w:rPr>
          <w:rFonts w:ascii="Times New Roman" w:hAnsi="Times New Roman" w:cs="Times New Roman"/>
          <w:sz w:val="24"/>
          <w:szCs w:val="24"/>
          <w:lang w:val="en-US"/>
        </w:rPr>
        <w:t xml:space="preserve"> </w:t>
      </w:r>
      <w:r w:rsidR="004F0ACC" w:rsidRPr="00B41338">
        <w:rPr>
          <w:rFonts w:ascii="Times New Roman" w:hAnsi="Times New Roman" w:cs="Times New Roman"/>
          <w:sz w:val="24"/>
          <w:szCs w:val="24"/>
          <w:lang w:val="en-US"/>
        </w:rPr>
        <w:t xml:space="preserve">both specialized scholars, students of all levels and the wider public interested in this </w:t>
      </w:r>
      <w:r w:rsidR="00B86748" w:rsidRPr="00B41338">
        <w:rPr>
          <w:rFonts w:ascii="Times New Roman" w:hAnsi="Times New Roman" w:cs="Times New Roman"/>
          <w:sz w:val="24"/>
          <w:szCs w:val="24"/>
          <w:lang w:val="en-US"/>
        </w:rPr>
        <w:t xml:space="preserve">topic. </w:t>
      </w:r>
      <w:r w:rsidR="0013564A" w:rsidRPr="00B41338">
        <w:rPr>
          <w:rFonts w:ascii="Times New Roman" w:hAnsi="Times New Roman" w:cs="Times New Roman"/>
          <w:sz w:val="24"/>
          <w:szCs w:val="24"/>
          <w:lang w:val="en-US"/>
        </w:rPr>
        <w:t xml:space="preserve">Navigating complex debates and </w:t>
      </w:r>
      <w:r w:rsidR="00B641F9" w:rsidRPr="00B41338">
        <w:rPr>
          <w:rFonts w:ascii="Times New Roman" w:hAnsi="Times New Roman" w:cs="Times New Roman"/>
          <w:sz w:val="24"/>
          <w:szCs w:val="24"/>
          <w:lang w:val="en-US"/>
        </w:rPr>
        <w:t xml:space="preserve">controversies in clear and accessible language, </w:t>
      </w:r>
      <w:r w:rsidR="006549C1" w:rsidRPr="00B41338">
        <w:rPr>
          <w:rFonts w:ascii="Times New Roman" w:hAnsi="Times New Roman" w:cs="Times New Roman"/>
          <w:sz w:val="24"/>
          <w:szCs w:val="24"/>
          <w:lang w:val="en-US"/>
        </w:rPr>
        <w:t xml:space="preserve">it serves as an informative introductory text for undergraduate and graduate courses in fields such as </w:t>
      </w:r>
      <w:r w:rsidR="00A85FDD" w:rsidRPr="00B41338">
        <w:rPr>
          <w:rFonts w:ascii="Times New Roman" w:hAnsi="Times New Roman" w:cs="Times New Roman"/>
          <w:sz w:val="24"/>
          <w:szCs w:val="24"/>
          <w:lang w:val="en-US"/>
        </w:rPr>
        <w:t xml:space="preserve">Middle Eastern and North African Studies, Sociology, Global </w:t>
      </w:r>
      <w:r w:rsidR="00D353BD" w:rsidRPr="00B41338">
        <w:rPr>
          <w:rFonts w:ascii="Times New Roman" w:hAnsi="Times New Roman" w:cs="Times New Roman"/>
          <w:sz w:val="24"/>
          <w:szCs w:val="24"/>
          <w:lang w:val="en-US"/>
        </w:rPr>
        <w:t xml:space="preserve">and International </w:t>
      </w:r>
      <w:r w:rsidR="00A85FDD" w:rsidRPr="00B41338">
        <w:rPr>
          <w:rFonts w:ascii="Times New Roman" w:hAnsi="Times New Roman" w:cs="Times New Roman"/>
          <w:sz w:val="24"/>
          <w:szCs w:val="24"/>
          <w:lang w:val="en-US"/>
        </w:rPr>
        <w:t xml:space="preserve">Studies, Human Geography, </w:t>
      </w:r>
      <w:r w:rsidR="00BB41E0" w:rsidRPr="00B41338">
        <w:rPr>
          <w:rFonts w:ascii="Times New Roman" w:hAnsi="Times New Roman" w:cs="Times New Roman"/>
          <w:sz w:val="24"/>
          <w:szCs w:val="24"/>
          <w:lang w:val="en-US"/>
        </w:rPr>
        <w:t xml:space="preserve">Anthropology, </w:t>
      </w:r>
      <w:r w:rsidR="00A85FDD" w:rsidRPr="00B41338">
        <w:rPr>
          <w:rFonts w:ascii="Times New Roman" w:hAnsi="Times New Roman" w:cs="Times New Roman"/>
          <w:sz w:val="24"/>
          <w:szCs w:val="24"/>
          <w:lang w:val="en-US"/>
        </w:rPr>
        <w:t>Urban Studies</w:t>
      </w:r>
      <w:r w:rsidR="00D353BD" w:rsidRPr="00B41338">
        <w:rPr>
          <w:rFonts w:ascii="Times New Roman" w:hAnsi="Times New Roman" w:cs="Times New Roman"/>
          <w:sz w:val="24"/>
          <w:szCs w:val="24"/>
          <w:lang w:val="en-US"/>
        </w:rPr>
        <w:t>, Development Studies</w:t>
      </w:r>
      <w:r w:rsidR="00A85FDD" w:rsidRPr="00B41338">
        <w:rPr>
          <w:rFonts w:ascii="Times New Roman" w:hAnsi="Times New Roman" w:cs="Times New Roman"/>
          <w:sz w:val="24"/>
          <w:szCs w:val="24"/>
          <w:lang w:val="en-US"/>
        </w:rPr>
        <w:t>.</w:t>
      </w:r>
      <w:r w:rsidR="00D353BD" w:rsidRPr="00B41338">
        <w:rPr>
          <w:rFonts w:ascii="Times New Roman" w:hAnsi="Times New Roman" w:cs="Times New Roman"/>
          <w:sz w:val="24"/>
          <w:szCs w:val="24"/>
          <w:lang w:val="en-US"/>
        </w:rPr>
        <w:t xml:space="preserve"> </w:t>
      </w:r>
      <w:proofErr w:type="gramStart"/>
      <w:r w:rsidR="00F554AA" w:rsidRPr="00B41338">
        <w:rPr>
          <w:rFonts w:ascii="Times New Roman" w:hAnsi="Times New Roman" w:cs="Times New Roman"/>
          <w:sz w:val="24"/>
          <w:szCs w:val="24"/>
          <w:lang w:val="en-US"/>
        </w:rPr>
        <w:t>Last but not least</w:t>
      </w:r>
      <w:proofErr w:type="gramEnd"/>
      <w:r w:rsidR="00F554AA" w:rsidRPr="00B41338">
        <w:rPr>
          <w:rFonts w:ascii="Times New Roman" w:hAnsi="Times New Roman" w:cs="Times New Roman"/>
          <w:sz w:val="24"/>
          <w:szCs w:val="24"/>
          <w:lang w:val="en-US"/>
        </w:rPr>
        <w:t xml:space="preserve">, the book is </w:t>
      </w:r>
      <w:r w:rsidR="000C2C49" w:rsidRPr="00B41338">
        <w:rPr>
          <w:rFonts w:ascii="Times New Roman" w:hAnsi="Times New Roman" w:cs="Times New Roman"/>
          <w:sz w:val="24"/>
          <w:szCs w:val="24"/>
          <w:lang w:val="en-US"/>
        </w:rPr>
        <w:t xml:space="preserve">captivating to </w:t>
      </w:r>
      <w:r w:rsidR="006D15F5" w:rsidRPr="00B41338">
        <w:rPr>
          <w:rFonts w:ascii="Times New Roman" w:hAnsi="Times New Roman" w:cs="Times New Roman"/>
          <w:sz w:val="24"/>
          <w:szCs w:val="24"/>
          <w:lang w:val="en-US"/>
        </w:rPr>
        <w:t>read:</w:t>
      </w:r>
      <w:r w:rsidR="00F554AA" w:rsidRPr="00B41338">
        <w:rPr>
          <w:rFonts w:ascii="Times New Roman" w:hAnsi="Times New Roman" w:cs="Times New Roman"/>
          <w:sz w:val="24"/>
          <w:szCs w:val="24"/>
          <w:lang w:val="en-US"/>
        </w:rPr>
        <w:t xml:space="preserve"> t</w:t>
      </w:r>
      <w:r w:rsidR="00D353BD" w:rsidRPr="00B41338">
        <w:rPr>
          <w:rFonts w:ascii="Times New Roman" w:hAnsi="Times New Roman" w:cs="Times New Roman"/>
          <w:sz w:val="24"/>
          <w:szCs w:val="24"/>
          <w:lang w:val="en-US"/>
        </w:rPr>
        <w:t xml:space="preserve">he </w:t>
      </w:r>
      <w:r w:rsidR="00E41774" w:rsidRPr="00B41338">
        <w:rPr>
          <w:rFonts w:ascii="Times New Roman" w:hAnsi="Times New Roman" w:cs="Times New Roman"/>
          <w:sz w:val="24"/>
          <w:szCs w:val="24"/>
          <w:lang w:val="en-US"/>
        </w:rPr>
        <w:t xml:space="preserve">reader will find fabulous ethnographic </w:t>
      </w:r>
      <w:r w:rsidR="005034F3" w:rsidRPr="00B41338">
        <w:rPr>
          <w:rFonts w:ascii="Times New Roman" w:hAnsi="Times New Roman" w:cs="Times New Roman"/>
          <w:sz w:val="24"/>
          <w:szCs w:val="24"/>
          <w:lang w:val="en-US"/>
        </w:rPr>
        <w:t>accounts</w:t>
      </w:r>
      <w:r w:rsidR="000754B0" w:rsidRPr="00B41338">
        <w:rPr>
          <w:rFonts w:ascii="Times New Roman" w:hAnsi="Times New Roman" w:cs="Times New Roman"/>
          <w:sz w:val="24"/>
          <w:szCs w:val="24"/>
          <w:lang w:val="en-US"/>
        </w:rPr>
        <w:t xml:space="preserve"> s</w:t>
      </w:r>
      <w:r w:rsidR="00D51092" w:rsidRPr="00B41338">
        <w:rPr>
          <w:rFonts w:ascii="Times New Roman" w:hAnsi="Times New Roman" w:cs="Times New Roman"/>
          <w:sz w:val="24"/>
          <w:szCs w:val="24"/>
          <w:lang w:val="en-US"/>
        </w:rPr>
        <w:t>h</w:t>
      </w:r>
      <w:r w:rsidR="000754B0" w:rsidRPr="00B41338">
        <w:rPr>
          <w:rFonts w:ascii="Times New Roman" w:hAnsi="Times New Roman" w:cs="Times New Roman"/>
          <w:sz w:val="24"/>
          <w:szCs w:val="24"/>
          <w:lang w:val="en-US"/>
        </w:rPr>
        <w:t>ed</w:t>
      </w:r>
      <w:r w:rsidR="00195688" w:rsidRPr="00B41338">
        <w:rPr>
          <w:rFonts w:ascii="Times New Roman" w:hAnsi="Times New Roman" w:cs="Times New Roman"/>
          <w:sz w:val="24"/>
          <w:szCs w:val="24"/>
          <w:lang w:val="en-US"/>
        </w:rPr>
        <w:t>ding</w:t>
      </w:r>
      <w:r w:rsidR="000754B0" w:rsidRPr="00B41338">
        <w:rPr>
          <w:rFonts w:ascii="Times New Roman" w:hAnsi="Times New Roman" w:cs="Times New Roman"/>
          <w:sz w:val="24"/>
          <w:szCs w:val="24"/>
          <w:lang w:val="en-US"/>
        </w:rPr>
        <w:t xml:space="preserve"> light on the central research question</w:t>
      </w:r>
      <w:r w:rsidR="00D51092" w:rsidRPr="00B41338">
        <w:rPr>
          <w:rFonts w:ascii="Times New Roman" w:hAnsi="Times New Roman" w:cs="Times New Roman"/>
          <w:sz w:val="24"/>
          <w:szCs w:val="24"/>
          <w:lang w:val="en-US"/>
        </w:rPr>
        <w:t xml:space="preserve"> as well as core issues and </w:t>
      </w:r>
      <w:r w:rsidR="000754B0" w:rsidRPr="00B41338">
        <w:rPr>
          <w:rFonts w:ascii="Times New Roman" w:hAnsi="Times New Roman" w:cs="Times New Roman"/>
          <w:sz w:val="24"/>
          <w:szCs w:val="24"/>
          <w:lang w:val="en-US"/>
        </w:rPr>
        <w:t>concepts in novel</w:t>
      </w:r>
      <w:r w:rsidR="00D51092" w:rsidRPr="00B41338">
        <w:rPr>
          <w:rFonts w:ascii="Times New Roman" w:hAnsi="Times New Roman" w:cs="Times New Roman"/>
          <w:sz w:val="24"/>
          <w:szCs w:val="24"/>
          <w:lang w:val="en-US"/>
        </w:rPr>
        <w:t>,</w:t>
      </w:r>
      <w:r w:rsidR="000754B0" w:rsidRPr="00B41338">
        <w:rPr>
          <w:rFonts w:ascii="Times New Roman" w:hAnsi="Times New Roman" w:cs="Times New Roman"/>
          <w:sz w:val="24"/>
          <w:szCs w:val="24"/>
          <w:lang w:val="en-US"/>
        </w:rPr>
        <w:t xml:space="preserve"> unexpected ways. </w:t>
      </w:r>
      <w:r w:rsidR="00C4010D" w:rsidRPr="00B41338">
        <w:rPr>
          <w:rFonts w:ascii="Times New Roman" w:hAnsi="Times New Roman" w:cs="Times New Roman"/>
          <w:sz w:val="24"/>
          <w:szCs w:val="24"/>
          <w:lang w:val="en-US"/>
        </w:rPr>
        <w:t xml:space="preserve"> </w:t>
      </w:r>
      <w:r w:rsidR="00E41774" w:rsidRPr="00B41338">
        <w:rPr>
          <w:rFonts w:ascii="Times New Roman" w:hAnsi="Times New Roman" w:cs="Times New Roman"/>
          <w:sz w:val="24"/>
          <w:szCs w:val="24"/>
          <w:lang w:val="en-US"/>
        </w:rPr>
        <w:t xml:space="preserve"> </w:t>
      </w:r>
    </w:p>
    <w:p w14:paraId="10B5945F" w14:textId="77777777" w:rsidR="00DC2E84" w:rsidRPr="00B41338" w:rsidRDefault="00DC2E84" w:rsidP="004252E3">
      <w:pPr>
        <w:jc w:val="both"/>
        <w:rPr>
          <w:rFonts w:ascii="Times New Roman" w:hAnsi="Times New Roman" w:cs="Times New Roman"/>
          <w:sz w:val="24"/>
          <w:szCs w:val="24"/>
          <w:lang w:val="en-US"/>
        </w:rPr>
      </w:pPr>
    </w:p>
    <w:p w14:paraId="2C00DD5F" w14:textId="00EE414E" w:rsidR="00807143" w:rsidRPr="00B41338" w:rsidRDefault="0072392B" w:rsidP="003A73DA">
      <w:pPr>
        <w:jc w:val="both"/>
        <w:rPr>
          <w:rFonts w:ascii="Times New Roman" w:hAnsi="Times New Roman" w:cs="Times New Roman"/>
          <w:b/>
          <w:bCs/>
          <w:sz w:val="24"/>
          <w:szCs w:val="24"/>
          <w:lang w:val="en-US"/>
        </w:rPr>
      </w:pPr>
      <w:r w:rsidRPr="00B41338">
        <w:rPr>
          <w:rFonts w:ascii="Times New Roman" w:hAnsi="Times New Roman" w:cs="Times New Roman"/>
          <w:b/>
          <w:bCs/>
          <w:sz w:val="24"/>
          <w:szCs w:val="24"/>
          <w:lang w:val="en-US"/>
        </w:rPr>
        <w:t>Introduction and Chapter Outlines</w:t>
      </w:r>
    </w:p>
    <w:p w14:paraId="02B4D90C" w14:textId="2DD4E835" w:rsidR="00D829AC" w:rsidRPr="00B41338" w:rsidRDefault="008471B1" w:rsidP="00D829AC">
      <w:pPr>
        <w:jc w:val="both"/>
        <w:rPr>
          <w:rFonts w:ascii="Times New Roman" w:hAnsi="Times New Roman" w:cs="Times New Roman"/>
          <w:bCs/>
          <w:sz w:val="24"/>
          <w:szCs w:val="24"/>
          <w:lang w:val="en-US"/>
        </w:rPr>
      </w:pPr>
      <w:r w:rsidRPr="00B41338">
        <w:rPr>
          <w:rFonts w:ascii="Times New Roman" w:hAnsi="Times New Roman" w:cs="Times New Roman"/>
          <w:sz w:val="24"/>
          <w:szCs w:val="24"/>
          <w:lang w:val="en-US"/>
        </w:rPr>
        <w:t xml:space="preserve">The Introduction </w:t>
      </w:r>
      <w:r w:rsidR="00CE4476" w:rsidRPr="00B41338">
        <w:rPr>
          <w:rFonts w:ascii="Times New Roman" w:hAnsi="Times New Roman" w:cs="Times New Roman"/>
          <w:sz w:val="24"/>
          <w:szCs w:val="24"/>
          <w:lang w:val="en-US"/>
        </w:rPr>
        <w:t xml:space="preserve">leads into the central theme of the book. </w:t>
      </w:r>
      <w:r w:rsidR="00D32E9B" w:rsidRPr="00B41338">
        <w:rPr>
          <w:rFonts w:ascii="Times New Roman" w:hAnsi="Times New Roman" w:cs="Times New Roman"/>
          <w:sz w:val="24"/>
          <w:szCs w:val="24"/>
          <w:lang w:val="en-US"/>
        </w:rPr>
        <w:t>In time of political repression</w:t>
      </w:r>
      <w:r w:rsidR="00B25D8E" w:rsidRPr="00B41338">
        <w:rPr>
          <w:rFonts w:ascii="Times New Roman" w:hAnsi="Times New Roman" w:cs="Times New Roman"/>
          <w:sz w:val="24"/>
          <w:szCs w:val="24"/>
          <w:lang w:val="en-US"/>
        </w:rPr>
        <w:t>,</w:t>
      </w:r>
      <w:r w:rsidR="00D32E9B" w:rsidRPr="00B41338">
        <w:rPr>
          <w:rFonts w:ascii="Times New Roman" w:hAnsi="Times New Roman" w:cs="Times New Roman"/>
          <w:sz w:val="24"/>
          <w:szCs w:val="24"/>
          <w:lang w:val="en-US"/>
        </w:rPr>
        <w:t xml:space="preserve"> getting a job with the police was the only hope</w:t>
      </w:r>
      <w:r w:rsidR="00B25D8E" w:rsidRPr="00B41338">
        <w:rPr>
          <w:rFonts w:ascii="Times New Roman" w:hAnsi="Times New Roman" w:cs="Times New Roman"/>
          <w:sz w:val="24"/>
          <w:szCs w:val="24"/>
          <w:lang w:val="en-US"/>
        </w:rPr>
        <w:t xml:space="preserve"> for numerous unemployed spending their time in coffee places</w:t>
      </w:r>
      <w:r w:rsidR="007E53D0" w:rsidRPr="00B41338">
        <w:rPr>
          <w:rFonts w:ascii="Times New Roman" w:hAnsi="Times New Roman" w:cs="Times New Roman"/>
          <w:sz w:val="24"/>
          <w:szCs w:val="24"/>
          <w:lang w:val="en-US"/>
        </w:rPr>
        <w:t xml:space="preserve">. While unemployment has for several decades been a very visible phenomenon in Tunisia, the underlying </w:t>
      </w:r>
      <w:proofErr w:type="gramStart"/>
      <w:r w:rsidR="007E53D0" w:rsidRPr="00B41338">
        <w:rPr>
          <w:rFonts w:ascii="Times New Roman" w:hAnsi="Times New Roman" w:cs="Times New Roman"/>
          <w:sz w:val="24"/>
          <w:szCs w:val="24"/>
          <w:lang w:val="en-US"/>
        </w:rPr>
        <w:t>problems</w:t>
      </w:r>
      <w:proofErr w:type="gramEnd"/>
      <w:r w:rsidR="007E53D0" w:rsidRPr="00B41338">
        <w:rPr>
          <w:rFonts w:ascii="Times New Roman" w:hAnsi="Times New Roman" w:cs="Times New Roman"/>
          <w:sz w:val="24"/>
          <w:szCs w:val="24"/>
          <w:lang w:val="en-US"/>
        </w:rPr>
        <w:t xml:space="preserve"> and </w:t>
      </w:r>
      <w:r w:rsidR="00044FE0" w:rsidRPr="00B41338">
        <w:rPr>
          <w:rFonts w:ascii="Times New Roman" w:hAnsi="Times New Roman" w:cs="Times New Roman"/>
          <w:sz w:val="24"/>
          <w:szCs w:val="24"/>
          <w:lang w:val="en-US"/>
        </w:rPr>
        <w:t xml:space="preserve">strategies to overcome them </w:t>
      </w:r>
      <w:r w:rsidR="007E53D0" w:rsidRPr="00B41338">
        <w:rPr>
          <w:rFonts w:ascii="Times New Roman" w:hAnsi="Times New Roman" w:cs="Times New Roman"/>
          <w:sz w:val="24"/>
          <w:szCs w:val="24"/>
          <w:lang w:val="en-US"/>
        </w:rPr>
        <w:t xml:space="preserve">are often insufficiently known. </w:t>
      </w:r>
      <w:r w:rsidR="005610BE" w:rsidRPr="00B41338">
        <w:rPr>
          <w:rFonts w:ascii="Times New Roman" w:hAnsi="Times New Roman" w:cs="Times New Roman"/>
          <w:sz w:val="24"/>
          <w:szCs w:val="24"/>
          <w:lang w:val="en-US"/>
        </w:rPr>
        <w:t>Getting a casual job, l</w:t>
      </w:r>
      <w:r w:rsidR="00044FE0" w:rsidRPr="00B41338">
        <w:rPr>
          <w:rFonts w:ascii="Times New Roman" w:hAnsi="Times New Roman" w:cs="Times New Roman"/>
          <w:sz w:val="24"/>
          <w:szCs w:val="24"/>
          <w:lang w:val="en-US"/>
        </w:rPr>
        <w:t>aunching a small business, migrating abroad</w:t>
      </w:r>
      <w:r w:rsidR="00E21DFD" w:rsidRPr="00B41338">
        <w:rPr>
          <w:rFonts w:ascii="Times New Roman" w:hAnsi="Times New Roman" w:cs="Times New Roman"/>
          <w:sz w:val="24"/>
          <w:szCs w:val="24"/>
          <w:lang w:val="en-US"/>
        </w:rPr>
        <w:t>:</w:t>
      </w:r>
      <w:r w:rsidR="00044FE0" w:rsidRPr="00B41338">
        <w:rPr>
          <w:rFonts w:ascii="Times New Roman" w:hAnsi="Times New Roman" w:cs="Times New Roman"/>
          <w:sz w:val="24"/>
          <w:szCs w:val="24"/>
          <w:lang w:val="en-US"/>
        </w:rPr>
        <w:t xml:space="preserve"> </w:t>
      </w:r>
      <w:r w:rsidR="005610BE" w:rsidRPr="00B41338">
        <w:rPr>
          <w:rFonts w:ascii="Times New Roman" w:hAnsi="Times New Roman" w:cs="Times New Roman"/>
          <w:sz w:val="24"/>
          <w:szCs w:val="24"/>
          <w:lang w:val="en-US"/>
        </w:rPr>
        <w:t xml:space="preserve">there are manifold ways of </w:t>
      </w:r>
      <w:r w:rsidR="00E21DFD" w:rsidRPr="00B41338">
        <w:rPr>
          <w:rFonts w:ascii="Times New Roman" w:hAnsi="Times New Roman" w:cs="Times New Roman"/>
          <w:sz w:val="24"/>
          <w:szCs w:val="24"/>
          <w:lang w:val="en-US"/>
        </w:rPr>
        <w:t xml:space="preserve">coping with insecurity. </w:t>
      </w:r>
      <w:r w:rsidR="00334C36" w:rsidRPr="00B41338">
        <w:rPr>
          <w:rFonts w:ascii="Times New Roman" w:hAnsi="Times New Roman" w:cs="Times New Roman"/>
          <w:sz w:val="24"/>
          <w:szCs w:val="24"/>
          <w:lang w:val="en-US"/>
        </w:rPr>
        <w:t>In a</w:t>
      </w:r>
      <w:r w:rsidR="00D32E9B" w:rsidRPr="00B41338">
        <w:rPr>
          <w:rFonts w:ascii="Times New Roman" w:hAnsi="Times New Roman" w:cs="Times New Roman"/>
          <w:sz w:val="24"/>
          <w:szCs w:val="24"/>
          <w:lang w:val="en-US"/>
        </w:rPr>
        <w:t xml:space="preserve"> </w:t>
      </w:r>
      <w:r w:rsidR="00E21DFD" w:rsidRPr="00B41338">
        <w:rPr>
          <w:rFonts w:ascii="Times New Roman" w:hAnsi="Times New Roman" w:cs="Times New Roman"/>
          <w:sz w:val="24"/>
          <w:szCs w:val="24"/>
          <w:lang w:val="en-US"/>
        </w:rPr>
        <w:t xml:space="preserve">context </w:t>
      </w:r>
      <w:r w:rsidR="00D32E9B" w:rsidRPr="00B41338">
        <w:rPr>
          <w:rFonts w:ascii="Times New Roman" w:hAnsi="Times New Roman" w:cs="Times New Roman"/>
          <w:sz w:val="24"/>
          <w:szCs w:val="24"/>
          <w:lang w:val="en-US"/>
        </w:rPr>
        <w:t xml:space="preserve">that is </w:t>
      </w:r>
      <w:r w:rsidR="00D829AC" w:rsidRPr="00B41338">
        <w:rPr>
          <w:rFonts w:ascii="Times New Roman" w:hAnsi="Times New Roman" w:cs="Times New Roman"/>
          <w:sz w:val="24"/>
          <w:szCs w:val="24"/>
          <w:lang w:val="en-US"/>
        </w:rPr>
        <w:t>characterized</w:t>
      </w:r>
      <w:r w:rsidR="00D32E9B" w:rsidRPr="00B41338">
        <w:rPr>
          <w:rFonts w:ascii="Times New Roman" w:hAnsi="Times New Roman" w:cs="Times New Roman"/>
          <w:sz w:val="24"/>
          <w:szCs w:val="24"/>
          <w:lang w:val="en-US"/>
        </w:rPr>
        <w:t xml:space="preserve"> by structural </w:t>
      </w:r>
      <w:r w:rsidR="00EC15F4" w:rsidRPr="00B41338">
        <w:rPr>
          <w:rFonts w:ascii="Times New Roman" w:hAnsi="Times New Roman" w:cs="Times New Roman"/>
          <w:sz w:val="24"/>
          <w:szCs w:val="24"/>
          <w:lang w:val="en-US"/>
        </w:rPr>
        <w:t>unemployment informality and precarity</w:t>
      </w:r>
      <w:r w:rsidR="00E21DFD" w:rsidRPr="00B41338">
        <w:rPr>
          <w:rFonts w:ascii="Times New Roman" w:hAnsi="Times New Roman" w:cs="Times New Roman"/>
          <w:sz w:val="24"/>
          <w:szCs w:val="24"/>
          <w:lang w:val="en-US"/>
        </w:rPr>
        <w:t>,</w:t>
      </w:r>
      <w:r w:rsidR="00D32E9B" w:rsidRPr="00B41338">
        <w:rPr>
          <w:rFonts w:ascii="Times New Roman" w:hAnsi="Times New Roman" w:cs="Times New Roman"/>
          <w:sz w:val="24"/>
          <w:szCs w:val="24"/>
          <w:lang w:val="en-US"/>
        </w:rPr>
        <w:t xml:space="preserve"> </w:t>
      </w:r>
      <w:r w:rsidR="00E21DFD" w:rsidRPr="00B41338">
        <w:rPr>
          <w:rFonts w:ascii="Times New Roman" w:hAnsi="Times New Roman" w:cs="Times New Roman"/>
          <w:bCs/>
          <w:sz w:val="24"/>
          <w:szCs w:val="24"/>
          <w:lang w:val="en-US"/>
        </w:rPr>
        <w:t>a</w:t>
      </w:r>
      <w:r w:rsidR="00D32E9B" w:rsidRPr="00B41338">
        <w:rPr>
          <w:rFonts w:ascii="Times New Roman" w:hAnsi="Times New Roman" w:cs="Times New Roman"/>
          <w:bCs/>
          <w:sz w:val="24"/>
          <w:szCs w:val="24"/>
          <w:lang w:val="en-US"/>
        </w:rPr>
        <w:t xml:space="preserve">ccess to the </w:t>
      </w:r>
      <w:r w:rsidR="00500D97" w:rsidRPr="00B41338">
        <w:rPr>
          <w:rFonts w:ascii="Times New Roman" w:hAnsi="Times New Roman" w:cs="Times New Roman"/>
          <w:bCs/>
          <w:sz w:val="24"/>
          <w:szCs w:val="24"/>
          <w:lang w:val="en-US"/>
        </w:rPr>
        <w:t>labor</w:t>
      </w:r>
      <w:r w:rsidR="00D32E9B" w:rsidRPr="00B41338">
        <w:rPr>
          <w:rFonts w:ascii="Times New Roman" w:hAnsi="Times New Roman" w:cs="Times New Roman"/>
          <w:bCs/>
          <w:sz w:val="24"/>
          <w:szCs w:val="24"/>
          <w:lang w:val="en-US"/>
        </w:rPr>
        <w:t xml:space="preserve"> market is often limited to precarious employment. Facing this predicament, </w:t>
      </w:r>
      <w:r w:rsidR="00E21DFD" w:rsidRPr="00B41338">
        <w:rPr>
          <w:rFonts w:ascii="Times New Roman" w:hAnsi="Times New Roman" w:cs="Times New Roman"/>
          <w:bCs/>
          <w:sz w:val="24"/>
          <w:szCs w:val="24"/>
          <w:lang w:val="en-US"/>
        </w:rPr>
        <w:t>young people</w:t>
      </w:r>
      <w:r w:rsidR="00500D97" w:rsidRPr="00B41338">
        <w:rPr>
          <w:rFonts w:ascii="Times New Roman" w:hAnsi="Times New Roman" w:cs="Times New Roman"/>
          <w:bCs/>
          <w:sz w:val="24"/>
          <w:szCs w:val="24"/>
          <w:lang w:val="en-US"/>
        </w:rPr>
        <w:t xml:space="preserve"> depend</w:t>
      </w:r>
      <w:r w:rsidR="00DC750B" w:rsidRPr="00B41338">
        <w:rPr>
          <w:rFonts w:ascii="Times New Roman" w:hAnsi="Times New Roman" w:cs="Times New Roman"/>
          <w:sz w:val="24"/>
          <w:szCs w:val="24"/>
          <w:lang w:val="en-US"/>
        </w:rPr>
        <w:t xml:space="preserve"> </w:t>
      </w:r>
      <w:r w:rsidR="00D32E9B" w:rsidRPr="00B41338">
        <w:rPr>
          <w:rFonts w:ascii="Times New Roman" w:hAnsi="Times New Roman" w:cs="Times New Roman"/>
          <w:sz w:val="24"/>
          <w:szCs w:val="24"/>
          <w:lang w:val="en-US"/>
        </w:rPr>
        <w:t xml:space="preserve">on socio-institutional resources that provide a cushion against insecurity. </w:t>
      </w:r>
      <w:r w:rsidR="00EC15F4" w:rsidRPr="00B41338">
        <w:rPr>
          <w:rFonts w:ascii="Times New Roman" w:hAnsi="Times New Roman" w:cs="Times New Roman"/>
          <w:sz w:val="24"/>
          <w:szCs w:val="24"/>
          <w:lang w:val="en-US"/>
        </w:rPr>
        <w:t>The introduction discuss</w:t>
      </w:r>
      <w:r w:rsidR="00EB72C2" w:rsidRPr="00B41338">
        <w:rPr>
          <w:rFonts w:ascii="Times New Roman" w:hAnsi="Times New Roman" w:cs="Times New Roman"/>
          <w:sz w:val="24"/>
          <w:szCs w:val="24"/>
          <w:lang w:val="en-US"/>
        </w:rPr>
        <w:t>es</w:t>
      </w:r>
      <w:r w:rsidR="00EC15F4" w:rsidRPr="00B41338">
        <w:rPr>
          <w:rFonts w:ascii="Times New Roman" w:hAnsi="Times New Roman" w:cs="Times New Roman"/>
          <w:sz w:val="24"/>
          <w:szCs w:val="24"/>
          <w:lang w:val="en-US"/>
        </w:rPr>
        <w:t xml:space="preserve"> </w:t>
      </w:r>
      <w:r w:rsidR="00EB72C2" w:rsidRPr="00B41338">
        <w:rPr>
          <w:rFonts w:ascii="Times New Roman" w:hAnsi="Times New Roman" w:cs="Times New Roman"/>
          <w:sz w:val="24"/>
          <w:szCs w:val="24"/>
          <w:lang w:val="en-US"/>
        </w:rPr>
        <w:t xml:space="preserve">how </w:t>
      </w:r>
      <w:r w:rsidR="00EC15F4" w:rsidRPr="00B41338">
        <w:rPr>
          <w:rFonts w:ascii="Times New Roman" w:hAnsi="Times New Roman" w:cs="Times New Roman"/>
          <w:sz w:val="24"/>
          <w:szCs w:val="24"/>
          <w:lang w:val="en-US"/>
        </w:rPr>
        <w:t xml:space="preserve">informality and </w:t>
      </w:r>
      <w:r w:rsidR="00EB72C2" w:rsidRPr="00B41338">
        <w:rPr>
          <w:rFonts w:ascii="Times New Roman" w:hAnsi="Times New Roman" w:cs="Times New Roman"/>
          <w:sz w:val="24"/>
          <w:szCs w:val="24"/>
          <w:lang w:val="en-US"/>
        </w:rPr>
        <w:t>precarity emerged</w:t>
      </w:r>
      <w:r w:rsidR="00EC15F4" w:rsidRPr="00B41338">
        <w:rPr>
          <w:rFonts w:ascii="Times New Roman" w:hAnsi="Times New Roman" w:cs="Times New Roman"/>
          <w:sz w:val="24"/>
          <w:szCs w:val="24"/>
          <w:lang w:val="en-US"/>
        </w:rPr>
        <w:t xml:space="preserve"> as prevalent research topics in the context of globalizat</w:t>
      </w:r>
      <w:r w:rsidR="00EB72C2" w:rsidRPr="00B41338">
        <w:rPr>
          <w:rFonts w:ascii="Times New Roman" w:hAnsi="Times New Roman" w:cs="Times New Roman"/>
          <w:sz w:val="24"/>
          <w:szCs w:val="24"/>
          <w:lang w:val="en-US"/>
        </w:rPr>
        <w:t xml:space="preserve">ion: </w:t>
      </w:r>
      <w:r w:rsidR="00F751A0" w:rsidRPr="00B41338">
        <w:rPr>
          <w:rFonts w:ascii="Times New Roman" w:hAnsi="Times New Roman" w:cs="Times New Roman"/>
          <w:sz w:val="24"/>
          <w:szCs w:val="24"/>
          <w:lang w:val="en-US"/>
        </w:rPr>
        <w:t xml:space="preserve">the </w:t>
      </w:r>
      <w:r w:rsidR="00B73D62" w:rsidRPr="00B41338">
        <w:rPr>
          <w:rFonts w:ascii="Times New Roman" w:hAnsi="Times New Roman" w:cs="Times New Roman"/>
          <w:sz w:val="24"/>
          <w:szCs w:val="24"/>
          <w:lang w:val="en-US"/>
        </w:rPr>
        <w:t>informalization</w:t>
      </w:r>
      <w:r w:rsidR="00F751A0" w:rsidRPr="00B41338">
        <w:rPr>
          <w:rFonts w:ascii="Times New Roman" w:hAnsi="Times New Roman" w:cs="Times New Roman"/>
          <w:sz w:val="24"/>
          <w:szCs w:val="24"/>
          <w:lang w:val="en-US"/>
        </w:rPr>
        <w:t xml:space="preserve"> and </w:t>
      </w:r>
      <w:proofErr w:type="spellStart"/>
      <w:r w:rsidR="00F751A0" w:rsidRPr="00B41338">
        <w:rPr>
          <w:rFonts w:ascii="Times New Roman" w:hAnsi="Times New Roman" w:cs="Times New Roman"/>
          <w:sz w:val="24"/>
          <w:szCs w:val="24"/>
          <w:lang w:val="en-US"/>
        </w:rPr>
        <w:t>precariti</w:t>
      </w:r>
      <w:r w:rsidR="00EB72C2" w:rsidRPr="00B41338">
        <w:rPr>
          <w:rFonts w:ascii="Times New Roman" w:hAnsi="Times New Roman" w:cs="Times New Roman"/>
          <w:sz w:val="24"/>
          <w:szCs w:val="24"/>
          <w:lang w:val="en-US"/>
        </w:rPr>
        <w:t>z</w:t>
      </w:r>
      <w:r w:rsidR="00F751A0" w:rsidRPr="00B41338">
        <w:rPr>
          <w:rFonts w:ascii="Times New Roman" w:hAnsi="Times New Roman" w:cs="Times New Roman"/>
          <w:sz w:val="24"/>
          <w:szCs w:val="24"/>
          <w:lang w:val="en-US"/>
        </w:rPr>
        <w:t>ation</w:t>
      </w:r>
      <w:proofErr w:type="spellEnd"/>
      <w:r w:rsidR="00F751A0" w:rsidRPr="00B41338">
        <w:rPr>
          <w:rFonts w:ascii="Times New Roman" w:hAnsi="Times New Roman" w:cs="Times New Roman"/>
          <w:sz w:val="24"/>
          <w:szCs w:val="24"/>
          <w:lang w:val="en-US"/>
        </w:rPr>
        <w:t xml:space="preserve"> of employment in the Global North</w:t>
      </w:r>
      <w:r w:rsidR="00EB72C2" w:rsidRPr="00B41338">
        <w:rPr>
          <w:rFonts w:ascii="Times New Roman" w:hAnsi="Times New Roman" w:cs="Times New Roman"/>
          <w:sz w:val="24"/>
          <w:szCs w:val="24"/>
          <w:lang w:val="en-US"/>
        </w:rPr>
        <w:t xml:space="preserve"> as well as</w:t>
      </w:r>
      <w:r w:rsidR="00F751A0" w:rsidRPr="00B41338">
        <w:rPr>
          <w:rFonts w:ascii="Times New Roman" w:hAnsi="Times New Roman" w:cs="Times New Roman"/>
          <w:sz w:val="24"/>
          <w:szCs w:val="24"/>
          <w:lang w:val="en-US"/>
        </w:rPr>
        <w:t xml:space="preserve"> new forms of precariousness in the Global South.</w:t>
      </w:r>
      <w:r w:rsidR="00EB72C2" w:rsidRPr="00B41338">
        <w:rPr>
          <w:rFonts w:ascii="Times New Roman" w:hAnsi="Times New Roman" w:cs="Times New Roman"/>
          <w:sz w:val="24"/>
          <w:szCs w:val="24"/>
          <w:lang w:val="en-US"/>
        </w:rPr>
        <w:t xml:space="preserve"> </w:t>
      </w:r>
      <w:r w:rsidR="00F751A0" w:rsidRPr="00B41338">
        <w:rPr>
          <w:rFonts w:ascii="Times New Roman" w:hAnsi="Times New Roman" w:cs="Times New Roman"/>
          <w:sz w:val="24"/>
          <w:szCs w:val="24"/>
          <w:lang w:val="en-US"/>
        </w:rPr>
        <w:t xml:space="preserve"> In Tunisia, flexibili</w:t>
      </w:r>
      <w:r w:rsidR="00EB72C2" w:rsidRPr="00B41338">
        <w:rPr>
          <w:rFonts w:ascii="Times New Roman" w:hAnsi="Times New Roman" w:cs="Times New Roman"/>
          <w:sz w:val="24"/>
          <w:szCs w:val="24"/>
          <w:lang w:val="en-US"/>
        </w:rPr>
        <w:t>z</w:t>
      </w:r>
      <w:r w:rsidR="00F751A0" w:rsidRPr="00B41338">
        <w:rPr>
          <w:rFonts w:ascii="Times New Roman" w:hAnsi="Times New Roman" w:cs="Times New Roman"/>
          <w:sz w:val="24"/>
          <w:szCs w:val="24"/>
          <w:lang w:val="en-US"/>
        </w:rPr>
        <w:t xml:space="preserve">ation and </w:t>
      </w:r>
      <w:proofErr w:type="spellStart"/>
      <w:r w:rsidR="00F751A0" w:rsidRPr="00B41338">
        <w:rPr>
          <w:rFonts w:ascii="Times New Roman" w:hAnsi="Times New Roman" w:cs="Times New Roman"/>
          <w:sz w:val="24"/>
          <w:szCs w:val="24"/>
          <w:lang w:val="en-US"/>
        </w:rPr>
        <w:t>precariti</w:t>
      </w:r>
      <w:r w:rsidR="008C584E" w:rsidRPr="00B41338">
        <w:rPr>
          <w:rFonts w:ascii="Times New Roman" w:hAnsi="Times New Roman" w:cs="Times New Roman"/>
          <w:sz w:val="24"/>
          <w:szCs w:val="24"/>
          <w:lang w:val="en-US"/>
        </w:rPr>
        <w:t>z</w:t>
      </w:r>
      <w:r w:rsidR="00F751A0" w:rsidRPr="00B41338">
        <w:rPr>
          <w:rFonts w:ascii="Times New Roman" w:hAnsi="Times New Roman" w:cs="Times New Roman"/>
          <w:sz w:val="24"/>
          <w:szCs w:val="24"/>
          <w:lang w:val="en-US"/>
        </w:rPr>
        <w:t>ation</w:t>
      </w:r>
      <w:proofErr w:type="spellEnd"/>
      <w:r w:rsidR="00F751A0" w:rsidRPr="00B41338">
        <w:rPr>
          <w:rFonts w:ascii="Times New Roman" w:hAnsi="Times New Roman" w:cs="Times New Roman"/>
          <w:sz w:val="24"/>
          <w:szCs w:val="24"/>
          <w:lang w:val="en-US"/>
        </w:rPr>
        <w:t xml:space="preserve"> of employment can be considered as consequences of the debt crisis and structural adjustment programs introduced in 1986. These reforms came along with a restructuring of the public sector and the Tunisian </w:t>
      </w:r>
      <w:r w:rsidR="00F751A0" w:rsidRPr="00B41338">
        <w:rPr>
          <w:rFonts w:ascii="Times New Roman" w:hAnsi="Times New Roman" w:cs="Times New Roman"/>
          <w:sz w:val="24"/>
          <w:szCs w:val="24"/>
          <w:lang w:val="en-US"/>
        </w:rPr>
        <w:lastRenderedPageBreak/>
        <w:t>welfare regime.</w:t>
      </w:r>
      <w:r w:rsidR="008C584E" w:rsidRPr="00B41338">
        <w:rPr>
          <w:rFonts w:ascii="Times New Roman" w:hAnsi="Times New Roman" w:cs="Times New Roman"/>
          <w:sz w:val="24"/>
          <w:szCs w:val="24"/>
          <w:lang w:val="en-US"/>
        </w:rPr>
        <w:t xml:space="preserve"> In the context of </w:t>
      </w:r>
      <w:r w:rsidR="00B73D62" w:rsidRPr="00B41338">
        <w:rPr>
          <w:rFonts w:ascii="Times New Roman" w:hAnsi="Times New Roman" w:cs="Times New Roman"/>
          <w:sz w:val="24"/>
          <w:szCs w:val="24"/>
          <w:lang w:val="en-US"/>
        </w:rPr>
        <w:t>liberalization</w:t>
      </w:r>
      <w:r w:rsidR="008C584E" w:rsidRPr="00B41338">
        <w:rPr>
          <w:rFonts w:ascii="Times New Roman" w:hAnsi="Times New Roman" w:cs="Times New Roman"/>
          <w:sz w:val="24"/>
          <w:szCs w:val="24"/>
          <w:lang w:val="en-US"/>
        </w:rPr>
        <w:t xml:space="preserve"> and </w:t>
      </w:r>
      <w:r w:rsidR="00B73D62" w:rsidRPr="00B41338">
        <w:rPr>
          <w:rFonts w:ascii="Times New Roman" w:hAnsi="Times New Roman" w:cs="Times New Roman"/>
          <w:sz w:val="24"/>
          <w:szCs w:val="24"/>
          <w:lang w:val="en-US"/>
        </w:rPr>
        <w:t>privatization</w:t>
      </w:r>
      <w:r w:rsidR="008C584E" w:rsidRPr="00B41338">
        <w:rPr>
          <w:rFonts w:ascii="Times New Roman" w:hAnsi="Times New Roman" w:cs="Times New Roman"/>
          <w:sz w:val="24"/>
          <w:szCs w:val="24"/>
          <w:lang w:val="en-US"/>
        </w:rPr>
        <w:t xml:space="preserve"> individual strategies to overcome unemployment and precariousness increasingly fell in line with policies of the Tunisian government, that</w:t>
      </w:r>
      <w:r w:rsidR="00C025D5" w:rsidRPr="00B41338">
        <w:rPr>
          <w:rFonts w:ascii="Times New Roman" w:hAnsi="Times New Roman" w:cs="Times New Roman"/>
          <w:sz w:val="24"/>
          <w:szCs w:val="24"/>
          <w:lang w:val="en-US"/>
        </w:rPr>
        <w:t xml:space="preserve"> </w:t>
      </w:r>
      <w:r w:rsidR="008C584E" w:rsidRPr="00B41338">
        <w:rPr>
          <w:rFonts w:ascii="Times New Roman" w:hAnsi="Times New Roman" w:cs="Times New Roman"/>
          <w:sz w:val="24"/>
          <w:szCs w:val="24"/>
          <w:lang w:val="en-US"/>
        </w:rPr>
        <w:t>rel</w:t>
      </w:r>
      <w:r w:rsidR="00C025D5" w:rsidRPr="00B41338">
        <w:rPr>
          <w:rFonts w:ascii="Times New Roman" w:hAnsi="Times New Roman" w:cs="Times New Roman"/>
          <w:sz w:val="24"/>
          <w:szCs w:val="24"/>
          <w:lang w:val="en-US"/>
        </w:rPr>
        <w:t>ied</w:t>
      </w:r>
      <w:r w:rsidR="008C584E" w:rsidRPr="00B41338">
        <w:rPr>
          <w:rFonts w:ascii="Times New Roman" w:hAnsi="Times New Roman" w:cs="Times New Roman"/>
          <w:sz w:val="24"/>
          <w:szCs w:val="24"/>
          <w:lang w:val="en-US"/>
        </w:rPr>
        <w:t xml:space="preserve"> on market-oriented approaches for addressing the social question. In accordance with the principle of 'self-help' the focus of state employment policy shifted to income-generating activities and self-employment. After the political uprising of 2011 microfinance organizations gained considerable momentum when the state-led promotion of </w:t>
      </w:r>
      <w:proofErr w:type="spellStart"/>
      <w:r w:rsidR="008C584E" w:rsidRPr="00B41338">
        <w:rPr>
          <w:rFonts w:ascii="Times New Roman" w:hAnsi="Times New Roman" w:cs="Times New Roman"/>
          <w:sz w:val="24"/>
          <w:szCs w:val="24"/>
          <w:lang w:val="en-US"/>
        </w:rPr>
        <w:t>microentrepreneurship</w:t>
      </w:r>
      <w:proofErr w:type="spellEnd"/>
      <w:r w:rsidR="008C584E" w:rsidRPr="00B41338">
        <w:rPr>
          <w:rFonts w:ascii="Times New Roman" w:hAnsi="Times New Roman" w:cs="Times New Roman"/>
          <w:sz w:val="24"/>
          <w:szCs w:val="24"/>
          <w:lang w:val="en-US"/>
        </w:rPr>
        <w:t xml:space="preserve"> brought about a new microcredit boom.</w:t>
      </w:r>
      <w:r w:rsidR="00724D06" w:rsidRPr="00B41338">
        <w:rPr>
          <w:rFonts w:ascii="Times New Roman" w:hAnsi="Times New Roman" w:cs="Times New Roman"/>
          <w:sz w:val="24"/>
          <w:szCs w:val="24"/>
          <w:lang w:val="en-US"/>
        </w:rPr>
        <w:t xml:space="preserve"> The introduction further </w:t>
      </w:r>
      <w:r w:rsidR="002C0C14" w:rsidRPr="00B41338">
        <w:rPr>
          <w:rFonts w:ascii="Times New Roman" w:hAnsi="Times New Roman" w:cs="Times New Roman"/>
          <w:sz w:val="24"/>
          <w:szCs w:val="24"/>
          <w:lang w:val="en-US"/>
        </w:rPr>
        <w:t xml:space="preserve">proposes </w:t>
      </w:r>
      <w:r w:rsidR="00125EBC" w:rsidRPr="00B41338">
        <w:rPr>
          <w:rFonts w:ascii="Times New Roman" w:hAnsi="Times New Roman" w:cs="Times New Roman"/>
          <w:sz w:val="24"/>
          <w:szCs w:val="24"/>
          <w:lang w:val="en-US"/>
        </w:rPr>
        <w:t xml:space="preserve">that </w:t>
      </w:r>
      <w:r w:rsidR="00C71448" w:rsidRPr="00B41338">
        <w:rPr>
          <w:rFonts w:ascii="Times New Roman" w:hAnsi="Times New Roman" w:cs="Times New Roman"/>
          <w:sz w:val="24"/>
          <w:szCs w:val="24"/>
          <w:lang w:val="en-US"/>
        </w:rPr>
        <w:t xml:space="preserve">the </w:t>
      </w:r>
      <w:r w:rsidR="00724D06" w:rsidRPr="00B41338">
        <w:rPr>
          <w:rFonts w:ascii="Times New Roman" w:hAnsi="Times New Roman" w:cs="Times New Roman"/>
          <w:sz w:val="24"/>
          <w:szCs w:val="24"/>
          <w:lang w:val="en-US"/>
        </w:rPr>
        <w:t xml:space="preserve">root causes of urban inequality </w:t>
      </w:r>
      <w:r w:rsidR="00125EBC" w:rsidRPr="00B41338">
        <w:rPr>
          <w:rFonts w:ascii="Times New Roman" w:hAnsi="Times New Roman" w:cs="Times New Roman"/>
          <w:sz w:val="24"/>
          <w:szCs w:val="24"/>
          <w:lang w:val="en-US"/>
        </w:rPr>
        <w:t>have had</w:t>
      </w:r>
      <w:r w:rsidR="00724D06" w:rsidRPr="00B41338">
        <w:rPr>
          <w:rFonts w:ascii="Times New Roman" w:hAnsi="Times New Roman" w:cs="Times New Roman"/>
          <w:sz w:val="24"/>
          <w:szCs w:val="24"/>
          <w:lang w:val="en-US"/>
        </w:rPr>
        <w:t xml:space="preserve"> </w:t>
      </w:r>
      <w:r w:rsidR="00147F98" w:rsidRPr="00B41338">
        <w:rPr>
          <w:rFonts w:ascii="Times New Roman" w:hAnsi="Times New Roman" w:cs="Times New Roman"/>
          <w:sz w:val="24"/>
          <w:szCs w:val="24"/>
          <w:lang w:val="en-US"/>
        </w:rPr>
        <w:t xml:space="preserve">longstanding </w:t>
      </w:r>
      <w:r w:rsidR="00724D06" w:rsidRPr="00B41338">
        <w:rPr>
          <w:rFonts w:ascii="Times New Roman" w:hAnsi="Times New Roman" w:cs="Times New Roman"/>
          <w:sz w:val="24"/>
          <w:szCs w:val="24"/>
          <w:lang w:val="en-US"/>
        </w:rPr>
        <w:t>effects o</w:t>
      </w:r>
      <w:r w:rsidR="00125EBC" w:rsidRPr="00B41338">
        <w:rPr>
          <w:rFonts w:ascii="Times New Roman" w:hAnsi="Times New Roman" w:cs="Times New Roman"/>
          <w:sz w:val="24"/>
          <w:szCs w:val="24"/>
          <w:lang w:val="en-US"/>
        </w:rPr>
        <w:t>n</w:t>
      </w:r>
      <w:r w:rsidR="00724D06" w:rsidRPr="00B41338">
        <w:rPr>
          <w:rFonts w:ascii="Times New Roman" w:hAnsi="Times New Roman" w:cs="Times New Roman"/>
          <w:sz w:val="24"/>
          <w:szCs w:val="24"/>
          <w:lang w:val="en-US"/>
        </w:rPr>
        <w:t xml:space="preserve"> urban development processes</w:t>
      </w:r>
      <w:r w:rsidR="00125EBC" w:rsidRPr="00B41338">
        <w:rPr>
          <w:rFonts w:ascii="Times New Roman" w:hAnsi="Times New Roman" w:cs="Times New Roman"/>
          <w:sz w:val="24"/>
          <w:szCs w:val="24"/>
          <w:lang w:val="en-US"/>
        </w:rPr>
        <w:t xml:space="preserve"> </w:t>
      </w:r>
      <w:r w:rsidR="00724D06" w:rsidRPr="00B41338">
        <w:rPr>
          <w:rFonts w:ascii="Times New Roman" w:hAnsi="Times New Roman" w:cs="Times New Roman"/>
          <w:sz w:val="24"/>
          <w:szCs w:val="24"/>
          <w:lang w:val="en-US"/>
        </w:rPr>
        <w:t xml:space="preserve">and the ensuing local implications for the right to the city. In the Greater Tunis area, </w:t>
      </w:r>
      <w:proofErr w:type="spellStart"/>
      <w:r w:rsidR="00724D06" w:rsidRPr="00B41338">
        <w:rPr>
          <w:rFonts w:ascii="Times New Roman" w:hAnsi="Times New Roman" w:cs="Times New Roman"/>
          <w:sz w:val="24"/>
          <w:szCs w:val="24"/>
          <w:lang w:val="en-US"/>
        </w:rPr>
        <w:t>sociospatial</w:t>
      </w:r>
      <w:proofErr w:type="spellEnd"/>
      <w:r w:rsidR="00724D06" w:rsidRPr="00B41338">
        <w:rPr>
          <w:rFonts w:ascii="Times New Roman" w:hAnsi="Times New Roman" w:cs="Times New Roman"/>
          <w:sz w:val="24"/>
          <w:szCs w:val="24"/>
          <w:lang w:val="en-US"/>
        </w:rPr>
        <w:t xml:space="preserve"> </w:t>
      </w:r>
      <w:r w:rsidR="00B73D62" w:rsidRPr="00B41338">
        <w:rPr>
          <w:rFonts w:ascii="Times New Roman" w:hAnsi="Times New Roman" w:cs="Times New Roman"/>
          <w:sz w:val="24"/>
          <w:szCs w:val="24"/>
          <w:lang w:val="en-US"/>
        </w:rPr>
        <w:t>polarization</w:t>
      </w:r>
      <w:r w:rsidR="00724D06" w:rsidRPr="00B41338">
        <w:rPr>
          <w:rFonts w:ascii="Times New Roman" w:hAnsi="Times New Roman" w:cs="Times New Roman"/>
          <w:sz w:val="24"/>
          <w:szCs w:val="24"/>
          <w:lang w:val="en-US"/>
        </w:rPr>
        <w:t xml:space="preserve"> is particularly pronounced in the urban periphery</w:t>
      </w:r>
      <w:r w:rsidR="00724D06" w:rsidRPr="00B41338" w:rsidDel="00BF6780">
        <w:rPr>
          <w:rFonts w:ascii="Times New Roman" w:hAnsi="Times New Roman" w:cs="Times New Roman"/>
          <w:sz w:val="24"/>
          <w:szCs w:val="24"/>
          <w:lang w:val="en-US"/>
        </w:rPr>
        <w:t xml:space="preserve"> </w:t>
      </w:r>
      <w:r w:rsidR="00724D06" w:rsidRPr="00B41338">
        <w:rPr>
          <w:rFonts w:ascii="Times New Roman" w:hAnsi="Times New Roman" w:cs="Times New Roman"/>
          <w:sz w:val="24"/>
          <w:szCs w:val="24"/>
          <w:lang w:val="en-US"/>
        </w:rPr>
        <w:t>where it becomes visible in the contrast between large-scale urban projects and informal settlements.</w:t>
      </w:r>
      <w:r w:rsidR="00C71448" w:rsidRPr="00B41338">
        <w:rPr>
          <w:rFonts w:ascii="Times New Roman" w:hAnsi="Times New Roman" w:cs="Times New Roman"/>
          <w:sz w:val="24"/>
          <w:szCs w:val="24"/>
          <w:lang w:val="en-US"/>
        </w:rPr>
        <w:t xml:space="preserve"> </w:t>
      </w:r>
      <w:r w:rsidR="00F712BF" w:rsidRPr="00B41338">
        <w:rPr>
          <w:rFonts w:ascii="Times New Roman" w:hAnsi="Times New Roman" w:cs="Times New Roman"/>
          <w:sz w:val="24"/>
          <w:szCs w:val="24"/>
          <w:lang w:val="en-US"/>
        </w:rPr>
        <w:t>Due to multidimensional forms of exclusion, y</w:t>
      </w:r>
      <w:r w:rsidR="00C71448" w:rsidRPr="00B41338">
        <w:rPr>
          <w:rFonts w:ascii="Times New Roman" w:hAnsi="Times New Roman" w:cs="Times New Roman"/>
          <w:sz w:val="24"/>
          <w:szCs w:val="24"/>
          <w:lang w:val="en-US"/>
        </w:rPr>
        <w:t xml:space="preserve">outh </w:t>
      </w:r>
      <w:r w:rsidR="00FB12FB" w:rsidRPr="00B41338">
        <w:rPr>
          <w:rFonts w:ascii="Times New Roman" w:hAnsi="Times New Roman" w:cs="Times New Roman"/>
          <w:sz w:val="24"/>
          <w:szCs w:val="24"/>
          <w:lang w:val="en-US"/>
        </w:rPr>
        <w:t xml:space="preserve">in disadvantaged urban areas </w:t>
      </w:r>
      <w:r w:rsidR="00D829AC" w:rsidRPr="00B41338">
        <w:rPr>
          <w:rFonts w:ascii="Times New Roman" w:hAnsi="Times New Roman" w:cs="Times New Roman"/>
          <w:sz w:val="24"/>
          <w:szCs w:val="24"/>
          <w:lang w:val="en-US"/>
        </w:rPr>
        <w:t xml:space="preserve">must </w:t>
      </w:r>
      <w:r w:rsidR="00C71448" w:rsidRPr="00B41338">
        <w:rPr>
          <w:rFonts w:ascii="Times New Roman" w:hAnsi="Times New Roman" w:cs="Times New Roman"/>
          <w:sz w:val="24"/>
          <w:szCs w:val="24"/>
          <w:lang w:val="en-US"/>
        </w:rPr>
        <w:t xml:space="preserve">rely on their own networks </w:t>
      </w:r>
      <w:r w:rsidR="00F712BF" w:rsidRPr="00B41338">
        <w:rPr>
          <w:rFonts w:ascii="Times New Roman" w:hAnsi="Times New Roman" w:cs="Times New Roman"/>
          <w:sz w:val="24"/>
          <w:szCs w:val="24"/>
          <w:lang w:val="en-US"/>
        </w:rPr>
        <w:t xml:space="preserve">and strategies. However, their </w:t>
      </w:r>
      <w:r w:rsidR="00F712BF" w:rsidRPr="00B41338">
        <w:rPr>
          <w:rFonts w:ascii="Times New Roman" w:hAnsi="Times New Roman" w:cs="Times New Roman"/>
          <w:bCs/>
          <w:sz w:val="24"/>
          <w:szCs w:val="24"/>
          <w:lang w:val="en-US"/>
        </w:rPr>
        <w:t>individual agency is by and large determined by structural conditions on the labor market, the socio-institutional environment for income generating activities and the socio-spatial context of local living conditions.</w:t>
      </w:r>
    </w:p>
    <w:p w14:paraId="102FE952" w14:textId="0F1B7C66" w:rsidR="0072392B" w:rsidRPr="00B41338" w:rsidRDefault="0072392B" w:rsidP="00C7734A">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Chapter 2 provides a state of the art by discussing theoretical debates </w:t>
      </w:r>
      <w:r w:rsidR="00D829AC" w:rsidRPr="00B41338">
        <w:rPr>
          <w:rFonts w:ascii="Times New Roman" w:hAnsi="Times New Roman" w:cs="Times New Roman"/>
          <w:sz w:val="24"/>
          <w:szCs w:val="24"/>
          <w:lang w:val="en-US"/>
        </w:rPr>
        <w:t xml:space="preserve">in </w:t>
      </w:r>
      <w:r w:rsidRPr="00B41338">
        <w:rPr>
          <w:rFonts w:ascii="Times New Roman" w:hAnsi="Times New Roman" w:cs="Times New Roman"/>
          <w:sz w:val="24"/>
          <w:szCs w:val="24"/>
          <w:lang w:val="en-US"/>
        </w:rPr>
        <w:t xml:space="preserve">urban </w:t>
      </w:r>
      <w:r w:rsidR="0013564A" w:rsidRPr="00B41338">
        <w:rPr>
          <w:rFonts w:ascii="Times New Roman" w:hAnsi="Times New Roman" w:cs="Times New Roman"/>
          <w:sz w:val="24"/>
          <w:szCs w:val="24"/>
          <w:lang w:val="en-US"/>
        </w:rPr>
        <w:t>studies</w:t>
      </w:r>
      <w:r w:rsidR="00743551" w:rsidRPr="00B41338">
        <w:rPr>
          <w:rFonts w:ascii="Times New Roman" w:hAnsi="Times New Roman" w:cs="Times New Roman"/>
          <w:sz w:val="24"/>
          <w:szCs w:val="24"/>
          <w:lang w:val="en-US"/>
        </w:rPr>
        <w:t>,</w:t>
      </w:r>
      <w:r w:rsidRPr="00B41338">
        <w:rPr>
          <w:rFonts w:ascii="Times New Roman" w:hAnsi="Times New Roman" w:cs="Times New Roman"/>
          <w:sz w:val="24"/>
          <w:szCs w:val="24"/>
          <w:lang w:val="en-US"/>
        </w:rPr>
        <w:t xml:space="preserve"> development </w:t>
      </w:r>
      <w:r w:rsidR="0013564A" w:rsidRPr="00B41338">
        <w:rPr>
          <w:rFonts w:ascii="Times New Roman" w:hAnsi="Times New Roman" w:cs="Times New Roman"/>
          <w:sz w:val="24"/>
          <w:szCs w:val="24"/>
          <w:lang w:val="en-US"/>
        </w:rPr>
        <w:t>studies</w:t>
      </w:r>
      <w:r w:rsidRPr="00B41338">
        <w:rPr>
          <w:rFonts w:ascii="Times New Roman" w:hAnsi="Times New Roman" w:cs="Times New Roman"/>
          <w:sz w:val="24"/>
          <w:szCs w:val="24"/>
          <w:lang w:val="en-US"/>
        </w:rPr>
        <w:t xml:space="preserve"> and the sociology of labor. The debates refer to implications of urban inequality in the Global North and the Global South. These have gained prominence due to a profound transformation of cities since the turn of the millennium.  Engaging with urban studies, I draw on concepts for practices of spa</w:t>
      </w:r>
      <w:r w:rsidR="001D4336">
        <w:rPr>
          <w:rFonts w:ascii="Times New Roman" w:hAnsi="Times New Roman" w:cs="Times New Roman"/>
          <w:sz w:val="24"/>
          <w:szCs w:val="24"/>
          <w:lang w:val="en-US"/>
        </w:rPr>
        <w:t>tial</w:t>
      </w:r>
      <w:r w:rsidRPr="00B41338">
        <w:rPr>
          <w:rFonts w:ascii="Times New Roman" w:hAnsi="Times New Roman" w:cs="Times New Roman"/>
          <w:sz w:val="24"/>
          <w:szCs w:val="24"/>
          <w:lang w:val="en-US"/>
        </w:rPr>
        <w:t xml:space="preserve"> production introduced by the French philosopher Henri Lefebvre such as socially produced space, the right to the city and everyday life. The micro-perspective </w:t>
      </w:r>
      <w:r w:rsidR="000C2C49" w:rsidRPr="00B41338">
        <w:rPr>
          <w:rFonts w:ascii="Times New Roman" w:hAnsi="Times New Roman" w:cs="Times New Roman"/>
          <w:sz w:val="24"/>
          <w:szCs w:val="24"/>
          <w:lang w:val="en-US"/>
        </w:rPr>
        <w:t>shifts the</w:t>
      </w:r>
      <w:r w:rsidRPr="00B41338">
        <w:rPr>
          <w:rFonts w:ascii="Times New Roman" w:hAnsi="Times New Roman" w:cs="Times New Roman"/>
          <w:sz w:val="24"/>
          <w:szCs w:val="24"/>
          <w:lang w:val="en-US"/>
        </w:rPr>
        <w:t xml:space="preserve"> attention to</w:t>
      </w:r>
      <w:r w:rsidR="000C2C49" w:rsidRPr="00B41338">
        <w:rPr>
          <w:rFonts w:ascii="Times New Roman" w:hAnsi="Times New Roman" w:cs="Times New Roman"/>
          <w:sz w:val="24"/>
          <w:szCs w:val="24"/>
          <w:lang w:val="en-US"/>
        </w:rPr>
        <w:t xml:space="preserve"> </w:t>
      </w:r>
      <w:r w:rsidRPr="00B41338">
        <w:rPr>
          <w:rFonts w:ascii="Times New Roman" w:hAnsi="Times New Roman" w:cs="Times New Roman"/>
          <w:sz w:val="24"/>
          <w:szCs w:val="24"/>
          <w:lang w:val="en-US"/>
        </w:rPr>
        <w:t xml:space="preserve">dynamics </w:t>
      </w:r>
      <w:r w:rsidR="00BD0CA5" w:rsidRPr="00B41338">
        <w:rPr>
          <w:rFonts w:ascii="Times New Roman" w:hAnsi="Times New Roman" w:cs="Times New Roman"/>
          <w:sz w:val="24"/>
          <w:szCs w:val="24"/>
          <w:lang w:val="en-US"/>
        </w:rPr>
        <w:t>that have shaped</w:t>
      </w:r>
      <w:r w:rsidRPr="00B41338">
        <w:rPr>
          <w:rFonts w:ascii="Times New Roman" w:hAnsi="Times New Roman" w:cs="Times New Roman"/>
          <w:sz w:val="24"/>
          <w:szCs w:val="24"/>
          <w:lang w:val="en-US"/>
        </w:rPr>
        <w:t xml:space="preserve"> urban spaces</w:t>
      </w:r>
      <w:r w:rsidR="00BD0CA5" w:rsidRPr="00B41338">
        <w:rPr>
          <w:rFonts w:ascii="Times New Roman" w:hAnsi="Times New Roman" w:cs="Times New Roman"/>
          <w:sz w:val="24"/>
          <w:szCs w:val="24"/>
          <w:lang w:val="en-US"/>
        </w:rPr>
        <w:t xml:space="preserve"> over time</w:t>
      </w:r>
      <w:r w:rsidRPr="00B41338">
        <w:rPr>
          <w:rFonts w:ascii="Times New Roman" w:hAnsi="Times New Roman" w:cs="Times New Roman"/>
          <w:sz w:val="24"/>
          <w:szCs w:val="24"/>
          <w:lang w:val="en-US"/>
        </w:rPr>
        <w:t xml:space="preserve">: asymmetrical consequences of central state interventions, economic </w:t>
      </w:r>
      <w:proofErr w:type="gramStart"/>
      <w:r w:rsidRPr="00B41338">
        <w:rPr>
          <w:rFonts w:ascii="Times New Roman" w:hAnsi="Times New Roman" w:cs="Times New Roman"/>
          <w:sz w:val="24"/>
          <w:szCs w:val="24"/>
          <w:lang w:val="en-US"/>
        </w:rPr>
        <w:t>liberali</w:t>
      </w:r>
      <w:r w:rsidR="00F774B0" w:rsidRPr="00B41338">
        <w:rPr>
          <w:rFonts w:ascii="Times New Roman" w:hAnsi="Times New Roman" w:cs="Times New Roman"/>
          <w:sz w:val="24"/>
          <w:szCs w:val="24"/>
          <w:lang w:val="en-US"/>
        </w:rPr>
        <w:t>z</w:t>
      </w:r>
      <w:r w:rsidRPr="00B41338">
        <w:rPr>
          <w:rFonts w:ascii="Times New Roman" w:hAnsi="Times New Roman" w:cs="Times New Roman"/>
          <w:sz w:val="24"/>
          <w:szCs w:val="24"/>
          <w:lang w:val="en-US"/>
        </w:rPr>
        <w:t>ation</w:t>
      </w:r>
      <w:proofErr w:type="gramEnd"/>
      <w:r w:rsidRPr="00B41338">
        <w:rPr>
          <w:rFonts w:ascii="Times New Roman" w:hAnsi="Times New Roman" w:cs="Times New Roman"/>
          <w:sz w:val="24"/>
          <w:szCs w:val="24"/>
          <w:lang w:val="en-US"/>
        </w:rPr>
        <w:t xml:space="preserve"> and privati</w:t>
      </w:r>
      <w:r w:rsidR="00F774B0" w:rsidRPr="00B41338">
        <w:rPr>
          <w:rFonts w:ascii="Times New Roman" w:hAnsi="Times New Roman" w:cs="Times New Roman"/>
          <w:sz w:val="24"/>
          <w:szCs w:val="24"/>
          <w:lang w:val="en-US"/>
        </w:rPr>
        <w:t>z</w:t>
      </w:r>
      <w:r w:rsidRPr="00B41338">
        <w:rPr>
          <w:rFonts w:ascii="Times New Roman" w:hAnsi="Times New Roman" w:cs="Times New Roman"/>
          <w:sz w:val="24"/>
          <w:szCs w:val="24"/>
          <w:lang w:val="en-US"/>
        </w:rPr>
        <w:t>ation on the one hand, livelihood strategies, spatial mobilities and access to local resources on the other hand. In this context, concepts of the informal sector, informali</w:t>
      </w:r>
      <w:r w:rsidR="00F774B0" w:rsidRPr="00B41338">
        <w:rPr>
          <w:rFonts w:ascii="Times New Roman" w:hAnsi="Times New Roman" w:cs="Times New Roman"/>
          <w:sz w:val="24"/>
          <w:szCs w:val="24"/>
          <w:lang w:val="en-US"/>
        </w:rPr>
        <w:t>z</w:t>
      </w:r>
      <w:r w:rsidRPr="00B41338">
        <w:rPr>
          <w:rFonts w:ascii="Times New Roman" w:hAnsi="Times New Roman" w:cs="Times New Roman"/>
          <w:sz w:val="24"/>
          <w:szCs w:val="24"/>
          <w:lang w:val="en-US"/>
        </w:rPr>
        <w:t xml:space="preserve">ation and urban informality as well as precarity and </w:t>
      </w:r>
      <w:proofErr w:type="spellStart"/>
      <w:r w:rsidRPr="00B41338">
        <w:rPr>
          <w:rFonts w:ascii="Times New Roman" w:hAnsi="Times New Roman" w:cs="Times New Roman"/>
          <w:sz w:val="24"/>
          <w:szCs w:val="24"/>
          <w:lang w:val="en-US"/>
        </w:rPr>
        <w:t>precariti</w:t>
      </w:r>
      <w:r w:rsidR="00F774B0" w:rsidRPr="00B41338">
        <w:rPr>
          <w:rFonts w:ascii="Times New Roman" w:hAnsi="Times New Roman" w:cs="Times New Roman"/>
          <w:sz w:val="24"/>
          <w:szCs w:val="24"/>
          <w:lang w:val="en-US"/>
        </w:rPr>
        <w:t>z</w:t>
      </w:r>
      <w:r w:rsidRPr="00B41338">
        <w:rPr>
          <w:rFonts w:ascii="Times New Roman" w:hAnsi="Times New Roman" w:cs="Times New Roman"/>
          <w:sz w:val="24"/>
          <w:szCs w:val="24"/>
          <w:lang w:val="en-US"/>
        </w:rPr>
        <w:t>ation</w:t>
      </w:r>
      <w:proofErr w:type="spellEnd"/>
      <w:r w:rsidRPr="00B41338">
        <w:rPr>
          <w:rFonts w:ascii="Times New Roman" w:hAnsi="Times New Roman" w:cs="Times New Roman"/>
          <w:sz w:val="24"/>
          <w:szCs w:val="24"/>
          <w:lang w:val="en-US"/>
        </w:rPr>
        <w:t xml:space="preserve"> are discussed in more detail. </w:t>
      </w:r>
      <w:r w:rsidR="00BD0CA5" w:rsidRPr="00B41338">
        <w:rPr>
          <w:rFonts w:ascii="Times New Roman" w:hAnsi="Times New Roman" w:cs="Times New Roman"/>
          <w:sz w:val="24"/>
          <w:szCs w:val="24"/>
          <w:lang w:val="en-US"/>
        </w:rPr>
        <w:t xml:space="preserve">I then reflect upon </w:t>
      </w:r>
      <w:r w:rsidRPr="00B41338">
        <w:rPr>
          <w:rFonts w:ascii="Times New Roman" w:hAnsi="Times New Roman" w:cs="Times New Roman"/>
          <w:sz w:val="24"/>
          <w:szCs w:val="24"/>
          <w:lang w:val="en-US"/>
        </w:rPr>
        <w:t xml:space="preserve">how they </w:t>
      </w:r>
      <w:r w:rsidR="001F1681" w:rsidRPr="00B41338">
        <w:rPr>
          <w:rFonts w:ascii="Times New Roman" w:hAnsi="Times New Roman" w:cs="Times New Roman"/>
          <w:sz w:val="24"/>
          <w:szCs w:val="24"/>
          <w:lang w:val="en-US"/>
        </w:rPr>
        <w:t>flow into</w:t>
      </w:r>
      <w:r w:rsidRPr="00B41338">
        <w:rPr>
          <w:rFonts w:ascii="Times New Roman" w:hAnsi="Times New Roman" w:cs="Times New Roman"/>
          <w:sz w:val="24"/>
          <w:szCs w:val="24"/>
          <w:lang w:val="en-US"/>
        </w:rPr>
        <w:t xml:space="preserve"> analytical perspectives for investigating everyday living and working conditions </w:t>
      </w:r>
      <w:r w:rsidR="00712137">
        <w:rPr>
          <w:rFonts w:ascii="Times New Roman" w:hAnsi="Times New Roman" w:cs="Times New Roman"/>
          <w:sz w:val="24"/>
          <w:szCs w:val="24"/>
          <w:lang w:val="en-US"/>
        </w:rPr>
        <w:t xml:space="preserve">of youth </w:t>
      </w:r>
      <w:r w:rsidRPr="00B41338">
        <w:rPr>
          <w:rFonts w:ascii="Times New Roman" w:hAnsi="Times New Roman" w:cs="Times New Roman"/>
          <w:sz w:val="24"/>
          <w:szCs w:val="24"/>
          <w:lang w:val="en-US"/>
        </w:rPr>
        <w:t xml:space="preserve">in urban spaces in the </w:t>
      </w:r>
      <w:r w:rsidR="00712137" w:rsidRPr="00B41338">
        <w:rPr>
          <w:rFonts w:ascii="Times New Roman" w:hAnsi="Times New Roman" w:cs="Times New Roman"/>
          <w:sz w:val="24"/>
          <w:szCs w:val="24"/>
          <w:lang w:val="en-US"/>
        </w:rPr>
        <w:t>North Africa</w:t>
      </w:r>
      <w:r w:rsidR="00712137">
        <w:rPr>
          <w:rFonts w:ascii="Times New Roman" w:hAnsi="Times New Roman" w:cs="Times New Roman"/>
          <w:sz w:val="24"/>
          <w:szCs w:val="24"/>
          <w:lang w:val="en-US"/>
        </w:rPr>
        <w:t>n</w:t>
      </w:r>
      <w:r w:rsidR="00712137" w:rsidRPr="00B41338">
        <w:rPr>
          <w:rFonts w:ascii="Times New Roman" w:hAnsi="Times New Roman" w:cs="Times New Roman"/>
          <w:sz w:val="24"/>
          <w:szCs w:val="24"/>
          <w:lang w:val="en-US"/>
        </w:rPr>
        <w:t xml:space="preserve"> </w:t>
      </w:r>
      <w:r w:rsidRPr="00B41338">
        <w:rPr>
          <w:rFonts w:ascii="Times New Roman" w:hAnsi="Times New Roman" w:cs="Times New Roman"/>
          <w:sz w:val="24"/>
          <w:szCs w:val="24"/>
          <w:lang w:val="en-US"/>
        </w:rPr>
        <w:t>context, in this case Tunisia.</w:t>
      </w:r>
    </w:p>
    <w:p w14:paraId="15BD6C79" w14:textId="0F68223E" w:rsidR="0072392B" w:rsidRPr="00B41338" w:rsidRDefault="0072392B" w:rsidP="001C0FED">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Chapter 3 analyses uneven development processes in their spatial and economic dimensions. The focus lies on disparities between different regions that have emerged </w:t>
      </w:r>
      <w:r w:rsidR="00276330" w:rsidRPr="00B41338">
        <w:rPr>
          <w:rFonts w:ascii="Times New Roman" w:hAnsi="Times New Roman" w:cs="Times New Roman"/>
          <w:sz w:val="24"/>
          <w:szCs w:val="24"/>
          <w:lang w:val="en-US"/>
        </w:rPr>
        <w:t>throughout a long-lasting</w:t>
      </w:r>
      <w:r w:rsidRPr="00B41338">
        <w:rPr>
          <w:rFonts w:ascii="Times New Roman" w:hAnsi="Times New Roman" w:cs="Times New Roman"/>
          <w:sz w:val="24"/>
          <w:szCs w:val="24"/>
          <w:lang w:val="en-US"/>
        </w:rPr>
        <w:t xml:space="preserve"> </w:t>
      </w:r>
      <w:r w:rsidR="00AA7BB5" w:rsidRPr="00B41338">
        <w:rPr>
          <w:rFonts w:ascii="Times New Roman" w:hAnsi="Times New Roman" w:cs="Times New Roman"/>
          <w:sz w:val="24"/>
          <w:szCs w:val="24"/>
          <w:lang w:val="en-US"/>
        </w:rPr>
        <w:t>urbanization</w:t>
      </w:r>
      <w:r w:rsidRPr="00B41338">
        <w:rPr>
          <w:rFonts w:ascii="Times New Roman" w:hAnsi="Times New Roman" w:cs="Times New Roman"/>
          <w:sz w:val="24"/>
          <w:szCs w:val="24"/>
          <w:lang w:val="en-US"/>
        </w:rPr>
        <w:t xml:space="preserve"> </w:t>
      </w:r>
      <w:r w:rsidR="00276330" w:rsidRPr="00B41338">
        <w:rPr>
          <w:rFonts w:ascii="Times New Roman" w:hAnsi="Times New Roman" w:cs="Times New Roman"/>
          <w:sz w:val="24"/>
          <w:szCs w:val="24"/>
          <w:lang w:val="en-US"/>
        </w:rPr>
        <w:t>process</w:t>
      </w:r>
      <w:r w:rsidRPr="00B41338">
        <w:rPr>
          <w:rFonts w:ascii="Times New Roman" w:hAnsi="Times New Roman" w:cs="Times New Roman"/>
          <w:sz w:val="24"/>
          <w:szCs w:val="24"/>
          <w:lang w:val="en-US"/>
        </w:rPr>
        <w:t>. Internal and transnational migration as well as the expansion</w:t>
      </w:r>
      <w:r w:rsidR="00C92929">
        <w:rPr>
          <w:rFonts w:ascii="Times New Roman" w:hAnsi="Times New Roman" w:cs="Times New Roman"/>
          <w:sz w:val="24"/>
          <w:szCs w:val="24"/>
          <w:lang w:val="en-US"/>
        </w:rPr>
        <w:t xml:space="preserve"> of</w:t>
      </w:r>
      <w:r w:rsidRPr="00B41338">
        <w:rPr>
          <w:rFonts w:ascii="Times New Roman" w:hAnsi="Times New Roman" w:cs="Times New Roman"/>
          <w:sz w:val="24"/>
          <w:szCs w:val="24"/>
          <w:lang w:val="en-US"/>
        </w:rPr>
        <w:t xml:space="preserve"> the informal sector</w:t>
      </w:r>
      <w:r w:rsidR="009D2A1F">
        <w:rPr>
          <w:rFonts w:ascii="Times New Roman" w:hAnsi="Times New Roman" w:cs="Times New Roman"/>
          <w:sz w:val="24"/>
          <w:szCs w:val="24"/>
          <w:lang w:val="en-US"/>
        </w:rPr>
        <w:t>,</w:t>
      </w:r>
      <w:r w:rsidRPr="00B41338">
        <w:rPr>
          <w:rFonts w:ascii="Times New Roman" w:hAnsi="Times New Roman" w:cs="Times New Roman"/>
          <w:sz w:val="24"/>
          <w:szCs w:val="24"/>
          <w:lang w:val="en-US"/>
        </w:rPr>
        <w:t xml:space="preserve"> the parallel economy</w:t>
      </w:r>
      <w:r w:rsidR="00276330" w:rsidRPr="00B41338">
        <w:rPr>
          <w:rFonts w:ascii="Times New Roman" w:hAnsi="Times New Roman" w:cs="Times New Roman"/>
          <w:sz w:val="24"/>
          <w:szCs w:val="24"/>
          <w:lang w:val="en-US"/>
        </w:rPr>
        <w:t xml:space="preserve"> and</w:t>
      </w:r>
      <w:r w:rsidRPr="00B41338">
        <w:rPr>
          <w:rFonts w:ascii="Times New Roman" w:hAnsi="Times New Roman" w:cs="Times New Roman"/>
          <w:sz w:val="24"/>
          <w:szCs w:val="24"/>
          <w:lang w:val="en-US"/>
        </w:rPr>
        <w:t xml:space="preserve"> cross-border </w:t>
      </w:r>
      <w:r w:rsidR="00AA7BB5" w:rsidRPr="00B41338">
        <w:rPr>
          <w:rFonts w:ascii="Times New Roman" w:hAnsi="Times New Roman" w:cs="Times New Roman"/>
          <w:sz w:val="24"/>
          <w:szCs w:val="24"/>
          <w:lang w:val="en-US"/>
        </w:rPr>
        <w:t>trade underline</w:t>
      </w:r>
      <w:r w:rsidRPr="00B41338">
        <w:rPr>
          <w:rFonts w:ascii="Times New Roman" w:hAnsi="Times New Roman" w:cs="Times New Roman"/>
          <w:sz w:val="24"/>
          <w:szCs w:val="24"/>
          <w:lang w:val="en-US"/>
        </w:rPr>
        <w:t xml:space="preserve"> the effects of </w:t>
      </w:r>
      <w:r w:rsidR="00AA7BB5" w:rsidRPr="00B41338">
        <w:rPr>
          <w:rFonts w:ascii="Times New Roman" w:hAnsi="Times New Roman" w:cs="Times New Roman"/>
          <w:sz w:val="24"/>
          <w:szCs w:val="24"/>
          <w:lang w:val="en-US"/>
        </w:rPr>
        <w:t>marginalization</w:t>
      </w:r>
      <w:r w:rsidRPr="00B41338">
        <w:rPr>
          <w:rFonts w:ascii="Times New Roman" w:hAnsi="Times New Roman" w:cs="Times New Roman"/>
          <w:sz w:val="24"/>
          <w:szCs w:val="24"/>
          <w:lang w:val="en-US"/>
        </w:rPr>
        <w:t xml:space="preserve"> after decades of systematic neglect of interior regions. </w:t>
      </w:r>
      <w:proofErr w:type="spellStart"/>
      <w:r w:rsidRPr="00B41338">
        <w:rPr>
          <w:rFonts w:ascii="Times New Roman" w:hAnsi="Times New Roman" w:cs="Times New Roman"/>
          <w:sz w:val="24"/>
          <w:szCs w:val="24"/>
          <w:lang w:val="en-US"/>
        </w:rPr>
        <w:t>Sociospatial</w:t>
      </w:r>
      <w:proofErr w:type="spellEnd"/>
      <w:r w:rsidRPr="00B41338">
        <w:rPr>
          <w:rFonts w:ascii="Times New Roman" w:hAnsi="Times New Roman" w:cs="Times New Roman"/>
          <w:sz w:val="24"/>
          <w:szCs w:val="24"/>
          <w:lang w:val="en-US"/>
        </w:rPr>
        <w:t xml:space="preserve"> inequality is also discussed by looking at the Greater Tunis area where fragmentation, </w:t>
      </w:r>
      <w:r w:rsidR="00AA7BB5" w:rsidRPr="00B41338">
        <w:rPr>
          <w:rFonts w:ascii="Times New Roman" w:hAnsi="Times New Roman" w:cs="Times New Roman"/>
          <w:sz w:val="24"/>
          <w:szCs w:val="24"/>
          <w:lang w:val="en-US"/>
        </w:rPr>
        <w:t>segregation,</w:t>
      </w:r>
      <w:r w:rsidRPr="00B41338">
        <w:rPr>
          <w:rFonts w:ascii="Times New Roman" w:hAnsi="Times New Roman" w:cs="Times New Roman"/>
          <w:sz w:val="24"/>
          <w:szCs w:val="24"/>
          <w:lang w:val="en-US"/>
        </w:rPr>
        <w:t xml:space="preserve"> and </w:t>
      </w:r>
      <w:r w:rsidR="00AA7BB5" w:rsidRPr="00B41338">
        <w:rPr>
          <w:rFonts w:ascii="Times New Roman" w:hAnsi="Times New Roman" w:cs="Times New Roman"/>
          <w:sz w:val="24"/>
          <w:szCs w:val="24"/>
          <w:lang w:val="en-US"/>
        </w:rPr>
        <w:t>polarization</w:t>
      </w:r>
      <w:r w:rsidR="0011089C" w:rsidRPr="00B41338">
        <w:rPr>
          <w:rFonts w:ascii="Times New Roman" w:hAnsi="Times New Roman" w:cs="Times New Roman"/>
          <w:sz w:val="24"/>
          <w:szCs w:val="24"/>
          <w:lang w:val="en-US"/>
        </w:rPr>
        <w:t xml:space="preserve"> reinforce</w:t>
      </w:r>
      <w:r w:rsidR="005D0C09" w:rsidRPr="00B41338">
        <w:rPr>
          <w:rFonts w:ascii="Times New Roman" w:hAnsi="Times New Roman" w:cs="Times New Roman"/>
          <w:sz w:val="24"/>
          <w:szCs w:val="24"/>
          <w:lang w:val="en-US"/>
        </w:rPr>
        <w:t xml:space="preserve"> and reproduce already existing</w:t>
      </w:r>
      <w:r w:rsidR="0011089C" w:rsidRPr="00B41338">
        <w:rPr>
          <w:rFonts w:ascii="Times New Roman" w:hAnsi="Times New Roman" w:cs="Times New Roman"/>
          <w:sz w:val="24"/>
          <w:szCs w:val="24"/>
          <w:lang w:val="en-US"/>
        </w:rPr>
        <w:t xml:space="preserve"> urban divisions</w:t>
      </w:r>
      <w:r w:rsidRPr="00B41338">
        <w:rPr>
          <w:rFonts w:ascii="Times New Roman" w:hAnsi="Times New Roman" w:cs="Times New Roman"/>
          <w:sz w:val="24"/>
          <w:szCs w:val="24"/>
          <w:lang w:val="en-US"/>
        </w:rPr>
        <w:t xml:space="preserve">. Certain trends of urban development </w:t>
      </w:r>
      <w:r w:rsidR="00195688" w:rsidRPr="00B41338">
        <w:rPr>
          <w:rFonts w:ascii="Times New Roman" w:hAnsi="Times New Roman" w:cs="Times New Roman"/>
          <w:sz w:val="24"/>
          <w:szCs w:val="24"/>
          <w:lang w:val="en-US"/>
        </w:rPr>
        <w:t>that</w:t>
      </w:r>
      <w:r w:rsidRPr="00B41338">
        <w:rPr>
          <w:rFonts w:ascii="Times New Roman" w:hAnsi="Times New Roman" w:cs="Times New Roman"/>
          <w:sz w:val="24"/>
          <w:szCs w:val="24"/>
          <w:lang w:val="en-US"/>
        </w:rPr>
        <w:t xml:space="preserve"> become visible within the urban periphery (urban megaprojects and informal settlements) as well as in the </w:t>
      </w:r>
      <w:r w:rsidR="00AA7BB5" w:rsidRPr="00B41338">
        <w:rPr>
          <w:rFonts w:ascii="Times New Roman" w:hAnsi="Times New Roman" w:cs="Times New Roman"/>
          <w:sz w:val="24"/>
          <w:szCs w:val="24"/>
          <w:lang w:val="en-US"/>
        </w:rPr>
        <w:t>center</w:t>
      </w:r>
      <w:r w:rsidRPr="00B41338">
        <w:rPr>
          <w:rFonts w:ascii="Times New Roman" w:hAnsi="Times New Roman" w:cs="Times New Roman"/>
          <w:sz w:val="24"/>
          <w:szCs w:val="24"/>
          <w:lang w:val="en-US"/>
        </w:rPr>
        <w:t xml:space="preserve"> of Tunis (markets and street economies) are discussed as cases in point.</w:t>
      </w:r>
    </w:p>
    <w:p w14:paraId="061A0FDF" w14:textId="58548799" w:rsidR="0072392B" w:rsidRPr="00B41338" w:rsidRDefault="0072392B" w:rsidP="00C7734A">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Chapters 4, 5 and 6 represent the empirical</w:t>
      </w:r>
      <w:r w:rsidR="00D2442F" w:rsidRPr="00B41338">
        <w:rPr>
          <w:rFonts w:ascii="Times New Roman" w:hAnsi="Times New Roman" w:cs="Times New Roman"/>
          <w:sz w:val="24"/>
          <w:szCs w:val="24"/>
          <w:lang w:val="en-US"/>
        </w:rPr>
        <w:t xml:space="preserve"> cornerstone</w:t>
      </w:r>
      <w:r w:rsidRPr="00B41338">
        <w:rPr>
          <w:rFonts w:ascii="Times New Roman" w:hAnsi="Times New Roman" w:cs="Times New Roman"/>
          <w:sz w:val="24"/>
          <w:szCs w:val="24"/>
          <w:lang w:val="en-US"/>
        </w:rPr>
        <w:t xml:space="preserve"> of </w:t>
      </w:r>
      <w:r w:rsidR="00D2442F" w:rsidRPr="00B41338">
        <w:rPr>
          <w:rFonts w:ascii="Times New Roman" w:hAnsi="Times New Roman" w:cs="Times New Roman"/>
          <w:sz w:val="24"/>
          <w:szCs w:val="24"/>
          <w:lang w:val="en-US"/>
        </w:rPr>
        <w:t>this book</w:t>
      </w:r>
      <w:r w:rsidRPr="00B41338">
        <w:rPr>
          <w:rFonts w:ascii="Times New Roman" w:hAnsi="Times New Roman" w:cs="Times New Roman"/>
          <w:sz w:val="24"/>
          <w:szCs w:val="24"/>
          <w:lang w:val="en-US"/>
        </w:rPr>
        <w:t xml:space="preserve">. To this end, chapter 4 starts with an introduction of the research field by looking at the suburban area </w:t>
      </w:r>
      <w:proofErr w:type="spellStart"/>
      <w:r w:rsidRPr="00B41338">
        <w:rPr>
          <w:rFonts w:ascii="Times New Roman" w:hAnsi="Times New Roman" w:cs="Times New Roman"/>
          <w:sz w:val="24"/>
          <w:szCs w:val="24"/>
          <w:lang w:val="en-US"/>
        </w:rPr>
        <w:t>Ettadhamen</w:t>
      </w:r>
      <w:proofErr w:type="spellEnd"/>
      <w:r w:rsidRPr="00B41338">
        <w:rPr>
          <w:rFonts w:ascii="Times New Roman" w:hAnsi="Times New Roman" w:cs="Times New Roman"/>
          <w:sz w:val="24"/>
          <w:szCs w:val="24"/>
          <w:lang w:val="en-US"/>
        </w:rPr>
        <w:t xml:space="preserve"> in the periphery of Grater Tunis. The history of this urban space as described here encompasses its emergence and spatial expansion through the spreading of informal settlements as well as the significance of a local economy and the role of informal networks. The introduction of the research field further extends to social dynamics such as transnational migration and ongoing </w:t>
      </w:r>
      <w:r w:rsidRPr="00B41338">
        <w:rPr>
          <w:rFonts w:ascii="Times New Roman" w:hAnsi="Times New Roman" w:cs="Times New Roman"/>
          <w:sz w:val="24"/>
          <w:szCs w:val="24"/>
          <w:lang w:val="en-US"/>
        </w:rPr>
        <w:lastRenderedPageBreak/>
        <w:t xml:space="preserve">forms of </w:t>
      </w:r>
      <w:r w:rsidR="00AA7BB5" w:rsidRPr="00B41338">
        <w:rPr>
          <w:rFonts w:ascii="Times New Roman" w:hAnsi="Times New Roman" w:cs="Times New Roman"/>
          <w:sz w:val="24"/>
          <w:szCs w:val="24"/>
          <w:lang w:val="en-US"/>
        </w:rPr>
        <w:t>mobilization</w:t>
      </w:r>
      <w:r w:rsidRPr="00B41338">
        <w:rPr>
          <w:rFonts w:ascii="Times New Roman" w:hAnsi="Times New Roman" w:cs="Times New Roman"/>
          <w:sz w:val="24"/>
          <w:szCs w:val="24"/>
          <w:lang w:val="en-US"/>
        </w:rPr>
        <w:t xml:space="preserve"> and protests. These insights</w:t>
      </w:r>
      <w:r w:rsidR="00D2442F" w:rsidRPr="00B41338">
        <w:rPr>
          <w:rFonts w:ascii="Times New Roman" w:hAnsi="Times New Roman" w:cs="Times New Roman"/>
          <w:sz w:val="24"/>
          <w:szCs w:val="24"/>
          <w:lang w:val="en-US"/>
        </w:rPr>
        <w:t xml:space="preserve"> </w:t>
      </w:r>
      <w:r w:rsidRPr="00B41338">
        <w:rPr>
          <w:rFonts w:ascii="Times New Roman" w:hAnsi="Times New Roman" w:cs="Times New Roman"/>
          <w:sz w:val="24"/>
          <w:szCs w:val="24"/>
          <w:lang w:val="en-US"/>
        </w:rPr>
        <w:t xml:space="preserve">into the research field </w:t>
      </w:r>
      <w:r w:rsidR="000D6102" w:rsidRPr="00B41338">
        <w:rPr>
          <w:rFonts w:ascii="Times New Roman" w:hAnsi="Times New Roman" w:cs="Times New Roman"/>
          <w:sz w:val="24"/>
          <w:szCs w:val="24"/>
          <w:lang w:val="en-US"/>
        </w:rPr>
        <w:t>from</w:t>
      </w:r>
      <w:r w:rsidR="00D2442F" w:rsidRPr="00B41338">
        <w:rPr>
          <w:rFonts w:ascii="Times New Roman" w:hAnsi="Times New Roman" w:cs="Times New Roman"/>
          <w:sz w:val="24"/>
          <w:szCs w:val="24"/>
          <w:lang w:val="en-US"/>
        </w:rPr>
        <w:t xml:space="preserve"> the early years of Tunisia’s </w:t>
      </w:r>
      <w:r w:rsidR="00AE11C7">
        <w:rPr>
          <w:rFonts w:ascii="Times New Roman" w:hAnsi="Times New Roman" w:cs="Times New Roman"/>
          <w:sz w:val="24"/>
          <w:szCs w:val="24"/>
          <w:lang w:val="en-US"/>
        </w:rPr>
        <w:t xml:space="preserve">democratic </w:t>
      </w:r>
      <w:r w:rsidR="00D2442F" w:rsidRPr="00B41338">
        <w:rPr>
          <w:rFonts w:ascii="Times New Roman" w:hAnsi="Times New Roman" w:cs="Times New Roman"/>
          <w:sz w:val="24"/>
          <w:szCs w:val="24"/>
          <w:lang w:val="en-US"/>
        </w:rPr>
        <w:t xml:space="preserve">transition </w:t>
      </w:r>
      <w:r w:rsidRPr="00B41338">
        <w:rPr>
          <w:rFonts w:ascii="Times New Roman" w:hAnsi="Times New Roman" w:cs="Times New Roman"/>
          <w:sz w:val="24"/>
          <w:szCs w:val="24"/>
          <w:lang w:val="en-US"/>
        </w:rPr>
        <w:t xml:space="preserve">provide a starting point for discussing sociological and ethnographic methods that inform the access to the field and </w:t>
      </w:r>
      <w:r w:rsidR="005D0C09" w:rsidRPr="00B41338">
        <w:rPr>
          <w:rFonts w:ascii="Times New Roman" w:hAnsi="Times New Roman" w:cs="Times New Roman"/>
          <w:sz w:val="24"/>
          <w:szCs w:val="24"/>
          <w:lang w:val="en-US"/>
        </w:rPr>
        <w:t xml:space="preserve">provide empirical ground for engaging with </w:t>
      </w:r>
      <w:r w:rsidRPr="00B41338">
        <w:rPr>
          <w:rFonts w:ascii="Times New Roman" w:hAnsi="Times New Roman" w:cs="Times New Roman"/>
          <w:sz w:val="24"/>
          <w:szCs w:val="24"/>
          <w:lang w:val="en-US"/>
        </w:rPr>
        <w:t>analytical perspectives</w:t>
      </w:r>
      <w:r w:rsidR="00AE11C7">
        <w:rPr>
          <w:rFonts w:ascii="Times New Roman" w:hAnsi="Times New Roman" w:cs="Times New Roman"/>
          <w:sz w:val="24"/>
          <w:szCs w:val="24"/>
          <w:lang w:val="en-US"/>
        </w:rPr>
        <w:t xml:space="preserve"> on </w:t>
      </w:r>
      <w:r w:rsidR="00977A07">
        <w:rPr>
          <w:rFonts w:ascii="Times New Roman" w:hAnsi="Times New Roman" w:cs="Times New Roman"/>
          <w:sz w:val="24"/>
          <w:szCs w:val="24"/>
          <w:lang w:val="en-US"/>
        </w:rPr>
        <w:t xml:space="preserve">core issues of </w:t>
      </w:r>
      <w:r w:rsidR="00AE11C7">
        <w:rPr>
          <w:rFonts w:ascii="Times New Roman" w:hAnsi="Times New Roman" w:cs="Times New Roman"/>
          <w:sz w:val="24"/>
          <w:szCs w:val="24"/>
          <w:lang w:val="en-US"/>
        </w:rPr>
        <w:t xml:space="preserve">urban </w:t>
      </w:r>
      <w:r w:rsidR="00977A07">
        <w:rPr>
          <w:rFonts w:ascii="Times New Roman" w:hAnsi="Times New Roman" w:cs="Times New Roman"/>
          <w:sz w:val="24"/>
          <w:szCs w:val="24"/>
          <w:lang w:val="en-US"/>
        </w:rPr>
        <w:t>inequality.</w:t>
      </w:r>
    </w:p>
    <w:p w14:paraId="7CDFCBA1" w14:textId="58F9A251" w:rsidR="00CC4883" w:rsidRPr="00B41338" w:rsidRDefault="0072392B" w:rsidP="00AF7320">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Chapter 5 analyses </w:t>
      </w:r>
      <w:r w:rsidR="00A23BE5" w:rsidRPr="00B41338">
        <w:rPr>
          <w:rFonts w:ascii="Times New Roman" w:hAnsi="Times New Roman" w:cs="Times New Roman"/>
          <w:sz w:val="24"/>
          <w:szCs w:val="24"/>
          <w:lang w:val="en-US"/>
        </w:rPr>
        <w:t xml:space="preserve">how </w:t>
      </w:r>
      <w:r w:rsidRPr="00B41338">
        <w:rPr>
          <w:rFonts w:ascii="Times New Roman" w:hAnsi="Times New Roman" w:cs="Times New Roman"/>
          <w:sz w:val="24"/>
          <w:szCs w:val="24"/>
          <w:lang w:val="en-US"/>
        </w:rPr>
        <w:t xml:space="preserve">individual life situations </w:t>
      </w:r>
      <w:r w:rsidR="00A23BE5" w:rsidRPr="00B41338">
        <w:rPr>
          <w:rFonts w:ascii="Times New Roman" w:hAnsi="Times New Roman" w:cs="Times New Roman"/>
          <w:sz w:val="24"/>
          <w:szCs w:val="24"/>
          <w:lang w:val="en-US"/>
        </w:rPr>
        <w:t>become affected by</w:t>
      </w:r>
      <w:r w:rsidRPr="00B41338">
        <w:rPr>
          <w:rFonts w:ascii="Times New Roman" w:hAnsi="Times New Roman" w:cs="Times New Roman"/>
          <w:sz w:val="24"/>
          <w:szCs w:val="24"/>
          <w:lang w:val="en-US"/>
        </w:rPr>
        <w:t xml:space="preserve"> unemployment, informal and precarious work. </w:t>
      </w:r>
      <w:r w:rsidR="00CC4883" w:rsidRPr="00B41338">
        <w:rPr>
          <w:rFonts w:ascii="Times New Roman" w:hAnsi="Times New Roman" w:cs="Times New Roman"/>
          <w:sz w:val="24"/>
          <w:szCs w:val="24"/>
          <w:lang w:val="en-US"/>
        </w:rPr>
        <w:t>Based on qualitative semi-structured interviews that I conducted during research visits in 2012 and 2013, t</w:t>
      </w:r>
      <w:r w:rsidRPr="00B41338">
        <w:rPr>
          <w:rFonts w:ascii="Times New Roman" w:hAnsi="Times New Roman" w:cs="Times New Roman"/>
          <w:sz w:val="24"/>
          <w:szCs w:val="24"/>
          <w:lang w:val="en-US"/>
        </w:rPr>
        <w:t xml:space="preserve">he case studies are divided into different categories: joblessness, work as a casual </w:t>
      </w:r>
      <w:r w:rsidR="00EA539F" w:rsidRPr="00B41338">
        <w:rPr>
          <w:rFonts w:ascii="Times New Roman" w:hAnsi="Times New Roman" w:cs="Times New Roman"/>
          <w:sz w:val="24"/>
          <w:szCs w:val="24"/>
          <w:lang w:val="en-US"/>
        </w:rPr>
        <w:t>laborer</w:t>
      </w:r>
      <w:r w:rsidRPr="00B41338">
        <w:rPr>
          <w:rFonts w:ascii="Times New Roman" w:hAnsi="Times New Roman" w:cs="Times New Roman"/>
          <w:sz w:val="24"/>
          <w:szCs w:val="24"/>
          <w:lang w:val="en-US"/>
        </w:rPr>
        <w:t xml:space="preserve">, wage </w:t>
      </w:r>
      <w:r w:rsidR="00EA539F" w:rsidRPr="00B41338">
        <w:rPr>
          <w:rFonts w:ascii="Times New Roman" w:hAnsi="Times New Roman" w:cs="Times New Roman"/>
          <w:sz w:val="24"/>
          <w:szCs w:val="24"/>
          <w:lang w:val="en-US"/>
        </w:rPr>
        <w:t>labor</w:t>
      </w:r>
      <w:r w:rsidRPr="00B41338">
        <w:rPr>
          <w:rFonts w:ascii="Times New Roman" w:hAnsi="Times New Roman" w:cs="Times New Roman"/>
          <w:sz w:val="24"/>
          <w:szCs w:val="24"/>
          <w:lang w:val="en-US"/>
        </w:rPr>
        <w:t xml:space="preserve">, working in the family business, and self-employment. These </w:t>
      </w:r>
      <w:r w:rsidR="00EA539F" w:rsidRPr="00B41338">
        <w:rPr>
          <w:rFonts w:ascii="Times New Roman" w:hAnsi="Times New Roman" w:cs="Times New Roman"/>
          <w:sz w:val="24"/>
          <w:szCs w:val="24"/>
          <w:lang w:val="en-US"/>
        </w:rPr>
        <w:t>categorizations</w:t>
      </w:r>
      <w:r w:rsidRPr="00B41338">
        <w:rPr>
          <w:rFonts w:ascii="Times New Roman" w:hAnsi="Times New Roman" w:cs="Times New Roman"/>
          <w:sz w:val="24"/>
          <w:szCs w:val="24"/>
          <w:lang w:val="en-US"/>
        </w:rPr>
        <w:t xml:space="preserve"> are meant to delineate different employment situations.  Behind such categories, however, lies the overarching problem of uncertain transitions</w:t>
      </w:r>
      <w:r w:rsidR="00EA539F" w:rsidRPr="00B41338">
        <w:rPr>
          <w:rFonts w:ascii="Times New Roman" w:hAnsi="Times New Roman" w:cs="Times New Roman"/>
          <w:sz w:val="24"/>
          <w:szCs w:val="24"/>
          <w:lang w:val="en-US"/>
        </w:rPr>
        <w:t>:</w:t>
      </w:r>
      <w:r w:rsidRPr="00B41338">
        <w:rPr>
          <w:rFonts w:ascii="Times New Roman" w:hAnsi="Times New Roman" w:cs="Times New Roman"/>
          <w:sz w:val="24"/>
          <w:szCs w:val="24"/>
          <w:lang w:val="en-US"/>
        </w:rPr>
        <w:t xml:space="preserve"> from attending school to starting work life, from living with the family of origin to gaining household independence. </w:t>
      </w:r>
      <w:r w:rsidR="00CC4883" w:rsidRPr="00B41338">
        <w:rPr>
          <w:rFonts w:ascii="Times New Roman" w:hAnsi="Times New Roman" w:cs="Times New Roman"/>
          <w:sz w:val="24"/>
          <w:szCs w:val="24"/>
          <w:lang w:val="en-US"/>
        </w:rPr>
        <w:t xml:space="preserve">The only way </w:t>
      </w:r>
      <w:r w:rsidR="003B5105" w:rsidRPr="00B41338">
        <w:rPr>
          <w:rFonts w:ascii="Times New Roman" w:hAnsi="Times New Roman" w:cs="Times New Roman"/>
          <w:sz w:val="24"/>
          <w:szCs w:val="24"/>
          <w:lang w:val="en-US"/>
        </w:rPr>
        <w:t>you</w:t>
      </w:r>
      <w:r w:rsidR="00420A49" w:rsidRPr="00B41338">
        <w:rPr>
          <w:rFonts w:ascii="Times New Roman" w:hAnsi="Times New Roman" w:cs="Times New Roman"/>
          <w:sz w:val="24"/>
          <w:szCs w:val="24"/>
          <w:lang w:val="en-US"/>
        </w:rPr>
        <w:t>th and young adults</w:t>
      </w:r>
      <w:r w:rsidR="00CC4883" w:rsidRPr="00B41338">
        <w:rPr>
          <w:rFonts w:ascii="Times New Roman" w:hAnsi="Times New Roman" w:cs="Times New Roman"/>
          <w:sz w:val="24"/>
          <w:szCs w:val="24"/>
          <w:lang w:val="en-US"/>
        </w:rPr>
        <w:t xml:space="preserve"> can build a solid basis to cushion themselves against insecurity is if they manage to stabilize their income </w:t>
      </w:r>
      <w:r w:rsidR="003B5105" w:rsidRPr="00B41338">
        <w:rPr>
          <w:rFonts w:ascii="Times New Roman" w:hAnsi="Times New Roman" w:cs="Times New Roman"/>
          <w:sz w:val="24"/>
          <w:szCs w:val="24"/>
          <w:lang w:val="en-US"/>
        </w:rPr>
        <w:t>or</w:t>
      </w:r>
      <w:r w:rsidR="00CC4883" w:rsidRPr="00B41338">
        <w:rPr>
          <w:rFonts w:ascii="Times New Roman" w:hAnsi="Times New Roman" w:cs="Times New Roman"/>
          <w:sz w:val="24"/>
          <w:szCs w:val="24"/>
          <w:lang w:val="en-US"/>
        </w:rPr>
        <w:t xml:space="preserve"> their employment situation. </w:t>
      </w:r>
      <w:r w:rsidR="00BD4B22" w:rsidRPr="00B41338">
        <w:rPr>
          <w:rFonts w:ascii="Times New Roman" w:hAnsi="Times New Roman" w:cs="Times New Roman"/>
          <w:sz w:val="24"/>
          <w:szCs w:val="24"/>
          <w:lang w:val="en-US"/>
        </w:rPr>
        <w:t>In a</w:t>
      </w:r>
      <w:r w:rsidR="00CC4883" w:rsidRPr="00B41338">
        <w:rPr>
          <w:rFonts w:ascii="Times New Roman" w:hAnsi="Times New Roman" w:cs="Times New Roman"/>
          <w:sz w:val="24"/>
          <w:szCs w:val="24"/>
          <w:lang w:val="en-US"/>
        </w:rPr>
        <w:t xml:space="preserve"> situation of socio-spatial seclusion, </w:t>
      </w:r>
      <w:r w:rsidR="00420A49" w:rsidRPr="00B41338">
        <w:rPr>
          <w:rFonts w:ascii="Times New Roman" w:hAnsi="Times New Roman" w:cs="Times New Roman"/>
          <w:sz w:val="24"/>
          <w:szCs w:val="24"/>
          <w:lang w:val="en-US"/>
        </w:rPr>
        <w:t>residents of marginalized neighborhoods</w:t>
      </w:r>
      <w:r w:rsidR="00CC4883" w:rsidRPr="00B41338">
        <w:rPr>
          <w:rFonts w:ascii="Times New Roman" w:hAnsi="Times New Roman" w:cs="Times New Roman"/>
          <w:sz w:val="24"/>
          <w:szCs w:val="24"/>
          <w:lang w:val="en-US"/>
        </w:rPr>
        <w:t xml:space="preserve"> depend </w:t>
      </w:r>
      <w:r w:rsidR="00CF1F7F" w:rsidRPr="00B41338">
        <w:rPr>
          <w:rFonts w:ascii="Times New Roman" w:hAnsi="Times New Roman" w:cs="Times New Roman"/>
          <w:sz w:val="24"/>
          <w:szCs w:val="24"/>
          <w:lang w:val="en-US"/>
        </w:rPr>
        <w:t xml:space="preserve">on </w:t>
      </w:r>
      <w:r w:rsidR="00AE752C" w:rsidRPr="00B41338">
        <w:rPr>
          <w:rFonts w:ascii="Times New Roman" w:hAnsi="Times New Roman" w:cs="Times New Roman"/>
          <w:sz w:val="24"/>
          <w:szCs w:val="24"/>
          <w:lang w:val="en-US"/>
        </w:rPr>
        <w:t xml:space="preserve">finding </w:t>
      </w:r>
      <w:r w:rsidR="00CF1F7F" w:rsidRPr="00B41338">
        <w:rPr>
          <w:rFonts w:ascii="Times New Roman" w:hAnsi="Times New Roman" w:cs="Times New Roman"/>
          <w:sz w:val="24"/>
          <w:szCs w:val="24"/>
          <w:lang w:val="en-US"/>
        </w:rPr>
        <w:t xml:space="preserve">employment beyond the neighborhood unless they </w:t>
      </w:r>
      <w:r w:rsidR="00AE752C" w:rsidRPr="00B41338">
        <w:rPr>
          <w:rFonts w:ascii="Times New Roman" w:hAnsi="Times New Roman" w:cs="Times New Roman"/>
          <w:sz w:val="24"/>
          <w:szCs w:val="24"/>
          <w:lang w:val="en-US"/>
        </w:rPr>
        <w:t xml:space="preserve">eke out a living </w:t>
      </w:r>
      <w:r w:rsidR="00BF45B1" w:rsidRPr="00B41338">
        <w:rPr>
          <w:rFonts w:ascii="Times New Roman" w:hAnsi="Times New Roman" w:cs="Times New Roman"/>
          <w:sz w:val="24"/>
          <w:szCs w:val="24"/>
          <w:lang w:val="en-US"/>
        </w:rPr>
        <w:t>through</w:t>
      </w:r>
      <w:r w:rsidR="00CC4883" w:rsidRPr="00B41338">
        <w:rPr>
          <w:rFonts w:ascii="Times New Roman" w:hAnsi="Times New Roman" w:cs="Times New Roman"/>
          <w:sz w:val="24"/>
          <w:szCs w:val="24"/>
          <w:lang w:val="en-US"/>
        </w:rPr>
        <w:t xml:space="preserve"> income opportunities in the proximity-based local economy. On a segmented </w:t>
      </w:r>
      <w:r w:rsidR="00420A49" w:rsidRPr="00B41338">
        <w:rPr>
          <w:rFonts w:ascii="Times New Roman" w:hAnsi="Times New Roman" w:cs="Times New Roman"/>
          <w:sz w:val="24"/>
          <w:szCs w:val="24"/>
          <w:lang w:val="en-US"/>
        </w:rPr>
        <w:t>labor</w:t>
      </w:r>
      <w:r w:rsidR="00CC4883" w:rsidRPr="00B41338">
        <w:rPr>
          <w:rFonts w:ascii="Times New Roman" w:hAnsi="Times New Roman" w:cs="Times New Roman"/>
          <w:sz w:val="24"/>
          <w:szCs w:val="24"/>
          <w:lang w:val="en-US"/>
        </w:rPr>
        <w:t xml:space="preserve"> market, informal and precarious work substitutes for a lack of decent work among underqualified young people, school </w:t>
      </w:r>
      <w:r w:rsidR="00AE752C" w:rsidRPr="00B41338">
        <w:rPr>
          <w:rFonts w:ascii="Times New Roman" w:hAnsi="Times New Roman" w:cs="Times New Roman"/>
          <w:sz w:val="24"/>
          <w:szCs w:val="24"/>
          <w:lang w:val="en-US"/>
        </w:rPr>
        <w:t>dropouts</w:t>
      </w:r>
      <w:r w:rsidR="00CC4883" w:rsidRPr="00B41338">
        <w:rPr>
          <w:rFonts w:ascii="Times New Roman" w:hAnsi="Times New Roman" w:cs="Times New Roman"/>
          <w:sz w:val="24"/>
          <w:szCs w:val="24"/>
          <w:lang w:val="en-US"/>
        </w:rPr>
        <w:t xml:space="preserve"> and even young graduates with a school-leaving certificate or vocational training</w:t>
      </w:r>
      <w:r w:rsidR="00D77E71" w:rsidRPr="00B41338">
        <w:rPr>
          <w:rFonts w:ascii="Times New Roman" w:hAnsi="Times New Roman" w:cs="Times New Roman"/>
          <w:sz w:val="24"/>
          <w:szCs w:val="24"/>
          <w:lang w:val="en-US"/>
        </w:rPr>
        <w:t xml:space="preserve"> degree</w:t>
      </w:r>
      <w:r w:rsidR="00CC4883" w:rsidRPr="00B41338">
        <w:rPr>
          <w:rFonts w:ascii="Times New Roman" w:hAnsi="Times New Roman" w:cs="Times New Roman"/>
          <w:sz w:val="24"/>
          <w:szCs w:val="24"/>
          <w:lang w:val="en-US"/>
        </w:rPr>
        <w:t>. Informal and precarious work may provide a complementary source of income when wage labor and alternative income strategies</w:t>
      </w:r>
      <w:r w:rsidR="00AF7320" w:rsidRPr="00B41338">
        <w:rPr>
          <w:rFonts w:ascii="Times New Roman" w:hAnsi="Times New Roman" w:cs="Times New Roman"/>
          <w:sz w:val="24"/>
          <w:szCs w:val="24"/>
          <w:lang w:val="en-US"/>
        </w:rPr>
        <w:t xml:space="preserve"> are combined</w:t>
      </w:r>
      <w:r w:rsidR="00CC4883" w:rsidRPr="00B41338">
        <w:rPr>
          <w:rFonts w:ascii="Times New Roman" w:hAnsi="Times New Roman" w:cs="Times New Roman"/>
          <w:sz w:val="24"/>
          <w:szCs w:val="24"/>
          <w:lang w:val="en-US"/>
        </w:rPr>
        <w:t xml:space="preserve">. </w:t>
      </w:r>
    </w:p>
    <w:p w14:paraId="4F4C0FB9" w14:textId="535C8A60" w:rsidR="0072392B" w:rsidRPr="00B41338" w:rsidRDefault="00A23BE5" w:rsidP="0072392B">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C</w:t>
      </w:r>
      <w:r w:rsidR="0072392B" w:rsidRPr="00B41338">
        <w:rPr>
          <w:rFonts w:ascii="Times New Roman" w:hAnsi="Times New Roman" w:cs="Times New Roman"/>
          <w:sz w:val="24"/>
          <w:szCs w:val="24"/>
          <w:lang w:val="en-US"/>
        </w:rPr>
        <w:t xml:space="preserve">hapter 6 shows the living conditions and </w:t>
      </w:r>
      <w:r w:rsidR="00DE184C" w:rsidRPr="00B41338">
        <w:rPr>
          <w:rFonts w:ascii="Times New Roman" w:hAnsi="Times New Roman" w:cs="Times New Roman"/>
          <w:sz w:val="24"/>
          <w:szCs w:val="24"/>
          <w:lang w:val="en-US"/>
        </w:rPr>
        <w:t>prospects</w:t>
      </w:r>
      <w:r w:rsidR="0072392B" w:rsidRPr="00B41338">
        <w:rPr>
          <w:rFonts w:ascii="Times New Roman" w:hAnsi="Times New Roman" w:cs="Times New Roman"/>
          <w:sz w:val="24"/>
          <w:szCs w:val="24"/>
          <w:lang w:val="en-US"/>
        </w:rPr>
        <w:t xml:space="preserve"> of Tunisian young people under the impact of precariousness and uncertainty. </w:t>
      </w:r>
      <w:r w:rsidR="00B4591A" w:rsidRPr="00B41338">
        <w:rPr>
          <w:rFonts w:ascii="Times New Roman" w:hAnsi="Times New Roman" w:cs="Times New Roman"/>
          <w:sz w:val="24"/>
          <w:szCs w:val="24"/>
          <w:lang w:val="en-US"/>
        </w:rPr>
        <w:t>Based on a comprehensive data set</w:t>
      </w:r>
      <w:r w:rsidR="00676AD5" w:rsidRPr="00B41338">
        <w:rPr>
          <w:rFonts w:ascii="Times New Roman" w:hAnsi="Times New Roman" w:cs="Times New Roman"/>
          <w:sz w:val="24"/>
          <w:szCs w:val="24"/>
          <w:lang w:val="en-US"/>
        </w:rPr>
        <w:t xml:space="preserve"> (a nationwide sample of 1,000 young people in the age range between 16 and 30 years)</w:t>
      </w:r>
      <w:r w:rsidR="00B4591A" w:rsidRPr="00B41338">
        <w:rPr>
          <w:rFonts w:ascii="Times New Roman" w:hAnsi="Times New Roman" w:cs="Times New Roman"/>
          <w:sz w:val="24"/>
          <w:szCs w:val="24"/>
          <w:lang w:val="en-US"/>
        </w:rPr>
        <w:t>, the</w:t>
      </w:r>
      <w:r w:rsidR="0072392B" w:rsidRPr="00B41338">
        <w:rPr>
          <w:rFonts w:ascii="Times New Roman" w:hAnsi="Times New Roman" w:cs="Times New Roman"/>
          <w:sz w:val="24"/>
          <w:szCs w:val="24"/>
          <w:lang w:val="en-US"/>
        </w:rPr>
        <w:t xml:space="preserve"> chapter </w:t>
      </w:r>
      <w:r w:rsidR="00DE184C" w:rsidRPr="00B41338">
        <w:rPr>
          <w:rFonts w:ascii="Times New Roman" w:hAnsi="Times New Roman" w:cs="Times New Roman"/>
          <w:sz w:val="24"/>
          <w:szCs w:val="24"/>
          <w:lang w:val="en-US"/>
        </w:rPr>
        <w:t>identifies</w:t>
      </w:r>
      <w:r w:rsidR="0072392B" w:rsidRPr="00B41338">
        <w:rPr>
          <w:rFonts w:ascii="Times New Roman" w:hAnsi="Times New Roman" w:cs="Times New Roman"/>
          <w:sz w:val="24"/>
          <w:szCs w:val="24"/>
          <w:lang w:val="en-US"/>
        </w:rPr>
        <w:t xml:space="preserve"> structural trends in the life situations of young people between the ages of 16 and 30, especially with regards to their economic situation.  It then ask</w:t>
      </w:r>
      <w:r w:rsidR="00BF45B1" w:rsidRPr="00B41338">
        <w:rPr>
          <w:rFonts w:ascii="Times New Roman" w:hAnsi="Times New Roman" w:cs="Times New Roman"/>
          <w:sz w:val="24"/>
          <w:szCs w:val="24"/>
          <w:lang w:val="en-US"/>
        </w:rPr>
        <w:t>s</w:t>
      </w:r>
      <w:r w:rsidR="0072392B" w:rsidRPr="00B41338">
        <w:rPr>
          <w:rFonts w:ascii="Times New Roman" w:hAnsi="Times New Roman" w:cs="Times New Roman"/>
          <w:sz w:val="24"/>
          <w:szCs w:val="24"/>
          <w:lang w:val="en-US"/>
        </w:rPr>
        <w:t xml:space="preserve"> </w:t>
      </w:r>
      <w:r w:rsidR="00B4591A" w:rsidRPr="00B41338">
        <w:rPr>
          <w:rFonts w:ascii="Times New Roman" w:hAnsi="Times New Roman" w:cs="Times New Roman"/>
          <w:sz w:val="24"/>
          <w:szCs w:val="24"/>
          <w:lang w:val="en-US"/>
        </w:rPr>
        <w:t>how</w:t>
      </w:r>
      <w:r w:rsidR="0072392B" w:rsidRPr="00B41338">
        <w:rPr>
          <w:rFonts w:ascii="Times New Roman" w:hAnsi="Times New Roman" w:cs="Times New Roman"/>
          <w:sz w:val="24"/>
          <w:szCs w:val="24"/>
          <w:lang w:val="en-US"/>
        </w:rPr>
        <w:t xml:space="preserve"> precariousness </w:t>
      </w:r>
      <w:r w:rsidR="00DE184C" w:rsidRPr="00B41338">
        <w:rPr>
          <w:rFonts w:ascii="Times New Roman" w:hAnsi="Times New Roman" w:cs="Times New Roman"/>
          <w:sz w:val="24"/>
          <w:szCs w:val="24"/>
          <w:lang w:val="en-US"/>
        </w:rPr>
        <w:t>in the</w:t>
      </w:r>
      <w:r w:rsidR="00C4321A" w:rsidRPr="00B41338">
        <w:rPr>
          <w:rFonts w:ascii="Times New Roman" w:hAnsi="Times New Roman" w:cs="Times New Roman"/>
          <w:sz w:val="24"/>
          <w:szCs w:val="24"/>
          <w:lang w:val="en-US"/>
        </w:rPr>
        <w:t xml:space="preserve">ir </w:t>
      </w:r>
      <w:r w:rsidR="0072392B" w:rsidRPr="00B41338">
        <w:rPr>
          <w:rFonts w:ascii="Times New Roman" w:hAnsi="Times New Roman" w:cs="Times New Roman"/>
          <w:sz w:val="24"/>
          <w:szCs w:val="24"/>
          <w:lang w:val="en-US"/>
        </w:rPr>
        <w:t xml:space="preserve">life situation </w:t>
      </w:r>
      <w:r w:rsidR="00E10799" w:rsidRPr="00B41338">
        <w:rPr>
          <w:rFonts w:ascii="Times New Roman" w:hAnsi="Times New Roman" w:cs="Times New Roman"/>
          <w:sz w:val="24"/>
          <w:szCs w:val="24"/>
          <w:lang w:val="en-US"/>
        </w:rPr>
        <w:t xml:space="preserve">impacts on </w:t>
      </w:r>
      <w:r w:rsidR="00DE184C" w:rsidRPr="00B41338">
        <w:rPr>
          <w:rFonts w:ascii="Times New Roman" w:hAnsi="Times New Roman" w:cs="Times New Roman"/>
          <w:sz w:val="24"/>
          <w:szCs w:val="24"/>
          <w:lang w:val="en-US"/>
        </w:rPr>
        <w:t xml:space="preserve">their </w:t>
      </w:r>
      <w:r w:rsidR="0072392B" w:rsidRPr="00B41338">
        <w:rPr>
          <w:rFonts w:ascii="Times New Roman" w:hAnsi="Times New Roman" w:cs="Times New Roman"/>
          <w:sz w:val="24"/>
          <w:szCs w:val="24"/>
          <w:lang w:val="en-US"/>
        </w:rPr>
        <w:t xml:space="preserve">transition phases. </w:t>
      </w:r>
      <w:r w:rsidR="006C081C" w:rsidRPr="00B41338">
        <w:rPr>
          <w:rFonts w:ascii="Times New Roman" w:hAnsi="Times New Roman" w:cs="Times New Roman"/>
          <w:sz w:val="24"/>
          <w:szCs w:val="24"/>
          <w:lang w:val="en-US"/>
        </w:rPr>
        <w:t>In this context I position and discuss r</w:t>
      </w:r>
      <w:r w:rsidR="0072392B" w:rsidRPr="00B41338">
        <w:rPr>
          <w:rFonts w:ascii="Times New Roman" w:hAnsi="Times New Roman" w:cs="Times New Roman"/>
          <w:sz w:val="24"/>
          <w:szCs w:val="24"/>
          <w:lang w:val="en-US"/>
        </w:rPr>
        <w:t xml:space="preserve">elevant debates in critical youth research. The discussion further extends to </w:t>
      </w:r>
      <w:r w:rsidR="00184632">
        <w:rPr>
          <w:rFonts w:ascii="Times New Roman" w:hAnsi="Times New Roman" w:cs="Times New Roman"/>
          <w:sz w:val="24"/>
          <w:szCs w:val="24"/>
          <w:lang w:val="en-US"/>
        </w:rPr>
        <w:t xml:space="preserve">the </w:t>
      </w:r>
      <w:r w:rsidR="00AE11C7" w:rsidRPr="00B41338">
        <w:rPr>
          <w:rFonts w:ascii="Times New Roman" w:hAnsi="Times New Roman" w:cs="Times New Roman"/>
          <w:sz w:val="24"/>
          <w:szCs w:val="24"/>
          <w:lang w:val="en-US"/>
        </w:rPr>
        <w:t>prospects</w:t>
      </w:r>
      <w:r w:rsidR="0072392B" w:rsidRPr="00B41338">
        <w:rPr>
          <w:rFonts w:ascii="Times New Roman" w:hAnsi="Times New Roman" w:cs="Times New Roman"/>
          <w:sz w:val="24"/>
          <w:szCs w:val="24"/>
          <w:lang w:val="en-US"/>
        </w:rPr>
        <w:t xml:space="preserve"> young people anticipate in the face of precariousness and uncertainty</w:t>
      </w:r>
      <w:r w:rsidR="00DA69DF" w:rsidRPr="00B41338">
        <w:rPr>
          <w:rFonts w:ascii="Times New Roman" w:hAnsi="Times New Roman" w:cs="Times New Roman"/>
          <w:sz w:val="24"/>
          <w:szCs w:val="24"/>
          <w:lang w:val="en-US"/>
        </w:rPr>
        <w:t>,</w:t>
      </w:r>
      <w:r w:rsidR="0072392B" w:rsidRPr="00B41338">
        <w:rPr>
          <w:rFonts w:ascii="Times New Roman" w:hAnsi="Times New Roman" w:cs="Times New Roman"/>
          <w:sz w:val="24"/>
          <w:szCs w:val="24"/>
          <w:lang w:val="en-US"/>
        </w:rPr>
        <w:t xml:space="preserve"> and</w:t>
      </w:r>
      <w:r w:rsidR="00C4321A" w:rsidRPr="00B41338">
        <w:rPr>
          <w:rFonts w:ascii="Times New Roman" w:hAnsi="Times New Roman" w:cs="Times New Roman"/>
          <w:sz w:val="24"/>
          <w:szCs w:val="24"/>
          <w:lang w:val="en-US"/>
        </w:rPr>
        <w:t xml:space="preserve"> </w:t>
      </w:r>
      <w:r w:rsidR="00676AD5" w:rsidRPr="00B41338">
        <w:rPr>
          <w:rFonts w:ascii="Times New Roman" w:hAnsi="Times New Roman" w:cs="Times New Roman"/>
          <w:sz w:val="24"/>
          <w:szCs w:val="24"/>
          <w:lang w:val="en-US"/>
        </w:rPr>
        <w:t>then interrogates exclusion as a generational dynamic</w:t>
      </w:r>
      <w:r w:rsidR="0072392B" w:rsidRPr="00B41338">
        <w:rPr>
          <w:rFonts w:ascii="Times New Roman" w:hAnsi="Times New Roman" w:cs="Times New Roman"/>
          <w:sz w:val="24"/>
          <w:szCs w:val="24"/>
          <w:lang w:val="en-US"/>
        </w:rPr>
        <w:t xml:space="preserve">. The category of youth will thus be </w:t>
      </w:r>
      <w:r w:rsidR="00DA69DF" w:rsidRPr="00B41338">
        <w:rPr>
          <w:rFonts w:ascii="Times New Roman" w:hAnsi="Times New Roman" w:cs="Times New Roman"/>
          <w:sz w:val="24"/>
          <w:szCs w:val="24"/>
          <w:lang w:val="en-US"/>
        </w:rPr>
        <w:t>critically examined</w:t>
      </w:r>
      <w:r w:rsidR="0072392B" w:rsidRPr="00B41338">
        <w:rPr>
          <w:rFonts w:ascii="Times New Roman" w:hAnsi="Times New Roman" w:cs="Times New Roman"/>
          <w:sz w:val="24"/>
          <w:szCs w:val="24"/>
          <w:lang w:val="en-US"/>
        </w:rPr>
        <w:t xml:space="preserve"> </w:t>
      </w:r>
      <w:r w:rsidR="00DA69DF" w:rsidRPr="00B41338">
        <w:rPr>
          <w:rFonts w:ascii="Times New Roman" w:hAnsi="Times New Roman" w:cs="Times New Roman"/>
          <w:sz w:val="24"/>
          <w:szCs w:val="24"/>
          <w:lang w:val="en-US"/>
        </w:rPr>
        <w:t>based on</w:t>
      </w:r>
      <w:r w:rsidR="0072392B" w:rsidRPr="00B41338">
        <w:rPr>
          <w:rFonts w:ascii="Times New Roman" w:hAnsi="Times New Roman" w:cs="Times New Roman"/>
          <w:sz w:val="24"/>
          <w:szCs w:val="24"/>
          <w:lang w:val="en-US"/>
        </w:rPr>
        <w:t xml:space="preserve"> qualitative </w:t>
      </w:r>
      <w:r w:rsidR="00CE1751" w:rsidRPr="00B41338">
        <w:rPr>
          <w:rFonts w:ascii="Times New Roman" w:hAnsi="Times New Roman" w:cs="Times New Roman"/>
          <w:sz w:val="24"/>
          <w:szCs w:val="24"/>
          <w:lang w:val="en-US"/>
        </w:rPr>
        <w:t>research results</w:t>
      </w:r>
      <w:r w:rsidR="0072392B" w:rsidRPr="00B41338">
        <w:rPr>
          <w:rFonts w:ascii="Times New Roman" w:hAnsi="Times New Roman" w:cs="Times New Roman"/>
          <w:sz w:val="24"/>
          <w:szCs w:val="24"/>
          <w:lang w:val="en-US"/>
        </w:rPr>
        <w:t>, which I compare with more comprehensive quantitative findings.</w:t>
      </w:r>
    </w:p>
    <w:p w14:paraId="53504C3E" w14:textId="68B75F0F" w:rsidR="003B4D0D" w:rsidRPr="00B41338" w:rsidRDefault="00CE1751" w:rsidP="0072392B">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The conclusion </w:t>
      </w:r>
      <w:r w:rsidR="00AE504F" w:rsidRPr="00B41338">
        <w:rPr>
          <w:rFonts w:ascii="Times New Roman" w:hAnsi="Times New Roman" w:cs="Times New Roman"/>
          <w:sz w:val="24"/>
          <w:szCs w:val="24"/>
          <w:lang w:val="en-US"/>
        </w:rPr>
        <w:t xml:space="preserve">epitomizes the empirical implications of </w:t>
      </w:r>
      <w:r w:rsidR="00230A3B" w:rsidRPr="00B41338">
        <w:rPr>
          <w:rFonts w:ascii="Times New Roman" w:hAnsi="Times New Roman" w:cs="Times New Roman"/>
          <w:sz w:val="24"/>
          <w:szCs w:val="24"/>
          <w:lang w:val="en-US"/>
        </w:rPr>
        <w:t xml:space="preserve">core issues and concepts </w:t>
      </w:r>
      <w:r w:rsidR="00225D55" w:rsidRPr="00B41338">
        <w:rPr>
          <w:rFonts w:ascii="Times New Roman" w:hAnsi="Times New Roman" w:cs="Times New Roman"/>
          <w:sz w:val="24"/>
          <w:szCs w:val="24"/>
          <w:lang w:val="en-US"/>
        </w:rPr>
        <w:t xml:space="preserve">such as informality and </w:t>
      </w:r>
      <w:r w:rsidR="00422C1C" w:rsidRPr="00B41338">
        <w:rPr>
          <w:rFonts w:ascii="Times New Roman" w:hAnsi="Times New Roman" w:cs="Times New Roman"/>
          <w:sz w:val="24"/>
          <w:szCs w:val="24"/>
          <w:lang w:val="en-US"/>
        </w:rPr>
        <w:t>precarity discussed</w:t>
      </w:r>
      <w:r w:rsidR="00AE504F" w:rsidRPr="00B41338">
        <w:rPr>
          <w:rFonts w:ascii="Times New Roman" w:hAnsi="Times New Roman" w:cs="Times New Roman"/>
          <w:sz w:val="24"/>
          <w:szCs w:val="24"/>
          <w:lang w:val="en-US"/>
        </w:rPr>
        <w:t xml:space="preserve"> </w:t>
      </w:r>
      <w:r w:rsidR="00230A3B" w:rsidRPr="00B41338">
        <w:rPr>
          <w:rFonts w:ascii="Times New Roman" w:hAnsi="Times New Roman" w:cs="Times New Roman"/>
          <w:sz w:val="24"/>
          <w:szCs w:val="24"/>
          <w:lang w:val="en-US"/>
        </w:rPr>
        <w:t xml:space="preserve">throughout the book. Reiterating the central research </w:t>
      </w:r>
      <w:r w:rsidR="00C7480A" w:rsidRPr="00B41338">
        <w:rPr>
          <w:rFonts w:ascii="Times New Roman" w:hAnsi="Times New Roman" w:cs="Times New Roman"/>
          <w:sz w:val="24"/>
          <w:szCs w:val="24"/>
          <w:lang w:val="en-US"/>
        </w:rPr>
        <w:t xml:space="preserve">problem, </w:t>
      </w:r>
      <w:r w:rsidR="00E0227C" w:rsidRPr="00B41338">
        <w:rPr>
          <w:rFonts w:ascii="Times New Roman" w:hAnsi="Times New Roman" w:cs="Times New Roman"/>
          <w:sz w:val="24"/>
          <w:szCs w:val="24"/>
          <w:lang w:val="en-US"/>
        </w:rPr>
        <w:t xml:space="preserve">it makes </w:t>
      </w:r>
      <w:r w:rsidR="00225D55" w:rsidRPr="00B41338">
        <w:rPr>
          <w:rFonts w:ascii="Times New Roman" w:hAnsi="Times New Roman" w:cs="Times New Roman"/>
          <w:sz w:val="24"/>
          <w:szCs w:val="24"/>
          <w:lang w:val="en-US"/>
        </w:rPr>
        <w:t xml:space="preserve">a </w:t>
      </w:r>
      <w:r w:rsidR="00E0227C" w:rsidRPr="00B41338">
        <w:rPr>
          <w:rFonts w:ascii="Times New Roman" w:hAnsi="Times New Roman" w:cs="Times New Roman"/>
          <w:sz w:val="24"/>
          <w:szCs w:val="24"/>
          <w:lang w:val="en-US"/>
        </w:rPr>
        <w:t xml:space="preserve">case for </w:t>
      </w:r>
      <w:r w:rsidR="00225D55" w:rsidRPr="00B41338">
        <w:rPr>
          <w:rFonts w:ascii="Times New Roman" w:hAnsi="Times New Roman" w:cs="Times New Roman"/>
          <w:sz w:val="24"/>
          <w:szCs w:val="24"/>
          <w:lang w:val="en-US"/>
        </w:rPr>
        <w:t xml:space="preserve">understanding </w:t>
      </w:r>
      <w:r w:rsidR="00E0227C" w:rsidRPr="00B41338">
        <w:rPr>
          <w:rFonts w:ascii="Times New Roman" w:hAnsi="Times New Roman" w:cs="Times New Roman"/>
          <w:sz w:val="24"/>
          <w:szCs w:val="24"/>
          <w:lang w:val="en-US"/>
        </w:rPr>
        <w:t xml:space="preserve">youth as a precarious life </w:t>
      </w:r>
      <w:r w:rsidR="00C53BCE" w:rsidRPr="00B41338">
        <w:rPr>
          <w:rFonts w:ascii="Times New Roman" w:hAnsi="Times New Roman" w:cs="Times New Roman"/>
          <w:sz w:val="24"/>
          <w:szCs w:val="24"/>
          <w:lang w:val="en-US"/>
        </w:rPr>
        <w:t>situation in a context of</w:t>
      </w:r>
      <w:r w:rsidR="00E0227C" w:rsidRPr="00B41338">
        <w:rPr>
          <w:rFonts w:ascii="Times New Roman" w:hAnsi="Times New Roman" w:cs="Times New Roman"/>
          <w:sz w:val="24"/>
          <w:szCs w:val="24"/>
          <w:lang w:val="en-US"/>
        </w:rPr>
        <w:t xml:space="preserve"> deeply entrenched inequalities. This argument is complemented by </w:t>
      </w:r>
      <w:r w:rsidR="00225D55" w:rsidRPr="00B41338">
        <w:rPr>
          <w:rFonts w:ascii="Times New Roman" w:hAnsi="Times New Roman" w:cs="Times New Roman"/>
          <w:sz w:val="24"/>
          <w:szCs w:val="24"/>
          <w:lang w:val="en-US"/>
        </w:rPr>
        <w:t xml:space="preserve">a broader analysis </w:t>
      </w:r>
      <w:r w:rsidR="00C07B18" w:rsidRPr="00B41338">
        <w:rPr>
          <w:rFonts w:ascii="Times New Roman" w:hAnsi="Times New Roman" w:cs="Times New Roman"/>
          <w:sz w:val="24"/>
          <w:szCs w:val="24"/>
          <w:lang w:val="en-US"/>
        </w:rPr>
        <w:t xml:space="preserve">situating </w:t>
      </w:r>
      <w:r w:rsidR="00422C1C" w:rsidRPr="00B41338">
        <w:rPr>
          <w:rFonts w:ascii="Times New Roman" w:hAnsi="Times New Roman" w:cs="Times New Roman"/>
          <w:sz w:val="24"/>
          <w:szCs w:val="24"/>
          <w:lang w:val="en-US"/>
        </w:rPr>
        <w:t>Tunisian</w:t>
      </w:r>
      <w:r w:rsidR="00AE504F" w:rsidRPr="00B41338">
        <w:rPr>
          <w:rFonts w:ascii="Times New Roman" w:hAnsi="Times New Roman" w:cs="Times New Roman"/>
          <w:sz w:val="24"/>
          <w:szCs w:val="24"/>
          <w:lang w:val="en-US"/>
        </w:rPr>
        <w:t xml:space="preserve"> </w:t>
      </w:r>
      <w:r w:rsidR="00C07B18" w:rsidRPr="00B41338">
        <w:rPr>
          <w:rFonts w:ascii="Times New Roman" w:hAnsi="Times New Roman" w:cs="Times New Roman"/>
          <w:sz w:val="24"/>
          <w:szCs w:val="24"/>
          <w:lang w:val="en-US"/>
        </w:rPr>
        <w:t xml:space="preserve">youth against a background </w:t>
      </w:r>
      <w:r w:rsidR="00225D55" w:rsidRPr="00B41338">
        <w:rPr>
          <w:rFonts w:ascii="Times New Roman" w:hAnsi="Times New Roman" w:cs="Times New Roman"/>
          <w:sz w:val="24"/>
          <w:szCs w:val="24"/>
          <w:lang w:val="en-US"/>
        </w:rPr>
        <w:t>of structural and socio-spatial</w:t>
      </w:r>
      <w:r w:rsidR="00C53BCE" w:rsidRPr="00B41338">
        <w:rPr>
          <w:rFonts w:ascii="Times New Roman" w:hAnsi="Times New Roman" w:cs="Times New Roman"/>
          <w:sz w:val="24"/>
          <w:szCs w:val="24"/>
          <w:lang w:val="en-US"/>
        </w:rPr>
        <w:t xml:space="preserve"> exclusion</w:t>
      </w:r>
      <w:r w:rsidR="00297A62" w:rsidRPr="00B41338">
        <w:rPr>
          <w:rFonts w:ascii="Times New Roman" w:hAnsi="Times New Roman" w:cs="Times New Roman"/>
          <w:sz w:val="24"/>
          <w:szCs w:val="24"/>
          <w:lang w:val="en-US"/>
        </w:rPr>
        <w:t>.</w:t>
      </w:r>
      <w:r w:rsidR="000E0C4A" w:rsidRPr="00B41338">
        <w:rPr>
          <w:rFonts w:ascii="Times New Roman" w:hAnsi="Times New Roman" w:cs="Times New Roman"/>
          <w:sz w:val="24"/>
          <w:szCs w:val="24"/>
          <w:lang w:val="en-US"/>
        </w:rPr>
        <w:t xml:space="preserve"> Finally, th</w:t>
      </w:r>
      <w:r w:rsidR="00422C1C" w:rsidRPr="00B41338">
        <w:rPr>
          <w:rFonts w:ascii="Times New Roman" w:hAnsi="Times New Roman" w:cs="Times New Roman"/>
          <w:sz w:val="24"/>
          <w:szCs w:val="24"/>
          <w:lang w:val="en-US"/>
        </w:rPr>
        <w:t>e conclusion</w:t>
      </w:r>
      <w:r w:rsidR="000E0C4A" w:rsidRPr="00B41338">
        <w:rPr>
          <w:rFonts w:ascii="Times New Roman" w:hAnsi="Times New Roman" w:cs="Times New Roman"/>
          <w:sz w:val="24"/>
          <w:szCs w:val="24"/>
          <w:lang w:val="en-US"/>
        </w:rPr>
        <w:t xml:space="preserve"> offers a </w:t>
      </w:r>
      <w:r w:rsidR="00AE504F" w:rsidRPr="00B41338">
        <w:rPr>
          <w:rFonts w:ascii="Times New Roman" w:hAnsi="Times New Roman" w:cs="Times New Roman"/>
          <w:sz w:val="24"/>
          <w:szCs w:val="24"/>
          <w:lang w:val="en-US"/>
        </w:rPr>
        <w:t xml:space="preserve">global </w:t>
      </w:r>
      <w:r w:rsidR="000E0C4A" w:rsidRPr="00B41338">
        <w:rPr>
          <w:rFonts w:ascii="Times New Roman" w:hAnsi="Times New Roman" w:cs="Times New Roman"/>
          <w:sz w:val="24"/>
          <w:szCs w:val="24"/>
          <w:lang w:val="en-US"/>
        </w:rPr>
        <w:t xml:space="preserve">outlook on youth </w:t>
      </w:r>
      <w:r w:rsidR="00743F92" w:rsidRPr="00B41338">
        <w:rPr>
          <w:rFonts w:ascii="Times New Roman" w:hAnsi="Times New Roman" w:cs="Times New Roman"/>
          <w:sz w:val="24"/>
          <w:szCs w:val="24"/>
          <w:lang w:val="en-US"/>
        </w:rPr>
        <w:t>in times of</w:t>
      </w:r>
      <w:r w:rsidR="00422C1C" w:rsidRPr="00B41338">
        <w:rPr>
          <w:rFonts w:ascii="Times New Roman" w:hAnsi="Times New Roman" w:cs="Times New Roman"/>
          <w:sz w:val="24"/>
          <w:szCs w:val="24"/>
          <w:lang w:val="en-US"/>
        </w:rPr>
        <w:t xml:space="preserve"> </w:t>
      </w:r>
      <w:r w:rsidR="00743F92" w:rsidRPr="00B41338">
        <w:rPr>
          <w:rFonts w:ascii="Times New Roman" w:hAnsi="Times New Roman" w:cs="Times New Roman"/>
          <w:sz w:val="24"/>
          <w:szCs w:val="24"/>
          <w:lang w:val="en-US"/>
        </w:rPr>
        <w:t>unemployment and recession from a political economy perspective.</w:t>
      </w:r>
      <w:r w:rsidR="000E0C4A" w:rsidRPr="00B41338">
        <w:rPr>
          <w:rFonts w:ascii="Times New Roman" w:hAnsi="Times New Roman" w:cs="Times New Roman"/>
          <w:sz w:val="24"/>
          <w:szCs w:val="24"/>
          <w:lang w:val="en-US"/>
        </w:rPr>
        <w:t xml:space="preserve"> </w:t>
      </w:r>
      <w:r w:rsidR="00297A62" w:rsidRPr="00B41338">
        <w:rPr>
          <w:rFonts w:ascii="Times New Roman" w:hAnsi="Times New Roman" w:cs="Times New Roman"/>
          <w:sz w:val="24"/>
          <w:szCs w:val="24"/>
          <w:lang w:val="en-US"/>
        </w:rPr>
        <w:t xml:space="preserve"> </w:t>
      </w:r>
    </w:p>
    <w:p w14:paraId="144593F6" w14:textId="77777777" w:rsidR="00422C1C" w:rsidRPr="00B41338" w:rsidRDefault="00422C1C" w:rsidP="002563B0">
      <w:pPr>
        <w:contextualSpacing/>
        <w:jc w:val="both"/>
        <w:rPr>
          <w:rFonts w:ascii="Times New Roman" w:hAnsi="Times New Roman" w:cs="Times New Roman"/>
          <w:sz w:val="28"/>
          <w:szCs w:val="28"/>
        </w:rPr>
      </w:pPr>
    </w:p>
    <w:p w14:paraId="3EA15432" w14:textId="3B6356D9" w:rsidR="00521FE6" w:rsidRPr="00B41338" w:rsidRDefault="00521FE6" w:rsidP="0072392B">
      <w:pPr>
        <w:jc w:val="both"/>
        <w:rPr>
          <w:rFonts w:ascii="Times New Roman" w:hAnsi="Times New Roman" w:cs="Times New Roman"/>
          <w:b/>
          <w:bCs/>
          <w:sz w:val="24"/>
          <w:szCs w:val="24"/>
          <w:lang w:val="en-US"/>
        </w:rPr>
      </w:pPr>
      <w:r w:rsidRPr="00B41338">
        <w:rPr>
          <w:rFonts w:ascii="Times New Roman" w:hAnsi="Times New Roman" w:cs="Times New Roman"/>
          <w:b/>
          <w:bCs/>
          <w:sz w:val="24"/>
          <w:szCs w:val="24"/>
          <w:lang w:val="en-US"/>
        </w:rPr>
        <w:t>Market Consideration</w:t>
      </w:r>
      <w:r w:rsidR="008E3602" w:rsidRPr="00B41338">
        <w:rPr>
          <w:rFonts w:ascii="Times New Roman" w:hAnsi="Times New Roman" w:cs="Times New Roman"/>
          <w:b/>
          <w:bCs/>
          <w:sz w:val="24"/>
          <w:szCs w:val="24"/>
          <w:lang w:val="en-US"/>
        </w:rPr>
        <w:t>s</w:t>
      </w:r>
    </w:p>
    <w:p w14:paraId="28C9CF17" w14:textId="2D55A696" w:rsidR="00D63C70" w:rsidRPr="00B41338" w:rsidRDefault="00D63C70" w:rsidP="00EE5C5D">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The book is </w:t>
      </w:r>
      <w:r w:rsidR="00EE5C5D" w:rsidRPr="00B41338">
        <w:rPr>
          <w:rFonts w:ascii="Times New Roman" w:hAnsi="Times New Roman" w:cs="Times New Roman"/>
          <w:sz w:val="24"/>
          <w:szCs w:val="24"/>
          <w:lang w:val="en-US"/>
        </w:rPr>
        <w:t xml:space="preserve">a </w:t>
      </w:r>
      <w:r w:rsidRPr="00B41338">
        <w:rPr>
          <w:rFonts w:ascii="Times New Roman" w:hAnsi="Times New Roman" w:cs="Times New Roman"/>
          <w:sz w:val="24"/>
          <w:szCs w:val="24"/>
          <w:lang w:val="en-US"/>
        </w:rPr>
        <w:t xml:space="preserve">great read for scholars, graduate students and undergraduate students who specialize in Middle East and North African Studies </w:t>
      </w:r>
      <w:r w:rsidR="00921E13" w:rsidRPr="00B41338">
        <w:rPr>
          <w:rFonts w:ascii="Times New Roman" w:hAnsi="Times New Roman" w:cs="Times New Roman"/>
          <w:sz w:val="24"/>
          <w:szCs w:val="24"/>
          <w:lang w:val="en-US"/>
        </w:rPr>
        <w:t xml:space="preserve">and engage in interdisciplinary research across disciplines such as Sociology, Geography, Urban Studies, Development Studies. </w:t>
      </w:r>
      <w:r w:rsidR="00C00BCA" w:rsidRPr="00B41338">
        <w:rPr>
          <w:rFonts w:ascii="Times New Roman" w:hAnsi="Times New Roman" w:cs="Times New Roman"/>
          <w:sz w:val="24"/>
          <w:szCs w:val="24"/>
          <w:lang w:val="en-US"/>
        </w:rPr>
        <w:t xml:space="preserve">It may also </w:t>
      </w:r>
      <w:r w:rsidR="00EE5C5D" w:rsidRPr="00B41338">
        <w:rPr>
          <w:rFonts w:ascii="Times New Roman" w:hAnsi="Times New Roman" w:cs="Times New Roman"/>
          <w:sz w:val="24"/>
          <w:szCs w:val="24"/>
          <w:lang w:val="en-US"/>
        </w:rPr>
        <w:t xml:space="preserve">appeal to a wider audience </w:t>
      </w:r>
      <w:r w:rsidR="00EE5C5D" w:rsidRPr="00B41338">
        <w:rPr>
          <w:rFonts w:ascii="Times New Roman" w:hAnsi="Times New Roman" w:cs="Times New Roman"/>
          <w:sz w:val="24"/>
          <w:szCs w:val="24"/>
        </w:rPr>
        <w:t xml:space="preserve">interested in contemporary issues in North Africa, the legacy of the Arab Spring and </w:t>
      </w:r>
      <w:r w:rsidR="008D5885" w:rsidRPr="00B41338">
        <w:rPr>
          <w:rFonts w:ascii="Times New Roman" w:hAnsi="Times New Roman" w:cs="Times New Roman"/>
          <w:sz w:val="24"/>
          <w:szCs w:val="24"/>
        </w:rPr>
        <w:t xml:space="preserve">perspectives on </w:t>
      </w:r>
      <w:r w:rsidR="00EE5C5D" w:rsidRPr="00B41338">
        <w:rPr>
          <w:rFonts w:ascii="Times New Roman" w:hAnsi="Times New Roman" w:cs="Times New Roman"/>
          <w:sz w:val="24"/>
          <w:szCs w:val="24"/>
        </w:rPr>
        <w:t xml:space="preserve">youth. </w:t>
      </w:r>
    </w:p>
    <w:p w14:paraId="6623F016" w14:textId="37058327" w:rsidR="00921E13" w:rsidRPr="00B41338" w:rsidRDefault="00921E13" w:rsidP="00921E13">
      <w:pPr>
        <w:numPr>
          <w:ilvl w:val="0"/>
          <w:numId w:val="1"/>
        </w:numPr>
        <w:rPr>
          <w:rFonts w:ascii="Times New Roman" w:hAnsi="Times New Roman" w:cs="Times New Roman"/>
          <w:sz w:val="24"/>
          <w:szCs w:val="24"/>
          <w:lang w:val="en-US"/>
        </w:rPr>
      </w:pPr>
      <w:r w:rsidRPr="00B41338">
        <w:rPr>
          <w:rFonts w:ascii="Times New Roman" w:hAnsi="Times New Roman" w:cs="Times New Roman"/>
          <w:sz w:val="24"/>
          <w:szCs w:val="24"/>
          <w:lang w:val="en-US"/>
        </w:rPr>
        <w:lastRenderedPageBreak/>
        <w:t>Scholars and experts in the field</w:t>
      </w:r>
    </w:p>
    <w:p w14:paraId="69855059" w14:textId="378AEC20" w:rsidR="00921E13" w:rsidRPr="00B41338" w:rsidRDefault="006633B8" w:rsidP="00371605">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My book </w:t>
      </w:r>
      <w:r w:rsidR="002D5B66" w:rsidRPr="00B41338">
        <w:rPr>
          <w:rFonts w:ascii="Times New Roman" w:hAnsi="Times New Roman" w:cs="Times New Roman"/>
          <w:sz w:val="24"/>
          <w:szCs w:val="24"/>
          <w:lang w:val="en-US"/>
        </w:rPr>
        <w:t>fits in with and builds on</w:t>
      </w:r>
      <w:r w:rsidR="00607F0E" w:rsidRPr="00B41338">
        <w:rPr>
          <w:rFonts w:ascii="Times New Roman" w:hAnsi="Times New Roman" w:cs="Times New Roman"/>
          <w:sz w:val="24"/>
          <w:szCs w:val="24"/>
          <w:lang w:val="en-US"/>
        </w:rPr>
        <w:t xml:space="preserve"> </w:t>
      </w:r>
      <w:r w:rsidRPr="00B41338">
        <w:rPr>
          <w:rFonts w:ascii="Times New Roman" w:hAnsi="Times New Roman" w:cs="Times New Roman"/>
          <w:sz w:val="24"/>
          <w:szCs w:val="24"/>
          <w:lang w:val="en-US"/>
        </w:rPr>
        <w:t xml:space="preserve">strands of literature and publications by renowned scholars in the field. </w:t>
      </w:r>
      <w:r w:rsidR="00CC05E6" w:rsidRPr="00B41338">
        <w:rPr>
          <w:rFonts w:ascii="Times New Roman" w:hAnsi="Times New Roman" w:cs="Times New Roman"/>
          <w:sz w:val="24"/>
          <w:szCs w:val="24"/>
          <w:lang w:val="en-US"/>
        </w:rPr>
        <w:t xml:space="preserve">It comes out of a </w:t>
      </w:r>
      <w:r w:rsidR="0052223D" w:rsidRPr="00B41338">
        <w:rPr>
          <w:rFonts w:ascii="Times New Roman" w:hAnsi="Times New Roman" w:cs="Times New Roman"/>
          <w:sz w:val="24"/>
          <w:szCs w:val="24"/>
          <w:lang w:val="en-US"/>
        </w:rPr>
        <w:t>continuous</w:t>
      </w:r>
      <w:r w:rsidR="00CC05E6" w:rsidRPr="00B41338">
        <w:rPr>
          <w:rFonts w:ascii="Times New Roman" w:hAnsi="Times New Roman" w:cs="Times New Roman"/>
          <w:sz w:val="24"/>
          <w:szCs w:val="24"/>
          <w:lang w:val="en-US"/>
        </w:rPr>
        <w:t xml:space="preserve"> professional engagement with scholarly production</w:t>
      </w:r>
      <w:r w:rsidR="0052223D" w:rsidRPr="00B41338">
        <w:rPr>
          <w:rFonts w:ascii="Times New Roman" w:hAnsi="Times New Roman" w:cs="Times New Roman"/>
          <w:sz w:val="24"/>
          <w:szCs w:val="24"/>
          <w:lang w:val="en-US"/>
        </w:rPr>
        <w:t>s in the Middle Eastern/North African context</w:t>
      </w:r>
      <w:r w:rsidR="00CC05E6" w:rsidRPr="00B41338">
        <w:rPr>
          <w:rFonts w:ascii="Times New Roman" w:hAnsi="Times New Roman" w:cs="Times New Roman"/>
          <w:sz w:val="24"/>
          <w:szCs w:val="24"/>
          <w:lang w:val="en-US"/>
        </w:rPr>
        <w:t xml:space="preserve"> and </w:t>
      </w:r>
      <w:r w:rsidR="0052223D" w:rsidRPr="00B41338">
        <w:rPr>
          <w:rFonts w:ascii="Times New Roman" w:hAnsi="Times New Roman" w:cs="Times New Roman"/>
          <w:sz w:val="24"/>
          <w:szCs w:val="24"/>
          <w:lang w:val="en-US"/>
        </w:rPr>
        <w:t xml:space="preserve">my participation in </w:t>
      </w:r>
      <w:r w:rsidR="00CC05E6" w:rsidRPr="00B41338">
        <w:rPr>
          <w:rFonts w:ascii="Times New Roman" w:hAnsi="Times New Roman" w:cs="Times New Roman"/>
          <w:sz w:val="24"/>
          <w:szCs w:val="24"/>
          <w:lang w:val="en-US"/>
        </w:rPr>
        <w:t xml:space="preserve">international research </w:t>
      </w:r>
      <w:r w:rsidR="00444EE5" w:rsidRPr="00B41338">
        <w:rPr>
          <w:rFonts w:ascii="Times New Roman" w:hAnsi="Times New Roman" w:cs="Times New Roman"/>
          <w:sz w:val="24"/>
          <w:szCs w:val="24"/>
          <w:lang w:val="en-US"/>
        </w:rPr>
        <w:t xml:space="preserve">collaboration between German universities and think tanks </w:t>
      </w:r>
      <w:r w:rsidR="0052223D" w:rsidRPr="00B41338">
        <w:rPr>
          <w:rFonts w:ascii="Times New Roman" w:hAnsi="Times New Roman" w:cs="Times New Roman"/>
          <w:sz w:val="24"/>
          <w:szCs w:val="24"/>
          <w:lang w:val="en-US"/>
        </w:rPr>
        <w:t xml:space="preserve">on the one hand </w:t>
      </w:r>
      <w:r w:rsidR="00444EE5" w:rsidRPr="00B41338">
        <w:rPr>
          <w:rFonts w:ascii="Times New Roman" w:hAnsi="Times New Roman" w:cs="Times New Roman"/>
          <w:sz w:val="24"/>
          <w:szCs w:val="24"/>
          <w:lang w:val="en-US"/>
        </w:rPr>
        <w:t xml:space="preserve">as well as universities and research institutes in the </w:t>
      </w:r>
      <w:r w:rsidR="0052223D" w:rsidRPr="00B41338">
        <w:rPr>
          <w:rFonts w:ascii="Times New Roman" w:hAnsi="Times New Roman" w:cs="Times New Roman"/>
          <w:sz w:val="24"/>
          <w:szCs w:val="24"/>
          <w:lang w:val="en-US"/>
        </w:rPr>
        <w:t>MENA region on the other hand</w:t>
      </w:r>
      <w:r w:rsidR="00FC654E" w:rsidRPr="00B41338">
        <w:rPr>
          <w:rFonts w:ascii="Times New Roman" w:hAnsi="Times New Roman" w:cs="Times New Roman"/>
          <w:sz w:val="24"/>
          <w:szCs w:val="24"/>
          <w:lang w:val="en-US"/>
        </w:rPr>
        <w:t xml:space="preserve">. </w:t>
      </w:r>
      <w:r w:rsidR="00444EE5" w:rsidRPr="00B41338">
        <w:rPr>
          <w:rFonts w:ascii="Times New Roman" w:hAnsi="Times New Roman" w:cs="Times New Roman"/>
          <w:sz w:val="24"/>
          <w:szCs w:val="24"/>
          <w:lang w:val="en-US"/>
        </w:rPr>
        <w:t xml:space="preserve">A particularly prestigious project I worked on </w:t>
      </w:r>
      <w:r w:rsidR="007C6363" w:rsidRPr="00B41338">
        <w:rPr>
          <w:rFonts w:ascii="Times New Roman" w:hAnsi="Times New Roman" w:cs="Times New Roman"/>
          <w:sz w:val="24"/>
          <w:szCs w:val="24"/>
          <w:lang w:val="en-US"/>
        </w:rPr>
        <w:t xml:space="preserve">as a research fellow </w:t>
      </w:r>
      <w:r w:rsidR="00444EE5" w:rsidRPr="00B41338">
        <w:rPr>
          <w:rFonts w:ascii="Times New Roman" w:hAnsi="Times New Roman" w:cs="Times New Roman"/>
          <w:sz w:val="24"/>
          <w:szCs w:val="24"/>
          <w:lang w:val="en-US"/>
        </w:rPr>
        <w:t xml:space="preserve">was a large-scale survey on youth in the MENA region conducted under the auspices of the Friedrich-Ebert-Stiftung. The book partly derives from </w:t>
      </w:r>
      <w:r w:rsidR="00371605" w:rsidRPr="00B41338">
        <w:rPr>
          <w:rFonts w:ascii="Times New Roman" w:hAnsi="Times New Roman" w:cs="Times New Roman"/>
          <w:sz w:val="24"/>
          <w:szCs w:val="24"/>
          <w:lang w:val="en-US"/>
        </w:rPr>
        <w:t xml:space="preserve">data collected </w:t>
      </w:r>
      <w:r w:rsidR="000E561E" w:rsidRPr="00B41338">
        <w:rPr>
          <w:rFonts w:ascii="Times New Roman" w:hAnsi="Times New Roman" w:cs="Times New Roman"/>
          <w:sz w:val="24"/>
          <w:szCs w:val="24"/>
          <w:lang w:val="en-US"/>
        </w:rPr>
        <w:t>during</w:t>
      </w:r>
      <w:r w:rsidR="00371605" w:rsidRPr="00B41338">
        <w:rPr>
          <w:rFonts w:ascii="Times New Roman" w:hAnsi="Times New Roman" w:cs="Times New Roman"/>
          <w:sz w:val="24"/>
          <w:szCs w:val="24"/>
          <w:lang w:val="en-US"/>
        </w:rPr>
        <w:t xml:space="preserve"> this survey and </w:t>
      </w:r>
      <w:r w:rsidR="00691F96">
        <w:rPr>
          <w:rFonts w:ascii="Times New Roman" w:hAnsi="Times New Roman" w:cs="Times New Roman"/>
          <w:sz w:val="24"/>
          <w:szCs w:val="24"/>
          <w:lang w:val="en-US"/>
        </w:rPr>
        <w:t>takes up</w:t>
      </w:r>
      <w:r w:rsidR="00371605" w:rsidRPr="00B41338">
        <w:rPr>
          <w:rFonts w:ascii="Times New Roman" w:hAnsi="Times New Roman" w:cs="Times New Roman"/>
          <w:sz w:val="24"/>
          <w:szCs w:val="24"/>
          <w:lang w:val="en-US"/>
        </w:rPr>
        <w:t xml:space="preserve"> the debates </w:t>
      </w:r>
      <w:proofErr w:type="gramStart"/>
      <w:r w:rsidR="00371605" w:rsidRPr="00B41338">
        <w:rPr>
          <w:rFonts w:ascii="Times New Roman" w:hAnsi="Times New Roman" w:cs="Times New Roman"/>
          <w:sz w:val="24"/>
          <w:szCs w:val="24"/>
          <w:lang w:val="en-US"/>
        </w:rPr>
        <w:t>opened up</w:t>
      </w:r>
      <w:proofErr w:type="gramEnd"/>
      <w:r w:rsidR="00371605" w:rsidRPr="00B41338">
        <w:rPr>
          <w:rFonts w:ascii="Times New Roman" w:hAnsi="Times New Roman" w:cs="Times New Roman"/>
          <w:sz w:val="24"/>
          <w:szCs w:val="24"/>
          <w:lang w:val="en-US"/>
        </w:rPr>
        <w:t xml:space="preserve"> in </w:t>
      </w:r>
      <w:r w:rsidR="00182696" w:rsidRPr="00B41338">
        <w:rPr>
          <w:rFonts w:ascii="Times New Roman" w:hAnsi="Times New Roman" w:cs="Times New Roman"/>
          <w:sz w:val="24"/>
          <w:szCs w:val="24"/>
          <w:lang w:val="en-US"/>
        </w:rPr>
        <w:t xml:space="preserve">widely received </w:t>
      </w:r>
      <w:r w:rsidR="00371605" w:rsidRPr="00B41338">
        <w:rPr>
          <w:rFonts w:ascii="Times New Roman" w:hAnsi="Times New Roman" w:cs="Times New Roman"/>
          <w:sz w:val="24"/>
          <w:szCs w:val="24"/>
          <w:lang w:val="en-US"/>
        </w:rPr>
        <w:t xml:space="preserve">publications by </w:t>
      </w:r>
      <w:r w:rsidR="00D541F6" w:rsidRPr="00B41338">
        <w:rPr>
          <w:rFonts w:ascii="Times New Roman" w:hAnsi="Times New Roman" w:cs="Times New Roman"/>
          <w:sz w:val="24"/>
          <w:szCs w:val="24"/>
          <w:lang w:val="en-US"/>
        </w:rPr>
        <w:t xml:space="preserve">some of </w:t>
      </w:r>
      <w:r w:rsidR="00371605" w:rsidRPr="00B41338">
        <w:rPr>
          <w:rFonts w:ascii="Times New Roman" w:hAnsi="Times New Roman" w:cs="Times New Roman"/>
          <w:sz w:val="24"/>
          <w:szCs w:val="24"/>
          <w:lang w:val="en-US"/>
        </w:rPr>
        <w:t>the members of the scientific committee</w:t>
      </w:r>
      <w:r w:rsidR="000E561E" w:rsidRPr="00B41338">
        <w:rPr>
          <w:rFonts w:ascii="Times New Roman" w:hAnsi="Times New Roman" w:cs="Times New Roman"/>
          <w:sz w:val="24"/>
          <w:szCs w:val="24"/>
          <w:lang w:val="en-US"/>
        </w:rPr>
        <w:t>, who were</w:t>
      </w:r>
      <w:r w:rsidR="00371605" w:rsidRPr="00B41338">
        <w:rPr>
          <w:rFonts w:ascii="Times New Roman" w:hAnsi="Times New Roman" w:cs="Times New Roman"/>
          <w:sz w:val="24"/>
          <w:szCs w:val="24"/>
          <w:lang w:val="en-US"/>
        </w:rPr>
        <w:t xml:space="preserve"> involved in this ambitious project. </w:t>
      </w:r>
      <w:r w:rsidR="00182696" w:rsidRPr="00B41338">
        <w:rPr>
          <w:rFonts w:ascii="Times New Roman" w:hAnsi="Times New Roman" w:cs="Times New Roman"/>
          <w:sz w:val="24"/>
          <w:szCs w:val="24"/>
          <w:lang w:val="en-US"/>
        </w:rPr>
        <w:t xml:space="preserve">In addition, I have previously published in edited volumes and peer-edited journals authored by </w:t>
      </w:r>
      <w:r w:rsidR="00607F0E" w:rsidRPr="00B41338">
        <w:rPr>
          <w:rFonts w:ascii="Times New Roman" w:hAnsi="Times New Roman" w:cs="Times New Roman"/>
          <w:sz w:val="24"/>
          <w:szCs w:val="24"/>
          <w:lang w:val="en-US"/>
        </w:rPr>
        <w:t>leading professors in the field.</w:t>
      </w:r>
      <w:r w:rsidR="000E561E" w:rsidRPr="00B41338">
        <w:rPr>
          <w:rFonts w:ascii="Times New Roman" w:hAnsi="Times New Roman" w:cs="Times New Roman"/>
          <w:sz w:val="24"/>
          <w:szCs w:val="24"/>
          <w:lang w:val="en-US"/>
        </w:rPr>
        <w:t xml:space="preserve"> </w:t>
      </w:r>
      <w:r w:rsidR="00341330" w:rsidRPr="00B41338">
        <w:rPr>
          <w:rFonts w:ascii="Times New Roman" w:hAnsi="Times New Roman" w:cs="Times New Roman"/>
          <w:sz w:val="24"/>
          <w:szCs w:val="24"/>
          <w:lang w:val="en-US"/>
        </w:rPr>
        <w:t xml:space="preserve">I am confident that the book will find </w:t>
      </w:r>
      <w:r w:rsidR="000E561E" w:rsidRPr="00B41338">
        <w:rPr>
          <w:rFonts w:ascii="Times New Roman" w:hAnsi="Times New Roman" w:cs="Times New Roman"/>
          <w:sz w:val="24"/>
          <w:szCs w:val="24"/>
          <w:lang w:val="en-US"/>
        </w:rPr>
        <w:t xml:space="preserve">an interested </w:t>
      </w:r>
      <w:r w:rsidR="00AA0458" w:rsidRPr="00B41338">
        <w:rPr>
          <w:rFonts w:ascii="Times New Roman" w:hAnsi="Times New Roman" w:cs="Times New Roman"/>
          <w:sz w:val="24"/>
          <w:szCs w:val="24"/>
          <w:lang w:val="en-US"/>
        </w:rPr>
        <w:t xml:space="preserve">anglophone </w:t>
      </w:r>
      <w:r w:rsidR="000E561E" w:rsidRPr="00B41338">
        <w:rPr>
          <w:rFonts w:ascii="Times New Roman" w:hAnsi="Times New Roman" w:cs="Times New Roman"/>
          <w:sz w:val="24"/>
          <w:szCs w:val="24"/>
          <w:lang w:val="en-US"/>
        </w:rPr>
        <w:t xml:space="preserve">readership in </w:t>
      </w:r>
      <w:r w:rsidR="00630B8D" w:rsidRPr="00B41338">
        <w:rPr>
          <w:rFonts w:ascii="Times New Roman" w:hAnsi="Times New Roman" w:cs="Times New Roman"/>
          <w:sz w:val="24"/>
          <w:szCs w:val="24"/>
          <w:lang w:val="en-US"/>
        </w:rPr>
        <w:t xml:space="preserve">countries across Europe, the Mediterranean and the MENA region but may also spark interest among the academic community in the United States. </w:t>
      </w:r>
    </w:p>
    <w:p w14:paraId="27729AF8" w14:textId="7C8363AC" w:rsidR="00607F0E" w:rsidRPr="00B41338" w:rsidRDefault="00607F0E" w:rsidP="00607F0E">
      <w:pPr>
        <w:numPr>
          <w:ilvl w:val="0"/>
          <w:numId w:val="1"/>
        </w:num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Graduate and undergraduate students</w:t>
      </w:r>
    </w:p>
    <w:p w14:paraId="5793B332" w14:textId="1B1E06D7" w:rsidR="004F6070" w:rsidRPr="00B41338" w:rsidRDefault="004F6070" w:rsidP="004F6070">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The book is accessible and </w:t>
      </w:r>
      <w:r w:rsidR="00EE1E02" w:rsidRPr="00B41338">
        <w:rPr>
          <w:rFonts w:ascii="Times New Roman" w:hAnsi="Times New Roman" w:cs="Times New Roman"/>
          <w:sz w:val="24"/>
          <w:szCs w:val="24"/>
          <w:lang w:val="en-US"/>
        </w:rPr>
        <w:t>concise</w:t>
      </w:r>
      <w:r w:rsidRPr="00B41338">
        <w:rPr>
          <w:rFonts w:ascii="Times New Roman" w:hAnsi="Times New Roman" w:cs="Times New Roman"/>
          <w:sz w:val="24"/>
          <w:szCs w:val="24"/>
          <w:lang w:val="en-US"/>
        </w:rPr>
        <w:t>. This makes it a</w:t>
      </w:r>
      <w:r w:rsidR="00EE1E02" w:rsidRPr="00B41338">
        <w:rPr>
          <w:rFonts w:ascii="Times New Roman" w:hAnsi="Times New Roman" w:cs="Times New Roman"/>
          <w:sz w:val="24"/>
          <w:szCs w:val="24"/>
          <w:lang w:val="en-US"/>
        </w:rPr>
        <w:t>n excellent</w:t>
      </w:r>
      <w:r w:rsidRPr="00B41338">
        <w:rPr>
          <w:rFonts w:ascii="Times New Roman" w:hAnsi="Times New Roman" w:cs="Times New Roman"/>
          <w:sz w:val="24"/>
          <w:szCs w:val="24"/>
          <w:lang w:val="en-US"/>
        </w:rPr>
        <w:t xml:space="preserve"> option for BA and MA courses. </w:t>
      </w:r>
      <w:r w:rsidR="002C10FA" w:rsidRPr="00B41338">
        <w:rPr>
          <w:rFonts w:ascii="Times New Roman" w:hAnsi="Times New Roman" w:cs="Times New Roman"/>
          <w:sz w:val="24"/>
          <w:szCs w:val="24"/>
          <w:lang w:val="en-US"/>
        </w:rPr>
        <w:t>Each</w:t>
      </w:r>
      <w:r w:rsidRPr="00B41338">
        <w:rPr>
          <w:rFonts w:ascii="Times New Roman" w:hAnsi="Times New Roman" w:cs="Times New Roman"/>
          <w:sz w:val="24"/>
          <w:szCs w:val="24"/>
          <w:lang w:val="en-US"/>
        </w:rPr>
        <w:t xml:space="preserve"> chapter </w:t>
      </w:r>
      <w:r w:rsidR="002C10FA" w:rsidRPr="00B41338">
        <w:rPr>
          <w:rFonts w:ascii="Times New Roman" w:hAnsi="Times New Roman" w:cs="Times New Roman"/>
          <w:sz w:val="24"/>
          <w:szCs w:val="24"/>
          <w:lang w:val="en-US"/>
        </w:rPr>
        <w:t xml:space="preserve">stands as a self-contained unit, which allows for selectively reading </w:t>
      </w:r>
      <w:r w:rsidR="004D4895" w:rsidRPr="00B41338">
        <w:rPr>
          <w:rFonts w:ascii="Times New Roman" w:hAnsi="Times New Roman" w:cs="Times New Roman"/>
          <w:sz w:val="24"/>
          <w:szCs w:val="24"/>
          <w:lang w:val="en-US"/>
        </w:rPr>
        <w:t>parts of the book</w:t>
      </w:r>
      <w:r w:rsidR="00EE1E02" w:rsidRPr="00B41338">
        <w:rPr>
          <w:rFonts w:ascii="Times New Roman" w:hAnsi="Times New Roman" w:cs="Times New Roman"/>
          <w:sz w:val="24"/>
          <w:szCs w:val="24"/>
          <w:lang w:val="en-US"/>
        </w:rPr>
        <w:t xml:space="preserve"> and learning about,</w:t>
      </w:r>
      <w:r w:rsidR="004D4895" w:rsidRPr="00B41338">
        <w:rPr>
          <w:rFonts w:ascii="Times New Roman" w:hAnsi="Times New Roman" w:cs="Times New Roman"/>
          <w:sz w:val="24"/>
          <w:szCs w:val="24"/>
          <w:lang w:val="en-US"/>
        </w:rPr>
        <w:t xml:space="preserve"> for example</w:t>
      </w:r>
      <w:r w:rsidR="00EE1E02" w:rsidRPr="00B41338">
        <w:rPr>
          <w:rFonts w:ascii="Times New Roman" w:hAnsi="Times New Roman" w:cs="Times New Roman"/>
          <w:sz w:val="24"/>
          <w:szCs w:val="24"/>
          <w:lang w:val="en-US"/>
        </w:rPr>
        <w:t>,</w:t>
      </w:r>
      <w:r w:rsidR="004D4895" w:rsidRPr="00B41338">
        <w:rPr>
          <w:rFonts w:ascii="Times New Roman" w:hAnsi="Times New Roman" w:cs="Times New Roman"/>
          <w:sz w:val="24"/>
          <w:szCs w:val="24"/>
          <w:lang w:val="en-US"/>
        </w:rPr>
        <w:t xml:space="preserve"> theory and positions in the literature </w:t>
      </w:r>
      <w:r w:rsidR="00B4449D" w:rsidRPr="00B41338">
        <w:rPr>
          <w:rFonts w:ascii="Times New Roman" w:hAnsi="Times New Roman" w:cs="Times New Roman"/>
          <w:sz w:val="24"/>
          <w:szCs w:val="24"/>
          <w:lang w:val="en-US"/>
        </w:rPr>
        <w:t xml:space="preserve">(chapter 2) </w:t>
      </w:r>
      <w:r w:rsidR="004D4895" w:rsidRPr="00B41338">
        <w:rPr>
          <w:rFonts w:ascii="Times New Roman" w:hAnsi="Times New Roman" w:cs="Times New Roman"/>
          <w:sz w:val="24"/>
          <w:szCs w:val="24"/>
          <w:lang w:val="en-US"/>
        </w:rPr>
        <w:t xml:space="preserve">or </w:t>
      </w:r>
      <w:r w:rsidR="00EE1E02" w:rsidRPr="00B41338">
        <w:rPr>
          <w:rFonts w:ascii="Times New Roman" w:hAnsi="Times New Roman" w:cs="Times New Roman"/>
          <w:sz w:val="24"/>
          <w:szCs w:val="24"/>
          <w:lang w:val="en-US"/>
        </w:rPr>
        <w:t>the fieldwork context</w:t>
      </w:r>
      <w:r w:rsidR="00B4449D" w:rsidRPr="00B41338">
        <w:rPr>
          <w:rFonts w:ascii="Times New Roman" w:hAnsi="Times New Roman" w:cs="Times New Roman"/>
          <w:sz w:val="24"/>
          <w:szCs w:val="24"/>
          <w:lang w:val="en-US"/>
        </w:rPr>
        <w:t xml:space="preserve"> (chapter 4)</w:t>
      </w:r>
      <w:r w:rsidR="00EE1E02" w:rsidRPr="00B41338">
        <w:rPr>
          <w:rFonts w:ascii="Times New Roman" w:hAnsi="Times New Roman" w:cs="Times New Roman"/>
          <w:sz w:val="24"/>
          <w:szCs w:val="24"/>
          <w:lang w:val="en-US"/>
        </w:rPr>
        <w:t>.</w:t>
      </w:r>
      <w:r w:rsidR="005F6A1F" w:rsidRPr="00B41338">
        <w:rPr>
          <w:rFonts w:ascii="Times New Roman" w:hAnsi="Times New Roman" w:cs="Times New Roman"/>
          <w:sz w:val="24"/>
          <w:szCs w:val="24"/>
          <w:lang w:val="en-US"/>
        </w:rPr>
        <w:t xml:space="preserve"> Due to its interdisciplinary design, the book can be adapted to curricula in </w:t>
      </w:r>
      <w:r w:rsidR="00B4449D" w:rsidRPr="00B41338">
        <w:rPr>
          <w:rFonts w:ascii="Times New Roman" w:hAnsi="Times New Roman" w:cs="Times New Roman"/>
          <w:sz w:val="24"/>
          <w:szCs w:val="24"/>
          <w:lang w:val="en-US"/>
        </w:rPr>
        <w:t xml:space="preserve">Middle Eastern Studies, Global Studies, Sociology, Political Science, </w:t>
      </w:r>
      <w:r w:rsidR="006E6224" w:rsidRPr="00B41338">
        <w:rPr>
          <w:rFonts w:ascii="Times New Roman" w:hAnsi="Times New Roman" w:cs="Times New Roman"/>
          <w:sz w:val="24"/>
          <w:szCs w:val="24"/>
          <w:lang w:val="en-US"/>
        </w:rPr>
        <w:t xml:space="preserve">Development Studies, </w:t>
      </w:r>
      <w:r w:rsidR="00B4449D" w:rsidRPr="00B41338">
        <w:rPr>
          <w:rFonts w:ascii="Times New Roman" w:hAnsi="Times New Roman" w:cs="Times New Roman"/>
          <w:sz w:val="24"/>
          <w:szCs w:val="24"/>
          <w:lang w:val="en-US"/>
        </w:rPr>
        <w:t xml:space="preserve">Geography, Urban </w:t>
      </w:r>
      <w:proofErr w:type="gramStart"/>
      <w:r w:rsidR="00B4449D" w:rsidRPr="00B41338">
        <w:rPr>
          <w:rFonts w:ascii="Times New Roman" w:hAnsi="Times New Roman" w:cs="Times New Roman"/>
          <w:sz w:val="24"/>
          <w:szCs w:val="24"/>
          <w:lang w:val="en-US"/>
        </w:rPr>
        <w:t>Studies</w:t>
      </w:r>
      <w:proofErr w:type="gramEnd"/>
      <w:r w:rsidR="00B4449D" w:rsidRPr="00B41338">
        <w:rPr>
          <w:rFonts w:ascii="Times New Roman" w:hAnsi="Times New Roman" w:cs="Times New Roman"/>
          <w:sz w:val="24"/>
          <w:szCs w:val="24"/>
          <w:lang w:val="en-US"/>
        </w:rPr>
        <w:t xml:space="preserve"> and Anthropology. </w:t>
      </w:r>
    </w:p>
    <w:p w14:paraId="583DFD56" w14:textId="546330B3" w:rsidR="00521FE6" w:rsidRPr="00B41338" w:rsidRDefault="00521FE6" w:rsidP="00521FE6">
      <w:pPr>
        <w:jc w:val="both"/>
        <w:rPr>
          <w:rFonts w:ascii="Times New Roman" w:hAnsi="Times New Roman" w:cs="Times New Roman"/>
          <w:b/>
          <w:bCs/>
          <w:sz w:val="24"/>
          <w:szCs w:val="24"/>
          <w:lang w:val="en-US"/>
        </w:rPr>
      </w:pPr>
      <w:r w:rsidRPr="00B41338">
        <w:rPr>
          <w:rFonts w:ascii="Times New Roman" w:hAnsi="Times New Roman" w:cs="Times New Roman"/>
          <w:b/>
          <w:bCs/>
          <w:sz w:val="24"/>
          <w:szCs w:val="24"/>
          <w:lang w:val="en-US"/>
        </w:rPr>
        <w:t>Comparable/Competing Materials</w:t>
      </w:r>
    </w:p>
    <w:p w14:paraId="7C5020AF" w14:textId="2FCDF639" w:rsidR="00521FE6" w:rsidRPr="00B41338" w:rsidRDefault="003B04AF" w:rsidP="00336663">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The book will compete with publications on (1) youth in Tunisia,</w:t>
      </w:r>
      <w:r w:rsidR="00691F96">
        <w:rPr>
          <w:rFonts w:ascii="Times New Roman" w:hAnsi="Times New Roman" w:cs="Times New Roman"/>
          <w:sz w:val="24"/>
          <w:szCs w:val="24"/>
          <w:lang w:val="en-US"/>
        </w:rPr>
        <w:t xml:space="preserve"> youth in the MENA region and other world regions</w:t>
      </w:r>
      <w:r w:rsidRPr="00B41338">
        <w:rPr>
          <w:rFonts w:ascii="Times New Roman" w:hAnsi="Times New Roman" w:cs="Times New Roman"/>
          <w:sz w:val="24"/>
          <w:szCs w:val="24"/>
          <w:lang w:val="en-US"/>
        </w:rPr>
        <w:t xml:space="preserve"> (2) </w:t>
      </w:r>
      <w:r w:rsidR="003B36B8" w:rsidRPr="00B41338">
        <w:rPr>
          <w:rFonts w:ascii="Times New Roman" w:hAnsi="Times New Roman" w:cs="Times New Roman"/>
          <w:sz w:val="24"/>
          <w:szCs w:val="24"/>
          <w:lang w:val="en-US"/>
        </w:rPr>
        <w:t xml:space="preserve">Tunisia’s political transition (3) urban transformation (4) </w:t>
      </w:r>
      <w:r w:rsidR="00022BB8" w:rsidRPr="00B41338">
        <w:rPr>
          <w:rFonts w:ascii="Times New Roman" w:hAnsi="Times New Roman" w:cs="Times New Roman"/>
          <w:sz w:val="24"/>
          <w:szCs w:val="24"/>
          <w:lang w:val="en-US"/>
        </w:rPr>
        <w:t xml:space="preserve">unemployment, </w:t>
      </w:r>
      <w:proofErr w:type="gramStart"/>
      <w:r w:rsidR="003B36B8" w:rsidRPr="00B41338">
        <w:rPr>
          <w:rFonts w:ascii="Times New Roman" w:hAnsi="Times New Roman" w:cs="Times New Roman"/>
          <w:sz w:val="24"/>
          <w:szCs w:val="24"/>
          <w:lang w:val="en-US"/>
        </w:rPr>
        <w:t>informality</w:t>
      </w:r>
      <w:proofErr w:type="gramEnd"/>
      <w:r w:rsidR="003B36B8" w:rsidRPr="00B41338">
        <w:rPr>
          <w:rFonts w:ascii="Times New Roman" w:hAnsi="Times New Roman" w:cs="Times New Roman"/>
          <w:sz w:val="24"/>
          <w:szCs w:val="24"/>
          <w:lang w:val="en-US"/>
        </w:rPr>
        <w:t xml:space="preserve"> </w:t>
      </w:r>
      <w:r w:rsidR="00022BB8" w:rsidRPr="00B41338">
        <w:rPr>
          <w:rFonts w:ascii="Times New Roman" w:hAnsi="Times New Roman" w:cs="Times New Roman"/>
          <w:sz w:val="24"/>
          <w:szCs w:val="24"/>
          <w:lang w:val="en-US"/>
        </w:rPr>
        <w:t>and precarious employment. Until now, these publications are to large extent peer-edited articles in journals and edited volumes or reports and extended studies by international organizations.</w:t>
      </w:r>
      <w:r w:rsidR="007E78C2">
        <w:rPr>
          <w:rFonts w:ascii="Times New Roman" w:hAnsi="Times New Roman" w:cs="Times New Roman"/>
          <w:sz w:val="24"/>
          <w:szCs w:val="24"/>
          <w:lang w:val="en-US"/>
        </w:rPr>
        <w:t xml:space="preserve"> </w:t>
      </w:r>
      <w:r w:rsidR="0054062B" w:rsidRPr="00B41338">
        <w:rPr>
          <w:rFonts w:ascii="Times New Roman" w:hAnsi="Times New Roman" w:cs="Times New Roman"/>
          <w:sz w:val="24"/>
          <w:szCs w:val="24"/>
          <w:lang w:val="en-US"/>
        </w:rPr>
        <w:t>There are</w:t>
      </w:r>
      <w:r w:rsidR="004B7E2C" w:rsidRPr="00B41338">
        <w:rPr>
          <w:rFonts w:ascii="Times New Roman" w:hAnsi="Times New Roman" w:cs="Times New Roman"/>
          <w:sz w:val="24"/>
          <w:szCs w:val="24"/>
          <w:lang w:val="en-US"/>
        </w:rPr>
        <w:t>,</w:t>
      </w:r>
      <w:r w:rsidR="0054062B" w:rsidRPr="00B41338">
        <w:rPr>
          <w:rFonts w:ascii="Times New Roman" w:hAnsi="Times New Roman" w:cs="Times New Roman"/>
          <w:sz w:val="24"/>
          <w:szCs w:val="24"/>
          <w:lang w:val="en-US"/>
        </w:rPr>
        <w:t xml:space="preserve"> however</w:t>
      </w:r>
      <w:r w:rsidR="004B7E2C" w:rsidRPr="00B41338">
        <w:rPr>
          <w:rFonts w:ascii="Times New Roman" w:hAnsi="Times New Roman" w:cs="Times New Roman"/>
          <w:sz w:val="24"/>
          <w:szCs w:val="24"/>
          <w:lang w:val="en-US"/>
        </w:rPr>
        <w:t>,</w:t>
      </w:r>
      <w:r w:rsidR="0054062B" w:rsidRPr="00B41338">
        <w:rPr>
          <w:rFonts w:ascii="Times New Roman" w:hAnsi="Times New Roman" w:cs="Times New Roman"/>
          <w:sz w:val="24"/>
          <w:szCs w:val="24"/>
          <w:lang w:val="en-US"/>
        </w:rPr>
        <w:t xml:space="preserve"> a few monographs that are comparable to my approach and compete with it in the market.</w:t>
      </w:r>
      <w:r w:rsidR="007E78C2">
        <w:rPr>
          <w:rFonts w:ascii="Times New Roman" w:hAnsi="Times New Roman" w:cs="Times New Roman"/>
          <w:sz w:val="24"/>
          <w:szCs w:val="24"/>
          <w:lang w:val="en-US"/>
        </w:rPr>
        <w:t xml:space="preserve"> Th</w:t>
      </w:r>
      <w:r w:rsidR="00380E48">
        <w:rPr>
          <w:rFonts w:ascii="Times New Roman" w:hAnsi="Times New Roman" w:cs="Times New Roman"/>
          <w:sz w:val="24"/>
          <w:szCs w:val="24"/>
          <w:lang w:val="en-US"/>
        </w:rPr>
        <w:t>e state-of-the-art</w:t>
      </w:r>
      <w:r w:rsidR="007E78C2">
        <w:rPr>
          <w:rFonts w:ascii="Times New Roman" w:hAnsi="Times New Roman" w:cs="Times New Roman"/>
          <w:sz w:val="24"/>
          <w:szCs w:val="24"/>
          <w:lang w:val="en-US"/>
        </w:rPr>
        <w:t xml:space="preserve"> clearly </w:t>
      </w:r>
      <w:r w:rsidR="00380E48">
        <w:rPr>
          <w:rFonts w:ascii="Times New Roman" w:hAnsi="Times New Roman" w:cs="Times New Roman"/>
          <w:sz w:val="24"/>
          <w:szCs w:val="24"/>
          <w:lang w:val="en-US"/>
        </w:rPr>
        <w:t>demonstrates</w:t>
      </w:r>
      <w:r w:rsidR="007E78C2">
        <w:rPr>
          <w:rFonts w:ascii="Times New Roman" w:hAnsi="Times New Roman" w:cs="Times New Roman"/>
          <w:sz w:val="24"/>
          <w:szCs w:val="24"/>
          <w:lang w:val="en-US"/>
        </w:rPr>
        <w:t xml:space="preserve"> that my book fits in with </w:t>
      </w:r>
      <w:r w:rsidR="00A21AA0">
        <w:rPr>
          <w:rFonts w:ascii="Times New Roman" w:hAnsi="Times New Roman" w:cs="Times New Roman"/>
          <w:sz w:val="24"/>
          <w:szCs w:val="24"/>
          <w:lang w:val="en-US"/>
        </w:rPr>
        <w:t>critical</w:t>
      </w:r>
      <w:r w:rsidR="007E78C2">
        <w:rPr>
          <w:rFonts w:ascii="Times New Roman" w:hAnsi="Times New Roman" w:cs="Times New Roman"/>
          <w:sz w:val="24"/>
          <w:szCs w:val="24"/>
          <w:lang w:val="en-US"/>
        </w:rPr>
        <w:t xml:space="preserve"> d</w:t>
      </w:r>
      <w:r w:rsidR="002157B8">
        <w:rPr>
          <w:rFonts w:ascii="Times New Roman" w:hAnsi="Times New Roman" w:cs="Times New Roman"/>
          <w:sz w:val="24"/>
          <w:szCs w:val="24"/>
          <w:lang w:val="en-US"/>
        </w:rPr>
        <w:t>ebates</w:t>
      </w:r>
      <w:r w:rsidR="007E78C2">
        <w:rPr>
          <w:rFonts w:ascii="Times New Roman" w:hAnsi="Times New Roman" w:cs="Times New Roman"/>
          <w:sz w:val="24"/>
          <w:szCs w:val="24"/>
          <w:lang w:val="en-US"/>
        </w:rPr>
        <w:t xml:space="preserve"> in </w:t>
      </w:r>
      <w:r w:rsidR="00336663">
        <w:rPr>
          <w:rFonts w:ascii="Times New Roman" w:hAnsi="Times New Roman" w:cs="Times New Roman"/>
          <w:sz w:val="24"/>
          <w:szCs w:val="24"/>
          <w:lang w:val="en-US"/>
        </w:rPr>
        <w:t>some remarkable publications</w:t>
      </w:r>
      <w:r w:rsidR="005C78F6">
        <w:rPr>
          <w:rFonts w:ascii="Times New Roman" w:hAnsi="Times New Roman" w:cs="Times New Roman"/>
          <w:sz w:val="24"/>
          <w:szCs w:val="24"/>
          <w:lang w:val="en-US"/>
        </w:rPr>
        <w:t>.</w:t>
      </w:r>
      <w:r w:rsidR="00336663">
        <w:rPr>
          <w:rFonts w:ascii="Times New Roman" w:hAnsi="Times New Roman" w:cs="Times New Roman"/>
          <w:sz w:val="24"/>
          <w:szCs w:val="24"/>
          <w:lang w:val="en-US"/>
        </w:rPr>
        <w:t xml:space="preserve"> </w:t>
      </w:r>
      <w:r w:rsidR="005C78F6">
        <w:rPr>
          <w:rFonts w:ascii="Times New Roman" w:hAnsi="Times New Roman" w:cs="Times New Roman"/>
          <w:sz w:val="24"/>
          <w:szCs w:val="24"/>
          <w:lang w:val="en-US"/>
        </w:rPr>
        <w:t>W</w:t>
      </w:r>
      <w:r w:rsidR="00336663">
        <w:rPr>
          <w:rFonts w:ascii="Times New Roman" w:hAnsi="Times New Roman" w:cs="Times New Roman"/>
          <w:sz w:val="24"/>
          <w:szCs w:val="24"/>
          <w:lang w:val="en-US"/>
        </w:rPr>
        <w:t>ithin the wide area of</w:t>
      </w:r>
      <w:r w:rsidR="007E78C2">
        <w:rPr>
          <w:rFonts w:ascii="Times New Roman" w:hAnsi="Times New Roman" w:cs="Times New Roman"/>
          <w:sz w:val="24"/>
          <w:szCs w:val="24"/>
          <w:lang w:val="en-US"/>
        </w:rPr>
        <w:t xml:space="preserve"> </w:t>
      </w:r>
      <w:r w:rsidR="00336663">
        <w:rPr>
          <w:rFonts w:ascii="Times New Roman" w:hAnsi="Times New Roman" w:cs="Times New Roman"/>
          <w:sz w:val="24"/>
          <w:szCs w:val="24"/>
          <w:lang w:val="en-US"/>
        </w:rPr>
        <w:t xml:space="preserve">social </w:t>
      </w:r>
      <w:r w:rsidR="007E78C2">
        <w:rPr>
          <w:rFonts w:ascii="Times New Roman" w:hAnsi="Times New Roman" w:cs="Times New Roman"/>
          <w:sz w:val="24"/>
          <w:szCs w:val="24"/>
          <w:lang w:val="en-US"/>
        </w:rPr>
        <w:t>science literature</w:t>
      </w:r>
      <w:r w:rsidR="005C78F6">
        <w:rPr>
          <w:rFonts w:ascii="Times New Roman" w:hAnsi="Times New Roman" w:cs="Times New Roman"/>
          <w:sz w:val="24"/>
          <w:szCs w:val="24"/>
          <w:lang w:val="en-US"/>
        </w:rPr>
        <w:t xml:space="preserve">, </w:t>
      </w:r>
      <w:r w:rsidR="00691F96">
        <w:rPr>
          <w:rFonts w:ascii="Times New Roman" w:hAnsi="Times New Roman" w:cs="Times New Roman"/>
          <w:sz w:val="24"/>
          <w:szCs w:val="24"/>
          <w:lang w:val="en-US"/>
        </w:rPr>
        <w:t>it</w:t>
      </w:r>
      <w:r w:rsidR="00336663">
        <w:rPr>
          <w:rFonts w:ascii="Times New Roman" w:hAnsi="Times New Roman" w:cs="Times New Roman"/>
          <w:sz w:val="24"/>
          <w:szCs w:val="24"/>
          <w:lang w:val="en-US"/>
        </w:rPr>
        <w:t xml:space="preserve"> specifically </w:t>
      </w:r>
      <w:r w:rsidR="004C343C">
        <w:rPr>
          <w:rFonts w:ascii="Times New Roman" w:hAnsi="Times New Roman" w:cs="Times New Roman"/>
          <w:sz w:val="24"/>
          <w:szCs w:val="24"/>
          <w:lang w:val="en-US"/>
        </w:rPr>
        <w:t>speaks to</w:t>
      </w:r>
      <w:r w:rsidR="00336663">
        <w:rPr>
          <w:rFonts w:ascii="Times New Roman" w:hAnsi="Times New Roman" w:cs="Times New Roman"/>
          <w:sz w:val="24"/>
          <w:szCs w:val="24"/>
          <w:lang w:val="en-US"/>
        </w:rPr>
        <w:t xml:space="preserve"> issues that </w:t>
      </w:r>
      <w:r w:rsidR="004C343C">
        <w:rPr>
          <w:rFonts w:ascii="Times New Roman" w:hAnsi="Times New Roman" w:cs="Times New Roman"/>
          <w:sz w:val="24"/>
          <w:szCs w:val="24"/>
          <w:lang w:val="en-US"/>
        </w:rPr>
        <w:t>th</w:t>
      </w:r>
      <w:r w:rsidR="00600A72">
        <w:rPr>
          <w:rFonts w:ascii="Times New Roman" w:hAnsi="Times New Roman" w:cs="Times New Roman"/>
          <w:sz w:val="24"/>
          <w:szCs w:val="24"/>
          <w:lang w:val="en-US"/>
        </w:rPr>
        <w:t>e</w:t>
      </w:r>
      <w:r w:rsidR="004C343C">
        <w:rPr>
          <w:rFonts w:ascii="Times New Roman" w:hAnsi="Times New Roman" w:cs="Times New Roman"/>
          <w:sz w:val="24"/>
          <w:szCs w:val="24"/>
          <w:lang w:val="en-US"/>
        </w:rPr>
        <w:t xml:space="preserve"> </w:t>
      </w:r>
      <w:r w:rsidR="00336663">
        <w:rPr>
          <w:rFonts w:ascii="Times New Roman" w:hAnsi="Times New Roman" w:cs="Times New Roman"/>
          <w:sz w:val="24"/>
          <w:szCs w:val="24"/>
          <w:lang w:val="en-US"/>
        </w:rPr>
        <w:t xml:space="preserve">competing </w:t>
      </w:r>
      <w:r w:rsidR="00600A72">
        <w:rPr>
          <w:rFonts w:ascii="Times New Roman" w:hAnsi="Times New Roman" w:cs="Times New Roman"/>
          <w:sz w:val="24"/>
          <w:szCs w:val="24"/>
          <w:lang w:val="en-US"/>
        </w:rPr>
        <w:t>materials</w:t>
      </w:r>
      <w:r w:rsidR="00336663">
        <w:rPr>
          <w:rFonts w:ascii="Times New Roman" w:hAnsi="Times New Roman" w:cs="Times New Roman"/>
          <w:sz w:val="24"/>
          <w:szCs w:val="24"/>
          <w:lang w:val="en-US"/>
        </w:rPr>
        <w:t xml:space="preserve"> raise</w:t>
      </w:r>
      <w:r w:rsidR="004C343C">
        <w:rPr>
          <w:rFonts w:ascii="Times New Roman" w:hAnsi="Times New Roman" w:cs="Times New Roman"/>
          <w:sz w:val="24"/>
          <w:szCs w:val="24"/>
          <w:lang w:val="en-US"/>
        </w:rPr>
        <w:t>,</w:t>
      </w:r>
      <w:r w:rsidR="00336663">
        <w:rPr>
          <w:rFonts w:ascii="Times New Roman" w:hAnsi="Times New Roman" w:cs="Times New Roman"/>
          <w:sz w:val="24"/>
          <w:szCs w:val="24"/>
          <w:lang w:val="en-US"/>
        </w:rPr>
        <w:t xml:space="preserve"> albeit from </w:t>
      </w:r>
      <w:r w:rsidR="004C343C">
        <w:rPr>
          <w:rFonts w:ascii="Times New Roman" w:hAnsi="Times New Roman" w:cs="Times New Roman"/>
          <w:sz w:val="24"/>
          <w:szCs w:val="24"/>
          <w:lang w:val="en-US"/>
        </w:rPr>
        <w:t xml:space="preserve">a </w:t>
      </w:r>
      <w:r w:rsidR="00380E48">
        <w:rPr>
          <w:rFonts w:ascii="Times New Roman" w:hAnsi="Times New Roman" w:cs="Times New Roman"/>
          <w:sz w:val="24"/>
          <w:szCs w:val="24"/>
          <w:lang w:val="en-US"/>
        </w:rPr>
        <w:t>different angle and in other geographical contexts.</w:t>
      </w:r>
      <w:r w:rsidR="007E78C2">
        <w:rPr>
          <w:rFonts w:ascii="Times New Roman" w:hAnsi="Times New Roman" w:cs="Times New Roman"/>
          <w:sz w:val="24"/>
          <w:szCs w:val="24"/>
          <w:lang w:val="en-US"/>
        </w:rPr>
        <w:t xml:space="preserve"> </w:t>
      </w:r>
      <w:r w:rsidR="0054062B" w:rsidRPr="00B41338">
        <w:rPr>
          <w:rFonts w:ascii="Times New Roman" w:hAnsi="Times New Roman" w:cs="Times New Roman"/>
          <w:sz w:val="24"/>
          <w:szCs w:val="24"/>
          <w:lang w:val="en-US"/>
        </w:rPr>
        <w:t xml:space="preserve">  </w:t>
      </w:r>
      <w:r w:rsidR="00022BB8" w:rsidRPr="00B41338">
        <w:rPr>
          <w:rFonts w:ascii="Times New Roman" w:hAnsi="Times New Roman" w:cs="Times New Roman"/>
          <w:sz w:val="24"/>
          <w:szCs w:val="24"/>
          <w:lang w:val="en-US"/>
        </w:rPr>
        <w:t xml:space="preserve">  </w:t>
      </w:r>
    </w:p>
    <w:p w14:paraId="0931651A" w14:textId="23FFD89B" w:rsidR="00E766B9" w:rsidRDefault="00E766B9" w:rsidP="00E766B9">
      <w:pPr>
        <w:numPr>
          <w:ilvl w:val="0"/>
          <w:numId w:val="2"/>
        </w:num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Monographs on youth in Tunisia an</w:t>
      </w:r>
      <w:r w:rsidR="000564D1">
        <w:rPr>
          <w:rFonts w:ascii="Times New Roman" w:hAnsi="Times New Roman" w:cs="Times New Roman"/>
          <w:sz w:val="24"/>
          <w:szCs w:val="24"/>
          <w:lang w:val="en-US"/>
        </w:rPr>
        <w:t>d in other world regions</w:t>
      </w:r>
    </w:p>
    <w:p w14:paraId="01C8EDFB" w14:textId="5DEE8F64" w:rsidR="00ED5A40" w:rsidRDefault="00C939BF" w:rsidP="00676845">
      <w:pPr>
        <w:ind w:left="720"/>
        <w:jc w:val="both"/>
        <w:rPr>
          <w:rFonts w:ascii="Times New Roman" w:hAnsi="Times New Roman" w:cs="Times New Roman"/>
          <w:sz w:val="24"/>
          <w:szCs w:val="24"/>
          <w:lang w:val="en-US"/>
        </w:rPr>
      </w:pPr>
      <w:proofErr w:type="spellStart"/>
      <w:r w:rsidRPr="00B41338">
        <w:rPr>
          <w:rFonts w:ascii="Times New Roman" w:hAnsi="Times New Roman" w:cs="Times New Roman"/>
          <w:sz w:val="24"/>
          <w:szCs w:val="24"/>
          <w:lang w:val="en-US"/>
        </w:rPr>
        <w:t>Honwana</w:t>
      </w:r>
      <w:proofErr w:type="spellEnd"/>
      <w:r w:rsidRPr="00B41338">
        <w:rPr>
          <w:rFonts w:ascii="Times New Roman" w:hAnsi="Times New Roman" w:cs="Times New Roman"/>
          <w:sz w:val="24"/>
          <w:szCs w:val="24"/>
          <w:lang w:val="en-US"/>
        </w:rPr>
        <w:t xml:space="preserve">, </w:t>
      </w:r>
      <w:proofErr w:type="spellStart"/>
      <w:r w:rsidRPr="00B41338">
        <w:rPr>
          <w:rFonts w:ascii="Times New Roman" w:hAnsi="Times New Roman" w:cs="Times New Roman"/>
          <w:sz w:val="24"/>
          <w:szCs w:val="24"/>
          <w:lang w:val="en-US"/>
        </w:rPr>
        <w:t>Alcinda</w:t>
      </w:r>
      <w:proofErr w:type="spellEnd"/>
      <w:r w:rsidR="00D03F09" w:rsidRPr="00B41338">
        <w:rPr>
          <w:rFonts w:ascii="Times New Roman" w:hAnsi="Times New Roman" w:cs="Times New Roman"/>
          <w:sz w:val="24"/>
          <w:szCs w:val="24"/>
          <w:lang w:val="en-US"/>
        </w:rPr>
        <w:t xml:space="preserve">. 2013. </w:t>
      </w:r>
      <w:r w:rsidRPr="00B41338">
        <w:rPr>
          <w:rFonts w:ascii="Times New Roman" w:hAnsi="Times New Roman" w:cs="Times New Roman"/>
          <w:i/>
          <w:iCs/>
          <w:sz w:val="24"/>
          <w:szCs w:val="24"/>
          <w:lang w:val="en-US"/>
        </w:rPr>
        <w:t>Youth and Revolution in Tunisia</w:t>
      </w:r>
      <w:r w:rsidRPr="00B41338">
        <w:rPr>
          <w:rFonts w:ascii="Times New Roman" w:hAnsi="Times New Roman" w:cs="Times New Roman"/>
          <w:sz w:val="24"/>
          <w:szCs w:val="24"/>
          <w:lang w:val="en-US"/>
        </w:rPr>
        <w:t>, London</w:t>
      </w:r>
      <w:r w:rsidR="00010E4E" w:rsidRPr="00B41338">
        <w:rPr>
          <w:rFonts w:ascii="Times New Roman" w:hAnsi="Times New Roman" w:cs="Times New Roman"/>
          <w:sz w:val="24"/>
          <w:szCs w:val="24"/>
          <w:lang w:val="en-US"/>
        </w:rPr>
        <w:t xml:space="preserve">: </w:t>
      </w:r>
      <w:r w:rsidRPr="00B41338">
        <w:rPr>
          <w:rFonts w:ascii="Times New Roman" w:hAnsi="Times New Roman" w:cs="Times New Roman"/>
          <w:sz w:val="24"/>
          <w:szCs w:val="24"/>
          <w:lang w:val="en-US"/>
        </w:rPr>
        <w:t xml:space="preserve">Zed </w:t>
      </w:r>
      <w:r w:rsidR="00010E4E" w:rsidRPr="00B41338">
        <w:rPr>
          <w:rFonts w:ascii="Times New Roman" w:hAnsi="Times New Roman" w:cs="Times New Roman"/>
          <w:sz w:val="24"/>
          <w:szCs w:val="24"/>
          <w:lang w:val="en-US"/>
        </w:rPr>
        <w:t>Books.</w:t>
      </w:r>
    </w:p>
    <w:p w14:paraId="7473189B" w14:textId="5CC8573E" w:rsidR="0045483B" w:rsidRDefault="003472B0" w:rsidP="0045483B">
      <w:pPr>
        <w:ind w:left="720"/>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Sika, Nadine</w:t>
      </w:r>
      <w:r w:rsidR="00D03F09" w:rsidRPr="00B41338">
        <w:rPr>
          <w:rFonts w:ascii="Times New Roman" w:hAnsi="Times New Roman" w:cs="Times New Roman"/>
          <w:sz w:val="24"/>
          <w:szCs w:val="24"/>
          <w:lang w:val="en-US"/>
        </w:rPr>
        <w:t>. 2017.</w:t>
      </w:r>
      <w:r w:rsidRPr="00B41338">
        <w:rPr>
          <w:rFonts w:ascii="Times New Roman" w:hAnsi="Times New Roman" w:cs="Times New Roman"/>
          <w:sz w:val="24"/>
          <w:szCs w:val="24"/>
          <w:lang w:val="en-US"/>
        </w:rPr>
        <w:t xml:space="preserve"> </w:t>
      </w:r>
      <w:r w:rsidRPr="00B41338">
        <w:rPr>
          <w:rFonts w:ascii="Times New Roman" w:hAnsi="Times New Roman" w:cs="Times New Roman"/>
          <w:i/>
          <w:iCs/>
          <w:sz w:val="24"/>
          <w:szCs w:val="24"/>
          <w:lang w:val="en-US"/>
        </w:rPr>
        <w:t>Youth Activism and Contentious Politics in Egypt. Dynamics of Continuity and Change.</w:t>
      </w:r>
      <w:r w:rsidRPr="00B41338">
        <w:rPr>
          <w:rFonts w:ascii="Times New Roman" w:hAnsi="Times New Roman" w:cs="Times New Roman"/>
          <w:sz w:val="24"/>
          <w:szCs w:val="24"/>
          <w:lang w:val="en-US"/>
        </w:rPr>
        <w:t xml:space="preserve"> </w:t>
      </w:r>
      <w:r w:rsidR="00010E4E" w:rsidRPr="00B41338">
        <w:rPr>
          <w:rFonts w:ascii="Times New Roman" w:hAnsi="Times New Roman" w:cs="Times New Roman"/>
          <w:sz w:val="24"/>
          <w:szCs w:val="24"/>
          <w:lang w:val="en-US"/>
        </w:rPr>
        <w:t xml:space="preserve">Cambridge: </w:t>
      </w:r>
      <w:r w:rsidRPr="00B41338">
        <w:rPr>
          <w:rFonts w:ascii="Times New Roman" w:hAnsi="Times New Roman" w:cs="Times New Roman"/>
          <w:sz w:val="24"/>
          <w:szCs w:val="24"/>
          <w:lang w:val="en-US"/>
        </w:rPr>
        <w:t>Cambridge University Press.</w:t>
      </w:r>
    </w:p>
    <w:p w14:paraId="0CC7D0C0" w14:textId="7C51E3BF" w:rsidR="005C78F6" w:rsidRPr="00B41338" w:rsidRDefault="005C78F6" w:rsidP="000457D3">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Farrugia, David. 2022. </w:t>
      </w:r>
      <w:r w:rsidRPr="00676845">
        <w:rPr>
          <w:rFonts w:ascii="Times New Roman" w:hAnsi="Times New Roman" w:cs="Times New Roman"/>
          <w:i/>
          <w:iCs/>
          <w:sz w:val="24"/>
          <w:szCs w:val="24"/>
          <w:lang w:val="en-US"/>
        </w:rPr>
        <w:t xml:space="preserve">Youth, </w:t>
      </w:r>
      <w:proofErr w:type="gramStart"/>
      <w:r w:rsidRPr="00676845">
        <w:rPr>
          <w:rFonts w:ascii="Times New Roman" w:hAnsi="Times New Roman" w:cs="Times New Roman"/>
          <w:i/>
          <w:iCs/>
          <w:sz w:val="24"/>
          <w:szCs w:val="24"/>
          <w:lang w:val="en-US"/>
        </w:rPr>
        <w:t>Work</w:t>
      </w:r>
      <w:proofErr w:type="gramEnd"/>
      <w:r w:rsidRPr="00676845">
        <w:rPr>
          <w:rFonts w:ascii="Times New Roman" w:hAnsi="Times New Roman" w:cs="Times New Roman"/>
          <w:i/>
          <w:iCs/>
          <w:sz w:val="24"/>
          <w:szCs w:val="24"/>
          <w:lang w:val="en-US"/>
        </w:rPr>
        <w:t xml:space="preserve"> and the Post-Fordist Self.</w:t>
      </w:r>
      <w:r>
        <w:rPr>
          <w:rFonts w:ascii="Times New Roman" w:hAnsi="Times New Roman" w:cs="Times New Roman"/>
          <w:sz w:val="24"/>
          <w:szCs w:val="24"/>
          <w:lang w:val="en-US"/>
        </w:rPr>
        <w:t xml:space="preserve"> Bristol: Bristol University Press.</w:t>
      </w:r>
    </w:p>
    <w:p w14:paraId="6A975840" w14:textId="193A9F1F" w:rsidR="00010E4E" w:rsidRPr="00B41338" w:rsidRDefault="00696CBB" w:rsidP="00696CBB">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As these three books demonstrate, the topic of youth</w:t>
      </w:r>
      <w:r w:rsidR="008B4A1C" w:rsidRPr="00B41338">
        <w:rPr>
          <w:rFonts w:ascii="Times New Roman" w:hAnsi="Times New Roman" w:cs="Times New Roman"/>
          <w:sz w:val="24"/>
          <w:szCs w:val="24"/>
          <w:lang w:val="en-US"/>
        </w:rPr>
        <w:t xml:space="preserve"> in Tunisia</w:t>
      </w:r>
      <w:r w:rsidRPr="00B41338">
        <w:rPr>
          <w:rFonts w:ascii="Times New Roman" w:hAnsi="Times New Roman" w:cs="Times New Roman"/>
          <w:sz w:val="24"/>
          <w:szCs w:val="24"/>
          <w:lang w:val="en-US"/>
        </w:rPr>
        <w:t xml:space="preserve"> </w:t>
      </w:r>
      <w:r w:rsidR="008B4A1C" w:rsidRPr="00B41338">
        <w:rPr>
          <w:rFonts w:ascii="Times New Roman" w:hAnsi="Times New Roman" w:cs="Times New Roman"/>
          <w:sz w:val="24"/>
          <w:szCs w:val="24"/>
          <w:lang w:val="en-US"/>
        </w:rPr>
        <w:t xml:space="preserve">or </w:t>
      </w:r>
      <w:r w:rsidR="00E277E1">
        <w:rPr>
          <w:rFonts w:ascii="Times New Roman" w:hAnsi="Times New Roman" w:cs="Times New Roman"/>
          <w:sz w:val="24"/>
          <w:szCs w:val="24"/>
          <w:lang w:val="en-US"/>
        </w:rPr>
        <w:t>global youth</w:t>
      </w:r>
      <w:r w:rsidR="008B4A1C" w:rsidRPr="00B41338">
        <w:rPr>
          <w:rFonts w:ascii="Times New Roman" w:hAnsi="Times New Roman" w:cs="Times New Roman"/>
          <w:sz w:val="24"/>
          <w:szCs w:val="24"/>
          <w:lang w:val="en-US"/>
        </w:rPr>
        <w:t xml:space="preserve"> </w:t>
      </w:r>
      <w:r w:rsidRPr="00B41338">
        <w:rPr>
          <w:rFonts w:ascii="Times New Roman" w:hAnsi="Times New Roman" w:cs="Times New Roman"/>
          <w:sz w:val="24"/>
          <w:szCs w:val="24"/>
          <w:lang w:val="en-US"/>
        </w:rPr>
        <w:t xml:space="preserve">is </w:t>
      </w:r>
      <w:r w:rsidR="00FF29BA" w:rsidRPr="00B41338">
        <w:rPr>
          <w:rFonts w:ascii="Times New Roman" w:hAnsi="Times New Roman" w:cs="Times New Roman"/>
          <w:sz w:val="24"/>
          <w:szCs w:val="24"/>
          <w:lang w:val="en-US"/>
        </w:rPr>
        <w:t xml:space="preserve">usually </w:t>
      </w:r>
      <w:r w:rsidRPr="00B41338">
        <w:rPr>
          <w:rFonts w:ascii="Times New Roman" w:hAnsi="Times New Roman" w:cs="Times New Roman"/>
          <w:sz w:val="24"/>
          <w:szCs w:val="24"/>
          <w:lang w:val="en-US"/>
        </w:rPr>
        <w:t xml:space="preserve">addressed from a particular angle. </w:t>
      </w:r>
      <w:r w:rsidR="00E83FD3" w:rsidRPr="00B41338">
        <w:rPr>
          <w:rFonts w:ascii="Times New Roman" w:hAnsi="Times New Roman" w:cs="Times New Roman"/>
          <w:i/>
          <w:iCs/>
          <w:sz w:val="24"/>
          <w:szCs w:val="24"/>
          <w:lang w:val="en-US"/>
        </w:rPr>
        <w:t>Youth and Revolution</w:t>
      </w:r>
      <w:r w:rsidR="00E83FD3" w:rsidRPr="00B41338">
        <w:rPr>
          <w:rFonts w:ascii="Times New Roman" w:hAnsi="Times New Roman" w:cs="Times New Roman"/>
          <w:sz w:val="24"/>
          <w:szCs w:val="24"/>
          <w:lang w:val="en-US"/>
        </w:rPr>
        <w:t xml:space="preserve"> </w:t>
      </w:r>
      <w:r w:rsidR="00E83FD3" w:rsidRPr="00B41338">
        <w:rPr>
          <w:rFonts w:ascii="Times New Roman" w:hAnsi="Times New Roman" w:cs="Times New Roman"/>
          <w:i/>
          <w:iCs/>
          <w:sz w:val="24"/>
          <w:szCs w:val="24"/>
          <w:lang w:val="en-US"/>
        </w:rPr>
        <w:t xml:space="preserve">in Tunisia </w:t>
      </w:r>
      <w:r w:rsidR="00E83FD3" w:rsidRPr="00B41338">
        <w:rPr>
          <w:rFonts w:ascii="Times New Roman" w:hAnsi="Times New Roman" w:cs="Times New Roman"/>
          <w:sz w:val="24"/>
          <w:szCs w:val="24"/>
          <w:lang w:val="en-US"/>
        </w:rPr>
        <w:t>offers a broad appreciation of young people’s role in the Tunisian revolution</w:t>
      </w:r>
      <w:r w:rsidR="00AA41B7" w:rsidRPr="00B41338">
        <w:rPr>
          <w:rFonts w:ascii="Times New Roman" w:hAnsi="Times New Roman" w:cs="Times New Roman"/>
          <w:sz w:val="24"/>
          <w:szCs w:val="24"/>
          <w:lang w:val="en-US"/>
        </w:rPr>
        <w:t>. D</w:t>
      </w:r>
      <w:r w:rsidR="00E83FD3" w:rsidRPr="00B41338">
        <w:rPr>
          <w:rFonts w:ascii="Times New Roman" w:hAnsi="Times New Roman" w:cs="Times New Roman"/>
          <w:sz w:val="24"/>
          <w:szCs w:val="24"/>
          <w:lang w:val="en-US"/>
        </w:rPr>
        <w:t>rawing on testimonies and first-hand fieldwork</w:t>
      </w:r>
      <w:r w:rsidR="00420AAC" w:rsidRPr="00B41338">
        <w:rPr>
          <w:rFonts w:ascii="Times New Roman" w:hAnsi="Times New Roman" w:cs="Times New Roman"/>
          <w:sz w:val="24"/>
          <w:szCs w:val="24"/>
          <w:lang w:val="en-US"/>
        </w:rPr>
        <w:t>,</w:t>
      </w:r>
      <w:r w:rsidR="00AA41B7" w:rsidRPr="00B41338">
        <w:rPr>
          <w:rFonts w:ascii="Times New Roman" w:hAnsi="Times New Roman" w:cs="Times New Roman"/>
          <w:sz w:val="24"/>
          <w:szCs w:val="24"/>
          <w:lang w:val="en-US"/>
        </w:rPr>
        <w:t xml:space="preserve"> it </w:t>
      </w:r>
      <w:r w:rsidR="00550B98" w:rsidRPr="00B41338">
        <w:rPr>
          <w:rFonts w:ascii="Times New Roman" w:hAnsi="Times New Roman" w:cs="Times New Roman"/>
          <w:sz w:val="24"/>
          <w:szCs w:val="24"/>
          <w:lang w:val="en-US"/>
        </w:rPr>
        <w:t xml:space="preserve">lays out </w:t>
      </w:r>
      <w:r w:rsidR="00420AAC" w:rsidRPr="00B41338">
        <w:rPr>
          <w:rFonts w:ascii="Times New Roman" w:hAnsi="Times New Roman" w:cs="Times New Roman"/>
          <w:sz w:val="24"/>
          <w:szCs w:val="24"/>
          <w:lang w:val="en-US"/>
        </w:rPr>
        <w:t xml:space="preserve">how youth are marginalized in manifold ways. </w:t>
      </w:r>
      <w:r w:rsidR="00676845">
        <w:rPr>
          <w:rFonts w:ascii="Times New Roman" w:hAnsi="Times New Roman" w:cs="Times New Roman"/>
          <w:sz w:val="24"/>
          <w:szCs w:val="24"/>
          <w:lang w:val="en-US"/>
        </w:rPr>
        <w:t>Sika’s</w:t>
      </w:r>
      <w:r w:rsidR="0064703F" w:rsidRPr="00B41338">
        <w:rPr>
          <w:rFonts w:ascii="Times New Roman" w:hAnsi="Times New Roman" w:cs="Times New Roman"/>
          <w:sz w:val="24"/>
          <w:szCs w:val="24"/>
          <w:lang w:val="en-US"/>
        </w:rPr>
        <w:t xml:space="preserve"> monograph </w:t>
      </w:r>
      <w:r w:rsidR="0064703F" w:rsidRPr="00B41338">
        <w:rPr>
          <w:rFonts w:ascii="Times New Roman" w:hAnsi="Times New Roman" w:cs="Times New Roman"/>
          <w:sz w:val="24"/>
          <w:szCs w:val="24"/>
          <w:lang w:val="en-US"/>
        </w:rPr>
        <w:lastRenderedPageBreak/>
        <w:t>investigate</w:t>
      </w:r>
      <w:r w:rsidR="00676845">
        <w:rPr>
          <w:rFonts w:ascii="Times New Roman" w:hAnsi="Times New Roman" w:cs="Times New Roman"/>
          <w:sz w:val="24"/>
          <w:szCs w:val="24"/>
          <w:lang w:val="en-US"/>
        </w:rPr>
        <w:t>s</w:t>
      </w:r>
      <w:r w:rsidR="0064703F" w:rsidRPr="00B41338">
        <w:rPr>
          <w:rFonts w:ascii="Times New Roman" w:hAnsi="Times New Roman" w:cs="Times New Roman"/>
          <w:sz w:val="24"/>
          <w:szCs w:val="24"/>
          <w:lang w:val="en-US"/>
        </w:rPr>
        <w:t xml:space="preserve"> impetus to political </w:t>
      </w:r>
      <w:r w:rsidR="008B4A1C" w:rsidRPr="00B41338">
        <w:rPr>
          <w:rFonts w:ascii="Times New Roman" w:hAnsi="Times New Roman" w:cs="Times New Roman"/>
          <w:sz w:val="24"/>
          <w:szCs w:val="24"/>
          <w:lang w:val="en-US"/>
        </w:rPr>
        <w:t>protest in the wake of the Arab uprising</w:t>
      </w:r>
      <w:r w:rsidR="00FF29BA" w:rsidRPr="00B41338">
        <w:rPr>
          <w:rFonts w:ascii="Times New Roman" w:hAnsi="Times New Roman" w:cs="Times New Roman"/>
          <w:sz w:val="24"/>
          <w:szCs w:val="24"/>
          <w:lang w:val="en-US"/>
        </w:rPr>
        <w:t xml:space="preserve"> and mobilization by unemployed graduates</w:t>
      </w:r>
      <w:r w:rsidR="008B4A1C" w:rsidRPr="00B41338">
        <w:rPr>
          <w:rFonts w:ascii="Times New Roman" w:hAnsi="Times New Roman" w:cs="Times New Roman"/>
          <w:sz w:val="24"/>
          <w:szCs w:val="24"/>
          <w:lang w:val="en-US"/>
        </w:rPr>
        <w:t xml:space="preserve">. While </w:t>
      </w:r>
      <w:r w:rsidR="00A05BAF">
        <w:rPr>
          <w:rFonts w:ascii="Times New Roman" w:hAnsi="Times New Roman" w:cs="Times New Roman"/>
          <w:sz w:val="24"/>
          <w:szCs w:val="24"/>
          <w:lang w:val="en-US"/>
        </w:rPr>
        <w:t>her</w:t>
      </w:r>
      <w:r w:rsidR="008B4A1C" w:rsidRPr="00B41338">
        <w:rPr>
          <w:rFonts w:ascii="Times New Roman" w:hAnsi="Times New Roman" w:cs="Times New Roman"/>
          <w:sz w:val="24"/>
          <w:szCs w:val="24"/>
          <w:lang w:val="en-US"/>
        </w:rPr>
        <w:t xml:space="preserve"> </w:t>
      </w:r>
      <w:r w:rsidR="00CB4526">
        <w:rPr>
          <w:rFonts w:ascii="Times New Roman" w:hAnsi="Times New Roman" w:cs="Times New Roman"/>
          <w:sz w:val="24"/>
          <w:szCs w:val="24"/>
          <w:lang w:val="en-US"/>
        </w:rPr>
        <w:t xml:space="preserve">methodological </w:t>
      </w:r>
      <w:r w:rsidR="00A05BAF">
        <w:rPr>
          <w:rFonts w:ascii="Times New Roman" w:hAnsi="Times New Roman" w:cs="Times New Roman"/>
          <w:sz w:val="24"/>
          <w:szCs w:val="24"/>
          <w:lang w:val="en-US"/>
        </w:rPr>
        <w:t>approach to studying</w:t>
      </w:r>
      <w:r w:rsidR="00685DB7">
        <w:rPr>
          <w:rFonts w:ascii="Times New Roman" w:hAnsi="Times New Roman" w:cs="Times New Roman"/>
          <w:sz w:val="24"/>
          <w:szCs w:val="24"/>
          <w:lang w:val="en-US"/>
        </w:rPr>
        <w:t xml:space="preserve"> youth </w:t>
      </w:r>
      <w:r w:rsidR="00A05BAF">
        <w:rPr>
          <w:rFonts w:ascii="Times New Roman" w:hAnsi="Times New Roman" w:cs="Times New Roman"/>
          <w:sz w:val="24"/>
          <w:szCs w:val="24"/>
          <w:lang w:val="en-US"/>
        </w:rPr>
        <w:t xml:space="preserve">in the context of the Arab Spring </w:t>
      </w:r>
      <w:r w:rsidR="008B4A1C" w:rsidRPr="00B41338">
        <w:rPr>
          <w:rFonts w:ascii="Times New Roman" w:hAnsi="Times New Roman" w:cs="Times New Roman"/>
          <w:sz w:val="24"/>
          <w:szCs w:val="24"/>
          <w:lang w:val="en-US"/>
        </w:rPr>
        <w:t>is somewhat comparable</w:t>
      </w:r>
      <w:r w:rsidR="00CB4526">
        <w:rPr>
          <w:rFonts w:ascii="Times New Roman" w:hAnsi="Times New Roman" w:cs="Times New Roman"/>
          <w:sz w:val="24"/>
          <w:szCs w:val="24"/>
          <w:lang w:val="en-US"/>
        </w:rPr>
        <w:t xml:space="preserve"> (combination of quantitative data and qualitative, semi-structured interviews)</w:t>
      </w:r>
      <w:r w:rsidR="008B4A1C" w:rsidRPr="00B41338">
        <w:rPr>
          <w:rFonts w:ascii="Times New Roman" w:hAnsi="Times New Roman" w:cs="Times New Roman"/>
          <w:sz w:val="24"/>
          <w:szCs w:val="24"/>
          <w:lang w:val="en-US"/>
        </w:rPr>
        <w:t xml:space="preserve">, my book has a </w:t>
      </w:r>
      <w:r w:rsidR="00A511D4" w:rsidRPr="00B41338">
        <w:rPr>
          <w:rFonts w:ascii="Times New Roman" w:hAnsi="Times New Roman" w:cs="Times New Roman"/>
          <w:sz w:val="24"/>
          <w:szCs w:val="24"/>
          <w:lang w:val="en-US"/>
        </w:rPr>
        <w:t xml:space="preserve">different focus as it sheds light on root causes </w:t>
      </w:r>
      <w:r w:rsidR="00FD5209" w:rsidRPr="00B41338">
        <w:rPr>
          <w:rFonts w:ascii="Times New Roman" w:hAnsi="Times New Roman" w:cs="Times New Roman"/>
          <w:sz w:val="24"/>
          <w:szCs w:val="24"/>
          <w:lang w:val="en-US"/>
        </w:rPr>
        <w:t>explaining</w:t>
      </w:r>
      <w:r w:rsidR="00A511D4" w:rsidRPr="00B41338">
        <w:rPr>
          <w:rFonts w:ascii="Times New Roman" w:hAnsi="Times New Roman" w:cs="Times New Roman"/>
          <w:sz w:val="24"/>
          <w:szCs w:val="24"/>
          <w:lang w:val="en-US"/>
        </w:rPr>
        <w:t xml:space="preserve"> </w:t>
      </w:r>
      <w:r w:rsidR="00874880" w:rsidRPr="00B41338">
        <w:rPr>
          <w:rFonts w:ascii="Times New Roman" w:hAnsi="Times New Roman" w:cs="Times New Roman"/>
          <w:sz w:val="24"/>
          <w:szCs w:val="24"/>
          <w:lang w:val="en-US"/>
        </w:rPr>
        <w:t xml:space="preserve">the </w:t>
      </w:r>
      <w:r w:rsidR="00A511D4" w:rsidRPr="00B41338">
        <w:rPr>
          <w:rFonts w:ascii="Times New Roman" w:hAnsi="Times New Roman" w:cs="Times New Roman"/>
          <w:sz w:val="24"/>
          <w:szCs w:val="24"/>
          <w:lang w:val="en-US"/>
        </w:rPr>
        <w:t>exclusion</w:t>
      </w:r>
      <w:r w:rsidR="00EB46C3" w:rsidRPr="00B41338">
        <w:rPr>
          <w:rFonts w:ascii="Times New Roman" w:hAnsi="Times New Roman" w:cs="Times New Roman"/>
          <w:sz w:val="24"/>
          <w:szCs w:val="24"/>
          <w:lang w:val="en-US"/>
        </w:rPr>
        <w:t xml:space="preserve"> of urban youth in Tunisia</w:t>
      </w:r>
      <w:r w:rsidR="00FD5209" w:rsidRPr="00B41338">
        <w:rPr>
          <w:rFonts w:ascii="Times New Roman" w:hAnsi="Times New Roman" w:cs="Times New Roman"/>
          <w:sz w:val="24"/>
          <w:szCs w:val="24"/>
          <w:lang w:val="en-US"/>
        </w:rPr>
        <w:t>,</w:t>
      </w:r>
      <w:r w:rsidR="00EB46C3" w:rsidRPr="00B41338">
        <w:rPr>
          <w:rFonts w:ascii="Times New Roman" w:hAnsi="Times New Roman" w:cs="Times New Roman"/>
          <w:sz w:val="24"/>
          <w:szCs w:val="24"/>
          <w:lang w:val="en-US"/>
        </w:rPr>
        <w:t xml:space="preserve"> such as </w:t>
      </w:r>
      <w:r w:rsidR="00EB58A2" w:rsidRPr="00B41338">
        <w:rPr>
          <w:rFonts w:ascii="Times New Roman" w:hAnsi="Times New Roman" w:cs="Times New Roman"/>
          <w:sz w:val="24"/>
          <w:szCs w:val="24"/>
          <w:lang w:val="en-US"/>
        </w:rPr>
        <w:t>joblessness</w:t>
      </w:r>
      <w:r w:rsidR="00A511D4" w:rsidRPr="00B41338">
        <w:rPr>
          <w:rFonts w:ascii="Times New Roman" w:hAnsi="Times New Roman" w:cs="Times New Roman"/>
          <w:sz w:val="24"/>
          <w:szCs w:val="24"/>
          <w:lang w:val="en-US"/>
        </w:rPr>
        <w:t xml:space="preserve"> and precarity</w:t>
      </w:r>
      <w:r w:rsidR="00EB46C3" w:rsidRPr="00B41338">
        <w:rPr>
          <w:rFonts w:ascii="Times New Roman" w:hAnsi="Times New Roman" w:cs="Times New Roman"/>
          <w:sz w:val="24"/>
          <w:szCs w:val="24"/>
          <w:lang w:val="en-US"/>
        </w:rPr>
        <w:t xml:space="preserve">. </w:t>
      </w:r>
      <w:r w:rsidR="00CB4526">
        <w:rPr>
          <w:rFonts w:ascii="Times New Roman" w:hAnsi="Times New Roman" w:cs="Times New Roman"/>
          <w:sz w:val="24"/>
          <w:szCs w:val="24"/>
          <w:lang w:val="en-US"/>
        </w:rPr>
        <w:t xml:space="preserve">In a similar vein, </w:t>
      </w:r>
      <w:r w:rsidR="0025793A">
        <w:rPr>
          <w:rFonts w:ascii="Times New Roman" w:hAnsi="Times New Roman" w:cs="Times New Roman"/>
          <w:sz w:val="24"/>
          <w:szCs w:val="24"/>
          <w:lang w:val="en-US"/>
        </w:rPr>
        <w:t xml:space="preserve">Farrugia’s </w:t>
      </w:r>
      <w:r w:rsidR="005C7C43">
        <w:rPr>
          <w:rFonts w:ascii="Times New Roman" w:hAnsi="Times New Roman" w:cs="Times New Roman"/>
          <w:sz w:val="24"/>
          <w:szCs w:val="24"/>
          <w:lang w:val="en-US"/>
        </w:rPr>
        <w:t xml:space="preserve">book explores the formation of young people as workers </w:t>
      </w:r>
      <w:r w:rsidR="00A7628E">
        <w:rPr>
          <w:rFonts w:ascii="Times New Roman" w:hAnsi="Times New Roman" w:cs="Times New Roman"/>
          <w:sz w:val="24"/>
          <w:szCs w:val="24"/>
          <w:lang w:val="en-US"/>
        </w:rPr>
        <w:t>within the post-Fordist work ethic</w:t>
      </w:r>
      <w:r w:rsidR="00E251CB">
        <w:rPr>
          <w:rFonts w:ascii="Times New Roman" w:hAnsi="Times New Roman" w:cs="Times New Roman"/>
          <w:sz w:val="24"/>
          <w:szCs w:val="24"/>
          <w:lang w:val="en-US"/>
        </w:rPr>
        <w:t xml:space="preserve"> (of postindustrial societies)</w:t>
      </w:r>
      <w:r w:rsidR="006C3B37">
        <w:rPr>
          <w:rFonts w:ascii="Times New Roman" w:hAnsi="Times New Roman" w:cs="Times New Roman"/>
          <w:sz w:val="24"/>
          <w:szCs w:val="24"/>
          <w:lang w:val="en-US"/>
        </w:rPr>
        <w:t xml:space="preserve">. My book resonates with his critique of </w:t>
      </w:r>
      <w:r w:rsidR="00436F12">
        <w:rPr>
          <w:rFonts w:ascii="Times New Roman" w:hAnsi="Times New Roman" w:cs="Times New Roman"/>
          <w:sz w:val="24"/>
          <w:szCs w:val="24"/>
          <w:lang w:val="en-US"/>
        </w:rPr>
        <w:t>the youth transition approach</w:t>
      </w:r>
      <w:r w:rsidR="006C3B37">
        <w:rPr>
          <w:rFonts w:ascii="Times New Roman" w:hAnsi="Times New Roman" w:cs="Times New Roman"/>
          <w:sz w:val="24"/>
          <w:szCs w:val="24"/>
          <w:lang w:val="en-US"/>
        </w:rPr>
        <w:t>, but</w:t>
      </w:r>
      <w:r w:rsidR="00436F12">
        <w:rPr>
          <w:rFonts w:ascii="Times New Roman" w:hAnsi="Times New Roman" w:cs="Times New Roman"/>
          <w:sz w:val="24"/>
          <w:szCs w:val="24"/>
          <w:lang w:val="en-US"/>
        </w:rPr>
        <w:t xml:space="preserve"> I also argue that there is </w:t>
      </w:r>
      <w:r w:rsidR="00A05BAF">
        <w:rPr>
          <w:rFonts w:ascii="Times New Roman" w:hAnsi="Times New Roman" w:cs="Times New Roman"/>
          <w:sz w:val="24"/>
          <w:szCs w:val="24"/>
          <w:lang w:val="en-US"/>
        </w:rPr>
        <w:t xml:space="preserve">a </w:t>
      </w:r>
      <w:r w:rsidR="00436F12">
        <w:rPr>
          <w:rFonts w:ascii="Times New Roman" w:hAnsi="Times New Roman" w:cs="Times New Roman"/>
          <w:sz w:val="24"/>
          <w:szCs w:val="24"/>
          <w:lang w:val="en-US"/>
        </w:rPr>
        <w:t xml:space="preserve">need to nuance the </w:t>
      </w:r>
      <w:r w:rsidR="00A05BAF">
        <w:rPr>
          <w:rFonts w:ascii="Times New Roman" w:hAnsi="Times New Roman" w:cs="Times New Roman"/>
          <w:sz w:val="24"/>
          <w:szCs w:val="24"/>
          <w:lang w:val="en-US"/>
        </w:rPr>
        <w:t xml:space="preserve">premises of the </w:t>
      </w:r>
      <w:r w:rsidR="00436F12">
        <w:rPr>
          <w:rFonts w:ascii="Times New Roman" w:hAnsi="Times New Roman" w:cs="Times New Roman"/>
          <w:sz w:val="24"/>
          <w:szCs w:val="24"/>
          <w:lang w:val="en-US"/>
        </w:rPr>
        <w:t xml:space="preserve">political economy of youth perspective. </w:t>
      </w:r>
      <w:r w:rsidR="006C3B37">
        <w:rPr>
          <w:rFonts w:ascii="Times New Roman" w:hAnsi="Times New Roman" w:cs="Times New Roman"/>
          <w:sz w:val="24"/>
          <w:szCs w:val="24"/>
          <w:lang w:val="en-US"/>
        </w:rPr>
        <w:t xml:space="preserve"> </w:t>
      </w:r>
      <w:r w:rsidR="00A7628E">
        <w:rPr>
          <w:rFonts w:ascii="Times New Roman" w:hAnsi="Times New Roman" w:cs="Times New Roman"/>
          <w:sz w:val="24"/>
          <w:szCs w:val="24"/>
          <w:lang w:val="en-US"/>
        </w:rPr>
        <w:t xml:space="preserve"> </w:t>
      </w:r>
    </w:p>
    <w:p w14:paraId="69665C40" w14:textId="7E83FB33" w:rsidR="00E766B9" w:rsidRPr="00B41338" w:rsidRDefault="00E766B9" w:rsidP="00E766B9">
      <w:pPr>
        <w:numPr>
          <w:ilvl w:val="0"/>
          <w:numId w:val="2"/>
        </w:num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Monographs on Tunisia’s transition </w:t>
      </w:r>
    </w:p>
    <w:p w14:paraId="0D74D843" w14:textId="630139EC" w:rsidR="008A71C3" w:rsidRPr="00B41338" w:rsidRDefault="00366F32" w:rsidP="002E0FFE">
      <w:pPr>
        <w:pStyle w:val="Listenabsatz"/>
        <w:contextualSpacing w:val="0"/>
        <w:rPr>
          <w:rFonts w:ascii="Times New Roman" w:hAnsi="Times New Roman" w:cs="Times New Roman"/>
          <w:sz w:val="24"/>
          <w:szCs w:val="24"/>
          <w:lang w:val="en-US"/>
        </w:rPr>
      </w:pPr>
      <w:r w:rsidRPr="00B41338">
        <w:rPr>
          <w:rFonts w:ascii="Times New Roman" w:hAnsi="Times New Roman" w:cs="Times New Roman"/>
          <w:sz w:val="24"/>
          <w:szCs w:val="24"/>
          <w:lang w:val="en-US"/>
        </w:rPr>
        <w:t>Santini, Ruth Hanau</w:t>
      </w:r>
      <w:r w:rsidR="00CF1E55" w:rsidRPr="00B41338">
        <w:rPr>
          <w:rFonts w:ascii="Times New Roman" w:hAnsi="Times New Roman" w:cs="Times New Roman"/>
          <w:sz w:val="24"/>
          <w:szCs w:val="24"/>
          <w:lang w:val="en-US"/>
        </w:rPr>
        <w:t xml:space="preserve">. 2018. </w:t>
      </w:r>
      <w:r w:rsidRPr="00B41338">
        <w:rPr>
          <w:rFonts w:ascii="Times New Roman" w:hAnsi="Times New Roman" w:cs="Times New Roman"/>
          <w:i/>
          <w:iCs/>
          <w:sz w:val="24"/>
          <w:szCs w:val="24"/>
          <w:lang w:val="en-US"/>
        </w:rPr>
        <w:t>Limited Statehood in Post-Revolutionary Tunis</w:t>
      </w:r>
      <w:r w:rsidR="002A6F89" w:rsidRPr="00B41338">
        <w:rPr>
          <w:rFonts w:ascii="Times New Roman" w:hAnsi="Times New Roman" w:cs="Times New Roman"/>
          <w:i/>
          <w:iCs/>
          <w:sz w:val="24"/>
          <w:szCs w:val="24"/>
          <w:lang w:val="en-US"/>
        </w:rPr>
        <w:t>i</w:t>
      </w:r>
      <w:r w:rsidRPr="00B41338">
        <w:rPr>
          <w:rFonts w:ascii="Times New Roman" w:hAnsi="Times New Roman" w:cs="Times New Roman"/>
          <w:i/>
          <w:iCs/>
          <w:sz w:val="24"/>
          <w:szCs w:val="24"/>
          <w:lang w:val="en-US"/>
        </w:rPr>
        <w:t xml:space="preserve">a: </w:t>
      </w:r>
      <w:r w:rsidR="002A6F89" w:rsidRPr="00B41338">
        <w:rPr>
          <w:rFonts w:ascii="Times New Roman" w:hAnsi="Times New Roman" w:cs="Times New Roman"/>
          <w:i/>
          <w:iCs/>
          <w:sz w:val="24"/>
          <w:szCs w:val="24"/>
          <w:lang w:val="en-US"/>
        </w:rPr>
        <w:t>C</w:t>
      </w:r>
      <w:r w:rsidRPr="00B41338">
        <w:rPr>
          <w:rFonts w:ascii="Times New Roman" w:hAnsi="Times New Roman" w:cs="Times New Roman"/>
          <w:i/>
          <w:iCs/>
          <w:sz w:val="24"/>
          <w:szCs w:val="24"/>
          <w:lang w:val="en-US"/>
        </w:rPr>
        <w:t xml:space="preserve">itizenship, Economy, </w:t>
      </w:r>
      <w:r w:rsidR="002A6F89" w:rsidRPr="00B41338">
        <w:rPr>
          <w:rFonts w:ascii="Times New Roman" w:hAnsi="Times New Roman" w:cs="Times New Roman"/>
          <w:i/>
          <w:iCs/>
          <w:sz w:val="24"/>
          <w:szCs w:val="24"/>
          <w:lang w:val="en-US"/>
        </w:rPr>
        <w:t>Security</w:t>
      </w:r>
      <w:r w:rsidR="00CF1E55" w:rsidRPr="00B41338">
        <w:rPr>
          <w:rFonts w:ascii="Times New Roman" w:hAnsi="Times New Roman" w:cs="Times New Roman"/>
          <w:sz w:val="24"/>
          <w:szCs w:val="24"/>
          <w:lang w:val="en-US"/>
        </w:rPr>
        <w:t xml:space="preserve">. Cham: </w:t>
      </w:r>
      <w:r w:rsidRPr="00B41338">
        <w:rPr>
          <w:rFonts w:ascii="Times New Roman" w:hAnsi="Times New Roman" w:cs="Times New Roman"/>
          <w:sz w:val="24"/>
          <w:szCs w:val="24"/>
          <w:lang w:val="en-US"/>
        </w:rPr>
        <w:t xml:space="preserve">Palgrave Pivot. </w:t>
      </w:r>
    </w:p>
    <w:p w14:paraId="76482771" w14:textId="45F71E81" w:rsidR="00B550CB" w:rsidRPr="00B41338" w:rsidRDefault="00D04FD1" w:rsidP="0045483B">
      <w:pPr>
        <w:pStyle w:val="Listenabsatz"/>
        <w:rPr>
          <w:rFonts w:ascii="Times New Roman" w:hAnsi="Times New Roman" w:cs="Times New Roman"/>
          <w:sz w:val="24"/>
          <w:szCs w:val="24"/>
          <w:lang w:val="en-US"/>
        </w:rPr>
      </w:pPr>
      <w:proofErr w:type="spellStart"/>
      <w:r w:rsidRPr="00B41338">
        <w:rPr>
          <w:rFonts w:ascii="Times New Roman" w:hAnsi="Times New Roman" w:cs="Times New Roman"/>
          <w:sz w:val="24"/>
          <w:szCs w:val="24"/>
          <w:lang w:val="en-US"/>
        </w:rPr>
        <w:t>Pontiggia</w:t>
      </w:r>
      <w:proofErr w:type="spellEnd"/>
      <w:r w:rsidRPr="00B41338">
        <w:rPr>
          <w:rFonts w:ascii="Times New Roman" w:hAnsi="Times New Roman" w:cs="Times New Roman"/>
          <w:sz w:val="24"/>
          <w:szCs w:val="24"/>
          <w:lang w:val="en-US"/>
        </w:rPr>
        <w:t xml:space="preserve">, </w:t>
      </w:r>
      <w:r w:rsidR="00B550CB" w:rsidRPr="00B41338">
        <w:rPr>
          <w:rFonts w:ascii="Times New Roman" w:hAnsi="Times New Roman" w:cs="Times New Roman"/>
          <w:sz w:val="24"/>
          <w:szCs w:val="24"/>
          <w:lang w:val="en-US"/>
        </w:rPr>
        <w:t>Stefano</w:t>
      </w:r>
      <w:r w:rsidR="00CF1E55" w:rsidRPr="00B41338">
        <w:rPr>
          <w:rFonts w:ascii="Times New Roman" w:hAnsi="Times New Roman" w:cs="Times New Roman"/>
          <w:sz w:val="24"/>
          <w:szCs w:val="24"/>
          <w:lang w:val="en-US"/>
        </w:rPr>
        <w:t>. 2021.</w:t>
      </w:r>
      <w:r w:rsidR="00B550CB" w:rsidRPr="00B41338">
        <w:rPr>
          <w:rFonts w:ascii="Times New Roman" w:hAnsi="Times New Roman" w:cs="Times New Roman"/>
          <w:sz w:val="24"/>
          <w:szCs w:val="24"/>
          <w:lang w:val="en-US"/>
        </w:rPr>
        <w:t xml:space="preserve"> </w:t>
      </w:r>
      <w:r w:rsidR="00B550CB" w:rsidRPr="00B41338">
        <w:rPr>
          <w:rFonts w:ascii="Times New Roman" w:hAnsi="Times New Roman" w:cs="Times New Roman"/>
          <w:i/>
          <w:iCs/>
          <w:sz w:val="24"/>
          <w:szCs w:val="24"/>
          <w:lang w:val="en-US"/>
        </w:rPr>
        <w:t>Revolutionary Tunisia: Inequality, Marginality, and Power.</w:t>
      </w:r>
      <w:r w:rsidR="00B550CB" w:rsidRPr="00B41338">
        <w:rPr>
          <w:rFonts w:ascii="Times New Roman" w:hAnsi="Times New Roman" w:cs="Times New Roman"/>
          <w:sz w:val="24"/>
          <w:szCs w:val="24"/>
          <w:lang w:val="en-US"/>
        </w:rPr>
        <w:t xml:space="preserve"> </w:t>
      </w:r>
      <w:r w:rsidR="00CF1E55" w:rsidRPr="00B41338">
        <w:rPr>
          <w:rFonts w:ascii="Times New Roman" w:hAnsi="Times New Roman" w:cs="Times New Roman"/>
          <w:sz w:val="24"/>
          <w:szCs w:val="24"/>
          <w:lang w:val="en-US"/>
        </w:rPr>
        <w:t xml:space="preserve">Lanham: </w:t>
      </w:r>
      <w:r w:rsidR="00B550CB" w:rsidRPr="00B41338">
        <w:rPr>
          <w:rFonts w:ascii="Times New Roman" w:hAnsi="Times New Roman" w:cs="Times New Roman"/>
          <w:sz w:val="24"/>
          <w:szCs w:val="24"/>
          <w:lang w:val="en-US"/>
        </w:rPr>
        <w:t>Lexing</w:t>
      </w:r>
      <w:r w:rsidR="002A6F89" w:rsidRPr="00B41338">
        <w:rPr>
          <w:rFonts w:ascii="Times New Roman" w:hAnsi="Times New Roman" w:cs="Times New Roman"/>
          <w:sz w:val="24"/>
          <w:szCs w:val="24"/>
          <w:lang w:val="en-US"/>
        </w:rPr>
        <w:t>t</w:t>
      </w:r>
      <w:r w:rsidR="00B550CB" w:rsidRPr="00B41338">
        <w:rPr>
          <w:rFonts w:ascii="Times New Roman" w:hAnsi="Times New Roman" w:cs="Times New Roman"/>
          <w:sz w:val="24"/>
          <w:szCs w:val="24"/>
          <w:lang w:val="en-US"/>
        </w:rPr>
        <w:t>o</w:t>
      </w:r>
      <w:r w:rsidR="002A6F89" w:rsidRPr="00B41338">
        <w:rPr>
          <w:rFonts w:ascii="Times New Roman" w:hAnsi="Times New Roman" w:cs="Times New Roman"/>
          <w:sz w:val="24"/>
          <w:szCs w:val="24"/>
          <w:lang w:val="en-US"/>
        </w:rPr>
        <w:t>n</w:t>
      </w:r>
      <w:r w:rsidR="00B550CB" w:rsidRPr="00B41338">
        <w:rPr>
          <w:rFonts w:ascii="Times New Roman" w:hAnsi="Times New Roman" w:cs="Times New Roman"/>
          <w:sz w:val="24"/>
          <w:szCs w:val="24"/>
          <w:lang w:val="en-US"/>
        </w:rPr>
        <w:t xml:space="preserve"> Books. </w:t>
      </w:r>
    </w:p>
    <w:p w14:paraId="2848CE56" w14:textId="34DF86AA" w:rsidR="0045483B" w:rsidRPr="00B41338" w:rsidRDefault="00874880" w:rsidP="00EB46C3">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These titles are important to mention because they point to recent trends in </w:t>
      </w:r>
      <w:r w:rsidR="00520DF2" w:rsidRPr="00B41338">
        <w:rPr>
          <w:rFonts w:ascii="Times New Roman" w:hAnsi="Times New Roman" w:cs="Times New Roman"/>
          <w:sz w:val="24"/>
          <w:szCs w:val="24"/>
          <w:lang w:val="en-US"/>
        </w:rPr>
        <w:t>social science</w:t>
      </w:r>
      <w:r w:rsidR="00D21C3F" w:rsidRPr="00B41338">
        <w:rPr>
          <w:rFonts w:ascii="Times New Roman" w:hAnsi="Times New Roman" w:cs="Times New Roman"/>
          <w:sz w:val="24"/>
          <w:szCs w:val="24"/>
          <w:lang w:val="en-US"/>
        </w:rPr>
        <w:t xml:space="preserve"> research on Tunisia and </w:t>
      </w:r>
      <w:r w:rsidR="00EA3374" w:rsidRPr="00B41338">
        <w:rPr>
          <w:rFonts w:ascii="Times New Roman" w:hAnsi="Times New Roman" w:cs="Times New Roman"/>
          <w:sz w:val="24"/>
          <w:szCs w:val="24"/>
          <w:lang w:val="en-US"/>
        </w:rPr>
        <w:t xml:space="preserve">bring in </w:t>
      </w:r>
      <w:r w:rsidR="00D21C3F" w:rsidRPr="00B41338">
        <w:rPr>
          <w:rFonts w:ascii="Times New Roman" w:hAnsi="Times New Roman" w:cs="Times New Roman"/>
          <w:sz w:val="24"/>
          <w:szCs w:val="24"/>
          <w:lang w:val="en-US"/>
        </w:rPr>
        <w:t>novel approach</w:t>
      </w:r>
      <w:r w:rsidR="00D04FD1" w:rsidRPr="00B41338">
        <w:rPr>
          <w:rFonts w:ascii="Times New Roman" w:hAnsi="Times New Roman" w:cs="Times New Roman"/>
          <w:sz w:val="24"/>
          <w:szCs w:val="24"/>
          <w:lang w:val="en-US"/>
        </w:rPr>
        <w:t>es</w:t>
      </w:r>
      <w:r w:rsidR="00D21C3F" w:rsidRPr="00B41338">
        <w:rPr>
          <w:rFonts w:ascii="Times New Roman" w:hAnsi="Times New Roman" w:cs="Times New Roman"/>
          <w:sz w:val="24"/>
          <w:szCs w:val="24"/>
          <w:lang w:val="en-US"/>
        </w:rPr>
        <w:t xml:space="preserve"> from disciplines such as political sciences and anthropology. </w:t>
      </w:r>
      <w:r w:rsidRPr="00B41338">
        <w:rPr>
          <w:rFonts w:ascii="Times New Roman" w:hAnsi="Times New Roman" w:cs="Times New Roman"/>
          <w:i/>
          <w:iCs/>
          <w:sz w:val="24"/>
          <w:szCs w:val="24"/>
          <w:lang w:val="en-US"/>
        </w:rPr>
        <w:t xml:space="preserve">  </w:t>
      </w:r>
      <w:r w:rsidR="00D21C3F" w:rsidRPr="00B41338">
        <w:rPr>
          <w:rFonts w:ascii="Times New Roman" w:hAnsi="Times New Roman" w:cs="Times New Roman"/>
          <w:sz w:val="24"/>
          <w:szCs w:val="24"/>
          <w:lang w:val="en-US"/>
        </w:rPr>
        <w:t>While</w:t>
      </w:r>
      <w:r w:rsidR="00D21C3F" w:rsidRPr="00B41338">
        <w:rPr>
          <w:rFonts w:ascii="Times New Roman" w:hAnsi="Times New Roman" w:cs="Times New Roman"/>
          <w:i/>
          <w:iCs/>
          <w:sz w:val="24"/>
          <w:szCs w:val="24"/>
          <w:lang w:val="en-US"/>
        </w:rPr>
        <w:t xml:space="preserve"> </w:t>
      </w:r>
      <w:r w:rsidRPr="00B41338">
        <w:rPr>
          <w:rFonts w:ascii="Times New Roman" w:hAnsi="Times New Roman" w:cs="Times New Roman"/>
          <w:i/>
          <w:iCs/>
          <w:sz w:val="24"/>
          <w:szCs w:val="24"/>
          <w:lang w:val="en-US"/>
        </w:rPr>
        <w:t>Limited Statehood in Post-Revolutionary Tunisia</w:t>
      </w:r>
      <w:r w:rsidR="00D21C3F" w:rsidRPr="00B41338">
        <w:rPr>
          <w:rFonts w:ascii="Times New Roman" w:hAnsi="Times New Roman" w:cs="Times New Roman"/>
          <w:sz w:val="24"/>
          <w:szCs w:val="24"/>
          <w:lang w:val="en-US"/>
        </w:rPr>
        <w:t xml:space="preserve"> </w:t>
      </w:r>
      <w:r w:rsidR="006F0240" w:rsidRPr="00B41338">
        <w:rPr>
          <w:rFonts w:ascii="Times New Roman" w:hAnsi="Times New Roman" w:cs="Times New Roman"/>
          <w:sz w:val="24"/>
          <w:szCs w:val="24"/>
          <w:lang w:val="en-US"/>
        </w:rPr>
        <w:t>is a lucid analysis of statehood in relation to citizenship</w:t>
      </w:r>
      <w:r w:rsidR="00C250AF" w:rsidRPr="00B41338">
        <w:rPr>
          <w:rFonts w:ascii="Times New Roman" w:hAnsi="Times New Roman" w:cs="Times New Roman"/>
          <w:sz w:val="24"/>
          <w:szCs w:val="24"/>
          <w:lang w:val="en-US"/>
        </w:rPr>
        <w:t xml:space="preserve">, the informal economy and the </w:t>
      </w:r>
      <w:r w:rsidR="006F0240" w:rsidRPr="00B41338">
        <w:rPr>
          <w:rFonts w:ascii="Times New Roman" w:hAnsi="Times New Roman" w:cs="Times New Roman"/>
          <w:sz w:val="24"/>
          <w:szCs w:val="24"/>
          <w:lang w:val="en-US"/>
        </w:rPr>
        <w:t xml:space="preserve">security </w:t>
      </w:r>
      <w:r w:rsidR="00C250AF" w:rsidRPr="00B41338">
        <w:rPr>
          <w:rFonts w:ascii="Times New Roman" w:hAnsi="Times New Roman" w:cs="Times New Roman"/>
          <w:sz w:val="24"/>
          <w:szCs w:val="24"/>
          <w:lang w:val="en-US"/>
        </w:rPr>
        <w:t>sec</w:t>
      </w:r>
      <w:r w:rsidR="00D04FD1" w:rsidRPr="00B41338">
        <w:rPr>
          <w:rFonts w:ascii="Times New Roman" w:hAnsi="Times New Roman" w:cs="Times New Roman"/>
          <w:sz w:val="24"/>
          <w:szCs w:val="24"/>
          <w:lang w:val="en-US"/>
        </w:rPr>
        <w:t>t</w:t>
      </w:r>
      <w:r w:rsidR="00C250AF" w:rsidRPr="00B41338">
        <w:rPr>
          <w:rFonts w:ascii="Times New Roman" w:hAnsi="Times New Roman" w:cs="Times New Roman"/>
          <w:sz w:val="24"/>
          <w:szCs w:val="24"/>
          <w:lang w:val="en-US"/>
        </w:rPr>
        <w:t>or</w:t>
      </w:r>
      <w:r w:rsidR="006F0240" w:rsidRPr="00B41338">
        <w:rPr>
          <w:rFonts w:ascii="Times New Roman" w:hAnsi="Times New Roman" w:cs="Times New Roman"/>
          <w:sz w:val="24"/>
          <w:szCs w:val="24"/>
          <w:lang w:val="en-US"/>
        </w:rPr>
        <w:t xml:space="preserve">, </w:t>
      </w:r>
      <w:r w:rsidR="006F0240" w:rsidRPr="00B41338">
        <w:rPr>
          <w:rFonts w:ascii="Times New Roman" w:hAnsi="Times New Roman" w:cs="Times New Roman"/>
          <w:i/>
          <w:iCs/>
          <w:sz w:val="24"/>
          <w:szCs w:val="24"/>
          <w:lang w:val="en-US"/>
        </w:rPr>
        <w:t>Revolutionary Tunisia</w:t>
      </w:r>
      <w:r w:rsidR="006F0240" w:rsidRPr="00B41338">
        <w:rPr>
          <w:rFonts w:ascii="Times New Roman" w:hAnsi="Times New Roman" w:cs="Times New Roman"/>
          <w:sz w:val="24"/>
          <w:szCs w:val="24"/>
          <w:lang w:val="en-US"/>
        </w:rPr>
        <w:t xml:space="preserve"> </w:t>
      </w:r>
      <w:r w:rsidR="0004543B" w:rsidRPr="00B41338">
        <w:rPr>
          <w:rFonts w:ascii="Times New Roman" w:hAnsi="Times New Roman" w:cs="Times New Roman"/>
          <w:sz w:val="24"/>
          <w:szCs w:val="24"/>
          <w:lang w:val="en-US"/>
        </w:rPr>
        <w:t xml:space="preserve">examines </w:t>
      </w:r>
      <w:r w:rsidR="00C250AF" w:rsidRPr="00B41338">
        <w:rPr>
          <w:rFonts w:ascii="Times New Roman" w:hAnsi="Times New Roman" w:cs="Times New Roman"/>
          <w:sz w:val="24"/>
          <w:szCs w:val="24"/>
          <w:lang w:val="en-US"/>
        </w:rPr>
        <w:t>the interior regions as a</w:t>
      </w:r>
      <w:r w:rsidR="009776DF">
        <w:rPr>
          <w:rFonts w:ascii="Times New Roman" w:hAnsi="Times New Roman" w:cs="Times New Roman"/>
          <w:sz w:val="24"/>
          <w:szCs w:val="24"/>
          <w:lang w:val="en-US"/>
        </w:rPr>
        <w:t xml:space="preserve"> militant basis</w:t>
      </w:r>
      <w:r w:rsidR="00C250AF" w:rsidRPr="00B41338">
        <w:rPr>
          <w:rFonts w:ascii="Times New Roman" w:hAnsi="Times New Roman" w:cs="Times New Roman"/>
          <w:sz w:val="24"/>
          <w:szCs w:val="24"/>
          <w:lang w:val="en-US"/>
        </w:rPr>
        <w:t xml:space="preserve"> long before the Tunisian uprising.</w:t>
      </w:r>
      <w:r w:rsidR="009776DF">
        <w:rPr>
          <w:rFonts w:ascii="Times New Roman" w:hAnsi="Times New Roman" w:cs="Times New Roman"/>
          <w:sz w:val="24"/>
          <w:szCs w:val="24"/>
          <w:lang w:val="en-US"/>
        </w:rPr>
        <w:t xml:space="preserve"> </w:t>
      </w:r>
      <w:r w:rsidR="008E65FB">
        <w:rPr>
          <w:rFonts w:ascii="Times New Roman" w:hAnsi="Times New Roman" w:cs="Times New Roman"/>
          <w:sz w:val="24"/>
          <w:szCs w:val="24"/>
          <w:lang w:val="en-US"/>
        </w:rPr>
        <w:t xml:space="preserve">Addressing the marginality debate, </w:t>
      </w:r>
      <w:r w:rsidR="006F3158">
        <w:rPr>
          <w:rFonts w:ascii="Times New Roman" w:hAnsi="Times New Roman" w:cs="Times New Roman"/>
          <w:sz w:val="24"/>
          <w:szCs w:val="24"/>
          <w:lang w:val="en-US"/>
        </w:rPr>
        <w:t xml:space="preserve">he elucidates </w:t>
      </w:r>
      <w:r w:rsidR="008E65FB">
        <w:rPr>
          <w:rFonts w:ascii="Times New Roman" w:hAnsi="Times New Roman" w:cs="Times New Roman"/>
          <w:sz w:val="24"/>
          <w:szCs w:val="24"/>
          <w:lang w:val="en-US"/>
        </w:rPr>
        <w:t xml:space="preserve">how </w:t>
      </w:r>
      <w:r w:rsidR="001071A8">
        <w:rPr>
          <w:rFonts w:ascii="Times New Roman" w:hAnsi="Times New Roman" w:cs="Times New Roman"/>
          <w:sz w:val="24"/>
          <w:szCs w:val="24"/>
          <w:lang w:val="en-US"/>
        </w:rPr>
        <w:t xml:space="preserve">the functioning of </w:t>
      </w:r>
      <w:r w:rsidR="008E65FB">
        <w:rPr>
          <w:rFonts w:ascii="Times New Roman" w:hAnsi="Times New Roman" w:cs="Times New Roman"/>
          <w:sz w:val="24"/>
          <w:szCs w:val="24"/>
          <w:lang w:val="en-US"/>
        </w:rPr>
        <w:t xml:space="preserve">state </w:t>
      </w:r>
      <w:r w:rsidR="001071A8">
        <w:rPr>
          <w:rFonts w:ascii="Times New Roman" w:hAnsi="Times New Roman" w:cs="Times New Roman"/>
          <w:sz w:val="24"/>
          <w:szCs w:val="24"/>
          <w:lang w:val="en-US"/>
        </w:rPr>
        <w:t>institutions</w:t>
      </w:r>
      <w:r w:rsidR="008E65FB">
        <w:rPr>
          <w:rFonts w:ascii="Times New Roman" w:hAnsi="Times New Roman" w:cs="Times New Roman"/>
          <w:sz w:val="24"/>
          <w:szCs w:val="24"/>
          <w:lang w:val="en-US"/>
        </w:rPr>
        <w:t xml:space="preserve"> implies the</w:t>
      </w:r>
      <w:r w:rsidR="009776DF">
        <w:rPr>
          <w:rFonts w:ascii="Times New Roman" w:hAnsi="Times New Roman" w:cs="Times New Roman"/>
          <w:sz w:val="24"/>
          <w:szCs w:val="24"/>
          <w:lang w:val="en-US"/>
        </w:rPr>
        <w:t xml:space="preserve"> unequal integration </w:t>
      </w:r>
      <w:r w:rsidR="008E65FB">
        <w:rPr>
          <w:rFonts w:ascii="Times New Roman" w:hAnsi="Times New Roman" w:cs="Times New Roman"/>
          <w:sz w:val="24"/>
          <w:szCs w:val="24"/>
          <w:lang w:val="en-US"/>
        </w:rPr>
        <w:t>of territories and people</w:t>
      </w:r>
      <w:r w:rsidR="0057170B">
        <w:rPr>
          <w:rFonts w:ascii="Times New Roman" w:hAnsi="Times New Roman" w:cs="Times New Roman"/>
          <w:sz w:val="24"/>
          <w:szCs w:val="24"/>
          <w:lang w:val="en-US"/>
        </w:rPr>
        <w:t>.</w:t>
      </w:r>
      <w:r w:rsidR="008E65FB">
        <w:rPr>
          <w:rFonts w:ascii="Times New Roman" w:hAnsi="Times New Roman" w:cs="Times New Roman"/>
          <w:sz w:val="24"/>
          <w:szCs w:val="24"/>
          <w:lang w:val="en-US"/>
        </w:rPr>
        <w:t xml:space="preserve"> </w:t>
      </w:r>
      <w:r w:rsidR="00C250AF" w:rsidRPr="00B41338">
        <w:rPr>
          <w:rFonts w:ascii="Times New Roman" w:hAnsi="Times New Roman" w:cs="Times New Roman"/>
          <w:sz w:val="24"/>
          <w:szCs w:val="24"/>
          <w:lang w:val="en-US"/>
        </w:rPr>
        <w:t xml:space="preserve">My book </w:t>
      </w:r>
      <w:r w:rsidR="0004543B" w:rsidRPr="00B41338">
        <w:rPr>
          <w:rFonts w:ascii="Times New Roman" w:hAnsi="Times New Roman" w:cs="Times New Roman"/>
          <w:sz w:val="24"/>
          <w:szCs w:val="24"/>
          <w:lang w:val="en-US"/>
        </w:rPr>
        <w:t xml:space="preserve">focuses on the urban periphery in the Greater Tunis region but </w:t>
      </w:r>
      <w:r w:rsidR="00256412" w:rsidRPr="00B41338">
        <w:rPr>
          <w:rFonts w:ascii="Times New Roman" w:hAnsi="Times New Roman" w:cs="Times New Roman"/>
          <w:sz w:val="24"/>
          <w:szCs w:val="24"/>
          <w:lang w:val="en-US"/>
        </w:rPr>
        <w:t xml:space="preserve">also </w:t>
      </w:r>
      <w:r w:rsidR="0004543B" w:rsidRPr="00B41338">
        <w:rPr>
          <w:rFonts w:ascii="Times New Roman" w:hAnsi="Times New Roman" w:cs="Times New Roman"/>
          <w:sz w:val="24"/>
          <w:szCs w:val="24"/>
          <w:lang w:val="en-US"/>
        </w:rPr>
        <w:t xml:space="preserve">takes into consideration the impact of state formation, </w:t>
      </w:r>
      <w:proofErr w:type="gramStart"/>
      <w:r w:rsidR="0004543B" w:rsidRPr="00B41338">
        <w:rPr>
          <w:rFonts w:ascii="Times New Roman" w:hAnsi="Times New Roman" w:cs="Times New Roman"/>
          <w:sz w:val="24"/>
          <w:szCs w:val="24"/>
          <w:lang w:val="en-US"/>
        </w:rPr>
        <w:t>disparities</w:t>
      </w:r>
      <w:proofErr w:type="gramEnd"/>
      <w:r w:rsidR="00256412" w:rsidRPr="00B41338">
        <w:rPr>
          <w:rFonts w:ascii="Times New Roman" w:hAnsi="Times New Roman" w:cs="Times New Roman"/>
          <w:sz w:val="24"/>
          <w:szCs w:val="24"/>
          <w:lang w:val="en-US"/>
        </w:rPr>
        <w:t xml:space="preserve"> and root causes of protest in the country’s interior. Positioned </w:t>
      </w:r>
      <w:r w:rsidR="0025272D" w:rsidRPr="00B41338">
        <w:rPr>
          <w:rFonts w:ascii="Times New Roman" w:hAnsi="Times New Roman" w:cs="Times New Roman"/>
          <w:sz w:val="24"/>
          <w:szCs w:val="24"/>
          <w:lang w:val="en-US"/>
        </w:rPr>
        <w:t>between</w:t>
      </w:r>
      <w:r w:rsidR="00256412" w:rsidRPr="00B41338">
        <w:rPr>
          <w:rFonts w:ascii="Times New Roman" w:hAnsi="Times New Roman" w:cs="Times New Roman"/>
          <w:sz w:val="24"/>
          <w:szCs w:val="24"/>
          <w:lang w:val="en-US"/>
        </w:rPr>
        <w:t xml:space="preserve"> urban studies, </w:t>
      </w:r>
      <w:r w:rsidR="0025272D" w:rsidRPr="00B41338">
        <w:rPr>
          <w:rFonts w:ascii="Times New Roman" w:hAnsi="Times New Roman" w:cs="Times New Roman"/>
          <w:sz w:val="24"/>
          <w:szCs w:val="24"/>
          <w:lang w:val="en-US"/>
        </w:rPr>
        <w:t xml:space="preserve">sociology and development geography, </w:t>
      </w:r>
      <w:r w:rsidR="00FF29BA" w:rsidRPr="00B41338">
        <w:rPr>
          <w:rFonts w:ascii="Times New Roman" w:hAnsi="Times New Roman" w:cs="Times New Roman"/>
          <w:sz w:val="24"/>
          <w:szCs w:val="24"/>
          <w:lang w:val="en-US"/>
        </w:rPr>
        <w:t>it</w:t>
      </w:r>
      <w:r w:rsidR="00204570" w:rsidRPr="00B41338">
        <w:rPr>
          <w:rFonts w:ascii="Times New Roman" w:hAnsi="Times New Roman" w:cs="Times New Roman"/>
          <w:sz w:val="24"/>
          <w:szCs w:val="24"/>
          <w:lang w:val="en-US"/>
        </w:rPr>
        <w:t xml:space="preserve"> </w:t>
      </w:r>
      <w:r w:rsidR="00AE5AD3" w:rsidRPr="00B41338">
        <w:rPr>
          <w:rFonts w:ascii="Times New Roman" w:hAnsi="Times New Roman" w:cs="Times New Roman"/>
          <w:sz w:val="24"/>
          <w:szCs w:val="24"/>
          <w:lang w:val="en-US"/>
        </w:rPr>
        <w:t xml:space="preserve">challenges narratives of </w:t>
      </w:r>
      <w:r w:rsidR="0087379B" w:rsidRPr="00B41338">
        <w:rPr>
          <w:rFonts w:ascii="Times New Roman" w:hAnsi="Times New Roman" w:cs="Times New Roman"/>
          <w:sz w:val="24"/>
          <w:szCs w:val="24"/>
          <w:lang w:val="en-US"/>
        </w:rPr>
        <w:t>division and sheds lights on interdepen</w:t>
      </w:r>
      <w:r w:rsidR="00EA3374" w:rsidRPr="00B41338">
        <w:rPr>
          <w:rFonts w:ascii="Times New Roman" w:hAnsi="Times New Roman" w:cs="Times New Roman"/>
          <w:sz w:val="24"/>
          <w:szCs w:val="24"/>
          <w:lang w:val="en-US"/>
        </w:rPr>
        <w:t>den</w:t>
      </w:r>
      <w:r w:rsidR="0087379B" w:rsidRPr="00B41338">
        <w:rPr>
          <w:rFonts w:ascii="Times New Roman" w:hAnsi="Times New Roman" w:cs="Times New Roman"/>
          <w:sz w:val="24"/>
          <w:szCs w:val="24"/>
          <w:lang w:val="en-US"/>
        </w:rPr>
        <w:t xml:space="preserve">cies between </w:t>
      </w:r>
      <w:r w:rsidR="0009004D">
        <w:rPr>
          <w:rFonts w:ascii="Times New Roman" w:hAnsi="Times New Roman" w:cs="Times New Roman"/>
          <w:sz w:val="24"/>
          <w:szCs w:val="24"/>
          <w:lang w:val="en-US"/>
        </w:rPr>
        <w:t>coastal regions and the interior as well as cities and their hinterland.</w:t>
      </w:r>
    </w:p>
    <w:p w14:paraId="42524DC4" w14:textId="39AC4686" w:rsidR="00E766B9" w:rsidRPr="00B41338" w:rsidRDefault="00E766B9" w:rsidP="00E766B9">
      <w:pPr>
        <w:numPr>
          <w:ilvl w:val="0"/>
          <w:numId w:val="2"/>
        </w:num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Monographs on Urban</w:t>
      </w:r>
      <w:r w:rsidR="00903B27" w:rsidRPr="00B41338">
        <w:rPr>
          <w:rFonts w:ascii="Times New Roman" w:hAnsi="Times New Roman" w:cs="Times New Roman"/>
          <w:sz w:val="24"/>
          <w:szCs w:val="24"/>
          <w:lang w:val="en-US"/>
        </w:rPr>
        <w:t xml:space="preserve"> Transformation in North Africa</w:t>
      </w:r>
    </w:p>
    <w:p w14:paraId="5ADA4461" w14:textId="0DAA0E88" w:rsidR="006C3BB0" w:rsidRPr="00B41338" w:rsidRDefault="006C3BB0" w:rsidP="00903B27">
      <w:pPr>
        <w:ind w:left="720"/>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Bogaert, </w:t>
      </w:r>
      <w:proofErr w:type="spellStart"/>
      <w:r w:rsidRPr="00B41338">
        <w:rPr>
          <w:rFonts w:ascii="Times New Roman" w:hAnsi="Times New Roman" w:cs="Times New Roman"/>
          <w:sz w:val="24"/>
          <w:szCs w:val="24"/>
          <w:lang w:val="en-US"/>
        </w:rPr>
        <w:t>Koenraad</w:t>
      </w:r>
      <w:proofErr w:type="spellEnd"/>
      <w:r w:rsidRPr="00B41338">
        <w:rPr>
          <w:rFonts w:ascii="Times New Roman" w:hAnsi="Times New Roman" w:cs="Times New Roman"/>
          <w:sz w:val="24"/>
          <w:szCs w:val="24"/>
          <w:lang w:val="en-US"/>
        </w:rPr>
        <w:t xml:space="preserve">: </w:t>
      </w:r>
      <w:r w:rsidRPr="00B41338">
        <w:rPr>
          <w:rFonts w:ascii="Times New Roman" w:hAnsi="Times New Roman" w:cs="Times New Roman"/>
          <w:i/>
          <w:iCs/>
          <w:sz w:val="24"/>
          <w:szCs w:val="24"/>
          <w:lang w:val="en-US"/>
        </w:rPr>
        <w:t>Globalized Authoritarianism: Megaprojects, Slums and Class Relations in Urban Morocco.</w:t>
      </w:r>
      <w:r w:rsidRPr="00B41338">
        <w:rPr>
          <w:rFonts w:ascii="Times New Roman" w:hAnsi="Times New Roman" w:cs="Times New Roman"/>
          <w:sz w:val="24"/>
          <w:szCs w:val="24"/>
          <w:lang w:val="en-US"/>
        </w:rPr>
        <w:t xml:space="preserve"> </w:t>
      </w:r>
      <w:r w:rsidR="008A71C3" w:rsidRPr="00B41338">
        <w:rPr>
          <w:rFonts w:ascii="Times New Roman" w:hAnsi="Times New Roman" w:cs="Times New Roman"/>
          <w:sz w:val="24"/>
          <w:szCs w:val="24"/>
          <w:lang w:val="en-US"/>
        </w:rPr>
        <w:t xml:space="preserve">Minneapolis: </w:t>
      </w:r>
      <w:r w:rsidRPr="00B41338">
        <w:rPr>
          <w:rFonts w:ascii="Times New Roman" w:hAnsi="Times New Roman" w:cs="Times New Roman"/>
          <w:sz w:val="24"/>
          <w:szCs w:val="24"/>
          <w:lang w:val="en-US"/>
        </w:rPr>
        <w:t xml:space="preserve">University of Minnesota Press 2018. </w:t>
      </w:r>
    </w:p>
    <w:p w14:paraId="211A44FE" w14:textId="3A845CB5" w:rsidR="00903B27" w:rsidRPr="00B41338" w:rsidRDefault="00903B27" w:rsidP="00903B27">
      <w:pPr>
        <w:ind w:left="720"/>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Strava, Cristiana: </w:t>
      </w:r>
      <w:r w:rsidRPr="00B41338">
        <w:rPr>
          <w:rFonts w:ascii="Times New Roman" w:hAnsi="Times New Roman" w:cs="Times New Roman"/>
          <w:i/>
          <w:iCs/>
          <w:sz w:val="24"/>
          <w:szCs w:val="24"/>
          <w:lang w:val="en-US"/>
        </w:rPr>
        <w:t xml:space="preserve">Precarious </w:t>
      </w:r>
      <w:proofErr w:type="spellStart"/>
      <w:r w:rsidRPr="00B41338">
        <w:rPr>
          <w:rFonts w:ascii="Times New Roman" w:hAnsi="Times New Roman" w:cs="Times New Roman"/>
          <w:i/>
          <w:iCs/>
          <w:sz w:val="24"/>
          <w:szCs w:val="24"/>
          <w:lang w:val="en-US"/>
        </w:rPr>
        <w:t>Modernities</w:t>
      </w:r>
      <w:proofErr w:type="spellEnd"/>
      <w:r w:rsidRPr="00B41338">
        <w:rPr>
          <w:rFonts w:ascii="Times New Roman" w:hAnsi="Times New Roman" w:cs="Times New Roman"/>
          <w:i/>
          <w:iCs/>
          <w:sz w:val="24"/>
          <w:szCs w:val="24"/>
          <w:lang w:val="en-US"/>
        </w:rPr>
        <w:t>: Assembling State, Space and Society on the Urban Margins in Morocco.</w:t>
      </w:r>
      <w:r w:rsidRPr="00B41338">
        <w:rPr>
          <w:rFonts w:ascii="Times New Roman" w:hAnsi="Times New Roman" w:cs="Times New Roman"/>
          <w:sz w:val="24"/>
          <w:szCs w:val="24"/>
          <w:lang w:val="en-US"/>
        </w:rPr>
        <w:t xml:space="preserve"> </w:t>
      </w:r>
      <w:r w:rsidR="008A71C3" w:rsidRPr="00B41338">
        <w:rPr>
          <w:rFonts w:ascii="Times New Roman" w:hAnsi="Times New Roman" w:cs="Times New Roman"/>
          <w:sz w:val="24"/>
          <w:szCs w:val="24"/>
          <w:lang w:val="en-US"/>
        </w:rPr>
        <w:t xml:space="preserve">London: </w:t>
      </w:r>
      <w:r w:rsidRPr="00B41338">
        <w:rPr>
          <w:rFonts w:ascii="Times New Roman" w:hAnsi="Times New Roman" w:cs="Times New Roman"/>
          <w:sz w:val="24"/>
          <w:szCs w:val="24"/>
          <w:lang w:val="en-US"/>
        </w:rPr>
        <w:t xml:space="preserve">Zed Books Ltd. 2023. </w:t>
      </w:r>
    </w:p>
    <w:p w14:paraId="739ED7B1" w14:textId="032CBDCF" w:rsidR="00E766B9" w:rsidRDefault="00200478" w:rsidP="00200478">
      <w:pPr>
        <w:jc w:val="both"/>
        <w:rPr>
          <w:rFonts w:ascii="Times New Roman" w:hAnsi="Times New Roman" w:cs="Times New Roman"/>
          <w:sz w:val="24"/>
          <w:szCs w:val="24"/>
          <w:lang w:val="en-US"/>
        </w:rPr>
      </w:pPr>
      <w:r w:rsidRPr="00B41338">
        <w:rPr>
          <w:rFonts w:ascii="Times New Roman" w:hAnsi="Times New Roman" w:cs="Times New Roman"/>
          <w:i/>
          <w:iCs/>
          <w:sz w:val="24"/>
          <w:szCs w:val="24"/>
          <w:lang w:val="en-US"/>
        </w:rPr>
        <w:t xml:space="preserve">Globalized Authoritarianism </w:t>
      </w:r>
      <w:r w:rsidRPr="00B41338">
        <w:rPr>
          <w:rFonts w:ascii="Times New Roman" w:hAnsi="Times New Roman" w:cs="Times New Roman"/>
          <w:sz w:val="24"/>
          <w:szCs w:val="24"/>
          <w:lang w:val="en-US"/>
        </w:rPr>
        <w:t xml:space="preserve">offers a </w:t>
      </w:r>
      <w:proofErr w:type="spellStart"/>
      <w:r w:rsidRPr="00B41338">
        <w:rPr>
          <w:rFonts w:ascii="Times New Roman" w:hAnsi="Times New Roman" w:cs="Times New Roman"/>
          <w:sz w:val="24"/>
          <w:szCs w:val="24"/>
          <w:lang w:val="en-US"/>
        </w:rPr>
        <w:t>multiscalar</w:t>
      </w:r>
      <w:proofErr w:type="spellEnd"/>
      <w:r w:rsidRPr="00B41338">
        <w:rPr>
          <w:rFonts w:ascii="Times New Roman" w:hAnsi="Times New Roman" w:cs="Times New Roman"/>
          <w:sz w:val="24"/>
          <w:szCs w:val="24"/>
          <w:lang w:val="en-US"/>
        </w:rPr>
        <w:t xml:space="preserve"> analysis of urban mega-projects and </w:t>
      </w:r>
      <w:r w:rsidR="00F01456">
        <w:rPr>
          <w:rFonts w:ascii="Times New Roman" w:hAnsi="Times New Roman" w:cs="Times New Roman"/>
          <w:sz w:val="24"/>
          <w:szCs w:val="24"/>
          <w:lang w:val="en-US"/>
        </w:rPr>
        <w:t>slum upgrading programs</w:t>
      </w:r>
      <w:r w:rsidR="006347B5">
        <w:rPr>
          <w:rFonts w:ascii="Times New Roman" w:hAnsi="Times New Roman" w:cs="Times New Roman"/>
          <w:sz w:val="24"/>
          <w:szCs w:val="24"/>
          <w:lang w:val="en-US"/>
        </w:rPr>
        <w:t xml:space="preserve"> as complex processes of placemaking</w:t>
      </w:r>
      <w:r w:rsidRPr="00B41338">
        <w:rPr>
          <w:rFonts w:ascii="Times New Roman" w:hAnsi="Times New Roman" w:cs="Times New Roman"/>
          <w:sz w:val="24"/>
          <w:szCs w:val="24"/>
          <w:lang w:val="en-US"/>
        </w:rPr>
        <w:t xml:space="preserve"> in the context of</w:t>
      </w:r>
      <w:r w:rsidR="00655BB3">
        <w:rPr>
          <w:rFonts w:ascii="Times New Roman" w:hAnsi="Times New Roman" w:cs="Times New Roman"/>
          <w:sz w:val="24"/>
          <w:szCs w:val="24"/>
          <w:lang w:val="en-US"/>
        </w:rPr>
        <w:t xml:space="preserve"> political change</w:t>
      </w:r>
      <w:r w:rsidRPr="00B41338">
        <w:rPr>
          <w:rFonts w:ascii="Times New Roman" w:hAnsi="Times New Roman" w:cs="Times New Roman"/>
          <w:sz w:val="24"/>
          <w:szCs w:val="24"/>
          <w:lang w:val="en-US"/>
        </w:rPr>
        <w:t xml:space="preserve">. While my book </w:t>
      </w:r>
      <w:r w:rsidR="00ED7229" w:rsidRPr="00B41338">
        <w:rPr>
          <w:rFonts w:ascii="Times New Roman" w:hAnsi="Times New Roman" w:cs="Times New Roman"/>
          <w:sz w:val="24"/>
          <w:szCs w:val="24"/>
          <w:lang w:val="en-US"/>
        </w:rPr>
        <w:t>addresses the emergence of disparities as well as inter-intra-urban inequalities</w:t>
      </w:r>
      <w:r w:rsidR="00AC6D85" w:rsidRPr="00B41338">
        <w:rPr>
          <w:rFonts w:ascii="Times New Roman" w:hAnsi="Times New Roman" w:cs="Times New Roman"/>
          <w:sz w:val="24"/>
          <w:szCs w:val="24"/>
          <w:lang w:val="en-US"/>
        </w:rPr>
        <w:t xml:space="preserve"> from a similar perspective,</w:t>
      </w:r>
      <w:r w:rsidR="00D564A5" w:rsidRPr="00B41338">
        <w:rPr>
          <w:rFonts w:ascii="Times New Roman" w:hAnsi="Times New Roman" w:cs="Times New Roman"/>
          <w:sz w:val="24"/>
          <w:szCs w:val="24"/>
          <w:lang w:val="en-US"/>
        </w:rPr>
        <w:t xml:space="preserve"> this is merely the context for a</w:t>
      </w:r>
      <w:r w:rsidR="002B08CE" w:rsidRPr="00B41338">
        <w:rPr>
          <w:rFonts w:ascii="Times New Roman" w:hAnsi="Times New Roman" w:cs="Times New Roman"/>
          <w:sz w:val="24"/>
          <w:szCs w:val="24"/>
          <w:lang w:val="en-US"/>
        </w:rPr>
        <w:t>n a</w:t>
      </w:r>
      <w:r w:rsidR="006347B5">
        <w:rPr>
          <w:rFonts w:ascii="Times New Roman" w:hAnsi="Times New Roman" w:cs="Times New Roman"/>
          <w:sz w:val="24"/>
          <w:szCs w:val="24"/>
          <w:lang w:val="en-US"/>
        </w:rPr>
        <w:t xml:space="preserve"> more </w:t>
      </w:r>
      <w:proofErr w:type="spellStart"/>
      <w:r w:rsidR="006347B5">
        <w:rPr>
          <w:rFonts w:ascii="Times New Roman" w:hAnsi="Times New Roman" w:cs="Times New Roman"/>
          <w:sz w:val="24"/>
          <w:szCs w:val="24"/>
          <w:lang w:val="en-US"/>
        </w:rPr>
        <w:t>finegrained</w:t>
      </w:r>
      <w:proofErr w:type="spellEnd"/>
      <w:r w:rsidR="006347B5">
        <w:rPr>
          <w:rFonts w:ascii="Times New Roman" w:hAnsi="Times New Roman" w:cs="Times New Roman"/>
          <w:sz w:val="24"/>
          <w:szCs w:val="24"/>
          <w:lang w:val="en-US"/>
        </w:rPr>
        <w:t xml:space="preserve"> analysis of</w:t>
      </w:r>
      <w:r w:rsidR="00EB58A2" w:rsidRPr="00B41338">
        <w:rPr>
          <w:rFonts w:ascii="Times New Roman" w:hAnsi="Times New Roman" w:cs="Times New Roman"/>
          <w:sz w:val="24"/>
          <w:szCs w:val="24"/>
          <w:lang w:val="en-US"/>
        </w:rPr>
        <w:t xml:space="preserve"> everyday conditions of urban </w:t>
      </w:r>
      <w:r w:rsidR="00F46427" w:rsidRPr="00B41338">
        <w:rPr>
          <w:rFonts w:ascii="Times New Roman" w:hAnsi="Times New Roman" w:cs="Times New Roman"/>
          <w:sz w:val="24"/>
          <w:szCs w:val="24"/>
          <w:lang w:val="en-US"/>
        </w:rPr>
        <w:t>residents</w:t>
      </w:r>
      <w:r w:rsidR="00EB58A2" w:rsidRPr="00B41338">
        <w:rPr>
          <w:rFonts w:ascii="Times New Roman" w:hAnsi="Times New Roman" w:cs="Times New Roman"/>
          <w:sz w:val="24"/>
          <w:szCs w:val="24"/>
          <w:lang w:val="en-US"/>
        </w:rPr>
        <w:t xml:space="preserve"> and their struggles for economic participation. </w:t>
      </w:r>
      <w:r w:rsidR="00AE77B8" w:rsidRPr="00B41338">
        <w:rPr>
          <w:rFonts w:ascii="Times New Roman" w:hAnsi="Times New Roman" w:cs="Times New Roman"/>
          <w:sz w:val="24"/>
          <w:szCs w:val="24"/>
          <w:lang w:val="en-US"/>
        </w:rPr>
        <w:t>In that way, it resembles the community-focus of</w:t>
      </w:r>
      <w:r w:rsidR="00ED7229" w:rsidRPr="00B41338">
        <w:rPr>
          <w:rFonts w:ascii="Times New Roman" w:hAnsi="Times New Roman" w:cs="Times New Roman"/>
          <w:sz w:val="24"/>
          <w:szCs w:val="24"/>
          <w:lang w:val="en-US"/>
        </w:rPr>
        <w:t xml:space="preserve"> </w:t>
      </w:r>
      <w:r w:rsidR="00F46427" w:rsidRPr="00B41338">
        <w:rPr>
          <w:rFonts w:ascii="Times New Roman" w:hAnsi="Times New Roman" w:cs="Times New Roman"/>
          <w:i/>
          <w:iCs/>
          <w:sz w:val="24"/>
          <w:szCs w:val="24"/>
          <w:lang w:val="en-US"/>
        </w:rPr>
        <w:t xml:space="preserve">Precarious </w:t>
      </w:r>
      <w:proofErr w:type="spellStart"/>
      <w:r w:rsidR="00F46427" w:rsidRPr="00B41338">
        <w:rPr>
          <w:rFonts w:ascii="Times New Roman" w:hAnsi="Times New Roman" w:cs="Times New Roman"/>
          <w:i/>
          <w:iCs/>
          <w:sz w:val="24"/>
          <w:szCs w:val="24"/>
          <w:lang w:val="en-US"/>
        </w:rPr>
        <w:t>Modernities</w:t>
      </w:r>
      <w:proofErr w:type="spellEnd"/>
      <w:r w:rsidR="00F46427" w:rsidRPr="00B41338">
        <w:rPr>
          <w:rFonts w:ascii="Times New Roman" w:hAnsi="Times New Roman" w:cs="Times New Roman"/>
          <w:sz w:val="24"/>
          <w:szCs w:val="24"/>
          <w:lang w:val="en-US"/>
        </w:rPr>
        <w:t xml:space="preserve"> </w:t>
      </w:r>
      <w:r w:rsidR="00AE77B8" w:rsidRPr="00B41338">
        <w:rPr>
          <w:rFonts w:ascii="Times New Roman" w:hAnsi="Times New Roman" w:cs="Times New Roman"/>
          <w:sz w:val="24"/>
          <w:szCs w:val="24"/>
          <w:lang w:val="en-US"/>
        </w:rPr>
        <w:t>which provides an</w:t>
      </w:r>
      <w:r w:rsidR="00F46427" w:rsidRPr="00B41338">
        <w:rPr>
          <w:rFonts w:ascii="Times New Roman" w:hAnsi="Times New Roman" w:cs="Times New Roman"/>
          <w:sz w:val="24"/>
          <w:szCs w:val="24"/>
          <w:lang w:val="en-US"/>
        </w:rPr>
        <w:t xml:space="preserve"> ethnographic account of modernization in Casablanca’s margins. </w:t>
      </w:r>
      <w:r w:rsidR="00AE77B8" w:rsidRPr="00B41338">
        <w:rPr>
          <w:rFonts w:ascii="Times New Roman" w:hAnsi="Times New Roman" w:cs="Times New Roman"/>
          <w:sz w:val="24"/>
          <w:szCs w:val="24"/>
          <w:lang w:val="en-US"/>
        </w:rPr>
        <w:t xml:space="preserve">The </w:t>
      </w:r>
      <w:r w:rsidR="0032084D" w:rsidRPr="00B41338">
        <w:rPr>
          <w:rFonts w:ascii="Times New Roman" w:hAnsi="Times New Roman" w:cs="Times New Roman"/>
          <w:sz w:val="24"/>
          <w:szCs w:val="24"/>
          <w:lang w:val="en-US"/>
        </w:rPr>
        <w:t xml:space="preserve">interdisciplinary </w:t>
      </w:r>
      <w:r w:rsidR="005771E2" w:rsidRPr="00B41338">
        <w:rPr>
          <w:rFonts w:ascii="Times New Roman" w:hAnsi="Times New Roman" w:cs="Times New Roman"/>
          <w:sz w:val="24"/>
          <w:szCs w:val="24"/>
          <w:lang w:val="en-US"/>
        </w:rPr>
        <w:t>nature</w:t>
      </w:r>
      <w:r w:rsidR="0032084D" w:rsidRPr="00B41338">
        <w:rPr>
          <w:rFonts w:ascii="Times New Roman" w:hAnsi="Times New Roman" w:cs="Times New Roman"/>
          <w:sz w:val="24"/>
          <w:szCs w:val="24"/>
          <w:lang w:val="en-US"/>
        </w:rPr>
        <w:t xml:space="preserve"> </w:t>
      </w:r>
      <w:r w:rsidR="002B08CE" w:rsidRPr="00B41338">
        <w:rPr>
          <w:rFonts w:ascii="Times New Roman" w:hAnsi="Times New Roman" w:cs="Times New Roman"/>
          <w:sz w:val="24"/>
          <w:szCs w:val="24"/>
          <w:lang w:val="en-US"/>
        </w:rPr>
        <w:t xml:space="preserve">of my book </w:t>
      </w:r>
      <w:r w:rsidR="0032084D" w:rsidRPr="00B41338">
        <w:rPr>
          <w:rFonts w:ascii="Times New Roman" w:hAnsi="Times New Roman" w:cs="Times New Roman"/>
          <w:sz w:val="24"/>
          <w:szCs w:val="24"/>
          <w:lang w:val="en-US"/>
        </w:rPr>
        <w:t xml:space="preserve">hence allows for bridging different ways of knowing </w:t>
      </w:r>
      <w:r w:rsidR="006C5E02">
        <w:rPr>
          <w:rFonts w:ascii="Times New Roman" w:hAnsi="Times New Roman" w:cs="Times New Roman"/>
          <w:sz w:val="24"/>
          <w:szCs w:val="24"/>
          <w:lang w:val="en-US"/>
        </w:rPr>
        <w:t xml:space="preserve">‘the </w:t>
      </w:r>
      <w:r w:rsidR="0032084D" w:rsidRPr="00B41338">
        <w:rPr>
          <w:rFonts w:ascii="Times New Roman" w:hAnsi="Times New Roman" w:cs="Times New Roman"/>
          <w:sz w:val="24"/>
          <w:szCs w:val="24"/>
          <w:lang w:val="en-US"/>
        </w:rPr>
        <w:t>urban</w:t>
      </w:r>
      <w:r w:rsidR="006C5E02">
        <w:rPr>
          <w:rFonts w:ascii="Times New Roman" w:hAnsi="Times New Roman" w:cs="Times New Roman"/>
          <w:sz w:val="24"/>
          <w:szCs w:val="24"/>
          <w:lang w:val="en-US"/>
        </w:rPr>
        <w:t>’</w:t>
      </w:r>
      <w:r w:rsidR="005E0CD4">
        <w:rPr>
          <w:rFonts w:ascii="Times New Roman" w:hAnsi="Times New Roman" w:cs="Times New Roman"/>
          <w:sz w:val="24"/>
          <w:szCs w:val="24"/>
          <w:lang w:val="en-US"/>
        </w:rPr>
        <w:t xml:space="preserve"> </w:t>
      </w:r>
      <w:r w:rsidR="004A7853">
        <w:rPr>
          <w:rFonts w:ascii="Times New Roman" w:hAnsi="Times New Roman" w:cs="Times New Roman"/>
          <w:sz w:val="24"/>
          <w:szCs w:val="24"/>
          <w:lang w:val="en-US"/>
        </w:rPr>
        <w:t>while</w:t>
      </w:r>
      <w:r w:rsidR="005E0CD4">
        <w:rPr>
          <w:rFonts w:ascii="Times New Roman" w:hAnsi="Times New Roman" w:cs="Times New Roman"/>
          <w:sz w:val="24"/>
          <w:szCs w:val="24"/>
          <w:lang w:val="en-US"/>
        </w:rPr>
        <w:t xml:space="preserve"> </w:t>
      </w:r>
      <w:r w:rsidR="004A7853">
        <w:rPr>
          <w:rFonts w:ascii="Times New Roman" w:hAnsi="Times New Roman" w:cs="Times New Roman"/>
          <w:sz w:val="24"/>
          <w:szCs w:val="24"/>
          <w:lang w:val="en-US"/>
        </w:rPr>
        <w:t>insisting on the centrality of everyday processes.</w:t>
      </w:r>
    </w:p>
    <w:p w14:paraId="52367610" w14:textId="77777777" w:rsidR="00D566AE" w:rsidRPr="00B41338" w:rsidRDefault="00D566AE" w:rsidP="00200478">
      <w:pPr>
        <w:jc w:val="both"/>
        <w:rPr>
          <w:rFonts w:ascii="Times New Roman" w:hAnsi="Times New Roman" w:cs="Times New Roman"/>
          <w:sz w:val="24"/>
          <w:szCs w:val="24"/>
          <w:lang w:val="en-US"/>
        </w:rPr>
      </w:pPr>
    </w:p>
    <w:p w14:paraId="6DB435AD" w14:textId="143FD912" w:rsidR="00521FE6" w:rsidRPr="00B41338" w:rsidRDefault="00521FE6" w:rsidP="00521FE6">
      <w:pPr>
        <w:jc w:val="both"/>
        <w:rPr>
          <w:rFonts w:ascii="Times New Roman" w:hAnsi="Times New Roman" w:cs="Times New Roman"/>
          <w:b/>
          <w:bCs/>
          <w:sz w:val="24"/>
          <w:szCs w:val="24"/>
          <w:lang w:val="en-US"/>
        </w:rPr>
      </w:pPr>
      <w:r w:rsidRPr="00B41338">
        <w:rPr>
          <w:rFonts w:ascii="Times New Roman" w:hAnsi="Times New Roman" w:cs="Times New Roman"/>
          <w:b/>
          <w:bCs/>
          <w:sz w:val="24"/>
          <w:szCs w:val="24"/>
          <w:lang w:val="en-US"/>
        </w:rPr>
        <w:lastRenderedPageBreak/>
        <w:t>Apparatus/Illustrative Materials</w:t>
      </w:r>
    </w:p>
    <w:p w14:paraId="00028C05" w14:textId="55F67726" w:rsidR="00C00BCA" w:rsidRPr="00B41338" w:rsidRDefault="00EA1F74" w:rsidP="003747F4">
      <w:pPr>
        <w:jc w:val="both"/>
        <w:rPr>
          <w:rFonts w:ascii="Times New Roman" w:hAnsi="Times New Roman" w:cs="Times New Roman"/>
          <w:sz w:val="24"/>
          <w:szCs w:val="24"/>
          <w:lang w:val="en-US"/>
        </w:rPr>
      </w:pPr>
      <w:r w:rsidRPr="00B41338">
        <w:rPr>
          <w:rFonts w:ascii="Times New Roman" w:hAnsi="Times New Roman" w:cs="Times New Roman"/>
          <w:sz w:val="24"/>
          <w:szCs w:val="24"/>
        </w:rPr>
        <w:t xml:space="preserve">The approximative total word count of the </w:t>
      </w:r>
      <w:r w:rsidR="00D86EFD" w:rsidRPr="00B41338">
        <w:rPr>
          <w:rFonts w:ascii="Times New Roman" w:hAnsi="Times New Roman" w:cs="Times New Roman"/>
          <w:sz w:val="24"/>
          <w:szCs w:val="24"/>
        </w:rPr>
        <w:t xml:space="preserve">German </w:t>
      </w:r>
      <w:r w:rsidRPr="00B41338">
        <w:rPr>
          <w:rFonts w:ascii="Times New Roman" w:hAnsi="Times New Roman" w:cs="Times New Roman"/>
          <w:sz w:val="24"/>
          <w:szCs w:val="24"/>
        </w:rPr>
        <w:t xml:space="preserve">manuscript is </w:t>
      </w:r>
      <w:r w:rsidR="00D541F6" w:rsidRPr="00B41338">
        <w:rPr>
          <w:rFonts w:ascii="Times New Roman" w:hAnsi="Times New Roman" w:cs="Times New Roman"/>
          <w:sz w:val="24"/>
          <w:szCs w:val="24"/>
        </w:rPr>
        <w:t>1</w:t>
      </w:r>
      <w:r w:rsidRPr="00B41338">
        <w:rPr>
          <w:rFonts w:ascii="Times New Roman" w:hAnsi="Times New Roman" w:cs="Times New Roman"/>
          <w:sz w:val="24"/>
          <w:szCs w:val="24"/>
        </w:rPr>
        <w:t>10</w:t>
      </w:r>
      <w:r w:rsidR="00D541F6" w:rsidRPr="00B41338">
        <w:rPr>
          <w:rFonts w:ascii="Times New Roman" w:hAnsi="Times New Roman" w:cs="Times New Roman"/>
          <w:sz w:val="24"/>
          <w:szCs w:val="24"/>
        </w:rPr>
        <w:t>.000</w:t>
      </w:r>
      <w:r w:rsidRPr="00B41338">
        <w:rPr>
          <w:rFonts w:ascii="Times New Roman" w:hAnsi="Times New Roman" w:cs="Times New Roman"/>
          <w:sz w:val="24"/>
          <w:szCs w:val="24"/>
        </w:rPr>
        <w:t xml:space="preserve">, including bibliography (no appendices). </w:t>
      </w:r>
      <w:r w:rsidR="003747F4" w:rsidRPr="00B41338">
        <w:rPr>
          <w:rFonts w:ascii="Times New Roman" w:hAnsi="Times New Roman" w:cs="Times New Roman"/>
          <w:sz w:val="24"/>
          <w:szCs w:val="24"/>
        </w:rPr>
        <w:t>The bibliography includes 363 references cited in the main text (in approximately 8.000 words). Footnotes are approximately 6.000 words.  The manuscript will contain</w:t>
      </w:r>
      <w:r w:rsidR="003747F4" w:rsidRPr="00B41338">
        <w:rPr>
          <w:rFonts w:ascii="Times New Roman" w:hAnsi="Times New Roman" w:cs="Times New Roman"/>
          <w:sz w:val="24"/>
          <w:szCs w:val="24"/>
          <w:lang w:val="en-US"/>
        </w:rPr>
        <w:t xml:space="preserve"> </w:t>
      </w:r>
      <w:r w:rsidR="00C00BCA" w:rsidRPr="00B41338">
        <w:rPr>
          <w:rFonts w:ascii="Times New Roman" w:hAnsi="Times New Roman" w:cs="Times New Roman"/>
          <w:sz w:val="24"/>
          <w:szCs w:val="24"/>
        </w:rPr>
        <w:t>3 tables</w:t>
      </w:r>
      <w:r w:rsidR="003747F4" w:rsidRPr="00B41338">
        <w:rPr>
          <w:rFonts w:ascii="Times New Roman" w:hAnsi="Times New Roman" w:cs="Times New Roman"/>
          <w:sz w:val="24"/>
          <w:szCs w:val="24"/>
          <w:lang w:val="en-US"/>
        </w:rPr>
        <w:t xml:space="preserve"> and</w:t>
      </w:r>
      <w:r w:rsidR="00771896" w:rsidRPr="00B41338">
        <w:rPr>
          <w:rFonts w:ascii="Times New Roman" w:hAnsi="Times New Roman" w:cs="Times New Roman"/>
          <w:sz w:val="24"/>
          <w:szCs w:val="24"/>
          <w:lang w:val="en-US"/>
        </w:rPr>
        <w:t xml:space="preserve"> 5</w:t>
      </w:r>
      <w:r w:rsidR="00C00BCA" w:rsidRPr="00B41338">
        <w:rPr>
          <w:rFonts w:ascii="Times New Roman" w:hAnsi="Times New Roman" w:cs="Times New Roman"/>
          <w:sz w:val="24"/>
          <w:szCs w:val="24"/>
        </w:rPr>
        <w:t xml:space="preserve"> graphs</w:t>
      </w:r>
      <w:r w:rsidR="00771896" w:rsidRPr="00B41338">
        <w:rPr>
          <w:rFonts w:ascii="Times New Roman" w:hAnsi="Times New Roman" w:cs="Times New Roman"/>
          <w:sz w:val="24"/>
          <w:szCs w:val="24"/>
        </w:rPr>
        <w:t xml:space="preserve">, maps and 4 </w:t>
      </w:r>
      <w:r w:rsidR="003747F4" w:rsidRPr="00B41338">
        <w:rPr>
          <w:rFonts w:ascii="Times New Roman" w:hAnsi="Times New Roman" w:cs="Times New Roman"/>
          <w:sz w:val="24"/>
          <w:szCs w:val="24"/>
        </w:rPr>
        <w:t xml:space="preserve">images. I took all the photographs included in the text. Maps </w:t>
      </w:r>
      <w:r w:rsidR="00771896" w:rsidRPr="00B41338">
        <w:rPr>
          <w:rFonts w:ascii="Times New Roman" w:hAnsi="Times New Roman" w:cs="Times New Roman"/>
          <w:sz w:val="24"/>
          <w:szCs w:val="24"/>
        </w:rPr>
        <w:t xml:space="preserve">are referenced. </w:t>
      </w:r>
    </w:p>
    <w:p w14:paraId="0AFF4B8B" w14:textId="2DC9BC01" w:rsidR="00521FE6" w:rsidRPr="00B41338" w:rsidRDefault="00521FE6" w:rsidP="00521FE6">
      <w:pPr>
        <w:jc w:val="both"/>
        <w:rPr>
          <w:rFonts w:ascii="Times New Roman" w:hAnsi="Times New Roman" w:cs="Times New Roman"/>
          <w:b/>
          <w:bCs/>
          <w:sz w:val="24"/>
          <w:szCs w:val="24"/>
          <w:lang w:val="en-US"/>
        </w:rPr>
      </w:pPr>
      <w:r w:rsidRPr="00B41338">
        <w:rPr>
          <w:rFonts w:ascii="Times New Roman" w:hAnsi="Times New Roman" w:cs="Times New Roman"/>
          <w:b/>
          <w:bCs/>
          <w:sz w:val="24"/>
          <w:szCs w:val="24"/>
          <w:lang w:val="en-US"/>
        </w:rPr>
        <w:t>Status of the Work</w:t>
      </w:r>
    </w:p>
    <w:p w14:paraId="4468A543" w14:textId="3AFED5DA" w:rsidR="00521FE6" w:rsidRPr="00B41338" w:rsidRDefault="00771896" w:rsidP="00521FE6">
      <w:pPr>
        <w:jc w:val="both"/>
        <w:rPr>
          <w:rFonts w:ascii="Times New Roman" w:hAnsi="Times New Roman" w:cs="Times New Roman"/>
          <w:sz w:val="24"/>
          <w:szCs w:val="24"/>
          <w:lang w:val="en-US"/>
        </w:rPr>
      </w:pPr>
      <w:r w:rsidRPr="00B41338">
        <w:rPr>
          <w:rFonts w:ascii="Times New Roman" w:hAnsi="Times New Roman" w:cs="Times New Roman"/>
          <w:sz w:val="24"/>
          <w:szCs w:val="24"/>
          <w:lang w:val="en-US"/>
        </w:rPr>
        <w:t xml:space="preserve">The full manuscript will be ready for review by </w:t>
      </w:r>
      <w:r w:rsidR="005F5EBE">
        <w:rPr>
          <w:rFonts w:ascii="Times New Roman" w:hAnsi="Times New Roman" w:cs="Times New Roman"/>
          <w:sz w:val="24"/>
          <w:szCs w:val="24"/>
          <w:lang w:val="en-US"/>
        </w:rPr>
        <w:t xml:space="preserve">July </w:t>
      </w:r>
      <w:r w:rsidRPr="00B41338">
        <w:rPr>
          <w:rFonts w:ascii="Times New Roman" w:hAnsi="Times New Roman" w:cs="Times New Roman"/>
          <w:sz w:val="24"/>
          <w:szCs w:val="24"/>
          <w:lang w:val="en-US"/>
        </w:rPr>
        <w:t xml:space="preserve">2023. </w:t>
      </w:r>
      <w:r w:rsidR="00302E34" w:rsidRPr="00B41338">
        <w:rPr>
          <w:rFonts w:ascii="Times New Roman" w:hAnsi="Times New Roman" w:cs="Times New Roman"/>
          <w:sz w:val="24"/>
          <w:szCs w:val="24"/>
          <w:lang w:val="en-US"/>
        </w:rPr>
        <w:t xml:space="preserve">The book has been published in German with Frank &amp; </w:t>
      </w:r>
      <w:proofErr w:type="spellStart"/>
      <w:r w:rsidR="00302E34" w:rsidRPr="00B41338">
        <w:rPr>
          <w:rFonts w:ascii="Times New Roman" w:hAnsi="Times New Roman" w:cs="Times New Roman"/>
          <w:sz w:val="24"/>
          <w:szCs w:val="24"/>
          <w:lang w:val="en-US"/>
        </w:rPr>
        <w:t>Timme</w:t>
      </w:r>
      <w:proofErr w:type="spellEnd"/>
      <w:r w:rsidR="00302E34" w:rsidRPr="00B41338">
        <w:rPr>
          <w:rFonts w:ascii="Times New Roman" w:hAnsi="Times New Roman" w:cs="Times New Roman"/>
          <w:sz w:val="24"/>
          <w:szCs w:val="24"/>
          <w:lang w:val="en-US"/>
        </w:rPr>
        <w:t xml:space="preserve"> Verlag für </w:t>
      </w:r>
      <w:proofErr w:type="spellStart"/>
      <w:r w:rsidR="00302E34" w:rsidRPr="00B41338">
        <w:rPr>
          <w:rFonts w:ascii="Times New Roman" w:hAnsi="Times New Roman" w:cs="Times New Roman"/>
          <w:sz w:val="24"/>
          <w:szCs w:val="24"/>
          <w:lang w:val="en-US"/>
        </w:rPr>
        <w:t>wissenschaftliche</w:t>
      </w:r>
      <w:proofErr w:type="spellEnd"/>
      <w:r w:rsidR="00302E34" w:rsidRPr="00B41338">
        <w:rPr>
          <w:rFonts w:ascii="Times New Roman" w:hAnsi="Times New Roman" w:cs="Times New Roman"/>
          <w:sz w:val="24"/>
          <w:szCs w:val="24"/>
          <w:lang w:val="en-US"/>
        </w:rPr>
        <w:t xml:space="preserve"> </w:t>
      </w:r>
      <w:proofErr w:type="spellStart"/>
      <w:r w:rsidR="00302E34" w:rsidRPr="00B41338">
        <w:rPr>
          <w:rFonts w:ascii="Times New Roman" w:hAnsi="Times New Roman" w:cs="Times New Roman"/>
          <w:sz w:val="24"/>
          <w:szCs w:val="24"/>
          <w:lang w:val="en-US"/>
        </w:rPr>
        <w:t>Literatur</w:t>
      </w:r>
      <w:proofErr w:type="spellEnd"/>
      <w:r w:rsidR="00302E34" w:rsidRPr="00B41338">
        <w:rPr>
          <w:rFonts w:ascii="Times New Roman" w:hAnsi="Times New Roman" w:cs="Times New Roman"/>
          <w:sz w:val="24"/>
          <w:szCs w:val="24"/>
          <w:lang w:val="en-US"/>
        </w:rPr>
        <w:t>. The manuscript is a translation of the original manuscript</w:t>
      </w:r>
      <w:r w:rsidR="007A428B">
        <w:rPr>
          <w:rFonts w:ascii="Times New Roman" w:hAnsi="Times New Roman" w:cs="Times New Roman"/>
          <w:sz w:val="24"/>
          <w:szCs w:val="24"/>
          <w:lang w:val="en-US"/>
        </w:rPr>
        <w:t xml:space="preserve">. </w:t>
      </w:r>
      <w:r w:rsidR="00A31423" w:rsidRPr="00B41338">
        <w:rPr>
          <w:rFonts w:ascii="Times New Roman" w:hAnsi="Times New Roman" w:cs="Times New Roman"/>
          <w:sz w:val="24"/>
          <w:szCs w:val="24"/>
          <w:lang w:val="en-US"/>
        </w:rPr>
        <w:t xml:space="preserve">As of </w:t>
      </w:r>
      <w:r w:rsidR="005F5EBE">
        <w:rPr>
          <w:rFonts w:ascii="Times New Roman" w:hAnsi="Times New Roman" w:cs="Times New Roman"/>
          <w:sz w:val="24"/>
          <w:szCs w:val="24"/>
          <w:lang w:val="en-US"/>
        </w:rPr>
        <w:t>April</w:t>
      </w:r>
      <w:r w:rsidR="00A31423" w:rsidRPr="00B41338">
        <w:rPr>
          <w:rFonts w:ascii="Times New Roman" w:hAnsi="Times New Roman" w:cs="Times New Roman"/>
          <w:sz w:val="24"/>
          <w:szCs w:val="24"/>
          <w:lang w:val="en-US"/>
        </w:rPr>
        <w:t xml:space="preserve"> 2023, half of the manuscript is translated into English and copy-edited by </w:t>
      </w:r>
      <w:r w:rsidR="000E6B31" w:rsidRPr="00B41338">
        <w:rPr>
          <w:rFonts w:ascii="Times New Roman" w:hAnsi="Times New Roman" w:cs="Times New Roman"/>
          <w:sz w:val="24"/>
          <w:szCs w:val="24"/>
          <w:lang w:val="en-US"/>
        </w:rPr>
        <w:t>me</w:t>
      </w:r>
      <w:r w:rsidR="00A31423" w:rsidRPr="00B41338">
        <w:rPr>
          <w:rFonts w:ascii="Times New Roman" w:hAnsi="Times New Roman" w:cs="Times New Roman"/>
          <w:sz w:val="24"/>
          <w:szCs w:val="24"/>
          <w:lang w:val="en-US"/>
        </w:rPr>
        <w:t xml:space="preserve">. </w:t>
      </w:r>
      <w:r w:rsidR="002778F8" w:rsidRPr="00B41338">
        <w:rPr>
          <w:rFonts w:ascii="Times New Roman" w:hAnsi="Times New Roman" w:cs="Times New Roman"/>
          <w:sz w:val="24"/>
          <w:szCs w:val="24"/>
          <w:lang w:val="en-US"/>
        </w:rPr>
        <w:t xml:space="preserve">I will </w:t>
      </w:r>
      <w:r w:rsidR="00302E34" w:rsidRPr="00B41338">
        <w:rPr>
          <w:rFonts w:ascii="Times New Roman" w:hAnsi="Times New Roman" w:cs="Times New Roman"/>
          <w:sz w:val="24"/>
          <w:szCs w:val="24"/>
          <w:lang w:val="en-US"/>
        </w:rPr>
        <w:t xml:space="preserve">nevertheless </w:t>
      </w:r>
      <w:r w:rsidR="002778F8" w:rsidRPr="00B41338">
        <w:rPr>
          <w:rFonts w:ascii="Times New Roman" w:hAnsi="Times New Roman" w:cs="Times New Roman"/>
          <w:sz w:val="24"/>
          <w:szCs w:val="24"/>
          <w:lang w:val="en-US"/>
        </w:rPr>
        <w:t>seek expert feedback for the entir</w:t>
      </w:r>
      <w:r w:rsidR="00302E34" w:rsidRPr="00B41338">
        <w:rPr>
          <w:rFonts w:ascii="Times New Roman" w:hAnsi="Times New Roman" w:cs="Times New Roman"/>
          <w:sz w:val="24"/>
          <w:szCs w:val="24"/>
          <w:lang w:val="en-US"/>
        </w:rPr>
        <w:t>e</w:t>
      </w:r>
      <w:r w:rsidR="00520F8B" w:rsidRPr="00B41338">
        <w:rPr>
          <w:rFonts w:ascii="Times New Roman" w:hAnsi="Times New Roman" w:cs="Times New Roman"/>
          <w:sz w:val="24"/>
          <w:szCs w:val="24"/>
          <w:lang w:val="en-US"/>
        </w:rPr>
        <w:t xml:space="preserve"> </w:t>
      </w:r>
      <w:r w:rsidR="002778F8" w:rsidRPr="00B41338">
        <w:rPr>
          <w:rFonts w:ascii="Times New Roman" w:hAnsi="Times New Roman" w:cs="Times New Roman"/>
          <w:sz w:val="24"/>
          <w:szCs w:val="24"/>
          <w:lang w:val="en-US"/>
        </w:rPr>
        <w:t xml:space="preserve">or part of the manuscript from colleagues to double-check </w:t>
      </w:r>
      <w:r w:rsidR="00520F8B" w:rsidRPr="00B41338">
        <w:rPr>
          <w:rFonts w:ascii="Times New Roman" w:hAnsi="Times New Roman" w:cs="Times New Roman"/>
          <w:sz w:val="24"/>
          <w:szCs w:val="24"/>
          <w:lang w:val="en-US"/>
        </w:rPr>
        <w:t xml:space="preserve">the </w:t>
      </w:r>
      <w:r w:rsidR="002778F8" w:rsidRPr="00B41338">
        <w:rPr>
          <w:rFonts w:ascii="Times New Roman" w:hAnsi="Times New Roman" w:cs="Times New Roman"/>
          <w:sz w:val="24"/>
          <w:szCs w:val="24"/>
          <w:lang w:val="en-US"/>
        </w:rPr>
        <w:t xml:space="preserve">content </w:t>
      </w:r>
      <w:r w:rsidR="00520F8B" w:rsidRPr="00B41338">
        <w:rPr>
          <w:rFonts w:ascii="Times New Roman" w:hAnsi="Times New Roman" w:cs="Times New Roman"/>
          <w:sz w:val="24"/>
          <w:szCs w:val="24"/>
          <w:lang w:val="en-US"/>
        </w:rPr>
        <w:t>of each chapter</w:t>
      </w:r>
      <w:r w:rsidR="00302E34" w:rsidRPr="00B41338">
        <w:rPr>
          <w:rFonts w:ascii="Times New Roman" w:hAnsi="Times New Roman" w:cs="Times New Roman"/>
          <w:sz w:val="24"/>
          <w:szCs w:val="24"/>
          <w:lang w:val="en-US"/>
        </w:rPr>
        <w:t>, finetune style</w:t>
      </w:r>
      <w:r w:rsidR="00520F8B" w:rsidRPr="00B41338">
        <w:rPr>
          <w:rFonts w:ascii="Times New Roman" w:hAnsi="Times New Roman" w:cs="Times New Roman"/>
          <w:sz w:val="24"/>
          <w:szCs w:val="24"/>
          <w:lang w:val="en-US"/>
        </w:rPr>
        <w:t xml:space="preserve"> </w:t>
      </w:r>
      <w:r w:rsidR="002778F8" w:rsidRPr="00B41338">
        <w:rPr>
          <w:rFonts w:ascii="Times New Roman" w:hAnsi="Times New Roman" w:cs="Times New Roman"/>
          <w:sz w:val="24"/>
          <w:szCs w:val="24"/>
          <w:lang w:val="en-US"/>
        </w:rPr>
        <w:t>and refine argument</w:t>
      </w:r>
      <w:r w:rsidR="00302E34" w:rsidRPr="00B41338">
        <w:rPr>
          <w:rFonts w:ascii="Times New Roman" w:hAnsi="Times New Roman" w:cs="Times New Roman"/>
          <w:sz w:val="24"/>
          <w:szCs w:val="24"/>
          <w:lang w:val="en-US"/>
        </w:rPr>
        <w:t>ation</w:t>
      </w:r>
      <w:r w:rsidR="00520F8B" w:rsidRPr="00B41338">
        <w:rPr>
          <w:rFonts w:ascii="Times New Roman" w:hAnsi="Times New Roman" w:cs="Times New Roman"/>
          <w:sz w:val="24"/>
          <w:szCs w:val="24"/>
          <w:lang w:val="en-US"/>
        </w:rPr>
        <w:t xml:space="preserve">. </w:t>
      </w:r>
    </w:p>
    <w:p w14:paraId="2F3E4948" w14:textId="2275EA03" w:rsidR="00521FE6" w:rsidRPr="00B41338" w:rsidRDefault="00521FE6" w:rsidP="00521FE6">
      <w:pPr>
        <w:jc w:val="both"/>
        <w:rPr>
          <w:rFonts w:ascii="Times New Roman" w:hAnsi="Times New Roman" w:cs="Times New Roman"/>
          <w:b/>
          <w:bCs/>
          <w:sz w:val="24"/>
          <w:szCs w:val="24"/>
          <w:lang w:val="en-US"/>
        </w:rPr>
      </w:pPr>
      <w:r w:rsidRPr="00B41338">
        <w:rPr>
          <w:rFonts w:ascii="Times New Roman" w:hAnsi="Times New Roman" w:cs="Times New Roman"/>
          <w:b/>
          <w:bCs/>
          <w:sz w:val="24"/>
          <w:szCs w:val="24"/>
          <w:lang w:val="en-US"/>
        </w:rPr>
        <w:t>Possible Reviewers</w:t>
      </w:r>
    </w:p>
    <w:p w14:paraId="62AA1EA0" w14:textId="3ABE0F47" w:rsidR="00A278C6" w:rsidRPr="00EE7B13" w:rsidRDefault="00A278C6" w:rsidP="00521FE6">
      <w:pPr>
        <w:jc w:val="both"/>
        <w:rPr>
          <w:rFonts w:ascii="Times New Roman" w:hAnsi="Times New Roman" w:cs="Times New Roman"/>
          <w:sz w:val="24"/>
          <w:szCs w:val="24"/>
          <w:lang w:val="en-US"/>
        </w:rPr>
      </w:pPr>
      <w:r w:rsidRPr="00EE7B13">
        <w:rPr>
          <w:rFonts w:ascii="Times New Roman" w:hAnsi="Times New Roman" w:cs="Times New Roman"/>
          <w:sz w:val="24"/>
          <w:szCs w:val="24"/>
          <w:lang w:val="en-US"/>
        </w:rPr>
        <w:t>Asef Bayat</w:t>
      </w:r>
      <w:r w:rsidR="00D80352" w:rsidRPr="00EE7B13">
        <w:rPr>
          <w:rFonts w:ascii="Times New Roman" w:hAnsi="Times New Roman" w:cs="Times New Roman"/>
          <w:sz w:val="24"/>
          <w:szCs w:val="24"/>
          <w:lang w:val="en-US"/>
        </w:rPr>
        <w:t xml:space="preserve"> (Humboldt-Universität): </w:t>
      </w:r>
      <w:hyperlink r:id="rId8" w:history="1">
        <w:r w:rsidR="008F58E4" w:rsidRPr="00EE7B13">
          <w:rPr>
            <w:rStyle w:val="Hyperlink"/>
            <w:rFonts w:ascii="Times New Roman" w:hAnsi="Times New Roman" w:cs="Times New Roman"/>
            <w:color w:val="auto"/>
            <w:sz w:val="24"/>
            <w:szCs w:val="24"/>
            <w:u w:val="none"/>
          </w:rPr>
          <w:t>asef.bayat@hu-berlin.de</w:t>
        </w:r>
      </w:hyperlink>
    </w:p>
    <w:p w14:paraId="7B928740" w14:textId="7A610650" w:rsidR="00C64403" w:rsidRDefault="00992B06" w:rsidP="00521FE6">
      <w:pPr>
        <w:jc w:val="both"/>
        <w:rPr>
          <w:rStyle w:val="il"/>
          <w:rFonts w:ascii="Times New Roman" w:hAnsi="Times New Roman" w:cs="Times New Roman"/>
          <w:sz w:val="24"/>
          <w:szCs w:val="24"/>
        </w:rPr>
      </w:pPr>
      <w:r w:rsidRPr="00EE7B13">
        <w:rPr>
          <w:rFonts w:ascii="Times New Roman" w:hAnsi="Times New Roman" w:cs="Times New Roman"/>
          <w:sz w:val="24"/>
          <w:szCs w:val="24"/>
          <w:lang w:val="en-US"/>
        </w:rPr>
        <w:t>Laurence Michalak</w:t>
      </w:r>
      <w:r w:rsidR="008573FE" w:rsidRPr="00EE7B13">
        <w:rPr>
          <w:rFonts w:ascii="Times New Roman" w:hAnsi="Times New Roman" w:cs="Times New Roman"/>
          <w:sz w:val="24"/>
          <w:szCs w:val="24"/>
          <w:lang w:val="en-US"/>
        </w:rPr>
        <w:t xml:space="preserve"> (UC Berkeley): </w:t>
      </w:r>
      <w:hyperlink r:id="rId9" w:tgtFrame="_blank" w:history="1">
        <w:r w:rsidR="008573FE" w:rsidRPr="00EE7B13">
          <w:rPr>
            <w:rStyle w:val="il"/>
            <w:rFonts w:ascii="Times New Roman" w:hAnsi="Times New Roman" w:cs="Times New Roman"/>
            <w:sz w:val="24"/>
            <w:szCs w:val="24"/>
          </w:rPr>
          <w:t>otis@berkeley.edu</w:t>
        </w:r>
      </w:hyperlink>
    </w:p>
    <w:p w14:paraId="3452707F" w14:textId="188FEADC" w:rsidR="00990ECC" w:rsidRDefault="00990ECC" w:rsidP="00521FE6">
      <w:pPr>
        <w:jc w:val="both"/>
        <w:rPr>
          <w:rFonts w:ascii="Times New Roman" w:hAnsi="Times New Roman" w:cs="Times New Roman"/>
        </w:rPr>
      </w:pPr>
      <w:r>
        <w:rPr>
          <w:rStyle w:val="il"/>
          <w:rFonts w:ascii="Times New Roman" w:hAnsi="Times New Roman" w:cs="Times New Roman"/>
          <w:sz w:val="24"/>
          <w:szCs w:val="24"/>
        </w:rPr>
        <w:t xml:space="preserve">Samir Zemni (Ghent University): </w:t>
      </w:r>
      <w:hyperlink r:id="rId10" w:history="1">
        <w:r w:rsidR="00B11ECE" w:rsidRPr="00B11ECE">
          <w:rPr>
            <w:rStyle w:val="Hyperlink"/>
            <w:rFonts w:ascii="Times New Roman" w:hAnsi="Times New Roman" w:cs="Times New Roman"/>
            <w:color w:val="auto"/>
            <w:sz w:val="24"/>
            <w:szCs w:val="24"/>
            <w:u w:val="none"/>
          </w:rPr>
          <w:t>s</w:t>
        </w:r>
        <w:r w:rsidR="00B11ECE" w:rsidRPr="00B11ECE">
          <w:rPr>
            <w:rStyle w:val="Hyperlink"/>
            <w:rFonts w:ascii="Times New Roman" w:hAnsi="Times New Roman" w:cs="Times New Roman"/>
            <w:color w:val="auto"/>
            <w:sz w:val="24"/>
            <w:szCs w:val="24"/>
            <w:u w:val="none"/>
          </w:rPr>
          <w:t>ami.</w:t>
        </w:r>
        <w:r w:rsidR="00B11ECE" w:rsidRPr="00B11ECE">
          <w:rPr>
            <w:rStyle w:val="Hyperlink"/>
            <w:rFonts w:ascii="Times New Roman" w:hAnsi="Times New Roman" w:cs="Times New Roman"/>
            <w:color w:val="auto"/>
            <w:sz w:val="24"/>
            <w:szCs w:val="24"/>
            <w:u w:val="none"/>
          </w:rPr>
          <w:t>z</w:t>
        </w:r>
        <w:r w:rsidR="00B11ECE" w:rsidRPr="00B11ECE">
          <w:rPr>
            <w:rStyle w:val="Hyperlink"/>
            <w:rFonts w:ascii="Times New Roman" w:hAnsi="Times New Roman" w:cs="Times New Roman"/>
            <w:color w:val="auto"/>
            <w:sz w:val="24"/>
            <w:szCs w:val="24"/>
            <w:u w:val="none"/>
          </w:rPr>
          <w:t xml:space="preserve">emni@UGent.be </w:t>
        </w:r>
      </w:hyperlink>
    </w:p>
    <w:p w14:paraId="627C80B7" w14:textId="063372D3" w:rsidR="00B11ECE" w:rsidRPr="00B11ECE" w:rsidRDefault="00B11ECE" w:rsidP="00521FE6">
      <w:pPr>
        <w:jc w:val="both"/>
        <w:rPr>
          <w:rFonts w:ascii="Times New Roman" w:hAnsi="Times New Roman" w:cs="Times New Roman"/>
          <w:sz w:val="24"/>
          <w:szCs w:val="24"/>
          <w:lang w:val="en-US"/>
        </w:rPr>
      </w:pPr>
      <w:proofErr w:type="spellStart"/>
      <w:r w:rsidRPr="00B11ECE">
        <w:rPr>
          <w:rStyle w:val="gi"/>
          <w:rFonts w:ascii="Times New Roman" w:hAnsi="Times New Roman" w:cs="Times New Roman"/>
          <w:sz w:val="24"/>
          <w:szCs w:val="24"/>
        </w:rPr>
        <w:t>Olfa</w:t>
      </w:r>
      <w:proofErr w:type="spellEnd"/>
      <w:r w:rsidRPr="00B11ECE">
        <w:rPr>
          <w:rStyle w:val="gi"/>
          <w:rFonts w:ascii="Times New Roman" w:hAnsi="Times New Roman" w:cs="Times New Roman"/>
          <w:sz w:val="24"/>
          <w:szCs w:val="24"/>
        </w:rPr>
        <w:t xml:space="preserve"> </w:t>
      </w:r>
      <w:proofErr w:type="spellStart"/>
      <w:r w:rsidRPr="00B11ECE">
        <w:rPr>
          <w:rStyle w:val="gi"/>
          <w:rFonts w:ascii="Times New Roman" w:hAnsi="Times New Roman" w:cs="Times New Roman"/>
          <w:sz w:val="24"/>
          <w:szCs w:val="24"/>
        </w:rPr>
        <w:t>Lamloum</w:t>
      </w:r>
      <w:proofErr w:type="spellEnd"/>
      <w:r w:rsidRPr="00B11ECE">
        <w:rPr>
          <w:rStyle w:val="gi"/>
          <w:rFonts w:ascii="Times New Roman" w:hAnsi="Times New Roman" w:cs="Times New Roman"/>
          <w:sz w:val="24"/>
          <w:szCs w:val="24"/>
        </w:rPr>
        <w:t xml:space="preserve"> (Alert International): </w:t>
      </w:r>
      <w:r w:rsidRPr="00B11ECE">
        <w:rPr>
          <w:rStyle w:val="gi"/>
          <w:rFonts w:ascii="Times New Roman" w:hAnsi="Times New Roman" w:cs="Times New Roman"/>
          <w:sz w:val="24"/>
          <w:szCs w:val="24"/>
        </w:rPr>
        <w:t>olamloum@international-alert.org</w:t>
      </w:r>
    </w:p>
    <w:p w14:paraId="409C1A08" w14:textId="2851CF4C" w:rsidR="00AE2BA3" w:rsidRDefault="00A278C6" w:rsidP="00B11ECE">
      <w:pPr>
        <w:pStyle w:val="KeinLeerraum"/>
        <w:rPr>
          <w:rFonts w:ascii="Times New Roman" w:hAnsi="Times New Roman" w:cs="Times New Roman"/>
          <w:sz w:val="24"/>
          <w:szCs w:val="24"/>
        </w:rPr>
      </w:pPr>
      <w:r w:rsidRPr="00EE7B13">
        <w:rPr>
          <w:rFonts w:ascii="Times New Roman" w:hAnsi="Times New Roman" w:cs="Times New Roman"/>
          <w:sz w:val="24"/>
          <w:szCs w:val="24"/>
          <w:lang w:val="en-US"/>
        </w:rPr>
        <w:t>Christoph Schwarz</w:t>
      </w:r>
      <w:r w:rsidR="008573FE" w:rsidRPr="00EE7B13">
        <w:rPr>
          <w:rFonts w:ascii="Times New Roman" w:hAnsi="Times New Roman" w:cs="Times New Roman"/>
          <w:sz w:val="24"/>
          <w:szCs w:val="24"/>
          <w:lang w:val="en-US"/>
        </w:rPr>
        <w:t xml:space="preserve"> (</w:t>
      </w:r>
      <w:r w:rsidR="008573FE" w:rsidRPr="00EE7B13">
        <w:rPr>
          <w:rFonts w:ascii="Times New Roman" w:hAnsi="Times New Roman" w:cs="Times New Roman"/>
          <w:sz w:val="24"/>
          <w:szCs w:val="24"/>
        </w:rPr>
        <w:t>Universität Innsbruck</w:t>
      </w:r>
      <w:r w:rsidR="008573FE" w:rsidRPr="00EE7B13">
        <w:rPr>
          <w:rFonts w:ascii="Times New Roman" w:hAnsi="Times New Roman" w:cs="Times New Roman"/>
          <w:sz w:val="24"/>
          <w:szCs w:val="24"/>
          <w:lang w:val="en-US"/>
        </w:rPr>
        <w:t xml:space="preserve">): </w:t>
      </w:r>
      <w:hyperlink r:id="rId11" w:history="1">
        <w:r w:rsidR="00B11ECE" w:rsidRPr="00B11ECE">
          <w:rPr>
            <w:rStyle w:val="Hyperlink"/>
            <w:rFonts w:ascii="Times New Roman" w:hAnsi="Times New Roman" w:cs="Times New Roman"/>
            <w:color w:val="auto"/>
            <w:sz w:val="24"/>
            <w:szCs w:val="24"/>
            <w:u w:val="none"/>
          </w:rPr>
          <w:t>christoph.schwarz@uibk.ac.at</w:t>
        </w:r>
      </w:hyperlink>
    </w:p>
    <w:p w14:paraId="4C6F8526" w14:textId="77777777" w:rsidR="00B11ECE" w:rsidRPr="00B11ECE" w:rsidRDefault="00B11ECE" w:rsidP="00B11ECE">
      <w:pPr>
        <w:pStyle w:val="KeinLeerraum"/>
        <w:rPr>
          <w:rFonts w:ascii="Times New Roman" w:hAnsi="Times New Roman" w:cs="Times New Roman"/>
          <w:sz w:val="24"/>
          <w:szCs w:val="24"/>
        </w:rPr>
      </w:pPr>
    </w:p>
    <w:p w14:paraId="23C17CD9" w14:textId="2E4A32F2" w:rsidR="00E04E72" w:rsidRPr="00EE7B13" w:rsidRDefault="00A278C6" w:rsidP="00E04E72">
      <w:pPr>
        <w:pStyle w:val="KeinLeerraum"/>
        <w:rPr>
          <w:rFonts w:ascii="Times New Roman" w:hAnsi="Times New Roman" w:cs="Times New Roman"/>
          <w:sz w:val="24"/>
          <w:szCs w:val="24"/>
          <w:lang w:val="de-DE"/>
        </w:rPr>
      </w:pPr>
      <w:r w:rsidRPr="00EE7B13">
        <w:rPr>
          <w:rFonts w:ascii="Times New Roman" w:hAnsi="Times New Roman" w:cs="Times New Roman"/>
          <w:sz w:val="24"/>
          <w:szCs w:val="24"/>
          <w:lang w:val="en-US"/>
        </w:rPr>
        <w:t xml:space="preserve">Anne </w:t>
      </w:r>
      <w:proofErr w:type="spellStart"/>
      <w:r w:rsidRPr="00EE7B13">
        <w:rPr>
          <w:rFonts w:ascii="Times New Roman" w:hAnsi="Times New Roman" w:cs="Times New Roman"/>
          <w:sz w:val="24"/>
          <w:szCs w:val="24"/>
          <w:lang w:val="en-US"/>
        </w:rPr>
        <w:t>Zuntz</w:t>
      </w:r>
      <w:proofErr w:type="spellEnd"/>
      <w:r w:rsidR="00AE2BA3" w:rsidRPr="00EE7B13">
        <w:rPr>
          <w:rFonts w:ascii="Times New Roman" w:hAnsi="Times New Roman" w:cs="Times New Roman"/>
          <w:sz w:val="24"/>
          <w:szCs w:val="24"/>
          <w:lang w:val="en-US"/>
        </w:rPr>
        <w:t xml:space="preserve"> (University of Edinburgh): </w:t>
      </w:r>
      <w:r w:rsidR="008F58E4" w:rsidRPr="00EE7B13">
        <w:rPr>
          <w:rStyle w:val="go"/>
          <w:rFonts w:ascii="Times New Roman" w:hAnsi="Times New Roman" w:cs="Times New Roman"/>
          <w:sz w:val="24"/>
          <w:szCs w:val="24"/>
        </w:rPr>
        <w:t>a</w:t>
      </w:r>
      <w:r w:rsidR="00AE2BA3" w:rsidRPr="00EE7B13">
        <w:rPr>
          <w:rStyle w:val="go"/>
          <w:rFonts w:ascii="Times New Roman" w:hAnsi="Times New Roman" w:cs="Times New Roman"/>
          <w:sz w:val="24"/>
          <w:szCs w:val="24"/>
        </w:rPr>
        <w:t>nn-</w:t>
      </w:r>
      <w:r w:rsidR="008F58E4" w:rsidRPr="00EE7B13">
        <w:rPr>
          <w:rStyle w:val="go"/>
          <w:rFonts w:ascii="Times New Roman" w:hAnsi="Times New Roman" w:cs="Times New Roman"/>
          <w:sz w:val="24"/>
          <w:szCs w:val="24"/>
        </w:rPr>
        <w:t>c</w:t>
      </w:r>
      <w:r w:rsidR="00AE2BA3" w:rsidRPr="00EE7B13">
        <w:rPr>
          <w:rStyle w:val="go"/>
          <w:rFonts w:ascii="Times New Roman" w:hAnsi="Times New Roman" w:cs="Times New Roman"/>
          <w:sz w:val="24"/>
          <w:szCs w:val="24"/>
        </w:rPr>
        <w:t>hristin.</w:t>
      </w:r>
      <w:r w:rsidR="008F58E4" w:rsidRPr="00EE7B13">
        <w:rPr>
          <w:rStyle w:val="go"/>
          <w:rFonts w:ascii="Times New Roman" w:hAnsi="Times New Roman" w:cs="Times New Roman"/>
          <w:sz w:val="24"/>
          <w:szCs w:val="24"/>
        </w:rPr>
        <w:t>z</w:t>
      </w:r>
      <w:r w:rsidR="00AE2BA3" w:rsidRPr="00EE7B13">
        <w:rPr>
          <w:rStyle w:val="go"/>
          <w:rFonts w:ascii="Times New Roman" w:hAnsi="Times New Roman" w:cs="Times New Roman"/>
          <w:sz w:val="24"/>
          <w:szCs w:val="24"/>
        </w:rPr>
        <w:t>untz@ed.ac.uk</w:t>
      </w:r>
    </w:p>
    <w:p w14:paraId="3252761B" w14:textId="77777777" w:rsidR="00E04E72" w:rsidRPr="00EE7B13" w:rsidRDefault="00E04E72" w:rsidP="00E04E72">
      <w:pPr>
        <w:pStyle w:val="KeinLeerraum"/>
        <w:rPr>
          <w:rFonts w:ascii="Times New Roman" w:hAnsi="Times New Roman" w:cs="Times New Roman"/>
          <w:sz w:val="24"/>
          <w:szCs w:val="24"/>
          <w:lang w:val="en-US"/>
        </w:rPr>
      </w:pPr>
    </w:p>
    <w:p w14:paraId="6074055B" w14:textId="20841607" w:rsidR="00E04E72" w:rsidRPr="00EE7B13" w:rsidRDefault="00A278C6" w:rsidP="00E04E72">
      <w:pPr>
        <w:pStyle w:val="KeinLeerraum"/>
        <w:rPr>
          <w:rFonts w:ascii="Times New Roman" w:hAnsi="Times New Roman" w:cs="Times New Roman"/>
          <w:sz w:val="24"/>
          <w:szCs w:val="24"/>
          <w:lang w:val="en-US"/>
        </w:rPr>
      </w:pPr>
      <w:proofErr w:type="spellStart"/>
      <w:r w:rsidRPr="00EE7B13">
        <w:rPr>
          <w:rFonts w:ascii="Times New Roman" w:hAnsi="Times New Roman" w:cs="Times New Roman"/>
          <w:sz w:val="24"/>
          <w:szCs w:val="24"/>
          <w:lang w:val="en-US"/>
        </w:rPr>
        <w:t>Hend</w:t>
      </w:r>
      <w:proofErr w:type="spellEnd"/>
      <w:r w:rsidRPr="00EE7B13">
        <w:rPr>
          <w:rFonts w:ascii="Times New Roman" w:hAnsi="Times New Roman" w:cs="Times New Roman"/>
          <w:sz w:val="24"/>
          <w:szCs w:val="24"/>
          <w:lang w:val="en-US"/>
        </w:rPr>
        <w:t xml:space="preserve"> Ben Othman</w:t>
      </w:r>
      <w:r w:rsidR="00675687" w:rsidRPr="00EE7B13">
        <w:rPr>
          <w:rFonts w:ascii="Times New Roman" w:hAnsi="Times New Roman" w:cs="Times New Roman"/>
          <w:sz w:val="24"/>
          <w:szCs w:val="24"/>
          <w:lang w:val="en-US"/>
        </w:rPr>
        <w:t xml:space="preserve"> (</w:t>
      </w:r>
      <w:r w:rsidR="00E04E72" w:rsidRPr="00EE7B13">
        <w:rPr>
          <w:rFonts w:ascii="Times New Roman" w:hAnsi="Times New Roman" w:cs="Times New Roman"/>
          <w:sz w:val="24"/>
          <w:szCs w:val="24"/>
          <w:lang w:val="en-US"/>
        </w:rPr>
        <w:t>IRMC</w:t>
      </w:r>
      <w:r w:rsidR="00675687" w:rsidRPr="00EE7B13">
        <w:rPr>
          <w:rFonts w:ascii="Times New Roman" w:hAnsi="Times New Roman" w:cs="Times New Roman"/>
          <w:sz w:val="24"/>
          <w:szCs w:val="24"/>
          <w:lang w:val="en-US"/>
        </w:rPr>
        <w:t>)</w:t>
      </w:r>
      <w:r w:rsidR="00E04E72" w:rsidRPr="00EE7B13">
        <w:rPr>
          <w:rFonts w:ascii="Times New Roman" w:hAnsi="Times New Roman" w:cs="Times New Roman"/>
          <w:sz w:val="24"/>
          <w:szCs w:val="24"/>
          <w:lang w:val="en-US"/>
        </w:rPr>
        <w:t xml:space="preserve">: </w:t>
      </w:r>
      <w:r w:rsidR="00E04E72" w:rsidRPr="00EE7B13">
        <w:rPr>
          <w:rStyle w:val="g2"/>
          <w:rFonts w:ascii="Times New Roman" w:hAnsi="Times New Roman" w:cs="Times New Roman"/>
          <w:sz w:val="24"/>
          <w:szCs w:val="24"/>
        </w:rPr>
        <w:t>hendbenothman@gmail.com</w:t>
      </w:r>
    </w:p>
    <w:p w14:paraId="7FE28384" w14:textId="77777777" w:rsidR="00E04E72" w:rsidRPr="00EE7B13" w:rsidRDefault="00E04E72" w:rsidP="00E04E72">
      <w:pPr>
        <w:pStyle w:val="KeinLeerraum"/>
        <w:rPr>
          <w:rStyle w:val="go"/>
          <w:rFonts w:ascii="Times New Roman" w:hAnsi="Times New Roman" w:cs="Times New Roman"/>
          <w:sz w:val="24"/>
          <w:szCs w:val="24"/>
        </w:rPr>
      </w:pPr>
    </w:p>
    <w:p w14:paraId="4270C613" w14:textId="15CAB37B" w:rsidR="00A278C6" w:rsidRDefault="00A278C6" w:rsidP="00521FE6">
      <w:pPr>
        <w:jc w:val="both"/>
        <w:rPr>
          <w:rFonts w:ascii="Times New Roman" w:hAnsi="Times New Roman" w:cs="Times New Roman"/>
          <w:sz w:val="24"/>
          <w:szCs w:val="24"/>
          <w:lang w:val="en-US"/>
        </w:rPr>
      </w:pPr>
    </w:p>
    <w:p w14:paraId="483E1B02" w14:textId="77777777" w:rsidR="00A278C6" w:rsidRPr="00A278C6" w:rsidRDefault="00A278C6" w:rsidP="00521FE6">
      <w:pPr>
        <w:jc w:val="both"/>
        <w:rPr>
          <w:rFonts w:ascii="Times New Roman" w:hAnsi="Times New Roman" w:cs="Times New Roman"/>
          <w:sz w:val="24"/>
          <w:szCs w:val="24"/>
          <w:lang w:val="en-US"/>
        </w:rPr>
      </w:pPr>
    </w:p>
    <w:p w14:paraId="67A8BDA2" w14:textId="77777777" w:rsidR="00A278C6" w:rsidRPr="00B41338" w:rsidRDefault="00A278C6" w:rsidP="00521FE6">
      <w:pPr>
        <w:jc w:val="both"/>
        <w:rPr>
          <w:rFonts w:ascii="Times New Roman" w:hAnsi="Times New Roman" w:cs="Times New Roman"/>
          <w:b/>
          <w:bCs/>
          <w:sz w:val="24"/>
          <w:szCs w:val="24"/>
          <w:lang w:val="en-US"/>
        </w:rPr>
      </w:pPr>
    </w:p>
    <w:sectPr w:rsidR="00A278C6" w:rsidRPr="00B4133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0C89" w14:textId="77777777" w:rsidR="00280926" w:rsidRDefault="00280926" w:rsidP="00B41338">
      <w:pPr>
        <w:spacing w:after="0" w:line="240" w:lineRule="auto"/>
      </w:pPr>
      <w:r>
        <w:separator/>
      </w:r>
    </w:p>
  </w:endnote>
  <w:endnote w:type="continuationSeparator" w:id="0">
    <w:p w14:paraId="0321D532" w14:textId="77777777" w:rsidR="00280926" w:rsidRDefault="00280926" w:rsidP="00B4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DC42" w14:textId="77777777" w:rsidR="00B41338" w:rsidRDefault="00B413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468368"/>
      <w:docPartObj>
        <w:docPartGallery w:val="Page Numbers (Bottom of Page)"/>
        <w:docPartUnique/>
      </w:docPartObj>
    </w:sdtPr>
    <w:sdtContent>
      <w:p w14:paraId="1260074C" w14:textId="5FA8B026" w:rsidR="00B41338" w:rsidRDefault="00B41338">
        <w:pPr>
          <w:pStyle w:val="Fuzeile"/>
          <w:jc w:val="center"/>
        </w:pPr>
        <w:r>
          <w:fldChar w:fldCharType="begin"/>
        </w:r>
        <w:r>
          <w:instrText>PAGE   \* MERGEFORMAT</w:instrText>
        </w:r>
        <w:r>
          <w:fldChar w:fldCharType="separate"/>
        </w:r>
        <w:r>
          <w:rPr>
            <w:lang w:val="de-DE"/>
          </w:rPr>
          <w:t>2</w:t>
        </w:r>
        <w:r>
          <w:fldChar w:fldCharType="end"/>
        </w:r>
      </w:p>
    </w:sdtContent>
  </w:sdt>
  <w:p w14:paraId="2599B322" w14:textId="77777777" w:rsidR="00B41338" w:rsidRDefault="00B413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09F7" w14:textId="77777777" w:rsidR="00B41338" w:rsidRDefault="00B413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2814" w14:textId="77777777" w:rsidR="00280926" w:rsidRDefault="00280926" w:rsidP="00B41338">
      <w:pPr>
        <w:spacing w:after="0" w:line="240" w:lineRule="auto"/>
      </w:pPr>
      <w:r>
        <w:separator/>
      </w:r>
    </w:p>
  </w:footnote>
  <w:footnote w:type="continuationSeparator" w:id="0">
    <w:p w14:paraId="4409CCB7" w14:textId="77777777" w:rsidR="00280926" w:rsidRDefault="00280926" w:rsidP="00B41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1D88" w14:textId="77777777" w:rsidR="00B41338" w:rsidRDefault="00B413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3E93" w14:textId="77777777" w:rsidR="00B41338" w:rsidRDefault="00B413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D658" w14:textId="77777777" w:rsidR="00B41338" w:rsidRDefault="00B413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1C6"/>
    <w:multiLevelType w:val="hybridMultilevel"/>
    <w:tmpl w:val="9AD8CC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266A0A"/>
    <w:multiLevelType w:val="hybridMultilevel"/>
    <w:tmpl w:val="67E63C1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75369697">
    <w:abstractNumId w:val="1"/>
  </w:num>
  <w:num w:numId="2" w16cid:durableId="64363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32"/>
    <w:rsid w:val="00010E4E"/>
    <w:rsid w:val="00012FFC"/>
    <w:rsid w:val="00016705"/>
    <w:rsid w:val="00022BB8"/>
    <w:rsid w:val="00031556"/>
    <w:rsid w:val="00042C7F"/>
    <w:rsid w:val="0004315E"/>
    <w:rsid w:val="00044FE0"/>
    <w:rsid w:val="0004543B"/>
    <w:rsid w:val="000457D3"/>
    <w:rsid w:val="00047A7D"/>
    <w:rsid w:val="000564D1"/>
    <w:rsid w:val="000754B0"/>
    <w:rsid w:val="0009004D"/>
    <w:rsid w:val="000C2C49"/>
    <w:rsid w:val="000D6102"/>
    <w:rsid w:val="000E0C4A"/>
    <w:rsid w:val="000E561E"/>
    <w:rsid w:val="000E6B31"/>
    <w:rsid w:val="000F5BCB"/>
    <w:rsid w:val="001041F7"/>
    <w:rsid w:val="001071A8"/>
    <w:rsid w:val="0011089C"/>
    <w:rsid w:val="00113878"/>
    <w:rsid w:val="001164E8"/>
    <w:rsid w:val="001226DD"/>
    <w:rsid w:val="00125EBC"/>
    <w:rsid w:val="0013564A"/>
    <w:rsid w:val="00147C6E"/>
    <w:rsid w:val="00147F98"/>
    <w:rsid w:val="00153721"/>
    <w:rsid w:val="00157C7D"/>
    <w:rsid w:val="001612F0"/>
    <w:rsid w:val="00165081"/>
    <w:rsid w:val="0017305D"/>
    <w:rsid w:val="00182696"/>
    <w:rsid w:val="00184632"/>
    <w:rsid w:val="00195688"/>
    <w:rsid w:val="001C0FED"/>
    <w:rsid w:val="001D2315"/>
    <w:rsid w:val="001D3448"/>
    <w:rsid w:val="001D4336"/>
    <w:rsid w:val="001F1681"/>
    <w:rsid w:val="001F451A"/>
    <w:rsid w:val="00200478"/>
    <w:rsid w:val="00204570"/>
    <w:rsid w:val="00212E78"/>
    <w:rsid w:val="00214D77"/>
    <w:rsid w:val="002157B8"/>
    <w:rsid w:val="002203F0"/>
    <w:rsid w:val="00222D97"/>
    <w:rsid w:val="00225D55"/>
    <w:rsid w:val="00230A3B"/>
    <w:rsid w:val="00231F26"/>
    <w:rsid w:val="0023254D"/>
    <w:rsid w:val="002440B1"/>
    <w:rsid w:val="0025272D"/>
    <w:rsid w:val="002563B0"/>
    <w:rsid w:val="00256412"/>
    <w:rsid w:val="0025793A"/>
    <w:rsid w:val="00257BC5"/>
    <w:rsid w:val="002701DD"/>
    <w:rsid w:val="00276330"/>
    <w:rsid w:val="0027753C"/>
    <w:rsid w:val="002778F8"/>
    <w:rsid w:val="00280926"/>
    <w:rsid w:val="00294643"/>
    <w:rsid w:val="00296189"/>
    <w:rsid w:val="00297A62"/>
    <w:rsid w:val="002A2631"/>
    <w:rsid w:val="002A6F89"/>
    <w:rsid w:val="002B08CE"/>
    <w:rsid w:val="002B6623"/>
    <w:rsid w:val="002C0C14"/>
    <w:rsid w:val="002C10FA"/>
    <w:rsid w:val="002C5618"/>
    <w:rsid w:val="002D5B66"/>
    <w:rsid w:val="002E0FFE"/>
    <w:rsid w:val="002E1B87"/>
    <w:rsid w:val="002F24B4"/>
    <w:rsid w:val="00302E34"/>
    <w:rsid w:val="003157A2"/>
    <w:rsid w:val="0032084D"/>
    <w:rsid w:val="00323A41"/>
    <w:rsid w:val="00327FA7"/>
    <w:rsid w:val="00334C36"/>
    <w:rsid w:val="00336663"/>
    <w:rsid w:val="00341330"/>
    <w:rsid w:val="00341A59"/>
    <w:rsid w:val="0034466A"/>
    <w:rsid w:val="003472B0"/>
    <w:rsid w:val="003512CD"/>
    <w:rsid w:val="00355CEA"/>
    <w:rsid w:val="00366F32"/>
    <w:rsid w:val="00371605"/>
    <w:rsid w:val="003747F4"/>
    <w:rsid w:val="00380E48"/>
    <w:rsid w:val="00387FA5"/>
    <w:rsid w:val="003972C7"/>
    <w:rsid w:val="003A73DA"/>
    <w:rsid w:val="003B04AF"/>
    <w:rsid w:val="003B36B8"/>
    <w:rsid w:val="003B4D0D"/>
    <w:rsid w:val="003B5105"/>
    <w:rsid w:val="003D0B4A"/>
    <w:rsid w:val="003F7142"/>
    <w:rsid w:val="003F7BE0"/>
    <w:rsid w:val="00420A49"/>
    <w:rsid w:val="00420AAC"/>
    <w:rsid w:val="00422C1C"/>
    <w:rsid w:val="004252E3"/>
    <w:rsid w:val="00436F12"/>
    <w:rsid w:val="00444EE5"/>
    <w:rsid w:val="0045483B"/>
    <w:rsid w:val="004602CD"/>
    <w:rsid w:val="004767A4"/>
    <w:rsid w:val="00487734"/>
    <w:rsid w:val="00490F04"/>
    <w:rsid w:val="00497751"/>
    <w:rsid w:val="004A7853"/>
    <w:rsid w:val="004A7F54"/>
    <w:rsid w:val="004B7E2C"/>
    <w:rsid w:val="004C343C"/>
    <w:rsid w:val="004D23A4"/>
    <w:rsid w:val="004D4895"/>
    <w:rsid w:val="004F0ACC"/>
    <w:rsid w:val="004F6070"/>
    <w:rsid w:val="00500D97"/>
    <w:rsid w:val="005034F3"/>
    <w:rsid w:val="00504586"/>
    <w:rsid w:val="00520DF2"/>
    <w:rsid w:val="00520F8B"/>
    <w:rsid w:val="00521FE6"/>
    <w:rsid w:val="0052223D"/>
    <w:rsid w:val="005266CC"/>
    <w:rsid w:val="005347E0"/>
    <w:rsid w:val="0054062B"/>
    <w:rsid w:val="0055026F"/>
    <w:rsid w:val="00550B98"/>
    <w:rsid w:val="00557719"/>
    <w:rsid w:val="005610BE"/>
    <w:rsid w:val="0057170B"/>
    <w:rsid w:val="005771E2"/>
    <w:rsid w:val="005A1296"/>
    <w:rsid w:val="005A4055"/>
    <w:rsid w:val="005C78F6"/>
    <w:rsid w:val="005C7964"/>
    <w:rsid w:val="005C7C43"/>
    <w:rsid w:val="005D0C09"/>
    <w:rsid w:val="005D1492"/>
    <w:rsid w:val="005E0CD4"/>
    <w:rsid w:val="005E695B"/>
    <w:rsid w:val="005F49F2"/>
    <w:rsid w:val="005F5EBE"/>
    <w:rsid w:val="005F6A1F"/>
    <w:rsid w:val="00600A72"/>
    <w:rsid w:val="00607F0E"/>
    <w:rsid w:val="0061467E"/>
    <w:rsid w:val="0061505D"/>
    <w:rsid w:val="00616851"/>
    <w:rsid w:val="006179E4"/>
    <w:rsid w:val="006214C7"/>
    <w:rsid w:val="00630B8D"/>
    <w:rsid w:val="006347B5"/>
    <w:rsid w:val="00635DF0"/>
    <w:rsid w:val="0064703F"/>
    <w:rsid w:val="00652E7B"/>
    <w:rsid w:val="006545A8"/>
    <w:rsid w:val="006549C1"/>
    <w:rsid w:val="00655BB3"/>
    <w:rsid w:val="006633B8"/>
    <w:rsid w:val="006638C4"/>
    <w:rsid w:val="00675687"/>
    <w:rsid w:val="00676845"/>
    <w:rsid w:val="00676AD5"/>
    <w:rsid w:val="00685DB7"/>
    <w:rsid w:val="00691F96"/>
    <w:rsid w:val="00696CBB"/>
    <w:rsid w:val="006B12F3"/>
    <w:rsid w:val="006C081C"/>
    <w:rsid w:val="006C3B37"/>
    <w:rsid w:val="006C3BB0"/>
    <w:rsid w:val="006C462E"/>
    <w:rsid w:val="006C5E02"/>
    <w:rsid w:val="006C64E4"/>
    <w:rsid w:val="006D0E5B"/>
    <w:rsid w:val="006D15F5"/>
    <w:rsid w:val="006E0632"/>
    <w:rsid w:val="006E1D30"/>
    <w:rsid w:val="006E6224"/>
    <w:rsid w:val="006F0240"/>
    <w:rsid w:val="006F3158"/>
    <w:rsid w:val="006F360C"/>
    <w:rsid w:val="00706D4A"/>
    <w:rsid w:val="00712137"/>
    <w:rsid w:val="0072087E"/>
    <w:rsid w:val="0072392B"/>
    <w:rsid w:val="00724D06"/>
    <w:rsid w:val="00743551"/>
    <w:rsid w:val="00743F92"/>
    <w:rsid w:val="007531AC"/>
    <w:rsid w:val="00757CD9"/>
    <w:rsid w:val="00762C5F"/>
    <w:rsid w:val="00771896"/>
    <w:rsid w:val="00776203"/>
    <w:rsid w:val="00777CB2"/>
    <w:rsid w:val="00781AE5"/>
    <w:rsid w:val="00786C2E"/>
    <w:rsid w:val="0079715B"/>
    <w:rsid w:val="00797355"/>
    <w:rsid w:val="007A28A7"/>
    <w:rsid w:val="007A428B"/>
    <w:rsid w:val="007A734D"/>
    <w:rsid w:val="007C6363"/>
    <w:rsid w:val="007C79C6"/>
    <w:rsid w:val="007D1BE3"/>
    <w:rsid w:val="007E53D0"/>
    <w:rsid w:val="007E78C2"/>
    <w:rsid w:val="007F223D"/>
    <w:rsid w:val="007F26DD"/>
    <w:rsid w:val="007F4CDD"/>
    <w:rsid w:val="00803679"/>
    <w:rsid w:val="00807143"/>
    <w:rsid w:val="00830539"/>
    <w:rsid w:val="008441AA"/>
    <w:rsid w:val="008471B1"/>
    <w:rsid w:val="00854D5A"/>
    <w:rsid w:val="008573FE"/>
    <w:rsid w:val="0087379B"/>
    <w:rsid w:val="00874880"/>
    <w:rsid w:val="00885FB4"/>
    <w:rsid w:val="00890F13"/>
    <w:rsid w:val="008A71C3"/>
    <w:rsid w:val="008B179C"/>
    <w:rsid w:val="008B4A1C"/>
    <w:rsid w:val="008C584E"/>
    <w:rsid w:val="008D04C6"/>
    <w:rsid w:val="008D5885"/>
    <w:rsid w:val="008E3602"/>
    <w:rsid w:val="008E65FB"/>
    <w:rsid w:val="008F4F06"/>
    <w:rsid w:val="008F58E4"/>
    <w:rsid w:val="00903B27"/>
    <w:rsid w:val="0091754D"/>
    <w:rsid w:val="00921E13"/>
    <w:rsid w:val="00930E6E"/>
    <w:rsid w:val="00946430"/>
    <w:rsid w:val="00955BE8"/>
    <w:rsid w:val="00957334"/>
    <w:rsid w:val="00972604"/>
    <w:rsid w:val="00972A02"/>
    <w:rsid w:val="009745F8"/>
    <w:rsid w:val="0097534B"/>
    <w:rsid w:val="009776DF"/>
    <w:rsid w:val="00977A07"/>
    <w:rsid w:val="009815E5"/>
    <w:rsid w:val="00984D8C"/>
    <w:rsid w:val="00990ECC"/>
    <w:rsid w:val="00992B06"/>
    <w:rsid w:val="00995193"/>
    <w:rsid w:val="009A3864"/>
    <w:rsid w:val="009D2A1F"/>
    <w:rsid w:val="009D6604"/>
    <w:rsid w:val="009F5936"/>
    <w:rsid w:val="00A01607"/>
    <w:rsid w:val="00A05BAF"/>
    <w:rsid w:val="00A102C5"/>
    <w:rsid w:val="00A138FC"/>
    <w:rsid w:val="00A21AA0"/>
    <w:rsid w:val="00A23BE5"/>
    <w:rsid w:val="00A278C6"/>
    <w:rsid w:val="00A31423"/>
    <w:rsid w:val="00A31F3F"/>
    <w:rsid w:val="00A511D4"/>
    <w:rsid w:val="00A62959"/>
    <w:rsid w:val="00A63DF5"/>
    <w:rsid w:val="00A70FF2"/>
    <w:rsid w:val="00A7628E"/>
    <w:rsid w:val="00A822C2"/>
    <w:rsid w:val="00A844B5"/>
    <w:rsid w:val="00A84882"/>
    <w:rsid w:val="00A85FDD"/>
    <w:rsid w:val="00A867DB"/>
    <w:rsid w:val="00AA0458"/>
    <w:rsid w:val="00AA41B7"/>
    <w:rsid w:val="00AA7BB5"/>
    <w:rsid w:val="00AC6D85"/>
    <w:rsid w:val="00AE11C7"/>
    <w:rsid w:val="00AE2BA3"/>
    <w:rsid w:val="00AE504F"/>
    <w:rsid w:val="00AE5AD3"/>
    <w:rsid w:val="00AE752C"/>
    <w:rsid w:val="00AE77B8"/>
    <w:rsid w:val="00AF580A"/>
    <w:rsid w:val="00AF7320"/>
    <w:rsid w:val="00B0731E"/>
    <w:rsid w:val="00B07E7B"/>
    <w:rsid w:val="00B11ECE"/>
    <w:rsid w:val="00B136CC"/>
    <w:rsid w:val="00B25D8E"/>
    <w:rsid w:val="00B40FB0"/>
    <w:rsid w:val="00B41338"/>
    <w:rsid w:val="00B425C1"/>
    <w:rsid w:val="00B4449D"/>
    <w:rsid w:val="00B4591A"/>
    <w:rsid w:val="00B550CB"/>
    <w:rsid w:val="00B55E57"/>
    <w:rsid w:val="00B641F9"/>
    <w:rsid w:val="00B73D62"/>
    <w:rsid w:val="00B7724A"/>
    <w:rsid w:val="00B82D57"/>
    <w:rsid w:val="00B86748"/>
    <w:rsid w:val="00BA710F"/>
    <w:rsid w:val="00BB41E0"/>
    <w:rsid w:val="00BB58FF"/>
    <w:rsid w:val="00BC6B71"/>
    <w:rsid w:val="00BC6F2F"/>
    <w:rsid w:val="00BD0CA5"/>
    <w:rsid w:val="00BD4B22"/>
    <w:rsid w:val="00BE47D6"/>
    <w:rsid w:val="00BE50A8"/>
    <w:rsid w:val="00BF2AEA"/>
    <w:rsid w:val="00BF45B1"/>
    <w:rsid w:val="00C00BCA"/>
    <w:rsid w:val="00C025D5"/>
    <w:rsid w:val="00C07B18"/>
    <w:rsid w:val="00C07E0A"/>
    <w:rsid w:val="00C220B3"/>
    <w:rsid w:val="00C250AF"/>
    <w:rsid w:val="00C312EB"/>
    <w:rsid w:val="00C31FE3"/>
    <w:rsid w:val="00C4010D"/>
    <w:rsid w:val="00C4321A"/>
    <w:rsid w:val="00C53BCE"/>
    <w:rsid w:val="00C64403"/>
    <w:rsid w:val="00C71448"/>
    <w:rsid w:val="00C7480A"/>
    <w:rsid w:val="00C7734A"/>
    <w:rsid w:val="00C92929"/>
    <w:rsid w:val="00C939BF"/>
    <w:rsid w:val="00CA3341"/>
    <w:rsid w:val="00CB4526"/>
    <w:rsid w:val="00CC05E6"/>
    <w:rsid w:val="00CC4883"/>
    <w:rsid w:val="00CD4BFA"/>
    <w:rsid w:val="00CE1751"/>
    <w:rsid w:val="00CE43DD"/>
    <w:rsid w:val="00CE4476"/>
    <w:rsid w:val="00CF1E55"/>
    <w:rsid w:val="00CF1F7F"/>
    <w:rsid w:val="00D03F09"/>
    <w:rsid w:val="00D04FD1"/>
    <w:rsid w:val="00D21C3F"/>
    <w:rsid w:val="00D2442F"/>
    <w:rsid w:val="00D30879"/>
    <w:rsid w:val="00D32E9B"/>
    <w:rsid w:val="00D353BD"/>
    <w:rsid w:val="00D51092"/>
    <w:rsid w:val="00D541F6"/>
    <w:rsid w:val="00D564A5"/>
    <w:rsid w:val="00D566AE"/>
    <w:rsid w:val="00D63C70"/>
    <w:rsid w:val="00D657DD"/>
    <w:rsid w:val="00D77E71"/>
    <w:rsid w:val="00D80352"/>
    <w:rsid w:val="00D8081F"/>
    <w:rsid w:val="00D822BC"/>
    <w:rsid w:val="00D829AC"/>
    <w:rsid w:val="00D86EFD"/>
    <w:rsid w:val="00DA129E"/>
    <w:rsid w:val="00DA69DF"/>
    <w:rsid w:val="00DB0B04"/>
    <w:rsid w:val="00DB4B40"/>
    <w:rsid w:val="00DB75BC"/>
    <w:rsid w:val="00DC2E84"/>
    <w:rsid w:val="00DC750B"/>
    <w:rsid w:val="00DD6853"/>
    <w:rsid w:val="00DE0372"/>
    <w:rsid w:val="00DE184C"/>
    <w:rsid w:val="00E0111A"/>
    <w:rsid w:val="00E0227C"/>
    <w:rsid w:val="00E04E72"/>
    <w:rsid w:val="00E07E06"/>
    <w:rsid w:val="00E10799"/>
    <w:rsid w:val="00E21DFD"/>
    <w:rsid w:val="00E251CB"/>
    <w:rsid w:val="00E277E1"/>
    <w:rsid w:val="00E41774"/>
    <w:rsid w:val="00E556AD"/>
    <w:rsid w:val="00E766B9"/>
    <w:rsid w:val="00E83FD3"/>
    <w:rsid w:val="00E87D9C"/>
    <w:rsid w:val="00E9737F"/>
    <w:rsid w:val="00EA1F74"/>
    <w:rsid w:val="00EA3374"/>
    <w:rsid w:val="00EA539F"/>
    <w:rsid w:val="00EB2965"/>
    <w:rsid w:val="00EB46C3"/>
    <w:rsid w:val="00EB58A2"/>
    <w:rsid w:val="00EB5985"/>
    <w:rsid w:val="00EB72C2"/>
    <w:rsid w:val="00EC0824"/>
    <w:rsid w:val="00EC10C2"/>
    <w:rsid w:val="00EC15F4"/>
    <w:rsid w:val="00ED1B72"/>
    <w:rsid w:val="00ED2257"/>
    <w:rsid w:val="00ED421D"/>
    <w:rsid w:val="00ED5A40"/>
    <w:rsid w:val="00ED7229"/>
    <w:rsid w:val="00EE1E02"/>
    <w:rsid w:val="00EE2B32"/>
    <w:rsid w:val="00EE5C5D"/>
    <w:rsid w:val="00EE7B13"/>
    <w:rsid w:val="00F01456"/>
    <w:rsid w:val="00F21990"/>
    <w:rsid w:val="00F2313B"/>
    <w:rsid w:val="00F248BD"/>
    <w:rsid w:val="00F45036"/>
    <w:rsid w:val="00F46427"/>
    <w:rsid w:val="00F50463"/>
    <w:rsid w:val="00F53BD8"/>
    <w:rsid w:val="00F554AA"/>
    <w:rsid w:val="00F607B9"/>
    <w:rsid w:val="00F712BF"/>
    <w:rsid w:val="00F751A0"/>
    <w:rsid w:val="00F774B0"/>
    <w:rsid w:val="00F86292"/>
    <w:rsid w:val="00F95EFA"/>
    <w:rsid w:val="00FB12FB"/>
    <w:rsid w:val="00FC654E"/>
    <w:rsid w:val="00FD5209"/>
    <w:rsid w:val="00FF29B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863E"/>
  <w15:chartTrackingRefBased/>
  <w15:docId w15:val="{45417662-87E5-4D2B-A7BB-E65B6046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3">
    <w:name w:val="heading 3"/>
    <w:basedOn w:val="Standard"/>
    <w:link w:val="berschrift3Zchn"/>
    <w:uiPriority w:val="9"/>
    <w:qFormat/>
    <w:rsid w:val="008573FE"/>
    <w:pPr>
      <w:spacing w:before="100" w:beforeAutospacing="1" w:after="100" w:afterAutospacing="1" w:line="240" w:lineRule="auto"/>
      <w:outlineLvl w:val="2"/>
    </w:pPr>
    <w:rPr>
      <w:rFonts w:ascii="Times New Roman" w:eastAsia="Times New Roman" w:hAnsi="Times New Roman" w:cs="Times New Roman"/>
      <w:b/>
      <w:bCs/>
      <w:kern w:val="0"/>
      <w:sz w:val="27"/>
      <w:szCs w:val="27"/>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basedOn w:val="Absatz-Standardschriftart"/>
    <w:uiPriority w:val="1"/>
    <w:rsid w:val="00323A41"/>
    <w:rPr>
      <w:rFonts w:ascii="Arial" w:hAnsi="Arial"/>
      <w:b/>
      <w:sz w:val="18"/>
    </w:rPr>
  </w:style>
  <w:style w:type="character" w:customStyle="1" w:styleId="Adresszeile">
    <w:name w:val="Adresszeile"/>
    <w:basedOn w:val="Absatz-Standardschriftart"/>
    <w:uiPriority w:val="1"/>
    <w:rsid w:val="00323A41"/>
    <w:rPr>
      <w:rFonts w:ascii="Arial" w:hAnsi="Arial"/>
      <w:sz w:val="18"/>
    </w:rPr>
  </w:style>
  <w:style w:type="character" w:styleId="Funotenzeichen">
    <w:name w:val="footnote reference"/>
    <w:basedOn w:val="Absatz-Standardschriftart"/>
    <w:unhideWhenUsed/>
    <w:qFormat/>
    <w:rsid w:val="008F4F06"/>
    <w:rPr>
      <w:rFonts w:ascii="Times New Roman" w:hAnsi="Times New Roman"/>
      <w:sz w:val="24"/>
      <w:vertAlign w:val="superscript"/>
    </w:rPr>
  </w:style>
  <w:style w:type="paragraph" w:styleId="KeinLeerraum">
    <w:name w:val="No Spacing"/>
    <w:link w:val="KeinLeerraumZchn"/>
    <w:uiPriority w:val="1"/>
    <w:qFormat/>
    <w:rsid w:val="00EE2B32"/>
    <w:pPr>
      <w:spacing w:after="0" w:line="240" w:lineRule="auto"/>
    </w:pPr>
    <w:rPr>
      <w:lang w:val="en-GB"/>
    </w:rPr>
  </w:style>
  <w:style w:type="character" w:styleId="Hyperlink">
    <w:name w:val="Hyperlink"/>
    <w:basedOn w:val="Absatz-Standardschriftart"/>
    <w:uiPriority w:val="99"/>
    <w:unhideWhenUsed/>
    <w:rsid w:val="003A73DA"/>
    <w:rPr>
      <w:color w:val="0563C1" w:themeColor="hyperlink"/>
      <w:u w:val="single"/>
    </w:rPr>
  </w:style>
  <w:style w:type="character" w:customStyle="1" w:styleId="jlqj4b">
    <w:name w:val="jlqj4b"/>
    <w:basedOn w:val="Absatz-Standardschriftart"/>
    <w:rsid w:val="005E695B"/>
  </w:style>
  <w:style w:type="table" w:styleId="Tabellenraster">
    <w:name w:val="Table Grid"/>
    <w:basedOn w:val="NormaleTabelle"/>
    <w:uiPriority w:val="39"/>
    <w:rsid w:val="008071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inLeerraumZchn">
    <w:name w:val="Kein Leerraum Zchn"/>
    <w:basedOn w:val="Absatz-Standardschriftart"/>
    <w:link w:val="KeinLeerraum"/>
    <w:uiPriority w:val="1"/>
    <w:rsid w:val="00807143"/>
    <w:rPr>
      <w:lang w:val="en-GB"/>
    </w:rPr>
  </w:style>
  <w:style w:type="character" w:customStyle="1" w:styleId="st">
    <w:name w:val="st"/>
    <w:basedOn w:val="Absatz-Standardschriftart"/>
    <w:rsid w:val="00807143"/>
  </w:style>
  <w:style w:type="character" w:styleId="Hervorhebung">
    <w:name w:val="Emphasis"/>
    <w:basedOn w:val="Absatz-Standardschriftart"/>
    <w:uiPriority w:val="20"/>
    <w:qFormat/>
    <w:rsid w:val="00807143"/>
    <w:rPr>
      <w:i/>
      <w:iCs/>
    </w:rPr>
  </w:style>
  <w:style w:type="paragraph" w:customStyle="1" w:styleId="AUPtabelteksten">
    <w:name w:val="AUP tabelteksten"/>
    <w:basedOn w:val="Standard"/>
    <w:qFormat/>
    <w:rsid w:val="00807143"/>
    <w:pPr>
      <w:spacing w:after="0" w:line="240" w:lineRule="auto"/>
    </w:pPr>
    <w:rPr>
      <w:rFonts w:ascii="Myriad Pro" w:eastAsia="Times New Roman" w:hAnsi="Myriad Pro" w:cs="Times New Roman"/>
      <w:spacing w:val="6"/>
      <w:kern w:val="0"/>
      <w:sz w:val="18"/>
      <w:szCs w:val="24"/>
      <w:lang w:val="nl-NL" w:eastAsia="nl-NL"/>
      <w14:ligatures w14:val="none"/>
    </w:rPr>
  </w:style>
  <w:style w:type="paragraph" w:styleId="Listenabsatz">
    <w:name w:val="List Paragraph"/>
    <w:basedOn w:val="Standard"/>
    <w:uiPriority w:val="34"/>
    <w:qFormat/>
    <w:rsid w:val="0045483B"/>
    <w:pPr>
      <w:ind w:left="720"/>
      <w:contextualSpacing/>
    </w:pPr>
  </w:style>
  <w:style w:type="paragraph" w:styleId="Kopfzeile">
    <w:name w:val="header"/>
    <w:basedOn w:val="Standard"/>
    <w:link w:val="KopfzeileZchn"/>
    <w:uiPriority w:val="99"/>
    <w:unhideWhenUsed/>
    <w:rsid w:val="00B413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41338"/>
    <w:rPr>
      <w:lang w:val="en-GB"/>
    </w:rPr>
  </w:style>
  <w:style w:type="paragraph" w:styleId="Fuzeile">
    <w:name w:val="footer"/>
    <w:basedOn w:val="Standard"/>
    <w:link w:val="FuzeileZchn"/>
    <w:uiPriority w:val="99"/>
    <w:unhideWhenUsed/>
    <w:rsid w:val="00B4133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41338"/>
    <w:rPr>
      <w:lang w:val="en-GB"/>
    </w:rPr>
  </w:style>
  <w:style w:type="character" w:customStyle="1" w:styleId="il">
    <w:name w:val="il"/>
    <w:basedOn w:val="Absatz-Standardschriftart"/>
    <w:rsid w:val="008573FE"/>
  </w:style>
  <w:style w:type="character" w:customStyle="1" w:styleId="berschrift3Zchn">
    <w:name w:val="Überschrift 3 Zchn"/>
    <w:basedOn w:val="Absatz-Standardschriftart"/>
    <w:link w:val="berschrift3"/>
    <w:uiPriority w:val="9"/>
    <w:rsid w:val="008573FE"/>
    <w:rPr>
      <w:rFonts w:ascii="Times New Roman" w:eastAsia="Times New Roman" w:hAnsi="Times New Roman" w:cs="Times New Roman"/>
      <w:b/>
      <w:bCs/>
      <w:kern w:val="0"/>
      <w:sz w:val="27"/>
      <w:szCs w:val="27"/>
      <w:lang w:eastAsia="de-DE"/>
      <w14:ligatures w14:val="none"/>
    </w:rPr>
  </w:style>
  <w:style w:type="character" w:customStyle="1" w:styleId="go">
    <w:name w:val="go"/>
    <w:basedOn w:val="Absatz-Standardschriftart"/>
    <w:rsid w:val="008573FE"/>
  </w:style>
  <w:style w:type="character" w:styleId="NichtaufgelsteErwhnung">
    <w:name w:val="Unresolved Mention"/>
    <w:basedOn w:val="Absatz-Standardschriftart"/>
    <w:uiPriority w:val="99"/>
    <w:semiHidden/>
    <w:unhideWhenUsed/>
    <w:rsid w:val="008F58E4"/>
    <w:rPr>
      <w:color w:val="605E5C"/>
      <w:shd w:val="clear" w:color="auto" w:fill="E1DFDD"/>
    </w:rPr>
  </w:style>
  <w:style w:type="character" w:customStyle="1" w:styleId="g2">
    <w:name w:val="g2"/>
    <w:basedOn w:val="Absatz-Standardschriftart"/>
    <w:rsid w:val="00E04E72"/>
  </w:style>
  <w:style w:type="character" w:customStyle="1" w:styleId="gi">
    <w:name w:val="gi"/>
    <w:basedOn w:val="Absatz-Standardschriftart"/>
    <w:rsid w:val="00B1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662">
      <w:bodyDiv w:val="1"/>
      <w:marLeft w:val="0"/>
      <w:marRight w:val="0"/>
      <w:marTop w:val="0"/>
      <w:marBottom w:val="0"/>
      <w:divBdr>
        <w:top w:val="none" w:sz="0" w:space="0" w:color="auto"/>
        <w:left w:val="none" w:sz="0" w:space="0" w:color="auto"/>
        <w:bottom w:val="none" w:sz="0" w:space="0" w:color="auto"/>
        <w:right w:val="none" w:sz="0" w:space="0" w:color="auto"/>
      </w:divBdr>
    </w:div>
    <w:div w:id="380252866">
      <w:bodyDiv w:val="1"/>
      <w:marLeft w:val="0"/>
      <w:marRight w:val="0"/>
      <w:marTop w:val="0"/>
      <w:marBottom w:val="0"/>
      <w:divBdr>
        <w:top w:val="none" w:sz="0" w:space="0" w:color="auto"/>
        <w:left w:val="none" w:sz="0" w:space="0" w:color="auto"/>
        <w:bottom w:val="none" w:sz="0" w:space="0" w:color="auto"/>
        <w:right w:val="none" w:sz="0" w:space="0" w:color="auto"/>
      </w:divBdr>
    </w:div>
    <w:div w:id="1664122667">
      <w:bodyDiv w:val="1"/>
      <w:marLeft w:val="0"/>
      <w:marRight w:val="0"/>
      <w:marTop w:val="0"/>
      <w:marBottom w:val="0"/>
      <w:divBdr>
        <w:top w:val="none" w:sz="0" w:space="0" w:color="auto"/>
        <w:left w:val="none" w:sz="0" w:space="0" w:color="auto"/>
        <w:bottom w:val="none" w:sz="0" w:space="0" w:color="auto"/>
        <w:right w:val="none" w:sz="0" w:space="0" w:color="auto"/>
      </w:divBdr>
    </w:div>
    <w:div w:id="20080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f.bayat@hu-berlin.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ph.schwarz@uibk.ac.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mi.zemni@UGent.be%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tis@berkeley.edu"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9D247-5738-4805-8EEF-070343D8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3499</Words>
  <Characters>22047</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Frische</dc:creator>
  <cp:keywords/>
  <dc:description/>
  <cp:lastModifiedBy>Johannes Frische</cp:lastModifiedBy>
  <cp:revision>3</cp:revision>
  <dcterms:created xsi:type="dcterms:W3CDTF">2023-04-14T13:44:00Z</dcterms:created>
  <dcterms:modified xsi:type="dcterms:W3CDTF">2023-04-17T16:02:00Z</dcterms:modified>
</cp:coreProperties>
</file>