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85D0" w14:textId="0E622498" w:rsidR="008F6297" w:rsidRPr="003741CA" w:rsidRDefault="008F6297" w:rsidP="00EB2148">
      <w:pPr>
        <w:shd w:val="clear" w:color="auto" w:fill="FFFFFF"/>
        <w:spacing w:after="120" w:line="360" w:lineRule="auto"/>
        <w:jc w:val="center"/>
        <w:outlineLvl w:val="3"/>
        <w:rPr>
          <w:rFonts w:ascii="Times New Roman" w:eastAsia="Times New Roman" w:hAnsi="Times New Roman" w:cs="Times New Roman"/>
          <w:b/>
          <w:bCs/>
          <w:sz w:val="24"/>
          <w:szCs w:val="24"/>
        </w:rPr>
      </w:pPr>
      <w:r w:rsidRPr="003741CA">
        <w:rPr>
          <w:rFonts w:ascii="Times New Roman" w:eastAsia="Times New Roman" w:hAnsi="Times New Roman" w:cs="Times New Roman"/>
          <w:b/>
          <w:bCs/>
          <w:sz w:val="24"/>
          <w:szCs w:val="24"/>
          <w:rtl/>
        </w:rPr>
        <w:t>תואר שני </w:t>
      </w:r>
      <w:r w:rsidR="003C2706">
        <w:rPr>
          <w:rFonts w:ascii="Times New Roman" w:eastAsia="Times New Roman" w:hAnsi="Times New Roman" w:cs="Times New Roman" w:hint="cs"/>
          <w:b/>
          <w:bCs/>
          <w:sz w:val="24"/>
          <w:szCs w:val="24"/>
          <w:rtl/>
        </w:rPr>
        <w:t>במחלקה לספרות עם ישראל</w:t>
      </w:r>
    </w:p>
    <w:p w14:paraId="7DEF5F8A" w14:textId="3115F132"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תיאור המחלקה</w:t>
      </w:r>
      <w:r w:rsidR="00FD0FC9">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b/>
          <w:bCs/>
          <w:sz w:val="24"/>
          <w:szCs w:val="24"/>
          <w:rtl/>
        </w:rPr>
        <w:t> </w:t>
      </w:r>
    </w:p>
    <w:p w14:paraId="63312F4F"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במחלקה לספרות עם ישראל נחשפים הסטודנטים לעושר הרוחני והתרבותי של היצירה הספרותית העברית והיהודית לדורותיה, ומקבלים בסיס עיוני-מדעי ומעשי לטקסטים הספרותיים מהמרכז והשוליים של עם ישראל באמצעות תיאוריה ומתודולוגיה. </w:t>
      </w:r>
    </w:p>
    <w:p w14:paraId="70F0E567"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תוכנית הלימודים מדגישה את הרצף ההיסטורי של הספרות העברית ואת הדיאלוג הטקסטואלי המתקיים בין התקופות השונות ובין שפות היהודים השונות כחלק ממרקם תרבותי אחד גדול. </w:t>
      </w:r>
    </w:p>
    <w:p w14:paraId="649D9C59"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תוכנית הלימודים מדגישה את היצירה הספרותית בקהילות יהודיות שונות בכל מרחבי הפזורה היהודית בארץ ישראל ובגולה לכל אורך ההיסטוריה היהודית, בעברית ובלשונות היהודים. </w:t>
      </w:r>
    </w:p>
    <w:p w14:paraId="33E880D1" w14:textId="77777777"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p>
    <w:p w14:paraId="0D83ECF5" w14:textId="73AF8F36"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מסלולים</w:t>
      </w:r>
      <w:r w:rsidR="00FD0FC9">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b/>
          <w:bCs/>
          <w:sz w:val="24"/>
          <w:szCs w:val="24"/>
          <w:rtl/>
        </w:rPr>
        <w:t>  </w:t>
      </w:r>
    </w:p>
    <w:p w14:paraId="192638B1" w14:textId="005FE5CA"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הלימודים לקראת התואר השני במחלקה לספרות עם ישראל מתקיימים בשני מסלולים: </w:t>
      </w:r>
      <w:r w:rsidRPr="003741CA">
        <w:rPr>
          <w:rFonts w:ascii="Times New Roman" w:eastAsia="Times New Roman" w:hAnsi="Times New Roman" w:cs="Times New Roman"/>
          <w:sz w:val="24"/>
          <w:szCs w:val="24"/>
          <w:rtl/>
        </w:rPr>
        <w:br/>
      </w:r>
      <w:r w:rsidRPr="003741CA">
        <w:rPr>
          <w:rFonts w:ascii="Times New Roman" w:eastAsia="Times New Roman" w:hAnsi="Times New Roman" w:cs="Times New Roman"/>
          <w:b/>
          <w:bCs/>
          <w:sz w:val="24"/>
          <w:szCs w:val="24"/>
          <w:rtl/>
        </w:rPr>
        <w:t>מסלול א' (עם תזה) מחקרי</w:t>
      </w:r>
      <w:r w:rsidRPr="003741CA">
        <w:rPr>
          <w:rFonts w:ascii="Times New Roman" w:eastAsia="Times New Roman" w:hAnsi="Times New Roman" w:cs="Times New Roman"/>
          <w:sz w:val="24"/>
          <w:szCs w:val="24"/>
          <w:rtl/>
        </w:rPr>
        <w:t> - 14 ש"ש (28 נ"ז) </w:t>
      </w:r>
      <w:r w:rsidRPr="003741CA">
        <w:rPr>
          <w:rFonts w:ascii="Times New Roman" w:eastAsia="Times New Roman" w:hAnsi="Times New Roman" w:cs="Times New Roman"/>
          <w:sz w:val="24"/>
          <w:szCs w:val="24"/>
          <w:rtl/>
        </w:rPr>
        <w:br/>
      </w:r>
      <w:r w:rsidRPr="003741CA">
        <w:rPr>
          <w:rFonts w:ascii="Times New Roman" w:eastAsia="Times New Roman" w:hAnsi="Times New Roman" w:cs="Times New Roman"/>
          <w:b/>
          <w:bCs/>
          <w:sz w:val="24"/>
          <w:szCs w:val="24"/>
          <w:rtl/>
        </w:rPr>
        <w:t>מסלול ב' (ללא תזה) לא מחקרי</w:t>
      </w:r>
      <w:r w:rsidRPr="003741CA">
        <w:rPr>
          <w:rFonts w:ascii="Times New Roman" w:eastAsia="Times New Roman" w:hAnsi="Times New Roman" w:cs="Times New Roman"/>
          <w:sz w:val="24"/>
          <w:szCs w:val="24"/>
          <w:rtl/>
        </w:rPr>
        <w:t> - 18 ש"ש (36 נ"ז) </w:t>
      </w:r>
      <w:r w:rsidRPr="003741CA">
        <w:rPr>
          <w:rFonts w:ascii="Times New Roman" w:eastAsia="Times New Roman" w:hAnsi="Times New Roman" w:cs="Times New Roman"/>
          <w:sz w:val="24"/>
          <w:szCs w:val="24"/>
          <w:rtl/>
        </w:rPr>
        <w:br/>
        <w:t> </w:t>
      </w:r>
    </w:p>
    <w:p w14:paraId="6A598EED" w14:textId="527F2B5E"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מגמות</w:t>
      </w:r>
      <w:r w:rsidR="00FD0FC9">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b/>
          <w:bCs/>
          <w:sz w:val="24"/>
          <w:szCs w:val="24"/>
          <w:rtl/>
        </w:rPr>
        <w:t> </w:t>
      </w:r>
    </w:p>
    <w:p w14:paraId="08CD15E2" w14:textId="536CFD53" w:rsidR="008F6297" w:rsidRPr="003741CA" w:rsidRDefault="00307FCF" w:rsidP="003741CA">
      <w:pPr>
        <w:shd w:val="clear" w:color="auto" w:fill="FFFFFF"/>
        <w:spacing w:after="120"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נוסף על תואר שני</w:t>
      </w:r>
      <w:r w:rsidR="00F36175">
        <w:rPr>
          <w:rFonts w:ascii="Times New Roman" w:eastAsia="Times New Roman" w:hAnsi="Times New Roman" w:cs="Times New Roman" w:hint="cs"/>
          <w:sz w:val="24"/>
          <w:szCs w:val="24"/>
          <w:rtl/>
        </w:rPr>
        <w:t xml:space="preserve"> מחקרי ולא מחקרי</w:t>
      </w:r>
      <w:r>
        <w:rPr>
          <w:rFonts w:ascii="Times New Roman" w:eastAsia="Times New Roman" w:hAnsi="Times New Roman" w:cs="Times New Roman" w:hint="cs"/>
          <w:sz w:val="24"/>
          <w:szCs w:val="24"/>
          <w:rtl/>
        </w:rPr>
        <w:t xml:space="preserve"> בתחומי הספרות העברית החדשה, ספרות ימי הביניים וספרות חז"ל והמדרש, פועלות </w:t>
      </w:r>
      <w:r w:rsidR="008F6297" w:rsidRPr="003741CA">
        <w:rPr>
          <w:rFonts w:ascii="Times New Roman" w:eastAsia="Times New Roman" w:hAnsi="Times New Roman" w:cs="Times New Roman"/>
          <w:sz w:val="24"/>
          <w:szCs w:val="24"/>
          <w:rtl/>
        </w:rPr>
        <w:t>ארבע מגמות: </w:t>
      </w:r>
    </w:p>
    <w:p w14:paraId="3ECD3546"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כתיבה יוצרת (מסלול לא מחקרי) </w:t>
      </w:r>
    </w:p>
    <w:p w14:paraId="6181A4C8" w14:textId="6736EA58"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לאדינו - הובלת תרבות והנחלתה (מסלול מחקרי ומסלול לא מחקרי) </w:t>
      </w:r>
    </w:p>
    <w:p w14:paraId="459B6B24"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ספרות חסידית (מסלול מחקרי ומסלול לא מחקרי) </w:t>
      </w:r>
    </w:p>
    <w:p w14:paraId="766A1FCA" w14:textId="507CC520"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ספרות יהודית-רוסית (מסלול מחקרי ומסלול לא מחקרי) </w:t>
      </w:r>
    </w:p>
    <w:p w14:paraId="5DA3461F" w14:textId="79FF28E2" w:rsidR="00A62DD3" w:rsidRDefault="00A62DD3" w:rsidP="003741CA">
      <w:pPr>
        <w:shd w:val="clear" w:color="auto" w:fill="FFFFFF"/>
        <w:spacing w:after="120" w:line="360" w:lineRule="auto"/>
        <w:rPr>
          <w:rFonts w:ascii="Times New Roman" w:eastAsia="Times New Roman" w:hAnsi="Times New Roman" w:cs="Times New Roman"/>
          <w:sz w:val="24"/>
          <w:szCs w:val="24"/>
          <w:rtl/>
        </w:rPr>
      </w:pPr>
    </w:p>
    <w:p w14:paraId="4CD05047" w14:textId="31D2D844" w:rsidR="003741CA" w:rsidRPr="003741CA" w:rsidRDefault="003741CA" w:rsidP="003741CA">
      <w:pPr>
        <w:shd w:val="clear" w:color="auto" w:fill="FFFFFF"/>
        <w:spacing w:after="120" w:line="360" w:lineRule="auto"/>
        <w:rPr>
          <w:rFonts w:ascii="Times New Roman" w:eastAsia="Times New Roman" w:hAnsi="Times New Roman" w:cs="Times New Roman"/>
          <w:b/>
          <w:bCs/>
          <w:sz w:val="24"/>
          <w:szCs w:val="24"/>
          <w:rtl/>
        </w:rPr>
      </w:pPr>
      <w:r w:rsidRPr="003741CA">
        <w:rPr>
          <w:rFonts w:ascii="Times New Roman" w:eastAsia="Times New Roman" w:hAnsi="Times New Roman" w:cs="Times New Roman" w:hint="cs"/>
          <w:b/>
          <w:bCs/>
          <w:sz w:val="24"/>
          <w:szCs w:val="24"/>
          <w:rtl/>
        </w:rPr>
        <w:t>מכונים ומרכזי מחקר</w:t>
      </w:r>
      <w:r w:rsidR="00FD0FC9">
        <w:rPr>
          <w:rFonts w:ascii="Times New Roman" w:eastAsia="Times New Roman" w:hAnsi="Times New Roman" w:cs="Times New Roman" w:hint="cs"/>
          <w:b/>
          <w:bCs/>
          <w:sz w:val="24"/>
          <w:szCs w:val="24"/>
          <w:rtl/>
        </w:rPr>
        <w:t>:</w:t>
      </w:r>
    </w:p>
    <w:p w14:paraId="6E7F927B" w14:textId="77777777" w:rsidR="003741CA" w:rsidRPr="003741CA" w:rsidRDefault="003741CA"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מכון סלטי לחקר הלאדינו </w:t>
      </w:r>
    </w:p>
    <w:p w14:paraId="2F23785D" w14:textId="77777777" w:rsidR="003741CA" w:rsidRPr="003741CA" w:rsidRDefault="003741CA"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 xml:space="preserve">המכון ללימודי לאדינו מציע לתלמידיו מסלולי לימוד בין-תחומיים של ספרות לאדינו ולשונה בפזורות השונות ובתקופות שונות, בתחום הספרות מן המסורת שבעל-פה ובתחום חקר הספרות הכתובה לזרמיה ולסוגיה. תלמידי המרכז פעילים בפרויקטים מחקריים המותאמים לרקע הלימודי שלהם ולתחומי התעניינותם, וזאת כדי לאפשר שילוב רב-תחומי במחקר הלאדינו, ספרותה  ותרבותה. המכון מקצה מלגות לימוד ייחודיות. השלמות, </w:t>
      </w:r>
      <w:r w:rsidRPr="003741CA">
        <w:rPr>
          <w:rFonts w:ascii="Times New Roman" w:eastAsia="Times New Roman" w:hAnsi="Times New Roman" w:cs="Times New Roman"/>
          <w:sz w:val="24"/>
          <w:szCs w:val="24"/>
          <w:rtl/>
        </w:rPr>
        <w:lastRenderedPageBreak/>
        <w:t>אם יש בהן צורך, מותאמות על בסיס אישי. חלה חובה על ידיעת לאדינו ברמה מספיקה לשם ביצוע עבודת מחקר. יש למצוא מנחה למחקר טרם הרישום ולעבור ריאיון קבלה. </w:t>
      </w:r>
    </w:p>
    <w:p w14:paraId="0C301A5B" w14:textId="77777777" w:rsidR="003741CA" w:rsidRDefault="003741CA" w:rsidP="003741CA">
      <w:pPr>
        <w:shd w:val="clear" w:color="auto" w:fill="FFFFFF"/>
        <w:spacing w:after="120" w:line="360" w:lineRule="auto"/>
        <w:outlineLvl w:val="3"/>
        <w:rPr>
          <w:rFonts w:ascii="Times New Roman" w:eastAsia="Times New Roman" w:hAnsi="Times New Roman" w:cs="Times New Roman"/>
          <w:b/>
          <w:bCs/>
          <w:sz w:val="24"/>
          <w:szCs w:val="24"/>
          <w:rtl/>
        </w:rPr>
      </w:pPr>
    </w:p>
    <w:p w14:paraId="5571E0BA" w14:textId="2ED21FA5"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המרכז ללימודי יידיש</w:t>
      </w:r>
      <w:r w:rsidR="003741CA">
        <w:rPr>
          <w:rFonts w:ascii="Times New Roman" w:eastAsia="Times New Roman" w:hAnsi="Times New Roman" w:cs="Times New Roman" w:hint="cs"/>
          <w:b/>
          <w:bCs/>
          <w:sz w:val="24"/>
          <w:szCs w:val="24"/>
          <w:rtl/>
        </w:rPr>
        <w:t xml:space="preserve"> ע"ש רנה קוסטה</w:t>
      </w:r>
      <w:r w:rsidRPr="003741CA">
        <w:rPr>
          <w:rFonts w:ascii="Times New Roman" w:eastAsia="Times New Roman" w:hAnsi="Times New Roman" w:cs="Times New Roman"/>
          <w:b/>
          <w:bCs/>
          <w:sz w:val="24"/>
          <w:szCs w:val="24"/>
          <w:rtl/>
        </w:rPr>
        <w:t> </w:t>
      </w:r>
    </w:p>
    <w:p w14:paraId="0CC71E22" w14:textId="44C647BD"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המרכז ללימודי יידיש מכשיר סטודנטים לכתיבת עבודה לתואר שני בספרות יידיש, או בספרות עברית במגעיה עם ספרות יידיש. סטודנט הבוחר במסלול זה יקבל הכשרה לשונית שתביא אותו לשליטה מחקרית בשפת יידיש: קריאת טקסטים ספרותיים ומדעיים בלשון זו וכתיבה על ספרות יידיש. במסגרת ההכשרה לתואר שני נכתבים מחקרים על יידיש קמאית של המאות השש-עשרה והשבע-עשרה, יידיש מודרנית וספרותה: שירה, פרוזה, מחזאות ועיתונות יידיש וכן על היסטוריוגרפיה של ספרות יידיש.</w:t>
      </w:r>
      <w:r w:rsidR="000B6C62">
        <w:rPr>
          <w:rFonts w:ascii="Times New Roman" w:eastAsia="Times New Roman" w:hAnsi="Times New Roman" w:cs="Times New Roman" w:hint="cs"/>
          <w:sz w:val="24"/>
          <w:szCs w:val="24"/>
          <w:rtl/>
        </w:rPr>
        <w:t xml:space="preserve"> </w:t>
      </w:r>
      <w:r w:rsidR="00922E66">
        <w:rPr>
          <w:rFonts w:ascii="Times New Roman" w:eastAsia="Times New Roman" w:hAnsi="Times New Roman" w:cs="Times New Roman" w:hint="cs"/>
          <w:sz w:val="24"/>
          <w:szCs w:val="24"/>
          <w:rtl/>
        </w:rPr>
        <w:t xml:space="preserve">חלה חובת </w:t>
      </w:r>
      <w:r w:rsidR="000B6C62">
        <w:rPr>
          <w:rFonts w:ascii="Times New Roman" w:eastAsia="Times New Roman" w:hAnsi="Times New Roman" w:cs="Times New Roman" w:hint="cs"/>
          <w:sz w:val="24"/>
          <w:szCs w:val="24"/>
          <w:rtl/>
        </w:rPr>
        <w:t xml:space="preserve">ידיעת יידיש לשם ביצוע </w:t>
      </w:r>
      <w:r w:rsidR="00922E66">
        <w:rPr>
          <w:rFonts w:ascii="Times New Roman" w:eastAsia="Times New Roman" w:hAnsi="Times New Roman" w:cs="Times New Roman" w:hint="cs"/>
          <w:sz w:val="24"/>
          <w:szCs w:val="24"/>
          <w:rtl/>
        </w:rPr>
        <w:t xml:space="preserve">עבודת </w:t>
      </w:r>
      <w:r w:rsidR="000B6C62">
        <w:rPr>
          <w:rFonts w:ascii="Times New Roman" w:eastAsia="Times New Roman" w:hAnsi="Times New Roman" w:cs="Times New Roman" w:hint="cs"/>
          <w:sz w:val="24"/>
          <w:szCs w:val="24"/>
          <w:rtl/>
        </w:rPr>
        <w:t xml:space="preserve">מחקר. </w:t>
      </w:r>
      <w:r w:rsidR="000B6C62" w:rsidRPr="003741CA">
        <w:rPr>
          <w:rFonts w:ascii="Times New Roman" w:eastAsia="Times New Roman" w:hAnsi="Times New Roman" w:cs="Times New Roman"/>
          <w:sz w:val="24"/>
          <w:szCs w:val="24"/>
          <w:rtl/>
        </w:rPr>
        <w:t> </w:t>
      </w:r>
      <w:r w:rsidR="000B6C62" w:rsidRPr="003741CA">
        <w:rPr>
          <w:rFonts w:ascii="Times New Roman" w:eastAsia="Times New Roman" w:hAnsi="Times New Roman" w:cs="Times New Roman"/>
          <w:sz w:val="24"/>
          <w:szCs w:val="24"/>
          <w:rtl/>
        </w:rPr>
        <w:br/>
      </w:r>
      <w:r w:rsidRPr="003741CA">
        <w:rPr>
          <w:rFonts w:ascii="Times New Roman" w:eastAsia="Times New Roman" w:hAnsi="Times New Roman" w:cs="Times New Roman"/>
          <w:sz w:val="24"/>
          <w:szCs w:val="24"/>
          <w:rtl/>
        </w:rPr>
        <w:t> </w:t>
      </w:r>
    </w:p>
    <w:p w14:paraId="4F3D7F6D" w14:textId="00BF7F06" w:rsidR="008F6297" w:rsidRPr="003741CA" w:rsidRDefault="003D5195" w:rsidP="003741CA">
      <w:pPr>
        <w:shd w:val="clear" w:color="auto" w:fill="FFFFFF"/>
        <w:spacing w:after="120" w:line="360" w:lineRule="auto"/>
        <w:outlineLvl w:val="3"/>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ד</w:t>
      </w:r>
      <w:r w:rsidR="008F6297" w:rsidRPr="003741CA">
        <w:rPr>
          <w:rFonts w:ascii="Times New Roman" w:eastAsia="Times New Roman" w:hAnsi="Times New Roman" w:cs="Times New Roman"/>
          <w:b/>
          <w:bCs/>
          <w:sz w:val="24"/>
          <w:szCs w:val="24"/>
          <w:rtl/>
        </w:rPr>
        <w:t>רישות מוקדמות לתואר שני</w:t>
      </w:r>
      <w:r w:rsidR="00FD0FC9">
        <w:rPr>
          <w:rFonts w:ascii="Times New Roman" w:eastAsia="Times New Roman" w:hAnsi="Times New Roman" w:cs="Times New Roman" w:hint="cs"/>
          <w:b/>
          <w:bCs/>
          <w:sz w:val="24"/>
          <w:szCs w:val="24"/>
          <w:rtl/>
        </w:rPr>
        <w:t>:</w:t>
      </w:r>
      <w:r w:rsidR="008F6297" w:rsidRPr="003741CA">
        <w:rPr>
          <w:rFonts w:ascii="Times New Roman" w:eastAsia="Times New Roman" w:hAnsi="Times New Roman" w:cs="Times New Roman"/>
          <w:b/>
          <w:bCs/>
          <w:sz w:val="24"/>
          <w:szCs w:val="24"/>
          <w:rtl/>
        </w:rPr>
        <w:t>  </w:t>
      </w:r>
    </w:p>
    <w:p w14:paraId="487F6CCB" w14:textId="749B79FD" w:rsidR="002513B8"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 xml:space="preserve">תואר ראשון בספרות עם ישראל או במקצועות אחרים בממוצע ציונים 76 לפחות. </w:t>
      </w:r>
    </w:p>
    <w:p w14:paraId="0BA3C26B" w14:textId="0C132028" w:rsidR="00E008A9" w:rsidRDefault="00E008A9" w:rsidP="003741CA">
      <w:pPr>
        <w:shd w:val="clear" w:color="auto" w:fill="FFFFFF"/>
        <w:spacing w:after="120"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המועמדים יעברו ראיון אישי.</w:t>
      </w:r>
    </w:p>
    <w:p w14:paraId="79E6BD64" w14:textId="77777777" w:rsidR="002513B8"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המועמדים יחויבו בהשלמות על בסיס אישי. </w:t>
      </w:r>
    </w:p>
    <w:p w14:paraId="054E4CAC" w14:textId="1A24108C" w:rsidR="008F6297" w:rsidRPr="003741CA" w:rsidRDefault="00FD0FC9" w:rsidP="003741CA">
      <w:pPr>
        <w:shd w:val="clear" w:color="auto" w:fill="FFFFFF"/>
        <w:spacing w:after="120"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במסלול המחקרי </w:t>
      </w:r>
      <w:r w:rsidR="008F6297" w:rsidRPr="003741CA">
        <w:rPr>
          <w:rFonts w:ascii="Times New Roman" w:eastAsia="Times New Roman" w:hAnsi="Times New Roman" w:cs="Times New Roman"/>
          <w:sz w:val="24"/>
          <w:szCs w:val="24"/>
          <w:rtl/>
        </w:rPr>
        <w:t>חובה למצוא מנחה לפני הרישום ללימודים</w:t>
      </w:r>
      <w:r w:rsidR="00E008A9">
        <w:rPr>
          <w:rFonts w:ascii="Times New Roman" w:eastAsia="Times New Roman" w:hAnsi="Times New Roman" w:cs="Times New Roman" w:hint="cs"/>
          <w:sz w:val="24"/>
          <w:szCs w:val="24"/>
          <w:rtl/>
        </w:rPr>
        <w:t>.</w:t>
      </w:r>
      <w:r w:rsidR="008F6297" w:rsidRPr="003741CA">
        <w:rPr>
          <w:rFonts w:ascii="Times New Roman" w:eastAsia="Times New Roman" w:hAnsi="Times New Roman" w:cs="Times New Roman"/>
          <w:sz w:val="24"/>
          <w:szCs w:val="24"/>
          <w:rtl/>
        </w:rPr>
        <w:t xml:space="preserve"> </w:t>
      </w:r>
    </w:p>
    <w:p w14:paraId="2FA075FC" w14:textId="77777777" w:rsidR="002513B8" w:rsidRDefault="002513B8" w:rsidP="003741CA">
      <w:pPr>
        <w:shd w:val="clear" w:color="auto" w:fill="FFFFFF"/>
        <w:spacing w:after="120" w:line="360" w:lineRule="auto"/>
        <w:outlineLvl w:val="3"/>
        <w:rPr>
          <w:rFonts w:ascii="Times New Roman" w:eastAsia="Times New Roman" w:hAnsi="Times New Roman" w:cs="Times New Roman"/>
          <w:b/>
          <w:bCs/>
          <w:sz w:val="24"/>
          <w:szCs w:val="24"/>
          <w:rtl/>
        </w:rPr>
      </w:pPr>
    </w:p>
    <w:p w14:paraId="27E019C9" w14:textId="0711C93E"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מסלול א' – עם עבודת מחקר</w:t>
      </w:r>
      <w:r w:rsidR="00E85A51">
        <w:rPr>
          <w:rFonts w:ascii="Times New Roman" w:eastAsia="Times New Roman" w:hAnsi="Times New Roman" w:cs="Times New Roman" w:hint="cs"/>
          <w:b/>
          <w:bCs/>
          <w:sz w:val="24"/>
          <w:szCs w:val="24"/>
          <w:rtl/>
        </w:rPr>
        <w:t xml:space="preserve"> (תיזה)</w:t>
      </w:r>
      <w:r w:rsidR="00703DA6">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b/>
          <w:bCs/>
          <w:sz w:val="24"/>
          <w:szCs w:val="24"/>
          <w:rtl/>
        </w:rPr>
        <w:t> </w:t>
      </w:r>
    </w:p>
    <w:p w14:paraId="5B49E971" w14:textId="77777777"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מכסת השעות והסמינריונים  </w:t>
      </w:r>
    </w:p>
    <w:p w14:paraId="3D8D8172"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14 ש"ש (שעות שבועיות) (28 נ"ז-נקודות זכות) כמפורט להלן:  </w:t>
      </w:r>
      <w:r w:rsidRPr="003741CA">
        <w:rPr>
          <w:rFonts w:ascii="Times New Roman" w:eastAsia="Times New Roman" w:hAnsi="Times New Roman" w:cs="Times New Roman"/>
          <w:sz w:val="24"/>
          <w:szCs w:val="24"/>
          <w:rtl/>
        </w:rPr>
        <w:br/>
        <w:t>1 קורס באסתטיקה (חובה) -     2 ש"ש (4 נ"ז)  </w:t>
      </w:r>
      <w:r w:rsidRPr="003741CA">
        <w:rPr>
          <w:rFonts w:ascii="Times New Roman" w:eastAsia="Times New Roman" w:hAnsi="Times New Roman" w:cs="Times New Roman"/>
          <w:sz w:val="24"/>
          <w:szCs w:val="24"/>
          <w:rtl/>
        </w:rPr>
        <w:br/>
        <w:t>2 סמינריונים -                         4 ש"ש (8 נ"ז) </w:t>
      </w:r>
      <w:r w:rsidRPr="003741CA">
        <w:rPr>
          <w:rFonts w:ascii="Times New Roman" w:eastAsia="Times New Roman" w:hAnsi="Times New Roman" w:cs="Times New Roman"/>
          <w:sz w:val="24"/>
          <w:szCs w:val="24"/>
          <w:rtl/>
        </w:rPr>
        <w:br/>
        <w:t>קורסים לפי בחירה -                 7 ש"ש (14 נ"ז) </w:t>
      </w:r>
    </w:p>
    <w:p w14:paraId="59C44EE0" w14:textId="49480CE7" w:rsidR="008F6297" w:rsidRPr="003741CA" w:rsidRDefault="00F86AC0" w:rsidP="003741CA">
      <w:pPr>
        <w:shd w:val="clear" w:color="auto" w:fill="FFFFFF"/>
        <w:spacing w:after="120"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קורס ב</w:t>
      </w:r>
      <w:r w:rsidR="008F6297" w:rsidRPr="003741CA">
        <w:rPr>
          <w:rFonts w:ascii="Times New Roman" w:eastAsia="Times New Roman" w:hAnsi="Times New Roman" w:cs="Times New Roman"/>
          <w:sz w:val="24"/>
          <w:szCs w:val="24"/>
          <w:rtl/>
        </w:rPr>
        <w:t>כתיבת עבודה אקדמית (חובה)- 1 ש"ש 2 (נ"ז) </w:t>
      </w:r>
    </w:p>
    <w:p w14:paraId="6422CEA2" w14:textId="1B419682" w:rsidR="00AF502B" w:rsidRDefault="00AF502B" w:rsidP="003741CA">
      <w:pPr>
        <w:shd w:val="clear" w:color="auto" w:fill="FFFFFF"/>
        <w:spacing w:after="120" w:line="360" w:lineRule="auto"/>
        <w:rPr>
          <w:rFonts w:ascii="Times New Roman" w:eastAsia="Times New Roman" w:hAnsi="Times New Roman" w:cs="Times New Roman"/>
          <w:sz w:val="24"/>
          <w:szCs w:val="24"/>
          <w:rtl/>
        </w:rPr>
      </w:pPr>
    </w:p>
    <w:p w14:paraId="7A593681" w14:textId="23B5ACB4" w:rsidR="00596C03" w:rsidRPr="003741CA" w:rsidRDefault="00596C03" w:rsidP="00596C03">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 xml:space="preserve">כתיבת </w:t>
      </w:r>
      <w:r>
        <w:rPr>
          <w:rFonts w:ascii="Times New Roman" w:eastAsia="Times New Roman" w:hAnsi="Times New Roman" w:cs="Times New Roman" w:hint="cs"/>
          <w:b/>
          <w:bCs/>
          <w:sz w:val="24"/>
          <w:szCs w:val="24"/>
          <w:rtl/>
        </w:rPr>
        <w:t>תיזה:</w:t>
      </w:r>
      <w:r w:rsidRPr="003741CA">
        <w:rPr>
          <w:rFonts w:ascii="Times New Roman" w:eastAsia="Times New Roman" w:hAnsi="Times New Roman" w:cs="Times New Roman"/>
          <w:b/>
          <w:bCs/>
          <w:sz w:val="24"/>
          <w:szCs w:val="24"/>
          <w:rtl/>
        </w:rPr>
        <w:t>  </w:t>
      </w:r>
    </w:p>
    <w:p w14:paraId="4B8CFC35" w14:textId="77777777" w:rsidR="00596C03" w:rsidRDefault="00596C03" w:rsidP="00596C03">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ראו </w:t>
      </w:r>
      <w:r>
        <w:rPr>
          <w:rFonts w:ascii="Times New Roman" w:eastAsia="Times New Roman" w:hAnsi="Times New Roman" w:cs="Times New Roman" w:hint="cs"/>
          <w:sz w:val="24"/>
          <w:szCs w:val="24"/>
          <w:rtl/>
        </w:rPr>
        <w:t xml:space="preserve">הנחיות כלליות לכתיבה </w:t>
      </w:r>
      <w:r w:rsidRPr="003741CA">
        <w:rPr>
          <w:rFonts w:ascii="Times New Roman" w:eastAsia="Times New Roman" w:hAnsi="Times New Roman" w:cs="Times New Roman"/>
          <w:sz w:val="24"/>
          <w:szCs w:val="24"/>
          <w:rtl/>
        </w:rPr>
        <w:t>בתקנון בית הספר ללימודים מתקדמים בפרק המבוא.  </w:t>
      </w:r>
    </w:p>
    <w:p w14:paraId="7AB45524" w14:textId="77777777" w:rsidR="00596C03" w:rsidRPr="003741CA" w:rsidRDefault="00596C03" w:rsidP="00596C03">
      <w:pPr>
        <w:shd w:val="clear" w:color="auto" w:fill="FFFFFF"/>
        <w:spacing w:after="120"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את הצעת המחקר יש להגיש עד סוף שנת הלימודים הראשונה.</w:t>
      </w:r>
    </w:p>
    <w:p w14:paraId="3E37B64B" w14:textId="77777777" w:rsidR="00596C03" w:rsidRPr="003741CA" w:rsidRDefault="00596C03" w:rsidP="003741CA">
      <w:pPr>
        <w:shd w:val="clear" w:color="auto" w:fill="FFFFFF"/>
        <w:spacing w:after="120" w:line="360" w:lineRule="auto"/>
        <w:rPr>
          <w:rFonts w:ascii="Times New Roman" w:eastAsia="Times New Roman" w:hAnsi="Times New Roman" w:cs="Times New Roman"/>
          <w:sz w:val="24"/>
          <w:szCs w:val="24"/>
          <w:rtl/>
        </w:rPr>
      </w:pPr>
    </w:p>
    <w:p w14:paraId="72E71E5A" w14:textId="24D128AA"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b/>
          <w:bCs/>
          <w:sz w:val="24"/>
          <w:szCs w:val="24"/>
          <w:rtl/>
        </w:rPr>
        <w:t>ידיעת שפות</w:t>
      </w:r>
      <w:r w:rsidR="00703DA6">
        <w:rPr>
          <w:rFonts w:ascii="Times New Roman" w:eastAsia="Times New Roman" w:hAnsi="Times New Roman" w:cs="Times New Roman" w:hint="cs"/>
          <w:b/>
          <w:bCs/>
          <w:sz w:val="24"/>
          <w:szCs w:val="24"/>
          <w:rtl/>
        </w:rPr>
        <w:t xml:space="preserve"> זרות:</w:t>
      </w:r>
      <w:r w:rsidRPr="003741CA">
        <w:rPr>
          <w:rFonts w:ascii="Times New Roman" w:eastAsia="Times New Roman" w:hAnsi="Times New Roman" w:cs="Times New Roman"/>
          <w:b/>
          <w:bCs/>
          <w:sz w:val="24"/>
          <w:szCs w:val="24"/>
          <w:rtl/>
        </w:rPr>
        <w:t>  </w:t>
      </w:r>
    </w:p>
    <w:p w14:paraId="292A3A32" w14:textId="77777777" w:rsidR="004A259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אנגלית לתואר שני (פרטים על מבחני המיון, רמות הקורסים שייקבעו והקריטריונים למתן פטור לזכאים – רא</w:t>
      </w:r>
      <w:r w:rsidR="005B69A1">
        <w:rPr>
          <w:rFonts w:ascii="Times New Roman" w:eastAsia="Times New Roman" w:hAnsi="Times New Roman" w:cs="Times New Roman" w:hint="cs"/>
          <w:sz w:val="24"/>
          <w:szCs w:val="24"/>
          <w:rtl/>
        </w:rPr>
        <w:t>ו</w:t>
      </w:r>
      <w:r w:rsidRPr="003741CA">
        <w:rPr>
          <w:rFonts w:ascii="Times New Roman" w:eastAsia="Times New Roman" w:hAnsi="Times New Roman" w:cs="Times New Roman"/>
          <w:sz w:val="24"/>
          <w:szCs w:val="24"/>
          <w:rtl/>
        </w:rPr>
        <w:t xml:space="preserve"> ב</w:t>
      </w:r>
      <w:r w:rsidR="001B1A0F">
        <w:rPr>
          <w:rFonts w:ascii="Times New Roman" w:eastAsia="Times New Roman" w:hAnsi="Times New Roman" w:cs="Times New Roman" w:hint="cs"/>
          <w:sz w:val="24"/>
          <w:szCs w:val="24"/>
          <w:rtl/>
        </w:rPr>
        <w:t>תקנון בית הספר ללימודים מתקדמים ב</w:t>
      </w:r>
      <w:r w:rsidRPr="003741CA">
        <w:rPr>
          <w:rFonts w:ascii="Times New Roman" w:eastAsia="Times New Roman" w:hAnsi="Times New Roman" w:cs="Times New Roman"/>
          <w:sz w:val="24"/>
          <w:szCs w:val="24"/>
          <w:rtl/>
        </w:rPr>
        <w:t>פרק המבוא). </w:t>
      </w:r>
    </w:p>
    <w:p w14:paraId="27844621" w14:textId="0BA44F21" w:rsidR="008F6297" w:rsidRPr="003741CA" w:rsidRDefault="004A259A" w:rsidP="003741CA">
      <w:pPr>
        <w:shd w:val="clear" w:color="auto" w:fill="FFFFFF"/>
        <w:spacing w:after="120"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שפה זרה נוספת לסטודנטים במסלול המחקרי: בתיאום עם המנחה.</w:t>
      </w:r>
      <w:r w:rsidR="008F6297" w:rsidRPr="003741CA">
        <w:rPr>
          <w:rFonts w:ascii="Times New Roman" w:eastAsia="Times New Roman" w:hAnsi="Times New Roman" w:cs="Times New Roman"/>
          <w:sz w:val="24"/>
          <w:szCs w:val="24"/>
          <w:rtl/>
        </w:rPr>
        <w:t> </w:t>
      </w:r>
    </w:p>
    <w:p w14:paraId="35A9F76A" w14:textId="77777777" w:rsidR="008138C0" w:rsidRDefault="008138C0" w:rsidP="003741CA">
      <w:pPr>
        <w:shd w:val="clear" w:color="auto" w:fill="FFFFFF"/>
        <w:spacing w:after="120" w:line="360" w:lineRule="auto"/>
        <w:outlineLvl w:val="3"/>
        <w:rPr>
          <w:rFonts w:ascii="Times New Roman" w:eastAsia="Times New Roman" w:hAnsi="Times New Roman" w:cs="Times New Roman"/>
          <w:b/>
          <w:bCs/>
          <w:sz w:val="24"/>
          <w:szCs w:val="24"/>
          <w:rtl/>
        </w:rPr>
      </w:pPr>
    </w:p>
    <w:p w14:paraId="222EF229" w14:textId="5A6DE69F"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לימודי יהדות</w:t>
      </w:r>
      <w:r w:rsidR="00703DA6">
        <w:rPr>
          <w:rFonts w:ascii="Times New Roman" w:eastAsia="Times New Roman" w:hAnsi="Times New Roman" w:cs="Times New Roman" w:hint="cs"/>
          <w:b/>
          <w:bCs/>
          <w:sz w:val="24"/>
          <w:szCs w:val="24"/>
          <w:rtl/>
        </w:rPr>
        <w:t>:</w:t>
      </w:r>
    </w:p>
    <w:p w14:paraId="57FF8151" w14:textId="7E926E01" w:rsidR="00AF502B"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 על פי הדרישות הכלליות לתואר שני </w:t>
      </w:r>
      <w:r w:rsidR="005526AB">
        <w:rPr>
          <w:rFonts w:ascii="Times New Roman" w:eastAsia="Times New Roman" w:hAnsi="Times New Roman" w:cs="Times New Roman" w:hint="cs"/>
          <w:sz w:val="24"/>
          <w:szCs w:val="24"/>
          <w:rtl/>
        </w:rPr>
        <w:t>ראו בתקנון בית הספר ללימודים מתקדמים בפרק המבוא.</w:t>
      </w:r>
      <w:r w:rsidRPr="005526AB">
        <w:rPr>
          <w:rFonts w:ascii="Times New Roman" w:eastAsia="Times New Roman" w:hAnsi="Times New Roman" w:cs="Times New Roman"/>
          <w:sz w:val="24"/>
          <w:szCs w:val="24"/>
          <w:rtl/>
        </w:rPr>
        <w:t> </w:t>
      </w:r>
      <w:r w:rsidRPr="005526AB">
        <w:rPr>
          <w:rFonts w:ascii="Times New Roman" w:eastAsia="Times New Roman" w:hAnsi="Times New Roman" w:cs="Times New Roman"/>
          <w:sz w:val="24"/>
          <w:szCs w:val="24"/>
          <w:rtl/>
        </w:rPr>
        <w:br/>
      </w:r>
      <w:r w:rsidRPr="003741CA">
        <w:rPr>
          <w:rFonts w:ascii="Times New Roman" w:eastAsia="Times New Roman" w:hAnsi="Times New Roman" w:cs="Times New Roman"/>
          <w:sz w:val="24"/>
          <w:szCs w:val="24"/>
          <w:rtl/>
        </w:rPr>
        <w:t> </w:t>
      </w:r>
    </w:p>
    <w:p w14:paraId="4DEDA120" w14:textId="3E8A4B0C"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אירועי המחלקה</w:t>
      </w:r>
      <w:r w:rsidR="00703DA6">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b/>
          <w:bCs/>
          <w:sz w:val="24"/>
          <w:szCs w:val="24"/>
          <w:rtl/>
        </w:rPr>
        <w:t> </w:t>
      </w:r>
    </w:p>
    <w:p w14:paraId="6BD93468" w14:textId="77777777" w:rsidR="00002EE2"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על הסטודנטים להשתתף באופן קבוע באירועי המחלקה שמתקיימים במהלך השנה, כולל במפגשי קולוקוויום, ימי עיון וכנסים. </w:t>
      </w:r>
    </w:p>
    <w:p w14:paraId="601148B1" w14:textId="05559037" w:rsidR="008F6297" w:rsidRPr="003741CA" w:rsidRDefault="008F6297" w:rsidP="000213A9">
      <w:pPr>
        <w:shd w:val="clear" w:color="auto" w:fill="FFFFFF"/>
        <w:spacing w:after="120" w:line="360" w:lineRule="auto"/>
        <w:rPr>
          <w:rFonts w:ascii="Times New Roman" w:eastAsia="Times New Roman" w:hAnsi="Times New Roman" w:cs="Times New Roman"/>
          <w:b/>
          <w:bCs/>
          <w:sz w:val="24"/>
          <w:szCs w:val="24"/>
          <w:rtl/>
        </w:rPr>
      </w:pPr>
      <w:r w:rsidRPr="003741CA">
        <w:rPr>
          <w:rFonts w:ascii="Times New Roman" w:eastAsia="Times New Roman" w:hAnsi="Times New Roman" w:cs="Times New Roman"/>
          <w:sz w:val="24"/>
          <w:szCs w:val="24"/>
          <w:rtl/>
        </w:rPr>
        <w:t xml:space="preserve">  </w:t>
      </w:r>
      <w:r w:rsidRPr="003741CA">
        <w:rPr>
          <w:rFonts w:ascii="Times New Roman" w:eastAsia="Times New Roman" w:hAnsi="Times New Roman" w:cs="Times New Roman"/>
          <w:sz w:val="24"/>
          <w:szCs w:val="24"/>
          <w:rtl/>
        </w:rPr>
        <w:br/>
      </w:r>
      <w:r w:rsidRPr="003741CA">
        <w:rPr>
          <w:rFonts w:ascii="Times New Roman" w:eastAsia="Times New Roman" w:hAnsi="Times New Roman" w:cs="Times New Roman"/>
          <w:b/>
          <w:bCs/>
          <w:sz w:val="24"/>
          <w:szCs w:val="24"/>
          <w:rtl/>
        </w:rPr>
        <w:t>מסלול ב' – ללא עבודת מחקר</w:t>
      </w:r>
      <w:r w:rsidR="00703DA6">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b/>
          <w:bCs/>
          <w:sz w:val="24"/>
          <w:szCs w:val="24"/>
          <w:rtl/>
        </w:rPr>
        <w:t>  </w:t>
      </w:r>
    </w:p>
    <w:p w14:paraId="121E98B4" w14:textId="77777777"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מכסת השעות והסמינריונים  </w:t>
      </w:r>
    </w:p>
    <w:p w14:paraId="3AD4E22B"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18 ש"ש (36 נ"ז) כמפורט להלן: </w:t>
      </w:r>
      <w:r w:rsidRPr="003741CA">
        <w:rPr>
          <w:rFonts w:ascii="Times New Roman" w:eastAsia="Times New Roman" w:hAnsi="Times New Roman" w:cs="Times New Roman"/>
          <w:sz w:val="24"/>
          <w:szCs w:val="24"/>
          <w:rtl/>
        </w:rPr>
        <w:br/>
        <w:t>1 קורס באסתטיקה (חובה) -     2 ש"ש (4 נ"ז) </w:t>
      </w:r>
      <w:r w:rsidRPr="003741CA">
        <w:rPr>
          <w:rFonts w:ascii="Times New Roman" w:eastAsia="Times New Roman" w:hAnsi="Times New Roman" w:cs="Times New Roman"/>
          <w:sz w:val="24"/>
          <w:szCs w:val="24"/>
          <w:rtl/>
        </w:rPr>
        <w:br/>
        <w:t>קורסים לפי בחירה -                 10 ש"ש (20 נ"ז) </w:t>
      </w:r>
      <w:r w:rsidRPr="003741CA">
        <w:rPr>
          <w:rFonts w:ascii="Times New Roman" w:eastAsia="Times New Roman" w:hAnsi="Times New Roman" w:cs="Times New Roman"/>
          <w:sz w:val="24"/>
          <w:szCs w:val="24"/>
          <w:rtl/>
        </w:rPr>
        <w:br/>
        <w:t>3 סמינריונים -                         6 ש"ש (12 נ"ז) </w:t>
      </w:r>
    </w:p>
    <w:p w14:paraId="4BDABED3" w14:textId="77777777" w:rsidR="00AF502B" w:rsidRPr="003741CA" w:rsidRDefault="00AF502B" w:rsidP="003741CA">
      <w:pPr>
        <w:shd w:val="clear" w:color="auto" w:fill="FFFFFF"/>
        <w:spacing w:after="120" w:line="360" w:lineRule="auto"/>
        <w:outlineLvl w:val="3"/>
        <w:rPr>
          <w:rFonts w:ascii="Times New Roman" w:eastAsia="Times New Roman" w:hAnsi="Times New Roman" w:cs="Times New Roman"/>
          <w:b/>
          <w:bCs/>
          <w:sz w:val="24"/>
          <w:szCs w:val="24"/>
          <w:rtl/>
        </w:rPr>
      </w:pPr>
    </w:p>
    <w:p w14:paraId="49AF411D" w14:textId="21599929"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תואר שלישי</w:t>
      </w:r>
      <w:r w:rsidR="00703DA6">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b/>
          <w:bCs/>
          <w:sz w:val="24"/>
          <w:szCs w:val="24"/>
          <w:rtl/>
        </w:rPr>
        <w:t>     </w:t>
      </w:r>
    </w:p>
    <w:p w14:paraId="0D99113E" w14:textId="77777777" w:rsidR="00772791"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 xml:space="preserve">המחלקה לספרות עם ישראל מכשירה את הסטודנט בתואר השלישי לחשיבה מחקרית עצמאית, להעמדת מחקר מקורי ובעל חידושים ולתרומה משמעותית לידע הקיים בתחום נושא הדיסרטציה. </w:t>
      </w:r>
    </w:p>
    <w:p w14:paraId="16F76874" w14:textId="77777777" w:rsidR="00772791" w:rsidRDefault="00772791" w:rsidP="003741CA">
      <w:pPr>
        <w:shd w:val="clear" w:color="auto" w:fill="FFFFFF"/>
        <w:spacing w:after="120" w:line="360" w:lineRule="auto"/>
        <w:rPr>
          <w:rFonts w:ascii="Times New Roman" w:eastAsia="Times New Roman" w:hAnsi="Times New Roman" w:cs="Times New Roman"/>
          <w:sz w:val="24"/>
          <w:szCs w:val="24"/>
          <w:rtl/>
        </w:rPr>
      </w:pPr>
    </w:p>
    <w:p w14:paraId="6361DCA2" w14:textId="4437424D"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מסלולי מחקר לקראת התואר השלישי מעניקים אפשרויות מגוונות להתמחות:  </w:t>
      </w:r>
    </w:p>
    <w:p w14:paraId="3C5A30A8" w14:textId="77777777" w:rsidR="008F6297" w:rsidRPr="003741CA" w:rsidRDefault="008F6297" w:rsidP="003741CA">
      <w:pPr>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הספרות העברית החדשה: פרוזה, שירה ודרמה  </w:t>
      </w:r>
    </w:p>
    <w:p w14:paraId="6B0975E5" w14:textId="0104F231" w:rsidR="008F6297" w:rsidRPr="003741CA" w:rsidRDefault="008F6297" w:rsidP="003741CA">
      <w:pPr>
        <w:pStyle w:val="a4"/>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הספרות החסידית  </w:t>
      </w:r>
    </w:p>
    <w:p w14:paraId="64FCBC5D" w14:textId="78B70B8D" w:rsidR="008F6297" w:rsidRPr="003741CA" w:rsidRDefault="008F6297" w:rsidP="003741CA">
      <w:pPr>
        <w:pStyle w:val="a4"/>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ספרות ימי הביניים: פרוזה, שירה ופיוט  </w:t>
      </w:r>
    </w:p>
    <w:p w14:paraId="4ED32476" w14:textId="7406DF2A" w:rsidR="008F6297" w:rsidRPr="003741CA" w:rsidRDefault="008F6297" w:rsidP="003741CA">
      <w:pPr>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lastRenderedPageBreak/>
        <w:t>ספרות קדם מודרנית: פרוזה, שירה ודרמה  </w:t>
      </w:r>
    </w:p>
    <w:p w14:paraId="152A9331" w14:textId="77777777" w:rsidR="008F6297" w:rsidRPr="003741CA" w:rsidRDefault="008F6297" w:rsidP="003741CA">
      <w:pPr>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אגדת חז"ל: מדרש ומעשי חכמים  </w:t>
      </w:r>
    </w:p>
    <w:p w14:paraId="1D5D8DDA" w14:textId="77777777" w:rsidR="008F6297" w:rsidRPr="003741CA" w:rsidRDefault="008F6297" w:rsidP="003741CA">
      <w:pPr>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תימטולוגיה  </w:t>
      </w:r>
    </w:p>
    <w:p w14:paraId="2917AFE0" w14:textId="77777777" w:rsidR="008F6297" w:rsidRPr="003741CA" w:rsidRDefault="008F6297" w:rsidP="003741CA">
      <w:pPr>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ספרות ילדים עברית: פרוזה, שירה ודרמה  </w:t>
      </w:r>
    </w:p>
    <w:p w14:paraId="0CC2E963" w14:textId="77777777" w:rsidR="008F6297" w:rsidRPr="003741CA" w:rsidRDefault="008F6297" w:rsidP="003741CA">
      <w:pPr>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ספרות יהודית רוסית </w:t>
      </w:r>
    </w:p>
    <w:p w14:paraId="2C80399B" w14:textId="77777777" w:rsidR="008F6297" w:rsidRPr="003741CA" w:rsidRDefault="008F6297" w:rsidP="003741CA">
      <w:pPr>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חקר ספרות ותרבות לאדינו </w:t>
      </w:r>
    </w:p>
    <w:p w14:paraId="4E2EC374" w14:textId="77777777" w:rsidR="008F6297" w:rsidRPr="003741CA" w:rsidRDefault="008F6297" w:rsidP="003741CA">
      <w:pPr>
        <w:numPr>
          <w:ilvl w:val="0"/>
          <w:numId w:val="5"/>
        </w:numPr>
        <w:shd w:val="clear" w:color="auto" w:fill="FFFFFF"/>
        <w:spacing w:after="120" w:line="360" w:lineRule="auto"/>
        <w:ind w:left="0" w:firstLine="0"/>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חקר ספרות ותרבות יידיש  </w:t>
      </w:r>
    </w:p>
    <w:p w14:paraId="730D124D"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 </w:t>
      </w:r>
    </w:p>
    <w:p w14:paraId="57841A05"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קבלה לתואר שלישי מותנית בראיון קבלה ובמציאת מנחה טרם הרישום.   </w:t>
      </w:r>
    </w:p>
    <w:p w14:paraId="01E70A03"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תלמידי התואר השלישי נדרשים לקורסי שמיעה בהיקף של 12 ש"ש (24 נ"ז) בהתייעצות עם המנחה. </w:t>
      </w:r>
    </w:p>
    <w:p w14:paraId="1777C08D" w14:textId="09D73D5C"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br/>
        <w:t>אנגלית</w:t>
      </w:r>
      <w:r w:rsidR="00703DA6">
        <w:rPr>
          <w:rFonts w:ascii="Times New Roman" w:eastAsia="Times New Roman" w:hAnsi="Times New Roman" w:cs="Times New Roman" w:hint="cs"/>
          <w:b/>
          <w:bCs/>
          <w:sz w:val="24"/>
          <w:szCs w:val="24"/>
          <w:rtl/>
        </w:rPr>
        <w:t xml:space="preserve"> לתואר שלישי:</w:t>
      </w:r>
      <w:r w:rsidRPr="003741CA">
        <w:rPr>
          <w:rFonts w:ascii="Times New Roman" w:eastAsia="Times New Roman" w:hAnsi="Times New Roman" w:cs="Times New Roman"/>
          <w:b/>
          <w:bCs/>
          <w:sz w:val="24"/>
          <w:szCs w:val="24"/>
          <w:rtl/>
        </w:rPr>
        <w:t> </w:t>
      </w:r>
    </w:p>
    <w:p w14:paraId="6822A230"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אנגלית לתואר שלישי חובה עד לרמת פטור. </w:t>
      </w:r>
    </w:p>
    <w:p w14:paraId="13B4E86D"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הקריטריונים למתן פטור לזכאים מופיעים בפרק המבוא. </w:t>
      </w:r>
    </w:p>
    <w:p w14:paraId="14E9AF91" w14:textId="4A7550EB" w:rsidR="00AF502B" w:rsidRPr="003741CA" w:rsidRDefault="00AF502B" w:rsidP="003741CA">
      <w:pPr>
        <w:shd w:val="clear" w:color="auto" w:fill="FFFFFF"/>
        <w:spacing w:after="120" w:line="360" w:lineRule="auto"/>
        <w:outlineLvl w:val="3"/>
        <w:rPr>
          <w:rFonts w:ascii="Times New Roman" w:eastAsia="Times New Roman" w:hAnsi="Times New Roman" w:cs="Times New Roman"/>
          <w:b/>
          <w:bCs/>
          <w:sz w:val="24"/>
          <w:szCs w:val="24"/>
          <w:rtl/>
        </w:rPr>
      </w:pPr>
    </w:p>
    <w:p w14:paraId="1E456109" w14:textId="766F9E6B" w:rsidR="008F6297" w:rsidRPr="003741CA" w:rsidRDefault="008F6297" w:rsidP="003741CA">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t>שפה זרה נוספת על אנגלית</w:t>
      </w:r>
      <w:r w:rsidR="00703DA6">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b/>
          <w:bCs/>
          <w:sz w:val="24"/>
          <w:szCs w:val="24"/>
          <w:rtl/>
        </w:rPr>
        <w:t> </w:t>
      </w:r>
    </w:p>
    <w:p w14:paraId="66A85C07"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חובה. בהתייעצות עם המנחה ובהתאם לנושא המחקר. </w:t>
      </w:r>
    </w:p>
    <w:p w14:paraId="63DF5680" w14:textId="1C90B4AA" w:rsidR="008F6297" w:rsidRPr="003741CA" w:rsidRDefault="008F6297" w:rsidP="00703DA6">
      <w:pPr>
        <w:shd w:val="clear" w:color="auto" w:fill="FFFFFF"/>
        <w:spacing w:after="120" w:line="360" w:lineRule="auto"/>
        <w:outlineLvl w:val="3"/>
        <w:rPr>
          <w:rFonts w:ascii="Times New Roman" w:eastAsia="Times New Roman" w:hAnsi="Times New Roman" w:cs="Times New Roman"/>
          <w:b/>
          <w:bCs/>
          <w:sz w:val="24"/>
          <w:szCs w:val="24"/>
          <w:rtl/>
        </w:rPr>
      </w:pPr>
      <w:r w:rsidRPr="003741CA">
        <w:rPr>
          <w:rFonts w:ascii="Times New Roman" w:eastAsia="Times New Roman" w:hAnsi="Times New Roman" w:cs="Times New Roman"/>
          <w:b/>
          <w:bCs/>
          <w:sz w:val="24"/>
          <w:szCs w:val="24"/>
          <w:rtl/>
        </w:rPr>
        <w:br/>
        <w:t>לימודי יהדות</w:t>
      </w:r>
      <w:r w:rsidR="00703DA6">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b/>
          <w:bCs/>
          <w:sz w:val="24"/>
          <w:szCs w:val="24"/>
          <w:rtl/>
        </w:rPr>
        <w:t>  </w:t>
      </w:r>
    </w:p>
    <w:p w14:paraId="323D55CF" w14:textId="555AEF07" w:rsidR="008F6297" w:rsidRPr="003741CA" w:rsidRDefault="008F6297" w:rsidP="00703DA6">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על פי הדרישות הכלליות לתואר שלישי כפי שמופיעות בפרק המבוא . </w:t>
      </w:r>
      <w:r w:rsidRPr="003741CA">
        <w:rPr>
          <w:rFonts w:ascii="Times New Roman" w:eastAsia="Times New Roman" w:hAnsi="Times New Roman" w:cs="Times New Roman"/>
          <w:sz w:val="24"/>
          <w:szCs w:val="24"/>
          <w:rtl/>
        </w:rPr>
        <w:br/>
        <w:t> </w:t>
      </w:r>
      <w:r w:rsidRPr="003741CA">
        <w:rPr>
          <w:rFonts w:ascii="Times New Roman" w:eastAsia="Times New Roman" w:hAnsi="Times New Roman" w:cs="Times New Roman"/>
          <w:sz w:val="24"/>
          <w:szCs w:val="24"/>
          <w:rtl/>
        </w:rPr>
        <w:br/>
      </w:r>
      <w:r w:rsidRPr="003741CA">
        <w:rPr>
          <w:rFonts w:ascii="Times New Roman" w:eastAsia="Times New Roman" w:hAnsi="Times New Roman" w:cs="Times New Roman"/>
          <w:b/>
          <w:bCs/>
          <w:sz w:val="24"/>
          <w:szCs w:val="24"/>
          <w:rtl/>
        </w:rPr>
        <w:t>פרטים נוספים</w:t>
      </w:r>
      <w:r w:rsidR="00703DA6">
        <w:rPr>
          <w:rFonts w:ascii="Times New Roman" w:eastAsia="Times New Roman" w:hAnsi="Times New Roman" w:cs="Times New Roman" w:hint="cs"/>
          <w:b/>
          <w:bCs/>
          <w:sz w:val="24"/>
          <w:szCs w:val="24"/>
          <w:rtl/>
        </w:rPr>
        <w:t>:</w:t>
      </w:r>
      <w:r w:rsidRPr="003741CA">
        <w:rPr>
          <w:rFonts w:ascii="Times New Roman" w:eastAsia="Times New Roman" w:hAnsi="Times New Roman" w:cs="Times New Roman"/>
          <w:sz w:val="24"/>
          <w:szCs w:val="24"/>
          <w:rtl/>
        </w:rPr>
        <w:t> </w:t>
      </w:r>
    </w:p>
    <w:p w14:paraId="7611A2AA"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b/>
          <w:bCs/>
          <w:sz w:val="24"/>
          <w:szCs w:val="24"/>
          <w:rtl/>
        </w:rPr>
        <w:t>ניתן לפנות למחלקה בטלפון 03-5318621/8235, ב</w:t>
      </w:r>
      <w:hyperlink r:id="rId5" w:tgtFrame="_blank" w:history="1">
        <w:r w:rsidRPr="003741CA">
          <w:rPr>
            <w:rFonts w:ascii="Times New Roman" w:eastAsia="Times New Roman" w:hAnsi="Times New Roman" w:cs="Times New Roman"/>
            <w:b/>
            <w:bCs/>
            <w:sz w:val="24"/>
            <w:szCs w:val="24"/>
            <w:u w:val="single"/>
            <w:rtl/>
          </w:rPr>
          <w:t>דוא"ל</w:t>
        </w:r>
      </w:hyperlink>
      <w:r w:rsidRPr="003741CA">
        <w:rPr>
          <w:rFonts w:ascii="Times New Roman" w:eastAsia="Times New Roman" w:hAnsi="Times New Roman" w:cs="Times New Roman"/>
          <w:sz w:val="24"/>
          <w:szCs w:val="24"/>
          <w:rtl/>
        </w:rPr>
        <w:t> </w:t>
      </w:r>
      <w:r w:rsidRPr="003741CA">
        <w:rPr>
          <w:rFonts w:ascii="Times New Roman" w:eastAsia="Times New Roman" w:hAnsi="Times New Roman" w:cs="Times New Roman"/>
          <w:b/>
          <w:bCs/>
          <w:sz w:val="24"/>
          <w:szCs w:val="24"/>
          <w:rtl/>
        </w:rPr>
        <w:t>וב</w:t>
      </w:r>
      <w:hyperlink r:id="rId6" w:tgtFrame="_blank" w:history="1">
        <w:r w:rsidRPr="003741CA">
          <w:rPr>
            <w:rFonts w:ascii="Times New Roman" w:eastAsia="Times New Roman" w:hAnsi="Times New Roman" w:cs="Times New Roman"/>
            <w:b/>
            <w:bCs/>
            <w:sz w:val="24"/>
            <w:szCs w:val="24"/>
            <w:u w:val="single"/>
            <w:rtl/>
          </w:rPr>
          <w:t>אתר המחלקה לספרות עם ישראל</w:t>
        </w:r>
        <w:r w:rsidRPr="003741CA">
          <w:rPr>
            <w:rFonts w:ascii="Times New Roman" w:eastAsia="Times New Roman" w:hAnsi="Times New Roman" w:cs="Times New Roman"/>
            <w:sz w:val="24"/>
            <w:szCs w:val="24"/>
            <w:u w:val="single"/>
            <w:rtl/>
          </w:rPr>
          <w:t> </w:t>
        </w:r>
      </w:hyperlink>
      <w:r w:rsidRPr="003741CA">
        <w:rPr>
          <w:rFonts w:ascii="Times New Roman" w:eastAsia="Times New Roman" w:hAnsi="Times New Roman" w:cs="Times New Roman"/>
          <w:sz w:val="24"/>
          <w:szCs w:val="24"/>
          <w:rtl/>
        </w:rPr>
        <w:t> </w:t>
      </w:r>
    </w:p>
    <w:p w14:paraId="1D9A4401" w14:textId="77777777" w:rsidR="008F6297" w:rsidRPr="003741CA" w:rsidRDefault="008F6297" w:rsidP="003741CA">
      <w:pPr>
        <w:shd w:val="clear" w:color="auto" w:fill="FFFFFF"/>
        <w:spacing w:after="120" w:line="360" w:lineRule="auto"/>
        <w:rPr>
          <w:rFonts w:ascii="Times New Roman" w:eastAsia="Times New Roman" w:hAnsi="Times New Roman" w:cs="Times New Roman"/>
          <w:sz w:val="24"/>
          <w:szCs w:val="24"/>
          <w:rtl/>
        </w:rPr>
      </w:pPr>
      <w:r w:rsidRPr="003741CA">
        <w:rPr>
          <w:rFonts w:ascii="Times New Roman" w:eastAsia="Times New Roman" w:hAnsi="Times New Roman" w:cs="Times New Roman"/>
          <w:sz w:val="24"/>
          <w:szCs w:val="24"/>
          <w:rtl/>
        </w:rPr>
        <w:t> </w:t>
      </w:r>
    </w:p>
    <w:p w14:paraId="0D656EF8" w14:textId="77777777" w:rsidR="00EB5A22" w:rsidRPr="003741CA" w:rsidRDefault="00EB5A22" w:rsidP="003741CA">
      <w:pPr>
        <w:spacing w:after="120" w:line="360" w:lineRule="auto"/>
        <w:rPr>
          <w:rFonts w:ascii="Times New Roman" w:hAnsi="Times New Roman" w:cs="Times New Roman"/>
          <w:sz w:val="24"/>
          <w:szCs w:val="24"/>
        </w:rPr>
      </w:pPr>
    </w:p>
    <w:sectPr w:rsidR="00EB5A22" w:rsidRPr="003741CA" w:rsidSect="008F6297">
      <w:pgSz w:w="11906" w:h="16838"/>
      <w:pgMar w:top="1440" w:right="1800"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7D1"/>
    <w:multiLevelType w:val="multilevel"/>
    <w:tmpl w:val="1108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FF782A"/>
    <w:multiLevelType w:val="multilevel"/>
    <w:tmpl w:val="7A8A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E4514"/>
    <w:multiLevelType w:val="multilevel"/>
    <w:tmpl w:val="8024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F3958"/>
    <w:multiLevelType w:val="multilevel"/>
    <w:tmpl w:val="45EC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182C75"/>
    <w:multiLevelType w:val="multilevel"/>
    <w:tmpl w:val="8ACE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72079"/>
    <w:multiLevelType w:val="multilevel"/>
    <w:tmpl w:val="CFE8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A2F93"/>
    <w:multiLevelType w:val="multilevel"/>
    <w:tmpl w:val="C124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65175B"/>
    <w:multiLevelType w:val="multilevel"/>
    <w:tmpl w:val="69F4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E5387"/>
    <w:multiLevelType w:val="multilevel"/>
    <w:tmpl w:val="7542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50362"/>
    <w:multiLevelType w:val="multilevel"/>
    <w:tmpl w:val="C7C09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E25E72"/>
    <w:multiLevelType w:val="multilevel"/>
    <w:tmpl w:val="F7EE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12046"/>
    <w:multiLevelType w:val="multilevel"/>
    <w:tmpl w:val="8CE6B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5F5068"/>
    <w:multiLevelType w:val="multilevel"/>
    <w:tmpl w:val="C9D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6375C9"/>
    <w:multiLevelType w:val="multilevel"/>
    <w:tmpl w:val="C9EE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0390262">
    <w:abstractNumId w:val="0"/>
  </w:num>
  <w:num w:numId="2" w16cid:durableId="1436053407">
    <w:abstractNumId w:val="10"/>
  </w:num>
  <w:num w:numId="3" w16cid:durableId="1917010803">
    <w:abstractNumId w:val="2"/>
  </w:num>
  <w:num w:numId="4" w16cid:durableId="1252162707">
    <w:abstractNumId w:val="6"/>
  </w:num>
  <w:num w:numId="5" w16cid:durableId="1791977117">
    <w:abstractNumId w:val="1"/>
  </w:num>
  <w:num w:numId="6" w16cid:durableId="1407612742">
    <w:abstractNumId w:val="13"/>
  </w:num>
  <w:num w:numId="7" w16cid:durableId="323437993">
    <w:abstractNumId w:val="9"/>
  </w:num>
  <w:num w:numId="8" w16cid:durableId="457996524">
    <w:abstractNumId w:val="3"/>
  </w:num>
  <w:num w:numId="9" w16cid:durableId="889615720">
    <w:abstractNumId w:val="8"/>
  </w:num>
  <w:num w:numId="10" w16cid:durableId="1882933864">
    <w:abstractNumId w:val="7"/>
  </w:num>
  <w:num w:numId="11" w16cid:durableId="890658236">
    <w:abstractNumId w:val="12"/>
  </w:num>
  <w:num w:numId="12" w16cid:durableId="1203639886">
    <w:abstractNumId w:val="11"/>
  </w:num>
  <w:num w:numId="13" w16cid:durableId="1899366032">
    <w:abstractNumId w:val="4"/>
  </w:num>
  <w:num w:numId="14" w16cid:durableId="2146120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97"/>
    <w:rsid w:val="00002EE2"/>
    <w:rsid w:val="000213A9"/>
    <w:rsid w:val="00033A25"/>
    <w:rsid w:val="000B6C62"/>
    <w:rsid w:val="00121B7F"/>
    <w:rsid w:val="001B1A0F"/>
    <w:rsid w:val="001D3F9F"/>
    <w:rsid w:val="002513B8"/>
    <w:rsid w:val="002C193C"/>
    <w:rsid w:val="00307FCF"/>
    <w:rsid w:val="003741CA"/>
    <w:rsid w:val="003C2706"/>
    <w:rsid w:val="003D5195"/>
    <w:rsid w:val="004A259A"/>
    <w:rsid w:val="004E58B3"/>
    <w:rsid w:val="005526AB"/>
    <w:rsid w:val="00596C03"/>
    <w:rsid w:val="005B69A1"/>
    <w:rsid w:val="005C5F3A"/>
    <w:rsid w:val="00660E9D"/>
    <w:rsid w:val="00703DA6"/>
    <w:rsid w:val="00762902"/>
    <w:rsid w:val="00772791"/>
    <w:rsid w:val="008138C0"/>
    <w:rsid w:val="008D14F1"/>
    <w:rsid w:val="008F6297"/>
    <w:rsid w:val="00922E66"/>
    <w:rsid w:val="00A62DD3"/>
    <w:rsid w:val="00AF502B"/>
    <w:rsid w:val="00E008A9"/>
    <w:rsid w:val="00E85A51"/>
    <w:rsid w:val="00EB2148"/>
    <w:rsid w:val="00EB5A22"/>
    <w:rsid w:val="00F36175"/>
    <w:rsid w:val="00F86AC0"/>
    <w:rsid w:val="00FD0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2D1C"/>
  <w15:chartTrackingRefBased/>
  <w15:docId w15:val="{8EB628B8-F89F-47D7-87C6-67CD4366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4">
    <w:name w:val="heading 4"/>
    <w:basedOn w:val="a"/>
    <w:link w:val="40"/>
    <w:uiPriority w:val="9"/>
    <w:qFormat/>
    <w:rsid w:val="008F629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uiPriority w:val="9"/>
    <w:rsid w:val="008F6297"/>
    <w:rPr>
      <w:rFonts w:ascii="Times New Roman" w:eastAsia="Times New Roman" w:hAnsi="Times New Roman" w:cs="Times New Roman"/>
      <w:b/>
      <w:bCs/>
      <w:sz w:val="24"/>
      <w:szCs w:val="24"/>
    </w:rPr>
  </w:style>
  <w:style w:type="character" w:styleId="a3">
    <w:name w:val="Strong"/>
    <w:basedOn w:val="a0"/>
    <w:uiPriority w:val="22"/>
    <w:qFormat/>
    <w:rsid w:val="008F6297"/>
    <w:rPr>
      <w:b/>
      <w:bCs/>
    </w:rPr>
  </w:style>
  <w:style w:type="paragraph" w:styleId="NormalWeb">
    <w:name w:val="Normal (Web)"/>
    <w:basedOn w:val="a"/>
    <w:uiPriority w:val="99"/>
    <w:semiHidden/>
    <w:unhideWhenUsed/>
    <w:rsid w:val="008F62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F6297"/>
    <w:rPr>
      <w:color w:val="0000FF"/>
      <w:u w:val="single"/>
    </w:rPr>
  </w:style>
  <w:style w:type="paragraph" w:styleId="a4">
    <w:name w:val="List Paragraph"/>
    <w:basedOn w:val="a"/>
    <w:uiPriority w:val="34"/>
    <w:qFormat/>
    <w:rsid w:val="00AF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brew-literature.biu.ac.il/" TargetMode="External"/><Relationship Id="rId5" Type="http://schemas.openxmlformats.org/officeDocument/2006/relationships/hyperlink" Target="mailto:Hebrew-Literature.dept@biu.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780</Words>
  <Characters>3904</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ענבל דהן</dc:creator>
  <cp:keywords/>
  <dc:description/>
  <cp:lastModifiedBy>Vered Tohar</cp:lastModifiedBy>
  <cp:revision>34</cp:revision>
  <dcterms:created xsi:type="dcterms:W3CDTF">2023-04-24T07:46:00Z</dcterms:created>
  <dcterms:modified xsi:type="dcterms:W3CDTF">2023-04-24T08:06:00Z</dcterms:modified>
</cp:coreProperties>
</file>