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A4713C" w:rsidRPr="00A106F3" w:rsidRDefault="00F85473" w:rsidP="007A3703">
      <w:pPr>
        <w:pStyle w:val="NoSpacing"/>
        <w:bidi/>
        <w:rPr>
          <w:rFonts w:asciiTheme="minorBidi" w:hAnsiTheme="minorBidi"/>
        </w:rPr>
      </w:pPr>
      <w:r w:rsidRPr="00A106F3">
        <w:rPr>
          <w:rFonts w:asciiTheme="minorBidi" w:hAnsiTheme="minorBidi"/>
          <w:rtl/>
        </w:rPr>
        <w:t xml:space="preserve">תאריך: </w:t>
      </w:r>
      <w:r w:rsidR="007A3703">
        <w:rPr>
          <w:rFonts w:asciiTheme="minorBidi" w:hAnsiTheme="minorBidi" w:hint="cs"/>
          <w:rtl/>
        </w:rPr>
        <w:t>8/2019</w:t>
      </w:r>
    </w:p>
    <w:p w:rsidR="00F85473" w:rsidRPr="00A106F3" w:rsidRDefault="007A3703" w:rsidP="007A3703">
      <w:pPr>
        <w:pStyle w:val="NoSpacing"/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תצפית</w:t>
      </w:r>
      <w:r w:rsidR="00F85473" w:rsidRPr="00A106F3">
        <w:rPr>
          <w:rFonts w:asciiTheme="minorBidi" w:hAnsiTheme="minorBidi"/>
          <w:rtl/>
        </w:rPr>
        <w:t xml:space="preserve"> מס. </w:t>
      </w:r>
      <w:r>
        <w:rPr>
          <w:rFonts w:asciiTheme="minorBidi" w:hAnsiTheme="minorBidi" w:hint="cs"/>
          <w:rtl/>
        </w:rPr>
        <w:t>105</w:t>
      </w:r>
    </w:p>
    <w:p w:rsidR="00F85473" w:rsidRPr="00A106F3" w:rsidRDefault="00F85473" w:rsidP="00F8547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</w:p>
    <w:p w:rsidR="00671F7E" w:rsidRPr="00A106F3" w:rsidRDefault="00671F7E" w:rsidP="00671F7E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</w:p>
    <w:p w:rsidR="00D22465" w:rsidRPr="00A106F3" w:rsidRDefault="00CA510B" w:rsidP="00AF478A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תצפית - 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יעילות התכשיר </w:t>
      </w:r>
      <w:r w:rsidR="00AF478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ביוטי פלוס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בהדברת </w:t>
      </w:r>
      <w:r w:rsidR="00AF478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עש חרוב</w:t>
      </w:r>
      <w:r w:rsidR="00E41BE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:rsidR="00F85473" w:rsidRPr="00A106F3" w:rsidRDefault="00AF478A" w:rsidP="00335D57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בשקד</w:t>
      </w:r>
      <w:r w:rsidR="0019711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,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מגל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, </w:t>
      </w:r>
      <w:r w:rsidR="00335D57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אוגוסט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2019</w:t>
      </w:r>
    </w:p>
    <w:p w:rsidR="00F85473" w:rsidRPr="00A106F3" w:rsidRDefault="00F85473" w:rsidP="00F85473">
      <w:pPr>
        <w:pStyle w:val="NoSpacing"/>
        <w:bidi/>
        <w:rPr>
          <w:rFonts w:asciiTheme="minorBidi" w:hAnsiTheme="minorBidi"/>
          <w:rtl/>
        </w:rPr>
      </w:pPr>
    </w:p>
    <w:p w:rsidR="00F85473" w:rsidRPr="00A106F3" w:rsidRDefault="00640753" w:rsidP="0064075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  <w:r w:rsidRPr="00A106F3">
        <w:rPr>
          <w:rFonts w:asciiTheme="minorBidi" w:hAnsiTheme="minorBidi"/>
          <w:b/>
          <w:bCs/>
          <w:rtl/>
        </w:rPr>
        <w:t>מאת</w:t>
      </w:r>
      <w:r w:rsidR="009733C5" w:rsidRPr="00A106F3">
        <w:rPr>
          <w:rFonts w:asciiTheme="minorBidi" w:hAnsiTheme="minorBidi"/>
          <w:b/>
          <w:bCs/>
          <w:rtl/>
        </w:rPr>
        <w:t xml:space="preserve">: </w:t>
      </w:r>
      <w:r w:rsidR="00F85473" w:rsidRPr="00A106F3">
        <w:rPr>
          <w:rFonts w:asciiTheme="minorBidi" w:hAnsiTheme="minorBidi"/>
          <w:b/>
          <w:bCs/>
          <w:rtl/>
        </w:rPr>
        <w:t>דוד שריד, ערן שילה – חברת ביו-יום</w:t>
      </w:r>
    </w:p>
    <w:p w:rsidR="005D4BCC" w:rsidRPr="00A106F3" w:rsidRDefault="005D4BCC" w:rsidP="00460556">
      <w:pPr>
        <w:pStyle w:val="NoSpacing"/>
        <w:bidi/>
        <w:rPr>
          <w:rFonts w:asciiTheme="minorBidi" w:hAnsiTheme="minorBidi"/>
          <w:rtl/>
        </w:rPr>
      </w:pPr>
    </w:p>
    <w:p w:rsidR="00F94D81" w:rsidRPr="00F94D81" w:rsidRDefault="00F94D81" w:rsidP="00F94D81">
      <w:pPr>
        <w:bidi/>
        <w:rPr>
          <w:rFonts w:asciiTheme="minorBidi" w:hAnsiTheme="minorBidi"/>
          <w:noProof/>
          <w:lang w:eastAsia="he-IL"/>
        </w:rPr>
      </w:pPr>
      <w:r w:rsidRPr="00F94D81">
        <w:rPr>
          <w:rFonts w:asciiTheme="minorBidi" w:hAnsiTheme="minorBidi" w:hint="cs"/>
          <w:b/>
          <w:bCs/>
          <w:noProof/>
          <w:rtl/>
          <w:lang w:eastAsia="he-IL"/>
        </w:rPr>
        <w:t>מבוא</w:t>
      </w:r>
      <w:r w:rsidRPr="00F94D81">
        <w:rPr>
          <w:rFonts w:asciiTheme="minorBidi" w:hAnsiTheme="minorBidi" w:hint="cs"/>
          <w:noProof/>
          <w:rtl/>
          <w:lang w:eastAsia="he-IL"/>
        </w:rPr>
        <w:t xml:space="preserve">: </w:t>
      </w:r>
      <w:r>
        <w:rPr>
          <w:rFonts w:asciiTheme="minorBidi" w:hAnsiTheme="minorBidi" w:hint="cs"/>
          <w:noProof/>
          <w:rtl/>
          <w:lang w:eastAsia="he-IL"/>
        </w:rPr>
        <w:t xml:space="preserve">תצפית זו בוצעה כחלק ממיזם </w:t>
      </w:r>
      <w:r w:rsidRPr="00F94D81">
        <w:rPr>
          <w:rFonts w:asciiTheme="minorBidi" w:hAnsiTheme="minorBidi"/>
          <w:noProof/>
          <w:rtl/>
          <w:lang w:eastAsia="he-IL"/>
        </w:rPr>
        <w:t>פיתוח ממשק הדברה ידידותי לסביבה במטעי השקד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  <w:r w:rsidRPr="00F94D81">
        <w:rPr>
          <w:rFonts w:asciiTheme="minorBidi" w:hAnsiTheme="minorBidi"/>
          <w:noProof/>
          <w:rtl/>
          <w:lang w:eastAsia="he-IL"/>
        </w:rPr>
        <w:t>בדגש על עש החרוב</w:t>
      </w:r>
      <w:r>
        <w:rPr>
          <w:rFonts w:asciiTheme="minorBidi" w:hAnsiTheme="minorBidi" w:hint="cs"/>
          <w:noProof/>
          <w:rtl/>
          <w:lang w:eastAsia="he-IL"/>
        </w:rPr>
        <w:t xml:space="preserve">. </w:t>
      </w:r>
      <w:r w:rsidRPr="00F94D81">
        <w:rPr>
          <w:rFonts w:asciiTheme="minorBidi" w:hAnsiTheme="minorBidi"/>
          <w:noProof/>
          <w:rtl/>
          <w:lang w:eastAsia="he-IL"/>
        </w:rPr>
        <w:t>מיזם משותף לשה"מ - משרד החקלאות ופיתוח הכפר</w:t>
      </w:r>
      <w:r w:rsidRPr="00F94D81">
        <w:rPr>
          <w:rFonts w:asciiTheme="minorBidi" w:hAnsiTheme="minorBidi" w:hint="cs"/>
          <w:noProof/>
          <w:rtl/>
          <w:lang w:eastAsia="he-IL"/>
        </w:rPr>
        <w:t xml:space="preserve"> שנוהל על ידי ד"ר שאול בן יהודה</w:t>
      </w:r>
      <w:r>
        <w:rPr>
          <w:rFonts w:asciiTheme="minorBidi" w:hAnsiTheme="minorBidi" w:hint="cs"/>
          <w:noProof/>
          <w:rtl/>
          <w:lang w:eastAsia="he-IL"/>
        </w:rPr>
        <w:t>.</w:t>
      </w:r>
    </w:p>
    <w:p w:rsidR="005D4BCC" w:rsidRPr="00A106F3" w:rsidRDefault="005D4BCC" w:rsidP="00CA510B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מטרת </w:t>
      </w:r>
      <w:r w:rsidR="00CA510B">
        <w:rPr>
          <w:rFonts w:asciiTheme="minorBidi" w:hAnsiTheme="minorBidi" w:hint="cs"/>
          <w:b/>
          <w:bCs/>
          <w:noProof/>
          <w:rtl/>
          <w:lang w:eastAsia="he-IL"/>
        </w:rPr>
        <w:t>התצפית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</w:p>
    <w:p w:rsidR="005D4BCC" w:rsidRPr="00A106F3" w:rsidRDefault="005D4BCC" w:rsidP="0007623E">
      <w:pPr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noProof/>
          <w:rtl/>
          <w:lang w:eastAsia="he-IL"/>
        </w:rPr>
        <w:t xml:space="preserve">בדיקת יעילות התכשיר </w:t>
      </w:r>
      <w:r w:rsidR="0007623E">
        <w:rPr>
          <w:rFonts w:asciiTheme="minorBidi" w:hAnsiTheme="minorBidi" w:hint="cs"/>
          <w:noProof/>
          <w:rtl/>
          <w:lang w:eastAsia="he-IL"/>
        </w:rPr>
        <w:t xml:space="preserve">ביוטי פלוס </w:t>
      </w:r>
      <w:r w:rsidRPr="00A106F3">
        <w:rPr>
          <w:rFonts w:asciiTheme="minorBidi" w:hAnsiTheme="minorBidi"/>
          <w:noProof/>
          <w:rtl/>
          <w:lang w:eastAsia="he-IL"/>
        </w:rPr>
        <w:t xml:space="preserve">בהדברת </w:t>
      </w:r>
      <w:r w:rsidR="0007623E">
        <w:rPr>
          <w:rFonts w:asciiTheme="minorBidi" w:hAnsiTheme="minorBidi" w:hint="cs"/>
          <w:noProof/>
          <w:rtl/>
          <w:lang w:eastAsia="he-IL"/>
        </w:rPr>
        <w:t>עש חרוב</w:t>
      </w:r>
      <w:r w:rsidR="00CF798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07623E">
        <w:rPr>
          <w:rFonts w:asciiTheme="minorBidi" w:hAnsiTheme="minorBidi" w:hint="cs"/>
          <w:noProof/>
          <w:rtl/>
          <w:lang w:eastAsia="he-IL"/>
        </w:rPr>
        <w:t>בשקד</w:t>
      </w:r>
      <w:r w:rsidR="00CF798E" w:rsidRPr="00A106F3">
        <w:rPr>
          <w:rFonts w:asciiTheme="minorBidi" w:hAnsiTheme="minorBidi"/>
          <w:noProof/>
          <w:rtl/>
          <w:lang w:eastAsia="he-IL"/>
        </w:rPr>
        <w:t>.</w:t>
      </w: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שיטות וחומרים: </w:t>
      </w:r>
    </w:p>
    <w:p w:rsidR="005D4BCC" w:rsidRPr="00A106F3" w:rsidRDefault="005D4BCC" w:rsidP="008E3570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C1079E">
        <w:rPr>
          <w:rFonts w:asciiTheme="minorBidi" w:hAnsiTheme="minorBidi"/>
          <w:b/>
          <w:bCs/>
          <w:noProof/>
          <w:rtl/>
          <w:lang w:eastAsia="he-IL"/>
        </w:rPr>
        <w:t>הגידול: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197114">
        <w:rPr>
          <w:rFonts w:asciiTheme="minorBidi" w:hAnsiTheme="minorBidi" w:hint="cs"/>
          <w:noProof/>
          <w:rtl/>
          <w:lang w:eastAsia="he-IL"/>
        </w:rPr>
        <w:t>התצפית</w:t>
      </w:r>
      <w:r w:rsidR="00197114">
        <w:rPr>
          <w:rFonts w:asciiTheme="minorBidi" w:hAnsiTheme="minorBidi"/>
          <w:noProof/>
          <w:rtl/>
          <w:lang w:eastAsia="he-IL"/>
        </w:rPr>
        <w:t xml:space="preserve"> נער</w:t>
      </w:r>
      <w:r w:rsidR="00197114">
        <w:rPr>
          <w:rFonts w:asciiTheme="minorBidi" w:hAnsiTheme="minorBidi" w:hint="cs"/>
          <w:noProof/>
          <w:rtl/>
          <w:lang w:eastAsia="he-IL"/>
        </w:rPr>
        <w:t xml:space="preserve">כה </w:t>
      </w:r>
      <w:r w:rsidR="0007623E">
        <w:rPr>
          <w:rFonts w:asciiTheme="minorBidi" w:hAnsiTheme="minorBidi" w:hint="cs"/>
          <w:noProof/>
          <w:rtl/>
          <w:lang w:eastAsia="he-IL"/>
        </w:rPr>
        <w:t>במטע</w:t>
      </w:r>
      <w:r w:rsidR="00197114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07623E">
        <w:rPr>
          <w:rFonts w:asciiTheme="minorBidi" w:hAnsiTheme="minorBidi" w:hint="cs"/>
          <w:noProof/>
          <w:rtl/>
          <w:lang w:eastAsia="he-IL"/>
        </w:rPr>
        <w:t>שקד</w:t>
      </w:r>
      <w:r w:rsidR="00197114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197114" w:rsidRPr="007A3703">
        <w:rPr>
          <w:rFonts w:asciiTheme="minorBidi" w:hAnsiTheme="minorBidi"/>
          <w:noProof/>
          <w:rtl/>
          <w:lang w:eastAsia="he-IL"/>
        </w:rPr>
        <w:t>מהזן "</w:t>
      </w:r>
      <w:r w:rsidR="0007623E" w:rsidRPr="007A3703">
        <w:rPr>
          <w:rFonts w:asciiTheme="minorBidi" w:hAnsiTheme="minorBidi" w:hint="cs"/>
          <w:rtl/>
        </w:rPr>
        <w:t>אום אל פאחם</w:t>
      </w:r>
      <w:r w:rsidR="00197114" w:rsidRPr="00A106F3">
        <w:rPr>
          <w:rFonts w:asciiTheme="minorBidi" w:hAnsiTheme="minorBidi"/>
          <w:noProof/>
          <w:rtl/>
          <w:lang w:eastAsia="he-IL"/>
        </w:rPr>
        <w:t xml:space="preserve">", </w:t>
      </w:r>
      <w:r w:rsidR="0007623E">
        <w:rPr>
          <w:rFonts w:asciiTheme="minorBidi" w:hAnsiTheme="minorBidi" w:hint="cs"/>
          <w:noProof/>
          <w:rtl/>
          <w:lang w:eastAsia="he-IL"/>
        </w:rPr>
        <w:t>שננטע</w:t>
      </w:r>
      <w:r w:rsidR="00197114" w:rsidRPr="00A106F3">
        <w:rPr>
          <w:rFonts w:asciiTheme="minorBidi" w:hAnsiTheme="minorBidi"/>
          <w:noProof/>
          <w:rtl/>
          <w:lang w:eastAsia="he-IL"/>
        </w:rPr>
        <w:t xml:space="preserve"> ב- </w:t>
      </w:r>
      <w:r w:rsidR="008E3570">
        <w:rPr>
          <w:rFonts w:asciiTheme="minorBidi" w:hAnsiTheme="minorBidi" w:hint="cs"/>
          <w:noProof/>
          <w:rtl/>
          <w:lang w:eastAsia="he-IL"/>
        </w:rPr>
        <w:t>2005</w:t>
      </w:r>
      <w:r w:rsidR="0007623E">
        <w:rPr>
          <w:rFonts w:asciiTheme="minorBidi" w:hAnsiTheme="minorBidi" w:hint="cs"/>
          <w:noProof/>
          <w:rtl/>
          <w:lang w:eastAsia="he-IL"/>
        </w:rPr>
        <w:t xml:space="preserve"> במגל</w:t>
      </w:r>
      <w:r w:rsidR="00197114" w:rsidRPr="00A106F3">
        <w:rPr>
          <w:rFonts w:asciiTheme="minorBidi" w:hAnsiTheme="minorBidi"/>
          <w:noProof/>
          <w:rtl/>
          <w:lang w:eastAsia="he-IL"/>
        </w:rPr>
        <w:t>.</w:t>
      </w:r>
    </w:p>
    <w:p w:rsidR="005D4BCC" w:rsidRPr="00832925" w:rsidRDefault="0007623E" w:rsidP="004174F4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השקיה בטפטוף</w:t>
      </w:r>
      <w:r w:rsidR="00457430" w:rsidRPr="00832925">
        <w:rPr>
          <w:rFonts w:asciiTheme="minorBidi" w:hAnsiTheme="minorBidi"/>
          <w:noProof/>
          <w:rtl/>
          <w:lang w:eastAsia="he-IL"/>
        </w:rPr>
        <w:t>.</w:t>
      </w:r>
      <w:r w:rsidR="00D66E13" w:rsidRPr="00832925">
        <w:rPr>
          <w:rFonts w:asciiTheme="minorBidi" w:hAnsiTheme="minorBidi"/>
          <w:noProof/>
          <w:rtl/>
          <w:lang w:eastAsia="he-IL"/>
        </w:rPr>
        <w:t xml:space="preserve"> הקרקע </w:t>
      </w:r>
      <w:r w:rsidR="00D66E13" w:rsidRPr="007A3703">
        <w:rPr>
          <w:rFonts w:asciiTheme="minorBidi" w:hAnsiTheme="minorBidi"/>
          <w:noProof/>
          <w:rtl/>
          <w:lang w:eastAsia="he-IL"/>
        </w:rPr>
        <w:t>כבדה</w:t>
      </w:r>
      <w:r w:rsidR="00D66E13" w:rsidRPr="00832925">
        <w:rPr>
          <w:rFonts w:asciiTheme="minorBidi" w:hAnsiTheme="minorBidi"/>
          <w:noProof/>
          <w:rtl/>
          <w:lang w:eastAsia="he-IL"/>
        </w:rPr>
        <w:t>.</w:t>
      </w:r>
    </w:p>
    <w:p w:rsidR="004174F4" w:rsidRPr="00257FE3" w:rsidRDefault="004174F4" w:rsidP="0007623E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257FE3">
        <w:rPr>
          <w:rFonts w:asciiTheme="minorBidi" w:hAnsiTheme="minorBidi" w:hint="cs"/>
          <w:b/>
          <w:bCs/>
          <w:noProof/>
          <w:rtl/>
          <w:lang w:eastAsia="he-IL"/>
        </w:rPr>
        <w:t>שלב פנולוגי</w:t>
      </w:r>
      <w:r w:rsidRPr="00257FE3">
        <w:rPr>
          <w:rFonts w:asciiTheme="minorBidi" w:hAnsiTheme="minorBidi" w:hint="cs"/>
          <w:noProof/>
          <w:rtl/>
          <w:lang w:eastAsia="he-IL"/>
        </w:rPr>
        <w:t xml:space="preserve">: </w:t>
      </w:r>
      <w:r w:rsidR="0007623E">
        <w:rPr>
          <w:rFonts w:asciiTheme="minorBidi" w:hAnsiTheme="minorBidi" w:hint="cs"/>
          <w:noProof/>
          <w:rtl/>
          <w:lang w:eastAsia="he-IL"/>
        </w:rPr>
        <w:t>פירות</w:t>
      </w:r>
      <w:r w:rsidRPr="00257FE3">
        <w:rPr>
          <w:rFonts w:asciiTheme="minorBidi" w:hAnsiTheme="minorBidi"/>
          <w:noProof/>
          <w:rtl/>
          <w:lang w:eastAsia="he-IL"/>
        </w:rPr>
        <w:t xml:space="preserve"> 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lang w:eastAsia="he-IL"/>
        </w:rPr>
      </w:pPr>
    </w:p>
    <w:p w:rsidR="00555EC7" w:rsidRPr="008E3570" w:rsidRDefault="005D4BCC" w:rsidP="008E3570">
      <w:pPr>
        <w:pStyle w:val="NoSpacing"/>
        <w:bidi/>
        <w:rPr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 xml:space="preserve">אופן </w:t>
      </w:r>
      <w:r w:rsidR="001F3273">
        <w:rPr>
          <w:rFonts w:asciiTheme="minorBidi" w:hAnsiTheme="minorBidi" w:hint="cs"/>
          <w:b/>
          <w:bCs/>
          <w:noProof/>
          <w:rtl/>
          <w:lang w:eastAsia="he-IL"/>
        </w:rPr>
        <w:t>היישום</w:t>
      </w:r>
      <w:r w:rsidRPr="00832925">
        <w:rPr>
          <w:rFonts w:asciiTheme="minorBidi" w:hAnsiTheme="minorBidi"/>
          <w:b/>
          <w:bCs/>
          <w:noProof/>
          <w:rtl/>
          <w:lang w:eastAsia="he-IL"/>
        </w:rPr>
        <w:t xml:space="preserve"> ונפח תרסיס: </w:t>
      </w:r>
      <w:r w:rsidR="004174F4" w:rsidRPr="00F046D2">
        <w:rPr>
          <w:noProof/>
          <w:rtl/>
          <w:lang w:eastAsia="he-IL"/>
        </w:rPr>
        <w:t xml:space="preserve">הריסוס בוצע בעזרת </w:t>
      </w:r>
      <w:r w:rsidR="00555EC7">
        <w:rPr>
          <w:rFonts w:hint="cs"/>
          <w:noProof/>
          <w:rtl/>
          <w:lang w:eastAsia="he-IL"/>
        </w:rPr>
        <w:t>מרסס משקי.</w:t>
      </w:r>
      <w:r w:rsidR="00555EC7" w:rsidRPr="0007623E">
        <w:rPr>
          <w:rFonts w:asciiTheme="minorBidi" w:hAnsiTheme="minorBidi" w:hint="cs"/>
          <w:noProof/>
          <w:highlight w:val="yellow"/>
          <w:rtl/>
          <w:lang w:eastAsia="he-IL"/>
        </w:rPr>
        <w:t xml:space="preserve">             </w:t>
      </w: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</w:p>
    <w:p w:rsidR="0079114D" w:rsidRDefault="005D4BCC" w:rsidP="007A3703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אופן הערכה</w:t>
      </w:r>
      <w:r w:rsidRPr="0004539D">
        <w:rPr>
          <w:rFonts w:asciiTheme="minorBidi" w:hAnsiTheme="minorBidi"/>
          <w:b/>
          <w:bCs/>
          <w:noProof/>
          <w:rtl/>
          <w:lang w:eastAsia="he-IL"/>
        </w:rPr>
        <w:t>:</w:t>
      </w:r>
      <w:r w:rsidRPr="00A07B0D">
        <w:rPr>
          <w:rFonts w:asciiTheme="minorBidi" w:hAnsiTheme="minorBidi"/>
          <w:b/>
          <w:bCs/>
          <w:noProof/>
          <w:rtl/>
          <w:lang w:eastAsia="he-IL"/>
        </w:rPr>
        <w:t xml:space="preserve"> </w:t>
      </w:r>
      <w:r w:rsidR="0007623E" w:rsidRPr="0007623E">
        <w:rPr>
          <w:rFonts w:asciiTheme="minorBidi" w:hAnsiTheme="minorBidi" w:hint="cs"/>
          <w:noProof/>
          <w:rtl/>
          <w:lang w:eastAsia="he-IL"/>
        </w:rPr>
        <w:t>הערכת</w:t>
      </w:r>
      <w:r w:rsidR="0007623E">
        <w:rPr>
          <w:rFonts w:asciiTheme="minorBidi" w:hAnsiTheme="minorBidi" w:hint="cs"/>
          <w:b/>
          <w:bCs/>
          <w:noProof/>
          <w:rtl/>
          <w:lang w:eastAsia="he-IL"/>
        </w:rPr>
        <w:t xml:space="preserve"> </w:t>
      </w:r>
      <w:r w:rsidR="0007623E">
        <w:rPr>
          <w:rFonts w:asciiTheme="minorBidi" w:hAnsiTheme="minorBidi" w:hint="cs"/>
          <w:noProof/>
          <w:rtl/>
          <w:lang w:eastAsia="he-IL"/>
        </w:rPr>
        <w:t>נזק בגלעין וספירת זחלים חיים</w:t>
      </w:r>
      <w:r w:rsidR="00A07B0D" w:rsidRPr="00A07B0D">
        <w:rPr>
          <w:rFonts w:asciiTheme="minorBidi" w:hAnsiTheme="minorBidi" w:hint="cs"/>
          <w:noProof/>
          <w:rtl/>
          <w:lang w:eastAsia="he-IL"/>
        </w:rPr>
        <w:t>.</w:t>
      </w:r>
      <w:r w:rsidR="00A07B0D">
        <w:rPr>
          <w:rFonts w:asciiTheme="minorBidi" w:hAnsiTheme="minorBidi" w:hint="cs"/>
          <w:noProof/>
          <w:rtl/>
          <w:lang w:eastAsia="he-IL"/>
        </w:rPr>
        <w:t xml:space="preserve"> </w:t>
      </w:r>
      <w:r w:rsidR="00EE7588">
        <w:rPr>
          <w:rFonts w:asciiTheme="minorBidi" w:hAnsiTheme="minorBidi" w:hint="cs"/>
          <w:noProof/>
          <w:rtl/>
          <w:lang w:eastAsia="he-IL"/>
        </w:rPr>
        <w:t xml:space="preserve">דגימת </w:t>
      </w:r>
      <w:r w:rsidR="00CA0D29">
        <w:rPr>
          <w:rFonts w:asciiTheme="minorBidi" w:hAnsiTheme="minorBidi" w:hint="cs"/>
          <w:noProof/>
          <w:rtl/>
          <w:lang w:eastAsia="he-IL"/>
        </w:rPr>
        <w:t>400</w:t>
      </w:r>
      <w:r w:rsidR="00EE7588">
        <w:rPr>
          <w:rFonts w:asciiTheme="minorBidi" w:hAnsiTheme="minorBidi" w:hint="cs"/>
          <w:noProof/>
          <w:rtl/>
          <w:lang w:eastAsia="he-IL"/>
        </w:rPr>
        <w:t xml:space="preserve"> </w:t>
      </w:r>
      <w:r w:rsidR="007A3703">
        <w:rPr>
          <w:rFonts w:asciiTheme="minorBidi" w:hAnsiTheme="minorBidi" w:hint="cs"/>
          <w:noProof/>
          <w:rtl/>
          <w:lang w:eastAsia="he-IL"/>
        </w:rPr>
        <w:t>פירות</w:t>
      </w:r>
      <w:r w:rsidR="00CA0D29">
        <w:rPr>
          <w:rFonts w:asciiTheme="minorBidi" w:hAnsiTheme="minorBidi" w:hint="cs"/>
          <w:noProof/>
          <w:rtl/>
          <w:lang w:eastAsia="he-IL"/>
        </w:rPr>
        <w:t>/טיפול</w:t>
      </w:r>
      <w:r w:rsidR="00EE7588">
        <w:rPr>
          <w:rFonts w:asciiTheme="minorBidi" w:hAnsiTheme="minorBidi" w:hint="cs"/>
          <w:noProof/>
          <w:rtl/>
          <w:lang w:eastAsia="he-IL"/>
        </w:rPr>
        <w:t xml:space="preserve">. </w:t>
      </w:r>
    </w:p>
    <w:p w:rsidR="00A07B0D" w:rsidRDefault="00A07B0D" w:rsidP="00A07B0D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E267E3" w:rsidRPr="008E3570" w:rsidRDefault="008E3570" w:rsidP="008E357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8E3570">
        <w:rPr>
          <w:rFonts w:asciiTheme="minorBidi" w:hAnsiTheme="minorBidi" w:hint="cs"/>
          <w:b/>
          <w:bCs/>
          <w:noProof/>
          <w:rtl/>
          <w:lang w:eastAsia="he-IL"/>
        </w:rPr>
        <w:t>התכשירים ומועדי הטיפולים:</w:t>
      </w:r>
    </w:p>
    <w:tbl>
      <w:tblPr>
        <w:bidiVisual/>
        <w:tblW w:w="9300" w:type="dxa"/>
        <w:tblLook w:val="04A0" w:firstRow="1" w:lastRow="0" w:firstColumn="1" w:lastColumn="0" w:noHBand="0" w:noVBand="1"/>
      </w:tblPr>
      <w:tblGrid>
        <w:gridCol w:w="1440"/>
        <w:gridCol w:w="1780"/>
        <w:gridCol w:w="1760"/>
        <w:gridCol w:w="1300"/>
        <w:gridCol w:w="1700"/>
        <w:gridCol w:w="1320"/>
      </w:tblGrid>
      <w:tr w:rsidR="008E3570" w:rsidRPr="008E3570" w:rsidTr="008E3570">
        <w:trPr>
          <w:trHeight w:val="315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FFFFFF"/>
                <w:sz w:val="24"/>
                <w:szCs w:val="24"/>
                <w:rtl/>
              </w:rPr>
              <w:t xml:space="preserve">                    </w:t>
            </w:r>
            <w:r w:rsidRPr="008E3570">
              <w:rPr>
                <w:rFonts w:ascii="David" w:eastAsia="Times New Roman" w:hAnsi="David" w:cs="David"/>
                <w:b/>
                <w:bCs/>
                <w:color w:val="FFFFFF"/>
                <w:sz w:val="24"/>
                <w:szCs w:val="24"/>
                <w:rtl/>
              </w:rPr>
              <w:t>ממשק כימי משקי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b/>
                <w:bCs/>
                <w:color w:val="FFFFFF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FFFFFF"/>
                <w:sz w:val="24"/>
                <w:szCs w:val="24"/>
                <w:rtl/>
              </w:rPr>
              <w:t xml:space="preserve">      </w:t>
            </w:r>
            <w:r w:rsidRPr="008E3570">
              <w:rPr>
                <w:rFonts w:ascii="David" w:eastAsia="Times New Roman" w:hAnsi="David" w:cs="David"/>
                <w:b/>
                <w:bCs/>
                <w:color w:val="FFFFFF"/>
                <w:sz w:val="24"/>
                <w:szCs w:val="24"/>
                <w:rtl/>
              </w:rPr>
              <w:t>ממשק חלופי (</w:t>
            </w:r>
            <w:proofErr w:type="spellStart"/>
            <w:r w:rsidRPr="008E3570">
              <w:rPr>
                <w:rFonts w:ascii="David" w:eastAsia="Times New Roman" w:hAnsi="David" w:cs="David"/>
                <w:b/>
                <w:bCs/>
                <w:color w:val="FFFFFF"/>
                <w:sz w:val="24"/>
                <w:szCs w:val="24"/>
                <w:rtl/>
              </w:rPr>
              <w:t>בילבול</w:t>
            </w:r>
            <w:proofErr w:type="spellEnd"/>
            <w:r w:rsidRPr="008E3570">
              <w:rPr>
                <w:rFonts w:ascii="David" w:eastAsia="Times New Roman" w:hAnsi="David" w:cs="David"/>
                <w:b/>
                <w:bCs/>
                <w:color w:val="FFFFFF"/>
                <w:sz w:val="24"/>
                <w:szCs w:val="24"/>
                <w:rtl/>
              </w:rPr>
              <w:t xml:space="preserve"> + ביוטי פלוס)</w:t>
            </w:r>
          </w:p>
        </w:tc>
      </w:tr>
      <w:tr w:rsidR="008E3570" w:rsidRPr="008E3570" w:rsidTr="008E3570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</w:pPr>
            <w:r w:rsidRPr="008E3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תאריך הריסוס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תכשיר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מנגנון פעולה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תאריך הריסוס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תכשיר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מנגנון פעולה</w:t>
            </w:r>
          </w:p>
        </w:tc>
      </w:tr>
      <w:tr w:rsidR="008E3570" w:rsidRPr="008E3570" w:rsidTr="008E3570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rtl/>
              </w:rPr>
            </w:pPr>
            <w:r w:rsidRPr="008E357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16/5/2019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רופסאט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(0.</w:t>
            </w:r>
            <w:bookmarkStart w:id="0" w:name="_GoBack"/>
            <w:bookmarkEnd w:id="0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06%)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פירתרואיד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13/5/2019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D324EC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אמפליגו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(0.02%)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F94D81">
            <w:pPr>
              <w:bidi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דיאמיד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+ </w:t>
            </w: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פירתרואיד</w:t>
            </w:r>
            <w:proofErr w:type="spellEnd"/>
          </w:p>
        </w:tc>
      </w:tr>
      <w:tr w:rsidR="008E3570" w:rsidRPr="008E3570" w:rsidTr="008E3570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rtl/>
              </w:rPr>
            </w:pPr>
            <w:r w:rsidRPr="008E357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6/6/2019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איפון (0.05%)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ניאוניקוטנואיד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17/6/2019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D324EC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אימידן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(0.2%)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F94D81">
            <w:pPr>
              <w:bidi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זרחן אורגני</w:t>
            </w:r>
          </w:p>
        </w:tc>
      </w:tr>
      <w:tr w:rsidR="008E3570" w:rsidRPr="008E3570" w:rsidTr="008E3570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rtl/>
              </w:rPr>
            </w:pPr>
            <w:r w:rsidRPr="008E357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5/7/2019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איפון (0.05%)+לאנט (0.1%)*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ניאוניקוטנואיד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+ </w:t>
            </w: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קרבמט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7/7/2019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D324EC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ביוטי-פלוס 0.4%)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F94D81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B.T</w:t>
            </w:r>
          </w:p>
        </w:tc>
      </w:tr>
      <w:tr w:rsidR="008E3570" w:rsidRPr="008E3570" w:rsidTr="008E3570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8E357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12/7/2019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ראנר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(0.04%)+</w:t>
            </w: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אימידן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(0.3%)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MAC</w:t>
            </w: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+זרחן אורגני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18/7/2019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D324EC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ביוטי-פלוס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F94D81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B.T</w:t>
            </w:r>
          </w:p>
        </w:tc>
      </w:tr>
      <w:tr w:rsidR="008E3570" w:rsidRPr="008E3570" w:rsidTr="008E3570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8E357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24/7/2019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לאנט (0.1%)* + </w:t>
            </w: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באיטרואיד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(0.15%)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קרבמט</w:t>
            </w:r>
            <w:proofErr w:type="spellEnd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 + </w:t>
            </w:r>
            <w:proofErr w:type="spellStart"/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פירתרואיד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29/8/2019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D324EC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ביוטי-פלוס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:rsidR="008E3570" w:rsidRPr="008E3570" w:rsidRDefault="008E3570" w:rsidP="00F94D81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B.T</w:t>
            </w:r>
          </w:p>
        </w:tc>
      </w:tr>
      <w:tr w:rsidR="008E3570" w:rsidRPr="008E3570" w:rsidTr="008E3570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8E357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8E357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8/8/2019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D324EC">
            <w:pPr>
              <w:bidi/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ביוטי-פלוס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:rsidR="008E3570" w:rsidRPr="008E3570" w:rsidRDefault="008E3570" w:rsidP="00F94D81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8E3570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B.T</w:t>
            </w:r>
          </w:p>
        </w:tc>
      </w:tr>
    </w:tbl>
    <w:p w:rsidR="008E3570" w:rsidRPr="00832925" w:rsidRDefault="008E3570" w:rsidP="008E3570">
      <w:pPr>
        <w:bidi/>
        <w:spacing w:line="360" w:lineRule="auto"/>
        <w:jc w:val="both"/>
        <w:rPr>
          <w:rFonts w:asciiTheme="minorBidi" w:hAnsiTheme="minorBidi"/>
          <w:noProof/>
          <w:rtl/>
          <w:lang w:eastAsia="he-IL"/>
        </w:rPr>
      </w:pPr>
    </w:p>
    <w:p w:rsidR="008E3570" w:rsidRDefault="008E3570" w:rsidP="00E267E3">
      <w:pPr>
        <w:bidi/>
        <w:spacing w:line="276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E267E3" w:rsidRPr="00832925" w:rsidRDefault="00E267E3" w:rsidP="008E3570">
      <w:pPr>
        <w:bidi/>
        <w:spacing w:line="276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u w:val="single"/>
          <w:rtl/>
          <w:lang w:eastAsia="he-IL"/>
        </w:rPr>
        <w:lastRenderedPageBreak/>
        <w:t xml:space="preserve">תוצאות: </w:t>
      </w:r>
    </w:p>
    <w:p w:rsidR="00E267E3" w:rsidRDefault="008E3570" w:rsidP="008E3570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ניתן לראות שהשימוש בביוטי פלוס שיפר משמעותית את יעילות הדברת עש החרוב לעומת השימוש בבלבול לבד. הביוטי פלוס הפחית את הנגיעות בעש חרוב בכ- 57-58%</w:t>
      </w:r>
      <w:r w:rsidR="008D2F90">
        <w:rPr>
          <w:rFonts w:asciiTheme="minorBidi" w:hAnsiTheme="minorBidi" w:hint="cs"/>
          <w:noProof/>
          <w:rtl/>
          <w:lang w:eastAsia="he-IL"/>
        </w:rPr>
        <w:t xml:space="preserve"> לעומת הבלבול לבד והביא אותה לרמת ההדברה בממשק המסחרי.</w:t>
      </w:r>
    </w:p>
    <w:p w:rsidR="00E267E3" w:rsidRPr="00A106F3" w:rsidRDefault="00E267E3" w:rsidP="00E267E3">
      <w:pPr>
        <w:bidi/>
        <w:spacing w:line="276" w:lineRule="auto"/>
        <w:rPr>
          <w:rFonts w:asciiTheme="minorBidi" w:hAnsiTheme="minorBidi"/>
          <w:noProof/>
          <w:lang w:eastAsia="he-IL"/>
        </w:rPr>
      </w:pPr>
      <w:r w:rsidRPr="00832925">
        <w:rPr>
          <w:rFonts w:asciiTheme="minorBidi" w:hAnsiTheme="minorBidi" w:hint="cs"/>
          <w:noProof/>
          <w:rtl/>
          <w:lang w:eastAsia="he-IL"/>
        </w:rPr>
        <w:t>ל</w:t>
      </w:r>
      <w:r w:rsidRPr="00832925">
        <w:rPr>
          <w:rFonts w:asciiTheme="minorBidi" w:hAnsiTheme="minorBidi"/>
          <w:noProof/>
          <w:rtl/>
          <w:lang w:eastAsia="he-IL"/>
        </w:rPr>
        <w:t xml:space="preserve">א נצפו סימני פיטוטוקסיות בכל הטיפולים. </w:t>
      </w:r>
    </w:p>
    <w:p w:rsidR="00E267E3" w:rsidRDefault="00E267E3" w:rsidP="00E267E3">
      <w:pPr>
        <w:bidi/>
        <w:spacing w:line="360" w:lineRule="auto"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גרף 1. נגיעות בעש חרוב בממשקי הטיפול השונים - %</w:t>
      </w: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D424BA">
        <w:rPr>
          <w:rFonts w:asciiTheme="minorBidi" w:hAnsiTheme="minorBid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68243" wp14:editId="071048BE">
                <wp:simplePos x="0" y="0"/>
                <wp:positionH relativeFrom="column">
                  <wp:posOffset>2781300</wp:posOffset>
                </wp:positionH>
                <wp:positionV relativeFrom="paragraph">
                  <wp:posOffset>1229360</wp:posOffset>
                </wp:positionV>
                <wp:extent cx="561975" cy="247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E3" w:rsidRPr="00D424BA" w:rsidRDefault="00E267E3" w:rsidP="00E267E3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D424B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-58%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68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pt;margin-top:96.8pt;width:44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" stroked="f">
                <v:textbox>
                  <w:txbxContent>
                    <w:p w:rsidR="00E267E3" w:rsidRPr="00D424BA" w:rsidRDefault="00E267E3" w:rsidP="00E267E3">
                      <w:pPr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D424BA">
                        <w:rPr>
                          <w:rFonts w:asciiTheme="minorBidi" w:hAnsiTheme="minorBidi"/>
                          <w:sz w:val="20"/>
                          <w:szCs w:val="20"/>
                        </w:rPr>
                        <w:t>-58%</w:t>
                      </w:r>
                    </w:p>
                  </w:txbxContent>
                </v:textbox>
              </v:shape>
            </w:pict>
          </mc:Fallback>
        </mc:AlternateContent>
      </w:r>
      <w:r w:rsidRPr="00D424BA">
        <w:rPr>
          <w:noProof/>
          <w:color w:val="000000" w:themeColor="text1"/>
        </w:rPr>
        <w:drawing>
          <wp:inline distT="0" distB="0" distL="0" distR="0" wp14:anchorId="16C35301" wp14:editId="31A4146C">
            <wp:extent cx="5094340" cy="2982679"/>
            <wp:effectExtent l="0" t="0" r="11430" b="82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3570" w:rsidRDefault="008E3570" w:rsidP="008E3570">
      <w:pPr>
        <w:bidi/>
        <w:spacing w:line="360" w:lineRule="auto"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גרף 2. נגיעות בעש חרוב בממשקי הטיפול השונים - %</w:t>
      </w:r>
    </w:p>
    <w:p w:rsidR="008E3570" w:rsidRDefault="008E3570" w:rsidP="008E3570">
      <w:pPr>
        <w:bidi/>
        <w:spacing w:line="360" w:lineRule="auto"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>
        <w:rPr>
          <w:noProof/>
        </w:rPr>
        <w:drawing>
          <wp:inline distT="0" distB="0" distL="0" distR="0" wp14:anchorId="1055AEC5" wp14:editId="5B6B3893">
            <wp:extent cx="4171950" cy="2659380"/>
            <wp:effectExtent l="0" t="0" r="0" b="762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2F90" w:rsidRDefault="008D2F90" w:rsidP="008E3570">
      <w:pPr>
        <w:bidi/>
        <w:spacing w:line="360" w:lineRule="auto"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E267E3" w:rsidRDefault="00E267E3" w:rsidP="008D2F90">
      <w:pPr>
        <w:bidi/>
        <w:spacing w:line="360" w:lineRule="auto"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D424BA">
        <w:rPr>
          <w:rFonts w:asciiTheme="minorBidi" w:hAnsiTheme="minorBidi"/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58941F8F" wp14:editId="458B9E0B">
            <wp:simplePos x="0" y="0"/>
            <wp:positionH relativeFrom="margin">
              <wp:posOffset>-371475</wp:posOffset>
            </wp:positionH>
            <wp:positionV relativeFrom="paragraph">
              <wp:posOffset>352425</wp:posOffset>
            </wp:positionV>
            <wp:extent cx="6286500" cy="3076575"/>
            <wp:effectExtent l="0" t="0" r="0" b="9525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גרף </w:t>
      </w:r>
      <w:r w:rsidR="008D2F90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3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. לכידות עש חרוב במלכודות פרומון </w:t>
      </w: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Pr="00912794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lang w:eastAsia="he-IL"/>
        </w:rPr>
      </w:pPr>
    </w:p>
    <w:p w:rsidR="00E267E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E267E3" w:rsidRPr="00A106F3" w:rsidRDefault="00E267E3" w:rsidP="00E267E3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דיון ומסקנות:</w:t>
      </w:r>
    </w:p>
    <w:p w:rsidR="00E267E3" w:rsidRDefault="00E267E3" w:rsidP="00335D57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פלוס,</w:t>
      </w:r>
      <w:r w:rsidRPr="00832925">
        <w:rPr>
          <w:rFonts w:asciiTheme="minorBidi" w:hAnsiTheme="minorBidi" w:hint="cs"/>
          <w:noProof/>
          <w:rtl/>
          <w:lang w:eastAsia="he-IL"/>
        </w:rPr>
        <w:t xml:space="preserve"> </w:t>
      </w:r>
      <w:r>
        <w:rPr>
          <w:rFonts w:asciiTheme="minorBidi" w:hAnsiTheme="minorBidi" w:hint="cs"/>
          <w:noProof/>
          <w:rtl/>
          <w:lang w:eastAsia="he-IL"/>
        </w:rPr>
        <w:t>בריכוז 0.4% יעיל בקטילת זחלי עש החרוב בשקד והפחית את הנגיעות בפירות</w:t>
      </w:r>
      <w:r w:rsidR="00335D57">
        <w:rPr>
          <w:rFonts w:asciiTheme="minorBidi" w:hAnsiTheme="minorBidi" w:hint="cs"/>
          <w:noProof/>
          <w:rtl/>
          <w:lang w:eastAsia="he-IL"/>
        </w:rPr>
        <w:t>.</w:t>
      </w:r>
    </w:p>
    <w:p w:rsidR="00E267E3" w:rsidRPr="00804CFD" w:rsidRDefault="00E267E3" w:rsidP="00E267E3">
      <w:pPr>
        <w:bidi/>
        <w:spacing w:line="360" w:lineRule="auto"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לא נראתה פיטוטוקסיות</w:t>
      </w:r>
      <w:r w:rsidRPr="00832925">
        <w:rPr>
          <w:rFonts w:asciiTheme="minorBidi" w:hAnsiTheme="minorBidi" w:hint="cs"/>
          <w:noProof/>
          <w:rtl/>
          <w:lang w:eastAsia="he-IL"/>
        </w:rPr>
        <w:t xml:space="preserve"> לגידול. לא נראו</w:t>
      </w:r>
      <w:r>
        <w:rPr>
          <w:rFonts w:asciiTheme="minorBidi" w:hAnsiTheme="minorBidi" w:hint="cs"/>
          <w:noProof/>
          <w:rtl/>
          <w:lang w:eastAsia="he-IL"/>
        </w:rPr>
        <w:t xml:space="preserve"> השפעות על העלווה במהלך הגידול.</w:t>
      </w:r>
    </w:p>
    <w:p w:rsidR="00E267E3" w:rsidRDefault="00E267E3" w:rsidP="00E267E3">
      <w:pPr>
        <w:bidi/>
        <w:spacing w:line="360" w:lineRule="auto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E267E3" w:rsidRDefault="00E267E3" w:rsidP="00E267E3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תודות: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</w:p>
    <w:p w:rsidR="00F94D81" w:rsidRDefault="00F94D81" w:rsidP="00F94D81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  <w:lang w:eastAsia="he-IL"/>
        </w:rPr>
        <w:t>לד"ר שאול בן יהודה על הייעוץ המקצועי והליווי של התצפית</w:t>
      </w:r>
    </w:p>
    <w:p w:rsidR="00E267E3" w:rsidRDefault="008D2F90" w:rsidP="008D2F90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  <w:lang w:eastAsia="he-IL"/>
        </w:rPr>
        <w:t>למור</w:t>
      </w:r>
      <w:r w:rsidR="00E267E3" w:rsidRPr="00074426">
        <w:rPr>
          <w:rFonts w:asciiTheme="minorBidi" w:hAnsiTheme="minorBidi"/>
          <w:noProof/>
          <w:rtl/>
          <w:lang w:eastAsia="he-IL"/>
        </w:rPr>
        <w:t xml:space="preserve"> </w:t>
      </w:r>
      <w:r w:rsidR="00E267E3" w:rsidRPr="00074426">
        <w:rPr>
          <w:rFonts w:asciiTheme="minorBidi" w:hAnsiTheme="minorBidi"/>
          <w:rtl/>
        </w:rPr>
        <w:t xml:space="preserve">על הקצאת החלקה </w:t>
      </w:r>
      <w:r w:rsidR="00E267E3">
        <w:rPr>
          <w:rFonts w:asciiTheme="minorBidi" w:hAnsiTheme="minorBidi" w:hint="cs"/>
          <w:rtl/>
        </w:rPr>
        <w:t>ו</w:t>
      </w:r>
      <w:r w:rsidR="00E267E3" w:rsidRPr="00074426">
        <w:rPr>
          <w:rFonts w:asciiTheme="minorBidi" w:hAnsiTheme="minorBidi"/>
          <w:rtl/>
        </w:rPr>
        <w:t xml:space="preserve">על </w:t>
      </w:r>
      <w:r w:rsidR="00E267E3">
        <w:rPr>
          <w:rFonts w:asciiTheme="minorBidi" w:hAnsiTheme="minorBidi" w:hint="cs"/>
          <w:rtl/>
        </w:rPr>
        <w:t xml:space="preserve">עזרתו </w:t>
      </w:r>
      <w:r w:rsidR="00E267E3" w:rsidRPr="00074426">
        <w:rPr>
          <w:rFonts w:asciiTheme="minorBidi" w:hAnsiTheme="minorBidi"/>
          <w:rtl/>
        </w:rPr>
        <w:t xml:space="preserve">בביצוע </w:t>
      </w:r>
      <w:r>
        <w:rPr>
          <w:rFonts w:asciiTheme="minorBidi" w:hAnsiTheme="minorBidi" w:hint="cs"/>
          <w:rtl/>
        </w:rPr>
        <w:t>התצפית</w:t>
      </w:r>
      <w:r w:rsidR="00E267E3" w:rsidRPr="00074426">
        <w:rPr>
          <w:rFonts w:asciiTheme="minorBidi" w:hAnsiTheme="minorBidi"/>
          <w:rtl/>
        </w:rPr>
        <w:t>.</w:t>
      </w:r>
    </w:p>
    <w:p w:rsidR="00E267E3" w:rsidRDefault="00E267E3" w:rsidP="00E267E3">
      <w:pPr>
        <w:bidi/>
        <w:jc w:val="both"/>
        <w:rPr>
          <w:rFonts w:asciiTheme="minorBidi" w:hAnsiTheme="minorBidi"/>
          <w:rtl/>
        </w:rPr>
      </w:pPr>
    </w:p>
    <w:p w:rsidR="00B136E1" w:rsidRPr="00A106F3" w:rsidRDefault="00B136E1" w:rsidP="00B136E1">
      <w:pPr>
        <w:bidi/>
        <w:jc w:val="center"/>
        <w:rPr>
          <w:rFonts w:asciiTheme="minorBidi" w:hAnsiTheme="minorBidi"/>
        </w:rPr>
      </w:pPr>
    </w:p>
    <w:sectPr w:rsidR="00B136E1" w:rsidRPr="00A106F3" w:rsidSect="00396572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7E" w:rsidRDefault="0094027E" w:rsidP="00671F7E">
      <w:pPr>
        <w:spacing w:after="0" w:line="240" w:lineRule="auto"/>
      </w:pPr>
      <w:r>
        <w:separator/>
      </w:r>
    </w:p>
  </w:endnote>
  <w:endnote w:type="continuationSeparator" w:id="0">
    <w:p w:rsidR="0094027E" w:rsidRDefault="0094027E" w:rsidP="006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957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D10" w:rsidRDefault="008D4D10">
        <w:pPr>
          <w:pStyle w:val="Footer"/>
          <w:jc w:val="center"/>
          <w:rPr>
            <w:rtl/>
          </w:rPr>
        </w:pPr>
      </w:p>
      <w:p w:rsidR="008D4D10" w:rsidRDefault="008D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4E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D4D10" w:rsidRDefault="008D4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7E" w:rsidRDefault="0094027E" w:rsidP="00671F7E">
      <w:pPr>
        <w:spacing w:after="0" w:line="240" w:lineRule="auto"/>
      </w:pPr>
      <w:r>
        <w:separator/>
      </w:r>
    </w:p>
  </w:footnote>
  <w:footnote w:type="continuationSeparator" w:id="0">
    <w:p w:rsidR="0094027E" w:rsidRDefault="0094027E" w:rsidP="0067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7E" w:rsidRDefault="00671F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B30F6" wp14:editId="7D025762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62C"/>
    <w:multiLevelType w:val="hybridMultilevel"/>
    <w:tmpl w:val="2D242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373F"/>
    <w:multiLevelType w:val="hybridMultilevel"/>
    <w:tmpl w:val="5ACCB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518CD"/>
    <w:multiLevelType w:val="hybridMultilevel"/>
    <w:tmpl w:val="CDA02574"/>
    <w:lvl w:ilvl="0" w:tplc="05143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E014B"/>
    <w:multiLevelType w:val="hybridMultilevel"/>
    <w:tmpl w:val="E68E6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91973"/>
    <w:multiLevelType w:val="hybridMultilevel"/>
    <w:tmpl w:val="07081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D5E87"/>
    <w:multiLevelType w:val="hybridMultilevel"/>
    <w:tmpl w:val="72606C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A4D00"/>
    <w:multiLevelType w:val="hybridMultilevel"/>
    <w:tmpl w:val="6442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482D"/>
    <w:multiLevelType w:val="hybridMultilevel"/>
    <w:tmpl w:val="5FD2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4A"/>
    <w:rsid w:val="00000425"/>
    <w:rsid w:val="000030B2"/>
    <w:rsid w:val="00017C22"/>
    <w:rsid w:val="00026E0E"/>
    <w:rsid w:val="000279C4"/>
    <w:rsid w:val="000302AF"/>
    <w:rsid w:val="00033082"/>
    <w:rsid w:val="00034E4D"/>
    <w:rsid w:val="00035450"/>
    <w:rsid w:val="000417BB"/>
    <w:rsid w:val="0004539D"/>
    <w:rsid w:val="000467BF"/>
    <w:rsid w:val="000516EA"/>
    <w:rsid w:val="000562A3"/>
    <w:rsid w:val="00061453"/>
    <w:rsid w:val="000631C1"/>
    <w:rsid w:val="00074426"/>
    <w:rsid w:val="0007623E"/>
    <w:rsid w:val="00087FA1"/>
    <w:rsid w:val="00090AAB"/>
    <w:rsid w:val="000B0543"/>
    <w:rsid w:val="000C394C"/>
    <w:rsid w:val="000E0202"/>
    <w:rsid w:val="000E023C"/>
    <w:rsid w:val="000F68B6"/>
    <w:rsid w:val="001019F7"/>
    <w:rsid w:val="0010270F"/>
    <w:rsid w:val="0010440F"/>
    <w:rsid w:val="0013075E"/>
    <w:rsid w:val="0013594A"/>
    <w:rsid w:val="0014136A"/>
    <w:rsid w:val="001452F0"/>
    <w:rsid w:val="00152816"/>
    <w:rsid w:val="00153B46"/>
    <w:rsid w:val="00171CC2"/>
    <w:rsid w:val="0017780B"/>
    <w:rsid w:val="0018028C"/>
    <w:rsid w:val="00197114"/>
    <w:rsid w:val="001B31A8"/>
    <w:rsid w:val="001B459A"/>
    <w:rsid w:val="001B5012"/>
    <w:rsid w:val="001B7EE2"/>
    <w:rsid w:val="001C7879"/>
    <w:rsid w:val="001D04B6"/>
    <w:rsid w:val="001E59BA"/>
    <w:rsid w:val="001F3273"/>
    <w:rsid w:val="00201116"/>
    <w:rsid w:val="00201DE0"/>
    <w:rsid w:val="0020741F"/>
    <w:rsid w:val="0020791D"/>
    <w:rsid w:val="00212DCA"/>
    <w:rsid w:val="00225BE7"/>
    <w:rsid w:val="0023108F"/>
    <w:rsid w:val="00231E53"/>
    <w:rsid w:val="002350E2"/>
    <w:rsid w:val="00236D90"/>
    <w:rsid w:val="0024609E"/>
    <w:rsid w:val="0024626C"/>
    <w:rsid w:val="0025067D"/>
    <w:rsid w:val="00257FE3"/>
    <w:rsid w:val="002A182D"/>
    <w:rsid w:val="002A51D0"/>
    <w:rsid w:val="002D4736"/>
    <w:rsid w:val="002D6251"/>
    <w:rsid w:val="002E2DEE"/>
    <w:rsid w:val="002F162F"/>
    <w:rsid w:val="002F2958"/>
    <w:rsid w:val="002F2CB8"/>
    <w:rsid w:val="002F61C6"/>
    <w:rsid w:val="00302F99"/>
    <w:rsid w:val="00306819"/>
    <w:rsid w:val="00313398"/>
    <w:rsid w:val="00330346"/>
    <w:rsid w:val="00330465"/>
    <w:rsid w:val="00334F50"/>
    <w:rsid w:val="00335D57"/>
    <w:rsid w:val="00345BE8"/>
    <w:rsid w:val="00384795"/>
    <w:rsid w:val="00395F06"/>
    <w:rsid w:val="00396572"/>
    <w:rsid w:val="003C0C88"/>
    <w:rsid w:val="003C57EB"/>
    <w:rsid w:val="003E02DE"/>
    <w:rsid w:val="003E0EF0"/>
    <w:rsid w:val="003E1F7A"/>
    <w:rsid w:val="003E7734"/>
    <w:rsid w:val="003F0984"/>
    <w:rsid w:val="004174F4"/>
    <w:rsid w:val="0042227A"/>
    <w:rsid w:val="00431C30"/>
    <w:rsid w:val="0043530B"/>
    <w:rsid w:val="00441B8B"/>
    <w:rsid w:val="004449E4"/>
    <w:rsid w:val="00457430"/>
    <w:rsid w:val="00460556"/>
    <w:rsid w:val="004717B8"/>
    <w:rsid w:val="00492E89"/>
    <w:rsid w:val="004A09A1"/>
    <w:rsid w:val="004A333E"/>
    <w:rsid w:val="004A7AE5"/>
    <w:rsid w:val="004B22A3"/>
    <w:rsid w:val="004C4145"/>
    <w:rsid w:val="004D0487"/>
    <w:rsid w:val="004D369E"/>
    <w:rsid w:val="005026CC"/>
    <w:rsid w:val="00505AD1"/>
    <w:rsid w:val="005158EB"/>
    <w:rsid w:val="00523E04"/>
    <w:rsid w:val="00524FAE"/>
    <w:rsid w:val="0052624E"/>
    <w:rsid w:val="00530BE1"/>
    <w:rsid w:val="00541769"/>
    <w:rsid w:val="005448C0"/>
    <w:rsid w:val="00546FCA"/>
    <w:rsid w:val="00555AB6"/>
    <w:rsid w:val="00555B9A"/>
    <w:rsid w:val="00555EC7"/>
    <w:rsid w:val="00561DE6"/>
    <w:rsid w:val="00562576"/>
    <w:rsid w:val="00594644"/>
    <w:rsid w:val="0059671C"/>
    <w:rsid w:val="005D4BCC"/>
    <w:rsid w:val="005D5911"/>
    <w:rsid w:val="00606275"/>
    <w:rsid w:val="00613F25"/>
    <w:rsid w:val="00623E79"/>
    <w:rsid w:val="006246A7"/>
    <w:rsid w:val="00630668"/>
    <w:rsid w:val="0063277A"/>
    <w:rsid w:val="00640753"/>
    <w:rsid w:val="00654AEF"/>
    <w:rsid w:val="00664790"/>
    <w:rsid w:val="0067139E"/>
    <w:rsid w:val="00671F7E"/>
    <w:rsid w:val="00685C8D"/>
    <w:rsid w:val="00692697"/>
    <w:rsid w:val="00695BAD"/>
    <w:rsid w:val="006A2293"/>
    <w:rsid w:val="006C11E0"/>
    <w:rsid w:val="006D1237"/>
    <w:rsid w:val="006D5D40"/>
    <w:rsid w:val="006F1764"/>
    <w:rsid w:val="006F7DAC"/>
    <w:rsid w:val="007166BF"/>
    <w:rsid w:val="0071763D"/>
    <w:rsid w:val="00721D40"/>
    <w:rsid w:val="00724010"/>
    <w:rsid w:val="00724D67"/>
    <w:rsid w:val="0073160F"/>
    <w:rsid w:val="00732C8B"/>
    <w:rsid w:val="0073679E"/>
    <w:rsid w:val="00740DC9"/>
    <w:rsid w:val="00751CE0"/>
    <w:rsid w:val="007523B2"/>
    <w:rsid w:val="00757983"/>
    <w:rsid w:val="00757A74"/>
    <w:rsid w:val="00760C28"/>
    <w:rsid w:val="0079114D"/>
    <w:rsid w:val="00797E14"/>
    <w:rsid w:val="007A3703"/>
    <w:rsid w:val="007A5C93"/>
    <w:rsid w:val="007A7A29"/>
    <w:rsid w:val="007B7014"/>
    <w:rsid w:val="007C0BD7"/>
    <w:rsid w:val="007C602B"/>
    <w:rsid w:val="007D1F02"/>
    <w:rsid w:val="007E0790"/>
    <w:rsid w:val="00800E2F"/>
    <w:rsid w:val="0080250B"/>
    <w:rsid w:val="00804CFD"/>
    <w:rsid w:val="00807D70"/>
    <w:rsid w:val="008215FE"/>
    <w:rsid w:val="0082458B"/>
    <w:rsid w:val="00832925"/>
    <w:rsid w:val="00835913"/>
    <w:rsid w:val="00844A73"/>
    <w:rsid w:val="00850432"/>
    <w:rsid w:val="0085249C"/>
    <w:rsid w:val="00853A7F"/>
    <w:rsid w:val="0085503B"/>
    <w:rsid w:val="00860F05"/>
    <w:rsid w:val="00874D8F"/>
    <w:rsid w:val="00874DFF"/>
    <w:rsid w:val="0087528B"/>
    <w:rsid w:val="00877AEC"/>
    <w:rsid w:val="00882625"/>
    <w:rsid w:val="00890974"/>
    <w:rsid w:val="00894AB5"/>
    <w:rsid w:val="008B2176"/>
    <w:rsid w:val="008B3C87"/>
    <w:rsid w:val="008C0908"/>
    <w:rsid w:val="008C4C8D"/>
    <w:rsid w:val="008C61F0"/>
    <w:rsid w:val="008D02AF"/>
    <w:rsid w:val="008D2F90"/>
    <w:rsid w:val="008D4D10"/>
    <w:rsid w:val="008D4E0B"/>
    <w:rsid w:val="008D712F"/>
    <w:rsid w:val="008D7DDF"/>
    <w:rsid w:val="008E3570"/>
    <w:rsid w:val="009008FE"/>
    <w:rsid w:val="00914255"/>
    <w:rsid w:val="00923FE6"/>
    <w:rsid w:val="009321DD"/>
    <w:rsid w:val="0094027E"/>
    <w:rsid w:val="0094216B"/>
    <w:rsid w:val="009733C5"/>
    <w:rsid w:val="00984B51"/>
    <w:rsid w:val="009A53E1"/>
    <w:rsid w:val="009A5D3B"/>
    <w:rsid w:val="009B0836"/>
    <w:rsid w:val="009B0938"/>
    <w:rsid w:val="009C01A0"/>
    <w:rsid w:val="009D5B7E"/>
    <w:rsid w:val="00A07B0D"/>
    <w:rsid w:val="00A07E64"/>
    <w:rsid w:val="00A106F3"/>
    <w:rsid w:val="00A12F4E"/>
    <w:rsid w:val="00A15464"/>
    <w:rsid w:val="00A22CB4"/>
    <w:rsid w:val="00A33498"/>
    <w:rsid w:val="00A3533C"/>
    <w:rsid w:val="00A429F6"/>
    <w:rsid w:val="00A732F5"/>
    <w:rsid w:val="00AA3DDF"/>
    <w:rsid w:val="00AA45DF"/>
    <w:rsid w:val="00AB0F53"/>
    <w:rsid w:val="00AB4EC6"/>
    <w:rsid w:val="00AD2610"/>
    <w:rsid w:val="00AE41A6"/>
    <w:rsid w:val="00AF2CA1"/>
    <w:rsid w:val="00AF478A"/>
    <w:rsid w:val="00AF673B"/>
    <w:rsid w:val="00B02F2B"/>
    <w:rsid w:val="00B054C0"/>
    <w:rsid w:val="00B06594"/>
    <w:rsid w:val="00B136E1"/>
    <w:rsid w:val="00B179D4"/>
    <w:rsid w:val="00B31BA3"/>
    <w:rsid w:val="00B329EB"/>
    <w:rsid w:val="00B34917"/>
    <w:rsid w:val="00B61934"/>
    <w:rsid w:val="00B71B72"/>
    <w:rsid w:val="00B7284E"/>
    <w:rsid w:val="00B86224"/>
    <w:rsid w:val="00BA2F17"/>
    <w:rsid w:val="00BA70CE"/>
    <w:rsid w:val="00BB085A"/>
    <w:rsid w:val="00BB425A"/>
    <w:rsid w:val="00BB7BDE"/>
    <w:rsid w:val="00BC093B"/>
    <w:rsid w:val="00BC25FD"/>
    <w:rsid w:val="00BE1B89"/>
    <w:rsid w:val="00BE5C25"/>
    <w:rsid w:val="00BF0ACB"/>
    <w:rsid w:val="00BF7619"/>
    <w:rsid w:val="00BF7917"/>
    <w:rsid w:val="00C0617C"/>
    <w:rsid w:val="00C1079E"/>
    <w:rsid w:val="00C1082A"/>
    <w:rsid w:val="00C13D6C"/>
    <w:rsid w:val="00C14977"/>
    <w:rsid w:val="00C35407"/>
    <w:rsid w:val="00C416C9"/>
    <w:rsid w:val="00C44D78"/>
    <w:rsid w:val="00C5464C"/>
    <w:rsid w:val="00C60FE1"/>
    <w:rsid w:val="00C74A77"/>
    <w:rsid w:val="00C840A1"/>
    <w:rsid w:val="00C85F5D"/>
    <w:rsid w:val="00C944EE"/>
    <w:rsid w:val="00C95901"/>
    <w:rsid w:val="00C96C55"/>
    <w:rsid w:val="00C96F08"/>
    <w:rsid w:val="00CA0D29"/>
    <w:rsid w:val="00CA36F1"/>
    <w:rsid w:val="00CA510B"/>
    <w:rsid w:val="00CA554A"/>
    <w:rsid w:val="00CC1CD5"/>
    <w:rsid w:val="00CC301A"/>
    <w:rsid w:val="00CD409C"/>
    <w:rsid w:val="00CD54B0"/>
    <w:rsid w:val="00CE4407"/>
    <w:rsid w:val="00CF6431"/>
    <w:rsid w:val="00CF798E"/>
    <w:rsid w:val="00D06001"/>
    <w:rsid w:val="00D06272"/>
    <w:rsid w:val="00D10530"/>
    <w:rsid w:val="00D10AEC"/>
    <w:rsid w:val="00D22465"/>
    <w:rsid w:val="00D324EC"/>
    <w:rsid w:val="00D33E95"/>
    <w:rsid w:val="00D66E13"/>
    <w:rsid w:val="00D76894"/>
    <w:rsid w:val="00DA463B"/>
    <w:rsid w:val="00DA7A1C"/>
    <w:rsid w:val="00DB66B4"/>
    <w:rsid w:val="00DC2C5D"/>
    <w:rsid w:val="00DC3FE1"/>
    <w:rsid w:val="00DE18A9"/>
    <w:rsid w:val="00DE5DED"/>
    <w:rsid w:val="00E127A6"/>
    <w:rsid w:val="00E12CDC"/>
    <w:rsid w:val="00E221BB"/>
    <w:rsid w:val="00E267E3"/>
    <w:rsid w:val="00E3069E"/>
    <w:rsid w:val="00E34339"/>
    <w:rsid w:val="00E3779E"/>
    <w:rsid w:val="00E4116D"/>
    <w:rsid w:val="00E41BEE"/>
    <w:rsid w:val="00E44E0B"/>
    <w:rsid w:val="00E5151B"/>
    <w:rsid w:val="00E61F8A"/>
    <w:rsid w:val="00E67827"/>
    <w:rsid w:val="00E7158F"/>
    <w:rsid w:val="00E854FC"/>
    <w:rsid w:val="00E92A55"/>
    <w:rsid w:val="00EA5839"/>
    <w:rsid w:val="00EA78B5"/>
    <w:rsid w:val="00EB0951"/>
    <w:rsid w:val="00EC54CC"/>
    <w:rsid w:val="00ED4FBA"/>
    <w:rsid w:val="00EE013A"/>
    <w:rsid w:val="00EE29F6"/>
    <w:rsid w:val="00EE6925"/>
    <w:rsid w:val="00EE72BC"/>
    <w:rsid w:val="00EE7588"/>
    <w:rsid w:val="00F046D2"/>
    <w:rsid w:val="00F1204A"/>
    <w:rsid w:val="00F24817"/>
    <w:rsid w:val="00F34204"/>
    <w:rsid w:val="00F36FEC"/>
    <w:rsid w:val="00F50AB3"/>
    <w:rsid w:val="00F51DF9"/>
    <w:rsid w:val="00F71BA3"/>
    <w:rsid w:val="00F74452"/>
    <w:rsid w:val="00F82555"/>
    <w:rsid w:val="00F82ECE"/>
    <w:rsid w:val="00F85473"/>
    <w:rsid w:val="00F92AAE"/>
    <w:rsid w:val="00F92B00"/>
    <w:rsid w:val="00F94D81"/>
    <w:rsid w:val="00FA5C04"/>
    <w:rsid w:val="00FA6EBD"/>
    <w:rsid w:val="00FB3A33"/>
    <w:rsid w:val="00FC0131"/>
    <w:rsid w:val="00FC41EC"/>
    <w:rsid w:val="00FD4F56"/>
    <w:rsid w:val="00FF103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59AF-6A6F-424A-B3E3-FFC4A27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473"/>
    <w:pPr>
      <w:spacing w:after="0" w:line="240" w:lineRule="auto"/>
    </w:pPr>
  </w:style>
  <w:style w:type="paragraph" w:styleId="BodyText">
    <w:name w:val="Body Text"/>
    <w:basedOn w:val="Normal"/>
    <w:link w:val="BodyTextChar"/>
    <w:rsid w:val="005D4BCC"/>
    <w:pPr>
      <w:bidi/>
      <w:spacing w:after="0" w:line="36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5D4BCC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semiHidden/>
    <w:unhideWhenUsed/>
    <w:rsid w:val="00460556"/>
    <w:rPr>
      <w:strike w:val="0"/>
      <w:dstrike w:val="0"/>
      <w:color w:val="428BC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7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7E"/>
  </w:style>
  <w:style w:type="paragraph" w:styleId="Footer">
    <w:name w:val="footer"/>
    <w:basedOn w:val="Normal"/>
    <w:link w:val="Foot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7E"/>
  </w:style>
  <w:style w:type="table" w:styleId="TableGrid">
    <w:name w:val="Table Grid"/>
    <w:basedOn w:val="TableNormal"/>
    <w:uiPriority w:val="39"/>
    <w:rsid w:val="000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1B459A"/>
  </w:style>
  <w:style w:type="paragraph" w:styleId="NormalWeb">
    <w:name w:val="Normal (Web)"/>
    <w:basedOn w:val="Normal"/>
    <w:uiPriority w:val="99"/>
    <w:semiHidden/>
    <w:unhideWhenUsed/>
    <w:rsid w:val="00F9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9299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10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5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40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ran\Documents\BioYome\&#1504;&#1497;&#1505;&#1493;&#1497;&#1497;%20&#1513;&#1491;&#1492;\&#1489;&#1497;&#1493;&#1496;&#1497;%20&#1508;&#1500;&#1493;&#1505;\&#1513;&#1511;&#1491;\&#1490;&#1500;&#1497;&#1493;&#1503;%20&#1488;&#1497;&#1505;&#1493;&#1507;%20&#1514;&#1493;&#1510;&#1488;&#1493;&#1514;%20&#1502;&#1506;&#1497;&#15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ran\Documents\BioYome\&#1504;&#1497;&#1505;&#1493;&#1497;&#1497;%20&#1513;&#1491;&#1492;\&#1489;&#1497;&#1493;&#1496;&#1497;%20&#1508;&#1500;&#1493;&#1505;\&#1513;&#1511;&#1491;\&#1502;&#1506;&#1497;&#1503;\&#1490;&#1500;&#1497;&#1493;&#1503;%20&#1488;&#1497;&#1505;&#1493;&#1507;%20&#1514;&#1493;&#1510;&#1488;&#1493;&#1514;%20&#1502;&#1506;&#1497;&#1503;%20-%20&#1502;&#1490;&#1500;%202019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istrator\Documents\&#1500;&#1493;&#1499;&#1505;&#1502;&#1489;&#1493;&#1512;&#1490;\&#1508;&#1497;&#1514;&#1493;&#1495;\&#1495;&#1496;&#1497;&#1489;&#1492;%20&#1489;&#1497;&#1493;&#1500;&#1493;&#1490;&#1497;&#1514;\ISCA\Carob%20Moth\&#1504;&#1497;&#1505;&#1493;&#1497;&#1497;&#1501;%202019\&#1502;&#1490;&#1500;\&#1502;&#1514;&#1493;&#1511;&#1503;%20&#1500;&#1488;&#1492;%20-%20&#1490;&#1500;&#1497;&#1493;&#1503;%20&#1488;&#1497;&#1505;&#1493;&#1507;%20&#1514;&#1493;&#1510;&#1488;&#1493;&#1514;%20&#1502;&#1490;&#150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invertIfNegative val="0"/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99FF33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2.7546374972968763E-3"/>
                  <c:y val="1.8370509965123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4.63468635763648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5.76495157541249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546374972969774E-3"/>
                  <c:y val="1.3904059072909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9.26937271527297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'נגיעות מגל (ביוטי)'!$C$13:$G$13</c:f>
              <c:strCache>
                <c:ptCount val="5"/>
                <c:pt idx="0">
                  <c:v>משקי כימי</c:v>
                </c:pt>
                <c:pt idx="1">
                  <c:v>בלבול 65 גר' בלבד</c:v>
                </c:pt>
                <c:pt idx="2">
                  <c:v>ביוטי פלוס + (בלבול 65 גר') </c:v>
                </c:pt>
                <c:pt idx="3">
                  <c:v>בלבול 50 גר' בלבד</c:v>
                </c:pt>
                <c:pt idx="4">
                  <c:v>ביוטי פלוס (בלבול 50 גר')</c:v>
                </c:pt>
              </c:strCache>
            </c:strRef>
          </c:cat>
          <c:val>
            <c:numRef>
              <c:f>'נגיעות מגל (ביוטי)'!$C$14:$G$14</c:f>
              <c:numCache>
                <c:formatCode>0.00</c:formatCode>
                <c:ptCount val="5"/>
                <c:pt idx="0">
                  <c:v>1.25</c:v>
                </c:pt>
                <c:pt idx="1">
                  <c:v>3</c:v>
                </c:pt>
                <c:pt idx="2">
                  <c:v>1.25</c:v>
                </c:pt>
                <c:pt idx="3">
                  <c:v>1.75</c:v>
                </c:pt>
                <c:pt idx="4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709352"/>
        <c:axId val="317710136"/>
      </c:barChart>
      <c:catAx>
        <c:axId val="317709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7710136"/>
        <c:crosses val="autoZero"/>
        <c:auto val="1"/>
        <c:lblAlgn val="ctr"/>
        <c:lblOffset val="100"/>
        <c:noMultiLvlLbl val="0"/>
      </c:catAx>
      <c:valAx>
        <c:axId val="317710136"/>
        <c:scaling>
          <c:orientation val="minMax"/>
          <c:max val="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e-IL"/>
                  <a:t>נגיעות בעש החרוב באחוזים - %</a:t>
                </a:r>
              </a:p>
            </c:rich>
          </c:tx>
          <c:layout>
            <c:manualLayout>
              <c:xMode val="edge"/>
              <c:yMode val="edge"/>
              <c:x val="1.994515083520319E-2"/>
              <c:y val="0.2051696593067446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31770935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006600"/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3.0555555555555506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722222222222222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'נגיעות מגל (ביוטי)'!$F$20:$G$20</c:f>
              <c:strCache>
                <c:ptCount val="2"/>
                <c:pt idx="0">
                  <c:v>ממשק כימי (משקי סטנדרטי)</c:v>
                </c:pt>
                <c:pt idx="1">
                  <c:v>ממשק חלופי (בלבול + ביוטי-פלוס)</c:v>
                </c:pt>
              </c:strCache>
            </c:strRef>
          </c:cat>
          <c:val>
            <c:numRef>
              <c:f>'נגיעות מגל (ביוטי)'!$F$21:$G$21</c:f>
              <c:numCache>
                <c:formatCode>General</c:formatCode>
                <c:ptCount val="2"/>
                <c:pt idx="0">
                  <c:v>1.25</c:v>
                </c:pt>
                <c:pt idx="1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7709744"/>
        <c:axId val="317707784"/>
        <c:axId val="0"/>
      </c:bar3DChart>
      <c:catAx>
        <c:axId val="31770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en-US"/>
          </a:p>
        </c:txPr>
        <c:crossAx val="317707784"/>
        <c:crosses val="autoZero"/>
        <c:auto val="1"/>
        <c:lblAlgn val="ctr"/>
        <c:lblOffset val="100"/>
        <c:noMultiLvlLbl val="0"/>
      </c:catAx>
      <c:valAx>
        <c:axId val="317707784"/>
        <c:scaling>
          <c:orientation val="minMax"/>
          <c:max val="8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he-IL" sz="1100"/>
                  <a:t>נגיעות בעש החרוב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17709744"/>
        <c:crosses val="autoZero"/>
        <c:crossBetween val="between"/>
        <c:majorUnit val="3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7385535141437"/>
          <c:y val="0.15670867766916136"/>
          <c:w val="0.80069444444444449"/>
          <c:h val="0.58195200832094129"/>
        </c:manualLayout>
      </c:layout>
      <c:lineChart>
        <c:grouping val="standard"/>
        <c:varyColors val="0"/>
        <c:ser>
          <c:idx val="2"/>
          <c:order val="0"/>
          <c:tx>
            <c:strRef>
              <c:f>Sheet1!$B$127</c:f>
              <c:strCache>
                <c:ptCount val="1"/>
                <c:pt idx="0">
                  <c:v>בלבול בספלאט עש החרוב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Sheet1!$C$124:$P$124</c:f>
              <c:numCache>
                <c:formatCode>m/d/yyyy</c:formatCode>
                <c:ptCount val="14"/>
                <c:pt idx="0">
                  <c:v>43573</c:v>
                </c:pt>
                <c:pt idx="1">
                  <c:v>43580</c:v>
                </c:pt>
                <c:pt idx="2">
                  <c:v>43587</c:v>
                </c:pt>
                <c:pt idx="3">
                  <c:v>43595</c:v>
                </c:pt>
                <c:pt idx="4">
                  <c:v>43601</c:v>
                </c:pt>
                <c:pt idx="5">
                  <c:v>43608</c:v>
                </c:pt>
                <c:pt idx="6">
                  <c:v>43616</c:v>
                </c:pt>
                <c:pt idx="7">
                  <c:v>43646</c:v>
                </c:pt>
                <c:pt idx="8">
                  <c:v>43651</c:v>
                </c:pt>
                <c:pt idx="9">
                  <c:v>43660</c:v>
                </c:pt>
                <c:pt idx="10">
                  <c:v>43679</c:v>
                </c:pt>
                <c:pt idx="11">
                  <c:v>43683</c:v>
                </c:pt>
                <c:pt idx="12">
                  <c:v>43696</c:v>
                </c:pt>
                <c:pt idx="13">
                  <c:v>43710</c:v>
                </c:pt>
              </c:numCache>
            </c:numRef>
          </c:cat>
          <c:val>
            <c:numRef>
              <c:f>Sheet1!$C$127:$P$127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7</c:v>
                </c:pt>
                <c:pt idx="4">
                  <c:v>15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Sheet1!$B$128</c:f>
              <c:strCache>
                <c:ptCount val="1"/>
                <c:pt idx="0">
                  <c:v>ממשק כימי משקי</c:v>
                </c:pt>
              </c:strCache>
            </c:strRef>
          </c:tx>
          <c:spPr>
            <a:ln w="22225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4707070707070707E-2"/>
                  <c:y val="-7.7399380804953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484848484848523E-2"/>
                  <c:y val="-5.2631578947368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656565656566E-2"/>
                  <c:y val="1.031991744065971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646464646464647E-3"/>
                  <c:y val="-6.9143446852425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2888888888888891E-2"/>
                  <c:y val="-5.2631578947368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6727272727272726E-2"/>
                  <c:y val="-8.56553147574819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6262626262626259E-3"/>
                  <c:y val="-5.2631578947368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Sheet1!$C$124:$P$124</c:f>
              <c:numCache>
                <c:formatCode>m/d/yyyy</c:formatCode>
                <c:ptCount val="14"/>
                <c:pt idx="0">
                  <c:v>43573</c:v>
                </c:pt>
                <c:pt idx="1">
                  <c:v>43580</c:v>
                </c:pt>
                <c:pt idx="2">
                  <c:v>43587</c:v>
                </c:pt>
                <c:pt idx="3">
                  <c:v>43595</c:v>
                </c:pt>
                <c:pt idx="4">
                  <c:v>43601</c:v>
                </c:pt>
                <c:pt idx="5">
                  <c:v>43608</c:v>
                </c:pt>
                <c:pt idx="6">
                  <c:v>43616</c:v>
                </c:pt>
                <c:pt idx="7">
                  <c:v>43646</c:v>
                </c:pt>
                <c:pt idx="8">
                  <c:v>43651</c:v>
                </c:pt>
                <c:pt idx="9">
                  <c:v>43660</c:v>
                </c:pt>
                <c:pt idx="10">
                  <c:v>43679</c:v>
                </c:pt>
                <c:pt idx="11">
                  <c:v>43683</c:v>
                </c:pt>
                <c:pt idx="12">
                  <c:v>43696</c:v>
                </c:pt>
                <c:pt idx="13">
                  <c:v>43710</c:v>
                </c:pt>
              </c:numCache>
            </c:numRef>
          </c:cat>
          <c:val>
            <c:numRef>
              <c:f>Sheet1!$C$128:$P$128</c:f>
              <c:numCache>
                <c:formatCode>General</c:formatCode>
                <c:ptCount val="14"/>
                <c:pt idx="0">
                  <c:v>9</c:v>
                </c:pt>
                <c:pt idx="1">
                  <c:v>30</c:v>
                </c:pt>
                <c:pt idx="2">
                  <c:v>82</c:v>
                </c:pt>
                <c:pt idx="3">
                  <c:v>17</c:v>
                </c:pt>
                <c:pt idx="4">
                  <c:v>79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  <c:pt idx="8">
                  <c:v>83</c:v>
                </c:pt>
                <c:pt idx="9">
                  <c:v>9</c:v>
                </c:pt>
                <c:pt idx="10">
                  <c:v>69</c:v>
                </c:pt>
                <c:pt idx="11">
                  <c:v>1</c:v>
                </c:pt>
                <c:pt idx="12">
                  <c:v>4</c:v>
                </c:pt>
                <c:pt idx="13">
                  <c:v>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7711704"/>
        <c:axId val="317712096"/>
      </c:lineChart>
      <c:dateAx>
        <c:axId val="31771170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317712096"/>
        <c:crosses val="autoZero"/>
        <c:auto val="1"/>
        <c:lblOffset val="100"/>
        <c:baseTimeUnit val="days"/>
        <c:majorUnit val="7"/>
        <c:majorTimeUnit val="days"/>
      </c:dateAx>
      <c:valAx>
        <c:axId val="3177120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e-IL"/>
                  <a:t>לכידות זכרי עש החרוב - סה"כ ב 4 מלכודות דלתא</a:t>
                </a:r>
              </a:p>
            </c:rich>
          </c:tx>
          <c:layout>
            <c:manualLayout>
              <c:xMode val="edge"/>
              <c:yMode val="edge"/>
              <c:x val="6.3071592515001104E-3"/>
              <c:y val="1.895086233997908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1771170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0.77656</cdr:x>
      <cdr:y>0.58895</cdr:y>
    </cdr:from>
    <cdr:to>
      <cdr:x>0.83682</cdr:x>
      <cdr:y>0.71707</cdr:y>
    </cdr:to>
    <cdr:cxnSp macro="">
      <cdr:nvCxnSpPr>
        <cdr:cNvPr id="2" name="Straight Arrow Connector 1"/>
        <cdr:cNvCxnSpPr/>
      </cdr:nvCxnSpPr>
      <cdr:spPr>
        <a:xfrm xmlns:a="http://schemas.openxmlformats.org/drawingml/2006/main">
          <a:off x="3956050" y="1756641"/>
          <a:ext cx="307017" cy="38215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0.79016</cdr:x>
      <cdr:y>0.53669</cdr:y>
    </cdr:from>
    <cdr:to>
      <cdr:x>0.88516</cdr:x>
      <cdr:y>0.61709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4025323" y="1600777"/>
          <a:ext cx="483979" cy="23980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>
              <a:latin typeface="Arial" panose="020B0604020202020204" pitchFamily="34" charset="0"/>
              <a:cs typeface="Arial" panose="020B0604020202020204" pitchFamily="34" charset="0"/>
            </a:rPr>
            <a:t>-57%</a:t>
          </a:r>
        </a:p>
      </cdr:txBody>
    </cdr:sp>
  </cdr:relSizeAnchor>
  <cdr:relSizeAnchor xmlns:cdr="http://schemas.openxmlformats.org/drawingml/2006/chartDrawing">
    <cdr:from>
      <cdr:x>0.43874</cdr:x>
      <cdr:y>0.44311</cdr:y>
    </cdr:from>
    <cdr:to>
      <cdr:x>0.499</cdr:x>
      <cdr:y>0.57123</cdr:y>
    </cdr:to>
    <cdr:cxnSp macro="">
      <cdr:nvCxnSpPr>
        <cdr:cNvPr id="5" name="Straight Arrow Connector 4"/>
        <cdr:cNvCxnSpPr/>
      </cdr:nvCxnSpPr>
      <cdr:spPr>
        <a:xfrm xmlns:a="http://schemas.openxmlformats.org/drawingml/2006/main">
          <a:off x="2234923" y="1321624"/>
          <a:ext cx="306963" cy="38213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4891-81AA-4FE3-B47A-A40DCC2B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she-lo</dc:creator>
  <cp:keywords/>
  <dc:description/>
  <cp:lastModifiedBy>eran she-lo</cp:lastModifiedBy>
  <cp:revision>10</cp:revision>
  <cp:lastPrinted>2016-06-22T07:24:00Z</cp:lastPrinted>
  <dcterms:created xsi:type="dcterms:W3CDTF">2020-02-10T14:20:00Z</dcterms:created>
  <dcterms:modified xsi:type="dcterms:W3CDTF">2020-03-18T13:29:00Z</dcterms:modified>
</cp:coreProperties>
</file>