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4E1B" w14:textId="59002EC9" w:rsidR="00311680" w:rsidRPr="00376DA2" w:rsidRDefault="0099505C">
      <w:pPr>
        <w:rPr>
          <w:rFonts w:ascii="David" w:eastAsia="Calibri" w:hAnsi="David" w:cs="David"/>
          <w:b/>
          <w:bCs/>
          <w:kern w:val="0"/>
          <w:sz w:val="24"/>
          <w:szCs w:val="24"/>
          <w:rtl/>
          <w14:ligatures w14:val="none"/>
        </w:rPr>
      </w:pPr>
      <w:r w:rsidRPr="00376DA2">
        <w:rPr>
          <w:rFonts w:ascii="David" w:eastAsia="Calibri" w:hAnsi="David" w:cs="David" w:hint="cs"/>
          <w:b/>
          <w:bCs/>
          <w:kern w:val="0"/>
          <w:sz w:val="24"/>
          <w:szCs w:val="24"/>
          <w:rtl/>
          <w14:ligatures w14:val="none"/>
        </w:rPr>
        <w:t>תקציר</w:t>
      </w:r>
    </w:p>
    <w:p w14:paraId="01783406" w14:textId="7BD6B6B9" w:rsidR="0099505C" w:rsidRDefault="0099505C" w:rsidP="00E04F26">
      <w:pPr>
        <w:spacing w:line="480" w:lineRule="auto"/>
        <w:jc w:val="both"/>
        <w:rPr>
          <w:rFonts w:ascii="David" w:eastAsia="Calibri" w:hAnsi="David" w:cs="David"/>
          <w:kern w:val="0"/>
          <w:sz w:val="24"/>
          <w:szCs w:val="24"/>
          <w:rtl/>
          <w14:ligatures w14:val="none"/>
        </w:rPr>
      </w:pPr>
      <w:r w:rsidRPr="00E04F26">
        <w:rPr>
          <w:rFonts w:ascii="David" w:eastAsia="Calibri" w:hAnsi="David" w:cs="David"/>
          <w:kern w:val="0"/>
          <w:sz w:val="24"/>
          <w:szCs w:val="24"/>
          <w:rtl/>
          <w14:ligatures w14:val="none"/>
        </w:rPr>
        <w:t xml:space="preserve">במאמר זה נצא למסע גנאלוגי </w:t>
      </w:r>
      <w:r w:rsidR="00E04F26">
        <w:rPr>
          <w:rFonts w:ascii="David" w:eastAsia="Calibri" w:hAnsi="David" w:cs="David" w:hint="cs"/>
          <w:kern w:val="0"/>
          <w:sz w:val="24"/>
          <w:szCs w:val="24"/>
          <w:rtl/>
          <w14:ligatures w14:val="none"/>
        </w:rPr>
        <w:t xml:space="preserve">תרבותי </w:t>
      </w:r>
      <w:r w:rsidRPr="00E04F26">
        <w:rPr>
          <w:rFonts w:ascii="David" w:eastAsia="Calibri" w:hAnsi="David" w:cs="David"/>
          <w:kern w:val="0"/>
          <w:sz w:val="24"/>
          <w:szCs w:val="24"/>
          <w:rtl/>
          <w14:ligatures w14:val="none"/>
        </w:rPr>
        <w:t>ב</w:t>
      </w:r>
      <w:r w:rsidRPr="00E04F26">
        <w:rPr>
          <w:rFonts w:ascii="David" w:eastAsia="Calibri" w:hAnsi="David" w:cs="David" w:hint="cs"/>
          <w:kern w:val="0"/>
          <w:sz w:val="24"/>
          <w:szCs w:val="24"/>
          <w:rtl/>
          <w14:ligatures w14:val="none"/>
        </w:rPr>
        <w:t>עקבות ה</w:t>
      </w:r>
      <w:r w:rsidRPr="00E04F26">
        <w:rPr>
          <w:rFonts w:ascii="David" w:eastAsia="Calibri" w:hAnsi="David" w:cs="David"/>
          <w:kern w:val="0"/>
          <w:sz w:val="24"/>
          <w:szCs w:val="24"/>
          <w:rtl/>
          <w14:ligatures w14:val="none"/>
        </w:rPr>
        <w:t xml:space="preserve">זמן תוך התבוננות בשינויים שמושג הזמן עובר </w:t>
      </w:r>
      <w:r w:rsidRPr="00E04F26">
        <w:rPr>
          <w:rFonts w:ascii="David" w:eastAsia="Calibri" w:hAnsi="David" w:cs="David" w:hint="cs"/>
          <w:kern w:val="0"/>
          <w:sz w:val="24"/>
          <w:szCs w:val="24"/>
          <w:rtl/>
          <w14:ligatures w14:val="none"/>
        </w:rPr>
        <w:t>בתרבות המערבית</w:t>
      </w:r>
      <w:r w:rsidRPr="00E04F26">
        <w:rPr>
          <w:rFonts w:ascii="David" w:eastAsia="Calibri" w:hAnsi="David" w:cs="David"/>
          <w:kern w:val="0"/>
          <w:sz w:val="24"/>
          <w:szCs w:val="24"/>
          <w:rtl/>
          <w14:ligatures w14:val="none"/>
        </w:rPr>
        <w:t>.</w:t>
      </w:r>
      <w:r w:rsidRPr="00E04F26">
        <w:rPr>
          <w:rFonts w:ascii="David" w:eastAsia="Calibri" w:hAnsi="David" w:cs="David" w:hint="cs"/>
          <w:kern w:val="0"/>
          <w:sz w:val="24"/>
          <w:szCs w:val="24"/>
          <w:rtl/>
          <w14:ligatures w14:val="none"/>
        </w:rPr>
        <w:t xml:space="preserve"> </w:t>
      </w:r>
      <w:r w:rsidR="00E04F26">
        <w:rPr>
          <w:rFonts w:ascii="David" w:eastAsia="Calibri" w:hAnsi="David" w:cs="David" w:hint="cs"/>
          <w:kern w:val="0"/>
          <w:sz w:val="24"/>
          <w:szCs w:val="24"/>
          <w:rtl/>
          <w14:ligatures w14:val="none"/>
        </w:rPr>
        <w:t xml:space="preserve">נושא הזמן מעסיק </w:t>
      </w:r>
      <w:r w:rsidR="00376DA2">
        <w:rPr>
          <w:rFonts w:ascii="David" w:eastAsia="Calibri" w:hAnsi="David" w:cs="David" w:hint="cs"/>
          <w:kern w:val="0"/>
          <w:sz w:val="24"/>
          <w:szCs w:val="24"/>
          <w:rtl/>
          <w14:ligatures w14:val="none"/>
        </w:rPr>
        <w:t>את הדתות, המדע, הפילוסופיה</w:t>
      </w:r>
      <w:r w:rsidR="00E04F26">
        <w:rPr>
          <w:rFonts w:ascii="David" w:eastAsia="Calibri" w:hAnsi="David" w:cs="David" w:hint="cs"/>
          <w:kern w:val="0"/>
          <w:sz w:val="24"/>
          <w:szCs w:val="24"/>
          <w:rtl/>
          <w14:ligatures w14:val="none"/>
        </w:rPr>
        <w:t xml:space="preserve"> </w:t>
      </w:r>
      <w:r w:rsidR="00376DA2">
        <w:rPr>
          <w:rFonts w:ascii="David" w:eastAsia="Calibri" w:hAnsi="David" w:cs="David" w:hint="cs"/>
          <w:kern w:val="0"/>
          <w:sz w:val="24"/>
          <w:szCs w:val="24"/>
          <w:rtl/>
          <w14:ligatures w14:val="none"/>
        </w:rPr>
        <w:t>והיצירה התרבותית</w:t>
      </w:r>
      <w:r w:rsidR="00E04F26">
        <w:rPr>
          <w:rFonts w:ascii="David" w:eastAsia="Calibri" w:hAnsi="David" w:cs="David" w:hint="cs"/>
          <w:kern w:val="0"/>
          <w:sz w:val="24"/>
          <w:szCs w:val="24"/>
          <w:rtl/>
          <w14:ligatures w14:val="none"/>
        </w:rPr>
        <w:t>. יש מי ש</w:t>
      </w:r>
      <w:r w:rsidR="00E04F26" w:rsidRPr="00E04F26">
        <w:rPr>
          <w:rFonts w:ascii="David" w:eastAsia="Calibri" w:hAnsi="David" w:cs="David"/>
          <w:kern w:val="0"/>
          <w:sz w:val="24"/>
          <w:szCs w:val="24"/>
          <w:rtl/>
          <w14:ligatures w14:val="none"/>
        </w:rPr>
        <w:t>טוען כי הזמן אינו אלא אשליה</w:t>
      </w:r>
      <w:r w:rsidR="00E04F26">
        <w:rPr>
          <w:rFonts w:ascii="David" w:eastAsia="Calibri" w:hAnsi="David" w:cs="David" w:hint="cs"/>
          <w:kern w:val="0"/>
          <w:sz w:val="24"/>
          <w:szCs w:val="24"/>
          <w:rtl/>
          <w14:ligatures w14:val="none"/>
        </w:rPr>
        <w:t xml:space="preserve"> ו</w:t>
      </w:r>
      <w:r w:rsidR="00E04F26" w:rsidRPr="00E04F26">
        <w:rPr>
          <w:rFonts w:ascii="David" w:eastAsia="Calibri" w:hAnsi="David" w:cs="David"/>
          <w:kern w:val="0"/>
          <w:sz w:val="24"/>
          <w:szCs w:val="24"/>
          <w:rtl/>
          <w14:ligatures w14:val="none"/>
        </w:rPr>
        <w:t>מושג שהאדם יצר בשכלו</w:t>
      </w:r>
      <w:r w:rsidR="00E04F26">
        <w:rPr>
          <w:rFonts w:ascii="David" w:eastAsia="Calibri" w:hAnsi="David" w:cs="David" w:hint="cs"/>
          <w:kern w:val="0"/>
          <w:sz w:val="24"/>
          <w:szCs w:val="24"/>
          <w:rtl/>
          <w14:ligatures w14:val="none"/>
        </w:rPr>
        <w:t xml:space="preserve">. </w:t>
      </w:r>
      <w:r w:rsidR="00E04F26" w:rsidRPr="00E04F26">
        <w:rPr>
          <w:rFonts w:ascii="David" w:eastAsia="Calibri" w:hAnsi="David" w:cs="David"/>
          <w:kern w:val="0"/>
          <w:sz w:val="24"/>
          <w:szCs w:val="24"/>
          <w:rtl/>
          <w14:ligatures w14:val="none"/>
        </w:rPr>
        <w:t>תפיסת הזמן בכל תרבות מכתיבה גם צורה של מחשבה.</w:t>
      </w:r>
      <w:r w:rsidR="00E04F26">
        <w:rPr>
          <w:rFonts w:ascii="David" w:eastAsia="Calibri" w:hAnsi="David" w:cs="David" w:hint="cs"/>
          <w:kern w:val="0"/>
          <w:sz w:val="24"/>
          <w:szCs w:val="24"/>
          <w:rtl/>
          <w14:ligatures w14:val="none"/>
        </w:rPr>
        <w:t xml:space="preserve"> בבסיס התרבות המערבית ישנה תפיסה לינארית של הזמן שמקורה בטקסט המקראי בעוד שבתרבויות המזרח התפיסה הינה מעגלית. המחקר הגנאלוגי במאמר זה יבחן את שורשי</w:t>
      </w:r>
      <w:r w:rsidR="00376DA2">
        <w:rPr>
          <w:rFonts w:ascii="David" w:eastAsia="Calibri" w:hAnsi="David" w:cs="David" w:hint="cs"/>
          <w:kern w:val="0"/>
          <w:sz w:val="24"/>
          <w:szCs w:val="24"/>
          <w:rtl/>
          <w14:ligatures w14:val="none"/>
        </w:rPr>
        <w:t>ה של</w:t>
      </w:r>
      <w:r w:rsidR="00E04F26">
        <w:rPr>
          <w:rFonts w:ascii="David" w:eastAsia="Calibri" w:hAnsi="David" w:cs="David" w:hint="cs"/>
          <w:kern w:val="0"/>
          <w:sz w:val="24"/>
          <w:szCs w:val="24"/>
          <w:rtl/>
          <w14:ligatures w14:val="none"/>
        </w:rPr>
        <w:t xml:space="preserve"> </w:t>
      </w:r>
      <w:r w:rsidR="00376DA2">
        <w:rPr>
          <w:rFonts w:ascii="David" w:eastAsia="Calibri" w:hAnsi="David" w:cs="David" w:hint="cs"/>
          <w:kern w:val="0"/>
          <w:sz w:val="24"/>
          <w:szCs w:val="24"/>
          <w:rtl/>
          <w14:ligatures w14:val="none"/>
        </w:rPr>
        <w:t>תפיסת הזמן</w:t>
      </w:r>
      <w:r w:rsidR="00E04F26">
        <w:rPr>
          <w:rFonts w:ascii="David" w:eastAsia="Calibri" w:hAnsi="David" w:cs="David" w:hint="cs"/>
          <w:kern w:val="0"/>
          <w:sz w:val="24"/>
          <w:szCs w:val="24"/>
          <w:rtl/>
          <w14:ligatures w14:val="none"/>
        </w:rPr>
        <w:t xml:space="preserve"> הלינארית בתרבות המערב ואת השינויים המהותיים שתפיסה זו עברה </w:t>
      </w:r>
      <w:r w:rsidR="00376DA2">
        <w:rPr>
          <w:rFonts w:ascii="David" w:eastAsia="Calibri" w:hAnsi="David" w:cs="David" w:hint="cs"/>
          <w:kern w:val="0"/>
          <w:sz w:val="24"/>
          <w:szCs w:val="24"/>
          <w:rtl/>
          <w14:ligatures w14:val="none"/>
        </w:rPr>
        <w:t>במהלך הדורות עם תהליכי החילון, הקפיטליזם וחדירת הטכנולוגיה הדיגיטלית.</w:t>
      </w:r>
      <w:r w:rsidR="00E04F26">
        <w:rPr>
          <w:rFonts w:ascii="David" w:eastAsia="Calibri" w:hAnsi="David" w:cs="David" w:hint="cs"/>
          <w:kern w:val="0"/>
          <w:sz w:val="24"/>
          <w:szCs w:val="24"/>
          <w:rtl/>
          <w14:ligatures w14:val="none"/>
        </w:rPr>
        <w:t xml:space="preserve"> </w:t>
      </w:r>
      <w:r w:rsidRPr="00E04F26">
        <w:rPr>
          <w:rFonts w:ascii="David" w:eastAsia="Calibri" w:hAnsi="David" w:cs="David"/>
          <w:kern w:val="0"/>
          <w:sz w:val="24"/>
          <w:szCs w:val="24"/>
          <w:rtl/>
          <w14:ligatures w14:val="none"/>
        </w:rPr>
        <w:t>כיום, אנו חיים בתפר שבין שתי טכנולוגיות, האחת מכנית והשנייה דיגיטלית וירטואלית</w:t>
      </w:r>
      <w:r w:rsidRPr="00E04F26">
        <w:rPr>
          <w:rFonts w:ascii="David" w:eastAsia="Calibri" w:hAnsi="David" w:cs="David" w:hint="cs"/>
          <w:kern w:val="0"/>
          <w:sz w:val="24"/>
          <w:szCs w:val="24"/>
          <w:rtl/>
          <w14:ligatures w14:val="none"/>
        </w:rPr>
        <w:t>.</w:t>
      </w:r>
      <w:r w:rsidRPr="00E04F26">
        <w:rPr>
          <w:rFonts w:ascii="David" w:eastAsia="Calibri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E04F26">
        <w:rPr>
          <w:rFonts w:ascii="David" w:eastAsia="Calibri" w:hAnsi="David" w:cs="David" w:hint="cs"/>
          <w:kern w:val="0"/>
          <w:sz w:val="24"/>
          <w:szCs w:val="24"/>
          <w:rtl/>
          <w14:ligatures w14:val="none"/>
        </w:rPr>
        <w:t>שינויים אלו מאלצים</w:t>
      </w:r>
      <w:r w:rsidRPr="00E04F26">
        <w:rPr>
          <w:rFonts w:ascii="David" w:eastAsia="Calibri" w:hAnsi="David" w:cs="David"/>
          <w:kern w:val="0"/>
          <w:sz w:val="24"/>
          <w:szCs w:val="24"/>
          <w:rtl/>
          <w14:ligatures w14:val="none"/>
        </w:rPr>
        <w:t xml:space="preserve"> אותנו לבחון את המציאות התרבותית </w:t>
      </w:r>
      <w:r w:rsidRPr="00E04F26">
        <w:rPr>
          <w:rFonts w:ascii="David" w:eastAsia="Calibri" w:hAnsi="David" w:cs="David" w:hint="cs"/>
          <w:kern w:val="0"/>
          <w:sz w:val="24"/>
          <w:szCs w:val="24"/>
          <w:rtl/>
          <w14:ligatures w14:val="none"/>
        </w:rPr>
        <w:t>המשתנה בהיבטים רבים</w:t>
      </w:r>
      <w:r w:rsidRPr="00E04F26">
        <w:rPr>
          <w:rFonts w:ascii="David" w:eastAsia="Calibri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E04F26">
        <w:rPr>
          <w:rFonts w:ascii="David" w:eastAsia="Calibri" w:hAnsi="David" w:cs="David" w:hint="cs"/>
          <w:kern w:val="0"/>
          <w:sz w:val="24"/>
          <w:szCs w:val="24"/>
          <w:rtl/>
          <w14:ligatures w14:val="none"/>
        </w:rPr>
        <w:t>וביניהם גם ב</w:t>
      </w:r>
      <w:r w:rsidRPr="00E04F26">
        <w:rPr>
          <w:rFonts w:ascii="David" w:eastAsia="Calibri" w:hAnsi="David" w:cs="David"/>
          <w:kern w:val="0"/>
          <w:sz w:val="24"/>
          <w:szCs w:val="24"/>
          <w:rtl/>
          <w14:ligatures w14:val="none"/>
        </w:rPr>
        <w:t>היבט של תפיסת הזמן. השאלה התרבותית שלנו אודות השינויים העתידיים בתפישת הזמן במרחב הווירטואלי הי</w:t>
      </w:r>
      <w:r w:rsidR="00376DA2">
        <w:rPr>
          <w:rFonts w:ascii="David" w:eastAsia="Calibri" w:hAnsi="David" w:cs="David" w:hint="cs"/>
          <w:kern w:val="0"/>
          <w:sz w:val="24"/>
          <w:szCs w:val="24"/>
          <w:rtl/>
          <w14:ligatures w14:val="none"/>
        </w:rPr>
        <w:t>נה</w:t>
      </w:r>
      <w:r w:rsidRPr="00E04F26">
        <w:rPr>
          <w:rFonts w:ascii="David" w:eastAsia="Calibri" w:hAnsi="David" w:cs="David"/>
          <w:kern w:val="0"/>
          <w:sz w:val="24"/>
          <w:szCs w:val="24"/>
          <w:rtl/>
          <w14:ligatures w14:val="none"/>
        </w:rPr>
        <w:t xml:space="preserve"> רק בתחילתה</w:t>
      </w:r>
      <w:r w:rsidR="00376DA2">
        <w:rPr>
          <w:rFonts w:ascii="David" w:eastAsia="Calibri" w:hAnsi="David" w:cs="David" w:hint="cs"/>
          <w:kern w:val="0"/>
          <w:sz w:val="24"/>
          <w:szCs w:val="24"/>
          <w:rtl/>
          <w14:ligatures w14:val="none"/>
        </w:rPr>
        <w:t xml:space="preserve"> אך היא מעלה לא מעט שאלות שנתייחס אליהן במאמר זה</w:t>
      </w:r>
      <w:r w:rsidRPr="00E04F26">
        <w:rPr>
          <w:rFonts w:ascii="David" w:eastAsia="Calibri" w:hAnsi="David" w:cs="David"/>
          <w:kern w:val="0"/>
          <w:sz w:val="24"/>
          <w:szCs w:val="24"/>
          <w:rtl/>
          <w14:ligatures w14:val="none"/>
        </w:rPr>
        <w:t>.</w:t>
      </w:r>
    </w:p>
    <w:p w14:paraId="405AD7CB" w14:textId="77777777" w:rsidR="00E04F26" w:rsidRDefault="00E04F26" w:rsidP="00E04F26">
      <w:pPr>
        <w:spacing w:line="480" w:lineRule="auto"/>
        <w:jc w:val="both"/>
        <w:rPr>
          <w:rFonts w:ascii="David" w:eastAsia="Calibri" w:hAnsi="David" w:cs="David"/>
          <w:kern w:val="0"/>
          <w:sz w:val="24"/>
          <w:szCs w:val="24"/>
          <w:rtl/>
          <w14:ligatures w14:val="none"/>
        </w:rPr>
      </w:pPr>
    </w:p>
    <w:sectPr w:rsidR="00E04F26" w:rsidSect="00EF0B4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5C"/>
    <w:rsid w:val="00311680"/>
    <w:rsid w:val="00376DA2"/>
    <w:rsid w:val="00683B73"/>
    <w:rsid w:val="0099505C"/>
    <w:rsid w:val="00E04F26"/>
    <w:rsid w:val="00E80F09"/>
    <w:rsid w:val="00E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DB62F"/>
  <w15:chartTrackingRefBased/>
  <w15:docId w15:val="{9023635D-76D7-49CF-A09A-B8BD4507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 Nir</dc:creator>
  <cp:keywords/>
  <dc:description/>
  <cp:lastModifiedBy>Bina Nir</cp:lastModifiedBy>
  <cp:revision>2</cp:revision>
  <dcterms:created xsi:type="dcterms:W3CDTF">2023-06-10T18:15:00Z</dcterms:created>
  <dcterms:modified xsi:type="dcterms:W3CDTF">2023-06-10T18:45:00Z</dcterms:modified>
</cp:coreProperties>
</file>