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CF" w:rsidRPr="00F70A11" w:rsidRDefault="003D66CF" w:rsidP="00A456EB">
      <w:pPr>
        <w:pStyle w:val="RCHeading1"/>
      </w:pPr>
    </w:p>
    <w:p w:rsidR="00C24692" w:rsidRPr="00F70A11" w:rsidRDefault="00C24692" w:rsidP="00C24692">
      <w:pPr>
        <w:spacing w:after="0"/>
        <w:rPr>
          <w:rFonts w:ascii="Gotham Book" w:hAnsi="Gotham Book"/>
          <w:b/>
          <w:bCs/>
          <w:sz w:val="96"/>
          <w:szCs w:val="96"/>
        </w:rPr>
      </w:pPr>
    </w:p>
    <w:p w:rsidR="00DC51FC" w:rsidRPr="00F70A11" w:rsidRDefault="00E877C2" w:rsidP="00E877C2">
      <w:pPr>
        <w:tabs>
          <w:tab w:val="left" w:pos="1552"/>
        </w:tabs>
        <w:spacing w:after="0"/>
        <w:rPr>
          <w:rFonts w:ascii="HK Grotesk Pro Book AltJ" w:hAnsi="HK Grotesk Pro Book AltJ"/>
          <w:b/>
          <w:bCs/>
          <w:color w:val="00A499" w:themeColor="accent2"/>
          <w:sz w:val="48"/>
          <w:szCs w:val="48"/>
        </w:rPr>
      </w:pPr>
      <w:r w:rsidRPr="00F70A11">
        <w:rPr>
          <w:rFonts w:ascii="HK Grotesk Pro Book AltJ" w:hAnsi="HK Grotesk Pro Book AltJ"/>
          <w:b/>
          <w:bCs/>
          <w:color w:val="00A499" w:themeColor="accent2"/>
          <w:sz w:val="48"/>
          <w:szCs w:val="48"/>
        </w:rPr>
        <w:tab/>
      </w:r>
    </w:p>
    <w:p w:rsidR="003D66CF" w:rsidRPr="00F70A11" w:rsidRDefault="00E62244" w:rsidP="00C7767A">
      <w:pPr>
        <w:pStyle w:val="ProposalTitle"/>
      </w:pPr>
      <w:r>
        <w:t>Taking Stock of a Strategic Redirection</w:t>
      </w:r>
    </w:p>
    <w:p w:rsidR="0026233A" w:rsidRPr="00F70A11" w:rsidRDefault="0026233A" w:rsidP="0026233A">
      <w:pPr>
        <w:spacing w:after="0"/>
        <w:rPr>
          <w:rFonts w:ascii="Gotham Book" w:hAnsi="Gotham Book"/>
          <w:b/>
          <w:bCs/>
          <w:sz w:val="96"/>
          <w:szCs w:val="96"/>
        </w:rPr>
      </w:pPr>
    </w:p>
    <w:p w:rsidR="008C2622" w:rsidRPr="00F70A11" w:rsidRDefault="008C2622" w:rsidP="0026233A">
      <w:pPr>
        <w:spacing w:after="0"/>
        <w:rPr>
          <w:color w:val="10A398"/>
        </w:rPr>
      </w:pPr>
    </w:p>
    <w:p w:rsidR="008C2622" w:rsidRPr="00F70A11" w:rsidRDefault="008C2622" w:rsidP="0026233A">
      <w:pPr>
        <w:spacing w:after="0"/>
        <w:rPr>
          <w:color w:val="10A398"/>
        </w:rPr>
      </w:pPr>
    </w:p>
    <w:p w:rsidR="00234144" w:rsidRPr="00F70A11" w:rsidRDefault="00234144" w:rsidP="0026233A">
      <w:pPr>
        <w:spacing w:after="0"/>
        <w:rPr>
          <w:color w:val="10A398"/>
        </w:rPr>
      </w:pPr>
    </w:p>
    <w:p w:rsidR="008C2622" w:rsidRPr="00F70A11" w:rsidRDefault="008C2622" w:rsidP="0026233A">
      <w:pPr>
        <w:spacing w:after="0"/>
        <w:rPr>
          <w:color w:val="10A398"/>
        </w:rPr>
      </w:pPr>
    </w:p>
    <w:p w:rsidR="00564B25" w:rsidRPr="00F70A11" w:rsidRDefault="00564B25" w:rsidP="00564B25">
      <w:pPr>
        <w:spacing w:after="0"/>
        <w:rPr>
          <w:rFonts w:ascii="HK Grotesk Pro SemiBold AltJ" w:hAnsi="HK Grotesk Pro SemiBold AltJ"/>
          <w:b/>
          <w:bCs/>
          <w:color w:val="10A398"/>
          <w:sz w:val="96"/>
          <w:szCs w:val="96"/>
        </w:rPr>
      </w:pPr>
    </w:p>
    <w:p w:rsidR="00ED5984" w:rsidRPr="00F70A11" w:rsidRDefault="007E6D13" w:rsidP="00A456EB">
      <w:pPr>
        <w:pStyle w:val="RCHeading2"/>
      </w:pPr>
      <w:bookmarkStart w:id="0" w:name="_Hlk529278770"/>
      <w:r>
        <w:rPr>
          <w:noProof/>
        </w:rPr>
        <w:pict>
          <v:shapetype id="_x0000_t202" coordsize="21600,21600" o:spt="202" path="m,l,21600r21600,l21600,xe">
            <v:stroke joinstyle="miter"/>
            <v:path gradientshapeok="t" o:connecttype="rect"/>
          </v:shapetype>
          <v:shape id="Text Box 7" o:spid="_x0000_s1026" type="#_x0000_t202" style="position:absolute;margin-left:187pt;margin-top:19.85pt;width:173.25pt;height:105.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" fillcolor="white [3201]" stroked="f" strokeweight=".5pt">
            <v:textbox>
              <w:txbxContent>
                <w:p w:rsidR="005E0A89" w:rsidRPr="003E0EA9" w:rsidRDefault="00F151B0" w:rsidP="003E0EA9">
                  <w:pPr>
                    <w:pStyle w:val="CoverDetails"/>
                    <w:rPr>
                      <w:b/>
                      <w:bCs/>
                    </w:rPr>
                  </w:pPr>
                  <w:r w:rsidRPr="003E0EA9">
                    <w:rPr>
                      <w:b/>
                      <w:bCs/>
                    </w:rPr>
                    <w:t>Prepared By:</w:t>
                  </w:r>
                </w:p>
                <w:p w:rsidR="005E0A89" w:rsidRPr="003E0EA9" w:rsidRDefault="005E0A89" w:rsidP="003E0EA9">
                  <w:pPr>
                    <w:pStyle w:val="CoverDetails"/>
                    <w:spacing w:after="0"/>
                  </w:pPr>
                  <w:r w:rsidRPr="003E0EA9">
                    <w:t>Rosov Consulting, LLC</w:t>
                  </w:r>
                </w:p>
                <w:p w:rsidR="005E0A89" w:rsidRPr="003E0EA9" w:rsidRDefault="005E0A89" w:rsidP="003E0EA9">
                  <w:pPr>
                    <w:pStyle w:val="CoverDetails"/>
                    <w:spacing w:after="0"/>
                  </w:pPr>
                  <w:r w:rsidRPr="003E0EA9">
                    <w:t>2095 Rose Street, Suite 101</w:t>
                  </w:r>
                </w:p>
                <w:p w:rsidR="005E0A89" w:rsidRPr="003E0EA9" w:rsidRDefault="005E0A89" w:rsidP="003E0EA9">
                  <w:pPr>
                    <w:pStyle w:val="CoverDetails"/>
                    <w:spacing w:after="0"/>
                  </w:pPr>
                  <w:r w:rsidRPr="003E0EA9">
                    <w:t>Berkeley, C</w:t>
                  </w:r>
                  <w:r w:rsidR="00F151B0" w:rsidRPr="003E0EA9">
                    <w:t xml:space="preserve">A </w:t>
                  </w:r>
                  <w:r w:rsidRPr="003E0EA9">
                    <w:t>94709</w:t>
                  </w:r>
                </w:p>
                <w:p w:rsidR="005E0A89" w:rsidRPr="003E0EA9" w:rsidRDefault="005E0A89" w:rsidP="003E0EA9">
                  <w:pPr>
                    <w:pStyle w:val="CoverDetails"/>
                  </w:pPr>
                  <w:r w:rsidRPr="003E0EA9">
                    <w:t>www.rosovconsulting.com</w:t>
                  </w:r>
                </w:p>
                <w:p w:rsidR="005E0A89" w:rsidRPr="003E0EA9" w:rsidRDefault="005E0A89" w:rsidP="003E0EA9">
                  <w:pPr>
                    <w:pStyle w:val="CoverDetails"/>
                  </w:pPr>
                </w:p>
              </w:txbxContent>
            </v:textbox>
            <w10:wrap type="square"/>
          </v:shape>
        </w:pict>
      </w:r>
      <w:r w:rsidRPr="007E6D13">
        <w:rPr>
          <w:rFonts w:ascii="Garamond" w:hAnsi="Garamond"/>
          <w:b/>
          <w:noProof/>
          <w:color w:val="004256" w:themeColor="accent4" w:themeShade="80"/>
          <w:sz w:val="44"/>
          <w:szCs w:val="44"/>
        </w:rPr>
        <w:pict>
          <v:shape id="Text Box 8" o:spid="_x0000_s1027" type="#_x0000_t202" style="position:absolute;margin-left:43.75pt;margin-top:19.65pt;width:104.25pt;height:8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" fillcolor="white [3201]" stroked="f" strokeweight=".5pt">
            <v:textbox>
              <w:txbxContent>
                <w:p w:rsidR="005E0A89" w:rsidRPr="003E0EA9" w:rsidRDefault="005E0A89" w:rsidP="003E0EA9">
                  <w:pPr>
                    <w:pStyle w:val="CoverDetails"/>
                    <w:rPr>
                      <w:b/>
                      <w:bCs/>
                    </w:rPr>
                  </w:pPr>
                  <w:r w:rsidRPr="003E0EA9">
                    <w:rPr>
                      <w:b/>
                      <w:bCs/>
                    </w:rPr>
                    <w:t>Prepared for:</w:t>
                  </w:r>
                </w:p>
                <w:p w:rsidR="005E0A89" w:rsidRPr="003E0EA9" w:rsidRDefault="005B5AB0" w:rsidP="003E0EA9">
                  <w:pPr>
                    <w:pStyle w:val="CoverDetails"/>
                  </w:pPr>
                  <w:r>
                    <w:t>Encounter</w:t>
                  </w:r>
                </w:p>
              </w:txbxContent>
            </v:textbox>
            <w10:wrap type="square"/>
          </v:shape>
        </w:pict>
      </w:r>
      <w:r>
        <w:rPr>
          <w:noProof/>
        </w:rPr>
        <w:pict>
          <v:shape id="Text Box 9" o:spid="_x0000_s1028" type="#_x0000_t202" style="position:absolute;margin-left:357.25pt;margin-top:19.85pt;width:148.5pt;height:78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" fillcolor="white [3201]" stroked="f" strokeweight=".5pt">
            <v:textbox>
              <w:txbxContent>
                <w:p w:rsidR="005E0A89" w:rsidRPr="003E0EA9" w:rsidRDefault="005E0A89" w:rsidP="003E0EA9">
                  <w:pPr>
                    <w:pStyle w:val="CoverDetails"/>
                    <w:rPr>
                      <w:b/>
                      <w:bCs/>
                    </w:rPr>
                  </w:pPr>
                  <w:r w:rsidRPr="003E0EA9">
                    <w:rPr>
                      <w:b/>
                      <w:bCs/>
                    </w:rPr>
                    <w:t>Submitted:</w:t>
                  </w:r>
                </w:p>
                <w:p w:rsidR="005E0A89" w:rsidRPr="003E0EA9" w:rsidRDefault="00E62244" w:rsidP="003E0EA9">
                  <w:pPr>
                    <w:pStyle w:val="CoverDetails"/>
                  </w:pPr>
                  <w:r>
                    <w:t>June</w:t>
                  </w:r>
                  <w:r w:rsidR="00D26CE6">
                    <w:t>DD</w:t>
                  </w:r>
                  <w:r w:rsidR="002864C3" w:rsidRPr="003E0EA9">
                    <w:t xml:space="preserve">, </w:t>
                  </w:r>
                  <w:r w:rsidR="00490688">
                    <w:t>2023</w:t>
                  </w:r>
                </w:p>
              </w:txbxContent>
            </v:textbox>
            <w10:wrap type="square"/>
          </v:shape>
        </w:pict>
      </w:r>
      <w:r w:rsidR="00F033DB" w:rsidRPr="00F70A11">
        <w:rPr>
          <w:b/>
          <w:bCs/>
          <w:noProof/>
          <w:color w:val="00A499" w:themeColor="accent2"/>
          <w:sz w:val="48"/>
          <w:szCs w:val="48"/>
          <w:lang w:eastAsia="zh-CN"/>
        </w:rPr>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6057900" cy="269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moLineInkScape.emf"/>
                    <pic:cNvPicPr/>
                  </pic:nvPicPr>
                  <pic:blipFill>
                    <a:blip r:embed="rId9"/>
                    <a:stretch>
                      <a:fillRect/>
                    </a:stretch>
                  </pic:blipFill>
                  <pic:spPr>
                    <a:xfrm>
                      <a:off x="0" y="0"/>
                      <a:ext cx="6057900" cy="269875"/>
                    </a:xfrm>
                    <a:prstGeom prst="rect">
                      <a:avLst/>
                    </a:prstGeom>
                  </pic:spPr>
                </pic:pic>
              </a:graphicData>
            </a:graphic>
          </wp:anchor>
        </w:drawing>
      </w:r>
    </w:p>
    <w:p w:rsidR="00ED5984" w:rsidRPr="00F70A11" w:rsidRDefault="00ED5984" w:rsidP="00A456EB">
      <w:pPr>
        <w:pStyle w:val="RCHeading2"/>
        <w:rPr>
          <w:color w:val="10A398"/>
        </w:rPr>
      </w:pPr>
    </w:p>
    <w:p w:rsidR="00ED5984" w:rsidRPr="00F70A11" w:rsidRDefault="00ED5984" w:rsidP="00A456EB">
      <w:pPr>
        <w:pStyle w:val="RCHeading2"/>
      </w:pPr>
    </w:p>
    <w:p w:rsidR="00ED5984" w:rsidRPr="00F70A11" w:rsidRDefault="00ED5984" w:rsidP="00A456EB">
      <w:pPr>
        <w:pStyle w:val="RCHeading2"/>
      </w:pPr>
    </w:p>
    <w:p w:rsidR="00ED5984" w:rsidRPr="00F70A11" w:rsidRDefault="00ED5984" w:rsidP="00A456EB">
      <w:pPr>
        <w:pStyle w:val="RCHeading2"/>
      </w:pPr>
    </w:p>
    <w:p w:rsidR="00ED5984" w:rsidRPr="00F70A11" w:rsidRDefault="00ED5984" w:rsidP="00234144"/>
    <w:p w:rsidR="002864C3" w:rsidRPr="00F70A11" w:rsidRDefault="002864C3">
      <w:pPr>
        <w:rPr>
          <w:rFonts w:ascii="HK Grotesk Pro SemiBold AltJ" w:hAnsi="HK Grotesk Pro SemiBold AltJ"/>
          <w:color w:val="10A398"/>
          <w:sz w:val="36"/>
          <w:szCs w:val="36"/>
        </w:rPr>
      </w:pPr>
      <w:r w:rsidRPr="00F70A11">
        <w:rPr>
          <w:color w:val="10A398"/>
          <w:sz w:val="36"/>
          <w:szCs w:val="36"/>
        </w:rPr>
        <w:br w:type="page"/>
      </w:r>
    </w:p>
    <w:p w:rsidR="00FC7074" w:rsidRPr="00F70A11" w:rsidRDefault="00FC7074" w:rsidP="00A456EB">
      <w:pPr>
        <w:pStyle w:val="RCHeading1"/>
      </w:pPr>
      <w:r w:rsidRPr="00F70A11">
        <w:lastRenderedPageBreak/>
        <w:t>Background</w:t>
      </w:r>
    </w:p>
    <w:p w:rsidR="004F2DBA" w:rsidRPr="004F2DBA" w:rsidRDefault="006847CB" w:rsidP="004F2DBA">
      <w:pPr>
        <w:spacing w:after="240"/>
      </w:pPr>
      <w:r w:rsidRPr="006847CB">
        <w:t xml:space="preserve">Since its launch in 2005, Encounter has sought to create a new paradigm for how Jewish leaders and communities learn about, talk about, and engage with the Israeli-Palestinian conflict. </w:t>
      </w:r>
      <w:r w:rsidR="004F2DBA">
        <w:t>B</w:t>
      </w:r>
      <w:r w:rsidR="004F2DBA" w:rsidRPr="004F2DBA">
        <w:t>ring</w:t>
      </w:r>
      <w:r w:rsidR="004F2DBA">
        <w:t>ing</w:t>
      </w:r>
      <w:r w:rsidR="004F2DBA" w:rsidRPr="004F2DBA">
        <w:t xml:space="preserve"> diverse cohorts of Jewish leaders into the West Bank and East Jerusalem to meetfirsthand with Palestinian civil society leaders</w:t>
      </w:r>
      <w:r w:rsidR="004F2DBA">
        <w:t xml:space="preserve">, it has sought to </w:t>
      </w:r>
      <w:r w:rsidR="004F2DBA" w:rsidRPr="004F2DBA">
        <w:t>catalyze and cultivate informed,courageous, and responsible Jewish leadership on the Israeli-Palestinian reality.</w:t>
      </w:r>
    </w:p>
    <w:p w:rsidR="00B633E9" w:rsidRPr="00B633E9" w:rsidRDefault="006847CB" w:rsidP="00B633E9">
      <w:pPr>
        <w:spacing w:after="240"/>
      </w:pPr>
      <w:r w:rsidRPr="006847CB">
        <w:t xml:space="preserve">Until </w:t>
      </w:r>
      <w:r>
        <w:t>2019</w:t>
      </w:r>
      <w:r w:rsidRPr="006847CB">
        <w:t xml:space="preserve">, Encounter worked </w:t>
      </w:r>
      <w:r>
        <w:t>only</w:t>
      </w:r>
      <w:r w:rsidRPr="006847CB">
        <w:t xml:space="preserve"> with current and emergent Jewish </w:t>
      </w:r>
      <w:r>
        <w:t xml:space="preserve">leaders </w:t>
      </w:r>
      <w:r w:rsidR="008E0F9C">
        <w:t>from</w:t>
      </w:r>
      <w:r>
        <w:t xml:space="preserve"> North America</w:t>
      </w:r>
      <w:r w:rsidRPr="006847CB">
        <w:t>.</w:t>
      </w:r>
      <w:r w:rsidR="004F2DBA" w:rsidRPr="006847CB">
        <w:t>A</w:t>
      </w:r>
      <w:r w:rsidR="004F2DBA">
        <w:t xml:space="preserve">t that time, it undertook a strategic redirection and began to provide </w:t>
      </w:r>
      <w:r>
        <w:t xml:space="preserve">programs for Jewish Israelis, adapting its signature Leadership Intensive Seminar for an Israeli audience.Over the past four years, nearly 300 Israelis have participated in these offerings. The participants, defined as civil society “leaders,” </w:t>
      </w:r>
      <w:r w:rsidR="004F2DBA">
        <w:t xml:space="preserve">have </w:t>
      </w:r>
      <w:r>
        <w:t xml:space="preserve">come from </w:t>
      </w:r>
      <w:r w:rsidRPr="006847CB">
        <w:t xml:space="preserve">political, religious, </w:t>
      </w:r>
      <w:r w:rsidR="00925E5E" w:rsidRPr="006847CB">
        <w:t>professional,</w:t>
      </w:r>
      <w:r w:rsidRPr="006847CB">
        <w:t xml:space="preserve"> and geographic sectors of society</w:t>
      </w:r>
      <w:r w:rsidR="00B633E9">
        <w:t xml:space="preserve"> and have included former </w:t>
      </w:r>
      <w:r w:rsidR="009C1BFD">
        <w:t>Knesset</w:t>
      </w:r>
      <w:r w:rsidR="00B633E9">
        <w:t xml:space="preserve"> members and government officials, media professionals and journalists, religious leaders and educators, and some corporate as well as nonprofit executives. All are assumed to exercise societal leadership in some fashion.</w:t>
      </w:r>
    </w:p>
    <w:p w:rsidR="006847CB" w:rsidRDefault="006847CB" w:rsidP="00A70AC8">
      <w:pPr>
        <w:spacing w:after="240"/>
      </w:pPr>
      <w:r>
        <w:t xml:space="preserve">Encounter’s Board and staff </w:t>
      </w:r>
      <w:r w:rsidR="008A16C4">
        <w:t xml:space="preserve">now </w:t>
      </w:r>
      <w:r>
        <w:t xml:space="preserve">seek to </w:t>
      </w:r>
      <w:r w:rsidR="004F2DBA">
        <w:t xml:space="preserve">take stock of this </w:t>
      </w:r>
      <w:r w:rsidR="00B633E9">
        <w:t xml:space="preserve">strategic </w:t>
      </w:r>
      <w:r w:rsidR="004F2DBA">
        <w:t xml:space="preserve">reorientation. They want to </w:t>
      </w:r>
      <w:r w:rsidR="008A16C4">
        <w:t xml:space="preserve">capture and assess what Israeli participantsin Encounter’s program have come to understand of the Israeli-Palestinian reality and </w:t>
      </w:r>
      <w:r w:rsidR="00ED3473">
        <w:t>h</w:t>
      </w:r>
      <w:r w:rsidR="00ED3473" w:rsidRPr="00ED3473">
        <w:t xml:space="preserve">ow, if at all, their leadership around and stance toward these issues </w:t>
      </w:r>
      <w:r w:rsidR="00ED3473">
        <w:t xml:space="preserve">has </w:t>
      </w:r>
      <w:r w:rsidR="00ED3473" w:rsidRPr="00ED3473">
        <w:t>shifted</w:t>
      </w:r>
      <w:r w:rsidR="008A16C4">
        <w:t>following participation in the program.</w:t>
      </w:r>
      <w:r w:rsidR="008E0F9C">
        <w:t xml:space="preserve">The </w:t>
      </w:r>
      <w:r w:rsidR="00B633E9">
        <w:t>Encounter</w:t>
      </w:r>
      <w:r w:rsidR="008E0F9C">
        <w:t xml:space="preserve"> team</w:t>
      </w:r>
      <w:r w:rsidR="00D85D38">
        <w:t xml:space="preserve"> has an anecdotal sense that participants undergo a meaningful shift in their awareness</w:t>
      </w:r>
      <w:r w:rsidR="00ED3473">
        <w:t xml:space="preserve"> of the relevant issues</w:t>
      </w:r>
      <w:r w:rsidR="00D85D38">
        <w:t xml:space="preserve"> thanks to the program, but it is much less clear what individuals </w:t>
      </w:r>
      <w:r w:rsidR="00D85D38">
        <w:rPr>
          <w:i/>
          <w:iCs/>
        </w:rPr>
        <w:t>do differently</w:t>
      </w:r>
      <w:r w:rsidR="00D85D38">
        <w:t xml:space="preserve"> following their participation. Encounter </w:t>
      </w:r>
      <w:r w:rsidR="00B633E9">
        <w:t>has not scaffolded its programming with pre- or post-program structures</w:t>
      </w:r>
      <w:r w:rsidR="00D85D38">
        <w:t xml:space="preserve"> or activities</w:t>
      </w:r>
      <w:r w:rsidR="00B633E9">
        <w:t xml:space="preserve">, and the organization is especially curious to learn </w:t>
      </w:r>
      <w:r w:rsidR="00D85D38">
        <w:t xml:space="preserve">what have been the costs and benefits of </w:t>
      </w:r>
      <w:r w:rsidR="008E0F9C">
        <w:t>this approach</w:t>
      </w:r>
      <w:r w:rsidR="00925E5E">
        <w:t>:</w:t>
      </w:r>
      <w:r w:rsidR="00A70AC8">
        <w:t xml:space="preserve"> has a lack of follow-up activity impeded i</w:t>
      </w:r>
      <w:r w:rsidR="00D85D38">
        <w:t>ts aspiration to change the status quo in Israel</w:t>
      </w:r>
      <w:r w:rsidR="00ED3473">
        <w:t>i</w:t>
      </w:r>
      <w:r w:rsidR="00D85D38">
        <w:t>s</w:t>
      </w:r>
      <w:r w:rsidR="00ED3473">
        <w:t>’</w:t>
      </w:r>
      <w:r w:rsidR="00D85D38">
        <w:t xml:space="preserve"> relationship with the Palestinians</w:t>
      </w:r>
      <w:r w:rsidR="00A70AC8">
        <w:t>?</w:t>
      </w:r>
    </w:p>
    <w:p w:rsidR="008A16C4" w:rsidRDefault="008A16C4" w:rsidP="0011496B">
      <w:pPr>
        <w:spacing w:after="120"/>
      </w:pPr>
      <w:r>
        <w:t>At this time, the Encounter team seek</w:t>
      </w:r>
      <w:r w:rsidR="00925E5E">
        <w:t>s</w:t>
      </w:r>
      <w:r>
        <w:t xml:space="preserve"> a partner, deeply familiar with American </w:t>
      </w:r>
      <w:r w:rsidR="00FB07E0">
        <w:t>Jewish</w:t>
      </w:r>
      <w:r>
        <w:t xml:space="preserve"> and Israeli Jewish society, </w:t>
      </w:r>
      <w:r w:rsidR="008E0F9C">
        <w:t>that</w:t>
      </w:r>
      <w:r>
        <w:t xml:space="preserve"> can help </w:t>
      </w:r>
      <w:r w:rsidR="00D85D38">
        <w:t xml:space="preserve">explore these questionsand </w:t>
      </w:r>
      <w:r>
        <w:t>support data-informed decisions about how best to fulfill the organization</w:t>
      </w:r>
      <w:r w:rsidR="00925E5E">
        <w:t>’</w:t>
      </w:r>
      <w:r>
        <w:t xml:space="preserve">s </w:t>
      </w:r>
      <w:r w:rsidR="00223388">
        <w:t xml:space="preserve">developing </w:t>
      </w:r>
      <w:r>
        <w:t>mission</w:t>
      </w:r>
      <w:r w:rsidR="00223388">
        <w:t xml:space="preserve"> in this regard</w:t>
      </w:r>
      <w:r>
        <w:t>. This inquiry would seek to address the following specific questions:</w:t>
      </w:r>
    </w:p>
    <w:p w:rsidR="008A16C4" w:rsidRDefault="008A16C4" w:rsidP="0011496B">
      <w:pPr>
        <w:pStyle w:val="af1"/>
        <w:numPr>
          <w:ilvl w:val="0"/>
          <w:numId w:val="14"/>
        </w:numPr>
        <w:spacing w:after="120"/>
        <w:contextualSpacing w:val="0"/>
      </w:pPr>
      <w:r>
        <w:t>How has Encounter impacted participants’</w:t>
      </w:r>
      <w:r w:rsidR="00A70AC8">
        <w:t>knowledge,</w:t>
      </w:r>
      <w:r>
        <w:t xml:space="preserve"> beliefs</w:t>
      </w:r>
      <w:r w:rsidR="00925E5E">
        <w:t>,</w:t>
      </w:r>
      <w:r>
        <w:t xml:space="preserve"> and</w:t>
      </w:r>
      <w:r w:rsidR="00A70AC8">
        <w:t xml:space="preserve"> behaviors</w:t>
      </w:r>
      <w:r w:rsidR="00D85D38">
        <w:t>in relation to</w:t>
      </w:r>
      <w:r>
        <w:t xml:space="preserve"> the Israeli</w:t>
      </w:r>
      <w:r w:rsidR="00925E5E">
        <w:t>-</w:t>
      </w:r>
      <w:r>
        <w:t xml:space="preserve">Palestinian reality? </w:t>
      </w:r>
    </w:p>
    <w:p w:rsidR="008A16C4" w:rsidRDefault="008A16C4" w:rsidP="0011496B">
      <w:pPr>
        <w:pStyle w:val="af1"/>
        <w:numPr>
          <w:ilvl w:val="0"/>
          <w:numId w:val="14"/>
        </w:numPr>
        <w:spacing w:after="120"/>
        <w:contextualSpacing w:val="0"/>
      </w:pPr>
      <w:r>
        <w:t xml:space="preserve">How has engagement with the program affected participants’ motivation and willingness to exercise leadership within their own communities on this issue? </w:t>
      </w:r>
    </w:p>
    <w:p w:rsidR="008A16C4" w:rsidRDefault="008A16C4" w:rsidP="0011496B">
      <w:pPr>
        <w:pStyle w:val="af1"/>
        <w:numPr>
          <w:ilvl w:val="0"/>
          <w:numId w:val="14"/>
        </w:numPr>
        <w:spacing w:after="120"/>
        <w:contextualSpacing w:val="0"/>
      </w:pPr>
      <w:r>
        <w:t xml:space="preserve">What are the factors, within the program or within participants’ own contexts, that have enabled the exercise of leadership, and what are the factors that have inhibited the exercise of leadership? </w:t>
      </w:r>
    </w:p>
    <w:p w:rsidR="00925E5E" w:rsidRPr="00ED3473" w:rsidRDefault="008A16C4" w:rsidP="0011496B">
      <w:pPr>
        <w:pStyle w:val="af1"/>
        <w:numPr>
          <w:ilvl w:val="0"/>
          <w:numId w:val="14"/>
        </w:numPr>
        <w:spacing w:after="240"/>
        <w:rPr>
          <w:rFonts w:ascii="HK Grotesk Pro AltJ" w:hAnsi="HK Grotesk Pro AltJ"/>
          <w:color w:val="5C068C" w:themeColor="accent1"/>
          <w:sz w:val="28"/>
          <w:szCs w:val="28"/>
        </w:rPr>
      </w:pPr>
      <w:r>
        <w:t>How can Encounter better meet participants’ needs in order to cultivate and catalyze leadership?</w:t>
      </w:r>
    </w:p>
    <w:p w:rsidR="00857878" w:rsidRPr="00F70A11" w:rsidRDefault="00857878" w:rsidP="00A6396A">
      <w:pPr>
        <w:pStyle w:val="RCHeading2"/>
      </w:pPr>
      <w:r w:rsidRPr="00F70A11">
        <w:t>Why Rosov Consulting?</w:t>
      </w:r>
    </w:p>
    <w:p w:rsidR="00FB07E0" w:rsidRDefault="00FB07E0" w:rsidP="00ED204F">
      <w:pPr>
        <w:pStyle w:val="RCBody"/>
      </w:pPr>
      <w:r>
        <w:lastRenderedPageBreak/>
        <w:t xml:space="preserve">We thank the Encounter team for the opportunity to propose how we could collaborate with you in this effort. We are uniquely positioned to support you because of our deep familiarity with both the content and context of your efforts in Israel and North America. </w:t>
      </w:r>
      <w:r w:rsidR="008E0F9C">
        <w:t>Founded</w:t>
      </w:r>
      <w:r>
        <w:t xml:space="preserve"> 15 years ago in Berkeley, California, serving North </w:t>
      </w:r>
      <w:r w:rsidR="00925E5E">
        <w:t>American–</w:t>
      </w:r>
      <w:r>
        <w:t>based clients, we opened our Jerusalem office more than five years ago. Since then, in work for Hebrew Union College</w:t>
      </w:r>
      <w:r w:rsidR="00925E5E">
        <w:t>-Jewish Institute of Religion</w:t>
      </w:r>
      <w:r>
        <w:t>, the Van Leer</w:t>
      </w:r>
      <w:r w:rsidR="00925E5E">
        <w:t xml:space="preserve"> Jerusalem</w:t>
      </w:r>
      <w:r>
        <w:t xml:space="preserve"> Institute, Gesher, Panim, and </w:t>
      </w:r>
      <w:r w:rsidR="00925E5E">
        <w:t>T</w:t>
      </w:r>
      <w:r>
        <w:t xml:space="preserve">he Jewish Agency for Israel, we have helped Israeli and American clients better understand complex social and political phenomena in Israel. We know how </w:t>
      </w:r>
      <w:r w:rsidR="00E57FAE">
        <w:t xml:space="preserve">to </w:t>
      </w:r>
      <w:r>
        <w:t xml:space="preserve">develop </w:t>
      </w:r>
      <w:r w:rsidR="00E57FAE">
        <w:t>and implement research instruments (surveys and interview protocols, especially)</w:t>
      </w:r>
      <w:r>
        <w:t xml:space="preserve"> that are sensitive to cultural </w:t>
      </w:r>
      <w:r w:rsidR="00E57FAE">
        <w:t>nuances</w:t>
      </w:r>
      <w:r>
        <w:t xml:space="preserve"> and norms </w:t>
      </w:r>
      <w:r w:rsidR="00E57FAE">
        <w:t>in</w:t>
      </w:r>
      <w:r>
        <w:t xml:space="preserve"> Israel, and </w:t>
      </w:r>
      <w:r w:rsidR="00E57FAE">
        <w:t xml:space="preserve">we </w:t>
      </w:r>
      <w:r>
        <w:t>h</w:t>
      </w:r>
      <w:r w:rsidR="00E57FAE">
        <w:t>a</w:t>
      </w:r>
      <w:r>
        <w:t>ve bec</w:t>
      </w:r>
      <w:r w:rsidR="00E57FAE">
        <w:t>o</w:t>
      </w:r>
      <w:r>
        <w:t xml:space="preserve">me skilled at communicating our findings </w:t>
      </w:r>
      <w:r w:rsidR="00D85D38">
        <w:t xml:space="preserve">both </w:t>
      </w:r>
      <w:r>
        <w:t xml:space="preserve">to Israeli </w:t>
      </w:r>
      <w:r w:rsidR="00E57FAE">
        <w:t>audiences</w:t>
      </w:r>
      <w:r>
        <w:t xml:space="preserve"> and </w:t>
      </w:r>
      <w:r w:rsidR="00E57FAE">
        <w:t>Jewish audiences outside Israel. Our team, in both the US and Israel, includes individuals with native proficiency in English</w:t>
      </w:r>
      <w:r w:rsidR="009C1BFD">
        <w:t xml:space="preserve"> and </w:t>
      </w:r>
      <w:r w:rsidR="00E57FAE">
        <w:t>Hebrew</w:t>
      </w:r>
      <w:r w:rsidR="009C1BFD">
        <w:t xml:space="preserve"> (as well as </w:t>
      </w:r>
      <w:r w:rsidR="00E57FAE">
        <w:t>Russian and Spanish</w:t>
      </w:r>
      <w:r w:rsidR="009C1BFD">
        <w:t>)</w:t>
      </w:r>
      <w:r w:rsidR="00E57FAE">
        <w:t>. Finally, over the past 15 years, we have worked closely with organizations such as Repair the World, Makom, the iCenter</w:t>
      </w:r>
      <w:r w:rsidR="00925E5E">
        <w:t>,</w:t>
      </w:r>
      <w:r w:rsidR="00E57FAE">
        <w:t xml:space="preserve"> and </w:t>
      </w:r>
      <w:r w:rsidR="00925E5E">
        <w:t>T</w:t>
      </w:r>
      <w:r w:rsidR="00D85D38">
        <w:t>he Jewish Agency</w:t>
      </w:r>
      <w:r w:rsidR="00E57FAE">
        <w:t xml:space="preserve"> who have sought to help community leaders and educators from outside Israel better understand the Israeli-Palestinian reality</w:t>
      </w:r>
      <w:r w:rsidR="000A34EF">
        <w:t>—</w:t>
      </w:r>
      <w:r w:rsidR="00E57FAE">
        <w:t xml:space="preserve">especially </w:t>
      </w:r>
      <w:r w:rsidR="000A34EF">
        <w:t>through</w:t>
      </w:r>
      <w:r w:rsidR="00E57FAE">
        <w:t xml:space="preserve"> face-to-face en</w:t>
      </w:r>
      <w:r w:rsidR="00D85D38">
        <w:t>c</w:t>
      </w:r>
      <w:r w:rsidR="00E57FAE">
        <w:t>ounters</w:t>
      </w:r>
      <w:r w:rsidR="00D85D38">
        <w:t xml:space="preserve"> between Israelis and Palestinians</w:t>
      </w:r>
      <w:r w:rsidR="00E57FAE">
        <w:t xml:space="preserve">. We would be excited to bring the sensitivities and skills we have developed </w:t>
      </w:r>
      <w:r w:rsidR="009C1BFD">
        <w:t>in such work</w:t>
      </w:r>
      <w:r w:rsidR="00E57FAE">
        <w:t xml:space="preserve">to </w:t>
      </w:r>
      <w:r w:rsidR="008E0F9C">
        <w:t>the</w:t>
      </w:r>
      <w:r w:rsidR="00E57FAE">
        <w:t xml:space="preserve"> Israeli context. </w:t>
      </w:r>
    </w:p>
    <w:p w:rsidR="005E344A" w:rsidRPr="00F70A11" w:rsidRDefault="0057574C" w:rsidP="00A456EB">
      <w:pPr>
        <w:pStyle w:val="RCHeading1"/>
      </w:pPr>
      <w:r w:rsidRPr="00F70A11">
        <w:t>Project</w:t>
      </w:r>
      <w:r w:rsidR="005E344A" w:rsidRPr="00F70A11">
        <w:t xml:space="preserve"> Overview</w:t>
      </w:r>
    </w:p>
    <w:bookmarkEnd w:id="0"/>
    <w:p w:rsidR="00057969" w:rsidRDefault="00D85D38" w:rsidP="00057969">
      <w:pPr>
        <w:pStyle w:val="RCBody"/>
      </w:pPr>
      <w:r>
        <w:t xml:space="preserve">The study we propose </w:t>
      </w:r>
      <w:r w:rsidR="00E62244">
        <w:t>will</w:t>
      </w:r>
      <w:r>
        <w:t xml:space="preserve"> have </w:t>
      </w:r>
      <w:r w:rsidR="00D359EC">
        <w:t xml:space="preserve">four </w:t>
      </w:r>
      <w:r>
        <w:t>phases</w:t>
      </w:r>
      <w:r w:rsidR="000C65EA">
        <w:t>, beginning with clarifying outcomes, then collecting data through a survey and interviews, and finally making meaning about what we will have learned.</w:t>
      </w:r>
    </w:p>
    <w:p w:rsidR="00D85D38" w:rsidRDefault="00D85D38" w:rsidP="00057969">
      <w:pPr>
        <w:pStyle w:val="RCBody"/>
      </w:pPr>
      <w:r w:rsidRPr="00F16F8D">
        <w:rPr>
          <w:rStyle w:val="RCHeading4Char"/>
        </w:rPr>
        <w:t xml:space="preserve">Outcomes </w:t>
      </w:r>
      <w:r w:rsidR="000C65EA">
        <w:rPr>
          <w:rStyle w:val="RCHeading4Char"/>
        </w:rPr>
        <w:t>C</w:t>
      </w:r>
      <w:r w:rsidR="000C65EA" w:rsidRPr="00F16F8D">
        <w:rPr>
          <w:rStyle w:val="RCHeading4Char"/>
        </w:rPr>
        <w:t>larification</w:t>
      </w:r>
      <w:r w:rsidR="00D359EC">
        <w:t xml:space="preserve">– First, we </w:t>
      </w:r>
      <w:r w:rsidR="005723C4">
        <w:t>propose to</w:t>
      </w:r>
      <w:r w:rsidR="00D359EC">
        <w:t xml:space="preserve"> conduct interviews with six of Encounter’s key stakeholders (volunteer or professional, in Israel or in the US) to distill an understanding of what they perceive as the primary outcomes </w:t>
      </w:r>
      <w:r w:rsidR="005723C4">
        <w:t>that Encounter</w:t>
      </w:r>
      <w:r w:rsidR="00D359EC">
        <w:t xml:space="preserve"> seek</w:t>
      </w:r>
      <w:r w:rsidR="005723C4">
        <w:t>s</w:t>
      </w:r>
      <w:r w:rsidR="00D359EC">
        <w:t xml:space="preserve"> to produce for Israeli participants. </w:t>
      </w:r>
      <w:r w:rsidR="00223388">
        <w:t xml:space="preserve">Importantly, this will also be an opportunity for us to listen closely for embedded hypotheses and assumptions that have and continue to inform the effort </w:t>
      </w:r>
      <w:r w:rsidR="00D359EC">
        <w:t xml:space="preserve">This preliminary step will enable us to then </w:t>
      </w:r>
      <w:r w:rsidR="005723C4">
        <w:t>develop</w:t>
      </w:r>
      <w:r w:rsidR="00F16F8D">
        <w:t xml:space="preserve">evaluation </w:t>
      </w:r>
      <w:r w:rsidR="00D359EC">
        <w:t>instruments attuned to</w:t>
      </w:r>
      <w:r w:rsidR="00223388">
        <w:t xml:space="preserve"> testing said hypotheses and</w:t>
      </w:r>
      <w:r w:rsidR="00D359EC">
        <w:t xml:space="preserve"> identifying the extent to which such outcomes have indeed been realized.</w:t>
      </w:r>
    </w:p>
    <w:p w:rsidR="00D85D38" w:rsidRDefault="00F16F8D" w:rsidP="00057969">
      <w:pPr>
        <w:pStyle w:val="RCBody"/>
      </w:pPr>
      <w:r w:rsidRPr="00F16F8D">
        <w:rPr>
          <w:rStyle w:val="RCHeading4Char"/>
        </w:rPr>
        <w:t>Outcomes Survey</w:t>
      </w:r>
      <w:r w:rsidR="00D359EC">
        <w:t xml:space="preserve">– We will develop and distribute an outcomes survey to </w:t>
      </w:r>
      <w:r w:rsidR="005723C4">
        <w:t>all</w:t>
      </w:r>
      <w:r w:rsidR="00D359EC">
        <w:t xml:space="preserve"> the individuals who have participated in Encounter programs for Israelis since 2019</w:t>
      </w:r>
      <w:r w:rsidR="005723C4">
        <w:t xml:space="preserve">, seeking </w:t>
      </w:r>
      <w:r>
        <w:t xml:space="preserve">thereby </w:t>
      </w:r>
      <w:r w:rsidR="005723C4">
        <w:t>to explore attitudinal and behavioral shifts prompted by their participation</w:t>
      </w:r>
      <w:r w:rsidR="00D359EC">
        <w:t xml:space="preserve">. If response rates allow, we will segment our analysis with the goal of identifying </w:t>
      </w:r>
      <w:r w:rsidR="005723C4">
        <w:t xml:space="preserve">those </w:t>
      </w:r>
      <w:r w:rsidR="00D359EC">
        <w:t>for whom the program has had greate</w:t>
      </w:r>
      <w:r w:rsidR="005723C4">
        <w:t>r and lesser</w:t>
      </w:r>
      <w:r w:rsidR="00D359EC">
        <w:t xml:space="preserve"> impact</w:t>
      </w:r>
      <w:r w:rsidR="005723C4">
        <w:t>s</w:t>
      </w:r>
      <w:r w:rsidR="00D359EC">
        <w:t xml:space="preserve"> and what has contributed to such </w:t>
      </w:r>
      <w:r w:rsidR="005723C4">
        <w:t>variations</w:t>
      </w:r>
      <w:r w:rsidR="00D359EC">
        <w:t>.</w:t>
      </w:r>
    </w:p>
    <w:p w:rsidR="00D85D38" w:rsidRDefault="00F16F8D" w:rsidP="00F16F8D">
      <w:pPr>
        <w:pStyle w:val="RCBody"/>
      </w:pPr>
      <w:r w:rsidRPr="00F16F8D">
        <w:rPr>
          <w:rStyle w:val="RCHeading4Char"/>
        </w:rPr>
        <w:t xml:space="preserve">Explanatory </w:t>
      </w:r>
      <w:r w:rsidR="00D85D38" w:rsidRPr="00F16F8D">
        <w:rPr>
          <w:rStyle w:val="RCHeading4Char"/>
        </w:rPr>
        <w:t>Interviews</w:t>
      </w:r>
      <w:r w:rsidR="00D359EC">
        <w:t xml:space="preserve"> – We propose to interview </w:t>
      </w:r>
      <w:r w:rsidR="005723C4">
        <w:t xml:space="preserve">a subsample of 30 individuals (approximately 10% of Israeli participants) with the goal of </w:t>
      </w:r>
      <w:r w:rsidR="005723C4" w:rsidRPr="005723C4">
        <w:t>explor</w:t>
      </w:r>
      <w:r w:rsidR="005723C4">
        <w:t>ing</w:t>
      </w:r>
      <w:r w:rsidR="005723C4" w:rsidRPr="005723C4">
        <w:t xml:space="preserve"> what lies behind the patterns identified</w:t>
      </w:r>
      <w:r>
        <w:t xml:space="preserve"> through analysis of </w:t>
      </w:r>
      <w:r w:rsidR="002166C6">
        <w:t xml:space="preserve">the </w:t>
      </w:r>
      <w:r>
        <w:t>survey data</w:t>
      </w:r>
      <w:r w:rsidR="005723C4" w:rsidRPr="005723C4">
        <w:t xml:space="preserve">. </w:t>
      </w:r>
      <w:r w:rsidR="005723C4">
        <w:t xml:space="preserve">Conceived </w:t>
      </w:r>
      <w:r>
        <w:t>a</w:t>
      </w:r>
      <w:r w:rsidR="005723C4">
        <w:t>s an</w:t>
      </w:r>
      <w:r w:rsidR="005723C4" w:rsidRPr="005723C4">
        <w:rPr>
          <w:i/>
          <w:iCs/>
        </w:rPr>
        <w:t>explanatory</w:t>
      </w:r>
      <w:r w:rsidR="005723C4">
        <w:rPr>
          <w:i/>
          <w:iCs/>
        </w:rPr>
        <w:t xml:space="preserve"> inquiry</w:t>
      </w:r>
      <w:r w:rsidR="00E62244">
        <w:t>,</w:t>
      </w:r>
      <w:r w:rsidR="005723C4">
        <w:t>these interviews will</w:t>
      </w:r>
      <w:r w:rsidR="005723C4" w:rsidRPr="005723C4">
        <w:t xml:space="preserve"> focus on better understanding a limited number of select issues</w:t>
      </w:r>
      <w:r>
        <w:t xml:space="preserve"> surfaced </w:t>
      </w:r>
      <w:r w:rsidR="002166C6">
        <w:t>in the quantitative</w:t>
      </w:r>
      <w:r>
        <w:t xml:space="preserve"> data</w:t>
      </w:r>
      <w:r w:rsidR="008E0F9C">
        <w:t xml:space="preserve"> in relation to populations in which you have a special interest</w:t>
      </w:r>
      <w:r w:rsidR="005723C4" w:rsidRPr="005723C4">
        <w:t xml:space="preserve">. </w:t>
      </w:r>
    </w:p>
    <w:p w:rsidR="00F16F8D" w:rsidRDefault="00F16F8D" w:rsidP="00F16F8D">
      <w:pPr>
        <w:pStyle w:val="RCBody"/>
      </w:pPr>
      <w:r w:rsidRPr="00F16F8D">
        <w:rPr>
          <w:rStyle w:val="RCHeading4Char"/>
        </w:rPr>
        <w:t>MeaningMaking and Reporting</w:t>
      </w:r>
      <w:r>
        <w:t xml:space="preserve"> – Because data never speak for themselves, we will devote time to a meaning-making process with relevant members of the Encounter leadership team. We </w:t>
      </w:r>
      <w:r>
        <w:lastRenderedPageBreak/>
        <w:t xml:space="preserve">will develop a deck that synthesizes both quantitative and qualitative data, and </w:t>
      </w:r>
      <w:r w:rsidR="000C65EA">
        <w:t xml:space="preserve">we </w:t>
      </w:r>
      <w:r>
        <w:t xml:space="preserve">will </w:t>
      </w:r>
      <w:r w:rsidR="002166C6">
        <w:t>present this</w:t>
      </w:r>
      <w:r>
        <w:t xml:space="preserve"> deck </w:t>
      </w:r>
      <w:r w:rsidR="002166C6">
        <w:t>in</w:t>
      </w:r>
      <w:r>
        <w:t xml:space="preserve"> two </w:t>
      </w:r>
      <w:r w:rsidR="002166C6">
        <w:t xml:space="preserve">facilitated </w:t>
      </w:r>
      <w:r>
        <w:t xml:space="preserve">meaning-making conversations with different members of Encounter’s leadership groups. After these conversations, we will produce a public-facing </w:t>
      </w:r>
      <w:r w:rsidR="002166C6">
        <w:t xml:space="preserve">Executive </w:t>
      </w:r>
      <w:r w:rsidR="000C65EA">
        <w:t>R</w:t>
      </w:r>
      <w:r>
        <w:t xml:space="preserve">eport of our findings and </w:t>
      </w:r>
      <w:r w:rsidR="002166C6">
        <w:t xml:space="preserve">the </w:t>
      </w:r>
      <w:r>
        <w:t>recommendations generated during the meaning-making process.</w:t>
      </w:r>
    </w:p>
    <w:p w:rsidR="00D26CE6" w:rsidRPr="00F70A11" w:rsidRDefault="00D26CE6" w:rsidP="00D26CE6">
      <w:pPr>
        <w:pStyle w:val="RCHeading1"/>
      </w:pPr>
      <w:r w:rsidRPr="00F70A11">
        <w:t>Project Details</w:t>
      </w:r>
    </w:p>
    <w:p w:rsidR="00F64557" w:rsidRPr="00F64557" w:rsidRDefault="00F64557" w:rsidP="00F64557">
      <w:pPr>
        <w:spacing w:before="120" w:after="120" w:line="240" w:lineRule="auto"/>
        <w:rPr>
          <w:rFonts w:ascii="HK Grotesk Pro AltJ" w:hAnsi="HK Grotesk Pro AltJ"/>
          <w:color w:val="5C068C" w:themeColor="accent1"/>
          <w:sz w:val="28"/>
          <w:szCs w:val="28"/>
        </w:rPr>
      </w:pPr>
      <w:r w:rsidRPr="00F64557">
        <w:rPr>
          <w:rFonts w:ascii="HK Grotesk Pro AltJ" w:hAnsi="HK Grotesk Pro AltJ"/>
          <w:color w:val="5C068C" w:themeColor="accent1"/>
          <w:sz w:val="28"/>
          <w:szCs w:val="28"/>
        </w:rPr>
        <w:t>Project Launch</w:t>
      </w:r>
    </w:p>
    <w:p w:rsidR="00F64557" w:rsidRPr="00F70A11" w:rsidRDefault="00F64557" w:rsidP="00F64557">
      <w:pPr>
        <w:spacing w:after="240"/>
      </w:pPr>
      <w:r w:rsidRPr="00F64557">
        <w:t xml:space="preserve">We will begin our work with a 60-minute virtual meeting between key members of </w:t>
      </w:r>
      <w:r w:rsidR="002166C6">
        <w:t>the Encounter team (our project liaisons)</w:t>
      </w:r>
      <w:r w:rsidRPr="00F64557">
        <w:t xml:space="preserve"> and the Rosov team members working on this project. The goals of this meeting will be to review the project components and timeline, clarify expectations on both sides, and determine appropriate channels and frequency of communication to ensure smooth progress of the work. At this meeting, we will </w:t>
      </w:r>
      <w:r w:rsidR="002166C6">
        <w:t xml:space="preserve">also confirm who should be the stakeholders we interview as part of the </w:t>
      </w:r>
      <w:r w:rsidR="00191993">
        <w:t xml:space="preserve">hypotheses-surfacing and </w:t>
      </w:r>
      <w:r w:rsidR="002166C6">
        <w:t xml:space="preserve">outcomes clarification </w:t>
      </w:r>
      <w:r w:rsidR="00E62244">
        <w:t>process</w:t>
      </w:r>
      <w:r w:rsidR="002166C6">
        <w:t>.</w:t>
      </w:r>
    </w:p>
    <w:p w:rsidR="00D26CE6" w:rsidRPr="00F70A11" w:rsidRDefault="00D26CE6" w:rsidP="00D26CE6">
      <w:pPr>
        <w:pStyle w:val="RCHeading2"/>
      </w:pPr>
      <w:r w:rsidRPr="00F70A11">
        <w:t xml:space="preserve">Phase </w:t>
      </w:r>
      <w:r w:rsidR="000C65EA">
        <w:t>1:</w:t>
      </w:r>
      <w:r w:rsidR="00191993">
        <w:t xml:space="preserve">Hypotheses Surfacing and </w:t>
      </w:r>
      <w:r w:rsidR="002166C6">
        <w:t>Outcomes Clarification</w:t>
      </w:r>
    </w:p>
    <w:p w:rsidR="00057969" w:rsidRDefault="008E0F9C" w:rsidP="00057969">
      <w:pPr>
        <w:pStyle w:val="RCBody"/>
      </w:pPr>
      <w:r>
        <w:t>The first phase of our work lays the foundation for the data collection phases</w:t>
      </w:r>
      <w:r w:rsidR="00C41CE0">
        <w:t xml:space="preserve"> that follow</w:t>
      </w:r>
      <w:r>
        <w:t>. It is intended to capture the hypothes</w:t>
      </w:r>
      <w:r w:rsidR="00C41CE0">
        <w:t>e</w:t>
      </w:r>
      <w:r>
        <w:t>s of some of your major stakeholders about the ways in which people’s understandings shift following participation in an Encounter program and what actions they might take there</w:t>
      </w:r>
      <w:r w:rsidR="00C41CE0">
        <w:t>after</w:t>
      </w:r>
      <w:r>
        <w:t>. Our ev</w:t>
      </w:r>
      <w:r w:rsidR="000C65EA">
        <w:t>a</w:t>
      </w:r>
      <w:r>
        <w:t>l</w:t>
      </w:r>
      <w:r w:rsidR="000C65EA">
        <w:t>uat</w:t>
      </w:r>
      <w:r>
        <w:t>ion instruments should reflect reasonable (rather than unrealistic) expectations about what these outcomes might</w:t>
      </w:r>
      <w:r w:rsidR="00497D5E">
        <w:t xml:space="preserve"> be</w:t>
      </w:r>
      <w:r w:rsidR="00C41CE0">
        <w:t>, and these</w:t>
      </w:r>
      <w:r w:rsidR="000C65EA">
        <w:t xml:space="preserve"> initial</w:t>
      </w:r>
      <w:r w:rsidR="00C41CE0">
        <w:t xml:space="preserve"> interviews will seek to document these expectations. </w:t>
      </w:r>
    </w:p>
    <w:p w:rsidR="00497D5E" w:rsidRDefault="00497D5E" w:rsidP="00057969">
      <w:pPr>
        <w:pStyle w:val="RCBody"/>
      </w:pPr>
      <w:r>
        <w:t xml:space="preserve">We propose to talk with six </w:t>
      </w:r>
      <w:r w:rsidR="00B47252">
        <w:t xml:space="preserve">(6) </w:t>
      </w:r>
      <w:r>
        <w:t xml:space="preserve">individuals </w:t>
      </w:r>
      <w:r w:rsidR="00E62244">
        <w:t xml:space="preserve">you identify for us </w:t>
      </w:r>
      <w:r w:rsidR="00C41CE0">
        <w:t xml:space="preserve">(senior staff members, </w:t>
      </w:r>
      <w:r w:rsidR="00B47252">
        <w:t>B</w:t>
      </w:r>
      <w:r w:rsidR="00C41CE0">
        <w:t>oard members</w:t>
      </w:r>
      <w:r w:rsidR="00B47252">
        <w:t>,</w:t>
      </w:r>
      <w:r w:rsidR="00C41CE0">
        <w:t xml:space="preserve"> and/or funders) </w:t>
      </w:r>
      <w:r>
        <w:t>who</w:t>
      </w:r>
      <w:r w:rsidR="00C41CE0">
        <w:t>,</w:t>
      </w:r>
      <w:r>
        <w:t>in the course of a 45-minute interview</w:t>
      </w:r>
      <w:r w:rsidR="00C41CE0">
        <w:t>,</w:t>
      </w:r>
      <w:r>
        <w:t xml:space="preserve"> can articulate such expectations and also reflect on what factors might enable or impede such expectations from being realized. We </w:t>
      </w:r>
      <w:r w:rsidR="00C41CE0">
        <w:t xml:space="preserve">will </w:t>
      </w:r>
      <w:r>
        <w:t xml:space="preserve">ask you to confirm </w:t>
      </w:r>
      <w:r w:rsidR="00C41CE0">
        <w:t>withthe relevant people that they</w:t>
      </w:r>
      <w:r>
        <w:t xml:space="preserve"> are indeed willing to participate in a conversation and to provide us with their contact information. We will conduct the interviews over Zoom, and</w:t>
      </w:r>
      <w:r w:rsidR="00C41CE0">
        <w:t>,</w:t>
      </w:r>
      <w:r>
        <w:t xml:space="preserve"> with the interviewees’ permission</w:t>
      </w:r>
      <w:r w:rsidR="00C41CE0">
        <w:t>,</w:t>
      </w:r>
      <w:r>
        <w:t xml:space="preserve"> will record them in order to aid notetaking. </w:t>
      </w:r>
    </w:p>
    <w:p w:rsidR="00497D5E" w:rsidRPr="00F70A11" w:rsidRDefault="00497D5E" w:rsidP="00057969">
      <w:pPr>
        <w:pStyle w:val="RCBody"/>
      </w:pPr>
      <w:r>
        <w:t>Following the completion of the interviews, we will synthesize what we hea</w:t>
      </w:r>
      <w:r w:rsidR="00C41CE0">
        <w:t>r. We will then hold an hour</w:t>
      </w:r>
      <w:r w:rsidR="00E62244">
        <w:t>-long</w:t>
      </w:r>
      <w:r w:rsidR="00B47252">
        <w:t>virtual debrief</w:t>
      </w:r>
      <w:r w:rsidR="00C41CE0">
        <w:t xml:space="preserve"> with our project liaisons to share what we have learnedand to clarify how these learnings will shape the foci of our proposed Outcome</w:t>
      </w:r>
      <w:r w:rsidR="00B47252">
        <w:t>s</w:t>
      </w:r>
      <w:r w:rsidR="00C41CE0">
        <w:t xml:space="preserve"> Survey. </w:t>
      </w:r>
    </w:p>
    <w:p w:rsidR="00D26CE6" w:rsidRPr="00F70A11" w:rsidRDefault="00C41CE0" w:rsidP="00C15B5E">
      <w:pPr>
        <w:pStyle w:val="RCHeading2"/>
      </w:pPr>
      <w:r>
        <w:t>Phase 2</w:t>
      </w:r>
      <w:r w:rsidR="00B47252">
        <w:t>:</w:t>
      </w:r>
      <w:r>
        <w:t xml:space="preserve"> Outcomes Survey</w:t>
      </w:r>
    </w:p>
    <w:p w:rsidR="00057969" w:rsidRDefault="00C41CE0" w:rsidP="00057969">
      <w:pPr>
        <w:pStyle w:val="RCBody"/>
      </w:pPr>
      <w:r>
        <w:t xml:space="preserve">As indicated above, we plan to field a survey to all participants in Israeli Encounter programs since 2019. This survey </w:t>
      </w:r>
      <w:r w:rsidR="00191993">
        <w:t xml:space="preserve">would </w:t>
      </w:r>
      <w:r>
        <w:t>aim t</w:t>
      </w:r>
      <w:r w:rsidR="004C3270">
        <w:t xml:space="preserve">odocument </w:t>
      </w:r>
      <w:r>
        <w:t xml:space="preserve">(i) the personal and professional profiles of the participants, (ii) what </w:t>
      </w:r>
      <w:r w:rsidR="004C3270">
        <w:t>individuals</w:t>
      </w:r>
      <w:r>
        <w:t xml:space="preserve"> learned from </w:t>
      </w:r>
      <w:r w:rsidR="00A777EA">
        <w:t xml:space="preserve">participating, (iii) </w:t>
      </w:r>
      <w:r w:rsidR="00A70AC8">
        <w:t xml:space="preserve">shifts in their attitudes and beliefs, (iv) </w:t>
      </w:r>
      <w:r w:rsidR="00A777EA">
        <w:t xml:space="preserve">the extent to which </w:t>
      </w:r>
      <w:r w:rsidR="004C3270">
        <w:t>individuals</w:t>
      </w:r>
      <w:r w:rsidR="00A777EA">
        <w:t xml:space="preserve"> have taken actions since participating that seek to shift the current status </w:t>
      </w:r>
      <w:r w:rsidR="004C3270">
        <w:t xml:space="preserve">quo </w:t>
      </w:r>
      <w:r w:rsidR="00A777EA">
        <w:t>in Israel</w:t>
      </w:r>
      <w:r w:rsidR="00ED3473">
        <w:t>i</w:t>
      </w:r>
      <w:r w:rsidR="00A777EA">
        <w:t>s</w:t>
      </w:r>
      <w:r w:rsidR="00ED3473">
        <w:t>’</w:t>
      </w:r>
      <w:r w:rsidR="00A777EA">
        <w:t xml:space="preserve">relationship with the Palestinians, (v) what facilitated and/or impeded </w:t>
      </w:r>
      <w:r w:rsidR="004C3270">
        <w:t>participants</w:t>
      </w:r>
      <w:r w:rsidR="00A777EA">
        <w:t xml:space="preserve"> from taking such actions, and, finally, (v</w:t>
      </w:r>
      <w:r w:rsidR="00A70AC8">
        <w:t>i</w:t>
      </w:r>
      <w:r w:rsidR="00A777EA">
        <w:t>) what</w:t>
      </w:r>
      <w:r w:rsidR="00B47252">
        <w:t>,</w:t>
      </w:r>
      <w:r w:rsidR="00A777EA">
        <w:t xml:space="preserve"> if any</w:t>
      </w:r>
      <w:r w:rsidR="00B47252">
        <w:t>,</w:t>
      </w:r>
      <w:r w:rsidR="00A777EA">
        <w:t xml:space="preserve"> additional resources </w:t>
      </w:r>
      <w:r w:rsidR="004C3270">
        <w:t>alumni</w:t>
      </w:r>
      <w:r w:rsidR="00A777EA">
        <w:t xml:space="preserve"> seek from Encounter. As should be clear, this will not be a satisfaction survey about what aspects of the program spoke more or less powerfully to </w:t>
      </w:r>
      <w:r w:rsidR="004C3270">
        <w:t>participants</w:t>
      </w:r>
      <w:r w:rsidR="00A777EA">
        <w:t xml:space="preserve">; it </w:t>
      </w:r>
      <w:r w:rsidR="00C708C9">
        <w:t xml:space="preserve">will </w:t>
      </w:r>
      <w:r w:rsidR="00A777EA">
        <w:t>focus</w:t>
      </w:r>
      <w:r w:rsidR="004C3270">
        <w:t xml:space="preserve"> instead </w:t>
      </w:r>
      <w:r w:rsidR="00A777EA">
        <w:t xml:space="preserve">on the </w:t>
      </w:r>
      <w:r w:rsidR="004C3270">
        <w:lastRenderedPageBreak/>
        <w:t>impacts</w:t>
      </w:r>
      <w:r w:rsidR="00A777EA">
        <w:t xml:space="preserve"> created or not created by the program</w:t>
      </w:r>
      <w:r w:rsidR="001056B6">
        <w:t>, as reported by the respondents</w:t>
      </w:r>
      <w:r w:rsidR="009A3D6F">
        <w:t xml:space="preserve"> in the aftermath of participating</w:t>
      </w:r>
      <w:r w:rsidR="00A777EA">
        <w:t>. The personal profile data we gather (regarding</w:t>
      </w:r>
      <w:r w:rsidR="004C3270">
        <w:t>, for example,</w:t>
      </w:r>
      <w:r w:rsidR="00A777EA">
        <w:t xml:space="preserve"> people’s political orientations, the social sectors they inhabit, where they live, and their professional roles) will help during </w:t>
      </w:r>
      <w:r w:rsidR="004C3270">
        <w:t xml:space="preserve">data </w:t>
      </w:r>
      <w:r w:rsidR="00A777EA">
        <w:t xml:space="preserve">analysis </w:t>
      </w:r>
      <w:r w:rsidR="004C3270">
        <w:t>with</w:t>
      </w:r>
      <w:r w:rsidR="00A777EA">
        <w:t xml:space="preserve"> identify</w:t>
      </w:r>
      <w:r w:rsidR="004C3270">
        <w:t>ing</w:t>
      </w:r>
      <w:r w:rsidR="00A777EA">
        <w:t xml:space="preserve"> the extent to which the program’s impact </w:t>
      </w:r>
      <w:r w:rsidR="004C3270">
        <w:t>has been</w:t>
      </w:r>
      <w:r w:rsidR="00A70AC8">
        <w:t>varied by</w:t>
      </w:r>
      <w:r w:rsidR="004C3270">
        <w:t xml:space="preserve">circumstantial or </w:t>
      </w:r>
      <w:r w:rsidR="00A70AC8">
        <w:t xml:space="preserve">contextual </w:t>
      </w:r>
      <w:r w:rsidR="00A777EA">
        <w:t>factors. This might help indicate, going forward, which populations Encounter can expect to impact most powerfully.</w:t>
      </w:r>
    </w:p>
    <w:p w:rsidR="00A777EA" w:rsidRDefault="00A777EA" w:rsidP="00A777EA">
      <w:pPr>
        <w:pStyle w:val="RCBody"/>
      </w:pPr>
      <w:r>
        <w:t xml:space="preserve">We will share a draft </w:t>
      </w:r>
      <w:r w:rsidR="00450554">
        <w:t xml:space="preserve">English-language </w:t>
      </w:r>
      <w:r>
        <w:t xml:space="preserve">copy of the survey with our project liaisons, to ensure that it covers the full range of outcomes </w:t>
      </w:r>
      <w:r w:rsidR="00450554">
        <w:t>surfaced during the first phase of our work</w:t>
      </w:r>
      <w:r>
        <w:t xml:space="preserve">. We will review </w:t>
      </w:r>
      <w:r w:rsidR="00450554">
        <w:t>a</w:t>
      </w:r>
      <w:r>
        <w:t xml:space="preserve"> first round of feedback to the survey in a real-time virtual conversation and will then make revisions. We will share a second draft of the survey and will collect feedback as annotations directly made on the draft. Following this </w:t>
      </w:r>
      <w:r w:rsidR="00450554">
        <w:t xml:space="preserve">second </w:t>
      </w:r>
      <w:r>
        <w:t xml:space="preserve">round of revisions, we expect to produce a final draft of the survey ready </w:t>
      </w:r>
      <w:r w:rsidR="00450554">
        <w:t>for translation to Hebrew and</w:t>
      </w:r>
      <w:r>
        <w:t xml:space="preserve"> uploa</w:t>
      </w:r>
      <w:r w:rsidR="00450554">
        <w:t>ding</w:t>
      </w:r>
      <w:r>
        <w:t xml:space="preserve"> to our survey management software, Qualtrics. </w:t>
      </w:r>
      <w:r w:rsidR="004051A4">
        <w:t xml:space="preserve">(The native Hebrew speakers on our team will review all drafts submitted to us by the translation service we use.) </w:t>
      </w:r>
      <w:r>
        <w:t>After uploading the survey, we will seek to conduct 2–3 cognitive tests, in which we go through the survey online and in real time with test respondents to ensure they understand the questions and responses options as we intend.</w:t>
      </w:r>
      <w:r w:rsidR="00450554">
        <w:t xml:space="preserve"> If needed, </w:t>
      </w:r>
      <w:r w:rsidR="004C3270">
        <w:t xml:space="preserve">following the cognitive tests, </w:t>
      </w:r>
      <w:r w:rsidR="00450554">
        <w:t>we will make final revisions to the survey.</w:t>
      </w:r>
    </w:p>
    <w:p w:rsidR="00450554" w:rsidRDefault="00450554" w:rsidP="00A777EA">
      <w:pPr>
        <w:pStyle w:val="RCBody"/>
      </w:pPr>
      <w:r>
        <w:t xml:space="preserve">We plan to distribute the survey to all individuals who have participated in Encounter programs for Israelis. </w:t>
      </w:r>
      <w:r w:rsidR="00A70AC8">
        <w:t xml:space="preserve">We </w:t>
      </w:r>
      <w:r w:rsidR="00A70AC8" w:rsidRPr="00A70AC8">
        <w:t xml:space="preserve">will </w:t>
      </w:r>
      <w:r w:rsidR="006421AB">
        <w:t>send</w:t>
      </w:r>
      <w:r w:rsidR="00A70AC8" w:rsidRPr="00A70AC8">
        <w:t xml:space="preserve"> a unique survey link </w:t>
      </w:r>
      <w:r w:rsidR="006421AB">
        <w:t xml:space="preserve">via email </w:t>
      </w:r>
      <w:r w:rsidR="00A70AC8" w:rsidRPr="00A70AC8">
        <w:t>to each participant so that we can track who has and has not responded and follow-up efficiently with those who have not responded.</w:t>
      </w:r>
      <w:r>
        <w:t>We don</w:t>
      </w:r>
      <w:r w:rsidR="006421AB">
        <w:t>o</w:t>
      </w:r>
      <w:r>
        <w:t>t expect to offer a financial incentive (such as a prize draw</w:t>
      </w:r>
      <w:r w:rsidR="006421AB">
        <w:t>ing</w:t>
      </w:r>
      <w:r>
        <w:t xml:space="preserve">) to survey respondents and will rely instead on Encounter promoting among its alumni the importance of responding. We will aim to collect responses from at least half of </w:t>
      </w:r>
      <w:r w:rsidR="004C3270">
        <w:t xml:space="preserve">the </w:t>
      </w:r>
      <w:r>
        <w:t>participants, a</w:t>
      </w:r>
      <w:r w:rsidR="006730D5">
        <w:t>n achieved</w:t>
      </w:r>
      <w:r>
        <w:t xml:space="preserve"> sample of about 150. We will provide the Encounter team with frequent updates on response rates, and </w:t>
      </w:r>
      <w:r w:rsidR="006421AB">
        <w:t xml:space="preserve">we </w:t>
      </w:r>
      <w:r>
        <w:t xml:space="preserve">will determine with them when </w:t>
      </w:r>
      <w:r w:rsidR="004C3270">
        <w:t xml:space="preserve">to </w:t>
      </w:r>
      <w:r>
        <w:t>close the survey and to cease sending out survey completion requests.</w:t>
      </w:r>
    </w:p>
    <w:p w:rsidR="00450554" w:rsidRDefault="00450554" w:rsidP="00C15B5E">
      <w:pPr>
        <w:pStyle w:val="RCBody"/>
      </w:pPr>
      <w:r>
        <w:t xml:space="preserve">Once the survey is closed, we will clean the data collected and </w:t>
      </w:r>
      <w:r w:rsidR="00C15B5E">
        <w:t>will</w:t>
      </w:r>
      <w:r w:rsidRPr="00450554">
        <w:t xml:space="preserve"> probe the presence and scope of </w:t>
      </w:r>
      <w:r w:rsidR="00A70AC8" w:rsidRPr="00A70AC8">
        <w:t>meaningful changes in knowledge, attitudes, and behaviors as reported by the respondents</w:t>
      </w:r>
      <w:r w:rsidR="004C3270">
        <w:t xml:space="preserve">. </w:t>
      </w:r>
      <w:r w:rsidR="00A70AC8">
        <w:t xml:space="preserve">(If you </w:t>
      </w:r>
      <w:r w:rsidR="00A70AC8" w:rsidRPr="00A70AC8">
        <w:t>have</w:t>
      </w:r>
      <w:r w:rsidR="00A70AC8">
        <w:t xml:space="preserve"> data about</w:t>
      </w:r>
      <w:r w:rsidR="00A70AC8" w:rsidRPr="00A70AC8">
        <w:t xml:space="preserve"> participants</w:t>
      </w:r>
      <w:r w:rsidR="006421AB">
        <w:t>’</w:t>
      </w:r>
      <w:r w:rsidR="00A70AC8" w:rsidRPr="00A70AC8">
        <w:t xml:space="preserve"> ages, gender, or professions</w:t>
      </w:r>
      <w:r w:rsidR="00A70AC8">
        <w:t>,</w:t>
      </w:r>
      <w:r w:rsidR="00A70AC8" w:rsidRPr="00A70AC8">
        <w:t xml:space="preserve"> we could compare the respondents to the total data frame to check for non-response bias and weight the data to adjust for non-response bias that has emerged.</w:t>
      </w:r>
      <w:r w:rsidR="00A70AC8">
        <w:t xml:space="preserve">) </w:t>
      </w:r>
      <w:r w:rsidR="004051A4" w:rsidRPr="004051A4">
        <w:t>We will examine to what extent reported changes are associated with data collected in the personal profiles.</w:t>
      </w:r>
      <w:r w:rsidRPr="00450554">
        <w:t>. If possible, we will also employ regression analysis to assess the relationship between various demographic variables and outcomes.</w:t>
      </w:r>
    </w:p>
    <w:p w:rsidR="00A777EA" w:rsidRPr="00F70A11" w:rsidRDefault="00450554" w:rsidP="00C15B5E">
      <w:pPr>
        <w:pStyle w:val="RCBody"/>
        <w:rPr>
          <w:bCs/>
        </w:rPr>
      </w:pPr>
      <w:r>
        <w:t xml:space="preserve">We will prepare an Excel Data Report that details responses to the survey and where </w:t>
      </w:r>
      <w:r w:rsidR="00C15B5E">
        <w:t>we observe</w:t>
      </w:r>
      <w:r>
        <w:t xml:space="preserve"> meaningful </w:t>
      </w:r>
      <w:r w:rsidR="00C15B5E">
        <w:t>patterns in the data</w:t>
      </w:r>
      <w:r>
        <w:t xml:space="preserve">. We will review </w:t>
      </w:r>
      <w:r w:rsidR="004C3270">
        <w:t>this</w:t>
      </w:r>
      <w:r>
        <w:t xml:space="preserve"> data report in a 90-minute virtual meeting with our project liaisons </w:t>
      </w:r>
      <w:r w:rsidR="00C15B5E">
        <w:t xml:space="preserve">to start making meaning of what we have collected </w:t>
      </w:r>
      <w:r>
        <w:t xml:space="preserve">and </w:t>
      </w:r>
      <w:r w:rsidR="00C15B5E">
        <w:t>to</w:t>
      </w:r>
      <w:r>
        <w:t xml:space="preserve"> consider </w:t>
      </w:r>
      <w:r w:rsidR="00C15B5E">
        <w:t>what questions are surfaced by the survey that we seek to explore further in the next interview-based phase of our work.</w:t>
      </w:r>
    </w:p>
    <w:p w:rsidR="006421AB" w:rsidRDefault="006421AB" w:rsidP="00F64557">
      <w:pPr>
        <w:pStyle w:val="RCHeading2"/>
      </w:pPr>
    </w:p>
    <w:p w:rsidR="00F64557" w:rsidRPr="00F70A11" w:rsidRDefault="00F64557" w:rsidP="00F64557">
      <w:pPr>
        <w:pStyle w:val="RCHeading2"/>
      </w:pPr>
      <w:r w:rsidRPr="00F70A11">
        <w:t xml:space="preserve">Phase </w:t>
      </w:r>
      <w:r w:rsidR="00C15B5E">
        <w:t>3</w:t>
      </w:r>
      <w:r w:rsidRPr="00F70A11">
        <w:t xml:space="preserve">: </w:t>
      </w:r>
      <w:r w:rsidR="00C15B5E">
        <w:t xml:space="preserve">Explanatory Interviews </w:t>
      </w:r>
    </w:p>
    <w:p w:rsidR="00C15B5E" w:rsidRDefault="00C15B5E" w:rsidP="00C15B5E">
      <w:pPr>
        <w:pStyle w:val="RCBody"/>
      </w:pPr>
      <w:r>
        <w:lastRenderedPageBreak/>
        <w:t xml:space="preserve">Following the completion of our survey analysis and debrief, we propose to conduct 40-minute highly structured video interviews with a subsample of 30 program participants. As noted above, these interviews will enable us to explore what lies behind the quantitative patterns we identified, what met the expectations of </w:t>
      </w:r>
      <w:r w:rsidR="00C04C54">
        <w:t>our project liaisons</w:t>
      </w:r>
      <w:r>
        <w:t xml:space="preserve">, and what did not. </w:t>
      </w:r>
      <w:r w:rsidR="00C04C54">
        <w:t>These</w:t>
      </w:r>
      <w:r>
        <w:t xml:space="preserve"> interviews will be </w:t>
      </w:r>
      <w:r w:rsidRPr="00004013">
        <w:rPr>
          <w:i/>
          <w:iCs/>
        </w:rPr>
        <w:t>explanatory</w:t>
      </w:r>
      <w:r w:rsidR="00C04C54">
        <w:t xml:space="preserve">rather than </w:t>
      </w:r>
      <w:r w:rsidR="00C04C54">
        <w:rPr>
          <w:i/>
          <w:iCs/>
        </w:rPr>
        <w:t xml:space="preserve">exploratory </w:t>
      </w:r>
      <w:r w:rsidR="00C04C54">
        <w:t xml:space="preserve">in that </w:t>
      </w:r>
      <w:r>
        <w:t>they will focus on better understanding a limited number of select issues</w:t>
      </w:r>
      <w:r w:rsidR="00C04C54">
        <w:t xml:space="preserve"> among populations of special interest</w:t>
      </w:r>
      <w:r>
        <w:t xml:space="preserve">. </w:t>
      </w:r>
      <w:r w:rsidR="00C04C54">
        <w:t>As explained, we</w:t>
      </w:r>
      <w:r>
        <w:t xml:space="preserve"> will identify those issues in conversation with </w:t>
      </w:r>
      <w:r w:rsidR="00C04C54">
        <w:t>our project liaisons</w:t>
      </w:r>
      <w:r>
        <w:t xml:space="preserve"> when we review the survey data. We will then develop an interview guide which we will </w:t>
      </w:r>
      <w:r w:rsidR="004C3270">
        <w:t xml:space="preserve">ask </w:t>
      </w:r>
      <w:r w:rsidR="00C04C54">
        <w:t>our project liaisons</w:t>
      </w:r>
      <w:r>
        <w:t xml:space="preserve"> to review before we start to collect data. We will recruit interviewees from </w:t>
      </w:r>
      <w:r w:rsidR="004C3270">
        <w:t xml:space="preserve">among </w:t>
      </w:r>
      <w:r w:rsidR="00C04C54">
        <w:t xml:space="preserve">program </w:t>
      </w:r>
      <w:r>
        <w:t xml:space="preserve">participants who </w:t>
      </w:r>
      <w:r w:rsidR="004C3270">
        <w:t xml:space="preserve">in their survey response </w:t>
      </w:r>
      <w:r>
        <w:t xml:space="preserve">indicate their willingness to participate in a follow-up conversation. </w:t>
      </w:r>
      <w:r w:rsidR="00C04C54">
        <w:t xml:space="preserve">Again, if interviewees permit us to do so, we will record these conversations to aid with notetaking. </w:t>
      </w:r>
      <w:r>
        <w:t xml:space="preserve">Once interviews are complete, and we have cleaned, coded, and analyzed the data gathered, we will </w:t>
      </w:r>
      <w:r w:rsidR="00C04C54">
        <w:t>conduct a verbal debrief with our project liaisons of</w:t>
      </w:r>
      <w:r>
        <w:t xml:space="preserve"> the main findings surfaced. </w:t>
      </w:r>
    </w:p>
    <w:p w:rsidR="00F64557" w:rsidRPr="00F70A11" w:rsidRDefault="00C04C54" w:rsidP="00C04C54">
      <w:pPr>
        <w:pStyle w:val="RCHeading2"/>
      </w:pPr>
      <w:r>
        <w:t>Phase 4</w:t>
      </w:r>
      <w:r w:rsidR="006421AB">
        <w:t>:</w:t>
      </w:r>
      <w:r>
        <w:t xml:space="preserve"> MeaningMaking and Reporting</w:t>
      </w:r>
    </w:p>
    <w:p w:rsidR="00C04C54" w:rsidRDefault="00C04C54" w:rsidP="00C04C54">
      <w:pPr>
        <w:spacing w:after="240"/>
      </w:pPr>
      <w:r w:rsidRPr="00C04C54">
        <w:t xml:space="preserve">At the conclusion of </w:t>
      </w:r>
      <w:r>
        <w:t xml:space="preserve">the qualitative phase of our </w:t>
      </w:r>
      <w:r w:rsidRPr="00C04C54">
        <w:t xml:space="preserve">work, we propose to </w:t>
      </w:r>
      <w:r>
        <w:t>synthesize</w:t>
      </w:r>
      <w:r w:rsidRPr="00C04C54">
        <w:t xml:space="preserve"> what we learned in a </w:t>
      </w:r>
      <w:r w:rsidR="006A353E">
        <w:t>compellingly</w:t>
      </w:r>
      <w:r>
        <w:t xml:space="preserve"> designed PowerPoint deck</w:t>
      </w:r>
      <w:r w:rsidR="00F82688">
        <w:t xml:space="preserve"> and comprehensive presentation notes</w:t>
      </w:r>
      <w:r>
        <w:t>. The deck will include both quantitative and qualitative data. We will review a draft of the deck with our project liaisons before finalizing.</w:t>
      </w:r>
      <w:r w:rsidR="004051A4">
        <w:t xml:space="preserve"> The final deck will be translated into Hebrew.</w:t>
      </w:r>
    </w:p>
    <w:p w:rsidR="00C04C54" w:rsidRDefault="00C04C54" w:rsidP="00C04C54">
      <w:pPr>
        <w:spacing w:after="240"/>
      </w:pPr>
      <w:r>
        <w:t xml:space="preserve">We expect that the </w:t>
      </w:r>
      <w:r w:rsidR="006F7C89">
        <w:t>understandings</w:t>
      </w:r>
      <w:r>
        <w:t xml:space="preserve"> derived from our findings will be </w:t>
      </w:r>
      <w:r w:rsidR="006A353E">
        <w:t>substantially</w:t>
      </w:r>
      <w:r>
        <w:t xml:space="preserve"> deepened through a </w:t>
      </w:r>
      <w:r w:rsidR="006F7C89">
        <w:t>structured</w:t>
      </w:r>
      <w:r>
        <w:t xml:space="preserve"> process of meaningmaking. We have scoped to </w:t>
      </w:r>
      <w:r w:rsidR="006F7C89">
        <w:t>facilitate</w:t>
      </w:r>
      <w:r>
        <w:t xml:space="preserve"> two</w:t>
      </w:r>
      <w:r w:rsidR="006421AB">
        <w:t xml:space="preserve"> (2)</w:t>
      </w:r>
      <w:r w:rsidR="00BA57A0">
        <w:t xml:space="preserve">virtual </w:t>
      </w:r>
      <w:r w:rsidR="006421AB">
        <w:t>two</w:t>
      </w:r>
      <w:r>
        <w:t xml:space="preserve">-hour </w:t>
      </w:r>
      <w:r w:rsidR="006421AB">
        <w:t>M</w:t>
      </w:r>
      <w:r>
        <w:t>eaning-</w:t>
      </w:r>
      <w:r w:rsidR="006421AB">
        <w:t>M</w:t>
      </w:r>
      <w:r>
        <w:t xml:space="preserve">aking </w:t>
      </w:r>
      <w:r w:rsidR="006421AB">
        <w:t>M</w:t>
      </w:r>
      <w:r>
        <w:t>eetings with differently composed groups of Encounter stakeholders</w:t>
      </w:r>
      <w:r w:rsidR="004C3270">
        <w:t>;</w:t>
      </w:r>
      <w:r>
        <w:t xml:space="preserve"> this might first include an inner circle of stakeholders and then a broader group, or one </w:t>
      </w:r>
      <w:r w:rsidR="006F7C89">
        <w:t>meeting</w:t>
      </w:r>
      <w:r>
        <w:t xml:space="preserve"> might be with professionals and an</w:t>
      </w:r>
      <w:r w:rsidR="006421AB">
        <w:t>o</w:t>
      </w:r>
      <w:r>
        <w:t xml:space="preserve">ther with board members. The discussions </w:t>
      </w:r>
      <w:r w:rsidR="006F7C89">
        <w:t>in these meeting</w:t>
      </w:r>
      <w:r w:rsidR="004C3270">
        <w:t>s</w:t>
      </w:r>
      <w:r>
        <w:t xml:space="preserve"> will</w:t>
      </w:r>
      <w:r w:rsidR="00267836">
        <w:t xml:space="preserve">, we expect, </w:t>
      </w:r>
      <w:r w:rsidR="006F7C89">
        <w:t xml:space="preserve">help </w:t>
      </w:r>
      <w:r w:rsidR="00267836">
        <w:t>draw out the sharpest possible insights and will build buy</w:t>
      </w:r>
      <w:r w:rsidR="006421AB">
        <w:t>-</w:t>
      </w:r>
      <w:r w:rsidR="00267836">
        <w:t xml:space="preserve">in for </w:t>
      </w:r>
      <w:r w:rsidR="006F7C89">
        <w:t>this study and its findings</w:t>
      </w:r>
      <w:r w:rsidR="00267836">
        <w:t xml:space="preserve">. </w:t>
      </w:r>
      <w:r w:rsidR="004C3270">
        <w:t>The conversations</w:t>
      </w:r>
      <w:r w:rsidR="00267836">
        <w:t xml:space="preserve"> should </w:t>
      </w:r>
      <w:r w:rsidR="006421AB">
        <w:t xml:space="preserve">also </w:t>
      </w:r>
      <w:r w:rsidR="00267836">
        <w:t xml:space="preserve">generate a rich set of suggestions for implications and </w:t>
      </w:r>
      <w:r w:rsidR="006F7C89">
        <w:t xml:space="preserve">applications </w:t>
      </w:r>
      <w:r w:rsidR="0035528E">
        <w:t>A</w:t>
      </w:r>
      <w:r w:rsidR="006F7C89">
        <w:t>derived from the data</w:t>
      </w:r>
      <w:r w:rsidR="00267836">
        <w:t xml:space="preserve">. </w:t>
      </w:r>
    </w:p>
    <w:p w:rsidR="00267836" w:rsidRDefault="006F7C89" w:rsidP="006F7C89">
      <w:pPr>
        <w:spacing w:after="240"/>
      </w:pPr>
      <w:r>
        <w:t>Following these meetings, will draft a 7</w:t>
      </w:r>
      <w:r w:rsidR="006421AB">
        <w:t>–</w:t>
      </w:r>
      <w:r>
        <w:t xml:space="preserve">8-page public-facing Executive </w:t>
      </w:r>
      <w:r w:rsidR="006421AB">
        <w:t>R</w:t>
      </w:r>
      <w:r>
        <w:t>eport of our findings and the recommendations generated during the meaning-making process. We will share a draft of the report with our project liaisons and will solicit their feedback in a real-time conversation. We anticipate making one (1) round of revisions before providing a final version ready for public distribution.</w:t>
      </w:r>
      <w:r w:rsidR="004051A4">
        <w:t xml:space="preserve"> Again, this deliverable will also be translated into Hebrew.</w:t>
      </w:r>
    </w:p>
    <w:p w:rsidR="00F64557" w:rsidRDefault="00F64557">
      <w:pPr>
        <w:rPr>
          <w:rFonts w:ascii="HK Grotesk Pro AltJ" w:hAnsi="HK Grotesk Pro AltJ"/>
          <w:bCs/>
          <w:color w:val="00A499" w:themeColor="accent2"/>
          <w:sz w:val="36"/>
          <w:szCs w:val="32"/>
        </w:rPr>
      </w:pPr>
      <w:r>
        <w:br w:type="page"/>
      </w:r>
    </w:p>
    <w:p w:rsidR="00CA7B05" w:rsidRPr="00F70A11" w:rsidRDefault="00CA7B05" w:rsidP="00CA7B05">
      <w:pPr>
        <w:pStyle w:val="RCHeading1"/>
      </w:pPr>
      <w:r w:rsidRPr="00F70A11">
        <w:lastRenderedPageBreak/>
        <w:t>Our Work with You</w:t>
      </w:r>
    </w:p>
    <w:p w:rsidR="00CA7B05" w:rsidRPr="00F70A11" w:rsidRDefault="00CA7B05" w:rsidP="00CA7B05">
      <w:pPr>
        <w:pStyle w:val="RCBody"/>
      </w:pPr>
      <w:bookmarkStart w:id="1" w:name="_Hlk535848390"/>
      <w:r w:rsidRPr="00F70A11">
        <w:t xml:space="preserve">We know that our work on your behalf relies heavily on the quality of our relationship and our mutual commitment to excellence. Based on our experiences of successful partnerships, we propose that: </w:t>
      </w:r>
    </w:p>
    <w:p w:rsidR="00CA7B05" w:rsidRPr="00F70A11" w:rsidRDefault="00CA7B05" w:rsidP="00CA7B05">
      <w:pPr>
        <w:pStyle w:val="RCHeading2"/>
      </w:pPr>
      <w:r w:rsidRPr="00F70A11">
        <w:t xml:space="preserve">We will be responsible for: </w:t>
      </w:r>
    </w:p>
    <w:p w:rsidR="00CA7B05" w:rsidRPr="00F70A11" w:rsidRDefault="00CA7B05" w:rsidP="00CA7B05">
      <w:pPr>
        <w:pStyle w:val="RCBody"/>
        <w:numPr>
          <w:ilvl w:val="0"/>
          <w:numId w:val="12"/>
        </w:numPr>
        <w:spacing w:after="120"/>
      </w:pPr>
      <w:r w:rsidRPr="00F70A11">
        <w:t>Assembling a staff team appropriate to the demands of the work.</w:t>
      </w:r>
    </w:p>
    <w:p w:rsidR="00CA7B05" w:rsidRPr="00F70A11" w:rsidRDefault="00CA7B05" w:rsidP="00CA7B05">
      <w:pPr>
        <w:pStyle w:val="RCBody"/>
        <w:numPr>
          <w:ilvl w:val="0"/>
          <w:numId w:val="12"/>
        </w:numPr>
        <w:spacing w:after="120"/>
      </w:pPr>
      <w:r w:rsidRPr="00F70A11">
        <w:t>Coming prepared to all meetings and following through on client requests in line with the scope of work specified in this proposal.</w:t>
      </w:r>
    </w:p>
    <w:p w:rsidR="00CA7B05" w:rsidRPr="00F70A11" w:rsidRDefault="00CA7B05" w:rsidP="00CA7B05">
      <w:pPr>
        <w:pStyle w:val="RCBody"/>
        <w:numPr>
          <w:ilvl w:val="0"/>
          <w:numId w:val="12"/>
        </w:numPr>
        <w:spacing w:after="120"/>
      </w:pPr>
      <w:r w:rsidRPr="00F70A11">
        <w:t>Scheduling regular client check-ins at intervals to be determined and providing brief, email or verbal status updates as requested.</w:t>
      </w:r>
    </w:p>
    <w:p w:rsidR="00CA7B05" w:rsidRPr="00F70A11" w:rsidRDefault="00CA7B05" w:rsidP="00CA7B05">
      <w:pPr>
        <w:pStyle w:val="RCBody"/>
        <w:numPr>
          <w:ilvl w:val="0"/>
          <w:numId w:val="12"/>
        </w:numPr>
      </w:pPr>
      <w:r w:rsidRPr="00F70A11">
        <w:t>Ensuring the confidentiality and security of all documents associated with the project.</w:t>
      </w:r>
    </w:p>
    <w:p w:rsidR="00CA7B05" w:rsidRPr="00F70A11" w:rsidRDefault="00CA7B05" w:rsidP="00CA7B05">
      <w:pPr>
        <w:pStyle w:val="RCHeading2"/>
      </w:pPr>
      <w:r w:rsidRPr="00F70A11">
        <w:t xml:space="preserve">You will be responsible for: </w:t>
      </w:r>
    </w:p>
    <w:p w:rsidR="00CA7B05" w:rsidRPr="00F70A11" w:rsidRDefault="00CA7B05" w:rsidP="00CA7B05">
      <w:pPr>
        <w:pStyle w:val="af1"/>
        <w:numPr>
          <w:ilvl w:val="0"/>
          <w:numId w:val="11"/>
        </w:numPr>
        <w:spacing w:after="120" w:line="259" w:lineRule="auto"/>
        <w:contextualSpacing w:val="0"/>
      </w:pPr>
      <w:r w:rsidRPr="00F70A11">
        <w:t>Assigning an individual at the senior staff level to serve as the primary liaison to and planning partner for this consultancy.</w:t>
      </w:r>
    </w:p>
    <w:p w:rsidR="00CA7B05" w:rsidRPr="00F70A11" w:rsidRDefault="00CA7B05" w:rsidP="00CA7B05">
      <w:pPr>
        <w:pStyle w:val="af1"/>
        <w:numPr>
          <w:ilvl w:val="0"/>
          <w:numId w:val="11"/>
        </w:numPr>
        <w:spacing w:after="120" w:line="259" w:lineRule="auto"/>
        <w:contextualSpacing w:val="0"/>
      </w:pPr>
      <w:r w:rsidRPr="00F70A11">
        <w:t>Informing staff and other relevant stakeholders of the work to be undertaken as per this proposal and helping to ensure that these parties are available as needed to participate in the work.</w:t>
      </w:r>
    </w:p>
    <w:p w:rsidR="00CA7B05" w:rsidRPr="00F70A11" w:rsidRDefault="00CA7B05" w:rsidP="00CA7B05">
      <w:pPr>
        <w:pStyle w:val="af1"/>
        <w:numPr>
          <w:ilvl w:val="0"/>
          <w:numId w:val="11"/>
        </w:numPr>
        <w:spacing w:after="120" w:line="259" w:lineRule="auto"/>
        <w:contextualSpacing w:val="0"/>
      </w:pPr>
      <w:r w:rsidRPr="00F70A11">
        <w:t>Providing all information and documentation, as requested and in a timely manner, to carry out the work.</w:t>
      </w:r>
    </w:p>
    <w:p w:rsidR="00CA7B05" w:rsidRPr="00F70A11" w:rsidRDefault="00CA7B05" w:rsidP="00CA7B05">
      <w:pPr>
        <w:pStyle w:val="af1"/>
        <w:numPr>
          <w:ilvl w:val="0"/>
          <w:numId w:val="11"/>
        </w:numPr>
        <w:spacing w:after="120" w:line="259" w:lineRule="auto"/>
        <w:contextualSpacing w:val="0"/>
      </w:pPr>
      <w:r w:rsidRPr="00F70A11">
        <w:t>Providing reasonable access to senior stakeholders for ongoing progress briefings, discussions, and problem solving related to the project.</w:t>
      </w:r>
    </w:p>
    <w:p w:rsidR="00CA7B05" w:rsidRPr="00F70A11" w:rsidRDefault="00CA7B05" w:rsidP="00CA7B05">
      <w:pPr>
        <w:pStyle w:val="af1"/>
        <w:numPr>
          <w:ilvl w:val="0"/>
          <w:numId w:val="11"/>
        </w:numPr>
        <w:spacing w:after="240" w:line="259" w:lineRule="auto"/>
      </w:pPr>
      <w:r w:rsidRPr="00F70A11">
        <w:t>Coordination and workflow management to ensure timely completion of the work.</w:t>
      </w:r>
    </w:p>
    <w:p w:rsidR="00CA7B05" w:rsidRPr="00F70A11" w:rsidRDefault="00CA7B05" w:rsidP="00CA7B05">
      <w:pPr>
        <w:pStyle w:val="RCBody"/>
        <w:spacing w:after="120"/>
      </w:pPr>
      <w:r w:rsidRPr="00F70A11">
        <w:rPr>
          <w:rStyle w:val="RCHeading2Char"/>
        </w:rPr>
        <w:t>Both parties will be responsible for</w:t>
      </w:r>
      <w:r w:rsidRPr="00F70A11">
        <w:t xml:space="preserve"> approaching each other in the spirit of partnership and collaboration. This means that we each:</w:t>
      </w:r>
    </w:p>
    <w:p w:rsidR="00CA7B05" w:rsidRPr="00F70A11" w:rsidRDefault="00CA7B05" w:rsidP="00CA7B05">
      <w:pPr>
        <w:pStyle w:val="af1"/>
        <w:numPr>
          <w:ilvl w:val="0"/>
          <w:numId w:val="13"/>
        </w:numPr>
        <w:spacing w:after="120" w:line="259" w:lineRule="auto"/>
        <w:contextualSpacing w:val="0"/>
      </w:pPr>
      <w:r w:rsidRPr="00F70A11">
        <w:t>Inform each other immediately of any unforeseen changes, new developments, or other issues that impact and influence our work together so that we can both adjust accordingly.</w:t>
      </w:r>
    </w:p>
    <w:p w:rsidR="00CA7B05" w:rsidRPr="00F70A11" w:rsidRDefault="00CA7B05" w:rsidP="00CA7B05">
      <w:pPr>
        <w:pStyle w:val="af1"/>
        <w:numPr>
          <w:ilvl w:val="0"/>
          <w:numId w:val="13"/>
        </w:numPr>
        <w:spacing w:after="120" w:line="259" w:lineRule="auto"/>
        <w:contextualSpacing w:val="0"/>
      </w:pPr>
      <w:r w:rsidRPr="00F70A11">
        <w:t>Accommodate each other’s unexpected scheduling conflicts.</w:t>
      </w:r>
    </w:p>
    <w:p w:rsidR="00CA7B05" w:rsidRPr="00F70A11" w:rsidRDefault="00CA7B05" w:rsidP="00CA7B05">
      <w:pPr>
        <w:pStyle w:val="af1"/>
        <w:numPr>
          <w:ilvl w:val="0"/>
          <w:numId w:val="13"/>
        </w:numPr>
        <w:spacing w:after="160" w:line="259" w:lineRule="auto"/>
      </w:pPr>
      <w:r w:rsidRPr="00F70A11">
        <w:t>Agree to “err” on side of over-communication to keep each other abreast of all aspects of our work together.</w:t>
      </w:r>
    </w:p>
    <w:bookmarkEnd w:id="1"/>
    <w:p w:rsidR="00347197" w:rsidRPr="00F70A11" w:rsidRDefault="00347197" w:rsidP="00A6396A">
      <w:pPr>
        <w:pStyle w:val="RCHeading1"/>
      </w:pPr>
    </w:p>
    <w:p w:rsidR="00CA7B05" w:rsidRPr="00F70A11" w:rsidRDefault="00CA7B05">
      <w:pPr>
        <w:rPr>
          <w:rFonts w:ascii="HK Grotesk Pro AltJ" w:hAnsi="HK Grotesk Pro AltJ"/>
          <w:bCs/>
          <w:color w:val="00A499" w:themeColor="accent2"/>
          <w:sz w:val="36"/>
          <w:szCs w:val="32"/>
        </w:rPr>
      </w:pPr>
      <w:r w:rsidRPr="00F70A11">
        <w:br w:type="page"/>
      </w:r>
    </w:p>
    <w:p w:rsidR="002F3C76" w:rsidRPr="00F70A11" w:rsidRDefault="002F3C76" w:rsidP="00A6396A">
      <w:pPr>
        <w:pStyle w:val="RCHeading1"/>
      </w:pPr>
      <w:r w:rsidRPr="00F70A11">
        <w:lastRenderedPageBreak/>
        <w:t>Deliverables</w:t>
      </w:r>
    </w:p>
    <w:p w:rsidR="002F3C76" w:rsidRPr="00F70A11" w:rsidRDefault="002F3C76" w:rsidP="00A456EB">
      <w:pPr>
        <w:pStyle w:val="RCBody"/>
        <w:spacing w:after="120"/>
      </w:pPr>
      <w:r w:rsidRPr="00F70A11">
        <w:t>The specific project deliverables associated with the activities outlined in this proposal shall be:</w:t>
      </w:r>
    </w:p>
    <w:p w:rsidR="002F3C76" w:rsidRDefault="00D95604" w:rsidP="00D26CE6">
      <w:pPr>
        <w:pStyle w:val="RCBody"/>
        <w:numPr>
          <w:ilvl w:val="0"/>
          <w:numId w:val="9"/>
        </w:numPr>
        <w:spacing w:after="120"/>
      </w:pPr>
      <w:r>
        <w:t>Verbal Debrief of Outcomes Clarification Interviews</w:t>
      </w:r>
    </w:p>
    <w:p w:rsidR="00D95604" w:rsidRDefault="00D95604" w:rsidP="00D26CE6">
      <w:pPr>
        <w:pStyle w:val="RCBody"/>
        <w:numPr>
          <w:ilvl w:val="0"/>
          <w:numId w:val="9"/>
        </w:numPr>
        <w:spacing w:after="120"/>
      </w:pPr>
      <w:r>
        <w:t>Outcomes Survey</w:t>
      </w:r>
    </w:p>
    <w:p w:rsidR="00D95604" w:rsidRDefault="00D95604" w:rsidP="00D26CE6">
      <w:pPr>
        <w:pStyle w:val="RCBody"/>
        <w:numPr>
          <w:ilvl w:val="0"/>
          <w:numId w:val="9"/>
        </w:numPr>
        <w:spacing w:after="120"/>
      </w:pPr>
      <w:r>
        <w:t>Excel Data Report</w:t>
      </w:r>
      <w:r w:rsidR="005B3A2A">
        <w:t xml:space="preserve"> for Outcomes Survey</w:t>
      </w:r>
    </w:p>
    <w:p w:rsidR="00D95604" w:rsidRDefault="00D95604" w:rsidP="00D26CE6">
      <w:pPr>
        <w:pStyle w:val="RCBody"/>
        <w:numPr>
          <w:ilvl w:val="0"/>
          <w:numId w:val="9"/>
        </w:numPr>
        <w:spacing w:after="120"/>
      </w:pPr>
      <w:r>
        <w:t xml:space="preserve">Explanatory Interview </w:t>
      </w:r>
      <w:r w:rsidR="000B1604">
        <w:t>Guide</w:t>
      </w:r>
    </w:p>
    <w:p w:rsidR="00D95604" w:rsidRDefault="00D95604" w:rsidP="00D26CE6">
      <w:pPr>
        <w:pStyle w:val="RCBody"/>
        <w:numPr>
          <w:ilvl w:val="0"/>
          <w:numId w:val="9"/>
        </w:numPr>
        <w:spacing w:after="120"/>
      </w:pPr>
      <w:r>
        <w:t>Verbal Debrief of Explanatory Interviews</w:t>
      </w:r>
    </w:p>
    <w:p w:rsidR="00D95604" w:rsidRDefault="00D95604" w:rsidP="00D26CE6">
      <w:pPr>
        <w:pStyle w:val="RCBody"/>
        <w:numPr>
          <w:ilvl w:val="0"/>
          <w:numId w:val="9"/>
        </w:numPr>
        <w:spacing w:after="120"/>
      </w:pPr>
      <w:r>
        <w:t>PowerPoint Deck of Findings</w:t>
      </w:r>
    </w:p>
    <w:p w:rsidR="00D95604" w:rsidRPr="00F70A11" w:rsidRDefault="00D95604" w:rsidP="00D26CE6">
      <w:pPr>
        <w:pStyle w:val="RCBody"/>
        <w:numPr>
          <w:ilvl w:val="0"/>
          <w:numId w:val="9"/>
        </w:numPr>
        <w:spacing w:after="120"/>
      </w:pPr>
      <w:r>
        <w:t>Meaning-Making Meetings (2)</w:t>
      </w:r>
    </w:p>
    <w:p w:rsidR="00A456EB" w:rsidRPr="00976B1E" w:rsidRDefault="00D95604" w:rsidP="00976B1E">
      <w:pPr>
        <w:pStyle w:val="RCBody"/>
        <w:numPr>
          <w:ilvl w:val="0"/>
          <w:numId w:val="9"/>
        </w:numPr>
      </w:pPr>
      <w:r>
        <w:t>Executive Report</w:t>
      </w:r>
    </w:p>
    <w:p w:rsidR="00D630C5" w:rsidRPr="00F70A11" w:rsidRDefault="004B18D4" w:rsidP="00EB7F4D">
      <w:pPr>
        <w:pStyle w:val="RCHeading1"/>
        <w:rPr>
          <w:color w:val="514C47" w:themeColor="text1" w:themeTint="E6"/>
        </w:rPr>
      </w:pPr>
      <w:r w:rsidRPr="00F70A11">
        <w:t>Timeline</w:t>
      </w:r>
    </w:p>
    <w:tbl>
      <w:tblPr>
        <w:tblW w:w="5000" w:type="pct"/>
        <w:tblBorders>
          <w:insideH w:val="single" w:sz="4" w:space="0" w:color="auto"/>
          <w:insideV w:val="single" w:sz="4" w:space="0" w:color="auto"/>
        </w:tblBorders>
        <w:tblLayout w:type="fixed"/>
        <w:tblLook w:val="04A0"/>
      </w:tblPr>
      <w:tblGrid>
        <w:gridCol w:w="1198"/>
        <w:gridCol w:w="4190"/>
        <w:gridCol w:w="1057"/>
        <w:gridCol w:w="3131"/>
      </w:tblGrid>
      <w:tr w:rsidR="00976B1E" w:rsidRPr="00EB7F4D" w:rsidTr="00AB0724">
        <w:trPr>
          <w:trHeight w:val="351"/>
        </w:trPr>
        <w:tc>
          <w:tcPr>
            <w:tcW w:w="625" w:type="pct"/>
            <w:tcBorders>
              <w:top w:val="nil"/>
              <w:bottom w:val="nil"/>
              <w:right w:val="nil"/>
            </w:tcBorders>
            <w:shd w:val="clear" w:color="auto" w:fill="F2F2F2" w:themeFill="accent6" w:themeFillShade="F2"/>
          </w:tcPr>
          <w:p w:rsidR="00976B1E" w:rsidRPr="00EB7F4D" w:rsidRDefault="00976B1E" w:rsidP="00AB0724">
            <w:pPr>
              <w:spacing w:before="120" w:after="60"/>
              <w:rPr>
                <w:rFonts w:asciiTheme="majorHAnsi" w:hAnsiTheme="majorHAnsi"/>
                <w:b/>
                <w:bCs/>
                <w:color w:val="5C068C" w:themeColor="accent1"/>
              </w:rPr>
            </w:pPr>
            <w:bookmarkStart w:id="2" w:name="_Hlk137031234"/>
            <w:r w:rsidRPr="00EB7F4D">
              <w:rPr>
                <w:rFonts w:asciiTheme="majorHAnsi" w:hAnsiTheme="majorHAnsi"/>
                <w:b/>
                <w:bCs/>
                <w:color w:val="5C068C" w:themeColor="accent1"/>
              </w:rPr>
              <w:t>Phase</w:t>
            </w:r>
          </w:p>
        </w:tc>
        <w:tc>
          <w:tcPr>
            <w:tcW w:w="2740" w:type="pct"/>
            <w:gridSpan w:val="2"/>
            <w:tcBorders>
              <w:top w:val="nil"/>
              <w:left w:val="nil"/>
              <w:bottom w:val="nil"/>
              <w:right w:val="nil"/>
            </w:tcBorders>
            <w:shd w:val="clear" w:color="auto" w:fill="F2F2F2" w:themeFill="accent6" w:themeFillShade="F2"/>
            <w:noWrap/>
            <w:hideMark/>
          </w:tcPr>
          <w:p w:rsidR="00976B1E" w:rsidRPr="00EB7F4D" w:rsidRDefault="00976B1E" w:rsidP="00AB0724">
            <w:pPr>
              <w:spacing w:before="120" w:after="60"/>
              <w:rPr>
                <w:rFonts w:asciiTheme="majorHAnsi" w:hAnsiTheme="majorHAnsi"/>
                <w:b/>
                <w:bCs/>
                <w:color w:val="5C068C" w:themeColor="accent1"/>
              </w:rPr>
            </w:pPr>
            <w:r w:rsidRPr="00EB7F4D">
              <w:rPr>
                <w:rFonts w:asciiTheme="majorHAnsi" w:hAnsiTheme="majorHAnsi"/>
                <w:b/>
                <w:bCs/>
                <w:color w:val="5C068C" w:themeColor="accent1"/>
              </w:rPr>
              <w:t>Activities</w:t>
            </w:r>
          </w:p>
        </w:tc>
        <w:tc>
          <w:tcPr>
            <w:tcW w:w="1635" w:type="pct"/>
            <w:tcBorders>
              <w:top w:val="nil"/>
              <w:left w:val="nil"/>
              <w:bottom w:val="nil"/>
            </w:tcBorders>
            <w:shd w:val="clear" w:color="auto" w:fill="F2F2F2" w:themeFill="accent6" w:themeFillShade="F2"/>
            <w:noWrap/>
            <w:hideMark/>
          </w:tcPr>
          <w:p w:rsidR="00976B1E" w:rsidRPr="00EB7F4D" w:rsidRDefault="00976B1E" w:rsidP="00AB0724">
            <w:pPr>
              <w:spacing w:before="120" w:after="60"/>
              <w:jc w:val="right"/>
              <w:rPr>
                <w:rFonts w:asciiTheme="majorHAnsi" w:hAnsiTheme="majorHAnsi"/>
                <w:b/>
                <w:bCs/>
                <w:color w:val="5C068C" w:themeColor="accent1"/>
              </w:rPr>
            </w:pPr>
            <w:r w:rsidRPr="00EB7F4D">
              <w:rPr>
                <w:rFonts w:asciiTheme="majorHAnsi" w:hAnsiTheme="majorHAnsi"/>
                <w:b/>
                <w:bCs/>
                <w:color w:val="5C068C" w:themeColor="accent1"/>
              </w:rPr>
              <w:t xml:space="preserve">Target Date </w:t>
            </w:r>
          </w:p>
        </w:tc>
      </w:tr>
      <w:tr w:rsidR="00976B1E" w:rsidRPr="00EB7F4D" w:rsidTr="00AB0724">
        <w:trPr>
          <w:trHeight w:val="360"/>
        </w:trPr>
        <w:tc>
          <w:tcPr>
            <w:tcW w:w="625" w:type="pct"/>
            <w:tcBorders>
              <w:top w:val="nil"/>
              <w:bottom w:val="nil"/>
              <w:right w:val="nil"/>
            </w:tcBorders>
            <w:shd w:val="clear" w:color="auto" w:fill="auto"/>
          </w:tcPr>
          <w:p w:rsidR="00976B1E" w:rsidRPr="00EB7F4D" w:rsidRDefault="00976B1E" w:rsidP="00AB0724">
            <w:pPr>
              <w:spacing w:before="120" w:after="60"/>
              <w:rPr>
                <w:rFonts w:asciiTheme="majorHAnsi" w:hAnsiTheme="majorHAnsi"/>
                <w:b/>
                <w:sz w:val="20"/>
                <w:szCs w:val="20"/>
              </w:rPr>
            </w:pPr>
            <w:r w:rsidRPr="00EB7F4D">
              <w:rPr>
                <w:rFonts w:asciiTheme="majorHAnsi" w:hAnsiTheme="majorHAnsi"/>
                <w:b/>
                <w:sz w:val="20"/>
                <w:szCs w:val="20"/>
              </w:rPr>
              <w:t xml:space="preserve">Phase </w:t>
            </w:r>
            <w:r w:rsidR="000B1604">
              <w:rPr>
                <w:rFonts w:asciiTheme="majorHAnsi" w:hAnsiTheme="majorHAnsi"/>
                <w:b/>
                <w:sz w:val="20"/>
                <w:szCs w:val="20"/>
              </w:rPr>
              <w:t>1</w:t>
            </w:r>
          </w:p>
        </w:tc>
        <w:tc>
          <w:tcPr>
            <w:tcW w:w="2740" w:type="pct"/>
            <w:gridSpan w:val="2"/>
            <w:tcBorders>
              <w:top w:val="nil"/>
              <w:left w:val="nil"/>
              <w:bottom w:val="nil"/>
              <w:right w:val="nil"/>
            </w:tcBorders>
            <w:shd w:val="clear" w:color="auto" w:fill="auto"/>
          </w:tcPr>
          <w:p w:rsidR="00976B1E" w:rsidRPr="00EB7F4D" w:rsidRDefault="00976B1E" w:rsidP="00AB0724">
            <w:pPr>
              <w:spacing w:before="120" w:after="60"/>
              <w:rPr>
                <w:rFonts w:asciiTheme="majorHAnsi" w:hAnsiTheme="majorHAnsi"/>
                <w:b/>
                <w:sz w:val="20"/>
                <w:szCs w:val="20"/>
              </w:rPr>
            </w:pPr>
            <w:r w:rsidRPr="00EB7F4D">
              <w:rPr>
                <w:rFonts w:asciiTheme="majorHAnsi" w:hAnsiTheme="majorHAnsi"/>
                <w:b/>
                <w:sz w:val="20"/>
                <w:szCs w:val="20"/>
              </w:rPr>
              <w:t>Launch and Outcomes Clarification</w:t>
            </w:r>
          </w:p>
        </w:tc>
        <w:tc>
          <w:tcPr>
            <w:tcW w:w="1635" w:type="pct"/>
            <w:tcBorders>
              <w:top w:val="nil"/>
              <w:left w:val="nil"/>
              <w:bottom w:val="nil"/>
            </w:tcBorders>
            <w:shd w:val="clear" w:color="auto" w:fill="auto"/>
            <w:noWrap/>
          </w:tcPr>
          <w:p w:rsidR="00976B1E" w:rsidRPr="00BA57A0" w:rsidRDefault="00BA57A0" w:rsidP="00AB0724">
            <w:pPr>
              <w:spacing w:before="120" w:after="60"/>
              <w:jc w:val="right"/>
              <w:rPr>
                <w:rFonts w:asciiTheme="majorHAnsi" w:hAnsiTheme="majorHAnsi"/>
                <w:b/>
                <w:sz w:val="20"/>
                <w:szCs w:val="20"/>
              </w:rPr>
            </w:pPr>
            <w:r w:rsidRPr="00BA57A0">
              <w:rPr>
                <w:rFonts w:asciiTheme="majorHAnsi" w:hAnsiTheme="majorHAnsi"/>
                <w:b/>
                <w:sz w:val="20"/>
                <w:szCs w:val="20"/>
              </w:rPr>
              <w:t>Week</w:t>
            </w:r>
            <w:r>
              <w:rPr>
                <w:rFonts w:asciiTheme="majorHAnsi" w:hAnsiTheme="majorHAnsi"/>
                <w:b/>
                <w:sz w:val="20"/>
                <w:szCs w:val="20"/>
              </w:rPr>
              <w:t>s</w:t>
            </w:r>
            <w:r w:rsidRPr="00BA57A0">
              <w:rPr>
                <w:rFonts w:asciiTheme="majorHAnsi" w:hAnsiTheme="majorHAnsi"/>
                <w:b/>
                <w:sz w:val="20"/>
                <w:szCs w:val="20"/>
              </w:rPr>
              <w:t xml:space="preserve"> 1</w:t>
            </w:r>
            <w:r w:rsidR="000B1604">
              <w:rPr>
                <w:rFonts w:asciiTheme="majorHAnsi" w:hAnsiTheme="majorHAnsi"/>
                <w:b/>
                <w:sz w:val="20"/>
                <w:szCs w:val="20"/>
              </w:rPr>
              <w:t>–</w:t>
            </w:r>
            <w:r w:rsidRPr="00BA57A0">
              <w:rPr>
                <w:rFonts w:asciiTheme="majorHAnsi" w:hAnsiTheme="majorHAnsi"/>
                <w:b/>
                <w:sz w:val="20"/>
                <w:szCs w:val="20"/>
              </w:rPr>
              <w:t>4</w:t>
            </w:r>
          </w:p>
        </w:tc>
      </w:tr>
      <w:tr w:rsidR="00976B1E" w:rsidRPr="00EB7F4D" w:rsidTr="00AB0724">
        <w:trPr>
          <w:trHeight w:val="360"/>
        </w:trPr>
        <w:tc>
          <w:tcPr>
            <w:tcW w:w="625" w:type="pct"/>
            <w:tcBorders>
              <w:top w:val="nil"/>
              <w:bottom w:val="nil"/>
              <w:right w:val="nil"/>
            </w:tcBorders>
          </w:tcPr>
          <w:p w:rsidR="00976B1E" w:rsidRPr="00EB7F4D" w:rsidRDefault="00976B1E" w:rsidP="00AB0724">
            <w:pPr>
              <w:spacing w:after="0"/>
              <w:rPr>
                <w:rFonts w:asciiTheme="majorHAnsi" w:hAnsiTheme="majorHAnsi"/>
              </w:rPr>
            </w:pPr>
          </w:p>
        </w:tc>
        <w:tc>
          <w:tcPr>
            <w:tcW w:w="2740" w:type="pct"/>
            <w:gridSpan w:val="2"/>
            <w:tcBorders>
              <w:top w:val="nil"/>
              <w:left w:val="nil"/>
              <w:bottom w:val="dotted" w:sz="4" w:space="0" w:color="D9D9D9" w:themeColor="background1" w:themeShade="D9"/>
              <w:right w:val="nil"/>
            </w:tcBorders>
            <w:shd w:val="clear" w:color="auto" w:fill="auto"/>
            <w:vAlign w:val="center"/>
          </w:tcPr>
          <w:p w:rsidR="00976B1E" w:rsidRPr="00EB7F4D" w:rsidRDefault="00976B1E" w:rsidP="00AB0724">
            <w:pPr>
              <w:spacing w:after="0"/>
              <w:rPr>
                <w:rFonts w:asciiTheme="majorHAnsi" w:hAnsiTheme="majorHAnsi"/>
                <w:sz w:val="18"/>
                <w:szCs w:val="18"/>
              </w:rPr>
            </w:pPr>
            <w:r w:rsidRPr="00EB7F4D">
              <w:rPr>
                <w:rFonts w:asciiTheme="majorHAnsi" w:hAnsiTheme="majorHAnsi"/>
                <w:sz w:val="18"/>
                <w:szCs w:val="18"/>
              </w:rPr>
              <w:t>Launch Meeting</w:t>
            </w:r>
          </w:p>
        </w:tc>
        <w:tc>
          <w:tcPr>
            <w:tcW w:w="1635" w:type="pct"/>
            <w:tcBorders>
              <w:top w:val="nil"/>
              <w:left w:val="nil"/>
              <w:bottom w:val="dotted" w:sz="4" w:space="0" w:color="D9D9D9" w:themeColor="background1" w:themeShade="D9"/>
            </w:tcBorders>
            <w:shd w:val="clear" w:color="auto" w:fill="auto"/>
            <w:noWrap/>
            <w:vAlign w:val="center"/>
          </w:tcPr>
          <w:p w:rsidR="00976B1E" w:rsidRPr="00EB7F4D" w:rsidRDefault="00976B1E" w:rsidP="00FB5A42">
            <w:pPr>
              <w:spacing w:after="0"/>
              <w:jc w:val="right"/>
              <w:rPr>
                <w:rFonts w:asciiTheme="majorHAnsi" w:hAnsiTheme="majorHAnsi"/>
                <w:sz w:val="18"/>
                <w:szCs w:val="18"/>
              </w:rPr>
            </w:pPr>
          </w:p>
        </w:tc>
      </w:tr>
      <w:tr w:rsidR="00976B1E" w:rsidRPr="00EB7F4D" w:rsidTr="00AB0724">
        <w:trPr>
          <w:trHeight w:val="360"/>
        </w:trPr>
        <w:tc>
          <w:tcPr>
            <w:tcW w:w="625" w:type="pct"/>
            <w:tcBorders>
              <w:top w:val="nil"/>
              <w:bottom w:val="nil"/>
              <w:right w:val="nil"/>
            </w:tcBorders>
          </w:tcPr>
          <w:p w:rsidR="00976B1E" w:rsidRPr="00EB7F4D" w:rsidRDefault="00976B1E" w:rsidP="00AB0724">
            <w:pPr>
              <w:spacing w:after="0"/>
              <w:rPr>
                <w:rFonts w:asciiTheme="majorHAnsi" w:hAnsiTheme="majorHAns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rsidR="00976B1E" w:rsidRPr="00EB7F4D" w:rsidRDefault="00976B1E" w:rsidP="00AB0724">
            <w:pPr>
              <w:spacing w:after="0"/>
              <w:rPr>
                <w:rFonts w:asciiTheme="majorHAnsi" w:hAnsiTheme="majorHAnsi"/>
                <w:sz w:val="18"/>
                <w:szCs w:val="18"/>
              </w:rPr>
            </w:pPr>
            <w:r w:rsidRPr="00EB7F4D">
              <w:rPr>
                <w:rFonts w:asciiTheme="majorHAnsi" w:hAnsiTheme="majorHAnsi" w:cs="Arial"/>
                <w:sz w:val="18"/>
                <w:szCs w:val="18"/>
              </w:rPr>
              <w:t>Outcomes Clarification Interviews (</w:t>
            </w:r>
            <w:r w:rsidR="000B1604">
              <w:rPr>
                <w:rFonts w:asciiTheme="majorHAnsi" w:hAnsiTheme="majorHAnsi" w:cs="Arial"/>
                <w:sz w:val="18"/>
                <w:szCs w:val="18"/>
              </w:rPr>
              <w:t xml:space="preserve">N </w:t>
            </w:r>
            <w:r w:rsidRPr="00EB7F4D">
              <w:rPr>
                <w:rFonts w:asciiTheme="majorHAnsi" w:hAnsiTheme="majorHAnsi" w:cs="Arial"/>
                <w:sz w:val="18"/>
                <w:szCs w:val="18"/>
              </w:rPr>
              <w:t>=</w:t>
            </w:r>
            <w:r w:rsidR="00BA57A0">
              <w:rPr>
                <w:rFonts w:asciiTheme="majorHAnsi" w:hAnsiTheme="majorHAnsi" w:cs="Arial"/>
                <w:sz w:val="18"/>
                <w:szCs w:val="18"/>
              </w:rPr>
              <w:t>6</w:t>
            </w:r>
            <w:r w:rsidRPr="00EB7F4D">
              <w:rPr>
                <w:rFonts w:asciiTheme="majorHAnsi" w:hAnsiTheme="majorHAnsi" w:cs="Arial"/>
                <w:sz w:val="18"/>
                <w:szCs w:val="18"/>
              </w:rPr>
              <w:t>)</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rsidR="00976B1E" w:rsidRPr="00EB7F4D" w:rsidRDefault="00976B1E" w:rsidP="00FB5A42">
            <w:pPr>
              <w:spacing w:after="0"/>
              <w:jc w:val="right"/>
              <w:rPr>
                <w:rFonts w:asciiTheme="majorHAnsi" w:hAnsiTheme="majorHAnsi"/>
                <w:sz w:val="18"/>
                <w:szCs w:val="18"/>
              </w:rPr>
            </w:pPr>
          </w:p>
        </w:tc>
      </w:tr>
      <w:tr w:rsidR="00976B1E" w:rsidRPr="00EB7F4D" w:rsidTr="00AB0724">
        <w:trPr>
          <w:trHeight w:val="360"/>
        </w:trPr>
        <w:tc>
          <w:tcPr>
            <w:tcW w:w="625" w:type="pct"/>
            <w:tcBorders>
              <w:top w:val="nil"/>
              <w:bottom w:val="nil"/>
              <w:right w:val="nil"/>
            </w:tcBorders>
          </w:tcPr>
          <w:p w:rsidR="00976B1E" w:rsidRPr="00EB7F4D" w:rsidRDefault="00976B1E" w:rsidP="00AB0724">
            <w:pPr>
              <w:spacing w:after="0"/>
              <w:rPr>
                <w:rFonts w:asciiTheme="majorHAnsi" w:hAnsiTheme="majorHAnsi"/>
              </w:rPr>
            </w:pPr>
          </w:p>
        </w:tc>
        <w:tc>
          <w:tcPr>
            <w:tcW w:w="2740" w:type="pct"/>
            <w:gridSpan w:val="2"/>
            <w:tcBorders>
              <w:top w:val="dotted" w:sz="4" w:space="0" w:color="D9D9D9" w:themeColor="background1" w:themeShade="D9"/>
              <w:left w:val="nil"/>
              <w:bottom w:val="nil"/>
              <w:right w:val="nil"/>
            </w:tcBorders>
            <w:shd w:val="clear" w:color="auto" w:fill="auto"/>
            <w:vAlign w:val="center"/>
          </w:tcPr>
          <w:p w:rsidR="00976B1E" w:rsidRPr="00EB7F4D" w:rsidRDefault="00BA57A0" w:rsidP="00AB0724">
            <w:pPr>
              <w:spacing w:after="0"/>
              <w:rPr>
                <w:rFonts w:asciiTheme="majorHAnsi" w:hAnsiTheme="majorHAnsi"/>
                <w:sz w:val="18"/>
                <w:szCs w:val="18"/>
              </w:rPr>
            </w:pPr>
            <w:r>
              <w:rPr>
                <w:rFonts w:asciiTheme="majorHAnsi" w:hAnsiTheme="majorHAnsi" w:cs="Arial"/>
                <w:sz w:val="18"/>
                <w:szCs w:val="18"/>
              </w:rPr>
              <w:t>Verbal Debrief</w:t>
            </w:r>
            <w:r w:rsidR="000B1604">
              <w:rPr>
                <w:rFonts w:asciiTheme="majorHAnsi" w:hAnsiTheme="majorHAnsi"/>
                <w:sz w:val="18"/>
                <w:szCs w:val="18"/>
              </w:rPr>
              <w:t>of Interviews</w:t>
            </w:r>
          </w:p>
        </w:tc>
        <w:tc>
          <w:tcPr>
            <w:tcW w:w="1635" w:type="pct"/>
            <w:tcBorders>
              <w:top w:val="dotted" w:sz="4" w:space="0" w:color="D9D9D9" w:themeColor="background1" w:themeShade="D9"/>
              <w:left w:val="nil"/>
              <w:bottom w:val="nil"/>
            </w:tcBorders>
            <w:shd w:val="clear" w:color="auto" w:fill="auto"/>
            <w:noWrap/>
            <w:vAlign w:val="center"/>
          </w:tcPr>
          <w:p w:rsidR="00976B1E" w:rsidRPr="00EB7F4D" w:rsidRDefault="00976B1E" w:rsidP="00FB5A42">
            <w:pPr>
              <w:spacing w:after="0"/>
              <w:jc w:val="right"/>
              <w:rPr>
                <w:rFonts w:asciiTheme="majorHAnsi" w:hAnsiTheme="majorHAnsi"/>
                <w:sz w:val="18"/>
                <w:szCs w:val="18"/>
              </w:rPr>
            </w:pPr>
          </w:p>
        </w:tc>
      </w:tr>
      <w:tr w:rsidR="00976B1E" w:rsidRPr="00F57185" w:rsidTr="00AB0724">
        <w:trPr>
          <w:trHeight w:val="63"/>
        </w:trPr>
        <w:tc>
          <w:tcPr>
            <w:tcW w:w="625" w:type="pct"/>
            <w:tcBorders>
              <w:top w:val="nil"/>
              <w:bottom w:val="single" w:sz="4" w:space="0" w:color="D9D9D9" w:themeColor="background1" w:themeShade="D9"/>
              <w:right w:val="nil"/>
            </w:tcBorders>
          </w:tcPr>
          <w:p w:rsidR="00976B1E" w:rsidRPr="00F57185" w:rsidRDefault="00976B1E" w:rsidP="00AB0724">
            <w:pPr>
              <w:spacing w:after="0"/>
              <w:rPr>
                <w:rFonts w:asciiTheme="majorHAnsi" w:hAnsiTheme="majorHAnsi"/>
                <w:sz w:val="2"/>
                <w:szCs w:val="2"/>
              </w:rPr>
            </w:pPr>
          </w:p>
        </w:tc>
        <w:tc>
          <w:tcPr>
            <w:tcW w:w="2740" w:type="pct"/>
            <w:gridSpan w:val="2"/>
            <w:tcBorders>
              <w:top w:val="nil"/>
              <w:left w:val="nil"/>
              <w:bottom w:val="single" w:sz="4" w:space="0" w:color="D9D9D9" w:themeColor="background1" w:themeShade="D9"/>
              <w:right w:val="nil"/>
            </w:tcBorders>
            <w:shd w:val="clear" w:color="auto" w:fill="auto"/>
            <w:vAlign w:val="center"/>
          </w:tcPr>
          <w:p w:rsidR="00976B1E" w:rsidRPr="00F57185" w:rsidRDefault="00976B1E" w:rsidP="00AB0724">
            <w:pPr>
              <w:spacing w:after="0"/>
              <w:rPr>
                <w:rFonts w:asciiTheme="majorHAnsi" w:hAnsiTheme="majorHAnsi" w:cs="Arial"/>
                <w:sz w:val="2"/>
                <w:szCs w:val="2"/>
              </w:rPr>
            </w:pPr>
          </w:p>
        </w:tc>
        <w:tc>
          <w:tcPr>
            <w:tcW w:w="1635" w:type="pct"/>
            <w:tcBorders>
              <w:top w:val="nil"/>
              <w:left w:val="nil"/>
              <w:bottom w:val="single" w:sz="4" w:space="0" w:color="D9D9D9" w:themeColor="background1" w:themeShade="D9"/>
            </w:tcBorders>
            <w:shd w:val="clear" w:color="auto" w:fill="auto"/>
            <w:noWrap/>
            <w:vAlign w:val="center"/>
          </w:tcPr>
          <w:p w:rsidR="00976B1E" w:rsidRPr="00F57185" w:rsidRDefault="00976B1E" w:rsidP="00FB5A42">
            <w:pPr>
              <w:spacing w:after="0"/>
              <w:jc w:val="right"/>
              <w:rPr>
                <w:rFonts w:asciiTheme="majorHAnsi" w:hAnsiTheme="majorHAnsi"/>
                <w:sz w:val="2"/>
                <w:szCs w:val="2"/>
              </w:rPr>
            </w:pPr>
          </w:p>
        </w:tc>
      </w:tr>
      <w:tr w:rsidR="00BA57A0" w:rsidRPr="00EB7F4D" w:rsidTr="00002CA6">
        <w:trPr>
          <w:trHeight w:val="360"/>
        </w:trPr>
        <w:tc>
          <w:tcPr>
            <w:tcW w:w="625" w:type="pct"/>
            <w:tcBorders>
              <w:top w:val="single" w:sz="4" w:space="0" w:color="D9D9D9" w:themeColor="background1" w:themeShade="D9"/>
              <w:bottom w:val="nil"/>
              <w:right w:val="nil"/>
            </w:tcBorders>
            <w:shd w:val="clear" w:color="auto" w:fill="auto"/>
          </w:tcPr>
          <w:p w:rsidR="00BA57A0" w:rsidRPr="00EB7F4D" w:rsidRDefault="00BA57A0" w:rsidP="00002CA6">
            <w:pPr>
              <w:spacing w:before="120" w:after="60"/>
              <w:rPr>
                <w:rFonts w:asciiTheme="majorHAnsi" w:hAnsiTheme="majorHAnsi"/>
                <w:sz w:val="20"/>
                <w:szCs w:val="20"/>
              </w:rPr>
            </w:pPr>
            <w:r w:rsidRPr="00EB7F4D">
              <w:rPr>
                <w:rFonts w:asciiTheme="majorHAnsi" w:hAnsiTheme="majorHAnsi"/>
                <w:b/>
                <w:sz w:val="20"/>
                <w:szCs w:val="20"/>
              </w:rPr>
              <w:t xml:space="preserve">Phase </w:t>
            </w:r>
            <w:r w:rsidR="000B1604">
              <w:rPr>
                <w:rFonts w:asciiTheme="majorHAnsi" w:hAnsiTheme="majorHAnsi"/>
                <w:b/>
                <w:sz w:val="20"/>
                <w:szCs w:val="20"/>
              </w:rPr>
              <w:t>2</w:t>
            </w:r>
          </w:p>
        </w:tc>
        <w:tc>
          <w:tcPr>
            <w:tcW w:w="2740" w:type="pct"/>
            <w:gridSpan w:val="2"/>
            <w:tcBorders>
              <w:top w:val="single" w:sz="4" w:space="0" w:color="D9D9D9" w:themeColor="background1" w:themeShade="D9"/>
              <w:left w:val="nil"/>
              <w:bottom w:val="nil"/>
              <w:right w:val="nil"/>
            </w:tcBorders>
            <w:shd w:val="clear" w:color="auto" w:fill="auto"/>
          </w:tcPr>
          <w:p w:rsidR="00BA57A0" w:rsidRPr="00EB7F4D" w:rsidRDefault="00BA57A0" w:rsidP="00002CA6">
            <w:pPr>
              <w:spacing w:before="120" w:after="60"/>
              <w:rPr>
                <w:rFonts w:asciiTheme="majorHAnsi" w:hAnsiTheme="majorHAnsi" w:cs="Arial"/>
                <w:b/>
                <w:sz w:val="20"/>
                <w:szCs w:val="20"/>
              </w:rPr>
            </w:pPr>
            <w:r>
              <w:rPr>
                <w:rFonts w:asciiTheme="majorHAnsi" w:hAnsiTheme="majorHAnsi" w:cs="Arial"/>
                <w:b/>
                <w:sz w:val="20"/>
                <w:szCs w:val="20"/>
              </w:rPr>
              <w:t>Outcomes</w:t>
            </w:r>
            <w:r w:rsidRPr="00EB7F4D">
              <w:rPr>
                <w:rFonts w:asciiTheme="majorHAnsi" w:hAnsiTheme="majorHAnsi" w:cs="Arial"/>
                <w:b/>
                <w:sz w:val="20"/>
                <w:szCs w:val="20"/>
              </w:rPr>
              <w:t xml:space="preserve"> Survey</w:t>
            </w:r>
          </w:p>
        </w:tc>
        <w:tc>
          <w:tcPr>
            <w:tcW w:w="1635" w:type="pct"/>
            <w:tcBorders>
              <w:top w:val="single" w:sz="4" w:space="0" w:color="D9D9D9" w:themeColor="background1" w:themeShade="D9"/>
              <w:left w:val="nil"/>
              <w:bottom w:val="nil"/>
            </w:tcBorders>
            <w:shd w:val="clear" w:color="auto" w:fill="auto"/>
            <w:noWrap/>
          </w:tcPr>
          <w:p w:rsidR="00BA57A0" w:rsidRPr="00BA57A0" w:rsidRDefault="00BA57A0" w:rsidP="00002CA6">
            <w:pPr>
              <w:spacing w:before="120" w:after="60"/>
              <w:jc w:val="right"/>
              <w:rPr>
                <w:rFonts w:asciiTheme="majorHAnsi" w:hAnsiTheme="majorHAnsi" w:cs="Arial"/>
                <w:b/>
                <w:sz w:val="20"/>
                <w:szCs w:val="20"/>
              </w:rPr>
            </w:pPr>
            <w:r w:rsidRPr="00BA57A0">
              <w:rPr>
                <w:rFonts w:asciiTheme="majorHAnsi" w:hAnsiTheme="majorHAnsi" w:cs="Arial"/>
                <w:b/>
                <w:sz w:val="20"/>
                <w:szCs w:val="20"/>
              </w:rPr>
              <w:t>Weeks 5</w:t>
            </w:r>
            <w:r w:rsidR="004F7AF3">
              <w:rPr>
                <w:rFonts w:asciiTheme="majorHAnsi" w:hAnsiTheme="majorHAnsi" w:cs="Arial"/>
                <w:b/>
                <w:sz w:val="20"/>
                <w:szCs w:val="20"/>
              </w:rPr>
              <w:t>–</w:t>
            </w:r>
            <w:r w:rsidRPr="00BA57A0">
              <w:rPr>
                <w:rFonts w:asciiTheme="majorHAnsi" w:hAnsiTheme="majorHAnsi" w:cs="Arial"/>
                <w:b/>
                <w:sz w:val="20"/>
                <w:szCs w:val="20"/>
              </w:rPr>
              <w:t>10</w:t>
            </w:r>
          </w:p>
        </w:tc>
      </w:tr>
      <w:tr w:rsidR="00BA57A0" w:rsidRPr="00EB7F4D" w:rsidTr="00002CA6">
        <w:trPr>
          <w:trHeight w:val="342"/>
        </w:trPr>
        <w:tc>
          <w:tcPr>
            <w:tcW w:w="625" w:type="pct"/>
            <w:tcBorders>
              <w:top w:val="nil"/>
              <w:bottom w:val="nil"/>
              <w:right w:val="nil"/>
            </w:tcBorders>
          </w:tcPr>
          <w:p w:rsidR="00BA57A0" w:rsidRPr="00EB7F4D" w:rsidRDefault="00BA57A0" w:rsidP="00002CA6">
            <w:pPr>
              <w:spacing w:after="0"/>
              <w:rPr>
                <w:rFonts w:asciiTheme="majorHAnsi" w:hAnsiTheme="majorHAnsi"/>
              </w:rPr>
            </w:pPr>
          </w:p>
        </w:tc>
        <w:tc>
          <w:tcPr>
            <w:tcW w:w="2740" w:type="pct"/>
            <w:gridSpan w:val="2"/>
            <w:tcBorders>
              <w:top w:val="nil"/>
              <w:left w:val="nil"/>
              <w:bottom w:val="dotted" w:sz="4" w:space="0" w:color="D9D9D9" w:themeColor="background1" w:themeShade="D9"/>
              <w:right w:val="nil"/>
            </w:tcBorders>
            <w:shd w:val="clear" w:color="auto" w:fill="auto"/>
            <w:vAlign w:val="center"/>
          </w:tcPr>
          <w:p w:rsidR="00BA57A0" w:rsidRPr="00EB7F4D" w:rsidRDefault="00BA57A0" w:rsidP="00002CA6">
            <w:pPr>
              <w:spacing w:after="0"/>
              <w:rPr>
                <w:rFonts w:asciiTheme="majorHAnsi" w:hAnsiTheme="majorHAnsi" w:cs="Arial"/>
                <w:sz w:val="18"/>
                <w:szCs w:val="18"/>
              </w:rPr>
            </w:pPr>
            <w:r w:rsidRPr="00EB7F4D">
              <w:rPr>
                <w:rFonts w:asciiTheme="majorHAnsi" w:hAnsiTheme="majorHAnsi" w:cs="Arial"/>
                <w:sz w:val="18"/>
                <w:szCs w:val="18"/>
              </w:rPr>
              <w:t>Survey Instrument</w:t>
            </w:r>
            <w:r w:rsidR="000B1604">
              <w:rPr>
                <w:rFonts w:asciiTheme="majorHAnsi" w:hAnsiTheme="majorHAnsi" w:cs="Arial"/>
                <w:sz w:val="18"/>
                <w:szCs w:val="18"/>
              </w:rPr>
              <w:t xml:space="preserve"> Development</w:t>
            </w:r>
          </w:p>
        </w:tc>
        <w:tc>
          <w:tcPr>
            <w:tcW w:w="1635" w:type="pct"/>
            <w:tcBorders>
              <w:top w:val="nil"/>
              <w:left w:val="nil"/>
              <w:bottom w:val="dotted" w:sz="4" w:space="0" w:color="D9D9D9" w:themeColor="background1" w:themeShade="D9"/>
            </w:tcBorders>
            <w:shd w:val="clear" w:color="auto" w:fill="auto"/>
            <w:noWrap/>
            <w:vAlign w:val="center"/>
          </w:tcPr>
          <w:p w:rsidR="00BA57A0" w:rsidRPr="00EB7F4D" w:rsidRDefault="00BA57A0" w:rsidP="00002CA6">
            <w:pPr>
              <w:spacing w:after="0"/>
              <w:jc w:val="right"/>
              <w:rPr>
                <w:rFonts w:asciiTheme="majorHAnsi" w:hAnsiTheme="majorHAnsi" w:cs="Arial"/>
                <w:sz w:val="18"/>
                <w:szCs w:val="18"/>
              </w:rPr>
            </w:pPr>
          </w:p>
        </w:tc>
      </w:tr>
      <w:tr w:rsidR="00BA57A0" w:rsidRPr="00EB7F4D" w:rsidTr="00002CA6">
        <w:trPr>
          <w:trHeight w:val="180"/>
        </w:trPr>
        <w:tc>
          <w:tcPr>
            <w:tcW w:w="625" w:type="pct"/>
            <w:tcBorders>
              <w:top w:val="nil"/>
              <w:bottom w:val="nil"/>
              <w:right w:val="nil"/>
            </w:tcBorders>
          </w:tcPr>
          <w:p w:rsidR="00BA57A0" w:rsidRPr="00EB7F4D" w:rsidRDefault="00BA57A0" w:rsidP="00002CA6">
            <w:pPr>
              <w:spacing w:after="0"/>
              <w:rPr>
                <w:rFonts w:asciiTheme="majorHAnsi" w:hAnsiTheme="majorHAns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rsidR="00BA57A0" w:rsidRPr="00EB7F4D" w:rsidRDefault="00BA57A0" w:rsidP="00002CA6">
            <w:pPr>
              <w:spacing w:after="0"/>
              <w:rPr>
                <w:rFonts w:asciiTheme="majorHAnsi" w:hAnsiTheme="majorHAnsi" w:cs="Arial"/>
                <w:sz w:val="18"/>
                <w:szCs w:val="18"/>
              </w:rPr>
            </w:pPr>
            <w:r w:rsidRPr="00EB7F4D">
              <w:rPr>
                <w:rFonts w:asciiTheme="majorHAnsi" w:hAnsiTheme="majorHAnsi" w:cs="Arial"/>
                <w:sz w:val="18"/>
                <w:szCs w:val="18"/>
              </w:rPr>
              <w:t>Survey</w:t>
            </w:r>
            <w:r w:rsidR="000B1604">
              <w:rPr>
                <w:rFonts w:asciiTheme="majorHAnsi" w:hAnsiTheme="majorHAnsi" w:cs="Arial"/>
                <w:sz w:val="18"/>
                <w:szCs w:val="18"/>
              </w:rPr>
              <w:t xml:space="preserve"> Uploading, Testing, and Fielding</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rsidR="00BA57A0" w:rsidRPr="00EB7F4D" w:rsidRDefault="00BA57A0" w:rsidP="00002CA6">
            <w:pPr>
              <w:spacing w:after="0"/>
              <w:jc w:val="right"/>
              <w:rPr>
                <w:rFonts w:asciiTheme="majorHAnsi" w:hAnsiTheme="majorHAnsi" w:cs="Arial"/>
                <w:sz w:val="18"/>
                <w:szCs w:val="18"/>
              </w:rPr>
            </w:pPr>
          </w:p>
        </w:tc>
      </w:tr>
      <w:tr w:rsidR="00BA57A0" w:rsidRPr="00EB7F4D" w:rsidTr="00002CA6">
        <w:trPr>
          <w:trHeight w:val="180"/>
        </w:trPr>
        <w:tc>
          <w:tcPr>
            <w:tcW w:w="625" w:type="pct"/>
            <w:tcBorders>
              <w:top w:val="nil"/>
              <w:bottom w:val="nil"/>
              <w:right w:val="nil"/>
            </w:tcBorders>
          </w:tcPr>
          <w:p w:rsidR="00BA57A0" w:rsidRPr="00EB7F4D" w:rsidRDefault="00BA57A0" w:rsidP="00002CA6">
            <w:pPr>
              <w:spacing w:after="0"/>
              <w:rPr>
                <w:rFonts w:asciiTheme="majorHAnsi" w:hAnsiTheme="majorHAns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rsidR="00BA57A0" w:rsidRPr="00EB7F4D" w:rsidRDefault="00BA57A0" w:rsidP="00002CA6">
            <w:pPr>
              <w:spacing w:after="0"/>
              <w:rPr>
                <w:rFonts w:asciiTheme="majorHAnsi" w:hAnsiTheme="majorHAnsi" w:cs="Arial"/>
                <w:sz w:val="18"/>
                <w:szCs w:val="18"/>
              </w:rPr>
            </w:pPr>
            <w:r w:rsidRPr="00EB7F4D">
              <w:rPr>
                <w:rFonts w:asciiTheme="majorHAnsi" w:hAnsiTheme="majorHAnsi" w:cs="Arial"/>
                <w:sz w:val="18"/>
                <w:szCs w:val="18"/>
              </w:rPr>
              <w:t>Survey Data</w:t>
            </w:r>
            <w:r w:rsidR="004F7AF3">
              <w:rPr>
                <w:rFonts w:asciiTheme="majorHAnsi" w:hAnsiTheme="majorHAnsi" w:cs="Arial"/>
                <w:sz w:val="18"/>
                <w:szCs w:val="18"/>
              </w:rPr>
              <w:t xml:space="preserve"> Analysis</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rsidR="00BA57A0" w:rsidRPr="00EB7F4D" w:rsidRDefault="00BA57A0" w:rsidP="00002CA6">
            <w:pPr>
              <w:spacing w:after="0"/>
              <w:jc w:val="right"/>
              <w:rPr>
                <w:rFonts w:asciiTheme="majorHAnsi" w:hAnsiTheme="majorHAnsi" w:cs="Arial"/>
                <w:sz w:val="18"/>
                <w:szCs w:val="18"/>
              </w:rPr>
            </w:pPr>
          </w:p>
        </w:tc>
      </w:tr>
      <w:tr w:rsidR="00BA57A0" w:rsidRPr="00EB7F4D" w:rsidTr="00002CA6">
        <w:trPr>
          <w:trHeight w:val="360"/>
        </w:trPr>
        <w:tc>
          <w:tcPr>
            <w:tcW w:w="625" w:type="pct"/>
            <w:tcBorders>
              <w:top w:val="nil"/>
              <w:bottom w:val="nil"/>
              <w:right w:val="nil"/>
            </w:tcBorders>
          </w:tcPr>
          <w:p w:rsidR="00BA57A0" w:rsidRPr="00EB7F4D" w:rsidRDefault="00BA57A0" w:rsidP="00002CA6">
            <w:pPr>
              <w:spacing w:after="0"/>
              <w:rPr>
                <w:rFonts w:asciiTheme="majorHAnsi" w:hAnsiTheme="majorHAns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rsidR="00BA57A0" w:rsidRPr="00EB7F4D" w:rsidRDefault="00BA57A0" w:rsidP="00002CA6">
            <w:pPr>
              <w:spacing w:after="0"/>
              <w:rPr>
                <w:rFonts w:asciiTheme="majorHAnsi" w:hAnsiTheme="majorHAnsi" w:cs="Arial"/>
                <w:sz w:val="18"/>
                <w:szCs w:val="18"/>
              </w:rPr>
            </w:pPr>
            <w:r>
              <w:rPr>
                <w:rFonts w:asciiTheme="majorHAnsi" w:hAnsiTheme="majorHAnsi" w:cs="Arial"/>
                <w:sz w:val="18"/>
                <w:szCs w:val="18"/>
              </w:rPr>
              <w:t xml:space="preserve">Debrief of </w:t>
            </w:r>
            <w:r w:rsidRPr="00BA57A0">
              <w:rPr>
                <w:rFonts w:asciiTheme="majorHAnsi" w:hAnsiTheme="majorHAnsi" w:cs="Arial"/>
                <w:sz w:val="18"/>
                <w:szCs w:val="18"/>
              </w:rPr>
              <w:t>Excel Data Report</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rsidR="00BA57A0" w:rsidRPr="00EB7F4D" w:rsidRDefault="00BA57A0" w:rsidP="00002CA6">
            <w:pPr>
              <w:spacing w:after="0"/>
              <w:jc w:val="right"/>
              <w:rPr>
                <w:rFonts w:asciiTheme="majorHAnsi" w:hAnsiTheme="majorHAnsi" w:cs="Arial"/>
                <w:sz w:val="18"/>
                <w:szCs w:val="18"/>
              </w:rPr>
            </w:pPr>
          </w:p>
        </w:tc>
      </w:tr>
      <w:tr w:rsidR="00976B1E" w:rsidRPr="00EB7F4D" w:rsidTr="00976B1E">
        <w:trPr>
          <w:trHeight w:val="360"/>
        </w:trPr>
        <w:tc>
          <w:tcPr>
            <w:tcW w:w="625" w:type="pct"/>
            <w:tcBorders>
              <w:top w:val="single" w:sz="4" w:space="0" w:color="D9D9D9" w:themeColor="background1" w:themeShade="D9"/>
              <w:bottom w:val="nil"/>
              <w:right w:val="nil"/>
            </w:tcBorders>
            <w:shd w:val="clear" w:color="auto" w:fill="auto"/>
          </w:tcPr>
          <w:p w:rsidR="00976B1E" w:rsidRPr="00EB7F4D" w:rsidRDefault="00976B1E" w:rsidP="00AB0724">
            <w:pPr>
              <w:spacing w:before="120" w:after="0"/>
              <w:rPr>
                <w:rFonts w:asciiTheme="majorHAnsi" w:hAnsiTheme="majorHAnsi"/>
                <w:b/>
                <w:sz w:val="20"/>
                <w:szCs w:val="20"/>
              </w:rPr>
            </w:pPr>
            <w:r w:rsidRPr="00EB7F4D">
              <w:rPr>
                <w:rFonts w:asciiTheme="majorHAnsi" w:hAnsiTheme="majorHAnsi"/>
                <w:b/>
                <w:sz w:val="20"/>
                <w:szCs w:val="20"/>
              </w:rPr>
              <w:t xml:space="preserve">Phase </w:t>
            </w:r>
            <w:r w:rsidR="004F7AF3">
              <w:rPr>
                <w:rFonts w:asciiTheme="majorHAnsi" w:hAnsiTheme="majorHAnsi"/>
                <w:b/>
                <w:sz w:val="20"/>
                <w:szCs w:val="20"/>
              </w:rPr>
              <w:t>3</w:t>
            </w:r>
          </w:p>
        </w:tc>
        <w:tc>
          <w:tcPr>
            <w:tcW w:w="2188" w:type="pct"/>
            <w:tcBorders>
              <w:top w:val="single" w:sz="4" w:space="0" w:color="D9D9D9" w:themeColor="background1" w:themeShade="D9"/>
              <w:left w:val="nil"/>
              <w:bottom w:val="nil"/>
              <w:right w:val="nil"/>
            </w:tcBorders>
            <w:shd w:val="clear" w:color="auto" w:fill="auto"/>
          </w:tcPr>
          <w:p w:rsidR="00976B1E" w:rsidRPr="00EB7F4D" w:rsidRDefault="00BA57A0" w:rsidP="00AB0724">
            <w:pPr>
              <w:spacing w:before="120" w:after="60"/>
              <w:rPr>
                <w:rFonts w:asciiTheme="majorHAnsi" w:hAnsiTheme="majorHAnsi"/>
                <w:b/>
              </w:rPr>
            </w:pPr>
            <w:r>
              <w:rPr>
                <w:rFonts w:asciiTheme="majorHAnsi" w:hAnsiTheme="majorHAnsi"/>
                <w:b/>
                <w:bCs/>
                <w:sz w:val="20"/>
                <w:szCs w:val="20"/>
              </w:rPr>
              <w:t>Explanatory</w:t>
            </w:r>
            <w:r w:rsidR="00976B1E" w:rsidRPr="00EB7F4D">
              <w:rPr>
                <w:rFonts w:asciiTheme="majorHAnsi" w:hAnsiTheme="majorHAnsi"/>
                <w:b/>
                <w:bCs/>
                <w:sz w:val="20"/>
                <w:szCs w:val="20"/>
              </w:rPr>
              <w:t xml:space="preserve"> Interviews</w:t>
            </w:r>
          </w:p>
        </w:tc>
        <w:tc>
          <w:tcPr>
            <w:tcW w:w="2187" w:type="pct"/>
            <w:gridSpan w:val="2"/>
            <w:tcBorders>
              <w:top w:val="single" w:sz="4" w:space="0" w:color="D9D9D9" w:themeColor="background1" w:themeShade="D9"/>
              <w:left w:val="nil"/>
              <w:bottom w:val="nil"/>
            </w:tcBorders>
            <w:shd w:val="clear" w:color="auto" w:fill="auto"/>
          </w:tcPr>
          <w:p w:rsidR="00976B1E" w:rsidRPr="00BA57A0" w:rsidRDefault="00BA57A0" w:rsidP="00FB5A42">
            <w:pPr>
              <w:spacing w:before="120" w:after="60"/>
              <w:jc w:val="right"/>
              <w:rPr>
                <w:rFonts w:asciiTheme="majorHAnsi" w:hAnsiTheme="majorHAnsi"/>
                <w:b/>
                <w:sz w:val="20"/>
                <w:szCs w:val="20"/>
              </w:rPr>
            </w:pPr>
            <w:r w:rsidRPr="00BA57A0">
              <w:rPr>
                <w:rFonts w:asciiTheme="majorHAnsi" w:hAnsiTheme="majorHAnsi"/>
                <w:b/>
                <w:sz w:val="20"/>
                <w:szCs w:val="20"/>
              </w:rPr>
              <w:t>Weeks 11</w:t>
            </w:r>
            <w:r w:rsidR="004F7AF3">
              <w:rPr>
                <w:rFonts w:asciiTheme="majorHAnsi" w:hAnsiTheme="majorHAnsi"/>
                <w:b/>
                <w:sz w:val="20"/>
                <w:szCs w:val="20"/>
              </w:rPr>
              <w:t>–</w:t>
            </w:r>
            <w:r w:rsidRPr="00BA57A0">
              <w:rPr>
                <w:rFonts w:asciiTheme="majorHAnsi" w:hAnsiTheme="majorHAnsi"/>
                <w:b/>
                <w:sz w:val="20"/>
                <w:szCs w:val="20"/>
              </w:rPr>
              <w:t>16</w:t>
            </w:r>
          </w:p>
        </w:tc>
      </w:tr>
      <w:tr w:rsidR="00976B1E" w:rsidRPr="00EB7F4D" w:rsidTr="00AB0724">
        <w:trPr>
          <w:trHeight w:val="360"/>
        </w:trPr>
        <w:tc>
          <w:tcPr>
            <w:tcW w:w="625" w:type="pct"/>
            <w:tcBorders>
              <w:top w:val="nil"/>
              <w:bottom w:val="nil"/>
              <w:right w:val="nil"/>
            </w:tcBorders>
          </w:tcPr>
          <w:p w:rsidR="00976B1E" w:rsidRPr="00EB7F4D" w:rsidRDefault="00976B1E" w:rsidP="00AB0724">
            <w:pPr>
              <w:spacing w:after="0"/>
              <w:rPr>
                <w:rFonts w:asciiTheme="majorHAnsi" w:hAnsiTheme="majorHAnsi"/>
              </w:rPr>
            </w:pPr>
          </w:p>
        </w:tc>
        <w:tc>
          <w:tcPr>
            <w:tcW w:w="2740" w:type="pct"/>
            <w:gridSpan w:val="2"/>
            <w:tcBorders>
              <w:top w:val="nil"/>
              <w:left w:val="nil"/>
              <w:bottom w:val="dotted" w:sz="4" w:space="0" w:color="D9D9D9" w:themeColor="background1" w:themeShade="D9"/>
              <w:right w:val="nil"/>
            </w:tcBorders>
            <w:shd w:val="clear" w:color="auto" w:fill="auto"/>
            <w:vAlign w:val="center"/>
          </w:tcPr>
          <w:p w:rsidR="00976B1E" w:rsidRPr="00EB7F4D" w:rsidRDefault="00976B1E" w:rsidP="00AB0724">
            <w:pPr>
              <w:spacing w:after="0"/>
              <w:rPr>
                <w:rFonts w:asciiTheme="majorHAnsi" w:hAnsiTheme="majorHAnsi"/>
                <w:sz w:val="18"/>
                <w:szCs w:val="18"/>
              </w:rPr>
            </w:pPr>
            <w:r w:rsidRPr="00EB7F4D">
              <w:rPr>
                <w:rFonts w:asciiTheme="majorHAnsi" w:hAnsiTheme="majorHAnsi" w:cs="Arial"/>
                <w:sz w:val="18"/>
                <w:szCs w:val="18"/>
              </w:rPr>
              <w:t xml:space="preserve">Interview </w:t>
            </w:r>
            <w:r w:rsidR="004F7AF3">
              <w:rPr>
                <w:rFonts w:asciiTheme="majorHAnsi" w:hAnsiTheme="majorHAnsi" w:cs="Arial"/>
                <w:sz w:val="18"/>
                <w:szCs w:val="18"/>
              </w:rPr>
              <w:t>Guide Development</w:t>
            </w:r>
          </w:p>
        </w:tc>
        <w:tc>
          <w:tcPr>
            <w:tcW w:w="1635" w:type="pct"/>
            <w:tcBorders>
              <w:top w:val="nil"/>
              <w:left w:val="nil"/>
              <w:bottom w:val="dotted" w:sz="4" w:space="0" w:color="D9D9D9" w:themeColor="background1" w:themeShade="D9"/>
            </w:tcBorders>
            <w:shd w:val="clear" w:color="auto" w:fill="auto"/>
            <w:noWrap/>
            <w:vAlign w:val="center"/>
          </w:tcPr>
          <w:p w:rsidR="00976B1E" w:rsidRPr="00EB7F4D" w:rsidRDefault="00976B1E" w:rsidP="00FB5A42">
            <w:pPr>
              <w:spacing w:after="0"/>
              <w:jc w:val="right"/>
              <w:rPr>
                <w:rFonts w:asciiTheme="majorHAnsi" w:hAnsiTheme="majorHAnsi"/>
                <w:sz w:val="18"/>
                <w:szCs w:val="18"/>
              </w:rPr>
            </w:pPr>
          </w:p>
        </w:tc>
      </w:tr>
      <w:tr w:rsidR="00976B1E" w:rsidRPr="00EB7F4D" w:rsidTr="00AB0724">
        <w:trPr>
          <w:trHeight w:val="360"/>
        </w:trPr>
        <w:tc>
          <w:tcPr>
            <w:tcW w:w="625" w:type="pct"/>
            <w:tcBorders>
              <w:top w:val="nil"/>
              <w:bottom w:val="nil"/>
              <w:right w:val="nil"/>
            </w:tcBorders>
          </w:tcPr>
          <w:p w:rsidR="00976B1E" w:rsidRPr="00EB7F4D" w:rsidRDefault="00976B1E" w:rsidP="00AB0724">
            <w:pPr>
              <w:spacing w:after="0"/>
              <w:rPr>
                <w:rFonts w:asciiTheme="majorHAnsi" w:hAnsiTheme="majorHAns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rsidR="00976B1E" w:rsidRPr="00EB7F4D" w:rsidRDefault="00BA57A0" w:rsidP="00AB0724">
            <w:pPr>
              <w:spacing w:after="0"/>
              <w:rPr>
                <w:rFonts w:asciiTheme="majorHAnsi" w:hAnsiTheme="majorHAnsi"/>
                <w:sz w:val="18"/>
                <w:szCs w:val="18"/>
              </w:rPr>
            </w:pPr>
            <w:r>
              <w:rPr>
                <w:rFonts w:asciiTheme="majorHAnsi" w:hAnsiTheme="majorHAnsi" w:cs="Arial"/>
                <w:sz w:val="18"/>
                <w:szCs w:val="18"/>
              </w:rPr>
              <w:t xml:space="preserve">Participant </w:t>
            </w:r>
            <w:r w:rsidR="00976B1E" w:rsidRPr="00EB7F4D">
              <w:rPr>
                <w:rFonts w:asciiTheme="majorHAnsi" w:hAnsiTheme="majorHAnsi" w:cs="Arial"/>
                <w:sz w:val="18"/>
                <w:szCs w:val="18"/>
              </w:rPr>
              <w:t>Interviews (</w:t>
            </w:r>
            <w:r w:rsidR="004F7AF3">
              <w:rPr>
                <w:rFonts w:asciiTheme="majorHAnsi" w:hAnsiTheme="majorHAnsi" w:cs="Arial"/>
                <w:sz w:val="18"/>
                <w:szCs w:val="18"/>
              </w:rPr>
              <w:t xml:space="preserve">N </w:t>
            </w:r>
            <w:r w:rsidR="00976B1E" w:rsidRPr="00EB7F4D">
              <w:rPr>
                <w:rFonts w:asciiTheme="majorHAnsi" w:hAnsiTheme="majorHAnsi" w:cs="Arial"/>
                <w:sz w:val="18"/>
                <w:szCs w:val="18"/>
              </w:rPr>
              <w:t>=</w:t>
            </w:r>
            <w:r>
              <w:rPr>
                <w:rFonts w:asciiTheme="majorHAnsi" w:hAnsiTheme="majorHAnsi" w:cs="Arial"/>
                <w:sz w:val="18"/>
                <w:szCs w:val="18"/>
              </w:rPr>
              <w:t>30</w:t>
            </w:r>
            <w:r w:rsidR="00976B1E" w:rsidRPr="00EB7F4D">
              <w:rPr>
                <w:rFonts w:asciiTheme="majorHAnsi" w:hAnsiTheme="majorHAnsi" w:cs="Arial"/>
                <w:sz w:val="18"/>
                <w:szCs w:val="18"/>
              </w:rPr>
              <w:t>)</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rsidR="00976B1E" w:rsidRPr="00EB7F4D" w:rsidRDefault="00976B1E" w:rsidP="00FB5A42">
            <w:pPr>
              <w:spacing w:after="0"/>
              <w:jc w:val="right"/>
              <w:rPr>
                <w:rFonts w:asciiTheme="majorHAnsi" w:hAnsiTheme="majorHAnsi"/>
                <w:sz w:val="18"/>
                <w:szCs w:val="18"/>
              </w:rPr>
            </w:pPr>
          </w:p>
        </w:tc>
      </w:tr>
      <w:tr w:rsidR="00976B1E" w:rsidRPr="00EB7F4D" w:rsidTr="00AB0724">
        <w:trPr>
          <w:trHeight w:val="360"/>
        </w:trPr>
        <w:tc>
          <w:tcPr>
            <w:tcW w:w="625" w:type="pct"/>
            <w:tcBorders>
              <w:top w:val="nil"/>
              <w:bottom w:val="nil"/>
              <w:right w:val="nil"/>
            </w:tcBorders>
          </w:tcPr>
          <w:p w:rsidR="00976B1E" w:rsidRPr="00EB7F4D" w:rsidRDefault="00976B1E" w:rsidP="00AB0724">
            <w:pPr>
              <w:spacing w:after="0"/>
              <w:rPr>
                <w:rFonts w:asciiTheme="majorHAnsi" w:hAnsiTheme="majorHAns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rsidR="00976B1E" w:rsidRPr="00EB7F4D" w:rsidRDefault="00BA57A0" w:rsidP="00AB0724">
            <w:pPr>
              <w:spacing w:after="0"/>
              <w:rPr>
                <w:rFonts w:asciiTheme="majorHAnsi" w:hAnsiTheme="majorHAnsi" w:cs="Arial"/>
                <w:sz w:val="18"/>
                <w:szCs w:val="18"/>
              </w:rPr>
            </w:pPr>
            <w:r>
              <w:rPr>
                <w:rFonts w:asciiTheme="majorHAnsi" w:hAnsiTheme="majorHAnsi" w:cs="Arial"/>
                <w:sz w:val="18"/>
                <w:szCs w:val="18"/>
              </w:rPr>
              <w:t>Interview Data</w:t>
            </w:r>
            <w:r w:rsidR="004F7AF3">
              <w:rPr>
                <w:rFonts w:asciiTheme="majorHAnsi" w:hAnsiTheme="majorHAnsi" w:cs="Arial"/>
                <w:sz w:val="18"/>
                <w:szCs w:val="18"/>
              </w:rPr>
              <w:t xml:space="preserve"> Analysis</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rsidR="00976B1E" w:rsidRPr="00EB7F4D" w:rsidRDefault="00976B1E" w:rsidP="00FB5A42">
            <w:pPr>
              <w:spacing w:after="0"/>
              <w:jc w:val="right"/>
              <w:rPr>
                <w:rFonts w:asciiTheme="majorHAnsi" w:hAnsiTheme="majorHAnsi" w:cs="Arial"/>
                <w:sz w:val="18"/>
                <w:szCs w:val="18"/>
              </w:rPr>
            </w:pPr>
          </w:p>
        </w:tc>
      </w:tr>
      <w:tr w:rsidR="00976B1E" w:rsidRPr="00EB7F4D" w:rsidTr="00AB0724">
        <w:trPr>
          <w:trHeight w:val="360"/>
        </w:trPr>
        <w:tc>
          <w:tcPr>
            <w:tcW w:w="625" w:type="pct"/>
            <w:tcBorders>
              <w:top w:val="nil"/>
              <w:bottom w:val="nil"/>
              <w:right w:val="nil"/>
            </w:tcBorders>
          </w:tcPr>
          <w:p w:rsidR="00976B1E" w:rsidRPr="00EB7F4D" w:rsidRDefault="00976B1E" w:rsidP="00AB0724">
            <w:pPr>
              <w:spacing w:after="0"/>
              <w:rPr>
                <w:rFonts w:asciiTheme="majorHAnsi" w:hAnsiTheme="majorHAns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rsidR="00976B1E" w:rsidRPr="00EB7F4D" w:rsidRDefault="00BA57A0" w:rsidP="00AB0724">
            <w:pPr>
              <w:spacing w:after="0"/>
              <w:rPr>
                <w:rFonts w:asciiTheme="majorHAnsi" w:hAnsiTheme="majorHAnsi" w:cs="Arial"/>
                <w:sz w:val="18"/>
                <w:szCs w:val="18"/>
              </w:rPr>
            </w:pPr>
            <w:r>
              <w:rPr>
                <w:rFonts w:asciiTheme="majorHAnsi" w:hAnsiTheme="majorHAnsi" w:cs="Arial"/>
                <w:sz w:val="18"/>
                <w:szCs w:val="18"/>
              </w:rPr>
              <w:t xml:space="preserve">Verbal Debrief </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rsidR="00976B1E" w:rsidRPr="00EB7F4D" w:rsidRDefault="00976B1E" w:rsidP="00FB5A42">
            <w:pPr>
              <w:spacing w:after="0"/>
              <w:jc w:val="right"/>
              <w:rPr>
                <w:rFonts w:asciiTheme="majorHAnsi" w:hAnsiTheme="majorHAnsi" w:cs="Arial"/>
                <w:sz w:val="18"/>
                <w:szCs w:val="18"/>
              </w:rPr>
            </w:pPr>
          </w:p>
        </w:tc>
      </w:tr>
      <w:tr w:rsidR="00976B1E" w:rsidRPr="00F57185" w:rsidTr="00AB0724">
        <w:trPr>
          <w:trHeight w:val="53"/>
        </w:trPr>
        <w:tc>
          <w:tcPr>
            <w:tcW w:w="625" w:type="pct"/>
            <w:tcBorders>
              <w:top w:val="nil"/>
              <w:bottom w:val="single" w:sz="4" w:space="0" w:color="D9D9D9" w:themeColor="background1" w:themeShade="D9"/>
              <w:right w:val="nil"/>
            </w:tcBorders>
          </w:tcPr>
          <w:p w:rsidR="00976B1E" w:rsidRPr="00F57185" w:rsidRDefault="00976B1E" w:rsidP="00AB0724">
            <w:pPr>
              <w:spacing w:after="0"/>
              <w:rPr>
                <w:rFonts w:asciiTheme="majorHAnsi" w:hAnsiTheme="majorHAnsi"/>
                <w:sz w:val="2"/>
                <w:szCs w:val="2"/>
              </w:rPr>
            </w:pPr>
          </w:p>
        </w:tc>
        <w:tc>
          <w:tcPr>
            <w:tcW w:w="2740" w:type="pct"/>
            <w:gridSpan w:val="2"/>
            <w:tcBorders>
              <w:top w:val="nil"/>
              <w:left w:val="nil"/>
              <w:bottom w:val="single" w:sz="4" w:space="0" w:color="D9D9D9" w:themeColor="background1" w:themeShade="D9"/>
              <w:right w:val="nil"/>
            </w:tcBorders>
            <w:shd w:val="clear" w:color="auto" w:fill="auto"/>
            <w:vAlign w:val="center"/>
          </w:tcPr>
          <w:p w:rsidR="00976B1E" w:rsidRPr="00F57185" w:rsidRDefault="00976B1E" w:rsidP="00AB0724">
            <w:pPr>
              <w:spacing w:after="0"/>
              <w:rPr>
                <w:rFonts w:asciiTheme="majorHAnsi" w:hAnsiTheme="majorHAnsi" w:cs="Arial"/>
                <w:sz w:val="2"/>
                <w:szCs w:val="2"/>
              </w:rPr>
            </w:pPr>
          </w:p>
        </w:tc>
        <w:tc>
          <w:tcPr>
            <w:tcW w:w="1635" w:type="pct"/>
            <w:tcBorders>
              <w:top w:val="nil"/>
              <w:left w:val="nil"/>
              <w:bottom w:val="single" w:sz="4" w:space="0" w:color="D9D9D9" w:themeColor="background1" w:themeShade="D9"/>
            </w:tcBorders>
            <w:shd w:val="clear" w:color="auto" w:fill="auto"/>
            <w:noWrap/>
            <w:vAlign w:val="center"/>
          </w:tcPr>
          <w:p w:rsidR="00976B1E" w:rsidRPr="00F57185" w:rsidRDefault="00976B1E" w:rsidP="00FB5A42">
            <w:pPr>
              <w:spacing w:after="0"/>
              <w:jc w:val="right"/>
              <w:rPr>
                <w:rFonts w:asciiTheme="majorHAnsi" w:hAnsiTheme="majorHAnsi" w:cs="Arial"/>
                <w:sz w:val="2"/>
                <w:szCs w:val="2"/>
              </w:rPr>
            </w:pPr>
          </w:p>
        </w:tc>
      </w:tr>
      <w:tr w:rsidR="00976B1E" w:rsidRPr="00EB7F4D" w:rsidTr="00AB0724">
        <w:trPr>
          <w:trHeight w:val="90"/>
        </w:trPr>
        <w:tc>
          <w:tcPr>
            <w:tcW w:w="625" w:type="pct"/>
            <w:tcBorders>
              <w:top w:val="single" w:sz="4" w:space="0" w:color="D9D9D9" w:themeColor="background1" w:themeShade="D9"/>
              <w:bottom w:val="nil"/>
              <w:right w:val="nil"/>
            </w:tcBorders>
            <w:shd w:val="clear" w:color="auto" w:fill="auto"/>
          </w:tcPr>
          <w:p w:rsidR="00976B1E" w:rsidRPr="00EB7F4D" w:rsidRDefault="00976B1E" w:rsidP="00AB0724">
            <w:pPr>
              <w:spacing w:before="120" w:after="60"/>
              <w:rPr>
                <w:rFonts w:asciiTheme="majorHAnsi" w:hAnsiTheme="majorHAnsi"/>
                <w:sz w:val="20"/>
                <w:szCs w:val="20"/>
              </w:rPr>
            </w:pPr>
            <w:r w:rsidRPr="00EB7F4D">
              <w:rPr>
                <w:rFonts w:asciiTheme="majorHAnsi" w:hAnsiTheme="majorHAnsi"/>
                <w:b/>
                <w:sz w:val="20"/>
                <w:szCs w:val="20"/>
              </w:rPr>
              <w:t xml:space="preserve">Phase </w:t>
            </w:r>
            <w:r w:rsidR="004F7AF3">
              <w:rPr>
                <w:rFonts w:asciiTheme="majorHAnsi" w:hAnsiTheme="majorHAnsi"/>
                <w:b/>
                <w:sz w:val="20"/>
                <w:szCs w:val="20"/>
              </w:rPr>
              <w:t>4</w:t>
            </w:r>
          </w:p>
        </w:tc>
        <w:tc>
          <w:tcPr>
            <w:tcW w:w="2740" w:type="pct"/>
            <w:gridSpan w:val="2"/>
            <w:tcBorders>
              <w:top w:val="single" w:sz="4" w:space="0" w:color="D9D9D9" w:themeColor="background1" w:themeShade="D9"/>
              <w:left w:val="nil"/>
              <w:bottom w:val="nil"/>
              <w:right w:val="nil"/>
            </w:tcBorders>
            <w:shd w:val="clear" w:color="auto" w:fill="auto"/>
          </w:tcPr>
          <w:p w:rsidR="00976B1E" w:rsidRPr="00EB7F4D" w:rsidRDefault="00BA57A0" w:rsidP="00AB0724">
            <w:pPr>
              <w:spacing w:before="120" w:after="60"/>
              <w:rPr>
                <w:rFonts w:asciiTheme="majorHAnsi" w:hAnsiTheme="majorHAnsi" w:cs="Arial"/>
                <w:b/>
                <w:sz w:val="20"/>
                <w:szCs w:val="20"/>
              </w:rPr>
            </w:pPr>
            <w:r>
              <w:rPr>
                <w:rFonts w:asciiTheme="majorHAnsi" w:hAnsiTheme="majorHAnsi" w:cs="Arial"/>
                <w:b/>
                <w:sz w:val="20"/>
                <w:szCs w:val="20"/>
              </w:rPr>
              <w:t>MeaningMaking</w:t>
            </w:r>
            <w:r w:rsidR="00976B1E" w:rsidRPr="00EB7F4D">
              <w:rPr>
                <w:rFonts w:asciiTheme="majorHAnsi" w:hAnsiTheme="majorHAnsi" w:cs="Arial"/>
                <w:b/>
                <w:sz w:val="20"/>
                <w:szCs w:val="20"/>
              </w:rPr>
              <w:t xml:space="preserve"> and Reporting</w:t>
            </w:r>
          </w:p>
        </w:tc>
        <w:tc>
          <w:tcPr>
            <w:tcW w:w="1635" w:type="pct"/>
            <w:tcBorders>
              <w:top w:val="single" w:sz="4" w:space="0" w:color="D9D9D9" w:themeColor="background1" w:themeShade="D9"/>
              <w:left w:val="nil"/>
              <w:bottom w:val="nil"/>
            </w:tcBorders>
            <w:shd w:val="clear" w:color="auto" w:fill="auto"/>
            <w:noWrap/>
          </w:tcPr>
          <w:p w:rsidR="00976B1E" w:rsidRPr="00BA57A0" w:rsidRDefault="00BA57A0" w:rsidP="00FB5A42">
            <w:pPr>
              <w:spacing w:before="120" w:after="60"/>
              <w:jc w:val="right"/>
              <w:rPr>
                <w:rFonts w:asciiTheme="majorHAnsi" w:hAnsiTheme="majorHAnsi" w:cs="Arial"/>
                <w:b/>
                <w:sz w:val="20"/>
                <w:szCs w:val="20"/>
              </w:rPr>
            </w:pPr>
            <w:r w:rsidRPr="00BA57A0">
              <w:rPr>
                <w:rFonts w:asciiTheme="majorHAnsi" w:hAnsiTheme="majorHAnsi" w:cs="Arial"/>
                <w:b/>
                <w:sz w:val="20"/>
                <w:szCs w:val="20"/>
              </w:rPr>
              <w:t>Week 17</w:t>
            </w:r>
            <w:r w:rsidR="004F7AF3">
              <w:rPr>
                <w:rFonts w:asciiTheme="majorHAnsi" w:hAnsiTheme="majorHAnsi" w:cs="Arial"/>
                <w:b/>
                <w:sz w:val="20"/>
                <w:szCs w:val="20"/>
              </w:rPr>
              <w:t>–</w:t>
            </w:r>
            <w:r w:rsidRPr="00BA57A0">
              <w:rPr>
                <w:rFonts w:asciiTheme="majorHAnsi" w:hAnsiTheme="majorHAnsi" w:cs="Arial"/>
                <w:b/>
                <w:sz w:val="20"/>
                <w:szCs w:val="20"/>
              </w:rPr>
              <w:t>22</w:t>
            </w:r>
          </w:p>
        </w:tc>
      </w:tr>
      <w:tr w:rsidR="00976B1E" w:rsidRPr="00EB7F4D" w:rsidTr="00AB0724">
        <w:trPr>
          <w:trHeight w:val="360"/>
        </w:trPr>
        <w:tc>
          <w:tcPr>
            <w:tcW w:w="625" w:type="pct"/>
            <w:tcBorders>
              <w:top w:val="nil"/>
              <w:bottom w:val="nil"/>
              <w:right w:val="nil"/>
            </w:tcBorders>
          </w:tcPr>
          <w:p w:rsidR="00976B1E" w:rsidRPr="00EB7F4D" w:rsidRDefault="00976B1E" w:rsidP="00AB0724">
            <w:pPr>
              <w:spacing w:after="0"/>
              <w:rPr>
                <w:rFonts w:asciiTheme="majorHAnsi" w:hAnsiTheme="majorHAnsi"/>
              </w:rPr>
            </w:pPr>
          </w:p>
        </w:tc>
        <w:tc>
          <w:tcPr>
            <w:tcW w:w="2740" w:type="pct"/>
            <w:gridSpan w:val="2"/>
            <w:tcBorders>
              <w:top w:val="nil"/>
              <w:left w:val="nil"/>
              <w:bottom w:val="dotted" w:sz="4" w:space="0" w:color="D9D9D9" w:themeColor="background1" w:themeShade="D9"/>
              <w:right w:val="nil"/>
            </w:tcBorders>
            <w:shd w:val="clear" w:color="auto" w:fill="auto"/>
            <w:vAlign w:val="center"/>
          </w:tcPr>
          <w:p w:rsidR="00976B1E" w:rsidRPr="00EB7F4D" w:rsidRDefault="00BA57A0" w:rsidP="00AB0724">
            <w:pPr>
              <w:spacing w:after="0"/>
              <w:rPr>
                <w:rFonts w:asciiTheme="majorHAnsi" w:hAnsiTheme="majorHAnsi" w:cs="Arial"/>
                <w:sz w:val="18"/>
                <w:szCs w:val="18"/>
              </w:rPr>
            </w:pPr>
            <w:r>
              <w:rPr>
                <w:rFonts w:asciiTheme="majorHAnsi" w:hAnsiTheme="majorHAnsi" w:cs="Arial"/>
                <w:sz w:val="18"/>
                <w:szCs w:val="18"/>
              </w:rPr>
              <w:t>PowerPoint Deck</w:t>
            </w:r>
          </w:p>
        </w:tc>
        <w:tc>
          <w:tcPr>
            <w:tcW w:w="1635" w:type="pct"/>
            <w:tcBorders>
              <w:top w:val="nil"/>
              <w:left w:val="nil"/>
              <w:bottom w:val="dotted" w:sz="4" w:space="0" w:color="D9D9D9" w:themeColor="background1" w:themeShade="D9"/>
            </w:tcBorders>
            <w:shd w:val="clear" w:color="auto" w:fill="auto"/>
            <w:noWrap/>
            <w:vAlign w:val="center"/>
          </w:tcPr>
          <w:p w:rsidR="00976B1E" w:rsidRPr="00EB7F4D" w:rsidRDefault="00976B1E" w:rsidP="00FB5A42">
            <w:pPr>
              <w:spacing w:after="0"/>
              <w:jc w:val="right"/>
              <w:rPr>
                <w:rFonts w:asciiTheme="majorHAnsi" w:hAnsiTheme="majorHAnsi" w:cs="Arial"/>
                <w:sz w:val="18"/>
                <w:szCs w:val="18"/>
              </w:rPr>
            </w:pPr>
          </w:p>
        </w:tc>
      </w:tr>
      <w:tr w:rsidR="00976B1E" w:rsidRPr="00EB7F4D" w:rsidTr="00AB0724">
        <w:trPr>
          <w:trHeight w:val="360"/>
        </w:trPr>
        <w:tc>
          <w:tcPr>
            <w:tcW w:w="625" w:type="pct"/>
            <w:tcBorders>
              <w:top w:val="nil"/>
              <w:bottom w:val="nil"/>
              <w:right w:val="nil"/>
            </w:tcBorders>
          </w:tcPr>
          <w:p w:rsidR="00976B1E" w:rsidRPr="00EB7F4D" w:rsidRDefault="00976B1E" w:rsidP="00AB0724">
            <w:pPr>
              <w:spacing w:after="0"/>
              <w:rPr>
                <w:rFonts w:asciiTheme="majorHAnsi" w:hAnsiTheme="majorHAns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rsidR="00976B1E" w:rsidRPr="00EB7F4D" w:rsidRDefault="00BA57A0" w:rsidP="00AB0724">
            <w:pPr>
              <w:spacing w:after="0"/>
              <w:rPr>
                <w:rFonts w:asciiTheme="majorHAnsi" w:hAnsiTheme="majorHAnsi" w:cs="Arial"/>
                <w:sz w:val="18"/>
                <w:szCs w:val="18"/>
              </w:rPr>
            </w:pPr>
            <w:r>
              <w:rPr>
                <w:rFonts w:asciiTheme="majorHAnsi" w:hAnsiTheme="majorHAnsi" w:cs="Arial"/>
                <w:sz w:val="18"/>
                <w:szCs w:val="18"/>
              </w:rPr>
              <w:t>Virtual Meaning-Making Meetings (2)</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rsidR="00976B1E" w:rsidRPr="00EB7F4D" w:rsidRDefault="00976B1E" w:rsidP="00FB5A42">
            <w:pPr>
              <w:spacing w:after="0"/>
              <w:jc w:val="right"/>
              <w:rPr>
                <w:rFonts w:asciiTheme="majorHAnsi" w:hAnsiTheme="majorHAnsi" w:cs="Arial"/>
                <w:sz w:val="18"/>
                <w:szCs w:val="18"/>
              </w:rPr>
            </w:pPr>
          </w:p>
        </w:tc>
      </w:tr>
      <w:tr w:rsidR="00976B1E" w:rsidRPr="00EB7F4D" w:rsidTr="00AB0724">
        <w:trPr>
          <w:trHeight w:val="360"/>
        </w:trPr>
        <w:tc>
          <w:tcPr>
            <w:tcW w:w="625" w:type="pct"/>
            <w:tcBorders>
              <w:top w:val="nil"/>
              <w:bottom w:val="nil"/>
              <w:right w:val="nil"/>
            </w:tcBorders>
          </w:tcPr>
          <w:p w:rsidR="00976B1E" w:rsidRPr="00EB7F4D" w:rsidRDefault="00976B1E" w:rsidP="00AB0724">
            <w:pPr>
              <w:spacing w:after="0"/>
              <w:rPr>
                <w:rFonts w:asciiTheme="majorHAnsi" w:hAnsiTheme="majorHAnsi"/>
              </w:rPr>
            </w:pPr>
          </w:p>
        </w:tc>
        <w:tc>
          <w:tcPr>
            <w:tcW w:w="2740" w:type="pct"/>
            <w:gridSpan w:val="2"/>
            <w:tcBorders>
              <w:top w:val="dotted" w:sz="4" w:space="0" w:color="D9D9D9" w:themeColor="background1" w:themeShade="D9"/>
              <w:left w:val="nil"/>
              <w:bottom w:val="dotted" w:sz="4" w:space="0" w:color="D9D9D9" w:themeColor="background1" w:themeShade="D9"/>
              <w:right w:val="nil"/>
            </w:tcBorders>
            <w:shd w:val="clear" w:color="auto" w:fill="auto"/>
            <w:vAlign w:val="center"/>
          </w:tcPr>
          <w:p w:rsidR="00976B1E" w:rsidRPr="00EB7F4D" w:rsidRDefault="00166B02" w:rsidP="00AB0724">
            <w:pPr>
              <w:spacing w:after="0"/>
              <w:rPr>
                <w:rFonts w:asciiTheme="majorHAnsi" w:hAnsiTheme="majorHAnsi" w:cs="Arial"/>
                <w:sz w:val="18"/>
                <w:szCs w:val="18"/>
              </w:rPr>
            </w:pPr>
            <w:r>
              <w:rPr>
                <w:rFonts w:asciiTheme="majorHAnsi" w:hAnsiTheme="majorHAnsi" w:cs="Arial"/>
                <w:sz w:val="18"/>
                <w:szCs w:val="18"/>
              </w:rPr>
              <w:t>E</w:t>
            </w:r>
            <w:r w:rsidR="00BA57A0">
              <w:rPr>
                <w:rFonts w:asciiTheme="majorHAnsi" w:hAnsiTheme="majorHAnsi" w:cs="Arial"/>
                <w:sz w:val="18"/>
                <w:szCs w:val="18"/>
              </w:rPr>
              <w:t>xecutive Report</w:t>
            </w:r>
          </w:p>
        </w:tc>
        <w:tc>
          <w:tcPr>
            <w:tcW w:w="1635" w:type="pct"/>
            <w:tcBorders>
              <w:top w:val="dotted" w:sz="4" w:space="0" w:color="D9D9D9" w:themeColor="background1" w:themeShade="D9"/>
              <w:left w:val="nil"/>
              <w:bottom w:val="dotted" w:sz="4" w:space="0" w:color="D9D9D9" w:themeColor="background1" w:themeShade="D9"/>
            </w:tcBorders>
            <w:shd w:val="clear" w:color="auto" w:fill="auto"/>
            <w:noWrap/>
            <w:vAlign w:val="center"/>
          </w:tcPr>
          <w:p w:rsidR="00976B1E" w:rsidRPr="00EB7F4D" w:rsidRDefault="00976B1E" w:rsidP="00FB5A42">
            <w:pPr>
              <w:spacing w:after="0"/>
              <w:jc w:val="right"/>
              <w:rPr>
                <w:rFonts w:asciiTheme="majorHAnsi" w:hAnsiTheme="majorHAnsi" w:cs="Arial"/>
                <w:sz w:val="18"/>
                <w:szCs w:val="18"/>
              </w:rPr>
            </w:pPr>
          </w:p>
        </w:tc>
      </w:tr>
      <w:tr w:rsidR="00976B1E" w:rsidRPr="00EB7F4D" w:rsidTr="00AB0724">
        <w:trPr>
          <w:trHeight w:val="55"/>
        </w:trPr>
        <w:tc>
          <w:tcPr>
            <w:tcW w:w="625" w:type="pct"/>
            <w:tcBorders>
              <w:top w:val="nil"/>
              <w:bottom w:val="nil"/>
              <w:right w:val="nil"/>
            </w:tcBorders>
          </w:tcPr>
          <w:p w:rsidR="00976B1E" w:rsidRPr="00EB7F4D" w:rsidRDefault="00976B1E" w:rsidP="00AB0724">
            <w:pPr>
              <w:spacing w:after="0"/>
              <w:rPr>
                <w:rFonts w:asciiTheme="majorHAnsi" w:hAnsiTheme="majorHAnsi"/>
              </w:rPr>
            </w:pPr>
          </w:p>
        </w:tc>
        <w:tc>
          <w:tcPr>
            <w:tcW w:w="2740" w:type="pct"/>
            <w:gridSpan w:val="2"/>
            <w:tcBorders>
              <w:top w:val="nil"/>
              <w:left w:val="nil"/>
              <w:bottom w:val="nil"/>
              <w:right w:val="nil"/>
            </w:tcBorders>
            <w:shd w:val="clear" w:color="auto" w:fill="auto"/>
            <w:vAlign w:val="center"/>
          </w:tcPr>
          <w:p w:rsidR="00976B1E" w:rsidRPr="00EB7F4D" w:rsidRDefault="00976B1E" w:rsidP="00AB0724">
            <w:pPr>
              <w:spacing w:after="0"/>
              <w:rPr>
                <w:rFonts w:asciiTheme="majorHAnsi" w:hAnsiTheme="majorHAnsi" w:cs="Arial"/>
                <w:i/>
                <w:sz w:val="18"/>
                <w:szCs w:val="18"/>
              </w:rPr>
            </w:pPr>
          </w:p>
        </w:tc>
        <w:tc>
          <w:tcPr>
            <w:tcW w:w="1635" w:type="pct"/>
            <w:tcBorders>
              <w:top w:val="nil"/>
              <w:left w:val="nil"/>
              <w:bottom w:val="nil"/>
            </w:tcBorders>
            <w:shd w:val="clear" w:color="auto" w:fill="auto"/>
            <w:noWrap/>
            <w:vAlign w:val="center"/>
          </w:tcPr>
          <w:p w:rsidR="00976B1E" w:rsidRPr="00EB7F4D" w:rsidRDefault="00976B1E" w:rsidP="00AB0724">
            <w:pPr>
              <w:spacing w:after="0"/>
              <w:rPr>
                <w:rFonts w:asciiTheme="majorHAnsi" w:hAnsiTheme="majorHAnsi" w:cs="Arial"/>
                <w:i/>
                <w:sz w:val="18"/>
                <w:szCs w:val="18"/>
              </w:rPr>
            </w:pPr>
          </w:p>
        </w:tc>
      </w:tr>
    </w:tbl>
    <w:bookmarkEnd w:id="2"/>
    <w:p w:rsidR="00183D57" w:rsidRPr="00F70A11" w:rsidRDefault="00183D57" w:rsidP="00BA52BD">
      <w:pPr>
        <w:pStyle w:val="RCHeading1"/>
        <w:rPr>
          <w:color w:val="00678A"/>
          <w:sz w:val="32"/>
        </w:rPr>
      </w:pPr>
      <w:r w:rsidRPr="00F70A11">
        <w:t>Professional Fees and Expenses</w:t>
      </w:r>
    </w:p>
    <w:p w:rsidR="005772C3" w:rsidRPr="00F70A11" w:rsidRDefault="00183D57" w:rsidP="005772C3">
      <w:pPr>
        <w:pStyle w:val="RCBody"/>
        <w:rPr>
          <w:bCs/>
          <w:iCs/>
        </w:rPr>
      </w:pPr>
      <w:r w:rsidRPr="00F70A11">
        <w:lastRenderedPageBreak/>
        <w:t xml:space="preserve">The professional fees associated with carrying out this </w:t>
      </w:r>
      <w:r w:rsidRPr="00BA57A0">
        <w:t>study</w:t>
      </w:r>
      <w:r w:rsidRPr="00F70A11">
        <w:t xml:space="preserve"> are </w:t>
      </w:r>
      <w:r w:rsidR="009D71ED" w:rsidRPr="00F70A11">
        <w:rPr>
          <w:bCs/>
        </w:rPr>
        <w:t>$</w:t>
      </w:r>
      <w:r w:rsidR="00BA57A0">
        <w:rPr>
          <w:bCs/>
        </w:rPr>
        <w:t>74,500</w:t>
      </w:r>
      <w:r w:rsidR="006D60BE" w:rsidRPr="00F70A11">
        <w:rPr>
          <w:bCs/>
        </w:rPr>
        <w:t>.</w:t>
      </w:r>
      <w:r w:rsidR="001F5FA8" w:rsidRPr="00F70A11">
        <w:rPr>
          <w:bCs/>
        </w:rPr>
        <w:t xml:space="preserve"> Reimbursable expenses are estimated at </w:t>
      </w:r>
      <w:r w:rsidR="00BA57A0">
        <w:rPr>
          <w:bCs/>
        </w:rPr>
        <w:t>$250 for survey management fees</w:t>
      </w:r>
      <w:r w:rsidR="001F5FA8" w:rsidRPr="00F70A11">
        <w:rPr>
          <w:bCs/>
        </w:rPr>
        <w:t xml:space="preserve">. </w:t>
      </w:r>
    </w:p>
    <w:tbl>
      <w:tblPr>
        <w:tblW w:w="4952" w:type="pct"/>
        <w:tblBorders>
          <w:insideH w:val="single" w:sz="4" w:space="0" w:color="auto"/>
          <w:insideV w:val="single" w:sz="4" w:space="0" w:color="auto"/>
        </w:tblBorders>
        <w:tblLayout w:type="fixed"/>
        <w:tblLook w:val="04A0"/>
      </w:tblPr>
      <w:tblGrid>
        <w:gridCol w:w="8010"/>
        <w:gridCol w:w="1474"/>
      </w:tblGrid>
      <w:tr w:rsidR="00CC1CE7" w:rsidRPr="00F70A11" w:rsidTr="00D26CE6">
        <w:trPr>
          <w:trHeight w:val="234"/>
        </w:trPr>
        <w:tc>
          <w:tcPr>
            <w:tcW w:w="4223" w:type="pct"/>
            <w:tcBorders>
              <w:top w:val="nil"/>
              <w:bottom w:val="nil"/>
              <w:right w:val="nil"/>
            </w:tcBorders>
            <w:shd w:val="clear" w:color="auto" w:fill="auto"/>
            <w:vAlign w:val="center"/>
            <w:hideMark/>
          </w:tcPr>
          <w:p w:rsidR="00183D57" w:rsidRPr="00F70A11" w:rsidRDefault="00183D57" w:rsidP="00947C05">
            <w:pPr>
              <w:spacing w:after="0" w:line="240" w:lineRule="auto"/>
              <w:rPr>
                <w:rFonts w:ascii="HK Grotesk Pro AltJ" w:eastAsia="Times New Roman" w:hAnsi="HK Grotesk Pro AltJ" w:cs="Times New Roman"/>
                <w:bCs/>
                <w:color w:val="FFFFFF" w:themeColor="background1"/>
                <w:sz w:val="24"/>
                <w:szCs w:val="24"/>
              </w:rPr>
            </w:pPr>
            <w:bookmarkStart w:id="3" w:name="_Hlk528242763"/>
            <w:bookmarkStart w:id="4" w:name="_Hlk531352697"/>
            <w:r w:rsidRPr="00F70A11">
              <w:rPr>
                <w:rFonts w:ascii="HK Grotesk Pro AltJ" w:eastAsia="Times New Roman" w:hAnsi="HK Grotesk Pro AltJ" w:cs="Times New Roman"/>
                <w:bCs/>
                <w:color w:val="5C068C" w:themeColor="accent1"/>
                <w:sz w:val="24"/>
                <w:szCs w:val="24"/>
              </w:rPr>
              <w:t>Task</w:t>
            </w:r>
          </w:p>
        </w:tc>
        <w:tc>
          <w:tcPr>
            <w:tcW w:w="777" w:type="pct"/>
            <w:tcBorders>
              <w:left w:val="nil"/>
              <w:bottom w:val="nil"/>
            </w:tcBorders>
            <w:shd w:val="clear" w:color="auto" w:fill="auto"/>
            <w:vAlign w:val="center"/>
            <w:hideMark/>
          </w:tcPr>
          <w:p w:rsidR="00183D57" w:rsidRPr="00F70A11" w:rsidRDefault="00183D57" w:rsidP="00E6606B">
            <w:pPr>
              <w:spacing w:after="0" w:line="240" w:lineRule="auto"/>
              <w:jc w:val="right"/>
              <w:rPr>
                <w:rFonts w:ascii="Verdana" w:eastAsia="Times New Roman" w:hAnsi="Verdana" w:cs="Times New Roman"/>
                <w:bCs/>
                <w:color w:val="5C068C" w:themeColor="accent1"/>
                <w:sz w:val="24"/>
                <w:szCs w:val="24"/>
              </w:rPr>
            </w:pPr>
            <w:r w:rsidRPr="00F70A11">
              <w:rPr>
                <w:rFonts w:ascii="HK Grotesk Pro AltJ" w:eastAsia="Times New Roman" w:hAnsi="HK Grotesk Pro AltJ" w:cs="Times New Roman"/>
                <w:bCs/>
                <w:color w:val="5C068C" w:themeColor="accent1"/>
                <w:sz w:val="24"/>
                <w:szCs w:val="24"/>
              </w:rPr>
              <w:t>Fees</w:t>
            </w:r>
          </w:p>
        </w:tc>
      </w:tr>
      <w:tr w:rsidR="008C69C4" w:rsidRPr="00F70A11" w:rsidTr="00D630C5">
        <w:trPr>
          <w:trHeight w:val="297"/>
        </w:trPr>
        <w:tc>
          <w:tcPr>
            <w:tcW w:w="4223" w:type="pct"/>
            <w:tcBorders>
              <w:top w:val="nil"/>
              <w:left w:val="nil"/>
              <w:bottom w:val="nil"/>
              <w:right w:val="nil"/>
            </w:tcBorders>
            <w:shd w:val="clear" w:color="auto" w:fill="F2F2F2" w:themeFill="background1" w:themeFillShade="F2"/>
            <w:noWrap/>
            <w:vAlign w:val="center"/>
          </w:tcPr>
          <w:p w:rsidR="008C69C4" w:rsidRPr="00F70A11" w:rsidRDefault="000E6B7B" w:rsidP="00C24692">
            <w:pPr>
              <w:spacing w:beforeLines="40" w:afterLines="40" w:line="240" w:lineRule="auto"/>
              <w:rPr>
                <w:rFonts w:ascii="HK Grotesk Pro AltJ" w:eastAsia="Times New Roman" w:hAnsi="HK Grotesk Pro AltJ" w:cs="Times New Roman"/>
                <w:b/>
                <w:color w:val="3D3935" w:themeColor="text2"/>
                <w:sz w:val="20"/>
                <w:szCs w:val="20"/>
              </w:rPr>
            </w:pPr>
            <w:r>
              <w:rPr>
                <w:rFonts w:ascii="HK Grotesk Pro AltJ" w:eastAsia="Times New Roman" w:hAnsi="HK Grotesk Pro AltJ" w:cs="Times New Roman"/>
                <w:b/>
                <w:color w:val="3D3935" w:themeColor="text2"/>
                <w:sz w:val="20"/>
                <w:szCs w:val="20"/>
              </w:rPr>
              <w:t xml:space="preserve">Phase 1: </w:t>
            </w:r>
            <w:r w:rsidR="00BA57A0">
              <w:rPr>
                <w:rFonts w:ascii="HK Grotesk Pro AltJ" w:eastAsia="Times New Roman" w:hAnsi="HK Grotesk Pro AltJ" w:cs="Times New Roman"/>
                <w:b/>
                <w:color w:val="3D3935" w:themeColor="text2"/>
                <w:sz w:val="20"/>
                <w:szCs w:val="20"/>
              </w:rPr>
              <w:t>Outcomes Clarification</w:t>
            </w:r>
          </w:p>
        </w:tc>
        <w:tc>
          <w:tcPr>
            <w:tcW w:w="777" w:type="pct"/>
            <w:tcBorders>
              <w:top w:val="nil"/>
              <w:left w:val="nil"/>
              <w:bottom w:val="nil"/>
              <w:right w:val="nil"/>
            </w:tcBorders>
            <w:shd w:val="clear" w:color="auto" w:fill="F2F2F2" w:themeFill="background1" w:themeFillShade="F2"/>
            <w:noWrap/>
            <w:vAlign w:val="center"/>
          </w:tcPr>
          <w:p w:rsidR="008C69C4" w:rsidRPr="00F70A11" w:rsidRDefault="008C69C4" w:rsidP="00C24692">
            <w:pPr>
              <w:spacing w:beforeLines="40" w:afterLines="40" w:line="240" w:lineRule="auto"/>
              <w:jc w:val="right"/>
              <w:rPr>
                <w:rFonts w:ascii="HK Grotesk Pro AltJ" w:eastAsia="Times New Roman" w:hAnsi="HK Grotesk Pro AltJ" w:cs="Times New Roman"/>
                <w:b/>
                <w:bCs/>
                <w:color w:val="3D3935" w:themeColor="text2"/>
                <w:sz w:val="20"/>
                <w:szCs w:val="20"/>
              </w:rPr>
            </w:pPr>
            <w:r w:rsidRPr="00F70A11">
              <w:rPr>
                <w:rFonts w:ascii="HK Grotesk Pro AltJ" w:eastAsia="Times New Roman" w:hAnsi="HK Grotesk Pro AltJ" w:cs="Times New Roman"/>
                <w:b/>
                <w:bCs/>
                <w:color w:val="3D3935" w:themeColor="text2"/>
                <w:sz w:val="20"/>
                <w:szCs w:val="20"/>
              </w:rPr>
              <w:t>$</w:t>
            </w:r>
            <w:r w:rsidR="00FC19A5">
              <w:rPr>
                <w:rFonts w:ascii="HK Grotesk Pro AltJ" w:eastAsia="Times New Roman" w:hAnsi="HK Grotesk Pro AltJ" w:cs="Times New Roman"/>
                <w:b/>
                <w:bCs/>
                <w:color w:val="3D3935" w:themeColor="text2"/>
                <w:sz w:val="20"/>
                <w:szCs w:val="20"/>
              </w:rPr>
              <w:t>5</w:t>
            </w:r>
            <w:r w:rsidR="0008705A" w:rsidRPr="00F70A11">
              <w:rPr>
                <w:rFonts w:ascii="HK Grotesk Pro AltJ" w:eastAsia="Times New Roman" w:hAnsi="HK Grotesk Pro AltJ" w:cs="Times New Roman"/>
                <w:b/>
                <w:bCs/>
                <w:color w:val="3D3935" w:themeColor="text2"/>
                <w:sz w:val="20"/>
                <w:szCs w:val="20"/>
              </w:rPr>
              <w:t>,000</w:t>
            </w:r>
            <w:r w:rsidRPr="00F70A11">
              <w:rPr>
                <w:rFonts w:ascii="HK Grotesk Pro AltJ" w:eastAsia="Times New Roman" w:hAnsi="HK Grotesk Pro AltJ" w:cs="Times New Roman"/>
                <w:b/>
                <w:bCs/>
                <w:color w:val="3D3935" w:themeColor="text2"/>
                <w:sz w:val="20"/>
                <w:szCs w:val="20"/>
              </w:rPr>
              <w:t>.00</w:t>
            </w:r>
          </w:p>
        </w:tc>
      </w:tr>
      <w:tr w:rsidR="00FC19A5" w:rsidRPr="00F70A11" w:rsidTr="00027AE7">
        <w:trPr>
          <w:trHeight w:val="360"/>
        </w:trPr>
        <w:tc>
          <w:tcPr>
            <w:tcW w:w="4223" w:type="pct"/>
            <w:tcBorders>
              <w:top w:val="nil"/>
              <w:left w:val="nil"/>
              <w:bottom w:val="nil"/>
              <w:right w:val="nil"/>
            </w:tcBorders>
            <w:shd w:val="clear" w:color="auto" w:fill="auto"/>
            <w:noWrap/>
          </w:tcPr>
          <w:p w:rsidR="00FC19A5" w:rsidRPr="00FC19A5" w:rsidRDefault="000E6B7B" w:rsidP="0011496B">
            <w:pPr>
              <w:pStyle w:val="af1"/>
              <w:numPr>
                <w:ilvl w:val="0"/>
                <w:numId w:val="4"/>
              </w:numPr>
              <w:spacing w:before="120" w:after="120" w:line="240" w:lineRule="auto"/>
              <w:ind w:left="520"/>
              <w:rPr>
                <w:rFonts w:ascii="HK Grotesk Pro AltJ" w:hAnsi="HK Grotesk Pro AltJ"/>
                <w:color w:val="3D3935" w:themeColor="text2"/>
                <w:sz w:val="18"/>
                <w:szCs w:val="18"/>
              </w:rPr>
            </w:pPr>
            <w:r>
              <w:rPr>
                <w:rFonts w:ascii="HK Grotesk Pro AltJ" w:hAnsi="HK Grotesk Pro AltJ"/>
                <w:sz w:val="18"/>
                <w:szCs w:val="18"/>
              </w:rPr>
              <w:t xml:space="preserve">Schedule and Conduct </w:t>
            </w:r>
            <w:r w:rsidR="00FC19A5" w:rsidRPr="00FC19A5">
              <w:rPr>
                <w:rFonts w:ascii="HK Grotesk Pro AltJ" w:hAnsi="HK Grotesk Pro AltJ"/>
                <w:sz w:val="18"/>
                <w:szCs w:val="18"/>
              </w:rPr>
              <w:t xml:space="preserve">Outcomes Clarification Interviews </w:t>
            </w:r>
            <w:r>
              <w:rPr>
                <w:rFonts w:ascii="HK Grotesk Pro AltJ" w:hAnsi="HK Grotesk Pro AltJ"/>
                <w:sz w:val="18"/>
                <w:szCs w:val="18"/>
              </w:rPr>
              <w:t xml:space="preserve">(N </w:t>
            </w:r>
            <w:r w:rsidR="00FC19A5" w:rsidRPr="00FC19A5">
              <w:rPr>
                <w:rFonts w:ascii="HK Grotesk Pro AltJ" w:hAnsi="HK Grotesk Pro AltJ"/>
                <w:sz w:val="18"/>
                <w:szCs w:val="18"/>
              </w:rPr>
              <w:t>=6)</w:t>
            </w:r>
          </w:p>
        </w:tc>
        <w:tc>
          <w:tcPr>
            <w:tcW w:w="777" w:type="pct"/>
            <w:tcBorders>
              <w:top w:val="nil"/>
              <w:left w:val="nil"/>
              <w:bottom w:val="nil"/>
              <w:right w:val="nil"/>
            </w:tcBorders>
            <w:shd w:val="clear" w:color="auto" w:fill="auto"/>
            <w:noWrap/>
            <w:vAlign w:val="center"/>
          </w:tcPr>
          <w:p w:rsidR="00FC19A5" w:rsidRPr="00F70A11" w:rsidRDefault="00FC19A5" w:rsidP="00FC19A5">
            <w:pPr>
              <w:spacing w:after="0" w:line="240" w:lineRule="auto"/>
              <w:jc w:val="right"/>
              <w:rPr>
                <w:rFonts w:ascii="HK Grotesk Pro AltJ" w:eastAsia="Times New Roman" w:hAnsi="HK Grotesk Pro AltJ" w:cs="Times New Roman"/>
                <w:b/>
                <w:bCs/>
                <w:color w:val="3D3935" w:themeColor="text2"/>
                <w:sz w:val="20"/>
                <w:szCs w:val="20"/>
              </w:rPr>
            </w:pPr>
          </w:p>
        </w:tc>
      </w:tr>
      <w:tr w:rsidR="00FC19A5" w:rsidRPr="00F70A11" w:rsidTr="00027AE7">
        <w:trPr>
          <w:trHeight w:val="360"/>
        </w:trPr>
        <w:tc>
          <w:tcPr>
            <w:tcW w:w="4223" w:type="pct"/>
            <w:tcBorders>
              <w:top w:val="nil"/>
              <w:left w:val="nil"/>
              <w:bottom w:val="nil"/>
              <w:right w:val="nil"/>
            </w:tcBorders>
            <w:shd w:val="clear" w:color="auto" w:fill="auto"/>
            <w:noWrap/>
          </w:tcPr>
          <w:p w:rsidR="00FC19A5" w:rsidRPr="00FC19A5" w:rsidRDefault="00FC19A5" w:rsidP="00FC19A5">
            <w:pPr>
              <w:pStyle w:val="af1"/>
              <w:numPr>
                <w:ilvl w:val="0"/>
                <w:numId w:val="4"/>
              </w:numPr>
              <w:spacing w:after="0" w:line="240" w:lineRule="auto"/>
              <w:ind w:left="520"/>
              <w:rPr>
                <w:rFonts w:ascii="HK Grotesk Pro AltJ" w:hAnsi="HK Grotesk Pro AltJ"/>
                <w:color w:val="3D3935" w:themeColor="text2"/>
                <w:sz w:val="18"/>
                <w:szCs w:val="18"/>
              </w:rPr>
            </w:pPr>
            <w:r w:rsidRPr="00FC19A5">
              <w:rPr>
                <w:rFonts w:ascii="HK Grotesk Pro AltJ" w:hAnsi="HK Grotesk Pro AltJ"/>
                <w:sz w:val="18"/>
                <w:szCs w:val="18"/>
              </w:rPr>
              <w:t xml:space="preserve">Debrief </w:t>
            </w:r>
            <w:r w:rsidR="000E6B7B">
              <w:rPr>
                <w:rFonts w:ascii="HK Grotesk Pro AltJ" w:hAnsi="HK Grotesk Pro AltJ"/>
                <w:sz w:val="18"/>
                <w:szCs w:val="18"/>
              </w:rPr>
              <w:t>Interviews</w:t>
            </w:r>
          </w:p>
        </w:tc>
        <w:tc>
          <w:tcPr>
            <w:tcW w:w="777" w:type="pct"/>
            <w:tcBorders>
              <w:top w:val="nil"/>
              <w:left w:val="nil"/>
              <w:bottom w:val="nil"/>
              <w:right w:val="nil"/>
            </w:tcBorders>
            <w:shd w:val="clear" w:color="auto" w:fill="auto"/>
            <w:noWrap/>
            <w:vAlign w:val="center"/>
          </w:tcPr>
          <w:p w:rsidR="00FC19A5" w:rsidRPr="00F70A11" w:rsidRDefault="00FC19A5" w:rsidP="00FC19A5">
            <w:pPr>
              <w:spacing w:after="0" w:line="240" w:lineRule="auto"/>
              <w:jc w:val="right"/>
              <w:rPr>
                <w:rFonts w:ascii="HK Grotesk Pro AltJ" w:eastAsia="Times New Roman" w:hAnsi="HK Grotesk Pro AltJ" w:cs="Times New Roman"/>
                <w:b/>
                <w:bCs/>
                <w:color w:val="3D3935" w:themeColor="text2"/>
                <w:sz w:val="20"/>
                <w:szCs w:val="20"/>
              </w:rPr>
            </w:pPr>
          </w:p>
        </w:tc>
      </w:tr>
      <w:tr w:rsidR="00081F68" w:rsidRPr="00F70A11" w:rsidTr="00D630C5">
        <w:trPr>
          <w:trHeight w:val="360"/>
        </w:trPr>
        <w:tc>
          <w:tcPr>
            <w:tcW w:w="4223" w:type="pct"/>
            <w:tcBorders>
              <w:top w:val="nil"/>
              <w:left w:val="nil"/>
              <w:bottom w:val="nil"/>
              <w:right w:val="nil"/>
            </w:tcBorders>
            <w:shd w:val="clear" w:color="auto" w:fill="F2F2F2" w:themeFill="background1" w:themeFillShade="F2"/>
            <w:noWrap/>
            <w:vAlign w:val="center"/>
          </w:tcPr>
          <w:p w:rsidR="0008705A" w:rsidRPr="00F70A11" w:rsidRDefault="00FE587B" w:rsidP="00C24692">
            <w:pPr>
              <w:spacing w:beforeLines="40" w:afterLines="40" w:line="240" w:lineRule="auto"/>
              <w:rPr>
                <w:rFonts w:ascii="HK Grotesk Pro AltJ" w:eastAsia="Times New Roman" w:hAnsi="HK Grotesk Pro AltJ" w:cs="Times New Roman"/>
                <w:b/>
                <w:color w:val="3D3935" w:themeColor="text2"/>
                <w:sz w:val="20"/>
                <w:szCs w:val="20"/>
              </w:rPr>
            </w:pPr>
            <w:r>
              <w:rPr>
                <w:rFonts w:ascii="HK Grotesk Pro AltJ" w:eastAsia="Times New Roman" w:hAnsi="HK Grotesk Pro AltJ" w:cs="Times New Roman"/>
                <w:b/>
                <w:color w:val="3D3935" w:themeColor="text2"/>
                <w:sz w:val="20"/>
                <w:szCs w:val="20"/>
              </w:rPr>
              <w:t xml:space="preserve">Phase 2: </w:t>
            </w:r>
            <w:r w:rsidR="00BA57A0">
              <w:rPr>
                <w:rFonts w:ascii="HK Grotesk Pro AltJ" w:eastAsia="Times New Roman" w:hAnsi="HK Grotesk Pro AltJ" w:cs="Times New Roman"/>
                <w:b/>
                <w:color w:val="3D3935" w:themeColor="text2"/>
                <w:sz w:val="20"/>
                <w:szCs w:val="20"/>
              </w:rPr>
              <w:t>Outcomes Survey</w:t>
            </w:r>
          </w:p>
        </w:tc>
        <w:tc>
          <w:tcPr>
            <w:tcW w:w="777" w:type="pct"/>
            <w:tcBorders>
              <w:top w:val="nil"/>
              <w:left w:val="nil"/>
              <w:bottom w:val="nil"/>
              <w:right w:val="nil"/>
            </w:tcBorders>
            <w:shd w:val="clear" w:color="auto" w:fill="F2F2F2" w:themeFill="background1" w:themeFillShade="F2"/>
            <w:noWrap/>
            <w:vAlign w:val="center"/>
          </w:tcPr>
          <w:p w:rsidR="0008705A" w:rsidRPr="00F70A11" w:rsidRDefault="00E351E6" w:rsidP="00C24692">
            <w:pPr>
              <w:spacing w:beforeLines="40" w:afterLines="40" w:line="240" w:lineRule="auto"/>
              <w:jc w:val="right"/>
              <w:rPr>
                <w:rFonts w:ascii="HK Grotesk Pro AltJ" w:eastAsia="Times New Roman" w:hAnsi="HK Grotesk Pro AltJ" w:cs="Times New Roman"/>
                <w:b/>
                <w:bCs/>
                <w:color w:val="3D3935" w:themeColor="text2"/>
                <w:sz w:val="20"/>
                <w:szCs w:val="20"/>
              </w:rPr>
            </w:pPr>
            <w:r w:rsidRPr="00F70A11">
              <w:rPr>
                <w:rFonts w:ascii="HK Grotesk Pro AltJ" w:eastAsia="Times New Roman" w:hAnsi="HK Grotesk Pro AltJ" w:cs="Times New Roman"/>
                <w:b/>
                <w:bCs/>
                <w:color w:val="3D3935" w:themeColor="text2"/>
                <w:sz w:val="20"/>
                <w:szCs w:val="20"/>
              </w:rPr>
              <w:t>$</w:t>
            </w:r>
            <w:r w:rsidR="00FC19A5">
              <w:rPr>
                <w:rFonts w:ascii="HK Grotesk Pro AltJ" w:eastAsia="Times New Roman" w:hAnsi="HK Grotesk Pro AltJ" w:cs="Times New Roman"/>
                <w:b/>
                <w:bCs/>
                <w:color w:val="3D3935" w:themeColor="text2"/>
                <w:sz w:val="20"/>
                <w:szCs w:val="20"/>
              </w:rPr>
              <w:t>20</w:t>
            </w:r>
            <w:r w:rsidRPr="00F70A11">
              <w:rPr>
                <w:rFonts w:ascii="HK Grotesk Pro AltJ" w:eastAsia="Times New Roman" w:hAnsi="HK Grotesk Pro AltJ" w:cs="Times New Roman"/>
                <w:b/>
                <w:bCs/>
                <w:color w:val="3D3935" w:themeColor="text2"/>
                <w:sz w:val="20"/>
                <w:szCs w:val="20"/>
              </w:rPr>
              <w:t>,</w:t>
            </w:r>
            <w:r w:rsidR="00FC19A5">
              <w:rPr>
                <w:rFonts w:ascii="HK Grotesk Pro AltJ" w:eastAsia="Times New Roman" w:hAnsi="HK Grotesk Pro AltJ" w:cs="Times New Roman"/>
                <w:b/>
                <w:bCs/>
                <w:color w:val="3D3935" w:themeColor="text2"/>
                <w:sz w:val="20"/>
                <w:szCs w:val="20"/>
              </w:rPr>
              <w:t>25</w:t>
            </w:r>
            <w:r w:rsidRPr="00F70A11">
              <w:rPr>
                <w:rFonts w:ascii="HK Grotesk Pro AltJ" w:eastAsia="Times New Roman" w:hAnsi="HK Grotesk Pro AltJ" w:cs="Times New Roman"/>
                <w:b/>
                <w:bCs/>
                <w:color w:val="3D3935" w:themeColor="text2"/>
                <w:sz w:val="20"/>
                <w:szCs w:val="20"/>
              </w:rPr>
              <w:t>0.00</w:t>
            </w:r>
          </w:p>
        </w:tc>
      </w:tr>
      <w:tr w:rsidR="00FC19A5" w:rsidRPr="00F70A11" w:rsidTr="004C616B">
        <w:trPr>
          <w:trHeight w:val="477"/>
        </w:trPr>
        <w:tc>
          <w:tcPr>
            <w:tcW w:w="4223" w:type="pct"/>
            <w:tcBorders>
              <w:top w:val="nil"/>
              <w:left w:val="nil"/>
              <w:bottom w:val="nil"/>
              <w:right w:val="nil"/>
            </w:tcBorders>
            <w:shd w:val="clear" w:color="auto" w:fill="auto"/>
            <w:noWrap/>
          </w:tcPr>
          <w:p w:rsidR="00FC19A5" w:rsidRPr="00FC19A5" w:rsidRDefault="00FC19A5" w:rsidP="00FC19A5">
            <w:pPr>
              <w:pStyle w:val="af1"/>
              <w:numPr>
                <w:ilvl w:val="0"/>
                <w:numId w:val="5"/>
              </w:numPr>
              <w:spacing w:before="120" w:after="0" w:line="240" w:lineRule="auto"/>
              <w:ind w:left="520"/>
              <w:rPr>
                <w:rFonts w:ascii="HK Grotesk Pro AltJ" w:eastAsia="Times New Roman" w:hAnsi="HK Grotesk Pro AltJ" w:cs="Times New Roman"/>
                <w:b/>
                <w:color w:val="3D3935" w:themeColor="text2"/>
                <w:sz w:val="18"/>
                <w:szCs w:val="18"/>
              </w:rPr>
            </w:pPr>
            <w:r w:rsidRPr="00FC19A5">
              <w:rPr>
                <w:rFonts w:ascii="HK Grotesk Pro AltJ" w:hAnsi="HK Grotesk Pro AltJ"/>
                <w:sz w:val="18"/>
                <w:szCs w:val="18"/>
              </w:rPr>
              <w:t>Develop Survey Instrument</w:t>
            </w:r>
          </w:p>
        </w:tc>
        <w:tc>
          <w:tcPr>
            <w:tcW w:w="777" w:type="pct"/>
            <w:tcBorders>
              <w:top w:val="nil"/>
              <w:left w:val="nil"/>
              <w:bottom w:val="nil"/>
              <w:right w:val="nil"/>
            </w:tcBorders>
            <w:shd w:val="clear" w:color="auto" w:fill="auto"/>
            <w:noWrap/>
            <w:vAlign w:val="center"/>
          </w:tcPr>
          <w:p w:rsidR="00FC19A5" w:rsidRPr="00F70A11" w:rsidRDefault="00FC19A5" w:rsidP="00FC19A5">
            <w:pPr>
              <w:spacing w:before="100" w:beforeAutospacing="1" w:after="0" w:line="240" w:lineRule="auto"/>
              <w:jc w:val="right"/>
              <w:rPr>
                <w:rFonts w:ascii="HK Grotesk Pro AltJ" w:eastAsia="Times New Roman" w:hAnsi="HK Grotesk Pro AltJ" w:cs="Times New Roman"/>
                <w:b/>
                <w:bCs/>
                <w:color w:val="3D3935" w:themeColor="text2"/>
                <w:sz w:val="20"/>
                <w:szCs w:val="20"/>
              </w:rPr>
            </w:pPr>
          </w:p>
        </w:tc>
      </w:tr>
      <w:tr w:rsidR="00FC19A5" w:rsidRPr="00F70A11" w:rsidTr="0011496B">
        <w:trPr>
          <w:trHeight w:val="513"/>
        </w:trPr>
        <w:tc>
          <w:tcPr>
            <w:tcW w:w="4223" w:type="pct"/>
            <w:tcBorders>
              <w:top w:val="nil"/>
              <w:left w:val="nil"/>
              <w:bottom w:val="nil"/>
              <w:right w:val="nil"/>
            </w:tcBorders>
            <w:shd w:val="clear" w:color="auto" w:fill="auto"/>
            <w:noWrap/>
          </w:tcPr>
          <w:p w:rsidR="00FC19A5" w:rsidRPr="00FC19A5" w:rsidRDefault="004051A4" w:rsidP="00FC19A5">
            <w:pPr>
              <w:pStyle w:val="af1"/>
              <w:numPr>
                <w:ilvl w:val="0"/>
                <w:numId w:val="5"/>
              </w:numPr>
              <w:spacing w:before="120" w:after="0" w:line="240" w:lineRule="auto"/>
              <w:ind w:left="520"/>
              <w:rPr>
                <w:rFonts w:ascii="HK Grotesk Pro AltJ" w:hAnsi="HK Grotesk Pro AltJ"/>
                <w:color w:val="3D3935" w:themeColor="text2"/>
                <w:sz w:val="18"/>
                <w:szCs w:val="18"/>
              </w:rPr>
            </w:pPr>
            <w:r>
              <w:rPr>
                <w:rFonts w:ascii="HK Grotesk Pro AltJ" w:hAnsi="HK Grotesk Pro AltJ"/>
                <w:sz w:val="18"/>
                <w:szCs w:val="18"/>
              </w:rPr>
              <w:t xml:space="preserve">Translate, </w:t>
            </w:r>
            <w:r w:rsidR="00FE587B">
              <w:rPr>
                <w:rFonts w:ascii="HK Grotesk Pro AltJ" w:hAnsi="HK Grotesk Pro AltJ"/>
                <w:sz w:val="18"/>
                <w:szCs w:val="18"/>
              </w:rPr>
              <w:t xml:space="preserve">Upload, Test, and </w:t>
            </w:r>
            <w:r w:rsidR="00FC19A5" w:rsidRPr="00FC19A5">
              <w:rPr>
                <w:rFonts w:ascii="HK Grotesk Pro AltJ" w:hAnsi="HK Grotesk Pro AltJ"/>
                <w:sz w:val="18"/>
                <w:szCs w:val="18"/>
              </w:rPr>
              <w:t>Field Survey</w:t>
            </w:r>
          </w:p>
        </w:tc>
        <w:tc>
          <w:tcPr>
            <w:tcW w:w="777" w:type="pct"/>
            <w:tcBorders>
              <w:top w:val="nil"/>
              <w:left w:val="nil"/>
              <w:bottom w:val="nil"/>
              <w:right w:val="nil"/>
            </w:tcBorders>
            <w:shd w:val="clear" w:color="auto" w:fill="auto"/>
            <w:noWrap/>
            <w:vAlign w:val="center"/>
          </w:tcPr>
          <w:p w:rsidR="00FC19A5" w:rsidRPr="00F70A11" w:rsidRDefault="00FC19A5" w:rsidP="00FC19A5">
            <w:pPr>
              <w:spacing w:before="100" w:beforeAutospacing="1" w:after="0" w:line="240" w:lineRule="auto"/>
              <w:jc w:val="right"/>
              <w:rPr>
                <w:rFonts w:ascii="HK Grotesk Pro AltJ" w:eastAsia="Times New Roman" w:hAnsi="HK Grotesk Pro AltJ" w:cs="Times New Roman"/>
                <w:b/>
                <w:bCs/>
                <w:color w:val="3D3935" w:themeColor="text2"/>
                <w:sz w:val="20"/>
                <w:szCs w:val="20"/>
              </w:rPr>
            </w:pPr>
          </w:p>
        </w:tc>
      </w:tr>
      <w:tr w:rsidR="00FE587B" w:rsidRPr="00F70A11" w:rsidTr="004C616B">
        <w:trPr>
          <w:trHeight w:val="477"/>
        </w:trPr>
        <w:tc>
          <w:tcPr>
            <w:tcW w:w="4223" w:type="pct"/>
            <w:tcBorders>
              <w:top w:val="nil"/>
              <w:left w:val="nil"/>
              <w:bottom w:val="nil"/>
              <w:right w:val="nil"/>
            </w:tcBorders>
            <w:shd w:val="clear" w:color="auto" w:fill="auto"/>
            <w:noWrap/>
          </w:tcPr>
          <w:p w:rsidR="00FE587B" w:rsidRPr="00FC19A5" w:rsidRDefault="00FE587B" w:rsidP="00FC19A5">
            <w:pPr>
              <w:pStyle w:val="af1"/>
              <w:numPr>
                <w:ilvl w:val="0"/>
                <w:numId w:val="5"/>
              </w:numPr>
              <w:spacing w:before="120" w:after="0" w:line="240" w:lineRule="auto"/>
              <w:ind w:left="520"/>
              <w:rPr>
                <w:rFonts w:ascii="HK Grotesk Pro AltJ" w:hAnsi="HK Grotesk Pro AltJ"/>
                <w:sz w:val="18"/>
                <w:szCs w:val="18"/>
              </w:rPr>
            </w:pPr>
            <w:r>
              <w:rPr>
                <w:rFonts w:ascii="HK Grotesk Pro AltJ" w:hAnsi="HK Grotesk Pro AltJ"/>
                <w:sz w:val="18"/>
                <w:szCs w:val="18"/>
              </w:rPr>
              <w:t>Clean and Analyze</w:t>
            </w:r>
            <w:r w:rsidRPr="00FC19A5">
              <w:rPr>
                <w:rFonts w:ascii="HK Grotesk Pro AltJ" w:hAnsi="HK Grotesk Pro AltJ"/>
                <w:sz w:val="18"/>
                <w:szCs w:val="18"/>
              </w:rPr>
              <w:t xml:space="preserve"> Survey Data</w:t>
            </w:r>
          </w:p>
        </w:tc>
        <w:tc>
          <w:tcPr>
            <w:tcW w:w="777" w:type="pct"/>
            <w:tcBorders>
              <w:top w:val="nil"/>
              <w:left w:val="nil"/>
              <w:bottom w:val="nil"/>
              <w:right w:val="nil"/>
            </w:tcBorders>
            <w:shd w:val="clear" w:color="auto" w:fill="auto"/>
            <w:noWrap/>
            <w:vAlign w:val="center"/>
          </w:tcPr>
          <w:p w:rsidR="00FE587B" w:rsidRPr="00F70A11" w:rsidRDefault="00FE587B" w:rsidP="00FC19A5">
            <w:pPr>
              <w:spacing w:before="100" w:beforeAutospacing="1" w:after="0" w:line="240" w:lineRule="auto"/>
              <w:jc w:val="right"/>
              <w:rPr>
                <w:rFonts w:ascii="HK Grotesk Pro AltJ" w:eastAsia="Times New Roman" w:hAnsi="HK Grotesk Pro AltJ" w:cs="Times New Roman"/>
                <w:b/>
                <w:bCs/>
                <w:color w:val="3D3935" w:themeColor="text2"/>
                <w:sz w:val="20"/>
                <w:szCs w:val="20"/>
              </w:rPr>
            </w:pPr>
          </w:p>
        </w:tc>
      </w:tr>
      <w:tr w:rsidR="00FC19A5" w:rsidRPr="00F70A11" w:rsidTr="00D630C5">
        <w:trPr>
          <w:trHeight w:val="360"/>
        </w:trPr>
        <w:tc>
          <w:tcPr>
            <w:tcW w:w="4223" w:type="pct"/>
            <w:tcBorders>
              <w:top w:val="nil"/>
              <w:left w:val="nil"/>
              <w:bottom w:val="nil"/>
              <w:right w:val="nil"/>
            </w:tcBorders>
            <w:shd w:val="clear" w:color="auto" w:fill="auto"/>
            <w:noWrap/>
          </w:tcPr>
          <w:p w:rsidR="00FC19A5" w:rsidRPr="00FC19A5" w:rsidRDefault="00FC19A5" w:rsidP="00FE587B">
            <w:pPr>
              <w:pStyle w:val="af1"/>
              <w:numPr>
                <w:ilvl w:val="0"/>
                <w:numId w:val="5"/>
              </w:numPr>
              <w:spacing w:before="100" w:beforeAutospacing="1" w:after="120" w:line="240" w:lineRule="auto"/>
              <w:ind w:left="520"/>
              <w:rPr>
                <w:rFonts w:ascii="HK Grotesk Pro AltJ" w:eastAsia="Times New Roman" w:hAnsi="HK Grotesk Pro AltJ" w:cs="Times New Roman"/>
                <w:b/>
                <w:color w:val="3D3935" w:themeColor="text2"/>
                <w:sz w:val="18"/>
                <w:szCs w:val="18"/>
              </w:rPr>
            </w:pPr>
            <w:r w:rsidRPr="00FC19A5">
              <w:rPr>
                <w:rFonts w:ascii="HK Grotesk Pro AltJ" w:hAnsi="HK Grotesk Pro AltJ"/>
                <w:sz w:val="18"/>
                <w:szCs w:val="18"/>
              </w:rPr>
              <w:t>DebriefExcel Data Report</w:t>
            </w:r>
          </w:p>
        </w:tc>
        <w:tc>
          <w:tcPr>
            <w:tcW w:w="777" w:type="pct"/>
            <w:tcBorders>
              <w:top w:val="nil"/>
              <w:left w:val="nil"/>
              <w:bottom w:val="nil"/>
              <w:right w:val="nil"/>
            </w:tcBorders>
            <w:shd w:val="clear" w:color="auto" w:fill="auto"/>
            <w:noWrap/>
            <w:vAlign w:val="center"/>
          </w:tcPr>
          <w:p w:rsidR="00FC19A5" w:rsidRPr="00F70A11" w:rsidRDefault="00FC19A5" w:rsidP="00FC19A5">
            <w:pPr>
              <w:spacing w:beforeLines="40" w:afterLines="40" w:line="240" w:lineRule="auto"/>
              <w:jc w:val="right"/>
              <w:rPr>
                <w:rFonts w:ascii="HK Grotesk Pro AltJ" w:eastAsia="Times New Roman" w:hAnsi="HK Grotesk Pro AltJ" w:cs="Times New Roman"/>
                <w:b/>
                <w:bCs/>
                <w:color w:val="3D3935" w:themeColor="text2"/>
                <w:sz w:val="20"/>
                <w:szCs w:val="20"/>
              </w:rPr>
            </w:pPr>
          </w:p>
        </w:tc>
      </w:tr>
      <w:tr w:rsidR="00BA57A0" w:rsidRPr="00F70A11" w:rsidTr="00002CA6">
        <w:trPr>
          <w:trHeight w:val="360"/>
        </w:trPr>
        <w:tc>
          <w:tcPr>
            <w:tcW w:w="4223" w:type="pct"/>
            <w:tcBorders>
              <w:top w:val="nil"/>
              <w:left w:val="nil"/>
              <w:bottom w:val="nil"/>
              <w:right w:val="nil"/>
            </w:tcBorders>
            <w:shd w:val="clear" w:color="auto" w:fill="F2F2F2" w:themeFill="background1" w:themeFillShade="F2"/>
            <w:noWrap/>
          </w:tcPr>
          <w:p w:rsidR="00BA57A0" w:rsidRPr="00F70A11" w:rsidRDefault="00FE587B" w:rsidP="00002CA6">
            <w:pPr>
              <w:spacing w:beforeLines="40" w:afterLines="40" w:line="240" w:lineRule="auto"/>
              <w:rPr>
                <w:rFonts w:ascii="HK Grotesk Pro AltJ" w:hAnsi="HK Grotesk Pro AltJ"/>
                <w:b/>
                <w:color w:val="3D3935" w:themeColor="text2"/>
                <w:sz w:val="20"/>
                <w:szCs w:val="20"/>
              </w:rPr>
            </w:pPr>
            <w:bookmarkStart w:id="5" w:name="_Hlk137031279"/>
            <w:r>
              <w:rPr>
                <w:rFonts w:ascii="HK Grotesk Pro AltJ" w:hAnsi="HK Grotesk Pro AltJ"/>
                <w:b/>
                <w:color w:val="3D3935" w:themeColor="text2"/>
                <w:sz w:val="20"/>
                <w:szCs w:val="20"/>
              </w:rPr>
              <w:t xml:space="preserve">Phase 3: </w:t>
            </w:r>
            <w:r w:rsidR="00BA57A0">
              <w:rPr>
                <w:rFonts w:ascii="HK Grotesk Pro AltJ" w:hAnsi="HK Grotesk Pro AltJ"/>
                <w:b/>
                <w:color w:val="3D3935" w:themeColor="text2"/>
                <w:sz w:val="20"/>
                <w:szCs w:val="20"/>
              </w:rPr>
              <w:t xml:space="preserve">Explanatory Interviews </w:t>
            </w:r>
          </w:p>
        </w:tc>
        <w:tc>
          <w:tcPr>
            <w:tcW w:w="777" w:type="pct"/>
            <w:tcBorders>
              <w:top w:val="nil"/>
              <w:left w:val="nil"/>
              <w:bottom w:val="nil"/>
              <w:right w:val="nil"/>
            </w:tcBorders>
            <w:shd w:val="clear" w:color="auto" w:fill="F2F2F2" w:themeFill="background1" w:themeFillShade="F2"/>
            <w:noWrap/>
          </w:tcPr>
          <w:p w:rsidR="00BA57A0" w:rsidRPr="00F70A11" w:rsidRDefault="00BA57A0" w:rsidP="00002CA6">
            <w:pPr>
              <w:spacing w:beforeLines="40" w:afterLines="40" w:line="240" w:lineRule="auto"/>
              <w:jc w:val="right"/>
              <w:rPr>
                <w:rFonts w:ascii="HK Grotesk Pro AltJ" w:eastAsia="Times New Roman" w:hAnsi="HK Grotesk Pro AltJ" w:cs="Times New Roman"/>
                <w:b/>
                <w:bCs/>
                <w:color w:val="3D3935" w:themeColor="text2"/>
                <w:sz w:val="20"/>
                <w:szCs w:val="20"/>
              </w:rPr>
            </w:pPr>
            <w:r w:rsidRPr="00F70A11">
              <w:rPr>
                <w:rFonts w:ascii="HK Grotesk Pro AltJ" w:hAnsi="HK Grotesk Pro AltJ"/>
                <w:b/>
                <w:color w:val="3D3935" w:themeColor="text2"/>
                <w:sz w:val="20"/>
                <w:szCs w:val="20"/>
              </w:rPr>
              <w:t>$</w:t>
            </w:r>
            <w:r w:rsidR="00FC19A5">
              <w:rPr>
                <w:rFonts w:ascii="HK Grotesk Pro AltJ" w:hAnsi="HK Grotesk Pro AltJ"/>
                <w:b/>
                <w:color w:val="3D3935" w:themeColor="text2"/>
                <w:sz w:val="20"/>
                <w:szCs w:val="20"/>
              </w:rPr>
              <w:t>18</w:t>
            </w:r>
            <w:r w:rsidRPr="00F70A11">
              <w:rPr>
                <w:rFonts w:ascii="HK Grotesk Pro AltJ" w:hAnsi="HK Grotesk Pro AltJ"/>
                <w:b/>
                <w:color w:val="3D3935" w:themeColor="text2"/>
                <w:sz w:val="20"/>
                <w:szCs w:val="20"/>
              </w:rPr>
              <w:t>,</w:t>
            </w:r>
            <w:r w:rsidR="00FC19A5">
              <w:rPr>
                <w:rFonts w:ascii="HK Grotesk Pro AltJ" w:hAnsi="HK Grotesk Pro AltJ"/>
                <w:b/>
                <w:color w:val="3D3935" w:themeColor="text2"/>
                <w:sz w:val="20"/>
                <w:szCs w:val="20"/>
              </w:rPr>
              <w:t>25</w:t>
            </w:r>
            <w:r w:rsidRPr="00F70A11">
              <w:rPr>
                <w:rFonts w:ascii="HK Grotesk Pro AltJ" w:hAnsi="HK Grotesk Pro AltJ"/>
                <w:b/>
                <w:color w:val="3D3935" w:themeColor="text2"/>
                <w:sz w:val="20"/>
                <w:szCs w:val="20"/>
              </w:rPr>
              <w:t>0.00</w:t>
            </w:r>
          </w:p>
        </w:tc>
      </w:tr>
      <w:tr w:rsidR="00FC19A5" w:rsidRPr="00F70A11" w:rsidTr="00002CA6">
        <w:trPr>
          <w:trHeight w:val="495"/>
        </w:trPr>
        <w:tc>
          <w:tcPr>
            <w:tcW w:w="4223" w:type="pct"/>
            <w:tcBorders>
              <w:top w:val="nil"/>
              <w:left w:val="nil"/>
              <w:bottom w:val="nil"/>
              <w:right w:val="nil"/>
            </w:tcBorders>
            <w:shd w:val="clear" w:color="auto" w:fill="auto"/>
            <w:noWrap/>
          </w:tcPr>
          <w:p w:rsidR="00FC19A5" w:rsidRPr="00FC19A5" w:rsidRDefault="00FC19A5" w:rsidP="00FC19A5">
            <w:pPr>
              <w:pStyle w:val="af1"/>
              <w:numPr>
                <w:ilvl w:val="0"/>
                <w:numId w:val="6"/>
              </w:numPr>
              <w:spacing w:before="120" w:after="0" w:line="240" w:lineRule="auto"/>
              <w:ind w:left="520"/>
              <w:rPr>
                <w:rFonts w:ascii="HK Grotesk Pro AltJ" w:hAnsi="HK Grotesk Pro AltJ"/>
                <w:color w:val="3D3935" w:themeColor="text2"/>
                <w:sz w:val="18"/>
                <w:szCs w:val="18"/>
              </w:rPr>
            </w:pPr>
            <w:r w:rsidRPr="00FC19A5">
              <w:rPr>
                <w:rFonts w:ascii="HK Grotesk Pro AltJ" w:hAnsi="HK Grotesk Pro AltJ"/>
                <w:sz w:val="18"/>
                <w:szCs w:val="18"/>
              </w:rPr>
              <w:t xml:space="preserve">Develop Interview </w:t>
            </w:r>
            <w:r w:rsidR="00FE587B">
              <w:rPr>
                <w:rFonts w:ascii="HK Grotesk Pro AltJ" w:hAnsi="HK Grotesk Pro AltJ"/>
                <w:sz w:val="18"/>
                <w:szCs w:val="18"/>
              </w:rPr>
              <w:t>Guide</w:t>
            </w:r>
          </w:p>
        </w:tc>
        <w:tc>
          <w:tcPr>
            <w:tcW w:w="777" w:type="pct"/>
            <w:tcBorders>
              <w:top w:val="nil"/>
              <w:left w:val="nil"/>
              <w:bottom w:val="nil"/>
              <w:right w:val="nil"/>
            </w:tcBorders>
            <w:shd w:val="clear" w:color="auto" w:fill="auto"/>
            <w:noWrap/>
            <w:vAlign w:val="center"/>
          </w:tcPr>
          <w:p w:rsidR="00FC19A5" w:rsidRPr="00F70A11" w:rsidRDefault="00FC19A5" w:rsidP="00FC19A5">
            <w:pPr>
              <w:spacing w:beforeLines="40" w:afterLines="40" w:line="240" w:lineRule="auto"/>
              <w:jc w:val="right"/>
              <w:rPr>
                <w:rFonts w:ascii="HK Grotesk Pro AltJ" w:eastAsia="Times New Roman" w:hAnsi="HK Grotesk Pro AltJ" w:cs="Times New Roman"/>
                <w:b/>
                <w:bCs/>
                <w:color w:val="3D3935" w:themeColor="text2"/>
                <w:sz w:val="20"/>
                <w:szCs w:val="20"/>
              </w:rPr>
            </w:pPr>
          </w:p>
        </w:tc>
      </w:tr>
      <w:tr w:rsidR="00FC19A5" w:rsidRPr="00F70A11" w:rsidTr="00002CA6">
        <w:trPr>
          <w:trHeight w:val="495"/>
        </w:trPr>
        <w:tc>
          <w:tcPr>
            <w:tcW w:w="4223" w:type="pct"/>
            <w:tcBorders>
              <w:top w:val="nil"/>
              <w:left w:val="nil"/>
              <w:bottom w:val="nil"/>
              <w:right w:val="nil"/>
            </w:tcBorders>
            <w:shd w:val="clear" w:color="auto" w:fill="auto"/>
            <w:noWrap/>
          </w:tcPr>
          <w:p w:rsidR="00FC19A5" w:rsidRPr="00FC19A5" w:rsidRDefault="00FE587B" w:rsidP="00FC19A5">
            <w:pPr>
              <w:pStyle w:val="af1"/>
              <w:numPr>
                <w:ilvl w:val="0"/>
                <w:numId w:val="6"/>
              </w:numPr>
              <w:spacing w:before="120" w:after="0" w:line="240" w:lineRule="auto"/>
              <w:ind w:left="520"/>
              <w:rPr>
                <w:rFonts w:ascii="HK Grotesk Pro AltJ" w:hAnsi="HK Grotesk Pro AltJ"/>
                <w:color w:val="3D3935" w:themeColor="text2"/>
                <w:sz w:val="18"/>
                <w:szCs w:val="18"/>
              </w:rPr>
            </w:pPr>
            <w:r>
              <w:rPr>
                <w:rFonts w:ascii="HK Grotesk Pro AltJ" w:hAnsi="HK Grotesk Pro AltJ"/>
                <w:sz w:val="18"/>
                <w:szCs w:val="18"/>
              </w:rPr>
              <w:t xml:space="preserve">Schedule and Conduct </w:t>
            </w:r>
            <w:r w:rsidR="00FC19A5" w:rsidRPr="00FC19A5">
              <w:rPr>
                <w:rFonts w:ascii="HK Grotesk Pro AltJ" w:hAnsi="HK Grotesk Pro AltJ"/>
                <w:sz w:val="18"/>
                <w:szCs w:val="18"/>
              </w:rPr>
              <w:t>Participant Interviews (</w:t>
            </w:r>
            <w:r>
              <w:rPr>
                <w:rFonts w:ascii="HK Grotesk Pro AltJ" w:hAnsi="HK Grotesk Pro AltJ"/>
                <w:sz w:val="18"/>
                <w:szCs w:val="18"/>
              </w:rPr>
              <w:t xml:space="preserve">N </w:t>
            </w:r>
            <w:r w:rsidR="00FC19A5" w:rsidRPr="00FC19A5">
              <w:rPr>
                <w:rFonts w:ascii="HK Grotesk Pro AltJ" w:hAnsi="HK Grotesk Pro AltJ"/>
                <w:sz w:val="18"/>
                <w:szCs w:val="18"/>
              </w:rPr>
              <w:t>=30)</w:t>
            </w:r>
          </w:p>
        </w:tc>
        <w:tc>
          <w:tcPr>
            <w:tcW w:w="777" w:type="pct"/>
            <w:tcBorders>
              <w:top w:val="nil"/>
              <w:left w:val="nil"/>
              <w:bottom w:val="nil"/>
              <w:right w:val="nil"/>
            </w:tcBorders>
            <w:shd w:val="clear" w:color="auto" w:fill="auto"/>
            <w:noWrap/>
            <w:vAlign w:val="center"/>
          </w:tcPr>
          <w:p w:rsidR="00FC19A5" w:rsidRPr="00F70A11" w:rsidRDefault="00FC19A5" w:rsidP="00FC19A5">
            <w:pPr>
              <w:spacing w:beforeLines="40" w:afterLines="40" w:line="240" w:lineRule="auto"/>
              <w:jc w:val="right"/>
              <w:rPr>
                <w:rFonts w:ascii="HK Grotesk Pro AltJ" w:eastAsia="Times New Roman" w:hAnsi="HK Grotesk Pro AltJ" w:cs="Times New Roman"/>
                <w:b/>
                <w:bCs/>
                <w:color w:val="3D3935" w:themeColor="text2"/>
                <w:sz w:val="20"/>
                <w:szCs w:val="20"/>
              </w:rPr>
            </w:pPr>
          </w:p>
        </w:tc>
      </w:tr>
      <w:tr w:rsidR="00FC19A5" w:rsidRPr="00F70A11" w:rsidTr="00002CA6">
        <w:trPr>
          <w:trHeight w:val="495"/>
        </w:trPr>
        <w:tc>
          <w:tcPr>
            <w:tcW w:w="4223" w:type="pct"/>
            <w:tcBorders>
              <w:top w:val="nil"/>
              <w:left w:val="nil"/>
              <w:bottom w:val="nil"/>
              <w:right w:val="nil"/>
            </w:tcBorders>
            <w:shd w:val="clear" w:color="auto" w:fill="auto"/>
            <w:noWrap/>
          </w:tcPr>
          <w:p w:rsidR="00FC19A5" w:rsidRPr="00FC19A5" w:rsidRDefault="00FC19A5" w:rsidP="00FC19A5">
            <w:pPr>
              <w:pStyle w:val="af1"/>
              <w:numPr>
                <w:ilvl w:val="0"/>
                <w:numId w:val="6"/>
              </w:numPr>
              <w:spacing w:before="120" w:after="0" w:line="240" w:lineRule="auto"/>
              <w:ind w:left="520"/>
              <w:rPr>
                <w:rFonts w:ascii="HK Grotesk Pro AltJ" w:hAnsi="HK Grotesk Pro AltJ"/>
                <w:color w:val="3D3935" w:themeColor="text2"/>
                <w:sz w:val="18"/>
                <w:szCs w:val="18"/>
              </w:rPr>
            </w:pPr>
            <w:r w:rsidRPr="00FC19A5">
              <w:rPr>
                <w:rFonts w:ascii="HK Grotesk Pro AltJ" w:hAnsi="HK Grotesk Pro AltJ"/>
                <w:sz w:val="18"/>
                <w:szCs w:val="18"/>
              </w:rPr>
              <w:t>Code and Analyze Interview Data</w:t>
            </w:r>
          </w:p>
        </w:tc>
        <w:tc>
          <w:tcPr>
            <w:tcW w:w="777" w:type="pct"/>
            <w:tcBorders>
              <w:top w:val="nil"/>
              <w:left w:val="nil"/>
              <w:bottom w:val="nil"/>
              <w:right w:val="nil"/>
            </w:tcBorders>
            <w:shd w:val="clear" w:color="auto" w:fill="auto"/>
            <w:noWrap/>
            <w:vAlign w:val="center"/>
          </w:tcPr>
          <w:p w:rsidR="00FC19A5" w:rsidRPr="00F70A11" w:rsidRDefault="00FC19A5" w:rsidP="00FC19A5">
            <w:pPr>
              <w:spacing w:beforeLines="40" w:afterLines="40" w:line="240" w:lineRule="auto"/>
              <w:jc w:val="right"/>
              <w:rPr>
                <w:rFonts w:ascii="HK Grotesk Pro AltJ" w:eastAsia="Times New Roman" w:hAnsi="HK Grotesk Pro AltJ" w:cs="Times New Roman"/>
                <w:b/>
                <w:bCs/>
                <w:color w:val="3D3935" w:themeColor="text2"/>
                <w:sz w:val="20"/>
                <w:szCs w:val="20"/>
              </w:rPr>
            </w:pPr>
          </w:p>
        </w:tc>
      </w:tr>
      <w:tr w:rsidR="00FC19A5" w:rsidRPr="00F70A11" w:rsidTr="00002CA6">
        <w:trPr>
          <w:trHeight w:val="360"/>
        </w:trPr>
        <w:tc>
          <w:tcPr>
            <w:tcW w:w="4223" w:type="pct"/>
            <w:tcBorders>
              <w:top w:val="nil"/>
              <w:left w:val="nil"/>
              <w:bottom w:val="nil"/>
              <w:right w:val="nil"/>
            </w:tcBorders>
            <w:shd w:val="clear" w:color="auto" w:fill="auto"/>
            <w:noWrap/>
          </w:tcPr>
          <w:p w:rsidR="00FC19A5" w:rsidRPr="00FC19A5" w:rsidRDefault="00FC19A5" w:rsidP="00FC19A5">
            <w:pPr>
              <w:pStyle w:val="af1"/>
              <w:numPr>
                <w:ilvl w:val="0"/>
                <w:numId w:val="6"/>
              </w:numPr>
              <w:spacing w:after="120" w:line="240" w:lineRule="auto"/>
              <w:ind w:left="520"/>
              <w:rPr>
                <w:rFonts w:ascii="HK Grotesk Pro AltJ" w:hAnsi="HK Grotesk Pro AltJ"/>
                <w:color w:val="3D3935" w:themeColor="text2"/>
                <w:sz w:val="18"/>
                <w:szCs w:val="18"/>
              </w:rPr>
            </w:pPr>
            <w:r w:rsidRPr="00FC19A5">
              <w:rPr>
                <w:rFonts w:ascii="HK Grotesk Pro AltJ" w:hAnsi="HK Grotesk Pro AltJ"/>
                <w:sz w:val="18"/>
                <w:szCs w:val="18"/>
              </w:rPr>
              <w:t xml:space="preserve">Debrief </w:t>
            </w:r>
            <w:r w:rsidR="00FE587B">
              <w:rPr>
                <w:rFonts w:ascii="HK Grotesk Pro AltJ" w:hAnsi="HK Grotesk Pro AltJ"/>
                <w:sz w:val="18"/>
                <w:szCs w:val="18"/>
              </w:rPr>
              <w:t>Interview Findings</w:t>
            </w:r>
          </w:p>
        </w:tc>
        <w:tc>
          <w:tcPr>
            <w:tcW w:w="777" w:type="pct"/>
            <w:tcBorders>
              <w:top w:val="nil"/>
              <w:left w:val="nil"/>
              <w:bottom w:val="nil"/>
              <w:right w:val="nil"/>
            </w:tcBorders>
            <w:shd w:val="clear" w:color="auto" w:fill="auto"/>
            <w:noWrap/>
            <w:vAlign w:val="center"/>
          </w:tcPr>
          <w:p w:rsidR="00FC19A5" w:rsidRPr="00F70A11" w:rsidRDefault="00FC19A5" w:rsidP="00FC19A5">
            <w:pPr>
              <w:spacing w:after="0" w:line="240" w:lineRule="auto"/>
              <w:jc w:val="right"/>
              <w:rPr>
                <w:rFonts w:ascii="HK Grotesk Pro AltJ" w:eastAsia="Times New Roman" w:hAnsi="HK Grotesk Pro AltJ" w:cs="Times New Roman"/>
                <w:b/>
                <w:bCs/>
                <w:color w:val="3D3935" w:themeColor="text2"/>
                <w:sz w:val="20"/>
                <w:szCs w:val="20"/>
              </w:rPr>
            </w:pPr>
          </w:p>
        </w:tc>
      </w:tr>
      <w:tr w:rsidR="00081F68" w:rsidRPr="00F70A11" w:rsidTr="00D630C5">
        <w:trPr>
          <w:trHeight w:val="360"/>
        </w:trPr>
        <w:tc>
          <w:tcPr>
            <w:tcW w:w="4223" w:type="pct"/>
            <w:tcBorders>
              <w:top w:val="nil"/>
              <w:left w:val="nil"/>
              <w:bottom w:val="nil"/>
              <w:right w:val="nil"/>
            </w:tcBorders>
            <w:shd w:val="clear" w:color="auto" w:fill="F2F2F2" w:themeFill="background1" w:themeFillShade="F2"/>
            <w:noWrap/>
          </w:tcPr>
          <w:p w:rsidR="00E351E6" w:rsidRPr="00F70A11" w:rsidRDefault="00FE587B" w:rsidP="00C24692">
            <w:pPr>
              <w:spacing w:beforeLines="40" w:afterLines="40" w:line="240" w:lineRule="auto"/>
              <w:rPr>
                <w:rFonts w:ascii="HK Grotesk Pro AltJ" w:hAnsi="HK Grotesk Pro AltJ"/>
                <w:b/>
                <w:color w:val="3D3935" w:themeColor="text2"/>
                <w:sz w:val="20"/>
                <w:szCs w:val="20"/>
              </w:rPr>
            </w:pPr>
            <w:r>
              <w:rPr>
                <w:rFonts w:ascii="HK Grotesk Pro AltJ" w:hAnsi="HK Grotesk Pro AltJ"/>
                <w:b/>
                <w:color w:val="3D3935" w:themeColor="text2"/>
                <w:sz w:val="20"/>
                <w:szCs w:val="20"/>
              </w:rPr>
              <w:t xml:space="preserve">Phase 4: </w:t>
            </w:r>
            <w:r w:rsidR="00FC19A5">
              <w:rPr>
                <w:rFonts w:ascii="HK Grotesk Pro AltJ" w:hAnsi="HK Grotesk Pro AltJ"/>
                <w:b/>
                <w:color w:val="3D3935" w:themeColor="text2"/>
                <w:sz w:val="20"/>
                <w:szCs w:val="20"/>
              </w:rPr>
              <w:t>MeaningMaking and Reporting</w:t>
            </w:r>
          </w:p>
        </w:tc>
        <w:tc>
          <w:tcPr>
            <w:tcW w:w="777" w:type="pct"/>
            <w:tcBorders>
              <w:top w:val="nil"/>
              <w:left w:val="nil"/>
              <w:bottom w:val="nil"/>
              <w:right w:val="nil"/>
            </w:tcBorders>
            <w:shd w:val="clear" w:color="auto" w:fill="F2F2F2" w:themeFill="background1" w:themeFillShade="F2"/>
            <w:noWrap/>
          </w:tcPr>
          <w:p w:rsidR="00E351E6" w:rsidRPr="00F70A11" w:rsidRDefault="00E351E6" w:rsidP="00C24692">
            <w:pPr>
              <w:spacing w:beforeLines="40" w:afterLines="40" w:line="240" w:lineRule="auto"/>
              <w:jc w:val="right"/>
              <w:rPr>
                <w:rFonts w:ascii="HK Grotesk Pro AltJ" w:eastAsia="Times New Roman" w:hAnsi="HK Grotesk Pro AltJ" w:cs="Times New Roman"/>
                <w:b/>
                <w:bCs/>
                <w:color w:val="3D3935" w:themeColor="text2"/>
                <w:sz w:val="20"/>
                <w:szCs w:val="20"/>
              </w:rPr>
            </w:pPr>
            <w:r w:rsidRPr="00F70A11">
              <w:rPr>
                <w:rFonts w:ascii="HK Grotesk Pro AltJ" w:hAnsi="HK Grotesk Pro AltJ"/>
                <w:b/>
                <w:color w:val="3D3935" w:themeColor="text2"/>
                <w:sz w:val="20"/>
                <w:szCs w:val="20"/>
              </w:rPr>
              <w:t>$</w:t>
            </w:r>
            <w:r w:rsidR="00FC19A5">
              <w:rPr>
                <w:rFonts w:ascii="HK Grotesk Pro AltJ" w:hAnsi="HK Grotesk Pro AltJ"/>
                <w:b/>
                <w:color w:val="3D3935" w:themeColor="text2"/>
                <w:sz w:val="20"/>
                <w:szCs w:val="20"/>
              </w:rPr>
              <w:t>2</w:t>
            </w:r>
            <w:r w:rsidRPr="00F70A11">
              <w:rPr>
                <w:rFonts w:ascii="HK Grotesk Pro AltJ" w:hAnsi="HK Grotesk Pro AltJ"/>
                <w:b/>
                <w:color w:val="3D3935" w:themeColor="text2"/>
                <w:sz w:val="20"/>
                <w:szCs w:val="20"/>
              </w:rPr>
              <w:t>2,000.00</w:t>
            </w:r>
          </w:p>
        </w:tc>
      </w:tr>
      <w:tr w:rsidR="00FC19A5" w:rsidRPr="00F70A11" w:rsidTr="00FC19A5">
        <w:trPr>
          <w:trHeight w:val="333"/>
        </w:trPr>
        <w:tc>
          <w:tcPr>
            <w:tcW w:w="4223" w:type="pct"/>
            <w:tcBorders>
              <w:top w:val="nil"/>
              <w:left w:val="nil"/>
              <w:bottom w:val="nil"/>
              <w:right w:val="nil"/>
            </w:tcBorders>
            <w:shd w:val="clear" w:color="auto" w:fill="auto"/>
            <w:noWrap/>
          </w:tcPr>
          <w:p w:rsidR="00FC19A5" w:rsidRPr="00FC19A5" w:rsidRDefault="00FC19A5" w:rsidP="00FC19A5">
            <w:pPr>
              <w:pStyle w:val="af1"/>
              <w:numPr>
                <w:ilvl w:val="0"/>
                <w:numId w:val="6"/>
              </w:numPr>
              <w:spacing w:before="120" w:after="0" w:line="240" w:lineRule="auto"/>
              <w:ind w:left="520"/>
              <w:rPr>
                <w:rFonts w:ascii="HK Grotesk Pro AltJ" w:hAnsi="HK Grotesk Pro AltJ"/>
                <w:color w:val="3D3935" w:themeColor="text2"/>
                <w:sz w:val="18"/>
                <w:szCs w:val="18"/>
              </w:rPr>
            </w:pPr>
            <w:r w:rsidRPr="00FC19A5">
              <w:rPr>
                <w:rFonts w:ascii="HK Grotesk Pro AltJ" w:hAnsi="HK Grotesk Pro AltJ"/>
                <w:sz w:val="18"/>
                <w:szCs w:val="18"/>
              </w:rPr>
              <w:t>Develop and Finalize PowerPoint Deck</w:t>
            </w:r>
          </w:p>
        </w:tc>
        <w:tc>
          <w:tcPr>
            <w:tcW w:w="777" w:type="pct"/>
            <w:tcBorders>
              <w:top w:val="nil"/>
              <w:left w:val="nil"/>
              <w:bottom w:val="nil"/>
              <w:right w:val="nil"/>
            </w:tcBorders>
            <w:shd w:val="clear" w:color="auto" w:fill="auto"/>
            <w:noWrap/>
            <w:vAlign w:val="center"/>
          </w:tcPr>
          <w:p w:rsidR="00FC19A5" w:rsidRPr="00F70A11" w:rsidRDefault="00FC19A5" w:rsidP="00FC19A5">
            <w:pPr>
              <w:spacing w:beforeLines="40" w:afterLines="40" w:line="240" w:lineRule="auto"/>
              <w:jc w:val="right"/>
              <w:rPr>
                <w:rFonts w:ascii="HK Grotesk Pro AltJ" w:eastAsia="Times New Roman" w:hAnsi="HK Grotesk Pro AltJ" w:cs="Times New Roman"/>
                <w:b/>
                <w:bCs/>
                <w:color w:val="3D3935" w:themeColor="text2"/>
                <w:sz w:val="20"/>
                <w:szCs w:val="20"/>
              </w:rPr>
            </w:pPr>
          </w:p>
        </w:tc>
      </w:tr>
      <w:tr w:rsidR="00FC19A5" w:rsidRPr="00F70A11" w:rsidTr="0011496B">
        <w:trPr>
          <w:trHeight w:val="540"/>
        </w:trPr>
        <w:tc>
          <w:tcPr>
            <w:tcW w:w="4223" w:type="pct"/>
            <w:tcBorders>
              <w:top w:val="nil"/>
              <w:left w:val="nil"/>
              <w:bottom w:val="nil"/>
              <w:right w:val="nil"/>
            </w:tcBorders>
            <w:shd w:val="clear" w:color="auto" w:fill="auto"/>
            <w:noWrap/>
          </w:tcPr>
          <w:p w:rsidR="00FC19A5" w:rsidRPr="00FC19A5" w:rsidRDefault="00FC19A5" w:rsidP="00FC19A5">
            <w:pPr>
              <w:pStyle w:val="af1"/>
              <w:numPr>
                <w:ilvl w:val="0"/>
                <w:numId w:val="6"/>
              </w:numPr>
              <w:spacing w:before="120" w:after="0" w:line="240" w:lineRule="auto"/>
              <w:ind w:left="520"/>
              <w:rPr>
                <w:rFonts w:ascii="HK Grotesk Pro AltJ" w:hAnsi="HK Grotesk Pro AltJ"/>
                <w:color w:val="3D3935" w:themeColor="text2"/>
                <w:sz w:val="18"/>
                <w:szCs w:val="18"/>
              </w:rPr>
            </w:pPr>
            <w:r w:rsidRPr="00FC19A5">
              <w:rPr>
                <w:rFonts w:ascii="HK Grotesk Pro AltJ" w:hAnsi="HK Grotesk Pro AltJ"/>
                <w:sz w:val="18"/>
                <w:szCs w:val="18"/>
              </w:rPr>
              <w:t xml:space="preserve">Conduct Virtual Meaning-Making Meetings (2 </w:t>
            </w:r>
            <w:r w:rsidR="00FE587B">
              <w:rPr>
                <w:rFonts w:ascii="Encode Sans" w:hAnsi="Encode Sans"/>
                <w:sz w:val="18"/>
                <w:szCs w:val="18"/>
              </w:rPr>
              <w:t>×</w:t>
            </w:r>
            <w:r w:rsidRPr="00FC19A5">
              <w:rPr>
                <w:rFonts w:ascii="HK Grotesk Pro AltJ" w:hAnsi="HK Grotesk Pro AltJ"/>
                <w:sz w:val="18"/>
                <w:szCs w:val="18"/>
              </w:rPr>
              <w:t xml:space="preserve"> 2 hours)</w:t>
            </w:r>
          </w:p>
        </w:tc>
        <w:tc>
          <w:tcPr>
            <w:tcW w:w="777" w:type="pct"/>
            <w:tcBorders>
              <w:top w:val="nil"/>
              <w:left w:val="nil"/>
              <w:bottom w:val="nil"/>
              <w:right w:val="nil"/>
            </w:tcBorders>
            <w:shd w:val="clear" w:color="auto" w:fill="auto"/>
            <w:noWrap/>
            <w:vAlign w:val="center"/>
          </w:tcPr>
          <w:p w:rsidR="00FC19A5" w:rsidRPr="00F70A11" w:rsidRDefault="00FC19A5" w:rsidP="00FC19A5">
            <w:pPr>
              <w:spacing w:beforeLines="40" w:afterLines="40" w:line="240" w:lineRule="auto"/>
              <w:jc w:val="right"/>
              <w:rPr>
                <w:rFonts w:ascii="HK Grotesk Pro AltJ" w:eastAsia="Times New Roman" w:hAnsi="HK Grotesk Pro AltJ" w:cs="Times New Roman"/>
                <w:b/>
                <w:bCs/>
                <w:color w:val="3D3935" w:themeColor="text2"/>
                <w:sz w:val="20"/>
                <w:szCs w:val="20"/>
              </w:rPr>
            </w:pPr>
          </w:p>
        </w:tc>
      </w:tr>
      <w:tr w:rsidR="00FC19A5" w:rsidRPr="00F70A11" w:rsidTr="00D630C5">
        <w:trPr>
          <w:trHeight w:val="360"/>
        </w:trPr>
        <w:tc>
          <w:tcPr>
            <w:tcW w:w="4223" w:type="pct"/>
            <w:tcBorders>
              <w:top w:val="nil"/>
              <w:left w:val="nil"/>
              <w:bottom w:val="nil"/>
              <w:right w:val="nil"/>
            </w:tcBorders>
            <w:shd w:val="clear" w:color="auto" w:fill="auto"/>
            <w:noWrap/>
          </w:tcPr>
          <w:p w:rsidR="00FC19A5" w:rsidRPr="00FC19A5" w:rsidRDefault="00FC19A5" w:rsidP="00FC19A5">
            <w:pPr>
              <w:pStyle w:val="af1"/>
              <w:numPr>
                <w:ilvl w:val="0"/>
                <w:numId w:val="6"/>
              </w:numPr>
              <w:spacing w:after="120" w:line="240" w:lineRule="auto"/>
              <w:ind w:left="520"/>
              <w:rPr>
                <w:rFonts w:ascii="HK Grotesk Pro AltJ" w:hAnsi="HK Grotesk Pro AltJ"/>
                <w:color w:val="3D3935" w:themeColor="text2"/>
                <w:sz w:val="18"/>
                <w:szCs w:val="18"/>
              </w:rPr>
            </w:pPr>
            <w:r w:rsidRPr="00FC19A5">
              <w:rPr>
                <w:rFonts w:ascii="HK Grotesk Pro AltJ" w:hAnsi="HK Grotesk Pro AltJ"/>
                <w:sz w:val="18"/>
                <w:szCs w:val="18"/>
              </w:rPr>
              <w:t>Draft</w:t>
            </w:r>
            <w:r w:rsidR="004051A4">
              <w:rPr>
                <w:rFonts w:ascii="HK Grotesk Pro AltJ" w:hAnsi="HK Grotesk Pro AltJ"/>
                <w:sz w:val="18"/>
                <w:szCs w:val="18"/>
              </w:rPr>
              <w:t>,</w:t>
            </w:r>
            <w:r w:rsidRPr="00FC19A5">
              <w:rPr>
                <w:rFonts w:ascii="HK Grotesk Pro AltJ" w:hAnsi="HK Grotesk Pro AltJ"/>
                <w:sz w:val="18"/>
                <w:szCs w:val="18"/>
              </w:rPr>
              <w:t xml:space="preserve"> Finalize </w:t>
            </w:r>
            <w:r w:rsidR="004051A4">
              <w:rPr>
                <w:rFonts w:ascii="HK Grotesk Pro AltJ" w:hAnsi="HK Grotesk Pro AltJ"/>
                <w:sz w:val="18"/>
                <w:szCs w:val="18"/>
              </w:rPr>
              <w:t xml:space="preserve">and Translate </w:t>
            </w:r>
            <w:r w:rsidRPr="00FC19A5">
              <w:rPr>
                <w:rFonts w:ascii="HK Grotesk Pro AltJ" w:hAnsi="HK Grotesk Pro AltJ"/>
                <w:sz w:val="18"/>
                <w:szCs w:val="18"/>
              </w:rPr>
              <w:t>Executive Report</w:t>
            </w:r>
          </w:p>
        </w:tc>
        <w:tc>
          <w:tcPr>
            <w:tcW w:w="777" w:type="pct"/>
            <w:tcBorders>
              <w:top w:val="nil"/>
              <w:left w:val="nil"/>
              <w:bottom w:val="nil"/>
              <w:right w:val="nil"/>
            </w:tcBorders>
            <w:shd w:val="clear" w:color="auto" w:fill="auto"/>
            <w:noWrap/>
            <w:vAlign w:val="center"/>
          </w:tcPr>
          <w:p w:rsidR="00FC19A5" w:rsidRPr="00F70A11" w:rsidRDefault="00FC19A5" w:rsidP="00FC19A5">
            <w:pPr>
              <w:spacing w:after="0" w:line="240" w:lineRule="auto"/>
              <w:jc w:val="right"/>
              <w:rPr>
                <w:rFonts w:ascii="HK Grotesk Pro AltJ" w:eastAsia="Times New Roman" w:hAnsi="HK Grotesk Pro AltJ" w:cs="Times New Roman"/>
                <w:b/>
                <w:bCs/>
                <w:color w:val="3D3935" w:themeColor="text2"/>
                <w:sz w:val="20"/>
                <w:szCs w:val="20"/>
              </w:rPr>
            </w:pPr>
          </w:p>
        </w:tc>
      </w:tr>
      <w:bookmarkEnd w:id="5"/>
      <w:tr w:rsidR="00081F68" w:rsidRPr="00F70A11" w:rsidTr="00D630C5">
        <w:trPr>
          <w:trHeight w:val="360"/>
        </w:trPr>
        <w:tc>
          <w:tcPr>
            <w:tcW w:w="4223" w:type="pct"/>
            <w:tcBorders>
              <w:top w:val="nil"/>
              <w:left w:val="nil"/>
              <w:bottom w:val="nil"/>
              <w:right w:val="nil"/>
            </w:tcBorders>
            <w:shd w:val="clear" w:color="auto" w:fill="F2F2F2" w:themeFill="background1" w:themeFillShade="F2"/>
            <w:noWrap/>
            <w:vAlign w:val="center"/>
          </w:tcPr>
          <w:p w:rsidR="00E351E6" w:rsidRPr="00F70A11" w:rsidRDefault="00E351E6" w:rsidP="00CB3060">
            <w:pPr>
              <w:spacing w:beforeLines="40" w:afterLines="40" w:line="240" w:lineRule="auto"/>
              <w:rPr>
                <w:rFonts w:ascii="HK Grotesk Pro AltJ" w:hAnsi="HK Grotesk Pro AltJ"/>
                <w:color w:val="3D3935" w:themeColor="text2"/>
                <w:sz w:val="20"/>
                <w:szCs w:val="20"/>
              </w:rPr>
            </w:pPr>
            <w:r w:rsidRPr="00F70A11">
              <w:rPr>
                <w:rFonts w:ascii="HK Grotesk Pro AltJ" w:eastAsia="Times New Roman" w:hAnsi="HK Grotesk Pro AltJ" w:cs="Times New Roman"/>
                <w:b/>
                <w:color w:val="3D3935" w:themeColor="text2"/>
                <w:sz w:val="20"/>
                <w:szCs w:val="20"/>
              </w:rPr>
              <w:t>Project Management</w:t>
            </w:r>
            <w:r w:rsidR="00D26CE6" w:rsidRPr="00F70A11">
              <w:rPr>
                <w:rFonts w:ascii="HK Grotesk Pro AltJ" w:eastAsia="Times New Roman" w:hAnsi="HK Grotesk Pro AltJ" w:cs="Times New Roman"/>
                <w:bCs/>
                <w:color w:val="3D3935" w:themeColor="text2"/>
                <w:sz w:val="20"/>
                <w:szCs w:val="20"/>
              </w:rPr>
              <w:t>(includes Project Launch</w:t>
            </w:r>
            <w:r w:rsidR="00CB3060" w:rsidRPr="00F70A11">
              <w:rPr>
                <w:rFonts w:ascii="HK Grotesk Pro AltJ" w:eastAsia="Times New Roman" w:hAnsi="HK Grotesk Pro AltJ" w:cs="Times New Roman"/>
                <w:bCs/>
                <w:color w:val="3D3935" w:themeColor="text2"/>
                <w:sz w:val="20"/>
                <w:szCs w:val="20"/>
              </w:rPr>
              <w:t xml:space="preserve">, </w:t>
            </w:r>
            <w:r w:rsidR="00347197" w:rsidRPr="00F70A11">
              <w:rPr>
                <w:rFonts w:ascii="HK Grotesk Pro AltJ" w:eastAsia="Times New Roman" w:hAnsi="HK Grotesk Pro AltJ" w:cs="Times New Roman"/>
                <w:bCs/>
                <w:color w:val="3D3935" w:themeColor="text2"/>
                <w:sz w:val="20"/>
                <w:szCs w:val="20"/>
              </w:rPr>
              <w:t>General Project Administration</w:t>
            </w:r>
            <w:r w:rsidR="00CB3060" w:rsidRPr="00F70A11">
              <w:rPr>
                <w:rFonts w:ascii="HK Grotesk Pro AltJ" w:eastAsia="Times New Roman" w:hAnsi="HK Grotesk Pro AltJ" w:cs="Times New Roman"/>
                <w:bCs/>
                <w:color w:val="3D3935" w:themeColor="text2"/>
                <w:sz w:val="20"/>
                <w:szCs w:val="20"/>
              </w:rPr>
              <w:t xml:space="preserve">, </w:t>
            </w:r>
            <w:r w:rsidR="00D26CE6" w:rsidRPr="00F70A11">
              <w:rPr>
                <w:rFonts w:ascii="HK Grotesk Pro AltJ" w:eastAsia="Times New Roman" w:hAnsi="HK Grotesk Pro AltJ" w:cs="Times New Roman"/>
                <w:bCs/>
                <w:color w:val="3D3935" w:themeColor="text2"/>
                <w:sz w:val="20"/>
                <w:szCs w:val="20"/>
              </w:rPr>
              <w:t xml:space="preserve">and </w:t>
            </w:r>
            <w:r w:rsidR="00347197" w:rsidRPr="00F70A11">
              <w:rPr>
                <w:rFonts w:ascii="HK Grotesk Pro AltJ" w:eastAsia="Times New Roman" w:hAnsi="HK Grotesk Pro AltJ" w:cs="Times New Roman"/>
                <w:bCs/>
                <w:color w:val="3D3935" w:themeColor="text2"/>
                <w:sz w:val="20"/>
                <w:szCs w:val="20"/>
              </w:rPr>
              <w:t xml:space="preserve">Ongoing Communication and </w:t>
            </w:r>
            <w:r w:rsidR="00D26CE6" w:rsidRPr="00F70A11">
              <w:rPr>
                <w:rFonts w:ascii="HK Grotesk Pro AltJ" w:eastAsia="Times New Roman" w:hAnsi="HK Grotesk Pro AltJ" w:cs="Times New Roman"/>
                <w:bCs/>
                <w:color w:val="3D3935" w:themeColor="text2"/>
                <w:sz w:val="20"/>
                <w:szCs w:val="20"/>
              </w:rPr>
              <w:t>Check-Ins, As Needed)</w:t>
            </w:r>
            <w:r w:rsidRPr="00F70A11">
              <w:rPr>
                <w:rFonts w:ascii="HK Grotesk Pro AltJ" w:eastAsia="Times New Roman" w:hAnsi="HK Grotesk Pro AltJ" w:cs="Times New Roman"/>
                <w:b/>
                <w:color w:val="3D3935" w:themeColor="text2"/>
                <w:sz w:val="20"/>
                <w:szCs w:val="20"/>
              </w:rPr>
              <w:tab/>
            </w:r>
            <w:r w:rsidRPr="00F70A11">
              <w:rPr>
                <w:rFonts w:ascii="HK Grotesk Pro AltJ" w:eastAsia="Times New Roman" w:hAnsi="HK Grotesk Pro AltJ" w:cs="Times New Roman"/>
                <w:b/>
                <w:color w:val="3D3935" w:themeColor="text2"/>
                <w:sz w:val="20"/>
                <w:szCs w:val="20"/>
              </w:rPr>
              <w:tab/>
            </w:r>
            <w:r w:rsidRPr="00F70A11">
              <w:rPr>
                <w:rFonts w:ascii="HK Grotesk Pro AltJ" w:eastAsia="Times New Roman" w:hAnsi="HK Grotesk Pro AltJ" w:cs="Times New Roman"/>
                <w:b/>
                <w:color w:val="3D3935" w:themeColor="text2"/>
                <w:sz w:val="20"/>
                <w:szCs w:val="20"/>
              </w:rPr>
              <w:tab/>
            </w:r>
            <w:r w:rsidRPr="00F70A11">
              <w:rPr>
                <w:rFonts w:ascii="HK Grotesk Pro AltJ" w:eastAsia="Times New Roman" w:hAnsi="HK Grotesk Pro AltJ" w:cs="Times New Roman"/>
                <w:b/>
                <w:color w:val="3D3935" w:themeColor="text2"/>
                <w:sz w:val="20"/>
                <w:szCs w:val="20"/>
              </w:rPr>
              <w:tab/>
            </w:r>
          </w:p>
        </w:tc>
        <w:tc>
          <w:tcPr>
            <w:tcW w:w="777" w:type="pct"/>
            <w:tcBorders>
              <w:top w:val="nil"/>
              <w:left w:val="nil"/>
              <w:bottom w:val="nil"/>
              <w:right w:val="nil"/>
            </w:tcBorders>
            <w:shd w:val="clear" w:color="auto" w:fill="F2F2F2" w:themeFill="background1" w:themeFillShade="F2"/>
            <w:noWrap/>
            <w:vAlign w:val="center"/>
          </w:tcPr>
          <w:p w:rsidR="00E351E6" w:rsidRPr="00F70A11" w:rsidRDefault="00E351E6" w:rsidP="00C24692">
            <w:pPr>
              <w:spacing w:beforeLines="40" w:afterLines="40" w:line="240" w:lineRule="auto"/>
              <w:jc w:val="right"/>
              <w:rPr>
                <w:rFonts w:ascii="HK Grotesk Pro AltJ" w:eastAsia="Times New Roman" w:hAnsi="HK Grotesk Pro AltJ" w:cs="Times New Roman"/>
                <w:b/>
                <w:bCs/>
                <w:color w:val="3D3935" w:themeColor="text2"/>
                <w:sz w:val="20"/>
                <w:szCs w:val="20"/>
              </w:rPr>
            </w:pPr>
            <w:r w:rsidRPr="00F70A11">
              <w:rPr>
                <w:rFonts w:ascii="HK Grotesk Pro AltJ" w:eastAsia="Times New Roman" w:hAnsi="HK Grotesk Pro AltJ" w:cs="Times New Roman"/>
                <w:b/>
                <w:bCs/>
                <w:color w:val="3D3935" w:themeColor="text2"/>
                <w:sz w:val="20"/>
                <w:szCs w:val="20"/>
              </w:rPr>
              <w:t>$</w:t>
            </w:r>
            <w:r w:rsidR="00FC19A5">
              <w:rPr>
                <w:rFonts w:ascii="HK Grotesk Pro AltJ" w:eastAsia="Times New Roman" w:hAnsi="HK Grotesk Pro AltJ" w:cs="Times New Roman"/>
                <w:b/>
                <w:bCs/>
                <w:color w:val="3D3935" w:themeColor="text2"/>
                <w:sz w:val="20"/>
                <w:szCs w:val="20"/>
              </w:rPr>
              <w:t>9</w:t>
            </w:r>
            <w:r w:rsidRPr="00F70A11">
              <w:rPr>
                <w:rFonts w:ascii="HK Grotesk Pro AltJ" w:eastAsia="Times New Roman" w:hAnsi="HK Grotesk Pro AltJ" w:cs="Times New Roman"/>
                <w:b/>
                <w:bCs/>
                <w:color w:val="3D3935" w:themeColor="text2"/>
                <w:sz w:val="20"/>
                <w:szCs w:val="20"/>
              </w:rPr>
              <w:t>,000.00</w:t>
            </w:r>
          </w:p>
        </w:tc>
      </w:tr>
      <w:tr w:rsidR="00081F68" w:rsidRPr="00F70A11" w:rsidTr="00081F68">
        <w:trPr>
          <w:trHeight w:val="117"/>
        </w:trPr>
        <w:tc>
          <w:tcPr>
            <w:tcW w:w="5000" w:type="pct"/>
            <w:gridSpan w:val="2"/>
            <w:tcBorders>
              <w:top w:val="nil"/>
              <w:left w:val="nil"/>
              <w:bottom w:val="nil"/>
              <w:right w:val="nil"/>
            </w:tcBorders>
            <w:shd w:val="clear" w:color="auto" w:fill="F4EEF7"/>
            <w:noWrap/>
            <w:vAlign w:val="center"/>
          </w:tcPr>
          <w:p w:rsidR="00250C4D" w:rsidRPr="00F70A11" w:rsidRDefault="00250C4D" w:rsidP="00C24692">
            <w:pPr>
              <w:spacing w:beforeLines="40" w:afterLines="40" w:line="240" w:lineRule="auto"/>
              <w:jc w:val="right"/>
              <w:rPr>
                <w:rFonts w:ascii="HK Grotesk Pro Book AltJ" w:eastAsia="Times New Roman" w:hAnsi="HK Grotesk Pro Book AltJ" w:cs="Times New Roman"/>
                <w:b/>
                <w:bCs/>
                <w:sz w:val="20"/>
                <w:szCs w:val="20"/>
              </w:rPr>
            </w:pPr>
            <w:r w:rsidRPr="00F70A11">
              <w:rPr>
                <w:rFonts w:ascii="HK Grotesk Pro AltJ" w:eastAsia="Times New Roman" w:hAnsi="HK Grotesk Pro AltJ" w:cs="Times New Roman"/>
                <w:bCs/>
                <w:sz w:val="20"/>
                <w:szCs w:val="20"/>
              </w:rPr>
              <w:t>Total Professional</w:t>
            </w:r>
            <w:r w:rsidR="00C878D6" w:rsidRPr="00F70A11">
              <w:rPr>
                <w:rFonts w:ascii="HK Grotesk Pro AltJ" w:eastAsia="Times New Roman" w:hAnsi="HK Grotesk Pro AltJ" w:cs="Times New Roman"/>
                <w:bCs/>
                <w:sz w:val="20"/>
                <w:szCs w:val="20"/>
              </w:rPr>
              <w:t xml:space="preserve"> Fees</w:t>
            </w:r>
            <w:r w:rsidR="007E6D13" w:rsidRPr="00F70A11">
              <w:rPr>
                <w:rFonts w:ascii="HK Grotesk Pro AltJ" w:eastAsia="Times New Roman" w:hAnsi="HK Grotesk Pro AltJ" w:cs="Times New Roman"/>
                <w:b/>
                <w:bCs/>
                <w:sz w:val="20"/>
                <w:szCs w:val="20"/>
              </w:rPr>
              <w:fldChar w:fldCharType="begin"/>
            </w:r>
            <w:r w:rsidR="0066525A" w:rsidRPr="00F70A11">
              <w:rPr>
                <w:rFonts w:ascii="HK Grotesk Pro AltJ" w:eastAsia="Times New Roman" w:hAnsi="HK Grotesk Pro AltJ" w:cs="Times New Roman"/>
                <w:b/>
                <w:bCs/>
                <w:sz w:val="20"/>
                <w:szCs w:val="20"/>
              </w:rPr>
              <w:instrText xml:space="preserve"> =SUM(B2:B10) </w:instrText>
            </w:r>
            <w:r w:rsidR="007E6D13" w:rsidRPr="00F70A11">
              <w:rPr>
                <w:rFonts w:ascii="HK Grotesk Pro AltJ" w:eastAsia="Times New Roman" w:hAnsi="HK Grotesk Pro AltJ" w:cs="Times New Roman"/>
                <w:b/>
                <w:bCs/>
                <w:sz w:val="20"/>
                <w:szCs w:val="20"/>
              </w:rPr>
              <w:fldChar w:fldCharType="separate"/>
            </w:r>
            <w:r w:rsidR="0066525A" w:rsidRPr="00F70A11">
              <w:rPr>
                <w:rFonts w:ascii="HK Grotesk Pro AltJ" w:eastAsia="Times New Roman" w:hAnsi="HK Grotesk Pro AltJ" w:cs="Times New Roman"/>
                <w:b/>
                <w:bCs/>
                <w:sz w:val="20"/>
                <w:szCs w:val="20"/>
              </w:rPr>
              <w:t>$</w:t>
            </w:r>
            <w:r w:rsidR="00B84C5E">
              <w:rPr>
                <w:rFonts w:ascii="HK Grotesk Pro AltJ" w:eastAsia="Times New Roman" w:hAnsi="HK Grotesk Pro AltJ" w:cs="Times New Roman"/>
                <w:b/>
                <w:bCs/>
                <w:sz w:val="20"/>
                <w:szCs w:val="20"/>
              </w:rPr>
              <w:t>74</w:t>
            </w:r>
            <w:r w:rsidR="0066525A" w:rsidRPr="00F70A11">
              <w:rPr>
                <w:rFonts w:ascii="HK Grotesk Pro AltJ" w:eastAsia="Times New Roman" w:hAnsi="HK Grotesk Pro AltJ" w:cs="Times New Roman"/>
                <w:b/>
                <w:bCs/>
                <w:sz w:val="20"/>
                <w:szCs w:val="20"/>
              </w:rPr>
              <w:t>,</w:t>
            </w:r>
            <w:r w:rsidR="00FC19A5">
              <w:rPr>
                <w:rFonts w:ascii="HK Grotesk Pro AltJ" w:eastAsia="Times New Roman" w:hAnsi="HK Grotesk Pro AltJ" w:cs="Times New Roman"/>
                <w:b/>
                <w:bCs/>
                <w:sz w:val="20"/>
                <w:szCs w:val="20"/>
              </w:rPr>
              <w:t>5</w:t>
            </w:r>
            <w:r w:rsidR="0066525A" w:rsidRPr="00F70A11">
              <w:rPr>
                <w:rFonts w:ascii="HK Grotesk Pro AltJ" w:eastAsia="Times New Roman" w:hAnsi="HK Grotesk Pro AltJ" w:cs="Times New Roman"/>
                <w:b/>
                <w:bCs/>
                <w:sz w:val="20"/>
                <w:szCs w:val="20"/>
              </w:rPr>
              <w:t>00.00</w:t>
            </w:r>
            <w:r w:rsidR="007E6D13" w:rsidRPr="00F70A11">
              <w:rPr>
                <w:rFonts w:ascii="HK Grotesk Pro AltJ" w:eastAsia="Times New Roman" w:hAnsi="HK Grotesk Pro AltJ" w:cs="Times New Roman"/>
                <w:b/>
                <w:bCs/>
                <w:sz w:val="20"/>
                <w:szCs w:val="20"/>
              </w:rPr>
              <w:fldChar w:fldCharType="end"/>
            </w:r>
          </w:p>
        </w:tc>
      </w:tr>
    </w:tbl>
    <w:bookmarkEnd w:id="3"/>
    <w:bookmarkEnd w:id="4"/>
    <w:p w:rsidR="00183D57" w:rsidRPr="00F70A11" w:rsidRDefault="00183D57" w:rsidP="009B5069">
      <w:pPr>
        <w:pStyle w:val="RCHeading1"/>
        <w:spacing w:before="240"/>
      </w:pPr>
      <w:r w:rsidRPr="00F70A11">
        <w:t xml:space="preserve">Project Team </w:t>
      </w:r>
      <w:r w:rsidR="00FC19A5">
        <w:t xml:space="preserve"> [Alex, Nettie, Yaakov?]</w:t>
      </w:r>
    </w:p>
    <w:p w:rsidR="00D05012" w:rsidRPr="00F70A11" w:rsidRDefault="00D05012" w:rsidP="00D05012">
      <w:pPr>
        <w:pStyle w:val="RCBody"/>
      </w:pPr>
      <w:r w:rsidRPr="00F70A11">
        <w:t xml:space="preserve">Our team will be led by </w:t>
      </w:r>
      <w:r w:rsidR="00856068" w:rsidRPr="00F70A11">
        <w:rPr>
          <w:b/>
          <w:bCs/>
        </w:rPr>
        <w:t>First Last</w:t>
      </w:r>
      <w:r w:rsidRPr="00F70A11">
        <w:rPr>
          <w:b/>
          <w:bCs/>
        </w:rPr>
        <w:t>, PhD</w:t>
      </w:r>
      <w:r w:rsidRPr="00F70A11">
        <w:t xml:space="preserve">, Senior Project Associate. </w:t>
      </w:r>
      <w:r w:rsidRPr="00F70A11">
        <w:rPr>
          <w:highlight w:val="yellow"/>
        </w:rPr>
        <w:t>X</w:t>
      </w:r>
      <w:r w:rsidRPr="00F70A11">
        <w:t xml:space="preserve"> has been with Rosov Consulting since 2015 and brings extensive experience in instrument design, data collection, and analysis in quantitative and qualitative research. At Rosov, </w:t>
      </w:r>
      <w:r w:rsidRPr="00F70A11">
        <w:rPr>
          <w:highlight w:val="yellow"/>
        </w:rPr>
        <w:t>X</w:t>
      </w:r>
      <w:r w:rsidRPr="00F70A11">
        <w:t xml:space="preserve"> currently leads yyy. In the past, he led the </w:t>
      </w:r>
      <w:r w:rsidRPr="00F70A11">
        <w:rPr>
          <w:highlight w:val="yellow"/>
        </w:rPr>
        <w:t>zzz</w:t>
      </w:r>
      <w:r w:rsidRPr="00F70A11">
        <w:t xml:space="preserve">. Zohar will provide senior oversight to this study and will lead all client meetings and presentations of findings. X is based in </w:t>
      </w:r>
      <w:r w:rsidR="00CA7B05" w:rsidRPr="00F70A11">
        <w:t>[</w:t>
      </w:r>
      <w:r w:rsidRPr="00F70A11">
        <w:rPr>
          <w:highlight w:val="yellow"/>
        </w:rPr>
        <w:t>our</w:t>
      </w:r>
      <w:r w:rsidR="00F15E3E">
        <w:rPr>
          <w:highlight w:val="yellow"/>
        </w:rPr>
        <w:t xml:space="preserve"> </w:t>
      </w:r>
      <w:r w:rsidRPr="00F70A11">
        <w:rPr>
          <w:highlight w:val="yellow"/>
        </w:rPr>
        <w:t>Berkeley office / our Jerusalem office / the New York City area</w:t>
      </w:r>
      <w:r w:rsidR="00CA7B05" w:rsidRPr="00F70A11">
        <w:rPr>
          <w:highlight w:val="yellow"/>
        </w:rPr>
        <w:t xml:space="preserve"> / the </w:t>
      </w:r>
      <w:r w:rsidR="004D7D0C">
        <w:rPr>
          <w:highlight w:val="yellow"/>
        </w:rPr>
        <w:t>Baltimore</w:t>
      </w:r>
      <w:r w:rsidR="00CA7B05" w:rsidRPr="00F70A11">
        <w:rPr>
          <w:highlight w:val="yellow"/>
        </w:rPr>
        <w:t xml:space="preserve"> area</w:t>
      </w:r>
      <w:r w:rsidR="00CA7B05" w:rsidRPr="00F70A11">
        <w:t>]</w:t>
      </w:r>
      <w:r w:rsidRPr="00F70A11">
        <w:t>.</w:t>
      </w:r>
    </w:p>
    <w:p w:rsidR="00F75CF6" w:rsidRPr="00F70A11" w:rsidRDefault="00CA7B05" w:rsidP="00CA7B05">
      <w:pPr>
        <w:pStyle w:val="RCBody"/>
      </w:pPr>
      <w:r w:rsidRPr="00F70A11">
        <w:lastRenderedPageBreak/>
        <w:t xml:space="preserve">Additional support (including project management) will be provided by one of our talented project associates. </w:t>
      </w:r>
      <w:r w:rsidR="00D05012" w:rsidRPr="00F70A11">
        <w:rPr>
          <w:highlight w:val="yellow"/>
        </w:rPr>
        <w:t>X</w:t>
      </w:r>
      <w:r w:rsidR="00D05012" w:rsidRPr="00F70A11">
        <w:t xml:space="preserve"> will also draw on the support of our Senior Leadership Team—Wendy Rosov, PhD, Founder and Principal</w:t>
      </w:r>
      <w:r w:rsidRPr="00F70A11">
        <w:t>;</w:t>
      </w:r>
      <w:r w:rsidR="00D05012" w:rsidRPr="00F70A11">
        <w:t xml:space="preserve"> Alex Pomson, PhD, Principal and Managing Directo</w:t>
      </w:r>
      <w:r w:rsidR="00EE5B3F" w:rsidRPr="00F70A11">
        <w:t>r</w:t>
      </w:r>
      <w:r w:rsidR="004A2519">
        <w:t>; Laurence Kotler-Berkowitz, PhD</w:t>
      </w:r>
      <w:r w:rsidR="00EA50FC">
        <w:t>, Senior Director; and Frayda Gonshor Cohen, EdD, Managing Director</w:t>
      </w:r>
      <w:r w:rsidR="00D05012" w:rsidRPr="00F70A11">
        <w:t xml:space="preserve">. To read more about our team and their skills, please visit our website at </w:t>
      </w:r>
      <w:hyperlink r:id="rId10" w:history="1">
        <w:r w:rsidR="00D05012" w:rsidRPr="00F70A11">
          <w:rPr>
            <w:rStyle w:val="Hyperlink"/>
          </w:rPr>
          <w:t>www.rosovconsulting.com/team</w:t>
        </w:r>
      </w:hyperlink>
      <w:r w:rsidR="00D05012" w:rsidRPr="00F70A11">
        <w:t xml:space="preserve">. </w:t>
      </w:r>
    </w:p>
    <w:sectPr w:rsidR="00F75CF6" w:rsidRPr="00F70A11" w:rsidSect="009B5069">
      <w:footerReference w:type="default" r:id="rId11"/>
      <w:headerReference w:type="first" r:id="rId12"/>
      <w:footerReference w:type="first" r:id="rId13"/>
      <w:pgSz w:w="12240" w:h="15840" w:code="1"/>
      <w:pgMar w:top="1440" w:right="1440" w:bottom="1267"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4ED" w:rsidRDefault="005714ED" w:rsidP="00CE75B2">
      <w:pPr>
        <w:spacing w:after="0" w:line="240" w:lineRule="auto"/>
      </w:pPr>
      <w:r>
        <w:separator/>
      </w:r>
    </w:p>
    <w:p w:rsidR="005714ED" w:rsidRDefault="005714ED"/>
  </w:endnote>
  <w:endnote w:type="continuationSeparator" w:id="1">
    <w:p w:rsidR="005714ED" w:rsidRDefault="005714ED" w:rsidP="00CE75B2">
      <w:pPr>
        <w:spacing w:after="0" w:line="240" w:lineRule="auto"/>
      </w:pPr>
      <w:r>
        <w:continuationSeparator/>
      </w:r>
    </w:p>
    <w:p w:rsidR="005714ED" w:rsidRDefault="005714ED"/>
  </w:endnote>
  <w:endnote w:type="continuationNotice" w:id="2">
    <w:p w:rsidR="005714ED" w:rsidRDefault="005714ED">
      <w:pPr>
        <w:spacing w:after="0" w:line="240" w:lineRule="auto"/>
      </w:pPr>
    </w:p>
    <w:p w:rsidR="005714ED" w:rsidRDefault="005714E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w:altName w:val="Cambria Math"/>
    <w:charset w:val="00"/>
    <w:family w:val="auto"/>
    <w:pitch w:val="variable"/>
    <w:sig w:usb0="00000001" w:usb1="0000006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K Grotesk Pro AltJ">
    <w:altName w:val="Courier New"/>
    <w:charset w:val="00"/>
    <w:family w:val="auto"/>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K Grotesk Pro Book AltJ">
    <w:altName w:val="Calibri"/>
    <w:charset w:val="00"/>
    <w:family w:val="auto"/>
    <w:pitch w:val="variable"/>
    <w:sig w:usb0="00000007" w:usb1="00000000" w:usb2="00000000" w:usb3="00000000" w:csb0="00000093" w:csb1="00000000"/>
  </w:font>
  <w:font w:name="Gotham Book">
    <w:altName w:val="Calibri"/>
    <w:panose1 w:val="00000000000000000000"/>
    <w:charset w:val="00"/>
    <w:family w:val="modern"/>
    <w:notTrueType/>
    <w:pitch w:val="variable"/>
    <w:sig w:usb0="A00002FF" w:usb1="4000005B" w:usb2="00000000" w:usb3="00000000" w:csb0="0000009F" w:csb1="00000000"/>
  </w:font>
  <w:font w:name="HK Grotesk Pro SemiBold AltJ">
    <w:altName w:val="Calibri"/>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ncode Sans">
    <w:altName w:val="Calibri"/>
    <w:charset w:val="00"/>
    <w:family w:val="auto"/>
    <w:pitch w:val="variable"/>
    <w:sig w:usb0="20000007" w:usb1="00000003"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BE" w:rsidRPr="003B1FB8" w:rsidRDefault="007E6D13" w:rsidP="00D80374">
    <w:pPr>
      <w:jc w:val="right"/>
      <w:rPr>
        <w:rFonts w:ascii="Verdana" w:hAnsi="Verdana" w:cs="Times New Roman"/>
        <w:color w:val="00678A"/>
        <w:sz w:val="18"/>
        <w:szCs w:val="18"/>
      </w:rPr>
    </w:pPr>
    <w:r>
      <w:rPr>
        <w:rFonts w:ascii="Verdana" w:hAnsi="Verdana" w:cs="Times New Roman"/>
        <w:noProof/>
        <w:color w:val="00678A"/>
        <w:sz w:val="18"/>
        <w:szCs w:val="18"/>
      </w:rPr>
      <w:pict>
        <v:shapetype id="_x0000_t202" coordsize="21600,21600" o:spt="202" path="m,l,21600r21600,l21600,xe">
          <v:stroke joinstyle="miter"/>
          <v:path gradientshapeok="t" o:connecttype="rect"/>
        </v:shapetype>
        <v:shape id="Text Box 2" o:spid="_x0000_s3073" type="#_x0000_t202" style="position:absolute;left:0;text-align:left;margin-left:279.05pt;margin-top:14.75pt;width:199.5pt;height:110.6pt;z-index:25167155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yG+wEAAM4DAAAOAAAAZHJzL2Uyb0RvYy54bWysU8tu2zAQvBfoPxC815Id200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" filled="f" stroked="f">
          <v:textbox style="mso-fit-shape-to-text:t">
            <w:txbxContent>
              <w:p w:rsidR="000C1727" w:rsidRPr="00CB583B" w:rsidRDefault="007E6D13" w:rsidP="000C1727">
                <w:pPr>
                  <w:jc w:val="center"/>
                  <w:rPr>
                    <w:rFonts w:ascii="HK Grotesk Pro AltJ" w:hAnsi="HK Grotesk Pro AltJ"/>
                    <w:color w:val="00A499" w:themeColor="accent2"/>
                  </w:rPr>
                </w:pPr>
                <w:r w:rsidRPr="00CB583B">
                  <w:rPr>
                    <w:rFonts w:ascii="HK Grotesk Pro AltJ" w:hAnsi="HK Grotesk Pro AltJ" w:cs="Times New Roman"/>
                    <w:color w:val="00A499" w:themeColor="accent2"/>
                    <w:sz w:val="18"/>
                    <w:szCs w:val="18"/>
                  </w:rPr>
                  <w:fldChar w:fldCharType="begin"/>
                </w:r>
                <w:r w:rsidR="000C1727" w:rsidRPr="00CB583B">
                  <w:rPr>
                    <w:rFonts w:ascii="HK Grotesk Pro AltJ" w:hAnsi="HK Grotesk Pro AltJ" w:cs="Times New Roman"/>
                    <w:color w:val="00A499" w:themeColor="accent2"/>
                    <w:sz w:val="18"/>
                    <w:szCs w:val="18"/>
                  </w:rPr>
                  <w:instrText xml:space="preserve"> PAGE   \* MERGEFORMAT </w:instrText>
                </w:r>
                <w:r w:rsidRPr="00CB583B">
                  <w:rPr>
                    <w:rFonts w:ascii="HK Grotesk Pro AltJ" w:hAnsi="HK Grotesk Pro AltJ" w:cs="Times New Roman"/>
                    <w:color w:val="00A499" w:themeColor="accent2"/>
                    <w:sz w:val="18"/>
                    <w:szCs w:val="18"/>
                  </w:rPr>
                  <w:fldChar w:fldCharType="separate"/>
                </w:r>
                <w:r w:rsidR="00C51B1C">
                  <w:rPr>
                    <w:rFonts w:ascii="HK Grotesk Pro AltJ" w:hAnsi="HK Grotesk Pro AltJ" w:cs="Times New Roman"/>
                    <w:noProof/>
                    <w:color w:val="00A499" w:themeColor="accent2"/>
                    <w:sz w:val="18"/>
                    <w:szCs w:val="18"/>
                  </w:rPr>
                  <w:t>4</w:t>
                </w:r>
                <w:r w:rsidRPr="00CB583B">
                  <w:rPr>
                    <w:rFonts w:ascii="HK Grotesk Pro AltJ" w:hAnsi="HK Grotesk Pro AltJ" w:cs="Times New Roman"/>
                    <w:noProof/>
                    <w:color w:val="00A499" w:themeColor="accent2"/>
                    <w:sz w:val="18"/>
                    <w:szCs w:val="18"/>
                  </w:rPr>
                  <w:fldChar w:fldCharType="end"/>
                </w:r>
              </w:p>
            </w:txbxContent>
          </v:textbox>
          <w10:wrap anchorx="margin"/>
        </v:shape>
      </w:pict>
    </w:r>
    <w:r w:rsidR="00F033DB">
      <w:rPr>
        <w:noProof/>
        <w:lang w:eastAsia="zh-CN"/>
      </w:rPr>
      <w:drawing>
        <wp:anchor distT="0" distB="0" distL="114300" distR="114300" simplePos="0" relativeHeight="251670527" behindDoc="0" locked="0" layoutInCell="1" allowOverlap="1">
          <wp:simplePos x="0" y="0"/>
          <wp:positionH relativeFrom="column">
            <wp:posOffset>0</wp:posOffset>
          </wp:positionH>
          <wp:positionV relativeFrom="paragraph">
            <wp:posOffset>-207060</wp:posOffset>
          </wp:positionV>
          <wp:extent cx="5943600" cy="793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CPageFooterInkScape.emf"/>
                  <pic:cNvPicPr/>
                </pic:nvPicPr>
                <pic:blipFill>
                  <a:blip r:embed="rId1"/>
                  <a:stretch>
                    <a:fillRect/>
                  </a:stretch>
                </pic:blipFill>
                <pic:spPr>
                  <a:xfrm>
                    <a:off x="0" y="0"/>
                    <a:ext cx="5943600" cy="79375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5B" w:rsidRPr="00A24E11" w:rsidRDefault="0091405B" w:rsidP="0091405B">
    <w:pPr>
      <w:tabs>
        <w:tab w:val="center" w:pos="4680"/>
        <w:tab w:val="right" w:pos="9360"/>
      </w:tabs>
      <w:spacing w:after="0" w:line="240" w:lineRule="auto"/>
      <w:rPr>
        <w:rFonts w:ascii="HK Grotesk Pro AltJ" w:hAnsi="HK Grotesk Pro AltJ"/>
        <w:sz w:val="18"/>
        <w:szCs w:val="18"/>
      </w:rPr>
    </w:pPr>
    <w:r w:rsidRPr="00A24E11">
      <w:rPr>
        <w:rFonts w:ascii="HK Grotesk Pro AltJ" w:hAnsi="HK Grotesk Pro AltJ"/>
        <w:sz w:val="18"/>
        <w:szCs w:val="18"/>
      </w:rPr>
      <w:t xml:space="preserve">© Rosov Consulting, LLC, </w:t>
    </w:r>
    <w:r w:rsidR="00490688">
      <w:rPr>
        <w:rFonts w:ascii="HK Grotesk Pro AltJ" w:hAnsi="HK Grotesk Pro AltJ"/>
        <w:sz w:val="18"/>
        <w:szCs w:val="18"/>
      </w:rPr>
      <w:t>2023</w:t>
    </w:r>
    <w:r w:rsidRPr="00A24E11">
      <w:rPr>
        <w:rFonts w:ascii="HK Grotesk Pro AltJ" w:hAnsi="HK Grotesk Pro AltJ"/>
        <w:sz w:val="18"/>
        <w:szCs w:val="18"/>
      </w:rPr>
      <w:t xml:space="preserve">. </w:t>
    </w:r>
    <w:r w:rsidRPr="00A24E11">
      <w:rPr>
        <w:rFonts w:ascii="HK Grotesk Pro AltJ" w:hAnsi="HK Grotesk Pro AltJ" w:cs="Arial"/>
        <w:sz w:val="18"/>
        <w:szCs w:val="18"/>
        <w:shd w:val="clear" w:color="auto" w:fill="FFFFFF"/>
      </w:rPr>
      <w:t>Unauthorized use, dissemination and/or duplication of this material without express and written permission from Rosov Consulting is strictly prohibited.</w:t>
    </w:r>
  </w:p>
  <w:p w:rsidR="00FA305E" w:rsidRPr="00A24E11" w:rsidRDefault="00FA305E" w:rsidP="001B1788">
    <w:pPr>
      <w:tabs>
        <w:tab w:val="center" w:pos="4680"/>
        <w:tab w:val="right" w:pos="9360"/>
      </w:tabs>
      <w:spacing w:after="0" w:line="240" w:lineRule="auto"/>
      <w:rPr>
        <w:rFonts w:ascii="HK Grotesk Pro AltJ" w:hAnsi="HK Grotesk Pro AltJ"/>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4ED" w:rsidRDefault="005714ED" w:rsidP="00391065">
      <w:pPr>
        <w:spacing w:after="0" w:line="240" w:lineRule="auto"/>
      </w:pPr>
      <w:r>
        <w:separator/>
      </w:r>
    </w:p>
  </w:footnote>
  <w:footnote w:type="continuationSeparator" w:id="1">
    <w:p w:rsidR="005714ED" w:rsidRDefault="005714ED" w:rsidP="00CE75B2">
      <w:pPr>
        <w:spacing w:after="0" w:line="240" w:lineRule="auto"/>
      </w:pPr>
      <w:r>
        <w:continuationSeparator/>
      </w:r>
    </w:p>
    <w:p w:rsidR="005714ED" w:rsidRDefault="005714ED"/>
  </w:footnote>
  <w:footnote w:type="continuationNotice" w:id="2">
    <w:p w:rsidR="005714ED" w:rsidRDefault="005714ED">
      <w:pPr>
        <w:spacing w:after="0" w:line="240" w:lineRule="auto"/>
      </w:pPr>
    </w:p>
    <w:p w:rsidR="005714ED" w:rsidRDefault="005714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10" w:rsidRDefault="00F033DB">
    <w:r>
      <w:rPr>
        <w:noProof/>
        <w:lang w:eastAsia="zh-CN"/>
      </w:rPr>
      <w:drawing>
        <wp:anchor distT="0" distB="0" distL="114300" distR="114300" simplePos="0" relativeHeight="251673600" behindDoc="0" locked="0" layoutInCell="1" allowOverlap="1">
          <wp:simplePos x="0" y="0"/>
          <wp:positionH relativeFrom="column">
            <wp:posOffset>-937895</wp:posOffset>
          </wp:positionH>
          <wp:positionV relativeFrom="paragraph">
            <wp:posOffset>-451672</wp:posOffset>
          </wp:positionV>
          <wp:extent cx="7810257" cy="135083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HeaderInkSkape.emf"/>
                  <pic:cNvPicPr/>
                </pic:nvPicPr>
                <pic:blipFill>
                  <a:blip r:embed="rId1"/>
                  <a:stretch>
                    <a:fillRect/>
                  </a:stretch>
                </pic:blipFill>
                <pic:spPr>
                  <a:xfrm>
                    <a:off x="0" y="0"/>
                    <a:ext cx="7810257" cy="1350830"/>
                  </a:xfrm>
                  <a:prstGeom prst="rect">
                    <a:avLst/>
                  </a:prstGeom>
                </pic:spPr>
              </pic:pic>
            </a:graphicData>
          </a:graphic>
        </wp:anchor>
      </w:drawing>
    </w:r>
  </w:p>
  <w:p w:rsidR="00767310" w:rsidRDefault="007673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45pt;height:39.7pt" o:bullet="t">
        <v:imagedata r:id="rId1" o:title="BulletPoint"/>
      </v:shape>
    </w:pict>
  </w:numPicBullet>
  <w:numPicBullet w:numPicBulletId="1">
    <w:pict>
      <v:shape id="_x0000_i1031" type="#_x0000_t75" style="width:67.85pt;height:67.85pt" o:bullet="t">
        <v:imagedata r:id="rId2" o:title="noun_Circle_1439828_00a499"/>
      </v:shape>
    </w:pict>
  </w:numPicBullet>
  <w:abstractNum w:abstractNumId="0">
    <w:nsid w:val="1BF2396E"/>
    <w:multiLevelType w:val="hybridMultilevel"/>
    <w:tmpl w:val="D008524E"/>
    <w:lvl w:ilvl="0" w:tplc="60FC2BCE">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166E04"/>
    <w:multiLevelType w:val="hybridMultilevel"/>
    <w:tmpl w:val="CDE8F152"/>
    <w:lvl w:ilvl="0" w:tplc="95DCC6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D590A"/>
    <w:multiLevelType w:val="hybridMultilevel"/>
    <w:tmpl w:val="4A88B2DA"/>
    <w:lvl w:ilvl="0" w:tplc="04090009">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
    <w:nsid w:val="23D851F0"/>
    <w:multiLevelType w:val="hybridMultilevel"/>
    <w:tmpl w:val="725CD25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8947FE"/>
    <w:multiLevelType w:val="hybridMultilevel"/>
    <w:tmpl w:val="4A0E5A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C953A2"/>
    <w:multiLevelType w:val="hybridMultilevel"/>
    <w:tmpl w:val="54885CD6"/>
    <w:lvl w:ilvl="0" w:tplc="C9F427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A239B"/>
    <w:multiLevelType w:val="hybridMultilevel"/>
    <w:tmpl w:val="E2266814"/>
    <w:lvl w:ilvl="0" w:tplc="687CF3F4">
      <w:start w:val="1"/>
      <w:numFmt w:val="bullet"/>
      <w:lvlText w:val=""/>
      <w:lvlPicBulletId w:val="0"/>
      <w:lvlJc w:val="left"/>
      <w:pPr>
        <w:ind w:left="1080" w:hanging="360"/>
      </w:pPr>
      <w:rPr>
        <w:rFonts w:ascii="Symbol" w:hAnsi="Symbol" w:hint="default"/>
        <w:color w:val="auto"/>
        <w:sz w:val="16"/>
        <w:szCs w:val="16"/>
      </w:rPr>
    </w:lvl>
    <w:lvl w:ilvl="1" w:tplc="712E72FE">
      <w:start w:val="1"/>
      <w:numFmt w:val="bullet"/>
      <w:lvlText w:val=""/>
      <w:lvlPicBulletId w:val="0"/>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820134"/>
    <w:multiLevelType w:val="hybridMultilevel"/>
    <w:tmpl w:val="8FB472F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nsid w:val="3DA64D5A"/>
    <w:multiLevelType w:val="hybridMultilevel"/>
    <w:tmpl w:val="59962E42"/>
    <w:lvl w:ilvl="0" w:tplc="95DCC6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632E6"/>
    <w:multiLevelType w:val="hybridMultilevel"/>
    <w:tmpl w:val="AB20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527ACA"/>
    <w:multiLevelType w:val="hybridMultilevel"/>
    <w:tmpl w:val="B360E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4A20CA"/>
    <w:multiLevelType w:val="hybridMultilevel"/>
    <w:tmpl w:val="EA24F3A4"/>
    <w:lvl w:ilvl="0" w:tplc="712E72FE">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033BD0"/>
    <w:multiLevelType w:val="hybridMultilevel"/>
    <w:tmpl w:val="AA366CD6"/>
    <w:lvl w:ilvl="0" w:tplc="95DCC6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EE065E"/>
    <w:multiLevelType w:val="hybridMultilevel"/>
    <w:tmpl w:val="91061CAE"/>
    <w:lvl w:ilvl="0" w:tplc="712E72FE">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2"/>
  </w:num>
  <w:num w:numId="4">
    <w:abstractNumId w:val="11"/>
  </w:num>
  <w:num w:numId="5">
    <w:abstractNumId w:val="0"/>
  </w:num>
  <w:num w:numId="6">
    <w:abstractNumId w:val="13"/>
  </w:num>
  <w:num w:numId="7">
    <w:abstractNumId w:val="3"/>
  </w:num>
  <w:num w:numId="8">
    <w:abstractNumId w:val="4"/>
  </w:num>
  <w:num w:numId="9">
    <w:abstractNumId w:val="9"/>
  </w:num>
  <w:num w:numId="10">
    <w:abstractNumId w:val="6"/>
  </w:num>
  <w:num w:numId="11">
    <w:abstractNumId w:val="8"/>
  </w:num>
  <w:num w:numId="12">
    <w:abstractNumId w:val="12"/>
  </w:num>
  <w:num w:numId="13">
    <w:abstractNumId w:val="1"/>
  </w:num>
  <w:num w:numId="14">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131078" w:nlCheck="1" w:checkStyle="1"/>
  <w:attachedTemplate r:id="rId1"/>
  <w:stylePaneFormatFilter w:val="1021"/>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 w:id="2"/>
  </w:footnotePr>
  <w:endnotePr>
    <w:endnote w:id="0"/>
    <w:endnote w:id="1"/>
    <w:endnote w:id="2"/>
  </w:endnotePr>
  <w:compat>
    <w:useFELayout/>
  </w:compat>
  <w:rsids>
    <w:rsidRoot w:val="00045BD3"/>
    <w:rsid w:val="00000495"/>
    <w:rsid w:val="00002551"/>
    <w:rsid w:val="00006C05"/>
    <w:rsid w:val="00010049"/>
    <w:rsid w:val="00010A72"/>
    <w:rsid w:val="00011203"/>
    <w:rsid w:val="00015979"/>
    <w:rsid w:val="00021966"/>
    <w:rsid w:val="00023F39"/>
    <w:rsid w:val="00025BA6"/>
    <w:rsid w:val="00025FF0"/>
    <w:rsid w:val="000262AF"/>
    <w:rsid w:val="00026C5D"/>
    <w:rsid w:val="00031CE6"/>
    <w:rsid w:val="00032FCB"/>
    <w:rsid w:val="00037C9B"/>
    <w:rsid w:val="00040A4C"/>
    <w:rsid w:val="00040D3E"/>
    <w:rsid w:val="0004102A"/>
    <w:rsid w:val="000433FC"/>
    <w:rsid w:val="00043557"/>
    <w:rsid w:val="00044B16"/>
    <w:rsid w:val="00045BD3"/>
    <w:rsid w:val="00046AF9"/>
    <w:rsid w:val="00054F61"/>
    <w:rsid w:val="0005512C"/>
    <w:rsid w:val="00057885"/>
    <w:rsid w:val="00057969"/>
    <w:rsid w:val="000614C4"/>
    <w:rsid w:val="00063F8D"/>
    <w:rsid w:val="00064849"/>
    <w:rsid w:val="000671A9"/>
    <w:rsid w:val="00067DEE"/>
    <w:rsid w:val="00071F3D"/>
    <w:rsid w:val="00075D22"/>
    <w:rsid w:val="0008006D"/>
    <w:rsid w:val="00081458"/>
    <w:rsid w:val="00081F68"/>
    <w:rsid w:val="00084FB7"/>
    <w:rsid w:val="000850E4"/>
    <w:rsid w:val="00085F8D"/>
    <w:rsid w:val="0008705A"/>
    <w:rsid w:val="000912C5"/>
    <w:rsid w:val="00094660"/>
    <w:rsid w:val="00094A5A"/>
    <w:rsid w:val="0009577D"/>
    <w:rsid w:val="00095CC2"/>
    <w:rsid w:val="000A0DA8"/>
    <w:rsid w:val="000A2898"/>
    <w:rsid w:val="000A34EF"/>
    <w:rsid w:val="000A3720"/>
    <w:rsid w:val="000A3B04"/>
    <w:rsid w:val="000A3D99"/>
    <w:rsid w:val="000A5723"/>
    <w:rsid w:val="000A78BD"/>
    <w:rsid w:val="000B0CDE"/>
    <w:rsid w:val="000B1604"/>
    <w:rsid w:val="000B3188"/>
    <w:rsid w:val="000B382D"/>
    <w:rsid w:val="000B3C88"/>
    <w:rsid w:val="000B4B30"/>
    <w:rsid w:val="000B7945"/>
    <w:rsid w:val="000C06BE"/>
    <w:rsid w:val="000C1727"/>
    <w:rsid w:val="000C2467"/>
    <w:rsid w:val="000C27B5"/>
    <w:rsid w:val="000C3E4F"/>
    <w:rsid w:val="000C41D8"/>
    <w:rsid w:val="000C65EA"/>
    <w:rsid w:val="000C66F4"/>
    <w:rsid w:val="000C75AB"/>
    <w:rsid w:val="000C7F9E"/>
    <w:rsid w:val="000D0EDB"/>
    <w:rsid w:val="000D17AF"/>
    <w:rsid w:val="000D2364"/>
    <w:rsid w:val="000D28A9"/>
    <w:rsid w:val="000D3296"/>
    <w:rsid w:val="000D39BD"/>
    <w:rsid w:val="000D3AAD"/>
    <w:rsid w:val="000D3CAB"/>
    <w:rsid w:val="000D55F6"/>
    <w:rsid w:val="000D598B"/>
    <w:rsid w:val="000E08EB"/>
    <w:rsid w:val="000E1EC5"/>
    <w:rsid w:val="000E1FDA"/>
    <w:rsid w:val="000E2A68"/>
    <w:rsid w:val="000E3325"/>
    <w:rsid w:val="000E48E4"/>
    <w:rsid w:val="000E5818"/>
    <w:rsid w:val="000E670E"/>
    <w:rsid w:val="000E6B7B"/>
    <w:rsid w:val="000E78C6"/>
    <w:rsid w:val="000F0595"/>
    <w:rsid w:val="000F0CDE"/>
    <w:rsid w:val="000F23E7"/>
    <w:rsid w:val="000F25F0"/>
    <w:rsid w:val="000F4675"/>
    <w:rsid w:val="000F5EB1"/>
    <w:rsid w:val="000F6231"/>
    <w:rsid w:val="000F7D40"/>
    <w:rsid w:val="001017F7"/>
    <w:rsid w:val="00101AD6"/>
    <w:rsid w:val="001022C4"/>
    <w:rsid w:val="00104E16"/>
    <w:rsid w:val="001056B6"/>
    <w:rsid w:val="00105781"/>
    <w:rsid w:val="00106D93"/>
    <w:rsid w:val="00107ABA"/>
    <w:rsid w:val="001104FA"/>
    <w:rsid w:val="00111B91"/>
    <w:rsid w:val="00111F27"/>
    <w:rsid w:val="001144B9"/>
    <w:rsid w:val="0011496B"/>
    <w:rsid w:val="001167F5"/>
    <w:rsid w:val="0011755D"/>
    <w:rsid w:val="001207FC"/>
    <w:rsid w:val="0012102C"/>
    <w:rsid w:val="00121A65"/>
    <w:rsid w:val="00124BED"/>
    <w:rsid w:val="00125538"/>
    <w:rsid w:val="00126086"/>
    <w:rsid w:val="00126B1C"/>
    <w:rsid w:val="0013278E"/>
    <w:rsid w:val="00132D46"/>
    <w:rsid w:val="0013322E"/>
    <w:rsid w:val="00134A71"/>
    <w:rsid w:val="00141FCE"/>
    <w:rsid w:val="001426BE"/>
    <w:rsid w:val="00143131"/>
    <w:rsid w:val="0014465E"/>
    <w:rsid w:val="001446BE"/>
    <w:rsid w:val="00144868"/>
    <w:rsid w:val="00145DF1"/>
    <w:rsid w:val="00145F72"/>
    <w:rsid w:val="0014644C"/>
    <w:rsid w:val="0015053C"/>
    <w:rsid w:val="00151DC9"/>
    <w:rsid w:val="00153AB6"/>
    <w:rsid w:val="00154099"/>
    <w:rsid w:val="00154891"/>
    <w:rsid w:val="00155205"/>
    <w:rsid w:val="00157024"/>
    <w:rsid w:val="001571A7"/>
    <w:rsid w:val="0016034E"/>
    <w:rsid w:val="001603AA"/>
    <w:rsid w:val="00160849"/>
    <w:rsid w:val="00161A59"/>
    <w:rsid w:val="00166B02"/>
    <w:rsid w:val="001704FE"/>
    <w:rsid w:val="0017142C"/>
    <w:rsid w:val="00173371"/>
    <w:rsid w:val="00175253"/>
    <w:rsid w:val="00180B1A"/>
    <w:rsid w:val="00181CF0"/>
    <w:rsid w:val="00183D57"/>
    <w:rsid w:val="00191993"/>
    <w:rsid w:val="00192270"/>
    <w:rsid w:val="00192F3E"/>
    <w:rsid w:val="00195CA8"/>
    <w:rsid w:val="001A06DD"/>
    <w:rsid w:val="001A237A"/>
    <w:rsid w:val="001A5A89"/>
    <w:rsid w:val="001A6699"/>
    <w:rsid w:val="001A6B06"/>
    <w:rsid w:val="001A7628"/>
    <w:rsid w:val="001A7942"/>
    <w:rsid w:val="001A79AD"/>
    <w:rsid w:val="001B0073"/>
    <w:rsid w:val="001B1788"/>
    <w:rsid w:val="001B35DE"/>
    <w:rsid w:val="001C1866"/>
    <w:rsid w:val="001C3C0D"/>
    <w:rsid w:val="001C4723"/>
    <w:rsid w:val="001C7E80"/>
    <w:rsid w:val="001D153B"/>
    <w:rsid w:val="001D4900"/>
    <w:rsid w:val="001D7A2A"/>
    <w:rsid w:val="001E0A67"/>
    <w:rsid w:val="001E1695"/>
    <w:rsid w:val="001E174E"/>
    <w:rsid w:val="001E22D0"/>
    <w:rsid w:val="001E3D5C"/>
    <w:rsid w:val="001E5BFA"/>
    <w:rsid w:val="001E672F"/>
    <w:rsid w:val="001F12AB"/>
    <w:rsid w:val="001F231D"/>
    <w:rsid w:val="001F4E6B"/>
    <w:rsid w:val="001F532F"/>
    <w:rsid w:val="001F5FA8"/>
    <w:rsid w:val="001F6C40"/>
    <w:rsid w:val="00201185"/>
    <w:rsid w:val="0020152D"/>
    <w:rsid w:val="0020265F"/>
    <w:rsid w:val="00202C84"/>
    <w:rsid w:val="00203429"/>
    <w:rsid w:val="002054F7"/>
    <w:rsid w:val="00211D57"/>
    <w:rsid w:val="002144B8"/>
    <w:rsid w:val="0021467F"/>
    <w:rsid w:val="00214AF7"/>
    <w:rsid w:val="00215986"/>
    <w:rsid w:val="00215A5C"/>
    <w:rsid w:val="002165B8"/>
    <w:rsid w:val="002166C6"/>
    <w:rsid w:val="00217F16"/>
    <w:rsid w:val="002206E0"/>
    <w:rsid w:val="00220A57"/>
    <w:rsid w:val="00221563"/>
    <w:rsid w:val="00222FA5"/>
    <w:rsid w:val="00223388"/>
    <w:rsid w:val="002233CF"/>
    <w:rsid w:val="0022703F"/>
    <w:rsid w:val="00231AE3"/>
    <w:rsid w:val="002320C7"/>
    <w:rsid w:val="00232284"/>
    <w:rsid w:val="00234144"/>
    <w:rsid w:val="00234A66"/>
    <w:rsid w:val="002403D3"/>
    <w:rsid w:val="002404A0"/>
    <w:rsid w:val="00241BDA"/>
    <w:rsid w:val="00244738"/>
    <w:rsid w:val="002455C6"/>
    <w:rsid w:val="00247143"/>
    <w:rsid w:val="00250C4D"/>
    <w:rsid w:val="00250EDD"/>
    <w:rsid w:val="002517DC"/>
    <w:rsid w:val="00251EAF"/>
    <w:rsid w:val="002522FB"/>
    <w:rsid w:val="00254C87"/>
    <w:rsid w:val="00254CB2"/>
    <w:rsid w:val="00255395"/>
    <w:rsid w:val="00255ECA"/>
    <w:rsid w:val="00256F70"/>
    <w:rsid w:val="00257AED"/>
    <w:rsid w:val="00257C77"/>
    <w:rsid w:val="00260351"/>
    <w:rsid w:val="00260F79"/>
    <w:rsid w:val="00261559"/>
    <w:rsid w:val="0026233A"/>
    <w:rsid w:val="00263B7D"/>
    <w:rsid w:val="00267836"/>
    <w:rsid w:val="00267F32"/>
    <w:rsid w:val="002700D6"/>
    <w:rsid w:val="002739BE"/>
    <w:rsid w:val="00274D36"/>
    <w:rsid w:val="002751CF"/>
    <w:rsid w:val="002754C2"/>
    <w:rsid w:val="00275985"/>
    <w:rsid w:val="00275E16"/>
    <w:rsid w:val="00276FE5"/>
    <w:rsid w:val="002775AF"/>
    <w:rsid w:val="00280529"/>
    <w:rsid w:val="00281094"/>
    <w:rsid w:val="002829E5"/>
    <w:rsid w:val="0028573B"/>
    <w:rsid w:val="002864C3"/>
    <w:rsid w:val="0028797A"/>
    <w:rsid w:val="0028797B"/>
    <w:rsid w:val="00287F2B"/>
    <w:rsid w:val="00290505"/>
    <w:rsid w:val="002926CC"/>
    <w:rsid w:val="00293BFB"/>
    <w:rsid w:val="002954C0"/>
    <w:rsid w:val="0029599F"/>
    <w:rsid w:val="002A017A"/>
    <w:rsid w:val="002A1A51"/>
    <w:rsid w:val="002A2D32"/>
    <w:rsid w:val="002A351C"/>
    <w:rsid w:val="002A5D2E"/>
    <w:rsid w:val="002A61DA"/>
    <w:rsid w:val="002A6658"/>
    <w:rsid w:val="002A733D"/>
    <w:rsid w:val="002A798D"/>
    <w:rsid w:val="002A7A42"/>
    <w:rsid w:val="002B0BB9"/>
    <w:rsid w:val="002B154A"/>
    <w:rsid w:val="002B3FA5"/>
    <w:rsid w:val="002B4B23"/>
    <w:rsid w:val="002B4EB1"/>
    <w:rsid w:val="002B615D"/>
    <w:rsid w:val="002B61C9"/>
    <w:rsid w:val="002B63CE"/>
    <w:rsid w:val="002B67C9"/>
    <w:rsid w:val="002B7A64"/>
    <w:rsid w:val="002C244D"/>
    <w:rsid w:val="002C4648"/>
    <w:rsid w:val="002D1C14"/>
    <w:rsid w:val="002D2797"/>
    <w:rsid w:val="002D2B68"/>
    <w:rsid w:val="002D414A"/>
    <w:rsid w:val="002D47A7"/>
    <w:rsid w:val="002D4D1F"/>
    <w:rsid w:val="002D5135"/>
    <w:rsid w:val="002D62A6"/>
    <w:rsid w:val="002D6436"/>
    <w:rsid w:val="002D7559"/>
    <w:rsid w:val="002E07F3"/>
    <w:rsid w:val="002E1279"/>
    <w:rsid w:val="002E1E7F"/>
    <w:rsid w:val="002E2D4C"/>
    <w:rsid w:val="002E2F04"/>
    <w:rsid w:val="002E410C"/>
    <w:rsid w:val="002E4899"/>
    <w:rsid w:val="002E5AD6"/>
    <w:rsid w:val="002E60DC"/>
    <w:rsid w:val="002F1AA7"/>
    <w:rsid w:val="002F3C76"/>
    <w:rsid w:val="002F4B61"/>
    <w:rsid w:val="002F4CAE"/>
    <w:rsid w:val="002F552D"/>
    <w:rsid w:val="0030151D"/>
    <w:rsid w:val="00303602"/>
    <w:rsid w:val="00305A27"/>
    <w:rsid w:val="00306A53"/>
    <w:rsid w:val="00310553"/>
    <w:rsid w:val="0031139E"/>
    <w:rsid w:val="00312DC2"/>
    <w:rsid w:val="003135A1"/>
    <w:rsid w:val="00313CDA"/>
    <w:rsid w:val="003153F8"/>
    <w:rsid w:val="00315712"/>
    <w:rsid w:val="003159D4"/>
    <w:rsid w:val="00316024"/>
    <w:rsid w:val="003160D8"/>
    <w:rsid w:val="00317421"/>
    <w:rsid w:val="00317B31"/>
    <w:rsid w:val="00320595"/>
    <w:rsid w:val="00322757"/>
    <w:rsid w:val="0032553D"/>
    <w:rsid w:val="003310AF"/>
    <w:rsid w:val="00332F4E"/>
    <w:rsid w:val="003335EF"/>
    <w:rsid w:val="00334FAB"/>
    <w:rsid w:val="00335F3F"/>
    <w:rsid w:val="003372F4"/>
    <w:rsid w:val="00342EEC"/>
    <w:rsid w:val="00343C6F"/>
    <w:rsid w:val="0034400F"/>
    <w:rsid w:val="0034516F"/>
    <w:rsid w:val="00347197"/>
    <w:rsid w:val="00350427"/>
    <w:rsid w:val="003508CE"/>
    <w:rsid w:val="0035099F"/>
    <w:rsid w:val="00351479"/>
    <w:rsid w:val="003515CB"/>
    <w:rsid w:val="00351BDB"/>
    <w:rsid w:val="00353EDE"/>
    <w:rsid w:val="003540A6"/>
    <w:rsid w:val="00354BDE"/>
    <w:rsid w:val="0035528E"/>
    <w:rsid w:val="00355D3B"/>
    <w:rsid w:val="00361B18"/>
    <w:rsid w:val="00364733"/>
    <w:rsid w:val="00365323"/>
    <w:rsid w:val="00366EF4"/>
    <w:rsid w:val="00370C5A"/>
    <w:rsid w:val="00371CFB"/>
    <w:rsid w:val="00372383"/>
    <w:rsid w:val="003727EB"/>
    <w:rsid w:val="00372942"/>
    <w:rsid w:val="00373479"/>
    <w:rsid w:val="00375DC6"/>
    <w:rsid w:val="0037686A"/>
    <w:rsid w:val="003774C0"/>
    <w:rsid w:val="003777C8"/>
    <w:rsid w:val="00381826"/>
    <w:rsid w:val="0038211D"/>
    <w:rsid w:val="00382CC1"/>
    <w:rsid w:val="00383E60"/>
    <w:rsid w:val="003854E3"/>
    <w:rsid w:val="003874B7"/>
    <w:rsid w:val="003906D8"/>
    <w:rsid w:val="00391065"/>
    <w:rsid w:val="00393977"/>
    <w:rsid w:val="00394BC0"/>
    <w:rsid w:val="003A248F"/>
    <w:rsid w:val="003A29F5"/>
    <w:rsid w:val="003A6571"/>
    <w:rsid w:val="003A683D"/>
    <w:rsid w:val="003A6A98"/>
    <w:rsid w:val="003B0FCB"/>
    <w:rsid w:val="003B1304"/>
    <w:rsid w:val="003B1FB8"/>
    <w:rsid w:val="003B34D2"/>
    <w:rsid w:val="003B4FD5"/>
    <w:rsid w:val="003C1F00"/>
    <w:rsid w:val="003C2E05"/>
    <w:rsid w:val="003C374A"/>
    <w:rsid w:val="003C4033"/>
    <w:rsid w:val="003C437E"/>
    <w:rsid w:val="003C47D2"/>
    <w:rsid w:val="003D100B"/>
    <w:rsid w:val="003D5031"/>
    <w:rsid w:val="003D597C"/>
    <w:rsid w:val="003D59DC"/>
    <w:rsid w:val="003D66CF"/>
    <w:rsid w:val="003D6A1F"/>
    <w:rsid w:val="003E0DF5"/>
    <w:rsid w:val="003E0EA9"/>
    <w:rsid w:val="003E0FB2"/>
    <w:rsid w:val="003E2767"/>
    <w:rsid w:val="003E76D2"/>
    <w:rsid w:val="003F0B35"/>
    <w:rsid w:val="003F0DF3"/>
    <w:rsid w:val="003F2CDB"/>
    <w:rsid w:val="003F7C11"/>
    <w:rsid w:val="00400A4B"/>
    <w:rsid w:val="0040277B"/>
    <w:rsid w:val="004051A4"/>
    <w:rsid w:val="00407C0E"/>
    <w:rsid w:val="00410252"/>
    <w:rsid w:val="00410550"/>
    <w:rsid w:val="00411803"/>
    <w:rsid w:val="00413F04"/>
    <w:rsid w:val="004146E1"/>
    <w:rsid w:val="00414A92"/>
    <w:rsid w:val="004150AC"/>
    <w:rsid w:val="00415BB7"/>
    <w:rsid w:val="00416D27"/>
    <w:rsid w:val="00416F47"/>
    <w:rsid w:val="00417102"/>
    <w:rsid w:val="0041723D"/>
    <w:rsid w:val="00417FE7"/>
    <w:rsid w:val="004209A3"/>
    <w:rsid w:val="00421D9F"/>
    <w:rsid w:val="00422A09"/>
    <w:rsid w:val="0042322C"/>
    <w:rsid w:val="00423392"/>
    <w:rsid w:val="00425347"/>
    <w:rsid w:val="004257CF"/>
    <w:rsid w:val="00425A89"/>
    <w:rsid w:val="00426A0D"/>
    <w:rsid w:val="00427508"/>
    <w:rsid w:val="00427B82"/>
    <w:rsid w:val="00430502"/>
    <w:rsid w:val="00431089"/>
    <w:rsid w:val="00431746"/>
    <w:rsid w:val="004330D9"/>
    <w:rsid w:val="00433CCA"/>
    <w:rsid w:val="004348A2"/>
    <w:rsid w:val="00434C3F"/>
    <w:rsid w:val="004362CF"/>
    <w:rsid w:val="0043765F"/>
    <w:rsid w:val="0043779E"/>
    <w:rsid w:val="00441132"/>
    <w:rsid w:val="0044166B"/>
    <w:rsid w:val="004436EB"/>
    <w:rsid w:val="004437E5"/>
    <w:rsid w:val="0044422C"/>
    <w:rsid w:val="0044507E"/>
    <w:rsid w:val="004452E2"/>
    <w:rsid w:val="004504C0"/>
    <w:rsid w:val="00450554"/>
    <w:rsid w:val="00450AA1"/>
    <w:rsid w:val="00453403"/>
    <w:rsid w:val="00456BA3"/>
    <w:rsid w:val="00457BA8"/>
    <w:rsid w:val="0046165D"/>
    <w:rsid w:val="00462BD5"/>
    <w:rsid w:val="0046440C"/>
    <w:rsid w:val="0046654B"/>
    <w:rsid w:val="004666F2"/>
    <w:rsid w:val="004673E8"/>
    <w:rsid w:val="00471A1A"/>
    <w:rsid w:val="00472C58"/>
    <w:rsid w:val="00473088"/>
    <w:rsid w:val="004743BB"/>
    <w:rsid w:val="0047469D"/>
    <w:rsid w:val="00474DBF"/>
    <w:rsid w:val="00481369"/>
    <w:rsid w:val="00481D08"/>
    <w:rsid w:val="0048283C"/>
    <w:rsid w:val="004843CC"/>
    <w:rsid w:val="004873BB"/>
    <w:rsid w:val="0048788C"/>
    <w:rsid w:val="004905C5"/>
    <w:rsid w:val="00490688"/>
    <w:rsid w:val="0049344C"/>
    <w:rsid w:val="004949D8"/>
    <w:rsid w:val="004976B9"/>
    <w:rsid w:val="00497D5E"/>
    <w:rsid w:val="004A0E0F"/>
    <w:rsid w:val="004A2519"/>
    <w:rsid w:val="004A2F64"/>
    <w:rsid w:val="004A4CF5"/>
    <w:rsid w:val="004A5DC3"/>
    <w:rsid w:val="004B0123"/>
    <w:rsid w:val="004B0521"/>
    <w:rsid w:val="004B18D4"/>
    <w:rsid w:val="004B1AE0"/>
    <w:rsid w:val="004B1BE9"/>
    <w:rsid w:val="004B4768"/>
    <w:rsid w:val="004B698A"/>
    <w:rsid w:val="004B6F7D"/>
    <w:rsid w:val="004B7726"/>
    <w:rsid w:val="004C19B9"/>
    <w:rsid w:val="004C1A7A"/>
    <w:rsid w:val="004C3270"/>
    <w:rsid w:val="004C3338"/>
    <w:rsid w:val="004C39FD"/>
    <w:rsid w:val="004C422D"/>
    <w:rsid w:val="004C56BA"/>
    <w:rsid w:val="004C5A36"/>
    <w:rsid w:val="004C616B"/>
    <w:rsid w:val="004C6FE5"/>
    <w:rsid w:val="004D3A5B"/>
    <w:rsid w:val="004D3E80"/>
    <w:rsid w:val="004D4409"/>
    <w:rsid w:val="004D5413"/>
    <w:rsid w:val="004D61F3"/>
    <w:rsid w:val="004D7324"/>
    <w:rsid w:val="004D7D0C"/>
    <w:rsid w:val="004E052E"/>
    <w:rsid w:val="004E2EAB"/>
    <w:rsid w:val="004E32B9"/>
    <w:rsid w:val="004E4A4A"/>
    <w:rsid w:val="004E52A4"/>
    <w:rsid w:val="004E5D3C"/>
    <w:rsid w:val="004E5D7F"/>
    <w:rsid w:val="004F0097"/>
    <w:rsid w:val="004F2D19"/>
    <w:rsid w:val="004F2DBA"/>
    <w:rsid w:val="004F368C"/>
    <w:rsid w:val="004F3BD5"/>
    <w:rsid w:val="004F5B9F"/>
    <w:rsid w:val="004F666C"/>
    <w:rsid w:val="004F7AF3"/>
    <w:rsid w:val="005011EE"/>
    <w:rsid w:val="0050169F"/>
    <w:rsid w:val="005024C9"/>
    <w:rsid w:val="00505A49"/>
    <w:rsid w:val="00505F02"/>
    <w:rsid w:val="00510924"/>
    <w:rsid w:val="0051214C"/>
    <w:rsid w:val="005130D1"/>
    <w:rsid w:val="00514C47"/>
    <w:rsid w:val="00515C0B"/>
    <w:rsid w:val="00517367"/>
    <w:rsid w:val="00517F7F"/>
    <w:rsid w:val="0052004F"/>
    <w:rsid w:val="005209CD"/>
    <w:rsid w:val="00520D95"/>
    <w:rsid w:val="005233C6"/>
    <w:rsid w:val="00525177"/>
    <w:rsid w:val="005257B8"/>
    <w:rsid w:val="00525A3A"/>
    <w:rsid w:val="005264F8"/>
    <w:rsid w:val="00527A0B"/>
    <w:rsid w:val="00530205"/>
    <w:rsid w:val="00535021"/>
    <w:rsid w:val="005365B2"/>
    <w:rsid w:val="00537332"/>
    <w:rsid w:val="005408B8"/>
    <w:rsid w:val="005440EE"/>
    <w:rsid w:val="00547D74"/>
    <w:rsid w:val="005533B0"/>
    <w:rsid w:val="00557AEF"/>
    <w:rsid w:val="00557CDF"/>
    <w:rsid w:val="005610E3"/>
    <w:rsid w:val="005631E9"/>
    <w:rsid w:val="005644B9"/>
    <w:rsid w:val="00564B25"/>
    <w:rsid w:val="0056567C"/>
    <w:rsid w:val="00565AAB"/>
    <w:rsid w:val="00567B49"/>
    <w:rsid w:val="0057035E"/>
    <w:rsid w:val="005709CD"/>
    <w:rsid w:val="005714ED"/>
    <w:rsid w:val="005718FC"/>
    <w:rsid w:val="005723C4"/>
    <w:rsid w:val="00573F43"/>
    <w:rsid w:val="00575063"/>
    <w:rsid w:val="0057574C"/>
    <w:rsid w:val="005772C3"/>
    <w:rsid w:val="00577966"/>
    <w:rsid w:val="00577DC7"/>
    <w:rsid w:val="00580011"/>
    <w:rsid w:val="00581075"/>
    <w:rsid w:val="005828EC"/>
    <w:rsid w:val="00585171"/>
    <w:rsid w:val="005874FF"/>
    <w:rsid w:val="005876C9"/>
    <w:rsid w:val="0059025A"/>
    <w:rsid w:val="00591107"/>
    <w:rsid w:val="00591394"/>
    <w:rsid w:val="005913A1"/>
    <w:rsid w:val="00594955"/>
    <w:rsid w:val="00594AE3"/>
    <w:rsid w:val="00594D13"/>
    <w:rsid w:val="0059696A"/>
    <w:rsid w:val="0059787B"/>
    <w:rsid w:val="005A2C4A"/>
    <w:rsid w:val="005A433A"/>
    <w:rsid w:val="005A535B"/>
    <w:rsid w:val="005A5AE7"/>
    <w:rsid w:val="005A6AD3"/>
    <w:rsid w:val="005A6D48"/>
    <w:rsid w:val="005B1946"/>
    <w:rsid w:val="005B1B5E"/>
    <w:rsid w:val="005B38F9"/>
    <w:rsid w:val="005B3A2A"/>
    <w:rsid w:val="005B48B9"/>
    <w:rsid w:val="005B506D"/>
    <w:rsid w:val="005B5773"/>
    <w:rsid w:val="005B5AB0"/>
    <w:rsid w:val="005C08A6"/>
    <w:rsid w:val="005C2CE7"/>
    <w:rsid w:val="005C4475"/>
    <w:rsid w:val="005C71B4"/>
    <w:rsid w:val="005C72A2"/>
    <w:rsid w:val="005D145E"/>
    <w:rsid w:val="005D2318"/>
    <w:rsid w:val="005D428E"/>
    <w:rsid w:val="005D6673"/>
    <w:rsid w:val="005D68D5"/>
    <w:rsid w:val="005D78BE"/>
    <w:rsid w:val="005D7B5D"/>
    <w:rsid w:val="005D7D54"/>
    <w:rsid w:val="005E040B"/>
    <w:rsid w:val="005E0A89"/>
    <w:rsid w:val="005E344A"/>
    <w:rsid w:val="005E4EB8"/>
    <w:rsid w:val="005E5BE7"/>
    <w:rsid w:val="005E5F0C"/>
    <w:rsid w:val="005E70D9"/>
    <w:rsid w:val="005E742F"/>
    <w:rsid w:val="005F00D6"/>
    <w:rsid w:val="005F29BB"/>
    <w:rsid w:val="005F3127"/>
    <w:rsid w:val="005F3C3A"/>
    <w:rsid w:val="005F3FC6"/>
    <w:rsid w:val="005F5DA3"/>
    <w:rsid w:val="005F78E7"/>
    <w:rsid w:val="006000A2"/>
    <w:rsid w:val="00602803"/>
    <w:rsid w:val="0060429B"/>
    <w:rsid w:val="00605B45"/>
    <w:rsid w:val="00605C03"/>
    <w:rsid w:val="0060650C"/>
    <w:rsid w:val="00606983"/>
    <w:rsid w:val="00611101"/>
    <w:rsid w:val="00611BC1"/>
    <w:rsid w:val="00613BD7"/>
    <w:rsid w:val="0061432B"/>
    <w:rsid w:val="006216F3"/>
    <w:rsid w:val="00624741"/>
    <w:rsid w:val="00625730"/>
    <w:rsid w:val="00625A19"/>
    <w:rsid w:val="006303F4"/>
    <w:rsid w:val="00631EB0"/>
    <w:rsid w:val="00634B45"/>
    <w:rsid w:val="00635E30"/>
    <w:rsid w:val="00637F89"/>
    <w:rsid w:val="00640E9C"/>
    <w:rsid w:val="00640F7C"/>
    <w:rsid w:val="00641CBA"/>
    <w:rsid w:val="006421AB"/>
    <w:rsid w:val="00643547"/>
    <w:rsid w:val="00643CC5"/>
    <w:rsid w:val="006478F0"/>
    <w:rsid w:val="0065091E"/>
    <w:rsid w:val="00652DCC"/>
    <w:rsid w:val="00654C49"/>
    <w:rsid w:val="006561F0"/>
    <w:rsid w:val="00660AF4"/>
    <w:rsid w:val="00661F45"/>
    <w:rsid w:val="0066241B"/>
    <w:rsid w:val="00663BB5"/>
    <w:rsid w:val="0066525A"/>
    <w:rsid w:val="00672CD7"/>
    <w:rsid w:val="006730D5"/>
    <w:rsid w:val="00675420"/>
    <w:rsid w:val="0067665E"/>
    <w:rsid w:val="00680E2F"/>
    <w:rsid w:val="0068179E"/>
    <w:rsid w:val="006821D4"/>
    <w:rsid w:val="0068297C"/>
    <w:rsid w:val="00683BE1"/>
    <w:rsid w:val="006845BC"/>
    <w:rsid w:val="006847CB"/>
    <w:rsid w:val="0068616C"/>
    <w:rsid w:val="00687A62"/>
    <w:rsid w:val="00690C65"/>
    <w:rsid w:val="00691AC0"/>
    <w:rsid w:val="00691F2F"/>
    <w:rsid w:val="00692253"/>
    <w:rsid w:val="00692ADA"/>
    <w:rsid w:val="00693BB4"/>
    <w:rsid w:val="00693C93"/>
    <w:rsid w:val="006946A4"/>
    <w:rsid w:val="00694969"/>
    <w:rsid w:val="006966AD"/>
    <w:rsid w:val="006A016A"/>
    <w:rsid w:val="006A1F22"/>
    <w:rsid w:val="006A2969"/>
    <w:rsid w:val="006A2D09"/>
    <w:rsid w:val="006A353E"/>
    <w:rsid w:val="006A3682"/>
    <w:rsid w:val="006A464C"/>
    <w:rsid w:val="006A5B2D"/>
    <w:rsid w:val="006A5ED7"/>
    <w:rsid w:val="006A68E0"/>
    <w:rsid w:val="006B140E"/>
    <w:rsid w:val="006B3C0A"/>
    <w:rsid w:val="006B423C"/>
    <w:rsid w:val="006B45D8"/>
    <w:rsid w:val="006B79A2"/>
    <w:rsid w:val="006B7E08"/>
    <w:rsid w:val="006C1088"/>
    <w:rsid w:val="006C29E9"/>
    <w:rsid w:val="006C3D31"/>
    <w:rsid w:val="006D003D"/>
    <w:rsid w:val="006D1509"/>
    <w:rsid w:val="006D194B"/>
    <w:rsid w:val="006D2D95"/>
    <w:rsid w:val="006D32B3"/>
    <w:rsid w:val="006D44BA"/>
    <w:rsid w:val="006D60BE"/>
    <w:rsid w:val="006D61F1"/>
    <w:rsid w:val="006D700F"/>
    <w:rsid w:val="006D78B1"/>
    <w:rsid w:val="006E1B84"/>
    <w:rsid w:val="006E456C"/>
    <w:rsid w:val="006E4E09"/>
    <w:rsid w:val="006F0010"/>
    <w:rsid w:val="006F085B"/>
    <w:rsid w:val="006F1B5F"/>
    <w:rsid w:val="006F260A"/>
    <w:rsid w:val="006F4226"/>
    <w:rsid w:val="006F4985"/>
    <w:rsid w:val="006F49E5"/>
    <w:rsid w:val="006F5B52"/>
    <w:rsid w:val="006F6413"/>
    <w:rsid w:val="006F7C89"/>
    <w:rsid w:val="006F7D17"/>
    <w:rsid w:val="00702A3F"/>
    <w:rsid w:val="00703D83"/>
    <w:rsid w:val="007121D2"/>
    <w:rsid w:val="00720E5D"/>
    <w:rsid w:val="0072156A"/>
    <w:rsid w:val="00721790"/>
    <w:rsid w:val="00721F1F"/>
    <w:rsid w:val="00723278"/>
    <w:rsid w:val="007267FF"/>
    <w:rsid w:val="00726EB0"/>
    <w:rsid w:val="00733F64"/>
    <w:rsid w:val="0073426F"/>
    <w:rsid w:val="007360E0"/>
    <w:rsid w:val="007368EA"/>
    <w:rsid w:val="0074201C"/>
    <w:rsid w:val="007421BE"/>
    <w:rsid w:val="00743B27"/>
    <w:rsid w:val="00745227"/>
    <w:rsid w:val="00745B41"/>
    <w:rsid w:val="00750C3E"/>
    <w:rsid w:val="00751108"/>
    <w:rsid w:val="0075218C"/>
    <w:rsid w:val="00752689"/>
    <w:rsid w:val="00756647"/>
    <w:rsid w:val="0075739D"/>
    <w:rsid w:val="007632D9"/>
    <w:rsid w:val="00767310"/>
    <w:rsid w:val="00767A54"/>
    <w:rsid w:val="00772C66"/>
    <w:rsid w:val="00775080"/>
    <w:rsid w:val="00780749"/>
    <w:rsid w:val="00781442"/>
    <w:rsid w:val="00781B51"/>
    <w:rsid w:val="0078246D"/>
    <w:rsid w:val="00782FFA"/>
    <w:rsid w:val="007839AC"/>
    <w:rsid w:val="00784231"/>
    <w:rsid w:val="00784B94"/>
    <w:rsid w:val="007852D4"/>
    <w:rsid w:val="007913D8"/>
    <w:rsid w:val="00791A94"/>
    <w:rsid w:val="007929AB"/>
    <w:rsid w:val="007971D3"/>
    <w:rsid w:val="00797429"/>
    <w:rsid w:val="00797F8C"/>
    <w:rsid w:val="007A0385"/>
    <w:rsid w:val="007A05EC"/>
    <w:rsid w:val="007A1E34"/>
    <w:rsid w:val="007A3A4A"/>
    <w:rsid w:val="007A408C"/>
    <w:rsid w:val="007A602E"/>
    <w:rsid w:val="007A6776"/>
    <w:rsid w:val="007B212E"/>
    <w:rsid w:val="007B2398"/>
    <w:rsid w:val="007B46EF"/>
    <w:rsid w:val="007B5DE8"/>
    <w:rsid w:val="007B76E1"/>
    <w:rsid w:val="007B7F7B"/>
    <w:rsid w:val="007C1046"/>
    <w:rsid w:val="007C5797"/>
    <w:rsid w:val="007C74C3"/>
    <w:rsid w:val="007C769C"/>
    <w:rsid w:val="007D122E"/>
    <w:rsid w:val="007D5149"/>
    <w:rsid w:val="007D5845"/>
    <w:rsid w:val="007D7AAE"/>
    <w:rsid w:val="007D7BAA"/>
    <w:rsid w:val="007D7F97"/>
    <w:rsid w:val="007E1590"/>
    <w:rsid w:val="007E17ED"/>
    <w:rsid w:val="007E1E07"/>
    <w:rsid w:val="007E289F"/>
    <w:rsid w:val="007E3E7E"/>
    <w:rsid w:val="007E409C"/>
    <w:rsid w:val="007E43C9"/>
    <w:rsid w:val="007E5135"/>
    <w:rsid w:val="007E54AB"/>
    <w:rsid w:val="007E6D13"/>
    <w:rsid w:val="007E7AB0"/>
    <w:rsid w:val="007F0FD9"/>
    <w:rsid w:val="007F2B3C"/>
    <w:rsid w:val="007F3A5F"/>
    <w:rsid w:val="007F568F"/>
    <w:rsid w:val="007F5A98"/>
    <w:rsid w:val="0080096B"/>
    <w:rsid w:val="00800FE6"/>
    <w:rsid w:val="008026C3"/>
    <w:rsid w:val="00802EBD"/>
    <w:rsid w:val="00803C2C"/>
    <w:rsid w:val="00804438"/>
    <w:rsid w:val="00805D1C"/>
    <w:rsid w:val="00806FE4"/>
    <w:rsid w:val="008101FB"/>
    <w:rsid w:val="00810E9B"/>
    <w:rsid w:val="00811053"/>
    <w:rsid w:val="008121D3"/>
    <w:rsid w:val="00812CDC"/>
    <w:rsid w:val="00812DCE"/>
    <w:rsid w:val="00815568"/>
    <w:rsid w:val="0082003A"/>
    <w:rsid w:val="008209EF"/>
    <w:rsid w:val="00822D93"/>
    <w:rsid w:val="00822D99"/>
    <w:rsid w:val="00823E54"/>
    <w:rsid w:val="00824121"/>
    <w:rsid w:val="00825D13"/>
    <w:rsid w:val="00825E52"/>
    <w:rsid w:val="0083040C"/>
    <w:rsid w:val="00830A74"/>
    <w:rsid w:val="008330B0"/>
    <w:rsid w:val="0083312E"/>
    <w:rsid w:val="0083438B"/>
    <w:rsid w:val="00840A2C"/>
    <w:rsid w:val="00840B0C"/>
    <w:rsid w:val="00840E75"/>
    <w:rsid w:val="00840F22"/>
    <w:rsid w:val="0084179A"/>
    <w:rsid w:val="00842C84"/>
    <w:rsid w:val="00842DEF"/>
    <w:rsid w:val="00851183"/>
    <w:rsid w:val="00852553"/>
    <w:rsid w:val="00856068"/>
    <w:rsid w:val="00856B5C"/>
    <w:rsid w:val="00857878"/>
    <w:rsid w:val="00860EBB"/>
    <w:rsid w:val="00862F55"/>
    <w:rsid w:val="008634BA"/>
    <w:rsid w:val="008664F2"/>
    <w:rsid w:val="0087148C"/>
    <w:rsid w:val="00873C0D"/>
    <w:rsid w:val="008753C7"/>
    <w:rsid w:val="00875F2D"/>
    <w:rsid w:val="00877237"/>
    <w:rsid w:val="0087734D"/>
    <w:rsid w:val="00877A1F"/>
    <w:rsid w:val="00877C9C"/>
    <w:rsid w:val="00880563"/>
    <w:rsid w:val="0088068A"/>
    <w:rsid w:val="008811E1"/>
    <w:rsid w:val="008814D8"/>
    <w:rsid w:val="00884C7E"/>
    <w:rsid w:val="0088590B"/>
    <w:rsid w:val="008869D8"/>
    <w:rsid w:val="008874FD"/>
    <w:rsid w:val="00890297"/>
    <w:rsid w:val="008902AD"/>
    <w:rsid w:val="00890D9D"/>
    <w:rsid w:val="00893C87"/>
    <w:rsid w:val="00894510"/>
    <w:rsid w:val="008949AE"/>
    <w:rsid w:val="00894BDE"/>
    <w:rsid w:val="00897F0C"/>
    <w:rsid w:val="008A16C4"/>
    <w:rsid w:val="008A2D3B"/>
    <w:rsid w:val="008A2E1B"/>
    <w:rsid w:val="008A7B9F"/>
    <w:rsid w:val="008B0221"/>
    <w:rsid w:val="008B0FE6"/>
    <w:rsid w:val="008B1A73"/>
    <w:rsid w:val="008B261C"/>
    <w:rsid w:val="008B2B0B"/>
    <w:rsid w:val="008B65C1"/>
    <w:rsid w:val="008B681E"/>
    <w:rsid w:val="008B6E7B"/>
    <w:rsid w:val="008C2622"/>
    <w:rsid w:val="008C2A49"/>
    <w:rsid w:val="008C3045"/>
    <w:rsid w:val="008C3215"/>
    <w:rsid w:val="008C5522"/>
    <w:rsid w:val="008C5A03"/>
    <w:rsid w:val="008C5ABC"/>
    <w:rsid w:val="008C6804"/>
    <w:rsid w:val="008C69C4"/>
    <w:rsid w:val="008D044B"/>
    <w:rsid w:val="008D0620"/>
    <w:rsid w:val="008D0896"/>
    <w:rsid w:val="008D08D7"/>
    <w:rsid w:val="008D1CAC"/>
    <w:rsid w:val="008D2A6D"/>
    <w:rsid w:val="008D3B55"/>
    <w:rsid w:val="008D5FFA"/>
    <w:rsid w:val="008D6057"/>
    <w:rsid w:val="008E0F9C"/>
    <w:rsid w:val="008E16EE"/>
    <w:rsid w:val="008E2A89"/>
    <w:rsid w:val="008E5707"/>
    <w:rsid w:val="008E5B30"/>
    <w:rsid w:val="008E5CDF"/>
    <w:rsid w:val="008E78AA"/>
    <w:rsid w:val="008F2B45"/>
    <w:rsid w:val="008F3DF9"/>
    <w:rsid w:val="008F3F0F"/>
    <w:rsid w:val="008F43C6"/>
    <w:rsid w:val="008F7BC8"/>
    <w:rsid w:val="008F7C0D"/>
    <w:rsid w:val="00902876"/>
    <w:rsid w:val="00903F0C"/>
    <w:rsid w:val="00906FCD"/>
    <w:rsid w:val="009104ED"/>
    <w:rsid w:val="00911DFD"/>
    <w:rsid w:val="00912FC0"/>
    <w:rsid w:val="009130F6"/>
    <w:rsid w:val="009136E8"/>
    <w:rsid w:val="00913843"/>
    <w:rsid w:val="0091405B"/>
    <w:rsid w:val="009152D5"/>
    <w:rsid w:val="009175B2"/>
    <w:rsid w:val="009202B7"/>
    <w:rsid w:val="009204EB"/>
    <w:rsid w:val="00924608"/>
    <w:rsid w:val="00925E5E"/>
    <w:rsid w:val="00925FFC"/>
    <w:rsid w:val="00926A1C"/>
    <w:rsid w:val="009319A2"/>
    <w:rsid w:val="009320AE"/>
    <w:rsid w:val="00932318"/>
    <w:rsid w:val="0093248C"/>
    <w:rsid w:val="00932F52"/>
    <w:rsid w:val="009333A9"/>
    <w:rsid w:val="0093371B"/>
    <w:rsid w:val="0093466B"/>
    <w:rsid w:val="00937C62"/>
    <w:rsid w:val="00942895"/>
    <w:rsid w:val="00944675"/>
    <w:rsid w:val="00946A01"/>
    <w:rsid w:val="00947783"/>
    <w:rsid w:val="00947C05"/>
    <w:rsid w:val="00952A44"/>
    <w:rsid w:val="00952EBD"/>
    <w:rsid w:val="00954F13"/>
    <w:rsid w:val="00955025"/>
    <w:rsid w:val="009557B8"/>
    <w:rsid w:val="00955F45"/>
    <w:rsid w:val="00956122"/>
    <w:rsid w:val="00960356"/>
    <w:rsid w:val="00960CB8"/>
    <w:rsid w:val="00965E01"/>
    <w:rsid w:val="00966EEE"/>
    <w:rsid w:val="00972690"/>
    <w:rsid w:val="00972A5C"/>
    <w:rsid w:val="00974D6C"/>
    <w:rsid w:val="00974DAD"/>
    <w:rsid w:val="00976B1E"/>
    <w:rsid w:val="00977385"/>
    <w:rsid w:val="009808BD"/>
    <w:rsid w:val="00982957"/>
    <w:rsid w:val="0098365D"/>
    <w:rsid w:val="00984B83"/>
    <w:rsid w:val="0098596D"/>
    <w:rsid w:val="0098700C"/>
    <w:rsid w:val="0098774B"/>
    <w:rsid w:val="00991F61"/>
    <w:rsid w:val="00992137"/>
    <w:rsid w:val="00992651"/>
    <w:rsid w:val="00993E5E"/>
    <w:rsid w:val="009956ED"/>
    <w:rsid w:val="00996047"/>
    <w:rsid w:val="00997374"/>
    <w:rsid w:val="009A0063"/>
    <w:rsid w:val="009A0808"/>
    <w:rsid w:val="009A1201"/>
    <w:rsid w:val="009A16EC"/>
    <w:rsid w:val="009A1D75"/>
    <w:rsid w:val="009A2749"/>
    <w:rsid w:val="009A3339"/>
    <w:rsid w:val="009A39FB"/>
    <w:rsid w:val="009A3D6F"/>
    <w:rsid w:val="009A5627"/>
    <w:rsid w:val="009A5674"/>
    <w:rsid w:val="009B27CD"/>
    <w:rsid w:val="009B3AA1"/>
    <w:rsid w:val="009B3BE8"/>
    <w:rsid w:val="009B5069"/>
    <w:rsid w:val="009B7610"/>
    <w:rsid w:val="009B7797"/>
    <w:rsid w:val="009C1BFD"/>
    <w:rsid w:val="009C2867"/>
    <w:rsid w:val="009C377D"/>
    <w:rsid w:val="009C53F9"/>
    <w:rsid w:val="009C59F7"/>
    <w:rsid w:val="009C731E"/>
    <w:rsid w:val="009D49F5"/>
    <w:rsid w:val="009D6701"/>
    <w:rsid w:val="009D71ED"/>
    <w:rsid w:val="009E2C52"/>
    <w:rsid w:val="009E52B3"/>
    <w:rsid w:val="009E6DD7"/>
    <w:rsid w:val="009F2F19"/>
    <w:rsid w:val="009F30A7"/>
    <w:rsid w:val="009F6C7B"/>
    <w:rsid w:val="009F75DE"/>
    <w:rsid w:val="00A014E8"/>
    <w:rsid w:val="00A027D7"/>
    <w:rsid w:val="00A028A3"/>
    <w:rsid w:val="00A03068"/>
    <w:rsid w:val="00A04152"/>
    <w:rsid w:val="00A056BC"/>
    <w:rsid w:val="00A1104C"/>
    <w:rsid w:val="00A11115"/>
    <w:rsid w:val="00A12A3A"/>
    <w:rsid w:val="00A141DF"/>
    <w:rsid w:val="00A14596"/>
    <w:rsid w:val="00A1547C"/>
    <w:rsid w:val="00A17543"/>
    <w:rsid w:val="00A17B63"/>
    <w:rsid w:val="00A20A52"/>
    <w:rsid w:val="00A2332F"/>
    <w:rsid w:val="00A24878"/>
    <w:rsid w:val="00A24E11"/>
    <w:rsid w:val="00A30426"/>
    <w:rsid w:val="00A30437"/>
    <w:rsid w:val="00A30B93"/>
    <w:rsid w:val="00A320F1"/>
    <w:rsid w:val="00A34603"/>
    <w:rsid w:val="00A34DA8"/>
    <w:rsid w:val="00A36AC2"/>
    <w:rsid w:val="00A37BC4"/>
    <w:rsid w:val="00A40349"/>
    <w:rsid w:val="00A4200C"/>
    <w:rsid w:val="00A42601"/>
    <w:rsid w:val="00A44425"/>
    <w:rsid w:val="00A44C93"/>
    <w:rsid w:val="00A456EB"/>
    <w:rsid w:val="00A46C0D"/>
    <w:rsid w:val="00A50B1B"/>
    <w:rsid w:val="00A519A1"/>
    <w:rsid w:val="00A52720"/>
    <w:rsid w:val="00A528E4"/>
    <w:rsid w:val="00A52AE6"/>
    <w:rsid w:val="00A5596F"/>
    <w:rsid w:val="00A607E2"/>
    <w:rsid w:val="00A60C8B"/>
    <w:rsid w:val="00A6396A"/>
    <w:rsid w:val="00A63F41"/>
    <w:rsid w:val="00A64940"/>
    <w:rsid w:val="00A67AC0"/>
    <w:rsid w:val="00A67C16"/>
    <w:rsid w:val="00A70AC8"/>
    <w:rsid w:val="00A73C10"/>
    <w:rsid w:val="00A74F87"/>
    <w:rsid w:val="00A76A3E"/>
    <w:rsid w:val="00A777EA"/>
    <w:rsid w:val="00A8367C"/>
    <w:rsid w:val="00A87A6D"/>
    <w:rsid w:val="00A909F7"/>
    <w:rsid w:val="00A919C0"/>
    <w:rsid w:val="00A945E2"/>
    <w:rsid w:val="00A9635C"/>
    <w:rsid w:val="00A96A09"/>
    <w:rsid w:val="00A96A6D"/>
    <w:rsid w:val="00A96BAF"/>
    <w:rsid w:val="00A97386"/>
    <w:rsid w:val="00A97494"/>
    <w:rsid w:val="00A9782C"/>
    <w:rsid w:val="00AA1EFE"/>
    <w:rsid w:val="00AA340D"/>
    <w:rsid w:val="00AA49BC"/>
    <w:rsid w:val="00AA7A61"/>
    <w:rsid w:val="00AB3D8B"/>
    <w:rsid w:val="00AB3EF6"/>
    <w:rsid w:val="00AB45EB"/>
    <w:rsid w:val="00AB7AE0"/>
    <w:rsid w:val="00AC064C"/>
    <w:rsid w:val="00AC2250"/>
    <w:rsid w:val="00AC24DA"/>
    <w:rsid w:val="00AC34AE"/>
    <w:rsid w:val="00AC60DC"/>
    <w:rsid w:val="00AC63BD"/>
    <w:rsid w:val="00AC7C22"/>
    <w:rsid w:val="00AD08B5"/>
    <w:rsid w:val="00AD0FE4"/>
    <w:rsid w:val="00AD1A19"/>
    <w:rsid w:val="00AD2386"/>
    <w:rsid w:val="00AD41A1"/>
    <w:rsid w:val="00AD46C6"/>
    <w:rsid w:val="00AD5A3E"/>
    <w:rsid w:val="00AE0495"/>
    <w:rsid w:val="00AE0FE2"/>
    <w:rsid w:val="00AE1394"/>
    <w:rsid w:val="00AE1D4E"/>
    <w:rsid w:val="00AE355A"/>
    <w:rsid w:val="00AE5D6F"/>
    <w:rsid w:val="00AF0057"/>
    <w:rsid w:val="00AF009E"/>
    <w:rsid w:val="00AF0D65"/>
    <w:rsid w:val="00AF2455"/>
    <w:rsid w:val="00AF2567"/>
    <w:rsid w:val="00AF3B34"/>
    <w:rsid w:val="00AF522B"/>
    <w:rsid w:val="00AF75DC"/>
    <w:rsid w:val="00B001AF"/>
    <w:rsid w:val="00B003C6"/>
    <w:rsid w:val="00B00F2E"/>
    <w:rsid w:val="00B02625"/>
    <w:rsid w:val="00B02A8D"/>
    <w:rsid w:val="00B02C60"/>
    <w:rsid w:val="00B04BF3"/>
    <w:rsid w:val="00B04D6A"/>
    <w:rsid w:val="00B07871"/>
    <w:rsid w:val="00B106BD"/>
    <w:rsid w:val="00B11AFA"/>
    <w:rsid w:val="00B123A3"/>
    <w:rsid w:val="00B12B9A"/>
    <w:rsid w:val="00B149C7"/>
    <w:rsid w:val="00B152FE"/>
    <w:rsid w:val="00B17F76"/>
    <w:rsid w:val="00B2260E"/>
    <w:rsid w:val="00B23998"/>
    <w:rsid w:val="00B25095"/>
    <w:rsid w:val="00B305BB"/>
    <w:rsid w:val="00B316F0"/>
    <w:rsid w:val="00B322D8"/>
    <w:rsid w:val="00B35B40"/>
    <w:rsid w:val="00B36F82"/>
    <w:rsid w:val="00B37567"/>
    <w:rsid w:val="00B40C46"/>
    <w:rsid w:val="00B428D4"/>
    <w:rsid w:val="00B43D3C"/>
    <w:rsid w:val="00B43DBE"/>
    <w:rsid w:val="00B4579A"/>
    <w:rsid w:val="00B47252"/>
    <w:rsid w:val="00B47CB7"/>
    <w:rsid w:val="00B47DB2"/>
    <w:rsid w:val="00B55227"/>
    <w:rsid w:val="00B557D5"/>
    <w:rsid w:val="00B56071"/>
    <w:rsid w:val="00B57426"/>
    <w:rsid w:val="00B61579"/>
    <w:rsid w:val="00B62F08"/>
    <w:rsid w:val="00B633E9"/>
    <w:rsid w:val="00B64960"/>
    <w:rsid w:val="00B64F82"/>
    <w:rsid w:val="00B66BC8"/>
    <w:rsid w:val="00B700F8"/>
    <w:rsid w:val="00B70679"/>
    <w:rsid w:val="00B715A8"/>
    <w:rsid w:val="00B767E6"/>
    <w:rsid w:val="00B80FF0"/>
    <w:rsid w:val="00B841F3"/>
    <w:rsid w:val="00B84854"/>
    <w:rsid w:val="00B84C5E"/>
    <w:rsid w:val="00B850F0"/>
    <w:rsid w:val="00B86E1F"/>
    <w:rsid w:val="00B8750F"/>
    <w:rsid w:val="00B954A4"/>
    <w:rsid w:val="00B95F7A"/>
    <w:rsid w:val="00B965C6"/>
    <w:rsid w:val="00B96EE6"/>
    <w:rsid w:val="00B96EF0"/>
    <w:rsid w:val="00B97209"/>
    <w:rsid w:val="00BA2128"/>
    <w:rsid w:val="00BA39F1"/>
    <w:rsid w:val="00BA4EFF"/>
    <w:rsid w:val="00BA512A"/>
    <w:rsid w:val="00BA52BD"/>
    <w:rsid w:val="00BA52CA"/>
    <w:rsid w:val="00BA5423"/>
    <w:rsid w:val="00BA54D4"/>
    <w:rsid w:val="00BA57A0"/>
    <w:rsid w:val="00BA61FA"/>
    <w:rsid w:val="00BA7CA2"/>
    <w:rsid w:val="00BB0DEC"/>
    <w:rsid w:val="00BB2726"/>
    <w:rsid w:val="00BB2A71"/>
    <w:rsid w:val="00BB2F2C"/>
    <w:rsid w:val="00BB3A05"/>
    <w:rsid w:val="00BB4C40"/>
    <w:rsid w:val="00BB6D46"/>
    <w:rsid w:val="00BC1ECF"/>
    <w:rsid w:val="00BC3661"/>
    <w:rsid w:val="00BC3AE5"/>
    <w:rsid w:val="00BC555B"/>
    <w:rsid w:val="00BC5A12"/>
    <w:rsid w:val="00BC5A1A"/>
    <w:rsid w:val="00BC5F2B"/>
    <w:rsid w:val="00BC61DD"/>
    <w:rsid w:val="00BC7557"/>
    <w:rsid w:val="00BC76B1"/>
    <w:rsid w:val="00BD0D28"/>
    <w:rsid w:val="00BD2717"/>
    <w:rsid w:val="00BD3601"/>
    <w:rsid w:val="00BD3EAF"/>
    <w:rsid w:val="00BD40C2"/>
    <w:rsid w:val="00BD69B8"/>
    <w:rsid w:val="00BE0AF3"/>
    <w:rsid w:val="00BE1BD3"/>
    <w:rsid w:val="00BE23ED"/>
    <w:rsid w:val="00BE3CFE"/>
    <w:rsid w:val="00BE3FAB"/>
    <w:rsid w:val="00BE43E7"/>
    <w:rsid w:val="00BE4C56"/>
    <w:rsid w:val="00BE59F2"/>
    <w:rsid w:val="00BE74DB"/>
    <w:rsid w:val="00BE7871"/>
    <w:rsid w:val="00BE7BB8"/>
    <w:rsid w:val="00BF107B"/>
    <w:rsid w:val="00BF3EAC"/>
    <w:rsid w:val="00BF5382"/>
    <w:rsid w:val="00BF6341"/>
    <w:rsid w:val="00C034C4"/>
    <w:rsid w:val="00C04C54"/>
    <w:rsid w:val="00C1019F"/>
    <w:rsid w:val="00C11629"/>
    <w:rsid w:val="00C1211D"/>
    <w:rsid w:val="00C159E5"/>
    <w:rsid w:val="00C15B5E"/>
    <w:rsid w:val="00C163D2"/>
    <w:rsid w:val="00C1725D"/>
    <w:rsid w:val="00C17BFE"/>
    <w:rsid w:val="00C216A8"/>
    <w:rsid w:val="00C22BE1"/>
    <w:rsid w:val="00C2372F"/>
    <w:rsid w:val="00C2374E"/>
    <w:rsid w:val="00C23803"/>
    <w:rsid w:val="00C23C8B"/>
    <w:rsid w:val="00C24692"/>
    <w:rsid w:val="00C25CE1"/>
    <w:rsid w:val="00C31CB1"/>
    <w:rsid w:val="00C32673"/>
    <w:rsid w:val="00C34805"/>
    <w:rsid w:val="00C37725"/>
    <w:rsid w:val="00C40D89"/>
    <w:rsid w:val="00C411DF"/>
    <w:rsid w:val="00C411F7"/>
    <w:rsid w:val="00C41CE0"/>
    <w:rsid w:val="00C41F3C"/>
    <w:rsid w:val="00C426C0"/>
    <w:rsid w:val="00C45509"/>
    <w:rsid w:val="00C45957"/>
    <w:rsid w:val="00C465C9"/>
    <w:rsid w:val="00C46B4A"/>
    <w:rsid w:val="00C474A6"/>
    <w:rsid w:val="00C5029C"/>
    <w:rsid w:val="00C50C28"/>
    <w:rsid w:val="00C50CD5"/>
    <w:rsid w:val="00C50DBE"/>
    <w:rsid w:val="00C51B1C"/>
    <w:rsid w:val="00C5266B"/>
    <w:rsid w:val="00C55944"/>
    <w:rsid w:val="00C570D3"/>
    <w:rsid w:val="00C57617"/>
    <w:rsid w:val="00C64E69"/>
    <w:rsid w:val="00C65008"/>
    <w:rsid w:val="00C65677"/>
    <w:rsid w:val="00C65DDC"/>
    <w:rsid w:val="00C674D1"/>
    <w:rsid w:val="00C70237"/>
    <w:rsid w:val="00C708C9"/>
    <w:rsid w:val="00C721BA"/>
    <w:rsid w:val="00C72E87"/>
    <w:rsid w:val="00C769F7"/>
    <w:rsid w:val="00C77196"/>
    <w:rsid w:val="00C774F4"/>
    <w:rsid w:val="00C7767A"/>
    <w:rsid w:val="00C77C3F"/>
    <w:rsid w:val="00C8185D"/>
    <w:rsid w:val="00C81A7B"/>
    <w:rsid w:val="00C83CF8"/>
    <w:rsid w:val="00C84D10"/>
    <w:rsid w:val="00C86D0D"/>
    <w:rsid w:val="00C878D6"/>
    <w:rsid w:val="00C9109B"/>
    <w:rsid w:val="00C9184B"/>
    <w:rsid w:val="00C91945"/>
    <w:rsid w:val="00C91E82"/>
    <w:rsid w:val="00C929E6"/>
    <w:rsid w:val="00C92CA3"/>
    <w:rsid w:val="00C92DF1"/>
    <w:rsid w:val="00C946CD"/>
    <w:rsid w:val="00C94DC8"/>
    <w:rsid w:val="00C954FA"/>
    <w:rsid w:val="00C9559C"/>
    <w:rsid w:val="00C96253"/>
    <w:rsid w:val="00CA06ED"/>
    <w:rsid w:val="00CA2F1A"/>
    <w:rsid w:val="00CA4EFD"/>
    <w:rsid w:val="00CA698B"/>
    <w:rsid w:val="00CA7B05"/>
    <w:rsid w:val="00CB02AE"/>
    <w:rsid w:val="00CB0BE4"/>
    <w:rsid w:val="00CB10DB"/>
    <w:rsid w:val="00CB2B70"/>
    <w:rsid w:val="00CB2F70"/>
    <w:rsid w:val="00CB3060"/>
    <w:rsid w:val="00CB372E"/>
    <w:rsid w:val="00CB4D2E"/>
    <w:rsid w:val="00CB5F16"/>
    <w:rsid w:val="00CB6D8D"/>
    <w:rsid w:val="00CC0318"/>
    <w:rsid w:val="00CC1CE7"/>
    <w:rsid w:val="00CC2379"/>
    <w:rsid w:val="00CC3376"/>
    <w:rsid w:val="00CC3921"/>
    <w:rsid w:val="00CC3D52"/>
    <w:rsid w:val="00CC3DD1"/>
    <w:rsid w:val="00CC55FB"/>
    <w:rsid w:val="00CC62BC"/>
    <w:rsid w:val="00CD1387"/>
    <w:rsid w:val="00CD4B6F"/>
    <w:rsid w:val="00CD4C21"/>
    <w:rsid w:val="00CD7A60"/>
    <w:rsid w:val="00CE08D0"/>
    <w:rsid w:val="00CE19B4"/>
    <w:rsid w:val="00CE31F9"/>
    <w:rsid w:val="00CE32A6"/>
    <w:rsid w:val="00CE36D4"/>
    <w:rsid w:val="00CE3F07"/>
    <w:rsid w:val="00CE433C"/>
    <w:rsid w:val="00CE6E29"/>
    <w:rsid w:val="00CE75B2"/>
    <w:rsid w:val="00CF3847"/>
    <w:rsid w:val="00CF6F6F"/>
    <w:rsid w:val="00D0101C"/>
    <w:rsid w:val="00D0468B"/>
    <w:rsid w:val="00D04EC3"/>
    <w:rsid w:val="00D05012"/>
    <w:rsid w:val="00D0648D"/>
    <w:rsid w:val="00D06883"/>
    <w:rsid w:val="00D07FEF"/>
    <w:rsid w:val="00D10B60"/>
    <w:rsid w:val="00D12AA7"/>
    <w:rsid w:val="00D12BF1"/>
    <w:rsid w:val="00D14E0C"/>
    <w:rsid w:val="00D14FCE"/>
    <w:rsid w:val="00D15CD1"/>
    <w:rsid w:val="00D16AF8"/>
    <w:rsid w:val="00D20178"/>
    <w:rsid w:val="00D21F1A"/>
    <w:rsid w:val="00D2331A"/>
    <w:rsid w:val="00D2374A"/>
    <w:rsid w:val="00D26CE6"/>
    <w:rsid w:val="00D27B8F"/>
    <w:rsid w:val="00D30199"/>
    <w:rsid w:val="00D30642"/>
    <w:rsid w:val="00D34664"/>
    <w:rsid w:val="00D3572C"/>
    <w:rsid w:val="00D359EC"/>
    <w:rsid w:val="00D407A0"/>
    <w:rsid w:val="00D4326C"/>
    <w:rsid w:val="00D44125"/>
    <w:rsid w:val="00D44760"/>
    <w:rsid w:val="00D47ED3"/>
    <w:rsid w:val="00D51CCE"/>
    <w:rsid w:val="00D51CD3"/>
    <w:rsid w:val="00D52142"/>
    <w:rsid w:val="00D5520E"/>
    <w:rsid w:val="00D55688"/>
    <w:rsid w:val="00D55B49"/>
    <w:rsid w:val="00D5606F"/>
    <w:rsid w:val="00D60C9C"/>
    <w:rsid w:val="00D61F41"/>
    <w:rsid w:val="00D630C3"/>
    <w:rsid w:val="00D630C5"/>
    <w:rsid w:val="00D64A54"/>
    <w:rsid w:val="00D668D2"/>
    <w:rsid w:val="00D67B45"/>
    <w:rsid w:val="00D76882"/>
    <w:rsid w:val="00D770A2"/>
    <w:rsid w:val="00D77404"/>
    <w:rsid w:val="00D774FE"/>
    <w:rsid w:val="00D80374"/>
    <w:rsid w:val="00D80F22"/>
    <w:rsid w:val="00D828E7"/>
    <w:rsid w:val="00D85D38"/>
    <w:rsid w:val="00D91AED"/>
    <w:rsid w:val="00D91EFC"/>
    <w:rsid w:val="00D9227A"/>
    <w:rsid w:val="00D925F2"/>
    <w:rsid w:val="00D940D6"/>
    <w:rsid w:val="00D95604"/>
    <w:rsid w:val="00D9737F"/>
    <w:rsid w:val="00DA1D0F"/>
    <w:rsid w:val="00DA3774"/>
    <w:rsid w:val="00DA7354"/>
    <w:rsid w:val="00DC1AF2"/>
    <w:rsid w:val="00DC50C1"/>
    <w:rsid w:val="00DC51FC"/>
    <w:rsid w:val="00DC6D75"/>
    <w:rsid w:val="00DC6E9E"/>
    <w:rsid w:val="00DD2DA5"/>
    <w:rsid w:val="00DD4E6C"/>
    <w:rsid w:val="00DD5111"/>
    <w:rsid w:val="00DE22E0"/>
    <w:rsid w:val="00DE3089"/>
    <w:rsid w:val="00DE4125"/>
    <w:rsid w:val="00DE5A0C"/>
    <w:rsid w:val="00DF04C5"/>
    <w:rsid w:val="00DF076C"/>
    <w:rsid w:val="00DF35E2"/>
    <w:rsid w:val="00DF788B"/>
    <w:rsid w:val="00E0049D"/>
    <w:rsid w:val="00E01257"/>
    <w:rsid w:val="00E02375"/>
    <w:rsid w:val="00E0507C"/>
    <w:rsid w:val="00E06D50"/>
    <w:rsid w:val="00E076E6"/>
    <w:rsid w:val="00E10BB5"/>
    <w:rsid w:val="00E113F1"/>
    <w:rsid w:val="00E12376"/>
    <w:rsid w:val="00E12837"/>
    <w:rsid w:val="00E13EC5"/>
    <w:rsid w:val="00E158C1"/>
    <w:rsid w:val="00E16931"/>
    <w:rsid w:val="00E2025C"/>
    <w:rsid w:val="00E207BE"/>
    <w:rsid w:val="00E213C1"/>
    <w:rsid w:val="00E226C6"/>
    <w:rsid w:val="00E23675"/>
    <w:rsid w:val="00E240B3"/>
    <w:rsid w:val="00E24B7B"/>
    <w:rsid w:val="00E26049"/>
    <w:rsid w:val="00E265DD"/>
    <w:rsid w:val="00E303CD"/>
    <w:rsid w:val="00E319CE"/>
    <w:rsid w:val="00E31AA1"/>
    <w:rsid w:val="00E32A09"/>
    <w:rsid w:val="00E333F2"/>
    <w:rsid w:val="00E343C8"/>
    <w:rsid w:val="00E34AAB"/>
    <w:rsid w:val="00E351E6"/>
    <w:rsid w:val="00E37C44"/>
    <w:rsid w:val="00E4092D"/>
    <w:rsid w:val="00E41986"/>
    <w:rsid w:val="00E42E22"/>
    <w:rsid w:val="00E459CF"/>
    <w:rsid w:val="00E45D64"/>
    <w:rsid w:val="00E50F1F"/>
    <w:rsid w:val="00E51B7E"/>
    <w:rsid w:val="00E54EAE"/>
    <w:rsid w:val="00E57A60"/>
    <w:rsid w:val="00E57FAE"/>
    <w:rsid w:val="00E600D8"/>
    <w:rsid w:val="00E602A8"/>
    <w:rsid w:val="00E60F87"/>
    <w:rsid w:val="00E62244"/>
    <w:rsid w:val="00E626BE"/>
    <w:rsid w:val="00E62873"/>
    <w:rsid w:val="00E6338E"/>
    <w:rsid w:val="00E63E99"/>
    <w:rsid w:val="00E64F10"/>
    <w:rsid w:val="00E6514C"/>
    <w:rsid w:val="00E6606B"/>
    <w:rsid w:val="00E67B2D"/>
    <w:rsid w:val="00E71853"/>
    <w:rsid w:val="00E72534"/>
    <w:rsid w:val="00E736AC"/>
    <w:rsid w:val="00E74C5D"/>
    <w:rsid w:val="00E74EA9"/>
    <w:rsid w:val="00E76DF1"/>
    <w:rsid w:val="00E772C0"/>
    <w:rsid w:val="00E77761"/>
    <w:rsid w:val="00E809FD"/>
    <w:rsid w:val="00E81020"/>
    <w:rsid w:val="00E8169A"/>
    <w:rsid w:val="00E81B21"/>
    <w:rsid w:val="00E82FC8"/>
    <w:rsid w:val="00E84C98"/>
    <w:rsid w:val="00E853EE"/>
    <w:rsid w:val="00E8661F"/>
    <w:rsid w:val="00E86777"/>
    <w:rsid w:val="00E877C2"/>
    <w:rsid w:val="00E87A2F"/>
    <w:rsid w:val="00E87DA3"/>
    <w:rsid w:val="00E87F12"/>
    <w:rsid w:val="00E912C5"/>
    <w:rsid w:val="00E913CC"/>
    <w:rsid w:val="00E92050"/>
    <w:rsid w:val="00E9359E"/>
    <w:rsid w:val="00E965CA"/>
    <w:rsid w:val="00E96A4B"/>
    <w:rsid w:val="00E97F95"/>
    <w:rsid w:val="00EA0AD2"/>
    <w:rsid w:val="00EA2E62"/>
    <w:rsid w:val="00EA359E"/>
    <w:rsid w:val="00EA3CFC"/>
    <w:rsid w:val="00EA4089"/>
    <w:rsid w:val="00EA50FC"/>
    <w:rsid w:val="00EA7863"/>
    <w:rsid w:val="00EB2EEC"/>
    <w:rsid w:val="00EB4EC7"/>
    <w:rsid w:val="00EB5D2F"/>
    <w:rsid w:val="00EB7A6A"/>
    <w:rsid w:val="00EB7F4D"/>
    <w:rsid w:val="00EC1562"/>
    <w:rsid w:val="00EC18D9"/>
    <w:rsid w:val="00EC1F48"/>
    <w:rsid w:val="00EC488D"/>
    <w:rsid w:val="00ED0D25"/>
    <w:rsid w:val="00ED18F6"/>
    <w:rsid w:val="00ED204F"/>
    <w:rsid w:val="00ED2125"/>
    <w:rsid w:val="00ED2AEA"/>
    <w:rsid w:val="00ED33A4"/>
    <w:rsid w:val="00ED3473"/>
    <w:rsid w:val="00ED4578"/>
    <w:rsid w:val="00ED5984"/>
    <w:rsid w:val="00ED6176"/>
    <w:rsid w:val="00EE1627"/>
    <w:rsid w:val="00EE2014"/>
    <w:rsid w:val="00EE2757"/>
    <w:rsid w:val="00EE2953"/>
    <w:rsid w:val="00EE37C8"/>
    <w:rsid w:val="00EE5B3F"/>
    <w:rsid w:val="00EE60EA"/>
    <w:rsid w:val="00EE734D"/>
    <w:rsid w:val="00EE7A1D"/>
    <w:rsid w:val="00EE7A75"/>
    <w:rsid w:val="00EF0480"/>
    <w:rsid w:val="00EF0C82"/>
    <w:rsid w:val="00EF1787"/>
    <w:rsid w:val="00EF2C02"/>
    <w:rsid w:val="00EF4582"/>
    <w:rsid w:val="00EF4AA3"/>
    <w:rsid w:val="00EF5AB6"/>
    <w:rsid w:val="00F00F77"/>
    <w:rsid w:val="00F02346"/>
    <w:rsid w:val="00F033DB"/>
    <w:rsid w:val="00F042EE"/>
    <w:rsid w:val="00F05066"/>
    <w:rsid w:val="00F07587"/>
    <w:rsid w:val="00F10480"/>
    <w:rsid w:val="00F10901"/>
    <w:rsid w:val="00F11470"/>
    <w:rsid w:val="00F11E0F"/>
    <w:rsid w:val="00F122C9"/>
    <w:rsid w:val="00F147C4"/>
    <w:rsid w:val="00F14882"/>
    <w:rsid w:val="00F151B0"/>
    <w:rsid w:val="00F15665"/>
    <w:rsid w:val="00F15DB5"/>
    <w:rsid w:val="00F15E3E"/>
    <w:rsid w:val="00F16DE8"/>
    <w:rsid w:val="00F16F8D"/>
    <w:rsid w:val="00F17165"/>
    <w:rsid w:val="00F20125"/>
    <w:rsid w:val="00F20346"/>
    <w:rsid w:val="00F2075A"/>
    <w:rsid w:val="00F20839"/>
    <w:rsid w:val="00F216A7"/>
    <w:rsid w:val="00F23E1C"/>
    <w:rsid w:val="00F270D1"/>
    <w:rsid w:val="00F274F5"/>
    <w:rsid w:val="00F308A3"/>
    <w:rsid w:val="00F309B1"/>
    <w:rsid w:val="00F30E0D"/>
    <w:rsid w:val="00F32877"/>
    <w:rsid w:val="00F34111"/>
    <w:rsid w:val="00F34B99"/>
    <w:rsid w:val="00F3657E"/>
    <w:rsid w:val="00F372AC"/>
    <w:rsid w:val="00F374B5"/>
    <w:rsid w:val="00F377CA"/>
    <w:rsid w:val="00F40223"/>
    <w:rsid w:val="00F50E29"/>
    <w:rsid w:val="00F519AE"/>
    <w:rsid w:val="00F532F4"/>
    <w:rsid w:val="00F5573F"/>
    <w:rsid w:val="00F561DE"/>
    <w:rsid w:val="00F56D1B"/>
    <w:rsid w:val="00F57000"/>
    <w:rsid w:val="00F602B6"/>
    <w:rsid w:val="00F60D91"/>
    <w:rsid w:val="00F61B30"/>
    <w:rsid w:val="00F64557"/>
    <w:rsid w:val="00F64854"/>
    <w:rsid w:val="00F64CAE"/>
    <w:rsid w:val="00F64FD3"/>
    <w:rsid w:val="00F6533C"/>
    <w:rsid w:val="00F65732"/>
    <w:rsid w:val="00F65A9C"/>
    <w:rsid w:val="00F65C70"/>
    <w:rsid w:val="00F70A11"/>
    <w:rsid w:val="00F71436"/>
    <w:rsid w:val="00F72B75"/>
    <w:rsid w:val="00F73C56"/>
    <w:rsid w:val="00F74D3F"/>
    <w:rsid w:val="00F75CF6"/>
    <w:rsid w:val="00F76F55"/>
    <w:rsid w:val="00F7721F"/>
    <w:rsid w:val="00F806F4"/>
    <w:rsid w:val="00F80CFA"/>
    <w:rsid w:val="00F81EE4"/>
    <w:rsid w:val="00F82688"/>
    <w:rsid w:val="00F85E8E"/>
    <w:rsid w:val="00F86701"/>
    <w:rsid w:val="00F922C1"/>
    <w:rsid w:val="00F923EE"/>
    <w:rsid w:val="00F92457"/>
    <w:rsid w:val="00F92C7B"/>
    <w:rsid w:val="00F93F8B"/>
    <w:rsid w:val="00F95201"/>
    <w:rsid w:val="00F953F8"/>
    <w:rsid w:val="00F96378"/>
    <w:rsid w:val="00F96698"/>
    <w:rsid w:val="00F96CFA"/>
    <w:rsid w:val="00FA305E"/>
    <w:rsid w:val="00FA4054"/>
    <w:rsid w:val="00FA6234"/>
    <w:rsid w:val="00FA7165"/>
    <w:rsid w:val="00FA77C7"/>
    <w:rsid w:val="00FB07E0"/>
    <w:rsid w:val="00FB1A44"/>
    <w:rsid w:val="00FB5A42"/>
    <w:rsid w:val="00FB65DD"/>
    <w:rsid w:val="00FB7D35"/>
    <w:rsid w:val="00FB7D4D"/>
    <w:rsid w:val="00FC124E"/>
    <w:rsid w:val="00FC19A5"/>
    <w:rsid w:val="00FC4118"/>
    <w:rsid w:val="00FC4666"/>
    <w:rsid w:val="00FC4B20"/>
    <w:rsid w:val="00FC7074"/>
    <w:rsid w:val="00FD0880"/>
    <w:rsid w:val="00FD4B23"/>
    <w:rsid w:val="00FD630E"/>
    <w:rsid w:val="00FD74C9"/>
    <w:rsid w:val="00FE3D16"/>
    <w:rsid w:val="00FE470E"/>
    <w:rsid w:val="00FE52B1"/>
    <w:rsid w:val="00FE587B"/>
    <w:rsid w:val="00FF0916"/>
    <w:rsid w:val="00FF2DE0"/>
    <w:rsid w:val="00FF5AD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1207FC"/>
    <w:rPr>
      <w:rFonts w:ascii="Crimson" w:hAnsi="Crimson"/>
      <w:color w:val="3D3935" w:themeColor="text1"/>
    </w:rPr>
  </w:style>
  <w:style w:type="paragraph" w:styleId="1">
    <w:name w:val="heading 1"/>
    <w:next w:val="a"/>
    <w:link w:val="10"/>
    <w:uiPriority w:val="9"/>
    <w:rsid w:val="00C25CE1"/>
    <w:pPr>
      <w:keepNext/>
      <w:keepLines/>
      <w:spacing w:before="240" w:after="0"/>
      <w:outlineLvl w:val="0"/>
    </w:pPr>
    <w:rPr>
      <w:rFonts w:ascii="HK Grotesk Pro AltJ" w:eastAsiaTheme="majorEastAsia" w:hAnsi="HK Grotesk Pro AltJ" w:cstheme="majorBidi"/>
      <w:color w:val="440468" w:themeColor="accent1" w:themeShade="BF"/>
      <w:sz w:val="32"/>
      <w:szCs w:val="32"/>
    </w:rPr>
  </w:style>
  <w:style w:type="paragraph" w:styleId="2">
    <w:name w:val="heading 2"/>
    <w:basedOn w:val="a"/>
    <w:next w:val="a"/>
    <w:link w:val="20"/>
    <w:uiPriority w:val="9"/>
    <w:semiHidden/>
    <w:unhideWhenUsed/>
    <w:rsid w:val="00C25CE1"/>
    <w:pPr>
      <w:keepNext/>
      <w:keepLines/>
      <w:spacing w:before="40" w:after="0"/>
      <w:outlineLvl w:val="1"/>
    </w:pPr>
    <w:rPr>
      <w:rFonts w:ascii="HK Grotesk Pro AltJ" w:eastAsiaTheme="majorEastAsia" w:hAnsi="HK Grotesk Pro AltJ" w:cstheme="majorBidi"/>
      <w:color w:val="440468" w:themeColor="accent1" w:themeShade="BF"/>
      <w:sz w:val="26"/>
      <w:szCs w:val="26"/>
    </w:rPr>
  </w:style>
  <w:style w:type="paragraph" w:styleId="4">
    <w:name w:val="heading 4"/>
    <w:basedOn w:val="a"/>
    <w:next w:val="a"/>
    <w:link w:val="40"/>
    <w:uiPriority w:val="9"/>
    <w:semiHidden/>
    <w:unhideWhenUsed/>
    <w:qFormat/>
    <w:rsid w:val="00CC3921"/>
    <w:pPr>
      <w:keepNext/>
      <w:keepLines/>
      <w:spacing w:before="40" w:after="0"/>
      <w:outlineLvl w:val="3"/>
    </w:pPr>
    <w:rPr>
      <w:rFonts w:asciiTheme="majorHAnsi" w:eastAsiaTheme="majorEastAsia" w:hAnsiTheme="majorHAnsi" w:cstheme="majorBidi"/>
      <w:i/>
      <w:iCs/>
      <w:color w:val="440468"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79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179E"/>
    <w:rPr>
      <w:rFonts w:ascii="Tahoma" w:hAnsi="Tahoma" w:cs="Tahoma"/>
      <w:sz w:val="16"/>
      <w:szCs w:val="16"/>
    </w:rPr>
  </w:style>
  <w:style w:type="character" w:styleId="a5">
    <w:name w:val="annotation reference"/>
    <w:basedOn w:val="a0"/>
    <w:uiPriority w:val="99"/>
    <w:semiHidden/>
    <w:unhideWhenUsed/>
    <w:rsid w:val="00125538"/>
    <w:rPr>
      <w:sz w:val="18"/>
      <w:szCs w:val="18"/>
    </w:rPr>
  </w:style>
  <w:style w:type="paragraph" w:styleId="a6">
    <w:name w:val="annotation text"/>
    <w:basedOn w:val="a"/>
    <w:link w:val="a7"/>
    <w:uiPriority w:val="99"/>
    <w:unhideWhenUsed/>
    <w:rsid w:val="00125538"/>
    <w:pPr>
      <w:spacing w:line="240" w:lineRule="auto"/>
    </w:pPr>
    <w:rPr>
      <w:sz w:val="24"/>
      <w:szCs w:val="24"/>
    </w:rPr>
  </w:style>
  <w:style w:type="character" w:customStyle="1" w:styleId="a7">
    <w:name w:val="טקסט הערה תו"/>
    <w:basedOn w:val="a0"/>
    <w:link w:val="a6"/>
    <w:uiPriority w:val="99"/>
    <w:rsid w:val="00125538"/>
    <w:rPr>
      <w:sz w:val="24"/>
      <w:szCs w:val="24"/>
    </w:rPr>
  </w:style>
  <w:style w:type="paragraph" w:styleId="a8">
    <w:name w:val="annotation subject"/>
    <w:basedOn w:val="a6"/>
    <w:next w:val="a6"/>
    <w:link w:val="a9"/>
    <w:uiPriority w:val="99"/>
    <w:semiHidden/>
    <w:unhideWhenUsed/>
    <w:rsid w:val="00125538"/>
    <w:rPr>
      <w:b/>
      <w:bCs/>
      <w:sz w:val="20"/>
      <w:szCs w:val="20"/>
    </w:rPr>
  </w:style>
  <w:style w:type="character" w:customStyle="1" w:styleId="a9">
    <w:name w:val="נושא הערה תו"/>
    <w:basedOn w:val="a7"/>
    <w:link w:val="a8"/>
    <w:uiPriority w:val="99"/>
    <w:semiHidden/>
    <w:rsid w:val="00125538"/>
    <w:rPr>
      <w:b/>
      <w:bCs/>
      <w:sz w:val="20"/>
      <w:szCs w:val="20"/>
    </w:rPr>
  </w:style>
  <w:style w:type="paragraph" w:styleId="aa">
    <w:name w:val="Revision"/>
    <w:hidden/>
    <w:uiPriority w:val="99"/>
    <w:semiHidden/>
    <w:rsid w:val="00825D13"/>
    <w:pPr>
      <w:spacing w:after="0" w:line="240" w:lineRule="auto"/>
    </w:pPr>
  </w:style>
  <w:style w:type="table" w:styleId="ab">
    <w:name w:val="Table Grid"/>
    <w:basedOn w:val="a1"/>
    <w:rsid w:val="005D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CHeading1">
    <w:name w:val="RC Heading 1"/>
    <w:basedOn w:val="a"/>
    <w:link w:val="RCHeading1Char"/>
    <w:qFormat/>
    <w:rsid w:val="00A456EB"/>
    <w:pPr>
      <w:spacing w:before="120" w:after="120" w:line="240" w:lineRule="auto"/>
    </w:pPr>
    <w:rPr>
      <w:rFonts w:ascii="HK Grotesk Pro AltJ" w:hAnsi="HK Grotesk Pro AltJ"/>
      <w:bCs/>
      <w:color w:val="00A499" w:themeColor="accent2"/>
      <w:sz w:val="36"/>
      <w:szCs w:val="32"/>
    </w:rPr>
  </w:style>
  <w:style w:type="paragraph" w:styleId="ac">
    <w:name w:val="header"/>
    <w:basedOn w:val="a"/>
    <w:link w:val="ad"/>
    <w:uiPriority w:val="99"/>
    <w:unhideWhenUsed/>
    <w:rsid w:val="00C216A8"/>
    <w:pPr>
      <w:tabs>
        <w:tab w:val="center" w:pos="4680"/>
        <w:tab w:val="right" w:pos="9360"/>
      </w:tabs>
      <w:spacing w:after="0" w:line="240" w:lineRule="auto"/>
    </w:pPr>
  </w:style>
  <w:style w:type="paragraph" w:customStyle="1" w:styleId="RCHeading2">
    <w:name w:val="RC Heading 2"/>
    <w:basedOn w:val="a"/>
    <w:link w:val="RCHeading2Char"/>
    <w:qFormat/>
    <w:rsid w:val="00A456EB"/>
    <w:pPr>
      <w:spacing w:before="120" w:after="120" w:line="240" w:lineRule="auto"/>
    </w:pPr>
    <w:rPr>
      <w:rFonts w:ascii="HK Grotesk Pro AltJ" w:hAnsi="HK Grotesk Pro AltJ"/>
      <w:color w:val="5C068C" w:themeColor="accent1"/>
      <w:sz w:val="28"/>
      <w:szCs w:val="28"/>
    </w:rPr>
  </w:style>
  <w:style w:type="paragraph" w:customStyle="1" w:styleId="RCHeading3">
    <w:name w:val="RC Heading 3"/>
    <w:basedOn w:val="a"/>
    <w:link w:val="RCHeading3Char"/>
    <w:qFormat/>
    <w:rsid w:val="00CC3921"/>
    <w:pPr>
      <w:spacing w:after="0"/>
    </w:pPr>
    <w:rPr>
      <w:rFonts w:ascii="HK Grotesk Pro AltJ" w:hAnsi="HK Grotesk Pro AltJ"/>
      <w:sz w:val="24"/>
    </w:rPr>
  </w:style>
  <w:style w:type="paragraph" w:styleId="ae">
    <w:name w:val="List"/>
    <w:basedOn w:val="a"/>
    <w:uiPriority w:val="99"/>
    <w:semiHidden/>
    <w:unhideWhenUsed/>
    <w:rsid w:val="001C4723"/>
    <w:pPr>
      <w:ind w:left="360" w:hanging="360"/>
      <w:contextualSpacing/>
    </w:pPr>
  </w:style>
  <w:style w:type="character" w:customStyle="1" w:styleId="20">
    <w:name w:val="כותרת 2 תו"/>
    <w:basedOn w:val="a0"/>
    <w:link w:val="2"/>
    <w:uiPriority w:val="9"/>
    <w:semiHidden/>
    <w:rsid w:val="00C25CE1"/>
    <w:rPr>
      <w:rFonts w:ascii="HK Grotesk Pro AltJ" w:eastAsiaTheme="majorEastAsia" w:hAnsi="HK Grotesk Pro AltJ" w:cstheme="majorBidi"/>
      <w:color w:val="440468" w:themeColor="accent1" w:themeShade="BF"/>
      <w:sz w:val="26"/>
      <w:szCs w:val="26"/>
    </w:rPr>
  </w:style>
  <w:style w:type="character" w:customStyle="1" w:styleId="ad">
    <w:name w:val="כותרת עליונה תו"/>
    <w:basedOn w:val="a0"/>
    <w:link w:val="ac"/>
    <w:uiPriority w:val="99"/>
    <w:rsid w:val="00C216A8"/>
    <w:rPr>
      <w:rFonts w:ascii="Crimson" w:hAnsi="Crimson"/>
      <w:color w:val="FFFFFF" w:themeColor="accent5"/>
    </w:rPr>
  </w:style>
  <w:style w:type="paragraph" w:styleId="af">
    <w:name w:val="footer"/>
    <w:basedOn w:val="a"/>
    <w:link w:val="af0"/>
    <w:uiPriority w:val="99"/>
    <w:unhideWhenUsed/>
    <w:rsid w:val="00C216A8"/>
    <w:pPr>
      <w:tabs>
        <w:tab w:val="center" w:pos="4680"/>
        <w:tab w:val="right" w:pos="9360"/>
      </w:tabs>
      <w:spacing w:after="0" w:line="240" w:lineRule="auto"/>
    </w:pPr>
  </w:style>
  <w:style w:type="character" w:customStyle="1" w:styleId="af0">
    <w:name w:val="כותרת תחתונה תו"/>
    <w:basedOn w:val="a0"/>
    <w:link w:val="af"/>
    <w:uiPriority w:val="99"/>
    <w:rsid w:val="00C216A8"/>
    <w:rPr>
      <w:rFonts w:ascii="Crimson" w:hAnsi="Crimson"/>
      <w:color w:val="FFFFFF" w:themeColor="accent5"/>
    </w:rPr>
  </w:style>
  <w:style w:type="character" w:styleId="Hyperlink">
    <w:name w:val="Hyperlink"/>
    <w:rsid w:val="00A6396A"/>
    <w:rPr>
      <w:color w:val="0085AD" w:themeColor="accent4"/>
      <w:u w:val="single"/>
    </w:rPr>
  </w:style>
  <w:style w:type="paragraph" w:styleId="af1">
    <w:name w:val="List Paragraph"/>
    <w:basedOn w:val="a"/>
    <w:uiPriority w:val="34"/>
    <w:qFormat/>
    <w:rsid w:val="00040D3E"/>
    <w:pPr>
      <w:ind w:left="720"/>
      <w:contextualSpacing/>
    </w:pPr>
    <w:rPr>
      <w:rFonts w:eastAsiaTheme="minorHAnsi"/>
    </w:rPr>
  </w:style>
  <w:style w:type="paragraph" w:customStyle="1" w:styleId="RCBody">
    <w:name w:val="RC Body"/>
    <w:basedOn w:val="a"/>
    <w:link w:val="RCBodyChar"/>
    <w:qFormat/>
    <w:rsid w:val="00081F68"/>
    <w:pPr>
      <w:spacing w:after="240"/>
    </w:pPr>
  </w:style>
  <w:style w:type="paragraph" w:styleId="af2">
    <w:name w:val="footnote text"/>
    <w:basedOn w:val="a"/>
    <w:link w:val="af3"/>
    <w:semiHidden/>
    <w:unhideWhenUsed/>
    <w:rsid w:val="00EE60EA"/>
    <w:pPr>
      <w:spacing w:after="0" w:line="240" w:lineRule="auto"/>
    </w:pPr>
    <w:rPr>
      <w:sz w:val="20"/>
      <w:szCs w:val="20"/>
    </w:rPr>
  </w:style>
  <w:style w:type="character" w:customStyle="1" w:styleId="af3">
    <w:name w:val="טקסט הערת שוליים תו"/>
    <w:basedOn w:val="a0"/>
    <w:link w:val="af2"/>
    <w:semiHidden/>
    <w:rsid w:val="00EE60EA"/>
    <w:rPr>
      <w:sz w:val="20"/>
      <w:szCs w:val="20"/>
    </w:rPr>
  </w:style>
  <w:style w:type="character" w:styleId="af4">
    <w:name w:val="footnote reference"/>
    <w:basedOn w:val="a0"/>
    <w:semiHidden/>
    <w:unhideWhenUsed/>
    <w:rsid w:val="00EE60EA"/>
    <w:rPr>
      <w:vertAlign w:val="superscript"/>
    </w:rPr>
  </w:style>
  <w:style w:type="paragraph" w:styleId="NormalWeb">
    <w:name w:val="Normal (Web)"/>
    <w:basedOn w:val="a"/>
    <w:uiPriority w:val="99"/>
    <w:semiHidden/>
    <w:unhideWhenUsed/>
    <w:rsid w:val="00044B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edSubmission">
    <w:name w:val="Revised Submission"/>
    <w:basedOn w:val="RCHeading3"/>
    <w:link w:val="RevisedSubmissionChar"/>
    <w:qFormat/>
    <w:rsid w:val="000C1727"/>
    <w:rPr>
      <w:color w:val="E56A54" w:themeColor="accent3"/>
    </w:rPr>
  </w:style>
  <w:style w:type="character" w:customStyle="1" w:styleId="10">
    <w:name w:val="כותרת 1 תו"/>
    <w:basedOn w:val="a0"/>
    <w:link w:val="1"/>
    <w:uiPriority w:val="9"/>
    <w:rsid w:val="00C25CE1"/>
    <w:rPr>
      <w:rFonts w:ascii="HK Grotesk Pro AltJ" w:eastAsiaTheme="majorEastAsia" w:hAnsi="HK Grotesk Pro AltJ" w:cstheme="majorBidi"/>
      <w:color w:val="440468" w:themeColor="accent1" w:themeShade="BF"/>
      <w:sz w:val="32"/>
      <w:szCs w:val="32"/>
    </w:rPr>
  </w:style>
  <w:style w:type="character" w:customStyle="1" w:styleId="RCHeading3Char">
    <w:name w:val="RC Heading 3 Char"/>
    <w:basedOn w:val="a0"/>
    <w:link w:val="RCHeading3"/>
    <w:rsid w:val="00CC3921"/>
    <w:rPr>
      <w:rFonts w:ascii="HK Grotesk Pro AltJ" w:hAnsi="HK Grotesk Pro AltJ"/>
      <w:color w:val="3D3935" w:themeColor="text1"/>
      <w:sz w:val="24"/>
    </w:rPr>
  </w:style>
  <w:style w:type="character" w:customStyle="1" w:styleId="RevisedSubmissionChar">
    <w:name w:val="Revised Submission Char"/>
    <w:basedOn w:val="RCHeading3Char"/>
    <w:link w:val="RevisedSubmission"/>
    <w:rsid w:val="000C1727"/>
    <w:rPr>
      <w:rFonts w:ascii="HK Grotesk Pro AltJ" w:hAnsi="HK Grotesk Pro AltJ"/>
      <w:color w:val="E56A54" w:themeColor="accent3"/>
      <w:sz w:val="24"/>
    </w:rPr>
  </w:style>
  <w:style w:type="paragraph" w:styleId="af5">
    <w:name w:val="caption"/>
    <w:basedOn w:val="a"/>
    <w:next w:val="a"/>
    <w:uiPriority w:val="35"/>
    <w:unhideWhenUsed/>
    <w:qFormat/>
    <w:rsid w:val="00C769F7"/>
    <w:pPr>
      <w:spacing w:line="240" w:lineRule="auto"/>
    </w:pPr>
    <w:rPr>
      <w:rFonts w:ascii="HK Grotesk Pro Book AltJ" w:hAnsi="HK Grotesk Pro Book AltJ"/>
      <w:b/>
      <w:iCs/>
      <w:color w:val="514C47" w:themeColor="text1" w:themeTint="E6"/>
      <w:sz w:val="24"/>
      <w:szCs w:val="18"/>
    </w:rPr>
  </w:style>
  <w:style w:type="character" w:customStyle="1" w:styleId="UnresolvedMention">
    <w:name w:val="Unresolved Mention"/>
    <w:basedOn w:val="a0"/>
    <w:uiPriority w:val="99"/>
    <w:semiHidden/>
    <w:unhideWhenUsed/>
    <w:rsid w:val="00192270"/>
    <w:rPr>
      <w:color w:val="605E5C"/>
      <w:shd w:val="clear" w:color="auto" w:fill="E1DFDD"/>
    </w:rPr>
  </w:style>
  <w:style w:type="character" w:customStyle="1" w:styleId="RCHeading2Char">
    <w:name w:val="RC Heading 2 Char"/>
    <w:basedOn w:val="a0"/>
    <w:link w:val="RCHeading2"/>
    <w:rsid w:val="00A456EB"/>
    <w:rPr>
      <w:rFonts w:ascii="HK Grotesk Pro AltJ" w:hAnsi="HK Grotesk Pro AltJ"/>
      <w:color w:val="5C068C" w:themeColor="accent1"/>
      <w:sz w:val="28"/>
      <w:szCs w:val="28"/>
    </w:rPr>
  </w:style>
  <w:style w:type="character" w:customStyle="1" w:styleId="RCHeading1Char">
    <w:name w:val="RC Heading 1 Char"/>
    <w:basedOn w:val="a0"/>
    <w:link w:val="RCHeading1"/>
    <w:rsid w:val="00A456EB"/>
    <w:rPr>
      <w:rFonts w:ascii="HK Grotesk Pro AltJ" w:hAnsi="HK Grotesk Pro AltJ"/>
      <w:bCs/>
      <w:color w:val="00A499" w:themeColor="accent2"/>
      <w:sz w:val="36"/>
      <w:szCs w:val="32"/>
    </w:rPr>
  </w:style>
  <w:style w:type="paragraph" w:customStyle="1" w:styleId="ProposalTitle">
    <w:name w:val="Proposal Title"/>
    <w:basedOn w:val="a"/>
    <w:link w:val="ProposalTitleChar"/>
    <w:qFormat/>
    <w:rsid w:val="00D26CE6"/>
    <w:pPr>
      <w:spacing w:after="0"/>
      <w:jc w:val="center"/>
    </w:pPr>
    <w:rPr>
      <w:rFonts w:ascii="HK Grotesk Pro AltJ" w:hAnsi="HK Grotesk Pro AltJ"/>
      <w:bCs/>
      <w:color w:val="00A499" w:themeColor="accent2"/>
      <w:sz w:val="48"/>
      <w:szCs w:val="48"/>
    </w:rPr>
  </w:style>
  <w:style w:type="paragraph" w:customStyle="1" w:styleId="CoverDetails">
    <w:name w:val="Cover Details"/>
    <w:basedOn w:val="a"/>
    <w:link w:val="CoverDetailsChar"/>
    <w:qFormat/>
    <w:rsid w:val="003E0EA9"/>
    <w:pPr>
      <w:spacing w:after="60"/>
    </w:pPr>
    <w:rPr>
      <w:rFonts w:ascii="HK Grotesk Pro AltJ" w:hAnsi="HK Grotesk Pro AltJ"/>
      <w:sz w:val="24"/>
      <w:szCs w:val="24"/>
    </w:rPr>
  </w:style>
  <w:style w:type="character" w:customStyle="1" w:styleId="ProposalTitleChar">
    <w:name w:val="Proposal Title Char"/>
    <w:basedOn w:val="a0"/>
    <w:link w:val="ProposalTitle"/>
    <w:rsid w:val="00D26CE6"/>
    <w:rPr>
      <w:rFonts w:ascii="HK Grotesk Pro AltJ" w:hAnsi="HK Grotesk Pro AltJ"/>
      <w:bCs/>
      <w:color w:val="00A499" w:themeColor="accent2"/>
      <w:sz w:val="48"/>
      <w:szCs w:val="48"/>
    </w:rPr>
  </w:style>
  <w:style w:type="paragraph" w:customStyle="1" w:styleId="RCFootnote">
    <w:name w:val="RC Footnote"/>
    <w:basedOn w:val="RCBody"/>
    <w:link w:val="RCFootnoteChar"/>
    <w:qFormat/>
    <w:rsid w:val="00A456EB"/>
    <w:pPr>
      <w:spacing w:after="120" w:line="240" w:lineRule="auto"/>
    </w:pPr>
    <w:rPr>
      <w:color w:val="auto"/>
      <w:sz w:val="18"/>
      <w:szCs w:val="20"/>
    </w:rPr>
  </w:style>
  <w:style w:type="character" w:customStyle="1" w:styleId="CoverDetailsChar">
    <w:name w:val="Cover Details Char"/>
    <w:basedOn w:val="a0"/>
    <w:link w:val="CoverDetails"/>
    <w:rsid w:val="003E0EA9"/>
    <w:rPr>
      <w:rFonts w:ascii="HK Grotesk Pro AltJ" w:hAnsi="HK Grotesk Pro AltJ"/>
      <w:color w:val="3D3935" w:themeColor="text1"/>
      <w:sz w:val="24"/>
      <w:szCs w:val="24"/>
    </w:rPr>
  </w:style>
  <w:style w:type="character" w:customStyle="1" w:styleId="RCBodyChar">
    <w:name w:val="RC Body Char"/>
    <w:basedOn w:val="a0"/>
    <w:link w:val="RCBody"/>
    <w:rsid w:val="00081F68"/>
    <w:rPr>
      <w:rFonts w:ascii="Crimson" w:hAnsi="Crimson"/>
      <w:color w:val="3D3935" w:themeColor="text1"/>
    </w:rPr>
  </w:style>
  <w:style w:type="character" w:customStyle="1" w:styleId="RCFootnoteChar">
    <w:name w:val="RC Footnote Char"/>
    <w:basedOn w:val="RCBodyChar"/>
    <w:link w:val="RCFootnote"/>
    <w:rsid w:val="00A456EB"/>
    <w:rPr>
      <w:rFonts w:ascii="Crimson" w:hAnsi="Crimson"/>
      <w:color w:val="FFFFFF" w:themeColor="accent5"/>
      <w:sz w:val="18"/>
      <w:szCs w:val="20"/>
    </w:rPr>
  </w:style>
  <w:style w:type="character" w:customStyle="1" w:styleId="40">
    <w:name w:val="כותרת 4 תו"/>
    <w:basedOn w:val="a0"/>
    <w:link w:val="4"/>
    <w:uiPriority w:val="9"/>
    <w:semiHidden/>
    <w:rsid w:val="00CC3921"/>
    <w:rPr>
      <w:rFonts w:asciiTheme="majorHAnsi" w:eastAsiaTheme="majorEastAsia" w:hAnsiTheme="majorHAnsi" w:cstheme="majorBidi"/>
      <w:i/>
      <w:iCs/>
      <w:color w:val="440468" w:themeColor="accent1" w:themeShade="BF"/>
    </w:rPr>
  </w:style>
  <w:style w:type="paragraph" w:customStyle="1" w:styleId="RCHeading4">
    <w:name w:val="RC Heading 4"/>
    <w:basedOn w:val="4"/>
    <w:next w:val="RCBody"/>
    <w:link w:val="RCHeading4Char"/>
    <w:qFormat/>
    <w:rsid w:val="00CC3921"/>
  </w:style>
  <w:style w:type="character" w:customStyle="1" w:styleId="RCHeading4Char">
    <w:name w:val="RC Heading 4 Char"/>
    <w:basedOn w:val="40"/>
    <w:link w:val="RCHeading4"/>
    <w:rsid w:val="00CC3921"/>
    <w:rPr>
      <w:rFonts w:asciiTheme="majorHAnsi" w:eastAsiaTheme="majorEastAsia" w:hAnsiTheme="majorHAnsi" w:cstheme="majorBidi"/>
      <w:i/>
      <w:iCs/>
      <w:color w:val="440468" w:themeColor="accent1" w:themeShade="BF"/>
    </w:rPr>
  </w:style>
</w:styles>
</file>

<file path=word/webSettings.xml><?xml version="1.0" encoding="utf-8"?>
<w:webSettings xmlns:r="http://schemas.openxmlformats.org/officeDocument/2006/relationships" xmlns:w="http://schemas.openxmlformats.org/wordprocessingml/2006/main">
  <w:divs>
    <w:div w:id="58677024">
      <w:bodyDiv w:val="1"/>
      <w:marLeft w:val="0"/>
      <w:marRight w:val="0"/>
      <w:marTop w:val="0"/>
      <w:marBottom w:val="0"/>
      <w:divBdr>
        <w:top w:val="none" w:sz="0" w:space="0" w:color="auto"/>
        <w:left w:val="none" w:sz="0" w:space="0" w:color="auto"/>
        <w:bottom w:val="none" w:sz="0" w:space="0" w:color="auto"/>
        <w:right w:val="none" w:sz="0" w:space="0" w:color="auto"/>
      </w:divBdr>
    </w:div>
    <w:div w:id="498040129">
      <w:bodyDiv w:val="1"/>
      <w:marLeft w:val="0"/>
      <w:marRight w:val="0"/>
      <w:marTop w:val="0"/>
      <w:marBottom w:val="0"/>
      <w:divBdr>
        <w:top w:val="none" w:sz="0" w:space="0" w:color="auto"/>
        <w:left w:val="none" w:sz="0" w:space="0" w:color="auto"/>
        <w:bottom w:val="none" w:sz="0" w:space="0" w:color="auto"/>
        <w:right w:val="none" w:sz="0" w:space="0" w:color="auto"/>
      </w:divBdr>
    </w:div>
    <w:div w:id="582298951">
      <w:bodyDiv w:val="1"/>
      <w:marLeft w:val="0"/>
      <w:marRight w:val="0"/>
      <w:marTop w:val="0"/>
      <w:marBottom w:val="0"/>
      <w:divBdr>
        <w:top w:val="none" w:sz="0" w:space="0" w:color="auto"/>
        <w:left w:val="none" w:sz="0" w:space="0" w:color="auto"/>
        <w:bottom w:val="none" w:sz="0" w:space="0" w:color="auto"/>
        <w:right w:val="none" w:sz="0" w:space="0" w:color="auto"/>
      </w:divBdr>
    </w:div>
    <w:div w:id="610403693">
      <w:bodyDiv w:val="1"/>
      <w:marLeft w:val="0"/>
      <w:marRight w:val="0"/>
      <w:marTop w:val="0"/>
      <w:marBottom w:val="0"/>
      <w:divBdr>
        <w:top w:val="none" w:sz="0" w:space="0" w:color="auto"/>
        <w:left w:val="none" w:sz="0" w:space="0" w:color="auto"/>
        <w:bottom w:val="none" w:sz="0" w:space="0" w:color="auto"/>
        <w:right w:val="none" w:sz="0" w:space="0" w:color="auto"/>
      </w:divBdr>
    </w:div>
    <w:div w:id="676343252">
      <w:bodyDiv w:val="1"/>
      <w:marLeft w:val="0"/>
      <w:marRight w:val="0"/>
      <w:marTop w:val="0"/>
      <w:marBottom w:val="0"/>
      <w:divBdr>
        <w:top w:val="none" w:sz="0" w:space="0" w:color="auto"/>
        <w:left w:val="none" w:sz="0" w:space="0" w:color="auto"/>
        <w:bottom w:val="none" w:sz="0" w:space="0" w:color="auto"/>
        <w:right w:val="none" w:sz="0" w:space="0" w:color="auto"/>
      </w:divBdr>
    </w:div>
    <w:div w:id="702629690">
      <w:bodyDiv w:val="1"/>
      <w:marLeft w:val="0"/>
      <w:marRight w:val="0"/>
      <w:marTop w:val="0"/>
      <w:marBottom w:val="0"/>
      <w:divBdr>
        <w:top w:val="none" w:sz="0" w:space="0" w:color="auto"/>
        <w:left w:val="none" w:sz="0" w:space="0" w:color="auto"/>
        <w:bottom w:val="none" w:sz="0" w:space="0" w:color="auto"/>
        <w:right w:val="none" w:sz="0" w:space="0" w:color="auto"/>
      </w:divBdr>
    </w:div>
    <w:div w:id="753475910">
      <w:bodyDiv w:val="1"/>
      <w:marLeft w:val="0"/>
      <w:marRight w:val="0"/>
      <w:marTop w:val="0"/>
      <w:marBottom w:val="0"/>
      <w:divBdr>
        <w:top w:val="none" w:sz="0" w:space="0" w:color="auto"/>
        <w:left w:val="none" w:sz="0" w:space="0" w:color="auto"/>
        <w:bottom w:val="none" w:sz="0" w:space="0" w:color="auto"/>
        <w:right w:val="none" w:sz="0" w:space="0" w:color="auto"/>
      </w:divBdr>
    </w:div>
    <w:div w:id="810753533">
      <w:bodyDiv w:val="1"/>
      <w:marLeft w:val="0"/>
      <w:marRight w:val="0"/>
      <w:marTop w:val="0"/>
      <w:marBottom w:val="0"/>
      <w:divBdr>
        <w:top w:val="none" w:sz="0" w:space="0" w:color="auto"/>
        <w:left w:val="none" w:sz="0" w:space="0" w:color="auto"/>
        <w:bottom w:val="none" w:sz="0" w:space="0" w:color="auto"/>
        <w:right w:val="none" w:sz="0" w:space="0" w:color="auto"/>
      </w:divBdr>
    </w:div>
    <w:div w:id="870385597">
      <w:bodyDiv w:val="1"/>
      <w:marLeft w:val="0"/>
      <w:marRight w:val="0"/>
      <w:marTop w:val="0"/>
      <w:marBottom w:val="0"/>
      <w:divBdr>
        <w:top w:val="none" w:sz="0" w:space="0" w:color="auto"/>
        <w:left w:val="none" w:sz="0" w:space="0" w:color="auto"/>
        <w:bottom w:val="none" w:sz="0" w:space="0" w:color="auto"/>
        <w:right w:val="none" w:sz="0" w:space="0" w:color="auto"/>
      </w:divBdr>
    </w:div>
    <w:div w:id="931013215">
      <w:bodyDiv w:val="1"/>
      <w:marLeft w:val="0"/>
      <w:marRight w:val="0"/>
      <w:marTop w:val="0"/>
      <w:marBottom w:val="0"/>
      <w:divBdr>
        <w:top w:val="none" w:sz="0" w:space="0" w:color="auto"/>
        <w:left w:val="none" w:sz="0" w:space="0" w:color="auto"/>
        <w:bottom w:val="none" w:sz="0" w:space="0" w:color="auto"/>
        <w:right w:val="none" w:sz="0" w:space="0" w:color="auto"/>
      </w:divBdr>
    </w:div>
    <w:div w:id="1244148670">
      <w:bodyDiv w:val="1"/>
      <w:marLeft w:val="0"/>
      <w:marRight w:val="0"/>
      <w:marTop w:val="0"/>
      <w:marBottom w:val="0"/>
      <w:divBdr>
        <w:top w:val="none" w:sz="0" w:space="0" w:color="auto"/>
        <w:left w:val="none" w:sz="0" w:space="0" w:color="auto"/>
        <w:bottom w:val="none" w:sz="0" w:space="0" w:color="auto"/>
        <w:right w:val="none" w:sz="0" w:space="0" w:color="auto"/>
      </w:divBdr>
    </w:div>
    <w:div w:id="1331760557">
      <w:bodyDiv w:val="1"/>
      <w:marLeft w:val="0"/>
      <w:marRight w:val="0"/>
      <w:marTop w:val="0"/>
      <w:marBottom w:val="0"/>
      <w:divBdr>
        <w:top w:val="none" w:sz="0" w:space="0" w:color="auto"/>
        <w:left w:val="none" w:sz="0" w:space="0" w:color="auto"/>
        <w:bottom w:val="none" w:sz="0" w:space="0" w:color="auto"/>
        <w:right w:val="none" w:sz="0" w:space="0" w:color="auto"/>
      </w:divBdr>
    </w:div>
    <w:div w:id="1380475583">
      <w:bodyDiv w:val="1"/>
      <w:marLeft w:val="0"/>
      <w:marRight w:val="0"/>
      <w:marTop w:val="0"/>
      <w:marBottom w:val="0"/>
      <w:divBdr>
        <w:top w:val="none" w:sz="0" w:space="0" w:color="auto"/>
        <w:left w:val="none" w:sz="0" w:space="0" w:color="auto"/>
        <w:bottom w:val="none" w:sz="0" w:space="0" w:color="auto"/>
        <w:right w:val="none" w:sz="0" w:space="0" w:color="auto"/>
      </w:divBdr>
    </w:div>
    <w:div w:id="1499879840">
      <w:bodyDiv w:val="1"/>
      <w:marLeft w:val="0"/>
      <w:marRight w:val="0"/>
      <w:marTop w:val="0"/>
      <w:marBottom w:val="0"/>
      <w:divBdr>
        <w:top w:val="none" w:sz="0" w:space="0" w:color="auto"/>
        <w:left w:val="none" w:sz="0" w:space="0" w:color="auto"/>
        <w:bottom w:val="none" w:sz="0" w:space="0" w:color="auto"/>
        <w:right w:val="none" w:sz="0" w:space="0" w:color="auto"/>
      </w:divBdr>
    </w:div>
    <w:div w:id="1569924647">
      <w:bodyDiv w:val="1"/>
      <w:marLeft w:val="0"/>
      <w:marRight w:val="0"/>
      <w:marTop w:val="0"/>
      <w:marBottom w:val="0"/>
      <w:divBdr>
        <w:top w:val="none" w:sz="0" w:space="0" w:color="auto"/>
        <w:left w:val="none" w:sz="0" w:space="0" w:color="auto"/>
        <w:bottom w:val="none" w:sz="0" w:space="0" w:color="auto"/>
        <w:right w:val="none" w:sz="0" w:space="0" w:color="auto"/>
      </w:divBdr>
    </w:div>
    <w:div w:id="1596941831">
      <w:bodyDiv w:val="1"/>
      <w:marLeft w:val="0"/>
      <w:marRight w:val="0"/>
      <w:marTop w:val="0"/>
      <w:marBottom w:val="0"/>
      <w:divBdr>
        <w:top w:val="none" w:sz="0" w:space="0" w:color="auto"/>
        <w:left w:val="none" w:sz="0" w:space="0" w:color="auto"/>
        <w:bottom w:val="none" w:sz="0" w:space="0" w:color="auto"/>
        <w:right w:val="none" w:sz="0" w:space="0" w:color="auto"/>
      </w:divBdr>
    </w:div>
    <w:div w:id="1602950817">
      <w:bodyDiv w:val="1"/>
      <w:marLeft w:val="0"/>
      <w:marRight w:val="0"/>
      <w:marTop w:val="0"/>
      <w:marBottom w:val="0"/>
      <w:divBdr>
        <w:top w:val="none" w:sz="0" w:space="0" w:color="auto"/>
        <w:left w:val="none" w:sz="0" w:space="0" w:color="auto"/>
        <w:bottom w:val="none" w:sz="0" w:space="0" w:color="auto"/>
        <w:right w:val="none" w:sz="0" w:space="0" w:color="auto"/>
      </w:divBdr>
    </w:div>
    <w:div w:id="1634629741">
      <w:bodyDiv w:val="1"/>
      <w:marLeft w:val="0"/>
      <w:marRight w:val="0"/>
      <w:marTop w:val="0"/>
      <w:marBottom w:val="0"/>
      <w:divBdr>
        <w:top w:val="none" w:sz="0" w:space="0" w:color="auto"/>
        <w:left w:val="none" w:sz="0" w:space="0" w:color="auto"/>
        <w:bottom w:val="none" w:sz="0" w:space="0" w:color="auto"/>
        <w:right w:val="none" w:sz="0" w:space="0" w:color="auto"/>
      </w:divBdr>
    </w:div>
    <w:div w:id="1775590881">
      <w:bodyDiv w:val="1"/>
      <w:marLeft w:val="0"/>
      <w:marRight w:val="0"/>
      <w:marTop w:val="0"/>
      <w:marBottom w:val="0"/>
      <w:divBdr>
        <w:top w:val="none" w:sz="0" w:space="0" w:color="auto"/>
        <w:left w:val="none" w:sz="0" w:space="0" w:color="auto"/>
        <w:bottom w:val="none" w:sz="0" w:space="0" w:color="auto"/>
        <w:right w:val="none" w:sz="0" w:space="0" w:color="auto"/>
      </w:divBdr>
    </w:div>
    <w:div w:id="1820001956">
      <w:bodyDiv w:val="1"/>
      <w:marLeft w:val="0"/>
      <w:marRight w:val="0"/>
      <w:marTop w:val="0"/>
      <w:marBottom w:val="0"/>
      <w:divBdr>
        <w:top w:val="none" w:sz="0" w:space="0" w:color="auto"/>
        <w:left w:val="none" w:sz="0" w:space="0" w:color="auto"/>
        <w:bottom w:val="none" w:sz="0" w:space="0" w:color="auto"/>
        <w:right w:val="none" w:sz="0" w:space="0" w:color="auto"/>
      </w:divBdr>
    </w:div>
    <w:div w:id="1883594601">
      <w:bodyDiv w:val="1"/>
      <w:marLeft w:val="0"/>
      <w:marRight w:val="0"/>
      <w:marTop w:val="0"/>
      <w:marBottom w:val="0"/>
      <w:divBdr>
        <w:top w:val="none" w:sz="0" w:space="0" w:color="auto"/>
        <w:left w:val="none" w:sz="0" w:space="0" w:color="auto"/>
        <w:bottom w:val="none" w:sz="0" w:space="0" w:color="auto"/>
        <w:right w:val="none" w:sz="0" w:space="0" w:color="auto"/>
      </w:divBdr>
    </w:div>
    <w:div w:id="1913663574">
      <w:bodyDiv w:val="1"/>
      <w:marLeft w:val="0"/>
      <w:marRight w:val="0"/>
      <w:marTop w:val="0"/>
      <w:marBottom w:val="0"/>
      <w:divBdr>
        <w:top w:val="none" w:sz="0" w:space="0" w:color="auto"/>
        <w:left w:val="none" w:sz="0" w:space="0" w:color="auto"/>
        <w:bottom w:val="none" w:sz="0" w:space="0" w:color="auto"/>
        <w:right w:val="none" w:sz="0" w:space="0" w:color="auto"/>
      </w:divBdr>
    </w:div>
    <w:div w:id="2004116675">
      <w:bodyDiv w:val="1"/>
      <w:marLeft w:val="0"/>
      <w:marRight w:val="0"/>
      <w:marTop w:val="0"/>
      <w:marBottom w:val="0"/>
      <w:divBdr>
        <w:top w:val="none" w:sz="0" w:space="0" w:color="auto"/>
        <w:left w:val="none" w:sz="0" w:space="0" w:color="auto"/>
        <w:bottom w:val="none" w:sz="0" w:space="0" w:color="auto"/>
        <w:right w:val="none" w:sz="0" w:space="0" w:color="auto"/>
      </w:divBdr>
    </w:div>
    <w:div w:id="2015104442">
      <w:bodyDiv w:val="1"/>
      <w:marLeft w:val="0"/>
      <w:marRight w:val="0"/>
      <w:marTop w:val="0"/>
      <w:marBottom w:val="0"/>
      <w:divBdr>
        <w:top w:val="none" w:sz="0" w:space="0" w:color="auto"/>
        <w:left w:val="none" w:sz="0" w:space="0" w:color="auto"/>
        <w:bottom w:val="none" w:sz="0" w:space="0" w:color="auto"/>
        <w:right w:val="none" w:sz="0" w:space="0" w:color="auto"/>
      </w:divBdr>
    </w:div>
    <w:div w:id="20556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osovconsulting.com/team" TargetMode="External"/><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ms\Dropbox%20(Rosov%20Consulting)\RC%20Team\Communications\Templates\Full%20Proposal%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xmlns="" name="New RC Theme" id="{D8623B37-6D56-4C58-9104-F81F5508957F}" vid="{3A549554-2EE2-40AF-897E-890B29FBC145}"/>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CD7EDA-8BD5-4CFB-8979-9E36D758D960}">
  <we:reference id="wa104115467" version="1.0.0.0" store="en-US" storeType="OMEX"/>
  <we:alternateReferences>
    <we:reference id="WA104115467" version="1.0.0.0" store="WA10411546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606C-504E-4555-8468-C349F3FE14FB}">
  <ds:schemaRefs>
    <ds:schemaRef ds:uri="http://schemas.openxmlformats.org/officeDocument/2006/bibliography"/>
  </ds:schemaRefs>
</ds:datastoreItem>
</file>

<file path=customXml/itemProps2.xml><?xml version="1.0" encoding="utf-8"?>
<ds:datastoreItem xmlns:ds="http://schemas.openxmlformats.org/officeDocument/2006/customXml" ds:itemID="{59BA07AD-83BC-43E7-B334-6D997E9B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Proposal Template</Template>
  <TotalTime>6</TotalTime>
  <Pages>10</Pages>
  <Words>3153</Words>
  <Characters>17658</Characters>
  <Application>Microsoft Office Word</Application>
  <DocSecurity>0</DocSecurity>
  <Lines>368</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Rosov Consulting</dc:creator>
  <cp:keywords/>
  <dc:description/>
  <cp:lastModifiedBy>Author</cp:lastModifiedBy>
  <cp:revision>6</cp:revision>
  <cp:lastPrinted>2018-12-28T21:17:00Z</cp:lastPrinted>
  <dcterms:created xsi:type="dcterms:W3CDTF">2023-06-12T12:13:00Z</dcterms:created>
  <dcterms:modified xsi:type="dcterms:W3CDTF">2023-06-13T06:08:00Z</dcterms:modified>
</cp:coreProperties>
</file>