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FFD1" w14:textId="77777777" w:rsidR="00A729F2" w:rsidRPr="00AA7F5B" w:rsidRDefault="00A729F2" w:rsidP="00AA309B">
      <w:pPr>
        <w:bidi/>
        <w:spacing w:line="360" w:lineRule="auto"/>
        <w:jc w:val="center"/>
        <w:rPr>
          <w:rFonts w:ascii="David" w:hAnsi="David" w:cs="David"/>
          <w:b/>
          <w:bCs/>
          <w:sz w:val="32"/>
          <w:szCs w:val="32"/>
          <w:rtl/>
        </w:rPr>
      </w:pPr>
      <w:r w:rsidRPr="00AA7F5B">
        <w:rPr>
          <w:rFonts w:ascii="David" w:hAnsi="David" w:cs="David" w:hint="cs"/>
          <w:b/>
          <w:bCs/>
          <w:sz w:val="32"/>
          <w:szCs w:val="32"/>
          <w:rtl/>
        </w:rPr>
        <w:t>חזרה וחידוש בתהליכי התהוותו של התלמוד הבבלי</w:t>
      </w:r>
    </w:p>
    <w:p w14:paraId="6B2A9849" w14:textId="10C2AD3C" w:rsidR="003F2F40" w:rsidRPr="00AA7F5B" w:rsidRDefault="00A729F2" w:rsidP="00A729F2">
      <w:pPr>
        <w:bidi/>
        <w:spacing w:line="360" w:lineRule="auto"/>
        <w:jc w:val="center"/>
        <w:rPr>
          <w:rFonts w:ascii="David" w:hAnsi="David" w:cs="David"/>
          <w:b/>
          <w:bCs/>
          <w:sz w:val="28"/>
          <w:szCs w:val="28"/>
          <w:rtl/>
        </w:rPr>
      </w:pPr>
      <w:r w:rsidRPr="00AA7F5B">
        <w:rPr>
          <w:rFonts w:ascii="David" w:hAnsi="David" w:cs="David" w:hint="cs"/>
          <w:b/>
          <w:bCs/>
          <w:sz w:val="28"/>
          <w:szCs w:val="28"/>
          <w:rtl/>
        </w:rPr>
        <w:t>על מאפייניה ומשמעויותיה של תופעת המהלכים הדיאלקטיים המקבילים</w:t>
      </w:r>
      <w:r w:rsidR="00654321">
        <w:rPr>
          <w:rFonts w:ascii="David" w:hAnsi="David" w:cs="David" w:hint="cs"/>
          <w:b/>
          <w:bCs/>
          <w:sz w:val="28"/>
          <w:szCs w:val="28"/>
          <w:rtl/>
        </w:rPr>
        <w:t>*</w:t>
      </w:r>
    </w:p>
    <w:p w14:paraId="59BB2BE0" w14:textId="77777777" w:rsidR="00DB4FAC" w:rsidRDefault="00DB4FAC" w:rsidP="00DB4FAC">
      <w:pPr>
        <w:bidi/>
        <w:spacing w:after="0" w:line="360" w:lineRule="auto"/>
        <w:jc w:val="both"/>
        <w:rPr>
          <w:rFonts w:ascii="David" w:hAnsi="David" w:cs="David"/>
          <w:sz w:val="24"/>
          <w:szCs w:val="24"/>
          <w:rtl/>
        </w:rPr>
      </w:pPr>
    </w:p>
    <w:p w14:paraId="6021AEE5" w14:textId="28AEECB2" w:rsidR="00DB4FAC" w:rsidRPr="00DB4FAC" w:rsidRDefault="00DB4FAC" w:rsidP="00DB4FAC">
      <w:pPr>
        <w:bidi/>
        <w:spacing w:after="0" w:line="360" w:lineRule="auto"/>
        <w:jc w:val="center"/>
        <w:rPr>
          <w:rFonts w:ascii="David" w:hAnsi="David" w:cs="David"/>
          <w:b/>
          <w:bCs/>
          <w:sz w:val="24"/>
          <w:szCs w:val="24"/>
          <w:rtl/>
        </w:rPr>
      </w:pPr>
      <w:r w:rsidRPr="00DB4FAC">
        <w:rPr>
          <w:rFonts w:ascii="David" w:hAnsi="David" w:cs="David" w:hint="cs"/>
          <w:b/>
          <w:bCs/>
          <w:sz w:val="24"/>
          <w:szCs w:val="24"/>
          <w:rtl/>
        </w:rPr>
        <w:t>תקציר:</w:t>
      </w:r>
    </w:p>
    <w:p w14:paraId="073F766D" w14:textId="0E75DDF5" w:rsidR="00DB4FAC" w:rsidRPr="00C261A5" w:rsidRDefault="00DB4FAC" w:rsidP="00292E63">
      <w:pPr>
        <w:bidi/>
        <w:spacing w:after="0" w:line="360" w:lineRule="auto"/>
        <w:jc w:val="center"/>
        <w:rPr>
          <w:rFonts w:ascii="David" w:hAnsi="David" w:cs="David"/>
          <w:sz w:val="24"/>
          <w:szCs w:val="24"/>
        </w:rPr>
      </w:pPr>
      <w:r>
        <w:rPr>
          <w:rFonts w:ascii="David" w:hAnsi="David" w:cs="David" w:hint="cs"/>
          <w:sz w:val="24"/>
          <w:szCs w:val="24"/>
          <w:rtl/>
        </w:rPr>
        <w:t>מאמר זה דן בסוג מיוחד של הקבלות טקסטואליות בתלמוד הבבלי,</w:t>
      </w:r>
      <w:r w:rsidRPr="00DB4FAC">
        <w:rPr>
          <w:rFonts w:ascii="David" w:hAnsi="David" w:cs="David" w:hint="cs"/>
          <w:sz w:val="24"/>
          <w:szCs w:val="24"/>
          <w:rtl/>
        </w:rPr>
        <w:t xml:space="preserve"> </w:t>
      </w:r>
      <w:r>
        <w:rPr>
          <w:rFonts w:ascii="David" w:hAnsi="David" w:cs="David" w:hint="cs"/>
          <w:sz w:val="24"/>
          <w:szCs w:val="24"/>
          <w:rtl/>
        </w:rPr>
        <w:t xml:space="preserve">שבאות לידי ביטוי בהיבטים לשוניים ותוכניים, אך המכנה המשותף שנמצא ביניהן הוא בעיקרו מבני. בכך הן נבדלות מסוגים אחרים של מקבילות המצטיינות בדומות עניינית וטקסטואלית מובהקת יותר. תופעה זו, המכונה כאן </w:t>
      </w:r>
      <w:r>
        <w:rPr>
          <w:rFonts w:ascii="David" w:hAnsi="David" w:cs="David"/>
          <w:sz w:val="24"/>
          <w:szCs w:val="24"/>
          <w:rtl/>
        </w:rPr>
        <w:t>–</w:t>
      </w:r>
      <w:r>
        <w:rPr>
          <w:rFonts w:ascii="David" w:hAnsi="David" w:cs="David" w:hint="cs"/>
          <w:sz w:val="24"/>
          <w:szCs w:val="24"/>
          <w:rtl/>
        </w:rPr>
        <w:t xml:space="preserve"> תופעת המהלכים הדיאלקטיים המקבילים, מתגלה במקומות שונים לאורכו לרוחבו של התלמוד הבבלי, אך היא טרם זכתה לבירור ולהגדרה </w:t>
      </w:r>
      <w:r w:rsidR="00787BDB">
        <w:rPr>
          <w:rFonts w:ascii="David" w:hAnsi="David" w:cs="David" w:hint="cs"/>
          <w:sz w:val="24"/>
          <w:szCs w:val="24"/>
          <w:rtl/>
        </w:rPr>
        <w:t xml:space="preserve">יסודית במחקרים קודמים. מאמר זה מאיר על כמה ממאפייניה העיקריים של התופעה הנדונה, וזאת באמצעות סקירה של ארבע דוגמות </w:t>
      </w:r>
      <w:r w:rsidR="002734AB">
        <w:rPr>
          <w:rFonts w:ascii="David" w:hAnsi="David" w:cs="David" w:hint="cs"/>
          <w:sz w:val="24"/>
          <w:szCs w:val="24"/>
          <w:rtl/>
        </w:rPr>
        <w:t>ל</w:t>
      </w:r>
      <w:r w:rsidR="00787BDB">
        <w:rPr>
          <w:rFonts w:ascii="David" w:hAnsi="David" w:cs="David" w:hint="cs"/>
          <w:sz w:val="24"/>
          <w:szCs w:val="24"/>
          <w:rtl/>
        </w:rPr>
        <w:t xml:space="preserve">מהלכים דיאלקטיים מקבילים. </w:t>
      </w:r>
      <w:r w:rsidR="002734AB">
        <w:rPr>
          <w:rFonts w:ascii="David" w:hAnsi="David" w:cs="David" w:hint="cs"/>
          <w:sz w:val="24"/>
          <w:szCs w:val="24"/>
          <w:rtl/>
        </w:rPr>
        <w:t xml:space="preserve">הדיון בכל אחת מהדוגמות חושף צדדים שונים של התופעה הנדונה ומלמד על </w:t>
      </w:r>
      <w:r w:rsidR="00292E63">
        <w:rPr>
          <w:rFonts w:ascii="David" w:hAnsi="David" w:cs="David" w:hint="cs"/>
          <w:sz w:val="24"/>
          <w:szCs w:val="24"/>
          <w:rtl/>
        </w:rPr>
        <w:t>תנאי יסוד מגוונים שעמדו ברקע פעולתם של מנגנוני השכפול האופייניים לה</w:t>
      </w:r>
      <w:r w:rsidR="00292E63" w:rsidRPr="00C261A5">
        <w:rPr>
          <w:rFonts w:ascii="David" w:hAnsi="David" w:cs="David" w:hint="cs"/>
          <w:sz w:val="24"/>
          <w:szCs w:val="24"/>
          <w:rtl/>
        </w:rPr>
        <w:t xml:space="preserve">, וכן על מטרות שונות בהפעלתם. מסתבר שהם שימשו הן לצורך ייצורן של סוגיות חדשות, הן לצורך הגהתן של סוגיות קיימות, והן לצורכי פיתוח ועריכה של מבנים </w:t>
      </w:r>
      <w:proofErr w:type="spellStart"/>
      <w:r w:rsidR="00292E63" w:rsidRPr="00C261A5">
        <w:rPr>
          <w:rFonts w:ascii="David" w:hAnsi="David" w:cs="David" w:hint="cs"/>
          <w:sz w:val="24"/>
          <w:szCs w:val="24"/>
          <w:rtl/>
        </w:rPr>
        <w:t>סוגייתיים</w:t>
      </w:r>
      <w:proofErr w:type="spellEnd"/>
      <w:r w:rsidR="00292E63" w:rsidRPr="00C261A5">
        <w:rPr>
          <w:rFonts w:ascii="David" w:hAnsi="David" w:cs="David" w:hint="cs"/>
          <w:sz w:val="24"/>
          <w:szCs w:val="24"/>
          <w:rtl/>
        </w:rPr>
        <w:t xml:space="preserve"> מורכבים</w:t>
      </w:r>
      <w:r w:rsidR="00292E63">
        <w:rPr>
          <w:rFonts w:ascii="David" w:hAnsi="David" w:cs="David" w:hint="cs"/>
          <w:sz w:val="24"/>
          <w:szCs w:val="24"/>
          <w:rtl/>
        </w:rPr>
        <w:t xml:space="preserve">. כמו-כן, נמצא שמנגנוני השכפול הללו שימשו הן בידיהם של עורכים מאוחרים והן בידי אמוראים נקובי שם. לפיכך, יש בתופעה זו כדי לחשוף טפח מדרכי </w:t>
      </w:r>
      <w:r>
        <w:rPr>
          <w:rFonts w:ascii="David" w:hAnsi="David" w:cs="David" w:hint="cs"/>
          <w:sz w:val="24"/>
          <w:szCs w:val="24"/>
          <w:rtl/>
        </w:rPr>
        <w:t xml:space="preserve">העריכה של סוגיות התלמוד הבבלי, ואף </w:t>
      </w:r>
      <w:r w:rsidR="00292E63">
        <w:rPr>
          <w:rFonts w:ascii="David" w:hAnsi="David" w:cs="David" w:hint="cs"/>
          <w:sz w:val="24"/>
          <w:szCs w:val="24"/>
          <w:rtl/>
        </w:rPr>
        <w:t>מ</w:t>
      </w:r>
      <w:r>
        <w:rPr>
          <w:rFonts w:ascii="David" w:hAnsi="David" w:cs="David" w:hint="cs"/>
          <w:sz w:val="24"/>
          <w:szCs w:val="24"/>
          <w:rtl/>
        </w:rPr>
        <w:t>דרכי הלימוד של אמוראי בבל.</w:t>
      </w:r>
    </w:p>
    <w:p w14:paraId="7ADFC418" w14:textId="19F6E385" w:rsidR="003F2F40" w:rsidRPr="00DB4FAC" w:rsidRDefault="003F2F40" w:rsidP="003F2F40">
      <w:pPr>
        <w:bidi/>
        <w:spacing w:line="360" w:lineRule="auto"/>
        <w:rPr>
          <w:rFonts w:ascii="David" w:hAnsi="David" w:cs="David"/>
          <w:sz w:val="24"/>
          <w:szCs w:val="24"/>
          <w:rtl/>
        </w:rPr>
      </w:pPr>
    </w:p>
    <w:p w14:paraId="48CDFEB9" w14:textId="3E96C76D" w:rsidR="0082166A" w:rsidRPr="004F303B" w:rsidRDefault="00526150" w:rsidP="003F2F40">
      <w:pPr>
        <w:pStyle w:val="a6"/>
        <w:numPr>
          <w:ilvl w:val="0"/>
          <w:numId w:val="2"/>
        </w:numPr>
        <w:bidi/>
        <w:spacing w:line="360" w:lineRule="auto"/>
        <w:rPr>
          <w:rFonts w:ascii="David" w:hAnsi="David" w:cs="David"/>
          <w:b/>
          <w:bCs/>
          <w:sz w:val="26"/>
          <w:szCs w:val="26"/>
          <w:rtl/>
        </w:rPr>
      </w:pPr>
      <w:r w:rsidRPr="004F303B">
        <w:rPr>
          <w:rFonts w:ascii="David" w:hAnsi="David" w:cs="David" w:hint="cs"/>
          <w:b/>
          <w:bCs/>
          <w:sz w:val="26"/>
          <w:szCs w:val="26"/>
          <w:rtl/>
        </w:rPr>
        <w:t>הקדמה</w:t>
      </w:r>
    </w:p>
    <w:p w14:paraId="3551493F" w14:textId="45E25B7A" w:rsidR="004F101C" w:rsidRPr="00C261A5" w:rsidRDefault="00FF4A7C" w:rsidP="00503767">
      <w:pPr>
        <w:bidi/>
        <w:spacing w:after="0" w:line="360" w:lineRule="auto"/>
        <w:jc w:val="both"/>
        <w:rPr>
          <w:rFonts w:ascii="David" w:hAnsi="David" w:cs="David"/>
          <w:sz w:val="24"/>
          <w:szCs w:val="24"/>
          <w:rtl/>
        </w:rPr>
      </w:pPr>
      <w:r w:rsidRPr="00C261A5">
        <w:rPr>
          <w:rFonts w:ascii="David" w:hAnsi="David" w:cs="David" w:hint="cs"/>
          <w:sz w:val="24"/>
          <w:szCs w:val="24"/>
          <w:rtl/>
        </w:rPr>
        <w:t xml:space="preserve">נטייתו של הבבלי להקבלות ולחזרות טקסטואליות היא אחד ממאפייניו היסודיים והמובהקים ביותר של חיבור זה, </w:t>
      </w:r>
      <w:r w:rsidR="00FF420D">
        <w:rPr>
          <w:rFonts w:ascii="David" w:hAnsi="David" w:cs="David" w:hint="cs"/>
          <w:sz w:val="24"/>
          <w:szCs w:val="24"/>
          <w:rtl/>
        </w:rPr>
        <w:t xml:space="preserve">כמו גם של </w:t>
      </w:r>
      <w:r w:rsidRPr="00C261A5">
        <w:rPr>
          <w:rFonts w:ascii="David" w:hAnsi="David" w:cs="David" w:hint="cs"/>
          <w:sz w:val="24"/>
          <w:szCs w:val="24"/>
          <w:rtl/>
        </w:rPr>
        <w:t xml:space="preserve">יתר ענפיה של ספרות חז"ל. </w:t>
      </w:r>
      <w:r w:rsidR="00503767">
        <w:rPr>
          <w:rFonts w:ascii="David" w:hAnsi="David" w:cs="David" w:hint="cs"/>
          <w:sz w:val="24"/>
          <w:szCs w:val="24"/>
          <w:rtl/>
        </w:rPr>
        <w:t xml:space="preserve">מאפיין זה </w:t>
      </w:r>
      <w:r w:rsidR="00503767" w:rsidRPr="00503767">
        <w:rPr>
          <w:rFonts w:ascii="David" w:hAnsi="David" w:cs="David"/>
          <w:sz w:val="24"/>
          <w:szCs w:val="24"/>
          <w:rtl/>
        </w:rPr>
        <w:t xml:space="preserve">ניכר בטקסט התלמודי על כל צעד ושעל – החל ממערך </w:t>
      </w:r>
      <w:r w:rsidR="00236BB2">
        <w:rPr>
          <w:rFonts w:ascii="David" w:hAnsi="David" w:cs="David" w:hint="cs"/>
          <w:sz w:val="24"/>
          <w:szCs w:val="24"/>
          <w:rtl/>
        </w:rPr>
        <w:t>ה</w:t>
      </w:r>
      <w:r w:rsidR="00503767" w:rsidRPr="00503767">
        <w:rPr>
          <w:rFonts w:ascii="David" w:hAnsi="David" w:cs="David"/>
          <w:sz w:val="24"/>
          <w:szCs w:val="24"/>
          <w:rtl/>
        </w:rPr>
        <w:t>מונחים המשמשים כשפתו הקבועה של המשא ומתן התלמודי, עבור במבני טיעון קבועים אשר מתווים ומסדירים את הדיון בסוגיות שונות, וכלה ביחידות טקסטואליות בהיקפים שונים אשר חוזרות ללא שינוי (או בצירוף התאמות מינימליות) בהקשרים שונים.</w:t>
      </w:r>
      <w:r w:rsidR="00FF420D">
        <w:rPr>
          <w:rFonts w:ascii="David" w:hAnsi="David" w:cs="David" w:hint="cs"/>
          <w:sz w:val="24"/>
          <w:szCs w:val="24"/>
          <w:rtl/>
        </w:rPr>
        <w:t xml:space="preserve"> </w:t>
      </w:r>
      <w:r w:rsidR="00E74910" w:rsidRPr="00C261A5">
        <w:rPr>
          <w:rFonts w:ascii="David" w:hAnsi="David" w:cs="David" w:hint="cs"/>
          <w:sz w:val="24"/>
          <w:szCs w:val="24"/>
          <w:rtl/>
        </w:rPr>
        <w:t xml:space="preserve">חקר המקבילות למיניהן </w:t>
      </w:r>
      <w:r w:rsidR="00F966A6" w:rsidRPr="00C261A5">
        <w:rPr>
          <w:rFonts w:ascii="David" w:hAnsi="David" w:cs="David" w:hint="cs"/>
          <w:sz w:val="24"/>
          <w:szCs w:val="24"/>
          <w:rtl/>
        </w:rPr>
        <w:t xml:space="preserve">מהווה </w:t>
      </w:r>
      <w:r w:rsidR="00503767">
        <w:rPr>
          <w:rFonts w:ascii="David" w:hAnsi="David" w:cs="David" w:hint="cs"/>
          <w:sz w:val="24"/>
          <w:szCs w:val="24"/>
          <w:rtl/>
        </w:rPr>
        <w:t xml:space="preserve">אפוא </w:t>
      </w:r>
      <w:r w:rsidR="00F966A6" w:rsidRPr="00C261A5">
        <w:rPr>
          <w:rFonts w:ascii="David" w:hAnsi="David" w:cs="David" w:hint="cs"/>
          <w:sz w:val="24"/>
          <w:szCs w:val="24"/>
          <w:rtl/>
        </w:rPr>
        <w:t xml:space="preserve">צוהר רב-משמעות לתהליכי ההתהוות של סוגיות התלמוד, והוא מעורר שאלות יסודיות לגבי דרכי עריכתן </w:t>
      </w:r>
      <w:r w:rsidR="00F966A6" w:rsidRPr="00C261A5">
        <w:rPr>
          <w:rFonts w:ascii="David" w:hAnsi="David" w:cs="David"/>
          <w:sz w:val="24"/>
          <w:szCs w:val="24"/>
          <w:rtl/>
        </w:rPr>
        <w:t>–</w:t>
      </w:r>
      <w:r w:rsidR="00F966A6" w:rsidRPr="00C261A5">
        <w:rPr>
          <w:rFonts w:ascii="David" w:hAnsi="David" w:cs="David" w:hint="cs"/>
          <w:sz w:val="24"/>
          <w:szCs w:val="24"/>
          <w:rtl/>
        </w:rPr>
        <w:t xml:space="preserve"> שמא סממני האחידות שנמצאים בהן מלמדים </w:t>
      </w:r>
      <w:r w:rsidR="00251DB3" w:rsidRPr="00C261A5">
        <w:rPr>
          <w:rFonts w:ascii="David" w:hAnsi="David" w:cs="David" w:hint="cs"/>
          <w:sz w:val="24"/>
          <w:szCs w:val="24"/>
          <w:rtl/>
        </w:rPr>
        <w:t xml:space="preserve">בהכרח על פעולות אחרונות של האחדה, או שמא יש בהם כדי לשקף בחלק מהמקרים פעולות יצירתיות קדומות ותשתיתיות יותר. </w:t>
      </w:r>
      <w:r w:rsidR="00C26B86" w:rsidRPr="00C261A5">
        <w:rPr>
          <w:rFonts w:ascii="David" w:hAnsi="David" w:cs="David" w:hint="cs"/>
          <w:sz w:val="24"/>
          <w:szCs w:val="24"/>
          <w:rtl/>
        </w:rPr>
        <w:t xml:space="preserve">תיאור מהסוג האחרון עולה מתוך מחקריו של ח' </w:t>
      </w:r>
      <w:proofErr w:type="spellStart"/>
      <w:r w:rsidR="00C26B86" w:rsidRPr="00C261A5">
        <w:rPr>
          <w:rFonts w:ascii="David" w:hAnsi="David" w:cs="David" w:hint="cs"/>
          <w:sz w:val="24"/>
          <w:szCs w:val="24"/>
          <w:rtl/>
        </w:rPr>
        <w:t>אלבק</w:t>
      </w:r>
      <w:proofErr w:type="spellEnd"/>
      <w:r w:rsidR="00C26B86" w:rsidRPr="00C261A5">
        <w:rPr>
          <w:rFonts w:ascii="David" w:hAnsi="David" w:cs="David" w:hint="cs"/>
          <w:sz w:val="24"/>
          <w:szCs w:val="24"/>
          <w:rtl/>
        </w:rPr>
        <w:t xml:space="preserve">, כפי שהוצגו בפרק השביעי </w:t>
      </w:r>
      <w:r w:rsidR="004F101C" w:rsidRPr="00C261A5">
        <w:rPr>
          <w:rFonts w:ascii="David" w:hAnsi="David" w:cs="David" w:hint="cs"/>
          <w:sz w:val="24"/>
          <w:szCs w:val="24"/>
          <w:rtl/>
        </w:rPr>
        <w:t>ב</w:t>
      </w:r>
      <w:r w:rsidR="00C26B86" w:rsidRPr="00C261A5">
        <w:rPr>
          <w:rFonts w:ascii="David" w:hAnsi="David" w:cs="David" w:hint="cs"/>
          <w:sz w:val="24"/>
          <w:szCs w:val="24"/>
          <w:rtl/>
        </w:rPr>
        <w:t>ספרו 'מבוא לתלמודים'.</w:t>
      </w:r>
      <w:bookmarkStart w:id="0" w:name="_Ref125271834"/>
      <w:r w:rsidR="00C26B86" w:rsidRPr="00C261A5">
        <w:rPr>
          <w:rStyle w:val="a5"/>
          <w:rFonts w:ascii="David" w:hAnsi="David" w:cs="David"/>
          <w:sz w:val="24"/>
          <w:szCs w:val="24"/>
          <w:rtl/>
        </w:rPr>
        <w:footnoteReference w:id="1"/>
      </w:r>
      <w:bookmarkEnd w:id="0"/>
      <w:r w:rsidR="00C26B86" w:rsidRPr="00C261A5">
        <w:rPr>
          <w:rFonts w:ascii="David" w:hAnsi="David" w:cs="David" w:hint="cs"/>
          <w:sz w:val="24"/>
          <w:szCs w:val="24"/>
          <w:rtl/>
        </w:rPr>
        <w:t xml:space="preserve"> הוא דן שם</w:t>
      </w:r>
      <w:r w:rsidR="002E6037" w:rsidRPr="00C261A5">
        <w:rPr>
          <w:rFonts w:ascii="David" w:hAnsi="David" w:cs="David" w:hint="cs"/>
          <w:sz w:val="24"/>
          <w:szCs w:val="24"/>
          <w:rtl/>
        </w:rPr>
        <w:t xml:space="preserve"> בשורה ארוכה של </w:t>
      </w:r>
      <w:r w:rsidR="00C26B86" w:rsidRPr="00C261A5">
        <w:rPr>
          <w:rFonts w:ascii="David" w:hAnsi="David" w:cs="David" w:hint="cs"/>
          <w:sz w:val="24"/>
          <w:szCs w:val="24"/>
          <w:rtl/>
        </w:rPr>
        <w:t>טקסטים כפולים</w:t>
      </w:r>
      <w:r w:rsidR="002E6037" w:rsidRPr="00C261A5">
        <w:rPr>
          <w:rFonts w:ascii="David" w:hAnsi="David" w:cs="David" w:hint="cs"/>
          <w:sz w:val="24"/>
          <w:szCs w:val="24"/>
          <w:rtl/>
        </w:rPr>
        <w:t xml:space="preserve"> בתלמוד הבבלי</w:t>
      </w:r>
      <w:r w:rsidR="0039389D">
        <w:rPr>
          <w:rFonts w:ascii="David" w:hAnsi="David" w:cs="David" w:hint="cs"/>
          <w:sz w:val="24"/>
          <w:szCs w:val="24"/>
          <w:rtl/>
        </w:rPr>
        <w:t xml:space="preserve"> </w:t>
      </w:r>
      <w:r w:rsidR="00C26B86" w:rsidRPr="00C261A5">
        <w:rPr>
          <w:rFonts w:ascii="David" w:hAnsi="David" w:cs="David"/>
          <w:sz w:val="24"/>
          <w:szCs w:val="24"/>
          <w:rtl/>
        </w:rPr>
        <w:t>–</w:t>
      </w:r>
      <w:r w:rsidR="00C26B86" w:rsidRPr="00C261A5">
        <w:rPr>
          <w:rFonts w:ascii="David" w:hAnsi="David" w:cs="David" w:hint="cs"/>
          <w:sz w:val="24"/>
          <w:szCs w:val="24"/>
          <w:rtl/>
        </w:rPr>
        <w:t xml:space="preserve"> חלקם חוזרים כלשונם, אך מקומם המשתנה מקנה להם גוון שונה מעט של משמעות, ובאחרים </w:t>
      </w:r>
      <w:r w:rsidR="00C26B86" w:rsidRPr="00C261A5">
        <w:rPr>
          <w:rFonts w:ascii="David" w:hAnsi="David" w:cs="David"/>
          <w:sz w:val="24"/>
          <w:szCs w:val="24"/>
          <w:rtl/>
        </w:rPr>
        <w:t>–</w:t>
      </w:r>
      <w:r w:rsidR="00C26B86" w:rsidRPr="00C261A5">
        <w:rPr>
          <w:rFonts w:ascii="David" w:hAnsi="David" w:cs="David" w:hint="cs"/>
          <w:sz w:val="24"/>
          <w:szCs w:val="24"/>
          <w:rtl/>
        </w:rPr>
        <w:t xml:space="preserve"> השינוי הענייני שנוצר בעקבות שילובם בהקשרים חלופיים גורר אחריו אף שינויים לשוניים נקודתיים 'לפי העניין'. </w:t>
      </w:r>
      <w:proofErr w:type="spellStart"/>
      <w:r w:rsidR="00A60AE7" w:rsidRPr="00C261A5">
        <w:rPr>
          <w:rFonts w:ascii="David" w:hAnsi="David" w:cs="David" w:hint="cs"/>
          <w:sz w:val="24"/>
          <w:szCs w:val="24"/>
          <w:rtl/>
        </w:rPr>
        <w:t>אלבק</w:t>
      </w:r>
      <w:proofErr w:type="spellEnd"/>
      <w:r w:rsidR="00A60AE7" w:rsidRPr="00C261A5">
        <w:rPr>
          <w:rFonts w:ascii="David" w:hAnsi="David" w:cs="David" w:hint="cs"/>
          <w:sz w:val="24"/>
          <w:szCs w:val="24"/>
          <w:rtl/>
        </w:rPr>
        <w:t xml:space="preserve"> הסביר את כפילויות אלה כתוצאתן של 'העברות' של טקסטים ממקום למקום, כלומר </w:t>
      </w:r>
      <w:r w:rsidR="00A60AE7" w:rsidRPr="00C261A5">
        <w:rPr>
          <w:rFonts w:ascii="David" w:hAnsi="David" w:cs="David"/>
          <w:sz w:val="24"/>
          <w:szCs w:val="24"/>
          <w:rtl/>
        </w:rPr>
        <w:t>–</w:t>
      </w:r>
      <w:r w:rsidR="00A60AE7" w:rsidRPr="00C261A5">
        <w:rPr>
          <w:rFonts w:ascii="David" w:hAnsi="David" w:cs="David" w:hint="cs"/>
          <w:sz w:val="24"/>
          <w:szCs w:val="24"/>
          <w:rtl/>
        </w:rPr>
        <w:t xml:space="preserve"> כפרי שימושים משניים בטקסטים מגובשים שנוצרו בהקשרים מסוימים, והכפלתם לצורך הרחבת הדיון בהקשרים נוספים. </w:t>
      </w:r>
      <w:r w:rsidR="004F101C" w:rsidRPr="00C261A5">
        <w:rPr>
          <w:rFonts w:ascii="David" w:hAnsi="David" w:cs="David" w:hint="cs"/>
          <w:sz w:val="24"/>
          <w:szCs w:val="24"/>
          <w:rtl/>
        </w:rPr>
        <w:t xml:space="preserve">לשיטתו של </w:t>
      </w:r>
      <w:proofErr w:type="spellStart"/>
      <w:r w:rsidR="004F101C" w:rsidRPr="00C261A5">
        <w:rPr>
          <w:rFonts w:ascii="David" w:hAnsi="David" w:cs="David" w:hint="cs"/>
          <w:sz w:val="24"/>
          <w:szCs w:val="24"/>
          <w:rtl/>
        </w:rPr>
        <w:t>אלבק</w:t>
      </w:r>
      <w:proofErr w:type="spellEnd"/>
      <w:r w:rsidR="004F101C" w:rsidRPr="00C261A5">
        <w:rPr>
          <w:rFonts w:ascii="David" w:hAnsi="David" w:cs="David" w:hint="cs"/>
          <w:sz w:val="24"/>
          <w:szCs w:val="24"/>
          <w:rtl/>
        </w:rPr>
        <w:t xml:space="preserve">, יסודן של העברות אלה כבר בשגרת הלימוד השוטף בבתי המדרש האמוראיים, שם נעזרו </w:t>
      </w:r>
      <w:r w:rsidR="004F101C" w:rsidRPr="00C261A5">
        <w:rPr>
          <w:rFonts w:ascii="David" w:hAnsi="David" w:cs="David" w:hint="cs"/>
          <w:sz w:val="24"/>
          <w:szCs w:val="24"/>
          <w:rtl/>
        </w:rPr>
        <w:lastRenderedPageBreak/>
        <w:t>החכמים בטקסטים שכבר עמדו לרשותם והקישו מתוכם על עניינים נוספים באמצעות הכפלת</w:t>
      </w:r>
      <w:r w:rsidR="00EB023C" w:rsidRPr="00C261A5">
        <w:rPr>
          <w:rFonts w:ascii="David" w:hAnsi="David" w:cs="David" w:hint="cs"/>
          <w:sz w:val="24"/>
          <w:szCs w:val="24"/>
          <w:rtl/>
        </w:rPr>
        <w:t xml:space="preserve"> הטקסטי</w:t>
      </w:r>
      <w:r w:rsidR="004F101C" w:rsidRPr="00C261A5">
        <w:rPr>
          <w:rFonts w:ascii="David" w:hAnsi="David" w:cs="David" w:hint="cs"/>
          <w:sz w:val="24"/>
          <w:szCs w:val="24"/>
          <w:rtl/>
        </w:rPr>
        <w:t xml:space="preserve">ם </w:t>
      </w:r>
      <w:r w:rsidR="00EB023C" w:rsidRPr="00C261A5">
        <w:rPr>
          <w:rFonts w:ascii="David" w:hAnsi="David" w:cs="David" w:hint="cs"/>
          <w:sz w:val="24"/>
          <w:szCs w:val="24"/>
          <w:rtl/>
        </w:rPr>
        <w:t xml:space="preserve">ושילובם בהקשרים חדשים. </w:t>
      </w:r>
    </w:p>
    <w:p w14:paraId="0A28171F" w14:textId="6BCFC5A0" w:rsidR="00C261A5" w:rsidRDefault="00C261A5" w:rsidP="00366C4A">
      <w:pPr>
        <w:bidi/>
        <w:spacing w:after="0" w:line="360" w:lineRule="auto"/>
        <w:jc w:val="both"/>
        <w:rPr>
          <w:rFonts w:ascii="David" w:hAnsi="David" w:cs="David"/>
          <w:sz w:val="24"/>
          <w:szCs w:val="24"/>
          <w:rtl/>
        </w:rPr>
      </w:pPr>
      <w:r w:rsidRPr="00C261A5">
        <w:rPr>
          <w:rFonts w:ascii="David" w:hAnsi="David" w:cs="David"/>
          <w:sz w:val="24"/>
          <w:szCs w:val="24"/>
        </w:rPr>
        <w:tab/>
      </w:r>
      <w:r w:rsidRPr="00C261A5">
        <w:rPr>
          <w:rFonts w:ascii="David" w:hAnsi="David" w:cs="David" w:hint="cs"/>
          <w:sz w:val="24"/>
          <w:szCs w:val="24"/>
          <w:rtl/>
        </w:rPr>
        <w:t xml:space="preserve">במאמר זה אני מבקשת </w:t>
      </w:r>
      <w:r w:rsidR="00366C4A">
        <w:rPr>
          <w:rFonts w:ascii="David" w:hAnsi="David" w:cs="David" w:hint="cs"/>
          <w:sz w:val="24"/>
          <w:szCs w:val="24"/>
          <w:rtl/>
        </w:rPr>
        <w:t xml:space="preserve">לדון </w:t>
      </w:r>
      <w:r w:rsidR="00366C4A" w:rsidRPr="00C261A5">
        <w:rPr>
          <w:rFonts w:ascii="David" w:hAnsi="David" w:cs="David" w:hint="cs"/>
          <w:sz w:val="24"/>
          <w:szCs w:val="24"/>
          <w:rtl/>
        </w:rPr>
        <w:t xml:space="preserve">בסוג מיוחד של הקבלות </w:t>
      </w:r>
      <w:r w:rsidR="00366C4A" w:rsidRPr="00C261A5">
        <w:rPr>
          <w:rFonts w:ascii="David" w:hAnsi="David" w:cs="David"/>
          <w:sz w:val="24"/>
          <w:szCs w:val="24"/>
          <w:rtl/>
        </w:rPr>
        <w:t xml:space="preserve">שטרם תואר ונדון </w:t>
      </w:r>
      <w:r w:rsidR="00366C4A">
        <w:rPr>
          <w:rFonts w:ascii="David" w:hAnsi="David" w:cs="David" w:hint="cs"/>
          <w:sz w:val="24"/>
          <w:szCs w:val="24"/>
          <w:rtl/>
        </w:rPr>
        <w:t xml:space="preserve">בספרות המחקר </w:t>
      </w:r>
      <w:r w:rsidR="00366C4A" w:rsidRPr="00C261A5">
        <w:rPr>
          <w:rFonts w:ascii="David" w:hAnsi="David" w:cs="David"/>
          <w:sz w:val="24"/>
          <w:szCs w:val="24"/>
          <w:rtl/>
        </w:rPr>
        <w:t>כתופעה העומדת בפני עצמה</w:t>
      </w:r>
      <w:r w:rsidR="00366C4A" w:rsidRPr="00C261A5">
        <w:rPr>
          <w:rFonts w:ascii="David" w:hAnsi="David" w:cs="David" w:hint="cs"/>
          <w:sz w:val="24"/>
          <w:szCs w:val="24"/>
          <w:rtl/>
        </w:rPr>
        <w:t>.</w:t>
      </w:r>
      <w:r w:rsidR="00366C4A">
        <w:rPr>
          <w:rFonts w:ascii="David" w:hAnsi="David" w:cs="David" w:hint="cs"/>
          <w:sz w:val="24"/>
          <w:szCs w:val="24"/>
          <w:rtl/>
        </w:rPr>
        <w:t xml:space="preserve"> בתוך כך, אבחן א</w:t>
      </w:r>
      <w:r w:rsidRPr="00C261A5">
        <w:rPr>
          <w:rFonts w:ascii="David" w:hAnsi="David" w:cs="David" w:hint="cs"/>
          <w:sz w:val="24"/>
          <w:szCs w:val="24"/>
          <w:rtl/>
        </w:rPr>
        <w:t xml:space="preserve">ת תובנה בסיסית זו של </w:t>
      </w:r>
      <w:proofErr w:type="spellStart"/>
      <w:r w:rsidRPr="00C261A5">
        <w:rPr>
          <w:rFonts w:ascii="David" w:hAnsi="David" w:cs="David" w:hint="cs"/>
          <w:sz w:val="24"/>
          <w:szCs w:val="24"/>
          <w:rtl/>
        </w:rPr>
        <w:t>אלבק</w:t>
      </w:r>
      <w:proofErr w:type="spellEnd"/>
      <w:r w:rsidR="00366C4A">
        <w:rPr>
          <w:rFonts w:ascii="David" w:hAnsi="David" w:cs="David" w:hint="cs"/>
          <w:sz w:val="24"/>
          <w:szCs w:val="24"/>
          <w:rtl/>
        </w:rPr>
        <w:t xml:space="preserve">, </w:t>
      </w:r>
      <w:r w:rsidRPr="00C261A5">
        <w:rPr>
          <w:rFonts w:ascii="David" w:hAnsi="David" w:cs="David" w:hint="cs"/>
          <w:sz w:val="24"/>
          <w:szCs w:val="24"/>
          <w:rtl/>
        </w:rPr>
        <w:t>ו</w:t>
      </w:r>
      <w:r w:rsidR="00366C4A">
        <w:rPr>
          <w:rFonts w:ascii="David" w:hAnsi="David" w:cs="David" w:hint="cs"/>
          <w:sz w:val="24"/>
          <w:szCs w:val="24"/>
          <w:rtl/>
        </w:rPr>
        <w:t xml:space="preserve">אנסה </w:t>
      </w:r>
      <w:r w:rsidRPr="00C261A5">
        <w:rPr>
          <w:rFonts w:ascii="David" w:hAnsi="David" w:cs="David" w:hint="cs"/>
          <w:sz w:val="24"/>
          <w:szCs w:val="24"/>
          <w:rtl/>
        </w:rPr>
        <w:t xml:space="preserve">להאיר </w:t>
      </w:r>
      <w:r w:rsidR="00652F52">
        <w:rPr>
          <w:rFonts w:ascii="David" w:hAnsi="David" w:cs="David" w:hint="cs"/>
          <w:sz w:val="24"/>
          <w:szCs w:val="24"/>
          <w:rtl/>
        </w:rPr>
        <w:t xml:space="preserve">על </w:t>
      </w:r>
      <w:r w:rsidRPr="00C261A5">
        <w:rPr>
          <w:rFonts w:ascii="David" w:hAnsi="David" w:cs="David" w:hint="cs"/>
          <w:sz w:val="24"/>
          <w:szCs w:val="24"/>
          <w:rtl/>
        </w:rPr>
        <w:t xml:space="preserve">שאלת מקורן של הכפילויות הטקסטואליות בבבלי מזוויות נוספות. </w:t>
      </w:r>
      <w:r w:rsidR="00E91BF1">
        <w:rPr>
          <w:rFonts w:ascii="David" w:hAnsi="David" w:cs="David" w:hint="cs"/>
          <w:sz w:val="24"/>
          <w:szCs w:val="24"/>
          <w:rtl/>
        </w:rPr>
        <w:t>ה</w:t>
      </w:r>
      <w:r w:rsidRPr="00C261A5">
        <w:rPr>
          <w:rFonts w:ascii="David" w:hAnsi="David" w:cs="David" w:hint="cs"/>
          <w:sz w:val="24"/>
          <w:szCs w:val="24"/>
          <w:rtl/>
        </w:rPr>
        <w:t xml:space="preserve">הקבלות </w:t>
      </w:r>
      <w:r w:rsidR="00E91BF1">
        <w:rPr>
          <w:rFonts w:ascii="David" w:hAnsi="David" w:cs="David" w:hint="cs"/>
          <w:sz w:val="24"/>
          <w:szCs w:val="24"/>
          <w:rtl/>
        </w:rPr>
        <w:t>שבמוקד עיוני</w:t>
      </w:r>
      <w:r w:rsidRPr="00C261A5">
        <w:rPr>
          <w:rFonts w:ascii="David" w:hAnsi="David" w:cs="David" w:hint="cs"/>
          <w:sz w:val="24"/>
          <w:szCs w:val="24"/>
          <w:rtl/>
        </w:rPr>
        <w:t xml:space="preserve"> נמצאות ביחידות</w:t>
      </w:r>
      <w:r w:rsidRPr="00C261A5">
        <w:rPr>
          <w:rFonts w:ascii="David" w:hAnsi="David" w:cs="David"/>
          <w:sz w:val="24"/>
          <w:szCs w:val="24"/>
          <w:rtl/>
        </w:rPr>
        <w:t xml:space="preserve"> של משא ומתן הלכתי שרוב המהלך הדיאלקטי שלהן מנוסח באופן זהה, אך </w:t>
      </w:r>
      <w:r w:rsidRPr="00C261A5">
        <w:rPr>
          <w:rFonts w:ascii="David" w:hAnsi="David" w:cs="David" w:hint="cs"/>
          <w:sz w:val="24"/>
          <w:szCs w:val="24"/>
          <w:rtl/>
        </w:rPr>
        <w:t>נושאן, הנחות היסוד שבבסיסן</w:t>
      </w:r>
      <w:r w:rsidRPr="00C261A5">
        <w:rPr>
          <w:rFonts w:ascii="David" w:hAnsi="David" w:cs="David"/>
          <w:sz w:val="24"/>
          <w:szCs w:val="24"/>
          <w:rtl/>
        </w:rPr>
        <w:t xml:space="preserve"> או המקורות שנדונים בהן שונים זה מזה בתוכנם או בפרטיהם. תוצאותיו של שינוי זה באות לידי ביטוי בכמה מקומות (לפחות שניים) בתוך רצף טקסטואלי אחיד, שבהם באים רכיבים בעלי פונקציה שווה שתוכניהם משתנים בהתאם לנקודת המוצא המיוחדת לכל יחידה. ההקבלה בין היחידות הנדונות ניכרת מחד גיסא בתוכנם וניסוחם של הרכיבים החוזרים, ומאידך גיסא בתפקידם הלוגי של הרכיבים המשתנים.</w:t>
      </w:r>
      <w:r w:rsidRPr="00C261A5">
        <w:rPr>
          <w:rFonts w:ascii="David" w:hAnsi="David" w:cs="David" w:hint="cs"/>
          <w:sz w:val="24"/>
          <w:szCs w:val="24"/>
          <w:rtl/>
        </w:rPr>
        <w:t xml:space="preserve"> </w:t>
      </w:r>
      <w:r>
        <w:rPr>
          <w:rFonts w:ascii="David" w:hAnsi="David" w:cs="David" w:hint="cs"/>
          <w:sz w:val="24"/>
          <w:szCs w:val="24"/>
          <w:rtl/>
        </w:rPr>
        <w:t xml:space="preserve">אם כן, ביחידות מסוג זה </w:t>
      </w:r>
      <w:r w:rsidRPr="00C261A5">
        <w:rPr>
          <w:rFonts w:ascii="David" w:hAnsi="David" w:cs="David" w:hint="cs"/>
          <w:sz w:val="24"/>
          <w:szCs w:val="24"/>
          <w:rtl/>
        </w:rPr>
        <w:t xml:space="preserve">נמצאות אמנם חזרות על מהלכי דיון שלמים, אך אלה אינם נכפלים כפי שהם במלואם, </w:t>
      </w:r>
      <w:r w:rsidRPr="00C261A5">
        <w:rPr>
          <w:rFonts w:ascii="David" w:hAnsi="David" w:cs="David"/>
          <w:sz w:val="24"/>
          <w:szCs w:val="24"/>
          <w:rtl/>
        </w:rPr>
        <w:t>אלא באופן מקוטע – כאשר חלק מת</w:t>
      </w:r>
      <w:r w:rsidRPr="00C261A5">
        <w:rPr>
          <w:rFonts w:ascii="David" w:hAnsi="David" w:cs="David" w:hint="cs"/>
          <w:sz w:val="24"/>
          <w:szCs w:val="24"/>
          <w:rtl/>
        </w:rPr>
        <w:t>ו</w:t>
      </w:r>
      <w:r w:rsidRPr="00C261A5">
        <w:rPr>
          <w:rFonts w:ascii="David" w:hAnsi="David" w:cs="David"/>
          <w:sz w:val="24"/>
          <w:szCs w:val="24"/>
          <w:rtl/>
        </w:rPr>
        <w:t>כני</w:t>
      </w:r>
      <w:r w:rsidRPr="00C261A5">
        <w:rPr>
          <w:rFonts w:ascii="David" w:hAnsi="David" w:cs="David" w:hint="cs"/>
          <w:sz w:val="24"/>
          <w:szCs w:val="24"/>
          <w:rtl/>
        </w:rPr>
        <w:t>הם</w:t>
      </w:r>
      <w:r w:rsidRPr="00C261A5">
        <w:rPr>
          <w:rFonts w:ascii="David" w:hAnsi="David" w:cs="David"/>
          <w:sz w:val="24"/>
          <w:szCs w:val="24"/>
          <w:rtl/>
        </w:rPr>
        <w:t xml:space="preserve"> משתנים ממופע אחד למשנהו.</w:t>
      </w:r>
      <w:bookmarkStart w:id="1" w:name="_Ref118724766"/>
      <w:r w:rsidRPr="00C261A5">
        <w:rPr>
          <w:rStyle w:val="a5"/>
          <w:rFonts w:ascii="David" w:hAnsi="David" w:cs="David"/>
          <w:sz w:val="24"/>
          <w:szCs w:val="24"/>
          <w:rtl/>
        </w:rPr>
        <w:footnoteReference w:id="2"/>
      </w:r>
      <w:bookmarkEnd w:id="1"/>
      <w:r w:rsidRPr="00C261A5">
        <w:rPr>
          <w:rFonts w:ascii="David" w:hAnsi="David" w:cs="David" w:hint="cs"/>
          <w:sz w:val="24"/>
          <w:szCs w:val="24"/>
          <w:rtl/>
        </w:rPr>
        <w:t xml:space="preserve"> </w:t>
      </w:r>
      <w:r>
        <w:rPr>
          <w:rFonts w:ascii="David" w:hAnsi="David" w:cs="David" w:hint="cs"/>
          <w:sz w:val="24"/>
          <w:szCs w:val="24"/>
          <w:rtl/>
        </w:rPr>
        <w:t>הן</w:t>
      </w:r>
      <w:r w:rsidRPr="00C261A5">
        <w:rPr>
          <w:rFonts w:ascii="David" w:hAnsi="David" w:cs="David" w:hint="cs"/>
          <w:sz w:val="24"/>
          <w:szCs w:val="24"/>
          <w:rtl/>
        </w:rPr>
        <w:t xml:space="preserve"> עשויות לבוא </w:t>
      </w:r>
      <w:r w:rsidRPr="00C261A5">
        <w:rPr>
          <w:rFonts w:ascii="David" w:hAnsi="David" w:cs="David"/>
          <w:sz w:val="24"/>
          <w:szCs w:val="24"/>
          <w:rtl/>
        </w:rPr>
        <w:t>בזו אחר זו, בתוך רצף טקסטואלי אחד, כשלע</w:t>
      </w:r>
      <w:r w:rsidRPr="00C261A5">
        <w:rPr>
          <w:rFonts w:ascii="David" w:hAnsi="David" w:cs="David" w:hint="cs"/>
          <w:sz w:val="24"/>
          <w:szCs w:val="24"/>
          <w:rtl/>
        </w:rPr>
        <w:t>י</w:t>
      </w:r>
      <w:r w:rsidRPr="00C261A5">
        <w:rPr>
          <w:rFonts w:ascii="David" w:hAnsi="David" w:cs="David"/>
          <w:sz w:val="24"/>
          <w:szCs w:val="24"/>
          <w:rtl/>
        </w:rPr>
        <w:t xml:space="preserve">תים האחת מסומנת כחלופתה של השנייה באמצעות לשונות כמו 'איכא דמתני' או 'איכא דאמרי', </w:t>
      </w:r>
      <w:r w:rsidRPr="00C261A5">
        <w:rPr>
          <w:rFonts w:ascii="David" w:hAnsi="David" w:cs="David" w:hint="cs"/>
          <w:sz w:val="24"/>
          <w:szCs w:val="24"/>
          <w:rtl/>
        </w:rPr>
        <w:t xml:space="preserve">אך </w:t>
      </w:r>
      <w:r w:rsidRPr="00C261A5">
        <w:rPr>
          <w:rFonts w:ascii="David" w:hAnsi="David" w:cs="David"/>
          <w:sz w:val="24"/>
          <w:szCs w:val="24"/>
          <w:rtl/>
        </w:rPr>
        <w:t>חלקן באות במקומות רחוקים – לע</w:t>
      </w:r>
      <w:r w:rsidRPr="00C261A5">
        <w:rPr>
          <w:rFonts w:ascii="David" w:hAnsi="David" w:cs="David" w:hint="cs"/>
          <w:sz w:val="24"/>
          <w:szCs w:val="24"/>
          <w:rtl/>
        </w:rPr>
        <w:t>י</w:t>
      </w:r>
      <w:r w:rsidRPr="00C261A5">
        <w:rPr>
          <w:rFonts w:ascii="David" w:hAnsi="David" w:cs="David"/>
          <w:sz w:val="24"/>
          <w:szCs w:val="24"/>
          <w:rtl/>
        </w:rPr>
        <w:t>תים אף בפרקים, מסכתות או סדרים שונים.</w:t>
      </w:r>
    </w:p>
    <w:p w14:paraId="3DA0EF1F" w14:textId="78EB0534" w:rsidR="0005612A" w:rsidRPr="00C261A5" w:rsidRDefault="003B7C88" w:rsidP="003B7C88">
      <w:pPr>
        <w:bidi/>
        <w:spacing w:after="0" w:line="360" w:lineRule="auto"/>
        <w:ind w:firstLine="720"/>
        <w:jc w:val="both"/>
        <w:rPr>
          <w:rFonts w:ascii="David" w:hAnsi="David" w:cs="David"/>
          <w:sz w:val="24"/>
          <w:szCs w:val="24"/>
          <w:rtl/>
        </w:rPr>
      </w:pPr>
      <w:r w:rsidRPr="003B7C88">
        <w:rPr>
          <w:rFonts w:ascii="David" w:hAnsi="David" w:cs="David"/>
          <w:sz w:val="24"/>
          <w:szCs w:val="24"/>
          <w:rtl/>
        </w:rPr>
        <w:t xml:space="preserve">אף שהיחידות ה'מקבילות' </w:t>
      </w:r>
      <w:r w:rsidR="00E91BF1">
        <w:rPr>
          <w:rFonts w:ascii="David" w:hAnsi="David" w:cs="David" w:hint="cs"/>
          <w:sz w:val="24"/>
          <w:szCs w:val="24"/>
          <w:rtl/>
        </w:rPr>
        <w:t>הנדונות כאן</w:t>
      </w:r>
      <w:r w:rsidRPr="003B7C88">
        <w:rPr>
          <w:rFonts w:ascii="David" w:hAnsi="David" w:cs="David"/>
          <w:sz w:val="24"/>
          <w:szCs w:val="24"/>
          <w:rtl/>
        </w:rPr>
        <w:t xml:space="preserve"> זהות זו לזו בחלק ניכר מלשונותיהן והן חולקות זו עם זו רצף קבוע של מבני טיעון דומים, הן כוללות שינויים ניכרים ועקביים בכמה מתוכניהן הספציפיים ולא ניתן להגדירן כגלגולים שונים של טקסט אחד שהותאם כביכול להקשריו המשתנים באמצעות הוספות או שינויים נקודתיים. </w:t>
      </w:r>
      <w:r>
        <w:rPr>
          <w:rFonts w:ascii="David" w:hAnsi="David" w:cs="David" w:hint="cs"/>
          <w:sz w:val="24"/>
          <w:szCs w:val="24"/>
          <w:rtl/>
        </w:rPr>
        <w:t xml:space="preserve">בכך הן נבדלות אפוא מהיחידות המועברות שנדונו במחקריו של </w:t>
      </w:r>
      <w:proofErr w:type="spellStart"/>
      <w:r>
        <w:rPr>
          <w:rFonts w:ascii="David" w:hAnsi="David" w:cs="David" w:hint="cs"/>
          <w:sz w:val="24"/>
          <w:szCs w:val="24"/>
          <w:rtl/>
        </w:rPr>
        <w:t>אלבק</w:t>
      </w:r>
      <w:proofErr w:type="spellEnd"/>
      <w:r>
        <w:rPr>
          <w:rFonts w:ascii="David" w:hAnsi="David" w:cs="David" w:hint="cs"/>
          <w:sz w:val="24"/>
          <w:szCs w:val="24"/>
          <w:rtl/>
        </w:rPr>
        <w:t xml:space="preserve">. </w:t>
      </w:r>
      <w:r w:rsidRPr="003B7C88">
        <w:rPr>
          <w:rFonts w:ascii="David" w:hAnsi="David" w:cs="David"/>
          <w:sz w:val="24"/>
          <w:szCs w:val="24"/>
          <w:rtl/>
        </w:rPr>
        <w:t>לצד זאת, חשוב להדגיש שהמהלכים הדיאלקטיים הכפולים שאליהם אני מתייחסת הם לא מבנים לוגיים רזים ומופשטים שהשימוש בהם יפה לסוגיות רבות ומגוונות,</w:t>
      </w:r>
      <w:r>
        <w:rPr>
          <w:rStyle w:val="a5"/>
          <w:rFonts w:ascii="David" w:hAnsi="David" w:cs="David"/>
          <w:rtl/>
        </w:rPr>
        <w:footnoteReference w:id="3"/>
      </w:r>
      <w:r w:rsidRPr="00F205AB">
        <w:rPr>
          <w:rFonts w:ascii="David" w:hAnsi="David" w:cs="David"/>
          <w:rtl/>
        </w:rPr>
        <w:t xml:space="preserve"> </w:t>
      </w:r>
      <w:r w:rsidRPr="003B7C88">
        <w:rPr>
          <w:rFonts w:ascii="David" w:hAnsi="David" w:cs="David"/>
          <w:sz w:val="24"/>
          <w:szCs w:val="24"/>
          <w:rtl/>
        </w:rPr>
        <w:t>אלא מהלכים מגובשים ומפורטים שנטועים היטב בהקשרם. זוהי הסיבה לכך שכל אחד מהמהלכים הנדונים חוזר פעמים אחדות בלבד.</w:t>
      </w:r>
    </w:p>
    <w:p w14:paraId="74C4C414" w14:textId="4A23B208" w:rsidR="006F35AD" w:rsidRDefault="00551379" w:rsidP="00E91BF1">
      <w:pPr>
        <w:bidi/>
        <w:spacing w:after="0" w:line="360" w:lineRule="auto"/>
        <w:jc w:val="both"/>
        <w:rPr>
          <w:rFonts w:ascii="David" w:hAnsi="David" w:cs="David"/>
          <w:sz w:val="24"/>
          <w:szCs w:val="24"/>
          <w:rtl/>
        </w:rPr>
      </w:pPr>
      <w:r w:rsidRPr="00C261A5">
        <w:rPr>
          <w:rFonts w:ascii="David" w:hAnsi="David" w:cs="David"/>
          <w:sz w:val="24"/>
          <w:szCs w:val="24"/>
          <w:rtl/>
        </w:rPr>
        <w:tab/>
      </w:r>
      <w:r w:rsidR="003B12F7" w:rsidRPr="00C261A5">
        <w:rPr>
          <w:rFonts w:ascii="David" w:hAnsi="David" w:cs="David" w:hint="cs"/>
          <w:sz w:val="24"/>
          <w:szCs w:val="24"/>
          <w:rtl/>
        </w:rPr>
        <w:t xml:space="preserve">בדברים הבאים אבקש להבהיר באופן נרחב ומדויק יותר את מאפייניה של </w:t>
      </w:r>
      <w:r w:rsidR="002E712B" w:rsidRPr="00C261A5">
        <w:rPr>
          <w:rFonts w:ascii="David" w:hAnsi="David" w:cs="David" w:hint="cs"/>
          <w:sz w:val="24"/>
          <w:szCs w:val="24"/>
          <w:rtl/>
        </w:rPr>
        <w:t>תופעת המהלכים הדיאלקטיים המקבילים</w:t>
      </w:r>
      <w:r w:rsidR="003B12F7" w:rsidRPr="00C261A5">
        <w:rPr>
          <w:rFonts w:ascii="David" w:hAnsi="David" w:cs="David" w:hint="cs"/>
          <w:sz w:val="24"/>
          <w:szCs w:val="24"/>
          <w:rtl/>
        </w:rPr>
        <w:t xml:space="preserve">, </w:t>
      </w:r>
      <w:r w:rsidR="006F35AD" w:rsidRPr="00C261A5">
        <w:rPr>
          <w:rFonts w:ascii="David" w:hAnsi="David" w:cs="David" w:hint="cs"/>
          <w:sz w:val="24"/>
          <w:szCs w:val="24"/>
          <w:rtl/>
        </w:rPr>
        <w:t xml:space="preserve">ולעמוד על טיבם של תהליכי התהוותה. </w:t>
      </w:r>
      <w:r w:rsidR="00E91BF1" w:rsidRPr="00C261A5">
        <w:rPr>
          <w:rFonts w:ascii="David" w:hAnsi="David" w:cs="David" w:hint="cs"/>
          <w:sz w:val="24"/>
          <w:szCs w:val="24"/>
          <w:rtl/>
        </w:rPr>
        <w:t xml:space="preserve">במסגרת עבודת המחקר שלי </w:t>
      </w:r>
      <w:r w:rsidR="00E91BF1">
        <w:rPr>
          <w:rFonts w:ascii="David" w:hAnsi="David" w:cs="David" w:hint="cs"/>
          <w:sz w:val="24"/>
          <w:szCs w:val="24"/>
          <w:rtl/>
        </w:rPr>
        <w:t>על תופעה זו</w:t>
      </w:r>
      <w:r w:rsidR="00E91BF1" w:rsidRPr="00C261A5">
        <w:rPr>
          <w:rFonts w:ascii="David" w:hAnsi="David" w:cs="David" w:hint="cs"/>
          <w:sz w:val="24"/>
          <w:szCs w:val="24"/>
          <w:rtl/>
        </w:rPr>
        <w:t xml:space="preserve"> אספתי מאות דוגמות שונות ליחידות טקסטואליות בבבלי המתאימות </w:t>
      </w:r>
      <w:r w:rsidR="00E91BF1" w:rsidRPr="00C261A5">
        <w:rPr>
          <w:rFonts w:ascii="David" w:hAnsi="David" w:cs="David"/>
          <w:sz w:val="24"/>
          <w:szCs w:val="24"/>
          <w:rtl/>
        </w:rPr>
        <w:t xml:space="preserve">לקריטריון הסף הבא: יחידות דיון הלכתי שונות בעלות לפחות שתי רפליקות עוקבות (בין אם מפי חכמים שונים, בין אם מפי חכם אחד/ סתם הגמרא), אשר חולקות זו עם זו מבנה טיעון משותף המנוסח באופן זהה, שבתוכו באים לפחות שני שינויים תוכניים התלויים זה בזה. </w:t>
      </w:r>
      <w:r w:rsidR="00E91BF1" w:rsidRPr="00C261A5">
        <w:rPr>
          <w:rFonts w:ascii="David" w:hAnsi="David" w:cs="David" w:hint="cs"/>
          <w:sz w:val="24"/>
          <w:szCs w:val="24"/>
          <w:rtl/>
        </w:rPr>
        <w:t>מתוך מאגר נרחב זה בררתי 21 דוגמות מובהקות</w:t>
      </w:r>
      <w:r w:rsidR="00E91BF1" w:rsidRPr="00C261A5">
        <w:rPr>
          <w:rFonts w:ascii="David" w:hAnsi="David" w:cs="David"/>
          <w:sz w:val="24"/>
          <w:szCs w:val="24"/>
          <w:rtl/>
        </w:rPr>
        <w:t xml:space="preserve"> שעשויות לשמש, למיטב שיפוטי, כבסיס פורה ומגוון לתיאורה של תופעת המהלכים הדיאלקטיים המקבילים ולהגדרתה. </w:t>
      </w:r>
      <w:r w:rsidR="00E91BF1">
        <w:rPr>
          <w:rFonts w:ascii="David" w:hAnsi="David" w:cs="David" w:hint="cs"/>
          <w:sz w:val="24"/>
          <w:szCs w:val="24"/>
          <w:rtl/>
        </w:rPr>
        <w:t xml:space="preserve">בסעיפים הבאים </w:t>
      </w:r>
      <w:r w:rsidR="00117A6F">
        <w:rPr>
          <w:rFonts w:ascii="David" w:hAnsi="David" w:cs="David" w:hint="cs"/>
          <w:sz w:val="24"/>
          <w:szCs w:val="24"/>
          <w:rtl/>
        </w:rPr>
        <w:t xml:space="preserve">אדון בקצרה בארבע דוגמות אשר משקפות פנים שונים של התופעה הנדונה. להלן אטען שעל-אף הגיוון במאפייניהן של הדוגמות השונות לתופעה, לכולן צד עקרוני אחד אשר קושר ביניהן, והן עשויות אפוא להצטרף וללמדנו על </w:t>
      </w:r>
      <w:r w:rsidR="00373D3C">
        <w:rPr>
          <w:rFonts w:ascii="David" w:hAnsi="David" w:cs="David" w:hint="cs"/>
          <w:sz w:val="24"/>
          <w:szCs w:val="24"/>
          <w:rtl/>
        </w:rPr>
        <w:lastRenderedPageBreak/>
        <w:t>טכניקה</w:t>
      </w:r>
      <w:r w:rsidR="00117A6F">
        <w:rPr>
          <w:rFonts w:ascii="David" w:hAnsi="David" w:cs="David" w:hint="cs"/>
          <w:sz w:val="24"/>
          <w:szCs w:val="24"/>
          <w:rtl/>
        </w:rPr>
        <w:t xml:space="preserve"> </w:t>
      </w:r>
      <w:r w:rsidR="00753667">
        <w:rPr>
          <w:rFonts w:ascii="David" w:hAnsi="David" w:cs="David" w:hint="cs"/>
          <w:sz w:val="24"/>
          <w:szCs w:val="24"/>
          <w:rtl/>
        </w:rPr>
        <w:t>יסודית אחת</w:t>
      </w:r>
      <w:r w:rsidR="00373D3C">
        <w:rPr>
          <w:rFonts w:ascii="David" w:hAnsi="David" w:cs="David" w:hint="cs"/>
          <w:sz w:val="24"/>
          <w:szCs w:val="24"/>
          <w:rtl/>
        </w:rPr>
        <w:t xml:space="preserve"> שהופעלה</w:t>
      </w:r>
      <w:r w:rsidR="00753667">
        <w:rPr>
          <w:rFonts w:ascii="David" w:hAnsi="David" w:cs="David" w:hint="cs"/>
          <w:sz w:val="24"/>
          <w:szCs w:val="24"/>
          <w:rtl/>
        </w:rPr>
        <w:t xml:space="preserve"> </w:t>
      </w:r>
      <w:r w:rsidR="00753667">
        <w:rPr>
          <w:rFonts w:ascii="David" w:hAnsi="David" w:cs="David"/>
          <w:sz w:val="24"/>
          <w:szCs w:val="24"/>
          <w:rtl/>
        </w:rPr>
        <w:t>–</w:t>
      </w:r>
      <w:r w:rsidR="00753667">
        <w:rPr>
          <w:rFonts w:ascii="David" w:hAnsi="David" w:cs="David" w:hint="cs"/>
          <w:sz w:val="24"/>
          <w:szCs w:val="24"/>
          <w:rtl/>
        </w:rPr>
        <w:t xml:space="preserve"> באופנים שונים -</w:t>
      </w:r>
      <w:r w:rsidR="00117A6F">
        <w:rPr>
          <w:rFonts w:ascii="David" w:hAnsi="David" w:cs="David" w:hint="cs"/>
          <w:sz w:val="24"/>
          <w:szCs w:val="24"/>
          <w:rtl/>
        </w:rPr>
        <w:t xml:space="preserve"> ב</w:t>
      </w:r>
      <w:r w:rsidR="00373D3C">
        <w:rPr>
          <w:rFonts w:ascii="David" w:hAnsi="David" w:cs="David" w:hint="cs"/>
          <w:sz w:val="24"/>
          <w:szCs w:val="24"/>
          <w:rtl/>
        </w:rPr>
        <w:t xml:space="preserve">מסגרת </w:t>
      </w:r>
      <w:r w:rsidR="00117A6F">
        <w:rPr>
          <w:rFonts w:ascii="David" w:hAnsi="David" w:cs="David" w:hint="cs"/>
          <w:sz w:val="24"/>
          <w:szCs w:val="24"/>
          <w:rtl/>
        </w:rPr>
        <w:t>עריכת סוגיות התלמוד ואף ב</w:t>
      </w:r>
      <w:r w:rsidR="00373D3C">
        <w:rPr>
          <w:rFonts w:ascii="David" w:hAnsi="David" w:cs="David" w:hint="cs"/>
          <w:sz w:val="24"/>
          <w:szCs w:val="24"/>
          <w:rtl/>
        </w:rPr>
        <w:t xml:space="preserve">מסגרת </w:t>
      </w:r>
      <w:r w:rsidR="00117A6F">
        <w:rPr>
          <w:rFonts w:ascii="David" w:hAnsi="David" w:cs="David" w:hint="cs"/>
          <w:sz w:val="24"/>
          <w:szCs w:val="24"/>
          <w:rtl/>
        </w:rPr>
        <w:t>פעילותם הלמדנית של האמוראים</w:t>
      </w:r>
      <w:r w:rsidR="00503767">
        <w:rPr>
          <w:rFonts w:ascii="David" w:hAnsi="David" w:cs="David" w:hint="cs"/>
          <w:sz w:val="24"/>
          <w:szCs w:val="24"/>
          <w:rtl/>
        </w:rPr>
        <w:t>.</w:t>
      </w:r>
      <w:r w:rsidR="00373D3C">
        <w:rPr>
          <w:rFonts w:ascii="David" w:hAnsi="David" w:cs="David" w:hint="cs"/>
          <w:sz w:val="24"/>
          <w:szCs w:val="24"/>
          <w:rtl/>
        </w:rPr>
        <w:t xml:space="preserve"> </w:t>
      </w:r>
      <w:r w:rsidR="006F35AD" w:rsidRPr="00C261A5">
        <w:rPr>
          <w:rFonts w:ascii="David" w:hAnsi="David" w:cs="David" w:hint="cs"/>
          <w:sz w:val="24"/>
          <w:szCs w:val="24"/>
          <w:rtl/>
        </w:rPr>
        <w:t xml:space="preserve"> </w:t>
      </w:r>
    </w:p>
    <w:p w14:paraId="5671BEFD" w14:textId="77777777" w:rsidR="00E91BF1" w:rsidRDefault="00E91BF1" w:rsidP="00E91BF1">
      <w:pPr>
        <w:bidi/>
        <w:spacing w:after="0" w:line="360" w:lineRule="auto"/>
        <w:jc w:val="both"/>
        <w:rPr>
          <w:rFonts w:ascii="David" w:hAnsi="David" w:cs="David"/>
          <w:sz w:val="24"/>
          <w:szCs w:val="24"/>
          <w:rtl/>
        </w:rPr>
      </w:pPr>
    </w:p>
    <w:p w14:paraId="548D9B69" w14:textId="749C3758" w:rsidR="0011453A" w:rsidRPr="004F303B" w:rsidRDefault="005C5B30" w:rsidP="007F74EA">
      <w:pPr>
        <w:pStyle w:val="a6"/>
        <w:numPr>
          <w:ilvl w:val="0"/>
          <w:numId w:val="2"/>
        </w:numPr>
        <w:bidi/>
        <w:spacing w:before="240" w:line="360" w:lineRule="auto"/>
        <w:rPr>
          <w:rFonts w:ascii="David" w:hAnsi="David" w:cs="David"/>
          <w:b/>
          <w:bCs/>
          <w:sz w:val="26"/>
          <w:szCs w:val="26"/>
        </w:rPr>
      </w:pPr>
      <w:r w:rsidRPr="004F303B">
        <w:rPr>
          <w:rFonts w:ascii="David" w:hAnsi="David" w:cs="David" w:hint="cs"/>
          <w:b/>
          <w:bCs/>
          <w:sz w:val="26"/>
          <w:szCs w:val="26"/>
          <w:rtl/>
        </w:rPr>
        <w:t xml:space="preserve">הדגמת </w:t>
      </w:r>
      <w:r w:rsidR="0011453A" w:rsidRPr="004F303B">
        <w:rPr>
          <w:rFonts w:ascii="David" w:hAnsi="David" w:cs="David" w:hint="cs"/>
          <w:b/>
          <w:bCs/>
          <w:sz w:val="26"/>
          <w:szCs w:val="26"/>
          <w:rtl/>
        </w:rPr>
        <w:t xml:space="preserve">התופעה </w:t>
      </w:r>
      <w:r w:rsidRPr="004F303B">
        <w:rPr>
          <w:rFonts w:ascii="David" w:hAnsi="David" w:cs="David" w:hint="cs"/>
          <w:b/>
          <w:bCs/>
          <w:sz w:val="26"/>
          <w:szCs w:val="26"/>
          <w:rtl/>
        </w:rPr>
        <w:t>ל</w:t>
      </w:r>
      <w:r w:rsidR="000239F0" w:rsidRPr="004F303B">
        <w:rPr>
          <w:rFonts w:ascii="David" w:hAnsi="David" w:cs="David" w:hint="cs"/>
          <w:b/>
          <w:bCs/>
          <w:sz w:val="26"/>
          <w:szCs w:val="26"/>
          <w:rtl/>
        </w:rPr>
        <w:t xml:space="preserve">סוגיה </w:t>
      </w:r>
    </w:p>
    <w:p w14:paraId="7DBE8930" w14:textId="77777777" w:rsidR="006B2E36" w:rsidRDefault="008C3624" w:rsidP="006B2E36">
      <w:pPr>
        <w:bidi/>
        <w:spacing w:line="360" w:lineRule="auto"/>
        <w:rPr>
          <w:rFonts w:ascii="David" w:hAnsi="David" w:cs="David"/>
          <w:b/>
          <w:bCs/>
          <w:sz w:val="24"/>
          <w:szCs w:val="24"/>
          <w:rtl/>
        </w:rPr>
      </w:pPr>
      <w:r>
        <w:rPr>
          <w:rFonts w:ascii="David" w:hAnsi="David" w:cs="David" w:hint="cs"/>
          <w:b/>
          <w:bCs/>
          <w:sz w:val="24"/>
          <w:szCs w:val="24"/>
          <w:rtl/>
        </w:rPr>
        <w:t xml:space="preserve">ב.1. </w:t>
      </w:r>
      <w:r w:rsidR="00B74B5A" w:rsidRPr="00C261A5">
        <w:rPr>
          <w:rFonts w:ascii="David" w:hAnsi="David" w:cs="David" w:hint="cs"/>
          <w:b/>
          <w:bCs/>
          <w:sz w:val="24"/>
          <w:szCs w:val="24"/>
          <w:rtl/>
        </w:rPr>
        <w:t xml:space="preserve">ברכות </w:t>
      </w:r>
      <w:proofErr w:type="spellStart"/>
      <w:r w:rsidR="00B74B5A" w:rsidRPr="00C261A5">
        <w:rPr>
          <w:rFonts w:ascii="David" w:hAnsi="David" w:cs="David" w:hint="cs"/>
          <w:b/>
          <w:bCs/>
          <w:sz w:val="24"/>
          <w:szCs w:val="24"/>
          <w:rtl/>
        </w:rPr>
        <w:t>יג</w:t>
      </w:r>
      <w:proofErr w:type="spellEnd"/>
      <w:r w:rsidR="00B74B5A" w:rsidRPr="00C261A5">
        <w:rPr>
          <w:rFonts w:ascii="David" w:hAnsi="David" w:cs="David" w:hint="cs"/>
          <w:b/>
          <w:bCs/>
          <w:sz w:val="24"/>
          <w:szCs w:val="24"/>
          <w:rtl/>
        </w:rPr>
        <w:t xml:space="preserve"> </w:t>
      </w:r>
      <w:r w:rsidR="00640795" w:rsidRPr="00C261A5">
        <w:rPr>
          <w:rFonts w:ascii="David" w:hAnsi="David" w:cs="David" w:hint="cs"/>
          <w:b/>
          <w:bCs/>
          <w:sz w:val="24"/>
          <w:szCs w:val="24"/>
          <w:rtl/>
        </w:rPr>
        <w:t>ע"ב</w:t>
      </w:r>
      <w:r w:rsidR="00226080" w:rsidRPr="00C261A5">
        <w:rPr>
          <w:rStyle w:val="a5"/>
          <w:rFonts w:ascii="David" w:hAnsi="David" w:cs="David"/>
          <w:b/>
          <w:bCs/>
          <w:sz w:val="24"/>
          <w:szCs w:val="24"/>
          <w:rtl/>
        </w:rPr>
        <w:footnoteReference w:id="4"/>
      </w:r>
    </w:p>
    <w:p w14:paraId="47F72CAE" w14:textId="7EBEEE07" w:rsidR="00B55D13" w:rsidRDefault="004760BF" w:rsidP="00715996">
      <w:pPr>
        <w:bidi/>
        <w:spacing w:after="0" w:line="360" w:lineRule="auto"/>
        <w:rPr>
          <w:rFonts w:ascii="David" w:hAnsi="David" w:cs="David"/>
          <w:sz w:val="24"/>
          <w:szCs w:val="24"/>
          <w:rtl/>
        </w:rPr>
      </w:pPr>
      <w:r w:rsidRPr="00F73CF2">
        <w:rPr>
          <w:rFonts w:ascii="David" w:hAnsi="David" w:cs="David"/>
          <w:sz w:val="24"/>
          <w:szCs w:val="24"/>
          <w:rtl/>
        </w:rPr>
        <w:t>תניא אידך</w:t>
      </w:r>
      <w:r w:rsidR="00B55D13">
        <w:rPr>
          <w:rFonts w:ascii="David" w:hAnsi="David" w:cs="David" w:hint="cs"/>
          <w:sz w:val="24"/>
          <w:szCs w:val="24"/>
          <w:rtl/>
        </w:rPr>
        <w:t>:</w:t>
      </w:r>
      <w:r w:rsidRPr="00F73CF2">
        <w:rPr>
          <w:rFonts w:ascii="David" w:hAnsi="David" w:cs="David"/>
          <w:sz w:val="24"/>
          <w:szCs w:val="24"/>
          <w:rtl/>
        </w:rPr>
        <w:t xml:space="preserve"> </w:t>
      </w:r>
      <w:r w:rsidR="00B55D13">
        <w:rPr>
          <w:rFonts w:ascii="David" w:hAnsi="David" w:cs="David" w:hint="cs"/>
          <w:sz w:val="24"/>
          <w:szCs w:val="24"/>
          <w:rtl/>
        </w:rPr>
        <w:t>'</w:t>
      </w:r>
      <w:r w:rsidRPr="00F73CF2">
        <w:rPr>
          <w:rFonts w:ascii="David" w:hAnsi="David" w:cs="David"/>
          <w:sz w:val="24"/>
          <w:szCs w:val="24"/>
          <w:rtl/>
        </w:rPr>
        <w:t>והיו</w:t>
      </w:r>
      <w:r w:rsidR="00B55D13">
        <w:rPr>
          <w:rFonts w:ascii="David" w:hAnsi="David" w:cs="David" w:hint="cs"/>
          <w:sz w:val="24"/>
          <w:szCs w:val="24"/>
          <w:rtl/>
        </w:rPr>
        <w:t>' -</w:t>
      </w:r>
      <w:r w:rsidRPr="00F73CF2">
        <w:rPr>
          <w:rFonts w:ascii="David" w:hAnsi="David" w:cs="David"/>
          <w:sz w:val="24"/>
          <w:szCs w:val="24"/>
          <w:rtl/>
        </w:rPr>
        <w:t xml:space="preserve"> שלא יקרא למפרע</w:t>
      </w:r>
      <w:r w:rsidR="00B55D13">
        <w:rPr>
          <w:rFonts w:ascii="David" w:hAnsi="David" w:cs="David" w:hint="cs"/>
          <w:sz w:val="24"/>
          <w:szCs w:val="24"/>
          <w:rtl/>
        </w:rPr>
        <w:t>.</w:t>
      </w:r>
      <w:r w:rsidRPr="00F73CF2">
        <w:rPr>
          <w:rFonts w:ascii="David" w:hAnsi="David" w:cs="David"/>
          <w:sz w:val="24"/>
          <w:szCs w:val="24"/>
          <w:rtl/>
        </w:rPr>
        <w:t xml:space="preserve"> </w:t>
      </w:r>
    </w:p>
    <w:p w14:paraId="63D308D6" w14:textId="26BA5ADC" w:rsidR="004760BF" w:rsidRDefault="00B55D13" w:rsidP="00715996">
      <w:pPr>
        <w:bidi/>
        <w:spacing w:after="0" w:line="360" w:lineRule="auto"/>
        <w:rPr>
          <w:rFonts w:ascii="David" w:hAnsi="David" w:cs="David"/>
          <w:sz w:val="24"/>
          <w:szCs w:val="24"/>
          <w:rtl/>
        </w:rPr>
      </w:pPr>
      <w:r>
        <w:rPr>
          <w:rFonts w:ascii="David" w:hAnsi="David" w:cs="David" w:hint="cs"/>
          <w:sz w:val="24"/>
          <w:szCs w:val="24"/>
          <w:rtl/>
        </w:rPr>
        <w:t>'</w:t>
      </w:r>
      <w:r w:rsidR="004760BF" w:rsidRPr="00F73CF2">
        <w:rPr>
          <w:rFonts w:ascii="David" w:hAnsi="David" w:cs="David"/>
          <w:sz w:val="24"/>
          <w:szCs w:val="24"/>
          <w:rtl/>
        </w:rPr>
        <w:t>על לבבך</w:t>
      </w:r>
      <w:r>
        <w:rPr>
          <w:rFonts w:ascii="David" w:hAnsi="David" w:cs="David" w:hint="cs"/>
          <w:sz w:val="24"/>
          <w:szCs w:val="24"/>
          <w:rtl/>
        </w:rPr>
        <w:t xml:space="preserve">' - </w:t>
      </w:r>
      <w:r w:rsidR="004760BF" w:rsidRPr="00F73CF2">
        <w:rPr>
          <w:rFonts w:ascii="David" w:hAnsi="David" w:cs="David"/>
          <w:sz w:val="24"/>
          <w:szCs w:val="24"/>
          <w:rtl/>
        </w:rPr>
        <w:t xml:space="preserve">ר' </w:t>
      </w:r>
      <w:proofErr w:type="spellStart"/>
      <w:r w:rsidR="004760BF" w:rsidRPr="00F73CF2">
        <w:rPr>
          <w:rFonts w:ascii="David" w:hAnsi="David" w:cs="David"/>
          <w:sz w:val="24"/>
          <w:szCs w:val="24"/>
          <w:rtl/>
        </w:rPr>
        <w:t>זוטרא</w:t>
      </w:r>
      <w:proofErr w:type="spellEnd"/>
      <w:r w:rsidR="004760BF" w:rsidRPr="00F73CF2">
        <w:rPr>
          <w:rFonts w:ascii="David" w:hAnsi="David" w:cs="David"/>
          <w:sz w:val="24"/>
          <w:szCs w:val="24"/>
          <w:rtl/>
        </w:rPr>
        <w:t xml:space="preserve"> </w:t>
      </w:r>
      <w:proofErr w:type="spellStart"/>
      <w:r w:rsidR="004760BF" w:rsidRPr="00F73CF2">
        <w:rPr>
          <w:rFonts w:ascii="David" w:hAnsi="David" w:cs="David"/>
          <w:sz w:val="24"/>
          <w:szCs w:val="24"/>
          <w:rtl/>
        </w:rPr>
        <w:t>אומ</w:t>
      </w:r>
      <w:proofErr w:type="spellEnd"/>
      <w:r w:rsidR="004760BF" w:rsidRPr="00F73CF2">
        <w:rPr>
          <w:rFonts w:ascii="David" w:hAnsi="David" w:cs="David"/>
          <w:sz w:val="24"/>
          <w:szCs w:val="24"/>
          <w:rtl/>
        </w:rPr>
        <w:t>'</w:t>
      </w:r>
      <w:r>
        <w:rPr>
          <w:rFonts w:ascii="David" w:hAnsi="David" w:cs="David" w:hint="cs"/>
          <w:sz w:val="24"/>
          <w:szCs w:val="24"/>
          <w:rtl/>
        </w:rPr>
        <w:t>:</w:t>
      </w:r>
      <w:r w:rsidR="004760BF" w:rsidRPr="00F73CF2">
        <w:rPr>
          <w:rFonts w:ascii="David" w:hAnsi="David" w:cs="David"/>
          <w:b/>
          <w:bCs/>
          <w:sz w:val="24"/>
          <w:szCs w:val="24"/>
          <w:rtl/>
        </w:rPr>
        <w:t xml:space="preserve"> </w:t>
      </w:r>
      <w:r w:rsidR="004760BF" w:rsidRPr="00F73CF2">
        <w:rPr>
          <w:rFonts w:ascii="David" w:hAnsi="David" w:cs="David"/>
          <w:sz w:val="24"/>
          <w:szCs w:val="24"/>
          <w:rtl/>
        </w:rPr>
        <w:t>עד כאן מצות</w:t>
      </w:r>
      <w:r w:rsidR="004760BF" w:rsidRPr="00F73CF2">
        <w:rPr>
          <w:rFonts w:ascii="David" w:hAnsi="David" w:cs="David"/>
          <w:b/>
          <w:bCs/>
          <w:sz w:val="24"/>
          <w:szCs w:val="24"/>
          <w:rtl/>
        </w:rPr>
        <w:t xml:space="preserve"> </w:t>
      </w:r>
      <w:r w:rsidR="004760BF" w:rsidRPr="00F73CF2">
        <w:rPr>
          <w:rFonts w:ascii="David" w:hAnsi="David" w:cs="David"/>
          <w:sz w:val="24"/>
          <w:szCs w:val="24"/>
          <w:rtl/>
        </w:rPr>
        <w:t>כונה</w:t>
      </w:r>
      <w:r w:rsidRPr="00B55D13">
        <w:rPr>
          <w:rFonts w:ascii="David" w:hAnsi="David" w:cs="David" w:hint="cs"/>
          <w:sz w:val="24"/>
          <w:szCs w:val="24"/>
          <w:rtl/>
        </w:rPr>
        <w:t>,</w:t>
      </w:r>
      <w:r w:rsidR="004760BF" w:rsidRPr="00F73CF2">
        <w:rPr>
          <w:rFonts w:ascii="David" w:hAnsi="David" w:cs="David"/>
          <w:b/>
          <w:bCs/>
          <w:sz w:val="24"/>
          <w:szCs w:val="24"/>
          <w:rtl/>
        </w:rPr>
        <w:t xml:space="preserve"> </w:t>
      </w:r>
      <w:r w:rsidR="004760BF" w:rsidRPr="00F73CF2">
        <w:rPr>
          <w:rFonts w:ascii="David" w:hAnsi="David" w:cs="David"/>
          <w:sz w:val="24"/>
          <w:szCs w:val="24"/>
          <w:rtl/>
        </w:rPr>
        <w:t>מכאן ואילך מצות</w:t>
      </w:r>
      <w:r w:rsidR="004760BF" w:rsidRPr="00F73CF2">
        <w:rPr>
          <w:rFonts w:ascii="David" w:hAnsi="David" w:cs="David"/>
          <w:b/>
          <w:bCs/>
          <w:sz w:val="24"/>
          <w:szCs w:val="24"/>
          <w:rtl/>
        </w:rPr>
        <w:t xml:space="preserve"> </w:t>
      </w:r>
      <w:r w:rsidR="004760BF" w:rsidRPr="00F73CF2">
        <w:rPr>
          <w:rFonts w:ascii="David" w:hAnsi="David" w:cs="David"/>
          <w:sz w:val="24"/>
          <w:szCs w:val="24"/>
          <w:rtl/>
        </w:rPr>
        <w:t>קריאה</w:t>
      </w:r>
      <w:r w:rsidR="00F73CF2">
        <w:rPr>
          <w:rFonts w:ascii="David" w:hAnsi="David" w:cs="David" w:hint="cs"/>
          <w:sz w:val="24"/>
          <w:szCs w:val="24"/>
          <w:rtl/>
        </w:rPr>
        <w:t>;</w:t>
      </w:r>
      <w:r w:rsidR="004760BF" w:rsidRPr="00B55D13">
        <w:rPr>
          <w:rFonts w:ascii="David" w:hAnsi="David" w:cs="David" w:hint="cs"/>
          <w:sz w:val="24"/>
          <w:szCs w:val="24"/>
          <w:rtl/>
        </w:rPr>
        <w:t xml:space="preserve"> </w:t>
      </w:r>
    </w:p>
    <w:p w14:paraId="0E14E2FE" w14:textId="1B9B2E22" w:rsidR="00F73CF2" w:rsidRPr="00B55D13" w:rsidRDefault="00F73CF2" w:rsidP="00715996">
      <w:pPr>
        <w:bidi/>
        <w:spacing w:line="360" w:lineRule="auto"/>
        <w:rPr>
          <w:rFonts w:ascii="David" w:hAnsi="David" w:cs="David"/>
          <w:sz w:val="24"/>
          <w:szCs w:val="24"/>
          <w:rtl/>
        </w:rPr>
      </w:pPr>
      <w:r w:rsidRPr="00F73CF2">
        <w:rPr>
          <w:rFonts w:ascii="David" w:hAnsi="David" w:cs="David"/>
          <w:sz w:val="24"/>
          <w:szCs w:val="24"/>
          <w:rtl/>
        </w:rPr>
        <w:t xml:space="preserve">ר' יאשיה </w:t>
      </w:r>
      <w:proofErr w:type="spellStart"/>
      <w:r w:rsidRPr="00F73CF2">
        <w:rPr>
          <w:rFonts w:ascii="David" w:hAnsi="David" w:cs="David"/>
          <w:sz w:val="24"/>
          <w:szCs w:val="24"/>
          <w:rtl/>
        </w:rPr>
        <w:t>אומ</w:t>
      </w:r>
      <w:proofErr w:type="spellEnd"/>
      <w:r w:rsidRPr="00F73CF2">
        <w:rPr>
          <w:rFonts w:ascii="David" w:hAnsi="David" w:cs="David"/>
          <w:sz w:val="24"/>
          <w:szCs w:val="24"/>
          <w:rtl/>
        </w:rPr>
        <w:t>'</w:t>
      </w:r>
      <w:r>
        <w:rPr>
          <w:rFonts w:ascii="David" w:hAnsi="David" w:cs="David" w:hint="cs"/>
          <w:sz w:val="24"/>
          <w:szCs w:val="24"/>
          <w:rtl/>
        </w:rPr>
        <w:t>:</w:t>
      </w:r>
      <w:r w:rsidRPr="00F73CF2">
        <w:rPr>
          <w:rFonts w:ascii="David" w:hAnsi="David" w:cs="David"/>
          <w:sz w:val="24"/>
          <w:szCs w:val="24"/>
          <w:rtl/>
        </w:rPr>
        <w:t xml:space="preserve"> עד כאן מצות קריאה</w:t>
      </w:r>
      <w:r>
        <w:rPr>
          <w:rFonts w:ascii="David" w:hAnsi="David" w:cs="David" w:hint="cs"/>
          <w:sz w:val="24"/>
          <w:szCs w:val="24"/>
          <w:rtl/>
        </w:rPr>
        <w:t>,</w:t>
      </w:r>
      <w:r w:rsidRPr="00F73CF2">
        <w:rPr>
          <w:rFonts w:ascii="David" w:hAnsi="David" w:cs="David"/>
          <w:sz w:val="24"/>
          <w:szCs w:val="24"/>
          <w:rtl/>
        </w:rPr>
        <w:t xml:space="preserve"> מכאן ואילך מצות כונה</w:t>
      </w:r>
      <w:r>
        <w:rPr>
          <w:rFonts w:ascii="David" w:hAnsi="David" w:cs="David" w:hint="cs"/>
          <w:sz w:val="24"/>
          <w:szCs w:val="24"/>
          <w:rtl/>
        </w:rPr>
        <w:t>.</w:t>
      </w:r>
    </w:p>
    <w:tbl>
      <w:tblPr>
        <w:tblStyle w:val="a7"/>
        <w:bidiVisual/>
        <w:tblW w:w="5000" w:type="pct"/>
        <w:tblLook w:val="04A0" w:firstRow="1" w:lastRow="0" w:firstColumn="1" w:lastColumn="0" w:noHBand="0" w:noVBand="1"/>
      </w:tblPr>
      <w:tblGrid>
        <w:gridCol w:w="4675"/>
        <w:gridCol w:w="4675"/>
      </w:tblGrid>
      <w:tr w:rsidR="00640795" w:rsidRPr="00C261A5" w14:paraId="0939A6D1" w14:textId="77777777" w:rsidTr="00AB7A37">
        <w:tc>
          <w:tcPr>
            <w:tcW w:w="2500" w:type="pct"/>
          </w:tcPr>
          <w:p w14:paraId="6A835547" w14:textId="74C29A99" w:rsidR="00640795" w:rsidRPr="00640462" w:rsidRDefault="00640795" w:rsidP="00F73CF2">
            <w:pPr>
              <w:bidi/>
              <w:spacing w:line="240" w:lineRule="exact"/>
              <w:rPr>
                <w:rFonts w:ascii="David" w:hAnsi="David" w:cs="David"/>
                <w:sz w:val="24"/>
                <w:szCs w:val="24"/>
                <w:rtl/>
              </w:rPr>
            </w:pPr>
            <w:r w:rsidRPr="00640462">
              <w:rPr>
                <w:rFonts w:ascii="David" w:hAnsi="David" w:cs="David"/>
                <w:sz w:val="24"/>
                <w:szCs w:val="24"/>
                <w:rtl/>
              </w:rPr>
              <w:t>[</w:t>
            </w:r>
            <w:r w:rsidRPr="00640462">
              <w:rPr>
                <w:rFonts w:ascii="David" w:hAnsi="David" w:cs="David"/>
                <w:b/>
                <w:bCs/>
                <w:sz w:val="24"/>
                <w:szCs w:val="24"/>
                <w:rtl/>
              </w:rPr>
              <w:t>א' מר</w:t>
            </w:r>
            <w:r w:rsidRPr="00640462">
              <w:rPr>
                <w:rFonts w:ascii="David" w:hAnsi="David" w:cs="David"/>
                <w:sz w:val="24"/>
                <w:szCs w:val="24"/>
                <w:rtl/>
              </w:rPr>
              <w:t xml:space="preserve"> </w:t>
            </w:r>
          </w:p>
          <w:p w14:paraId="26432E2D" w14:textId="77777777" w:rsidR="006B2E36" w:rsidRDefault="00640795" w:rsidP="00640795">
            <w:pPr>
              <w:bidi/>
              <w:spacing w:line="240" w:lineRule="exact"/>
              <w:rPr>
                <w:rFonts w:ascii="David" w:hAnsi="David" w:cs="David"/>
                <w:sz w:val="24"/>
                <w:szCs w:val="24"/>
                <w:u w:val="single"/>
                <w:rtl/>
              </w:rPr>
            </w:pPr>
            <w:r w:rsidRPr="00640462">
              <w:rPr>
                <w:rFonts w:ascii="David" w:hAnsi="David" w:cs="David"/>
                <w:sz w:val="24"/>
                <w:szCs w:val="24"/>
                <w:rtl/>
              </w:rPr>
              <w:t xml:space="preserve">ר' זוטר' א' </w:t>
            </w:r>
            <w:r w:rsidRPr="00640462">
              <w:rPr>
                <w:rFonts w:ascii="David" w:hAnsi="David" w:cs="David"/>
                <w:sz w:val="24"/>
                <w:szCs w:val="24"/>
                <w:u w:val="single"/>
                <w:rtl/>
              </w:rPr>
              <w:t>עד כאן מצות</w:t>
            </w:r>
            <w:r w:rsidRPr="00640462">
              <w:rPr>
                <w:rFonts w:ascii="David" w:hAnsi="David" w:cs="David"/>
                <w:sz w:val="24"/>
                <w:szCs w:val="24"/>
                <w:rtl/>
              </w:rPr>
              <w:t xml:space="preserve"> כוונה </w:t>
            </w:r>
            <w:proofErr w:type="spellStart"/>
            <w:r w:rsidRPr="00640462">
              <w:rPr>
                <w:rFonts w:ascii="David" w:hAnsi="David" w:cs="David"/>
                <w:sz w:val="24"/>
                <w:szCs w:val="24"/>
                <w:u w:val="single"/>
                <w:rtl/>
              </w:rPr>
              <w:t>מיכאן</w:t>
            </w:r>
            <w:proofErr w:type="spellEnd"/>
            <w:r w:rsidRPr="00640462">
              <w:rPr>
                <w:rFonts w:ascii="David" w:hAnsi="David" w:cs="David"/>
                <w:sz w:val="24"/>
                <w:szCs w:val="24"/>
                <w:u w:val="single"/>
                <w:rtl/>
              </w:rPr>
              <w:t xml:space="preserve"> ואילך </w:t>
            </w:r>
          </w:p>
          <w:p w14:paraId="4B6B70EA" w14:textId="7C56BAA4" w:rsidR="00640795" w:rsidRPr="00640462" w:rsidRDefault="00640795" w:rsidP="006B2E36">
            <w:pPr>
              <w:bidi/>
              <w:spacing w:line="240" w:lineRule="exact"/>
              <w:rPr>
                <w:rFonts w:ascii="David" w:hAnsi="David" w:cs="David"/>
                <w:sz w:val="24"/>
                <w:szCs w:val="24"/>
                <w:rtl/>
              </w:rPr>
            </w:pPr>
            <w:r w:rsidRPr="00640462">
              <w:rPr>
                <w:rFonts w:ascii="David" w:hAnsi="David" w:cs="David"/>
                <w:sz w:val="24"/>
                <w:szCs w:val="24"/>
                <w:u w:val="single"/>
                <w:rtl/>
              </w:rPr>
              <w:t>מצות</w:t>
            </w:r>
            <w:r w:rsidRPr="00640462">
              <w:rPr>
                <w:rFonts w:ascii="David" w:hAnsi="David" w:cs="David"/>
                <w:sz w:val="24"/>
                <w:szCs w:val="24"/>
                <w:rtl/>
              </w:rPr>
              <w:t xml:space="preserve"> קריא']</w:t>
            </w:r>
            <w:r w:rsidRPr="00640462">
              <w:rPr>
                <w:rStyle w:val="a5"/>
                <w:rFonts w:ascii="David" w:hAnsi="David" w:cs="David"/>
                <w:sz w:val="24"/>
                <w:szCs w:val="24"/>
                <w:rtl/>
              </w:rPr>
              <w:footnoteReference w:id="5"/>
            </w:r>
          </w:p>
          <w:p w14:paraId="73D79EF7" w14:textId="77777777" w:rsidR="00640795" w:rsidRPr="00640462" w:rsidRDefault="00640795" w:rsidP="00640795">
            <w:pPr>
              <w:bidi/>
              <w:spacing w:line="240" w:lineRule="exact"/>
              <w:rPr>
                <w:rFonts w:ascii="David" w:hAnsi="David" w:cs="David"/>
                <w:b/>
                <w:bCs/>
                <w:sz w:val="24"/>
                <w:szCs w:val="24"/>
                <w:rtl/>
              </w:rPr>
            </w:pPr>
            <w:r w:rsidRPr="00640462">
              <w:rPr>
                <w:rFonts w:ascii="David" w:hAnsi="David" w:cs="David"/>
                <w:b/>
                <w:bCs/>
                <w:sz w:val="24"/>
                <w:szCs w:val="24"/>
                <w:rtl/>
              </w:rPr>
              <w:t>[א]</w:t>
            </w:r>
          </w:p>
          <w:p w14:paraId="31FA6164" w14:textId="24AEBA59" w:rsidR="00640795" w:rsidRPr="00640462" w:rsidRDefault="00640795" w:rsidP="00640795">
            <w:pPr>
              <w:bidi/>
              <w:spacing w:line="240" w:lineRule="exact"/>
              <w:rPr>
                <w:rFonts w:ascii="David" w:hAnsi="David" w:cs="David"/>
                <w:sz w:val="24"/>
                <w:szCs w:val="24"/>
                <w:rtl/>
              </w:rPr>
            </w:pPr>
            <w:r w:rsidRPr="00640462">
              <w:rPr>
                <w:rFonts w:ascii="David" w:hAnsi="David" w:cs="David"/>
                <w:b/>
                <w:bCs/>
                <w:sz w:val="24"/>
                <w:szCs w:val="24"/>
                <w:rtl/>
              </w:rPr>
              <w:t>מאי שנא מכאן ואילך מצות</w:t>
            </w:r>
            <w:r w:rsidRPr="00640462">
              <w:rPr>
                <w:rFonts w:ascii="David" w:hAnsi="David" w:cs="David"/>
                <w:sz w:val="24"/>
                <w:szCs w:val="24"/>
                <w:rtl/>
              </w:rPr>
              <w:t xml:space="preserve"> קריאה </w:t>
            </w:r>
          </w:p>
          <w:p w14:paraId="6D771650" w14:textId="665BE4A2" w:rsidR="00640795" w:rsidRPr="00640462" w:rsidRDefault="00640795" w:rsidP="00640795">
            <w:pPr>
              <w:bidi/>
              <w:spacing w:line="240" w:lineRule="exact"/>
              <w:rPr>
                <w:rFonts w:ascii="David" w:hAnsi="David" w:cs="David"/>
                <w:sz w:val="24"/>
                <w:szCs w:val="24"/>
                <w:rtl/>
              </w:rPr>
            </w:pPr>
            <w:proofErr w:type="spellStart"/>
            <w:r w:rsidRPr="00640462">
              <w:rPr>
                <w:rFonts w:ascii="David" w:hAnsi="David" w:cs="David"/>
                <w:b/>
                <w:bCs/>
                <w:sz w:val="24"/>
                <w:szCs w:val="24"/>
                <w:rtl/>
              </w:rPr>
              <w:t>דכתי</w:t>
            </w:r>
            <w:proofErr w:type="spellEnd"/>
            <w:r w:rsidRPr="00640462">
              <w:rPr>
                <w:rFonts w:ascii="David" w:hAnsi="David" w:cs="David"/>
                <w:b/>
                <w:bCs/>
                <w:sz w:val="24"/>
                <w:szCs w:val="24"/>
                <w:rtl/>
              </w:rPr>
              <w:t>'</w:t>
            </w:r>
            <w:r w:rsidRPr="00640462">
              <w:rPr>
                <w:rFonts w:ascii="David" w:hAnsi="David" w:cs="David"/>
                <w:sz w:val="24"/>
                <w:szCs w:val="24"/>
                <w:rtl/>
              </w:rPr>
              <w:t xml:space="preserve"> לדבר בם </w:t>
            </w:r>
          </w:p>
          <w:p w14:paraId="0C9FE4DD" w14:textId="6E5F034D" w:rsidR="00640795" w:rsidRPr="00640462" w:rsidRDefault="00640795" w:rsidP="00640795">
            <w:pPr>
              <w:bidi/>
              <w:spacing w:line="240" w:lineRule="exact"/>
              <w:rPr>
                <w:rFonts w:ascii="David" w:hAnsi="David" w:cs="David"/>
                <w:sz w:val="24"/>
                <w:szCs w:val="24"/>
                <w:rtl/>
              </w:rPr>
            </w:pPr>
            <w:r w:rsidRPr="00640462">
              <w:rPr>
                <w:rFonts w:ascii="David" w:hAnsi="David" w:cs="David"/>
                <w:b/>
                <w:bCs/>
                <w:sz w:val="24"/>
                <w:szCs w:val="24"/>
                <w:rtl/>
              </w:rPr>
              <w:t>הכא נמי הא כתי'</w:t>
            </w:r>
            <w:r w:rsidRPr="00640462">
              <w:rPr>
                <w:rFonts w:ascii="David" w:hAnsi="David" w:cs="David"/>
                <w:sz w:val="24"/>
                <w:szCs w:val="24"/>
                <w:rtl/>
              </w:rPr>
              <w:t xml:space="preserve"> ודברת בם </w:t>
            </w:r>
          </w:p>
          <w:p w14:paraId="6D1BB80A" w14:textId="77777777" w:rsidR="00640795" w:rsidRPr="00640462" w:rsidRDefault="00640795" w:rsidP="00640795">
            <w:pPr>
              <w:bidi/>
              <w:spacing w:line="240" w:lineRule="exact"/>
              <w:rPr>
                <w:rFonts w:ascii="David" w:hAnsi="David" w:cs="David"/>
                <w:b/>
                <w:bCs/>
                <w:sz w:val="24"/>
                <w:szCs w:val="24"/>
                <w:rtl/>
              </w:rPr>
            </w:pPr>
            <w:r w:rsidRPr="00640462">
              <w:rPr>
                <w:rFonts w:ascii="David" w:hAnsi="David" w:cs="David"/>
                <w:b/>
                <w:bCs/>
                <w:sz w:val="24"/>
                <w:szCs w:val="24"/>
                <w:rtl/>
              </w:rPr>
              <w:t xml:space="preserve">[ב] </w:t>
            </w:r>
          </w:p>
          <w:p w14:paraId="5B705BF4" w14:textId="4E0E82C1" w:rsidR="00640795" w:rsidRPr="00640462" w:rsidRDefault="00640795" w:rsidP="00640795">
            <w:pPr>
              <w:bidi/>
              <w:spacing w:line="240" w:lineRule="exact"/>
              <w:rPr>
                <w:rFonts w:ascii="David" w:hAnsi="David" w:cs="David"/>
                <w:sz w:val="24"/>
                <w:szCs w:val="24"/>
                <w:rtl/>
              </w:rPr>
            </w:pPr>
            <w:r w:rsidRPr="00640462">
              <w:rPr>
                <w:rFonts w:ascii="David" w:hAnsi="David" w:cs="David"/>
                <w:b/>
                <w:bCs/>
                <w:sz w:val="24"/>
                <w:szCs w:val="24"/>
                <w:rtl/>
              </w:rPr>
              <w:t xml:space="preserve">הכי </w:t>
            </w:r>
            <w:proofErr w:type="spellStart"/>
            <w:r w:rsidRPr="00640462">
              <w:rPr>
                <w:rFonts w:ascii="David" w:hAnsi="David" w:cs="David"/>
                <w:b/>
                <w:bCs/>
                <w:sz w:val="24"/>
                <w:szCs w:val="24"/>
                <w:rtl/>
              </w:rPr>
              <w:t>קאמ</w:t>
            </w:r>
            <w:proofErr w:type="spellEnd"/>
            <w:r w:rsidRPr="00640462">
              <w:rPr>
                <w:rFonts w:ascii="David" w:hAnsi="David" w:cs="David"/>
                <w:b/>
                <w:bCs/>
                <w:sz w:val="24"/>
                <w:szCs w:val="24"/>
                <w:rtl/>
              </w:rPr>
              <w:t>' עד כאן מצות</w:t>
            </w:r>
            <w:r w:rsidRPr="00640462">
              <w:rPr>
                <w:rFonts w:ascii="David" w:hAnsi="David" w:cs="David"/>
                <w:sz w:val="24"/>
                <w:szCs w:val="24"/>
                <w:rtl/>
              </w:rPr>
              <w:t xml:space="preserve"> כונה וקריאה </w:t>
            </w:r>
          </w:p>
          <w:p w14:paraId="00849775" w14:textId="1DBB019A" w:rsidR="00640795" w:rsidRPr="00640462" w:rsidRDefault="00640795" w:rsidP="00640795">
            <w:pPr>
              <w:bidi/>
              <w:spacing w:line="240" w:lineRule="exact"/>
              <w:rPr>
                <w:rFonts w:ascii="David" w:hAnsi="David" w:cs="David"/>
                <w:sz w:val="24"/>
                <w:szCs w:val="24"/>
                <w:rtl/>
              </w:rPr>
            </w:pPr>
            <w:r w:rsidRPr="00640462">
              <w:rPr>
                <w:rFonts w:ascii="David" w:hAnsi="David" w:cs="David"/>
                <w:b/>
                <w:bCs/>
                <w:sz w:val="24"/>
                <w:szCs w:val="24"/>
                <w:rtl/>
              </w:rPr>
              <w:t>מכאן ואילך</w:t>
            </w:r>
            <w:r w:rsidRPr="00640462">
              <w:rPr>
                <w:rFonts w:ascii="David" w:hAnsi="David" w:cs="David"/>
                <w:sz w:val="24"/>
                <w:szCs w:val="24"/>
                <w:rtl/>
              </w:rPr>
              <w:t xml:space="preserve"> קריאה בלא כונה </w:t>
            </w:r>
          </w:p>
          <w:p w14:paraId="79B3019F" w14:textId="77777777" w:rsidR="00640795" w:rsidRPr="00640462" w:rsidRDefault="00640795" w:rsidP="00640795">
            <w:pPr>
              <w:bidi/>
              <w:spacing w:line="240" w:lineRule="exact"/>
              <w:rPr>
                <w:rFonts w:ascii="David" w:hAnsi="David" w:cs="David"/>
                <w:b/>
                <w:bCs/>
                <w:sz w:val="24"/>
                <w:szCs w:val="24"/>
                <w:rtl/>
              </w:rPr>
            </w:pPr>
            <w:r w:rsidRPr="00640462">
              <w:rPr>
                <w:rFonts w:ascii="David" w:hAnsi="David" w:cs="David"/>
                <w:b/>
                <w:bCs/>
                <w:sz w:val="24"/>
                <w:szCs w:val="24"/>
                <w:rtl/>
              </w:rPr>
              <w:t xml:space="preserve">[ג] </w:t>
            </w:r>
          </w:p>
          <w:p w14:paraId="635231B6" w14:textId="0D4CF32C" w:rsidR="00640795" w:rsidRPr="00640462" w:rsidRDefault="00640795" w:rsidP="00640795">
            <w:pPr>
              <w:bidi/>
              <w:spacing w:line="240" w:lineRule="exact"/>
              <w:rPr>
                <w:rFonts w:ascii="David" w:hAnsi="David" w:cs="David"/>
                <w:sz w:val="24"/>
                <w:szCs w:val="24"/>
                <w:rtl/>
              </w:rPr>
            </w:pPr>
            <w:r w:rsidRPr="00640462">
              <w:rPr>
                <w:rFonts w:ascii="David" w:hAnsi="David" w:cs="David"/>
                <w:b/>
                <w:bCs/>
                <w:sz w:val="24"/>
                <w:szCs w:val="24"/>
                <w:rtl/>
              </w:rPr>
              <w:t>ומאי שנא עד כאן</w:t>
            </w:r>
            <w:r w:rsidRPr="00640462">
              <w:rPr>
                <w:rFonts w:ascii="David" w:hAnsi="David" w:cs="David" w:hint="cs"/>
                <w:b/>
                <w:bCs/>
                <w:sz w:val="24"/>
                <w:szCs w:val="24"/>
                <w:rtl/>
              </w:rPr>
              <w:t xml:space="preserve"> </w:t>
            </w:r>
            <w:r w:rsidRPr="00640462">
              <w:rPr>
                <w:rFonts w:ascii="David" w:hAnsi="David" w:cs="David"/>
                <w:b/>
                <w:bCs/>
                <w:sz w:val="24"/>
                <w:szCs w:val="24"/>
                <w:rtl/>
              </w:rPr>
              <w:t>מצות</w:t>
            </w:r>
            <w:r w:rsidRPr="00640462">
              <w:rPr>
                <w:rFonts w:ascii="David" w:hAnsi="David" w:cs="David"/>
                <w:sz w:val="24"/>
                <w:szCs w:val="24"/>
                <w:rtl/>
              </w:rPr>
              <w:t xml:space="preserve"> כונה וקריא' </w:t>
            </w:r>
          </w:p>
          <w:p w14:paraId="634A0FB9" w14:textId="5D259E40" w:rsidR="00640795" w:rsidRPr="00640462" w:rsidRDefault="00640795" w:rsidP="00640795">
            <w:pPr>
              <w:bidi/>
              <w:spacing w:line="240" w:lineRule="exact"/>
              <w:rPr>
                <w:rFonts w:ascii="David" w:hAnsi="David" w:cs="David"/>
                <w:b/>
                <w:bCs/>
                <w:sz w:val="24"/>
                <w:szCs w:val="24"/>
                <w:rtl/>
              </w:rPr>
            </w:pPr>
            <w:proofErr w:type="spellStart"/>
            <w:r w:rsidRPr="00640462">
              <w:rPr>
                <w:rFonts w:ascii="David" w:hAnsi="David" w:cs="David"/>
                <w:b/>
                <w:bCs/>
                <w:sz w:val="24"/>
                <w:szCs w:val="24"/>
                <w:rtl/>
              </w:rPr>
              <w:t>דכתיב</w:t>
            </w:r>
            <w:proofErr w:type="spellEnd"/>
            <w:r w:rsidRPr="00640462">
              <w:rPr>
                <w:rFonts w:ascii="David" w:hAnsi="David" w:cs="David"/>
                <w:b/>
                <w:bCs/>
                <w:sz w:val="24"/>
                <w:szCs w:val="24"/>
                <w:rtl/>
              </w:rPr>
              <w:t xml:space="preserve"> על לבבך ודברת בם </w:t>
            </w:r>
          </w:p>
          <w:p w14:paraId="2B4A08AC" w14:textId="15AD0B2C" w:rsidR="00640795" w:rsidRPr="00640462" w:rsidRDefault="00640795" w:rsidP="00640795">
            <w:pPr>
              <w:bidi/>
              <w:spacing w:line="240" w:lineRule="exact"/>
              <w:rPr>
                <w:rFonts w:ascii="David" w:hAnsi="David" w:cs="David"/>
                <w:b/>
                <w:bCs/>
                <w:sz w:val="24"/>
                <w:szCs w:val="24"/>
                <w:rtl/>
              </w:rPr>
            </w:pPr>
            <w:r w:rsidRPr="00640462">
              <w:rPr>
                <w:rFonts w:ascii="David" w:hAnsi="David" w:cs="David"/>
                <w:b/>
                <w:bCs/>
                <w:sz w:val="24"/>
                <w:szCs w:val="24"/>
                <w:rtl/>
              </w:rPr>
              <w:t xml:space="preserve">התם נמי הא כתי' על לבבכם לדבר בם </w:t>
            </w:r>
          </w:p>
          <w:p w14:paraId="523B6781" w14:textId="77777777" w:rsidR="00640795" w:rsidRPr="00640462" w:rsidRDefault="00640795" w:rsidP="00640795">
            <w:pPr>
              <w:bidi/>
              <w:spacing w:line="240" w:lineRule="exact"/>
              <w:rPr>
                <w:rFonts w:ascii="David" w:hAnsi="David" w:cs="David"/>
                <w:b/>
                <w:bCs/>
                <w:sz w:val="24"/>
                <w:szCs w:val="24"/>
                <w:rtl/>
              </w:rPr>
            </w:pPr>
            <w:r w:rsidRPr="00640462">
              <w:rPr>
                <w:rFonts w:ascii="David" w:hAnsi="David" w:cs="David"/>
                <w:b/>
                <w:bCs/>
                <w:sz w:val="24"/>
                <w:szCs w:val="24"/>
                <w:rtl/>
              </w:rPr>
              <w:t xml:space="preserve">[ד] </w:t>
            </w:r>
          </w:p>
          <w:p w14:paraId="4BFEA278" w14:textId="3D538471" w:rsidR="00640795" w:rsidRPr="00640462" w:rsidRDefault="00640795" w:rsidP="00640795">
            <w:pPr>
              <w:bidi/>
              <w:spacing w:line="240" w:lineRule="exact"/>
              <w:rPr>
                <w:rFonts w:ascii="David" w:hAnsi="David" w:cs="David"/>
                <w:sz w:val="24"/>
                <w:szCs w:val="24"/>
                <w:rtl/>
              </w:rPr>
            </w:pPr>
            <w:r w:rsidRPr="00640462">
              <w:rPr>
                <w:rFonts w:ascii="David" w:hAnsi="David" w:cs="David"/>
                <w:b/>
                <w:bCs/>
                <w:sz w:val="24"/>
                <w:szCs w:val="24"/>
                <w:rtl/>
              </w:rPr>
              <w:t>ההוא</w:t>
            </w:r>
            <w:r w:rsidRPr="00640462">
              <w:rPr>
                <w:rFonts w:ascii="David" w:hAnsi="David" w:cs="David"/>
                <w:sz w:val="24"/>
                <w:szCs w:val="24"/>
                <w:rtl/>
              </w:rPr>
              <w:t xml:space="preserve"> מבעי ליה לכדר' יצחק </w:t>
            </w:r>
            <w:proofErr w:type="spellStart"/>
            <w:r w:rsidRPr="00640462">
              <w:rPr>
                <w:rFonts w:ascii="David" w:hAnsi="David" w:cs="David"/>
                <w:sz w:val="24"/>
                <w:szCs w:val="24"/>
                <w:rtl/>
              </w:rPr>
              <w:t>דאמ</w:t>
            </w:r>
            <w:proofErr w:type="spellEnd"/>
            <w:r w:rsidRPr="00640462">
              <w:rPr>
                <w:rFonts w:ascii="David" w:hAnsi="David" w:cs="David"/>
                <w:sz w:val="24"/>
                <w:szCs w:val="24"/>
                <w:rtl/>
              </w:rPr>
              <w:t xml:space="preserve">' ושמתם את דברי אלה צריכה שתהא שימה כנגד הלב </w:t>
            </w:r>
          </w:p>
        </w:tc>
        <w:tc>
          <w:tcPr>
            <w:tcW w:w="2500" w:type="pct"/>
          </w:tcPr>
          <w:p w14:paraId="77777CFE" w14:textId="77777777" w:rsidR="00640795" w:rsidRPr="00640462" w:rsidRDefault="00640795" w:rsidP="00640795">
            <w:pPr>
              <w:bidi/>
              <w:spacing w:line="240" w:lineRule="exact"/>
              <w:rPr>
                <w:rFonts w:ascii="David" w:hAnsi="David" w:cs="David"/>
                <w:b/>
                <w:bCs/>
                <w:sz w:val="24"/>
                <w:szCs w:val="24"/>
                <w:rtl/>
              </w:rPr>
            </w:pPr>
            <w:proofErr w:type="spellStart"/>
            <w:r w:rsidRPr="00640462">
              <w:rPr>
                <w:rFonts w:ascii="David" w:hAnsi="David" w:cs="David"/>
                <w:b/>
                <w:bCs/>
                <w:sz w:val="24"/>
                <w:szCs w:val="24"/>
                <w:rtl/>
              </w:rPr>
              <w:t>אמ</w:t>
            </w:r>
            <w:proofErr w:type="spellEnd"/>
            <w:r w:rsidRPr="00640462">
              <w:rPr>
                <w:rFonts w:ascii="David" w:hAnsi="David" w:cs="David"/>
                <w:b/>
                <w:bCs/>
                <w:sz w:val="24"/>
                <w:szCs w:val="24"/>
                <w:rtl/>
              </w:rPr>
              <w:t xml:space="preserve">' מר </w:t>
            </w:r>
          </w:p>
          <w:p w14:paraId="3E031954" w14:textId="480CC6C8" w:rsidR="00640795" w:rsidRPr="00640462" w:rsidRDefault="00640795" w:rsidP="00640795">
            <w:pPr>
              <w:bidi/>
              <w:spacing w:line="240" w:lineRule="exact"/>
              <w:rPr>
                <w:rFonts w:ascii="David" w:hAnsi="David" w:cs="David"/>
                <w:sz w:val="24"/>
                <w:szCs w:val="24"/>
                <w:rtl/>
              </w:rPr>
            </w:pPr>
            <w:r w:rsidRPr="00640462">
              <w:rPr>
                <w:rFonts w:ascii="David" w:hAnsi="David" w:cs="David"/>
                <w:sz w:val="24"/>
                <w:szCs w:val="24"/>
                <w:rtl/>
              </w:rPr>
              <w:t xml:space="preserve">ר' יאשיה </w:t>
            </w:r>
            <w:proofErr w:type="spellStart"/>
            <w:r w:rsidRPr="00640462">
              <w:rPr>
                <w:rFonts w:ascii="David" w:hAnsi="David" w:cs="David"/>
                <w:sz w:val="24"/>
                <w:szCs w:val="24"/>
                <w:rtl/>
              </w:rPr>
              <w:t>אומ</w:t>
            </w:r>
            <w:proofErr w:type="spellEnd"/>
            <w:r w:rsidRPr="00640462">
              <w:rPr>
                <w:rFonts w:ascii="David" w:hAnsi="David" w:cs="David"/>
                <w:sz w:val="24"/>
                <w:szCs w:val="24"/>
                <w:rtl/>
              </w:rPr>
              <w:t xml:space="preserve">' </w:t>
            </w:r>
            <w:r w:rsidRPr="00640462">
              <w:rPr>
                <w:rFonts w:ascii="David" w:hAnsi="David" w:cs="David"/>
                <w:sz w:val="24"/>
                <w:szCs w:val="24"/>
                <w:u w:val="single"/>
                <w:rtl/>
              </w:rPr>
              <w:t>עד כאן מצות</w:t>
            </w:r>
            <w:r w:rsidRPr="00640462">
              <w:rPr>
                <w:rFonts w:ascii="David" w:hAnsi="David" w:cs="David"/>
                <w:sz w:val="24"/>
                <w:szCs w:val="24"/>
                <w:rtl/>
              </w:rPr>
              <w:t xml:space="preserve"> קריאה </w:t>
            </w:r>
            <w:r w:rsidRPr="00640462">
              <w:rPr>
                <w:rFonts w:ascii="David" w:hAnsi="David" w:cs="David"/>
                <w:sz w:val="24"/>
                <w:szCs w:val="24"/>
                <w:u w:val="single"/>
                <w:rtl/>
              </w:rPr>
              <w:t>מכאן ואילך מצות</w:t>
            </w:r>
            <w:r w:rsidRPr="00640462">
              <w:rPr>
                <w:rFonts w:ascii="David" w:hAnsi="David" w:cs="David"/>
                <w:sz w:val="24"/>
                <w:szCs w:val="24"/>
                <w:rtl/>
              </w:rPr>
              <w:t xml:space="preserve"> כונה </w:t>
            </w:r>
          </w:p>
          <w:p w14:paraId="17EF8B80" w14:textId="77777777" w:rsidR="00640795" w:rsidRPr="00640462" w:rsidRDefault="00640795" w:rsidP="00640795">
            <w:pPr>
              <w:bidi/>
              <w:spacing w:line="240" w:lineRule="exact"/>
              <w:rPr>
                <w:rFonts w:ascii="David" w:hAnsi="David" w:cs="David"/>
                <w:b/>
                <w:bCs/>
                <w:sz w:val="24"/>
                <w:szCs w:val="24"/>
                <w:rtl/>
              </w:rPr>
            </w:pPr>
            <w:r w:rsidRPr="00640462">
              <w:rPr>
                <w:rFonts w:ascii="David" w:hAnsi="David" w:cs="David"/>
                <w:b/>
                <w:bCs/>
                <w:sz w:val="24"/>
                <w:szCs w:val="24"/>
                <w:rtl/>
              </w:rPr>
              <w:t xml:space="preserve">[א] </w:t>
            </w:r>
          </w:p>
          <w:p w14:paraId="5BC77B20" w14:textId="77777777" w:rsidR="00640795" w:rsidRPr="00640462" w:rsidRDefault="00640795" w:rsidP="00640795">
            <w:pPr>
              <w:bidi/>
              <w:spacing w:line="240" w:lineRule="exact"/>
              <w:rPr>
                <w:rFonts w:ascii="David" w:hAnsi="David" w:cs="David"/>
                <w:sz w:val="24"/>
                <w:szCs w:val="24"/>
                <w:rtl/>
              </w:rPr>
            </w:pPr>
            <w:r w:rsidRPr="00640462">
              <w:rPr>
                <w:rFonts w:ascii="David" w:hAnsi="David" w:cs="David"/>
                <w:b/>
                <w:bCs/>
                <w:sz w:val="24"/>
                <w:szCs w:val="24"/>
                <w:rtl/>
              </w:rPr>
              <w:t>מאי שנא מכאן ואילך מצות</w:t>
            </w:r>
            <w:r w:rsidRPr="00640462">
              <w:rPr>
                <w:rFonts w:ascii="David" w:hAnsi="David" w:cs="David"/>
                <w:sz w:val="24"/>
                <w:szCs w:val="24"/>
                <w:rtl/>
              </w:rPr>
              <w:t xml:space="preserve"> כונה </w:t>
            </w:r>
          </w:p>
          <w:p w14:paraId="0ECB5B5C" w14:textId="2D32B76E" w:rsidR="00640795" w:rsidRPr="00640462" w:rsidRDefault="00640795" w:rsidP="00640795">
            <w:pPr>
              <w:bidi/>
              <w:spacing w:line="240" w:lineRule="exact"/>
              <w:rPr>
                <w:rFonts w:ascii="David" w:hAnsi="David" w:cs="David"/>
                <w:sz w:val="24"/>
                <w:szCs w:val="24"/>
                <w:rtl/>
              </w:rPr>
            </w:pPr>
            <w:r w:rsidRPr="00640462">
              <w:rPr>
                <w:rFonts w:ascii="David" w:hAnsi="David" w:cs="David"/>
                <w:b/>
                <w:bCs/>
                <w:sz w:val="24"/>
                <w:szCs w:val="24"/>
                <w:rtl/>
              </w:rPr>
              <w:t xml:space="preserve">משום </w:t>
            </w:r>
            <w:proofErr w:type="spellStart"/>
            <w:r w:rsidRPr="00640462">
              <w:rPr>
                <w:rFonts w:ascii="David" w:hAnsi="David" w:cs="David"/>
                <w:b/>
                <w:bCs/>
                <w:sz w:val="24"/>
                <w:szCs w:val="24"/>
                <w:rtl/>
              </w:rPr>
              <w:t>דכתי</w:t>
            </w:r>
            <w:proofErr w:type="spellEnd"/>
            <w:r w:rsidRPr="00640462">
              <w:rPr>
                <w:rFonts w:ascii="David" w:hAnsi="David" w:cs="David"/>
                <w:b/>
                <w:bCs/>
                <w:sz w:val="24"/>
                <w:szCs w:val="24"/>
                <w:rtl/>
              </w:rPr>
              <w:t>'</w:t>
            </w:r>
            <w:r w:rsidRPr="00640462">
              <w:rPr>
                <w:rFonts w:ascii="David" w:hAnsi="David" w:cs="David"/>
                <w:sz w:val="24"/>
                <w:szCs w:val="24"/>
                <w:rtl/>
              </w:rPr>
              <w:t xml:space="preserve"> על לבבכם </w:t>
            </w:r>
          </w:p>
          <w:p w14:paraId="2A7C9F02" w14:textId="77777777" w:rsidR="00640795" w:rsidRPr="00640462" w:rsidRDefault="00640795" w:rsidP="00640795">
            <w:pPr>
              <w:bidi/>
              <w:spacing w:line="240" w:lineRule="exact"/>
              <w:rPr>
                <w:rFonts w:ascii="David" w:hAnsi="David" w:cs="David"/>
                <w:sz w:val="24"/>
                <w:szCs w:val="24"/>
                <w:rtl/>
              </w:rPr>
            </w:pPr>
            <w:r w:rsidRPr="00640462">
              <w:rPr>
                <w:rFonts w:ascii="David" w:hAnsi="David" w:cs="David"/>
                <w:b/>
                <w:bCs/>
                <w:sz w:val="24"/>
                <w:szCs w:val="24"/>
                <w:rtl/>
              </w:rPr>
              <w:t>הכא נמי הא כתיב</w:t>
            </w:r>
            <w:r w:rsidRPr="00640462">
              <w:rPr>
                <w:rFonts w:ascii="David" w:hAnsi="David" w:cs="David"/>
                <w:sz w:val="24"/>
                <w:szCs w:val="24"/>
                <w:rtl/>
              </w:rPr>
              <w:t xml:space="preserve"> על לבבך </w:t>
            </w:r>
          </w:p>
          <w:p w14:paraId="09ECC741" w14:textId="77777777" w:rsidR="00640795" w:rsidRPr="00640462" w:rsidRDefault="00640795" w:rsidP="00640795">
            <w:pPr>
              <w:bidi/>
              <w:spacing w:line="240" w:lineRule="exact"/>
              <w:rPr>
                <w:rFonts w:ascii="David" w:hAnsi="David" w:cs="David"/>
                <w:b/>
                <w:bCs/>
                <w:sz w:val="24"/>
                <w:szCs w:val="24"/>
                <w:rtl/>
              </w:rPr>
            </w:pPr>
            <w:r w:rsidRPr="00640462">
              <w:rPr>
                <w:rFonts w:ascii="David" w:hAnsi="David" w:cs="David"/>
                <w:b/>
                <w:bCs/>
                <w:sz w:val="24"/>
                <w:szCs w:val="24"/>
                <w:rtl/>
              </w:rPr>
              <w:t xml:space="preserve">[ב] </w:t>
            </w:r>
          </w:p>
          <w:p w14:paraId="5BA4AC94" w14:textId="0DB3C976" w:rsidR="00640795" w:rsidRPr="00640462" w:rsidRDefault="00640795" w:rsidP="00640795">
            <w:pPr>
              <w:bidi/>
              <w:spacing w:line="240" w:lineRule="exact"/>
              <w:rPr>
                <w:rFonts w:ascii="David" w:hAnsi="David" w:cs="David"/>
                <w:sz w:val="24"/>
                <w:szCs w:val="24"/>
                <w:rtl/>
              </w:rPr>
            </w:pPr>
            <w:r w:rsidRPr="00640462">
              <w:rPr>
                <w:rFonts w:ascii="David" w:hAnsi="David" w:cs="David"/>
                <w:b/>
                <w:bCs/>
                <w:sz w:val="24"/>
                <w:szCs w:val="24"/>
                <w:rtl/>
              </w:rPr>
              <w:t xml:space="preserve">הכי </w:t>
            </w:r>
            <w:proofErr w:type="spellStart"/>
            <w:r w:rsidRPr="00640462">
              <w:rPr>
                <w:rFonts w:ascii="David" w:hAnsi="David" w:cs="David"/>
                <w:b/>
                <w:bCs/>
                <w:sz w:val="24"/>
                <w:szCs w:val="24"/>
                <w:rtl/>
              </w:rPr>
              <w:t>קאמר</w:t>
            </w:r>
            <w:proofErr w:type="spellEnd"/>
            <w:r w:rsidRPr="00640462">
              <w:rPr>
                <w:rFonts w:ascii="David" w:hAnsi="David" w:cs="David"/>
                <w:b/>
                <w:bCs/>
                <w:sz w:val="24"/>
                <w:szCs w:val="24"/>
                <w:rtl/>
              </w:rPr>
              <w:t xml:space="preserve"> עד כאן מצות</w:t>
            </w:r>
            <w:r w:rsidRPr="00640462">
              <w:rPr>
                <w:rFonts w:ascii="David" w:hAnsi="David" w:cs="David"/>
                <w:sz w:val="24"/>
                <w:szCs w:val="24"/>
                <w:rtl/>
              </w:rPr>
              <w:t xml:space="preserve"> קריאה וכונה </w:t>
            </w:r>
          </w:p>
          <w:p w14:paraId="577D8ACC" w14:textId="454466D2" w:rsidR="00640795" w:rsidRPr="00640462" w:rsidRDefault="00640795" w:rsidP="00640795">
            <w:pPr>
              <w:bidi/>
              <w:spacing w:line="240" w:lineRule="exact"/>
              <w:rPr>
                <w:rFonts w:ascii="David" w:hAnsi="David" w:cs="David"/>
                <w:sz w:val="24"/>
                <w:szCs w:val="24"/>
                <w:rtl/>
              </w:rPr>
            </w:pPr>
            <w:r w:rsidRPr="00640462">
              <w:rPr>
                <w:rFonts w:ascii="David" w:hAnsi="David" w:cs="David"/>
                <w:b/>
                <w:bCs/>
                <w:sz w:val="24"/>
                <w:szCs w:val="24"/>
                <w:rtl/>
              </w:rPr>
              <w:t>מכאן ואילך</w:t>
            </w:r>
            <w:r w:rsidRPr="00640462">
              <w:rPr>
                <w:rFonts w:ascii="David" w:hAnsi="David" w:cs="David"/>
                <w:sz w:val="24"/>
                <w:szCs w:val="24"/>
                <w:rtl/>
              </w:rPr>
              <w:t xml:space="preserve"> כונה בלא קריאה </w:t>
            </w:r>
          </w:p>
          <w:p w14:paraId="06429692" w14:textId="77777777" w:rsidR="00640795" w:rsidRPr="00640462" w:rsidRDefault="00640795" w:rsidP="00640795">
            <w:pPr>
              <w:bidi/>
              <w:spacing w:line="240" w:lineRule="exact"/>
              <w:rPr>
                <w:rFonts w:ascii="David" w:hAnsi="David" w:cs="David"/>
                <w:b/>
                <w:bCs/>
                <w:sz w:val="24"/>
                <w:szCs w:val="24"/>
                <w:rtl/>
              </w:rPr>
            </w:pPr>
            <w:r w:rsidRPr="00640462">
              <w:rPr>
                <w:rFonts w:ascii="David" w:hAnsi="David" w:cs="David"/>
                <w:b/>
                <w:bCs/>
                <w:sz w:val="24"/>
                <w:szCs w:val="24"/>
                <w:rtl/>
              </w:rPr>
              <w:t xml:space="preserve">[ג] </w:t>
            </w:r>
          </w:p>
          <w:p w14:paraId="43970614" w14:textId="0790C3BD" w:rsidR="00640795" w:rsidRPr="00640462" w:rsidRDefault="00640795" w:rsidP="00640795">
            <w:pPr>
              <w:bidi/>
              <w:spacing w:line="240" w:lineRule="exact"/>
              <w:rPr>
                <w:rFonts w:ascii="David" w:hAnsi="David" w:cs="David"/>
                <w:sz w:val="24"/>
                <w:szCs w:val="24"/>
                <w:rtl/>
              </w:rPr>
            </w:pPr>
            <w:r w:rsidRPr="00640462">
              <w:rPr>
                <w:rFonts w:ascii="David" w:hAnsi="David" w:cs="David"/>
                <w:b/>
                <w:bCs/>
                <w:sz w:val="24"/>
                <w:szCs w:val="24"/>
                <w:rtl/>
              </w:rPr>
              <w:t xml:space="preserve">ומאי שנא עד כאן </w:t>
            </w:r>
            <w:bookmarkStart w:id="2" w:name="_Hlk53397171"/>
            <w:r w:rsidRPr="00640462">
              <w:rPr>
                <w:rFonts w:ascii="David" w:hAnsi="David" w:cs="David"/>
                <w:b/>
                <w:bCs/>
                <w:sz w:val="24"/>
                <w:szCs w:val="24"/>
                <w:rtl/>
              </w:rPr>
              <w:t>מצות</w:t>
            </w:r>
            <w:r w:rsidRPr="00640462">
              <w:rPr>
                <w:rFonts w:ascii="David" w:hAnsi="David" w:cs="David"/>
                <w:sz w:val="24"/>
                <w:szCs w:val="24"/>
                <w:rtl/>
              </w:rPr>
              <w:t xml:space="preserve"> קריאה וכונה</w:t>
            </w:r>
            <w:bookmarkEnd w:id="2"/>
            <w:r w:rsidRPr="00640462">
              <w:rPr>
                <w:rFonts w:ascii="David" w:hAnsi="David" w:cs="David"/>
                <w:sz w:val="24"/>
                <w:szCs w:val="24"/>
                <w:rtl/>
              </w:rPr>
              <w:t xml:space="preserve"> </w:t>
            </w:r>
          </w:p>
          <w:p w14:paraId="13D0F919" w14:textId="57B1CF0C" w:rsidR="00640795" w:rsidRPr="00640462" w:rsidRDefault="00640795" w:rsidP="00640795">
            <w:pPr>
              <w:bidi/>
              <w:spacing w:line="240" w:lineRule="exact"/>
              <w:rPr>
                <w:rFonts w:ascii="David" w:hAnsi="David" w:cs="David"/>
                <w:b/>
                <w:bCs/>
                <w:sz w:val="24"/>
                <w:szCs w:val="24"/>
                <w:rtl/>
              </w:rPr>
            </w:pPr>
            <w:proofErr w:type="spellStart"/>
            <w:r w:rsidRPr="00640462">
              <w:rPr>
                <w:rFonts w:ascii="David" w:hAnsi="David" w:cs="David"/>
                <w:b/>
                <w:bCs/>
                <w:sz w:val="24"/>
                <w:szCs w:val="24"/>
                <w:rtl/>
              </w:rPr>
              <w:t>דכתי</w:t>
            </w:r>
            <w:proofErr w:type="spellEnd"/>
            <w:r w:rsidRPr="00640462">
              <w:rPr>
                <w:rFonts w:ascii="David" w:hAnsi="David" w:cs="David"/>
                <w:b/>
                <w:bCs/>
                <w:sz w:val="24"/>
                <w:szCs w:val="24"/>
                <w:rtl/>
              </w:rPr>
              <w:t xml:space="preserve">' על לבבך ודברת בם </w:t>
            </w:r>
          </w:p>
          <w:p w14:paraId="52F0E0AA" w14:textId="5B60F1B3" w:rsidR="00640795" w:rsidRPr="00640462" w:rsidRDefault="00640795" w:rsidP="00640795">
            <w:pPr>
              <w:bidi/>
              <w:spacing w:line="240" w:lineRule="exact"/>
              <w:rPr>
                <w:rFonts w:ascii="David" w:hAnsi="David" w:cs="David"/>
                <w:b/>
                <w:bCs/>
                <w:sz w:val="24"/>
                <w:szCs w:val="24"/>
                <w:rtl/>
              </w:rPr>
            </w:pPr>
            <w:r w:rsidRPr="00640462">
              <w:rPr>
                <w:rFonts w:ascii="David" w:hAnsi="David" w:cs="David"/>
                <w:b/>
                <w:bCs/>
                <w:sz w:val="24"/>
                <w:szCs w:val="24"/>
                <w:rtl/>
              </w:rPr>
              <w:t xml:space="preserve">התם נמי הא כתיב על לבבכם לדבר בם </w:t>
            </w:r>
          </w:p>
          <w:p w14:paraId="7DE7B684" w14:textId="77777777" w:rsidR="00640795" w:rsidRPr="00640462" w:rsidRDefault="00640795" w:rsidP="00640795">
            <w:pPr>
              <w:bidi/>
              <w:spacing w:line="240" w:lineRule="exact"/>
              <w:rPr>
                <w:rFonts w:ascii="David" w:hAnsi="David" w:cs="David"/>
                <w:b/>
                <w:bCs/>
                <w:sz w:val="24"/>
                <w:szCs w:val="24"/>
                <w:rtl/>
              </w:rPr>
            </w:pPr>
            <w:r w:rsidRPr="00640462">
              <w:rPr>
                <w:rFonts w:ascii="David" w:hAnsi="David" w:cs="David"/>
                <w:b/>
                <w:bCs/>
                <w:sz w:val="24"/>
                <w:szCs w:val="24"/>
                <w:rtl/>
              </w:rPr>
              <w:t xml:space="preserve">[ד] </w:t>
            </w:r>
          </w:p>
          <w:p w14:paraId="3D51E136" w14:textId="312540E9" w:rsidR="00640795" w:rsidRPr="00640462" w:rsidRDefault="00640795" w:rsidP="00640795">
            <w:pPr>
              <w:bidi/>
              <w:spacing w:line="240" w:lineRule="exact"/>
              <w:rPr>
                <w:rFonts w:ascii="David" w:hAnsi="David" w:cs="David"/>
                <w:sz w:val="24"/>
                <w:szCs w:val="24"/>
                <w:rtl/>
              </w:rPr>
            </w:pPr>
            <w:r w:rsidRPr="00640462">
              <w:rPr>
                <w:rFonts w:ascii="David" w:hAnsi="David" w:cs="David"/>
                <w:b/>
                <w:bCs/>
                <w:sz w:val="24"/>
                <w:szCs w:val="24"/>
                <w:rtl/>
              </w:rPr>
              <w:t>ההוא</w:t>
            </w:r>
            <w:r w:rsidRPr="00640462">
              <w:rPr>
                <w:rFonts w:ascii="David" w:hAnsi="David" w:cs="David"/>
                <w:sz w:val="24"/>
                <w:szCs w:val="24"/>
                <w:rtl/>
              </w:rPr>
              <w:t xml:space="preserve"> בדברי תורה כתי' והכי </w:t>
            </w:r>
            <w:proofErr w:type="spellStart"/>
            <w:r w:rsidRPr="00640462">
              <w:rPr>
                <w:rFonts w:ascii="David" w:hAnsi="David" w:cs="David"/>
                <w:sz w:val="24"/>
                <w:szCs w:val="24"/>
                <w:rtl/>
              </w:rPr>
              <w:t>קאמ</w:t>
            </w:r>
            <w:proofErr w:type="spellEnd"/>
            <w:r w:rsidRPr="00640462">
              <w:rPr>
                <w:rFonts w:ascii="David" w:hAnsi="David" w:cs="David"/>
                <w:sz w:val="24"/>
                <w:szCs w:val="24"/>
                <w:rtl/>
              </w:rPr>
              <w:t xml:space="preserve">' רחמנא </w:t>
            </w:r>
            <w:proofErr w:type="spellStart"/>
            <w:r w:rsidRPr="00640462">
              <w:rPr>
                <w:rFonts w:ascii="David" w:hAnsi="David" w:cs="David"/>
                <w:sz w:val="24"/>
                <w:szCs w:val="24"/>
                <w:rtl/>
              </w:rPr>
              <w:t>אגמירו</w:t>
            </w:r>
            <w:proofErr w:type="spellEnd"/>
            <w:r w:rsidRPr="00640462">
              <w:rPr>
                <w:rFonts w:ascii="David" w:hAnsi="David" w:cs="David"/>
                <w:sz w:val="24"/>
                <w:szCs w:val="24"/>
                <w:rtl/>
              </w:rPr>
              <w:t xml:space="preserve"> </w:t>
            </w:r>
            <w:proofErr w:type="spellStart"/>
            <w:r w:rsidRPr="00640462">
              <w:rPr>
                <w:rFonts w:ascii="David" w:hAnsi="David" w:cs="David"/>
                <w:sz w:val="24"/>
                <w:szCs w:val="24"/>
                <w:rtl/>
              </w:rPr>
              <w:t>בנייכו</w:t>
            </w:r>
            <w:proofErr w:type="spellEnd"/>
            <w:r w:rsidRPr="00640462">
              <w:rPr>
                <w:rFonts w:ascii="David" w:hAnsi="David" w:cs="David"/>
                <w:sz w:val="24"/>
                <w:szCs w:val="24"/>
                <w:rtl/>
              </w:rPr>
              <w:t xml:space="preserve"> תורה כי היכי </w:t>
            </w:r>
            <w:proofErr w:type="spellStart"/>
            <w:r w:rsidRPr="00640462">
              <w:rPr>
                <w:rFonts w:ascii="David" w:hAnsi="David" w:cs="David"/>
                <w:sz w:val="24"/>
                <w:szCs w:val="24"/>
                <w:rtl/>
              </w:rPr>
              <w:t>דליגרסו</w:t>
            </w:r>
            <w:proofErr w:type="spellEnd"/>
            <w:r w:rsidRPr="00640462">
              <w:rPr>
                <w:rFonts w:ascii="David" w:hAnsi="David" w:cs="David"/>
                <w:sz w:val="24"/>
                <w:szCs w:val="24"/>
                <w:rtl/>
              </w:rPr>
              <w:t xml:space="preserve"> בהו </w:t>
            </w:r>
          </w:p>
        </w:tc>
      </w:tr>
    </w:tbl>
    <w:p w14:paraId="10AFEA84" w14:textId="2AA57510" w:rsidR="00FE4748" w:rsidRPr="00C261A5" w:rsidRDefault="00B3759F" w:rsidP="007F74EA">
      <w:pPr>
        <w:bidi/>
        <w:spacing w:before="240" w:after="0" w:line="360" w:lineRule="auto"/>
        <w:jc w:val="both"/>
        <w:rPr>
          <w:rFonts w:ascii="David" w:hAnsi="David" w:cs="David"/>
          <w:sz w:val="24"/>
          <w:szCs w:val="24"/>
          <w:rtl/>
        </w:rPr>
      </w:pPr>
      <w:r w:rsidRPr="00C261A5">
        <w:rPr>
          <w:rFonts w:ascii="David" w:hAnsi="David" w:cs="David" w:hint="cs"/>
          <w:sz w:val="24"/>
          <w:szCs w:val="24"/>
          <w:rtl/>
        </w:rPr>
        <w:t xml:space="preserve">בדוגמה זו באות בזו אחר זו שתי יחידות סתמיות </w:t>
      </w:r>
      <w:r w:rsidR="009233AE">
        <w:rPr>
          <w:rFonts w:ascii="David" w:hAnsi="David" w:cs="David" w:hint="cs"/>
          <w:sz w:val="24"/>
          <w:szCs w:val="24"/>
          <w:rtl/>
        </w:rPr>
        <w:t xml:space="preserve">המוסבות כל אחת על חלקה האחר </w:t>
      </w:r>
      <w:r w:rsidR="009233AE" w:rsidRPr="00C261A5">
        <w:rPr>
          <w:rFonts w:ascii="David" w:hAnsi="David" w:cs="David" w:hint="cs"/>
          <w:sz w:val="24"/>
          <w:szCs w:val="24"/>
          <w:rtl/>
        </w:rPr>
        <w:t>של מחלוקת תנאים בברייתא אחת.</w:t>
      </w:r>
      <w:r w:rsidR="009233AE">
        <w:rPr>
          <w:rFonts w:ascii="David" w:hAnsi="David" w:cs="David" w:hint="cs"/>
          <w:sz w:val="24"/>
          <w:szCs w:val="24"/>
          <w:rtl/>
        </w:rPr>
        <w:t xml:space="preserve"> כפי שניתן לראות בטקסט </w:t>
      </w:r>
      <w:r w:rsidR="00640462">
        <w:rPr>
          <w:rFonts w:ascii="David" w:hAnsi="David" w:cs="David" w:hint="cs"/>
          <w:sz w:val="24"/>
          <w:szCs w:val="24"/>
          <w:rtl/>
        </w:rPr>
        <w:t>המודגש</w:t>
      </w:r>
      <w:r w:rsidR="009233AE">
        <w:rPr>
          <w:rFonts w:ascii="David" w:hAnsi="David" w:cs="David" w:hint="cs"/>
          <w:sz w:val="24"/>
          <w:szCs w:val="24"/>
          <w:rtl/>
        </w:rPr>
        <w:t xml:space="preserve">, בתשתיתן של שתי היחידות הללו נמצא </w:t>
      </w:r>
      <w:r w:rsidRPr="00C261A5">
        <w:rPr>
          <w:rFonts w:ascii="David" w:hAnsi="David" w:cs="David" w:hint="cs"/>
          <w:sz w:val="24"/>
          <w:szCs w:val="24"/>
          <w:rtl/>
        </w:rPr>
        <w:t>מהלך דיאלקטי אחד אשר רוב תכניו ולשונותיו שווים</w:t>
      </w:r>
      <w:bookmarkStart w:id="3" w:name="_Hlk504901339"/>
      <w:r w:rsidR="009233AE">
        <w:rPr>
          <w:rFonts w:ascii="David" w:hAnsi="David" w:cs="David" w:hint="cs"/>
          <w:sz w:val="24"/>
          <w:szCs w:val="24"/>
          <w:rtl/>
        </w:rPr>
        <w:t xml:space="preserve">. מהלך זה </w:t>
      </w:r>
      <w:r w:rsidR="009233AE" w:rsidRPr="00C261A5">
        <w:rPr>
          <w:rFonts w:ascii="David" w:hAnsi="David" w:cs="David" w:hint="cs"/>
          <w:sz w:val="24"/>
          <w:szCs w:val="24"/>
          <w:rtl/>
        </w:rPr>
        <w:t xml:space="preserve">מורכב מקושייה (א) ותירוץ (ב), המובילים לקושייה נוספת (ג) ותירוץ (ד), והוא כולל </w:t>
      </w:r>
      <w:r w:rsidR="009233AE" w:rsidRPr="00C261A5">
        <w:rPr>
          <w:rFonts w:ascii="David" w:hAnsi="David" w:cs="David"/>
          <w:sz w:val="24"/>
          <w:szCs w:val="24"/>
          <w:rtl/>
        </w:rPr>
        <w:t>–</w:t>
      </w:r>
      <w:r w:rsidR="009233AE" w:rsidRPr="00C261A5">
        <w:rPr>
          <w:rFonts w:ascii="David" w:hAnsi="David" w:cs="David" w:hint="cs"/>
          <w:sz w:val="24"/>
          <w:szCs w:val="24"/>
          <w:rtl/>
        </w:rPr>
        <w:t xml:space="preserve"> מעבר לשלד של מונחים שכיחים המשמשים בסוגיות רבות ('מאי שנא... הכא נמי... הכי </w:t>
      </w:r>
      <w:proofErr w:type="spellStart"/>
      <w:r w:rsidR="009233AE" w:rsidRPr="00C261A5">
        <w:rPr>
          <w:rFonts w:ascii="David" w:hAnsi="David" w:cs="David" w:hint="cs"/>
          <w:sz w:val="24"/>
          <w:szCs w:val="24"/>
          <w:rtl/>
        </w:rPr>
        <w:t>קאמר</w:t>
      </w:r>
      <w:proofErr w:type="spellEnd"/>
      <w:r w:rsidR="009233AE" w:rsidRPr="00C261A5">
        <w:rPr>
          <w:rFonts w:ascii="David" w:hAnsi="David" w:cs="David" w:hint="cs"/>
          <w:sz w:val="24"/>
          <w:szCs w:val="24"/>
          <w:rtl/>
        </w:rPr>
        <w:t>...') - גם תכנים ספציפיים הנובעים ישירות מהברייתא העומדת בבסיס שתי היחידות.</w:t>
      </w:r>
      <w:r w:rsidR="008D5DA1">
        <w:rPr>
          <w:rFonts w:ascii="David" w:hAnsi="David" w:cs="David" w:hint="cs"/>
          <w:sz w:val="24"/>
          <w:szCs w:val="24"/>
          <w:rtl/>
        </w:rPr>
        <w:t xml:space="preserve"> </w:t>
      </w:r>
      <w:r w:rsidR="008D5DA1" w:rsidRPr="00C261A5">
        <w:rPr>
          <w:rFonts w:ascii="David" w:hAnsi="David" w:cs="David" w:hint="cs"/>
          <w:sz w:val="24"/>
          <w:szCs w:val="24"/>
          <w:rtl/>
        </w:rPr>
        <w:t xml:space="preserve">בצד הלשונות הקבועים באים לכל אורך המהלך המקביל תכנים ייחודיים, התואמים למקור הבסיס השונה </w:t>
      </w:r>
      <w:r w:rsidR="00886092">
        <w:rPr>
          <w:rFonts w:ascii="David" w:hAnsi="David" w:cs="David" w:hint="cs"/>
          <w:sz w:val="24"/>
          <w:szCs w:val="24"/>
          <w:rtl/>
        </w:rPr>
        <w:t>ש</w:t>
      </w:r>
      <w:r w:rsidR="008D5DA1" w:rsidRPr="00C261A5">
        <w:rPr>
          <w:rFonts w:ascii="David" w:hAnsi="David" w:cs="David" w:hint="cs"/>
          <w:sz w:val="24"/>
          <w:szCs w:val="24"/>
          <w:rtl/>
        </w:rPr>
        <w:t xml:space="preserve">בו עוסקת כל אחת מהיחידות. ביניהם תכנים הפוכים הנגזרים באופן ישיר מההיפוך בשיטות התנאים שביסודם של הדיונים המקבילים (ראו במיוחד שלבים ב–ג), וכן כמה תכנים חלופיים המשתנים על-פי העניין, אך ממלאים פונקציה זהה בשני הדיונים (פסוקים חלופיים בשלב א; טעם חלופי בשלב ד). </w:t>
      </w:r>
    </w:p>
    <w:p w14:paraId="1578DD02" w14:textId="6D4352A4" w:rsidR="00E21066" w:rsidRDefault="00FE4748" w:rsidP="00A85496">
      <w:pPr>
        <w:bidi/>
        <w:spacing w:line="360" w:lineRule="auto"/>
        <w:ind w:firstLine="720"/>
        <w:jc w:val="both"/>
        <w:rPr>
          <w:rFonts w:ascii="David" w:hAnsi="David" w:cs="David"/>
          <w:b/>
          <w:bCs/>
          <w:sz w:val="24"/>
          <w:szCs w:val="24"/>
          <w:rtl/>
        </w:rPr>
      </w:pPr>
      <w:r>
        <w:rPr>
          <w:rFonts w:ascii="David" w:hAnsi="David" w:cs="David" w:hint="cs"/>
          <w:sz w:val="24"/>
          <w:szCs w:val="24"/>
          <w:rtl/>
        </w:rPr>
        <w:t xml:space="preserve">שני הדיונים המקבילים שלפנינו מצטרפים לכדי פירוש מלא של </w:t>
      </w:r>
      <w:proofErr w:type="spellStart"/>
      <w:r>
        <w:rPr>
          <w:rFonts w:ascii="David" w:hAnsi="David" w:cs="David" w:hint="cs"/>
          <w:sz w:val="24"/>
          <w:szCs w:val="24"/>
          <w:rtl/>
        </w:rPr>
        <w:t>הברייתא</w:t>
      </w:r>
      <w:proofErr w:type="spellEnd"/>
      <w:r>
        <w:rPr>
          <w:rFonts w:ascii="David" w:hAnsi="David" w:cs="David" w:hint="cs"/>
          <w:sz w:val="24"/>
          <w:szCs w:val="24"/>
          <w:rtl/>
        </w:rPr>
        <w:t xml:space="preserve"> הנדונה בשלמותה, והם מהווים אפוא שני חלקים משלימים של מהלך סוגייתי אחד</w:t>
      </w:r>
      <w:r w:rsidR="000A048E">
        <w:rPr>
          <w:rFonts w:ascii="David" w:hAnsi="David" w:cs="David" w:hint="cs"/>
          <w:sz w:val="24"/>
          <w:szCs w:val="24"/>
          <w:rtl/>
        </w:rPr>
        <w:t xml:space="preserve"> שבו מובהרות זו כנגד זו שיטותיהם המנוגדות של החכמים הדוברים </w:t>
      </w:r>
      <w:proofErr w:type="spellStart"/>
      <w:r w:rsidR="000A048E">
        <w:rPr>
          <w:rFonts w:ascii="David" w:hAnsi="David" w:cs="David" w:hint="cs"/>
          <w:sz w:val="24"/>
          <w:szCs w:val="24"/>
          <w:rtl/>
        </w:rPr>
        <w:t>בברייתא</w:t>
      </w:r>
      <w:proofErr w:type="spellEnd"/>
      <w:r>
        <w:rPr>
          <w:rFonts w:ascii="David" w:hAnsi="David" w:cs="David" w:hint="cs"/>
          <w:sz w:val="24"/>
          <w:szCs w:val="24"/>
          <w:rtl/>
        </w:rPr>
        <w:t xml:space="preserve">. נראה </w:t>
      </w:r>
      <w:r w:rsidR="00DE16A9">
        <w:rPr>
          <w:rFonts w:ascii="David" w:hAnsi="David" w:cs="David" w:hint="cs"/>
          <w:sz w:val="24"/>
          <w:szCs w:val="24"/>
          <w:rtl/>
        </w:rPr>
        <w:t xml:space="preserve">אפוא </w:t>
      </w:r>
      <w:r w:rsidR="000A048E">
        <w:rPr>
          <w:rFonts w:ascii="David" w:hAnsi="David" w:cs="David" w:hint="cs"/>
          <w:sz w:val="24"/>
          <w:szCs w:val="24"/>
          <w:rtl/>
        </w:rPr>
        <w:t>ששני הדיונים הללו</w:t>
      </w:r>
      <w:r>
        <w:rPr>
          <w:rFonts w:ascii="David" w:hAnsi="David" w:cs="David" w:hint="cs"/>
          <w:sz w:val="24"/>
          <w:szCs w:val="24"/>
          <w:rtl/>
        </w:rPr>
        <w:t xml:space="preserve"> נוצרו ביד אחת, כחלק ממלאכת עריכה אחת, </w:t>
      </w:r>
      <w:r w:rsidR="00DE16A9">
        <w:rPr>
          <w:rFonts w:ascii="David" w:hAnsi="David" w:cs="David" w:hint="cs"/>
          <w:sz w:val="24"/>
          <w:szCs w:val="24"/>
          <w:rtl/>
        </w:rPr>
        <w:t xml:space="preserve">שבה </w:t>
      </w:r>
      <w:r w:rsidR="00DE16A9">
        <w:rPr>
          <w:rFonts w:ascii="David" w:hAnsi="David" w:cs="David" w:hint="cs"/>
          <w:sz w:val="24"/>
          <w:szCs w:val="24"/>
          <w:rtl/>
        </w:rPr>
        <w:lastRenderedPageBreak/>
        <w:t xml:space="preserve">נעשה שימוש כפול במהלך יסודי אחד </w:t>
      </w:r>
      <w:r w:rsidRPr="00C261A5">
        <w:rPr>
          <w:rFonts w:ascii="David" w:hAnsi="David" w:cs="David" w:hint="cs"/>
          <w:sz w:val="24"/>
          <w:szCs w:val="24"/>
          <w:rtl/>
        </w:rPr>
        <w:t>כמצע לעיון פרשני השוואתי בין שיטות התנאים במקור</w:t>
      </w:r>
      <w:r>
        <w:rPr>
          <w:rFonts w:ascii="David" w:hAnsi="David" w:cs="David" w:hint="cs"/>
          <w:sz w:val="24"/>
          <w:szCs w:val="24"/>
          <w:rtl/>
        </w:rPr>
        <w:t xml:space="preserve"> הנדון. </w:t>
      </w:r>
      <w:r w:rsidR="008B498E">
        <w:rPr>
          <w:rFonts w:ascii="David" w:hAnsi="David" w:cs="David" w:hint="cs"/>
          <w:sz w:val="24"/>
          <w:szCs w:val="24"/>
          <w:rtl/>
        </w:rPr>
        <w:t xml:space="preserve">צורת עריכה מסוג זה </w:t>
      </w:r>
      <w:r w:rsidR="00B4319F">
        <w:rPr>
          <w:rFonts w:ascii="David" w:hAnsi="David" w:cs="David" w:hint="cs"/>
          <w:sz w:val="24"/>
          <w:szCs w:val="24"/>
          <w:rtl/>
        </w:rPr>
        <w:t>ודאי אינה בגדר חידוש</w:t>
      </w:r>
      <w:r w:rsidR="00D76E8E">
        <w:rPr>
          <w:rFonts w:ascii="David" w:hAnsi="David" w:cs="David" w:hint="cs"/>
          <w:sz w:val="24"/>
          <w:szCs w:val="24"/>
          <w:rtl/>
        </w:rPr>
        <w:t xml:space="preserve"> מפתיע</w:t>
      </w:r>
      <w:r w:rsidR="00B4319F">
        <w:rPr>
          <w:rFonts w:ascii="David" w:hAnsi="David" w:cs="David" w:hint="cs"/>
          <w:sz w:val="24"/>
          <w:szCs w:val="24"/>
          <w:rtl/>
        </w:rPr>
        <w:t xml:space="preserve"> עבור</w:t>
      </w:r>
      <w:r w:rsidR="008B498E">
        <w:rPr>
          <w:rFonts w:ascii="David" w:hAnsi="David" w:cs="David" w:hint="cs"/>
          <w:sz w:val="24"/>
          <w:szCs w:val="24"/>
          <w:rtl/>
        </w:rPr>
        <w:t xml:space="preserve"> לומדיהן של סוגיות הבבלי, </w:t>
      </w:r>
      <w:r w:rsidR="00B4319F">
        <w:rPr>
          <w:rFonts w:ascii="David" w:hAnsi="David" w:cs="David" w:hint="cs"/>
          <w:sz w:val="24"/>
          <w:szCs w:val="24"/>
          <w:rtl/>
        </w:rPr>
        <w:t xml:space="preserve">המורגלים בסוגיות המצטיינות באיזון צורני ובשכלול סגנוני. עם זאת, </w:t>
      </w:r>
      <w:r w:rsidR="00F11BB7">
        <w:rPr>
          <w:rFonts w:ascii="David" w:hAnsi="David" w:cs="David" w:hint="cs"/>
          <w:sz w:val="24"/>
          <w:szCs w:val="24"/>
          <w:rtl/>
        </w:rPr>
        <w:t xml:space="preserve">דומה שהסימטריה המתגלה כאן אינה מהווה מעטפת חיצונית עבור תכניה של הסוגיה, ומסתבר שהיא נובעת </w:t>
      </w:r>
      <w:r w:rsidR="008B498E">
        <w:rPr>
          <w:rFonts w:ascii="David" w:hAnsi="David" w:cs="David" w:hint="cs"/>
          <w:sz w:val="24"/>
          <w:szCs w:val="24"/>
          <w:rtl/>
        </w:rPr>
        <w:t>מ</w:t>
      </w:r>
      <w:r w:rsidR="001E6D60">
        <w:rPr>
          <w:rFonts w:ascii="David" w:hAnsi="David" w:cs="David" w:hint="cs"/>
          <w:sz w:val="24"/>
          <w:szCs w:val="24"/>
          <w:rtl/>
        </w:rPr>
        <w:t>אופן הלימוד של מקורות המוצא שבבסיס היחידות ה'מקבילות'</w:t>
      </w:r>
      <w:r w:rsidR="00C370A5">
        <w:rPr>
          <w:rFonts w:ascii="David" w:hAnsi="David" w:cs="David" w:hint="cs"/>
          <w:sz w:val="24"/>
          <w:szCs w:val="24"/>
          <w:rtl/>
        </w:rPr>
        <w:t xml:space="preserve"> </w:t>
      </w:r>
      <w:r w:rsidR="00952C67">
        <w:rPr>
          <w:rFonts w:ascii="David" w:hAnsi="David" w:cs="David" w:hint="cs"/>
          <w:sz w:val="24"/>
          <w:szCs w:val="24"/>
          <w:rtl/>
        </w:rPr>
        <w:t>ומאופיו של הקושי הפרשני שהם מעוררים</w:t>
      </w:r>
      <w:r w:rsidR="001E6D60">
        <w:rPr>
          <w:rFonts w:ascii="David" w:hAnsi="David" w:cs="David" w:hint="cs"/>
          <w:sz w:val="24"/>
          <w:szCs w:val="24"/>
          <w:rtl/>
        </w:rPr>
        <w:t xml:space="preserve">. </w:t>
      </w:r>
      <w:r w:rsidR="00D76E8E">
        <w:rPr>
          <w:rFonts w:ascii="David" w:hAnsi="David" w:cs="David" w:hint="cs"/>
          <w:sz w:val="24"/>
          <w:szCs w:val="24"/>
          <w:rtl/>
        </w:rPr>
        <w:t>מקורות אלה, לא זו בלבד שהם מהווים רכיבים משלימים של מקור תנאי אחד ולפיכך נמסרו ונלמדו מן הסתם כיחידה אחת</w:t>
      </w:r>
      <w:r w:rsidR="00E92E0E">
        <w:rPr>
          <w:rFonts w:ascii="David" w:hAnsi="David" w:cs="David" w:hint="cs"/>
          <w:sz w:val="24"/>
          <w:szCs w:val="24"/>
          <w:rtl/>
        </w:rPr>
        <w:t>, בנויים שניהם על-פי מתכונת יסודית דומה</w:t>
      </w:r>
      <w:r w:rsidR="001349FF">
        <w:rPr>
          <w:rFonts w:ascii="David" w:hAnsi="David" w:cs="David" w:hint="cs"/>
          <w:sz w:val="24"/>
          <w:szCs w:val="24"/>
          <w:rtl/>
        </w:rPr>
        <w:t xml:space="preserve"> (כמסומן בטבלה לעיל בקו תחתון)</w:t>
      </w:r>
      <w:r w:rsidR="00AC70CC">
        <w:rPr>
          <w:rFonts w:ascii="David" w:hAnsi="David" w:cs="David" w:hint="cs"/>
          <w:sz w:val="24"/>
          <w:szCs w:val="24"/>
          <w:rtl/>
        </w:rPr>
        <w:t xml:space="preserve"> שתכניה מהופכים</w:t>
      </w:r>
      <w:r w:rsidR="00E92E0E">
        <w:rPr>
          <w:rFonts w:ascii="David" w:hAnsi="David" w:cs="David" w:hint="cs"/>
          <w:sz w:val="24"/>
          <w:szCs w:val="24"/>
          <w:rtl/>
        </w:rPr>
        <w:t xml:space="preserve">. </w:t>
      </w:r>
      <w:r w:rsidR="006F03A2">
        <w:rPr>
          <w:rFonts w:ascii="David" w:hAnsi="David" w:cs="David" w:hint="cs"/>
          <w:sz w:val="24"/>
          <w:szCs w:val="24"/>
          <w:rtl/>
        </w:rPr>
        <w:t>נראה אם כן ש</w:t>
      </w:r>
      <w:r w:rsidR="00A85496">
        <w:rPr>
          <w:rFonts w:ascii="David" w:hAnsi="David" w:cs="David" w:hint="cs"/>
          <w:sz w:val="24"/>
          <w:szCs w:val="24"/>
          <w:rtl/>
        </w:rPr>
        <w:t xml:space="preserve">המתח הפנימי בין שני חלקי המקור הנדון, ומאידך גיסא </w:t>
      </w:r>
      <w:r w:rsidR="00A85496">
        <w:rPr>
          <w:rFonts w:ascii="David" w:hAnsi="David" w:cs="David"/>
          <w:sz w:val="24"/>
          <w:szCs w:val="24"/>
          <w:rtl/>
        </w:rPr>
        <w:t>–</w:t>
      </w:r>
      <w:r w:rsidR="00A85496">
        <w:rPr>
          <w:rFonts w:ascii="David" w:hAnsi="David" w:cs="David" w:hint="cs"/>
          <w:sz w:val="24"/>
          <w:szCs w:val="24"/>
          <w:rtl/>
        </w:rPr>
        <w:t xml:space="preserve"> הדומות המבנית והלשונית ביניהם, הם שהולידו את השימוש הכפול במהלך דיאלקטי אחד, באופן המאפשר את בירורו של הפער בין השיטות התנאיות הנדונות זו בצד זו.  </w:t>
      </w:r>
      <w:bookmarkEnd w:id="3"/>
    </w:p>
    <w:p w14:paraId="4F28E100" w14:textId="61B91C20" w:rsidR="00B3759F" w:rsidRPr="00C261A5" w:rsidRDefault="00A0781C" w:rsidP="00E21066">
      <w:pPr>
        <w:bidi/>
        <w:spacing w:before="240" w:line="360" w:lineRule="auto"/>
        <w:rPr>
          <w:rFonts w:ascii="David" w:hAnsi="David" w:cs="David"/>
          <w:b/>
          <w:bCs/>
          <w:sz w:val="24"/>
          <w:szCs w:val="24"/>
          <w:rtl/>
        </w:rPr>
      </w:pPr>
      <w:r>
        <w:rPr>
          <w:rFonts w:ascii="David" w:hAnsi="David" w:cs="David" w:hint="cs"/>
          <w:b/>
          <w:bCs/>
          <w:sz w:val="24"/>
          <w:szCs w:val="24"/>
          <w:rtl/>
        </w:rPr>
        <w:t>ב.2.</w:t>
      </w:r>
      <w:r w:rsidR="00B74B5A" w:rsidRPr="00C261A5">
        <w:rPr>
          <w:rFonts w:ascii="David" w:hAnsi="David" w:cs="David" w:hint="cs"/>
          <w:b/>
          <w:bCs/>
          <w:sz w:val="24"/>
          <w:szCs w:val="24"/>
          <w:rtl/>
        </w:rPr>
        <w:t xml:space="preserve"> ביצה ל </w:t>
      </w:r>
      <w:r w:rsidR="001D2CBB" w:rsidRPr="00C261A5">
        <w:rPr>
          <w:rFonts w:ascii="David" w:hAnsi="David" w:cs="David" w:hint="cs"/>
          <w:b/>
          <w:bCs/>
          <w:sz w:val="24"/>
          <w:szCs w:val="24"/>
          <w:rtl/>
        </w:rPr>
        <w:t>ע"א</w:t>
      </w:r>
      <w:r w:rsidR="001D2CBB" w:rsidRPr="00C261A5">
        <w:rPr>
          <w:rStyle w:val="a5"/>
          <w:rFonts w:ascii="David" w:hAnsi="David" w:cs="David"/>
          <w:b/>
          <w:bCs/>
          <w:sz w:val="24"/>
          <w:szCs w:val="24"/>
          <w:rtl/>
        </w:rPr>
        <w:footnoteReference w:id="6"/>
      </w:r>
      <w:r w:rsidR="001D2CBB" w:rsidRPr="00C261A5">
        <w:rPr>
          <w:rFonts w:ascii="David" w:hAnsi="David" w:cs="David" w:hint="cs"/>
          <w:b/>
          <w:bCs/>
          <w:sz w:val="24"/>
          <w:szCs w:val="24"/>
          <w:rtl/>
        </w:rPr>
        <w:t xml:space="preserve"> </w:t>
      </w:r>
    </w:p>
    <w:p w14:paraId="7984292A" w14:textId="77777777" w:rsidR="00166EAC" w:rsidRPr="00C261A5" w:rsidRDefault="00166EAC" w:rsidP="00166EAC">
      <w:pPr>
        <w:bidi/>
        <w:spacing w:line="360" w:lineRule="auto"/>
        <w:jc w:val="both"/>
        <w:rPr>
          <w:rFonts w:ascii="David" w:hAnsi="David" w:cs="David"/>
          <w:b/>
          <w:bCs/>
          <w:sz w:val="24"/>
          <w:szCs w:val="24"/>
        </w:rPr>
      </w:pPr>
      <w:r w:rsidRPr="00C261A5">
        <w:rPr>
          <w:rFonts w:ascii="David" w:hAnsi="David" w:cs="David" w:hint="cs"/>
          <w:sz w:val="24"/>
          <w:szCs w:val="24"/>
          <w:rtl/>
        </w:rPr>
        <w:t>[</w:t>
      </w:r>
      <w:r w:rsidRPr="00C261A5">
        <w:rPr>
          <w:rFonts w:ascii="David" w:hAnsi="David" w:cs="David"/>
          <w:sz w:val="24"/>
          <w:szCs w:val="24"/>
          <w:rtl/>
        </w:rPr>
        <w:t>המביא כדי יין ממקום למקום</w:t>
      </w:r>
      <w:r w:rsidRPr="00C261A5">
        <w:rPr>
          <w:rFonts w:ascii="David" w:hAnsi="David" w:cs="David" w:hint="cs"/>
          <w:sz w:val="24"/>
          <w:szCs w:val="24"/>
          <w:rtl/>
        </w:rPr>
        <w:t>,</w:t>
      </w:r>
      <w:r w:rsidRPr="00C261A5">
        <w:rPr>
          <w:rFonts w:ascii="David" w:hAnsi="David" w:cs="David"/>
          <w:sz w:val="24"/>
          <w:szCs w:val="24"/>
          <w:rtl/>
        </w:rPr>
        <w:t xml:space="preserve"> לא יביאם בסל ובקופא</w:t>
      </w:r>
      <w:r w:rsidRPr="00C261A5">
        <w:rPr>
          <w:rFonts w:ascii="David" w:hAnsi="David" w:cs="David" w:hint="cs"/>
          <w:sz w:val="24"/>
          <w:szCs w:val="24"/>
          <w:rtl/>
        </w:rPr>
        <w:t>,</w:t>
      </w:r>
      <w:r w:rsidRPr="00C261A5">
        <w:rPr>
          <w:rFonts w:ascii="David" w:hAnsi="David" w:cs="David"/>
          <w:sz w:val="24"/>
          <w:szCs w:val="24"/>
          <w:rtl/>
        </w:rPr>
        <w:t xml:space="preserve"> אבל &lt;מביא&gt; הוא על </w:t>
      </w:r>
      <w:proofErr w:type="spellStart"/>
      <w:r w:rsidRPr="00C261A5">
        <w:rPr>
          <w:rFonts w:ascii="David" w:hAnsi="David" w:cs="David"/>
          <w:sz w:val="24"/>
          <w:szCs w:val="24"/>
          <w:rtl/>
        </w:rPr>
        <w:t>כתיפו</w:t>
      </w:r>
      <w:proofErr w:type="spellEnd"/>
      <w:r w:rsidRPr="00C261A5">
        <w:rPr>
          <w:rFonts w:ascii="David" w:hAnsi="David" w:cs="David"/>
          <w:sz w:val="24"/>
          <w:szCs w:val="24"/>
          <w:rtl/>
        </w:rPr>
        <w:t xml:space="preserve"> לפניו. המוליך את התבן לא יפשיל את הקופה לאחוריו</w:t>
      </w:r>
      <w:r w:rsidRPr="00C261A5">
        <w:rPr>
          <w:rFonts w:ascii="David" w:hAnsi="David" w:cs="David" w:hint="cs"/>
          <w:sz w:val="24"/>
          <w:szCs w:val="24"/>
          <w:rtl/>
        </w:rPr>
        <w:t>,</w:t>
      </w:r>
      <w:r w:rsidRPr="00C261A5">
        <w:rPr>
          <w:rFonts w:ascii="David" w:hAnsi="David" w:cs="David"/>
          <w:sz w:val="24"/>
          <w:szCs w:val="24"/>
          <w:rtl/>
        </w:rPr>
        <w:t xml:space="preserve"> אלא </w:t>
      </w:r>
      <w:proofErr w:type="spellStart"/>
      <w:r w:rsidRPr="00C261A5">
        <w:rPr>
          <w:rFonts w:ascii="David" w:hAnsi="David" w:cs="David"/>
          <w:sz w:val="24"/>
          <w:szCs w:val="24"/>
          <w:rtl/>
        </w:rPr>
        <w:t>נוטלה</w:t>
      </w:r>
      <w:proofErr w:type="spellEnd"/>
      <w:r w:rsidRPr="00C261A5">
        <w:rPr>
          <w:rFonts w:ascii="David" w:hAnsi="David" w:cs="David"/>
          <w:sz w:val="24"/>
          <w:szCs w:val="24"/>
          <w:rtl/>
        </w:rPr>
        <w:t xml:space="preserve"> בידו. מתחילים בערימות התבן, אבל לא בעצים שבמוקצה</w:t>
      </w:r>
      <w:r w:rsidRPr="00C261A5">
        <w:rPr>
          <w:rFonts w:ascii="David" w:hAnsi="David" w:cs="David" w:hint="cs"/>
          <w:sz w:val="24"/>
          <w:szCs w:val="24"/>
          <w:rtl/>
        </w:rPr>
        <w:t>.]</w:t>
      </w:r>
      <w:r w:rsidRPr="00C261A5">
        <w:rPr>
          <w:rStyle w:val="a5"/>
          <w:rFonts w:ascii="David" w:hAnsi="David" w:cs="David"/>
          <w:sz w:val="24"/>
          <w:szCs w:val="24"/>
          <w:rtl/>
        </w:rPr>
        <w:footnoteReference w:id="7"/>
      </w:r>
    </w:p>
    <w:tbl>
      <w:tblPr>
        <w:tblStyle w:val="a7"/>
        <w:bidiVisual/>
        <w:tblW w:w="5000" w:type="pct"/>
        <w:tblLook w:val="04A0" w:firstRow="1" w:lastRow="0" w:firstColumn="1" w:lastColumn="0" w:noHBand="0" w:noVBand="1"/>
      </w:tblPr>
      <w:tblGrid>
        <w:gridCol w:w="4675"/>
        <w:gridCol w:w="4675"/>
      </w:tblGrid>
      <w:tr w:rsidR="00166EAC" w:rsidRPr="00C261A5" w14:paraId="61CBD525" w14:textId="77777777" w:rsidTr="00AB7A37">
        <w:tc>
          <w:tcPr>
            <w:tcW w:w="2500" w:type="pct"/>
          </w:tcPr>
          <w:p w14:paraId="5E2C2D9D" w14:textId="77777777" w:rsidR="00166EAC" w:rsidRPr="00796430" w:rsidRDefault="00166EAC" w:rsidP="00166EAC">
            <w:pPr>
              <w:bidi/>
              <w:spacing w:line="240" w:lineRule="exact"/>
              <w:rPr>
                <w:rFonts w:ascii="David" w:hAnsi="David" w:cs="David"/>
                <w:sz w:val="24"/>
                <w:szCs w:val="24"/>
                <w:rtl/>
              </w:rPr>
            </w:pPr>
          </w:p>
          <w:p w14:paraId="5FDEB587" w14:textId="77777777" w:rsidR="00166EAC" w:rsidRPr="00796430" w:rsidRDefault="00166EAC" w:rsidP="00166EAC">
            <w:pPr>
              <w:bidi/>
              <w:spacing w:line="240" w:lineRule="exact"/>
              <w:rPr>
                <w:rFonts w:ascii="David" w:hAnsi="David" w:cs="David"/>
                <w:sz w:val="24"/>
                <w:szCs w:val="24"/>
                <w:rtl/>
              </w:rPr>
            </w:pPr>
            <w:proofErr w:type="spellStart"/>
            <w:r w:rsidRPr="00796430">
              <w:rPr>
                <w:rFonts w:ascii="David" w:hAnsi="David" w:cs="David"/>
                <w:sz w:val="24"/>
                <w:szCs w:val="24"/>
                <w:rtl/>
              </w:rPr>
              <w:t>ומתחילין</w:t>
            </w:r>
            <w:proofErr w:type="spellEnd"/>
            <w:r w:rsidRPr="00796430">
              <w:rPr>
                <w:rFonts w:ascii="David" w:hAnsi="David" w:cs="David"/>
                <w:sz w:val="24"/>
                <w:szCs w:val="24"/>
                <w:rtl/>
              </w:rPr>
              <w:t xml:space="preserve"> בערמת התבן </w:t>
            </w:r>
          </w:p>
          <w:p w14:paraId="7DE6DF8B" w14:textId="77777777" w:rsidR="00166EAC" w:rsidRPr="00796430" w:rsidRDefault="00166EAC" w:rsidP="00166EAC">
            <w:pPr>
              <w:bidi/>
              <w:spacing w:line="240" w:lineRule="exact"/>
              <w:rPr>
                <w:rFonts w:ascii="David" w:hAnsi="David" w:cs="David"/>
                <w:b/>
                <w:bCs/>
                <w:sz w:val="24"/>
                <w:szCs w:val="24"/>
                <w:rtl/>
              </w:rPr>
            </w:pPr>
            <w:r w:rsidRPr="00796430">
              <w:rPr>
                <w:rFonts w:ascii="David" w:hAnsi="David" w:cs="David"/>
                <w:b/>
                <w:bCs/>
                <w:sz w:val="24"/>
                <w:szCs w:val="24"/>
                <w:rtl/>
              </w:rPr>
              <w:t xml:space="preserve">[א] </w:t>
            </w:r>
          </w:p>
          <w:p w14:paraId="1D1AE018" w14:textId="0DFD884E" w:rsidR="00166EAC" w:rsidRPr="00796430" w:rsidRDefault="00166EAC" w:rsidP="00166EAC">
            <w:pPr>
              <w:bidi/>
              <w:spacing w:line="240" w:lineRule="exact"/>
              <w:rPr>
                <w:rFonts w:ascii="David" w:hAnsi="David" w:cs="David"/>
                <w:b/>
                <w:bCs/>
                <w:sz w:val="24"/>
                <w:szCs w:val="24"/>
                <w:rtl/>
              </w:rPr>
            </w:pPr>
            <w:proofErr w:type="spellStart"/>
            <w:r w:rsidRPr="00796430">
              <w:rPr>
                <w:rFonts w:ascii="David" w:hAnsi="David" w:cs="David"/>
                <w:b/>
                <w:bCs/>
                <w:sz w:val="24"/>
                <w:szCs w:val="24"/>
                <w:rtl/>
              </w:rPr>
              <w:t>אמ</w:t>
            </w:r>
            <w:proofErr w:type="spellEnd"/>
            <w:r w:rsidRPr="00796430">
              <w:rPr>
                <w:rFonts w:ascii="David" w:hAnsi="David" w:cs="David"/>
                <w:b/>
                <w:bCs/>
                <w:sz w:val="24"/>
                <w:szCs w:val="24"/>
                <w:rtl/>
              </w:rPr>
              <w:t>' רב כהנא זאת אומרת</w:t>
            </w:r>
            <w:r w:rsidRPr="00796430">
              <w:rPr>
                <w:rFonts w:ascii="David" w:hAnsi="David" w:cs="David"/>
                <w:sz w:val="24"/>
                <w:szCs w:val="24"/>
                <w:rtl/>
              </w:rPr>
              <w:t xml:space="preserve"> </w:t>
            </w:r>
            <w:proofErr w:type="spellStart"/>
            <w:r w:rsidRPr="00796430">
              <w:rPr>
                <w:rFonts w:ascii="David" w:hAnsi="David" w:cs="David"/>
                <w:sz w:val="24"/>
                <w:szCs w:val="24"/>
                <w:rtl/>
              </w:rPr>
              <w:t>מתחילין</w:t>
            </w:r>
            <w:proofErr w:type="spellEnd"/>
            <w:r w:rsidRPr="00796430">
              <w:rPr>
                <w:rFonts w:ascii="David" w:hAnsi="David" w:cs="David"/>
                <w:sz w:val="24"/>
                <w:szCs w:val="24"/>
                <w:rtl/>
              </w:rPr>
              <w:t xml:space="preserve"> </w:t>
            </w:r>
            <w:r w:rsidRPr="00796430">
              <w:rPr>
                <w:rFonts w:ascii="David" w:hAnsi="David" w:cs="David"/>
                <w:b/>
                <w:bCs/>
                <w:sz w:val="24"/>
                <w:szCs w:val="24"/>
                <w:rtl/>
              </w:rPr>
              <w:t xml:space="preserve">באוצר תחלה </w:t>
            </w:r>
          </w:p>
          <w:p w14:paraId="2D85430B" w14:textId="77777777" w:rsidR="00166EAC" w:rsidRPr="00796430" w:rsidRDefault="00166EAC" w:rsidP="00166EAC">
            <w:pPr>
              <w:bidi/>
              <w:spacing w:line="240" w:lineRule="exact"/>
              <w:rPr>
                <w:rFonts w:ascii="David" w:hAnsi="David" w:cs="David"/>
                <w:b/>
                <w:bCs/>
                <w:sz w:val="24"/>
                <w:szCs w:val="24"/>
                <w:rtl/>
              </w:rPr>
            </w:pPr>
            <w:r w:rsidRPr="00796430">
              <w:rPr>
                <w:rFonts w:ascii="David" w:hAnsi="David" w:cs="David"/>
                <w:b/>
                <w:bCs/>
                <w:sz w:val="24"/>
                <w:szCs w:val="24"/>
                <w:rtl/>
              </w:rPr>
              <w:t xml:space="preserve">[ב] </w:t>
            </w:r>
          </w:p>
          <w:p w14:paraId="6C69CAB2" w14:textId="77777777" w:rsidR="00166EAC" w:rsidRPr="00796430" w:rsidRDefault="00166EAC" w:rsidP="00166EAC">
            <w:pPr>
              <w:bidi/>
              <w:spacing w:line="240" w:lineRule="exact"/>
              <w:rPr>
                <w:rFonts w:ascii="David" w:hAnsi="David" w:cs="David"/>
                <w:b/>
                <w:bCs/>
                <w:sz w:val="24"/>
                <w:szCs w:val="24"/>
                <w:rtl/>
              </w:rPr>
            </w:pPr>
            <w:r w:rsidRPr="00796430">
              <w:rPr>
                <w:rFonts w:ascii="David" w:hAnsi="David" w:cs="David"/>
                <w:b/>
                <w:bCs/>
                <w:sz w:val="24"/>
                <w:szCs w:val="24"/>
                <w:rtl/>
              </w:rPr>
              <w:t>מני</w:t>
            </w:r>
            <w:r w:rsidRPr="00796430">
              <w:rPr>
                <w:rFonts w:ascii="David" w:hAnsi="David" w:cs="David"/>
                <w:sz w:val="24"/>
                <w:szCs w:val="24"/>
                <w:rtl/>
              </w:rPr>
              <w:t xml:space="preserve"> ר' שמעון </w:t>
            </w:r>
            <w:r w:rsidRPr="00796430">
              <w:rPr>
                <w:rFonts w:ascii="David" w:hAnsi="David" w:cs="David"/>
                <w:b/>
                <w:bCs/>
                <w:sz w:val="24"/>
                <w:szCs w:val="24"/>
                <w:rtl/>
              </w:rPr>
              <w:t>היא ד</w:t>
            </w:r>
            <w:r w:rsidRPr="00796430">
              <w:rPr>
                <w:rFonts w:ascii="David" w:hAnsi="David" w:cs="David"/>
                <w:sz w:val="24"/>
                <w:szCs w:val="24"/>
                <w:rtl/>
              </w:rPr>
              <w:t xml:space="preserve">לית </w:t>
            </w:r>
            <w:r w:rsidRPr="00796430">
              <w:rPr>
                <w:rFonts w:ascii="David" w:hAnsi="David" w:cs="David"/>
                <w:b/>
                <w:bCs/>
                <w:sz w:val="24"/>
                <w:szCs w:val="24"/>
                <w:rtl/>
              </w:rPr>
              <w:t xml:space="preserve">ליה מוקצה </w:t>
            </w:r>
          </w:p>
          <w:p w14:paraId="3191F65E" w14:textId="77777777" w:rsidR="00166EAC" w:rsidRPr="00796430" w:rsidRDefault="00166EAC" w:rsidP="00166EAC">
            <w:pPr>
              <w:bidi/>
              <w:spacing w:line="240" w:lineRule="exact"/>
              <w:rPr>
                <w:rFonts w:ascii="David" w:hAnsi="David" w:cs="David"/>
                <w:b/>
                <w:bCs/>
                <w:sz w:val="24"/>
                <w:szCs w:val="24"/>
                <w:rtl/>
              </w:rPr>
            </w:pPr>
            <w:r w:rsidRPr="00796430">
              <w:rPr>
                <w:rFonts w:ascii="David" w:hAnsi="David" w:cs="David"/>
                <w:b/>
                <w:bCs/>
                <w:sz w:val="24"/>
                <w:szCs w:val="24"/>
                <w:rtl/>
              </w:rPr>
              <w:t xml:space="preserve">[ג] </w:t>
            </w:r>
          </w:p>
          <w:p w14:paraId="47A5369C" w14:textId="77777777" w:rsidR="00166EAC" w:rsidRPr="00796430" w:rsidRDefault="00166EAC" w:rsidP="00166EAC">
            <w:pPr>
              <w:bidi/>
              <w:spacing w:line="240" w:lineRule="exact"/>
              <w:rPr>
                <w:rFonts w:ascii="David" w:hAnsi="David" w:cs="David"/>
                <w:sz w:val="24"/>
                <w:szCs w:val="24"/>
                <w:rtl/>
              </w:rPr>
            </w:pPr>
            <w:proofErr w:type="spellStart"/>
            <w:r w:rsidRPr="00796430">
              <w:rPr>
                <w:rFonts w:ascii="David" w:hAnsi="David" w:cs="David"/>
                <w:b/>
                <w:bCs/>
                <w:sz w:val="24"/>
                <w:szCs w:val="24"/>
                <w:rtl/>
              </w:rPr>
              <w:t>אימ</w:t>
            </w:r>
            <w:proofErr w:type="spellEnd"/>
            <w:r w:rsidRPr="00796430">
              <w:rPr>
                <w:rFonts w:ascii="David" w:hAnsi="David" w:cs="David"/>
                <w:b/>
                <w:bCs/>
                <w:sz w:val="24"/>
                <w:szCs w:val="24"/>
                <w:rtl/>
              </w:rPr>
              <w:t xml:space="preserve">' </w:t>
            </w:r>
            <w:r w:rsidRPr="00796430">
              <w:rPr>
                <w:rFonts w:ascii="David" w:hAnsi="David" w:cs="David"/>
                <w:sz w:val="24"/>
                <w:szCs w:val="24"/>
                <w:rtl/>
              </w:rPr>
              <w:t xml:space="preserve">סיפא אבל לא בעצים שבמוקצה </w:t>
            </w:r>
          </w:p>
          <w:p w14:paraId="282CDCEF" w14:textId="5262D6AD" w:rsidR="00166EAC" w:rsidRPr="00796430" w:rsidRDefault="00166EAC" w:rsidP="00166EAC">
            <w:pPr>
              <w:bidi/>
              <w:spacing w:line="240" w:lineRule="exact"/>
              <w:rPr>
                <w:rFonts w:ascii="David" w:hAnsi="David" w:cs="David"/>
                <w:b/>
                <w:bCs/>
                <w:sz w:val="24"/>
                <w:szCs w:val="24"/>
                <w:rtl/>
              </w:rPr>
            </w:pPr>
            <w:proofErr w:type="spellStart"/>
            <w:r w:rsidRPr="00796430">
              <w:rPr>
                <w:rFonts w:ascii="David" w:hAnsi="David" w:cs="David"/>
                <w:b/>
                <w:bCs/>
                <w:sz w:val="24"/>
                <w:szCs w:val="24"/>
                <w:rtl/>
              </w:rPr>
              <w:t>אתאן</w:t>
            </w:r>
            <w:proofErr w:type="spellEnd"/>
            <w:r w:rsidRPr="00796430">
              <w:rPr>
                <w:rFonts w:ascii="David" w:hAnsi="David" w:cs="David"/>
                <w:b/>
                <w:bCs/>
                <w:sz w:val="24"/>
                <w:szCs w:val="24"/>
                <w:rtl/>
              </w:rPr>
              <w:t xml:space="preserve"> </w:t>
            </w:r>
            <w:proofErr w:type="spellStart"/>
            <w:r w:rsidRPr="00796430">
              <w:rPr>
                <w:rFonts w:ascii="David" w:hAnsi="David" w:cs="David"/>
                <w:b/>
                <w:bCs/>
                <w:sz w:val="24"/>
                <w:szCs w:val="24"/>
                <w:rtl/>
              </w:rPr>
              <w:t>ל</w:t>
            </w:r>
            <w:r w:rsidRPr="00796430">
              <w:rPr>
                <w:rFonts w:ascii="David" w:hAnsi="David" w:cs="David"/>
                <w:sz w:val="24"/>
                <w:szCs w:val="24"/>
                <w:rtl/>
              </w:rPr>
              <w:t>ר</w:t>
            </w:r>
            <w:proofErr w:type="spellEnd"/>
            <w:r w:rsidRPr="00796430">
              <w:rPr>
                <w:rFonts w:ascii="David" w:hAnsi="David" w:cs="David"/>
                <w:sz w:val="24"/>
                <w:szCs w:val="24"/>
                <w:rtl/>
              </w:rPr>
              <w:t xml:space="preserve">' יהודה </w:t>
            </w:r>
            <w:r w:rsidRPr="00796430">
              <w:rPr>
                <w:rFonts w:ascii="David" w:hAnsi="David" w:cs="David"/>
                <w:b/>
                <w:bCs/>
                <w:sz w:val="24"/>
                <w:szCs w:val="24"/>
                <w:rtl/>
              </w:rPr>
              <w:t>(ד</w:t>
            </w:r>
            <w:r w:rsidRPr="00796430">
              <w:rPr>
                <w:rFonts w:ascii="David" w:hAnsi="David" w:cs="David"/>
                <w:sz w:val="24"/>
                <w:szCs w:val="24"/>
                <w:rtl/>
              </w:rPr>
              <w:t xml:space="preserve">אית </w:t>
            </w:r>
            <w:r w:rsidRPr="00796430">
              <w:rPr>
                <w:rFonts w:ascii="David" w:hAnsi="David" w:cs="David"/>
                <w:b/>
                <w:bCs/>
                <w:sz w:val="24"/>
                <w:szCs w:val="24"/>
                <w:rtl/>
              </w:rPr>
              <w:t>ליה מוקצה)</w:t>
            </w:r>
            <w:r w:rsidRPr="00796430">
              <w:rPr>
                <w:rStyle w:val="a5"/>
                <w:rFonts w:ascii="David" w:hAnsi="David" w:cs="David"/>
                <w:b/>
                <w:bCs/>
                <w:sz w:val="24"/>
                <w:szCs w:val="24"/>
                <w:rtl/>
              </w:rPr>
              <w:footnoteReference w:id="8"/>
            </w:r>
            <w:r w:rsidRPr="00796430">
              <w:rPr>
                <w:rFonts w:ascii="David" w:hAnsi="David" w:cs="David"/>
                <w:b/>
                <w:bCs/>
                <w:sz w:val="24"/>
                <w:szCs w:val="24"/>
                <w:rtl/>
              </w:rPr>
              <w:t xml:space="preserve"> </w:t>
            </w:r>
          </w:p>
          <w:p w14:paraId="5C2483A1" w14:textId="77777777" w:rsidR="00166EAC" w:rsidRPr="00796430" w:rsidRDefault="00166EAC" w:rsidP="00166EAC">
            <w:pPr>
              <w:bidi/>
              <w:spacing w:line="240" w:lineRule="exact"/>
              <w:rPr>
                <w:rFonts w:ascii="David" w:hAnsi="David" w:cs="David"/>
                <w:b/>
                <w:bCs/>
                <w:sz w:val="24"/>
                <w:szCs w:val="24"/>
                <w:rtl/>
              </w:rPr>
            </w:pPr>
            <w:r w:rsidRPr="00796430">
              <w:rPr>
                <w:rFonts w:ascii="David" w:hAnsi="David" w:cs="David"/>
                <w:b/>
                <w:bCs/>
                <w:sz w:val="24"/>
                <w:szCs w:val="24"/>
                <w:rtl/>
              </w:rPr>
              <w:t xml:space="preserve">[ד] </w:t>
            </w:r>
          </w:p>
          <w:p w14:paraId="7FDAAA46" w14:textId="34D2897C" w:rsidR="00166EAC" w:rsidRPr="00796430" w:rsidRDefault="00166EAC" w:rsidP="00166EAC">
            <w:pPr>
              <w:bidi/>
              <w:spacing w:line="240" w:lineRule="exact"/>
              <w:rPr>
                <w:rFonts w:ascii="David" w:hAnsi="David" w:cs="David"/>
                <w:sz w:val="24"/>
                <w:szCs w:val="24"/>
                <w:rtl/>
              </w:rPr>
            </w:pPr>
            <w:r w:rsidRPr="00796430">
              <w:rPr>
                <w:rFonts w:ascii="David" w:hAnsi="David" w:cs="David"/>
                <w:b/>
                <w:bCs/>
                <w:sz w:val="24"/>
                <w:szCs w:val="24"/>
                <w:rtl/>
              </w:rPr>
              <w:t>הכא ב</w:t>
            </w:r>
            <w:r w:rsidRPr="00796430">
              <w:rPr>
                <w:rFonts w:ascii="David" w:hAnsi="David" w:cs="David"/>
                <w:sz w:val="24"/>
                <w:szCs w:val="24"/>
                <w:rtl/>
              </w:rPr>
              <w:t xml:space="preserve">ארזי ואשוחי עסקינן </w:t>
            </w:r>
            <w:proofErr w:type="spellStart"/>
            <w:r w:rsidRPr="00796430">
              <w:rPr>
                <w:rFonts w:ascii="David" w:hAnsi="David" w:cs="David"/>
                <w:sz w:val="24"/>
                <w:szCs w:val="24"/>
                <w:rtl/>
              </w:rPr>
              <w:t>דמוקצה</w:t>
            </w:r>
            <w:proofErr w:type="spellEnd"/>
            <w:r w:rsidRPr="00796430">
              <w:rPr>
                <w:rFonts w:ascii="David" w:hAnsi="David" w:cs="David"/>
                <w:sz w:val="24"/>
                <w:szCs w:val="24"/>
                <w:rtl/>
              </w:rPr>
              <w:t xml:space="preserve"> מחמת חסרון כיס ואפי' ר' שמעון מודה </w:t>
            </w:r>
          </w:p>
        </w:tc>
        <w:tc>
          <w:tcPr>
            <w:tcW w:w="2500" w:type="pct"/>
          </w:tcPr>
          <w:p w14:paraId="02C34A20" w14:textId="0BF11D56" w:rsidR="00166EAC" w:rsidRPr="00796430" w:rsidRDefault="00166EAC" w:rsidP="00166EAC">
            <w:pPr>
              <w:bidi/>
              <w:spacing w:line="240" w:lineRule="exact"/>
              <w:rPr>
                <w:rFonts w:ascii="David" w:hAnsi="David" w:cs="David"/>
                <w:sz w:val="24"/>
                <w:szCs w:val="24"/>
                <w:rtl/>
              </w:rPr>
            </w:pPr>
            <w:r w:rsidRPr="00796430">
              <w:rPr>
                <w:rFonts w:ascii="David" w:hAnsi="David" w:cs="David"/>
                <w:i/>
                <w:iCs/>
                <w:sz w:val="24"/>
                <w:szCs w:val="24"/>
                <w:rtl/>
              </w:rPr>
              <w:t xml:space="preserve">איכא דמתני לה </w:t>
            </w:r>
            <w:proofErr w:type="spellStart"/>
            <w:r w:rsidRPr="00796430">
              <w:rPr>
                <w:rFonts w:ascii="David" w:hAnsi="David" w:cs="David"/>
                <w:i/>
                <w:iCs/>
                <w:sz w:val="24"/>
                <w:szCs w:val="24"/>
                <w:rtl/>
              </w:rPr>
              <w:t>אסופא</w:t>
            </w:r>
            <w:proofErr w:type="spellEnd"/>
            <w:r w:rsidRPr="00796430">
              <w:rPr>
                <w:rFonts w:ascii="David" w:hAnsi="David" w:cs="David"/>
                <w:sz w:val="24"/>
                <w:szCs w:val="24"/>
                <w:rtl/>
              </w:rPr>
              <w:t xml:space="preserve"> </w:t>
            </w:r>
          </w:p>
          <w:p w14:paraId="18FF697F" w14:textId="46176004" w:rsidR="00166EAC" w:rsidRPr="00796430" w:rsidRDefault="00166EAC" w:rsidP="00166EAC">
            <w:pPr>
              <w:bidi/>
              <w:spacing w:line="240" w:lineRule="exact"/>
              <w:rPr>
                <w:rFonts w:ascii="David" w:hAnsi="David" w:cs="David"/>
                <w:sz w:val="24"/>
                <w:szCs w:val="24"/>
                <w:rtl/>
              </w:rPr>
            </w:pPr>
            <w:r w:rsidRPr="00796430">
              <w:rPr>
                <w:rFonts w:ascii="David" w:hAnsi="David" w:cs="David"/>
                <w:sz w:val="24"/>
                <w:szCs w:val="24"/>
                <w:rtl/>
              </w:rPr>
              <w:t>אבל לא בעצים שבמוקצה</w:t>
            </w:r>
          </w:p>
          <w:p w14:paraId="197EE5A3" w14:textId="77777777" w:rsidR="00166EAC" w:rsidRPr="00796430" w:rsidRDefault="00166EAC" w:rsidP="00166EAC">
            <w:pPr>
              <w:bidi/>
              <w:spacing w:line="240" w:lineRule="exact"/>
              <w:rPr>
                <w:rFonts w:ascii="David" w:hAnsi="David" w:cs="David"/>
                <w:b/>
                <w:bCs/>
                <w:sz w:val="24"/>
                <w:szCs w:val="24"/>
                <w:rtl/>
              </w:rPr>
            </w:pPr>
            <w:r w:rsidRPr="00796430">
              <w:rPr>
                <w:rFonts w:ascii="David" w:hAnsi="David" w:cs="David"/>
                <w:b/>
                <w:bCs/>
                <w:sz w:val="24"/>
                <w:szCs w:val="24"/>
                <w:rtl/>
              </w:rPr>
              <w:t xml:space="preserve">[א] </w:t>
            </w:r>
          </w:p>
          <w:p w14:paraId="343C670C" w14:textId="77777777" w:rsidR="00166EAC" w:rsidRPr="00796430" w:rsidRDefault="00166EAC" w:rsidP="00166EAC">
            <w:pPr>
              <w:bidi/>
              <w:spacing w:line="240" w:lineRule="exact"/>
              <w:rPr>
                <w:rFonts w:ascii="David" w:hAnsi="David" w:cs="David"/>
                <w:b/>
                <w:bCs/>
                <w:sz w:val="24"/>
                <w:szCs w:val="24"/>
                <w:rtl/>
              </w:rPr>
            </w:pPr>
            <w:proofErr w:type="spellStart"/>
            <w:r w:rsidRPr="00796430">
              <w:rPr>
                <w:rFonts w:ascii="David" w:hAnsi="David" w:cs="David"/>
                <w:b/>
                <w:bCs/>
                <w:sz w:val="24"/>
                <w:szCs w:val="24"/>
                <w:rtl/>
              </w:rPr>
              <w:t>אמ</w:t>
            </w:r>
            <w:proofErr w:type="spellEnd"/>
            <w:r w:rsidRPr="00796430">
              <w:rPr>
                <w:rFonts w:ascii="David" w:hAnsi="David" w:cs="David"/>
                <w:b/>
                <w:bCs/>
                <w:sz w:val="24"/>
                <w:szCs w:val="24"/>
                <w:rtl/>
              </w:rPr>
              <w:t>' רב כהנא זאת אומר'</w:t>
            </w:r>
            <w:r w:rsidRPr="00796430">
              <w:rPr>
                <w:rFonts w:ascii="David" w:hAnsi="David" w:cs="David"/>
                <w:sz w:val="24"/>
                <w:szCs w:val="24"/>
                <w:rtl/>
              </w:rPr>
              <w:t xml:space="preserve"> אין </w:t>
            </w:r>
            <w:proofErr w:type="spellStart"/>
            <w:r w:rsidRPr="00796430">
              <w:rPr>
                <w:rFonts w:ascii="David" w:hAnsi="David" w:cs="David"/>
                <w:sz w:val="24"/>
                <w:szCs w:val="24"/>
                <w:rtl/>
              </w:rPr>
              <w:t>מתחילין</w:t>
            </w:r>
            <w:proofErr w:type="spellEnd"/>
            <w:r w:rsidRPr="00796430">
              <w:rPr>
                <w:rFonts w:ascii="David" w:hAnsi="David" w:cs="David"/>
                <w:sz w:val="24"/>
                <w:szCs w:val="24"/>
                <w:rtl/>
              </w:rPr>
              <w:t xml:space="preserve"> </w:t>
            </w:r>
            <w:r w:rsidRPr="00796430">
              <w:rPr>
                <w:rFonts w:ascii="David" w:hAnsi="David" w:cs="David"/>
                <w:b/>
                <w:bCs/>
                <w:sz w:val="24"/>
                <w:szCs w:val="24"/>
                <w:rtl/>
              </w:rPr>
              <w:t xml:space="preserve">באוצר תחלה </w:t>
            </w:r>
          </w:p>
          <w:p w14:paraId="0C4A001E" w14:textId="77777777" w:rsidR="00166EAC" w:rsidRPr="00796430" w:rsidRDefault="00166EAC" w:rsidP="00166EAC">
            <w:pPr>
              <w:bidi/>
              <w:spacing w:line="240" w:lineRule="exact"/>
              <w:rPr>
                <w:rFonts w:ascii="David" w:hAnsi="David" w:cs="David"/>
                <w:b/>
                <w:bCs/>
                <w:sz w:val="24"/>
                <w:szCs w:val="24"/>
                <w:rtl/>
              </w:rPr>
            </w:pPr>
            <w:r w:rsidRPr="00796430">
              <w:rPr>
                <w:rFonts w:ascii="David" w:hAnsi="David" w:cs="David"/>
                <w:b/>
                <w:bCs/>
                <w:sz w:val="24"/>
                <w:szCs w:val="24"/>
                <w:rtl/>
              </w:rPr>
              <w:t xml:space="preserve">[ב] </w:t>
            </w:r>
          </w:p>
          <w:p w14:paraId="0DF340B0" w14:textId="77777777" w:rsidR="00166EAC" w:rsidRPr="00796430" w:rsidRDefault="00166EAC" w:rsidP="00166EAC">
            <w:pPr>
              <w:bidi/>
              <w:spacing w:line="240" w:lineRule="exact"/>
              <w:rPr>
                <w:rFonts w:ascii="David" w:hAnsi="David" w:cs="David"/>
                <w:b/>
                <w:bCs/>
                <w:sz w:val="24"/>
                <w:szCs w:val="24"/>
                <w:rtl/>
              </w:rPr>
            </w:pPr>
            <w:r w:rsidRPr="00796430">
              <w:rPr>
                <w:rFonts w:ascii="David" w:hAnsi="David" w:cs="David"/>
                <w:b/>
                <w:bCs/>
                <w:sz w:val="24"/>
                <w:szCs w:val="24"/>
                <w:rtl/>
              </w:rPr>
              <w:t xml:space="preserve">מני </w:t>
            </w:r>
            <w:r w:rsidRPr="00796430">
              <w:rPr>
                <w:rFonts w:ascii="David" w:hAnsi="David" w:cs="David"/>
                <w:sz w:val="24"/>
                <w:szCs w:val="24"/>
                <w:rtl/>
              </w:rPr>
              <w:t xml:space="preserve">ר' יהודה </w:t>
            </w:r>
            <w:r w:rsidRPr="00796430">
              <w:rPr>
                <w:rFonts w:ascii="David" w:hAnsi="David" w:cs="David"/>
                <w:b/>
                <w:bCs/>
                <w:sz w:val="24"/>
                <w:szCs w:val="24"/>
                <w:rtl/>
              </w:rPr>
              <w:t>היא ד</w:t>
            </w:r>
            <w:r w:rsidRPr="00796430">
              <w:rPr>
                <w:rFonts w:ascii="David" w:hAnsi="David" w:cs="David"/>
                <w:sz w:val="24"/>
                <w:szCs w:val="24"/>
                <w:rtl/>
              </w:rPr>
              <w:t xml:space="preserve">אית </w:t>
            </w:r>
            <w:r w:rsidRPr="00796430">
              <w:rPr>
                <w:rFonts w:ascii="David" w:hAnsi="David" w:cs="David"/>
                <w:b/>
                <w:bCs/>
                <w:sz w:val="24"/>
                <w:szCs w:val="24"/>
                <w:rtl/>
              </w:rPr>
              <w:t xml:space="preserve">ליה מוקצה </w:t>
            </w:r>
          </w:p>
          <w:p w14:paraId="480565D8" w14:textId="77777777" w:rsidR="00166EAC" w:rsidRPr="00796430" w:rsidRDefault="00166EAC" w:rsidP="00166EAC">
            <w:pPr>
              <w:bidi/>
              <w:spacing w:line="240" w:lineRule="exact"/>
              <w:rPr>
                <w:rFonts w:ascii="David" w:hAnsi="David" w:cs="David"/>
                <w:b/>
                <w:bCs/>
                <w:sz w:val="24"/>
                <w:szCs w:val="24"/>
                <w:rtl/>
              </w:rPr>
            </w:pPr>
            <w:r w:rsidRPr="00796430">
              <w:rPr>
                <w:rFonts w:ascii="David" w:hAnsi="David" w:cs="David"/>
                <w:b/>
                <w:bCs/>
                <w:sz w:val="24"/>
                <w:szCs w:val="24"/>
                <w:rtl/>
              </w:rPr>
              <w:t xml:space="preserve">[ג] </w:t>
            </w:r>
          </w:p>
          <w:p w14:paraId="1220FB5E" w14:textId="77777777" w:rsidR="00166EAC" w:rsidRPr="00796430" w:rsidRDefault="00166EAC" w:rsidP="00166EAC">
            <w:pPr>
              <w:bidi/>
              <w:spacing w:line="240" w:lineRule="exact"/>
              <w:rPr>
                <w:rFonts w:ascii="David" w:hAnsi="David" w:cs="David"/>
                <w:sz w:val="24"/>
                <w:szCs w:val="24"/>
                <w:rtl/>
              </w:rPr>
            </w:pPr>
            <w:proofErr w:type="spellStart"/>
            <w:r w:rsidRPr="00796430">
              <w:rPr>
                <w:rFonts w:ascii="David" w:hAnsi="David" w:cs="David"/>
                <w:b/>
                <w:bCs/>
                <w:sz w:val="24"/>
                <w:szCs w:val="24"/>
                <w:rtl/>
              </w:rPr>
              <w:t>אימ</w:t>
            </w:r>
            <w:proofErr w:type="spellEnd"/>
            <w:r w:rsidRPr="00796430">
              <w:rPr>
                <w:rFonts w:ascii="David" w:hAnsi="David" w:cs="David"/>
                <w:b/>
                <w:bCs/>
                <w:sz w:val="24"/>
                <w:szCs w:val="24"/>
                <w:rtl/>
              </w:rPr>
              <w:t xml:space="preserve">' </w:t>
            </w:r>
            <w:r w:rsidRPr="00796430">
              <w:rPr>
                <w:rFonts w:ascii="David" w:hAnsi="David" w:cs="David"/>
                <w:sz w:val="24"/>
                <w:szCs w:val="24"/>
                <w:rtl/>
              </w:rPr>
              <w:t xml:space="preserve">רישא מתחילי' </w:t>
            </w:r>
            <w:proofErr w:type="spellStart"/>
            <w:r w:rsidRPr="00796430">
              <w:rPr>
                <w:rFonts w:ascii="David" w:hAnsi="David" w:cs="David"/>
                <w:sz w:val="24"/>
                <w:szCs w:val="24"/>
                <w:rtl/>
              </w:rPr>
              <w:t>בערמ</w:t>
            </w:r>
            <w:proofErr w:type="spellEnd"/>
            <w:r w:rsidRPr="00796430">
              <w:rPr>
                <w:rFonts w:ascii="David" w:hAnsi="David" w:cs="David"/>
                <w:sz w:val="24"/>
                <w:szCs w:val="24"/>
                <w:rtl/>
              </w:rPr>
              <w:t xml:space="preserve">' התבן </w:t>
            </w:r>
          </w:p>
          <w:p w14:paraId="16580E35" w14:textId="09CB4A01" w:rsidR="00166EAC" w:rsidRPr="00796430" w:rsidRDefault="00166EAC" w:rsidP="00166EAC">
            <w:pPr>
              <w:bidi/>
              <w:spacing w:line="240" w:lineRule="exact"/>
              <w:rPr>
                <w:rFonts w:ascii="David" w:hAnsi="David" w:cs="David"/>
                <w:b/>
                <w:bCs/>
                <w:sz w:val="24"/>
                <w:szCs w:val="24"/>
                <w:rtl/>
              </w:rPr>
            </w:pPr>
            <w:proofErr w:type="spellStart"/>
            <w:r w:rsidRPr="00796430">
              <w:rPr>
                <w:rFonts w:ascii="David" w:hAnsi="David" w:cs="David"/>
                <w:b/>
                <w:bCs/>
                <w:sz w:val="24"/>
                <w:szCs w:val="24"/>
                <w:rtl/>
              </w:rPr>
              <w:t>אתאן</w:t>
            </w:r>
            <w:proofErr w:type="spellEnd"/>
            <w:r w:rsidRPr="00796430">
              <w:rPr>
                <w:rFonts w:ascii="David" w:hAnsi="David" w:cs="David"/>
                <w:b/>
                <w:bCs/>
                <w:sz w:val="24"/>
                <w:szCs w:val="24"/>
                <w:rtl/>
              </w:rPr>
              <w:t xml:space="preserve"> </w:t>
            </w:r>
            <w:proofErr w:type="spellStart"/>
            <w:r w:rsidRPr="00796430">
              <w:rPr>
                <w:rFonts w:ascii="David" w:hAnsi="David" w:cs="David"/>
                <w:b/>
                <w:bCs/>
                <w:sz w:val="24"/>
                <w:szCs w:val="24"/>
                <w:rtl/>
              </w:rPr>
              <w:t>ל</w:t>
            </w:r>
            <w:r w:rsidRPr="00796430">
              <w:rPr>
                <w:rFonts w:ascii="David" w:hAnsi="David" w:cs="David"/>
                <w:sz w:val="24"/>
                <w:szCs w:val="24"/>
                <w:rtl/>
              </w:rPr>
              <w:t>ר</w:t>
            </w:r>
            <w:proofErr w:type="spellEnd"/>
            <w:r w:rsidRPr="00796430">
              <w:rPr>
                <w:rFonts w:ascii="David" w:hAnsi="David" w:cs="David"/>
                <w:sz w:val="24"/>
                <w:szCs w:val="24"/>
                <w:rtl/>
              </w:rPr>
              <w:t xml:space="preserve">' שמעון </w:t>
            </w:r>
            <w:r w:rsidRPr="00796430">
              <w:rPr>
                <w:rFonts w:ascii="David" w:hAnsi="David" w:cs="David"/>
                <w:b/>
                <w:bCs/>
                <w:sz w:val="24"/>
                <w:szCs w:val="24"/>
                <w:rtl/>
              </w:rPr>
              <w:t>(ד</w:t>
            </w:r>
            <w:r w:rsidRPr="00796430">
              <w:rPr>
                <w:rFonts w:ascii="David" w:hAnsi="David" w:cs="David"/>
                <w:sz w:val="24"/>
                <w:szCs w:val="24"/>
                <w:rtl/>
              </w:rPr>
              <w:t xml:space="preserve">לית </w:t>
            </w:r>
            <w:r w:rsidRPr="00796430">
              <w:rPr>
                <w:rFonts w:ascii="David" w:hAnsi="David" w:cs="David"/>
                <w:b/>
                <w:bCs/>
                <w:sz w:val="24"/>
                <w:szCs w:val="24"/>
                <w:rtl/>
              </w:rPr>
              <w:t>ליה מוקצה)</w:t>
            </w:r>
            <w:r w:rsidRPr="00796430">
              <w:rPr>
                <w:rStyle w:val="a5"/>
                <w:rFonts w:ascii="David" w:hAnsi="David" w:cs="David"/>
                <w:b/>
                <w:bCs/>
                <w:sz w:val="24"/>
                <w:szCs w:val="24"/>
                <w:rtl/>
              </w:rPr>
              <w:footnoteReference w:id="9"/>
            </w:r>
            <w:r w:rsidRPr="00796430">
              <w:rPr>
                <w:rFonts w:ascii="David" w:hAnsi="David" w:cs="David"/>
                <w:b/>
                <w:bCs/>
                <w:sz w:val="24"/>
                <w:szCs w:val="24"/>
                <w:rtl/>
              </w:rPr>
              <w:t xml:space="preserve"> </w:t>
            </w:r>
          </w:p>
          <w:p w14:paraId="4B25BE8D" w14:textId="77777777" w:rsidR="00166EAC" w:rsidRPr="00796430" w:rsidRDefault="00166EAC" w:rsidP="00166EAC">
            <w:pPr>
              <w:bidi/>
              <w:spacing w:line="240" w:lineRule="exact"/>
              <w:rPr>
                <w:rFonts w:ascii="David" w:hAnsi="David" w:cs="David"/>
                <w:b/>
                <w:bCs/>
                <w:sz w:val="24"/>
                <w:szCs w:val="24"/>
                <w:rtl/>
              </w:rPr>
            </w:pPr>
            <w:r w:rsidRPr="00796430">
              <w:rPr>
                <w:rFonts w:ascii="David" w:hAnsi="David" w:cs="David"/>
                <w:b/>
                <w:bCs/>
                <w:sz w:val="24"/>
                <w:szCs w:val="24"/>
                <w:rtl/>
              </w:rPr>
              <w:t xml:space="preserve">[ד] </w:t>
            </w:r>
          </w:p>
          <w:p w14:paraId="020C0304" w14:textId="72129AEB" w:rsidR="00166EAC" w:rsidRPr="00796430" w:rsidRDefault="00166EAC" w:rsidP="00166EAC">
            <w:pPr>
              <w:bidi/>
              <w:spacing w:line="240" w:lineRule="exact"/>
              <w:rPr>
                <w:rFonts w:ascii="David" w:hAnsi="David" w:cs="David"/>
                <w:sz w:val="24"/>
                <w:szCs w:val="24"/>
                <w:rtl/>
              </w:rPr>
            </w:pPr>
            <w:r w:rsidRPr="00796430">
              <w:rPr>
                <w:rFonts w:ascii="David" w:hAnsi="David" w:cs="David"/>
                <w:b/>
                <w:bCs/>
                <w:sz w:val="24"/>
                <w:szCs w:val="24"/>
                <w:rtl/>
              </w:rPr>
              <w:t xml:space="preserve">התם </w:t>
            </w:r>
            <w:proofErr w:type="spellStart"/>
            <w:r w:rsidRPr="00796430">
              <w:rPr>
                <w:rFonts w:ascii="David" w:hAnsi="David" w:cs="David"/>
                <w:b/>
                <w:bCs/>
                <w:sz w:val="24"/>
                <w:szCs w:val="24"/>
                <w:rtl/>
              </w:rPr>
              <w:t>ב</w:t>
            </w:r>
            <w:r w:rsidRPr="00796430">
              <w:rPr>
                <w:rFonts w:ascii="David" w:hAnsi="David" w:cs="David"/>
                <w:sz w:val="24"/>
                <w:szCs w:val="24"/>
                <w:rtl/>
              </w:rPr>
              <w:t>תבנא</w:t>
            </w:r>
            <w:proofErr w:type="spellEnd"/>
            <w:r w:rsidRPr="00796430">
              <w:rPr>
                <w:rFonts w:ascii="David" w:hAnsi="David" w:cs="David"/>
                <w:sz w:val="24"/>
                <w:szCs w:val="24"/>
                <w:rtl/>
              </w:rPr>
              <w:t xml:space="preserve"> </w:t>
            </w:r>
            <w:proofErr w:type="spellStart"/>
            <w:r w:rsidRPr="00796430">
              <w:rPr>
                <w:rFonts w:ascii="David" w:hAnsi="David" w:cs="David"/>
                <w:sz w:val="24"/>
                <w:szCs w:val="24"/>
                <w:rtl/>
              </w:rPr>
              <w:t>סריא</w:t>
            </w:r>
            <w:proofErr w:type="spellEnd"/>
            <w:r w:rsidRPr="00796430">
              <w:rPr>
                <w:rFonts w:ascii="David" w:hAnsi="David" w:cs="David"/>
                <w:sz w:val="24"/>
                <w:szCs w:val="24"/>
                <w:rtl/>
              </w:rPr>
              <w:t xml:space="preserve"> </w:t>
            </w:r>
          </w:p>
          <w:p w14:paraId="21DC5120" w14:textId="77777777" w:rsidR="00166EAC" w:rsidRPr="00796430" w:rsidRDefault="00166EAC" w:rsidP="00166EAC">
            <w:pPr>
              <w:bidi/>
              <w:spacing w:line="240" w:lineRule="exact"/>
              <w:rPr>
                <w:rFonts w:ascii="David" w:hAnsi="David" w:cs="David"/>
                <w:sz w:val="24"/>
                <w:szCs w:val="24"/>
                <w:rtl/>
              </w:rPr>
            </w:pPr>
          </w:p>
          <w:p w14:paraId="1C20F399" w14:textId="77777777" w:rsidR="00166EAC" w:rsidRPr="00796430" w:rsidRDefault="00166EAC" w:rsidP="00166EAC">
            <w:pPr>
              <w:bidi/>
              <w:spacing w:line="240" w:lineRule="exact"/>
              <w:rPr>
                <w:rFonts w:ascii="David" w:hAnsi="David" w:cs="David"/>
                <w:i/>
                <w:iCs/>
                <w:sz w:val="24"/>
                <w:szCs w:val="24"/>
                <w:rtl/>
              </w:rPr>
            </w:pPr>
            <w:r w:rsidRPr="00796430">
              <w:rPr>
                <w:rFonts w:ascii="David" w:hAnsi="David" w:cs="David"/>
                <w:i/>
                <w:iCs/>
                <w:sz w:val="24"/>
                <w:szCs w:val="24"/>
                <w:rtl/>
              </w:rPr>
              <w:t xml:space="preserve">[ה] </w:t>
            </w:r>
          </w:p>
          <w:p w14:paraId="372DFD30" w14:textId="4ECE2A2C" w:rsidR="00166EAC" w:rsidRPr="00796430" w:rsidRDefault="00166EAC" w:rsidP="00166EAC">
            <w:pPr>
              <w:bidi/>
              <w:spacing w:line="240" w:lineRule="exact"/>
              <w:rPr>
                <w:rFonts w:ascii="David" w:hAnsi="David" w:cs="David"/>
                <w:i/>
                <w:iCs/>
                <w:sz w:val="24"/>
                <w:szCs w:val="24"/>
                <w:rtl/>
              </w:rPr>
            </w:pPr>
            <w:proofErr w:type="spellStart"/>
            <w:r w:rsidRPr="00796430">
              <w:rPr>
                <w:rFonts w:ascii="David" w:hAnsi="David" w:cs="David"/>
                <w:i/>
                <w:iCs/>
                <w:sz w:val="24"/>
                <w:szCs w:val="24"/>
                <w:rtl/>
              </w:rPr>
              <w:t>תבנא</w:t>
            </w:r>
            <w:proofErr w:type="spellEnd"/>
            <w:r w:rsidRPr="00796430">
              <w:rPr>
                <w:rFonts w:ascii="David" w:hAnsi="David" w:cs="David"/>
                <w:i/>
                <w:iCs/>
                <w:sz w:val="24"/>
                <w:szCs w:val="24"/>
                <w:rtl/>
              </w:rPr>
              <w:t xml:space="preserve"> </w:t>
            </w:r>
            <w:proofErr w:type="spellStart"/>
            <w:r w:rsidRPr="00796430">
              <w:rPr>
                <w:rFonts w:ascii="David" w:hAnsi="David" w:cs="David"/>
                <w:i/>
                <w:iCs/>
                <w:sz w:val="24"/>
                <w:szCs w:val="24"/>
                <w:rtl/>
              </w:rPr>
              <w:t>סריא</w:t>
            </w:r>
            <w:proofErr w:type="spellEnd"/>
            <w:r w:rsidRPr="00796430">
              <w:rPr>
                <w:rFonts w:ascii="David" w:hAnsi="David" w:cs="David"/>
                <w:i/>
                <w:iCs/>
                <w:sz w:val="24"/>
                <w:szCs w:val="24"/>
                <w:rtl/>
              </w:rPr>
              <w:t xml:space="preserve"> הא חזי </w:t>
            </w:r>
            <w:proofErr w:type="spellStart"/>
            <w:r w:rsidRPr="00796430">
              <w:rPr>
                <w:rFonts w:ascii="David" w:hAnsi="David" w:cs="David"/>
                <w:i/>
                <w:iCs/>
                <w:sz w:val="24"/>
                <w:szCs w:val="24"/>
                <w:rtl/>
              </w:rPr>
              <w:t>לטינא</w:t>
            </w:r>
            <w:proofErr w:type="spellEnd"/>
            <w:r w:rsidRPr="00796430">
              <w:rPr>
                <w:rFonts w:ascii="David" w:hAnsi="David" w:cs="David"/>
                <w:i/>
                <w:iCs/>
                <w:sz w:val="24"/>
                <w:szCs w:val="24"/>
                <w:rtl/>
              </w:rPr>
              <w:t xml:space="preserve"> </w:t>
            </w:r>
          </w:p>
          <w:p w14:paraId="7A56F4A6" w14:textId="77777777" w:rsidR="00166EAC" w:rsidRPr="00796430" w:rsidRDefault="00166EAC" w:rsidP="00166EAC">
            <w:pPr>
              <w:bidi/>
              <w:spacing w:line="240" w:lineRule="exact"/>
              <w:rPr>
                <w:rFonts w:ascii="David" w:hAnsi="David" w:cs="David"/>
                <w:i/>
                <w:iCs/>
                <w:sz w:val="24"/>
                <w:szCs w:val="24"/>
                <w:rtl/>
              </w:rPr>
            </w:pPr>
            <w:r w:rsidRPr="00796430">
              <w:rPr>
                <w:rFonts w:ascii="David" w:hAnsi="David" w:cs="David"/>
                <w:i/>
                <w:iCs/>
                <w:sz w:val="24"/>
                <w:szCs w:val="24"/>
                <w:rtl/>
              </w:rPr>
              <w:t xml:space="preserve">[ו] </w:t>
            </w:r>
          </w:p>
          <w:p w14:paraId="74F478D1" w14:textId="77777777" w:rsidR="00166EAC" w:rsidRPr="00796430" w:rsidRDefault="00166EAC" w:rsidP="00166EAC">
            <w:pPr>
              <w:bidi/>
              <w:spacing w:line="240" w:lineRule="exact"/>
              <w:rPr>
                <w:rFonts w:ascii="David" w:hAnsi="David" w:cs="David"/>
                <w:sz w:val="24"/>
                <w:szCs w:val="24"/>
                <w:rtl/>
              </w:rPr>
            </w:pPr>
            <w:r w:rsidRPr="00796430">
              <w:rPr>
                <w:rFonts w:ascii="David" w:hAnsi="David" w:cs="David"/>
                <w:i/>
                <w:iCs/>
                <w:sz w:val="24"/>
                <w:szCs w:val="24"/>
                <w:rtl/>
              </w:rPr>
              <w:t>דאית ביה קוצי</w:t>
            </w:r>
            <w:r w:rsidRPr="00796430">
              <w:rPr>
                <w:rFonts w:ascii="David" w:hAnsi="David" w:cs="David"/>
                <w:sz w:val="24"/>
                <w:szCs w:val="24"/>
                <w:rtl/>
              </w:rPr>
              <w:t xml:space="preserve"> </w:t>
            </w:r>
          </w:p>
        </w:tc>
      </w:tr>
    </w:tbl>
    <w:p w14:paraId="698AC964" w14:textId="56A3E073" w:rsidR="00255C65" w:rsidRPr="00C261A5" w:rsidRDefault="00A0781C" w:rsidP="001928D4">
      <w:pPr>
        <w:bidi/>
        <w:spacing w:before="240" w:after="0" w:line="360" w:lineRule="auto"/>
        <w:jc w:val="both"/>
        <w:rPr>
          <w:rFonts w:ascii="David" w:hAnsi="David" w:cs="David"/>
          <w:sz w:val="24"/>
          <w:szCs w:val="24"/>
          <w:rtl/>
        </w:rPr>
      </w:pPr>
      <w:r>
        <w:rPr>
          <w:rFonts w:ascii="David" w:hAnsi="David" w:cs="David" w:hint="cs"/>
          <w:sz w:val="24"/>
          <w:szCs w:val="24"/>
          <w:rtl/>
        </w:rPr>
        <w:t xml:space="preserve">גם </w:t>
      </w:r>
      <w:r w:rsidR="00255C65" w:rsidRPr="00C261A5">
        <w:rPr>
          <w:rFonts w:ascii="David" w:hAnsi="David" w:cs="David"/>
          <w:sz w:val="24"/>
          <w:szCs w:val="24"/>
          <w:rtl/>
        </w:rPr>
        <w:t xml:space="preserve">בדוגמה זו </w:t>
      </w:r>
      <w:r>
        <w:rPr>
          <w:rFonts w:ascii="David" w:hAnsi="David" w:cs="David" w:hint="cs"/>
          <w:sz w:val="24"/>
          <w:szCs w:val="24"/>
          <w:rtl/>
        </w:rPr>
        <w:t>נמצאות</w:t>
      </w:r>
      <w:r w:rsidR="00255C65" w:rsidRPr="00C261A5">
        <w:rPr>
          <w:rFonts w:ascii="David" w:hAnsi="David" w:cs="David"/>
          <w:sz w:val="24"/>
          <w:szCs w:val="24"/>
          <w:rtl/>
        </w:rPr>
        <w:t xml:space="preserve"> </w:t>
      </w:r>
      <w:r w:rsidR="00255C65" w:rsidRPr="00C261A5">
        <w:rPr>
          <w:rFonts w:ascii="David" w:hAnsi="David" w:cs="David" w:hint="cs"/>
          <w:sz w:val="24"/>
          <w:szCs w:val="24"/>
          <w:rtl/>
        </w:rPr>
        <w:t>שתי</w:t>
      </w:r>
      <w:r w:rsidR="00255C65" w:rsidRPr="00C261A5">
        <w:rPr>
          <w:rFonts w:ascii="David" w:hAnsi="David" w:cs="David"/>
          <w:sz w:val="24"/>
          <w:szCs w:val="24"/>
          <w:rtl/>
        </w:rPr>
        <w:t xml:space="preserve"> </w:t>
      </w:r>
      <w:r w:rsidR="00255C65" w:rsidRPr="00C261A5">
        <w:rPr>
          <w:rFonts w:ascii="David" w:hAnsi="David" w:cs="David" w:hint="cs"/>
          <w:sz w:val="24"/>
          <w:szCs w:val="24"/>
          <w:rtl/>
        </w:rPr>
        <w:t xml:space="preserve">יחידות סתמיות </w:t>
      </w:r>
      <w:r>
        <w:rPr>
          <w:rFonts w:ascii="David" w:hAnsi="David" w:cs="David" w:hint="cs"/>
          <w:sz w:val="24"/>
          <w:szCs w:val="24"/>
          <w:rtl/>
        </w:rPr>
        <w:t>הבאות בסמוך זו לזו על רצף סוגיה אחת.</w:t>
      </w:r>
      <w:r w:rsidR="00135775">
        <w:rPr>
          <w:rFonts w:ascii="David" w:hAnsi="David" w:cs="David" w:hint="cs"/>
          <w:sz w:val="24"/>
          <w:szCs w:val="24"/>
          <w:rtl/>
        </w:rPr>
        <w:t xml:space="preserve"> </w:t>
      </w:r>
      <w:r w:rsidR="00255C65" w:rsidRPr="00C261A5">
        <w:rPr>
          <w:rFonts w:ascii="David" w:hAnsi="David" w:cs="David" w:hint="cs"/>
          <w:sz w:val="24"/>
          <w:szCs w:val="24"/>
          <w:rtl/>
        </w:rPr>
        <w:t xml:space="preserve">ביסודן </w:t>
      </w:r>
      <w:r w:rsidR="00135775">
        <w:rPr>
          <w:rFonts w:ascii="David" w:hAnsi="David" w:cs="David" w:hint="cs"/>
          <w:sz w:val="24"/>
          <w:szCs w:val="24"/>
          <w:rtl/>
        </w:rPr>
        <w:t xml:space="preserve">של יחידות אלה נמצאות </w:t>
      </w:r>
      <w:r w:rsidR="00255C65" w:rsidRPr="00C261A5">
        <w:rPr>
          <w:rFonts w:ascii="David" w:hAnsi="David" w:cs="David" w:hint="cs"/>
          <w:sz w:val="24"/>
          <w:szCs w:val="24"/>
          <w:rtl/>
        </w:rPr>
        <w:t>מסורות חלופיות בדברי רב כהנא</w:t>
      </w:r>
      <w:r w:rsidR="00135775">
        <w:rPr>
          <w:rFonts w:ascii="David" w:hAnsi="David" w:cs="David" w:hint="cs"/>
          <w:sz w:val="24"/>
          <w:szCs w:val="24"/>
          <w:rtl/>
        </w:rPr>
        <w:t>,</w:t>
      </w:r>
      <w:r w:rsidR="00255C65" w:rsidRPr="00C261A5">
        <w:rPr>
          <w:rFonts w:ascii="David" w:hAnsi="David" w:cs="David" w:hint="cs"/>
          <w:sz w:val="24"/>
          <w:szCs w:val="24"/>
          <w:rtl/>
        </w:rPr>
        <w:t xml:space="preserve"> </w:t>
      </w:r>
      <w:r w:rsidR="00135775">
        <w:rPr>
          <w:rFonts w:ascii="David" w:hAnsi="David" w:cs="David" w:hint="cs"/>
          <w:sz w:val="24"/>
          <w:szCs w:val="24"/>
          <w:rtl/>
        </w:rPr>
        <w:t>ו</w:t>
      </w:r>
      <w:r w:rsidR="00255C65" w:rsidRPr="00C261A5">
        <w:rPr>
          <w:rFonts w:ascii="David" w:hAnsi="David" w:cs="David"/>
          <w:sz w:val="24"/>
          <w:szCs w:val="24"/>
          <w:rtl/>
        </w:rPr>
        <w:t xml:space="preserve">השנייה שבהן באה בעקבות הלשון 'איכא דמתני לה </w:t>
      </w:r>
      <w:proofErr w:type="spellStart"/>
      <w:r w:rsidR="00255C65" w:rsidRPr="00C261A5">
        <w:rPr>
          <w:rFonts w:ascii="David" w:hAnsi="David" w:cs="David"/>
          <w:sz w:val="24"/>
          <w:szCs w:val="24"/>
          <w:rtl/>
        </w:rPr>
        <w:t>אסופא</w:t>
      </w:r>
      <w:proofErr w:type="spellEnd"/>
      <w:r w:rsidR="00255C65" w:rsidRPr="00C261A5">
        <w:rPr>
          <w:rFonts w:ascii="David" w:hAnsi="David" w:cs="David"/>
          <w:sz w:val="24"/>
          <w:szCs w:val="24"/>
          <w:rtl/>
        </w:rPr>
        <w:t>'</w:t>
      </w:r>
      <w:r w:rsidR="00135775">
        <w:rPr>
          <w:rFonts w:ascii="David" w:hAnsi="David" w:cs="David" w:hint="cs"/>
          <w:sz w:val="24"/>
          <w:szCs w:val="24"/>
          <w:rtl/>
        </w:rPr>
        <w:t>,</w:t>
      </w:r>
      <w:r w:rsidR="00255C65" w:rsidRPr="00C261A5">
        <w:rPr>
          <w:rStyle w:val="a5"/>
          <w:rFonts w:ascii="David" w:hAnsi="David" w:cs="David"/>
          <w:sz w:val="24"/>
          <w:szCs w:val="24"/>
          <w:rtl/>
        </w:rPr>
        <w:footnoteReference w:id="10"/>
      </w:r>
      <w:r w:rsidR="00255C65" w:rsidRPr="00C261A5">
        <w:rPr>
          <w:rFonts w:ascii="David" w:hAnsi="David" w:cs="David"/>
          <w:sz w:val="24"/>
          <w:szCs w:val="24"/>
          <w:rtl/>
        </w:rPr>
        <w:t xml:space="preserve"> </w:t>
      </w:r>
      <w:r w:rsidR="00255C65" w:rsidRPr="00C261A5">
        <w:rPr>
          <w:rFonts w:ascii="David" w:hAnsi="David" w:cs="David" w:hint="cs"/>
          <w:sz w:val="24"/>
          <w:szCs w:val="24"/>
          <w:rtl/>
        </w:rPr>
        <w:t>המסבה לחלופין את גרסותיהם השונות של דברי רב כהנא</w:t>
      </w:r>
      <w:r w:rsidR="00255C65" w:rsidRPr="00C261A5">
        <w:rPr>
          <w:rFonts w:ascii="David" w:hAnsi="David" w:cs="David"/>
          <w:sz w:val="24"/>
          <w:szCs w:val="24"/>
          <w:rtl/>
        </w:rPr>
        <w:t xml:space="preserve"> על שני רכיביה של ההלכה האחרונה במשנה, ביצה ד, א</w:t>
      </w:r>
      <w:r w:rsidR="00D5583F">
        <w:rPr>
          <w:rFonts w:ascii="David" w:hAnsi="David" w:cs="David" w:hint="cs"/>
          <w:sz w:val="24"/>
          <w:szCs w:val="24"/>
          <w:rtl/>
        </w:rPr>
        <w:t>,</w:t>
      </w:r>
      <w:r w:rsidR="00255C65" w:rsidRPr="00C261A5">
        <w:rPr>
          <w:rFonts w:ascii="David" w:hAnsi="David" w:cs="David" w:hint="cs"/>
          <w:sz w:val="24"/>
          <w:szCs w:val="24"/>
          <w:rtl/>
        </w:rPr>
        <w:t xml:space="preserve"> </w:t>
      </w:r>
      <w:r w:rsidR="00D5583F">
        <w:rPr>
          <w:rFonts w:ascii="David" w:hAnsi="David" w:cs="David" w:hint="cs"/>
          <w:sz w:val="24"/>
          <w:szCs w:val="24"/>
          <w:rtl/>
        </w:rPr>
        <w:t>ה</w:t>
      </w:r>
      <w:r w:rsidR="00255C65" w:rsidRPr="00C261A5">
        <w:rPr>
          <w:rFonts w:ascii="David" w:hAnsi="David" w:cs="David" w:hint="cs"/>
          <w:sz w:val="24"/>
          <w:szCs w:val="24"/>
          <w:rtl/>
        </w:rPr>
        <w:t>מצוטטת לעיל. ב</w:t>
      </w:r>
      <w:r w:rsidR="00255C65" w:rsidRPr="00C261A5">
        <w:rPr>
          <w:rFonts w:ascii="David" w:hAnsi="David" w:cs="David"/>
          <w:sz w:val="24"/>
          <w:szCs w:val="24"/>
          <w:rtl/>
        </w:rPr>
        <w:t>מאמר</w:t>
      </w:r>
      <w:r w:rsidR="00255C65" w:rsidRPr="00C261A5">
        <w:rPr>
          <w:rFonts w:ascii="David" w:hAnsi="David" w:cs="David" w:hint="cs"/>
          <w:sz w:val="24"/>
          <w:szCs w:val="24"/>
          <w:rtl/>
        </w:rPr>
        <w:t>ו (בשלב א),</w:t>
      </w:r>
      <w:r w:rsidR="00255C65" w:rsidRPr="00C261A5">
        <w:rPr>
          <w:rFonts w:ascii="David" w:hAnsi="David" w:cs="David"/>
          <w:sz w:val="24"/>
          <w:szCs w:val="24"/>
          <w:rtl/>
        </w:rPr>
        <w:t xml:space="preserve"> רב כהנא מסיק מסקנה כללית ('זאת אומרת...') מן האמור במשנה. </w:t>
      </w:r>
      <w:r w:rsidR="00255C65" w:rsidRPr="00C261A5">
        <w:rPr>
          <w:rFonts w:ascii="David" w:hAnsi="David" w:cs="David" w:hint="cs"/>
          <w:sz w:val="24"/>
          <w:szCs w:val="24"/>
          <w:rtl/>
        </w:rPr>
        <w:t xml:space="preserve">כאמור, </w:t>
      </w:r>
      <w:r w:rsidR="00255C65" w:rsidRPr="00C261A5">
        <w:rPr>
          <w:rFonts w:ascii="David" w:hAnsi="David" w:cs="David"/>
          <w:sz w:val="24"/>
          <w:szCs w:val="24"/>
          <w:rtl/>
        </w:rPr>
        <w:t>למסקנה זו קיימות שתי גרסות מנוגדות ('</w:t>
      </w:r>
      <w:proofErr w:type="spellStart"/>
      <w:r w:rsidR="00255C65" w:rsidRPr="00C261A5">
        <w:rPr>
          <w:rFonts w:ascii="David" w:hAnsi="David" w:cs="David"/>
          <w:sz w:val="24"/>
          <w:szCs w:val="24"/>
          <w:rtl/>
        </w:rPr>
        <w:t>מתחילין</w:t>
      </w:r>
      <w:proofErr w:type="spellEnd"/>
      <w:r w:rsidR="00255C65" w:rsidRPr="00C261A5">
        <w:rPr>
          <w:rFonts w:ascii="David" w:hAnsi="David" w:cs="David"/>
          <w:sz w:val="24"/>
          <w:szCs w:val="24"/>
          <w:rtl/>
        </w:rPr>
        <w:t xml:space="preserve">/ אין </w:t>
      </w:r>
      <w:proofErr w:type="spellStart"/>
      <w:r w:rsidR="00255C65" w:rsidRPr="00C261A5">
        <w:rPr>
          <w:rFonts w:ascii="David" w:hAnsi="David" w:cs="David"/>
          <w:sz w:val="24"/>
          <w:szCs w:val="24"/>
          <w:rtl/>
        </w:rPr>
        <w:t>מתחילין</w:t>
      </w:r>
      <w:proofErr w:type="spellEnd"/>
      <w:r w:rsidR="00255C65" w:rsidRPr="00C261A5">
        <w:rPr>
          <w:rFonts w:ascii="David" w:hAnsi="David" w:cs="David"/>
          <w:sz w:val="24"/>
          <w:szCs w:val="24"/>
          <w:rtl/>
        </w:rPr>
        <w:t xml:space="preserve"> באוצר תחלה')</w:t>
      </w:r>
      <w:r w:rsidR="007016BE">
        <w:rPr>
          <w:rFonts w:ascii="David" w:hAnsi="David" w:cs="David" w:hint="cs"/>
          <w:sz w:val="24"/>
          <w:szCs w:val="24"/>
          <w:rtl/>
        </w:rPr>
        <w:t xml:space="preserve"> </w:t>
      </w:r>
      <w:r w:rsidR="003F7757">
        <w:rPr>
          <w:rFonts w:ascii="David" w:hAnsi="David" w:cs="David" w:hint="cs"/>
          <w:sz w:val="24"/>
          <w:szCs w:val="24"/>
          <w:rtl/>
        </w:rPr>
        <w:t xml:space="preserve">שאינן עולות בקנה אחד, </w:t>
      </w:r>
      <w:r w:rsidR="00255C65" w:rsidRPr="00C261A5">
        <w:rPr>
          <w:rFonts w:ascii="David" w:hAnsi="David" w:cs="David"/>
          <w:sz w:val="24"/>
          <w:szCs w:val="24"/>
          <w:rtl/>
        </w:rPr>
        <w:t xml:space="preserve">ומן ההכרח </w:t>
      </w:r>
      <w:r w:rsidR="00255C65" w:rsidRPr="00C261A5">
        <w:rPr>
          <w:rFonts w:ascii="David" w:hAnsi="David" w:cs="David" w:hint="cs"/>
          <w:sz w:val="24"/>
          <w:szCs w:val="24"/>
          <w:rtl/>
        </w:rPr>
        <w:t xml:space="preserve">הוא </w:t>
      </w:r>
      <w:r w:rsidR="00255C65" w:rsidRPr="00C261A5">
        <w:rPr>
          <w:rFonts w:ascii="David" w:hAnsi="David" w:cs="David"/>
          <w:sz w:val="24"/>
          <w:szCs w:val="24"/>
          <w:rtl/>
        </w:rPr>
        <w:t>לפרשן כנובעות לחלופין מהרישא או מהסיפא של ההלכה הנדונה במשנה. בהמשך לחילוף יסודי זה בא בכל אחת מה</w:t>
      </w:r>
      <w:r w:rsidR="00255C65" w:rsidRPr="00C261A5">
        <w:rPr>
          <w:rFonts w:ascii="David" w:hAnsi="David" w:cs="David" w:hint="cs"/>
          <w:sz w:val="24"/>
          <w:szCs w:val="24"/>
          <w:rtl/>
        </w:rPr>
        <w:t>יחיד</w:t>
      </w:r>
      <w:r w:rsidR="00255C65" w:rsidRPr="00C261A5">
        <w:rPr>
          <w:rFonts w:ascii="David" w:hAnsi="David" w:cs="David"/>
          <w:sz w:val="24"/>
          <w:szCs w:val="24"/>
          <w:rtl/>
        </w:rPr>
        <w:t xml:space="preserve">ות דיון סתמי שמהלכו קבוע </w:t>
      </w:r>
      <w:r w:rsidR="00135775">
        <w:rPr>
          <w:rFonts w:ascii="David" w:hAnsi="David" w:cs="David" w:hint="cs"/>
          <w:sz w:val="24"/>
          <w:szCs w:val="24"/>
          <w:rtl/>
        </w:rPr>
        <w:t xml:space="preserve">(ראו </w:t>
      </w:r>
      <w:r w:rsidR="00796430">
        <w:rPr>
          <w:rFonts w:ascii="David" w:hAnsi="David" w:cs="David" w:hint="cs"/>
          <w:sz w:val="24"/>
          <w:szCs w:val="24"/>
          <w:rtl/>
        </w:rPr>
        <w:t>סימון בכתב מודגש</w:t>
      </w:r>
      <w:r w:rsidR="00135775">
        <w:rPr>
          <w:rFonts w:ascii="David" w:hAnsi="David" w:cs="David" w:hint="cs"/>
          <w:sz w:val="24"/>
          <w:szCs w:val="24"/>
          <w:rtl/>
        </w:rPr>
        <w:t xml:space="preserve">) </w:t>
      </w:r>
      <w:r w:rsidR="00255C65" w:rsidRPr="00C261A5">
        <w:rPr>
          <w:rFonts w:ascii="David" w:hAnsi="David" w:cs="David"/>
          <w:sz w:val="24"/>
          <w:szCs w:val="24"/>
          <w:rtl/>
        </w:rPr>
        <w:t xml:space="preserve">אך תכניו הספציפיים </w:t>
      </w:r>
      <w:r w:rsidR="00255C65" w:rsidRPr="00C261A5">
        <w:rPr>
          <w:rFonts w:ascii="David" w:hAnsi="David" w:cs="David"/>
          <w:sz w:val="24"/>
          <w:szCs w:val="24"/>
          <w:rtl/>
        </w:rPr>
        <w:lastRenderedPageBreak/>
        <w:t xml:space="preserve">משתנים בהתאם לנקודת המוצא המשתנה. ראשיתו </w:t>
      </w:r>
      <w:r w:rsidR="00375DF6">
        <w:rPr>
          <w:rFonts w:ascii="David" w:hAnsi="David" w:cs="David" w:hint="cs"/>
          <w:sz w:val="24"/>
          <w:szCs w:val="24"/>
          <w:rtl/>
        </w:rPr>
        <w:t xml:space="preserve">של המהלך הקבוע </w:t>
      </w:r>
      <w:r w:rsidR="00255C65" w:rsidRPr="00C261A5">
        <w:rPr>
          <w:rFonts w:ascii="David" w:hAnsi="David" w:cs="David"/>
          <w:sz w:val="24"/>
          <w:szCs w:val="24"/>
          <w:rtl/>
        </w:rPr>
        <w:t xml:space="preserve">בזיהוי של לשון המשנה שנדונה ע"י רב כהנא עם שיטת ר' שמעון או ר' יהודה במחלוקת על דין מוקצה בשבת וביום טוב (ב), והמשכו בחשיפה של סתירה בין זיהוי זה ובין חלקה האחר של הלכת המשנה, המתאים לשיטתו של התנא השני (ג). בשלבים אלה קיים יחס של תמונת ראי בין </w:t>
      </w:r>
      <w:r w:rsidR="00255C65" w:rsidRPr="00C261A5">
        <w:rPr>
          <w:rFonts w:ascii="David" w:hAnsi="David" w:cs="David" w:hint="cs"/>
          <w:sz w:val="24"/>
          <w:szCs w:val="24"/>
          <w:rtl/>
        </w:rPr>
        <w:t>היחידות</w:t>
      </w:r>
      <w:r w:rsidR="00255C65" w:rsidRPr="00C261A5">
        <w:rPr>
          <w:rFonts w:ascii="David" w:hAnsi="David" w:cs="David"/>
          <w:sz w:val="24"/>
          <w:szCs w:val="24"/>
          <w:rtl/>
        </w:rPr>
        <w:t xml:space="preserve"> השונות – האחת פותחת בזיהויה של הרישא עם שיטת ר' שמעון ומקשה באמצעות הבאתה של הסיפא המתאימה לשיטת ר' יהודה, והשנייה דנה מלכתחילה בסיפא ומביאה קושיה מן הרישא. לבסוף בא בכל אחת מה</w:t>
      </w:r>
      <w:r w:rsidR="00255C65" w:rsidRPr="00C261A5">
        <w:rPr>
          <w:rFonts w:ascii="David" w:hAnsi="David" w:cs="David" w:hint="cs"/>
          <w:sz w:val="24"/>
          <w:szCs w:val="24"/>
          <w:rtl/>
        </w:rPr>
        <w:t>יחיד</w:t>
      </w:r>
      <w:r w:rsidR="00255C65" w:rsidRPr="00C261A5">
        <w:rPr>
          <w:rFonts w:ascii="David" w:hAnsi="David" w:cs="David"/>
          <w:sz w:val="24"/>
          <w:szCs w:val="24"/>
          <w:rtl/>
        </w:rPr>
        <w:t>ות תירוץ (ד) שמיישב את הסתירה באמצעות פירוש</w:t>
      </w:r>
      <w:r w:rsidR="00255C65" w:rsidRPr="00C261A5">
        <w:rPr>
          <w:rFonts w:ascii="David" w:hAnsi="David" w:cs="David" w:hint="cs"/>
          <w:sz w:val="24"/>
          <w:szCs w:val="24"/>
          <w:rtl/>
        </w:rPr>
        <w:t>ו</w:t>
      </w:r>
      <w:r w:rsidR="00255C65" w:rsidRPr="00C261A5">
        <w:rPr>
          <w:rFonts w:ascii="David" w:hAnsi="David" w:cs="David"/>
          <w:sz w:val="24"/>
          <w:szCs w:val="24"/>
          <w:rtl/>
        </w:rPr>
        <w:t xml:space="preserve"> של הרכיב הקשה מן המשנה באופן התואם כביכול את שיטתו של בעל הרכיב האחר (וב</w:t>
      </w:r>
      <w:r w:rsidR="00255C65" w:rsidRPr="00C261A5">
        <w:rPr>
          <w:rFonts w:ascii="David" w:hAnsi="David" w:cs="David" w:hint="cs"/>
          <w:sz w:val="24"/>
          <w:szCs w:val="24"/>
          <w:rtl/>
        </w:rPr>
        <w:t>יחיד</w:t>
      </w:r>
      <w:r w:rsidR="00255C65" w:rsidRPr="00C261A5">
        <w:rPr>
          <w:rFonts w:ascii="David" w:hAnsi="David" w:cs="David"/>
          <w:sz w:val="24"/>
          <w:szCs w:val="24"/>
          <w:rtl/>
        </w:rPr>
        <w:t>ה השנייה בא בשלב ו דיוק נוסף בתוכנו של הפירוש המוצע, בעקבות קושיה הבאה בשלב ה). הרכיב המתפרש בשלב ד משתנה מ</w:t>
      </w:r>
      <w:r w:rsidR="00255C65" w:rsidRPr="00C261A5">
        <w:rPr>
          <w:rFonts w:ascii="David" w:hAnsi="David" w:cs="David" w:hint="cs"/>
          <w:sz w:val="24"/>
          <w:szCs w:val="24"/>
          <w:rtl/>
        </w:rPr>
        <w:t>יחיד</w:t>
      </w:r>
      <w:r w:rsidR="00255C65" w:rsidRPr="00C261A5">
        <w:rPr>
          <w:rFonts w:ascii="David" w:hAnsi="David" w:cs="David"/>
          <w:sz w:val="24"/>
          <w:szCs w:val="24"/>
          <w:rtl/>
        </w:rPr>
        <w:t>ה ל</w:t>
      </w:r>
      <w:r w:rsidR="00255C65" w:rsidRPr="00C261A5">
        <w:rPr>
          <w:rFonts w:ascii="David" w:hAnsi="David" w:cs="David" w:hint="cs"/>
          <w:sz w:val="24"/>
          <w:szCs w:val="24"/>
          <w:rtl/>
        </w:rPr>
        <w:t>יחיד</w:t>
      </w:r>
      <w:r w:rsidR="00255C65" w:rsidRPr="00C261A5">
        <w:rPr>
          <w:rFonts w:ascii="David" w:hAnsi="David" w:cs="David"/>
          <w:sz w:val="24"/>
          <w:szCs w:val="24"/>
          <w:rtl/>
        </w:rPr>
        <w:t>ה, ובהתאם לכך משתנה גם תוכן הפירוש. בסיכומו של דבר, ב</w:t>
      </w:r>
      <w:r w:rsidR="00255C65" w:rsidRPr="00C261A5">
        <w:rPr>
          <w:rFonts w:ascii="David" w:hAnsi="David" w:cs="David" w:hint="cs"/>
          <w:sz w:val="24"/>
          <w:szCs w:val="24"/>
          <w:rtl/>
        </w:rPr>
        <w:t>יחיד</w:t>
      </w:r>
      <w:r w:rsidR="00255C65" w:rsidRPr="00C261A5">
        <w:rPr>
          <w:rFonts w:ascii="David" w:hAnsi="David" w:cs="David"/>
          <w:sz w:val="24"/>
          <w:szCs w:val="24"/>
          <w:rtl/>
        </w:rPr>
        <w:t>ה הראשונה נמצא ששני חלקיה של ההלכה במשנה נשנו בשיטת ר' שמעון, ואילו ב</w:t>
      </w:r>
      <w:r w:rsidR="00255C65" w:rsidRPr="00C261A5">
        <w:rPr>
          <w:rFonts w:ascii="David" w:hAnsi="David" w:cs="David" w:hint="cs"/>
          <w:sz w:val="24"/>
          <w:szCs w:val="24"/>
          <w:rtl/>
        </w:rPr>
        <w:t>יחיד</w:t>
      </w:r>
      <w:r w:rsidR="00255C65" w:rsidRPr="00C261A5">
        <w:rPr>
          <w:rFonts w:ascii="David" w:hAnsi="David" w:cs="David"/>
          <w:sz w:val="24"/>
          <w:szCs w:val="24"/>
          <w:rtl/>
        </w:rPr>
        <w:t xml:space="preserve">ה השנייה שניהם מזוהים עם שיטת ר' יהודה. </w:t>
      </w:r>
    </w:p>
    <w:p w14:paraId="002A0D53" w14:textId="765AD8BC" w:rsidR="0047434D" w:rsidRDefault="00135775" w:rsidP="00691B3F">
      <w:pPr>
        <w:bidi/>
        <w:spacing w:after="0" w:line="360" w:lineRule="auto"/>
        <w:ind w:firstLine="720"/>
        <w:jc w:val="both"/>
        <w:rPr>
          <w:rFonts w:ascii="David" w:hAnsi="David" w:cs="David"/>
          <w:sz w:val="24"/>
          <w:szCs w:val="24"/>
          <w:rtl/>
        </w:rPr>
      </w:pPr>
      <w:bookmarkStart w:id="4" w:name="_Hlk49335273"/>
      <w:r>
        <w:rPr>
          <w:rFonts w:ascii="David" w:hAnsi="David" w:cs="David" w:hint="cs"/>
          <w:sz w:val="24"/>
          <w:szCs w:val="24"/>
          <w:rtl/>
        </w:rPr>
        <w:t xml:space="preserve">למקורו של החילוף בין </w:t>
      </w:r>
      <w:r w:rsidR="00375DF6">
        <w:rPr>
          <w:rFonts w:ascii="David" w:hAnsi="David" w:cs="David" w:hint="cs"/>
          <w:sz w:val="24"/>
          <w:szCs w:val="24"/>
          <w:rtl/>
        </w:rPr>
        <w:t>גרסותיהם השונות של דברי רב כהנא ובין ה</w:t>
      </w:r>
      <w:r>
        <w:rPr>
          <w:rFonts w:ascii="David" w:hAnsi="David" w:cs="David" w:hint="cs"/>
          <w:sz w:val="24"/>
          <w:szCs w:val="24"/>
          <w:rtl/>
        </w:rPr>
        <w:t xml:space="preserve">יחידות </w:t>
      </w:r>
      <w:r w:rsidR="00375DF6">
        <w:rPr>
          <w:rFonts w:ascii="David" w:hAnsi="David" w:cs="David" w:hint="cs"/>
          <w:sz w:val="24"/>
          <w:szCs w:val="24"/>
          <w:rtl/>
        </w:rPr>
        <w:t xml:space="preserve">הפרשניות שבעקבותיהן </w:t>
      </w:r>
      <w:r>
        <w:rPr>
          <w:rFonts w:ascii="David" w:hAnsi="David" w:cs="David" w:hint="cs"/>
          <w:sz w:val="24"/>
          <w:szCs w:val="24"/>
          <w:rtl/>
        </w:rPr>
        <w:t xml:space="preserve">הוצעו </w:t>
      </w:r>
      <w:r w:rsidR="00255C65" w:rsidRPr="00C261A5">
        <w:rPr>
          <w:rFonts w:ascii="David" w:hAnsi="David" w:cs="David" w:hint="cs"/>
          <w:sz w:val="24"/>
          <w:szCs w:val="24"/>
          <w:rtl/>
        </w:rPr>
        <w:t>הסברים שונים,</w:t>
      </w:r>
      <w:r w:rsidRPr="00C261A5">
        <w:rPr>
          <w:rStyle w:val="a5"/>
          <w:rFonts w:ascii="David" w:hAnsi="David" w:cs="David"/>
          <w:sz w:val="24"/>
          <w:szCs w:val="24"/>
          <w:rtl/>
        </w:rPr>
        <w:footnoteReference w:id="11"/>
      </w:r>
      <w:r w:rsidRPr="00C261A5">
        <w:rPr>
          <w:rFonts w:ascii="David" w:hAnsi="David" w:cs="David" w:hint="cs"/>
          <w:sz w:val="24"/>
          <w:szCs w:val="24"/>
          <w:rtl/>
        </w:rPr>
        <w:t xml:space="preserve"> </w:t>
      </w:r>
      <w:r>
        <w:rPr>
          <w:rFonts w:ascii="David" w:hAnsi="David" w:cs="David" w:hint="cs"/>
          <w:sz w:val="24"/>
          <w:szCs w:val="24"/>
          <w:rtl/>
        </w:rPr>
        <w:t>אך אין זה המקום לפרטם</w:t>
      </w:r>
      <w:r w:rsidR="00255C65" w:rsidRPr="00C261A5">
        <w:rPr>
          <w:rFonts w:ascii="David" w:hAnsi="David" w:cs="David" w:hint="cs"/>
          <w:sz w:val="24"/>
          <w:szCs w:val="24"/>
          <w:rtl/>
        </w:rPr>
        <w:t xml:space="preserve">. </w:t>
      </w:r>
      <w:r w:rsidR="00375DF6">
        <w:rPr>
          <w:rFonts w:ascii="David" w:hAnsi="David" w:cs="David" w:hint="cs"/>
          <w:sz w:val="24"/>
          <w:szCs w:val="24"/>
          <w:rtl/>
        </w:rPr>
        <w:t xml:space="preserve">מכל מקום, </w:t>
      </w:r>
      <w:r w:rsidR="00C12F89" w:rsidRPr="00C12F89">
        <w:rPr>
          <w:rFonts w:ascii="David" w:hAnsi="David" w:cs="David"/>
          <w:sz w:val="24"/>
          <w:szCs w:val="24"/>
          <w:rtl/>
        </w:rPr>
        <w:t xml:space="preserve">כפי שעולה </w:t>
      </w:r>
      <w:r w:rsidR="006F787B">
        <w:rPr>
          <w:rFonts w:ascii="David" w:hAnsi="David" w:cs="David" w:hint="cs"/>
          <w:sz w:val="24"/>
          <w:szCs w:val="24"/>
          <w:rtl/>
        </w:rPr>
        <w:t xml:space="preserve">מהמהלך הפרשני המנומק הנלווה לכל אחת מהמסורות המנוגדות שמיוחסות לחלופין לרב כהנא, </w:t>
      </w:r>
      <w:r w:rsidR="00375DF6">
        <w:rPr>
          <w:rFonts w:ascii="David" w:hAnsi="David" w:cs="David" w:hint="cs"/>
          <w:sz w:val="24"/>
          <w:szCs w:val="24"/>
          <w:rtl/>
        </w:rPr>
        <w:t>מסקנתה ההלכתית של המשנה הנדונה בביצה אכן אינה מובנת מאליה.</w:t>
      </w:r>
      <w:r w:rsidR="00D31938">
        <w:rPr>
          <w:rStyle w:val="a5"/>
          <w:rFonts w:ascii="David" w:hAnsi="David" w:cs="David"/>
          <w:sz w:val="24"/>
          <w:szCs w:val="24"/>
          <w:rtl/>
        </w:rPr>
        <w:footnoteReference w:id="12"/>
      </w:r>
      <w:r w:rsidR="00375DF6">
        <w:rPr>
          <w:rFonts w:ascii="David" w:hAnsi="David" w:cs="David" w:hint="cs"/>
          <w:sz w:val="24"/>
          <w:szCs w:val="24"/>
          <w:rtl/>
        </w:rPr>
        <w:t xml:space="preserve"> </w:t>
      </w:r>
      <w:r w:rsidR="006F787B">
        <w:rPr>
          <w:rFonts w:ascii="David" w:hAnsi="David" w:cs="David" w:hint="cs"/>
          <w:sz w:val="24"/>
          <w:szCs w:val="24"/>
          <w:rtl/>
        </w:rPr>
        <w:t>לפיכך לא ניתן לאפיין בוודאות את אחת המסורות כמקורית ואת חברתה כעיבודה המשני.</w:t>
      </w:r>
      <w:r w:rsidR="00E76DA8">
        <w:rPr>
          <w:rFonts w:ascii="David" w:hAnsi="David" w:cs="David" w:hint="cs"/>
          <w:sz w:val="24"/>
          <w:szCs w:val="24"/>
          <w:rtl/>
        </w:rPr>
        <w:t xml:space="preserve"> </w:t>
      </w:r>
      <w:r w:rsidR="00255C65" w:rsidRPr="00C12F89">
        <w:rPr>
          <w:rFonts w:ascii="David" w:hAnsi="David" w:cs="David" w:hint="cs"/>
          <w:sz w:val="24"/>
          <w:szCs w:val="24"/>
          <w:rtl/>
        </w:rPr>
        <w:t xml:space="preserve">מהלכן הקבוע של שתי היחידות שלפנינו משמש </w:t>
      </w:r>
      <w:r w:rsidR="00E76DA8">
        <w:rPr>
          <w:rFonts w:ascii="David" w:hAnsi="David" w:cs="David" w:hint="cs"/>
          <w:sz w:val="24"/>
          <w:szCs w:val="24"/>
          <w:rtl/>
        </w:rPr>
        <w:t xml:space="preserve">אפוא </w:t>
      </w:r>
      <w:r w:rsidR="00255C65" w:rsidRPr="00C12F89">
        <w:rPr>
          <w:rFonts w:ascii="David" w:hAnsi="David" w:cs="David" w:hint="cs"/>
          <w:sz w:val="24"/>
          <w:szCs w:val="24"/>
          <w:rtl/>
        </w:rPr>
        <w:t xml:space="preserve">להצגתן של שתי אפשרויות </w:t>
      </w:r>
      <w:r w:rsidR="00736A12">
        <w:rPr>
          <w:rFonts w:ascii="David" w:hAnsi="David" w:cs="David" w:hint="cs"/>
          <w:sz w:val="24"/>
          <w:szCs w:val="24"/>
          <w:rtl/>
        </w:rPr>
        <w:t xml:space="preserve">מתחרות </w:t>
      </w:r>
      <w:r w:rsidR="00255C65" w:rsidRPr="00C12F89">
        <w:rPr>
          <w:rFonts w:ascii="David" w:hAnsi="David" w:cs="David" w:hint="cs"/>
          <w:sz w:val="24"/>
          <w:szCs w:val="24"/>
          <w:rtl/>
        </w:rPr>
        <w:t xml:space="preserve">תקפות לפירושה של משנה ובה רכיבים שונים עם יחס טעון בירור, על-פי מסורות </w:t>
      </w:r>
      <w:r w:rsidR="00736A12">
        <w:rPr>
          <w:rFonts w:ascii="David" w:hAnsi="David" w:cs="David" w:hint="cs"/>
          <w:sz w:val="24"/>
          <w:szCs w:val="24"/>
          <w:rtl/>
        </w:rPr>
        <w:t>חלופיות</w:t>
      </w:r>
      <w:r w:rsidR="00255C65" w:rsidRPr="00C12F89">
        <w:rPr>
          <w:rFonts w:ascii="David" w:hAnsi="David" w:cs="David" w:hint="cs"/>
          <w:sz w:val="24"/>
          <w:szCs w:val="24"/>
          <w:rtl/>
        </w:rPr>
        <w:t xml:space="preserve"> בדברי רב כהנא שמשקפות לכאורה קריאות פרשניות שונות של המשנה. </w:t>
      </w:r>
    </w:p>
    <w:p w14:paraId="4A1A90D3" w14:textId="00CF5B67" w:rsidR="00255C65" w:rsidRDefault="006F787B" w:rsidP="003734C8">
      <w:pPr>
        <w:bidi/>
        <w:spacing w:after="0" w:line="360" w:lineRule="auto"/>
        <w:ind w:firstLine="720"/>
        <w:jc w:val="both"/>
        <w:rPr>
          <w:rFonts w:ascii="David" w:hAnsi="David" w:cs="David"/>
          <w:sz w:val="24"/>
          <w:szCs w:val="24"/>
          <w:rtl/>
        </w:rPr>
      </w:pPr>
      <w:r>
        <w:rPr>
          <w:rFonts w:ascii="David" w:hAnsi="David" w:cs="David" w:hint="cs"/>
          <w:sz w:val="24"/>
          <w:szCs w:val="24"/>
          <w:rtl/>
        </w:rPr>
        <w:t xml:space="preserve">בירורו של היחס בין שתי היחידות </w:t>
      </w:r>
      <w:r w:rsidR="00E76DA8">
        <w:rPr>
          <w:rFonts w:ascii="David" w:hAnsi="David" w:cs="David" w:hint="cs"/>
          <w:sz w:val="24"/>
          <w:szCs w:val="24"/>
          <w:rtl/>
        </w:rPr>
        <w:t>הנדונות</w:t>
      </w:r>
      <w:r>
        <w:rPr>
          <w:rFonts w:ascii="David" w:hAnsi="David" w:cs="David" w:hint="cs"/>
          <w:sz w:val="24"/>
          <w:szCs w:val="24"/>
          <w:rtl/>
        </w:rPr>
        <w:t xml:space="preserve"> תלוי </w:t>
      </w:r>
      <w:r w:rsidR="003A3569">
        <w:rPr>
          <w:rFonts w:ascii="David" w:hAnsi="David" w:cs="David" w:hint="cs"/>
          <w:sz w:val="24"/>
          <w:szCs w:val="24"/>
          <w:rtl/>
        </w:rPr>
        <w:t xml:space="preserve">במידה רבה </w:t>
      </w:r>
      <w:r>
        <w:rPr>
          <w:rFonts w:ascii="David" w:hAnsi="David" w:cs="David" w:hint="cs"/>
          <w:sz w:val="24"/>
          <w:szCs w:val="24"/>
          <w:rtl/>
        </w:rPr>
        <w:t xml:space="preserve">באפיונה של </w:t>
      </w:r>
      <w:r w:rsidR="00255C65" w:rsidRPr="00C12F89">
        <w:rPr>
          <w:rFonts w:ascii="David" w:hAnsi="David" w:cs="David" w:hint="cs"/>
          <w:sz w:val="24"/>
          <w:szCs w:val="24"/>
          <w:rtl/>
        </w:rPr>
        <w:t xml:space="preserve">לשון 'איכא דמתני' המקשרת </w:t>
      </w:r>
      <w:r>
        <w:rPr>
          <w:rFonts w:ascii="David" w:hAnsi="David" w:cs="David" w:hint="cs"/>
          <w:sz w:val="24"/>
          <w:szCs w:val="24"/>
          <w:rtl/>
        </w:rPr>
        <w:t>ביניהן.</w:t>
      </w:r>
      <w:r w:rsidR="00255C65" w:rsidRPr="00C12F89">
        <w:rPr>
          <w:rFonts w:ascii="David" w:hAnsi="David" w:cs="David" w:hint="cs"/>
          <w:sz w:val="24"/>
          <w:szCs w:val="24"/>
          <w:rtl/>
        </w:rPr>
        <w:t xml:space="preserve"> </w:t>
      </w:r>
      <w:r>
        <w:rPr>
          <w:rFonts w:ascii="David" w:hAnsi="David" w:cs="David" w:hint="cs"/>
          <w:sz w:val="24"/>
          <w:szCs w:val="24"/>
          <w:rtl/>
        </w:rPr>
        <w:t xml:space="preserve">לשון זו </w:t>
      </w:r>
      <w:r w:rsidR="00255C65" w:rsidRPr="00C12F89">
        <w:rPr>
          <w:rFonts w:ascii="David" w:hAnsi="David" w:cs="David" w:hint="cs"/>
          <w:sz w:val="24"/>
          <w:szCs w:val="24"/>
          <w:rtl/>
        </w:rPr>
        <w:t>עשויה לכוון למשא</w:t>
      </w:r>
      <w:r w:rsidR="00255C65" w:rsidRPr="00C261A5">
        <w:rPr>
          <w:rFonts w:ascii="David" w:hAnsi="David" w:cs="David" w:hint="cs"/>
          <w:sz w:val="24"/>
          <w:szCs w:val="24"/>
          <w:rtl/>
        </w:rPr>
        <w:t xml:space="preserve"> ומתן הפרשני הכלול בשתיהן, אך היא עשויה להתפרש גם כאמורה על שתי הגרסות החלופיות בדברי רב כהנא לבדן. </w:t>
      </w:r>
      <w:r>
        <w:rPr>
          <w:rFonts w:ascii="David" w:hAnsi="David" w:cs="David" w:hint="cs"/>
          <w:sz w:val="24"/>
          <w:szCs w:val="24"/>
          <w:rtl/>
        </w:rPr>
        <w:t xml:space="preserve">על-פי האפשרות </w:t>
      </w:r>
      <w:r w:rsidR="003A3569">
        <w:rPr>
          <w:rFonts w:ascii="David" w:hAnsi="David" w:cs="David" w:hint="cs"/>
          <w:sz w:val="24"/>
          <w:szCs w:val="24"/>
          <w:rtl/>
        </w:rPr>
        <w:t>השנייה</w:t>
      </w:r>
      <w:r w:rsidR="00E76DA8">
        <w:rPr>
          <w:rFonts w:ascii="David" w:hAnsi="David" w:cs="David" w:hint="cs"/>
          <w:sz w:val="24"/>
          <w:szCs w:val="24"/>
          <w:rtl/>
        </w:rPr>
        <w:t xml:space="preserve">, גם במקרה זה </w:t>
      </w:r>
      <w:r w:rsidR="00E76DA8">
        <w:rPr>
          <w:rFonts w:ascii="David" w:hAnsi="David" w:cs="David"/>
          <w:sz w:val="24"/>
          <w:szCs w:val="24"/>
          <w:rtl/>
        </w:rPr>
        <w:t>–</w:t>
      </w:r>
      <w:r w:rsidR="00E76DA8">
        <w:rPr>
          <w:rFonts w:ascii="David" w:hAnsi="David" w:cs="David" w:hint="cs"/>
          <w:sz w:val="24"/>
          <w:szCs w:val="24"/>
          <w:rtl/>
        </w:rPr>
        <w:t xml:space="preserve"> כמו בדוגמה שנדונה בסעיף הקודם, </w:t>
      </w:r>
      <w:r w:rsidR="00691B3F">
        <w:rPr>
          <w:rFonts w:ascii="David" w:hAnsi="David" w:cs="David" w:hint="cs"/>
          <w:sz w:val="24"/>
          <w:szCs w:val="24"/>
          <w:rtl/>
        </w:rPr>
        <w:t xml:space="preserve">שכפולו של המהלך המשותף לשתי היחידות העוקבות נדמה כפרי פעולתו של עורך הסוגיה המלאה שלפנינו. </w:t>
      </w:r>
      <w:r w:rsidR="00255C65" w:rsidRPr="00C261A5">
        <w:rPr>
          <w:rFonts w:ascii="David" w:hAnsi="David" w:cs="David" w:hint="cs"/>
          <w:sz w:val="24"/>
          <w:szCs w:val="24"/>
          <w:rtl/>
        </w:rPr>
        <w:t>ייתכן ש</w:t>
      </w:r>
      <w:r w:rsidR="00205F3C">
        <w:rPr>
          <w:rFonts w:ascii="David" w:hAnsi="David" w:cs="David" w:hint="cs"/>
          <w:sz w:val="24"/>
          <w:szCs w:val="24"/>
          <w:rtl/>
        </w:rPr>
        <w:t xml:space="preserve">עורך זה עיצב את </w:t>
      </w:r>
      <w:r w:rsidR="00255C65" w:rsidRPr="00C261A5">
        <w:rPr>
          <w:rFonts w:ascii="David" w:hAnsi="David" w:cs="David" w:hint="cs"/>
          <w:sz w:val="24"/>
          <w:szCs w:val="24"/>
          <w:rtl/>
        </w:rPr>
        <w:t>שתי היחידות שלפנינו זו בצד זו על יסוד הספק הבסיסי לגבי נוסח דברי רב כהנא, במטרה להסביר את טעמן של שתי האפשרויות החלופיות לפירושה הנכון של משנתנו</w:t>
      </w:r>
      <w:r w:rsidR="00205F3C">
        <w:rPr>
          <w:rFonts w:ascii="David" w:hAnsi="David" w:cs="David" w:hint="cs"/>
          <w:sz w:val="24"/>
          <w:szCs w:val="24"/>
          <w:rtl/>
        </w:rPr>
        <w:t>.</w:t>
      </w:r>
      <w:r w:rsidR="00691B3F">
        <w:rPr>
          <w:rFonts w:ascii="David" w:hAnsi="David" w:cs="David" w:hint="cs"/>
          <w:sz w:val="24"/>
          <w:szCs w:val="24"/>
          <w:rtl/>
        </w:rPr>
        <w:t xml:space="preserve"> ביסוסו של </w:t>
      </w:r>
      <w:r w:rsidR="00691B3F" w:rsidRPr="00C261A5">
        <w:rPr>
          <w:rFonts w:ascii="David" w:hAnsi="David" w:cs="David" w:hint="cs"/>
          <w:sz w:val="24"/>
          <w:szCs w:val="24"/>
          <w:rtl/>
        </w:rPr>
        <w:t>הדיון בשתי האפשרויות</w:t>
      </w:r>
      <w:r w:rsidR="00691B3F">
        <w:rPr>
          <w:rFonts w:ascii="David" w:hAnsi="David" w:cs="David" w:hint="cs"/>
          <w:sz w:val="24"/>
          <w:szCs w:val="24"/>
          <w:rtl/>
        </w:rPr>
        <w:t xml:space="preserve"> על מהלך אחד שימש </w:t>
      </w:r>
      <w:r w:rsidR="00205F3C">
        <w:rPr>
          <w:rFonts w:ascii="David" w:hAnsi="David" w:cs="David" w:hint="cs"/>
          <w:sz w:val="24"/>
          <w:szCs w:val="24"/>
          <w:rtl/>
        </w:rPr>
        <w:t xml:space="preserve">אפוא </w:t>
      </w:r>
      <w:r w:rsidR="00691B3F">
        <w:rPr>
          <w:rFonts w:ascii="David" w:hAnsi="David" w:cs="David" w:hint="cs"/>
          <w:sz w:val="24"/>
          <w:szCs w:val="24"/>
          <w:rtl/>
        </w:rPr>
        <w:t xml:space="preserve">בידי עורך הסוגיה לצורך </w:t>
      </w:r>
      <w:r w:rsidR="00255C65" w:rsidRPr="00C261A5">
        <w:rPr>
          <w:rFonts w:ascii="David" w:hAnsi="David" w:cs="David" w:hint="cs"/>
          <w:sz w:val="24"/>
          <w:szCs w:val="24"/>
          <w:rtl/>
        </w:rPr>
        <w:t xml:space="preserve">הצגה שקולה ומאוזנת של </w:t>
      </w:r>
      <w:r w:rsidR="00691B3F">
        <w:rPr>
          <w:rFonts w:ascii="David" w:hAnsi="David" w:cs="David" w:hint="cs"/>
          <w:sz w:val="24"/>
          <w:szCs w:val="24"/>
          <w:rtl/>
        </w:rPr>
        <w:t>שתי האפשרויות</w:t>
      </w:r>
      <w:r w:rsidR="00255C65" w:rsidRPr="00C261A5">
        <w:rPr>
          <w:rFonts w:ascii="David" w:hAnsi="David" w:cs="David" w:hint="cs"/>
          <w:sz w:val="24"/>
          <w:szCs w:val="24"/>
          <w:rtl/>
        </w:rPr>
        <w:t>, זו כנגד זו</w:t>
      </w:r>
      <w:r w:rsidR="003734C8">
        <w:rPr>
          <w:rFonts w:ascii="David" w:hAnsi="David" w:cs="David" w:hint="cs"/>
          <w:sz w:val="24"/>
          <w:szCs w:val="24"/>
          <w:rtl/>
        </w:rPr>
        <w:t xml:space="preserve">, ובכך </w:t>
      </w:r>
      <w:r w:rsidR="003734C8">
        <w:rPr>
          <w:rFonts w:ascii="David" w:hAnsi="David" w:cs="David"/>
          <w:sz w:val="24"/>
          <w:szCs w:val="24"/>
          <w:rtl/>
        </w:rPr>
        <w:t>–</w:t>
      </w:r>
      <w:r w:rsidR="003734C8">
        <w:rPr>
          <w:rFonts w:ascii="David" w:hAnsi="David" w:cs="David" w:hint="cs"/>
          <w:sz w:val="24"/>
          <w:szCs w:val="24"/>
          <w:rtl/>
        </w:rPr>
        <w:t xml:space="preserve"> להתמודד עם המתח הניכר ביניהן</w:t>
      </w:r>
      <w:r w:rsidR="00255C65" w:rsidRPr="00C261A5">
        <w:rPr>
          <w:rFonts w:ascii="David" w:hAnsi="David" w:cs="David" w:hint="cs"/>
          <w:sz w:val="24"/>
          <w:szCs w:val="24"/>
          <w:rtl/>
        </w:rPr>
        <w:t xml:space="preserve">. </w:t>
      </w:r>
    </w:p>
    <w:p w14:paraId="371D4E73" w14:textId="532999FB" w:rsidR="00010A45" w:rsidRDefault="00151B8B" w:rsidP="007F74EA">
      <w:pPr>
        <w:bidi/>
        <w:spacing w:line="360" w:lineRule="auto"/>
        <w:ind w:firstLine="720"/>
        <w:jc w:val="both"/>
        <w:rPr>
          <w:rFonts w:ascii="David" w:hAnsi="David" w:cs="David"/>
          <w:sz w:val="24"/>
          <w:szCs w:val="24"/>
          <w:rtl/>
        </w:rPr>
      </w:pPr>
      <w:r>
        <w:rPr>
          <w:rFonts w:ascii="David" w:hAnsi="David" w:cs="David" w:hint="cs"/>
          <w:sz w:val="24"/>
          <w:szCs w:val="24"/>
          <w:rtl/>
        </w:rPr>
        <w:lastRenderedPageBreak/>
        <w:t>אם כך, בדוגמה זו נמצא לכאורה שימוש מסוג שונה מעט במנגנון השכפול של מהל</w:t>
      </w:r>
      <w:r w:rsidR="00837268">
        <w:rPr>
          <w:rFonts w:ascii="David" w:hAnsi="David" w:cs="David" w:hint="cs"/>
          <w:sz w:val="24"/>
          <w:szCs w:val="24"/>
          <w:rtl/>
        </w:rPr>
        <w:t>כים</w:t>
      </w:r>
      <w:r>
        <w:rPr>
          <w:rFonts w:ascii="David" w:hAnsi="David" w:cs="David" w:hint="cs"/>
          <w:sz w:val="24"/>
          <w:szCs w:val="24"/>
          <w:rtl/>
        </w:rPr>
        <w:t xml:space="preserve"> דיאלקטי</w:t>
      </w:r>
      <w:r w:rsidR="00837268">
        <w:rPr>
          <w:rFonts w:ascii="David" w:hAnsi="David" w:cs="David" w:hint="cs"/>
          <w:sz w:val="24"/>
          <w:szCs w:val="24"/>
          <w:rtl/>
        </w:rPr>
        <w:t>ים קבועים</w:t>
      </w:r>
      <w:r w:rsidR="00695049">
        <w:rPr>
          <w:rFonts w:ascii="David" w:hAnsi="David" w:cs="David" w:hint="cs"/>
          <w:sz w:val="24"/>
          <w:szCs w:val="24"/>
          <w:rtl/>
        </w:rPr>
        <w:t>. שכפול זה לא נעשה כאן על יסוד לימודם של מקורות מוצא דומים במתכונתם, אלא כ</w:t>
      </w:r>
      <w:bookmarkEnd w:id="4"/>
      <w:r w:rsidR="0034751D">
        <w:rPr>
          <w:rFonts w:ascii="David" w:hAnsi="David" w:cs="David" w:hint="cs"/>
          <w:sz w:val="24"/>
          <w:szCs w:val="24"/>
          <w:rtl/>
        </w:rPr>
        <w:t xml:space="preserve">כלי </w:t>
      </w:r>
      <w:r w:rsidR="0047434D">
        <w:rPr>
          <w:rFonts w:ascii="David" w:hAnsi="David" w:cs="David" w:hint="cs"/>
          <w:sz w:val="24"/>
          <w:szCs w:val="24"/>
          <w:rtl/>
        </w:rPr>
        <w:t>ל</w:t>
      </w:r>
      <w:r w:rsidR="0034751D">
        <w:rPr>
          <w:rFonts w:ascii="David" w:hAnsi="David" w:cs="David" w:hint="cs"/>
          <w:sz w:val="24"/>
          <w:szCs w:val="24"/>
          <w:rtl/>
        </w:rPr>
        <w:t xml:space="preserve">פיתוח </w:t>
      </w:r>
      <w:r w:rsidR="0047434D">
        <w:rPr>
          <w:rFonts w:ascii="David" w:hAnsi="David" w:cs="David" w:hint="cs"/>
          <w:sz w:val="24"/>
          <w:szCs w:val="24"/>
          <w:rtl/>
        </w:rPr>
        <w:t xml:space="preserve">והסדרה של </w:t>
      </w:r>
      <w:r w:rsidR="0034751D">
        <w:rPr>
          <w:rFonts w:ascii="David" w:hAnsi="David" w:cs="David" w:hint="cs"/>
          <w:sz w:val="24"/>
          <w:szCs w:val="24"/>
          <w:rtl/>
        </w:rPr>
        <w:t xml:space="preserve">הדיון הפרשני במקור אחד (משנת ביצה) על-פי מסורות שונות בפירושו הנכון. </w:t>
      </w:r>
      <w:r w:rsidR="003734C8">
        <w:rPr>
          <w:rFonts w:ascii="David" w:hAnsi="David" w:cs="David" w:hint="cs"/>
          <w:sz w:val="24"/>
          <w:szCs w:val="24"/>
          <w:rtl/>
        </w:rPr>
        <w:t>עם זאת</w:t>
      </w:r>
      <w:r w:rsidR="00D41535">
        <w:rPr>
          <w:rFonts w:ascii="David" w:hAnsi="David" w:cs="David" w:hint="cs"/>
          <w:sz w:val="24"/>
          <w:szCs w:val="24"/>
          <w:rtl/>
        </w:rPr>
        <w:t>, גם בדוגמה זו עצם השכפול מצטייר כחלק מפעולת עריכה של סוגיה אחת</w:t>
      </w:r>
      <w:r w:rsidR="0070582A">
        <w:rPr>
          <w:rFonts w:ascii="David" w:hAnsi="David" w:cs="David" w:hint="cs"/>
          <w:sz w:val="24"/>
          <w:szCs w:val="24"/>
          <w:rtl/>
        </w:rPr>
        <w:t>, שאפשר שננקטה בשלבים מאוחרים יחסית על רצף התהוותו של הטקסט התלמודי</w:t>
      </w:r>
      <w:r w:rsidR="003734C8">
        <w:rPr>
          <w:rFonts w:ascii="David" w:hAnsi="David" w:cs="David" w:hint="cs"/>
          <w:sz w:val="24"/>
          <w:szCs w:val="24"/>
          <w:rtl/>
        </w:rPr>
        <w:t xml:space="preserve">, ונראה שהוא משרת היטב את העורך בבואו לבאר את היחס בין השיטות הסותרות הבאות ביסוד </w:t>
      </w:r>
      <w:proofErr w:type="spellStart"/>
      <w:r w:rsidR="003734C8">
        <w:rPr>
          <w:rFonts w:ascii="David" w:hAnsi="David" w:cs="David" w:hint="cs"/>
          <w:sz w:val="24"/>
          <w:szCs w:val="24"/>
          <w:rtl/>
        </w:rPr>
        <w:t>הסוגיה</w:t>
      </w:r>
      <w:proofErr w:type="spellEnd"/>
      <w:r w:rsidR="0070582A">
        <w:rPr>
          <w:rFonts w:ascii="David" w:hAnsi="David" w:cs="David" w:hint="cs"/>
          <w:sz w:val="24"/>
          <w:szCs w:val="24"/>
          <w:rtl/>
        </w:rPr>
        <w:t xml:space="preserve">. </w:t>
      </w:r>
      <w:r w:rsidR="00D41535">
        <w:rPr>
          <w:rFonts w:ascii="David" w:hAnsi="David" w:cs="David" w:hint="cs"/>
          <w:sz w:val="24"/>
          <w:szCs w:val="24"/>
          <w:rtl/>
        </w:rPr>
        <w:t xml:space="preserve">לא כל שכן בדוגמה שתוצג בסעיף הבא. </w:t>
      </w:r>
    </w:p>
    <w:p w14:paraId="7E051516" w14:textId="77777777" w:rsidR="005A28B5" w:rsidRDefault="005A28B5" w:rsidP="005A28B5">
      <w:pPr>
        <w:bidi/>
        <w:spacing w:line="360" w:lineRule="auto"/>
        <w:ind w:firstLine="720"/>
        <w:jc w:val="both"/>
        <w:rPr>
          <w:rFonts w:ascii="David" w:hAnsi="David" w:cs="David"/>
          <w:sz w:val="24"/>
          <w:szCs w:val="24"/>
          <w:rtl/>
        </w:rPr>
      </w:pPr>
    </w:p>
    <w:p w14:paraId="27082285" w14:textId="060A110D" w:rsidR="00EF5F08" w:rsidRPr="00C261A5" w:rsidRDefault="0070582A" w:rsidP="0047434D">
      <w:pPr>
        <w:bidi/>
        <w:spacing w:before="240" w:line="360" w:lineRule="auto"/>
        <w:jc w:val="both"/>
        <w:rPr>
          <w:rFonts w:ascii="David" w:hAnsi="David" w:cs="David"/>
          <w:b/>
          <w:bCs/>
          <w:sz w:val="24"/>
          <w:szCs w:val="24"/>
          <w:rtl/>
        </w:rPr>
      </w:pPr>
      <w:r>
        <w:rPr>
          <w:rFonts w:ascii="David" w:hAnsi="David" w:cs="David" w:hint="cs"/>
          <w:b/>
          <w:bCs/>
          <w:sz w:val="24"/>
          <w:szCs w:val="24"/>
          <w:rtl/>
        </w:rPr>
        <w:t>ב.3.</w:t>
      </w:r>
      <w:r w:rsidR="00B74B5A" w:rsidRPr="00C261A5">
        <w:rPr>
          <w:rFonts w:ascii="David" w:hAnsi="David" w:cs="David" w:hint="cs"/>
          <w:b/>
          <w:bCs/>
          <w:sz w:val="24"/>
          <w:szCs w:val="24"/>
          <w:rtl/>
        </w:rPr>
        <w:t xml:space="preserve"> </w:t>
      </w:r>
      <w:r w:rsidR="00EF5F08" w:rsidRPr="00C261A5">
        <w:rPr>
          <w:rFonts w:ascii="David" w:hAnsi="David" w:cs="David"/>
          <w:b/>
          <w:bCs/>
          <w:sz w:val="24"/>
          <w:szCs w:val="24"/>
          <w:rtl/>
        </w:rPr>
        <w:t xml:space="preserve">יבמות </w:t>
      </w:r>
      <w:proofErr w:type="spellStart"/>
      <w:r w:rsidR="00EF5F08" w:rsidRPr="00C261A5">
        <w:rPr>
          <w:rFonts w:ascii="David" w:hAnsi="David" w:cs="David"/>
          <w:b/>
          <w:bCs/>
          <w:sz w:val="24"/>
          <w:szCs w:val="24"/>
          <w:rtl/>
        </w:rPr>
        <w:t>לז</w:t>
      </w:r>
      <w:proofErr w:type="spellEnd"/>
      <w:r w:rsidR="00EF5F08" w:rsidRPr="00C261A5">
        <w:rPr>
          <w:rFonts w:ascii="David" w:hAnsi="David" w:cs="David"/>
          <w:b/>
          <w:bCs/>
          <w:sz w:val="24"/>
          <w:szCs w:val="24"/>
          <w:rtl/>
        </w:rPr>
        <w:t xml:space="preserve"> ע"א</w:t>
      </w:r>
      <w:r w:rsidR="00B24F36">
        <w:rPr>
          <w:rStyle w:val="a5"/>
          <w:rFonts w:ascii="David" w:hAnsi="David" w:cs="David"/>
          <w:b/>
          <w:bCs/>
          <w:sz w:val="24"/>
          <w:szCs w:val="24"/>
          <w:rtl/>
        </w:rPr>
        <w:footnoteReference w:id="13"/>
      </w:r>
      <w:r w:rsidR="00B24F36" w:rsidRPr="00C261A5">
        <w:rPr>
          <w:rFonts w:ascii="David" w:hAnsi="David" w:cs="David"/>
          <w:b/>
          <w:bCs/>
          <w:sz w:val="24"/>
          <w:szCs w:val="24"/>
          <w:rtl/>
        </w:rPr>
        <w:t xml:space="preserve"> </w:t>
      </w:r>
      <w:r w:rsidR="00EF5F08" w:rsidRPr="00C261A5">
        <w:rPr>
          <w:rFonts w:ascii="David" w:hAnsi="David" w:cs="David"/>
          <w:b/>
          <w:bCs/>
          <w:sz w:val="24"/>
          <w:szCs w:val="24"/>
          <w:rtl/>
        </w:rPr>
        <w:t xml:space="preserve">/ בבא </w:t>
      </w:r>
      <w:proofErr w:type="spellStart"/>
      <w:r w:rsidR="00EF5F08" w:rsidRPr="00C261A5">
        <w:rPr>
          <w:rFonts w:ascii="David" w:hAnsi="David" w:cs="David"/>
          <w:b/>
          <w:bCs/>
          <w:sz w:val="24"/>
          <w:szCs w:val="24"/>
          <w:rtl/>
        </w:rPr>
        <w:t>בתרא</w:t>
      </w:r>
      <w:proofErr w:type="spellEnd"/>
      <w:r w:rsidR="00EF5F08" w:rsidRPr="00C261A5">
        <w:rPr>
          <w:rFonts w:ascii="David" w:hAnsi="David" w:cs="David"/>
          <w:b/>
          <w:bCs/>
          <w:sz w:val="24"/>
          <w:szCs w:val="24"/>
          <w:rtl/>
        </w:rPr>
        <w:t xml:space="preserve"> צב ע"ב [~כתובות </w:t>
      </w:r>
      <w:proofErr w:type="spellStart"/>
      <w:r w:rsidR="00EF5F08" w:rsidRPr="00C261A5">
        <w:rPr>
          <w:rFonts w:ascii="David" w:hAnsi="David" w:cs="David"/>
          <w:b/>
          <w:bCs/>
          <w:sz w:val="24"/>
          <w:szCs w:val="24"/>
          <w:rtl/>
        </w:rPr>
        <w:t>טז</w:t>
      </w:r>
      <w:proofErr w:type="spellEnd"/>
      <w:r w:rsidR="00EF5F08" w:rsidRPr="00C261A5">
        <w:rPr>
          <w:rFonts w:ascii="David" w:hAnsi="David" w:cs="David"/>
          <w:b/>
          <w:bCs/>
          <w:sz w:val="24"/>
          <w:szCs w:val="24"/>
          <w:rtl/>
        </w:rPr>
        <w:t xml:space="preserve"> ע"א–ע"ב</w:t>
      </w:r>
      <w:r w:rsidR="00B24F36">
        <w:rPr>
          <w:rFonts w:ascii="David" w:hAnsi="David" w:cs="David" w:hint="cs"/>
          <w:b/>
          <w:bCs/>
          <w:sz w:val="24"/>
          <w:szCs w:val="24"/>
          <w:rtl/>
        </w:rPr>
        <w:t>]</w:t>
      </w:r>
      <w:r w:rsidR="00B24F36">
        <w:rPr>
          <w:rStyle w:val="a5"/>
          <w:rFonts w:ascii="David" w:hAnsi="David" w:cs="David"/>
          <w:b/>
          <w:bCs/>
          <w:sz w:val="24"/>
          <w:szCs w:val="24"/>
          <w:rtl/>
        </w:rPr>
        <w:footnoteReference w:id="14"/>
      </w:r>
      <w:r w:rsidR="00EF5F08" w:rsidRPr="00C261A5">
        <w:rPr>
          <w:rFonts w:ascii="David" w:hAnsi="David" w:cs="David"/>
          <w:b/>
          <w:bCs/>
          <w:sz w:val="24"/>
          <w:szCs w:val="24"/>
          <w:rtl/>
        </w:rPr>
        <w:t xml:space="preserve">/ נדה </w:t>
      </w:r>
      <w:proofErr w:type="spellStart"/>
      <w:r w:rsidR="00EF5F08" w:rsidRPr="00C261A5">
        <w:rPr>
          <w:rFonts w:ascii="David" w:hAnsi="David" w:cs="David"/>
          <w:b/>
          <w:bCs/>
          <w:sz w:val="24"/>
          <w:szCs w:val="24"/>
          <w:rtl/>
        </w:rPr>
        <w:t>כט</w:t>
      </w:r>
      <w:proofErr w:type="spellEnd"/>
      <w:r w:rsidR="00EF5F08" w:rsidRPr="00C261A5">
        <w:rPr>
          <w:rFonts w:ascii="David" w:hAnsi="David" w:cs="David"/>
          <w:b/>
          <w:bCs/>
          <w:sz w:val="24"/>
          <w:szCs w:val="24"/>
          <w:rtl/>
        </w:rPr>
        <w:t xml:space="preserve"> ע"ב</w:t>
      </w:r>
      <w:r w:rsidR="00B24F36">
        <w:rPr>
          <w:rStyle w:val="a5"/>
          <w:rFonts w:ascii="David" w:hAnsi="David" w:cs="David"/>
          <w:b/>
          <w:bCs/>
          <w:sz w:val="24"/>
          <w:szCs w:val="24"/>
          <w:rtl/>
        </w:rPr>
        <w:footnoteReference w:id="15"/>
      </w:r>
      <w:r w:rsidR="00B24F36" w:rsidRPr="00C261A5">
        <w:rPr>
          <w:rFonts w:ascii="David" w:hAnsi="David" w:cs="David"/>
          <w:b/>
          <w:bCs/>
          <w:sz w:val="24"/>
          <w:szCs w:val="24"/>
          <w:rtl/>
        </w:rPr>
        <w:t xml:space="preserve"> </w:t>
      </w:r>
      <w:r w:rsidR="00B74B5A" w:rsidRPr="00C261A5">
        <w:rPr>
          <w:rFonts w:ascii="David" w:hAnsi="David" w:cs="David" w:hint="cs"/>
          <w:b/>
          <w:bCs/>
          <w:sz w:val="24"/>
          <w:szCs w:val="24"/>
          <w:rtl/>
        </w:rPr>
        <w:t xml:space="preserve"> </w:t>
      </w:r>
    </w:p>
    <w:tbl>
      <w:tblPr>
        <w:tblStyle w:val="a7"/>
        <w:bidiVisual/>
        <w:tblW w:w="5000" w:type="pct"/>
        <w:tblLook w:val="04A0" w:firstRow="1" w:lastRow="0" w:firstColumn="1" w:lastColumn="0" w:noHBand="0" w:noVBand="1"/>
      </w:tblPr>
      <w:tblGrid>
        <w:gridCol w:w="3116"/>
        <w:gridCol w:w="3117"/>
        <w:gridCol w:w="3117"/>
      </w:tblGrid>
      <w:tr w:rsidR="00EF5F08" w:rsidRPr="00C261A5" w14:paraId="6221C727" w14:textId="77777777" w:rsidTr="00AB7A37">
        <w:tc>
          <w:tcPr>
            <w:tcW w:w="1666" w:type="pct"/>
            <w:tcBorders>
              <w:bottom w:val="single" w:sz="4" w:space="0" w:color="auto"/>
            </w:tcBorders>
          </w:tcPr>
          <w:p w14:paraId="72EBB797" w14:textId="35976944" w:rsidR="00EF5F08" w:rsidRPr="00B2232E" w:rsidRDefault="00EF5F08" w:rsidP="00EF5F08">
            <w:pPr>
              <w:bidi/>
              <w:spacing w:line="240" w:lineRule="exact"/>
              <w:rPr>
                <w:rFonts w:ascii="David" w:hAnsi="David" w:cs="David"/>
                <w:b/>
                <w:bCs/>
                <w:sz w:val="24"/>
                <w:szCs w:val="24"/>
                <w:rtl/>
              </w:rPr>
            </w:pPr>
            <w:r w:rsidRPr="00B2232E">
              <w:rPr>
                <w:rFonts w:ascii="David" w:hAnsi="David" w:cs="David"/>
                <w:b/>
                <w:bCs/>
                <w:sz w:val="24"/>
                <w:szCs w:val="24"/>
                <w:rtl/>
              </w:rPr>
              <w:t xml:space="preserve">נדה </w:t>
            </w:r>
            <w:proofErr w:type="spellStart"/>
            <w:r w:rsidRPr="00B2232E">
              <w:rPr>
                <w:rFonts w:ascii="David" w:hAnsi="David" w:cs="David"/>
                <w:b/>
                <w:bCs/>
                <w:sz w:val="24"/>
                <w:szCs w:val="24"/>
                <w:rtl/>
              </w:rPr>
              <w:t>כט</w:t>
            </w:r>
            <w:proofErr w:type="spellEnd"/>
            <w:r w:rsidRPr="00B2232E">
              <w:rPr>
                <w:rFonts w:ascii="David" w:hAnsi="David" w:cs="David"/>
                <w:b/>
                <w:bCs/>
                <w:sz w:val="24"/>
                <w:szCs w:val="24"/>
                <w:rtl/>
              </w:rPr>
              <w:t xml:space="preserve"> ע"א </w:t>
            </w:r>
          </w:p>
        </w:tc>
        <w:tc>
          <w:tcPr>
            <w:tcW w:w="1667" w:type="pct"/>
            <w:tcBorders>
              <w:bottom w:val="single" w:sz="4" w:space="0" w:color="auto"/>
            </w:tcBorders>
          </w:tcPr>
          <w:p w14:paraId="57EF025B" w14:textId="60129985" w:rsidR="00EF5F08" w:rsidRPr="00C261A5" w:rsidRDefault="00EF5F08" w:rsidP="00EF5F08">
            <w:pPr>
              <w:bidi/>
              <w:spacing w:line="240" w:lineRule="exact"/>
              <w:rPr>
                <w:rFonts w:ascii="David" w:hAnsi="David" w:cs="David"/>
                <w:b/>
                <w:bCs/>
                <w:sz w:val="24"/>
                <w:szCs w:val="24"/>
                <w:rtl/>
              </w:rPr>
            </w:pPr>
            <w:r w:rsidRPr="00C261A5">
              <w:rPr>
                <w:rFonts w:ascii="David" w:hAnsi="David" w:cs="David"/>
                <w:b/>
                <w:bCs/>
                <w:sz w:val="24"/>
                <w:szCs w:val="24"/>
                <w:rtl/>
              </w:rPr>
              <w:t xml:space="preserve">יבמות </w:t>
            </w:r>
            <w:proofErr w:type="spellStart"/>
            <w:r w:rsidRPr="00C261A5">
              <w:rPr>
                <w:rFonts w:ascii="David" w:hAnsi="David" w:cs="David"/>
                <w:b/>
                <w:bCs/>
                <w:sz w:val="24"/>
                <w:szCs w:val="24"/>
                <w:rtl/>
              </w:rPr>
              <w:t>לז</w:t>
            </w:r>
            <w:proofErr w:type="spellEnd"/>
            <w:r w:rsidRPr="00C261A5">
              <w:rPr>
                <w:rFonts w:ascii="David" w:hAnsi="David" w:cs="David"/>
                <w:b/>
                <w:bCs/>
                <w:sz w:val="24"/>
                <w:szCs w:val="24"/>
                <w:rtl/>
              </w:rPr>
              <w:t xml:space="preserve"> ע"א </w:t>
            </w:r>
          </w:p>
        </w:tc>
        <w:tc>
          <w:tcPr>
            <w:tcW w:w="1667" w:type="pct"/>
            <w:tcBorders>
              <w:bottom w:val="single" w:sz="4" w:space="0" w:color="auto"/>
            </w:tcBorders>
          </w:tcPr>
          <w:p w14:paraId="073A497C" w14:textId="3BAA9CEE" w:rsidR="00EF5F08" w:rsidRPr="00C261A5" w:rsidRDefault="00EF5F08" w:rsidP="00EF5F08">
            <w:pPr>
              <w:bidi/>
              <w:spacing w:line="240" w:lineRule="exact"/>
              <w:rPr>
                <w:rFonts w:ascii="David" w:hAnsi="David" w:cs="David"/>
                <w:b/>
                <w:bCs/>
                <w:sz w:val="24"/>
                <w:szCs w:val="24"/>
                <w:rtl/>
              </w:rPr>
            </w:pPr>
            <w:r w:rsidRPr="00C261A5">
              <w:rPr>
                <w:rFonts w:ascii="David" w:hAnsi="David" w:cs="David"/>
                <w:b/>
                <w:bCs/>
                <w:sz w:val="24"/>
                <w:szCs w:val="24"/>
                <w:rtl/>
              </w:rPr>
              <w:t xml:space="preserve">בבא </w:t>
            </w:r>
            <w:proofErr w:type="spellStart"/>
            <w:r w:rsidRPr="00C261A5">
              <w:rPr>
                <w:rFonts w:ascii="David" w:hAnsi="David" w:cs="David"/>
                <w:b/>
                <w:bCs/>
                <w:sz w:val="24"/>
                <w:szCs w:val="24"/>
                <w:rtl/>
              </w:rPr>
              <w:t>בתרא</w:t>
            </w:r>
            <w:proofErr w:type="spellEnd"/>
            <w:r w:rsidRPr="00C261A5">
              <w:rPr>
                <w:rFonts w:ascii="David" w:hAnsi="David" w:cs="David"/>
                <w:b/>
                <w:bCs/>
                <w:sz w:val="24"/>
                <w:szCs w:val="24"/>
                <w:rtl/>
              </w:rPr>
              <w:t xml:space="preserve"> צב ע"ב [~כתובות </w:t>
            </w:r>
            <w:proofErr w:type="spellStart"/>
            <w:r w:rsidRPr="00C261A5">
              <w:rPr>
                <w:rFonts w:ascii="David" w:hAnsi="David" w:cs="David"/>
                <w:b/>
                <w:bCs/>
                <w:sz w:val="24"/>
                <w:szCs w:val="24"/>
                <w:rtl/>
              </w:rPr>
              <w:t>טז</w:t>
            </w:r>
            <w:proofErr w:type="spellEnd"/>
            <w:r w:rsidRPr="00C261A5">
              <w:rPr>
                <w:rFonts w:ascii="David" w:hAnsi="David" w:cs="David"/>
                <w:b/>
                <w:bCs/>
                <w:sz w:val="24"/>
                <w:szCs w:val="24"/>
                <w:rtl/>
              </w:rPr>
              <w:t xml:space="preserve"> ע"א–ע"ב] </w:t>
            </w:r>
          </w:p>
        </w:tc>
      </w:tr>
      <w:tr w:rsidR="00EF5F08" w:rsidRPr="00C261A5" w14:paraId="11EE5AB3" w14:textId="77777777" w:rsidTr="00AB7A37">
        <w:tc>
          <w:tcPr>
            <w:tcW w:w="1666" w:type="pct"/>
            <w:tcBorders>
              <w:bottom w:val="nil"/>
            </w:tcBorders>
          </w:tcPr>
          <w:p w14:paraId="44E20A58" w14:textId="77777777" w:rsidR="00EF5F08" w:rsidRPr="00B2232E" w:rsidRDefault="00EF5F08" w:rsidP="00EF5F08">
            <w:pPr>
              <w:bidi/>
              <w:spacing w:line="240" w:lineRule="exact"/>
              <w:rPr>
                <w:rFonts w:ascii="David" w:hAnsi="David" w:cs="David"/>
                <w:sz w:val="24"/>
                <w:szCs w:val="24"/>
                <w:rtl/>
              </w:rPr>
            </w:pPr>
            <w:proofErr w:type="spellStart"/>
            <w:r w:rsidRPr="00B2232E">
              <w:rPr>
                <w:rFonts w:ascii="David" w:hAnsi="David" w:cs="David"/>
                <w:sz w:val="24"/>
                <w:szCs w:val="24"/>
                <w:rtl/>
              </w:rPr>
              <w:t>ת'ש</w:t>
            </w:r>
            <w:proofErr w:type="spellEnd"/>
            <w:r w:rsidRPr="00B2232E">
              <w:rPr>
                <w:rFonts w:ascii="David" w:hAnsi="David" w:cs="David"/>
                <w:sz w:val="24"/>
                <w:szCs w:val="24"/>
                <w:rtl/>
              </w:rPr>
              <w:t xml:space="preserve"> בהמה שיצאה מלאה ובאה ריקנית הבא אחריו בכור </w:t>
            </w:r>
            <w:proofErr w:type="spellStart"/>
            <w:r w:rsidRPr="00B2232E">
              <w:rPr>
                <w:rFonts w:ascii="David" w:hAnsi="David" w:cs="David"/>
                <w:sz w:val="24"/>
                <w:szCs w:val="24"/>
                <w:rtl/>
              </w:rPr>
              <w:t>מספ</w:t>
            </w:r>
            <w:proofErr w:type="spellEnd"/>
            <w:r w:rsidRPr="00B2232E">
              <w:rPr>
                <w:rFonts w:ascii="David" w:hAnsi="David" w:cs="David"/>
                <w:sz w:val="24"/>
                <w:szCs w:val="24"/>
                <w:rtl/>
              </w:rPr>
              <w:t xml:space="preserve">' </w:t>
            </w:r>
          </w:p>
          <w:p w14:paraId="2EB3B061" w14:textId="77777777" w:rsidR="00EF5F08" w:rsidRPr="00B2232E" w:rsidRDefault="00EF5F08" w:rsidP="00EF5F08">
            <w:pPr>
              <w:bidi/>
              <w:spacing w:line="240" w:lineRule="exact"/>
              <w:rPr>
                <w:rFonts w:ascii="David" w:hAnsi="David" w:cs="David"/>
                <w:sz w:val="24"/>
                <w:szCs w:val="24"/>
                <w:rtl/>
              </w:rPr>
            </w:pPr>
          </w:p>
        </w:tc>
        <w:tc>
          <w:tcPr>
            <w:tcW w:w="1667" w:type="pct"/>
            <w:tcBorders>
              <w:bottom w:val="nil"/>
            </w:tcBorders>
          </w:tcPr>
          <w:p w14:paraId="3E824DFC" w14:textId="77777777" w:rsidR="00EF5F08" w:rsidRPr="00B2232E" w:rsidRDefault="00EF5F08" w:rsidP="00EF5F08">
            <w:pPr>
              <w:bidi/>
              <w:spacing w:line="240" w:lineRule="exact"/>
              <w:rPr>
                <w:rFonts w:ascii="David" w:hAnsi="David" w:cs="David"/>
                <w:sz w:val="24"/>
                <w:szCs w:val="24"/>
                <w:rtl/>
              </w:rPr>
            </w:pPr>
            <w:bookmarkStart w:id="5" w:name="_Hlk26092165"/>
            <w:r w:rsidRPr="00B2232E">
              <w:rPr>
                <w:rFonts w:ascii="David" w:hAnsi="David" w:cs="David"/>
                <w:sz w:val="24"/>
                <w:szCs w:val="24"/>
                <w:rtl/>
              </w:rPr>
              <w:t xml:space="preserve">מתני ספק בן תשע </w:t>
            </w:r>
            <w:bookmarkEnd w:id="5"/>
          </w:p>
          <w:p w14:paraId="27F680BC" w14:textId="77777777" w:rsidR="00EF5F08" w:rsidRPr="00B2232E" w:rsidRDefault="00EF5F08" w:rsidP="00EF5F08">
            <w:pPr>
              <w:bidi/>
              <w:spacing w:line="240" w:lineRule="exact"/>
              <w:rPr>
                <w:rFonts w:ascii="David" w:hAnsi="David" w:cs="David"/>
                <w:sz w:val="24"/>
                <w:szCs w:val="24"/>
                <w:rtl/>
              </w:rPr>
            </w:pPr>
          </w:p>
          <w:p w14:paraId="36B56B03" w14:textId="77777777" w:rsidR="00EF5F08" w:rsidRPr="00B2232E" w:rsidRDefault="00EF5F08" w:rsidP="00EF5F08">
            <w:pPr>
              <w:bidi/>
              <w:spacing w:line="240" w:lineRule="exact"/>
              <w:rPr>
                <w:rFonts w:ascii="David" w:hAnsi="David" w:cs="David"/>
                <w:sz w:val="24"/>
                <w:szCs w:val="24"/>
                <w:rtl/>
              </w:rPr>
            </w:pPr>
          </w:p>
          <w:p w14:paraId="68D72D33" w14:textId="77777777" w:rsidR="00EF5F08" w:rsidRPr="00B2232E" w:rsidRDefault="00EF5F08" w:rsidP="00EF5F08">
            <w:pPr>
              <w:bidi/>
              <w:spacing w:line="240" w:lineRule="exact"/>
              <w:rPr>
                <w:rFonts w:ascii="David" w:hAnsi="David" w:cs="David"/>
                <w:sz w:val="24"/>
                <w:szCs w:val="24"/>
                <w:rtl/>
              </w:rPr>
            </w:pPr>
          </w:p>
        </w:tc>
        <w:tc>
          <w:tcPr>
            <w:tcW w:w="1667" w:type="pct"/>
            <w:tcBorders>
              <w:bottom w:val="nil"/>
            </w:tcBorders>
          </w:tcPr>
          <w:p w14:paraId="21EDF8F0"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sz w:val="24"/>
                <w:szCs w:val="24"/>
                <w:rtl/>
              </w:rPr>
              <w:t xml:space="preserve">...אם יש עדים שיצאת </w:t>
            </w:r>
            <w:proofErr w:type="spellStart"/>
            <w:r w:rsidRPr="00B2232E">
              <w:rPr>
                <w:rFonts w:ascii="David" w:hAnsi="David" w:cs="David"/>
                <w:sz w:val="24"/>
                <w:szCs w:val="24"/>
                <w:rtl/>
              </w:rPr>
              <w:t>בהינומא</w:t>
            </w:r>
            <w:proofErr w:type="spellEnd"/>
            <w:r w:rsidRPr="00B2232E">
              <w:rPr>
                <w:rFonts w:ascii="David" w:hAnsi="David" w:cs="David"/>
                <w:sz w:val="24"/>
                <w:szCs w:val="24"/>
                <w:rtl/>
              </w:rPr>
              <w:t xml:space="preserve"> וראשה פרוע כתובתה מאתי' </w:t>
            </w:r>
          </w:p>
          <w:p w14:paraId="4173C8E2" w14:textId="77777777" w:rsidR="00EF5F08" w:rsidRPr="00B2232E" w:rsidRDefault="00EF5F08" w:rsidP="00EF5F08">
            <w:pPr>
              <w:bidi/>
              <w:spacing w:line="240" w:lineRule="exact"/>
              <w:rPr>
                <w:rFonts w:ascii="David" w:hAnsi="David" w:cs="David"/>
                <w:i/>
                <w:iCs/>
                <w:sz w:val="24"/>
                <w:szCs w:val="24"/>
                <w:rtl/>
              </w:rPr>
            </w:pPr>
            <w:proofErr w:type="spellStart"/>
            <w:r w:rsidRPr="00B2232E">
              <w:rPr>
                <w:rFonts w:ascii="David" w:hAnsi="David" w:cs="David"/>
                <w:i/>
                <w:iCs/>
                <w:sz w:val="24"/>
                <w:szCs w:val="24"/>
                <w:rtl/>
              </w:rPr>
              <w:t>טעמ</w:t>
            </w:r>
            <w:proofErr w:type="spellEnd"/>
            <w:r w:rsidRPr="00B2232E">
              <w:rPr>
                <w:rFonts w:ascii="David" w:hAnsi="David" w:cs="David"/>
                <w:i/>
                <w:iCs/>
                <w:sz w:val="24"/>
                <w:szCs w:val="24"/>
                <w:rtl/>
              </w:rPr>
              <w:t xml:space="preserve">' </w:t>
            </w:r>
            <w:proofErr w:type="spellStart"/>
            <w:r w:rsidRPr="00B2232E">
              <w:rPr>
                <w:rFonts w:ascii="David" w:hAnsi="David" w:cs="David"/>
                <w:i/>
                <w:iCs/>
                <w:sz w:val="24"/>
                <w:szCs w:val="24"/>
                <w:rtl/>
              </w:rPr>
              <w:t>דאיכ</w:t>
            </w:r>
            <w:proofErr w:type="spellEnd"/>
            <w:r w:rsidRPr="00B2232E">
              <w:rPr>
                <w:rFonts w:ascii="David" w:hAnsi="David" w:cs="David"/>
                <w:i/>
                <w:iCs/>
                <w:sz w:val="24"/>
                <w:szCs w:val="24"/>
                <w:rtl/>
              </w:rPr>
              <w:t xml:space="preserve">' עדים הא </w:t>
            </w:r>
            <w:proofErr w:type="spellStart"/>
            <w:r w:rsidRPr="00B2232E">
              <w:rPr>
                <w:rFonts w:ascii="David" w:hAnsi="David" w:cs="David"/>
                <w:i/>
                <w:iCs/>
                <w:sz w:val="24"/>
                <w:szCs w:val="24"/>
                <w:rtl/>
              </w:rPr>
              <w:t>ליכא</w:t>
            </w:r>
            <w:proofErr w:type="spellEnd"/>
            <w:r w:rsidRPr="00B2232E">
              <w:rPr>
                <w:rFonts w:ascii="David" w:hAnsi="David" w:cs="David"/>
                <w:i/>
                <w:iCs/>
                <w:sz w:val="24"/>
                <w:szCs w:val="24"/>
                <w:rtl/>
              </w:rPr>
              <w:t xml:space="preserve"> עדים לא </w:t>
            </w:r>
          </w:p>
        </w:tc>
      </w:tr>
      <w:tr w:rsidR="00EF5F08" w:rsidRPr="00C261A5" w14:paraId="7A46A36E" w14:textId="77777777" w:rsidTr="00AB7A37">
        <w:tc>
          <w:tcPr>
            <w:tcW w:w="1666" w:type="pct"/>
            <w:tcBorders>
              <w:top w:val="nil"/>
              <w:bottom w:val="nil"/>
            </w:tcBorders>
          </w:tcPr>
          <w:p w14:paraId="001A3B48" w14:textId="77777777" w:rsidR="00EF5F08" w:rsidRPr="00B2232E" w:rsidRDefault="00EF5F08" w:rsidP="00EF5F08">
            <w:pPr>
              <w:bidi/>
              <w:spacing w:line="240" w:lineRule="exact"/>
              <w:rPr>
                <w:rFonts w:ascii="David" w:hAnsi="David" w:cs="David"/>
                <w:b/>
                <w:bCs/>
                <w:sz w:val="24"/>
                <w:szCs w:val="24"/>
                <w:rtl/>
              </w:rPr>
            </w:pPr>
            <w:r w:rsidRPr="00B2232E">
              <w:rPr>
                <w:rFonts w:ascii="David" w:hAnsi="David" w:cs="David"/>
                <w:b/>
                <w:bCs/>
                <w:sz w:val="24"/>
                <w:szCs w:val="24"/>
                <w:rtl/>
              </w:rPr>
              <w:t xml:space="preserve">[א] </w:t>
            </w:r>
          </w:p>
          <w:p w14:paraId="0960D9C1" w14:textId="77777777" w:rsidR="00EF5F08" w:rsidRPr="00B2232E" w:rsidRDefault="00EF5F08" w:rsidP="00EF5F08">
            <w:pPr>
              <w:bidi/>
              <w:spacing w:line="240" w:lineRule="exact"/>
              <w:rPr>
                <w:rFonts w:ascii="David" w:hAnsi="David" w:cs="David"/>
                <w:b/>
                <w:bCs/>
                <w:sz w:val="24"/>
                <w:szCs w:val="24"/>
                <w:rtl/>
              </w:rPr>
            </w:pPr>
          </w:p>
          <w:p w14:paraId="638E751D" w14:textId="27707D29" w:rsidR="00EF5F08" w:rsidRPr="00B2232E" w:rsidRDefault="00EF5F08" w:rsidP="00EF5F08">
            <w:pPr>
              <w:bidi/>
              <w:spacing w:line="240" w:lineRule="exact"/>
              <w:rPr>
                <w:rFonts w:ascii="David" w:hAnsi="David" w:cs="David"/>
                <w:sz w:val="24"/>
                <w:szCs w:val="24"/>
                <w:rtl/>
              </w:rPr>
            </w:pPr>
            <w:proofErr w:type="spellStart"/>
            <w:r w:rsidRPr="00B2232E">
              <w:rPr>
                <w:rFonts w:ascii="David" w:hAnsi="David" w:cs="David"/>
                <w:b/>
                <w:bCs/>
                <w:sz w:val="24"/>
                <w:szCs w:val="24"/>
                <w:rtl/>
              </w:rPr>
              <w:t>ואמאי</w:t>
            </w:r>
            <w:proofErr w:type="spellEnd"/>
            <w:r w:rsidRPr="00B2232E">
              <w:rPr>
                <w:rFonts w:ascii="David" w:hAnsi="David" w:cs="David"/>
                <w:b/>
                <w:bCs/>
                <w:sz w:val="24"/>
                <w:szCs w:val="24"/>
                <w:rtl/>
              </w:rPr>
              <w:t xml:space="preserve"> [</w:t>
            </w:r>
            <w:proofErr w:type="spellStart"/>
            <w:r w:rsidRPr="00B2232E">
              <w:rPr>
                <w:rFonts w:ascii="David" w:hAnsi="David" w:cs="David"/>
                <w:b/>
                <w:bCs/>
                <w:sz w:val="24"/>
                <w:szCs w:val="24"/>
                <w:rtl/>
              </w:rPr>
              <w:t>לימא</w:t>
            </w:r>
            <w:proofErr w:type="spellEnd"/>
            <w:r w:rsidRPr="00B2232E">
              <w:rPr>
                <w:rFonts w:ascii="David" w:hAnsi="David" w:cs="David"/>
                <w:b/>
                <w:bCs/>
                <w:sz w:val="24"/>
                <w:szCs w:val="24"/>
                <w:rtl/>
              </w:rPr>
              <w:t>]</w:t>
            </w:r>
            <w:r w:rsidR="00591DFA" w:rsidRPr="00B2232E">
              <w:rPr>
                <w:rStyle w:val="a5"/>
                <w:rFonts w:ascii="David" w:hAnsi="David" w:cs="David"/>
                <w:b/>
                <w:bCs/>
                <w:sz w:val="24"/>
                <w:szCs w:val="24"/>
                <w:rtl/>
              </w:rPr>
              <w:footnoteReference w:id="16"/>
            </w:r>
            <w:r w:rsidRPr="00B2232E">
              <w:rPr>
                <w:rFonts w:ascii="David" w:hAnsi="David" w:cs="David"/>
                <w:b/>
                <w:bCs/>
                <w:sz w:val="24"/>
                <w:szCs w:val="24"/>
                <w:rtl/>
              </w:rPr>
              <w:t xml:space="preserve"> הלך אחר רוב</w:t>
            </w:r>
            <w:r w:rsidRPr="00B2232E">
              <w:rPr>
                <w:rFonts w:ascii="David" w:hAnsi="David" w:cs="David"/>
                <w:sz w:val="24"/>
                <w:szCs w:val="24"/>
                <w:rtl/>
              </w:rPr>
              <w:t xml:space="preserve"> בהמות </w:t>
            </w:r>
          </w:p>
          <w:p w14:paraId="6B2FC3FF"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ורוב</w:t>
            </w:r>
            <w:r w:rsidRPr="00B2232E">
              <w:rPr>
                <w:rFonts w:ascii="David" w:hAnsi="David" w:cs="David"/>
                <w:sz w:val="24"/>
                <w:szCs w:val="24"/>
                <w:rtl/>
              </w:rPr>
              <w:t xml:space="preserve"> בהמות ולד מעלי' ילדן </w:t>
            </w:r>
          </w:p>
          <w:p w14:paraId="227F02D4" w14:textId="77777777" w:rsidR="00EF5F08" w:rsidRPr="00B2232E" w:rsidRDefault="00EF5F08" w:rsidP="00EF5F08">
            <w:pPr>
              <w:bidi/>
              <w:spacing w:line="240" w:lineRule="exact"/>
              <w:rPr>
                <w:rFonts w:ascii="David" w:hAnsi="David" w:cs="David"/>
                <w:i/>
                <w:iCs/>
                <w:sz w:val="24"/>
                <w:szCs w:val="24"/>
                <w:rtl/>
              </w:rPr>
            </w:pPr>
            <w:r w:rsidRPr="00B2232E">
              <w:rPr>
                <w:rFonts w:ascii="David" w:hAnsi="David" w:cs="David"/>
                <w:i/>
                <w:iCs/>
                <w:sz w:val="24"/>
                <w:szCs w:val="24"/>
                <w:rtl/>
              </w:rPr>
              <w:t xml:space="preserve">והאי פשוט הוא </w:t>
            </w:r>
          </w:p>
          <w:p w14:paraId="7D9C35C9" w14:textId="77777777" w:rsidR="00EF5F08" w:rsidRPr="00B2232E" w:rsidRDefault="00EF5F08" w:rsidP="00EF5F08">
            <w:pPr>
              <w:bidi/>
              <w:spacing w:line="240" w:lineRule="exact"/>
              <w:rPr>
                <w:rFonts w:ascii="David" w:hAnsi="David" w:cs="David"/>
                <w:sz w:val="24"/>
                <w:szCs w:val="24"/>
                <w:rtl/>
              </w:rPr>
            </w:pPr>
          </w:p>
          <w:p w14:paraId="6CC857C1" w14:textId="77777777" w:rsidR="00EF5F08" w:rsidRPr="00B2232E" w:rsidRDefault="00EF5F08" w:rsidP="00EF5F08">
            <w:pPr>
              <w:bidi/>
              <w:spacing w:line="240" w:lineRule="exact"/>
              <w:rPr>
                <w:rFonts w:ascii="David" w:hAnsi="David" w:cs="David"/>
                <w:sz w:val="24"/>
                <w:szCs w:val="24"/>
                <w:rtl/>
              </w:rPr>
            </w:pPr>
          </w:p>
        </w:tc>
        <w:tc>
          <w:tcPr>
            <w:tcW w:w="1667" w:type="pct"/>
            <w:tcBorders>
              <w:top w:val="nil"/>
              <w:bottom w:val="nil"/>
            </w:tcBorders>
          </w:tcPr>
          <w:p w14:paraId="5CDB6B24" w14:textId="77777777" w:rsidR="00EF5F08" w:rsidRPr="00B2232E" w:rsidRDefault="00EF5F08" w:rsidP="00EF5F08">
            <w:pPr>
              <w:bidi/>
              <w:spacing w:line="240" w:lineRule="exact"/>
              <w:rPr>
                <w:rFonts w:ascii="David" w:hAnsi="David" w:cs="David"/>
                <w:b/>
                <w:bCs/>
                <w:sz w:val="24"/>
                <w:szCs w:val="24"/>
                <w:rtl/>
              </w:rPr>
            </w:pPr>
            <w:r w:rsidRPr="00B2232E">
              <w:rPr>
                <w:rFonts w:ascii="David" w:hAnsi="David" w:cs="David"/>
                <w:b/>
                <w:bCs/>
                <w:sz w:val="24"/>
                <w:szCs w:val="24"/>
                <w:rtl/>
              </w:rPr>
              <w:t xml:space="preserve">[א] </w:t>
            </w:r>
          </w:p>
          <w:p w14:paraId="68AA30CC" w14:textId="77777777" w:rsidR="00EF5F08" w:rsidRPr="00B2232E" w:rsidRDefault="00EF5F08" w:rsidP="00EF5F08">
            <w:pPr>
              <w:bidi/>
              <w:spacing w:line="240" w:lineRule="exact"/>
              <w:rPr>
                <w:rFonts w:ascii="David" w:hAnsi="David" w:cs="David"/>
                <w:i/>
                <w:iCs/>
                <w:sz w:val="24"/>
                <w:szCs w:val="24"/>
                <w:rtl/>
              </w:rPr>
            </w:pPr>
            <w:r w:rsidRPr="00B2232E">
              <w:rPr>
                <w:rFonts w:ascii="David" w:hAnsi="David" w:cs="David"/>
                <w:i/>
                <w:iCs/>
                <w:sz w:val="24"/>
                <w:szCs w:val="24"/>
                <w:rtl/>
              </w:rPr>
              <w:t xml:space="preserve">גמ' אמר לי' רבא לרב נחמן </w:t>
            </w:r>
          </w:p>
          <w:p w14:paraId="641EF173" w14:textId="77777777" w:rsidR="00EF5F08" w:rsidRPr="00B2232E" w:rsidRDefault="00EF5F08" w:rsidP="00EF5F08">
            <w:pPr>
              <w:bidi/>
              <w:spacing w:line="240" w:lineRule="exact"/>
              <w:rPr>
                <w:rFonts w:ascii="David" w:hAnsi="David" w:cs="David"/>
                <w:sz w:val="24"/>
                <w:szCs w:val="24"/>
                <w:rtl/>
              </w:rPr>
            </w:pPr>
            <w:proofErr w:type="spellStart"/>
            <w:r w:rsidRPr="00B2232E">
              <w:rPr>
                <w:rFonts w:ascii="David" w:hAnsi="David" w:cs="David"/>
                <w:b/>
                <w:bCs/>
                <w:sz w:val="24"/>
                <w:szCs w:val="24"/>
                <w:rtl/>
              </w:rPr>
              <w:t>לימ</w:t>
            </w:r>
            <w:proofErr w:type="spellEnd"/>
            <w:r w:rsidRPr="00B2232E">
              <w:rPr>
                <w:rFonts w:ascii="David" w:hAnsi="David" w:cs="David"/>
                <w:b/>
                <w:bCs/>
                <w:sz w:val="24"/>
                <w:szCs w:val="24"/>
                <w:rtl/>
              </w:rPr>
              <w:t>' הלך אחר רוב</w:t>
            </w:r>
            <w:r w:rsidRPr="00B2232E">
              <w:rPr>
                <w:rFonts w:ascii="David" w:hAnsi="David" w:cs="David"/>
                <w:sz w:val="24"/>
                <w:szCs w:val="24"/>
                <w:rtl/>
              </w:rPr>
              <w:t xml:space="preserve"> נשים </w:t>
            </w:r>
          </w:p>
          <w:p w14:paraId="1221C5D6" w14:textId="77777777" w:rsidR="00EF5F08" w:rsidRPr="00B2232E" w:rsidRDefault="00EF5F08" w:rsidP="00EF5F08">
            <w:pPr>
              <w:bidi/>
              <w:spacing w:line="240" w:lineRule="exact"/>
              <w:rPr>
                <w:rFonts w:ascii="David" w:hAnsi="David" w:cs="David"/>
                <w:sz w:val="24"/>
                <w:szCs w:val="24"/>
                <w:rtl/>
              </w:rPr>
            </w:pPr>
          </w:p>
          <w:p w14:paraId="34AF5C4A"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ורוב</w:t>
            </w:r>
            <w:r w:rsidRPr="00B2232E">
              <w:rPr>
                <w:rFonts w:ascii="David" w:hAnsi="David" w:cs="David"/>
                <w:sz w:val="24"/>
                <w:szCs w:val="24"/>
                <w:rtl/>
              </w:rPr>
              <w:t xml:space="preserve"> נשים לתשע' ילדן </w:t>
            </w:r>
          </w:p>
          <w:p w14:paraId="4674498A" w14:textId="33A9D650" w:rsidR="00EF5F08" w:rsidRPr="00B2232E" w:rsidRDefault="00EF5F08" w:rsidP="00EF5F08">
            <w:pPr>
              <w:bidi/>
              <w:spacing w:line="240" w:lineRule="exact"/>
              <w:rPr>
                <w:rFonts w:ascii="David" w:hAnsi="David" w:cs="David"/>
                <w:i/>
                <w:iCs/>
                <w:sz w:val="24"/>
                <w:szCs w:val="24"/>
                <w:rtl/>
              </w:rPr>
            </w:pPr>
            <w:r w:rsidRPr="00B2232E">
              <w:rPr>
                <w:rFonts w:ascii="David" w:hAnsi="David" w:cs="David"/>
                <w:i/>
                <w:iCs/>
                <w:sz w:val="24"/>
                <w:szCs w:val="24"/>
                <w:rtl/>
              </w:rPr>
              <w:t>אמר ליה (נשי)</w:t>
            </w:r>
            <w:r w:rsidR="00591DFA" w:rsidRPr="00B2232E">
              <w:rPr>
                <w:rStyle w:val="a5"/>
                <w:rFonts w:ascii="David" w:hAnsi="David" w:cs="David"/>
                <w:i/>
                <w:iCs/>
                <w:sz w:val="24"/>
                <w:szCs w:val="24"/>
                <w:rtl/>
              </w:rPr>
              <w:footnoteReference w:id="17"/>
            </w:r>
            <w:r w:rsidRPr="00B2232E">
              <w:rPr>
                <w:rFonts w:ascii="David" w:hAnsi="David" w:cs="David"/>
                <w:i/>
                <w:iCs/>
                <w:sz w:val="24"/>
                <w:szCs w:val="24"/>
                <w:rtl/>
              </w:rPr>
              <w:t xml:space="preserve"> דידן לשבעה ילדן </w:t>
            </w:r>
          </w:p>
          <w:p w14:paraId="763617FC" w14:textId="0E57D1F6" w:rsidR="00EF5F08" w:rsidRPr="00B2232E" w:rsidRDefault="00EF5F08" w:rsidP="00EF5F08">
            <w:pPr>
              <w:bidi/>
              <w:spacing w:line="240" w:lineRule="exact"/>
              <w:rPr>
                <w:rFonts w:ascii="David" w:hAnsi="David" w:cs="David"/>
                <w:sz w:val="24"/>
                <w:szCs w:val="24"/>
                <w:rtl/>
              </w:rPr>
            </w:pPr>
            <w:r w:rsidRPr="00B2232E">
              <w:rPr>
                <w:rFonts w:ascii="David" w:hAnsi="David" w:cs="David"/>
                <w:i/>
                <w:iCs/>
                <w:sz w:val="24"/>
                <w:szCs w:val="24"/>
                <w:rtl/>
              </w:rPr>
              <w:t>אמר לי' (נש')</w:t>
            </w:r>
            <w:r w:rsidR="00591DFA" w:rsidRPr="00B2232E">
              <w:rPr>
                <w:rStyle w:val="a5"/>
                <w:rFonts w:ascii="David" w:hAnsi="David" w:cs="David"/>
                <w:i/>
                <w:iCs/>
                <w:sz w:val="24"/>
                <w:szCs w:val="24"/>
                <w:rtl/>
              </w:rPr>
              <w:footnoteReference w:id="18"/>
            </w:r>
            <w:r w:rsidRPr="00B2232E">
              <w:rPr>
                <w:rFonts w:ascii="David" w:hAnsi="David" w:cs="David"/>
                <w:i/>
                <w:iCs/>
                <w:sz w:val="24"/>
                <w:szCs w:val="24"/>
                <w:rtl/>
              </w:rPr>
              <w:t xml:space="preserve"> </w:t>
            </w:r>
            <w:proofErr w:type="spellStart"/>
            <w:r w:rsidRPr="00B2232E">
              <w:rPr>
                <w:rFonts w:ascii="David" w:hAnsi="David" w:cs="David"/>
                <w:i/>
                <w:iCs/>
                <w:sz w:val="24"/>
                <w:szCs w:val="24"/>
                <w:rtl/>
              </w:rPr>
              <w:t>דידכו</w:t>
            </w:r>
            <w:proofErr w:type="spellEnd"/>
            <w:r w:rsidRPr="00B2232E">
              <w:rPr>
                <w:rFonts w:ascii="David" w:hAnsi="David" w:cs="David"/>
                <w:i/>
                <w:iCs/>
                <w:sz w:val="24"/>
                <w:szCs w:val="24"/>
                <w:rtl/>
              </w:rPr>
              <w:t xml:space="preserve"> הוו </w:t>
            </w:r>
            <w:proofErr w:type="spellStart"/>
            <w:r w:rsidRPr="00B2232E">
              <w:rPr>
                <w:rFonts w:ascii="David" w:hAnsi="David" w:cs="David"/>
                <w:i/>
                <w:iCs/>
                <w:sz w:val="24"/>
                <w:szCs w:val="24"/>
                <w:rtl/>
              </w:rPr>
              <w:t>רובא</w:t>
            </w:r>
            <w:proofErr w:type="spellEnd"/>
            <w:r w:rsidRPr="00B2232E">
              <w:rPr>
                <w:rFonts w:ascii="David" w:hAnsi="David" w:cs="David"/>
                <w:i/>
                <w:iCs/>
                <w:sz w:val="24"/>
                <w:szCs w:val="24"/>
                <w:rtl/>
              </w:rPr>
              <w:t xml:space="preserve"> </w:t>
            </w:r>
            <w:proofErr w:type="spellStart"/>
            <w:r w:rsidRPr="00B2232E">
              <w:rPr>
                <w:rFonts w:ascii="David" w:hAnsi="David" w:cs="David"/>
                <w:i/>
                <w:iCs/>
                <w:sz w:val="24"/>
                <w:szCs w:val="24"/>
                <w:rtl/>
              </w:rPr>
              <w:t>דעלמא</w:t>
            </w:r>
            <w:proofErr w:type="spellEnd"/>
            <w:r w:rsidRPr="00B2232E">
              <w:rPr>
                <w:rFonts w:ascii="David" w:hAnsi="David" w:cs="David"/>
                <w:sz w:val="24"/>
                <w:szCs w:val="24"/>
                <w:rtl/>
              </w:rPr>
              <w:t xml:space="preserve"> </w:t>
            </w:r>
          </w:p>
        </w:tc>
        <w:tc>
          <w:tcPr>
            <w:tcW w:w="1667" w:type="pct"/>
            <w:tcBorders>
              <w:top w:val="nil"/>
              <w:bottom w:val="nil"/>
            </w:tcBorders>
          </w:tcPr>
          <w:p w14:paraId="14430B1F" w14:textId="77777777" w:rsidR="00EF5F08" w:rsidRPr="00B2232E" w:rsidRDefault="00EF5F08" w:rsidP="00EF5F08">
            <w:pPr>
              <w:bidi/>
              <w:spacing w:line="240" w:lineRule="exact"/>
              <w:rPr>
                <w:rFonts w:ascii="David" w:hAnsi="David" w:cs="David"/>
                <w:b/>
                <w:bCs/>
                <w:sz w:val="24"/>
                <w:szCs w:val="24"/>
                <w:rtl/>
              </w:rPr>
            </w:pPr>
            <w:r w:rsidRPr="00B2232E">
              <w:rPr>
                <w:rFonts w:ascii="David" w:hAnsi="David" w:cs="David"/>
                <w:b/>
                <w:bCs/>
                <w:sz w:val="24"/>
                <w:szCs w:val="24"/>
                <w:rtl/>
              </w:rPr>
              <w:t xml:space="preserve">[א] </w:t>
            </w:r>
          </w:p>
          <w:p w14:paraId="6B0E5F61" w14:textId="77777777" w:rsidR="00EF5F08" w:rsidRPr="00B2232E" w:rsidRDefault="00EF5F08" w:rsidP="00EF5F08">
            <w:pPr>
              <w:bidi/>
              <w:spacing w:line="240" w:lineRule="exact"/>
              <w:rPr>
                <w:rFonts w:ascii="David" w:hAnsi="David" w:cs="David"/>
                <w:b/>
                <w:bCs/>
                <w:sz w:val="24"/>
                <w:szCs w:val="24"/>
                <w:rtl/>
              </w:rPr>
            </w:pPr>
          </w:p>
          <w:p w14:paraId="216DF225" w14:textId="77777777" w:rsidR="00EF5F08" w:rsidRPr="00B2232E" w:rsidRDefault="00EF5F08" w:rsidP="00EF5F08">
            <w:pPr>
              <w:bidi/>
              <w:spacing w:line="240" w:lineRule="exact"/>
              <w:rPr>
                <w:rFonts w:ascii="David" w:hAnsi="David" w:cs="David"/>
                <w:sz w:val="24"/>
                <w:szCs w:val="24"/>
                <w:rtl/>
              </w:rPr>
            </w:pPr>
            <w:proofErr w:type="spellStart"/>
            <w:r w:rsidRPr="00B2232E">
              <w:rPr>
                <w:rFonts w:ascii="David" w:hAnsi="David" w:cs="David"/>
                <w:b/>
                <w:bCs/>
                <w:sz w:val="24"/>
                <w:szCs w:val="24"/>
                <w:rtl/>
              </w:rPr>
              <w:t>ואמאי</w:t>
            </w:r>
            <w:proofErr w:type="spellEnd"/>
            <w:r w:rsidRPr="00B2232E">
              <w:rPr>
                <w:rFonts w:ascii="David" w:hAnsi="David" w:cs="David"/>
                <w:b/>
                <w:bCs/>
                <w:sz w:val="24"/>
                <w:szCs w:val="24"/>
                <w:rtl/>
              </w:rPr>
              <w:t xml:space="preserve"> </w:t>
            </w:r>
            <w:proofErr w:type="spellStart"/>
            <w:r w:rsidRPr="00B2232E">
              <w:rPr>
                <w:rFonts w:ascii="David" w:hAnsi="David" w:cs="David"/>
                <w:b/>
                <w:bCs/>
                <w:sz w:val="24"/>
                <w:szCs w:val="24"/>
                <w:rtl/>
              </w:rPr>
              <w:t>לימ</w:t>
            </w:r>
            <w:proofErr w:type="spellEnd"/>
            <w:r w:rsidRPr="00B2232E">
              <w:rPr>
                <w:rFonts w:ascii="David" w:hAnsi="David" w:cs="David"/>
                <w:b/>
                <w:bCs/>
                <w:sz w:val="24"/>
                <w:szCs w:val="24"/>
                <w:rtl/>
              </w:rPr>
              <w:t>' הלך אחר רוב</w:t>
            </w:r>
            <w:r w:rsidRPr="00B2232E">
              <w:rPr>
                <w:rFonts w:ascii="David" w:hAnsi="David" w:cs="David"/>
                <w:sz w:val="24"/>
                <w:szCs w:val="24"/>
                <w:rtl/>
              </w:rPr>
              <w:t xml:space="preserve"> הנשים </w:t>
            </w:r>
          </w:p>
          <w:p w14:paraId="11EF2A1E" w14:textId="77777777" w:rsidR="00EF5F08" w:rsidRPr="00B2232E" w:rsidRDefault="00EF5F08" w:rsidP="00EF5F08">
            <w:pPr>
              <w:bidi/>
              <w:spacing w:line="240" w:lineRule="exact"/>
              <w:rPr>
                <w:rFonts w:ascii="David" w:hAnsi="David" w:cs="David"/>
                <w:sz w:val="24"/>
                <w:szCs w:val="24"/>
                <w:rtl/>
              </w:rPr>
            </w:pPr>
          </w:p>
          <w:p w14:paraId="1F2F8EFA"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ורוב</w:t>
            </w:r>
            <w:r w:rsidRPr="00B2232E">
              <w:rPr>
                <w:rFonts w:ascii="David" w:hAnsi="David" w:cs="David"/>
                <w:sz w:val="24"/>
                <w:szCs w:val="24"/>
                <w:rtl/>
              </w:rPr>
              <w:t xml:space="preserve"> נשים בתולות נישאות </w:t>
            </w:r>
          </w:p>
          <w:p w14:paraId="7E8CCAA2" w14:textId="77777777" w:rsidR="00EF5F08" w:rsidRPr="00B2232E" w:rsidRDefault="00EF5F08" w:rsidP="00EF5F08">
            <w:pPr>
              <w:bidi/>
              <w:spacing w:line="240" w:lineRule="exact"/>
              <w:rPr>
                <w:rFonts w:ascii="David" w:hAnsi="David" w:cs="David"/>
                <w:sz w:val="24"/>
                <w:szCs w:val="24"/>
                <w:rtl/>
              </w:rPr>
            </w:pPr>
          </w:p>
        </w:tc>
      </w:tr>
      <w:tr w:rsidR="00EF5F08" w:rsidRPr="00C261A5" w14:paraId="29102A0B" w14:textId="77777777" w:rsidTr="00AB7A37">
        <w:tc>
          <w:tcPr>
            <w:tcW w:w="1666" w:type="pct"/>
            <w:tcBorders>
              <w:top w:val="nil"/>
            </w:tcBorders>
          </w:tcPr>
          <w:p w14:paraId="02F8B976" w14:textId="77777777" w:rsidR="00EF5F08" w:rsidRPr="00B2232E" w:rsidRDefault="00EF5F08" w:rsidP="00EF5F08">
            <w:pPr>
              <w:bidi/>
              <w:spacing w:line="240" w:lineRule="exact"/>
              <w:rPr>
                <w:rFonts w:ascii="David" w:hAnsi="David" w:cs="David"/>
                <w:b/>
                <w:bCs/>
                <w:sz w:val="24"/>
                <w:szCs w:val="24"/>
                <w:rtl/>
              </w:rPr>
            </w:pPr>
            <w:r w:rsidRPr="00B2232E">
              <w:rPr>
                <w:rFonts w:ascii="David" w:hAnsi="David" w:cs="David"/>
                <w:b/>
                <w:bCs/>
                <w:sz w:val="24"/>
                <w:szCs w:val="24"/>
                <w:rtl/>
              </w:rPr>
              <w:t xml:space="preserve">[ב] </w:t>
            </w:r>
          </w:p>
          <w:p w14:paraId="1AEF9925" w14:textId="77777777" w:rsidR="00EF5F08" w:rsidRPr="00B2232E" w:rsidRDefault="00EF5F08" w:rsidP="00EF5F08">
            <w:pPr>
              <w:bidi/>
              <w:spacing w:line="240" w:lineRule="exact"/>
              <w:rPr>
                <w:rFonts w:ascii="David" w:hAnsi="David" w:cs="David"/>
                <w:sz w:val="24"/>
                <w:szCs w:val="24"/>
                <w:rtl/>
              </w:rPr>
            </w:pPr>
            <w:proofErr w:type="spellStart"/>
            <w:r w:rsidRPr="00B2232E">
              <w:rPr>
                <w:rFonts w:ascii="David" w:hAnsi="David" w:cs="David"/>
                <w:b/>
                <w:bCs/>
                <w:sz w:val="24"/>
                <w:szCs w:val="24"/>
                <w:rtl/>
              </w:rPr>
              <w:t>אמ</w:t>
            </w:r>
            <w:proofErr w:type="spellEnd"/>
            <w:r w:rsidRPr="00B2232E">
              <w:rPr>
                <w:rFonts w:ascii="David" w:hAnsi="David" w:cs="David"/>
                <w:b/>
                <w:bCs/>
                <w:sz w:val="24"/>
                <w:szCs w:val="24"/>
                <w:rtl/>
              </w:rPr>
              <w:t>'</w:t>
            </w:r>
            <w:r w:rsidRPr="00B2232E">
              <w:rPr>
                <w:rFonts w:ascii="David" w:hAnsi="David" w:cs="David"/>
                <w:sz w:val="24"/>
                <w:szCs w:val="24"/>
                <w:rtl/>
              </w:rPr>
              <w:t xml:space="preserve"> רבינא משום </w:t>
            </w:r>
            <w:proofErr w:type="spellStart"/>
            <w:r w:rsidRPr="00B2232E">
              <w:rPr>
                <w:rFonts w:ascii="David" w:hAnsi="David" w:cs="David"/>
                <w:sz w:val="24"/>
                <w:szCs w:val="24"/>
                <w:rtl/>
              </w:rPr>
              <w:t>דאיכ</w:t>
            </w:r>
            <w:proofErr w:type="spellEnd"/>
            <w:r w:rsidRPr="00B2232E">
              <w:rPr>
                <w:rFonts w:ascii="David" w:hAnsi="David" w:cs="David"/>
                <w:sz w:val="24"/>
                <w:szCs w:val="24"/>
                <w:rtl/>
              </w:rPr>
              <w:t xml:space="preserve">' </w:t>
            </w:r>
            <w:proofErr w:type="spellStart"/>
            <w:r w:rsidRPr="00B2232E">
              <w:rPr>
                <w:rFonts w:ascii="David" w:hAnsi="David" w:cs="David"/>
                <w:sz w:val="24"/>
                <w:szCs w:val="24"/>
                <w:rtl/>
              </w:rPr>
              <w:t>למימ</w:t>
            </w:r>
            <w:proofErr w:type="spellEnd"/>
            <w:r w:rsidRPr="00B2232E">
              <w:rPr>
                <w:rFonts w:ascii="David" w:hAnsi="David" w:cs="David"/>
                <w:sz w:val="24"/>
                <w:szCs w:val="24"/>
                <w:rtl/>
              </w:rPr>
              <w:t xml:space="preserve">' </w:t>
            </w:r>
          </w:p>
          <w:p w14:paraId="74D2D989"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רוב</w:t>
            </w:r>
            <w:r w:rsidRPr="00B2232E">
              <w:rPr>
                <w:rFonts w:ascii="David" w:hAnsi="David" w:cs="David"/>
                <w:sz w:val="24"/>
                <w:szCs w:val="24"/>
                <w:rtl/>
              </w:rPr>
              <w:t xml:space="preserve"> בהמות יולדות דבר הפוטר מבכורה </w:t>
            </w:r>
          </w:p>
          <w:p w14:paraId="57F05D58"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ומיעוטן</w:t>
            </w:r>
            <w:r w:rsidRPr="00B2232E">
              <w:rPr>
                <w:rFonts w:ascii="David" w:hAnsi="David" w:cs="David"/>
                <w:sz w:val="24"/>
                <w:szCs w:val="24"/>
                <w:rtl/>
              </w:rPr>
              <w:t xml:space="preserve"> יולדות דבר שאינו פוטר מבכורה </w:t>
            </w:r>
          </w:p>
          <w:p w14:paraId="3B39ED7C"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וכל ה</w:t>
            </w:r>
            <w:r w:rsidRPr="00B2232E">
              <w:rPr>
                <w:rFonts w:ascii="David" w:hAnsi="David" w:cs="David"/>
                <w:sz w:val="24"/>
                <w:szCs w:val="24"/>
                <w:rtl/>
              </w:rPr>
              <w:t xml:space="preserve">יולדות מטנפות </w:t>
            </w:r>
          </w:p>
          <w:p w14:paraId="385872D5" w14:textId="77777777" w:rsidR="00EF5F08" w:rsidRPr="00B2232E" w:rsidRDefault="00EF5F08" w:rsidP="00EF5F08">
            <w:pPr>
              <w:bidi/>
              <w:spacing w:line="240" w:lineRule="exact"/>
              <w:rPr>
                <w:rFonts w:ascii="David" w:hAnsi="David" w:cs="David"/>
                <w:sz w:val="24"/>
                <w:szCs w:val="24"/>
                <w:rtl/>
              </w:rPr>
            </w:pPr>
          </w:p>
          <w:p w14:paraId="343A257A"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וזו הואיל ו</w:t>
            </w:r>
            <w:r w:rsidRPr="00B2232E">
              <w:rPr>
                <w:rFonts w:ascii="David" w:hAnsi="David" w:cs="David"/>
                <w:sz w:val="24"/>
                <w:szCs w:val="24"/>
                <w:rtl/>
              </w:rPr>
              <w:t xml:space="preserve">לא טנפה  </w:t>
            </w:r>
          </w:p>
          <w:p w14:paraId="35BC99D4" w14:textId="77777777" w:rsidR="00EF5F08" w:rsidRPr="00B2232E" w:rsidRDefault="00EF5F08" w:rsidP="00EF5F08">
            <w:pPr>
              <w:bidi/>
              <w:spacing w:line="240" w:lineRule="exact"/>
              <w:rPr>
                <w:rFonts w:ascii="David" w:hAnsi="David" w:cs="David"/>
                <w:sz w:val="24"/>
                <w:szCs w:val="24"/>
                <w:rtl/>
              </w:rPr>
            </w:pPr>
          </w:p>
          <w:p w14:paraId="1F66320F" w14:textId="77777777" w:rsidR="00EF5F08" w:rsidRPr="00B2232E" w:rsidRDefault="00EF5F08" w:rsidP="00EF5F08">
            <w:pPr>
              <w:bidi/>
              <w:spacing w:line="240" w:lineRule="exact"/>
              <w:rPr>
                <w:rFonts w:ascii="David" w:hAnsi="David" w:cs="David"/>
                <w:b/>
                <w:bCs/>
                <w:sz w:val="24"/>
                <w:szCs w:val="24"/>
                <w:rtl/>
              </w:rPr>
            </w:pPr>
            <w:proofErr w:type="spellStart"/>
            <w:r w:rsidRPr="00B2232E">
              <w:rPr>
                <w:rFonts w:ascii="David" w:hAnsi="David" w:cs="David"/>
                <w:b/>
                <w:bCs/>
                <w:sz w:val="24"/>
                <w:szCs w:val="24"/>
                <w:rtl/>
              </w:rPr>
              <w:t>אתרע</w:t>
            </w:r>
            <w:proofErr w:type="spellEnd"/>
            <w:r w:rsidRPr="00B2232E">
              <w:rPr>
                <w:rFonts w:ascii="David" w:hAnsi="David" w:cs="David"/>
                <w:b/>
                <w:bCs/>
                <w:sz w:val="24"/>
                <w:szCs w:val="24"/>
                <w:rtl/>
              </w:rPr>
              <w:t xml:space="preserve"> ליה </w:t>
            </w:r>
            <w:proofErr w:type="spellStart"/>
            <w:r w:rsidRPr="00B2232E">
              <w:rPr>
                <w:rFonts w:ascii="David" w:hAnsi="David" w:cs="David"/>
                <w:b/>
                <w:bCs/>
                <w:sz w:val="24"/>
                <w:szCs w:val="24"/>
                <w:rtl/>
              </w:rPr>
              <w:t>רובא</w:t>
            </w:r>
            <w:proofErr w:type="spellEnd"/>
          </w:p>
          <w:p w14:paraId="2E9B2D56" w14:textId="77777777" w:rsidR="00EF5F08" w:rsidRPr="00B2232E" w:rsidRDefault="00EF5F08" w:rsidP="00EF5F08">
            <w:pPr>
              <w:bidi/>
              <w:spacing w:line="240" w:lineRule="exact"/>
              <w:rPr>
                <w:rFonts w:ascii="David" w:hAnsi="David" w:cs="David"/>
                <w:b/>
                <w:bCs/>
                <w:sz w:val="24"/>
                <w:szCs w:val="24"/>
                <w:rtl/>
              </w:rPr>
            </w:pPr>
            <w:r w:rsidRPr="00B2232E">
              <w:rPr>
                <w:rFonts w:ascii="David" w:hAnsi="David" w:cs="David"/>
                <w:b/>
                <w:bCs/>
                <w:sz w:val="24"/>
                <w:szCs w:val="24"/>
                <w:rtl/>
              </w:rPr>
              <w:t xml:space="preserve">[ג] </w:t>
            </w:r>
          </w:p>
          <w:p w14:paraId="12270573"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אי כל ה</w:t>
            </w:r>
            <w:r w:rsidRPr="00B2232E">
              <w:rPr>
                <w:rFonts w:ascii="David" w:hAnsi="David" w:cs="David"/>
                <w:sz w:val="24"/>
                <w:szCs w:val="24"/>
                <w:rtl/>
              </w:rPr>
              <w:t xml:space="preserve">יולדות  </w:t>
            </w:r>
          </w:p>
          <w:p w14:paraId="7E08D202"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sz w:val="24"/>
                <w:szCs w:val="24"/>
                <w:rtl/>
              </w:rPr>
              <w:t xml:space="preserve">מטנפות </w:t>
            </w:r>
          </w:p>
          <w:p w14:paraId="336D90A3" w14:textId="77777777" w:rsidR="00EF5F08" w:rsidRPr="00B2232E" w:rsidRDefault="00EF5F08" w:rsidP="00EF5F08">
            <w:pPr>
              <w:bidi/>
              <w:spacing w:line="240" w:lineRule="exact"/>
              <w:rPr>
                <w:rFonts w:ascii="David" w:hAnsi="David" w:cs="David"/>
                <w:sz w:val="24"/>
                <w:szCs w:val="24"/>
                <w:rtl/>
              </w:rPr>
            </w:pPr>
          </w:p>
          <w:p w14:paraId="0D528513"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 xml:space="preserve">הא </w:t>
            </w:r>
            <w:proofErr w:type="spellStart"/>
            <w:r w:rsidRPr="00B2232E">
              <w:rPr>
                <w:rFonts w:ascii="David" w:hAnsi="David" w:cs="David"/>
                <w:b/>
                <w:bCs/>
                <w:sz w:val="24"/>
                <w:szCs w:val="24"/>
                <w:rtl/>
              </w:rPr>
              <w:t>מד</w:t>
            </w:r>
            <w:r w:rsidRPr="00B2232E">
              <w:rPr>
                <w:rFonts w:ascii="David" w:hAnsi="David" w:cs="David"/>
                <w:sz w:val="24"/>
                <w:szCs w:val="24"/>
                <w:rtl/>
              </w:rPr>
              <w:t>לא</w:t>
            </w:r>
            <w:proofErr w:type="spellEnd"/>
            <w:r w:rsidRPr="00B2232E">
              <w:rPr>
                <w:rFonts w:ascii="David" w:hAnsi="David" w:cs="David"/>
                <w:sz w:val="24"/>
                <w:szCs w:val="24"/>
                <w:rtl/>
              </w:rPr>
              <w:t xml:space="preserve"> מטנפה </w:t>
            </w:r>
          </w:p>
          <w:p w14:paraId="31C7E4CC"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sz w:val="24"/>
                <w:szCs w:val="24"/>
                <w:rtl/>
              </w:rPr>
              <w:t xml:space="preserve">בכור מעלי הוא </w:t>
            </w:r>
          </w:p>
          <w:p w14:paraId="5CA1371B" w14:textId="77777777" w:rsidR="00EF5F08" w:rsidRPr="00B2232E" w:rsidRDefault="00EF5F08" w:rsidP="00EF5F08">
            <w:pPr>
              <w:bidi/>
              <w:spacing w:line="240" w:lineRule="exact"/>
              <w:rPr>
                <w:rFonts w:ascii="David" w:hAnsi="David" w:cs="David"/>
                <w:b/>
                <w:bCs/>
                <w:sz w:val="24"/>
                <w:szCs w:val="24"/>
                <w:rtl/>
              </w:rPr>
            </w:pPr>
            <w:r w:rsidRPr="00B2232E">
              <w:rPr>
                <w:rFonts w:ascii="David" w:hAnsi="David" w:cs="David"/>
                <w:b/>
                <w:bCs/>
                <w:sz w:val="24"/>
                <w:szCs w:val="24"/>
                <w:rtl/>
              </w:rPr>
              <w:t xml:space="preserve">[ד] </w:t>
            </w:r>
          </w:p>
          <w:p w14:paraId="2FCBEE36"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lastRenderedPageBreak/>
              <w:t xml:space="preserve">אלא </w:t>
            </w:r>
            <w:proofErr w:type="spellStart"/>
            <w:r w:rsidRPr="00B2232E">
              <w:rPr>
                <w:rFonts w:ascii="David" w:hAnsi="David" w:cs="David"/>
                <w:b/>
                <w:bCs/>
                <w:sz w:val="24"/>
                <w:szCs w:val="24"/>
                <w:rtl/>
              </w:rPr>
              <w:t>אימ</w:t>
            </w:r>
            <w:proofErr w:type="spellEnd"/>
            <w:r w:rsidRPr="00B2232E">
              <w:rPr>
                <w:rFonts w:ascii="David" w:hAnsi="David" w:cs="David"/>
                <w:b/>
                <w:bCs/>
                <w:sz w:val="24"/>
                <w:szCs w:val="24"/>
                <w:rtl/>
              </w:rPr>
              <w:t>' רוב</w:t>
            </w:r>
            <w:r w:rsidRPr="00B2232E">
              <w:rPr>
                <w:rFonts w:ascii="David" w:hAnsi="David" w:cs="David"/>
                <w:sz w:val="24"/>
                <w:szCs w:val="24"/>
                <w:rtl/>
              </w:rPr>
              <w:t xml:space="preserve"> יולדות </w:t>
            </w:r>
          </w:p>
          <w:p w14:paraId="3D7E5A92"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sz w:val="24"/>
                <w:szCs w:val="24"/>
                <w:rtl/>
              </w:rPr>
              <w:t xml:space="preserve">מטנפו' </w:t>
            </w:r>
          </w:p>
          <w:p w14:paraId="33655B6C"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וזו</w:t>
            </w:r>
            <w:r w:rsidRPr="00B2232E">
              <w:rPr>
                <w:rFonts w:ascii="David" w:hAnsi="David" w:cs="David"/>
                <w:sz w:val="24"/>
                <w:szCs w:val="24"/>
                <w:rtl/>
              </w:rPr>
              <w:t xml:space="preserve"> הואיל ולא טנפה </w:t>
            </w:r>
          </w:p>
          <w:p w14:paraId="5271038B" w14:textId="77777777" w:rsidR="00EF5F08" w:rsidRPr="00B2232E" w:rsidRDefault="00EF5F08" w:rsidP="00EF5F08">
            <w:pPr>
              <w:bidi/>
              <w:spacing w:line="240" w:lineRule="exact"/>
              <w:rPr>
                <w:rFonts w:ascii="David" w:hAnsi="David" w:cs="David"/>
                <w:b/>
                <w:bCs/>
                <w:sz w:val="24"/>
                <w:szCs w:val="24"/>
                <w:rtl/>
              </w:rPr>
            </w:pPr>
            <w:proofErr w:type="spellStart"/>
            <w:r w:rsidRPr="00B2232E">
              <w:rPr>
                <w:rFonts w:ascii="David" w:hAnsi="David" w:cs="David"/>
                <w:b/>
                <w:bCs/>
                <w:sz w:val="24"/>
                <w:szCs w:val="24"/>
                <w:rtl/>
              </w:rPr>
              <w:t>אתרע</w:t>
            </w:r>
            <w:proofErr w:type="spellEnd"/>
            <w:r w:rsidRPr="00B2232E">
              <w:rPr>
                <w:rFonts w:ascii="David" w:hAnsi="David" w:cs="David"/>
                <w:b/>
                <w:bCs/>
                <w:sz w:val="24"/>
                <w:szCs w:val="24"/>
                <w:rtl/>
              </w:rPr>
              <w:t xml:space="preserve"> לה </w:t>
            </w:r>
            <w:proofErr w:type="spellStart"/>
            <w:r w:rsidRPr="00B2232E">
              <w:rPr>
                <w:rFonts w:ascii="David" w:hAnsi="David" w:cs="David"/>
                <w:b/>
                <w:bCs/>
                <w:sz w:val="24"/>
                <w:szCs w:val="24"/>
                <w:rtl/>
              </w:rPr>
              <w:t>רובא</w:t>
            </w:r>
            <w:proofErr w:type="spellEnd"/>
            <w:r w:rsidRPr="00B2232E">
              <w:rPr>
                <w:rFonts w:ascii="David" w:hAnsi="David" w:cs="David"/>
                <w:b/>
                <w:bCs/>
                <w:sz w:val="24"/>
                <w:szCs w:val="24"/>
                <w:rtl/>
              </w:rPr>
              <w:t xml:space="preserve"> </w:t>
            </w:r>
          </w:p>
        </w:tc>
        <w:tc>
          <w:tcPr>
            <w:tcW w:w="1667" w:type="pct"/>
            <w:tcBorders>
              <w:top w:val="nil"/>
            </w:tcBorders>
          </w:tcPr>
          <w:p w14:paraId="54A1C602" w14:textId="77777777" w:rsidR="00EF5F08" w:rsidRPr="00B2232E" w:rsidRDefault="00EF5F08" w:rsidP="00EF5F08">
            <w:pPr>
              <w:bidi/>
              <w:spacing w:line="240" w:lineRule="exact"/>
              <w:rPr>
                <w:rFonts w:ascii="David" w:hAnsi="David" w:cs="David"/>
                <w:b/>
                <w:bCs/>
                <w:sz w:val="24"/>
                <w:szCs w:val="24"/>
                <w:rtl/>
              </w:rPr>
            </w:pPr>
            <w:r w:rsidRPr="00B2232E">
              <w:rPr>
                <w:rFonts w:ascii="David" w:hAnsi="David" w:cs="David"/>
                <w:b/>
                <w:bCs/>
                <w:sz w:val="24"/>
                <w:szCs w:val="24"/>
                <w:rtl/>
              </w:rPr>
              <w:lastRenderedPageBreak/>
              <w:t xml:space="preserve">[ב] </w:t>
            </w:r>
          </w:p>
          <w:p w14:paraId="5D3624C0"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אמר</w:t>
            </w:r>
            <w:r w:rsidRPr="00B2232E">
              <w:rPr>
                <w:rFonts w:ascii="David" w:hAnsi="David" w:cs="David"/>
                <w:sz w:val="24"/>
                <w:szCs w:val="24"/>
                <w:rtl/>
              </w:rPr>
              <w:t xml:space="preserve"> ליה הכי </w:t>
            </w:r>
            <w:proofErr w:type="spellStart"/>
            <w:r w:rsidRPr="00B2232E">
              <w:rPr>
                <w:rFonts w:ascii="David" w:hAnsi="David" w:cs="David"/>
                <w:sz w:val="24"/>
                <w:szCs w:val="24"/>
                <w:rtl/>
              </w:rPr>
              <w:t>קאמינא</w:t>
            </w:r>
            <w:proofErr w:type="spellEnd"/>
            <w:r w:rsidRPr="00B2232E">
              <w:rPr>
                <w:rFonts w:ascii="David" w:hAnsi="David" w:cs="David"/>
                <w:sz w:val="24"/>
                <w:szCs w:val="24"/>
                <w:rtl/>
              </w:rPr>
              <w:t xml:space="preserve"> </w:t>
            </w:r>
          </w:p>
          <w:p w14:paraId="012CB46B"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רוב</w:t>
            </w:r>
            <w:r w:rsidRPr="00B2232E">
              <w:rPr>
                <w:rFonts w:ascii="David" w:hAnsi="David" w:cs="David"/>
                <w:sz w:val="24"/>
                <w:szCs w:val="24"/>
                <w:rtl/>
              </w:rPr>
              <w:t xml:space="preserve"> נשים ילדן לתשעה </w:t>
            </w:r>
          </w:p>
          <w:p w14:paraId="2B12181B" w14:textId="77777777" w:rsidR="00EF5F08" w:rsidRPr="00B2232E" w:rsidRDefault="00EF5F08" w:rsidP="00EF5F08">
            <w:pPr>
              <w:bidi/>
              <w:spacing w:line="240" w:lineRule="exact"/>
              <w:rPr>
                <w:rFonts w:ascii="David" w:hAnsi="David" w:cs="David"/>
                <w:sz w:val="24"/>
                <w:szCs w:val="24"/>
                <w:rtl/>
              </w:rPr>
            </w:pPr>
          </w:p>
          <w:p w14:paraId="7033963A"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ומיעוט</w:t>
            </w:r>
            <w:r w:rsidRPr="00B2232E">
              <w:rPr>
                <w:rFonts w:ascii="David" w:hAnsi="David" w:cs="David"/>
                <w:sz w:val="24"/>
                <w:szCs w:val="24"/>
                <w:rtl/>
              </w:rPr>
              <w:t xml:space="preserve"> לשבעה </w:t>
            </w:r>
          </w:p>
          <w:p w14:paraId="06173349" w14:textId="77777777" w:rsidR="00EF5F08" w:rsidRPr="00B2232E" w:rsidRDefault="00EF5F08" w:rsidP="00EF5F08">
            <w:pPr>
              <w:bidi/>
              <w:spacing w:line="240" w:lineRule="exact"/>
              <w:rPr>
                <w:rFonts w:ascii="David" w:hAnsi="David" w:cs="David"/>
                <w:sz w:val="24"/>
                <w:szCs w:val="24"/>
                <w:rtl/>
              </w:rPr>
            </w:pPr>
          </w:p>
          <w:p w14:paraId="43172B4C"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וכל ה</w:t>
            </w:r>
            <w:r w:rsidRPr="00B2232E">
              <w:rPr>
                <w:rFonts w:ascii="David" w:hAnsi="David" w:cs="David"/>
                <w:sz w:val="24"/>
                <w:szCs w:val="24"/>
                <w:rtl/>
              </w:rPr>
              <w:t xml:space="preserve">יולדת לתשע' עוברה ניכר לשליש ימיה </w:t>
            </w:r>
          </w:p>
          <w:p w14:paraId="6AE4C9CA"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וזו הואיל ו</w:t>
            </w:r>
            <w:r w:rsidRPr="00B2232E">
              <w:rPr>
                <w:rFonts w:ascii="David" w:hAnsi="David" w:cs="David"/>
                <w:sz w:val="24"/>
                <w:szCs w:val="24"/>
                <w:rtl/>
              </w:rPr>
              <w:t xml:space="preserve">לא הוכר עוברה לשליש ימיה </w:t>
            </w:r>
          </w:p>
          <w:p w14:paraId="661E39A6" w14:textId="77777777" w:rsidR="00EF5F08" w:rsidRPr="00B2232E" w:rsidRDefault="00EF5F08" w:rsidP="00EF5F08">
            <w:pPr>
              <w:bidi/>
              <w:spacing w:line="240" w:lineRule="exact"/>
              <w:rPr>
                <w:rFonts w:ascii="David" w:hAnsi="David" w:cs="David"/>
                <w:b/>
                <w:bCs/>
                <w:sz w:val="24"/>
                <w:szCs w:val="24"/>
                <w:rtl/>
              </w:rPr>
            </w:pPr>
            <w:r w:rsidRPr="00B2232E">
              <w:rPr>
                <w:rFonts w:ascii="David" w:hAnsi="David" w:cs="David"/>
                <w:b/>
                <w:bCs/>
                <w:sz w:val="24"/>
                <w:szCs w:val="24"/>
                <w:rtl/>
              </w:rPr>
              <w:t xml:space="preserve">איתרע ליה </w:t>
            </w:r>
            <w:proofErr w:type="spellStart"/>
            <w:r w:rsidRPr="00B2232E">
              <w:rPr>
                <w:rFonts w:ascii="David" w:hAnsi="David" w:cs="David"/>
                <w:b/>
                <w:bCs/>
                <w:sz w:val="24"/>
                <w:szCs w:val="24"/>
                <w:rtl/>
              </w:rPr>
              <w:t>רובא</w:t>
            </w:r>
            <w:proofErr w:type="spellEnd"/>
            <w:r w:rsidRPr="00B2232E">
              <w:rPr>
                <w:rFonts w:ascii="David" w:hAnsi="David" w:cs="David"/>
                <w:b/>
                <w:bCs/>
                <w:sz w:val="24"/>
                <w:szCs w:val="24"/>
                <w:rtl/>
              </w:rPr>
              <w:t xml:space="preserve"> </w:t>
            </w:r>
          </w:p>
          <w:p w14:paraId="30968B78" w14:textId="77777777" w:rsidR="00EF5F08" w:rsidRPr="00B2232E" w:rsidRDefault="00EF5F08" w:rsidP="00EF5F08">
            <w:pPr>
              <w:bidi/>
              <w:spacing w:line="240" w:lineRule="exact"/>
              <w:rPr>
                <w:rFonts w:ascii="David" w:hAnsi="David" w:cs="David"/>
                <w:b/>
                <w:bCs/>
                <w:sz w:val="24"/>
                <w:szCs w:val="24"/>
                <w:rtl/>
              </w:rPr>
            </w:pPr>
            <w:r w:rsidRPr="00B2232E">
              <w:rPr>
                <w:rFonts w:ascii="David" w:hAnsi="David" w:cs="David"/>
                <w:b/>
                <w:bCs/>
                <w:sz w:val="24"/>
                <w:szCs w:val="24"/>
                <w:rtl/>
              </w:rPr>
              <w:t xml:space="preserve">[ג] </w:t>
            </w:r>
          </w:p>
          <w:p w14:paraId="1A713F3B"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אי כל ה</w:t>
            </w:r>
            <w:r w:rsidRPr="00B2232E">
              <w:rPr>
                <w:rFonts w:ascii="David" w:hAnsi="David" w:cs="David"/>
                <w:sz w:val="24"/>
                <w:szCs w:val="24"/>
                <w:rtl/>
              </w:rPr>
              <w:t xml:space="preserve">יולדות לתשעה  </w:t>
            </w:r>
          </w:p>
          <w:p w14:paraId="05937C99"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sz w:val="24"/>
                <w:szCs w:val="24"/>
                <w:rtl/>
              </w:rPr>
              <w:t xml:space="preserve">עוברה ניכר לשליש ימיה </w:t>
            </w:r>
          </w:p>
          <w:p w14:paraId="061FBBF9" w14:textId="77777777" w:rsidR="00EF5F08" w:rsidRPr="00B2232E" w:rsidRDefault="00EF5F08" w:rsidP="00EF5F08">
            <w:pPr>
              <w:bidi/>
              <w:spacing w:line="240" w:lineRule="exact"/>
              <w:rPr>
                <w:rFonts w:ascii="David" w:hAnsi="David" w:cs="David"/>
                <w:sz w:val="24"/>
                <w:szCs w:val="24"/>
                <w:rtl/>
              </w:rPr>
            </w:pPr>
          </w:p>
          <w:p w14:paraId="0A7AF064" w14:textId="77777777" w:rsidR="00EF5F08" w:rsidRPr="00B2232E" w:rsidRDefault="00EF5F08" w:rsidP="00EF5F08">
            <w:pPr>
              <w:bidi/>
              <w:spacing w:line="240" w:lineRule="exact"/>
              <w:rPr>
                <w:rFonts w:ascii="David" w:hAnsi="David" w:cs="David"/>
                <w:sz w:val="24"/>
                <w:szCs w:val="24"/>
                <w:rtl/>
              </w:rPr>
            </w:pPr>
            <w:bookmarkStart w:id="6" w:name="_Hlk516479285"/>
            <w:r w:rsidRPr="00B2232E">
              <w:rPr>
                <w:rFonts w:ascii="David" w:hAnsi="David" w:cs="David"/>
                <w:b/>
                <w:bCs/>
                <w:sz w:val="24"/>
                <w:szCs w:val="24"/>
                <w:rtl/>
              </w:rPr>
              <w:t xml:space="preserve">הא </w:t>
            </w:r>
            <w:proofErr w:type="spellStart"/>
            <w:r w:rsidRPr="00B2232E">
              <w:rPr>
                <w:rFonts w:ascii="David" w:hAnsi="David" w:cs="David"/>
                <w:b/>
                <w:bCs/>
                <w:sz w:val="24"/>
                <w:szCs w:val="24"/>
                <w:rtl/>
              </w:rPr>
              <w:t>מד</w:t>
            </w:r>
            <w:r w:rsidRPr="00B2232E">
              <w:rPr>
                <w:rFonts w:ascii="David" w:hAnsi="David" w:cs="David"/>
                <w:sz w:val="24"/>
                <w:szCs w:val="24"/>
                <w:rtl/>
              </w:rPr>
              <w:t>לא</w:t>
            </w:r>
            <w:proofErr w:type="spellEnd"/>
            <w:r w:rsidRPr="00B2232E">
              <w:rPr>
                <w:rFonts w:ascii="David" w:hAnsi="David" w:cs="David"/>
                <w:sz w:val="24"/>
                <w:szCs w:val="24"/>
                <w:rtl/>
              </w:rPr>
              <w:t xml:space="preserve"> הוכר עוברה</w:t>
            </w:r>
            <w:bookmarkEnd w:id="6"/>
            <w:r w:rsidRPr="00B2232E">
              <w:rPr>
                <w:rFonts w:ascii="David" w:hAnsi="David" w:cs="David"/>
                <w:sz w:val="24"/>
                <w:szCs w:val="24"/>
                <w:rtl/>
              </w:rPr>
              <w:t xml:space="preserve"> </w:t>
            </w:r>
          </w:p>
          <w:p w14:paraId="2964D0E5"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sz w:val="24"/>
                <w:szCs w:val="24"/>
                <w:rtl/>
              </w:rPr>
              <w:t xml:space="preserve">ודאי בר שבע' </w:t>
            </w:r>
            <w:proofErr w:type="spellStart"/>
            <w:r w:rsidRPr="00B2232E">
              <w:rPr>
                <w:rFonts w:ascii="David" w:hAnsi="David" w:cs="David"/>
                <w:sz w:val="24"/>
                <w:szCs w:val="24"/>
                <w:rtl/>
              </w:rPr>
              <w:t>לבתראה</w:t>
            </w:r>
            <w:proofErr w:type="spellEnd"/>
            <w:r w:rsidRPr="00B2232E">
              <w:rPr>
                <w:rFonts w:ascii="David" w:hAnsi="David" w:cs="David"/>
                <w:sz w:val="24"/>
                <w:szCs w:val="24"/>
                <w:rtl/>
              </w:rPr>
              <w:t xml:space="preserve"> הוא </w:t>
            </w:r>
          </w:p>
          <w:p w14:paraId="1BAEAD3F" w14:textId="77777777" w:rsidR="00EF5F08" w:rsidRPr="00B2232E" w:rsidRDefault="00EF5F08" w:rsidP="00EF5F08">
            <w:pPr>
              <w:bidi/>
              <w:spacing w:line="240" w:lineRule="exact"/>
              <w:rPr>
                <w:rFonts w:ascii="David" w:hAnsi="David" w:cs="David"/>
                <w:b/>
                <w:bCs/>
                <w:sz w:val="24"/>
                <w:szCs w:val="24"/>
                <w:rtl/>
              </w:rPr>
            </w:pPr>
            <w:r w:rsidRPr="00B2232E">
              <w:rPr>
                <w:rFonts w:ascii="David" w:hAnsi="David" w:cs="David"/>
                <w:b/>
                <w:bCs/>
                <w:sz w:val="24"/>
                <w:szCs w:val="24"/>
                <w:rtl/>
              </w:rPr>
              <w:t xml:space="preserve">[ד] </w:t>
            </w:r>
          </w:p>
          <w:p w14:paraId="17390B60"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lastRenderedPageBreak/>
              <w:t>אלא אימא רוב ה</w:t>
            </w:r>
            <w:r w:rsidRPr="00B2232E">
              <w:rPr>
                <w:rFonts w:ascii="David" w:hAnsi="David" w:cs="David"/>
                <w:sz w:val="24"/>
                <w:szCs w:val="24"/>
                <w:rtl/>
              </w:rPr>
              <w:t xml:space="preserve">יולדת לתשע' עוברה ניכר לשליש ימיה </w:t>
            </w:r>
          </w:p>
          <w:p w14:paraId="02763247"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והאי</w:t>
            </w:r>
            <w:r w:rsidRPr="00B2232E">
              <w:rPr>
                <w:rFonts w:ascii="David" w:hAnsi="David" w:cs="David"/>
                <w:sz w:val="24"/>
                <w:szCs w:val="24"/>
                <w:rtl/>
              </w:rPr>
              <w:t xml:space="preserve"> </w:t>
            </w:r>
            <w:proofErr w:type="spellStart"/>
            <w:r w:rsidRPr="00B2232E">
              <w:rPr>
                <w:rFonts w:ascii="David" w:hAnsi="David" w:cs="David"/>
                <w:sz w:val="24"/>
                <w:szCs w:val="24"/>
                <w:rtl/>
              </w:rPr>
              <w:t>מדלא</w:t>
            </w:r>
            <w:proofErr w:type="spellEnd"/>
            <w:r w:rsidRPr="00B2232E">
              <w:rPr>
                <w:rFonts w:ascii="David" w:hAnsi="David" w:cs="David"/>
                <w:sz w:val="24"/>
                <w:szCs w:val="24"/>
                <w:rtl/>
              </w:rPr>
              <w:t xml:space="preserve"> הוכר לשליש ימיה  </w:t>
            </w:r>
            <w:r w:rsidRPr="00B2232E">
              <w:rPr>
                <w:rFonts w:ascii="David" w:hAnsi="David" w:cs="David"/>
                <w:b/>
                <w:bCs/>
                <w:sz w:val="24"/>
                <w:szCs w:val="24"/>
                <w:rtl/>
              </w:rPr>
              <w:t xml:space="preserve">איתרע ליה </w:t>
            </w:r>
            <w:proofErr w:type="spellStart"/>
            <w:r w:rsidRPr="00B2232E">
              <w:rPr>
                <w:rFonts w:ascii="David" w:hAnsi="David" w:cs="David"/>
                <w:b/>
                <w:bCs/>
                <w:sz w:val="24"/>
                <w:szCs w:val="24"/>
                <w:rtl/>
              </w:rPr>
              <w:t>רובא</w:t>
            </w:r>
            <w:proofErr w:type="spellEnd"/>
            <w:r w:rsidRPr="00B2232E">
              <w:rPr>
                <w:rFonts w:ascii="David" w:hAnsi="David" w:cs="David"/>
                <w:sz w:val="24"/>
                <w:szCs w:val="24"/>
                <w:rtl/>
              </w:rPr>
              <w:t xml:space="preserve"> </w:t>
            </w:r>
          </w:p>
        </w:tc>
        <w:tc>
          <w:tcPr>
            <w:tcW w:w="1667" w:type="pct"/>
            <w:tcBorders>
              <w:top w:val="nil"/>
            </w:tcBorders>
          </w:tcPr>
          <w:p w14:paraId="0B737D73" w14:textId="77777777" w:rsidR="00EF5F08" w:rsidRPr="00B2232E" w:rsidRDefault="00EF5F08" w:rsidP="00EF5F08">
            <w:pPr>
              <w:bidi/>
              <w:spacing w:line="240" w:lineRule="exact"/>
              <w:rPr>
                <w:rFonts w:ascii="David" w:hAnsi="David" w:cs="David"/>
                <w:b/>
                <w:bCs/>
                <w:sz w:val="24"/>
                <w:szCs w:val="24"/>
                <w:rtl/>
              </w:rPr>
            </w:pPr>
            <w:r w:rsidRPr="00B2232E">
              <w:rPr>
                <w:rFonts w:ascii="David" w:hAnsi="David" w:cs="David"/>
                <w:b/>
                <w:bCs/>
                <w:sz w:val="24"/>
                <w:szCs w:val="24"/>
                <w:rtl/>
              </w:rPr>
              <w:lastRenderedPageBreak/>
              <w:t xml:space="preserve">[ב] </w:t>
            </w:r>
          </w:p>
          <w:p w14:paraId="68A06C56" w14:textId="77777777" w:rsidR="00EF5F08" w:rsidRPr="00B2232E" w:rsidRDefault="00EF5F08" w:rsidP="00EF5F08">
            <w:pPr>
              <w:bidi/>
              <w:spacing w:line="240" w:lineRule="exact"/>
              <w:rPr>
                <w:rFonts w:ascii="David" w:hAnsi="David" w:cs="David"/>
                <w:sz w:val="24"/>
                <w:szCs w:val="24"/>
                <w:rtl/>
              </w:rPr>
            </w:pPr>
            <w:proofErr w:type="spellStart"/>
            <w:r w:rsidRPr="00B2232E">
              <w:rPr>
                <w:rFonts w:ascii="David" w:hAnsi="David" w:cs="David"/>
                <w:b/>
                <w:bCs/>
                <w:sz w:val="24"/>
                <w:szCs w:val="24"/>
                <w:rtl/>
              </w:rPr>
              <w:t>אמ</w:t>
            </w:r>
            <w:proofErr w:type="spellEnd"/>
            <w:r w:rsidRPr="00B2232E">
              <w:rPr>
                <w:rFonts w:ascii="David" w:hAnsi="David" w:cs="David"/>
                <w:b/>
                <w:bCs/>
                <w:sz w:val="24"/>
                <w:szCs w:val="24"/>
                <w:rtl/>
              </w:rPr>
              <w:t>'</w:t>
            </w:r>
            <w:r w:rsidRPr="00B2232E">
              <w:rPr>
                <w:rFonts w:ascii="David" w:hAnsi="David" w:cs="David"/>
                <w:sz w:val="24"/>
                <w:szCs w:val="24"/>
                <w:rtl/>
              </w:rPr>
              <w:t xml:space="preserve"> רבינא משום </w:t>
            </w:r>
            <w:proofErr w:type="spellStart"/>
            <w:r w:rsidRPr="00B2232E">
              <w:rPr>
                <w:rFonts w:ascii="David" w:hAnsi="David" w:cs="David"/>
                <w:sz w:val="24"/>
                <w:szCs w:val="24"/>
                <w:rtl/>
              </w:rPr>
              <w:t>דאיכא</w:t>
            </w:r>
            <w:proofErr w:type="spellEnd"/>
            <w:r w:rsidRPr="00B2232E">
              <w:rPr>
                <w:rFonts w:ascii="David" w:hAnsi="David" w:cs="David"/>
                <w:sz w:val="24"/>
                <w:szCs w:val="24"/>
                <w:rtl/>
              </w:rPr>
              <w:t xml:space="preserve"> </w:t>
            </w:r>
            <w:proofErr w:type="spellStart"/>
            <w:r w:rsidRPr="00B2232E">
              <w:rPr>
                <w:rFonts w:ascii="David" w:hAnsi="David" w:cs="David"/>
                <w:sz w:val="24"/>
                <w:szCs w:val="24"/>
                <w:rtl/>
              </w:rPr>
              <w:t>למימר</w:t>
            </w:r>
            <w:proofErr w:type="spellEnd"/>
          </w:p>
          <w:p w14:paraId="6D68FB9E"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רוב</w:t>
            </w:r>
            <w:r w:rsidRPr="00B2232E">
              <w:rPr>
                <w:rFonts w:ascii="David" w:hAnsi="David" w:cs="David"/>
                <w:sz w:val="24"/>
                <w:szCs w:val="24"/>
                <w:rtl/>
              </w:rPr>
              <w:t xml:space="preserve"> נשים בתולות נישאות </w:t>
            </w:r>
          </w:p>
          <w:p w14:paraId="6F89CBE4" w14:textId="77777777" w:rsidR="00EF5F08" w:rsidRPr="00B2232E" w:rsidRDefault="00EF5F08" w:rsidP="00EF5F08">
            <w:pPr>
              <w:bidi/>
              <w:spacing w:line="240" w:lineRule="exact"/>
              <w:rPr>
                <w:rFonts w:ascii="David" w:hAnsi="David" w:cs="David"/>
                <w:sz w:val="24"/>
                <w:szCs w:val="24"/>
                <w:rtl/>
              </w:rPr>
            </w:pPr>
          </w:p>
          <w:p w14:paraId="145FCE76"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ומיעוט</w:t>
            </w:r>
            <w:r w:rsidRPr="00B2232E">
              <w:rPr>
                <w:rFonts w:ascii="David" w:hAnsi="David" w:cs="David"/>
                <w:sz w:val="24"/>
                <w:szCs w:val="24"/>
                <w:rtl/>
              </w:rPr>
              <w:t xml:space="preserve"> אלמנו' </w:t>
            </w:r>
          </w:p>
          <w:p w14:paraId="3A80363F" w14:textId="77777777" w:rsidR="00EF5F08" w:rsidRPr="00B2232E" w:rsidRDefault="00EF5F08" w:rsidP="00EF5F08">
            <w:pPr>
              <w:bidi/>
              <w:spacing w:line="240" w:lineRule="exact"/>
              <w:rPr>
                <w:rFonts w:ascii="David" w:hAnsi="David" w:cs="David"/>
                <w:sz w:val="24"/>
                <w:szCs w:val="24"/>
                <w:rtl/>
              </w:rPr>
            </w:pPr>
          </w:p>
          <w:p w14:paraId="63ADDD43"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וכל ה</w:t>
            </w:r>
            <w:r w:rsidRPr="00B2232E">
              <w:rPr>
                <w:rFonts w:ascii="David" w:hAnsi="David" w:cs="David"/>
                <w:sz w:val="24"/>
                <w:szCs w:val="24"/>
                <w:rtl/>
              </w:rPr>
              <w:t xml:space="preserve">נישאת בתולה יש לה קול </w:t>
            </w:r>
          </w:p>
          <w:p w14:paraId="200E2D08" w14:textId="77777777" w:rsidR="00EF5F08" w:rsidRPr="00B2232E" w:rsidRDefault="00EF5F08" w:rsidP="00EF5F08">
            <w:pPr>
              <w:bidi/>
              <w:spacing w:line="240" w:lineRule="exact"/>
              <w:rPr>
                <w:rFonts w:ascii="David" w:hAnsi="David" w:cs="David"/>
                <w:sz w:val="24"/>
                <w:szCs w:val="24"/>
                <w:rtl/>
              </w:rPr>
            </w:pPr>
          </w:p>
          <w:p w14:paraId="5AE24FA4"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וזו הואיל ו</w:t>
            </w:r>
            <w:r w:rsidRPr="00B2232E">
              <w:rPr>
                <w:rFonts w:ascii="David" w:hAnsi="David" w:cs="David"/>
                <w:sz w:val="24"/>
                <w:szCs w:val="24"/>
                <w:rtl/>
              </w:rPr>
              <w:t xml:space="preserve">אין לה קול  </w:t>
            </w:r>
          </w:p>
          <w:p w14:paraId="37162836" w14:textId="77777777" w:rsidR="00EF5F08" w:rsidRPr="00B2232E" w:rsidRDefault="00EF5F08" w:rsidP="00EF5F08">
            <w:pPr>
              <w:bidi/>
              <w:spacing w:line="240" w:lineRule="exact"/>
              <w:rPr>
                <w:rFonts w:ascii="David" w:hAnsi="David" w:cs="David"/>
                <w:sz w:val="24"/>
                <w:szCs w:val="24"/>
                <w:rtl/>
              </w:rPr>
            </w:pPr>
          </w:p>
          <w:p w14:paraId="68116D17" w14:textId="77777777" w:rsidR="00EF5F08" w:rsidRPr="00B2232E" w:rsidRDefault="00EF5F08" w:rsidP="00EF5F08">
            <w:pPr>
              <w:bidi/>
              <w:spacing w:line="240" w:lineRule="exact"/>
              <w:rPr>
                <w:rFonts w:ascii="David" w:hAnsi="David" w:cs="David"/>
                <w:b/>
                <w:bCs/>
                <w:sz w:val="24"/>
                <w:szCs w:val="24"/>
                <w:rtl/>
              </w:rPr>
            </w:pPr>
            <w:r w:rsidRPr="00B2232E">
              <w:rPr>
                <w:rFonts w:ascii="David" w:hAnsi="David" w:cs="David"/>
                <w:b/>
                <w:bCs/>
                <w:sz w:val="24"/>
                <w:szCs w:val="24"/>
                <w:rtl/>
              </w:rPr>
              <w:t xml:space="preserve">איתרע לה רובה  </w:t>
            </w:r>
          </w:p>
          <w:p w14:paraId="7F930483" w14:textId="77777777" w:rsidR="00EF5F08" w:rsidRPr="00B2232E" w:rsidRDefault="00EF5F08" w:rsidP="00EF5F08">
            <w:pPr>
              <w:bidi/>
              <w:spacing w:line="240" w:lineRule="exact"/>
              <w:rPr>
                <w:rFonts w:ascii="David" w:hAnsi="David" w:cs="David"/>
                <w:b/>
                <w:bCs/>
                <w:sz w:val="24"/>
                <w:szCs w:val="24"/>
                <w:rtl/>
              </w:rPr>
            </w:pPr>
            <w:r w:rsidRPr="00B2232E">
              <w:rPr>
                <w:rFonts w:ascii="David" w:hAnsi="David" w:cs="David"/>
                <w:b/>
                <w:bCs/>
                <w:sz w:val="24"/>
                <w:szCs w:val="24"/>
                <w:rtl/>
              </w:rPr>
              <w:t xml:space="preserve">[ג] </w:t>
            </w:r>
          </w:p>
          <w:p w14:paraId="46210AC7"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אי כל ה</w:t>
            </w:r>
            <w:r w:rsidRPr="00B2232E">
              <w:rPr>
                <w:rFonts w:ascii="David" w:hAnsi="David" w:cs="David"/>
                <w:sz w:val="24"/>
                <w:szCs w:val="24"/>
                <w:rtl/>
              </w:rPr>
              <w:t xml:space="preserve">נשואות בתולות </w:t>
            </w:r>
          </w:p>
          <w:p w14:paraId="7CA7516D"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sz w:val="24"/>
                <w:szCs w:val="24"/>
                <w:rtl/>
              </w:rPr>
              <w:t>יש להן קול</w:t>
            </w:r>
          </w:p>
          <w:p w14:paraId="39EBBA55" w14:textId="77777777" w:rsidR="00EF5F08" w:rsidRPr="00B2232E" w:rsidRDefault="00EF5F08" w:rsidP="00EF5F08">
            <w:pPr>
              <w:bidi/>
              <w:spacing w:line="240" w:lineRule="exact"/>
              <w:rPr>
                <w:rFonts w:ascii="David" w:hAnsi="David" w:cs="David"/>
                <w:i/>
                <w:iCs/>
                <w:sz w:val="24"/>
                <w:szCs w:val="24"/>
                <w:rtl/>
              </w:rPr>
            </w:pPr>
            <w:r w:rsidRPr="00B2232E">
              <w:rPr>
                <w:rFonts w:ascii="David" w:hAnsi="David" w:cs="David"/>
                <w:i/>
                <w:iCs/>
                <w:sz w:val="24"/>
                <w:szCs w:val="24"/>
                <w:rtl/>
              </w:rPr>
              <w:t xml:space="preserve">כי </w:t>
            </w:r>
            <w:proofErr w:type="spellStart"/>
            <w:r w:rsidRPr="00B2232E">
              <w:rPr>
                <w:rFonts w:ascii="David" w:hAnsi="David" w:cs="David"/>
                <w:i/>
                <w:iCs/>
                <w:sz w:val="24"/>
                <w:szCs w:val="24"/>
                <w:rtl/>
              </w:rPr>
              <w:t>איכ</w:t>
            </w:r>
            <w:proofErr w:type="spellEnd"/>
            <w:r w:rsidRPr="00B2232E">
              <w:rPr>
                <w:rFonts w:ascii="David" w:hAnsi="David" w:cs="David"/>
                <w:i/>
                <w:iCs/>
                <w:sz w:val="24"/>
                <w:szCs w:val="24"/>
                <w:rtl/>
              </w:rPr>
              <w:t>' עדים מאי הוי</w:t>
            </w:r>
          </w:p>
          <w:p w14:paraId="235832E9"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מד</w:t>
            </w:r>
            <w:r w:rsidRPr="00B2232E">
              <w:rPr>
                <w:rFonts w:ascii="David" w:hAnsi="David" w:cs="David"/>
                <w:sz w:val="24"/>
                <w:szCs w:val="24"/>
                <w:rtl/>
              </w:rPr>
              <w:t xml:space="preserve">לית לה קול  </w:t>
            </w:r>
          </w:p>
          <w:p w14:paraId="09A5DAEE"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sz w:val="24"/>
                <w:szCs w:val="24"/>
                <w:rtl/>
              </w:rPr>
              <w:t xml:space="preserve">סהדי שקרי </w:t>
            </w:r>
            <w:proofErr w:type="spellStart"/>
            <w:r w:rsidRPr="00B2232E">
              <w:rPr>
                <w:rFonts w:ascii="David" w:hAnsi="David" w:cs="David"/>
                <w:sz w:val="24"/>
                <w:szCs w:val="24"/>
                <w:rtl/>
              </w:rPr>
              <w:t>נינהו</w:t>
            </w:r>
            <w:proofErr w:type="spellEnd"/>
            <w:r w:rsidRPr="00B2232E">
              <w:rPr>
                <w:rFonts w:ascii="David" w:hAnsi="David" w:cs="David"/>
                <w:sz w:val="24"/>
                <w:szCs w:val="24"/>
                <w:rtl/>
              </w:rPr>
              <w:t xml:space="preserve"> </w:t>
            </w:r>
          </w:p>
          <w:p w14:paraId="3ACC9E79" w14:textId="77777777" w:rsidR="00EF5F08" w:rsidRPr="00B2232E" w:rsidRDefault="00EF5F08" w:rsidP="00EF5F08">
            <w:pPr>
              <w:bidi/>
              <w:spacing w:line="240" w:lineRule="exact"/>
              <w:rPr>
                <w:rFonts w:ascii="David" w:hAnsi="David" w:cs="David"/>
                <w:b/>
                <w:bCs/>
                <w:sz w:val="24"/>
                <w:szCs w:val="24"/>
                <w:rtl/>
              </w:rPr>
            </w:pPr>
            <w:r w:rsidRPr="00B2232E">
              <w:rPr>
                <w:rFonts w:ascii="David" w:hAnsi="David" w:cs="David"/>
                <w:b/>
                <w:bCs/>
                <w:sz w:val="24"/>
                <w:szCs w:val="24"/>
                <w:rtl/>
              </w:rPr>
              <w:t xml:space="preserve">[ד] </w:t>
            </w:r>
          </w:p>
          <w:p w14:paraId="56E862C5"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lastRenderedPageBreak/>
              <w:t>אלא רוב ה</w:t>
            </w:r>
            <w:r w:rsidRPr="00B2232E">
              <w:rPr>
                <w:rFonts w:ascii="David" w:hAnsi="David" w:cs="David"/>
                <w:sz w:val="24"/>
                <w:szCs w:val="24"/>
                <w:rtl/>
              </w:rPr>
              <w:t xml:space="preserve">נישאות בתולות </w:t>
            </w:r>
          </w:p>
          <w:p w14:paraId="2C21FF1A"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sz w:val="24"/>
                <w:szCs w:val="24"/>
                <w:rtl/>
              </w:rPr>
              <w:t xml:space="preserve">יש להן קול </w:t>
            </w:r>
          </w:p>
          <w:p w14:paraId="2F4452A0" w14:textId="77777777" w:rsidR="00EF5F08" w:rsidRPr="00B2232E" w:rsidRDefault="00EF5F08" w:rsidP="00EF5F08">
            <w:pPr>
              <w:bidi/>
              <w:spacing w:line="240" w:lineRule="exact"/>
              <w:rPr>
                <w:rFonts w:ascii="David" w:hAnsi="David" w:cs="David"/>
                <w:sz w:val="24"/>
                <w:szCs w:val="24"/>
                <w:rtl/>
              </w:rPr>
            </w:pPr>
            <w:r w:rsidRPr="00B2232E">
              <w:rPr>
                <w:rFonts w:ascii="David" w:hAnsi="David" w:cs="David"/>
                <w:b/>
                <w:bCs/>
                <w:sz w:val="24"/>
                <w:szCs w:val="24"/>
                <w:rtl/>
              </w:rPr>
              <w:t>וזו</w:t>
            </w:r>
            <w:r w:rsidRPr="00B2232E">
              <w:rPr>
                <w:rFonts w:ascii="David" w:hAnsi="David" w:cs="David"/>
                <w:sz w:val="24"/>
                <w:szCs w:val="24"/>
                <w:rtl/>
              </w:rPr>
              <w:t xml:space="preserve"> הואיל ואין לה קול  </w:t>
            </w:r>
          </w:p>
          <w:p w14:paraId="6B229738" w14:textId="77777777" w:rsidR="00EF5F08" w:rsidRPr="00B2232E" w:rsidRDefault="00EF5F08" w:rsidP="00EF5F08">
            <w:pPr>
              <w:bidi/>
              <w:spacing w:line="240" w:lineRule="exact"/>
              <w:rPr>
                <w:rFonts w:ascii="David" w:hAnsi="David" w:cs="David"/>
                <w:b/>
                <w:bCs/>
                <w:sz w:val="24"/>
                <w:szCs w:val="24"/>
                <w:rtl/>
              </w:rPr>
            </w:pPr>
            <w:r w:rsidRPr="00B2232E">
              <w:rPr>
                <w:rFonts w:ascii="David" w:hAnsi="David" w:cs="David"/>
                <w:b/>
                <w:bCs/>
                <w:sz w:val="24"/>
                <w:szCs w:val="24"/>
                <w:rtl/>
              </w:rPr>
              <w:t xml:space="preserve">איתרע לה רובה </w:t>
            </w:r>
          </w:p>
        </w:tc>
      </w:tr>
    </w:tbl>
    <w:p w14:paraId="4FD07684" w14:textId="4112F022" w:rsidR="00B124B6" w:rsidRDefault="00F95A57" w:rsidP="00B124B6">
      <w:pPr>
        <w:bidi/>
        <w:spacing w:before="240" w:after="0" w:line="360" w:lineRule="auto"/>
        <w:jc w:val="both"/>
        <w:rPr>
          <w:rFonts w:ascii="David" w:hAnsi="David" w:cs="David"/>
          <w:sz w:val="24"/>
          <w:szCs w:val="24"/>
          <w:rtl/>
        </w:rPr>
      </w:pPr>
      <w:r w:rsidRPr="00C261A5">
        <w:rPr>
          <w:rFonts w:ascii="David" w:hAnsi="David" w:cs="David"/>
          <w:sz w:val="24"/>
          <w:szCs w:val="24"/>
          <w:rtl/>
        </w:rPr>
        <w:lastRenderedPageBreak/>
        <w:t>בדוגמה זו נמצאות שלוש יחידות הבאות במסכתות שונות</w:t>
      </w:r>
      <w:r w:rsidRPr="00C261A5">
        <w:rPr>
          <w:rStyle w:val="a5"/>
          <w:rFonts w:ascii="David" w:hAnsi="David" w:cs="David"/>
          <w:sz w:val="24"/>
          <w:szCs w:val="24"/>
          <w:rtl/>
        </w:rPr>
        <w:footnoteReference w:id="19"/>
      </w:r>
      <w:r w:rsidRPr="00C261A5">
        <w:rPr>
          <w:rFonts w:ascii="David" w:hAnsi="David" w:cs="David"/>
          <w:sz w:val="24"/>
          <w:szCs w:val="24"/>
          <w:rtl/>
        </w:rPr>
        <w:t xml:space="preserve"> ועוסקות בנושאים מגוונים (הלכות בכורות, דיני יבמות ובעיית גבייתה של כתובה). </w:t>
      </w:r>
      <w:r w:rsidR="008806BE">
        <w:rPr>
          <w:rFonts w:ascii="David" w:hAnsi="David" w:cs="David" w:hint="cs"/>
          <w:sz w:val="24"/>
          <w:szCs w:val="24"/>
          <w:rtl/>
        </w:rPr>
        <w:t xml:space="preserve">עם זאת, בכולן </w:t>
      </w:r>
      <w:r w:rsidR="00B124B6">
        <w:rPr>
          <w:rFonts w:ascii="David" w:hAnsi="David" w:cs="David" w:hint="cs"/>
          <w:sz w:val="24"/>
          <w:szCs w:val="24"/>
          <w:rtl/>
        </w:rPr>
        <w:t xml:space="preserve">נמצא מהלך יסודי אחד </w:t>
      </w:r>
      <w:r w:rsidR="00B2232E">
        <w:rPr>
          <w:rFonts w:ascii="David" w:hAnsi="David" w:cs="David" w:hint="cs"/>
          <w:sz w:val="24"/>
          <w:szCs w:val="24"/>
          <w:rtl/>
        </w:rPr>
        <w:t xml:space="preserve">(מסומן </w:t>
      </w:r>
      <w:r w:rsidR="00B124B6">
        <w:rPr>
          <w:rFonts w:ascii="David" w:hAnsi="David" w:cs="David" w:hint="cs"/>
          <w:sz w:val="24"/>
          <w:szCs w:val="24"/>
          <w:rtl/>
        </w:rPr>
        <w:t>ב</w:t>
      </w:r>
      <w:r w:rsidR="00B2232E">
        <w:rPr>
          <w:rFonts w:ascii="David" w:hAnsi="David" w:cs="David" w:hint="cs"/>
          <w:sz w:val="24"/>
          <w:szCs w:val="24"/>
          <w:rtl/>
        </w:rPr>
        <w:t>כתב מודגש)</w:t>
      </w:r>
      <w:r w:rsidR="00B124B6">
        <w:rPr>
          <w:rFonts w:ascii="David" w:hAnsi="David" w:cs="David" w:hint="cs"/>
          <w:sz w:val="24"/>
          <w:szCs w:val="24"/>
          <w:rtl/>
        </w:rPr>
        <w:t xml:space="preserve">. מהלך זה כולל את הקושיה </w:t>
      </w:r>
      <w:r w:rsidR="00B124B6" w:rsidRPr="00C261A5">
        <w:rPr>
          <w:rFonts w:ascii="David" w:hAnsi="David" w:cs="David"/>
          <w:sz w:val="24"/>
          <w:szCs w:val="24"/>
          <w:rtl/>
        </w:rPr>
        <w:t>(א): '</w:t>
      </w:r>
      <w:proofErr w:type="spellStart"/>
      <w:r w:rsidR="00B124B6" w:rsidRPr="00C261A5">
        <w:rPr>
          <w:rFonts w:ascii="David" w:hAnsi="David" w:cs="David"/>
          <w:sz w:val="24"/>
          <w:szCs w:val="24"/>
          <w:rtl/>
        </w:rPr>
        <w:t>לימא</w:t>
      </w:r>
      <w:proofErr w:type="spellEnd"/>
      <w:r w:rsidR="00B124B6" w:rsidRPr="00C261A5">
        <w:rPr>
          <w:rFonts w:ascii="David" w:hAnsi="David" w:cs="David"/>
          <w:sz w:val="24"/>
          <w:szCs w:val="24"/>
          <w:rtl/>
        </w:rPr>
        <w:t xml:space="preserve"> הלך אחר רוב [</w:t>
      </w:r>
      <w:r w:rsidR="00B124B6" w:rsidRPr="00C261A5">
        <w:rPr>
          <w:rFonts w:ascii="David" w:hAnsi="David" w:cs="David"/>
          <w:sz w:val="24"/>
          <w:szCs w:val="24"/>
        </w:rPr>
        <w:t>X</w:t>
      </w:r>
      <w:r w:rsidR="00B124B6" w:rsidRPr="00C261A5">
        <w:rPr>
          <w:rFonts w:ascii="David" w:hAnsi="David" w:cs="David"/>
          <w:sz w:val="24"/>
          <w:szCs w:val="24"/>
          <w:rtl/>
        </w:rPr>
        <w:t>]!'</w:t>
      </w:r>
      <w:r w:rsidR="00B124B6">
        <w:rPr>
          <w:rFonts w:ascii="David" w:hAnsi="David" w:cs="David" w:hint="cs"/>
          <w:sz w:val="24"/>
          <w:szCs w:val="24"/>
          <w:rtl/>
        </w:rPr>
        <w:t xml:space="preserve">, את תירוצה של קושיה זו (ב), ובהמשך לכך - </w:t>
      </w:r>
      <w:r w:rsidR="00B124B6" w:rsidRPr="00C261A5">
        <w:rPr>
          <w:rFonts w:ascii="David" w:hAnsi="David" w:cs="David"/>
          <w:sz w:val="24"/>
          <w:szCs w:val="24"/>
          <w:rtl/>
        </w:rPr>
        <w:t>דחייה של התירוץ (ג) והגהתו (ד).</w:t>
      </w:r>
      <w:r w:rsidR="00B124B6" w:rsidRPr="00B124B6">
        <w:rPr>
          <w:rFonts w:ascii="David" w:hAnsi="David" w:cs="David"/>
          <w:sz w:val="24"/>
          <w:szCs w:val="24"/>
          <w:rtl/>
        </w:rPr>
        <w:t xml:space="preserve"> </w:t>
      </w:r>
      <w:r w:rsidR="00B124B6" w:rsidRPr="00C261A5">
        <w:rPr>
          <w:rFonts w:ascii="David" w:hAnsi="David" w:cs="David"/>
          <w:sz w:val="24"/>
          <w:szCs w:val="24"/>
          <w:rtl/>
        </w:rPr>
        <w:t xml:space="preserve">טיעונים אלה בנויים ומנוסחים באופן שווה בעיקרו, אך תוכניהם הספציפיים משתנים מיחידה ליחידה – בהתאם לנקודות המוצא השונות שלהן. אם כן, בבסיסן של כל היחידות הנדונות בא מהלך אחד רצוף (ובמהלכה של היחידה ביבמות כלולים שלבי דיון נוספים שאינם נמצאים באחרות </w:t>
      </w:r>
      <w:r w:rsidR="00BB6C94">
        <w:rPr>
          <w:rFonts w:ascii="David" w:hAnsi="David" w:cs="David" w:hint="cs"/>
          <w:sz w:val="24"/>
          <w:szCs w:val="24"/>
          <w:rtl/>
        </w:rPr>
        <w:t>ו</w:t>
      </w:r>
      <w:r w:rsidR="00B124B6" w:rsidRPr="00C261A5">
        <w:rPr>
          <w:rFonts w:ascii="David" w:hAnsi="David" w:cs="David"/>
          <w:sz w:val="24"/>
          <w:szCs w:val="24"/>
          <w:rtl/>
        </w:rPr>
        <w:t xml:space="preserve">מסומנים </w:t>
      </w:r>
      <w:r w:rsidR="00BB6C94">
        <w:rPr>
          <w:rFonts w:ascii="David" w:hAnsi="David" w:cs="David" w:hint="cs"/>
          <w:sz w:val="24"/>
          <w:szCs w:val="24"/>
          <w:rtl/>
        </w:rPr>
        <w:t xml:space="preserve">לעיל </w:t>
      </w:r>
      <w:r w:rsidR="00B2232E">
        <w:rPr>
          <w:rFonts w:ascii="David" w:hAnsi="David" w:cs="David" w:hint="cs"/>
          <w:sz w:val="24"/>
          <w:szCs w:val="24"/>
          <w:rtl/>
        </w:rPr>
        <w:t>בכתב נטוי</w:t>
      </w:r>
      <w:r w:rsidR="00B124B6" w:rsidRPr="00C261A5">
        <w:rPr>
          <w:rFonts w:ascii="David" w:hAnsi="David" w:cs="David"/>
          <w:sz w:val="24"/>
          <w:szCs w:val="24"/>
          <w:rtl/>
        </w:rPr>
        <w:t xml:space="preserve">) – עם לוגיקה אחידה ומעטפת לשונית שווה, אך מהלך זה משמש לחלופין לצורך הדיון במקורות שונים, ולפיכך הוא שזור לכל אורכו בשינויים תוכניים. </w:t>
      </w:r>
    </w:p>
    <w:p w14:paraId="0C238534" w14:textId="1F9FE233" w:rsidR="00282120" w:rsidRDefault="00282120" w:rsidP="007F74EA">
      <w:pPr>
        <w:bidi/>
        <w:spacing w:after="0" w:line="360" w:lineRule="auto"/>
        <w:jc w:val="both"/>
        <w:rPr>
          <w:rFonts w:ascii="David" w:hAnsi="David" w:cs="David"/>
          <w:sz w:val="24"/>
          <w:szCs w:val="24"/>
          <w:rtl/>
        </w:rPr>
      </w:pPr>
      <w:r>
        <w:rPr>
          <w:rFonts w:ascii="David" w:hAnsi="David" w:cs="David"/>
          <w:sz w:val="24"/>
          <w:szCs w:val="24"/>
          <w:rtl/>
        </w:rPr>
        <w:tab/>
      </w:r>
      <w:r w:rsidR="00F95A57" w:rsidRPr="00C261A5">
        <w:rPr>
          <w:rFonts w:ascii="David" w:hAnsi="David" w:cs="David" w:hint="cs"/>
          <w:sz w:val="24"/>
          <w:szCs w:val="24"/>
          <w:rtl/>
        </w:rPr>
        <w:t xml:space="preserve">על אף </w:t>
      </w:r>
      <w:r w:rsidR="00F95A57" w:rsidRPr="00C261A5">
        <w:rPr>
          <w:rFonts w:ascii="David" w:hAnsi="David" w:cs="David"/>
          <w:sz w:val="24"/>
          <w:szCs w:val="24"/>
          <w:rtl/>
        </w:rPr>
        <w:t>ההבדל הבולט בנושאי הדיון של היחידות השונות</w:t>
      </w:r>
      <w:r w:rsidR="003A2911">
        <w:rPr>
          <w:rFonts w:ascii="David" w:hAnsi="David" w:cs="David" w:hint="cs"/>
          <w:sz w:val="24"/>
          <w:szCs w:val="24"/>
          <w:rtl/>
        </w:rPr>
        <w:t>,</w:t>
      </w:r>
      <w:r w:rsidR="00F95A57" w:rsidRPr="00C261A5">
        <w:rPr>
          <w:rFonts w:ascii="David" w:hAnsi="David" w:cs="David"/>
          <w:sz w:val="24"/>
          <w:szCs w:val="24"/>
          <w:rtl/>
        </w:rPr>
        <w:t xml:space="preserve"> </w:t>
      </w:r>
      <w:r w:rsidR="00F95A57" w:rsidRPr="00C261A5">
        <w:rPr>
          <w:rFonts w:ascii="David" w:hAnsi="David" w:cs="David" w:hint="cs"/>
          <w:sz w:val="24"/>
          <w:szCs w:val="24"/>
          <w:rtl/>
        </w:rPr>
        <w:t xml:space="preserve">מכנה משותף עקרוני קושר בין המקורות שבבסיסן, </w:t>
      </w:r>
      <w:r>
        <w:rPr>
          <w:rFonts w:ascii="David" w:hAnsi="David" w:cs="David" w:hint="cs"/>
          <w:sz w:val="24"/>
          <w:szCs w:val="24"/>
          <w:rtl/>
        </w:rPr>
        <w:t xml:space="preserve">והוא היסוד להופעתה של הקושיה הבסיסית שמניעה את המהלך החוזר בכל אחת מהיחידות. </w:t>
      </w:r>
      <w:r w:rsidR="00F95A57" w:rsidRPr="00C261A5">
        <w:rPr>
          <w:rFonts w:ascii="David" w:hAnsi="David" w:cs="David"/>
          <w:sz w:val="24"/>
          <w:szCs w:val="24"/>
          <w:rtl/>
        </w:rPr>
        <w:t xml:space="preserve">ביסודן של שלוש היחידות </w:t>
      </w:r>
      <w:r>
        <w:rPr>
          <w:rFonts w:ascii="David" w:hAnsi="David" w:cs="David" w:hint="cs"/>
          <w:sz w:val="24"/>
          <w:szCs w:val="24"/>
          <w:rtl/>
        </w:rPr>
        <w:t>שלפנינו</w:t>
      </w:r>
      <w:r w:rsidR="00F95A57" w:rsidRPr="00C261A5">
        <w:rPr>
          <w:rFonts w:ascii="David" w:hAnsi="David" w:cs="David"/>
          <w:sz w:val="24"/>
          <w:szCs w:val="24"/>
          <w:rtl/>
        </w:rPr>
        <w:t xml:space="preserve"> באים מקורות תנאיים עם פסיקות הלכתיות שמבוססות על ספק שלא ניתן להכריע בעניינו, ופסיקות אלה מעוררות בכל אחת מהיחידות </w:t>
      </w:r>
      <w:r>
        <w:rPr>
          <w:rFonts w:ascii="David" w:hAnsi="David" w:cs="David" w:hint="cs"/>
          <w:sz w:val="24"/>
          <w:szCs w:val="24"/>
          <w:rtl/>
        </w:rPr>
        <w:t xml:space="preserve">את השאלה </w:t>
      </w:r>
      <w:r>
        <w:rPr>
          <w:rFonts w:ascii="David" w:hAnsi="David" w:cs="David"/>
          <w:sz w:val="24"/>
          <w:szCs w:val="24"/>
          <w:rtl/>
        </w:rPr>
        <w:t>–</w:t>
      </w:r>
      <w:r>
        <w:rPr>
          <w:rFonts w:ascii="David" w:hAnsi="David" w:cs="David" w:hint="cs"/>
          <w:sz w:val="24"/>
          <w:szCs w:val="24"/>
          <w:rtl/>
        </w:rPr>
        <w:t xml:space="preserve"> מדוע אין פותרים את הספק ומכריעים בהתאם למקרה הרוב. אם כן, במקרה זה - כמו בדוגמה הנדונה</w:t>
      </w:r>
      <w:r w:rsidR="00CD63A0">
        <w:rPr>
          <w:rFonts w:ascii="David" w:hAnsi="David" w:cs="David" w:hint="cs"/>
          <w:sz w:val="24"/>
          <w:szCs w:val="24"/>
          <w:rtl/>
        </w:rPr>
        <w:t xml:space="preserve"> לעיל</w:t>
      </w:r>
      <w:r>
        <w:rPr>
          <w:rFonts w:ascii="David" w:hAnsi="David" w:cs="David" w:hint="cs"/>
          <w:sz w:val="24"/>
          <w:szCs w:val="24"/>
          <w:rtl/>
        </w:rPr>
        <w:t xml:space="preserve"> בסעיף ב.1 </w:t>
      </w:r>
      <w:r>
        <w:rPr>
          <w:rFonts w:ascii="David" w:hAnsi="David" w:cs="David"/>
          <w:sz w:val="24"/>
          <w:szCs w:val="24"/>
          <w:rtl/>
        </w:rPr>
        <w:t>–</w:t>
      </w:r>
      <w:r>
        <w:rPr>
          <w:rFonts w:ascii="David" w:hAnsi="David" w:cs="David" w:hint="cs"/>
          <w:sz w:val="24"/>
          <w:szCs w:val="24"/>
          <w:rtl/>
        </w:rPr>
        <w:t xml:space="preserve"> היסוד לשכפולו של המהלך הדיאלקטי החוזר הוא שיתוף בין מקורות המוצא שעליהם הוא מוסב, אך הפעם אין מדובר בשיתוף ענייני מובהק ואף לא בדמיון צורני או לשוני, אלא במכנה משותף שניתן להגדירו כקונספטואלי</w:t>
      </w:r>
      <w:r w:rsidR="00715996">
        <w:rPr>
          <w:rFonts w:ascii="David" w:hAnsi="David" w:cs="David" w:hint="cs"/>
          <w:sz w:val="24"/>
          <w:szCs w:val="24"/>
          <w:rtl/>
        </w:rPr>
        <w:t>, ובא לידי ביטוי</w:t>
      </w:r>
      <w:r w:rsidR="003A2911">
        <w:rPr>
          <w:rFonts w:ascii="David" w:hAnsi="David" w:cs="David" w:hint="cs"/>
          <w:sz w:val="24"/>
          <w:szCs w:val="24"/>
          <w:rtl/>
        </w:rPr>
        <w:t xml:space="preserve"> באי-הלימה של הפסיקות הבאות בכל אחד מהמקורות ל</w:t>
      </w:r>
      <w:r w:rsidR="00715996">
        <w:rPr>
          <w:rFonts w:ascii="David" w:hAnsi="David" w:cs="David" w:hint="cs"/>
          <w:sz w:val="24"/>
          <w:szCs w:val="24"/>
          <w:rtl/>
        </w:rPr>
        <w:t>עיקרון הלכתי אחד (עקרון ההליכה אחר הרוב)</w:t>
      </w:r>
      <w:r>
        <w:rPr>
          <w:rFonts w:ascii="David" w:hAnsi="David" w:cs="David" w:hint="cs"/>
          <w:sz w:val="24"/>
          <w:szCs w:val="24"/>
          <w:rtl/>
        </w:rPr>
        <w:t xml:space="preserve">. </w:t>
      </w:r>
    </w:p>
    <w:p w14:paraId="19286F17" w14:textId="104A458F" w:rsidR="002D2E3E" w:rsidRDefault="00F95A57" w:rsidP="00133CD5">
      <w:pPr>
        <w:bidi/>
        <w:spacing w:after="0" w:line="360" w:lineRule="auto"/>
        <w:ind w:firstLine="720"/>
        <w:jc w:val="both"/>
        <w:rPr>
          <w:rFonts w:ascii="David" w:hAnsi="David" w:cs="David"/>
          <w:sz w:val="24"/>
          <w:szCs w:val="24"/>
          <w:rtl/>
        </w:rPr>
      </w:pPr>
      <w:r w:rsidRPr="00C261A5">
        <w:rPr>
          <w:rFonts w:ascii="David" w:hAnsi="David" w:cs="David"/>
          <w:sz w:val="24"/>
          <w:szCs w:val="24"/>
          <w:rtl/>
        </w:rPr>
        <w:t xml:space="preserve">לצד קווי הדמיון המשותפים לכל היחידות הנדונות, נמצאים שני הבדלים עיקריים הכרוכים זה בזה בין היחידה ביבמות ובין שתי האחרות: 1) מהלכה הדיאלקטי של היחידה ביבמות (או לכל הפחות שלבים א–ב בראשיתו) מוצג כמשא ומתן של חכמי הדור השלישי והרביעי רב נחמן ורבא. לעומת זאת, בנדה ובבא </w:t>
      </w:r>
      <w:proofErr w:type="spellStart"/>
      <w:r w:rsidRPr="00C261A5">
        <w:rPr>
          <w:rFonts w:ascii="David" w:hAnsi="David" w:cs="David"/>
          <w:sz w:val="24"/>
          <w:szCs w:val="24"/>
          <w:rtl/>
        </w:rPr>
        <w:t>בתרא</w:t>
      </w:r>
      <w:proofErr w:type="spellEnd"/>
      <w:r w:rsidRPr="00C261A5">
        <w:rPr>
          <w:rFonts w:ascii="David" w:hAnsi="David" w:cs="David"/>
          <w:sz w:val="24"/>
          <w:szCs w:val="24"/>
          <w:rtl/>
        </w:rPr>
        <w:t xml:space="preserve">/כתובות הקושיה הראשונה (א) היא סתמית ותירוצה (ב) מיוחס </w:t>
      </w:r>
      <w:proofErr w:type="spellStart"/>
      <w:r w:rsidRPr="00C261A5">
        <w:rPr>
          <w:rFonts w:ascii="David" w:hAnsi="David" w:cs="David"/>
          <w:sz w:val="24"/>
          <w:szCs w:val="24"/>
          <w:rtl/>
        </w:rPr>
        <w:t>לרבינא</w:t>
      </w:r>
      <w:proofErr w:type="spellEnd"/>
      <w:r w:rsidRPr="00C261A5">
        <w:rPr>
          <w:rFonts w:ascii="David" w:hAnsi="David" w:cs="David"/>
          <w:sz w:val="24"/>
          <w:szCs w:val="24"/>
          <w:rtl/>
        </w:rPr>
        <w:t xml:space="preserve">. כך, לשון ההצעה של התירוץ (ב) ביבמות: 'א"ל: הכי </w:t>
      </w:r>
      <w:proofErr w:type="spellStart"/>
      <w:r w:rsidRPr="00C261A5">
        <w:rPr>
          <w:rFonts w:ascii="David" w:hAnsi="David" w:cs="David"/>
          <w:sz w:val="24"/>
          <w:szCs w:val="24"/>
          <w:rtl/>
        </w:rPr>
        <w:t>קאמינא</w:t>
      </w:r>
      <w:proofErr w:type="spellEnd"/>
      <w:r w:rsidRPr="00C261A5">
        <w:rPr>
          <w:rFonts w:ascii="David" w:hAnsi="David" w:cs="David"/>
          <w:sz w:val="24"/>
          <w:szCs w:val="24"/>
          <w:rtl/>
        </w:rPr>
        <w:t xml:space="preserve">...', מתחלפת בשתי היחידות האחרות בלשון: 'אמר רבינא: משום </w:t>
      </w:r>
      <w:proofErr w:type="spellStart"/>
      <w:r w:rsidRPr="00C261A5">
        <w:rPr>
          <w:rFonts w:ascii="David" w:hAnsi="David" w:cs="David"/>
          <w:sz w:val="24"/>
          <w:szCs w:val="24"/>
          <w:rtl/>
        </w:rPr>
        <w:t>דאיכא</w:t>
      </w:r>
      <w:proofErr w:type="spellEnd"/>
      <w:r w:rsidRPr="00C261A5">
        <w:rPr>
          <w:rFonts w:ascii="David" w:hAnsi="David" w:cs="David"/>
          <w:sz w:val="24"/>
          <w:szCs w:val="24"/>
          <w:rtl/>
        </w:rPr>
        <w:t xml:space="preserve"> </w:t>
      </w:r>
      <w:proofErr w:type="spellStart"/>
      <w:r w:rsidRPr="00C261A5">
        <w:rPr>
          <w:rFonts w:ascii="David" w:hAnsi="David" w:cs="David"/>
          <w:sz w:val="24"/>
          <w:szCs w:val="24"/>
          <w:rtl/>
        </w:rPr>
        <w:t>למימר</w:t>
      </w:r>
      <w:proofErr w:type="spellEnd"/>
      <w:r w:rsidRPr="00C261A5">
        <w:rPr>
          <w:rFonts w:ascii="David" w:hAnsi="David" w:cs="David"/>
          <w:sz w:val="24"/>
          <w:szCs w:val="24"/>
          <w:rtl/>
        </w:rPr>
        <w:t xml:space="preserve">...'; 2) שיח האמוראים ביבמות כולל, בין שאלת רבא בשלב א לתשובת רב נחמן בשלב ב המקבילות לקושיה הסתמית ולתירוצו של רבינא בשלבים א–ב של היחידות האחרות, שלב נוסף של תשובה ושאלה הקשורות לסוגיה המקומית ואין להן מקבילה ביחידות האחרות </w:t>
      </w:r>
      <w:r w:rsidR="007154EC">
        <w:rPr>
          <w:rFonts w:ascii="David" w:hAnsi="David" w:cs="David" w:hint="cs"/>
          <w:sz w:val="24"/>
          <w:szCs w:val="24"/>
          <w:rtl/>
        </w:rPr>
        <w:t>(</w:t>
      </w:r>
      <w:r w:rsidRPr="00C261A5">
        <w:rPr>
          <w:rFonts w:ascii="David" w:hAnsi="David" w:cs="David"/>
          <w:sz w:val="24"/>
          <w:szCs w:val="24"/>
          <w:rtl/>
        </w:rPr>
        <w:t xml:space="preserve">מסומנות </w:t>
      </w:r>
      <w:r w:rsidR="00B2232E">
        <w:rPr>
          <w:rFonts w:ascii="David" w:hAnsi="David" w:cs="David" w:hint="cs"/>
          <w:sz w:val="24"/>
          <w:szCs w:val="24"/>
          <w:rtl/>
        </w:rPr>
        <w:t>בכתב נטוי</w:t>
      </w:r>
      <w:r w:rsidR="007154EC">
        <w:rPr>
          <w:rFonts w:ascii="David" w:hAnsi="David" w:cs="David" w:hint="cs"/>
          <w:sz w:val="24"/>
          <w:szCs w:val="24"/>
          <w:rtl/>
        </w:rPr>
        <w:t>)</w:t>
      </w:r>
      <w:r w:rsidRPr="00C261A5">
        <w:rPr>
          <w:rFonts w:ascii="David" w:hAnsi="David" w:cs="David"/>
          <w:sz w:val="24"/>
          <w:szCs w:val="24"/>
          <w:rtl/>
        </w:rPr>
        <w:t xml:space="preserve">. </w:t>
      </w:r>
    </w:p>
    <w:p w14:paraId="1F6EB9F3" w14:textId="1FDD2853" w:rsidR="00F95A57" w:rsidRPr="00C261A5" w:rsidRDefault="00F95A57" w:rsidP="002D2E3E">
      <w:pPr>
        <w:bidi/>
        <w:spacing w:after="0" w:line="360" w:lineRule="auto"/>
        <w:ind w:firstLine="720"/>
        <w:jc w:val="both"/>
        <w:rPr>
          <w:rFonts w:ascii="David" w:hAnsi="David" w:cs="David"/>
          <w:sz w:val="24"/>
          <w:szCs w:val="24"/>
          <w:rtl/>
        </w:rPr>
      </w:pPr>
      <w:r w:rsidRPr="00C261A5">
        <w:rPr>
          <w:rFonts w:ascii="David" w:hAnsi="David" w:cs="David" w:hint="cs"/>
          <w:sz w:val="24"/>
          <w:szCs w:val="24"/>
          <w:rtl/>
        </w:rPr>
        <w:t>זמנם</w:t>
      </w:r>
      <w:r w:rsidRPr="00C261A5">
        <w:rPr>
          <w:rFonts w:ascii="David" w:hAnsi="David" w:cs="David"/>
          <w:sz w:val="24"/>
          <w:szCs w:val="24"/>
          <w:rtl/>
        </w:rPr>
        <w:t xml:space="preserve"> של החכמים המשתתפים ביחידה ביבמות מורה על קדמותה ביחס ליחידות האחרות, והשיח האמוראי המורחב שבתוכו נתונים שם שלבים א–ב של המהלך הדיאלקטי החוזר עשוי ללמד על צמיחתו של מהלך זה בהקשר הספציפי של הסוגיה ביבמות ועל אופיו המשני בסוגיות האחרות. לכך מטה גם הדמיון שנמצא בין היחידה ביבמות ובין כל אחת מהיחידות האחרות, במקומות שבהם היחידות בנדה </w:t>
      </w:r>
      <w:proofErr w:type="spellStart"/>
      <w:r w:rsidRPr="00C261A5">
        <w:rPr>
          <w:rFonts w:ascii="David" w:hAnsi="David" w:cs="David"/>
          <w:sz w:val="24"/>
          <w:szCs w:val="24"/>
          <w:rtl/>
        </w:rPr>
        <w:t>ובבבא</w:t>
      </w:r>
      <w:proofErr w:type="spellEnd"/>
      <w:r w:rsidRPr="00C261A5">
        <w:rPr>
          <w:rFonts w:ascii="David" w:hAnsi="David" w:cs="David"/>
          <w:sz w:val="24"/>
          <w:szCs w:val="24"/>
          <w:rtl/>
        </w:rPr>
        <w:t xml:space="preserve"> </w:t>
      </w:r>
      <w:proofErr w:type="spellStart"/>
      <w:r w:rsidRPr="00C261A5">
        <w:rPr>
          <w:rFonts w:ascii="David" w:hAnsi="David" w:cs="David"/>
          <w:sz w:val="24"/>
          <w:szCs w:val="24"/>
          <w:rtl/>
        </w:rPr>
        <w:t>בתרא</w:t>
      </w:r>
      <w:proofErr w:type="spellEnd"/>
      <w:r w:rsidRPr="00C261A5">
        <w:rPr>
          <w:rFonts w:ascii="David" w:hAnsi="David" w:cs="David"/>
          <w:sz w:val="24"/>
          <w:szCs w:val="24"/>
          <w:rtl/>
        </w:rPr>
        <w:t>/כתובות נבדלות זו מזו</w:t>
      </w:r>
      <w:r w:rsidR="007154EC">
        <w:rPr>
          <w:rFonts w:ascii="David" w:hAnsi="David" w:cs="David" w:hint="cs"/>
          <w:sz w:val="24"/>
          <w:szCs w:val="24"/>
          <w:rtl/>
        </w:rPr>
        <w:t xml:space="preserve">: </w:t>
      </w:r>
      <w:r w:rsidR="007154EC" w:rsidRPr="007154EC">
        <w:rPr>
          <w:rFonts w:ascii="David" w:hAnsi="David" w:cs="David"/>
          <w:sz w:val="24"/>
          <w:szCs w:val="24"/>
          <w:rtl/>
        </w:rPr>
        <w:t>היחידה ביבמות עוסקת בנשים שילדו</w:t>
      </w:r>
      <w:r w:rsidR="007154EC">
        <w:rPr>
          <w:rFonts w:ascii="David" w:hAnsi="David" w:cs="David" w:hint="cs"/>
          <w:sz w:val="24"/>
          <w:szCs w:val="24"/>
          <w:rtl/>
        </w:rPr>
        <w:t>,</w:t>
      </w:r>
      <w:r w:rsidR="007154EC" w:rsidRPr="007154EC">
        <w:rPr>
          <w:rFonts w:ascii="David" w:hAnsi="David" w:cs="David"/>
          <w:sz w:val="24"/>
          <w:szCs w:val="24"/>
          <w:rtl/>
        </w:rPr>
        <w:t xml:space="preserve"> </w:t>
      </w:r>
      <w:r w:rsidR="007154EC">
        <w:rPr>
          <w:rFonts w:ascii="David" w:hAnsi="David" w:cs="David" w:hint="cs"/>
          <w:sz w:val="24"/>
          <w:szCs w:val="24"/>
          <w:rtl/>
        </w:rPr>
        <w:t xml:space="preserve">ואילו </w:t>
      </w:r>
      <w:r w:rsidR="007154EC" w:rsidRPr="007154EC">
        <w:rPr>
          <w:rFonts w:ascii="David" w:hAnsi="David" w:cs="David"/>
          <w:sz w:val="24"/>
          <w:szCs w:val="24"/>
          <w:rtl/>
        </w:rPr>
        <w:t xml:space="preserve">היחידה בנדה עוסקת בלידה אך לא בנשים (אלא בבהמה) והיחידה </w:t>
      </w:r>
      <w:proofErr w:type="spellStart"/>
      <w:r w:rsidR="007154EC" w:rsidRPr="007154EC">
        <w:rPr>
          <w:rFonts w:ascii="David" w:hAnsi="David" w:cs="David"/>
          <w:sz w:val="24"/>
          <w:szCs w:val="24"/>
          <w:rtl/>
        </w:rPr>
        <w:t>בבבא</w:t>
      </w:r>
      <w:proofErr w:type="spellEnd"/>
      <w:r w:rsidR="007154EC" w:rsidRPr="007154EC">
        <w:rPr>
          <w:rFonts w:ascii="David" w:hAnsi="David" w:cs="David"/>
          <w:sz w:val="24"/>
          <w:szCs w:val="24"/>
          <w:rtl/>
        </w:rPr>
        <w:t xml:space="preserve"> </w:t>
      </w:r>
      <w:proofErr w:type="spellStart"/>
      <w:r w:rsidR="007154EC" w:rsidRPr="007154EC">
        <w:rPr>
          <w:rFonts w:ascii="David" w:hAnsi="David" w:cs="David"/>
          <w:sz w:val="24"/>
          <w:szCs w:val="24"/>
          <w:rtl/>
        </w:rPr>
        <w:t>בתרא</w:t>
      </w:r>
      <w:proofErr w:type="spellEnd"/>
      <w:r w:rsidR="007154EC" w:rsidRPr="007154EC">
        <w:rPr>
          <w:rFonts w:ascii="David" w:hAnsi="David" w:cs="David"/>
          <w:sz w:val="24"/>
          <w:szCs w:val="24"/>
          <w:rtl/>
        </w:rPr>
        <w:t xml:space="preserve"> עוסקת בנשים אך לא בלידה (אלא בנישואין).</w:t>
      </w:r>
      <w:r w:rsidRPr="00C261A5">
        <w:rPr>
          <w:rFonts w:ascii="David" w:hAnsi="David" w:cs="David"/>
          <w:sz w:val="24"/>
          <w:szCs w:val="24"/>
          <w:rtl/>
        </w:rPr>
        <w:t xml:space="preserve"> ממצא זה עשוי ללמד אף הוא על ראשוניותו של </w:t>
      </w:r>
      <w:r w:rsidRPr="00C261A5">
        <w:rPr>
          <w:rFonts w:ascii="David" w:hAnsi="David" w:cs="David" w:hint="cs"/>
          <w:sz w:val="24"/>
          <w:szCs w:val="24"/>
          <w:rtl/>
        </w:rPr>
        <w:t>שלב ב</w:t>
      </w:r>
      <w:r w:rsidRPr="00C261A5">
        <w:rPr>
          <w:rFonts w:ascii="David" w:hAnsi="David" w:cs="David"/>
          <w:sz w:val="24"/>
          <w:szCs w:val="24"/>
          <w:rtl/>
        </w:rPr>
        <w:t xml:space="preserve"> ביבמות ועל שכפולו באופנים שונים, תוך שימור של יסודות תוכניים מסוימים ושינוי של </w:t>
      </w:r>
      <w:r w:rsidRPr="00C261A5">
        <w:rPr>
          <w:rFonts w:ascii="David" w:hAnsi="David" w:cs="David"/>
          <w:sz w:val="24"/>
          <w:szCs w:val="24"/>
          <w:rtl/>
        </w:rPr>
        <w:lastRenderedPageBreak/>
        <w:t xml:space="preserve">אחרים בהתאם לנושאי הדיון המשתנים בשתי היחידות האחרות. על בסיס הנתונים הללו עולה האפשרות </w:t>
      </w:r>
      <w:proofErr w:type="spellStart"/>
      <w:r w:rsidRPr="00C261A5">
        <w:rPr>
          <w:rFonts w:ascii="David" w:hAnsi="David" w:cs="David"/>
          <w:sz w:val="24"/>
          <w:szCs w:val="24"/>
          <w:rtl/>
        </w:rPr>
        <w:t>שרבינא</w:t>
      </w:r>
      <w:proofErr w:type="spellEnd"/>
      <w:r w:rsidRPr="00C261A5">
        <w:rPr>
          <w:rFonts w:ascii="David" w:hAnsi="David" w:cs="David"/>
          <w:sz w:val="24"/>
          <w:szCs w:val="24"/>
          <w:rtl/>
        </w:rPr>
        <w:t xml:space="preserve"> – אשר לו מיוחס התירוץ משלב ב בנדה ובבא </w:t>
      </w:r>
      <w:proofErr w:type="spellStart"/>
      <w:r w:rsidRPr="00C261A5">
        <w:rPr>
          <w:rFonts w:ascii="David" w:hAnsi="David" w:cs="David"/>
          <w:sz w:val="24"/>
          <w:szCs w:val="24"/>
          <w:rtl/>
        </w:rPr>
        <w:t>בתרא</w:t>
      </w:r>
      <w:proofErr w:type="spellEnd"/>
      <w:r w:rsidRPr="00C261A5">
        <w:rPr>
          <w:rFonts w:ascii="David" w:hAnsi="David" w:cs="David"/>
          <w:sz w:val="24"/>
          <w:szCs w:val="24"/>
          <w:rtl/>
        </w:rPr>
        <w:t>/כתובות, מצא לפניו דברים מגובשים של קודמו – רב נחמן, שבאו במענה לקושייה מסוימת בהתייחס למשנה ביבמות, והוא שכפל את מהל</w:t>
      </w:r>
      <w:r w:rsidRPr="00C261A5">
        <w:rPr>
          <w:rFonts w:ascii="David" w:hAnsi="David" w:cs="David" w:hint="cs"/>
          <w:sz w:val="24"/>
          <w:szCs w:val="24"/>
          <w:rtl/>
        </w:rPr>
        <w:t>ך הטיעון שלהם</w:t>
      </w:r>
      <w:r w:rsidRPr="00C261A5">
        <w:rPr>
          <w:rFonts w:ascii="David" w:hAnsi="David" w:cs="David"/>
          <w:sz w:val="24"/>
          <w:szCs w:val="24"/>
          <w:rtl/>
        </w:rPr>
        <w:t xml:space="preserve"> (בניכוי שלבי השיח שמתאימים באופן ספציפי להקשרם המקורי) כדי ליצור תירוצים חדשים לקושיות דומות שהתעוררו בשני הקשרים נוספים. </w:t>
      </w:r>
    </w:p>
    <w:p w14:paraId="75E0742B" w14:textId="63A01875" w:rsidR="00F95A57" w:rsidRPr="00C261A5" w:rsidRDefault="00F95A57" w:rsidP="00133CD5">
      <w:pPr>
        <w:bidi/>
        <w:spacing w:after="0" w:line="360" w:lineRule="auto"/>
        <w:ind w:firstLine="720"/>
        <w:jc w:val="both"/>
        <w:rPr>
          <w:rFonts w:ascii="David" w:hAnsi="David" w:cs="David"/>
          <w:sz w:val="24"/>
          <w:szCs w:val="24"/>
          <w:rtl/>
        </w:rPr>
      </w:pPr>
      <w:r w:rsidRPr="00C261A5">
        <w:rPr>
          <w:rFonts w:ascii="David" w:hAnsi="David" w:cs="David" w:hint="cs"/>
          <w:sz w:val="24"/>
          <w:szCs w:val="24"/>
          <w:rtl/>
        </w:rPr>
        <w:t xml:space="preserve">כאמור לעיל, הדמיון במהלכן של שלוש היחידות הנדונות בא לידי ביטוי אף בשלבים ג–ד שבהמשכן </w:t>
      </w:r>
      <w:r w:rsidRPr="00C261A5">
        <w:rPr>
          <w:rFonts w:ascii="David" w:hAnsi="David" w:cs="David"/>
          <w:sz w:val="24"/>
          <w:szCs w:val="24"/>
          <w:rtl/>
        </w:rPr>
        <w:t>–</w:t>
      </w:r>
      <w:r w:rsidRPr="00C261A5">
        <w:rPr>
          <w:rFonts w:ascii="David" w:hAnsi="David" w:cs="David" w:hint="cs"/>
          <w:sz w:val="24"/>
          <w:szCs w:val="24"/>
          <w:rtl/>
        </w:rPr>
        <w:t xml:space="preserve"> שם באה קושיה על נוסח התירוץ בשלב ב והגהה של אחת מלשונותיו ('וכל'). גם בשלבים אלה נמצא אותו יחס עצמו בין היחידות השונות כפי שמצאנו בראשיתן, כלומר </w:t>
      </w:r>
      <w:r w:rsidRPr="00C261A5">
        <w:rPr>
          <w:rFonts w:ascii="David" w:hAnsi="David" w:cs="David"/>
          <w:sz w:val="24"/>
          <w:szCs w:val="24"/>
          <w:rtl/>
        </w:rPr>
        <w:t>–</w:t>
      </w:r>
      <w:r w:rsidRPr="00C261A5">
        <w:rPr>
          <w:rFonts w:ascii="David" w:hAnsi="David" w:cs="David" w:hint="cs"/>
          <w:sz w:val="24"/>
          <w:szCs w:val="24"/>
          <w:rtl/>
        </w:rPr>
        <w:t xml:space="preserve"> הקבלה רציפה במהלכן הבסיסי של היחידות, ולצידה </w:t>
      </w:r>
      <w:r w:rsidRPr="00C261A5">
        <w:rPr>
          <w:rFonts w:ascii="David" w:hAnsi="David" w:cs="David"/>
          <w:sz w:val="24"/>
          <w:szCs w:val="24"/>
          <w:rtl/>
        </w:rPr>
        <w:t>–</w:t>
      </w:r>
      <w:r w:rsidRPr="00C261A5">
        <w:rPr>
          <w:rFonts w:ascii="David" w:hAnsi="David" w:cs="David" w:hint="cs"/>
          <w:sz w:val="24"/>
          <w:szCs w:val="24"/>
          <w:rtl/>
        </w:rPr>
        <w:t xml:space="preserve"> שינוי בתכנים הספציפיים המיוחדים לנקודות המוצא המתחלפות שלהן. לנוכח זאת עולה אפוא האפשרות ששלבים ג–ד של היחידה ביבמות שוכפלו אף הם ע"י רבינא, בהמשך לשכפולו של התירוץ משלב ב. </w:t>
      </w:r>
      <w:r w:rsidRPr="00C261A5">
        <w:rPr>
          <w:rFonts w:ascii="David" w:hAnsi="David" w:cs="David"/>
          <w:sz w:val="24"/>
          <w:szCs w:val="24"/>
          <w:rtl/>
        </w:rPr>
        <w:t>הקושיה וההגהה בשלבים ג–ד עשויות להתפרש כהמשך ישיר של שיח האמוראים ביבמות,</w:t>
      </w:r>
      <w:r w:rsidRPr="00C261A5">
        <w:rPr>
          <w:rFonts w:ascii="David" w:hAnsi="David" w:cs="David" w:hint="cs"/>
          <w:sz w:val="24"/>
          <w:szCs w:val="24"/>
          <w:rtl/>
        </w:rPr>
        <w:t xml:space="preserve"> או לחלופין </w:t>
      </w:r>
      <w:r w:rsidRPr="00C261A5">
        <w:rPr>
          <w:rFonts w:ascii="David" w:hAnsi="David" w:cs="David"/>
          <w:sz w:val="24"/>
          <w:szCs w:val="24"/>
          <w:rtl/>
        </w:rPr>
        <w:t>–</w:t>
      </w:r>
      <w:r w:rsidRPr="00C261A5">
        <w:rPr>
          <w:rFonts w:ascii="David" w:hAnsi="David" w:cs="David" w:hint="cs"/>
          <w:sz w:val="24"/>
          <w:szCs w:val="24"/>
          <w:rtl/>
        </w:rPr>
        <w:t xml:space="preserve"> כשלב משני של בירור דבריו של רב נחמן. לעומת זאת, ביחידות נדה ובבא </w:t>
      </w:r>
      <w:proofErr w:type="spellStart"/>
      <w:r w:rsidRPr="00C261A5">
        <w:rPr>
          <w:rFonts w:ascii="David" w:hAnsi="David" w:cs="David" w:hint="cs"/>
          <w:sz w:val="24"/>
          <w:szCs w:val="24"/>
          <w:rtl/>
        </w:rPr>
        <w:t>בתרא</w:t>
      </w:r>
      <w:proofErr w:type="spellEnd"/>
      <w:r w:rsidRPr="00C261A5">
        <w:rPr>
          <w:rFonts w:ascii="David" w:hAnsi="David" w:cs="David" w:hint="cs"/>
          <w:sz w:val="24"/>
          <w:szCs w:val="24"/>
          <w:rtl/>
        </w:rPr>
        <w:t xml:space="preserve">/כתובות שלבים אלה מתפרשים בהכרח כרפלקסיה סתמית, שכן רבינא הוא הדובר היחיד בסוגיות אלה. אם כן, הערכתו של היקף פעולת השכפול של רבינא תלויה בהגדרתו של אופן תפקודה של לשון ההצעה של דבריו בשלב ב: </w:t>
      </w:r>
      <w:r w:rsidRPr="00C261A5">
        <w:rPr>
          <w:rFonts w:ascii="David" w:hAnsi="David" w:cs="David"/>
          <w:sz w:val="24"/>
          <w:szCs w:val="24"/>
          <w:rtl/>
        </w:rPr>
        <w:t>'אמר רבינא...'</w:t>
      </w:r>
      <w:r w:rsidRPr="00C261A5">
        <w:rPr>
          <w:rFonts w:ascii="David" w:hAnsi="David" w:cs="David" w:hint="cs"/>
          <w:sz w:val="24"/>
          <w:szCs w:val="24"/>
          <w:rtl/>
        </w:rPr>
        <w:t xml:space="preserve">. לשון זו מכוונת לכאורה לתירוץ משלב ב בלבד, ואם כך </w:t>
      </w:r>
      <w:r w:rsidRPr="00C261A5">
        <w:rPr>
          <w:rFonts w:ascii="David" w:hAnsi="David" w:cs="David"/>
          <w:sz w:val="24"/>
          <w:szCs w:val="24"/>
          <w:rtl/>
        </w:rPr>
        <w:t>–</w:t>
      </w:r>
      <w:r w:rsidRPr="00C261A5">
        <w:rPr>
          <w:rFonts w:ascii="David" w:hAnsi="David" w:cs="David" w:hint="cs"/>
          <w:sz w:val="24"/>
          <w:szCs w:val="24"/>
          <w:rtl/>
        </w:rPr>
        <w:t xml:space="preserve"> אפשר שבניגוד לאמור לעיל,</w:t>
      </w:r>
      <w:r w:rsidRPr="00C261A5">
        <w:rPr>
          <w:rFonts w:ascii="David" w:hAnsi="David" w:cs="David"/>
          <w:sz w:val="24"/>
          <w:szCs w:val="24"/>
          <w:rtl/>
        </w:rPr>
        <w:t xml:space="preserve"> המהלך החוזר שלפנינו נוצר בתהליך דו-שלבי, </w:t>
      </w:r>
      <w:proofErr w:type="spellStart"/>
      <w:r w:rsidRPr="00C261A5">
        <w:rPr>
          <w:rFonts w:ascii="David" w:hAnsi="David" w:cs="David" w:hint="cs"/>
          <w:sz w:val="24"/>
          <w:szCs w:val="24"/>
          <w:rtl/>
        </w:rPr>
        <w:t>וש</w:t>
      </w:r>
      <w:r w:rsidRPr="00C261A5">
        <w:rPr>
          <w:rFonts w:ascii="David" w:hAnsi="David" w:cs="David"/>
          <w:sz w:val="24"/>
          <w:szCs w:val="24"/>
          <w:rtl/>
        </w:rPr>
        <w:t>רבינא</w:t>
      </w:r>
      <w:proofErr w:type="spellEnd"/>
      <w:r w:rsidRPr="00C261A5">
        <w:rPr>
          <w:rFonts w:ascii="David" w:hAnsi="David" w:cs="David"/>
          <w:sz w:val="24"/>
          <w:szCs w:val="24"/>
          <w:rtl/>
        </w:rPr>
        <w:t xml:space="preserve"> </w:t>
      </w:r>
      <w:r w:rsidRPr="00C261A5">
        <w:rPr>
          <w:rFonts w:ascii="David" w:hAnsi="David" w:cs="David" w:hint="cs"/>
          <w:sz w:val="24"/>
          <w:szCs w:val="24"/>
          <w:rtl/>
        </w:rPr>
        <w:t>הכיר</w:t>
      </w:r>
      <w:r w:rsidRPr="00C261A5">
        <w:rPr>
          <w:rFonts w:ascii="David" w:hAnsi="David" w:cs="David"/>
          <w:sz w:val="24"/>
          <w:szCs w:val="24"/>
          <w:rtl/>
        </w:rPr>
        <w:t xml:space="preserve"> אך ורק את שלבים א–ב של היחידה ביבמות. </w:t>
      </w:r>
      <w:r w:rsidRPr="00C261A5">
        <w:rPr>
          <w:rFonts w:ascii="David" w:hAnsi="David" w:cs="David" w:hint="cs"/>
          <w:sz w:val="24"/>
          <w:szCs w:val="24"/>
          <w:rtl/>
        </w:rPr>
        <w:t xml:space="preserve">על-פי אפשרות זו </w:t>
      </w:r>
      <w:r w:rsidRPr="00C261A5">
        <w:rPr>
          <w:rFonts w:ascii="David" w:hAnsi="David" w:cs="David"/>
          <w:sz w:val="24"/>
          <w:szCs w:val="24"/>
          <w:rtl/>
        </w:rPr>
        <w:t xml:space="preserve">רבינא השתמש בתירוץ של רב נחמן מבלי לתת את הדעת על הניסוח הבעייתי שלו, ורק בשלב מאוחר יותר שלבים ג–ד נוספו ביד אחרת לשלוש היחידות כאחת, לרגל הקושי החוזר בשלושתן. </w:t>
      </w:r>
      <w:r w:rsidRPr="00C261A5">
        <w:rPr>
          <w:rFonts w:ascii="David" w:hAnsi="David" w:cs="David" w:hint="cs"/>
          <w:sz w:val="24"/>
          <w:szCs w:val="24"/>
          <w:rtl/>
        </w:rPr>
        <w:t>ואם כך,</w:t>
      </w:r>
      <w:r w:rsidRPr="00C261A5">
        <w:rPr>
          <w:rFonts w:ascii="David" w:hAnsi="David" w:cs="David"/>
          <w:sz w:val="24"/>
          <w:szCs w:val="24"/>
          <w:rtl/>
        </w:rPr>
        <w:t xml:space="preserve"> גם בעל התוספת הסתמית המאוחרת –</w:t>
      </w:r>
      <w:r w:rsidRPr="00C261A5">
        <w:rPr>
          <w:rFonts w:ascii="David" w:hAnsi="David" w:cs="David" w:hint="cs"/>
          <w:sz w:val="24"/>
          <w:szCs w:val="24"/>
          <w:rtl/>
        </w:rPr>
        <w:t xml:space="preserve"> בדומה </w:t>
      </w:r>
      <w:proofErr w:type="spellStart"/>
      <w:r w:rsidRPr="00C261A5">
        <w:rPr>
          <w:rFonts w:ascii="David" w:hAnsi="David" w:cs="David" w:hint="cs"/>
          <w:sz w:val="24"/>
          <w:szCs w:val="24"/>
          <w:rtl/>
        </w:rPr>
        <w:t>לרבינא</w:t>
      </w:r>
      <w:proofErr w:type="spellEnd"/>
      <w:r w:rsidRPr="00C261A5">
        <w:rPr>
          <w:rFonts w:ascii="David" w:hAnsi="David" w:cs="David" w:hint="cs"/>
          <w:sz w:val="24"/>
          <w:szCs w:val="24"/>
          <w:rtl/>
        </w:rPr>
        <w:t xml:space="preserve"> - </w:t>
      </w:r>
      <w:r w:rsidRPr="00C261A5">
        <w:rPr>
          <w:rFonts w:ascii="David" w:hAnsi="David" w:cs="David"/>
          <w:sz w:val="24"/>
          <w:szCs w:val="24"/>
          <w:rtl/>
        </w:rPr>
        <w:t>נקט באותה טכניקה עצמה – של שכפול המהלך הדיאלקטי ו'מילויו' בתכנים ספציפיים חלופיים על-פי ההקשר המשתנה.</w:t>
      </w:r>
      <w:r w:rsidRPr="00C261A5">
        <w:rPr>
          <w:rFonts w:ascii="David" w:hAnsi="David" w:cs="David" w:hint="cs"/>
          <w:sz w:val="24"/>
          <w:szCs w:val="24"/>
          <w:rtl/>
        </w:rPr>
        <w:t xml:space="preserve"> לעומת זאת, עולה על הדעת אפשרות נוספת - שמא רבינא אכן </w:t>
      </w:r>
      <w:r w:rsidRPr="00C261A5">
        <w:rPr>
          <w:rFonts w:ascii="David" w:hAnsi="David" w:cs="David"/>
          <w:sz w:val="24"/>
          <w:szCs w:val="24"/>
          <w:rtl/>
        </w:rPr>
        <w:t>מצא לפניו את ארבעת שלביו של המהלך החוזר והעתיקם במלואם, תוך שהוא כורך במאמר אחד גם את תירוץ הקושיה בניסוחו הראשוני, גם את דחייתו וגם את הגהתו של התירוץ.</w:t>
      </w:r>
      <w:r w:rsidRPr="00C261A5">
        <w:rPr>
          <w:rFonts w:ascii="David" w:hAnsi="David" w:cs="David" w:hint="cs"/>
          <w:sz w:val="24"/>
          <w:szCs w:val="24"/>
          <w:rtl/>
        </w:rPr>
        <w:t xml:space="preserve"> </w:t>
      </w:r>
    </w:p>
    <w:p w14:paraId="0EB6BD92" w14:textId="14E01982" w:rsidR="00EF5F08" w:rsidRDefault="00F95A57" w:rsidP="0098792B">
      <w:pPr>
        <w:bidi/>
        <w:spacing w:after="0" w:line="360" w:lineRule="auto"/>
        <w:ind w:firstLine="720"/>
        <w:jc w:val="both"/>
        <w:rPr>
          <w:rFonts w:ascii="David" w:hAnsi="David" w:cs="David"/>
          <w:sz w:val="24"/>
          <w:szCs w:val="24"/>
          <w:rtl/>
        </w:rPr>
      </w:pPr>
      <w:r w:rsidRPr="00C261A5">
        <w:rPr>
          <w:rFonts w:ascii="David" w:hAnsi="David" w:cs="David"/>
          <w:sz w:val="24"/>
          <w:szCs w:val="24"/>
          <w:rtl/>
        </w:rPr>
        <w:t>מכל מקום, הזיקה בין דברי רבינא לדברי רב נחמן בשלב ב מלמדת ש</w:t>
      </w:r>
      <w:r w:rsidR="00AD70B8">
        <w:rPr>
          <w:rFonts w:ascii="David" w:hAnsi="David" w:cs="David" w:hint="cs"/>
          <w:sz w:val="24"/>
          <w:szCs w:val="24"/>
          <w:rtl/>
        </w:rPr>
        <w:t xml:space="preserve">בשונה ממה שעשוי להצטייר מעיון בדוגמות כגון אלה שהוצגו בסעיפים הקודמים, </w:t>
      </w:r>
      <w:r w:rsidR="0098792B">
        <w:rPr>
          <w:rFonts w:ascii="David" w:hAnsi="David" w:cs="David" w:hint="cs"/>
          <w:sz w:val="24"/>
          <w:szCs w:val="24"/>
          <w:rtl/>
        </w:rPr>
        <w:t xml:space="preserve">מנגנון השכפול של מהלכים דיאלקטיים קבועים אינו אופייני </w:t>
      </w:r>
      <w:r w:rsidR="0098792B" w:rsidRPr="00C261A5">
        <w:rPr>
          <w:rFonts w:ascii="David" w:hAnsi="David" w:cs="David"/>
          <w:sz w:val="24"/>
          <w:szCs w:val="24"/>
          <w:rtl/>
        </w:rPr>
        <w:t>רק לעורכים מאוחרים, ושהוא שימש כבר במסגרת הפעילות הלימודית של אמוראים נקובי שם</w:t>
      </w:r>
      <w:r w:rsidR="0098792B">
        <w:rPr>
          <w:rFonts w:ascii="David" w:hAnsi="David" w:cs="David" w:hint="cs"/>
          <w:sz w:val="24"/>
          <w:szCs w:val="24"/>
          <w:rtl/>
        </w:rPr>
        <w:t>, כ</w:t>
      </w:r>
      <w:r w:rsidRPr="00C261A5">
        <w:rPr>
          <w:rFonts w:ascii="David" w:hAnsi="David" w:cs="David"/>
          <w:sz w:val="24"/>
          <w:szCs w:val="24"/>
          <w:rtl/>
        </w:rPr>
        <w:t>מנגנון יצרני להפקת</w:t>
      </w:r>
      <w:r w:rsidR="0098792B">
        <w:rPr>
          <w:rFonts w:ascii="David" w:hAnsi="David" w:cs="David" w:hint="cs"/>
          <w:sz w:val="24"/>
          <w:szCs w:val="24"/>
          <w:rtl/>
        </w:rPr>
        <w:t>ן של</w:t>
      </w:r>
      <w:r w:rsidRPr="00C261A5">
        <w:rPr>
          <w:rFonts w:ascii="David" w:hAnsi="David" w:cs="David"/>
          <w:sz w:val="24"/>
          <w:szCs w:val="24"/>
          <w:rtl/>
        </w:rPr>
        <w:t xml:space="preserve"> יחידות טקסטואליות חדשות על בסיס מתווים לוגיים ומילוליים </w:t>
      </w:r>
      <w:r w:rsidR="0098792B">
        <w:rPr>
          <w:rFonts w:ascii="David" w:hAnsi="David" w:cs="David" w:hint="cs"/>
          <w:sz w:val="24"/>
          <w:szCs w:val="24"/>
          <w:rtl/>
        </w:rPr>
        <w:t>מגובשים.</w:t>
      </w:r>
      <w:r w:rsidRPr="00C261A5">
        <w:rPr>
          <w:rFonts w:ascii="David" w:hAnsi="David" w:cs="David"/>
          <w:sz w:val="24"/>
          <w:szCs w:val="24"/>
          <w:rtl/>
        </w:rPr>
        <w:t xml:space="preserve"> דוגמה זו עשויה אפוא לגלות טפח מדרכי הלימוד שקדמו לגיבושן הטקסטואלי של היחידות שלפנינו. כאמור, היסוד המשותף לשלושת המקורות התנאיים שנדונים בשלוש היחידות שלנו הוא</w:t>
      </w:r>
      <w:r w:rsidR="00EB4A9D">
        <w:rPr>
          <w:rFonts w:ascii="David" w:hAnsi="David" w:cs="David" w:hint="cs"/>
          <w:sz w:val="24"/>
          <w:szCs w:val="24"/>
          <w:rtl/>
        </w:rPr>
        <w:t xml:space="preserve"> </w:t>
      </w:r>
      <w:r w:rsidR="002658AB" w:rsidRPr="00C261A5">
        <w:rPr>
          <w:rFonts w:ascii="David" w:hAnsi="David" w:cs="David"/>
          <w:sz w:val="24"/>
          <w:szCs w:val="24"/>
          <w:rtl/>
        </w:rPr>
        <w:t>יסוד ענייני מופשט</w:t>
      </w:r>
      <w:r w:rsidR="002658AB">
        <w:rPr>
          <w:rFonts w:ascii="David" w:hAnsi="David" w:cs="David" w:hint="cs"/>
          <w:sz w:val="24"/>
          <w:szCs w:val="24"/>
          <w:rtl/>
        </w:rPr>
        <w:t xml:space="preserve">: </w:t>
      </w:r>
      <w:r w:rsidR="00EB4A9D">
        <w:rPr>
          <w:rFonts w:ascii="David" w:hAnsi="David" w:cs="David" w:hint="cs"/>
          <w:sz w:val="24"/>
          <w:szCs w:val="24"/>
          <w:rtl/>
        </w:rPr>
        <w:t xml:space="preserve">קיומו של ספק </w:t>
      </w:r>
      <w:r w:rsidR="0098792B">
        <w:rPr>
          <w:rFonts w:ascii="David" w:hAnsi="David" w:cs="David" w:hint="cs"/>
          <w:sz w:val="24"/>
          <w:szCs w:val="24"/>
          <w:rtl/>
        </w:rPr>
        <w:t xml:space="preserve">הלכתי </w:t>
      </w:r>
      <w:r w:rsidR="002658AB">
        <w:rPr>
          <w:rFonts w:ascii="David" w:hAnsi="David" w:cs="David" w:hint="cs"/>
          <w:sz w:val="24"/>
          <w:szCs w:val="24"/>
          <w:rtl/>
        </w:rPr>
        <w:t>שאינו מוכרע</w:t>
      </w:r>
      <w:r w:rsidR="0098792B">
        <w:rPr>
          <w:rFonts w:ascii="David" w:hAnsi="David" w:cs="David" w:hint="cs"/>
          <w:sz w:val="24"/>
          <w:szCs w:val="24"/>
          <w:rtl/>
        </w:rPr>
        <w:t xml:space="preserve"> </w:t>
      </w:r>
      <w:r w:rsidR="0098792B">
        <w:rPr>
          <w:rFonts w:ascii="David" w:hAnsi="David" w:cs="David"/>
          <w:sz w:val="24"/>
          <w:szCs w:val="24"/>
          <w:rtl/>
        </w:rPr>
        <w:t>–</w:t>
      </w:r>
      <w:r w:rsidR="0098792B">
        <w:rPr>
          <w:rFonts w:ascii="David" w:hAnsi="David" w:cs="David" w:hint="cs"/>
          <w:sz w:val="24"/>
          <w:szCs w:val="24"/>
          <w:rtl/>
        </w:rPr>
        <w:t xml:space="preserve"> כרגיל -</w:t>
      </w:r>
      <w:r w:rsidR="002658AB">
        <w:rPr>
          <w:rFonts w:ascii="David" w:hAnsi="David" w:cs="David" w:hint="cs"/>
          <w:sz w:val="24"/>
          <w:szCs w:val="24"/>
          <w:rtl/>
        </w:rPr>
        <w:t xml:space="preserve"> בהסתמך על </w:t>
      </w:r>
      <w:r w:rsidR="00EB4A9D">
        <w:rPr>
          <w:rFonts w:ascii="David" w:hAnsi="David" w:cs="David" w:hint="cs"/>
          <w:sz w:val="24"/>
          <w:szCs w:val="24"/>
          <w:rtl/>
        </w:rPr>
        <w:t>עקרון ההליכה אחרי הרוב</w:t>
      </w:r>
      <w:r w:rsidRPr="00C261A5">
        <w:rPr>
          <w:rFonts w:ascii="David" w:hAnsi="David" w:cs="David"/>
          <w:sz w:val="24"/>
          <w:szCs w:val="24"/>
          <w:rtl/>
        </w:rPr>
        <w:t xml:space="preserve">. שלא </w:t>
      </w:r>
      <w:r w:rsidR="0098792B">
        <w:rPr>
          <w:rFonts w:ascii="David" w:hAnsi="David" w:cs="David" w:hint="cs"/>
          <w:sz w:val="24"/>
          <w:szCs w:val="24"/>
          <w:rtl/>
        </w:rPr>
        <w:t>כבדוגמות הקודמות</w:t>
      </w:r>
      <w:r w:rsidRPr="00C261A5">
        <w:rPr>
          <w:rFonts w:ascii="David" w:hAnsi="David" w:cs="David"/>
          <w:sz w:val="24"/>
          <w:szCs w:val="24"/>
          <w:rtl/>
        </w:rPr>
        <w:t xml:space="preserve">, המקורות השונים שבתשתיתו של המהלך </w:t>
      </w:r>
      <w:r w:rsidR="0098792B">
        <w:rPr>
          <w:rFonts w:ascii="David" w:hAnsi="David" w:cs="David" w:hint="cs"/>
          <w:sz w:val="24"/>
          <w:szCs w:val="24"/>
          <w:rtl/>
        </w:rPr>
        <w:t>החוזר בדוגמה זו</w:t>
      </w:r>
      <w:r w:rsidRPr="00C261A5">
        <w:rPr>
          <w:rFonts w:ascii="David" w:hAnsi="David" w:cs="David"/>
          <w:sz w:val="24"/>
          <w:szCs w:val="24"/>
          <w:rtl/>
        </w:rPr>
        <w:t xml:space="preserve"> </w:t>
      </w:r>
      <w:r w:rsidRPr="00C261A5">
        <w:rPr>
          <w:rFonts w:ascii="David" w:hAnsi="David" w:cs="David" w:hint="cs"/>
          <w:sz w:val="24"/>
          <w:szCs w:val="24"/>
          <w:rtl/>
        </w:rPr>
        <w:t>שייכים לשדות הלכתיים נבדלים</w:t>
      </w:r>
      <w:r w:rsidRPr="00C261A5">
        <w:rPr>
          <w:rFonts w:ascii="David" w:hAnsi="David" w:cs="David"/>
          <w:sz w:val="24"/>
          <w:szCs w:val="24"/>
          <w:rtl/>
        </w:rPr>
        <w:t xml:space="preserve"> </w:t>
      </w:r>
      <w:r w:rsidRPr="00C261A5">
        <w:rPr>
          <w:rFonts w:ascii="David" w:hAnsi="David" w:cs="David" w:hint="cs"/>
          <w:sz w:val="24"/>
          <w:szCs w:val="24"/>
          <w:rtl/>
        </w:rPr>
        <w:t>והם אינם חולקים זה עם זה כל</w:t>
      </w:r>
      <w:r w:rsidRPr="00C261A5">
        <w:rPr>
          <w:rFonts w:ascii="David" w:hAnsi="David" w:cs="David"/>
          <w:sz w:val="24"/>
          <w:szCs w:val="24"/>
          <w:rtl/>
        </w:rPr>
        <w:t xml:space="preserve"> </w:t>
      </w:r>
      <w:r w:rsidRPr="00C261A5">
        <w:rPr>
          <w:rFonts w:ascii="David" w:hAnsi="David" w:cs="David" w:hint="cs"/>
          <w:sz w:val="24"/>
          <w:szCs w:val="24"/>
          <w:rtl/>
        </w:rPr>
        <w:t>ז</w:t>
      </w:r>
      <w:r w:rsidRPr="00C261A5">
        <w:rPr>
          <w:rFonts w:ascii="David" w:hAnsi="David" w:cs="David"/>
          <w:sz w:val="24"/>
          <w:szCs w:val="24"/>
          <w:rtl/>
        </w:rPr>
        <w:t xml:space="preserve">יקה </w:t>
      </w:r>
      <w:r w:rsidRPr="00C261A5">
        <w:rPr>
          <w:rFonts w:ascii="David" w:hAnsi="David" w:cs="David" w:hint="cs"/>
          <w:sz w:val="24"/>
          <w:szCs w:val="24"/>
          <w:rtl/>
        </w:rPr>
        <w:t>צורנית</w:t>
      </w:r>
      <w:r w:rsidRPr="00C261A5">
        <w:rPr>
          <w:rFonts w:ascii="David" w:hAnsi="David" w:cs="David"/>
          <w:sz w:val="24"/>
          <w:szCs w:val="24"/>
          <w:rtl/>
        </w:rPr>
        <w:t>, אך</w:t>
      </w:r>
      <w:r w:rsidR="0098792B">
        <w:rPr>
          <w:rFonts w:ascii="David" w:hAnsi="David" w:cs="David" w:hint="cs"/>
          <w:sz w:val="24"/>
          <w:szCs w:val="24"/>
          <w:rtl/>
        </w:rPr>
        <w:t xml:space="preserve"> כולם רלוונטיים לדיון בעקרון ההליכה אחר הרוב ויש בהם לכאורה כדי לערער על תוקפו הכללי של עיקרון זה. </w:t>
      </w:r>
      <w:r w:rsidRPr="00C261A5">
        <w:rPr>
          <w:rFonts w:ascii="David" w:hAnsi="David" w:cs="David"/>
          <w:sz w:val="24"/>
          <w:szCs w:val="24"/>
          <w:rtl/>
        </w:rPr>
        <w:t xml:space="preserve">אפשר </w:t>
      </w:r>
      <w:proofErr w:type="spellStart"/>
      <w:r w:rsidRPr="00C261A5">
        <w:rPr>
          <w:rFonts w:ascii="David" w:hAnsi="David" w:cs="David"/>
          <w:sz w:val="24"/>
          <w:szCs w:val="24"/>
          <w:rtl/>
        </w:rPr>
        <w:t>שרבינא</w:t>
      </w:r>
      <w:proofErr w:type="spellEnd"/>
      <w:r w:rsidRPr="00C261A5">
        <w:rPr>
          <w:rFonts w:ascii="David" w:hAnsi="David" w:cs="David"/>
          <w:sz w:val="24"/>
          <w:szCs w:val="24"/>
          <w:rtl/>
        </w:rPr>
        <w:t xml:space="preserve"> היה עסוק בבעיה העקרונית הזאת, החוזרת ומתעוררת בהקשרים שונים ובשדות הלכתיים מגוונים, ושהוא פעל ליישובן של קושיות עומדות </w:t>
      </w:r>
      <w:r w:rsidRPr="00C261A5">
        <w:rPr>
          <w:rFonts w:ascii="David" w:hAnsi="David" w:cs="David" w:hint="cs"/>
          <w:sz w:val="24"/>
          <w:szCs w:val="24"/>
          <w:rtl/>
        </w:rPr>
        <w:t>בעניין זה</w:t>
      </w:r>
      <w:r w:rsidRPr="00C261A5">
        <w:rPr>
          <w:rFonts w:ascii="David" w:hAnsi="David" w:cs="David"/>
          <w:sz w:val="24"/>
          <w:szCs w:val="24"/>
          <w:rtl/>
        </w:rPr>
        <w:t>; זאת באמצעות שימוש חוזר ומותאם ב</w:t>
      </w:r>
      <w:r w:rsidRPr="00C261A5">
        <w:rPr>
          <w:rFonts w:ascii="David" w:hAnsi="David" w:cs="David" w:hint="cs"/>
          <w:sz w:val="24"/>
          <w:szCs w:val="24"/>
          <w:rtl/>
        </w:rPr>
        <w:t>מבנה ה</w:t>
      </w:r>
      <w:r w:rsidRPr="00C261A5">
        <w:rPr>
          <w:rFonts w:ascii="David" w:hAnsi="David" w:cs="David"/>
          <w:sz w:val="24"/>
          <w:szCs w:val="24"/>
          <w:rtl/>
        </w:rPr>
        <w:t xml:space="preserve">טיעון ששימש את רב נחמן ביבמות. כך, כשם שרב נחמן </w:t>
      </w:r>
      <w:r w:rsidRPr="00C261A5">
        <w:rPr>
          <w:rFonts w:ascii="David" w:hAnsi="David" w:cs="David" w:hint="cs"/>
          <w:sz w:val="24"/>
          <w:szCs w:val="24"/>
          <w:rtl/>
        </w:rPr>
        <w:t>השיב מדוע אין הולכים</w:t>
      </w:r>
      <w:r w:rsidRPr="00C261A5">
        <w:rPr>
          <w:rFonts w:ascii="David" w:hAnsi="David" w:cs="David"/>
          <w:sz w:val="24"/>
          <w:szCs w:val="24"/>
          <w:rtl/>
        </w:rPr>
        <w:t xml:space="preserve"> אחר הרוב במקרה </w:t>
      </w:r>
      <w:r w:rsidRPr="00C261A5">
        <w:rPr>
          <w:rFonts w:ascii="David" w:hAnsi="David" w:cs="David" w:hint="cs"/>
          <w:sz w:val="24"/>
          <w:szCs w:val="24"/>
          <w:rtl/>
        </w:rPr>
        <w:t xml:space="preserve">אחד </w:t>
      </w:r>
      <w:r w:rsidRPr="00C261A5">
        <w:rPr>
          <w:rFonts w:ascii="David" w:hAnsi="David" w:cs="David"/>
          <w:sz w:val="24"/>
          <w:szCs w:val="24"/>
          <w:rtl/>
        </w:rPr>
        <w:t xml:space="preserve">של דיני </w:t>
      </w:r>
      <w:r w:rsidRPr="00C261A5">
        <w:rPr>
          <w:rFonts w:ascii="David" w:hAnsi="David" w:cs="David"/>
          <w:sz w:val="24"/>
          <w:szCs w:val="24"/>
          <w:rtl/>
        </w:rPr>
        <w:lastRenderedPageBreak/>
        <w:t xml:space="preserve">איסור, כך עשה גם רבינא הן בכתובות </w:t>
      </w:r>
      <w:proofErr w:type="spellStart"/>
      <w:r w:rsidRPr="00C261A5">
        <w:rPr>
          <w:rFonts w:ascii="David" w:hAnsi="David" w:cs="David"/>
          <w:sz w:val="24"/>
          <w:szCs w:val="24"/>
          <w:rtl/>
        </w:rPr>
        <w:t>ובבבא</w:t>
      </w:r>
      <w:proofErr w:type="spellEnd"/>
      <w:r w:rsidRPr="00C261A5">
        <w:rPr>
          <w:rFonts w:ascii="David" w:hAnsi="David" w:cs="David"/>
          <w:sz w:val="24"/>
          <w:szCs w:val="24"/>
          <w:rtl/>
        </w:rPr>
        <w:t xml:space="preserve"> </w:t>
      </w:r>
      <w:proofErr w:type="spellStart"/>
      <w:r w:rsidRPr="00C261A5">
        <w:rPr>
          <w:rFonts w:ascii="David" w:hAnsi="David" w:cs="David"/>
          <w:sz w:val="24"/>
          <w:szCs w:val="24"/>
          <w:rtl/>
        </w:rPr>
        <w:t>בתרא</w:t>
      </w:r>
      <w:bookmarkStart w:id="7" w:name="_Ref78463263"/>
      <w:proofErr w:type="spellEnd"/>
      <w:r w:rsidRPr="00C261A5">
        <w:rPr>
          <w:rStyle w:val="a5"/>
          <w:rFonts w:ascii="David" w:hAnsi="David" w:cs="David"/>
          <w:sz w:val="24"/>
          <w:szCs w:val="24"/>
          <w:rtl/>
        </w:rPr>
        <w:footnoteReference w:id="20"/>
      </w:r>
      <w:bookmarkEnd w:id="7"/>
      <w:r w:rsidRPr="00C261A5">
        <w:rPr>
          <w:rFonts w:ascii="David" w:hAnsi="David" w:cs="David"/>
          <w:sz w:val="24"/>
          <w:szCs w:val="24"/>
          <w:rtl/>
        </w:rPr>
        <w:t xml:space="preserve"> – שם הוא נמצא </w:t>
      </w:r>
      <w:r w:rsidRPr="00C261A5">
        <w:rPr>
          <w:rFonts w:ascii="David" w:hAnsi="David" w:cs="David" w:hint="cs"/>
          <w:sz w:val="24"/>
          <w:szCs w:val="24"/>
          <w:rtl/>
        </w:rPr>
        <w:t>משיב על קושיות דומות</w:t>
      </w:r>
      <w:r w:rsidRPr="00C261A5">
        <w:rPr>
          <w:rFonts w:ascii="David" w:hAnsi="David" w:cs="David"/>
          <w:sz w:val="24"/>
          <w:szCs w:val="24"/>
          <w:rtl/>
        </w:rPr>
        <w:t xml:space="preserve"> </w:t>
      </w:r>
      <w:r w:rsidRPr="00C261A5">
        <w:rPr>
          <w:rFonts w:ascii="David" w:hAnsi="David" w:cs="David" w:hint="cs"/>
          <w:sz w:val="24"/>
          <w:szCs w:val="24"/>
          <w:rtl/>
        </w:rPr>
        <w:t xml:space="preserve">המתעוררות </w:t>
      </w:r>
      <w:r w:rsidRPr="00C261A5">
        <w:rPr>
          <w:rFonts w:ascii="David" w:hAnsi="David" w:cs="David"/>
          <w:sz w:val="24"/>
          <w:szCs w:val="24"/>
          <w:rtl/>
        </w:rPr>
        <w:t>בדיני ממונות, והן בנדה – שם הוא דן במקרה ששייך ספק לדיני איסור</w:t>
      </w:r>
      <w:r w:rsidRPr="00C261A5">
        <w:rPr>
          <w:rStyle w:val="a5"/>
          <w:rFonts w:ascii="David" w:hAnsi="David" w:cs="David"/>
          <w:sz w:val="24"/>
          <w:szCs w:val="24"/>
          <w:rtl/>
        </w:rPr>
        <w:footnoteReference w:id="21"/>
      </w:r>
      <w:r w:rsidRPr="00C261A5">
        <w:rPr>
          <w:rFonts w:ascii="David" w:hAnsi="David" w:cs="David"/>
          <w:sz w:val="24"/>
          <w:szCs w:val="24"/>
          <w:rtl/>
        </w:rPr>
        <w:t xml:space="preserve"> וספק לדיני ממונות.</w:t>
      </w:r>
      <w:r w:rsidRPr="00C261A5">
        <w:rPr>
          <w:rStyle w:val="a5"/>
          <w:rFonts w:ascii="David" w:hAnsi="David" w:cs="David"/>
          <w:sz w:val="24"/>
          <w:szCs w:val="24"/>
          <w:rtl/>
        </w:rPr>
        <w:footnoteReference w:id="22"/>
      </w:r>
      <w:r w:rsidRPr="00C261A5">
        <w:rPr>
          <w:rFonts w:ascii="David" w:hAnsi="David" w:cs="David"/>
          <w:sz w:val="24"/>
          <w:szCs w:val="24"/>
          <w:rtl/>
        </w:rPr>
        <w:t xml:space="preserve"> </w:t>
      </w:r>
      <w:r w:rsidR="002D2E3E" w:rsidRPr="002D2E3E">
        <w:rPr>
          <w:rFonts w:ascii="David" w:hAnsi="David" w:cs="David"/>
          <w:sz w:val="24"/>
          <w:szCs w:val="24"/>
          <w:rtl/>
        </w:rPr>
        <w:t>ואמנם, רבינא נמצא עוסק בעקרון ההליכה אחר הרוב אף במספר סוגיות נוספות</w:t>
      </w:r>
      <w:r w:rsidR="00BE143A">
        <w:rPr>
          <w:rFonts w:ascii="David" w:hAnsi="David" w:cs="David" w:hint="cs"/>
          <w:sz w:val="24"/>
          <w:szCs w:val="24"/>
          <w:rtl/>
        </w:rPr>
        <w:t>,</w:t>
      </w:r>
      <w:r w:rsidR="002658AB">
        <w:rPr>
          <w:rStyle w:val="a5"/>
          <w:rFonts w:ascii="David" w:hAnsi="David" w:cs="David"/>
          <w:sz w:val="24"/>
          <w:szCs w:val="24"/>
          <w:rtl/>
        </w:rPr>
        <w:footnoteReference w:id="23"/>
      </w:r>
      <w:r w:rsidR="002D2E3E" w:rsidRPr="002D2E3E">
        <w:rPr>
          <w:rFonts w:ascii="David" w:hAnsi="David" w:cs="David"/>
          <w:sz w:val="24"/>
          <w:szCs w:val="24"/>
          <w:rtl/>
        </w:rPr>
        <w:t xml:space="preserve"> ומסתבר שבכל המקרים הללו מדובר באותו חכם עצמו – רבינא בן הדור החמישי.</w:t>
      </w:r>
      <w:r w:rsidR="000903BA">
        <w:rPr>
          <w:rFonts w:ascii="David" w:hAnsi="David" w:cs="David" w:hint="cs"/>
          <w:sz w:val="24"/>
          <w:szCs w:val="24"/>
          <w:rtl/>
        </w:rPr>
        <w:t xml:space="preserve"> </w:t>
      </w:r>
    </w:p>
    <w:p w14:paraId="79ECA425" w14:textId="60E24B45" w:rsidR="000903BA" w:rsidRPr="00C261A5" w:rsidRDefault="000903BA" w:rsidP="000903BA">
      <w:pPr>
        <w:bidi/>
        <w:spacing w:line="360" w:lineRule="auto"/>
        <w:ind w:firstLine="720"/>
        <w:jc w:val="both"/>
        <w:rPr>
          <w:rFonts w:ascii="David" w:hAnsi="David" w:cs="David"/>
          <w:sz w:val="24"/>
          <w:szCs w:val="24"/>
          <w:rtl/>
        </w:rPr>
      </w:pPr>
      <w:r>
        <w:rPr>
          <w:rFonts w:ascii="David" w:hAnsi="David" w:cs="David" w:hint="cs"/>
          <w:sz w:val="24"/>
          <w:szCs w:val="24"/>
          <w:rtl/>
        </w:rPr>
        <w:t xml:space="preserve">אם כן, מצאנו שלא ניתן לאפיין את מנגנון השכפול של המהלכים הדיאלקטיים הקבועים אך ורק ככלי עריכה בעל סממנים מאוחרים המשמש לעיצובם של מהלכים </w:t>
      </w:r>
      <w:proofErr w:type="spellStart"/>
      <w:r>
        <w:rPr>
          <w:rFonts w:ascii="David" w:hAnsi="David" w:cs="David" w:hint="cs"/>
          <w:sz w:val="24"/>
          <w:szCs w:val="24"/>
          <w:rtl/>
        </w:rPr>
        <w:t>סוגייתיים</w:t>
      </w:r>
      <w:proofErr w:type="spellEnd"/>
      <w:r>
        <w:rPr>
          <w:rFonts w:ascii="David" w:hAnsi="David" w:cs="David" w:hint="cs"/>
          <w:sz w:val="24"/>
          <w:szCs w:val="24"/>
          <w:rtl/>
        </w:rPr>
        <w:t xml:space="preserve"> כפולים. בדוגמה זו ראינו התפתחות דיאכרונית מובהקת של טקסטים </w:t>
      </w:r>
      <w:r w:rsidR="00BB0D78">
        <w:rPr>
          <w:rFonts w:ascii="David" w:hAnsi="David" w:cs="David" w:hint="cs"/>
          <w:sz w:val="24"/>
          <w:szCs w:val="24"/>
          <w:rtl/>
        </w:rPr>
        <w:t xml:space="preserve">שונים בעניינם </w:t>
      </w:r>
      <w:r>
        <w:rPr>
          <w:rFonts w:ascii="David" w:hAnsi="David" w:cs="David" w:hint="cs"/>
          <w:sz w:val="24"/>
          <w:szCs w:val="24"/>
          <w:rtl/>
        </w:rPr>
        <w:t>הנבנים על יסוד מהלכו של טקסט קדום מהם</w:t>
      </w:r>
      <w:r w:rsidR="00BB0D78">
        <w:rPr>
          <w:rFonts w:ascii="David" w:hAnsi="David" w:cs="David" w:hint="cs"/>
          <w:sz w:val="24"/>
          <w:szCs w:val="24"/>
          <w:rtl/>
        </w:rPr>
        <w:t>, וזאת בעצם ימי הפעילות הלימודית של האמוראים</w:t>
      </w:r>
      <w:r w:rsidR="00250FDB">
        <w:rPr>
          <w:rFonts w:ascii="David" w:hAnsi="David" w:cs="David" w:hint="cs"/>
          <w:sz w:val="24"/>
          <w:szCs w:val="24"/>
          <w:rtl/>
        </w:rPr>
        <w:t xml:space="preserve"> </w:t>
      </w:r>
      <w:r w:rsidR="00250FDB">
        <w:rPr>
          <w:rFonts w:ascii="David" w:hAnsi="David" w:cs="David"/>
          <w:sz w:val="24"/>
          <w:szCs w:val="24"/>
          <w:rtl/>
        </w:rPr>
        <w:t>–</w:t>
      </w:r>
      <w:r w:rsidR="00250FDB">
        <w:rPr>
          <w:rFonts w:ascii="David" w:hAnsi="David" w:cs="David" w:hint="cs"/>
          <w:sz w:val="24"/>
          <w:szCs w:val="24"/>
          <w:rtl/>
        </w:rPr>
        <w:t xml:space="preserve"> כבר בדור החמישי לאמוראי בבל</w:t>
      </w:r>
      <w:r w:rsidR="00BB0D78">
        <w:rPr>
          <w:rFonts w:ascii="David" w:hAnsi="David" w:cs="David" w:hint="cs"/>
          <w:sz w:val="24"/>
          <w:szCs w:val="24"/>
          <w:rtl/>
        </w:rPr>
        <w:t>.</w:t>
      </w:r>
      <w:r w:rsidR="0085698F">
        <w:rPr>
          <w:rStyle w:val="a5"/>
          <w:rFonts w:ascii="David" w:hAnsi="David" w:cs="David"/>
          <w:sz w:val="24"/>
          <w:szCs w:val="24"/>
          <w:rtl/>
        </w:rPr>
        <w:footnoteReference w:id="24"/>
      </w:r>
      <w:r w:rsidR="00BB0D78">
        <w:rPr>
          <w:rFonts w:ascii="David" w:hAnsi="David" w:cs="David" w:hint="cs"/>
          <w:sz w:val="24"/>
          <w:szCs w:val="24"/>
          <w:rtl/>
        </w:rPr>
        <w:t xml:space="preserve"> בדוגמה הבאה יוצג מהלך קבוע נוסף שאת שכפולו ניתן לכאורה לייחס לאמורא נקוב שם, אך כפי שנראה </w:t>
      </w:r>
      <w:r w:rsidR="00BB0D78">
        <w:rPr>
          <w:rFonts w:ascii="David" w:hAnsi="David" w:cs="David"/>
          <w:sz w:val="24"/>
          <w:szCs w:val="24"/>
          <w:rtl/>
        </w:rPr>
        <w:t>–</w:t>
      </w:r>
      <w:r w:rsidR="00BB0D78">
        <w:rPr>
          <w:rFonts w:ascii="David" w:hAnsi="David" w:cs="David" w:hint="cs"/>
          <w:sz w:val="24"/>
          <w:szCs w:val="24"/>
          <w:rtl/>
        </w:rPr>
        <w:t xml:space="preserve"> הכפלתו של המהלך במקרה זה נושאת מאפיינים שונים מאלה שמצאנו בדוגמות הקודמות, והיא משמשת לצרכים אחרים. </w:t>
      </w:r>
    </w:p>
    <w:p w14:paraId="5BC28316" w14:textId="0C28E476" w:rsidR="00457AD2" w:rsidRPr="00C261A5" w:rsidRDefault="005077F0" w:rsidP="000A5545">
      <w:pPr>
        <w:bidi/>
        <w:spacing w:before="240" w:line="360" w:lineRule="auto"/>
        <w:rPr>
          <w:rFonts w:ascii="David" w:hAnsi="David" w:cs="David"/>
          <w:b/>
          <w:bCs/>
          <w:sz w:val="24"/>
          <w:szCs w:val="24"/>
          <w:rtl/>
        </w:rPr>
      </w:pPr>
      <w:r>
        <w:rPr>
          <w:rFonts w:ascii="David" w:hAnsi="David" w:cs="David" w:hint="cs"/>
          <w:b/>
          <w:bCs/>
          <w:sz w:val="24"/>
          <w:szCs w:val="24"/>
          <w:rtl/>
        </w:rPr>
        <w:t>ב.4. י</w:t>
      </w:r>
      <w:r w:rsidR="00B74B5A" w:rsidRPr="00C261A5">
        <w:rPr>
          <w:rFonts w:ascii="David" w:hAnsi="David" w:cs="David" w:hint="cs"/>
          <w:b/>
          <w:bCs/>
          <w:sz w:val="24"/>
          <w:szCs w:val="24"/>
          <w:rtl/>
        </w:rPr>
        <w:t xml:space="preserve">במות </w:t>
      </w:r>
      <w:proofErr w:type="spellStart"/>
      <w:r w:rsidR="00B74B5A" w:rsidRPr="00C261A5">
        <w:rPr>
          <w:rFonts w:ascii="David" w:hAnsi="David" w:cs="David" w:hint="cs"/>
          <w:b/>
          <w:bCs/>
          <w:sz w:val="24"/>
          <w:szCs w:val="24"/>
          <w:rtl/>
        </w:rPr>
        <w:t>כט</w:t>
      </w:r>
      <w:proofErr w:type="spellEnd"/>
      <w:r w:rsidR="00B74B5A" w:rsidRPr="00C261A5">
        <w:rPr>
          <w:rFonts w:ascii="David" w:hAnsi="David" w:cs="David" w:hint="cs"/>
          <w:b/>
          <w:bCs/>
          <w:sz w:val="24"/>
          <w:szCs w:val="24"/>
          <w:rtl/>
        </w:rPr>
        <w:t xml:space="preserve"> </w:t>
      </w:r>
      <w:r w:rsidR="00457AD2" w:rsidRPr="00C261A5">
        <w:rPr>
          <w:rFonts w:ascii="David" w:hAnsi="David" w:cs="David" w:hint="cs"/>
          <w:b/>
          <w:bCs/>
          <w:sz w:val="24"/>
          <w:szCs w:val="24"/>
          <w:rtl/>
        </w:rPr>
        <w:t>ע"א–ע"ב</w:t>
      </w:r>
      <w:r w:rsidR="009779A1" w:rsidRPr="00C261A5">
        <w:rPr>
          <w:rStyle w:val="a5"/>
          <w:rFonts w:ascii="David" w:hAnsi="David" w:cs="David"/>
          <w:b/>
          <w:bCs/>
          <w:sz w:val="24"/>
          <w:szCs w:val="24"/>
          <w:rtl/>
        </w:rPr>
        <w:footnoteReference w:id="25"/>
      </w:r>
      <w:r w:rsidR="00457AD2" w:rsidRPr="00C261A5">
        <w:rPr>
          <w:rFonts w:ascii="David" w:hAnsi="David" w:cs="David" w:hint="cs"/>
          <w:b/>
          <w:bCs/>
          <w:sz w:val="24"/>
          <w:szCs w:val="24"/>
          <w:rtl/>
        </w:rPr>
        <w:t xml:space="preserve"> </w:t>
      </w:r>
    </w:p>
    <w:p w14:paraId="10BC958F" w14:textId="0AD4C3AB" w:rsidR="00326FEF" w:rsidRPr="00C261A5" w:rsidRDefault="00326FEF" w:rsidP="00326FEF">
      <w:pPr>
        <w:bidi/>
        <w:spacing w:line="360" w:lineRule="auto"/>
        <w:jc w:val="both"/>
        <w:rPr>
          <w:rFonts w:ascii="David" w:hAnsi="David" w:cs="David"/>
          <w:b/>
          <w:bCs/>
          <w:sz w:val="24"/>
          <w:szCs w:val="24"/>
          <w:rtl/>
        </w:rPr>
      </w:pPr>
      <w:r w:rsidRPr="00C261A5">
        <w:rPr>
          <w:rFonts w:ascii="David" w:hAnsi="David" w:cs="David"/>
          <w:sz w:val="24"/>
          <w:szCs w:val="24"/>
          <w:rtl/>
        </w:rPr>
        <w:t>מתני'</w:t>
      </w:r>
      <w:r w:rsidRPr="00C261A5">
        <w:rPr>
          <w:rFonts w:ascii="David" w:hAnsi="David" w:cs="David" w:hint="cs"/>
          <w:sz w:val="24"/>
          <w:szCs w:val="24"/>
          <w:rtl/>
        </w:rPr>
        <w:t>.</w:t>
      </w:r>
      <w:r w:rsidRPr="00C261A5">
        <w:rPr>
          <w:rFonts w:ascii="David" w:hAnsi="David" w:cs="David"/>
          <w:sz w:val="24"/>
          <w:szCs w:val="24"/>
          <w:rtl/>
        </w:rPr>
        <w:t xml:space="preserve"> שלש' אחין</w:t>
      </w:r>
      <w:r w:rsidRPr="00C261A5">
        <w:rPr>
          <w:rFonts w:ascii="David" w:hAnsi="David" w:cs="David" w:hint="cs"/>
          <w:sz w:val="24"/>
          <w:szCs w:val="24"/>
          <w:rtl/>
        </w:rPr>
        <w:t>,</w:t>
      </w:r>
      <w:r w:rsidRPr="00C261A5">
        <w:rPr>
          <w:rFonts w:ascii="David" w:hAnsi="David" w:cs="David"/>
          <w:sz w:val="24"/>
          <w:szCs w:val="24"/>
          <w:rtl/>
        </w:rPr>
        <w:t xml:space="preserve"> שנים </w:t>
      </w:r>
      <w:proofErr w:type="spellStart"/>
      <w:r w:rsidRPr="00C261A5">
        <w:rPr>
          <w:rFonts w:ascii="David" w:hAnsi="David" w:cs="David"/>
          <w:sz w:val="24"/>
          <w:szCs w:val="24"/>
          <w:rtl/>
        </w:rPr>
        <w:t>נושאין</w:t>
      </w:r>
      <w:proofErr w:type="spellEnd"/>
      <w:r w:rsidRPr="00C261A5">
        <w:rPr>
          <w:rFonts w:ascii="David" w:hAnsi="David" w:cs="David"/>
          <w:sz w:val="24"/>
          <w:szCs w:val="24"/>
          <w:rtl/>
        </w:rPr>
        <w:t xml:space="preserve"> שתי אחיות</w:t>
      </w:r>
      <w:r w:rsidRPr="00C261A5">
        <w:rPr>
          <w:rFonts w:ascii="David" w:hAnsi="David" w:cs="David" w:hint="cs"/>
          <w:sz w:val="24"/>
          <w:szCs w:val="24"/>
          <w:rtl/>
        </w:rPr>
        <w:t>,</w:t>
      </w:r>
      <w:r w:rsidRPr="00C261A5">
        <w:rPr>
          <w:rFonts w:ascii="David" w:hAnsi="David" w:cs="David"/>
          <w:sz w:val="24"/>
          <w:szCs w:val="24"/>
          <w:rtl/>
        </w:rPr>
        <w:t xml:space="preserve"> וא' מופנה</w:t>
      </w:r>
      <w:r w:rsidRPr="00C261A5">
        <w:rPr>
          <w:rFonts w:ascii="David" w:hAnsi="David" w:cs="David" w:hint="cs"/>
          <w:sz w:val="24"/>
          <w:szCs w:val="24"/>
          <w:rtl/>
        </w:rPr>
        <w:t>;</w:t>
      </w:r>
      <w:r w:rsidRPr="00C261A5">
        <w:rPr>
          <w:rFonts w:ascii="David" w:hAnsi="David" w:cs="David"/>
          <w:sz w:val="24"/>
          <w:szCs w:val="24"/>
          <w:rtl/>
        </w:rPr>
        <w:t xml:space="preserve"> מת אחד מבעלי אחיו' ועשה בה מופנה מאמר</w:t>
      </w:r>
      <w:r w:rsidRPr="00C261A5">
        <w:rPr>
          <w:rFonts w:ascii="David" w:hAnsi="David" w:cs="David" w:hint="cs"/>
          <w:sz w:val="24"/>
          <w:szCs w:val="24"/>
          <w:rtl/>
        </w:rPr>
        <w:t>,</w:t>
      </w:r>
      <w:r w:rsidRPr="00C261A5">
        <w:rPr>
          <w:rFonts w:ascii="David" w:hAnsi="David" w:cs="David"/>
          <w:sz w:val="24"/>
          <w:szCs w:val="24"/>
          <w:rtl/>
        </w:rPr>
        <w:t xml:space="preserve"> ואח"כ מת אחיו השני </w:t>
      </w:r>
      <w:r w:rsidRPr="00C261A5">
        <w:rPr>
          <w:rFonts w:ascii="David" w:hAnsi="David" w:cs="David" w:hint="cs"/>
          <w:sz w:val="24"/>
          <w:szCs w:val="24"/>
          <w:rtl/>
        </w:rPr>
        <w:t xml:space="preserve">- </w:t>
      </w:r>
      <w:r w:rsidRPr="00C261A5">
        <w:rPr>
          <w:rFonts w:ascii="David" w:hAnsi="David" w:cs="David"/>
          <w:sz w:val="24"/>
          <w:szCs w:val="24"/>
          <w:rtl/>
        </w:rPr>
        <w:t>ב"ש אומר</w:t>
      </w:r>
      <w:r w:rsidRPr="00C261A5">
        <w:rPr>
          <w:rFonts w:ascii="David" w:hAnsi="David" w:cs="David" w:hint="cs"/>
          <w:sz w:val="24"/>
          <w:szCs w:val="24"/>
          <w:rtl/>
        </w:rPr>
        <w:t>:</w:t>
      </w:r>
      <w:r w:rsidRPr="00C261A5">
        <w:rPr>
          <w:rFonts w:ascii="David" w:hAnsi="David" w:cs="David"/>
          <w:sz w:val="24"/>
          <w:szCs w:val="24"/>
          <w:rtl/>
        </w:rPr>
        <w:t xml:space="preserve"> אשתו עמו</w:t>
      </w:r>
      <w:r w:rsidRPr="00C261A5">
        <w:rPr>
          <w:rFonts w:ascii="David" w:hAnsi="David" w:cs="David" w:hint="cs"/>
          <w:sz w:val="24"/>
          <w:szCs w:val="24"/>
          <w:rtl/>
        </w:rPr>
        <w:t>,</w:t>
      </w:r>
      <w:r w:rsidRPr="00C261A5">
        <w:rPr>
          <w:rFonts w:ascii="David" w:hAnsi="David" w:cs="David"/>
          <w:sz w:val="24"/>
          <w:szCs w:val="24"/>
          <w:rtl/>
        </w:rPr>
        <w:t xml:space="preserve"> והלזו תצא משום אחו' </w:t>
      </w:r>
      <w:proofErr w:type="spellStart"/>
      <w:r w:rsidRPr="00C261A5">
        <w:rPr>
          <w:rFonts w:ascii="David" w:hAnsi="David" w:cs="David"/>
          <w:sz w:val="24"/>
          <w:szCs w:val="24"/>
          <w:rtl/>
        </w:rPr>
        <w:t>אשה</w:t>
      </w:r>
      <w:proofErr w:type="spellEnd"/>
      <w:r w:rsidRPr="00C261A5">
        <w:rPr>
          <w:rFonts w:ascii="David" w:hAnsi="David" w:cs="David" w:hint="cs"/>
          <w:sz w:val="24"/>
          <w:szCs w:val="24"/>
          <w:rtl/>
        </w:rPr>
        <w:t>.</w:t>
      </w:r>
      <w:r w:rsidRPr="00C261A5">
        <w:rPr>
          <w:rFonts w:ascii="David" w:hAnsi="David" w:cs="David"/>
          <w:sz w:val="24"/>
          <w:szCs w:val="24"/>
          <w:rtl/>
        </w:rPr>
        <w:t xml:space="preserve"> וב"ה או'</w:t>
      </w:r>
      <w:r w:rsidRPr="00C261A5">
        <w:rPr>
          <w:rFonts w:ascii="David" w:hAnsi="David" w:cs="David" w:hint="cs"/>
          <w:sz w:val="24"/>
          <w:szCs w:val="24"/>
          <w:rtl/>
        </w:rPr>
        <w:t>:</w:t>
      </w:r>
      <w:r w:rsidRPr="00C261A5">
        <w:rPr>
          <w:rFonts w:ascii="David" w:hAnsi="David" w:cs="David"/>
          <w:sz w:val="24"/>
          <w:szCs w:val="24"/>
          <w:rtl/>
        </w:rPr>
        <w:t xml:space="preserve"> מוציא את אשתו בגט ובחליצה</w:t>
      </w:r>
      <w:r w:rsidRPr="00C261A5">
        <w:rPr>
          <w:rFonts w:ascii="David" w:hAnsi="David" w:cs="David" w:hint="cs"/>
          <w:sz w:val="24"/>
          <w:szCs w:val="24"/>
          <w:rtl/>
        </w:rPr>
        <w:t>,</w:t>
      </w:r>
      <w:r w:rsidRPr="00C261A5">
        <w:rPr>
          <w:rFonts w:ascii="David" w:hAnsi="David" w:cs="David"/>
          <w:sz w:val="24"/>
          <w:szCs w:val="24"/>
          <w:rtl/>
        </w:rPr>
        <w:t xml:space="preserve"> ואשת אחיו בחליצה</w:t>
      </w:r>
      <w:r w:rsidRPr="00C261A5">
        <w:rPr>
          <w:rFonts w:ascii="David" w:hAnsi="David" w:cs="David" w:hint="cs"/>
          <w:sz w:val="24"/>
          <w:szCs w:val="24"/>
          <w:rtl/>
        </w:rPr>
        <w:t>.</w:t>
      </w:r>
      <w:r w:rsidRPr="00C261A5">
        <w:rPr>
          <w:rFonts w:ascii="David" w:hAnsi="David" w:cs="David"/>
          <w:sz w:val="24"/>
          <w:szCs w:val="24"/>
          <w:rtl/>
        </w:rPr>
        <w:t xml:space="preserve"> זו הי' שאמרו</w:t>
      </w:r>
      <w:r w:rsidRPr="00C261A5">
        <w:rPr>
          <w:rFonts w:ascii="David" w:hAnsi="David" w:cs="David" w:hint="cs"/>
          <w:sz w:val="24"/>
          <w:szCs w:val="24"/>
          <w:rtl/>
        </w:rPr>
        <w:t>:</w:t>
      </w:r>
      <w:r w:rsidRPr="00C261A5">
        <w:rPr>
          <w:rFonts w:ascii="David" w:hAnsi="David" w:cs="David"/>
          <w:sz w:val="24"/>
          <w:szCs w:val="24"/>
          <w:rtl/>
        </w:rPr>
        <w:t xml:space="preserve"> אוי לו על אשתו</w:t>
      </w:r>
      <w:r w:rsidRPr="00C261A5">
        <w:rPr>
          <w:rFonts w:ascii="David" w:hAnsi="David" w:cs="David" w:hint="cs"/>
          <w:sz w:val="24"/>
          <w:szCs w:val="24"/>
          <w:rtl/>
        </w:rPr>
        <w:t>,</w:t>
      </w:r>
      <w:r w:rsidRPr="00C261A5">
        <w:rPr>
          <w:rFonts w:ascii="David" w:hAnsi="David" w:cs="David"/>
          <w:sz w:val="24"/>
          <w:szCs w:val="24"/>
          <w:rtl/>
        </w:rPr>
        <w:t xml:space="preserve"> ואוי לו על אשת אחיו [...] </w:t>
      </w:r>
    </w:p>
    <w:tbl>
      <w:tblPr>
        <w:tblStyle w:val="a7"/>
        <w:bidiVisual/>
        <w:tblW w:w="5000" w:type="pct"/>
        <w:tblLook w:val="04A0" w:firstRow="1" w:lastRow="0" w:firstColumn="1" w:lastColumn="0" w:noHBand="0" w:noVBand="1"/>
      </w:tblPr>
      <w:tblGrid>
        <w:gridCol w:w="4675"/>
        <w:gridCol w:w="4675"/>
      </w:tblGrid>
      <w:tr w:rsidR="00326FEF" w:rsidRPr="00C261A5" w14:paraId="66F50FD2" w14:textId="77777777" w:rsidTr="00AB7A37">
        <w:tc>
          <w:tcPr>
            <w:tcW w:w="2500" w:type="pct"/>
          </w:tcPr>
          <w:p w14:paraId="2DC25A7A" w14:textId="77777777" w:rsidR="00326FEF" w:rsidRPr="002626C6" w:rsidRDefault="00326FEF" w:rsidP="00326FEF">
            <w:pPr>
              <w:bidi/>
              <w:spacing w:line="240" w:lineRule="exact"/>
              <w:rPr>
                <w:rFonts w:ascii="David" w:hAnsi="David" w:cs="David"/>
                <w:sz w:val="24"/>
                <w:szCs w:val="24"/>
                <w:rtl/>
              </w:rPr>
            </w:pPr>
          </w:p>
          <w:p w14:paraId="1415D7C2" w14:textId="77777777" w:rsidR="00326FEF" w:rsidRPr="002626C6" w:rsidRDefault="00326FEF" w:rsidP="00326FEF">
            <w:pPr>
              <w:bidi/>
              <w:spacing w:line="240" w:lineRule="exact"/>
              <w:rPr>
                <w:rFonts w:ascii="David" w:hAnsi="David" w:cs="David"/>
                <w:b/>
                <w:bCs/>
                <w:sz w:val="24"/>
                <w:szCs w:val="24"/>
                <w:rtl/>
              </w:rPr>
            </w:pPr>
            <w:r w:rsidRPr="002626C6">
              <w:rPr>
                <w:rFonts w:ascii="David" w:hAnsi="David" w:cs="David"/>
                <w:b/>
                <w:bCs/>
                <w:sz w:val="24"/>
                <w:szCs w:val="24"/>
                <w:rtl/>
              </w:rPr>
              <w:t>[א]</w:t>
            </w:r>
          </w:p>
          <w:p w14:paraId="2502F45C" w14:textId="233BAF8E" w:rsidR="00326FEF" w:rsidRPr="002626C6" w:rsidRDefault="00326FEF" w:rsidP="00326FEF">
            <w:pPr>
              <w:bidi/>
              <w:spacing w:line="240" w:lineRule="exact"/>
              <w:rPr>
                <w:rFonts w:ascii="David" w:hAnsi="David" w:cs="David"/>
                <w:sz w:val="24"/>
                <w:szCs w:val="24"/>
                <w:rtl/>
              </w:rPr>
            </w:pPr>
            <w:r w:rsidRPr="002626C6">
              <w:rPr>
                <w:rFonts w:ascii="David" w:hAnsi="David" w:cs="David"/>
                <w:b/>
                <w:bCs/>
                <w:sz w:val="24"/>
                <w:szCs w:val="24"/>
                <w:rtl/>
              </w:rPr>
              <w:t xml:space="preserve">[א1] </w:t>
            </w:r>
            <w:proofErr w:type="spellStart"/>
            <w:r w:rsidRPr="002626C6">
              <w:rPr>
                <w:rFonts w:ascii="David" w:hAnsi="David" w:cs="David"/>
                <w:b/>
                <w:bCs/>
                <w:sz w:val="24"/>
                <w:szCs w:val="24"/>
                <w:rtl/>
              </w:rPr>
              <w:t>א"ר</w:t>
            </w:r>
            <w:proofErr w:type="spellEnd"/>
            <w:r w:rsidRPr="002626C6">
              <w:rPr>
                <w:rFonts w:ascii="David" w:hAnsi="David" w:cs="David"/>
                <w:b/>
                <w:bCs/>
                <w:sz w:val="24"/>
                <w:szCs w:val="24"/>
                <w:rtl/>
              </w:rPr>
              <w:t xml:space="preserve"> [אלעזר]</w:t>
            </w:r>
            <w:r w:rsidR="005258FC" w:rsidRPr="002626C6">
              <w:rPr>
                <w:rStyle w:val="a5"/>
                <w:rFonts w:ascii="David" w:hAnsi="David" w:cs="David"/>
                <w:b/>
                <w:bCs/>
                <w:sz w:val="24"/>
                <w:szCs w:val="24"/>
                <w:rtl/>
              </w:rPr>
              <w:footnoteReference w:id="26"/>
            </w:r>
            <w:r w:rsidRPr="002626C6">
              <w:rPr>
                <w:rFonts w:ascii="David" w:hAnsi="David" w:cs="David"/>
                <w:b/>
                <w:bCs/>
                <w:sz w:val="24"/>
                <w:szCs w:val="24"/>
                <w:rtl/>
              </w:rPr>
              <w:t xml:space="preserve"> לא </w:t>
            </w:r>
            <w:proofErr w:type="spellStart"/>
            <w:r w:rsidRPr="002626C6">
              <w:rPr>
                <w:rFonts w:ascii="David" w:hAnsi="David" w:cs="David"/>
                <w:b/>
                <w:bCs/>
                <w:sz w:val="24"/>
                <w:szCs w:val="24"/>
                <w:rtl/>
              </w:rPr>
              <w:t>תימא</w:t>
            </w:r>
            <w:proofErr w:type="spellEnd"/>
            <w:r w:rsidRPr="002626C6">
              <w:rPr>
                <w:rFonts w:ascii="David" w:hAnsi="David" w:cs="David"/>
                <w:b/>
                <w:bCs/>
                <w:sz w:val="24"/>
                <w:szCs w:val="24"/>
                <w:rtl/>
              </w:rPr>
              <w:t xml:space="preserve"> מאמר לב"ש</w:t>
            </w:r>
            <w:r w:rsidRPr="002626C6">
              <w:rPr>
                <w:rFonts w:ascii="David" w:hAnsi="David" w:cs="David"/>
                <w:sz w:val="24"/>
                <w:szCs w:val="24"/>
                <w:rtl/>
              </w:rPr>
              <w:t xml:space="preserve"> </w:t>
            </w:r>
          </w:p>
          <w:p w14:paraId="7D6540D0" w14:textId="77777777" w:rsidR="00326FEF" w:rsidRPr="002626C6" w:rsidRDefault="00326FEF" w:rsidP="00326FEF">
            <w:pPr>
              <w:bidi/>
              <w:spacing w:line="240" w:lineRule="exact"/>
              <w:rPr>
                <w:rFonts w:ascii="David" w:hAnsi="David" w:cs="David"/>
                <w:sz w:val="24"/>
                <w:szCs w:val="24"/>
                <w:rtl/>
              </w:rPr>
            </w:pPr>
            <w:r w:rsidRPr="002626C6">
              <w:rPr>
                <w:rFonts w:ascii="David" w:hAnsi="David" w:cs="David"/>
                <w:sz w:val="24"/>
                <w:szCs w:val="24"/>
                <w:rtl/>
              </w:rPr>
              <w:t xml:space="preserve">קונה קנין גמור </w:t>
            </w:r>
          </w:p>
          <w:p w14:paraId="30747223" w14:textId="3C010EC3" w:rsidR="00326FEF" w:rsidRPr="002626C6" w:rsidRDefault="00326FEF" w:rsidP="00326FEF">
            <w:pPr>
              <w:bidi/>
              <w:spacing w:line="240" w:lineRule="exact"/>
              <w:rPr>
                <w:rFonts w:ascii="David" w:hAnsi="David" w:cs="David"/>
                <w:sz w:val="24"/>
                <w:szCs w:val="24"/>
                <w:rtl/>
              </w:rPr>
            </w:pPr>
            <w:r w:rsidRPr="002626C6">
              <w:rPr>
                <w:rFonts w:ascii="David" w:hAnsi="David" w:cs="David"/>
                <w:b/>
                <w:bCs/>
                <w:sz w:val="24"/>
                <w:szCs w:val="24"/>
                <w:rtl/>
              </w:rPr>
              <w:t>[א2]</w:t>
            </w:r>
            <w:r w:rsidRPr="002626C6">
              <w:rPr>
                <w:rFonts w:ascii="David" w:hAnsi="David" w:cs="David"/>
                <w:sz w:val="24"/>
                <w:szCs w:val="24"/>
                <w:rtl/>
              </w:rPr>
              <w:t xml:space="preserve"> דאי בעי </w:t>
            </w:r>
            <w:proofErr w:type="spellStart"/>
            <w:r w:rsidRPr="002626C6">
              <w:rPr>
                <w:rFonts w:ascii="David" w:hAnsi="David" w:cs="David"/>
                <w:sz w:val="24"/>
                <w:szCs w:val="24"/>
                <w:rtl/>
              </w:rPr>
              <w:t>לאפוק</w:t>
            </w:r>
            <w:proofErr w:type="spellEnd"/>
            <w:r w:rsidRPr="002626C6">
              <w:rPr>
                <w:rFonts w:ascii="David" w:hAnsi="David" w:cs="David"/>
                <w:sz w:val="24"/>
                <w:szCs w:val="24"/>
                <w:rtl/>
              </w:rPr>
              <w:t xml:space="preserve">' סגי לה </w:t>
            </w:r>
            <w:proofErr w:type="spellStart"/>
            <w:r w:rsidRPr="002626C6">
              <w:rPr>
                <w:rFonts w:ascii="David" w:hAnsi="David" w:cs="David"/>
                <w:sz w:val="24"/>
                <w:szCs w:val="24"/>
                <w:rtl/>
              </w:rPr>
              <w:t>כגיטא</w:t>
            </w:r>
            <w:proofErr w:type="spellEnd"/>
            <w:r w:rsidRPr="002626C6">
              <w:rPr>
                <w:rFonts w:ascii="David" w:hAnsi="David" w:cs="David"/>
                <w:sz w:val="24"/>
                <w:szCs w:val="24"/>
                <w:rtl/>
              </w:rPr>
              <w:t xml:space="preserve"> </w:t>
            </w:r>
          </w:p>
          <w:p w14:paraId="7E4B64E1" w14:textId="6A335CAE" w:rsidR="00326FEF" w:rsidRPr="002626C6" w:rsidRDefault="00326FEF" w:rsidP="001164BF">
            <w:pPr>
              <w:bidi/>
              <w:spacing w:line="240" w:lineRule="exact"/>
              <w:rPr>
                <w:rFonts w:ascii="David" w:hAnsi="David" w:cs="David"/>
                <w:sz w:val="24"/>
                <w:szCs w:val="24"/>
                <w:rtl/>
              </w:rPr>
            </w:pPr>
            <w:r w:rsidRPr="002626C6">
              <w:rPr>
                <w:rFonts w:ascii="David" w:hAnsi="David" w:cs="David"/>
                <w:b/>
                <w:bCs/>
                <w:sz w:val="24"/>
                <w:szCs w:val="24"/>
                <w:rtl/>
              </w:rPr>
              <w:t>[א3]</w:t>
            </w:r>
            <w:r w:rsidRPr="002626C6">
              <w:rPr>
                <w:rFonts w:ascii="David" w:hAnsi="David" w:cs="David"/>
                <w:sz w:val="24"/>
                <w:szCs w:val="24"/>
                <w:rtl/>
              </w:rPr>
              <w:t xml:space="preserve"> </w:t>
            </w:r>
            <w:r w:rsidRPr="002626C6">
              <w:rPr>
                <w:rFonts w:ascii="David" w:hAnsi="David" w:cs="David"/>
                <w:b/>
                <w:bCs/>
                <w:sz w:val="24"/>
                <w:szCs w:val="24"/>
                <w:rtl/>
              </w:rPr>
              <w:t>אלא מאמר לב"ש</w:t>
            </w:r>
            <w:r w:rsidRPr="002626C6">
              <w:rPr>
                <w:rFonts w:ascii="David" w:hAnsi="David" w:cs="David"/>
                <w:sz w:val="24"/>
                <w:szCs w:val="24"/>
                <w:rtl/>
              </w:rPr>
              <w:t xml:space="preserve"> אינו קונה אלא לדחות בצר' בלבד</w:t>
            </w:r>
          </w:p>
          <w:p w14:paraId="2D6A0679" w14:textId="7ABE26DC" w:rsidR="00326FEF" w:rsidRPr="002626C6" w:rsidRDefault="00326FEF" w:rsidP="001164BF">
            <w:pPr>
              <w:bidi/>
              <w:spacing w:line="240" w:lineRule="exact"/>
              <w:rPr>
                <w:rFonts w:ascii="David" w:hAnsi="David" w:cs="David"/>
                <w:b/>
                <w:bCs/>
                <w:sz w:val="24"/>
                <w:szCs w:val="24"/>
                <w:rtl/>
              </w:rPr>
            </w:pPr>
            <w:r w:rsidRPr="002626C6">
              <w:rPr>
                <w:rFonts w:ascii="David" w:hAnsi="David" w:cs="David"/>
                <w:b/>
                <w:bCs/>
                <w:sz w:val="24"/>
                <w:szCs w:val="24"/>
                <w:rtl/>
              </w:rPr>
              <w:t xml:space="preserve">[ב] </w:t>
            </w:r>
          </w:p>
          <w:p w14:paraId="578717D0" w14:textId="3112B72B" w:rsidR="00326FEF" w:rsidRPr="002626C6" w:rsidRDefault="00326FEF" w:rsidP="00326FEF">
            <w:pPr>
              <w:bidi/>
              <w:spacing w:line="240" w:lineRule="exact"/>
              <w:rPr>
                <w:rFonts w:ascii="David" w:hAnsi="David" w:cs="David"/>
                <w:b/>
                <w:bCs/>
                <w:sz w:val="24"/>
                <w:szCs w:val="24"/>
                <w:rtl/>
              </w:rPr>
            </w:pPr>
            <w:proofErr w:type="spellStart"/>
            <w:r w:rsidRPr="002626C6">
              <w:rPr>
                <w:rFonts w:ascii="David" w:hAnsi="David" w:cs="David"/>
                <w:b/>
                <w:bCs/>
                <w:sz w:val="24"/>
                <w:szCs w:val="24"/>
                <w:rtl/>
              </w:rPr>
              <w:t>אמ"ר</w:t>
            </w:r>
            <w:proofErr w:type="spellEnd"/>
            <w:r w:rsidRPr="002626C6">
              <w:rPr>
                <w:rFonts w:ascii="David" w:hAnsi="David" w:cs="David"/>
                <w:b/>
                <w:bCs/>
                <w:sz w:val="24"/>
                <w:szCs w:val="24"/>
                <w:rtl/>
              </w:rPr>
              <w:t xml:space="preserve"> אבין אף אנן נמי </w:t>
            </w:r>
            <w:proofErr w:type="spellStart"/>
            <w:r w:rsidRPr="002626C6">
              <w:rPr>
                <w:rFonts w:ascii="David" w:hAnsi="David" w:cs="David"/>
                <w:b/>
                <w:bCs/>
                <w:sz w:val="24"/>
                <w:szCs w:val="24"/>
                <w:rtl/>
              </w:rPr>
              <w:t>תנינא</w:t>
            </w:r>
            <w:proofErr w:type="spellEnd"/>
            <w:r w:rsidRPr="002626C6">
              <w:rPr>
                <w:rFonts w:ascii="David" w:hAnsi="David" w:cs="David"/>
                <w:b/>
                <w:bCs/>
                <w:sz w:val="24"/>
                <w:szCs w:val="24"/>
                <w:rtl/>
              </w:rPr>
              <w:t xml:space="preserve"> ב"ש אומר יקיימו </w:t>
            </w:r>
          </w:p>
          <w:p w14:paraId="74A967D1" w14:textId="77777777" w:rsidR="00326FEF" w:rsidRPr="002626C6" w:rsidRDefault="00326FEF" w:rsidP="00326FEF">
            <w:pPr>
              <w:bidi/>
              <w:spacing w:line="240" w:lineRule="exact"/>
              <w:rPr>
                <w:rFonts w:ascii="David" w:hAnsi="David" w:cs="David"/>
                <w:b/>
                <w:bCs/>
                <w:sz w:val="24"/>
                <w:szCs w:val="24"/>
                <w:rtl/>
              </w:rPr>
            </w:pPr>
          </w:p>
          <w:p w14:paraId="2200B44A" w14:textId="3609C257" w:rsidR="00326FEF" w:rsidRPr="002626C6" w:rsidRDefault="00326FEF" w:rsidP="00326FEF">
            <w:pPr>
              <w:bidi/>
              <w:spacing w:line="240" w:lineRule="exact"/>
              <w:rPr>
                <w:rFonts w:ascii="David" w:hAnsi="David" w:cs="David"/>
                <w:b/>
                <w:bCs/>
                <w:sz w:val="24"/>
                <w:szCs w:val="24"/>
                <w:rtl/>
              </w:rPr>
            </w:pPr>
            <w:r w:rsidRPr="002626C6">
              <w:rPr>
                <w:rFonts w:ascii="David" w:hAnsi="David" w:cs="David"/>
                <w:b/>
                <w:bCs/>
                <w:sz w:val="24"/>
                <w:szCs w:val="24"/>
                <w:rtl/>
              </w:rPr>
              <w:t xml:space="preserve">יקיימו אין </w:t>
            </w:r>
            <w:proofErr w:type="spellStart"/>
            <w:r w:rsidRPr="002626C6">
              <w:rPr>
                <w:rFonts w:ascii="David" w:hAnsi="David" w:cs="David"/>
                <w:b/>
                <w:bCs/>
                <w:sz w:val="24"/>
                <w:szCs w:val="24"/>
                <w:rtl/>
              </w:rPr>
              <w:t>לכתחלה</w:t>
            </w:r>
            <w:proofErr w:type="spellEnd"/>
            <w:r w:rsidRPr="002626C6">
              <w:rPr>
                <w:rFonts w:ascii="David" w:hAnsi="David" w:cs="David"/>
                <w:b/>
                <w:bCs/>
                <w:sz w:val="24"/>
                <w:szCs w:val="24"/>
                <w:rtl/>
              </w:rPr>
              <w:t xml:space="preserve"> לא </w:t>
            </w:r>
          </w:p>
          <w:p w14:paraId="10113C00" w14:textId="77777777" w:rsidR="00326FEF" w:rsidRPr="002626C6" w:rsidRDefault="00326FEF" w:rsidP="00326FEF">
            <w:pPr>
              <w:bidi/>
              <w:spacing w:line="240" w:lineRule="exact"/>
              <w:rPr>
                <w:rFonts w:ascii="David" w:hAnsi="David" w:cs="David"/>
                <w:sz w:val="24"/>
                <w:szCs w:val="24"/>
                <w:rtl/>
              </w:rPr>
            </w:pPr>
            <w:r w:rsidRPr="002626C6">
              <w:rPr>
                <w:rFonts w:ascii="David" w:hAnsi="David" w:cs="David"/>
                <w:b/>
                <w:bCs/>
                <w:sz w:val="24"/>
                <w:szCs w:val="24"/>
                <w:rtl/>
              </w:rPr>
              <w:t>ואי ס"ד מאמר לב"ש</w:t>
            </w:r>
            <w:r w:rsidRPr="002626C6">
              <w:rPr>
                <w:rFonts w:ascii="David" w:hAnsi="David" w:cs="David"/>
                <w:sz w:val="24"/>
                <w:szCs w:val="24"/>
                <w:rtl/>
              </w:rPr>
              <w:t xml:space="preserve"> קונה [קניין גמור]</w:t>
            </w:r>
            <w:r w:rsidRPr="002626C6">
              <w:rPr>
                <w:rStyle w:val="a5"/>
                <w:rFonts w:ascii="David" w:hAnsi="David" w:cs="David"/>
                <w:sz w:val="24"/>
                <w:szCs w:val="24"/>
                <w:rtl/>
              </w:rPr>
              <w:footnoteReference w:id="27"/>
            </w:r>
            <w:r w:rsidRPr="002626C6">
              <w:rPr>
                <w:rFonts w:ascii="David" w:hAnsi="David" w:cs="David"/>
                <w:sz w:val="24"/>
                <w:szCs w:val="24"/>
                <w:rtl/>
              </w:rPr>
              <w:t xml:space="preserve"> </w:t>
            </w:r>
          </w:p>
          <w:p w14:paraId="00377990" w14:textId="77777777" w:rsidR="00326FEF" w:rsidRPr="002626C6" w:rsidRDefault="00326FEF" w:rsidP="00326FEF">
            <w:pPr>
              <w:bidi/>
              <w:spacing w:line="240" w:lineRule="exact"/>
              <w:rPr>
                <w:rFonts w:ascii="David" w:hAnsi="David" w:cs="David"/>
                <w:sz w:val="24"/>
                <w:szCs w:val="24"/>
                <w:rtl/>
              </w:rPr>
            </w:pPr>
            <w:r w:rsidRPr="002626C6">
              <w:rPr>
                <w:rFonts w:ascii="David" w:hAnsi="David" w:cs="David"/>
                <w:b/>
                <w:bCs/>
                <w:sz w:val="24"/>
                <w:szCs w:val="24"/>
                <w:rtl/>
              </w:rPr>
              <w:lastRenderedPageBreak/>
              <w:t xml:space="preserve">זה יעש' מאמר </w:t>
            </w:r>
            <w:proofErr w:type="spellStart"/>
            <w:r w:rsidRPr="002626C6">
              <w:rPr>
                <w:rFonts w:ascii="David" w:hAnsi="David" w:cs="David"/>
                <w:b/>
                <w:bCs/>
                <w:sz w:val="24"/>
                <w:szCs w:val="24"/>
                <w:rtl/>
              </w:rPr>
              <w:t>ו</w:t>
            </w:r>
            <w:r w:rsidRPr="002626C6">
              <w:rPr>
                <w:rFonts w:ascii="David" w:hAnsi="David" w:cs="David"/>
                <w:sz w:val="24"/>
                <w:szCs w:val="24"/>
                <w:rtl/>
              </w:rPr>
              <w:t>יקנ</w:t>
            </w:r>
            <w:proofErr w:type="spellEnd"/>
            <w:r w:rsidRPr="002626C6">
              <w:rPr>
                <w:rFonts w:ascii="David" w:hAnsi="David" w:cs="David"/>
                <w:sz w:val="24"/>
                <w:szCs w:val="24"/>
                <w:rtl/>
              </w:rPr>
              <w:t xml:space="preserve">' </w:t>
            </w:r>
            <w:r w:rsidRPr="002626C6">
              <w:rPr>
                <w:rFonts w:ascii="David" w:hAnsi="David" w:cs="David"/>
                <w:b/>
                <w:bCs/>
                <w:sz w:val="24"/>
                <w:szCs w:val="24"/>
                <w:rtl/>
              </w:rPr>
              <w:t>וזה יעש' מאמר ו</w:t>
            </w:r>
            <w:r w:rsidRPr="002626C6">
              <w:rPr>
                <w:rFonts w:ascii="David" w:hAnsi="David" w:cs="David"/>
                <w:sz w:val="24"/>
                <w:szCs w:val="24"/>
                <w:rtl/>
              </w:rPr>
              <w:t xml:space="preserve">יקנה </w:t>
            </w:r>
          </w:p>
          <w:p w14:paraId="6B3F2735" w14:textId="77777777" w:rsidR="00326FEF" w:rsidRPr="002626C6" w:rsidRDefault="00326FEF" w:rsidP="00326FEF">
            <w:pPr>
              <w:bidi/>
              <w:spacing w:line="240" w:lineRule="exact"/>
              <w:rPr>
                <w:rFonts w:ascii="David" w:hAnsi="David" w:cs="David"/>
                <w:i/>
                <w:iCs/>
                <w:sz w:val="24"/>
                <w:szCs w:val="24"/>
                <w:rtl/>
              </w:rPr>
            </w:pPr>
            <w:r w:rsidRPr="002626C6">
              <w:rPr>
                <w:rFonts w:ascii="David" w:hAnsi="David" w:cs="David"/>
                <w:i/>
                <w:iCs/>
                <w:sz w:val="24"/>
                <w:szCs w:val="24"/>
                <w:rtl/>
              </w:rPr>
              <w:t xml:space="preserve">[ג] </w:t>
            </w:r>
          </w:p>
          <w:p w14:paraId="70D0084D" w14:textId="29EFBD8A" w:rsidR="00326FEF" w:rsidRPr="002626C6" w:rsidRDefault="00326FEF" w:rsidP="00326FEF">
            <w:pPr>
              <w:bidi/>
              <w:spacing w:line="240" w:lineRule="exact"/>
              <w:rPr>
                <w:rFonts w:ascii="David" w:hAnsi="David" w:cs="David"/>
                <w:i/>
                <w:iCs/>
                <w:sz w:val="24"/>
                <w:szCs w:val="24"/>
                <w:rtl/>
              </w:rPr>
            </w:pPr>
            <w:r w:rsidRPr="002626C6">
              <w:rPr>
                <w:rFonts w:ascii="David" w:hAnsi="David" w:cs="David"/>
                <w:i/>
                <w:iCs/>
                <w:sz w:val="24"/>
                <w:szCs w:val="24"/>
                <w:rtl/>
              </w:rPr>
              <w:t xml:space="preserve">אלא מאי </w:t>
            </w:r>
            <w:bookmarkStart w:id="8" w:name="_Hlk54094155"/>
            <w:r w:rsidRPr="002626C6">
              <w:rPr>
                <w:rFonts w:ascii="David" w:hAnsi="David" w:cs="David"/>
                <w:i/>
                <w:iCs/>
                <w:sz w:val="24"/>
                <w:szCs w:val="24"/>
                <w:rtl/>
              </w:rPr>
              <w:t xml:space="preserve">דוחה </w:t>
            </w:r>
            <w:proofErr w:type="spellStart"/>
            <w:r w:rsidRPr="002626C6">
              <w:rPr>
                <w:rFonts w:ascii="David" w:hAnsi="David" w:cs="David"/>
                <w:i/>
                <w:iCs/>
                <w:sz w:val="24"/>
                <w:szCs w:val="24"/>
                <w:rtl/>
              </w:rPr>
              <w:t>דחיי</w:t>
            </w:r>
            <w:proofErr w:type="spellEnd"/>
            <w:r w:rsidRPr="002626C6">
              <w:rPr>
                <w:rFonts w:ascii="David" w:hAnsi="David" w:cs="David"/>
                <w:i/>
                <w:iCs/>
                <w:sz w:val="24"/>
                <w:szCs w:val="24"/>
                <w:rtl/>
              </w:rPr>
              <w:t>' גמורה</w:t>
            </w:r>
            <w:bookmarkEnd w:id="8"/>
            <w:r w:rsidRPr="002626C6">
              <w:rPr>
                <w:rFonts w:ascii="David" w:hAnsi="David" w:cs="David"/>
                <w:i/>
                <w:iCs/>
                <w:sz w:val="24"/>
                <w:szCs w:val="24"/>
                <w:rtl/>
              </w:rPr>
              <w:t xml:space="preserve"> </w:t>
            </w:r>
          </w:p>
          <w:p w14:paraId="77DB5759" w14:textId="77777777" w:rsidR="00326FEF" w:rsidRPr="002626C6" w:rsidRDefault="00326FEF" w:rsidP="00326FEF">
            <w:pPr>
              <w:bidi/>
              <w:spacing w:line="240" w:lineRule="exact"/>
              <w:rPr>
                <w:rFonts w:ascii="David" w:hAnsi="David" w:cs="David"/>
                <w:i/>
                <w:iCs/>
                <w:sz w:val="24"/>
                <w:szCs w:val="24"/>
                <w:rtl/>
              </w:rPr>
            </w:pPr>
            <w:r w:rsidRPr="002626C6">
              <w:rPr>
                <w:rFonts w:ascii="David" w:hAnsi="David" w:cs="David"/>
                <w:i/>
                <w:iCs/>
                <w:sz w:val="24"/>
                <w:szCs w:val="24"/>
                <w:rtl/>
              </w:rPr>
              <w:t xml:space="preserve">זה יעש' </w:t>
            </w:r>
            <w:proofErr w:type="spellStart"/>
            <w:r w:rsidRPr="002626C6">
              <w:rPr>
                <w:rFonts w:ascii="David" w:hAnsi="David" w:cs="David"/>
                <w:i/>
                <w:iCs/>
                <w:sz w:val="24"/>
                <w:szCs w:val="24"/>
                <w:rtl/>
              </w:rPr>
              <w:t>מאמ</w:t>
            </w:r>
            <w:proofErr w:type="spellEnd"/>
            <w:r w:rsidRPr="002626C6">
              <w:rPr>
                <w:rFonts w:ascii="David" w:hAnsi="David" w:cs="David"/>
                <w:i/>
                <w:iCs/>
                <w:sz w:val="24"/>
                <w:szCs w:val="24"/>
                <w:rtl/>
              </w:rPr>
              <w:t xml:space="preserve">' </w:t>
            </w:r>
            <w:proofErr w:type="spellStart"/>
            <w:r w:rsidRPr="002626C6">
              <w:rPr>
                <w:rFonts w:ascii="David" w:hAnsi="David" w:cs="David"/>
                <w:i/>
                <w:iCs/>
                <w:sz w:val="24"/>
                <w:szCs w:val="24"/>
                <w:rtl/>
              </w:rPr>
              <w:t>וידח</w:t>
            </w:r>
            <w:proofErr w:type="spellEnd"/>
            <w:r w:rsidRPr="002626C6">
              <w:rPr>
                <w:rFonts w:ascii="David" w:hAnsi="David" w:cs="David"/>
                <w:i/>
                <w:iCs/>
                <w:sz w:val="24"/>
                <w:szCs w:val="24"/>
                <w:rtl/>
              </w:rPr>
              <w:t xml:space="preserve">' וזה יעש' </w:t>
            </w:r>
            <w:proofErr w:type="spellStart"/>
            <w:r w:rsidRPr="002626C6">
              <w:rPr>
                <w:rFonts w:ascii="David" w:hAnsi="David" w:cs="David"/>
                <w:i/>
                <w:iCs/>
                <w:sz w:val="24"/>
                <w:szCs w:val="24"/>
                <w:rtl/>
              </w:rPr>
              <w:t>מאמ</w:t>
            </w:r>
            <w:proofErr w:type="spellEnd"/>
            <w:r w:rsidRPr="002626C6">
              <w:rPr>
                <w:rFonts w:ascii="David" w:hAnsi="David" w:cs="David"/>
                <w:i/>
                <w:iCs/>
                <w:sz w:val="24"/>
                <w:szCs w:val="24"/>
                <w:rtl/>
              </w:rPr>
              <w:t xml:space="preserve">' </w:t>
            </w:r>
            <w:proofErr w:type="spellStart"/>
            <w:r w:rsidRPr="002626C6">
              <w:rPr>
                <w:rFonts w:ascii="David" w:hAnsi="David" w:cs="David"/>
                <w:i/>
                <w:iCs/>
                <w:sz w:val="24"/>
                <w:szCs w:val="24"/>
                <w:rtl/>
              </w:rPr>
              <w:t>וידח</w:t>
            </w:r>
            <w:proofErr w:type="spellEnd"/>
            <w:r w:rsidRPr="002626C6">
              <w:rPr>
                <w:rFonts w:ascii="David" w:hAnsi="David" w:cs="David"/>
                <w:i/>
                <w:iCs/>
                <w:sz w:val="24"/>
                <w:szCs w:val="24"/>
                <w:rtl/>
              </w:rPr>
              <w:t xml:space="preserve">' </w:t>
            </w:r>
          </w:p>
          <w:p w14:paraId="34B2E865" w14:textId="77777777" w:rsidR="00326FEF" w:rsidRPr="002626C6" w:rsidRDefault="00326FEF" w:rsidP="00326FEF">
            <w:pPr>
              <w:bidi/>
              <w:spacing w:line="240" w:lineRule="exact"/>
              <w:rPr>
                <w:rFonts w:ascii="David" w:hAnsi="David" w:cs="David"/>
                <w:i/>
                <w:iCs/>
                <w:sz w:val="24"/>
                <w:szCs w:val="24"/>
                <w:rtl/>
              </w:rPr>
            </w:pPr>
            <w:r w:rsidRPr="002626C6">
              <w:rPr>
                <w:rFonts w:ascii="David" w:hAnsi="David" w:cs="David"/>
                <w:i/>
                <w:iCs/>
                <w:sz w:val="24"/>
                <w:szCs w:val="24"/>
                <w:rtl/>
              </w:rPr>
              <w:t xml:space="preserve">[ד] </w:t>
            </w:r>
          </w:p>
          <w:p w14:paraId="4E8A364B" w14:textId="5E62F864" w:rsidR="00326FEF" w:rsidRPr="002626C6" w:rsidRDefault="00326FEF" w:rsidP="00326FEF">
            <w:pPr>
              <w:bidi/>
              <w:spacing w:line="240" w:lineRule="exact"/>
              <w:rPr>
                <w:rFonts w:ascii="David" w:hAnsi="David" w:cs="David"/>
                <w:sz w:val="24"/>
                <w:szCs w:val="24"/>
                <w:rtl/>
              </w:rPr>
            </w:pPr>
            <w:r w:rsidRPr="002626C6">
              <w:rPr>
                <w:rFonts w:ascii="David" w:hAnsi="David" w:cs="David"/>
                <w:i/>
                <w:iCs/>
                <w:sz w:val="24"/>
                <w:szCs w:val="24"/>
                <w:rtl/>
              </w:rPr>
              <w:t xml:space="preserve">אלא מאי אי' לך </w:t>
            </w:r>
            <w:proofErr w:type="spellStart"/>
            <w:r w:rsidRPr="002626C6">
              <w:rPr>
                <w:rFonts w:ascii="David" w:hAnsi="David" w:cs="David"/>
                <w:i/>
                <w:iCs/>
                <w:sz w:val="24"/>
                <w:szCs w:val="24"/>
                <w:rtl/>
              </w:rPr>
              <w:t>למימ</w:t>
            </w:r>
            <w:proofErr w:type="spellEnd"/>
            <w:r w:rsidRPr="002626C6">
              <w:rPr>
                <w:rFonts w:ascii="David" w:hAnsi="David" w:cs="David"/>
                <w:i/>
                <w:iCs/>
                <w:sz w:val="24"/>
                <w:szCs w:val="24"/>
                <w:rtl/>
              </w:rPr>
              <w:t xml:space="preserve">' מאמר </w:t>
            </w:r>
            <w:proofErr w:type="spellStart"/>
            <w:r w:rsidRPr="002626C6">
              <w:rPr>
                <w:rFonts w:ascii="David" w:hAnsi="David" w:cs="David"/>
                <w:i/>
                <w:iCs/>
                <w:sz w:val="24"/>
                <w:szCs w:val="24"/>
                <w:rtl/>
              </w:rPr>
              <w:t>דהיתירה</w:t>
            </w:r>
            <w:proofErr w:type="spellEnd"/>
            <w:r w:rsidRPr="002626C6">
              <w:rPr>
                <w:rFonts w:ascii="David" w:hAnsi="David" w:cs="David"/>
                <w:i/>
                <w:iCs/>
                <w:sz w:val="24"/>
                <w:szCs w:val="24"/>
                <w:rtl/>
              </w:rPr>
              <w:t xml:space="preserve"> דחי </w:t>
            </w:r>
            <w:proofErr w:type="spellStart"/>
            <w:r w:rsidRPr="002626C6">
              <w:rPr>
                <w:rFonts w:ascii="David" w:hAnsi="David" w:cs="David"/>
                <w:i/>
                <w:iCs/>
                <w:sz w:val="24"/>
                <w:szCs w:val="24"/>
                <w:rtl/>
              </w:rPr>
              <w:t>דאיסורא</w:t>
            </w:r>
            <w:proofErr w:type="spellEnd"/>
            <w:r w:rsidRPr="002626C6">
              <w:rPr>
                <w:rFonts w:ascii="David" w:hAnsi="David" w:cs="David"/>
                <w:i/>
                <w:iCs/>
                <w:sz w:val="24"/>
                <w:szCs w:val="24"/>
                <w:rtl/>
              </w:rPr>
              <w:t xml:space="preserve"> לא דחי הכא נמי מאמר אפילו למאן </w:t>
            </w:r>
            <w:proofErr w:type="spellStart"/>
            <w:r w:rsidRPr="002626C6">
              <w:rPr>
                <w:rFonts w:ascii="David" w:hAnsi="David" w:cs="David"/>
                <w:i/>
                <w:iCs/>
                <w:sz w:val="24"/>
                <w:szCs w:val="24"/>
                <w:rtl/>
              </w:rPr>
              <w:t>דאמר</w:t>
            </w:r>
            <w:proofErr w:type="spellEnd"/>
            <w:r w:rsidRPr="002626C6">
              <w:rPr>
                <w:rFonts w:ascii="David" w:hAnsi="David" w:cs="David"/>
                <w:i/>
                <w:iCs/>
                <w:sz w:val="24"/>
                <w:szCs w:val="24"/>
                <w:rtl/>
              </w:rPr>
              <w:t xml:space="preserve"> מאמר קונה קנין גמור מאמר </w:t>
            </w:r>
            <w:proofErr w:type="spellStart"/>
            <w:r w:rsidRPr="002626C6">
              <w:rPr>
                <w:rFonts w:ascii="David" w:hAnsi="David" w:cs="David"/>
                <w:i/>
                <w:iCs/>
                <w:sz w:val="24"/>
                <w:szCs w:val="24"/>
                <w:rtl/>
              </w:rPr>
              <w:t>דהיתירא</w:t>
            </w:r>
            <w:proofErr w:type="spellEnd"/>
            <w:r w:rsidRPr="002626C6">
              <w:rPr>
                <w:rFonts w:ascii="David" w:hAnsi="David" w:cs="David"/>
                <w:i/>
                <w:iCs/>
                <w:sz w:val="24"/>
                <w:szCs w:val="24"/>
                <w:rtl/>
              </w:rPr>
              <w:t xml:space="preserve"> קני </w:t>
            </w:r>
            <w:proofErr w:type="spellStart"/>
            <w:r w:rsidRPr="002626C6">
              <w:rPr>
                <w:rFonts w:ascii="David" w:hAnsi="David" w:cs="David"/>
                <w:i/>
                <w:iCs/>
                <w:sz w:val="24"/>
                <w:szCs w:val="24"/>
                <w:rtl/>
              </w:rPr>
              <w:t>דאיסורא</w:t>
            </w:r>
            <w:proofErr w:type="spellEnd"/>
            <w:r w:rsidRPr="002626C6">
              <w:rPr>
                <w:rFonts w:ascii="David" w:hAnsi="David" w:cs="David"/>
                <w:i/>
                <w:iCs/>
                <w:sz w:val="24"/>
                <w:szCs w:val="24"/>
                <w:rtl/>
              </w:rPr>
              <w:t xml:space="preserve"> לא קני</w:t>
            </w:r>
            <w:r w:rsidRPr="002626C6">
              <w:rPr>
                <w:rFonts w:ascii="David" w:hAnsi="David" w:cs="David"/>
                <w:sz w:val="24"/>
                <w:szCs w:val="24"/>
                <w:rtl/>
              </w:rPr>
              <w:t xml:space="preserve"> </w:t>
            </w:r>
          </w:p>
        </w:tc>
        <w:tc>
          <w:tcPr>
            <w:tcW w:w="2500" w:type="pct"/>
          </w:tcPr>
          <w:p w14:paraId="2751BFA7" w14:textId="0FA01A5F" w:rsidR="00326FEF" w:rsidRPr="002626C6" w:rsidRDefault="00326FEF" w:rsidP="00326FEF">
            <w:pPr>
              <w:bidi/>
              <w:spacing w:line="240" w:lineRule="exact"/>
              <w:rPr>
                <w:rFonts w:ascii="David" w:hAnsi="David" w:cs="David"/>
                <w:sz w:val="24"/>
                <w:szCs w:val="24"/>
                <w:rtl/>
              </w:rPr>
            </w:pPr>
            <w:r w:rsidRPr="002626C6">
              <w:rPr>
                <w:rFonts w:ascii="David" w:hAnsi="David" w:cs="David"/>
                <w:i/>
                <w:iCs/>
                <w:sz w:val="24"/>
                <w:szCs w:val="24"/>
                <w:rtl/>
              </w:rPr>
              <w:lastRenderedPageBreak/>
              <w:t>רב אשי מתני הכי</w:t>
            </w:r>
            <w:r w:rsidRPr="002626C6">
              <w:rPr>
                <w:rFonts w:ascii="David" w:hAnsi="David" w:cs="David"/>
                <w:sz w:val="24"/>
                <w:szCs w:val="24"/>
                <w:rtl/>
              </w:rPr>
              <w:t xml:space="preserve"> </w:t>
            </w:r>
          </w:p>
          <w:p w14:paraId="06322C6F" w14:textId="77777777" w:rsidR="00326FEF" w:rsidRPr="002626C6" w:rsidRDefault="00326FEF" w:rsidP="00326FEF">
            <w:pPr>
              <w:bidi/>
              <w:spacing w:line="240" w:lineRule="exact"/>
              <w:rPr>
                <w:rFonts w:ascii="David" w:hAnsi="David" w:cs="David"/>
                <w:b/>
                <w:bCs/>
                <w:sz w:val="24"/>
                <w:szCs w:val="24"/>
                <w:rtl/>
              </w:rPr>
            </w:pPr>
            <w:r w:rsidRPr="002626C6">
              <w:rPr>
                <w:rFonts w:ascii="David" w:hAnsi="David" w:cs="David"/>
                <w:b/>
                <w:bCs/>
                <w:sz w:val="24"/>
                <w:szCs w:val="24"/>
                <w:rtl/>
              </w:rPr>
              <w:t>[א]</w:t>
            </w:r>
          </w:p>
          <w:p w14:paraId="4DDF4BBB" w14:textId="77777777" w:rsidR="00326FEF" w:rsidRPr="002626C6" w:rsidRDefault="00326FEF" w:rsidP="00326FEF">
            <w:pPr>
              <w:bidi/>
              <w:spacing w:line="240" w:lineRule="exact"/>
              <w:rPr>
                <w:rFonts w:ascii="David" w:hAnsi="David" w:cs="David"/>
                <w:sz w:val="24"/>
                <w:szCs w:val="24"/>
                <w:rtl/>
              </w:rPr>
            </w:pPr>
            <w:r w:rsidRPr="002626C6">
              <w:rPr>
                <w:rFonts w:ascii="David" w:hAnsi="David" w:cs="David"/>
                <w:b/>
                <w:bCs/>
                <w:sz w:val="24"/>
                <w:szCs w:val="24"/>
                <w:rtl/>
              </w:rPr>
              <w:t xml:space="preserve">[א1] </w:t>
            </w:r>
            <w:proofErr w:type="spellStart"/>
            <w:r w:rsidRPr="002626C6">
              <w:rPr>
                <w:rFonts w:ascii="David" w:hAnsi="David" w:cs="David"/>
                <w:b/>
                <w:bCs/>
                <w:sz w:val="24"/>
                <w:szCs w:val="24"/>
                <w:rtl/>
              </w:rPr>
              <w:t>אמ</w:t>
            </w:r>
            <w:proofErr w:type="spellEnd"/>
            <w:r w:rsidRPr="002626C6">
              <w:rPr>
                <w:rFonts w:ascii="David" w:hAnsi="David" w:cs="David"/>
                <w:b/>
                <w:bCs/>
                <w:sz w:val="24"/>
                <w:szCs w:val="24"/>
                <w:rtl/>
              </w:rPr>
              <w:t xml:space="preserve">' רבי אלעזר לא </w:t>
            </w:r>
            <w:proofErr w:type="spellStart"/>
            <w:r w:rsidRPr="002626C6">
              <w:rPr>
                <w:rFonts w:ascii="David" w:hAnsi="David" w:cs="David"/>
                <w:b/>
                <w:bCs/>
                <w:sz w:val="24"/>
                <w:szCs w:val="24"/>
                <w:rtl/>
              </w:rPr>
              <w:t>תימא</w:t>
            </w:r>
            <w:proofErr w:type="spellEnd"/>
            <w:r w:rsidRPr="002626C6">
              <w:rPr>
                <w:rFonts w:ascii="David" w:hAnsi="David" w:cs="David"/>
                <w:b/>
                <w:bCs/>
                <w:sz w:val="24"/>
                <w:szCs w:val="24"/>
                <w:rtl/>
              </w:rPr>
              <w:t xml:space="preserve"> מאמר לבית שמאי</w:t>
            </w:r>
            <w:r w:rsidRPr="002626C6">
              <w:rPr>
                <w:rFonts w:ascii="David" w:hAnsi="David" w:cs="David"/>
                <w:sz w:val="24"/>
                <w:szCs w:val="24"/>
                <w:rtl/>
              </w:rPr>
              <w:t xml:space="preserve"> דחי דחייה גמורה </w:t>
            </w:r>
          </w:p>
          <w:p w14:paraId="0A6921A0" w14:textId="77777777" w:rsidR="00326FEF" w:rsidRPr="002626C6" w:rsidRDefault="00326FEF" w:rsidP="00326FEF">
            <w:pPr>
              <w:bidi/>
              <w:spacing w:line="240" w:lineRule="exact"/>
              <w:rPr>
                <w:rFonts w:ascii="David" w:hAnsi="David" w:cs="David"/>
                <w:sz w:val="24"/>
                <w:szCs w:val="24"/>
                <w:rtl/>
              </w:rPr>
            </w:pPr>
            <w:r w:rsidRPr="002626C6">
              <w:rPr>
                <w:rFonts w:ascii="David" w:hAnsi="David" w:cs="David"/>
                <w:b/>
                <w:bCs/>
                <w:sz w:val="24"/>
                <w:szCs w:val="24"/>
                <w:rtl/>
              </w:rPr>
              <w:t>[א2]</w:t>
            </w:r>
            <w:r w:rsidRPr="002626C6">
              <w:rPr>
                <w:rFonts w:ascii="David" w:hAnsi="David" w:cs="David"/>
                <w:sz w:val="24"/>
                <w:szCs w:val="24"/>
                <w:rtl/>
              </w:rPr>
              <w:t xml:space="preserve"> וצרתה חליצה נמי לא בעי' </w:t>
            </w:r>
          </w:p>
          <w:p w14:paraId="7E3B9EAF" w14:textId="168C1672" w:rsidR="00326FEF" w:rsidRPr="002626C6" w:rsidRDefault="00326FEF" w:rsidP="00326FEF">
            <w:pPr>
              <w:bidi/>
              <w:spacing w:line="240" w:lineRule="exact"/>
              <w:rPr>
                <w:rFonts w:ascii="David" w:hAnsi="David" w:cs="David"/>
                <w:sz w:val="24"/>
                <w:szCs w:val="24"/>
                <w:rtl/>
              </w:rPr>
            </w:pPr>
            <w:r w:rsidRPr="002626C6">
              <w:rPr>
                <w:rFonts w:ascii="David" w:hAnsi="David" w:cs="David"/>
                <w:b/>
                <w:bCs/>
                <w:sz w:val="24"/>
                <w:szCs w:val="24"/>
                <w:rtl/>
              </w:rPr>
              <w:t>[א3] אלא</w:t>
            </w:r>
            <w:r w:rsidRPr="002626C6">
              <w:rPr>
                <w:rFonts w:ascii="David" w:hAnsi="David" w:cs="David"/>
                <w:sz w:val="24"/>
                <w:szCs w:val="24"/>
                <w:rtl/>
              </w:rPr>
              <w:t xml:space="preserve"> דוחה ומשייר הוי </w:t>
            </w:r>
          </w:p>
          <w:p w14:paraId="50439C2E" w14:textId="64E70CBC" w:rsidR="00326FEF" w:rsidRPr="002626C6" w:rsidRDefault="00326FEF" w:rsidP="00326FEF">
            <w:pPr>
              <w:bidi/>
              <w:spacing w:line="240" w:lineRule="exact"/>
              <w:rPr>
                <w:rFonts w:ascii="David" w:hAnsi="David" w:cs="David"/>
                <w:sz w:val="24"/>
                <w:szCs w:val="24"/>
                <w:rtl/>
              </w:rPr>
            </w:pPr>
          </w:p>
          <w:p w14:paraId="4CCB6D3F" w14:textId="77777777" w:rsidR="00326FEF" w:rsidRPr="002626C6" w:rsidRDefault="00326FEF" w:rsidP="00326FEF">
            <w:pPr>
              <w:bidi/>
              <w:spacing w:line="240" w:lineRule="exact"/>
              <w:rPr>
                <w:rFonts w:ascii="David" w:hAnsi="David" w:cs="David"/>
                <w:b/>
                <w:bCs/>
                <w:sz w:val="24"/>
                <w:szCs w:val="24"/>
                <w:rtl/>
              </w:rPr>
            </w:pPr>
            <w:r w:rsidRPr="002626C6">
              <w:rPr>
                <w:rFonts w:ascii="David" w:hAnsi="David" w:cs="David"/>
                <w:b/>
                <w:bCs/>
                <w:sz w:val="24"/>
                <w:szCs w:val="24"/>
                <w:rtl/>
              </w:rPr>
              <w:t xml:space="preserve">[ב] </w:t>
            </w:r>
          </w:p>
          <w:p w14:paraId="332AF03D" w14:textId="77777777" w:rsidR="00326FEF" w:rsidRPr="002626C6" w:rsidRDefault="00326FEF" w:rsidP="00326FEF">
            <w:pPr>
              <w:bidi/>
              <w:spacing w:line="240" w:lineRule="exact"/>
              <w:rPr>
                <w:rFonts w:ascii="David" w:hAnsi="David" w:cs="David"/>
                <w:b/>
                <w:bCs/>
                <w:sz w:val="24"/>
                <w:szCs w:val="24"/>
                <w:rtl/>
              </w:rPr>
            </w:pPr>
            <w:proofErr w:type="spellStart"/>
            <w:r w:rsidRPr="002626C6">
              <w:rPr>
                <w:rFonts w:ascii="David" w:hAnsi="David" w:cs="David"/>
                <w:b/>
                <w:bCs/>
                <w:sz w:val="24"/>
                <w:szCs w:val="24"/>
                <w:rtl/>
              </w:rPr>
              <w:t>אמ</w:t>
            </w:r>
            <w:proofErr w:type="spellEnd"/>
            <w:r w:rsidRPr="002626C6">
              <w:rPr>
                <w:rFonts w:ascii="David" w:hAnsi="David" w:cs="David"/>
                <w:b/>
                <w:bCs/>
                <w:sz w:val="24"/>
                <w:szCs w:val="24"/>
                <w:rtl/>
              </w:rPr>
              <w:t xml:space="preserve">' רבי אבין אף אנן נמי </w:t>
            </w:r>
            <w:proofErr w:type="spellStart"/>
            <w:r w:rsidRPr="002626C6">
              <w:rPr>
                <w:rFonts w:ascii="David" w:hAnsi="David" w:cs="David"/>
                <w:b/>
                <w:bCs/>
                <w:sz w:val="24"/>
                <w:szCs w:val="24"/>
                <w:rtl/>
              </w:rPr>
              <w:t>תנינא</w:t>
            </w:r>
            <w:proofErr w:type="spellEnd"/>
            <w:r w:rsidRPr="002626C6">
              <w:rPr>
                <w:rFonts w:ascii="David" w:hAnsi="David" w:cs="David"/>
                <w:b/>
                <w:bCs/>
                <w:sz w:val="24"/>
                <w:szCs w:val="24"/>
                <w:rtl/>
              </w:rPr>
              <w:t xml:space="preserve"> בית שמאי </w:t>
            </w:r>
            <w:proofErr w:type="spellStart"/>
            <w:r w:rsidRPr="002626C6">
              <w:rPr>
                <w:rFonts w:ascii="David" w:hAnsi="David" w:cs="David"/>
                <w:b/>
                <w:bCs/>
                <w:sz w:val="24"/>
                <w:szCs w:val="24"/>
                <w:rtl/>
              </w:rPr>
              <w:t>אומ</w:t>
            </w:r>
            <w:proofErr w:type="spellEnd"/>
            <w:r w:rsidRPr="002626C6">
              <w:rPr>
                <w:rFonts w:ascii="David" w:hAnsi="David" w:cs="David"/>
                <w:b/>
                <w:bCs/>
                <w:sz w:val="24"/>
                <w:szCs w:val="24"/>
                <w:rtl/>
              </w:rPr>
              <w:t xml:space="preserve">' יקיימו </w:t>
            </w:r>
          </w:p>
          <w:p w14:paraId="114F32A6" w14:textId="77777777" w:rsidR="00326FEF" w:rsidRPr="002626C6" w:rsidRDefault="00326FEF" w:rsidP="00326FEF">
            <w:pPr>
              <w:bidi/>
              <w:spacing w:line="240" w:lineRule="exact"/>
              <w:rPr>
                <w:rFonts w:ascii="David" w:hAnsi="David" w:cs="David"/>
                <w:b/>
                <w:bCs/>
                <w:sz w:val="24"/>
                <w:szCs w:val="24"/>
                <w:rtl/>
              </w:rPr>
            </w:pPr>
            <w:r w:rsidRPr="002626C6">
              <w:rPr>
                <w:rFonts w:ascii="David" w:hAnsi="David" w:cs="David"/>
                <w:b/>
                <w:bCs/>
                <w:sz w:val="24"/>
                <w:szCs w:val="24"/>
                <w:rtl/>
              </w:rPr>
              <w:t xml:space="preserve">יקיימו אין </w:t>
            </w:r>
            <w:proofErr w:type="spellStart"/>
            <w:r w:rsidRPr="002626C6">
              <w:rPr>
                <w:rFonts w:ascii="David" w:hAnsi="David" w:cs="David"/>
                <w:b/>
                <w:bCs/>
                <w:sz w:val="24"/>
                <w:szCs w:val="24"/>
                <w:rtl/>
              </w:rPr>
              <w:t>לכתחלה</w:t>
            </w:r>
            <w:proofErr w:type="spellEnd"/>
            <w:r w:rsidRPr="002626C6">
              <w:rPr>
                <w:rFonts w:ascii="David" w:hAnsi="David" w:cs="David"/>
                <w:b/>
                <w:bCs/>
                <w:sz w:val="24"/>
                <w:szCs w:val="24"/>
                <w:rtl/>
              </w:rPr>
              <w:t xml:space="preserve"> לא </w:t>
            </w:r>
          </w:p>
          <w:p w14:paraId="4D33975E" w14:textId="77777777" w:rsidR="002626C6" w:rsidRPr="002626C6" w:rsidRDefault="00326FEF" w:rsidP="00326FEF">
            <w:pPr>
              <w:bidi/>
              <w:spacing w:line="240" w:lineRule="exact"/>
              <w:rPr>
                <w:rFonts w:ascii="David" w:hAnsi="David" w:cs="David"/>
                <w:sz w:val="24"/>
                <w:szCs w:val="24"/>
                <w:rtl/>
              </w:rPr>
            </w:pPr>
            <w:r w:rsidRPr="002626C6">
              <w:rPr>
                <w:rFonts w:ascii="David" w:hAnsi="David" w:cs="David"/>
                <w:b/>
                <w:bCs/>
                <w:sz w:val="24"/>
                <w:szCs w:val="24"/>
                <w:rtl/>
              </w:rPr>
              <w:t>ואי ס"ד מאמר לבית שמאי</w:t>
            </w:r>
            <w:r w:rsidRPr="002626C6">
              <w:rPr>
                <w:rFonts w:ascii="David" w:hAnsi="David" w:cs="David"/>
                <w:sz w:val="24"/>
                <w:szCs w:val="24"/>
                <w:rtl/>
              </w:rPr>
              <w:t xml:space="preserve"> דוחה דחייה גמור' </w:t>
            </w:r>
          </w:p>
          <w:p w14:paraId="2656BFA8" w14:textId="3841BE70" w:rsidR="00326FEF" w:rsidRPr="002626C6" w:rsidRDefault="00326FEF" w:rsidP="002626C6">
            <w:pPr>
              <w:bidi/>
              <w:spacing w:line="240" w:lineRule="exact"/>
              <w:rPr>
                <w:rFonts w:ascii="David" w:hAnsi="David" w:cs="David"/>
                <w:sz w:val="24"/>
                <w:szCs w:val="24"/>
                <w:rtl/>
              </w:rPr>
            </w:pPr>
            <w:r w:rsidRPr="002626C6">
              <w:rPr>
                <w:rFonts w:ascii="David" w:hAnsi="David" w:cs="David"/>
                <w:b/>
                <w:bCs/>
                <w:sz w:val="24"/>
                <w:szCs w:val="24"/>
                <w:rtl/>
              </w:rPr>
              <w:lastRenderedPageBreak/>
              <w:t xml:space="preserve">זה יעשה </w:t>
            </w:r>
            <w:proofErr w:type="spellStart"/>
            <w:r w:rsidRPr="002626C6">
              <w:rPr>
                <w:rFonts w:ascii="David" w:hAnsi="David" w:cs="David"/>
                <w:b/>
                <w:bCs/>
                <w:sz w:val="24"/>
                <w:szCs w:val="24"/>
                <w:rtl/>
              </w:rPr>
              <w:t>מאמ</w:t>
            </w:r>
            <w:proofErr w:type="spellEnd"/>
            <w:r w:rsidRPr="002626C6">
              <w:rPr>
                <w:rFonts w:ascii="David" w:hAnsi="David" w:cs="David"/>
                <w:b/>
                <w:bCs/>
                <w:sz w:val="24"/>
                <w:szCs w:val="24"/>
                <w:rtl/>
              </w:rPr>
              <w:t>' ו</w:t>
            </w:r>
            <w:r w:rsidRPr="002626C6">
              <w:rPr>
                <w:rFonts w:ascii="David" w:hAnsi="David" w:cs="David"/>
                <w:sz w:val="24"/>
                <w:szCs w:val="24"/>
                <w:rtl/>
              </w:rPr>
              <w:t xml:space="preserve">ידחה </w:t>
            </w:r>
            <w:r w:rsidRPr="002626C6">
              <w:rPr>
                <w:rFonts w:ascii="David" w:hAnsi="David" w:cs="David"/>
                <w:b/>
                <w:bCs/>
                <w:sz w:val="24"/>
                <w:szCs w:val="24"/>
                <w:rtl/>
              </w:rPr>
              <w:t>וזה יעשה מאמר ו</w:t>
            </w:r>
            <w:r w:rsidRPr="002626C6">
              <w:rPr>
                <w:rFonts w:ascii="David" w:hAnsi="David" w:cs="David"/>
                <w:sz w:val="24"/>
                <w:szCs w:val="24"/>
                <w:rtl/>
              </w:rPr>
              <w:t xml:space="preserve">ידחה </w:t>
            </w:r>
          </w:p>
          <w:p w14:paraId="69035018" w14:textId="77777777" w:rsidR="00326FEF" w:rsidRPr="002626C6" w:rsidRDefault="00326FEF" w:rsidP="00326FEF">
            <w:pPr>
              <w:bidi/>
              <w:spacing w:line="240" w:lineRule="exact"/>
              <w:rPr>
                <w:rFonts w:ascii="David" w:hAnsi="David" w:cs="David"/>
                <w:i/>
                <w:iCs/>
                <w:sz w:val="24"/>
                <w:szCs w:val="24"/>
                <w:rtl/>
              </w:rPr>
            </w:pPr>
            <w:r w:rsidRPr="002626C6">
              <w:rPr>
                <w:rFonts w:ascii="David" w:hAnsi="David" w:cs="David"/>
                <w:i/>
                <w:iCs/>
                <w:sz w:val="24"/>
                <w:szCs w:val="24"/>
                <w:rtl/>
              </w:rPr>
              <w:t xml:space="preserve">[ג] </w:t>
            </w:r>
          </w:p>
          <w:p w14:paraId="3F248E2C" w14:textId="77777777" w:rsidR="00326FEF" w:rsidRPr="002626C6" w:rsidRDefault="00326FEF" w:rsidP="00326FEF">
            <w:pPr>
              <w:bidi/>
              <w:spacing w:line="240" w:lineRule="exact"/>
              <w:rPr>
                <w:rFonts w:ascii="David" w:hAnsi="David" w:cs="David"/>
                <w:i/>
                <w:iCs/>
                <w:sz w:val="24"/>
                <w:szCs w:val="24"/>
                <w:rtl/>
              </w:rPr>
            </w:pPr>
            <w:r w:rsidRPr="002626C6">
              <w:rPr>
                <w:rFonts w:ascii="David" w:hAnsi="David" w:cs="David"/>
                <w:i/>
                <w:iCs/>
                <w:sz w:val="24"/>
                <w:szCs w:val="24"/>
                <w:rtl/>
              </w:rPr>
              <w:t xml:space="preserve">ואלא הא </w:t>
            </w:r>
            <w:proofErr w:type="spellStart"/>
            <w:r w:rsidRPr="002626C6">
              <w:rPr>
                <w:rFonts w:ascii="David" w:hAnsi="David" w:cs="David"/>
                <w:i/>
                <w:iCs/>
                <w:sz w:val="24"/>
                <w:szCs w:val="24"/>
                <w:rtl/>
              </w:rPr>
              <w:t>קתני</w:t>
            </w:r>
            <w:proofErr w:type="spellEnd"/>
            <w:r w:rsidRPr="002626C6">
              <w:rPr>
                <w:rFonts w:ascii="David" w:hAnsi="David" w:cs="David"/>
                <w:i/>
                <w:iCs/>
                <w:sz w:val="24"/>
                <w:szCs w:val="24"/>
                <w:rtl/>
              </w:rPr>
              <w:t xml:space="preserve"> בית שמאי אומר' אשתו עמו והלזו תצא משום אחות </w:t>
            </w:r>
            <w:proofErr w:type="spellStart"/>
            <w:r w:rsidRPr="002626C6">
              <w:rPr>
                <w:rFonts w:ascii="David" w:hAnsi="David" w:cs="David"/>
                <w:i/>
                <w:iCs/>
                <w:sz w:val="24"/>
                <w:szCs w:val="24"/>
                <w:rtl/>
              </w:rPr>
              <w:t>אשה</w:t>
            </w:r>
            <w:proofErr w:type="spellEnd"/>
            <w:r w:rsidRPr="002626C6">
              <w:rPr>
                <w:rFonts w:ascii="David" w:hAnsi="David" w:cs="David"/>
                <w:i/>
                <w:iCs/>
                <w:sz w:val="24"/>
                <w:szCs w:val="24"/>
                <w:rtl/>
              </w:rPr>
              <w:t xml:space="preserve"> </w:t>
            </w:r>
          </w:p>
          <w:p w14:paraId="786F0593" w14:textId="77777777" w:rsidR="00326FEF" w:rsidRPr="002626C6" w:rsidRDefault="00326FEF" w:rsidP="00326FEF">
            <w:pPr>
              <w:bidi/>
              <w:spacing w:line="240" w:lineRule="exact"/>
              <w:rPr>
                <w:rFonts w:ascii="David" w:hAnsi="David" w:cs="David"/>
                <w:i/>
                <w:iCs/>
                <w:sz w:val="24"/>
                <w:szCs w:val="24"/>
                <w:rtl/>
              </w:rPr>
            </w:pPr>
            <w:r w:rsidRPr="002626C6">
              <w:rPr>
                <w:rFonts w:ascii="David" w:hAnsi="David" w:cs="David"/>
                <w:i/>
                <w:iCs/>
                <w:sz w:val="24"/>
                <w:szCs w:val="24"/>
                <w:rtl/>
              </w:rPr>
              <w:t xml:space="preserve">[ד] </w:t>
            </w:r>
          </w:p>
          <w:p w14:paraId="5635BF34" w14:textId="36B4C5C1" w:rsidR="00326FEF" w:rsidRPr="002626C6" w:rsidRDefault="00326FEF" w:rsidP="00326FEF">
            <w:pPr>
              <w:bidi/>
              <w:spacing w:line="240" w:lineRule="exact"/>
              <w:rPr>
                <w:rFonts w:ascii="David" w:hAnsi="David" w:cs="David"/>
                <w:sz w:val="24"/>
                <w:szCs w:val="24"/>
                <w:rtl/>
              </w:rPr>
            </w:pPr>
            <w:r w:rsidRPr="002626C6">
              <w:rPr>
                <w:rFonts w:ascii="David" w:hAnsi="David" w:cs="David"/>
                <w:i/>
                <w:iCs/>
                <w:sz w:val="24"/>
                <w:szCs w:val="24"/>
                <w:rtl/>
              </w:rPr>
              <w:t xml:space="preserve">אלא יבמה </w:t>
            </w:r>
            <w:proofErr w:type="spellStart"/>
            <w:r w:rsidRPr="002626C6">
              <w:rPr>
                <w:rFonts w:ascii="David" w:hAnsi="David" w:cs="David"/>
                <w:i/>
                <w:iCs/>
                <w:sz w:val="24"/>
                <w:szCs w:val="24"/>
                <w:rtl/>
              </w:rPr>
              <w:t>דחזי</w:t>
            </w:r>
            <w:proofErr w:type="spellEnd"/>
            <w:r w:rsidRPr="002626C6">
              <w:rPr>
                <w:rFonts w:ascii="David" w:hAnsi="David" w:cs="David"/>
                <w:i/>
                <w:iCs/>
                <w:sz w:val="24"/>
                <w:szCs w:val="24"/>
                <w:rtl/>
              </w:rPr>
              <w:t xml:space="preserve">' </w:t>
            </w:r>
            <w:proofErr w:type="spellStart"/>
            <w:r w:rsidRPr="002626C6">
              <w:rPr>
                <w:rFonts w:ascii="David" w:hAnsi="David" w:cs="David"/>
                <w:i/>
                <w:iCs/>
                <w:sz w:val="24"/>
                <w:szCs w:val="24"/>
                <w:rtl/>
              </w:rPr>
              <w:t>לכולהו</w:t>
            </w:r>
            <w:proofErr w:type="spellEnd"/>
            <w:r w:rsidRPr="002626C6">
              <w:rPr>
                <w:rFonts w:ascii="David" w:hAnsi="David" w:cs="David"/>
                <w:i/>
                <w:iCs/>
                <w:sz w:val="24"/>
                <w:szCs w:val="24"/>
                <w:rtl/>
              </w:rPr>
              <w:t xml:space="preserve"> </w:t>
            </w:r>
            <w:proofErr w:type="spellStart"/>
            <w:r w:rsidRPr="002626C6">
              <w:rPr>
                <w:rFonts w:ascii="David" w:hAnsi="David" w:cs="David"/>
                <w:i/>
                <w:iCs/>
                <w:sz w:val="24"/>
                <w:szCs w:val="24"/>
                <w:rtl/>
              </w:rPr>
              <w:t>חזיא</w:t>
            </w:r>
            <w:proofErr w:type="spellEnd"/>
            <w:r w:rsidRPr="002626C6">
              <w:rPr>
                <w:rFonts w:ascii="David" w:hAnsi="David" w:cs="David"/>
                <w:i/>
                <w:iCs/>
                <w:sz w:val="24"/>
                <w:szCs w:val="24"/>
                <w:rtl/>
              </w:rPr>
              <w:t xml:space="preserve"> [</w:t>
            </w:r>
            <w:proofErr w:type="spellStart"/>
            <w:r w:rsidRPr="002626C6">
              <w:rPr>
                <w:rFonts w:ascii="David" w:hAnsi="David" w:cs="David"/>
                <w:i/>
                <w:iCs/>
                <w:sz w:val="24"/>
                <w:szCs w:val="24"/>
                <w:rtl/>
              </w:rPr>
              <w:t>למקצתן</w:t>
            </w:r>
            <w:proofErr w:type="spellEnd"/>
            <w:r w:rsidRPr="002626C6">
              <w:rPr>
                <w:rFonts w:ascii="David" w:hAnsi="David" w:cs="David"/>
                <w:i/>
                <w:iCs/>
                <w:sz w:val="24"/>
                <w:szCs w:val="24"/>
                <w:rtl/>
              </w:rPr>
              <w:t>]</w:t>
            </w:r>
            <w:r w:rsidRPr="002626C6">
              <w:rPr>
                <w:rStyle w:val="a5"/>
                <w:rFonts w:ascii="David" w:hAnsi="David" w:cs="David"/>
                <w:i/>
                <w:iCs/>
                <w:sz w:val="24"/>
                <w:szCs w:val="24"/>
                <w:rtl/>
              </w:rPr>
              <w:footnoteReference w:id="28"/>
            </w:r>
            <w:r w:rsidRPr="002626C6">
              <w:rPr>
                <w:rFonts w:ascii="David" w:hAnsi="David" w:cs="David"/>
                <w:i/>
                <w:iCs/>
                <w:sz w:val="24"/>
                <w:szCs w:val="24"/>
                <w:rtl/>
              </w:rPr>
              <w:t xml:space="preserve"> יבמה דלא </w:t>
            </w:r>
            <w:proofErr w:type="spellStart"/>
            <w:r w:rsidRPr="002626C6">
              <w:rPr>
                <w:rFonts w:ascii="David" w:hAnsi="David" w:cs="David"/>
                <w:i/>
                <w:iCs/>
                <w:sz w:val="24"/>
                <w:szCs w:val="24"/>
                <w:rtl/>
              </w:rPr>
              <w:t>חזיא</w:t>
            </w:r>
            <w:proofErr w:type="spellEnd"/>
            <w:r w:rsidRPr="002626C6">
              <w:rPr>
                <w:rFonts w:ascii="David" w:hAnsi="David" w:cs="David"/>
                <w:i/>
                <w:iCs/>
                <w:sz w:val="24"/>
                <w:szCs w:val="24"/>
                <w:rtl/>
              </w:rPr>
              <w:t xml:space="preserve"> </w:t>
            </w:r>
            <w:proofErr w:type="spellStart"/>
            <w:r w:rsidRPr="002626C6">
              <w:rPr>
                <w:rFonts w:ascii="David" w:hAnsi="David" w:cs="David"/>
                <w:i/>
                <w:iCs/>
                <w:sz w:val="24"/>
                <w:szCs w:val="24"/>
                <w:rtl/>
              </w:rPr>
              <w:t>לכולהו</w:t>
            </w:r>
            <w:proofErr w:type="spellEnd"/>
            <w:r w:rsidRPr="002626C6">
              <w:rPr>
                <w:rFonts w:ascii="David" w:hAnsi="David" w:cs="David"/>
                <w:i/>
                <w:iCs/>
                <w:sz w:val="24"/>
                <w:szCs w:val="24"/>
                <w:rtl/>
              </w:rPr>
              <w:t xml:space="preserve"> </w:t>
            </w:r>
            <w:bookmarkStart w:id="9" w:name="_Hlk54094929"/>
            <w:r w:rsidRPr="002626C6">
              <w:rPr>
                <w:rFonts w:ascii="David" w:hAnsi="David" w:cs="David"/>
                <w:i/>
                <w:iCs/>
                <w:sz w:val="24"/>
                <w:szCs w:val="24"/>
                <w:rtl/>
              </w:rPr>
              <w:t xml:space="preserve">לא </w:t>
            </w:r>
            <w:proofErr w:type="spellStart"/>
            <w:r w:rsidRPr="002626C6">
              <w:rPr>
                <w:rFonts w:ascii="David" w:hAnsi="David" w:cs="David"/>
                <w:i/>
                <w:iCs/>
                <w:sz w:val="24"/>
                <w:szCs w:val="24"/>
                <w:rtl/>
              </w:rPr>
              <w:t>חזיא</w:t>
            </w:r>
            <w:proofErr w:type="spellEnd"/>
            <w:r w:rsidRPr="002626C6">
              <w:rPr>
                <w:rFonts w:ascii="David" w:hAnsi="David" w:cs="David"/>
                <w:i/>
                <w:iCs/>
                <w:sz w:val="24"/>
                <w:szCs w:val="24"/>
                <w:rtl/>
              </w:rPr>
              <w:t xml:space="preserve"> [</w:t>
            </w:r>
            <w:proofErr w:type="spellStart"/>
            <w:r w:rsidRPr="002626C6">
              <w:rPr>
                <w:rFonts w:ascii="David" w:hAnsi="David" w:cs="David"/>
                <w:i/>
                <w:iCs/>
                <w:sz w:val="24"/>
                <w:szCs w:val="24"/>
                <w:rtl/>
              </w:rPr>
              <w:t>למקצת</w:t>
            </w:r>
            <w:bookmarkEnd w:id="9"/>
            <w:r w:rsidRPr="002626C6">
              <w:rPr>
                <w:rFonts w:ascii="David" w:hAnsi="David" w:cs="David"/>
                <w:i/>
                <w:iCs/>
                <w:sz w:val="24"/>
                <w:szCs w:val="24"/>
                <w:rtl/>
              </w:rPr>
              <w:t>ן</w:t>
            </w:r>
            <w:proofErr w:type="spellEnd"/>
            <w:r w:rsidRPr="002626C6">
              <w:rPr>
                <w:rFonts w:ascii="David" w:hAnsi="David" w:cs="David"/>
                <w:i/>
                <w:iCs/>
                <w:sz w:val="24"/>
                <w:szCs w:val="24"/>
                <w:rtl/>
              </w:rPr>
              <w:t>]</w:t>
            </w:r>
            <w:r w:rsidRPr="002626C6">
              <w:rPr>
                <w:rStyle w:val="a5"/>
                <w:rFonts w:ascii="David" w:hAnsi="David" w:cs="David"/>
                <w:i/>
                <w:iCs/>
                <w:sz w:val="24"/>
                <w:szCs w:val="24"/>
                <w:rtl/>
              </w:rPr>
              <w:footnoteReference w:id="29"/>
            </w:r>
            <w:r w:rsidRPr="002626C6">
              <w:rPr>
                <w:rFonts w:ascii="David" w:hAnsi="David" w:cs="David"/>
                <w:sz w:val="24"/>
                <w:szCs w:val="24"/>
                <w:rtl/>
              </w:rPr>
              <w:t xml:space="preserve"> </w:t>
            </w:r>
          </w:p>
        </w:tc>
      </w:tr>
    </w:tbl>
    <w:p w14:paraId="3B3D463A" w14:textId="7BE969A7" w:rsidR="005C6C23" w:rsidRPr="00C261A5" w:rsidRDefault="005C6C23" w:rsidP="00A97868">
      <w:pPr>
        <w:bidi/>
        <w:spacing w:before="240" w:after="0" w:line="360" w:lineRule="auto"/>
        <w:jc w:val="both"/>
        <w:rPr>
          <w:rFonts w:ascii="David" w:hAnsi="David" w:cs="David"/>
          <w:sz w:val="24"/>
          <w:szCs w:val="24"/>
          <w:rtl/>
        </w:rPr>
      </w:pPr>
      <w:r w:rsidRPr="00C261A5">
        <w:rPr>
          <w:rFonts w:ascii="David" w:hAnsi="David" w:cs="David"/>
          <w:sz w:val="24"/>
          <w:szCs w:val="24"/>
          <w:rtl/>
        </w:rPr>
        <w:lastRenderedPageBreak/>
        <w:t xml:space="preserve">בדוגמה זו באה סוגיה ארצישראלית קצרה על משנה, יבמות ג, ה, בהשתתפותם של אמוראים בני דורות 3–4 (שלבים א–ב). הסוגיה מוצעת באופן חלופי ע"י רב אשי </w:t>
      </w:r>
      <w:r w:rsidRPr="00C261A5">
        <w:rPr>
          <w:rFonts w:ascii="David" w:hAnsi="David" w:cs="David" w:hint="cs"/>
          <w:sz w:val="24"/>
          <w:szCs w:val="24"/>
          <w:rtl/>
        </w:rPr>
        <w:t xml:space="preserve">(דור 6) </w:t>
      </w:r>
      <w:r w:rsidRPr="00C261A5">
        <w:rPr>
          <w:rFonts w:ascii="David" w:hAnsi="David" w:cs="David"/>
          <w:sz w:val="24"/>
          <w:szCs w:val="24"/>
          <w:rtl/>
        </w:rPr>
        <w:t xml:space="preserve">שחוזר על עיקר מהלכה </w:t>
      </w:r>
      <w:r w:rsidR="00857503">
        <w:rPr>
          <w:rFonts w:ascii="David" w:hAnsi="David" w:cs="David" w:hint="cs"/>
          <w:sz w:val="24"/>
          <w:szCs w:val="24"/>
          <w:rtl/>
        </w:rPr>
        <w:t xml:space="preserve">(ראו סימון </w:t>
      </w:r>
      <w:r w:rsidR="002626C6">
        <w:rPr>
          <w:rFonts w:ascii="David" w:hAnsi="David" w:cs="David" w:hint="cs"/>
          <w:sz w:val="24"/>
          <w:szCs w:val="24"/>
          <w:rtl/>
        </w:rPr>
        <w:t>בכתב מודגש</w:t>
      </w:r>
      <w:r w:rsidR="00857503">
        <w:rPr>
          <w:rFonts w:ascii="David" w:hAnsi="David" w:cs="David" w:hint="cs"/>
          <w:sz w:val="24"/>
          <w:szCs w:val="24"/>
          <w:rtl/>
        </w:rPr>
        <w:t xml:space="preserve">) </w:t>
      </w:r>
      <w:r w:rsidRPr="00C261A5">
        <w:rPr>
          <w:rFonts w:ascii="David" w:hAnsi="David" w:cs="David"/>
          <w:sz w:val="24"/>
          <w:szCs w:val="24"/>
          <w:rtl/>
        </w:rPr>
        <w:t>אך משנה כמה מפרטיה. בכל אחת מן ה</w:t>
      </w:r>
      <w:r w:rsidRPr="00C261A5">
        <w:rPr>
          <w:rFonts w:ascii="David" w:hAnsi="David" w:cs="David" w:hint="cs"/>
          <w:sz w:val="24"/>
          <w:szCs w:val="24"/>
          <w:rtl/>
        </w:rPr>
        <w:t>יחיד</w:t>
      </w:r>
      <w:r w:rsidRPr="00C261A5">
        <w:rPr>
          <w:rFonts w:ascii="David" w:hAnsi="David" w:cs="David"/>
          <w:sz w:val="24"/>
          <w:szCs w:val="24"/>
          <w:rtl/>
        </w:rPr>
        <w:t>ות נלווה לסוגיה האמוראית דיון סתמי הכולל שני שלבים (ג–ד), אך הוא משתנה באופן ניכר מ</w:t>
      </w:r>
      <w:r w:rsidRPr="00C261A5">
        <w:rPr>
          <w:rFonts w:ascii="David" w:hAnsi="David" w:cs="David" w:hint="cs"/>
          <w:sz w:val="24"/>
          <w:szCs w:val="24"/>
          <w:rtl/>
        </w:rPr>
        <w:t>יחיד</w:t>
      </w:r>
      <w:r w:rsidRPr="00C261A5">
        <w:rPr>
          <w:rFonts w:ascii="David" w:hAnsi="David" w:cs="David"/>
          <w:sz w:val="24"/>
          <w:szCs w:val="24"/>
          <w:rtl/>
        </w:rPr>
        <w:t>ה ל</w:t>
      </w:r>
      <w:r w:rsidRPr="00C261A5">
        <w:rPr>
          <w:rFonts w:ascii="David" w:hAnsi="David" w:cs="David" w:hint="cs"/>
          <w:sz w:val="24"/>
          <w:szCs w:val="24"/>
          <w:rtl/>
        </w:rPr>
        <w:t>יחיד</w:t>
      </w:r>
      <w:r w:rsidRPr="00C261A5">
        <w:rPr>
          <w:rFonts w:ascii="David" w:hAnsi="David" w:cs="David"/>
          <w:sz w:val="24"/>
          <w:szCs w:val="24"/>
          <w:rtl/>
        </w:rPr>
        <w:t xml:space="preserve">ה - הן בפרטיו והן בלשונותיו. </w:t>
      </w:r>
      <w:bookmarkStart w:id="10" w:name="_Hlk523919044"/>
      <w:r w:rsidRPr="00C261A5">
        <w:rPr>
          <w:rFonts w:ascii="David" w:hAnsi="David" w:cs="David"/>
          <w:sz w:val="24"/>
          <w:szCs w:val="24"/>
          <w:rtl/>
        </w:rPr>
        <w:t xml:space="preserve">החילוף היסודי בין שתי הצעותיה של </w:t>
      </w:r>
      <w:proofErr w:type="spellStart"/>
      <w:r w:rsidRPr="00C261A5">
        <w:rPr>
          <w:rFonts w:ascii="David" w:hAnsi="David" w:cs="David"/>
          <w:sz w:val="24"/>
          <w:szCs w:val="24"/>
          <w:rtl/>
        </w:rPr>
        <w:t>הסוגיה</w:t>
      </w:r>
      <w:proofErr w:type="spellEnd"/>
      <w:r w:rsidRPr="00C261A5">
        <w:rPr>
          <w:rFonts w:ascii="David" w:hAnsi="David" w:cs="David"/>
          <w:sz w:val="24"/>
          <w:szCs w:val="24"/>
          <w:rtl/>
        </w:rPr>
        <w:t xml:space="preserve"> האמוראית נוגע למוקד ההתייחסות של ר' אלעזר (ובעקבותיו של ר' אבין) בדברו על משמעותם של קידושי מאמר לשיטת בית שמאי. בהצעה הראשונה נדון קניין האישה (ואגב כך –</w:t>
      </w:r>
      <w:r w:rsidRPr="00C261A5">
        <w:rPr>
          <w:rFonts w:ascii="David" w:hAnsi="David" w:cs="David" w:hint="cs"/>
          <w:sz w:val="24"/>
          <w:szCs w:val="24"/>
          <w:rtl/>
        </w:rPr>
        <w:t xml:space="preserve"> בדיון הסתמי הנלווה בשלבים ג–ד נדונה </w:t>
      </w:r>
      <w:r w:rsidRPr="00C261A5">
        <w:rPr>
          <w:rFonts w:ascii="David" w:hAnsi="David" w:cs="David"/>
          <w:sz w:val="24"/>
          <w:szCs w:val="24"/>
          <w:rtl/>
        </w:rPr>
        <w:t>גם דחיית הצרה), ואילו בהצעתו של רב אשי מוסט המוקד לדחיית הצרה. מדברי ר' אלעזר בהצעה הראשונה עולה שלשיטת בית שמאי קידושי מאמר אינם מועילים ליצירת קניין גמור המייתר חליצה במקרה שעושה המאמר מעוניין לגרש את יבמתו, אך הם מספיקים לדחייתה של הצרה.</w:t>
      </w:r>
      <w:bookmarkStart w:id="11" w:name="_Ref524508862"/>
      <w:r w:rsidRPr="00C261A5">
        <w:rPr>
          <w:rStyle w:val="a5"/>
          <w:rFonts w:ascii="David" w:hAnsi="David" w:cs="David"/>
          <w:sz w:val="24"/>
          <w:szCs w:val="24"/>
          <w:rtl/>
        </w:rPr>
        <w:footnoteReference w:id="30"/>
      </w:r>
      <w:bookmarkEnd w:id="11"/>
      <w:r w:rsidRPr="00C261A5">
        <w:rPr>
          <w:rFonts w:ascii="David" w:hAnsi="David" w:cs="David"/>
          <w:sz w:val="24"/>
          <w:szCs w:val="24"/>
          <w:rtl/>
        </w:rPr>
        <w:t xml:space="preserve"> לעומת זאת, על-פי דבריו של ר' אלעזר בהצעה השנייה מאמר אינו מועיל אף לדחייה גמורה של הצרה, ואף שהוא מאפשר לקיים את קשר הנישואין עם בעלת המאמר, אין הוא פוטר את צרתה מחליצה. </w:t>
      </w:r>
    </w:p>
    <w:p w14:paraId="1AFBBA57" w14:textId="104526F8" w:rsidR="005C6C23" w:rsidRPr="00C261A5" w:rsidRDefault="00CA09DB" w:rsidP="00C30ADE">
      <w:pPr>
        <w:bidi/>
        <w:spacing w:after="0" w:line="360" w:lineRule="auto"/>
        <w:ind w:firstLine="720"/>
        <w:jc w:val="both"/>
        <w:rPr>
          <w:rFonts w:ascii="David" w:hAnsi="David" w:cs="David"/>
          <w:sz w:val="24"/>
          <w:szCs w:val="24"/>
          <w:rtl/>
        </w:rPr>
      </w:pPr>
      <w:r>
        <w:rPr>
          <w:rFonts w:ascii="David" w:hAnsi="David" w:cs="David" w:hint="cs"/>
          <w:sz w:val="24"/>
          <w:szCs w:val="24"/>
          <w:rtl/>
        </w:rPr>
        <w:t xml:space="preserve">בשלב ב בא </w:t>
      </w:r>
      <w:r w:rsidR="00C30ADE">
        <w:rPr>
          <w:rFonts w:ascii="David" w:hAnsi="David" w:cs="David" w:hint="cs"/>
          <w:sz w:val="24"/>
          <w:szCs w:val="24"/>
          <w:rtl/>
        </w:rPr>
        <w:t>מהלך סיוע של</w:t>
      </w:r>
      <w:r>
        <w:rPr>
          <w:rFonts w:ascii="David" w:hAnsi="David" w:cs="David" w:hint="cs"/>
          <w:sz w:val="24"/>
          <w:szCs w:val="24"/>
          <w:rtl/>
        </w:rPr>
        <w:t xml:space="preserve"> </w:t>
      </w:r>
      <w:r w:rsidRPr="00C261A5">
        <w:rPr>
          <w:rFonts w:ascii="David" w:hAnsi="David" w:cs="David"/>
          <w:sz w:val="24"/>
          <w:szCs w:val="24"/>
          <w:rtl/>
        </w:rPr>
        <w:t>ר' אבין לדברי ר' אלעזר</w:t>
      </w:r>
      <w:r w:rsidR="00C30ADE">
        <w:rPr>
          <w:rFonts w:ascii="David" w:hAnsi="David" w:cs="David" w:hint="cs"/>
          <w:sz w:val="24"/>
          <w:szCs w:val="24"/>
          <w:rtl/>
        </w:rPr>
        <w:t>,</w:t>
      </w:r>
      <w:r w:rsidRPr="00C261A5">
        <w:rPr>
          <w:rFonts w:ascii="David" w:hAnsi="David" w:cs="David"/>
          <w:sz w:val="24"/>
          <w:szCs w:val="24"/>
          <w:rtl/>
        </w:rPr>
        <w:t xml:space="preserve"> </w:t>
      </w:r>
      <w:r w:rsidR="00C30ADE">
        <w:rPr>
          <w:rFonts w:ascii="David" w:hAnsi="David" w:cs="David" w:hint="cs"/>
          <w:sz w:val="24"/>
          <w:szCs w:val="24"/>
          <w:rtl/>
        </w:rPr>
        <w:t xml:space="preserve">המבוסס על </w:t>
      </w:r>
      <w:r w:rsidRPr="00C261A5">
        <w:rPr>
          <w:rFonts w:ascii="David" w:hAnsi="David" w:cs="David"/>
          <w:sz w:val="24"/>
          <w:szCs w:val="24"/>
          <w:rtl/>
        </w:rPr>
        <w:t>משנ</w:t>
      </w:r>
      <w:r>
        <w:rPr>
          <w:rFonts w:ascii="David" w:hAnsi="David" w:cs="David" w:hint="cs"/>
          <w:sz w:val="24"/>
          <w:szCs w:val="24"/>
          <w:rtl/>
        </w:rPr>
        <w:t>ה, יבמות ג, א</w:t>
      </w:r>
      <w:r w:rsidR="00C30ADE">
        <w:rPr>
          <w:rFonts w:ascii="David" w:hAnsi="David" w:cs="David" w:hint="cs"/>
          <w:sz w:val="24"/>
          <w:szCs w:val="24"/>
          <w:rtl/>
        </w:rPr>
        <w:t>,</w:t>
      </w:r>
      <w:r w:rsidR="00C30ADE">
        <w:rPr>
          <w:rStyle w:val="a5"/>
          <w:rFonts w:ascii="David" w:hAnsi="David" w:cs="David"/>
          <w:sz w:val="24"/>
          <w:szCs w:val="24"/>
          <w:rtl/>
        </w:rPr>
        <w:footnoteReference w:id="31"/>
      </w:r>
      <w:r w:rsidR="00C30ADE">
        <w:rPr>
          <w:rFonts w:ascii="David" w:hAnsi="David" w:cs="David" w:hint="cs"/>
          <w:sz w:val="24"/>
          <w:szCs w:val="24"/>
          <w:rtl/>
        </w:rPr>
        <w:t xml:space="preserve"> שם באה </w:t>
      </w:r>
      <w:r w:rsidR="00C30ADE" w:rsidRPr="00C30ADE">
        <w:rPr>
          <w:rFonts w:ascii="David" w:hAnsi="David" w:cs="David"/>
          <w:sz w:val="24"/>
          <w:szCs w:val="24"/>
          <w:rtl/>
        </w:rPr>
        <w:t>פסיקת בית שמאי במקרה שבו ש</w:t>
      </w:r>
      <w:r w:rsidR="00C30ADE">
        <w:rPr>
          <w:rFonts w:ascii="David" w:hAnsi="David" w:cs="David" w:hint="cs"/>
          <w:sz w:val="24"/>
          <w:szCs w:val="24"/>
          <w:rtl/>
        </w:rPr>
        <w:t xml:space="preserve">ני אחים כונסים את אלמנותיהם של שני אחיהם, פסיקה שלפיה </w:t>
      </w:r>
      <w:r w:rsidR="00C30ADE" w:rsidRPr="00C30ADE">
        <w:rPr>
          <w:rFonts w:ascii="David" w:hAnsi="David" w:cs="David"/>
          <w:sz w:val="24"/>
          <w:szCs w:val="24"/>
          <w:rtl/>
        </w:rPr>
        <w:t>מותר לאחים לקיים את</w:t>
      </w:r>
      <w:r w:rsidR="00C30ADE">
        <w:rPr>
          <w:rFonts w:ascii="David" w:hAnsi="David" w:cs="David" w:hint="cs"/>
          <w:sz w:val="24"/>
          <w:szCs w:val="24"/>
          <w:rtl/>
        </w:rPr>
        <w:t xml:space="preserve"> נ</w:t>
      </w:r>
      <w:r w:rsidR="00C30ADE" w:rsidRPr="00C30ADE">
        <w:rPr>
          <w:rFonts w:ascii="David" w:hAnsi="David" w:cs="David"/>
          <w:sz w:val="24"/>
          <w:szCs w:val="24"/>
          <w:rtl/>
        </w:rPr>
        <w:t>שותיהם בדיעבד אך לא</w:t>
      </w:r>
      <w:r w:rsidR="00C30ADE">
        <w:rPr>
          <w:rFonts w:ascii="David" w:hAnsi="David" w:cs="David" w:hint="cs"/>
          <w:sz w:val="24"/>
          <w:szCs w:val="24"/>
          <w:rtl/>
        </w:rPr>
        <w:t xml:space="preserve"> </w:t>
      </w:r>
      <w:r w:rsidR="00C30ADE" w:rsidRPr="00C30ADE">
        <w:rPr>
          <w:rFonts w:ascii="David" w:hAnsi="David" w:cs="David"/>
          <w:sz w:val="24"/>
          <w:szCs w:val="24"/>
          <w:rtl/>
        </w:rPr>
        <w:t>לכתחילה</w:t>
      </w:r>
      <w:r>
        <w:rPr>
          <w:rFonts w:ascii="David" w:hAnsi="David" w:cs="David" w:hint="cs"/>
          <w:sz w:val="24"/>
          <w:szCs w:val="24"/>
          <w:rtl/>
        </w:rPr>
        <w:t>.</w:t>
      </w:r>
      <w:r w:rsidR="00C30ADE">
        <w:rPr>
          <w:rFonts w:ascii="David" w:hAnsi="David" w:cs="David" w:hint="cs"/>
          <w:sz w:val="24"/>
          <w:szCs w:val="24"/>
          <w:rtl/>
        </w:rPr>
        <w:t xml:space="preserve"> </w:t>
      </w:r>
      <w:r w:rsidR="005C6C23" w:rsidRPr="00C261A5">
        <w:rPr>
          <w:rFonts w:ascii="David" w:hAnsi="David" w:cs="David"/>
          <w:sz w:val="24"/>
          <w:szCs w:val="24"/>
          <w:rtl/>
        </w:rPr>
        <w:t xml:space="preserve">הדיון הסתמי הנלווה להצעה הראשונה עומד (בשלב ג) על קושי בולט </w:t>
      </w:r>
      <w:r w:rsidR="00C30ADE">
        <w:rPr>
          <w:rFonts w:ascii="David" w:hAnsi="David" w:cs="David" w:hint="cs"/>
          <w:sz w:val="24"/>
          <w:szCs w:val="24"/>
          <w:rtl/>
        </w:rPr>
        <w:t>במהלך זה של ר' אבין,</w:t>
      </w:r>
      <w:r w:rsidR="00C30ADE" w:rsidRPr="00C30ADE">
        <w:rPr>
          <w:rStyle w:val="a5"/>
          <w:rFonts w:ascii="David" w:hAnsi="David" w:cs="David"/>
          <w:sz w:val="24"/>
          <w:szCs w:val="24"/>
          <w:rtl/>
        </w:rPr>
        <w:t xml:space="preserve"> </w:t>
      </w:r>
      <w:r w:rsidR="00C30ADE">
        <w:rPr>
          <w:rStyle w:val="a5"/>
          <w:rFonts w:ascii="David" w:hAnsi="David" w:cs="David"/>
          <w:sz w:val="24"/>
          <w:szCs w:val="24"/>
          <w:rtl/>
        </w:rPr>
        <w:footnoteReference w:id="32"/>
      </w:r>
      <w:r w:rsidR="00C30ADE">
        <w:rPr>
          <w:rFonts w:ascii="David" w:hAnsi="David" w:cs="David" w:hint="cs"/>
          <w:sz w:val="24"/>
          <w:szCs w:val="24"/>
          <w:rtl/>
        </w:rPr>
        <w:t xml:space="preserve"> ועל יסוד זה </w:t>
      </w:r>
      <w:r w:rsidR="005C6C23" w:rsidRPr="00C261A5">
        <w:rPr>
          <w:rFonts w:ascii="David" w:hAnsi="David" w:cs="David"/>
          <w:sz w:val="24"/>
          <w:szCs w:val="24"/>
          <w:rtl/>
        </w:rPr>
        <w:t xml:space="preserve">הגמרא ממשיכה (בשלב ד) ודוחה את עצם הניסיון שלו להקיש משיטת בית שמאי במשנת </w:t>
      </w:r>
      <w:r w:rsidR="00577F46">
        <w:rPr>
          <w:rFonts w:ascii="David" w:hAnsi="David" w:cs="David" w:hint="cs"/>
          <w:sz w:val="24"/>
          <w:szCs w:val="24"/>
          <w:rtl/>
        </w:rPr>
        <w:t>יבמות ג, א</w:t>
      </w:r>
      <w:r w:rsidR="005C6C23" w:rsidRPr="00C261A5">
        <w:rPr>
          <w:rFonts w:ascii="David" w:hAnsi="David" w:cs="David"/>
          <w:sz w:val="24"/>
          <w:szCs w:val="24"/>
          <w:rtl/>
        </w:rPr>
        <w:t xml:space="preserve"> לעניין שיטתם במשנתנו. המהלך הדו-שלבי של הדיון הסתמי בסיום ההצעה הראשונה חושף אפוא את הקושי במהלך הסיוע של ר' אבין ומפריך אותו, אך הוא עושה זאת מבלי </w:t>
      </w:r>
      <w:bookmarkEnd w:id="10"/>
      <w:r w:rsidR="005C6C23" w:rsidRPr="00C261A5">
        <w:rPr>
          <w:rFonts w:ascii="David" w:hAnsi="David" w:cs="David"/>
          <w:sz w:val="24"/>
          <w:szCs w:val="24"/>
          <w:rtl/>
        </w:rPr>
        <w:t xml:space="preserve">להביע שיפוט כלשהו לגבי גוף דבריו של ר' אלעזר. </w:t>
      </w:r>
    </w:p>
    <w:p w14:paraId="462864F6" w14:textId="26983875" w:rsidR="005C6C23" w:rsidRPr="00C261A5" w:rsidRDefault="005C6C23" w:rsidP="004B17F9">
      <w:pPr>
        <w:bidi/>
        <w:spacing w:after="0" w:line="360" w:lineRule="auto"/>
        <w:ind w:firstLine="720"/>
        <w:jc w:val="both"/>
        <w:rPr>
          <w:rFonts w:ascii="David" w:hAnsi="David" w:cs="David"/>
          <w:sz w:val="24"/>
          <w:szCs w:val="24"/>
          <w:rtl/>
        </w:rPr>
      </w:pPr>
      <w:r w:rsidRPr="00C261A5">
        <w:rPr>
          <w:rFonts w:ascii="David" w:hAnsi="David" w:cs="David"/>
          <w:sz w:val="24"/>
          <w:szCs w:val="24"/>
          <w:rtl/>
        </w:rPr>
        <w:t>קושי מסוג זה אינו קיים בהצעה השנייה, שם קידושי המאמר מוגדרים מלכתחילה ככאלה שאין בכוחם לדחות דחייה גמורה</w:t>
      </w:r>
      <w:r w:rsidRPr="00C261A5">
        <w:rPr>
          <w:rFonts w:ascii="David" w:hAnsi="David" w:cs="David" w:hint="cs"/>
          <w:sz w:val="24"/>
          <w:szCs w:val="24"/>
          <w:rtl/>
        </w:rPr>
        <w:t>,</w:t>
      </w:r>
      <w:r w:rsidRPr="00C261A5">
        <w:rPr>
          <w:rFonts w:ascii="David" w:hAnsi="David" w:cs="David"/>
          <w:sz w:val="24"/>
          <w:szCs w:val="24"/>
          <w:rtl/>
        </w:rPr>
        <w:t xml:space="preserve"> </w:t>
      </w:r>
      <w:r w:rsidRPr="00C261A5">
        <w:rPr>
          <w:rFonts w:ascii="David" w:hAnsi="David" w:cs="David" w:hint="cs"/>
          <w:sz w:val="24"/>
          <w:szCs w:val="24"/>
          <w:rtl/>
        </w:rPr>
        <w:t>ו</w:t>
      </w:r>
      <w:r w:rsidRPr="00C261A5">
        <w:rPr>
          <w:rFonts w:ascii="David" w:hAnsi="David" w:cs="David"/>
          <w:sz w:val="24"/>
          <w:szCs w:val="24"/>
          <w:rtl/>
        </w:rPr>
        <w:t xml:space="preserve">מהלך הסיוע של ר' אבין מצטייר כטיעון בעל היגיון פנימי תקף שהולם באופן חלק את הטיעון שקדם לו. </w:t>
      </w:r>
      <w:r w:rsidRPr="00C261A5">
        <w:rPr>
          <w:rFonts w:ascii="David" w:hAnsi="David" w:cs="David" w:hint="cs"/>
          <w:sz w:val="24"/>
          <w:szCs w:val="24"/>
          <w:rtl/>
        </w:rPr>
        <w:t xml:space="preserve">לאור זאת, בהמשך להצעה זו אין מקום </w:t>
      </w:r>
      <w:r w:rsidRPr="00C261A5">
        <w:rPr>
          <w:rFonts w:ascii="David" w:hAnsi="David" w:cs="David"/>
          <w:sz w:val="24"/>
          <w:szCs w:val="24"/>
          <w:rtl/>
        </w:rPr>
        <w:t xml:space="preserve">לקושיה כגון זו הבאה בשלב ג בסיומה של ההצעה </w:t>
      </w:r>
      <w:r w:rsidRPr="00C261A5">
        <w:rPr>
          <w:rFonts w:ascii="David" w:hAnsi="David" w:cs="David"/>
          <w:sz w:val="24"/>
          <w:szCs w:val="24"/>
          <w:rtl/>
        </w:rPr>
        <w:lastRenderedPageBreak/>
        <w:t>הראשונה. במקום זאת, הצע</w:t>
      </w:r>
      <w:r w:rsidRPr="00C261A5">
        <w:rPr>
          <w:rFonts w:ascii="David" w:hAnsi="David" w:cs="David" w:hint="cs"/>
          <w:sz w:val="24"/>
          <w:szCs w:val="24"/>
          <w:rtl/>
        </w:rPr>
        <w:t>תו</w:t>
      </w:r>
      <w:r w:rsidRPr="00C261A5">
        <w:rPr>
          <w:rFonts w:ascii="David" w:hAnsi="David" w:cs="David"/>
          <w:sz w:val="24"/>
          <w:szCs w:val="24"/>
          <w:rtl/>
        </w:rPr>
        <w:t xml:space="preserve"> החלופית </w:t>
      </w:r>
      <w:r w:rsidRPr="00C261A5">
        <w:rPr>
          <w:rFonts w:ascii="David" w:hAnsi="David" w:cs="David" w:hint="cs"/>
          <w:sz w:val="24"/>
          <w:szCs w:val="24"/>
          <w:rtl/>
        </w:rPr>
        <w:t xml:space="preserve">של רב אשי </w:t>
      </w:r>
      <w:r w:rsidRPr="00C261A5">
        <w:rPr>
          <w:rFonts w:ascii="David" w:hAnsi="David" w:cs="David"/>
          <w:sz w:val="24"/>
          <w:szCs w:val="24"/>
          <w:rtl/>
        </w:rPr>
        <w:t>מייצרת קושי אחר, יסודי יותר – הפעם לעצם הטיעון המשותף של ר' אלעזר ור' אבין: הגדרתו של המאמר כ'דוחה ומשייר' עומדת בסתירה ישירה לדברים מפורשים של בית שמאי במשנתנו, שלפיהם אחות האישה תצא (לכאורה ללא חליצה!).</w:t>
      </w:r>
      <w:bookmarkStart w:id="12" w:name="_Ref524604961"/>
      <w:r w:rsidRPr="00C261A5">
        <w:rPr>
          <w:rStyle w:val="a5"/>
          <w:rFonts w:ascii="David" w:hAnsi="David" w:cs="David"/>
          <w:sz w:val="24"/>
          <w:szCs w:val="24"/>
          <w:rtl/>
        </w:rPr>
        <w:footnoteReference w:id="33"/>
      </w:r>
      <w:bookmarkEnd w:id="12"/>
      <w:r w:rsidRPr="00C261A5">
        <w:rPr>
          <w:rFonts w:ascii="David" w:hAnsi="David" w:cs="David"/>
          <w:sz w:val="24"/>
          <w:szCs w:val="24"/>
          <w:rtl/>
        </w:rPr>
        <w:t xml:space="preserve"> מסיבה זו הגמרא דוחה בשלב ג את הגרסה החלופית של רב אשי בדברי ר' אלעזר ונמצא שמאמר אכן דוחה דחייה גמורה. נמצא אפוא שלבד משינויי הלשון והתוכן בין הדיונים הסתמיים הנלווים להצעות השונות, גם תפקודו הדיאלקטי של שלב ג משתנה מ</w:t>
      </w:r>
      <w:r w:rsidRPr="00C261A5">
        <w:rPr>
          <w:rFonts w:ascii="David" w:hAnsi="David" w:cs="David" w:hint="cs"/>
          <w:sz w:val="24"/>
          <w:szCs w:val="24"/>
          <w:rtl/>
        </w:rPr>
        <w:t>יחיד</w:t>
      </w:r>
      <w:r w:rsidRPr="00C261A5">
        <w:rPr>
          <w:rFonts w:ascii="David" w:hAnsi="David" w:cs="David"/>
          <w:sz w:val="24"/>
          <w:szCs w:val="24"/>
          <w:rtl/>
        </w:rPr>
        <w:t>ה ל</w:t>
      </w:r>
      <w:r w:rsidRPr="00C261A5">
        <w:rPr>
          <w:rFonts w:ascii="David" w:hAnsi="David" w:cs="David" w:hint="cs"/>
          <w:sz w:val="24"/>
          <w:szCs w:val="24"/>
          <w:rtl/>
        </w:rPr>
        <w:t>יחיד</w:t>
      </w:r>
      <w:r w:rsidRPr="00C261A5">
        <w:rPr>
          <w:rFonts w:ascii="David" w:hAnsi="David" w:cs="David"/>
          <w:sz w:val="24"/>
          <w:szCs w:val="24"/>
          <w:rtl/>
        </w:rPr>
        <w:t>ה: ב</w:t>
      </w:r>
      <w:r w:rsidRPr="00C261A5">
        <w:rPr>
          <w:rFonts w:ascii="David" w:hAnsi="David" w:cs="David" w:hint="cs"/>
          <w:sz w:val="24"/>
          <w:szCs w:val="24"/>
          <w:rtl/>
        </w:rPr>
        <w:t>יחיד</w:t>
      </w:r>
      <w:r w:rsidRPr="00C261A5">
        <w:rPr>
          <w:rFonts w:ascii="David" w:hAnsi="David" w:cs="David"/>
          <w:sz w:val="24"/>
          <w:szCs w:val="24"/>
          <w:rtl/>
        </w:rPr>
        <w:t>ה השנייה עולה פרכה כנגד דברי ר' אלעזר והראיה שמביא להם ר' אבין כאחד, ואילו ב</w:t>
      </w:r>
      <w:r w:rsidRPr="00C261A5">
        <w:rPr>
          <w:rFonts w:ascii="David" w:hAnsi="David" w:cs="David" w:hint="cs"/>
          <w:sz w:val="24"/>
          <w:szCs w:val="24"/>
          <w:rtl/>
        </w:rPr>
        <w:t>יחיד</w:t>
      </w:r>
      <w:r w:rsidRPr="00C261A5">
        <w:rPr>
          <w:rFonts w:ascii="David" w:hAnsi="David" w:cs="David"/>
          <w:sz w:val="24"/>
          <w:szCs w:val="24"/>
          <w:rtl/>
        </w:rPr>
        <w:t xml:space="preserve">ה הראשונה הקושיה מופנית כנגד ראייתו של ר' אבין אך טיעונו הבסיסי של ר' אלעזר אינו נפגם. </w:t>
      </w:r>
    </w:p>
    <w:p w14:paraId="5FD8ED6F" w14:textId="6B929622" w:rsidR="005C6C23" w:rsidRDefault="005C6C23" w:rsidP="003800A5">
      <w:pPr>
        <w:bidi/>
        <w:spacing w:after="0" w:line="360" w:lineRule="auto"/>
        <w:ind w:firstLine="720"/>
        <w:jc w:val="both"/>
        <w:rPr>
          <w:rFonts w:ascii="David" w:hAnsi="David" w:cs="David"/>
          <w:sz w:val="24"/>
          <w:szCs w:val="24"/>
          <w:rtl/>
        </w:rPr>
      </w:pPr>
      <w:r w:rsidRPr="00C261A5">
        <w:rPr>
          <w:rFonts w:ascii="David" w:hAnsi="David" w:cs="David" w:hint="cs"/>
          <w:sz w:val="24"/>
          <w:szCs w:val="24"/>
          <w:rtl/>
        </w:rPr>
        <w:t xml:space="preserve">מכל מקום, כאמור לעיל </w:t>
      </w:r>
      <w:r w:rsidRPr="00C261A5">
        <w:rPr>
          <w:rFonts w:ascii="David" w:hAnsi="David" w:cs="David"/>
          <w:sz w:val="24"/>
          <w:szCs w:val="24"/>
          <w:rtl/>
        </w:rPr>
        <w:t>–</w:t>
      </w:r>
      <w:r w:rsidRPr="00C261A5">
        <w:rPr>
          <w:rFonts w:ascii="David" w:hAnsi="David" w:cs="David" w:hint="cs"/>
          <w:sz w:val="24"/>
          <w:szCs w:val="24"/>
          <w:rtl/>
        </w:rPr>
        <w:t xml:space="preserve"> הצעותיה החלופיות של </w:t>
      </w:r>
      <w:proofErr w:type="spellStart"/>
      <w:r w:rsidRPr="00C261A5">
        <w:rPr>
          <w:rFonts w:ascii="David" w:hAnsi="David" w:cs="David" w:hint="cs"/>
          <w:sz w:val="24"/>
          <w:szCs w:val="24"/>
          <w:rtl/>
        </w:rPr>
        <w:t>הסוגיה</w:t>
      </w:r>
      <w:proofErr w:type="spellEnd"/>
      <w:r w:rsidRPr="00C261A5">
        <w:rPr>
          <w:rFonts w:ascii="David" w:hAnsi="David" w:cs="David" w:hint="cs"/>
          <w:sz w:val="24"/>
          <w:szCs w:val="24"/>
          <w:rtl/>
        </w:rPr>
        <w:t xml:space="preserve"> האמוראית מיוסדות שתיהן על מהלך אחיד ויציב,</w:t>
      </w:r>
      <w:r w:rsidRPr="00C261A5">
        <w:rPr>
          <w:rStyle w:val="a5"/>
          <w:rFonts w:ascii="David" w:hAnsi="David" w:cs="David"/>
          <w:sz w:val="24"/>
          <w:szCs w:val="24"/>
          <w:rtl/>
        </w:rPr>
        <w:footnoteReference w:id="34"/>
      </w:r>
      <w:r w:rsidRPr="00C261A5">
        <w:rPr>
          <w:rFonts w:ascii="David" w:hAnsi="David" w:cs="David" w:hint="cs"/>
          <w:sz w:val="24"/>
          <w:szCs w:val="24"/>
          <w:rtl/>
        </w:rPr>
        <w:t xml:space="preserve"> המהווה בסיס לשינויים תוכניים בגוף דבריהם של האמוראים המשתתפים בה. הזיקה הבולטת בין הדיון הסתמי הנלווה להצעה הראשונה ובין תכניה החלופיים של </w:t>
      </w:r>
      <w:proofErr w:type="spellStart"/>
      <w:r w:rsidRPr="00C261A5">
        <w:rPr>
          <w:rFonts w:ascii="David" w:hAnsi="David" w:cs="David" w:hint="cs"/>
          <w:sz w:val="24"/>
          <w:szCs w:val="24"/>
          <w:rtl/>
        </w:rPr>
        <w:t>הסוגיה</w:t>
      </w:r>
      <w:proofErr w:type="spellEnd"/>
      <w:r w:rsidRPr="00C261A5">
        <w:rPr>
          <w:rFonts w:ascii="David" w:hAnsi="David" w:cs="David" w:hint="cs"/>
          <w:sz w:val="24"/>
          <w:szCs w:val="24"/>
          <w:rtl/>
        </w:rPr>
        <w:t xml:space="preserve"> האמוראית בהצעת רב אשי מעלה על הדעת שתי אפשרויות: אפשר שרב אשי אחז במסורת חלופית בדברי ר' אלעזר ור' אבין (ומכאן שמהלכו היסודי של המשא ומתן בין חכמים אלה השתמר באופן אחיד, אך לא כן תכניו הספציפיים), ואם כך </w:t>
      </w:r>
      <w:r w:rsidRPr="00C261A5">
        <w:rPr>
          <w:rFonts w:ascii="David" w:hAnsi="David" w:cs="David"/>
          <w:sz w:val="24"/>
          <w:szCs w:val="24"/>
          <w:rtl/>
        </w:rPr>
        <w:t>–</w:t>
      </w:r>
      <w:r w:rsidRPr="00C261A5">
        <w:rPr>
          <w:rFonts w:ascii="David" w:hAnsi="David" w:cs="David" w:hint="cs"/>
          <w:sz w:val="24"/>
          <w:szCs w:val="24"/>
          <w:rtl/>
        </w:rPr>
        <w:t xml:space="preserve"> הקושיה על הלשון הראשונה נוצרה בשלב מאוחר יותר, כהקדמה מלאכותית להצעת רב אשי. מנגד, ייתכן שהקושי הבולט </w:t>
      </w:r>
      <w:r w:rsidRPr="00C261A5">
        <w:rPr>
          <w:rFonts w:ascii="David" w:hAnsi="David" w:cs="David"/>
          <w:sz w:val="24"/>
          <w:szCs w:val="24"/>
          <w:rtl/>
        </w:rPr>
        <w:t>שעולה מתוך הצעתה הראשונה של הסוגיה</w:t>
      </w:r>
      <w:r w:rsidRPr="00C261A5">
        <w:rPr>
          <w:rFonts w:ascii="David" w:hAnsi="David" w:cs="David" w:hint="cs"/>
          <w:sz w:val="24"/>
          <w:szCs w:val="24"/>
          <w:rtl/>
        </w:rPr>
        <w:t xml:space="preserve"> </w:t>
      </w:r>
      <w:r w:rsidRPr="00C261A5">
        <w:rPr>
          <w:rFonts w:ascii="David" w:hAnsi="David" w:cs="David"/>
          <w:sz w:val="24"/>
          <w:szCs w:val="24"/>
          <w:rtl/>
        </w:rPr>
        <w:t>–</w:t>
      </w:r>
      <w:r w:rsidRPr="00C261A5">
        <w:rPr>
          <w:rFonts w:ascii="David" w:hAnsi="David" w:cs="David" w:hint="cs"/>
          <w:sz w:val="24"/>
          <w:szCs w:val="24"/>
          <w:rtl/>
        </w:rPr>
        <w:t xml:space="preserve"> כפי שנוסח בדיון הסתמי הנלווה לה, </w:t>
      </w:r>
      <w:r w:rsidRPr="00C261A5">
        <w:rPr>
          <w:rFonts w:ascii="David" w:hAnsi="David" w:cs="David"/>
          <w:sz w:val="24"/>
          <w:szCs w:val="24"/>
          <w:rtl/>
        </w:rPr>
        <w:t xml:space="preserve">הוא המניע </w:t>
      </w:r>
      <w:r w:rsidRPr="00C261A5">
        <w:rPr>
          <w:rFonts w:ascii="David" w:hAnsi="David" w:cs="David" w:hint="cs"/>
          <w:sz w:val="24"/>
          <w:szCs w:val="24"/>
          <w:rtl/>
        </w:rPr>
        <w:t>והבסיס לגרסתו</w:t>
      </w:r>
      <w:r w:rsidRPr="00C261A5">
        <w:rPr>
          <w:rFonts w:ascii="David" w:hAnsi="David" w:cs="David"/>
          <w:sz w:val="24"/>
          <w:szCs w:val="24"/>
          <w:rtl/>
        </w:rPr>
        <w:t xml:space="preserve"> </w:t>
      </w:r>
      <w:r w:rsidRPr="00C261A5">
        <w:rPr>
          <w:rFonts w:ascii="David" w:hAnsi="David" w:cs="David" w:hint="cs"/>
          <w:sz w:val="24"/>
          <w:szCs w:val="24"/>
          <w:rtl/>
        </w:rPr>
        <w:t>ה</w:t>
      </w:r>
      <w:r w:rsidRPr="00C261A5">
        <w:rPr>
          <w:rFonts w:ascii="David" w:hAnsi="David" w:cs="David"/>
          <w:sz w:val="24"/>
          <w:szCs w:val="24"/>
          <w:rtl/>
        </w:rPr>
        <w:t xml:space="preserve">חלופית </w:t>
      </w:r>
      <w:r w:rsidRPr="00C261A5">
        <w:rPr>
          <w:rFonts w:ascii="David" w:hAnsi="David" w:cs="David" w:hint="cs"/>
          <w:sz w:val="24"/>
          <w:szCs w:val="24"/>
          <w:rtl/>
        </w:rPr>
        <w:t>של</w:t>
      </w:r>
      <w:r w:rsidRPr="00C261A5">
        <w:rPr>
          <w:rFonts w:ascii="David" w:hAnsi="David" w:cs="David"/>
          <w:sz w:val="24"/>
          <w:szCs w:val="24"/>
          <w:rtl/>
        </w:rPr>
        <w:t xml:space="preserve"> רב אשי, ושהוא הגיה את הסוגיה המקורית שעמדה לפניו תוך שמירה על לשונותיה, ככל הניתן, או למצער – תוך שמירה על מהלכה הדיאלקטי הבסיסי.</w:t>
      </w:r>
      <w:r w:rsidRPr="00C261A5">
        <w:rPr>
          <w:rFonts w:ascii="David" w:hAnsi="David" w:cs="David" w:hint="cs"/>
          <w:sz w:val="24"/>
          <w:szCs w:val="24"/>
          <w:rtl/>
        </w:rPr>
        <w:t xml:space="preserve"> האפשרות האחרונה נדמית כמסתברת יותר, והיא מקבלת סיוע מסוים מתוך</w:t>
      </w:r>
      <w:r w:rsidRPr="00C261A5">
        <w:rPr>
          <w:rFonts w:ascii="David" w:hAnsi="David" w:cs="David"/>
          <w:sz w:val="24"/>
          <w:szCs w:val="24"/>
          <w:rtl/>
        </w:rPr>
        <w:t xml:space="preserve"> ההשוואה למסורת ר' אלעזר בסוגיה המקבילה בירושלמי</w:t>
      </w:r>
      <w:bookmarkStart w:id="13" w:name="_Ref524528631"/>
      <w:r w:rsidRPr="00C261A5">
        <w:rPr>
          <w:rFonts w:ascii="David" w:hAnsi="David" w:cs="David" w:hint="cs"/>
          <w:sz w:val="24"/>
          <w:szCs w:val="24"/>
          <w:rtl/>
        </w:rPr>
        <w:t>,</w:t>
      </w:r>
      <w:r w:rsidRPr="00C261A5">
        <w:rPr>
          <w:rStyle w:val="a5"/>
          <w:rFonts w:ascii="David" w:hAnsi="David" w:cs="David"/>
          <w:sz w:val="24"/>
          <w:szCs w:val="24"/>
          <w:rtl/>
        </w:rPr>
        <w:footnoteReference w:id="35"/>
      </w:r>
      <w:bookmarkEnd w:id="13"/>
      <w:r w:rsidRPr="00C261A5">
        <w:rPr>
          <w:rFonts w:ascii="David" w:hAnsi="David" w:cs="David"/>
          <w:sz w:val="24"/>
          <w:szCs w:val="24"/>
          <w:rtl/>
        </w:rPr>
        <w:t xml:space="preserve"> </w:t>
      </w:r>
      <w:r w:rsidRPr="00C261A5">
        <w:rPr>
          <w:rFonts w:ascii="David" w:hAnsi="David" w:cs="David" w:hint="cs"/>
          <w:sz w:val="24"/>
          <w:szCs w:val="24"/>
          <w:rtl/>
        </w:rPr>
        <w:t>ממנה עולה</w:t>
      </w:r>
      <w:r w:rsidRPr="00C261A5">
        <w:rPr>
          <w:rFonts w:ascii="David" w:hAnsi="David" w:cs="David"/>
          <w:sz w:val="24"/>
          <w:szCs w:val="24"/>
          <w:rtl/>
        </w:rPr>
        <w:t xml:space="preserve"> </w:t>
      </w:r>
      <w:r w:rsidRPr="00C261A5">
        <w:rPr>
          <w:rFonts w:ascii="David" w:hAnsi="David" w:cs="David" w:hint="cs"/>
          <w:sz w:val="24"/>
          <w:szCs w:val="24"/>
          <w:rtl/>
        </w:rPr>
        <w:t xml:space="preserve">קדמותו היחסית של תוכן </w:t>
      </w:r>
      <w:r w:rsidRPr="00C261A5">
        <w:rPr>
          <w:rFonts w:ascii="David" w:hAnsi="David" w:cs="David"/>
          <w:sz w:val="24"/>
          <w:szCs w:val="24"/>
          <w:rtl/>
        </w:rPr>
        <w:t>ההצעה הראשונה. זאת ועוד, מאמרו של ר' אלעזר מצוטט בכמה מקומות נוספים בבבלי, ובכולם בהתאם להצעה הראשונה.</w:t>
      </w:r>
      <w:r w:rsidRPr="00C261A5">
        <w:rPr>
          <w:rStyle w:val="a5"/>
          <w:rFonts w:ascii="David" w:hAnsi="David" w:cs="David"/>
          <w:sz w:val="24"/>
          <w:szCs w:val="24"/>
          <w:rtl/>
        </w:rPr>
        <w:footnoteReference w:id="36"/>
      </w:r>
      <w:r w:rsidRPr="00C261A5">
        <w:rPr>
          <w:rFonts w:ascii="David" w:hAnsi="David" w:cs="David"/>
          <w:sz w:val="24"/>
          <w:szCs w:val="24"/>
          <w:rtl/>
        </w:rPr>
        <w:t xml:space="preserve"> מכאן עולה שגרסתו של רב אשי לא הייתה מוכרת לעורכי הסוגיות הנוספות בבבלי, או לחלופין – שהיא לא התקבלה כגרסה תקפה.</w:t>
      </w:r>
      <w:r w:rsidRPr="00C261A5">
        <w:rPr>
          <w:rFonts w:ascii="David" w:hAnsi="David" w:cs="David" w:hint="cs"/>
          <w:sz w:val="24"/>
          <w:szCs w:val="24"/>
          <w:rtl/>
        </w:rPr>
        <w:t xml:space="preserve"> על-פי אפשרות זו, נמצא שהצעתו החלופית של רב אשי היא גרסה משנית ומעובדת של הסוגיה המקורית, ושהוא הציע את תלמודו המוגה על יסוד שחזור של עיקר מהלכו ולשונותיו של המשא ומתן שלפניו. </w:t>
      </w:r>
    </w:p>
    <w:p w14:paraId="71967908" w14:textId="0877A29D" w:rsidR="003800A5" w:rsidRDefault="003800A5" w:rsidP="003800A5">
      <w:pPr>
        <w:bidi/>
        <w:spacing w:line="360" w:lineRule="auto"/>
        <w:ind w:firstLine="720"/>
        <w:jc w:val="both"/>
        <w:rPr>
          <w:rFonts w:ascii="David" w:hAnsi="David" w:cs="David"/>
          <w:sz w:val="24"/>
          <w:szCs w:val="24"/>
          <w:rtl/>
        </w:rPr>
      </w:pPr>
      <w:r>
        <w:rPr>
          <w:rFonts w:ascii="David" w:hAnsi="David" w:cs="David" w:hint="cs"/>
          <w:sz w:val="24"/>
          <w:szCs w:val="24"/>
          <w:rtl/>
        </w:rPr>
        <w:t xml:space="preserve">אם כן, דוגמה זו חושפת צד שונה </w:t>
      </w:r>
      <w:r w:rsidR="000F24BA">
        <w:rPr>
          <w:rFonts w:ascii="David" w:hAnsi="David" w:cs="David" w:hint="cs"/>
          <w:sz w:val="24"/>
          <w:szCs w:val="24"/>
          <w:rtl/>
        </w:rPr>
        <w:t>בשימושם של האמוראים ב</w:t>
      </w:r>
      <w:r w:rsidR="00A770E4">
        <w:rPr>
          <w:rFonts w:ascii="David" w:hAnsi="David" w:cs="David" w:hint="cs"/>
          <w:sz w:val="24"/>
          <w:szCs w:val="24"/>
          <w:rtl/>
        </w:rPr>
        <w:t xml:space="preserve">מנגנון השכפול </w:t>
      </w:r>
      <w:r w:rsidR="000F24BA">
        <w:rPr>
          <w:rFonts w:ascii="David" w:hAnsi="David" w:cs="David" w:hint="cs"/>
          <w:sz w:val="24"/>
          <w:szCs w:val="24"/>
          <w:rtl/>
        </w:rPr>
        <w:t>של מהלכים דיאלקטיים מגובשים</w:t>
      </w:r>
      <w:r w:rsidR="00A770E4">
        <w:rPr>
          <w:rFonts w:ascii="David" w:hAnsi="David" w:cs="David" w:hint="cs"/>
          <w:sz w:val="24"/>
          <w:szCs w:val="24"/>
          <w:rtl/>
        </w:rPr>
        <w:t xml:space="preserve">. כאן </w:t>
      </w:r>
      <w:r w:rsidR="000F24BA">
        <w:rPr>
          <w:rFonts w:ascii="David" w:hAnsi="David" w:cs="David" w:hint="cs"/>
          <w:sz w:val="24"/>
          <w:szCs w:val="24"/>
          <w:rtl/>
        </w:rPr>
        <w:t>מנגנון זה</w:t>
      </w:r>
      <w:r w:rsidR="00A770E4">
        <w:rPr>
          <w:rFonts w:ascii="David" w:hAnsi="David" w:cs="David" w:hint="cs"/>
          <w:sz w:val="24"/>
          <w:szCs w:val="24"/>
          <w:rtl/>
        </w:rPr>
        <w:t xml:space="preserve"> אינו משמש לדיון במקורות שונים או באפשרויות חלופיות הנדונות זו בזו על רצף סוגיה אחת, אלא לצורך הצעתה של גרסה חלופית של אותה סוגיה עצמה</w:t>
      </w:r>
      <w:r w:rsidR="0062395D">
        <w:rPr>
          <w:rFonts w:ascii="David" w:hAnsi="David" w:cs="David" w:hint="cs"/>
          <w:sz w:val="24"/>
          <w:szCs w:val="24"/>
          <w:rtl/>
        </w:rPr>
        <w:t xml:space="preserve"> </w:t>
      </w:r>
      <w:r w:rsidR="0062395D">
        <w:rPr>
          <w:rFonts w:ascii="David" w:hAnsi="David" w:cs="David"/>
          <w:sz w:val="24"/>
          <w:szCs w:val="24"/>
          <w:rtl/>
        </w:rPr>
        <w:t>–</w:t>
      </w:r>
      <w:r w:rsidR="0062395D">
        <w:rPr>
          <w:rFonts w:ascii="David" w:hAnsi="David" w:cs="David" w:hint="cs"/>
          <w:sz w:val="24"/>
          <w:szCs w:val="24"/>
          <w:rtl/>
        </w:rPr>
        <w:t xml:space="preserve"> בהתאם להנחת יסוד הלכתית שונה.</w:t>
      </w:r>
      <w:r w:rsidR="0062395D">
        <w:rPr>
          <w:rStyle w:val="a5"/>
          <w:rFonts w:ascii="David" w:hAnsi="David" w:cs="David"/>
          <w:sz w:val="24"/>
          <w:szCs w:val="24"/>
          <w:rtl/>
        </w:rPr>
        <w:footnoteReference w:id="37"/>
      </w:r>
      <w:r w:rsidR="00422D7A">
        <w:rPr>
          <w:rFonts w:ascii="David" w:hAnsi="David" w:cs="David" w:hint="cs"/>
          <w:sz w:val="24"/>
          <w:szCs w:val="24"/>
          <w:rtl/>
        </w:rPr>
        <w:t xml:space="preserve"> הפעולה הננקטת כאן ככל הנראה ע"י רב אשי אינה פעולת 'העברה', כלשונו של </w:t>
      </w:r>
      <w:proofErr w:type="spellStart"/>
      <w:r w:rsidR="00422D7A">
        <w:rPr>
          <w:rFonts w:ascii="David" w:hAnsi="David" w:cs="David" w:hint="cs"/>
          <w:sz w:val="24"/>
          <w:szCs w:val="24"/>
          <w:rtl/>
        </w:rPr>
        <w:t>אלבק</w:t>
      </w:r>
      <w:proofErr w:type="spellEnd"/>
      <w:r w:rsidR="00422D7A">
        <w:rPr>
          <w:rFonts w:ascii="David" w:hAnsi="David" w:cs="David" w:hint="cs"/>
          <w:sz w:val="24"/>
          <w:szCs w:val="24"/>
          <w:rtl/>
        </w:rPr>
        <w:t xml:space="preserve">, אך היא מלמדת על </w:t>
      </w:r>
      <w:r w:rsidR="00D73B51">
        <w:rPr>
          <w:rFonts w:ascii="David" w:hAnsi="David" w:cs="David" w:hint="cs"/>
          <w:sz w:val="24"/>
          <w:szCs w:val="24"/>
          <w:rtl/>
        </w:rPr>
        <w:t>היכולת לבודד את</w:t>
      </w:r>
      <w:r w:rsidR="00422D7A">
        <w:rPr>
          <w:rFonts w:ascii="David" w:hAnsi="David" w:cs="David" w:hint="cs"/>
          <w:sz w:val="24"/>
          <w:szCs w:val="24"/>
          <w:rtl/>
        </w:rPr>
        <w:t xml:space="preserve"> מהלכה היסודי של סוגיה קיימת </w:t>
      </w:r>
      <w:r w:rsidR="00D73B51">
        <w:rPr>
          <w:rFonts w:ascii="David" w:hAnsi="David" w:cs="David" w:hint="cs"/>
          <w:sz w:val="24"/>
          <w:szCs w:val="24"/>
          <w:rtl/>
        </w:rPr>
        <w:t>מ</w:t>
      </w:r>
      <w:r w:rsidR="00422D7A">
        <w:rPr>
          <w:rFonts w:ascii="David" w:hAnsi="David" w:cs="David" w:hint="cs"/>
          <w:sz w:val="24"/>
          <w:szCs w:val="24"/>
          <w:rtl/>
        </w:rPr>
        <w:t xml:space="preserve">כמה מתכניה הספציפיים, באופן המאפשר להכפיל את מהלך זה ולעשות בו שימוש חוזר </w:t>
      </w:r>
      <w:r w:rsidR="00D73B51">
        <w:rPr>
          <w:rFonts w:ascii="David" w:hAnsi="David" w:cs="David" w:hint="cs"/>
          <w:sz w:val="24"/>
          <w:szCs w:val="24"/>
          <w:rtl/>
        </w:rPr>
        <w:t xml:space="preserve">כבסיס ליצירתו של טקסט חדש. </w:t>
      </w:r>
    </w:p>
    <w:p w14:paraId="3785528C" w14:textId="3F1892F4" w:rsidR="00326FEF" w:rsidRPr="00C261A5" w:rsidRDefault="00D73B51" w:rsidP="00D73B51">
      <w:pPr>
        <w:bidi/>
        <w:spacing w:line="360" w:lineRule="auto"/>
        <w:jc w:val="center"/>
        <w:rPr>
          <w:rFonts w:ascii="David" w:hAnsi="David" w:cs="David"/>
          <w:sz w:val="24"/>
          <w:szCs w:val="24"/>
          <w:rtl/>
        </w:rPr>
      </w:pPr>
      <w:r>
        <w:rPr>
          <w:rFonts w:ascii="David" w:hAnsi="David" w:cs="David" w:hint="cs"/>
          <w:sz w:val="24"/>
          <w:szCs w:val="24"/>
          <w:rtl/>
        </w:rPr>
        <w:t>*</w:t>
      </w:r>
    </w:p>
    <w:p w14:paraId="1423331A" w14:textId="47999D91" w:rsidR="0065061B" w:rsidRDefault="0065061B" w:rsidP="007F74EA">
      <w:pPr>
        <w:bidi/>
        <w:spacing w:before="240" w:after="0" w:line="360" w:lineRule="auto"/>
        <w:jc w:val="both"/>
        <w:rPr>
          <w:rFonts w:ascii="David" w:hAnsi="David" w:cs="David"/>
          <w:sz w:val="24"/>
          <w:szCs w:val="24"/>
          <w:rtl/>
        </w:rPr>
      </w:pPr>
      <w:r w:rsidRPr="00C261A5">
        <w:rPr>
          <w:rFonts w:ascii="David" w:hAnsi="David" w:cs="David" w:hint="cs"/>
          <w:sz w:val="24"/>
          <w:szCs w:val="24"/>
          <w:rtl/>
        </w:rPr>
        <w:lastRenderedPageBreak/>
        <w:t>סוגיה השונים של תופעת המהלכים הדיאלקטיים המקבילים</w:t>
      </w:r>
      <w:r w:rsidR="00D73B51">
        <w:rPr>
          <w:rFonts w:ascii="David" w:hAnsi="David" w:cs="David" w:hint="cs"/>
          <w:sz w:val="24"/>
          <w:szCs w:val="24"/>
          <w:rtl/>
        </w:rPr>
        <w:t>, כפי שהם משתקפים משורת הדוגמות שהוצגו לעיל וכן מדוגמות נוספות שלא נדונו במאמר זה,</w:t>
      </w:r>
      <w:r w:rsidRPr="00C261A5">
        <w:rPr>
          <w:rFonts w:ascii="David" w:hAnsi="David" w:cs="David" w:hint="cs"/>
          <w:sz w:val="24"/>
          <w:szCs w:val="24"/>
          <w:rtl/>
        </w:rPr>
        <w:t xml:space="preserve"> מלמדים על תנאי יסוד שונים ומגוונים שעמדו ברקע פעולתם של מנגנוני השכפול האופייניים לתופעה הנדונה, וכן על מטרות שונות בהפעלתם. מסתבר שהם שימשו הן לצורך ייצורן של סוגיות חדשות</w:t>
      </w:r>
      <w:r w:rsidR="00777624">
        <w:rPr>
          <w:rFonts w:ascii="David" w:hAnsi="David" w:cs="David" w:hint="cs"/>
          <w:sz w:val="24"/>
          <w:szCs w:val="24"/>
          <w:rtl/>
        </w:rPr>
        <w:t xml:space="preserve"> (ראו סעיף ב.3)</w:t>
      </w:r>
      <w:r w:rsidRPr="00C261A5">
        <w:rPr>
          <w:rFonts w:ascii="David" w:hAnsi="David" w:cs="David" w:hint="cs"/>
          <w:sz w:val="24"/>
          <w:szCs w:val="24"/>
          <w:rtl/>
        </w:rPr>
        <w:t>, הן לצורך הגהתן של סוגיות קיימות</w:t>
      </w:r>
      <w:r w:rsidR="00777624">
        <w:rPr>
          <w:rFonts w:ascii="David" w:hAnsi="David" w:cs="David" w:hint="cs"/>
          <w:sz w:val="24"/>
          <w:szCs w:val="24"/>
          <w:rtl/>
        </w:rPr>
        <w:t xml:space="preserve"> (ראו סעיף ב.4)</w:t>
      </w:r>
      <w:r w:rsidRPr="00C261A5">
        <w:rPr>
          <w:rFonts w:ascii="David" w:hAnsi="David" w:cs="David" w:hint="cs"/>
          <w:sz w:val="24"/>
          <w:szCs w:val="24"/>
          <w:rtl/>
        </w:rPr>
        <w:t xml:space="preserve">, והן לצורכי פיתוח ועריכה של מבנים </w:t>
      </w:r>
      <w:proofErr w:type="spellStart"/>
      <w:r w:rsidRPr="00C261A5">
        <w:rPr>
          <w:rFonts w:ascii="David" w:hAnsi="David" w:cs="David" w:hint="cs"/>
          <w:sz w:val="24"/>
          <w:szCs w:val="24"/>
          <w:rtl/>
        </w:rPr>
        <w:t>סוגייתיים</w:t>
      </w:r>
      <w:proofErr w:type="spellEnd"/>
      <w:r w:rsidRPr="00C261A5">
        <w:rPr>
          <w:rFonts w:ascii="David" w:hAnsi="David" w:cs="David" w:hint="cs"/>
          <w:sz w:val="24"/>
          <w:szCs w:val="24"/>
          <w:rtl/>
        </w:rPr>
        <w:t xml:space="preserve"> מורכבים</w:t>
      </w:r>
      <w:r w:rsidR="00453AD6">
        <w:rPr>
          <w:rFonts w:ascii="David" w:hAnsi="David" w:cs="David" w:hint="cs"/>
          <w:sz w:val="24"/>
          <w:szCs w:val="24"/>
          <w:rtl/>
        </w:rPr>
        <w:t xml:space="preserve"> </w:t>
      </w:r>
      <w:r w:rsidR="00777624">
        <w:rPr>
          <w:rFonts w:ascii="David" w:hAnsi="David" w:cs="David" w:hint="cs"/>
          <w:sz w:val="24"/>
          <w:szCs w:val="24"/>
          <w:rtl/>
        </w:rPr>
        <w:t>(ראו סעיפים ב.1–2)</w:t>
      </w:r>
      <w:r w:rsidRPr="00C261A5">
        <w:rPr>
          <w:rFonts w:ascii="David" w:hAnsi="David" w:cs="David" w:hint="cs"/>
          <w:sz w:val="24"/>
          <w:szCs w:val="24"/>
          <w:rtl/>
        </w:rPr>
        <w:t>. כמו-כן, נמצא שרק בחלק מהמקרים חזרתם של המהלכים הקבועים משקפת העברות משניות מהקשר אחד למשנהו</w:t>
      </w:r>
      <w:r w:rsidR="00D73B51">
        <w:rPr>
          <w:rFonts w:ascii="David" w:hAnsi="David" w:cs="David" w:hint="cs"/>
          <w:sz w:val="24"/>
          <w:szCs w:val="24"/>
          <w:rtl/>
        </w:rPr>
        <w:t>,</w:t>
      </w:r>
      <w:r w:rsidRPr="00C261A5">
        <w:rPr>
          <w:rFonts w:ascii="David" w:hAnsi="David" w:cs="David" w:hint="cs"/>
          <w:sz w:val="24"/>
          <w:szCs w:val="24"/>
          <w:rtl/>
        </w:rPr>
        <w:t xml:space="preserve"> </w:t>
      </w:r>
      <w:r w:rsidR="00D73B51">
        <w:rPr>
          <w:rFonts w:ascii="David" w:hAnsi="David" w:cs="David" w:hint="cs"/>
          <w:sz w:val="24"/>
          <w:szCs w:val="24"/>
          <w:rtl/>
        </w:rPr>
        <w:t>ויש שהיא נובעת</w:t>
      </w:r>
      <w:r w:rsidRPr="00C261A5">
        <w:rPr>
          <w:rFonts w:ascii="David" w:hAnsi="David" w:cs="David" w:hint="cs"/>
          <w:sz w:val="24"/>
          <w:szCs w:val="24"/>
          <w:rtl/>
        </w:rPr>
        <w:t xml:space="preserve"> מפעולה אחת של עריכה כפולה לכתחילה. יתכן שהגיוון שנחשף כאן מעיד על גלגולים שונים בהפעלתם של מנגנוני השכפול של המהלכים הקבועים לאורך תהליכי ההתהוות והעריכה של סוגיות התלמוד. מכל מקום, על אף ההבדלים בין מאפייניהן של הדוגמות השונות, נראה שביסודן של כולן נמצאת הבחנה עקרונית אחת בין מהלכן הדיאלקטי של סוגיות הלכתיות ובין תוכניהן הספציפיים, והיא המאפשרת את החלפתם של חלק מהתכנים באחרים, ובתוך כך </w:t>
      </w:r>
      <w:r w:rsidRPr="00C261A5">
        <w:rPr>
          <w:rFonts w:ascii="David" w:hAnsi="David" w:cs="David"/>
          <w:sz w:val="24"/>
          <w:szCs w:val="24"/>
          <w:rtl/>
        </w:rPr>
        <w:t>–</w:t>
      </w:r>
      <w:r w:rsidRPr="00C261A5">
        <w:rPr>
          <w:rFonts w:ascii="David" w:hAnsi="David" w:cs="David" w:hint="cs"/>
          <w:sz w:val="24"/>
          <w:szCs w:val="24"/>
          <w:rtl/>
        </w:rPr>
        <w:t xml:space="preserve"> את ייצורו של דיון שונה. </w:t>
      </w:r>
    </w:p>
    <w:p w14:paraId="75336AB6" w14:textId="77777777" w:rsidR="006F3123" w:rsidRPr="00C261A5" w:rsidRDefault="006F3123" w:rsidP="006F3123">
      <w:pPr>
        <w:bidi/>
        <w:spacing w:line="360" w:lineRule="auto"/>
        <w:jc w:val="both"/>
        <w:rPr>
          <w:rFonts w:ascii="David" w:hAnsi="David" w:cs="David"/>
          <w:sz w:val="24"/>
          <w:szCs w:val="24"/>
          <w:rtl/>
        </w:rPr>
      </w:pPr>
    </w:p>
    <w:p w14:paraId="0661C5C1" w14:textId="6F0CFDAA" w:rsidR="000239F0" w:rsidRPr="00C261A5" w:rsidRDefault="006A4576" w:rsidP="006E62A1">
      <w:pPr>
        <w:pStyle w:val="a6"/>
        <w:numPr>
          <w:ilvl w:val="0"/>
          <w:numId w:val="2"/>
        </w:numPr>
        <w:bidi/>
        <w:spacing w:before="240" w:line="360" w:lineRule="auto"/>
        <w:jc w:val="both"/>
        <w:rPr>
          <w:rFonts w:ascii="David" w:hAnsi="David" w:cs="David"/>
          <w:b/>
          <w:bCs/>
          <w:sz w:val="24"/>
          <w:szCs w:val="24"/>
        </w:rPr>
      </w:pPr>
      <w:r w:rsidRPr="00C261A5">
        <w:rPr>
          <w:rFonts w:ascii="David" w:hAnsi="David" w:cs="David" w:hint="cs"/>
          <w:b/>
          <w:bCs/>
          <w:sz w:val="24"/>
          <w:szCs w:val="24"/>
          <w:rtl/>
        </w:rPr>
        <w:t xml:space="preserve">מסקנות </w:t>
      </w:r>
      <w:r w:rsidRPr="00C261A5">
        <w:rPr>
          <w:rFonts w:ascii="David" w:hAnsi="David" w:cs="David"/>
          <w:b/>
          <w:bCs/>
          <w:sz w:val="24"/>
          <w:szCs w:val="24"/>
          <w:rtl/>
        </w:rPr>
        <w:t>–</w:t>
      </w:r>
      <w:r w:rsidRPr="00C261A5">
        <w:rPr>
          <w:rFonts w:ascii="David" w:hAnsi="David" w:cs="David" w:hint="cs"/>
          <w:b/>
          <w:bCs/>
          <w:sz w:val="24"/>
          <w:szCs w:val="24"/>
          <w:rtl/>
        </w:rPr>
        <w:t xml:space="preserve"> מה ניתן ללמוד מתופעת המהלכים המקבילים על תהליכי ההתהוות והעריכה של הטקסט התלמודי</w:t>
      </w:r>
      <w:r w:rsidR="00C43729" w:rsidRPr="00C261A5">
        <w:rPr>
          <w:rFonts w:ascii="David" w:hAnsi="David" w:cs="David" w:hint="cs"/>
          <w:b/>
          <w:bCs/>
          <w:sz w:val="24"/>
          <w:szCs w:val="24"/>
          <w:rtl/>
        </w:rPr>
        <w:t>?</w:t>
      </w:r>
      <w:r w:rsidRPr="00C261A5">
        <w:rPr>
          <w:rFonts w:ascii="David" w:hAnsi="David" w:cs="David" w:hint="cs"/>
          <w:b/>
          <w:bCs/>
          <w:sz w:val="24"/>
          <w:szCs w:val="24"/>
          <w:rtl/>
        </w:rPr>
        <w:t xml:space="preserve"> </w:t>
      </w:r>
    </w:p>
    <w:p w14:paraId="2A7165BF" w14:textId="4FB14BA9" w:rsidR="00EB0C43" w:rsidRDefault="00580078" w:rsidP="00FA2374">
      <w:pPr>
        <w:bidi/>
        <w:spacing w:after="0" w:line="360" w:lineRule="auto"/>
        <w:jc w:val="both"/>
        <w:rPr>
          <w:rFonts w:ascii="David" w:hAnsi="David" w:cs="David"/>
          <w:sz w:val="24"/>
          <w:szCs w:val="24"/>
          <w:rtl/>
        </w:rPr>
      </w:pPr>
      <w:r w:rsidRPr="00C261A5">
        <w:rPr>
          <w:rFonts w:ascii="David" w:hAnsi="David" w:cs="David" w:hint="cs"/>
          <w:sz w:val="24"/>
          <w:szCs w:val="24"/>
          <w:rtl/>
        </w:rPr>
        <w:t xml:space="preserve">כאמור בפתח הדברים, </w:t>
      </w:r>
      <w:r w:rsidR="003F63EE" w:rsidRPr="00C261A5">
        <w:rPr>
          <w:rFonts w:ascii="David" w:hAnsi="David" w:cs="David" w:hint="cs"/>
          <w:sz w:val="24"/>
          <w:szCs w:val="24"/>
          <w:rtl/>
        </w:rPr>
        <w:t>צורת ההקבלה המיוחדת שנדונה כאן</w:t>
      </w:r>
      <w:r w:rsidR="007E4419">
        <w:rPr>
          <w:rFonts w:ascii="David" w:hAnsi="David" w:cs="David" w:hint="cs"/>
          <w:sz w:val="24"/>
          <w:szCs w:val="24"/>
          <w:rtl/>
        </w:rPr>
        <w:t>,</w:t>
      </w:r>
      <w:r w:rsidR="003F63EE" w:rsidRPr="00C261A5">
        <w:rPr>
          <w:rFonts w:ascii="David" w:hAnsi="David" w:cs="David" w:hint="cs"/>
          <w:sz w:val="24"/>
          <w:szCs w:val="24"/>
          <w:rtl/>
        </w:rPr>
        <w:t xml:space="preserve"> </w:t>
      </w:r>
      <w:r w:rsidR="007E4419">
        <w:rPr>
          <w:rFonts w:ascii="David" w:hAnsi="David" w:cs="David" w:hint="cs"/>
          <w:sz w:val="24"/>
          <w:szCs w:val="24"/>
          <w:rtl/>
        </w:rPr>
        <w:t xml:space="preserve">שבבסיסה </w:t>
      </w:r>
      <w:r w:rsidR="004716C2" w:rsidRPr="00C261A5">
        <w:rPr>
          <w:rFonts w:ascii="David" w:hAnsi="David" w:cs="David" w:hint="cs"/>
          <w:sz w:val="24"/>
          <w:szCs w:val="24"/>
          <w:rtl/>
        </w:rPr>
        <w:t xml:space="preserve">שכפול של מהלכים קבועים ומילויים בתכנים חלופיים </w:t>
      </w:r>
      <w:r w:rsidR="004716C2">
        <w:rPr>
          <w:rFonts w:ascii="David" w:hAnsi="David" w:cs="David" w:hint="cs"/>
          <w:sz w:val="24"/>
          <w:szCs w:val="24"/>
          <w:rtl/>
        </w:rPr>
        <w:t xml:space="preserve">- </w:t>
      </w:r>
      <w:r w:rsidR="003F63EE" w:rsidRPr="00C261A5">
        <w:rPr>
          <w:rFonts w:ascii="David" w:hAnsi="David" w:cs="David" w:hint="cs"/>
          <w:sz w:val="24"/>
          <w:szCs w:val="24"/>
          <w:rtl/>
        </w:rPr>
        <w:t>מהווה ביטוי אחד מני רבים לנטייתו האופיינית של הבבלי (ושל ספרות חז"ל בכללותה) לשכפול ולחזרה על יסודות טקסטואליים ותוכניים קבועים.</w:t>
      </w:r>
      <w:bookmarkStart w:id="14" w:name="_Ref118725219"/>
      <w:r w:rsidR="007E4419" w:rsidRPr="00C261A5">
        <w:rPr>
          <w:rStyle w:val="a5"/>
          <w:rFonts w:ascii="David" w:hAnsi="David" w:cs="David"/>
          <w:sz w:val="24"/>
          <w:szCs w:val="24"/>
          <w:rtl/>
        </w:rPr>
        <w:footnoteReference w:id="38"/>
      </w:r>
      <w:bookmarkEnd w:id="14"/>
      <w:r w:rsidR="003F63EE" w:rsidRPr="00C261A5">
        <w:rPr>
          <w:rFonts w:ascii="David" w:hAnsi="David" w:cs="David" w:hint="cs"/>
          <w:sz w:val="24"/>
          <w:szCs w:val="24"/>
          <w:rtl/>
        </w:rPr>
        <w:t xml:space="preserve"> </w:t>
      </w:r>
      <w:r w:rsidR="00EB0C43">
        <w:rPr>
          <w:rFonts w:ascii="David" w:hAnsi="David" w:cs="David" w:hint="cs"/>
          <w:sz w:val="24"/>
          <w:szCs w:val="24"/>
          <w:rtl/>
        </w:rPr>
        <w:t xml:space="preserve">כפי שמצאנו בדוגמות השונות שנדונו לאורך המאמר וכפי שעולה מדוגמות נוספות שלא הוזכרו כאן, </w:t>
      </w:r>
      <w:r w:rsidR="00EB0C43" w:rsidRPr="00C261A5">
        <w:rPr>
          <w:rFonts w:ascii="David" w:hAnsi="David" w:cs="David"/>
          <w:sz w:val="24"/>
          <w:szCs w:val="24"/>
          <w:rtl/>
        </w:rPr>
        <w:t xml:space="preserve">מנגנון השכפול הנדון </w:t>
      </w:r>
      <w:r w:rsidR="00EB0C43">
        <w:rPr>
          <w:rFonts w:ascii="David" w:hAnsi="David" w:cs="David" w:hint="cs"/>
          <w:sz w:val="24"/>
          <w:szCs w:val="24"/>
          <w:rtl/>
        </w:rPr>
        <w:t>מופעל בדרכים שונות</w:t>
      </w:r>
      <w:r w:rsidR="00EB0C43" w:rsidRPr="00C261A5">
        <w:rPr>
          <w:rFonts w:ascii="David" w:hAnsi="David" w:cs="David"/>
          <w:sz w:val="24"/>
          <w:szCs w:val="24"/>
          <w:rtl/>
        </w:rPr>
        <w:t xml:space="preserve"> והוא עשוי לשמש הן לצורך פיתוח מדורג ויצירה משנית של יחידות טקסטואליות חדשות</w:t>
      </w:r>
      <w:r w:rsidR="00EB0C43">
        <w:rPr>
          <w:rFonts w:ascii="David" w:hAnsi="David" w:cs="David" w:hint="cs"/>
          <w:sz w:val="24"/>
          <w:szCs w:val="24"/>
          <w:rtl/>
        </w:rPr>
        <w:t xml:space="preserve"> </w:t>
      </w:r>
      <w:r w:rsidR="00EB0C43" w:rsidRPr="00C261A5">
        <w:rPr>
          <w:rFonts w:ascii="David" w:hAnsi="David" w:cs="David"/>
          <w:sz w:val="24"/>
          <w:szCs w:val="24"/>
          <w:rtl/>
        </w:rPr>
        <w:t xml:space="preserve">– אם על רצף סוגיה אחת ואם במקומות מרוחקים, והן לצורך ארגון או פיתוח למדני </w:t>
      </w:r>
      <w:r w:rsidR="00EB0C43">
        <w:rPr>
          <w:rFonts w:ascii="David" w:hAnsi="David" w:cs="David" w:hint="cs"/>
          <w:sz w:val="24"/>
          <w:szCs w:val="24"/>
          <w:rtl/>
        </w:rPr>
        <w:t xml:space="preserve">בו-זמני </w:t>
      </w:r>
      <w:r w:rsidR="00EB0C43" w:rsidRPr="00C261A5">
        <w:rPr>
          <w:rFonts w:ascii="David" w:hAnsi="David" w:cs="David"/>
          <w:sz w:val="24"/>
          <w:szCs w:val="24"/>
          <w:rtl/>
        </w:rPr>
        <w:t xml:space="preserve">של יסודותיה של סוגיה אחת. </w:t>
      </w:r>
      <w:r w:rsidR="00EB0C43" w:rsidRPr="00C261A5">
        <w:rPr>
          <w:rFonts w:ascii="David" w:hAnsi="David" w:cs="David" w:hint="cs"/>
          <w:sz w:val="24"/>
          <w:szCs w:val="24"/>
          <w:rtl/>
        </w:rPr>
        <w:t xml:space="preserve">זיהויו של </w:t>
      </w:r>
      <w:r w:rsidR="00C42F3A">
        <w:rPr>
          <w:rFonts w:ascii="David" w:hAnsi="David" w:cs="David" w:hint="cs"/>
          <w:sz w:val="24"/>
          <w:szCs w:val="24"/>
          <w:rtl/>
        </w:rPr>
        <w:t>מנגנון</w:t>
      </w:r>
      <w:r w:rsidR="00EB0C43" w:rsidRPr="00C261A5">
        <w:rPr>
          <w:rFonts w:ascii="David" w:hAnsi="David" w:cs="David" w:hint="cs"/>
          <w:sz w:val="24"/>
          <w:szCs w:val="24"/>
          <w:rtl/>
        </w:rPr>
        <w:t xml:space="preserve"> </w:t>
      </w:r>
      <w:r w:rsidR="00C42F3A">
        <w:rPr>
          <w:rFonts w:ascii="David" w:hAnsi="David" w:cs="David" w:hint="cs"/>
          <w:sz w:val="24"/>
          <w:szCs w:val="24"/>
          <w:rtl/>
        </w:rPr>
        <w:t xml:space="preserve">רב-תכליתי </w:t>
      </w:r>
      <w:r w:rsidR="00EB0C43" w:rsidRPr="00C261A5">
        <w:rPr>
          <w:rFonts w:ascii="David" w:hAnsi="David" w:cs="David" w:hint="cs"/>
          <w:sz w:val="24"/>
          <w:szCs w:val="24"/>
          <w:rtl/>
        </w:rPr>
        <w:t>זה ובירורם של אופני השימוש השונים בו, מרחיבים ומשכללים את הבנתנו אודות אופי הפעילות הלימודית ודרכי העריכה של חכמי התלמוד הבבלי ועורכי סוגיותיו. כאמור לעיל, מסקנותיו של מאמר זה מבוססות על ניתוח אינטנסיבי של 21 דוגמות למהלכים דיאלקטיים מקבילים</w:t>
      </w:r>
      <w:r w:rsidR="00EB0C43">
        <w:rPr>
          <w:rFonts w:ascii="David" w:hAnsi="David" w:cs="David" w:hint="cs"/>
          <w:sz w:val="24"/>
          <w:szCs w:val="24"/>
          <w:rtl/>
        </w:rPr>
        <w:t>.</w:t>
      </w:r>
      <w:r w:rsidR="00EB0C43" w:rsidRPr="00C261A5">
        <w:rPr>
          <w:rFonts w:ascii="David" w:hAnsi="David" w:cs="David" w:hint="cs"/>
          <w:sz w:val="24"/>
          <w:szCs w:val="24"/>
          <w:rtl/>
        </w:rPr>
        <w:t xml:space="preserve"> </w:t>
      </w:r>
      <w:r w:rsidR="00EB0C43">
        <w:rPr>
          <w:rFonts w:ascii="David" w:hAnsi="David" w:cs="David" w:hint="cs"/>
          <w:sz w:val="24"/>
          <w:szCs w:val="24"/>
          <w:rtl/>
        </w:rPr>
        <w:t xml:space="preserve">בדוגמות שלא נידונו במאמר זה נמצא כי </w:t>
      </w:r>
      <w:r w:rsidR="00EB0C43" w:rsidRPr="00C261A5">
        <w:rPr>
          <w:rFonts w:ascii="David" w:hAnsi="David" w:cs="David" w:hint="cs"/>
          <w:sz w:val="24"/>
          <w:szCs w:val="24"/>
          <w:rtl/>
        </w:rPr>
        <w:t>שימוש כפול במהלכים מגובשים עשוי לייצר מסגרת אחידה ללימוד ועריכה של משניות דומות ממסכת אחת,</w:t>
      </w:r>
      <w:r w:rsidR="00EB0C43" w:rsidRPr="00C261A5">
        <w:rPr>
          <w:rStyle w:val="a5"/>
          <w:rFonts w:ascii="David" w:hAnsi="David" w:cs="David"/>
          <w:sz w:val="24"/>
          <w:szCs w:val="24"/>
          <w:rtl/>
        </w:rPr>
        <w:footnoteReference w:id="39"/>
      </w:r>
      <w:r w:rsidR="00EB0C43" w:rsidRPr="00C261A5">
        <w:rPr>
          <w:rFonts w:ascii="David" w:hAnsi="David" w:cs="David" w:hint="cs"/>
          <w:sz w:val="24"/>
          <w:szCs w:val="24"/>
          <w:rtl/>
        </w:rPr>
        <w:t xml:space="preserve"> של מקורות שונים שנמסרו ככל הנראה במקובץ,</w:t>
      </w:r>
      <w:r w:rsidR="00EB0C43" w:rsidRPr="00C261A5">
        <w:rPr>
          <w:rStyle w:val="a5"/>
          <w:rFonts w:ascii="David" w:hAnsi="David" w:cs="David"/>
          <w:sz w:val="24"/>
          <w:szCs w:val="24"/>
          <w:rtl/>
        </w:rPr>
        <w:footnoteReference w:id="40"/>
      </w:r>
      <w:r w:rsidR="00EB0C43" w:rsidRPr="00C261A5">
        <w:rPr>
          <w:rFonts w:ascii="David" w:hAnsi="David" w:cs="David" w:hint="cs"/>
          <w:sz w:val="24"/>
          <w:szCs w:val="24"/>
          <w:rtl/>
        </w:rPr>
        <w:t xml:space="preserve"> או </w:t>
      </w:r>
      <w:r w:rsidR="00C42F3A">
        <w:rPr>
          <w:rFonts w:ascii="David" w:hAnsi="David" w:cs="David"/>
          <w:sz w:val="24"/>
          <w:szCs w:val="24"/>
          <w:rtl/>
        </w:rPr>
        <w:t>–</w:t>
      </w:r>
      <w:r w:rsidR="00C42F3A">
        <w:rPr>
          <w:rFonts w:ascii="David" w:hAnsi="David" w:cs="David" w:hint="cs"/>
          <w:sz w:val="24"/>
          <w:szCs w:val="24"/>
          <w:rtl/>
        </w:rPr>
        <w:t xml:space="preserve"> כפי שהודגם גם בסעיף ב.1 לעיל - </w:t>
      </w:r>
      <w:r w:rsidR="00EB0C43" w:rsidRPr="00C261A5">
        <w:rPr>
          <w:rFonts w:ascii="David" w:hAnsi="David" w:cs="David" w:hint="cs"/>
          <w:sz w:val="24"/>
          <w:szCs w:val="24"/>
          <w:rtl/>
        </w:rPr>
        <w:t>של חלקים שונים של מקור אחד</w:t>
      </w:r>
      <w:r w:rsidR="00EB0C43">
        <w:rPr>
          <w:rFonts w:ascii="David" w:hAnsi="David" w:cs="David" w:hint="cs"/>
          <w:sz w:val="24"/>
          <w:szCs w:val="24"/>
          <w:rtl/>
        </w:rPr>
        <w:t>.</w:t>
      </w:r>
      <w:r w:rsidR="00EB0C43" w:rsidRPr="00C261A5">
        <w:rPr>
          <w:rStyle w:val="a5"/>
          <w:rFonts w:ascii="David" w:hAnsi="David" w:cs="David"/>
          <w:sz w:val="24"/>
          <w:szCs w:val="24"/>
          <w:rtl/>
        </w:rPr>
        <w:footnoteReference w:id="41"/>
      </w:r>
      <w:r w:rsidR="00EB0C43" w:rsidRPr="00C261A5">
        <w:rPr>
          <w:rFonts w:ascii="David" w:hAnsi="David" w:cs="David" w:hint="cs"/>
          <w:sz w:val="24"/>
          <w:szCs w:val="24"/>
          <w:rtl/>
        </w:rPr>
        <w:t xml:space="preserve"> </w:t>
      </w:r>
      <w:r w:rsidR="00EB0C43">
        <w:rPr>
          <w:rFonts w:ascii="David" w:hAnsi="David" w:cs="David" w:hint="cs"/>
          <w:sz w:val="24"/>
          <w:szCs w:val="24"/>
          <w:rtl/>
        </w:rPr>
        <w:t xml:space="preserve">אך </w:t>
      </w:r>
      <w:r w:rsidR="00EB0C43" w:rsidRPr="00C261A5">
        <w:rPr>
          <w:rFonts w:ascii="David" w:hAnsi="David" w:cs="David" w:hint="cs"/>
          <w:sz w:val="24"/>
          <w:szCs w:val="24"/>
          <w:rtl/>
        </w:rPr>
        <w:t xml:space="preserve">ההכרות המאלפות והמפתיעות ביותר נובעות מדוגמות שבהן קיימות זיקות רופפות יותר בין מקורות המוצא שביסוד המהלכים המקבילים. דוגמות אלה עשויות ללמדנו על קישורים בלתי צפויים שנוצרו בתהליכי העריכה של סוגיות רחוקות בעניינן ובמקומן, הבאות במסכתות העוסקות בתחומים הלכתיים </w:t>
      </w:r>
      <w:r w:rsidR="00EB0C43" w:rsidRPr="00C261A5">
        <w:rPr>
          <w:rFonts w:ascii="David" w:hAnsi="David" w:cs="David" w:hint="cs"/>
          <w:sz w:val="24"/>
          <w:szCs w:val="24"/>
          <w:rtl/>
        </w:rPr>
        <w:lastRenderedPageBreak/>
        <w:t>שונים לחלוטין.</w:t>
      </w:r>
      <w:r w:rsidR="00EB0C43" w:rsidRPr="00C261A5">
        <w:rPr>
          <w:rStyle w:val="a5"/>
          <w:rFonts w:ascii="David" w:hAnsi="David" w:cs="David"/>
          <w:sz w:val="24"/>
          <w:szCs w:val="24"/>
          <w:rtl/>
        </w:rPr>
        <w:footnoteReference w:id="42"/>
      </w:r>
      <w:r w:rsidR="00EB0C43" w:rsidRPr="00C261A5">
        <w:rPr>
          <w:rFonts w:ascii="David" w:hAnsi="David" w:cs="David" w:hint="cs"/>
          <w:sz w:val="24"/>
          <w:szCs w:val="24"/>
          <w:rtl/>
        </w:rPr>
        <w:t xml:space="preserve"> בזאת משתקפים היקשים אסוציאטיביים בין סוגיות שאין ביניהן אלא דמיון לוגי מופשט,</w:t>
      </w:r>
      <w:r w:rsidR="00EB0C43" w:rsidRPr="00C261A5">
        <w:rPr>
          <w:rStyle w:val="a5"/>
          <w:rFonts w:ascii="David" w:hAnsi="David" w:cs="David"/>
          <w:sz w:val="24"/>
          <w:szCs w:val="24"/>
          <w:rtl/>
        </w:rPr>
        <w:footnoteReference w:id="43"/>
      </w:r>
      <w:r w:rsidR="00EB0C43" w:rsidRPr="00C261A5">
        <w:rPr>
          <w:rFonts w:ascii="David" w:hAnsi="David" w:cs="David" w:hint="cs"/>
          <w:sz w:val="24"/>
          <w:szCs w:val="24"/>
          <w:rtl/>
        </w:rPr>
        <w:t xml:space="preserve"> המעידים על בקיאותם של עורכי הסוגיות במסכתות שונות שככל הידוע לנו לא נלמדו זו בצד זו. כמו-כן, כפי שמצאנו בדוגמה </w:t>
      </w:r>
      <w:r w:rsidR="00EB0C43">
        <w:rPr>
          <w:rFonts w:ascii="David" w:hAnsi="David" w:cs="David" w:hint="cs"/>
          <w:sz w:val="24"/>
          <w:szCs w:val="24"/>
          <w:rtl/>
        </w:rPr>
        <w:t>הנדונה בסעיף ב.3</w:t>
      </w:r>
      <w:r w:rsidR="00EB0C43" w:rsidRPr="00C261A5">
        <w:rPr>
          <w:rFonts w:ascii="David" w:hAnsi="David" w:cs="David" w:hint="cs"/>
          <w:sz w:val="24"/>
          <w:szCs w:val="24"/>
          <w:rtl/>
        </w:rPr>
        <w:t xml:space="preserve"> לעיל, ניצולו החוזר של מהלך אחד בהקשרים רחוקים עשוי לחשוף מפעל לימודי מקיף ורוחבי (במקרה זה </w:t>
      </w:r>
      <w:r w:rsidR="00EB0C43" w:rsidRPr="00C261A5">
        <w:rPr>
          <w:rFonts w:ascii="David" w:hAnsi="David" w:cs="David"/>
          <w:sz w:val="24"/>
          <w:szCs w:val="24"/>
          <w:rtl/>
        </w:rPr>
        <w:t>–</w:t>
      </w:r>
      <w:r w:rsidR="00EB0C43" w:rsidRPr="00C261A5">
        <w:rPr>
          <w:rFonts w:ascii="David" w:hAnsi="David" w:cs="David" w:hint="cs"/>
          <w:sz w:val="24"/>
          <w:szCs w:val="24"/>
          <w:rtl/>
        </w:rPr>
        <w:t xml:space="preserve"> של רבינא בן הדור החמישי), שבמוקדו ע</w:t>
      </w:r>
      <w:r w:rsidR="00C42F3A">
        <w:rPr>
          <w:rFonts w:ascii="David" w:hAnsi="David" w:cs="David" w:hint="cs"/>
          <w:sz w:val="24"/>
          <w:szCs w:val="24"/>
          <w:rtl/>
        </w:rPr>
        <w:t>י</w:t>
      </w:r>
      <w:r w:rsidR="00EB0C43" w:rsidRPr="00C261A5">
        <w:rPr>
          <w:rFonts w:ascii="David" w:hAnsi="David" w:cs="David" w:hint="cs"/>
          <w:sz w:val="24"/>
          <w:szCs w:val="24"/>
          <w:rtl/>
        </w:rPr>
        <w:t xml:space="preserve">קרון הלכתי </w:t>
      </w:r>
      <w:r w:rsidR="00C42F3A">
        <w:rPr>
          <w:rFonts w:ascii="David" w:hAnsi="David" w:cs="David" w:hint="cs"/>
          <w:sz w:val="24"/>
          <w:szCs w:val="24"/>
          <w:rtl/>
        </w:rPr>
        <w:t>אחד</w:t>
      </w:r>
      <w:r w:rsidR="00EB0C43" w:rsidRPr="00C261A5">
        <w:rPr>
          <w:rFonts w:ascii="David" w:hAnsi="David" w:cs="David" w:hint="cs"/>
          <w:sz w:val="24"/>
          <w:szCs w:val="24"/>
          <w:rtl/>
        </w:rPr>
        <w:t xml:space="preserve"> העומד למבחן בהקשרים הלכתיים שונים. </w:t>
      </w:r>
    </w:p>
    <w:p w14:paraId="478C6FA6" w14:textId="71F7418D" w:rsidR="0085548D" w:rsidRDefault="00707937" w:rsidP="00FA2374">
      <w:pPr>
        <w:bidi/>
        <w:spacing w:after="0" w:line="360" w:lineRule="auto"/>
        <w:ind w:firstLine="720"/>
        <w:jc w:val="both"/>
        <w:rPr>
          <w:rFonts w:ascii="David" w:hAnsi="David" w:cs="David"/>
          <w:sz w:val="24"/>
          <w:szCs w:val="24"/>
          <w:rtl/>
        </w:rPr>
      </w:pPr>
      <w:r w:rsidRPr="00C261A5">
        <w:rPr>
          <w:rFonts w:ascii="David" w:hAnsi="David" w:cs="David" w:hint="cs"/>
          <w:sz w:val="24"/>
          <w:szCs w:val="24"/>
          <w:rtl/>
        </w:rPr>
        <w:t>חקר התופעה הנדונה במאמר זה</w:t>
      </w:r>
      <w:r w:rsidR="00FA2374">
        <w:rPr>
          <w:rFonts w:ascii="David" w:hAnsi="David" w:cs="David" w:hint="cs"/>
          <w:sz w:val="24"/>
          <w:szCs w:val="24"/>
          <w:rtl/>
        </w:rPr>
        <w:t>, ובפרט</w:t>
      </w:r>
      <w:r w:rsidRPr="00C261A5">
        <w:rPr>
          <w:rFonts w:ascii="David" w:hAnsi="David" w:cs="David" w:hint="cs"/>
          <w:sz w:val="24"/>
          <w:szCs w:val="24"/>
          <w:rtl/>
        </w:rPr>
        <w:t xml:space="preserve"> </w:t>
      </w:r>
      <w:r w:rsidR="00FA2374">
        <w:rPr>
          <w:rFonts w:ascii="David" w:hAnsi="David" w:cs="David"/>
          <w:sz w:val="24"/>
          <w:szCs w:val="24"/>
          <w:rtl/>
        </w:rPr>
        <w:t>–</w:t>
      </w:r>
      <w:r w:rsidR="00FA2374">
        <w:rPr>
          <w:rFonts w:ascii="David" w:hAnsi="David" w:cs="David" w:hint="cs"/>
          <w:sz w:val="24"/>
          <w:szCs w:val="24"/>
          <w:rtl/>
        </w:rPr>
        <w:t xml:space="preserve"> הדוגמות שבהן נמצא פיתוח הדרגתי של טקסט אחד על יסוד מהלכו הקבוע של משנהו, </w:t>
      </w:r>
      <w:r w:rsidRPr="00C261A5">
        <w:rPr>
          <w:rFonts w:ascii="David" w:hAnsi="David" w:cs="David" w:hint="cs"/>
          <w:sz w:val="24"/>
          <w:szCs w:val="24"/>
          <w:rtl/>
        </w:rPr>
        <w:t>מסייע</w:t>
      </w:r>
      <w:r w:rsidR="00A97B3A">
        <w:rPr>
          <w:rFonts w:ascii="David" w:hAnsi="David" w:cs="David" w:hint="cs"/>
          <w:sz w:val="24"/>
          <w:szCs w:val="24"/>
          <w:rtl/>
        </w:rPr>
        <w:t>ים</w:t>
      </w:r>
      <w:r w:rsidRPr="00C261A5">
        <w:rPr>
          <w:rFonts w:ascii="David" w:hAnsi="David" w:cs="David" w:hint="cs"/>
          <w:sz w:val="24"/>
          <w:szCs w:val="24"/>
          <w:rtl/>
        </w:rPr>
        <w:t xml:space="preserve"> לכאורה לתובנתו הבסיסית של </w:t>
      </w:r>
      <w:proofErr w:type="spellStart"/>
      <w:r w:rsidRPr="00C261A5">
        <w:rPr>
          <w:rFonts w:ascii="David" w:hAnsi="David" w:cs="David" w:hint="cs"/>
          <w:sz w:val="24"/>
          <w:szCs w:val="24"/>
          <w:rtl/>
        </w:rPr>
        <w:t>אלבק</w:t>
      </w:r>
      <w:proofErr w:type="spellEnd"/>
      <w:r w:rsidR="002A4560" w:rsidRPr="00C261A5">
        <w:rPr>
          <w:rFonts w:ascii="David" w:hAnsi="David" w:cs="David" w:hint="cs"/>
          <w:sz w:val="24"/>
          <w:szCs w:val="24"/>
          <w:rtl/>
        </w:rPr>
        <w:t xml:space="preserve"> לגבי דרכי הלימוד והעריכה של בעלי הבבלי</w:t>
      </w:r>
      <w:r w:rsidRPr="00C261A5">
        <w:rPr>
          <w:rFonts w:ascii="David" w:hAnsi="David" w:cs="David" w:hint="cs"/>
          <w:sz w:val="24"/>
          <w:szCs w:val="24"/>
          <w:rtl/>
        </w:rPr>
        <w:t xml:space="preserve">, </w:t>
      </w:r>
      <w:r w:rsidR="002A4560" w:rsidRPr="00C261A5">
        <w:rPr>
          <w:rFonts w:ascii="David" w:hAnsi="David" w:cs="David" w:hint="cs"/>
          <w:sz w:val="24"/>
          <w:szCs w:val="24"/>
          <w:rtl/>
        </w:rPr>
        <w:t xml:space="preserve">כפי שהן משתקפות מחלק מהחזרות הטקסטואליות המצויות בחיבור זה. </w:t>
      </w:r>
      <w:r w:rsidRPr="00C261A5">
        <w:rPr>
          <w:rFonts w:ascii="David" w:hAnsi="David" w:cs="David" w:hint="cs"/>
          <w:sz w:val="24"/>
          <w:szCs w:val="24"/>
          <w:rtl/>
        </w:rPr>
        <w:t xml:space="preserve">נראה שדרך הפעולה המתגלה </w:t>
      </w:r>
      <w:r w:rsidR="002A4560" w:rsidRPr="00C261A5">
        <w:rPr>
          <w:rFonts w:ascii="David" w:hAnsi="David" w:cs="David" w:hint="cs"/>
          <w:sz w:val="24"/>
          <w:szCs w:val="24"/>
          <w:rtl/>
        </w:rPr>
        <w:t>ב</w:t>
      </w:r>
      <w:r w:rsidRPr="00C261A5">
        <w:rPr>
          <w:rFonts w:ascii="David" w:hAnsi="David" w:cs="David" w:hint="cs"/>
          <w:sz w:val="24"/>
          <w:szCs w:val="24"/>
          <w:rtl/>
        </w:rPr>
        <w:t>גילויי</w:t>
      </w:r>
      <w:r w:rsidR="00FA2374">
        <w:rPr>
          <w:rFonts w:ascii="David" w:hAnsi="David" w:cs="David" w:hint="cs"/>
          <w:sz w:val="24"/>
          <w:szCs w:val="24"/>
          <w:rtl/>
        </w:rPr>
        <w:t>ם אלה</w:t>
      </w:r>
      <w:r w:rsidRPr="00C261A5">
        <w:rPr>
          <w:rFonts w:ascii="David" w:hAnsi="David" w:cs="David" w:hint="cs"/>
          <w:sz w:val="24"/>
          <w:szCs w:val="24"/>
          <w:rtl/>
        </w:rPr>
        <w:t xml:space="preserve"> של תופע</w:t>
      </w:r>
      <w:r w:rsidR="002A4560" w:rsidRPr="00C261A5">
        <w:rPr>
          <w:rFonts w:ascii="David" w:hAnsi="David" w:cs="David" w:hint="cs"/>
          <w:sz w:val="24"/>
          <w:szCs w:val="24"/>
          <w:rtl/>
        </w:rPr>
        <w:t>ת</w:t>
      </w:r>
      <w:r w:rsidRPr="00C261A5">
        <w:rPr>
          <w:rFonts w:ascii="David" w:hAnsi="David" w:cs="David" w:hint="cs"/>
          <w:sz w:val="24"/>
          <w:szCs w:val="24"/>
          <w:rtl/>
        </w:rPr>
        <w:t xml:space="preserve"> </w:t>
      </w:r>
      <w:r w:rsidR="002A4560" w:rsidRPr="00C261A5">
        <w:rPr>
          <w:rFonts w:ascii="David" w:hAnsi="David" w:cs="David" w:hint="cs"/>
          <w:sz w:val="24"/>
          <w:szCs w:val="24"/>
          <w:rtl/>
        </w:rPr>
        <w:t>המהלכים המקבילים</w:t>
      </w:r>
      <w:r w:rsidRPr="00C261A5">
        <w:rPr>
          <w:rFonts w:ascii="David" w:hAnsi="David" w:cs="David" w:hint="cs"/>
          <w:sz w:val="24"/>
          <w:szCs w:val="24"/>
          <w:rtl/>
        </w:rPr>
        <w:t xml:space="preserve"> חושפת פן נוסף במנהגם של האמוראים</w:t>
      </w:r>
      <w:r w:rsidR="002A4560" w:rsidRPr="00C261A5">
        <w:rPr>
          <w:rFonts w:ascii="David" w:hAnsi="David" w:cs="David" w:hint="cs"/>
          <w:sz w:val="24"/>
          <w:szCs w:val="24"/>
          <w:rtl/>
        </w:rPr>
        <w:t xml:space="preserve">, ובהמשך לכך </w:t>
      </w:r>
      <w:r w:rsidR="002A4560" w:rsidRPr="00C261A5">
        <w:rPr>
          <w:rFonts w:ascii="David" w:hAnsi="David" w:cs="David"/>
          <w:sz w:val="24"/>
          <w:szCs w:val="24"/>
          <w:rtl/>
        </w:rPr>
        <w:t>–</w:t>
      </w:r>
      <w:r w:rsidR="002A4560" w:rsidRPr="00C261A5">
        <w:rPr>
          <w:rFonts w:ascii="David" w:hAnsi="David" w:cs="David" w:hint="cs"/>
          <w:sz w:val="24"/>
          <w:szCs w:val="24"/>
          <w:rtl/>
        </w:rPr>
        <w:t xml:space="preserve"> של עורכיו האחרונים של הבבלי,</w:t>
      </w:r>
      <w:r w:rsidRPr="00C261A5">
        <w:rPr>
          <w:rFonts w:ascii="David" w:hAnsi="David" w:cs="David" w:hint="cs"/>
          <w:sz w:val="24"/>
          <w:szCs w:val="24"/>
          <w:rtl/>
        </w:rPr>
        <w:t xml:space="preserve"> לשכפל טקסטים מגובשים ולהשתמש בהם כחומר גלם </w:t>
      </w:r>
      <w:r w:rsidR="000162E7" w:rsidRPr="00C261A5">
        <w:rPr>
          <w:rFonts w:ascii="David" w:hAnsi="David" w:cs="David"/>
          <w:sz w:val="24"/>
          <w:szCs w:val="24"/>
          <w:rtl/>
        </w:rPr>
        <w:t xml:space="preserve">ליצירתם של טקסטים אחרים. </w:t>
      </w:r>
      <w:r w:rsidR="002A4560" w:rsidRPr="00C261A5">
        <w:rPr>
          <w:rFonts w:ascii="David" w:hAnsi="David" w:cs="David" w:hint="cs"/>
          <w:sz w:val="24"/>
          <w:szCs w:val="24"/>
          <w:rtl/>
        </w:rPr>
        <w:t xml:space="preserve">עם זאת, צורת ההעברות הטקסטואליות שמשתקפת מתוך יחידות עם מהלכים דיאלקטיים מקבילים, אינה שווה לצורתן של ההעברות הפשוטות שנדונו ע"י </w:t>
      </w:r>
      <w:proofErr w:type="spellStart"/>
      <w:r w:rsidR="002A4560" w:rsidRPr="00C261A5">
        <w:rPr>
          <w:rFonts w:ascii="David" w:hAnsi="David" w:cs="David" w:hint="cs"/>
          <w:sz w:val="24"/>
          <w:szCs w:val="24"/>
          <w:rtl/>
        </w:rPr>
        <w:t>אלבק</w:t>
      </w:r>
      <w:proofErr w:type="spellEnd"/>
      <w:r w:rsidR="002A4560" w:rsidRPr="00C261A5">
        <w:rPr>
          <w:rFonts w:ascii="David" w:hAnsi="David" w:cs="David" w:hint="cs"/>
          <w:sz w:val="24"/>
          <w:szCs w:val="24"/>
          <w:rtl/>
        </w:rPr>
        <w:t>.</w:t>
      </w:r>
      <w:r w:rsidR="002A4560" w:rsidRPr="00C261A5">
        <w:rPr>
          <w:rStyle w:val="a5"/>
          <w:rFonts w:ascii="David" w:hAnsi="David" w:cs="David"/>
          <w:sz w:val="24"/>
          <w:szCs w:val="24"/>
          <w:rtl/>
        </w:rPr>
        <w:footnoteReference w:id="44"/>
      </w:r>
      <w:r w:rsidR="002A4560" w:rsidRPr="00C261A5">
        <w:rPr>
          <w:rFonts w:ascii="David" w:hAnsi="David" w:cs="David" w:hint="cs"/>
          <w:sz w:val="24"/>
          <w:szCs w:val="24"/>
          <w:rtl/>
        </w:rPr>
        <w:t xml:space="preserve"> כאן אין אנו מוצאים שכפול של יחידה טקסטואלית שלמה תוך שינוי נקודתי של כמה מתכניה, אלא פעולה שיסודה בזיהויו של שלד לוגי מסוים שעומד בבסיסו של הטקסט המועבר ועשוי לשמש אף בהקשרים נוספים, והמשכה בשכפולו של שלד זה </w:t>
      </w:r>
      <w:r w:rsidR="002A4560" w:rsidRPr="00C261A5">
        <w:rPr>
          <w:rFonts w:ascii="David" w:hAnsi="David" w:cs="David"/>
          <w:sz w:val="24"/>
          <w:szCs w:val="24"/>
          <w:rtl/>
        </w:rPr>
        <w:t>–</w:t>
      </w:r>
      <w:r w:rsidR="002A4560" w:rsidRPr="00C261A5">
        <w:rPr>
          <w:rFonts w:ascii="David" w:hAnsi="David" w:cs="David" w:hint="cs"/>
          <w:sz w:val="24"/>
          <w:szCs w:val="24"/>
          <w:rtl/>
        </w:rPr>
        <w:t xml:space="preserve"> על לשונותיו וניסוחיו הקבועים, ובמילויו בתכנים חלופיים שמתאימים להקשריו החדשים.</w:t>
      </w:r>
      <w:r w:rsidR="00426E7C" w:rsidRPr="00C261A5">
        <w:rPr>
          <w:rFonts w:ascii="David" w:hAnsi="David" w:cs="David" w:hint="cs"/>
          <w:sz w:val="24"/>
          <w:szCs w:val="24"/>
          <w:rtl/>
        </w:rPr>
        <w:t xml:space="preserve"> המדובר אפוא בטכניקה של שכפול </w:t>
      </w:r>
      <w:r w:rsidR="000162E7" w:rsidRPr="00C261A5">
        <w:rPr>
          <w:rFonts w:ascii="David" w:hAnsi="David" w:cs="David"/>
          <w:sz w:val="24"/>
          <w:szCs w:val="24"/>
          <w:rtl/>
        </w:rPr>
        <w:t>באמצעות ביצועו של מעין 'תצלום רנטגן' אשר חושף את השלד הלוגי והמילולי של הטקסט המשוכפל, ומאפשר את ניצולו של אותו שלד לפיתוחו או להסדרתו של הדיון במקורות נוספים.</w:t>
      </w:r>
      <w:r w:rsidR="000162E7" w:rsidRPr="00C261A5">
        <w:rPr>
          <w:rFonts w:ascii="David" w:hAnsi="David" w:cs="David" w:hint="cs"/>
          <w:sz w:val="24"/>
          <w:szCs w:val="24"/>
          <w:rtl/>
        </w:rPr>
        <w:t xml:space="preserve"> </w:t>
      </w:r>
      <w:r w:rsidR="000162E7" w:rsidRPr="00C261A5">
        <w:rPr>
          <w:rFonts w:ascii="David" w:hAnsi="David" w:cs="David"/>
          <w:sz w:val="24"/>
          <w:szCs w:val="24"/>
          <w:rtl/>
        </w:rPr>
        <w:t xml:space="preserve">יכולתם של עורכי הסוגיות בבבלי לחלץ את שלדו של המשא ומתן ההלכתי מהקשרו הקונקרטי ולנצלו לשימוש חוזר, מעידה על הבחנה בין מהלכו הלוגי של המשא ומתן ובין תכניו הספציפיים, וכן – על הכרתם של עורכים אלה במעמדו הנפרד של המהלך ובחשיבות שבשימורו. </w:t>
      </w:r>
    </w:p>
    <w:p w14:paraId="1A7C30D5" w14:textId="03F22025" w:rsidR="00226664" w:rsidRDefault="00103F68" w:rsidP="009653DD">
      <w:pPr>
        <w:bidi/>
        <w:spacing w:after="0" w:line="360" w:lineRule="auto"/>
        <w:ind w:firstLine="720"/>
        <w:jc w:val="both"/>
        <w:rPr>
          <w:rFonts w:ascii="David" w:hAnsi="David" w:cs="David"/>
          <w:sz w:val="24"/>
          <w:szCs w:val="24"/>
          <w:rtl/>
        </w:rPr>
      </w:pPr>
      <w:r>
        <w:rPr>
          <w:rFonts w:ascii="David" w:hAnsi="David" w:cs="David" w:hint="cs"/>
          <w:sz w:val="24"/>
          <w:szCs w:val="24"/>
          <w:rtl/>
        </w:rPr>
        <w:t xml:space="preserve">מבין ארבע הדוגמות שנדונו במאמר זה, שלושה מהמהלכים החוזרים נמצאו על רצף סוגיה אחת </w:t>
      </w:r>
      <w:r>
        <w:rPr>
          <w:rFonts w:ascii="David" w:hAnsi="David" w:cs="David"/>
          <w:sz w:val="24"/>
          <w:szCs w:val="24"/>
          <w:rtl/>
        </w:rPr>
        <w:t>–</w:t>
      </w:r>
      <w:r>
        <w:rPr>
          <w:rFonts w:ascii="David" w:hAnsi="David" w:cs="David" w:hint="cs"/>
          <w:sz w:val="24"/>
          <w:szCs w:val="24"/>
          <w:rtl/>
        </w:rPr>
        <w:t xml:space="preserve"> אחד מהם </w:t>
      </w:r>
      <w:r w:rsidR="006E49D4">
        <w:rPr>
          <w:rFonts w:ascii="David" w:hAnsi="David" w:cs="David" w:hint="cs"/>
          <w:sz w:val="24"/>
          <w:szCs w:val="24"/>
          <w:rtl/>
        </w:rPr>
        <w:t xml:space="preserve">(ראו סעיף ב.4) </w:t>
      </w:r>
      <w:r>
        <w:rPr>
          <w:rFonts w:ascii="David" w:hAnsi="David" w:cs="David" w:hint="cs"/>
          <w:sz w:val="24"/>
          <w:szCs w:val="24"/>
          <w:rtl/>
        </w:rPr>
        <w:t xml:space="preserve">שוכפל לכאורה ע"י אמורא נקוב שם </w:t>
      </w:r>
      <w:r w:rsidR="006E49D4">
        <w:rPr>
          <w:rFonts w:ascii="David" w:hAnsi="David" w:cs="David" w:hint="cs"/>
          <w:sz w:val="24"/>
          <w:szCs w:val="24"/>
          <w:rtl/>
        </w:rPr>
        <w:t xml:space="preserve">שביקש להציע מחדש את אותה סוגיה עצמה, </w:t>
      </w:r>
      <w:r>
        <w:rPr>
          <w:rFonts w:ascii="David" w:hAnsi="David" w:cs="David" w:hint="cs"/>
          <w:sz w:val="24"/>
          <w:szCs w:val="24"/>
          <w:rtl/>
        </w:rPr>
        <w:t>ושני האחרים</w:t>
      </w:r>
      <w:r w:rsidR="006E49D4">
        <w:rPr>
          <w:rFonts w:ascii="David" w:hAnsi="David" w:cs="David" w:hint="cs"/>
          <w:sz w:val="24"/>
          <w:szCs w:val="24"/>
          <w:rtl/>
        </w:rPr>
        <w:t xml:space="preserve"> (ראו סעיפים ב.1–2) הסתברו כפרי תהליכי עריכה מאוחרים שבהם נדונו זה כנגד זה </w:t>
      </w:r>
      <w:r w:rsidR="006E49D4">
        <w:rPr>
          <w:rFonts w:ascii="David" w:hAnsi="David" w:cs="David"/>
          <w:sz w:val="24"/>
          <w:szCs w:val="24"/>
          <w:rtl/>
        </w:rPr>
        <w:t>–</w:t>
      </w:r>
      <w:r w:rsidR="006E49D4">
        <w:rPr>
          <w:rFonts w:ascii="David" w:hAnsi="David" w:cs="David" w:hint="cs"/>
          <w:sz w:val="24"/>
          <w:szCs w:val="24"/>
          <w:rtl/>
        </w:rPr>
        <w:t xml:space="preserve"> במבנה סימטרי ומאוזן, רכיבים שונים או מסורות חלופיות בדיון הלכתי אחד. </w:t>
      </w:r>
      <w:r w:rsidR="00056914">
        <w:rPr>
          <w:rFonts w:ascii="David" w:hAnsi="David" w:cs="David" w:hint="cs"/>
          <w:sz w:val="24"/>
          <w:szCs w:val="24"/>
          <w:rtl/>
        </w:rPr>
        <w:t xml:space="preserve">מהלך אחד (ראו סעיף ב.3) נמצא חוזר בהקשרים נפרדים ומרוחקים, ונראה שהוא שוכפל כבר בעצם ימי האמוראים, במסגרת פעילותם הלימודית. </w:t>
      </w:r>
      <w:r w:rsidR="004B6A86">
        <w:rPr>
          <w:rFonts w:ascii="David" w:hAnsi="David" w:cs="David" w:hint="cs"/>
          <w:sz w:val="24"/>
          <w:szCs w:val="24"/>
          <w:rtl/>
        </w:rPr>
        <w:t xml:space="preserve">בעבודתי עלו לי מספר דוגמות נוספות </w:t>
      </w:r>
      <w:r w:rsidR="004B6A86" w:rsidRPr="004B6A86">
        <w:rPr>
          <w:rFonts w:ascii="David" w:hAnsi="David" w:cs="David"/>
          <w:sz w:val="24"/>
          <w:szCs w:val="24"/>
          <w:rtl/>
        </w:rPr>
        <w:t>המלמדות – במפורש או במשתמע - על שימוש</w:t>
      </w:r>
      <w:r w:rsidR="004B6A86">
        <w:rPr>
          <w:rFonts w:ascii="David" w:hAnsi="David" w:cs="David" w:hint="cs"/>
          <w:sz w:val="24"/>
          <w:szCs w:val="24"/>
          <w:rtl/>
        </w:rPr>
        <w:t xml:space="preserve"> </w:t>
      </w:r>
      <w:r w:rsidR="004B6A86" w:rsidRPr="004B6A86">
        <w:rPr>
          <w:rFonts w:ascii="David" w:hAnsi="David" w:cs="David"/>
          <w:sz w:val="24"/>
          <w:szCs w:val="24"/>
          <w:rtl/>
        </w:rPr>
        <w:t xml:space="preserve">במהלכים משוכפלים במסגרת עבודתם של אמוראים </w:t>
      </w:r>
      <w:r w:rsidR="004B6A86">
        <w:rPr>
          <w:rFonts w:ascii="David" w:hAnsi="David" w:cs="David" w:hint="cs"/>
          <w:sz w:val="24"/>
          <w:szCs w:val="24"/>
          <w:rtl/>
        </w:rPr>
        <w:t>נ</w:t>
      </w:r>
      <w:r w:rsidR="004B6A86" w:rsidRPr="004B6A86">
        <w:rPr>
          <w:rFonts w:ascii="David" w:hAnsi="David" w:cs="David"/>
          <w:sz w:val="24"/>
          <w:szCs w:val="24"/>
          <w:rtl/>
        </w:rPr>
        <w:t>קובי שם</w:t>
      </w:r>
      <w:r w:rsidR="004E11D9">
        <w:rPr>
          <w:rFonts w:ascii="David" w:hAnsi="David" w:cs="David" w:hint="cs"/>
          <w:sz w:val="24"/>
          <w:szCs w:val="24"/>
          <w:rtl/>
        </w:rPr>
        <w:t>.</w:t>
      </w:r>
      <w:r w:rsidR="00F44B23">
        <w:rPr>
          <w:rFonts w:ascii="David" w:hAnsi="David" w:cs="David" w:hint="cs"/>
          <w:sz w:val="24"/>
          <w:szCs w:val="24"/>
          <w:rtl/>
        </w:rPr>
        <w:t xml:space="preserve"> </w:t>
      </w:r>
      <w:r w:rsidR="004E11D9">
        <w:rPr>
          <w:rFonts w:ascii="David" w:hAnsi="David" w:cs="David" w:hint="cs"/>
          <w:sz w:val="24"/>
          <w:szCs w:val="24"/>
          <w:rtl/>
        </w:rPr>
        <w:t xml:space="preserve">רובן דומות באופיין לדוגמה שנדונה בסעיף ב.4 לעיל, </w:t>
      </w:r>
      <w:r w:rsidR="00F44B23">
        <w:rPr>
          <w:rFonts w:ascii="David" w:hAnsi="David" w:cs="David" w:hint="cs"/>
          <w:sz w:val="24"/>
          <w:szCs w:val="24"/>
          <w:rtl/>
        </w:rPr>
        <w:t xml:space="preserve">ובאף אחת מהן לא נמצאו מהלכים </w:t>
      </w:r>
      <w:proofErr w:type="spellStart"/>
      <w:r w:rsidR="00F44B23">
        <w:rPr>
          <w:rFonts w:ascii="David" w:hAnsi="David" w:cs="David" w:hint="cs"/>
          <w:sz w:val="24"/>
          <w:szCs w:val="24"/>
          <w:rtl/>
        </w:rPr>
        <w:t>סוגייתיים</w:t>
      </w:r>
      <w:proofErr w:type="spellEnd"/>
      <w:r w:rsidR="00F44B23">
        <w:rPr>
          <w:rFonts w:ascii="David" w:hAnsi="David" w:cs="David" w:hint="cs"/>
          <w:sz w:val="24"/>
          <w:szCs w:val="24"/>
          <w:rtl/>
        </w:rPr>
        <w:t xml:space="preserve"> כפולים מהסוג שהודגם בסעיפים א.1–2 לעיל. ייתכן אפוא שהשימוש במהלכים דיאלקטיים כפולים </w:t>
      </w:r>
      <w:r w:rsidR="004E11D9">
        <w:rPr>
          <w:rFonts w:ascii="David" w:hAnsi="David" w:cs="David" w:hint="cs"/>
          <w:sz w:val="24"/>
          <w:szCs w:val="24"/>
          <w:rtl/>
        </w:rPr>
        <w:t>לצורכי עריכתה של סוגיה אחת הוא גלגול מאוחר יחסית בהפעלתו של מנגנון השכפול הנדון, ושההבחנה היסודית בין המהלך לתכניו</w:t>
      </w:r>
      <w:r w:rsidR="00294F76">
        <w:rPr>
          <w:rFonts w:ascii="David" w:hAnsi="David" w:cs="David" w:hint="cs"/>
          <w:sz w:val="24"/>
          <w:szCs w:val="24"/>
          <w:rtl/>
        </w:rPr>
        <w:t xml:space="preserve"> מצאה את ביטויה באופנים שונים לאורך הדורות, בשלבים שונים של התהוות הסוגיות התלמודיות ועריכתן. מנגנון השכפול שהוגדר ואופיין כאן </w:t>
      </w:r>
      <w:r w:rsidR="00294F76" w:rsidRPr="00C261A5">
        <w:rPr>
          <w:rFonts w:ascii="David" w:hAnsi="David" w:cs="David" w:hint="cs"/>
          <w:sz w:val="24"/>
          <w:szCs w:val="24"/>
          <w:rtl/>
        </w:rPr>
        <w:t xml:space="preserve">מלמדנו </w:t>
      </w:r>
      <w:r w:rsidR="00294F76">
        <w:rPr>
          <w:rFonts w:ascii="David" w:hAnsi="David" w:cs="David" w:hint="cs"/>
          <w:sz w:val="24"/>
          <w:szCs w:val="24"/>
          <w:rtl/>
        </w:rPr>
        <w:t>אם כן</w:t>
      </w:r>
      <w:r w:rsidR="00294F76" w:rsidRPr="00C261A5">
        <w:rPr>
          <w:rFonts w:ascii="David" w:hAnsi="David" w:cs="David" w:hint="cs"/>
          <w:sz w:val="24"/>
          <w:szCs w:val="24"/>
          <w:rtl/>
        </w:rPr>
        <w:t xml:space="preserve"> הן על התפתחותן הדיאכרונית של סוגיות התלמוד  - '</w:t>
      </w:r>
      <w:proofErr w:type="spellStart"/>
      <w:r w:rsidR="00294F76" w:rsidRPr="00C261A5">
        <w:rPr>
          <w:rFonts w:ascii="David" w:hAnsi="David" w:cs="David" w:hint="cs"/>
          <w:sz w:val="24"/>
          <w:szCs w:val="24"/>
          <w:rtl/>
        </w:rPr>
        <w:t>דארא</w:t>
      </w:r>
      <w:proofErr w:type="spellEnd"/>
      <w:r w:rsidR="00294F76" w:rsidRPr="00C261A5">
        <w:rPr>
          <w:rFonts w:ascii="David" w:hAnsi="David" w:cs="David" w:hint="cs"/>
          <w:sz w:val="24"/>
          <w:szCs w:val="24"/>
          <w:rtl/>
        </w:rPr>
        <w:t xml:space="preserve"> בתר </w:t>
      </w:r>
      <w:proofErr w:type="spellStart"/>
      <w:r w:rsidR="00294F76" w:rsidRPr="00C261A5">
        <w:rPr>
          <w:rFonts w:ascii="David" w:hAnsi="David" w:cs="David" w:hint="cs"/>
          <w:sz w:val="24"/>
          <w:szCs w:val="24"/>
          <w:rtl/>
        </w:rPr>
        <w:t>דארא</w:t>
      </w:r>
      <w:proofErr w:type="spellEnd"/>
      <w:r w:rsidR="00294F76" w:rsidRPr="00C261A5">
        <w:rPr>
          <w:rFonts w:ascii="David" w:hAnsi="David" w:cs="David" w:hint="cs"/>
          <w:sz w:val="24"/>
          <w:szCs w:val="24"/>
          <w:rtl/>
        </w:rPr>
        <w:t>', והן על תהליכי עיצוב ספרותי אחרונים של סוגיות אלה</w:t>
      </w:r>
      <w:r w:rsidR="00294F76">
        <w:rPr>
          <w:rFonts w:ascii="David" w:hAnsi="David" w:cs="David" w:hint="cs"/>
          <w:sz w:val="24"/>
          <w:szCs w:val="24"/>
          <w:rtl/>
        </w:rPr>
        <w:t xml:space="preserve">, ונמצא שלצד ההבדלים המסתמנים בין השלבים, קיים אף צד של המשכיות ורציפות ביניהם. </w:t>
      </w:r>
      <w:r w:rsidR="00EE5DEA">
        <w:rPr>
          <w:rFonts w:ascii="David" w:hAnsi="David" w:cs="David" w:hint="cs"/>
          <w:sz w:val="24"/>
          <w:szCs w:val="24"/>
          <w:rtl/>
        </w:rPr>
        <w:t>מתוך כך</w:t>
      </w:r>
      <w:r w:rsidR="00CC7A7E">
        <w:rPr>
          <w:rFonts w:ascii="David" w:hAnsi="David" w:cs="David" w:hint="cs"/>
          <w:sz w:val="24"/>
          <w:szCs w:val="24"/>
          <w:rtl/>
        </w:rPr>
        <w:t xml:space="preserve"> נמצאנו למדים </w:t>
      </w:r>
      <w:r w:rsidR="00EE5DEA">
        <w:rPr>
          <w:rFonts w:ascii="David" w:hAnsi="David" w:cs="David" w:hint="cs"/>
          <w:sz w:val="24"/>
          <w:szCs w:val="24"/>
          <w:rtl/>
        </w:rPr>
        <w:t xml:space="preserve">אפוא </w:t>
      </w:r>
      <w:r w:rsidR="001D6076" w:rsidRPr="00C261A5">
        <w:rPr>
          <w:rFonts w:ascii="David" w:hAnsi="David" w:cs="David" w:hint="cs"/>
          <w:sz w:val="24"/>
          <w:szCs w:val="24"/>
          <w:rtl/>
        </w:rPr>
        <w:lastRenderedPageBreak/>
        <w:t xml:space="preserve">פעם נוספת על כוחן </w:t>
      </w:r>
      <w:r w:rsidR="00EE5DEA">
        <w:rPr>
          <w:rFonts w:ascii="David" w:hAnsi="David" w:cs="David" w:hint="cs"/>
          <w:sz w:val="24"/>
          <w:szCs w:val="24"/>
          <w:rtl/>
        </w:rPr>
        <w:t xml:space="preserve">היסודי </w:t>
      </w:r>
      <w:r w:rsidR="001D6076" w:rsidRPr="00C261A5">
        <w:rPr>
          <w:rFonts w:ascii="David" w:hAnsi="David" w:cs="David" w:hint="cs"/>
          <w:sz w:val="24"/>
          <w:szCs w:val="24"/>
          <w:rtl/>
        </w:rPr>
        <w:t>המניע של החזרות הטקסטואליות במלאכת היצירה והעריכה של הטקסט התלמודי</w:t>
      </w:r>
      <w:r w:rsidR="00EE5DEA">
        <w:rPr>
          <w:rFonts w:ascii="David" w:hAnsi="David" w:cs="David" w:hint="cs"/>
          <w:sz w:val="24"/>
          <w:szCs w:val="24"/>
          <w:rtl/>
        </w:rPr>
        <w:t xml:space="preserve"> לאורך כל שלביה</w:t>
      </w:r>
      <w:r w:rsidR="001D6076" w:rsidRPr="00C261A5">
        <w:rPr>
          <w:rFonts w:ascii="David" w:hAnsi="David" w:cs="David" w:hint="cs"/>
          <w:sz w:val="24"/>
          <w:szCs w:val="24"/>
          <w:rtl/>
        </w:rPr>
        <w:t xml:space="preserve"> </w:t>
      </w:r>
      <w:r w:rsidR="001D6076" w:rsidRPr="00C261A5">
        <w:rPr>
          <w:rFonts w:ascii="David" w:hAnsi="David" w:cs="David"/>
          <w:sz w:val="24"/>
          <w:szCs w:val="24"/>
          <w:rtl/>
        </w:rPr>
        <w:t>–</w:t>
      </w:r>
      <w:r w:rsidR="001D6076" w:rsidRPr="00C261A5">
        <w:rPr>
          <w:rFonts w:ascii="David" w:hAnsi="David" w:cs="David" w:hint="cs"/>
          <w:sz w:val="24"/>
          <w:szCs w:val="24"/>
          <w:rtl/>
        </w:rPr>
        <w:t xml:space="preserve"> בבחינת חידוש על דרך </w:t>
      </w:r>
      <w:proofErr w:type="spellStart"/>
      <w:r w:rsidR="001D6076" w:rsidRPr="00C261A5">
        <w:rPr>
          <w:rFonts w:ascii="David" w:hAnsi="David" w:cs="David" w:hint="cs"/>
          <w:sz w:val="24"/>
          <w:szCs w:val="24"/>
          <w:rtl/>
        </w:rPr>
        <w:t>החזרתיות</w:t>
      </w:r>
      <w:proofErr w:type="spellEnd"/>
      <w:r w:rsidR="001D6076" w:rsidRPr="00C261A5">
        <w:rPr>
          <w:rFonts w:ascii="David" w:hAnsi="David" w:cs="David" w:hint="cs"/>
          <w:sz w:val="24"/>
          <w:szCs w:val="24"/>
          <w:rtl/>
        </w:rPr>
        <w:t>.</w:t>
      </w:r>
      <w:r w:rsidR="00D629EC">
        <w:rPr>
          <w:rFonts w:ascii="David" w:hAnsi="David" w:cs="David" w:hint="cs"/>
          <w:sz w:val="24"/>
          <w:szCs w:val="24"/>
          <w:rtl/>
        </w:rPr>
        <w:t xml:space="preserve"> </w:t>
      </w:r>
    </w:p>
    <w:sectPr w:rsidR="0022666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2417" w14:textId="77777777" w:rsidR="007E747D" w:rsidRDefault="007E747D" w:rsidP="00EC73B9">
      <w:pPr>
        <w:spacing w:after="0" w:line="240" w:lineRule="auto"/>
      </w:pPr>
      <w:r>
        <w:separator/>
      </w:r>
    </w:p>
  </w:endnote>
  <w:endnote w:type="continuationSeparator" w:id="0">
    <w:p w14:paraId="0E4FBAD2" w14:textId="77777777" w:rsidR="007E747D" w:rsidRDefault="007E747D" w:rsidP="00EC7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943B" w14:textId="77777777" w:rsidR="007E747D" w:rsidRDefault="007E747D" w:rsidP="00EC73B9">
      <w:pPr>
        <w:spacing w:after="0" w:line="240" w:lineRule="auto"/>
      </w:pPr>
      <w:r>
        <w:separator/>
      </w:r>
    </w:p>
  </w:footnote>
  <w:footnote w:type="continuationSeparator" w:id="0">
    <w:p w14:paraId="6774AFEA" w14:textId="77777777" w:rsidR="007E747D" w:rsidRDefault="007E747D" w:rsidP="00EC73B9">
      <w:pPr>
        <w:spacing w:after="0" w:line="240" w:lineRule="auto"/>
      </w:pPr>
      <w:r>
        <w:continuationSeparator/>
      </w:r>
    </w:p>
  </w:footnote>
  <w:footnote w:id="1">
    <w:p w14:paraId="375240CC" w14:textId="69661AAB" w:rsidR="00654321" w:rsidRDefault="00654321" w:rsidP="00654321">
      <w:pPr>
        <w:pStyle w:val="a3"/>
        <w:spacing w:line="276" w:lineRule="auto"/>
        <w:rPr>
          <w:rFonts w:cs="David"/>
          <w:rtl/>
        </w:rPr>
      </w:pPr>
      <w:r w:rsidRPr="002658AB">
        <w:rPr>
          <w:rFonts w:cs="David"/>
          <w:rtl/>
        </w:rPr>
        <w:t>* מאמר זה מבוסס על עבודת הדוקטורט שלי</w:t>
      </w:r>
      <w:r>
        <w:rPr>
          <w:rFonts w:cs="David" w:hint="cs"/>
          <w:rtl/>
        </w:rPr>
        <w:t xml:space="preserve">. </w:t>
      </w:r>
    </w:p>
    <w:p w14:paraId="24E8E8B2" w14:textId="5828FBD7" w:rsidR="00C26B86" w:rsidRPr="002658AB" w:rsidRDefault="00C26B86" w:rsidP="00654321">
      <w:pPr>
        <w:pStyle w:val="a3"/>
        <w:spacing w:line="276" w:lineRule="auto"/>
        <w:rPr>
          <w:rFonts w:cs="David"/>
        </w:rPr>
      </w:pPr>
      <w:r w:rsidRPr="002658AB">
        <w:rPr>
          <w:rStyle w:val="a5"/>
          <w:rFonts w:cs="David"/>
        </w:rPr>
        <w:footnoteRef/>
      </w:r>
      <w:r w:rsidRPr="002658AB">
        <w:rPr>
          <w:rFonts w:cs="David"/>
          <w:rtl/>
        </w:rPr>
        <w:t xml:space="preserve"> </w:t>
      </w:r>
      <w:r w:rsidR="009F1F64" w:rsidRPr="009F1F64">
        <w:rPr>
          <w:rFonts w:cs="David"/>
          <w:rtl/>
        </w:rPr>
        <w:t>תל-אביב תשכ"ט</w:t>
      </w:r>
      <w:r w:rsidR="009F1F64">
        <w:rPr>
          <w:rFonts w:cs="David" w:hint="cs"/>
          <w:rtl/>
        </w:rPr>
        <w:t>,</w:t>
      </w:r>
      <w:r w:rsidR="009F1F64" w:rsidRPr="009F1F64">
        <w:rPr>
          <w:rFonts w:cs="David"/>
          <w:rtl/>
        </w:rPr>
        <w:t xml:space="preserve"> </w:t>
      </w:r>
      <w:r w:rsidRPr="002658AB">
        <w:rPr>
          <w:rFonts w:cs="David"/>
          <w:rtl/>
        </w:rPr>
        <w:t xml:space="preserve">עמ' </w:t>
      </w:r>
      <w:r w:rsidR="006B5F77" w:rsidRPr="002658AB">
        <w:rPr>
          <w:rFonts w:cs="David"/>
          <w:rtl/>
        </w:rPr>
        <w:t xml:space="preserve">452–522. </w:t>
      </w:r>
    </w:p>
  </w:footnote>
  <w:footnote w:id="2">
    <w:p w14:paraId="63839BB9" w14:textId="3441A79E" w:rsidR="00C261A5" w:rsidRPr="002658AB" w:rsidRDefault="00C261A5" w:rsidP="002658AB">
      <w:pPr>
        <w:pStyle w:val="a3"/>
        <w:spacing w:line="276" w:lineRule="auto"/>
        <w:rPr>
          <w:rFonts w:cs="David"/>
        </w:rPr>
      </w:pPr>
      <w:r w:rsidRPr="002658AB">
        <w:rPr>
          <w:rStyle w:val="a5"/>
          <w:rFonts w:cs="David"/>
        </w:rPr>
        <w:footnoteRef/>
      </w:r>
      <w:r w:rsidRPr="002658AB">
        <w:rPr>
          <w:rFonts w:cs="David"/>
          <w:rtl/>
        </w:rPr>
        <w:t xml:space="preserve"> </w:t>
      </w:r>
      <w:r w:rsidRPr="002658AB">
        <w:rPr>
          <w:rFonts w:cs="David"/>
          <w:rtl/>
        </w:rPr>
        <w:t>השוו ל</w:t>
      </w:r>
      <w:r w:rsidR="004458A0" w:rsidRPr="002658AB">
        <w:rPr>
          <w:rFonts w:cs="David"/>
          <w:rtl/>
        </w:rPr>
        <w:t xml:space="preserve">תופעות דומות לכאורה </w:t>
      </w:r>
      <w:r w:rsidR="00F304CD">
        <w:rPr>
          <w:rFonts w:cs="David" w:hint="cs"/>
          <w:rtl/>
        </w:rPr>
        <w:t xml:space="preserve">(אך שונות בכמה היבטים חשובים) </w:t>
      </w:r>
      <w:r w:rsidR="004458A0" w:rsidRPr="002658AB">
        <w:rPr>
          <w:rFonts w:cs="David"/>
          <w:rtl/>
        </w:rPr>
        <w:t xml:space="preserve">שנדונו במחקריהם של </w:t>
      </w:r>
      <w:r w:rsidR="00F304CD" w:rsidRPr="00F304CD">
        <w:rPr>
          <w:rFonts w:cs="David"/>
          <w:rtl/>
        </w:rPr>
        <w:t>א' מרינברג-</w:t>
      </w:r>
      <w:proofErr w:type="spellStart"/>
      <w:r w:rsidR="00F304CD" w:rsidRPr="00F304CD">
        <w:rPr>
          <w:rFonts w:cs="David"/>
          <w:rtl/>
        </w:rPr>
        <w:t>מיליקובסקי</w:t>
      </w:r>
      <w:proofErr w:type="spellEnd"/>
      <w:r w:rsidR="00F304CD" w:rsidRPr="00F304CD">
        <w:rPr>
          <w:rFonts w:cs="David"/>
          <w:rtl/>
        </w:rPr>
        <w:t>, 'למעלה מן העניין': יחסי הגומלין בין סיפור להקשרו בתלמוד הבבלי: סיפורים מרובי-הופעות כמקרה מבחן, עבודת דוקטור, אוניברסיטת בן-גוריון, באר שבע 2015</w:t>
      </w:r>
      <w:r w:rsidRPr="002658AB">
        <w:rPr>
          <w:rFonts w:cs="David"/>
          <w:rtl/>
        </w:rPr>
        <w:t xml:space="preserve">; </w:t>
      </w:r>
      <w:r w:rsidR="00F304CD" w:rsidRPr="00F304CD">
        <w:rPr>
          <w:rFonts w:cs="David"/>
          <w:rtl/>
        </w:rPr>
        <w:t xml:space="preserve">י' </w:t>
      </w:r>
      <w:proofErr w:type="spellStart"/>
      <w:r w:rsidR="00F304CD" w:rsidRPr="00F304CD">
        <w:rPr>
          <w:rFonts w:cs="David"/>
          <w:rtl/>
        </w:rPr>
        <w:t>גזונדהייט</w:t>
      </w:r>
      <w:proofErr w:type="spellEnd"/>
      <w:r w:rsidR="00F304CD" w:rsidRPr="00F304CD">
        <w:rPr>
          <w:rFonts w:cs="David"/>
          <w:rtl/>
        </w:rPr>
        <w:t>, מאבקי סמכות בין חכמים בבבל במאה הרביעית והשתקפותם בשתי תבניות דיאלוג ייחודיות, עבודת גמר (מ.א.), אוניברסיטת בן-גוריון, באר שבע 2014</w:t>
      </w:r>
      <w:r w:rsidR="00F304CD">
        <w:rPr>
          <w:rFonts w:cs="David" w:hint="cs"/>
          <w:rtl/>
        </w:rPr>
        <w:t>;</w:t>
      </w:r>
      <w:r w:rsidRPr="002658AB">
        <w:rPr>
          <w:rFonts w:cs="David"/>
          <w:rtl/>
        </w:rPr>
        <w:t xml:space="preserve"> </w:t>
      </w:r>
      <w:r w:rsidR="00F304CD" w:rsidRPr="00F304CD">
        <w:rPr>
          <w:rFonts w:cs="David"/>
          <w:rtl/>
        </w:rPr>
        <w:t>תבניות עימות בתלמוד הבבלי וזיקתן להתהוותו, עבודת דוקטור, אוניברסיטת בן-גוריון, באר שבע 2020</w:t>
      </w:r>
      <w:r w:rsidRPr="002658AB">
        <w:rPr>
          <w:rFonts w:cs="David"/>
          <w:rtl/>
        </w:rPr>
        <w:t xml:space="preserve">. וראו גם התייחסויותיו של </w:t>
      </w:r>
      <w:proofErr w:type="spellStart"/>
      <w:r w:rsidRPr="002658AB">
        <w:rPr>
          <w:rFonts w:cs="David"/>
          <w:rtl/>
        </w:rPr>
        <w:t>אלבק</w:t>
      </w:r>
      <w:proofErr w:type="spellEnd"/>
      <w:r w:rsidRPr="002658AB">
        <w:rPr>
          <w:rFonts w:cs="David"/>
          <w:rtl/>
        </w:rPr>
        <w:t xml:space="preserve"> (</w:t>
      </w:r>
      <w:r w:rsidR="00F304CD">
        <w:rPr>
          <w:rFonts w:cs="David" w:hint="cs"/>
          <w:rtl/>
        </w:rPr>
        <w:t xml:space="preserve">לעיל הערה </w:t>
      </w:r>
      <w:r w:rsidR="00F304CD">
        <w:rPr>
          <w:rFonts w:cs="David"/>
          <w:rtl/>
        </w:rPr>
        <w:fldChar w:fldCharType="begin"/>
      </w:r>
      <w:r w:rsidR="00F304CD">
        <w:rPr>
          <w:rFonts w:cs="David"/>
          <w:rtl/>
        </w:rPr>
        <w:instrText xml:space="preserve"> </w:instrText>
      </w:r>
      <w:r w:rsidR="00F304CD">
        <w:rPr>
          <w:rFonts w:cs="David" w:hint="cs"/>
        </w:rPr>
        <w:instrText>NOTEREF</w:instrText>
      </w:r>
      <w:r w:rsidR="00F304CD">
        <w:rPr>
          <w:rFonts w:cs="David" w:hint="cs"/>
          <w:rtl/>
        </w:rPr>
        <w:instrText xml:space="preserve"> _</w:instrText>
      </w:r>
      <w:r w:rsidR="00F304CD">
        <w:rPr>
          <w:rFonts w:cs="David" w:hint="cs"/>
        </w:rPr>
        <w:instrText>Ref125271834 \h</w:instrText>
      </w:r>
      <w:r w:rsidR="00F304CD">
        <w:rPr>
          <w:rFonts w:cs="David"/>
          <w:rtl/>
        </w:rPr>
        <w:instrText xml:space="preserve"> </w:instrText>
      </w:r>
      <w:r w:rsidR="00F304CD">
        <w:rPr>
          <w:rFonts w:cs="David"/>
          <w:rtl/>
        </w:rPr>
      </w:r>
      <w:r w:rsidR="00F304CD">
        <w:rPr>
          <w:rFonts w:cs="David"/>
          <w:rtl/>
        </w:rPr>
        <w:fldChar w:fldCharType="separate"/>
      </w:r>
      <w:r w:rsidR="00F304CD">
        <w:rPr>
          <w:rFonts w:cs="David"/>
          <w:rtl/>
        </w:rPr>
        <w:t>1</w:t>
      </w:r>
      <w:r w:rsidR="00F304CD">
        <w:rPr>
          <w:rFonts w:cs="David"/>
          <w:rtl/>
        </w:rPr>
        <w:fldChar w:fldCharType="end"/>
      </w:r>
      <w:r w:rsidRPr="002658AB">
        <w:rPr>
          <w:rFonts w:cs="David"/>
          <w:rtl/>
        </w:rPr>
        <w:t xml:space="preserve">, עמ' 646, 650) לשני מקרים שבהם חלה, כלשונו, העברה של 'כל בניין הסוגיה'. </w:t>
      </w:r>
    </w:p>
  </w:footnote>
  <w:footnote w:id="3">
    <w:p w14:paraId="187A4D8E" w14:textId="4FB4B49A" w:rsidR="003B7C88" w:rsidRPr="002658AB" w:rsidRDefault="003B7C88" w:rsidP="002658AB">
      <w:pPr>
        <w:pStyle w:val="a3"/>
        <w:spacing w:line="276" w:lineRule="auto"/>
        <w:rPr>
          <w:rFonts w:cs="David"/>
        </w:rPr>
      </w:pPr>
      <w:r w:rsidRPr="002658AB">
        <w:rPr>
          <w:rStyle w:val="a5"/>
          <w:rFonts w:cs="David"/>
        </w:rPr>
        <w:footnoteRef/>
      </w:r>
      <w:r w:rsidRPr="002658AB">
        <w:rPr>
          <w:rFonts w:cs="David"/>
          <w:rtl/>
        </w:rPr>
        <w:t xml:space="preserve"> מבנים מעין אלה </w:t>
      </w:r>
      <w:r w:rsidR="003324A6" w:rsidRPr="002658AB">
        <w:rPr>
          <w:rFonts w:cs="David"/>
          <w:rtl/>
        </w:rPr>
        <w:t>פזורים לכל אורכו</w:t>
      </w:r>
      <w:r w:rsidRPr="002658AB">
        <w:rPr>
          <w:rFonts w:cs="David"/>
          <w:rtl/>
        </w:rPr>
        <w:t xml:space="preserve"> </w:t>
      </w:r>
      <w:r w:rsidR="003324A6" w:rsidRPr="002658AB">
        <w:rPr>
          <w:rFonts w:cs="David"/>
          <w:rtl/>
        </w:rPr>
        <w:t>של ה</w:t>
      </w:r>
      <w:r w:rsidRPr="002658AB">
        <w:rPr>
          <w:rFonts w:cs="David"/>
          <w:rtl/>
        </w:rPr>
        <w:t>תלמוד הבבלי, והדוגמות להם רבות מספור. ראו למשל מבנים כגון: '</w:t>
      </w:r>
      <w:proofErr w:type="spellStart"/>
      <w:r w:rsidRPr="002658AB">
        <w:rPr>
          <w:rFonts w:cs="David"/>
          <w:rtl/>
        </w:rPr>
        <w:t>בשלמא</w:t>
      </w:r>
      <w:proofErr w:type="spellEnd"/>
      <w:r w:rsidRPr="002658AB">
        <w:rPr>
          <w:rFonts w:cs="David"/>
          <w:rtl/>
        </w:rPr>
        <w:t xml:space="preserve"> [</w:t>
      </w:r>
      <w:r w:rsidRPr="002658AB">
        <w:rPr>
          <w:rFonts w:cs="David"/>
        </w:rPr>
        <w:t>X</w:t>
      </w:r>
      <w:r w:rsidRPr="002658AB">
        <w:rPr>
          <w:rFonts w:cs="David"/>
          <w:rtl/>
        </w:rPr>
        <w:t xml:space="preserve">] לא </w:t>
      </w:r>
      <w:proofErr w:type="spellStart"/>
      <w:r w:rsidRPr="002658AB">
        <w:rPr>
          <w:rFonts w:cs="David"/>
          <w:rtl/>
        </w:rPr>
        <w:t>קשיא</w:t>
      </w:r>
      <w:proofErr w:type="spellEnd"/>
      <w:r w:rsidRPr="002658AB">
        <w:rPr>
          <w:rFonts w:cs="David"/>
          <w:rtl/>
        </w:rPr>
        <w:t>... אלא [</w:t>
      </w:r>
      <w:r w:rsidRPr="002658AB">
        <w:rPr>
          <w:rFonts w:cs="David"/>
        </w:rPr>
        <w:t>Y</w:t>
      </w:r>
      <w:r w:rsidRPr="002658AB">
        <w:rPr>
          <w:rFonts w:cs="David"/>
          <w:rtl/>
        </w:rPr>
        <w:t xml:space="preserve">] </w:t>
      </w:r>
      <w:proofErr w:type="spellStart"/>
      <w:r w:rsidRPr="002658AB">
        <w:rPr>
          <w:rFonts w:cs="David"/>
          <w:rtl/>
        </w:rPr>
        <w:t>קשיא</w:t>
      </w:r>
      <w:proofErr w:type="spellEnd"/>
      <w:r w:rsidRPr="002658AB">
        <w:rPr>
          <w:rFonts w:cs="David"/>
          <w:rtl/>
        </w:rPr>
        <w:t>! – [</w:t>
      </w:r>
      <w:r w:rsidRPr="002658AB">
        <w:rPr>
          <w:rFonts w:cs="David"/>
        </w:rPr>
        <w:t>Y</w:t>
      </w:r>
      <w:r w:rsidRPr="002658AB">
        <w:rPr>
          <w:rFonts w:cs="David"/>
          <w:rtl/>
        </w:rPr>
        <w:t xml:space="preserve">] נמי לא </w:t>
      </w:r>
      <w:proofErr w:type="spellStart"/>
      <w:r w:rsidRPr="002658AB">
        <w:rPr>
          <w:rFonts w:cs="David"/>
          <w:rtl/>
        </w:rPr>
        <w:t>קשיא</w:t>
      </w:r>
      <w:proofErr w:type="spellEnd"/>
      <w:r w:rsidRPr="002658AB">
        <w:rPr>
          <w:rFonts w:cs="David"/>
          <w:rtl/>
        </w:rPr>
        <w:t>...'; '</w:t>
      </w:r>
      <w:proofErr w:type="spellStart"/>
      <w:r w:rsidRPr="002658AB">
        <w:rPr>
          <w:rFonts w:cs="David"/>
          <w:rtl/>
        </w:rPr>
        <w:t>תיבעי</w:t>
      </w:r>
      <w:proofErr w:type="spellEnd"/>
      <w:r w:rsidRPr="002658AB">
        <w:rPr>
          <w:rFonts w:cs="David"/>
          <w:rtl/>
        </w:rPr>
        <w:t xml:space="preserve"> ל[</w:t>
      </w:r>
      <w:r w:rsidRPr="002658AB">
        <w:rPr>
          <w:rFonts w:cs="David"/>
        </w:rPr>
        <w:t>X</w:t>
      </w:r>
      <w:r w:rsidRPr="002658AB">
        <w:rPr>
          <w:rFonts w:cs="David"/>
          <w:rtl/>
        </w:rPr>
        <w:t xml:space="preserve">], </w:t>
      </w:r>
      <w:proofErr w:type="spellStart"/>
      <w:r w:rsidRPr="002658AB">
        <w:rPr>
          <w:rFonts w:cs="David"/>
          <w:rtl/>
        </w:rPr>
        <w:t>תיבעי</w:t>
      </w:r>
      <w:proofErr w:type="spellEnd"/>
      <w:r w:rsidRPr="002658AB">
        <w:rPr>
          <w:rFonts w:cs="David"/>
          <w:rtl/>
        </w:rPr>
        <w:t xml:space="preserve"> ל</w:t>
      </w:r>
      <w:r w:rsidRPr="002658AB">
        <w:rPr>
          <w:rFonts w:cs="David"/>
        </w:rPr>
        <w:t>Y</w:t>
      </w:r>
      <w:r w:rsidRPr="002658AB">
        <w:rPr>
          <w:rFonts w:cs="David"/>
          <w:rtl/>
        </w:rPr>
        <w:t xml:space="preserve">]. </w:t>
      </w:r>
      <w:proofErr w:type="spellStart"/>
      <w:r w:rsidRPr="002658AB">
        <w:rPr>
          <w:rFonts w:cs="David"/>
          <w:rtl/>
        </w:rPr>
        <w:t>תיבעי</w:t>
      </w:r>
      <w:proofErr w:type="spellEnd"/>
      <w:r w:rsidRPr="002658AB">
        <w:rPr>
          <w:rFonts w:cs="David"/>
          <w:rtl/>
        </w:rPr>
        <w:t xml:space="preserve"> ל[</w:t>
      </w:r>
      <w:r w:rsidRPr="002658AB">
        <w:rPr>
          <w:rFonts w:cs="David"/>
        </w:rPr>
        <w:t>X</w:t>
      </w:r>
      <w:r w:rsidRPr="002658AB">
        <w:rPr>
          <w:rFonts w:cs="David"/>
          <w:rtl/>
        </w:rPr>
        <w:t xml:space="preserve">]: עד כאן לא </w:t>
      </w:r>
      <w:proofErr w:type="spellStart"/>
      <w:r w:rsidRPr="002658AB">
        <w:rPr>
          <w:rFonts w:cs="David"/>
          <w:rtl/>
        </w:rPr>
        <w:t>קאמ</w:t>
      </w:r>
      <w:proofErr w:type="spellEnd"/>
      <w:r w:rsidRPr="002658AB">
        <w:rPr>
          <w:rFonts w:cs="David"/>
          <w:rtl/>
        </w:rPr>
        <w:t>' [</w:t>
      </w:r>
      <w:r w:rsidRPr="002658AB">
        <w:rPr>
          <w:rFonts w:cs="David"/>
        </w:rPr>
        <w:t>X</w:t>
      </w:r>
      <w:r w:rsidRPr="002658AB">
        <w:rPr>
          <w:rFonts w:cs="David"/>
          <w:rtl/>
        </w:rPr>
        <w:t>] התם אלא... או דילמא אפילו ל[</w:t>
      </w:r>
      <w:r w:rsidRPr="002658AB">
        <w:rPr>
          <w:rFonts w:cs="David"/>
        </w:rPr>
        <w:t>Y</w:t>
      </w:r>
      <w:r w:rsidRPr="002658AB">
        <w:rPr>
          <w:rFonts w:cs="David"/>
          <w:rtl/>
        </w:rPr>
        <w:t>]...?'; '</w:t>
      </w:r>
      <w:proofErr w:type="spellStart"/>
      <w:r w:rsidRPr="002658AB">
        <w:rPr>
          <w:rFonts w:cs="David"/>
          <w:rtl/>
        </w:rPr>
        <w:t>לימא</w:t>
      </w:r>
      <w:proofErr w:type="spellEnd"/>
      <w:r w:rsidRPr="002658AB">
        <w:rPr>
          <w:rFonts w:cs="David"/>
          <w:rtl/>
        </w:rPr>
        <w:t xml:space="preserve"> </w:t>
      </w:r>
      <w:proofErr w:type="spellStart"/>
      <w:r w:rsidRPr="002658AB">
        <w:rPr>
          <w:rFonts w:cs="David"/>
          <w:rtl/>
        </w:rPr>
        <w:t>מתניתין</w:t>
      </w:r>
      <w:proofErr w:type="spellEnd"/>
      <w:r w:rsidRPr="002658AB">
        <w:rPr>
          <w:rFonts w:cs="David"/>
          <w:rtl/>
        </w:rPr>
        <w:t xml:space="preserve"> דלא כ[</w:t>
      </w:r>
      <w:r w:rsidRPr="002658AB">
        <w:rPr>
          <w:rFonts w:cs="David"/>
        </w:rPr>
        <w:t>X</w:t>
      </w:r>
      <w:r w:rsidRPr="002658AB">
        <w:rPr>
          <w:rFonts w:cs="David"/>
          <w:rtl/>
        </w:rPr>
        <w:t xml:space="preserve">], </w:t>
      </w:r>
      <w:proofErr w:type="spellStart"/>
      <w:r w:rsidRPr="002658AB">
        <w:rPr>
          <w:rFonts w:cs="David"/>
          <w:rtl/>
        </w:rPr>
        <w:t>דתניא</w:t>
      </w:r>
      <w:proofErr w:type="spellEnd"/>
      <w:r w:rsidRPr="002658AB">
        <w:rPr>
          <w:rFonts w:cs="David"/>
          <w:rtl/>
        </w:rPr>
        <w:t xml:space="preserve">... – אפילו </w:t>
      </w:r>
      <w:proofErr w:type="spellStart"/>
      <w:r w:rsidRPr="002658AB">
        <w:rPr>
          <w:rFonts w:cs="David"/>
          <w:rtl/>
        </w:rPr>
        <w:t>תימא</w:t>
      </w:r>
      <w:proofErr w:type="spellEnd"/>
      <w:r w:rsidRPr="002658AB">
        <w:rPr>
          <w:rFonts w:cs="David"/>
          <w:rtl/>
        </w:rPr>
        <w:t xml:space="preserve"> [</w:t>
      </w:r>
      <w:r w:rsidRPr="002658AB">
        <w:rPr>
          <w:rFonts w:cs="David"/>
        </w:rPr>
        <w:t>X</w:t>
      </w:r>
      <w:r w:rsidRPr="002658AB">
        <w:rPr>
          <w:rFonts w:cs="David"/>
          <w:rtl/>
        </w:rPr>
        <w:t>]...'; 'מאי [</w:t>
      </w:r>
      <w:r w:rsidRPr="002658AB">
        <w:rPr>
          <w:rFonts w:cs="David"/>
        </w:rPr>
        <w:t>X</w:t>
      </w:r>
      <w:r w:rsidRPr="002658AB">
        <w:rPr>
          <w:rFonts w:cs="David"/>
          <w:rtl/>
        </w:rPr>
        <w:t xml:space="preserve">]? </w:t>
      </w:r>
      <w:proofErr w:type="spellStart"/>
      <w:r w:rsidRPr="002658AB">
        <w:rPr>
          <w:rFonts w:cs="David"/>
          <w:rtl/>
        </w:rPr>
        <w:t>אילימא</w:t>
      </w:r>
      <w:proofErr w:type="spellEnd"/>
      <w:r w:rsidRPr="002658AB">
        <w:rPr>
          <w:rFonts w:cs="David"/>
          <w:rtl/>
        </w:rPr>
        <w:t xml:space="preserve">... אלא לאו...', וכן הלאה כיו"ב.  </w:t>
      </w:r>
    </w:p>
  </w:footnote>
  <w:footnote w:id="4">
    <w:p w14:paraId="3622C0F4" w14:textId="26C05346" w:rsidR="00226080" w:rsidRPr="002658AB" w:rsidRDefault="00226080" w:rsidP="002658AB">
      <w:pPr>
        <w:pStyle w:val="a3"/>
        <w:spacing w:line="276" w:lineRule="auto"/>
        <w:rPr>
          <w:rFonts w:cs="David"/>
        </w:rPr>
      </w:pPr>
      <w:r w:rsidRPr="002658AB">
        <w:rPr>
          <w:rStyle w:val="a5"/>
          <w:rFonts w:cs="David"/>
        </w:rPr>
        <w:footnoteRef/>
      </w:r>
      <w:r w:rsidRPr="002658AB">
        <w:rPr>
          <w:rFonts w:cs="David"/>
          <w:rtl/>
        </w:rPr>
        <w:t xml:space="preserve"> מועתק על-פי דפוס </w:t>
      </w:r>
      <w:proofErr w:type="spellStart"/>
      <w:r w:rsidRPr="002658AB">
        <w:rPr>
          <w:rFonts w:cs="David"/>
          <w:rtl/>
        </w:rPr>
        <w:t>שונצינו</w:t>
      </w:r>
      <w:proofErr w:type="spellEnd"/>
      <w:r w:rsidRPr="002658AB">
        <w:rPr>
          <w:rFonts w:cs="David"/>
          <w:rtl/>
        </w:rPr>
        <w:t xml:space="preserve"> רמ"ד–רמ"ט. </w:t>
      </w:r>
    </w:p>
  </w:footnote>
  <w:footnote w:id="5">
    <w:p w14:paraId="3AA6FF95" w14:textId="600D22AE" w:rsidR="00640795" w:rsidRPr="002658AB" w:rsidRDefault="00640795" w:rsidP="002658AB">
      <w:pPr>
        <w:pStyle w:val="a3"/>
        <w:spacing w:line="276" w:lineRule="auto"/>
        <w:rPr>
          <w:rFonts w:cs="David"/>
          <w:rtl/>
        </w:rPr>
      </w:pPr>
      <w:r w:rsidRPr="002658AB">
        <w:rPr>
          <w:rStyle w:val="a5"/>
          <w:rFonts w:cs="David"/>
        </w:rPr>
        <w:footnoteRef/>
      </w:r>
      <w:r w:rsidRPr="002658AB">
        <w:rPr>
          <w:rFonts w:cs="David"/>
          <w:rtl/>
        </w:rPr>
        <w:t xml:space="preserve"> חסר </w:t>
      </w:r>
      <w:r w:rsidR="004D3102" w:rsidRPr="002658AB">
        <w:rPr>
          <w:rFonts w:cs="David"/>
          <w:rtl/>
        </w:rPr>
        <w:t>בדפוס</w:t>
      </w:r>
      <w:r w:rsidRPr="002658AB">
        <w:rPr>
          <w:rFonts w:cs="David"/>
          <w:rtl/>
        </w:rPr>
        <w:t xml:space="preserve"> ונמצא ביתר עדי הנוסח. </w:t>
      </w:r>
    </w:p>
  </w:footnote>
  <w:footnote w:id="6">
    <w:p w14:paraId="52C1DD8A" w14:textId="7C49A57E" w:rsidR="001D2CBB" w:rsidRPr="002658AB" w:rsidRDefault="001D2CBB" w:rsidP="002658AB">
      <w:pPr>
        <w:pStyle w:val="a3"/>
        <w:spacing w:line="276" w:lineRule="auto"/>
        <w:rPr>
          <w:rFonts w:cs="David"/>
        </w:rPr>
      </w:pPr>
      <w:r w:rsidRPr="002658AB">
        <w:rPr>
          <w:rStyle w:val="a5"/>
          <w:rFonts w:cs="David"/>
        </w:rPr>
        <w:footnoteRef/>
      </w:r>
      <w:r w:rsidRPr="002658AB">
        <w:rPr>
          <w:rFonts w:cs="David"/>
          <w:rtl/>
        </w:rPr>
        <w:t xml:space="preserve"> מועתק על-פי דפוס </w:t>
      </w:r>
      <w:proofErr w:type="spellStart"/>
      <w:r w:rsidRPr="002658AB">
        <w:rPr>
          <w:rFonts w:cs="David"/>
          <w:rtl/>
        </w:rPr>
        <w:t>שונצינו</w:t>
      </w:r>
      <w:proofErr w:type="spellEnd"/>
      <w:r w:rsidRPr="002658AB">
        <w:rPr>
          <w:rFonts w:cs="David"/>
          <w:rtl/>
        </w:rPr>
        <w:t xml:space="preserve"> רמ"ד–רמ"ט. </w:t>
      </w:r>
    </w:p>
  </w:footnote>
  <w:footnote w:id="7">
    <w:p w14:paraId="63BCE9F2" w14:textId="77777777" w:rsidR="00166EAC" w:rsidRPr="002658AB" w:rsidRDefault="00166EAC" w:rsidP="002658AB">
      <w:pPr>
        <w:pStyle w:val="a3"/>
        <w:spacing w:line="276" w:lineRule="auto"/>
        <w:rPr>
          <w:rFonts w:cs="David"/>
        </w:rPr>
      </w:pPr>
      <w:r w:rsidRPr="002658AB">
        <w:rPr>
          <w:rStyle w:val="a5"/>
          <w:rFonts w:cs="David"/>
        </w:rPr>
        <w:footnoteRef/>
      </w:r>
      <w:r w:rsidRPr="002658AB">
        <w:rPr>
          <w:rFonts w:cs="David"/>
          <w:rtl/>
        </w:rPr>
        <w:t xml:space="preserve"> מועתק על-פי כתב יד קאופמן </w:t>
      </w:r>
      <w:r w:rsidRPr="002658AB">
        <w:rPr>
          <w:rFonts w:cs="David"/>
        </w:rPr>
        <w:t>A 50</w:t>
      </w:r>
      <w:r w:rsidRPr="002658AB">
        <w:rPr>
          <w:rFonts w:cs="David"/>
          <w:rtl/>
        </w:rPr>
        <w:t xml:space="preserve">. </w:t>
      </w:r>
    </w:p>
  </w:footnote>
  <w:footnote w:id="8">
    <w:p w14:paraId="33027B86" w14:textId="69739F44" w:rsidR="00166EAC" w:rsidRPr="002658AB" w:rsidRDefault="00166EAC" w:rsidP="002658AB">
      <w:pPr>
        <w:pStyle w:val="a3"/>
        <w:spacing w:line="276" w:lineRule="auto"/>
        <w:rPr>
          <w:rFonts w:cs="David"/>
        </w:rPr>
      </w:pPr>
      <w:r w:rsidRPr="002658AB">
        <w:rPr>
          <w:rStyle w:val="a5"/>
          <w:rFonts w:cs="David"/>
        </w:rPr>
        <w:footnoteRef/>
      </w:r>
      <w:r w:rsidRPr="002658AB">
        <w:rPr>
          <w:rFonts w:cs="David"/>
          <w:rtl/>
        </w:rPr>
        <w:t xml:space="preserve"> נמצא </w:t>
      </w:r>
      <w:r w:rsidR="004D3102" w:rsidRPr="002658AB">
        <w:rPr>
          <w:rFonts w:cs="David"/>
          <w:rtl/>
        </w:rPr>
        <w:t xml:space="preserve">בדפוס </w:t>
      </w:r>
      <w:r w:rsidRPr="002658AB">
        <w:rPr>
          <w:rFonts w:cs="David"/>
          <w:rtl/>
        </w:rPr>
        <w:t xml:space="preserve">וחסר ביתר עדי הנוסח. </w:t>
      </w:r>
    </w:p>
  </w:footnote>
  <w:footnote w:id="9">
    <w:p w14:paraId="2B70352F" w14:textId="1238858F" w:rsidR="00166EAC" w:rsidRPr="002658AB" w:rsidRDefault="00166EAC" w:rsidP="002658AB">
      <w:pPr>
        <w:pStyle w:val="a3"/>
        <w:spacing w:line="276" w:lineRule="auto"/>
        <w:rPr>
          <w:rFonts w:cs="David"/>
        </w:rPr>
      </w:pPr>
      <w:r w:rsidRPr="002658AB">
        <w:rPr>
          <w:rStyle w:val="a5"/>
          <w:rFonts w:cs="David"/>
        </w:rPr>
        <w:footnoteRef/>
      </w:r>
      <w:r w:rsidRPr="002658AB">
        <w:rPr>
          <w:rFonts w:cs="David"/>
          <w:rtl/>
        </w:rPr>
        <w:t xml:space="preserve"> נמצא </w:t>
      </w:r>
      <w:r w:rsidR="004D3102" w:rsidRPr="002658AB">
        <w:rPr>
          <w:rFonts w:cs="David"/>
          <w:rtl/>
        </w:rPr>
        <w:t>בדפוס ובאחד מכתבי היד</w:t>
      </w:r>
      <w:r w:rsidRPr="002658AB">
        <w:rPr>
          <w:rFonts w:cs="David"/>
          <w:rtl/>
        </w:rPr>
        <w:t xml:space="preserve"> וחסר ביתר עדי הנוסח. </w:t>
      </w:r>
    </w:p>
  </w:footnote>
  <w:footnote w:id="10">
    <w:p w14:paraId="7832D6E0" w14:textId="07E99E71" w:rsidR="00255C65" w:rsidRPr="002658AB" w:rsidRDefault="00255C65" w:rsidP="002658AB">
      <w:pPr>
        <w:pStyle w:val="a3"/>
        <w:spacing w:line="276" w:lineRule="auto"/>
        <w:rPr>
          <w:rFonts w:cs="David"/>
        </w:rPr>
      </w:pPr>
      <w:r w:rsidRPr="002658AB">
        <w:rPr>
          <w:rStyle w:val="a5"/>
          <w:rFonts w:cs="David"/>
        </w:rPr>
        <w:footnoteRef/>
      </w:r>
      <w:r w:rsidRPr="002658AB">
        <w:rPr>
          <w:rFonts w:cs="David"/>
          <w:rtl/>
        </w:rPr>
        <w:t xml:space="preserve"> אך </w:t>
      </w:r>
      <w:r w:rsidR="00E60F31" w:rsidRPr="002658AB">
        <w:rPr>
          <w:rFonts w:cs="David"/>
          <w:rtl/>
        </w:rPr>
        <w:t xml:space="preserve">בקטע גניזה אחד (אוקספורד, ספריות </w:t>
      </w:r>
      <w:proofErr w:type="spellStart"/>
      <w:r w:rsidR="00E60F31" w:rsidRPr="002658AB">
        <w:rPr>
          <w:rFonts w:cs="David"/>
          <w:rtl/>
        </w:rPr>
        <w:t>הבודליאנה</w:t>
      </w:r>
      <w:proofErr w:type="spellEnd"/>
      <w:r w:rsidR="00E60F31" w:rsidRPr="002658AB">
        <w:rPr>
          <w:rFonts w:cs="David"/>
          <w:rtl/>
        </w:rPr>
        <w:t xml:space="preserve"> </w:t>
      </w:r>
      <w:r w:rsidR="00E60F31" w:rsidRPr="002658AB">
        <w:rPr>
          <w:rFonts w:cs="David"/>
        </w:rPr>
        <w:t>Heb. e. 52</w:t>
      </w:r>
      <w:r w:rsidR="00E60F31" w:rsidRPr="002658AB">
        <w:rPr>
          <w:rFonts w:cs="David"/>
          <w:rtl/>
        </w:rPr>
        <w:t>)</w:t>
      </w:r>
      <w:r w:rsidRPr="002658AB">
        <w:rPr>
          <w:rFonts w:cs="David"/>
          <w:b/>
          <w:bCs/>
          <w:rtl/>
        </w:rPr>
        <w:t xml:space="preserve"> </w:t>
      </w:r>
      <w:r w:rsidRPr="002658AB">
        <w:rPr>
          <w:rFonts w:cs="David"/>
          <w:rtl/>
        </w:rPr>
        <w:t xml:space="preserve">בא כאן נוסח אחר: 'איכא </w:t>
      </w:r>
      <w:proofErr w:type="spellStart"/>
      <w:r w:rsidRPr="002658AB">
        <w:rPr>
          <w:rFonts w:cs="David"/>
          <w:rtl/>
        </w:rPr>
        <w:t>דאמ</w:t>
      </w:r>
      <w:proofErr w:type="spellEnd"/>
      <w:r w:rsidRPr="002658AB">
        <w:rPr>
          <w:rFonts w:cs="David"/>
          <w:rtl/>
        </w:rPr>
        <w:t xml:space="preserve">''. </w:t>
      </w:r>
    </w:p>
  </w:footnote>
  <w:footnote w:id="11">
    <w:p w14:paraId="7C24BCBB" w14:textId="68FF5B5C" w:rsidR="00135775" w:rsidRPr="002658AB" w:rsidRDefault="00135775" w:rsidP="002658AB">
      <w:pPr>
        <w:pStyle w:val="a3"/>
        <w:spacing w:line="276" w:lineRule="auto"/>
        <w:rPr>
          <w:rFonts w:cs="David"/>
        </w:rPr>
      </w:pPr>
      <w:r w:rsidRPr="002658AB">
        <w:rPr>
          <w:rStyle w:val="a5"/>
          <w:rFonts w:cs="David"/>
        </w:rPr>
        <w:footnoteRef/>
      </w:r>
      <w:r w:rsidRPr="002658AB">
        <w:rPr>
          <w:rFonts w:cs="David"/>
          <w:rtl/>
        </w:rPr>
        <w:t xml:space="preserve"> </w:t>
      </w:r>
      <w:r w:rsidRPr="002658AB">
        <w:rPr>
          <w:rFonts w:cs="David"/>
          <w:rtl/>
        </w:rPr>
        <w:t>ראו א' ווייס, לחקר התלמוד,</w:t>
      </w:r>
      <w:r w:rsidR="00FC28A6" w:rsidRPr="00FC28A6">
        <w:rPr>
          <w:rFonts w:cs="David"/>
          <w:rtl/>
        </w:rPr>
        <w:t xml:space="preserve"> ניו יורק, תשט"ו</w:t>
      </w:r>
      <w:r w:rsidR="00FC28A6">
        <w:rPr>
          <w:rFonts w:cs="David" w:hint="cs"/>
          <w:rtl/>
        </w:rPr>
        <w:t>,</w:t>
      </w:r>
      <w:r w:rsidR="00FC28A6" w:rsidRPr="00FC28A6">
        <w:rPr>
          <w:rFonts w:cs="David"/>
          <w:rtl/>
        </w:rPr>
        <w:t xml:space="preserve"> </w:t>
      </w:r>
      <w:r w:rsidRPr="002658AB">
        <w:rPr>
          <w:rFonts w:cs="David"/>
          <w:rtl/>
        </w:rPr>
        <w:t xml:space="preserve">עמ' 312–313; י' </w:t>
      </w:r>
      <w:proofErr w:type="spellStart"/>
      <w:r w:rsidRPr="002658AB">
        <w:rPr>
          <w:rFonts w:cs="David"/>
          <w:rtl/>
        </w:rPr>
        <w:t>פרנקוס</w:t>
      </w:r>
      <w:proofErr w:type="spellEnd"/>
      <w:r w:rsidRPr="002658AB">
        <w:rPr>
          <w:rFonts w:cs="David"/>
          <w:rtl/>
        </w:rPr>
        <w:t xml:space="preserve">, </w:t>
      </w:r>
      <w:r w:rsidR="00FC28A6" w:rsidRPr="00FC28A6">
        <w:rPr>
          <w:rFonts w:cs="David"/>
          <w:rtl/>
        </w:rPr>
        <w:t>מחקרים בהרכבה של מסכת ביצה שבתלמוד הבבלי ובדרכי עריכתה, עבודת דוקטור, האוניברסיטה העברית בירושלים תשכ"א</w:t>
      </w:r>
      <w:r w:rsidRPr="002658AB">
        <w:rPr>
          <w:rFonts w:cs="David"/>
          <w:rtl/>
        </w:rPr>
        <w:t xml:space="preserve">, עמ' 304–305; נ' </w:t>
      </w:r>
      <w:proofErr w:type="spellStart"/>
      <w:r w:rsidRPr="002658AB">
        <w:rPr>
          <w:rFonts w:cs="David"/>
          <w:rtl/>
        </w:rPr>
        <w:t>עמינח</w:t>
      </w:r>
      <w:proofErr w:type="spellEnd"/>
      <w:r w:rsidRPr="002658AB">
        <w:rPr>
          <w:rFonts w:cs="David"/>
          <w:rtl/>
        </w:rPr>
        <w:t xml:space="preserve">, </w:t>
      </w:r>
      <w:r w:rsidR="00FC28A6" w:rsidRPr="00FC28A6">
        <w:rPr>
          <w:rFonts w:cs="David"/>
          <w:rtl/>
        </w:rPr>
        <w:t xml:space="preserve">עריכת מסכתות ביצה, ראש-השנה ותענית בתלמוד הבבלי: סידור, עריכה, </w:t>
      </w:r>
      <w:proofErr w:type="spellStart"/>
      <w:r w:rsidR="00FC28A6" w:rsidRPr="00FC28A6">
        <w:rPr>
          <w:rFonts w:cs="David"/>
          <w:rtl/>
        </w:rPr>
        <w:t>גירסאות</w:t>
      </w:r>
      <w:proofErr w:type="spellEnd"/>
      <w:r w:rsidR="00FC28A6" w:rsidRPr="00FC28A6">
        <w:rPr>
          <w:rFonts w:cs="David"/>
          <w:rtl/>
        </w:rPr>
        <w:t xml:space="preserve"> של גמרא, יחסי סוגיות, בבלי ירושלמי, תל אביב תשע"ו</w:t>
      </w:r>
      <w:r w:rsidRPr="002658AB">
        <w:rPr>
          <w:rFonts w:cs="David"/>
          <w:rtl/>
        </w:rPr>
        <w:t>, עמ' 102–104</w:t>
      </w:r>
      <w:r w:rsidR="00FC28A6">
        <w:rPr>
          <w:rFonts w:cs="David" w:hint="cs"/>
          <w:rtl/>
        </w:rPr>
        <w:t xml:space="preserve">. </w:t>
      </w:r>
    </w:p>
  </w:footnote>
  <w:footnote w:id="12">
    <w:p w14:paraId="2DE96CBD" w14:textId="64369202" w:rsidR="00D31938" w:rsidRPr="002658AB" w:rsidRDefault="00D31938" w:rsidP="00D31938">
      <w:pPr>
        <w:bidi/>
        <w:spacing w:after="0" w:line="276" w:lineRule="auto"/>
        <w:jc w:val="both"/>
        <w:rPr>
          <w:rFonts w:ascii="David" w:hAnsi="David" w:cs="David"/>
          <w:sz w:val="20"/>
          <w:szCs w:val="20"/>
        </w:rPr>
      </w:pPr>
      <w:r w:rsidRPr="002658AB">
        <w:rPr>
          <w:rStyle w:val="a5"/>
          <w:rFonts w:ascii="David" w:hAnsi="David" w:cs="David"/>
          <w:sz w:val="20"/>
          <w:szCs w:val="20"/>
        </w:rPr>
        <w:footnoteRef/>
      </w:r>
      <w:r w:rsidRPr="002658AB">
        <w:rPr>
          <w:rFonts w:ascii="David" w:hAnsi="David" w:cs="David"/>
          <w:sz w:val="20"/>
          <w:szCs w:val="20"/>
          <w:rtl/>
        </w:rPr>
        <w:t xml:space="preserve"> </w:t>
      </w:r>
      <w:r w:rsidRPr="002658AB">
        <w:rPr>
          <w:rFonts w:ascii="David" w:hAnsi="David" w:cs="David"/>
          <w:sz w:val="20"/>
          <w:szCs w:val="20"/>
          <w:rtl/>
        </w:rPr>
        <w:t>המשנה בביצה פוסקת הלכות שונות (</w:t>
      </w:r>
      <w:proofErr w:type="spellStart"/>
      <w:r w:rsidRPr="002658AB">
        <w:rPr>
          <w:rFonts w:ascii="David" w:hAnsi="David" w:cs="David"/>
          <w:sz w:val="20"/>
          <w:szCs w:val="20"/>
          <w:rtl/>
        </w:rPr>
        <w:t>מתחילין</w:t>
      </w:r>
      <w:proofErr w:type="spellEnd"/>
      <w:r w:rsidRPr="002658AB">
        <w:rPr>
          <w:rFonts w:ascii="David" w:hAnsi="David" w:cs="David"/>
          <w:sz w:val="20"/>
          <w:szCs w:val="20"/>
          <w:rtl/>
        </w:rPr>
        <w:t xml:space="preserve">/ אין </w:t>
      </w:r>
      <w:proofErr w:type="spellStart"/>
      <w:r w:rsidRPr="002658AB">
        <w:rPr>
          <w:rFonts w:ascii="David" w:hAnsi="David" w:cs="David"/>
          <w:sz w:val="20"/>
          <w:szCs w:val="20"/>
          <w:rtl/>
        </w:rPr>
        <w:t>מתחילין</w:t>
      </w:r>
      <w:proofErr w:type="spellEnd"/>
      <w:r w:rsidRPr="002658AB">
        <w:rPr>
          <w:rFonts w:ascii="David" w:hAnsi="David" w:cs="David"/>
          <w:sz w:val="20"/>
          <w:szCs w:val="20"/>
          <w:rtl/>
        </w:rPr>
        <w:t>) לגבי שני סוגים של מצבורים הניתנים לכאורה להגדרה כ'אוצרות' (היינו - מחסנים שתכולתם הוקצתה לשימוש עתידי ואין הם משמשים את בעליהם באופן שוטף) – ערמת התבן, והעצים שבמוקצה. אם כן, כדי לייחס למשנה זו עמדה קוהרנטית במחלוקת על מוקצה, נדרשת קביעה – איזה מבין המצבורים הנדונים בה מתאים להגדרה זו ואיזה מהם מוזכר כאן מטעם אחר. ההתייחסות המפורשת אל המצבור השני, האמור בסיפא, כאל עצים שב</w:t>
      </w:r>
      <w:r w:rsidRPr="002658AB">
        <w:rPr>
          <w:rFonts w:ascii="David" w:hAnsi="David" w:cs="David"/>
          <w:b/>
          <w:bCs/>
          <w:sz w:val="20"/>
          <w:szCs w:val="20"/>
          <w:rtl/>
        </w:rPr>
        <w:t>מוקצה</w:t>
      </w:r>
      <w:r w:rsidRPr="002658AB">
        <w:rPr>
          <w:rFonts w:ascii="David" w:hAnsi="David" w:cs="David"/>
          <w:sz w:val="20"/>
          <w:szCs w:val="20"/>
          <w:rtl/>
        </w:rPr>
        <w:t xml:space="preserve"> מטה לכך שמשנתנו נשנתה בשיטת ר' יהודה – כפי שעולה מדברי רב כהנא ביחידה השנייה (ראו </w:t>
      </w:r>
      <w:r w:rsidR="008F32FA">
        <w:rPr>
          <w:rFonts w:ascii="David" w:hAnsi="David" w:cs="David" w:hint="cs"/>
          <w:sz w:val="20"/>
          <w:szCs w:val="20"/>
          <w:rtl/>
        </w:rPr>
        <w:t xml:space="preserve">ש' </w:t>
      </w:r>
      <w:r w:rsidRPr="002658AB">
        <w:rPr>
          <w:rFonts w:ascii="David" w:hAnsi="David" w:cs="David"/>
          <w:sz w:val="20"/>
          <w:szCs w:val="20"/>
          <w:rtl/>
        </w:rPr>
        <w:t xml:space="preserve">ליברמן, </w:t>
      </w:r>
      <w:proofErr w:type="spellStart"/>
      <w:r w:rsidR="008F32FA" w:rsidRPr="008F32FA">
        <w:rPr>
          <w:rFonts w:ascii="David" w:hAnsi="David" w:cs="David"/>
          <w:sz w:val="20"/>
          <w:szCs w:val="20"/>
          <w:rtl/>
        </w:rPr>
        <w:t>תוספתא</w:t>
      </w:r>
      <w:proofErr w:type="spellEnd"/>
      <w:r w:rsidR="008F32FA" w:rsidRPr="008F32FA">
        <w:rPr>
          <w:rFonts w:ascii="David" w:hAnsi="David" w:cs="David"/>
          <w:sz w:val="20"/>
          <w:szCs w:val="20"/>
          <w:rtl/>
        </w:rPr>
        <w:t xml:space="preserve"> כפשוטה, ניו יורק תשט"ו</w:t>
      </w:r>
      <w:r w:rsidR="008F32FA">
        <w:rPr>
          <w:rFonts w:ascii="David" w:hAnsi="David" w:cs="David" w:hint="cs"/>
          <w:sz w:val="20"/>
          <w:szCs w:val="20"/>
          <w:rtl/>
        </w:rPr>
        <w:t>–</w:t>
      </w:r>
      <w:r w:rsidR="008F32FA" w:rsidRPr="008F32FA">
        <w:rPr>
          <w:rFonts w:ascii="David" w:hAnsi="David" w:cs="David"/>
          <w:sz w:val="20"/>
          <w:szCs w:val="20"/>
          <w:rtl/>
        </w:rPr>
        <w:t>תשמ"ח</w:t>
      </w:r>
      <w:r w:rsidRPr="002658AB">
        <w:rPr>
          <w:rFonts w:ascii="David" w:hAnsi="David" w:cs="David"/>
          <w:sz w:val="20"/>
          <w:szCs w:val="20"/>
          <w:rtl/>
        </w:rPr>
        <w:t xml:space="preserve">, ה, עמ' 997, שקובע באופן פשוט שסתם משנתנו כר' יהודה, </w:t>
      </w:r>
      <w:proofErr w:type="spellStart"/>
      <w:r w:rsidRPr="002658AB">
        <w:rPr>
          <w:rFonts w:ascii="David" w:hAnsi="David" w:cs="David"/>
          <w:sz w:val="20"/>
          <w:szCs w:val="20"/>
          <w:rtl/>
        </w:rPr>
        <w:t>וכאיכא</w:t>
      </w:r>
      <w:proofErr w:type="spellEnd"/>
      <w:r w:rsidRPr="002658AB">
        <w:rPr>
          <w:rFonts w:ascii="David" w:hAnsi="David" w:cs="David"/>
          <w:sz w:val="20"/>
          <w:szCs w:val="20"/>
          <w:rtl/>
        </w:rPr>
        <w:t xml:space="preserve"> דמתני). לפיכך, נראה שהיחידה השנייה משקפת קריאה פשטנית יותר של המשנה. עם זאת, גם הקריאה הנגדית שביחידה הראשונה אינה נטולת יסוד, והיא מתאימה לאמור במקורות תנאיים אחרים (ראו ראשה של </w:t>
      </w:r>
      <w:proofErr w:type="spellStart"/>
      <w:r w:rsidRPr="002658AB">
        <w:rPr>
          <w:rFonts w:ascii="David" w:hAnsi="David" w:cs="David"/>
          <w:sz w:val="20"/>
          <w:szCs w:val="20"/>
          <w:rtl/>
        </w:rPr>
        <w:t>תוספתא</w:t>
      </w:r>
      <w:proofErr w:type="spellEnd"/>
      <w:r w:rsidRPr="002658AB">
        <w:rPr>
          <w:rFonts w:ascii="David" w:hAnsi="David" w:cs="David"/>
          <w:sz w:val="20"/>
          <w:szCs w:val="20"/>
          <w:rtl/>
        </w:rPr>
        <w:t xml:space="preserve">, יום טוב (ליברמן) ד, ג, וכן שיטת ר' שמעון במחלוקת עם ר' אחא </w:t>
      </w:r>
      <w:proofErr w:type="spellStart"/>
      <w:r w:rsidRPr="002658AB">
        <w:rPr>
          <w:rFonts w:ascii="David" w:hAnsi="David" w:cs="David"/>
          <w:sz w:val="20"/>
          <w:szCs w:val="20"/>
          <w:rtl/>
        </w:rPr>
        <w:t>שבברייתא</w:t>
      </w:r>
      <w:proofErr w:type="spellEnd"/>
      <w:r w:rsidRPr="002658AB">
        <w:rPr>
          <w:rFonts w:ascii="David" w:hAnsi="David" w:cs="David"/>
          <w:sz w:val="20"/>
          <w:szCs w:val="20"/>
          <w:rtl/>
        </w:rPr>
        <w:t xml:space="preserve"> בשבת </w:t>
      </w:r>
      <w:proofErr w:type="spellStart"/>
      <w:r w:rsidRPr="002658AB">
        <w:rPr>
          <w:rFonts w:ascii="David" w:hAnsi="David" w:cs="David"/>
          <w:sz w:val="20"/>
          <w:szCs w:val="20"/>
          <w:rtl/>
        </w:rPr>
        <w:t>קכז</w:t>
      </w:r>
      <w:proofErr w:type="spellEnd"/>
      <w:r w:rsidRPr="002658AB">
        <w:rPr>
          <w:rFonts w:ascii="David" w:hAnsi="David" w:cs="David"/>
          <w:sz w:val="20"/>
          <w:szCs w:val="20"/>
          <w:rtl/>
        </w:rPr>
        <w:t xml:space="preserve"> על-פי גרסתה המוגהת – שם מדובר על תבואה צבורה, בדומה לערמת התבן האמורה במשנתנו). אם כך, אפשר שדווקא גרסתם של דברי רב כהנא ביחידה הראשונה היא המקורית, ושהוא ביקש לחלוק על הפרשנות החלופית – הפשטנית כביכול – של המשנה, ואולי בהתבסס על מסורות תנאיות שמסייעות למסקנתו. </w:t>
      </w:r>
    </w:p>
  </w:footnote>
  <w:footnote w:id="13">
    <w:p w14:paraId="2933FFEA" w14:textId="77777777" w:rsidR="00B24F36" w:rsidRPr="002658AB" w:rsidRDefault="00B24F36" w:rsidP="002658AB">
      <w:pPr>
        <w:pStyle w:val="a3"/>
        <w:spacing w:line="276" w:lineRule="auto"/>
        <w:rPr>
          <w:rFonts w:cs="David"/>
        </w:rPr>
      </w:pPr>
      <w:r w:rsidRPr="002658AB">
        <w:rPr>
          <w:rStyle w:val="a5"/>
          <w:rFonts w:cs="David"/>
        </w:rPr>
        <w:footnoteRef/>
      </w:r>
      <w:r w:rsidRPr="002658AB">
        <w:rPr>
          <w:rFonts w:cs="David"/>
          <w:rtl/>
        </w:rPr>
        <w:t xml:space="preserve"> מועתק על-פי דפוס פיזרו רס"ט–רע"ו. </w:t>
      </w:r>
    </w:p>
  </w:footnote>
  <w:footnote w:id="14">
    <w:p w14:paraId="61374E3B" w14:textId="77777777" w:rsidR="00B24F36" w:rsidRPr="002658AB" w:rsidRDefault="00B24F36" w:rsidP="002658AB">
      <w:pPr>
        <w:pStyle w:val="a3"/>
        <w:spacing w:line="276" w:lineRule="auto"/>
        <w:rPr>
          <w:rFonts w:cs="David"/>
        </w:rPr>
      </w:pPr>
      <w:r w:rsidRPr="002658AB">
        <w:rPr>
          <w:rStyle w:val="a5"/>
          <w:rFonts w:cs="David"/>
        </w:rPr>
        <w:footnoteRef/>
      </w:r>
      <w:r w:rsidRPr="002658AB">
        <w:rPr>
          <w:rFonts w:cs="David"/>
          <w:rtl/>
        </w:rPr>
        <w:t xml:space="preserve"> מועתק על-פי דפוס פיזרו רס"ט–רע"ו למסכת בבא </w:t>
      </w:r>
      <w:proofErr w:type="spellStart"/>
      <w:r w:rsidRPr="002658AB">
        <w:rPr>
          <w:rFonts w:cs="David"/>
          <w:rtl/>
        </w:rPr>
        <w:t>בתרא</w:t>
      </w:r>
      <w:proofErr w:type="spellEnd"/>
      <w:r w:rsidRPr="002658AB">
        <w:rPr>
          <w:rFonts w:cs="David"/>
          <w:rtl/>
        </w:rPr>
        <w:t xml:space="preserve">. </w:t>
      </w:r>
    </w:p>
  </w:footnote>
  <w:footnote w:id="15">
    <w:p w14:paraId="0F51D0F8" w14:textId="77777777" w:rsidR="00B24F36" w:rsidRPr="002658AB" w:rsidRDefault="00B24F36" w:rsidP="002658AB">
      <w:pPr>
        <w:pStyle w:val="a3"/>
        <w:spacing w:line="276" w:lineRule="auto"/>
        <w:rPr>
          <w:rFonts w:cs="David"/>
        </w:rPr>
      </w:pPr>
      <w:r w:rsidRPr="002658AB">
        <w:rPr>
          <w:rStyle w:val="a5"/>
          <w:rFonts w:cs="David"/>
        </w:rPr>
        <w:footnoteRef/>
      </w:r>
      <w:r w:rsidRPr="002658AB">
        <w:rPr>
          <w:rFonts w:cs="David"/>
          <w:rtl/>
        </w:rPr>
        <w:t xml:space="preserve"> מועתק על-פי דפוס </w:t>
      </w:r>
      <w:proofErr w:type="spellStart"/>
      <w:r w:rsidRPr="002658AB">
        <w:rPr>
          <w:rFonts w:cs="David"/>
          <w:rtl/>
        </w:rPr>
        <w:t>שונצינו</w:t>
      </w:r>
      <w:proofErr w:type="spellEnd"/>
      <w:r w:rsidRPr="002658AB">
        <w:rPr>
          <w:rFonts w:cs="David"/>
          <w:rtl/>
        </w:rPr>
        <w:t xml:space="preserve"> רמ"ד–רמ"ט. </w:t>
      </w:r>
    </w:p>
  </w:footnote>
  <w:footnote w:id="16">
    <w:p w14:paraId="217E5DFF" w14:textId="5E21042B" w:rsidR="00591DFA" w:rsidRPr="002658AB" w:rsidRDefault="00591DFA" w:rsidP="002658AB">
      <w:pPr>
        <w:pStyle w:val="a3"/>
        <w:spacing w:line="276" w:lineRule="auto"/>
        <w:rPr>
          <w:rFonts w:cs="David"/>
        </w:rPr>
      </w:pPr>
      <w:r w:rsidRPr="002658AB">
        <w:rPr>
          <w:rStyle w:val="a5"/>
          <w:rFonts w:cs="David"/>
        </w:rPr>
        <w:footnoteRef/>
      </w:r>
      <w:r w:rsidRPr="002658AB">
        <w:rPr>
          <w:rFonts w:cs="David"/>
          <w:rtl/>
        </w:rPr>
        <w:t xml:space="preserve"> חסר בדפוס. הושלם על-פי כתבי היד. </w:t>
      </w:r>
    </w:p>
  </w:footnote>
  <w:footnote w:id="17">
    <w:p w14:paraId="158F9C19" w14:textId="2C30320E" w:rsidR="00591DFA" w:rsidRPr="002658AB" w:rsidRDefault="00591DFA" w:rsidP="002658AB">
      <w:pPr>
        <w:pStyle w:val="a3"/>
        <w:spacing w:line="276" w:lineRule="auto"/>
        <w:rPr>
          <w:rFonts w:cs="David"/>
        </w:rPr>
      </w:pPr>
      <w:r w:rsidRPr="002658AB">
        <w:rPr>
          <w:rStyle w:val="a5"/>
          <w:rFonts w:cs="David"/>
        </w:rPr>
        <w:footnoteRef/>
      </w:r>
      <w:r w:rsidRPr="002658AB">
        <w:rPr>
          <w:rFonts w:cs="David"/>
          <w:rtl/>
        </w:rPr>
        <w:t xml:space="preserve"> נמצא בדפוס וחסר ביתר עדי הנוסח. </w:t>
      </w:r>
    </w:p>
  </w:footnote>
  <w:footnote w:id="18">
    <w:p w14:paraId="5A1E930C" w14:textId="50353E0D" w:rsidR="00591DFA" w:rsidRPr="002658AB" w:rsidRDefault="00591DFA" w:rsidP="002658AB">
      <w:pPr>
        <w:pStyle w:val="a3"/>
        <w:spacing w:line="276" w:lineRule="auto"/>
        <w:rPr>
          <w:rFonts w:cs="David"/>
        </w:rPr>
      </w:pPr>
      <w:r w:rsidRPr="002658AB">
        <w:rPr>
          <w:rStyle w:val="a5"/>
          <w:rFonts w:cs="David"/>
        </w:rPr>
        <w:footnoteRef/>
      </w:r>
      <w:r w:rsidRPr="002658AB">
        <w:rPr>
          <w:rFonts w:cs="David"/>
          <w:rtl/>
        </w:rPr>
        <w:t xml:space="preserve"> נמצא בדפוס וחסר ביתר עדי הנוסח. </w:t>
      </w:r>
    </w:p>
  </w:footnote>
  <w:footnote w:id="19">
    <w:p w14:paraId="4CFE9AC8" w14:textId="2BCFC2EA" w:rsidR="00F95A57" w:rsidRPr="002658AB" w:rsidRDefault="00F95A57" w:rsidP="002658AB">
      <w:pPr>
        <w:pStyle w:val="a3"/>
        <w:spacing w:line="276" w:lineRule="auto"/>
        <w:rPr>
          <w:rFonts w:cs="David"/>
        </w:rPr>
      </w:pPr>
      <w:r w:rsidRPr="002658AB">
        <w:rPr>
          <w:rStyle w:val="a5"/>
          <w:rFonts w:cs="David"/>
        </w:rPr>
        <w:footnoteRef/>
      </w:r>
      <w:r w:rsidRPr="002658AB">
        <w:rPr>
          <w:rFonts w:cs="David"/>
          <w:rtl/>
        </w:rPr>
        <w:t xml:space="preserve"> כמצוין בטבלה דלעיל, אחת היחידות באה הן </w:t>
      </w:r>
      <w:proofErr w:type="spellStart"/>
      <w:r w:rsidRPr="002658AB">
        <w:rPr>
          <w:rFonts w:cs="David"/>
          <w:rtl/>
        </w:rPr>
        <w:t>בבבא</w:t>
      </w:r>
      <w:proofErr w:type="spellEnd"/>
      <w:r w:rsidRPr="002658AB">
        <w:rPr>
          <w:rFonts w:cs="David"/>
          <w:rtl/>
        </w:rPr>
        <w:t xml:space="preserve"> </w:t>
      </w:r>
      <w:proofErr w:type="spellStart"/>
      <w:r w:rsidRPr="002658AB">
        <w:rPr>
          <w:rFonts w:cs="David"/>
          <w:rtl/>
        </w:rPr>
        <w:t>בתרא</w:t>
      </w:r>
      <w:proofErr w:type="spellEnd"/>
      <w:r w:rsidRPr="002658AB">
        <w:rPr>
          <w:rFonts w:cs="David"/>
          <w:rtl/>
        </w:rPr>
        <w:t xml:space="preserve"> והן </w:t>
      </w:r>
      <w:r w:rsidR="00E60F31" w:rsidRPr="002658AB">
        <w:rPr>
          <w:rFonts w:cs="David"/>
          <w:rtl/>
        </w:rPr>
        <w:t xml:space="preserve">- בשינויים מסוימים - </w:t>
      </w:r>
      <w:r w:rsidRPr="002658AB">
        <w:rPr>
          <w:rFonts w:cs="David"/>
          <w:rtl/>
        </w:rPr>
        <w:t xml:space="preserve">בכתובות. </w:t>
      </w:r>
    </w:p>
  </w:footnote>
  <w:footnote w:id="20">
    <w:p w14:paraId="76AE5C09" w14:textId="7173B164" w:rsidR="00F95A57" w:rsidRPr="002658AB" w:rsidRDefault="00F95A57" w:rsidP="002658AB">
      <w:pPr>
        <w:pStyle w:val="a3"/>
        <w:spacing w:line="276" w:lineRule="auto"/>
        <w:rPr>
          <w:rFonts w:cs="David"/>
          <w:rtl/>
        </w:rPr>
      </w:pPr>
      <w:r w:rsidRPr="002658AB">
        <w:rPr>
          <w:rStyle w:val="a5"/>
          <w:rFonts w:cs="David"/>
        </w:rPr>
        <w:footnoteRef/>
      </w:r>
      <w:r w:rsidRPr="002658AB">
        <w:rPr>
          <w:rFonts w:cs="David"/>
          <w:rtl/>
        </w:rPr>
        <w:t xml:space="preserve"> רבינא הוא הדובר האמוראי היחיד בסוגיה סתמית ארוכה ומפותחת </w:t>
      </w:r>
      <w:proofErr w:type="spellStart"/>
      <w:r w:rsidRPr="002658AB">
        <w:rPr>
          <w:rFonts w:cs="David"/>
          <w:rtl/>
        </w:rPr>
        <w:t>בבבא</w:t>
      </w:r>
      <w:proofErr w:type="spellEnd"/>
      <w:r w:rsidRPr="002658AB">
        <w:rPr>
          <w:rFonts w:cs="David"/>
          <w:rtl/>
        </w:rPr>
        <w:t xml:space="preserve"> </w:t>
      </w:r>
      <w:proofErr w:type="spellStart"/>
      <w:r w:rsidRPr="002658AB">
        <w:rPr>
          <w:rFonts w:cs="David"/>
          <w:rtl/>
        </w:rPr>
        <w:t>בתרא</w:t>
      </w:r>
      <w:proofErr w:type="spellEnd"/>
      <w:r w:rsidRPr="002658AB">
        <w:rPr>
          <w:rFonts w:cs="David"/>
          <w:rtl/>
        </w:rPr>
        <w:t xml:space="preserve"> צב ע"א–צג ע"ב שדנה במחלוקת רב ושמואל בעניין חלותו של עקרון ההליכה אחר הרוב בדיני ממונות, וחותרת לכל אורכה לאישוש תוקפו הכללי של עיקרון זה אל מול שורה של מקורות תנאיים שמערערים עליו. השוו לסוגיה בירושלמי כתובות ב, א (</w:t>
      </w:r>
      <w:proofErr w:type="spellStart"/>
      <w:r w:rsidRPr="002658AB">
        <w:rPr>
          <w:rFonts w:cs="David"/>
          <w:rtl/>
        </w:rPr>
        <w:t>כו</w:t>
      </w:r>
      <w:proofErr w:type="spellEnd"/>
      <w:r w:rsidRPr="002658AB">
        <w:rPr>
          <w:rFonts w:cs="David"/>
          <w:rtl/>
        </w:rPr>
        <w:t xml:space="preserve"> ע"א) ולמקבילתה החלקית בירושלמי, בבא קמא ה, א (ד ע"ד). </w:t>
      </w:r>
    </w:p>
  </w:footnote>
  <w:footnote w:id="21">
    <w:p w14:paraId="1A0DC2ED" w14:textId="77777777" w:rsidR="00F95A57" w:rsidRPr="002658AB" w:rsidRDefault="00F95A57" w:rsidP="002658AB">
      <w:pPr>
        <w:pStyle w:val="a3"/>
        <w:spacing w:line="276" w:lineRule="auto"/>
        <w:rPr>
          <w:rFonts w:cs="David"/>
          <w:rtl/>
        </w:rPr>
      </w:pPr>
      <w:r w:rsidRPr="002658AB">
        <w:rPr>
          <w:rStyle w:val="a5"/>
          <w:rFonts w:cs="David"/>
        </w:rPr>
        <w:footnoteRef/>
      </w:r>
      <w:r w:rsidRPr="002658AB">
        <w:rPr>
          <w:rFonts w:cs="David"/>
          <w:rtl/>
        </w:rPr>
        <w:t xml:space="preserve"> דבריו של רבינא בסוגיית נדה באים במסגרת דיון על מאמרו של ר' יהושע בן לוי: 'עברה נהר והפילה - מביאה קרבן ונאכל. הלך אחר רוב נשים, ורוב נשים ולד </w:t>
      </w:r>
      <w:proofErr w:type="spellStart"/>
      <w:r w:rsidRPr="002658AB">
        <w:rPr>
          <w:rFonts w:cs="David"/>
          <w:rtl/>
        </w:rPr>
        <w:t>מעליא</w:t>
      </w:r>
      <w:proofErr w:type="spellEnd"/>
      <w:r w:rsidRPr="002658AB">
        <w:rPr>
          <w:rFonts w:cs="David"/>
          <w:rtl/>
        </w:rPr>
        <w:t xml:space="preserve"> ילדן', כלומר – על עקרון ההליכה אחר הרוב בדיני איסור. כנגד קביעה זו באה קושיה מהמשנה המקומית בנדה ('</w:t>
      </w:r>
      <w:proofErr w:type="spellStart"/>
      <w:r w:rsidRPr="002658AB">
        <w:rPr>
          <w:rFonts w:cs="David"/>
          <w:rtl/>
        </w:rPr>
        <w:t>אמאי</w:t>
      </w:r>
      <w:proofErr w:type="spellEnd"/>
      <w:r w:rsidRPr="002658AB">
        <w:rPr>
          <w:rFonts w:cs="David"/>
          <w:rtl/>
        </w:rPr>
        <w:t xml:space="preserve">?... </w:t>
      </w:r>
      <w:proofErr w:type="spellStart"/>
      <w:r w:rsidRPr="002658AB">
        <w:rPr>
          <w:rFonts w:cs="David"/>
          <w:rtl/>
        </w:rPr>
        <w:t>לימא</w:t>
      </w:r>
      <w:proofErr w:type="spellEnd"/>
      <w:r w:rsidRPr="002658AB">
        <w:rPr>
          <w:rFonts w:cs="David"/>
          <w:rtl/>
        </w:rPr>
        <w:t xml:space="preserve"> הלך אחר רוב נשים, ורוב נשים ולד </w:t>
      </w:r>
      <w:proofErr w:type="spellStart"/>
      <w:r w:rsidRPr="002658AB">
        <w:rPr>
          <w:rFonts w:cs="David"/>
          <w:rtl/>
        </w:rPr>
        <w:t>מעליא</w:t>
      </w:r>
      <w:proofErr w:type="spellEnd"/>
      <w:r w:rsidRPr="002658AB">
        <w:rPr>
          <w:rFonts w:cs="David"/>
          <w:rtl/>
        </w:rPr>
        <w:t xml:space="preserve"> ילדן!'), אך היא נדחית ומתורצת באמצעות חילוק. המקרה הנדון ע"י רבינא משמש אפוא כקרקע נוספת לדיון בתוקף קביעתו של ר' יהושע בן לוי. </w:t>
      </w:r>
    </w:p>
  </w:footnote>
  <w:footnote w:id="22">
    <w:p w14:paraId="1CFBC91A" w14:textId="77777777" w:rsidR="00F95A57" w:rsidRPr="002658AB" w:rsidRDefault="00F95A57" w:rsidP="002658AB">
      <w:pPr>
        <w:pStyle w:val="a3"/>
        <w:spacing w:line="276" w:lineRule="auto"/>
        <w:rPr>
          <w:rFonts w:cs="David"/>
          <w:rtl/>
        </w:rPr>
      </w:pPr>
      <w:r w:rsidRPr="002658AB">
        <w:rPr>
          <w:rStyle w:val="a5"/>
          <w:rFonts w:cs="David"/>
        </w:rPr>
        <w:footnoteRef/>
      </w:r>
      <w:r w:rsidRPr="002658AB">
        <w:rPr>
          <w:rFonts w:cs="David"/>
          <w:rtl/>
        </w:rPr>
        <w:t xml:space="preserve"> ראו פירוש רש"י, ד"ה 'בכור מספק', שם מודגש דווקא ההיבט הממוני של המקרה הנדון. </w:t>
      </w:r>
    </w:p>
  </w:footnote>
  <w:footnote w:id="23">
    <w:p w14:paraId="79189C92" w14:textId="63F56BCF" w:rsidR="002658AB" w:rsidRPr="002658AB" w:rsidRDefault="002658AB" w:rsidP="002658AB">
      <w:pPr>
        <w:pStyle w:val="a3"/>
        <w:spacing w:line="276" w:lineRule="auto"/>
        <w:rPr>
          <w:rFonts w:cs="David"/>
        </w:rPr>
      </w:pPr>
      <w:r w:rsidRPr="002658AB">
        <w:rPr>
          <w:rStyle w:val="a5"/>
          <w:rFonts w:cs="David"/>
        </w:rPr>
        <w:footnoteRef/>
      </w:r>
      <w:r w:rsidRPr="002658AB">
        <w:rPr>
          <w:rFonts w:cs="David"/>
          <w:rtl/>
        </w:rPr>
        <w:t xml:space="preserve"> בסנהדרין סט ע"א, חולין יא ע"ב, בכורות כ ע"א ואולי גם בבכורות מה ע"א (הדברים המיוחסים שם </w:t>
      </w:r>
      <w:proofErr w:type="spellStart"/>
      <w:r w:rsidRPr="002658AB">
        <w:rPr>
          <w:rFonts w:cs="David"/>
          <w:rtl/>
        </w:rPr>
        <w:t>לרבינא</w:t>
      </w:r>
      <w:proofErr w:type="spellEnd"/>
      <w:r w:rsidRPr="002658AB">
        <w:rPr>
          <w:rFonts w:cs="David"/>
          <w:rtl/>
        </w:rPr>
        <w:t xml:space="preserve"> בנוסח הדפוסים וכן בכתבי יד פירנצה, הספרייה הלאומית המרכזית  </w:t>
      </w:r>
      <w:r w:rsidRPr="002658AB">
        <w:rPr>
          <w:rFonts w:cs="David"/>
        </w:rPr>
        <w:t>II.1.7</w:t>
      </w:r>
      <w:r w:rsidRPr="002658AB">
        <w:rPr>
          <w:rFonts w:cs="David"/>
          <w:rtl/>
        </w:rPr>
        <w:t xml:space="preserve">, </w:t>
      </w:r>
      <w:proofErr w:type="spellStart"/>
      <w:r w:rsidRPr="002658AB">
        <w:rPr>
          <w:rFonts w:cs="David"/>
          <w:rtl/>
        </w:rPr>
        <w:t>וטיקן</w:t>
      </w:r>
      <w:proofErr w:type="spellEnd"/>
      <w:r w:rsidRPr="002658AB">
        <w:rPr>
          <w:rFonts w:cs="David"/>
          <w:rtl/>
        </w:rPr>
        <w:t xml:space="preserve">, ספריית </w:t>
      </w:r>
      <w:proofErr w:type="spellStart"/>
      <w:r w:rsidRPr="002658AB">
        <w:rPr>
          <w:rFonts w:cs="David"/>
          <w:rtl/>
        </w:rPr>
        <w:t>אפוסטוליקה</w:t>
      </w:r>
      <w:proofErr w:type="spellEnd"/>
      <w:r w:rsidRPr="002658AB">
        <w:rPr>
          <w:rFonts w:cs="David"/>
          <w:rtl/>
        </w:rPr>
        <w:t xml:space="preserve"> </w:t>
      </w:r>
      <w:proofErr w:type="spellStart"/>
      <w:r w:rsidRPr="002658AB">
        <w:rPr>
          <w:rFonts w:cs="David"/>
        </w:rPr>
        <w:t>ebr</w:t>
      </w:r>
      <w:proofErr w:type="spellEnd"/>
      <w:r w:rsidRPr="002658AB">
        <w:rPr>
          <w:rFonts w:cs="David"/>
        </w:rPr>
        <w:t>. 118-119</w:t>
      </w:r>
      <w:r w:rsidRPr="002658AB">
        <w:rPr>
          <w:rFonts w:cs="David"/>
          <w:rtl/>
        </w:rPr>
        <w:t xml:space="preserve">, מיוחסים ביתר עדי הנוסח לחכמים אחרים </w:t>
      </w:r>
      <w:r>
        <w:rPr>
          <w:rFonts w:cs="David"/>
          <w:rtl/>
        </w:rPr>
        <w:t>–</w:t>
      </w:r>
      <w:r w:rsidRPr="002658AB">
        <w:rPr>
          <w:rFonts w:cs="David"/>
          <w:rtl/>
        </w:rPr>
        <w:t xml:space="preserve"> </w:t>
      </w:r>
      <w:proofErr w:type="spellStart"/>
      <w:r w:rsidRPr="002658AB">
        <w:rPr>
          <w:rFonts w:cs="David"/>
          <w:rtl/>
        </w:rPr>
        <w:t>רבבא</w:t>
      </w:r>
      <w:proofErr w:type="spellEnd"/>
      <w:r>
        <w:rPr>
          <w:rFonts w:cs="David" w:hint="cs"/>
          <w:rtl/>
        </w:rPr>
        <w:t>,</w:t>
      </w:r>
      <w:r w:rsidRPr="002658AB">
        <w:rPr>
          <w:rFonts w:cs="David"/>
          <w:rtl/>
        </w:rPr>
        <w:t xml:space="preserve"> ר' אבא </w:t>
      </w:r>
      <w:r>
        <w:rPr>
          <w:rFonts w:cs="David" w:hint="cs"/>
          <w:rtl/>
        </w:rPr>
        <w:t>או</w:t>
      </w:r>
      <w:r w:rsidRPr="002658AB">
        <w:rPr>
          <w:rFonts w:cs="David"/>
          <w:rtl/>
        </w:rPr>
        <w:t xml:space="preserve"> רב אדה בר אבא).</w:t>
      </w:r>
    </w:p>
  </w:footnote>
  <w:footnote w:id="24">
    <w:p w14:paraId="646E8A5A" w14:textId="1D2B5ADA" w:rsidR="0085698F" w:rsidRPr="002658AB" w:rsidRDefault="0085698F" w:rsidP="002658AB">
      <w:pPr>
        <w:pStyle w:val="a3"/>
        <w:spacing w:line="276" w:lineRule="auto"/>
        <w:rPr>
          <w:rFonts w:cs="David"/>
        </w:rPr>
      </w:pPr>
      <w:r w:rsidRPr="002658AB">
        <w:rPr>
          <w:rStyle w:val="a5"/>
          <w:rFonts w:cs="David"/>
        </w:rPr>
        <w:footnoteRef/>
      </w:r>
      <w:r w:rsidRPr="002658AB">
        <w:rPr>
          <w:rFonts w:cs="David"/>
          <w:rtl/>
        </w:rPr>
        <w:t xml:space="preserve"> וראו בעבודת הדוקטורט שלי דיון בשורה של סוגיות המוצעות מחדש ע"י רב נחמן בר יצחק (</w:t>
      </w:r>
      <w:r w:rsidR="001164BF" w:rsidRPr="002658AB">
        <w:rPr>
          <w:rFonts w:cs="David"/>
          <w:rtl/>
        </w:rPr>
        <w:t xml:space="preserve">יבמות יא ע"ב, גיטין </w:t>
      </w:r>
      <w:proofErr w:type="spellStart"/>
      <w:r w:rsidR="001164BF" w:rsidRPr="002658AB">
        <w:rPr>
          <w:rFonts w:cs="David"/>
          <w:rtl/>
        </w:rPr>
        <w:t>כט</w:t>
      </w:r>
      <w:proofErr w:type="spellEnd"/>
      <w:r w:rsidR="001164BF" w:rsidRPr="002658AB">
        <w:rPr>
          <w:rFonts w:cs="David"/>
          <w:rtl/>
        </w:rPr>
        <w:t xml:space="preserve"> ע"ב, זבחים פה ע"ב, חולין </w:t>
      </w:r>
      <w:proofErr w:type="spellStart"/>
      <w:r w:rsidR="001164BF" w:rsidRPr="002658AB">
        <w:rPr>
          <w:rFonts w:cs="David"/>
          <w:rtl/>
        </w:rPr>
        <w:t>יב</w:t>
      </w:r>
      <w:proofErr w:type="spellEnd"/>
      <w:r w:rsidR="001164BF" w:rsidRPr="002658AB">
        <w:rPr>
          <w:rFonts w:cs="David"/>
          <w:rtl/>
        </w:rPr>
        <w:t xml:space="preserve"> ע"ב–</w:t>
      </w:r>
      <w:proofErr w:type="spellStart"/>
      <w:r w:rsidR="001164BF" w:rsidRPr="002658AB">
        <w:rPr>
          <w:rFonts w:cs="David"/>
          <w:rtl/>
        </w:rPr>
        <w:t>יג</w:t>
      </w:r>
      <w:proofErr w:type="spellEnd"/>
      <w:r w:rsidR="001164BF" w:rsidRPr="002658AB">
        <w:rPr>
          <w:rFonts w:cs="David"/>
          <w:rtl/>
        </w:rPr>
        <w:t xml:space="preserve"> ע"א, תמורה </w:t>
      </w:r>
      <w:proofErr w:type="spellStart"/>
      <w:r w:rsidR="001164BF" w:rsidRPr="002658AB">
        <w:rPr>
          <w:rFonts w:cs="David"/>
          <w:rtl/>
        </w:rPr>
        <w:t>כא</w:t>
      </w:r>
      <w:proofErr w:type="spellEnd"/>
      <w:r w:rsidR="001164BF" w:rsidRPr="002658AB">
        <w:rPr>
          <w:rFonts w:cs="David"/>
          <w:rtl/>
        </w:rPr>
        <w:t xml:space="preserve"> ע"א</w:t>
      </w:r>
      <w:r w:rsidRPr="002658AB">
        <w:rPr>
          <w:rFonts w:cs="David"/>
          <w:rtl/>
        </w:rPr>
        <w:t xml:space="preserve">), ויש בהן כדי ללמד על ניצנים ראשונים של התופעה עוד קודם לכן – בדור הרביעי לאמוראי בבל. </w:t>
      </w:r>
    </w:p>
  </w:footnote>
  <w:footnote w:id="25">
    <w:p w14:paraId="3C43C5F0" w14:textId="0A225C83" w:rsidR="009779A1" w:rsidRPr="002658AB" w:rsidRDefault="009779A1" w:rsidP="002658AB">
      <w:pPr>
        <w:pStyle w:val="a3"/>
        <w:spacing w:line="276" w:lineRule="auto"/>
        <w:rPr>
          <w:rFonts w:cs="David"/>
        </w:rPr>
      </w:pPr>
      <w:r w:rsidRPr="002658AB">
        <w:rPr>
          <w:rStyle w:val="a5"/>
          <w:rFonts w:cs="David"/>
        </w:rPr>
        <w:footnoteRef/>
      </w:r>
      <w:r w:rsidRPr="002658AB">
        <w:rPr>
          <w:rFonts w:cs="David"/>
          <w:rtl/>
        </w:rPr>
        <w:t xml:space="preserve"> מועתק על-פי דפוס פיזרו רס"ט–רע"ו. </w:t>
      </w:r>
    </w:p>
  </w:footnote>
  <w:footnote w:id="26">
    <w:p w14:paraId="43CAB0FA" w14:textId="7F8F8FF0" w:rsidR="005258FC" w:rsidRPr="002658AB" w:rsidRDefault="005258FC" w:rsidP="002658AB">
      <w:pPr>
        <w:pStyle w:val="a3"/>
        <w:spacing w:line="276" w:lineRule="auto"/>
        <w:rPr>
          <w:rFonts w:cs="David"/>
        </w:rPr>
      </w:pPr>
      <w:r w:rsidRPr="002658AB">
        <w:rPr>
          <w:rStyle w:val="a5"/>
          <w:rFonts w:cs="David"/>
        </w:rPr>
        <w:footnoteRef/>
      </w:r>
      <w:r w:rsidRPr="002658AB">
        <w:rPr>
          <w:rFonts w:cs="David"/>
          <w:rtl/>
        </w:rPr>
        <w:t xml:space="preserve"> בדפוס: אליעזר. </w:t>
      </w:r>
    </w:p>
  </w:footnote>
  <w:footnote w:id="27">
    <w:p w14:paraId="5BF606BC" w14:textId="7250DD03" w:rsidR="00326FEF" w:rsidRPr="002658AB" w:rsidRDefault="00326FEF" w:rsidP="002658AB">
      <w:pPr>
        <w:pStyle w:val="a3"/>
        <w:spacing w:line="276" w:lineRule="auto"/>
        <w:rPr>
          <w:rFonts w:cs="David"/>
          <w:rtl/>
        </w:rPr>
      </w:pPr>
      <w:r w:rsidRPr="002658AB">
        <w:rPr>
          <w:rStyle w:val="a5"/>
          <w:rFonts w:cs="David"/>
        </w:rPr>
        <w:footnoteRef/>
      </w:r>
      <w:r w:rsidRPr="002658AB">
        <w:rPr>
          <w:rFonts w:cs="David"/>
          <w:rtl/>
        </w:rPr>
        <w:t xml:space="preserve"> חסר </w:t>
      </w:r>
      <w:r w:rsidR="005258FC" w:rsidRPr="002658AB">
        <w:rPr>
          <w:rFonts w:cs="David"/>
          <w:rtl/>
        </w:rPr>
        <w:t>בדפוס</w:t>
      </w:r>
      <w:r w:rsidRPr="002658AB">
        <w:rPr>
          <w:rFonts w:cs="David"/>
          <w:rtl/>
        </w:rPr>
        <w:t xml:space="preserve"> ונמצא ביתר עדי הנוסח. </w:t>
      </w:r>
    </w:p>
  </w:footnote>
  <w:footnote w:id="28">
    <w:p w14:paraId="03EFCE65" w14:textId="22D53977" w:rsidR="00326FEF" w:rsidRPr="002658AB" w:rsidRDefault="00326FEF" w:rsidP="002658AB">
      <w:pPr>
        <w:pStyle w:val="a3"/>
        <w:spacing w:line="276" w:lineRule="auto"/>
        <w:rPr>
          <w:rFonts w:cs="David"/>
        </w:rPr>
      </w:pPr>
      <w:r w:rsidRPr="002658AB">
        <w:rPr>
          <w:rStyle w:val="a5"/>
          <w:rFonts w:cs="David"/>
        </w:rPr>
        <w:footnoteRef/>
      </w:r>
      <w:r w:rsidRPr="002658AB">
        <w:rPr>
          <w:rFonts w:cs="David"/>
          <w:rtl/>
        </w:rPr>
        <w:t xml:space="preserve"> </w:t>
      </w:r>
      <w:r w:rsidR="008B4928" w:rsidRPr="002658AB">
        <w:rPr>
          <w:rFonts w:cs="David"/>
          <w:rtl/>
        </w:rPr>
        <w:t>בדפוס</w:t>
      </w:r>
      <w:r w:rsidRPr="002658AB">
        <w:rPr>
          <w:rFonts w:cs="David"/>
          <w:rtl/>
        </w:rPr>
        <w:t xml:space="preserve">: </w:t>
      </w:r>
      <w:proofErr w:type="spellStart"/>
      <w:r w:rsidRPr="002658AB">
        <w:rPr>
          <w:rFonts w:cs="David"/>
          <w:rtl/>
        </w:rPr>
        <w:t>למקצתה</w:t>
      </w:r>
      <w:proofErr w:type="spellEnd"/>
      <w:r w:rsidRPr="002658AB">
        <w:rPr>
          <w:rFonts w:cs="David"/>
          <w:rtl/>
        </w:rPr>
        <w:t xml:space="preserve">. </w:t>
      </w:r>
    </w:p>
  </w:footnote>
  <w:footnote w:id="29">
    <w:p w14:paraId="6A69BE42" w14:textId="55B40E73" w:rsidR="00326FEF" w:rsidRPr="002658AB" w:rsidRDefault="00326FEF" w:rsidP="002658AB">
      <w:pPr>
        <w:pStyle w:val="a3"/>
        <w:spacing w:line="276" w:lineRule="auto"/>
        <w:rPr>
          <w:rFonts w:cs="David"/>
          <w:rtl/>
        </w:rPr>
      </w:pPr>
      <w:r w:rsidRPr="002658AB">
        <w:rPr>
          <w:rStyle w:val="a5"/>
          <w:rFonts w:cs="David"/>
        </w:rPr>
        <w:footnoteRef/>
      </w:r>
      <w:r w:rsidRPr="002658AB">
        <w:rPr>
          <w:rFonts w:cs="David"/>
          <w:rtl/>
        </w:rPr>
        <w:t xml:space="preserve"> </w:t>
      </w:r>
      <w:r w:rsidR="008B4928" w:rsidRPr="002658AB">
        <w:rPr>
          <w:rFonts w:cs="David"/>
          <w:rtl/>
        </w:rPr>
        <w:t xml:space="preserve">בדפוס: </w:t>
      </w:r>
      <w:proofErr w:type="spellStart"/>
      <w:r w:rsidRPr="002658AB">
        <w:rPr>
          <w:rFonts w:cs="David"/>
          <w:rtl/>
        </w:rPr>
        <w:t>למקצתה</w:t>
      </w:r>
      <w:proofErr w:type="spellEnd"/>
      <w:r w:rsidR="008B4928" w:rsidRPr="002658AB">
        <w:rPr>
          <w:rFonts w:cs="David"/>
          <w:rtl/>
        </w:rPr>
        <w:t xml:space="preserve">. </w:t>
      </w:r>
      <w:r w:rsidRPr="002658AB">
        <w:rPr>
          <w:rFonts w:cs="David"/>
          <w:rtl/>
        </w:rPr>
        <w:t xml:space="preserve"> </w:t>
      </w:r>
    </w:p>
  </w:footnote>
  <w:footnote w:id="30">
    <w:p w14:paraId="13A3F998" w14:textId="77777777" w:rsidR="005C6C23" w:rsidRPr="002658AB" w:rsidRDefault="005C6C23" w:rsidP="002658AB">
      <w:pPr>
        <w:pStyle w:val="a3"/>
        <w:spacing w:line="276" w:lineRule="auto"/>
        <w:rPr>
          <w:rFonts w:cs="David"/>
          <w:rtl/>
        </w:rPr>
      </w:pPr>
      <w:r w:rsidRPr="002658AB">
        <w:rPr>
          <w:rStyle w:val="a5"/>
          <w:rFonts w:cs="David"/>
        </w:rPr>
        <w:footnoteRef/>
      </w:r>
      <w:r w:rsidRPr="002658AB">
        <w:rPr>
          <w:rFonts w:cs="David"/>
          <w:rtl/>
        </w:rPr>
        <w:t xml:space="preserve"> הוראתו המדויקת של המונח 'צרה' בדברי ר' אלעזר ובהמשך הסוגיה נתונה במחלוקת בקרב הראשונים. רש"י מניח שהדברים אמורים באופן ספציפי על שיטת בית שמאי במשנתנו, ולפיכך הצרה הנדונה היא אחותה של בעלת המאמר שנפלה לפני </w:t>
      </w:r>
      <w:proofErr w:type="spellStart"/>
      <w:r w:rsidRPr="002658AB">
        <w:rPr>
          <w:rFonts w:cs="David"/>
          <w:rtl/>
        </w:rPr>
        <w:t>היבם</w:t>
      </w:r>
      <w:proofErr w:type="spellEnd"/>
      <w:r w:rsidRPr="002658AB">
        <w:rPr>
          <w:rFonts w:cs="David"/>
          <w:rtl/>
        </w:rPr>
        <w:t xml:space="preserve"> מאחיו השני. התוספות לעומתו אוחזים גם בסוגייתנו בפירושו השגור של מונח זה, הבא בדרך כלל לציין אישה שנייה שנפלה עם היבמה מבית אחד. לפי פירוש זה הצרה האמורה אינה מוזכרת במשנתנו ודבריו של ר' אלעזר מתייחסים לשיטת בית שמאי בכללותה. </w:t>
      </w:r>
    </w:p>
  </w:footnote>
  <w:footnote w:id="31">
    <w:p w14:paraId="134F2B1D" w14:textId="7D227974" w:rsidR="00C30ADE" w:rsidRPr="002658AB" w:rsidRDefault="00C30ADE" w:rsidP="00C30ADE">
      <w:pPr>
        <w:pStyle w:val="a3"/>
        <w:spacing w:line="276" w:lineRule="auto"/>
        <w:rPr>
          <w:rFonts w:cs="David"/>
        </w:rPr>
      </w:pPr>
      <w:r w:rsidRPr="002658AB">
        <w:rPr>
          <w:rStyle w:val="a5"/>
          <w:rFonts w:cs="David"/>
        </w:rPr>
        <w:footnoteRef/>
      </w:r>
      <w:r w:rsidRPr="002658AB">
        <w:rPr>
          <w:rFonts w:cs="David"/>
          <w:rtl/>
        </w:rPr>
        <w:t xml:space="preserve"> 'ארבעה אחין: שנים מהן </w:t>
      </w:r>
      <w:proofErr w:type="spellStart"/>
      <w:r w:rsidRPr="002658AB">
        <w:rPr>
          <w:rFonts w:cs="David"/>
          <w:rtl/>
        </w:rPr>
        <w:t>נשואין</w:t>
      </w:r>
      <w:proofErr w:type="spellEnd"/>
      <w:r w:rsidRPr="002658AB">
        <w:rPr>
          <w:rFonts w:cs="David"/>
          <w:rtl/>
        </w:rPr>
        <w:t xml:space="preserve"> שתי אחיות, מתו </w:t>
      </w:r>
      <w:proofErr w:type="spellStart"/>
      <w:r w:rsidRPr="002658AB">
        <w:rPr>
          <w:rFonts w:cs="David"/>
          <w:rtl/>
        </w:rPr>
        <w:t>הנשואין</w:t>
      </w:r>
      <w:proofErr w:type="spellEnd"/>
      <w:r w:rsidRPr="002658AB">
        <w:rPr>
          <w:rFonts w:cs="David"/>
          <w:rtl/>
        </w:rPr>
        <w:t xml:space="preserve"> את האחיות - הרי אלו חולצות ולא </w:t>
      </w:r>
      <w:proofErr w:type="spellStart"/>
      <w:r w:rsidRPr="002658AB">
        <w:rPr>
          <w:rFonts w:cs="David"/>
          <w:rtl/>
        </w:rPr>
        <w:t>מתיבמות</w:t>
      </w:r>
      <w:proofErr w:type="spellEnd"/>
      <w:r w:rsidRPr="002658AB">
        <w:rPr>
          <w:rFonts w:cs="David"/>
          <w:rtl/>
        </w:rPr>
        <w:t xml:space="preserve">; אם קדמו וכנסו – יוציאו. ר' לעזר או' משום בית שמי: יקיימו, ובית הלל </w:t>
      </w:r>
      <w:proofErr w:type="spellStart"/>
      <w:r w:rsidRPr="002658AB">
        <w:rPr>
          <w:rFonts w:cs="David"/>
          <w:rtl/>
        </w:rPr>
        <w:t>אומ</w:t>
      </w:r>
      <w:proofErr w:type="spellEnd"/>
      <w:r w:rsidRPr="002658AB">
        <w:rPr>
          <w:rFonts w:cs="David"/>
          <w:rtl/>
        </w:rPr>
        <w:t xml:space="preserve">': יוציאו'. </w:t>
      </w:r>
    </w:p>
  </w:footnote>
  <w:footnote w:id="32">
    <w:p w14:paraId="65D750D7" w14:textId="2E9A425D" w:rsidR="00C30ADE" w:rsidRDefault="00C30ADE" w:rsidP="00C30ADE">
      <w:pPr>
        <w:pStyle w:val="a3"/>
        <w:spacing w:line="276" w:lineRule="auto"/>
      </w:pPr>
      <w:r>
        <w:rPr>
          <w:rStyle w:val="a5"/>
        </w:rPr>
        <w:footnoteRef/>
      </w:r>
      <w:r>
        <w:rPr>
          <w:rtl/>
        </w:rPr>
        <w:t xml:space="preserve"> </w:t>
      </w:r>
      <w:r w:rsidRPr="002658AB">
        <w:rPr>
          <w:rFonts w:cs="David"/>
          <w:rtl/>
        </w:rPr>
        <w:t>לדבריו מוכח מכאן שלשיטת בית שמאי מאמר לא קונה קניין גמור, שכן אילו היה כך היה בידי האחים לקדש את האחיות כדין ולכתחילה, מבלי לחטוא בביאה אסורה קודם לביטולה של זיקת הייבום לאחות הכלה. אך על-פי אותו היגיון עצמו יכולים היו בית שמאי להתיר לכתחילה את קיום הנשים גם לשיטתו של ר' אלעזר, שלפיה מאמר אינו קונה אלא לדחות בצרה בלבד!</w:t>
      </w:r>
    </w:p>
  </w:footnote>
  <w:footnote w:id="33">
    <w:p w14:paraId="14462F3F" w14:textId="77777777" w:rsidR="005C6C23" w:rsidRPr="002658AB" w:rsidRDefault="005C6C23" w:rsidP="002658AB">
      <w:pPr>
        <w:pStyle w:val="a3"/>
        <w:spacing w:line="276" w:lineRule="auto"/>
        <w:rPr>
          <w:rFonts w:cs="David"/>
          <w:rtl/>
        </w:rPr>
      </w:pPr>
      <w:r w:rsidRPr="002658AB">
        <w:rPr>
          <w:rStyle w:val="a5"/>
          <w:rFonts w:cs="David"/>
        </w:rPr>
        <w:footnoteRef/>
      </w:r>
      <w:r w:rsidRPr="002658AB">
        <w:rPr>
          <w:rFonts w:cs="David"/>
          <w:rtl/>
        </w:rPr>
        <w:t xml:space="preserve"> כך בהתאם לפירוש רש"י, שלפיו הצרה ש'נדחית' דחייה חלקית היא אחותה של בעלת המאמר. התוספות, לשיטתם, נדרשים להסבר עקיף יותר של מהות הסתירה: אם קידושי מאמר מאפשרים ליבם לדחות את אחות </w:t>
      </w:r>
      <w:proofErr w:type="spellStart"/>
      <w:r w:rsidRPr="002658AB">
        <w:rPr>
          <w:rFonts w:cs="David"/>
          <w:rtl/>
        </w:rPr>
        <w:t>זקוקתו</w:t>
      </w:r>
      <w:proofErr w:type="spellEnd"/>
      <w:r w:rsidRPr="002658AB">
        <w:rPr>
          <w:rFonts w:cs="David"/>
          <w:rtl/>
        </w:rPr>
        <w:t xml:space="preserve"> דחייה גמורה, כפי שעולה מהדברים המפורשים של בית שמאי, מדוע אין בכוחם לדחות גם את צרתה שנפלה עמה מבית אחד, כפי שטוענים ר' אלעזר ור' אבין?! </w:t>
      </w:r>
    </w:p>
  </w:footnote>
  <w:footnote w:id="34">
    <w:p w14:paraId="52556293" w14:textId="764B1BB7" w:rsidR="005C6C23" w:rsidRPr="002658AB" w:rsidRDefault="005C6C23" w:rsidP="00337212">
      <w:pPr>
        <w:pStyle w:val="a3"/>
        <w:spacing w:line="276" w:lineRule="auto"/>
        <w:rPr>
          <w:rFonts w:cs="David"/>
        </w:rPr>
      </w:pPr>
      <w:r w:rsidRPr="002658AB">
        <w:rPr>
          <w:rStyle w:val="a5"/>
          <w:rFonts w:cs="David"/>
        </w:rPr>
        <w:footnoteRef/>
      </w:r>
      <w:r w:rsidRPr="002658AB">
        <w:rPr>
          <w:rFonts w:cs="David"/>
          <w:rtl/>
        </w:rPr>
        <w:t xml:space="preserve"> ראו במיוחד הפירוט הנלווה לטענתו היסודית של ר' אבין</w:t>
      </w:r>
      <w:r w:rsidR="00337212">
        <w:rPr>
          <w:rFonts w:cs="David" w:hint="cs"/>
          <w:rtl/>
        </w:rPr>
        <w:t xml:space="preserve"> ('</w:t>
      </w:r>
      <w:r w:rsidR="00337212" w:rsidRPr="00337212">
        <w:rPr>
          <w:rFonts w:cs="David"/>
          <w:rtl/>
        </w:rPr>
        <w:t>ואי ס"ד מאמר לבית שמאי</w:t>
      </w:r>
      <w:r w:rsidR="00337212">
        <w:rPr>
          <w:rFonts w:cs="David" w:hint="cs"/>
          <w:rtl/>
        </w:rPr>
        <w:t>...</w:t>
      </w:r>
      <w:r w:rsidR="00337212" w:rsidRPr="00337212">
        <w:rPr>
          <w:rFonts w:cs="David"/>
          <w:rtl/>
        </w:rPr>
        <w:t xml:space="preserve"> </w:t>
      </w:r>
      <w:r w:rsidR="00337212">
        <w:rPr>
          <w:rFonts w:cs="David" w:hint="cs"/>
          <w:rtl/>
        </w:rPr>
        <w:t xml:space="preserve">- </w:t>
      </w:r>
      <w:r w:rsidR="00337212" w:rsidRPr="00337212">
        <w:rPr>
          <w:rFonts w:cs="David"/>
          <w:rtl/>
        </w:rPr>
        <w:t>זה יעשה מאמ</w:t>
      </w:r>
      <w:r w:rsidR="00337212">
        <w:rPr>
          <w:rFonts w:cs="David" w:hint="cs"/>
          <w:rtl/>
        </w:rPr>
        <w:t>ר</w:t>
      </w:r>
      <w:r w:rsidR="00337212" w:rsidRPr="00337212">
        <w:rPr>
          <w:rFonts w:cs="David"/>
          <w:rtl/>
        </w:rPr>
        <w:t xml:space="preserve"> ו</w:t>
      </w:r>
      <w:r w:rsidR="00337212">
        <w:rPr>
          <w:rFonts w:cs="David" w:hint="cs"/>
          <w:rtl/>
        </w:rPr>
        <w:t>...</w:t>
      </w:r>
      <w:r w:rsidR="00337212" w:rsidRPr="00337212">
        <w:rPr>
          <w:rFonts w:cs="David"/>
          <w:rtl/>
        </w:rPr>
        <w:t xml:space="preserve"> וזה יעשה מאמר ו</w:t>
      </w:r>
      <w:r w:rsidR="00337212">
        <w:rPr>
          <w:rFonts w:cs="David" w:hint="cs"/>
          <w:rtl/>
        </w:rPr>
        <w:t>...')</w:t>
      </w:r>
      <w:r w:rsidRPr="002658AB">
        <w:rPr>
          <w:rFonts w:cs="David"/>
          <w:rtl/>
        </w:rPr>
        <w:t>, כאן חורג המהלך המשותף מהמתכונת הרגילה '</w:t>
      </w:r>
      <w:proofErr w:type="spellStart"/>
      <w:r w:rsidRPr="002658AB">
        <w:rPr>
          <w:rFonts w:cs="David"/>
          <w:rtl/>
        </w:rPr>
        <w:t>אמ</w:t>
      </w:r>
      <w:proofErr w:type="spellEnd"/>
      <w:r w:rsidRPr="002658AB">
        <w:rPr>
          <w:rFonts w:cs="David"/>
          <w:rtl/>
        </w:rPr>
        <w:t xml:space="preserve">' פלוני לא </w:t>
      </w:r>
      <w:proofErr w:type="spellStart"/>
      <w:r w:rsidRPr="002658AB">
        <w:rPr>
          <w:rFonts w:cs="David"/>
          <w:rtl/>
        </w:rPr>
        <w:t>תימא</w:t>
      </w:r>
      <w:proofErr w:type="spellEnd"/>
      <w:r w:rsidRPr="002658AB">
        <w:rPr>
          <w:rFonts w:cs="David"/>
          <w:rtl/>
        </w:rPr>
        <w:t xml:space="preserve">... </w:t>
      </w:r>
      <w:proofErr w:type="spellStart"/>
      <w:r w:rsidRPr="002658AB">
        <w:rPr>
          <w:rFonts w:cs="David"/>
          <w:rtl/>
        </w:rPr>
        <w:t>אמ</w:t>
      </w:r>
      <w:proofErr w:type="spellEnd"/>
      <w:r w:rsidRPr="002658AB">
        <w:rPr>
          <w:rFonts w:cs="David"/>
          <w:rtl/>
        </w:rPr>
        <w:t xml:space="preserve">' אלמוני אף אנן נמי </w:t>
      </w:r>
      <w:proofErr w:type="spellStart"/>
      <w:r w:rsidRPr="002658AB">
        <w:rPr>
          <w:rFonts w:cs="David"/>
          <w:rtl/>
        </w:rPr>
        <w:t>תנינא</w:t>
      </w:r>
      <w:proofErr w:type="spellEnd"/>
      <w:r w:rsidRPr="002658AB">
        <w:rPr>
          <w:rFonts w:cs="David"/>
          <w:rtl/>
        </w:rPr>
        <w:t xml:space="preserve">...'. </w:t>
      </w:r>
    </w:p>
  </w:footnote>
  <w:footnote w:id="35">
    <w:p w14:paraId="30B3734D" w14:textId="7517C526" w:rsidR="005C6C23" w:rsidRPr="002658AB" w:rsidRDefault="005C6C23" w:rsidP="002658AB">
      <w:pPr>
        <w:pStyle w:val="a3"/>
        <w:spacing w:line="276" w:lineRule="auto"/>
        <w:rPr>
          <w:rFonts w:cs="David"/>
        </w:rPr>
      </w:pPr>
      <w:r w:rsidRPr="002658AB">
        <w:rPr>
          <w:rStyle w:val="a5"/>
          <w:rFonts w:cs="David"/>
        </w:rPr>
        <w:footnoteRef/>
      </w:r>
      <w:r w:rsidRPr="002658AB">
        <w:rPr>
          <w:rFonts w:cs="David"/>
          <w:rtl/>
        </w:rPr>
        <w:t xml:space="preserve"> </w:t>
      </w:r>
      <w:r w:rsidR="001618DC" w:rsidRPr="002658AB">
        <w:rPr>
          <w:rFonts w:cs="David"/>
          <w:rtl/>
        </w:rPr>
        <w:t>יבמות ג, ה (ד ע"ד): '</w:t>
      </w:r>
      <w:proofErr w:type="spellStart"/>
      <w:r w:rsidR="001618DC" w:rsidRPr="002658AB">
        <w:rPr>
          <w:rFonts w:cs="David"/>
          <w:rtl/>
        </w:rPr>
        <w:t>ואמ</w:t>
      </w:r>
      <w:proofErr w:type="spellEnd"/>
      <w:r w:rsidR="001618DC" w:rsidRPr="002658AB">
        <w:rPr>
          <w:rFonts w:cs="David"/>
          <w:rtl/>
        </w:rPr>
        <w:t xml:space="preserve">' ר' </w:t>
      </w:r>
      <w:proofErr w:type="spellStart"/>
      <w:r w:rsidR="001618DC" w:rsidRPr="002658AB">
        <w:rPr>
          <w:rFonts w:cs="David"/>
          <w:rtl/>
        </w:rPr>
        <w:t>הילא</w:t>
      </w:r>
      <w:proofErr w:type="spellEnd"/>
      <w:r w:rsidR="001618DC" w:rsidRPr="002658AB">
        <w:rPr>
          <w:rFonts w:cs="David"/>
          <w:rtl/>
        </w:rPr>
        <w:t xml:space="preserve"> בשם ר' לעזר: </w:t>
      </w:r>
      <w:proofErr w:type="spellStart"/>
      <w:r w:rsidR="001618DC" w:rsidRPr="002658AB">
        <w:rPr>
          <w:rFonts w:cs="David"/>
          <w:rtl/>
        </w:rPr>
        <w:t>מודיי</w:t>
      </w:r>
      <w:proofErr w:type="spellEnd"/>
      <w:r w:rsidR="001618DC" w:rsidRPr="002658AB">
        <w:rPr>
          <w:rFonts w:cs="David"/>
          <w:rtl/>
        </w:rPr>
        <w:t xml:space="preserve"> בית שמי שאם גירש לבעלת מאמר שהיא צריכה ממנו חליצה'</w:t>
      </w:r>
      <w:r w:rsidRPr="002658AB">
        <w:rPr>
          <w:rFonts w:cs="David"/>
          <w:rtl/>
        </w:rPr>
        <w:t>.</w:t>
      </w:r>
    </w:p>
  </w:footnote>
  <w:footnote w:id="36">
    <w:p w14:paraId="6F5B18E7" w14:textId="68527E00" w:rsidR="005C6C23" w:rsidRPr="002658AB" w:rsidRDefault="005C6C23" w:rsidP="002658AB">
      <w:pPr>
        <w:pStyle w:val="a3"/>
        <w:spacing w:line="276" w:lineRule="auto"/>
        <w:rPr>
          <w:rFonts w:cs="David"/>
        </w:rPr>
      </w:pPr>
      <w:r w:rsidRPr="002658AB">
        <w:rPr>
          <w:rStyle w:val="a5"/>
          <w:rFonts w:cs="David"/>
        </w:rPr>
        <w:footnoteRef/>
      </w:r>
      <w:r w:rsidRPr="002658AB">
        <w:rPr>
          <w:rFonts w:cs="David"/>
          <w:rtl/>
        </w:rPr>
        <w:t xml:space="preserve"> </w:t>
      </w:r>
      <w:r w:rsidR="00CA3822" w:rsidRPr="002658AB">
        <w:rPr>
          <w:rFonts w:cs="David"/>
          <w:rtl/>
        </w:rPr>
        <w:t xml:space="preserve">ראו יבמות </w:t>
      </w:r>
      <w:proofErr w:type="spellStart"/>
      <w:r w:rsidR="00CA3822" w:rsidRPr="002658AB">
        <w:rPr>
          <w:rFonts w:cs="David"/>
          <w:rtl/>
        </w:rPr>
        <w:t>כט</w:t>
      </w:r>
      <w:proofErr w:type="spellEnd"/>
      <w:r w:rsidR="00CA3822" w:rsidRPr="002658AB">
        <w:rPr>
          <w:rFonts w:cs="David"/>
          <w:rtl/>
        </w:rPr>
        <w:t xml:space="preserve"> ע"ב; לט ע"א; נדרים עד ע"א. </w:t>
      </w:r>
    </w:p>
  </w:footnote>
  <w:footnote w:id="37">
    <w:p w14:paraId="7E56DFB5" w14:textId="1F4C161C" w:rsidR="0062395D" w:rsidRPr="002658AB" w:rsidRDefault="0062395D" w:rsidP="002658AB">
      <w:pPr>
        <w:pStyle w:val="a3"/>
        <w:spacing w:line="276" w:lineRule="auto"/>
        <w:rPr>
          <w:rFonts w:cs="David"/>
        </w:rPr>
      </w:pPr>
      <w:r w:rsidRPr="002658AB">
        <w:rPr>
          <w:rStyle w:val="a5"/>
          <w:rFonts w:cs="David"/>
        </w:rPr>
        <w:footnoteRef/>
      </w:r>
      <w:r w:rsidRPr="002658AB">
        <w:rPr>
          <w:rFonts w:cs="David"/>
          <w:rtl/>
        </w:rPr>
        <w:t xml:space="preserve"> השוו להצעותיהם החלופיות של </w:t>
      </w:r>
      <w:r w:rsidR="000F24BA" w:rsidRPr="002658AB">
        <w:rPr>
          <w:rFonts w:cs="David"/>
          <w:rtl/>
        </w:rPr>
        <w:t>ר</w:t>
      </w:r>
      <w:r w:rsidRPr="002658AB">
        <w:rPr>
          <w:rFonts w:cs="David"/>
          <w:rtl/>
        </w:rPr>
        <w:t xml:space="preserve">בינא ורב אחא מדור 6–7 בחולין </w:t>
      </w:r>
      <w:proofErr w:type="spellStart"/>
      <w:r w:rsidRPr="002658AB">
        <w:rPr>
          <w:rFonts w:cs="David"/>
          <w:rtl/>
        </w:rPr>
        <w:t>נז</w:t>
      </w:r>
      <w:proofErr w:type="spellEnd"/>
      <w:r w:rsidRPr="002658AB">
        <w:rPr>
          <w:rFonts w:cs="David"/>
          <w:rtl/>
        </w:rPr>
        <w:t xml:space="preserve"> ע"ב–נח ע"א. </w:t>
      </w:r>
    </w:p>
  </w:footnote>
  <w:footnote w:id="38">
    <w:p w14:paraId="395140C9" w14:textId="2B8AC25F" w:rsidR="007E4419" w:rsidRPr="002658AB" w:rsidRDefault="007E4419" w:rsidP="007E4419">
      <w:pPr>
        <w:pStyle w:val="a3"/>
        <w:spacing w:line="276" w:lineRule="auto"/>
        <w:rPr>
          <w:rFonts w:cs="David"/>
          <w:rtl/>
        </w:rPr>
      </w:pPr>
      <w:r w:rsidRPr="002658AB">
        <w:rPr>
          <w:rStyle w:val="a5"/>
          <w:rFonts w:cs="David"/>
        </w:rPr>
        <w:footnoteRef/>
      </w:r>
      <w:r w:rsidRPr="002658AB">
        <w:rPr>
          <w:rFonts w:cs="David"/>
          <w:rtl/>
        </w:rPr>
        <w:t xml:space="preserve"> </w:t>
      </w:r>
      <w:r>
        <w:rPr>
          <w:rFonts w:cs="David" w:hint="cs"/>
          <w:rtl/>
        </w:rPr>
        <w:t>עניינו של מאמר זה</w:t>
      </w:r>
      <w:r w:rsidRPr="002658AB">
        <w:rPr>
          <w:rFonts w:cs="David"/>
          <w:rtl/>
        </w:rPr>
        <w:t xml:space="preserve"> בתופעת המהלכים הדיאלקטיים המקבילים כפי שהיא מתגלה בסוגיות הלכה בתלמוד הבבלי. </w:t>
      </w:r>
      <w:r>
        <w:rPr>
          <w:rFonts w:cs="David" w:hint="cs"/>
          <w:rtl/>
        </w:rPr>
        <w:t xml:space="preserve">אך </w:t>
      </w:r>
      <w:r w:rsidRPr="002658AB">
        <w:rPr>
          <w:rFonts w:cs="David"/>
          <w:rtl/>
        </w:rPr>
        <w:t xml:space="preserve">מן הראוי לציין שתופעות דומות מתגלות לכאורה גם בחיבורים אחרים בספרות חז"ל, באופנים המתאימים למאפייניו הייחודיים של כל אחד מהחיבורים. </w:t>
      </w:r>
      <w:r w:rsidRPr="002658AB">
        <w:rPr>
          <w:rFonts w:cs="David"/>
          <w:rtl/>
        </w:rPr>
        <w:t xml:space="preserve">על הקבלות מסוגים דומים לכאורה בספרות התנאים ראו </w:t>
      </w:r>
      <w:proofErr w:type="spellStart"/>
      <w:r w:rsidRPr="00BC7BBF">
        <w:rPr>
          <w:rFonts w:cs="David"/>
          <w:highlight w:val="yellow"/>
          <w:rtl/>
        </w:rPr>
        <w:t>שרמר</w:t>
      </w:r>
      <w:proofErr w:type="spellEnd"/>
      <w:r w:rsidRPr="00BC7BBF">
        <w:rPr>
          <w:rFonts w:cs="David"/>
          <w:highlight w:val="yellow"/>
          <w:rtl/>
        </w:rPr>
        <w:t xml:space="preserve"> וקצוף, בלא ככתוב</w:t>
      </w:r>
      <w:r w:rsidRPr="002658AB">
        <w:rPr>
          <w:rFonts w:cs="David"/>
          <w:rtl/>
        </w:rPr>
        <w:t>, וכן בעבודת הדוקטורט של שלומי צמח שעתידה להתפרסם בקרוב</w:t>
      </w:r>
      <w:r w:rsidR="00BC7BBF">
        <w:rPr>
          <w:rFonts w:cs="David" w:hint="cs"/>
          <w:rtl/>
        </w:rPr>
        <w:t xml:space="preserve"> באוניברסיטה העברית בירושלים</w:t>
      </w:r>
      <w:r w:rsidRPr="002658AB">
        <w:rPr>
          <w:rFonts w:cs="David"/>
          <w:rtl/>
        </w:rPr>
        <w:t xml:space="preserve">. על מה שנראה כגילויים גולמיים ומצומצמים יותר בהיקפם של תופעה דומה בירושלמי ראו </w:t>
      </w:r>
      <w:r w:rsidR="00BC7BBF" w:rsidRPr="00BC7BBF">
        <w:rPr>
          <w:rFonts w:cs="David"/>
          <w:rtl/>
        </w:rPr>
        <w:t xml:space="preserve">ח' </w:t>
      </w:r>
      <w:proofErr w:type="spellStart"/>
      <w:r w:rsidR="00BC7BBF" w:rsidRPr="00BC7BBF">
        <w:rPr>
          <w:rFonts w:cs="David"/>
          <w:rtl/>
        </w:rPr>
        <w:t>מזא"ה</w:t>
      </w:r>
      <w:proofErr w:type="spellEnd"/>
      <w:r w:rsidR="00BC7BBF" w:rsidRPr="00BC7BBF">
        <w:rPr>
          <w:rFonts w:cs="David"/>
          <w:rtl/>
        </w:rPr>
        <w:t>, מסכת דמאי בתלמוד הירושלמי: פרשנות, הלכה ותהליכים חברתיים בתקופת האמוראים, עבודת דוקטור, אוניברסיטת בן-גוריון, באר שבע 2020</w:t>
      </w:r>
      <w:r w:rsidRPr="002658AB">
        <w:rPr>
          <w:rFonts w:cs="David"/>
          <w:rtl/>
        </w:rPr>
        <w:t xml:space="preserve">. </w:t>
      </w:r>
    </w:p>
  </w:footnote>
  <w:footnote w:id="39">
    <w:p w14:paraId="03DBA598" w14:textId="77777777" w:rsidR="00EB0C43" w:rsidRPr="002658AB" w:rsidRDefault="00EB0C43" w:rsidP="00EB0C43">
      <w:pPr>
        <w:pStyle w:val="a3"/>
        <w:spacing w:line="276" w:lineRule="auto"/>
        <w:rPr>
          <w:rFonts w:cs="David"/>
        </w:rPr>
      </w:pPr>
      <w:r w:rsidRPr="002658AB">
        <w:rPr>
          <w:rStyle w:val="a5"/>
          <w:rFonts w:cs="David"/>
        </w:rPr>
        <w:footnoteRef/>
      </w:r>
      <w:r w:rsidRPr="002658AB">
        <w:rPr>
          <w:rFonts w:cs="David"/>
          <w:rtl/>
        </w:rPr>
        <w:t xml:space="preserve"> ראו סוטה לא ע"ב-לב ע"א/ סוטה </w:t>
      </w:r>
      <w:proofErr w:type="spellStart"/>
      <w:r w:rsidRPr="002658AB">
        <w:rPr>
          <w:rFonts w:cs="David"/>
          <w:rtl/>
        </w:rPr>
        <w:t>מז</w:t>
      </w:r>
      <w:proofErr w:type="spellEnd"/>
      <w:r w:rsidRPr="002658AB">
        <w:rPr>
          <w:rFonts w:cs="David"/>
          <w:rtl/>
        </w:rPr>
        <w:t xml:space="preserve"> ע"ב. </w:t>
      </w:r>
    </w:p>
  </w:footnote>
  <w:footnote w:id="40">
    <w:p w14:paraId="1C6C7630" w14:textId="77777777" w:rsidR="00EB0C43" w:rsidRPr="002658AB" w:rsidRDefault="00EB0C43" w:rsidP="00EB0C43">
      <w:pPr>
        <w:pStyle w:val="a3"/>
        <w:spacing w:line="276" w:lineRule="auto"/>
        <w:rPr>
          <w:rFonts w:cs="David"/>
        </w:rPr>
      </w:pPr>
      <w:r w:rsidRPr="002658AB">
        <w:rPr>
          <w:rStyle w:val="a5"/>
          <w:rFonts w:cs="David"/>
        </w:rPr>
        <w:footnoteRef/>
      </w:r>
      <w:r w:rsidRPr="002658AB">
        <w:rPr>
          <w:rFonts w:cs="David"/>
          <w:rtl/>
        </w:rPr>
        <w:t xml:space="preserve"> ראו למשל יומא פה ע"א–ע"ב/ מגילה ז ע"א/ חגיגה י ע"א. </w:t>
      </w:r>
    </w:p>
  </w:footnote>
  <w:footnote w:id="41">
    <w:p w14:paraId="07FECB3C" w14:textId="3CBA184A" w:rsidR="00EB0C43" w:rsidRPr="002658AB" w:rsidRDefault="00EB0C43" w:rsidP="00EB0C43">
      <w:pPr>
        <w:pStyle w:val="a3"/>
        <w:spacing w:line="276" w:lineRule="auto"/>
        <w:rPr>
          <w:rFonts w:cs="David"/>
        </w:rPr>
      </w:pPr>
      <w:r w:rsidRPr="002658AB">
        <w:rPr>
          <w:rStyle w:val="a5"/>
          <w:rFonts w:cs="David"/>
        </w:rPr>
        <w:footnoteRef/>
      </w:r>
      <w:r w:rsidRPr="002658AB">
        <w:rPr>
          <w:rFonts w:cs="David"/>
          <w:rtl/>
        </w:rPr>
        <w:t xml:space="preserve"> ראו </w:t>
      </w:r>
      <w:r w:rsidR="00C42F3A">
        <w:rPr>
          <w:rFonts w:cs="David" w:hint="cs"/>
          <w:rtl/>
        </w:rPr>
        <w:t>גם</w:t>
      </w:r>
      <w:r w:rsidRPr="002658AB">
        <w:rPr>
          <w:rFonts w:cs="David"/>
          <w:rtl/>
        </w:rPr>
        <w:t xml:space="preserve"> שבת נב ע"ב; יבמות סט ע"א [=קידושין </w:t>
      </w:r>
      <w:proofErr w:type="spellStart"/>
      <w:r w:rsidRPr="002658AB">
        <w:rPr>
          <w:rFonts w:cs="David"/>
          <w:rtl/>
        </w:rPr>
        <w:t>עה</w:t>
      </w:r>
      <w:proofErr w:type="spellEnd"/>
      <w:r w:rsidRPr="002658AB">
        <w:rPr>
          <w:rFonts w:cs="David"/>
          <w:rtl/>
        </w:rPr>
        <w:t xml:space="preserve"> ע"א]. </w:t>
      </w:r>
    </w:p>
  </w:footnote>
  <w:footnote w:id="42">
    <w:p w14:paraId="54C76E53" w14:textId="77777777" w:rsidR="00EB0C43" w:rsidRPr="002658AB" w:rsidRDefault="00EB0C43" w:rsidP="00EB0C43">
      <w:pPr>
        <w:pStyle w:val="a3"/>
        <w:spacing w:line="276" w:lineRule="auto"/>
        <w:rPr>
          <w:rFonts w:cs="David"/>
        </w:rPr>
      </w:pPr>
      <w:r w:rsidRPr="002658AB">
        <w:rPr>
          <w:rStyle w:val="a5"/>
          <w:rFonts w:cs="David"/>
        </w:rPr>
        <w:footnoteRef/>
      </w:r>
      <w:r w:rsidRPr="002658AB">
        <w:rPr>
          <w:rFonts w:cs="David"/>
          <w:rtl/>
        </w:rPr>
        <w:t xml:space="preserve"> ראו ברכות טו ע"א–ע"ב, מגילה </w:t>
      </w:r>
      <w:proofErr w:type="spellStart"/>
      <w:r w:rsidRPr="002658AB">
        <w:rPr>
          <w:rFonts w:cs="David"/>
          <w:rtl/>
        </w:rPr>
        <w:t>יט</w:t>
      </w:r>
      <w:proofErr w:type="spellEnd"/>
      <w:r w:rsidRPr="002658AB">
        <w:rPr>
          <w:rFonts w:cs="David"/>
          <w:rtl/>
        </w:rPr>
        <w:t xml:space="preserve"> ע"ב–כ ע"א/ חולין טו ע"ב. </w:t>
      </w:r>
    </w:p>
  </w:footnote>
  <w:footnote w:id="43">
    <w:p w14:paraId="01E04278" w14:textId="33A00A6B" w:rsidR="00EB0C43" w:rsidRPr="002658AB" w:rsidRDefault="00EB0C43" w:rsidP="00EB0C43">
      <w:pPr>
        <w:pStyle w:val="a3"/>
        <w:spacing w:line="276" w:lineRule="auto"/>
        <w:rPr>
          <w:rFonts w:cs="David"/>
        </w:rPr>
      </w:pPr>
      <w:r w:rsidRPr="002658AB">
        <w:rPr>
          <w:rStyle w:val="a5"/>
          <w:rFonts w:cs="David"/>
        </w:rPr>
        <w:footnoteRef/>
      </w:r>
      <w:r w:rsidRPr="002658AB">
        <w:rPr>
          <w:rFonts w:cs="David"/>
          <w:rtl/>
        </w:rPr>
        <w:t xml:space="preserve"> </w:t>
      </w:r>
      <w:r w:rsidRPr="002658AB">
        <w:rPr>
          <w:rFonts w:cs="David"/>
          <w:rtl/>
        </w:rPr>
        <w:t xml:space="preserve">השוו למסקנותיו של חנן </w:t>
      </w:r>
      <w:proofErr w:type="spellStart"/>
      <w:r w:rsidRPr="002658AB">
        <w:rPr>
          <w:rFonts w:cs="David"/>
          <w:rtl/>
        </w:rPr>
        <w:t>מזא"ה</w:t>
      </w:r>
      <w:proofErr w:type="spellEnd"/>
      <w:r w:rsidRPr="002658AB">
        <w:rPr>
          <w:rFonts w:cs="David"/>
          <w:rtl/>
        </w:rPr>
        <w:t xml:space="preserve"> בעבודת הדוקטורט שלו על ירושלמי דמאי (לעיל הערה </w:t>
      </w:r>
      <w:r w:rsidRPr="002658AB">
        <w:rPr>
          <w:rFonts w:cs="David"/>
          <w:rtl/>
        </w:rPr>
        <w:fldChar w:fldCharType="begin"/>
      </w:r>
      <w:r w:rsidRPr="002658AB">
        <w:rPr>
          <w:rFonts w:cs="David"/>
          <w:rtl/>
        </w:rPr>
        <w:instrText xml:space="preserve"> </w:instrText>
      </w:r>
      <w:r w:rsidRPr="002658AB">
        <w:rPr>
          <w:rFonts w:cs="David"/>
        </w:rPr>
        <w:instrText>NOTEREF</w:instrText>
      </w:r>
      <w:r w:rsidRPr="002658AB">
        <w:rPr>
          <w:rFonts w:cs="David"/>
          <w:rtl/>
        </w:rPr>
        <w:instrText xml:space="preserve"> _</w:instrText>
      </w:r>
      <w:r w:rsidRPr="002658AB">
        <w:rPr>
          <w:rFonts w:cs="David"/>
        </w:rPr>
        <w:instrText>Ref118725219 \h</w:instrText>
      </w:r>
      <w:r w:rsidRPr="002658AB">
        <w:rPr>
          <w:rFonts w:cs="David"/>
          <w:rtl/>
        </w:rPr>
        <w:instrText xml:space="preserve">  \* </w:instrText>
      </w:r>
      <w:r w:rsidRPr="002658AB">
        <w:rPr>
          <w:rFonts w:cs="David"/>
        </w:rPr>
        <w:instrText>MERGEFORMAT</w:instrText>
      </w:r>
      <w:r w:rsidRPr="002658AB">
        <w:rPr>
          <w:rFonts w:cs="David"/>
          <w:rtl/>
        </w:rPr>
        <w:instrText xml:space="preserve"> </w:instrText>
      </w:r>
      <w:r w:rsidRPr="002658AB">
        <w:rPr>
          <w:rFonts w:cs="David"/>
          <w:rtl/>
        </w:rPr>
      </w:r>
      <w:r w:rsidRPr="002658AB">
        <w:rPr>
          <w:rFonts w:cs="David"/>
          <w:rtl/>
        </w:rPr>
        <w:fldChar w:fldCharType="separate"/>
      </w:r>
      <w:r w:rsidR="0079474E">
        <w:rPr>
          <w:rFonts w:cs="David"/>
          <w:rtl/>
        </w:rPr>
        <w:t>38</w:t>
      </w:r>
      <w:r w:rsidRPr="002658AB">
        <w:rPr>
          <w:rFonts w:cs="David"/>
          <w:rtl/>
        </w:rPr>
        <w:fldChar w:fldCharType="end"/>
      </w:r>
      <w:r w:rsidRPr="002658AB">
        <w:rPr>
          <w:rFonts w:cs="David"/>
          <w:rtl/>
        </w:rPr>
        <w:t xml:space="preserve">). </w:t>
      </w:r>
    </w:p>
  </w:footnote>
  <w:footnote w:id="44">
    <w:p w14:paraId="5DE55B0F" w14:textId="64084E1D" w:rsidR="002A4560" w:rsidRPr="002658AB" w:rsidRDefault="002A4560" w:rsidP="002658AB">
      <w:pPr>
        <w:pStyle w:val="a3"/>
        <w:spacing w:line="276" w:lineRule="auto"/>
        <w:rPr>
          <w:rFonts w:cs="David"/>
          <w:rtl/>
        </w:rPr>
      </w:pPr>
      <w:r w:rsidRPr="002658AB">
        <w:rPr>
          <w:rStyle w:val="a5"/>
          <w:rFonts w:cs="David"/>
        </w:rPr>
        <w:footnoteRef/>
      </w:r>
      <w:r w:rsidRPr="002658AB">
        <w:rPr>
          <w:rFonts w:cs="David"/>
        </w:rPr>
        <w:t xml:space="preserve"> </w:t>
      </w:r>
      <w:r w:rsidRPr="002658AB">
        <w:rPr>
          <w:rFonts w:cs="David"/>
          <w:rtl/>
        </w:rPr>
        <w:t xml:space="preserve">להוציא שתי דוגמות שאליהן הוא מתייחס כהעברות של 'כל בניין </w:t>
      </w:r>
      <w:proofErr w:type="spellStart"/>
      <w:r w:rsidRPr="002658AB">
        <w:rPr>
          <w:rFonts w:cs="David"/>
          <w:rtl/>
        </w:rPr>
        <w:t>הסוגיה</w:t>
      </w:r>
      <w:proofErr w:type="spellEnd"/>
      <w:r w:rsidRPr="002658AB">
        <w:rPr>
          <w:rFonts w:cs="David"/>
          <w:rtl/>
        </w:rPr>
        <w:t xml:space="preserve">'. </w:t>
      </w:r>
      <w:r w:rsidRPr="002658AB">
        <w:rPr>
          <w:rFonts w:cs="David"/>
          <w:rtl/>
        </w:rPr>
        <w:t xml:space="preserve">ראו לעיל </w:t>
      </w:r>
      <w:r w:rsidR="00737EB1" w:rsidRPr="002658AB">
        <w:rPr>
          <w:rFonts w:cs="David"/>
          <w:rtl/>
        </w:rPr>
        <w:t xml:space="preserve">הערה </w:t>
      </w:r>
      <w:r w:rsidR="00737EB1" w:rsidRPr="002658AB">
        <w:rPr>
          <w:rFonts w:cs="David"/>
          <w:rtl/>
        </w:rPr>
        <w:fldChar w:fldCharType="begin"/>
      </w:r>
      <w:r w:rsidR="00737EB1" w:rsidRPr="002658AB">
        <w:rPr>
          <w:rFonts w:cs="David"/>
          <w:rtl/>
        </w:rPr>
        <w:instrText xml:space="preserve"> </w:instrText>
      </w:r>
      <w:r w:rsidR="00737EB1" w:rsidRPr="002658AB">
        <w:rPr>
          <w:rFonts w:cs="David"/>
        </w:rPr>
        <w:instrText>NOTEREF</w:instrText>
      </w:r>
      <w:r w:rsidR="00737EB1" w:rsidRPr="002658AB">
        <w:rPr>
          <w:rFonts w:cs="David"/>
          <w:rtl/>
        </w:rPr>
        <w:instrText xml:space="preserve"> _</w:instrText>
      </w:r>
      <w:r w:rsidR="00737EB1" w:rsidRPr="002658AB">
        <w:rPr>
          <w:rFonts w:cs="David"/>
        </w:rPr>
        <w:instrText>Ref118724766 \h</w:instrText>
      </w:r>
      <w:r w:rsidR="00737EB1" w:rsidRPr="002658AB">
        <w:rPr>
          <w:rFonts w:cs="David"/>
          <w:rtl/>
        </w:rPr>
        <w:instrText xml:space="preserve"> </w:instrText>
      </w:r>
      <w:r w:rsidR="00086DA8" w:rsidRPr="002658AB">
        <w:rPr>
          <w:rFonts w:cs="David"/>
          <w:rtl/>
        </w:rPr>
        <w:instrText xml:space="preserve"> \* </w:instrText>
      </w:r>
      <w:r w:rsidR="00086DA8" w:rsidRPr="002658AB">
        <w:rPr>
          <w:rFonts w:cs="David"/>
        </w:rPr>
        <w:instrText>MERGEFORMAT</w:instrText>
      </w:r>
      <w:r w:rsidR="00086DA8" w:rsidRPr="002658AB">
        <w:rPr>
          <w:rFonts w:cs="David"/>
          <w:rtl/>
        </w:rPr>
        <w:instrText xml:space="preserve"> </w:instrText>
      </w:r>
      <w:r w:rsidR="00737EB1" w:rsidRPr="002658AB">
        <w:rPr>
          <w:rFonts w:cs="David"/>
          <w:rtl/>
        </w:rPr>
      </w:r>
      <w:r w:rsidR="00737EB1" w:rsidRPr="002658AB">
        <w:rPr>
          <w:rFonts w:cs="David"/>
          <w:rtl/>
        </w:rPr>
        <w:fldChar w:fldCharType="separate"/>
      </w:r>
      <w:r w:rsidR="0079474E">
        <w:rPr>
          <w:rFonts w:cs="David"/>
          <w:rtl/>
        </w:rPr>
        <w:t>2</w:t>
      </w:r>
      <w:r w:rsidR="00737EB1" w:rsidRPr="002658AB">
        <w:rPr>
          <w:rFonts w:cs="David"/>
          <w:rtl/>
        </w:rPr>
        <w:fldChar w:fldCharType="end"/>
      </w:r>
      <w:r w:rsidRPr="002658AB">
        <w:rPr>
          <w:rFonts w:cs="David"/>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53A"/>
    <w:multiLevelType w:val="hybridMultilevel"/>
    <w:tmpl w:val="D71498DE"/>
    <w:lvl w:ilvl="0" w:tplc="DEA6328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87775"/>
    <w:multiLevelType w:val="hybridMultilevel"/>
    <w:tmpl w:val="5F2EC682"/>
    <w:lvl w:ilvl="0" w:tplc="D1900B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B2E93"/>
    <w:multiLevelType w:val="hybridMultilevel"/>
    <w:tmpl w:val="85BE595A"/>
    <w:lvl w:ilvl="0" w:tplc="A934BDDE">
      <w:start w:val="3"/>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43E78"/>
    <w:multiLevelType w:val="hybridMultilevel"/>
    <w:tmpl w:val="0A26B206"/>
    <w:lvl w:ilvl="0" w:tplc="FD6480A0">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D5578"/>
    <w:multiLevelType w:val="hybridMultilevel"/>
    <w:tmpl w:val="626E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9736D"/>
    <w:multiLevelType w:val="hybridMultilevel"/>
    <w:tmpl w:val="04BC0328"/>
    <w:lvl w:ilvl="0" w:tplc="0B6EEF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A2410A"/>
    <w:multiLevelType w:val="hybridMultilevel"/>
    <w:tmpl w:val="C77EC044"/>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681839">
    <w:abstractNumId w:val="1"/>
  </w:num>
  <w:num w:numId="2" w16cid:durableId="517081597">
    <w:abstractNumId w:val="5"/>
  </w:num>
  <w:num w:numId="3" w16cid:durableId="1024209044">
    <w:abstractNumId w:val="4"/>
  </w:num>
  <w:num w:numId="4" w16cid:durableId="1844467049">
    <w:abstractNumId w:val="0"/>
  </w:num>
  <w:num w:numId="5" w16cid:durableId="1368217396">
    <w:abstractNumId w:val="6"/>
  </w:num>
  <w:num w:numId="6" w16cid:durableId="540289378">
    <w:abstractNumId w:val="2"/>
  </w:num>
  <w:num w:numId="7" w16cid:durableId="528568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FF9"/>
    <w:rsid w:val="0000722E"/>
    <w:rsid w:val="00010A45"/>
    <w:rsid w:val="00011045"/>
    <w:rsid w:val="0001145F"/>
    <w:rsid w:val="000162E7"/>
    <w:rsid w:val="000239F0"/>
    <w:rsid w:val="00023F19"/>
    <w:rsid w:val="000266F8"/>
    <w:rsid w:val="0003074A"/>
    <w:rsid w:val="00030A7B"/>
    <w:rsid w:val="00045B2B"/>
    <w:rsid w:val="00050118"/>
    <w:rsid w:val="00052F46"/>
    <w:rsid w:val="0005612A"/>
    <w:rsid w:val="00056914"/>
    <w:rsid w:val="00086DA8"/>
    <w:rsid w:val="00086F8A"/>
    <w:rsid w:val="000903BA"/>
    <w:rsid w:val="00094375"/>
    <w:rsid w:val="00096CFB"/>
    <w:rsid w:val="000A048E"/>
    <w:rsid w:val="000A2A82"/>
    <w:rsid w:val="000A5545"/>
    <w:rsid w:val="000B008C"/>
    <w:rsid w:val="000B4F08"/>
    <w:rsid w:val="000C0C36"/>
    <w:rsid w:val="000C16D7"/>
    <w:rsid w:val="000C67FC"/>
    <w:rsid w:val="000E3606"/>
    <w:rsid w:val="000F0346"/>
    <w:rsid w:val="000F0502"/>
    <w:rsid w:val="000F24BA"/>
    <w:rsid w:val="000F4BCC"/>
    <w:rsid w:val="0010166C"/>
    <w:rsid w:val="00103F68"/>
    <w:rsid w:val="0011453A"/>
    <w:rsid w:val="001164BF"/>
    <w:rsid w:val="00117A6F"/>
    <w:rsid w:val="00130C36"/>
    <w:rsid w:val="00133CD5"/>
    <w:rsid w:val="001349FF"/>
    <w:rsid w:val="00135724"/>
    <w:rsid w:val="00135775"/>
    <w:rsid w:val="00151B8B"/>
    <w:rsid w:val="001618DC"/>
    <w:rsid w:val="00161EE0"/>
    <w:rsid w:val="00166EAC"/>
    <w:rsid w:val="0016710F"/>
    <w:rsid w:val="0017718B"/>
    <w:rsid w:val="00182168"/>
    <w:rsid w:val="001928D4"/>
    <w:rsid w:val="001A77BC"/>
    <w:rsid w:val="001B53FE"/>
    <w:rsid w:val="001D2034"/>
    <w:rsid w:val="001D2CBB"/>
    <w:rsid w:val="001D6076"/>
    <w:rsid w:val="001E6D60"/>
    <w:rsid w:val="001F3236"/>
    <w:rsid w:val="001F424E"/>
    <w:rsid w:val="00205F3C"/>
    <w:rsid w:val="00226080"/>
    <w:rsid w:val="00226664"/>
    <w:rsid w:val="00236BB2"/>
    <w:rsid w:val="00243D23"/>
    <w:rsid w:val="00250FDB"/>
    <w:rsid w:val="00251DB3"/>
    <w:rsid w:val="00255C65"/>
    <w:rsid w:val="002626C6"/>
    <w:rsid w:val="00263587"/>
    <w:rsid w:val="002658AB"/>
    <w:rsid w:val="00265EBD"/>
    <w:rsid w:val="00265FC7"/>
    <w:rsid w:val="002734AB"/>
    <w:rsid w:val="0027382B"/>
    <w:rsid w:val="002810A2"/>
    <w:rsid w:val="00282120"/>
    <w:rsid w:val="00284AA2"/>
    <w:rsid w:val="00287B2E"/>
    <w:rsid w:val="00292992"/>
    <w:rsid w:val="00292E63"/>
    <w:rsid w:val="00294F76"/>
    <w:rsid w:val="002A2A94"/>
    <w:rsid w:val="002A4560"/>
    <w:rsid w:val="002A4A20"/>
    <w:rsid w:val="002A79EF"/>
    <w:rsid w:val="002B27B2"/>
    <w:rsid w:val="002C15DA"/>
    <w:rsid w:val="002C78FA"/>
    <w:rsid w:val="002D2E3E"/>
    <w:rsid w:val="002D57CD"/>
    <w:rsid w:val="002E4329"/>
    <w:rsid w:val="002E6037"/>
    <w:rsid w:val="002E712B"/>
    <w:rsid w:val="002F14AD"/>
    <w:rsid w:val="00311391"/>
    <w:rsid w:val="00321BEA"/>
    <w:rsid w:val="00323655"/>
    <w:rsid w:val="00323FBF"/>
    <w:rsid w:val="00326FEF"/>
    <w:rsid w:val="003324A6"/>
    <w:rsid w:val="00332C43"/>
    <w:rsid w:val="00336F58"/>
    <w:rsid w:val="00337212"/>
    <w:rsid w:val="003376C5"/>
    <w:rsid w:val="00337B7A"/>
    <w:rsid w:val="0034751D"/>
    <w:rsid w:val="003476E1"/>
    <w:rsid w:val="00350701"/>
    <w:rsid w:val="0035266B"/>
    <w:rsid w:val="00360BD7"/>
    <w:rsid w:val="003623C8"/>
    <w:rsid w:val="00365E54"/>
    <w:rsid w:val="00365F1B"/>
    <w:rsid w:val="00366C4A"/>
    <w:rsid w:val="00367CF0"/>
    <w:rsid w:val="00372A14"/>
    <w:rsid w:val="003734C8"/>
    <w:rsid w:val="00373D3C"/>
    <w:rsid w:val="00375DF6"/>
    <w:rsid w:val="00376DEE"/>
    <w:rsid w:val="003800A5"/>
    <w:rsid w:val="00384A86"/>
    <w:rsid w:val="0039389D"/>
    <w:rsid w:val="00395250"/>
    <w:rsid w:val="003A2911"/>
    <w:rsid w:val="003A3569"/>
    <w:rsid w:val="003A7A04"/>
    <w:rsid w:val="003B07C5"/>
    <w:rsid w:val="003B11FC"/>
    <w:rsid w:val="003B12F7"/>
    <w:rsid w:val="003B1936"/>
    <w:rsid w:val="003B5E5A"/>
    <w:rsid w:val="003B7C88"/>
    <w:rsid w:val="003E1766"/>
    <w:rsid w:val="003E53C5"/>
    <w:rsid w:val="003E567C"/>
    <w:rsid w:val="003F2F40"/>
    <w:rsid w:val="003F63EE"/>
    <w:rsid w:val="003F7757"/>
    <w:rsid w:val="00422D7A"/>
    <w:rsid w:val="0042338B"/>
    <w:rsid w:val="00426E7C"/>
    <w:rsid w:val="00430936"/>
    <w:rsid w:val="004332F5"/>
    <w:rsid w:val="00440C95"/>
    <w:rsid w:val="004458A0"/>
    <w:rsid w:val="00453AD6"/>
    <w:rsid w:val="00457AD2"/>
    <w:rsid w:val="004715A0"/>
    <w:rsid w:val="004716C2"/>
    <w:rsid w:val="00473A2C"/>
    <w:rsid w:val="0047434D"/>
    <w:rsid w:val="00474A9A"/>
    <w:rsid w:val="004760BF"/>
    <w:rsid w:val="004806CD"/>
    <w:rsid w:val="00487FE2"/>
    <w:rsid w:val="004A32CB"/>
    <w:rsid w:val="004A6400"/>
    <w:rsid w:val="004B17F9"/>
    <w:rsid w:val="004B6A86"/>
    <w:rsid w:val="004D3102"/>
    <w:rsid w:val="004E11D9"/>
    <w:rsid w:val="004E1271"/>
    <w:rsid w:val="004E3F70"/>
    <w:rsid w:val="004F101C"/>
    <w:rsid w:val="004F303B"/>
    <w:rsid w:val="004F7737"/>
    <w:rsid w:val="00503767"/>
    <w:rsid w:val="005062A1"/>
    <w:rsid w:val="005077F0"/>
    <w:rsid w:val="005101F7"/>
    <w:rsid w:val="00510412"/>
    <w:rsid w:val="005258FC"/>
    <w:rsid w:val="00526150"/>
    <w:rsid w:val="00551379"/>
    <w:rsid w:val="00555B21"/>
    <w:rsid w:val="00570774"/>
    <w:rsid w:val="00577ADB"/>
    <w:rsid w:val="00577F46"/>
    <w:rsid w:val="00580078"/>
    <w:rsid w:val="00584001"/>
    <w:rsid w:val="00591DFA"/>
    <w:rsid w:val="005A28B5"/>
    <w:rsid w:val="005C5B30"/>
    <w:rsid w:val="005C6C23"/>
    <w:rsid w:val="005C6DB7"/>
    <w:rsid w:val="005E1B53"/>
    <w:rsid w:val="005F2A9D"/>
    <w:rsid w:val="00606B36"/>
    <w:rsid w:val="00617FB4"/>
    <w:rsid w:val="00617FB6"/>
    <w:rsid w:val="0062395D"/>
    <w:rsid w:val="00624F89"/>
    <w:rsid w:val="00625975"/>
    <w:rsid w:val="00640462"/>
    <w:rsid w:val="00640795"/>
    <w:rsid w:val="006411F3"/>
    <w:rsid w:val="006470A1"/>
    <w:rsid w:val="0065061B"/>
    <w:rsid w:val="00652F52"/>
    <w:rsid w:val="00654321"/>
    <w:rsid w:val="006736B8"/>
    <w:rsid w:val="00680856"/>
    <w:rsid w:val="00684C8B"/>
    <w:rsid w:val="00691B3F"/>
    <w:rsid w:val="00695049"/>
    <w:rsid w:val="00695943"/>
    <w:rsid w:val="006964CA"/>
    <w:rsid w:val="006971EE"/>
    <w:rsid w:val="006A35C4"/>
    <w:rsid w:val="006A380F"/>
    <w:rsid w:val="006A4576"/>
    <w:rsid w:val="006A5798"/>
    <w:rsid w:val="006B0160"/>
    <w:rsid w:val="006B1877"/>
    <w:rsid w:val="006B2AA2"/>
    <w:rsid w:val="006B2E36"/>
    <w:rsid w:val="006B5F77"/>
    <w:rsid w:val="006E3AE2"/>
    <w:rsid w:val="006E49D4"/>
    <w:rsid w:val="006E62A1"/>
    <w:rsid w:val="006F03A2"/>
    <w:rsid w:val="006F3123"/>
    <w:rsid w:val="006F3192"/>
    <w:rsid w:val="006F35AD"/>
    <w:rsid w:val="006F787B"/>
    <w:rsid w:val="007016BE"/>
    <w:rsid w:val="0070582A"/>
    <w:rsid w:val="00707937"/>
    <w:rsid w:val="007154EC"/>
    <w:rsid w:val="00715996"/>
    <w:rsid w:val="00727838"/>
    <w:rsid w:val="00736395"/>
    <w:rsid w:val="00736A12"/>
    <w:rsid w:val="00737EB1"/>
    <w:rsid w:val="00741E91"/>
    <w:rsid w:val="007466CB"/>
    <w:rsid w:val="00747EB8"/>
    <w:rsid w:val="00753667"/>
    <w:rsid w:val="0076639E"/>
    <w:rsid w:val="007745D2"/>
    <w:rsid w:val="00777624"/>
    <w:rsid w:val="00787BDB"/>
    <w:rsid w:val="0079080B"/>
    <w:rsid w:val="00794609"/>
    <w:rsid w:val="0079474E"/>
    <w:rsid w:val="00796430"/>
    <w:rsid w:val="007B5459"/>
    <w:rsid w:val="007B6767"/>
    <w:rsid w:val="007B7518"/>
    <w:rsid w:val="007C4CCF"/>
    <w:rsid w:val="007D32B1"/>
    <w:rsid w:val="007D57CF"/>
    <w:rsid w:val="007E4419"/>
    <w:rsid w:val="007E747D"/>
    <w:rsid w:val="007F29E7"/>
    <w:rsid w:val="007F74EA"/>
    <w:rsid w:val="008021B2"/>
    <w:rsid w:val="00812A6D"/>
    <w:rsid w:val="0081488A"/>
    <w:rsid w:val="0082166A"/>
    <w:rsid w:val="008313C7"/>
    <w:rsid w:val="00837268"/>
    <w:rsid w:val="00844283"/>
    <w:rsid w:val="0085548D"/>
    <w:rsid w:val="0085698F"/>
    <w:rsid w:val="00857503"/>
    <w:rsid w:val="0086466A"/>
    <w:rsid w:val="0087253D"/>
    <w:rsid w:val="008806BE"/>
    <w:rsid w:val="00886092"/>
    <w:rsid w:val="008921D1"/>
    <w:rsid w:val="008A6C5B"/>
    <w:rsid w:val="008A75E5"/>
    <w:rsid w:val="008A7A05"/>
    <w:rsid w:val="008B4928"/>
    <w:rsid w:val="008B492E"/>
    <w:rsid w:val="008B498E"/>
    <w:rsid w:val="008B697A"/>
    <w:rsid w:val="008C3624"/>
    <w:rsid w:val="008C4093"/>
    <w:rsid w:val="008D5DA1"/>
    <w:rsid w:val="008E4E29"/>
    <w:rsid w:val="008F043C"/>
    <w:rsid w:val="008F32FA"/>
    <w:rsid w:val="0090135A"/>
    <w:rsid w:val="00904B0F"/>
    <w:rsid w:val="00905148"/>
    <w:rsid w:val="009231F9"/>
    <w:rsid w:val="009233AE"/>
    <w:rsid w:val="00941B42"/>
    <w:rsid w:val="00952C67"/>
    <w:rsid w:val="00954E32"/>
    <w:rsid w:val="009653DD"/>
    <w:rsid w:val="00973751"/>
    <w:rsid w:val="00974104"/>
    <w:rsid w:val="009750B8"/>
    <w:rsid w:val="009779A1"/>
    <w:rsid w:val="0098792B"/>
    <w:rsid w:val="009C0220"/>
    <w:rsid w:val="009C0F1D"/>
    <w:rsid w:val="009C2677"/>
    <w:rsid w:val="009C37BE"/>
    <w:rsid w:val="009D2F87"/>
    <w:rsid w:val="009D69C7"/>
    <w:rsid w:val="009E258D"/>
    <w:rsid w:val="009E7009"/>
    <w:rsid w:val="009F13B7"/>
    <w:rsid w:val="009F1F64"/>
    <w:rsid w:val="00A0777A"/>
    <w:rsid w:val="00A0781C"/>
    <w:rsid w:val="00A14570"/>
    <w:rsid w:val="00A22ABB"/>
    <w:rsid w:val="00A317DD"/>
    <w:rsid w:val="00A42326"/>
    <w:rsid w:val="00A526B8"/>
    <w:rsid w:val="00A55A48"/>
    <w:rsid w:val="00A55AE0"/>
    <w:rsid w:val="00A57809"/>
    <w:rsid w:val="00A60AE7"/>
    <w:rsid w:val="00A60CD3"/>
    <w:rsid w:val="00A66C7F"/>
    <w:rsid w:val="00A67DF1"/>
    <w:rsid w:val="00A70A4F"/>
    <w:rsid w:val="00A729F2"/>
    <w:rsid w:val="00A72A15"/>
    <w:rsid w:val="00A765AA"/>
    <w:rsid w:val="00A770E4"/>
    <w:rsid w:val="00A81A23"/>
    <w:rsid w:val="00A82178"/>
    <w:rsid w:val="00A85496"/>
    <w:rsid w:val="00A86054"/>
    <w:rsid w:val="00A94933"/>
    <w:rsid w:val="00A97868"/>
    <w:rsid w:val="00A97B3A"/>
    <w:rsid w:val="00AA28C6"/>
    <w:rsid w:val="00AA2FE9"/>
    <w:rsid w:val="00AA309B"/>
    <w:rsid w:val="00AA7F5B"/>
    <w:rsid w:val="00AB032A"/>
    <w:rsid w:val="00AB223B"/>
    <w:rsid w:val="00AC2C67"/>
    <w:rsid w:val="00AC48B7"/>
    <w:rsid w:val="00AC70CC"/>
    <w:rsid w:val="00AC7294"/>
    <w:rsid w:val="00AD17E9"/>
    <w:rsid w:val="00AD70B8"/>
    <w:rsid w:val="00AE20D7"/>
    <w:rsid w:val="00AE5EA4"/>
    <w:rsid w:val="00AF0A51"/>
    <w:rsid w:val="00AF17A4"/>
    <w:rsid w:val="00B124B6"/>
    <w:rsid w:val="00B1280E"/>
    <w:rsid w:val="00B13FF9"/>
    <w:rsid w:val="00B2232E"/>
    <w:rsid w:val="00B24F36"/>
    <w:rsid w:val="00B36582"/>
    <w:rsid w:val="00B3759F"/>
    <w:rsid w:val="00B4049A"/>
    <w:rsid w:val="00B411E0"/>
    <w:rsid w:val="00B4319F"/>
    <w:rsid w:val="00B55D13"/>
    <w:rsid w:val="00B566B8"/>
    <w:rsid w:val="00B70F1C"/>
    <w:rsid w:val="00B74B5A"/>
    <w:rsid w:val="00B80D53"/>
    <w:rsid w:val="00B8706D"/>
    <w:rsid w:val="00B92678"/>
    <w:rsid w:val="00BB0D78"/>
    <w:rsid w:val="00BB6C94"/>
    <w:rsid w:val="00BC7BBF"/>
    <w:rsid w:val="00BD129E"/>
    <w:rsid w:val="00BD5241"/>
    <w:rsid w:val="00BE143A"/>
    <w:rsid w:val="00BE5BA4"/>
    <w:rsid w:val="00BF0760"/>
    <w:rsid w:val="00BF4A83"/>
    <w:rsid w:val="00C125A6"/>
    <w:rsid w:val="00C12F89"/>
    <w:rsid w:val="00C16EFC"/>
    <w:rsid w:val="00C261A5"/>
    <w:rsid w:val="00C26B86"/>
    <w:rsid w:val="00C30ADE"/>
    <w:rsid w:val="00C33F80"/>
    <w:rsid w:val="00C370A5"/>
    <w:rsid w:val="00C41BE9"/>
    <w:rsid w:val="00C42195"/>
    <w:rsid w:val="00C42F3A"/>
    <w:rsid w:val="00C43729"/>
    <w:rsid w:val="00C43799"/>
    <w:rsid w:val="00C600D5"/>
    <w:rsid w:val="00C84C75"/>
    <w:rsid w:val="00C92EF2"/>
    <w:rsid w:val="00C946F0"/>
    <w:rsid w:val="00CA09DB"/>
    <w:rsid w:val="00CA22F0"/>
    <w:rsid w:val="00CA3822"/>
    <w:rsid w:val="00CA4CA4"/>
    <w:rsid w:val="00CA53AF"/>
    <w:rsid w:val="00CB1D24"/>
    <w:rsid w:val="00CB1E6A"/>
    <w:rsid w:val="00CC7A7E"/>
    <w:rsid w:val="00CD63A0"/>
    <w:rsid w:val="00CF0464"/>
    <w:rsid w:val="00D008D1"/>
    <w:rsid w:val="00D12593"/>
    <w:rsid w:val="00D23B2E"/>
    <w:rsid w:val="00D30E36"/>
    <w:rsid w:val="00D31938"/>
    <w:rsid w:val="00D41535"/>
    <w:rsid w:val="00D54769"/>
    <w:rsid w:val="00D5583F"/>
    <w:rsid w:val="00D55A37"/>
    <w:rsid w:val="00D629EC"/>
    <w:rsid w:val="00D673DE"/>
    <w:rsid w:val="00D73B51"/>
    <w:rsid w:val="00D76E8E"/>
    <w:rsid w:val="00D803D6"/>
    <w:rsid w:val="00D86D0A"/>
    <w:rsid w:val="00D925C3"/>
    <w:rsid w:val="00D937FC"/>
    <w:rsid w:val="00DA26D5"/>
    <w:rsid w:val="00DB4FAC"/>
    <w:rsid w:val="00DB6113"/>
    <w:rsid w:val="00DD1A98"/>
    <w:rsid w:val="00DD3696"/>
    <w:rsid w:val="00DE16A9"/>
    <w:rsid w:val="00DE6826"/>
    <w:rsid w:val="00DF274B"/>
    <w:rsid w:val="00DF3A2C"/>
    <w:rsid w:val="00E12804"/>
    <w:rsid w:val="00E1423C"/>
    <w:rsid w:val="00E20EEE"/>
    <w:rsid w:val="00E21066"/>
    <w:rsid w:val="00E26595"/>
    <w:rsid w:val="00E314A2"/>
    <w:rsid w:val="00E4118A"/>
    <w:rsid w:val="00E4340B"/>
    <w:rsid w:val="00E43B29"/>
    <w:rsid w:val="00E60CA5"/>
    <w:rsid w:val="00E60F31"/>
    <w:rsid w:val="00E74910"/>
    <w:rsid w:val="00E76DA8"/>
    <w:rsid w:val="00E83612"/>
    <w:rsid w:val="00E91BF1"/>
    <w:rsid w:val="00E92E0E"/>
    <w:rsid w:val="00E961D3"/>
    <w:rsid w:val="00E9725E"/>
    <w:rsid w:val="00EA4E42"/>
    <w:rsid w:val="00EB023C"/>
    <w:rsid w:val="00EB0C43"/>
    <w:rsid w:val="00EB1EF9"/>
    <w:rsid w:val="00EB42E9"/>
    <w:rsid w:val="00EB4A9D"/>
    <w:rsid w:val="00EB791E"/>
    <w:rsid w:val="00EC73B9"/>
    <w:rsid w:val="00EE2746"/>
    <w:rsid w:val="00EE5DEA"/>
    <w:rsid w:val="00EF1017"/>
    <w:rsid w:val="00EF40BE"/>
    <w:rsid w:val="00EF449B"/>
    <w:rsid w:val="00EF52BC"/>
    <w:rsid w:val="00EF5F08"/>
    <w:rsid w:val="00F05449"/>
    <w:rsid w:val="00F11BB7"/>
    <w:rsid w:val="00F14ED8"/>
    <w:rsid w:val="00F219C8"/>
    <w:rsid w:val="00F262C8"/>
    <w:rsid w:val="00F304CD"/>
    <w:rsid w:val="00F40168"/>
    <w:rsid w:val="00F44B23"/>
    <w:rsid w:val="00F50FA9"/>
    <w:rsid w:val="00F51821"/>
    <w:rsid w:val="00F52A8B"/>
    <w:rsid w:val="00F56C29"/>
    <w:rsid w:val="00F738F2"/>
    <w:rsid w:val="00F73CF2"/>
    <w:rsid w:val="00F75BAD"/>
    <w:rsid w:val="00F77DFF"/>
    <w:rsid w:val="00F869FD"/>
    <w:rsid w:val="00F95A57"/>
    <w:rsid w:val="00F966A6"/>
    <w:rsid w:val="00FA2374"/>
    <w:rsid w:val="00FA4345"/>
    <w:rsid w:val="00FA7EF6"/>
    <w:rsid w:val="00FC04D5"/>
    <w:rsid w:val="00FC28A6"/>
    <w:rsid w:val="00FC6C03"/>
    <w:rsid w:val="00FD1E2E"/>
    <w:rsid w:val="00FE4748"/>
    <w:rsid w:val="00FF1963"/>
    <w:rsid w:val="00FF420D"/>
    <w:rsid w:val="00FF4A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AA67"/>
  <w15:chartTrackingRefBased/>
  <w15:docId w15:val="{9BE83562-4C23-4E90-8DD7-7F1B04EC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1488A"/>
    <w:pPr>
      <w:bidi/>
      <w:spacing w:after="0" w:line="240" w:lineRule="auto"/>
      <w:jc w:val="both"/>
    </w:pPr>
    <w:rPr>
      <w:rFonts w:ascii="David" w:hAnsi="David"/>
      <w:sz w:val="20"/>
      <w:szCs w:val="20"/>
    </w:rPr>
  </w:style>
  <w:style w:type="character" w:customStyle="1" w:styleId="a4">
    <w:name w:val="טקסט הערת שוליים תו"/>
    <w:basedOn w:val="a0"/>
    <w:link w:val="a3"/>
    <w:uiPriority w:val="99"/>
    <w:rsid w:val="0081488A"/>
    <w:rPr>
      <w:rFonts w:ascii="David" w:hAnsi="David"/>
      <w:sz w:val="20"/>
      <w:szCs w:val="20"/>
    </w:rPr>
  </w:style>
  <w:style w:type="character" w:styleId="a5">
    <w:name w:val="footnote reference"/>
    <w:basedOn w:val="a0"/>
    <w:uiPriority w:val="99"/>
    <w:unhideWhenUsed/>
    <w:rsid w:val="00EC73B9"/>
    <w:rPr>
      <w:vertAlign w:val="superscript"/>
    </w:rPr>
  </w:style>
  <w:style w:type="paragraph" w:styleId="a6">
    <w:name w:val="List Paragraph"/>
    <w:basedOn w:val="a"/>
    <w:uiPriority w:val="34"/>
    <w:qFormat/>
    <w:rsid w:val="0011453A"/>
    <w:pPr>
      <w:ind w:left="720"/>
      <w:contextualSpacing/>
    </w:pPr>
  </w:style>
  <w:style w:type="table" w:styleId="a7">
    <w:name w:val="Table Grid"/>
    <w:basedOn w:val="a1"/>
    <w:uiPriority w:val="39"/>
    <w:rsid w:val="00F7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uiPriority w:val="99"/>
    <w:semiHidden/>
    <w:unhideWhenUsed/>
    <w:rsid w:val="0076639E"/>
    <w:pPr>
      <w:spacing w:after="0" w:line="240" w:lineRule="auto"/>
    </w:pPr>
    <w:rPr>
      <w:sz w:val="20"/>
      <w:szCs w:val="20"/>
    </w:rPr>
  </w:style>
  <w:style w:type="character" w:customStyle="1" w:styleId="a9">
    <w:name w:val="טקסט הערת סיום תו"/>
    <w:basedOn w:val="a0"/>
    <w:link w:val="a8"/>
    <w:uiPriority w:val="99"/>
    <w:semiHidden/>
    <w:rsid w:val="0076639E"/>
    <w:rPr>
      <w:sz w:val="20"/>
      <w:szCs w:val="20"/>
    </w:rPr>
  </w:style>
  <w:style w:type="character" w:styleId="aa">
    <w:name w:val="endnote reference"/>
    <w:basedOn w:val="a0"/>
    <w:uiPriority w:val="99"/>
    <w:semiHidden/>
    <w:unhideWhenUsed/>
    <w:rsid w:val="0076639E"/>
    <w:rPr>
      <w:vertAlign w:val="superscript"/>
    </w:rPr>
  </w:style>
  <w:style w:type="paragraph" w:styleId="ab">
    <w:name w:val="Revision"/>
    <w:hidden/>
    <w:uiPriority w:val="99"/>
    <w:semiHidden/>
    <w:rsid w:val="007F7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040DB-915D-4895-8CF4-27C7D7D7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4675</Words>
  <Characters>26650</Characters>
  <Application>Microsoft Office Word</Application>
  <DocSecurity>0</DocSecurity>
  <Lines>222</Lines>
  <Paragraphs>62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אלה טוביה</dc:creator>
  <cp:keywords/>
  <dc:description/>
  <cp:lastModifiedBy>אלה טוביה</cp:lastModifiedBy>
  <cp:revision>17</cp:revision>
  <dcterms:created xsi:type="dcterms:W3CDTF">2023-01-22T07:15:00Z</dcterms:created>
  <dcterms:modified xsi:type="dcterms:W3CDTF">2023-01-22T07:57:00Z</dcterms:modified>
</cp:coreProperties>
</file>