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059" w:rsidRPr="004D1059" w:rsidRDefault="004D1059" w:rsidP="004D1059">
      <w:pPr>
        <w:shd w:val="clear" w:color="auto" w:fill="FFFFFF"/>
        <w:spacing w:after="0" w:line="462" w:lineRule="atLeast"/>
        <w:rPr>
          <w:rFonts w:ascii="Times New Roman" w:eastAsia="Times New Roman" w:hAnsi="Times New Roman" w:cs="Times New Roman"/>
          <w:b w:val="0"/>
          <w:bCs w:val="0"/>
          <w:color w:val="2E2E2E"/>
          <w:sz w:val="37"/>
          <w:szCs w:val="37"/>
          <w:u w:val="none"/>
        </w:rPr>
      </w:pPr>
      <w:r w:rsidRPr="004D1059">
        <w:rPr>
          <w:rFonts w:ascii="Times New Roman" w:eastAsia="Times New Roman" w:hAnsi="Times New Roman" w:cs="Times New Roman"/>
          <w:b w:val="0"/>
          <w:bCs w:val="0"/>
          <w:color w:val="2E2E2E"/>
          <w:sz w:val="37"/>
          <w:szCs w:val="37"/>
          <w:u w:val="none"/>
        </w:rPr>
        <w:t>Prof.</w:t>
      </w:r>
      <w:r w:rsidRPr="00896DED">
        <w:rPr>
          <w:rFonts w:ascii="Times New Roman" w:eastAsia="Times New Roman" w:hAnsi="Times New Roman" w:cs="Times New Roman"/>
          <w:b w:val="0"/>
          <w:bCs w:val="0"/>
          <w:color w:val="2E2E2E"/>
          <w:sz w:val="37"/>
          <w:szCs w:val="37"/>
          <w:u w:val="none"/>
        </w:rPr>
        <w:t xml:space="preserve"> </w:t>
      </w:r>
      <w:r w:rsidRPr="004D1059">
        <w:rPr>
          <w:rFonts w:ascii="Times New Roman" w:eastAsia="Times New Roman" w:hAnsi="Times New Roman" w:cs="Times New Roman"/>
          <w:b w:val="0"/>
          <w:bCs w:val="0"/>
          <w:color w:val="2E2E2E"/>
          <w:sz w:val="37"/>
          <w:szCs w:val="37"/>
          <w:u w:val="none"/>
        </w:rPr>
        <w:t>Melissa Ramos</w:t>
      </w:r>
    </w:p>
    <w:p w:rsidR="004D1059" w:rsidRPr="004D1059" w:rsidRDefault="004D1059" w:rsidP="004D1059">
      <w:pPr>
        <w:shd w:val="clear" w:color="auto" w:fill="FFFFFF"/>
        <w:spacing w:after="166" w:line="286" w:lineRule="atLeast"/>
        <w:rPr>
          <w:rFonts w:ascii="Times New Roman" w:eastAsia="Times New Roman" w:hAnsi="Times New Roman" w:cs="Times New Roman"/>
          <w:b w:val="0"/>
          <w:bCs w:val="0"/>
          <w:color w:val="777777"/>
          <w:sz w:val="19"/>
          <w:szCs w:val="19"/>
          <w:u w:val="none"/>
        </w:rPr>
      </w:pPr>
      <w:r w:rsidRPr="004D1059">
        <w:rPr>
          <w:rFonts w:ascii="Times New Roman" w:eastAsia="Times New Roman" w:hAnsi="Times New Roman" w:cs="Times New Roman"/>
          <w:b w:val="0"/>
          <w:bCs w:val="0"/>
          <w:color w:val="777777"/>
          <w:sz w:val="19"/>
          <w:szCs w:val="19"/>
          <w:u w:val="none"/>
        </w:rPr>
        <w:t>Portland Seminary</w:t>
      </w:r>
    </w:p>
    <w:p w:rsidR="004D1059" w:rsidRPr="004D1059" w:rsidRDefault="004D1059" w:rsidP="004D1059">
      <w:pPr>
        <w:shd w:val="clear" w:color="auto" w:fill="FFFFFF"/>
        <w:spacing w:after="92" w:line="286" w:lineRule="atLeast"/>
        <w:rPr>
          <w:rFonts w:ascii="Times New Roman" w:eastAsia="Times New Roman" w:hAnsi="Times New Roman" w:cs="Times New Roman"/>
          <w:b w:val="0"/>
          <w:bCs w:val="0"/>
          <w:color w:val="333333"/>
          <w:sz w:val="16"/>
          <w:szCs w:val="16"/>
          <w:u w:val="none"/>
        </w:rPr>
      </w:pPr>
      <w:r w:rsidRPr="00896DED">
        <w:rPr>
          <w:rFonts w:ascii="Times New Roman" w:eastAsia="Times New Roman" w:hAnsi="Times New Roman" w:cs="Times New Roman"/>
          <w:b w:val="0"/>
          <w:bCs w:val="0"/>
          <w:color w:val="333333"/>
          <w:sz w:val="16"/>
          <w:u w:val="none"/>
        </w:rPr>
        <w:t>Prof. Melissa Ramos</w:t>
      </w:r>
      <w:r w:rsidRPr="004D1059">
        <w:rPr>
          <w:rFonts w:ascii="Times New Roman" w:eastAsia="Times New Roman" w:hAnsi="Times New Roman" w:cs="Times New Roman"/>
          <w:b w:val="0"/>
          <w:bCs w:val="0"/>
          <w:color w:val="333333"/>
          <w:sz w:val="16"/>
          <w:szCs w:val="16"/>
          <w:u w:val="none"/>
        </w:rPr>
        <w:t xml:space="preserve"> is Associate Professor of Hebrew Bible at Portland Seminary of George Fox University. Her Ph.D. is from UCLA and </w:t>
      </w:r>
      <w:proofErr w:type="spellStart"/>
      <w:r w:rsidRPr="004D1059">
        <w:rPr>
          <w:rFonts w:ascii="Times New Roman" w:eastAsia="Times New Roman" w:hAnsi="Times New Roman" w:cs="Times New Roman"/>
          <w:b w:val="0"/>
          <w:bCs w:val="0"/>
          <w:color w:val="333333"/>
          <w:sz w:val="16"/>
          <w:szCs w:val="16"/>
          <w:u w:val="none"/>
        </w:rPr>
        <w:t>M.Phil.</w:t>
      </w:r>
      <w:proofErr w:type="spellEnd"/>
      <w:r w:rsidRPr="004D1059">
        <w:rPr>
          <w:rFonts w:ascii="Times New Roman" w:eastAsia="Times New Roman" w:hAnsi="Times New Roman" w:cs="Times New Roman"/>
          <w:b w:val="0"/>
          <w:bCs w:val="0"/>
          <w:color w:val="333333"/>
          <w:sz w:val="16"/>
          <w:szCs w:val="16"/>
          <w:u w:val="none"/>
        </w:rPr>
        <w:t xml:space="preserve"> </w:t>
      </w:r>
      <w:proofErr w:type="gramStart"/>
      <w:r w:rsidRPr="004D1059">
        <w:rPr>
          <w:rFonts w:ascii="Times New Roman" w:eastAsia="Times New Roman" w:hAnsi="Times New Roman" w:cs="Times New Roman"/>
          <w:b w:val="0"/>
          <w:bCs w:val="0"/>
          <w:color w:val="333333"/>
          <w:sz w:val="16"/>
          <w:szCs w:val="16"/>
          <w:u w:val="none"/>
        </w:rPr>
        <w:t>from</w:t>
      </w:r>
      <w:proofErr w:type="gramEnd"/>
      <w:r w:rsidRPr="004D1059">
        <w:rPr>
          <w:rFonts w:ascii="Times New Roman" w:eastAsia="Times New Roman" w:hAnsi="Times New Roman" w:cs="Times New Roman"/>
          <w:b w:val="0"/>
          <w:bCs w:val="0"/>
          <w:color w:val="333333"/>
          <w:sz w:val="16"/>
          <w:szCs w:val="16"/>
          <w:u w:val="none"/>
        </w:rPr>
        <w:t xml:space="preserve"> Cambridge University. She is the author of Ritual in Deuteronomy: The Performance of Doom and co-editor of New Perspectives in Ritual in the Biblical World. She is also the co-founder of Religion for Her, a site for women’s interpretive readings of the Bible (www.religionforher.com).</w:t>
      </w:r>
    </w:p>
    <w:p w:rsidR="004D1059" w:rsidRPr="00896DED" w:rsidRDefault="004D1059" w:rsidP="004D1059">
      <w:pPr>
        <w:shd w:val="clear" w:color="auto" w:fill="FFFFFF"/>
        <w:spacing w:after="277" w:line="646" w:lineRule="atLeast"/>
        <w:jc w:val="center"/>
        <w:outlineLvl w:val="0"/>
        <w:rPr>
          <w:rFonts w:ascii="Times New Roman" w:eastAsia="Times New Roman" w:hAnsi="Times New Roman" w:cs="Times New Roman"/>
          <w:b w:val="0"/>
          <w:bCs w:val="0"/>
          <w:color w:val="333333"/>
          <w:kern w:val="36"/>
          <w:sz w:val="37"/>
          <w:szCs w:val="37"/>
          <w:u w:val="none"/>
        </w:rPr>
      </w:pPr>
    </w:p>
    <w:p w:rsidR="004D1059" w:rsidRPr="004D1059" w:rsidRDefault="004D1059" w:rsidP="004D1059">
      <w:pPr>
        <w:shd w:val="clear" w:color="auto" w:fill="FFFFFF"/>
        <w:spacing w:after="277" w:line="646" w:lineRule="atLeast"/>
        <w:jc w:val="center"/>
        <w:outlineLvl w:val="0"/>
        <w:rPr>
          <w:rFonts w:ascii="Times New Roman" w:eastAsia="Times New Roman" w:hAnsi="Times New Roman" w:cs="Times New Roman"/>
          <w:b w:val="0"/>
          <w:bCs w:val="0"/>
          <w:color w:val="333333"/>
          <w:kern w:val="36"/>
          <w:sz w:val="37"/>
          <w:szCs w:val="37"/>
          <w:u w:val="none"/>
        </w:rPr>
      </w:pPr>
      <w:r w:rsidRPr="004D1059">
        <w:rPr>
          <w:rFonts w:ascii="Times New Roman" w:eastAsia="Times New Roman" w:hAnsi="Times New Roman" w:cs="Times New Roman"/>
          <w:b w:val="0"/>
          <w:bCs w:val="0"/>
          <w:color w:val="333333"/>
          <w:kern w:val="36"/>
          <w:sz w:val="37"/>
          <w:szCs w:val="37"/>
          <w:u w:val="none"/>
        </w:rPr>
        <w:t>The Making of a Covenant: The Book of Deuteronomy</w:t>
      </w:r>
    </w:p>
    <w:p w:rsidR="004D1059" w:rsidRPr="004D1059" w:rsidRDefault="004D1059" w:rsidP="004D1059">
      <w:pPr>
        <w:shd w:val="clear" w:color="auto" w:fill="FFFFFF"/>
        <w:spacing w:after="92" w:line="342" w:lineRule="atLeast"/>
        <w:rPr>
          <w:rFonts w:ascii="Times New Roman" w:eastAsia="Times New Roman" w:hAnsi="Times New Roman" w:cs="Times New Roman"/>
          <w:b w:val="0"/>
          <w:bCs w:val="0"/>
          <w:color w:val="333333"/>
          <w:sz w:val="19"/>
          <w:szCs w:val="19"/>
          <w:u w:val="none"/>
        </w:rPr>
      </w:pPr>
      <w:r w:rsidRPr="004D1059">
        <w:rPr>
          <w:rFonts w:ascii="Times New Roman" w:eastAsia="Times New Roman" w:hAnsi="Times New Roman" w:cs="Times New Roman"/>
          <w:b w:val="0"/>
          <w:bCs w:val="0"/>
          <w:color w:val="333333"/>
          <w:sz w:val="19"/>
          <w:szCs w:val="19"/>
          <w:u w:val="none"/>
        </w:rPr>
        <w:t>In the ancient Near East and the Torah, covenants were enacted with both a written text and a series of ritual actions.</w:t>
      </w:r>
    </w:p>
    <w:p w:rsidR="004D1059" w:rsidRPr="00896DED" w:rsidRDefault="004D1059" w:rsidP="004D1059">
      <w:pPr>
        <w:shd w:val="clear" w:color="auto" w:fill="FFFFFF"/>
        <w:spacing w:after="0" w:line="240" w:lineRule="auto"/>
        <w:rPr>
          <w:rFonts w:ascii="Times New Roman" w:eastAsia="Times New Roman" w:hAnsi="Times New Roman" w:cs="Times New Roman"/>
          <w:b w:val="0"/>
          <w:bCs w:val="0"/>
          <w:color w:val="2E2E2E"/>
          <w:sz w:val="14"/>
          <w:szCs w:val="14"/>
          <w:u w:val="none"/>
        </w:rPr>
      </w:pPr>
      <w:r w:rsidRPr="004D1059">
        <w:rPr>
          <w:rFonts w:ascii="Times New Roman" w:eastAsia="Times New Roman" w:hAnsi="Times New Roman" w:cs="Times New Roman"/>
          <w:b w:val="0"/>
          <w:bCs w:val="0"/>
          <w:color w:val="333333"/>
          <w:sz w:val="14"/>
          <w:szCs w:val="14"/>
          <w:u w:val="none"/>
        </w:rPr>
        <w:fldChar w:fldCharType="begin"/>
      </w:r>
      <w:r w:rsidRPr="004D1059">
        <w:rPr>
          <w:rFonts w:ascii="Times New Roman" w:eastAsia="Times New Roman" w:hAnsi="Times New Roman" w:cs="Times New Roman"/>
          <w:b w:val="0"/>
          <w:bCs w:val="0"/>
          <w:color w:val="333333"/>
          <w:sz w:val="14"/>
          <w:szCs w:val="14"/>
          <w:u w:val="none"/>
        </w:rPr>
        <w:instrText xml:space="preserve"> HYPERLINK "https://www.thetorah.com/author/melissa-ramos" </w:instrText>
      </w:r>
      <w:r w:rsidRPr="004D1059">
        <w:rPr>
          <w:rFonts w:ascii="Times New Roman" w:eastAsia="Times New Roman" w:hAnsi="Times New Roman" w:cs="Times New Roman"/>
          <w:b w:val="0"/>
          <w:bCs w:val="0"/>
          <w:color w:val="333333"/>
          <w:sz w:val="14"/>
          <w:szCs w:val="14"/>
          <w:u w:val="none"/>
        </w:rPr>
        <w:fldChar w:fldCharType="separate"/>
      </w:r>
    </w:p>
    <w:p w:rsidR="004D1059" w:rsidRPr="004D1059" w:rsidRDefault="004D1059" w:rsidP="004D1059">
      <w:pPr>
        <w:shd w:val="clear" w:color="auto" w:fill="FFFFFF"/>
        <w:spacing w:after="0" w:line="332" w:lineRule="atLeast"/>
        <w:ind w:right="147"/>
        <w:rPr>
          <w:rFonts w:ascii="Times New Roman" w:eastAsia="Times New Roman" w:hAnsi="Times New Roman" w:cs="Times New Roman"/>
          <w:b w:val="0"/>
          <w:bCs w:val="0"/>
          <w:color w:val="auto"/>
          <w:sz w:val="19"/>
          <w:szCs w:val="19"/>
          <w:u w:val="none"/>
        </w:rPr>
      </w:pPr>
      <w:r w:rsidRPr="004D1059">
        <w:rPr>
          <w:rFonts w:ascii="Times New Roman" w:eastAsia="Times New Roman" w:hAnsi="Times New Roman" w:cs="Times New Roman"/>
          <w:b w:val="0"/>
          <w:bCs w:val="0"/>
          <w:color w:val="2E2E2E"/>
          <w:sz w:val="19"/>
          <w:szCs w:val="19"/>
          <w:u w:val="none"/>
        </w:rPr>
        <w:t>Prof.</w:t>
      </w:r>
      <w:r w:rsidRPr="00896DED">
        <w:rPr>
          <w:rFonts w:ascii="Times New Roman" w:eastAsia="Times New Roman" w:hAnsi="Times New Roman" w:cs="Times New Roman"/>
          <w:b w:val="0"/>
          <w:bCs w:val="0"/>
          <w:color w:val="auto"/>
          <w:sz w:val="19"/>
          <w:szCs w:val="19"/>
          <w:u w:val="none"/>
        </w:rPr>
        <w:t xml:space="preserve"> </w:t>
      </w:r>
      <w:r w:rsidRPr="004D1059">
        <w:rPr>
          <w:rFonts w:ascii="Times New Roman" w:eastAsia="Times New Roman" w:hAnsi="Times New Roman" w:cs="Times New Roman"/>
          <w:b w:val="0"/>
          <w:bCs w:val="0"/>
          <w:color w:val="2E2E2E"/>
          <w:sz w:val="19"/>
          <w:szCs w:val="19"/>
          <w:u w:val="none"/>
        </w:rPr>
        <w:t>Melissa Ramos</w:t>
      </w:r>
    </w:p>
    <w:p w:rsidR="004D1059" w:rsidRPr="004D1059" w:rsidRDefault="004D1059" w:rsidP="004D1059">
      <w:pPr>
        <w:shd w:val="clear" w:color="auto" w:fill="FFFFFF"/>
        <w:spacing w:after="0" w:line="240" w:lineRule="auto"/>
        <w:rPr>
          <w:rFonts w:ascii="Times New Roman" w:eastAsia="Times New Roman" w:hAnsi="Times New Roman" w:cs="Times New Roman"/>
          <w:b w:val="0"/>
          <w:bCs w:val="0"/>
          <w:color w:val="333333"/>
          <w:sz w:val="14"/>
          <w:szCs w:val="14"/>
          <w:u w:val="none"/>
        </w:rPr>
      </w:pPr>
      <w:r w:rsidRPr="004D1059">
        <w:rPr>
          <w:rFonts w:ascii="Times New Roman" w:eastAsia="Times New Roman" w:hAnsi="Times New Roman" w:cs="Times New Roman"/>
          <w:b w:val="0"/>
          <w:bCs w:val="0"/>
          <w:color w:val="333333"/>
          <w:sz w:val="14"/>
          <w:szCs w:val="14"/>
          <w:u w:val="none"/>
        </w:rPr>
        <w:fldChar w:fldCharType="end"/>
      </w:r>
    </w:p>
    <w:p w:rsidR="004D1059" w:rsidRPr="004D1059" w:rsidRDefault="004D1059" w:rsidP="004D1059">
      <w:pPr>
        <w:shd w:val="clear" w:color="auto" w:fill="FFFFFF"/>
        <w:spacing w:after="0" w:line="240" w:lineRule="auto"/>
        <w:rPr>
          <w:rFonts w:ascii="Times New Roman" w:eastAsia="Times New Roman" w:hAnsi="Times New Roman" w:cs="Times New Roman"/>
          <w:b w:val="0"/>
          <w:bCs w:val="0"/>
          <w:color w:val="333333"/>
          <w:sz w:val="14"/>
          <w:szCs w:val="14"/>
          <w:u w:val="none"/>
        </w:rPr>
      </w:pPr>
      <w:r w:rsidRPr="00896DED">
        <w:rPr>
          <w:rFonts w:ascii="Times New Roman" w:eastAsia="Times New Roman" w:hAnsi="Times New Roman" w:cs="Times New Roman"/>
          <w:b w:val="0"/>
          <w:bCs w:val="0"/>
          <w:noProof/>
          <w:color w:val="333333"/>
          <w:sz w:val="14"/>
          <w:szCs w:val="14"/>
          <w:u w:val="none"/>
        </w:rPr>
        <w:drawing>
          <wp:inline distT="0" distB="0" distL="0" distR="0">
            <wp:extent cx="2426079" cy="1699064"/>
            <wp:effectExtent l="19050" t="0" r="0" b="0"/>
            <wp:docPr id="4" name="תמונה 4" descr="The Making of a Covenant: The Book of Deuter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Making of a Covenant: The Book of Deuteronomy"/>
                    <pic:cNvPicPr>
                      <a:picLocks noChangeAspect="1" noChangeArrowheads="1"/>
                    </pic:cNvPicPr>
                  </pic:nvPicPr>
                  <pic:blipFill>
                    <a:blip r:embed="rId5" cstate="print"/>
                    <a:srcRect/>
                    <a:stretch>
                      <a:fillRect/>
                    </a:stretch>
                  </pic:blipFill>
                  <pic:spPr bwMode="auto">
                    <a:xfrm>
                      <a:off x="0" y="0"/>
                      <a:ext cx="2426452" cy="1699325"/>
                    </a:xfrm>
                    <a:prstGeom prst="rect">
                      <a:avLst/>
                    </a:prstGeom>
                    <a:noFill/>
                    <a:ln w="9525">
                      <a:noFill/>
                      <a:miter lim="800000"/>
                      <a:headEnd/>
                      <a:tailEnd/>
                    </a:ln>
                  </pic:spPr>
                </pic:pic>
              </a:graphicData>
            </a:graphic>
          </wp:inline>
        </w:drawing>
      </w:r>
    </w:p>
    <w:p w:rsidR="004D1059" w:rsidRPr="004D1059" w:rsidRDefault="004D1059" w:rsidP="004D1059">
      <w:pPr>
        <w:shd w:val="clear" w:color="auto" w:fill="FFFFFF"/>
        <w:spacing w:after="92" w:line="258" w:lineRule="atLeast"/>
        <w:jc w:val="center"/>
        <w:rPr>
          <w:rFonts w:ascii="Times New Roman" w:eastAsia="Times New Roman" w:hAnsi="Times New Roman" w:cs="Times New Roman"/>
          <w:b w:val="0"/>
          <w:bCs w:val="0"/>
          <w:color w:val="333333"/>
          <w:sz w:val="12"/>
          <w:szCs w:val="12"/>
          <w:u w:val="none"/>
        </w:rPr>
      </w:pPr>
      <w:r w:rsidRPr="004D1059">
        <w:rPr>
          <w:rFonts w:ascii="Times New Roman" w:eastAsia="Times New Roman" w:hAnsi="Times New Roman" w:cs="Times New Roman"/>
          <w:b w:val="0"/>
          <w:bCs w:val="0"/>
          <w:color w:val="333333"/>
          <w:sz w:val="12"/>
          <w:szCs w:val="12"/>
          <w:u w:val="none"/>
        </w:rPr>
        <w:t xml:space="preserve">Israel at Mts. </w:t>
      </w:r>
      <w:proofErr w:type="spellStart"/>
      <w:r w:rsidRPr="004D1059">
        <w:rPr>
          <w:rFonts w:ascii="Times New Roman" w:eastAsia="Times New Roman" w:hAnsi="Times New Roman" w:cs="Times New Roman"/>
          <w:b w:val="0"/>
          <w:bCs w:val="0"/>
          <w:color w:val="333333"/>
          <w:sz w:val="12"/>
          <w:szCs w:val="12"/>
          <w:u w:val="none"/>
        </w:rPr>
        <w:t>Ebal</w:t>
      </w:r>
      <w:proofErr w:type="spellEnd"/>
      <w:r w:rsidRPr="004D1059">
        <w:rPr>
          <w:rFonts w:ascii="Times New Roman" w:eastAsia="Times New Roman" w:hAnsi="Times New Roman" w:cs="Times New Roman"/>
          <w:b w:val="0"/>
          <w:bCs w:val="0"/>
          <w:color w:val="333333"/>
          <w:sz w:val="12"/>
          <w:szCs w:val="12"/>
          <w:u w:val="none"/>
        </w:rPr>
        <w:t xml:space="preserve"> and </w:t>
      </w:r>
      <w:proofErr w:type="spellStart"/>
      <w:r w:rsidRPr="004D1059">
        <w:rPr>
          <w:rFonts w:ascii="Times New Roman" w:eastAsia="Times New Roman" w:hAnsi="Times New Roman" w:cs="Times New Roman"/>
          <w:b w:val="0"/>
          <w:bCs w:val="0"/>
          <w:color w:val="333333"/>
          <w:sz w:val="12"/>
          <w:szCs w:val="12"/>
          <w:u w:val="none"/>
        </w:rPr>
        <w:t>Gerizim</w:t>
      </w:r>
      <w:proofErr w:type="spellEnd"/>
      <w:r w:rsidRPr="004D1059">
        <w:rPr>
          <w:rFonts w:ascii="Times New Roman" w:eastAsia="Times New Roman" w:hAnsi="Times New Roman" w:cs="Times New Roman"/>
          <w:b w:val="0"/>
          <w:bCs w:val="0"/>
          <w:color w:val="333333"/>
          <w:sz w:val="12"/>
          <w:szCs w:val="12"/>
          <w:u w:val="none"/>
        </w:rPr>
        <w:t xml:space="preserve">, offering sacrifices and inscribing the Torah on stones (left). </w:t>
      </w:r>
      <w:proofErr w:type="gramStart"/>
      <w:r w:rsidRPr="004D1059">
        <w:rPr>
          <w:rFonts w:ascii="Times New Roman" w:eastAsia="Times New Roman" w:hAnsi="Times New Roman" w:cs="Times New Roman"/>
          <w:b w:val="0"/>
          <w:bCs w:val="0"/>
          <w:color w:val="333333"/>
          <w:sz w:val="12"/>
          <w:szCs w:val="12"/>
          <w:u w:val="none"/>
        </w:rPr>
        <w:t xml:space="preserve">Based on a print by Jan </w:t>
      </w:r>
      <w:proofErr w:type="spellStart"/>
      <w:r w:rsidRPr="004D1059">
        <w:rPr>
          <w:rFonts w:ascii="Times New Roman" w:eastAsia="Times New Roman" w:hAnsi="Times New Roman" w:cs="Times New Roman"/>
          <w:b w:val="0"/>
          <w:bCs w:val="0"/>
          <w:color w:val="333333"/>
          <w:sz w:val="12"/>
          <w:szCs w:val="12"/>
          <w:u w:val="none"/>
        </w:rPr>
        <w:t>Luyken</w:t>
      </w:r>
      <w:proofErr w:type="spellEnd"/>
      <w:r w:rsidRPr="004D1059">
        <w:rPr>
          <w:rFonts w:ascii="Times New Roman" w:eastAsia="Times New Roman" w:hAnsi="Times New Roman" w:cs="Times New Roman"/>
          <w:b w:val="0"/>
          <w:bCs w:val="0"/>
          <w:color w:val="333333"/>
          <w:sz w:val="12"/>
          <w:szCs w:val="12"/>
          <w:u w:val="none"/>
        </w:rPr>
        <w:t xml:space="preserve"> (1683–1762).</w:t>
      </w:r>
      <w:proofErr w:type="gramEnd"/>
      <w:r w:rsidRPr="004D1059">
        <w:rPr>
          <w:rFonts w:ascii="Times New Roman" w:eastAsia="Times New Roman" w:hAnsi="Times New Roman" w:cs="Times New Roman"/>
          <w:b w:val="0"/>
          <w:bCs w:val="0"/>
          <w:color w:val="333333"/>
          <w:sz w:val="12"/>
          <w:szCs w:val="12"/>
          <w:u w:val="none"/>
        </w:rPr>
        <w:t xml:space="preserve"> Rijksmuseum</w:t>
      </w:r>
    </w:p>
    <w:p w:rsidR="004D1059" w:rsidRPr="004D1059" w:rsidRDefault="004D1059" w:rsidP="004D105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6"/>
          <w:szCs w:val="16"/>
          <w:u w:val="none"/>
        </w:rPr>
        <w:t>On its face, Deuteronomy is a book of law. The opening and closing chapters provide a narrative backdrop and setting for the legal material in chapters 12–26. Less obvious is Deuteronomy’s nature as a book shaped by persuasion and ritual</w:t>
      </w:r>
      <w:proofErr w:type="gramStart"/>
      <w:r w:rsidRPr="004D1059">
        <w:rPr>
          <w:rFonts w:ascii="Times New Roman" w:eastAsia="Times New Roman" w:hAnsi="Times New Roman" w:cs="Times New Roman"/>
          <w:b w:val="0"/>
          <w:bCs w:val="0"/>
          <w:color w:val="000000"/>
          <w:sz w:val="16"/>
          <w:szCs w:val="16"/>
          <w:u w:val="none"/>
        </w:rPr>
        <w:t>.</w:t>
      </w:r>
      <w:r w:rsidRPr="004D1059">
        <w:rPr>
          <w:rFonts w:ascii="Times New Roman" w:eastAsia="Times New Roman" w:hAnsi="Times New Roman" w:cs="Times New Roman"/>
          <w:b w:val="0"/>
          <w:bCs w:val="0"/>
          <w:color w:val="B22222"/>
          <w:sz w:val="14"/>
          <w:szCs w:val="14"/>
          <w:u w:val="none"/>
          <w:vertAlign w:val="superscript"/>
        </w:rPr>
        <w:t>[</w:t>
      </w:r>
      <w:proofErr w:type="gramEnd"/>
      <w:r w:rsidRPr="004D1059">
        <w:rPr>
          <w:rFonts w:ascii="Times New Roman" w:eastAsia="Times New Roman" w:hAnsi="Times New Roman" w:cs="Times New Roman"/>
          <w:b w:val="0"/>
          <w:bCs w:val="0"/>
          <w:color w:val="B22222"/>
          <w:sz w:val="14"/>
          <w:szCs w:val="14"/>
          <w:u w:val="none"/>
          <w:vertAlign w:val="superscript"/>
        </w:rPr>
        <w:t>1]</w:t>
      </w:r>
    </w:p>
    <w:p w:rsidR="004D1059" w:rsidRPr="004D1059" w:rsidRDefault="004D1059" w:rsidP="004D105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6"/>
          <w:szCs w:val="16"/>
          <w:u w:val="none"/>
        </w:rPr>
        <w:t xml:space="preserve">The book is structured as a set of speeches given by Moses to the people before they cross the Jordan to enter the </w:t>
      </w:r>
      <w:proofErr w:type="gramStart"/>
      <w:r w:rsidRPr="004D1059">
        <w:rPr>
          <w:rFonts w:ascii="Times New Roman" w:eastAsia="Times New Roman" w:hAnsi="Times New Roman" w:cs="Times New Roman"/>
          <w:b w:val="0"/>
          <w:bCs w:val="0"/>
          <w:color w:val="000000"/>
          <w:sz w:val="16"/>
          <w:szCs w:val="16"/>
          <w:u w:val="none"/>
        </w:rPr>
        <w:t>promised land</w:t>
      </w:r>
      <w:proofErr w:type="gramEnd"/>
      <w:r w:rsidRPr="004D1059">
        <w:rPr>
          <w:rFonts w:ascii="Times New Roman" w:eastAsia="Times New Roman" w:hAnsi="Times New Roman" w:cs="Times New Roman"/>
          <w:b w:val="0"/>
          <w:bCs w:val="0"/>
          <w:color w:val="000000"/>
          <w:sz w:val="16"/>
          <w:szCs w:val="16"/>
          <w:u w:val="none"/>
        </w:rPr>
        <w:t xml:space="preserve">. In a sense, Deuteronomy is a collection of </w:t>
      </w:r>
      <w:proofErr w:type="spellStart"/>
      <w:r w:rsidRPr="004D1059">
        <w:rPr>
          <w:rFonts w:ascii="Times New Roman" w:eastAsia="Times New Roman" w:hAnsi="Times New Roman" w:cs="Times New Roman"/>
          <w:b w:val="0"/>
          <w:bCs w:val="0"/>
          <w:color w:val="000000"/>
          <w:sz w:val="16"/>
          <w:szCs w:val="16"/>
          <w:u w:val="none"/>
        </w:rPr>
        <w:t>Moses’s</w:t>
      </w:r>
      <w:proofErr w:type="spellEnd"/>
      <w:r w:rsidRPr="004D1059">
        <w:rPr>
          <w:rFonts w:ascii="Times New Roman" w:eastAsia="Times New Roman" w:hAnsi="Times New Roman" w:cs="Times New Roman"/>
          <w:b w:val="0"/>
          <w:bCs w:val="0"/>
          <w:color w:val="000000"/>
          <w:sz w:val="16"/>
          <w:szCs w:val="16"/>
          <w:u w:val="none"/>
        </w:rPr>
        <w:t xml:space="preserve"> final sermons before he sings his final songs and dies at the end of the book. Like all good sermons, these speeches are intended to persuade listeners, in this particular case, to ensure that the Israelites follow the covenant and its statutes.</w:t>
      </w:r>
    </w:p>
    <w:p w:rsidR="004D1059" w:rsidRPr="004D1059" w:rsidRDefault="004D1059" w:rsidP="004D105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6"/>
          <w:szCs w:val="16"/>
          <w:u w:val="none"/>
        </w:rPr>
        <w:t>Persuasion in Deuteronomy is accomplished not just by the delivery of inspiring words. In order to achieve its goals, Deuteronomy’s authors framed the text as a covenant, following the ancient Near Eastern norms of such covenants by incorporating into the document both text and ritual</w:t>
      </w:r>
      <w:proofErr w:type="gramStart"/>
      <w:r w:rsidRPr="004D1059">
        <w:rPr>
          <w:rFonts w:ascii="Times New Roman" w:eastAsia="Times New Roman" w:hAnsi="Times New Roman" w:cs="Times New Roman"/>
          <w:b w:val="0"/>
          <w:bCs w:val="0"/>
          <w:color w:val="000000"/>
          <w:sz w:val="16"/>
          <w:szCs w:val="16"/>
          <w:u w:val="none"/>
        </w:rPr>
        <w:t>.</w:t>
      </w:r>
      <w:r w:rsidRPr="004D1059">
        <w:rPr>
          <w:rFonts w:ascii="Times New Roman" w:eastAsia="Times New Roman" w:hAnsi="Times New Roman" w:cs="Times New Roman"/>
          <w:b w:val="0"/>
          <w:bCs w:val="0"/>
          <w:color w:val="B22222"/>
          <w:sz w:val="14"/>
          <w:szCs w:val="14"/>
          <w:u w:val="none"/>
          <w:vertAlign w:val="superscript"/>
        </w:rPr>
        <w:t>[</w:t>
      </w:r>
      <w:proofErr w:type="gramEnd"/>
      <w:r w:rsidRPr="004D1059">
        <w:rPr>
          <w:rFonts w:ascii="Times New Roman" w:eastAsia="Times New Roman" w:hAnsi="Times New Roman" w:cs="Times New Roman"/>
          <w:b w:val="0"/>
          <w:bCs w:val="0"/>
          <w:color w:val="B22222"/>
          <w:sz w:val="14"/>
          <w:szCs w:val="14"/>
          <w:u w:val="none"/>
          <w:vertAlign w:val="superscript"/>
        </w:rPr>
        <w:t>2]</w:t>
      </w:r>
    </w:p>
    <w:p w:rsidR="004D1059" w:rsidRPr="004D1059" w:rsidRDefault="004D1059" w:rsidP="004D1059">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4D1059">
        <w:rPr>
          <w:rFonts w:ascii="Times New Roman" w:eastAsia="Times New Roman" w:hAnsi="Times New Roman" w:cs="Times New Roman"/>
          <w:b w:val="0"/>
          <w:bCs w:val="0"/>
          <w:color w:val="000000"/>
          <w:sz w:val="23"/>
          <w:szCs w:val="23"/>
          <w:u w:val="none"/>
        </w:rPr>
        <w:t>Ritual Accompanied Ancient Near Eastern Oaths</w:t>
      </w:r>
    </w:p>
    <w:p w:rsidR="004D1059" w:rsidRPr="004D1059" w:rsidRDefault="004D1059" w:rsidP="004D105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6"/>
          <w:szCs w:val="16"/>
          <w:u w:val="none"/>
        </w:rPr>
        <w:t xml:space="preserve">Scholars have long observed that Deuteronomy shares elements with treaties from the world around ancient Israel—from the Hittites, </w:t>
      </w:r>
      <w:proofErr w:type="spellStart"/>
      <w:r w:rsidRPr="004D1059">
        <w:rPr>
          <w:rFonts w:ascii="Times New Roman" w:eastAsia="Times New Roman" w:hAnsi="Times New Roman" w:cs="Times New Roman"/>
          <w:b w:val="0"/>
          <w:bCs w:val="0"/>
          <w:color w:val="000000"/>
          <w:sz w:val="16"/>
          <w:szCs w:val="16"/>
          <w:u w:val="none"/>
        </w:rPr>
        <w:t>Arameans</w:t>
      </w:r>
      <w:proofErr w:type="spellEnd"/>
      <w:r w:rsidRPr="004D1059">
        <w:rPr>
          <w:rFonts w:ascii="Times New Roman" w:eastAsia="Times New Roman" w:hAnsi="Times New Roman" w:cs="Times New Roman"/>
          <w:b w:val="0"/>
          <w:bCs w:val="0"/>
          <w:color w:val="000000"/>
          <w:sz w:val="16"/>
          <w:szCs w:val="16"/>
          <w:u w:val="none"/>
        </w:rPr>
        <w:t>, and Assyrians. These include: a narrative preamble or pre-history, a set of laws or legal stipulations, an oath or pledge of loyalty, and a long list of curses that would fall upon anyone who violated their oath</w:t>
      </w:r>
      <w:proofErr w:type="gramStart"/>
      <w:r w:rsidRPr="004D1059">
        <w:rPr>
          <w:rFonts w:ascii="Times New Roman" w:eastAsia="Times New Roman" w:hAnsi="Times New Roman" w:cs="Times New Roman"/>
          <w:b w:val="0"/>
          <w:bCs w:val="0"/>
          <w:color w:val="000000"/>
          <w:sz w:val="16"/>
          <w:szCs w:val="16"/>
          <w:u w:val="none"/>
        </w:rPr>
        <w:t>.</w:t>
      </w:r>
      <w:r w:rsidRPr="004D1059">
        <w:rPr>
          <w:rFonts w:ascii="Times New Roman" w:eastAsia="Times New Roman" w:hAnsi="Times New Roman" w:cs="Times New Roman"/>
          <w:b w:val="0"/>
          <w:bCs w:val="0"/>
          <w:color w:val="B22222"/>
          <w:sz w:val="14"/>
          <w:szCs w:val="14"/>
          <w:u w:val="none"/>
          <w:vertAlign w:val="superscript"/>
        </w:rPr>
        <w:t>[</w:t>
      </w:r>
      <w:proofErr w:type="gramEnd"/>
      <w:r w:rsidRPr="004D1059">
        <w:rPr>
          <w:rFonts w:ascii="Times New Roman" w:eastAsia="Times New Roman" w:hAnsi="Times New Roman" w:cs="Times New Roman"/>
          <w:b w:val="0"/>
          <w:bCs w:val="0"/>
          <w:color w:val="B22222"/>
          <w:sz w:val="14"/>
          <w:szCs w:val="14"/>
          <w:u w:val="none"/>
          <w:vertAlign w:val="superscript"/>
        </w:rPr>
        <w:t>3]</w:t>
      </w:r>
    </w:p>
    <w:p w:rsidR="004D1059" w:rsidRPr="004D1059" w:rsidRDefault="004D1059" w:rsidP="004D1059">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4D1059">
        <w:rPr>
          <w:rFonts w:ascii="Times New Roman" w:eastAsia="Times New Roman" w:hAnsi="Times New Roman" w:cs="Times New Roman"/>
          <w:b w:val="0"/>
          <w:bCs w:val="0"/>
          <w:color w:val="000000"/>
          <w:sz w:val="19"/>
          <w:szCs w:val="19"/>
          <w:u w:val="none"/>
        </w:rPr>
        <w:t>Oath Ceremonies with Ritual Acts</w:t>
      </w:r>
    </w:p>
    <w:p w:rsidR="004D1059" w:rsidRPr="004D1059" w:rsidRDefault="004D1059" w:rsidP="004D105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6"/>
          <w:szCs w:val="16"/>
          <w:u w:val="none"/>
        </w:rPr>
        <w:lastRenderedPageBreak/>
        <w:t>The ratification of such treaties and oaths was an event, a ceremonial enactment in which ritual played a critical role. Letters from the royal archives of Nineveh, the capital of the Assyrian Empire from 705 to 612</w:t>
      </w:r>
      <w:r w:rsidRPr="004D1059">
        <w:rPr>
          <w:rFonts w:ascii="Times New Roman" w:eastAsia="Times New Roman" w:hAnsi="Times New Roman" w:cs="Times New Roman"/>
          <w:b w:val="0"/>
          <w:bCs w:val="0"/>
          <w:smallCaps/>
          <w:color w:val="000000"/>
          <w:sz w:val="16"/>
          <w:szCs w:val="16"/>
          <w:u w:val="none"/>
        </w:rPr>
        <w:t> B.C.E</w:t>
      </w:r>
      <w:r w:rsidRPr="004D1059">
        <w:rPr>
          <w:rFonts w:ascii="Times New Roman" w:eastAsia="Times New Roman" w:hAnsi="Times New Roman" w:cs="Times New Roman"/>
          <w:b w:val="0"/>
          <w:bCs w:val="0"/>
          <w:color w:val="000000"/>
          <w:sz w:val="16"/>
          <w:szCs w:val="16"/>
          <w:u w:val="none"/>
        </w:rPr>
        <w:t xml:space="preserve">., indicate that ratifying </w:t>
      </w:r>
      <w:proofErr w:type="gramStart"/>
      <w:r w:rsidRPr="004D1059">
        <w:rPr>
          <w:rFonts w:ascii="Times New Roman" w:eastAsia="Times New Roman" w:hAnsi="Times New Roman" w:cs="Times New Roman"/>
          <w:b w:val="0"/>
          <w:bCs w:val="0"/>
          <w:color w:val="000000"/>
          <w:sz w:val="16"/>
          <w:szCs w:val="16"/>
          <w:u w:val="none"/>
        </w:rPr>
        <w:t>an</w:t>
      </w:r>
      <w:proofErr w:type="gramEnd"/>
      <w:r w:rsidRPr="004D1059">
        <w:rPr>
          <w:rFonts w:ascii="Times New Roman" w:eastAsia="Times New Roman" w:hAnsi="Times New Roman" w:cs="Times New Roman"/>
          <w:b w:val="0"/>
          <w:bCs w:val="0"/>
          <w:color w:val="000000"/>
          <w:sz w:val="16"/>
          <w:szCs w:val="16"/>
          <w:u w:val="none"/>
        </w:rPr>
        <w:t xml:space="preserve"> an </w:t>
      </w:r>
      <w:r w:rsidRPr="00896DED">
        <w:rPr>
          <w:rFonts w:ascii="Times New Roman" w:eastAsia="Times New Roman" w:hAnsi="Times New Roman" w:cs="Times New Roman"/>
          <w:b w:val="0"/>
          <w:bCs w:val="0"/>
          <w:i/>
          <w:iCs/>
          <w:color w:val="000000"/>
          <w:sz w:val="16"/>
          <w:u w:val="none"/>
        </w:rPr>
        <w:t>adê</w:t>
      </w:r>
      <w:r w:rsidRPr="004D1059">
        <w:rPr>
          <w:rFonts w:ascii="Times New Roman" w:eastAsia="Times New Roman" w:hAnsi="Times New Roman" w:cs="Times New Roman"/>
          <w:b w:val="0"/>
          <w:bCs w:val="0"/>
          <w:color w:val="000000"/>
          <w:sz w:val="16"/>
          <w:szCs w:val="16"/>
          <w:u w:val="none"/>
        </w:rPr>
        <w:t>, an oath-agreement, required at least two stages: entering (</w:t>
      </w:r>
      <w:proofErr w:type="spellStart"/>
      <w:r w:rsidRPr="00896DED">
        <w:rPr>
          <w:rFonts w:ascii="Times New Roman" w:eastAsia="Times New Roman" w:hAnsi="Times New Roman" w:cs="Times New Roman"/>
          <w:b w:val="0"/>
          <w:bCs w:val="0"/>
          <w:i/>
          <w:iCs/>
          <w:color w:val="000000"/>
          <w:sz w:val="16"/>
          <w:u w:val="none"/>
        </w:rPr>
        <w:t>erēbu</w:t>
      </w:r>
      <w:proofErr w:type="spellEnd"/>
      <w:r w:rsidRPr="004D1059">
        <w:rPr>
          <w:rFonts w:ascii="Times New Roman" w:eastAsia="Times New Roman" w:hAnsi="Times New Roman" w:cs="Times New Roman"/>
          <w:b w:val="0"/>
          <w:bCs w:val="0"/>
          <w:color w:val="000000"/>
          <w:sz w:val="16"/>
          <w:szCs w:val="16"/>
          <w:u w:val="none"/>
        </w:rPr>
        <w:t>) agreement and concluding (</w:t>
      </w:r>
      <w:proofErr w:type="spellStart"/>
      <w:r w:rsidRPr="00896DED">
        <w:rPr>
          <w:rFonts w:ascii="Times New Roman" w:eastAsia="Times New Roman" w:hAnsi="Times New Roman" w:cs="Times New Roman"/>
          <w:b w:val="0"/>
          <w:bCs w:val="0"/>
          <w:i/>
          <w:iCs/>
          <w:color w:val="000000"/>
          <w:sz w:val="16"/>
          <w:u w:val="none"/>
        </w:rPr>
        <w:t>šakānu</w:t>
      </w:r>
      <w:proofErr w:type="spellEnd"/>
      <w:r w:rsidRPr="004D1059">
        <w:rPr>
          <w:rFonts w:ascii="Times New Roman" w:eastAsia="Times New Roman" w:hAnsi="Times New Roman" w:cs="Times New Roman"/>
          <w:b w:val="0"/>
          <w:bCs w:val="0"/>
          <w:color w:val="000000"/>
          <w:sz w:val="16"/>
          <w:szCs w:val="16"/>
          <w:u w:val="none"/>
        </w:rPr>
        <w:t>) it. The text of Esarhaddon’s Succession Treaty, for example, was apparently incorporated into a multi-day ceremony with a formal enactment of some sort—an event or series of events.</w:t>
      </w:r>
    </w:p>
    <w:p w:rsidR="004D1059" w:rsidRPr="004D1059" w:rsidRDefault="004D1059" w:rsidP="004D105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6"/>
          <w:szCs w:val="16"/>
          <w:u w:val="none"/>
        </w:rPr>
        <w:t xml:space="preserve">Some Hittite military oaths, and an Assyrian treaty oath between </w:t>
      </w:r>
      <w:proofErr w:type="spellStart"/>
      <w:r w:rsidRPr="004D1059">
        <w:rPr>
          <w:rFonts w:ascii="Times New Roman" w:eastAsia="Times New Roman" w:hAnsi="Times New Roman" w:cs="Times New Roman"/>
          <w:b w:val="0"/>
          <w:bCs w:val="0"/>
          <w:color w:val="000000"/>
          <w:sz w:val="16"/>
          <w:szCs w:val="16"/>
          <w:u w:val="none"/>
        </w:rPr>
        <w:t>Mati’ilu</w:t>
      </w:r>
      <w:proofErr w:type="spellEnd"/>
      <w:r w:rsidRPr="004D1059">
        <w:rPr>
          <w:rFonts w:ascii="Times New Roman" w:eastAsia="Times New Roman" w:hAnsi="Times New Roman" w:cs="Times New Roman"/>
          <w:b w:val="0"/>
          <w:bCs w:val="0"/>
          <w:color w:val="000000"/>
          <w:sz w:val="16"/>
          <w:szCs w:val="16"/>
          <w:u w:val="none"/>
        </w:rPr>
        <w:t xml:space="preserve"> and </w:t>
      </w:r>
      <w:proofErr w:type="spellStart"/>
      <w:r w:rsidRPr="004D1059">
        <w:rPr>
          <w:rFonts w:ascii="Times New Roman" w:eastAsia="Times New Roman" w:hAnsi="Times New Roman" w:cs="Times New Roman"/>
          <w:b w:val="0"/>
          <w:bCs w:val="0"/>
          <w:color w:val="000000"/>
          <w:sz w:val="16"/>
          <w:szCs w:val="16"/>
          <w:u w:val="none"/>
        </w:rPr>
        <w:t>Aššur-Nirari</w:t>
      </w:r>
      <w:proofErr w:type="spellEnd"/>
      <w:r w:rsidRPr="004D1059">
        <w:rPr>
          <w:rFonts w:ascii="Times New Roman" w:eastAsia="Times New Roman" w:hAnsi="Times New Roman" w:cs="Times New Roman"/>
          <w:b w:val="0"/>
          <w:bCs w:val="0"/>
          <w:color w:val="000000"/>
          <w:sz w:val="16"/>
          <w:szCs w:val="16"/>
          <w:u w:val="none"/>
        </w:rPr>
        <w:t xml:space="preserve"> V (SAA II 2), suggest that a ceremonial enactment, such as the slaughter of animals and ritual eating and drinking, was part of the oath-making process. Oaths in ancient Greece involved similar elements, such as the building of an altar and the proclamation of blessings and curses.</w:t>
      </w:r>
    </w:p>
    <w:p w:rsidR="004D1059" w:rsidRPr="004D1059" w:rsidRDefault="004D1059" w:rsidP="004D1059">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4D1059">
        <w:rPr>
          <w:rFonts w:ascii="Times New Roman" w:eastAsia="Times New Roman" w:hAnsi="Times New Roman" w:cs="Times New Roman"/>
          <w:b w:val="0"/>
          <w:bCs w:val="0"/>
          <w:color w:val="000000"/>
          <w:sz w:val="19"/>
          <w:szCs w:val="19"/>
          <w:u w:val="none"/>
        </w:rPr>
        <w:t>Curses to (Re-</w:t>
      </w:r>
      <w:proofErr w:type="gramStart"/>
      <w:r w:rsidRPr="004D1059">
        <w:rPr>
          <w:rFonts w:ascii="Times New Roman" w:eastAsia="Times New Roman" w:hAnsi="Times New Roman" w:cs="Times New Roman"/>
          <w:b w:val="0"/>
          <w:bCs w:val="0"/>
          <w:color w:val="000000"/>
          <w:sz w:val="19"/>
          <w:szCs w:val="19"/>
          <w:u w:val="none"/>
        </w:rPr>
        <w:t>)Enforce</w:t>
      </w:r>
      <w:proofErr w:type="gramEnd"/>
      <w:r w:rsidRPr="004D1059">
        <w:rPr>
          <w:rFonts w:ascii="Times New Roman" w:eastAsia="Times New Roman" w:hAnsi="Times New Roman" w:cs="Times New Roman"/>
          <w:b w:val="0"/>
          <w:bCs w:val="0"/>
          <w:color w:val="000000"/>
          <w:sz w:val="19"/>
          <w:szCs w:val="19"/>
          <w:u w:val="none"/>
        </w:rPr>
        <w:t xml:space="preserve"> Esarhaddon’s Succession Treaty</w:t>
      </w:r>
    </w:p>
    <w:p w:rsidR="004D1059" w:rsidRPr="004D1059" w:rsidRDefault="004D1059" w:rsidP="004D105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6"/>
          <w:szCs w:val="16"/>
          <w:u w:val="none"/>
        </w:rPr>
        <w:t>Ritual enactments could also include reading aloud a set of curses specifying the punishments for oath-breaking. Oath-swearing thus became an act of self-cursing designed to ensure obedience and enforcement of the terms of the oath by instilling fear on the part of the oath-maker.</w:t>
      </w:r>
    </w:p>
    <w:p w:rsidR="004D1059" w:rsidRPr="004D1059" w:rsidRDefault="004D1059" w:rsidP="004D105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6"/>
          <w:szCs w:val="16"/>
          <w:u w:val="none"/>
        </w:rPr>
        <w:t>The persuasive power of the curses was sometimes reinforced by their dramatic enactment as part of the oath ratification ceremony. In Esarhaddon’s Succession Treaty, for example, the ritual expert would speak the following words as part of an animal sacrifice:</w:t>
      </w:r>
    </w:p>
    <w:p w:rsidR="004D1059" w:rsidRPr="004D1059" w:rsidRDefault="004D1059" w:rsidP="004D105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6"/>
          <w:szCs w:val="16"/>
          <w:u w:val="none"/>
        </w:rPr>
        <w:t>Just as young sheep and ewes and male and female spring lambs are slit open and their entrails rolled down over their feet, so may (your entrails and) the entrails of your sons and your daughters roll down over your feet.</w:t>
      </w:r>
      <w:r w:rsidRPr="004D1059">
        <w:rPr>
          <w:rFonts w:ascii="Times New Roman" w:eastAsia="Times New Roman" w:hAnsi="Times New Roman" w:cs="Times New Roman"/>
          <w:b w:val="0"/>
          <w:bCs w:val="0"/>
          <w:color w:val="B22222"/>
          <w:sz w:val="14"/>
          <w:szCs w:val="14"/>
          <w:u w:val="none"/>
          <w:vertAlign w:val="superscript"/>
        </w:rPr>
        <w:t>[4]</w:t>
      </w:r>
    </w:p>
    <w:p w:rsidR="004D1059" w:rsidRPr="004D1059" w:rsidRDefault="004D1059" w:rsidP="004D105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6"/>
          <w:szCs w:val="16"/>
          <w:u w:val="none"/>
        </w:rPr>
        <w:t xml:space="preserve">The reading and performance of the curses could also be reinforced by the public display of the curses on </w:t>
      </w:r>
      <w:proofErr w:type="spellStart"/>
      <w:r w:rsidRPr="004D1059">
        <w:rPr>
          <w:rFonts w:ascii="Times New Roman" w:eastAsia="Times New Roman" w:hAnsi="Times New Roman" w:cs="Times New Roman"/>
          <w:b w:val="0"/>
          <w:bCs w:val="0"/>
          <w:color w:val="000000"/>
          <w:sz w:val="16"/>
          <w:szCs w:val="16"/>
          <w:u w:val="none"/>
        </w:rPr>
        <w:t>stelae</w:t>
      </w:r>
      <w:proofErr w:type="spellEnd"/>
      <w:r w:rsidRPr="004D1059">
        <w:rPr>
          <w:rFonts w:ascii="Times New Roman" w:eastAsia="Times New Roman" w:hAnsi="Times New Roman" w:cs="Times New Roman"/>
          <w:b w:val="0"/>
          <w:bCs w:val="0"/>
          <w:color w:val="000000"/>
          <w:sz w:val="16"/>
          <w:szCs w:val="16"/>
          <w:u w:val="none"/>
        </w:rPr>
        <w:t xml:space="preserve"> and tablets.</w:t>
      </w:r>
    </w:p>
    <w:p w:rsidR="004D1059" w:rsidRPr="004D1059" w:rsidRDefault="004D1059" w:rsidP="004D105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6"/>
          <w:szCs w:val="16"/>
          <w:u w:val="none"/>
        </w:rPr>
        <w:t>Thus, these treaty or oath texts were more than just texts. They also essentially served as partial scripts for a physical performance of a series of ritual actions, including an oral recitation of the terms of the treaty, ritual display of the written text of the treaty, animal sacrifice, or the enactment of curses to be meted out upon violators of the treaty. In combination with the written text, the ritual represents the norm by which binding agreements between two parties were expressed and enacted in the ancient Near East. Without these actions, the agreement would not be binding or effectual.</w:t>
      </w:r>
    </w:p>
    <w:p w:rsidR="004D1059" w:rsidRPr="004D1059" w:rsidRDefault="004D1059" w:rsidP="004D1059">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4D1059">
        <w:rPr>
          <w:rFonts w:ascii="Times New Roman" w:eastAsia="Times New Roman" w:hAnsi="Times New Roman" w:cs="Times New Roman"/>
          <w:b w:val="0"/>
          <w:bCs w:val="0"/>
          <w:color w:val="000000"/>
          <w:sz w:val="23"/>
          <w:szCs w:val="23"/>
          <w:u w:val="none"/>
        </w:rPr>
        <w:t>Ritual Accompanied Oaths in the Torah</w:t>
      </w:r>
    </w:p>
    <w:p w:rsidR="004D1059" w:rsidRPr="004D1059" w:rsidRDefault="004D1059" w:rsidP="004D105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6"/>
          <w:szCs w:val="16"/>
          <w:u w:val="none"/>
        </w:rPr>
        <w:t>The biblical authors were familiar with these oath-making norms, as we find several similar rituals in the Torah.</w:t>
      </w:r>
    </w:p>
    <w:p w:rsidR="004D1059" w:rsidRPr="004D1059" w:rsidRDefault="004D1059" w:rsidP="004D1059">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4D1059">
        <w:rPr>
          <w:rFonts w:ascii="Times New Roman" w:eastAsia="Times New Roman" w:hAnsi="Times New Roman" w:cs="Times New Roman"/>
          <w:b w:val="0"/>
          <w:bCs w:val="0"/>
          <w:color w:val="000000"/>
          <w:sz w:val="19"/>
          <w:szCs w:val="19"/>
          <w:u w:val="none"/>
        </w:rPr>
        <w:t>YHWH’s Covenant with Abraham</w:t>
      </w:r>
    </w:p>
    <w:p w:rsidR="004D1059" w:rsidRPr="004D1059" w:rsidRDefault="004D1059" w:rsidP="004D105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6"/>
          <w:szCs w:val="16"/>
          <w:u w:val="none"/>
        </w:rPr>
        <w:t>When YHWH makes his covenant with Abraham, he requires Abraham to sacrifice several animals, cut them in half and place the pieces opposite each other on the ground (Gen 15:9–10). YHWH, in the image of an oven or torch, then passes between the pieces while speaking aloud the words of his covenant with Abraham:</w:t>
      </w:r>
    </w:p>
    <w:p w:rsidR="004D1059" w:rsidRPr="004D1059" w:rsidRDefault="004D1059" w:rsidP="004D1059">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2"/>
          <w:szCs w:val="12"/>
          <w:u w:val="none"/>
          <w:vertAlign w:val="superscript"/>
          <w:rtl/>
          <w:lang w:bidi="he-IL"/>
        </w:rPr>
        <w:t xml:space="preserve">בראשׁית </w:t>
      </w:r>
      <w:proofErr w:type="spellStart"/>
      <w:r w:rsidRPr="004D1059">
        <w:rPr>
          <w:rFonts w:ascii="Times New Roman" w:eastAsia="Times New Roman" w:hAnsi="Times New Roman" w:cs="Times New Roman"/>
          <w:b w:val="0"/>
          <w:bCs w:val="0"/>
          <w:color w:val="000000"/>
          <w:sz w:val="12"/>
          <w:szCs w:val="12"/>
          <w:u w:val="none"/>
          <w:vertAlign w:val="superscript"/>
          <w:rtl/>
          <w:lang w:bidi="he-IL"/>
        </w:rPr>
        <w:t>טו</w:t>
      </w:r>
      <w:proofErr w:type="spellEnd"/>
      <w:r w:rsidRPr="004D1059">
        <w:rPr>
          <w:rFonts w:ascii="Times New Roman" w:eastAsia="Times New Roman" w:hAnsi="Times New Roman" w:cs="Times New Roman"/>
          <w:b w:val="0"/>
          <w:bCs w:val="0"/>
          <w:color w:val="000000"/>
          <w:sz w:val="12"/>
          <w:szCs w:val="12"/>
          <w:u w:val="none"/>
          <w:vertAlign w:val="superscript"/>
          <w:rtl/>
          <w:lang w:bidi="he-IL"/>
        </w:rPr>
        <w:t>:</w:t>
      </w:r>
      <w:proofErr w:type="spellStart"/>
      <w:r w:rsidRPr="004D1059">
        <w:rPr>
          <w:rFonts w:ascii="Times New Roman" w:eastAsia="Times New Roman" w:hAnsi="Times New Roman" w:cs="Times New Roman"/>
          <w:b w:val="0"/>
          <w:bCs w:val="0"/>
          <w:color w:val="000000"/>
          <w:sz w:val="12"/>
          <w:szCs w:val="12"/>
          <w:u w:val="none"/>
          <w:vertAlign w:val="superscript"/>
          <w:rtl/>
          <w:lang w:bidi="he-IL"/>
        </w:rPr>
        <w:t>יז</w:t>
      </w:r>
      <w:proofErr w:type="spellEnd"/>
      <w:r w:rsidRPr="004D1059">
        <w:rPr>
          <w:rFonts w:ascii="Times New Roman" w:eastAsia="Times New Roman" w:hAnsi="Times New Roman" w:cs="Times New Roman"/>
          <w:b w:val="0"/>
          <w:bCs w:val="0"/>
          <w:color w:val="000000"/>
          <w:sz w:val="16"/>
          <w:szCs w:val="16"/>
          <w:u w:val="none"/>
          <w:rtl/>
        </w:rPr>
        <w:t> </w:t>
      </w:r>
      <w:r w:rsidRPr="004D1059">
        <w:rPr>
          <w:rFonts w:ascii="Times New Roman" w:eastAsia="Times New Roman" w:hAnsi="Times New Roman" w:cs="Times New Roman"/>
          <w:b w:val="0"/>
          <w:bCs w:val="0"/>
          <w:color w:val="000000"/>
          <w:sz w:val="16"/>
          <w:szCs w:val="16"/>
          <w:u w:val="none"/>
          <w:rtl/>
          <w:lang w:bidi="he-IL"/>
        </w:rPr>
        <w:t>וַיְהִי הַשֶּׁמֶשׁ בָּאָה וַעֲלָטָה הָיָה וְהִנֵּה תַנּוּר עָשָׁן וְלַפִּיד אֵשׁ אֲשֶׁר עָבַר בֵּין הַגְּזָרִים הָאֵלֶּה.</w:t>
      </w:r>
      <w:r w:rsidRPr="004D1059">
        <w:rPr>
          <w:rFonts w:ascii="Times New Roman" w:eastAsia="Times New Roman" w:hAnsi="Times New Roman" w:cs="Times New Roman"/>
          <w:b w:val="0"/>
          <w:bCs w:val="0"/>
          <w:color w:val="000000"/>
          <w:sz w:val="16"/>
          <w:szCs w:val="16"/>
          <w:u w:val="none"/>
          <w:rtl/>
        </w:rPr>
        <w:t> </w:t>
      </w:r>
      <w:proofErr w:type="spellStart"/>
      <w:r w:rsidRPr="004D1059">
        <w:rPr>
          <w:rFonts w:ascii="Times New Roman" w:eastAsia="Times New Roman" w:hAnsi="Times New Roman" w:cs="Times New Roman"/>
          <w:b w:val="0"/>
          <w:bCs w:val="0"/>
          <w:color w:val="000000"/>
          <w:sz w:val="12"/>
          <w:szCs w:val="12"/>
          <w:u w:val="none"/>
          <w:vertAlign w:val="superscript"/>
          <w:rtl/>
          <w:lang w:bidi="he-IL"/>
        </w:rPr>
        <w:t>טו</w:t>
      </w:r>
      <w:proofErr w:type="spellEnd"/>
      <w:r w:rsidRPr="004D1059">
        <w:rPr>
          <w:rFonts w:ascii="Times New Roman" w:eastAsia="Times New Roman" w:hAnsi="Times New Roman" w:cs="Times New Roman"/>
          <w:b w:val="0"/>
          <w:bCs w:val="0"/>
          <w:color w:val="000000"/>
          <w:sz w:val="12"/>
          <w:szCs w:val="12"/>
          <w:u w:val="none"/>
          <w:vertAlign w:val="superscript"/>
          <w:rtl/>
          <w:lang w:bidi="he-IL"/>
        </w:rPr>
        <w:t>:</w:t>
      </w:r>
      <w:proofErr w:type="spellStart"/>
      <w:r w:rsidRPr="004D1059">
        <w:rPr>
          <w:rFonts w:ascii="Times New Roman" w:eastAsia="Times New Roman" w:hAnsi="Times New Roman" w:cs="Times New Roman"/>
          <w:b w:val="0"/>
          <w:bCs w:val="0"/>
          <w:color w:val="000000"/>
          <w:sz w:val="12"/>
          <w:szCs w:val="12"/>
          <w:u w:val="none"/>
          <w:vertAlign w:val="superscript"/>
          <w:rtl/>
          <w:lang w:bidi="he-IL"/>
        </w:rPr>
        <w:t>יח</w:t>
      </w:r>
      <w:proofErr w:type="spellEnd"/>
      <w:r w:rsidRPr="004D1059">
        <w:rPr>
          <w:rFonts w:ascii="Times New Roman" w:eastAsia="Times New Roman" w:hAnsi="Times New Roman" w:cs="Times New Roman"/>
          <w:b w:val="0"/>
          <w:bCs w:val="0"/>
          <w:color w:val="000000"/>
          <w:sz w:val="16"/>
          <w:szCs w:val="16"/>
          <w:u w:val="none"/>
          <w:rtl/>
        </w:rPr>
        <w:t> </w:t>
      </w:r>
      <w:r w:rsidRPr="004D1059">
        <w:rPr>
          <w:rFonts w:ascii="Times New Roman" w:eastAsia="Times New Roman" w:hAnsi="Times New Roman" w:cs="Times New Roman"/>
          <w:b w:val="0"/>
          <w:bCs w:val="0"/>
          <w:color w:val="000000"/>
          <w:sz w:val="16"/>
          <w:szCs w:val="16"/>
          <w:u w:val="none"/>
          <w:rtl/>
          <w:lang w:bidi="he-IL"/>
        </w:rPr>
        <w:t>בַּיּוֹם הַהוּא כָּרַת יְ־</w:t>
      </w:r>
      <w:proofErr w:type="spellStart"/>
      <w:r w:rsidRPr="004D1059">
        <w:rPr>
          <w:rFonts w:ascii="Times New Roman" w:eastAsia="Times New Roman" w:hAnsi="Times New Roman" w:cs="Times New Roman"/>
          <w:b w:val="0"/>
          <w:bCs w:val="0"/>
          <w:color w:val="000000"/>
          <w:sz w:val="16"/>
          <w:szCs w:val="16"/>
          <w:u w:val="none"/>
          <w:rtl/>
          <w:lang w:bidi="he-IL"/>
        </w:rPr>
        <w:t>הוָה</w:t>
      </w:r>
      <w:proofErr w:type="spellEnd"/>
      <w:r w:rsidRPr="004D1059">
        <w:rPr>
          <w:rFonts w:ascii="Times New Roman" w:eastAsia="Times New Roman" w:hAnsi="Times New Roman" w:cs="Times New Roman"/>
          <w:b w:val="0"/>
          <w:bCs w:val="0"/>
          <w:color w:val="000000"/>
          <w:sz w:val="16"/>
          <w:szCs w:val="16"/>
          <w:u w:val="none"/>
          <w:rtl/>
          <w:lang w:bidi="he-IL"/>
        </w:rPr>
        <w:t xml:space="preserve"> אֶת אַבְרָם בְּרִית </w:t>
      </w:r>
      <w:proofErr w:type="spellStart"/>
      <w:r w:rsidRPr="004D1059">
        <w:rPr>
          <w:rFonts w:ascii="Times New Roman" w:eastAsia="Times New Roman" w:hAnsi="Times New Roman" w:cs="Times New Roman"/>
          <w:b w:val="0"/>
          <w:bCs w:val="0"/>
          <w:color w:val="000000"/>
          <w:sz w:val="16"/>
          <w:szCs w:val="16"/>
          <w:u w:val="none"/>
          <w:rtl/>
          <w:lang w:bidi="he-IL"/>
        </w:rPr>
        <w:t>לֵאמֹר</w:t>
      </w:r>
      <w:proofErr w:type="spellEnd"/>
      <w:r w:rsidRPr="004D1059">
        <w:rPr>
          <w:rFonts w:ascii="Times New Roman" w:eastAsia="Times New Roman" w:hAnsi="Times New Roman" w:cs="Times New Roman"/>
          <w:b w:val="0"/>
          <w:bCs w:val="0"/>
          <w:color w:val="000000"/>
          <w:sz w:val="16"/>
          <w:szCs w:val="16"/>
          <w:u w:val="none"/>
          <w:rtl/>
          <w:lang w:bidi="he-IL"/>
        </w:rPr>
        <w:t xml:space="preserve"> לְזַרְעֲךָ נָתַתִּי אֶת הָאָרֶץ הַזֹּאת מִנְּהַר מִצְרַיִם עַד הַנָּהָר הַגָּדֹל נְהַר פְּרָת.</w:t>
      </w:r>
    </w:p>
    <w:p w:rsidR="004D1059" w:rsidRPr="004D1059" w:rsidRDefault="004D1059" w:rsidP="004D1059">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4D1059">
        <w:rPr>
          <w:rFonts w:ascii="Times New Roman" w:eastAsia="Times New Roman" w:hAnsi="Times New Roman" w:cs="Times New Roman"/>
          <w:b w:val="0"/>
          <w:bCs w:val="0"/>
          <w:color w:val="000000"/>
          <w:sz w:val="14"/>
          <w:szCs w:val="14"/>
          <w:u w:val="none"/>
        </w:rPr>
        <w:t> </w:t>
      </w:r>
    </w:p>
    <w:p w:rsidR="004D1059" w:rsidRPr="004D1059" w:rsidRDefault="004D1059" w:rsidP="004D105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4D1059">
        <w:rPr>
          <w:rFonts w:ascii="Times New Roman" w:eastAsia="Times New Roman" w:hAnsi="Times New Roman" w:cs="Times New Roman"/>
          <w:b w:val="0"/>
          <w:bCs w:val="0"/>
          <w:color w:val="000000"/>
          <w:sz w:val="10"/>
          <w:szCs w:val="10"/>
          <w:u w:val="none"/>
          <w:vertAlign w:val="superscript"/>
        </w:rPr>
        <w:t>Gen 15:17</w:t>
      </w:r>
      <w:r w:rsidRPr="004D1059">
        <w:rPr>
          <w:rFonts w:ascii="Times New Roman" w:eastAsia="Times New Roman" w:hAnsi="Times New Roman" w:cs="Times New Roman"/>
          <w:b w:val="0"/>
          <w:bCs w:val="0"/>
          <w:color w:val="000000"/>
          <w:sz w:val="14"/>
          <w:szCs w:val="14"/>
          <w:u w:val="none"/>
        </w:rPr>
        <w:t> </w:t>
      </w:r>
      <w:proofErr w:type="gramStart"/>
      <w:r w:rsidRPr="004D1059">
        <w:rPr>
          <w:rFonts w:ascii="Times New Roman" w:eastAsia="Times New Roman" w:hAnsi="Times New Roman" w:cs="Times New Roman"/>
          <w:b w:val="0"/>
          <w:bCs w:val="0"/>
          <w:color w:val="000000"/>
          <w:sz w:val="14"/>
          <w:szCs w:val="14"/>
          <w:u w:val="none"/>
        </w:rPr>
        <w:t>When</w:t>
      </w:r>
      <w:proofErr w:type="gramEnd"/>
      <w:r w:rsidRPr="004D1059">
        <w:rPr>
          <w:rFonts w:ascii="Times New Roman" w:eastAsia="Times New Roman" w:hAnsi="Times New Roman" w:cs="Times New Roman"/>
          <w:b w:val="0"/>
          <w:bCs w:val="0"/>
          <w:color w:val="000000"/>
          <w:sz w:val="14"/>
          <w:szCs w:val="14"/>
          <w:u w:val="none"/>
        </w:rPr>
        <w:t xml:space="preserve"> the sun set and it was very dark, there appeared a smoking oven, and a flaming torch which passed between those pieces. </w:t>
      </w:r>
      <w:r w:rsidRPr="004D1059">
        <w:rPr>
          <w:rFonts w:ascii="Times New Roman" w:eastAsia="Times New Roman" w:hAnsi="Times New Roman" w:cs="Times New Roman"/>
          <w:b w:val="0"/>
          <w:bCs w:val="0"/>
          <w:color w:val="000000"/>
          <w:sz w:val="10"/>
          <w:szCs w:val="10"/>
          <w:u w:val="none"/>
          <w:vertAlign w:val="superscript"/>
        </w:rPr>
        <w:t>15:18</w:t>
      </w:r>
      <w:r w:rsidRPr="004D1059">
        <w:rPr>
          <w:rFonts w:ascii="Times New Roman" w:eastAsia="Times New Roman" w:hAnsi="Times New Roman" w:cs="Times New Roman"/>
          <w:b w:val="0"/>
          <w:bCs w:val="0"/>
          <w:color w:val="000000"/>
          <w:sz w:val="14"/>
          <w:szCs w:val="14"/>
          <w:u w:val="none"/>
        </w:rPr>
        <w:t> </w:t>
      </w:r>
      <w:proofErr w:type="gramStart"/>
      <w:r w:rsidRPr="004D1059">
        <w:rPr>
          <w:rFonts w:ascii="Times New Roman" w:eastAsia="Times New Roman" w:hAnsi="Times New Roman" w:cs="Times New Roman"/>
          <w:b w:val="0"/>
          <w:bCs w:val="0"/>
          <w:color w:val="000000"/>
          <w:sz w:val="14"/>
          <w:szCs w:val="14"/>
          <w:u w:val="none"/>
        </w:rPr>
        <w:t>On</w:t>
      </w:r>
      <w:proofErr w:type="gramEnd"/>
      <w:r w:rsidRPr="004D1059">
        <w:rPr>
          <w:rFonts w:ascii="Times New Roman" w:eastAsia="Times New Roman" w:hAnsi="Times New Roman" w:cs="Times New Roman"/>
          <w:b w:val="0"/>
          <w:bCs w:val="0"/>
          <w:color w:val="000000"/>
          <w:sz w:val="14"/>
          <w:szCs w:val="14"/>
          <w:u w:val="none"/>
        </w:rPr>
        <w:t xml:space="preserve"> that day YHWH made a covenant with Abram, saying, “To your offspring I assign this land, from the river of Egypt to the great river, the river Euphrates.”</w:t>
      </w:r>
      <w:r w:rsidRPr="004D1059">
        <w:rPr>
          <w:rFonts w:ascii="Times New Roman" w:eastAsia="Times New Roman" w:hAnsi="Times New Roman" w:cs="Times New Roman"/>
          <w:b w:val="0"/>
          <w:bCs w:val="0"/>
          <w:color w:val="B22222"/>
          <w:sz w:val="14"/>
          <w:szCs w:val="14"/>
          <w:u w:val="none"/>
          <w:vertAlign w:val="superscript"/>
        </w:rPr>
        <w:t>[5]</w:t>
      </w:r>
    </w:p>
    <w:p w:rsidR="004D1059" w:rsidRPr="004D1059" w:rsidRDefault="004D1059" w:rsidP="004D1059">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4D1059">
        <w:rPr>
          <w:rFonts w:ascii="Times New Roman" w:eastAsia="Times New Roman" w:hAnsi="Times New Roman" w:cs="Times New Roman"/>
          <w:b w:val="0"/>
          <w:bCs w:val="0"/>
          <w:color w:val="000000"/>
          <w:sz w:val="19"/>
          <w:szCs w:val="19"/>
          <w:u w:val="none"/>
        </w:rPr>
        <w:t xml:space="preserve">Jacob’s and </w:t>
      </w:r>
      <w:proofErr w:type="spellStart"/>
      <w:r w:rsidRPr="004D1059">
        <w:rPr>
          <w:rFonts w:ascii="Times New Roman" w:eastAsia="Times New Roman" w:hAnsi="Times New Roman" w:cs="Times New Roman"/>
          <w:b w:val="0"/>
          <w:bCs w:val="0"/>
          <w:color w:val="000000"/>
          <w:sz w:val="19"/>
          <w:szCs w:val="19"/>
          <w:u w:val="none"/>
        </w:rPr>
        <w:t>Laban’s</w:t>
      </w:r>
      <w:proofErr w:type="spellEnd"/>
      <w:r w:rsidRPr="004D1059">
        <w:rPr>
          <w:rFonts w:ascii="Times New Roman" w:eastAsia="Times New Roman" w:hAnsi="Times New Roman" w:cs="Times New Roman"/>
          <w:b w:val="0"/>
          <w:bCs w:val="0"/>
          <w:color w:val="000000"/>
          <w:sz w:val="19"/>
          <w:szCs w:val="19"/>
          <w:u w:val="none"/>
        </w:rPr>
        <w:t xml:space="preserve"> Covenant</w:t>
      </w:r>
    </w:p>
    <w:p w:rsidR="004D1059" w:rsidRPr="004D1059" w:rsidRDefault="004D1059" w:rsidP="004D105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6"/>
          <w:szCs w:val="16"/>
          <w:u w:val="none"/>
        </w:rPr>
        <w:t xml:space="preserve">When Jacob runs away with his wives and </w:t>
      </w:r>
      <w:proofErr w:type="spellStart"/>
      <w:r w:rsidRPr="004D1059">
        <w:rPr>
          <w:rFonts w:ascii="Times New Roman" w:eastAsia="Times New Roman" w:hAnsi="Times New Roman" w:cs="Times New Roman"/>
          <w:b w:val="0"/>
          <w:bCs w:val="0"/>
          <w:color w:val="000000"/>
          <w:sz w:val="16"/>
          <w:szCs w:val="16"/>
          <w:u w:val="none"/>
        </w:rPr>
        <w:t>chidren</w:t>
      </w:r>
      <w:proofErr w:type="spellEnd"/>
      <w:r w:rsidRPr="004D1059">
        <w:rPr>
          <w:rFonts w:ascii="Times New Roman" w:eastAsia="Times New Roman" w:hAnsi="Times New Roman" w:cs="Times New Roman"/>
          <w:b w:val="0"/>
          <w:bCs w:val="0"/>
          <w:color w:val="000000"/>
          <w:sz w:val="16"/>
          <w:szCs w:val="16"/>
          <w:u w:val="none"/>
        </w:rPr>
        <w:t xml:space="preserve"> to return to his homeland, </w:t>
      </w:r>
      <w:proofErr w:type="spellStart"/>
      <w:r w:rsidRPr="004D1059">
        <w:rPr>
          <w:rFonts w:ascii="Times New Roman" w:eastAsia="Times New Roman" w:hAnsi="Times New Roman" w:cs="Times New Roman"/>
          <w:b w:val="0"/>
          <w:bCs w:val="0"/>
          <w:color w:val="000000"/>
          <w:sz w:val="16"/>
          <w:szCs w:val="16"/>
          <w:u w:val="none"/>
        </w:rPr>
        <w:t>Laban</w:t>
      </w:r>
      <w:proofErr w:type="spellEnd"/>
      <w:r w:rsidRPr="004D1059">
        <w:rPr>
          <w:rFonts w:ascii="Times New Roman" w:eastAsia="Times New Roman" w:hAnsi="Times New Roman" w:cs="Times New Roman"/>
          <w:b w:val="0"/>
          <w:bCs w:val="0"/>
          <w:color w:val="000000"/>
          <w:sz w:val="16"/>
          <w:szCs w:val="16"/>
          <w:u w:val="none"/>
        </w:rPr>
        <w:t xml:space="preserve"> chases after him. After being warned by YHWH not to harm Jacob, </w:t>
      </w:r>
      <w:proofErr w:type="spellStart"/>
      <w:r w:rsidRPr="004D1059">
        <w:rPr>
          <w:rFonts w:ascii="Times New Roman" w:eastAsia="Times New Roman" w:hAnsi="Times New Roman" w:cs="Times New Roman"/>
          <w:b w:val="0"/>
          <w:bCs w:val="0"/>
          <w:color w:val="000000"/>
          <w:sz w:val="16"/>
          <w:szCs w:val="16"/>
          <w:u w:val="none"/>
        </w:rPr>
        <w:t>Laban</w:t>
      </w:r>
      <w:proofErr w:type="spellEnd"/>
      <w:r w:rsidRPr="004D1059">
        <w:rPr>
          <w:rFonts w:ascii="Times New Roman" w:eastAsia="Times New Roman" w:hAnsi="Times New Roman" w:cs="Times New Roman"/>
          <w:b w:val="0"/>
          <w:bCs w:val="0"/>
          <w:color w:val="000000"/>
          <w:sz w:val="16"/>
          <w:szCs w:val="16"/>
          <w:u w:val="none"/>
        </w:rPr>
        <w:t xml:space="preserve"> offers a covenant of peace between them</w:t>
      </w:r>
      <w:proofErr w:type="gramStart"/>
      <w:r w:rsidRPr="004D1059">
        <w:rPr>
          <w:rFonts w:ascii="Times New Roman" w:eastAsia="Times New Roman" w:hAnsi="Times New Roman" w:cs="Times New Roman"/>
          <w:b w:val="0"/>
          <w:bCs w:val="0"/>
          <w:color w:val="000000"/>
          <w:sz w:val="16"/>
          <w:szCs w:val="16"/>
          <w:u w:val="none"/>
        </w:rPr>
        <w:t>.</w:t>
      </w:r>
      <w:r w:rsidRPr="004D1059">
        <w:rPr>
          <w:rFonts w:ascii="Times New Roman" w:eastAsia="Times New Roman" w:hAnsi="Times New Roman" w:cs="Times New Roman"/>
          <w:b w:val="0"/>
          <w:bCs w:val="0"/>
          <w:color w:val="B22222"/>
          <w:sz w:val="14"/>
          <w:szCs w:val="14"/>
          <w:u w:val="none"/>
          <w:vertAlign w:val="superscript"/>
        </w:rPr>
        <w:t>[</w:t>
      </w:r>
      <w:proofErr w:type="gramEnd"/>
      <w:r w:rsidRPr="004D1059">
        <w:rPr>
          <w:rFonts w:ascii="Times New Roman" w:eastAsia="Times New Roman" w:hAnsi="Times New Roman" w:cs="Times New Roman"/>
          <w:b w:val="0"/>
          <w:bCs w:val="0"/>
          <w:color w:val="B22222"/>
          <w:sz w:val="14"/>
          <w:szCs w:val="14"/>
          <w:u w:val="none"/>
          <w:vertAlign w:val="superscript"/>
        </w:rPr>
        <w:t>6]</w:t>
      </w:r>
    </w:p>
    <w:p w:rsidR="004D1059" w:rsidRPr="004D1059" w:rsidRDefault="004D1059" w:rsidP="004D1059">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2"/>
          <w:szCs w:val="12"/>
          <w:u w:val="none"/>
          <w:vertAlign w:val="superscript"/>
          <w:rtl/>
          <w:lang w:bidi="he-IL"/>
        </w:rPr>
        <w:t>בראשׁית לא:מד</w:t>
      </w:r>
      <w:r w:rsidRPr="004D1059">
        <w:rPr>
          <w:rFonts w:ascii="Times New Roman" w:eastAsia="Times New Roman" w:hAnsi="Times New Roman" w:cs="Times New Roman"/>
          <w:b w:val="0"/>
          <w:bCs w:val="0"/>
          <w:color w:val="000000"/>
          <w:sz w:val="16"/>
          <w:szCs w:val="16"/>
          <w:u w:val="none"/>
          <w:rtl/>
        </w:rPr>
        <w:t> </w:t>
      </w:r>
      <w:r w:rsidRPr="004D1059">
        <w:rPr>
          <w:rFonts w:ascii="Times New Roman" w:eastAsia="Times New Roman" w:hAnsi="Times New Roman" w:cs="Times New Roman"/>
          <w:b w:val="0"/>
          <w:bCs w:val="0"/>
          <w:color w:val="000000"/>
          <w:sz w:val="16"/>
          <w:szCs w:val="16"/>
          <w:u w:val="none"/>
          <w:rtl/>
          <w:lang w:bidi="he-IL"/>
        </w:rPr>
        <w:t>וְעַתָּה לְכָה נִכְרְתָה בְרִית אֲנִי וָאָתָּה וְהָיָה לְעֵד בֵּינִי וּבֵינֶךָ.</w:t>
      </w:r>
    </w:p>
    <w:p w:rsidR="004D1059" w:rsidRPr="004D1059" w:rsidRDefault="004D1059" w:rsidP="004D1059">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4D1059">
        <w:rPr>
          <w:rFonts w:ascii="Times New Roman" w:eastAsia="Times New Roman" w:hAnsi="Times New Roman" w:cs="Times New Roman"/>
          <w:b w:val="0"/>
          <w:bCs w:val="0"/>
          <w:color w:val="000000"/>
          <w:sz w:val="14"/>
          <w:szCs w:val="14"/>
          <w:u w:val="none"/>
        </w:rPr>
        <w:t> </w:t>
      </w:r>
    </w:p>
    <w:p w:rsidR="004D1059" w:rsidRPr="00896DED" w:rsidRDefault="004D1059" w:rsidP="004D105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4D1059">
        <w:rPr>
          <w:rFonts w:ascii="Times New Roman" w:eastAsia="Times New Roman" w:hAnsi="Times New Roman" w:cs="Times New Roman"/>
          <w:b w:val="0"/>
          <w:bCs w:val="0"/>
          <w:color w:val="000000"/>
          <w:sz w:val="10"/>
          <w:szCs w:val="10"/>
          <w:u w:val="none"/>
          <w:vertAlign w:val="superscript"/>
        </w:rPr>
        <w:lastRenderedPageBreak/>
        <w:t>Gen 31:44</w:t>
      </w:r>
      <w:r w:rsidRPr="004D1059">
        <w:rPr>
          <w:rFonts w:ascii="Times New Roman" w:eastAsia="Times New Roman" w:hAnsi="Times New Roman" w:cs="Times New Roman"/>
          <w:b w:val="0"/>
          <w:bCs w:val="0"/>
          <w:color w:val="000000"/>
          <w:sz w:val="14"/>
          <w:szCs w:val="14"/>
          <w:u w:val="none"/>
        </w:rPr>
        <w:t> “Come, then, let us make a covenant, you and I, that there may be a witness between you and me.”</w:t>
      </w:r>
    </w:p>
    <w:p w:rsidR="00896DED" w:rsidRPr="004D1059" w:rsidRDefault="00896DED" w:rsidP="004D105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4D1059" w:rsidRPr="004D1059" w:rsidRDefault="004D1059" w:rsidP="004D105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6"/>
          <w:szCs w:val="16"/>
          <w:u w:val="none"/>
        </w:rPr>
        <w:t>Their ritual involves setting up a pillar and a mound of stones and sharing a meal:</w:t>
      </w:r>
    </w:p>
    <w:p w:rsidR="004D1059" w:rsidRPr="004D1059" w:rsidRDefault="004D1059" w:rsidP="004D1059">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2"/>
          <w:szCs w:val="12"/>
          <w:u w:val="none"/>
          <w:vertAlign w:val="superscript"/>
          <w:rtl/>
          <w:lang w:bidi="he-IL"/>
        </w:rPr>
        <w:t>בראשׁית לא:מה</w:t>
      </w:r>
      <w:r w:rsidRPr="004D1059">
        <w:rPr>
          <w:rFonts w:ascii="Times New Roman" w:eastAsia="Times New Roman" w:hAnsi="Times New Roman" w:cs="Times New Roman"/>
          <w:b w:val="0"/>
          <w:bCs w:val="0"/>
          <w:color w:val="000000"/>
          <w:sz w:val="16"/>
          <w:szCs w:val="16"/>
          <w:u w:val="none"/>
          <w:rtl/>
        </w:rPr>
        <w:t> </w:t>
      </w:r>
      <w:proofErr w:type="spellStart"/>
      <w:r w:rsidRPr="004D1059">
        <w:rPr>
          <w:rFonts w:ascii="Times New Roman" w:eastAsia="Times New Roman" w:hAnsi="Times New Roman" w:cs="Times New Roman"/>
          <w:b w:val="0"/>
          <w:bCs w:val="0"/>
          <w:color w:val="000000"/>
          <w:sz w:val="16"/>
          <w:szCs w:val="16"/>
          <w:u w:val="none"/>
          <w:rtl/>
          <w:lang w:bidi="he-IL"/>
        </w:rPr>
        <w:t>וַיִּקַּח</w:t>
      </w:r>
      <w:proofErr w:type="spellEnd"/>
      <w:r w:rsidRPr="004D1059">
        <w:rPr>
          <w:rFonts w:ascii="Times New Roman" w:eastAsia="Times New Roman" w:hAnsi="Times New Roman" w:cs="Times New Roman"/>
          <w:b w:val="0"/>
          <w:bCs w:val="0"/>
          <w:color w:val="000000"/>
          <w:sz w:val="16"/>
          <w:szCs w:val="16"/>
          <w:u w:val="none"/>
          <w:rtl/>
          <w:lang w:bidi="he-IL"/>
        </w:rPr>
        <w:t xml:space="preserve"> יַעֲקֹב אָבֶן וַיְרִימֶהָ מַצֵּבָה.</w:t>
      </w:r>
      <w:r w:rsidRPr="004D1059">
        <w:rPr>
          <w:rFonts w:ascii="Times New Roman" w:eastAsia="Times New Roman" w:hAnsi="Times New Roman" w:cs="Times New Roman"/>
          <w:b w:val="0"/>
          <w:bCs w:val="0"/>
          <w:color w:val="000000"/>
          <w:sz w:val="16"/>
          <w:szCs w:val="16"/>
          <w:u w:val="none"/>
          <w:rtl/>
        </w:rPr>
        <w:t> </w:t>
      </w:r>
      <w:r w:rsidRPr="004D1059">
        <w:rPr>
          <w:rFonts w:ascii="Times New Roman" w:eastAsia="Times New Roman" w:hAnsi="Times New Roman" w:cs="Times New Roman"/>
          <w:b w:val="0"/>
          <w:bCs w:val="0"/>
          <w:color w:val="000000"/>
          <w:sz w:val="12"/>
          <w:szCs w:val="12"/>
          <w:u w:val="none"/>
          <w:vertAlign w:val="superscript"/>
          <w:rtl/>
          <w:lang w:bidi="he-IL"/>
        </w:rPr>
        <w:t>לא:</w:t>
      </w:r>
      <w:proofErr w:type="spellStart"/>
      <w:r w:rsidRPr="004D1059">
        <w:rPr>
          <w:rFonts w:ascii="Times New Roman" w:eastAsia="Times New Roman" w:hAnsi="Times New Roman" w:cs="Times New Roman"/>
          <w:b w:val="0"/>
          <w:bCs w:val="0"/>
          <w:color w:val="000000"/>
          <w:sz w:val="12"/>
          <w:szCs w:val="12"/>
          <w:u w:val="none"/>
          <w:vertAlign w:val="superscript"/>
          <w:rtl/>
          <w:lang w:bidi="he-IL"/>
        </w:rPr>
        <w:t>מו</w:t>
      </w:r>
      <w:proofErr w:type="spellEnd"/>
      <w:r w:rsidRPr="004D1059">
        <w:rPr>
          <w:rFonts w:ascii="Times New Roman" w:eastAsia="Times New Roman" w:hAnsi="Times New Roman" w:cs="Times New Roman"/>
          <w:b w:val="0"/>
          <w:bCs w:val="0"/>
          <w:color w:val="000000"/>
          <w:sz w:val="16"/>
          <w:szCs w:val="16"/>
          <w:u w:val="none"/>
          <w:rtl/>
        </w:rPr>
        <w:t> </w:t>
      </w:r>
      <w:r w:rsidRPr="004D1059">
        <w:rPr>
          <w:rFonts w:ascii="Times New Roman" w:eastAsia="Times New Roman" w:hAnsi="Times New Roman" w:cs="Times New Roman"/>
          <w:b w:val="0"/>
          <w:bCs w:val="0"/>
          <w:color w:val="000000"/>
          <w:sz w:val="16"/>
          <w:szCs w:val="16"/>
          <w:u w:val="none"/>
          <w:rtl/>
          <w:lang w:bidi="he-IL"/>
        </w:rPr>
        <w:t xml:space="preserve">וַיֹּאמֶר יַעֲקֹב לְאֶחָיו לִקְטוּ אֲבָנִים </w:t>
      </w:r>
      <w:proofErr w:type="spellStart"/>
      <w:r w:rsidRPr="004D1059">
        <w:rPr>
          <w:rFonts w:ascii="Times New Roman" w:eastAsia="Times New Roman" w:hAnsi="Times New Roman" w:cs="Times New Roman"/>
          <w:b w:val="0"/>
          <w:bCs w:val="0"/>
          <w:color w:val="000000"/>
          <w:sz w:val="16"/>
          <w:szCs w:val="16"/>
          <w:u w:val="none"/>
          <w:rtl/>
          <w:lang w:bidi="he-IL"/>
        </w:rPr>
        <w:t>וַיִּקְחוּ</w:t>
      </w:r>
      <w:proofErr w:type="spellEnd"/>
      <w:r w:rsidRPr="004D1059">
        <w:rPr>
          <w:rFonts w:ascii="Times New Roman" w:eastAsia="Times New Roman" w:hAnsi="Times New Roman" w:cs="Times New Roman"/>
          <w:b w:val="0"/>
          <w:bCs w:val="0"/>
          <w:color w:val="000000"/>
          <w:sz w:val="16"/>
          <w:szCs w:val="16"/>
          <w:u w:val="none"/>
          <w:rtl/>
          <w:lang w:bidi="he-IL"/>
        </w:rPr>
        <w:t xml:space="preserve"> אֲבָנִים וַיַּעֲשׂוּ גָל וַיֹּאכְלוּ שָׁם עַל הַגָּל.</w:t>
      </w:r>
    </w:p>
    <w:p w:rsidR="004D1059" w:rsidRPr="004D1059" w:rsidRDefault="004D1059" w:rsidP="004D1059">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4D1059">
        <w:rPr>
          <w:rFonts w:ascii="Times New Roman" w:eastAsia="Times New Roman" w:hAnsi="Times New Roman" w:cs="Times New Roman"/>
          <w:b w:val="0"/>
          <w:bCs w:val="0"/>
          <w:color w:val="000000"/>
          <w:sz w:val="14"/>
          <w:szCs w:val="14"/>
          <w:u w:val="none"/>
        </w:rPr>
        <w:t> </w:t>
      </w:r>
    </w:p>
    <w:p w:rsidR="004D1059" w:rsidRPr="00896DED" w:rsidRDefault="004D1059" w:rsidP="004D105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4D1059">
        <w:rPr>
          <w:rFonts w:ascii="Times New Roman" w:eastAsia="Times New Roman" w:hAnsi="Times New Roman" w:cs="Times New Roman"/>
          <w:b w:val="0"/>
          <w:bCs w:val="0"/>
          <w:color w:val="000000"/>
          <w:sz w:val="10"/>
          <w:szCs w:val="10"/>
          <w:u w:val="none"/>
          <w:vertAlign w:val="superscript"/>
        </w:rPr>
        <w:t>Gen 31:45</w:t>
      </w:r>
      <w:r w:rsidRPr="004D1059">
        <w:rPr>
          <w:rFonts w:ascii="Times New Roman" w:eastAsia="Times New Roman" w:hAnsi="Times New Roman" w:cs="Times New Roman"/>
          <w:b w:val="0"/>
          <w:bCs w:val="0"/>
          <w:color w:val="000000"/>
          <w:sz w:val="14"/>
          <w:szCs w:val="14"/>
          <w:u w:val="none"/>
        </w:rPr>
        <w:t> Thereupon Jacob took a stone and set it up as a pillar. </w:t>
      </w:r>
      <w:r w:rsidRPr="004D1059">
        <w:rPr>
          <w:rFonts w:ascii="Times New Roman" w:eastAsia="Times New Roman" w:hAnsi="Times New Roman" w:cs="Times New Roman"/>
          <w:b w:val="0"/>
          <w:bCs w:val="0"/>
          <w:color w:val="000000"/>
          <w:sz w:val="10"/>
          <w:szCs w:val="10"/>
          <w:u w:val="none"/>
          <w:vertAlign w:val="superscript"/>
        </w:rPr>
        <w:t>31:46</w:t>
      </w:r>
      <w:r w:rsidRPr="004D1059">
        <w:rPr>
          <w:rFonts w:ascii="Times New Roman" w:eastAsia="Times New Roman" w:hAnsi="Times New Roman" w:cs="Times New Roman"/>
          <w:b w:val="0"/>
          <w:bCs w:val="0"/>
          <w:color w:val="000000"/>
          <w:sz w:val="14"/>
          <w:szCs w:val="14"/>
          <w:u w:val="none"/>
        </w:rPr>
        <w:t> And Jacob said to his kinsmen, “Gather stones.” So they took stones and made a mound; and they partook of a meal there by the mound.</w:t>
      </w:r>
    </w:p>
    <w:p w:rsidR="00896DED" w:rsidRPr="004D1059" w:rsidRDefault="00896DED" w:rsidP="004D105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4D1059" w:rsidRPr="004D1059" w:rsidRDefault="004D1059" w:rsidP="004D1059">
      <w:pPr>
        <w:shd w:val="clear" w:color="auto" w:fill="FFFFFF"/>
        <w:spacing w:after="185" w:line="286" w:lineRule="atLeast"/>
        <w:rPr>
          <w:rFonts w:ascii="Times New Roman" w:eastAsia="Times New Roman" w:hAnsi="Times New Roman" w:cs="Times New Roman"/>
          <w:b w:val="0"/>
          <w:bCs w:val="0"/>
          <w:color w:val="000000"/>
          <w:sz w:val="16"/>
          <w:szCs w:val="16"/>
          <w:u w:val="none"/>
        </w:rPr>
      </w:pPr>
      <w:proofErr w:type="spellStart"/>
      <w:r w:rsidRPr="004D1059">
        <w:rPr>
          <w:rFonts w:ascii="Times New Roman" w:eastAsia="Times New Roman" w:hAnsi="Times New Roman" w:cs="Times New Roman"/>
          <w:b w:val="0"/>
          <w:bCs w:val="0"/>
          <w:color w:val="000000"/>
          <w:sz w:val="16"/>
          <w:szCs w:val="16"/>
          <w:u w:val="none"/>
        </w:rPr>
        <w:t>Laban</w:t>
      </w:r>
      <w:proofErr w:type="spellEnd"/>
      <w:r w:rsidRPr="004D1059">
        <w:rPr>
          <w:rFonts w:ascii="Times New Roman" w:eastAsia="Times New Roman" w:hAnsi="Times New Roman" w:cs="Times New Roman"/>
          <w:b w:val="0"/>
          <w:bCs w:val="0"/>
          <w:color w:val="000000"/>
          <w:sz w:val="16"/>
          <w:szCs w:val="16"/>
          <w:u w:val="none"/>
        </w:rPr>
        <w:t xml:space="preserve"> then announces the terms of the agreement, and Jacob swears to follow them (vv. 51–53)</w:t>
      </w:r>
      <w:proofErr w:type="gramStart"/>
      <w:r w:rsidRPr="004D1059">
        <w:rPr>
          <w:rFonts w:ascii="Times New Roman" w:eastAsia="Times New Roman" w:hAnsi="Times New Roman" w:cs="Times New Roman"/>
          <w:b w:val="0"/>
          <w:bCs w:val="0"/>
          <w:color w:val="000000"/>
          <w:sz w:val="16"/>
          <w:szCs w:val="16"/>
          <w:u w:val="none"/>
        </w:rPr>
        <w:t>.</w:t>
      </w:r>
      <w:r w:rsidRPr="004D1059">
        <w:rPr>
          <w:rFonts w:ascii="Times New Roman" w:eastAsia="Times New Roman" w:hAnsi="Times New Roman" w:cs="Times New Roman"/>
          <w:b w:val="0"/>
          <w:bCs w:val="0"/>
          <w:color w:val="B22222"/>
          <w:sz w:val="14"/>
          <w:szCs w:val="14"/>
          <w:u w:val="none"/>
          <w:vertAlign w:val="superscript"/>
        </w:rPr>
        <w:t>[</w:t>
      </w:r>
      <w:proofErr w:type="gramEnd"/>
      <w:r w:rsidRPr="004D1059">
        <w:rPr>
          <w:rFonts w:ascii="Times New Roman" w:eastAsia="Times New Roman" w:hAnsi="Times New Roman" w:cs="Times New Roman"/>
          <w:b w:val="0"/>
          <w:bCs w:val="0"/>
          <w:color w:val="B22222"/>
          <w:sz w:val="14"/>
          <w:szCs w:val="14"/>
          <w:u w:val="none"/>
          <w:vertAlign w:val="superscript"/>
        </w:rPr>
        <w:t>7]</w:t>
      </w:r>
      <w:r w:rsidRPr="004D1059">
        <w:rPr>
          <w:rFonts w:ascii="Times New Roman" w:eastAsia="Times New Roman" w:hAnsi="Times New Roman" w:cs="Times New Roman"/>
          <w:b w:val="0"/>
          <w:bCs w:val="0"/>
          <w:color w:val="000000"/>
          <w:sz w:val="16"/>
          <w:szCs w:val="16"/>
          <w:u w:val="none"/>
        </w:rPr>
        <w:t> This oral declaration is followed by a sacrifice and completion of the ritual meal:</w:t>
      </w:r>
    </w:p>
    <w:p w:rsidR="004D1059" w:rsidRPr="004D1059" w:rsidRDefault="004D1059" w:rsidP="004D1059">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2"/>
          <w:szCs w:val="12"/>
          <w:u w:val="none"/>
          <w:vertAlign w:val="superscript"/>
          <w:rtl/>
          <w:lang w:bidi="he-IL"/>
        </w:rPr>
        <w:t>בראשׁית לא:נד</w:t>
      </w:r>
      <w:r w:rsidRPr="004D1059">
        <w:rPr>
          <w:rFonts w:ascii="Times New Roman" w:eastAsia="Times New Roman" w:hAnsi="Times New Roman" w:cs="Times New Roman"/>
          <w:b w:val="0"/>
          <w:bCs w:val="0"/>
          <w:color w:val="000000"/>
          <w:sz w:val="16"/>
          <w:szCs w:val="16"/>
          <w:u w:val="none"/>
          <w:rtl/>
        </w:rPr>
        <w:t> </w:t>
      </w:r>
      <w:r w:rsidRPr="004D1059">
        <w:rPr>
          <w:rFonts w:ascii="Times New Roman" w:eastAsia="Times New Roman" w:hAnsi="Times New Roman" w:cs="Times New Roman"/>
          <w:b w:val="0"/>
          <w:bCs w:val="0"/>
          <w:color w:val="000000"/>
          <w:sz w:val="16"/>
          <w:szCs w:val="16"/>
          <w:u w:val="none"/>
          <w:rtl/>
          <w:lang w:bidi="he-IL"/>
        </w:rPr>
        <w:t>וַיִּזְבַּח יַעֲקֹב זֶבַח בָּהָר וַיִּקְרָא לְאֶחָיו לֶאֱכָל לָחֶם וַיֹּאכְלוּ לֶחֶם וַיָּלִינוּ בָּהָר.</w:t>
      </w:r>
    </w:p>
    <w:p w:rsidR="004D1059" w:rsidRPr="004D1059" w:rsidRDefault="004D1059" w:rsidP="004D1059">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4D1059">
        <w:rPr>
          <w:rFonts w:ascii="Times New Roman" w:eastAsia="Times New Roman" w:hAnsi="Times New Roman" w:cs="Times New Roman"/>
          <w:b w:val="0"/>
          <w:bCs w:val="0"/>
          <w:color w:val="000000"/>
          <w:sz w:val="14"/>
          <w:szCs w:val="14"/>
          <w:u w:val="none"/>
        </w:rPr>
        <w:t> </w:t>
      </w:r>
    </w:p>
    <w:p w:rsidR="004D1059" w:rsidRPr="004D1059" w:rsidRDefault="004D1059" w:rsidP="004D105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4D1059">
        <w:rPr>
          <w:rFonts w:ascii="Times New Roman" w:eastAsia="Times New Roman" w:hAnsi="Times New Roman" w:cs="Times New Roman"/>
          <w:b w:val="0"/>
          <w:bCs w:val="0"/>
          <w:color w:val="000000"/>
          <w:sz w:val="10"/>
          <w:szCs w:val="10"/>
          <w:u w:val="none"/>
          <w:vertAlign w:val="superscript"/>
        </w:rPr>
        <w:t>Gen 31:54</w:t>
      </w:r>
      <w:r w:rsidRPr="004D1059">
        <w:rPr>
          <w:rFonts w:ascii="Times New Roman" w:eastAsia="Times New Roman" w:hAnsi="Times New Roman" w:cs="Times New Roman"/>
          <w:b w:val="0"/>
          <w:bCs w:val="0"/>
          <w:color w:val="000000"/>
          <w:sz w:val="14"/>
          <w:szCs w:val="14"/>
          <w:u w:val="none"/>
        </w:rPr>
        <w:t> Jacob then offered up a sacrifice on the Height, and invited his kinsmen to partake of the meal. After the meal, they spent the night on the Height.</w:t>
      </w:r>
    </w:p>
    <w:p w:rsidR="004D1059" w:rsidRPr="004D1059" w:rsidRDefault="004D1059" w:rsidP="004D1059">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4D1059">
        <w:rPr>
          <w:rFonts w:ascii="Times New Roman" w:eastAsia="Times New Roman" w:hAnsi="Times New Roman" w:cs="Times New Roman"/>
          <w:b w:val="0"/>
          <w:bCs w:val="0"/>
          <w:color w:val="000000"/>
          <w:sz w:val="19"/>
          <w:szCs w:val="19"/>
          <w:u w:val="none"/>
        </w:rPr>
        <w:t>The Covenant at Sinai</w:t>
      </w:r>
    </w:p>
    <w:p w:rsidR="004D1059" w:rsidRPr="004D1059" w:rsidRDefault="004D1059" w:rsidP="004D105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6"/>
          <w:szCs w:val="16"/>
          <w:u w:val="none"/>
        </w:rPr>
        <w:t xml:space="preserve">After the </w:t>
      </w:r>
      <w:proofErr w:type="spellStart"/>
      <w:r w:rsidRPr="004D1059">
        <w:rPr>
          <w:rFonts w:ascii="Times New Roman" w:eastAsia="Times New Roman" w:hAnsi="Times New Roman" w:cs="Times New Roman"/>
          <w:b w:val="0"/>
          <w:bCs w:val="0"/>
          <w:color w:val="000000"/>
          <w:sz w:val="16"/>
          <w:szCs w:val="16"/>
          <w:u w:val="none"/>
        </w:rPr>
        <w:t>theophany</w:t>
      </w:r>
      <w:proofErr w:type="spellEnd"/>
      <w:r w:rsidRPr="004D1059">
        <w:rPr>
          <w:rFonts w:ascii="Times New Roman" w:eastAsia="Times New Roman" w:hAnsi="Times New Roman" w:cs="Times New Roman"/>
          <w:b w:val="0"/>
          <w:bCs w:val="0"/>
          <w:color w:val="000000"/>
          <w:sz w:val="16"/>
          <w:szCs w:val="16"/>
          <w:u w:val="none"/>
        </w:rPr>
        <w:t xml:space="preserve"> at Sinai, Moses writes down the laws that YHWH had given him. According to one source</w:t>
      </w:r>
      <w:proofErr w:type="gramStart"/>
      <w:r w:rsidRPr="004D1059">
        <w:rPr>
          <w:rFonts w:ascii="Times New Roman" w:eastAsia="Times New Roman" w:hAnsi="Times New Roman" w:cs="Times New Roman"/>
          <w:b w:val="0"/>
          <w:bCs w:val="0"/>
          <w:color w:val="000000"/>
          <w:sz w:val="16"/>
          <w:szCs w:val="16"/>
          <w:u w:val="none"/>
        </w:rPr>
        <w:t>,</w:t>
      </w:r>
      <w:r w:rsidRPr="004D1059">
        <w:rPr>
          <w:rFonts w:ascii="Times New Roman" w:eastAsia="Times New Roman" w:hAnsi="Times New Roman" w:cs="Times New Roman"/>
          <w:b w:val="0"/>
          <w:bCs w:val="0"/>
          <w:color w:val="B22222"/>
          <w:sz w:val="14"/>
          <w:szCs w:val="14"/>
          <w:u w:val="none"/>
          <w:vertAlign w:val="superscript"/>
        </w:rPr>
        <w:t>[</w:t>
      </w:r>
      <w:proofErr w:type="gramEnd"/>
      <w:r w:rsidRPr="004D1059">
        <w:rPr>
          <w:rFonts w:ascii="Times New Roman" w:eastAsia="Times New Roman" w:hAnsi="Times New Roman" w:cs="Times New Roman"/>
          <w:b w:val="0"/>
          <w:bCs w:val="0"/>
          <w:color w:val="B22222"/>
          <w:sz w:val="14"/>
          <w:szCs w:val="14"/>
          <w:u w:val="none"/>
          <w:vertAlign w:val="superscript"/>
        </w:rPr>
        <w:t>8]</w:t>
      </w:r>
      <w:r w:rsidRPr="004D1059">
        <w:rPr>
          <w:rFonts w:ascii="Times New Roman" w:eastAsia="Times New Roman" w:hAnsi="Times New Roman" w:cs="Times New Roman"/>
          <w:b w:val="0"/>
          <w:bCs w:val="0"/>
          <w:color w:val="000000"/>
          <w:sz w:val="16"/>
          <w:szCs w:val="16"/>
          <w:u w:val="none"/>
        </w:rPr>
        <w:t> the next day, he sets up an altar, and the Israelites perform sacrifices:</w:t>
      </w:r>
    </w:p>
    <w:p w:rsidR="004D1059" w:rsidRPr="004D1059" w:rsidRDefault="004D1059" w:rsidP="004D1059">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2"/>
          <w:szCs w:val="12"/>
          <w:u w:val="none"/>
          <w:vertAlign w:val="superscript"/>
          <w:rtl/>
          <w:lang w:bidi="he-IL"/>
        </w:rPr>
        <w:t>שׁמות כד:ד</w:t>
      </w:r>
      <w:r w:rsidRPr="004D1059">
        <w:rPr>
          <w:rFonts w:ascii="Times New Roman" w:eastAsia="Times New Roman" w:hAnsi="Times New Roman" w:cs="Times New Roman"/>
          <w:b w:val="0"/>
          <w:bCs w:val="0"/>
          <w:color w:val="000000"/>
          <w:sz w:val="16"/>
          <w:szCs w:val="16"/>
          <w:u w:val="none"/>
          <w:rtl/>
        </w:rPr>
        <w:t> ...</w:t>
      </w:r>
      <w:r w:rsidRPr="004D1059">
        <w:rPr>
          <w:rFonts w:ascii="Times New Roman" w:eastAsia="Times New Roman" w:hAnsi="Times New Roman" w:cs="Times New Roman"/>
          <w:b w:val="0"/>
          <w:bCs w:val="0"/>
          <w:color w:val="000000"/>
          <w:sz w:val="16"/>
          <w:szCs w:val="16"/>
          <w:u w:val="none"/>
          <w:rtl/>
          <w:lang w:bidi="he-IL"/>
        </w:rPr>
        <w:t xml:space="preserve">וַיַּשְׁכֵּם בַּבֹּקֶר </w:t>
      </w:r>
      <w:proofErr w:type="spellStart"/>
      <w:r w:rsidRPr="004D1059">
        <w:rPr>
          <w:rFonts w:ascii="Times New Roman" w:eastAsia="Times New Roman" w:hAnsi="Times New Roman" w:cs="Times New Roman"/>
          <w:b w:val="0"/>
          <w:bCs w:val="0"/>
          <w:color w:val="000000"/>
          <w:sz w:val="16"/>
          <w:szCs w:val="16"/>
          <w:u w:val="none"/>
          <w:rtl/>
          <w:lang w:bidi="he-IL"/>
        </w:rPr>
        <w:t>וַיִּבֶן</w:t>
      </w:r>
      <w:proofErr w:type="spellEnd"/>
      <w:r w:rsidRPr="004D1059">
        <w:rPr>
          <w:rFonts w:ascii="Times New Roman" w:eastAsia="Times New Roman" w:hAnsi="Times New Roman" w:cs="Times New Roman"/>
          <w:b w:val="0"/>
          <w:bCs w:val="0"/>
          <w:color w:val="000000"/>
          <w:sz w:val="16"/>
          <w:szCs w:val="16"/>
          <w:u w:val="none"/>
          <w:rtl/>
          <w:lang w:bidi="he-IL"/>
        </w:rPr>
        <w:t xml:space="preserve"> מִזְבֵּחַ תַּחַת הָהָר וּשְׁתֵּים עֶשְׂרֵה מַצֵּבָה לִשְׁנֵים עָשָׂר שִׁבְטֵי יִשְׂרָאֵל.</w:t>
      </w:r>
      <w:r w:rsidRPr="004D1059">
        <w:rPr>
          <w:rFonts w:ascii="Times New Roman" w:eastAsia="Times New Roman" w:hAnsi="Times New Roman" w:cs="Times New Roman"/>
          <w:b w:val="0"/>
          <w:bCs w:val="0"/>
          <w:color w:val="000000"/>
          <w:sz w:val="16"/>
          <w:szCs w:val="16"/>
          <w:u w:val="none"/>
          <w:rtl/>
        </w:rPr>
        <w:t> </w:t>
      </w:r>
      <w:r w:rsidRPr="004D1059">
        <w:rPr>
          <w:rFonts w:ascii="Times New Roman" w:eastAsia="Times New Roman" w:hAnsi="Times New Roman" w:cs="Times New Roman"/>
          <w:b w:val="0"/>
          <w:bCs w:val="0"/>
          <w:color w:val="000000"/>
          <w:sz w:val="12"/>
          <w:szCs w:val="12"/>
          <w:u w:val="none"/>
          <w:vertAlign w:val="superscript"/>
          <w:rtl/>
          <w:lang w:bidi="he-IL"/>
        </w:rPr>
        <w:t>כד:ה</w:t>
      </w:r>
      <w:r w:rsidRPr="004D1059">
        <w:rPr>
          <w:rFonts w:ascii="Times New Roman" w:eastAsia="Times New Roman" w:hAnsi="Times New Roman" w:cs="Times New Roman"/>
          <w:b w:val="0"/>
          <w:bCs w:val="0"/>
          <w:color w:val="000000"/>
          <w:sz w:val="16"/>
          <w:szCs w:val="16"/>
          <w:u w:val="none"/>
          <w:rtl/>
        </w:rPr>
        <w:t> </w:t>
      </w:r>
      <w:r w:rsidRPr="004D1059">
        <w:rPr>
          <w:rFonts w:ascii="Times New Roman" w:eastAsia="Times New Roman" w:hAnsi="Times New Roman" w:cs="Times New Roman"/>
          <w:b w:val="0"/>
          <w:bCs w:val="0"/>
          <w:color w:val="000000"/>
          <w:sz w:val="16"/>
          <w:szCs w:val="16"/>
          <w:u w:val="none"/>
          <w:rtl/>
          <w:lang w:bidi="he-IL"/>
        </w:rPr>
        <w:t xml:space="preserve">וַיִּשְׁלַח אֶת נַעֲרֵי בְּנֵי יִשְׂרָאֵל וַיַּעֲלוּ </w:t>
      </w:r>
      <w:proofErr w:type="spellStart"/>
      <w:r w:rsidRPr="004D1059">
        <w:rPr>
          <w:rFonts w:ascii="Times New Roman" w:eastAsia="Times New Roman" w:hAnsi="Times New Roman" w:cs="Times New Roman"/>
          <w:b w:val="0"/>
          <w:bCs w:val="0"/>
          <w:color w:val="000000"/>
          <w:sz w:val="16"/>
          <w:szCs w:val="16"/>
          <w:u w:val="none"/>
          <w:rtl/>
          <w:lang w:bidi="he-IL"/>
        </w:rPr>
        <w:t>עֹלֹת</w:t>
      </w:r>
      <w:proofErr w:type="spellEnd"/>
      <w:r w:rsidRPr="004D1059">
        <w:rPr>
          <w:rFonts w:ascii="Times New Roman" w:eastAsia="Times New Roman" w:hAnsi="Times New Roman" w:cs="Times New Roman"/>
          <w:b w:val="0"/>
          <w:bCs w:val="0"/>
          <w:color w:val="000000"/>
          <w:sz w:val="16"/>
          <w:szCs w:val="16"/>
          <w:u w:val="none"/>
          <w:rtl/>
          <w:lang w:bidi="he-IL"/>
        </w:rPr>
        <w:t xml:space="preserve"> וַיִּזְבְּחוּ זְבָחִים שְׁלָמִים לַי־</w:t>
      </w:r>
      <w:proofErr w:type="spellStart"/>
      <w:r w:rsidRPr="004D1059">
        <w:rPr>
          <w:rFonts w:ascii="Times New Roman" w:eastAsia="Times New Roman" w:hAnsi="Times New Roman" w:cs="Times New Roman"/>
          <w:b w:val="0"/>
          <w:bCs w:val="0"/>
          <w:color w:val="000000"/>
          <w:sz w:val="16"/>
          <w:szCs w:val="16"/>
          <w:u w:val="none"/>
          <w:rtl/>
          <w:lang w:bidi="he-IL"/>
        </w:rPr>
        <w:t>הוָה</w:t>
      </w:r>
      <w:proofErr w:type="spellEnd"/>
      <w:r w:rsidRPr="004D1059">
        <w:rPr>
          <w:rFonts w:ascii="Times New Roman" w:eastAsia="Times New Roman" w:hAnsi="Times New Roman" w:cs="Times New Roman"/>
          <w:b w:val="0"/>
          <w:bCs w:val="0"/>
          <w:color w:val="000000"/>
          <w:sz w:val="16"/>
          <w:szCs w:val="16"/>
          <w:u w:val="none"/>
          <w:rtl/>
          <w:lang w:bidi="he-IL"/>
        </w:rPr>
        <w:t xml:space="preserve"> פָּרִים.</w:t>
      </w:r>
    </w:p>
    <w:p w:rsidR="004D1059" w:rsidRPr="004D1059" w:rsidRDefault="004D1059" w:rsidP="004D1059">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4D1059">
        <w:rPr>
          <w:rFonts w:ascii="Times New Roman" w:eastAsia="Times New Roman" w:hAnsi="Times New Roman" w:cs="Times New Roman"/>
          <w:b w:val="0"/>
          <w:bCs w:val="0"/>
          <w:color w:val="000000"/>
          <w:sz w:val="14"/>
          <w:szCs w:val="14"/>
          <w:u w:val="none"/>
        </w:rPr>
        <w:t> </w:t>
      </w:r>
    </w:p>
    <w:p w:rsidR="004D1059" w:rsidRPr="00896DED" w:rsidRDefault="004D1059" w:rsidP="004D105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roofErr w:type="spellStart"/>
      <w:r w:rsidRPr="004D1059">
        <w:rPr>
          <w:rFonts w:ascii="Times New Roman" w:eastAsia="Times New Roman" w:hAnsi="Times New Roman" w:cs="Times New Roman"/>
          <w:b w:val="0"/>
          <w:bCs w:val="0"/>
          <w:color w:val="000000"/>
          <w:sz w:val="10"/>
          <w:szCs w:val="10"/>
          <w:u w:val="none"/>
          <w:vertAlign w:val="superscript"/>
        </w:rPr>
        <w:t>Exod</w:t>
      </w:r>
      <w:proofErr w:type="spellEnd"/>
      <w:r w:rsidRPr="004D1059">
        <w:rPr>
          <w:rFonts w:ascii="Times New Roman" w:eastAsia="Times New Roman" w:hAnsi="Times New Roman" w:cs="Times New Roman"/>
          <w:b w:val="0"/>
          <w:bCs w:val="0"/>
          <w:color w:val="000000"/>
          <w:sz w:val="10"/>
          <w:szCs w:val="10"/>
          <w:u w:val="none"/>
          <w:vertAlign w:val="superscript"/>
        </w:rPr>
        <w:t xml:space="preserve"> 24:4</w:t>
      </w:r>
      <w:r w:rsidRPr="004D1059">
        <w:rPr>
          <w:rFonts w:ascii="Times New Roman" w:eastAsia="Times New Roman" w:hAnsi="Times New Roman" w:cs="Times New Roman"/>
          <w:b w:val="0"/>
          <w:bCs w:val="0"/>
          <w:color w:val="000000"/>
          <w:sz w:val="14"/>
          <w:szCs w:val="14"/>
          <w:u w:val="none"/>
        </w:rPr>
        <w:t> …Early in the morning, he set up an altar at the foot of the mountain, with twelve pillars for the twelve tribes of Israel. </w:t>
      </w:r>
      <w:r w:rsidRPr="004D1059">
        <w:rPr>
          <w:rFonts w:ascii="Times New Roman" w:eastAsia="Times New Roman" w:hAnsi="Times New Roman" w:cs="Times New Roman"/>
          <w:b w:val="0"/>
          <w:bCs w:val="0"/>
          <w:color w:val="000000"/>
          <w:sz w:val="10"/>
          <w:szCs w:val="10"/>
          <w:u w:val="none"/>
          <w:vertAlign w:val="superscript"/>
        </w:rPr>
        <w:t>24:5</w:t>
      </w:r>
      <w:r w:rsidRPr="004D1059">
        <w:rPr>
          <w:rFonts w:ascii="Times New Roman" w:eastAsia="Times New Roman" w:hAnsi="Times New Roman" w:cs="Times New Roman"/>
          <w:b w:val="0"/>
          <w:bCs w:val="0"/>
          <w:color w:val="000000"/>
          <w:sz w:val="14"/>
          <w:szCs w:val="14"/>
          <w:u w:val="none"/>
        </w:rPr>
        <w:t> He designated some young men among the Israelites, and they offered burnt offerings and sacrificed bulls as offerings of well-being to YHWH.</w:t>
      </w:r>
    </w:p>
    <w:p w:rsidR="00896DED" w:rsidRPr="004D1059" w:rsidRDefault="00896DED" w:rsidP="004D105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4D1059" w:rsidRPr="004D1059" w:rsidRDefault="004D1059" w:rsidP="004D105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6"/>
          <w:szCs w:val="16"/>
          <w:u w:val="none"/>
        </w:rPr>
        <w:t>As part of the ritual, Moses reads the laws—the terms of the covenant—to the people, and people swear to follow these laws:</w:t>
      </w:r>
    </w:p>
    <w:p w:rsidR="004D1059" w:rsidRPr="004D1059" w:rsidRDefault="004D1059" w:rsidP="004D1059">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2"/>
          <w:szCs w:val="12"/>
          <w:u w:val="none"/>
          <w:vertAlign w:val="superscript"/>
          <w:rtl/>
          <w:lang w:bidi="he-IL"/>
        </w:rPr>
        <w:t>שׁמות כד:ז</w:t>
      </w:r>
      <w:r w:rsidRPr="004D1059">
        <w:rPr>
          <w:rFonts w:ascii="Times New Roman" w:eastAsia="Times New Roman" w:hAnsi="Times New Roman" w:cs="Times New Roman"/>
          <w:b w:val="0"/>
          <w:bCs w:val="0"/>
          <w:color w:val="000000"/>
          <w:sz w:val="16"/>
          <w:szCs w:val="16"/>
          <w:u w:val="none"/>
          <w:rtl/>
        </w:rPr>
        <w:t> </w:t>
      </w:r>
      <w:proofErr w:type="spellStart"/>
      <w:r w:rsidRPr="004D1059">
        <w:rPr>
          <w:rFonts w:ascii="Times New Roman" w:eastAsia="Times New Roman" w:hAnsi="Times New Roman" w:cs="Times New Roman"/>
          <w:b w:val="0"/>
          <w:bCs w:val="0"/>
          <w:color w:val="000000"/>
          <w:sz w:val="16"/>
          <w:szCs w:val="16"/>
          <w:u w:val="none"/>
          <w:rtl/>
          <w:lang w:bidi="he-IL"/>
        </w:rPr>
        <w:t>וַיִּקַּח</w:t>
      </w:r>
      <w:proofErr w:type="spellEnd"/>
      <w:r w:rsidRPr="004D1059">
        <w:rPr>
          <w:rFonts w:ascii="Times New Roman" w:eastAsia="Times New Roman" w:hAnsi="Times New Roman" w:cs="Times New Roman"/>
          <w:b w:val="0"/>
          <w:bCs w:val="0"/>
          <w:color w:val="000000"/>
          <w:sz w:val="16"/>
          <w:szCs w:val="16"/>
          <w:u w:val="none"/>
          <w:rtl/>
          <w:lang w:bidi="he-IL"/>
        </w:rPr>
        <w:t xml:space="preserve"> סֵפֶר הַבְּרִית וַיִּקְרָא בְּאָזְנֵי הָעָם וַיֹּאמְרוּ כֹּל אֲשֶׁר דִּבֶּר יְ־</w:t>
      </w:r>
      <w:proofErr w:type="spellStart"/>
      <w:r w:rsidRPr="004D1059">
        <w:rPr>
          <w:rFonts w:ascii="Times New Roman" w:eastAsia="Times New Roman" w:hAnsi="Times New Roman" w:cs="Times New Roman"/>
          <w:b w:val="0"/>
          <w:bCs w:val="0"/>
          <w:color w:val="000000"/>
          <w:sz w:val="16"/>
          <w:szCs w:val="16"/>
          <w:u w:val="none"/>
          <w:rtl/>
          <w:lang w:bidi="he-IL"/>
        </w:rPr>
        <w:t>הוָה</w:t>
      </w:r>
      <w:proofErr w:type="spellEnd"/>
      <w:r w:rsidRPr="004D1059">
        <w:rPr>
          <w:rFonts w:ascii="Times New Roman" w:eastAsia="Times New Roman" w:hAnsi="Times New Roman" w:cs="Times New Roman"/>
          <w:b w:val="0"/>
          <w:bCs w:val="0"/>
          <w:color w:val="000000"/>
          <w:sz w:val="16"/>
          <w:szCs w:val="16"/>
          <w:u w:val="none"/>
          <w:rtl/>
          <w:lang w:bidi="he-IL"/>
        </w:rPr>
        <w:t xml:space="preserve"> נַעֲשֶׂה וְנִשְׁמָע.</w:t>
      </w:r>
    </w:p>
    <w:p w:rsidR="004D1059" w:rsidRPr="004D1059" w:rsidRDefault="004D1059" w:rsidP="004D1059">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4D1059">
        <w:rPr>
          <w:rFonts w:ascii="Times New Roman" w:eastAsia="Times New Roman" w:hAnsi="Times New Roman" w:cs="Times New Roman"/>
          <w:b w:val="0"/>
          <w:bCs w:val="0"/>
          <w:color w:val="000000"/>
          <w:sz w:val="14"/>
          <w:szCs w:val="14"/>
          <w:u w:val="none"/>
        </w:rPr>
        <w:t> </w:t>
      </w:r>
    </w:p>
    <w:p w:rsidR="004D1059" w:rsidRPr="00896DED" w:rsidRDefault="004D1059" w:rsidP="004D105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roofErr w:type="spellStart"/>
      <w:r w:rsidRPr="004D1059">
        <w:rPr>
          <w:rFonts w:ascii="Times New Roman" w:eastAsia="Times New Roman" w:hAnsi="Times New Roman" w:cs="Times New Roman"/>
          <w:b w:val="0"/>
          <w:bCs w:val="0"/>
          <w:color w:val="000000"/>
          <w:sz w:val="10"/>
          <w:szCs w:val="10"/>
          <w:u w:val="none"/>
          <w:vertAlign w:val="superscript"/>
        </w:rPr>
        <w:t>Exod</w:t>
      </w:r>
      <w:proofErr w:type="spellEnd"/>
      <w:r w:rsidRPr="004D1059">
        <w:rPr>
          <w:rFonts w:ascii="Times New Roman" w:eastAsia="Times New Roman" w:hAnsi="Times New Roman" w:cs="Times New Roman"/>
          <w:b w:val="0"/>
          <w:bCs w:val="0"/>
          <w:color w:val="000000"/>
          <w:sz w:val="10"/>
          <w:szCs w:val="10"/>
          <w:u w:val="none"/>
          <w:vertAlign w:val="superscript"/>
        </w:rPr>
        <w:t xml:space="preserve"> 24:7</w:t>
      </w:r>
      <w:r w:rsidRPr="004D1059">
        <w:rPr>
          <w:rFonts w:ascii="Times New Roman" w:eastAsia="Times New Roman" w:hAnsi="Times New Roman" w:cs="Times New Roman"/>
          <w:b w:val="0"/>
          <w:bCs w:val="0"/>
          <w:color w:val="000000"/>
          <w:sz w:val="14"/>
          <w:szCs w:val="14"/>
          <w:u w:val="none"/>
        </w:rPr>
        <w:t> </w:t>
      </w:r>
      <w:proofErr w:type="gramStart"/>
      <w:r w:rsidRPr="004D1059">
        <w:rPr>
          <w:rFonts w:ascii="Times New Roman" w:eastAsia="Times New Roman" w:hAnsi="Times New Roman" w:cs="Times New Roman"/>
          <w:b w:val="0"/>
          <w:bCs w:val="0"/>
          <w:color w:val="000000"/>
          <w:sz w:val="14"/>
          <w:szCs w:val="14"/>
          <w:u w:val="none"/>
        </w:rPr>
        <w:t>Then</w:t>
      </w:r>
      <w:proofErr w:type="gramEnd"/>
      <w:r w:rsidRPr="004D1059">
        <w:rPr>
          <w:rFonts w:ascii="Times New Roman" w:eastAsia="Times New Roman" w:hAnsi="Times New Roman" w:cs="Times New Roman"/>
          <w:b w:val="0"/>
          <w:bCs w:val="0"/>
          <w:color w:val="000000"/>
          <w:sz w:val="14"/>
          <w:szCs w:val="14"/>
          <w:u w:val="none"/>
        </w:rPr>
        <w:t xml:space="preserve"> he took the record of the covenant and read it aloud to the people. And they said, “All that YHWH has spoken we will faithfully do!”</w:t>
      </w:r>
    </w:p>
    <w:p w:rsidR="00896DED" w:rsidRPr="004D1059" w:rsidRDefault="00896DED" w:rsidP="004D105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4D1059" w:rsidRPr="004D1059" w:rsidRDefault="004D1059" w:rsidP="004D105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6"/>
          <w:szCs w:val="16"/>
          <w:u w:val="none"/>
        </w:rPr>
        <w:t>Finally, Moses and the elders of Israel share a meal in the presence of YHWH on Sinai (vv. 9–11).</w:t>
      </w:r>
    </w:p>
    <w:p w:rsidR="004D1059" w:rsidRPr="004D1059" w:rsidRDefault="004D1059" w:rsidP="004D1059">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4D1059">
        <w:rPr>
          <w:rFonts w:ascii="Times New Roman" w:eastAsia="Times New Roman" w:hAnsi="Times New Roman" w:cs="Times New Roman"/>
          <w:b w:val="0"/>
          <w:bCs w:val="0"/>
          <w:color w:val="000000"/>
          <w:sz w:val="23"/>
          <w:szCs w:val="23"/>
          <w:u w:val="none"/>
        </w:rPr>
        <w:t>Ritual Accompanies Deuteronomy’s Covenant</w:t>
      </w:r>
    </w:p>
    <w:p w:rsidR="004D1059" w:rsidRPr="004D1059" w:rsidRDefault="004D1059" w:rsidP="004D105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6"/>
          <w:szCs w:val="16"/>
          <w:u w:val="none"/>
        </w:rPr>
        <w:t>In Deuteronomy, immediately after Moses gives the law to the Israelites (</w:t>
      </w:r>
      <w:proofErr w:type="spellStart"/>
      <w:r w:rsidRPr="004D1059">
        <w:rPr>
          <w:rFonts w:ascii="Times New Roman" w:eastAsia="Times New Roman" w:hAnsi="Times New Roman" w:cs="Times New Roman"/>
          <w:b w:val="0"/>
          <w:bCs w:val="0"/>
          <w:color w:val="000000"/>
          <w:sz w:val="16"/>
          <w:szCs w:val="16"/>
          <w:u w:val="none"/>
        </w:rPr>
        <w:t>chs</w:t>
      </w:r>
      <w:proofErr w:type="spellEnd"/>
      <w:r w:rsidRPr="004D1059">
        <w:rPr>
          <w:rFonts w:ascii="Times New Roman" w:eastAsia="Times New Roman" w:hAnsi="Times New Roman" w:cs="Times New Roman"/>
          <w:b w:val="0"/>
          <w:bCs w:val="0"/>
          <w:color w:val="000000"/>
          <w:sz w:val="16"/>
          <w:szCs w:val="16"/>
          <w:u w:val="none"/>
        </w:rPr>
        <w:t>. 12–26), he provides the instructions for enacting the covenant once the Israelites cross the Jordan and enter into the land</w:t>
      </w:r>
      <w:proofErr w:type="gramStart"/>
      <w:r w:rsidRPr="004D1059">
        <w:rPr>
          <w:rFonts w:ascii="Times New Roman" w:eastAsia="Times New Roman" w:hAnsi="Times New Roman" w:cs="Times New Roman"/>
          <w:b w:val="0"/>
          <w:bCs w:val="0"/>
          <w:color w:val="000000"/>
          <w:sz w:val="16"/>
          <w:szCs w:val="16"/>
          <w:u w:val="none"/>
        </w:rPr>
        <w:t>.</w:t>
      </w:r>
      <w:r w:rsidRPr="004D1059">
        <w:rPr>
          <w:rFonts w:ascii="Times New Roman" w:eastAsia="Times New Roman" w:hAnsi="Times New Roman" w:cs="Times New Roman"/>
          <w:b w:val="0"/>
          <w:bCs w:val="0"/>
          <w:color w:val="B22222"/>
          <w:sz w:val="14"/>
          <w:szCs w:val="14"/>
          <w:u w:val="none"/>
          <w:vertAlign w:val="superscript"/>
        </w:rPr>
        <w:t>[</w:t>
      </w:r>
      <w:proofErr w:type="gramEnd"/>
      <w:r w:rsidRPr="004D1059">
        <w:rPr>
          <w:rFonts w:ascii="Times New Roman" w:eastAsia="Times New Roman" w:hAnsi="Times New Roman" w:cs="Times New Roman"/>
          <w:b w:val="0"/>
          <w:bCs w:val="0"/>
          <w:color w:val="B22222"/>
          <w:sz w:val="14"/>
          <w:szCs w:val="14"/>
          <w:u w:val="none"/>
          <w:vertAlign w:val="superscript"/>
        </w:rPr>
        <w:t>9]</w:t>
      </w:r>
      <w:r w:rsidRPr="004D1059">
        <w:rPr>
          <w:rFonts w:ascii="Times New Roman" w:eastAsia="Times New Roman" w:hAnsi="Times New Roman" w:cs="Times New Roman"/>
          <w:b w:val="0"/>
          <w:bCs w:val="0"/>
          <w:color w:val="000000"/>
          <w:sz w:val="16"/>
          <w:szCs w:val="16"/>
          <w:u w:val="none"/>
        </w:rPr>
        <w:t> First they are to inscribe the Torah on large stones:</w:t>
      </w:r>
    </w:p>
    <w:p w:rsidR="004D1059" w:rsidRPr="004D1059" w:rsidRDefault="004D1059" w:rsidP="004D1059">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2"/>
          <w:szCs w:val="12"/>
          <w:u w:val="none"/>
          <w:vertAlign w:val="superscript"/>
          <w:rtl/>
          <w:lang w:bidi="he-IL"/>
        </w:rPr>
        <w:t xml:space="preserve">דברים </w:t>
      </w:r>
      <w:proofErr w:type="spellStart"/>
      <w:r w:rsidRPr="004D1059">
        <w:rPr>
          <w:rFonts w:ascii="Times New Roman" w:eastAsia="Times New Roman" w:hAnsi="Times New Roman" w:cs="Times New Roman"/>
          <w:b w:val="0"/>
          <w:bCs w:val="0"/>
          <w:color w:val="000000"/>
          <w:sz w:val="12"/>
          <w:szCs w:val="12"/>
          <w:u w:val="none"/>
          <w:vertAlign w:val="superscript"/>
          <w:rtl/>
          <w:lang w:bidi="he-IL"/>
        </w:rPr>
        <w:t>כז</w:t>
      </w:r>
      <w:proofErr w:type="spellEnd"/>
      <w:r w:rsidRPr="004D1059">
        <w:rPr>
          <w:rFonts w:ascii="Times New Roman" w:eastAsia="Times New Roman" w:hAnsi="Times New Roman" w:cs="Times New Roman"/>
          <w:b w:val="0"/>
          <w:bCs w:val="0"/>
          <w:color w:val="000000"/>
          <w:sz w:val="12"/>
          <w:szCs w:val="12"/>
          <w:u w:val="none"/>
          <w:vertAlign w:val="superscript"/>
          <w:rtl/>
          <w:lang w:bidi="he-IL"/>
        </w:rPr>
        <w:t>:ב</w:t>
      </w:r>
      <w:r w:rsidRPr="004D1059">
        <w:rPr>
          <w:rFonts w:ascii="Times New Roman" w:eastAsia="Times New Roman" w:hAnsi="Times New Roman" w:cs="Times New Roman"/>
          <w:b w:val="0"/>
          <w:bCs w:val="0"/>
          <w:color w:val="000000"/>
          <w:sz w:val="16"/>
          <w:szCs w:val="16"/>
          <w:u w:val="none"/>
          <w:rtl/>
        </w:rPr>
        <w:t> </w:t>
      </w:r>
      <w:r w:rsidRPr="004D1059">
        <w:rPr>
          <w:rFonts w:ascii="Times New Roman" w:eastAsia="Times New Roman" w:hAnsi="Times New Roman" w:cs="Times New Roman"/>
          <w:b w:val="0"/>
          <w:bCs w:val="0"/>
          <w:color w:val="000000"/>
          <w:sz w:val="16"/>
          <w:szCs w:val="16"/>
          <w:u w:val="none"/>
          <w:rtl/>
          <w:lang w:bidi="he-IL"/>
        </w:rPr>
        <w:t>וְהָיָה בַּיּוֹם אֲשֶׁר תַּעַבְרוּ אֶת הַיַּרְדֵּן אֶל הָאָרֶץ אֲשֶׁר יְ־</w:t>
      </w:r>
      <w:proofErr w:type="spellStart"/>
      <w:r w:rsidRPr="004D1059">
        <w:rPr>
          <w:rFonts w:ascii="Times New Roman" w:eastAsia="Times New Roman" w:hAnsi="Times New Roman" w:cs="Times New Roman"/>
          <w:b w:val="0"/>
          <w:bCs w:val="0"/>
          <w:color w:val="000000"/>
          <w:sz w:val="16"/>
          <w:szCs w:val="16"/>
          <w:u w:val="none"/>
          <w:rtl/>
          <w:lang w:bidi="he-IL"/>
        </w:rPr>
        <w:t>הוָה</w:t>
      </w:r>
      <w:proofErr w:type="spellEnd"/>
      <w:r w:rsidRPr="004D1059">
        <w:rPr>
          <w:rFonts w:ascii="Times New Roman" w:eastAsia="Times New Roman" w:hAnsi="Times New Roman" w:cs="Times New Roman"/>
          <w:b w:val="0"/>
          <w:bCs w:val="0"/>
          <w:color w:val="000000"/>
          <w:sz w:val="16"/>
          <w:szCs w:val="16"/>
          <w:u w:val="none"/>
          <w:rtl/>
          <w:lang w:bidi="he-IL"/>
        </w:rPr>
        <w:t xml:space="preserve"> </w:t>
      </w:r>
      <w:proofErr w:type="spellStart"/>
      <w:r w:rsidRPr="004D1059">
        <w:rPr>
          <w:rFonts w:ascii="Times New Roman" w:eastAsia="Times New Roman" w:hAnsi="Times New Roman" w:cs="Times New Roman"/>
          <w:b w:val="0"/>
          <w:bCs w:val="0"/>
          <w:color w:val="000000"/>
          <w:sz w:val="16"/>
          <w:szCs w:val="16"/>
          <w:u w:val="none"/>
          <w:rtl/>
          <w:lang w:bidi="he-IL"/>
        </w:rPr>
        <w:t>אֱלֹהֶיךָ</w:t>
      </w:r>
      <w:proofErr w:type="spellEnd"/>
      <w:r w:rsidRPr="004D1059">
        <w:rPr>
          <w:rFonts w:ascii="Times New Roman" w:eastAsia="Times New Roman" w:hAnsi="Times New Roman" w:cs="Times New Roman"/>
          <w:b w:val="0"/>
          <w:bCs w:val="0"/>
          <w:color w:val="000000"/>
          <w:sz w:val="16"/>
          <w:szCs w:val="16"/>
          <w:u w:val="none"/>
          <w:rtl/>
          <w:lang w:bidi="he-IL"/>
        </w:rPr>
        <w:t xml:space="preserve"> נֹתֵן לָךְ וַהֲקֵמֹתָ לְךָ אֲבָנִים גְּדֹלוֹת וְשַׂדְתָּ אֹתָם </w:t>
      </w:r>
      <w:proofErr w:type="spellStart"/>
      <w:r w:rsidRPr="004D1059">
        <w:rPr>
          <w:rFonts w:ascii="Times New Roman" w:eastAsia="Times New Roman" w:hAnsi="Times New Roman" w:cs="Times New Roman"/>
          <w:b w:val="0"/>
          <w:bCs w:val="0"/>
          <w:color w:val="000000"/>
          <w:sz w:val="16"/>
          <w:szCs w:val="16"/>
          <w:u w:val="none"/>
          <w:rtl/>
          <w:lang w:bidi="he-IL"/>
        </w:rPr>
        <w:t>בַּשִּׂיד</w:t>
      </w:r>
      <w:proofErr w:type="spellEnd"/>
      <w:r w:rsidRPr="004D1059">
        <w:rPr>
          <w:rFonts w:ascii="Times New Roman" w:eastAsia="Times New Roman" w:hAnsi="Times New Roman" w:cs="Times New Roman"/>
          <w:b w:val="0"/>
          <w:bCs w:val="0"/>
          <w:color w:val="000000"/>
          <w:sz w:val="16"/>
          <w:szCs w:val="16"/>
          <w:u w:val="none"/>
          <w:rtl/>
          <w:lang w:bidi="he-IL"/>
        </w:rPr>
        <w:t>.</w:t>
      </w:r>
      <w:r w:rsidRPr="004D1059">
        <w:rPr>
          <w:rFonts w:ascii="Times New Roman" w:eastAsia="Times New Roman" w:hAnsi="Times New Roman" w:cs="Times New Roman"/>
          <w:b w:val="0"/>
          <w:bCs w:val="0"/>
          <w:color w:val="000000"/>
          <w:sz w:val="16"/>
          <w:szCs w:val="16"/>
          <w:u w:val="none"/>
          <w:rtl/>
        </w:rPr>
        <w:t> </w:t>
      </w:r>
      <w:proofErr w:type="spellStart"/>
      <w:r w:rsidRPr="004D1059">
        <w:rPr>
          <w:rFonts w:ascii="Times New Roman" w:eastAsia="Times New Roman" w:hAnsi="Times New Roman" w:cs="Times New Roman"/>
          <w:b w:val="0"/>
          <w:bCs w:val="0"/>
          <w:color w:val="000000"/>
          <w:sz w:val="12"/>
          <w:szCs w:val="12"/>
          <w:u w:val="none"/>
          <w:vertAlign w:val="superscript"/>
          <w:rtl/>
          <w:lang w:bidi="he-IL"/>
        </w:rPr>
        <w:t>כז</w:t>
      </w:r>
      <w:proofErr w:type="spellEnd"/>
      <w:r w:rsidRPr="004D1059">
        <w:rPr>
          <w:rFonts w:ascii="Times New Roman" w:eastAsia="Times New Roman" w:hAnsi="Times New Roman" w:cs="Times New Roman"/>
          <w:b w:val="0"/>
          <w:bCs w:val="0"/>
          <w:color w:val="000000"/>
          <w:sz w:val="12"/>
          <w:szCs w:val="12"/>
          <w:u w:val="none"/>
          <w:vertAlign w:val="superscript"/>
          <w:rtl/>
          <w:lang w:bidi="he-IL"/>
        </w:rPr>
        <w:t>:ג</w:t>
      </w:r>
      <w:r w:rsidRPr="004D1059">
        <w:rPr>
          <w:rFonts w:ascii="Times New Roman" w:eastAsia="Times New Roman" w:hAnsi="Times New Roman" w:cs="Times New Roman"/>
          <w:b w:val="0"/>
          <w:bCs w:val="0"/>
          <w:color w:val="000000"/>
          <w:sz w:val="16"/>
          <w:szCs w:val="16"/>
          <w:u w:val="none"/>
          <w:rtl/>
        </w:rPr>
        <w:t> </w:t>
      </w:r>
      <w:r w:rsidRPr="004D1059">
        <w:rPr>
          <w:rFonts w:ascii="Times New Roman" w:eastAsia="Times New Roman" w:hAnsi="Times New Roman" w:cs="Times New Roman"/>
          <w:b w:val="0"/>
          <w:bCs w:val="0"/>
          <w:color w:val="000000"/>
          <w:sz w:val="16"/>
          <w:szCs w:val="16"/>
          <w:u w:val="none"/>
          <w:rtl/>
          <w:lang w:bidi="he-IL"/>
        </w:rPr>
        <w:t>וְכָתַבְתָּ עֲלֵיהֶן אֶת כָּל דִּבְרֵי הַתּוֹרָה הַזֹּאת....</w:t>
      </w:r>
    </w:p>
    <w:p w:rsidR="004D1059" w:rsidRPr="004D1059" w:rsidRDefault="004D1059" w:rsidP="004D1059">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4D1059">
        <w:rPr>
          <w:rFonts w:ascii="Times New Roman" w:eastAsia="Times New Roman" w:hAnsi="Times New Roman" w:cs="Times New Roman"/>
          <w:b w:val="0"/>
          <w:bCs w:val="0"/>
          <w:color w:val="000000"/>
          <w:sz w:val="14"/>
          <w:szCs w:val="14"/>
          <w:u w:val="none"/>
        </w:rPr>
        <w:t> </w:t>
      </w:r>
    </w:p>
    <w:p w:rsidR="004D1059" w:rsidRPr="00896DED" w:rsidRDefault="004D1059" w:rsidP="004D105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4D1059">
        <w:rPr>
          <w:rFonts w:ascii="Times New Roman" w:eastAsia="Times New Roman" w:hAnsi="Times New Roman" w:cs="Times New Roman"/>
          <w:b w:val="0"/>
          <w:bCs w:val="0"/>
          <w:color w:val="000000"/>
          <w:sz w:val="10"/>
          <w:szCs w:val="10"/>
          <w:u w:val="none"/>
          <w:vertAlign w:val="superscript"/>
        </w:rPr>
        <w:t>Deut 27:2</w:t>
      </w:r>
      <w:r w:rsidRPr="004D1059">
        <w:rPr>
          <w:rFonts w:ascii="Times New Roman" w:eastAsia="Times New Roman" w:hAnsi="Times New Roman" w:cs="Times New Roman"/>
          <w:b w:val="0"/>
          <w:bCs w:val="0"/>
          <w:color w:val="000000"/>
          <w:sz w:val="14"/>
          <w:szCs w:val="14"/>
          <w:u w:val="none"/>
        </w:rPr>
        <w:t> As soon as you have crossed the Jordan into the land that YHWH your God is giving you, you shall set up large stones. Coat them with plaster </w:t>
      </w:r>
      <w:r w:rsidRPr="004D1059">
        <w:rPr>
          <w:rFonts w:ascii="Times New Roman" w:eastAsia="Times New Roman" w:hAnsi="Times New Roman" w:cs="Times New Roman"/>
          <w:b w:val="0"/>
          <w:bCs w:val="0"/>
          <w:color w:val="000000"/>
          <w:sz w:val="10"/>
          <w:szCs w:val="10"/>
          <w:u w:val="none"/>
          <w:vertAlign w:val="superscript"/>
        </w:rPr>
        <w:t>27:3</w:t>
      </w:r>
      <w:r w:rsidRPr="004D1059">
        <w:rPr>
          <w:rFonts w:ascii="Times New Roman" w:eastAsia="Times New Roman" w:hAnsi="Times New Roman" w:cs="Times New Roman"/>
          <w:b w:val="0"/>
          <w:bCs w:val="0"/>
          <w:color w:val="000000"/>
          <w:sz w:val="14"/>
          <w:szCs w:val="14"/>
          <w:u w:val="none"/>
        </w:rPr>
        <w:t xml:space="preserve"> and inscribe upon them all the words of this </w:t>
      </w:r>
      <w:proofErr w:type="gramStart"/>
      <w:r w:rsidRPr="004D1059">
        <w:rPr>
          <w:rFonts w:ascii="Times New Roman" w:eastAsia="Times New Roman" w:hAnsi="Times New Roman" w:cs="Times New Roman"/>
          <w:b w:val="0"/>
          <w:bCs w:val="0"/>
          <w:color w:val="000000"/>
          <w:sz w:val="14"/>
          <w:szCs w:val="14"/>
          <w:u w:val="none"/>
        </w:rPr>
        <w:t>Teaching</w:t>
      </w:r>
      <w:proofErr w:type="gramEnd"/>
      <w:r w:rsidRPr="004D1059">
        <w:rPr>
          <w:rFonts w:ascii="Times New Roman" w:eastAsia="Times New Roman" w:hAnsi="Times New Roman" w:cs="Times New Roman"/>
          <w:b w:val="0"/>
          <w:bCs w:val="0"/>
          <w:color w:val="000000"/>
          <w:sz w:val="14"/>
          <w:szCs w:val="14"/>
          <w:u w:val="none"/>
        </w:rPr>
        <w:t>…</w:t>
      </w:r>
    </w:p>
    <w:p w:rsidR="00896DED" w:rsidRPr="004D1059" w:rsidRDefault="00896DED" w:rsidP="004D105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4D1059" w:rsidRPr="004D1059" w:rsidRDefault="004D1059" w:rsidP="004D105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6"/>
          <w:szCs w:val="16"/>
          <w:u w:val="none"/>
        </w:rPr>
        <w:t>Then the Israelites must also build an altar and offer sacrifices:</w:t>
      </w:r>
    </w:p>
    <w:p w:rsidR="004D1059" w:rsidRPr="004D1059" w:rsidRDefault="004D1059" w:rsidP="004D1059">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2"/>
          <w:szCs w:val="12"/>
          <w:u w:val="none"/>
          <w:vertAlign w:val="superscript"/>
          <w:rtl/>
          <w:lang w:bidi="he-IL"/>
        </w:rPr>
        <w:t xml:space="preserve">דברים </w:t>
      </w:r>
      <w:proofErr w:type="spellStart"/>
      <w:r w:rsidRPr="004D1059">
        <w:rPr>
          <w:rFonts w:ascii="Times New Roman" w:eastAsia="Times New Roman" w:hAnsi="Times New Roman" w:cs="Times New Roman"/>
          <w:b w:val="0"/>
          <w:bCs w:val="0"/>
          <w:color w:val="000000"/>
          <w:sz w:val="12"/>
          <w:szCs w:val="12"/>
          <w:u w:val="none"/>
          <w:vertAlign w:val="superscript"/>
          <w:rtl/>
          <w:lang w:bidi="he-IL"/>
        </w:rPr>
        <w:t>כז</w:t>
      </w:r>
      <w:proofErr w:type="spellEnd"/>
      <w:r w:rsidRPr="004D1059">
        <w:rPr>
          <w:rFonts w:ascii="Times New Roman" w:eastAsia="Times New Roman" w:hAnsi="Times New Roman" w:cs="Times New Roman"/>
          <w:b w:val="0"/>
          <w:bCs w:val="0"/>
          <w:color w:val="000000"/>
          <w:sz w:val="12"/>
          <w:szCs w:val="12"/>
          <w:u w:val="none"/>
          <w:vertAlign w:val="superscript"/>
          <w:rtl/>
          <w:lang w:bidi="he-IL"/>
        </w:rPr>
        <w:t>:ה</w:t>
      </w:r>
      <w:r w:rsidRPr="004D1059">
        <w:rPr>
          <w:rFonts w:ascii="Times New Roman" w:eastAsia="Times New Roman" w:hAnsi="Times New Roman" w:cs="Times New Roman"/>
          <w:b w:val="0"/>
          <w:bCs w:val="0"/>
          <w:color w:val="000000"/>
          <w:sz w:val="16"/>
          <w:szCs w:val="16"/>
          <w:u w:val="none"/>
          <w:rtl/>
        </w:rPr>
        <w:t> </w:t>
      </w:r>
      <w:r w:rsidRPr="004D1059">
        <w:rPr>
          <w:rFonts w:ascii="Times New Roman" w:eastAsia="Times New Roman" w:hAnsi="Times New Roman" w:cs="Times New Roman"/>
          <w:b w:val="0"/>
          <w:bCs w:val="0"/>
          <w:color w:val="000000"/>
          <w:sz w:val="16"/>
          <w:szCs w:val="16"/>
          <w:u w:val="none"/>
          <w:rtl/>
          <w:lang w:bidi="he-IL"/>
        </w:rPr>
        <w:t>וּבָנִיתָ שָּׁם מִזְבֵּחַ לַי־</w:t>
      </w:r>
      <w:proofErr w:type="spellStart"/>
      <w:r w:rsidRPr="004D1059">
        <w:rPr>
          <w:rFonts w:ascii="Times New Roman" w:eastAsia="Times New Roman" w:hAnsi="Times New Roman" w:cs="Times New Roman"/>
          <w:b w:val="0"/>
          <w:bCs w:val="0"/>
          <w:color w:val="000000"/>
          <w:sz w:val="16"/>
          <w:szCs w:val="16"/>
          <w:u w:val="none"/>
          <w:rtl/>
          <w:lang w:bidi="he-IL"/>
        </w:rPr>
        <w:t>הוָה</w:t>
      </w:r>
      <w:proofErr w:type="spellEnd"/>
      <w:r w:rsidRPr="004D1059">
        <w:rPr>
          <w:rFonts w:ascii="Times New Roman" w:eastAsia="Times New Roman" w:hAnsi="Times New Roman" w:cs="Times New Roman"/>
          <w:b w:val="0"/>
          <w:bCs w:val="0"/>
          <w:color w:val="000000"/>
          <w:sz w:val="16"/>
          <w:szCs w:val="16"/>
          <w:u w:val="none"/>
          <w:rtl/>
          <w:lang w:bidi="he-IL"/>
        </w:rPr>
        <w:t xml:space="preserve"> </w:t>
      </w:r>
      <w:proofErr w:type="spellStart"/>
      <w:r w:rsidRPr="004D1059">
        <w:rPr>
          <w:rFonts w:ascii="Times New Roman" w:eastAsia="Times New Roman" w:hAnsi="Times New Roman" w:cs="Times New Roman"/>
          <w:b w:val="0"/>
          <w:bCs w:val="0"/>
          <w:color w:val="000000"/>
          <w:sz w:val="16"/>
          <w:szCs w:val="16"/>
          <w:u w:val="none"/>
          <w:rtl/>
          <w:lang w:bidi="he-IL"/>
        </w:rPr>
        <w:t>אֱלֹהֶיךָ</w:t>
      </w:r>
      <w:proofErr w:type="spellEnd"/>
      <w:r w:rsidRPr="004D1059">
        <w:rPr>
          <w:rFonts w:ascii="Times New Roman" w:eastAsia="Times New Roman" w:hAnsi="Times New Roman" w:cs="Times New Roman"/>
          <w:b w:val="0"/>
          <w:bCs w:val="0"/>
          <w:color w:val="000000"/>
          <w:sz w:val="16"/>
          <w:szCs w:val="16"/>
          <w:u w:val="none"/>
          <w:rtl/>
          <w:lang w:bidi="he-IL"/>
        </w:rPr>
        <w:t xml:space="preserve"> מִזְבַּח אֲבָנִים לֹא תָנִיף עֲלֵיהֶם בַּרְזֶל....</w:t>
      </w:r>
      <w:r w:rsidRPr="004D1059">
        <w:rPr>
          <w:rFonts w:ascii="Times New Roman" w:eastAsia="Times New Roman" w:hAnsi="Times New Roman" w:cs="Times New Roman"/>
          <w:b w:val="0"/>
          <w:bCs w:val="0"/>
          <w:color w:val="000000"/>
          <w:sz w:val="16"/>
          <w:szCs w:val="16"/>
          <w:u w:val="none"/>
          <w:rtl/>
        </w:rPr>
        <w:t> </w:t>
      </w:r>
      <w:proofErr w:type="spellStart"/>
      <w:r w:rsidRPr="004D1059">
        <w:rPr>
          <w:rFonts w:ascii="Times New Roman" w:eastAsia="Times New Roman" w:hAnsi="Times New Roman" w:cs="Times New Roman"/>
          <w:b w:val="0"/>
          <w:bCs w:val="0"/>
          <w:color w:val="000000"/>
          <w:sz w:val="12"/>
          <w:szCs w:val="12"/>
          <w:u w:val="none"/>
          <w:vertAlign w:val="superscript"/>
          <w:rtl/>
          <w:lang w:bidi="he-IL"/>
        </w:rPr>
        <w:t>כז</w:t>
      </w:r>
      <w:proofErr w:type="spellEnd"/>
      <w:r w:rsidRPr="004D1059">
        <w:rPr>
          <w:rFonts w:ascii="Times New Roman" w:eastAsia="Times New Roman" w:hAnsi="Times New Roman" w:cs="Times New Roman"/>
          <w:b w:val="0"/>
          <w:bCs w:val="0"/>
          <w:color w:val="000000"/>
          <w:sz w:val="12"/>
          <w:szCs w:val="12"/>
          <w:u w:val="none"/>
          <w:vertAlign w:val="superscript"/>
          <w:rtl/>
          <w:lang w:bidi="he-IL"/>
        </w:rPr>
        <w:t>:ז</w:t>
      </w:r>
      <w:r w:rsidRPr="004D1059">
        <w:rPr>
          <w:rFonts w:ascii="Times New Roman" w:eastAsia="Times New Roman" w:hAnsi="Times New Roman" w:cs="Times New Roman"/>
          <w:b w:val="0"/>
          <w:bCs w:val="0"/>
          <w:color w:val="000000"/>
          <w:sz w:val="16"/>
          <w:szCs w:val="16"/>
          <w:u w:val="none"/>
          <w:rtl/>
        </w:rPr>
        <w:t> </w:t>
      </w:r>
      <w:r w:rsidRPr="004D1059">
        <w:rPr>
          <w:rFonts w:ascii="Times New Roman" w:eastAsia="Times New Roman" w:hAnsi="Times New Roman" w:cs="Times New Roman"/>
          <w:b w:val="0"/>
          <w:bCs w:val="0"/>
          <w:color w:val="000000"/>
          <w:sz w:val="16"/>
          <w:szCs w:val="16"/>
          <w:u w:val="none"/>
          <w:rtl/>
          <w:lang w:bidi="he-IL"/>
        </w:rPr>
        <w:t>וְזָבַחְתָּ שְׁלָמִים וְאָכַלְתָּ שָּׁם וְשָׂמַחְתָּ לִפְנֵי יְ־</w:t>
      </w:r>
      <w:proofErr w:type="spellStart"/>
      <w:r w:rsidRPr="004D1059">
        <w:rPr>
          <w:rFonts w:ascii="Times New Roman" w:eastAsia="Times New Roman" w:hAnsi="Times New Roman" w:cs="Times New Roman"/>
          <w:b w:val="0"/>
          <w:bCs w:val="0"/>
          <w:color w:val="000000"/>
          <w:sz w:val="16"/>
          <w:szCs w:val="16"/>
          <w:u w:val="none"/>
          <w:rtl/>
          <w:lang w:bidi="he-IL"/>
        </w:rPr>
        <w:t>הוָה</w:t>
      </w:r>
      <w:proofErr w:type="spellEnd"/>
      <w:r w:rsidRPr="004D1059">
        <w:rPr>
          <w:rFonts w:ascii="Times New Roman" w:eastAsia="Times New Roman" w:hAnsi="Times New Roman" w:cs="Times New Roman"/>
          <w:b w:val="0"/>
          <w:bCs w:val="0"/>
          <w:color w:val="000000"/>
          <w:sz w:val="16"/>
          <w:szCs w:val="16"/>
          <w:u w:val="none"/>
          <w:rtl/>
          <w:lang w:bidi="he-IL"/>
        </w:rPr>
        <w:t xml:space="preserve"> </w:t>
      </w:r>
      <w:proofErr w:type="spellStart"/>
      <w:r w:rsidRPr="004D1059">
        <w:rPr>
          <w:rFonts w:ascii="Times New Roman" w:eastAsia="Times New Roman" w:hAnsi="Times New Roman" w:cs="Times New Roman"/>
          <w:b w:val="0"/>
          <w:bCs w:val="0"/>
          <w:color w:val="000000"/>
          <w:sz w:val="16"/>
          <w:szCs w:val="16"/>
          <w:u w:val="none"/>
          <w:rtl/>
          <w:lang w:bidi="he-IL"/>
        </w:rPr>
        <w:t>אֱלֹהֶיךָ</w:t>
      </w:r>
      <w:proofErr w:type="spellEnd"/>
      <w:r w:rsidRPr="004D1059">
        <w:rPr>
          <w:rFonts w:ascii="Times New Roman" w:eastAsia="Times New Roman" w:hAnsi="Times New Roman" w:cs="Times New Roman"/>
          <w:b w:val="0"/>
          <w:bCs w:val="0"/>
          <w:color w:val="000000"/>
          <w:sz w:val="16"/>
          <w:szCs w:val="16"/>
          <w:u w:val="none"/>
          <w:rtl/>
          <w:lang w:bidi="he-IL"/>
        </w:rPr>
        <w:t>.</w:t>
      </w:r>
    </w:p>
    <w:p w:rsidR="004D1059" w:rsidRPr="004D1059" w:rsidRDefault="004D1059" w:rsidP="004D1059">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4D1059">
        <w:rPr>
          <w:rFonts w:ascii="Times New Roman" w:eastAsia="Times New Roman" w:hAnsi="Times New Roman" w:cs="Times New Roman"/>
          <w:b w:val="0"/>
          <w:bCs w:val="0"/>
          <w:color w:val="000000"/>
          <w:sz w:val="14"/>
          <w:szCs w:val="14"/>
          <w:u w:val="none"/>
        </w:rPr>
        <w:lastRenderedPageBreak/>
        <w:t> </w:t>
      </w:r>
    </w:p>
    <w:p w:rsidR="004D1059" w:rsidRPr="00896DED" w:rsidRDefault="004D1059" w:rsidP="004D105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4D1059">
        <w:rPr>
          <w:rFonts w:ascii="Times New Roman" w:eastAsia="Times New Roman" w:hAnsi="Times New Roman" w:cs="Times New Roman"/>
          <w:b w:val="0"/>
          <w:bCs w:val="0"/>
          <w:color w:val="000000"/>
          <w:sz w:val="10"/>
          <w:szCs w:val="10"/>
          <w:u w:val="none"/>
          <w:vertAlign w:val="superscript"/>
        </w:rPr>
        <w:t>Deut 27:5</w:t>
      </w:r>
      <w:r w:rsidRPr="004D1059">
        <w:rPr>
          <w:rFonts w:ascii="Times New Roman" w:eastAsia="Times New Roman" w:hAnsi="Times New Roman" w:cs="Times New Roman"/>
          <w:b w:val="0"/>
          <w:bCs w:val="0"/>
          <w:color w:val="000000"/>
          <w:sz w:val="14"/>
          <w:szCs w:val="14"/>
          <w:u w:val="none"/>
        </w:rPr>
        <w:t> </w:t>
      </w:r>
      <w:proofErr w:type="gramStart"/>
      <w:r w:rsidRPr="004D1059">
        <w:rPr>
          <w:rFonts w:ascii="Times New Roman" w:eastAsia="Times New Roman" w:hAnsi="Times New Roman" w:cs="Times New Roman"/>
          <w:b w:val="0"/>
          <w:bCs w:val="0"/>
          <w:color w:val="000000"/>
          <w:sz w:val="14"/>
          <w:szCs w:val="14"/>
          <w:u w:val="none"/>
        </w:rPr>
        <w:t>There</w:t>
      </w:r>
      <w:proofErr w:type="gramEnd"/>
      <w:r w:rsidRPr="004D1059">
        <w:rPr>
          <w:rFonts w:ascii="Times New Roman" w:eastAsia="Times New Roman" w:hAnsi="Times New Roman" w:cs="Times New Roman"/>
          <w:b w:val="0"/>
          <w:bCs w:val="0"/>
          <w:color w:val="000000"/>
          <w:sz w:val="14"/>
          <w:szCs w:val="14"/>
          <w:u w:val="none"/>
        </w:rPr>
        <w:t>, too, you shall build an altar to YHWH your God, an altar of stones. Do not wield an iron tool over them…. </w:t>
      </w:r>
      <w:r w:rsidRPr="004D1059">
        <w:rPr>
          <w:rFonts w:ascii="Times New Roman" w:eastAsia="Times New Roman" w:hAnsi="Times New Roman" w:cs="Times New Roman"/>
          <w:b w:val="0"/>
          <w:bCs w:val="0"/>
          <w:color w:val="000000"/>
          <w:sz w:val="10"/>
          <w:szCs w:val="10"/>
          <w:u w:val="none"/>
          <w:vertAlign w:val="superscript"/>
        </w:rPr>
        <w:t>27:7</w:t>
      </w:r>
      <w:r w:rsidRPr="004D1059">
        <w:rPr>
          <w:rFonts w:ascii="Times New Roman" w:eastAsia="Times New Roman" w:hAnsi="Times New Roman" w:cs="Times New Roman"/>
          <w:b w:val="0"/>
          <w:bCs w:val="0"/>
          <w:color w:val="000000"/>
          <w:sz w:val="14"/>
          <w:szCs w:val="14"/>
          <w:u w:val="none"/>
        </w:rPr>
        <w:t xml:space="preserve"> and you shall sacrifice </w:t>
      </w:r>
      <w:proofErr w:type="spellStart"/>
      <w:r w:rsidRPr="004D1059">
        <w:rPr>
          <w:rFonts w:ascii="Times New Roman" w:eastAsia="Times New Roman" w:hAnsi="Times New Roman" w:cs="Times New Roman"/>
          <w:b w:val="0"/>
          <w:bCs w:val="0"/>
          <w:color w:val="000000"/>
          <w:sz w:val="14"/>
          <w:szCs w:val="14"/>
          <w:u w:val="none"/>
        </w:rPr>
        <w:t>there</w:t>
      </w:r>
      <w:proofErr w:type="spellEnd"/>
      <w:r w:rsidRPr="004D1059">
        <w:rPr>
          <w:rFonts w:ascii="Times New Roman" w:eastAsia="Times New Roman" w:hAnsi="Times New Roman" w:cs="Times New Roman"/>
          <w:b w:val="0"/>
          <w:bCs w:val="0"/>
          <w:color w:val="000000"/>
          <w:sz w:val="14"/>
          <w:szCs w:val="14"/>
          <w:u w:val="none"/>
        </w:rPr>
        <w:t xml:space="preserve"> offerings of well-being and eat them, rejoicing before YHWH your God.</w:t>
      </w:r>
    </w:p>
    <w:p w:rsidR="00896DED" w:rsidRPr="004D1059" w:rsidRDefault="00896DED" w:rsidP="004D105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4D1059" w:rsidRPr="004D1059" w:rsidRDefault="004D1059" w:rsidP="004D105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6"/>
          <w:szCs w:val="16"/>
          <w:u w:val="none"/>
        </w:rPr>
        <w:t xml:space="preserve">The ritual continues with the Levites reading to the assembled tribes on Mount </w:t>
      </w:r>
      <w:proofErr w:type="spellStart"/>
      <w:r w:rsidRPr="004D1059">
        <w:rPr>
          <w:rFonts w:ascii="Times New Roman" w:eastAsia="Times New Roman" w:hAnsi="Times New Roman" w:cs="Times New Roman"/>
          <w:b w:val="0"/>
          <w:bCs w:val="0"/>
          <w:color w:val="000000"/>
          <w:sz w:val="16"/>
          <w:szCs w:val="16"/>
          <w:u w:val="none"/>
        </w:rPr>
        <w:t>Gerizim</w:t>
      </w:r>
      <w:proofErr w:type="spellEnd"/>
      <w:r w:rsidRPr="004D1059">
        <w:rPr>
          <w:rFonts w:ascii="Times New Roman" w:eastAsia="Times New Roman" w:hAnsi="Times New Roman" w:cs="Times New Roman"/>
          <w:b w:val="0"/>
          <w:bCs w:val="0"/>
          <w:color w:val="000000"/>
          <w:sz w:val="16"/>
          <w:szCs w:val="16"/>
          <w:u w:val="none"/>
        </w:rPr>
        <w:t xml:space="preserve"> and Mount </w:t>
      </w:r>
      <w:proofErr w:type="spellStart"/>
      <w:r w:rsidRPr="004D1059">
        <w:rPr>
          <w:rFonts w:ascii="Times New Roman" w:eastAsia="Times New Roman" w:hAnsi="Times New Roman" w:cs="Times New Roman"/>
          <w:b w:val="0"/>
          <w:bCs w:val="0"/>
          <w:color w:val="000000"/>
          <w:sz w:val="16"/>
          <w:szCs w:val="16"/>
          <w:u w:val="none"/>
        </w:rPr>
        <w:t>Ebal</w:t>
      </w:r>
      <w:proofErr w:type="spellEnd"/>
      <w:r w:rsidRPr="004D1059">
        <w:rPr>
          <w:rFonts w:ascii="Times New Roman" w:eastAsia="Times New Roman" w:hAnsi="Times New Roman" w:cs="Times New Roman"/>
          <w:b w:val="0"/>
          <w:bCs w:val="0"/>
          <w:color w:val="000000"/>
          <w:sz w:val="16"/>
          <w:szCs w:val="16"/>
          <w:u w:val="none"/>
        </w:rPr>
        <w:t xml:space="preserve"> twelve curses, including incest, murder, bribery, etc. The first curse prohibits making an idol:</w:t>
      </w:r>
    </w:p>
    <w:p w:rsidR="004D1059" w:rsidRPr="004D1059" w:rsidRDefault="004D1059" w:rsidP="004D1059">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2"/>
          <w:szCs w:val="12"/>
          <w:u w:val="none"/>
          <w:vertAlign w:val="superscript"/>
          <w:rtl/>
          <w:lang w:bidi="he-IL"/>
        </w:rPr>
        <w:t xml:space="preserve">דברים </w:t>
      </w:r>
      <w:proofErr w:type="spellStart"/>
      <w:r w:rsidRPr="004D1059">
        <w:rPr>
          <w:rFonts w:ascii="Times New Roman" w:eastAsia="Times New Roman" w:hAnsi="Times New Roman" w:cs="Times New Roman"/>
          <w:b w:val="0"/>
          <w:bCs w:val="0"/>
          <w:color w:val="000000"/>
          <w:sz w:val="12"/>
          <w:szCs w:val="12"/>
          <w:u w:val="none"/>
          <w:vertAlign w:val="superscript"/>
          <w:rtl/>
          <w:lang w:bidi="he-IL"/>
        </w:rPr>
        <w:t>כז</w:t>
      </w:r>
      <w:proofErr w:type="spellEnd"/>
      <w:r w:rsidRPr="004D1059">
        <w:rPr>
          <w:rFonts w:ascii="Times New Roman" w:eastAsia="Times New Roman" w:hAnsi="Times New Roman" w:cs="Times New Roman"/>
          <w:b w:val="0"/>
          <w:bCs w:val="0"/>
          <w:color w:val="000000"/>
          <w:sz w:val="12"/>
          <w:szCs w:val="12"/>
          <w:u w:val="none"/>
          <w:vertAlign w:val="superscript"/>
          <w:rtl/>
          <w:lang w:bidi="he-IL"/>
        </w:rPr>
        <w:t>:יד</w:t>
      </w:r>
      <w:r w:rsidRPr="004D1059">
        <w:rPr>
          <w:rFonts w:ascii="Times New Roman" w:eastAsia="Times New Roman" w:hAnsi="Times New Roman" w:cs="Times New Roman"/>
          <w:b w:val="0"/>
          <w:bCs w:val="0"/>
          <w:color w:val="000000"/>
          <w:sz w:val="16"/>
          <w:szCs w:val="16"/>
          <w:u w:val="none"/>
          <w:rtl/>
        </w:rPr>
        <w:t> </w:t>
      </w:r>
      <w:r w:rsidRPr="004D1059">
        <w:rPr>
          <w:rFonts w:ascii="Times New Roman" w:eastAsia="Times New Roman" w:hAnsi="Times New Roman" w:cs="Times New Roman"/>
          <w:b w:val="0"/>
          <w:bCs w:val="0"/>
          <w:color w:val="000000"/>
          <w:sz w:val="16"/>
          <w:szCs w:val="16"/>
          <w:u w:val="none"/>
          <w:rtl/>
          <w:lang w:bidi="he-IL"/>
        </w:rPr>
        <w:t xml:space="preserve">וְעָנוּ </w:t>
      </w:r>
      <w:proofErr w:type="spellStart"/>
      <w:r w:rsidRPr="004D1059">
        <w:rPr>
          <w:rFonts w:ascii="Times New Roman" w:eastAsia="Times New Roman" w:hAnsi="Times New Roman" w:cs="Times New Roman"/>
          <w:b w:val="0"/>
          <w:bCs w:val="0"/>
          <w:color w:val="000000"/>
          <w:sz w:val="16"/>
          <w:szCs w:val="16"/>
          <w:u w:val="none"/>
          <w:rtl/>
          <w:lang w:bidi="he-IL"/>
        </w:rPr>
        <w:t>הַלְוִיִּם</w:t>
      </w:r>
      <w:proofErr w:type="spellEnd"/>
      <w:r w:rsidRPr="004D1059">
        <w:rPr>
          <w:rFonts w:ascii="Times New Roman" w:eastAsia="Times New Roman" w:hAnsi="Times New Roman" w:cs="Times New Roman"/>
          <w:b w:val="0"/>
          <w:bCs w:val="0"/>
          <w:color w:val="000000"/>
          <w:sz w:val="16"/>
          <w:szCs w:val="16"/>
          <w:u w:val="none"/>
          <w:rtl/>
          <w:lang w:bidi="he-IL"/>
        </w:rPr>
        <w:t xml:space="preserve"> וְאָמְרוּ אֶל כָּל אִישׁ יִשְׂרָאֵל קוֹל רָם.</w:t>
      </w:r>
      <w:r w:rsidRPr="004D1059">
        <w:rPr>
          <w:rFonts w:ascii="Times New Roman" w:eastAsia="Times New Roman" w:hAnsi="Times New Roman" w:cs="Times New Roman"/>
          <w:b w:val="0"/>
          <w:bCs w:val="0"/>
          <w:color w:val="000000"/>
          <w:sz w:val="16"/>
          <w:szCs w:val="16"/>
          <w:u w:val="none"/>
          <w:rtl/>
        </w:rPr>
        <w:t> </w:t>
      </w:r>
      <w:proofErr w:type="spellStart"/>
      <w:r w:rsidRPr="004D1059">
        <w:rPr>
          <w:rFonts w:ascii="Times New Roman" w:eastAsia="Times New Roman" w:hAnsi="Times New Roman" w:cs="Times New Roman"/>
          <w:b w:val="0"/>
          <w:bCs w:val="0"/>
          <w:color w:val="000000"/>
          <w:sz w:val="12"/>
          <w:szCs w:val="12"/>
          <w:u w:val="none"/>
          <w:vertAlign w:val="superscript"/>
          <w:rtl/>
          <w:lang w:bidi="he-IL"/>
        </w:rPr>
        <w:t>כז</w:t>
      </w:r>
      <w:proofErr w:type="spellEnd"/>
      <w:r w:rsidRPr="004D1059">
        <w:rPr>
          <w:rFonts w:ascii="Times New Roman" w:eastAsia="Times New Roman" w:hAnsi="Times New Roman" w:cs="Times New Roman"/>
          <w:b w:val="0"/>
          <w:bCs w:val="0"/>
          <w:color w:val="000000"/>
          <w:sz w:val="12"/>
          <w:szCs w:val="12"/>
          <w:u w:val="none"/>
          <w:vertAlign w:val="superscript"/>
          <w:rtl/>
          <w:lang w:bidi="he-IL"/>
        </w:rPr>
        <w:t>:</w:t>
      </w:r>
      <w:proofErr w:type="spellStart"/>
      <w:r w:rsidRPr="004D1059">
        <w:rPr>
          <w:rFonts w:ascii="Times New Roman" w:eastAsia="Times New Roman" w:hAnsi="Times New Roman" w:cs="Times New Roman"/>
          <w:b w:val="0"/>
          <w:bCs w:val="0"/>
          <w:color w:val="000000"/>
          <w:sz w:val="12"/>
          <w:szCs w:val="12"/>
          <w:u w:val="none"/>
          <w:vertAlign w:val="superscript"/>
          <w:rtl/>
          <w:lang w:bidi="he-IL"/>
        </w:rPr>
        <w:t>טו</w:t>
      </w:r>
      <w:proofErr w:type="spellEnd"/>
      <w:r w:rsidRPr="004D1059">
        <w:rPr>
          <w:rFonts w:ascii="Times New Roman" w:eastAsia="Times New Roman" w:hAnsi="Times New Roman" w:cs="Times New Roman"/>
          <w:b w:val="0"/>
          <w:bCs w:val="0"/>
          <w:color w:val="000000"/>
          <w:sz w:val="16"/>
          <w:szCs w:val="16"/>
          <w:u w:val="none"/>
          <w:rtl/>
        </w:rPr>
        <w:t> </w:t>
      </w:r>
      <w:r w:rsidRPr="004D1059">
        <w:rPr>
          <w:rFonts w:ascii="Times New Roman" w:eastAsia="Times New Roman" w:hAnsi="Times New Roman" w:cs="Times New Roman"/>
          <w:b w:val="0"/>
          <w:bCs w:val="0"/>
          <w:color w:val="000000"/>
          <w:sz w:val="16"/>
          <w:szCs w:val="16"/>
          <w:u w:val="none"/>
          <w:rtl/>
          <w:lang w:bidi="he-IL"/>
        </w:rPr>
        <w:t>אָרוּר הָאִישׁ אֲשֶׁר יַעֲשֶׂה פֶסֶל וּמַסֵּכָה תּוֹעֲבַת יְ־</w:t>
      </w:r>
      <w:proofErr w:type="spellStart"/>
      <w:r w:rsidRPr="004D1059">
        <w:rPr>
          <w:rFonts w:ascii="Times New Roman" w:eastAsia="Times New Roman" w:hAnsi="Times New Roman" w:cs="Times New Roman"/>
          <w:b w:val="0"/>
          <w:bCs w:val="0"/>
          <w:color w:val="000000"/>
          <w:sz w:val="16"/>
          <w:szCs w:val="16"/>
          <w:u w:val="none"/>
          <w:rtl/>
          <w:lang w:bidi="he-IL"/>
        </w:rPr>
        <w:t>הוָה</w:t>
      </w:r>
      <w:proofErr w:type="spellEnd"/>
      <w:r w:rsidRPr="004D1059">
        <w:rPr>
          <w:rFonts w:ascii="Times New Roman" w:eastAsia="Times New Roman" w:hAnsi="Times New Roman" w:cs="Times New Roman"/>
          <w:b w:val="0"/>
          <w:bCs w:val="0"/>
          <w:color w:val="000000"/>
          <w:sz w:val="16"/>
          <w:szCs w:val="16"/>
          <w:u w:val="none"/>
          <w:rtl/>
          <w:lang w:bidi="he-IL"/>
        </w:rPr>
        <w:t xml:space="preserve"> מַעֲשֵׂה יְדֵי חָרָשׁ וְשָׂם בַּסָּתֶר וְעָנוּ כָל הָעָם וְאָמְרוּ אָמֵן.</w:t>
      </w:r>
    </w:p>
    <w:p w:rsidR="004D1059" w:rsidRPr="004D1059" w:rsidRDefault="004D1059" w:rsidP="004D1059">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4D1059">
        <w:rPr>
          <w:rFonts w:ascii="Times New Roman" w:eastAsia="Times New Roman" w:hAnsi="Times New Roman" w:cs="Times New Roman"/>
          <w:b w:val="0"/>
          <w:bCs w:val="0"/>
          <w:color w:val="000000"/>
          <w:sz w:val="14"/>
          <w:szCs w:val="14"/>
          <w:u w:val="none"/>
        </w:rPr>
        <w:t> </w:t>
      </w:r>
    </w:p>
    <w:p w:rsidR="004D1059" w:rsidRPr="00896DED" w:rsidRDefault="004D1059" w:rsidP="004D105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4D1059">
        <w:rPr>
          <w:rFonts w:ascii="Times New Roman" w:eastAsia="Times New Roman" w:hAnsi="Times New Roman" w:cs="Times New Roman"/>
          <w:b w:val="0"/>
          <w:bCs w:val="0"/>
          <w:color w:val="000000"/>
          <w:sz w:val="10"/>
          <w:szCs w:val="10"/>
          <w:u w:val="none"/>
          <w:vertAlign w:val="superscript"/>
        </w:rPr>
        <w:t>Deut 27:14</w:t>
      </w:r>
      <w:r w:rsidRPr="004D1059">
        <w:rPr>
          <w:rFonts w:ascii="Times New Roman" w:eastAsia="Times New Roman" w:hAnsi="Times New Roman" w:cs="Times New Roman"/>
          <w:b w:val="0"/>
          <w:bCs w:val="0"/>
          <w:color w:val="000000"/>
          <w:sz w:val="14"/>
          <w:szCs w:val="14"/>
          <w:u w:val="none"/>
        </w:rPr>
        <w:t> The Levites will then speak loudly and proclaim to each Israelite: </w:t>
      </w:r>
      <w:r w:rsidRPr="004D1059">
        <w:rPr>
          <w:rFonts w:ascii="Times New Roman" w:eastAsia="Times New Roman" w:hAnsi="Times New Roman" w:cs="Times New Roman"/>
          <w:b w:val="0"/>
          <w:bCs w:val="0"/>
          <w:color w:val="000000"/>
          <w:sz w:val="10"/>
          <w:szCs w:val="10"/>
          <w:u w:val="none"/>
          <w:vertAlign w:val="superscript"/>
        </w:rPr>
        <w:t>27:15</w:t>
      </w:r>
      <w:r w:rsidRPr="004D1059">
        <w:rPr>
          <w:rFonts w:ascii="Times New Roman" w:eastAsia="Times New Roman" w:hAnsi="Times New Roman" w:cs="Times New Roman"/>
          <w:b w:val="0"/>
          <w:bCs w:val="0"/>
          <w:color w:val="000000"/>
          <w:sz w:val="14"/>
          <w:szCs w:val="14"/>
          <w:u w:val="none"/>
        </w:rPr>
        <w:t> “Cursed be anyone who makes a carved or cast idol, a thing abhorrent to YHWH, the work of a craftsperson, and installs it in secret.” And the people will respond saying, “Amen.”</w:t>
      </w:r>
    </w:p>
    <w:p w:rsidR="00896DED" w:rsidRPr="004D1059" w:rsidRDefault="00896DED" w:rsidP="004D105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4D1059" w:rsidRPr="004D1059" w:rsidRDefault="004D1059" w:rsidP="004D105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6"/>
          <w:szCs w:val="16"/>
          <w:u w:val="none"/>
        </w:rPr>
        <w:t>The call-and-response format of the ritual enacts the self-cursing of the oath, as the Israelites agree to be cursed should they violate the covenant. The final curse addresses anyone who breaks any of Deuteronomy’s laws:</w:t>
      </w:r>
    </w:p>
    <w:p w:rsidR="004D1059" w:rsidRPr="004D1059" w:rsidRDefault="004D1059" w:rsidP="004D1059">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6"/>
          <w:szCs w:val="16"/>
          <w:u w:val="none"/>
          <w:rtl/>
        </w:rPr>
        <w:t>‏</w:t>
      </w:r>
      <w:r w:rsidRPr="004D1059">
        <w:rPr>
          <w:rFonts w:ascii="Times New Roman" w:eastAsia="Times New Roman" w:hAnsi="Times New Roman" w:cs="Times New Roman"/>
          <w:b w:val="0"/>
          <w:bCs w:val="0"/>
          <w:color w:val="000000"/>
          <w:sz w:val="12"/>
          <w:szCs w:val="12"/>
          <w:u w:val="none"/>
          <w:vertAlign w:val="superscript"/>
          <w:rtl/>
          <w:lang w:bidi="he-IL"/>
        </w:rPr>
        <w:t xml:space="preserve">דברים </w:t>
      </w:r>
      <w:proofErr w:type="spellStart"/>
      <w:r w:rsidRPr="004D1059">
        <w:rPr>
          <w:rFonts w:ascii="Times New Roman" w:eastAsia="Times New Roman" w:hAnsi="Times New Roman" w:cs="Times New Roman"/>
          <w:b w:val="0"/>
          <w:bCs w:val="0"/>
          <w:color w:val="000000"/>
          <w:sz w:val="12"/>
          <w:szCs w:val="12"/>
          <w:u w:val="none"/>
          <w:vertAlign w:val="superscript"/>
          <w:rtl/>
          <w:lang w:bidi="he-IL"/>
        </w:rPr>
        <w:t>כז</w:t>
      </w:r>
      <w:proofErr w:type="spellEnd"/>
      <w:r w:rsidRPr="004D1059">
        <w:rPr>
          <w:rFonts w:ascii="Times New Roman" w:eastAsia="Times New Roman" w:hAnsi="Times New Roman" w:cs="Times New Roman"/>
          <w:b w:val="0"/>
          <w:bCs w:val="0"/>
          <w:color w:val="000000"/>
          <w:sz w:val="12"/>
          <w:szCs w:val="12"/>
          <w:u w:val="none"/>
          <w:vertAlign w:val="superscript"/>
          <w:rtl/>
          <w:lang w:bidi="he-IL"/>
        </w:rPr>
        <w:t>:</w:t>
      </w:r>
      <w:proofErr w:type="spellStart"/>
      <w:r w:rsidRPr="004D1059">
        <w:rPr>
          <w:rFonts w:ascii="Times New Roman" w:eastAsia="Times New Roman" w:hAnsi="Times New Roman" w:cs="Times New Roman"/>
          <w:b w:val="0"/>
          <w:bCs w:val="0"/>
          <w:color w:val="000000"/>
          <w:sz w:val="12"/>
          <w:szCs w:val="12"/>
          <w:u w:val="none"/>
          <w:vertAlign w:val="superscript"/>
          <w:rtl/>
          <w:lang w:bidi="he-IL"/>
        </w:rPr>
        <w:t>כו</w:t>
      </w:r>
      <w:proofErr w:type="spellEnd"/>
      <w:r w:rsidRPr="004D1059">
        <w:rPr>
          <w:rFonts w:ascii="Times New Roman" w:eastAsia="Times New Roman" w:hAnsi="Times New Roman" w:cs="Times New Roman"/>
          <w:b w:val="0"/>
          <w:bCs w:val="0"/>
          <w:color w:val="000000"/>
          <w:sz w:val="16"/>
          <w:szCs w:val="16"/>
          <w:u w:val="none"/>
          <w:rtl/>
        </w:rPr>
        <w:t> </w:t>
      </w:r>
      <w:r w:rsidRPr="004D1059">
        <w:rPr>
          <w:rFonts w:ascii="Times New Roman" w:eastAsia="Times New Roman" w:hAnsi="Times New Roman" w:cs="Times New Roman"/>
          <w:b w:val="0"/>
          <w:bCs w:val="0"/>
          <w:color w:val="000000"/>
          <w:sz w:val="16"/>
          <w:szCs w:val="16"/>
          <w:u w:val="none"/>
          <w:rtl/>
          <w:lang w:bidi="he-IL"/>
        </w:rPr>
        <w:t>אָרוּר אֲשֶׁר לֹא יָקִים אֶת דִּבְרֵי הַתּוֹרָה הַזֹּאת לַעֲשׂוֹת אוֹתָם וְאָמַר כָּל הָעָם אָמֵן.</w:t>
      </w:r>
    </w:p>
    <w:p w:rsidR="004D1059" w:rsidRPr="004D1059" w:rsidRDefault="004D1059" w:rsidP="004D1059">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4D1059">
        <w:rPr>
          <w:rFonts w:ascii="Times New Roman" w:eastAsia="Times New Roman" w:hAnsi="Times New Roman" w:cs="Times New Roman"/>
          <w:b w:val="0"/>
          <w:bCs w:val="0"/>
          <w:color w:val="000000"/>
          <w:sz w:val="14"/>
          <w:szCs w:val="14"/>
          <w:u w:val="none"/>
        </w:rPr>
        <w:t> </w:t>
      </w:r>
    </w:p>
    <w:p w:rsidR="004D1059" w:rsidRPr="00896DED" w:rsidRDefault="004D1059" w:rsidP="004D105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4D1059">
        <w:rPr>
          <w:rFonts w:ascii="Times New Roman" w:eastAsia="Times New Roman" w:hAnsi="Times New Roman" w:cs="Times New Roman"/>
          <w:b w:val="0"/>
          <w:bCs w:val="0"/>
          <w:color w:val="000000"/>
          <w:sz w:val="10"/>
          <w:szCs w:val="10"/>
          <w:u w:val="none"/>
          <w:vertAlign w:val="superscript"/>
        </w:rPr>
        <w:t>Deut 27:26</w:t>
      </w:r>
      <w:r w:rsidRPr="004D1059">
        <w:rPr>
          <w:rFonts w:ascii="Times New Roman" w:eastAsia="Times New Roman" w:hAnsi="Times New Roman" w:cs="Times New Roman"/>
          <w:b w:val="0"/>
          <w:bCs w:val="0"/>
          <w:color w:val="000000"/>
          <w:sz w:val="14"/>
          <w:szCs w:val="14"/>
          <w:u w:val="none"/>
        </w:rPr>
        <w:t> “Cursed be he who will not uphold the terms of this Teaching and observe them.” And all the people shall say, “Amen.”</w:t>
      </w:r>
    </w:p>
    <w:p w:rsidR="00896DED" w:rsidRPr="004D1059" w:rsidRDefault="00896DED" w:rsidP="004D105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4D1059" w:rsidRPr="004D1059" w:rsidRDefault="004D1059" w:rsidP="004D1059">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4D1059">
        <w:rPr>
          <w:rFonts w:ascii="Times New Roman" w:eastAsia="Times New Roman" w:hAnsi="Times New Roman" w:cs="Times New Roman"/>
          <w:b w:val="0"/>
          <w:bCs w:val="0"/>
          <w:color w:val="000000"/>
          <w:sz w:val="19"/>
          <w:szCs w:val="19"/>
          <w:u w:val="none"/>
        </w:rPr>
        <w:t>Blessings and Punishments Read Aloud by the Levites</w:t>
      </w:r>
    </w:p>
    <w:p w:rsidR="004D1059" w:rsidRPr="004D1059" w:rsidRDefault="004D1059" w:rsidP="004D105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6"/>
          <w:szCs w:val="16"/>
          <w:u w:val="none"/>
        </w:rPr>
        <w:t>The Levites were then to read aloud a list of blessings and curses that specify what exactly will happen to the Israelites if they keep or break their oath (</w:t>
      </w:r>
      <w:proofErr w:type="spellStart"/>
      <w:r w:rsidRPr="004D1059">
        <w:rPr>
          <w:rFonts w:ascii="Times New Roman" w:eastAsia="Times New Roman" w:hAnsi="Times New Roman" w:cs="Times New Roman"/>
          <w:b w:val="0"/>
          <w:bCs w:val="0"/>
          <w:color w:val="000000"/>
          <w:sz w:val="16"/>
          <w:szCs w:val="16"/>
          <w:u w:val="none"/>
        </w:rPr>
        <w:t>ch</w:t>
      </w:r>
      <w:proofErr w:type="spellEnd"/>
      <w:r w:rsidRPr="004D1059">
        <w:rPr>
          <w:rFonts w:ascii="Times New Roman" w:eastAsia="Times New Roman" w:hAnsi="Times New Roman" w:cs="Times New Roman"/>
          <w:b w:val="0"/>
          <w:bCs w:val="0"/>
          <w:color w:val="000000"/>
          <w:sz w:val="16"/>
          <w:szCs w:val="16"/>
          <w:u w:val="none"/>
        </w:rPr>
        <w:t>. 28).</w:t>
      </w:r>
      <w:r w:rsidRPr="004D1059">
        <w:rPr>
          <w:rFonts w:ascii="Times New Roman" w:eastAsia="Times New Roman" w:hAnsi="Times New Roman" w:cs="Times New Roman"/>
          <w:b w:val="0"/>
          <w:bCs w:val="0"/>
          <w:color w:val="B22222"/>
          <w:sz w:val="14"/>
          <w:szCs w:val="14"/>
          <w:u w:val="none"/>
          <w:vertAlign w:val="superscript"/>
        </w:rPr>
        <w:t>[10]</w:t>
      </w:r>
      <w:r w:rsidRPr="004D1059">
        <w:rPr>
          <w:rFonts w:ascii="Times New Roman" w:eastAsia="Times New Roman" w:hAnsi="Times New Roman" w:cs="Times New Roman"/>
          <w:b w:val="0"/>
          <w:bCs w:val="0"/>
          <w:color w:val="000000"/>
          <w:sz w:val="16"/>
          <w:szCs w:val="16"/>
          <w:u w:val="none"/>
        </w:rPr>
        <w:t> For obedience, YHWH will bless them with success in all that they do (vv. 1–14).</w:t>
      </w:r>
    </w:p>
    <w:p w:rsidR="004D1059" w:rsidRPr="004D1059" w:rsidRDefault="004D1059" w:rsidP="004D105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6"/>
          <w:szCs w:val="16"/>
          <w:u w:val="none"/>
        </w:rPr>
        <w:t>Conversely, the curses detail everything that will go wrong should the Israelites break the terms of the covenant (vv. 15–68). They invoke a litany of personal misfortunes, including diseases, natural disasters, and crop failure (see vv. 20–24, 27–29, 35, 38–40, 42–44). They also doom the Israelites to military defeat and destruction at the hands of their enemies (see vv. 25–26, 30–34, 36–37, 41, 47–57).</w:t>
      </w:r>
    </w:p>
    <w:p w:rsidR="004D1059" w:rsidRPr="004D1059" w:rsidRDefault="004D1059" w:rsidP="004D105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6"/>
          <w:szCs w:val="16"/>
          <w:u w:val="none"/>
        </w:rPr>
        <w:t xml:space="preserve">The curses thus form the capstone of </w:t>
      </w:r>
      <w:proofErr w:type="spellStart"/>
      <w:r w:rsidRPr="004D1059">
        <w:rPr>
          <w:rFonts w:ascii="Times New Roman" w:eastAsia="Times New Roman" w:hAnsi="Times New Roman" w:cs="Times New Roman"/>
          <w:b w:val="0"/>
          <w:bCs w:val="0"/>
          <w:color w:val="000000"/>
          <w:sz w:val="16"/>
          <w:szCs w:val="16"/>
          <w:u w:val="none"/>
        </w:rPr>
        <w:t>Moses’s</w:t>
      </w:r>
      <w:proofErr w:type="spellEnd"/>
      <w:r w:rsidRPr="004D1059">
        <w:rPr>
          <w:rFonts w:ascii="Times New Roman" w:eastAsia="Times New Roman" w:hAnsi="Times New Roman" w:cs="Times New Roman"/>
          <w:b w:val="0"/>
          <w:bCs w:val="0"/>
          <w:color w:val="000000"/>
          <w:sz w:val="16"/>
          <w:szCs w:val="16"/>
          <w:u w:val="none"/>
        </w:rPr>
        <w:t xml:space="preserve"> persuasive speech and the community’s ritual performance, providing a powerful incentive to abide by the terms of the covenant. The chapter concludes with a statement stressing that what has just been said—including both the laws and the curses—constitutes the terms of the covenant to which the Israelites have bound themselves:</w:t>
      </w:r>
    </w:p>
    <w:p w:rsidR="004D1059" w:rsidRPr="004D1059" w:rsidRDefault="004D1059" w:rsidP="004D1059">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2"/>
          <w:szCs w:val="12"/>
          <w:u w:val="none"/>
          <w:vertAlign w:val="superscript"/>
          <w:rtl/>
          <w:lang w:bidi="he-IL"/>
        </w:rPr>
        <w:t xml:space="preserve">דברים </w:t>
      </w:r>
      <w:proofErr w:type="spellStart"/>
      <w:r w:rsidRPr="004D1059">
        <w:rPr>
          <w:rFonts w:ascii="Times New Roman" w:eastAsia="Times New Roman" w:hAnsi="Times New Roman" w:cs="Times New Roman"/>
          <w:b w:val="0"/>
          <w:bCs w:val="0"/>
          <w:color w:val="000000"/>
          <w:sz w:val="12"/>
          <w:szCs w:val="12"/>
          <w:u w:val="none"/>
          <w:vertAlign w:val="superscript"/>
          <w:rtl/>
          <w:lang w:bidi="he-IL"/>
        </w:rPr>
        <w:t>כח</w:t>
      </w:r>
      <w:proofErr w:type="spellEnd"/>
      <w:r w:rsidRPr="004D1059">
        <w:rPr>
          <w:rFonts w:ascii="Times New Roman" w:eastAsia="Times New Roman" w:hAnsi="Times New Roman" w:cs="Times New Roman"/>
          <w:b w:val="0"/>
          <w:bCs w:val="0"/>
          <w:color w:val="000000"/>
          <w:sz w:val="12"/>
          <w:szCs w:val="12"/>
          <w:u w:val="none"/>
          <w:vertAlign w:val="superscript"/>
          <w:rtl/>
          <w:lang w:bidi="he-IL"/>
        </w:rPr>
        <w:t>:סט</w:t>
      </w:r>
      <w:r w:rsidRPr="004D1059">
        <w:rPr>
          <w:rFonts w:ascii="Times New Roman" w:eastAsia="Times New Roman" w:hAnsi="Times New Roman" w:cs="Times New Roman"/>
          <w:b w:val="0"/>
          <w:bCs w:val="0"/>
          <w:color w:val="000000"/>
          <w:sz w:val="16"/>
          <w:szCs w:val="16"/>
          <w:u w:val="none"/>
          <w:rtl/>
        </w:rPr>
        <w:t> </w:t>
      </w:r>
      <w:r w:rsidRPr="004D1059">
        <w:rPr>
          <w:rFonts w:ascii="Times New Roman" w:eastAsia="Times New Roman" w:hAnsi="Times New Roman" w:cs="Times New Roman"/>
          <w:b w:val="0"/>
          <w:bCs w:val="0"/>
          <w:color w:val="000000"/>
          <w:sz w:val="16"/>
          <w:szCs w:val="16"/>
          <w:u w:val="none"/>
          <w:rtl/>
          <w:lang w:bidi="he-IL"/>
        </w:rPr>
        <w:t xml:space="preserve">אֵלֶּה דִבְרֵי הַבְּרִית אֲשֶׁר </w:t>
      </w:r>
      <w:proofErr w:type="spellStart"/>
      <w:r w:rsidRPr="004D1059">
        <w:rPr>
          <w:rFonts w:ascii="Times New Roman" w:eastAsia="Times New Roman" w:hAnsi="Times New Roman" w:cs="Times New Roman"/>
          <w:b w:val="0"/>
          <w:bCs w:val="0"/>
          <w:color w:val="000000"/>
          <w:sz w:val="16"/>
          <w:szCs w:val="16"/>
          <w:u w:val="none"/>
          <w:rtl/>
          <w:lang w:bidi="he-IL"/>
        </w:rPr>
        <w:t>צִוָּה</w:t>
      </w:r>
      <w:proofErr w:type="spellEnd"/>
      <w:r w:rsidRPr="004D1059">
        <w:rPr>
          <w:rFonts w:ascii="Times New Roman" w:eastAsia="Times New Roman" w:hAnsi="Times New Roman" w:cs="Times New Roman"/>
          <w:b w:val="0"/>
          <w:bCs w:val="0"/>
          <w:color w:val="000000"/>
          <w:sz w:val="16"/>
          <w:szCs w:val="16"/>
          <w:u w:val="none"/>
          <w:rtl/>
          <w:lang w:bidi="he-IL"/>
        </w:rPr>
        <w:t xml:space="preserve"> יְ־</w:t>
      </w:r>
      <w:proofErr w:type="spellStart"/>
      <w:r w:rsidRPr="004D1059">
        <w:rPr>
          <w:rFonts w:ascii="Times New Roman" w:eastAsia="Times New Roman" w:hAnsi="Times New Roman" w:cs="Times New Roman"/>
          <w:b w:val="0"/>
          <w:bCs w:val="0"/>
          <w:color w:val="000000"/>
          <w:sz w:val="16"/>
          <w:szCs w:val="16"/>
          <w:u w:val="none"/>
          <w:rtl/>
          <w:lang w:bidi="he-IL"/>
        </w:rPr>
        <w:t>הוָה</w:t>
      </w:r>
      <w:proofErr w:type="spellEnd"/>
      <w:r w:rsidRPr="004D1059">
        <w:rPr>
          <w:rFonts w:ascii="Times New Roman" w:eastAsia="Times New Roman" w:hAnsi="Times New Roman" w:cs="Times New Roman"/>
          <w:b w:val="0"/>
          <w:bCs w:val="0"/>
          <w:color w:val="000000"/>
          <w:sz w:val="16"/>
          <w:szCs w:val="16"/>
          <w:u w:val="none"/>
          <w:rtl/>
          <w:lang w:bidi="he-IL"/>
        </w:rPr>
        <w:t xml:space="preserve"> אֶת מֹשֶׁה לִכְרֹת אֶת בְּנֵי יִשְׂרָאֵל בְּאֶרֶץ מוֹאָב מִלְּבַד הַבְּרִית אֲשֶׁר כָּרַת אִתָּם בְּחֹרֵב.</w:t>
      </w:r>
    </w:p>
    <w:p w:rsidR="004D1059" w:rsidRPr="004D1059" w:rsidRDefault="004D1059" w:rsidP="004D1059">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4D1059">
        <w:rPr>
          <w:rFonts w:ascii="Times New Roman" w:eastAsia="Times New Roman" w:hAnsi="Times New Roman" w:cs="Times New Roman"/>
          <w:b w:val="0"/>
          <w:bCs w:val="0"/>
          <w:color w:val="000000"/>
          <w:sz w:val="14"/>
          <w:szCs w:val="14"/>
          <w:u w:val="none"/>
        </w:rPr>
        <w:t> </w:t>
      </w:r>
    </w:p>
    <w:p w:rsidR="004D1059" w:rsidRPr="004D1059" w:rsidRDefault="004D1059" w:rsidP="004D105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4D1059">
        <w:rPr>
          <w:rFonts w:ascii="Times New Roman" w:eastAsia="Times New Roman" w:hAnsi="Times New Roman" w:cs="Times New Roman"/>
          <w:b w:val="0"/>
          <w:bCs w:val="0"/>
          <w:color w:val="000000"/>
          <w:sz w:val="10"/>
          <w:szCs w:val="10"/>
          <w:u w:val="none"/>
          <w:vertAlign w:val="superscript"/>
        </w:rPr>
        <w:t>Deut 28:69</w:t>
      </w:r>
      <w:r w:rsidRPr="004D1059">
        <w:rPr>
          <w:rFonts w:ascii="Times New Roman" w:eastAsia="Times New Roman" w:hAnsi="Times New Roman" w:cs="Times New Roman"/>
          <w:b w:val="0"/>
          <w:bCs w:val="0"/>
          <w:color w:val="000000"/>
          <w:sz w:val="14"/>
          <w:szCs w:val="14"/>
          <w:u w:val="none"/>
        </w:rPr>
        <w:t> </w:t>
      </w:r>
      <w:proofErr w:type="gramStart"/>
      <w:r w:rsidRPr="004D1059">
        <w:rPr>
          <w:rFonts w:ascii="Times New Roman" w:eastAsia="Times New Roman" w:hAnsi="Times New Roman" w:cs="Times New Roman"/>
          <w:b w:val="0"/>
          <w:bCs w:val="0"/>
          <w:color w:val="000000"/>
          <w:sz w:val="14"/>
          <w:szCs w:val="14"/>
          <w:u w:val="none"/>
        </w:rPr>
        <w:t>These</w:t>
      </w:r>
      <w:proofErr w:type="gramEnd"/>
      <w:r w:rsidRPr="004D1059">
        <w:rPr>
          <w:rFonts w:ascii="Times New Roman" w:eastAsia="Times New Roman" w:hAnsi="Times New Roman" w:cs="Times New Roman"/>
          <w:b w:val="0"/>
          <w:bCs w:val="0"/>
          <w:color w:val="000000"/>
          <w:sz w:val="14"/>
          <w:szCs w:val="14"/>
          <w:u w:val="none"/>
        </w:rPr>
        <w:t xml:space="preserve"> are the terms of the covenant which YHWH commanded Moses to conclude with the Israelites in the land of Moab, in addition to the covenant which He had made with them at </w:t>
      </w:r>
      <w:proofErr w:type="spellStart"/>
      <w:r w:rsidRPr="004D1059">
        <w:rPr>
          <w:rFonts w:ascii="Times New Roman" w:eastAsia="Times New Roman" w:hAnsi="Times New Roman" w:cs="Times New Roman"/>
          <w:b w:val="0"/>
          <w:bCs w:val="0"/>
          <w:color w:val="000000"/>
          <w:sz w:val="14"/>
          <w:szCs w:val="14"/>
          <w:u w:val="none"/>
        </w:rPr>
        <w:t>Horeb</w:t>
      </w:r>
      <w:proofErr w:type="spellEnd"/>
      <w:r w:rsidRPr="004D1059">
        <w:rPr>
          <w:rFonts w:ascii="Times New Roman" w:eastAsia="Times New Roman" w:hAnsi="Times New Roman" w:cs="Times New Roman"/>
          <w:b w:val="0"/>
          <w:bCs w:val="0"/>
          <w:color w:val="000000"/>
          <w:sz w:val="14"/>
          <w:szCs w:val="14"/>
          <w:u w:val="none"/>
        </w:rPr>
        <w:t>.</w:t>
      </w:r>
    </w:p>
    <w:p w:rsidR="004D1059" w:rsidRPr="004D1059" w:rsidRDefault="004D1059" w:rsidP="004D1059">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4D1059">
        <w:rPr>
          <w:rFonts w:ascii="Times New Roman" w:eastAsia="Times New Roman" w:hAnsi="Times New Roman" w:cs="Times New Roman"/>
          <w:b w:val="0"/>
          <w:bCs w:val="0"/>
          <w:color w:val="000000"/>
          <w:sz w:val="23"/>
          <w:szCs w:val="23"/>
          <w:u w:val="none"/>
        </w:rPr>
        <w:t>Law, Ritual, and Identity in Deuteronomy</w:t>
      </w:r>
    </w:p>
    <w:p w:rsidR="004D1059" w:rsidRPr="004D1059" w:rsidRDefault="004D1059" w:rsidP="004D105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6"/>
          <w:szCs w:val="16"/>
          <w:u w:val="none"/>
        </w:rPr>
        <w:t>In Deuteronomy, the law represents the common identity and corporate life of ancient Israel. The book then surrounds the laws with rituals that serve to safeguard its preservation and ongoing enactment within the community</w:t>
      </w:r>
      <w:proofErr w:type="gramStart"/>
      <w:r w:rsidRPr="004D1059">
        <w:rPr>
          <w:rFonts w:ascii="Times New Roman" w:eastAsia="Times New Roman" w:hAnsi="Times New Roman" w:cs="Times New Roman"/>
          <w:b w:val="0"/>
          <w:bCs w:val="0"/>
          <w:color w:val="000000"/>
          <w:sz w:val="16"/>
          <w:szCs w:val="16"/>
          <w:u w:val="none"/>
        </w:rPr>
        <w:t>.</w:t>
      </w:r>
      <w:r w:rsidRPr="004D1059">
        <w:rPr>
          <w:rFonts w:ascii="Times New Roman" w:eastAsia="Times New Roman" w:hAnsi="Times New Roman" w:cs="Times New Roman"/>
          <w:b w:val="0"/>
          <w:bCs w:val="0"/>
          <w:color w:val="B22222"/>
          <w:sz w:val="14"/>
          <w:szCs w:val="14"/>
          <w:u w:val="none"/>
          <w:vertAlign w:val="superscript"/>
        </w:rPr>
        <w:t>[</w:t>
      </w:r>
      <w:proofErr w:type="gramEnd"/>
      <w:r w:rsidRPr="004D1059">
        <w:rPr>
          <w:rFonts w:ascii="Times New Roman" w:eastAsia="Times New Roman" w:hAnsi="Times New Roman" w:cs="Times New Roman"/>
          <w:b w:val="0"/>
          <w:bCs w:val="0"/>
          <w:color w:val="B22222"/>
          <w:sz w:val="14"/>
          <w:szCs w:val="14"/>
          <w:u w:val="none"/>
          <w:vertAlign w:val="superscript"/>
        </w:rPr>
        <w:t>11]</w:t>
      </w:r>
    </w:p>
    <w:p w:rsidR="004D1059" w:rsidRPr="004D1059" w:rsidRDefault="004D1059" w:rsidP="004D105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6"/>
          <w:szCs w:val="16"/>
          <w:u w:val="none"/>
        </w:rPr>
        <w:t>The covenant enactment ritual (</w:t>
      </w:r>
      <w:proofErr w:type="spellStart"/>
      <w:r w:rsidRPr="004D1059">
        <w:rPr>
          <w:rFonts w:ascii="Times New Roman" w:eastAsia="Times New Roman" w:hAnsi="Times New Roman" w:cs="Times New Roman"/>
          <w:b w:val="0"/>
          <w:bCs w:val="0"/>
          <w:color w:val="000000"/>
          <w:sz w:val="16"/>
          <w:szCs w:val="16"/>
          <w:u w:val="none"/>
        </w:rPr>
        <w:t>chs</w:t>
      </w:r>
      <w:proofErr w:type="spellEnd"/>
      <w:r w:rsidRPr="004D1059">
        <w:rPr>
          <w:rFonts w:ascii="Times New Roman" w:eastAsia="Times New Roman" w:hAnsi="Times New Roman" w:cs="Times New Roman"/>
          <w:b w:val="0"/>
          <w:bCs w:val="0"/>
          <w:color w:val="000000"/>
          <w:sz w:val="16"/>
          <w:szCs w:val="16"/>
          <w:u w:val="none"/>
        </w:rPr>
        <w:t>. 27–28) creates an atmosphere of solemnity emphasizing the finality and consequences of the agreement</w:t>
      </w:r>
      <w:proofErr w:type="gramStart"/>
      <w:r w:rsidRPr="004D1059">
        <w:rPr>
          <w:rFonts w:ascii="Times New Roman" w:eastAsia="Times New Roman" w:hAnsi="Times New Roman" w:cs="Times New Roman"/>
          <w:b w:val="0"/>
          <w:bCs w:val="0"/>
          <w:color w:val="000000"/>
          <w:sz w:val="16"/>
          <w:szCs w:val="16"/>
          <w:u w:val="none"/>
        </w:rPr>
        <w:t>.</w:t>
      </w:r>
      <w:r w:rsidRPr="004D1059">
        <w:rPr>
          <w:rFonts w:ascii="Times New Roman" w:eastAsia="Times New Roman" w:hAnsi="Times New Roman" w:cs="Times New Roman"/>
          <w:b w:val="0"/>
          <w:bCs w:val="0"/>
          <w:color w:val="B22222"/>
          <w:sz w:val="14"/>
          <w:szCs w:val="14"/>
          <w:u w:val="none"/>
          <w:vertAlign w:val="superscript"/>
        </w:rPr>
        <w:t>[</w:t>
      </w:r>
      <w:proofErr w:type="gramEnd"/>
      <w:r w:rsidRPr="004D1059">
        <w:rPr>
          <w:rFonts w:ascii="Times New Roman" w:eastAsia="Times New Roman" w:hAnsi="Times New Roman" w:cs="Times New Roman"/>
          <w:b w:val="0"/>
          <w:bCs w:val="0"/>
          <w:color w:val="B22222"/>
          <w:sz w:val="14"/>
          <w:szCs w:val="14"/>
          <w:u w:val="none"/>
          <w:vertAlign w:val="superscript"/>
        </w:rPr>
        <w:t>12]</w:t>
      </w:r>
      <w:r w:rsidRPr="004D1059">
        <w:rPr>
          <w:rFonts w:ascii="Times New Roman" w:eastAsia="Times New Roman" w:hAnsi="Times New Roman" w:cs="Times New Roman"/>
          <w:b w:val="0"/>
          <w:bCs w:val="0"/>
          <w:color w:val="000000"/>
          <w:sz w:val="16"/>
          <w:szCs w:val="16"/>
          <w:u w:val="none"/>
        </w:rPr>
        <w:t> It also emphasizes the community’s distinctive ethos and its unique centerpiece: the law. It thus reinforces the identity of ancient Israel as the covenant people and strengthens the communal bonds among the ritual participants</w:t>
      </w:r>
      <w:proofErr w:type="gramStart"/>
      <w:r w:rsidRPr="004D1059">
        <w:rPr>
          <w:rFonts w:ascii="Times New Roman" w:eastAsia="Times New Roman" w:hAnsi="Times New Roman" w:cs="Times New Roman"/>
          <w:b w:val="0"/>
          <w:bCs w:val="0"/>
          <w:color w:val="000000"/>
          <w:sz w:val="16"/>
          <w:szCs w:val="16"/>
          <w:u w:val="none"/>
        </w:rPr>
        <w:t>.</w:t>
      </w:r>
      <w:r w:rsidRPr="004D1059">
        <w:rPr>
          <w:rFonts w:ascii="Times New Roman" w:eastAsia="Times New Roman" w:hAnsi="Times New Roman" w:cs="Times New Roman"/>
          <w:b w:val="0"/>
          <w:bCs w:val="0"/>
          <w:color w:val="B22222"/>
          <w:sz w:val="14"/>
          <w:szCs w:val="14"/>
          <w:u w:val="none"/>
          <w:vertAlign w:val="superscript"/>
        </w:rPr>
        <w:t>[</w:t>
      </w:r>
      <w:proofErr w:type="gramEnd"/>
      <w:r w:rsidRPr="004D1059">
        <w:rPr>
          <w:rFonts w:ascii="Times New Roman" w:eastAsia="Times New Roman" w:hAnsi="Times New Roman" w:cs="Times New Roman"/>
          <w:b w:val="0"/>
          <w:bCs w:val="0"/>
          <w:color w:val="B22222"/>
          <w:sz w:val="14"/>
          <w:szCs w:val="14"/>
          <w:u w:val="none"/>
          <w:vertAlign w:val="superscript"/>
        </w:rPr>
        <w:t>13]</w:t>
      </w:r>
    </w:p>
    <w:p w:rsidR="004D1059" w:rsidRPr="004D1059" w:rsidRDefault="004D1059" w:rsidP="004D1059">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4D1059">
        <w:rPr>
          <w:rFonts w:ascii="Times New Roman" w:eastAsia="Times New Roman" w:hAnsi="Times New Roman" w:cs="Times New Roman"/>
          <w:b w:val="0"/>
          <w:bCs w:val="0"/>
          <w:color w:val="000000"/>
          <w:sz w:val="19"/>
          <w:szCs w:val="19"/>
          <w:u w:val="none"/>
        </w:rPr>
        <w:t xml:space="preserve">Enacting the </w:t>
      </w:r>
      <w:proofErr w:type="spellStart"/>
      <w:r w:rsidRPr="004D1059">
        <w:rPr>
          <w:rFonts w:ascii="Times New Roman" w:eastAsia="Times New Roman" w:hAnsi="Times New Roman" w:cs="Times New Roman"/>
          <w:b w:val="0"/>
          <w:bCs w:val="0"/>
          <w:color w:val="000000"/>
          <w:sz w:val="19"/>
          <w:szCs w:val="19"/>
          <w:u w:val="none"/>
        </w:rPr>
        <w:t>Covenent</w:t>
      </w:r>
      <w:proofErr w:type="spellEnd"/>
      <w:r w:rsidRPr="004D1059">
        <w:rPr>
          <w:rFonts w:ascii="Times New Roman" w:eastAsia="Times New Roman" w:hAnsi="Times New Roman" w:cs="Times New Roman"/>
          <w:b w:val="0"/>
          <w:bCs w:val="0"/>
          <w:color w:val="000000"/>
          <w:sz w:val="19"/>
          <w:szCs w:val="19"/>
          <w:u w:val="none"/>
        </w:rPr>
        <w:t xml:space="preserve"> in Everyday Ritual</w:t>
      </w:r>
    </w:p>
    <w:p w:rsidR="004D1059" w:rsidRPr="004D1059" w:rsidRDefault="004D1059" w:rsidP="004D105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6"/>
          <w:szCs w:val="16"/>
          <w:u w:val="none"/>
        </w:rPr>
        <w:lastRenderedPageBreak/>
        <w:t>In addition to the public covenant enactment ritual, the book also commands performance of ritual practices that are part of the domestic sphere, such as the crafting of </w:t>
      </w:r>
      <w:proofErr w:type="spellStart"/>
      <w:r w:rsidRPr="00896DED">
        <w:rPr>
          <w:rFonts w:ascii="Times New Roman" w:eastAsia="Times New Roman" w:hAnsi="Times New Roman" w:cs="Times New Roman"/>
          <w:b w:val="0"/>
          <w:bCs w:val="0"/>
          <w:i/>
          <w:iCs/>
          <w:color w:val="000000"/>
          <w:sz w:val="16"/>
          <w:u w:val="none"/>
        </w:rPr>
        <w:t>mezuzot</w:t>
      </w:r>
      <w:proofErr w:type="spellEnd"/>
      <w:r w:rsidRPr="004D1059">
        <w:rPr>
          <w:rFonts w:ascii="Times New Roman" w:eastAsia="Times New Roman" w:hAnsi="Times New Roman" w:cs="Times New Roman"/>
          <w:b w:val="0"/>
          <w:bCs w:val="0"/>
          <w:color w:val="000000"/>
          <w:sz w:val="16"/>
          <w:szCs w:val="16"/>
          <w:u w:val="none"/>
        </w:rPr>
        <w:t> and the recitation of the </w:t>
      </w:r>
      <w:proofErr w:type="spellStart"/>
      <w:r w:rsidRPr="00896DED">
        <w:rPr>
          <w:rFonts w:ascii="Times New Roman" w:eastAsia="Times New Roman" w:hAnsi="Times New Roman" w:cs="Times New Roman"/>
          <w:b w:val="0"/>
          <w:bCs w:val="0"/>
          <w:i/>
          <w:iCs/>
          <w:color w:val="000000"/>
          <w:sz w:val="16"/>
          <w:u w:val="none"/>
        </w:rPr>
        <w:t>Shema</w:t>
      </w:r>
      <w:proofErr w:type="spellEnd"/>
      <w:r w:rsidRPr="00896DED">
        <w:rPr>
          <w:rFonts w:ascii="Times New Roman" w:eastAsia="Times New Roman" w:hAnsi="Times New Roman" w:cs="Times New Roman"/>
          <w:b w:val="0"/>
          <w:bCs w:val="0"/>
          <w:i/>
          <w:iCs/>
          <w:color w:val="000000"/>
          <w:sz w:val="16"/>
          <w:u w:val="none"/>
        </w:rPr>
        <w:t> </w:t>
      </w:r>
      <w:r w:rsidRPr="004D1059">
        <w:rPr>
          <w:rFonts w:ascii="Times New Roman" w:eastAsia="Times New Roman" w:hAnsi="Times New Roman" w:cs="Times New Roman"/>
          <w:b w:val="0"/>
          <w:bCs w:val="0"/>
          <w:color w:val="000000"/>
          <w:sz w:val="16"/>
          <w:szCs w:val="16"/>
          <w:u w:val="none"/>
        </w:rPr>
        <w:t>(Deut 6).</w:t>
      </w:r>
      <w:r w:rsidRPr="004D1059">
        <w:rPr>
          <w:rFonts w:ascii="Times New Roman" w:eastAsia="Times New Roman" w:hAnsi="Times New Roman" w:cs="Times New Roman"/>
          <w:b w:val="0"/>
          <w:bCs w:val="0"/>
          <w:color w:val="B22222"/>
          <w:sz w:val="14"/>
          <w:szCs w:val="14"/>
          <w:u w:val="none"/>
          <w:vertAlign w:val="superscript"/>
        </w:rPr>
        <w:t>[14]</w:t>
      </w:r>
      <w:r w:rsidRPr="004D1059">
        <w:rPr>
          <w:rFonts w:ascii="Times New Roman" w:eastAsia="Times New Roman" w:hAnsi="Times New Roman" w:cs="Times New Roman"/>
          <w:b w:val="0"/>
          <w:bCs w:val="0"/>
          <w:color w:val="000000"/>
          <w:sz w:val="16"/>
          <w:szCs w:val="16"/>
          <w:u w:val="none"/>
        </w:rPr>
        <w:t> Such ritual acts serve as reminders, in everyday life, of the covenant enactment and of the curses.</w:t>
      </w:r>
    </w:p>
    <w:p w:rsidR="004D1059" w:rsidRPr="004D1059" w:rsidRDefault="004D1059" w:rsidP="004D105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D1059">
        <w:rPr>
          <w:rFonts w:ascii="Times New Roman" w:eastAsia="Times New Roman" w:hAnsi="Times New Roman" w:cs="Times New Roman"/>
          <w:b w:val="0"/>
          <w:bCs w:val="0"/>
          <w:color w:val="000000"/>
          <w:sz w:val="16"/>
          <w:szCs w:val="16"/>
          <w:u w:val="none"/>
        </w:rPr>
        <w:t>They are perhaps included in and among the legal segments in the structure of Deuteronomy in order that the rituals might be understood to have a powerful and transformative impact on participants, causing them to internalize the social and ethical code of the community so that it becomes a way of life. By means of these ritual acts, participants constantly re-ratify the covenant, but in ordinary moments. After all, without the action, there is no covenant.</w:t>
      </w:r>
    </w:p>
    <w:p w:rsidR="004D1059" w:rsidRPr="00896DED" w:rsidRDefault="004D1059" w:rsidP="004D1059">
      <w:pPr>
        <w:shd w:val="clear" w:color="auto" w:fill="FFFFFF"/>
        <w:spacing w:after="0" w:line="240" w:lineRule="auto"/>
        <w:rPr>
          <w:rFonts w:ascii="Times New Roman" w:eastAsia="Times New Roman" w:hAnsi="Times New Roman" w:cs="Times New Roman"/>
          <w:b w:val="0"/>
          <w:bCs w:val="0"/>
          <w:color w:val="2E2E2E"/>
          <w:sz w:val="14"/>
          <w:szCs w:val="14"/>
          <w:u w:val="none"/>
        </w:rPr>
      </w:pPr>
      <w:r w:rsidRPr="004D1059">
        <w:rPr>
          <w:rFonts w:ascii="Times New Roman" w:eastAsia="Times New Roman" w:hAnsi="Times New Roman" w:cs="Times New Roman"/>
          <w:b w:val="0"/>
          <w:bCs w:val="0"/>
          <w:color w:val="333333"/>
          <w:sz w:val="14"/>
          <w:szCs w:val="14"/>
          <w:u w:val="none"/>
        </w:rPr>
        <w:fldChar w:fldCharType="begin"/>
      </w:r>
      <w:r w:rsidRPr="004D1059">
        <w:rPr>
          <w:rFonts w:ascii="Times New Roman" w:eastAsia="Times New Roman" w:hAnsi="Times New Roman" w:cs="Times New Roman"/>
          <w:b w:val="0"/>
          <w:bCs w:val="0"/>
          <w:color w:val="333333"/>
          <w:sz w:val="14"/>
          <w:szCs w:val="14"/>
          <w:u w:val="none"/>
        </w:rPr>
        <w:instrText xml:space="preserve"> HYPERLINK "https://www.thetorah.com/article/the-making-of-a-covenant-the-book-of-deuteronomy" </w:instrText>
      </w:r>
      <w:r w:rsidRPr="004D1059">
        <w:rPr>
          <w:rFonts w:ascii="Times New Roman" w:eastAsia="Times New Roman" w:hAnsi="Times New Roman" w:cs="Times New Roman"/>
          <w:b w:val="0"/>
          <w:bCs w:val="0"/>
          <w:color w:val="333333"/>
          <w:sz w:val="14"/>
          <w:szCs w:val="14"/>
          <w:u w:val="none"/>
        </w:rPr>
        <w:fldChar w:fldCharType="separate"/>
      </w:r>
    </w:p>
    <w:p w:rsidR="004D1059" w:rsidRPr="004D1059" w:rsidRDefault="004D1059" w:rsidP="004D1059">
      <w:pPr>
        <w:shd w:val="clear" w:color="auto" w:fill="FFFFFF"/>
        <w:spacing w:after="0" w:line="240" w:lineRule="auto"/>
        <w:rPr>
          <w:rFonts w:ascii="Times New Roman" w:eastAsia="Times New Roman" w:hAnsi="Times New Roman" w:cs="Times New Roman"/>
          <w:b w:val="0"/>
          <w:bCs w:val="0"/>
          <w:color w:val="C32202"/>
          <w:sz w:val="19"/>
          <w:szCs w:val="19"/>
          <w:u w:val="none"/>
        </w:rPr>
      </w:pPr>
      <w:r w:rsidRPr="004D1059">
        <w:rPr>
          <w:rFonts w:ascii="Times New Roman" w:eastAsia="Times New Roman" w:hAnsi="Times New Roman" w:cs="Times New Roman"/>
          <w:b w:val="0"/>
          <w:bCs w:val="0"/>
          <w:color w:val="C32202"/>
          <w:sz w:val="19"/>
          <w:szCs w:val="19"/>
          <w:u w:val="none"/>
        </w:rPr>
        <w:t>View Footnotes</w:t>
      </w:r>
    </w:p>
    <w:p w:rsidR="004D1059" w:rsidRPr="004D1059" w:rsidRDefault="004D1059" w:rsidP="004D1059">
      <w:pPr>
        <w:shd w:val="clear" w:color="auto" w:fill="FFFFFF"/>
        <w:spacing w:after="0" w:line="240" w:lineRule="auto"/>
        <w:rPr>
          <w:rFonts w:ascii="Times New Roman" w:eastAsia="Times New Roman" w:hAnsi="Times New Roman" w:cs="Times New Roman"/>
          <w:b w:val="0"/>
          <w:bCs w:val="0"/>
          <w:color w:val="333333"/>
          <w:sz w:val="14"/>
          <w:szCs w:val="14"/>
          <w:u w:val="none"/>
        </w:rPr>
      </w:pPr>
      <w:r w:rsidRPr="004D1059">
        <w:rPr>
          <w:rFonts w:ascii="Times New Roman" w:eastAsia="Times New Roman" w:hAnsi="Times New Roman" w:cs="Times New Roman"/>
          <w:b w:val="0"/>
          <w:bCs w:val="0"/>
          <w:color w:val="2E2E2E"/>
          <w:sz w:val="14"/>
          <w:szCs w:val="14"/>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the-making-of-a-covenant-the-book-of-deuteronomy" style="width:24pt;height:24pt" o:button="t"/>
        </w:pict>
      </w:r>
      <w:r w:rsidRPr="004D1059">
        <w:rPr>
          <w:rFonts w:ascii="Times New Roman" w:eastAsia="Times New Roman" w:hAnsi="Times New Roman" w:cs="Times New Roman"/>
          <w:b w:val="0"/>
          <w:bCs w:val="0"/>
          <w:color w:val="333333"/>
          <w:sz w:val="14"/>
          <w:szCs w:val="14"/>
          <w:u w:val="none"/>
        </w:rPr>
        <w:fldChar w:fldCharType="end"/>
      </w:r>
    </w:p>
    <w:p w:rsidR="004D1059" w:rsidRPr="004D1059" w:rsidRDefault="004D1059" w:rsidP="004D105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tl/>
        </w:rPr>
      </w:pPr>
      <w:r w:rsidRPr="004D1059">
        <w:rPr>
          <w:rFonts w:ascii="Times New Roman" w:eastAsia="Times New Roman" w:hAnsi="Times New Roman" w:cs="Times New Roman"/>
          <w:b w:val="0"/>
          <w:bCs w:val="0"/>
          <w:color w:val="333333"/>
          <w:sz w:val="14"/>
          <w:szCs w:val="14"/>
          <w:u w:val="none"/>
        </w:rPr>
        <w:t>For additional details, see Melissa Ramos, </w:t>
      </w:r>
      <w:r w:rsidRPr="00896DED">
        <w:rPr>
          <w:rFonts w:ascii="Times New Roman" w:eastAsia="Times New Roman" w:hAnsi="Times New Roman" w:cs="Times New Roman"/>
          <w:b w:val="0"/>
          <w:bCs w:val="0"/>
          <w:i/>
          <w:iCs/>
          <w:color w:val="333333"/>
          <w:sz w:val="14"/>
          <w:u w:val="none"/>
        </w:rPr>
        <w:t xml:space="preserve">Ritual in Deuteronomy: </w:t>
      </w:r>
      <w:proofErr w:type="gramStart"/>
      <w:r w:rsidRPr="00896DED">
        <w:rPr>
          <w:rFonts w:ascii="Times New Roman" w:eastAsia="Times New Roman" w:hAnsi="Times New Roman" w:cs="Times New Roman"/>
          <w:b w:val="0"/>
          <w:bCs w:val="0"/>
          <w:i/>
          <w:iCs/>
          <w:color w:val="333333"/>
          <w:sz w:val="14"/>
          <w:u w:val="none"/>
        </w:rPr>
        <w:t>The</w:t>
      </w:r>
      <w:proofErr w:type="gramEnd"/>
      <w:r w:rsidRPr="00896DED">
        <w:rPr>
          <w:rFonts w:ascii="Times New Roman" w:eastAsia="Times New Roman" w:hAnsi="Times New Roman" w:cs="Times New Roman"/>
          <w:b w:val="0"/>
          <w:bCs w:val="0"/>
          <w:i/>
          <w:iCs/>
          <w:color w:val="333333"/>
          <w:sz w:val="14"/>
          <w:u w:val="none"/>
        </w:rPr>
        <w:t xml:space="preserve"> Performance of Doom </w:t>
      </w:r>
      <w:r w:rsidRPr="004D1059">
        <w:rPr>
          <w:rFonts w:ascii="Times New Roman" w:eastAsia="Times New Roman" w:hAnsi="Times New Roman" w:cs="Times New Roman"/>
          <w:b w:val="0"/>
          <w:bCs w:val="0"/>
          <w:color w:val="333333"/>
          <w:sz w:val="14"/>
          <w:szCs w:val="14"/>
          <w:u w:val="none"/>
        </w:rPr>
        <w:t xml:space="preserve">(The Ancient Word; New York: </w:t>
      </w:r>
      <w:proofErr w:type="spellStart"/>
      <w:r w:rsidRPr="004D1059">
        <w:rPr>
          <w:rFonts w:ascii="Times New Roman" w:eastAsia="Times New Roman" w:hAnsi="Times New Roman" w:cs="Times New Roman"/>
          <w:b w:val="0"/>
          <w:bCs w:val="0"/>
          <w:color w:val="333333"/>
          <w:sz w:val="14"/>
          <w:szCs w:val="14"/>
          <w:u w:val="none"/>
        </w:rPr>
        <w:t>Routledge</w:t>
      </w:r>
      <w:proofErr w:type="spellEnd"/>
      <w:r w:rsidRPr="004D1059">
        <w:rPr>
          <w:rFonts w:ascii="Times New Roman" w:eastAsia="Times New Roman" w:hAnsi="Times New Roman" w:cs="Times New Roman"/>
          <w:b w:val="0"/>
          <w:bCs w:val="0"/>
          <w:color w:val="333333"/>
          <w:sz w:val="14"/>
          <w:szCs w:val="14"/>
          <w:u w:val="none"/>
        </w:rPr>
        <w:t>, 2021).</w:t>
      </w:r>
    </w:p>
    <w:p w:rsidR="004D1059" w:rsidRPr="004D1059" w:rsidRDefault="004D1059" w:rsidP="004D105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D1059">
        <w:rPr>
          <w:rFonts w:ascii="Times New Roman" w:eastAsia="Times New Roman" w:hAnsi="Times New Roman" w:cs="Times New Roman"/>
          <w:b w:val="0"/>
          <w:bCs w:val="0"/>
          <w:color w:val="333333"/>
          <w:sz w:val="14"/>
          <w:szCs w:val="14"/>
          <w:u w:val="none"/>
        </w:rPr>
        <w:t>Rituals are events rather than things. Ritual tends to be characterized by formality, by a sense of dignity and specialness around a particular event or action or even an object or set of objects that are a part of the experiential enactment. Rituals are also embodied, and are connected to moments where religious or spiritual beliefs involve our physical bodies as well as our minds. Ritual actions, especially when they are community rituals, are usually performed by a special set of experts—persons who have a certain qualification in training and education so that they know how to perform the ritual correctly and avoid violating a religious community’s sense of the sacred. Rituals are essentially ordinary behaviors, involve ordinary objects and words but when brought together and performed correctly they lead to a transformative experience. See the discussion of the social functions of ritual in Ramos, </w:t>
      </w:r>
      <w:r w:rsidRPr="00896DED">
        <w:rPr>
          <w:rFonts w:ascii="Times New Roman" w:eastAsia="Times New Roman" w:hAnsi="Times New Roman" w:cs="Times New Roman"/>
          <w:b w:val="0"/>
          <w:bCs w:val="0"/>
          <w:i/>
          <w:iCs/>
          <w:color w:val="333333"/>
          <w:sz w:val="14"/>
          <w:u w:val="none"/>
        </w:rPr>
        <w:t>Ritual in Deuteronomy</w:t>
      </w:r>
      <w:r w:rsidRPr="004D1059">
        <w:rPr>
          <w:rFonts w:ascii="Times New Roman" w:eastAsia="Times New Roman" w:hAnsi="Times New Roman" w:cs="Times New Roman"/>
          <w:b w:val="0"/>
          <w:bCs w:val="0"/>
          <w:color w:val="333333"/>
          <w:sz w:val="14"/>
          <w:szCs w:val="14"/>
          <w:u w:val="none"/>
        </w:rPr>
        <w:t>, 14–18.</w:t>
      </w:r>
    </w:p>
    <w:p w:rsidR="004D1059" w:rsidRPr="004D1059" w:rsidRDefault="004D1059" w:rsidP="004D105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D1059">
        <w:rPr>
          <w:rFonts w:ascii="Times New Roman" w:eastAsia="Times New Roman" w:hAnsi="Times New Roman" w:cs="Times New Roman"/>
          <w:b w:val="0"/>
          <w:bCs w:val="0"/>
          <w:color w:val="333333"/>
          <w:sz w:val="14"/>
          <w:szCs w:val="14"/>
          <w:u w:val="none"/>
        </w:rPr>
        <w:t>For a recent treatment of international treaties and Deuteronomy, see Laura Quick, </w:t>
      </w:r>
      <w:r w:rsidRPr="00896DED">
        <w:rPr>
          <w:rFonts w:ascii="Times New Roman" w:eastAsia="Times New Roman" w:hAnsi="Times New Roman" w:cs="Times New Roman"/>
          <w:b w:val="0"/>
          <w:bCs w:val="0"/>
          <w:i/>
          <w:iCs/>
          <w:color w:val="333333"/>
          <w:sz w:val="14"/>
          <w:u w:val="none"/>
        </w:rPr>
        <w:t>Deuteronomy 28 and the Aramaic Curse Tradition</w:t>
      </w:r>
      <w:r w:rsidRPr="004D1059">
        <w:rPr>
          <w:rFonts w:ascii="Times New Roman" w:eastAsia="Times New Roman" w:hAnsi="Times New Roman" w:cs="Times New Roman"/>
          <w:b w:val="0"/>
          <w:bCs w:val="0"/>
          <w:color w:val="333333"/>
          <w:sz w:val="14"/>
          <w:szCs w:val="14"/>
          <w:u w:val="none"/>
        </w:rPr>
        <w:t xml:space="preserve"> (Oxford: Oxford University Press, 2018). Esarhaddon’s Succession Treaty has garnered significant attention from scholars, in part because multiple </w:t>
      </w:r>
      <w:proofErr w:type="spellStart"/>
      <w:r w:rsidRPr="004D1059">
        <w:rPr>
          <w:rFonts w:ascii="Times New Roman" w:eastAsia="Times New Roman" w:hAnsi="Times New Roman" w:cs="Times New Roman"/>
          <w:b w:val="0"/>
          <w:bCs w:val="0"/>
          <w:color w:val="333333"/>
          <w:sz w:val="14"/>
          <w:szCs w:val="14"/>
          <w:u w:val="none"/>
        </w:rPr>
        <w:t>recensions</w:t>
      </w:r>
      <w:proofErr w:type="spellEnd"/>
      <w:r w:rsidRPr="004D1059">
        <w:rPr>
          <w:rFonts w:ascii="Times New Roman" w:eastAsia="Times New Roman" w:hAnsi="Times New Roman" w:cs="Times New Roman"/>
          <w:b w:val="0"/>
          <w:bCs w:val="0"/>
          <w:color w:val="333333"/>
          <w:sz w:val="14"/>
          <w:szCs w:val="14"/>
          <w:u w:val="none"/>
        </w:rPr>
        <w:t>, or copies, of this text have been found in various locations in ancient West Asia, including the Levant. This text comes from the Neo-Assyrian period of Mesopotamian military and political hegemony over the ancient Near East during the 7</w:t>
      </w:r>
      <w:r w:rsidRPr="004D1059">
        <w:rPr>
          <w:rFonts w:ascii="Times New Roman" w:eastAsia="Times New Roman" w:hAnsi="Times New Roman" w:cs="Times New Roman"/>
          <w:b w:val="0"/>
          <w:bCs w:val="0"/>
          <w:color w:val="333333"/>
          <w:sz w:val="10"/>
          <w:szCs w:val="10"/>
          <w:u w:val="none"/>
          <w:vertAlign w:val="superscript"/>
        </w:rPr>
        <w:t>th</w:t>
      </w:r>
      <w:r w:rsidRPr="004D1059">
        <w:rPr>
          <w:rFonts w:ascii="Times New Roman" w:eastAsia="Times New Roman" w:hAnsi="Times New Roman" w:cs="Times New Roman"/>
          <w:b w:val="0"/>
          <w:bCs w:val="0"/>
          <w:color w:val="333333"/>
          <w:sz w:val="14"/>
          <w:szCs w:val="14"/>
          <w:u w:val="none"/>
        </w:rPr>
        <w:t xml:space="preserve"> century B.C.E. Editor’s note: See also the discussion of the connections between Deuteronomy and Esarhaddon’s Succession Treaty in Pamela </w:t>
      </w:r>
      <w:proofErr w:type="spellStart"/>
      <w:r w:rsidRPr="004D1059">
        <w:rPr>
          <w:rFonts w:ascii="Times New Roman" w:eastAsia="Times New Roman" w:hAnsi="Times New Roman" w:cs="Times New Roman"/>
          <w:b w:val="0"/>
          <w:bCs w:val="0"/>
          <w:color w:val="333333"/>
          <w:sz w:val="14"/>
          <w:szCs w:val="14"/>
          <w:u w:val="none"/>
        </w:rPr>
        <w:t>Barmash</w:t>
      </w:r>
      <w:proofErr w:type="spellEnd"/>
      <w:r w:rsidRPr="004D1059">
        <w:rPr>
          <w:rFonts w:ascii="Times New Roman" w:eastAsia="Times New Roman" w:hAnsi="Times New Roman" w:cs="Times New Roman"/>
          <w:b w:val="0"/>
          <w:bCs w:val="0"/>
          <w:color w:val="333333"/>
          <w:sz w:val="14"/>
          <w:szCs w:val="14"/>
          <w:u w:val="none"/>
        </w:rPr>
        <w:t>, </w:t>
      </w:r>
      <w:hyperlink r:id="rId6" w:history="1">
        <w:r w:rsidRPr="00896DED">
          <w:rPr>
            <w:rFonts w:ascii="Times New Roman" w:eastAsia="Times New Roman" w:hAnsi="Times New Roman" w:cs="Times New Roman"/>
            <w:b w:val="0"/>
            <w:bCs w:val="0"/>
            <w:color w:val="0000FF"/>
            <w:sz w:val="14"/>
          </w:rPr>
          <w:t>“The Novel Introduction of Blessings into our Treaty with God,”</w:t>
        </w:r>
      </w:hyperlink>
      <w:r w:rsidRPr="004D1059">
        <w:rPr>
          <w:rFonts w:ascii="Times New Roman" w:eastAsia="Times New Roman" w:hAnsi="Times New Roman" w:cs="Times New Roman"/>
          <w:b w:val="0"/>
          <w:bCs w:val="0"/>
          <w:color w:val="333333"/>
          <w:sz w:val="14"/>
          <w:szCs w:val="14"/>
          <w:u w:val="none"/>
        </w:rPr>
        <w:t> </w:t>
      </w:r>
      <w:proofErr w:type="spellStart"/>
      <w:r w:rsidRPr="00896DED">
        <w:rPr>
          <w:rFonts w:ascii="Times New Roman" w:eastAsia="Times New Roman" w:hAnsi="Times New Roman" w:cs="Times New Roman"/>
          <w:b w:val="0"/>
          <w:bCs w:val="0"/>
          <w:i/>
          <w:iCs/>
          <w:color w:val="333333"/>
          <w:sz w:val="14"/>
          <w:u w:val="none"/>
        </w:rPr>
        <w:t>TheTorah</w:t>
      </w:r>
      <w:proofErr w:type="spellEnd"/>
      <w:r w:rsidRPr="004D1059">
        <w:rPr>
          <w:rFonts w:ascii="Times New Roman" w:eastAsia="Times New Roman" w:hAnsi="Times New Roman" w:cs="Times New Roman"/>
          <w:b w:val="0"/>
          <w:bCs w:val="0"/>
          <w:color w:val="333333"/>
          <w:sz w:val="14"/>
          <w:szCs w:val="14"/>
          <w:u w:val="none"/>
        </w:rPr>
        <w:t> (2014); and Deena Grant, </w:t>
      </w:r>
      <w:hyperlink r:id="rId7" w:history="1">
        <w:r w:rsidRPr="00896DED">
          <w:rPr>
            <w:rFonts w:ascii="Times New Roman" w:eastAsia="Times New Roman" w:hAnsi="Times New Roman" w:cs="Times New Roman"/>
            <w:b w:val="0"/>
            <w:bCs w:val="0"/>
            <w:color w:val="0000FF"/>
            <w:sz w:val="14"/>
          </w:rPr>
          <w:t>“Loving God Beyond the Way You Love Ashurbanipal,”</w:t>
        </w:r>
      </w:hyperlink>
      <w:r w:rsidRPr="004D1059">
        <w:rPr>
          <w:rFonts w:ascii="Times New Roman" w:eastAsia="Times New Roman" w:hAnsi="Times New Roman" w:cs="Times New Roman"/>
          <w:b w:val="0"/>
          <w:bCs w:val="0"/>
          <w:color w:val="333333"/>
          <w:sz w:val="14"/>
          <w:szCs w:val="14"/>
          <w:u w:val="none"/>
        </w:rPr>
        <w:t> </w:t>
      </w:r>
      <w:proofErr w:type="spellStart"/>
      <w:r w:rsidRPr="00896DED">
        <w:rPr>
          <w:rFonts w:ascii="Times New Roman" w:eastAsia="Times New Roman" w:hAnsi="Times New Roman" w:cs="Times New Roman"/>
          <w:b w:val="0"/>
          <w:bCs w:val="0"/>
          <w:i/>
          <w:iCs/>
          <w:color w:val="333333"/>
          <w:sz w:val="14"/>
          <w:u w:val="none"/>
        </w:rPr>
        <w:t>TheTorah</w:t>
      </w:r>
      <w:proofErr w:type="spellEnd"/>
      <w:r w:rsidRPr="00896DED">
        <w:rPr>
          <w:rFonts w:ascii="Times New Roman" w:eastAsia="Times New Roman" w:hAnsi="Times New Roman" w:cs="Times New Roman"/>
          <w:b w:val="0"/>
          <w:bCs w:val="0"/>
          <w:i/>
          <w:iCs/>
          <w:color w:val="333333"/>
          <w:sz w:val="14"/>
          <w:u w:val="none"/>
        </w:rPr>
        <w:t> </w:t>
      </w:r>
      <w:r w:rsidRPr="004D1059">
        <w:rPr>
          <w:rFonts w:ascii="Times New Roman" w:eastAsia="Times New Roman" w:hAnsi="Times New Roman" w:cs="Times New Roman"/>
          <w:b w:val="0"/>
          <w:bCs w:val="0"/>
          <w:color w:val="333333"/>
          <w:sz w:val="14"/>
          <w:szCs w:val="14"/>
          <w:u w:val="none"/>
        </w:rPr>
        <w:t>(2016).</w:t>
      </w:r>
    </w:p>
    <w:p w:rsidR="004D1059" w:rsidRPr="004D1059" w:rsidRDefault="004D1059" w:rsidP="004D105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D1059">
        <w:rPr>
          <w:rFonts w:ascii="Times New Roman" w:eastAsia="Times New Roman" w:hAnsi="Times New Roman" w:cs="Times New Roman"/>
          <w:b w:val="0"/>
          <w:bCs w:val="0"/>
          <w:color w:val="333333"/>
          <w:sz w:val="14"/>
          <w:szCs w:val="14"/>
          <w:u w:val="none"/>
        </w:rPr>
        <w:t xml:space="preserve">Text and translation from </w:t>
      </w:r>
      <w:proofErr w:type="spellStart"/>
      <w:r w:rsidRPr="004D1059">
        <w:rPr>
          <w:rFonts w:ascii="Times New Roman" w:eastAsia="Times New Roman" w:hAnsi="Times New Roman" w:cs="Times New Roman"/>
          <w:b w:val="0"/>
          <w:bCs w:val="0"/>
          <w:color w:val="333333"/>
          <w:sz w:val="14"/>
          <w:szCs w:val="14"/>
          <w:u w:val="none"/>
        </w:rPr>
        <w:t>Simo</w:t>
      </w:r>
      <w:proofErr w:type="spellEnd"/>
      <w:r w:rsidRPr="004D1059">
        <w:rPr>
          <w:rFonts w:ascii="Times New Roman" w:eastAsia="Times New Roman" w:hAnsi="Times New Roman" w:cs="Times New Roman"/>
          <w:b w:val="0"/>
          <w:bCs w:val="0"/>
          <w:color w:val="333333"/>
          <w:sz w:val="14"/>
          <w:szCs w:val="14"/>
          <w:u w:val="none"/>
        </w:rPr>
        <w:t xml:space="preserve"> </w:t>
      </w:r>
      <w:proofErr w:type="spellStart"/>
      <w:r w:rsidRPr="004D1059">
        <w:rPr>
          <w:rFonts w:ascii="Times New Roman" w:eastAsia="Times New Roman" w:hAnsi="Times New Roman" w:cs="Times New Roman"/>
          <w:b w:val="0"/>
          <w:bCs w:val="0"/>
          <w:color w:val="333333"/>
          <w:sz w:val="14"/>
          <w:szCs w:val="14"/>
          <w:u w:val="none"/>
        </w:rPr>
        <w:t>Parpola</w:t>
      </w:r>
      <w:proofErr w:type="spellEnd"/>
      <w:r w:rsidRPr="004D1059">
        <w:rPr>
          <w:rFonts w:ascii="Times New Roman" w:eastAsia="Times New Roman" w:hAnsi="Times New Roman" w:cs="Times New Roman"/>
          <w:b w:val="0"/>
          <w:bCs w:val="0"/>
          <w:color w:val="333333"/>
          <w:sz w:val="14"/>
          <w:szCs w:val="14"/>
          <w:u w:val="none"/>
        </w:rPr>
        <w:t xml:space="preserve"> and Kazuko Watanabe, </w:t>
      </w:r>
      <w:r w:rsidRPr="00896DED">
        <w:rPr>
          <w:rFonts w:ascii="Times New Roman" w:eastAsia="Times New Roman" w:hAnsi="Times New Roman" w:cs="Times New Roman"/>
          <w:b w:val="0"/>
          <w:bCs w:val="0"/>
          <w:i/>
          <w:iCs/>
          <w:color w:val="333333"/>
          <w:sz w:val="14"/>
          <w:u w:val="none"/>
        </w:rPr>
        <w:t>Neo-Assyrian Treaties and Loyalty Oaths</w:t>
      </w:r>
      <w:r w:rsidRPr="004D1059">
        <w:rPr>
          <w:rFonts w:ascii="Times New Roman" w:eastAsia="Times New Roman" w:hAnsi="Times New Roman" w:cs="Times New Roman"/>
          <w:b w:val="0"/>
          <w:bCs w:val="0"/>
          <w:color w:val="333333"/>
          <w:sz w:val="14"/>
          <w:szCs w:val="14"/>
          <w:u w:val="none"/>
        </w:rPr>
        <w:t>, SAA 2 (Helsinki: Helsinki University Press, 1988), 52.</w:t>
      </w:r>
    </w:p>
    <w:p w:rsidR="004D1059" w:rsidRPr="004D1059" w:rsidRDefault="004D1059" w:rsidP="004D105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D1059">
        <w:rPr>
          <w:rFonts w:ascii="Times New Roman" w:eastAsia="Times New Roman" w:hAnsi="Times New Roman" w:cs="Times New Roman"/>
          <w:b w:val="0"/>
          <w:bCs w:val="0"/>
          <w:color w:val="333333"/>
          <w:sz w:val="14"/>
          <w:szCs w:val="14"/>
          <w:u w:val="none"/>
        </w:rPr>
        <w:t>Biblical translations follow NJPS, with modifications.</w:t>
      </w:r>
    </w:p>
    <w:p w:rsidR="004D1059" w:rsidRPr="004D1059" w:rsidRDefault="004D1059" w:rsidP="004D105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D1059">
        <w:rPr>
          <w:rFonts w:ascii="Times New Roman" w:eastAsia="Times New Roman" w:hAnsi="Times New Roman" w:cs="Times New Roman"/>
          <w:b w:val="0"/>
          <w:bCs w:val="0"/>
          <w:color w:val="333333"/>
          <w:sz w:val="14"/>
          <w:szCs w:val="14"/>
          <w:u w:val="none"/>
        </w:rPr>
        <w:t>Editor’s note: See Zev Farber, </w:t>
      </w:r>
      <w:hyperlink r:id="rId8" w:history="1">
        <w:r w:rsidRPr="00896DED">
          <w:rPr>
            <w:rFonts w:ascii="Times New Roman" w:eastAsia="Times New Roman" w:hAnsi="Times New Roman" w:cs="Times New Roman"/>
            <w:b w:val="0"/>
            <w:bCs w:val="0"/>
            <w:color w:val="0000FF"/>
            <w:sz w:val="14"/>
          </w:rPr>
          <w:t>“</w:t>
        </w:r>
        <w:proofErr w:type="spellStart"/>
        <w:r w:rsidRPr="00896DED">
          <w:rPr>
            <w:rFonts w:ascii="Times New Roman" w:eastAsia="Times New Roman" w:hAnsi="Times New Roman" w:cs="Times New Roman"/>
            <w:b w:val="0"/>
            <w:bCs w:val="0"/>
            <w:color w:val="0000FF"/>
            <w:sz w:val="14"/>
          </w:rPr>
          <w:t>Laban</w:t>
        </w:r>
        <w:proofErr w:type="spellEnd"/>
        <w:r w:rsidRPr="00896DED">
          <w:rPr>
            <w:rFonts w:ascii="Times New Roman" w:eastAsia="Times New Roman" w:hAnsi="Times New Roman" w:cs="Times New Roman"/>
            <w:b w:val="0"/>
            <w:bCs w:val="0"/>
            <w:color w:val="0000FF"/>
            <w:sz w:val="14"/>
          </w:rPr>
          <w:t xml:space="preserve"> and Jacob’s Covenant at Gal-</w:t>
        </w:r>
        <w:proofErr w:type="spellStart"/>
        <w:r w:rsidRPr="00896DED">
          <w:rPr>
            <w:rFonts w:ascii="Times New Roman" w:eastAsia="Times New Roman" w:hAnsi="Times New Roman" w:cs="Times New Roman"/>
            <w:b w:val="0"/>
            <w:bCs w:val="0"/>
            <w:color w:val="0000FF"/>
            <w:sz w:val="14"/>
          </w:rPr>
          <w:t>ed</w:t>
        </w:r>
        <w:proofErr w:type="spellEnd"/>
        <w:r w:rsidRPr="00896DED">
          <w:rPr>
            <w:rFonts w:ascii="Times New Roman" w:eastAsia="Times New Roman" w:hAnsi="Times New Roman" w:cs="Times New Roman"/>
            <w:b w:val="0"/>
            <w:bCs w:val="0"/>
            <w:color w:val="0000FF"/>
            <w:sz w:val="14"/>
          </w:rPr>
          <w:t>,”</w:t>
        </w:r>
      </w:hyperlink>
      <w:r w:rsidRPr="004D1059">
        <w:rPr>
          <w:rFonts w:ascii="Times New Roman" w:eastAsia="Times New Roman" w:hAnsi="Times New Roman" w:cs="Times New Roman"/>
          <w:b w:val="0"/>
          <w:bCs w:val="0"/>
          <w:color w:val="333333"/>
          <w:sz w:val="14"/>
          <w:szCs w:val="14"/>
          <w:u w:val="none"/>
        </w:rPr>
        <w:t> </w:t>
      </w:r>
      <w:proofErr w:type="spellStart"/>
      <w:r w:rsidRPr="00896DED">
        <w:rPr>
          <w:rFonts w:ascii="Times New Roman" w:eastAsia="Times New Roman" w:hAnsi="Times New Roman" w:cs="Times New Roman"/>
          <w:b w:val="0"/>
          <w:bCs w:val="0"/>
          <w:i/>
          <w:iCs/>
          <w:color w:val="333333"/>
          <w:sz w:val="14"/>
          <w:u w:val="none"/>
        </w:rPr>
        <w:t>TheTorah</w:t>
      </w:r>
      <w:proofErr w:type="spellEnd"/>
      <w:r w:rsidRPr="004D1059">
        <w:rPr>
          <w:rFonts w:ascii="Times New Roman" w:eastAsia="Times New Roman" w:hAnsi="Times New Roman" w:cs="Times New Roman"/>
          <w:b w:val="0"/>
          <w:bCs w:val="0"/>
          <w:color w:val="333333"/>
          <w:sz w:val="14"/>
          <w:szCs w:val="14"/>
          <w:u w:val="none"/>
        </w:rPr>
        <w:t> (2014).</w:t>
      </w:r>
    </w:p>
    <w:p w:rsidR="004D1059" w:rsidRPr="004D1059" w:rsidRDefault="004D1059" w:rsidP="004D1059">
      <w:pPr>
        <w:numPr>
          <w:ilvl w:val="0"/>
          <w:numId w:val="1"/>
        </w:numPr>
        <w:shd w:val="clear" w:color="auto" w:fill="FFFFFF"/>
        <w:spacing w:beforeAutospacing="1" w:after="0" w:line="480" w:lineRule="auto"/>
        <w:rPr>
          <w:rFonts w:ascii="Times New Roman" w:eastAsia="Times New Roman" w:hAnsi="Times New Roman" w:cs="Times New Roman"/>
          <w:b w:val="0"/>
          <w:bCs w:val="0"/>
          <w:color w:val="333333"/>
          <w:sz w:val="14"/>
          <w:szCs w:val="14"/>
          <w:u w:val="none"/>
        </w:rPr>
      </w:pPr>
    </w:p>
    <w:p w:rsidR="004D1059" w:rsidRPr="004D1059" w:rsidRDefault="004D1059" w:rsidP="004D1059">
      <w:pPr>
        <w:shd w:val="clear" w:color="auto" w:fill="FFFFFF"/>
        <w:bidi/>
        <w:spacing w:after="100" w:line="268" w:lineRule="atLeast"/>
        <w:ind w:left="1440"/>
        <w:textAlignment w:val="top"/>
        <w:rPr>
          <w:rFonts w:ascii="Times New Roman" w:eastAsia="Times New Roman" w:hAnsi="Times New Roman" w:cs="Times New Roman"/>
          <w:b w:val="0"/>
          <w:bCs w:val="0"/>
          <w:color w:val="333333"/>
          <w:sz w:val="16"/>
          <w:szCs w:val="16"/>
          <w:u w:val="none"/>
        </w:rPr>
      </w:pPr>
      <w:r w:rsidRPr="004D1059">
        <w:rPr>
          <w:rFonts w:ascii="Times New Roman" w:eastAsia="Times New Roman" w:hAnsi="Times New Roman" w:cs="Times New Roman"/>
          <w:b w:val="0"/>
          <w:bCs w:val="0"/>
          <w:color w:val="333333"/>
          <w:sz w:val="12"/>
          <w:szCs w:val="12"/>
          <w:u w:val="none"/>
          <w:vertAlign w:val="superscript"/>
          <w:rtl/>
          <w:lang w:bidi="he-IL"/>
        </w:rPr>
        <w:t>בראשׁית לא:נא</w:t>
      </w:r>
      <w:r w:rsidRPr="004D1059">
        <w:rPr>
          <w:rFonts w:ascii="Times New Roman" w:eastAsia="Times New Roman" w:hAnsi="Times New Roman" w:cs="Times New Roman"/>
          <w:b w:val="0"/>
          <w:bCs w:val="0"/>
          <w:color w:val="333333"/>
          <w:sz w:val="16"/>
          <w:szCs w:val="16"/>
          <w:u w:val="none"/>
          <w:rtl/>
        </w:rPr>
        <w:t> </w:t>
      </w:r>
      <w:r w:rsidRPr="004D1059">
        <w:rPr>
          <w:rFonts w:ascii="Times New Roman" w:eastAsia="Times New Roman" w:hAnsi="Times New Roman" w:cs="Times New Roman"/>
          <w:b w:val="0"/>
          <w:bCs w:val="0"/>
          <w:color w:val="333333"/>
          <w:sz w:val="16"/>
          <w:szCs w:val="16"/>
          <w:u w:val="none"/>
          <w:rtl/>
          <w:lang w:bidi="he-IL"/>
        </w:rPr>
        <w:t>וַיֹּאמֶר לָבָן לְיַעֲקֹב הִנֵּה הַגַּל הַזֶּה וְהִנֵּה הַמַצֵּבָה אֲשֶׁר יָרִיתִי בֵּינִי וּבֵינֶךָ.</w:t>
      </w:r>
      <w:r w:rsidRPr="004D1059">
        <w:rPr>
          <w:rFonts w:ascii="Times New Roman" w:eastAsia="Times New Roman" w:hAnsi="Times New Roman" w:cs="Times New Roman"/>
          <w:b w:val="0"/>
          <w:bCs w:val="0"/>
          <w:color w:val="333333"/>
          <w:sz w:val="16"/>
          <w:szCs w:val="16"/>
          <w:u w:val="none"/>
          <w:rtl/>
        </w:rPr>
        <w:t> </w:t>
      </w:r>
      <w:r w:rsidRPr="004D1059">
        <w:rPr>
          <w:rFonts w:ascii="Times New Roman" w:eastAsia="Times New Roman" w:hAnsi="Times New Roman" w:cs="Times New Roman"/>
          <w:b w:val="0"/>
          <w:bCs w:val="0"/>
          <w:color w:val="333333"/>
          <w:sz w:val="12"/>
          <w:szCs w:val="12"/>
          <w:u w:val="none"/>
          <w:vertAlign w:val="superscript"/>
          <w:rtl/>
          <w:lang w:bidi="he-IL"/>
        </w:rPr>
        <w:t>לא:נב</w:t>
      </w:r>
      <w:r w:rsidRPr="004D1059">
        <w:rPr>
          <w:rFonts w:ascii="Times New Roman" w:eastAsia="Times New Roman" w:hAnsi="Times New Roman" w:cs="Times New Roman"/>
          <w:b w:val="0"/>
          <w:bCs w:val="0"/>
          <w:color w:val="333333"/>
          <w:sz w:val="16"/>
          <w:szCs w:val="16"/>
          <w:u w:val="none"/>
          <w:rtl/>
        </w:rPr>
        <w:t> </w:t>
      </w:r>
      <w:r w:rsidRPr="004D1059">
        <w:rPr>
          <w:rFonts w:ascii="Times New Roman" w:eastAsia="Times New Roman" w:hAnsi="Times New Roman" w:cs="Times New Roman"/>
          <w:b w:val="0"/>
          <w:bCs w:val="0"/>
          <w:color w:val="333333"/>
          <w:sz w:val="16"/>
          <w:szCs w:val="16"/>
          <w:u w:val="none"/>
          <w:rtl/>
          <w:lang w:bidi="he-IL"/>
        </w:rPr>
        <w:t xml:space="preserve">עֵד הַגַּל הַזֶּה וְעֵדָה הַמַּצֵּבָה אִם אָנִי לֹא </w:t>
      </w:r>
      <w:proofErr w:type="spellStart"/>
      <w:r w:rsidRPr="004D1059">
        <w:rPr>
          <w:rFonts w:ascii="Times New Roman" w:eastAsia="Times New Roman" w:hAnsi="Times New Roman" w:cs="Times New Roman"/>
          <w:b w:val="0"/>
          <w:bCs w:val="0"/>
          <w:color w:val="333333"/>
          <w:sz w:val="16"/>
          <w:szCs w:val="16"/>
          <w:u w:val="none"/>
          <w:rtl/>
          <w:lang w:bidi="he-IL"/>
        </w:rPr>
        <w:t>אֶעֱבֹר</w:t>
      </w:r>
      <w:proofErr w:type="spellEnd"/>
      <w:r w:rsidRPr="004D1059">
        <w:rPr>
          <w:rFonts w:ascii="Times New Roman" w:eastAsia="Times New Roman" w:hAnsi="Times New Roman" w:cs="Times New Roman"/>
          <w:b w:val="0"/>
          <w:bCs w:val="0"/>
          <w:color w:val="333333"/>
          <w:sz w:val="16"/>
          <w:szCs w:val="16"/>
          <w:u w:val="none"/>
          <w:rtl/>
          <w:lang w:bidi="he-IL"/>
        </w:rPr>
        <w:t xml:space="preserve"> אֵלֶיךָ אֶת הַגַּל הַזֶּה וְאִם אַתָּה לֹא תַעֲבֹר אֵלַי אֶת הַגַּל הַזֶּה וְאֶת הַמַּצֵּבָה הַזֹּאת לְרָעָה.</w:t>
      </w:r>
      <w:r w:rsidRPr="004D1059">
        <w:rPr>
          <w:rFonts w:ascii="Times New Roman" w:eastAsia="Times New Roman" w:hAnsi="Times New Roman" w:cs="Times New Roman"/>
          <w:b w:val="0"/>
          <w:bCs w:val="0"/>
          <w:color w:val="333333"/>
          <w:sz w:val="16"/>
          <w:szCs w:val="16"/>
          <w:u w:val="none"/>
          <w:rtl/>
        </w:rPr>
        <w:t> </w:t>
      </w:r>
      <w:r w:rsidRPr="004D1059">
        <w:rPr>
          <w:rFonts w:ascii="Times New Roman" w:eastAsia="Times New Roman" w:hAnsi="Times New Roman" w:cs="Times New Roman"/>
          <w:b w:val="0"/>
          <w:bCs w:val="0"/>
          <w:color w:val="333333"/>
          <w:sz w:val="12"/>
          <w:szCs w:val="12"/>
          <w:u w:val="none"/>
          <w:vertAlign w:val="superscript"/>
          <w:rtl/>
          <w:lang w:bidi="he-IL"/>
        </w:rPr>
        <w:t>לא:</w:t>
      </w:r>
      <w:proofErr w:type="spellStart"/>
      <w:r w:rsidRPr="004D1059">
        <w:rPr>
          <w:rFonts w:ascii="Times New Roman" w:eastAsia="Times New Roman" w:hAnsi="Times New Roman" w:cs="Times New Roman"/>
          <w:b w:val="0"/>
          <w:bCs w:val="0"/>
          <w:color w:val="333333"/>
          <w:sz w:val="12"/>
          <w:szCs w:val="12"/>
          <w:u w:val="none"/>
          <w:vertAlign w:val="superscript"/>
          <w:rtl/>
          <w:lang w:bidi="he-IL"/>
        </w:rPr>
        <w:t>נג</w:t>
      </w:r>
      <w:proofErr w:type="spellEnd"/>
      <w:r w:rsidRPr="004D1059">
        <w:rPr>
          <w:rFonts w:ascii="Times New Roman" w:eastAsia="Times New Roman" w:hAnsi="Times New Roman" w:cs="Times New Roman"/>
          <w:b w:val="0"/>
          <w:bCs w:val="0"/>
          <w:color w:val="333333"/>
          <w:sz w:val="16"/>
          <w:szCs w:val="16"/>
          <w:u w:val="none"/>
          <w:rtl/>
        </w:rPr>
        <w:t> </w:t>
      </w:r>
      <w:proofErr w:type="spellStart"/>
      <w:r w:rsidRPr="004D1059">
        <w:rPr>
          <w:rFonts w:ascii="Times New Roman" w:eastAsia="Times New Roman" w:hAnsi="Times New Roman" w:cs="Times New Roman"/>
          <w:b w:val="0"/>
          <w:bCs w:val="0"/>
          <w:color w:val="333333"/>
          <w:sz w:val="16"/>
          <w:szCs w:val="16"/>
          <w:u w:val="none"/>
          <w:rtl/>
          <w:lang w:bidi="he-IL"/>
        </w:rPr>
        <w:t>אֱלֹהֵי</w:t>
      </w:r>
      <w:proofErr w:type="spellEnd"/>
      <w:r w:rsidRPr="004D1059">
        <w:rPr>
          <w:rFonts w:ascii="Times New Roman" w:eastAsia="Times New Roman" w:hAnsi="Times New Roman" w:cs="Times New Roman"/>
          <w:b w:val="0"/>
          <w:bCs w:val="0"/>
          <w:color w:val="333333"/>
          <w:sz w:val="16"/>
          <w:szCs w:val="16"/>
          <w:u w:val="none"/>
          <w:rtl/>
          <w:lang w:bidi="he-IL"/>
        </w:rPr>
        <w:t xml:space="preserve"> אַבְרָהָם </w:t>
      </w:r>
      <w:proofErr w:type="spellStart"/>
      <w:r w:rsidRPr="004D1059">
        <w:rPr>
          <w:rFonts w:ascii="Times New Roman" w:eastAsia="Times New Roman" w:hAnsi="Times New Roman" w:cs="Times New Roman"/>
          <w:b w:val="0"/>
          <w:bCs w:val="0"/>
          <w:color w:val="333333"/>
          <w:sz w:val="16"/>
          <w:szCs w:val="16"/>
          <w:u w:val="none"/>
          <w:rtl/>
          <w:lang w:bidi="he-IL"/>
        </w:rPr>
        <w:t>וֵאלֹהֵי</w:t>
      </w:r>
      <w:proofErr w:type="spellEnd"/>
      <w:r w:rsidRPr="004D1059">
        <w:rPr>
          <w:rFonts w:ascii="Times New Roman" w:eastAsia="Times New Roman" w:hAnsi="Times New Roman" w:cs="Times New Roman"/>
          <w:b w:val="0"/>
          <w:bCs w:val="0"/>
          <w:color w:val="333333"/>
          <w:sz w:val="16"/>
          <w:szCs w:val="16"/>
          <w:u w:val="none"/>
          <w:rtl/>
          <w:lang w:bidi="he-IL"/>
        </w:rPr>
        <w:t xml:space="preserve"> נָחוֹר יִשְׁפְּטוּ בֵינֵינוּ </w:t>
      </w:r>
      <w:proofErr w:type="spellStart"/>
      <w:r w:rsidRPr="004D1059">
        <w:rPr>
          <w:rFonts w:ascii="Times New Roman" w:eastAsia="Times New Roman" w:hAnsi="Times New Roman" w:cs="Times New Roman"/>
          <w:b w:val="0"/>
          <w:bCs w:val="0"/>
          <w:color w:val="333333"/>
          <w:sz w:val="16"/>
          <w:szCs w:val="16"/>
          <w:u w:val="none"/>
          <w:rtl/>
          <w:lang w:bidi="he-IL"/>
        </w:rPr>
        <w:t>אֱלֹהֵי</w:t>
      </w:r>
      <w:proofErr w:type="spellEnd"/>
      <w:r w:rsidRPr="004D1059">
        <w:rPr>
          <w:rFonts w:ascii="Times New Roman" w:eastAsia="Times New Roman" w:hAnsi="Times New Roman" w:cs="Times New Roman"/>
          <w:b w:val="0"/>
          <w:bCs w:val="0"/>
          <w:color w:val="333333"/>
          <w:sz w:val="16"/>
          <w:szCs w:val="16"/>
          <w:u w:val="none"/>
          <w:rtl/>
          <w:lang w:bidi="he-IL"/>
        </w:rPr>
        <w:t xml:space="preserve"> אֲבִיהֶם וַיִּשָּׁבַע יַעֲקֹב בְּפַחַד אָבִיו יִצְחָק.</w:t>
      </w:r>
    </w:p>
    <w:p w:rsidR="004D1059" w:rsidRPr="004D1059" w:rsidRDefault="004D1059" w:rsidP="004D1059">
      <w:pPr>
        <w:shd w:val="clear" w:color="auto" w:fill="FFFFFF"/>
        <w:spacing w:after="0" w:line="480" w:lineRule="auto"/>
        <w:ind w:left="720"/>
        <w:rPr>
          <w:rFonts w:ascii="Times New Roman" w:eastAsia="Times New Roman" w:hAnsi="Times New Roman" w:cs="Times New Roman"/>
          <w:b w:val="0"/>
          <w:bCs w:val="0"/>
          <w:color w:val="333333"/>
          <w:sz w:val="14"/>
          <w:szCs w:val="14"/>
          <w:u w:val="none"/>
          <w:rtl/>
        </w:rPr>
      </w:pPr>
      <w:r w:rsidRPr="004D1059">
        <w:rPr>
          <w:rFonts w:ascii="Times New Roman" w:eastAsia="Times New Roman" w:hAnsi="Times New Roman" w:cs="Times New Roman"/>
          <w:b w:val="0"/>
          <w:bCs w:val="0"/>
          <w:color w:val="333333"/>
          <w:sz w:val="14"/>
          <w:szCs w:val="14"/>
          <w:u w:val="none"/>
        </w:rPr>
        <w:t> </w:t>
      </w:r>
    </w:p>
    <w:p w:rsidR="004D1059" w:rsidRPr="004D1059" w:rsidRDefault="004D1059" w:rsidP="004D1059">
      <w:pPr>
        <w:shd w:val="clear" w:color="auto" w:fill="FFFFFF"/>
        <w:spacing w:after="0" w:line="268" w:lineRule="atLeast"/>
        <w:ind w:left="720"/>
        <w:textAlignment w:val="top"/>
        <w:rPr>
          <w:rFonts w:ascii="Times New Roman" w:eastAsia="Times New Roman" w:hAnsi="Times New Roman" w:cs="Times New Roman"/>
          <w:b w:val="0"/>
          <w:bCs w:val="0"/>
          <w:color w:val="333333"/>
          <w:sz w:val="14"/>
          <w:szCs w:val="14"/>
          <w:u w:val="none"/>
        </w:rPr>
      </w:pPr>
      <w:r w:rsidRPr="004D1059">
        <w:rPr>
          <w:rFonts w:ascii="Times New Roman" w:eastAsia="Times New Roman" w:hAnsi="Times New Roman" w:cs="Times New Roman"/>
          <w:b w:val="0"/>
          <w:bCs w:val="0"/>
          <w:color w:val="333333"/>
          <w:sz w:val="10"/>
          <w:szCs w:val="10"/>
          <w:u w:val="none"/>
          <w:vertAlign w:val="superscript"/>
        </w:rPr>
        <w:t>Gen 31:51</w:t>
      </w:r>
      <w:r w:rsidRPr="004D1059">
        <w:rPr>
          <w:rFonts w:ascii="Times New Roman" w:eastAsia="Times New Roman" w:hAnsi="Times New Roman" w:cs="Times New Roman"/>
          <w:b w:val="0"/>
          <w:bCs w:val="0"/>
          <w:color w:val="333333"/>
          <w:sz w:val="14"/>
          <w:szCs w:val="14"/>
          <w:u w:val="none"/>
        </w:rPr>
        <w:t xml:space="preserve"> And </w:t>
      </w:r>
      <w:proofErr w:type="spellStart"/>
      <w:r w:rsidRPr="004D1059">
        <w:rPr>
          <w:rFonts w:ascii="Times New Roman" w:eastAsia="Times New Roman" w:hAnsi="Times New Roman" w:cs="Times New Roman"/>
          <w:b w:val="0"/>
          <w:bCs w:val="0"/>
          <w:color w:val="333333"/>
          <w:sz w:val="14"/>
          <w:szCs w:val="14"/>
          <w:u w:val="none"/>
        </w:rPr>
        <w:t>Laban</w:t>
      </w:r>
      <w:proofErr w:type="spellEnd"/>
      <w:r w:rsidRPr="004D1059">
        <w:rPr>
          <w:rFonts w:ascii="Times New Roman" w:eastAsia="Times New Roman" w:hAnsi="Times New Roman" w:cs="Times New Roman"/>
          <w:b w:val="0"/>
          <w:bCs w:val="0"/>
          <w:color w:val="333333"/>
          <w:sz w:val="14"/>
          <w:szCs w:val="14"/>
          <w:u w:val="none"/>
        </w:rPr>
        <w:t xml:space="preserve"> said to Jacob, “Here is this mound and here the pillar which I have set up between you and me: </w:t>
      </w:r>
      <w:r w:rsidRPr="004D1059">
        <w:rPr>
          <w:rFonts w:ascii="Times New Roman" w:eastAsia="Times New Roman" w:hAnsi="Times New Roman" w:cs="Times New Roman"/>
          <w:b w:val="0"/>
          <w:bCs w:val="0"/>
          <w:color w:val="333333"/>
          <w:sz w:val="10"/>
          <w:szCs w:val="10"/>
          <w:u w:val="none"/>
          <w:vertAlign w:val="superscript"/>
        </w:rPr>
        <w:t>31:52</w:t>
      </w:r>
      <w:r w:rsidRPr="004D1059">
        <w:rPr>
          <w:rFonts w:ascii="Times New Roman" w:eastAsia="Times New Roman" w:hAnsi="Times New Roman" w:cs="Times New Roman"/>
          <w:b w:val="0"/>
          <w:bCs w:val="0"/>
          <w:color w:val="333333"/>
          <w:sz w:val="14"/>
          <w:szCs w:val="14"/>
          <w:u w:val="none"/>
        </w:rPr>
        <w:t> this mound shall be witness and this pillar shall be witness that I am not to cross to you past this mound, and that you are not to cross to me past this mound and this pillar, with hostile intent. </w:t>
      </w:r>
      <w:r w:rsidRPr="004D1059">
        <w:rPr>
          <w:rFonts w:ascii="Times New Roman" w:eastAsia="Times New Roman" w:hAnsi="Times New Roman" w:cs="Times New Roman"/>
          <w:b w:val="0"/>
          <w:bCs w:val="0"/>
          <w:color w:val="333333"/>
          <w:sz w:val="10"/>
          <w:szCs w:val="10"/>
          <w:u w:val="none"/>
          <w:vertAlign w:val="superscript"/>
        </w:rPr>
        <w:t>31:53</w:t>
      </w:r>
      <w:r w:rsidRPr="004D1059">
        <w:rPr>
          <w:rFonts w:ascii="Times New Roman" w:eastAsia="Times New Roman" w:hAnsi="Times New Roman" w:cs="Times New Roman"/>
          <w:b w:val="0"/>
          <w:bCs w:val="0"/>
          <w:color w:val="333333"/>
          <w:sz w:val="14"/>
          <w:szCs w:val="14"/>
          <w:u w:val="none"/>
        </w:rPr>
        <w:t xml:space="preserve"> May the God of Abraham and the god of </w:t>
      </w:r>
      <w:proofErr w:type="spellStart"/>
      <w:r w:rsidRPr="004D1059">
        <w:rPr>
          <w:rFonts w:ascii="Times New Roman" w:eastAsia="Times New Roman" w:hAnsi="Times New Roman" w:cs="Times New Roman"/>
          <w:b w:val="0"/>
          <w:bCs w:val="0"/>
          <w:color w:val="333333"/>
          <w:sz w:val="14"/>
          <w:szCs w:val="14"/>
          <w:u w:val="none"/>
        </w:rPr>
        <w:t>Nahor</w:t>
      </w:r>
      <w:proofErr w:type="spellEnd"/>
      <w:r w:rsidRPr="004D1059">
        <w:rPr>
          <w:rFonts w:ascii="Times New Roman" w:eastAsia="Times New Roman" w:hAnsi="Times New Roman" w:cs="Times New Roman"/>
          <w:b w:val="0"/>
          <w:bCs w:val="0"/>
          <w:color w:val="333333"/>
          <w:sz w:val="14"/>
          <w:szCs w:val="14"/>
          <w:u w:val="none"/>
        </w:rPr>
        <w:t>”—their ancestral deities—“judge between us.” And Jacob swore by the Fear of his father Isaac.</w:t>
      </w:r>
    </w:p>
    <w:p w:rsidR="004D1059" w:rsidRPr="004D1059" w:rsidRDefault="004D1059" w:rsidP="004D105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D1059">
        <w:rPr>
          <w:rFonts w:ascii="Times New Roman" w:eastAsia="Times New Roman" w:hAnsi="Times New Roman" w:cs="Times New Roman"/>
          <w:b w:val="0"/>
          <w:bCs w:val="0"/>
          <w:color w:val="333333"/>
          <w:sz w:val="14"/>
          <w:szCs w:val="14"/>
          <w:u w:val="none"/>
        </w:rPr>
        <w:t xml:space="preserve">Editor’s note: On the composition and editing of the accounts of the </w:t>
      </w:r>
      <w:proofErr w:type="spellStart"/>
      <w:r w:rsidRPr="004D1059">
        <w:rPr>
          <w:rFonts w:ascii="Times New Roman" w:eastAsia="Times New Roman" w:hAnsi="Times New Roman" w:cs="Times New Roman"/>
          <w:b w:val="0"/>
          <w:bCs w:val="0"/>
          <w:color w:val="333333"/>
          <w:sz w:val="14"/>
          <w:szCs w:val="14"/>
          <w:u w:val="none"/>
        </w:rPr>
        <w:t>theophany</w:t>
      </w:r>
      <w:proofErr w:type="spellEnd"/>
      <w:r w:rsidRPr="004D1059">
        <w:rPr>
          <w:rFonts w:ascii="Times New Roman" w:eastAsia="Times New Roman" w:hAnsi="Times New Roman" w:cs="Times New Roman"/>
          <w:b w:val="0"/>
          <w:bCs w:val="0"/>
          <w:color w:val="333333"/>
          <w:sz w:val="14"/>
          <w:szCs w:val="14"/>
          <w:u w:val="none"/>
        </w:rPr>
        <w:t xml:space="preserve"> at Sinai, see Baruch J. Schwartz, </w:t>
      </w:r>
      <w:hyperlink r:id="rId9" w:history="1">
        <w:r w:rsidRPr="00896DED">
          <w:rPr>
            <w:rFonts w:ascii="Times New Roman" w:eastAsia="Times New Roman" w:hAnsi="Times New Roman" w:cs="Times New Roman"/>
            <w:b w:val="0"/>
            <w:bCs w:val="0"/>
            <w:color w:val="0000FF"/>
            <w:sz w:val="14"/>
          </w:rPr>
          <w:t>“What Really Happened at Mount Sinai?”</w:t>
        </w:r>
      </w:hyperlink>
      <w:r w:rsidRPr="004D1059">
        <w:rPr>
          <w:rFonts w:ascii="Times New Roman" w:eastAsia="Times New Roman" w:hAnsi="Times New Roman" w:cs="Times New Roman"/>
          <w:b w:val="0"/>
          <w:bCs w:val="0"/>
          <w:color w:val="333333"/>
          <w:sz w:val="14"/>
          <w:szCs w:val="14"/>
          <w:u w:val="none"/>
        </w:rPr>
        <w:t> </w:t>
      </w:r>
      <w:proofErr w:type="spellStart"/>
      <w:r w:rsidRPr="00896DED">
        <w:rPr>
          <w:rFonts w:ascii="Times New Roman" w:eastAsia="Times New Roman" w:hAnsi="Times New Roman" w:cs="Times New Roman"/>
          <w:b w:val="0"/>
          <w:bCs w:val="0"/>
          <w:i/>
          <w:iCs/>
          <w:color w:val="333333"/>
          <w:sz w:val="14"/>
          <w:u w:val="none"/>
        </w:rPr>
        <w:t>TheTorah</w:t>
      </w:r>
      <w:proofErr w:type="spellEnd"/>
      <w:r w:rsidRPr="00896DED">
        <w:rPr>
          <w:rFonts w:ascii="Times New Roman" w:eastAsia="Times New Roman" w:hAnsi="Times New Roman" w:cs="Times New Roman"/>
          <w:b w:val="0"/>
          <w:bCs w:val="0"/>
          <w:i/>
          <w:iCs/>
          <w:color w:val="333333"/>
          <w:sz w:val="14"/>
          <w:u w:val="none"/>
        </w:rPr>
        <w:t> </w:t>
      </w:r>
      <w:r w:rsidRPr="004D1059">
        <w:rPr>
          <w:rFonts w:ascii="Times New Roman" w:eastAsia="Times New Roman" w:hAnsi="Times New Roman" w:cs="Times New Roman"/>
          <w:b w:val="0"/>
          <w:bCs w:val="0"/>
          <w:color w:val="333333"/>
          <w:sz w:val="14"/>
          <w:szCs w:val="14"/>
          <w:u w:val="none"/>
        </w:rPr>
        <w:t>(2013).</w:t>
      </w:r>
    </w:p>
    <w:p w:rsidR="004D1059" w:rsidRPr="004D1059" w:rsidRDefault="004D1059" w:rsidP="004D105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D1059">
        <w:rPr>
          <w:rFonts w:ascii="Times New Roman" w:eastAsia="Times New Roman" w:hAnsi="Times New Roman" w:cs="Times New Roman"/>
          <w:b w:val="0"/>
          <w:bCs w:val="0"/>
          <w:color w:val="333333"/>
          <w:sz w:val="14"/>
          <w:szCs w:val="14"/>
          <w:u w:val="none"/>
        </w:rPr>
        <w:t xml:space="preserve">The covenant enactment ceremony in Deuteronomy 27–28 reflects historical ritual performances in ancient Israel, but it is not a script for any specific historical event. These chapters are likely an interwoven composite of elements from various ritual performances knitted together into a single narrative </w:t>
      </w:r>
      <w:r w:rsidRPr="004D1059">
        <w:rPr>
          <w:rFonts w:ascii="Times New Roman" w:eastAsia="Times New Roman" w:hAnsi="Times New Roman" w:cs="Times New Roman"/>
          <w:b w:val="0"/>
          <w:bCs w:val="0"/>
          <w:color w:val="333333"/>
          <w:sz w:val="14"/>
          <w:szCs w:val="14"/>
          <w:u w:val="none"/>
        </w:rPr>
        <w:lastRenderedPageBreak/>
        <w:t>and presented as a single set of ritual instructions. As such, they capture perhaps some of the elements, sequences, symbols, and even some of the language and phrasing of ritual enactments from various moments in the life of ancient Israel.</w:t>
      </w:r>
    </w:p>
    <w:p w:rsidR="004D1059" w:rsidRPr="004D1059" w:rsidRDefault="004D1059" w:rsidP="004D105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D1059">
        <w:rPr>
          <w:rFonts w:ascii="Times New Roman" w:eastAsia="Times New Roman" w:hAnsi="Times New Roman" w:cs="Times New Roman"/>
          <w:b w:val="0"/>
          <w:bCs w:val="0"/>
          <w:color w:val="333333"/>
          <w:sz w:val="14"/>
          <w:szCs w:val="14"/>
          <w:u w:val="none"/>
        </w:rPr>
        <w:t>Moses is the speaker in this chapter, but he is speaking the words that the Levites are to recite during the covenant enactment ritual.</w:t>
      </w:r>
    </w:p>
    <w:p w:rsidR="004D1059" w:rsidRPr="004D1059" w:rsidRDefault="004D1059" w:rsidP="004D105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D1059">
        <w:rPr>
          <w:rFonts w:ascii="Times New Roman" w:eastAsia="Times New Roman" w:hAnsi="Times New Roman" w:cs="Times New Roman"/>
          <w:b w:val="0"/>
          <w:bCs w:val="0"/>
          <w:color w:val="333333"/>
          <w:sz w:val="14"/>
          <w:szCs w:val="14"/>
          <w:u w:val="none"/>
        </w:rPr>
        <w:t>The importance of the ritual material in Deuteronomy for the life of Israel can be inferred by adaptations of Deuteronomy 27–28 in other narratives of the Hebrew Bible like Joshua 8 and 2 Kings 23, and in Dead Sea Scrolls such as the Community Rule and inscriptions on phylacteries (</w:t>
      </w:r>
      <w:proofErr w:type="spellStart"/>
      <w:r w:rsidRPr="004D1059">
        <w:rPr>
          <w:rFonts w:ascii="Times New Roman" w:eastAsia="Times New Roman" w:hAnsi="Times New Roman" w:cs="Times New Roman"/>
          <w:b w:val="0"/>
          <w:bCs w:val="0"/>
          <w:color w:val="333333"/>
          <w:sz w:val="14"/>
          <w:szCs w:val="14"/>
          <w:u w:val="none"/>
        </w:rPr>
        <w:t>Serek</w:t>
      </w:r>
      <w:proofErr w:type="spellEnd"/>
      <w:r w:rsidRPr="004D1059">
        <w:rPr>
          <w:rFonts w:ascii="Times New Roman" w:eastAsia="Times New Roman" w:hAnsi="Times New Roman" w:cs="Times New Roman"/>
          <w:b w:val="0"/>
          <w:bCs w:val="0"/>
          <w:color w:val="333333"/>
          <w:sz w:val="14"/>
          <w:szCs w:val="14"/>
          <w:u w:val="none"/>
        </w:rPr>
        <w:t xml:space="preserve"> </w:t>
      </w:r>
      <w:proofErr w:type="spellStart"/>
      <w:r w:rsidRPr="004D1059">
        <w:rPr>
          <w:rFonts w:ascii="Times New Roman" w:eastAsia="Times New Roman" w:hAnsi="Times New Roman" w:cs="Times New Roman"/>
          <w:b w:val="0"/>
          <w:bCs w:val="0"/>
          <w:color w:val="333333"/>
          <w:sz w:val="14"/>
          <w:szCs w:val="14"/>
          <w:u w:val="none"/>
        </w:rPr>
        <w:t>Hayaḥad</w:t>
      </w:r>
      <w:proofErr w:type="spellEnd"/>
      <w:r w:rsidRPr="004D1059">
        <w:rPr>
          <w:rFonts w:ascii="Times New Roman" w:eastAsia="Times New Roman" w:hAnsi="Times New Roman" w:cs="Times New Roman"/>
          <w:b w:val="0"/>
          <w:bCs w:val="0"/>
          <w:color w:val="333333"/>
          <w:sz w:val="14"/>
          <w:szCs w:val="14"/>
          <w:u w:val="none"/>
        </w:rPr>
        <w:t xml:space="preserve"> [1QS ii]). For a review of phylacteries at Qumran with excerpts from Deuteronomy, see Julie Duncan, “Excerpted Texts of ‘Deuteronomy’ at Qumran,” </w:t>
      </w:r>
      <w:r w:rsidRPr="00896DED">
        <w:rPr>
          <w:rFonts w:ascii="Times New Roman" w:eastAsia="Times New Roman" w:hAnsi="Times New Roman" w:cs="Times New Roman"/>
          <w:b w:val="0"/>
          <w:bCs w:val="0"/>
          <w:i/>
          <w:iCs/>
          <w:color w:val="333333"/>
          <w:sz w:val="14"/>
          <w:u w:val="none"/>
        </w:rPr>
        <w:t xml:space="preserve">Revue de </w:t>
      </w:r>
      <w:proofErr w:type="spellStart"/>
      <w:r w:rsidRPr="00896DED">
        <w:rPr>
          <w:rFonts w:ascii="Times New Roman" w:eastAsia="Times New Roman" w:hAnsi="Times New Roman" w:cs="Times New Roman"/>
          <w:b w:val="0"/>
          <w:bCs w:val="0"/>
          <w:i/>
          <w:iCs/>
          <w:color w:val="333333"/>
          <w:sz w:val="14"/>
          <w:u w:val="none"/>
        </w:rPr>
        <w:t>Qumrân</w:t>
      </w:r>
      <w:proofErr w:type="spellEnd"/>
      <w:r w:rsidRPr="004D1059">
        <w:rPr>
          <w:rFonts w:ascii="Times New Roman" w:eastAsia="Times New Roman" w:hAnsi="Times New Roman" w:cs="Times New Roman"/>
          <w:b w:val="0"/>
          <w:bCs w:val="0"/>
          <w:color w:val="333333"/>
          <w:sz w:val="14"/>
          <w:szCs w:val="14"/>
          <w:u w:val="none"/>
        </w:rPr>
        <w:t> 18/1 (1997): 43–62.</w:t>
      </w:r>
    </w:p>
    <w:p w:rsidR="004D1059" w:rsidRPr="004D1059" w:rsidRDefault="004D1059" w:rsidP="004D105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D1059">
        <w:rPr>
          <w:rFonts w:ascii="Times New Roman" w:eastAsia="Times New Roman" w:hAnsi="Times New Roman" w:cs="Times New Roman"/>
          <w:b w:val="0"/>
          <w:bCs w:val="0"/>
          <w:color w:val="333333"/>
          <w:sz w:val="14"/>
          <w:szCs w:val="14"/>
          <w:u w:val="none"/>
        </w:rPr>
        <w:t xml:space="preserve">Ritual actions can promote social cohesion by providing a communal experience, language, and a common set of meaningful symbols and metaphors. See, for example, </w:t>
      </w:r>
      <w:proofErr w:type="spellStart"/>
      <w:r w:rsidRPr="004D1059">
        <w:rPr>
          <w:rFonts w:ascii="Times New Roman" w:eastAsia="Times New Roman" w:hAnsi="Times New Roman" w:cs="Times New Roman"/>
          <w:b w:val="0"/>
          <w:bCs w:val="0"/>
          <w:color w:val="333333"/>
          <w:sz w:val="14"/>
          <w:szCs w:val="14"/>
          <w:u w:val="none"/>
        </w:rPr>
        <w:t>Ithamar</w:t>
      </w:r>
      <w:proofErr w:type="spellEnd"/>
      <w:r w:rsidRPr="004D1059">
        <w:rPr>
          <w:rFonts w:ascii="Times New Roman" w:eastAsia="Times New Roman" w:hAnsi="Times New Roman" w:cs="Times New Roman"/>
          <w:b w:val="0"/>
          <w:bCs w:val="0"/>
          <w:color w:val="333333"/>
          <w:sz w:val="14"/>
          <w:szCs w:val="14"/>
          <w:u w:val="none"/>
        </w:rPr>
        <w:t xml:space="preserve"> </w:t>
      </w:r>
      <w:proofErr w:type="spellStart"/>
      <w:r w:rsidRPr="004D1059">
        <w:rPr>
          <w:rFonts w:ascii="Times New Roman" w:eastAsia="Times New Roman" w:hAnsi="Times New Roman" w:cs="Times New Roman"/>
          <w:b w:val="0"/>
          <w:bCs w:val="0"/>
          <w:color w:val="333333"/>
          <w:sz w:val="14"/>
          <w:szCs w:val="14"/>
          <w:u w:val="none"/>
        </w:rPr>
        <w:t>Gruenwald</w:t>
      </w:r>
      <w:proofErr w:type="spellEnd"/>
      <w:r w:rsidRPr="004D1059">
        <w:rPr>
          <w:rFonts w:ascii="Times New Roman" w:eastAsia="Times New Roman" w:hAnsi="Times New Roman" w:cs="Times New Roman"/>
          <w:b w:val="0"/>
          <w:bCs w:val="0"/>
          <w:color w:val="333333"/>
          <w:sz w:val="14"/>
          <w:szCs w:val="14"/>
          <w:u w:val="none"/>
        </w:rPr>
        <w:t>, </w:t>
      </w:r>
      <w:r w:rsidRPr="00896DED">
        <w:rPr>
          <w:rFonts w:ascii="Times New Roman" w:eastAsia="Times New Roman" w:hAnsi="Times New Roman" w:cs="Times New Roman"/>
          <w:b w:val="0"/>
          <w:bCs w:val="0"/>
          <w:i/>
          <w:iCs/>
          <w:color w:val="333333"/>
          <w:sz w:val="14"/>
          <w:u w:val="none"/>
        </w:rPr>
        <w:t>Rituals and Ritual Theory in Ancient Israel</w:t>
      </w:r>
      <w:r w:rsidRPr="004D1059">
        <w:rPr>
          <w:rFonts w:ascii="Times New Roman" w:eastAsia="Times New Roman" w:hAnsi="Times New Roman" w:cs="Times New Roman"/>
          <w:b w:val="0"/>
          <w:bCs w:val="0"/>
          <w:color w:val="333333"/>
          <w:sz w:val="14"/>
          <w:szCs w:val="14"/>
          <w:u w:val="none"/>
        </w:rPr>
        <w:t xml:space="preserve">, </w:t>
      </w:r>
      <w:proofErr w:type="gramStart"/>
      <w:r w:rsidRPr="004D1059">
        <w:rPr>
          <w:rFonts w:ascii="Times New Roman" w:eastAsia="Times New Roman" w:hAnsi="Times New Roman" w:cs="Times New Roman"/>
          <w:b w:val="0"/>
          <w:bCs w:val="0"/>
          <w:color w:val="333333"/>
          <w:sz w:val="14"/>
          <w:szCs w:val="14"/>
          <w:u w:val="none"/>
        </w:rPr>
        <w:t>BRLA</w:t>
      </w:r>
      <w:proofErr w:type="gramEnd"/>
      <w:r w:rsidRPr="004D1059">
        <w:rPr>
          <w:rFonts w:ascii="Times New Roman" w:eastAsia="Times New Roman" w:hAnsi="Times New Roman" w:cs="Times New Roman"/>
          <w:b w:val="0"/>
          <w:bCs w:val="0"/>
          <w:color w:val="333333"/>
          <w:sz w:val="14"/>
          <w:szCs w:val="14"/>
          <w:u w:val="none"/>
        </w:rPr>
        <w:t xml:space="preserve"> 10 (Leiden: Brill, 2003).</w:t>
      </w:r>
    </w:p>
    <w:p w:rsidR="004D1059" w:rsidRPr="004D1059" w:rsidRDefault="004D1059" w:rsidP="004D105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D1059">
        <w:rPr>
          <w:rFonts w:ascii="Times New Roman" w:eastAsia="Times New Roman" w:hAnsi="Times New Roman" w:cs="Times New Roman"/>
          <w:b w:val="0"/>
          <w:bCs w:val="0"/>
          <w:color w:val="333333"/>
          <w:sz w:val="14"/>
          <w:szCs w:val="14"/>
          <w:u w:val="none"/>
        </w:rPr>
        <w:t>The covenant was not just for those who were already part of the community, but was a means to include those who might not be otherwise, such as resident immigrants, and immigrants who provided labor to the community:</w:t>
      </w:r>
    </w:p>
    <w:p w:rsidR="004D1059" w:rsidRPr="004D1059" w:rsidRDefault="004D1059" w:rsidP="004D1059">
      <w:pPr>
        <w:shd w:val="clear" w:color="auto" w:fill="FFFFFF"/>
        <w:bidi/>
        <w:spacing w:after="100" w:line="268" w:lineRule="atLeast"/>
        <w:ind w:left="1440"/>
        <w:textAlignment w:val="top"/>
        <w:rPr>
          <w:rFonts w:ascii="Times New Roman" w:eastAsia="Times New Roman" w:hAnsi="Times New Roman" w:cs="Times New Roman"/>
          <w:b w:val="0"/>
          <w:bCs w:val="0"/>
          <w:color w:val="333333"/>
          <w:sz w:val="16"/>
          <w:szCs w:val="16"/>
          <w:u w:val="none"/>
        </w:rPr>
      </w:pPr>
      <w:r w:rsidRPr="004D1059">
        <w:rPr>
          <w:rFonts w:ascii="Times New Roman" w:eastAsia="Times New Roman" w:hAnsi="Times New Roman" w:cs="Times New Roman"/>
          <w:b w:val="0"/>
          <w:bCs w:val="0"/>
          <w:color w:val="333333"/>
          <w:sz w:val="16"/>
          <w:szCs w:val="16"/>
          <w:u w:val="none"/>
          <w:rtl/>
        </w:rPr>
        <w:t>‏</w:t>
      </w:r>
      <w:r w:rsidRPr="004D1059">
        <w:rPr>
          <w:rFonts w:ascii="Times New Roman" w:eastAsia="Times New Roman" w:hAnsi="Times New Roman" w:cs="Times New Roman"/>
          <w:b w:val="0"/>
          <w:bCs w:val="0"/>
          <w:color w:val="333333"/>
          <w:sz w:val="12"/>
          <w:szCs w:val="12"/>
          <w:u w:val="none"/>
          <w:vertAlign w:val="superscript"/>
          <w:rtl/>
          <w:lang w:bidi="he-IL"/>
        </w:rPr>
        <w:t xml:space="preserve">דברים </w:t>
      </w:r>
      <w:proofErr w:type="spellStart"/>
      <w:r w:rsidRPr="004D1059">
        <w:rPr>
          <w:rFonts w:ascii="Times New Roman" w:eastAsia="Times New Roman" w:hAnsi="Times New Roman" w:cs="Times New Roman"/>
          <w:b w:val="0"/>
          <w:bCs w:val="0"/>
          <w:color w:val="333333"/>
          <w:sz w:val="12"/>
          <w:szCs w:val="12"/>
          <w:u w:val="none"/>
          <w:vertAlign w:val="superscript"/>
          <w:rtl/>
          <w:lang w:bidi="he-IL"/>
        </w:rPr>
        <w:t>כט</w:t>
      </w:r>
      <w:proofErr w:type="spellEnd"/>
      <w:r w:rsidRPr="004D1059">
        <w:rPr>
          <w:rFonts w:ascii="Times New Roman" w:eastAsia="Times New Roman" w:hAnsi="Times New Roman" w:cs="Times New Roman"/>
          <w:b w:val="0"/>
          <w:bCs w:val="0"/>
          <w:color w:val="333333"/>
          <w:sz w:val="12"/>
          <w:szCs w:val="12"/>
          <w:u w:val="none"/>
          <w:vertAlign w:val="superscript"/>
          <w:rtl/>
          <w:lang w:bidi="he-IL"/>
        </w:rPr>
        <w:t>:ט</w:t>
      </w:r>
      <w:r w:rsidRPr="004D1059">
        <w:rPr>
          <w:rFonts w:ascii="Times New Roman" w:eastAsia="Times New Roman" w:hAnsi="Times New Roman" w:cs="Times New Roman"/>
          <w:b w:val="0"/>
          <w:bCs w:val="0"/>
          <w:color w:val="333333"/>
          <w:sz w:val="16"/>
          <w:szCs w:val="16"/>
          <w:u w:val="none"/>
          <w:rtl/>
        </w:rPr>
        <w:t> </w:t>
      </w:r>
      <w:r w:rsidRPr="004D1059">
        <w:rPr>
          <w:rFonts w:ascii="Times New Roman" w:eastAsia="Times New Roman" w:hAnsi="Times New Roman" w:cs="Times New Roman"/>
          <w:b w:val="0"/>
          <w:bCs w:val="0"/>
          <w:color w:val="333333"/>
          <w:sz w:val="16"/>
          <w:szCs w:val="16"/>
          <w:u w:val="none"/>
          <w:rtl/>
          <w:lang w:bidi="he-IL"/>
        </w:rPr>
        <w:t xml:space="preserve">אַתֶּם </w:t>
      </w:r>
      <w:proofErr w:type="spellStart"/>
      <w:r w:rsidRPr="004D1059">
        <w:rPr>
          <w:rFonts w:ascii="Times New Roman" w:eastAsia="Times New Roman" w:hAnsi="Times New Roman" w:cs="Times New Roman"/>
          <w:b w:val="0"/>
          <w:bCs w:val="0"/>
          <w:color w:val="333333"/>
          <w:sz w:val="16"/>
          <w:szCs w:val="16"/>
          <w:u w:val="none"/>
          <w:rtl/>
          <w:lang w:bidi="he-IL"/>
        </w:rPr>
        <w:t>נִצָּבִים</w:t>
      </w:r>
      <w:proofErr w:type="spellEnd"/>
      <w:r w:rsidRPr="004D1059">
        <w:rPr>
          <w:rFonts w:ascii="Times New Roman" w:eastAsia="Times New Roman" w:hAnsi="Times New Roman" w:cs="Times New Roman"/>
          <w:b w:val="0"/>
          <w:bCs w:val="0"/>
          <w:color w:val="333333"/>
          <w:sz w:val="16"/>
          <w:szCs w:val="16"/>
          <w:u w:val="none"/>
          <w:rtl/>
          <w:lang w:bidi="he-IL"/>
        </w:rPr>
        <w:t xml:space="preserve"> הַיּוֹם </w:t>
      </w:r>
      <w:proofErr w:type="spellStart"/>
      <w:r w:rsidRPr="004D1059">
        <w:rPr>
          <w:rFonts w:ascii="Times New Roman" w:eastAsia="Times New Roman" w:hAnsi="Times New Roman" w:cs="Times New Roman"/>
          <w:b w:val="0"/>
          <w:bCs w:val="0"/>
          <w:color w:val="333333"/>
          <w:sz w:val="16"/>
          <w:szCs w:val="16"/>
          <w:u w:val="none"/>
          <w:rtl/>
          <w:lang w:bidi="he-IL"/>
        </w:rPr>
        <w:t>כֻּלְּכֶם</w:t>
      </w:r>
      <w:proofErr w:type="spellEnd"/>
      <w:r w:rsidRPr="004D1059">
        <w:rPr>
          <w:rFonts w:ascii="Times New Roman" w:eastAsia="Times New Roman" w:hAnsi="Times New Roman" w:cs="Times New Roman"/>
          <w:b w:val="0"/>
          <w:bCs w:val="0"/>
          <w:color w:val="333333"/>
          <w:sz w:val="16"/>
          <w:szCs w:val="16"/>
          <w:u w:val="none"/>
          <w:rtl/>
          <w:lang w:bidi="he-IL"/>
        </w:rPr>
        <w:t xml:space="preserve"> לִפְנֵי יְ־</w:t>
      </w:r>
      <w:proofErr w:type="spellStart"/>
      <w:r w:rsidRPr="004D1059">
        <w:rPr>
          <w:rFonts w:ascii="Times New Roman" w:eastAsia="Times New Roman" w:hAnsi="Times New Roman" w:cs="Times New Roman"/>
          <w:b w:val="0"/>
          <w:bCs w:val="0"/>
          <w:color w:val="333333"/>
          <w:sz w:val="16"/>
          <w:szCs w:val="16"/>
          <w:u w:val="none"/>
          <w:rtl/>
          <w:lang w:bidi="he-IL"/>
        </w:rPr>
        <w:t>הוָה</w:t>
      </w:r>
      <w:proofErr w:type="spellEnd"/>
      <w:r w:rsidRPr="004D1059">
        <w:rPr>
          <w:rFonts w:ascii="Times New Roman" w:eastAsia="Times New Roman" w:hAnsi="Times New Roman" w:cs="Times New Roman"/>
          <w:b w:val="0"/>
          <w:bCs w:val="0"/>
          <w:color w:val="333333"/>
          <w:sz w:val="16"/>
          <w:szCs w:val="16"/>
          <w:u w:val="none"/>
          <w:rtl/>
          <w:lang w:bidi="he-IL"/>
        </w:rPr>
        <w:t xml:space="preserve"> </w:t>
      </w:r>
      <w:proofErr w:type="spellStart"/>
      <w:r w:rsidRPr="004D1059">
        <w:rPr>
          <w:rFonts w:ascii="Times New Roman" w:eastAsia="Times New Roman" w:hAnsi="Times New Roman" w:cs="Times New Roman"/>
          <w:b w:val="0"/>
          <w:bCs w:val="0"/>
          <w:color w:val="333333"/>
          <w:sz w:val="16"/>
          <w:szCs w:val="16"/>
          <w:u w:val="none"/>
          <w:rtl/>
          <w:lang w:bidi="he-IL"/>
        </w:rPr>
        <w:t>אֱלֹהֵיכֶם</w:t>
      </w:r>
      <w:proofErr w:type="spellEnd"/>
      <w:r w:rsidRPr="004D1059">
        <w:rPr>
          <w:rFonts w:ascii="Times New Roman" w:eastAsia="Times New Roman" w:hAnsi="Times New Roman" w:cs="Times New Roman"/>
          <w:b w:val="0"/>
          <w:bCs w:val="0"/>
          <w:color w:val="333333"/>
          <w:sz w:val="16"/>
          <w:szCs w:val="16"/>
          <w:u w:val="none"/>
          <w:rtl/>
          <w:lang w:bidi="he-IL"/>
        </w:rPr>
        <w:t xml:space="preserve"> רָאשֵׁיכֶם שִׁבְטֵיכֶם זִקְנֵיכֶם </w:t>
      </w:r>
      <w:proofErr w:type="spellStart"/>
      <w:r w:rsidRPr="004D1059">
        <w:rPr>
          <w:rFonts w:ascii="Times New Roman" w:eastAsia="Times New Roman" w:hAnsi="Times New Roman" w:cs="Times New Roman"/>
          <w:b w:val="0"/>
          <w:bCs w:val="0"/>
          <w:color w:val="333333"/>
          <w:sz w:val="16"/>
          <w:szCs w:val="16"/>
          <w:u w:val="none"/>
          <w:rtl/>
          <w:lang w:bidi="he-IL"/>
        </w:rPr>
        <w:t>וְשֹׁטְרֵיכֶם</w:t>
      </w:r>
      <w:proofErr w:type="spellEnd"/>
      <w:r w:rsidRPr="004D1059">
        <w:rPr>
          <w:rFonts w:ascii="Times New Roman" w:eastAsia="Times New Roman" w:hAnsi="Times New Roman" w:cs="Times New Roman"/>
          <w:b w:val="0"/>
          <w:bCs w:val="0"/>
          <w:color w:val="333333"/>
          <w:sz w:val="16"/>
          <w:szCs w:val="16"/>
          <w:u w:val="none"/>
          <w:rtl/>
          <w:lang w:bidi="he-IL"/>
        </w:rPr>
        <w:t xml:space="preserve"> כֹּל אִישׁ יִשְׂרָאֵל.</w:t>
      </w:r>
      <w:r w:rsidRPr="004D1059">
        <w:rPr>
          <w:rFonts w:ascii="Times New Roman" w:eastAsia="Times New Roman" w:hAnsi="Times New Roman" w:cs="Times New Roman"/>
          <w:b w:val="0"/>
          <w:bCs w:val="0"/>
          <w:color w:val="333333"/>
          <w:sz w:val="16"/>
          <w:szCs w:val="16"/>
          <w:u w:val="none"/>
          <w:rtl/>
        </w:rPr>
        <w:t> </w:t>
      </w:r>
      <w:proofErr w:type="spellStart"/>
      <w:r w:rsidRPr="004D1059">
        <w:rPr>
          <w:rFonts w:ascii="Times New Roman" w:eastAsia="Times New Roman" w:hAnsi="Times New Roman" w:cs="Times New Roman"/>
          <w:b w:val="0"/>
          <w:bCs w:val="0"/>
          <w:color w:val="333333"/>
          <w:sz w:val="12"/>
          <w:szCs w:val="12"/>
          <w:u w:val="none"/>
          <w:vertAlign w:val="superscript"/>
          <w:rtl/>
          <w:lang w:bidi="he-IL"/>
        </w:rPr>
        <w:t>כט</w:t>
      </w:r>
      <w:proofErr w:type="spellEnd"/>
      <w:r w:rsidRPr="004D1059">
        <w:rPr>
          <w:rFonts w:ascii="Times New Roman" w:eastAsia="Times New Roman" w:hAnsi="Times New Roman" w:cs="Times New Roman"/>
          <w:b w:val="0"/>
          <w:bCs w:val="0"/>
          <w:color w:val="333333"/>
          <w:sz w:val="12"/>
          <w:szCs w:val="12"/>
          <w:u w:val="none"/>
          <w:vertAlign w:val="superscript"/>
          <w:rtl/>
          <w:lang w:bidi="he-IL"/>
        </w:rPr>
        <w:t>:י</w:t>
      </w:r>
      <w:r w:rsidRPr="004D1059">
        <w:rPr>
          <w:rFonts w:ascii="Times New Roman" w:eastAsia="Times New Roman" w:hAnsi="Times New Roman" w:cs="Times New Roman"/>
          <w:b w:val="0"/>
          <w:bCs w:val="0"/>
          <w:color w:val="333333"/>
          <w:sz w:val="16"/>
          <w:szCs w:val="16"/>
          <w:u w:val="none"/>
          <w:rtl/>
        </w:rPr>
        <w:t> </w:t>
      </w:r>
      <w:r w:rsidRPr="004D1059">
        <w:rPr>
          <w:rFonts w:ascii="Times New Roman" w:eastAsia="Times New Roman" w:hAnsi="Times New Roman" w:cs="Times New Roman"/>
          <w:b w:val="0"/>
          <w:bCs w:val="0"/>
          <w:color w:val="333333"/>
          <w:sz w:val="16"/>
          <w:szCs w:val="16"/>
          <w:u w:val="none"/>
          <w:rtl/>
          <w:lang w:bidi="he-IL"/>
        </w:rPr>
        <w:t xml:space="preserve">טַפְּכֶם נְשֵׁיכֶם </w:t>
      </w:r>
      <w:proofErr w:type="spellStart"/>
      <w:r w:rsidRPr="004D1059">
        <w:rPr>
          <w:rFonts w:ascii="Times New Roman" w:eastAsia="Times New Roman" w:hAnsi="Times New Roman" w:cs="Times New Roman"/>
          <w:b w:val="0"/>
          <w:bCs w:val="0"/>
          <w:color w:val="333333"/>
          <w:sz w:val="16"/>
          <w:szCs w:val="16"/>
          <w:u w:val="none"/>
          <w:rtl/>
          <w:lang w:bidi="he-IL"/>
        </w:rPr>
        <w:t>וְגֵרְךָ</w:t>
      </w:r>
      <w:proofErr w:type="spellEnd"/>
      <w:r w:rsidRPr="004D1059">
        <w:rPr>
          <w:rFonts w:ascii="Times New Roman" w:eastAsia="Times New Roman" w:hAnsi="Times New Roman" w:cs="Times New Roman"/>
          <w:b w:val="0"/>
          <w:bCs w:val="0"/>
          <w:color w:val="333333"/>
          <w:sz w:val="16"/>
          <w:szCs w:val="16"/>
          <w:u w:val="none"/>
          <w:rtl/>
          <w:lang w:bidi="he-IL"/>
        </w:rPr>
        <w:t xml:space="preserve"> אֲשֶׁר בְּקֶרֶב מַחֲנֶיךָ מֵחֹטֵב עֵצֶיךָ עַד שֹׁאֵב מֵימֶיךָ.</w:t>
      </w:r>
      <w:r w:rsidRPr="004D1059">
        <w:rPr>
          <w:rFonts w:ascii="Times New Roman" w:eastAsia="Times New Roman" w:hAnsi="Times New Roman" w:cs="Times New Roman"/>
          <w:b w:val="0"/>
          <w:bCs w:val="0"/>
          <w:color w:val="333333"/>
          <w:sz w:val="16"/>
          <w:szCs w:val="16"/>
          <w:u w:val="none"/>
          <w:rtl/>
        </w:rPr>
        <w:t> </w:t>
      </w:r>
      <w:proofErr w:type="spellStart"/>
      <w:r w:rsidRPr="004D1059">
        <w:rPr>
          <w:rFonts w:ascii="Times New Roman" w:eastAsia="Times New Roman" w:hAnsi="Times New Roman" w:cs="Times New Roman"/>
          <w:b w:val="0"/>
          <w:bCs w:val="0"/>
          <w:color w:val="333333"/>
          <w:sz w:val="12"/>
          <w:szCs w:val="12"/>
          <w:u w:val="none"/>
          <w:vertAlign w:val="superscript"/>
          <w:rtl/>
          <w:lang w:bidi="he-IL"/>
        </w:rPr>
        <w:t>כט</w:t>
      </w:r>
      <w:proofErr w:type="spellEnd"/>
      <w:r w:rsidRPr="004D1059">
        <w:rPr>
          <w:rFonts w:ascii="Times New Roman" w:eastAsia="Times New Roman" w:hAnsi="Times New Roman" w:cs="Times New Roman"/>
          <w:b w:val="0"/>
          <w:bCs w:val="0"/>
          <w:color w:val="333333"/>
          <w:sz w:val="12"/>
          <w:szCs w:val="12"/>
          <w:u w:val="none"/>
          <w:vertAlign w:val="superscript"/>
          <w:rtl/>
          <w:lang w:bidi="he-IL"/>
        </w:rPr>
        <w:t>:יא</w:t>
      </w:r>
      <w:r w:rsidRPr="004D1059">
        <w:rPr>
          <w:rFonts w:ascii="Times New Roman" w:eastAsia="Times New Roman" w:hAnsi="Times New Roman" w:cs="Times New Roman"/>
          <w:b w:val="0"/>
          <w:bCs w:val="0"/>
          <w:color w:val="333333"/>
          <w:sz w:val="16"/>
          <w:szCs w:val="16"/>
          <w:u w:val="none"/>
          <w:rtl/>
        </w:rPr>
        <w:t> </w:t>
      </w:r>
      <w:r w:rsidRPr="004D1059">
        <w:rPr>
          <w:rFonts w:ascii="Times New Roman" w:eastAsia="Times New Roman" w:hAnsi="Times New Roman" w:cs="Times New Roman"/>
          <w:b w:val="0"/>
          <w:bCs w:val="0"/>
          <w:color w:val="333333"/>
          <w:sz w:val="16"/>
          <w:szCs w:val="16"/>
          <w:u w:val="none"/>
          <w:rtl/>
          <w:lang w:bidi="he-IL"/>
        </w:rPr>
        <w:t>לְעָבְרְךָ בִּבְרִית יְ־</w:t>
      </w:r>
      <w:proofErr w:type="spellStart"/>
      <w:r w:rsidRPr="004D1059">
        <w:rPr>
          <w:rFonts w:ascii="Times New Roman" w:eastAsia="Times New Roman" w:hAnsi="Times New Roman" w:cs="Times New Roman"/>
          <w:b w:val="0"/>
          <w:bCs w:val="0"/>
          <w:color w:val="333333"/>
          <w:sz w:val="16"/>
          <w:szCs w:val="16"/>
          <w:u w:val="none"/>
          <w:rtl/>
          <w:lang w:bidi="he-IL"/>
        </w:rPr>
        <w:t>הוָה</w:t>
      </w:r>
      <w:proofErr w:type="spellEnd"/>
      <w:r w:rsidRPr="004D1059">
        <w:rPr>
          <w:rFonts w:ascii="Times New Roman" w:eastAsia="Times New Roman" w:hAnsi="Times New Roman" w:cs="Times New Roman"/>
          <w:b w:val="0"/>
          <w:bCs w:val="0"/>
          <w:color w:val="333333"/>
          <w:sz w:val="16"/>
          <w:szCs w:val="16"/>
          <w:u w:val="none"/>
          <w:rtl/>
          <w:lang w:bidi="he-IL"/>
        </w:rPr>
        <w:t xml:space="preserve"> </w:t>
      </w:r>
      <w:proofErr w:type="spellStart"/>
      <w:r w:rsidRPr="004D1059">
        <w:rPr>
          <w:rFonts w:ascii="Times New Roman" w:eastAsia="Times New Roman" w:hAnsi="Times New Roman" w:cs="Times New Roman"/>
          <w:b w:val="0"/>
          <w:bCs w:val="0"/>
          <w:color w:val="333333"/>
          <w:sz w:val="16"/>
          <w:szCs w:val="16"/>
          <w:u w:val="none"/>
          <w:rtl/>
          <w:lang w:bidi="he-IL"/>
        </w:rPr>
        <w:t>אֱלֹהֶיךָ</w:t>
      </w:r>
      <w:proofErr w:type="spellEnd"/>
      <w:r w:rsidRPr="004D1059">
        <w:rPr>
          <w:rFonts w:ascii="Times New Roman" w:eastAsia="Times New Roman" w:hAnsi="Times New Roman" w:cs="Times New Roman"/>
          <w:b w:val="0"/>
          <w:bCs w:val="0"/>
          <w:color w:val="333333"/>
          <w:sz w:val="16"/>
          <w:szCs w:val="16"/>
          <w:u w:val="none"/>
          <w:rtl/>
          <w:lang w:bidi="he-IL"/>
        </w:rPr>
        <w:t xml:space="preserve"> וּבְאָלָתוֹ אֲשֶׁר יְ־</w:t>
      </w:r>
      <w:proofErr w:type="spellStart"/>
      <w:r w:rsidRPr="004D1059">
        <w:rPr>
          <w:rFonts w:ascii="Times New Roman" w:eastAsia="Times New Roman" w:hAnsi="Times New Roman" w:cs="Times New Roman"/>
          <w:b w:val="0"/>
          <w:bCs w:val="0"/>
          <w:color w:val="333333"/>
          <w:sz w:val="16"/>
          <w:szCs w:val="16"/>
          <w:u w:val="none"/>
          <w:rtl/>
          <w:lang w:bidi="he-IL"/>
        </w:rPr>
        <w:t>הוָה</w:t>
      </w:r>
      <w:proofErr w:type="spellEnd"/>
      <w:r w:rsidRPr="004D1059">
        <w:rPr>
          <w:rFonts w:ascii="Times New Roman" w:eastAsia="Times New Roman" w:hAnsi="Times New Roman" w:cs="Times New Roman"/>
          <w:b w:val="0"/>
          <w:bCs w:val="0"/>
          <w:color w:val="333333"/>
          <w:sz w:val="16"/>
          <w:szCs w:val="16"/>
          <w:u w:val="none"/>
          <w:rtl/>
          <w:lang w:bidi="he-IL"/>
        </w:rPr>
        <w:t xml:space="preserve"> </w:t>
      </w:r>
      <w:proofErr w:type="spellStart"/>
      <w:r w:rsidRPr="004D1059">
        <w:rPr>
          <w:rFonts w:ascii="Times New Roman" w:eastAsia="Times New Roman" w:hAnsi="Times New Roman" w:cs="Times New Roman"/>
          <w:b w:val="0"/>
          <w:bCs w:val="0"/>
          <w:color w:val="333333"/>
          <w:sz w:val="16"/>
          <w:szCs w:val="16"/>
          <w:u w:val="none"/>
          <w:rtl/>
          <w:lang w:bidi="he-IL"/>
        </w:rPr>
        <w:t>אֱלֹהֶיךָ</w:t>
      </w:r>
      <w:proofErr w:type="spellEnd"/>
      <w:r w:rsidRPr="004D1059">
        <w:rPr>
          <w:rFonts w:ascii="Times New Roman" w:eastAsia="Times New Roman" w:hAnsi="Times New Roman" w:cs="Times New Roman"/>
          <w:b w:val="0"/>
          <w:bCs w:val="0"/>
          <w:color w:val="333333"/>
          <w:sz w:val="16"/>
          <w:szCs w:val="16"/>
          <w:u w:val="none"/>
          <w:rtl/>
          <w:lang w:bidi="he-IL"/>
        </w:rPr>
        <w:t xml:space="preserve"> כֹּרֵת עִמְּךָ הַיּוֹם.</w:t>
      </w:r>
      <w:r w:rsidRPr="004D1059">
        <w:rPr>
          <w:rFonts w:ascii="Times New Roman" w:eastAsia="Times New Roman" w:hAnsi="Times New Roman" w:cs="Times New Roman"/>
          <w:b w:val="0"/>
          <w:bCs w:val="0"/>
          <w:color w:val="333333"/>
          <w:sz w:val="16"/>
          <w:szCs w:val="16"/>
          <w:u w:val="none"/>
          <w:rtl/>
        </w:rPr>
        <w:t> </w:t>
      </w:r>
      <w:proofErr w:type="spellStart"/>
      <w:r w:rsidRPr="004D1059">
        <w:rPr>
          <w:rFonts w:ascii="Times New Roman" w:eastAsia="Times New Roman" w:hAnsi="Times New Roman" w:cs="Times New Roman"/>
          <w:b w:val="0"/>
          <w:bCs w:val="0"/>
          <w:color w:val="333333"/>
          <w:sz w:val="12"/>
          <w:szCs w:val="12"/>
          <w:u w:val="none"/>
          <w:vertAlign w:val="superscript"/>
          <w:rtl/>
          <w:lang w:bidi="he-IL"/>
        </w:rPr>
        <w:t>כט</w:t>
      </w:r>
      <w:proofErr w:type="spellEnd"/>
      <w:r w:rsidRPr="004D1059">
        <w:rPr>
          <w:rFonts w:ascii="Times New Roman" w:eastAsia="Times New Roman" w:hAnsi="Times New Roman" w:cs="Times New Roman"/>
          <w:b w:val="0"/>
          <w:bCs w:val="0"/>
          <w:color w:val="333333"/>
          <w:sz w:val="12"/>
          <w:szCs w:val="12"/>
          <w:u w:val="none"/>
          <w:vertAlign w:val="superscript"/>
          <w:rtl/>
          <w:lang w:bidi="he-IL"/>
        </w:rPr>
        <w:t>:</w:t>
      </w:r>
      <w:proofErr w:type="spellStart"/>
      <w:r w:rsidRPr="004D1059">
        <w:rPr>
          <w:rFonts w:ascii="Times New Roman" w:eastAsia="Times New Roman" w:hAnsi="Times New Roman" w:cs="Times New Roman"/>
          <w:b w:val="0"/>
          <w:bCs w:val="0"/>
          <w:color w:val="333333"/>
          <w:sz w:val="12"/>
          <w:szCs w:val="12"/>
          <w:u w:val="none"/>
          <w:vertAlign w:val="superscript"/>
          <w:rtl/>
          <w:lang w:bidi="he-IL"/>
        </w:rPr>
        <w:t>יב</w:t>
      </w:r>
      <w:proofErr w:type="spellEnd"/>
      <w:r w:rsidRPr="004D1059">
        <w:rPr>
          <w:rFonts w:ascii="Times New Roman" w:eastAsia="Times New Roman" w:hAnsi="Times New Roman" w:cs="Times New Roman"/>
          <w:b w:val="0"/>
          <w:bCs w:val="0"/>
          <w:color w:val="333333"/>
          <w:sz w:val="16"/>
          <w:szCs w:val="16"/>
          <w:u w:val="none"/>
          <w:rtl/>
        </w:rPr>
        <w:t> </w:t>
      </w:r>
      <w:r w:rsidRPr="004D1059">
        <w:rPr>
          <w:rFonts w:ascii="Times New Roman" w:eastAsia="Times New Roman" w:hAnsi="Times New Roman" w:cs="Times New Roman"/>
          <w:b w:val="0"/>
          <w:bCs w:val="0"/>
          <w:color w:val="333333"/>
          <w:sz w:val="16"/>
          <w:szCs w:val="16"/>
          <w:u w:val="none"/>
          <w:rtl/>
          <w:lang w:bidi="he-IL"/>
        </w:rPr>
        <w:t xml:space="preserve">לְמַעַן הָקִים אֹתְךָ הַיּוֹם לוֹ לְעָם וְהוּא יִהְיֶה לְּךָ </w:t>
      </w:r>
      <w:proofErr w:type="spellStart"/>
      <w:r w:rsidRPr="004D1059">
        <w:rPr>
          <w:rFonts w:ascii="Times New Roman" w:eastAsia="Times New Roman" w:hAnsi="Times New Roman" w:cs="Times New Roman"/>
          <w:b w:val="0"/>
          <w:bCs w:val="0"/>
          <w:color w:val="333333"/>
          <w:sz w:val="16"/>
          <w:szCs w:val="16"/>
          <w:u w:val="none"/>
          <w:rtl/>
          <w:lang w:bidi="he-IL"/>
        </w:rPr>
        <w:t>לֵאלֹהִים</w:t>
      </w:r>
      <w:proofErr w:type="spellEnd"/>
      <w:r w:rsidRPr="004D1059">
        <w:rPr>
          <w:rFonts w:ascii="Times New Roman" w:eastAsia="Times New Roman" w:hAnsi="Times New Roman" w:cs="Times New Roman"/>
          <w:b w:val="0"/>
          <w:bCs w:val="0"/>
          <w:color w:val="333333"/>
          <w:sz w:val="16"/>
          <w:szCs w:val="16"/>
          <w:u w:val="none"/>
          <w:rtl/>
          <w:lang w:bidi="he-IL"/>
        </w:rPr>
        <w:t xml:space="preserve"> כַּאֲשֶׁר דִּבֶּר לָךְ וְכַאֲשֶׁר נִשְׁבַּע </w:t>
      </w:r>
      <w:proofErr w:type="spellStart"/>
      <w:r w:rsidRPr="004D1059">
        <w:rPr>
          <w:rFonts w:ascii="Times New Roman" w:eastAsia="Times New Roman" w:hAnsi="Times New Roman" w:cs="Times New Roman"/>
          <w:b w:val="0"/>
          <w:bCs w:val="0"/>
          <w:color w:val="333333"/>
          <w:sz w:val="16"/>
          <w:szCs w:val="16"/>
          <w:u w:val="none"/>
          <w:rtl/>
          <w:lang w:bidi="he-IL"/>
        </w:rPr>
        <w:t>לַאֲבֹתֶיךָ</w:t>
      </w:r>
      <w:proofErr w:type="spellEnd"/>
      <w:r w:rsidRPr="004D1059">
        <w:rPr>
          <w:rFonts w:ascii="Times New Roman" w:eastAsia="Times New Roman" w:hAnsi="Times New Roman" w:cs="Times New Roman"/>
          <w:b w:val="0"/>
          <w:bCs w:val="0"/>
          <w:color w:val="333333"/>
          <w:sz w:val="16"/>
          <w:szCs w:val="16"/>
          <w:u w:val="none"/>
          <w:rtl/>
          <w:lang w:bidi="he-IL"/>
        </w:rPr>
        <w:t xml:space="preserve"> לְאַבְרָהָם לְיִצְחָק וּלְיַעֲקֹב.</w:t>
      </w:r>
    </w:p>
    <w:p w:rsidR="004D1059" w:rsidRPr="004D1059" w:rsidRDefault="004D1059" w:rsidP="004D1059">
      <w:pPr>
        <w:shd w:val="clear" w:color="auto" w:fill="FFFFFF"/>
        <w:spacing w:after="0" w:line="480" w:lineRule="auto"/>
        <w:ind w:left="720"/>
        <w:rPr>
          <w:rFonts w:ascii="Times New Roman" w:eastAsia="Times New Roman" w:hAnsi="Times New Roman" w:cs="Times New Roman"/>
          <w:b w:val="0"/>
          <w:bCs w:val="0"/>
          <w:color w:val="333333"/>
          <w:sz w:val="14"/>
          <w:szCs w:val="14"/>
          <w:u w:val="none"/>
          <w:rtl/>
        </w:rPr>
      </w:pPr>
      <w:r w:rsidRPr="004D1059">
        <w:rPr>
          <w:rFonts w:ascii="Times New Roman" w:eastAsia="Times New Roman" w:hAnsi="Times New Roman" w:cs="Times New Roman"/>
          <w:b w:val="0"/>
          <w:bCs w:val="0"/>
          <w:color w:val="333333"/>
          <w:sz w:val="14"/>
          <w:szCs w:val="14"/>
          <w:u w:val="none"/>
        </w:rPr>
        <w:t> </w:t>
      </w:r>
    </w:p>
    <w:p w:rsidR="004D1059" w:rsidRPr="004D1059" w:rsidRDefault="004D1059" w:rsidP="004D1059">
      <w:pPr>
        <w:shd w:val="clear" w:color="auto" w:fill="FFFFFF"/>
        <w:spacing w:after="0" w:line="268" w:lineRule="atLeast"/>
        <w:ind w:left="720"/>
        <w:textAlignment w:val="top"/>
        <w:rPr>
          <w:rFonts w:ascii="Times New Roman" w:eastAsia="Times New Roman" w:hAnsi="Times New Roman" w:cs="Times New Roman"/>
          <w:b w:val="0"/>
          <w:bCs w:val="0"/>
          <w:color w:val="333333"/>
          <w:sz w:val="14"/>
          <w:szCs w:val="14"/>
          <w:u w:val="none"/>
        </w:rPr>
      </w:pPr>
      <w:r w:rsidRPr="004D1059">
        <w:rPr>
          <w:rFonts w:ascii="Times New Roman" w:eastAsia="Times New Roman" w:hAnsi="Times New Roman" w:cs="Times New Roman"/>
          <w:b w:val="0"/>
          <w:bCs w:val="0"/>
          <w:color w:val="333333"/>
          <w:sz w:val="10"/>
          <w:szCs w:val="10"/>
          <w:u w:val="none"/>
          <w:vertAlign w:val="superscript"/>
        </w:rPr>
        <w:t>Deut 29:9</w:t>
      </w:r>
      <w:r w:rsidRPr="004D1059">
        <w:rPr>
          <w:rFonts w:ascii="Times New Roman" w:eastAsia="Times New Roman" w:hAnsi="Times New Roman" w:cs="Times New Roman"/>
          <w:b w:val="0"/>
          <w:bCs w:val="0"/>
          <w:color w:val="333333"/>
          <w:sz w:val="14"/>
          <w:szCs w:val="14"/>
          <w:u w:val="none"/>
        </w:rPr>
        <w:t> You stand this day, all of you, before YHWH your God—your tribal heads, your elders and your officials, all the men of Israel, </w:t>
      </w:r>
      <w:r w:rsidRPr="004D1059">
        <w:rPr>
          <w:rFonts w:ascii="Times New Roman" w:eastAsia="Times New Roman" w:hAnsi="Times New Roman" w:cs="Times New Roman"/>
          <w:b w:val="0"/>
          <w:bCs w:val="0"/>
          <w:color w:val="333333"/>
          <w:sz w:val="10"/>
          <w:szCs w:val="10"/>
          <w:u w:val="none"/>
          <w:vertAlign w:val="superscript"/>
        </w:rPr>
        <w:t>29:10</w:t>
      </w:r>
      <w:r w:rsidRPr="004D1059">
        <w:rPr>
          <w:rFonts w:ascii="Times New Roman" w:eastAsia="Times New Roman" w:hAnsi="Times New Roman" w:cs="Times New Roman"/>
          <w:b w:val="0"/>
          <w:bCs w:val="0"/>
          <w:color w:val="333333"/>
          <w:sz w:val="14"/>
          <w:szCs w:val="14"/>
          <w:u w:val="none"/>
        </w:rPr>
        <w:t> your children, your wives, even the stranger within your camp, from woodchopper to water drawer— </w:t>
      </w:r>
      <w:r w:rsidRPr="004D1059">
        <w:rPr>
          <w:rFonts w:ascii="Times New Roman" w:eastAsia="Times New Roman" w:hAnsi="Times New Roman" w:cs="Times New Roman"/>
          <w:b w:val="0"/>
          <w:bCs w:val="0"/>
          <w:color w:val="333333"/>
          <w:sz w:val="10"/>
          <w:szCs w:val="10"/>
          <w:u w:val="none"/>
          <w:vertAlign w:val="superscript"/>
        </w:rPr>
        <w:t>29:11</w:t>
      </w:r>
      <w:r w:rsidRPr="004D1059">
        <w:rPr>
          <w:rFonts w:ascii="Times New Roman" w:eastAsia="Times New Roman" w:hAnsi="Times New Roman" w:cs="Times New Roman"/>
          <w:b w:val="0"/>
          <w:bCs w:val="0"/>
          <w:color w:val="333333"/>
          <w:sz w:val="14"/>
          <w:szCs w:val="14"/>
          <w:u w:val="none"/>
        </w:rPr>
        <w:t> to enter into the covenant of YHWH your God, which YHWH your God is concluding with you this day, with its sanctions; </w:t>
      </w:r>
      <w:r w:rsidRPr="004D1059">
        <w:rPr>
          <w:rFonts w:ascii="Times New Roman" w:eastAsia="Times New Roman" w:hAnsi="Times New Roman" w:cs="Times New Roman"/>
          <w:b w:val="0"/>
          <w:bCs w:val="0"/>
          <w:color w:val="333333"/>
          <w:sz w:val="10"/>
          <w:szCs w:val="10"/>
          <w:u w:val="none"/>
          <w:vertAlign w:val="superscript"/>
        </w:rPr>
        <w:t>29:12</w:t>
      </w:r>
      <w:r w:rsidRPr="004D1059">
        <w:rPr>
          <w:rFonts w:ascii="Times New Roman" w:eastAsia="Times New Roman" w:hAnsi="Times New Roman" w:cs="Times New Roman"/>
          <w:b w:val="0"/>
          <w:bCs w:val="0"/>
          <w:color w:val="333333"/>
          <w:sz w:val="14"/>
          <w:szCs w:val="14"/>
          <w:u w:val="none"/>
        </w:rPr>
        <w:t> to the end that He may establish you this day as His people and be your God, as He promised you and as He swore to your fathers, Abraham, Isaac, and Jacob.</w:t>
      </w:r>
    </w:p>
    <w:p w:rsidR="004D1059" w:rsidRPr="004D1059" w:rsidRDefault="004D1059" w:rsidP="004D105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D1059">
        <w:rPr>
          <w:rFonts w:ascii="Times New Roman" w:eastAsia="Times New Roman" w:hAnsi="Times New Roman" w:cs="Times New Roman"/>
          <w:b w:val="0"/>
          <w:bCs w:val="0"/>
          <w:color w:val="333333"/>
          <w:sz w:val="14"/>
          <w:szCs w:val="14"/>
          <w:u w:val="none"/>
        </w:rPr>
        <w:t xml:space="preserve">Some read </w:t>
      </w:r>
      <w:r w:rsidRPr="004D1059">
        <w:rPr>
          <w:rFonts w:ascii="Times New Roman" w:eastAsia="Times New Roman" w:hAnsi="Times New Roman" w:cs="Times New Roman"/>
          <w:b w:val="0"/>
          <w:bCs w:val="0"/>
          <w:color w:val="333333"/>
          <w:sz w:val="14"/>
          <w:szCs w:val="14"/>
          <w:u w:val="none"/>
          <w:rtl/>
          <w:lang w:bidi="he-IL"/>
        </w:rPr>
        <w:t>הַדְּבָרִים הָאֵלֶּה</w:t>
      </w:r>
      <w:r w:rsidRPr="004D1059">
        <w:rPr>
          <w:rFonts w:ascii="Times New Roman" w:eastAsia="Times New Roman" w:hAnsi="Times New Roman" w:cs="Times New Roman"/>
          <w:b w:val="0"/>
          <w:bCs w:val="0"/>
          <w:color w:val="333333"/>
          <w:sz w:val="14"/>
          <w:szCs w:val="14"/>
          <w:u w:val="none"/>
        </w:rPr>
        <w:t>, “these words</w:t>
      </w:r>
      <w:proofErr w:type="gramStart"/>
      <w:r w:rsidRPr="004D1059">
        <w:rPr>
          <w:rFonts w:ascii="Times New Roman" w:eastAsia="Times New Roman" w:hAnsi="Times New Roman" w:cs="Times New Roman"/>
          <w:b w:val="0"/>
          <w:bCs w:val="0"/>
          <w:color w:val="333333"/>
          <w:sz w:val="14"/>
          <w:szCs w:val="14"/>
          <w:u w:val="none"/>
        </w:rPr>
        <w:t>, ”</w:t>
      </w:r>
      <w:proofErr w:type="gramEnd"/>
      <w:r w:rsidRPr="004D1059">
        <w:rPr>
          <w:rFonts w:ascii="Times New Roman" w:eastAsia="Times New Roman" w:hAnsi="Times New Roman" w:cs="Times New Roman"/>
          <w:b w:val="0"/>
          <w:bCs w:val="0"/>
          <w:color w:val="333333"/>
          <w:sz w:val="14"/>
          <w:szCs w:val="14"/>
          <w:u w:val="none"/>
        </w:rPr>
        <w:t xml:space="preserve"> in Deuteronomy 6:6 as referring to the Decalogue. The type of object described in the ritual instructions of Deuteronomy 6 was already widespread in the Levant as amulets and household objects (</w:t>
      </w:r>
      <w:proofErr w:type="spellStart"/>
      <w:r w:rsidRPr="00896DED">
        <w:rPr>
          <w:rFonts w:ascii="Times New Roman" w:eastAsia="Times New Roman" w:hAnsi="Times New Roman" w:cs="Times New Roman"/>
          <w:b w:val="0"/>
          <w:bCs w:val="0"/>
          <w:i/>
          <w:iCs/>
          <w:color w:val="333333"/>
          <w:sz w:val="14"/>
          <w:u w:val="none"/>
        </w:rPr>
        <w:t>mezuzot</w:t>
      </w:r>
      <w:proofErr w:type="spellEnd"/>
      <w:r w:rsidRPr="004D1059">
        <w:rPr>
          <w:rFonts w:ascii="Times New Roman" w:eastAsia="Times New Roman" w:hAnsi="Times New Roman" w:cs="Times New Roman"/>
          <w:b w:val="0"/>
          <w:bCs w:val="0"/>
          <w:color w:val="333333"/>
          <w:sz w:val="14"/>
          <w:szCs w:val="14"/>
          <w:u w:val="none"/>
        </w:rPr>
        <w:t>). Yet, Deuteronomy 6 presents these ritual objects as iconic symbols of the covenant, the central feature of Israel’s unique identity. Thus, the true innovation of Deuteronomy 6 is the re-casting of a longstanding Levantine tradition of crafting amulets and </w:t>
      </w:r>
      <w:proofErr w:type="spellStart"/>
      <w:r w:rsidRPr="00896DED">
        <w:rPr>
          <w:rFonts w:ascii="Times New Roman" w:eastAsia="Times New Roman" w:hAnsi="Times New Roman" w:cs="Times New Roman"/>
          <w:b w:val="0"/>
          <w:bCs w:val="0"/>
          <w:i/>
          <w:iCs/>
          <w:color w:val="333333"/>
          <w:sz w:val="14"/>
          <w:u w:val="none"/>
        </w:rPr>
        <w:t>mezuzot</w:t>
      </w:r>
      <w:proofErr w:type="spellEnd"/>
      <w:r w:rsidRPr="004D1059">
        <w:rPr>
          <w:rFonts w:ascii="Times New Roman" w:eastAsia="Times New Roman" w:hAnsi="Times New Roman" w:cs="Times New Roman"/>
          <w:b w:val="0"/>
          <w:bCs w:val="0"/>
          <w:color w:val="333333"/>
          <w:sz w:val="14"/>
          <w:szCs w:val="14"/>
          <w:u w:val="none"/>
        </w:rPr>
        <w:t> as ritual practices that embody Israel’s unique identity.</w:t>
      </w:r>
    </w:p>
    <w:p w:rsidR="006979AF" w:rsidRDefault="006979AF"/>
    <w:sectPr w:rsidR="006979AF" w:rsidSect="006979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E37F2"/>
    <w:multiLevelType w:val="multilevel"/>
    <w:tmpl w:val="E3B8C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4D1059"/>
    <w:rsid w:val="00395F0E"/>
    <w:rsid w:val="004D1059"/>
    <w:rsid w:val="006358A5"/>
    <w:rsid w:val="006979AF"/>
    <w:rsid w:val="00896DE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heme="minorEastAsia" w:hAnsi="Arial Unicode MS" w:cs="Arial"/>
        <w:b/>
        <w:bCs/>
        <w:color w:val="0070C0"/>
        <w:sz w:val="22"/>
        <w:szCs w:val="22"/>
        <w:u w:val="single" w:color="0070C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F"/>
  </w:style>
  <w:style w:type="paragraph" w:styleId="1">
    <w:name w:val="heading 1"/>
    <w:basedOn w:val="a"/>
    <w:link w:val="10"/>
    <w:uiPriority w:val="9"/>
    <w:qFormat/>
    <w:rsid w:val="004D1059"/>
    <w:pPr>
      <w:spacing w:before="100" w:beforeAutospacing="1" w:after="100" w:afterAutospacing="1" w:line="240" w:lineRule="auto"/>
      <w:outlineLvl w:val="0"/>
    </w:pPr>
    <w:rPr>
      <w:rFonts w:ascii="Times New Roman" w:eastAsia="Times New Roman" w:hAnsi="Times New Roman" w:cs="Times New Roman"/>
      <w:color w:val="auto"/>
      <w:kern w:val="36"/>
      <w:sz w:val="48"/>
      <w:szCs w:val="48"/>
      <w:u w:val="none"/>
    </w:rPr>
  </w:style>
  <w:style w:type="paragraph" w:styleId="2">
    <w:name w:val="heading 2"/>
    <w:basedOn w:val="a"/>
    <w:link w:val="20"/>
    <w:uiPriority w:val="9"/>
    <w:qFormat/>
    <w:rsid w:val="004D1059"/>
    <w:pPr>
      <w:spacing w:before="100" w:beforeAutospacing="1" w:after="100" w:afterAutospacing="1" w:line="240" w:lineRule="auto"/>
      <w:outlineLvl w:val="1"/>
    </w:pPr>
    <w:rPr>
      <w:rFonts w:ascii="Times New Roman" w:eastAsia="Times New Roman" w:hAnsi="Times New Roman" w:cs="Times New Roman"/>
      <w:color w:val="auto"/>
      <w:sz w:val="36"/>
      <w:szCs w:val="36"/>
      <w:u w:val="none"/>
    </w:rPr>
  </w:style>
  <w:style w:type="paragraph" w:styleId="3">
    <w:name w:val="heading 3"/>
    <w:basedOn w:val="a"/>
    <w:link w:val="30"/>
    <w:uiPriority w:val="9"/>
    <w:qFormat/>
    <w:rsid w:val="004D1059"/>
    <w:pPr>
      <w:spacing w:before="100" w:beforeAutospacing="1" w:after="100" w:afterAutospacing="1" w:line="240" w:lineRule="auto"/>
      <w:outlineLvl w:val="2"/>
    </w:pPr>
    <w:rPr>
      <w:rFonts w:ascii="Times New Roman" w:eastAsia="Times New Roman" w:hAnsi="Times New Roman" w:cs="Times New Roman"/>
      <w:color w:val="auto"/>
      <w:sz w:val="27"/>
      <w:szCs w:val="27"/>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D1059"/>
    <w:rPr>
      <w:rFonts w:ascii="Times New Roman" w:eastAsia="Times New Roman" w:hAnsi="Times New Roman" w:cs="Times New Roman"/>
      <w:color w:val="auto"/>
      <w:kern w:val="36"/>
      <w:sz w:val="48"/>
      <w:szCs w:val="48"/>
      <w:u w:val="none"/>
    </w:rPr>
  </w:style>
  <w:style w:type="character" w:customStyle="1" w:styleId="20">
    <w:name w:val="כותרת 2 תו"/>
    <w:basedOn w:val="a0"/>
    <w:link w:val="2"/>
    <w:uiPriority w:val="9"/>
    <w:rsid w:val="004D1059"/>
    <w:rPr>
      <w:rFonts w:ascii="Times New Roman" w:eastAsia="Times New Roman" w:hAnsi="Times New Roman" w:cs="Times New Roman"/>
      <w:color w:val="auto"/>
      <w:sz w:val="36"/>
      <w:szCs w:val="36"/>
      <w:u w:val="none"/>
    </w:rPr>
  </w:style>
  <w:style w:type="character" w:customStyle="1" w:styleId="30">
    <w:name w:val="כותרת 3 תו"/>
    <w:basedOn w:val="a0"/>
    <w:link w:val="3"/>
    <w:uiPriority w:val="9"/>
    <w:rsid w:val="004D1059"/>
    <w:rPr>
      <w:rFonts w:ascii="Times New Roman" w:eastAsia="Times New Roman" w:hAnsi="Times New Roman" w:cs="Times New Roman"/>
      <w:color w:val="auto"/>
      <w:sz w:val="27"/>
      <w:szCs w:val="27"/>
      <w:u w:val="none"/>
    </w:rPr>
  </w:style>
  <w:style w:type="paragraph" w:styleId="NormalWeb">
    <w:name w:val="Normal (Web)"/>
    <w:basedOn w:val="a"/>
    <w:uiPriority w:val="99"/>
    <w:semiHidden/>
    <w:unhideWhenUsed/>
    <w:rsid w:val="004D1059"/>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Hyperlink">
    <w:name w:val="Hyperlink"/>
    <w:basedOn w:val="a0"/>
    <w:uiPriority w:val="99"/>
    <w:semiHidden/>
    <w:unhideWhenUsed/>
    <w:rsid w:val="004D1059"/>
    <w:rPr>
      <w:color w:val="0000FF"/>
      <w:u w:val="single"/>
    </w:rPr>
  </w:style>
  <w:style w:type="paragraph" w:customStyle="1" w:styleId="name-big">
    <w:name w:val="name-big"/>
    <w:basedOn w:val="a"/>
    <w:rsid w:val="004D1059"/>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ide-box-head">
    <w:name w:val="side-box-head"/>
    <w:basedOn w:val="a"/>
    <w:rsid w:val="004D1059"/>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a3">
    <w:name w:val="Emphasis"/>
    <w:basedOn w:val="a0"/>
    <w:uiPriority w:val="20"/>
    <w:qFormat/>
    <w:rsid w:val="004D1059"/>
    <w:rPr>
      <w:i/>
      <w:iCs/>
    </w:rPr>
  </w:style>
  <w:style w:type="paragraph" w:customStyle="1" w:styleId="small-sorce">
    <w:name w:val="small-sorce"/>
    <w:basedOn w:val="a"/>
    <w:rsid w:val="004D1059"/>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styleId="a4">
    <w:name w:val="Balloon Text"/>
    <w:basedOn w:val="a"/>
    <w:link w:val="a5"/>
    <w:uiPriority w:val="99"/>
    <w:semiHidden/>
    <w:unhideWhenUsed/>
    <w:rsid w:val="004D1059"/>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4D1059"/>
    <w:rPr>
      <w:rFonts w:ascii="Tahoma" w:hAnsi="Tahoma" w:cs="Tahoma"/>
      <w:sz w:val="16"/>
      <w:szCs w:val="16"/>
    </w:rPr>
  </w:style>
  <w:style w:type="character" w:styleId="a6">
    <w:name w:val="Strong"/>
    <w:basedOn w:val="a0"/>
    <w:uiPriority w:val="22"/>
    <w:qFormat/>
    <w:rsid w:val="004D1059"/>
    <w:rPr>
      <w:b/>
      <w:bCs/>
    </w:rPr>
  </w:style>
</w:styles>
</file>

<file path=word/webSettings.xml><?xml version="1.0" encoding="utf-8"?>
<w:webSettings xmlns:r="http://schemas.openxmlformats.org/officeDocument/2006/relationships" xmlns:w="http://schemas.openxmlformats.org/wordprocessingml/2006/main">
  <w:divs>
    <w:div w:id="212542502">
      <w:bodyDiv w:val="1"/>
      <w:marLeft w:val="0"/>
      <w:marRight w:val="0"/>
      <w:marTop w:val="0"/>
      <w:marBottom w:val="0"/>
      <w:divBdr>
        <w:top w:val="none" w:sz="0" w:space="0" w:color="auto"/>
        <w:left w:val="none" w:sz="0" w:space="0" w:color="auto"/>
        <w:bottom w:val="none" w:sz="0" w:space="0" w:color="auto"/>
        <w:right w:val="none" w:sz="0" w:space="0" w:color="auto"/>
      </w:divBdr>
      <w:divsChild>
        <w:div w:id="426848952">
          <w:marLeft w:val="0"/>
          <w:marRight w:val="0"/>
          <w:marTop w:val="0"/>
          <w:marBottom w:val="0"/>
          <w:divBdr>
            <w:top w:val="none" w:sz="0" w:space="0" w:color="auto"/>
            <w:left w:val="none" w:sz="0" w:space="0" w:color="auto"/>
            <w:bottom w:val="none" w:sz="0" w:space="0" w:color="auto"/>
            <w:right w:val="none" w:sz="0" w:space="0" w:color="auto"/>
          </w:divBdr>
          <w:divsChild>
            <w:div w:id="27071987">
              <w:marLeft w:val="0"/>
              <w:marRight w:val="0"/>
              <w:marTop w:val="0"/>
              <w:marBottom w:val="0"/>
              <w:divBdr>
                <w:top w:val="none" w:sz="0" w:space="0" w:color="auto"/>
                <w:left w:val="none" w:sz="0" w:space="0" w:color="auto"/>
                <w:bottom w:val="none" w:sz="0" w:space="0" w:color="auto"/>
                <w:right w:val="none" w:sz="0" w:space="0" w:color="auto"/>
              </w:divBdr>
            </w:div>
            <w:div w:id="609051236">
              <w:marLeft w:val="0"/>
              <w:marRight w:val="92"/>
              <w:marTop w:val="0"/>
              <w:marBottom w:val="0"/>
              <w:divBdr>
                <w:top w:val="none" w:sz="0" w:space="0" w:color="auto"/>
                <w:left w:val="none" w:sz="0" w:space="0" w:color="auto"/>
                <w:bottom w:val="none" w:sz="0" w:space="0" w:color="auto"/>
                <w:right w:val="none" w:sz="0" w:space="0" w:color="auto"/>
              </w:divBdr>
            </w:div>
            <w:div w:id="1033068813">
              <w:marLeft w:val="-1200"/>
              <w:marRight w:val="-1200"/>
              <w:marTop w:val="0"/>
              <w:marBottom w:val="0"/>
              <w:divBdr>
                <w:top w:val="none" w:sz="0" w:space="0" w:color="auto"/>
                <w:left w:val="none" w:sz="0" w:space="0" w:color="auto"/>
                <w:bottom w:val="none" w:sz="0" w:space="0" w:color="auto"/>
                <w:right w:val="none" w:sz="0" w:space="0" w:color="auto"/>
              </w:divBdr>
              <w:divsChild>
                <w:div w:id="229313756">
                  <w:marLeft w:val="185"/>
                  <w:marRight w:val="0"/>
                  <w:marTop w:val="0"/>
                  <w:marBottom w:val="0"/>
                  <w:divBdr>
                    <w:top w:val="none" w:sz="0" w:space="0" w:color="auto"/>
                    <w:left w:val="none" w:sz="0" w:space="0" w:color="auto"/>
                    <w:bottom w:val="none" w:sz="0" w:space="0" w:color="auto"/>
                    <w:right w:val="none" w:sz="0" w:space="0" w:color="auto"/>
                  </w:divBdr>
                  <w:divsChild>
                    <w:div w:id="1046031898">
                      <w:marLeft w:val="0"/>
                      <w:marRight w:val="0"/>
                      <w:marTop w:val="231"/>
                      <w:marBottom w:val="0"/>
                      <w:divBdr>
                        <w:top w:val="none" w:sz="0" w:space="0" w:color="auto"/>
                        <w:left w:val="none" w:sz="0" w:space="0" w:color="auto"/>
                        <w:bottom w:val="none" w:sz="0" w:space="0" w:color="auto"/>
                        <w:right w:val="none" w:sz="0" w:space="0" w:color="auto"/>
                      </w:divBdr>
                    </w:div>
                    <w:div w:id="1672291495">
                      <w:marLeft w:val="0"/>
                      <w:marRight w:val="0"/>
                      <w:marTop w:val="0"/>
                      <w:marBottom w:val="0"/>
                      <w:divBdr>
                        <w:top w:val="none" w:sz="0" w:space="0" w:color="auto"/>
                        <w:left w:val="none" w:sz="0" w:space="0" w:color="auto"/>
                        <w:bottom w:val="none" w:sz="0" w:space="0" w:color="auto"/>
                        <w:right w:val="none" w:sz="0" w:space="0" w:color="auto"/>
                      </w:divBdr>
                      <w:divsChild>
                        <w:div w:id="170920433">
                          <w:marLeft w:val="0"/>
                          <w:marRight w:val="0"/>
                          <w:marTop w:val="0"/>
                          <w:marBottom w:val="258"/>
                          <w:divBdr>
                            <w:top w:val="none" w:sz="0" w:space="0" w:color="auto"/>
                            <w:left w:val="none" w:sz="0" w:space="0" w:color="auto"/>
                            <w:bottom w:val="none" w:sz="0" w:space="0" w:color="auto"/>
                            <w:right w:val="none" w:sz="0" w:space="0" w:color="auto"/>
                          </w:divBdr>
                          <w:divsChild>
                            <w:div w:id="534149621">
                              <w:marLeft w:val="0"/>
                              <w:marRight w:val="0"/>
                              <w:marTop w:val="0"/>
                              <w:marBottom w:val="0"/>
                              <w:divBdr>
                                <w:top w:val="none" w:sz="0" w:space="0" w:color="auto"/>
                                <w:left w:val="none" w:sz="0" w:space="0" w:color="auto"/>
                                <w:bottom w:val="none" w:sz="0" w:space="0" w:color="auto"/>
                                <w:right w:val="none" w:sz="0" w:space="0" w:color="auto"/>
                              </w:divBdr>
                            </w:div>
                            <w:div w:id="1291402862">
                              <w:marLeft w:val="0"/>
                              <w:marRight w:val="0"/>
                              <w:marTop w:val="231"/>
                              <w:marBottom w:val="0"/>
                              <w:divBdr>
                                <w:top w:val="none" w:sz="0" w:space="0" w:color="auto"/>
                                <w:left w:val="none" w:sz="0" w:space="0" w:color="auto"/>
                                <w:bottom w:val="none" w:sz="0" w:space="0" w:color="auto"/>
                                <w:right w:val="none" w:sz="0" w:space="0" w:color="auto"/>
                              </w:divBdr>
                            </w:div>
                          </w:divsChild>
                        </w:div>
                      </w:divsChild>
                    </w:div>
                    <w:div w:id="560292441">
                      <w:marLeft w:val="0"/>
                      <w:marRight w:val="0"/>
                      <w:marTop w:val="0"/>
                      <w:marBottom w:val="258"/>
                      <w:divBdr>
                        <w:top w:val="none" w:sz="0" w:space="0" w:color="auto"/>
                        <w:left w:val="none" w:sz="0" w:space="0" w:color="auto"/>
                        <w:bottom w:val="none" w:sz="0" w:space="0" w:color="auto"/>
                        <w:right w:val="none" w:sz="0" w:space="0" w:color="auto"/>
                      </w:divBdr>
                    </w:div>
                  </w:divsChild>
                </w:div>
                <w:div w:id="2028826537">
                  <w:marLeft w:val="0"/>
                  <w:marRight w:val="0"/>
                  <w:marTop w:val="258"/>
                  <w:marBottom w:val="0"/>
                  <w:divBdr>
                    <w:top w:val="single" w:sz="4" w:space="0" w:color="D8D8D8"/>
                    <w:left w:val="none" w:sz="0" w:space="0" w:color="auto"/>
                    <w:bottom w:val="single" w:sz="4" w:space="5" w:color="D8D8D8"/>
                    <w:right w:val="none" w:sz="0" w:space="0" w:color="auto"/>
                  </w:divBdr>
                  <w:divsChild>
                    <w:div w:id="1210992198">
                      <w:marLeft w:val="0"/>
                      <w:marRight w:val="0"/>
                      <w:marTop w:val="0"/>
                      <w:marBottom w:val="0"/>
                      <w:divBdr>
                        <w:top w:val="none" w:sz="0" w:space="0" w:color="auto"/>
                        <w:left w:val="none" w:sz="0" w:space="0" w:color="auto"/>
                        <w:bottom w:val="none" w:sz="0" w:space="0" w:color="auto"/>
                        <w:right w:val="none" w:sz="0" w:space="0" w:color="auto"/>
                      </w:divBdr>
                      <w:divsChild>
                        <w:div w:id="1381006773">
                          <w:marLeft w:val="0"/>
                          <w:marRight w:val="0"/>
                          <w:marTop w:val="0"/>
                          <w:marBottom w:val="0"/>
                          <w:divBdr>
                            <w:top w:val="none" w:sz="0" w:space="0" w:color="auto"/>
                            <w:left w:val="none" w:sz="0" w:space="0" w:color="auto"/>
                            <w:bottom w:val="none" w:sz="0" w:space="0" w:color="auto"/>
                            <w:right w:val="none" w:sz="0" w:space="0" w:color="auto"/>
                          </w:divBdr>
                          <w:divsChild>
                            <w:div w:id="14884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531196">
              <w:marLeft w:val="0"/>
              <w:marRight w:val="0"/>
              <w:marTop w:val="0"/>
              <w:marBottom w:val="92"/>
              <w:divBdr>
                <w:top w:val="none" w:sz="0" w:space="0" w:color="auto"/>
                <w:left w:val="none" w:sz="0" w:space="0" w:color="auto"/>
                <w:bottom w:val="none" w:sz="0" w:space="0" w:color="auto"/>
                <w:right w:val="none" w:sz="0" w:space="0" w:color="auto"/>
              </w:divBdr>
            </w:div>
            <w:div w:id="377441606">
              <w:marLeft w:val="0"/>
              <w:marRight w:val="0"/>
              <w:marTop w:val="0"/>
              <w:marBottom w:val="0"/>
              <w:divBdr>
                <w:top w:val="none" w:sz="0" w:space="0" w:color="auto"/>
                <w:left w:val="none" w:sz="0" w:space="0" w:color="auto"/>
                <w:bottom w:val="none" w:sz="0" w:space="0" w:color="auto"/>
                <w:right w:val="none" w:sz="0" w:space="0" w:color="auto"/>
              </w:divBdr>
              <w:divsChild>
                <w:div w:id="394624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453280">
                  <w:blockQuote w:val="1"/>
                  <w:marLeft w:val="720"/>
                  <w:marRight w:val="720"/>
                  <w:marTop w:val="100"/>
                  <w:marBottom w:val="100"/>
                  <w:divBdr>
                    <w:top w:val="none" w:sz="0" w:space="0" w:color="auto"/>
                    <w:left w:val="none" w:sz="0" w:space="0" w:color="auto"/>
                    <w:bottom w:val="none" w:sz="0" w:space="0" w:color="auto"/>
                    <w:right w:val="none" w:sz="0" w:space="0" w:color="auto"/>
                  </w:divBdr>
                </w:div>
                <w:div w:id="261034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779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2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558727">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5211">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74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527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422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1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2304881">
          <w:marLeft w:val="0"/>
          <w:marRight w:val="92"/>
          <w:marTop w:val="0"/>
          <w:marBottom w:val="0"/>
          <w:divBdr>
            <w:top w:val="none" w:sz="0" w:space="0" w:color="auto"/>
            <w:left w:val="none" w:sz="0" w:space="0" w:color="auto"/>
            <w:bottom w:val="none" w:sz="0" w:space="0" w:color="auto"/>
            <w:right w:val="none" w:sz="0" w:space="0" w:color="auto"/>
          </w:divBdr>
        </w:div>
        <w:div w:id="1065681537">
          <w:marLeft w:val="0"/>
          <w:marRight w:val="0"/>
          <w:marTop w:val="0"/>
          <w:marBottom w:val="0"/>
          <w:divBdr>
            <w:top w:val="none" w:sz="0" w:space="0" w:color="auto"/>
            <w:left w:val="none" w:sz="0" w:space="0" w:color="auto"/>
            <w:bottom w:val="none" w:sz="0" w:space="0" w:color="auto"/>
            <w:right w:val="none" w:sz="0" w:space="0" w:color="auto"/>
          </w:divBdr>
          <w:divsChild>
            <w:div w:id="343290389">
              <w:marLeft w:val="0"/>
              <w:marRight w:val="0"/>
              <w:marTop w:val="0"/>
              <w:marBottom w:val="0"/>
              <w:divBdr>
                <w:top w:val="none" w:sz="0" w:space="0" w:color="auto"/>
                <w:left w:val="none" w:sz="0" w:space="0" w:color="auto"/>
                <w:bottom w:val="none" w:sz="0" w:space="0" w:color="auto"/>
                <w:right w:val="none" w:sz="0" w:space="0" w:color="auto"/>
              </w:divBdr>
            </w:div>
            <w:div w:id="1046637010">
              <w:marLeft w:val="0"/>
              <w:marRight w:val="0"/>
              <w:marTop w:val="0"/>
              <w:marBottom w:val="0"/>
              <w:divBdr>
                <w:top w:val="none" w:sz="0" w:space="0" w:color="auto"/>
                <w:left w:val="none" w:sz="0" w:space="0" w:color="auto"/>
                <w:bottom w:val="none" w:sz="0" w:space="0" w:color="auto"/>
                <w:right w:val="none" w:sz="0" w:space="0" w:color="auto"/>
              </w:divBdr>
              <w:divsChild>
                <w:div w:id="1636831871">
                  <w:blockQuote w:val="1"/>
                  <w:marLeft w:val="720"/>
                  <w:marRight w:val="720"/>
                  <w:marTop w:val="100"/>
                  <w:marBottom w:val="100"/>
                  <w:divBdr>
                    <w:top w:val="none" w:sz="0" w:space="0" w:color="auto"/>
                    <w:left w:val="none" w:sz="0" w:space="0" w:color="auto"/>
                    <w:bottom w:val="none" w:sz="0" w:space="0" w:color="auto"/>
                    <w:right w:val="none" w:sz="0" w:space="0" w:color="auto"/>
                  </w:divBdr>
                </w:div>
                <w:div w:id="534854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82764521">
      <w:bodyDiv w:val="1"/>
      <w:marLeft w:val="0"/>
      <w:marRight w:val="0"/>
      <w:marTop w:val="0"/>
      <w:marBottom w:val="0"/>
      <w:divBdr>
        <w:top w:val="none" w:sz="0" w:space="0" w:color="auto"/>
        <w:left w:val="none" w:sz="0" w:space="0" w:color="auto"/>
        <w:bottom w:val="none" w:sz="0" w:space="0" w:color="auto"/>
        <w:right w:val="none" w:sz="0" w:space="0" w:color="auto"/>
      </w:divBdr>
      <w:divsChild>
        <w:div w:id="819805143">
          <w:marLeft w:val="0"/>
          <w:marRight w:val="0"/>
          <w:marTop w:val="0"/>
          <w:marBottom w:val="166"/>
          <w:divBdr>
            <w:top w:val="none" w:sz="0" w:space="0" w:color="auto"/>
            <w:left w:val="none" w:sz="0" w:space="0" w:color="auto"/>
            <w:bottom w:val="none" w:sz="0" w:space="0" w:color="auto"/>
            <w:right w:val="none" w:sz="0" w:space="0" w:color="auto"/>
          </w:divBdr>
          <w:divsChild>
            <w:div w:id="2032291870">
              <w:marLeft w:val="0"/>
              <w:marRight w:val="0"/>
              <w:marTop w:val="0"/>
              <w:marBottom w:val="0"/>
              <w:divBdr>
                <w:top w:val="none" w:sz="0" w:space="0" w:color="auto"/>
                <w:left w:val="none" w:sz="0" w:space="0" w:color="auto"/>
                <w:bottom w:val="none" w:sz="0" w:space="0" w:color="auto"/>
                <w:right w:val="none" w:sz="0" w:space="0" w:color="auto"/>
              </w:divBdr>
              <w:divsChild>
                <w:div w:id="1691758212">
                  <w:marLeft w:val="0"/>
                  <w:marRight w:val="0"/>
                  <w:marTop w:val="0"/>
                  <w:marBottom w:val="0"/>
                  <w:divBdr>
                    <w:top w:val="none" w:sz="0" w:space="0" w:color="auto"/>
                    <w:left w:val="none" w:sz="0" w:space="0" w:color="auto"/>
                    <w:bottom w:val="none" w:sz="0" w:space="0" w:color="auto"/>
                    <w:right w:val="none" w:sz="0" w:space="0" w:color="auto"/>
                  </w:divBdr>
                  <w:divsChild>
                    <w:div w:id="526791374">
                      <w:marLeft w:val="0"/>
                      <w:marRight w:val="74"/>
                      <w:marTop w:val="0"/>
                      <w:marBottom w:val="0"/>
                      <w:divBdr>
                        <w:top w:val="none" w:sz="0" w:space="0" w:color="auto"/>
                        <w:left w:val="none" w:sz="0" w:space="0" w:color="auto"/>
                        <w:bottom w:val="none" w:sz="0" w:space="0" w:color="auto"/>
                        <w:right w:val="none" w:sz="0" w:space="0" w:color="auto"/>
                      </w:divBdr>
                    </w:div>
                    <w:div w:id="514223988">
                      <w:marLeft w:val="0"/>
                      <w:marRight w:val="0"/>
                      <w:marTop w:val="0"/>
                      <w:marBottom w:val="0"/>
                      <w:divBdr>
                        <w:top w:val="none" w:sz="0" w:space="0" w:color="auto"/>
                        <w:left w:val="none" w:sz="0" w:space="0" w:color="auto"/>
                        <w:bottom w:val="none" w:sz="0" w:space="0" w:color="auto"/>
                        <w:right w:val="none" w:sz="0" w:space="0" w:color="auto"/>
                      </w:divBdr>
                    </w:div>
                  </w:divsChild>
                </w:div>
                <w:div w:id="4680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article/laban-and-jacobs-covenant-at-gal-ed" TargetMode="External"/><Relationship Id="rId3" Type="http://schemas.openxmlformats.org/officeDocument/2006/relationships/settings" Target="settings.xml"/><Relationship Id="rId7" Type="http://schemas.openxmlformats.org/officeDocument/2006/relationships/hyperlink" Target="https://www.thetorah.com/article/loving-god-beyond-the-way-you-love-ashurbanip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torah.com/article/the-novel-introduction-of-blessings-into-our-treaty-with-god"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torah.com/article/what-really-happened-at-mount-sinai"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3536</Words>
  <Characters>17117</Characters>
  <Application>Microsoft Office Word</Application>
  <DocSecurity>0</DocSecurity>
  <Lines>255</Lines>
  <Paragraphs>131</Paragraphs>
  <ScaleCrop>false</ScaleCrop>
  <Company/>
  <LinksUpToDate>false</LinksUpToDate>
  <CharactersWithSpaces>20522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cp:revision>
  <dcterms:created xsi:type="dcterms:W3CDTF">2023-07-25T10:13:00Z</dcterms:created>
  <dcterms:modified xsi:type="dcterms:W3CDTF">2023-07-25T10:56:00Z</dcterms:modified>
</cp:coreProperties>
</file>