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87CB" w14:textId="77777777" w:rsidR="009D428F" w:rsidRDefault="0026076E" w:rsidP="00BB2487">
      <w:pPr>
        <w:spacing w:line="360" w:lineRule="auto"/>
        <w:jc w:val="center"/>
        <w:rPr>
          <w:rFonts w:asciiTheme="majorBidi" w:hAnsiTheme="majorBidi" w:cstheme="majorBidi"/>
          <w:b/>
          <w:bCs/>
          <w:sz w:val="36"/>
          <w:szCs w:val="36"/>
          <w:rtl/>
        </w:rPr>
      </w:pPr>
      <w:r w:rsidRPr="0026076E">
        <w:rPr>
          <w:rFonts w:asciiTheme="majorBidi" w:hAnsiTheme="majorBidi" w:cstheme="majorBidi"/>
          <w:b/>
          <w:bCs/>
          <w:noProof/>
          <w:sz w:val="36"/>
          <w:szCs w:val="36"/>
          <w:rtl/>
        </w:rPr>
        <mc:AlternateContent>
          <mc:Choice Requires="wps">
            <w:drawing>
              <wp:anchor distT="45720" distB="45720" distL="114300" distR="114300" simplePos="0" relativeHeight="251675648" behindDoc="0" locked="0" layoutInCell="1" allowOverlap="1" wp14:anchorId="0022827F" wp14:editId="46F4F7C9">
                <wp:simplePos x="0" y="0"/>
                <wp:positionH relativeFrom="column">
                  <wp:posOffset>4183380</wp:posOffset>
                </wp:positionH>
                <wp:positionV relativeFrom="paragraph">
                  <wp:posOffset>0</wp:posOffset>
                </wp:positionV>
                <wp:extent cx="1689100" cy="883920"/>
                <wp:effectExtent l="0" t="0" r="0" b="0"/>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89100" cy="883920"/>
                        </a:xfrm>
                        <a:prstGeom prst="rect">
                          <a:avLst/>
                        </a:prstGeom>
                        <a:noFill/>
                        <a:ln w="9525">
                          <a:noFill/>
                          <a:miter lim="800000"/>
                          <a:headEnd/>
                          <a:tailEnd/>
                        </a:ln>
                      </wps:spPr>
                      <wps:txbx>
                        <w:txbxContent>
                          <w:p w14:paraId="669D67B5" w14:textId="77777777" w:rsidR="0026076E" w:rsidRDefault="0026076E" w:rsidP="0026076E">
                            <w:pPr>
                              <w:rPr>
                                <w:cs/>
                              </w:rPr>
                            </w:pPr>
                            <w:r>
                              <w:rPr>
                                <w:noProof/>
                              </w:rPr>
                              <w:drawing>
                                <wp:inline distT="0" distB="0" distL="0" distR="0" wp14:anchorId="1AE90B22" wp14:editId="795CE905">
                                  <wp:extent cx="1457960" cy="731520"/>
                                  <wp:effectExtent l="0" t="0" r="8890" b="0"/>
                                  <wp:docPr id="15" name="Picture 29"/>
                                  <wp:cNvGraphicFramePr/>
                                  <a:graphic xmlns:a="http://schemas.openxmlformats.org/drawingml/2006/main">
                                    <a:graphicData uri="http://schemas.openxmlformats.org/drawingml/2006/picture">
                                      <pic:pic xmlns:pic="http://schemas.openxmlformats.org/drawingml/2006/picture">
                                        <pic:nvPicPr>
                                          <pic:cNvPr id="12" name="Picture 2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731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2827F" id="_x0000_t202" coordsize="21600,21600" o:spt="202" path="m,l,21600r21600,l21600,xe">
                <v:stroke joinstyle="miter"/>
                <v:path gradientshapeok="t" o:connecttype="rect"/>
              </v:shapetype>
              <v:shape id="תיבת טקסט 2" o:spid="_x0000_s1026" type="#_x0000_t202" style="position:absolute;left:0;text-align:left;margin-left:329.4pt;margin-top:0;width:133pt;height:69.6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SOq+wEAANcDAAAOAAAAZHJzL2Uyb0RvYy54bWysU8GO0zAQvSPxD5bvNGlplzZqulp2WUBa&#13;&#10;2JUWPsB17MbC9hjbbdL9esZOaCu4IXKw7Mz4zbw3z+vr3mhyED4osDWdTkpKhOXQKLur6fdv92+W&#13;&#10;lITIbMM0WFHTowj0evP61bpzlZhBC7oRniCIDVXnatrG6KqiCLwVhoUJOGExKMEbFvHod0XjWYfo&#13;&#10;RhezsrwqOvCN88BFCPj3bgjSTcaXUvD4KGUQkeiaYm8xrz6v27QWmzWrdp65VvGxDfYPXRimLBY9&#13;&#10;Qd2xyMjeq7+gjOIeAsg44WAKkFJxkTkgm2n5B5vnljmRuaA4wZ1kCv8Pln89PLsnT2L/HnocYCYR&#13;&#10;3APwH4FYuG2Z3Ykb76FrBWuw8DRJVnQuVOPVJHWoQgLZdl+gwSGzfYQM1EtviNTKffoNjYwJ1sFR&#13;&#10;HE/yiz4SnopfLVfTEkMcY8vl29Usz6dgVcJJ6jof4kcBhqRNTT2ON9dhh4cQU1/nlJRu4V5pnUes&#13;&#10;LelqulrMFvnCRcSoiA7UymDNMn2DJxLdD7bJlyNTethjAW1H/onyQD722x4Tkw5baI6ohIfBafgy&#13;&#10;cNOCf6GkQ5fVNPzcMy8o0Z8tqrmazufJlvkwX7xDxsRfRraXEWY5QtU0UjJsb2O28sD1BlWXKstw&#13;&#10;7mTsFd2T1Rmdnux5ec5Z5/e4+QUAAP//AwBQSwMEFAAGAAgAAAAhAOxP2W3kAAAADQEAAA8AAABk&#13;&#10;cnMvZG93bnJldi54bWxMj0FPwzAMhe9I/IfISNxYStnG1jWdEAiJQ0GsII1j1nhttcSpmmwr/x5z&#13;&#10;goulp2c/fy9fj86KEw6h86TgdpKAQKq96ahR8PnxfLMAEaImo60nVPCNAdbF5UWuM+PPtMFTFRvB&#13;&#10;IRQyraCNsc+kDHWLToeJ75HY2/vB6chyaKQZ9JnDnZVpksyl0x3xh1b3+NhifaiOToEpt9vZ/aEv&#13;&#10;N+3XdP9i30xZvb8qdX01Pq14PKxARBzj3wX8dmB+KBhs549kgrAK5rMF80cFXIvtZTplueO9u2UK&#13;&#10;ssjl/xbFDwAAAP//AwBQSwECLQAUAAYACAAAACEAtoM4kv4AAADhAQAAEwAAAAAAAAAAAAAAAAAA&#13;&#10;AAAAW0NvbnRlbnRfVHlwZXNdLnhtbFBLAQItABQABgAIAAAAIQA4/SH/1gAAAJQBAAALAAAAAAAA&#13;&#10;AAAAAAAAAC8BAABfcmVscy8ucmVsc1BLAQItABQABgAIAAAAIQABeSOq+wEAANcDAAAOAAAAAAAA&#13;&#10;AAAAAAAAAC4CAABkcnMvZTJvRG9jLnhtbFBLAQItABQABgAIAAAAIQDsT9lt5AAAAA0BAAAPAAAA&#13;&#10;AAAAAAAAAAAAAFUEAABkcnMvZG93bnJldi54bWxQSwUGAAAAAAQABADzAAAAZgUAAAAA&#13;&#10;" filled="f" stroked="f">
                <v:textbox>
                  <w:txbxContent>
                    <w:p w14:paraId="669D67B5" w14:textId="77777777" w:rsidR="0026076E" w:rsidRDefault="0026076E" w:rsidP="0026076E">
                      <w:pPr>
                        <w:rPr>
                          <w:cs/>
                        </w:rPr>
                      </w:pPr>
                      <w:r>
                        <w:rPr>
                          <w:noProof/>
                        </w:rPr>
                        <w:drawing>
                          <wp:inline distT="0" distB="0" distL="0" distR="0" wp14:anchorId="1AE90B22" wp14:editId="795CE905">
                            <wp:extent cx="1457960" cy="731520"/>
                            <wp:effectExtent l="0" t="0" r="8890" b="0"/>
                            <wp:docPr id="15" name="Picture 29"/>
                            <wp:cNvGraphicFramePr/>
                            <a:graphic xmlns:a="http://schemas.openxmlformats.org/drawingml/2006/main">
                              <a:graphicData uri="http://schemas.openxmlformats.org/drawingml/2006/picture">
                                <pic:pic xmlns:pic="http://schemas.openxmlformats.org/drawingml/2006/picture">
                                  <pic:nvPicPr>
                                    <pic:cNvPr id="12" name="Picture 2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731520"/>
                                    </a:xfrm>
                                    <a:prstGeom prst="rect">
                                      <a:avLst/>
                                    </a:prstGeom>
                                    <a:noFill/>
                                    <a:ln>
                                      <a:noFill/>
                                    </a:ln>
                                  </pic:spPr>
                                </pic:pic>
                              </a:graphicData>
                            </a:graphic>
                          </wp:inline>
                        </w:drawing>
                      </w:r>
                    </w:p>
                  </w:txbxContent>
                </v:textbox>
                <w10:wrap type="square"/>
              </v:shape>
            </w:pict>
          </mc:Fallback>
        </mc:AlternateContent>
      </w:r>
      <w:r w:rsidR="00E4350A" w:rsidRPr="00E4350A">
        <w:rPr>
          <w:rFonts w:asciiTheme="majorBidi" w:hAnsiTheme="majorBidi" w:cstheme="majorBidi"/>
          <w:b/>
          <w:bCs/>
          <w:noProof/>
          <w:sz w:val="36"/>
          <w:szCs w:val="36"/>
          <w:rtl/>
        </w:rPr>
        <mc:AlternateContent>
          <mc:Choice Requires="wps">
            <w:drawing>
              <wp:anchor distT="45720" distB="45720" distL="114300" distR="114300" simplePos="0" relativeHeight="251673600" behindDoc="0" locked="0" layoutInCell="1" allowOverlap="1" wp14:anchorId="3ED2B5F5" wp14:editId="349B5B5C">
                <wp:simplePos x="0" y="0"/>
                <wp:positionH relativeFrom="column">
                  <wp:posOffset>-624840</wp:posOffset>
                </wp:positionH>
                <wp:positionV relativeFrom="paragraph">
                  <wp:posOffset>0</wp:posOffset>
                </wp:positionV>
                <wp:extent cx="2042160" cy="800100"/>
                <wp:effectExtent l="0" t="0" r="0" b="0"/>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42160" cy="800100"/>
                        </a:xfrm>
                        <a:prstGeom prst="rect">
                          <a:avLst/>
                        </a:prstGeom>
                        <a:noFill/>
                        <a:ln w="9525">
                          <a:noFill/>
                          <a:miter lim="800000"/>
                          <a:headEnd/>
                          <a:tailEnd/>
                        </a:ln>
                      </wps:spPr>
                      <wps:txbx>
                        <w:txbxContent>
                          <w:p w14:paraId="0CD76C7D" w14:textId="77777777" w:rsidR="00E4350A" w:rsidRDefault="00E4350A" w:rsidP="00E4350A">
                            <w:pPr>
                              <w:rPr>
                                <w:cs/>
                              </w:rPr>
                            </w:pPr>
                            <w:r>
                              <w:rPr>
                                <w:noProof/>
                              </w:rPr>
                              <w:drawing>
                                <wp:inline distT="0" distB="0" distL="0" distR="0" wp14:anchorId="7C646491" wp14:editId="32730357">
                                  <wp:extent cx="1893570" cy="622935"/>
                                  <wp:effectExtent l="0" t="0" r="0" b="5715"/>
                                  <wp:docPr id="21" name="Picture 20"/>
                                  <wp:cNvGraphicFramePr/>
                                  <a:graphic xmlns:a="http://schemas.openxmlformats.org/drawingml/2006/main">
                                    <a:graphicData uri="http://schemas.openxmlformats.org/drawingml/2006/picture">
                                      <pic:pic xmlns:pic="http://schemas.openxmlformats.org/drawingml/2006/picture">
                                        <pic:nvPicPr>
                                          <pic:cNvPr id="21" name="Picture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622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2B5F5" id="_x0000_s1027" type="#_x0000_t202" style="position:absolute;left:0;text-align:left;margin-left:-49.2pt;margin-top:0;width:160.8pt;height:63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2of/AEAAN4DAAAOAAAAZHJzL2Uyb0RvYy54bWysU9tuGyEQfa/Uf0C813uRnSYrr6M0adpK&#13;&#10;6UVK+wGYBS8qMBSwd92v78Bubat9q/qCBgbOzDlzWN+ORpOD8EGBbWm1KCkRlkOn7K6l374+vrqm&#13;&#10;JERmO6bBipYeRaC3m5cv1oNrRA096E54giA2NINraR+ja4oi8F4YFhbghMWkBG9YxK3fFZ1nA6Ib&#13;&#10;XdRleVUM4DvngYsQ8PRhStJNxpdS8PhZyiAi0S3F3mJefV63aS02a9bsPHO94nMb7B+6MExZLHqC&#13;&#10;emCRkb1Xf0EZxT0EkHHBwRQgpeIic0A2VfkHm+eeOZG5oDjBnWQK/w+Wfzo8uy+exPENjDjATCK4&#13;&#10;J+DfA7Fw3zO7E3few9AL1mHhKklWDC4089MkdWhCAtkOH6HDIbN9hAw0Sm+I1Mq9/w2NjAnWwVEc&#13;&#10;T/KLMRKOh3W5rKsrTHHMXZeoR55PwZqEk9R1PsR3AgxJQUs9jjfXYYenEFNf5yvpuoVHpXUesbZk&#13;&#10;aOnNql7lBxcZoyI6UCuTa5ZTTdYkum9tlx9HpvQUYwFtZ/6J8kQ+jtuRqG4WJ8mxhe6IgniYDIcf&#13;&#10;BIMe/E9KBjRbS8OPPfOCEv3Boqg31XKZ3Jk3y9XrGjf+MrO9zDDLEaqlkZIpvI/Z0RPlOxRfqqzG&#13;&#10;uZO5ZTRRFmk2fHLp5T7fOn/LzS8AAAD//wMAUEsDBBQABgAIAAAAIQBPmCtW5AAAAA0BAAAPAAAA&#13;&#10;ZHJzL2Rvd25yZXYueG1sTI/NTsMwEITvSLyDtUjcWgdTSknjVAiExCFFNCCVoxtv46j+iWK3DW/P&#13;&#10;coLLSquZnZ2vWI3OshMOsQtews00A4a+CbrzrYTPj5fJAlhMymtlg0cJ3xhhVV5eFCrX4ew3eKpT&#13;&#10;yyjEx1xJMCn1OeexMehUnIYePWn7MDiVaB1argd1pnBnuciyOXeq8/TBqB6fDDaH+ugk6Gq7vbs/&#13;&#10;9NXGfM32r/ZNV/X7Wsrrq/F5SeNxCSzhmP4u4JeB+kNJxXbh6HVkVsLkYTEjqwTCIlmIWwFsRz4x&#13;&#10;z4CXBf9PUf4AAAD//wMAUEsBAi0AFAAGAAgAAAAhALaDOJL+AAAA4QEAABMAAAAAAAAAAAAAAAAA&#13;&#10;AAAAAFtDb250ZW50X1R5cGVzXS54bWxQSwECLQAUAAYACAAAACEAOP0h/9YAAACUAQAACwAAAAAA&#13;&#10;AAAAAAAAAAAvAQAAX3JlbHMvLnJlbHNQSwECLQAUAAYACAAAACEAnxNqH/wBAADeAwAADgAAAAAA&#13;&#10;AAAAAAAAAAAuAgAAZHJzL2Uyb0RvYy54bWxQSwECLQAUAAYACAAAACEAT5grVuQAAAANAQAADwAA&#13;&#10;AAAAAAAAAAAAAABWBAAAZHJzL2Rvd25yZXYueG1sUEsFBgAAAAAEAAQA8wAAAGcFAAAAAA==&#13;&#10;" filled="f" stroked="f">
                <v:textbox>
                  <w:txbxContent>
                    <w:p w14:paraId="0CD76C7D" w14:textId="77777777" w:rsidR="00E4350A" w:rsidRDefault="00E4350A" w:rsidP="00E4350A">
                      <w:pPr>
                        <w:rPr>
                          <w:cs/>
                        </w:rPr>
                      </w:pPr>
                      <w:r>
                        <w:rPr>
                          <w:noProof/>
                        </w:rPr>
                        <w:drawing>
                          <wp:inline distT="0" distB="0" distL="0" distR="0" wp14:anchorId="7C646491" wp14:editId="32730357">
                            <wp:extent cx="1893570" cy="622935"/>
                            <wp:effectExtent l="0" t="0" r="0" b="5715"/>
                            <wp:docPr id="21" name="Picture 20"/>
                            <wp:cNvGraphicFramePr/>
                            <a:graphic xmlns:a="http://schemas.openxmlformats.org/drawingml/2006/main">
                              <a:graphicData uri="http://schemas.openxmlformats.org/drawingml/2006/picture">
                                <pic:pic xmlns:pic="http://schemas.openxmlformats.org/drawingml/2006/picture">
                                  <pic:nvPicPr>
                                    <pic:cNvPr id="21" name="Picture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622935"/>
                                    </a:xfrm>
                                    <a:prstGeom prst="rect">
                                      <a:avLst/>
                                    </a:prstGeom>
                                    <a:noFill/>
                                    <a:ln>
                                      <a:noFill/>
                                    </a:ln>
                                  </pic:spPr>
                                </pic:pic>
                              </a:graphicData>
                            </a:graphic>
                          </wp:inline>
                        </w:drawing>
                      </w:r>
                    </w:p>
                  </w:txbxContent>
                </v:textbox>
                <w10:wrap type="square"/>
              </v:shape>
            </w:pict>
          </mc:Fallback>
        </mc:AlternateContent>
      </w:r>
    </w:p>
    <w:p w14:paraId="126E347D" w14:textId="77777777" w:rsidR="009D428F" w:rsidRDefault="009D428F" w:rsidP="00BB2487">
      <w:pPr>
        <w:spacing w:line="360" w:lineRule="auto"/>
        <w:jc w:val="center"/>
        <w:rPr>
          <w:rFonts w:asciiTheme="majorBidi" w:hAnsiTheme="majorBidi" w:cstheme="majorBidi"/>
          <w:b/>
          <w:bCs/>
          <w:sz w:val="36"/>
          <w:szCs w:val="36"/>
          <w:rtl/>
        </w:rPr>
      </w:pPr>
    </w:p>
    <w:p w14:paraId="28E06CAA" w14:textId="77777777" w:rsidR="00BB2487" w:rsidRPr="00D1612C" w:rsidRDefault="00BB2487" w:rsidP="00BB2487">
      <w:pPr>
        <w:spacing w:line="360" w:lineRule="auto"/>
        <w:jc w:val="center"/>
        <w:rPr>
          <w:rFonts w:asciiTheme="majorBidi" w:hAnsiTheme="majorBidi" w:cstheme="majorBidi"/>
          <w:b/>
          <w:bCs/>
          <w:sz w:val="36"/>
          <w:szCs w:val="36"/>
          <w:rtl/>
        </w:rPr>
      </w:pPr>
      <w:r w:rsidRPr="00D1612C">
        <w:rPr>
          <w:rFonts w:asciiTheme="majorBidi" w:hAnsiTheme="majorBidi" w:cstheme="majorBidi"/>
          <w:b/>
          <w:bCs/>
          <w:sz w:val="36"/>
          <w:szCs w:val="36"/>
        </w:rPr>
        <w:t>Psychopathy and Cyber Deception among women</w:t>
      </w:r>
    </w:p>
    <w:p w14:paraId="44B573A6" w14:textId="77777777" w:rsidR="00BB2487" w:rsidRPr="00BD0E3E" w:rsidRDefault="00BD0E3E" w:rsidP="00BD0E3E">
      <w:pPr>
        <w:jc w:val="center"/>
        <w:rPr>
          <w:rFonts w:asciiTheme="majorBidi" w:hAnsiTheme="majorBidi" w:cstheme="majorBidi"/>
          <w:rtl/>
        </w:rPr>
      </w:pPr>
      <w:r>
        <w:rPr>
          <w:noProof/>
          <w:rtl/>
        </w:rPr>
        <mc:AlternateContent>
          <mc:Choice Requires="wps">
            <w:drawing>
              <wp:anchor distT="45720" distB="45720" distL="114300" distR="114300" simplePos="0" relativeHeight="251679744" behindDoc="0" locked="0" layoutInCell="1" allowOverlap="1" wp14:anchorId="470CACB7" wp14:editId="4C4ACF95">
                <wp:simplePos x="0" y="0"/>
                <wp:positionH relativeFrom="column">
                  <wp:posOffset>-731520</wp:posOffset>
                </wp:positionH>
                <wp:positionV relativeFrom="paragraph">
                  <wp:posOffset>4905375</wp:posOffset>
                </wp:positionV>
                <wp:extent cx="2148840" cy="2354580"/>
                <wp:effectExtent l="0" t="0" r="22860" b="2667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8840" cy="2354580"/>
                        </a:xfrm>
                        <a:prstGeom prst="rect">
                          <a:avLst/>
                        </a:prstGeom>
                        <a:solidFill>
                          <a:srgbClr val="FFFFFF"/>
                        </a:solidFill>
                        <a:ln w="9525">
                          <a:solidFill>
                            <a:srgbClr val="000000"/>
                          </a:solidFill>
                          <a:miter lim="800000"/>
                          <a:headEnd/>
                          <a:tailEnd/>
                        </a:ln>
                      </wps:spPr>
                      <wps:txbx>
                        <w:txbxContent>
                          <w:p w14:paraId="56A1F78C" w14:textId="77777777" w:rsidR="00BD0E3E" w:rsidRPr="00BD0E3E" w:rsidRDefault="00BD0E3E" w:rsidP="00BD0E3E">
                            <w:pPr>
                              <w:rPr>
                                <w:rFonts w:ascii="David" w:hAnsi="David" w:cs="David"/>
                                <w:b/>
                                <w:bCs/>
                                <w:sz w:val="24"/>
                                <w:szCs w:val="24"/>
                                <w:rtl/>
                                <w:cs/>
                              </w:rPr>
                            </w:pPr>
                            <w:r w:rsidRPr="00BD0E3E">
                              <w:rPr>
                                <w:rFonts w:ascii="David" w:hAnsi="David" w:cs="David"/>
                                <w:b/>
                                <w:bCs/>
                                <w:sz w:val="24"/>
                                <w:szCs w:val="24"/>
                                <w:rtl/>
                              </w:rPr>
                              <w:t>פסיכופתיה- הבדלי מגדר</w:t>
                            </w:r>
                          </w:p>
                          <w:p w14:paraId="1EA28C8E" w14:textId="77777777" w:rsidR="006D4276" w:rsidRPr="00BD0E3E" w:rsidRDefault="00142386" w:rsidP="00BD0E3E">
                            <w:pPr>
                              <w:rPr>
                                <w:rFonts w:ascii="David" w:hAnsi="David" w:cs="David"/>
                                <w:sz w:val="20"/>
                                <w:szCs w:val="20"/>
                              </w:rPr>
                            </w:pPr>
                            <w:r w:rsidRPr="00BD0E3E">
                              <w:rPr>
                                <w:rFonts w:ascii="David" w:hAnsi="David" w:cs="David"/>
                                <w:b/>
                                <w:bCs/>
                                <w:sz w:val="20"/>
                                <w:szCs w:val="20"/>
                                <w:u w:val="single"/>
                                <w:rtl/>
                              </w:rPr>
                              <w:t xml:space="preserve">הבדלים ביולוגים </w:t>
                            </w:r>
                            <w:r w:rsidRPr="00BD0E3E">
                              <w:rPr>
                                <w:rFonts w:ascii="David" w:hAnsi="David" w:cs="David"/>
                                <w:sz w:val="20"/>
                                <w:szCs w:val="20"/>
                                <w:rtl/>
                              </w:rPr>
                              <w:t xml:space="preserve">כגון מבנה וגודל הגוף הגורם לנשים להסתמך פחות על תוקפנות באמצעות כוח פיזי ולבחור במניפולציות על מנת להשיג מטרות </w:t>
                            </w:r>
                          </w:p>
                          <w:p w14:paraId="5CF6DD21" w14:textId="77777777" w:rsidR="006D4276" w:rsidRPr="00BD0E3E" w:rsidRDefault="00142386" w:rsidP="00BD0E3E">
                            <w:pPr>
                              <w:rPr>
                                <w:rFonts w:ascii="David" w:hAnsi="David" w:cs="David"/>
                                <w:sz w:val="20"/>
                                <w:szCs w:val="20"/>
                                <w:rtl/>
                              </w:rPr>
                            </w:pPr>
                            <w:r w:rsidRPr="00BD0E3E">
                              <w:rPr>
                                <w:rFonts w:ascii="David" w:hAnsi="David" w:cs="David"/>
                                <w:b/>
                                <w:bCs/>
                                <w:sz w:val="20"/>
                                <w:szCs w:val="20"/>
                                <w:u w:val="single"/>
                                <w:rtl/>
                              </w:rPr>
                              <w:t xml:space="preserve">סוציאליזציה מגדרית </w:t>
                            </w:r>
                            <w:r w:rsidRPr="00BD0E3E">
                              <w:rPr>
                                <w:rFonts w:ascii="David" w:hAnsi="David" w:cs="David"/>
                                <w:sz w:val="20"/>
                                <w:szCs w:val="20"/>
                                <w:rtl/>
                              </w:rPr>
                              <w:t xml:space="preserve">והציפייה החברתית מנשים יכולות אף הן להסביר את הבדלי הפסיכופתיה בין גברים לנשים. נשים נחשבות לפלרטטניות יותר מגברים דבר המשרת אותן ומהווה עבורן אסטרטגיה מוצלחת בעת השגת יעדים </w:t>
                            </w:r>
                          </w:p>
                          <w:p w14:paraId="058E2803" w14:textId="77777777" w:rsidR="00BD0E3E" w:rsidRDefault="00BD0E3E" w:rsidP="00BD0E3E">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CACB7" id="_x0000_s1028" type="#_x0000_t202" style="position:absolute;left:0;text-align:left;margin-left:-57.6pt;margin-top:386.25pt;width:169.2pt;height:185.4pt;flip:x;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1xJGQIAADEEAAAOAAAAZHJzL2Uyb0RvYy54bWysk82O0zAQx+9IvIPlO00bWuhGTVdLlwLS&#13;&#10;8iEtPIDjOI2F4zFjt8nu0zN2SlstcEHkYHk8zn9mfjNeXQ+dYQeFXoMt+Wwy5UxZCbW2u5J/+7p9&#13;&#10;seTMB2FrYcCqkj8oz6/Xz5+teleoHFowtUJGItYXvSt5G4IrsszLVnXCT8ApS84GsBOBTNxlNYqe&#13;&#10;1DuT5dPpq6wHrB2CVN7T6e3o5Ouk3zRKhs9N41VgpuSUW0grprWKa7ZeiWKHwrVaHtMQ/5BFJ7Sl&#13;&#10;oCepWxEE26P+TarTEsFDEyYSugyaRkuVaqBqZtMn1dy3wqlUC8Hx7oTJ/z9Z+elw774gC8MbGKiB&#13;&#10;qQjv7kB+98zCphV2p24QoW+VqCnwLCLLeueL468RtS98FKn6j1BTk8U+QBIaGuxYY7R7/0uaKmYU&#13;&#10;h1rxcMKvhsAkHeaz+XI5J5ckX/5yMV8sU4MyUUShiNehD+8UdCxuSo7U3xRIHO58iImdr8TrHoyu&#13;&#10;t9qYZOCu2hhkB0GzsE1fquXJNWNZX/KrRb4YWfxVYpq+P0l0OtBQG92VfHm6JIpI8K2t08gFoc24&#13;&#10;p5SNPSKNFEeeYagGpmviEANEwhXUD8QYYZxhenO0aQEfOetpfkvuf+wFKs7MB0t9uprNI8qQjPni&#13;&#10;dU4GXnqqS4+wkqRKHjgbt5uQHknkZuGG+tnoxPecyTFlmsuE/fiG4uBf2unW+aWvfwIAAP//AwBQ&#13;&#10;SwMEFAAGAAgAAAAhAC+WEYfnAAAAEgEAAA8AAABkcnMvZG93bnJldi54bWxMj09PwzAMxe9IfIfI&#13;&#10;SNy29M/KWNd0QqCOSzkwBlyzJjQVjVM12Va+/cwJLpZs//z8XrGZbM9OevSdQwHxPAKmsXGqw1bA&#13;&#10;/q2a3QPzQaKSvUMt4Ed72JTXV4XMlTvjqz7tQstIBH0uBZgQhpxz3xhtpZ+7QSPtvtxoZaB2bLka&#13;&#10;5ZnEbc+TKLrjVnZIH4wc9KPRzffuaAU8m1X2/uL2NU+3n5Wsq+2qXnwIcXszPa2pPKyBBT2Fvwv4&#13;&#10;zUD+oSRjB3dE5VkvYBbHWUKsgOUyyYARkiQpTQ7Exos0BV4W/H+U8gIAAP//AwBQSwECLQAUAAYA&#13;&#10;CAAAACEAtoM4kv4AAADhAQAAEwAAAAAAAAAAAAAAAAAAAAAAW0NvbnRlbnRfVHlwZXNdLnhtbFBL&#13;&#10;AQItABQABgAIAAAAIQA4/SH/1gAAAJQBAAALAAAAAAAAAAAAAAAAAC8BAABfcmVscy8ucmVsc1BL&#13;&#10;AQItABQABgAIAAAAIQDRk1xJGQIAADEEAAAOAAAAAAAAAAAAAAAAAC4CAABkcnMvZTJvRG9jLnht&#13;&#10;bFBLAQItABQABgAIAAAAIQAvlhGH5wAAABIBAAAPAAAAAAAAAAAAAAAAAHMEAABkcnMvZG93bnJl&#13;&#10;di54bWxQSwUGAAAAAAQABADzAAAAhwUAAAAA&#13;&#10;">
                <v:textbox>
                  <w:txbxContent>
                    <w:p w14:paraId="56A1F78C" w14:textId="77777777" w:rsidR="00BD0E3E" w:rsidRPr="00BD0E3E" w:rsidRDefault="00BD0E3E" w:rsidP="00BD0E3E">
                      <w:pPr>
                        <w:rPr>
                          <w:rFonts w:ascii="David" w:hAnsi="David" w:cs="David"/>
                          <w:b/>
                          <w:bCs/>
                          <w:sz w:val="24"/>
                          <w:szCs w:val="24"/>
                          <w:rtl/>
                          <w:cs/>
                        </w:rPr>
                      </w:pPr>
                      <w:r w:rsidRPr="00BD0E3E">
                        <w:rPr>
                          <w:rFonts w:ascii="David" w:hAnsi="David" w:cs="David"/>
                          <w:b/>
                          <w:bCs/>
                          <w:sz w:val="24"/>
                          <w:szCs w:val="24"/>
                          <w:rtl/>
                        </w:rPr>
                        <w:t>פסיכופתיה- הבדלי מגדר</w:t>
                      </w:r>
                    </w:p>
                    <w:p w14:paraId="1EA28C8E" w14:textId="77777777" w:rsidR="006D4276" w:rsidRPr="00BD0E3E" w:rsidRDefault="00142386" w:rsidP="00BD0E3E">
                      <w:pPr>
                        <w:rPr>
                          <w:rFonts w:ascii="David" w:hAnsi="David" w:cs="David"/>
                          <w:sz w:val="20"/>
                          <w:szCs w:val="20"/>
                        </w:rPr>
                      </w:pPr>
                      <w:r w:rsidRPr="00BD0E3E">
                        <w:rPr>
                          <w:rFonts w:ascii="David" w:hAnsi="David" w:cs="David"/>
                          <w:b/>
                          <w:bCs/>
                          <w:sz w:val="20"/>
                          <w:szCs w:val="20"/>
                          <w:u w:val="single"/>
                          <w:rtl/>
                        </w:rPr>
                        <w:t xml:space="preserve">הבדלים ביולוגים </w:t>
                      </w:r>
                      <w:r w:rsidRPr="00BD0E3E">
                        <w:rPr>
                          <w:rFonts w:ascii="David" w:hAnsi="David" w:cs="David"/>
                          <w:sz w:val="20"/>
                          <w:szCs w:val="20"/>
                          <w:rtl/>
                        </w:rPr>
                        <w:t xml:space="preserve">כגון מבנה וגודל הגוף הגורם לנשים להסתמך פחות על תוקפנות באמצעות כוח פיזי ולבחור במניפולציות על מנת להשיג מטרות </w:t>
                      </w:r>
                    </w:p>
                    <w:p w14:paraId="5CF6DD21" w14:textId="77777777" w:rsidR="006D4276" w:rsidRPr="00BD0E3E" w:rsidRDefault="00142386" w:rsidP="00BD0E3E">
                      <w:pPr>
                        <w:rPr>
                          <w:rFonts w:ascii="David" w:hAnsi="David" w:cs="David"/>
                          <w:sz w:val="20"/>
                          <w:szCs w:val="20"/>
                          <w:rtl/>
                        </w:rPr>
                      </w:pPr>
                      <w:r w:rsidRPr="00BD0E3E">
                        <w:rPr>
                          <w:rFonts w:ascii="David" w:hAnsi="David" w:cs="David"/>
                          <w:b/>
                          <w:bCs/>
                          <w:sz w:val="20"/>
                          <w:szCs w:val="20"/>
                          <w:u w:val="single"/>
                          <w:rtl/>
                        </w:rPr>
                        <w:t xml:space="preserve">סוציאליזציה מגדרית </w:t>
                      </w:r>
                      <w:r w:rsidRPr="00BD0E3E">
                        <w:rPr>
                          <w:rFonts w:ascii="David" w:hAnsi="David" w:cs="David"/>
                          <w:sz w:val="20"/>
                          <w:szCs w:val="20"/>
                          <w:rtl/>
                        </w:rPr>
                        <w:t xml:space="preserve">והציפייה החברתית מנשים יכולות אף הן להסביר את הבדלי הפסיכופתיה בין גברים לנשים. נשים נחשבות לפלרטטניות יותר מגברים דבר המשרת אותן ומהווה עבורן אסטרטגיה מוצלחת בעת השגת יעדים </w:t>
                      </w:r>
                    </w:p>
                    <w:p w14:paraId="058E2803" w14:textId="77777777" w:rsidR="00BD0E3E" w:rsidRDefault="00BD0E3E" w:rsidP="00BD0E3E">
                      <w:pPr>
                        <w:rPr>
                          <w:cs/>
                        </w:rPr>
                      </w:pPr>
                    </w:p>
                  </w:txbxContent>
                </v:textbox>
                <w10:wrap type="square"/>
              </v:shape>
            </w:pict>
          </mc:Fallback>
        </mc:AlternateContent>
      </w:r>
      <w:r w:rsidR="00B37AF4">
        <w:rPr>
          <w:noProof/>
          <w:rtl/>
        </w:rPr>
        <mc:AlternateContent>
          <mc:Choice Requires="wps">
            <w:drawing>
              <wp:anchor distT="45720" distB="45720" distL="114300" distR="114300" simplePos="0" relativeHeight="251669504" behindDoc="0" locked="0" layoutInCell="1" allowOverlap="1" wp14:anchorId="6D0A5E91" wp14:editId="41DADFE7">
                <wp:simplePos x="0" y="0"/>
                <wp:positionH relativeFrom="column">
                  <wp:posOffset>4107180</wp:posOffset>
                </wp:positionH>
                <wp:positionV relativeFrom="paragraph">
                  <wp:posOffset>2667000</wp:posOffset>
                </wp:positionV>
                <wp:extent cx="2186940" cy="4610100"/>
                <wp:effectExtent l="0" t="0" r="22860" b="19050"/>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86940" cy="4610100"/>
                        </a:xfrm>
                        <a:prstGeom prst="rect">
                          <a:avLst/>
                        </a:prstGeom>
                        <a:solidFill>
                          <a:srgbClr val="FFFFFF"/>
                        </a:solidFill>
                        <a:ln w="9525">
                          <a:solidFill>
                            <a:srgbClr val="000000"/>
                          </a:solidFill>
                          <a:miter lim="800000"/>
                          <a:headEnd/>
                          <a:tailEnd/>
                        </a:ln>
                      </wps:spPr>
                      <wps:txbx>
                        <w:txbxContent>
                          <w:p w14:paraId="0C594F57" w14:textId="77777777" w:rsidR="009A1047" w:rsidRPr="00BD0E3E" w:rsidRDefault="009A1047" w:rsidP="009A1047">
                            <w:pPr>
                              <w:spacing w:after="0"/>
                              <w:jc w:val="center"/>
                              <w:rPr>
                                <w:rFonts w:asciiTheme="majorBidi" w:hAnsiTheme="majorBidi" w:cstheme="majorBidi"/>
                                <w:b/>
                                <w:bCs/>
                                <w:sz w:val="24"/>
                                <w:szCs w:val="24"/>
                              </w:rPr>
                            </w:pPr>
                            <w:r w:rsidRPr="00BD0E3E">
                              <w:rPr>
                                <w:rFonts w:asciiTheme="majorBidi" w:hAnsiTheme="majorBidi" w:cstheme="majorBidi"/>
                                <w:b/>
                                <w:bCs/>
                                <w:sz w:val="24"/>
                                <w:szCs w:val="24"/>
                              </w:rPr>
                              <w:t>Method</w:t>
                            </w:r>
                          </w:p>
                          <w:p w14:paraId="594577A6" w14:textId="77777777" w:rsidR="009A1047" w:rsidRPr="00B37AF4" w:rsidRDefault="009A1047" w:rsidP="00B45172">
                            <w:pPr>
                              <w:spacing w:after="0"/>
                              <w:rPr>
                                <w:sz w:val="18"/>
                                <w:szCs w:val="18"/>
                                <w:rtl/>
                              </w:rPr>
                            </w:pPr>
                            <w:r w:rsidRPr="00B37AF4">
                              <w:rPr>
                                <w:b/>
                                <w:bCs/>
                                <w:sz w:val="18"/>
                                <w:szCs w:val="18"/>
                                <w:rtl/>
                              </w:rPr>
                              <w:t>מחקר 1</w:t>
                            </w:r>
                          </w:p>
                          <w:p w14:paraId="590BFA3D" w14:textId="77777777" w:rsidR="009A1047" w:rsidRPr="00B37AF4" w:rsidRDefault="009A1047" w:rsidP="00B37AF4">
                            <w:pPr>
                              <w:spacing w:after="0"/>
                              <w:jc w:val="both"/>
                              <w:rPr>
                                <w:sz w:val="18"/>
                                <w:szCs w:val="18"/>
                                <w:rtl/>
                              </w:rPr>
                            </w:pPr>
                            <w:r w:rsidRPr="00B37AF4">
                              <w:rPr>
                                <w:sz w:val="18"/>
                                <w:szCs w:val="18"/>
                                <w:rtl/>
                              </w:rPr>
                              <w:t>מטרת המחקר הראשון הייתה להשוות את הפסיכופתיות הראשוניות ללא-פסיכופתיות, ולבחון האם הראשונות נוטות לשקר יותר מאשר האחרונות. מילאו 292 משתתפות, , שאלון (</w:t>
                            </w:r>
                            <w:r w:rsidRPr="00B37AF4">
                              <w:rPr>
                                <w:sz w:val="18"/>
                                <w:szCs w:val="18"/>
                              </w:rPr>
                              <w:t>LPSP - Levenson's- Primary and Secondary (Psychopathy scales</w:t>
                            </w:r>
                            <w:r w:rsidRPr="00B37AF4">
                              <w:rPr>
                                <w:sz w:val="18"/>
                                <w:szCs w:val="18"/>
                                <w:rtl/>
                              </w:rPr>
                              <w:t>, ושאלו</w:t>
                            </w:r>
                            <w:r w:rsidR="00E4350A" w:rsidRPr="00B37AF4">
                              <w:rPr>
                                <w:sz w:val="18"/>
                                <w:szCs w:val="18"/>
                                <w:rtl/>
                              </w:rPr>
                              <w:t xml:space="preserve">ן פרטים אישיים </w:t>
                            </w:r>
                            <w:proofErr w:type="spellStart"/>
                            <w:r w:rsidR="00E4350A" w:rsidRPr="00B37AF4">
                              <w:rPr>
                                <w:sz w:val="18"/>
                                <w:szCs w:val="18"/>
                                <w:rtl/>
                              </w:rPr>
                              <w:t>וסוציודמוגפיים</w:t>
                            </w:r>
                            <w:proofErr w:type="spellEnd"/>
                            <w:r w:rsidR="00E4350A" w:rsidRPr="00B37AF4">
                              <w:rPr>
                                <w:rFonts w:hint="cs"/>
                                <w:sz w:val="18"/>
                                <w:szCs w:val="18"/>
                                <w:rtl/>
                              </w:rPr>
                              <w:t xml:space="preserve">. </w:t>
                            </w:r>
                            <w:r w:rsidRPr="00B37AF4">
                              <w:rPr>
                                <w:sz w:val="18"/>
                                <w:szCs w:val="18"/>
                                <w:rtl/>
                              </w:rPr>
                              <w:t xml:space="preserve">נשלח קישור באמצעות בו הוצגה מודעת פרסום שהציעה עבודה עם רווח כספי גדול. </w:t>
                            </w:r>
                            <w:r w:rsidR="00B37AF4">
                              <w:rPr>
                                <w:rFonts w:hint="cs"/>
                                <w:sz w:val="18"/>
                                <w:szCs w:val="18"/>
                                <w:rtl/>
                              </w:rPr>
                              <w:t xml:space="preserve">על המשתתפות היה </w:t>
                            </w:r>
                            <w:r w:rsidRPr="00B37AF4">
                              <w:rPr>
                                <w:sz w:val="18"/>
                                <w:szCs w:val="18"/>
                                <w:rtl/>
                              </w:rPr>
                              <w:t>לענות על שאלון קצר, הכולל פרטים אישיים,  ולשכנע מדוע הן מתאימות למשרה. בחלק המקוון אותרו 67 פסיכופתיות ראשוניות ו- 30 לא-פסיכופתיות</w:t>
                            </w:r>
                          </w:p>
                          <w:p w14:paraId="3B8BD552" w14:textId="77777777" w:rsidR="00F85C59" w:rsidRPr="00B37AF4" w:rsidRDefault="00F85C59" w:rsidP="00E4350A">
                            <w:pPr>
                              <w:spacing w:after="0"/>
                              <w:jc w:val="both"/>
                              <w:rPr>
                                <w:b/>
                                <w:bCs/>
                                <w:sz w:val="18"/>
                                <w:szCs w:val="18"/>
                                <w:rtl/>
                                <w:cs/>
                              </w:rPr>
                            </w:pPr>
                            <w:r w:rsidRPr="00B37AF4">
                              <w:rPr>
                                <w:rFonts w:hint="cs"/>
                                <w:b/>
                                <w:bCs/>
                                <w:sz w:val="18"/>
                                <w:szCs w:val="18"/>
                                <w:rtl/>
                              </w:rPr>
                              <w:t>מחקר 2</w:t>
                            </w:r>
                          </w:p>
                          <w:p w14:paraId="7E83787C" w14:textId="77777777" w:rsidR="00F85C59" w:rsidRPr="00B37AF4" w:rsidRDefault="00F85C59" w:rsidP="00B37AF4">
                            <w:pPr>
                              <w:spacing w:after="0"/>
                              <w:jc w:val="both"/>
                              <w:rPr>
                                <w:sz w:val="18"/>
                                <w:szCs w:val="18"/>
                                <w:rtl/>
                              </w:rPr>
                            </w:pPr>
                            <w:r w:rsidRPr="00B37AF4">
                              <w:rPr>
                                <w:sz w:val="18"/>
                                <w:szCs w:val="18"/>
                                <w:rtl/>
                              </w:rPr>
                              <w:t>מטרת המחקר השני הינה לבדוק את האופן בו נתפסת אמינותן של פסיכופתיות ראשוניות בהשוואה לקבוצת הביקורת. אוכלוסיית המ</w:t>
                            </w:r>
                            <w:r w:rsidR="00B37AF4">
                              <w:rPr>
                                <w:sz w:val="18"/>
                                <w:szCs w:val="18"/>
                                <w:rtl/>
                              </w:rPr>
                              <w:t>חקר (השופטים) כללה 300 משתתפים</w:t>
                            </w:r>
                            <w:r w:rsidR="00B37AF4">
                              <w:rPr>
                                <w:rFonts w:hint="cs"/>
                                <w:sz w:val="18"/>
                                <w:szCs w:val="18"/>
                                <w:rtl/>
                              </w:rPr>
                              <w:t xml:space="preserve">. </w:t>
                            </w:r>
                            <w:r w:rsidRPr="00B37AF4">
                              <w:rPr>
                                <w:sz w:val="18"/>
                                <w:szCs w:val="18"/>
                                <w:rtl/>
                              </w:rPr>
                              <w:t>הוסבר לשופטים כי חלק מהמועמדים מסרו פרטים אמיתיים וחלק</w:t>
                            </w:r>
                            <w:r w:rsidRPr="00B37AF4">
                              <w:rPr>
                                <w:b/>
                                <w:bCs/>
                                <w:sz w:val="18"/>
                                <w:szCs w:val="18"/>
                                <w:rtl/>
                              </w:rPr>
                              <w:t xml:space="preserve"> </w:t>
                            </w:r>
                            <w:r w:rsidRPr="00B37AF4">
                              <w:rPr>
                                <w:sz w:val="18"/>
                                <w:szCs w:val="18"/>
                                <w:rtl/>
                              </w:rPr>
                              <w:t>מהמועמדים מסרו פרטים שקריים. השופטים התבקשו  להעריך את  אמינותם של הנימוקים שנכתבו על ידי המשתתפים, על גבי  טופס שיפוט. לאחר מכן לדרג את רמת הביטחון שלו בתשובתו בסולם הנע מ – 1 – 6, כאשר 1 מצביע על רמת ביטחון נמוכה מאוד ו-6 מצביע על רמת ביטחון גבוהה מאוד</w:t>
                            </w:r>
                            <w:r w:rsidRPr="00B37AF4">
                              <w:rPr>
                                <w:b/>
                                <w:bCs/>
                                <w:sz w:val="18"/>
                                <w:szCs w:val="18"/>
                                <w:rtl/>
                              </w:rPr>
                              <w:t xml:space="preserve">, </w:t>
                            </w:r>
                            <w:r w:rsidRPr="00B37AF4">
                              <w:rPr>
                                <w:sz w:val="18"/>
                                <w:szCs w:val="18"/>
                                <w:rtl/>
                              </w:rPr>
                              <w:t xml:space="preserve">ולנמק את השיפוט שלו במלל חופשי. </w:t>
                            </w:r>
                          </w:p>
                          <w:p w14:paraId="14B23B1D" w14:textId="77777777" w:rsidR="00F85C59" w:rsidRPr="00B37AF4" w:rsidRDefault="00F85C59" w:rsidP="00E4350A">
                            <w:pPr>
                              <w:spacing w:after="0"/>
                              <w:jc w:val="both"/>
                              <w:rPr>
                                <w:sz w:val="18"/>
                                <w:szCs w:val="1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5E91" id="_x0000_s1029" type="#_x0000_t202" style="position:absolute;left:0;text-align:left;margin-left:323.4pt;margin-top:210pt;width:172.2pt;height:363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SlNGQIAADEEAAAOAAAAZHJzL2Uyb0RvYy54bWysk82O0zAQx+9IvIPlO01T2tJGTVdLlwLS&#13;&#10;8iEtPIDjOI2F4zFjt8ny9Izd0lYLXBA5WB6P85+Z34xXN0Nn2EGh12BLno/GnCkrodZ2V/KvX7Yv&#13;&#10;Fpz5IGwtDFhV8kfl+c36+bNV7wo1gRZMrZCRiPVF70rehuCKLPOyVZ3wI3DKkrMB7EQgE3dZjaIn&#13;&#10;9c5kk/F4nvWAtUOQyns6vTs6+TrpN42S4VPTeBWYKTnlFtKKaa3imq1XotihcK2WpzTEP2TRCW0p&#13;&#10;6FnqTgTB9qh/k+q0RPDQhJGELoOm0VKlGqiafPykmodWOJVqITjenTH5/ycrPx4e3GdkYXgNAzUw&#13;&#10;FeHdPchvnlnYtMLu1C0i9K0SNQXOI7Ksd744/RpR+8JHkar/ADU1WewDJKGhwY41Rrt3v6SpYkZx&#13;&#10;qBWPZ/xqCEzS4SRfzJdTcknyTec5AUkNykQRhSJehz68VdCxuCk5Un9TIHG49yEmdrkSr3swut5q&#13;&#10;Y5KBu2pjkB0EzcI2famWJ9eMZX3Jl7PJ7MjirxLj9P1JotOBhtroruSL8yVRRIJvbJ1GLghtjntK&#13;&#10;2dgT0kjxyDMM1cB0XfKXMUAkXEH9SIwRjjNMb442LeAPznqa35L773uBijPz3lKflvk0ogzJmM5e&#13;&#10;TcjAa0917RFWklTJA2fH7SakRxK5WbilfjY68b1kckqZ5jJhP72hOPjXdrp1eenrnwAAAP//AwBQ&#13;&#10;SwMEFAAGAAgAAAAhAG7Jza3lAAAAEQEAAA8AAABkcnMvZG93bnJldi54bWxMj0FPg0AQhe8m/ofN&#13;&#10;mHizCxWJUJbGaKgXerBWvU7ZEYjsLmG3Lf57x5NeJpnMm/e+V6xnM4gTTb53VkG8iECQbZzubatg&#13;&#10;/1rd3IPwAa3GwVlS8E0e1uXlRYG5dmf7QqddaAWbWJ+jgi6EMZfSNx0Z9As3kuXbp5sMBl6nVuoJ&#13;&#10;z2xuBrmMolQa7C0ndDjSY0fN1+5oFDx32d3b1u1rebv5qLCuNlmdvCt1fTU/rXg8rEAEmsPfB/x2&#13;&#10;YH4oGezgjlZ7MShIk5T5g4KEw0CwIsviJYgDS+MkjUCWhfzfpPwBAAD//wMAUEsBAi0AFAAGAAgA&#13;&#10;AAAhALaDOJL+AAAA4QEAABMAAAAAAAAAAAAAAAAAAAAAAFtDb250ZW50X1R5cGVzXS54bWxQSwEC&#13;&#10;LQAUAAYACAAAACEAOP0h/9YAAACUAQAACwAAAAAAAAAAAAAAAAAvAQAAX3JlbHMvLnJlbHNQSwEC&#13;&#10;LQAUAAYACAAAACEApLEpTRkCAAAxBAAADgAAAAAAAAAAAAAAAAAuAgAAZHJzL2Uyb0RvYy54bWxQ&#13;&#10;SwECLQAUAAYACAAAACEAbsnNreUAAAARAQAADwAAAAAAAAAAAAAAAABzBAAAZHJzL2Rvd25yZXYu&#13;&#10;eG1sUEsFBgAAAAAEAAQA8wAAAIUFAAAAAA==&#13;&#10;">
                <v:textbox>
                  <w:txbxContent>
                    <w:p w14:paraId="0C594F57" w14:textId="77777777" w:rsidR="009A1047" w:rsidRPr="00BD0E3E" w:rsidRDefault="009A1047" w:rsidP="009A1047">
                      <w:pPr>
                        <w:spacing w:after="0"/>
                        <w:jc w:val="center"/>
                        <w:rPr>
                          <w:rFonts w:asciiTheme="majorBidi" w:hAnsiTheme="majorBidi" w:cstheme="majorBidi"/>
                          <w:b/>
                          <w:bCs/>
                          <w:sz w:val="24"/>
                          <w:szCs w:val="24"/>
                        </w:rPr>
                      </w:pPr>
                      <w:r w:rsidRPr="00BD0E3E">
                        <w:rPr>
                          <w:rFonts w:asciiTheme="majorBidi" w:hAnsiTheme="majorBidi" w:cstheme="majorBidi"/>
                          <w:b/>
                          <w:bCs/>
                          <w:sz w:val="24"/>
                          <w:szCs w:val="24"/>
                        </w:rPr>
                        <w:t>Method</w:t>
                      </w:r>
                    </w:p>
                    <w:p w14:paraId="594577A6" w14:textId="77777777" w:rsidR="009A1047" w:rsidRPr="00B37AF4" w:rsidRDefault="009A1047" w:rsidP="00B45172">
                      <w:pPr>
                        <w:spacing w:after="0"/>
                        <w:rPr>
                          <w:sz w:val="18"/>
                          <w:szCs w:val="18"/>
                          <w:rtl/>
                        </w:rPr>
                      </w:pPr>
                      <w:r w:rsidRPr="00B37AF4">
                        <w:rPr>
                          <w:b/>
                          <w:bCs/>
                          <w:sz w:val="18"/>
                          <w:szCs w:val="18"/>
                          <w:rtl/>
                        </w:rPr>
                        <w:t>מחקר 1</w:t>
                      </w:r>
                    </w:p>
                    <w:p w14:paraId="590BFA3D" w14:textId="77777777" w:rsidR="009A1047" w:rsidRPr="00B37AF4" w:rsidRDefault="009A1047" w:rsidP="00B37AF4">
                      <w:pPr>
                        <w:spacing w:after="0"/>
                        <w:jc w:val="both"/>
                        <w:rPr>
                          <w:sz w:val="18"/>
                          <w:szCs w:val="18"/>
                          <w:rtl/>
                        </w:rPr>
                      </w:pPr>
                      <w:r w:rsidRPr="00B37AF4">
                        <w:rPr>
                          <w:sz w:val="18"/>
                          <w:szCs w:val="18"/>
                          <w:rtl/>
                        </w:rPr>
                        <w:t>מטרת המחקר הראשון הייתה להשוות את הפסיכופתיות הראשוניות ללא-פסיכופתיות, ולבחון האם הראשונות נוטות לשקר יותר מאשר האחרונות. מילאו 292 משתתפות, , שאלון (</w:t>
                      </w:r>
                      <w:r w:rsidRPr="00B37AF4">
                        <w:rPr>
                          <w:sz w:val="18"/>
                          <w:szCs w:val="18"/>
                        </w:rPr>
                        <w:t>LPSP - Levenson's- Primary and Secondary (Psychopathy scales</w:t>
                      </w:r>
                      <w:r w:rsidRPr="00B37AF4">
                        <w:rPr>
                          <w:sz w:val="18"/>
                          <w:szCs w:val="18"/>
                          <w:rtl/>
                        </w:rPr>
                        <w:t>, ושאלו</w:t>
                      </w:r>
                      <w:r w:rsidR="00E4350A" w:rsidRPr="00B37AF4">
                        <w:rPr>
                          <w:sz w:val="18"/>
                          <w:szCs w:val="18"/>
                          <w:rtl/>
                        </w:rPr>
                        <w:t xml:space="preserve">ן פרטים אישיים </w:t>
                      </w:r>
                      <w:proofErr w:type="spellStart"/>
                      <w:r w:rsidR="00E4350A" w:rsidRPr="00B37AF4">
                        <w:rPr>
                          <w:sz w:val="18"/>
                          <w:szCs w:val="18"/>
                          <w:rtl/>
                        </w:rPr>
                        <w:t>וסוציודמוגפיים</w:t>
                      </w:r>
                      <w:proofErr w:type="spellEnd"/>
                      <w:r w:rsidR="00E4350A" w:rsidRPr="00B37AF4">
                        <w:rPr>
                          <w:rFonts w:hint="cs"/>
                          <w:sz w:val="18"/>
                          <w:szCs w:val="18"/>
                          <w:rtl/>
                        </w:rPr>
                        <w:t xml:space="preserve">. </w:t>
                      </w:r>
                      <w:r w:rsidRPr="00B37AF4">
                        <w:rPr>
                          <w:sz w:val="18"/>
                          <w:szCs w:val="18"/>
                          <w:rtl/>
                        </w:rPr>
                        <w:t xml:space="preserve">נשלח קישור באמצעות בו הוצגה מודעת פרסום שהציעה עבודה עם רווח כספי גדול. </w:t>
                      </w:r>
                      <w:r w:rsidR="00B37AF4">
                        <w:rPr>
                          <w:rFonts w:hint="cs"/>
                          <w:sz w:val="18"/>
                          <w:szCs w:val="18"/>
                          <w:rtl/>
                        </w:rPr>
                        <w:t xml:space="preserve">על המשתתפות היה </w:t>
                      </w:r>
                      <w:r w:rsidRPr="00B37AF4">
                        <w:rPr>
                          <w:sz w:val="18"/>
                          <w:szCs w:val="18"/>
                          <w:rtl/>
                        </w:rPr>
                        <w:t>לענות על שאלון קצר, הכולל פרטים אישיים,  ולשכנע מדוע הן מתאימות למשרה. בחלק המקוון אותרו 67 פסיכופתיות ראשוניות ו- 30 לא-פסיכופתיות</w:t>
                      </w:r>
                    </w:p>
                    <w:p w14:paraId="3B8BD552" w14:textId="77777777" w:rsidR="00F85C59" w:rsidRPr="00B37AF4" w:rsidRDefault="00F85C59" w:rsidP="00E4350A">
                      <w:pPr>
                        <w:spacing w:after="0"/>
                        <w:jc w:val="both"/>
                        <w:rPr>
                          <w:b/>
                          <w:bCs/>
                          <w:sz w:val="18"/>
                          <w:szCs w:val="18"/>
                          <w:rtl/>
                          <w:cs/>
                        </w:rPr>
                      </w:pPr>
                      <w:r w:rsidRPr="00B37AF4">
                        <w:rPr>
                          <w:rFonts w:hint="cs"/>
                          <w:b/>
                          <w:bCs/>
                          <w:sz w:val="18"/>
                          <w:szCs w:val="18"/>
                          <w:rtl/>
                        </w:rPr>
                        <w:t>מחקר 2</w:t>
                      </w:r>
                    </w:p>
                    <w:p w14:paraId="7E83787C" w14:textId="77777777" w:rsidR="00F85C59" w:rsidRPr="00B37AF4" w:rsidRDefault="00F85C59" w:rsidP="00B37AF4">
                      <w:pPr>
                        <w:spacing w:after="0"/>
                        <w:jc w:val="both"/>
                        <w:rPr>
                          <w:sz w:val="18"/>
                          <w:szCs w:val="18"/>
                          <w:rtl/>
                        </w:rPr>
                      </w:pPr>
                      <w:r w:rsidRPr="00B37AF4">
                        <w:rPr>
                          <w:sz w:val="18"/>
                          <w:szCs w:val="18"/>
                          <w:rtl/>
                        </w:rPr>
                        <w:t>מטרת המחקר השני הינה לבדוק את האופן בו נתפסת אמינותן של פסיכופתיות ראשוניות בהשוואה לקבוצת הביקורת. אוכלוסיית המ</w:t>
                      </w:r>
                      <w:r w:rsidR="00B37AF4">
                        <w:rPr>
                          <w:sz w:val="18"/>
                          <w:szCs w:val="18"/>
                          <w:rtl/>
                        </w:rPr>
                        <w:t>חקר (השופטים) כללה 300 משתתפים</w:t>
                      </w:r>
                      <w:r w:rsidR="00B37AF4">
                        <w:rPr>
                          <w:rFonts w:hint="cs"/>
                          <w:sz w:val="18"/>
                          <w:szCs w:val="18"/>
                          <w:rtl/>
                        </w:rPr>
                        <w:t xml:space="preserve">. </w:t>
                      </w:r>
                      <w:r w:rsidRPr="00B37AF4">
                        <w:rPr>
                          <w:sz w:val="18"/>
                          <w:szCs w:val="18"/>
                          <w:rtl/>
                        </w:rPr>
                        <w:t>הוסבר לשופטים כי חלק מהמועמדים מסרו פרטים אמיתיים וחלק</w:t>
                      </w:r>
                      <w:r w:rsidRPr="00B37AF4">
                        <w:rPr>
                          <w:b/>
                          <w:bCs/>
                          <w:sz w:val="18"/>
                          <w:szCs w:val="18"/>
                          <w:rtl/>
                        </w:rPr>
                        <w:t xml:space="preserve"> </w:t>
                      </w:r>
                      <w:r w:rsidRPr="00B37AF4">
                        <w:rPr>
                          <w:sz w:val="18"/>
                          <w:szCs w:val="18"/>
                          <w:rtl/>
                        </w:rPr>
                        <w:t>מהמועמדים מסרו פרטים שקריים. השופטים התבקשו  להעריך את  אמינותם של הנימוקים שנכתבו על ידי המשתתפים, על גבי  טופס שיפוט. לאחר מכן לדרג את רמת הביטחון שלו בתשובתו בסולם הנע מ – 1 – 6, כאשר 1 מצביע על רמת ביטחון נמוכה מאוד ו-6 מצביע על רמת ביטחון גבוהה מאוד</w:t>
                      </w:r>
                      <w:r w:rsidRPr="00B37AF4">
                        <w:rPr>
                          <w:b/>
                          <w:bCs/>
                          <w:sz w:val="18"/>
                          <w:szCs w:val="18"/>
                          <w:rtl/>
                        </w:rPr>
                        <w:t xml:space="preserve">, </w:t>
                      </w:r>
                      <w:r w:rsidRPr="00B37AF4">
                        <w:rPr>
                          <w:sz w:val="18"/>
                          <w:szCs w:val="18"/>
                          <w:rtl/>
                        </w:rPr>
                        <w:t xml:space="preserve">ולנמק את השיפוט שלו במלל חופשי. </w:t>
                      </w:r>
                    </w:p>
                    <w:p w14:paraId="14B23B1D" w14:textId="77777777" w:rsidR="00F85C59" w:rsidRPr="00B37AF4" w:rsidRDefault="00F85C59" w:rsidP="00E4350A">
                      <w:pPr>
                        <w:spacing w:after="0"/>
                        <w:jc w:val="both"/>
                        <w:rPr>
                          <w:sz w:val="18"/>
                          <w:szCs w:val="18"/>
                          <w:cs/>
                        </w:rPr>
                      </w:pPr>
                    </w:p>
                  </w:txbxContent>
                </v:textbox>
                <w10:wrap type="square"/>
              </v:shape>
            </w:pict>
          </mc:Fallback>
        </mc:AlternateContent>
      </w:r>
      <w:r w:rsidR="00B37AF4">
        <w:rPr>
          <w:noProof/>
          <w:rtl/>
        </w:rPr>
        <mc:AlternateContent>
          <mc:Choice Requires="wps">
            <w:drawing>
              <wp:anchor distT="45720" distB="45720" distL="114300" distR="114300" simplePos="0" relativeHeight="251671552" behindDoc="0" locked="0" layoutInCell="1" allowOverlap="1" wp14:anchorId="04CC8B3F" wp14:editId="360699B3">
                <wp:simplePos x="0" y="0"/>
                <wp:positionH relativeFrom="column">
                  <wp:posOffset>4160520</wp:posOffset>
                </wp:positionH>
                <wp:positionV relativeFrom="paragraph">
                  <wp:posOffset>912495</wp:posOffset>
                </wp:positionV>
                <wp:extent cx="2360930" cy="1699260"/>
                <wp:effectExtent l="0" t="0" r="24130" b="15240"/>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699260"/>
                        </a:xfrm>
                        <a:prstGeom prst="rect">
                          <a:avLst/>
                        </a:prstGeom>
                        <a:solidFill>
                          <a:srgbClr val="FFFFFF"/>
                        </a:solidFill>
                        <a:ln w="9525">
                          <a:solidFill>
                            <a:srgbClr val="000000"/>
                          </a:solidFill>
                          <a:miter lim="800000"/>
                          <a:headEnd/>
                          <a:tailEnd/>
                        </a:ln>
                      </wps:spPr>
                      <wps:txbx>
                        <w:txbxContent>
                          <w:p w14:paraId="54C4D9E5" w14:textId="77777777" w:rsidR="00E4350A" w:rsidRPr="00B37AF4" w:rsidRDefault="00E4350A" w:rsidP="00E4350A">
                            <w:pPr>
                              <w:spacing w:after="0"/>
                              <w:jc w:val="both"/>
                              <w:rPr>
                                <w:rFonts w:ascii="David" w:hAnsi="David" w:cs="David"/>
                                <w:b/>
                                <w:bCs/>
                                <w:sz w:val="20"/>
                                <w:szCs w:val="20"/>
                                <w:rtl/>
                                <w:cs/>
                              </w:rPr>
                            </w:pPr>
                            <w:r w:rsidRPr="00B37AF4">
                              <w:rPr>
                                <w:rFonts w:ascii="David" w:hAnsi="David" w:cs="David"/>
                                <w:b/>
                                <w:bCs/>
                                <w:sz w:val="20"/>
                                <w:szCs w:val="20"/>
                                <w:rtl/>
                              </w:rPr>
                              <w:t>המחקר הנוכחי</w:t>
                            </w:r>
                          </w:p>
                          <w:p w14:paraId="1EE8135D" w14:textId="77777777" w:rsidR="00E4350A" w:rsidRPr="00B37AF4" w:rsidRDefault="00E4350A" w:rsidP="00CC7AC9">
                            <w:pPr>
                              <w:spacing w:after="0"/>
                              <w:jc w:val="both"/>
                              <w:rPr>
                                <w:rFonts w:ascii="David" w:hAnsi="David" w:cs="David"/>
                                <w:sz w:val="20"/>
                                <w:szCs w:val="20"/>
                                <w:rtl/>
                              </w:rPr>
                            </w:pPr>
                            <w:r w:rsidRPr="00B37AF4">
                              <w:rPr>
                                <w:rFonts w:ascii="David" w:hAnsi="David" w:cs="David"/>
                                <w:sz w:val="20"/>
                                <w:szCs w:val="20"/>
                                <w:rtl/>
                              </w:rPr>
                              <w:t xml:space="preserve">המרחב המקוון מהווה קרקע פורייה לרמייה. מסקירת הספרות עולה כי חסר מחקר אמפירי לגבי התנהלותם של הפרטים הפסיכופתים במרחב המקוון ובפרט מחקרים העוסקים בנשים פסיכופתיות. </w:t>
                            </w:r>
                            <w:r w:rsidRPr="00B37AF4">
                              <w:rPr>
                                <w:rFonts w:ascii="David" w:hAnsi="David" w:cs="David"/>
                                <w:b/>
                                <w:bCs/>
                                <w:sz w:val="20"/>
                                <w:szCs w:val="20"/>
                                <w:rtl/>
                              </w:rPr>
                              <w:t xml:space="preserve">הנחת המחקר הנוכחי היא כי פסיכופתיות הגבוהות בפקטור </w:t>
                            </w:r>
                            <w:r w:rsidRPr="00B37AF4">
                              <w:rPr>
                                <w:rFonts w:ascii="David" w:hAnsi="David" w:cs="David"/>
                                <w:b/>
                                <w:bCs/>
                                <w:sz w:val="20"/>
                                <w:szCs w:val="20"/>
                              </w:rPr>
                              <w:t>A</w:t>
                            </w:r>
                            <w:r w:rsidRPr="00B37AF4">
                              <w:rPr>
                                <w:rFonts w:ascii="David" w:hAnsi="David" w:cs="David"/>
                                <w:b/>
                                <w:bCs/>
                                <w:sz w:val="20"/>
                                <w:szCs w:val="20"/>
                                <w:rtl/>
                              </w:rPr>
                              <w:t xml:space="preserve"> ייטו לשקר יותר בהשוואה ללא- פסיכופתיות ויתפסו אמינות יותר בהשוואה ללא - פסיכופתיות.</w:t>
                            </w:r>
                          </w:p>
                          <w:p w14:paraId="483BA336" w14:textId="77777777" w:rsidR="00E4350A" w:rsidRPr="00B37AF4" w:rsidRDefault="00E4350A" w:rsidP="00E4350A">
                            <w:pPr>
                              <w:rPr>
                                <w:rFonts w:ascii="David" w:hAnsi="David" w:cs="David"/>
                                <w:sz w:val="20"/>
                                <w:szCs w:val="20"/>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CC8B3F" id="_x0000_s1030" type="#_x0000_t202" style="position:absolute;left:0;text-align:left;margin-left:327.6pt;margin-top:71.85pt;width:185.9pt;height:133.8pt;flip:x;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5DGgIAADEEAAAOAAAAZHJzL2Uyb0RvYy54bWysU9uO0zAQfUfiHyy/06TZtmyjpqulSwFp&#13;&#10;uUgLH+A4dmPheIztNtn9esZOaasFXhB5sDyeyZmZM2dWN0OnyUE4r8BUdDrJKRGGQ6PMrqLfvm5f&#13;&#10;XVPiAzMN02BERR+Fpzfrly9WvS1FAS3oRjiCIMaXva1oG4Its8zzVnTMT8AKg04JrmMBTbfLGsd6&#13;&#10;RO90VuT5IuvBNdYBF97j693opOuEL6Xg4bOUXgSiK4q1hXS6dNbxzNYrVu4cs63ixzLYP1TRMWUw&#13;&#10;6QnqjgVG9k79BtUp7sCDDBMOXQZSKi5SD9jNNH/WzUPLrEi9IDnenmjy/w+Wfzo82C+OhOENDDjA&#13;&#10;1IS398C/e2Jg0zKzE7fOQd8K1mDiaaQs660vj79Gqn3pI0jdf4QGh8z2ARLQIF1HpFb2/S9o7Jhg&#13;&#10;HhzF44l+MQTC8bG4WuTLK3Rx9E0Xy2WxSAPKWBmBIr3W+fBOQEfipaIO55sSscO9D7Gwc0gM96BV&#13;&#10;s1VaJ8Pt6o125MBQC9v0pV6ehWlD+oou58V85OKvEHn6/gTRqYCi1qqr6PUpiJWRwbemSZILTOnx&#13;&#10;jiVrc6Q0sjjyGYZ6IKqp6CwmiAzX0Dwixw5GDePO4aUF90RJj/qtqP+xZ05Qoj8YnNNyOptFwSdj&#13;&#10;Nn9doOEuPfWlhxmOUBUNlIzXTUhLEnkzcIvzlCrxe67kWDLqMtF+3KEo/Es7RZ03ff0TAAD//wMA&#13;&#10;UEsDBBQABgAIAAAAIQAOrd5K5QAAABEBAAAPAAAAZHJzL2Rvd25yZXYueG1sTI9La8MwEITvhf4H&#13;&#10;sYXeGvkR5+FYDsGhBHxr2ktviqTaJtbKWEri/vtuTs1lYZnZ2fmK7WR7djWj7xwKiGcRMIPK6Q4b&#13;&#10;AV+f728rYD5I1LJ3aAT8Gg/b8vmpkLl2N/ww12NoGIWgz6WANoQh59yr1ljpZ24wSNqPG60MtI4N&#13;&#10;16O8UbjteRJFC25lh/ShlYOpWqPOx4sVUIWDr7K9PteH+jtVuFPrer0S4vVl2m9o7DbAgpnC/wXc&#13;&#10;Gag/lFTs5C6oPesFLLIsISsJ83QJ7O6IkiUxngTM4zgFXhb8kaT8AwAA//8DAFBLAQItABQABgAI&#13;&#10;AAAAIQC2gziS/gAAAOEBAAATAAAAAAAAAAAAAAAAAAAAAABbQ29udGVudF9UeXBlc10ueG1sUEsB&#13;&#10;Ai0AFAAGAAgAAAAhADj9If/WAAAAlAEAAAsAAAAAAAAAAAAAAAAALwEAAF9yZWxzLy5yZWxzUEsB&#13;&#10;Ai0AFAAGAAgAAAAhAOl+7kMaAgAAMQQAAA4AAAAAAAAAAAAAAAAALgIAAGRycy9lMm9Eb2MueG1s&#13;&#10;UEsBAi0AFAAGAAgAAAAhAA6t3krlAAAAEQEAAA8AAAAAAAAAAAAAAAAAdAQAAGRycy9kb3ducmV2&#13;&#10;LnhtbFBLBQYAAAAABAAEAPMAAACGBQAAAAA=&#13;&#10;">
                <v:textbox>
                  <w:txbxContent>
                    <w:p w14:paraId="54C4D9E5" w14:textId="77777777" w:rsidR="00E4350A" w:rsidRPr="00B37AF4" w:rsidRDefault="00E4350A" w:rsidP="00E4350A">
                      <w:pPr>
                        <w:spacing w:after="0"/>
                        <w:jc w:val="both"/>
                        <w:rPr>
                          <w:rFonts w:ascii="David" w:hAnsi="David" w:cs="David"/>
                          <w:b/>
                          <w:bCs/>
                          <w:sz w:val="20"/>
                          <w:szCs w:val="20"/>
                          <w:rtl/>
                          <w:cs/>
                        </w:rPr>
                      </w:pPr>
                      <w:r w:rsidRPr="00B37AF4">
                        <w:rPr>
                          <w:rFonts w:ascii="David" w:hAnsi="David" w:cs="David"/>
                          <w:b/>
                          <w:bCs/>
                          <w:sz w:val="20"/>
                          <w:szCs w:val="20"/>
                          <w:rtl/>
                        </w:rPr>
                        <w:t>המחקר הנוכחי</w:t>
                      </w:r>
                    </w:p>
                    <w:p w14:paraId="1EE8135D" w14:textId="77777777" w:rsidR="00E4350A" w:rsidRPr="00B37AF4" w:rsidRDefault="00E4350A" w:rsidP="00CC7AC9">
                      <w:pPr>
                        <w:spacing w:after="0"/>
                        <w:jc w:val="both"/>
                        <w:rPr>
                          <w:rFonts w:ascii="David" w:hAnsi="David" w:cs="David"/>
                          <w:sz w:val="20"/>
                          <w:szCs w:val="20"/>
                          <w:rtl/>
                        </w:rPr>
                      </w:pPr>
                      <w:r w:rsidRPr="00B37AF4">
                        <w:rPr>
                          <w:rFonts w:ascii="David" w:hAnsi="David" w:cs="David"/>
                          <w:sz w:val="20"/>
                          <w:szCs w:val="20"/>
                          <w:rtl/>
                        </w:rPr>
                        <w:t xml:space="preserve">המרחב המקוון מהווה קרקע פורייה לרמייה. מסקירת הספרות עולה כי חסר מחקר אמפירי לגבי התנהלותם של הפרטים הפסיכופתים במרחב המקוון ובפרט מחקרים העוסקים בנשים פסיכופתיות. </w:t>
                      </w:r>
                      <w:r w:rsidRPr="00B37AF4">
                        <w:rPr>
                          <w:rFonts w:ascii="David" w:hAnsi="David" w:cs="David"/>
                          <w:b/>
                          <w:bCs/>
                          <w:sz w:val="20"/>
                          <w:szCs w:val="20"/>
                          <w:rtl/>
                        </w:rPr>
                        <w:t xml:space="preserve">הנחת המחקר הנוכחי היא כי פסיכופתיות הגבוהות בפקטור </w:t>
                      </w:r>
                      <w:r w:rsidRPr="00B37AF4">
                        <w:rPr>
                          <w:rFonts w:ascii="David" w:hAnsi="David" w:cs="David"/>
                          <w:b/>
                          <w:bCs/>
                          <w:sz w:val="20"/>
                          <w:szCs w:val="20"/>
                        </w:rPr>
                        <w:t>A</w:t>
                      </w:r>
                      <w:r w:rsidRPr="00B37AF4">
                        <w:rPr>
                          <w:rFonts w:ascii="David" w:hAnsi="David" w:cs="David"/>
                          <w:b/>
                          <w:bCs/>
                          <w:sz w:val="20"/>
                          <w:szCs w:val="20"/>
                          <w:rtl/>
                        </w:rPr>
                        <w:t xml:space="preserve"> ייטו לשקר יותר בהשוואה ללא- פסיכופתיות ויתפסו אמינות יותר בהשוואה ללא - פסיכופתיות.</w:t>
                      </w:r>
                    </w:p>
                    <w:p w14:paraId="483BA336" w14:textId="77777777" w:rsidR="00E4350A" w:rsidRPr="00B37AF4" w:rsidRDefault="00E4350A" w:rsidP="00E4350A">
                      <w:pPr>
                        <w:rPr>
                          <w:rFonts w:ascii="David" w:hAnsi="David" w:cs="David"/>
                          <w:sz w:val="20"/>
                          <w:szCs w:val="20"/>
                          <w:cs/>
                        </w:rPr>
                      </w:pPr>
                    </w:p>
                  </w:txbxContent>
                </v:textbox>
                <w10:wrap type="square"/>
              </v:shape>
            </w:pict>
          </mc:Fallback>
        </mc:AlternateContent>
      </w:r>
      <w:r w:rsidR="00C13A05">
        <w:rPr>
          <w:noProof/>
          <w:rtl/>
        </w:rPr>
        <mc:AlternateContent>
          <mc:Choice Requires="wps">
            <w:drawing>
              <wp:anchor distT="45720" distB="45720" distL="114300" distR="114300" simplePos="0" relativeHeight="251677696" behindDoc="0" locked="0" layoutInCell="1" allowOverlap="1" wp14:anchorId="36432924" wp14:editId="498E1DFF">
                <wp:simplePos x="0" y="0"/>
                <wp:positionH relativeFrom="column">
                  <wp:posOffset>1463040</wp:posOffset>
                </wp:positionH>
                <wp:positionV relativeFrom="paragraph">
                  <wp:posOffset>3333750</wp:posOffset>
                </wp:positionV>
                <wp:extent cx="2583180" cy="3939540"/>
                <wp:effectExtent l="0" t="0" r="26670" b="22860"/>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83180" cy="3939540"/>
                        </a:xfrm>
                        <a:prstGeom prst="rect">
                          <a:avLst/>
                        </a:prstGeom>
                        <a:solidFill>
                          <a:srgbClr val="FFFFFF"/>
                        </a:solidFill>
                        <a:ln w="9525">
                          <a:solidFill>
                            <a:srgbClr val="000000"/>
                          </a:solidFill>
                          <a:miter lim="800000"/>
                          <a:headEnd/>
                          <a:tailEnd/>
                        </a:ln>
                      </wps:spPr>
                      <wps:txbx>
                        <w:txbxContent>
                          <w:p w14:paraId="6A3C5011" w14:textId="77777777" w:rsidR="00C13A05" w:rsidRPr="00BD0E3E" w:rsidRDefault="00C13A05" w:rsidP="00857842">
                            <w:pPr>
                              <w:spacing w:after="0"/>
                              <w:jc w:val="center"/>
                              <w:rPr>
                                <w:rFonts w:ascii="David" w:hAnsi="David" w:cs="David"/>
                                <w:b/>
                                <w:bCs/>
                                <w:sz w:val="24"/>
                                <w:szCs w:val="24"/>
                                <w:rtl/>
                              </w:rPr>
                            </w:pPr>
                            <w:r w:rsidRPr="00BD0E3E">
                              <w:rPr>
                                <w:rFonts w:ascii="David" w:hAnsi="David" w:cs="David"/>
                                <w:b/>
                                <w:bCs/>
                                <w:sz w:val="24"/>
                                <w:szCs w:val="24"/>
                                <w:rtl/>
                              </w:rPr>
                              <w:t>תוצאות</w:t>
                            </w:r>
                          </w:p>
                          <w:p w14:paraId="26D89A6F" w14:textId="77777777" w:rsidR="00C13A05" w:rsidRPr="00DB2749" w:rsidRDefault="00C13A05" w:rsidP="00857842">
                            <w:pPr>
                              <w:spacing w:after="0"/>
                              <w:rPr>
                                <w:rFonts w:ascii="David" w:hAnsi="David" w:cs="David"/>
                                <w:b/>
                                <w:bCs/>
                                <w:sz w:val="20"/>
                                <w:szCs w:val="20"/>
                                <w:rtl/>
                              </w:rPr>
                            </w:pPr>
                            <w:r w:rsidRPr="00DB2749">
                              <w:rPr>
                                <w:rFonts w:ascii="David" w:hAnsi="David" w:cs="David"/>
                                <w:b/>
                                <w:bCs/>
                                <w:sz w:val="20"/>
                                <w:szCs w:val="20"/>
                                <w:rtl/>
                              </w:rPr>
                              <w:t>מחקר 1</w:t>
                            </w:r>
                          </w:p>
                          <w:p w14:paraId="5EA94A45" w14:textId="77777777" w:rsidR="00C13A05" w:rsidRPr="00DB2749" w:rsidRDefault="00C13A05" w:rsidP="00C13A05">
                            <w:pPr>
                              <w:spacing w:after="0"/>
                              <w:jc w:val="both"/>
                              <w:rPr>
                                <w:rFonts w:ascii="David" w:hAnsi="David" w:cs="David"/>
                                <w:sz w:val="20"/>
                                <w:szCs w:val="20"/>
                                <w:rtl/>
                              </w:rPr>
                            </w:pPr>
                            <w:r w:rsidRPr="00DB2749">
                              <w:rPr>
                                <w:rFonts w:ascii="David" w:hAnsi="David" w:cs="David"/>
                                <w:sz w:val="20"/>
                                <w:szCs w:val="20"/>
                                <w:rtl/>
                              </w:rPr>
                              <w:t>מבחן חי  בריבוע (</w:t>
                            </w:r>
                            <w:r w:rsidRPr="00DB2749">
                              <w:rPr>
                                <w:rFonts w:ascii="David" w:hAnsi="David" w:cs="David"/>
                                <w:sz w:val="20"/>
                                <w:szCs w:val="20"/>
                              </w:rPr>
                              <w:t>Chi-Square Test</w:t>
                            </w:r>
                            <w:r w:rsidRPr="00DB2749">
                              <w:rPr>
                                <w:rFonts w:ascii="David" w:hAnsi="David" w:cs="David"/>
                                <w:sz w:val="20"/>
                                <w:szCs w:val="20"/>
                                <w:rtl/>
                              </w:rPr>
                              <w:t>) לבדיקת אי תלות הראה כי קיימת תלות מובהקת (</w:t>
                            </w:r>
                            <w:r w:rsidRPr="00DB2749">
                              <w:rPr>
                                <w:rFonts w:ascii="Arial" w:hAnsi="Arial" w:cs="Arial"/>
                                <w:i/>
                                <w:iCs/>
                                <w:sz w:val="20"/>
                                <w:szCs w:val="20"/>
                              </w:rPr>
                              <w:t>ꭓ</w:t>
                            </w:r>
                            <w:r w:rsidRPr="00DB2749">
                              <w:rPr>
                                <w:rFonts w:ascii="David" w:hAnsi="David" w:cs="David"/>
                                <w:i/>
                                <w:iCs/>
                                <w:sz w:val="20"/>
                                <w:szCs w:val="20"/>
                              </w:rPr>
                              <w:t>²</w:t>
                            </w:r>
                            <w:r w:rsidRPr="00DB2749">
                              <w:rPr>
                                <w:rFonts w:ascii="David" w:hAnsi="David" w:cs="David"/>
                                <w:sz w:val="20"/>
                                <w:szCs w:val="20"/>
                              </w:rPr>
                              <w:t xml:space="preserve"> (1, </w:t>
                            </w:r>
                            <w:r w:rsidRPr="00DB2749">
                              <w:rPr>
                                <w:rFonts w:ascii="David" w:hAnsi="David" w:cs="David"/>
                                <w:i/>
                                <w:iCs/>
                                <w:sz w:val="20"/>
                                <w:szCs w:val="20"/>
                              </w:rPr>
                              <w:t>N</w:t>
                            </w:r>
                            <w:r w:rsidRPr="00DB2749">
                              <w:rPr>
                                <w:rFonts w:ascii="David" w:hAnsi="David" w:cs="David"/>
                                <w:sz w:val="20"/>
                                <w:szCs w:val="20"/>
                              </w:rPr>
                              <w:t xml:space="preserve">=97)=4.322, </w:t>
                            </w:r>
                            <w:r w:rsidRPr="00DB2749">
                              <w:rPr>
                                <w:rFonts w:ascii="David" w:hAnsi="David" w:cs="David"/>
                                <w:i/>
                                <w:iCs/>
                                <w:sz w:val="20"/>
                                <w:szCs w:val="20"/>
                              </w:rPr>
                              <w:t>Phi</w:t>
                            </w:r>
                            <w:r w:rsidRPr="00DB2749">
                              <w:rPr>
                                <w:rFonts w:ascii="David" w:hAnsi="David" w:cs="David"/>
                                <w:sz w:val="20"/>
                                <w:szCs w:val="20"/>
                              </w:rPr>
                              <w:t xml:space="preserve"> =0.211 , </w:t>
                            </w:r>
                            <w:r w:rsidRPr="00DB2749">
                              <w:rPr>
                                <w:rFonts w:ascii="David" w:hAnsi="David" w:cs="David"/>
                                <w:i/>
                                <w:iCs/>
                                <w:sz w:val="20"/>
                                <w:szCs w:val="20"/>
                              </w:rPr>
                              <w:t>p</w:t>
                            </w:r>
                            <w:r w:rsidRPr="00DB2749">
                              <w:rPr>
                                <w:rFonts w:ascii="David" w:hAnsi="David" w:cs="David"/>
                                <w:sz w:val="20"/>
                                <w:szCs w:val="20"/>
                              </w:rPr>
                              <w:t xml:space="preserve">&lt;.05  </w:t>
                            </w:r>
                            <w:r w:rsidRPr="00DB2749">
                              <w:rPr>
                                <w:rFonts w:ascii="David" w:hAnsi="David" w:cs="David"/>
                                <w:sz w:val="20"/>
                                <w:szCs w:val="20"/>
                                <w:rtl/>
                              </w:rPr>
                              <w:t xml:space="preserve"> בין פסיכופתיה לבין שקרנות בטופס המועמדות, לפיה, 77.8% מכלל השקרניות היו פסיכופתיות לעומת 22.2% שהיו מתוך קבוצת הביקורת. </w:t>
                            </w:r>
                            <w:r w:rsidRPr="00DB2749">
                              <w:rPr>
                                <w:rFonts w:ascii="David" w:hAnsi="David" w:cs="David"/>
                                <w:b/>
                                <w:bCs/>
                                <w:sz w:val="20"/>
                                <w:szCs w:val="20"/>
                                <w:u w:val="single"/>
                                <w:rtl/>
                              </w:rPr>
                              <w:t>ממצאי המחקר הראו כי אכן פסיכופתיות משקרות יותר מלא פסיכופתיות</w:t>
                            </w:r>
                          </w:p>
                          <w:p w14:paraId="1F9330E1" w14:textId="77777777" w:rsidR="00DB2749" w:rsidRDefault="00DB2749" w:rsidP="00C13A05">
                            <w:pPr>
                              <w:rPr>
                                <w:rFonts w:ascii="David" w:hAnsi="David" w:cs="David"/>
                                <w:b/>
                                <w:bCs/>
                                <w:sz w:val="20"/>
                                <w:szCs w:val="20"/>
                                <w:rtl/>
                              </w:rPr>
                            </w:pPr>
                          </w:p>
                          <w:p w14:paraId="6CC6EC38" w14:textId="77777777" w:rsidR="00C13A05" w:rsidRPr="00DB2749" w:rsidRDefault="00C13A05" w:rsidP="00DB2749">
                            <w:pPr>
                              <w:spacing w:after="0"/>
                              <w:rPr>
                                <w:rFonts w:ascii="David" w:hAnsi="David" w:cs="David"/>
                                <w:b/>
                                <w:bCs/>
                                <w:sz w:val="20"/>
                                <w:szCs w:val="20"/>
                                <w:rtl/>
                                <w:cs/>
                              </w:rPr>
                            </w:pPr>
                            <w:r w:rsidRPr="00DB2749">
                              <w:rPr>
                                <w:rFonts w:ascii="David" w:hAnsi="David" w:cs="David"/>
                                <w:b/>
                                <w:bCs/>
                                <w:sz w:val="20"/>
                                <w:szCs w:val="20"/>
                                <w:rtl/>
                              </w:rPr>
                              <w:t>מחקר 2</w:t>
                            </w:r>
                          </w:p>
                          <w:p w14:paraId="2661214C" w14:textId="77777777" w:rsidR="00C13A05" w:rsidRPr="00DB2749" w:rsidRDefault="00C13A05" w:rsidP="00DB2749">
                            <w:pPr>
                              <w:spacing w:after="0"/>
                              <w:rPr>
                                <w:rFonts w:ascii="David" w:hAnsi="David" w:cs="David"/>
                                <w:sz w:val="20"/>
                                <w:szCs w:val="20"/>
                                <w:rtl/>
                              </w:rPr>
                            </w:pPr>
                            <w:r w:rsidRPr="00DB2749">
                              <w:rPr>
                                <w:rFonts w:ascii="David" w:hAnsi="David" w:cs="David"/>
                                <w:sz w:val="20"/>
                                <w:szCs w:val="20"/>
                                <w:rtl/>
                              </w:rPr>
                              <w:t xml:space="preserve">נערך מבחן </w:t>
                            </w:r>
                            <w:r w:rsidRPr="00DB2749">
                              <w:rPr>
                                <w:rFonts w:ascii="David" w:hAnsi="David" w:cs="David"/>
                                <w:sz w:val="20"/>
                                <w:szCs w:val="20"/>
                              </w:rPr>
                              <w:t xml:space="preserve">t </w:t>
                            </w:r>
                            <w:r w:rsidRPr="00DB2749">
                              <w:rPr>
                                <w:rFonts w:ascii="David" w:hAnsi="David" w:cs="David"/>
                                <w:sz w:val="20"/>
                                <w:szCs w:val="20"/>
                                <w:rtl/>
                              </w:rPr>
                              <w:t xml:space="preserve"> למדגמים בלתי תלויים</w:t>
                            </w:r>
                            <w:r w:rsidRPr="00DB2749">
                              <w:rPr>
                                <w:rFonts w:ascii="David" w:hAnsi="David" w:cs="David"/>
                                <w:sz w:val="20"/>
                                <w:szCs w:val="20"/>
                                <w:rtl/>
                                <w:cs/>
                              </w:rPr>
                              <w:t xml:space="preserve">. </w:t>
                            </w:r>
                            <w:r w:rsidRPr="00DB2749">
                              <w:rPr>
                                <w:rFonts w:ascii="David" w:hAnsi="David" w:cs="David"/>
                                <w:sz w:val="20"/>
                                <w:szCs w:val="20"/>
                                <w:rtl/>
                              </w:rPr>
                              <w:t>(</w:t>
                            </w:r>
                            <w:r w:rsidRPr="00DB2749">
                              <w:rPr>
                                <w:rFonts w:ascii="David" w:hAnsi="David" w:cs="David"/>
                                <w:i/>
                                <w:iCs/>
                                <w:sz w:val="20"/>
                                <w:szCs w:val="20"/>
                              </w:rPr>
                              <w:t>M</w:t>
                            </w:r>
                            <w:r w:rsidRPr="00DB2749">
                              <w:rPr>
                                <w:rFonts w:ascii="David" w:hAnsi="David" w:cs="David"/>
                                <w:sz w:val="20"/>
                                <w:szCs w:val="20"/>
                              </w:rPr>
                              <w:t xml:space="preserve">=1.67, </w:t>
                            </w:r>
                            <w:r w:rsidRPr="00DB2749">
                              <w:rPr>
                                <w:rFonts w:ascii="David" w:hAnsi="David" w:cs="David"/>
                                <w:i/>
                                <w:iCs/>
                                <w:sz w:val="20"/>
                                <w:szCs w:val="20"/>
                              </w:rPr>
                              <w:t>SD</w:t>
                            </w:r>
                            <w:r w:rsidRPr="00DB2749">
                              <w:rPr>
                                <w:rFonts w:ascii="David" w:hAnsi="David" w:cs="David"/>
                                <w:sz w:val="20"/>
                                <w:szCs w:val="20"/>
                              </w:rPr>
                              <w:t>= 3.93</w:t>
                            </w:r>
                            <w:r w:rsidRPr="00DB2749">
                              <w:rPr>
                                <w:rFonts w:ascii="David" w:hAnsi="David" w:cs="David"/>
                                <w:sz w:val="20"/>
                                <w:szCs w:val="20"/>
                                <w:rtl/>
                              </w:rPr>
                              <w:t>) לעומת קבוצת ביקורת (</w:t>
                            </w:r>
                            <w:r w:rsidRPr="00DB2749">
                              <w:rPr>
                                <w:rFonts w:ascii="David" w:hAnsi="David" w:cs="David"/>
                                <w:i/>
                                <w:iCs/>
                                <w:sz w:val="20"/>
                                <w:szCs w:val="20"/>
                              </w:rPr>
                              <w:t>M</w:t>
                            </w:r>
                            <w:r w:rsidRPr="00DB2749">
                              <w:rPr>
                                <w:rFonts w:ascii="David" w:hAnsi="David" w:cs="David"/>
                                <w:sz w:val="20"/>
                                <w:szCs w:val="20"/>
                              </w:rPr>
                              <w:t xml:space="preserve">=-0.18, </w:t>
                            </w:r>
                            <w:r w:rsidRPr="00DB2749">
                              <w:rPr>
                                <w:rFonts w:ascii="David" w:hAnsi="David" w:cs="David"/>
                                <w:i/>
                                <w:iCs/>
                                <w:sz w:val="20"/>
                                <w:szCs w:val="20"/>
                              </w:rPr>
                              <w:t>SD</w:t>
                            </w:r>
                            <w:r w:rsidRPr="00DB2749">
                              <w:rPr>
                                <w:rFonts w:ascii="David" w:hAnsi="David" w:cs="David"/>
                                <w:sz w:val="20"/>
                                <w:szCs w:val="20"/>
                              </w:rPr>
                              <w:t>= 4.03</w:t>
                            </w:r>
                            <w:r w:rsidRPr="00DB2749">
                              <w:rPr>
                                <w:rFonts w:ascii="David" w:hAnsi="David" w:cs="David"/>
                                <w:sz w:val="20"/>
                                <w:szCs w:val="20"/>
                                <w:rtl/>
                              </w:rPr>
                              <w:t xml:space="preserve">), </w:t>
                            </w:r>
                            <w:r w:rsidRPr="00DB2749">
                              <w:rPr>
                                <w:rFonts w:ascii="David" w:hAnsi="David" w:cs="David"/>
                                <w:i/>
                                <w:iCs/>
                                <w:sz w:val="20"/>
                                <w:szCs w:val="20"/>
                              </w:rPr>
                              <w:t xml:space="preserve">t </w:t>
                            </w:r>
                            <w:r w:rsidRPr="00DB2749">
                              <w:rPr>
                                <w:rFonts w:ascii="David" w:hAnsi="David" w:cs="David"/>
                                <w:sz w:val="20"/>
                                <w:szCs w:val="20"/>
                              </w:rPr>
                              <w:t xml:space="preserve">(95)=2.13, </w:t>
                            </w:r>
                            <w:r w:rsidRPr="00DB2749">
                              <w:rPr>
                                <w:rFonts w:ascii="David" w:hAnsi="David" w:cs="David"/>
                                <w:i/>
                                <w:iCs/>
                                <w:sz w:val="20"/>
                                <w:szCs w:val="20"/>
                              </w:rPr>
                              <w:t>p</w:t>
                            </w:r>
                            <w:r w:rsidRPr="00DB2749">
                              <w:rPr>
                                <w:rFonts w:ascii="David" w:hAnsi="David" w:cs="David"/>
                                <w:sz w:val="20"/>
                                <w:szCs w:val="20"/>
                              </w:rPr>
                              <w:t xml:space="preserve"> &lt; .05</w:t>
                            </w:r>
                            <w:r w:rsidRPr="00DB2749">
                              <w:rPr>
                                <w:rFonts w:ascii="David" w:hAnsi="David" w:cs="David"/>
                                <w:sz w:val="20"/>
                                <w:szCs w:val="20"/>
                                <w:rtl/>
                              </w:rPr>
                              <w:t>.</w:t>
                            </w:r>
                          </w:p>
                          <w:p w14:paraId="77472B4F" w14:textId="77777777" w:rsidR="00C13A05" w:rsidRDefault="00C13A05" w:rsidP="00DB2749">
                            <w:pPr>
                              <w:spacing w:after="0"/>
                              <w:rPr>
                                <w:rFonts w:ascii="David" w:hAnsi="David" w:cs="David"/>
                                <w:b/>
                                <w:bCs/>
                                <w:sz w:val="20"/>
                                <w:szCs w:val="20"/>
                                <w:rtl/>
                                <w:cs/>
                              </w:rPr>
                            </w:pPr>
                            <w:r w:rsidRPr="00DB2749">
                              <w:rPr>
                                <w:rFonts w:ascii="David" w:hAnsi="David" w:cs="David"/>
                                <w:b/>
                                <w:bCs/>
                                <w:sz w:val="20"/>
                                <w:szCs w:val="20"/>
                                <w:u w:val="single"/>
                                <w:rtl/>
                              </w:rPr>
                              <w:t>נמצא כי הנימוקים של הפסיכופתיות נתפסו כאמינות יותר</w:t>
                            </w:r>
                          </w:p>
                          <w:p w14:paraId="00557994" w14:textId="77777777" w:rsidR="00DB2749" w:rsidRDefault="00DB2749" w:rsidP="00DB2749">
                            <w:pPr>
                              <w:spacing w:after="0"/>
                              <w:rPr>
                                <w:rFonts w:ascii="David" w:hAnsi="David" w:cs="David"/>
                                <w:b/>
                                <w:bCs/>
                                <w:sz w:val="20"/>
                                <w:szCs w:val="20"/>
                                <w:rtl/>
                                <w:cs/>
                              </w:rPr>
                            </w:pPr>
                          </w:p>
                          <w:p w14:paraId="6A25CA40" w14:textId="77777777" w:rsidR="00DB2749" w:rsidRPr="00BD0E3E" w:rsidRDefault="00DB2749" w:rsidP="00DB2749">
                            <w:pPr>
                              <w:spacing w:after="0"/>
                              <w:jc w:val="center"/>
                              <w:rPr>
                                <w:rFonts w:ascii="David" w:hAnsi="David" w:cs="David"/>
                                <w:b/>
                                <w:bCs/>
                                <w:sz w:val="24"/>
                                <w:szCs w:val="24"/>
                                <w:rtl/>
                                <w:cs/>
                              </w:rPr>
                            </w:pPr>
                            <w:r w:rsidRPr="00BD0E3E">
                              <w:rPr>
                                <w:rFonts w:ascii="David" w:hAnsi="David" w:cs="David" w:hint="cs"/>
                                <w:b/>
                                <w:bCs/>
                                <w:sz w:val="24"/>
                                <w:szCs w:val="24"/>
                                <w:rtl/>
                                <w:cs/>
                              </w:rPr>
                              <w:t>מסקנות</w:t>
                            </w:r>
                          </w:p>
                          <w:p w14:paraId="46CCEEE4" w14:textId="77777777" w:rsidR="00DB2749" w:rsidRPr="00857842" w:rsidRDefault="00857842" w:rsidP="00857842">
                            <w:pPr>
                              <w:spacing w:after="0"/>
                              <w:jc w:val="both"/>
                              <w:rPr>
                                <w:rFonts w:ascii="David" w:hAnsi="David" w:cs="David"/>
                                <w:sz w:val="20"/>
                                <w:szCs w:val="20"/>
                                <w:rtl/>
                              </w:rPr>
                            </w:pPr>
                            <w:r w:rsidRPr="00857842">
                              <w:rPr>
                                <w:rFonts w:ascii="David" w:hAnsi="David" w:cs="David"/>
                                <w:sz w:val="20"/>
                                <w:szCs w:val="20"/>
                                <w:rtl/>
                              </w:rPr>
                              <w:t>ניתן להסיק כי כאשר אדם המאובחן כפסיכופת ראשוני נמצא בסיטואציה המאפשרת מתן נתונים שקריים בכדי להשיג את מטרתו,  הוא עשוי ליצור זהות מזויפת ואטרקטיבית מאוד אשר באמצעותה יצליח להשיג את מטרותיו הפליליות ובמקביל להצליח להישאר מחוץ למעגל המשפטי הפלילי ולהשתלב בהצלחה בקהילה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2924" id="_x0000_s1031" type="#_x0000_t202" style="position:absolute;left:0;text-align:left;margin-left:115.2pt;margin-top:262.5pt;width:203.4pt;height:310.2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jOJGgIAADEEAAAOAAAAZHJzL2Uyb0RvYy54bWysk9uO0zAQhu+ReAfL9zQ9Bdqo6WrpUkBa&#13;&#10;DtLCAziO01g4HjN2myxPz9gtbbXADSIXlsfj/DPzzXh1M3SGHRR6Dbbkk9GYM2Ul1NruSv71y/bF&#13;&#10;gjMfhK2FAatK/qg8v1k/f7bqXaGm0IKpFTISsb7oXcnbEFyRZV62qhN+BE5ZcjaAnQhk4i6rUfSk&#13;&#10;3plsOh6/zHrA2iFI5T2d3h2dfJ30m0bJ8KlpvArMlJxyC2nFtFZxzdYrUexQuFbLUxriH7LohLYU&#13;&#10;9Cx1J4Jge9S/SXVaInhowkhCl0HTaKlSDVTNZPykmodWOJVqITjenTH5/ycrPx4e3GdkYXgNAzUw&#13;&#10;FeHdPchvnlnYtMLu1C0i9K0SNQWeRGRZ73xx+jWi9oWPIlX/AWpqstgHSEJDgx1rjHbvfklTxYzi&#13;&#10;UCsez/jVEJikw2m+mE0W5JLkmy1ny3yeGpSJIgpFvA59eKugY3FTcqT+pkDicO9DTOxyJV73YHS9&#13;&#10;1cYkA3fVxiA7CJqFbfpSLU+uGcv6ki/zaX5k8VeJcfr+JNHpQENtdFfyxfmSKCLBN7ZOIxeENsc9&#13;&#10;pWzsCWmkeOQZhmpgui55HgNEwhXUj8QY4TjD9OZo0wL+4Kyn+S25/74XqDgz7y31aTmZEz0WkjHP&#13;&#10;X03JwGtPde0RVpJUyQNnx+0mpEcSuVm4pX42OvG9ZHJKmeYyYT+9oTj413a6dXnp658AAAD//wMA&#13;&#10;UEsDBBQABgAIAAAAIQA7e9J95wAAABEBAAAPAAAAZHJzL2Rvd25yZXYueG1sTI/NTsMwEITvSLyD&#13;&#10;tUjcqNP8lDaNUyFQyiUcaAtct7GJI2I7it02vD3LCS4rrfab2ZliM5mendXoO2cFzGcRMGUbJzvb&#13;&#10;Cjjsq7slMB/QSuydVQK+lYdNeX1VYC7dxb6q8y60jEysz1GADmHIOfeNVgb9zA3K0u3TjQYDrWPL&#13;&#10;5YgXMjc9j6NowQ12lj5oHNSjVs3X7mQEPOtV9vbiDjVPth8V1tV2VafvQtzeTE9rGg9rYEFN4U8B&#13;&#10;vx0oP5QU7OhOVnrWC4iTKCVUQBZn1IyIRXIfAzsSOk+zFHhZ8P9Nyh8AAAD//wMAUEsBAi0AFAAG&#13;&#10;AAgAAAAhALaDOJL+AAAA4QEAABMAAAAAAAAAAAAAAAAAAAAAAFtDb250ZW50X1R5cGVzXS54bWxQ&#13;&#10;SwECLQAUAAYACAAAACEAOP0h/9YAAACUAQAACwAAAAAAAAAAAAAAAAAvAQAAX3JlbHMvLnJlbHNQ&#13;&#10;SwECLQAUAAYACAAAACEAwaIziRoCAAAxBAAADgAAAAAAAAAAAAAAAAAuAgAAZHJzL2Uyb0RvYy54&#13;&#10;bWxQSwECLQAUAAYACAAAACEAO3vSfecAAAARAQAADwAAAAAAAAAAAAAAAAB0BAAAZHJzL2Rvd25y&#13;&#10;ZXYueG1sUEsFBgAAAAAEAAQA8wAAAIgFAAAAAA==&#13;&#10;">
                <v:textbox>
                  <w:txbxContent>
                    <w:p w14:paraId="6A3C5011" w14:textId="77777777" w:rsidR="00C13A05" w:rsidRPr="00BD0E3E" w:rsidRDefault="00C13A05" w:rsidP="00857842">
                      <w:pPr>
                        <w:spacing w:after="0"/>
                        <w:jc w:val="center"/>
                        <w:rPr>
                          <w:rFonts w:ascii="David" w:hAnsi="David" w:cs="David"/>
                          <w:b/>
                          <w:bCs/>
                          <w:sz w:val="24"/>
                          <w:szCs w:val="24"/>
                          <w:rtl/>
                        </w:rPr>
                      </w:pPr>
                      <w:r w:rsidRPr="00BD0E3E">
                        <w:rPr>
                          <w:rFonts w:ascii="David" w:hAnsi="David" w:cs="David"/>
                          <w:b/>
                          <w:bCs/>
                          <w:sz w:val="24"/>
                          <w:szCs w:val="24"/>
                          <w:rtl/>
                        </w:rPr>
                        <w:t>תוצאות</w:t>
                      </w:r>
                    </w:p>
                    <w:p w14:paraId="26D89A6F" w14:textId="77777777" w:rsidR="00C13A05" w:rsidRPr="00DB2749" w:rsidRDefault="00C13A05" w:rsidP="00857842">
                      <w:pPr>
                        <w:spacing w:after="0"/>
                        <w:rPr>
                          <w:rFonts w:ascii="David" w:hAnsi="David" w:cs="David"/>
                          <w:b/>
                          <w:bCs/>
                          <w:sz w:val="20"/>
                          <w:szCs w:val="20"/>
                          <w:rtl/>
                        </w:rPr>
                      </w:pPr>
                      <w:r w:rsidRPr="00DB2749">
                        <w:rPr>
                          <w:rFonts w:ascii="David" w:hAnsi="David" w:cs="David"/>
                          <w:b/>
                          <w:bCs/>
                          <w:sz w:val="20"/>
                          <w:szCs w:val="20"/>
                          <w:rtl/>
                        </w:rPr>
                        <w:t>מחקר 1</w:t>
                      </w:r>
                    </w:p>
                    <w:p w14:paraId="5EA94A45" w14:textId="77777777" w:rsidR="00C13A05" w:rsidRPr="00DB2749" w:rsidRDefault="00C13A05" w:rsidP="00C13A05">
                      <w:pPr>
                        <w:spacing w:after="0"/>
                        <w:jc w:val="both"/>
                        <w:rPr>
                          <w:rFonts w:ascii="David" w:hAnsi="David" w:cs="David"/>
                          <w:sz w:val="20"/>
                          <w:szCs w:val="20"/>
                          <w:rtl/>
                        </w:rPr>
                      </w:pPr>
                      <w:r w:rsidRPr="00DB2749">
                        <w:rPr>
                          <w:rFonts w:ascii="David" w:hAnsi="David" w:cs="David"/>
                          <w:sz w:val="20"/>
                          <w:szCs w:val="20"/>
                          <w:rtl/>
                        </w:rPr>
                        <w:t>מבחן חי  בריבוע (</w:t>
                      </w:r>
                      <w:r w:rsidRPr="00DB2749">
                        <w:rPr>
                          <w:rFonts w:ascii="David" w:hAnsi="David" w:cs="David"/>
                          <w:sz w:val="20"/>
                          <w:szCs w:val="20"/>
                        </w:rPr>
                        <w:t>Chi-Square Test</w:t>
                      </w:r>
                      <w:r w:rsidRPr="00DB2749">
                        <w:rPr>
                          <w:rFonts w:ascii="David" w:hAnsi="David" w:cs="David"/>
                          <w:sz w:val="20"/>
                          <w:szCs w:val="20"/>
                          <w:rtl/>
                        </w:rPr>
                        <w:t>) לבדיקת אי תלות הראה כי קיימת תלות מובהקת (</w:t>
                      </w:r>
                      <w:r w:rsidRPr="00DB2749">
                        <w:rPr>
                          <w:rFonts w:ascii="Arial" w:hAnsi="Arial" w:cs="Arial"/>
                          <w:i/>
                          <w:iCs/>
                          <w:sz w:val="20"/>
                          <w:szCs w:val="20"/>
                        </w:rPr>
                        <w:t>ꭓ</w:t>
                      </w:r>
                      <w:r w:rsidRPr="00DB2749">
                        <w:rPr>
                          <w:rFonts w:ascii="David" w:hAnsi="David" w:cs="David"/>
                          <w:i/>
                          <w:iCs/>
                          <w:sz w:val="20"/>
                          <w:szCs w:val="20"/>
                        </w:rPr>
                        <w:t>²</w:t>
                      </w:r>
                      <w:r w:rsidRPr="00DB2749">
                        <w:rPr>
                          <w:rFonts w:ascii="David" w:hAnsi="David" w:cs="David"/>
                          <w:sz w:val="20"/>
                          <w:szCs w:val="20"/>
                        </w:rPr>
                        <w:t xml:space="preserve"> (1, </w:t>
                      </w:r>
                      <w:r w:rsidRPr="00DB2749">
                        <w:rPr>
                          <w:rFonts w:ascii="David" w:hAnsi="David" w:cs="David"/>
                          <w:i/>
                          <w:iCs/>
                          <w:sz w:val="20"/>
                          <w:szCs w:val="20"/>
                        </w:rPr>
                        <w:t>N</w:t>
                      </w:r>
                      <w:r w:rsidRPr="00DB2749">
                        <w:rPr>
                          <w:rFonts w:ascii="David" w:hAnsi="David" w:cs="David"/>
                          <w:sz w:val="20"/>
                          <w:szCs w:val="20"/>
                        </w:rPr>
                        <w:t xml:space="preserve">=97)=4.322, </w:t>
                      </w:r>
                      <w:r w:rsidRPr="00DB2749">
                        <w:rPr>
                          <w:rFonts w:ascii="David" w:hAnsi="David" w:cs="David"/>
                          <w:i/>
                          <w:iCs/>
                          <w:sz w:val="20"/>
                          <w:szCs w:val="20"/>
                        </w:rPr>
                        <w:t>Phi</w:t>
                      </w:r>
                      <w:r w:rsidRPr="00DB2749">
                        <w:rPr>
                          <w:rFonts w:ascii="David" w:hAnsi="David" w:cs="David"/>
                          <w:sz w:val="20"/>
                          <w:szCs w:val="20"/>
                        </w:rPr>
                        <w:t xml:space="preserve"> =0.211 , </w:t>
                      </w:r>
                      <w:r w:rsidRPr="00DB2749">
                        <w:rPr>
                          <w:rFonts w:ascii="David" w:hAnsi="David" w:cs="David"/>
                          <w:i/>
                          <w:iCs/>
                          <w:sz w:val="20"/>
                          <w:szCs w:val="20"/>
                        </w:rPr>
                        <w:t>p</w:t>
                      </w:r>
                      <w:r w:rsidRPr="00DB2749">
                        <w:rPr>
                          <w:rFonts w:ascii="David" w:hAnsi="David" w:cs="David"/>
                          <w:sz w:val="20"/>
                          <w:szCs w:val="20"/>
                        </w:rPr>
                        <w:t xml:space="preserve">&lt;.05  </w:t>
                      </w:r>
                      <w:r w:rsidRPr="00DB2749">
                        <w:rPr>
                          <w:rFonts w:ascii="David" w:hAnsi="David" w:cs="David"/>
                          <w:sz w:val="20"/>
                          <w:szCs w:val="20"/>
                          <w:rtl/>
                        </w:rPr>
                        <w:t xml:space="preserve"> בין פסיכופתיה לבין שקרנות בטופס המועמדות, לפיה, 77.8% מכלל השקרניות היו פסיכופתיות לעומת 22.2% שהיו מתוך קבוצת הביקורת. </w:t>
                      </w:r>
                      <w:r w:rsidRPr="00DB2749">
                        <w:rPr>
                          <w:rFonts w:ascii="David" w:hAnsi="David" w:cs="David"/>
                          <w:b/>
                          <w:bCs/>
                          <w:sz w:val="20"/>
                          <w:szCs w:val="20"/>
                          <w:u w:val="single"/>
                          <w:rtl/>
                        </w:rPr>
                        <w:t>ממצאי המחקר הראו כי אכן פסיכופתיות משקרות יותר מלא פסיכופתיות</w:t>
                      </w:r>
                    </w:p>
                    <w:p w14:paraId="1F9330E1" w14:textId="77777777" w:rsidR="00DB2749" w:rsidRDefault="00DB2749" w:rsidP="00C13A05">
                      <w:pPr>
                        <w:rPr>
                          <w:rFonts w:ascii="David" w:hAnsi="David" w:cs="David"/>
                          <w:b/>
                          <w:bCs/>
                          <w:sz w:val="20"/>
                          <w:szCs w:val="20"/>
                          <w:rtl/>
                        </w:rPr>
                      </w:pPr>
                    </w:p>
                    <w:p w14:paraId="6CC6EC38" w14:textId="77777777" w:rsidR="00C13A05" w:rsidRPr="00DB2749" w:rsidRDefault="00C13A05" w:rsidP="00DB2749">
                      <w:pPr>
                        <w:spacing w:after="0"/>
                        <w:rPr>
                          <w:rFonts w:ascii="David" w:hAnsi="David" w:cs="David"/>
                          <w:b/>
                          <w:bCs/>
                          <w:sz w:val="20"/>
                          <w:szCs w:val="20"/>
                          <w:rtl/>
                          <w:cs/>
                        </w:rPr>
                      </w:pPr>
                      <w:r w:rsidRPr="00DB2749">
                        <w:rPr>
                          <w:rFonts w:ascii="David" w:hAnsi="David" w:cs="David"/>
                          <w:b/>
                          <w:bCs/>
                          <w:sz w:val="20"/>
                          <w:szCs w:val="20"/>
                          <w:rtl/>
                        </w:rPr>
                        <w:t>מחקר 2</w:t>
                      </w:r>
                    </w:p>
                    <w:p w14:paraId="2661214C" w14:textId="77777777" w:rsidR="00C13A05" w:rsidRPr="00DB2749" w:rsidRDefault="00C13A05" w:rsidP="00DB2749">
                      <w:pPr>
                        <w:spacing w:after="0"/>
                        <w:rPr>
                          <w:rFonts w:ascii="David" w:hAnsi="David" w:cs="David"/>
                          <w:sz w:val="20"/>
                          <w:szCs w:val="20"/>
                          <w:rtl/>
                        </w:rPr>
                      </w:pPr>
                      <w:r w:rsidRPr="00DB2749">
                        <w:rPr>
                          <w:rFonts w:ascii="David" w:hAnsi="David" w:cs="David"/>
                          <w:sz w:val="20"/>
                          <w:szCs w:val="20"/>
                          <w:rtl/>
                        </w:rPr>
                        <w:t xml:space="preserve">נערך מבחן </w:t>
                      </w:r>
                      <w:r w:rsidRPr="00DB2749">
                        <w:rPr>
                          <w:rFonts w:ascii="David" w:hAnsi="David" w:cs="David"/>
                          <w:sz w:val="20"/>
                          <w:szCs w:val="20"/>
                        </w:rPr>
                        <w:t xml:space="preserve">t </w:t>
                      </w:r>
                      <w:r w:rsidRPr="00DB2749">
                        <w:rPr>
                          <w:rFonts w:ascii="David" w:hAnsi="David" w:cs="David"/>
                          <w:sz w:val="20"/>
                          <w:szCs w:val="20"/>
                          <w:rtl/>
                        </w:rPr>
                        <w:t xml:space="preserve"> למדגמים בלתי תלויים</w:t>
                      </w:r>
                      <w:r w:rsidRPr="00DB2749">
                        <w:rPr>
                          <w:rFonts w:ascii="David" w:hAnsi="David" w:cs="David"/>
                          <w:sz w:val="20"/>
                          <w:szCs w:val="20"/>
                          <w:rtl/>
                          <w:cs/>
                        </w:rPr>
                        <w:t xml:space="preserve">. </w:t>
                      </w:r>
                      <w:r w:rsidRPr="00DB2749">
                        <w:rPr>
                          <w:rFonts w:ascii="David" w:hAnsi="David" w:cs="David"/>
                          <w:sz w:val="20"/>
                          <w:szCs w:val="20"/>
                          <w:rtl/>
                        </w:rPr>
                        <w:t>(</w:t>
                      </w:r>
                      <w:r w:rsidRPr="00DB2749">
                        <w:rPr>
                          <w:rFonts w:ascii="David" w:hAnsi="David" w:cs="David"/>
                          <w:i/>
                          <w:iCs/>
                          <w:sz w:val="20"/>
                          <w:szCs w:val="20"/>
                        </w:rPr>
                        <w:t>M</w:t>
                      </w:r>
                      <w:r w:rsidRPr="00DB2749">
                        <w:rPr>
                          <w:rFonts w:ascii="David" w:hAnsi="David" w:cs="David"/>
                          <w:sz w:val="20"/>
                          <w:szCs w:val="20"/>
                        </w:rPr>
                        <w:t xml:space="preserve">=1.67, </w:t>
                      </w:r>
                      <w:r w:rsidRPr="00DB2749">
                        <w:rPr>
                          <w:rFonts w:ascii="David" w:hAnsi="David" w:cs="David"/>
                          <w:i/>
                          <w:iCs/>
                          <w:sz w:val="20"/>
                          <w:szCs w:val="20"/>
                        </w:rPr>
                        <w:t>SD</w:t>
                      </w:r>
                      <w:r w:rsidRPr="00DB2749">
                        <w:rPr>
                          <w:rFonts w:ascii="David" w:hAnsi="David" w:cs="David"/>
                          <w:sz w:val="20"/>
                          <w:szCs w:val="20"/>
                        </w:rPr>
                        <w:t>= 3.93</w:t>
                      </w:r>
                      <w:r w:rsidRPr="00DB2749">
                        <w:rPr>
                          <w:rFonts w:ascii="David" w:hAnsi="David" w:cs="David"/>
                          <w:sz w:val="20"/>
                          <w:szCs w:val="20"/>
                          <w:rtl/>
                        </w:rPr>
                        <w:t>) לעומת קבוצת ביקורת (</w:t>
                      </w:r>
                      <w:r w:rsidRPr="00DB2749">
                        <w:rPr>
                          <w:rFonts w:ascii="David" w:hAnsi="David" w:cs="David"/>
                          <w:i/>
                          <w:iCs/>
                          <w:sz w:val="20"/>
                          <w:szCs w:val="20"/>
                        </w:rPr>
                        <w:t>M</w:t>
                      </w:r>
                      <w:r w:rsidRPr="00DB2749">
                        <w:rPr>
                          <w:rFonts w:ascii="David" w:hAnsi="David" w:cs="David"/>
                          <w:sz w:val="20"/>
                          <w:szCs w:val="20"/>
                        </w:rPr>
                        <w:t xml:space="preserve">=-0.18, </w:t>
                      </w:r>
                      <w:r w:rsidRPr="00DB2749">
                        <w:rPr>
                          <w:rFonts w:ascii="David" w:hAnsi="David" w:cs="David"/>
                          <w:i/>
                          <w:iCs/>
                          <w:sz w:val="20"/>
                          <w:szCs w:val="20"/>
                        </w:rPr>
                        <w:t>SD</w:t>
                      </w:r>
                      <w:r w:rsidRPr="00DB2749">
                        <w:rPr>
                          <w:rFonts w:ascii="David" w:hAnsi="David" w:cs="David"/>
                          <w:sz w:val="20"/>
                          <w:szCs w:val="20"/>
                        </w:rPr>
                        <w:t>= 4.03</w:t>
                      </w:r>
                      <w:r w:rsidRPr="00DB2749">
                        <w:rPr>
                          <w:rFonts w:ascii="David" w:hAnsi="David" w:cs="David"/>
                          <w:sz w:val="20"/>
                          <w:szCs w:val="20"/>
                          <w:rtl/>
                        </w:rPr>
                        <w:t xml:space="preserve">), </w:t>
                      </w:r>
                      <w:r w:rsidRPr="00DB2749">
                        <w:rPr>
                          <w:rFonts w:ascii="David" w:hAnsi="David" w:cs="David"/>
                          <w:i/>
                          <w:iCs/>
                          <w:sz w:val="20"/>
                          <w:szCs w:val="20"/>
                        </w:rPr>
                        <w:t xml:space="preserve">t </w:t>
                      </w:r>
                      <w:r w:rsidRPr="00DB2749">
                        <w:rPr>
                          <w:rFonts w:ascii="David" w:hAnsi="David" w:cs="David"/>
                          <w:sz w:val="20"/>
                          <w:szCs w:val="20"/>
                        </w:rPr>
                        <w:t xml:space="preserve">(95)=2.13, </w:t>
                      </w:r>
                      <w:r w:rsidRPr="00DB2749">
                        <w:rPr>
                          <w:rFonts w:ascii="David" w:hAnsi="David" w:cs="David"/>
                          <w:i/>
                          <w:iCs/>
                          <w:sz w:val="20"/>
                          <w:szCs w:val="20"/>
                        </w:rPr>
                        <w:t>p</w:t>
                      </w:r>
                      <w:r w:rsidRPr="00DB2749">
                        <w:rPr>
                          <w:rFonts w:ascii="David" w:hAnsi="David" w:cs="David"/>
                          <w:sz w:val="20"/>
                          <w:szCs w:val="20"/>
                        </w:rPr>
                        <w:t xml:space="preserve"> &lt; .05</w:t>
                      </w:r>
                      <w:r w:rsidRPr="00DB2749">
                        <w:rPr>
                          <w:rFonts w:ascii="David" w:hAnsi="David" w:cs="David"/>
                          <w:sz w:val="20"/>
                          <w:szCs w:val="20"/>
                          <w:rtl/>
                        </w:rPr>
                        <w:t>.</w:t>
                      </w:r>
                    </w:p>
                    <w:p w14:paraId="77472B4F" w14:textId="77777777" w:rsidR="00C13A05" w:rsidRDefault="00C13A05" w:rsidP="00DB2749">
                      <w:pPr>
                        <w:spacing w:after="0"/>
                        <w:rPr>
                          <w:rFonts w:ascii="David" w:hAnsi="David" w:cs="David"/>
                          <w:b/>
                          <w:bCs/>
                          <w:sz w:val="20"/>
                          <w:szCs w:val="20"/>
                          <w:rtl/>
                          <w:cs/>
                        </w:rPr>
                      </w:pPr>
                      <w:r w:rsidRPr="00DB2749">
                        <w:rPr>
                          <w:rFonts w:ascii="David" w:hAnsi="David" w:cs="David"/>
                          <w:b/>
                          <w:bCs/>
                          <w:sz w:val="20"/>
                          <w:szCs w:val="20"/>
                          <w:u w:val="single"/>
                          <w:rtl/>
                        </w:rPr>
                        <w:t>נמצא כי הנימוקים של הפסיכופתיות נתפסו כאמינות יותר</w:t>
                      </w:r>
                    </w:p>
                    <w:p w14:paraId="00557994" w14:textId="77777777" w:rsidR="00DB2749" w:rsidRDefault="00DB2749" w:rsidP="00DB2749">
                      <w:pPr>
                        <w:spacing w:after="0"/>
                        <w:rPr>
                          <w:rFonts w:ascii="David" w:hAnsi="David" w:cs="David"/>
                          <w:b/>
                          <w:bCs/>
                          <w:sz w:val="20"/>
                          <w:szCs w:val="20"/>
                          <w:rtl/>
                          <w:cs/>
                        </w:rPr>
                      </w:pPr>
                    </w:p>
                    <w:p w14:paraId="6A25CA40" w14:textId="77777777" w:rsidR="00DB2749" w:rsidRPr="00BD0E3E" w:rsidRDefault="00DB2749" w:rsidP="00DB2749">
                      <w:pPr>
                        <w:spacing w:after="0"/>
                        <w:jc w:val="center"/>
                        <w:rPr>
                          <w:rFonts w:ascii="David" w:hAnsi="David" w:cs="David"/>
                          <w:b/>
                          <w:bCs/>
                          <w:sz w:val="24"/>
                          <w:szCs w:val="24"/>
                          <w:rtl/>
                          <w:cs/>
                        </w:rPr>
                      </w:pPr>
                      <w:r w:rsidRPr="00BD0E3E">
                        <w:rPr>
                          <w:rFonts w:ascii="David" w:hAnsi="David" w:cs="David" w:hint="cs"/>
                          <w:b/>
                          <w:bCs/>
                          <w:sz w:val="24"/>
                          <w:szCs w:val="24"/>
                          <w:rtl/>
                          <w:cs/>
                        </w:rPr>
                        <w:t>מסקנות</w:t>
                      </w:r>
                    </w:p>
                    <w:p w14:paraId="46CCEEE4" w14:textId="77777777" w:rsidR="00DB2749" w:rsidRPr="00857842" w:rsidRDefault="00857842" w:rsidP="00857842">
                      <w:pPr>
                        <w:spacing w:after="0"/>
                        <w:jc w:val="both"/>
                        <w:rPr>
                          <w:rFonts w:ascii="David" w:hAnsi="David" w:cs="David"/>
                          <w:sz w:val="20"/>
                          <w:szCs w:val="20"/>
                          <w:rtl/>
                        </w:rPr>
                      </w:pPr>
                      <w:r w:rsidRPr="00857842">
                        <w:rPr>
                          <w:rFonts w:ascii="David" w:hAnsi="David" w:cs="David"/>
                          <w:sz w:val="20"/>
                          <w:szCs w:val="20"/>
                          <w:rtl/>
                        </w:rPr>
                        <w:t>ניתן להסיק כי כאשר אדם המאובחן כפסיכופת ראשוני נמצא בסיטואציה המאפשרת מתן נתונים שקריים בכדי להשיג את מטרתו,  הוא עשוי ליצור זהות מזויפת ואטרקטיבית מאוד אשר באמצעותה יצליח להשיג את מטרותיו הפליליות ובמקביל להצליח להישאר מחוץ למעגל המשפטי הפלילי ולהשתלב בהצלחה בקהילה</w:t>
                      </w:r>
                    </w:p>
                  </w:txbxContent>
                </v:textbox>
                <w10:wrap type="square"/>
              </v:shape>
            </w:pict>
          </mc:Fallback>
        </mc:AlternateContent>
      </w:r>
      <w:r w:rsidR="00735896">
        <w:rPr>
          <w:noProof/>
          <w:rtl/>
        </w:rPr>
        <mc:AlternateContent>
          <mc:Choice Requires="wps">
            <w:drawing>
              <wp:anchor distT="45720" distB="45720" distL="114300" distR="114300" simplePos="0" relativeHeight="251665408" behindDoc="0" locked="0" layoutInCell="1" allowOverlap="1" wp14:anchorId="6C21AA42" wp14:editId="628D9205">
                <wp:simplePos x="0" y="0"/>
                <wp:positionH relativeFrom="column">
                  <wp:posOffset>-746760</wp:posOffset>
                </wp:positionH>
                <wp:positionV relativeFrom="paragraph">
                  <wp:posOffset>2832735</wp:posOffset>
                </wp:positionV>
                <wp:extent cx="2164080" cy="1988820"/>
                <wp:effectExtent l="0" t="0" r="26670" b="1143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64080" cy="1988820"/>
                        </a:xfrm>
                        <a:prstGeom prst="rect">
                          <a:avLst/>
                        </a:prstGeom>
                        <a:solidFill>
                          <a:srgbClr val="FFFFFF"/>
                        </a:solidFill>
                        <a:ln w="9525">
                          <a:solidFill>
                            <a:srgbClr val="000000"/>
                          </a:solidFill>
                          <a:miter lim="800000"/>
                          <a:headEnd/>
                          <a:tailEnd/>
                        </a:ln>
                      </wps:spPr>
                      <wps:txbx>
                        <w:txbxContent>
                          <w:p w14:paraId="67DAA189" w14:textId="77777777" w:rsidR="009D2518" w:rsidRPr="00BD0E3E" w:rsidRDefault="009D2518" w:rsidP="009D2518">
                            <w:pPr>
                              <w:rPr>
                                <w:rFonts w:ascii="David" w:hAnsi="David" w:cs="David"/>
                                <w:b/>
                                <w:bCs/>
                                <w:sz w:val="24"/>
                                <w:szCs w:val="24"/>
                                <w:rtl/>
                              </w:rPr>
                            </w:pPr>
                            <w:r w:rsidRPr="00BD0E3E">
                              <w:rPr>
                                <w:rFonts w:ascii="David" w:hAnsi="David" w:cs="David"/>
                                <w:b/>
                                <w:bCs/>
                                <w:sz w:val="24"/>
                                <w:szCs w:val="24"/>
                                <w:rtl/>
                              </w:rPr>
                              <w:t>פסיכופתיה ורמייה</w:t>
                            </w:r>
                          </w:p>
                          <w:p w14:paraId="4973F948" w14:textId="77777777" w:rsidR="009D2518" w:rsidRPr="009D2518" w:rsidRDefault="009D2518" w:rsidP="009D2518">
                            <w:pPr>
                              <w:jc w:val="both"/>
                              <w:rPr>
                                <w:rFonts w:ascii="David" w:hAnsi="David" w:cs="David"/>
                                <w:sz w:val="24"/>
                                <w:szCs w:val="24"/>
                                <w:cs/>
                              </w:rPr>
                            </w:pPr>
                            <w:r w:rsidRPr="00B45172">
                              <w:rPr>
                                <w:rFonts w:ascii="David" w:hAnsi="David" w:cs="David"/>
                                <w:sz w:val="20"/>
                                <w:szCs w:val="20"/>
                                <w:rtl/>
                              </w:rPr>
                              <w:t>קיימת תמיכה קלינית ותיאורטית חזקה לכך שפסיכופתים משקרים בתדירות גבוהה יותר, עבור מגוון רחב של מניעים ומטרות בהשוואה ללא- פסיכופתים</w:t>
                            </w:r>
                            <w:r w:rsidRPr="00B45172">
                              <w:rPr>
                                <w:rFonts w:ascii="David" w:hAnsi="David" w:cs="David"/>
                                <w:sz w:val="20"/>
                                <w:szCs w:val="20"/>
                              </w:rPr>
                              <w:t>.</w:t>
                            </w:r>
                            <w:r w:rsidRPr="00B45172">
                              <w:rPr>
                                <w:rFonts w:ascii="David" w:hAnsi="David" w:cs="David"/>
                                <w:sz w:val="20"/>
                                <w:szCs w:val="20"/>
                                <w:rtl/>
                              </w:rPr>
                              <w:t xml:space="preserve"> הרמייה היא חלק בלתי נפרד ממאפייני הפסיכופת הטיפוסי. מבחינתו חוסר שליטה בדחפים ורמאות הם </w:t>
                            </w:r>
                            <w:r w:rsidRPr="00B45172">
                              <w:rPr>
                                <w:rFonts w:ascii="David" w:hAnsi="David" w:cs="David"/>
                                <w:sz w:val="20"/>
                                <w:szCs w:val="20"/>
                                <w:u w:val="single"/>
                                <w:rtl/>
                              </w:rPr>
                              <w:t>אמצעי להשיג מטרה</w:t>
                            </w:r>
                            <w:r w:rsidRPr="00B45172">
                              <w:rPr>
                                <w:rFonts w:ascii="David" w:hAnsi="David" w:cs="David"/>
                                <w:sz w:val="20"/>
                                <w:szCs w:val="20"/>
                                <w:rtl/>
                              </w:rPr>
                              <w:t xml:space="preserve">. נמצא כי הפסיכופת משקר בעיקר כדי </w:t>
                            </w:r>
                            <w:r w:rsidRPr="00B45172">
                              <w:rPr>
                                <w:rFonts w:ascii="David" w:hAnsi="David" w:cs="David"/>
                                <w:sz w:val="20"/>
                                <w:szCs w:val="20"/>
                                <w:u w:val="single"/>
                                <w:rtl/>
                              </w:rPr>
                              <w:t xml:space="preserve">לקדם את מטרותיו האישיות ובניסיון לעורר רושם בקרב הסובבים אותו </w:t>
                            </w:r>
                            <w:r w:rsidRPr="00B45172">
                              <w:rPr>
                                <w:rFonts w:ascii="David" w:hAnsi="David" w:cs="David"/>
                                <w:sz w:val="20"/>
                                <w:szCs w:val="20"/>
                                <w:rtl/>
                              </w:rPr>
                              <w:t>ואף מתגאה ביכולתו לשקר מבלי להיתפס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AA42" id="_x0000_s1032" type="#_x0000_t202" style="position:absolute;left:0;text-align:left;margin-left:-58.8pt;margin-top:223.05pt;width:170.4pt;height:156.6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2sXGgIAADEEAAAOAAAAZHJzL2Uyb0RvYy54bWysk8GO0zAQhu9IvIPlO01StSWNmq6WLgWk&#13;&#10;BVZaeADHcRoLx2Nst0l5+h07pa124YLIwbI9k39mvhmvboZOkYOwToIuaTZJKRGaQy31rqTfv23f&#13;&#10;5JQ4z3TNFGhR0qNw9Gb9+tWqN4WYQguqFpagiHZFb0raem+KJHG8FR1zEzBCo7EB2zGPR7tLast6&#13;&#10;VO9UMk3TRdKDrY0FLpzD27vRSNdRv2kE91+bxglPVEkxNx9XG9cqrMl6xYqdZaaV/JQG+4csOiY1&#13;&#10;Bj1L3THPyN7KF1Kd5BYcNH7CoUugaSQXsQasJkufVfPYMiNiLQjHmTMm9/9k+ZfDo3mwxA/vYMAG&#13;&#10;xiKcuQf+wxENm5bpnbi1FvpWsBoDZwFZ0htXnH4NqF3hgkjVf4Yam8z2HqLQ0NiONEqaj7+lsWKC&#13;&#10;cbAVxzN+MXjC8XKaLWZpjiaOtmyZ5/k0NihhRRAKeI11/oOAjoRNSS32NwZih3vnQ2IXl+DuQMl6&#13;&#10;K5WKB7urNsqSA8NZ2MYv1vLMTWnSl3Q5n85HFn+VSOP3J4lOehxqJbuS5mcnVgSC73UdR84zqcY9&#13;&#10;pqz0CWmgOPL0QzUQWZd0EQIEwhXUR2RsYZxhfHO4acH+oqTH+S2p+7lnVlCiPmns0zKbzcLAx8Ns&#13;&#10;/hZREnttqa4tTHOUKqmnZNxufHwkgZuGW+xnIyPfSyanlHEuI/bTGwqDf32OXpeXvn4CAAD//wMA&#13;&#10;UEsDBBQABgAIAAAAIQDy9D735QAAABEBAAAPAAAAZHJzL2Rvd25yZXYueG1sTE87T8MwEN6R+A/W&#13;&#10;IbG1zqspSeNUCJSyhIFSYL0mJo6I7Sh22/DvOSZYTvp037PYznpgZzm53hoB4TIAJk1j2950Ag6v&#13;&#10;1eIOmPNoWhyskQK+pYNteX1VYN7ai3mR573vGJkYl6MA5f2Yc+4aJTW6pR2lod+nnTR6glPH2wkv&#13;&#10;ZK4HHgVByjX2hhIUjvJByeZrf9ICnlS2enu2h5rHu48K62qX1cm7ELc38+OGzv0GmJez/1PA7wbq&#13;&#10;DyUVO9qTaR0bBCzCcJ0SV0CSpCEwokRRHAE7Clivshh4WfD/S8ofAAAA//8DAFBLAQItABQABgAI&#13;&#10;AAAAIQC2gziS/gAAAOEBAAATAAAAAAAAAAAAAAAAAAAAAABbQ29udGVudF9UeXBlc10ueG1sUEsB&#13;&#10;Ai0AFAAGAAgAAAAhADj9If/WAAAAlAEAAAsAAAAAAAAAAAAAAAAALwEAAF9yZWxzLy5yZWxzUEsB&#13;&#10;Ai0AFAAGAAgAAAAhAKjvaxcaAgAAMQQAAA4AAAAAAAAAAAAAAAAALgIAAGRycy9lMm9Eb2MueG1s&#13;&#10;UEsBAi0AFAAGAAgAAAAhAPL0PvflAAAAEQEAAA8AAAAAAAAAAAAAAAAAdAQAAGRycy9kb3ducmV2&#13;&#10;LnhtbFBLBQYAAAAABAAEAPMAAACGBQAAAAA=&#13;&#10;">
                <v:textbox>
                  <w:txbxContent>
                    <w:p w14:paraId="67DAA189" w14:textId="77777777" w:rsidR="009D2518" w:rsidRPr="00BD0E3E" w:rsidRDefault="009D2518" w:rsidP="009D2518">
                      <w:pPr>
                        <w:rPr>
                          <w:rFonts w:ascii="David" w:hAnsi="David" w:cs="David"/>
                          <w:b/>
                          <w:bCs/>
                          <w:sz w:val="24"/>
                          <w:szCs w:val="24"/>
                          <w:rtl/>
                        </w:rPr>
                      </w:pPr>
                      <w:r w:rsidRPr="00BD0E3E">
                        <w:rPr>
                          <w:rFonts w:ascii="David" w:hAnsi="David" w:cs="David"/>
                          <w:b/>
                          <w:bCs/>
                          <w:sz w:val="24"/>
                          <w:szCs w:val="24"/>
                          <w:rtl/>
                        </w:rPr>
                        <w:t>פסיכופתיה ורמייה</w:t>
                      </w:r>
                    </w:p>
                    <w:p w14:paraId="4973F948" w14:textId="77777777" w:rsidR="009D2518" w:rsidRPr="009D2518" w:rsidRDefault="009D2518" w:rsidP="009D2518">
                      <w:pPr>
                        <w:jc w:val="both"/>
                        <w:rPr>
                          <w:rFonts w:ascii="David" w:hAnsi="David" w:cs="David"/>
                          <w:sz w:val="24"/>
                          <w:szCs w:val="24"/>
                          <w:cs/>
                        </w:rPr>
                      </w:pPr>
                      <w:r w:rsidRPr="00B45172">
                        <w:rPr>
                          <w:rFonts w:ascii="David" w:hAnsi="David" w:cs="David"/>
                          <w:sz w:val="20"/>
                          <w:szCs w:val="20"/>
                          <w:rtl/>
                        </w:rPr>
                        <w:t>קיימת תמיכה קלינית ותיאורטית חזקה לכך שפסיכופתים משקרים בתדירות גבוהה יותר, עבור מגוון רחב של מניעים ומטרות בהשוואה ללא- פסיכופתים</w:t>
                      </w:r>
                      <w:r w:rsidRPr="00B45172">
                        <w:rPr>
                          <w:rFonts w:ascii="David" w:hAnsi="David" w:cs="David"/>
                          <w:sz w:val="20"/>
                          <w:szCs w:val="20"/>
                        </w:rPr>
                        <w:t>.</w:t>
                      </w:r>
                      <w:r w:rsidRPr="00B45172">
                        <w:rPr>
                          <w:rFonts w:ascii="David" w:hAnsi="David" w:cs="David"/>
                          <w:sz w:val="20"/>
                          <w:szCs w:val="20"/>
                          <w:rtl/>
                        </w:rPr>
                        <w:t xml:space="preserve"> הרמייה היא חלק בלתי נפרד ממאפייני הפסיכופת הטיפוסי. מבחינתו חוסר שליטה בדחפים ורמאות הם </w:t>
                      </w:r>
                      <w:r w:rsidRPr="00B45172">
                        <w:rPr>
                          <w:rFonts w:ascii="David" w:hAnsi="David" w:cs="David"/>
                          <w:sz w:val="20"/>
                          <w:szCs w:val="20"/>
                          <w:u w:val="single"/>
                          <w:rtl/>
                        </w:rPr>
                        <w:t>אמצעי להשיג מטרה</w:t>
                      </w:r>
                      <w:r w:rsidRPr="00B45172">
                        <w:rPr>
                          <w:rFonts w:ascii="David" w:hAnsi="David" w:cs="David"/>
                          <w:sz w:val="20"/>
                          <w:szCs w:val="20"/>
                          <w:rtl/>
                        </w:rPr>
                        <w:t xml:space="preserve">. נמצא כי הפסיכופת משקר בעיקר כדי </w:t>
                      </w:r>
                      <w:r w:rsidRPr="00B45172">
                        <w:rPr>
                          <w:rFonts w:ascii="David" w:hAnsi="David" w:cs="David"/>
                          <w:sz w:val="20"/>
                          <w:szCs w:val="20"/>
                          <w:u w:val="single"/>
                          <w:rtl/>
                        </w:rPr>
                        <w:t xml:space="preserve">לקדם את מטרותיו האישיות ובניסיון לעורר רושם בקרב הסובבים אותו </w:t>
                      </w:r>
                      <w:r w:rsidRPr="00B45172">
                        <w:rPr>
                          <w:rFonts w:ascii="David" w:hAnsi="David" w:cs="David"/>
                          <w:sz w:val="20"/>
                          <w:szCs w:val="20"/>
                          <w:rtl/>
                        </w:rPr>
                        <w:t>ואף מתגאה ביכולתו לשקר מבלי להיתפס</w:t>
                      </w:r>
                    </w:p>
                  </w:txbxContent>
                </v:textbox>
                <w10:wrap type="square"/>
              </v:shape>
            </w:pict>
          </mc:Fallback>
        </mc:AlternateContent>
      </w:r>
      <w:r w:rsidR="00735896">
        <w:rPr>
          <w:noProof/>
          <w:rtl/>
        </w:rPr>
        <mc:AlternateContent>
          <mc:Choice Requires="wps">
            <w:drawing>
              <wp:anchor distT="45720" distB="45720" distL="114300" distR="114300" simplePos="0" relativeHeight="251661312" behindDoc="0" locked="0" layoutInCell="1" allowOverlap="1" wp14:anchorId="6C27C752" wp14:editId="4D167825">
                <wp:simplePos x="0" y="0"/>
                <wp:positionH relativeFrom="column">
                  <wp:posOffset>1447800</wp:posOffset>
                </wp:positionH>
                <wp:positionV relativeFrom="paragraph">
                  <wp:posOffset>960755</wp:posOffset>
                </wp:positionV>
                <wp:extent cx="2682240" cy="2514600"/>
                <wp:effectExtent l="0" t="0" r="0" b="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2240" cy="2514600"/>
                        </a:xfrm>
                        <a:prstGeom prst="rect">
                          <a:avLst/>
                        </a:prstGeom>
                        <a:noFill/>
                        <a:ln w="9525">
                          <a:noFill/>
                          <a:miter lim="800000"/>
                          <a:headEnd/>
                          <a:tailEnd/>
                        </a:ln>
                      </wps:spPr>
                      <wps:txbx>
                        <w:txbxContent>
                          <w:p w14:paraId="0976C270" w14:textId="77777777" w:rsidR="009D428F" w:rsidRDefault="00735896" w:rsidP="009D428F">
                            <w:pPr>
                              <w:rPr>
                                <w:rtl/>
                              </w:rPr>
                            </w:pPr>
                            <w:r w:rsidRPr="009D428F">
                              <w:rPr>
                                <w:noProof/>
                                <w:rtl/>
                              </w:rPr>
                              <w:drawing>
                                <wp:inline distT="0" distB="0" distL="0" distR="0" wp14:anchorId="0153F368" wp14:editId="0CAD853F">
                                  <wp:extent cx="2395855" cy="2239291"/>
                                  <wp:effectExtent l="0" t="0" r="4445" b="889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993" cy="22571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7C752" id="_x0000_s1033" type="#_x0000_t202" style="position:absolute;left:0;text-align:left;margin-left:114pt;margin-top:75.65pt;width:211.2pt;height:198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wXUAQIAAN8DAAAOAAAAZHJzL2Uyb0RvYy54bWysU8Fu2zAMvQ/YPwi6L3aMJE2NOEXXrtuA&#13;&#10;bivQ7QMUWYqFSaImKbGzry8lZ0mw3ob5IJCm+Mj3SK1uBqPJXvigwDZ0OikpEZZDq+y2oT++P7xb&#13;&#10;UhIisy3TYEVDDyLQm/XbN6ve1aKCDnQrPEEQG+reNbSL0dVFEXgnDAsTcMJiUII3LKLrt0XrWY/o&#13;&#10;RhdVWS6KHnzrPHARAv69H4N0nfGlFDx+kzKISHRDsbeYT5/PTTqL9YrVW89cp/ixDfYPXRimLBY9&#13;&#10;Qd2zyMjOq1dQRnEPAWSccDAFSKm4yByQzbT8i81zx5zIXFCc4E4yhf8Hy7/un92TJ3F4DwMOMJMI&#13;&#10;7hH4z0As3HXMbsWt99B3grVYeJokK3oX6mNqkjrUIYFs+i/Q4pDZLkIGGqQ3RGrlPv2BRsYE6+Ao&#13;&#10;Dif5xRAJx5/VYllVMwxxjFXz6WxR5gEVrE5ASV7nQ/wowJBkNNTjfHMhtn8MMTV2vpKuW3hQWucZ&#13;&#10;a0v6hl7Pq3lOuIgYFXEFtTINXZbpG5ci8f1g25wcmdKjjQW0PQqQOI/s47AZiGobepVykx4baA+o&#13;&#10;iIdx4/CFoNGB/01Jj9vW0PBrx7ygRH+2qOr1dJaIx+zM5lcVOv4ysrmMMMsRqqGRktG8i3mlR8q3&#13;&#10;qL5UWY1zJ8eWcYuySMeNT2t66edb53e5fgEAAP//AwBQSwMEFAAGAAgAAAAhABwlt33nAAAAEAEA&#13;&#10;AA8AAABkcnMvZG93bnJldi54bWxMj0FrwkAQhe+F/odlCr3VjTFRidlIaSn0kEpNBT2u2TEbzO6G&#13;&#10;7Krpv+/01F4Ghvfmzfvy9Wg6dsXBt84KmE4iYGhrp1rbCNh9vT0tgfkgrZKdsyjgGz2si/u7XGbK&#13;&#10;3ewWr1VoGIVYn0kBOoQ+49zXGo30E9ejJe3kBiMDrUPD1SBvFG46HkfRnBvZWvqgZY8vGutzdTEC&#13;&#10;VLnfp4tzX271ITm9dxtVVp8fQjw+jK8rGs8rYAHH8HcBvwzUHwoqdnQXqzzrBMTxkoACCel0Bowc&#13;&#10;8zRKgB0FpMliBrzI+X+Q4gcAAP//AwBQSwECLQAUAAYACAAAACEAtoM4kv4AAADhAQAAEwAAAAAA&#13;&#10;AAAAAAAAAAAAAAAAW0NvbnRlbnRfVHlwZXNdLnhtbFBLAQItABQABgAIAAAAIQA4/SH/1gAAAJQB&#13;&#10;AAALAAAAAAAAAAAAAAAAAC8BAABfcmVscy8ucmVsc1BLAQItABQABgAIAAAAIQAFgwXUAQIAAN8D&#13;&#10;AAAOAAAAAAAAAAAAAAAAAC4CAABkcnMvZTJvRG9jLnhtbFBLAQItABQABgAIAAAAIQAcJbd95wAA&#13;&#10;ABABAAAPAAAAAAAAAAAAAAAAAFsEAABkcnMvZG93bnJldi54bWxQSwUGAAAAAAQABADzAAAAbwUA&#13;&#10;AAAA&#13;&#10;" filled="f" stroked="f">
                <v:textbox>
                  <w:txbxContent>
                    <w:p w14:paraId="0976C270" w14:textId="77777777" w:rsidR="009D428F" w:rsidRDefault="00735896" w:rsidP="009D428F">
                      <w:pPr>
                        <w:rPr>
                          <w:rtl/>
                        </w:rPr>
                      </w:pPr>
                      <w:r w:rsidRPr="009D428F">
                        <w:rPr>
                          <w:noProof/>
                          <w:rtl/>
                        </w:rPr>
                        <w:drawing>
                          <wp:inline distT="0" distB="0" distL="0" distR="0" wp14:anchorId="0153F368" wp14:editId="0CAD853F">
                            <wp:extent cx="2395855" cy="2239291"/>
                            <wp:effectExtent l="0" t="0" r="4445" b="889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993" cy="2257178"/>
                                    </a:xfrm>
                                    <a:prstGeom prst="rect">
                                      <a:avLst/>
                                    </a:prstGeom>
                                    <a:noFill/>
                                    <a:ln>
                                      <a:noFill/>
                                    </a:ln>
                                  </pic:spPr>
                                </pic:pic>
                              </a:graphicData>
                            </a:graphic>
                          </wp:inline>
                        </w:drawing>
                      </w:r>
                    </w:p>
                  </w:txbxContent>
                </v:textbox>
                <w10:wrap type="square"/>
              </v:shape>
            </w:pict>
          </mc:Fallback>
        </mc:AlternateContent>
      </w:r>
      <w:r w:rsidR="00735896">
        <w:rPr>
          <w:noProof/>
          <w:rtl/>
        </w:rPr>
        <mc:AlternateContent>
          <mc:Choice Requires="wps">
            <w:drawing>
              <wp:anchor distT="45720" distB="45720" distL="114300" distR="114300" simplePos="0" relativeHeight="251663360" behindDoc="0" locked="0" layoutInCell="1" allowOverlap="1" wp14:anchorId="720BF7E2" wp14:editId="50318E24">
                <wp:simplePos x="0" y="0"/>
                <wp:positionH relativeFrom="column">
                  <wp:posOffset>-685800</wp:posOffset>
                </wp:positionH>
                <wp:positionV relativeFrom="paragraph">
                  <wp:posOffset>904875</wp:posOffset>
                </wp:positionV>
                <wp:extent cx="2110740" cy="1828800"/>
                <wp:effectExtent l="0" t="0" r="22860" b="1905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0740" cy="1828800"/>
                        </a:xfrm>
                        <a:prstGeom prst="rect">
                          <a:avLst/>
                        </a:prstGeom>
                        <a:solidFill>
                          <a:srgbClr val="FFFFFF"/>
                        </a:solidFill>
                        <a:ln w="9525">
                          <a:solidFill>
                            <a:srgbClr val="000000"/>
                          </a:solidFill>
                          <a:miter lim="800000"/>
                          <a:headEnd/>
                          <a:tailEnd/>
                        </a:ln>
                      </wps:spPr>
                      <wps:txbx>
                        <w:txbxContent>
                          <w:p w14:paraId="2FA95AEC" w14:textId="77777777" w:rsidR="009D428F" w:rsidRDefault="009D428F" w:rsidP="009D428F">
                            <w:pPr>
                              <w:rPr>
                                <w:rtl/>
                              </w:rPr>
                            </w:pPr>
                            <w:r w:rsidRPr="00B45172">
                              <w:rPr>
                                <w:rFonts w:hint="cs"/>
                                <w:b/>
                                <w:bCs/>
                                <w:noProof/>
                                <w:sz w:val="24"/>
                                <w:szCs w:val="24"/>
                                <w:rtl/>
                              </w:rPr>
                              <w:drawing>
                                <wp:inline distT="0" distB="0" distL="0" distR="0" wp14:anchorId="77DD78A8" wp14:editId="066AC846">
                                  <wp:extent cx="1889760" cy="28956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56" cy="292363"/>
                                          </a:xfrm>
                                          <a:prstGeom prst="rect">
                                            <a:avLst/>
                                          </a:prstGeom>
                                          <a:noFill/>
                                          <a:ln>
                                            <a:noFill/>
                                          </a:ln>
                                        </pic:spPr>
                                      </pic:pic>
                                    </a:graphicData>
                                  </a:graphic>
                                </wp:inline>
                              </w:drawing>
                            </w:r>
                          </w:p>
                          <w:p w14:paraId="0F11E245" w14:textId="77777777" w:rsidR="009D428F" w:rsidRPr="00B45172" w:rsidRDefault="009D428F" w:rsidP="009D2518">
                            <w:pPr>
                              <w:spacing w:after="0"/>
                              <w:jc w:val="both"/>
                              <w:rPr>
                                <w:rFonts w:ascii="David" w:hAnsi="David" w:cs="David"/>
                                <w:sz w:val="20"/>
                                <w:szCs w:val="20"/>
                              </w:rPr>
                            </w:pPr>
                            <w:r w:rsidRPr="00B45172">
                              <w:rPr>
                                <w:rFonts w:ascii="David" w:hAnsi="David" w:cs="David"/>
                                <w:sz w:val="20"/>
                                <w:szCs w:val="20"/>
                                <w:rtl/>
                              </w:rPr>
                              <w:t>בפסיכופתיה קיימים שני תחומי משנה, ראשוני ומשני.</w:t>
                            </w:r>
                          </w:p>
                          <w:p w14:paraId="3C223AAF" w14:textId="77777777" w:rsidR="009D428F" w:rsidRPr="00B45172" w:rsidRDefault="009D428F" w:rsidP="009D2518">
                            <w:pPr>
                              <w:spacing w:after="0"/>
                              <w:jc w:val="both"/>
                              <w:rPr>
                                <w:rFonts w:ascii="David" w:hAnsi="David" w:cs="David"/>
                                <w:sz w:val="20"/>
                                <w:szCs w:val="20"/>
                                <w:rtl/>
                              </w:rPr>
                            </w:pPr>
                            <w:r w:rsidRPr="00B45172">
                              <w:rPr>
                                <w:rFonts w:ascii="David" w:hAnsi="David" w:cs="David"/>
                                <w:sz w:val="20"/>
                                <w:szCs w:val="20"/>
                                <w:rtl/>
                              </w:rPr>
                              <w:t xml:space="preserve">התחום הראשוני, המכונה גם פקטור </w:t>
                            </w:r>
                            <w:r w:rsidRPr="00B45172">
                              <w:rPr>
                                <w:rFonts w:ascii="David" w:hAnsi="David" w:cs="David"/>
                                <w:sz w:val="20"/>
                                <w:szCs w:val="20"/>
                              </w:rPr>
                              <w:t>A</w:t>
                            </w:r>
                            <w:r w:rsidRPr="00B45172">
                              <w:rPr>
                                <w:rFonts w:ascii="David" w:hAnsi="David" w:cs="David"/>
                                <w:sz w:val="20"/>
                                <w:szCs w:val="20"/>
                                <w:rtl/>
                              </w:rPr>
                              <w:t>, מתמקד בתכונות רגשיות ובינאישיות כגון נרקיסיזם, אטימות, שקרנות פתולוגית וחוסר אמפתיה</w:t>
                            </w:r>
                            <w:r w:rsidRPr="00B45172">
                              <w:rPr>
                                <w:rFonts w:ascii="David" w:hAnsi="David" w:cs="David" w:hint="cs"/>
                                <w:sz w:val="20"/>
                                <w:szCs w:val="20"/>
                                <w:rtl/>
                              </w:rPr>
                              <w:t>.</w:t>
                            </w:r>
                            <w:r w:rsidRPr="00B45172">
                              <w:rPr>
                                <w:rFonts w:ascii="David" w:hAnsi="David" w:cs="David"/>
                                <w:sz w:val="20"/>
                                <w:szCs w:val="20"/>
                                <w:rtl/>
                              </w:rPr>
                              <w:t xml:space="preserve"> התחום המשני, המכונה גם פקטור </w:t>
                            </w:r>
                            <w:r w:rsidRPr="00B45172">
                              <w:rPr>
                                <w:rFonts w:ascii="David" w:hAnsi="David" w:cs="David"/>
                                <w:sz w:val="20"/>
                                <w:szCs w:val="20"/>
                              </w:rPr>
                              <w:t>B</w:t>
                            </w:r>
                            <w:r w:rsidRPr="00B45172">
                              <w:rPr>
                                <w:rFonts w:ascii="David" w:hAnsi="David" w:cs="David"/>
                                <w:sz w:val="20"/>
                                <w:szCs w:val="20"/>
                                <w:rtl/>
                              </w:rPr>
                              <w:t>, מתמקד יותר בהיבטים</w:t>
                            </w:r>
                            <w:r w:rsidRPr="00B45172">
                              <w:rPr>
                                <w:sz w:val="20"/>
                                <w:szCs w:val="20"/>
                                <w:rtl/>
                              </w:rPr>
                              <w:t xml:space="preserve"> </w:t>
                            </w:r>
                            <w:r w:rsidRPr="00B45172">
                              <w:rPr>
                                <w:rFonts w:ascii="David" w:hAnsi="David" w:cs="David"/>
                                <w:sz w:val="20"/>
                                <w:szCs w:val="20"/>
                                <w:rtl/>
                              </w:rPr>
                              <w:t xml:space="preserve">התנהגותיים כגון אימפולסיביות, חוסר אחריות ובעיות התנהגות.  </w:t>
                            </w:r>
                          </w:p>
                          <w:p w14:paraId="083223F5" w14:textId="77777777" w:rsidR="009D428F" w:rsidRDefault="009D428F" w:rsidP="009D428F">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BF7E2" id="_x0000_s1034" type="#_x0000_t202" style="position:absolute;left:0;text-align:left;margin-left:-54pt;margin-top:71.25pt;width:166.2pt;height:2in;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AddGQIAADEEAAAOAAAAZHJzL2Uyb0RvYy54bWysk9tuGyEQhu8r9R0Q9/UeZDfOyusodeq2&#13;&#10;UnqQ0j4Ay4IXlWUoYO+mT5+BdW0rbW+qcoEYBn5mvhlWN2OvyUE4r8DUtJjllAjDoVVmV9NvX7ev&#13;&#10;lpT4wEzLNBhR00fh6c365YvVYCtRQge6FY6giPHVYGvahWCrLPO8Ez3zM7DCoFOC61lA0+2y1rEB&#13;&#10;1XudlXn+OhvAtdYBF97j7t3kpOukL6Xg4bOUXgSia4qxhTS7NDdxztYrVu0cs53ixzDYP0TRM2Xw&#13;&#10;0ZPUHQuM7J36TapX3IEHGWYc+gykVFykHDCbIn+WzUPHrEi5IBxvT5j8/5Plnw4P9osjYXwDIxYw&#13;&#10;JeHtPfDvnhjYdMzsxK1zMHSCtfhwEZFlg/XV8WpE7SsfRZrhI7RYZLYPkIRG6XoitbLvf0ljxgTf&#13;&#10;wVI8nvCLMRCOm2VR5FdzdHH0FctyucxTgTJWRaGI1zof3gnoSVzU1GF900PscO9DDOx8JB73oFW7&#13;&#10;VVonw+2ajXbkwLAXtmmkXJ4d04YMNb1elIuJxV8l8jT+JNGrgE2tVV9TTAHH1GaR4FvTppYLTOlp&#13;&#10;jSFrc0QaKU48w9iMRLUoEO9Gwg20j8jYwdTD+Odw0YH7ScmA/VtT/2PPnKBEfzBYp+tiHlGGZMwX&#13;&#10;VyUa7tLTXHqY4ShV00DJtNyE9EkiNwO3WE+pEt9zJMeQsS8T9uMfio1/aadT55++fgIAAP//AwBQ&#13;&#10;SwMEFAAGAAgAAAAhACsVpj7nAAAAEQEAAA8AAABkcnMvZG93bnJldi54bWxMj8FOwzAQRO9I/IO1&#13;&#10;SNxau6mD2jROhUApl3CgFLi6sUki4nUUu234e5YTXFZazezsvHw7uZ6d7Rg6jwoWcwHMYu1Nh42C&#13;&#10;w2s5WwELUaPRvUer4NsG2BbXV7nOjL/giz3vY8MoBEOmFbQxDhnnoW6t02HuB4ukffrR6Ujr2HAz&#13;&#10;6guFu54nQtxxpzukD60e7ENr66/9ySl4atfp27M/VHy5+yh1Ve7WlXxX6vZmetzQuN8Ai3aKfxfw&#13;&#10;y0D9oaBiR39CE1ivYLYQKyKKpMgkBUaWJJES2FGBXIoUeJHz/yTFDwAAAP//AwBQSwECLQAUAAYA&#13;&#10;CAAAACEAtoM4kv4AAADhAQAAEwAAAAAAAAAAAAAAAAAAAAAAW0NvbnRlbnRfVHlwZXNdLnhtbFBL&#13;&#10;AQItABQABgAIAAAAIQA4/SH/1gAAAJQBAAALAAAAAAAAAAAAAAAAAC8BAABfcmVscy8ucmVsc1BL&#13;&#10;AQItABQABgAIAAAAIQBYxAddGQIAADEEAAAOAAAAAAAAAAAAAAAAAC4CAABkcnMvZTJvRG9jLnht&#13;&#10;bFBLAQItABQABgAIAAAAIQArFaY+5wAAABEBAAAPAAAAAAAAAAAAAAAAAHMEAABkcnMvZG93bnJl&#13;&#10;di54bWxQSwUGAAAAAAQABADzAAAAhwUAAAAA&#13;&#10;">
                <v:textbox>
                  <w:txbxContent>
                    <w:p w14:paraId="2FA95AEC" w14:textId="77777777" w:rsidR="009D428F" w:rsidRDefault="009D428F" w:rsidP="009D428F">
                      <w:pPr>
                        <w:rPr>
                          <w:rtl/>
                        </w:rPr>
                      </w:pPr>
                      <w:r w:rsidRPr="00B45172">
                        <w:rPr>
                          <w:rFonts w:hint="cs"/>
                          <w:b/>
                          <w:bCs/>
                          <w:noProof/>
                          <w:sz w:val="24"/>
                          <w:szCs w:val="24"/>
                          <w:rtl/>
                        </w:rPr>
                        <w:drawing>
                          <wp:inline distT="0" distB="0" distL="0" distR="0" wp14:anchorId="77DD78A8" wp14:editId="066AC846">
                            <wp:extent cx="1889760" cy="289560"/>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56" cy="292363"/>
                                    </a:xfrm>
                                    <a:prstGeom prst="rect">
                                      <a:avLst/>
                                    </a:prstGeom>
                                    <a:noFill/>
                                    <a:ln>
                                      <a:noFill/>
                                    </a:ln>
                                  </pic:spPr>
                                </pic:pic>
                              </a:graphicData>
                            </a:graphic>
                          </wp:inline>
                        </w:drawing>
                      </w:r>
                    </w:p>
                    <w:p w14:paraId="0F11E245" w14:textId="77777777" w:rsidR="009D428F" w:rsidRPr="00B45172" w:rsidRDefault="009D428F" w:rsidP="009D2518">
                      <w:pPr>
                        <w:spacing w:after="0"/>
                        <w:jc w:val="both"/>
                        <w:rPr>
                          <w:rFonts w:ascii="David" w:hAnsi="David" w:cs="David"/>
                          <w:sz w:val="20"/>
                          <w:szCs w:val="20"/>
                        </w:rPr>
                      </w:pPr>
                      <w:r w:rsidRPr="00B45172">
                        <w:rPr>
                          <w:rFonts w:ascii="David" w:hAnsi="David" w:cs="David"/>
                          <w:sz w:val="20"/>
                          <w:szCs w:val="20"/>
                          <w:rtl/>
                        </w:rPr>
                        <w:t>בפסיכופתיה קיימים שני תחומי משנה, ראשוני ומשני.</w:t>
                      </w:r>
                    </w:p>
                    <w:p w14:paraId="3C223AAF" w14:textId="77777777" w:rsidR="009D428F" w:rsidRPr="00B45172" w:rsidRDefault="009D428F" w:rsidP="009D2518">
                      <w:pPr>
                        <w:spacing w:after="0"/>
                        <w:jc w:val="both"/>
                        <w:rPr>
                          <w:rFonts w:ascii="David" w:hAnsi="David" w:cs="David"/>
                          <w:sz w:val="20"/>
                          <w:szCs w:val="20"/>
                          <w:rtl/>
                        </w:rPr>
                      </w:pPr>
                      <w:r w:rsidRPr="00B45172">
                        <w:rPr>
                          <w:rFonts w:ascii="David" w:hAnsi="David" w:cs="David"/>
                          <w:sz w:val="20"/>
                          <w:szCs w:val="20"/>
                          <w:rtl/>
                        </w:rPr>
                        <w:t xml:space="preserve">התחום הראשוני, המכונה גם פקטור </w:t>
                      </w:r>
                      <w:r w:rsidRPr="00B45172">
                        <w:rPr>
                          <w:rFonts w:ascii="David" w:hAnsi="David" w:cs="David"/>
                          <w:sz w:val="20"/>
                          <w:szCs w:val="20"/>
                        </w:rPr>
                        <w:t>A</w:t>
                      </w:r>
                      <w:r w:rsidRPr="00B45172">
                        <w:rPr>
                          <w:rFonts w:ascii="David" w:hAnsi="David" w:cs="David"/>
                          <w:sz w:val="20"/>
                          <w:szCs w:val="20"/>
                          <w:rtl/>
                        </w:rPr>
                        <w:t>, מתמקד בתכונות רגשיות ובינאישיות כגון נרקיסיזם, אטימות, שקרנות פתולוגית וחוסר אמפתיה</w:t>
                      </w:r>
                      <w:r w:rsidRPr="00B45172">
                        <w:rPr>
                          <w:rFonts w:ascii="David" w:hAnsi="David" w:cs="David" w:hint="cs"/>
                          <w:sz w:val="20"/>
                          <w:szCs w:val="20"/>
                          <w:rtl/>
                        </w:rPr>
                        <w:t>.</w:t>
                      </w:r>
                      <w:r w:rsidRPr="00B45172">
                        <w:rPr>
                          <w:rFonts w:ascii="David" w:hAnsi="David" w:cs="David"/>
                          <w:sz w:val="20"/>
                          <w:szCs w:val="20"/>
                          <w:rtl/>
                        </w:rPr>
                        <w:t xml:space="preserve"> התחום המשני, המכונה גם פקטור </w:t>
                      </w:r>
                      <w:r w:rsidRPr="00B45172">
                        <w:rPr>
                          <w:rFonts w:ascii="David" w:hAnsi="David" w:cs="David"/>
                          <w:sz w:val="20"/>
                          <w:szCs w:val="20"/>
                        </w:rPr>
                        <w:t>B</w:t>
                      </w:r>
                      <w:r w:rsidRPr="00B45172">
                        <w:rPr>
                          <w:rFonts w:ascii="David" w:hAnsi="David" w:cs="David"/>
                          <w:sz w:val="20"/>
                          <w:szCs w:val="20"/>
                          <w:rtl/>
                        </w:rPr>
                        <w:t>, מתמקד יותר בהיבטים</w:t>
                      </w:r>
                      <w:r w:rsidRPr="00B45172">
                        <w:rPr>
                          <w:sz w:val="20"/>
                          <w:szCs w:val="20"/>
                          <w:rtl/>
                        </w:rPr>
                        <w:t xml:space="preserve"> </w:t>
                      </w:r>
                      <w:r w:rsidRPr="00B45172">
                        <w:rPr>
                          <w:rFonts w:ascii="David" w:hAnsi="David" w:cs="David"/>
                          <w:sz w:val="20"/>
                          <w:szCs w:val="20"/>
                          <w:rtl/>
                        </w:rPr>
                        <w:t xml:space="preserve">התנהגותיים כגון אימפולסיביות, חוסר אחריות ובעיות התנהגות.  </w:t>
                      </w:r>
                    </w:p>
                    <w:p w14:paraId="083223F5" w14:textId="77777777" w:rsidR="009D428F" w:rsidRDefault="009D428F" w:rsidP="009D428F">
                      <w:pPr>
                        <w:rPr>
                          <w:rtl/>
                          <w:cs/>
                        </w:rPr>
                      </w:pPr>
                    </w:p>
                  </w:txbxContent>
                </v:textbox>
                <w10:wrap type="square"/>
              </v:shape>
            </w:pict>
          </mc:Fallback>
        </mc:AlternateContent>
      </w:r>
      <w:r w:rsidR="00735896">
        <w:rPr>
          <w:noProof/>
          <w:rtl/>
        </w:rPr>
        <mc:AlternateContent>
          <mc:Choice Requires="wps">
            <w:drawing>
              <wp:anchor distT="45720" distB="45720" distL="114300" distR="114300" simplePos="0" relativeHeight="251659264" behindDoc="0" locked="0" layoutInCell="1" allowOverlap="1" wp14:anchorId="1826CA6E" wp14:editId="23309F27">
                <wp:simplePos x="0" y="0"/>
                <wp:positionH relativeFrom="margin">
                  <wp:posOffset>-670560</wp:posOffset>
                </wp:positionH>
                <wp:positionV relativeFrom="paragraph">
                  <wp:posOffset>318135</wp:posOffset>
                </wp:positionV>
                <wp:extent cx="6957060" cy="525780"/>
                <wp:effectExtent l="0" t="0" r="1524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57060" cy="525780"/>
                        </a:xfrm>
                        <a:prstGeom prst="rect">
                          <a:avLst/>
                        </a:prstGeom>
                        <a:solidFill>
                          <a:srgbClr val="FFFFFF"/>
                        </a:solidFill>
                        <a:ln w="9525">
                          <a:solidFill>
                            <a:srgbClr val="000000"/>
                          </a:solidFill>
                          <a:miter lim="800000"/>
                          <a:headEnd/>
                          <a:tailEnd/>
                        </a:ln>
                      </wps:spPr>
                      <wps:txbx>
                        <w:txbxContent>
                          <w:p w14:paraId="608AAE4C" w14:textId="77777777" w:rsidR="00BB2487" w:rsidRPr="009D428F" w:rsidRDefault="00BB2487" w:rsidP="00735896">
                            <w:pPr>
                              <w:spacing w:after="0"/>
                              <w:jc w:val="center"/>
                              <w:rPr>
                                <w:rFonts w:ascii="David" w:hAnsi="David" w:cs="David"/>
                                <w:b/>
                                <w:bCs/>
                                <w:sz w:val="24"/>
                                <w:szCs w:val="24"/>
                                <w:rtl/>
                              </w:rPr>
                            </w:pPr>
                            <w:r w:rsidRPr="009D428F">
                              <w:rPr>
                                <w:rFonts w:ascii="David" w:hAnsi="David" w:cs="David"/>
                                <w:b/>
                                <w:bCs/>
                                <w:sz w:val="24"/>
                                <w:szCs w:val="24"/>
                                <w:rtl/>
                              </w:rPr>
                              <w:t>הקדמה</w:t>
                            </w:r>
                          </w:p>
                          <w:p w14:paraId="434D75C5" w14:textId="77777777" w:rsidR="00BB2487" w:rsidRPr="00B45172" w:rsidRDefault="00BB2487" w:rsidP="00735896">
                            <w:pPr>
                              <w:spacing w:after="0"/>
                              <w:jc w:val="both"/>
                              <w:rPr>
                                <w:rFonts w:ascii="David" w:hAnsi="David" w:cs="David"/>
                                <w:sz w:val="20"/>
                                <w:szCs w:val="20"/>
                                <w:cs/>
                              </w:rPr>
                            </w:pPr>
                            <w:r w:rsidRPr="00B45172">
                              <w:rPr>
                                <w:rFonts w:ascii="David" w:hAnsi="David" w:cs="David"/>
                                <w:sz w:val="20"/>
                                <w:szCs w:val="20"/>
                                <w:rtl/>
                              </w:rPr>
                              <w:t>מחקר זה בחן את הקשר בין הונאה מקוונת לבין הנטייה לפסיכופתיה בקרב נשים ואת מידת המהימנות הנתפסת בקרב הונאה מקוונת שנעשתה על ידי נשים פסיכופתיות ראשוניות בהשוואה לנשים  לא פסיכופתיות.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6CA6E" id="_x0000_s1035" type="#_x0000_t202" style="position:absolute;left:0;text-align:left;margin-left:-52.8pt;margin-top:25.05pt;width:547.8pt;height:41.4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Kr4FgIAADAEAAAOAAAAZHJzL2Uyb0RvYy54bWysU9uO0zAQfUfiHyy/06RVr1HT1dKlgLRc&#13;&#10;pIUPcGynsXA8xnablK9n7JS2WuAFkQfL45mcmTlzZn3Xt5ocpfMKTEnHo5wSaTgIZfYl/fpl92pJ&#13;&#10;iQ/MCKbByJKepKd3m5cv1p0t5AQa0EI6giDGF50taROCLbLM80a2zI/ASoPOGlzLAppunwnHOkRv&#13;&#10;dTbJ83nWgRPWAZfe4+vD4KSbhF/XkodPde1lILqkWFtIp0tnFc9ss2bF3jHbKH4ug/1DFS1TBpNe&#13;&#10;oB5YYOTg1G9QreIOPNRhxKHNoK4Vl6kH7GacP+vmqWFWpl6QHG8vNPn/B8s/Hp/sZ0dC/xp6HGBq&#13;&#10;wttH4N88MbBtmNnLe+egayQTmHgcKcs664vzr5FqX/gIUnUfQOCQ2SFAAupr15JaK/vuFzR2TDAP&#13;&#10;juJ0oV/2gXB8nK9mi3yOLo6+2WS2WKb5ZKyIOJFd63x4K6El8VJSh+NNedjx0YdY1zUkhnvQSuyU&#13;&#10;1slw+2qrHTkylMIufamVZ2HakK6kK0w/UPFXiDx9f4JoVUBNa9WWdHkJYkUk8I0RSXGBKT3csWRt&#13;&#10;zoxGEgc6Q1/1RAksJCaIBFcgTkixg0HCuHJ4acD9oKRD+ZbUfz8wJynR7w2OaTWeTqPekzGdLSZo&#13;&#10;uFtPdethhiNUSQMlw3Ub0o5E3gzc4zhrlfi9VnIuGWWZaD+vUNT9rZ2irou++QkAAP//AwBQSwME&#13;&#10;FAAGAAgAAAAhAKJHIVXlAAAAEAEAAA8AAABkcnMvZG93bnJldi54bWxMj8FOwzAQRO9I/IO1SNxa&#13;&#10;Oy2pcBqnQqCUS3qgFLhuExNHxHYUu234e5YTXFZa7ZvZmXwz2Z6d9Rg67xQkcwFMu9o3nWsVHF7L&#13;&#10;2T2wENE12HunFXzrAJvi+irHrPEX96LP+9gyMnEhQwUmxiHjPNRGWwxzP2hHt08/Woy0ji1vRryQ&#13;&#10;ue35QogVt9g5+mBw0I9G11/7k1XwbGT6tvOHii+3HyVW5VZWd+9K3d5MT2saD2tgUU/xTwG/HSg/&#13;&#10;FBTs6E+uCaxXMEtEuiJWQSoSYERIKajikdDlQgIvcv6/SPEDAAD//wMAUEsBAi0AFAAGAAgAAAAh&#13;&#10;ALaDOJL+AAAA4QEAABMAAAAAAAAAAAAAAAAAAAAAAFtDb250ZW50X1R5cGVzXS54bWxQSwECLQAU&#13;&#10;AAYACAAAACEAOP0h/9YAAACUAQAACwAAAAAAAAAAAAAAAAAvAQAAX3JlbHMvLnJlbHNQSwECLQAU&#13;&#10;AAYACAAAACEAJQyq+BYCAAAwBAAADgAAAAAAAAAAAAAAAAAuAgAAZHJzL2Uyb0RvYy54bWxQSwEC&#13;&#10;LQAUAAYACAAAACEAokchVeUAAAAQAQAADwAAAAAAAAAAAAAAAABwBAAAZHJzL2Rvd25yZXYueG1s&#13;&#10;UEsFBgAAAAAEAAQA8wAAAIIFAAAAAA==&#13;&#10;">
                <v:textbox>
                  <w:txbxContent>
                    <w:p w14:paraId="608AAE4C" w14:textId="77777777" w:rsidR="00BB2487" w:rsidRPr="009D428F" w:rsidRDefault="00BB2487" w:rsidP="00735896">
                      <w:pPr>
                        <w:spacing w:after="0"/>
                        <w:jc w:val="center"/>
                        <w:rPr>
                          <w:rFonts w:ascii="David" w:hAnsi="David" w:cs="David"/>
                          <w:b/>
                          <w:bCs/>
                          <w:sz w:val="24"/>
                          <w:szCs w:val="24"/>
                          <w:rtl/>
                        </w:rPr>
                      </w:pPr>
                      <w:r w:rsidRPr="009D428F">
                        <w:rPr>
                          <w:rFonts w:ascii="David" w:hAnsi="David" w:cs="David"/>
                          <w:b/>
                          <w:bCs/>
                          <w:sz w:val="24"/>
                          <w:szCs w:val="24"/>
                          <w:rtl/>
                        </w:rPr>
                        <w:t>הקדמה</w:t>
                      </w:r>
                    </w:p>
                    <w:p w14:paraId="434D75C5" w14:textId="77777777" w:rsidR="00BB2487" w:rsidRPr="00B45172" w:rsidRDefault="00BB2487" w:rsidP="00735896">
                      <w:pPr>
                        <w:spacing w:after="0"/>
                        <w:jc w:val="both"/>
                        <w:rPr>
                          <w:rFonts w:ascii="David" w:hAnsi="David" w:cs="David"/>
                          <w:sz w:val="20"/>
                          <w:szCs w:val="20"/>
                          <w:cs/>
                        </w:rPr>
                      </w:pPr>
                      <w:r w:rsidRPr="00B45172">
                        <w:rPr>
                          <w:rFonts w:ascii="David" w:hAnsi="David" w:cs="David"/>
                          <w:sz w:val="20"/>
                          <w:szCs w:val="20"/>
                          <w:rtl/>
                        </w:rPr>
                        <w:t>מחקר זה בחן את הקשר בין הונאה מקוונת לבין הנטייה לפסיכופתיה בקרב נשים ואת מידת המהימנות הנתפסת בקרב הונאה מקוונת שנעשתה על ידי נשים פסיכופתיות ראשוניות בהשוואה לנשים  לא פסיכופתיות.</w:t>
                      </w:r>
                    </w:p>
                  </w:txbxContent>
                </v:textbox>
                <w10:wrap type="square" anchorx="margin"/>
              </v:shape>
            </w:pict>
          </mc:Fallback>
        </mc:AlternateContent>
      </w:r>
      <w:proofErr w:type="spellStart"/>
      <w:r w:rsidR="00BB2487" w:rsidRPr="00D1612C">
        <w:rPr>
          <w:rFonts w:asciiTheme="majorBidi" w:hAnsiTheme="majorBidi" w:cstheme="majorBidi"/>
        </w:rPr>
        <w:t>Etty</w:t>
      </w:r>
      <w:proofErr w:type="spellEnd"/>
      <w:r w:rsidR="00BB2487" w:rsidRPr="00D1612C">
        <w:rPr>
          <w:rFonts w:asciiTheme="majorBidi" w:hAnsiTheme="majorBidi" w:cstheme="majorBidi"/>
        </w:rPr>
        <w:t xml:space="preserve"> Efrat </w:t>
      </w:r>
      <w:proofErr w:type="gramStart"/>
      <w:r w:rsidR="00BB2487" w:rsidRPr="00D1612C">
        <w:rPr>
          <w:rFonts w:asciiTheme="majorBidi" w:hAnsiTheme="majorBidi" w:cstheme="majorBidi"/>
        </w:rPr>
        <w:t>Golan</w:t>
      </w:r>
      <w:r w:rsidR="009D2518" w:rsidRPr="00D1612C">
        <w:rPr>
          <w:rFonts w:asciiTheme="majorBidi" w:hAnsiTheme="majorBidi" w:cstheme="majorBidi"/>
        </w:rPr>
        <w:t xml:space="preserve">  </w:t>
      </w:r>
      <w:proofErr w:type="spellStart"/>
      <w:r w:rsidR="00BB2487" w:rsidRPr="00D1612C">
        <w:rPr>
          <w:rFonts w:asciiTheme="majorBidi" w:hAnsiTheme="majorBidi" w:cstheme="majorBidi"/>
        </w:rPr>
        <w:t>Galit</w:t>
      </w:r>
      <w:proofErr w:type="spellEnd"/>
      <w:proofErr w:type="gramEnd"/>
      <w:r w:rsidR="00BB2487" w:rsidRPr="00D1612C">
        <w:rPr>
          <w:rFonts w:asciiTheme="majorBidi" w:hAnsiTheme="majorBidi" w:cstheme="majorBidi"/>
        </w:rPr>
        <w:t xml:space="preserve"> </w:t>
      </w:r>
      <w:proofErr w:type="spellStart"/>
      <w:r w:rsidR="00BB2487" w:rsidRPr="00D1612C">
        <w:rPr>
          <w:rFonts w:asciiTheme="majorBidi" w:hAnsiTheme="majorBidi" w:cstheme="majorBidi"/>
        </w:rPr>
        <w:t>Nahari</w:t>
      </w:r>
      <w:proofErr w:type="spellEnd"/>
    </w:p>
    <w:sectPr w:rsidR="00BB2487" w:rsidRPr="00BD0E3E" w:rsidSect="00E4350A">
      <w:pgSz w:w="11906" w:h="16838"/>
      <w:pgMar w:top="1440" w:right="1800" w:bottom="1440" w:left="180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5E3" w14:textId="77777777" w:rsidR="00737F55" w:rsidRDefault="00737F55" w:rsidP="00BB2487">
      <w:pPr>
        <w:spacing w:after="0" w:line="240" w:lineRule="auto"/>
      </w:pPr>
      <w:r>
        <w:separator/>
      </w:r>
    </w:p>
  </w:endnote>
  <w:endnote w:type="continuationSeparator" w:id="0">
    <w:p w14:paraId="44018E8B" w14:textId="77777777" w:rsidR="00737F55" w:rsidRDefault="00737F55" w:rsidP="00BB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05F4" w14:textId="77777777" w:rsidR="00737F55" w:rsidRDefault="00737F55" w:rsidP="00BB2487">
      <w:pPr>
        <w:spacing w:after="0" w:line="240" w:lineRule="auto"/>
      </w:pPr>
      <w:r>
        <w:separator/>
      </w:r>
    </w:p>
  </w:footnote>
  <w:footnote w:type="continuationSeparator" w:id="0">
    <w:p w14:paraId="135EFE1A" w14:textId="77777777" w:rsidR="00737F55" w:rsidRDefault="00737F55" w:rsidP="00BB2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B56B4"/>
    <w:multiLevelType w:val="hybridMultilevel"/>
    <w:tmpl w:val="179E4F06"/>
    <w:lvl w:ilvl="0" w:tplc="F778415C">
      <w:start w:val="1"/>
      <w:numFmt w:val="bullet"/>
      <w:lvlText w:val="-"/>
      <w:lvlJc w:val="left"/>
      <w:pPr>
        <w:tabs>
          <w:tab w:val="num" w:pos="720"/>
        </w:tabs>
        <w:ind w:left="720" w:hanging="360"/>
      </w:pPr>
      <w:rPr>
        <w:rFonts w:ascii="Times New Roman" w:hAnsi="Times New Roman" w:hint="default"/>
      </w:rPr>
    </w:lvl>
    <w:lvl w:ilvl="1" w:tplc="F7AE7D40" w:tentative="1">
      <w:start w:val="1"/>
      <w:numFmt w:val="bullet"/>
      <w:lvlText w:val="-"/>
      <w:lvlJc w:val="left"/>
      <w:pPr>
        <w:tabs>
          <w:tab w:val="num" w:pos="1440"/>
        </w:tabs>
        <w:ind w:left="1440" w:hanging="360"/>
      </w:pPr>
      <w:rPr>
        <w:rFonts w:ascii="Times New Roman" w:hAnsi="Times New Roman" w:hint="default"/>
      </w:rPr>
    </w:lvl>
    <w:lvl w:ilvl="2" w:tplc="A7CEFBAC" w:tentative="1">
      <w:start w:val="1"/>
      <w:numFmt w:val="bullet"/>
      <w:lvlText w:val="-"/>
      <w:lvlJc w:val="left"/>
      <w:pPr>
        <w:tabs>
          <w:tab w:val="num" w:pos="2160"/>
        </w:tabs>
        <w:ind w:left="2160" w:hanging="360"/>
      </w:pPr>
      <w:rPr>
        <w:rFonts w:ascii="Times New Roman" w:hAnsi="Times New Roman" w:hint="default"/>
      </w:rPr>
    </w:lvl>
    <w:lvl w:ilvl="3" w:tplc="944EF128" w:tentative="1">
      <w:start w:val="1"/>
      <w:numFmt w:val="bullet"/>
      <w:lvlText w:val="-"/>
      <w:lvlJc w:val="left"/>
      <w:pPr>
        <w:tabs>
          <w:tab w:val="num" w:pos="2880"/>
        </w:tabs>
        <w:ind w:left="2880" w:hanging="360"/>
      </w:pPr>
      <w:rPr>
        <w:rFonts w:ascii="Times New Roman" w:hAnsi="Times New Roman" w:hint="default"/>
      </w:rPr>
    </w:lvl>
    <w:lvl w:ilvl="4" w:tplc="3716A44C" w:tentative="1">
      <w:start w:val="1"/>
      <w:numFmt w:val="bullet"/>
      <w:lvlText w:val="-"/>
      <w:lvlJc w:val="left"/>
      <w:pPr>
        <w:tabs>
          <w:tab w:val="num" w:pos="3600"/>
        </w:tabs>
        <w:ind w:left="3600" w:hanging="360"/>
      </w:pPr>
      <w:rPr>
        <w:rFonts w:ascii="Times New Roman" w:hAnsi="Times New Roman" w:hint="default"/>
      </w:rPr>
    </w:lvl>
    <w:lvl w:ilvl="5" w:tplc="79D67E80" w:tentative="1">
      <w:start w:val="1"/>
      <w:numFmt w:val="bullet"/>
      <w:lvlText w:val="-"/>
      <w:lvlJc w:val="left"/>
      <w:pPr>
        <w:tabs>
          <w:tab w:val="num" w:pos="4320"/>
        </w:tabs>
        <w:ind w:left="4320" w:hanging="360"/>
      </w:pPr>
      <w:rPr>
        <w:rFonts w:ascii="Times New Roman" w:hAnsi="Times New Roman" w:hint="default"/>
      </w:rPr>
    </w:lvl>
    <w:lvl w:ilvl="6" w:tplc="5D6C7798" w:tentative="1">
      <w:start w:val="1"/>
      <w:numFmt w:val="bullet"/>
      <w:lvlText w:val="-"/>
      <w:lvlJc w:val="left"/>
      <w:pPr>
        <w:tabs>
          <w:tab w:val="num" w:pos="5040"/>
        </w:tabs>
        <w:ind w:left="5040" w:hanging="360"/>
      </w:pPr>
      <w:rPr>
        <w:rFonts w:ascii="Times New Roman" w:hAnsi="Times New Roman" w:hint="default"/>
      </w:rPr>
    </w:lvl>
    <w:lvl w:ilvl="7" w:tplc="711CCF94" w:tentative="1">
      <w:start w:val="1"/>
      <w:numFmt w:val="bullet"/>
      <w:lvlText w:val="-"/>
      <w:lvlJc w:val="left"/>
      <w:pPr>
        <w:tabs>
          <w:tab w:val="num" w:pos="5760"/>
        </w:tabs>
        <w:ind w:left="5760" w:hanging="360"/>
      </w:pPr>
      <w:rPr>
        <w:rFonts w:ascii="Times New Roman" w:hAnsi="Times New Roman" w:hint="default"/>
      </w:rPr>
    </w:lvl>
    <w:lvl w:ilvl="8" w:tplc="05D4F922" w:tentative="1">
      <w:start w:val="1"/>
      <w:numFmt w:val="bullet"/>
      <w:lvlText w:val="-"/>
      <w:lvlJc w:val="left"/>
      <w:pPr>
        <w:tabs>
          <w:tab w:val="num" w:pos="6480"/>
        </w:tabs>
        <w:ind w:left="6480" w:hanging="360"/>
      </w:pPr>
      <w:rPr>
        <w:rFonts w:ascii="Times New Roman" w:hAnsi="Times New Roman" w:hint="default"/>
      </w:rPr>
    </w:lvl>
  </w:abstractNum>
  <w:num w:numId="1" w16cid:durableId="188127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87"/>
    <w:rsid w:val="00060B72"/>
    <w:rsid w:val="001371C3"/>
    <w:rsid w:val="00142386"/>
    <w:rsid w:val="0026076E"/>
    <w:rsid w:val="005509E4"/>
    <w:rsid w:val="006D4276"/>
    <w:rsid w:val="00735896"/>
    <w:rsid w:val="00737F55"/>
    <w:rsid w:val="00857842"/>
    <w:rsid w:val="009A1047"/>
    <w:rsid w:val="009D2518"/>
    <w:rsid w:val="009D428F"/>
    <w:rsid w:val="00A156A1"/>
    <w:rsid w:val="00B37AF4"/>
    <w:rsid w:val="00B4326B"/>
    <w:rsid w:val="00B45172"/>
    <w:rsid w:val="00BA00BD"/>
    <w:rsid w:val="00BB2487"/>
    <w:rsid w:val="00BD0E3E"/>
    <w:rsid w:val="00C13A05"/>
    <w:rsid w:val="00CC7AC9"/>
    <w:rsid w:val="00D1612C"/>
    <w:rsid w:val="00DB2749"/>
    <w:rsid w:val="00E4350A"/>
    <w:rsid w:val="00F8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57D"/>
  <w15:chartTrackingRefBased/>
  <w15:docId w15:val="{D3105161-E412-4033-914D-F3F12087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8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487"/>
    <w:rPr>
      <w:sz w:val="20"/>
      <w:szCs w:val="20"/>
    </w:rPr>
  </w:style>
  <w:style w:type="character" w:styleId="FootnoteReference">
    <w:name w:val="footnote reference"/>
    <w:basedOn w:val="DefaultParagraphFont"/>
    <w:uiPriority w:val="99"/>
    <w:semiHidden/>
    <w:unhideWhenUsed/>
    <w:rsid w:val="00BB2487"/>
    <w:rPr>
      <w:vertAlign w:val="superscript"/>
    </w:rPr>
  </w:style>
  <w:style w:type="paragraph" w:styleId="Header">
    <w:name w:val="header"/>
    <w:basedOn w:val="Normal"/>
    <w:link w:val="HeaderChar"/>
    <w:uiPriority w:val="99"/>
    <w:unhideWhenUsed/>
    <w:rsid w:val="009D25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2518"/>
  </w:style>
  <w:style w:type="paragraph" w:styleId="Footer">
    <w:name w:val="footer"/>
    <w:basedOn w:val="Normal"/>
    <w:link w:val="FooterChar"/>
    <w:uiPriority w:val="99"/>
    <w:unhideWhenUsed/>
    <w:rsid w:val="009D25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334">
      <w:bodyDiv w:val="1"/>
      <w:marLeft w:val="0"/>
      <w:marRight w:val="0"/>
      <w:marTop w:val="0"/>
      <w:marBottom w:val="0"/>
      <w:divBdr>
        <w:top w:val="none" w:sz="0" w:space="0" w:color="auto"/>
        <w:left w:val="none" w:sz="0" w:space="0" w:color="auto"/>
        <w:bottom w:val="none" w:sz="0" w:space="0" w:color="auto"/>
        <w:right w:val="none" w:sz="0" w:space="0" w:color="auto"/>
      </w:divBdr>
    </w:div>
    <w:div w:id="602420175">
      <w:bodyDiv w:val="1"/>
      <w:marLeft w:val="0"/>
      <w:marRight w:val="0"/>
      <w:marTop w:val="0"/>
      <w:marBottom w:val="0"/>
      <w:divBdr>
        <w:top w:val="none" w:sz="0" w:space="0" w:color="auto"/>
        <w:left w:val="none" w:sz="0" w:space="0" w:color="auto"/>
        <w:bottom w:val="none" w:sz="0" w:space="0" w:color="auto"/>
        <w:right w:val="none" w:sz="0" w:space="0" w:color="auto"/>
      </w:divBdr>
    </w:div>
    <w:div w:id="1665620516">
      <w:bodyDiv w:val="1"/>
      <w:marLeft w:val="0"/>
      <w:marRight w:val="0"/>
      <w:marTop w:val="0"/>
      <w:marBottom w:val="0"/>
      <w:divBdr>
        <w:top w:val="none" w:sz="0" w:space="0" w:color="auto"/>
        <w:left w:val="none" w:sz="0" w:space="0" w:color="auto"/>
        <w:bottom w:val="none" w:sz="0" w:space="0" w:color="auto"/>
        <w:right w:val="none" w:sz="0" w:space="0" w:color="auto"/>
      </w:divBdr>
    </w:div>
    <w:div w:id="1723170641">
      <w:bodyDiv w:val="1"/>
      <w:marLeft w:val="0"/>
      <w:marRight w:val="0"/>
      <w:marTop w:val="0"/>
      <w:marBottom w:val="0"/>
      <w:divBdr>
        <w:top w:val="none" w:sz="0" w:space="0" w:color="auto"/>
        <w:left w:val="none" w:sz="0" w:space="0" w:color="auto"/>
        <w:bottom w:val="none" w:sz="0" w:space="0" w:color="auto"/>
        <w:right w:val="none" w:sz="0" w:space="0" w:color="auto"/>
      </w:divBdr>
    </w:div>
    <w:div w:id="2146775834">
      <w:bodyDiv w:val="1"/>
      <w:marLeft w:val="0"/>
      <w:marRight w:val="0"/>
      <w:marTop w:val="0"/>
      <w:marBottom w:val="0"/>
      <w:divBdr>
        <w:top w:val="none" w:sz="0" w:space="0" w:color="auto"/>
        <w:left w:val="none" w:sz="0" w:space="0" w:color="auto"/>
        <w:bottom w:val="none" w:sz="0" w:space="0" w:color="auto"/>
        <w:right w:val="none" w:sz="0" w:space="0" w:color="auto"/>
      </w:divBdr>
      <w:divsChild>
        <w:div w:id="267128331">
          <w:marLeft w:val="0"/>
          <w:marRight w:val="360"/>
          <w:marTop w:val="200"/>
          <w:marBottom w:val="0"/>
          <w:divBdr>
            <w:top w:val="none" w:sz="0" w:space="0" w:color="auto"/>
            <w:left w:val="none" w:sz="0" w:space="0" w:color="auto"/>
            <w:bottom w:val="none" w:sz="0" w:space="0" w:color="auto"/>
            <w:right w:val="none" w:sz="0" w:space="0" w:color="auto"/>
          </w:divBdr>
        </w:div>
        <w:div w:id="421338204">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EF44-001C-4B9C-9EDE-E42771F2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74</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dc:creator>
  <cp:keywords/>
  <dc:description/>
  <cp:lastModifiedBy>Meredith Armstrong</cp:lastModifiedBy>
  <cp:revision>2</cp:revision>
  <dcterms:created xsi:type="dcterms:W3CDTF">2023-08-01T09:59:00Z</dcterms:created>
  <dcterms:modified xsi:type="dcterms:W3CDTF">2023-08-01T09:59:00Z</dcterms:modified>
</cp:coreProperties>
</file>