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C9560" w14:textId="0F7178B2" w:rsidR="00843F7F" w:rsidRDefault="00843F7F" w:rsidP="00843F7F">
      <w:pPr>
        <w:spacing w:line="360" w:lineRule="auto"/>
        <w:jc w:val="center"/>
        <w:rPr>
          <w:b/>
          <w:bCs/>
          <w:sz w:val="32"/>
          <w:szCs w:val="32"/>
        </w:rPr>
      </w:pPr>
      <w:r>
        <w:rPr>
          <w:b/>
          <w:bCs/>
          <w:sz w:val="32"/>
          <w:szCs w:val="32"/>
        </w:rPr>
        <w:t xml:space="preserve">TITLE OF THE BOOK:  </w:t>
      </w:r>
      <w:r w:rsidR="0036670F">
        <w:rPr>
          <w:b/>
          <w:bCs/>
          <w:sz w:val="32"/>
          <w:szCs w:val="32"/>
        </w:rPr>
        <w:t>“</w:t>
      </w:r>
      <w:r>
        <w:rPr>
          <w:b/>
          <w:bCs/>
          <w:sz w:val="32"/>
          <w:szCs w:val="32"/>
        </w:rPr>
        <w:t>TBD</w:t>
      </w:r>
      <w:r w:rsidR="0036670F">
        <w:rPr>
          <w:b/>
          <w:bCs/>
          <w:sz w:val="32"/>
          <w:szCs w:val="32"/>
        </w:rPr>
        <w:t>”</w:t>
      </w:r>
    </w:p>
    <w:p w14:paraId="17476FC3" w14:textId="77777777" w:rsidR="004E350C" w:rsidRDefault="004E350C" w:rsidP="00843F7F">
      <w:pPr>
        <w:spacing w:line="360" w:lineRule="auto"/>
        <w:jc w:val="center"/>
        <w:rPr>
          <w:b/>
          <w:bCs/>
          <w:sz w:val="32"/>
          <w:szCs w:val="32"/>
        </w:rPr>
      </w:pPr>
    </w:p>
    <w:p w14:paraId="0922640E" w14:textId="0FD46B76" w:rsidR="004E350C" w:rsidRDefault="004E350C" w:rsidP="00843F7F">
      <w:pPr>
        <w:spacing w:line="360" w:lineRule="auto"/>
        <w:jc w:val="center"/>
        <w:rPr>
          <w:b/>
          <w:bCs/>
          <w:sz w:val="32"/>
          <w:szCs w:val="32"/>
        </w:rPr>
      </w:pPr>
      <w:r>
        <w:rPr>
          <w:b/>
          <w:bCs/>
          <w:sz w:val="32"/>
          <w:szCs w:val="32"/>
        </w:rPr>
        <w:t>_______________</w:t>
      </w:r>
    </w:p>
    <w:p w14:paraId="6D272A9B" w14:textId="77777777" w:rsidR="004E350C" w:rsidRDefault="004E350C" w:rsidP="00843F7F">
      <w:pPr>
        <w:spacing w:line="360" w:lineRule="auto"/>
        <w:jc w:val="center"/>
        <w:rPr>
          <w:b/>
          <w:bCs/>
          <w:sz w:val="32"/>
          <w:szCs w:val="32"/>
        </w:rPr>
      </w:pPr>
    </w:p>
    <w:p w14:paraId="4BBB9E82" w14:textId="76CCF10F" w:rsidR="004E350C" w:rsidRPr="00843F7F" w:rsidRDefault="004E350C" w:rsidP="00843F7F">
      <w:pPr>
        <w:spacing w:line="360" w:lineRule="auto"/>
        <w:jc w:val="center"/>
        <w:rPr>
          <w:b/>
          <w:bCs/>
          <w:sz w:val="32"/>
          <w:szCs w:val="32"/>
        </w:rPr>
      </w:pPr>
      <w:r>
        <w:rPr>
          <w:b/>
          <w:bCs/>
          <w:sz w:val="32"/>
          <w:szCs w:val="32"/>
        </w:rPr>
        <w:t>AUTHOR:  Rene Hanania Levy</w:t>
      </w:r>
    </w:p>
    <w:p w14:paraId="39C5A5E9" w14:textId="77777777" w:rsidR="00843F7F" w:rsidRDefault="00843F7F" w:rsidP="004E350C">
      <w:pPr>
        <w:spacing w:line="360" w:lineRule="auto"/>
        <w:rPr>
          <w:b/>
          <w:bCs/>
        </w:rPr>
      </w:pPr>
    </w:p>
    <w:p w14:paraId="0F51433B" w14:textId="0501E0F6" w:rsidR="00843F7F" w:rsidRDefault="00843F7F" w:rsidP="00BE5A92">
      <w:pPr>
        <w:spacing w:line="360" w:lineRule="auto"/>
        <w:jc w:val="center"/>
        <w:rPr>
          <w:b/>
          <w:bCs/>
        </w:rPr>
      </w:pPr>
      <w:r>
        <w:rPr>
          <w:b/>
          <w:bCs/>
        </w:rPr>
        <w:t>________________________</w:t>
      </w:r>
    </w:p>
    <w:p w14:paraId="2E867EC8" w14:textId="77777777" w:rsidR="00843F7F" w:rsidRDefault="00843F7F" w:rsidP="00843F7F">
      <w:pPr>
        <w:spacing w:line="360" w:lineRule="auto"/>
        <w:rPr>
          <w:b/>
          <w:bCs/>
        </w:rPr>
      </w:pPr>
    </w:p>
    <w:p w14:paraId="28CF7971" w14:textId="77777777" w:rsidR="00843F7F" w:rsidRDefault="00843F7F" w:rsidP="00BE5A92">
      <w:pPr>
        <w:spacing w:line="360" w:lineRule="auto"/>
        <w:jc w:val="center"/>
        <w:rPr>
          <w:b/>
          <w:bCs/>
        </w:rPr>
      </w:pPr>
    </w:p>
    <w:p w14:paraId="7D57B44B" w14:textId="78BA9412" w:rsidR="00480714" w:rsidRPr="00843F7F" w:rsidRDefault="00B120A9" w:rsidP="00BE5A92">
      <w:pPr>
        <w:spacing w:line="360" w:lineRule="auto"/>
        <w:jc w:val="center"/>
        <w:rPr>
          <w:b/>
          <w:bCs/>
          <w:sz w:val="32"/>
          <w:szCs w:val="32"/>
        </w:rPr>
      </w:pPr>
      <w:r w:rsidRPr="00843F7F">
        <w:rPr>
          <w:b/>
          <w:bCs/>
          <w:sz w:val="32"/>
          <w:szCs w:val="32"/>
        </w:rPr>
        <w:t>PREFACE</w:t>
      </w:r>
    </w:p>
    <w:p w14:paraId="02168664" w14:textId="77777777" w:rsidR="00480714" w:rsidRDefault="00480714" w:rsidP="00480714">
      <w:pPr>
        <w:spacing w:line="360" w:lineRule="auto"/>
      </w:pPr>
    </w:p>
    <w:p w14:paraId="0F301045" w14:textId="381E25EF" w:rsidR="0036670F" w:rsidRDefault="0036670F" w:rsidP="00464E52">
      <w:pPr>
        <w:spacing w:line="360" w:lineRule="auto"/>
      </w:pPr>
      <w:r>
        <w:t>Dear Reader,</w:t>
      </w:r>
    </w:p>
    <w:p w14:paraId="426BAACE" w14:textId="37BCB486" w:rsidR="00464E52" w:rsidRDefault="00480714" w:rsidP="00464E52">
      <w:pPr>
        <w:spacing w:line="360" w:lineRule="auto"/>
        <w:rPr>
          <w:color w:val="000000" w:themeColor="text1"/>
        </w:rPr>
      </w:pPr>
      <w:r w:rsidRPr="00480714">
        <w:t>If you’re holding this book</w:t>
      </w:r>
      <w:r>
        <w:t xml:space="preserve"> and consider yourself Torah-observant</w:t>
      </w:r>
      <w:r w:rsidRPr="00480714">
        <w:t xml:space="preserve">, </w:t>
      </w:r>
      <w:r>
        <w:t xml:space="preserve">I </w:t>
      </w:r>
      <w:r w:rsidR="00241E44">
        <w:t>proba</w:t>
      </w:r>
      <w:r w:rsidR="00604240">
        <w:t>b</w:t>
      </w:r>
      <w:r w:rsidR="00241E44">
        <w:t>ly</w:t>
      </w:r>
      <w:r>
        <w:t xml:space="preserve"> know </w:t>
      </w:r>
      <w:r w:rsidR="00BE5A92">
        <w:t>a lot</w:t>
      </w:r>
      <w:r>
        <w:t xml:space="preserve"> about </w:t>
      </w:r>
      <w:r w:rsidRPr="00480714">
        <w:t>you</w:t>
      </w:r>
      <w:r w:rsidR="00AC6949">
        <w:t xml:space="preserve"> </w:t>
      </w:r>
      <w:r w:rsidR="004E350C">
        <w:t>based on</w:t>
      </w:r>
      <w:r w:rsidR="00AC6949">
        <w:t xml:space="preserve"> what l learned </w:t>
      </w:r>
      <w:r w:rsidR="00105323">
        <w:rPr>
          <w:color w:val="000000"/>
        </w:rPr>
        <w:t>during the last</w:t>
      </w:r>
      <w:r w:rsidR="00241E44">
        <w:rPr>
          <w:color w:val="000000"/>
        </w:rPr>
        <w:t xml:space="preserve"> </w:t>
      </w:r>
      <w:r w:rsidR="00BC3ABF">
        <w:rPr>
          <w:color w:val="000000"/>
        </w:rPr>
        <w:t>eight</w:t>
      </w:r>
      <w:r w:rsidR="00AC6949">
        <w:rPr>
          <w:color w:val="000000"/>
        </w:rPr>
        <w:t>een</w:t>
      </w:r>
      <w:r w:rsidR="00241E44">
        <w:rPr>
          <w:color w:val="000000"/>
        </w:rPr>
        <w:t xml:space="preserve"> years</w:t>
      </w:r>
      <w:r w:rsidR="00BC3ABF">
        <w:rPr>
          <w:color w:val="000000"/>
        </w:rPr>
        <w:t xml:space="preserve"> of research</w:t>
      </w:r>
      <w:r w:rsidR="00AC6949">
        <w:rPr>
          <w:color w:val="000000"/>
        </w:rPr>
        <w:t xml:space="preserve"> </w:t>
      </w:r>
      <w:r w:rsidR="0036670F">
        <w:rPr>
          <w:color w:val="000000"/>
        </w:rPr>
        <w:t xml:space="preserve">focused </w:t>
      </w:r>
      <w:r w:rsidR="00BC3ABF">
        <w:rPr>
          <w:color w:val="000000"/>
        </w:rPr>
        <w:t xml:space="preserve">on </w:t>
      </w:r>
      <w:r w:rsidR="004E350C">
        <w:rPr>
          <w:color w:val="000000"/>
        </w:rPr>
        <w:t>the subject of</w:t>
      </w:r>
      <w:r w:rsidR="00AC6949">
        <w:rPr>
          <w:color w:val="000000"/>
        </w:rPr>
        <w:t xml:space="preserve"> </w:t>
      </w:r>
      <w:r w:rsidR="00BC3ABF" w:rsidRPr="00BC3ABF">
        <w:rPr>
          <w:color w:val="000000"/>
        </w:rPr>
        <w:t>baseless hatred</w:t>
      </w:r>
      <w:r w:rsidR="00BC3ABF">
        <w:rPr>
          <w:color w:val="000000"/>
        </w:rPr>
        <w:t>,</w:t>
      </w:r>
      <w:r w:rsidR="00BC3ABF" w:rsidRPr="00BC3ABF">
        <w:rPr>
          <w:color w:val="000000"/>
        </w:rPr>
        <w:t xml:space="preserve"> </w:t>
      </w:r>
      <w:r w:rsidR="00AC6949">
        <w:rPr>
          <w:color w:val="000000"/>
        </w:rPr>
        <w:t>“</w:t>
      </w:r>
      <w:r w:rsidR="00FE0771">
        <w:rPr>
          <w:i/>
          <w:iCs/>
          <w:color w:val="000000"/>
        </w:rPr>
        <w:t>sinat c</w:t>
      </w:r>
      <w:r w:rsidR="00AC6949" w:rsidRPr="00BC3ABF">
        <w:rPr>
          <w:i/>
          <w:iCs/>
          <w:color w:val="000000"/>
        </w:rPr>
        <w:t>hinam.”</w:t>
      </w:r>
      <w:r w:rsidR="00AC6949">
        <w:rPr>
          <w:color w:val="000000"/>
        </w:rPr>
        <w:t xml:space="preserve"> </w:t>
      </w:r>
      <w:r w:rsidR="0036670F">
        <w:rPr>
          <w:color w:val="000000"/>
        </w:rPr>
        <w:t>M</w:t>
      </w:r>
      <w:r w:rsidR="00BC3ABF">
        <w:rPr>
          <w:color w:val="000000"/>
        </w:rPr>
        <w:t xml:space="preserve">y </w:t>
      </w:r>
      <w:r w:rsidR="00464E52">
        <w:rPr>
          <w:color w:val="000000"/>
        </w:rPr>
        <w:t>main goal</w:t>
      </w:r>
      <w:r w:rsidR="00BC3ABF">
        <w:rPr>
          <w:color w:val="000000"/>
        </w:rPr>
        <w:t xml:space="preserve"> was to</w:t>
      </w:r>
      <w:r w:rsidR="0036670F">
        <w:rPr>
          <w:color w:val="000000"/>
        </w:rPr>
        <w:t xml:space="preserve"> try to</w:t>
      </w:r>
      <w:r w:rsidR="00BC3ABF">
        <w:rPr>
          <w:color w:val="000000"/>
        </w:rPr>
        <w:t xml:space="preserve"> understand </w:t>
      </w:r>
      <w:r w:rsidR="00464E52">
        <w:rPr>
          <w:color w:val="000000"/>
        </w:rPr>
        <w:t xml:space="preserve">why </w:t>
      </w:r>
      <w:r w:rsidR="00464E52" w:rsidRPr="00464E52">
        <w:rPr>
          <w:i/>
          <w:iCs/>
          <w:color w:val="000000"/>
        </w:rPr>
        <w:t>sinat chinam</w:t>
      </w:r>
      <w:r w:rsidR="0036670F">
        <w:rPr>
          <w:color w:val="000000"/>
        </w:rPr>
        <w:t xml:space="preserve"> has remained such a uniquely intractable problem. </w:t>
      </w:r>
      <w:r w:rsidR="00523668">
        <w:rPr>
          <w:color w:val="000000"/>
        </w:rPr>
        <w:t xml:space="preserve">Since the Torah prohibition </w:t>
      </w:r>
      <w:r w:rsidR="00523668" w:rsidRPr="00116712">
        <w:t xml:space="preserve">“Thou shall not hate your brother in your heart” </w:t>
      </w:r>
      <w:r w:rsidR="00F819E4">
        <w:t xml:space="preserve">addresses </w:t>
      </w:r>
      <w:r w:rsidR="00523668">
        <w:t>our intimate self</w:t>
      </w:r>
      <w:r w:rsidR="00FE0771">
        <w:t xml:space="preserve">, my </w:t>
      </w:r>
      <w:r w:rsidR="00F819E4">
        <w:t xml:space="preserve">premise was that </w:t>
      </w:r>
      <w:r w:rsidR="00FE0771">
        <w:t xml:space="preserve">somehow </w:t>
      </w:r>
      <w:r w:rsidR="00F819E4">
        <w:t>our people hold</w:t>
      </w:r>
      <w:r w:rsidR="00FE0771">
        <w:t xml:space="preserve"> the key to understanding the intractability of </w:t>
      </w:r>
      <w:r w:rsidR="00FE0771">
        <w:rPr>
          <w:i/>
          <w:iCs/>
          <w:color w:val="000000"/>
        </w:rPr>
        <w:t>sinat c</w:t>
      </w:r>
      <w:r w:rsidR="00FE0771" w:rsidRPr="00BC3ABF">
        <w:rPr>
          <w:i/>
          <w:iCs/>
          <w:color w:val="000000"/>
        </w:rPr>
        <w:t>hinam</w:t>
      </w:r>
      <w:r w:rsidR="00FE0771">
        <w:rPr>
          <w:i/>
          <w:iCs/>
          <w:color w:val="000000"/>
        </w:rPr>
        <w:t>.</w:t>
      </w:r>
      <w:r w:rsidR="00464E52">
        <w:rPr>
          <w:color w:val="000000"/>
        </w:rPr>
        <w:t xml:space="preserve"> </w:t>
      </w:r>
      <w:r w:rsidR="00BC3ABF">
        <w:rPr>
          <w:color w:val="000000"/>
        </w:rPr>
        <w:t>I</w:t>
      </w:r>
      <w:r>
        <w:rPr>
          <w:color w:val="000000"/>
        </w:rPr>
        <w:t xml:space="preserve"> </w:t>
      </w:r>
      <w:r w:rsidR="00FE0771">
        <w:rPr>
          <w:color w:val="000000"/>
        </w:rPr>
        <w:t xml:space="preserve">therefore </w:t>
      </w:r>
      <w:r w:rsidRPr="00BA2EFB">
        <w:rPr>
          <w:color w:val="000000"/>
        </w:rPr>
        <w:t>collected</w:t>
      </w:r>
      <w:r w:rsidR="00BC3ABF">
        <w:rPr>
          <w:color w:val="000000"/>
        </w:rPr>
        <w:t xml:space="preserve"> data</w:t>
      </w:r>
      <w:r w:rsidRPr="00BA2EFB">
        <w:rPr>
          <w:color w:val="000000"/>
        </w:rPr>
        <w:t xml:space="preserve"> from</w:t>
      </w:r>
      <w:r>
        <w:rPr>
          <w:color w:val="000000"/>
        </w:rPr>
        <w:t xml:space="preserve"> more than two</w:t>
      </w:r>
      <w:r w:rsidRPr="00BA2EFB">
        <w:rPr>
          <w:color w:val="000000"/>
        </w:rPr>
        <w:t xml:space="preserve"> thousand Torah-observant Jews</w:t>
      </w:r>
      <w:r w:rsidR="00464E52">
        <w:rPr>
          <w:color w:val="000000"/>
        </w:rPr>
        <w:t xml:space="preserve"> while lecturing throughout the world. </w:t>
      </w:r>
      <w:r w:rsidR="00464E52">
        <w:t xml:space="preserve">Following </w:t>
      </w:r>
      <w:r w:rsidR="00464E52">
        <w:rPr>
          <w:color w:val="000000" w:themeColor="text1"/>
        </w:rPr>
        <w:t>the Q &amp; A sessions, I met</w:t>
      </w:r>
      <w:r w:rsidR="00464E52" w:rsidRPr="00ED2620">
        <w:rPr>
          <w:color w:val="000000" w:themeColor="text1"/>
        </w:rPr>
        <w:t xml:space="preserve"> with hundreds of individuals who request</w:t>
      </w:r>
      <w:r w:rsidR="00464E52">
        <w:rPr>
          <w:color w:val="000000" w:themeColor="text1"/>
        </w:rPr>
        <w:t>ed</w:t>
      </w:r>
      <w:r w:rsidR="00464E52" w:rsidRPr="00ED2620">
        <w:rPr>
          <w:color w:val="000000" w:themeColor="text1"/>
        </w:rPr>
        <w:t xml:space="preserve"> private meetings</w:t>
      </w:r>
      <w:r w:rsidR="00FE0771">
        <w:rPr>
          <w:color w:val="000000" w:themeColor="text1"/>
        </w:rPr>
        <w:t>,</w:t>
      </w:r>
      <w:r w:rsidR="00464E52">
        <w:rPr>
          <w:color w:val="000000" w:themeColor="text1"/>
        </w:rPr>
        <w:t xml:space="preserve"> seeking</w:t>
      </w:r>
      <w:r w:rsidR="00464E52" w:rsidRPr="00ED2620">
        <w:rPr>
          <w:color w:val="000000" w:themeColor="text1"/>
        </w:rPr>
        <w:t xml:space="preserve"> way</w:t>
      </w:r>
      <w:r w:rsidR="00464E52">
        <w:rPr>
          <w:color w:val="000000" w:themeColor="text1"/>
        </w:rPr>
        <w:t xml:space="preserve">s </w:t>
      </w:r>
      <w:r w:rsidR="00464E52" w:rsidRPr="00ED2620">
        <w:rPr>
          <w:color w:val="000000" w:themeColor="text1"/>
        </w:rPr>
        <w:t>to resolve damaged relationships within their families</w:t>
      </w:r>
      <w:r w:rsidR="00464E52">
        <w:rPr>
          <w:color w:val="000000" w:themeColor="text1"/>
        </w:rPr>
        <w:t xml:space="preserve">, </w:t>
      </w:r>
      <w:r w:rsidR="00464E52" w:rsidRPr="00ED2620">
        <w:rPr>
          <w:color w:val="000000" w:themeColor="text1"/>
        </w:rPr>
        <w:t>synagogues</w:t>
      </w:r>
      <w:r w:rsidR="00464E52">
        <w:rPr>
          <w:color w:val="000000" w:themeColor="text1"/>
        </w:rPr>
        <w:t xml:space="preserve">, or communities. This book addresses those needs. </w:t>
      </w:r>
    </w:p>
    <w:p w14:paraId="78A13EEB" w14:textId="09D90654" w:rsidR="00604240" w:rsidRPr="00E64FA6" w:rsidRDefault="00464E52" w:rsidP="005D6EE1">
      <w:pPr>
        <w:spacing w:line="360" w:lineRule="auto"/>
      </w:pPr>
      <w:r>
        <w:rPr>
          <w:color w:val="000000" w:themeColor="text1"/>
        </w:rPr>
        <w:t xml:space="preserve">I </w:t>
      </w:r>
      <w:r w:rsidR="00E0485A">
        <w:rPr>
          <w:color w:val="000000" w:themeColor="text1"/>
        </w:rPr>
        <w:t xml:space="preserve">also </w:t>
      </w:r>
      <w:r>
        <w:rPr>
          <w:color w:val="000000" w:themeColor="text1"/>
        </w:rPr>
        <w:t xml:space="preserve">learned </w:t>
      </w:r>
      <w:r w:rsidR="00E0485A">
        <w:t>that Torah-observant Jews</w:t>
      </w:r>
      <w:r>
        <w:t xml:space="preserve"> fall into toxic behaviors</w:t>
      </w:r>
      <w:r w:rsidR="00E0485A">
        <w:t xml:space="preserve"> because</w:t>
      </w:r>
      <w:r>
        <w:t xml:space="preserve"> </w:t>
      </w:r>
      <w:r w:rsidR="00E0485A">
        <w:t>m</w:t>
      </w:r>
      <w:r w:rsidR="001A3040">
        <w:t xml:space="preserve">ost of us harbor </w:t>
      </w:r>
      <w:r w:rsidR="00E0485A">
        <w:t>fundamental</w:t>
      </w:r>
      <w:r w:rsidR="001A3040">
        <w:t xml:space="preserve"> misconceptions about the Torah prohibition against hatred</w:t>
      </w:r>
      <w:r w:rsidR="00116712">
        <w:t xml:space="preserve"> </w:t>
      </w:r>
      <w:r w:rsidR="00E0485A">
        <w:t>and</w:t>
      </w:r>
      <w:r w:rsidR="001A3040">
        <w:t xml:space="preserve"> the “true nature” of </w:t>
      </w:r>
      <w:r w:rsidR="001A3040" w:rsidRPr="001A3040">
        <w:rPr>
          <w:i/>
          <w:iCs/>
        </w:rPr>
        <w:t>sinat chinam.</w:t>
      </w:r>
      <w:r w:rsidR="001A3040">
        <w:t xml:space="preserve"> </w:t>
      </w:r>
      <w:r w:rsidR="00116712">
        <w:t xml:space="preserve">As a result, </w:t>
      </w:r>
      <w:r w:rsidR="002F582E">
        <w:t>we end up living</w:t>
      </w:r>
      <w:r w:rsidR="001A3040">
        <w:t xml:space="preserve"> with </w:t>
      </w:r>
      <w:r w:rsidR="00116712">
        <w:t xml:space="preserve">many </w:t>
      </w:r>
      <w:r w:rsidR="001A3040">
        <w:t>unanswered questions</w:t>
      </w:r>
      <w:r w:rsidR="002F582E">
        <w:t xml:space="preserve"> and</w:t>
      </w:r>
      <w:r w:rsidR="002F582E">
        <w:t xml:space="preserve"> become unable to overcome those toxic behaviors</w:t>
      </w:r>
      <w:r w:rsidR="002F582E">
        <w:t>. For example, w</w:t>
      </w:r>
      <w:r w:rsidR="00116712">
        <w:t xml:space="preserve">e don’t </w:t>
      </w:r>
      <w:r w:rsidR="001A3040">
        <w:t xml:space="preserve">understand why the Torah prohibition focuses on hatred </w:t>
      </w:r>
      <w:r w:rsidR="00116712">
        <w:t>“</w:t>
      </w:r>
      <w:r w:rsidR="001A3040">
        <w:t>hidden</w:t>
      </w:r>
      <w:r w:rsidR="00116712">
        <w:t>”</w:t>
      </w:r>
      <w:r w:rsidR="001A3040">
        <w:t xml:space="preserve"> in a person’s heart while </w:t>
      </w:r>
      <w:r w:rsidR="001A3040" w:rsidRPr="00116712">
        <w:rPr>
          <w:i/>
          <w:iCs/>
        </w:rPr>
        <w:t>sinat chinam</w:t>
      </w:r>
      <w:r w:rsidR="001A3040">
        <w:t xml:space="preserve"> was out in the </w:t>
      </w:r>
      <w:r w:rsidR="001A3040">
        <w:lastRenderedPageBreak/>
        <w:t>open</w:t>
      </w:r>
      <w:r w:rsidR="00116712">
        <w:t xml:space="preserve"> among the generation of the Second Temple</w:t>
      </w:r>
      <w:r w:rsidR="001A3040">
        <w:t>.</w:t>
      </w:r>
      <w:r w:rsidR="00116712">
        <w:t xml:space="preserve"> We don’t </w:t>
      </w:r>
      <w:r w:rsidR="001A3040">
        <w:t xml:space="preserve">understand how </w:t>
      </w:r>
      <w:r w:rsidR="001A3040" w:rsidRPr="00116712">
        <w:rPr>
          <w:i/>
          <w:iCs/>
        </w:rPr>
        <w:t>sinat chinam</w:t>
      </w:r>
      <w:r w:rsidR="001A3040">
        <w:t xml:space="preserve"> could coexist with Torah, mitzvoth, and acts of kindness</w:t>
      </w:r>
      <w:r w:rsidR="00116712">
        <w:t>.</w:t>
      </w:r>
      <w:r w:rsidR="001A3040">
        <w:t xml:space="preserve"> </w:t>
      </w:r>
      <w:r w:rsidR="00116712">
        <w:t>We don’t understand why we should feel guilty for</w:t>
      </w:r>
      <w:r w:rsidR="002F582E">
        <w:t xml:space="preserve"> harboring hatred feelings while</w:t>
      </w:r>
      <w:r w:rsidR="003E679F">
        <w:t xml:space="preserve"> we are convinced </w:t>
      </w:r>
      <w:r w:rsidR="003E679F" w:rsidRPr="005A513E">
        <w:t>that the aggressor deserves our irate response, saying to ourselves “He provoked m</w:t>
      </w:r>
      <w:r w:rsidR="003E679F">
        <w:t xml:space="preserve">e, he brought it upon himself.” </w:t>
      </w:r>
      <w:r w:rsidR="000E0C23">
        <w:t>The first half of this</w:t>
      </w:r>
      <w:r w:rsidR="001A3040">
        <w:t xml:space="preserve"> book </w:t>
      </w:r>
      <w:r w:rsidR="00D35783">
        <w:t xml:space="preserve">dedicated to personal </w:t>
      </w:r>
      <w:r w:rsidR="00D35783" w:rsidRPr="00116712">
        <w:rPr>
          <w:i/>
          <w:iCs/>
        </w:rPr>
        <w:t>sinat chinam</w:t>
      </w:r>
      <w:r w:rsidR="00D35783">
        <w:t xml:space="preserve"> </w:t>
      </w:r>
      <w:r w:rsidR="001A3040">
        <w:t>answer</w:t>
      </w:r>
      <w:r w:rsidR="00D35783">
        <w:t>s</w:t>
      </w:r>
      <w:r w:rsidR="00116712">
        <w:t xml:space="preserve"> </w:t>
      </w:r>
      <w:r w:rsidR="001A3040">
        <w:t>th</w:t>
      </w:r>
      <w:r w:rsidR="00116712">
        <w:t>o</w:t>
      </w:r>
      <w:r w:rsidR="001A3040">
        <w:t>se questions</w:t>
      </w:r>
      <w:r w:rsidR="00D35783">
        <w:t xml:space="preserve">. It </w:t>
      </w:r>
      <w:r w:rsidR="00116712">
        <w:t>provide</w:t>
      </w:r>
      <w:r w:rsidR="00D35783">
        <w:t>s</w:t>
      </w:r>
      <w:r w:rsidR="00116712">
        <w:t xml:space="preserve"> practical steps</w:t>
      </w:r>
      <w:r w:rsidR="00E64FA6">
        <w:t xml:space="preserve"> to deal with situations where </w:t>
      </w:r>
      <w:r w:rsidR="00604240">
        <w:rPr>
          <w:color w:val="000000" w:themeColor="text1"/>
        </w:rPr>
        <w:t xml:space="preserve">you </w:t>
      </w:r>
      <w:r w:rsidR="00E64FA6">
        <w:rPr>
          <w:color w:val="000000" w:themeColor="text1"/>
        </w:rPr>
        <w:t>felt</w:t>
      </w:r>
      <w:r w:rsidR="00604240">
        <w:rPr>
          <w:color w:val="000000" w:themeColor="text1"/>
        </w:rPr>
        <w:t xml:space="preserve"> </w:t>
      </w:r>
      <w:r w:rsidR="00604240" w:rsidRPr="00604240">
        <w:rPr>
          <w:color w:val="000000" w:themeColor="text1"/>
        </w:rPr>
        <w:t>insulted or wronged</w:t>
      </w:r>
      <w:r w:rsidR="00604240">
        <w:rPr>
          <w:color w:val="000000" w:themeColor="text1"/>
        </w:rPr>
        <w:t xml:space="preserve"> and ended up wallowing in victimhood</w:t>
      </w:r>
      <w:r w:rsidR="005A50DE">
        <w:rPr>
          <w:color w:val="000000" w:themeColor="text1"/>
        </w:rPr>
        <w:t xml:space="preserve"> with </w:t>
      </w:r>
      <w:r w:rsidR="00BE5A92">
        <w:rPr>
          <w:color w:val="000000" w:themeColor="text1"/>
        </w:rPr>
        <w:t>a</w:t>
      </w:r>
      <w:r w:rsidR="005A50DE">
        <w:rPr>
          <w:color w:val="000000" w:themeColor="text1"/>
        </w:rPr>
        <w:t xml:space="preserve"> bruised ego</w:t>
      </w:r>
      <w:r w:rsidR="00E64FA6">
        <w:rPr>
          <w:color w:val="000000" w:themeColor="text1"/>
        </w:rPr>
        <w:t>.</w:t>
      </w:r>
      <w:r w:rsidR="00604240">
        <w:rPr>
          <w:color w:val="000000" w:themeColor="text1"/>
        </w:rPr>
        <w:t xml:space="preserve"> </w:t>
      </w:r>
      <w:r w:rsidR="00E64FA6">
        <w:rPr>
          <w:color w:val="000000" w:themeColor="text1"/>
        </w:rPr>
        <w:t xml:space="preserve">You </w:t>
      </w:r>
      <w:r w:rsidR="00604240" w:rsidRPr="00604240">
        <w:rPr>
          <w:color w:val="000000" w:themeColor="text1"/>
        </w:rPr>
        <w:t xml:space="preserve">will </w:t>
      </w:r>
      <w:r w:rsidR="00E64FA6">
        <w:rPr>
          <w:color w:val="000000" w:themeColor="text1"/>
        </w:rPr>
        <w:t>learn how</w:t>
      </w:r>
      <w:r w:rsidR="00604240" w:rsidRPr="00604240">
        <w:rPr>
          <w:color w:val="000000" w:themeColor="text1"/>
        </w:rPr>
        <w:t xml:space="preserve"> you reframe those feelings in a way that will allow you to heal from them and lead a health</w:t>
      </w:r>
      <w:r w:rsidR="00D35783">
        <w:rPr>
          <w:color w:val="000000" w:themeColor="text1"/>
        </w:rPr>
        <w:t>ier</w:t>
      </w:r>
      <w:r w:rsidR="00604240" w:rsidRPr="00604240">
        <w:rPr>
          <w:color w:val="000000" w:themeColor="text1"/>
        </w:rPr>
        <w:t xml:space="preserve"> </w:t>
      </w:r>
      <w:r w:rsidR="00D35783">
        <w:rPr>
          <w:color w:val="000000" w:themeColor="text1"/>
        </w:rPr>
        <w:t>spiritual life</w:t>
      </w:r>
      <w:r w:rsidR="00CE4DB5">
        <w:rPr>
          <w:color w:val="000000" w:themeColor="text1"/>
        </w:rPr>
        <w:t xml:space="preserve"> feeling closer to HaShem.</w:t>
      </w:r>
      <w:r w:rsidR="00AC6949">
        <w:rPr>
          <w:color w:val="000000" w:themeColor="text1"/>
        </w:rPr>
        <w:t xml:space="preserve"> </w:t>
      </w:r>
    </w:p>
    <w:p w14:paraId="32E1411D" w14:textId="77777777" w:rsidR="00AC6949" w:rsidRDefault="00AC6949" w:rsidP="005D6EE1">
      <w:pPr>
        <w:spacing w:line="360" w:lineRule="auto"/>
        <w:rPr>
          <w:color w:val="000000" w:themeColor="text1"/>
        </w:rPr>
      </w:pPr>
    </w:p>
    <w:p w14:paraId="5909F06A" w14:textId="6D7369DE" w:rsidR="00C12DFF" w:rsidRDefault="002647E9" w:rsidP="00C12DFF">
      <w:pPr>
        <w:spacing w:line="360" w:lineRule="auto"/>
      </w:pPr>
      <w:r>
        <w:t xml:space="preserve">The need for </w:t>
      </w:r>
      <w:r w:rsidR="001C4120">
        <w:t xml:space="preserve">disclosure </w:t>
      </w:r>
      <w:r>
        <w:t>leads me to this</w:t>
      </w:r>
      <w:r w:rsidR="001C4120">
        <w:t xml:space="preserve"> warning:</w:t>
      </w:r>
      <w:r w:rsidR="00A93AE9">
        <w:t xml:space="preserve"> </w:t>
      </w:r>
      <w:r w:rsidR="00D35783">
        <w:t>as</w:t>
      </w:r>
      <w:r w:rsidR="00A93AE9">
        <w:t xml:space="preserve"> you start this book, </w:t>
      </w:r>
      <w:r w:rsidR="00C12DFF">
        <w:t>you will need to</w:t>
      </w:r>
      <w:r w:rsidR="0007044A">
        <w:t xml:space="preserve"> </w:t>
      </w:r>
      <w:r w:rsidR="00A93AE9">
        <w:t>take a good look in the mirror.</w:t>
      </w:r>
      <w:r w:rsidR="001C4120">
        <w:t xml:space="preserve"> A first principle in ethical instruction is “</w:t>
      </w:r>
      <w:r w:rsidR="001C4120">
        <w:rPr>
          <w:i/>
          <w:iCs/>
        </w:rPr>
        <w:t>D</w:t>
      </w:r>
      <w:r w:rsidR="001C4120" w:rsidRPr="008B457A">
        <w:rPr>
          <w:i/>
          <w:iCs/>
        </w:rPr>
        <w:t xml:space="preserve">aa </w:t>
      </w:r>
      <w:r w:rsidR="001C4120">
        <w:rPr>
          <w:i/>
          <w:iCs/>
        </w:rPr>
        <w:t>E</w:t>
      </w:r>
      <w:r w:rsidR="001C4120" w:rsidRPr="008B457A">
        <w:rPr>
          <w:i/>
          <w:iCs/>
        </w:rPr>
        <w:t xml:space="preserve">t </w:t>
      </w:r>
      <w:r w:rsidR="001C4120">
        <w:rPr>
          <w:i/>
          <w:iCs/>
        </w:rPr>
        <w:t>A</w:t>
      </w:r>
      <w:r w:rsidR="001C4120" w:rsidRPr="008B457A">
        <w:rPr>
          <w:i/>
          <w:iCs/>
        </w:rPr>
        <w:t>tzmecha</w:t>
      </w:r>
      <w:r w:rsidR="001C4120">
        <w:t xml:space="preserve">” (“Know Thyself).” </w:t>
      </w:r>
      <w:r>
        <w:t>Here, it means please c</w:t>
      </w:r>
      <w:r w:rsidR="00A93AE9">
        <w:t>heck your levels of sincerity</w:t>
      </w:r>
      <w:r w:rsidR="0007044A">
        <w:t>,</w:t>
      </w:r>
      <w:r w:rsidR="00A93AE9">
        <w:t xml:space="preserve"> </w:t>
      </w:r>
      <w:r w:rsidR="0007044A">
        <w:t>h</w:t>
      </w:r>
      <w:r w:rsidR="00A93AE9">
        <w:t>umility</w:t>
      </w:r>
      <w:r w:rsidR="0007044A">
        <w:t>, empathy,</w:t>
      </w:r>
      <w:r w:rsidR="00A93AE9">
        <w:t xml:space="preserve"> </w:t>
      </w:r>
      <w:r w:rsidR="001C4120" w:rsidRPr="00105323">
        <w:rPr>
          <w:i/>
          <w:iCs/>
        </w:rPr>
        <w:t>Yirat Haromemut</w:t>
      </w:r>
      <w:r w:rsidR="001C4120" w:rsidRPr="006E7C8E">
        <w:t xml:space="preserve"> (Awe of HaShem)</w:t>
      </w:r>
      <w:r w:rsidR="001C4120">
        <w:t>, and try to understand</w:t>
      </w:r>
      <w:r w:rsidR="0007044A">
        <w:t xml:space="preserve"> </w:t>
      </w:r>
      <w:r w:rsidR="00105323">
        <w:t xml:space="preserve">your </w:t>
      </w:r>
      <w:r w:rsidR="0007044A">
        <w:t xml:space="preserve">good and bad </w:t>
      </w:r>
      <w:r w:rsidR="0007044A" w:rsidRPr="00105323">
        <w:rPr>
          <w:i/>
          <w:iCs/>
        </w:rPr>
        <w:t>middot</w:t>
      </w:r>
      <w:r w:rsidR="001C4120">
        <w:t xml:space="preserve"> (character traits),</w:t>
      </w:r>
      <w:r w:rsidR="001C4120" w:rsidRPr="001C4120">
        <w:t xml:space="preserve"> </w:t>
      </w:r>
      <w:r w:rsidR="001C4120">
        <w:t>recognizing strengths and weaknesses</w:t>
      </w:r>
      <w:r w:rsidR="00C12DFF">
        <w:t>. This</w:t>
      </w:r>
      <w:r w:rsidR="00105323">
        <w:t xml:space="preserve"> self-assessment</w:t>
      </w:r>
      <w:r w:rsidR="00C12DFF">
        <w:t xml:space="preserve"> requires special care because</w:t>
      </w:r>
      <w:r w:rsidR="002E2E74">
        <w:t>, as you can imagine,</w:t>
      </w:r>
      <w:r w:rsidR="00C12DFF">
        <w:t xml:space="preserve"> the “scale” we use to make self-judgments is our own mind, and </w:t>
      </w:r>
      <w:r>
        <w:t>that same</w:t>
      </w:r>
      <w:r w:rsidR="00C12DFF">
        <w:t xml:space="preserve"> mind is distorted by our biases and desires</w:t>
      </w:r>
      <w:r w:rsidR="00D35783">
        <w:t>,</w:t>
      </w:r>
      <w:r w:rsidR="001C4120">
        <w:t xml:space="preserve"> of which we </w:t>
      </w:r>
      <w:r w:rsidR="00334B92">
        <w:t>may</w:t>
      </w:r>
      <w:r w:rsidR="008A2855">
        <w:t xml:space="preserve"> not always</w:t>
      </w:r>
      <w:r w:rsidR="00334B92">
        <w:t xml:space="preserve"> be</w:t>
      </w:r>
      <w:r w:rsidR="001C4120">
        <w:t xml:space="preserve"> aware</w:t>
      </w:r>
      <w:r w:rsidR="00C12DFF">
        <w:t>.</w:t>
      </w:r>
    </w:p>
    <w:p w14:paraId="65FC09D2" w14:textId="6D59060B" w:rsidR="00C12DFF" w:rsidRDefault="00C12DFF" w:rsidP="00A93AE9">
      <w:pPr>
        <w:spacing w:line="360" w:lineRule="auto"/>
      </w:pPr>
    </w:p>
    <w:p w14:paraId="6CEB4F5B" w14:textId="6AD99935" w:rsidR="00482053" w:rsidRDefault="00A93AE9" w:rsidP="00A93AE9">
      <w:pPr>
        <w:spacing w:line="360" w:lineRule="auto"/>
      </w:pPr>
      <w:r>
        <w:t>T</w:t>
      </w:r>
      <w:r w:rsidR="0007044A">
        <w:t xml:space="preserve">his book </w:t>
      </w:r>
      <w:r w:rsidR="002E2E74">
        <w:t xml:space="preserve">will </w:t>
      </w:r>
      <w:r w:rsidR="0007044A">
        <w:t>take you on a</w:t>
      </w:r>
      <w:r>
        <w:t xml:space="preserve"> journey </w:t>
      </w:r>
      <w:r w:rsidR="0007044A">
        <w:t xml:space="preserve">requiring </w:t>
      </w:r>
      <w:r>
        <w:t>you to face many facts and truths. You will explore past behavior</w:t>
      </w:r>
      <w:r w:rsidR="001A14B7">
        <w:t>s</w:t>
      </w:r>
      <w:r w:rsidR="00482053">
        <w:t>,</w:t>
      </w:r>
      <w:r w:rsidR="00BB1D06">
        <w:t xml:space="preserve"> </w:t>
      </w:r>
      <w:r w:rsidR="008A2855">
        <w:t xml:space="preserve">particularly </w:t>
      </w:r>
      <w:r w:rsidR="00BB1D06">
        <w:t xml:space="preserve">your ability to resist </w:t>
      </w:r>
      <w:r w:rsidR="002E2E74">
        <w:t>subconscious</w:t>
      </w:r>
      <w:r w:rsidR="00BB1D06">
        <w:t xml:space="preserve"> triggers of hatred</w:t>
      </w:r>
      <w:r w:rsidR="008A2855">
        <w:t xml:space="preserve"> feelings:</w:t>
      </w:r>
      <w:r w:rsidR="00BB1D06">
        <w:t xml:space="preserve"> </w:t>
      </w:r>
    </w:p>
    <w:p w14:paraId="688CB08E" w14:textId="2E60569B" w:rsidR="008A2855" w:rsidRDefault="008A2855" w:rsidP="00A93AE9">
      <w:pPr>
        <w:spacing w:line="360" w:lineRule="auto"/>
      </w:pPr>
      <w:r>
        <w:t xml:space="preserve">-  </w:t>
      </w:r>
      <w:r w:rsidR="00BB1D06">
        <w:t>Will you continue to give in</w:t>
      </w:r>
      <w:r w:rsidR="00B1742D">
        <w:t xml:space="preserve"> or resist</w:t>
      </w:r>
      <w:r w:rsidR="00BB1D06">
        <w:t xml:space="preserve"> to your primitive brain </w:t>
      </w:r>
      <w:r w:rsidR="00B1742D">
        <w:t>wh</w:t>
      </w:r>
      <w:r w:rsidR="00105323">
        <w:t>en it</w:t>
      </w:r>
      <w:r w:rsidR="00B1742D">
        <w:t xml:space="preserve"> has been </w:t>
      </w:r>
      <w:r w:rsidR="00BB1D06">
        <w:t xml:space="preserve">sparked off by the </w:t>
      </w:r>
      <w:r w:rsidR="00BB1D06" w:rsidRPr="002647E9">
        <w:rPr>
          <w:i/>
          <w:iCs/>
        </w:rPr>
        <w:t>yetzer hara</w:t>
      </w:r>
      <w:r>
        <w:t xml:space="preserve"> who makes you feel victimized and self-righteous in your anger</w:t>
      </w:r>
      <w:r w:rsidR="00BB1D06">
        <w:t xml:space="preserve">? </w:t>
      </w:r>
    </w:p>
    <w:p w14:paraId="5D7697DC" w14:textId="4EF7979C" w:rsidR="008A2855" w:rsidRDefault="008A2855" w:rsidP="00A93AE9">
      <w:pPr>
        <w:spacing w:line="360" w:lineRule="auto"/>
      </w:pPr>
      <w:r>
        <w:t xml:space="preserve">-  </w:t>
      </w:r>
      <w:r w:rsidR="00BB1D06">
        <w:t>Or will you confront your raw emotions</w:t>
      </w:r>
      <w:r>
        <w:t xml:space="preserve"> when you learn that </w:t>
      </w:r>
      <w:r w:rsidR="002647E9">
        <w:t xml:space="preserve">by </w:t>
      </w:r>
      <w:r>
        <w:t>h</w:t>
      </w:r>
      <w:r w:rsidR="002647E9">
        <w:t>arboring</w:t>
      </w:r>
      <w:r>
        <w:t xml:space="preserve"> </w:t>
      </w:r>
      <w:r w:rsidR="00BB1D06">
        <w:t>hidden hatred</w:t>
      </w:r>
      <w:r w:rsidR="002647E9">
        <w:t>, you</w:t>
      </w:r>
      <w:r>
        <w:t xml:space="preserve"> violat</w:t>
      </w:r>
      <w:r w:rsidR="002647E9">
        <w:t>e</w:t>
      </w:r>
      <w:r>
        <w:t xml:space="preserve"> the Torah prohibition (Vayikra 19:17) </w:t>
      </w:r>
      <w:r w:rsidR="002647E9">
        <w:t>w</w:t>
      </w:r>
      <w:r w:rsidR="001A14B7">
        <w:t>ith</w:t>
      </w:r>
      <w:r>
        <w:t xml:space="preserve"> </w:t>
      </w:r>
      <w:r w:rsidR="00CE4DB5">
        <w:t>several adverse</w:t>
      </w:r>
      <w:r>
        <w:t xml:space="preserve"> consequences:</w:t>
      </w:r>
    </w:p>
    <w:p w14:paraId="37911E3E" w14:textId="7B5EA92C" w:rsidR="00721FC1" w:rsidRPr="00721FC1" w:rsidRDefault="00721FC1" w:rsidP="00721FC1">
      <w:pPr>
        <w:spacing w:line="360" w:lineRule="auto"/>
        <w:rPr>
          <w:i/>
          <w:iCs/>
        </w:rPr>
      </w:pPr>
      <w:r>
        <w:t>(i)</w:t>
      </w:r>
      <w:r w:rsidRPr="006B6B93">
        <w:t xml:space="preserve">  </w:t>
      </w:r>
      <w:r>
        <w:t xml:space="preserve">You lose your </w:t>
      </w:r>
      <w:r w:rsidRPr="00D41C9A">
        <w:rPr>
          <w:i/>
          <w:iCs/>
        </w:rPr>
        <w:t>rachmanut</w:t>
      </w:r>
      <w:r>
        <w:t xml:space="preserve"> (compassionate empathy) and develop</w:t>
      </w:r>
      <w:r w:rsidRPr="006B6B93">
        <w:t xml:space="preserve"> </w:t>
      </w:r>
      <w:r w:rsidRPr="00D41C9A">
        <w:rPr>
          <w:i/>
          <w:iCs/>
        </w:rPr>
        <w:t>achzaryiut</w:t>
      </w:r>
      <w:r>
        <w:t xml:space="preserve"> (insensitivity)</w:t>
      </w:r>
      <w:r>
        <w:rPr>
          <w:i/>
          <w:iCs/>
        </w:rPr>
        <w:t>.</w:t>
      </w:r>
    </w:p>
    <w:p w14:paraId="55420C29" w14:textId="5FE6762C" w:rsidR="00721FC1" w:rsidRPr="006B6B93" w:rsidRDefault="00721FC1" w:rsidP="00721FC1">
      <w:pPr>
        <w:spacing w:line="360" w:lineRule="auto"/>
      </w:pPr>
      <w:r>
        <w:t>(ii)</w:t>
      </w:r>
      <w:r w:rsidRPr="006B6B93">
        <w:t xml:space="preserve">  You </w:t>
      </w:r>
      <w:r>
        <w:t>v</w:t>
      </w:r>
      <w:r w:rsidRPr="006B6B93">
        <w:t xml:space="preserve">iolate </w:t>
      </w:r>
      <w:r>
        <w:t>f</w:t>
      </w:r>
      <w:r w:rsidRPr="006B6B93">
        <w:t xml:space="preserve">our </w:t>
      </w:r>
      <w:r>
        <w:t>a</w:t>
      </w:r>
      <w:r w:rsidRPr="006B6B93">
        <w:t xml:space="preserve">dditional Torah </w:t>
      </w:r>
      <w:r>
        <w:t>c</w:t>
      </w:r>
      <w:r w:rsidRPr="006B6B93">
        <w:t>ommandments</w:t>
      </w:r>
      <w:r>
        <w:t>.</w:t>
      </w:r>
    </w:p>
    <w:p w14:paraId="33D2AB6E" w14:textId="5D274BF8" w:rsidR="00F12936" w:rsidRPr="00F12936" w:rsidRDefault="00721FC1" w:rsidP="00F12936">
      <w:pPr>
        <w:spacing w:line="360" w:lineRule="auto"/>
        <w:rPr>
          <w:rFonts w:cstheme="minorHAnsi"/>
        </w:rPr>
      </w:pPr>
      <w:r>
        <w:t>(iii)</w:t>
      </w:r>
      <w:r w:rsidRPr="006B6B93">
        <w:t xml:space="preserve">  Hatred</w:t>
      </w:r>
      <w:r w:rsidR="00F12936">
        <w:t xml:space="preserve"> feelings c</w:t>
      </w:r>
      <w:r w:rsidR="00F12936" w:rsidRPr="006B6B93">
        <w:t xml:space="preserve">orrupt </w:t>
      </w:r>
      <w:r w:rsidR="00F12936">
        <w:t>y</w:t>
      </w:r>
      <w:r w:rsidR="00F12936" w:rsidRPr="006B6B93">
        <w:t xml:space="preserve">our </w:t>
      </w:r>
      <w:r w:rsidR="00F12936" w:rsidRPr="006B6B93">
        <w:rPr>
          <w:rFonts w:cstheme="minorHAnsi"/>
          <w:i/>
          <w:iCs/>
        </w:rPr>
        <w:t>Limmud HaTorah</w:t>
      </w:r>
      <w:r w:rsidR="00F12936">
        <w:rPr>
          <w:rFonts w:cstheme="minorHAnsi"/>
        </w:rPr>
        <w:t xml:space="preserve">. </w:t>
      </w:r>
      <w:r w:rsidR="002647E9">
        <w:rPr>
          <w:rFonts w:cstheme="minorHAnsi"/>
        </w:rPr>
        <w:t>It happens</w:t>
      </w:r>
      <w:r w:rsidR="00F12936">
        <w:rPr>
          <w:rFonts w:cstheme="minorHAnsi"/>
        </w:rPr>
        <w:t xml:space="preserve"> because those feelings impair your </w:t>
      </w:r>
      <w:r w:rsidR="00F12936" w:rsidRPr="009B29FA">
        <w:rPr>
          <w:rFonts w:cstheme="minorHAnsi"/>
          <w:i/>
          <w:iCs/>
        </w:rPr>
        <w:t>Tikkun Hamiddot</w:t>
      </w:r>
      <w:r w:rsidR="00F12936">
        <w:rPr>
          <w:rFonts w:cstheme="minorHAnsi"/>
        </w:rPr>
        <w:t xml:space="preserve"> (</w:t>
      </w:r>
      <w:r w:rsidR="00F12936" w:rsidRPr="00D57E71">
        <w:rPr>
          <w:rFonts w:cstheme="minorHAnsi"/>
        </w:rPr>
        <w:t xml:space="preserve">rectification of </w:t>
      </w:r>
      <w:r w:rsidR="00F12936">
        <w:rPr>
          <w:rFonts w:cstheme="minorHAnsi"/>
        </w:rPr>
        <w:t xml:space="preserve">character traits) and </w:t>
      </w:r>
      <w:r w:rsidR="00F12936">
        <w:t>prevent you from being truly engaged (“</w:t>
      </w:r>
      <w:r w:rsidR="00F12936">
        <w:rPr>
          <w:i/>
          <w:iCs/>
        </w:rPr>
        <w:t>o</w:t>
      </w:r>
      <w:r w:rsidR="00F12936" w:rsidRPr="005E3D47">
        <w:rPr>
          <w:i/>
          <w:iCs/>
        </w:rPr>
        <w:t>sek</w:t>
      </w:r>
      <w:r w:rsidR="00F12936">
        <w:rPr>
          <w:i/>
          <w:iCs/>
        </w:rPr>
        <w:t>”</w:t>
      </w:r>
      <w:r w:rsidR="00F12936">
        <w:t xml:space="preserve">) in Torah. </w:t>
      </w:r>
    </w:p>
    <w:p w14:paraId="6B524644" w14:textId="2C060266" w:rsidR="00721FC1" w:rsidRPr="00F12936" w:rsidRDefault="00F12936" w:rsidP="00721FC1">
      <w:pPr>
        <w:spacing w:line="360" w:lineRule="auto"/>
        <w:rPr>
          <w:rFonts w:cstheme="minorHAnsi"/>
        </w:rPr>
      </w:pPr>
      <w:r>
        <w:lastRenderedPageBreak/>
        <w:t>(iv)</w:t>
      </w:r>
      <w:r w:rsidR="00721FC1" w:rsidRPr="006B6B93">
        <w:rPr>
          <w:color w:val="000000" w:themeColor="text1"/>
        </w:rPr>
        <w:t xml:space="preserve">  Hatred </w:t>
      </w:r>
      <w:r>
        <w:rPr>
          <w:color w:val="000000" w:themeColor="text1"/>
        </w:rPr>
        <w:t>feelings p</w:t>
      </w:r>
      <w:r w:rsidR="00721FC1" w:rsidRPr="006B6B93">
        <w:rPr>
          <w:color w:val="000000" w:themeColor="text1"/>
        </w:rPr>
        <w:t xml:space="preserve">reclude </w:t>
      </w:r>
      <w:r>
        <w:rPr>
          <w:color w:val="000000" w:themeColor="text1"/>
        </w:rPr>
        <w:t>y</w:t>
      </w:r>
      <w:r w:rsidR="00721FC1" w:rsidRPr="006B6B93">
        <w:rPr>
          <w:color w:val="000000" w:themeColor="text1"/>
        </w:rPr>
        <w:t>ou</w:t>
      </w:r>
      <w:r w:rsidR="002647E9">
        <w:rPr>
          <w:color w:val="000000" w:themeColor="text1"/>
        </w:rPr>
        <w:t xml:space="preserve"> from</w:t>
      </w:r>
      <w:r w:rsidR="00721FC1" w:rsidRPr="006B6B93">
        <w:rPr>
          <w:color w:val="000000" w:themeColor="text1"/>
        </w:rPr>
        <w:t xml:space="preserve"> </w:t>
      </w:r>
      <w:r>
        <w:rPr>
          <w:color w:val="000000" w:themeColor="text1"/>
        </w:rPr>
        <w:t>a</w:t>
      </w:r>
      <w:r w:rsidR="00721FC1" w:rsidRPr="006B6B93">
        <w:rPr>
          <w:color w:val="000000" w:themeColor="text1"/>
        </w:rPr>
        <w:t>ccept</w:t>
      </w:r>
      <w:r w:rsidR="002647E9">
        <w:rPr>
          <w:color w:val="000000" w:themeColor="text1"/>
        </w:rPr>
        <w:t>ing</w:t>
      </w:r>
      <w:r w:rsidR="00721FC1" w:rsidRPr="006B6B93">
        <w:rPr>
          <w:color w:val="000000" w:themeColor="text1"/>
        </w:rPr>
        <w:t xml:space="preserve"> the Yoke of the Heavenly Kingdom (</w:t>
      </w:r>
      <w:r w:rsidR="00721FC1" w:rsidRPr="006B6B93">
        <w:rPr>
          <w:i/>
          <w:iCs/>
          <w:color w:val="000000" w:themeColor="text1"/>
        </w:rPr>
        <w:t>Kabbalat Ol Malchut Shamayim</w:t>
      </w:r>
      <w:r w:rsidR="00721FC1" w:rsidRPr="006B6B93">
        <w:rPr>
          <w:color w:val="000000" w:themeColor="text1"/>
        </w:rPr>
        <w:t xml:space="preserve">) </w:t>
      </w:r>
      <w:r>
        <w:rPr>
          <w:color w:val="000000" w:themeColor="text1"/>
        </w:rPr>
        <w:t xml:space="preserve">during the recitation of </w:t>
      </w:r>
      <w:r w:rsidRPr="00A515DE">
        <w:rPr>
          <w:i/>
          <w:iCs/>
          <w:color w:val="000000" w:themeColor="text1"/>
        </w:rPr>
        <w:t>Kriyat Shema</w:t>
      </w:r>
      <w:r>
        <w:rPr>
          <w:color w:val="000000" w:themeColor="text1"/>
        </w:rPr>
        <w:t>.</w:t>
      </w:r>
    </w:p>
    <w:p w14:paraId="4E5E9C48" w14:textId="1A42C9FE" w:rsidR="00721FC1" w:rsidRPr="0096073C" w:rsidRDefault="00F12936" w:rsidP="00721FC1">
      <w:pPr>
        <w:spacing w:line="360" w:lineRule="auto"/>
        <w:rPr>
          <w:color w:val="000000" w:themeColor="text1"/>
        </w:rPr>
      </w:pPr>
      <w:r>
        <w:rPr>
          <w:color w:val="000000" w:themeColor="text1"/>
        </w:rPr>
        <w:t>(v)</w:t>
      </w:r>
      <w:r w:rsidR="00721FC1" w:rsidRPr="006B6B93">
        <w:rPr>
          <w:color w:val="000000" w:themeColor="text1"/>
        </w:rPr>
        <w:t xml:space="preserve"> Hatred </w:t>
      </w:r>
      <w:r>
        <w:rPr>
          <w:color w:val="000000" w:themeColor="text1"/>
        </w:rPr>
        <w:t>feelings defile your</w:t>
      </w:r>
      <w:r w:rsidR="00721FC1" w:rsidRPr="006B6B93">
        <w:rPr>
          <w:color w:val="000000" w:themeColor="text1"/>
        </w:rPr>
        <w:t xml:space="preserve"> </w:t>
      </w:r>
      <w:r w:rsidR="00721FC1" w:rsidRPr="00A515DE">
        <w:rPr>
          <w:i/>
          <w:iCs/>
          <w:color w:val="000000" w:themeColor="text1"/>
        </w:rPr>
        <w:t>Avodat HaShem</w:t>
      </w:r>
      <w:r w:rsidR="00A515DE">
        <w:rPr>
          <w:color w:val="000000" w:themeColor="text1"/>
        </w:rPr>
        <w:t xml:space="preserve"> during the recitation of Shmonei Esrei because you become </w:t>
      </w:r>
      <w:r w:rsidR="00D535DD">
        <w:rPr>
          <w:color w:val="000000" w:themeColor="text1"/>
        </w:rPr>
        <w:t>unable to devote</w:t>
      </w:r>
      <w:r w:rsidR="00721FC1" w:rsidRPr="006B6B93">
        <w:rPr>
          <w:color w:val="000000" w:themeColor="text1"/>
        </w:rPr>
        <w:t xml:space="preserve"> </w:t>
      </w:r>
      <w:r w:rsidR="00D535DD">
        <w:rPr>
          <w:color w:val="000000" w:themeColor="text1"/>
        </w:rPr>
        <w:t>y</w:t>
      </w:r>
      <w:r w:rsidR="00721FC1" w:rsidRPr="006B6B93">
        <w:rPr>
          <w:color w:val="000000" w:themeColor="text1"/>
        </w:rPr>
        <w:t xml:space="preserve">our </w:t>
      </w:r>
      <w:r w:rsidR="00721FC1" w:rsidRPr="006B6B93">
        <w:rPr>
          <w:i/>
          <w:iCs/>
          <w:color w:val="000000" w:themeColor="text1"/>
        </w:rPr>
        <w:t>Lev</w:t>
      </w:r>
      <w:r w:rsidR="00721FC1" w:rsidRPr="006B6B93">
        <w:rPr>
          <w:color w:val="000000" w:themeColor="text1"/>
        </w:rPr>
        <w:t xml:space="preserve"> </w:t>
      </w:r>
      <w:r w:rsidR="00D535DD">
        <w:rPr>
          <w:color w:val="000000" w:themeColor="text1"/>
        </w:rPr>
        <w:t>(your heart)</w:t>
      </w:r>
      <w:r w:rsidR="00D535DD">
        <w:rPr>
          <w:rStyle w:val="FootnoteReference"/>
          <w:color w:val="000000" w:themeColor="text1"/>
        </w:rPr>
        <w:footnoteReference w:id="1"/>
      </w:r>
      <w:r w:rsidR="00D535DD">
        <w:rPr>
          <w:color w:val="000000" w:themeColor="text1"/>
        </w:rPr>
        <w:t xml:space="preserve"> </w:t>
      </w:r>
      <w:r w:rsidR="00721FC1" w:rsidRPr="006B6B93">
        <w:rPr>
          <w:color w:val="000000" w:themeColor="text1"/>
        </w:rPr>
        <w:t>and</w:t>
      </w:r>
      <w:r w:rsidR="0096073C">
        <w:rPr>
          <w:color w:val="000000" w:themeColor="text1"/>
        </w:rPr>
        <w:t xml:space="preserve"> your</w:t>
      </w:r>
      <w:r w:rsidR="00721FC1" w:rsidRPr="006B6B93">
        <w:rPr>
          <w:color w:val="000000" w:themeColor="text1"/>
        </w:rPr>
        <w:t xml:space="preserve"> </w:t>
      </w:r>
      <w:r w:rsidR="00721FC1" w:rsidRPr="006B6B93">
        <w:rPr>
          <w:i/>
          <w:iCs/>
          <w:color w:val="000000" w:themeColor="text1"/>
        </w:rPr>
        <w:t>Nefesh</w:t>
      </w:r>
      <w:r w:rsidR="0096073C">
        <w:rPr>
          <w:color w:val="000000" w:themeColor="text1"/>
        </w:rPr>
        <w:t xml:space="preserve"> (your soul/your will).</w:t>
      </w:r>
      <w:r w:rsidR="0096073C">
        <w:rPr>
          <w:rStyle w:val="FootnoteReference"/>
          <w:color w:val="000000" w:themeColor="text1"/>
        </w:rPr>
        <w:footnoteReference w:id="2"/>
      </w:r>
    </w:p>
    <w:p w14:paraId="110A7633" w14:textId="487C13D2" w:rsidR="00105323" w:rsidRDefault="00105323" w:rsidP="00A93AE9">
      <w:pPr>
        <w:spacing w:line="360" w:lineRule="auto"/>
        <w:rPr>
          <w:color w:val="000000" w:themeColor="text1"/>
        </w:rPr>
      </w:pPr>
    </w:p>
    <w:p w14:paraId="6FC29BBB" w14:textId="716F5B83" w:rsidR="0036150D" w:rsidRDefault="00830829" w:rsidP="00A93AE9">
      <w:pPr>
        <w:spacing w:line="360" w:lineRule="auto"/>
        <w:rPr>
          <w:color w:val="000000" w:themeColor="text1"/>
        </w:rPr>
      </w:pPr>
      <w:r>
        <w:rPr>
          <w:color w:val="000000" w:themeColor="text1"/>
        </w:rPr>
        <w:t xml:space="preserve">-  </w:t>
      </w:r>
      <w:r w:rsidR="00105323">
        <w:rPr>
          <w:color w:val="000000" w:themeColor="text1"/>
        </w:rPr>
        <w:t>A</w:t>
      </w:r>
      <w:r w:rsidR="00BB1D06">
        <w:rPr>
          <w:color w:val="000000" w:themeColor="text1"/>
        </w:rPr>
        <w:t>re you ready to</w:t>
      </w:r>
      <w:r w:rsidR="00BB1D06" w:rsidRPr="00BB1D06">
        <w:t xml:space="preserve"> </w:t>
      </w:r>
      <w:r w:rsidR="00BB1D06">
        <w:t>question a lifetime of decisions, habits and excuses</w:t>
      </w:r>
      <w:r w:rsidR="002647E9">
        <w:t>,</w:t>
      </w:r>
      <w:r w:rsidR="00105323">
        <w:t xml:space="preserve"> </w:t>
      </w:r>
      <w:r w:rsidR="004D1087" w:rsidRPr="004D1087">
        <w:t>face</w:t>
      </w:r>
      <w:r w:rsidR="00105323">
        <w:t xml:space="preserve"> new</w:t>
      </w:r>
      <w:r w:rsidR="004D1087" w:rsidRPr="004D1087">
        <w:t xml:space="preserve"> truths</w:t>
      </w:r>
      <w:r w:rsidR="00924402">
        <w:t xml:space="preserve"> and</w:t>
      </w:r>
      <w:r w:rsidR="00A93AE9">
        <w:t xml:space="preserve"> adapt your future choices</w:t>
      </w:r>
      <w:r w:rsidR="00924402">
        <w:t>?</w:t>
      </w:r>
      <w:r w:rsidR="00A93AE9">
        <w:t xml:space="preserve"> </w:t>
      </w:r>
      <w:r w:rsidR="00105323">
        <w:t>For example, a</w:t>
      </w:r>
      <w:r w:rsidR="0036150D">
        <w:t>re you ready to accept that</w:t>
      </w:r>
      <w:r w:rsidR="00B05C89">
        <w:t xml:space="preserve"> </w:t>
      </w:r>
      <w:r w:rsidR="004D1087">
        <w:rPr>
          <w:color w:val="000000" w:themeColor="text1"/>
        </w:rPr>
        <w:t>ever</w:t>
      </w:r>
      <w:r w:rsidR="0036150D">
        <w:rPr>
          <w:color w:val="000000" w:themeColor="text1"/>
        </w:rPr>
        <w:t xml:space="preserve">y interpersonal incident </w:t>
      </w:r>
      <w:r w:rsidR="00313817">
        <w:rPr>
          <w:color w:val="000000" w:themeColor="text1"/>
        </w:rPr>
        <w:t>(</w:t>
      </w:r>
      <w:r w:rsidR="00313817" w:rsidRPr="00546D86">
        <w:rPr>
          <w:i/>
          <w:iCs/>
          <w:color w:val="000000" w:themeColor="text1"/>
        </w:rPr>
        <w:t>ben-adam-la</w:t>
      </w:r>
      <w:r w:rsidR="00313817">
        <w:rPr>
          <w:i/>
          <w:iCs/>
          <w:color w:val="000000" w:themeColor="text1"/>
        </w:rPr>
        <w:t>-chaveiro</w:t>
      </w:r>
      <w:r w:rsidR="00313817">
        <w:rPr>
          <w:color w:val="000000" w:themeColor="text1"/>
        </w:rPr>
        <w:t xml:space="preserve">) </w:t>
      </w:r>
      <w:r w:rsidR="0036150D">
        <w:rPr>
          <w:color w:val="000000" w:themeColor="text1"/>
        </w:rPr>
        <w:t xml:space="preserve">has an essential </w:t>
      </w:r>
      <w:r w:rsidR="0036150D" w:rsidRPr="00546D86">
        <w:rPr>
          <w:i/>
          <w:iCs/>
          <w:color w:val="000000" w:themeColor="text1"/>
        </w:rPr>
        <w:t>ben-adam-laMakom</w:t>
      </w:r>
      <w:r w:rsidR="0036150D">
        <w:rPr>
          <w:color w:val="000000" w:themeColor="text1"/>
        </w:rPr>
        <w:t xml:space="preserve"> </w:t>
      </w:r>
      <w:r w:rsidR="00105323">
        <w:rPr>
          <w:color w:val="000000" w:themeColor="text1"/>
        </w:rPr>
        <w:t>origin</w:t>
      </w:r>
      <w:r w:rsidR="005436D5">
        <w:rPr>
          <w:color w:val="000000" w:themeColor="text1"/>
        </w:rPr>
        <w:t xml:space="preserve"> because of the principle:</w:t>
      </w:r>
      <w:r w:rsidR="00B05C89">
        <w:t xml:space="preserve"> </w:t>
      </w:r>
      <w:r w:rsidR="008629AC">
        <w:rPr>
          <w:rFonts w:cs="Arial"/>
          <w:color w:val="000000"/>
          <w:shd w:val="clear" w:color="auto" w:fill="FFFFFF"/>
        </w:rPr>
        <w:t>“t</w:t>
      </w:r>
      <w:r w:rsidR="008629AC" w:rsidRPr="00BA2EFB">
        <w:rPr>
          <w:rFonts w:cs="Arial"/>
          <w:color w:val="000000"/>
          <w:shd w:val="clear" w:color="auto" w:fill="FFFFFF"/>
        </w:rPr>
        <w:t xml:space="preserve">he misfortunes that befall an individual should be understood as a Divine response to this own </w:t>
      </w:r>
      <w:r w:rsidR="00B05C89" w:rsidRPr="00BA2EFB">
        <w:rPr>
          <w:rFonts w:cs="Arial"/>
          <w:color w:val="000000"/>
          <w:shd w:val="clear" w:color="auto" w:fill="FFFFFF"/>
        </w:rPr>
        <w:t>behavior</w:t>
      </w:r>
      <w:r w:rsidR="00B05C89">
        <w:rPr>
          <w:rFonts w:cs="Arial"/>
          <w:color w:val="000000"/>
          <w:shd w:val="clear" w:color="auto" w:fill="FFFFFF"/>
        </w:rPr>
        <w:t>.”</w:t>
      </w:r>
      <w:r w:rsidR="00B05C89">
        <w:rPr>
          <w:rStyle w:val="FootnoteReference"/>
          <w:rFonts w:cs="Arial"/>
          <w:color w:val="000000"/>
          <w:shd w:val="clear" w:color="auto" w:fill="FFFFFF"/>
        </w:rPr>
        <w:footnoteReference w:id="3"/>
      </w:r>
      <w:r w:rsidR="00B05C89">
        <w:rPr>
          <w:rFonts w:cs="Arial"/>
          <w:color w:val="000000"/>
          <w:shd w:val="clear" w:color="auto" w:fill="FFFFFF"/>
        </w:rPr>
        <w:t xml:space="preserve"> </w:t>
      </w:r>
      <w:r w:rsidR="00DB1066">
        <w:rPr>
          <w:rFonts w:cs="Arial"/>
          <w:color w:val="000000"/>
          <w:shd w:val="clear" w:color="auto" w:fill="FFFFFF"/>
        </w:rPr>
        <w:t>T</w:t>
      </w:r>
      <w:r w:rsidR="002647E9">
        <w:rPr>
          <w:rFonts w:cs="Arial"/>
          <w:color w:val="000000"/>
          <w:shd w:val="clear" w:color="auto" w:fill="FFFFFF"/>
        </w:rPr>
        <w:t>his principle</w:t>
      </w:r>
      <w:r w:rsidR="00DB1066">
        <w:rPr>
          <w:rFonts w:cs="Arial"/>
          <w:color w:val="000000"/>
          <w:shd w:val="clear" w:color="auto" w:fill="FFFFFF"/>
        </w:rPr>
        <w:t xml:space="preserve"> has consequences:</w:t>
      </w:r>
      <w:r w:rsidR="00B05C89">
        <w:rPr>
          <w:rFonts w:cs="Arial"/>
          <w:color w:val="000000"/>
          <w:shd w:val="clear" w:color="auto" w:fill="FFFFFF"/>
        </w:rPr>
        <w:t xml:space="preserve"> it</w:t>
      </w:r>
      <w:r w:rsidR="008629AC">
        <w:rPr>
          <w:color w:val="000000" w:themeColor="text1"/>
        </w:rPr>
        <w:t xml:space="preserve"> means</w:t>
      </w:r>
      <w:r w:rsidR="004D1087">
        <w:rPr>
          <w:color w:val="000000" w:themeColor="text1"/>
        </w:rPr>
        <w:t xml:space="preserve"> that you</w:t>
      </w:r>
      <w:r w:rsidR="008629AC">
        <w:rPr>
          <w:color w:val="000000" w:themeColor="text1"/>
        </w:rPr>
        <w:t xml:space="preserve">r resentment or grudge toward </w:t>
      </w:r>
      <w:r w:rsidR="005436D5">
        <w:rPr>
          <w:color w:val="000000" w:themeColor="text1"/>
        </w:rPr>
        <w:t>the</w:t>
      </w:r>
      <w:r w:rsidR="008629AC">
        <w:rPr>
          <w:color w:val="000000" w:themeColor="text1"/>
        </w:rPr>
        <w:t xml:space="preserve"> perceived aggressor </w:t>
      </w:r>
      <w:r w:rsidR="008629AC">
        <w:rPr>
          <w:rFonts w:cs="Arial"/>
          <w:color w:val="000000"/>
          <w:shd w:val="clear" w:color="auto" w:fill="FFFFFF"/>
        </w:rPr>
        <w:t xml:space="preserve">are misplaced since he/she was only Hashem’s agent. </w:t>
      </w:r>
      <w:r w:rsidR="004D1087">
        <w:rPr>
          <w:color w:val="000000" w:themeColor="text1"/>
        </w:rPr>
        <w:t xml:space="preserve"> </w:t>
      </w:r>
    </w:p>
    <w:p w14:paraId="78BFF68B" w14:textId="77777777" w:rsidR="00DB1066" w:rsidRDefault="00DB1066" w:rsidP="00A93AE9">
      <w:pPr>
        <w:spacing w:line="360" w:lineRule="auto"/>
      </w:pPr>
    </w:p>
    <w:p w14:paraId="44508582" w14:textId="52F4EF2E" w:rsidR="002A5BB9" w:rsidRDefault="002A5BB9" w:rsidP="002A5BB9">
      <w:pPr>
        <w:spacing w:line="360" w:lineRule="auto"/>
      </w:pPr>
      <w:r>
        <w:t>You will decide whether achieving these goals</w:t>
      </w:r>
      <w:r w:rsidR="00A93AE9">
        <w:t xml:space="preserve"> require</w:t>
      </w:r>
      <w:r w:rsidR="00B51627">
        <w:t>s</w:t>
      </w:r>
      <w:r w:rsidR="00A93AE9">
        <w:t xml:space="preserve"> major </w:t>
      </w:r>
      <w:r w:rsidR="00105323">
        <w:t xml:space="preserve">or minor </w:t>
      </w:r>
      <w:r w:rsidR="00A93AE9">
        <w:t>overhaul</w:t>
      </w:r>
      <w:r w:rsidR="004D1087">
        <w:t xml:space="preserve"> on your part</w:t>
      </w:r>
      <w:r w:rsidR="00A93AE9">
        <w:t>.</w:t>
      </w:r>
      <w:r w:rsidR="004D1087">
        <w:t xml:space="preserve"> </w:t>
      </w:r>
      <w:r w:rsidR="00A93AE9">
        <w:t xml:space="preserve">But </w:t>
      </w:r>
      <w:r>
        <w:t xml:space="preserve">whatever </w:t>
      </w:r>
      <w:r w:rsidR="00A93AE9">
        <w:t>you</w:t>
      </w:r>
      <w:r>
        <w:t xml:space="preserve"> decide, you</w:t>
      </w:r>
      <w:r w:rsidR="00A93AE9">
        <w:t xml:space="preserve"> will</w:t>
      </w:r>
      <w:r>
        <w:t xml:space="preserve"> for sure acquire</w:t>
      </w:r>
      <w:r w:rsidR="00A93AE9">
        <w:t xml:space="preserve"> a different perspective</w:t>
      </w:r>
      <w:r>
        <w:t xml:space="preserve"> of your interpersonal relationships</w:t>
      </w:r>
      <w:r w:rsidR="004D1087">
        <w:t xml:space="preserve"> with other Jews, </w:t>
      </w:r>
      <w:r>
        <w:t xml:space="preserve">and </w:t>
      </w:r>
      <w:r w:rsidR="004D1087">
        <w:t xml:space="preserve">you will transform </w:t>
      </w:r>
      <w:r>
        <w:t xml:space="preserve">your personal </w:t>
      </w:r>
      <w:r w:rsidR="005436D5">
        <w:t>relationship</w:t>
      </w:r>
      <w:r>
        <w:t xml:space="preserve"> with HaShem</w:t>
      </w:r>
      <w:r w:rsidR="005436D5">
        <w:t xml:space="preserve"> </w:t>
      </w:r>
      <w:r w:rsidR="00DB1066">
        <w:t>on</w:t>
      </w:r>
      <w:r w:rsidR="005436D5">
        <w:t xml:space="preserve"> multiple levels</w:t>
      </w:r>
      <w:r>
        <w:t xml:space="preserve">. </w:t>
      </w:r>
      <w:r w:rsidR="004D1087">
        <w:t>Your efforts will be rewarded</w:t>
      </w:r>
      <w:r w:rsidR="00105323">
        <w:t xml:space="preserve"> because </w:t>
      </w:r>
      <w:r w:rsidR="00542BBB">
        <w:rPr>
          <w:color w:val="000000" w:themeColor="text1"/>
        </w:rPr>
        <w:t>you</w:t>
      </w:r>
      <w:r w:rsidR="005436D5">
        <w:rPr>
          <w:color w:val="000000" w:themeColor="text1"/>
        </w:rPr>
        <w:t xml:space="preserve"> will</w:t>
      </w:r>
      <w:r w:rsidR="00542BBB">
        <w:rPr>
          <w:color w:val="000000" w:themeColor="text1"/>
        </w:rPr>
        <w:t xml:space="preserve"> </w:t>
      </w:r>
      <w:r w:rsidR="00F41D64">
        <w:rPr>
          <w:color w:val="000000" w:themeColor="text1"/>
        </w:rPr>
        <w:t>becom</w:t>
      </w:r>
      <w:r w:rsidR="00542BBB">
        <w:rPr>
          <w:color w:val="000000" w:themeColor="text1"/>
        </w:rPr>
        <w:t>e</w:t>
      </w:r>
      <w:r w:rsidR="00F41D64">
        <w:rPr>
          <w:color w:val="000000" w:themeColor="text1"/>
        </w:rPr>
        <w:t xml:space="preserve"> sovereign over </w:t>
      </w:r>
      <w:r w:rsidR="00542BBB">
        <w:rPr>
          <w:color w:val="000000" w:themeColor="text1"/>
        </w:rPr>
        <w:t>y</w:t>
      </w:r>
      <w:r w:rsidR="00F41D64">
        <w:rPr>
          <w:color w:val="000000" w:themeColor="text1"/>
        </w:rPr>
        <w:t>our reactions to routine provocations</w:t>
      </w:r>
      <w:r w:rsidR="00B51627">
        <w:rPr>
          <w:color w:val="000000" w:themeColor="text1"/>
        </w:rPr>
        <w:t>,</w:t>
      </w:r>
      <w:r w:rsidR="00F41D64">
        <w:rPr>
          <w:color w:val="000000" w:themeColor="text1"/>
        </w:rPr>
        <w:t xml:space="preserve"> </w:t>
      </w:r>
      <w:r w:rsidR="00542BBB">
        <w:rPr>
          <w:color w:val="000000" w:themeColor="text1"/>
        </w:rPr>
        <w:t xml:space="preserve">and </w:t>
      </w:r>
      <w:r w:rsidR="00DB1066">
        <w:rPr>
          <w:color w:val="000000" w:themeColor="text1"/>
        </w:rPr>
        <w:t xml:space="preserve">you will remain unscathed after </w:t>
      </w:r>
      <w:r w:rsidR="00F41D64">
        <w:rPr>
          <w:color w:val="000000" w:themeColor="text1"/>
        </w:rPr>
        <w:t xml:space="preserve">disagreements within </w:t>
      </w:r>
      <w:r w:rsidR="00105323">
        <w:rPr>
          <w:color w:val="000000" w:themeColor="text1"/>
        </w:rPr>
        <w:t>your</w:t>
      </w:r>
      <w:r w:rsidR="00F41D64">
        <w:rPr>
          <w:color w:val="000000" w:themeColor="text1"/>
        </w:rPr>
        <w:t xml:space="preserve"> family</w:t>
      </w:r>
      <w:r w:rsidR="00355E62">
        <w:rPr>
          <w:color w:val="000000" w:themeColor="text1"/>
        </w:rPr>
        <w:t xml:space="preserve"> or </w:t>
      </w:r>
      <w:r w:rsidR="00F41D64">
        <w:rPr>
          <w:color w:val="000000" w:themeColor="text1"/>
        </w:rPr>
        <w:t xml:space="preserve">community. </w:t>
      </w:r>
      <w:r w:rsidR="00355E62">
        <w:t>In addition, y</w:t>
      </w:r>
      <w:r>
        <w:t>ou will surprise yourself with the triumph</w:t>
      </w:r>
      <w:r w:rsidR="00B71863">
        <w:t xml:space="preserve"> and joy</w:t>
      </w:r>
      <w:r>
        <w:t xml:space="preserve"> of living in line with your Maker!</w:t>
      </w:r>
      <w:r w:rsidR="00F41D64">
        <w:t xml:space="preserve"> </w:t>
      </w:r>
    </w:p>
    <w:p w14:paraId="4F39CAAB" w14:textId="77777777" w:rsidR="008A7E9C" w:rsidRDefault="008A7E9C" w:rsidP="002A5BB9">
      <w:pPr>
        <w:spacing w:line="360" w:lineRule="auto"/>
      </w:pPr>
    </w:p>
    <w:p w14:paraId="1C2F7DDA" w14:textId="77777777" w:rsidR="00DB1066" w:rsidRDefault="00987EA8" w:rsidP="00494B7C">
      <w:pPr>
        <w:spacing w:line="360" w:lineRule="auto"/>
      </w:pPr>
      <w:r>
        <w:t>Just like members of my audiences, y</w:t>
      </w:r>
      <w:r w:rsidR="008A7E9C" w:rsidRPr="008A7E9C">
        <w:t xml:space="preserve">ou may think that </w:t>
      </w:r>
      <w:r>
        <w:t>b</w:t>
      </w:r>
      <w:r w:rsidR="008A7E9C" w:rsidRPr="008A7E9C">
        <w:t xml:space="preserve">aseless </w:t>
      </w:r>
      <w:r>
        <w:t>h</w:t>
      </w:r>
      <w:r w:rsidR="008A7E9C" w:rsidRPr="008A7E9C">
        <w:t xml:space="preserve">atred is only a problem between </w:t>
      </w:r>
      <w:r w:rsidR="007E467F">
        <w:t>two Jews</w:t>
      </w:r>
      <w:r w:rsidR="00494B7C">
        <w:t>, but</w:t>
      </w:r>
      <w:r w:rsidR="008A7E9C" w:rsidRPr="008A7E9C">
        <w:t xml:space="preserve"> this book will disprove that.</w:t>
      </w:r>
      <w:r w:rsidR="00494B7C">
        <w:t xml:space="preserve"> </w:t>
      </w:r>
      <w:r w:rsidR="00494B7C" w:rsidRPr="001A33A5">
        <w:rPr>
          <w:i/>
          <w:iCs/>
        </w:rPr>
        <w:t>Sinat Chinam</w:t>
      </w:r>
      <w:r w:rsidR="00494B7C" w:rsidRPr="008A7E9C">
        <w:t xml:space="preserve"> is not just an individual problem</w:t>
      </w:r>
      <w:r w:rsidR="001A33A5">
        <w:t xml:space="preserve"> because it </w:t>
      </w:r>
      <w:r w:rsidR="00494B7C" w:rsidRPr="008A7E9C">
        <w:t>comes in two sizes</w:t>
      </w:r>
      <w:r w:rsidR="00494B7C">
        <w:t>,</w:t>
      </w:r>
      <w:r w:rsidR="00494B7C" w:rsidRPr="008A7E9C">
        <w:t xml:space="preserve"> Individual and Group sized. </w:t>
      </w:r>
    </w:p>
    <w:p w14:paraId="1B94BA13" w14:textId="4CC27AB0" w:rsidR="00DB1066" w:rsidRDefault="00494B7C" w:rsidP="00494B7C">
      <w:pPr>
        <w:spacing w:line="360" w:lineRule="auto"/>
        <w:rPr>
          <w:rFonts w:cstheme="minorHAnsi"/>
          <w:iCs/>
        </w:rPr>
      </w:pPr>
      <w:r w:rsidRPr="008A7E9C">
        <w:t>As humans, we are social creatures</w:t>
      </w:r>
      <w:r>
        <w:t>, and a</w:t>
      </w:r>
      <w:r w:rsidRPr="008A7E9C">
        <w:t>s Jewish humans, we are extremely social creatures. This strength</w:t>
      </w:r>
      <w:r w:rsidR="007E467F">
        <w:t xml:space="preserve"> helped us survive. But it has a built-in painful and fatal pitfall: </w:t>
      </w:r>
      <w:r w:rsidRPr="008A7E9C">
        <w:t xml:space="preserve">when any group feels threatened, </w:t>
      </w:r>
      <w:r w:rsidR="00B51627">
        <w:t>group belonging</w:t>
      </w:r>
      <w:r w:rsidRPr="008A7E9C">
        <w:t xml:space="preserve"> tend</w:t>
      </w:r>
      <w:r w:rsidR="007E467F">
        <w:t>s</w:t>
      </w:r>
      <w:r w:rsidRPr="008A7E9C">
        <w:t xml:space="preserve"> to revert to</w:t>
      </w:r>
      <w:r w:rsidR="007E467F">
        <w:t xml:space="preserve"> a</w:t>
      </w:r>
      <w:r w:rsidRPr="008A7E9C">
        <w:t xml:space="preserve"> tribal mode</w:t>
      </w:r>
      <w:r w:rsidR="007E467F">
        <w:t xml:space="preserve"> and take</w:t>
      </w:r>
      <w:r w:rsidR="00023BDC">
        <w:t xml:space="preserve">s </w:t>
      </w:r>
      <w:r w:rsidR="007E467F">
        <w:t xml:space="preserve">over our identity </w:t>
      </w:r>
      <w:r w:rsidR="007E467F">
        <w:lastRenderedPageBreak/>
        <w:t>as members of the “in-group</w:t>
      </w:r>
      <w:r w:rsidR="00023BDC">
        <w:t>.”</w:t>
      </w:r>
      <w:r w:rsidR="007E467F">
        <w:t xml:space="preserve"> We </w:t>
      </w:r>
      <w:r w:rsidRPr="008A7E9C">
        <w:t>shun any outsider</w:t>
      </w:r>
      <w:r w:rsidR="007E467F">
        <w:t xml:space="preserve"> (member of the </w:t>
      </w:r>
      <w:r w:rsidR="00023BDC">
        <w:t>“</w:t>
      </w:r>
      <w:r w:rsidR="007E467F">
        <w:t>out</w:t>
      </w:r>
      <w:r w:rsidR="00023BDC">
        <w:t>-group”)</w:t>
      </w:r>
      <w:r w:rsidRPr="008A7E9C">
        <w:t xml:space="preserve"> </w:t>
      </w:r>
      <w:r w:rsidR="00023BDC">
        <w:t xml:space="preserve">who </w:t>
      </w:r>
      <w:r w:rsidR="00DB1066">
        <w:t>is</w:t>
      </w:r>
      <w:r w:rsidR="00023BDC">
        <w:t xml:space="preserve"> </w:t>
      </w:r>
      <w:r w:rsidRPr="008A7E9C">
        <w:t xml:space="preserve">perceived as alien or hostile. </w:t>
      </w:r>
      <w:r>
        <w:rPr>
          <w:rFonts w:cstheme="minorHAnsi"/>
          <w:iCs/>
        </w:rPr>
        <w:t>H</w:t>
      </w:r>
      <w:r w:rsidRPr="00DE17B7">
        <w:rPr>
          <w:rFonts w:cstheme="minorHAnsi"/>
          <w:iCs/>
        </w:rPr>
        <w:t>uman brains are naturally wired for comparisons, competition, and</w:t>
      </w:r>
      <w:r>
        <w:rPr>
          <w:rFonts w:cstheme="minorHAnsi"/>
          <w:iCs/>
        </w:rPr>
        <w:t xml:space="preserve"> harboring</w:t>
      </w:r>
      <w:r w:rsidRPr="00DE17B7">
        <w:rPr>
          <w:rFonts w:cstheme="minorHAnsi"/>
          <w:iCs/>
        </w:rPr>
        <w:t xml:space="preserve"> negative stereotypes toward out-group members</w:t>
      </w:r>
      <w:r w:rsidR="001A33A5">
        <w:rPr>
          <w:rFonts w:cstheme="minorHAnsi"/>
          <w:iCs/>
        </w:rPr>
        <w:t xml:space="preserve"> using </w:t>
      </w:r>
      <w:r w:rsidRPr="00DE17B7">
        <w:rPr>
          <w:rFonts w:cstheme="minorHAnsi"/>
          <w:iCs/>
        </w:rPr>
        <w:t>a neuro-circuitry that classifies a person as “us” and not “them” within 170 thousandths of a second</w:t>
      </w:r>
      <w:r w:rsidR="001A33A5">
        <w:rPr>
          <w:rFonts w:cstheme="minorHAnsi"/>
          <w:iCs/>
        </w:rPr>
        <w:t>. These</w:t>
      </w:r>
      <w:r>
        <w:rPr>
          <w:rFonts w:cstheme="minorHAnsi"/>
          <w:iCs/>
        </w:rPr>
        <w:t xml:space="preserve"> r</w:t>
      </w:r>
      <w:r w:rsidRPr="00DE17B7">
        <w:rPr>
          <w:rFonts w:cstheme="minorHAnsi"/>
          <w:iCs/>
        </w:rPr>
        <w:t>eactions to our perceptions</w:t>
      </w:r>
      <w:r>
        <w:rPr>
          <w:rFonts w:cstheme="minorHAnsi"/>
          <w:iCs/>
        </w:rPr>
        <w:t xml:space="preserve"> are so fast that they take place</w:t>
      </w:r>
      <w:r w:rsidRPr="00DE17B7">
        <w:rPr>
          <w:rFonts w:cstheme="minorHAnsi"/>
          <w:iCs/>
        </w:rPr>
        <w:t xml:space="preserve"> without our awareness</w:t>
      </w:r>
      <w:r w:rsidR="001A33A5">
        <w:rPr>
          <w:rFonts w:cstheme="minorHAnsi"/>
          <w:iCs/>
        </w:rPr>
        <w:t xml:space="preserve">. </w:t>
      </w:r>
    </w:p>
    <w:p w14:paraId="291FB142" w14:textId="6A00F27F" w:rsidR="006E7910" w:rsidRDefault="00023BDC" w:rsidP="00494B7C">
      <w:pPr>
        <w:spacing w:line="360" w:lineRule="auto"/>
        <w:rPr>
          <w:bCs/>
        </w:rPr>
      </w:pPr>
      <w:r>
        <w:rPr>
          <w:rFonts w:cstheme="minorHAnsi"/>
          <w:iCs/>
        </w:rPr>
        <w:t>Unless we protect ourselves against this yetzer hara strategy, g</w:t>
      </w:r>
      <w:r w:rsidR="001A33A5">
        <w:rPr>
          <w:rFonts w:cstheme="minorHAnsi"/>
          <w:iCs/>
        </w:rPr>
        <w:t xml:space="preserve">roup belonging </w:t>
      </w:r>
      <w:r w:rsidR="00494B7C" w:rsidRPr="008A7E9C">
        <w:t>devolves</w:t>
      </w:r>
      <w:r w:rsidR="001A33A5" w:rsidRPr="001A33A5">
        <w:t xml:space="preserve"> </w:t>
      </w:r>
      <w:r w:rsidR="001A33A5" w:rsidRPr="008A7E9C">
        <w:t>easily</w:t>
      </w:r>
      <w:r w:rsidR="00494B7C" w:rsidRPr="008A7E9C">
        <w:t xml:space="preserve"> into</w:t>
      </w:r>
      <w:r w:rsidR="009F2D96">
        <w:t xml:space="preserve"> group hatred</w:t>
      </w:r>
      <w:r w:rsidR="00DF40EA">
        <w:t>.</w:t>
      </w:r>
      <w:r>
        <w:t xml:space="preserve"> G</w:t>
      </w:r>
      <w:r w:rsidR="00DF40EA">
        <w:rPr>
          <w:bCs/>
        </w:rPr>
        <w:t>roup hatred</w:t>
      </w:r>
      <w:r w:rsidR="009F2D96">
        <w:rPr>
          <w:bCs/>
        </w:rPr>
        <w:t xml:space="preserve"> is</w:t>
      </w:r>
      <w:r>
        <w:rPr>
          <w:bCs/>
        </w:rPr>
        <w:t xml:space="preserve"> exceptionally dangerous because it is</w:t>
      </w:r>
      <w:r w:rsidR="009F2D96">
        <w:rPr>
          <w:bCs/>
        </w:rPr>
        <w:t xml:space="preserve"> impersonal</w:t>
      </w:r>
      <w:r>
        <w:rPr>
          <w:bCs/>
        </w:rPr>
        <w:t xml:space="preserve"> </w:t>
      </w:r>
      <w:r w:rsidRPr="007401AD">
        <w:t>which means that you lose your empathy</w:t>
      </w:r>
      <w:r w:rsidR="00DB1066">
        <w:t xml:space="preserve"> at once</w:t>
      </w:r>
      <w:r w:rsidRPr="007401AD">
        <w:t xml:space="preserve"> for thousands of Jews you don’t even know</w:t>
      </w:r>
      <w:r>
        <w:t xml:space="preserve">! In addition, </w:t>
      </w:r>
      <w:r>
        <w:rPr>
          <w:bCs/>
        </w:rPr>
        <w:t xml:space="preserve">group hatred </w:t>
      </w:r>
      <w:r w:rsidR="009F2D96" w:rsidRPr="00F73CF4">
        <w:rPr>
          <w:bCs/>
        </w:rPr>
        <w:t>can be manufactured at will by propaganda and stories of hate</w:t>
      </w:r>
      <w:r w:rsidR="009F2D96">
        <w:rPr>
          <w:bCs/>
        </w:rPr>
        <w:t xml:space="preserve">, </w:t>
      </w:r>
      <w:r>
        <w:rPr>
          <w:bCs/>
        </w:rPr>
        <w:t>which makes it</w:t>
      </w:r>
      <w:r w:rsidR="00F91876">
        <w:rPr>
          <w:bCs/>
        </w:rPr>
        <w:t>,</w:t>
      </w:r>
      <w:r>
        <w:rPr>
          <w:bCs/>
        </w:rPr>
        <w:t xml:space="preserve"> </w:t>
      </w:r>
      <w:r w:rsidR="00DF40EA">
        <w:rPr>
          <w:bCs/>
        </w:rPr>
        <w:t>by definition</w:t>
      </w:r>
      <w:r w:rsidR="00F91876">
        <w:rPr>
          <w:bCs/>
        </w:rPr>
        <w:t>,</w:t>
      </w:r>
      <w:r w:rsidR="00494B7C">
        <w:t xml:space="preserve"> group </w:t>
      </w:r>
      <w:r w:rsidR="00494B7C" w:rsidRPr="00494B7C">
        <w:rPr>
          <w:i/>
          <w:iCs/>
        </w:rPr>
        <w:t>sinat chinam</w:t>
      </w:r>
      <w:r w:rsidR="00494B7C">
        <w:t>.</w:t>
      </w:r>
      <w:r w:rsidR="001A33A5">
        <w:t xml:space="preserve"> </w:t>
      </w:r>
      <w:r w:rsidR="001A33A5">
        <w:rPr>
          <w:bCs/>
        </w:rPr>
        <w:t xml:space="preserve">While personal </w:t>
      </w:r>
      <w:r w:rsidR="001A33A5" w:rsidRPr="006A4D5A">
        <w:rPr>
          <w:bCs/>
          <w:i/>
          <w:iCs/>
        </w:rPr>
        <w:t>sinat chinam</w:t>
      </w:r>
      <w:r w:rsidR="001A33A5">
        <w:rPr>
          <w:bCs/>
        </w:rPr>
        <w:t xml:space="preserve"> destroys friendships and families, group </w:t>
      </w:r>
      <w:r w:rsidR="001A33A5" w:rsidRPr="006A4D5A">
        <w:rPr>
          <w:bCs/>
          <w:i/>
          <w:iCs/>
        </w:rPr>
        <w:t>sinat chinam</w:t>
      </w:r>
      <w:r w:rsidR="001A33A5">
        <w:rPr>
          <w:bCs/>
        </w:rPr>
        <w:t xml:space="preserve"> can destroy whole communities in the Diaspora and, </w:t>
      </w:r>
      <w:r w:rsidR="001A33A5" w:rsidRPr="00F04016">
        <w:rPr>
          <w:bCs/>
          <w:i/>
          <w:iCs/>
        </w:rPr>
        <w:t>chas veshalom</w:t>
      </w:r>
      <w:r w:rsidR="001A33A5">
        <w:rPr>
          <w:bCs/>
        </w:rPr>
        <w:t>, in Israel</w:t>
      </w:r>
      <w:r w:rsidR="006E7910">
        <w:rPr>
          <w:bCs/>
        </w:rPr>
        <w:t xml:space="preserve">. </w:t>
      </w:r>
      <w:r w:rsidR="006E7910" w:rsidRPr="008A7E9C">
        <w:t>This book will prove that.</w:t>
      </w:r>
      <w:r w:rsidR="001018F1">
        <w:rPr>
          <w:bCs/>
        </w:rPr>
        <w:t xml:space="preserve"> </w:t>
      </w:r>
      <w:r w:rsidR="00DF40EA">
        <w:rPr>
          <w:rFonts w:cstheme="minorHAnsi"/>
          <w:iCs/>
        </w:rPr>
        <w:t xml:space="preserve">And it will challenge you with the </w:t>
      </w:r>
      <w:r w:rsidR="00DF40EA">
        <w:rPr>
          <w:color w:val="000000" w:themeColor="text1"/>
        </w:rPr>
        <w:t xml:space="preserve">seminal but counterintuitive notion that antisemitism and group </w:t>
      </w:r>
      <w:r w:rsidR="00DF40EA" w:rsidRPr="00216391">
        <w:rPr>
          <w:i/>
          <w:iCs/>
          <w:color w:val="000000" w:themeColor="text1"/>
        </w:rPr>
        <w:t>sinat chinam</w:t>
      </w:r>
      <w:r w:rsidR="00DF40EA">
        <w:rPr>
          <w:color w:val="000000" w:themeColor="text1"/>
        </w:rPr>
        <w:t xml:space="preserve"> are </w:t>
      </w:r>
      <w:r w:rsidR="00F91876">
        <w:rPr>
          <w:color w:val="000000" w:themeColor="text1"/>
        </w:rPr>
        <w:t xml:space="preserve">intrinsically and intimately </w:t>
      </w:r>
      <w:r w:rsidR="00DF40EA">
        <w:rPr>
          <w:color w:val="000000" w:themeColor="text1"/>
        </w:rPr>
        <w:t>related such that antisemitism erupts whenever</w:t>
      </w:r>
      <w:r w:rsidR="00DB1066">
        <w:rPr>
          <w:color w:val="000000" w:themeColor="text1"/>
        </w:rPr>
        <w:t xml:space="preserve"> and wherever</w:t>
      </w:r>
      <w:r w:rsidR="00DF40EA" w:rsidRPr="00B67B12">
        <w:rPr>
          <w:color w:val="000000" w:themeColor="text1"/>
        </w:rPr>
        <w:t xml:space="preserve"> </w:t>
      </w:r>
      <w:r w:rsidR="00DF40EA">
        <w:rPr>
          <w:color w:val="000000" w:themeColor="text1"/>
        </w:rPr>
        <w:t xml:space="preserve">group </w:t>
      </w:r>
      <w:r w:rsidR="00DF40EA" w:rsidRPr="00216391">
        <w:rPr>
          <w:i/>
          <w:iCs/>
          <w:color w:val="000000" w:themeColor="text1"/>
        </w:rPr>
        <w:t>sinat chinam</w:t>
      </w:r>
      <w:r w:rsidR="00DF40EA">
        <w:rPr>
          <w:color w:val="000000" w:themeColor="text1"/>
        </w:rPr>
        <w:t xml:space="preserve"> gets out of control.</w:t>
      </w:r>
    </w:p>
    <w:p w14:paraId="4ECA3693" w14:textId="77777777" w:rsidR="005A50DE" w:rsidRDefault="005A50DE" w:rsidP="00494B7C">
      <w:pPr>
        <w:spacing w:line="360" w:lineRule="auto"/>
        <w:rPr>
          <w:bCs/>
        </w:rPr>
      </w:pPr>
    </w:p>
    <w:p w14:paraId="20BAF5D5" w14:textId="608B43B2" w:rsidR="008240E4" w:rsidRDefault="003F0861" w:rsidP="00494B7C">
      <w:pPr>
        <w:spacing w:line="360" w:lineRule="auto"/>
        <w:rPr>
          <w:rFonts w:cstheme="minorHAnsi"/>
          <w:color w:val="000000" w:themeColor="text1"/>
        </w:rPr>
      </w:pPr>
      <w:r>
        <w:rPr>
          <w:rFonts w:cstheme="minorHAnsi"/>
          <w:iCs/>
        </w:rPr>
        <w:t xml:space="preserve">You </w:t>
      </w:r>
      <w:r w:rsidR="005A50DE">
        <w:rPr>
          <w:rFonts w:cstheme="minorHAnsi"/>
          <w:iCs/>
        </w:rPr>
        <w:t xml:space="preserve">might </w:t>
      </w:r>
      <w:r w:rsidR="00F91876">
        <w:rPr>
          <w:rFonts w:cstheme="minorHAnsi"/>
          <w:iCs/>
        </w:rPr>
        <w:t>wonder</w:t>
      </w:r>
      <w:r w:rsidR="005A50DE">
        <w:rPr>
          <w:rFonts w:cstheme="minorHAnsi"/>
          <w:iCs/>
        </w:rPr>
        <w:t>: “How can I impact such complex societal situations? How can I make a difference”</w:t>
      </w:r>
      <w:r w:rsidR="00DF40EA">
        <w:rPr>
          <w:rFonts w:cstheme="minorHAnsi"/>
          <w:iCs/>
        </w:rPr>
        <w:t xml:space="preserve"> or</w:t>
      </w:r>
      <w:r w:rsidR="005A50DE">
        <w:rPr>
          <w:rFonts w:cstheme="minorHAnsi"/>
          <w:iCs/>
        </w:rPr>
        <w:t xml:space="preserve"> </w:t>
      </w:r>
      <w:r>
        <w:rPr>
          <w:color w:val="000000" w:themeColor="text1"/>
        </w:rPr>
        <w:t>“What can one person do against many?”</w:t>
      </w:r>
      <w:r>
        <w:rPr>
          <w:rFonts w:cstheme="minorHAnsi"/>
          <w:iCs/>
        </w:rPr>
        <w:t xml:space="preserve"> You will learn to </w:t>
      </w:r>
      <w:r w:rsidR="005A50DE">
        <w:rPr>
          <w:rFonts w:cstheme="minorHAnsi"/>
          <w:iCs/>
        </w:rPr>
        <w:t xml:space="preserve">recognize that those questions originate from the advanced strategies of the </w:t>
      </w:r>
      <w:r w:rsidR="005A50DE" w:rsidRPr="007A7064">
        <w:rPr>
          <w:rFonts w:cstheme="minorHAnsi"/>
          <w:i/>
        </w:rPr>
        <w:t>yetzer hara</w:t>
      </w:r>
      <w:r w:rsidR="005A50DE">
        <w:rPr>
          <w:rFonts w:cstheme="minorHAnsi"/>
          <w:iCs/>
        </w:rPr>
        <w:t xml:space="preserve"> which are to confuse us and paralyze us into inaction</w:t>
      </w:r>
      <w:r>
        <w:rPr>
          <w:rFonts w:cstheme="minorHAnsi"/>
          <w:iCs/>
        </w:rPr>
        <w:t xml:space="preserve">. To </w:t>
      </w:r>
      <w:r w:rsidR="00D5090E">
        <w:rPr>
          <w:rFonts w:cstheme="minorHAnsi"/>
          <w:iCs/>
        </w:rPr>
        <w:t xml:space="preserve">outsmart the </w:t>
      </w:r>
      <w:r w:rsidR="00D5090E" w:rsidRPr="00D5090E">
        <w:rPr>
          <w:rFonts w:cstheme="minorHAnsi"/>
          <w:i/>
        </w:rPr>
        <w:t>yetzer hara</w:t>
      </w:r>
      <w:r>
        <w:rPr>
          <w:color w:val="000000" w:themeColor="text1"/>
        </w:rPr>
        <w:t xml:space="preserve">, </w:t>
      </w:r>
      <w:r w:rsidR="00613F63">
        <w:rPr>
          <w:color w:val="000000" w:themeColor="text1"/>
        </w:rPr>
        <w:t>the most urgent step is to</w:t>
      </w:r>
      <w:r>
        <w:rPr>
          <w:color w:val="000000" w:themeColor="text1"/>
        </w:rPr>
        <w:t xml:space="preserve"> </w:t>
      </w:r>
      <w:r w:rsidR="005A50DE">
        <w:rPr>
          <w:color w:val="000000" w:themeColor="text1"/>
        </w:rPr>
        <w:t>exit</w:t>
      </w:r>
      <w:r w:rsidR="00D5090E">
        <w:rPr>
          <w:color w:val="000000" w:themeColor="text1"/>
        </w:rPr>
        <w:t xml:space="preserve"> </w:t>
      </w:r>
      <w:r w:rsidR="00F91876">
        <w:rPr>
          <w:color w:val="000000" w:themeColor="text1"/>
        </w:rPr>
        <w:t xml:space="preserve">the </w:t>
      </w:r>
      <w:r w:rsidR="005A50DE">
        <w:rPr>
          <w:color w:val="000000" w:themeColor="text1"/>
        </w:rPr>
        <w:t>situation of transgressor of the Torah prohibition</w:t>
      </w:r>
      <w:r w:rsidR="00F91876">
        <w:rPr>
          <w:color w:val="000000" w:themeColor="text1"/>
        </w:rPr>
        <w:t xml:space="preserve"> against hatred </w:t>
      </w:r>
      <w:r w:rsidR="00D91AFD">
        <w:rPr>
          <w:color w:val="000000" w:themeColor="text1"/>
        </w:rPr>
        <w:t>whi</w:t>
      </w:r>
      <w:r w:rsidR="00613F63">
        <w:rPr>
          <w:color w:val="000000" w:themeColor="text1"/>
        </w:rPr>
        <w:t>ch</w:t>
      </w:r>
      <w:r w:rsidR="00F91876">
        <w:rPr>
          <w:color w:val="000000" w:themeColor="text1"/>
        </w:rPr>
        <w:t xml:space="preserve"> makes you violate </w:t>
      </w:r>
      <w:r>
        <w:rPr>
          <w:rFonts w:cstheme="minorHAnsi"/>
          <w:iCs/>
        </w:rPr>
        <w:t xml:space="preserve">twelve </w:t>
      </w:r>
      <w:r w:rsidR="00D91AFD">
        <w:rPr>
          <w:rFonts w:cstheme="minorHAnsi"/>
          <w:iCs/>
        </w:rPr>
        <w:t>additional</w:t>
      </w:r>
      <w:r>
        <w:rPr>
          <w:rFonts w:cstheme="minorHAnsi"/>
          <w:iCs/>
        </w:rPr>
        <w:t xml:space="preserve"> Torah commandments</w:t>
      </w:r>
      <w:r w:rsidR="00D91AFD">
        <w:rPr>
          <w:rFonts w:cstheme="minorHAnsi"/>
          <w:iCs/>
        </w:rPr>
        <w:t>!</w:t>
      </w:r>
      <w:r w:rsidR="00AF0AB3">
        <w:rPr>
          <w:rFonts w:cstheme="minorHAnsi"/>
          <w:iCs/>
        </w:rPr>
        <w:t xml:space="preserve"> </w:t>
      </w:r>
      <w:r w:rsidR="00F91876">
        <w:rPr>
          <w:rFonts w:cstheme="minorHAnsi"/>
          <w:iCs/>
        </w:rPr>
        <w:t>Please, remember that when</w:t>
      </w:r>
      <w:r w:rsidR="00D5090E">
        <w:rPr>
          <w:rFonts w:cstheme="minorHAnsi"/>
          <w:iCs/>
        </w:rPr>
        <w:t xml:space="preserve"> </w:t>
      </w:r>
      <w:r w:rsidR="00D5090E">
        <w:rPr>
          <w:rFonts w:cstheme="minorHAnsi"/>
          <w:color w:val="000000" w:themeColor="text1"/>
        </w:rPr>
        <w:t>you stop</w:t>
      </w:r>
      <w:r w:rsidR="00D5090E" w:rsidRPr="00833A8D">
        <w:rPr>
          <w:rFonts w:cstheme="minorHAnsi"/>
          <w:color w:val="000000" w:themeColor="text1"/>
        </w:rPr>
        <w:t xml:space="preserve"> nurtur</w:t>
      </w:r>
      <w:r w:rsidR="00D5090E">
        <w:rPr>
          <w:rFonts w:cstheme="minorHAnsi"/>
          <w:color w:val="000000" w:themeColor="text1"/>
        </w:rPr>
        <w:t>ing</w:t>
      </w:r>
      <w:r w:rsidR="00D5090E" w:rsidRPr="00833A8D">
        <w:rPr>
          <w:rFonts w:cstheme="minorHAnsi"/>
          <w:color w:val="000000" w:themeColor="text1"/>
        </w:rPr>
        <w:t xml:space="preserve"> feelings of group </w:t>
      </w:r>
      <w:r w:rsidR="00D5090E" w:rsidRPr="00833A8D">
        <w:rPr>
          <w:rFonts w:cstheme="minorHAnsi"/>
          <w:i/>
          <w:iCs/>
          <w:color w:val="000000" w:themeColor="text1"/>
        </w:rPr>
        <w:t>sinat chinam</w:t>
      </w:r>
      <w:r w:rsidR="00D5090E" w:rsidRPr="00833A8D">
        <w:rPr>
          <w:rFonts w:cstheme="minorHAnsi"/>
          <w:color w:val="000000" w:themeColor="text1"/>
        </w:rPr>
        <w:t xml:space="preserve">, you </w:t>
      </w:r>
      <w:r w:rsidR="00D5090E">
        <w:rPr>
          <w:rFonts w:cstheme="minorHAnsi"/>
          <w:color w:val="000000" w:themeColor="text1"/>
        </w:rPr>
        <w:t>stop</w:t>
      </w:r>
      <w:r w:rsidR="00D5090E" w:rsidRPr="00833A8D">
        <w:rPr>
          <w:rFonts w:cstheme="minorHAnsi"/>
          <w:color w:val="000000" w:themeColor="text1"/>
        </w:rPr>
        <w:t xml:space="preserve"> contributing to</w:t>
      </w:r>
      <w:r w:rsidR="00D5090E">
        <w:rPr>
          <w:rFonts w:cstheme="minorHAnsi"/>
          <w:color w:val="000000" w:themeColor="text1"/>
        </w:rPr>
        <w:t xml:space="preserve"> antisemitism in the Diaspora and to </w:t>
      </w:r>
      <w:r w:rsidR="00F91876">
        <w:rPr>
          <w:rFonts w:cstheme="minorHAnsi"/>
          <w:color w:val="000000" w:themeColor="text1"/>
        </w:rPr>
        <w:t xml:space="preserve">the </w:t>
      </w:r>
      <w:r w:rsidR="00D5090E" w:rsidRPr="00833A8D">
        <w:rPr>
          <w:rFonts w:cstheme="minorHAnsi"/>
          <w:color w:val="000000" w:themeColor="text1"/>
        </w:rPr>
        <w:t xml:space="preserve">anti-Zionism </w:t>
      </w:r>
      <w:r w:rsidR="00F91876">
        <w:rPr>
          <w:rFonts w:cstheme="minorHAnsi"/>
          <w:color w:val="000000" w:themeColor="text1"/>
        </w:rPr>
        <w:t xml:space="preserve">that </w:t>
      </w:r>
      <w:r w:rsidR="00D5090E" w:rsidRPr="00833A8D">
        <w:rPr>
          <w:rFonts w:cstheme="minorHAnsi"/>
          <w:color w:val="000000" w:themeColor="text1"/>
        </w:rPr>
        <w:t>target</w:t>
      </w:r>
      <w:r w:rsidR="00F91876">
        <w:rPr>
          <w:rFonts w:cstheme="minorHAnsi"/>
          <w:color w:val="000000" w:themeColor="text1"/>
        </w:rPr>
        <w:t>s</w:t>
      </w:r>
      <w:r w:rsidR="00D5090E" w:rsidRPr="00833A8D">
        <w:rPr>
          <w:rFonts w:cstheme="minorHAnsi"/>
          <w:color w:val="000000" w:themeColor="text1"/>
        </w:rPr>
        <w:t xml:space="preserve"> Israel.</w:t>
      </w:r>
      <w:r w:rsidR="00D5090E">
        <w:rPr>
          <w:rFonts w:cstheme="minorHAnsi"/>
          <w:color w:val="000000" w:themeColor="text1"/>
        </w:rPr>
        <w:t xml:space="preserve"> </w:t>
      </w:r>
      <w:r w:rsidR="00613F63">
        <w:rPr>
          <w:rFonts w:cstheme="minorHAnsi"/>
          <w:iCs/>
        </w:rPr>
        <w:t>This book provides you with the steps needed to achieve that goal.</w:t>
      </w:r>
    </w:p>
    <w:p w14:paraId="0AD1537A" w14:textId="77777777" w:rsidR="00D5090E" w:rsidRPr="00D5090E" w:rsidRDefault="00D5090E" w:rsidP="00494B7C">
      <w:pPr>
        <w:spacing w:line="360" w:lineRule="auto"/>
        <w:rPr>
          <w:rFonts w:cstheme="minorHAnsi"/>
          <w:color w:val="000000" w:themeColor="text1"/>
        </w:rPr>
      </w:pPr>
    </w:p>
    <w:p w14:paraId="11FB1382" w14:textId="77777777" w:rsidR="00105D7D" w:rsidRDefault="00FE25A1" w:rsidP="00711746">
      <w:pPr>
        <w:spacing w:line="360" w:lineRule="auto"/>
        <w:rPr>
          <w:rFonts w:cstheme="minorHAnsi"/>
        </w:rPr>
      </w:pPr>
      <w:r>
        <w:rPr>
          <w:color w:val="000000" w:themeColor="text1"/>
        </w:rPr>
        <w:t>This book</w:t>
      </w:r>
      <w:r w:rsidRPr="00FE25A1">
        <w:rPr>
          <w:rFonts w:cstheme="minorHAnsi"/>
          <w:iCs/>
        </w:rPr>
        <w:t xml:space="preserve"> will explain why, even though the Jewish People do</w:t>
      </w:r>
      <w:r w:rsidR="00E37664">
        <w:rPr>
          <w:rFonts w:cstheme="minorHAnsi"/>
          <w:iCs/>
        </w:rPr>
        <w:t>es</w:t>
      </w:r>
      <w:r w:rsidRPr="00FE25A1">
        <w:rPr>
          <w:rFonts w:cstheme="minorHAnsi"/>
          <w:iCs/>
        </w:rPr>
        <w:t xml:space="preserve"> so many things well</w:t>
      </w:r>
      <w:r>
        <w:rPr>
          <w:rFonts w:cstheme="minorHAnsi"/>
          <w:iCs/>
        </w:rPr>
        <w:t>,</w:t>
      </w:r>
      <w:r w:rsidRPr="00FE25A1">
        <w:rPr>
          <w:rFonts w:cstheme="minorHAnsi"/>
          <w:iCs/>
        </w:rPr>
        <w:t xml:space="preserve"> </w:t>
      </w:r>
      <w:r w:rsidRPr="00FE25A1">
        <w:rPr>
          <w:rFonts w:cstheme="minorHAnsi"/>
          <w:i/>
        </w:rPr>
        <w:t>sinat chinam</w:t>
      </w:r>
      <w:r>
        <w:rPr>
          <w:rFonts w:cstheme="minorHAnsi"/>
          <w:iCs/>
        </w:rPr>
        <w:t xml:space="preserve"> continues to</w:t>
      </w:r>
      <w:r w:rsidRPr="00FE25A1">
        <w:rPr>
          <w:rFonts w:cstheme="minorHAnsi"/>
          <w:iCs/>
        </w:rPr>
        <w:t xml:space="preserve"> linger, </w:t>
      </w:r>
      <w:r>
        <w:rPr>
          <w:rFonts w:cstheme="minorHAnsi"/>
          <w:iCs/>
        </w:rPr>
        <w:t xml:space="preserve">preventing us from </w:t>
      </w:r>
      <w:r w:rsidRPr="00FE25A1">
        <w:rPr>
          <w:rFonts w:cstheme="minorHAnsi"/>
          <w:iCs/>
        </w:rPr>
        <w:t>reach</w:t>
      </w:r>
      <w:r>
        <w:rPr>
          <w:rFonts w:cstheme="minorHAnsi"/>
          <w:iCs/>
        </w:rPr>
        <w:t>ing</w:t>
      </w:r>
      <w:r w:rsidRPr="00FE25A1">
        <w:rPr>
          <w:rFonts w:cstheme="minorHAnsi"/>
          <w:iCs/>
        </w:rPr>
        <w:t xml:space="preserve"> our</w:t>
      </w:r>
      <w:r>
        <w:rPr>
          <w:rFonts w:cstheme="minorHAnsi"/>
          <w:iCs/>
        </w:rPr>
        <w:t xml:space="preserve"> </w:t>
      </w:r>
      <w:r w:rsidR="00E37664">
        <w:rPr>
          <w:rFonts w:cstheme="minorHAnsi"/>
          <w:iCs/>
        </w:rPr>
        <w:t xml:space="preserve">full </w:t>
      </w:r>
      <w:r w:rsidRPr="00FE25A1">
        <w:rPr>
          <w:rFonts w:cstheme="minorHAnsi"/>
          <w:iCs/>
        </w:rPr>
        <w:t>potential</w:t>
      </w:r>
      <w:r>
        <w:rPr>
          <w:rFonts w:cstheme="minorHAnsi"/>
          <w:iCs/>
        </w:rPr>
        <w:t xml:space="preserve"> and fulfilling our </w:t>
      </w:r>
      <w:r>
        <w:rPr>
          <w:rFonts w:cstheme="minorHAnsi"/>
          <w:iCs/>
        </w:rPr>
        <w:lastRenderedPageBreak/>
        <w:t>mission</w:t>
      </w:r>
      <w:r w:rsidRPr="00FE25A1">
        <w:rPr>
          <w:rFonts w:cstheme="minorHAnsi"/>
          <w:iCs/>
        </w:rPr>
        <w:t xml:space="preserve">. </w:t>
      </w:r>
      <w:r w:rsidRPr="00E37664">
        <w:rPr>
          <w:rFonts w:cstheme="minorHAnsi"/>
          <w:i/>
        </w:rPr>
        <w:t>Sinat chinam</w:t>
      </w:r>
      <w:r>
        <w:rPr>
          <w:rFonts w:cstheme="minorHAnsi"/>
          <w:iCs/>
        </w:rPr>
        <w:t xml:space="preserve"> lingers</w:t>
      </w:r>
      <w:r w:rsidR="004C0083">
        <w:rPr>
          <w:rFonts w:cstheme="minorHAnsi"/>
          <w:iCs/>
        </w:rPr>
        <w:t xml:space="preserve"> because we don’t understand</w:t>
      </w:r>
      <w:r>
        <w:rPr>
          <w:rFonts w:cstheme="minorHAnsi"/>
          <w:iCs/>
        </w:rPr>
        <w:t xml:space="preserve"> </w:t>
      </w:r>
      <w:r>
        <w:rPr>
          <w:rFonts w:cstheme="minorHAnsi"/>
        </w:rPr>
        <w:t>“</w:t>
      </w:r>
      <w:r w:rsidR="004C0083">
        <w:rPr>
          <w:rFonts w:cstheme="minorHAnsi"/>
        </w:rPr>
        <w:t>w</w:t>
      </w:r>
      <w:r>
        <w:rPr>
          <w:rFonts w:cstheme="minorHAnsi"/>
        </w:rPr>
        <w:t xml:space="preserve">hy it </w:t>
      </w:r>
      <w:r w:rsidR="004C0083">
        <w:rPr>
          <w:rFonts w:cstheme="minorHAnsi"/>
        </w:rPr>
        <w:t>is very</w:t>
      </w:r>
      <w:r>
        <w:rPr>
          <w:rFonts w:cstheme="minorHAnsi"/>
        </w:rPr>
        <w:t xml:space="preserve"> important to HaShem that we all get along</w:t>
      </w:r>
      <w:r w:rsidR="004C0083">
        <w:rPr>
          <w:rFonts w:cstheme="minorHAnsi"/>
        </w:rPr>
        <w:t xml:space="preserve">.” </w:t>
      </w:r>
    </w:p>
    <w:p w14:paraId="165A21E2" w14:textId="1D52F12D" w:rsidR="00E37664" w:rsidRDefault="004C0083" w:rsidP="00711746">
      <w:pPr>
        <w:spacing w:line="360" w:lineRule="auto"/>
        <w:rPr>
          <w:rFonts w:cstheme="minorHAnsi"/>
        </w:rPr>
      </w:pPr>
      <w:r>
        <w:rPr>
          <w:rFonts w:cstheme="minorHAnsi"/>
        </w:rPr>
        <w:t>Two answers</w:t>
      </w:r>
      <w:r w:rsidR="00E37664">
        <w:rPr>
          <w:rFonts w:cstheme="minorHAnsi"/>
        </w:rPr>
        <w:t xml:space="preserve"> are given:</w:t>
      </w:r>
    </w:p>
    <w:p w14:paraId="7D60ED07" w14:textId="0DD53C0C" w:rsidR="00257BEB" w:rsidRDefault="00E37664" w:rsidP="00711746">
      <w:pPr>
        <w:spacing w:line="360" w:lineRule="auto"/>
        <w:rPr>
          <w:rFonts w:cstheme="minorHAnsi"/>
        </w:rPr>
      </w:pPr>
      <w:r>
        <w:rPr>
          <w:rFonts w:cstheme="minorHAnsi"/>
        </w:rPr>
        <w:t xml:space="preserve">- </w:t>
      </w:r>
      <w:r w:rsidR="004C0083">
        <w:rPr>
          <w:rFonts w:cstheme="minorHAnsi"/>
        </w:rPr>
        <w:t xml:space="preserve"> First, </w:t>
      </w:r>
      <w:r w:rsidR="00D5090E">
        <w:rPr>
          <w:rFonts w:cstheme="minorHAnsi"/>
        </w:rPr>
        <w:t xml:space="preserve">whether </w:t>
      </w:r>
      <w:r w:rsidR="00737C36">
        <w:rPr>
          <w:rFonts w:cstheme="minorHAnsi"/>
        </w:rPr>
        <w:t>we</w:t>
      </w:r>
      <w:r w:rsidR="00D5090E">
        <w:rPr>
          <w:rFonts w:cstheme="minorHAnsi"/>
        </w:rPr>
        <w:t xml:space="preserve"> realize</w:t>
      </w:r>
      <w:r w:rsidR="004C0083">
        <w:rPr>
          <w:rFonts w:cstheme="minorHAnsi"/>
        </w:rPr>
        <w:t xml:space="preserve"> it or not, Jews are the prism through which the nations of the world look at HaShem because</w:t>
      </w:r>
      <w:r w:rsidR="006B2DF4">
        <w:rPr>
          <w:rFonts w:cstheme="minorHAnsi"/>
        </w:rPr>
        <w:t xml:space="preserve"> they know</w:t>
      </w:r>
      <w:r w:rsidR="00396119" w:rsidRPr="00396119">
        <w:rPr>
          <w:rFonts w:cstheme="minorHAnsi"/>
        </w:rPr>
        <w:t xml:space="preserve"> </w:t>
      </w:r>
      <w:r w:rsidR="00396119">
        <w:rPr>
          <w:rFonts w:cstheme="minorHAnsi"/>
        </w:rPr>
        <w:t>intuitively</w:t>
      </w:r>
      <w:r w:rsidR="006B2DF4">
        <w:rPr>
          <w:rFonts w:cstheme="minorHAnsi"/>
        </w:rPr>
        <w:t xml:space="preserve"> that</w:t>
      </w:r>
      <w:r w:rsidR="004C0083">
        <w:rPr>
          <w:rFonts w:cstheme="minorHAnsi"/>
        </w:rPr>
        <w:t xml:space="preserve"> we represent and reflect His Name. </w:t>
      </w:r>
      <w:r w:rsidR="006B2DF4">
        <w:rPr>
          <w:rFonts w:cstheme="minorHAnsi"/>
        </w:rPr>
        <w:t>-  -</w:t>
      </w:r>
      <w:r w:rsidR="004C0083">
        <w:rPr>
          <w:rFonts w:cstheme="minorHAnsi"/>
        </w:rPr>
        <w:t xml:space="preserve">Second, </w:t>
      </w:r>
      <w:r w:rsidR="006B2DF4">
        <w:rPr>
          <w:rFonts w:cstheme="minorHAnsi"/>
        </w:rPr>
        <w:t xml:space="preserve">we should not forget that </w:t>
      </w:r>
      <w:r w:rsidR="00711746">
        <w:rPr>
          <w:rFonts w:cstheme="minorHAnsi"/>
        </w:rPr>
        <w:t xml:space="preserve">since </w:t>
      </w:r>
      <w:r w:rsidR="004C0083">
        <w:rPr>
          <w:rFonts w:cstheme="minorHAnsi"/>
        </w:rPr>
        <w:t>HaShem</w:t>
      </w:r>
      <w:r w:rsidR="00711746">
        <w:rPr>
          <w:rFonts w:cstheme="minorHAnsi"/>
        </w:rPr>
        <w:t xml:space="preserve"> is</w:t>
      </w:r>
      <w:r w:rsidR="004C0083">
        <w:rPr>
          <w:rFonts w:cstheme="minorHAnsi"/>
        </w:rPr>
        <w:t xml:space="preserve"> One, </w:t>
      </w:r>
      <w:r w:rsidR="00711746">
        <w:rPr>
          <w:rFonts w:cstheme="minorHAnsi"/>
        </w:rPr>
        <w:t xml:space="preserve">His Oneness </w:t>
      </w:r>
      <w:r w:rsidR="004C0083">
        <w:rPr>
          <w:rFonts w:cstheme="minorHAnsi"/>
        </w:rPr>
        <w:t>is pro</w:t>
      </w:r>
      <w:r w:rsidR="00711746">
        <w:rPr>
          <w:rFonts w:cstheme="minorHAnsi"/>
        </w:rPr>
        <w:t xml:space="preserve">claimed and disseminated in </w:t>
      </w:r>
      <w:r w:rsidR="004C0083">
        <w:rPr>
          <w:rFonts w:cstheme="minorHAnsi"/>
        </w:rPr>
        <w:t>the world when we display unity through peace, harmony and friendship.</w:t>
      </w:r>
      <w:r w:rsidR="00711746">
        <w:rPr>
          <w:rFonts w:cstheme="minorHAnsi"/>
        </w:rPr>
        <w:t xml:space="preserve"> When </w:t>
      </w:r>
      <w:r w:rsidR="006B2DF4">
        <w:rPr>
          <w:rFonts w:cstheme="minorHAnsi"/>
        </w:rPr>
        <w:t>we</w:t>
      </w:r>
      <w:r w:rsidR="00711746">
        <w:rPr>
          <w:rFonts w:cstheme="minorHAnsi"/>
        </w:rPr>
        <w:t xml:space="preserve"> are disunited and express discord among </w:t>
      </w:r>
      <w:r w:rsidR="006B2DF4">
        <w:rPr>
          <w:rFonts w:cstheme="minorHAnsi"/>
        </w:rPr>
        <w:t>ourselves</w:t>
      </w:r>
      <w:r w:rsidR="00711746">
        <w:rPr>
          <w:rFonts w:cstheme="minorHAnsi"/>
        </w:rPr>
        <w:t>, HaShem is perceived as fragmented as well. “</w:t>
      </w:r>
      <w:r w:rsidR="00D91AFD">
        <w:rPr>
          <w:rFonts w:cstheme="minorHAnsi"/>
        </w:rPr>
        <w:t xml:space="preserve">The only way Klal Yisrael can promulgate the Oneness of HaShem throughout the world is by having </w:t>
      </w:r>
      <w:r w:rsidR="00D91AFD" w:rsidRPr="00A33A49">
        <w:rPr>
          <w:rFonts w:cstheme="minorHAnsi"/>
          <w:i/>
          <w:iCs/>
        </w:rPr>
        <w:t>achdus</w:t>
      </w:r>
      <w:r w:rsidR="006E1E92">
        <w:rPr>
          <w:rFonts w:cstheme="minorHAnsi"/>
        </w:rPr>
        <w:t>…</w:t>
      </w:r>
      <w:r w:rsidR="006E1E92" w:rsidRPr="006E1E92">
        <w:rPr>
          <w:rFonts w:cstheme="minorHAnsi"/>
        </w:rPr>
        <w:t xml:space="preserve"> </w:t>
      </w:r>
      <w:r w:rsidR="006E1E92">
        <w:rPr>
          <w:rFonts w:cstheme="minorHAnsi"/>
        </w:rPr>
        <w:t xml:space="preserve">If there is discord and disparity among the Jews, then the message of HaShem’s being One is lost, and </w:t>
      </w:r>
      <w:r w:rsidR="006E1E92" w:rsidRPr="00A33A49">
        <w:rPr>
          <w:rFonts w:cstheme="minorHAnsi"/>
          <w:i/>
          <w:iCs/>
        </w:rPr>
        <w:t>chas v’shalom</w:t>
      </w:r>
      <w:r w:rsidR="006E1E92">
        <w:rPr>
          <w:rFonts w:cstheme="minorHAnsi"/>
        </w:rPr>
        <w:t>, a different message is conveyed.”</w:t>
      </w:r>
      <w:r w:rsidR="00D91AFD">
        <w:rPr>
          <w:rStyle w:val="FootnoteReference"/>
          <w:rFonts w:cstheme="minorHAnsi"/>
        </w:rPr>
        <w:footnoteReference w:id="4"/>
      </w:r>
      <w:r w:rsidR="006E1E92">
        <w:rPr>
          <w:rFonts w:cstheme="minorHAnsi"/>
        </w:rPr>
        <w:t xml:space="preserve">  </w:t>
      </w:r>
    </w:p>
    <w:p w14:paraId="27658ECD" w14:textId="00324998" w:rsidR="00FC6D13" w:rsidRPr="00257BEB" w:rsidRDefault="00A1474D" w:rsidP="00711746">
      <w:pPr>
        <w:spacing w:line="360" w:lineRule="auto"/>
        <w:rPr>
          <w:rFonts w:cstheme="minorHAnsi"/>
          <w:iCs/>
        </w:rPr>
      </w:pPr>
      <w:r>
        <w:rPr>
          <w:rFonts w:cstheme="minorHAnsi"/>
        </w:rPr>
        <w:t xml:space="preserve">In 2023, the </w:t>
      </w:r>
      <w:r w:rsidR="006E1E92">
        <w:rPr>
          <w:rFonts w:cstheme="minorHAnsi"/>
        </w:rPr>
        <w:t xml:space="preserve">Israeli </w:t>
      </w:r>
      <w:r>
        <w:t>government’s proposal to reform</w:t>
      </w:r>
      <w:r w:rsidRPr="006707A2">
        <w:t xml:space="preserve"> the judicial system</w:t>
      </w:r>
      <w:r>
        <w:t xml:space="preserve"> triggered </w:t>
      </w:r>
      <w:r>
        <w:rPr>
          <w:rFonts w:cstheme="minorHAnsi"/>
        </w:rPr>
        <w:t>a</w:t>
      </w:r>
      <w:r w:rsidR="00A16D56">
        <w:rPr>
          <w:rFonts w:cstheme="minorHAnsi"/>
        </w:rPr>
        <w:t xml:space="preserve">n unprecedented </w:t>
      </w:r>
      <w:r>
        <w:rPr>
          <w:rFonts w:cstheme="minorHAnsi"/>
        </w:rPr>
        <w:t>explosion of disunity</w:t>
      </w:r>
      <w:r w:rsidR="001546E4">
        <w:rPr>
          <w:rFonts w:cstheme="minorHAnsi"/>
        </w:rPr>
        <w:t xml:space="preserve"> in Israel</w:t>
      </w:r>
      <w:r>
        <w:rPr>
          <w:rFonts w:cstheme="minorHAnsi"/>
        </w:rPr>
        <w:t xml:space="preserve">. </w:t>
      </w:r>
      <w:r w:rsidR="006F0B75">
        <w:rPr>
          <w:rFonts w:cstheme="minorHAnsi"/>
        </w:rPr>
        <w:t>While t</w:t>
      </w:r>
      <w:r>
        <w:rPr>
          <w:rFonts w:cstheme="minorHAnsi"/>
        </w:rPr>
        <w:t xml:space="preserve">he last chapter provides </w:t>
      </w:r>
      <w:r w:rsidR="00FC6D13">
        <w:rPr>
          <w:rFonts w:cstheme="minorHAnsi"/>
        </w:rPr>
        <w:t>practical</w:t>
      </w:r>
      <w:r>
        <w:rPr>
          <w:rFonts w:cstheme="minorHAnsi"/>
        </w:rPr>
        <w:t xml:space="preserve"> steps to increase </w:t>
      </w:r>
      <w:r w:rsidRPr="001C4F5C">
        <w:rPr>
          <w:rFonts w:cstheme="minorHAnsi"/>
          <w:iCs/>
        </w:rPr>
        <w:t>understanding and tolerance</w:t>
      </w:r>
      <w:r>
        <w:rPr>
          <w:rFonts w:cstheme="minorHAnsi"/>
          <w:iCs/>
        </w:rPr>
        <w:t xml:space="preserve"> between Religious and Secular Zionists</w:t>
      </w:r>
      <w:r w:rsidR="006F0B75">
        <w:rPr>
          <w:rFonts w:cstheme="minorHAnsi"/>
          <w:iCs/>
        </w:rPr>
        <w:t>, please know that, as a Diaspora Jew, I am very optimistic about Israeli society because</w:t>
      </w:r>
      <w:r w:rsidR="00154EC2">
        <w:rPr>
          <w:rFonts w:cstheme="minorHAnsi"/>
          <w:iCs/>
        </w:rPr>
        <w:t xml:space="preserve"> it has a plethora of trailblazers ready to </w:t>
      </w:r>
      <w:r w:rsidR="00257BEB">
        <w:rPr>
          <w:rFonts w:cstheme="minorHAnsi"/>
          <w:iCs/>
        </w:rPr>
        <w:t>turn over</w:t>
      </w:r>
      <w:r w:rsidR="00154EC2">
        <w:rPr>
          <w:rFonts w:cstheme="minorHAnsi"/>
          <w:iCs/>
        </w:rPr>
        <w:t xml:space="preserve"> a new</w:t>
      </w:r>
      <w:r w:rsidR="00257BEB">
        <w:rPr>
          <w:rFonts w:cstheme="minorHAnsi"/>
          <w:iCs/>
        </w:rPr>
        <w:t xml:space="preserve"> leaf.</w:t>
      </w:r>
      <w:r w:rsidR="00154EC2">
        <w:rPr>
          <w:rFonts w:cstheme="minorHAnsi"/>
          <w:iCs/>
        </w:rPr>
        <w:t xml:space="preserve"> </w:t>
      </w:r>
      <w:r w:rsidR="00FC6D13" w:rsidRPr="00FC6D13">
        <w:rPr>
          <w:rFonts w:cstheme="minorHAnsi"/>
        </w:rPr>
        <w:t>I was personally moved by such trailblazers during the 5780 (2019) Shemini Atzeret holiday in Jerusalem when I attended a “seudah” organized by a community of French Olim. There, at the center of a huge sukkah, stood a French speaker</w:t>
      </w:r>
      <w:r w:rsidR="00B8652B">
        <w:rPr>
          <w:rStyle w:val="FootnoteReference"/>
          <w:rFonts w:cstheme="minorHAnsi"/>
        </w:rPr>
        <w:footnoteReference w:id="5"/>
      </w:r>
      <w:r w:rsidR="00FC6D13" w:rsidRPr="00FC6D13">
        <w:rPr>
          <w:rFonts w:cstheme="minorHAnsi"/>
        </w:rPr>
        <w:t xml:space="preserve"> who delivered an awe-inspiring plea for Jew</w:t>
      </w:r>
      <w:r w:rsidR="00B8652B">
        <w:rPr>
          <w:rFonts w:cstheme="minorHAnsi"/>
        </w:rPr>
        <w:t>s</w:t>
      </w:r>
      <w:r w:rsidR="00FC6D13" w:rsidRPr="00FC6D13">
        <w:rPr>
          <w:rFonts w:cstheme="minorHAnsi"/>
        </w:rPr>
        <w:t xml:space="preserve"> </w:t>
      </w:r>
      <w:r w:rsidR="00B8652B" w:rsidRPr="00BA2EFB">
        <w:rPr>
          <w:color w:val="000000" w:themeColor="text1"/>
        </w:rPr>
        <w:t>to become proactive</w:t>
      </w:r>
      <w:r w:rsidR="00840731">
        <w:rPr>
          <w:rFonts w:cstheme="minorHAnsi"/>
        </w:rPr>
        <w:t xml:space="preserve"> in</w:t>
      </w:r>
      <w:r w:rsidR="006A6FC5">
        <w:rPr>
          <w:rFonts w:cstheme="minorHAnsi"/>
        </w:rPr>
        <w:t xml:space="preserve"> </w:t>
      </w:r>
      <w:r w:rsidR="00840731" w:rsidRPr="00840731">
        <w:rPr>
          <w:rFonts w:cstheme="minorHAnsi"/>
        </w:rPr>
        <w:t>switch</w:t>
      </w:r>
      <w:r w:rsidR="006A6FC5">
        <w:rPr>
          <w:rFonts w:cstheme="minorHAnsi"/>
        </w:rPr>
        <w:t>ing</w:t>
      </w:r>
      <w:r w:rsidR="00840731" w:rsidRPr="00840731">
        <w:rPr>
          <w:rFonts w:cstheme="minorHAnsi"/>
        </w:rPr>
        <w:t xml:space="preserve"> from hatred to love</w:t>
      </w:r>
      <w:r w:rsidR="006A6FC5">
        <w:rPr>
          <w:rFonts w:cstheme="minorHAnsi"/>
        </w:rPr>
        <w:t xml:space="preserve"> </w:t>
      </w:r>
      <w:r w:rsidR="00B8652B">
        <w:rPr>
          <w:color w:val="000000" w:themeColor="text1"/>
        </w:rPr>
        <w:t>and contribute to</w:t>
      </w:r>
      <w:r w:rsidR="00B8652B" w:rsidRPr="00BA2EFB">
        <w:rPr>
          <w:color w:val="000000" w:themeColor="text1"/>
        </w:rPr>
        <w:t xml:space="preserve"> bringing about the </w:t>
      </w:r>
      <w:r w:rsidR="00B8652B" w:rsidRPr="004E1DE3">
        <w:rPr>
          <w:i/>
          <w:iCs/>
          <w:color w:val="000000" w:themeColor="text1"/>
        </w:rPr>
        <w:t>Geulah</w:t>
      </w:r>
      <w:r w:rsidR="00FC6D13" w:rsidRPr="00FC6D13">
        <w:rPr>
          <w:rFonts w:cstheme="minorHAnsi"/>
        </w:rPr>
        <w:t>.</w:t>
      </w:r>
      <w:r w:rsidR="00B861C5">
        <w:rPr>
          <w:rStyle w:val="FootnoteReference"/>
          <w:rFonts w:cstheme="minorHAnsi"/>
        </w:rPr>
        <w:footnoteReference w:id="6"/>
      </w:r>
      <w:r w:rsidR="00FC6D13" w:rsidRPr="00FC6D13">
        <w:rPr>
          <w:rFonts w:cstheme="minorHAnsi"/>
        </w:rPr>
        <w:t xml:space="preserve"> As soon as I returned home, the Covid-era lockdown began which provided me an unexpected opportunity to write the book you hold.</w:t>
      </w:r>
    </w:p>
    <w:p w14:paraId="06816929" w14:textId="77777777" w:rsidR="00FC6D13" w:rsidRDefault="00FC6D13" w:rsidP="00711746">
      <w:pPr>
        <w:spacing w:line="360" w:lineRule="auto"/>
        <w:rPr>
          <w:rFonts w:cstheme="minorHAnsi"/>
        </w:rPr>
      </w:pPr>
    </w:p>
    <w:p w14:paraId="735F3944" w14:textId="77777777" w:rsidR="00F41D64" w:rsidRDefault="00F41D64" w:rsidP="00711746">
      <w:pPr>
        <w:spacing w:line="360" w:lineRule="auto"/>
        <w:rPr>
          <w:rFonts w:cstheme="minorHAnsi"/>
        </w:rPr>
      </w:pPr>
    </w:p>
    <w:p w14:paraId="4CEB8962" w14:textId="6459B771" w:rsidR="00D103B7" w:rsidRDefault="00F41D64" w:rsidP="00BE5A92">
      <w:pPr>
        <w:spacing w:line="360" w:lineRule="auto"/>
        <w:jc w:val="center"/>
        <w:rPr>
          <w:rFonts w:cstheme="minorHAnsi"/>
        </w:rPr>
      </w:pPr>
      <w:r>
        <w:rPr>
          <w:rFonts w:cstheme="minorHAnsi"/>
        </w:rPr>
        <w:t>_________________</w:t>
      </w:r>
    </w:p>
    <w:p w14:paraId="7E8AC7F5" w14:textId="42586920" w:rsidR="00D5090E" w:rsidRPr="00D5090E" w:rsidRDefault="00D5090E" w:rsidP="00D5090E">
      <w:pPr>
        <w:spacing w:line="360" w:lineRule="auto"/>
        <w:rPr>
          <w:rFonts w:cstheme="minorHAnsi"/>
          <w:color w:val="000000" w:themeColor="text1"/>
        </w:rPr>
      </w:pPr>
      <w:bookmarkStart w:id="0" w:name="_GoBack"/>
      <w:bookmarkEnd w:id="0"/>
    </w:p>
    <w:sectPr w:rsidR="00D5090E" w:rsidRPr="00D5090E" w:rsidSect="006E4D5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FF7F" w14:textId="77777777" w:rsidR="00DE6B99" w:rsidRDefault="00DE6B99" w:rsidP="00342A73">
      <w:r>
        <w:separator/>
      </w:r>
    </w:p>
  </w:endnote>
  <w:endnote w:type="continuationSeparator" w:id="0">
    <w:p w14:paraId="2F093F7C" w14:textId="77777777" w:rsidR="00DE6B99" w:rsidRDefault="00DE6B99" w:rsidP="0034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62804392"/>
      <w:docPartObj>
        <w:docPartGallery w:val="Page Numbers (Bottom of Page)"/>
        <w:docPartUnique/>
      </w:docPartObj>
    </w:sdtPr>
    <w:sdtEndPr>
      <w:rPr>
        <w:rStyle w:val="PageNumber"/>
      </w:rPr>
    </w:sdtEndPr>
    <w:sdtContent>
      <w:p w14:paraId="6DEDED70" w14:textId="27BB9BA5" w:rsidR="00342A73" w:rsidRDefault="00342A73" w:rsidP="007D26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FAE348" w14:textId="77777777" w:rsidR="00342A73" w:rsidRDefault="00342A73" w:rsidP="00342A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5795836"/>
      <w:docPartObj>
        <w:docPartGallery w:val="Page Numbers (Bottom of Page)"/>
        <w:docPartUnique/>
      </w:docPartObj>
    </w:sdtPr>
    <w:sdtEndPr>
      <w:rPr>
        <w:rStyle w:val="PageNumber"/>
      </w:rPr>
    </w:sdtEndPr>
    <w:sdtContent>
      <w:p w14:paraId="051AE344" w14:textId="7F570715" w:rsidR="00342A73" w:rsidRDefault="00342A73" w:rsidP="007D26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A46EF">
          <w:rPr>
            <w:rStyle w:val="PageNumber"/>
            <w:noProof/>
          </w:rPr>
          <w:t>5</w:t>
        </w:r>
        <w:r>
          <w:rPr>
            <w:rStyle w:val="PageNumber"/>
          </w:rPr>
          <w:fldChar w:fldCharType="end"/>
        </w:r>
      </w:p>
    </w:sdtContent>
  </w:sdt>
  <w:p w14:paraId="40B89AE4" w14:textId="77777777" w:rsidR="00342A73" w:rsidRDefault="00342A73" w:rsidP="00342A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BBABE" w14:textId="77777777" w:rsidR="00DE6B99" w:rsidRDefault="00DE6B99" w:rsidP="00342A73">
      <w:r>
        <w:separator/>
      </w:r>
    </w:p>
  </w:footnote>
  <w:footnote w:type="continuationSeparator" w:id="0">
    <w:p w14:paraId="66AB2A7E" w14:textId="77777777" w:rsidR="00DE6B99" w:rsidRDefault="00DE6B99" w:rsidP="00342A73">
      <w:r>
        <w:continuationSeparator/>
      </w:r>
    </w:p>
  </w:footnote>
  <w:footnote w:id="1">
    <w:p w14:paraId="0B34A768" w14:textId="25FCCB37" w:rsidR="00D535DD" w:rsidRPr="0096073C" w:rsidRDefault="00D535DD">
      <w:pPr>
        <w:pStyle w:val="FootnoteText"/>
        <w:rPr>
          <w:sz w:val="18"/>
          <w:szCs w:val="18"/>
        </w:rPr>
      </w:pPr>
      <w:r w:rsidRPr="0096073C">
        <w:rPr>
          <w:rStyle w:val="FootnoteReference"/>
          <w:sz w:val="18"/>
          <w:szCs w:val="18"/>
        </w:rPr>
        <w:footnoteRef/>
      </w:r>
      <w:r w:rsidRPr="0096073C">
        <w:rPr>
          <w:sz w:val="18"/>
          <w:szCs w:val="18"/>
        </w:rPr>
        <w:t xml:space="preserve"> Rabbeinu Yonah</w:t>
      </w:r>
      <w:r w:rsidR="0096073C" w:rsidRPr="0096073C">
        <w:rPr>
          <w:sz w:val="18"/>
          <w:szCs w:val="18"/>
        </w:rPr>
        <w:t>:</w:t>
      </w:r>
      <w:r w:rsidRPr="0096073C">
        <w:rPr>
          <w:sz w:val="18"/>
          <w:szCs w:val="18"/>
        </w:rPr>
        <w:t xml:space="preserve"> Shaarei Teshuvah, Shaar 1:39 Note 5 p.289</w:t>
      </w:r>
      <w:r w:rsidR="00B05C89">
        <w:rPr>
          <w:sz w:val="18"/>
          <w:szCs w:val="18"/>
        </w:rPr>
        <w:t>.</w:t>
      </w:r>
    </w:p>
  </w:footnote>
  <w:footnote w:id="2">
    <w:p w14:paraId="1CE14326" w14:textId="02528CC6" w:rsidR="0096073C" w:rsidRPr="0096073C" w:rsidRDefault="0096073C">
      <w:pPr>
        <w:pStyle w:val="FootnoteText"/>
        <w:rPr>
          <w:iCs/>
        </w:rPr>
      </w:pPr>
      <w:r w:rsidRPr="0096073C">
        <w:rPr>
          <w:rStyle w:val="FootnoteReference"/>
          <w:sz w:val="18"/>
          <w:szCs w:val="18"/>
        </w:rPr>
        <w:footnoteRef/>
      </w:r>
      <w:r w:rsidRPr="0096073C">
        <w:rPr>
          <w:sz w:val="18"/>
          <w:szCs w:val="18"/>
        </w:rPr>
        <w:t xml:space="preserve">  </w:t>
      </w:r>
      <w:r w:rsidRPr="0096073C">
        <w:rPr>
          <w:rFonts w:cs="Arial"/>
          <w:color w:val="000000" w:themeColor="text1"/>
          <w:sz w:val="18"/>
          <w:szCs w:val="18"/>
          <w:shd w:val="clear" w:color="auto" w:fill="FFFFFF"/>
        </w:rPr>
        <w:t>Rabbi Chaim Volozhin</w:t>
      </w:r>
      <w:r w:rsidRPr="0096073C">
        <w:rPr>
          <w:sz w:val="18"/>
          <w:szCs w:val="18"/>
        </w:rPr>
        <w:t xml:space="preserve"> writes: </w:t>
      </w:r>
      <w:r w:rsidRPr="0096073C">
        <w:rPr>
          <w:rFonts w:cs="Arial"/>
          <w:iCs/>
          <w:color w:val="000000" w:themeColor="text1"/>
          <w:sz w:val="18"/>
          <w:szCs w:val="18"/>
          <w:shd w:val="clear" w:color="auto" w:fill="FFFFFF"/>
        </w:rPr>
        <w:t xml:space="preserve">“the complete service of prayer must be with the </w:t>
      </w:r>
      <w:r w:rsidRPr="0096073C">
        <w:rPr>
          <w:rFonts w:cs="Arial"/>
          <w:i/>
          <w:color w:val="000000" w:themeColor="text1"/>
          <w:sz w:val="18"/>
          <w:szCs w:val="18"/>
          <w:shd w:val="clear" w:color="auto" w:fill="FFFFFF"/>
        </w:rPr>
        <w:t xml:space="preserve">Nefesh. </w:t>
      </w:r>
      <w:r w:rsidRPr="0096073C">
        <w:rPr>
          <w:rFonts w:cs="Arial"/>
          <w:iCs/>
          <w:color w:val="000000" w:themeColor="text1"/>
          <w:sz w:val="18"/>
          <w:szCs w:val="18"/>
          <w:shd w:val="clear" w:color="auto" w:fill="FFFFFF"/>
        </w:rPr>
        <w:t>See</w:t>
      </w:r>
      <w:r w:rsidRPr="0096073C">
        <w:rPr>
          <w:rFonts w:cs="Arial"/>
          <w:color w:val="000000"/>
          <w:sz w:val="18"/>
          <w:szCs w:val="18"/>
          <w:shd w:val="clear" w:color="auto" w:fill="FFFFFF"/>
        </w:rPr>
        <w:t xml:space="preserve"> Nefesh HaTzimtzum, Vol 1, G2:14, p. 410.</w:t>
      </w:r>
    </w:p>
  </w:footnote>
  <w:footnote w:id="3">
    <w:p w14:paraId="716ED824" w14:textId="33A397A1" w:rsidR="00B05C89" w:rsidRDefault="00B05C89">
      <w:pPr>
        <w:pStyle w:val="FootnoteText"/>
      </w:pPr>
      <w:r>
        <w:rPr>
          <w:rStyle w:val="FootnoteReference"/>
        </w:rPr>
        <w:footnoteRef/>
      </w:r>
      <w:r>
        <w:t xml:space="preserve"> </w:t>
      </w:r>
      <w:r w:rsidRPr="00054E05">
        <w:rPr>
          <w:sz w:val="18"/>
          <w:szCs w:val="18"/>
        </w:rPr>
        <w:t>Sefer Hachinuch Mitzvah 241</w:t>
      </w:r>
      <w:r>
        <w:rPr>
          <w:sz w:val="18"/>
          <w:szCs w:val="18"/>
        </w:rPr>
        <w:t>.</w:t>
      </w:r>
    </w:p>
  </w:footnote>
  <w:footnote w:id="4">
    <w:p w14:paraId="652D7C00" w14:textId="1FBBFE12" w:rsidR="00D91AFD" w:rsidRPr="001A619C" w:rsidRDefault="00D91AFD">
      <w:pPr>
        <w:pStyle w:val="FootnoteText"/>
        <w:rPr>
          <w:sz w:val="18"/>
          <w:szCs w:val="18"/>
        </w:rPr>
      </w:pPr>
      <w:r w:rsidRPr="001A619C">
        <w:rPr>
          <w:rStyle w:val="FootnoteReference"/>
          <w:sz w:val="18"/>
          <w:szCs w:val="18"/>
        </w:rPr>
        <w:footnoteRef/>
      </w:r>
      <w:r w:rsidRPr="001A619C">
        <w:rPr>
          <w:sz w:val="18"/>
          <w:szCs w:val="18"/>
        </w:rPr>
        <w:t xml:space="preserve"> </w:t>
      </w:r>
      <w:r w:rsidR="005860F9" w:rsidRPr="001A619C">
        <w:rPr>
          <w:rFonts w:cstheme="minorHAnsi"/>
          <w:sz w:val="18"/>
          <w:szCs w:val="18"/>
        </w:rPr>
        <w:t>Rabbi Daniel Glatstein, The Concealed and the Revealed (Mesorah Publications, Ltd, Rahway, 2022), 24.</w:t>
      </w:r>
    </w:p>
  </w:footnote>
  <w:footnote w:id="5">
    <w:p w14:paraId="6853B4E1" w14:textId="6918B4D1" w:rsidR="00B8652B" w:rsidRPr="001A619C" w:rsidRDefault="00B8652B">
      <w:pPr>
        <w:pStyle w:val="FootnoteText"/>
        <w:rPr>
          <w:sz w:val="18"/>
          <w:szCs w:val="18"/>
        </w:rPr>
      </w:pPr>
      <w:r w:rsidRPr="001A619C">
        <w:rPr>
          <w:rStyle w:val="FootnoteReference"/>
          <w:sz w:val="18"/>
          <w:szCs w:val="18"/>
        </w:rPr>
        <w:footnoteRef/>
      </w:r>
      <w:r w:rsidRPr="001A619C">
        <w:rPr>
          <w:sz w:val="18"/>
          <w:szCs w:val="18"/>
        </w:rPr>
        <w:t xml:space="preserve"> </w:t>
      </w:r>
      <w:r w:rsidRPr="001A619C">
        <w:rPr>
          <w:color w:val="000000" w:themeColor="text1"/>
          <w:sz w:val="18"/>
          <w:szCs w:val="18"/>
        </w:rPr>
        <w:t>At the end of the speaker’s address, I presented a French copy of my book on baseless hatred (“La Haine Gratuite”) and learned that the speaker, Laurent Levy, is an eminent philanthropist who devotes himself to hastening the advent of the Messianic Age.</w:t>
      </w:r>
      <w:r w:rsidR="007B1D23" w:rsidRPr="001A619C">
        <w:rPr>
          <w:color w:val="000000" w:themeColor="text1"/>
          <w:sz w:val="18"/>
          <w:szCs w:val="18"/>
        </w:rPr>
        <w:t xml:space="preserve"> </w:t>
      </w:r>
      <w:r w:rsidR="00266545" w:rsidRPr="001A619C">
        <w:rPr>
          <w:color w:val="000000" w:themeColor="text1"/>
          <w:sz w:val="18"/>
          <w:szCs w:val="18"/>
        </w:rPr>
        <w:t xml:space="preserve">  </w:t>
      </w:r>
      <w:r w:rsidR="007B1D23" w:rsidRPr="001A619C">
        <w:rPr>
          <w:color w:val="000000" w:themeColor="text1"/>
          <w:sz w:val="18"/>
          <w:szCs w:val="18"/>
        </w:rPr>
        <w:t xml:space="preserve"> </w:t>
      </w:r>
    </w:p>
  </w:footnote>
  <w:footnote w:id="6">
    <w:p w14:paraId="243E052B" w14:textId="1EB893C0" w:rsidR="00B861C5" w:rsidRDefault="00B861C5">
      <w:pPr>
        <w:pStyle w:val="FootnoteText"/>
      </w:pPr>
      <w:r w:rsidRPr="001A619C">
        <w:rPr>
          <w:rStyle w:val="FootnoteReference"/>
          <w:sz w:val="18"/>
          <w:szCs w:val="18"/>
        </w:rPr>
        <w:footnoteRef/>
      </w:r>
      <w:r w:rsidRPr="001A619C">
        <w:rPr>
          <w:sz w:val="18"/>
          <w:szCs w:val="18"/>
        </w:rPr>
        <w:t xml:space="preserve"> </w:t>
      </w:r>
      <w:r w:rsidR="00062F17" w:rsidRPr="001A619C">
        <w:rPr>
          <w:color w:val="000000" w:themeColor="text1"/>
          <w:sz w:val="18"/>
          <w:szCs w:val="18"/>
        </w:rPr>
        <w:t>https://www.laurent-levy.com/en/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4"/>
    <w:rsid w:val="00023BDC"/>
    <w:rsid w:val="00062F17"/>
    <w:rsid w:val="0007044A"/>
    <w:rsid w:val="000E0C23"/>
    <w:rsid w:val="001018F1"/>
    <w:rsid w:val="00105323"/>
    <w:rsid w:val="00105D7D"/>
    <w:rsid w:val="00116712"/>
    <w:rsid w:val="001546E4"/>
    <w:rsid w:val="00154EC2"/>
    <w:rsid w:val="0016639B"/>
    <w:rsid w:val="001A14B7"/>
    <w:rsid w:val="001A3040"/>
    <w:rsid w:val="001A33A5"/>
    <w:rsid w:val="001A46EF"/>
    <w:rsid w:val="001A619C"/>
    <w:rsid w:val="001C4120"/>
    <w:rsid w:val="001E7A46"/>
    <w:rsid w:val="002353D0"/>
    <w:rsid w:val="00241E44"/>
    <w:rsid w:val="00257BEB"/>
    <w:rsid w:val="002647E9"/>
    <w:rsid w:val="00266545"/>
    <w:rsid w:val="002A5BB9"/>
    <w:rsid w:val="002E2E74"/>
    <w:rsid w:val="002F582E"/>
    <w:rsid w:val="00306A70"/>
    <w:rsid w:val="00313817"/>
    <w:rsid w:val="00334B92"/>
    <w:rsid w:val="00342A73"/>
    <w:rsid w:val="00355E62"/>
    <w:rsid w:val="00357E0A"/>
    <w:rsid w:val="0036150D"/>
    <w:rsid w:val="0036670F"/>
    <w:rsid w:val="00372A57"/>
    <w:rsid w:val="00396119"/>
    <w:rsid w:val="003E679F"/>
    <w:rsid w:val="003F0861"/>
    <w:rsid w:val="00464E52"/>
    <w:rsid w:val="00480714"/>
    <w:rsid w:val="00482053"/>
    <w:rsid w:val="00494B7C"/>
    <w:rsid w:val="004C0083"/>
    <w:rsid w:val="004D1087"/>
    <w:rsid w:val="004E350C"/>
    <w:rsid w:val="00523668"/>
    <w:rsid w:val="00542BBB"/>
    <w:rsid w:val="005436D5"/>
    <w:rsid w:val="00546D86"/>
    <w:rsid w:val="0058292C"/>
    <w:rsid w:val="005860F9"/>
    <w:rsid w:val="005A50DE"/>
    <w:rsid w:val="005D6EE1"/>
    <w:rsid w:val="00604240"/>
    <w:rsid w:val="00613F63"/>
    <w:rsid w:val="006521FF"/>
    <w:rsid w:val="006A6FC5"/>
    <w:rsid w:val="006B2DF4"/>
    <w:rsid w:val="006E1E92"/>
    <w:rsid w:val="006E4D51"/>
    <w:rsid w:val="006E7910"/>
    <w:rsid w:val="006E7C8E"/>
    <w:rsid w:val="006F0B75"/>
    <w:rsid w:val="00711746"/>
    <w:rsid w:val="00721FC1"/>
    <w:rsid w:val="00722442"/>
    <w:rsid w:val="00737C36"/>
    <w:rsid w:val="0076643A"/>
    <w:rsid w:val="007B1D23"/>
    <w:rsid w:val="007E467F"/>
    <w:rsid w:val="008240E4"/>
    <w:rsid w:val="00830829"/>
    <w:rsid w:val="00840731"/>
    <w:rsid w:val="00843F7F"/>
    <w:rsid w:val="008629AC"/>
    <w:rsid w:val="008A2855"/>
    <w:rsid w:val="008A7E9C"/>
    <w:rsid w:val="0090131B"/>
    <w:rsid w:val="00905EE0"/>
    <w:rsid w:val="00924402"/>
    <w:rsid w:val="009532FF"/>
    <w:rsid w:val="0096073C"/>
    <w:rsid w:val="00987EA8"/>
    <w:rsid w:val="009C4ABD"/>
    <w:rsid w:val="009F2D96"/>
    <w:rsid w:val="00A1474D"/>
    <w:rsid w:val="00A16D56"/>
    <w:rsid w:val="00A515DE"/>
    <w:rsid w:val="00A93AE9"/>
    <w:rsid w:val="00AA49DF"/>
    <w:rsid w:val="00AC6949"/>
    <w:rsid w:val="00AD7931"/>
    <w:rsid w:val="00AF0AB3"/>
    <w:rsid w:val="00B05C89"/>
    <w:rsid w:val="00B120A9"/>
    <w:rsid w:val="00B1742D"/>
    <w:rsid w:val="00B51627"/>
    <w:rsid w:val="00B71863"/>
    <w:rsid w:val="00B83FD0"/>
    <w:rsid w:val="00B861C5"/>
    <w:rsid w:val="00B8652B"/>
    <w:rsid w:val="00BB1D06"/>
    <w:rsid w:val="00BC3ABF"/>
    <w:rsid w:val="00BE5A92"/>
    <w:rsid w:val="00BE7680"/>
    <w:rsid w:val="00C12DFF"/>
    <w:rsid w:val="00C8231D"/>
    <w:rsid w:val="00CE4DB5"/>
    <w:rsid w:val="00D02245"/>
    <w:rsid w:val="00D103B7"/>
    <w:rsid w:val="00D13AE3"/>
    <w:rsid w:val="00D33FB6"/>
    <w:rsid w:val="00D35783"/>
    <w:rsid w:val="00D5090E"/>
    <w:rsid w:val="00D535DD"/>
    <w:rsid w:val="00D91AFD"/>
    <w:rsid w:val="00D9513B"/>
    <w:rsid w:val="00DA0E02"/>
    <w:rsid w:val="00DB1066"/>
    <w:rsid w:val="00DE6B99"/>
    <w:rsid w:val="00DF085B"/>
    <w:rsid w:val="00DF40EA"/>
    <w:rsid w:val="00E0485A"/>
    <w:rsid w:val="00E37664"/>
    <w:rsid w:val="00E43ABC"/>
    <w:rsid w:val="00E64FA6"/>
    <w:rsid w:val="00E870ED"/>
    <w:rsid w:val="00EB3625"/>
    <w:rsid w:val="00F12936"/>
    <w:rsid w:val="00F41D64"/>
    <w:rsid w:val="00F579AE"/>
    <w:rsid w:val="00F770AF"/>
    <w:rsid w:val="00F819E4"/>
    <w:rsid w:val="00F91876"/>
    <w:rsid w:val="00FB382D"/>
    <w:rsid w:val="00FC6D13"/>
    <w:rsid w:val="00FE0771"/>
    <w:rsid w:val="00FE25A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84C333"/>
  <w15:chartTrackingRefBased/>
  <w15:docId w15:val="{0C4BCE36-8332-0049-B1CF-A2F3B1A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n">
    <w:name w:val="syn"/>
    <w:basedOn w:val="DefaultParagraphFont"/>
    <w:rsid w:val="006E7C8E"/>
  </w:style>
  <w:style w:type="paragraph" w:styleId="Footer">
    <w:name w:val="footer"/>
    <w:basedOn w:val="Normal"/>
    <w:link w:val="FooterChar"/>
    <w:uiPriority w:val="99"/>
    <w:unhideWhenUsed/>
    <w:rsid w:val="00342A73"/>
    <w:pPr>
      <w:tabs>
        <w:tab w:val="center" w:pos="4680"/>
        <w:tab w:val="right" w:pos="9360"/>
      </w:tabs>
    </w:pPr>
  </w:style>
  <w:style w:type="character" w:customStyle="1" w:styleId="FooterChar">
    <w:name w:val="Footer Char"/>
    <w:basedOn w:val="DefaultParagraphFont"/>
    <w:link w:val="Footer"/>
    <w:uiPriority w:val="99"/>
    <w:rsid w:val="00342A73"/>
  </w:style>
  <w:style w:type="character" w:styleId="PageNumber">
    <w:name w:val="page number"/>
    <w:basedOn w:val="DefaultParagraphFont"/>
    <w:uiPriority w:val="99"/>
    <w:semiHidden/>
    <w:unhideWhenUsed/>
    <w:rsid w:val="00342A73"/>
  </w:style>
  <w:style w:type="paragraph" w:styleId="FootnoteText">
    <w:name w:val="footnote text"/>
    <w:basedOn w:val="Normal"/>
    <w:link w:val="FootnoteTextChar"/>
    <w:uiPriority w:val="99"/>
    <w:semiHidden/>
    <w:unhideWhenUsed/>
    <w:rsid w:val="00D535DD"/>
    <w:rPr>
      <w:sz w:val="20"/>
      <w:szCs w:val="20"/>
    </w:rPr>
  </w:style>
  <w:style w:type="character" w:customStyle="1" w:styleId="FootnoteTextChar">
    <w:name w:val="Footnote Text Char"/>
    <w:basedOn w:val="DefaultParagraphFont"/>
    <w:link w:val="FootnoteText"/>
    <w:uiPriority w:val="99"/>
    <w:semiHidden/>
    <w:rsid w:val="00D535DD"/>
    <w:rPr>
      <w:sz w:val="20"/>
      <w:szCs w:val="20"/>
    </w:rPr>
  </w:style>
  <w:style w:type="character" w:styleId="FootnoteReference">
    <w:name w:val="footnote reference"/>
    <w:basedOn w:val="DefaultParagraphFont"/>
    <w:uiPriority w:val="99"/>
    <w:semiHidden/>
    <w:unhideWhenUsed/>
    <w:rsid w:val="00D53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4864">
      <w:bodyDiv w:val="1"/>
      <w:marLeft w:val="0"/>
      <w:marRight w:val="0"/>
      <w:marTop w:val="0"/>
      <w:marBottom w:val="0"/>
      <w:divBdr>
        <w:top w:val="none" w:sz="0" w:space="0" w:color="auto"/>
        <w:left w:val="none" w:sz="0" w:space="0" w:color="auto"/>
        <w:bottom w:val="none" w:sz="0" w:space="0" w:color="auto"/>
        <w:right w:val="none" w:sz="0" w:space="0" w:color="auto"/>
      </w:divBdr>
      <w:divsChild>
        <w:div w:id="346441122">
          <w:marLeft w:val="0"/>
          <w:marRight w:val="0"/>
          <w:marTop w:val="0"/>
          <w:marBottom w:val="0"/>
          <w:divBdr>
            <w:top w:val="none" w:sz="0" w:space="0" w:color="auto"/>
            <w:left w:val="none" w:sz="0" w:space="0" w:color="auto"/>
            <w:bottom w:val="none" w:sz="0" w:space="0" w:color="auto"/>
            <w:right w:val="none" w:sz="0" w:space="0" w:color="auto"/>
          </w:divBdr>
          <w:divsChild>
            <w:div w:id="267277061">
              <w:marLeft w:val="0"/>
              <w:marRight w:val="0"/>
              <w:marTop w:val="0"/>
              <w:marBottom w:val="0"/>
              <w:divBdr>
                <w:top w:val="none" w:sz="0" w:space="0" w:color="auto"/>
                <w:left w:val="none" w:sz="0" w:space="0" w:color="auto"/>
                <w:bottom w:val="none" w:sz="0" w:space="0" w:color="auto"/>
                <w:right w:val="none" w:sz="0" w:space="0" w:color="auto"/>
              </w:divBdr>
              <w:divsChild>
                <w:div w:id="21278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1421</Words>
  <Characters>8361</Characters>
  <Application>Microsoft Macintosh Word</Application>
  <DocSecurity>0</DocSecurity>
  <Lines>130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H. Levy</dc:creator>
  <cp:keywords/>
  <dc:description/>
  <cp:lastModifiedBy>RENE LEVY</cp:lastModifiedBy>
  <cp:revision>8</cp:revision>
  <dcterms:created xsi:type="dcterms:W3CDTF">2023-08-02T04:22:00Z</dcterms:created>
  <dcterms:modified xsi:type="dcterms:W3CDTF">2023-08-03T18:59:00Z</dcterms:modified>
</cp:coreProperties>
</file>