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962" w14:textId="6AEFEB00" w:rsidR="00121A37" w:rsidRPr="00121A37" w:rsidRDefault="00A51623" w:rsidP="0048386D">
      <w:pPr>
        <w:spacing w:line="360" w:lineRule="auto"/>
        <w:contextualSpacing/>
        <w:jc w:val="both"/>
        <w:rPr>
          <w:b/>
          <w:bCs/>
          <w:sz w:val="28"/>
          <w:szCs w:val="28"/>
          <w:rtl/>
          <w:lang w:bidi="he-IL"/>
        </w:rPr>
      </w:pPr>
      <w:bookmarkStart w:id="0" w:name="_Hlk143970950"/>
      <w:r w:rsidRPr="00121A37">
        <w:rPr>
          <w:b/>
          <w:bCs/>
          <w:sz w:val="28"/>
          <w:szCs w:val="28"/>
          <w:lang w:bidi="he-IL"/>
        </w:rPr>
        <w:t>Navigating Marginalit</w:t>
      </w:r>
      <w:r>
        <w:rPr>
          <w:b/>
          <w:bCs/>
          <w:sz w:val="28"/>
          <w:szCs w:val="28"/>
          <w:lang w:bidi="he-IL"/>
        </w:rPr>
        <w:t xml:space="preserve">ies: </w:t>
      </w:r>
      <w:r w:rsidR="00121A37" w:rsidRPr="00121A37">
        <w:rPr>
          <w:b/>
          <w:bCs/>
          <w:sz w:val="28"/>
          <w:szCs w:val="28"/>
          <w:lang w:bidi="he-IL"/>
        </w:rPr>
        <w:t xml:space="preserve">Masculinities in Israel's Waste Disposal Industry </w:t>
      </w:r>
    </w:p>
    <w:p w14:paraId="413E56F2" w14:textId="77777777" w:rsidR="00AF36D1" w:rsidRPr="009A5C06" w:rsidRDefault="00AF36D1" w:rsidP="00FD5587">
      <w:pPr>
        <w:tabs>
          <w:tab w:val="left" w:pos="1077"/>
          <w:tab w:val="left" w:pos="1440"/>
          <w:tab w:val="left" w:pos="1797"/>
          <w:tab w:val="left" w:pos="2155"/>
          <w:tab w:val="left" w:pos="2512"/>
        </w:tabs>
        <w:spacing w:before="240" w:after="360" w:line="360" w:lineRule="auto"/>
        <w:ind w:right="277"/>
        <w:contextualSpacing/>
        <w:jc w:val="both"/>
        <w:rPr>
          <w:sz w:val="22"/>
          <w:lang w:bidi="he-IL"/>
        </w:rPr>
      </w:pPr>
      <w:bookmarkStart w:id="1" w:name="_Hlk126404406"/>
      <w:bookmarkEnd w:id="0"/>
    </w:p>
    <w:p w14:paraId="3509F543" w14:textId="5E51E4CA" w:rsidR="00AD66BB" w:rsidRPr="003702EA" w:rsidRDefault="00DA7FCC" w:rsidP="00FC7144">
      <w:pPr>
        <w:keepNext/>
        <w:spacing w:before="360" w:after="60" w:line="360" w:lineRule="auto"/>
        <w:ind w:left="284" w:right="277"/>
        <w:contextualSpacing/>
        <w:jc w:val="both"/>
        <w:outlineLvl w:val="0"/>
        <w:rPr>
          <w:rFonts w:cs="Arial"/>
          <w:b/>
          <w:bCs/>
          <w:kern w:val="32"/>
          <w:sz w:val="28"/>
          <w:szCs w:val="28"/>
          <w:lang w:bidi="he-IL"/>
        </w:rPr>
      </w:pPr>
      <w:r w:rsidRPr="003702EA">
        <w:rPr>
          <w:rFonts w:cs="Arial"/>
          <w:b/>
          <w:bCs/>
          <w:kern w:val="32"/>
          <w:sz w:val="28"/>
          <w:szCs w:val="28"/>
          <w:lang w:bidi="he-IL"/>
        </w:rPr>
        <w:t>Introduction</w:t>
      </w:r>
    </w:p>
    <w:p w14:paraId="2F3B6190" w14:textId="30F27F63" w:rsidR="008F7370" w:rsidRDefault="008F7370" w:rsidP="00935733">
      <w:pPr>
        <w:ind w:left="284" w:right="277"/>
        <w:jc w:val="both"/>
        <w:rPr>
          <w:lang w:val="en-US" w:bidi="he-IL"/>
        </w:rPr>
      </w:pPr>
      <w:r w:rsidRPr="008F7370">
        <w:rPr>
          <w:lang w:val="en-US" w:bidi="he-IL"/>
        </w:rPr>
        <w:t xml:space="preserve">Most waste disposal and garbage collection workers in Israel </w:t>
      </w:r>
      <w:r w:rsidR="00514583">
        <w:rPr>
          <w:lang w:val="en-US" w:bidi="he-IL"/>
        </w:rPr>
        <w:t xml:space="preserve">– a non-hegemonic masculine group </w:t>
      </w:r>
      <w:r w:rsidRPr="008F7370">
        <w:rPr>
          <w:lang w:val="en-US" w:bidi="he-IL"/>
        </w:rPr>
        <w:t xml:space="preserve">are considered as blue-collar laborer men (Kaplan; 2009). </w:t>
      </w:r>
      <w:r w:rsidR="00A6166B" w:rsidRPr="00A6166B">
        <w:rPr>
          <w:lang w:val="en-US" w:bidi="he-IL"/>
        </w:rPr>
        <w:t xml:space="preserve">This </w:t>
      </w:r>
      <w:r w:rsidR="00A6166B">
        <w:rPr>
          <w:lang w:val="en-US" w:bidi="he-IL"/>
        </w:rPr>
        <w:t>article</w:t>
      </w:r>
      <w:r w:rsidR="00A6166B" w:rsidRPr="00A6166B">
        <w:rPr>
          <w:lang w:val="en-US" w:bidi="he-IL"/>
        </w:rPr>
        <w:t xml:space="preserve"> include</w:t>
      </w:r>
      <w:r w:rsidR="003A2DF7">
        <w:rPr>
          <w:lang w:val="en-US" w:bidi="he-IL"/>
        </w:rPr>
        <w:t>s</w:t>
      </w:r>
      <w:r w:rsidR="00A6166B" w:rsidRPr="00A6166B">
        <w:rPr>
          <w:lang w:val="en-US" w:bidi="he-IL"/>
        </w:rPr>
        <w:t xml:space="preserve"> those involved in the chain of waste collection</w:t>
      </w:r>
      <w:r w:rsidR="00B1424B">
        <w:rPr>
          <w:lang w:val="en-US" w:bidi="he-IL"/>
        </w:rPr>
        <w:t xml:space="preserve"> as a basic sanitation occupation composed of</w:t>
      </w:r>
      <w:r w:rsidR="00A6166B" w:rsidRPr="00A6166B">
        <w:rPr>
          <w:lang w:val="en-US" w:bidi="he-IL"/>
        </w:rPr>
        <w:t xml:space="preserve"> truck drivers, bin preparers, and disposal workers. </w:t>
      </w:r>
      <w:r w:rsidR="003A2DF7" w:rsidRPr="00A6166B">
        <w:rPr>
          <w:lang w:val="en-US" w:bidi="he-IL"/>
        </w:rPr>
        <w:t>Like</w:t>
      </w:r>
      <w:r w:rsidR="00A6166B" w:rsidRPr="00A6166B">
        <w:rPr>
          <w:lang w:val="en-US" w:bidi="he-IL"/>
        </w:rPr>
        <w:t xml:space="preserve"> other sites around the world, this is a precarious and adverse field of employment </w:t>
      </w:r>
      <w:r w:rsidR="00A6166B" w:rsidRPr="00C6658D">
        <w:rPr>
          <w:lang w:val="en-US" w:bidi="he-IL"/>
        </w:rPr>
        <w:t>(Housman, 1997</w:t>
      </w:r>
      <w:r w:rsidR="00A6166B" w:rsidRPr="00F316EB">
        <w:rPr>
          <w:lang w:val="en-US" w:bidi="he-IL"/>
        </w:rPr>
        <w:t xml:space="preserve">; Rogers, 2000; Hudson, 2001; </w:t>
      </w:r>
      <w:r w:rsidR="00A6166B" w:rsidRPr="00626331">
        <w:rPr>
          <w:lang w:val="en-US" w:bidi="he-IL"/>
        </w:rPr>
        <w:t>Hamilton et al., 2019</w:t>
      </w:r>
      <w:r w:rsidR="00A6166B" w:rsidRPr="00A6166B">
        <w:rPr>
          <w:lang w:val="en-US" w:bidi="he-IL"/>
        </w:rPr>
        <w:t xml:space="preserve">), which is presently undergoing accelerated processes of privatization and is characterized by indirect employment (Benjamin, 2015). Literature dealing with the sociology of labor relations has included only a limited amount of inquiry into the perspectives of </w:t>
      </w:r>
      <w:r w:rsidR="00A6166B" w:rsidRPr="00134CEB">
        <w:rPr>
          <w:lang w:val="en-US" w:bidi="he-IL"/>
        </w:rPr>
        <w:t>employees</w:t>
      </w:r>
      <w:r w:rsidR="006E4ADA" w:rsidRPr="00134CEB">
        <w:rPr>
          <w:lang w:val="en-US" w:bidi="he-IL"/>
        </w:rPr>
        <w:t xml:space="preserve"> (</w:t>
      </w:r>
      <w:r w:rsidR="00FE5DEF" w:rsidRPr="00134CEB">
        <w:rPr>
          <w:lang w:val="en-US" w:bidi="he-IL"/>
        </w:rPr>
        <w:t>Terkel</w:t>
      </w:r>
      <w:r w:rsidR="006E4ADA" w:rsidRPr="00134CEB">
        <w:rPr>
          <w:lang w:val="en-US" w:bidi="he-IL"/>
        </w:rPr>
        <w:t xml:space="preserve">; </w:t>
      </w:r>
      <w:r w:rsidR="00FE5DEF" w:rsidRPr="00134CEB">
        <w:rPr>
          <w:lang w:val="en-US" w:bidi="he-IL"/>
        </w:rPr>
        <w:t>1974</w:t>
      </w:r>
      <w:r w:rsidR="006E4ADA" w:rsidRPr="00B32CA5">
        <w:rPr>
          <w:lang w:val="en-US" w:bidi="he-IL"/>
        </w:rPr>
        <w:t>,</w:t>
      </w:r>
      <w:r w:rsidR="00FE5DEF" w:rsidRPr="00B32CA5">
        <w:rPr>
          <w:lang w:val="en-US" w:bidi="he-IL"/>
        </w:rPr>
        <w:t xml:space="preserve"> Walsh</w:t>
      </w:r>
      <w:r w:rsidR="006E4ADA" w:rsidRPr="00B32CA5">
        <w:rPr>
          <w:lang w:val="en-US" w:bidi="he-IL"/>
        </w:rPr>
        <w:t xml:space="preserve">; </w:t>
      </w:r>
      <w:r w:rsidR="00FE5DEF" w:rsidRPr="00B32CA5">
        <w:rPr>
          <w:lang w:val="en-US" w:bidi="he-IL"/>
        </w:rPr>
        <w:t xml:space="preserve">1975, Rich </w:t>
      </w:r>
      <w:r w:rsidR="006E4ADA" w:rsidRPr="00B32CA5">
        <w:rPr>
          <w:lang w:val="en-US" w:bidi="he-IL"/>
        </w:rPr>
        <w:t>;</w:t>
      </w:r>
      <w:r w:rsidR="00FE5DEF" w:rsidRPr="00994277">
        <w:rPr>
          <w:lang w:val="en-US" w:bidi="he-IL"/>
        </w:rPr>
        <w:t xml:space="preserve">1996, Burelle and </w:t>
      </w:r>
      <w:proofErr w:type="spellStart"/>
      <w:r w:rsidR="00FE5DEF" w:rsidRPr="00994277">
        <w:rPr>
          <w:lang w:val="en-US" w:bidi="he-IL"/>
        </w:rPr>
        <w:t>Monterrat</w:t>
      </w:r>
      <w:proofErr w:type="spellEnd"/>
      <w:r w:rsidR="006E4ADA" w:rsidRPr="00994277">
        <w:rPr>
          <w:lang w:val="en-US" w:bidi="he-IL"/>
        </w:rPr>
        <w:t xml:space="preserve">; </w:t>
      </w:r>
      <w:r w:rsidR="00FE5DEF" w:rsidRPr="00994277">
        <w:rPr>
          <w:lang w:val="en-US" w:bidi="he-IL"/>
        </w:rPr>
        <w:t>1985</w:t>
      </w:r>
      <w:r w:rsidR="006E4ADA" w:rsidRPr="00994277">
        <w:rPr>
          <w:lang w:val="en-US" w:bidi="he-IL"/>
        </w:rPr>
        <w:t>,</w:t>
      </w:r>
      <w:r w:rsidR="00FE5DEF" w:rsidRPr="00994277">
        <w:rPr>
          <w:lang w:val="en-US" w:bidi="he-IL"/>
        </w:rPr>
        <w:t xml:space="preserve"> Perry</w:t>
      </w:r>
      <w:r w:rsidR="00FE5DEF" w:rsidRPr="00B368A1">
        <w:rPr>
          <w:lang w:val="en-US" w:bidi="he-IL"/>
        </w:rPr>
        <w:t xml:space="preserve"> </w:t>
      </w:r>
      <w:r w:rsidR="006E4ADA" w:rsidRPr="00B368A1">
        <w:rPr>
          <w:lang w:val="en-US" w:bidi="he-IL"/>
        </w:rPr>
        <w:t>;</w:t>
      </w:r>
      <w:r w:rsidR="00FE5DEF" w:rsidRPr="00B368A1">
        <w:rPr>
          <w:lang w:val="en-US" w:bidi="he-IL"/>
        </w:rPr>
        <w:t>1998, Nagle</w:t>
      </w:r>
      <w:r w:rsidR="006E4ADA" w:rsidRPr="00626331">
        <w:rPr>
          <w:lang w:val="en-US" w:bidi="he-IL"/>
        </w:rPr>
        <w:t xml:space="preserve">; </w:t>
      </w:r>
      <w:r w:rsidR="00FE5DEF" w:rsidRPr="00626331">
        <w:rPr>
          <w:lang w:val="en-US" w:bidi="he-IL"/>
        </w:rPr>
        <w:t>2013</w:t>
      </w:r>
      <w:r w:rsidR="006E4ADA" w:rsidRPr="00626331">
        <w:rPr>
          <w:lang w:val="en-US" w:bidi="he-IL"/>
        </w:rPr>
        <w:t>,</w:t>
      </w:r>
      <w:r w:rsidR="00FE5DEF" w:rsidRPr="00626331">
        <w:rPr>
          <w:lang w:val="en-US" w:bidi="he-IL"/>
        </w:rPr>
        <w:t xml:space="preserve"> Hamilton</w:t>
      </w:r>
      <w:r w:rsidR="006E4ADA" w:rsidRPr="00626331">
        <w:rPr>
          <w:lang w:val="en-US" w:bidi="he-IL"/>
        </w:rPr>
        <w:t xml:space="preserve"> et al;</w:t>
      </w:r>
      <w:r w:rsidR="00FE5DEF" w:rsidRPr="00626331">
        <w:rPr>
          <w:lang w:val="en-US" w:bidi="he-IL"/>
        </w:rPr>
        <w:t xml:space="preserve"> 2017)</w:t>
      </w:r>
      <w:r w:rsidR="006E4ADA" w:rsidRPr="00626331">
        <w:rPr>
          <w:lang w:val="en-US" w:bidi="he-IL"/>
        </w:rPr>
        <w:t>.</w:t>
      </w:r>
      <w:r w:rsidR="00FE5DEF" w:rsidRPr="00FE5DEF">
        <w:rPr>
          <w:lang w:val="en-US" w:bidi="he-IL"/>
        </w:rPr>
        <w:t xml:space="preserve"> </w:t>
      </w:r>
      <w:r w:rsidR="001A6056">
        <w:rPr>
          <w:lang w:val="en-US" w:bidi="he-IL"/>
        </w:rPr>
        <w:t>Moreover,</w:t>
      </w:r>
      <w:r w:rsidR="006E4ADA">
        <w:rPr>
          <w:lang w:val="en-US" w:bidi="he-IL"/>
        </w:rPr>
        <w:t xml:space="preserve"> this inquiry has not deeply focused on the waste workers</w:t>
      </w:r>
      <w:r w:rsidR="00FB683D">
        <w:rPr>
          <w:lang w:val="en-US" w:bidi="he-IL"/>
        </w:rPr>
        <w:t xml:space="preserve"> </w:t>
      </w:r>
      <w:r w:rsidR="006E4ADA">
        <w:rPr>
          <w:lang w:val="en-US" w:bidi="he-IL"/>
        </w:rPr>
        <w:t xml:space="preserve">over-lapping marginality. </w:t>
      </w:r>
      <w:r w:rsidR="001A6056">
        <w:rPr>
          <w:lang w:val="en-US" w:bidi="he-IL"/>
        </w:rPr>
        <w:t>In the Israeli arena,</w:t>
      </w:r>
      <w:r w:rsidR="00FE5DEF" w:rsidRPr="00626331">
        <w:rPr>
          <w:lang w:val="en-US" w:bidi="he-IL"/>
        </w:rPr>
        <w:t xml:space="preserve"> Fried’s research (2014</w:t>
      </w:r>
      <w:r w:rsidR="009961D6">
        <w:rPr>
          <w:lang w:val="en-US" w:bidi="he-IL"/>
        </w:rPr>
        <w:t>, 2021</w:t>
      </w:r>
      <w:r w:rsidR="00FE5DEF" w:rsidRPr="00626331">
        <w:rPr>
          <w:lang w:val="en-US" w:bidi="he-IL"/>
        </w:rPr>
        <w:t>)</w:t>
      </w:r>
      <w:r w:rsidR="00FE5DEF" w:rsidRPr="00FE5DEF">
        <w:rPr>
          <w:lang w:val="en-US" w:bidi="he-IL"/>
        </w:rPr>
        <w:t xml:space="preserve"> </w:t>
      </w:r>
      <w:r w:rsidR="00FB683D">
        <w:rPr>
          <w:lang w:val="en-US" w:bidi="he-IL"/>
        </w:rPr>
        <w:t>discussed</w:t>
      </w:r>
      <w:r w:rsidR="00FE5DEF" w:rsidRPr="00FE5DEF">
        <w:rPr>
          <w:lang w:val="en-US" w:bidi="he-IL"/>
        </w:rPr>
        <w:t xml:space="preserve"> the policies of solid waste disposal, </w:t>
      </w:r>
      <w:r w:rsidR="001A6056">
        <w:rPr>
          <w:lang w:val="en-US" w:bidi="he-IL"/>
        </w:rPr>
        <w:t>and</w:t>
      </w:r>
      <w:r w:rsidR="00FE5DEF" w:rsidRPr="00FE5DEF">
        <w:rPr>
          <w:lang w:val="en-US" w:bidi="he-IL"/>
        </w:rPr>
        <w:t xml:space="preserve"> some of it is devoted to describing the world of these workers. </w:t>
      </w:r>
      <w:r w:rsidR="001A6056">
        <w:rPr>
          <w:lang w:val="en-US" w:bidi="he-IL"/>
        </w:rPr>
        <w:t>It</w:t>
      </w:r>
      <w:r w:rsidR="00FE5DEF" w:rsidRPr="00FE5DEF">
        <w:rPr>
          <w:lang w:val="en-US" w:bidi="he-IL"/>
        </w:rPr>
        <w:t xml:space="preserve"> presents</w:t>
      </w:r>
      <w:r w:rsidR="001A6056">
        <w:rPr>
          <w:lang w:val="en-US" w:bidi="he-IL"/>
        </w:rPr>
        <w:t>, likewise,</w:t>
      </w:r>
      <w:r w:rsidR="00FE5DEF" w:rsidRPr="00FE5DEF">
        <w:rPr>
          <w:lang w:val="en-US" w:bidi="he-IL"/>
        </w:rPr>
        <w:t xml:space="preserve"> social analysis along several identity axes</w:t>
      </w:r>
      <w:r w:rsidR="001A6056">
        <w:rPr>
          <w:lang w:val="en-US" w:bidi="he-IL"/>
        </w:rPr>
        <w:t xml:space="preserve">: </w:t>
      </w:r>
      <w:r w:rsidR="00FE5DEF" w:rsidRPr="00FE5DEF">
        <w:rPr>
          <w:lang w:val="en-US" w:bidi="he-IL"/>
        </w:rPr>
        <w:t>an analysis of non-hegemonic locations along axes of non-hegemonic masculinity</w:t>
      </w:r>
      <w:r w:rsidR="00796586">
        <w:rPr>
          <w:lang w:val="en-US" w:bidi="he-IL"/>
        </w:rPr>
        <w:t>.</w:t>
      </w:r>
    </w:p>
    <w:p w14:paraId="53019C3F" w14:textId="20B2898D" w:rsidR="008463A1" w:rsidRPr="008463A1" w:rsidRDefault="008F7370" w:rsidP="008463A1">
      <w:pPr>
        <w:ind w:left="284" w:right="277"/>
        <w:jc w:val="both"/>
        <w:rPr>
          <w:lang w:val="en-US" w:bidi="he-IL"/>
        </w:rPr>
      </w:pPr>
      <w:r w:rsidRPr="0021009F">
        <w:rPr>
          <w:lang w:bidi="he-IL"/>
        </w:rPr>
        <w:t xml:space="preserve">Over an urban garbage truck works </w:t>
      </w:r>
      <w:r w:rsidR="00796586">
        <w:rPr>
          <w:lang w:bidi="he-IL"/>
        </w:rPr>
        <w:t xml:space="preserve">a </w:t>
      </w:r>
      <w:r w:rsidRPr="0021009F">
        <w:rPr>
          <w:lang w:bidi="he-IL"/>
        </w:rPr>
        <w:t>team</w:t>
      </w:r>
      <w:r>
        <w:rPr>
          <w:lang w:bidi="he-IL"/>
        </w:rPr>
        <w:t xml:space="preserve"> </w:t>
      </w:r>
      <w:r w:rsidR="00796586">
        <w:rPr>
          <w:lang w:bidi="he-IL"/>
        </w:rPr>
        <w:t xml:space="preserve">that </w:t>
      </w:r>
      <w:r>
        <w:rPr>
          <w:lang w:bidi="he-IL"/>
        </w:rPr>
        <w:t>includes</w:t>
      </w:r>
      <w:r w:rsidRPr="0021009F">
        <w:rPr>
          <w:lang w:bidi="he-IL"/>
        </w:rPr>
        <w:t xml:space="preserve"> the driver, the waste worker, and the bin preparer. </w:t>
      </w:r>
      <w:r>
        <w:rPr>
          <w:lang w:val="en-US" w:bidi="he-IL"/>
        </w:rPr>
        <w:t xml:space="preserve">As I will argue in the following pages, </w:t>
      </w:r>
      <w:r w:rsidRPr="006D4681">
        <w:rPr>
          <w:lang w:bidi="he-IL"/>
        </w:rPr>
        <w:t>these individuals, encompassing Palestinians, Mizrahi Jews, and African work migrants, experience marginalization due to various factors such as their ethno-national origins, blue-collar occupations, social class, and age.</w:t>
      </w:r>
      <w:r>
        <w:rPr>
          <w:lang w:bidi="he-IL"/>
        </w:rPr>
        <w:t xml:space="preserve"> I ask </w:t>
      </w:r>
      <w:r w:rsidRPr="0021009F">
        <w:rPr>
          <w:lang w:bidi="he-IL"/>
        </w:rPr>
        <w:t>What hierarchy rules the team and for what reasons</w:t>
      </w:r>
      <w:r>
        <w:rPr>
          <w:lang w:bidi="he-IL"/>
        </w:rPr>
        <w:t>;</w:t>
      </w:r>
      <w:r w:rsidRPr="0021009F">
        <w:rPr>
          <w:lang w:bidi="he-IL"/>
        </w:rPr>
        <w:t xml:space="preserve"> How do waste workers perceive their own </w:t>
      </w:r>
      <w:r w:rsidRPr="0021009F">
        <w:rPr>
          <w:lang w:bidi="he-IL"/>
        </w:rPr>
        <w:lastRenderedPageBreak/>
        <w:t>occupation</w:t>
      </w:r>
      <w:r>
        <w:rPr>
          <w:lang w:bidi="he-IL"/>
        </w:rPr>
        <w:t>;</w:t>
      </w:r>
      <w:r w:rsidRPr="0021009F">
        <w:rPr>
          <w:lang w:bidi="he-IL"/>
        </w:rPr>
        <w:t xml:space="preserve"> What is their ethno-national origin</w:t>
      </w:r>
      <w:r>
        <w:rPr>
          <w:lang w:bidi="he-IL"/>
        </w:rPr>
        <w:t>;</w:t>
      </w:r>
      <w:r w:rsidRPr="0021009F">
        <w:rPr>
          <w:lang w:bidi="he-IL"/>
        </w:rPr>
        <w:t xml:space="preserve"> Does it make any difference in the social or spatial aspect</w:t>
      </w:r>
      <w:r>
        <w:rPr>
          <w:lang w:bidi="he-IL"/>
        </w:rPr>
        <w:t>;</w:t>
      </w:r>
      <w:r w:rsidRPr="0021009F">
        <w:rPr>
          <w:lang w:bidi="he-IL"/>
        </w:rPr>
        <w:t xml:space="preserve"> How do they perceive the people they meet during their shifts</w:t>
      </w:r>
      <w:r w:rsidR="00796586">
        <w:rPr>
          <w:lang w:bidi="he-IL"/>
        </w:rPr>
        <w:t xml:space="preserve"> and how are they publicly treated</w:t>
      </w:r>
      <w:r>
        <w:rPr>
          <w:lang w:bidi="he-IL"/>
        </w:rPr>
        <w:t>;</w:t>
      </w:r>
      <w:r w:rsidRPr="0021009F">
        <w:rPr>
          <w:lang w:bidi="he-IL"/>
        </w:rPr>
        <w:t xml:space="preserve"> Who earns more money - a young, dedicated </w:t>
      </w:r>
      <w:r>
        <w:rPr>
          <w:lang w:bidi="he-IL"/>
        </w:rPr>
        <w:t xml:space="preserve">permanent </w:t>
      </w:r>
      <w:r w:rsidRPr="0021009F">
        <w:rPr>
          <w:lang w:bidi="he-IL"/>
        </w:rPr>
        <w:t>African work migrant</w:t>
      </w:r>
      <w:r>
        <w:rPr>
          <w:lang w:bidi="he-IL"/>
        </w:rPr>
        <w:t xml:space="preserve">, </w:t>
      </w:r>
      <w:r w:rsidRPr="00FC2516">
        <w:rPr>
          <w:lang w:bidi="he-IL"/>
        </w:rPr>
        <w:t>a Palestinian with a job permit</w:t>
      </w:r>
      <w:r w:rsidRPr="0021009F">
        <w:rPr>
          <w:lang w:bidi="he-IL"/>
        </w:rPr>
        <w:t xml:space="preserve"> or a multi-experienced, respected Israeli-Palestinian driver</w:t>
      </w:r>
      <w:r>
        <w:rPr>
          <w:lang w:bidi="he-IL"/>
        </w:rPr>
        <w:t>;</w:t>
      </w:r>
      <w:r w:rsidRPr="0021009F">
        <w:rPr>
          <w:lang w:bidi="he-IL"/>
        </w:rPr>
        <w:t xml:space="preserve"> What kind of man do you need or must be to work in the waste disposal industry</w:t>
      </w:r>
      <w:r>
        <w:rPr>
          <w:lang w:bidi="he-IL"/>
        </w:rPr>
        <w:t>;</w:t>
      </w:r>
      <w:r w:rsidRPr="0021009F">
        <w:rPr>
          <w:lang w:bidi="he-IL"/>
        </w:rPr>
        <w:t xml:space="preserve"> What intersectional identities characterize waste disposal workers</w:t>
      </w:r>
      <w:r>
        <w:rPr>
          <w:lang w:bidi="he-IL"/>
        </w:rPr>
        <w:t xml:space="preserve">, how their characterised identities meets their occupation and why is it matter and to whom. </w:t>
      </w:r>
      <w:r w:rsidRPr="0021009F">
        <w:rPr>
          <w:lang w:bidi="he-IL"/>
        </w:rPr>
        <w:t xml:space="preserve">These issues of masculinities and gender, </w:t>
      </w:r>
      <w:proofErr w:type="spellStart"/>
      <w:r w:rsidRPr="0021009F">
        <w:rPr>
          <w:lang w:bidi="he-IL"/>
        </w:rPr>
        <w:t>labor</w:t>
      </w:r>
      <w:proofErr w:type="spellEnd"/>
      <w:r w:rsidRPr="0021009F">
        <w:rPr>
          <w:lang w:bidi="he-IL"/>
        </w:rPr>
        <w:t xml:space="preserve"> relations</w:t>
      </w:r>
      <w:r>
        <w:rPr>
          <w:lang w:bidi="he-IL"/>
        </w:rPr>
        <w:t xml:space="preserve"> and </w:t>
      </w:r>
      <w:r w:rsidRPr="0021009F">
        <w:rPr>
          <w:lang w:bidi="he-IL"/>
        </w:rPr>
        <w:t xml:space="preserve">ethno-nationalism will be discussed in this </w:t>
      </w:r>
      <w:r>
        <w:rPr>
          <w:lang w:bidi="he-IL"/>
        </w:rPr>
        <w:t>article.</w:t>
      </w:r>
      <w:r w:rsidR="00CF34C7">
        <w:rPr>
          <w:lang w:bidi="he-IL"/>
        </w:rPr>
        <w:t xml:space="preserve"> </w:t>
      </w:r>
      <w:r w:rsidRPr="00044088">
        <w:rPr>
          <w:lang w:bidi="he-IL"/>
        </w:rPr>
        <w:t>The first part will overvi</w:t>
      </w:r>
      <w:r w:rsidR="001D3733" w:rsidRPr="00044088">
        <w:rPr>
          <w:lang w:bidi="he-IL"/>
        </w:rPr>
        <w:t xml:space="preserve">ew </w:t>
      </w:r>
      <w:r w:rsidR="00626331" w:rsidRPr="00A90BA7">
        <w:rPr>
          <w:lang w:bidi="he-IL"/>
        </w:rPr>
        <w:t xml:space="preserve">the </w:t>
      </w:r>
      <w:r w:rsidRPr="00044088">
        <w:rPr>
          <w:lang w:bidi="he-IL"/>
        </w:rPr>
        <w:t>theoretical framework</w:t>
      </w:r>
      <w:r w:rsidR="00626331" w:rsidRPr="00A90BA7">
        <w:rPr>
          <w:lang w:bidi="he-IL"/>
        </w:rPr>
        <w:t>s of masculinities in Israel</w:t>
      </w:r>
      <w:r w:rsidR="00B77B04" w:rsidRPr="00A90BA7">
        <w:rPr>
          <w:lang w:bidi="he-IL"/>
        </w:rPr>
        <w:t xml:space="preserve">. The </w:t>
      </w:r>
      <w:r w:rsidR="00537071">
        <w:rPr>
          <w:lang w:bidi="he-IL"/>
        </w:rPr>
        <w:t>second</w:t>
      </w:r>
      <w:r w:rsidR="00B77B04" w:rsidRPr="00A90BA7">
        <w:rPr>
          <w:lang w:bidi="he-IL"/>
        </w:rPr>
        <w:t xml:space="preserve"> part will detail the materials and methods using ethnographic research. </w:t>
      </w:r>
      <w:r w:rsidR="008463A1" w:rsidRPr="008463A1">
        <w:rPr>
          <w:lang w:val="en-US" w:bidi="he-IL"/>
        </w:rPr>
        <w:t>The research methods are used includes Participant observation, semi-structured in-depth interviews, and auto-ethnography, as an approach. Ellis (2011) describes auto-ethnography as an approach that aspires to describe personal experience to understand cultural experiences. I find this valuable a</w:t>
      </w:r>
      <w:proofErr w:type="spellStart"/>
      <w:r w:rsidR="008463A1" w:rsidRPr="008463A1">
        <w:rPr>
          <w:lang w:bidi="he-IL"/>
        </w:rPr>
        <w:t>s</w:t>
      </w:r>
      <w:proofErr w:type="spellEnd"/>
      <w:r w:rsidR="008463A1" w:rsidRPr="008463A1">
        <w:rPr>
          <w:lang w:bidi="he-IL"/>
        </w:rPr>
        <w:t xml:space="preserve"> a researcher with similar background characteristics to the waste disposal workers, including being the daughter of a Mizrahi-Jewish father who worked as a waste disposal truck driver for three decades in indirect employment. His experiences during his work throughout the years, along with a challenging socio-economic reality, are written on my memory. As a child I was joining him over the truck and watching his social encounters, work practices, difficulties, and inspiring sense of self-respect to his occupation.  </w:t>
      </w:r>
    </w:p>
    <w:p w14:paraId="58AD5113" w14:textId="48AAB96A" w:rsidR="009B2604" w:rsidRPr="00A90BA7" w:rsidRDefault="00626331" w:rsidP="00B77B04">
      <w:pPr>
        <w:ind w:left="284" w:right="277"/>
        <w:jc w:val="both"/>
        <w:rPr>
          <w:highlight w:val="yellow"/>
          <w:lang w:bidi="he-IL"/>
        </w:rPr>
      </w:pPr>
      <w:r w:rsidRPr="00A90BA7">
        <w:rPr>
          <w:lang w:bidi="he-IL"/>
        </w:rPr>
        <w:t xml:space="preserve">The </w:t>
      </w:r>
      <w:r w:rsidR="00537071">
        <w:rPr>
          <w:lang w:bidi="he-IL"/>
        </w:rPr>
        <w:t>third</w:t>
      </w:r>
      <w:r w:rsidRPr="00A90BA7">
        <w:rPr>
          <w:lang w:bidi="he-IL"/>
        </w:rPr>
        <w:t xml:space="preserve"> part will focus on </w:t>
      </w:r>
      <w:r w:rsidR="00B77B04" w:rsidRPr="00A90BA7">
        <w:rPr>
          <w:lang w:bidi="he-IL"/>
        </w:rPr>
        <w:t xml:space="preserve">intersectionality and hegemonic/non-hegemonic masculinities. </w:t>
      </w:r>
      <w:r w:rsidR="008F7370" w:rsidRPr="00044088">
        <w:rPr>
          <w:lang w:bidi="he-IL"/>
        </w:rPr>
        <w:t xml:space="preserve">In what follows I will delve into the ethnographic materials, to analyse the masculine marginalities </w:t>
      </w:r>
      <w:r w:rsidR="001D3733" w:rsidRPr="00044088">
        <w:rPr>
          <w:lang w:bidi="he-IL"/>
        </w:rPr>
        <w:t xml:space="preserve">of a five waste disposal workers representing </w:t>
      </w:r>
      <w:r w:rsidR="001D3733" w:rsidRPr="00044088">
        <w:rPr>
          <w:lang w:bidi="he-IL"/>
        </w:rPr>
        <w:lastRenderedPageBreak/>
        <w:t xml:space="preserve">diverse identities. </w:t>
      </w:r>
      <w:r w:rsidR="008F7370" w:rsidRPr="00044088">
        <w:rPr>
          <w:lang w:bidi="he-IL"/>
        </w:rPr>
        <w:t>To shed light on the</w:t>
      </w:r>
      <w:r w:rsidR="00B77B04" w:rsidRPr="00A90BA7">
        <w:rPr>
          <w:lang w:bidi="he-IL"/>
        </w:rPr>
        <w:t xml:space="preserve"> multi-layered marginalities experienced by the waste disposal workers, </w:t>
      </w:r>
      <w:r w:rsidR="008F7370" w:rsidRPr="00044088">
        <w:rPr>
          <w:lang w:bidi="he-IL"/>
        </w:rPr>
        <w:t>in the last part, I will discuss the</w:t>
      </w:r>
      <w:r w:rsidR="00B77B04" w:rsidRPr="00044088">
        <w:rPr>
          <w:lang w:bidi="he-IL"/>
        </w:rPr>
        <w:t xml:space="preserve">ir navigation and </w:t>
      </w:r>
      <w:r w:rsidR="00044088">
        <w:rPr>
          <w:lang w:bidi="he-IL"/>
        </w:rPr>
        <w:t>the</w:t>
      </w:r>
      <w:r w:rsidR="00044088" w:rsidRPr="00044088">
        <w:rPr>
          <w:lang w:bidi="he-IL"/>
        </w:rPr>
        <w:t xml:space="preserve"> echoing</w:t>
      </w:r>
      <w:r w:rsidR="00B77B04" w:rsidRPr="00044088">
        <w:rPr>
          <w:lang w:bidi="he-IL"/>
        </w:rPr>
        <w:t xml:space="preserve"> influences.</w:t>
      </w:r>
    </w:p>
    <w:p w14:paraId="67D01539" w14:textId="1854FD2A" w:rsidR="007D16BD" w:rsidRDefault="007377BD" w:rsidP="00537071">
      <w:pPr>
        <w:ind w:left="284" w:right="277" w:hanging="284"/>
        <w:jc w:val="both"/>
        <w:rPr>
          <w:lang w:val="en-US" w:bidi="he-IL"/>
        </w:rPr>
      </w:pPr>
      <w:r>
        <w:rPr>
          <w:lang w:bidi="he-IL"/>
        </w:rPr>
        <w:t xml:space="preserve">     </w:t>
      </w:r>
      <w:r w:rsidR="00720B4D" w:rsidRPr="00537071">
        <w:rPr>
          <w:lang w:val="en-US" w:bidi="he-IL"/>
        </w:rPr>
        <w:t>I</w:t>
      </w:r>
      <w:r w:rsidR="009B2604" w:rsidRPr="00537071">
        <w:rPr>
          <w:lang w:val="en-US" w:bidi="he-IL"/>
        </w:rPr>
        <w:t xml:space="preserve"> suggest that there</w:t>
      </w:r>
      <w:r w:rsidR="009B2604" w:rsidRPr="009B2604">
        <w:rPr>
          <w:lang w:val="en-US" w:bidi="he-IL"/>
        </w:rPr>
        <w:t xml:space="preserve"> has yet to be </w:t>
      </w:r>
      <w:r w:rsidR="00537071">
        <w:rPr>
          <w:lang w:val="en-US" w:bidi="he-IL"/>
        </w:rPr>
        <w:t>intersectional research</w:t>
      </w:r>
      <w:r w:rsidR="009B2604" w:rsidRPr="009B2604">
        <w:rPr>
          <w:lang w:val="en-US" w:bidi="he-IL"/>
        </w:rPr>
        <w:t xml:space="preserve"> </w:t>
      </w:r>
      <w:r w:rsidR="00537071">
        <w:rPr>
          <w:lang w:val="en-US" w:bidi="he-IL"/>
        </w:rPr>
        <w:t xml:space="preserve">from a feminist   perspective </w:t>
      </w:r>
      <w:r w:rsidR="009B2604" w:rsidRPr="009B2604">
        <w:rPr>
          <w:lang w:val="en-US" w:bidi="he-IL"/>
        </w:rPr>
        <w:t>on the people involved in the labor of</w:t>
      </w:r>
      <w:r>
        <w:rPr>
          <w:lang w:val="en-US" w:bidi="he-IL"/>
        </w:rPr>
        <w:t xml:space="preserve"> </w:t>
      </w:r>
      <w:r w:rsidR="009B2604" w:rsidRPr="009B2604">
        <w:rPr>
          <w:lang w:val="en-US" w:bidi="he-IL"/>
        </w:rPr>
        <w:t>waste disposal, and even less so on how this arena shapes masculine identities in</w:t>
      </w:r>
      <w:r>
        <w:rPr>
          <w:lang w:val="en-US" w:bidi="he-IL"/>
        </w:rPr>
        <w:t xml:space="preserve"> </w:t>
      </w:r>
      <w:r w:rsidR="009B2604" w:rsidRPr="009B2604">
        <w:rPr>
          <w:lang w:val="en-US" w:bidi="he-IL"/>
        </w:rPr>
        <w:t xml:space="preserve">ethno-nationalist contexts. Thus, </w:t>
      </w:r>
      <w:r w:rsidR="009B2604">
        <w:rPr>
          <w:lang w:val="en-US" w:bidi="he-IL"/>
        </w:rPr>
        <w:t>this</w:t>
      </w:r>
      <w:r w:rsidR="009B2604" w:rsidRPr="009B2604">
        <w:rPr>
          <w:lang w:val="en-US" w:bidi="he-IL"/>
        </w:rPr>
        <w:t xml:space="preserve"> </w:t>
      </w:r>
      <w:r w:rsidR="009B2604">
        <w:rPr>
          <w:lang w:val="en-US" w:bidi="he-IL"/>
        </w:rPr>
        <w:t>article</w:t>
      </w:r>
      <w:r w:rsidR="009B2604" w:rsidRPr="009B2604">
        <w:rPr>
          <w:lang w:val="en-US" w:bidi="he-IL"/>
        </w:rPr>
        <w:t xml:space="preserve"> will address a gap in theory and</w:t>
      </w:r>
      <w:r w:rsidR="00537071">
        <w:rPr>
          <w:lang w:val="en-US" w:bidi="he-IL"/>
        </w:rPr>
        <w:t xml:space="preserve"> </w:t>
      </w:r>
      <w:r w:rsidR="009B2604" w:rsidRPr="009B2604">
        <w:rPr>
          <w:lang w:val="en-US" w:bidi="he-IL"/>
        </w:rPr>
        <w:t xml:space="preserve">research. </w:t>
      </w:r>
    </w:p>
    <w:p w14:paraId="2C3D4B01" w14:textId="77777777" w:rsidR="006D4681" w:rsidRDefault="006D4681" w:rsidP="00A90BA7">
      <w:pPr>
        <w:ind w:right="277"/>
        <w:jc w:val="both"/>
        <w:rPr>
          <w:lang w:bidi="he-IL"/>
        </w:rPr>
      </w:pPr>
    </w:p>
    <w:p w14:paraId="17B95B1A" w14:textId="6C19054C" w:rsidR="00257A19" w:rsidRPr="00A90BA7" w:rsidRDefault="002631E1" w:rsidP="008A36BC">
      <w:pPr>
        <w:spacing w:line="240" w:lineRule="auto"/>
        <w:ind w:left="284" w:right="278"/>
        <w:jc w:val="both"/>
        <w:rPr>
          <w:b/>
          <w:bCs/>
          <w:sz w:val="28"/>
          <w:szCs w:val="28"/>
          <w:lang w:val="en-US" w:bidi="he-IL"/>
        </w:rPr>
      </w:pPr>
      <w:r>
        <w:rPr>
          <w:b/>
          <w:bCs/>
          <w:sz w:val="28"/>
          <w:szCs w:val="28"/>
          <w:lang w:bidi="he-IL"/>
        </w:rPr>
        <w:t>M</w:t>
      </w:r>
      <w:r w:rsidR="008F7370" w:rsidRPr="00066387">
        <w:rPr>
          <w:b/>
          <w:bCs/>
          <w:sz w:val="28"/>
          <w:szCs w:val="28"/>
          <w:lang w:bidi="he-IL"/>
        </w:rPr>
        <w:t xml:space="preserve">asculinities </w:t>
      </w:r>
      <w:r w:rsidR="00A956BC">
        <w:rPr>
          <w:b/>
          <w:bCs/>
          <w:sz w:val="28"/>
          <w:szCs w:val="28"/>
          <w:lang w:bidi="he-IL"/>
        </w:rPr>
        <w:t xml:space="preserve">in Israel </w:t>
      </w:r>
      <w:r w:rsidR="008F7370" w:rsidRPr="00066387">
        <w:rPr>
          <w:b/>
          <w:bCs/>
          <w:sz w:val="28"/>
          <w:szCs w:val="28"/>
          <w:lang w:bidi="he-IL"/>
        </w:rPr>
        <w:t xml:space="preserve">as an </w:t>
      </w:r>
      <w:r w:rsidR="008F7370" w:rsidRPr="00066387">
        <w:rPr>
          <w:b/>
          <w:bCs/>
          <w:sz w:val="28"/>
          <w:szCs w:val="28"/>
          <w:lang w:val="en-US" w:bidi="he-IL"/>
        </w:rPr>
        <w:t>intersectional perspective</w:t>
      </w:r>
      <w:r w:rsidR="008F7370" w:rsidRPr="00066387">
        <w:rPr>
          <w:rFonts w:hint="cs"/>
          <w:b/>
          <w:bCs/>
          <w:sz w:val="28"/>
          <w:szCs w:val="28"/>
          <w:rtl/>
          <w:lang w:bidi="he-IL"/>
        </w:rPr>
        <w:t xml:space="preserve"> </w:t>
      </w:r>
      <w:r w:rsidR="00257A19">
        <w:rPr>
          <w:b/>
          <w:bCs/>
          <w:sz w:val="28"/>
          <w:szCs w:val="28"/>
          <w:lang w:bidi="he-IL"/>
        </w:rPr>
        <w:t xml:space="preserve"> </w:t>
      </w:r>
    </w:p>
    <w:p w14:paraId="73184BEA" w14:textId="34B331BB" w:rsidR="008F7370" w:rsidRPr="002631E1" w:rsidRDefault="00634D18" w:rsidP="00634D18">
      <w:pPr>
        <w:ind w:left="284" w:right="277"/>
        <w:jc w:val="both"/>
        <w:rPr>
          <w:i/>
          <w:iCs/>
          <w:sz w:val="28"/>
          <w:szCs w:val="28"/>
          <w:lang w:val="en-US" w:bidi="he-IL"/>
        </w:rPr>
      </w:pPr>
      <w:r>
        <w:rPr>
          <w:i/>
          <w:iCs/>
          <w:sz w:val="28"/>
          <w:szCs w:val="28"/>
          <w:lang w:val="en-US" w:bidi="he-IL"/>
        </w:rPr>
        <w:t xml:space="preserve">Repertoires of national </w:t>
      </w:r>
      <w:r w:rsidR="002D68AE">
        <w:rPr>
          <w:i/>
          <w:iCs/>
          <w:sz w:val="28"/>
          <w:szCs w:val="28"/>
          <w:lang w:val="en-US" w:bidi="he-IL"/>
        </w:rPr>
        <w:t xml:space="preserve">hierarchy </w:t>
      </w:r>
    </w:p>
    <w:p w14:paraId="645084AA" w14:textId="6FEA7911" w:rsidR="008F7370" w:rsidRPr="002D68AE" w:rsidRDefault="008F7370" w:rsidP="002D68AE">
      <w:pPr>
        <w:ind w:left="284" w:right="277"/>
        <w:jc w:val="both"/>
        <w:rPr>
          <w:rtl/>
          <w:lang w:val="en-US" w:bidi="he-IL"/>
        </w:rPr>
      </w:pPr>
      <w:r w:rsidRPr="008F7370">
        <w:rPr>
          <w:lang w:bidi="he-IL"/>
        </w:rPr>
        <w:t xml:space="preserve">In the Israeli context, while there has been academic attention to issues of masculinity and its intersection with various aspects such as the military, </w:t>
      </w:r>
      <w:proofErr w:type="spellStart"/>
      <w:r w:rsidRPr="008F7370">
        <w:rPr>
          <w:lang w:bidi="he-IL"/>
        </w:rPr>
        <w:t>labor</w:t>
      </w:r>
      <w:proofErr w:type="spellEnd"/>
      <w:r w:rsidRPr="008F7370">
        <w:rPr>
          <w:lang w:bidi="he-IL"/>
        </w:rPr>
        <w:t xml:space="preserve"> market, and visual culture (</w:t>
      </w:r>
      <w:proofErr w:type="spellStart"/>
      <w:r w:rsidRPr="008F7370">
        <w:rPr>
          <w:lang w:bidi="he-IL"/>
        </w:rPr>
        <w:t>Lomsky</w:t>
      </w:r>
      <w:proofErr w:type="spellEnd"/>
      <w:r w:rsidRPr="008F7370">
        <w:rPr>
          <w:lang w:bidi="he-IL"/>
        </w:rPr>
        <w:t xml:space="preserve">-Feder, 1998; Kaplan, 2009; Sasson-Levi &amp; </w:t>
      </w:r>
      <w:proofErr w:type="spellStart"/>
      <w:r w:rsidRPr="008F7370">
        <w:rPr>
          <w:lang w:bidi="he-IL"/>
        </w:rPr>
        <w:t>Misgav</w:t>
      </w:r>
      <w:proofErr w:type="spellEnd"/>
      <w:r w:rsidRPr="008F7370">
        <w:rPr>
          <w:lang w:bidi="he-IL"/>
        </w:rPr>
        <w:t xml:space="preserve">, 2017; Hirsch, 2017; Dekel, 2022), there remains a significant gap in ethnographic studies. These studies are necessary to explore the intersectionality of social positions and identities </w:t>
      </w:r>
      <w:r w:rsidR="00066387">
        <w:rPr>
          <w:lang w:bidi="he-IL"/>
        </w:rPr>
        <w:t>to</w:t>
      </w:r>
      <w:r w:rsidRPr="008F7370">
        <w:rPr>
          <w:lang w:bidi="he-IL"/>
        </w:rPr>
        <w:t xml:space="preserve"> understand how they shape masculinity across diverse social spheres beyond the ones previously studied. This poses a challenge in comprehending the diverse manifestations of masculinities in different social categories, including age, class, ethno</w:t>
      </w:r>
      <w:r w:rsidR="00EF4ADD">
        <w:rPr>
          <w:lang w:bidi="he-IL"/>
        </w:rPr>
        <w:t>-</w:t>
      </w:r>
      <w:r w:rsidRPr="008F7370">
        <w:rPr>
          <w:lang w:bidi="he-IL"/>
        </w:rPr>
        <w:t>nationalism, religion, and more.</w:t>
      </w:r>
      <w:r w:rsidR="00066387">
        <w:rPr>
          <w:lang w:bidi="he-IL"/>
        </w:rPr>
        <w:t xml:space="preserve"> </w:t>
      </w:r>
      <w:r w:rsidRPr="008F7370">
        <w:rPr>
          <w:lang w:bidi="he-IL"/>
        </w:rPr>
        <w:t xml:space="preserve">The Sabra – the first generation of Israeli (Oz; 2000), the “Halutz” (pioneer) in the past (Roniger &amp; Feige; 2009) </w:t>
      </w:r>
      <w:r w:rsidRPr="008F7370">
        <w:rPr>
          <w:lang w:val="en-US" w:bidi="he-IL"/>
        </w:rPr>
        <w:t xml:space="preserve">the “blue-collar” soldier (Sasson-levy; 2003) </w:t>
      </w:r>
      <w:r w:rsidRPr="008F7370">
        <w:rPr>
          <w:lang w:bidi="he-IL"/>
        </w:rPr>
        <w:t>and “</w:t>
      </w:r>
      <w:r w:rsidR="00EF4ADD">
        <w:rPr>
          <w:lang w:bidi="he-IL"/>
        </w:rPr>
        <w:t>c</w:t>
      </w:r>
      <w:r w:rsidRPr="008F7370">
        <w:rPr>
          <w:lang w:bidi="he-IL"/>
        </w:rPr>
        <w:t xml:space="preserve">ombat </w:t>
      </w:r>
      <w:r w:rsidR="00EF4ADD">
        <w:rPr>
          <w:lang w:bidi="he-IL"/>
        </w:rPr>
        <w:t>s</w:t>
      </w:r>
      <w:r w:rsidRPr="008F7370">
        <w:rPr>
          <w:lang w:bidi="he-IL"/>
        </w:rPr>
        <w:t xml:space="preserve">oldier” are both seen as symbols of Jewish masculinity in Israel, with cultural </w:t>
      </w:r>
      <w:r w:rsidR="005B0650">
        <w:rPr>
          <w:lang w:bidi="he-IL"/>
        </w:rPr>
        <w:t xml:space="preserve">inseparable </w:t>
      </w:r>
      <w:r w:rsidRPr="008F7370">
        <w:rPr>
          <w:lang w:bidi="he-IL"/>
        </w:rPr>
        <w:t>components such as national pride and physical power. This hierarchy is considered a reflection of the hegemonic Israeli culture</w:t>
      </w:r>
      <w:r w:rsidR="005B0650">
        <w:rPr>
          <w:lang w:bidi="he-IL"/>
        </w:rPr>
        <w:t xml:space="preserve">, and these </w:t>
      </w:r>
      <w:r w:rsidRPr="008F7370">
        <w:rPr>
          <w:lang w:bidi="he-IL"/>
        </w:rPr>
        <w:t xml:space="preserve">repertoires align with Israel's racialized national hierarchy (Lahav-Raz; 2020). The state of Israel has been shaped as a "nation in-arms," (Ben-Eliezer; 1995) </w:t>
      </w:r>
      <w:r w:rsidRPr="008F7370">
        <w:rPr>
          <w:lang w:bidi="he-IL"/>
        </w:rPr>
        <w:lastRenderedPageBreak/>
        <w:t xml:space="preserve">establishing a continuous connection between masculinity and militarism since its early foundation. This bond and ongoing social construction have persisted throughout the years, transitioning from a population in conflict to a nation actively engaged in security. This connection between masculinity and militarism has evolved in various forms, remaining significant in contemporary Israeli society. </w:t>
      </w:r>
      <w:r w:rsidR="00B635E3">
        <w:rPr>
          <w:lang w:bidi="he-IL"/>
        </w:rPr>
        <w:t>The</w:t>
      </w:r>
      <w:r w:rsidRPr="008F7370">
        <w:rPr>
          <w:lang w:bidi="he-IL"/>
        </w:rPr>
        <w:t xml:space="preserve"> dual engagement with the military and civilian life create</w:t>
      </w:r>
      <w:r w:rsidR="00B635E3">
        <w:rPr>
          <w:lang w:bidi="he-IL"/>
        </w:rPr>
        <w:t>s</w:t>
      </w:r>
      <w:r w:rsidRPr="008F7370">
        <w:rPr>
          <w:lang w:bidi="he-IL"/>
        </w:rPr>
        <w:t xml:space="preserve"> a unique dynamic in Israeli society, blurring the boundaries between military and civilian masculinities (</w:t>
      </w:r>
      <w:proofErr w:type="spellStart"/>
      <w:r w:rsidRPr="008F7370">
        <w:rPr>
          <w:lang w:bidi="he-IL"/>
        </w:rPr>
        <w:t>Lomsky</w:t>
      </w:r>
      <w:proofErr w:type="spellEnd"/>
      <w:r w:rsidRPr="008F7370">
        <w:rPr>
          <w:lang w:bidi="he-IL"/>
        </w:rPr>
        <w:t xml:space="preserve">-Feder et al; 2008). </w:t>
      </w:r>
    </w:p>
    <w:p w14:paraId="2A716468" w14:textId="77777777" w:rsidR="002631E1" w:rsidRDefault="002631E1" w:rsidP="00257A19">
      <w:pPr>
        <w:ind w:right="277"/>
        <w:jc w:val="both"/>
        <w:rPr>
          <w:i/>
          <w:iCs/>
          <w:lang w:bidi="he-IL"/>
        </w:rPr>
      </w:pPr>
    </w:p>
    <w:p w14:paraId="6E3D0D11" w14:textId="02370CFC" w:rsidR="00257A19" w:rsidRPr="002631E1" w:rsidRDefault="00032CA8" w:rsidP="00032CA8">
      <w:pPr>
        <w:ind w:left="426" w:right="277" w:hanging="567"/>
        <w:jc w:val="both"/>
        <w:rPr>
          <w:i/>
          <w:iCs/>
          <w:sz w:val="28"/>
          <w:szCs w:val="28"/>
          <w:lang w:bidi="he-IL"/>
        </w:rPr>
      </w:pPr>
      <w:r>
        <w:rPr>
          <w:i/>
          <w:iCs/>
          <w:sz w:val="28"/>
          <w:szCs w:val="28"/>
          <w:lang w:bidi="he-IL"/>
        </w:rPr>
        <w:t xml:space="preserve">       </w:t>
      </w:r>
      <w:r w:rsidR="002631E1" w:rsidRPr="002631E1">
        <w:rPr>
          <w:i/>
          <w:iCs/>
          <w:sz w:val="28"/>
          <w:szCs w:val="28"/>
          <w:lang w:bidi="he-IL"/>
        </w:rPr>
        <w:t xml:space="preserve">Blue collar workers: hierarchy in tension </w:t>
      </w:r>
    </w:p>
    <w:p w14:paraId="2FAA9345" w14:textId="55966C82" w:rsidR="00257A19" w:rsidRPr="00A90BA7" w:rsidRDefault="002D68AE" w:rsidP="00032CA8">
      <w:pPr>
        <w:ind w:left="426" w:right="277" w:hanging="567"/>
        <w:jc w:val="both"/>
        <w:rPr>
          <w:rtl/>
          <w:lang w:val="en-US" w:bidi="he-IL"/>
        </w:rPr>
      </w:pPr>
      <w:r>
        <w:rPr>
          <w:rFonts w:hint="cs"/>
          <w:rtl/>
          <w:lang w:bidi="he-IL"/>
        </w:rPr>
        <w:t xml:space="preserve">          </w:t>
      </w:r>
      <w:r w:rsidR="008F7370" w:rsidRPr="008F7370">
        <w:rPr>
          <w:lang w:bidi="he-IL"/>
        </w:rPr>
        <w:t xml:space="preserve">In the Israeli </w:t>
      </w:r>
      <w:proofErr w:type="spellStart"/>
      <w:r w:rsidR="008F7370" w:rsidRPr="008F7370">
        <w:rPr>
          <w:lang w:bidi="he-IL"/>
        </w:rPr>
        <w:t>labor</w:t>
      </w:r>
      <w:proofErr w:type="spellEnd"/>
      <w:r w:rsidR="008F7370" w:rsidRPr="008F7370">
        <w:rPr>
          <w:lang w:bidi="he-IL"/>
        </w:rPr>
        <w:t xml:space="preserve"> market context in general, and in blue-collar work in particular, there is a constant tension within the hierarchy of masculinities, which places privileged Jewish white men of "Ashkenazi" or European descent at the top, Mizrahi-Jewish men in the middle, Palestinian men below, and African migrant workers at the bottom of the social hierarchical ladder (Shafir &amp; Peled; 1998, Kemp et al; 2010, Rabinowitz &amp; Abu-Baker; 2005</w:t>
      </w:r>
      <w:r>
        <w:rPr>
          <w:lang w:val="en-US" w:bidi="he-IL"/>
        </w:rPr>
        <w:t>).</w:t>
      </w:r>
      <w:r>
        <w:rPr>
          <w:lang w:bidi="he-IL"/>
        </w:rPr>
        <w:t xml:space="preserve"> </w:t>
      </w:r>
      <w:r w:rsidRPr="008F7370">
        <w:rPr>
          <w:lang w:bidi="he-IL"/>
        </w:rPr>
        <w:t xml:space="preserve">The marginalization occurs within subordinated groups in and out of the waste disposal industry. </w:t>
      </w:r>
      <w:r w:rsidR="008F7370" w:rsidRPr="008F7370">
        <w:rPr>
          <w:lang w:bidi="he-IL"/>
        </w:rPr>
        <w:t xml:space="preserve">Therefore, it is impossible to critically think about masculinity separately from the way it intersects with social hierarchies, </w:t>
      </w:r>
      <w:r w:rsidR="00895990" w:rsidRPr="008F7370">
        <w:rPr>
          <w:lang w:bidi="he-IL"/>
        </w:rPr>
        <w:t>structures,</w:t>
      </w:r>
      <w:r w:rsidR="008F7370" w:rsidRPr="008F7370">
        <w:rPr>
          <w:lang w:bidi="he-IL"/>
        </w:rPr>
        <w:t xml:space="preserve"> and conditions. The combination of these factors constructs cultural perceptions of masculinity (Connell; 2005). </w:t>
      </w:r>
      <w:r w:rsidR="00895990">
        <w:rPr>
          <w:lang w:bidi="he-IL"/>
        </w:rPr>
        <w:t>The</w:t>
      </w:r>
      <w:r w:rsidR="008F7370" w:rsidRPr="008F7370">
        <w:rPr>
          <w:lang w:bidi="he-IL"/>
        </w:rPr>
        <w:t xml:space="preserve"> focus</w:t>
      </w:r>
      <w:r w:rsidR="00895990">
        <w:rPr>
          <w:lang w:bidi="he-IL"/>
        </w:rPr>
        <w:t xml:space="preserve"> in this paper is</w:t>
      </w:r>
      <w:r w:rsidR="008F7370" w:rsidRPr="008F7370">
        <w:rPr>
          <w:lang w:bidi="he-IL"/>
        </w:rPr>
        <w:t xml:space="preserve"> on cross-marginal </w:t>
      </w:r>
      <w:r w:rsidR="00895990">
        <w:rPr>
          <w:lang w:bidi="he-IL"/>
        </w:rPr>
        <w:t xml:space="preserve">men </w:t>
      </w:r>
      <w:r w:rsidR="008F7370" w:rsidRPr="008F7370">
        <w:rPr>
          <w:lang w:bidi="he-IL"/>
        </w:rPr>
        <w:t>(who embody multiple marginalities) involved in the waste collection chain, including mainly Mizrahi-Jewish, Palestinians, and African work migrants, and their unique characteristics.</w:t>
      </w:r>
      <w:r w:rsidR="00895990">
        <w:rPr>
          <w:lang w:bidi="he-IL"/>
        </w:rPr>
        <w:t xml:space="preserve"> </w:t>
      </w:r>
      <w:r w:rsidR="006D4681" w:rsidRPr="00765F17">
        <w:rPr>
          <w:lang w:bidi="he-IL"/>
        </w:rPr>
        <w:t xml:space="preserve">Within these groups, Mizrahi </w:t>
      </w:r>
      <w:r w:rsidR="006D4681">
        <w:rPr>
          <w:lang w:bidi="he-IL"/>
        </w:rPr>
        <w:t>(“</w:t>
      </w:r>
      <w:r w:rsidR="006D4681" w:rsidRPr="000521F5">
        <w:rPr>
          <w:lang w:bidi="he-IL"/>
        </w:rPr>
        <w:t>Sephardic</w:t>
      </w:r>
      <w:r w:rsidR="006D4681">
        <w:rPr>
          <w:lang w:bidi="he-IL"/>
        </w:rPr>
        <w:t>”)</w:t>
      </w:r>
      <w:r w:rsidR="006D4681" w:rsidRPr="000521F5">
        <w:rPr>
          <w:lang w:bidi="he-IL"/>
        </w:rPr>
        <w:t xml:space="preserve"> </w:t>
      </w:r>
      <w:r w:rsidR="006D4681" w:rsidRPr="00765F17">
        <w:rPr>
          <w:lang w:bidi="he-IL"/>
        </w:rPr>
        <w:t>Jews</w:t>
      </w:r>
      <w:r w:rsidR="006D4681">
        <w:rPr>
          <w:lang w:bidi="he-IL"/>
        </w:rPr>
        <w:t xml:space="preserve"> are </w:t>
      </w:r>
      <w:r w:rsidR="006D4681" w:rsidRPr="000521F5">
        <w:rPr>
          <w:lang w:bidi="he-IL"/>
        </w:rPr>
        <w:t>Jews from Arab and Islamic countries</w:t>
      </w:r>
      <w:r w:rsidR="006D4681">
        <w:rPr>
          <w:lang w:bidi="he-IL"/>
        </w:rPr>
        <w:t>,</w:t>
      </w:r>
      <w:r w:rsidR="006D4681" w:rsidRPr="000521F5">
        <w:rPr>
          <w:lang w:bidi="he-IL"/>
        </w:rPr>
        <w:t xml:space="preserve"> </w:t>
      </w:r>
      <w:r w:rsidR="006D4681" w:rsidRPr="00765F17">
        <w:rPr>
          <w:lang w:bidi="he-IL"/>
        </w:rPr>
        <w:t xml:space="preserve">occupy a subordinate position in the </w:t>
      </w:r>
      <w:r w:rsidR="006D4681" w:rsidRPr="00765F17">
        <w:rPr>
          <w:lang w:bidi="he-IL"/>
        </w:rPr>
        <w:lastRenderedPageBreak/>
        <w:t>stratification system compared to Ashkenazi ("European") Jews</w:t>
      </w:r>
      <w:r w:rsidR="006D4681">
        <w:rPr>
          <w:lang w:bidi="he-IL"/>
        </w:rPr>
        <w:t xml:space="preserve">, </w:t>
      </w:r>
      <w:r w:rsidR="006D4681" w:rsidRPr="005E3D34">
        <w:rPr>
          <w:lang w:bidi="he-IL"/>
        </w:rPr>
        <w:t>continue to hold the lowest socioeconomic positions within Israeli Jewish society as a collective</w:t>
      </w:r>
      <w:r w:rsidR="006D4681">
        <w:rPr>
          <w:lang w:bidi="he-IL"/>
        </w:rPr>
        <w:t xml:space="preserve"> (Chetrit; 2000).</w:t>
      </w:r>
      <w:r w:rsidR="006D4681" w:rsidRPr="00765F17">
        <w:rPr>
          <w:lang w:bidi="he-IL"/>
        </w:rPr>
        <w:t xml:space="preserve"> </w:t>
      </w:r>
      <w:r w:rsidR="00257A19" w:rsidRPr="00257A19">
        <w:rPr>
          <w:lang w:bidi="he-IL"/>
        </w:rPr>
        <w:t>Mizrahi-Jewish masculinity is characterized by the experiences of Arab-Islamic countries origin men who immigrated to Israel from Morocco, Yemen, Libya, Egypt, Iraq, Iran, Algeria, Tunisia etc., in the mid-20th century, after being cut off from their previous sense of belonging. These men faced a changing social reality and were marked and treated as socially inferior and marginalized by an elitist, hegemonic gaze. However, gradually parts of them had become representatives of resistance, particularly through the activism of the Israeli Black Panther Movement and its social influences throughout the years (Cohen and Shemesh; 1976). The one and a half, second and third generation of Mizrahi-Jewish men have become a “sharp teethed” protest agent (</w:t>
      </w:r>
      <w:proofErr w:type="spellStart"/>
      <w:r w:rsidR="00257A19" w:rsidRPr="00257A19">
        <w:rPr>
          <w:lang w:bidi="he-IL"/>
        </w:rPr>
        <w:t>Shochat</w:t>
      </w:r>
      <w:proofErr w:type="spellEnd"/>
      <w:r w:rsidR="00257A19" w:rsidRPr="00257A19">
        <w:rPr>
          <w:lang w:bidi="he-IL"/>
        </w:rPr>
        <w:t xml:space="preserve">; 2003, Dekel; 2013). </w:t>
      </w:r>
      <w:r w:rsidR="00044E59">
        <w:rPr>
          <w:lang w:bidi="he-IL"/>
        </w:rPr>
        <w:t>T</w:t>
      </w:r>
      <w:r w:rsidR="00257A19" w:rsidRPr="00257A19">
        <w:rPr>
          <w:lang w:bidi="he-IL"/>
        </w:rPr>
        <w:t xml:space="preserve">here is a connection between different Mizrahi masculinities and class, as well as diverse and fluid identity definitions among Mizrahi men (Baruch; 2016). The first and second generations of Mizrahi-Jewish men in Israel were often employed in blue-collar jobs, including waste disposal work (Bernstein &amp; Swirsky; 1982). This occupation is sometimes passed down to the next generation of Mizrahi-Jewish waste disposal workers. </w:t>
      </w:r>
    </w:p>
    <w:p w14:paraId="4854D307" w14:textId="666AFD0E" w:rsidR="00F11627" w:rsidRPr="002C21A2" w:rsidRDefault="00032CA8" w:rsidP="00032CA8">
      <w:pPr>
        <w:ind w:left="426" w:right="277" w:hanging="567"/>
        <w:jc w:val="both"/>
        <w:rPr>
          <w:lang w:val="en-US" w:bidi="he-IL"/>
        </w:rPr>
      </w:pPr>
      <w:r>
        <w:rPr>
          <w:lang w:bidi="he-IL"/>
        </w:rPr>
        <w:t xml:space="preserve">         </w:t>
      </w:r>
      <w:r w:rsidR="00F11627" w:rsidRPr="00F11627">
        <w:rPr>
          <w:lang w:bidi="he-IL"/>
        </w:rPr>
        <w:t xml:space="preserve">The social construction of masculinity among </w:t>
      </w:r>
      <w:r w:rsidR="00F11627" w:rsidRPr="00A90BA7">
        <w:rPr>
          <w:lang w:bidi="he-IL"/>
        </w:rPr>
        <w:t>Middle Eastern Muslim men</w:t>
      </w:r>
      <w:r w:rsidR="00F11627" w:rsidRPr="00F11627">
        <w:rPr>
          <w:lang w:bidi="he-IL"/>
        </w:rPr>
        <w:t xml:space="preserve"> is heavily influenced by their class and the opportunities it provides. Their ethnicity, rural or urban background, and religious orientation further strengthen their agency in shaping their masculine identity, which may diverge from external contradictions </w:t>
      </w:r>
      <w:r w:rsidR="00F11627" w:rsidRPr="002C21A2">
        <w:rPr>
          <w:lang w:bidi="he-IL"/>
        </w:rPr>
        <w:t>(Gerami; 2005). Studies in post-colonial contexts suggest that men often respond to</w:t>
      </w:r>
      <w:r w:rsidR="00F11627" w:rsidRPr="00F11627">
        <w:rPr>
          <w:lang w:bidi="he-IL"/>
        </w:rPr>
        <w:t xml:space="preserve"> their marginality in creative ways and reframe what it symbolizes for them (Morrell &amp; Swart; 2005). Additionally, the connection </w:t>
      </w:r>
      <w:r w:rsidR="00F11627" w:rsidRPr="00F11627">
        <w:rPr>
          <w:lang w:bidi="he-IL"/>
        </w:rPr>
        <w:lastRenderedPageBreak/>
        <w:t xml:space="preserve">between class and masculinities has become more flexible and fluid over time </w:t>
      </w:r>
      <w:r w:rsidR="00F11627" w:rsidRPr="002C21A2">
        <w:rPr>
          <w:lang w:bidi="he-IL"/>
        </w:rPr>
        <w:t>(Morgan; 2005).</w:t>
      </w:r>
      <w:r w:rsidR="00FC67EB">
        <w:rPr>
          <w:lang w:bidi="he-IL"/>
        </w:rPr>
        <w:t xml:space="preserve"> </w:t>
      </w:r>
      <w:r w:rsidR="00F11627" w:rsidRPr="00F11627">
        <w:rPr>
          <w:lang w:bidi="he-IL"/>
        </w:rPr>
        <w:t xml:space="preserve">In Israel, </w:t>
      </w:r>
      <w:r w:rsidR="00F11627" w:rsidRPr="00A90BA7">
        <w:rPr>
          <w:lang w:bidi="he-IL"/>
        </w:rPr>
        <w:t>Arab masculinity</w:t>
      </w:r>
      <w:r w:rsidR="00F11627" w:rsidRPr="00F11627">
        <w:rPr>
          <w:lang w:bidi="he-IL"/>
        </w:rPr>
        <w:t xml:space="preserve"> can be divided into three major categories: Islamic masculinity, which perceives the global west as a cultural threat to society and family values; modern secular masculinity, which questions the global west; and dynamic and pragmatic masculinity, which chooses to manage daily reality and avoid clear-cut ideological decisions (</w:t>
      </w:r>
      <w:proofErr w:type="spellStart"/>
      <w:r w:rsidR="00F11627" w:rsidRPr="00F11627">
        <w:rPr>
          <w:lang w:bidi="he-IL"/>
        </w:rPr>
        <w:t>Monterescu</w:t>
      </w:r>
      <w:proofErr w:type="spellEnd"/>
      <w:r w:rsidR="00F11627" w:rsidRPr="00F11627">
        <w:rPr>
          <w:lang w:bidi="he-IL"/>
        </w:rPr>
        <w:t>; 2003). Palestinian citizens of Israel experience a strong sense of emotional alienation, deeply embodied in their experience as an ethnonational minority group, along with ambivalence toward the state and its services.</w:t>
      </w:r>
      <w:r w:rsidR="002C21A2">
        <w:rPr>
          <w:lang w:bidi="he-IL"/>
        </w:rPr>
        <w:t xml:space="preserve"> </w:t>
      </w:r>
      <w:r w:rsidR="00D906E4">
        <w:rPr>
          <w:lang w:bidi="he-IL"/>
        </w:rPr>
        <w:t>On</w:t>
      </w:r>
      <w:r w:rsidR="002C21A2">
        <w:rPr>
          <w:lang w:bidi="he-IL"/>
        </w:rPr>
        <w:t xml:space="preserve"> many occasions, the Palestinians </w:t>
      </w:r>
      <w:r w:rsidR="002C21A2">
        <w:rPr>
          <w:lang w:val="en-US" w:bidi="he-IL"/>
        </w:rPr>
        <w:t xml:space="preserve">discrimination within Israel is the opposite expression of the privileged Jewish rights. Moreover, most of the Palestinians workers are blue-collar </w:t>
      </w:r>
      <w:r w:rsidR="002C21A2" w:rsidRPr="00F316EB">
        <w:rPr>
          <w:lang w:val="en-US" w:bidi="he-IL"/>
        </w:rPr>
        <w:t>workers (Rabinowitz &amp; Abu-Baker; 2005).</w:t>
      </w:r>
      <w:r w:rsidR="002E0082">
        <w:rPr>
          <w:lang w:val="en-US" w:bidi="he-IL"/>
        </w:rPr>
        <w:t xml:space="preserve"> </w:t>
      </w:r>
      <w:r w:rsidR="002E0082" w:rsidRPr="00765F17">
        <w:rPr>
          <w:lang w:bidi="he-IL"/>
        </w:rPr>
        <w:t>Palestinians Arabs face discrimination and hold a lower status rank as a minority group in terms of power, political culture, and access to job opportunities</w:t>
      </w:r>
      <w:r w:rsidR="002E0082">
        <w:rPr>
          <w:lang w:bidi="he-IL"/>
        </w:rPr>
        <w:t xml:space="preserve"> (Zureik; 2023).</w:t>
      </w:r>
      <w:r w:rsidR="002E0082" w:rsidRPr="00765F17">
        <w:rPr>
          <w:lang w:bidi="he-IL"/>
        </w:rPr>
        <w:t xml:space="preserve"> </w:t>
      </w:r>
      <w:r w:rsidR="002E0082">
        <w:rPr>
          <w:lang w:bidi="he-IL"/>
        </w:rPr>
        <w:t>There is a difference between Palestinians and Israeli Palestinians which are Israeli citizens and permanent Arab minority living in Israel (</w:t>
      </w:r>
      <w:proofErr w:type="spellStart"/>
      <w:r w:rsidR="002E0082">
        <w:rPr>
          <w:lang w:bidi="he-IL"/>
        </w:rPr>
        <w:t>Smooha</w:t>
      </w:r>
      <w:proofErr w:type="spellEnd"/>
      <w:r w:rsidR="002E0082">
        <w:rPr>
          <w:lang w:bidi="he-IL"/>
        </w:rPr>
        <w:t>; 2019).</w:t>
      </w:r>
    </w:p>
    <w:p w14:paraId="55F7A26C" w14:textId="49D2A416" w:rsidR="00F11627" w:rsidRPr="00F11627" w:rsidRDefault="00032CA8" w:rsidP="00032CA8">
      <w:pPr>
        <w:ind w:left="426" w:right="277" w:hanging="567"/>
        <w:jc w:val="both"/>
        <w:rPr>
          <w:lang w:val="en-US" w:bidi="he-IL"/>
        </w:rPr>
      </w:pPr>
      <w:r>
        <w:rPr>
          <w:lang w:val="en-US" w:bidi="he-IL"/>
        </w:rPr>
        <w:t xml:space="preserve">         </w:t>
      </w:r>
      <w:r w:rsidR="00F11627" w:rsidRPr="0087676A">
        <w:rPr>
          <w:lang w:val="en-US" w:bidi="he-IL"/>
        </w:rPr>
        <w:t>Black masculinity</w:t>
      </w:r>
      <w:r w:rsidR="00F11627" w:rsidRPr="00F11627">
        <w:rPr>
          <w:lang w:val="en-US" w:bidi="he-IL"/>
        </w:rPr>
        <w:t xml:space="preserve"> in Israel (that includes the Jewish Ethiopian community who are not part of this study) has similar aspects of representations in the world: “Representations of black men are clearly a social construct, founded on gender-racial stereotypes. In the United States, for example, common stereotypes draw either on the myth</w:t>
      </w:r>
      <w:r w:rsidR="00F11627" w:rsidRPr="00F11627">
        <w:rPr>
          <w:rFonts w:hint="cs"/>
          <w:rtl/>
          <w:lang w:bidi="he-IL"/>
        </w:rPr>
        <w:t xml:space="preserve"> </w:t>
      </w:r>
      <w:r w:rsidR="00F11627" w:rsidRPr="00F11627">
        <w:rPr>
          <w:lang w:val="en-US" w:bidi="he-IL"/>
        </w:rPr>
        <w:t>of a powerful and frightening virility of black men that inevitably leads to sexual violence,</w:t>
      </w:r>
      <w:r w:rsidR="00F11627" w:rsidRPr="00F11627">
        <w:rPr>
          <w:rFonts w:hint="cs"/>
          <w:rtl/>
          <w:lang w:bidi="he-IL"/>
        </w:rPr>
        <w:t xml:space="preserve"> </w:t>
      </w:r>
      <w:r w:rsidR="00F11627" w:rsidRPr="00F11627">
        <w:rPr>
          <w:lang w:val="en-US" w:bidi="he-IL"/>
        </w:rPr>
        <w:t xml:space="preserve">incarceration, disease, or drugs, or else of a prodigious athleticism or musical genius” (Dekel; 2022). In Israel, common representations mark them in opposing identities: passive or strong men. Unlike their negative representations in Israeli media, which sometimes mark them as </w:t>
      </w:r>
      <w:r w:rsidR="00F11627" w:rsidRPr="00F11627">
        <w:rPr>
          <w:lang w:val="en-US" w:bidi="he-IL"/>
        </w:rPr>
        <w:lastRenderedPageBreak/>
        <w:t>violent against their female partners, and only</w:t>
      </w:r>
      <w:r w:rsidR="00F11627" w:rsidRPr="00F11627">
        <w:rPr>
          <w:rFonts w:hint="cs"/>
          <w:rtl/>
          <w:lang w:bidi="he-IL"/>
        </w:rPr>
        <w:t xml:space="preserve"> </w:t>
      </w:r>
      <w:r w:rsidR="00F11627" w:rsidRPr="00F11627">
        <w:rPr>
          <w:lang w:val="en-US" w:bidi="he-IL"/>
        </w:rPr>
        <w:t xml:space="preserve">occasionally as positive men leading a successful life (Schrock and Schwalbe; 2009, Dekel; 2022). </w:t>
      </w:r>
    </w:p>
    <w:p w14:paraId="50AD6684" w14:textId="2A1B979A" w:rsidR="00A6166B" w:rsidRDefault="00032CA8" w:rsidP="00032CA8">
      <w:pPr>
        <w:ind w:left="426" w:right="277" w:hanging="567"/>
        <w:jc w:val="both"/>
        <w:rPr>
          <w:lang w:bidi="he-IL"/>
        </w:rPr>
      </w:pPr>
      <w:r>
        <w:rPr>
          <w:lang w:bidi="he-IL"/>
        </w:rPr>
        <w:t xml:space="preserve">         </w:t>
      </w:r>
      <w:r w:rsidR="006D4681" w:rsidRPr="00765F17">
        <w:rPr>
          <w:lang w:bidi="he-IL"/>
        </w:rPr>
        <w:t xml:space="preserve">African work migrants face additional challenges, including limited status and </w:t>
      </w:r>
      <w:proofErr w:type="spellStart"/>
      <w:r w:rsidR="006D4681" w:rsidRPr="00765F17">
        <w:rPr>
          <w:lang w:bidi="he-IL"/>
        </w:rPr>
        <w:t>labor</w:t>
      </w:r>
      <w:proofErr w:type="spellEnd"/>
      <w:r w:rsidR="006D4681" w:rsidRPr="00765F17">
        <w:rPr>
          <w:lang w:bidi="he-IL"/>
        </w:rPr>
        <w:t xml:space="preserve"> rights, placing them at the bottom of the hierarchy. </w:t>
      </w:r>
    </w:p>
    <w:p w14:paraId="6B27DC96" w14:textId="77777777" w:rsidR="00032CA8" w:rsidRDefault="00032CA8" w:rsidP="00032CA8">
      <w:pPr>
        <w:ind w:left="426" w:right="277" w:hanging="567"/>
        <w:jc w:val="both"/>
        <w:rPr>
          <w:lang w:val="en-US" w:bidi="he-IL"/>
        </w:rPr>
      </w:pPr>
    </w:p>
    <w:p w14:paraId="0D1E6630" w14:textId="6DE7080B" w:rsidR="002B580E" w:rsidRPr="002631E1" w:rsidRDefault="00032CA8" w:rsidP="00032CA8">
      <w:pPr>
        <w:ind w:left="426" w:right="277" w:hanging="567"/>
        <w:jc w:val="both"/>
        <w:rPr>
          <w:i/>
          <w:iCs/>
          <w:lang w:val="en-US"/>
        </w:rPr>
      </w:pPr>
      <w:r>
        <w:rPr>
          <w:i/>
          <w:iCs/>
          <w:sz w:val="28"/>
          <w:szCs w:val="28"/>
          <w:lang w:bidi="he-IL"/>
        </w:rPr>
        <w:t xml:space="preserve">        </w:t>
      </w:r>
      <w:r w:rsidR="001C6D75" w:rsidRPr="002631E1">
        <w:rPr>
          <w:i/>
          <w:iCs/>
          <w:sz w:val="28"/>
          <w:szCs w:val="28"/>
          <w:lang w:bidi="he-IL"/>
        </w:rPr>
        <w:t>Intersectionality and Masculinities</w:t>
      </w:r>
      <w:r w:rsidR="001C6D75" w:rsidRPr="002631E1">
        <w:rPr>
          <w:i/>
          <w:iCs/>
          <w:sz w:val="28"/>
          <w:szCs w:val="28"/>
          <w:rtl/>
          <w:lang w:bidi="he-IL"/>
        </w:rPr>
        <w:t xml:space="preserve"> </w:t>
      </w:r>
    </w:p>
    <w:p w14:paraId="57815324" w14:textId="25AE35D5" w:rsidR="00977EE9" w:rsidRDefault="00032CA8" w:rsidP="00032CA8">
      <w:pPr>
        <w:ind w:left="426" w:right="277" w:hanging="567"/>
        <w:jc w:val="both"/>
        <w:rPr>
          <w:rFonts w:asciiTheme="majorBidi" w:hAnsiTheme="majorBidi" w:cstheme="majorBidi"/>
          <w:lang w:bidi="he-IL"/>
        </w:rPr>
      </w:pPr>
      <w:r>
        <w:rPr>
          <w:lang w:bidi="he-IL"/>
        </w:rPr>
        <w:t xml:space="preserve">         </w:t>
      </w:r>
      <w:r w:rsidR="00AD66BB" w:rsidRPr="00AC6E6F">
        <w:rPr>
          <w:lang w:bidi="he-IL"/>
        </w:rPr>
        <w:t>Kimberle</w:t>
      </w:r>
      <w:r w:rsidR="00A57F69">
        <w:rPr>
          <w:lang w:bidi="he-IL"/>
        </w:rPr>
        <w:t xml:space="preserve"> </w:t>
      </w:r>
      <w:r w:rsidR="00AD66BB" w:rsidRPr="00AC6E6F">
        <w:rPr>
          <w:lang w:bidi="he-IL"/>
        </w:rPr>
        <w:t>Crenshaw</w:t>
      </w:r>
      <w:r w:rsidR="00AD66BB">
        <w:rPr>
          <w:lang w:bidi="he-IL"/>
        </w:rPr>
        <w:t xml:space="preserve"> </w:t>
      </w:r>
      <w:r w:rsidR="00AD66BB" w:rsidRPr="00AC6E6F">
        <w:rPr>
          <w:lang w:bidi="he-IL"/>
        </w:rPr>
        <w:t>(1989)</w:t>
      </w:r>
      <w:r w:rsidR="00AD66BB">
        <w:rPr>
          <w:lang w:bidi="he-IL"/>
        </w:rPr>
        <w:t xml:space="preserve"> </w:t>
      </w:r>
      <w:r w:rsidR="00AD66BB" w:rsidRPr="00AC6E6F">
        <w:rPr>
          <w:lang w:bidi="he-IL"/>
        </w:rPr>
        <w:t>coined the term "</w:t>
      </w:r>
      <w:proofErr w:type="spellStart"/>
      <w:r w:rsidR="00AD66BB" w:rsidRPr="00AC6E6F">
        <w:rPr>
          <w:lang w:bidi="he-IL"/>
        </w:rPr>
        <w:t>intersec</w:t>
      </w:r>
      <w:proofErr w:type="spellEnd"/>
      <w:r w:rsidR="00AD66BB">
        <w:rPr>
          <w:lang w:bidi="he-IL"/>
        </w:rPr>
        <w:t xml:space="preserve">                                                                                                                                                                                                                                                                                                                                                                                                                                                                                                                                                                                                                                                                                                                                                                                                                                                                                                                                                                                                                                                                                                                                                                                                                                                                                                                                                                                                                                                                                                                                                                                                                                                                                                                                                                                                                                                                                                                                                                                                                                                                                                                                                                                                                                                                                                                                                                                                                                                                                                                                                                                                                                                                                                                                                                                                                                                                                                                                                                                                                                                                                                                                                                                                                                                                                                                                                                                                                                                                                                                                                                                                                                                                                                                                                                                                                                                                                                                                                                                                                                                                                                                                                                                                                                                                                                                                                                                                                                                                                                                                                                                                                                                                                                                                                                                                                                                                                                                                                                                                                                                                                                                                                                                                                                                                                                                                                                                                                                                                                                                                                                                                                                                                                                                                                                                                                                                                                                                                                                                                                                                                                                                                                                                                                                                                                                                                                                                                                                                                                                                                                                                                                                                                                                                                                                                                                                                                                                                                                                                                                                                                                                                                                                                                                                                                                                                                                                                                                                                                                                                                                                                                                                                                                                                                                                                                                                                                                                                                                                                                                                                                                                                                                                                                                                                                                                                                                                                                                                                                                                                                                                                                                                                                                                                                                                                                                                                                                                                                                                                                                                                                                                                                                                                                                                                                                                                                                                                                                                                                                                                                                                                                </w:t>
      </w:r>
      <w:proofErr w:type="spellStart"/>
      <w:r w:rsidR="00AD66BB" w:rsidRPr="00AC6E6F">
        <w:rPr>
          <w:lang w:bidi="he-IL"/>
        </w:rPr>
        <w:t>tionality</w:t>
      </w:r>
      <w:proofErr w:type="spellEnd"/>
      <w:r w:rsidR="00AD66BB" w:rsidRPr="00AC6E6F">
        <w:rPr>
          <w:lang w:bidi="he-IL"/>
        </w:rPr>
        <w:t>" to describe identity that comprises several axes of oppression, with gender constituting one key axis. Masculinity encapsulates multiple dimensions of identity (Willis</w:t>
      </w:r>
      <w:r w:rsidR="00AD66BB">
        <w:rPr>
          <w:lang w:bidi="he-IL"/>
        </w:rPr>
        <w:t>;</w:t>
      </w:r>
      <w:r w:rsidR="00AD66BB" w:rsidRPr="00AC6E6F">
        <w:rPr>
          <w:lang w:bidi="he-IL"/>
        </w:rPr>
        <w:t xml:space="preserve"> 1977), and relations of power create and reproduce distinctions between different groups of men (</w:t>
      </w:r>
      <w:bookmarkStart w:id="2" w:name="_Hlk134256017"/>
      <w:r w:rsidR="00AD66BB" w:rsidRPr="00AC6E6F">
        <w:rPr>
          <w:lang w:bidi="he-IL"/>
        </w:rPr>
        <w:t>Hirsch</w:t>
      </w:r>
      <w:r w:rsidR="00AD66BB">
        <w:rPr>
          <w:lang w:bidi="he-IL"/>
        </w:rPr>
        <w:t>;</w:t>
      </w:r>
      <w:r w:rsidR="00AD66BB" w:rsidRPr="00AC6E6F">
        <w:rPr>
          <w:lang w:bidi="he-IL"/>
        </w:rPr>
        <w:t xml:space="preserve"> 2017</w:t>
      </w:r>
      <w:bookmarkEnd w:id="2"/>
      <w:r w:rsidR="00AD66BB" w:rsidRPr="00AC6E6F">
        <w:rPr>
          <w:lang w:bidi="he-IL"/>
        </w:rPr>
        <w:t xml:space="preserve">). </w:t>
      </w:r>
      <w:r w:rsidR="009523C7" w:rsidRPr="009523C7">
        <w:rPr>
          <w:lang w:val="en-US" w:bidi="he-IL"/>
        </w:rPr>
        <w:t xml:space="preserve">Along with Bourdieu's contribution to the question of how gender and gender relations are embodied in the body, the habitus </w:t>
      </w:r>
      <w:r w:rsidR="00D24DD4">
        <w:rPr>
          <w:lang w:val="en-US" w:bidi="he-IL"/>
        </w:rPr>
        <w:t xml:space="preserve">- </w:t>
      </w:r>
      <w:r w:rsidR="009523C7" w:rsidRPr="009523C7">
        <w:rPr>
          <w:lang w:val="en-US" w:bidi="he-IL"/>
        </w:rPr>
        <w:t xml:space="preserve">the different practices which organize the social world of men, the socialization implications are expressed by patterns of thinking and action, and thus masculinity is a relational term. </w:t>
      </w:r>
      <w:r w:rsidR="00AD66BB" w:rsidRPr="00AC6E6F">
        <w:rPr>
          <w:lang w:bidi="he-IL"/>
        </w:rPr>
        <w:t xml:space="preserve">The sociological </w:t>
      </w:r>
      <w:r w:rsidR="00ED5D0D">
        <w:rPr>
          <w:lang w:bidi="he-IL"/>
        </w:rPr>
        <w:t xml:space="preserve">study </w:t>
      </w:r>
      <w:r w:rsidR="00AD66BB" w:rsidRPr="00AC6E6F">
        <w:rPr>
          <w:lang w:bidi="he-IL"/>
        </w:rPr>
        <w:t>of masculinity adopted an intersectional approach from its beginning, rather than viewing men as a monolithic group, as argued by Sasson-</w:t>
      </w:r>
      <w:r w:rsidR="00AD66BB" w:rsidRPr="001328F7">
        <w:rPr>
          <w:lang w:bidi="he-IL"/>
        </w:rPr>
        <w:t xml:space="preserve">Levy and </w:t>
      </w:r>
      <w:proofErr w:type="spellStart"/>
      <w:r w:rsidR="00AD66BB" w:rsidRPr="001328F7">
        <w:rPr>
          <w:lang w:bidi="he-IL"/>
        </w:rPr>
        <w:t>Misgav</w:t>
      </w:r>
      <w:proofErr w:type="spellEnd"/>
      <w:r w:rsidR="00AD66BB" w:rsidRPr="00AC6E6F">
        <w:rPr>
          <w:lang w:bidi="he-IL"/>
        </w:rPr>
        <w:t xml:space="preserve"> (2017).</w:t>
      </w:r>
      <w:r w:rsidR="00B6425B" w:rsidRPr="00B6425B">
        <w:rPr>
          <w:rFonts w:ascii="Segoe UI" w:hAnsi="Segoe UI" w:cs="Segoe UI"/>
          <w:color w:val="374151"/>
          <w:shd w:val="clear" w:color="auto" w:fill="F7F7F8"/>
        </w:rPr>
        <w:t xml:space="preserve"> </w:t>
      </w:r>
      <w:r w:rsidR="00B6425B" w:rsidRPr="00B6425B">
        <w:rPr>
          <w:lang w:bidi="he-IL"/>
        </w:rPr>
        <w:t>Connell, as a pioneering scholar in masculinity studies, has established the concept of hegemonic masculinity in her work. The dynamic approach to masculine patterns and the recognition of masculinity as multifaceted reinforce the repertoire of various manifestations of masculinity. For instance, non-hegemonic masculinity can be observed within different social classes.</w:t>
      </w:r>
      <w:r w:rsidR="00AD66BB" w:rsidRPr="00AC6E6F">
        <w:rPr>
          <w:lang w:bidi="he-IL"/>
        </w:rPr>
        <w:t xml:space="preserve"> (Connell</w:t>
      </w:r>
      <w:r w:rsidR="00AD66BB">
        <w:rPr>
          <w:lang w:bidi="he-IL"/>
        </w:rPr>
        <w:t>;</w:t>
      </w:r>
      <w:r w:rsidR="00AD66BB" w:rsidRPr="00AC6E6F">
        <w:rPr>
          <w:lang w:bidi="he-IL"/>
        </w:rPr>
        <w:t xml:space="preserve"> </w:t>
      </w:r>
      <w:r w:rsidR="008B6615">
        <w:rPr>
          <w:lang w:bidi="he-IL"/>
        </w:rPr>
        <w:t xml:space="preserve">2005, </w:t>
      </w:r>
      <w:r w:rsidR="00AD66BB" w:rsidRPr="00AC6E6F">
        <w:rPr>
          <w:lang w:bidi="he-IL"/>
        </w:rPr>
        <w:t xml:space="preserve">2009). Furthermore, there is no full matching between hegemonic social position and hegemonic masculine model, meaning that non-hegemonic dominated masculinity might embody certain aspects of hegemonic </w:t>
      </w:r>
      <w:r w:rsidR="00AD66BB" w:rsidRPr="00AC6E6F">
        <w:rPr>
          <w:lang w:bidi="he-IL"/>
        </w:rPr>
        <w:lastRenderedPageBreak/>
        <w:t>masculinity, and therefore power relations reproduce the distinction between various groups of men (Connell</w:t>
      </w:r>
      <w:r w:rsidR="00AD66BB">
        <w:rPr>
          <w:lang w:bidi="he-IL"/>
        </w:rPr>
        <w:t>;</w:t>
      </w:r>
      <w:r w:rsidR="00AD66BB" w:rsidRPr="00AC6E6F">
        <w:rPr>
          <w:lang w:bidi="he-IL"/>
        </w:rPr>
        <w:t>1995</w:t>
      </w:r>
      <w:r w:rsidR="00AD66BB">
        <w:rPr>
          <w:lang w:bidi="he-IL"/>
        </w:rPr>
        <w:t>,</w:t>
      </w:r>
      <w:r w:rsidR="00AD66BB" w:rsidRPr="00AC6E6F">
        <w:rPr>
          <w:lang w:bidi="he-IL"/>
        </w:rPr>
        <w:t xml:space="preserve"> Hirsch and </w:t>
      </w:r>
      <w:proofErr w:type="spellStart"/>
      <w:r w:rsidR="00AD66BB" w:rsidRPr="00AC6E6F">
        <w:rPr>
          <w:lang w:bidi="he-IL"/>
        </w:rPr>
        <w:t>Kachtan</w:t>
      </w:r>
      <w:proofErr w:type="spellEnd"/>
      <w:r w:rsidR="00AD66BB">
        <w:rPr>
          <w:lang w:bidi="he-IL"/>
        </w:rPr>
        <w:t xml:space="preserve">; </w:t>
      </w:r>
      <w:r w:rsidR="00AD66BB" w:rsidRPr="00AC6E6F">
        <w:rPr>
          <w:lang w:bidi="he-IL"/>
        </w:rPr>
        <w:t>201</w:t>
      </w:r>
      <w:r w:rsidR="00AD66BB">
        <w:rPr>
          <w:lang w:bidi="he-IL"/>
        </w:rPr>
        <w:t>7</w:t>
      </w:r>
      <w:r w:rsidR="00AD66BB" w:rsidRPr="00AC6E6F">
        <w:rPr>
          <w:lang w:bidi="he-IL"/>
        </w:rPr>
        <w:t>). In fact, there is a constant tension between marginal and hegemonic masculinities (Connell &amp; Messerschmidt</w:t>
      </w:r>
      <w:r w:rsidR="00AD66BB">
        <w:rPr>
          <w:lang w:bidi="he-IL"/>
        </w:rPr>
        <w:t>;</w:t>
      </w:r>
      <w:r w:rsidR="00AD66BB" w:rsidRPr="00AC6E6F">
        <w:rPr>
          <w:lang w:bidi="he-IL"/>
        </w:rPr>
        <w:t xml:space="preserve"> 2005).</w:t>
      </w:r>
      <w:r w:rsidR="00CB4D7D">
        <w:rPr>
          <w:lang w:bidi="he-IL"/>
        </w:rPr>
        <w:t xml:space="preserve"> </w:t>
      </w:r>
      <w:r w:rsidR="00AD66BB" w:rsidRPr="00195E4D">
        <w:rPr>
          <w:lang w:val="en-US" w:bidi="he-IL"/>
        </w:rPr>
        <w:t>The critical discussion about masculinit</w:t>
      </w:r>
      <w:r w:rsidR="00F01464">
        <w:rPr>
          <w:lang w:val="en-US" w:bidi="he-IL"/>
        </w:rPr>
        <w:t>ies</w:t>
      </w:r>
      <w:r w:rsidR="00AD66BB" w:rsidRPr="00195E4D">
        <w:rPr>
          <w:lang w:val="en-US" w:bidi="he-IL"/>
        </w:rPr>
        <w:t xml:space="preserve"> brings to light that hegemonic masculinity is different from hegemonic dominance, hence there are groups who give legitimacy to hierarchies between social groups of men and there are groups who do not (Messerschmidt</w:t>
      </w:r>
      <w:r w:rsidR="00AD66BB">
        <w:rPr>
          <w:lang w:val="en-US" w:bidi="he-IL"/>
        </w:rPr>
        <w:t>;</w:t>
      </w:r>
      <w:r w:rsidR="00AD66BB" w:rsidRPr="00195E4D">
        <w:rPr>
          <w:lang w:val="en-US" w:bidi="he-IL"/>
        </w:rPr>
        <w:t xml:space="preserve"> 2012</w:t>
      </w:r>
      <w:r w:rsidR="00AD66BB">
        <w:rPr>
          <w:lang w:val="en-US" w:bidi="he-IL"/>
        </w:rPr>
        <w:t>,</w:t>
      </w:r>
      <w:r w:rsidR="00AD66BB" w:rsidRPr="00195E4D">
        <w:rPr>
          <w:lang w:val="en-US" w:bidi="he-IL"/>
        </w:rPr>
        <w:t xml:space="preserve"> Connell</w:t>
      </w:r>
      <w:r w:rsidR="00AD66BB">
        <w:rPr>
          <w:lang w:val="en-US" w:bidi="he-IL"/>
        </w:rPr>
        <w:t>;</w:t>
      </w:r>
      <w:r w:rsidR="00AD66BB" w:rsidRPr="00195E4D">
        <w:rPr>
          <w:lang w:val="en-US" w:bidi="he-IL"/>
        </w:rPr>
        <w:t xml:space="preserve"> 2014). However, it is better to understand masculine </w:t>
      </w:r>
      <w:r w:rsidR="00F46FEA">
        <w:rPr>
          <w:lang w:val="en-US" w:bidi="he-IL"/>
        </w:rPr>
        <w:t>practices</w:t>
      </w:r>
      <w:r w:rsidR="00F46FEA" w:rsidRPr="00195E4D">
        <w:rPr>
          <w:lang w:val="en-US" w:bidi="he-IL"/>
        </w:rPr>
        <w:t xml:space="preserve"> </w:t>
      </w:r>
      <w:r w:rsidR="00AD66BB" w:rsidRPr="00195E4D">
        <w:rPr>
          <w:lang w:val="en-US" w:bidi="he-IL"/>
        </w:rPr>
        <w:t>as organized by a contradictory repertoire of cultural models that cannot include an "equal self" masculine existence (Hirsch</w:t>
      </w:r>
      <w:r w:rsidR="00AD66BB">
        <w:rPr>
          <w:lang w:val="en-US" w:bidi="he-IL"/>
        </w:rPr>
        <w:t xml:space="preserve">; </w:t>
      </w:r>
      <w:r w:rsidR="00AD66BB" w:rsidRPr="00195E4D">
        <w:rPr>
          <w:lang w:val="en-US" w:bidi="he-IL"/>
        </w:rPr>
        <w:t>2017).</w:t>
      </w:r>
      <w:r w:rsidR="00257F83">
        <w:rPr>
          <w:lang w:val="en-US" w:bidi="he-IL"/>
        </w:rPr>
        <w:t xml:space="preserve"> </w:t>
      </w:r>
      <w:r w:rsidR="00257F83" w:rsidRPr="00257F83">
        <w:rPr>
          <w:lang w:bidi="he-IL"/>
        </w:rPr>
        <w:t>Hybrid masculinity is a critical concept that examines contemporary forms of masculinity. It involves the symbolic distancing of men from hegemonic masculinity, while situating alternative masculinities as more meaningful in terms of their "marginal worth." By redefining the hierarchy of masculine identities, hybrid masculinity offers a new perspective on gender and power dynamics. It sheds light on the complex ways in which men navigate their identities, challenging traditional gender norms and promoting inclusivity. This critical review of hybrid masculinity contributes to our understanding of the diverse and evolving nature of masculinities in contemporary society (Bridges &amp; Pascoe; 2014).</w:t>
      </w:r>
      <w:r w:rsidR="00D07158">
        <w:rPr>
          <w:lang w:val="en-US" w:bidi="he-IL"/>
        </w:rPr>
        <w:t xml:space="preserve"> </w:t>
      </w:r>
    </w:p>
    <w:p w14:paraId="491D5213" w14:textId="65A1C31F" w:rsidR="00A11CE0" w:rsidRPr="002631E1" w:rsidRDefault="00AF75AB" w:rsidP="00032CA8">
      <w:pPr>
        <w:pStyle w:val="1"/>
        <w:ind w:left="426" w:right="277" w:hanging="567"/>
        <w:jc w:val="both"/>
        <w:rPr>
          <w:b w:val="0"/>
          <w:bCs w:val="0"/>
          <w:i/>
          <w:iCs/>
          <w:sz w:val="28"/>
          <w:szCs w:val="28"/>
          <w:lang w:val="en-US" w:bidi="he-IL"/>
        </w:rPr>
      </w:pPr>
      <w:r>
        <w:rPr>
          <w:b w:val="0"/>
          <w:bCs w:val="0"/>
          <w:i/>
          <w:iCs/>
          <w:sz w:val="28"/>
          <w:szCs w:val="28"/>
          <w:lang w:bidi="he-IL"/>
        </w:rPr>
        <w:t xml:space="preserve">         </w:t>
      </w:r>
      <w:r w:rsidR="00B6330A" w:rsidRPr="002631E1">
        <w:rPr>
          <w:b w:val="0"/>
          <w:bCs w:val="0"/>
          <w:i/>
          <w:iCs/>
          <w:sz w:val="28"/>
          <w:szCs w:val="28"/>
          <w:lang w:bidi="he-IL"/>
        </w:rPr>
        <w:t xml:space="preserve">Occupational </w:t>
      </w:r>
      <w:r w:rsidR="00A11CE0" w:rsidRPr="002631E1">
        <w:rPr>
          <w:b w:val="0"/>
          <w:bCs w:val="0"/>
          <w:i/>
          <w:iCs/>
          <w:sz w:val="28"/>
          <w:szCs w:val="28"/>
          <w:lang w:bidi="he-IL"/>
        </w:rPr>
        <w:t>P</w:t>
      </w:r>
      <w:proofErr w:type="spellStart"/>
      <w:r w:rsidR="00CC69E4" w:rsidRPr="002631E1">
        <w:rPr>
          <w:b w:val="0"/>
          <w:bCs w:val="0"/>
          <w:i/>
          <w:iCs/>
          <w:sz w:val="28"/>
          <w:szCs w:val="28"/>
          <w:lang w:val="en-US" w:bidi="he-IL"/>
        </w:rPr>
        <w:t>recarity</w:t>
      </w:r>
      <w:proofErr w:type="spellEnd"/>
      <w:r w:rsidR="00A11CE0" w:rsidRPr="002631E1">
        <w:rPr>
          <w:b w:val="0"/>
          <w:bCs w:val="0"/>
          <w:i/>
          <w:iCs/>
          <w:sz w:val="28"/>
          <w:szCs w:val="28"/>
          <w:lang w:val="en-US" w:bidi="he-IL"/>
        </w:rPr>
        <w:t xml:space="preserve"> </w:t>
      </w:r>
    </w:p>
    <w:p w14:paraId="7BA2001D" w14:textId="6159F669" w:rsidR="00BA5843" w:rsidRDefault="00AF75AB" w:rsidP="00032CA8">
      <w:pPr>
        <w:pStyle w:val="Paragraph"/>
        <w:ind w:left="426" w:right="277" w:hanging="567"/>
        <w:jc w:val="both"/>
        <w:rPr>
          <w:lang w:val="en-US" w:bidi="he-IL"/>
        </w:rPr>
      </w:pPr>
      <w:r>
        <w:rPr>
          <w:lang w:bidi="he-IL"/>
        </w:rPr>
        <w:t xml:space="preserve">          </w:t>
      </w:r>
      <w:r w:rsidR="0046094B" w:rsidRPr="0046094B">
        <w:rPr>
          <w:lang w:bidi="he-IL"/>
        </w:rPr>
        <w:t xml:space="preserve">The concept of the "commodification of </w:t>
      </w:r>
      <w:proofErr w:type="spellStart"/>
      <w:r w:rsidR="0046094B" w:rsidRPr="0046094B">
        <w:rPr>
          <w:lang w:bidi="he-IL"/>
        </w:rPr>
        <w:t>labor</w:t>
      </w:r>
      <w:proofErr w:type="spellEnd"/>
      <w:r w:rsidR="0046094B" w:rsidRPr="0046094B">
        <w:rPr>
          <w:lang w:bidi="he-IL"/>
        </w:rPr>
        <w:t xml:space="preserve"> power" originated duri</w:t>
      </w:r>
      <w:r w:rsidR="0046094B" w:rsidRPr="00300477">
        <w:rPr>
          <w:lang w:bidi="he-IL"/>
        </w:rPr>
        <w:t xml:space="preserve">ng the early stages of the industrial revolution in Europe, where laborers began to sell their </w:t>
      </w:r>
      <w:proofErr w:type="spellStart"/>
      <w:r w:rsidR="0046094B" w:rsidRPr="00300477">
        <w:rPr>
          <w:lang w:bidi="he-IL"/>
        </w:rPr>
        <w:t>labor</w:t>
      </w:r>
      <w:proofErr w:type="spellEnd"/>
      <w:r w:rsidR="0046094B" w:rsidRPr="00300477">
        <w:rPr>
          <w:lang w:bidi="he-IL"/>
        </w:rPr>
        <w:t xml:space="preserve"> as if it were a commodity (Benjamin</w:t>
      </w:r>
      <w:r w:rsidR="0013398E" w:rsidRPr="00300477">
        <w:rPr>
          <w:lang w:bidi="he-IL"/>
        </w:rPr>
        <w:t xml:space="preserve">; </w:t>
      </w:r>
      <w:r w:rsidR="0046094B" w:rsidRPr="00300477">
        <w:rPr>
          <w:lang w:bidi="he-IL"/>
        </w:rPr>
        <w:t>200</w:t>
      </w:r>
      <w:r w:rsidR="00A34ED4" w:rsidRPr="00300477">
        <w:rPr>
          <w:lang w:bidi="he-IL"/>
        </w:rPr>
        <w:t>6</w:t>
      </w:r>
      <w:r w:rsidR="0046094B" w:rsidRPr="00300477">
        <w:rPr>
          <w:lang w:bidi="he-IL"/>
        </w:rPr>
        <w:t xml:space="preserve">). Thomas Humphrey Marshall's essay "Citizenship and Social Class" explored social rights, including </w:t>
      </w:r>
      <w:r w:rsidR="0046094B" w:rsidRPr="00300477">
        <w:rPr>
          <w:lang w:bidi="he-IL"/>
        </w:rPr>
        <w:lastRenderedPageBreak/>
        <w:t>workers' protections and the right to economic welfare, in Britain (Marshall</w:t>
      </w:r>
      <w:r w:rsidR="0013398E" w:rsidRPr="00300477">
        <w:rPr>
          <w:lang w:bidi="he-IL"/>
        </w:rPr>
        <w:t>;</w:t>
      </w:r>
      <w:r w:rsidR="0046094B" w:rsidRPr="00300477">
        <w:rPr>
          <w:lang w:bidi="he-IL"/>
        </w:rPr>
        <w:t xml:space="preserve"> 1964). Over time, the protection of workers' dignity and</w:t>
      </w:r>
      <w:r w:rsidR="0046094B" w:rsidRPr="0046094B">
        <w:rPr>
          <w:lang w:bidi="he-IL"/>
        </w:rPr>
        <w:t xml:space="preserve"> liberty, and the responsibility of the state and employers to ensure these rights, became increasingly recognized, with a greater understanding that the human beings providing </w:t>
      </w:r>
      <w:proofErr w:type="spellStart"/>
      <w:r w:rsidR="0046094B" w:rsidRPr="0046094B">
        <w:rPr>
          <w:lang w:bidi="he-IL"/>
        </w:rPr>
        <w:t>labor</w:t>
      </w:r>
      <w:proofErr w:type="spellEnd"/>
      <w:r w:rsidR="0046094B" w:rsidRPr="0046094B">
        <w:rPr>
          <w:lang w:bidi="he-IL"/>
        </w:rPr>
        <w:t xml:space="preserve"> power must not be overlooked (</w:t>
      </w:r>
      <w:r w:rsidR="00FF7B5C" w:rsidRPr="00FF7B5C">
        <w:rPr>
          <w:lang w:bidi="he-IL"/>
        </w:rPr>
        <w:t>Benjamin; 2007</w:t>
      </w:r>
      <w:r w:rsidR="00FF7B5C">
        <w:rPr>
          <w:lang w:bidi="he-IL"/>
        </w:rPr>
        <w:t xml:space="preserve">, </w:t>
      </w:r>
      <w:r w:rsidR="00FF7B5C" w:rsidRPr="00FF7B5C">
        <w:rPr>
          <w:lang w:bidi="he-IL"/>
        </w:rPr>
        <w:t>Rabin-Margalioth</w:t>
      </w:r>
      <w:r w:rsidR="0013398E" w:rsidRPr="00FF7B5C">
        <w:rPr>
          <w:lang w:bidi="he-IL"/>
        </w:rPr>
        <w:t>;</w:t>
      </w:r>
      <w:r w:rsidR="0046094B" w:rsidRPr="00FF7B5C">
        <w:rPr>
          <w:lang w:bidi="he-IL"/>
        </w:rPr>
        <w:t xml:space="preserve"> </w:t>
      </w:r>
      <w:r w:rsidR="00FF7B5C" w:rsidRPr="00FF7B5C">
        <w:rPr>
          <w:lang w:bidi="he-IL"/>
        </w:rPr>
        <w:t>200</w:t>
      </w:r>
      <w:r w:rsidR="0046094B" w:rsidRPr="00FF7B5C">
        <w:rPr>
          <w:lang w:bidi="he-IL"/>
        </w:rPr>
        <w:t>9</w:t>
      </w:r>
      <w:r w:rsidR="0046094B" w:rsidRPr="0046094B">
        <w:rPr>
          <w:lang w:bidi="he-IL"/>
        </w:rPr>
        <w:t>). However, research literature indicates that individuals from marginalized identity categories are often less protected and are more likely to have their rights violated (Radin</w:t>
      </w:r>
      <w:r w:rsidR="0013398E">
        <w:rPr>
          <w:lang w:bidi="he-IL"/>
        </w:rPr>
        <w:t xml:space="preserve">; </w:t>
      </w:r>
      <w:r w:rsidR="0046094B" w:rsidRPr="0046094B">
        <w:rPr>
          <w:lang w:bidi="he-IL"/>
        </w:rPr>
        <w:t>1996).</w:t>
      </w:r>
    </w:p>
    <w:p w14:paraId="6CA4AFA0" w14:textId="3F912E96" w:rsidR="00EA0C88" w:rsidRDefault="00AF75AB" w:rsidP="00032CA8">
      <w:pPr>
        <w:pStyle w:val="Newparagraph"/>
        <w:ind w:left="426" w:right="277" w:hanging="567"/>
        <w:jc w:val="both"/>
        <w:rPr>
          <w:lang w:val="en-US" w:bidi="he-IL"/>
        </w:rPr>
      </w:pPr>
      <w:r>
        <w:rPr>
          <w:lang w:val="en-US" w:bidi="he-IL"/>
        </w:rPr>
        <w:t xml:space="preserve">         </w:t>
      </w:r>
      <w:r w:rsidR="00BA5843" w:rsidRPr="00E61F25">
        <w:rPr>
          <w:lang w:val="en-US" w:bidi="he-IL"/>
        </w:rPr>
        <w:t xml:space="preserve">Occupational precarity signifies a lack of social mobility and stability, </w:t>
      </w:r>
      <w:r w:rsidR="00EC39EF">
        <w:rPr>
          <w:lang w:val="en-US" w:bidi="he-IL"/>
        </w:rPr>
        <w:t xml:space="preserve">an insecurity </w:t>
      </w:r>
      <w:r w:rsidR="00BA5843" w:rsidRPr="00E61F25">
        <w:rPr>
          <w:lang w:val="en-US" w:bidi="he-IL"/>
        </w:rPr>
        <w:t>which not only affects one's income but also their lifestyle and social and professional identity (Han</w:t>
      </w:r>
      <w:r w:rsidR="00BA5843">
        <w:rPr>
          <w:lang w:val="en-US" w:bidi="he-IL"/>
        </w:rPr>
        <w:t>;</w:t>
      </w:r>
      <w:r w:rsidR="00BA5843" w:rsidRPr="00E61F25">
        <w:rPr>
          <w:lang w:val="en-US" w:bidi="he-IL"/>
        </w:rPr>
        <w:t xml:space="preserve"> 2018</w:t>
      </w:r>
      <w:r w:rsidR="00EC39EF">
        <w:rPr>
          <w:lang w:val="en-US" w:bidi="he-IL"/>
        </w:rPr>
        <w:t>, Standing; 2014</w:t>
      </w:r>
      <w:r w:rsidR="00BA5843" w:rsidRPr="00E61F25">
        <w:rPr>
          <w:lang w:val="en-US" w:bidi="he-IL"/>
        </w:rPr>
        <w:t xml:space="preserve">). This condition is not limited to a particular historical period but rather is a recurring human experience. </w:t>
      </w:r>
      <w:r w:rsidR="00BA5843">
        <w:rPr>
          <w:lang w:val="en-US" w:bidi="he-IL"/>
        </w:rPr>
        <w:t>Even so</w:t>
      </w:r>
      <w:r w:rsidR="00BA5843" w:rsidRPr="00E61F25">
        <w:rPr>
          <w:lang w:val="en-US" w:bidi="he-IL"/>
        </w:rPr>
        <w:t xml:space="preserve">, due to globalization and its impact on politics and finance, individuals have limited control over their circumstances, and their ability to predict changes that may affect their status is </w:t>
      </w:r>
      <w:r w:rsidR="00BA5843">
        <w:rPr>
          <w:lang w:val="en-US" w:bidi="he-IL"/>
        </w:rPr>
        <w:t>restrict</w:t>
      </w:r>
      <w:r w:rsidR="00BA5843" w:rsidRPr="00E61F25">
        <w:rPr>
          <w:lang w:val="en-US" w:bidi="he-IL"/>
        </w:rPr>
        <w:t>ed</w:t>
      </w:r>
      <w:r w:rsidR="00BA5843">
        <w:rPr>
          <w:lang w:val="en-US" w:bidi="he-IL"/>
        </w:rPr>
        <w:t>.</w:t>
      </w:r>
      <w:r w:rsidR="00AA6795">
        <w:rPr>
          <w:lang w:val="en-US" w:bidi="he-IL"/>
        </w:rPr>
        <w:t xml:space="preserve"> </w:t>
      </w:r>
      <w:r w:rsidR="00AA6795" w:rsidRPr="00AA6795">
        <w:rPr>
          <w:lang w:bidi="he-IL"/>
        </w:rPr>
        <w:t xml:space="preserve">Scholars like Hirst and Thompson (1999) emphasize the persistent inequality within the contemporary international capitalist order, suggesting that globalization fails to deliver its promised benefits, and </w:t>
      </w:r>
      <w:r w:rsidR="00AA6795">
        <w:rPr>
          <w:lang w:bidi="he-IL"/>
        </w:rPr>
        <w:t>a</w:t>
      </w:r>
      <w:r w:rsidR="00AA6795" w:rsidRPr="00AA6795">
        <w:rPr>
          <w:lang w:bidi="he-IL"/>
        </w:rPr>
        <w:t xml:space="preserve"> significant portion of the population remains excluded from the advantages of globalization</w:t>
      </w:r>
      <w:r w:rsidR="00AA6795">
        <w:rPr>
          <w:lang w:bidi="he-IL"/>
        </w:rPr>
        <w:t xml:space="preserve"> such as social choices (Schor; 2005)</w:t>
      </w:r>
      <w:r w:rsidR="00794CA0">
        <w:rPr>
          <w:lang w:bidi="he-IL"/>
        </w:rPr>
        <w:t xml:space="preserve">. </w:t>
      </w:r>
      <w:r w:rsidR="00794CA0" w:rsidRPr="00794CA0">
        <w:rPr>
          <w:lang w:bidi="he-IL"/>
        </w:rPr>
        <w:t>This argument stands in opposition to Anne-Marie Slaughter's viewpoint (2004), who argued that globalization has reduced poverty and deprivation in both developed and developing societies</w:t>
      </w:r>
      <w:r w:rsidR="00845B5E">
        <w:rPr>
          <w:lang w:bidi="he-IL"/>
        </w:rPr>
        <w:t xml:space="preserve"> (Amadi; 2020).</w:t>
      </w:r>
      <w:r w:rsidR="009F5767">
        <w:rPr>
          <w:lang w:bidi="he-IL"/>
        </w:rPr>
        <w:t xml:space="preserve"> </w:t>
      </w:r>
      <w:r w:rsidR="00B536F8" w:rsidRPr="00B536F8">
        <w:rPr>
          <w:lang w:bidi="he-IL"/>
        </w:rPr>
        <w:t xml:space="preserve">The role of waste </w:t>
      </w:r>
      <w:r w:rsidR="00FF3EFB">
        <w:rPr>
          <w:lang w:bidi="he-IL"/>
        </w:rPr>
        <w:t>is</w:t>
      </w:r>
      <w:r w:rsidR="00B536F8">
        <w:rPr>
          <w:lang w:bidi="he-IL"/>
        </w:rPr>
        <w:t xml:space="preserve"> </w:t>
      </w:r>
      <w:r w:rsidR="00B536F8" w:rsidRPr="00B536F8">
        <w:rPr>
          <w:lang w:bidi="he-IL"/>
        </w:rPr>
        <w:t>significant in shaping the discourse on urban visibility</w:t>
      </w:r>
      <w:r w:rsidR="00B536F8">
        <w:rPr>
          <w:lang w:bidi="he-IL"/>
        </w:rPr>
        <w:t xml:space="preserve"> and </w:t>
      </w:r>
      <w:r w:rsidR="00FF3EFB">
        <w:rPr>
          <w:lang w:bidi="he-IL"/>
        </w:rPr>
        <w:t>promoting</w:t>
      </w:r>
      <w:r w:rsidR="00B536F8" w:rsidRPr="00B536F8">
        <w:rPr>
          <w:lang w:bidi="he-IL"/>
        </w:rPr>
        <w:t xml:space="preserve"> public health and sanitation services</w:t>
      </w:r>
      <w:r w:rsidR="00B536F8">
        <w:rPr>
          <w:lang w:bidi="he-IL"/>
        </w:rPr>
        <w:t xml:space="preserve"> (Fried; 2021).</w:t>
      </w:r>
      <w:r w:rsidR="00B536F8" w:rsidRPr="00B536F8">
        <w:rPr>
          <w:lang w:bidi="he-IL"/>
        </w:rPr>
        <w:t xml:space="preserve"> </w:t>
      </w:r>
      <w:r w:rsidR="00FF3EFB">
        <w:rPr>
          <w:lang w:bidi="he-IL"/>
        </w:rPr>
        <w:t>Yet, t</w:t>
      </w:r>
      <w:r w:rsidR="007949A6" w:rsidRPr="007949A6">
        <w:rPr>
          <w:lang w:bidi="he-IL"/>
        </w:rPr>
        <w:t xml:space="preserve">he waste management and cleaning </w:t>
      </w:r>
      <w:proofErr w:type="spellStart"/>
      <w:r w:rsidR="007949A6" w:rsidRPr="007949A6">
        <w:rPr>
          <w:lang w:bidi="he-IL"/>
        </w:rPr>
        <w:t>labor</w:t>
      </w:r>
      <w:proofErr w:type="spellEnd"/>
      <w:r w:rsidR="007949A6" w:rsidRPr="007949A6">
        <w:rPr>
          <w:lang w:bidi="he-IL"/>
        </w:rPr>
        <w:t xml:space="preserve"> market in Israel is known for its vulnerability, particularly for workers in sectors </w:t>
      </w:r>
      <w:r w:rsidR="007949A6" w:rsidRPr="007949A6">
        <w:rPr>
          <w:lang w:bidi="he-IL"/>
        </w:rPr>
        <w:lastRenderedPageBreak/>
        <w:t xml:space="preserve">with low wages, such as sanitation services that deal with waste, garbage, sewage, and more. For many poor heads of households, this work is their only option, and they are forced to endure precarious and discriminatory working conditions to maintain their livelihoods </w:t>
      </w:r>
      <w:r w:rsidR="007949A6" w:rsidRPr="00C465E6">
        <w:rPr>
          <w:lang w:bidi="he-IL"/>
        </w:rPr>
        <w:t>(</w:t>
      </w:r>
      <w:r w:rsidR="00C465E6" w:rsidRPr="00C465E6">
        <w:rPr>
          <w:lang w:bidi="he-IL"/>
        </w:rPr>
        <w:t xml:space="preserve">Maor; 2012, </w:t>
      </w:r>
      <w:r w:rsidR="007949A6" w:rsidRPr="00C465E6">
        <w:rPr>
          <w:lang w:bidi="he-IL"/>
        </w:rPr>
        <w:t>Talit</w:t>
      </w:r>
      <w:r w:rsidR="00576A4E" w:rsidRPr="00C465E6">
        <w:rPr>
          <w:lang w:bidi="he-IL"/>
        </w:rPr>
        <w:t>;</w:t>
      </w:r>
      <w:r w:rsidR="007949A6" w:rsidRPr="00C465E6">
        <w:rPr>
          <w:lang w:bidi="he-IL"/>
        </w:rPr>
        <w:t xml:space="preserve"> 2012</w:t>
      </w:r>
      <w:r w:rsidR="007949A6" w:rsidRPr="007949A6">
        <w:rPr>
          <w:lang w:bidi="he-IL"/>
        </w:rPr>
        <w:t xml:space="preserve">). Moreover, these workers </w:t>
      </w:r>
      <w:r w:rsidR="00A57F69">
        <w:rPr>
          <w:lang w:val="en-US" w:bidi="he-IL"/>
        </w:rPr>
        <w:t xml:space="preserve">might </w:t>
      </w:r>
      <w:r w:rsidR="007949A6" w:rsidRPr="007949A6">
        <w:rPr>
          <w:lang w:bidi="he-IL"/>
        </w:rPr>
        <w:t>feel shame associated with the visible nature of their work (Benjamin et al.</w:t>
      </w:r>
      <w:r w:rsidR="00576A4E">
        <w:rPr>
          <w:lang w:bidi="he-IL"/>
        </w:rPr>
        <w:t>;</w:t>
      </w:r>
      <w:r w:rsidR="007949A6" w:rsidRPr="007949A6">
        <w:rPr>
          <w:lang w:bidi="he-IL"/>
        </w:rPr>
        <w:t xml:space="preserve"> 201</w:t>
      </w:r>
      <w:r w:rsidR="00A85F4C">
        <w:rPr>
          <w:lang w:bidi="he-IL"/>
        </w:rPr>
        <w:t>1</w:t>
      </w:r>
      <w:r w:rsidR="003049BA">
        <w:rPr>
          <w:lang w:bidi="he-IL"/>
        </w:rPr>
        <w:t>, Doron &amp; Jeffrey; 2018</w:t>
      </w:r>
      <w:r w:rsidR="007949A6" w:rsidRPr="007949A6">
        <w:rPr>
          <w:lang w:bidi="he-IL"/>
        </w:rPr>
        <w:t xml:space="preserve">). </w:t>
      </w:r>
      <w:r w:rsidR="00576A4E" w:rsidRPr="007949A6">
        <w:rPr>
          <w:lang w:bidi="he-IL"/>
        </w:rPr>
        <w:t>Most of</w:t>
      </w:r>
      <w:r w:rsidR="007949A6" w:rsidRPr="007949A6">
        <w:rPr>
          <w:lang w:bidi="he-IL"/>
        </w:rPr>
        <w:t xml:space="preserve"> these workers are employed through contractors and occupy the lowest tier of the employment pyramid (</w:t>
      </w:r>
      <w:proofErr w:type="spellStart"/>
      <w:r w:rsidR="007949A6" w:rsidRPr="00740E2C">
        <w:rPr>
          <w:lang w:bidi="he-IL"/>
        </w:rPr>
        <w:t>Mundlak</w:t>
      </w:r>
      <w:proofErr w:type="spellEnd"/>
      <w:r w:rsidR="00576A4E" w:rsidRPr="00740E2C">
        <w:rPr>
          <w:lang w:bidi="he-IL"/>
        </w:rPr>
        <w:t xml:space="preserve">; </w:t>
      </w:r>
      <w:r w:rsidR="007949A6" w:rsidRPr="00740E2C">
        <w:rPr>
          <w:lang w:bidi="he-IL"/>
        </w:rPr>
        <w:t>2004</w:t>
      </w:r>
      <w:r w:rsidR="00576A4E" w:rsidRPr="00740E2C">
        <w:rPr>
          <w:lang w:bidi="he-IL"/>
        </w:rPr>
        <w:t>,</w:t>
      </w:r>
      <w:r w:rsidR="007949A6" w:rsidRPr="00740E2C">
        <w:rPr>
          <w:lang w:bidi="he-IL"/>
        </w:rPr>
        <w:t xml:space="preserve"> </w:t>
      </w:r>
      <w:r w:rsidR="007949A6" w:rsidRPr="007949A6">
        <w:rPr>
          <w:lang w:bidi="he-IL"/>
        </w:rPr>
        <w:t>Rubinstein</w:t>
      </w:r>
      <w:r w:rsidR="00576A4E">
        <w:rPr>
          <w:lang w:bidi="he-IL"/>
        </w:rPr>
        <w:t>;</w:t>
      </w:r>
      <w:r w:rsidR="007949A6" w:rsidRPr="007949A6">
        <w:rPr>
          <w:lang w:bidi="he-IL"/>
        </w:rPr>
        <w:t xml:space="preserve"> 2012). </w:t>
      </w:r>
      <w:r w:rsidR="00A57F69">
        <w:rPr>
          <w:lang w:bidi="he-IL"/>
        </w:rPr>
        <w:t>Still</w:t>
      </w:r>
      <w:r w:rsidR="007949A6" w:rsidRPr="007949A6">
        <w:rPr>
          <w:lang w:bidi="he-IL"/>
        </w:rPr>
        <w:t>, there is a lack of data about contract workers in Israel, further exacerbating their vulnerable position.</w:t>
      </w:r>
      <w:r w:rsidR="009F5767">
        <w:rPr>
          <w:lang w:val="en-US" w:bidi="he-IL"/>
        </w:rPr>
        <w:t xml:space="preserve"> </w:t>
      </w:r>
      <w:r w:rsidR="00E61F25" w:rsidRPr="00E61F25">
        <w:rPr>
          <w:lang w:val="en-US" w:bidi="he-IL"/>
        </w:rPr>
        <w:t>In the job industry, waste work is considered a low-status and low-wage occupation</w:t>
      </w:r>
      <w:r w:rsidR="007602EE">
        <w:rPr>
          <w:lang w:val="en-US" w:bidi="he-IL"/>
        </w:rPr>
        <w:t xml:space="preserve"> (Nagle; 2013, Doron &amp; Jeffrey; 2018)</w:t>
      </w:r>
      <w:r w:rsidR="00E61F25" w:rsidRPr="00E61F25">
        <w:rPr>
          <w:lang w:val="en-US" w:bidi="he-IL"/>
        </w:rPr>
        <w:t xml:space="preserve"> mainly occupied by blue-collar marginal men. </w:t>
      </w:r>
      <w:r w:rsidR="00BA5843" w:rsidRPr="00EA0C88">
        <w:rPr>
          <w:lang w:bidi="he-IL"/>
        </w:rPr>
        <w:t xml:space="preserve">The waste disposal workers work in teams consisting of a bin preparer, a </w:t>
      </w:r>
      <w:r w:rsidR="001E2ED4">
        <w:rPr>
          <w:lang w:bidi="he-IL"/>
        </w:rPr>
        <w:t xml:space="preserve">waste </w:t>
      </w:r>
      <w:r w:rsidR="00BA5843" w:rsidRPr="00EA0C88">
        <w:rPr>
          <w:lang w:bidi="he-IL"/>
        </w:rPr>
        <w:t>worker, and a driver. Each local authority employs many teams, often through an external contractor.</w:t>
      </w:r>
      <w:r w:rsidR="006E331E">
        <w:rPr>
          <w:lang w:bidi="he-IL"/>
        </w:rPr>
        <w:t xml:space="preserve"> </w:t>
      </w:r>
      <w:r w:rsidR="00E61F25" w:rsidRPr="00E61F25">
        <w:rPr>
          <w:lang w:val="en-US" w:bidi="he-IL"/>
        </w:rPr>
        <w:t xml:space="preserve">Local municipalities are responsible for maintaining proper sanitation standards and regular waste collection from urban areas. However, in some cities, such as Jewish central cities, waste disposal workers are considered privileged, and their working conditions are better. Unfortunately, an increasing number of municipalities are using indirect employment through outsourcing </w:t>
      </w:r>
      <w:r w:rsidR="00E61F25" w:rsidRPr="00300477">
        <w:rPr>
          <w:lang w:val="en-US" w:bidi="he-IL"/>
        </w:rPr>
        <w:t>contractors to ensure workers' rights (</w:t>
      </w:r>
      <w:r w:rsidR="00166E18" w:rsidRPr="00300477">
        <w:rPr>
          <w:lang w:val="en-US" w:bidi="he-IL"/>
        </w:rPr>
        <w:t>K</w:t>
      </w:r>
      <w:r w:rsidR="00E61F25" w:rsidRPr="00300477">
        <w:rPr>
          <w:lang w:val="en-US" w:bidi="he-IL"/>
        </w:rPr>
        <w:t>onor-At</w:t>
      </w:r>
      <w:r w:rsidR="00166E18" w:rsidRPr="00300477">
        <w:rPr>
          <w:lang w:val="en-US" w:bidi="he-IL"/>
        </w:rPr>
        <w:t>t</w:t>
      </w:r>
      <w:r w:rsidR="00E61F25" w:rsidRPr="00300477">
        <w:rPr>
          <w:lang w:val="en-US" w:bidi="he-IL"/>
        </w:rPr>
        <w:t>ias and Liberman</w:t>
      </w:r>
      <w:r w:rsidR="006C37D3" w:rsidRPr="00300477">
        <w:rPr>
          <w:lang w:val="en-US" w:bidi="he-IL"/>
        </w:rPr>
        <w:t xml:space="preserve">; </w:t>
      </w:r>
      <w:r w:rsidR="00E61F25" w:rsidRPr="00300477">
        <w:rPr>
          <w:lang w:val="en-US" w:bidi="he-IL"/>
        </w:rPr>
        <w:t>2017).</w:t>
      </w:r>
      <w:r w:rsidR="00E61F25" w:rsidRPr="00E61F25">
        <w:rPr>
          <w:lang w:val="en-US" w:bidi="he-IL"/>
        </w:rPr>
        <w:t xml:space="preserve"> Nevertheless, the local authority may not finalize the working conditions between the hired contractor and the waste disposal workers, especially in marginalized or less privileged cities. The growing use of outsourcing in waste management highlights the social and financial neoliberal path, which is part of the privatization and contractors' control over the public sector (</w:t>
      </w:r>
      <w:r w:rsidR="00E61F25" w:rsidRPr="003219A8">
        <w:rPr>
          <w:lang w:val="en-US" w:bidi="he-IL"/>
        </w:rPr>
        <w:t>Bond</w:t>
      </w:r>
      <w:r w:rsidR="003219A8" w:rsidRPr="003219A8">
        <w:rPr>
          <w:lang w:val="en-US" w:bidi="he-IL"/>
        </w:rPr>
        <w:t>y</w:t>
      </w:r>
      <w:r w:rsidR="006C37D3" w:rsidRPr="003219A8">
        <w:rPr>
          <w:lang w:val="en-US" w:bidi="he-IL"/>
        </w:rPr>
        <w:t>;</w:t>
      </w:r>
      <w:r w:rsidR="00E61F25" w:rsidRPr="003219A8">
        <w:rPr>
          <w:lang w:val="en-US" w:bidi="he-IL"/>
        </w:rPr>
        <w:t xml:space="preserve"> 2012</w:t>
      </w:r>
      <w:r w:rsidR="00E61F25" w:rsidRPr="00E61F25">
        <w:rPr>
          <w:lang w:val="en-US" w:bidi="he-IL"/>
        </w:rPr>
        <w:t>).</w:t>
      </w:r>
      <w:r w:rsidR="00B6330A">
        <w:rPr>
          <w:lang w:bidi="he-IL"/>
        </w:rPr>
        <w:t xml:space="preserve"> </w:t>
      </w:r>
      <w:r w:rsidR="00C107C7" w:rsidRPr="00C107C7">
        <w:rPr>
          <w:lang w:bidi="he-IL"/>
        </w:rPr>
        <w:t xml:space="preserve">Indirect employees, particularly those living in the </w:t>
      </w:r>
      <w:r w:rsidR="00C107C7" w:rsidRPr="00C107C7">
        <w:rPr>
          <w:lang w:bidi="he-IL"/>
        </w:rPr>
        <w:lastRenderedPageBreak/>
        <w:t>geographical periphery of Israel, face discrimination twice: first, by the local authorities that do not supervise their working conditions through contractors, and second, by the contractors who deduct portions of their wages. Indirect employment is characterized by precarious practices and limited opportunities for excluded social groups</w:t>
      </w:r>
      <w:r w:rsidR="006E331E">
        <w:rPr>
          <w:lang w:bidi="he-IL"/>
        </w:rPr>
        <w:t xml:space="preserve">. </w:t>
      </w:r>
      <w:r w:rsidR="00C107C7" w:rsidRPr="00C107C7">
        <w:rPr>
          <w:lang w:bidi="he-IL"/>
        </w:rPr>
        <w:t>While direct employees of the public sector have greater representation in workers’ unions and better working conditions, indirect employees suffer from low wages and a lack of job security. This leaves them unable to participate in decision-making processes, demand their rights, or have their voices heard, resulting in a lack of social and work security both in the present and future (</w:t>
      </w:r>
      <w:proofErr w:type="spellStart"/>
      <w:r w:rsidR="00C107C7" w:rsidRPr="00C107C7">
        <w:rPr>
          <w:lang w:bidi="he-IL"/>
        </w:rPr>
        <w:t>Mundlak</w:t>
      </w:r>
      <w:proofErr w:type="spellEnd"/>
      <w:r w:rsidR="00F84B17">
        <w:rPr>
          <w:lang w:bidi="he-IL"/>
        </w:rPr>
        <w:t xml:space="preserve">; </w:t>
      </w:r>
      <w:r w:rsidR="00C107C7" w:rsidRPr="00C107C7">
        <w:rPr>
          <w:lang w:bidi="he-IL"/>
        </w:rPr>
        <w:t>2004).</w:t>
      </w:r>
      <w:r w:rsidR="009B3C0F">
        <w:rPr>
          <w:lang w:bidi="he-IL"/>
        </w:rPr>
        <w:t xml:space="preserve"> Furthermore, </w:t>
      </w:r>
      <w:r w:rsidR="009E4569" w:rsidRPr="009B3C0F">
        <w:rPr>
          <w:lang w:bidi="he-IL"/>
        </w:rPr>
        <w:t>the</w:t>
      </w:r>
      <w:r w:rsidR="009B3C0F" w:rsidRPr="009B3C0F">
        <w:rPr>
          <w:lang w:bidi="he-IL"/>
        </w:rPr>
        <w:t xml:space="preserve"> waste workers may not have a comprehensive understanding of the broader impacts of their work on a large scale</w:t>
      </w:r>
      <w:r w:rsidR="009B3C0F">
        <w:rPr>
          <w:lang w:bidi="he-IL"/>
        </w:rPr>
        <w:t xml:space="preserve"> (Nagle; 2017).</w:t>
      </w:r>
    </w:p>
    <w:p w14:paraId="0BAF80B1" w14:textId="5FA4F3BE" w:rsidR="00205CAD" w:rsidRDefault="00AF75AB" w:rsidP="00032CA8">
      <w:pPr>
        <w:pStyle w:val="Newparagraph"/>
        <w:ind w:left="426" w:right="277" w:hanging="567"/>
        <w:jc w:val="both"/>
        <w:rPr>
          <w:lang w:bidi="he-IL"/>
        </w:rPr>
      </w:pPr>
      <w:r>
        <w:rPr>
          <w:lang w:bidi="he-IL"/>
        </w:rPr>
        <w:t xml:space="preserve">         </w:t>
      </w:r>
      <w:r w:rsidR="005A345C" w:rsidRPr="005A345C">
        <w:rPr>
          <w:lang w:bidi="he-IL"/>
        </w:rPr>
        <w:t>The COVID-19 pandemic has heightened the demand for waste workers both in Israel and globally. With people staying at home due to quarantine measures, there has been a surge in consumption and consequently, an increase in waste production. This has put immense pressure on waste disposal workers. The relationship between the Israeli government's policies and the local authorities has also been significantly affected, leading to the development of creative solutions to manage the situation. However, this has left the workers, with limited capacity to resist governmental policies (Bond</w:t>
      </w:r>
      <w:r w:rsidR="00021F0D">
        <w:rPr>
          <w:lang w:bidi="he-IL"/>
        </w:rPr>
        <w:t>y</w:t>
      </w:r>
      <w:r w:rsidR="00010E12">
        <w:rPr>
          <w:lang w:bidi="he-IL"/>
        </w:rPr>
        <w:t>;</w:t>
      </w:r>
      <w:r w:rsidR="005A345C" w:rsidRPr="005A345C">
        <w:rPr>
          <w:lang w:bidi="he-IL"/>
        </w:rPr>
        <w:t xml:space="preserve"> 2012). Despite the increased public attention on the waste disposal industry during the pandemic, it has not resulted in any significant economic or social benefits for the </w:t>
      </w:r>
      <w:r w:rsidR="00480441">
        <w:rPr>
          <w:lang w:bidi="he-IL"/>
        </w:rPr>
        <w:t xml:space="preserve">waste </w:t>
      </w:r>
      <w:r w:rsidR="005A345C" w:rsidRPr="005A345C">
        <w:rPr>
          <w:lang w:bidi="he-IL"/>
        </w:rPr>
        <w:t>workers.</w:t>
      </w:r>
      <w:r w:rsidR="00480441">
        <w:rPr>
          <w:lang w:bidi="he-IL"/>
        </w:rPr>
        <w:t xml:space="preserve"> </w:t>
      </w:r>
    </w:p>
    <w:p w14:paraId="685D3FD3" w14:textId="77777777" w:rsidR="006E331E" w:rsidRDefault="006E331E" w:rsidP="00032CA8">
      <w:pPr>
        <w:pStyle w:val="Newparagraph"/>
        <w:ind w:left="426" w:right="277" w:hanging="567"/>
        <w:jc w:val="both"/>
        <w:rPr>
          <w:lang w:bidi="he-IL"/>
        </w:rPr>
      </w:pPr>
    </w:p>
    <w:p w14:paraId="1888539C" w14:textId="77777777" w:rsidR="00EF3C69" w:rsidRPr="006E331E" w:rsidRDefault="00EF3C69" w:rsidP="00032CA8">
      <w:pPr>
        <w:pStyle w:val="Newparagraph"/>
        <w:ind w:left="426" w:right="277" w:hanging="567"/>
        <w:jc w:val="both"/>
        <w:rPr>
          <w:lang w:bidi="he-IL"/>
        </w:rPr>
      </w:pPr>
    </w:p>
    <w:p w14:paraId="66E8AE4F" w14:textId="4DF21477" w:rsidR="00205CAD" w:rsidRPr="00205CAD" w:rsidRDefault="00AF75AB" w:rsidP="00032CA8">
      <w:pPr>
        <w:pStyle w:val="Newparagraph"/>
        <w:ind w:left="426" w:hanging="567"/>
        <w:rPr>
          <w:b/>
          <w:bCs/>
          <w:sz w:val="28"/>
          <w:szCs w:val="28"/>
          <w:lang w:bidi="he-IL"/>
        </w:rPr>
      </w:pPr>
      <w:r>
        <w:rPr>
          <w:b/>
          <w:bCs/>
          <w:sz w:val="28"/>
          <w:szCs w:val="28"/>
          <w:lang w:bidi="he-IL"/>
        </w:rPr>
        <w:lastRenderedPageBreak/>
        <w:t xml:space="preserve">        </w:t>
      </w:r>
      <w:r w:rsidR="00205CAD" w:rsidRPr="00205CAD">
        <w:rPr>
          <w:b/>
          <w:bCs/>
          <w:sz w:val="28"/>
          <w:szCs w:val="28"/>
          <w:lang w:bidi="he-IL"/>
        </w:rPr>
        <w:t>Methods</w:t>
      </w:r>
    </w:p>
    <w:p w14:paraId="7D76D37F" w14:textId="0BD3297E" w:rsidR="00CE7D95" w:rsidRDefault="00AF75AB" w:rsidP="00032CA8">
      <w:pPr>
        <w:pStyle w:val="Newparagraph"/>
        <w:ind w:left="426" w:hanging="567"/>
        <w:rPr>
          <w:lang w:bidi="he-IL"/>
        </w:rPr>
      </w:pPr>
      <w:r>
        <w:rPr>
          <w:lang w:bidi="he-IL"/>
        </w:rPr>
        <w:t xml:space="preserve">         </w:t>
      </w:r>
      <w:r w:rsidR="00205CAD" w:rsidRPr="00205CAD">
        <w:rPr>
          <w:lang w:bidi="he-IL"/>
        </w:rPr>
        <w:t xml:space="preserve">This article employs an intersectional analysis to explore the live experiences of municipal waste disposal workers in Israel and the waste collection process using ethnographic research. The research methods </w:t>
      </w:r>
      <w:r w:rsidR="00CE7D95">
        <w:rPr>
          <w:lang w:bidi="he-IL"/>
        </w:rPr>
        <w:t>used</w:t>
      </w:r>
      <w:r w:rsidR="00205CAD" w:rsidRPr="00205CAD">
        <w:rPr>
          <w:lang w:bidi="he-IL"/>
        </w:rPr>
        <w:t xml:space="preserve"> are participant observation, semi-structured in-depth interviews, and a reflexive approach (</w:t>
      </w:r>
      <w:proofErr w:type="spellStart"/>
      <w:r w:rsidR="00205CAD" w:rsidRPr="00205CAD">
        <w:rPr>
          <w:lang w:bidi="he-IL"/>
        </w:rPr>
        <w:t>Aktinson</w:t>
      </w:r>
      <w:proofErr w:type="spellEnd"/>
      <w:r w:rsidR="00205CAD" w:rsidRPr="00205CAD">
        <w:rPr>
          <w:lang w:bidi="he-IL"/>
        </w:rPr>
        <w:t xml:space="preserve"> &amp; Hammersley; 1998, Ellis et al; 2011, McIntosh &amp; Morse; 2015). </w:t>
      </w:r>
    </w:p>
    <w:p w14:paraId="225DCFBE" w14:textId="7BD11F1E" w:rsidR="0028221F" w:rsidRDefault="00AF75AB" w:rsidP="00032CA8">
      <w:pPr>
        <w:pStyle w:val="Newparagraph"/>
        <w:ind w:left="426" w:hanging="567"/>
        <w:rPr>
          <w:i/>
          <w:iCs/>
          <w:sz w:val="28"/>
          <w:szCs w:val="28"/>
          <w:lang w:bidi="he-IL"/>
        </w:rPr>
      </w:pPr>
      <w:r>
        <w:rPr>
          <w:i/>
          <w:iCs/>
          <w:sz w:val="28"/>
          <w:szCs w:val="28"/>
          <w:lang w:bidi="he-IL"/>
        </w:rPr>
        <w:t xml:space="preserve">        </w:t>
      </w:r>
      <w:r w:rsidR="00CE7D95" w:rsidRPr="00CE7D95">
        <w:rPr>
          <w:i/>
          <w:iCs/>
          <w:sz w:val="28"/>
          <w:szCs w:val="28"/>
          <w:lang w:bidi="he-IL"/>
        </w:rPr>
        <w:t xml:space="preserve">Participants </w:t>
      </w:r>
      <w:r w:rsidR="00CE7D95">
        <w:rPr>
          <w:i/>
          <w:iCs/>
          <w:sz w:val="28"/>
          <w:szCs w:val="28"/>
          <w:lang w:bidi="he-IL"/>
        </w:rPr>
        <w:t>and Field</w:t>
      </w:r>
    </w:p>
    <w:p w14:paraId="33458602" w14:textId="63BD1802" w:rsidR="0028221F" w:rsidRDefault="00AF75AB" w:rsidP="00032CA8">
      <w:pPr>
        <w:pStyle w:val="Newparagraph"/>
        <w:ind w:left="426" w:hanging="567"/>
        <w:rPr>
          <w:lang w:val="en-US" w:bidi="he-IL"/>
        </w:rPr>
      </w:pPr>
      <w:r>
        <w:rPr>
          <w:lang w:val="en-US" w:bidi="he-IL"/>
        </w:rPr>
        <w:t xml:space="preserve">         </w:t>
      </w:r>
      <w:r w:rsidR="0028221F">
        <w:rPr>
          <w:lang w:val="en-US" w:bidi="he-IL"/>
        </w:rPr>
        <w:t>The</w:t>
      </w:r>
      <w:r w:rsidR="0028221F" w:rsidRPr="0028221F">
        <w:rPr>
          <w:lang w:val="en-US" w:bidi="he-IL"/>
        </w:rPr>
        <w:t xml:space="preserve"> focus in this article is based on five waste disposal workers who represent a diversity of multi-marginal masculinities from ethnonational, age, gender, social-economic class, and occupational status aspects. These include a Mizrahi-Jewish waste disposal driver, a Palestinian-Muslim waste disposal driver, a Jewish driver who immigrated from the former USSR, a Palestinian waste worker with a temporary work permit, and an African work migrant bin preparer. All five workers are between 35 to 64 years old.</w:t>
      </w:r>
    </w:p>
    <w:p w14:paraId="066C05FC" w14:textId="1D5DD5F9" w:rsidR="0028221F" w:rsidRPr="0028221F" w:rsidRDefault="00AF75AB" w:rsidP="00032CA8">
      <w:pPr>
        <w:pStyle w:val="Newparagraph"/>
        <w:ind w:left="426" w:hanging="567"/>
        <w:rPr>
          <w:i/>
          <w:iCs/>
          <w:sz w:val="28"/>
          <w:szCs w:val="28"/>
          <w:lang w:bidi="he-IL"/>
        </w:rPr>
      </w:pPr>
      <w:r>
        <w:rPr>
          <w:lang w:val="en-US" w:bidi="he-IL"/>
        </w:rPr>
        <w:t xml:space="preserve">          </w:t>
      </w:r>
      <w:r w:rsidR="0028221F">
        <w:rPr>
          <w:lang w:val="en-US" w:bidi="he-IL"/>
        </w:rPr>
        <w:t xml:space="preserve">I was </w:t>
      </w:r>
      <w:r w:rsidR="0028221F" w:rsidRPr="002E2C04">
        <w:rPr>
          <w:lang w:val="en-US" w:bidi="he-IL"/>
        </w:rPr>
        <w:t xml:space="preserve">joining the urban waste-removal system as the daughter of a father from a Mizrahi family who worked as a garbage truck driver for many years. Thus, my aim </w:t>
      </w:r>
      <w:r w:rsidR="0028221F">
        <w:rPr>
          <w:lang w:val="en-US" w:bidi="he-IL"/>
        </w:rPr>
        <w:t>was,</w:t>
      </w:r>
      <w:r w:rsidR="0028221F" w:rsidRPr="002E2C04">
        <w:rPr>
          <w:lang w:val="en-US" w:bidi="he-IL"/>
        </w:rPr>
        <w:t xml:space="preserve"> on the one hand, to approach the topic from an ethnographic and </w:t>
      </w:r>
      <w:r w:rsidR="0028221F">
        <w:rPr>
          <w:lang w:val="en-US" w:bidi="he-IL"/>
        </w:rPr>
        <w:t xml:space="preserve">feminist </w:t>
      </w:r>
      <w:r w:rsidR="0028221F" w:rsidRPr="002E2C04">
        <w:rPr>
          <w:lang w:val="en-US" w:bidi="he-IL"/>
        </w:rPr>
        <w:t xml:space="preserve">reflexive research perspective and, on the other hand, to take </w:t>
      </w:r>
      <w:r w:rsidR="0028221F">
        <w:rPr>
          <w:lang w:val="en-US" w:bidi="he-IL"/>
        </w:rPr>
        <w:t xml:space="preserve">an active </w:t>
      </w:r>
      <w:r w:rsidR="0028221F" w:rsidRPr="002E2C04">
        <w:rPr>
          <w:lang w:val="en-US" w:bidi="he-IL"/>
        </w:rPr>
        <w:t xml:space="preserve">part in urban waste-disposal work in </w:t>
      </w:r>
      <w:r w:rsidR="0028221F">
        <w:rPr>
          <w:lang w:val="en-US" w:bidi="he-IL"/>
        </w:rPr>
        <w:t xml:space="preserve">two comparative </w:t>
      </w:r>
      <w:r w:rsidR="0028221F" w:rsidRPr="002E2C04">
        <w:rPr>
          <w:lang w:val="en-US" w:bidi="he-IL"/>
        </w:rPr>
        <w:t>locations</w:t>
      </w:r>
      <w:r w:rsidR="0028221F">
        <w:rPr>
          <w:lang w:val="en-US" w:bidi="he-IL"/>
        </w:rPr>
        <w:t xml:space="preserve">. One is Ramat Gan central city and the other is Ramat </w:t>
      </w:r>
      <w:proofErr w:type="spellStart"/>
      <w:r w:rsidR="0028221F">
        <w:rPr>
          <w:lang w:val="en-US" w:bidi="he-IL"/>
        </w:rPr>
        <w:t>HaSharon</w:t>
      </w:r>
      <w:proofErr w:type="spellEnd"/>
      <w:r w:rsidR="0028221F">
        <w:rPr>
          <w:lang w:val="en-US" w:bidi="he-IL"/>
        </w:rPr>
        <w:t xml:space="preserve"> city. Both cities are central and differ from one another demographically and geographically. Moreover, the former research field is hiring mostly direct employees, and the latter non-direct. These factors impact the waste disposal workers from the aspect of labor conditions, layer of marginality and precariousness. </w:t>
      </w:r>
    </w:p>
    <w:p w14:paraId="0AD5FAD2" w14:textId="77777777" w:rsidR="0028221F" w:rsidRDefault="0028221F" w:rsidP="00032CA8">
      <w:pPr>
        <w:pStyle w:val="Newparagraph"/>
        <w:ind w:left="426" w:hanging="567"/>
        <w:rPr>
          <w:lang w:bidi="he-IL"/>
        </w:rPr>
      </w:pPr>
    </w:p>
    <w:p w14:paraId="50D5D174" w14:textId="1BF4AF66" w:rsidR="00CE7D95" w:rsidRDefault="00AF75AB" w:rsidP="00032CA8">
      <w:pPr>
        <w:pStyle w:val="Newparagraph"/>
        <w:ind w:left="426" w:hanging="567"/>
        <w:rPr>
          <w:lang w:bidi="he-IL"/>
        </w:rPr>
      </w:pPr>
      <w:r>
        <w:rPr>
          <w:lang w:bidi="he-IL"/>
        </w:rPr>
        <w:lastRenderedPageBreak/>
        <w:t xml:space="preserve">         </w:t>
      </w:r>
      <w:r w:rsidR="00205CAD" w:rsidRPr="00205CAD">
        <w:rPr>
          <w:lang w:bidi="he-IL"/>
        </w:rPr>
        <w:t xml:space="preserve">The two cities provide an important contrast in defining the waste disposal work model, both environmentally and in terms of </w:t>
      </w:r>
      <w:proofErr w:type="spellStart"/>
      <w:r w:rsidR="00205CAD" w:rsidRPr="00205CAD">
        <w:rPr>
          <w:lang w:bidi="he-IL"/>
        </w:rPr>
        <w:t>labor</w:t>
      </w:r>
      <w:proofErr w:type="spellEnd"/>
      <w:r w:rsidR="00205CAD" w:rsidRPr="00205CAD">
        <w:rPr>
          <w:lang w:bidi="he-IL"/>
        </w:rPr>
        <w:t xml:space="preserve"> relations. Ramat-Gan owns its waste disposal trucks, while Ramat </w:t>
      </w:r>
      <w:proofErr w:type="spellStart"/>
      <w:r w:rsidR="00205CAD" w:rsidRPr="00205CAD">
        <w:rPr>
          <w:lang w:bidi="he-IL"/>
        </w:rPr>
        <w:t>HaSharon</w:t>
      </w:r>
      <w:proofErr w:type="spellEnd"/>
      <w:r w:rsidR="00205CAD" w:rsidRPr="00205CAD">
        <w:rPr>
          <w:lang w:bidi="he-IL"/>
        </w:rPr>
        <w:t xml:space="preserve"> uses a contractor’s trucks and services. This distinction not only affects the workers' sense of belonging but also their self-perception of their occupation. By comparing the waste disposal workers of the two cities, it aims to examine differences and similarities in masculinity perception, ethnonational identity, social class, </w:t>
      </w:r>
      <w:proofErr w:type="spellStart"/>
      <w:r w:rsidR="00205CAD" w:rsidRPr="00205CAD">
        <w:rPr>
          <w:lang w:bidi="he-IL"/>
        </w:rPr>
        <w:t>labor</w:t>
      </w:r>
      <w:proofErr w:type="spellEnd"/>
      <w:r w:rsidR="00205CAD" w:rsidRPr="00205CAD">
        <w:rPr>
          <w:lang w:bidi="he-IL"/>
        </w:rPr>
        <w:t xml:space="preserve"> relations and age. </w:t>
      </w:r>
    </w:p>
    <w:p w14:paraId="33352155" w14:textId="1AFA92EA" w:rsidR="00CE7D95" w:rsidRPr="00CE7D95" w:rsidRDefault="00AF75AB" w:rsidP="00032CA8">
      <w:pPr>
        <w:pStyle w:val="Newparagraph"/>
        <w:ind w:left="426" w:hanging="567"/>
        <w:rPr>
          <w:i/>
          <w:iCs/>
          <w:sz w:val="28"/>
          <w:szCs w:val="28"/>
          <w:lang w:bidi="he-IL"/>
        </w:rPr>
      </w:pPr>
      <w:r>
        <w:rPr>
          <w:i/>
          <w:iCs/>
          <w:sz w:val="28"/>
          <w:szCs w:val="28"/>
          <w:lang w:bidi="he-IL"/>
        </w:rPr>
        <w:t xml:space="preserve">       </w:t>
      </w:r>
      <w:r w:rsidR="00CE7D95" w:rsidRPr="00CE7D95">
        <w:rPr>
          <w:i/>
          <w:iCs/>
          <w:sz w:val="28"/>
          <w:szCs w:val="28"/>
          <w:lang w:bidi="he-IL"/>
        </w:rPr>
        <w:t xml:space="preserve">Data and analysis </w:t>
      </w:r>
    </w:p>
    <w:p w14:paraId="40530B8E" w14:textId="05C62D29" w:rsidR="00205CAD" w:rsidRPr="006E331E" w:rsidRDefault="00AF75AB" w:rsidP="00032CA8">
      <w:pPr>
        <w:pStyle w:val="Newparagraph"/>
        <w:ind w:left="426" w:hanging="567"/>
        <w:rPr>
          <w:lang w:bidi="he-IL"/>
        </w:rPr>
      </w:pPr>
      <w:r>
        <w:rPr>
          <w:lang w:bidi="he-IL"/>
        </w:rPr>
        <w:t xml:space="preserve">         </w:t>
      </w:r>
      <w:r w:rsidR="00205CAD" w:rsidRPr="00205CAD">
        <w:rPr>
          <w:lang w:bidi="he-IL"/>
        </w:rPr>
        <w:t xml:space="preserve">Data was collected from five </w:t>
      </w:r>
      <w:r w:rsidR="00205CAD" w:rsidRPr="00205CAD">
        <w:rPr>
          <w:lang w:val="en-US" w:bidi="he-IL"/>
        </w:rPr>
        <w:t xml:space="preserve">teams and </w:t>
      </w:r>
      <w:r w:rsidR="00205CAD" w:rsidRPr="00205CAD">
        <w:rPr>
          <w:lang w:bidi="he-IL"/>
        </w:rPr>
        <w:t xml:space="preserve">trucks, three drivers, one waste disposal worker, and one bin preparer (out of 10 trucks, 10 drivers, and 45 waste workers in the wider research project). All the names used to refer to the waste workers in this article are pseudonyms. The research also included semi-structured interviews with the labourer men. This study challenges canonical research methodology and the representation of others by treating research as a political and explicitly social action. Furthermore, it is conducted from a feminist anthropological perspective, which aims to provide accessible knowledge about waste disposal workers themselves. This includes not only analytical insights, but also a socially responsible approach that ethically represents their views and opinions, such as political observations, recognizing diverse perspectives and viewpoints, critical self-awareness, and other similar concepts, while still operating within a humanistic framework (Lather; 2013, </w:t>
      </w:r>
      <w:proofErr w:type="spellStart"/>
      <w:r w:rsidR="00205CAD" w:rsidRPr="00205CAD">
        <w:rPr>
          <w:lang w:bidi="he-IL"/>
        </w:rPr>
        <w:t>Motzafi</w:t>
      </w:r>
      <w:proofErr w:type="spellEnd"/>
      <w:r w:rsidR="00205CAD" w:rsidRPr="00205CAD">
        <w:rPr>
          <w:lang w:bidi="he-IL"/>
        </w:rPr>
        <w:t>-Haller; 2023). The mixed research methods used in this study enable a rich analysis of the diverse waste disposal workers in Israel and the social, and cultural structures within which they operate.</w:t>
      </w:r>
    </w:p>
    <w:p w14:paraId="05ED4C7F" w14:textId="4A2B8064" w:rsidR="00205CAD" w:rsidRDefault="00AF75AB" w:rsidP="00032CA8">
      <w:pPr>
        <w:keepNext/>
        <w:spacing w:before="360" w:after="60" w:line="360" w:lineRule="auto"/>
        <w:ind w:left="426" w:right="277" w:hanging="567"/>
        <w:contextualSpacing/>
        <w:jc w:val="both"/>
        <w:outlineLvl w:val="0"/>
        <w:rPr>
          <w:rFonts w:cs="Arial"/>
          <w:b/>
          <w:bCs/>
          <w:kern w:val="32"/>
          <w:sz w:val="28"/>
          <w:szCs w:val="28"/>
          <w:lang w:val="en-US" w:bidi="he-IL"/>
        </w:rPr>
      </w:pPr>
      <w:bookmarkStart w:id="3" w:name="_Hlk126406549"/>
      <w:bookmarkEnd w:id="1"/>
      <w:r>
        <w:rPr>
          <w:rFonts w:cs="Arial"/>
          <w:b/>
          <w:bCs/>
          <w:kern w:val="32"/>
          <w:sz w:val="28"/>
          <w:szCs w:val="28"/>
          <w:lang w:bidi="he-IL"/>
        </w:rPr>
        <w:lastRenderedPageBreak/>
        <w:t xml:space="preserve">       </w:t>
      </w:r>
      <w:r w:rsidR="00205CAD">
        <w:rPr>
          <w:rFonts w:cs="Arial"/>
          <w:b/>
          <w:bCs/>
          <w:kern w:val="32"/>
          <w:sz w:val="28"/>
          <w:szCs w:val="28"/>
          <w:lang w:bidi="he-IL"/>
        </w:rPr>
        <w:t>Findings</w:t>
      </w:r>
      <w:r w:rsidR="00142677" w:rsidRPr="00A90BA7">
        <w:rPr>
          <w:rFonts w:cs="Arial"/>
          <w:b/>
          <w:bCs/>
          <w:kern w:val="32"/>
          <w:sz w:val="28"/>
          <w:szCs w:val="28"/>
          <w:lang w:val="en-US" w:bidi="he-IL"/>
        </w:rPr>
        <w:t xml:space="preserve"> </w:t>
      </w:r>
    </w:p>
    <w:p w14:paraId="7E112276" w14:textId="7D2C657A" w:rsidR="001966F1" w:rsidRPr="00205CAD" w:rsidRDefault="00AF75AB" w:rsidP="00032CA8">
      <w:pPr>
        <w:keepNext/>
        <w:spacing w:before="360" w:after="60" w:line="360" w:lineRule="auto"/>
        <w:ind w:left="426" w:right="277" w:hanging="567"/>
        <w:contextualSpacing/>
        <w:jc w:val="both"/>
        <w:outlineLvl w:val="0"/>
        <w:rPr>
          <w:rFonts w:cs="Arial"/>
          <w:i/>
          <w:iCs/>
          <w:kern w:val="32"/>
          <w:sz w:val="28"/>
          <w:szCs w:val="28"/>
          <w:lang w:bidi="he-IL"/>
        </w:rPr>
      </w:pPr>
      <w:r>
        <w:rPr>
          <w:rFonts w:cs="Arial"/>
          <w:i/>
          <w:iCs/>
          <w:kern w:val="32"/>
          <w:sz w:val="28"/>
          <w:szCs w:val="28"/>
          <w:lang w:bidi="he-IL"/>
        </w:rPr>
        <w:t xml:space="preserve">      </w:t>
      </w:r>
      <w:r w:rsidR="00205CAD" w:rsidRPr="00205CAD">
        <w:rPr>
          <w:rFonts w:cs="Arial"/>
          <w:i/>
          <w:iCs/>
          <w:kern w:val="32"/>
          <w:sz w:val="28"/>
          <w:szCs w:val="28"/>
          <w:lang w:bidi="he-IL"/>
        </w:rPr>
        <w:t>M</w:t>
      </w:r>
      <w:proofErr w:type="spellStart"/>
      <w:r w:rsidR="00205CAD" w:rsidRPr="00205CAD">
        <w:rPr>
          <w:rFonts w:cs="Arial"/>
          <w:i/>
          <w:iCs/>
          <w:kern w:val="32"/>
          <w:sz w:val="28"/>
          <w:szCs w:val="28"/>
          <w:lang w:val="en-US" w:bidi="he-IL"/>
        </w:rPr>
        <w:t>arginalized</w:t>
      </w:r>
      <w:proofErr w:type="spellEnd"/>
      <w:r w:rsidR="00205CAD" w:rsidRPr="00205CAD">
        <w:rPr>
          <w:rFonts w:cs="Arial"/>
          <w:i/>
          <w:iCs/>
          <w:kern w:val="32"/>
          <w:sz w:val="28"/>
          <w:szCs w:val="28"/>
          <w:lang w:bidi="he-IL"/>
        </w:rPr>
        <w:t xml:space="preserve"> masculinities of </w:t>
      </w:r>
      <w:r w:rsidR="00205CAD" w:rsidRPr="00205CAD">
        <w:rPr>
          <w:rFonts w:cs="Arial"/>
          <w:i/>
          <w:iCs/>
          <w:kern w:val="32"/>
          <w:sz w:val="28"/>
          <w:szCs w:val="28"/>
          <w:lang w:val="en-US" w:bidi="he-IL"/>
        </w:rPr>
        <w:t xml:space="preserve">waste disposal workers </w:t>
      </w:r>
      <w:r w:rsidR="00205CAD" w:rsidRPr="00205CAD">
        <w:rPr>
          <w:rFonts w:cs="Arial"/>
          <w:i/>
          <w:iCs/>
          <w:kern w:val="32"/>
          <w:sz w:val="28"/>
          <w:szCs w:val="28"/>
          <w:lang w:bidi="he-IL"/>
        </w:rPr>
        <w:t xml:space="preserve">in </w:t>
      </w:r>
      <w:r w:rsidR="00205CAD" w:rsidRPr="00205CAD">
        <w:rPr>
          <w:rFonts w:cs="Arial"/>
          <w:i/>
          <w:iCs/>
          <w:kern w:val="32"/>
          <w:sz w:val="28"/>
          <w:szCs w:val="28"/>
          <w:lang w:val="en-US" w:bidi="he-IL"/>
        </w:rPr>
        <w:t xml:space="preserve">Israel </w:t>
      </w:r>
      <w:r w:rsidR="00205CAD" w:rsidRPr="00205CAD">
        <w:rPr>
          <w:rFonts w:cs="Arial"/>
          <w:i/>
          <w:iCs/>
          <w:kern w:val="32"/>
          <w:sz w:val="28"/>
          <w:szCs w:val="28"/>
          <w:lang w:bidi="he-IL"/>
        </w:rPr>
        <w:t xml:space="preserve"> </w:t>
      </w:r>
    </w:p>
    <w:bookmarkEnd w:id="3"/>
    <w:p w14:paraId="1D04F799" w14:textId="524EC140" w:rsidR="0033111E" w:rsidRDefault="00AF75AB" w:rsidP="00032CA8">
      <w:pPr>
        <w:spacing w:before="240" w:after="240"/>
        <w:ind w:left="426" w:right="277" w:hanging="567"/>
        <w:jc w:val="both"/>
        <w:rPr>
          <w:lang w:val="en-US" w:bidi="he-IL"/>
        </w:rPr>
      </w:pPr>
      <w:r>
        <w:rPr>
          <w:lang w:val="en-US" w:bidi="he-IL"/>
        </w:rPr>
        <w:t xml:space="preserve">         </w:t>
      </w:r>
      <w:r w:rsidR="00D13B88">
        <w:rPr>
          <w:lang w:val="en-US" w:bidi="he-IL"/>
        </w:rPr>
        <w:t>W</w:t>
      </w:r>
      <w:r w:rsidR="0033111E" w:rsidRPr="0033111E">
        <w:rPr>
          <w:lang w:val="en-US" w:bidi="he-IL"/>
        </w:rPr>
        <w:t xml:space="preserve">aste disposal workers occupy different statuses within their profession. The truck driver is </w:t>
      </w:r>
      <w:r w:rsidR="00AF36D1">
        <w:rPr>
          <w:lang w:val="en-US" w:bidi="he-IL"/>
        </w:rPr>
        <w:t xml:space="preserve">mostly </w:t>
      </w:r>
      <w:r w:rsidR="0033111E" w:rsidRPr="0033111E">
        <w:rPr>
          <w:lang w:val="en-US" w:bidi="he-IL"/>
        </w:rPr>
        <w:t>considered the highest-ranking member of the team, responsible for driving, safety, and shift coordination. The bin preparer is responsible for setting full bins on the pavement's edge, sometimes also replacing them after they are emptied. The waste disposal workers who hop on and off the truck to empty the bins vary in seniority and experience and work in teams</w:t>
      </w:r>
      <w:r w:rsidR="00713F9C">
        <w:rPr>
          <w:lang w:val="en-US" w:bidi="he-IL"/>
        </w:rPr>
        <w:t xml:space="preserve">, usually </w:t>
      </w:r>
      <w:r w:rsidR="0033111E" w:rsidRPr="0033111E">
        <w:rPr>
          <w:lang w:val="en-US" w:bidi="he-IL"/>
        </w:rPr>
        <w:t>on a fixed urban route.</w:t>
      </w:r>
    </w:p>
    <w:p w14:paraId="3465199E" w14:textId="59DA78A3" w:rsidR="00D834F5" w:rsidRPr="00D834F5" w:rsidRDefault="00AF75AB" w:rsidP="00032CA8">
      <w:pPr>
        <w:spacing w:before="240" w:after="240"/>
        <w:ind w:left="426" w:right="277" w:hanging="567"/>
        <w:jc w:val="both"/>
        <w:rPr>
          <w:lang w:val="en-US" w:bidi="he-IL"/>
        </w:rPr>
      </w:pPr>
      <w:r>
        <w:rPr>
          <w:b/>
          <w:bCs/>
          <w:lang w:val="en-US" w:bidi="he-IL"/>
        </w:rPr>
        <w:t xml:space="preserve">         </w:t>
      </w:r>
      <w:r w:rsidR="00D834F5" w:rsidRPr="00D834F5">
        <w:rPr>
          <w:b/>
          <w:bCs/>
          <w:lang w:val="en-US" w:bidi="he-IL"/>
        </w:rPr>
        <w:t>Roni</w:t>
      </w:r>
      <w:r w:rsidR="00D834F5" w:rsidRPr="00D834F5">
        <w:rPr>
          <w:lang w:val="en-US" w:bidi="he-IL"/>
        </w:rPr>
        <w:t xml:space="preserve"> is a 46-year-old Mizrahi-Jewish waste disposal driver, who has been working for the Ramat Gan municipality for the past two years. He comes from a challenging socio-economic background, having been a former </w:t>
      </w:r>
      <w:r w:rsidR="006A7DCE" w:rsidRPr="00D834F5">
        <w:rPr>
          <w:lang w:val="en-US" w:bidi="he-IL"/>
        </w:rPr>
        <w:t>criminal</w:t>
      </w:r>
      <w:r w:rsidR="006A7DCE">
        <w:rPr>
          <w:lang w:val="en-US" w:bidi="he-IL"/>
        </w:rPr>
        <w:t xml:space="preserve">, </w:t>
      </w:r>
      <w:r w:rsidR="006A7DCE" w:rsidRPr="00D834F5">
        <w:rPr>
          <w:lang w:val="en-US" w:bidi="he-IL"/>
        </w:rPr>
        <w:t>rehabilitated</w:t>
      </w:r>
      <w:r w:rsidR="00351993">
        <w:rPr>
          <w:rFonts w:hint="cs"/>
          <w:rtl/>
          <w:lang w:bidi="he-IL"/>
        </w:rPr>
        <w:t xml:space="preserve"> </w:t>
      </w:r>
      <w:r w:rsidR="00D834F5" w:rsidRPr="00D834F5">
        <w:rPr>
          <w:lang w:val="en-US" w:bidi="he-IL"/>
        </w:rPr>
        <w:t xml:space="preserve">who turned his life around and became religious </w:t>
      </w:r>
      <w:r w:rsidR="006A7DCE">
        <w:rPr>
          <w:lang w:val="en-US" w:bidi="he-IL"/>
        </w:rPr>
        <w:t xml:space="preserve">for a few years </w:t>
      </w:r>
      <w:r w:rsidR="00D834F5" w:rsidRPr="00D834F5">
        <w:rPr>
          <w:lang w:val="en-US" w:bidi="he-IL"/>
        </w:rPr>
        <w:t xml:space="preserve">(Hassidic). </w:t>
      </w:r>
      <w:r w:rsidR="003F6F6B">
        <w:rPr>
          <w:lang w:val="en-US" w:bidi="he-IL"/>
        </w:rPr>
        <w:t>Roni is a tall and vital man with fantastic social skills and ability to reach out people.</w:t>
      </w:r>
      <w:r w:rsidR="00BB0C69">
        <w:rPr>
          <w:lang w:val="en-US" w:bidi="he-IL"/>
        </w:rPr>
        <w:t xml:space="preserve"> He</w:t>
      </w:r>
      <w:r w:rsidR="00D834F5" w:rsidRPr="00D834F5">
        <w:rPr>
          <w:lang w:val="en-US" w:bidi="he-IL"/>
        </w:rPr>
        <w:t xml:space="preserve"> deals with health challenges, but these days he is physically strong and maintains a positive outlook on life. Despite his </w:t>
      </w:r>
      <w:r w:rsidR="006A7DCE">
        <w:rPr>
          <w:lang w:val="en-US" w:bidi="he-IL"/>
        </w:rPr>
        <w:t xml:space="preserve">present </w:t>
      </w:r>
      <w:r w:rsidR="00D834F5" w:rsidRPr="00D834F5">
        <w:rPr>
          <w:lang w:val="en-US" w:bidi="he-IL"/>
        </w:rPr>
        <w:t>secular lifestyle, Roni still observes Jewish traditions. He is divorced twice and a father of three children from two different marriages. Roni's father was also a waste disposal worker, and he followed in his footsteps to find therapeutic relief from his depression and get back on his feet.</w:t>
      </w:r>
    </w:p>
    <w:p w14:paraId="25949665" w14:textId="04656DBA" w:rsidR="00D834F5" w:rsidRPr="00D834F5" w:rsidRDefault="00AF75AB" w:rsidP="00032CA8">
      <w:pPr>
        <w:spacing w:before="240" w:after="240"/>
        <w:ind w:left="426" w:right="277" w:hanging="567"/>
        <w:jc w:val="both"/>
        <w:rPr>
          <w:lang w:val="en-US" w:bidi="he-IL"/>
        </w:rPr>
      </w:pPr>
      <w:r>
        <w:rPr>
          <w:lang w:val="en-US" w:bidi="he-IL"/>
        </w:rPr>
        <w:t xml:space="preserve">         </w:t>
      </w:r>
      <w:r w:rsidR="00D834F5" w:rsidRPr="00D834F5">
        <w:rPr>
          <w:lang w:val="en-US" w:bidi="he-IL"/>
        </w:rPr>
        <w:t xml:space="preserve">While Roni appreciates the daily routine that his work provides, he struggles to make ends meet due to the low pay and limited shifts. After paying his expenses and taxes, he barely has enough to live on. Roni has an enormous debt to the National Insurance Institute, and his bank account was confiscated as a result. </w:t>
      </w:r>
      <w:r w:rsidR="00D834F5" w:rsidRPr="00D834F5">
        <w:rPr>
          <w:lang w:val="en-US" w:bidi="he-IL"/>
        </w:rPr>
        <w:lastRenderedPageBreak/>
        <w:t>He relies on his old mother for support, and if he didn't live with his partner, he would have to move in with her</w:t>
      </w:r>
      <w:r w:rsidR="001A045C">
        <w:rPr>
          <w:lang w:val="en-US" w:bidi="he-IL"/>
        </w:rPr>
        <w:t xml:space="preserve"> mother</w:t>
      </w:r>
      <w:r w:rsidR="00D834F5" w:rsidRPr="00D834F5">
        <w:rPr>
          <w:lang w:val="en-US" w:bidi="he-IL"/>
        </w:rPr>
        <w:t xml:space="preserve">. He says that the framework, the daily routine stands for him higher than the unfair work conditions </w:t>
      </w:r>
      <w:r w:rsidR="00D834F5" w:rsidRPr="009069FF">
        <w:rPr>
          <w:lang w:val="en-US" w:bidi="he-IL"/>
        </w:rPr>
        <w:t>(Radin</w:t>
      </w:r>
      <w:r w:rsidR="009069FF">
        <w:rPr>
          <w:lang w:val="en-US" w:bidi="he-IL"/>
        </w:rPr>
        <w:t>;</w:t>
      </w:r>
      <w:r w:rsidR="00D834F5" w:rsidRPr="009069FF">
        <w:rPr>
          <w:lang w:val="en-US" w:bidi="he-IL"/>
        </w:rPr>
        <w:t xml:space="preserve"> 1996)</w:t>
      </w:r>
      <w:r w:rsidR="001A045C">
        <w:rPr>
          <w:lang w:val="en-US" w:bidi="he-IL"/>
        </w:rPr>
        <w:t>.</w:t>
      </w:r>
    </w:p>
    <w:p w14:paraId="47F49F10" w14:textId="06506BCD" w:rsidR="00E21228" w:rsidRDefault="00AF75AB" w:rsidP="00032CA8">
      <w:pPr>
        <w:spacing w:before="240" w:after="240"/>
        <w:ind w:left="426" w:right="277" w:hanging="567"/>
        <w:jc w:val="both"/>
        <w:rPr>
          <w:lang w:val="en-US" w:bidi="he-IL"/>
        </w:rPr>
      </w:pPr>
      <w:r>
        <w:rPr>
          <w:lang w:val="en-US" w:bidi="he-IL"/>
        </w:rPr>
        <w:t xml:space="preserve">         </w:t>
      </w:r>
      <w:r w:rsidR="00D834F5" w:rsidRPr="00D834F5">
        <w:rPr>
          <w:lang w:val="en-US" w:bidi="he-IL"/>
        </w:rPr>
        <w:t xml:space="preserve">Despite his precarious situation, Roni remains a kind-hearted person who is always willing to help others, especially those in positions of social or physical weakness. Working in waste disposal </w:t>
      </w:r>
      <w:r w:rsidR="001D02A7">
        <w:rPr>
          <w:lang w:val="en-US" w:bidi="he-IL"/>
        </w:rPr>
        <w:t xml:space="preserve">industry </w:t>
      </w:r>
      <w:r w:rsidR="00D834F5" w:rsidRPr="00D834F5">
        <w:rPr>
          <w:lang w:val="en-US" w:bidi="he-IL"/>
        </w:rPr>
        <w:t>provides order to his life and keeps him from getting involved with criminals. However, bureaucratic challenges and health issues weigh heavily on him, and he must use a special device to monitor his breathing while sleeping. Roni complains about the confiscation of his bank account, which prevents him from having any money for an entire month of hard work.</w:t>
      </w:r>
      <w:r w:rsidR="00C31F96">
        <w:rPr>
          <w:lang w:val="en-US" w:bidi="he-IL"/>
        </w:rPr>
        <w:t xml:space="preserve"> </w:t>
      </w:r>
      <w:r w:rsidR="00D834F5" w:rsidRPr="00D834F5">
        <w:rPr>
          <w:lang w:val="en-US" w:bidi="he-IL"/>
        </w:rPr>
        <w:t>Roni's multi-faceted identity as a Mizrahi-Jewish man, second-generation waste disposal worker, ex-convict, and someone who deals with physical health challenges make him a multi-marginal man. Despite his struggles, he maintains a positive attitude towards life, thanks to the support and positive attitude of those around him.</w:t>
      </w:r>
      <w:r w:rsidR="00E21228">
        <w:rPr>
          <w:lang w:val="en-US" w:bidi="he-IL"/>
        </w:rPr>
        <w:t xml:space="preserve"> </w:t>
      </w:r>
      <w:r w:rsidR="00E21228" w:rsidRPr="00C31F96">
        <w:rPr>
          <w:lang w:val="en-US" w:bidi="he-IL"/>
        </w:rPr>
        <w:t xml:space="preserve">This is </w:t>
      </w:r>
      <w:r w:rsidR="00C31F96" w:rsidRPr="00C31F96">
        <w:rPr>
          <w:lang w:val="en-US" w:bidi="he-IL"/>
        </w:rPr>
        <w:t>strengthening</w:t>
      </w:r>
      <w:r w:rsidR="00E21228" w:rsidRPr="00C31F96">
        <w:rPr>
          <w:lang w:val="en-US" w:bidi="he-IL"/>
        </w:rPr>
        <w:t xml:space="preserve"> the argument of</w:t>
      </w:r>
      <w:r w:rsidR="00E21228">
        <w:rPr>
          <w:lang w:val="en-US" w:bidi="he-IL"/>
        </w:rPr>
        <w:t xml:space="preserve"> </w:t>
      </w:r>
      <w:r w:rsidR="00C31F96">
        <w:rPr>
          <w:lang w:val="en-US" w:bidi="he-IL"/>
        </w:rPr>
        <w:t xml:space="preserve">the way non-hegemonic masculinity can shape aspects of hegemonic masculinity (Hirsch &amp; </w:t>
      </w:r>
      <w:proofErr w:type="spellStart"/>
      <w:r w:rsidR="00C31F96">
        <w:rPr>
          <w:lang w:val="en-US" w:bidi="he-IL"/>
        </w:rPr>
        <w:t>Kachtan</w:t>
      </w:r>
      <w:proofErr w:type="spellEnd"/>
      <w:r w:rsidR="00C31F96">
        <w:rPr>
          <w:lang w:val="en-US" w:bidi="he-IL"/>
        </w:rPr>
        <w:t>; 2017) such as resilience, resourcefulness, positiveness, and strength. In addition, it can also demonstrate hybrid masculinity (Bridges &amp; Pascoe; 2014).</w:t>
      </w:r>
      <w:r w:rsidR="00A25889">
        <w:rPr>
          <w:lang w:val="en-US" w:bidi="he-IL"/>
        </w:rPr>
        <w:t xml:space="preserve"> </w:t>
      </w:r>
      <w:r w:rsidR="00E21228">
        <w:rPr>
          <w:lang w:val="en-US" w:bidi="he-IL"/>
        </w:rPr>
        <w:t xml:space="preserve">To compare another waste disposal driver </w:t>
      </w:r>
      <w:r w:rsidR="001E7D4C">
        <w:rPr>
          <w:lang w:val="en-US" w:bidi="he-IL"/>
        </w:rPr>
        <w:t>experiences</w:t>
      </w:r>
      <w:r w:rsidR="00E21228">
        <w:rPr>
          <w:lang w:val="en-US" w:bidi="he-IL"/>
        </w:rPr>
        <w:t xml:space="preserve"> from different ethno-national background, age and religion, Hafez will be an interesting contrast to Roni.</w:t>
      </w:r>
    </w:p>
    <w:p w14:paraId="2B1EA381" w14:textId="675FF468" w:rsidR="006A7633" w:rsidRDefault="00AF75AB" w:rsidP="00032CA8">
      <w:pPr>
        <w:spacing w:before="240" w:after="240"/>
        <w:ind w:left="426" w:right="277" w:hanging="567"/>
        <w:jc w:val="both"/>
        <w:rPr>
          <w:lang w:bidi="he-IL"/>
        </w:rPr>
      </w:pPr>
      <w:r>
        <w:rPr>
          <w:b/>
          <w:bCs/>
          <w:lang w:val="en-US" w:bidi="he-IL"/>
        </w:rPr>
        <w:t xml:space="preserve">          </w:t>
      </w:r>
      <w:r w:rsidR="00715467" w:rsidRPr="00715467">
        <w:rPr>
          <w:b/>
          <w:bCs/>
          <w:lang w:val="en-US" w:bidi="he-IL"/>
        </w:rPr>
        <w:t xml:space="preserve">Hafez </w:t>
      </w:r>
      <w:r w:rsidR="00715467" w:rsidRPr="00715467">
        <w:rPr>
          <w:lang w:val="en-US" w:bidi="he-IL"/>
        </w:rPr>
        <w:t xml:space="preserve">is a 59-year-old waste disposal truck driver who is an Israeli citizen of Palestinian origin and a Muslim. He has been working as a waste disposal truck driver for the past 15 years in Ramat </w:t>
      </w:r>
      <w:proofErr w:type="spellStart"/>
      <w:r w:rsidR="00715467" w:rsidRPr="00715467">
        <w:rPr>
          <w:lang w:val="en-US" w:bidi="he-IL"/>
        </w:rPr>
        <w:t>HaSharon</w:t>
      </w:r>
      <w:proofErr w:type="spellEnd"/>
      <w:r w:rsidR="004E017D">
        <w:rPr>
          <w:lang w:val="en-US" w:bidi="he-IL"/>
        </w:rPr>
        <w:t xml:space="preserve"> city,</w:t>
      </w:r>
      <w:r w:rsidR="00715467" w:rsidRPr="00715467">
        <w:rPr>
          <w:lang w:val="en-US" w:bidi="he-IL"/>
        </w:rPr>
        <w:t xml:space="preserve"> </w:t>
      </w:r>
      <w:r w:rsidR="004E017D" w:rsidRPr="00E04895">
        <w:rPr>
          <w:lang w:bidi="he-IL"/>
        </w:rPr>
        <w:t>located on Israel's central coastal strip in the south of the Sharon region</w:t>
      </w:r>
      <w:r w:rsidR="00715467" w:rsidRPr="00715467">
        <w:rPr>
          <w:lang w:val="en-US" w:bidi="he-IL"/>
        </w:rPr>
        <w:t xml:space="preserve">. Hafez comes from a family of </w:t>
      </w:r>
      <w:r w:rsidR="00715467" w:rsidRPr="00715467">
        <w:rPr>
          <w:lang w:val="en-US" w:bidi="he-IL"/>
        </w:rPr>
        <w:lastRenderedPageBreak/>
        <w:t xml:space="preserve">farmers and was born and raised in </w:t>
      </w:r>
      <w:proofErr w:type="spellStart"/>
      <w:r w:rsidR="00715467" w:rsidRPr="00715467">
        <w:rPr>
          <w:lang w:val="en-US" w:bidi="he-IL"/>
        </w:rPr>
        <w:t>Qalansawa</w:t>
      </w:r>
      <w:proofErr w:type="spellEnd"/>
      <w:r w:rsidR="00715467" w:rsidRPr="00715467">
        <w:rPr>
          <w:lang w:val="en-US" w:bidi="he-IL"/>
        </w:rPr>
        <w:t xml:space="preserve">, an Arab-Israeli city. </w:t>
      </w:r>
      <w:r w:rsidR="00D51256">
        <w:rPr>
          <w:lang w:val="en-US" w:bidi="he-IL"/>
        </w:rPr>
        <w:t>Hafez</w:t>
      </w:r>
      <w:r w:rsidR="00715467" w:rsidRPr="00715467">
        <w:rPr>
          <w:lang w:val="en-US" w:bidi="he-IL"/>
        </w:rPr>
        <w:t xml:space="preserve"> lost his mother at the age of 10</w:t>
      </w:r>
      <w:r w:rsidR="003F6F6B">
        <w:rPr>
          <w:lang w:val="en-US" w:bidi="he-IL"/>
        </w:rPr>
        <w:t xml:space="preserve">. </w:t>
      </w:r>
      <w:r w:rsidR="00D51256">
        <w:rPr>
          <w:lang w:bidi="he-IL"/>
        </w:rPr>
        <w:t xml:space="preserve">He is </w:t>
      </w:r>
      <w:r w:rsidR="00241883" w:rsidRPr="00487ACC">
        <w:rPr>
          <w:lang w:bidi="he-IL"/>
        </w:rPr>
        <w:t>a diabetic, prioritizes his health and tries to maintain good habits. As a religious Muslim, he attends mosque every Friday. Hafez values his family and small farm and tends to avoid socializing in coffee houses and public events.</w:t>
      </w:r>
      <w:r w:rsidR="00A25889">
        <w:rPr>
          <w:lang w:val="en-US" w:bidi="he-IL"/>
        </w:rPr>
        <w:t xml:space="preserve"> </w:t>
      </w:r>
      <w:r w:rsidR="00715467" w:rsidRPr="00715467">
        <w:rPr>
          <w:lang w:val="en-US" w:bidi="he-IL"/>
        </w:rPr>
        <w:t xml:space="preserve">Hafez is a short, sharp, and concentrated person with a small beard and a beautiful deep gaze. I met him a few hours after a terror attack </w:t>
      </w:r>
      <w:r w:rsidR="00D51256">
        <w:rPr>
          <w:lang w:val="en-US" w:bidi="he-IL"/>
        </w:rPr>
        <w:t xml:space="preserve">made </w:t>
      </w:r>
      <w:r w:rsidR="00715467" w:rsidRPr="00715467">
        <w:rPr>
          <w:lang w:val="en-US" w:bidi="he-IL"/>
        </w:rPr>
        <w:t xml:space="preserve">by a young Palestinian in the center of </w:t>
      </w:r>
      <w:r w:rsidR="003E0CFE">
        <w:rPr>
          <w:lang w:val="en-US" w:bidi="he-IL"/>
        </w:rPr>
        <w:t>Tel Aviv-Yafo</w:t>
      </w:r>
      <w:r w:rsidR="00715467" w:rsidRPr="00715467">
        <w:rPr>
          <w:lang w:val="en-US" w:bidi="he-IL"/>
        </w:rPr>
        <w:t xml:space="preserve">. </w:t>
      </w:r>
      <w:r w:rsidR="00D51256">
        <w:rPr>
          <w:lang w:val="en-US" w:bidi="he-IL"/>
        </w:rPr>
        <w:t>W</w:t>
      </w:r>
      <w:r w:rsidR="00715467" w:rsidRPr="00715467">
        <w:rPr>
          <w:lang w:val="en-US" w:bidi="he-IL"/>
        </w:rPr>
        <w:t xml:space="preserve">henever terror attacks take place by Palestinians, it raises the levels of racism and violence towards Arabs in Israeli public spaces. Despite having Israeli citizenship and an Israeli ID, Hafez, like other Arab citizens within Israel, suffers from accusations of belonging to the Arab </w:t>
      </w:r>
      <w:r w:rsidR="004E1AA0">
        <w:rPr>
          <w:lang w:val="en-US" w:bidi="he-IL"/>
        </w:rPr>
        <w:t>ethnonational</w:t>
      </w:r>
      <w:r w:rsidR="00715467" w:rsidRPr="00715467">
        <w:rPr>
          <w:lang w:val="en-US" w:bidi="he-IL"/>
        </w:rPr>
        <w:t xml:space="preserve"> minority and being identified with the Palestinians living in the occupied territories.</w:t>
      </w:r>
      <w:r w:rsidR="00D13B22">
        <w:rPr>
          <w:lang w:val="en-US" w:bidi="he-IL"/>
        </w:rPr>
        <w:t xml:space="preserve"> </w:t>
      </w:r>
      <w:r w:rsidR="00D51256">
        <w:rPr>
          <w:lang w:val="en-US" w:bidi="he-IL"/>
        </w:rPr>
        <w:t xml:space="preserve">A </w:t>
      </w:r>
      <w:r w:rsidR="00715467" w:rsidRPr="00715467">
        <w:rPr>
          <w:lang w:val="en-US" w:bidi="he-IL"/>
        </w:rPr>
        <w:t xml:space="preserve">night before </w:t>
      </w:r>
      <w:r w:rsidR="00D13B22">
        <w:rPr>
          <w:lang w:val="en-US" w:bidi="he-IL"/>
        </w:rPr>
        <w:t xml:space="preserve">one of </w:t>
      </w:r>
      <w:r w:rsidR="00715467" w:rsidRPr="00715467">
        <w:rPr>
          <w:lang w:val="en-US" w:bidi="he-IL"/>
        </w:rPr>
        <w:t>our mutual shift</w:t>
      </w:r>
      <w:r w:rsidR="00D13B22">
        <w:rPr>
          <w:lang w:val="en-US" w:bidi="he-IL"/>
        </w:rPr>
        <w:t>s</w:t>
      </w:r>
      <w:r w:rsidR="00715467" w:rsidRPr="00715467">
        <w:rPr>
          <w:lang w:val="en-US" w:bidi="he-IL"/>
        </w:rPr>
        <w:t xml:space="preserve">, there were gunshots towards Israeli Jewish citizens in the center of </w:t>
      </w:r>
      <w:r w:rsidR="003E0CFE">
        <w:rPr>
          <w:lang w:val="en-US" w:bidi="he-IL"/>
        </w:rPr>
        <w:t>Tel Aviv-Yafo</w:t>
      </w:r>
      <w:r w:rsidR="00715467" w:rsidRPr="00715467">
        <w:rPr>
          <w:lang w:val="en-US" w:bidi="he-IL"/>
        </w:rPr>
        <w:t xml:space="preserve">. The streets were closed, and tensions were high due to several recent terror attacks </w:t>
      </w:r>
      <w:r w:rsidR="00D13B22">
        <w:rPr>
          <w:lang w:val="en-US" w:bidi="he-IL"/>
        </w:rPr>
        <w:t xml:space="preserve">made </w:t>
      </w:r>
      <w:r w:rsidR="00715467" w:rsidRPr="00715467">
        <w:rPr>
          <w:lang w:val="en-US" w:bidi="he-IL"/>
        </w:rPr>
        <w:t>by single Palestinians. This happened after a very tensioned wave of terror attacks</w:t>
      </w:r>
      <w:r w:rsidR="00D13B22">
        <w:rPr>
          <w:lang w:val="en-US" w:bidi="he-IL"/>
        </w:rPr>
        <w:t xml:space="preserve"> </w:t>
      </w:r>
      <w:r w:rsidR="00715467" w:rsidRPr="00715467">
        <w:rPr>
          <w:lang w:val="en-US" w:bidi="he-IL"/>
        </w:rPr>
        <w:t xml:space="preserve">– gunshots in Bnei Berak, Hadera, and Beer Sheba, a few weeks before the Ramadan. However, I knew that the early morning would rise, and I would meet Hafez </w:t>
      </w:r>
      <w:r w:rsidR="009D104E">
        <w:rPr>
          <w:lang w:val="en-US" w:bidi="he-IL"/>
        </w:rPr>
        <w:t>over</w:t>
      </w:r>
      <w:r w:rsidR="00715467" w:rsidRPr="00715467">
        <w:rPr>
          <w:lang w:val="en-US" w:bidi="he-IL"/>
        </w:rPr>
        <w:t xml:space="preserve"> the truck, and we discuss the atmosphere, the complex </w:t>
      </w:r>
      <w:r w:rsidR="009D104E" w:rsidRPr="00715467">
        <w:rPr>
          <w:lang w:val="en-US" w:bidi="he-IL"/>
        </w:rPr>
        <w:t>reality,</w:t>
      </w:r>
      <w:r w:rsidR="009D104E">
        <w:rPr>
          <w:lang w:val="en-US" w:bidi="he-IL"/>
        </w:rPr>
        <w:t xml:space="preserve"> </w:t>
      </w:r>
      <w:r w:rsidR="00715467" w:rsidRPr="00715467">
        <w:rPr>
          <w:lang w:val="en-US" w:bidi="he-IL"/>
        </w:rPr>
        <w:t>and the political situation.</w:t>
      </w:r>
      <w:r w:rsidR="00A25889">
        <w:rPr>
          <w:lang w:val="en-US" w:bidi="he-IL"/>
        </w:rPr>
        <w:t xml:space="preserve"> </w:t>
      </w:r>
      <w:r w:rsidR="00715467" w:rsidRPr="00715467">
        <w:rPr>
          <w:lang w:val="en-US" w:bidi="he-IL"/>
        </w:rPr>
        <w:t xml:space="preserve">Due to the tension at such a time, dozens of Palestinian men contractor’s workers – who usually cross the security barriers of the occupied territories into Israel and work under indirect conditions – cannot cross now. That morning felt the same. I asked Hafez if he worried about the Israeli public around and he said that this situation is such a mess, it is never simple. Each time that terror attack occurs, it takes us all 300 steps backward. It generates hatred, crashes the livelihood and bread-winning </w:t>
      </w:r>
      <w:r w:rsidR="00715467" w:rsidRPr="00715467">
        <w:rPr>
          <w:lang w:val="en-US" w:bidi="he-IL"/>
        </w:rPr>
        <w:lastRenderedPageBreak/>
        <w:t>opportunities, and makes everyone alert and suspicious.</w:t>
      </w:r>
      <w:r w:rsidR="00F01424">
        <w:rPr>
          <w:lang w:val="en-US" w:bidi="he-IL"/>
        </w:rPr>
        <w:t xml:space="preserve"> </w:t>
      </w:r>
      <w:r w:rsidR="00883A26">
        <w:rPr>
          <w:lang w:val="en-US" w:bidi="he-IL"/>
        </w:rPr>
        <w:t>In t</w:t>
      </w:r>
      <w:r w:rsidR="00715467" w:rsidRPr="00715467">
        <w:rPr>
          <w:lang w:val="en-US" w:bidi="he-IL"/>
        </w:rPr>
        <w:t xml:space="preserve">hat </w:t>
      </w:r>
      <w:r w:rsidR="00883A26">
        <w:rPr>
          <w:lang w:val="en-US" w:bidi="he-IL"/>
        </w:rPr>
        <w:t>shift</w:t>
      </w:r>
      <w:r w:rsidR="00715467" w:rsidRPr="00715467">
        <w:rPr>
          <w:lang w:val="en-US" w:bidi="he-IL"/>
        </w:rPr>
        <w:t>, Hafez worked with a very young Palestinian waste disposal worker who had apparently succeeded in crossing</w:t>
      </w:r>
      <w:r w:rsidR="00883A26">
        <w:rPr>
          <w:lang w:val="en-US" w:bidi="he-IL"/>
        </w:rPr>
        <w:t xml:space="preserve"> the checkpoint.</w:t>
      </w:r>
      <w:r w:rsidR="00715467" w:rsidRPr="00715467">
        <w:rPr>
          <w:lang w:val="en-US" w:bidi="he-IL"/>
        </w:rPr>
        <w:t xml:space="preserve"> The worker did not speak Hebrew but was a great force during that shift </w:t>
      </w:r>
      <w:r w:rsidR="00A55B87">
        <w:rPr>
          <w:lang w:val="en-US" w:bidi="he-IL"/>
        </w:rPr>
        <w:t>from efficiency aspect. In</w:t>
      </w:r>
      <w:r w:rsidR="00715467" w:rsidRPr="00715467">
        <w:rPr>
          <w:lang w:val="en-US" w:bidi="he-IL"/>
        </w:rPr>
        <w:t xml:space="preserve"> this field of work, the most marginalized people are the first to be hurt. Hafez was worried but acted in a very sensitive manner towards the young temporary waste worker who looked like a 15-year-old teenager. He explained that the current situation generates actual danger for </w:t>
      </w:r>
      <w:r w:rsidR="00A55B87">
        <w:rPr>
          <w:lang w:val="en-US" w:bidi="he-IL"/>
        </w:rPr>
        <w:t>both</w:t>
      </w:r>
      <w:r w:rsidR="00715467" w:rsidRPr="00715467">
        <w:rPr>
          <w:lang w:val="en-US" w:bidi="he-IL"/>
        </w:rPr>
        <w:t xml:space="preserve"> at work among Jewish citizens. He shared that once, after a terror incident, he had to call the police to save himself from a violent racist event. That morning, he felt the same and even asked his son not to go to </w:t>
      </w:r>
      <w:r w:rsidR="00A55B87">
        <w:rPr>
          <w:lang w:val="en-US" w:bidi="he-IL"/>
        </w:rPr>
        <w:t>his day job</w:t>
      </w:r>
      <w:r w:rsidR="00715467" w:rsidRPr="00715467">
        <w:rPr>
          <w:lang w:val="en-US" w:bidi="he-IL"/>
        </w:rPr>
        <w:t xml:space="preserve"> to avoid expected troubles.</w:t>
      </w:r>
      <w:r w:rsidR="00F01424">
        <w:rPr>
          <w:lang w:val="en-US" w:bidi="he-IL"/>
        </w:rPr>
        <w:t xml:space="preserve"> </w:t>
      </w:r>
      <w:r w:rsidR="00715467" w:rsidRPr="00715467">
        <w:rPr>
          <w:lang w:val="en-US" w:bidi="he-IL"/>
        </w:rPr>
        <w:t xml:space="preserve">Hafez has experienced racism and violence in the past due to his Arab identity. Once, when he was working in a regular waste disposal shift during a tense </w:t>
      </w:r>
      <w:r w:rsidR="00A520D0" w:rsidRPr="00715467">
        <w:rPr>
          <w:lang w:val="en-US" w:bidi="he-IL"/>
        </w:rPr>
        <w:t>Palestinian</w:t>
      </w:r>
      <w:r w:rsidR="00A520D0">
        <w:rPr>
          <w:lang w:val="en-US" w:bidi="he-IL"/>
        </w:rPr>
        <w:t xml:space="preserve"> Israeli</w:t>
      </w:r>
      <w:r w:rsidR="00715467" w:rsidRPr="00715467">
        <w:rPr>
          <w:lang w:val="en-US" w:bidi="he-IL"/>
        </w:rPr>
        <w:t xml:space="preserve"> time, a 16-year-old </w:t>
      </w:r>
      <w:r w:rsidR="00A520D0">
        <w:rPr>
          <w:lang w:val="en-US" w:bidi="he-IL"/>
        </w:rPr>
        <w:t xml:space="preserve">Jewish </w:t>
      </w:r>
      <w:r w:rsidR="00715467" w:rsidRPr="00715467">
        <w:rPr>
          <w:lang w:val="en-US" w:bidi="he-IL"/>
        </w:rPr>
        <w:t>boy</w:t>
      </w:r>
      <w:r w:rsidR="00A520D0">
        <w:rPr>
          <w:lang w:val="en-US" w:bidi="he-IL"/>
        </w:rPr>
        <w:t xml:space="preserve">, a neighborhood resident </w:t>
      </w:r>
      <w:r w:rsidR="00715467" w:rsidRPr="00715467">
        <w:rPr>
          <w:lang w:val="en-US" w:bidi="he-IL"/>
        </w:rPr>
        <w:t xml:space="preserve">who knew him approached and asked, “What the hell are you doing here, lousy Arab?! Go away right now!” Hafez immediately </w:t>
      </w:r>
      <w:r w:rsidR="001A5290">
        <w:rPr>
          <w:lang w:val="en-US" w:bidi="he-IL"/>
        </w:rPr>
        <w:t>reported</w:t>
      </w:r>
      <w:r w:rsidR="00715467" w:rsidRPr="00715467">
        <w:rPr>
          <w:lang w:val="en-US" w:bidi="he-IL"/>
        </w:rPr>
        <w:t xml:space="preserve"> his </w:t>
      </w:r>
      <w:r w:rsidR="001A5290">
        <w:rPr>
          <w:lang w:val="en-US" w:bidi="he-IL"/>
        </w:rPr>
        <w:t xml:space="preserve">work </w:t>
      </w:r>
      <w:r w:rsidR="00715467" w:rsidRPr="00715467">
        <w:rPr>
          <w:lang w:val="en-US" w:bidi="he-IL"/>
        </w:rPr>
        <w:t xml:space="preserve">manager, who called the </w:t>
      </w:r>
      <w:r w:rsidR="009701CA">
        <w:rPr>
          <w:lang w:val="en-US" w:bidi="he-IL"/>
        </w:rPr>
        <w:t xml:space="preserve">local municipal </w:t>
      </w:r>
      <w:r w:rsidR="00715467" w:rsidRPr="00715467">
        <w:rPr>
          <w:lang w:val="en-US" w:bidi="he-IL"/>
        </w:rPr>
        <w:t xml:space="preserve">police. After that incident, he took some time off to rest. In some other occasion, when Hafez was working as a Coca-Cola company truck driver </w:t>
      </w:r>
      <w:r w:rsidR="00B62071" w:rsidRPr="00715467">
        <w:rPr>
          <w:lang w:val="en-US" w:bidi="he-IL"/>
        </w:rPr>
        <w:t>with an Israeli license number sign</w:t>
      </w:r>
      <w:r w:rsidR="00B62071">
        <w:rPr>
          <w:lang w:val="en-US" w:bidi="he-IL"/>
        </w:rPr>
        <w:t xml:space="preserve">, </w:t>
      </w:r>
      <w:r w:rsidR="00715467" w:rsidRPr="00715467">
        <w:rPr>
          <w:lang w:val="en-US" w:bidi="he-IL"/>
        </w:rPr>
        <w:t>and drove near a Palestinian village, he was a target for being a "Jewish" driver.</w:t>
      </w:r>
      <w:r w:rsidR="00F01424">
        <w:rPr>
          <w:lang w:bidi="he-IL"/>
        </w:rPr>
        <w:t xml:space="preserve"> </w:t>
      </w:r>
      <w:r w:rsidR="00487ACC" w:rsidRPr="00487ACC">
        <w:rPr>
          <w:lang w:bidi="he-IL"/>
        </w:rPr>
        <w:t>He is proud of his work as a waste disposal truck driver and remains grateful for what he has despite his</w:t>
      </w:r>
      <w:r w:rsidR="00834918">
        <w:rPr>
          <w:lang w:val="en-US" w:bidi="he-IL"/>
        </w:rPr>
        <w:t xml:space="preserve"> constant </w:t>
      </w:r>
      <w:r w:rsidR="00487ACC" w:rsidRPr="00487ACC">
        <w:rPr>
          <w:lang w:bidi="he-IL"/>
        </w:rPr>
        <w:t xml:space="preserve">low wage. While Hafez is known to be functional, he may come off as unfriendly to Jewish-Israeli </w:t>
      </w:r>
      <w:r w:rsidR="00834918">
        <w:rPr>
          <w:lang w:bidi="he-IL"/>
        </w:rPr>
        <w:t>resident</w:t>
      </w:r>
      <w:r w:rsidR="00487ACC" w:rsidRPr="00487ACC">
        <w:rPr>
          <w:lang w:bidi="he-IL"/>
        </w:rPr>
        <w:t>s in the city where he works. He is focused on his job and generally does not interact with others outside of his co-workers and changing</w:t>
      </w:r>
      <w:r w:rsidR="00834918">
        <w:rPr>
          <w:lang w:bidi="he-IL"/>
        </w:rPr>
        <w:t xml:space="preserve"> waste working</w:t>
      </w:r>
      <w:r w:rsidR="00487ACC" w:rsidRPr="00487ACC">
        <w:rPr>
          <w:lang w:bidi="he-IL"/>
        </w:rPr>
        <w:t xml:space="preserve"> team. </w:t>
      </w:r>
      <w:r w:rsidR="00834918" w:rsidRPr="00834918">
        <w:rPr>
          <w:lang w:bidi="he-IL"/>
        </w:rPr>
        <w:t xml:space="preserve">Given the multi-marginal context and the current state of political and cultural relativism, it </w:t>
      </w:r>
      <w:r w:rsidR="00834918" w:rsidRPr="00834918">
        <w:rPr>
          <w:lang w:bidi="he-IL"/>
        </w:rPr>
        <w:lastRenderedPageBreak/>
        <w:t>is understandable that Hafez does not aim to elicit local empathy.</w:t>
      </w:r>
      <w:r w:rsidR="00A76DFF">
        <w:rPr>
          <w:lang w:bidi="he-IL"/>
        </w:rPr>
        <w:t xml:space="preserve"> This description is enhanced by </w:t>
      </w:r>
      <w:r w:rsidR="00F01424">
        <w:rPr>
          <w:lang w:bidi="he-IL"/>
        </w:rPr>
        <w:t>Hafez position as a privileged comparing Amjad or as Connell argument that non-hegemonic masculinity can comprise with different classes (Connell; 2005, 2009).</w:t>
      </w:r>
      <w:r w:rsidR="0075629B">
        <w:rPr>
          <w:lang w:bidi="he-IL"/>
        </w:rPr>
        <w:t xml:space="preserve"> </w:t>
      </w:r>
      <w:r w:rsidR="006A7633">
        <w:rPr>
          <w:lang w:bidi="he-IL"/>
        </w:rPr>
        <w:t>To have another example of marginal waste work that intersect with citizenship issues, Amjad is a proper representation of freedom of movement ability.</w:t>
      </w:r>
    </w:p>
    <w:p w14:paraId="45436C72" w14:textId="01FF14B8" w:rsidR="003978F5" w:rsidRPr="003D74AA" w:rsidRDefault="00AF75AB" w:rsidP="00032CA8">
      <w:pPr>
        <w:ind w:left="426" w:right="277" w:hanging="567"/>
        <w:jc w:val="both"/>
        <w:rPr>
          <w:lang w:val="en-US" w:bidi="he-IL"/>
        </w:rPr>
      </w:pPr>
      <w:r>
        <w:rPr>
          <w:b/>
          <w:bCs/>
          <w:lang w:val="en-US" w:bidi="he-IL"/>
        </w:rPr>
        <w:t xml:space="preserve">        </w:t>
      </w:r>
      <w:r w:rsidR="00E22763">
        <w:rPr>
          <w:b/>
          <w:bCs/>
          <w:lang w:val="en-US" w:bidi="he-IL"/>
        </w:rPr>
        <w:t>Amjad</w:t>
      </w:r>
      <w:r w:rsidR="003D74AA" w:rsidRPr="003D74AA">
        <w:rPr>
          <w:lang w:val="en-US" w:bidi="he-IL"/>
        </w:rPr>
        <w:t xml:space="preserve"> is a 39-year-old waste disposal worker from </w:t>
      </w:r>
      <w:proofErr w:type="spellStart"/>
      <w:r w:rsidR="00837420">
        <w:rPr>
          <w:lang w:val="en-US" w:bidi="he-IL"/>
        </w:rPr>
        <w:t>Tulkarm</w:t>
      </w:r>
      <w:proofErr w:type="spellEnd"/>
      <w:r w:rsidR="003D74AA" w:rsidRPr="003D74AA">
        <w:rPr>
          <w:lang w:val="en-US" w:bidi="he-IL"/>
        </w:rPr>
        <w:t xml:space="preserve">, </w:t>
      </w:r>
      <w:r w:rsidR="00837420">
        <w:rPr>
          <w:lang w:val="en-US" w:bidi="he-IL"/>
        </w:rPr>
        <w:t xml:space="preserve">a </w:t>
      </w:r>
      <w:r w:rsidR="003D74AA" w:rsidRPr="003D74AA">
        <w:rPr>
          <w:lang w:val="en-US" w:bidi="he-IL"/>
        </w:rPr>
        <w:t>Palestine</w:t>
      </w:r>
      <w:r w:rsidR="00837420">
        <w:rPr>
          <w:lang w:val="en-US" w:bidi="he-IL"/>
        </w:rPr>
        <w:t xml:space="preserve"> city in the West Bank.</w:t>
      </w:r>
      <w:r w:rsidR="003D74AA" w:rsidRPr="003D74AA">
        <w:rPr>
          <w:lang w:val="en-US" w:bidi="he-IL"/>
        </w:rPr>
        <w:t xml:space="preserve"> He </w:t>
      </w:r>
      <w:r w:rsidR="00AD315C">
        <w:rPr>
          <w:lang w:val="en-US" w:bidi="he-IL"/>
        </w:rPr>
        <w:t xml:space="preserve">lives during the </w:t>
      </w:r>
      <w:r w:rsidR="003D74AA" w:rsidRPr="003D74AA">
        <w:rPr>
          <w:lang w:val="en-US" w:bidi="he-IL"/>
        </w:rPr>
        <w:t xml:space="preserve">weekdays in </w:t>
      </w:r>
      <w:proofErr w:type="spellStart"/>
      <w:r w:rsidR="008B0CB2">
        <w:rPr>
          <w:lang w:val="en-US" w:bidi="he-IL"/>
        </w:rPr>
        <w:t>Qalansawe</w:t>
      </w:r>
      <w:proofErr w:type="spellEnd"/>
      <w:r w:rsidR="008B0CB2">
        <w:rPr>
          <w:lang w:val="en-US" w:bidi="he-IL"/>
        </w:rPr>
        <w:t>, an Arab city in the Central District of Israel</w:t>
      </w:r>
      <w:r w:rsidR="003D74AA" w:rsidRPr="003D74AA">
        <w:rPr>
          <w:lang w:val="en-US" w:bidi="he-IL"/>
        </w:rPr>
        <w:t xml:space="preserve"> and visits his family in the </w:t>
      </w:r>
      <w:r w:rsidR="008B0CB2">
        <w:rPr>
          <w:lang w:val="en-US" w:bidi="he-IL"/>
        </w:rPr>
        <w:t>West Bank</w:t>
      </w:r>
      <w:r w:rsidR="003D74AA" w:rsidRPr="003D74AA">
        <w:rPr>
          <w:lang w:val="en-US" w:bidi="he-IL"/>
        </w:rPr>
        <w:t xml:space="preserve"> on weekends. </w:t>
      </w:r>
      <w:r w:rsidR="00E22763">
        <w:rPr>
          <w:lang w:val="en-US" w:bidi="he-IL"/>
        </w:rPr>
        <w:t>Amjad</w:t>
      </w:r>
      <w:r w:rsidR="003D74AA" w:rsidRPr="003D74AA">
        <w:rPr>
          <w:lang w:val="en-US" w:bidi="he-IL"/>
        </w:rPr>
        <w:t xml:space="preserve"> has a temporary job permit and has been working in the waste disposal industry for six years as an indirect employee in Ramat </w:t>
      </w:r>
      <w:proofErr w:type="spellStart"/>
      <w:r w:rsidR="003D74AA" w:rsidRPr="003D74AA">
        <w:rPr>
          <w:lang w:val="en-US" w:bidi="he-IL"/>
        </w:rPr>
        <w:t>HaSharon</w:t>
      </w:r>
      <w:proofErr w:type="spellEnd"/>
      <w:r w:rsidR="003D74AA" w:rsidRPr="003D74AA">
        <w:rPr>
          <w:lang w:val="en-US" w:bidi="he-IL"/>
        </w:rPr>
        <w:t xml:space="preserve">. He collects various items during his shifts, including clothing, computer equipment, and furniture, among others. Some items he takes with him to his family in </w:t>
      </w:r>
      <w:proofErr w:type="spellStart"/>
      <w:r w:rsidR="00837420">
        <w:rPr>
          <w:lang w:val="en-US" w:bidi="he-IL"/>
        </w:rPr>
        <w:t>Tulkarm</w:t>
      </w:r>
      <w:proofErr w:type="spellEnd"/>
      <w:r w:rsidR="003D74AA" w:rsidRPr="003D74AA">
        <w:rPr>
          <w:lang w:val="en-US" w:bidi="he-IL"/>
        </w:rPr>
        <w:t>, while others he sells.</w:t>
      </w:r>
      <w:r w:rsidR="0075629B">
        <w:rPr>
          <w:lang w:val="en-US" w:bidi="he-IL"/>
        </w:rPr>
        <w:t xml:space="preserve"> </w:t>
      </w:r>
      <w:r w:rsidR="00E22763">
        <w:rPr>
          <w:lang w:val="en-US" w:bidi="he-IL"/>
        </w:rPr>
        <w:t>Amjad</w:t>
      </w:r>
      <w:r w:rsidR="003D74AA" w:rsidRPr="003D74AA">
        <w:rPr>
          <w:lang w:val="en-US" w:bidi="he-IL"/>
        </w:rPr>
        <w:t xml:space="preserve"> is married and has six children, and his eldest son, aged 18, is also employed by the same contractor as a waste disposal worker in Israel. Education is crucial to </w:t>
      </w:r>
      <w:r w:rsidR="00E22763">
        <w:rPr>
          <w:lang w:val="en-US" w:bidi="he-IL"/>
        </w:rPr>
        <w:t>Amjad</w:t>
      </w:r>
      <w:r w:rsidR="003D74AA" w:rsidRPr="003D74AA">
        <w:rPr>
          <w:lang w:val="en-US" w:bidi="he-IL"/>
        </w:rPr>
        <w:t xml:space="preserve">, and he spends a lot of money on private lessons for his </w:t>
      </w:r>
      <w:r w:rsidR="00EA059B">
        <w:rPr>
          <w:lang w:val="en-US" w:bidi="he-IL"/>
        </w:rPr>
        <w:t xml:space="preserve">young </w:t>
      </w:r>
      <w:r w:rsidR="003D74AA" w:rsidRPr="003D74AA">
        <w:rPr>
          <w:lang w:val="en-US" w:bidi="he-IL"/>
        </w:rPr>
        <w:t xml:space="preserve">children. He is determined to provide his children with a better education than he had, especially given the challenges of poverty </w:t>
      </w:r>
      <w:r w:rsidR="00EE02C7">
        <w:rPr>
          <w:lang w:val="en-US" w:bidi="he-IL"/>
        </w:rPr>
        <w:t>under</w:t>
      </w:r>
      <w:r w:rsidR="003D74AA" w:rsidRPr="003D74AA">
        <w:rPr>
          <w:lang w:val="en-US" w:bidi="he-IL"/>
        </w:rPr>
        <w:t xml:space="preserve"> the </w:t>
      </w:r>
      <w:r w:rsidR="00F664A9">
        <w:rPr>
          <w:lang w:val="en-US" w:bidi="he-IL"/>
        </w:rPr>
        <w:t xml:space="preserve">restrictions of the </w:t>
      </w:r>
      <w:r w:rsidR="003D74AA" w:rsidRPr="003D74AA">
        <w:rPr>
          <w:lang w:val="en-US" w:bidi="he-IL"/>
        </w:rPr>
        <w:t>Israeli occupation.</w:t>
      </w:r>
      <w:r w:rsidR="0075629B">
        <w:rPr>
          <w:lang w:val="en-US" w:bidi="he-IL"/>
        </w:rPr>
        <w:t xml:space="preserve"> </w:t>
      </w:r>
      <w:r w:rsidR="003D74AA" w:rsidRPr="003D74AA">
        <w:rPr>
          <w:lang w:val="en-US" w:bidi="he-IL"/>
        </w:rPr>
        <w:t xml:space="preserve">Despite being a Palestinian worker who does not live with his family and works in challenging conditions, </w:t>
      </w:r>
      <w:r w:rsidR="00E22763">
        <w:rPr>
          <w:lang w:val="en-US" w:bidi="he-IL"/>
        </w:rPr>
        <w:t>Amjad</w:t>
      </w:r>
      <w:r w:rsidR="003D74AA" w:rsidRPr="003D74AA">
        <w:rPr>
          <w:lang w:val="en-US" w:bidi="he-IL"/>
        </w:rPr>
        <w:t xml:space="preserve"> considers himself lucky compared to Palestinians without job permits in Israel. He works the longest shift line of the city, nearly 7 hours, without complaining. He tries to maximize his side jobs by finding valuable items to sell. </w:t>
      </w:r>
      <w:r w:rsidR="00E22763">
        <w:rPr>
          <w:lang w:val="en-US" w:bidi="he-IL"/>
        </w:rPr>
        <w:t>Amjad</w:t>
      </w:r>
      <w:r w:rsidR="003D74AA" w:rsidRPr="003D74AA">
        <w:rPr>
          <w:lang w:val="en-US" w:bidi="he-IL"/>
        </w:rPr>
        <w:t xml:space="preserve">'s team includes Hillel, the driver, and Saleh, a Palestinian bin preparer. Although Saleh has </w:t>
      </w:r>
      <w:r w:rsidR="00EE02C7">
        <w:rPr>
          <w:lang w:val="en-US" w:bidi="he-IL"/>
        </w:rPr>
        <w:t xml:space="preserve">also </w:t>
      </w:r>
      <w:r w:rsidR="003D74AA" w:rsidRPr="003D74AA">
        <w:rPr>
          <w:lang w:val="en-US" w:bidi="he-IL"/>
        </w:rPr>
        <w:t>a job permit, he is still underprivileged</w:t>
      </w:r>
      <w:r w:rsidR="00EE02C7">
        <w:rPr>
          <w:lang w:val="en-US" w:bidi="he-IL"/>
        </w:rPr>
        <w:t xml:space="preserve"> </w:t>
      </w:r>
      <w:r w:rsidR="00A01E8A">
        <w:rPr>
          <w:lang w:val="en-US" w:bidi="he-IL"/>
        </w:rPr>
        <w:t>compared</w:t>
      </w:r>
      <w:r w:rsidR="00EE02C7">
        <w:rPr>
          <w:lang w:val="en-US" w:bidi="he-IL"/>
        </w:rPr>
        <w:t xml:space="preserve"> to </w:t>
      </w:r>
      <w:r w:rsidR="00E22763">
        <w:rPr>
          <w:lang w:val="en-US" w:bidi="he-IL"/>
        </w:rPr>
        <w:t>Amjad</w:t>
      </w:r>
      <w:r w:rsidR="00EE02C7">
        <w:rPr>
          <w:lang w:val="en-US" w:bidi="he-IL"/>
        </w:rPr>
        <w:t xml:space="preserve">, for </w:t>
      </w:r>
      <w:r w:rsidR="00EE02C7">
        <w:rPr>
          <w:lang w:val="en-US" w:bidi="he-IL"/>
        </w:rPr>
        <w:lastRenderedPageBreak/>
        <w:t>not speak the Hebrew language</w:t>
      </w:r>
      <w:r w:rsidR="003D74AA" w:rsidRPr="003D74AA">
        <w:rPr>
          <w:lang w:val="en-US" w:bidi="he-IL"/>
        </w:rPr>
        <w:t>, while Hafez, the Israeli-Palestinian driver</w:t>
      </w:r>
      <w:r w:rsidR="00EE02C7">
        <w:rPr>
          <w:lang w:val="en-US" w:bidi="he-IL"/>
        </w:rPr>
        <w:t xml:space="preserve"> mentioned earlier</w:t>
      </w:r>
      <w:r w:rsidR="003D74AA" w:rsidRPr="003D74AA">
        <w:rPr>
          <w:lang w:val="en-US" w:bidi="he-IL"/>
        </w:rPr>
        <w:t xml:space="preserve">, faces </w:t>
      </w:r>
      <w:r w:rsidR="00EE02C7">
        <w:rPr>
          <w:lang w:val="en-US" w:bidi="he-IL"/>
        </w:rPr>
        <w:t>different</w:t>
      </w:r>
      <w:r w:rsidR="003D74AA" w:rsidRPr="003D74AA">
        <w:rPr>
          <w:lang w:val="en-US" w:bidi="he-IL"/>
        </w:rPr>
        <w:t xml:space="preserve"> layer of marginalit</w:t>
      </w:r>
      <w:r w:rsidR="00EE02C7">
        <w:rPr>
          <w:lang w:val="en-US" w:bidi="he-IL"/>
        </w:rPr>
        <w:t>ies: age and health condition.</w:t>
      </w:r>
      <w:r w:rsidR="00890884">
        <w:rPr>
          <w:lang w:val="en-US" w:bidi="he-IL"/>
        </w:rPr>
        <w:t xml:space="preserve"> </w:t>
      </w:r>
      <w:r w:rsidR="00E22763">
        <w:rPr>
          <w:lang w:val="en-US" w:bidi="he-IL"/>
        </w:rPr>
        <w:t>Amjad</w:t>
      </w:r>
      <w:r w:rsidR="003D74AA" w:rsidRPr="003D74AA">
        <w:rPr>
          <w:lang w:val="en-US" w:bidi="he-IL"/>
        </w:rPr>
        <w:t xml:space="preserve"> is a fashionable and stylish man, far from the stereotype of a waste disposal worker. He has a positive and communicative </w:t>
      </w:r>
      <w:r w:rsidR="00A01E8A" w:rsidRPr="003D74AA">
        <w:rPr>
          <w:lang w:val="en-US" w:bidi="he-IL"/>
        </w:rPr>
        <w:t>personality;</w:t>
      </w:r>
      <w:r w:rsidR="003D74AA" w:rsidRPr="003D74AA">
        <w:rPr>
          <w:lang w:val="en-US" w:bidi="he-IL"/>
        </w:rPr>
        <w:t xml:space="preserve"> </w:t>
      </w:r>
      <w:r w:rsidR="00574ADC">
        <w:rPr>
          <w:lang w:val="en-US" w:bidi="he-IL"/>
        </w:rPr>
        <w:t xml:space="preserve">he speaks fluent Hebrew </w:t>
      </w:r>
      <w:r w:rsidR="003D74AA" w:rsidRPr="003D74AA">
        <w:rPr>
          <w:lang w:val="en-US" w:bidi="he-IL"/>
        </w:rPr>
        <w:t xml:space="preserve">and Israeli-Jewish </w:t>
      </w:r>
      <w:r w:rsidR="00A01E8A">
        <w:rPr>
          <w:lang w:val="en-US" w:bidi="he-IL"/>
        </w:rPr>
        <w:t>resident</w:t>
      </w:r>
      <w:r w:rsidR="003D74AA" w:rsidRPr="003D74AA">
        <w:rPr>
          <w:lang w:val="en-US" w:bidi="he-IL"/>
        </w:rPr>
        <w:t xml:space="preserve">s of Ramat </w:t>
      </w:r>
      <w:proofErr w:type="spellStart"/>
      <w:r w:rsidR="003D74AA" w:rsidRPr="003D74AA">
        <w:rPr>
          <w:lang w:val="en-US" w:bidi="he-IL"/>
        </w:rPr>
        <w:t>HaSharon</w:t>
      </w:r>
      <w:proofErr w:type="spellEnd"/>
      <w:r w:rsidR="003D74AA" w:rsidRPr="003D74AA">
        <w:rPr>
          <w:lang w:val="en-US" w:bidi="he-IL"/>
        </w:rPr>
        <w:t xml:space="preserve"> appreciate him. Despite his marginalization, he is easy to like, and he is willing to accept less favorable working conditions for the chance to make more money</w:t>
      </w:r>
      <w:r w:rsidR="001265A0">
        <w:rPr>
          <w:lang w:val="en-US" w:bidi="he-IL"/>
        </w:rPr>
        <w:t xml:space="preserve"> in creative ways.</w:t>
      </w:r>
      <w:r w:rsidR="001B282E">
        <w:rPr>
          <w:lang w:val="en-US" w:bidi="he-IL"/>
        </w:rPr>
        <w:t xml:space="preserve"> </w:t>
      </w:r>
      <w:r w:rsidR="00890884">
        <w:rPr>
          <w:lang w:val="en-US" w:bidi="he-IL"/>
        </w:rPr>
        <w:t xml:space="preserve">These characteristics of hegemonic masculinity (Hirsch &amp; </w:t>
      </w:r>
      <w:proofErr w:type="spellStart"/>
      <w:r w:rsidR="00890884">
        <w:rPr>
          <w:lang w:val="en-US" w:bidi="he-IL"/>
        </w:rPr>
        <w:t>Kachtan</w:t>
      </w:r>
      <w:proofErr w:type="spellEnd"/>
      <w:r w:rsidR="00890884">
        <w:rPr>
          <w:lang w:val="en-US" w:bidi="he-IL"/>
        </w:rPr>
        <w:t xml:space="preserve">; 2017) </w:t>
      </w:r>
      <w:r w:rsidR="001B282E">
        <w:rPr>
          <w:lang w:val="en-US" w:bidi="he-IL"/>
        </w:rPr>
        <w:t xml:space="preserve">place Amjad to the theoretical frame of </w:t>
      </w:r>
      <w:r w:rsidR="00890884">
        <w:rPr>
          <w:lang w:val="en-US" w:bidi="he-IL"/>
        </w:rPr>
        <w:t>hybrid masculinity (Bridges &amp; Pascoe; 2014).</w:t>
      </w:r>
      <w:r w:rsidR="0019217C">
        <w:rPr>
          <w:lang w:val="en-US" w:bidi="he-IL"/>
        </w:rPr>
        <w:t xml:space="preserve"> </w:t>
      </w:r>
      <w:r w:rsidR="00872F71">
        <w:rPr>
          <w:lang w:val="en-US" w:bidi="he-IL"/>
        </w:rPr>
        <w:t>To demonstrate another kind of marginality to masculinities “mosaic”, Hillel represents the former USSR ethnonational origin within Israel. He works in the same team with Amjad and has the identity of a migrant. In addition, he considered relatively old age worker who suffers from stigmatized “outsider” image</w:t>
      </w:r>
      <w:r w:rsidR="00D71AB0">
        <w:rPr>
          <w:lang w:val="en-US" w:bidi="he-IL"/>
        </w:rPr>
        <w:t xml:space="preserve"> reflected throughout his social encounters.</w:t>
      </w:r>
    </w:p>
    <w:p w14:paraId="56E9596A" w14:textId="0C8F88EE" w:rsidR="001B2B6A" w:rsidRDefault="00AF75AB" w:rsidP="00032CA8">
      <w:pPr>
        <w:ind w:left="426" w:right="277" w:hanging="567"/>
        <w:jc w:val="both"/>
        <w:rPr>
          <w:lang w:val="en-US" w:bidi="he-IL"/>
        </w:rPr>
      </w:pPr>
      <w:r>
        <w:rPr>
          <w:b/>
          <w:bCs/>
          <w:lang w:val="en-US" w:bidi="he-IL"/>
        </w:rPr>
        <w:t xml:space="preserve">         </w:t>
      </w:r>
      <w:r w:rsidR="003978F5" w:rsidRPr="003978F5">
        <w:rPr>
          <w:b/>
          <w:bCs/>
          <w:lang w:val="en-US" w:bidi="he-IL"/>
        </w:rPr>
        <w:t>Hillel</w:t>
      </w:r>
      <w:r w:rsidR="003978F5" w:rsidRPr="003978F5">
        <w:rPr>
          <w:lang w:val="en-US" w:bidi="he-IL"/>
        </w:rPr>
        <w:t xml:space="preserve"> is a 64-year-old Jewish immigrant driver from the former USSR who was born in Uzbekistan</w:t>
      </w:r>
      <w:r w:rsidR="005B54B7">
        <w:rPr>
          <w:lang w:val="en-US" w:bidi="he-IL"/>
        </w:rPr>
        <w:t>, maintain his Russian-Soviet cultural repertoire (Lerner; 2011)</w:t>
      </w:r>
      <w:r w:rsidR="003978F5" w:rsidRPr="003978F5">
        <w:rPr>
          <w:lang w:val="en-US" w:bidi="he-IL"/>
        </w:rPr>
        <w:t xml:space="preserve"> and currently lives in </w:t>
      </w:r>
      <w:r w:rsidR="003A0C5A">
        <w:rPr>
          <w:lang w:val="en-US" w:bidi="he-IL"/>
        </w:rPr>
        <w:t xml:space="preserve">Petah Tikva, </w:t>
      </w:r>
      <w:r w:rsidR="00484C72">
        <w:rPr>
          <w:lang w:val="en-US" w:bidi="he-IL"/>
        </w:rPr>
        <w:t>a city in the Central District of Israel.</w:t>
      </w:r>
      <w:r w:rsidR="003978F5" w:rsidRPr="003978F5">
        <w:rPr>
          <w:lang w:val="en-US" w:bidi="he-IL"/>
        </w:rPr>
        <w:t xml:space="preserve"> He is married and has three children, one of whom </w:t>
      </w:r>
      <w:r w:rsidR="000E35F1">
        <w:rPr>
          <w:lang w:val="en-US" w:bidi="he-IL"/>
        </w:rPr>
        <w:t xml:space="preserve">unfortunately </w:t>
      </w:r>
      <w:r w:rsidR="003978F5" w:rsidRPr="003978F5">
        <w:rPr>
          <w:lang w:val="en-US" w:bidi="he-IL"/>
        </w:rPr>
        <w:t xml:space="preserve">is dealing with high-stage cancer. Hillel is also a grandfather. He has been working as a driver for his entire life and only got into the waste disposal industry six years ago. He is a big man, a former smoker who suffers from heart health problems and moves slowly without hurrying. He is an indirect employee, and his wage is very low. His wife works as a hospital nurse, and the taxes she pays are equivalent to </w:t>
      </w:r>
      <w:r w:rsidR="00CD3E9D">
        <w:rPr>
          <w:lang w:val="en-US" w:bidi="he-IL"/>
        </w:rPr>
        <w:t xml:space="preserve">a third of </w:t>
      </w:r>
      <w:r w:rsidR="003978F5" w:rsidRPr="003978F5">
        <w:rPr>
          <w:lang w:val="en-US" w:bidi="he-IL"/>
        </w:rPr>
        <w:t xml:space="preserve">his salary. Hillel considers waste disposal work to be just a way to make a living, </w:t>
      </w:r>
      <w:r w:rsidR="000E35F1">
        <w:rPr>
          <w:lang w:val="en-US" w:bidi="he-IL"/>
        </w:rPr>
        <w:t xml:space="preserve">and </w:t>
      </w:r>
      <w:r w:rsidR="003978F5" w:rsidRPr="003978F5">
        <w:rPr>
          <w:lang w:val="en-US" w:bidi="he-IL"/>
        </w:rPr>
        <w:t>not a profession.</w:t>
      </w:r>
      <w:r w:rsidR="00196932">
        <w:rPr>
          <w:lang w:val="en-US" w:bidi="he-IL"/>
        </w:rPr>
        <w:t xml:space="preserve"> </w:t>
      </w:r>
      <w:r w:rsidR="003978F5" w:rsidRPr="003978F5">
        <w:rPr>
          <w:lang w:val="en-US" w:bidi="he-IL"/>
        </w:rPr>
        <w:t xml:space="preserve">He has experienced racist attitudes around </w:t>
      </w:r>
      <w:r w:rsidR="003978F5" w:rsidRPr="003978F5">
        <w:rPr>
          <w:lang w:val="en-US" w:bidi="he-IL"/>
        </w:rPr>
        <w:lastRenderedPageBreak/>
        <w:t xml:space="preserve">him, especially in recent years due to his Russian </w:t>
      </w:r>
      <w:r w:rsidR="004F67C2">
        <w:rPr>
          <w:lang w:val="en-US" w:bidi="he-IL"/>
        </w:rPr>
        <w:t xml:space="preserve">origin and </w:t>
      </w:r>
      <w:r w:rsidR="003978F5" w:rsidRPr="003978F5">
        <w:rPr>
          <w:lang w:val="en-US" w:bidi="he-IL"/>
        </w:rPr>
        <w:t xml:space="preserve">accent. He </w:t>
      </w:r>
      <w:r w:rsidR="004F67C2">
        <w:rPr>
          <w:lang w:val="en-US" w:bidi="he-IL"/>
        </w:rPr>
        <w:t xml:space="preserve">still </w:t>
      </w:r>
      <w:r w:rsidR="003978F5" w:rsidRPr="003978F5">
        <w:rPr>
          <w:lang w:val="en-US" w:bidi="he-IL"/>
        </w:rPr>
        <w:t>speaks poor Hebrew and receives little social patience in return. He is frustrated with being judged and keeps saying, "I am not Russian; I am from Russia!" His identity as an immigrant adds another layer of marginality and difficulty</w:t>
      </w:r>
      <w:r w:rsidR="004F67C2">
        <w:rPr>
          <w:lang w:val="en-US" w:bidi="he-IL"/>
        </w:rPr>
        <w:t xml:space="preserve"> to his status</w:t>
      </w:r>
      <w:r w:rsidR="00013A52">
        <w:rPr>
          <w:lang w:val="en-US" w:bidi="he-IL"/>
        </w:rPr>
        <w:t xml:space="preserve"> and ethnicity (Shumsky; 2001).</w:t>
      </w:r>
      <w:r w:rsidR="00196932">
        <w:rPr>
          <w:lang w:val="en-US" w:bidi="he-IL"/>
        </w:rPr>
        <w:t xml:space="preserve"> </w:t>
      </w:r>
      <w:r w:rsidR="003978F5" w:rsidRPr="003978F5">
        <w:rPr>
          <w:lang w:val="en-US" w:bidi="he-IL"/>
        </w:rPr>
        <w:t xml:space="preserve">Despite the working conditions, Hillel finds joy in his professional identity as a </w:t>
      </w:r>
      <w:r w:rsidR="00CD3E9D">
        <w:rPr>
          <w:lang w:val="en-US" w:bidi="he-IL"/>
        </w:rPr>
        <w:t xml:space="preserve">truck </w:t>
      </w:r>
      <w:r w:rsidR="003978F5" w:rsidRPr="003978F5">
        <w:rPr>
          <w:lang w:val="en-US" w:bidi="he-IL"/>
        </w:rPr>
        <w:t xml:space="preserve">driver. He served in the Russian army in the past and later as a driver in the IDF. He believes that </w:t>
      </w:r>
      <w:r w:rsidR="004E1AA0">
        <w:rPr>
          <w:lang w:val="en-US" w:bidi="he-IL"/>
        </w:rPr>
        <w:t>ethnonational</w:t>
      </w:r>
      <w:r w:rsidR="003978F5" w:rsidRPr="003978F5">
        <w:rPr>
          <w:lang w:val="en-US" w:bidi="he-IL"/>
        </w:rPr>
        <w:t>ism and class issues are strong in the waste disposal industry. He says that social cliques of waste disposal workers exist in many cities</w:t>
      </w:r>
      <w:r w:rsidR="0086269D">
        <w:rPr>
          <w:lang w:val="en-US" w:bidi="he-IL"/>
        </w:rPr>
        <w:t xml:space="preserve"> in the country</w:t>
      </w:r>
      <w:r w:rsidR="003978F5" w:rsidRPr="003978F5">
        <w:rPr>
          <w:lang w:val="en-US" w:bidi="he-IL"/>
        </w:rPr>
        <w:t xml:space="preserve">, especially in privileged ones. He once tried to apply to the </w:t>
      </w:r>
      <w:r w:rsidR="003E0CFE">
        <w:rPr>
          <w:lang w:val="en-US" w:bidi="he-IL"/>
        </w:rPr>
        <w:t>Tel Aviv-Yafo</w:t>
      </w:r>
      <w:r w:rsidR="003978F5" w:rsidRPr="003978F5">
        <w:rPr>
          <w:lang w:val="en-US" w:bidi="he-IL"/>
        </w:rPr>
        <w:t xml:space="preserve"> waste department and was asked to pay thousands of NIS just to get on the waiting list.</w:t>
      </w:r>
      <w:r w:rsidR="00196932">
        <w:rPr>
          <w:lang w:val="en-US" w:bidi="he-IL"/>
        </w:rPr>
        <w:t xml:space="preserve"> </w:t>
      </w:r>
      <w:r w:rsidR="003978F5" w:rsidRPr="003978F5">
        <w:rPr>
          <w:lang w:val="en-US" w:bidi="he-IL"/>
        </w:rPr>
        <w:t>According to Hillel, most indirect employees in Israel are Israeli Arabs, which he believes has to do with the municipal socio-economic status. If the city is highly ranked, it means there is money to employ "high-quality" workers, meaning Jewish. Sometimes, even direct municipal workers are Jewish. In contrast, low-ranked cities often hire contractors to operate the municipal waste disposal services. These contractors bring their own indirect employees, pay them minimum wage, and hire whoever wants to work. Many times, these workers are multi-marginal, like Palestinians or African work migrants. Their working conditions are precarious, and they have no choice because they are not privileged enough to have another option.</w:t>
      </w:r>
      <w:r w:rsidR="00196932">
        <w:rPr>
          <w:lang w:val="en-US" w:bidi="he-IL"/>
        </w:rPr>
        <w:t xml:space="preserve"> </w:t>
      </w:r>
      <w:r w:rsidR="003978F5" w:rsidRPr="003978F5">
        <w:rPr>
          <w:lang w:val="en-US" w:bidi="he-IL"/>
        </w:rPr>
        <w:t xml:space="preserve">Hillel's future pension will not allow him to retire at the age of 67, as determined by law and </w:t>
      </w:r>
      <w:r w:rsidR="001E53E5">
        <w:rPr>
          <w:lang w:val="en-US" w:bidi="he-IL"/>
        </w:rPr>
        <w:t xml:space="preserve">relatively </w:t>
      </w:r>
      <w:r w:rsidR="003978F5" w:rsidRPr="003978F5">
        <w:rPr>
          <w:lang w:val="en-US" w:bidi="he-IL"/>
        </w:rPr>
        <w:t xml:space="preserve">common among Israeli men. He understands that he will have to keep working and not retire. Hillel's experience as a waste disposal driver is not positive. </w:t>
      </w:r>
      <w:r w:rsidR="00F84FC0" w:rsidRPr="00F84FC0">
        <w:rPr>
          <w:lang w:bidi="he-IL"/>
        </w:rPr>
        <w:t xml:space="preserve">He faces a lack of respect for his work from those around </w:t>
      </w:r>
      <w:proofErr w:type="gramStart"/>
      <w:r w:rsidR="00F84FC0" w:rsidRPr="00F84FC0">
        <w:rPr>
          <w:lang w:bidi="he-IL"/>
        </w:rPr>
        <w:t>him, and</w:t>
      </w:r>
      <w:proofErr w:type="gramEnd"/>
      <w:r w:rsidR="00F84FC0" w:rsidRPr="00F84FC0">
        <w:rPr>
          <w:lang w:bidi="he-IL"/>
        </w:rPr>
        <w:t xml:space="preserve"> deals with daily </w:t>
      </w:r>
      <w:r w:rsidR="00F84FC0" w:rsidRPr="00F84FC0">
        <w:rPr>
          <w:lang w:bidi="he-IL"/>
        </w:rPr>
        <w:lastRenderedPageBreak/>
        <w:t>complaints from residents about the noise and traffic caused by poor infrastructure—not because of his own responsibilities</w:t>
      </w:r>
      <w:r w:rsidR="00F84FC0">
        <w:rPr>
          <w:lang w:bidi="he-IL"/>
        </w:rPr>
        <w:t xml:space="preserve">. </w:t>
      </w:r>
      <w:r w:rsidR="00F84FC0">
        <w:rPr>
          <w:lang w:val="en-US" w:bidi="he-IL"/>
        </w:rPr>
        <w:t>He feels that p</w:t>
      </w:r>
      <w:r w:rsidR="003978F5" w:rsidRPr="003978F5">
        <w:rPr>
          <w:lang w:val="en-US" w:bidi="he-IL"/>
        </w:rPr>
        <w:t xml:space="preserve">eople around him do not respect his </w:t>
      </w:r>
      <w:r w:rsidR="00F84FC0">
        <w:rPr>
          <w:lang w:val="en-US" w:bidi="he-IL"/>
        </w:rPr>
        <w:t>work.</w:t>
      </w:r>
      <w:r w:rsidR="003978F5" w:rsidRPr="003978F5">
        <w:rPr>
          <w:lang w:val="en-US" w:bidi="he-IL"/>
        </w:rPr>
        <w:t xml:space="preserve"> Even after finishing his workday, he goes home and parks the truck, and his neighbors complain about the smell of the empty and washed truck. </w:t>
      </w:r>
      <w:r w:rsidR="007379A5" w:rsidRPr="007379A5">
        <w:rPr>
          <w:lang w:bidi="he-IL"/>
        </w:rPr>
        <w:t>The waste disposal truck is often associated with negative connotations and suffers from a negative public image</w:t>
      </w:r>
      <w:r w:rsidR="007379A5">
        <w:rPr>
          <w:lang w:val="en-US" w:bidi="he-IL"/>
        </w:rPr>
        <w:t>.</w:t>
      </w:r>
      <w:r w:rsidR="00870D81">
        <w:rPr>
          <w:lang w:val="en-US" w:bidi="he-IL"/>
        </w:rPr>
        <w:t xml:space="preserve"> To anchor Hillel’s marginal masculinities to the </w:t>
      </w:r>
      <w:r w:rsidR="0019217C">
        <w:rPr>
          <w:lang w:val="en-US" w:bidi="he-IL"/>
        </w:rPr>
        <w:t xml:space="preserve">central argument of the article – each layer of marginality </w:t>
      </w:r>
      <w:r w:rsidR="0001312E">
        <w:rPr>
          <w:lang w:val="en-US" w:bidi="he-IL"/>
        </w:rPr>
        <w:t xml:space="preserve">is a </w:t>
      </w:r>
      <w:r w:rsidR="0019217C">
        <w:rPr>
          <w:lang w:val="en-US" w:bidi="he-IL"/>
        </w:rPr>
        <w:t>challenge</w:t>
      </w:r>
      <w:r w:rsidR="00EF5A0B">
        <w:rPr>
          <w:lang w:val="en-US" w:bidi="he-IL"/>
        </w:rPr>
        <w:t xml:space="preserve"> to navigate. </w:t>
      </w:r>
    </w:p>
    <w:p w14:paraId="5E82852E" w14:textId="0CAAE8D2" w:rsidR="00E32A28" w:rsidRDefault="00AF75AB" w:rsidP="00032CA8">
      <w:pPr>
        <w:ind w:left="426" w:right="277" w:hanging="567"/>
        <w:jc w:val="both"/>
        <w:rPr>
          <w:lang w:val="en-US" w:bidi="he-IL"/>
        </w:rPr>
      </w:pPr>
      <w:r>
        <w:rPr>
          <w:lang w:val="en-US" w:bidi="he-IL"/>
        </w:rPr>
        <w:t xml:space="preserve">         </w:t>
      </w:r>
      <w:r w:rsidR="0098334E">
        <w:rPr>
          <w:lang w:val="en-US" w:bidi="he-IL"/>
        </w:rPr>
        <w:t xml:space="preserve">The last representation of multi-marginal masculinity is William who represents intersectional connection between working migrant, ethnonational African </w:t>
      </w:r>
      <w:r w:rsidR="00EF5A0B">
        <w:rPr>
          <w:lang w:val="en-US" w:bidi="he-IL"/>
        </w:rPr>
        <w:t>origin,</w:t>
      </w:r>
      <w:r w:rsidR="0098334E">
        <w:rPr>
          <w:lang w:val="en-US" w:bidi="he-IL"/>
        </w:rPr>
        <w:t xml:space="preserve"> and age. </w:t>
      </w:r>
      <w:r w:rsidR="001B2B6A" w:rsidRPr="001B2B6A">
        <w:rPr>
          <w:b/>
          <w:bCs/>
          <w:lang w:val="en-US" w:bidi="he-IL"/>
        </w:rPr>
        <w:t>William</w:t>
      </w:r>
      <w:r w:rsidR="001B2B6A" w:rsidRPr="001B2B6A">
        <w:rPr>
          <w:lang w:val="en-US" w:bidi="he-IL"/>
        </w:rPr>
        <w:t xml:space="preserve"> is a 35-year-old African work migrant who has been living in </w:t>
      </w:r>
      <w:r w:rsidR="003E0CFE">
        <w:rPr>
          <w:lang w:val="en-US" w:bidi="he-IL"/>
        </w:rPr>
        <w:t>Tel Aviv-Yafo</w:t>
      </w:r>
      <w:r w:rsidR="001B2B6A" w:rsidRPr="001B2B6A">
        <w:rPr>
          <w:lang w:val="en-US" w:bidi="he-IL"/>
        </w:rPr>
        <w:t xml:space="preserve"> for the past few years. He was born in Eritrea and has a wife and two children back home whom he works very hard to support financially. In addition to his job as a bin preparer, William also works as a dishwasher and cleaner in a restaurant to save money on food and other expenses. </w:t>
      </w:r>
      <w:r w:rsidR="002201FF">
        <w:rPr>
          <w:lang w:val="en-US" w:bidi="he-IL"/>
        </w:rPr>
        <w:t xml:space="preserve">Following </w:t>
      </w:r>
      <w:r w:rsidR="001B2B6A" w:rsidRPr="001B2B6A">
        <w:rPr>
          <w:lang w:val="en-US" w:bidi="he-IL"/>
        </w:rPr>
        <w:t>his challenging circumstances</w:t>
      </w:r>
      <w:r w:rsidR="002201FF">
        <w:rPr>
          <w:lang w:val="en-US" w:bidi="he-IL"/>
        </w:rPr>
        <w:t xml:space="preserve"> as a labor migrant, not an asylum seeker (Sabar; 2010)</w:t>
      </w:r>
      <w:r w:rsidR="001B2B6A" w:rsidRPr="001B2B6A">
        <w:rPr>
          <w:lang w:val="en-US" w:bidi="he-IL"/>
        </w:rPr>
        <w:t xml:space="preserve"> William is a quiet, modest, and hard-working man who is small and fast, with a hyper-focused work ethic. He has chosen to make sacrifices in his family life to give his loved ones a better future</w:t>
      </w:r>
      <w:r w:rsidR="002201FF">
        <w:rPr>
          <w:lang w:val="en-US" w:bidi="he-IL"/>
        </w:rPr>
        <w:t xml:space="preserve">. </w:t>
      </w:r>
      <w:r w:rsidR="001B2B6A" w:rsidRPr="001B2B6A">
        <w:rPr>
          <w:lang w:val="en-US" w:bidi="he-IL"/>
        </w:rPr>
        <w:t xml:space="preserve">William </w:t>
      </w:r>
      <w:r w:rsidR="00AF78A7">
        <w:rPr>
          <w:lang w:val="en-US" w:bidi="he-IL"/>
        </w:rPr>
        <w:t xml:space="preserve">does not speak fluent Hebrew. He </w:t>
      </w:r>
      <w:r w:rsidR="001B2B6A" w:rsidRPr="001B2B6A">
        <w:rPr>
          <w:lang w:val="en-US" w:bidi="he-IL"/>
        </w:rPr>
        <w:t xml:space="preserve">works alongside Hafez as a bin preparer and is highly respected by his </w:t>
      </w:r>
      <w:r w:rsidR="00814386">
        <w:rPr>
          <w:lang w:val="en-US" w:bidi="he-IL"/>
        </w:rPr>
        <w:t>co-workers</w:t>
      </w:r>
      <w:r w:rsidR="001B2B6A" w:rsidRPr="001B2B6A">
        <w:rPr>
          <w:lang w:val="en-US" w:bidi="he-IL"/>
        </w:rPr>
        <w:t>.</w:t>
      </w:r>
      <w:r w:rsidR="00137B36">
        <w:rPr>
          <w:lang w:val="en-US" w:bidi="he-IL"/>
        </w:rPr>
        <w:t xml:space="preserve"> This ability to maximize his income </w:t>
      </w:r>
      <w:r w:rsidR="00EF5A0B">
        <w:rPr>
          <w:lang w:val="en-US" w:bidi="he-IL"/>
        </w:rPr>
        <w:t xml:space="preserve">relates to Morrel &amp; Swart’s argument – the more you are marginalized, the better you are creative (2005). </w:t>
      </w:r>
      <w:r w:rsidR="001B2B6A" w:rsidRPr="001B2B6A">
        <w:rPr>
          <w:lang w:val="en-US" w:bidi="he-IL"/>
        </w:rPr>
        <w:t xml:space="preserve">However, his various marginalities, including his African ethnonational identity, his status as a work migrant, his blue-collar occupation, and his temporary residential permit, place him at a disadvantage relative to </w:t>
      </w:r>
      <w:r w:rsidR="001B2B6A" w:rsidRPr="001B2B6A">
        <w:rPr>
          <w:lang w:val="en-US" w:bidi="he-IL"/>
        </w:rPr>
        <w:lastRenderedPageBreak/>
        <w:t xml:space="preserve">others like Hafez and </w:t>
      </w:r>
      <w:r w:rsidR="00E22763">
        <w:rPr>
          <w:lang w:val="en-US" w:bidi="he-IL"/>
        </w:rPr>
        <w:t>Amjad</w:t>
      </w:r>
      <w:r w:rsidR="001B2B6A" w:rsidRPr="001B2B6A">
        <w:rPr>
          <w:lang w:val="en-US" w:bidi="he-IL"/>
        </w:rPr>
        <w:t xml:space="preserve">. Unlike William, Hafez and </w:t>
      </w:r>
      <w:r w:rsidR="00E22763">
        <w:rPr>
          <w:lang w:val="en-US" w:bidi="he-IL"/>
        </w:rPr>
        <w:t>Amjad</w:t>
      </w:r>
      <w:r w:rsidR="001B2B6A" w:rsidRPr="001B2B6A">
        <w:rPr>
          <w:lang w:val="en-US" w:bidi="he-IL"/>
        </w:rPr>
        <w:t xml:space="preserve"> are privileged by their citizenship or job permits, </w:t>
      </w:r>
      <w:r w:rsidR="007C0BC0">
        <w:rPr>
          <w:lang w:val="en-US" w:bidi="he-IL"/>
        </w:rPr>
        <w:t xml:space="preserve">speaks fluent Hebrew and </w:t>
      </w:r>
      <w:r w:rsidR="001B2B6A" w:rsidRPr="001B2B6A">
        <w:rPr>
          <w:lang w:val="en-US" w:bidi="he-IL"/>
        </w:rPr>
        <w:t>are not men of color</w:t>
      </w:r>
      <w:r w:rsidR="007C0BC0">
        <w:rPr>
          <w:lang w:val="en-US" w:bidi="he-IL"/>
        </w:rPr>
        <w:t>.</w:t>
      </w:r>
      <w:r w:rsidR="001B2B6A" w:rsidRPr="001B2B6A">
        <w:rPr>
          <w:lang w:val="en-US" w:bidi="he-IL"/>
        </w:rPr>
        <w:t xml:space="preserve"> </w:t>
      </w:r>
      <w:r w:rsidR="007C0BC0">
        <w:rPr>
          <w:lang w:val="en-US" w:bidi="he-IL"/>
        </w:rPr>
        <w:t>They</w:t>
      </w:r>
      <w:r w:rsidR="001B2B6A" w:rsidRPr="001B2B6A">
        <w:rPr>
          <w:lang w:val="en-US" w:bidi="he-IL"/>
        </w:rPr>
        <w:t xml:space="preserve"> are ranked higher in the waste disposal industry as a driver and waste disposal worker. William's temporary </w:t>
      </w:r>
      <w:r w:rsidR="007C0BC0">
        <w:rPr>
          <w:lang w:val="en-US" w:bidi="he-IL"/>
        </w:rPr>
        <w:t xml:space="preserve">job </w:t>
      </w:r>
      <w:r w:rsidR="001B2B6A" w:rsidRPr="001B2B6A">
        <w:rPr>
          <w:lang w:val="en-US" w:bidi="he-IL"/>
        </w:rPr>
        <w:t>permit is set to expire soon, and he will be forced to return to his country of origin, further cementing his position of marginalization.</w:t>
      </w:r>
      <w:r w:rsidR="00EF5A0B">
        <w:rPr>
          <w:lang w:val="en-US" w:bidi="he-IL"/>
        </w:rPr>
        <w:t xml:space="preserve"> </w:t>
      </w:r>
    </w:p>
    <w:p w14:paraId="3AA7CAB5" w14:textId="77777777" w:rsidR="005C06D2" w:rsidRDefault="005C06D2" w:rsidP="00032CA8">
      <w:pPr>
        <w:ind w:left="426" w:right="277" w:hanging="567"/>
        <w:jc w:val="both"/>
        <w:rPr>
          <w:lang w:val="en-US" w:bidi="he-IL"/>
        </w:rPr>
      </w:pPr>
    </w:p>
    <w:p w14:paraId="4617F4FE" w14:textId="75B18BFE" w:rsidR="00FC67EB" w:rsidRPr="00A90BA7" w:rsidRDefault="00AF75AB" w:rsidP="00032CA8">
      <w:pPr>
        <w:ind w:left="426" w:right="277" w:hanging="567"/>
        <w:jc w:val="both"/>
        <w:rPr>
          <w:lang w:bidi="he-IL"/>
        </w:rPr>
      </w:pPr>
      <w:r>
        <w:rPr>
          <w:lang w:val="en-US" w:bidi="he-IL"/>
        </w:rPr>
        <w:t xml:space="preserve">         </w:t>
      </w:r>
      <w:r w:rsidR="00137A94">
        <w:rPr>
          <w:lang w:val="en-US" w:bidi="he-IL"/>
        </w:rPr>
        <w:t>A</w:t>
      </w:r>
      <w:proofErr w:type="spellStart"/>
      <w:r w:rsidR="000349F0" w:rsidRPr="000349F0">
        <w:rPr>
          <w:lang w:bidi="he-IL"/>
        </w:rPr>
        <w:t>ll</w:t>
      </w:r>
      <w:proofErr w:type="spellEnd"/>
      <w:r w:rsidR="000349F0" w:rsidRPr="000349F0">
        <w:rPr>
          <w:lang w:bidi="he-IL"/>
        </w:rPr>
        <w:t xml:space="preserve"> five waste disposal workers in Israel </w:t>
      </w:r>
      <w:r w:rsidR="00137A94">
        <w:rPr>
          <w:lang w:bidi="he-IL"/>
        </w:rPr>
        <w:t>considered as</w:t>
      </w:r>
      <w:r w:rsidR="000349F0" w:rsidRPr="000349F0">
        <w:rPr>
          <w:lang w:bidi="he-IL"/>
        </w:rPr>
        <w:t xml:space="preserve"> marginalized due to their blue-collar occupation, which requires physical </w:t>
      </w:r>
      <w:proofErr w:type="spellStart"/>
      <w:r w:rsidR="000349F0" w:rsidRPr="000349F0">
        <w:rPr>
          <w:lang w:bidi="he-IL"/>
        </w:rPr>
        <w:t>labor</w:t>
      </w:r>
      <w:proofErr w:type="spellEnd"/>
      <w:r w:rsidR="000349F0" w:rsidRPr="000349F0">
        <w:rPr>
          <w:lang w:bidi="he-IL"/>
        </w:rPr>
        <w:t xml:space="preserve"> in all weather conditions. Each worker has a unique perspective on the increasing urban waste and its impact. From an intersectional perspective, the top of the social-professional hierarchy includes Roni, a Mizrahi-Jewish driver, followed by Hillel, a Jewish driver and former immigrant from the USSR, then Hafez, an Israeli-Palestinian driver, and </w:t>
      </w:r>
      <w:r w:rsidR="00E22763">
        <w:rPr>
          <w:lang w:bidi="he-IL"/>
        </w:rPr>
        <w:t>Amjad</w:t>
      </w:r>
      <w:r w:rsidR="000349F0" w:rsidRPr="000349F0">
        <w:rPr>
          <w:lang w:bidi="he-IL"/>
        </w:rPr>
        <w:t xml:space="preserve">, a Palestinian waste disposal worker with a job permit. At the bottom is William, an African work migrant bin preparer, who is most marginalized due to his </w:t>
      </w:r>
      <w:r w:rsidR="004E1AA0">
        <w:rPr>
          <w:lang w:bidi="he-IL"/>
        </w:rPr>
        <w:t>ethnonational</w:t>
      </w:r>
      <w:r w:rsidR="000349F0" w:rsidRPr="000349F0">
        <w:rPr>
          <w:lang w:bidi="he-IL"/>
        </w:rPr>
        <w:t xml:space="preserve"> identity, job role, employment </w:t>
      </w:r>
      <w:r w:rsidR="000349F0" w:rsidRPr="00425071">
        <w:rPr>
          <w:lang w:bidi="he-IL"/>
        </w:rPr>
        <w:t xml:space="preserve">status, social </w:t>
      </w:r>
      <w:r w:rsidR="00FB1452" w:rsidRPr="00425071">
        <w:rPr>
          <w:lang w:bidi="he-IL"/>
        </w:rPr>
        <w:t>class,</w:t>
      </w:r>
      <w:r w:rsidR="0077433E" w:rsidRPr="00425071">
        <w:rPr>
          <w:lang w:bidi="he-IL"/>
        </w:rPr>
        <w:t xml:space="preserve"> and </w:t>
      </w:r>
      <w:r w:rsidR="000349F0" w:rsidRPr="00425071">
        <w:rPr>
          <w:lang w:bidi="he-IL"/>
        </w:rPr>
        <w:t xml:space="preserve">transnational </w:t>
      </w:r>
      <w:r w:rsidR="00C06697" w:rsidRPr="00425071">
        <w:rPr>
          <w:lang w:bidi="he-IL"/>
        </w:rPr>
        <w:t>status</w:t>
      </w:r>
      <w:r w:rsidR="0077433E" w:rsidRPr="00425071">
        <w:rPr>
          <w:lang w:bidi="he-IL"/>
        </w:rPr>
        <w:t>.</w:t>
      </w:r>
      <w:r w:rsidR="00FC67EB">
        <w:rPr>
          <w:lang w:bidi="he-IL"/>
        </w:rPr>
        <w:t xml:space="preserve"> </w:t>
      </w:r>
      <w:r w:rsidR="00764D18">
        <w:rPr>
          <w:lang w:bidi="he-IL"/>
        </w:rPr>
        <w:t xml:space="preserve">Theoretically, it emphasizes the assumption of </w:t>
      </w:r>
      <w:r w:rsidR="00E32A28">
        <w:rPr>
          <w:lang w:bidi="he-IL"/>
        </w:rPr>
        <w:t xml:space="preserve">non-hegemonic masculinity as a challenge when it </w:t>
      </w:r>
      <w:r w:rsidR="00096BB1">
        <w:rPr>
          <w:lang w:bidi="he-IL"/>
        </w:rPr>
        <w:t>intersects</w:t>
      </w:r>
      <w:r w:rsidR="00E32A28">
        <w:rPr>
          <w:lang w:bidi="he-IL"/>
        </w:rPr>
        <w:t xml:space="preserve"> with different marginalities (Radin; 1996).</w:t>
      </w:r>
      <w:r w:rsidR="00764D18">
        <w:rPr>
          <w:lang w:bidi="he-IL"/>
        </w:rPr>
        <w:t xml:space="preserve"> </w:t>
      </w:r>
      <w:r w:rsidR="00FC67EB" w:rsidRPr="00FC67EB">
        <w:rPr>
          <w:lang w:bidi="he-IL"/>
        </w:rPr>
        <w:t xml:space="preserve">Despite facing the hegemonic masculine ideal that values control, domination, authority, and autonomy (Barret; 1996), waste disposal workers hold a significant and fundamental occupational role that cannot be overlooked. The functioning of urban spaces would be impossible without their services. These workers sometimes distinguish themselves from others through their ability to construct their work within norms of masculinity, and may even generate a heroic masculine persona, which is connected to the </w:t>
      </w:r>
      <w:r w:rsidR="00FC67EB" w:rsidRPr="00FC67EB">
        <w:rPr>
          <w:lang w:bidi="he-IL"/>
        </w:rPr>
        <w:lastRenderedPageBreak/>
        <w:t>respect they receive and the way they perform their own manhood in different contexts (Snow &amp; Anderson; 1987, Gutmann; 1997, Hamilton et al.; 2019).</w:t>
      </w:r>
    </w:p>
    <w:p w14:paraId="4417F880" w14:textId="1993E13A" w:rsidR="003F5870" w:rsidRPr="00A90BA7" w:rsidRDefault="00AF75AB" w:rsidP="00032CA8">
      <w:pPr>
        <w:widowControl w:val="0"/>
        <w:spacing w:before="240"/>
        <w:ind w:left="426" w:right="277" w:hanging="567"/>
        <w:jc w:val="both"/>
        <w:rPr>
          <w:b/>
          <w:bCs/>
          <w:sz w:val="28"/>
          <w:szCs w:val="28"/>
          <w:lang w:bidi="he-IL"/>
        </w:rPr>
      </w:pPr>
      <w:bookmarkStart w:id="4" w:name="_Hlk126406605"/>
      <w:r>
        <w:rPr>
          <w:b/>
          <w:bCs/>
          <w:sz w:val="28"/>
          <w:szCs w:val="28"/>
          <w:lang w:bidi="he-IL"/>
        </w:rPr>
        <w:t xml:space="preserve">       </w:t>
      </w:r>
      <w:r w:rsidR="003F5870" w:rsidRPr="00A90BA7">
        <w:rPr>
          <w:b/>
          <w:bCs/>
          <w:sz w:val="28"/>
          <w:szCs w:val="28"/>
          <w:lang w:bidi="he-IL"/>
        </w:rPr>
        <w:t>Conclusion</w:t>
      </w:r>
    </w:p>
    <w:p w14:paraId="14DA9502" w14:textId="30910820" w:rsidR="00B75725" w:rsidRPr="00A90BA7" w:rsidRDefault="00AF75AB" w:rsidP="00032CA8">
      <w:pPr>
        <w:widowControl w:val="0"/>
        <w:spacing w:before="240"/>
        <w:ind w:left="426" w:right="277" w:hanging="567"/>
        <w:jc w:val="both"/>
        <w:rPr>
          <w:lang w:val="en-US" w:bidi="he-IL"/>
        </w:rPr>
      </w:pPr>
      <w:r>
        <w:rPr>
          <w:lang w:bidi="he-IL"/>
        </w:rPr>
        <w:t xml:space="preserve">         </w:t>
      </w:r>
      <w:r w:rsidR="003F5870" w:rsidRPr="003F5870">
        <w:rPr>
          <w:lang w:bidi="he-IL"/>
        </w:rPr>
        <w:t>The waste disposal workers in Israel represent a multi-marginalized group, with only a few hired in direct employment, mostly Mizrahi-Jewish, while Palestinians or work migrants are employed indirectly. This marginalization is compounded by their intersectional identities in a transparent industry. However, within this field, a sub-hierarchy exists based on professional status. Despite the precarious nature of their work, each worker has strengths, such as age – vitality, good health, freedom of movement – from and to the Israeli territory, social-economic status, and creativity in earning money – the ability to get paid by selling items that were found along the waste disposal shift or work in another job. Their occupational identity is only one aspect of their complex and rich lives</w:t>
      </w:r>
      <w:r w:rsidR="00493DAB">
        <w:rPr>
          <w:lang w:bidi="he-IL"/>
        </w:rPr>
        <w:t xml:space="preserve">, although their precarious integral aspect of their daily life. </w:t>
      </w:r>
      <w:r w:rsidR="003F5870" w:rsidRPr="003F5870">
        <w:rPr>
          <w:lang w:bidi="he-IL"/>
        </w:rPr>
        <w:t xml:space="preserve">This research carries knowledge production of a waste work. Waste disposal occupation, like other transparent or blue-collar jobs, carries a professional knowledge that many times can only be physically learned by disposing heavy bins from garbage rooms, backyards, and other urban spots. Through combining skills of physical and mental endurance, attention to details such as placing the bin exactly in the right angle on the sidewalk. By driving a waste disposal team through narrow streets and safely and constantly face social interactions. There is no tutorial for studying to become a waste disposal worker. This is a fundamental field that we cannot live without it services. Therefore, this non-hegemonic profession is rooted in the Global South and another step towards balancing relationships in </w:t>
      </w:r>
      <w:r w:rsidR="003F5870" w:rsidRPr="003F5870">
        <w:rPr>
          <w:lang w:bidi="he-IL"/>
        </w:rPr>
        <w:lastRenderedPageBreak/>
        <w:t xml:space="preserve">the global system of knowledge production (Klob; 2017). The study adds to the literature on masculinity and gender studies, as well as </w:t>
      </w:r>
      <w:proofErr w:type="spellStart"/>
      <w:r w:rsidR="003F5870" w:rsidRPr="003F5870">
        <w:rPr>
          <w:lang w:bidi="he-IL"/>
        </w:rPr>
        <w:t>labor</w:t>
      </w:r>
      <w:proofErr w:type="spellEnd"/>
      <w:r w:rsidR="003F5870" w:rsidRPr="003F5870">
        <w:rPr>
          <w:lang w:bidi="he-IL"/>
        </w:rPr>
        <w:t xml:space="preserve"> studies in marginalized communities, specifically the structure of work in waste disposal. Overall, the present article highlights the importance of intersectionality in understanding the complexities of </w:t>
      </w:r>
      <w:proofErr w:type="spellStart"/>
      <w:r w:rsidR="003F5870" w:rsidRPr="003F5870">
        <w:rPr>
          <w:lang w:bidi="he-IL"/>
        </w:rPr>
        <w:t>labor</w:t>
      </w:r>
      <w:proofErr w:type="spellEnd"/>
      <w:r w:rsidR="003F5870" w:rsidRPr="003F5870">
        <w:rPr>
          <w:lang w:bidi="he-IL"/>
        </w:rPr>
        <w:t xml:space="preserve"> relations and </w:t>
      </w:r>
      <w:r w:rsidR="002C679A">
        <w:rPr>
          <w:lang w:bidi="he-IL"/>
        </w:rPr>
        <w:t>marginalities as a challenge and a</w:t>
      </w:r>
      <w:r w:rsidR="003F5870" w:rsidRPr="003F5870">
        <w:rPr>
          <w:lang w:bidi="he-IL"/>
        </w:rPr>
        <w:t xml:space="preserve">s </w:t>
      </w:r>
      <w:r w:rsidR="002C679A">
        <w:rPr>
          <w:lang w:bidi="he-IL"/>
        </w:rPr>
        <w:t xml:space="preserve">a force, </w:t>
      </w:r>
      <w:r w:rsidR="003F5870" w:rsidRPr="003F5870">
        <w:rPr>
          <w:lang w:bidi="he-IL"/>
        </w:rPr>
        <w:t>in waste work in Israel</w:t>
      </w:r>
      <w:r w:rsidR="002C679A">
        <w:rPr>
          <w:lang w:bidi="he-IL"/>
        </w:rPr>
        <w:t xml:space="preserve">, and </w:t>
      </w:r>
      <w:r w:rsidR="002C679A">
        <w:rPr>
          <w:lang w:val="en-US" w:bidi="he-IL"/>
        </w:rPr>
        <w:t>vis-a-vis</w:t>
      </w:r>
      <w:r w:rsidR="00FE01F0">
        <w:rPr>
          <w:lang w:bidi="he-IL"/>
        </w:rPr>
        <w:t xml:space="preserve"> global common blue-collar occupations.</w:t>
      </w:r>
      <w:r w:rsidR="003F5870" w:rsidRPr="003F5870">
        <w:rPr>
          <w:lang w:bidi="he-IL"/>
        </w:rPr>
        <w:t xml:space="preserve"> It also highlights the strengths and resilience</w:t>
      </w:r>
      <w:r w:rsidR="00FE01F0">
        <w:rPr>
          <w:lang w:bidi="he-IL"/>
        </w:rPr>
        <w:t xml:space="preserve">, </w:t>
      </w:r>
      <w:r w:rsidR="004032A3">
        <w:rPr>
          <w:lang w:bidi="he-IL"/>
        </w:rPr>
        <w:t xml:space="preserve">and the </w:t>
      </w:r>
      <w:r w:rsidR="00FE01F0">
        <w:rPr>
          <w:lang w:bidi="he-IL"/>
        </w:rPr>
        <w:t>creative navigations</w:t>
      </w:r>
      <w:r w:rsidR="003F5870" w:rsidRPr="003F5870">
        <w:rPr>
          <w:lang w:bidi="he-IL"/>
        </w:rPr>
        <w:t xml:space="preserve"> of waste disposal workers and the importance of recognizing and valuing their contributions to society.</w:t>
      </w:r>
      <w:r w:rsidR="004032A3">
        <w:rPr>
          <w:lang w:bidi="he-IL"/>
        </w:rPr>
        <w:t xml:space="preserve"> </w:t>
      </w:r>
    </w:p>
    <w:p w14:paraId="7FC6CA39" w14:textId="77777777" w:rsidR="00BB2360" w:rsidRPr="00E76BFC" w:rsidRDefault="00BB2360" w:rsidP="00032CA8">
      <w:pPr>
        <w:spacing w:before="240" w:after="240"/>
        <w:ind w:left="426" w:right="277" w:hanging="567"/>
        <w:contextualSpacing/>
        <w:jc w:val="both"/>
        <w:rPr>
          <w:rtl/>
          <w:lang w:val="en-US" w:bidi="he-IL"/>
        </w:rPr>
      </w:pPr>
      <w:bookmarkStart w:id="5" w:name="_Hlk126406631"/>
      <w:bookmarkEnd w:id="4"/>
    </w:p>
    <w:bookmarkEnd w:id="5"/>
    <w:p w14:paraId="5B668628" w14:textId="133B7BA0" w:rsidR="00D81D2E" w:rsidRPr="009A5C06" w:rsidRDefault="00AF75AB" w:rsidP="00032CA8">
      <w:pPr>
        <w:keepNext/>
        <w:spacing w:before="360" w:after="60" w:line="360" w:lineRule="auto"/>
        <w:ind w:left="426" w:right="277" w:hanging="567"/>
        <w:contextualSpacing/>
        <w:jc w:val="both"/>
        <w:outlineLvl w:val="0"/>
        <w:rPr>
          <w:rFonts w:cs="Arial"/>
          <w:b/>
          <w:bCs/>
          <w:kern w:val="32"/>
          <w:szCs w:val="32"/>
          <w:lang w:val="en-US" w:bidi="he-IL"/>
        </w:rPr>
      </w:pPr>
      <w:r>
        <w:rPr>
          <w:rFonts w:cs="Arial"/>
          <w:b/>
          <w:bCs/>
          <w:kern w:val="32"/>
          <w:szCs w:val="32"/>
          <w:lang w:bidi="he-IL"/>
        </w:rPr>
        <w:t xml:space="preserve">        </w:t>
      </w:r>
      <w:r w:rsidR="00D81D2E">
        <w:rPr>
          <w:rFonts w:cs="Arial"/>
          <w:b/>
          <w:bCs/>
          <w:kern w:val="32"/>
          <w:szCs w:val="32"/>
          <w:lang w:bidi="he-IL"/>
        </w:rPr>
        <w:t>Notes</w:t>
      </w:r>
      <w:r w:rsidR="00BB2360">
        <w:rPr>
          <w:rFonts w:cs="Arial"/>
          <w:b/>
          <w:bCs/>
          <w:kern w:val="32"/>
          <w:szCs w:val="32"/>
          <w:lang w:bidi="he-IL"/>
        </w:rPr>
        <w:t xml:space="preserve"> </w:t>
      </w:r>
      <w:r w:rsidR="00942382">
        <w:rPr>
          <w:rFonts w:cs="Arial"/>
          <w:b/>
          <w:bCs/>
          <w:kern w:val="32"/>
          <w:szCs w:val="32"/>
          <w:lang w:bidi="he-IL"/>
        </w:rPr>
        <w:t>(endnotes)</w:t>
      </w:r>
    </w:p>
    <w:p w14:paraId="0566A259" w14:textId="0C8E7AA4" w:rsidR="00942382" w:rsidRDefault="00AF75AB" w:rsidP="00032CA8">
      <w:pPr>
        <w:spacing w:before="240" w:after="240"/>
        <w:ind w:left="426" w:right="277" w:hanging="567"/>
        <w:contextualSpacing/>
        <w:jc w:val="both"/>
        <w:rPr>
          <w:rtl/>
          <w:lang w:bidi="he-IL"/>
        </w:rPr>
      </w:pPr>
      <w:r>
        <w:rPr>
          <w:lang w:bidi="he-IL"/>
        </w:rPr>
        <w:t xml:space="preserve">        </w:t>
      </w:r>
      <w:r w:rsidR="00D81D2E" w:rsidRPr="009A5C06">
        <w:rPr>
          <w:lang w:bidi="he-IL"/>
        </w:rPr>
        <w:t>For numbered lists</w:t>
      </w:r>
    </w:p>
    <w:p w14:paraId="03D7BAF4" w14:textId="77777777" w:rsidR="00466E43" w:rsidRDefault="00466E43" w:rsidP="005E6AE8">
      <w:pPr>
        <w:spacing w:before="240" w:after="240"/>
        <w:ind w:right="277"/>
        <w:contextualSpacing/>
        <w:jc w:val="both"/>
        <w:rPr>
          <w:lang w:bidi="he-IL"/>
        </w:rPr>
      </w:pPr>
    </w:p>
    <w:p w14:paraId="0E9DDF71" w14:textId="430E7074" w:rsidR="00A80D0F" w:rsidRPr="00A90BA7" w:rsidRDefault="00A80D0F" w:rsidP="0048386D">
      <w:pPr>
        <w:keepNext/>
        <w:spacing w:before="360" w:after="60" w:line="360" w:lineRule="auto"/>
        <w:ind w:right="567"/>
        <w:contextualSpacing/>
        <w:jc w:val="both"/>
        <w:outlineLvl w:val="0"/>
        <w:rPr>
          <w:rFonts w:cs="Arial"/>
          <w:b/>
          <w:bCs/>
          <w:kern w:val="32"/>
          <w:sz w:val="28"/>
          <w:szCs w:val="28"/>
          <w:lang w:bidi="he-IL"/>
        </w:rPr>
      </w:pPr>
      <w:r w:rsidRPr="00A90BA7">
        <w:rPr>
          <w:rFonts w:cs="Arial"/>
          <w:b/>
          <w:bCs/>
          <w:kern w:val="32"/>
          <w:sz w:val="28"/>
          <w:szCs w:val="28"/>
          <w:lang w:bidi="he-IL"/>
        </w:rPr>
        <w:t xml:space="preserve">References </w:t>
      </w:r>
    </w:p>
    <w:p w14:paraId="76C5E627" w14:textId="04689A7D" w:rsidR="00845B5E" w:rsidRDefault="00845B5E" w:rsidP="00A90BA7">
      <w:pPr>
        <w:spacing w:line="240" w:lineRule="auto"/>
        <w:contextualSpacing/>
        <w:jc w:val="both"/>
        <w:rPr>
          <w:lang w:bidi="he-IL"/>
        </w:rPr>
      </w:pPr>
      <w:bookmarkStart w:id="6" w:name="_Hlk90745309"/>
      <w:r>
        <w:rPr>
          <w:lang w:bidi="he-IL"/>
        </w:rPr>
        <w:t xml:space="preserve">Amadi, L. (2020). </w:t>
      </w:r>
      <w:r w:rsidRPr="00845B5E">
        <w:rPr>
          <w:lang w:bidi="he-IL"/>
        </w:rPr>
        <w:t>Globalization</w:t>
      </w:r>
      <w:r>
        <w:rPr>
          <w:lang w:bidi="he-IL"/>
        </w:rPr>
        <w:t xml:space="preserve"> </w:t>
      </w:r>
      <w:r w:rsidRPr="00845B5E">
        <w:rPr>
          <w:lang w:bidi="he-IL"/>
        </w:rPr>
        <w:t>and</w:t>
      </w:r>
      <w:r>
        <w:rPr>
          <w:lang w:bidi="he-IL"/>
        </w:rPr>
        <w:t xml:space="preserve"> </w:t>
      </w:r>
      <w:r w:rsidRPr="00845B5E">
        <w:rPr>
          <w:lang w:bidi="he-IL"/>
        </w:rPr>
        <w:t>the</w:t>
      </w:r>
      <w:r>
        <w:rPr>
          <w:lang w:bidi="he-IL"/>
        </w:rPr>
        <w:t xml:space="preserve"> </w:t>
      </w:r>
      <w:r w:rsidRPr="00845B5E">
        <w:rPr>
          <w:lang w:bidi="he-IL"/>
        </w:rPr>
        <w:t>changing</w:t>
      </w:r>
      <w:r>
        <w:rPr>
          <w:lang w:bidi="he-IL"/>
        </w:rPr>
        <w:t xml:space="preserve"> </w:t>
      </w:r>
      <w:r w:rsidRPr="00845B5E">
        <w:rPr>
          <w:lang w:bidi="he-IL"/>
        </w:rPr>
        <w:t>liberal</w:t>
      </w:r>
      <w:r>
        <w:rPr>
          <w:lang w:bidi="he-IL"/>
        </w:rPr>
        <w:t xml:space="preserve"> </w:t>
      </w:r>
      <w:r w:rsidRPr="00845B5E">
        <w:rPr>
          <w:lang w:bidi="he-IL"/>
        </w:rPr>
        <w:t>international</w:t>
      </w:r>
      <w:r>
        <w:rPr>
          <w:lang w:bidi="he-IL"/>
        </w:rPr>
        <w:t xml:space="preserve"> </w:t>
      </w:r>
      <w:r w:rsidRPr="00845B5E">
        <w:rPr>
          <w:lang w:bidi="he-IL"/>
        </w:rPr>
        <w:t>order:</w:t>
      </w:r>
      <w:r>
        <w:rPr>
          <w:lang w:bidi="he-IL"/>
        </w:rPr>
        <w:t xml:space="preserve"> </w:t>
      </w:r>
      <w:r w:rsidRPr="00845B5E">
        <w:rPr>
          <w:lang w:bidi="he-IL"/>
        </w:rPr>
        <w:t>A</w:t>
      </w:r>
      <w:r w:rsidR="00F326FE">
        <w:rPr>
          <w:lang w:bidi="he-IL"/>
        </w:rPr>
        <w:t xml:space="preserve"> </w:t>
      </w:r>
      <w:r w:rsidRPr="00845B5E">
        <w:rPr>
          <w:lang w:bidi="he-IL"/>
        </w:rPr>
        <w:t>review</w:t>
      </w:r>
      <w:r>
        <w:rPr>
          <w:lang w:bidi="he-IL"/>
        </w:rPr>
        <w:t xml:space="preserve"> </w:t>
      </w:r>
    </w:p>
    <w:p w14:paraId="10FA0C6B" w14:textId="29F0BD3A" w:rsidR="00F326FE" w:rsidRDefault="00845B5E" w:rsidP="00A90BA7">
      <w:pPr>
        <w:spacing w:line="240" w:lineRule="auto"/>
        <w:jc w:val="both"/>
        <w:rPr>
          <w:lang w:val="en-US" w:bidi="he-IL"/>
        </w:rPr>
      </w:pPr>
      <w:r>
        <w:rPr>
          <w:lang w:bidi="he-IL"/>
        </w:rPr>
        <w:t xml:space="preserve">              </w:t>
      </w:r>
      <w:r w:rsidR="00F326FE" w:rsidRPr="00845B5E">
        <w:rPr>
          <w:lang w:bidi="he-IL"/>
        </w:rPr>
        <w:t xml:space="preserve">of </w:t>
      </w:r>
      <w:proofErr w:type="gramStart"/>
      <w:r w:rsidR="00F326FE">
        <w:rPr>
          <w:lang w:bidi="he-IL"/>
        </w:rPr>
        <w:t>The</w:t>
      </w:r>
      <w:proofErr w:type="gramEnd"/>
      <w:r>
        <w:rPr>
          <w:lang w:bidi="he-IL"/>
        </w:rPr>
        <w:t xml:space="preserve"> </w:t>
      </w:r>
      <w:r w:rsidRPr="00845B5E">
        <w:rPr>
          <w:lang w:bidi="he-IL"/>
        </w:rPr>
        <w:t>literature</w:t>
      </w:r>
      <w:r>
        <w:rPr>
          <w:lang w:bidi="he-IL"/>
        </w:rPr>
        <w:t xml:space="preserve">. </w:t>
      </w:r>
      <w:r w:rsidR="00F326FE" w:rsidRPr="00AF4A21">
        <w:rPr>
          <w:i/>
          <w:iCs/>
          <w:lang w:val="en-US" w:bidi="he-IL"/>
        </w:rPr>
        <w:t>Research in Globalization</w:t>
      </w:r>
      <w:r w:rsidR="00F326FE">
        <w:rPr>
          <w:lang w:val="en-US" w:bidi="he-IL"/>
        </w:rPr>
        <w:t xml:space="preserve"> </w:t>
      </w:r>
      <w:hyperlink r:id="rId8" w:tooltip="Go to table of contents for this volume/issue" w:history="1">
        <w:r w:rsidR="00F326FE" w:rsidRPr="00F326FE">
          <w:rPr>
            <w:rStyle w:val="Hyperlink"/>
            <w:lang w:val="en-US" w:bidi="he-IL"/>
          </w:rPr>
          <w:t>Volume 2</w:t>
        </w:r>
      </w:hyperlink>
      <w:r w:rsidR="00F326FE" w:rsidRPr="00F326FE">
        <w:rPr>
          <w:lang w:val="en-US" w:bidi="he-IL"/>
        </w:rPr>
        <w:t xml:space="preserve">, December 2020, </w:t>
      </w:r>
    </w:p>
    <w:p w14:paraId="0ED0FEE6" w14:textId="2FBEE049" w:rsidR="00F326FE" w:rsidRPr="00F326FE" w:rsidRDefault="00F326FE" w:rsidP="00A90BA7">
      <w:pPr>
        <w:spacing w:line="240" w:lineRule="auto"/>
        <w:jc w:val="both"/>
        <w:rPr>
          <w:lang w:val="en-US" w:bidi="he-IL"/>
        </w:rPr>
      </w:pPr>
      <w:r>
        <w:rPr>
          <w:lang w:val="en-US" w:bidi="he-IL"/>
        </w:rPr>
        <w:t xml:space="preserve">              </w:t>
      </w:r>
      <w:r w:rsidRPr="00F326FE">
        <w:rPr>
          <w:lang w:val="en-US" w:bidi="he-IL"/>
        </w:rPr>
        <w:t>100015</w:t>
      </w:r>
      <w:r>
        <w:rPr>
          <w:lang w:val="en-US" w:bidi="he-IL"/>
        </w:rPr>
        <w:t xml:space="preserve">. </w:t>
      </w:r>
      <w:hyperlink r:id="rId9" w:tgtFrame="_blank" w:tooltip="Persistent link using digital object identifier" w:history="1">
        <w:r w:rsidRPr="00F326FE">
          <w:rPr>
            <w:rStyle w:val="Hyperlink"/>
            <w:lang w:bidi="he-IL"/>
          </w:rPr>
          <w:t>https://doi.org/10.1016/j.resglo.2020.100015</w:t>
        </w:r>
      </w:hyperlink>
      <w:r>
        <w:rPr>
          <w:lang w:val="en-US" w:bidi="he-IL"/>
        </w:rPr>
        <w:t xml:space="preserve"> </w:t>
      </w:r>
    </w:p>
    <w:p w14:paraId="42EC4F1F" w14:textId="02CF6E7D" w:rsidR="00845B5E" w:rsidRDefault="00845B5E" w:rsidP="00A90BA7">
      <w:pPr>
        <w:spacing w:line="240" w:lineRule="auto"/>
        <w:contextualSpacing/>
        <w:jc w:val="both"/>
        <w:rPr>
          <w:lang w:bidi="he-IL"/>
        </w:rPr>
      </w:pPr>
    </w:p>
    <w:p w14:paraId="7B9AB2ED" w14:textId="77777777" w:rsidR="00292B3D" w:rsidRDefault="00292B3D" w:rsidP="00A90BA7">
      <w:pPr>
        <w:spacing w:line="240" w:lineRule="auto"/>
        <w:contextualSpacing/>
        <w:jc w:val="both"/>
        <w:rPr>
          <w:lang w:bidi="he-IL"/>
        </w:rPr>
      </w:pPr>
      <w:proofErr w:type="spellStart"/>
      <w:r w:rsidRPr="00292B3D">
        <w:rPr>
          <w:lang w:bidi="he-IL"/>
        </w:rPr>
        <w:t>Aktinson</w:t>
      </w:r>
      <w:proofErr w:type="spellEnd"/>
      <w:r w:rsidRPr="00292B3D">
        <w:rPr>
          <w:lang w:bidi="he-IL"/>
        </w:rPr>
        <w:t xml:space="preserve">, P., &amp; Hammersley, M. (1998). Ethnography and participant </w:t>
      </w:r>
    </w:p>
    <w:p w14:paraId="4814B83A" w14:textId="5583B607" w:rsidR="00845B5E" w:rsidRDefault="00292B3D" w:rsidP="00A90BA7">
      <w:pPr>
        <w:spacing w:line="240" w:lineRule="auto"/>
        <w:contextualSpacing/>
        <w:jc w:val="both"/>
        <w:rPr>
          <w:lang w:bidi="he-IL"/>
        </w:rPr>
      </w:pPr>
      <w:r>
        <w:rPr>
          <w:lang w:bidi="he-IL"/>
        </w:rPr>
        <w:t xml:space="preserve">              </w:t>
      </w:r>
      <w:r w:rsidRPr="00292B3D">
        <w:rPr>
          <w:lang w:bidi="he-IL"/>
        </w:rPr>
        <w:t>observation. </w:t>
      </w:r>
      <w:r w:rsidRPr="00292B3D">
        <w:rPr>
          <w:i/>
          <w:iCs/>
          <w:lang w:bidi="he-IL"/>
        </w:rPr>
        <w:t>Strategies of Qualitative Inquiry. Thousand Oaks: Sage</w:t>
      </w:r>
      <w:r w:rsidRPr="00292B3D">
        <w:rPr>
          <w:lang w:bidi="he-IL"/>
        </w:rPr>
        <w:t>, 248-261.</w:t>
      </w:r>
      <w:r w:rsidRPr="00292B3D">
        <w:rPr>
          <w:rtl/>
        </w:rPr>
        <w:t>‏</w:t>
      </w:r>
    </w:p>
    <w:p w14:paraId="102DED6D" w14:textId="77777777" w:rsidR="00292B3D" w:rsidRDefault="00292B3D" w:rsidP="00A90BA7">
      <w:pPr>
        <w:spacing w:line="240" w:lineRule="auto"/>
        <w:contextualSpacing/>
        <w:jc w:val="both"/>
        <w:rPr>
          <w:lang w:bidi="he-IL"/>
        </w:rPr>
      </w:pPr>
    </w:p>
    <w:p w14:paraId="00A8251A" w14:textId="7008799A" w:rsidR="00887B5E" w:rsidRDefault="00B3046E" w:rsidP="00A90BA7">
      <w:pPr>
        <w:spacing w:line="240" w:lineRule="auto"/>
        <w:contextualSpacing/>
        <w:jc w:val="both"/>
        <w:rPr>
          <w:lang w:val="en-US" w:bidi="he-IL"/>
        </w:rPr>
      </w:pPr>
      <w:r>
        <w:rPr>
          <w:rFonts w:hint="cs"/>
          <w:lang w:bidi="he-IL"/>
        </w:rPr>
        <w:t>B</w:t>
      </w:r>
      <w:proofErr w:type="spellStart"/>
      <w:r>
        <w:rPr>
          <w:lang w:val="en-US" w:bidi="he-IL"/>
        </w:rPr>
        <w:t>aruch</w:t>
      </w:r>
      <w:proofErr w:type="spellEnd"/>
      <w:r>
        <w:rPr>
          <w:lang w:val="en-US" w:bidi="he-IL"/>
        </w:rPr>
        <w:t xml:space="preserve">, N. (2016). </w:t>
      </w:r>
      <w:r w:rsidR="00331871" w:rsidRPr="00331871">
        <w:rPr>
          <w:lang w:val="en-US" w:bidi="he-IL"/>
        </w:rPr>
        <w:t>Mizrahi Voices: Ethno-Class Perceptions of</w:t>
      </w:r>
      <w:r w:rsidR="00331871">
        <w:rPr>
          <w:lang w:val="en-US" w:bidi="he-IL"/>
        </w:rPr>
        <w:t xml:space="preserve"> </w:t>
      </w:r>
      <w:r w:rsidR="00331871" w:rsidRPr="00331871">
        <w:rPr>
          <w:lang w:val="en-US" w:bidi="he-IL"/>
        </w:rPr>
        <w:t>Masculinity in</w:t>
      </w:r>
      <w:r w:rsidR="00331871">
        <w:rPr>
          <w:lang w:val="en-US" w:bidi="he-IL"/>
        </w:rPr>
        <w:t xml:space="preserve"> </w:t>
      </w:r>
      <w:r w:rsidR="00331871" w:rsidRPr="00331871">
        <w:rPr>
          <w:lang w:val="en-US" w:bidi="he-IL"/>
        </w:rPr>
        <w:t xml:space="preserve">Life </w:t>
      </w:r>
      <w:r w:rsidR="00887B5E">
        <w:rPr>
          <w:lang w:val="en-US" w:bidi="he-IL"/>
        </w:rPr>
        <w:t xml:space="preserve">  </w:t>
      </w:r>
    </w:p>
    <w:p w14:paraId="15578136" w14:textId="05AE3C06" w:rsidR="00887B5E" w:rsidRDefault="00887B5E" w:rsidP="00A90BA7">
      <w:pPr>
        <w:spacing w:line="240" w:lineRule="auto"/>
        <w:contextualSpacing/>
        <w:jc w:val="both"/>
        <w:rPr>
          <w:lang w:val="en-US" w:bidi="he-IL"/>
        </w:rPr>
      </w:pPr>
      <w:r>
        <w:rPr>
          <w:lang w:val="en-US" w:bidi="he-IL"/>
        </w:rPr>
        <w:t xml:space="preserve">                  </w:t>
      </w:r>
      <w:r w:rsidR="00331871" w:rsidRPr="00331871">
        <w:rPr>
          <w:lang w:val="en-US" w:bidi="he-IL"/>
        </w:rPr>
        <w:t>Stories of Upper-Middle Class Mizrahi Men</w:t>
      </w:r>
      <w:r w:rsidR="00331871">
        <w:rPr>
          <w:lang w:val="en-US" w:bidi="he-IL"/>
        </w:rPr>
        <w:t>.</w:t>
      </w:r>
      <w:r>
        <w:rPr>
          <w:lang w:val="en-US" w:bidi="he-IL"/>
        </w:rPr>
        <w:t xml:space="preserve"> M</w:t>
      </w:r>
      <w:r w:rsidR="00331871" w:rsidRPr="00331871">
        <w:rPr>
          <w:lang w:val="en-US" w:bidi="he-IL"/>
        </w:rPr>
        <w:t>aster's</w:t>
      </w:r>
      <w:r w:rsidR="00331871">
        <w:rPr>
          <w:lang w:val="en-US" w:bidi="he-IL"/>
        </w:rPr>
        <w:t xml:space="preserve"> </w:t>
      </w:r>
      <w:r>
        <w:rPr>
          <w:lang w:val="en-US" w:bidi="he-IL"/>
        </w:rPr>
        <w:t>thesis,</w:t>
      </w:r>
      <w:r w:rsidR="00331871" w:rsidRPr="00331871">
        <w:rPr>
          <w:lang w:val="en-US" w:bidi="he-IL"/>
        </w:rPr>
        <w:t xml:space="preserve"> Department</w:t>
      </w:r>
      <w:r w:rsidR="00CE032F">
        <w:rPr>
          <w:lang w:val="en-US" w:bidi="he-IL"/>
        </w:rPr>
        <w:t xml:space="preserve"> of </w:t>
      </w:r>
      <w:r w:rsidR="00331871" w:rsidRPr="00331871">
        <w:rPr>
          <w:lang w:val="en-US" w:bidi="he-IL"/>
        </w:rPr>
        <w:t xml:space="preserve"> </w:t>
      </w:r>
      <w:r>
        <w:rPr>
          <w:lang w:val="en-US" w:bidi="he-IL"/>
        </w:rPr>
        <w:t xml:space="preserve"> </w:t>
      </w:r>
    </w:p>
    <w:p w14:paraId="2376C292" w14:textId="77777777" w:rsidR="00887B5E" w:rsidRDefault="00887B5E" w:rsidP="00A90BA7">
      <w:pPr>
        <w:spacing w:line="240" w:lineRule="auto"/>
        <w:contextualSpacing/>
        <w:jc w:val="both"/>
        <w:rPr>
          <w:lang w:val="en-US" w:bidi="he-IL"/>
        </w:rPr>
      </w:pPr>
      <w:r>
        <w:rPr>
          <w:lang w:val="en-US" w:bidi="he-IL"/>
        </w:rPr>
        <w:t xml:space="preserve">                  </w:t>
      </w:r>
      <w:r w:rsidR="00331871" w:rsidRPr="00331871">
        <w:rPr>
          <w:lang w:val="en-US" w:bidi="he-IL"/>
        </w:rPr>
        <w:t>Interdisciplinary Studies Unit</w:t>
      </w:r>
      <w:r>
        <w:rPr>
          <w:lang w:val="en-US" w:bidi="he-IL"/>
        </w:rPr>
        <w:t xml:space="preserve">, </w:t>
      </w:r>
      <w:r w:rsidR="00331871" w:rsidRPr="00331871">
        <w:rPr>
          <w:lang w:val="en-US" w:bidi="he-IL"/>
        </w:rPr>
        <w:t>The Gender Program</w:t>
      </w:r>
      <w:r w:rsidR="00331871">
        <w:rPr>
          <w:lang w:val="en-US" w:bidi="he-IL"/>
        </w:rPr>
        <w:t xml:space="preserve"> </w:t>
      </w:r>
      <w:r w:rsidR="00331871" w:rsidRPr="00331871">
        <w:rPr>
          <w:lang w:val="en-US" w:bidi="he-IL"/>
        </w:rPr>
        <w:t xml:space="preserve">Masculinity Studies </w:t>
      </w:r>
    </w:p>
    <w:p w14:paraId="59115A00" w14:textId="06FB9262" w:rsidR="003D4423" w:rsidRPr="00B3046E" w:rsidRDefault="00887B5E" w:rsidP="00A90BA7">
      <w:pPr>
        <w:spacing w:line="240" w:lineRule="auto"/>
        <w:contextualSpacing/>
        <w:jc w:val="both"/>
        <w:rPr>
          <w:lang w:val="en-US" w:bidi="he-IL"/>
        </w:rPr>
      </w:pPr>
      <w:r>
        <w:rPr>
          <w:lang w:val="en-US" w:bidi="he-IL"/>
        </w:rPr>
        <w:t xml:space="preserve">                  </w:t>
      </w:r>
      <w:r w:rsidR="00B3046E" w:rsidRPr="00B3046E">
        <w:rPr>
          <w:lang w:val="en-US" w:bidi="he-IL"/>
        </w:rPr>
        <w:t>Track of Bar-Ilan University</w:t>
      </w:r>
      <w:r w:rsidR="00331871">
        <w:rPr>
          <w:lang w:val="en-US" w:bidi="he-IL"/>
        </w:rPr>
        <w:t>.</w:t>
      </w:r>
      <w:r w:rsidR="00923A87">
        <w:rPr>
          <w:lang w:val="en-US" w:bidi="he-IL"/>
        </w:rPr>
        <w:t xml:space="preserve"> [Hebrew]</w:t>
      </w:r>
    </w:p>
    <w:p w14:paraId="4740ED78" w14:textId="77777777" w:rsidR="00B3046E" w:rsidRDefault="00B3046E" w:rsidP="00A90BA7">
      <w:pPr>
        <w:spacing w:line="240" w:lineRule="auto"/>
        <w:contextualSpacing/>
        <w:jc w:val="both"/>
        <w:rPr>
          <w:rtl/>
          <w:lang w:val="en-US" w:bidi="he-IL"/>
        </w:rPr>
      </w:pPr>
    </w:p>
    <w:p w14:paraId="275DDCF3" w14:textId="77777777" w:rsidR="00887B5E" w:rsidRDefault="00E24B0C" w:rsidP="00A90BA7">
      <w:pPr>
        <w:spacing w:line="240" w:lineRule="auto"/>
        <w:contextualSpacing/>
        <w:jc w:val="both"/>
        <w:rPr>
          <w:lang w:bidi="he-IL"/>
        </w:rPr>
      </w:pPr>
      <w:r w:rsidRPr="00E24B0C">
        <w:rPr>
          <w:lang w:bidi="he-IL"/>
        </w:rPr>
        <w:t xml:space="preserve">Barrett, F, J. </w:t>
      </w:r>
      <w:r>
        <w:rPr>
          <w:lang w:bidi="he-IL"/>
        </w:rPr>
        <w:t>(</w:t>
      </w:r>
      <w:r w:rsidRPr="00E24B0C">
        <w:rPr>
          <w:lang w:bidi="he-IL"/>
        </w:rPr>
        <w:t>1996</w:t>
      </w:r>
      <w:r>
        <w:rPr>
          <w:lang w:bidi="he-IL"/>
        </w:rPr>
        <w:t>)</w:t>
      </w:r>
      <w:r w:rsidRPr="00E24B0C">
        <w:rPr>
          <w:lang w:bidi="he-IL"/>
        </w:rPr>
        <w:t xml:space="preserve">. The Organizational Construction of Hegemonic Masculinity: The </w:t>
      </w:r>
    </w:p>
    <w:p w14:paraId="1D6B1435" w14:textId="77777777" w:rsidR="00887B5E" w:rsidRDefault="00887B5E" w:rsidP="00A90BA7">
      <w:pPr>
        <w:spacing w:line="240" w:lineRule="auto"/>
        <w:contextualSpacing/>
        <w:jc w:val="both"/>
        <w:rPr>
          <w:lang w:bidi="he-IL"/>
        </w:rPr>
      </w:pPr>
      <w:r>
        <w:rPr>
          <w:lang w:bidi="he-IL"/>
        </w:rPr>
        <w:t xml:space="preserve">                  </w:t>
      </w:r>
      <w:r w:rsidR="00E24B0C" w:rsidRPr="00E24B0C">
        <w:rPr>
          <w:lang w:bidi="he-IL"/>
        </w:rPr>
        <w:t xml:space="preserve">Case of the US Navy. </w:t>
      </w:r>
    </w:p>
    <w:p w14:paraId="3F17DFDA" w14:textId="5B14F886" w:rsidR="00E24B0C" w:rsidRPr="00E24B0C" w:rsidRDefault="00887B5E" w:rsidP="00A90BA7">
      <w:pPr>
        <w:spacing w:line="240" w:lineRule="auto"/>
        <w:contextualSpacing/>
        <w:jc w:val="both"/>
        <w:rPr>
          <w:lang w:val="en-US" w:bidi="he-IL"/>
        </w:rPr>
      </w:pPr>
      <w:r>
        <w:rPr>
          <w:lang w:bidi="he-IL"/>
        </w:rPr>
        <w:t xml:space="preserve">                 </w:t>
      </w:r>
      <w:r w:rsidR="00E24B0C" w:rsidRPr="00E24B0C">
        <w:rPr>
          <w:i/>
          <w:iCs/>
          <w:lang w:bidi="he-IL"/>
        </w:rPr>
        <w:t>In Gender, Work &amp; Organizations</w:t>
      </w:r>
      <w:r w:rsidR="00E24B0C" w:rsidRPr="00E24B0C">
        <w:rPr>
          <w:lang w:bidi="he-IL"/>
        </w:rPr>
        <w:t>, 3 (3)</w:t>
      </w:r>
      <w:r w:rsidR="00E24B0C" w:rsidRPr="00E24B0C">
        <w:rPr>
          <w:lang w:val="en-US" w:bidi="he-IL"/>
        </w:rPr>
        <w:t xml:space="preserve"> Blackwell Publishers. 129-142.</w:t>
      </w:r>
    </w:p>
    <w:p w14:paraId="08C58AE1" w14:textId="77777777" w:rsidR="00E24B0C" w:rsidRDefault="00E24B0C" w:rsidP="00A90BA7">
      <w:pPr>
        <w:spacing w:line="240" w:lineRule="auto"/>
        <w:contextualSpacing/>
        <w:jc w:val="both"/>
        <w:rPr>
          <w:lang w:val="en-US" w:bidi="he-IL"/>
        </w:rPr>
      </w:pPr>
    </w:p>
    <w:p w14:paraId="27495F0C" w14:textId="77777777" w:rsidR="001069F8" w:rsidRDefault="001069F8" w:rsidP="00A90BA7">
      <w:pPr>
        <w:spacing w:line="240" w:lineRule="auto"/>
        <w:contextualSpacing/>
        <w:jc w:val="both"/>
        <w:rPr>
          <w:lang w:val="en-US" w:bidi="he-IL"/>
        </w:rPr>
      </w:pPr>
      <w:r w:rsidRPr="001069F8">
        <w:rPr>
          <w:lang w:val="en-US" w:bidi="he-IL"/>
        </w:rPr>
        <w:t xml:space="preserve">Ben-Eliezer, U. (1995). A Nation-In-Arms: State, Nation, and Militarism in Israel’s </w:t>
      </w:r>
    </w:p>
    <w:p w14:paraId="6DE71603" w14:textId="77777777" w:rsidR="001069F8" w:rsidRDefault="001069F8" w:rsidP="00A90BA7">
      <w:pPr>
        <w:spacing w:line="240" w:lineRule="auto"/>
        <w:contextualSpacing/>
        <w:jc w:val="both"/>
        <w:rPr>
          <w:lang w:val="en-US" w:bidi="he-IL"/>
        </w:rPr>
      </w:pPr>
      <w:r>
        <w:rPr>
          <w:lang w:val="en-US" w:bidi="he-IL"/>
        </w:rPr>
        <w:t xml:space="preserve">                 </w:t>
      </w:r>
      <w:r w:rsidRPr="001069F8">
        <w:rPr>
          <w:lang w:val="en-US" w:bidi="he-IL"/>
        </w:rPr>
        <w:t xml:space="preserve">First Years. </w:t>
      </w:r>
      <w:r w:rsidRPr="001069F8">
        <w:rPr>
          <w:i/>
          <w:iCs/>
          <w:lang w:val="en-US" w:bidi="he-IL"/>
        </w:rPr>
        <w:t>Comparative Studies in Society and History</w:t>
      </w:r>
      <w:r w:rsidRPr="001069F8">
        <w:rPr>
          <w:lang w:val="en-US" w:bidi="he-IL"/>
        </w:rPr>
        <w:t xml:space="preserve">, </w:t>
      </w:r>
      <w:r w:rsidRPr="001069F8">
        <w:rPr>
          <w:i/>
          <w:iCs/>
          <w:lang w:val="en-US" w:bidi="he-IL"/>
        </w:rPr>
        <w:t>37</w:t>
      </w:r>
      <w:r w:rsidRPr="001069F8">
        <w:rPr>
          <w:lang w:val="en-US" w:bidi="he-IL"/>
        </w:rPr>
        <w:t xml:space="preserve">(2), 264–285. </w:t>
      </w:r>
    </w:p>
    <w:p w14:paraId="55A26AAA" w14:textId="480FD3D2" w:rsidR="001069F8" w:rsidRPr="001069F8" w:rsidRDefault="001069F8" w:rsidP="00A90BA7">
      <w:pPr>
        <w:spacing w:line="240" w:lineRule="auto"/>
        <w:contextualSpacing/>
        <w:jc w:val="both"/>
        <w:rPr>
          <w:lang w:val="en-US" w:bidi="he-IL"/>
        </w:rPr>
      </w:pPr>
      <w:r>
        <w:rPr>
          <w:lang w:val="en-US" w:bidi="he-IL"/>
        </w:rPr>
        <w:t xml:space="preserve">                 </w:t>
      </w:r>
      <w:hyperlink r:id="rId10" w:history="1">
        <w:r w:rsidR="00F326FE" w:rsidRPr="00F326FE">
          <w:rPr>
            <w:rStyle w:val="Hyperlink"/>
            <w:lang w:val="en-US" w:bidi="he-IL"/>
          </w:rPr>
          <w:t>http://www.jstor.org/stable/179282</w:t>
        </w:r>
      </w:hyperlink>
      <w:r w:rsidR="009D5E8A">
        <w:rPr>
          <w:lang w:val="en-US" w:bidi="he-IL"/>
        </w:rPr>
        <w:t xml:space="preserve"> </w:t>
      </w:r>
    </w:p>
    <w:p w14:paraId="0E3022B3" w14:textId="77777777" w:rsidR="001069F8" w:rsidRDefault="001069F8" w:rsidP="00A90BA7">
      <w:pPr>
        <w:spacing w:line="240" w:lineRule="auto"/>
        <w:contextualSpacing/>
        <w:jc w:val="both"/>
        <w:rPr>
          <w:lang w:val="en-US" w:bidi="he-IL"/>
        </w:rPr>
      </w:pPr>
    </w:p>
    <w:p w14:paraId="0C4A655D" w14:textId="28BA4D31" w:rsidR="00887B5E" w:rsidRDefault="00A34ED4" w:rsidP="00A90BA7">
      <w:pPr>
        <w:spacing w:line="240" w:lineRule="auto"/>
        <w:contextualSpacing/>
        <w:jc w:val="both"/>
        <w:rPr>
          <w:lang w:val="en-US" w:bidi="he-IL"/>
        </w:rPr>
      </w:pPr>
      <w:r w:rsidRPr="00A34ED4">
        <w:rPr>
          <w:lang w:val="en-US" w:bidi="he-IL"/>
        </w:rPr>
        <w:t xml:space="preserve">Benjamin, O. (2006). Going Downhill in the Labor Market: The Commodification of </w:t>
      </w:r>
      <w:r w:rsidR="00887B5E">
        <w:rPr>
          <w:lang w:val="en-US" w:bidi="he-IL"/>
        </w:rPr>
        <w:t xml:space="preserve"> </w:t>
      </w:r>
    </w:p>
    <w:p w14:paraId="5CA7A82C" w14:textId="58B94231" w:rsidR="00CE032F" w:rsidRDefault="00887B5E" w:rsidP="00A90BA7">
      <w:pPr>
        <w:spacing w:line="240" w:lineRule="auto"/>
        <w:contextualSpacing/>
        <w:jc w:val="both"/>
        <w:rPr>
          <w:lang w:val="en-US" w:bidi="he-IL"/>
        </w:rPr>
      </w:pPr>
      <w:r>
        <w:rPr>
          <w:lang w:val="en-US" w:bidi="he-IL"/>
        </w:rPr>
        <w:t xml:space="preserve">                  </w:t>
      </w:r>
      <w:r w:rsidR="00A34ED4" w:rsidRPr="00A34ED4">
        <w:rPr>
          <w:lang w:val="en-US" w:bidi="he-IL"/>
        </w:rPr>
        <w:t>Feminine Work Force in Israel</w:t>
      </w:r>
      <w:r w:rsidR="00A34ED4">
        <w:rPr>
          <w:lang w:val="en-US" w:bidi="he-IL"/>
        </w:rPr>
        <w:t>,</w:t>
      </w:r>
      <w:r>
        <w:rPr>
          <w:lang w:val="en-US" w:bidi="he-IL"/>
        </w:rPr>
        <w:t xml:space="preserve"> </w:t>
      </w:r>
      <w:r w:rsidR="00A34ED4" w:rsidRPr="00A34ED4">
        <w:rPr>
          <w:i/>
          <w:iCs/>
          <w:lang w:val="en-US" w:bidi="he-IL"/>
        </w:rPr>
        <w:t>Democratic Culture /10</w:t>
      </w:r>
      <w:r w:rsidR="00A34ED4" w:rsidRPr="00A34ED4">
        <w:rPr>
          <w:lang w:val="en-US" w:bidi="he-IL"/>
        </w:rPr>
        <w:t xml:space="preserve">, 63–96. http: </w:t>
      </w:r>
      <w:r w:rsidR="00CE032F">
        <w:rPr>
          <w:lang w:val="en-US" w:bidi="he-IL"/>
        </w:rPr>
        <w:t xml:space="preserve"> </w:t>
      </w:r>
    </w:p>
    <w:p w14:paraId="0D063D38" w14:textId="0553AB6B" w:rsidR="00E24B0C" w:rsidRDefault="00CE032F" w:rsidP="00A90BA7">
      <w:pPr>
        <w:spacing w:line="240" w:lineRule="auto"/>
        <w:contextualSpacing/>
        <w:jc w:val="both"/>
        <w:rPr>
          <w:lang w:val="en-US" w:bidi="he-IL"/>
        </w:rPr>
      </w:pPr>
      <w:r>
        <w:rPr>
          <w:lang w:val="en-US" w:bidi="he-IL"/>
        </w:rPr>
        <w:t xml:space="preserve">                  </w:t>
      </w:r>
      <w:r w:rsidR="00A34ED4" w:rsidRPr="00A34ED4">
        <w:rPr>
          <w:lang w:val="en-US" w:bidi="he-IL"/>
        </w:rPr>
        <w:t>www.jstor.org/stable/24151908</w:t>
      </w:r>
    </w:p>
    <w:p w14:paraId="21B800FD" w14:textId="77777777" w:rsidR="00172E83" w:rsidRDefault="00172E83" w:rsidP="00A90BA7">
      <w:pPr>
        <w:spacing w:line="240" w:lineRule="auto"/>
        <w:contextualSpacing/>
        <w:jc w:val="both"/>
        <w:rPr>
          <w:lang w:val="en-US" w:bidi="he-IL"/>
        </w:rPr>
      </w:pPr>
    </w:p>
    <w:p w14:paraId="6CBA45CF" w14:textId="525B8417" w:rsidR="00172E83" w:rsidRDefault="003613FB" w:rsidP="00A90BA7">
      <w:pPr>
        <w:spacing w:line="240" w:lineRule="auto"/>
        <w:contextualSpacing/>
        <w:jc w:val="both"/>
        <w:rPr>
          <w:lang w:bidi="he-IL"/>
        </w:rPr>
      </w:pPr>
      <w:r>
        <w:rPr>
          <w:lang w:val="en-US" w:bidi="he-IL"/>
        </w:rPr>
        <w:t xml:space="preserve">Benjamin, </w:t>
      </w:r>
      <w:r w:rsidR="00473673">
        <w:rPr>
          <w:lang w:val="en-US" w:bidi="he-IL"/>
        </w:rPr>
        <w:t xml:space="preserve">O, Bernstein, D &amp; </w:t>
      </w:r>
      <w:proofErr w:type="spellStart"/>
      <w:r w:rsidR="00473673">
        <w:rPr>
          <w:lang w:val="en-US" w:bidi="he-IL"/>
        </w:rPr>
        <w:t>Motzafi</w:t>
      </w:r>
      <w:proofErr w:type="spellEnd"/>
      <w:r w:rsidR="00473673">
        <w:rPr>
          <w:lang w:val="en-US" w:bidi="he-IL"/>
        </w:rPr>
        <w:t>-Haller, P.</w:t>
      </w:r>
      <w:r w:rsidR="00E40536" w:rsidRPr="00E40536">
        <w:rPr>
          <w:lang w:bidi="he-IL"/>
        </w:rPr>
        <w:t xml:space="preserve"> </w:t>
      </w:r>
      <w:r w:rsidR="00E40536">
        <w:rPr>
          <w:lang w:bidi="he-IL"/>
        </w:rPr>
        <w:t>(</w:t>
      </w:r>
      <w:r w:rsidR="00E40536" w:rsidRPr="00E40536">
        <w:rPr>
          <w:lang w:bidi="he-IL"/>
        </w:rPr>
        <w:t>201</w:t>
      </w:r>
      <w:r w:rsidR="00A85F4C">
        <w:rPr>
          <w:lang w:bidi="he-IL"/>
        </w:rPr>
        <w:t>1</w:t>
      </w:r>
      <w:r w:rsidR="00E40536">
        <w:rPr>
          <w:lang w:bidi="he-IL"/>
        </w:rPr>
        <w:t xml:space="preserve">) </w:t>
      </w:r>
      <w:r w:rsidR="00E40536" w:rsidRPr="00E40536">
        <w:rPr>
          <w:lang w:bidi="he-IL"/>
        </w:rPr>
        <w:t xml:space="preserve">Emotional Politics in Cleaning </w:t>
      </w:r>
      <w:r w:rsidR="00172E83">
        <w:rPr>
          <w:lang w:bidi="he-IL"/>
        </w:rPr>
        <w:t xml:space="preserve">      </w:t>
      </w:r>
    </w:p>
    <w:p w14:paraId="52FE1B16" w14:textId="77777777" w:rsidR="00172E83" w:rsidRDefault="00172E83" w:rsidP="00A90BA7">
      <w:pPr>
        <w:spacing w:line="240" w:lineRule="auto"/>
        <w:contextualSpacing/>
        <w:jc w:val="both"/>
        <w:rPr>
          <w:lang w:bidi="he-IL"/>
        </w:rPr>
      </w:pPr>
      <w:r>
        <w:rPr>
          <w:lang w:bidi="he-IL"/>
        </w:rPr>
        <w:t xml:space="preserve">                 </w:t>
      </w:r>
      <w:r w:rsidR="00E40536" w:rsidRPr="00E40536">
        <w:rPr>
          <w:lang w:bidi="he-IL"/>
        </w:rPr>
        <w:t>Work: The case of Israel</w:t>
      </w:r>
      <w:r w:rsidR="00E40536">
        <w:rPr>
          <w:lang w:bidi="he-IL"/>
        </w:rPr>
        <w:t>”</w:t>
      </w:r>
      <w:r w:rsidR="006514B7">
        <w:rPr>
          <w:lang w:bidi="he-IL"/>
        </w:rPr>
        <w:t xml:space="preserve">, </w:t>
      </w:r>
    </w:p>
    <w:p w14:paraId="057BAD5A" w14:textId="3FA413A2" w:rsidR="00E40536" w:rsidRPr="00E40536" w:rsidRDefault="00172E83" w:rsidP="00A90BA7">
      <w:pPr>
        <w:spacing w:line="240" w:lineRule="auto"/>
        <w:contextualSpacing/>
        <w:jc w:val="both"/>
        <w:rPr>
          <w:rtl/>
          <w:lang w:bidi="he-IL"/>
        </w:rPr>
      </w:pPr>
      <w:r>
        <w:rPr>
          <w:lang w:bidi="he-IL"/>
        </w:rPr>
        <w:t xml:space="preserve">                </w:t>
      </w:r>
      <w:r w:rsidR="0023229C">
        <w:rPr>
          <w:lang w:bidi="he-IL"/>
        </w:rPr>
        <w:t xml:space="preserve"> </w:t>
      </w:r>
      <w:r w:rsidR="00E40536" w:rsidRPr="00E40536">
        <w:rPr>
          <w:i/>
          <w:iCs/>
          <w:lang w:bidi="he-IL"/>
        </w:rPr>
        <w:t>Human Relations</w:t>
      </w:r>
      <w:r w:rsidR="00E40536" w:rsidRPr="00E40536">
        <w:rPr>
          <w:lang w:bidi="he-IL"/>
        </w:rPr>
        <w:t>. The Tavistock Institute, Sage.</w:t>
      </w:r>
      <w:r w:rsidR="00E40536">
        <w:rPr>
          <w:lang w:bidi="he-IL"/>
        </w:rPr>
        <w:t xml:space="preserve"> 63(3) 337-357</w:t>
      </w:r>
      <w:r w:rsidR="00E40536" w:rsidRPr="00E40536">
        <w:rPr>
          <w:lang w:bidi="he-IL"/>
        </w:rPr>
        <w:t xml:space="preserve"> </w:t>
      </w:r>
    </w:p>
    <w:p w14:paraId="2AE84851" w14:textId="77777777" w:rsidR="00A34ED4" w:rsidRDefault="00A34ED4" w:rsidP="00A90BA7">
      <w:pPr>
        <w:spacing w:line="240" w:lineRule="auto"/>
        <w:contextualSpacing/>
        <w:jc w:val="both"/>
        <w:rPr>
          <w:lang w:val="en-US" w:bidi="he-IL"/>
        </w:rPr>
      </w:pPr>
    </w:p>
    <w:p w14:paraId="596D2133" w14:textId="77777777" w:rsidR="00C117AB" w:rsidRDefault="00C117AB" w:rsidP="00A90BA7">
      <w:pPr>
        <w:spacing w:line="240" w:lineRule="auto"/>
        <w:contextualSpacing/>
        <w:jc w:val="both"/>
        <w:rPr>
          <w:lang w:bidi="he-IL"/>
        </w:rPr>
      </w:pPr>
      <w:r w:rsidRPr="00C117AB">
        <w:rPr>
          <w:lang w:bidi="he-IL"/>
        </w:rPr>
        <w:t xml:space="preserve">Bernstein, D., &amp; </w:t>
      </w:r>
      <w:proofErr w:type="spellStart"/>
      <w:r w:rsidRPr="00C117AB">
        <w:rPr>
          <w:lang w:bidi="he-IL"/>
        </w:rPr>
        <w:t>Swirski</w:t>
      </w:r>
      <w:proofErr w:type="spellEnd"/>
      <w:r w:rsidRPr="00C117AB">
        <w:rPr>
          <w:lang w:bidi="he-IL"/>
        </w:rPr>
        <w:t xml:space="preserve">, S. (1982). The Rapid Economic Development of Israel and </w:t>
      </w:r>
    </w:p>
    <w:p w14:paraId="331D1E83" w14:textId="77777777" w:rsidR="00C117AB" w:rsidRDefault="00C117AB" w:rsidP="00A90BA7">
      <w:pPr>
        <w:spacing w:line="240" w:lineRule="auto"/>
        <w:contextualSpacing/>
        <w:jc w:val="both"/>
        <w:rPr>
          <w:i/>
          <w:iCs/>
          <w:lang w:bidi="he-IL"/>
        </w:rPr>
      </w:pPr>
      <w:r>
        <w:rPr>
          <w:lang w:bidi="he-IL"/>
        </w:rPr>
        <w:t xml:space="preserve">                 </w:t>
      </w:r>
      <w:r w:rsidRPr="00C117AB">
        <w:rPr>
          <w:lang w:bidi="he-IL"/>
        </w:rPr>
        <w:t>the Emergence of the Ethnic Division of Labour. </w:t>
      </w:r>
      <w:r w:rsidRPr="00C117AB">
        <w:rPr>
          <w:i/>
          <w:iCs/>
          <w:lang w:bidi="he-IL"/>
        </w:rPr>
        <w:t xml:space="preserve">The British Journal of </w:t>
      </w:r>
    </w:p>
    <w:p w14:paraId="1D795819" w14:textId="60F70818" w:rsidR="00C117AB" w:rsidRDefault="00C117AB" w:rsidP="00A90BA7">
      <w:pPr>
        <w:spacing w:line="240" w:lineRule="auto"/>
        <w:contextualSpacing/>
        <w:jc w:val="both"/>
        <w:rPr>
          <w:lang w:bidi="he-IL"/>
        </w:rPr>
      </w:pPr>
      <w:r>
        <w:rPr>
          <w:i/>
          <w:iCs/>
          <w:lang w:bidi="he-IL"/>
        </w:rPr>
        <w:t xml:space="preserve">                 </w:t>
      </w:r>
      <w:r w:rsidRPr="00C117AB">
        <w:rPr>
          <w:i/>
          <w:iCs/>
          <w:lang w:bidi="he-IL"/>
        </w:rPr>
        <w:t>Sociology</w:t>
      </w:r>
      <w:r w:rsidRPr="00C117AB">
        <w:rPr>
          <w:lang w:bidi="he-IL"/>
        </w:rPr>
        <w:t>, </w:t>
      </w:r>
      <w:r w:rsidRPr="00C117AB">
        <w:rPr>
          <w:i/>
          <w:iCs/>
          <w:lang w:bidi="he-IL"/>
        </w:rPr>
        <w:t>33</w:t>
      </w:r>
      <w:r w:rsidRPr="00C117AB">
        <w:rPr>
          <w:lang w:bidi="he-IL"/>
        </w:rPr>
        <w:t xml:space="preserve">(1), 64–85. </w:t>
      </w:r>
      <w:hyperlink r:id="rId11" w:history="1">
        <w:r w:rsidRPr="00567F39">
          <w:rPr>
            <w:rStyle w:val="Hyperlink"/>
            <w:lang w:bidi="he-IL"/>
          </w:rPr>
          <w:t>https://doi.org/10.2307/589337</w:t>
        </w:r>
      </w:hyperlink>
    </w:p>
    <w:p w14:paraId="7EA37875" w14:textId="77777777" w:rsidR="00C117AB" w:rsidRDefault="00C117AB" w:rsidP="00A90BA7">
      <w:pPr>
        <w:spacing w:line="240" w:lineRule="auto"/>
        <w:contextualSpacing/>
        <w:jc w:val="both"/>
        <w:rPr>
          <w:lang w:bidi="he-IL"/>
        </w:rPr>
      </w:pPr>
    </w:p>
    <w:p w14:paraId="14F9CA15" w14:textId="42F9A7B4" w:rsidR="00172E83" w:rsidRDefault="00AB4B99" w:rsidP="00A90BA7">
      <w:pPr>
        <w:spacing w:line="240" w:lineRule="auto"/>
        <w:contextualSpacing/>
        <w:jc w:val="both"/>
        <w:rPr>
          <w:lang w:bidi="he-IL"/>
        </w:rPr>
      </w:pPr>
      <w:r w:rsidRPr="00AB4B99">
        <w:rPr>
          <w:lang w:bidi="he-IL"/>
        </w:rPr>
        <w:t>Bondy, A</w:t>
      </w:r>
      <w:r w:rsidRPr="00AB4B99">
        <w:rPr>
          <w:rtl/>
          <w:lang w:val="en-US"/>
        </w:rPr>
        <w:t xml:space="preserve">). </w:t>
      </w:r>
      <w:r>
        <w:rPr>
          <w:lang w:bidi="he-IL"/>
        </w:rPr>
        <w:t xml:space="preserve">2012). </w:t>
      </w:r>
      <w:r w:rsidR="006514B7">
        <w:rPr>
          <w:lang w:bidi="he-IL"/>
        </w:rPr>
        <w:t>“</w:t>
      </w:r>
      <w:r w:rsidRPr="00AB4B99">
        <w:rPr>
          <w:lang w:bidi="he-IL"/>
        </w:rPr>
        <w:t>Relations in Crisis</w:t>
      </w:r>
      <w:r w:rsidR="006514B7">
        <w:rPr>
          <w:lang w:bidi="he-IL"/>
        </w:rPr>
        <w:t xml:space="preserve">”, </w:t>
      </w:r>
      <w:r w:rsidR="006514B7" w:rsidRPr="006514B7">
        <w:rPr>
          <w:lang w:bidi="he-IL"/>
        </w:rPr>
        <w:t>Special Issue: Society Meets Epidemic</w:t>
      </w:r>
      <w:r w:rsidR="006514B7">
        <w:rPr>
          <w:lang w:bidi="he-IL"/>
        </w:rPr>
        <w:t xml:space="preserve">, </w:t>
      </w:r>
    </w:p>
    <w:p w14:paraId="1599DA55" w14:textId="74919775" w:rsidR="00E40536" w:rsidRDefault="00172E83" w:rsidP="00A90BA7">
      <w:pPr>
        <w:spacing w:line="240" w:lineRule="auto"/>
        <w:contextualSpacing/>
        <w:jc w:val="both"/>
        <w:rPr>
          <w:lang w:val="en-US" w:bidi="he-IL"/>
        </w:rPr>
      </w:pPr>
      <w:r>
        <w:rPr>
          <w:lang w:bidi="he-IL"/>
        </w:rPr>
        <w:t xml:space="preserve">                 </w:t>
      </w:r>
      <w:r w:rsidR="00AB4B99" w:rsidRPr="00AB4B99">
        <w:rPr>
          <w:i/>
          <w:iCs/>
          <w:lang w:bidi="he-IL"/>
        </w:rPr>
        <w:t xml:space="preserve">Israeli Sociology </w:t>
      </w:r>
      <w:r w:rsidR="00AB4B99" w:rsidRPr="00AB4B99">
        <w:rPr>
          <w:lang w:bidi="he-IL"/>
        </w:rPr>
        <w:t>(2), 113–121.</w:t>
      </w:r>
      <w:r w:rsidR="00996A61">
        <w:rPr>
          <w:lang w:bidi="he-IL"/>
        </w:rPr>
        <w:t>http:</w:t>
      </w:r>
      <w:hyperlink r:id="rId12" w:history="1">
        <w:r w:rsidR="00996A61" w:rsidRPr="00AC0885">
          <w:rPr>
            <w:rStyle w:val="Hyperlink"/>
            <w:lang w:bidi="he-IL"/>
          </w:rPr>
          <w:t>www.jstor.org/stable/27006645</w:t>
        </w:r>
      </w:hyperlink>
      <w:r w:rsidR="00996A61">
        <w:rPr>
          <w:lang w:bidi="he-IL"/>
        </w:rPr>
        <w:t xml:space="preserve"> </w:t>
      </w:r>
      <w:r w:rsidR="00AB4B99">
        <w:rPr>
          <w:lang w:bidi="he-IL"/>
        </w:rPr>
        <w:t xml:space="preserve"> </w:t>
      </w:r>
      <w:r w:rsidR="00996A61">
        <w:rPr>
          <w:lang w:bidi="he-IL"/>
        </w:rPr>
        <w:t xml:space="preserve"> </w:t>
      </w:r>
    </w:p>
    <w:p w14:paraId="1A3807F7" w14:textId="7A0BE407" w:rsidR="00AB4B99" w:rsidRDefault="00996A61" w:rsidP="00A90BA7">
      <w:pPr>
        <w:spacing w:line="240" w:lineRule="auto"/>
        <w:contextualSpacing/>
        <w:jc w:val="both"/>
        <w:rPr>
          <w:lang w:val="en-US" w:bidi="he-IL"/>
        </w:rPr>
      </w:pPr>
      <w:r>
        <w:rPr>
          <w:lang w:val="en-US" w:bidi="he-IL"/>
        </w:rPr>
        <w:t xml:space="preserve"> </w:t>
      </w:r>
    </w:p>
    <w:p w14:paraId="5DBB642F" w14:textId="77777777" w:rsidR="00CE58AB" w:rsidRDefault="00CE58AB" w:rsidP="00A90BA7">
      <w:pPr>
        <w:spacing w:line="240" w:lineRule="auto"/>
        <w:contextualSpacing/>
        <w:jc w:val="both"/>
        <w:rPr>
          <w:rtl/>
          <w:lang w:bidi="he-IL"/>
        </w:rPr>
      </w:pPr>
      <w:r w:rsidRPr="00CE58AB">
        <w:rPr>
          <w:lang w:bidi="he-IL"/>
        </w:rPr>
        <w:t xml:space="preserve">Bridges, T., and C.J. Pascoe. </w:t>
      </w:r>
      <w:r>
        <w:rPr>
          <w:rFonts w:hint="cs"/>
          <w:rtl/>
          <w:lang w:bidi="he-IL"/>
        </w:rPr>
        <w:t>)</w:t>
      </w:r>
      <w:r w:rsidRPr="00CE58AB">
        <w:rPr>
          <w:lang w:bidi="he-IL"/>
        </w:rPr>
        <w:t>2014</w:t>
      </w:r>
      <w:r>
        <w:rPr>
          <w:rFonts w:hint="cs"/>
          <w:rtl/>
          <w:lang w:bidi="he-IL"/>
        </w:rPr>
        <w:t>(</w:t>
      </w:r>
      <w:r w:rsidRPr="00CE58AB">
        <w:rPr>
          <w:lang w:bidi="he-IL"/>
        </w:rPr>
        <w:t xml:space="preserve">. Hybrid Masculinities: New Directions in the </w:t>
      </w:r>
      <w:r>
        <w:rPr>
          <w:rFonts w:hint="cs"/>
          <w:rtl/>
          <w:lang w:bidi="he-IL"/>
        </w:rPr>
        <w:t xml:space="preserve"> </w:t>
      </w:r>
    </w:p>
    <w:p w14:paraId="52107D4C" w14:textId="773A1334" w:rsidR="00CE58AB" w:rsidRDefault="00CE58AB" w:rsidP="00A90BA7">
      <w:pPr>
        <w:spacing w:line="240" w:lineRule="auto"/>
        <w:contextualSpacing/>
        <w:jc w:val="both"/>
        <w:rPr>
          <w:rtl/>
          <w:lang w:val="en-US" w:bidi="he-IL"/>
        </w:rPr>
      </w:pPr>
      <w:r>
        <w:rPr>
          <w:rFonts w:hint="cs"/>
          <w:rtl/>
          <w:lang w:bidi="he-IL"/>
        </w:rPr>
        <w:t xml:space="preserve">                </w:t>
      </w:r>
      <w:r w:rsidRPr="00CE58AB">
        <w:rPr>
          <w:lang w:bidi="he-IL"/>
        </w:rPr>
        <w:t>Sociology of Men and Masculinities. </w:t>
      </w:r>
      <w:r w:rsidRPr="00CE58AB">
        <w:rPr>
          <w:i/>
          <w:iCs/>
          <w:lang w:bidi="he-IL"/>
        </w:rPr>
        <w:t>Sociology Compass</w:t>
      </w:r>
      <w:r w:rsidRPr="00CE58AB">
        <w:rPr>
          <w:lang w:bidi="he-IL"/>
        </w:rPr>
        <w:t> 8 (3): 246–258</w:t>
      </w:r>
    </w:p>
    <w:p w14:paraId="2DF63BC8" w14:textId="77777777" w:rsidR="00CE58AB" w:rsidRDefault="00CE58AB" w:rsidP="00A90BA7">
      <w:pPr>
        <w:spacing w:line="240" w:lineRule="auto"/>
        <w:contextualSpacing/>
        <w:jc w:val="both"/>
        <w:rPr>
          <w:rtl/>
          <w:lang w:val="en-US" w:bidi="he-IL"/>
        </w:rPr>
      </w:pPr>
    </w:p>
    <w:p w14:paraId="5BD0EAD4" w14:textId="77777777" w:rsidR="00B368A1" w:rsidRDefault="00B368A1" w:rsidP="00A90BA7">
      <w:pPr>
        <w:spacing w:line="240" w:lineRule="auto"/>
        <w:contextualSpacing/>
        <w:jc w:val="both"/>
        <w:rPr>
          <w:lang w:bidi="he-IL"/>
        </w:rPr>
      </w:pPr>
      <w:r w:rsidRPr="00B368A1">
        <w:rPr>
          <w:lang w:bidi="he-IL"/>
        </w:rPr>
        <w:t xml:space="preserve">Burelle, J and </w:t>
      </w:r>
      <w:proofErr w:type="spellStart"/>
      <w:r w:rsidRPr="00B368A1">
        <w:rPr>
          <w:lang w:bidi="he-IL"/>
        </w:rPr>
        <w:t>Monterrat</w:t>
      </w:r>
      <w:proofErr w:type="spellEnd"/>
      <w:r w:rsidRPr="00B368A1">
        <w:rPr>
          <w:lang w:bidi="he-IL"/>
        </w:rPr>
        <w:t xml:space="preserve">, C. </w:t>
      </w:r>
      <w:r>
        <w:rPr>
          <w:lang w:bidi="he-IL"/>
        </w:rPr>
        <w:t>(</w:t>
      </w:r>
      <w:r w:rsidRPr="00B368A1">
        <w:rPr>
          <w:lang w:bidi="he-IL"/>
        </w:rPr>
        <w:t>1985</w:t>
      </w:r>
      <w:r>
        <w:rPr>
          <w:lang w:bidi="he-IL"/>
        </w:rPr>
        <w:t>)</w:t>
      </w:r>
      <w:r w:rsidRPr="00B368A1">
        <w:rPr>
          <w:lang w:bidi="he-IL"/>
        </w:rPr>
        <w:t xml:space="preserve">. “Mechanization of the Collection of Household </w:t>
      </w:r>
    </w:p>
    <w:p w14:paraId="16469574" w14:textId="77777777" w:rsidR="00B368A1" w:rsidRDefault="00B368A1" w:rsidP="00A90BA7">
      <w:pPr>
        <w:spacing w:line="240" w:lineRule="auto"/>
        <w:contextualSpacing/>
        <w:jc w:val="both"/>
        <w:rPr>
          <w:lang w:val="en-US" w:bidi="he-IL"/>
        </w:rPr>
      </w:pPr>
      <w:r>
        <w:rPr>
          <w:lang w:bidi="he-IL"/>
        </w:rPr>
        <w:t xml:space="preserve">             </w:t>
      </w:r>
      <w:r w:rsidRPr="00B368A1">
        <w:rPr>
          <w:lang w:bidi="he-IL"/>
        </w:rPr>
        <w:t>Refuse and Data Processing Follow-Up in the City of Paris</w:t>
      </w:r>
      <w:r w:rsidRPr="00B368A1">
        <w:rPr>
          <w:lang w:val="en-US" w:bidi="he-IL"/>
        </w:rPr>
        <w:t xml:space="preserve">”. </w:t>
      </w:r>
    </w:p>
    <w:p w14:paraId="38AB4A1A" w14:textId="4127B24D" w:rsidR="00B368A1" w:rsidRPr="00B368A1" w:rsidRDefault="00B368A1" w:rsidP="00A90BA7">
      <w:pPr>
        <w:spacing w:line="240" w:lineRule="auto"/>
        <w:contextualSpacing/>
        <w:jc w:val="both"/>
        <w:rPr>
          <w:lang w:bidi="he-IL"/>
        </w:rPr>
      </w:pPr>
      <w:r>
        <w:rPr>
          <w:lang w:val="en-US" w:bidi="he-IL"/>
        </w:rPr>
        <w:t xml:space="preserve">             </w:t>
      </w:r>
      <w:r w:rsidRPr="00A90BA7">
        <w:rPr>
          <w:i/>
          <w:iCs/>
          <w:lang w:val="en-US" w:bidi="he-IL"/>
        </w:rPr>
        <w:t>Waste Management &amp; Research</w:t>
      </w:r>
      <w:r w:rsidRPr="00B368A1">
        <w:rPr>
          <w:lang w:val="en-US" w:bidi="he-IL"/>
        </w:rPr>
        <w:t>, January 1985, Vol.3(1). Pp.119-126</w:t>
      </w:r>
      <w:r w:rsidRPr="00B368A1">
        <w:rPr>
          <w:lang w:bidi="he-IL"/>
        </w:rPr>
        <w:t>.</w:t>
      </w:r>
    </w:p>
    <w:p w14:paraId="18BF8B9C" w14:textId="77777777" w:rsidR="00B368A1" w:rsidRDefault="00B368A1" w:rsidP="00A90BA7">
      <w:pPr>
        <w:spacing w:line="240" w:lineRule="auto"/>
        <w:contextualSpacing/>
        <w:jc w:val="both"/>
        <w:rPr>
          <w:lang w:val="en-US" w:bidi="he-IL"/>
        </w:rPr>
      </w:pPr>
    </w:p>
    <w:p w14:paraId="5C9A6B23" w14:textId="4EE3EB1D" w:rsidR="00172E83" w:rsidRDefault="006B2A10" w:rsidP="00A90BA7">
      <w:pPr>
        <w:spacing w:line="240" w:lineRule="auto"/>
        <w:contextualSpacing/>
        <w:jc w:val="both"/>
        <w:rPr>
          <w:lang w:val="en-US" w:bidi="he-IL"/>
        </w:rPr>
      </w:pPr>
      <w:r w:rsidRPr="006B2A10">
        <w:rPr>
          <w:lang w:val="en-US" w:bidi="he-IL"/>
        </w:rPr>
        <w:t xml:space="preserve">Cohen, S., &amp; Shemesh, K. (1976). The Origin and Development of the Israeli Black </w:t>
      </w:r>
      <w:r w:rsidR="00172E83">
        <w:rPr>
          <w:lang w:val="en-US" w:bidi="he-IL"/>
        </w:rPr>
        <w:t xml:space="preserve"> </w:t>
      </w:r>
    </w:p>
    <w:p w14:paraId="254ECCA4" w14:textId="14921209" w:rsidR="00172E83" w:rsidRDefault="00172E83" w:rsidP="00A90BA7">
      <w:pPr>
        <w:spacing w:line="240" w:lineRule="auto"/>
        <w:contextualSpacing/>
        <w:jc w:val="both"/>
        <w:rPr>
          <w:lang w:val="en-US" w:bidi="he-IL"/>
        </w:rPr>
      </w:pPr>
      <w:r>
        <w:rPr>
          <w:lang w:val="en-US" w:bidi="he-IL"/>
        </w:rPr>
        <w:t xml:space="preserve">                 </w:t>
      </w:r>
      <w:r w:rsidR="0023229C">
        <w:rPr>
          <w:lang w:val="en-US" w:bidi="he-IL"/>
        </w:rPr>
        <w:t xml:space="preserve"> </w:t>
      </w:r>
      <w:r w:rsidR="006B2A10" w:rsidRPr="006B2A10">
        <w:rPr>
          <w:lang w:val="en-US" w:bidi="he-IL"/>
        </w:rPr>
        <w:t xml:space="preserve">Panther Movement. </w:t>
      </w:r>
    </w:p>
    <w:p w14:paraId="4E80FC30" w14:textId="42CA9120" w:rsidR="006B2A10" w:rsidRDefault="00172E83" w:rsidP="00A90BA7">
      <w:pPr>
        <w:spacing w:line="240" w:lineRule="auto"/>
        <w:contextualSpacing/>
        <w:jc w:val="both"/>
        <w:rPr>
          <w:lang w:val="en-US" w:bidi="he-IL"/>
        </w:rPr>
      </w:pPr>
      <w:r>
        <w:rPr>
          <w:i/>
          <w:iCs/>
          <w:lang w:val="en-US" w:bidi="he-IL"/>
        </w:rPr>
        <w:t xml:space="preserve">                 </w:t>
      </w:r>
      <w:r w:rsidR="0023229C">
        <w:rPr>
          <w:i/>
          <w:iCs/>
          <w:lang w:val="en-US" w:bidi="he-IL"/>
        </w:rPr>
        <w:t xml:space="preserve"> </w:t>
      </w:r>
      <w:r w:rsidR="006B2A10" w:rsidRPr="006B2A10">
        <w:rPr>
          <w:i/>
          <w:iCs/>
          <w:lang w:val="en-US" w:bidi="he-IL"/>
        </w:rPr>
        <w:t>MERIP Reports</w:t>
      </w:r>
      <w:r w:rsidR="006B2A10" w:rsidRPr="006B2A10">
        <w:rPr>
          <w:lang w:val="en-US" w:bidi="he-IL"/>
        </w:rPr>
        <w:t xml:space="preserve">, </w:t>
      </w:r>
      <w:r w:rsidR="006B2A10" w:rsidRPr="006B2A10">
        <w:rPr>
          <w:i/>
          <w:iCs/>
          <w:lang w:val="en-US" w:bidi="he-IL"/>
        </w:rPr>
        <w:t>49</w:t>
      </w:r>
      <w:r w:rsidR="006B2A10" w:rsidRPr="006B2A10">
        <w:rPr>
          <w:lang w:val="en-US" w:bidi="he-IL"/>
        </w:rPr>
        <w:t xml:space="preserve">, 19–22. </w:t>
      </w:r>
      <w:hyperlink r:id="rId13" w:history="1">
        <w:r w:rsidR="006B2A10" w:rsidRPr="006B2A10">
          <w:rPr>
            <w:rStyle w:val="Hyperlink"/>
            <w:lang w:val="en-US" w:bidi="he-IL"/>
          </w:rPr>
          <w:t>https://doi.org/10.2307/3011125</w:t>
        </w:r>
      </w:hyperlink>
    </w:p>
    <w:p w14:paraId="08D6FEB7" w14:textId="77777777" w:rsidR="0023229C" w:rsidRDefault="0023229C" w:rsidP="00A90BA7">
      <w:pPr>
        <w:spacing w:line="360" w:lineRule="auto"/>
        <w:jc w:val="both"/>
        <w:rPr>
          <w:lang w:val="en-US" w:bidi="he-IL"/>
        </w:rPr>
      </w:pPr>
    </w:p>
    <w:p w14:paraId="4CCE3EEC" w14:textId="5F84E877" w:rsidR="00294563" w:rsidRDefault="00294563" w:rsidP="00A90BA7">
      <w:pPr>
        <w:spacing w:line="360" w:lineRule="auto"/>
        <w:jc w:val="both"/>
        <w:rPr>
          <w:lang w:val="en-US" w:bidi="he-IL"/>
        </w:rPr>
      </w:pPr>
      <w:r w:rsidRPr="00294563">
        <w:rPr>
          <w:lang w:val="en-US" w:bidi="he-IL"/>
        </w:rPr>
        <w:t xml:space="preserve">Connell, R. W. (1995). </w:t>
      </w:r>
      <w:r w:rsidRPr="00294563">
        <w:rPr>
          <w:i/>
          <w:iCs/>
          <w:lang w:val="en-US" w:bidi="he-IL"/>
        </w:rPr>
        <w:t>Masculinities</w:t>
      </w:r>
      <w:r w:rsidRPr="00294563">
        <w:rPr>
          <w:lang w:val="en-US" w:bidi="he-IL"/>
        </w:rPr>
        <w:t>. Cambridge: Polity Press.</w:t>
      </w:r>
    </w:p>
    <w:p w14:paraId="2F58E5AC" w14:textId="77777777" w:rsidR="00310EE1" w:rsidRDefault="00310EE1" w:rsidP="00A90BA7">
      <w:pPr>
        <w:spacing w:line="240" w:lineRule="auto"/>
        <w:ind w:right="-290"/>
        <w:contextualSpacing/>
        <w:jc w:val="both"/>
        <w:rPr>
          <w:lang w:val="en-US" w:bidi="he-IL"/>
        </w:rPr>
      </w:pPr>
    </w:p>
    <w:p w14:paraId="091312A9" w14:textId="77777777" w:rsidR="009D5E8A" w:rsidRDefault="005E0AC9" w:rsidP="00A90BA7">
      <w:pPr>
        <w:spacing w:line="240" w:lineRule="auto"/>
        <w:ind w:right="-290"/>
        <w:contextualSpacing/>
        <w:jc w:val="both"/>
        <w:rPr>
          <w:lang w:val="en-US" w:bidi="he-IL"/>
        </w:rPr>
      </w:pPr>
      <w:r w:rsidRPr="005E0AC9">
        <w:rPr>
          <w:lang w:val="en-US" w:bidi="he-IL"/>
        </w:rPr>
        <w:t xml:space="preserve">Connell, R. </w:t>
      </w:r>
      <w:proofErr w:type="gramStart"/>
      <w:r w:rsidR="009D5E8A">
        <w:rPr>
          <w:lang w:val="en-US" w:bidi="he-IL"/>
        </w:rPr>
        <w:t>W.</w:t>
      </w:r>
      <w:r w:rsidRPr="005E0AC9">
        <w:rPr>
          <w:lang w:val="en-US" w:bidi="he-IL"/>
        </w:rPr>
        <w:t>(</w:t>
      </w:r>
      <w:proofErr w:type="gramEnd"/>
      <w:r w:rsidRPr="005E0AC9">
        <w:rPr>
          <w:lang w:val="en-US" w:bidi="he-IL"/>
        </w:rPr>
        <w:t>2007). The northern theory of globalization. </w:t>
      </w:r>
      <w:r w:rsidRPr="005E0AC9">
        <w:rPr>
          <w:i/>
          <w:iCs/>
          <w:lang w:val="en-US" w:bidi="he-IL"/>
        </w:rPr>
        <w:t>Sociological theory</w:t>
      </w:r>
      <w:r w:rsidRPr="005E0AC9">
        <w:rPr>
          <w:lang w:val="en-US" w:bidi="he-IL"/>
        </w:rPr>
        <w:t>, </w:t>
      </w:r>
      <w:r w:rsidRPr="005E0AC9">
        <w:rPr>
          <w:i/>
          <w:iCs/>
          <w:lang w:val="en-US" w:bidi="he-IL"/>
        </w:rPr>
        <w:t>25</w:t>
      </w:r>
      <w:r w:rsidRPr="005E0AC9">
        <w:rPr>
          <w:lang w:val="en-US" w:bidi="he-IL"/>
        </w:rPr>
        <w:t xml:space="preserve">(4), </w:t>
      </w:r>
      <w:r w:rsidR="009D5E8A">
        <w:rPr>
          <w:lang w:val="en-US" w:bidi="he-IL"/>
        </w:rPr>
        <w:t xml:space="preserve"> </w:t>
      </w:r>
    </w:p>
    <w:p w14:paraId="3BCFF442" w14:textId="7A3FDFFA" w:rsidR="005E0AC9" w:rsidRPr="005E0AC9" w:rsidRDefault="009D5E8A" w:rsidP="00A90BA7">
      <w:pPr>
        <w:spacing w:line="240" w:lineRule="auto"/>
        <w:ind w:right="-290"/>
        <w:contextualSpacing/>
        <w:jc w:val="both"/>
        <w:rPr>
          <w:lang w:val="en-US" w:bidi="he-IL"/>
        </w:rPr>
      </w:pPr>
      <w:r>
        <w:rPr>
          <w:lang w:val="en-US" w:bidi="he-IL"/>
        </w:rPr>
        <w:t xml:space="preserve">                  </w:t>
      </w:r>
      <w:r w:rsidR="005E0AC9" w:rsidRPr="005E0AC9">
        <w:rPr>
          <w:lang w:val="en-US" w:bidi="he-IL"/>
        </w:rPr>
        <w:t>368-385.</w:t>
      </w:r>
      <w:r w:rsidR="005E0AC9" w:rsidRPr="005E0AC9">
        <w:rPr>
          <w:rtl/>
          <w:lang w:val="en-US" w:bidi="he-IL"/>
        </w:rPr>
        <w:t>‏</w:t>
      </w:r>
    </w:p>
    <w:p w14:paraId="2B93ECCB" w14:textId="77777777" w:rsidR="005E0AC9" w:rsidRDefault="005E0AC9" w:rsidP="00A90BA7">
      <w:pPr>
        <w:spacing w:line="240" w:lineRule="auto"/>
        <w:ind w:right="-290"/>
        <w:contextualSpacing/>
        <w:jc w:val="both"/>
        <w:rPr>
          <w:lang w:val="en-US" w:bidi="he-IL"/>
        </w:rPr>
      </w:pPr>
    </w:p>
    <w:p w14:paraId="7D01185D" w14:textId="4879940E" w:rsidR="00172E83" w:rsidRDefault="000B621F" w:rsidP="00A90BA7">
      <w:pPr>
        <w:spacing w:line="240" w:lineRule="auto"/>
        <w:ind w:right="-290"/>
        <w:contextualSpacing/>
        <w:jc w:val="both"/>
        <w:rPr>
          <w:lang w:bidi="he-IL"/>
        </w:rPr>
      </w:pPr>
      <w:r>
        <w:rPr>
          <w:lang w:val="en-US" w:bidi="he-IL"/>
        </w:rPr>
        <w:t xml:space="preserve">Connell, R.W. (2014). </w:t>
      </w:r>
      <w:r w:rsidR="00DE7D48" w:rsidRPr="00DE7D48">
        <w:rPr>
          <w:lang w:bidi="he-IL"/>
        </w:rPr>
        <w:t xml:space="preserve">Margin becoming centre: for a world-centred rethinking of </w:t>
      </w:r>
      <w:r w:rsidR="00172E83">
        <w:rPr>
          <w:lang w:bidi="he-IL"/>
        </w:rPr>
        <w:t xml:space="preserve">  </w:t>
      </w:r>
    </w:p>
    <w:p w14:paraId="4C3925F1" w14:textId="3AF67205" w:rsidR="000B621F" w:rsidRPr="00172E83" w:rsidRDefault="00172E83" w:rsidP="00A90BA7">
      <w:pPr>
        <w:spacing w:line="240" w:lineRule="auto"/>
        <w:ind w:right="-290"/>
        <w:contextualSpacing/>
        <w:jc w:val="both"/>
        <w:rPr>
          <w:lang w:bidi="he-IL"/>
        </w:rPr>
      </w:pPr>
      <w:r>
        <w:rPr>
          <w:lang w:bidi="he-IL"/>
        </w:rPr>
        <w:t xml:space="preserve">                 </w:t>
      </w:r>
      <w:r w:rsidR="0023229C">
        <w:rPr>
          <w:lang w:bidi="he-IL"/>
        </w:rPr>
        <w:t xml:space="preserve"> </w:t>
      </w:r>
      <w:r w:rsidR="00DE7D48" w:rsidRPr="00DE7D48">
        <w:rPr>
          <w:lang w:bidi="he-IL"/>
        </w:rPr>
        <w:t>masculinities, </w:t>
      </w:r>
      <w:r w:rsidR="00DE7D48" w:rsidRPr="00172E83">
        <w:rPr>
          <w:i/>
          <w:iCs/>
          <w:lang w:bidi="he-IL"/>
        </w:rPr>
        <w:t>NORMA</w:t>
      </w:r>
      <w:r w:rsidR="00DE7D48" w:rsidRPr="00DE7D48">
        <w:rPr>
          <w:lang w:bidi="he-IL"/>
        </w:rPr>
        <w:t>, 9:4, 217231, DOI: </w:t>
      </w:r>
      <w:hyperlink r:id="rId14" w:history="1">
        <w:r w:rsidR="00DE7D48" w:rsidRPr="00DE7D48">
          <w:rPr>
            <w:rStyle w:val="Hyperlink"/>
            <w:lang w:bidi="he-IL"/>
          </w:rPr>
          <w:t>10.1080/18902138.2014.934078</w:t>
        </w:r>
      </w:hyperlink>
    </w:p>
    <w:p w14:paraId="60900850" w14:textId="77777777" w:rsidR="00DE7D48" w:rsidRPr="00294563" w:rsidRDefault="00DE7D48" w:rsidP="00A90BA7">
      <w:pPr>
        <w:spacing w:line="240" w:lineRule="auto"/>
        <w:contextualSpacing/>
        <w:jc w:val="both"/>
        <w:rPr>
          <w:rtl/>
          <w:lang w:bidi="he-IL"/>
        </w:rPr>
      </w:pPr>
    </w:p>
    <w:p w14:paraId="08578C30" w14:textId="77777777" w:rsidR="00172E83" w:rsidRDefault="00F053A0" w:rsidP="00A90BA7">
      <w:pPr>
        <w:spacing w:line="240" w:lineRule="auto"/>
        <w:contextualSpacing/>
        <w:jc w:val="both"/>
        <w:rPr>
          <w:lang w:val="en-US" w:bidi="he-IL"/>
        </w:rPr>
      </w:pPr>
      <w:r w:rsidRPr="00F053A0">
        <w:rPr>
          <w:lang w:val="en-US" w:bidi="he-IL"/>
        </w:rPr>
        <w:t>Connell, R</w:t>
      </w:r>
      <w:r>
        <w:rPr>
          <w:lang w:val="en-US" w:bidi="he-IL"/>
        </w:rPr>
        <w:t>.</w:t>
      </w:r>
      <w:r w:rsidRPr="00F053A0">
        <w:rPr>
          <w:lang w:val="en-US" w:bidi="he-IL"/>
        </w:rPr>
        <w:t xml:space="preserve">W., and Messerschmidt, </w:t>
      </w:r>
      <w:r>
        <w:rPr>
          <w:lang w:val="en-US" w:bidi="he-IL"/>
        </w:rPr>
        <w:t>J.W(</w:t>
      </w:r>
      <w:r w:rsidRPr="00F053A0">
        <w:rPr>
          <w:lang w:val="en-US" w:bidi="he-IL"/>
        </w:rPr>
        <w:t>2005</w:t>
      </w:r>
      <w:r>
        <w:rPr>
          <w:lang w:val="en-US" w:bidi="he-IL"/>
        </w:rPr>
        <w:t>).</w:t>
      </w:r>
      <w:r w:rsidRPr="00F053A0">
        <w:rPr>
          <w:lang w:val="en-US" w:bidi="he-IL"/>
        </w:rPr>
        <w:t xml:space="preserve"> </w:t>
      </w:r>
      <w:r w:rsidRPr="00F053A0">
        <w:rPr>
          <w:rFonts w:hint="cs"/>
          <w:lang w:val="en-US" w:bidi="he-IL"/>
        </w:rPr>
        <w:t>“</w:t>
      </w:r>
      <w:r w:rsidRPr="00F053A0">
        <w:rPr>
          <w:lang w:val="en-US" w:bidi="he-IL"/>
        </w:rPr>
        <w:t>Hegemonic Masculinity:</w:t>
      </w:r>
      <w:r>
        <w:rPr>
          <w:lang w:val="en-US" w:bidi="he-IL"/>
        </w:rPr>
        <w:t xml:space="preserve"> </w:t>
      </w:r>
      <w:r w:rsidRPr="00F053A0">
        <w:rPr>
          <w:lang w:val="en-US" w:bidi="he-IL"/>
        </w:rPr>
        <w:t xml:space="preserve">Rethinking </w:t>
      </w:r>
      <w:r w:rsidR="00172E83">
        <w:rPr>
          <w:lang w:val="en-US" w:bidi="he-IL"/>
        </w:rPr>
        <w:t xml:space="preserve"> </w:t>
      </w:r>
    </w:p>
    <w:p w14:paraId="404E11B8" w14:textId="1B8104DB" w:rsidR="00294563" w:rsidRPr="00F053A0" w:rsidRDefault="00172E83" w:rsidP="00A90BA7">
      <w:pPr>
        <w:spacing w:line="240" w:lineRule="auto"/>
        <w:contextualSpacing/>
        <w:jc w:val="both"/>
        <w:rPr>
          <w:lang w:val="en-US" w:bidi="he-IL"/>
        </w:rPr>
      </w:pPr>
      <w:r>
        <w:rPr>
          <w:lang w:val="en-US" w:bidi="he-IL"/>
        </w:rPr>
        <w:t xml:space="preserve">                 </w:t>
      </w:r>
      <w:r w:rsidR="0023229C">
        <w:rPr>
          <w:lang w:val="en-US" w:bidi="he-IL"/>
        </w:rPr>
        <w:t xml:space="preserve"> </w:t>
      </w:r>
      <w:r w:rsidR="00F053A0" w:rsidRPr="00F053A0">
        <w:rPr>
          <w:lang w:val="en-US" w:bidi="he-IL"/>
        </w:rPr>
        <w:t>the Concept,</w:t>
      </w:r>
      <w:r w:rsidR="00F053A0" w:rsidRPr="00F053A0">
        <w:rPr>
          <w:rFonts w:hint="cs"/>
          <w:lang w:val="en-US" w:bidi="he-IL"/>
        </w:rPr>
        <w:t>”</w:t>
      </w:r>
      <w:r w:rsidR="00F053A0" w:rsidRPr="00F053A0">
        <w:rPr>
          <w:lang w:val="en-US" w:bidi="he-IL"/>
        </w:rPr>
        <w:t xml:space="preserve"> </w:t>
      </w:r>
      <w:r w:rsidR="00F053A0" w:rsidRPr="00F053A0">
        <w:rPr>
          <w:i/>
          <w:iCs/>
          <w:lang w:val="en-US" w:bidi="he-IL"/>
        </w:rPr>
        <w:t xml:space="preserve">Gender and Society </w:t>
      </w:r>
      <w:r w:rsidR="00F053A0" w:rsidRPr="00F053A0">
        <w:rPr>
          <w:lang w:val="en-US" w:bidi="he-IL"/>
        </w:rPr>
        <w:t>19, 829</w:t>
      </w:r>
      <w:r w:rsidR="00F053A0" w:rsidRPr="00F053A0">
        <w:rPr>
          <w:rFonts w:hint="cs"/>
          <w:lang w:val="en-US" w:bidi="he-IL"/>
        </w:rPr>
        <w:t>–</w:t>
      </w:r>
      <w:r w:rsidR="00F053A0" w:rsidRPr="00F053A0">
        <w:rPr>
          <w:lang w:val="en-US" w:bidi="he-IL"/>
        </w:rPr>
        <w:t>859.</w:t>
      </w:r>
    </w:p>
    <w:p w14:paraId="2DC8F0CA" w14:textId="77777777" w:rsidR="00F053A0" w:rsidRDefault="00F053A0" w:rsidP="00A90BA7">
      <w:pPr>
        <w:spacing w:line="240" w:lineRule="auto"/>
        <w:contextualSpacing/>
        <w:jc w:val="both"/>
        <w:rPr>
          <w:lang w:bidi="he-IL"/>
        </w:rPr>
      </w:pPr>
    </w:p>
    <w:p w14:paraId="4112F7B3" w14:textId="77777777" w:rsidR="00886F62" w:rsidRDefault="00886F62" w:rsidP="00A90BA7">
      <w:pPr>
        <w:spacing w:line="240" w:lineRule="auto"/>
        <w:contextualSpacing/>
        <w:jc w:val="both"/>
        <w:rPr>
          <w:lang w:bidi="he-IL"/>
        </w:rPr>
      </w:pPr>
      <w:r w:rsidRPr="00886F62">
        <w:rPr>
          <w:lang w:bidi="he-IL"/>
        </w:rPr>
        <w:t>Cosma, S. (2010). I</w:t>
      </w:r>
      <w:proofErr w:type="spellStart"/>
      <w:r>
        <w:rPr>
          <w:lang w:val="en-US" w:bidi="he-IL"/>
        </w:rPr>
        <w:t>mmanuel</w:t>
      </w:r>
      <w:proofErr w:type="spellEnd"/>
      <w:r>
        <w:rPr>
          <w:lang w:val="en-US" w:bidi="he-IL"/>
        </w:rPr>
        <w:t xml:space="preserve"> </w:t>
      </w:r>
      <w:r w:rsidRPr="00886F62">
        <w:rPr>
          <w:lang w:bidi="he-IL"/>
        </w:rPr>
        <w:t>W</w:t>
      </w:r>
      <w:r>
        <w:rPr>
          <w:lang w:bidi="he-IL"/>
        </w:rPr>
        <w:t xml:space="preserve">allerstein’s world systems theory. </w:t>
      </w:r>
      <w:r w:rsidRPr="00886F62">
        <w:rPr>
          <w:lang w:bidi="he-IL"/>
        </w:rPr>
        <w:t xml:space="preserve">Annals of the </w:t>
      </w:r>
    </w:p>
    <w:p w14:paraId="2099C14A" w14:textId="685F320F" w:rsidR="00886F62" w:rsidRDefault="00886F62" w:rsidP="00A90BA7">
      <w:pPr>
        <w:spacing w:line="240" w:lineRule="auto"/>
        <w:contextualSpacing/>
        <w:jc w:val="both"/>
        <w:rPr>
          <w:rtl/>
          <w:lang w:bidi="he-IL"/>
        </w:rPr>
      </w:pPr>
      <w:r>
        <w:rPr>
          <w:lang w:bidi="he-IL"/>
        </w:rPr>
        <w:t xml:space="preserve">                  </w:t>
      </w:r>
      <w:r w:rsidRPr="00886F62">
        <w:rPr>
          <w:lang w:bidi="he-IL"/>
        </w:rPr>
        <w:t xml:space="preserve">University of </w:t>
      </w:r>
      <w:proofErr w:type="gramStart"/>
      <w:r w:rsidRPr="00886F62">
        <w:rPr>
          <w:lang w:bidi="he-IL"/>
        </w:rPr>
        <w:t>Oradea :</w:t>
      </w:r>
      <w:proofErr w:type="gramEnd"/>
      <w:r w:rsidRPr="00886F62">
        <w:rPr>
          <w:lang w:bidi="he-IL"/>
        </w:rPr>
        <w:t xml:space="preserve"> Economic Science. 1.</w:t>
      </w:r>
      <w:r>
        <w:rPr>
          <w:lang w:bidi="he-IL"/>
        </w:rPr>
        <w:t xml:space="preserve"> 220-224</w:t>
      </w:r>
    </w:p>
    <w:p w14:paraId="6826EEBF" w14:textId="77777777" w:rsidR="00886F62" w:rsidRDefault="00886F62" w:rsidP="00A90BA7">
      <w:pPr>
        <w:spacing w:line="240" w:lineRule="auto"/>
        <w:contextualSpacing/>
        <w:jc w:val="both"/>
        <w:rPr>
          <w:rtl/>
          <w:lang w:bidi="he-IL"/>
        </w:rPr>
      </w:pPr>
    </w:p>
    <w:p w14:paraId="52E173D1" w14:textId="47E64662" w:rsidR="00172E83" w:rsidRDefault="007F65C8" w:rsidP="00A90BA7">
      <w:pPr>
        <w:spacing w:line="240" w:lineRule="auto"/>
        <w:contextualSpacing/>
        <w:jc w:val="both"/>
        <w:rPr>
          <w:lang w:bidi="he-IL"/>
        </w:rPr>
      </w:pPr>
      <w:r>
        <w:rPr>
          <w:lang w:bidi="he-IL"/>
        </w:rPr>
        <w:t xml:space="preserve">Crenshaw, K. (1989). “Demarginalizing the Intersection of Race and Sex: A Black </w:t>
      </w:r>
    </w:p>
    <w:p w14:paraId="2FAB8329" w14:textId="77BF59DC" w:rsidR="00172E83" w:rsidRDefault="00172E83" w:rsidP="00A90BA7">
      <w:pPr>
        <w:spacing w:line="240" w:lineRule="auto"/>
        <w:contextualSpacing/>
        <w:jc w:val="both"/>
        <w:rPr>
          <w:lang w:bidi="he-IL"/>
        </w:rPr>
      </w:pPr>
      <w:r>
        <w:rPr>
          <w:lang w:bidi="he-IL"/>
        </w:rPr>
        <w:t xml:space="preserve">                 </w:t>
      </w:r>
      <w:r w:rsidR="00CE032F">
        <w:rPr>
          <w:lang w:bidi="he-IL"/>
        </w:rPr>
        <w:t xml:space="preserve"> </w:t>
      </w:r>
      <w:r w:rsidR="007F65C8">
        <w:rPr>
          <w:lang w:bidi="he-IL"/>
        </w:rPr>
        <w:t xml:space="preserve">Feminist Critique of Antidiscrimination Doctrine, Feminist Theory and </w:t>
      </w:r>
    </w:p>
    <w:p w14:paraId="3C72D2B6" w14:textId="5E93F615" w:rsidR="007F65C8" w:rsidRDefault="00172E83" w:rsidP="00A90BA7">
      <w:pPr>
        <w:spacing w:line="240" w:lineRule="auto"/>
        <w:contextualSpacing/>
        <w:jc w:val="both"/>
        <w:rPr>
          <w:lang w:bidi="he-IL"/>
        </w:rPr>
      </w:pPr>
      <w:r>
        <w:rPr>
          <w:lang w:bidi="he-IL"/>
        </w:rPr>
        <w:t xml:space="preserve">                  </w:t>
      </w:r>
      <w:r w:rsidR="007F65C8">
        <w:rPr>
          <w:lang w:bidi="he-IL"/>
        </w:rPr>
        <w:t xml:space="preserve">Antiracist Politics”. </w:t>
      </w:r>
      <w:r w:rsidR="007F65C8" w:rsidRPr="007F65C8">
        <w:rPr>
          <w:i/>
          <w:iCs/>
          <w:lang w:bidi="he-IL"/>
        </w:rPr>
        <w:t>University of Chicago Legal Forum</w:t>
      </w:r>
    </w:p>
    <w:p w14:paraId="5A24BCC3" w14:textId="77777777" w:rsidR="00310EE1" w:rsidRDefault="00310EE1" w:rsidP="001E7D4C">
      <w:pPr>
        <w:spacing w:line="240" w:lineRule="auto"/>
        <w:contextualSpacing/>
        <w:jc w:val="both"/>
        <w:rPr>
          <w:lang w:bidi="he-IL"/>
        </w:rPr>
      </w:pPr>
    </w:p>
    <w:p w14:paraId="66153E0C" w14:textId="006FBFFB" w:rsidR="00172E83" w:rsidRDefault="00CB179E" w:rsidP="001E7D4C">
      <w:pPr>
        <w:spacing w:line="240" w:lineRule="auto"/>
        <w:contextualSpacing/>
        <w:jc w:val="both"/>
        <w:rPr>
          <w:rFonts w:eastAsia="Calibri"/>
          <w:lang w:val="en-US" w:eastAsia="en-US" w:bidi="he-IL"/>
        </w:rPr>
      </w:pPr>
      <w:r w:rsidRPr="00CB179E">
        <w:rPr>
          <w:rFonts w:eastAsia="Calibri"/>
          <w:lang w:val="en-US" w:eastAsia="en-US" w:bidi="he-IL"/>
        </w:rPr>
        <w:t xml:space="preserve">Dekel, </w:t>
      </w:r>
      <w:r>
        <w:rPr>
          <w:rFonts w:eastAsia="Calibri"/>
          <w:lang w:val="en-US" w:eastAsia="en-US" w:bidi="he-IL"/>
        </w:rPr>
        <w:t xml:space="preserve">T. (2013). </w:t>
      </w:r>
      <w:r w:rsidRPr="00CB179E">
        <w:rPr>
          <w:rFonts w:eastAsia="Calibri"/>
          <w:lang w:val="en-US" w:eastAsia="en-US" w:bidi="he-IL"/>
        </w:rPr>
        <w:t>Women and Migration – Art and Gender in a Transnational Era</w:t>
      </w:r>
      <w:r w:rsidR="00172E83">
        <w:rPr>
          <w:rFonts w:eastAsia="Calibri"/>
          <w:lang w:val="en-US" w:eastAsia="en-US" w:bidi="he-IL"/>
        </w:rPr>
        <w:t xml:space="preserve">. </w:t>
      </w:r>
      <w:r w:rsidRPr="00CB179E">
        <w:rPr>
          <w:rFonts w:eastAsia="Calibri"/>
          <w:lang w:val="en-US" w:eastAsia="en-US" w:bidi="he-IL"/>
        </w:rPr>
        <w:t xml:space="preserve">Tel </w:t>
      </w:r>
    </w:p>
    <w:p w14:paraId="41E91451" w14:textId="470AD7E1" w:rsidR="00CB179E" w:rsidRDefault="00172E83" w:rsidP="001E7D4C">
      <w:pPr>
        <w:spacing w:line="240" w:lineRule="auto"/>
        <w:contextualSpacing/>
        <w:jc w:val="both"/>
        <w:rPr>
          <w:lang w:bidi="he-IL"/>
        </w:rPr>
      </w:pPr>
      <w:r>
        <w:rPr>
          <w:rFonts w:eastAsia="Calibri"/>
          <w:lang w:val="en-US" w:eastAsia="en-US" w:bidi="he-IL"/>
        </w:rPr>
        <w:t xml:space="preserve">                 </w:t>
      </w:r>
      <w:r w:rsidR="00CB179E" w:rsidRPr="00CB179E">
        <w:rPr>
          <w:rFonts w:eastAsia="Calibri"/>
          <w:lang w:val="en-US" w:eastAsia="en-US" w:bidi="he-IL"/>
        </w:rPr>
        <w:t xml:space="preserve">Aviv: Resling Press. </w:t>
      </w:r>
      <w:r w:rsidR="00CB179E">
        <w:rPr>
          <w:rFonts w:eastAsia="Calibri"/>
          <w:lang w:val="en-US" w:eastAsia="en-US" w:bidi="he-IL"/>
        </w:rPr>
        <w:t>[</w:t>
      </w:r>
      <w:r w:rsidR="00CB179E" w:rsidRPr="00CB179E">
        <w:rPr>
          <w:rFonts w:eastAsia="Calibri"/>
          <w:lang w:val="en-US" w:eastAsia="en-US" w:bidi="he-IL"/>
        </w:rPr>
        <w:t>Hebrew</w:t>
      </w:r>
      <w:r w:rsidR="00CB179E">
        <w:rPr>
          <w:rFonts w:eastAsia="Calibri"/>
          <w:lang w:val="en-US" w:eastAsia="en-US" w:bidi="he-IL"/>
        </w:rPr>
        <w:t>]</w:t>
      </w:r>
    </w:p>
    <w:p w14:paraId="69DF2F77" w14:textId="77777777" w:rsidR="00CB179E" w:rsidRDefault="00CB179E" w:rsidP="001E7D4C">
      <w:pPr>
        <w:spacing w:line="240" w:lineRule="auto"/>
        <w:contextualSpacing/>
        <w:jc w:val="both"/>
        <w:rPr>
          <w:lang w:bidi="he-IL"/>
        </w:rPr>
      </w:pPr>
    </w:p>
    <w:p w14:paraId="75D901C6" w14:textId="77777777" w:rsidR="00172E83" w:rsidRDefault="00E7083E" w:rsidP="001E7D4C">
      <w:pPr>
        <w:spacing w:line="240" w:lineRule="auto"/>
        <w:contextualSpacing/>
        <w:jc w:val="both"/>
        <w:rPr>
          <w:lang w:bidi="he-IL"/>
        </w:rPr>
      </w:pPr>
      <w:r>
        <w:rPr>
          <w:lang w:bidi="he-IL"/>
        </w:rPr>
        <w:t>Dekel, T. (2022).</w:t>
      </w:r>
      <w:r w:rsidRPr="00E7083E">
        <w:rPr>
          <w:rFonts w:ascii="Helvetica" w:hAnsi="Helvetica"/>
          <w:color w:val="222222"/>
          <w:sz w:val="18"/>
          <w:szCs w:val="18"/>
          <w:shd w:val="clear" w:color="auto" w:fill="FFFFFF"/>
        </w:rPr>
        <w:t xml:space="preserve"> </w:t>
      </w:r>
      <w:r w:rsidRPr="00E7083E">
        <w:rPr>
          <w:lang w:bidi="he-IL"/>
        </w:rPr>
        <w:t xml:space="preserve">Black Masculinities and Jewish Identity: Ethiopian-Israeli Men in </w:t>
      </w:r>
    </w:p>
    <w:p w14:paraId="74FCBAD0" w14:textId="77777777" w:rsidR="00172E83" w:rsidRDefault="00172E83" w:rsidP="00A90BA7">
      <w:pPr>
        <w:spacing w:line="240" w:lineRule="auto"/>
        <w:contextualSpacing/>
        <w:jc w:val="both"/>
        <w:rPr>
          <w:lang w:bidi="he-IL"/>
        </w:rPr>
      </w:pPr>
      <w:r>
        <w:rPr>
          <w:lang w:bidi="he-IL"/>
        </w:rPr>
        <w:t xml:space="preserve">                 </w:t>
      </w:r>
      <w:r w:rsidR="00E7083E" w:rsidRPr="00E7083E">
        <w:rPr>
          <w:lang w:bidi="he-IL"/>
        </w:rPr>
        <w:t>Contemporary</w:t>
      </w:r>
      <w:r>
        <w:rPr>
          <w:lang w:bidi="he-IL"/>
        </w:rPr>
        <w:t xml:space="preserve"> </w:t>
      </w:r>
      <w:r w:rsidR="00E7083E" w:rsidRPr="00E7083E">
        <w:rPr>
          <w:lang w:bidi="he-IL"/>
        </w:rPr>
        <w:t>Art. </w:t>
      </w:r>
      <w:r w:rsidR="00E7083E" w:rsidRPr="00E7083E">
        <w:rPr>
          <w:i/>
          <w:iCs/>
          <w:lang w:bidi="he-IL"/>
        </w:rPr>
        <w:t>Religions</w:t>
      </w:r>
      <w:r w:rsidR="00E7083E" w:rsidRPr="00E7083E">
        <w:rPr>
          <w:lang w:bidi="he-IL"/>
        </w:rPr>
        <w:t xml:space="preserve">. </w:t>
      </w:r>
    </w:p>
    <w:p w14:paraId="53053EFE" w14:textId="6416E78D" w:rsidR="00E7083E" w:rsidRDefault="00172E83" w:rsidP="00A90BA7">
      <w:pPr>
        <w:spacing w:line="240" w:lineRule="auto"/>
        <w:contextualSpacing/>
        <w:jc w:val="both"/>
        <w:rPr>
          <w:lang w:bidi="he-IL"/>
        </w:rPr>
      </w:pPr>
      <w:r>
        <w:rPr>
          <w:lang w:bidi="he-IL"/>
        </w:rPr>
        <w:t xml:space="preserve">                 </w:t>
      </w:r>
      <w:r w:rsidR="00E7083E" w:rsidRPr="00E7083E">
        <w:rPr>
          <w:lang w:bidi="he-IL"/>
        </w:rPr>
        <w:t>13(12</w:t>
      </w:r>
      <w:r w:rsidRPr="00E7083E">
        <w:rPr>
          <w:lang w:bidi="he-IL"/>
        </w:rPr>
        <w:t>): 1207.https://doi.org/10.3390/rel13121207</w:t>
      </w:r>
    </w:p>
    <w:p w14:paraId="5DF01A85" w14:textId="77777777" w:rsidR="00E7083E" w:rsidRDefault="00E7083E" w:rsidP="001E7D4C">
      <w:pPr>
        <w:spacing w:line="240" w:lineRule="auto"/>
        <w:contextualSpacing/>
        <w:jc w:val="both"/>
        <w:rPr>
          <w:lang w:bidi="he-IL"/>
        </w:rPr>
      </w:pPr>
    </w:p>
    <w:p w14:paraId="0002FACE" w14:textId="77777777" w:rsidR="003049BA" w:rsidRPr="00F9564D" w:rsidRDefault="003049BA" w:rsidP="001E7D4C">
      <w:pPr>
        <w:spacing w:line="240" w:lineRule="auto"/>
        <w:contextualSpacing/>
        <w:jc w:val="both"/>
        <w:rPr>
          <w:lang w:bidi="he-IL"/>
        </w:rPr>
      </w:pPr>
      <w:r w:rsidRPr="003049BA">
        <w:rPr>
          <w:lang w:bidi="he-IL"/>
        </w:rPr>
        <w:t>Doron, A., &amp; Jeffrey, R. (2018). </w:t>
      </w:r>
      <w:r w:rsidRPr="00F9564D">
        <w:rPr>
          <w:lang w:bidi="he-IL"/>
        </w:rPr>
        <w:t xml:space="preserve">Waste of a nation: Garbage and growth in India. </w:t>
      </w:r>
    </w:p>
    <w:p w14:paraId="7C606334" w14:textId="7BF2B61F" w:rsidR="003049BA" w:rsidRDefault="003049BA" w:rsidP="001E7D4C">
      <w:pPr>
        <w:spacing w:line="240" w:lineRule="auto"/>
        <w:contextualSpacing/>
        <w:jc w:val="both"/>
        <w:rPr>
          <w:lang w:val="en-US" w:bidi="he-IL"/>
        </w:rPr>
      </w:pPr>
      <w:r>
        <w:rPr>
          <w:lang w:bidi="he-IL"/>
        </w:rPr>
        <w:lastRenderedPageBreak/>
        <w:t xml:space="preserve">                 </w:t>
      </w:r>
      <w:r w:rsidRPr="003049BA">
        <w:rPr>
          <w:lang w:bidi="he-IL"/>
        </w:rPr>
        <w:t>Harvard University Press</w:t>
      </w:r>
    </w:p>
    <w:p w14:paraId="26EDC7D1" w14:textId="77777777" w:rsidR="003049BA" w:rsidRDefault="003049BA" w:rsidP="001E7D4C">
      <w:pPr>
        <w:spacing w:line="240" w:lineRule="auto"/>
        <w:contextualSpacing/>
        <w:jc w:val="both"/>
        <w:rPr>
          <w:lang w:val="en-US" w:bidi="he-IL"/>
        </w:rPr>
      </w:pPr>
    </w:p>
    <w:p w14:paraId="2DCE3E8C" w14:textId="6B61EDD4" w:rsidR="00172E83" w:rsidRDefault="00022B51" w:rsidP="001E7D4C">
      <w:pPr>
        <w:spacing w:line="240" w:lineRule="auto"/>
        <w:contextualSpacing/>
        <w:jc w:val="both"/>
        <w:rPr>
          <w:lang w:val="en-US" w:bidi="he-IL"/>
        </w:rPr>
      </w:pPr>
      <w:r w:rsidRPr="00022B51">
        <w:rPr>
          <w:lang w:val="en-US" w:bidi="he-IL"/>
        </w:rPr>
        <w:t>Ellis, C</w:t>
      </w:r>
      <w:r>
        <w:rPr>
          <w:lang w:val="en-US" w:bidi="he-IL"/>
        </w:rPr>
        <w:t xml:space="preserve">., </w:t>
      </w:r>
      <w:r w:rsidRPr="00022B51">
        <w:rPr>
          <w:lang w:val="en-US" w:bidi="he-IL"/>
        </w:rPr>
        <w:t xml:space="preserve">Adams, </w:t>
      </w:r>
      <w:r>
        <w:rPr>
          <w:lang w:val="en-US" w:bidi="he-IL"/>
        </w:rPr>
        <w:t>T.</w:t>
      </w:r>
      <w:r w:rsidRPr="00022B51">
        <w:rPr>
          <w:lang w:val="en-US" w:bidi="he-IL"/>
        </w:rPr>
        <w:t xml:space="preserve"> &amp; Bochner, A. (2011). Autoethnography: An Overview. Forum </w:t>
      </w:r>
    </w:p>
    <w:p w14:paraId="233BFB14" w14:textId="6D547119" w:rsidR="00172E83" w:rsidRDefault="00172E83" w:rsidP="001E7D4C">
      <w:pPr>
        <w:spacing w:line="240" w:lineRule="auto"/>
        <w:contextualSpacing/>
        <w:jc w:val="both"/>
        <w:rPr>
          <w:lang w:val="en-US" w:bidi="he-IL"/>
        </w:rPr>
      </w:pPr>
      <w:r>
        <w:rPr>
          <w:lang w:val="en-US" w:bidi="he-IL"/>
        </w:rPr>
        <w:t xml:space="preserve">               </w:t>
      </w:r>
      <w:r w:rsidR="00CE032F">
        <w:rPr>
          <w:lang w:val="en-US" w:bidi="he-IL"/>
        </w:rPr>
        <w:t xml:space="preserve"> </w:t>
      </w:r>
      <w:r>
        <w:rPr>
          <w:lang w:val="en-US" w:bidi="he-IL"/>
        </w:rPr>
        <w:t xml:space="preserve"> </w:t>
      </w:r>
      <w:r w:rsidR="00022B51" w:rsidRPr="00022B51">
        <w:rPr>
          <w:lang w:val="en-US" w:bidi="he-IL"/>
        </w:rPr>
        <w:t xml:space="preserve">Qualitative </w:t>
      </w:r>
      <w:proofErr w:type="spellStart"/>
      <w:r w:rsidR="00022B51" w:rsidRPr="00022B51">
        <w:rPr>
          <w:lang w:val="en-US" w:bidi="he-IL"/>
        </w:rPr>
        <w:t>Sozialforschung</w:t>
      </w:r>
      <w:proofErr w:type="spellEnd"/>
      <w:r w:rsidR="00022B51" w:rsidRPr="00022B51">
        <w:rPr>
          <w:lang w:val="en-US" w:bidi="he-IL"/>
        </w:rPr>
        <w:t>/</w:t>
      </w:r>
      <w:r>
        <w:rPr>
          <w:lang w:val="en-US" w:bidi="he-IL"/>
        </w:rPr>
        <w:t xml:space="preserve"> </w:t>
      </w:r>
      <w:r w:rsidR="00022B51" w:rsidRPr="00022B51">
        <w:rPr>
          <w:lang w:val="en-US" w:bidi="he-IL"/>
        </w:rPr>
        <w:t xml:space="preserve">Forum: Qualitative Social Research. 12. </w:t>
      </w:r>
      <w:r>
        <w:rPr>
          <w:lang w:val="en-US" w:bidi="he-IL"/>
        </w:rPr>
        <w:t xml:space="preserve">  </w:t>
      </w:r>
    </w:p>
    <w:p w14:paraId="2567449C" w14:textId="5B83B461" w:rsidR="00022B51" w:rsidRDefault="00172E83" w:rsidP="001E7D4C">
      <w:pPr>
        <w:spacing w:line="240" w:lineRule="auto"/>
        <w:contextualSpacing/>
        <w:jc w:val="both"/>
        <w:rPr>
          <w:lang w:val="en-US" w:bidi="he-IL"/>
        </w:rPr>
      </w:pPr>
      <w:r>
        <w:rPr>
          <w:lang w:val="en-US" w:bidi="he-IL"/>
        </w:rPr>
        <w:t xml:space="preserve">                </w:t>
      </w:r>
      <w:r w:rsidR="00CE032F">
        <w:rPr>
          <w:lang w:val="en-US" w:bidi="he-IL"/>
        </w:rPr>
        <w:t xml:space="preserve"> </w:t>
      </w:r>
      <w:r w:rsidR="00022B51" w:rsidRPr="00022B51">
        <w:rPr>
          <w:lang w:val="en-US" w:bidi="he-IL"/>
        </w:rPr>
        <w:t>10.2307/23032294.</w:t>
      </w:r>
    </w:p>
    <w:p w14:paraId="5D15E433" w14:textId="77777777" w:rsidR="006F18DC" w:rsidRDefault="006F18DC" w:rsidP="001E7D4C">
      <w:pPr>
        <w:spacing w:line="240" w:lineRule="auto"/>
        <w:contextualSpacing/>
        <w:jc w:val="both"/>
        <w:rPr>
          <w:lang w:val="en-US" w:bidi="he-IL"/>
        </w:rPr>
      </w:pPr>
    </w:p>
    <w:p w14:paraId="2B97346B" w14:textId="7A926411" w:rsidR="00767794" w:rsidRDefault="00923A87" w:rsidP="001E7D4C">
      <w:pPr>
        <w:spacing w:line="240" w:lineRule="auto"/>
        <w:contextualSpacing/>
        <w:jc w:val="both"/>
        <w:rPr>
          <w:lang w:bidi="he-IL"/>
        </w:rPr>
      </w:pPr>
      <w:r w:rsidRPr="00A043C4">
        <w:rPr>
          <w:lang w:val="en-US" w:bidi="he-IL"/>
        </w:rPr>
        <w:t>Fried, T. (20</w:t>
      </w:r>
      <w:r w:rsidR="00A043C4">
        <w:rPr>
          <w:lang w:val="en-US" w:bidi="he-IL"/>
        </w:rPr>
        <w:t>21). “</w:t>
      </w:r>
      <w:r w:rsidR="00A043C4" w:rsidRPr="00A043C4">
        <w:rPr>
          <w:lang w:bidi="he-IL"/>
        </w:rPr>
        <w:t xml:space="preserve">What can we learn from past approaches to waste treatment in </w:t>
      </w:r>
    </w:p>
    <w:p w14:paraId="41B28E67" w14:textId="7134FC35" w:rsidR="00923A87" w:rsidRDefault="00767794" w:rsidP="001E7D4C">
      <w:pPr>
        <w:spacing w:line="240" w:lineRule="auto"/>
        <w:contextualSpacing/>
        <w:jc w:val="both"/>
        <w:rPr>
          <w:lang w:val="en-US" w:bidi="he-IL"/>
        </w:rPr>
      </w:pPr>
      <w:r>
        <w:rPr>
          <w:lang w:bidi="he-IL"/>
        </w:rPr>
        <w:t xml:space="preserve">                </w:t>
      </w:r>
      <w:r w:rsidR="00A043C4" w:rsidRPr="00A043C4">
        <w:rPr>
          <w:lang w:bidi="he-IL"/>
        </w:rPr>
        <w:t>Israel?</w:t>
      </w:r>
      <w:r w:rsidR="00A043C4">
        <w:rPr>
          <w:lang w:bidi="he-IL"/>
        </w:rPr>
        <w:t xml:space="preserve">”. </w:t>
      </w:r>
      <w:r w:rsidR="00A043C4" w:rsidRPr="00A043C4">
        <w:rPr>
          <w:rFonts w:hint="cs"/>
          <w:i/>
          <w:iCs/>
          <w:lang w:bidi="he-IL"/>
        </w:rPr>
        <w:t>Ecology &amp; Environment</w:t>
      </w:r>
      <w:r w:rsidR="00A043C4" w:rsidRPr="00A043C4">
        <w:rPr>
          <w:rFonts w:hint="cs"/>
          <w:lang w:bidi="he-IL"/>
        </w:rPr>
        <w:t>,</w:t>
      </w:r>
      <w:r w:rsidR="00A043C4">
        <w:rPr>
          <w:lang w:bidi="he-IL"/>
        </w:rPr>
        <w:t xml:space="preserve"> 11(4). </w:t>
      </w:r>
      <w:r w:rsidR="00726C0E">
        <w:rPr>
          <w:lang w:bidi="he-IL"/>
        </w:rPr>
        <w:t>[Hebrew]</w:t>
      </w:r>
    </w:p>
    <w:p w14:paraId="7E5DB99F" w14:textId="77777777" w:rsidR="00923A87" w:rsidRDefault="00923A87" w:rsidP="001E7D4C">
      <w:pPr>
        <w:spacing w:line="240" w:lineRule="auto"/>
        <w:contextualSpacing/>
        <w:jc w:val="both"/>
        <w:rPr>
          <w:lang w:val="en-US" w:bidi="he-IL"/>
        </w:rPr>
      </w:pPr>
    </w:p>
    <w:p w14:paraId="128A5ECD" w14:textId="77777777" w:rsidR="00767794" w:rsidRDefault="00DA6760" w:rsidP="001E7D4C">
      <w:pPr>
        <w:spacing w:line="240" w:lineRule="auto"/>
        <w:contextualSpacing/>
        <w:jc w:val="both"/>
        <w:rPr>
          <w:i/>
          <w:iCs/>
          <w:lang w:val="en-US" w:bidi="he-IL"/>
        </w:rPr>
      </w:pPr>
      <w:r w:rsidRPr="00DA6760">
        <w:rPr>
          <w:lang w:val="en-US" w:bidi="he-IL"/>
        </w:rPr>
        <w:t>Gerami, S</w:t>
      </w:r>
      <w:r w:rsidRPr="00DA6760">
        <w:rPr>
          <w:lang w:bidi="he-IL"/>
        </w:rPr>
        <w:t xml:space="preserve">. </w:t>
      </w:r>
      <w:r>
        <w:rPr>
          <w:lang w:bidi="he-IL"/>
        </w:rPr>
        <w:t>(</w:t>
      </w:r>
      <w:r w:rsidRPr="00DA6760">
        <w:rPr>
          <w:lang w:bidi="he-IL"/>
        </w:rPr>
        <w:t>2005</w:t>
      </w:r>
      <w:r>
        <w:rPr>
          <w:lang w:bidi="he-IL"/>
        </w:rPr>
        <w:t>)</w:t>
      </w:r>
      <w:r w:rsidRPr="00DA6760">
        <w:rPr>
          <w:lang w:bidi="he-IL"/>
        </w:rPr>
        <w:t>. Islamist Masculinity and Muslim Masculinities</w:t>
      </w:r>
      <w:r w:rsidRPr="00DA6760">
        <w:rPr>
          <w:lang w:val="en-US" w:bidi="he-IL"/>
        </w:rPr>
        <w:t xml:space="preserve">. In: </w:t>
      </w:r>
      <w:r w:rsidRPr="00DA6760">
        <w:rPr>
          <w:i/>
          <w:iCs/>
          <w:lang w:val="en-US" w:bidi="he-IL"/>
        </w:rPr>
        <w:t xml:space="preserve">Handbook of </w:t>
      </w:r>
    </w:p>
    <w:p w14:paraId="1D1E8F7C" w14:textId="77777777" w:rsidR="00767794" w:rsidRDefault="00767794" w:rsidP="001E7D4C">
      <w:pPr>
        <w:spacing w:line="240" w:lineRule="auto"/>
        <w:contextualSpacing/>
        <w:jc w:val="both"/>
        <w:rPr>
          <w:lang w:val="en-US" w:bidi="he-IL"/>
        </w:rPr>
      </w:pPr>
      <w:r>
        <w:rPr>
          <w:i/>
          <w:iCs/>
          <w:lang w:val="en-US" w:bidi="he-IL"/>
        </w:rPr>
        <w:t xml:space="preserve">                 </w:t>
      </w:r>
      <w:r w:rsidR="00DA6760" w:rsidRPr="00DA6760">
        <w:rPr>
          <w:i/>
          <w:iCs/>
          <w:lang w:val="en-US" w:bidi="he-IL"/>
        </w:rPr>
        <w:t>Studies on Men and Masculinities</w:t>
      </w:r>
      <w:r w:rsidR="00DA6760" w:rsidRPr="00DA6760">
        <w:rPr>
          <w:lang w:val="en-US" w:bidi="he-IL"/>
        </w:rPr>
        <w:t>, Conne</w:t>
      </w:r>
      <w:r w:rsidR="00DA6760">
        <w:rPr>
          <w:lang w:val="en-US" w:bidi="he-IL"/>
        </w:rPr>
        <w:t>l</w:t>
      </w:r>
      <w:r w:rsidR="00DA6760" w:rsidRPr="00DA6760">
        <w:rPr>
          <w:lang w:val="en-US" w:bidi="he-IL"/>
        </w:rPr>
        <w:t xml:space="preserve">l, R, Hearn, J &amp; Kimmel M.S. </w:t>
      </w:r>
      <w:r>
        <w:rPr>
          <w:lang w:val="en-US" w:bidi="he-IL"/>
        </w:rPr>
        <w:t xml:space="preserve"> </w:t>
      </w:r>
    </w:p>
    <w:p w14:paraId="262DBA8A" w14:textId="4226D1AE" w:rsidR="00DA6760" w:rsidRPr="00DA6760" w:rsidRDefault="00767794" w:rsidP="001E7D4C">
      <w:pPr>
        <w:spacing w:line="240" w:lineRule="auto"/>
        <w:contextualSpacing/>
        <w:jc w:val="both"/>
        <w:rPr>
          <w:rtl/>
          <w:lang w:bidi="he-IL"/>
        </w:rPr>
      </w:pPr>
      <w:r>
        <w:rPr>
          <w:lang w:val="en-US" w:bidi="he-IL"/>
        </w:rPr>
        <w:t xml:space="preserve">                 </w:t>
      </w:r>
      <w:r w:rsidR="00DA6760" w:rsidRPr="00DA6760">
        <w:rPr>
          <w:lang w:val="en-US" w:bidi="he-IL"/>
        </w:rPr>
        <w:t>Thousand Oaks, Calif: SAGE Publications, Inc. 448-457.</w:t>
      </w:r>
    </w:p>
    <w:p w14:paraId="56C03684" w14:textId="77777777" w:rsidR="00DA6760" w:rsidRDefault="00DA6760" w:rsidP="001E7D4C">
      <w:pPr>
        <w:spacing w:line="240" w:lineRule="auto"/>
        <w:contextualSpacing/>
        <w:jc w:val="both"/>
        <w:rPr>
          <w:lang w:bidi="he-IL"/>
        </w:rPr>
      </w:pPr>
    </w:p>
    <w:p w14:paraId="4963FCA9" w14:textId="77777777" w:rsidR="00767794" w:rsidRDefault="00C2605C" w:rsidP="001E7D4C">
      <w:pPr>
        <w:spacing w:line="240" w:lineRule="auto"/>
        <w:contextualSpacing/>
        <w:jc w:val="both"/>
        <w:rPr>
          <w:i/>
          <w:iCs/>
          <w:lang w:val="en-US" w:bidi="he-IL"/>
        </w:rPr>
      </w:pPr>
      <w:r w:rsidRPr="00C2605C">
        <w:rPr>
          <w:lang w:val="en-US" w:bidi="he-IL"/>
        </w:rPr>
        <w:t xml:space="preserve">Gutmann, M. C. (1997). Trafficking in Men: The Anthropology of Masculinity. </w:t>
      </w:r>
      <w:r w:rsidRPr="00C2605C">
        <w:rPr>
          <w:i/>
          <w:iCs/>
          <w:lang w:val="en-US" w:bidi="he-IL"/>
        </w:rPr>
        <w:t xml:space="preserve">Annual </w:t>
      </w:r>
    </w:p>
    <w:p w14:paraId="27ABD07B" w14:textId="6389C9CE" w:rsidR="00C2605C" w:rsidRPr="00C2605C" w:rsidRDefault="00767794" w:rsidP="001E7D4C">
      <w:pPr>
        <w:spacing w:line="240" w:lineRule="auto"/>
        <w:contextualSpacing/>
        <w:jc w:val="both"/>
        <w:rPr>
          <w:lang w:val="en-US" w:bidi="he-IL"/>
        </w:rPr>
      </w:pPr>
      <w:r>
        <w:rPr>
          <w:i/>
          <w:iCs/>
          <w:lang w:val="en-US" w:bidi="he-IL"/>
        </w:rPr>
        <w:t xml:space="preserve">                 </w:t>
      </w:r>
      <w:r w:rsidR="00C2605C" w:rsidRPr="00C2605C">
        <w:rPr>
          <w:i/>
          <w:iCs/>
          <w:lang w:val="en-US" w:bidi="he-IL"/>
        </w:rPr>
        <w:t>Review of Anthropology</w:t>
      </w:r>
      <w:r w:rsidR="00C2605C" w:rsidRPr="00C2605C">
        <w:rPr>
          <w:lang w:val="en-US" w:bidi="he-IL"/>
        </w:rPr>
        <w:t xml:space="preserve">, </w:t>
      </w:r>
      <w:r w:rsidR="00C2605C" w:rsidRPr="00C2605C">
        <w:rPr>
          <w:i/>
          <w:iCs/>
          <w:lang w:val="en-US" w:bidi="he-IL"/>
        </w:rPr>
        <w:t>26</w:t>
      </w:r>
      <w:r w:rsidR="00C2605C" w:rsidRPr="00C2605C">
        <w:rPr>
          <w:lang w:val="en-US" w:bidi="he-IL"/>
        </w:rPr>
        <w:t>, 385–409. http://www.jstor.org/stable/2952528</w:t>
      </w:r>
    </w:p>
    <w:p w14:paraId="44ADAC01" w14:textId="77777777" w:rsidR="00C2605C" w:rsidRDefault="00C2605C" w:rsidP="001E7D4C">
      <w:pPr>
        <w:spacing w:line="240" w:lineRule="auto"/>
        <w:contextualSpacing/>
        <w:jc w:val="both"/>
        <w:rPr>
          <w:lang w:bidi="he-IL"/>
        </w:rPr>
      </w:pPr>
    </w:p>
    <w:p w14:paraId="03EC414E" w14:textId="77777777" w:rsidR="00767794" w:rsidRDefault="003150A9" w:rsidP="001E7D4C">
      <w:pPr>
        <w:spacing w:line="240" w:lineRule="auto"/>
        <w:contextualSpacing/>
        <w:jc w:val="both"/>
        <w:rPr>
          <w:lang w:bidi="he-IL"/>
        </w:rPr>
      </w:pPr>
      <w:r w:rsidRPr="003150A9">
        <w:rPr>
          <w:lang w:bidi="he-IL"/>
        </w:rPr>
        <w:t>Hamilton</w:t>
      </w:r>
      <w:r>
        <w:rPr>
          <w:lang w:bidi="he-IL"/>
        </w:rPr>
        <w:t xml:space="preserve"> </w:t>
      </w:r>
      <w:r w:rsidR="00D6649C" w:rsidRPr="00D6649C">
        <w:rPr>
          <w:lang w:bidi="he-IL"/>
        </w:rPr>
        <w:t xml:space="preserve">P., Redman, T. &amp; McMurray, R </w:t>
      </w:r>
      <w:r>
        <w:rPr>
          <w:lang w:bidi="he-IL"/>
        </w:rPr>
        <w:t>(2019).</w:t>
      </w:r>
      <w:r w:rsidRPr="003150A9">
        <w:rPr>
          <w:lang w:bidi="he-IL"/>
        </w:rPr>
        <w:t xml:space="preserve"> ‘Lower than a Snake’s Belly’: </w:t>
      </w:r>
    </w:p>
    <w:p w14:paraId="315E5B41" w14:textId="65F7FDCD" w:rsidR="00767794" w:rsidRDefault="00767794" w:rsidP="001E7D4C">
      <w:pPr>
        <w:spacing w:line="240" w:lineRule="auto"/>
        <w:contextualSpacing/>
        <w:jc w:val="both"/>
        <w:rPr>
          <w:lang w:bidi="he-IL"/>
        </w:rPr>
      </w:pPr>
      <w:r>
        <w:rPr>
          <w:lang w:bidi="he-IL"/>
        </w:rPr>
        <w:t xml:space="preserve">                 </w:t>
      </w:r>
      <w:r w:rsidR="003150A9" w:rsidRPr="003150A9">
        <w:rPr>
          <w:lang w:bidi="he-IL"/>
        </w:rPr>
        <w:t xml:space="preserve">Discursive Constructions of Dignity and Heroism in Low-Status Garbage </w:t>
      </w:r>
    </w:p>
    <w:p w14:paraId="0C47B982" w14:textId="0FA00FD1" w:rsidR="00A45F06" w:rsidRDefault="00767794" w:rsidP="001E7D4C">
      <w:pPr>
        <w:spacing w:line="240" w:lineRule="auto"/>
        <w:contextualSpacing/>
        <w:jc w:val="both"/>
        <w:rPr>
          <w:lang w:bidi="he-IL"/>
        </w:rPr>
      </w:pPr>
      <w:r>
        <w:rPr>
          <w:lang w:bidi="he-IL"/>
        </w:rPr>
        <w:t xml:space="preserve">                 </w:t>
      </w:r>
      <w:r w:rsidR="003150A9" w:rsidRPr="003150A9">
        <w:rPr>
          <w:lang w:bidi="he-IL"/>
        </w:rPr>
        <w:t>Work. </w:t>
      </w:r>
      <w:r w:rsidR="003150A9" w:rsidRPr="003150A9">
        <w:rPr>
          <w:i/>
          <w:iCs/>
          <w:lang w:bidi="he-IL"/>
        </w:rPr>
        <w:t>J Bus Ethics</w:t>
      </w:r>
      <w:r w:rsidR="003150A9" w:rsidRPr="003150A9">
        <w:rPr>
          <w:lang w:bidi="he-IL"/>
        </w:rPr>
        <w:t xml:space="preserve"> 156, 889–901 </w:t>
      </w:r>
      <w:hyperlink r:id="rId15" w:history="1">
        <w:r w:rsidR="00CE032F" w:rsidRPr="00AC0885">
          <w:rPr>
            <w:rStyle w:val="Hyperlink"/>
            <w:lang w:bidi="he-IL"/>
          </w:rPr>
          <w:t>https://doi.org/10.1007/s10551-017-3618-z</w:t>
        </w:r>
      </w:hyperlink>
    </w:p>
    <w:p w14:paraId="73BE0700" w14:textId="77777777" w:rsidR="00CE032F" w:rsidRDefault="00CE032F" w:rsidP="001E7D4C">
      <w:pPr>
        <w:spacing w:line="240" w:lineRule="auto"/>
        <w:contextualSpacing/>
        <w:jc w:val="both"/>
        <w:rPr>
          <w:lang w:bidi="he-IL"/>
        </w:rPr>
      </w:pPr>
    </w:p>
    <w:p w14:paraId="5E4A75C1" w14:textId="77777777" w:rsidR="00767794" w:rsidRDefault="00BF6C2A" w:rsidP="001E7D4C">
      <w:pPr>
        <w:spacing w:line="240" w:lineRule="auto"/>
        <w:contextualSpacing/>
        <w:jc w:val="both"/>
        <w:rPr>
          <w:i/>
          <w:iCs/>
          <w:lang w:val="en-US" w:bidi="he-IL"/>
        </w:rPr>
      </w:pPr>
      <w:r w:rsidRPr="00BF6C2A">
        <w:rPr>
          <w:lang w:val="en-US" w:bidi="he-IL"/>
        </w:rPr>
        <w:t>Han, C.</w:t>
      </w:r>
      <w:r w:rsidR="00923A87">
        <w:rPr>
          <w:lang w:val="en-US" w:bidi="he-IL"/>
        </w:rPr>
        <w:t xml:space="preserve"> </w:t>
      </w:r>
      <w:r>
        <w:rPr>
          <w:lang w:val="en-US" w:bidi="he-IL"/>
        </w:rPr>
        <w:t>(</w:t>
      </w:r>
      <w:r w:rsidRPr="00BF6C2A">
        <w:rPr>
          <w:lang w:val="en-US" w:bidi="he-IL"/>
        </w:rPr>
        <w:t>2018</w:t>
      </w:r>
      <w:r>
        <w:rPr>
          <w:lang w:val="en-US" w:bidi="he-IL"/>
        </w:rPr>
        <w:t>).</w:t>
      </w:r>
      <w:r w:rsidRPr="00BF6C2A">
        <w:rPr>
          <w:lang w:val="en-US" w:bidi="he-IL"/>
        </w:rPr>
        <w:t xml:space="preserve"> </w:t>
      </w:r>
      <w:r>
        <w:rPr>
          <w:lang w:val="en-US" w:bidi="he-IL"/>
        </w:rPr>
        <w:t>“</w:t>
      </w:r>
      <w:r w:rsidRPr="00BF6C2A">
        <w:rPr>
          <w:lang w:val="en-US" w:bidi="he-IL"/>
        </w:rPr>
        <w:t>Precarity, Precariousness and vulnerability</w:t>
      </w:r>
      <w:r>
        <w:rPr>
          <w:lang w:val="en-US" w:bidi="he-IL"/>
        </w:rPr>
        <w:t>”</w:t>
      </w:r>
      <w:r w:rsidRPr="00BF6C2A">
        <w:rPr>
          <w:lang w:val="en-US" w:bidi="he-IL"/>
        </w:rPr>
        <w:t xml:space="preserve">. </w:t>
      </w:r>
      <w:r w:rsidRPr="00BF6C2A">
        <w:rPr>
          <w:i/>
          <w:iCs/>
          <w:lang w:val="en-US" w:bidi="he-IL"/>
        </w:rPr>
        <w:t xml:space="preserve">Annual Review of </w:t>
      </w:r>
    </w:p>
    <w:p w14:paraId="2D6A1528" w14:textId="524BE1D9" w:rsidR="00BF6C2A" w:rsidRPr="00BF6C2A" w:rsidRDefault="00767794" w:rsidP="001E7D4C">
      <w:pPr>
        <w:spacing w:line="240" w:lineRule="auto"/>
        <w:contextualSpacing/>
        <w:jc w:val="both"/>
        <w:rPr>
          <w:rtl/>
          <w:lang w:bidi="he-IL"/>
        </w:rPr>
      </w:pPr>
      <w:r>
        <w:rPr>
          <w:i/>
          <w:iCs/>
          <w:lang w:val="en-US" w:bidi="he-IL"/>
        </w:rPr>
        <w:t xml:space="preserve">            </w:t>
      </w:r>
      <w:r w:rsidR="00CE032F">
        <w:rPr>
          <w:i/>
          <w:iCs/>
          <w:lang w:val="en-US" w:bidi="he-IL"/>
        </w:rPr>
        <w:t xml:space="preserve">     </w:t>
      </w:r>
      <w:r w:rsidR="00BF6C2A" w:rsidRPr="00BF6C2A">
        <w:rPr>
          <w:i/>
          <w:iCs/>
          <w:lang w:val="en-US" w:bidi="he-IL"/>
        </w:rPr>
        <w:t xml:space="preserve">Anthropology. </w:t>
      </w:r>
      <w:r w:rsidR="00BF6C2A" w:rsidRPr="00BF6C2A">
        <w:rPr>
          <w:lang w:val="en-US" w:bidi="he-IL"/>
        </w:rPr>
        <w:t>331-342</w:t>
      </w:r>
    </w:p>
    <w:p w14:paraId="4622DB6A" w14:textId="77777777" w:rsidR="003150A9" w:rsidRDefault="003150A9" w:rsidP="001E7D4C">
      <w:pPr>
        <w:spacing w:line="240" w:lineRule="auto"/>
        <w:contextualSpacing/>
        <w:jc w:val="both"/>
        <w:rPr>
          <w:lang w:bidi="he-IL"/>
        </w:rPr>
      </w:pPr>
    </w:p>
    <w:p w14:paraId="51A2CF9D" w14:textId="77777777" w:rsidR="00767794" w:rsidRDefault="0092104D" w:rsidP="001E7D4C">
      <w:pPr>
        <w:spacing w:line="240" w:lineRule="auto"/>
        <w:contextualSpacing/>
        <w:jc w:val="both"/>
        <w:rPr>
          <w:lang w:bidi="he-IL"/>
        </w:rPr>
      </w:pPr>
      <w:r>
        <w:rPr>
          <w:lang w:bidi="he-IL"/>
        </w:rPr>
        <w:t>Hirsch, D. (2017).</w:t>
      </w:r>
      <w:r w:rsidR="00630BD8" w:rsidRPr="00630BD8">
        <w:rPr>
          <w:lang w:bidi="he-IL"/>
        </w:rPr>
        <w:t xml:space="preserve">"Who is a Man? Masculinity Theories in a Critical </w:t>
      </w:r>
    </w:p>
    <w:p w14:paraId="6E2B0B03" w14:textId="062BC26A" w:rsidR="0092104D" w:rsidRPr="00612234" w:rsidRDefault="00767794" w:rsidP="00466E43">
      <w:pPr>
        <w:spacing w:line="240" w:lineRule="auto"/>
        <w:contextualSpacing/>
        <w:jc w:val="both"/>
        <w:rPr>
          <w:rtl/>
          <w:lang w:val="en-US" w:bidi="he-IL"/>
        </w:rPr>
      </w:pPr>
      <w:r>
        <w:rPr>
          <w:lang w:bidi="he-IL"/>
        </w:rPr>
        <w:t xml:space="preserve">                  </w:t>
      </w:r>
      <w:r w:rsidR="00630BD8" w:rsidRPr="00630BD8">
        <w:rPr>
          <w:lang w:bidi="he-IL"/>
        </w:rPr>
        <w:t>Perspective," </w:t>
      </w:r>
      <w:r w:rsidR="00630BD8" w:rsidRPr="00630BD8">
        <w:rPr>
          <w:i/>
          <w:iCs/>
          <w:lang w:bidi="he-IL"/>
        </w:rPr>
        <w:t>Theory and Criticism</w:t>
      </w:r>
      <w:r w:rsidR="00630BD8" w:rsidRPr="00630BD8">
        <w:rPr>
          <w:lang w:bidi="he-IL"/>
        </w:rPr>
        <w:t> 48: 9-32</w:t>
      </w:r>
      <w:r w:rsidR="00612234">
        <w:rPr>
          <w:lang w:bidi="he-IL"/>
        </w:rPr>
        <w:t xml:space="preserve"> </w:t>
      </w:r>
      <w:r w:rsidR="00612234" w:rsidRPr="009C6C53">
        <w:rPr>
          <w:lang w:val="en-US" w:bidi="he-IL"/>
        </w:rPr>
        <w:t>[Hebrew]</w:t>
      </w:r>
    </w:p>
    <w:p w14:paraId="2952AA0A" w14:textId="77777777" w:rsidR="00767794" w:rsidRDefault="003D4423" w:rsidP="001E7D4C">
      <w:pPr>
        <w:spacing w:line="240" w:lineRule="auto"/>
        <w:contextualSpacing/>
        <w:jc w:val="both"/>
        <w:rPr>
          <w:lang w:bidi="he-IL"/>
        </w:rPr>
      </w:pPr>
      <w:r w:rsidRPr="003D4423">
        <w:rPr>
          <w:lang w:bidi="he-IL"/>
        </w:rPr>
        <w:t xml:space="preserve">Hirsch, D., &amp; </w:t>
      </w:r>
      <w:proofErr w:type="spellStart"/>
      <w:r w:rsidRPr="003D4423">
        <w:rPr>
          <w:lang w:bidi="he-IL"/>
        </w:rPr>
        <w:t>Kachtan</w:t>
      </w:r>
      <w:proofErr w:type="spellEnd"/>
      <w:r w:rsidRPr="003D4423">
        <w:rPr>
          <w:lang w:bidi="he-IL"/>
        </w:rPr>
        <w:t>, D. G. (201</w:t>
      </w:r>
      <w:r w:rsidR="00F81FFB">
        <w:rPr>
          <w:lang w:bidi="he-IL"/>
        </w:rPr>
        <w:t>7</w:t>
      </w:r>
      <w:r w:rsidRPr="003D4423">
        <w:rPr>
          <w:lang w:bidi="he-IL"/>
        </w:rPr>
        <w:t xml:space="preserve">). Is “Hegemonic Masculinity” Hegemonic as </w:t>
      </w:r>
    </w:p>
    <w:p w14:paraId="7C488A90" w14:textId="77777777" w:rsidR="00767794" w:rsidRDefault="00767794" w:rsidP="001E7D4C">
      <w:pPr>
        <w:spacing w:line="240" w:lineRule="auto"/>
        <w:contextualSpacing/>
        <w:jc w:val="both"/>
        <w:rPr>
          <w:lang w:bidi="he-IL"/>
        </w:rPr>
      </w:pPr>
      <w:r>
        <w:rPr>
          <w:lang w:bidi="he-IL"/>
        </w:rPr>
        <w:t xml:space="preserve">                 </w:t>
      </w:r>
      <w:r w:rsidR="003D4423" w:rsidRPr="003D4423">
        <w:rPr>
          <w:lang w:bidi="he-IL"/>
        </w:rPr>
        <w:t>Masculinity? Two Israeli Case Studies. </w:t>
      </w:r>
      <w:r w:rsidR="003D4423" w:rsidRPr="003D4423">
        <w:rPr>
          <w:i/>
          <w:iCs/>
          <w:lang w:bidi="he-IL"/>
        </w:rPr>
        <w:t>Men and Masculinities</w:t>
      </w:r>
      <w:r w:rsidR="003D4423" w:rsidRPr="003D4423">
        <w:rPr>
          <w:lang w:bidi="he-IL"/>
        </w:rPr>
        <w:t>, </w:t>
      </w:r>
      <w:r w:rsidR="003D4423" w:rsidRPr="003D4423">
        <w:rPr>
          <w:i/>
          <w:iCs/>
          <w:lang w:bidi="he-IL"/>
        </w:rPr>
        <w:t>21</w:t>
      </w:r>
      <w:r w:rsidR="003D4423" w:rsidRPr="003D4423">
        <w:rPr>
          <w:lang w:bidi="he-IL"/>
        </w:rPr>
        <w:t>(5), 687–</w:t>
      </w:r>
    </w:p>
    <w:p w14:paraId="3B3F275B" w14:textId="69FC5546" w:rsidR="003D4423" w:rsidRDefault="00767794" w:rsidP="001E7D4C">
      <w:pPr>
        <w:spacing w:line="240" w:lineRule="auto"/>
        <w:contextualSpacing/>
        <w:jc w:val="both"/>
        <w:rPr>
          <w:rtl/>
          <w:lang w:bidi="he-IL"/>
        </w:rPr>
      </w:pPr>
      <w:r>
        <w:rPr>
          <w:lang w:bidi="he-IL"/>
        </w:rPr>
        <w:t xml:space="preserve">                 </w:t>
      </w:r>
      <w:r w:rsidR="003D4423" w:rsidRPr="003D4423">
        <w:rPr>
          <w:lang w:bidi="he-IL"/>
        </w:rPr>
        <w:t>708. </w:t>
      </w:r>
      <w:hyperlink r:id="rId16" w:history="1">
        <w:r w:rsidR="003D4423" w:rsidRPr="003D4423">
          <w:rPr>
            <w:rStyle w:val="Hyperlink"/>
            <w:lang w:bidi="he-IL"/>
          </w:rPr>
          <w:t>https://doi.org/10.1177/1097184X17696186</w:t>
        </w:r>
      </w:hyperlink>
    </w:p>
    <w:p w14:paraId="302B4432" w14:textId="77777777" w:rsidR="00EF48B9" w:rsidRDefault="00EF48B9" w:rsidP="001E7D4C">
      <w:pPr>
        <w:spacing w:line="240" w:lineRule="auto"/>
        <w:contextualSpacing/>
        <w:jc w:val="both"/>
        <w:rPr>
          <w:lang w:val="en-US" w:bidi="he-IL"/>
        </w:rPr>
      </w:pPr>
    </w:p>
    <w:p w14:paraId="4FD01973" w14:textId="740D5DB2" w:rsidR="00AF4A21" w:rsidRDefault="00AF4A21" w:rsidP="001E7D4C">
      <w:pPr>
        <w:spacing w:line="240" w:lineRule="auto"/>
        <w:contextualSpacing/>
        <w:jc w:val="both"/>
        <w:rPr>
          <w:lang w:val="en-US" w:bidi="he-IL"/>
        </w:rPr>
      </w:pPr>
      <w:r w:rsidRPr="00AF4A21">
        <w:rPr>
          <w:lang w:val="en-US" w:bidi="he-IL"/>
        </w:rPr>
        <w:t>Hirst, </w:t>
      </w:r>
      <w:r>
        <w:rPr>
          <w:lang w:val="en-US" w:bidi="he-IL"/>
        </w:rPr>
        <w:t>P</w:t>
      </w:r>
      <w:r w:rsidR="00EF5D59">
        <w:rPr>
          <w:lang w:val="en-US" w:bidi="he-IL"/>
        </w:rPr>
        <w:t>.</w:t>
      </w:r>
      <w:r>
        <w:rPr>
          <w:lang w:val="en-US" w:bidi="he-IL"/>
        </w:rPr>
        <w:t xml:space="preserve">, </w:t>
      </w:r>
      <w:r w:rsidRPr="00AF4A21">
        <w:rPr>
          <w:lang w:val="en-US" w:bidi="he-IL"/>
        </w:rPr>
        <w:t>Thompson</w:t>
      </w:r>
      <w:r>
        <w:rPr>
          <w:lang w:val="en-US" w:bidi="he-IL"/>
        </w:rPr>
        <w:t xml:space="preserve">, G. (1999). </w:t>
      </w:r>
      <w:r w:rsidRPr="00AF4A21">
        <w:rPr>
          <w:lang w:val="en-US" w:bidi="he-IL"/>
        </w:rPr>
        <w:t xml:space="preserve">Globalization in Question: The International Economy </w:t>
      </w:r>
    </w:p>
    <w:p w14:paraId="76BAAA46" w14:textId="7CDE4DB8" w:rsidR="00AF4A21" w:rsidRPr="00AF4A21" w:rsidRDefault="00AF4A21" w:rsidP="001E7D4C">
      <w:pPr>
        <w:spacing w:line="240" w:lineRule="auto"/>
        <w:contextualSpacing/>
        <w:jc w:val="both"/>
        <w:rPr>
          <w:lang w:val="en-US" w:bidi="he-IL"/>
        </w:rPr>
      </w:pPr>
      <w:r>
        <w:rPr>
          <w:lang w:val="en-US" w:bidi="he-IL"/>
        </w:rPr>
        <w:t xml:space="preserve">                </w:t>
      </w:r>
      <w:r w:rsidRPr="00AF4A21">
        <w:rPr>
          <w:lang w:val="en-US" w:bidi="he-IL"/>
        </w:rPr>
        <w:t>and the Possibilities of Governance</w:t>
      </w:r>
      <w:r>
        <w:rPr>
          <w:lang w:val="en-US" w:bidi="he-IL"/>
        </w:rPr>
        <w:t xml:space="preserve"> </w:t>
      </w:r>
      <w:r w:rsidRPr="00AF4A21">
        <w:rPr>
          <w:lang w:val="en-US" w:bidi="he-IL"/>
        </w:rPr>
        <w:t>Polity Press, Cambridge </w:t>
      </w:r>
    </w:p>
    <w:p w14:paraId="2D209393" w14:textId="077C2A5B" w:rsidR="00AF4A21" w:rsidRDefault="00AF4A21" w:rsidP="001E7D4C">
      <w:pPr>
        <w:spacing w:line="240" w:lineRule="auto"/>
        <w:contextualSpacing/>
        <w:jc w:val="both"/>
        <w:rPr>
          <w:lang w:val="en-US" w:bidi="he-IL"/>
        </w:rPr>
      </w:pPr>
    </w:p>
    <w:p w14:paraId="2E9954CD" w14:textId="77777777" w:rsidR="00994277" w:rsidRDefault="00994277" w:rsidP="001E7D4C">
      <w:pPr>
        <w:spacing w:line="240" w:lineRule="auto"/>
        <w:contextualSpacing/>
        <w:jc w:val="both"/>
        <w:rPr>
          <w:i/>
          <w:iCs/>
          <w:lang w:bidi="he-IL"/>
        </w:rPr>
      </w:pPr>
      <w:r w:rsidRPr="00994277">
        <w:rPr>
          <w:lang w:bidi="he-IL"/>
        </w:rPr>
        <w:t>Houseman, S. (1997). </w:t>
      </w:r>
      <w:r w:rsidRPr="00994277">
        <w:rPr>
          <w:i/>
          <w:iCs/>
          <w:lang w:bidi="he-IL"/>
        </w:rPr>
        <w:t xml:space="preserve">Temporary, part-time, and contract employment in the United </w:t>
      </w:r>
    </w:p>
    <w:p w14:paraId="765F9B40" w14:textId="77777777" w:rsidR="00994277" w:rsidRDefault="00994277" w:rsidP="001E7D4C">
      <w:pPr>
        <w:spacing w:line="240" w:lineRule="auto"/>
        <w:contextualSpacing/>
        <w:jc w:val="both"/>
        <w:rPr>
          <w:lang w:bidi="he-IL"/>
        </w:rPr>
      </w:pPr>
      <w:r>
        <w:rPr>
          <w:i/>
          <w:iCs/>
          <w:lang w:bidi="he-IL"/>
        </w:rPr>
        <w:t xml:space="preserve">                </w:t>
      </w:r>
      <w:r w:rsidRPr="00994277">
        <w:rPr>
          <w:i/>
          <w:iCs/>
          <w:lang w:bidi="he-IL"/>
        </w:rPr>
        <w:t>States: New evidence from an employer’s survey</w:t>
      </w:r>
      <w:r w:rsidRPr="00994277">
        <w:rPr>
          <w:lang w:bidi="he-IL"/>
        </w:rPr>
        <w:t xml:space="preserve">. Unpublished Conference on </w:t>
      </w:r>
      <w:r>
        <w:rPr>
          <w:lang w:bidi="he-IL"/>
        </w:rPr>
        <w:t xml:space="preserve"> </w:t>
      </w:r>
    </w:p>
    <w:p w14:paraId="5E6460E3" w14:textId="6EE1A9A8" w:rsidR="00994277" w:rsidRDefault="00994277" w:rsidP="001E7D4C">
      <w:pPr>
        <w:spacing w:line="240" w:lineRule="auto"/>
        <w:contextualSpacing/>
        <w:jc w:val="both"/>
        <w:rPr>
          <w:lang w:bidi="he-IL"/>
        </w:rPr>
      </w:pPr>
      <w:r>
        <w:rPr>
          <w:lang w:bidi="he-IL"/>
        </w:rPr>
        <w:t xml:space="preserve">                </w:t>
      </w:r>
      <w:r w:rsidRPr="00994277">
        <w:rPr>
          <w:lang w:bidi="he-IL"/>
        </w:rPr>
        <w:t>Labor Market Inequality, Kalamazoo, MI.</w:t>
      </w:r>
    </w:p>
    <w:p w14:paraId="58573045" w14:textId="77777777" w:rsidR="00FF2782" w:rsidRDefault="00FF2782" w:rsidP="001E7D4C">
      <w:pPr>
        <w:spacing w:line="240" w:lineRule="auto"/>
        <w:contextualSpacing/>
        <w:jc w:val="both"/>
        <w:rPr>
          <w:lang w:bidi="he-IL"/>
        </w:rPr>
      </w:pPr>
    </w:p>
    <w:p w14:paraId="1494F6FD" w14:textId="06FB65D1" w:rsidR="00FF2782" w:rsidRDefault="00FF2782" w:rsidP="001E7D4C">
      <w:pPr>
        <w:spacing w:line="240" w:lineRule="auto"/>
        <w:contextualSpacing/>
        <w:jc w:val="both"/>
        <w:rPr>
          <w:lang w:val="en-US" w:bidi="he-IL"/>
        </w:rPr>
      </w:pPr>
      <w:r w:rsidRPr="00FF2782">
        <w:rPr>
          <w:lang w:val="en-US" w:bidi="he-IL"/>
        </w:rPr>
        <w:t>Hudson, R. (2001). </w:t>
      </w:r>
      <w:r w:rsidRPr="00FF2782">
        <w:rPr>
          <w:i/>
          <w:iCs/>
          <w:lang w:val="en-US" w:bidi="he-IL"/>
        </w:rPr>
        <w:t>Producing places</w:t>
      </w:r>
      <w:r w:rsidRPr="00FF2782">
        <w:rPr>
          <w:lang w:val="en-US" w:bidi="he-IL"/>
        </w:rPr>
        <w:t>. London: Guilford.</w:t>
      </w:r>
    </w:p>
    <w:p w14:paraId="4697DD8D" w14:textId="77777777" w:rsidR="00994277" w:rsidRDefault="00994277" w:rsidP="001E7D4C">
      <w:pPr>
        <w:spacing w:line="240" w:lineRule="auto"/>
        <w:contextualSpacing/>
        <w:jc w:val="both"/>
        <w:rPr>
          <w:lang w:val="en-US" w:bidi="he-IL"/>
        </w:rPr>
      </w:pPr>
    </w:p>
    <w:p w14:paraId="59E21821" w14:textId="1095317A" w:rsidR="00767794" w:rsidRDefault="00EF48B9" w:rsidP="001E7D4C">
      <w:pPr>
        <w:spacing w:line="240" w:lineRule="auto"/>
        <w:contextualSpacing/>
        <w:jc w:val="both"/>
        <w:rPr>
          <w:lang w:bidi="he-IL"/>
        </w:rPr>
      </w:pPr>
      <w:r w:rsidRPr="00EF48B9">
        <w:rPr>
          <w:lang w:val="en-US" w:bidi="he-IL"/>
        </w:rPr>
        <w:t xml:space="preserve">Kaplan, D. (2009). </w:t>
      </w:r>
      <w:r w:rsidRPr="00EF48B9">
        <w:rPr>
          <w:lang w:bidi="he-IL"/>
        </w:rPr>
        <w:t xml:space="preserve">Introduction to the Hebrew edition. Connell, R.W., Masculinities. </w:t>
      </w:r>
    </w:p>
    <w:p w14:paraId="6CAD25BD" w14:textId="41719191" w:rsidR="00EF48B9" w:rsidRPr="00EF48B9" w:rsidRDefault="00767794" w:rsidP="001E7D4C">
      <w:pPr>
        <w:spacing w:line="240" w:lineRule="auto"/>
        <w:contextualSpacing/>
        <w:jc w:val="both"/>
        <w:rPr>
          <w:lang w:val="en-US" w:bidi="he-IL"/>
        </w:rPr>
      </w:pPr>
      <w:r>
        <w:rPr>
          <w:lang w:bidi="he-IL"/>
        </w:rPr>
        <w:t xml:space="preserve">                 </w:t>
      </w:r>
      <w:r w:rsidR="00CE032F">
        <w:rPr>
          <w:lang w:bidi="he-IL"/>
        </w:rPr>
        <w:t xml:space="preserve"> </w:t>
      </w:r>
      <w:r w:rsidR="00EF48B9" w:rsidRPr="00EF48B9">
        <w:rPr>
          <w:lang w:bidi="he-IL"/>
        </w:rPr>
        <w:t xml:space="preserve">Translated by Oded </w:t>
      </w:r>
      <w:proofErr w:type="spellStart"/>
      <w:r w:rsidR="00EF48B9" w:rsidRPr="00EF48B9">
        <w:rPr>
          <w:lang w:bidi="he-IL"/>
        </w:rPr>
        <w:t>Wolkstein</w:t>
      </w:r>
      <w:proofErr w:type="spellEnd"/>
      <w:r w:rsidR="00EF48B9" w:rsidRPr="00EF48B9">
        <w:rPr>
          <w:lang w:bidi="he-IL"/>
        </w:rPr>
        <w:t>. Haifa: Pardes. [Hebrew]</w:t>
      </w:r>
    </w:p>
    <w:p w14:paraId="7E074AF2" w14:textId="77777777" w:rsidR="00ED4727" w:rsidRDefault="00ED4727" w:rsidP="001E7D4C">
      <w:pPr>
        <w:spacing w:line="240" w:lineRule="auto"/>
        <w:contextualSpacing/>
        <w:jc w:val="both"/>
        <w:rPr>
          <w:lang w:val="en-US" w:bidi="he-IL"/>
        </w:rPr>
      </w:pPr>
    </w:p>
    <w:p w14:paraId="6919DCB1" w14:textId="35B783CE" w:rsidR="00ED4727" w:rsidRDefault="00ED4727" w:rsidP="001E7D4C">
      <w:pPr>
        <w:spacing w:line="240" w:lineRule="auto"/>
        <w:contextualSpacing/>
        <w:jc w:val="both"/>
        <w:rPr>
          <w:lang w:bidi="he-IL"/>
        </w:rPr>
      </w:pPr>
      <w:r w:rsidRPr="00ED4727">
        <w:rPr>
          <w:lang w:bidi="he-IL"/>
        </w:rPr>
        <w:t xml:space="preserve">Kemp, </w:t>
      </w:r>
      <w:r>
        <w:rPr>
          <w:lang w:bidi="he-IL"/>
        </w:rPr>
        <w:t xml:space="preserve">A, </w:t>
      </w:r>
      <w:r w:rsidRPr="00ED4727">
        <w:rPr>
          <w:lang w:bidi="he-IL"/>
        </w:rPr>
        <w:t xml:space="preserve">Raijman, </w:t>
      </w:r>
      <w:r>
        <w:rPr>
          <w:lang w:bidi="he-IL"/>
        </w:rPr>
        <w:t xml:space="preserve">R, </w:t>
      </w:r>
      <w:r w:rsidRPr="00ED4727">
        <w:rPr>
          <w:lang w:bidi="he-IL"/>
        </w:rPr>
        <w:t>Resnik</w:t>
      </w:r>
      <w:r>
        <w:rPr>
          <w:lang w:bidi="he-IL"/>
        </w:rPr>
        <w:t>, J</w:t>
      </w:r>
      <w:r w:rsidRPr="00ED4727">
        <w:rPr>
          <w:lang w:bidi="he-IL"/>
        </w:rPr>
        <w:t xml:space="preserve"> &amp; </w:t>
      </w:r>
      <w:proofErr w:type="spellStart"/>
      <w:r w:rsidRPr="00ED4727">
        <w:rPr>
          <w:lang w:bidi="he-IL"/>
        </w:rPr>
        <w:t>Schammah</w:t>
      </w:r>
      <w:proofErr w:type="spellEnd"/>
      <w:r w:rsidRPr="00ED4727">
        <w:rPr>
          <w:lang w:bidi="he-IL"/>
        </w:rPr>
        <w:t xml:space="preserve"> Gesser</w:t>
      </w:r>
      <w:r>
        <w:rPr>
          <w:lang w:bidi="he-IL"/>
        </w:rPr>
        <w:t xml:space="preserve">, </w:t>
      </w:r>
      <w:proofErr w:type="gramStart"/>
      <w:r>
        <w:rPr>
          <w:lang w:bidi="he-IL"/>
        </w:rPr>
        <w:t>S</w:t>
      </w:r>
      <w:r w:rsidRPr="00ED4727">
        <w:rPr>
          <w:lang w:bidi="he-IL"/>
        </w:rPr>
        <w:t> </w:t>
      </w:r>
      <w:r>
        <w:rPr>
          <w:lang w:bidi="he-IL"/>
        </w:rPr>
        <w:t>.</w:t>
      </w:r>
      <w:proofErr w:type="gramEnd"/>
      <w:r w:rsidRPr="00ED4727">
        <w:rPr>
          <w:lang w:bidi="he-IL"/>
        </w:rPr>
        <w:t>(</w:t>
      </w:r>
      <w:r w:rsidR="00646F63" w:rsidRPr="00ED4727">
        <w:rPr>
          <w:lang w:bidi="he-IL"/>
        </w:rPr>
        <w:t>20</w:t>
      </w:r>
      <w:r w:rsidR="00646F63">
        <w:rPr>
          <w:lang w:bidi="he-IL"/>
        </w:rPr>
        <w:t>1</w:t>
      </w:r>
      <w:r w:rsidR="00646F63" w:rsidRPr="00ED4727">
        <w:rPr>
          <w:lang w:bidi="he-IL"/>
        </w:rPr>
        <w:t>0</w:t>
      </w:r>
      <w:r w:rsidRPr="00ED4727">
        <w:rPr>
          <w:lang w:bidi="he-IL"/>
        </w:rPr>
        <w:t>)</w:t>
      </w:r>
      <w:r>
        <w:rPr>
          <w:lang w:bidi="he-IL"/>
        </w:rPr>
        <w:t>.</w:t>
      </w:r>
      <w:r w:rsidRPr="00ED4727">
        <w:rPr>
          <w:lang w:bidi="he-IL"/>
        </w:rPr>
        <w:t xml:space="preserve"> Contesting the limits </w:t>
      </w:r>
    </w:p>
    <w:p w14:paraId="02B1D463" w14:textId="77777777" w:rsidR="00ED4727" w:rsidRDefault="00ED4727" w:rsidP="001E7D4C">
      <w:pPr>
        <w:spacing w:line="240" w:lineRule="auto"/>
        <w:contextualSpacing/>
        <w:jc w:val="both"/>
        <w:rPr>
          <w:lang w:bidi="he-IL"/>
        </w:rPr>
      </w:pPr>
      <w:r>
        <w:rPr>
          <w:lang w:bidi="he-IL"/>
        </w:rPr>
        <w:t xml:space="preserve">                 </w:t>
      </w:r>
      <w:r w:rsidRPr="00ED4727">
        <w:rPr>
          <w:lang w:bidi="he-IL"/>
        </w:rPr>
        <w:t xml:space="preserve">of political participation: Latinos and black African migrant workers in </w:t>
      </w:r>
    </w:p>
    <w:p w14:paraId="038CE67E" w14:textId="77777777" w:rsidR="0074192D" w:rsidRDefault="00ED4727" w:rsidP="001E7D4C">
      <w:pPr>
        <w:spacing w:line="240" w:lineRule="auto"/>
        <w:contextualSpacing/>
        <w:jc w:val="both"/>
        <w:rPr>
          <w:lang w:bidi="he-IL"/>
        </w:rPr>
      </w:pPr>
      <w:r>
        <w:rPr>
          <w:lang w:bidi="he-IL"/>
        </w:rPr>
        <w:t xml:space="preserve">                 </w:t>
      </w:r>
      <w:r w:rsidRPr="00ED4727">
        <w:rPr>
          <w:lang w:bidi="he-IL"/>
        </w:rPr>
        <w:t>Israel, Ethnic and Racial Studies, 23:1, 94-119</w:t>
      </w:r>
      <w:r w:rsidR="0074192D">
        <w:rPr>
          <w:lang w:bidi="he-IL"/>
        </w:rPr>
        <w:t xml:space="preserve">  </w:t>
      </w:r>
    </w:p>
    <w:p w14:paraId="4797741E" w14:textId="2F4E0C28" w:rsidR="00ED4727" w:rsidRPr="0074192D" w:rsidRDefault="0074192D" w:rsidP="001E7D4C">
      <w:pPr>
        <w:spacing w:line="240" w:lineRule="auto"/>
        <w:contextualSpacing/>
        <w:jc w:val="both"/>
        <w:rPr>
          <w:lang w:val="en-US" w:bidi="he-IL"/>
        </w:rPr>
      </w:pPr>
      <w:r>
        <w:rPr>
          <w:lang w:bidi="he-IL"/>
        </w:rPr>
        <w:t xml:space="preserve">                 </w:t>
      </w:r>
      <w:hyperlink r:id="rId17" w:history="1">
        <w:r w:rsidRPr="00567F39">
          <w:rPr>
            <w:rStyle w:val="Hyperlink"/>
            <w:lang w:bidi="he-IL"/>
          </w:rPr>
          <w:t>https://doi.org/10.1080/014198700329141</w:t>
        </w:r>
      </w:hyperlink>
      <w:r>
        <w:rPr>
          <w:lang w:bidi="he-IL"/>
        </w:rPr>
        <w:t xml:space="preserve"> </w:t>
      </w:r>
    </w:p>
    <w:p w14:paraId="6ED1C0D5" w14:textId="77777777" w:rsidR="00ED4727" w:rsidRDefault="00ED4727" w:rsidP="001E7D4C">
      <w:pPr>
        <w:spacing w:line="240" w:lineRule="auto"/>
        <w:contextualSpacing/>
        <w:jc w:val="both"/>
        <w:rPr>
          <w:lang w:val="en-US" w:bidi="he-IL"/>
        </w:rPr>
      </w:pPr>
    </w:p>
    <w:p w14:paraId="32A6F6E0" w14:textId="7645CCE1" w:rsidR="00ED4B6F" w:rsidRDefault="00EF48B9" w:rsidP="001E7D4C">
      <w:pPr>
        <w:spacing w:line="240" w:lineRule="auto"/>
        <w:contextualSpacing/>
        <w:jc w:val="both"/>
        <w:rPr>
          <w:lang w:val="en-US" w:bidi="he-IL"/>
        </w:rPr>
      </w:pPr>
      <w:r w:rsidRPr="00EF48B9">
        <w:rPr>
          <w:lang w:val="en-US" w:bidi="he-IL"/>
        </w:rPr>
        <w:t xml:space="preserve">Klob, S.T. (2017). “The Global South as Subversive Practice: Challenges and Potentials </w:t>
      </w:r>
    </w:p>
    <w:p w14:paraId="4E78D098" w14:textId="77777777" w:rsidR="00ED4B6F" w:rsidRDefault="00ED4B6F" w:rsidP="001E7D4C">
      <w:pPr>
        <w:spacing w:line="240" w:lineRule="auto"/>
        <w:contextualSpacing/>
        <w:jc w:val="both"/>
        <w:rPr>
          <w:lang w:val="en-US" w:bidi="he-IL"/>
        </w:rPr>
      </w:pPr>
      <w:r>
        <w:rPr>
          <w:lang w:val="en-US" w:bidi="he-IL"/>
        </w:rPr>
        <w:t xml:space="preserve">                  </w:t>
      </w:r>
      <w:r w:rsidR="00EF48B9" w:rsidRPr="00EF48B9">
        <w:rPr>
          <w:lang w:val="en-US" w:bidi="he-IL"/>
        </w:rPr>
        <w:t xml:space="preserve">of a Heuristic Concept.” </w:t>
      </w:r>
      <w:r w:rsidR="00EF48B9" w:rsidRPr="00EF48B9">
        <w:rPr>
          <w:i/>
          <w:iCs/>
          <w:lang w:val="en-US" w:bidi="he-IL"/>
        </w:rPr>
        <w:t>The Global South</w:t>
      </w:r>
      <w:r w:rsidR="00EF48B9" w:rsidRPr="00EF48B9">
        <w:rPr>
          <w:lang w:val="en-US" w:bidi="he-IL"/>
        </w:rPr>
        <w:t xml:space="preserve"> 11, no.2: 1–17. </w:t>
      </w:r>
    </w:p>
    <w:p w14:paraId="498DB33A" w14:textId="6B79B21C" w:rsidR="00EF48B9" w:rsidRPr="00EF48B9" w:rsidRDefault="00ED4B6F" w:rsidP="001E7D4C">
      <w:pPr>
        <w:spacing w:line="240" w:lineRule="auto"/>
        <w:contextualSpacing/>
        <w:jc w:val="both"/>
        <w:rPr>
          <w:lang w:val="en-US" w:bidi="he-IL"/>
        </w:rPr>
      </w:pPr>
      <w:r>
        <w:rPr>
          <w:lang w:val="en-US" w:bidi="he-IL"/>
        </w:rPr>
        <w:t xml:space="preserve">                  </w:t>
      </w:r>
      <w:r w:rsidR="00EF48B9" w:rsidRPr="00EF48B9">
        <w:rPr>
          <w:lang w:val="en-US" w:bidi="he-IL"/>
        </w:rPr>
        <w:t>https://doi.org/10.2979/globalsouth.11.2.01.</w:t>
      </w:r>
    </w:p>
    <w:p w14:paraId="5C21A3BE" w14:textId="77777777" w:rsidR="00EF48B9" w:rsidRPr="00EF48B9" w:rsidRDefault="00EF48B9" w:rsidP="001E7D4C">
      <w:pPr>
        <w:spacing w:line="240" w:lineRule="auto"/>
        <w:contextualSpacing/>
        <w:jc w:val="both"/>
        <w:rPr>
          <w:lang w:bidi="he-IL"/>
        </w:rPr>
      </w:pPr>
    </w:p>
    <w:p w14:paraId="0544917E" w14:textId="77777777" w:rsidR="00ED4B6F" w:rsidRDefault="00EF48B9" w:rsidP="001E7D4C">
      <w:pPr>
        <w:spacing w:line="240" w:lineRule="auto"/>
        <w:contextualSpacing/>
        <w:jc w:val="both"/>
        <w:rPr>
          <w:lang w:val="en-US" w:bidi="he-IL"/>
        </w:rPr>
      </w:pPr>
      <w:r w:rsidRPr="00EF48B9">
        <w:rPr>
          <w:lang w:bidi="he-IL"/>
        </w:rPr>
        <w:lastRenderedPageBreak/>
        <w:t xml:space="preserve">Konor-Attias, E, &amp; Liberman, A. (2017). </w:t>
      </w:r>
      <w:r w:rsidRPr="00EF48B9">
        <w:rPr>
          <w:lang w:val="en-US" w:bidi="he-IL"/>
        </w:rPr>
        <w:t xml:space="preserve">"Workers, Employers and the Distribution of </w:t>
      </w:r>
    </w:p>
    <w:p w14:paraId="69A45B0D" w14:textId="77777777" w:rsidR="00ED4B6F" w:rsidRDefault="00ED4B6F" w:rsidP="001E7D4C">
      <w:pPr>
        <w:spacing w:line="240" w:lineRule="auto"/>
        <w:contextualSpacing/>
        <w:jc w:val="both"/>
        <w:rPr>
          <w:lang w:val="en-US" w:bidi="he-IL"/>
        </w:rPr>
      </w:pPr>
      <w:r>
        <w:rPr>
          <w:lang w:val="en-US" w:bidi="he-IL"/>
        </w:rPr>
        <w:t xml:space="preserve">                 </w:t>
      </w:r>
      <w:r w:rsidR="00EF48B9" w:rsidRPr="00EF48B9">
        <w:rPr>
          <w:lang w:val="en-US" w:bidi="he-IL"/>
        </w:rPr>
        <w:t xml:space="preserve">Israel’s National Income", Adva Center, 2016 Labor Annual Report </w:t>
      </w:r>
    </w:p>
    <w:p w14:paraId="11938A8A" w14:textId="54FB3D83" w:rsidR="00EF48B9" w:rsidRPr="00EF48B9" w:rsidRDefault="00ED4B6F" w:rsidP="001E7D4C">
      <w:pPr>
        <w:spacing w:line="240" w:lineRule="auto"/>
        <w:contextualSpacing/>
        <w:jc w:val="both"/>
        <w:rPr>
          <w:lang w:val="en-US" w:bidi="he-IL"/>
        </w:rPr>
      </w:pPr>
      <w:r>
        <w:rPr>
          <w:lang w:val="en-US" w:bidi="he-IL"/>
        </w:rPr>
        <w:t xml:space="preserve">                 </w:t>
      </w:r>
      <w:r w:rsidR="00EF48B9" w:rsidRPr="00EF48B9">
        <w:rPr>
          <w:lang w:val="en-US" w:bidi="he-IL"/>
        </w:rPr>
        <w:t>[Hebrew]</w:t>
      </w:r>
    </w:p>
    <w:p w14:paraId="743D6496" w14:textId="77777777" w:rsidR="00EF48B9" w:rsidRDefault="00EF48B9" w:rsidP="001E7D4C">
      <w:pPr>
        <w:spacing w:line="240" w:lineRule="auto"/>
        <w:contextualSpacing/>
        <w:jc w:val="both"/>
        <w:rPr>
          <w:lang w:val="en-US" w:bidi="he-IL"/>
        </w:rPr>
      </w:pPr>
    </w:p>
    <w:p w14:paraId="035AA066" w14:textId="77777777" w:rsidR="00ED4B6F" w:rsidRDefault="00203B36" w:rsidP="001E7D4C">
      <w:pPr>
        <w:spacing w:line="240" w:lineRule="auto"/>
        <w:contextualSpacing/>
        <w:jc w:val="both"/>
        <w:rPr>
          <w:lang w:bidi="he-IL"/>
        </w:rPr>
      </w:pPr>
      <w:r w:rsidRPr="00203B36">
        <w:rPr>
          <w:lang w:bidi="he-IL"/>
        </w:rPr>
        <w:t>Lahav-Raz, Y.</w:t>
      </w:r>
      <w:r>
        <w:rPr>
          <w:lang w:bidi="he-IL"/>
        </w:rPr>
        <w:t xml:space="preserve"> (2020).</w:t>
      </w:r>
      <w:r w:rsidRPr="00203B36">
        <w:rPr>
          <w:lang w:bidi="he-IL"/>
        </w:rPr>
        <w:t xml:space="preserve"> “Hunting on the Streets”: Masculine Repertoires Among </w:t>
      </w:r>
      <w:proofErr w:type="gramStart"/>
      <w:r w:rsidRPr="00203B36">
        <w:rPr>
          <w:lang w:bidi="he-IL"/>
        </w:rPr>
        <w:t>Israeli</w:t>
      </w:r>
      <w:proofErr w:type="gramEnd"/>
      <w:r w:rsidRPr="00203B36">
        <w:rPr>
          <w:lang w:bidi="he-IL"/>
        </w:rPr>
        <w:t xml:space="preserve"> </w:t>
      </w:r>
    </w:p>
    <w:p w14:paraId="0790655E" w14:textId="5EFED82B" w:rsidR="00ED4B6F" w:rsidRDefault="00ED4B6F" w:rsidP="001E7D4C">
      <w:pPr>
        <w:spacing w:line="240" w:lineRule="auto"/>
        <w:contextualSpacing/>
        <w:jc w:val="both"/>
        <w:rPr>
          <w:lang w:bidi="he-IL"/>
        </w:rPr>
      </w:pPr>
      <w:r>
        <w:rPr>
          <w:lang w:bidi="he-IL"/>
        </w:rPr>
        <w:t xml:space="preserve">                  </w:t>
      </w:r>
      <w:r w:rsidR="00203B36" w:rsidRPr="00203B36">
        <w:rPr>
          <w:lang w:bidi="he-IL"/>
        </w:rPr>
        <w:t>Clients of Street-Based Sex Work. </w:t>
      </w:r>
      <w:r w:rsidR="00203B36" w:rsidRPr="00203B36">
        <w:rPr>
          <w:i/>
          <w:iCs/>
          <w:lang w:bidi="he-IL"/>
        </w:rPr>
        <w:t>Sexuality &amp; Culture</w:t>
      </w:r>
      <w:r w:rsidR="00203B36" w:rsidRPr="00203B36">
        <w:rPr>
          <w:lang w:bidi="he-IL"/>
        </w:rPr>
        <w:t> 24, 230–247</w:t>
      </w:r>
      <w:r w:rsidR="00203B36">
        <w:rPr>
          <w:lang w:bidi="he-IL"/>
        </w:rPr>
        <w:t xml:space="preserve">. </w:t>
      </w:r>
    </w:p>
    <w:p w14:paraId="22F8E1ED" w14:textId="36DA1D9A" w:rsidR="00203B36" w:rsidRPr="00203B36" w:rsidRDefault="00ED4B6F" w:rsidP="001E7D4C">
      <w:pPr>
        <w:spacing w:line="240" w:lineRule="auto"/>
        <w:contextualSpacing/>
        <w:jc w:val="both"/>
        <w:rPr>
          <w:lang w:bidi="he-IL"/>
        </w:rPr>
      </w:pPr>
      <w:r>
        <w:rPr>
          <w:lang w:bidi="he-IL"/>
        </w:rPr>
        <w:t xml:space="preserve">                  </w:t>
      </w:r>
      <w:r w:rsidR="00203B36" w:rsidRPr="00203B36">
        <w:rPr>
          <w:lang w:bidi="he-IL"/>
        </w:rPr>
        <w:t>https://doi.org/10.1007/s12119-019-09636-0</w:t>
      </w:r>
    </w:p>
    <w:p w14:paraId="7F65013E" w14:textId="77777777" w:rsidR="00ED4B6F" w:rsidRDefault="00ED4B6F" w:rsidP="001E7D4C">
      <w:pPr>
        <w:spacing w:line="240" w:lineRule="auto"/>
        <w:contextualSpacing/>
        <w:jc w:val="both"/>
        <w:rPr>
          <w:lang w:val="en-US" w:bidi="he-IL"/>
        </w:rPr>
      </w:pPr>
    </w:p>
    <w:p w14:paraId="7360D092" w14:textId="77777777" w:rsidR="00EC196B" w:rsidRDefault="00EC196B" w:rsidP="001E7D4C">
      <w:pPr>
        <w:spacing w:line="240" w:lineRule="auto"/>
        <w:contextualSpacing/>
        <w:jc w:val="both"/>
        <w:rPr>
          <w:lang w:val="en-US" w:bidi="he-IL"/>
        </w:rPr>
      </w:pPr>
      <w:r w:rsidRPr="00EC196B">
        <w:rPr>
          <w:lang w:val="en-US" w:bidi="he-IL"/>
        </w:rPr>
        <w:t>Lerner</w:t>
      </w:r>
      <w:r>
        <w:rPr>
          <w:lang w:val="en-US" w:bidi="he-IL"/>
        </w:rPr>
        <w:t>, J.</w:t>
      </w:r>
      <w:r w:rsidRPr="00EC196B">
        <w:rPr>
          <w:lang w:val="en-US" w:bidi="he-IL"/>
        </w:rPr>
        <w:t xml:space="preserve"> (2011) </w:t>
      </w:r>
      <w:r w:rsidRPr="00EC196B">
        <w:rPr>
          <w:rFonts w:hint="cs"/>
          <w:lang w:val="en-US" w:bidi="he-IL"/>
        </w:rPr>
        <w:t>‘</w:t>
      </w:r>
      <w:r w:rsidRPr="00EC196B">
        <w:rPr>
          <w:lang w:val="en-US" w:bidi="he-IL"/>
        </w:rPr>
        <w:t>Russians</w:t>
      </w:r>
      <w:r w:rsidRPr="00EC196B">
        <w:rPr>
          <w:rFonts w:hint="cs"/>
          <w:lang w:val="en-US" w:bidi="he-IL"/>
        </w:rPr>
        <w:t>’</w:t>
      </w:r>
      <w:r w:rsidRPr="00EC196B">
        <w:rPr>
          <w:lang w:val="en-US" w:bidi="he-IL"/>
        </w:rPr>
        <w:t xml:space="preserve"> in Israel as a post-Soviet subject:</w:t>
      </w:r>
      <w:r>
        <w:rPr>
          <w:lang w:val="en-US" w:bidi="he-IL"/>
        </w:rPr>
        <w:t xml:space="preserve"> </w:t>
      </w:r>
      <w:r w:rsidRPr="00EC196B">
        <w:rPr>
          <w:lang w:val="en-US" w:bidi="he-IL"/>
        </w:rPr>
        <w:t xml:space="preserve">implementing the </w:t>
      </w:r>
    </w:p>
    <w:p w14:paraId="5374B02F" w14:textId="77777777" w:rsidR="00EC196B" w:rsidRDefault="00EC196B" w:rsidP="001E7D4C">
      <w:pPr>
        <w:spacing w:line="240" w:lineRule="auto"/>
        <w:contextualSpacing/>
        <w:jc w:val="both"/>
        <w:rPr>
          <w:lang w:val="en-US" w:bidi="he-IL"/>
        </w:rPr>
      </w:pPr>
      <w:r>
        <w:rPr>
          <w:lang w:val="en-US" w:bidi="he-IL"/>
        </w:rPr>
        <w:t xml:space="preserve">                </w:t>
      </w:r>
      <w:r w:rsidRPr="00EC196B">
        <w:rPr>
          <w:lang w:val="en-US" w:bidi="he-IL"/>
        </w:rPr>
        <w:t xml:space="preserve">civilizational repertoire, Israel Affairs, 17:1, 21-37, </w:t>
      </w:r>
    </w:p>
    <w:p w14:paraId="7F3801D1" w14:textId="56061414" w:rsidR="00EC196B" w:rsidRDefault="00EC196B" w:rsidP="001E7D4C">
      <w:pPr>
        <w:spacing w:line="240" w:lineRule="auto"/>
        <w:contextualSpacing/>
        <w:jc w:val="both"/>
        <w:rPr>
          <w:lang w:val="en-US" w:bidi="he-IL"/>
        </w:rPr>
      </w:pPr>
      <w:r>
        <w:rPr>
          <w:lang w:val="en-US" w:bidi="he-IL"/>
        </w:rPr>
        <w:t xml:space="preserve">                </w:t>
      </w:r>
      <w:hyperlink r:id="rId18" w:history="1">
        <w:r w:rsidRPr="00CB4120">
          <w:rPr>
            <w:rStyle w:val="Hyperlink"/>
            <w:lang w:val="en-US" w:bidi="he-IL"/>
          </w:rPr>
          <w:t>https://doi.org/10.1080/13537121.2011.522068</w:t>
        </w:r>
      </w:hyperlink>
      <w:r>
        <w:rPr>
          <w:lang w:val="en-US" w:bidi="he-IL"/>
        </w:rPr>
        <w:t xml:space="preserve"> </w:t>
      </w:r>
    </w:p>
    <w:p w14:paraId="785B8AD9" w14:textId="77777777" w:rsidR="00EC196B" w:rsidRDefault="00EC196B" w:rsidP="001E7D4C">
      <w:pPr>
        <w:spacing w:line="240" w:lineRule="auto"/>
        <w:contextualSpacing/>
        <w:jc w:val="both"/>
        <w:rPr>
          <w:lang w:val="en-US" w:bidi="he-IL"/>
        </w:rPr>
      </w:pPr>
    </w:p>
    <w:p w14:paraId="181D3E2F" w14:textId="019CD31C" w:rsidR="00ED4B6F" w:rsidRDefault="009C6C53" w:rsidP="001E7D4C">
      <w:pPr>
        <w:spacing w:line="240" w:lineRule="auto"/>
        <w:contextualSpacing/>
        <w:jc w:val="both"/>
        <w:rPr>
          <w:lang w:val="en-US" w:bidi="he-IL"/>
        </w:rPr>
      </w:pPr>
      <w:proofErr w:type="spellStart"/>
      <w:r w:rsidRPr="009C6C53">
        <w:rPr>
          <w:lang w:val="en-US" w:bidi="he-IL"/>
        </w:rPr>
        <w:t>Lomsky</w:t>
      </w:r>
      <w:proofErr w:type="spellEnd"/>
      <w:r w:rsidRPr="009C6C53">
        <w:rPr>
          <w:lang w:val="en-US" w:bidi="he-IL"/>
        </w:rPr>
        <w:t xml:space="preserve">-Feder, E. </w:t>
      </w:r>
      <w:r w:rsidR="004470A5">
        <w:rPr>
          <w:lang w:val="en-US" w:bidi="he-IL"/>
        </w:rPr>
        <w:t>(</w:t>
      </w:r>
      <w:r w:rsidRPr="009C6C53">
        <w:rPr>
          <w:lang w:val="en-US" w:bidi="he-IL"/>
        </w:rPr>
        <w:t>1998</w:t>
      </w:r>
      <w:r w:rsidR="004470A5">
        <w:rPr>
          <w:lang w:val="en-US" w:bidi="he-IL"/>
        </w:rPr>
        <w:t>).</w:t>
      </w:r>
      <w:r w:rsidRPr="009C6C53">
        <w:rPr>
          <w:lang w:val="en-US" w:bidi="he-IL"/>
        </w:rPr>
        <w:t> “The Interplay between Personal Memory and the</w:t>
      </w:r>
      <w:r w:rsidR="004470A5">
        <w:rPr>
          <w:lang w:val="en-US" w:bidi="he-IL"/>
        </w:rPr>
        <w:t xml:space="preserve"> </w:t>
      </w:r>
      <w:r w:rsidRPr="009C6C53">
        <w:rPr>
          <w:lang w:val="en-US" w:bidi="he-IL"/>
        </w:rPr>
        <w:t xml:space="preserve">Collective </w:t>
      </w:r>
    </w:p>
    <w:p w14:paraId="5716A7DA" w14:textId="68AE71B0" w:rsidR="009C6C53" w:rsidRDefault="00ED4B6F" w:rsidP="001E7D4C">
      <w:pPr>
        <w:spacing w:line="240" w:lineRule="auto"/>
        <w:contextualSpacing/>
        <w:jc w:val="both"/>
        <w:rPr>
          <w:lang w:val="en-US" w:bidi="he-IL"/>
        </w:rPr>
      </w:pPr>
      <w:r>
        <w:rPr>
          <w:lang w:val="en-US" w:bidi="he-IL"/>
        </w:rPr>
        <w:t xml:space="preserve">                  </w:t>
      </w:r>
      <w:r w:rsidR="009C6C53" w:rsidRPr="009C6C53">
        <w:rPr>
          <w:lang w:val="en-US" w:bidi="he-IL"/>
        </w:rPr>
        <w:t>Memory”,</w:t>
      </w:r>
      <w:r w:rsidR="009C6C53">
        <w:rPr>
          <w:lang w:val="en-US" w:bidi="he-IL"/>
        </w:rPr>
        <w:t xml:space="preserve"> </w:t>
      </w:r>
      <w:r w:rsidR="009C6C53" w:rsidRPr="009C6C53">
        <w:rPr>
          <w:i/>
          <w:iCs/>
          <w:lang w:val="en-US" w:bidi="he-IL"/>
        </w:rPr>
        <w:t>Theory and Criticism</w:t>
      </w:r>
      <w:r w:rsidR="009C6C53" w:rsidRPr="009C6C53">
        <w:rPr>
          <w:lang w:val="en-US" w:bidi="he-IL"/>
        </w:rPr>
        <w:t>, 11: 59-</w:t>
      </w:r>
      <w:r w:rsidR="00310EE1" w:rsidRPr="009C6C53">
        <w:rPr>
          <w:lang w:val="en-US" w:bidi="he-IL"/>
        </w:rPr>
        <w:t>80. [</w:t>
      </w:r>
      <w:r w:rsidR="009C6C53" w:rsidRPr="009C6C53">
        <w:rPr>
          <w:lang w:val="en-US" w:bidi="he-IL"/>
        </w:rPr>
        <w:t>Hebrew]</w:t>
      </w:r>
    </w:p>
    <w:p w14:paraId="5D9D8875" w14:textId="77777777" w:rsidR="00770C93" w:rsidRDefault="00770C93" w:rsidP="001E7D4C">
      <w:pPr>
        <w:spacing w:line="240" w:lineRule="auto"/>
        <w:contextualSpacing/>
        <w:jc w:val="both"/>
        <w:rPr>
          <w:lang w:val="en-US" w:bidi="he-IL"/>
        </w:rPr>
      </w:pPr>
    </w:p>
    <w:p w14:paraId="47D66C0E" w14:textId="77777777" w:rsidR="00770C93" w:rsidRDefault="00770C93" w:rsidP="001E7D4C">
      <w:pPr>
        <w:spacing w:line="240" w:lineRule="auto"/>
        <w:contextualSpacing/>
        <w:jc w:val="both"/>
        <w:rPr>
          <w:lang w:val="en-US" w:bidi="he-IL"/>
        </w:rPr>
      </w:pPr>
      <w:proofErr w:type="spellStart"/>
      <w:r w:rsidRPr="00770C93">
        <w:rPr>
          <w:lang w:val="en-US" w:bidi="he-IL"/>
        </w:rPr>
        <w:t>Lomsky</w:t>
      </w:r>
      <w:proofErr w:type="spellEnd"/>
      <w:r w:rsidRPr="00770C93">
        <w:rPr>
          <w:lang w:val="en-US" w:bidi="he-IL"/>
        </w:rPr>
        <w:t xml:space="preserve">-Feder, E., Gazit, N., &amp; Ben-Ari, E. (2008). Reserve soldiers as transmigrants: </w:t>
      </w:r>
    </w:p>
    <w:p w14:paraId="2B2E78CB" w14:textId="17648E6C" w:rsidR="00770C93" w:rsidRDefault="00770C93" w:rsidP="001E7D4C">
      <w:pPr>
        <w:spacing w:line="240" w:lineRule="auto"/>
        <w:contextualSpacing/>
        <w:jc w:val="both"/>
        <w:rPr>
          <w:lang w:val="en-US" w:bidi="he-IL"/>
        </w:rPr>
      </w:pPr>
      <w:r>
        <w:rPr>
          <w:lang w:val="en-US" w:bidi="he-IL"/>
        </w:rPr>
        <w:t xml:space="preserve">                </w:t>
      </w:r>
      <w:r w:rsidRPr="00770C93">
        <w:rPr>
          <w:lang w:val="en-US" w:bidi="he-IL"/>
        </w:rPr>
        <w:t xml:space="preserve">Moving between the civilian and military worlds. Armed forces &amp; society, </w:t>
      </w:r>
      <w:r>
        <w:rPr>
          <w:lang w:val="en-US" w:bidi="he-IL"/>
        </w:rPr>
        <w:t xml:space="preserve"> </w:t>
      </w:r>
    </w:p>
    <w:p w14:paraId="2EC3957C" w14:textId="1909922A" w:rsidR="00770C93" w:rsidRDefault="00770C93" w:rsidP="001E7D4C">
      <w:pPr>
        <w:spacing w:line="240" w:lineRule="auto"/>
        <w:contextualSpacing/>
        <w:jc w:val="both"/>
        <w:rPr>
          <w:lang w:val="en-US" w:bidi="he-IL"/>
        </w:rPr>
      </w:pPr>
      <w:r>
        <w:rPr>
          <w:lang w:val="en-US" w:bidi="he-IL"/>
        </w:rPr>
        <w:t xml:space="preserve">                </w:t>
      </w:r>
      <w:r w:rsidRPr="00770C93">
        <w:rPr>
          <w:lang w:val="en-US" w:bidi="he-IL"/>
        </w:rPr>
        <w:t>34(4), 593-614.</w:t>
      </w:r>
      <w:r w:rsidRPr="00770C93">
        <w:rPr>
          <w:rtl/>
          <w:lang w:val="en-US" w:bidi="he-IL"/>
        </w:rPr>
        <w:t>‏</w:t>
      </w:r>
    </w:p>
    <w:p w14:paraId="299FDB7E" w14:textId="77777777" w:rsidR="00CE032F" w:rsidRDefault="00CE032F" w:rsidP="001E7D4C">
      <w:pPr>
        <w:spacing w:line="240" w:lineRule="auto"/>
        <w:contextualSpacing/>
        <w:jc w:val="both"/>
        <w:rPr>
          <w:lang w:val="en-US" w:bidi="he-IL"/>
        </w:rPr>
      </w:pPr>
    </w:p>
    <w:p w14:paraId="17E813B1" w14:textId="77777777" w:rsidR="00BC3C5A" w:rsidRDefault="00EF48B9" w:rsidP="001E7D4C">
      <w:pPr>
        <w:spacing w:line="240" w:lineRule="auto"/>
        <w:contextualSpacing/>
        <w:jc w:val="both"/>
        <w:rPr>
          <w:lang w:bidi="he-IL"/>
        </w:rPr>
      </w:pPr>
      <w:r w:rsidRPr="00EF48B9">
        <w:rPr>
          <w:lang w:bidi="he-IL"/>
        </w:rPr>
        <w:t xml:space="preserve">Maor, A. (2012). “Israeli Governments as Leaders in Making Policy to Break </w:t>
      </w:r>
      <w:proofErr w:type="spellStart"/>
      <w:r w:rsidRPr="00EF48B9">
        <w:rPr>
          <w:lang w:bidi="he-IL"/>
        </w:rPr>
        <w:t>Orgenised</w:t>
      </w:r>
      <w:proofErr w:type="spellEnd"/>
      <w:r w:rsidRPr="00EF48B9">
        <w:rPr>
          <w:lang w:bidi="he-IL"/>
        </w:rPr>
        <w:t xml:space="preserve"> </w:t>
      </w:r>
    </w:p>
    <w:p w14:paraId="6CD61C70" w14:textId="77777777" w:rsidR="00BC3C5A" w:rsidRDefault="00BC3C5A" w:rsidP="001E7D4C">
      <w:pPr>
        <w:spacing w:line="240" w:lineRule="auto"/>
        <w:contextualSpacing/>
        <w:jc w:val="both"/>
        <w:rPr>
          <w:lang w:bidi="he-IL"/>
        </w:rPr>
      </w:pPr>
      <w:r>
        <w:rPr>
          <w:lang w:bidi="he-IL"/>
        </w:rPr>
        <w:t xml:space="preserve">                </w:t>
      </w:r>
      <w:r w:rsidR="00EF48B9" w:rsidRPr="00EF48B9">
        <w:rPr>
          <w:lang w:bidi="he-IL"/>
        </w:rPr>
        <w:t xml:space="preserve">Labor and Apply Exploitative Destructive Employment Practices”. In: </w:t>
      </w:r>
    </w:p>
    <w:p w14:paraId="4053C815" w14:textId="77777777" w:rsidR="00BC3C5A" w:rsidRDefault="00BC3C5A" w:rsidP="001E7D4C">
      <w:pPr>
        <w:spacing w:line="240" w:lineRule="auto"/>
        <w:contextualSpacing/>
        <w:jc w:val="both"/>
        <w:rPr>
          <w:lang w:bidi="he-IL"/>
        </w:rPr>
      </w:pPr>
      <w:r>
        <w:rPr>
          <w:lang w:bidi="he-IL"/>
        </w:rPr>
        <w:t xml:space="preserve">                </w:t>
      </w:r>
      <w:r w:rsidR="00EF48B9" w:rsidRPr="00EF48B9">
        <w:rPr>
          <w:lang w:bidi="he-IL"/>
        </w:rPr>
        <w:t xml:space="preserve">Precarious Employment, Systematic Exclusion and Exploitation in the Labor </w:t>
      </w:r>
    </w:p>
    <w:p w14:paraId="30AC8107" w14:textId="77777777" w:rsidR="00BC3C5A" w:rsidRDefault="00BC3C5A" w:rsidP="001E7D4C">
      <w:pPr>
        <w:spacing w:line="240" w:lineRule="auto"/>
        <w:contextualSpacing/>
        <w:jc w:val="both"/>
        <w:rPr>
          <w:lang w:bidi="he-IL"/>
        </w:rPr>
      </w:pPr>
      <w:r>
        <w:rPr>
          <w:lang w:bidi="he-IL"/>
        </w:rPr>
        <w:t xml:space="preserve">                </w:t>
      </w:r>
      <w:r w:rsidR="00EF48B9" w:rsidRPr="00EF48B9">
        <w:rPr>
          <w:lang w:bidi="he-IL"/>
        </w:rPr>
        <w:t>Market (</w:t>
      </w:r>
      <w:proofErr w:type="spellStart"/>
      <w:r w:rsidR="00EF48B9" w:rsidRPr="00EF48B9">
        <w:rPr>
          <w:lang w:bidi="he-IL"/>
        </w:rPr>
        <w:t>Mishori</w:t>
      </w:r>
      <w:proofErr w:type="spellEnd"/>
      <w:r w:rsidR="00EF48B9" w:rsidRPr="00EF48B9">
        <w:rPr>
          <w:lang w:bidi="he-IL"/>
        </w:rPr>
        <w:t xml:space="preserve">, D &amp; Maor, A Eds.). The Social Economic Academy and </w:t>
      </w:r>
    </w:p>
    <w:p w14:paraId="0580F4FA" w14:textId="3CEA3D78" w:rsidR="00935733" w:rsidRDefault="00BC3C5A" w:rsidP="001E7D4C">
      <w:pPr>
        <w:spacing w:line="240" w:lineRule="auto"/>
        <w:contextualSpacing/>
        <w:jc w:val="both"/>
        <w:rPr>
          <w:lang w:bidi="he-IL"/>
        </w:rPr>
      </w:pPr>
      <w:r>
        <w:rPr>
          <w:lang w:bidi="he-IL"/>
        </w:rPr>
        <w:t xml:space="preserve">                </w:t>
      </w:r>
      <w:r w:rsidR="00EF48B9" w:rsidRPr="00EF48B9">
        <w:rPr>
          <w:lang w:bidi="he-IL"/>
        </w:rPr>
        <w:t>Ahva Publishing. 45-60. [Hebrew]</w:t>
      </w:r>
    </w:p>
    <w:p w14:paraId="06B9D65E" w14:textId="77777777" w:rsidR="005F2803" w:rsidRDefault="005F2803" w:rsidP="001E7D4C">
      <w:pPr>
        <w:spacing w:line="240" w:lineRule="auto"/>
        <w:contextualSpacing/>
        <w:jc w:val="both"/>
        <w:rPr>
          <w:lang w:bidi="he-IL"/>
        </w:rPr>
      </w:pPr>
    </w:p>
    <w:p w14:paraId="7F673AE9" w14:textId="721E04F8" w:rsidR="005F2803" w:rsidRDefault="005F2803" w:rsidP="001E7D4C">
      <w:pPr>
        <w:spacing w:line="240" w:lineRule="auto"/>
        <w:contextualSpacing/>
        <w:jc w:val="both"/>
        <w:rPr>
          <w:lang w:val="en-US" w:bidi="he-IL"/>
        </w:rPr>
      </w:pPr>
      <w:r w:rsidRPr="005F2803">
        <w:rPr>
          <w:lang w:bidi="he-IL"/>
        </w:rPr>
        <w:t xml:space="preserve">Marshall, T.H. </w:t>
      </w:r>
      <w:r>
        <w:rPr>
          <w:lang w:bidi="he-IL"/>
        </w:rPr>
        <w:t>(</w:t>
      </w:r>
      <w:r w:rsidRPr="005F2803">
        <w:rPr>
          <w:lang w:bidi="he-IL"/>
        </w:rPr>
        <w:t>196</w:t>
      </w:r>
      <w:r>
        <w:rPr>
          <w:lang w:bidi="he-IL"/>
        </w:rPr>
        <w:t>4).</w:t>
      </w:r>
      <w:r w:rsidRPr="005F2803">
        <w:rPr>
          <w:lang w:bidi="he-IL"/>
        </w:rPr>
        <w:t xml:space="preserve"> </w:t>
      </w:r>
      <w:r w:rsidRPr="005F2803">
        <w:rPr>
          <w:i/>
          <w:iCs/>
          <w:lang w:val="en-US" w:bidi="he-IL"/>
        </w:rPr>
        <w:t>Class, Citizenship and Social Development</w:t>
      </w:r>
      <w:r w:rsidRPr="005F2803">
        <w:rPr>
          <w:lang w:val="en-US" w:bidi="he-IL"/>
        </w:rPr>
        <w:t xml:space="preserve">. Chicago: </w:t>
      </w:r>
      <w:r>
        <w:rPr>
          <w:lang w:val="en-US" w:bidi="he-IL"/>
        </w:rPr>
        <w:t xml:space="preserve">    </w:t>
      </w:r>
    </w:p>
    <w:p w14:paraId="141B2599" w14:textId="5AC16F8F" w:rsidR="005F2803" w:rsidRPr="005F2803" w:rsidRDefault="005F2803" w:rsidP="001E7D4C">
      <w:pPr>
        <w:spacing w:line="240" w:lineRule="auto"/>
        <w:contextualSpacing/>
        <w:jc w:val="both"/>
        <w:rPr>
          <w:lang w:val="en-US" w:bidi="he-IL"/>
        </w:rPr>
      </w:pPr>
      <w:r>
        <w:rPr>
          <w:lang w:val="en-US" w:bidi="he-IL"/>
        </w:rPr>
        <w:t xml:space="preserve">                </w:t>
      </w:r>
      <w:r w:rsidRPr="005F2803">
        <w:rPr>
          <w:lang w:val="en-US" w:bidi="he-IL"/>
        </w:rPr>
        <w:t>University of Chicago Press</w:t>
      </w:r>
    </w:p>
    <w:p w14:paraId="56E42E48" w14:textId="77777777" w:rsidR="00CD03F6" w:rsidRDefault="00CD03F6" w:rsidP="001E7D4C">
      <w:pPr>
        <w:spacing w:line="240" w:lineRule="auto"/>
        <w:contextualSpacing/>
        <w:jc w:val="both"/>
        <w:rPr>
          <w:lang w:val="en-US" w:bidi="he-IL"/>
        </w:rPr>
      </w:pPr>
    </w:p>
    <w:p w14:paraId="537A3DEA" w14:textId="77777777" w:rsidR="00292B3D" w:rsidRDefault="00292B3D" w:rsidP="001E7D4C">
      <w:pPr>
        <w:spacing w:line="240" w:lineRule="auto"/>
        <w:contextualSpacing/>
        <w:jc w:val="both"/>
        <w:rPr>
          <w:lang w:bidi="he-IL"/>
        </w:rPr>
      </w:pPr>
      <w:r w:rsidRPr="00292B3D">
        <w:rPr>
          <w:lang w:bidi="he-IL"/>
        </w:rPr>
        <w:t>McIntosh, M. J., &amp; Morse, J. M. (2015). Situating and constructing diversity in semi-</w:t>
      </w:r>
      <w:r>
        <w:rPr>
          <w:lang w:bidi="he-IL"/>
        </w:rPr>
        <w:t xml:space="preserve"> </w:t>
      </w:r>
    </w:p>
    <w:p w14:paraId="4E318D16" w14:textId="77777777" w:rsidR="00292B3D" w:rsidRDefault="00292B3D" w:rsidP="001E7D4C">
      <w:pPr>
        <w:spacing w:line="240" w:lineRule="auto"/>
        <w:contextualSpacing/>
        <w:jc w:val="both"/>
        <w:rPr>
          <w:lang w:bidi="he-IL"/>
        </w:rPr>
      </w:pPr>
      <w:r>
        <w:rPr>
          <w:lang w:bidi="he-IL"/>
        </w:rPr>
        <w:t xml:space="preserve">               </w:t>
      </w:r>
      <w:r w:rsidRPr="00292B3D">
        <w:rPr>
          <w:lang w:bidi="he-IL"/>
        </w:rPr>
        <w:t>structured interviews. </w:t>
      </w:r>
      <w:r w:rsidRPr="00292B3D">
        <w:rPr>
          <w:i/>
          <w:iCs/>
          <w:lang w:bidi="he-IL"/>
        </w:rPr>
        <w:t>Global qualitative nursing research</w:t>
      </w:r>
      <w:r w:rsidRPr="00292B3D">
        <w:rPr>
          <w:lang w:bidi="he-IL"/>
        </w:rPr>
        <w:t>, </w:t>
      </w:r>
      <w:r w:rsidRPr="00292B3D">
        <w:rPr>
          <w:i/>
          <w:iCs/>
          <w:lang w:bidi="he-IL"/>
        </w:rPr>
        <w:t>2</w:t>
      </w:r>
      <w:r w:rsidRPr="00292B3D">
        <w:rPr>
          <w:lang w:bidi="he-IL"/>
        </w:rPr>
        <w:t xml:space="preserve">, </w:t>
      </w:r>
    </w:p>
    <w:p w14:paraId="205CBB2E" w14:textId="45E0E59E" w:rsidR="00292B3D" w:rsidRDefault="00292B3D" w:rsidP="001E7D4C">
      <w:pPr>
        <w:spacing w:line="240" w:lineRule="auto"/>
        <w:contextualSpacing/>
        <w:jc w:val="both"/>
        <w:rPr>
          <w:lang w:val="en-US" w:bidi="he-IL"/>
        </w:rPr>
      </w:pPr>
      <w:r>
        <w:rPr>
          <w:lang w:bidi="he-IL"/>
        </w:rPr>
        <w:t xml:space="preserve">               </w:t>
      </w:r>
      <w:r w:rsidRPr="00292B3D">
        <w:rPr>
          <w:lang w:bidi="he-IL"/>
        </w:rPr>
        <w:t>2333393615597674.</w:t>
      </w:r>
      <w:r w:rsidRPr="00292B3D">
        <w:rPr>
          <w:rtl/>
          <w:lang w:val="en-US"/>
        </w:rPr>
        <w:t>‏</w:t>
      </w:r>
    </w:p>
    <w:p w14:paraId="2497FF58" w14:textId="77777777" w:rsidR="00292B3D" w:rsidRDefault="00292B3D" w:rsidP="001E7D4C">
      <w:pPr>
        <w:spacing w:line="240" w:lineRule="auto"/>
        <w:contextualSpacing/>
        <w:jc w:val="both"/>
        <w:rPr>
          <w:lang w:val="en-US" w:bidi="he-IL"/>
        </w:rPr>
      </w:pPr>
    </w:p>
    <w:p w14:paraId="0FA19A51" w14:textId="1858E00D" w:rsidR="00CD03F6" w:rsidRDefault="00E86987" w:rsidP="001E7D4C">
      <w:pPr>
        <w:spacing w:line="240" w:lineRule="auto"/>
        <w:contextualSpacing/>
        <w:jc w:val="both"/>
        <w:rPr>
          <w:lang w:val="en-US" w:bidi="he-IL"/>
        </w:rPr>
      </w:pPr>
      <w:r w:rsidRPr="00E86987">
        <w:rPr>
          <w:lang w:val="en-US" w:bidi="he-IL"/>
        </w:rPr>
        <w:t>Messerschmidt, J</w:t>
      </w:r>
      <w:r>
        <w:rPr>
          <w:lang w:val="en-US" w:bidi="he-IL"/>
        </w:rPr>
        <w:t>.</w:t>
      </w:r>
      <w:r w:rsidRPr="00E86987">
        <w:rPr>
          <w:lang w:val="en-US" w:bidi="he-IL"/>
        </w:rPr>
        <w:t>W</w:t>
      </w:r>
      <w:r w:rsidR="00D23DF9">
        <w:rPr>
          <w:lang w:val="en-US" w:bidi="he-IL"/>
        </w:rPr>
        <w:t>.</w:t>
      </w:r>
      <w:r>
        <w:rPr>
          <w:lang w:val="en-US" w:bidi="he-IL"/>
        </w:rPr>
        <w:t xml:space="preserve"> (</w:t>
      </w:r>
      <w:r w:rsidRPr="00E86987">
        <w:rPr>
          <w:lang w:val="en-US" w:bidi="he-IL"/>
        </w:rPr>
        <w:t>2012</w:t>
      </w:r>
      <w:r>
        <w:rPr>
          <w:lang w:val="en-US" w:bidi="he-IL"/>
        </w:rPr>
        <w:t>).</w:t>
      </w:r>
      <w:r w:rsidRPr="00E86987">
        <w:rPr>
          <w:lang w:val="en-US" w:bidi="he-IL"/>
        </w:rPr>
        <w:t xml:space="preserve"> </w:t>
      </w:r>
      <w:r w:rsidRPr="00E86987">
        <w:rPr>
          <w:rFonts w:hint="cs"/>
          <w:lang w:val="en-US" w:bidi="he-IL"/>
        </w:rPr>
        <w:t>“</w:t>
      </w:r>
      <w:r w:rsidRPr="00E86987">
        <w:rPr>
          <w:lang w:val="en-US" w:bidi="he-IL"/>
        </w:rPr>
        <w:t>Engendering Gendered Knowledge: Assessing the</w:t>
      </w:r>
      <w:r w:rsidR="005F2803">
        <w:rPr>
          <w:lang w:val="en-US" w:bidi="he-IL"/>
        </w:rPr>
        <w:t xml:space="preserve"> </w:t>
      </w:r>
    </w:p>
    <w:p w14:paraId="0429FA03" w14:textId="6D109CF9" w:rsidR="00CD03F6" w:rsidRDefault="00CD03F6" w:rsidP="001E7D4C">
      <w:pPr>
        <w:spacing w:line="240" w:lineRule="auto"/>
        <w:contextualSpacing/>
        <w:jc w:val="both"/>
        <w:rPr>
          <w:i/>
          <w:iCs/>
          <w:lang w:val="en-US" w:bidi="he-IL"/>
        </w:rPr>
      </w:pPr>
      <w:r>
        <w:rPr>
          <w:lang w:val="en-US" w:bidi="he-IL"/>
        </w:rPr>
        <w:t xml:space="preserve">                </w:t>
      </w:r>
      <w:r w:rsidR="00E86987" w:rsidRPr="00E86987">
        <w:rPr>
          <w:lang w:val="en-US" w:bidi="he-IL"/>
        </w:rPr>
        <w:t>Academic Appropriation of Hegemonic Masculinity</w:t>
      </w:r>
      <w:r w:rsidRPr="00E86987">
        <w:rPr>
          <w:lang w:val="en-US" w:bidi="he-IL"/>
        </w:rPr>
        <w:t xml:space="preserve">,” </w:t>
      </w:r>
      <w:r>
        <w:rPr>
          <w:i/>
          <w:iCs/>
          <w:lang w:val="en-US" w:bidi="he-IL"/>
        </w:rPr>
        <w:t>Men</w:t>
      </w:r>
      <w:r w:rsidR="00E86987" w:rsidRPr="00E86987">
        <w:rPr>
          <w:i/>
          <w:iCs/>
          <w:lang w:val="en-US" w:bidi="he-IL"/>
        </w:rPr>
        <w:t xml:space="preserve"> and</w:t>
      </w:r>
      <w:r w:rsidR="00BC3C5A">
        <w:rPr>
          <w:i/>
          <w:iCs/>
          <w:lang w:val="en-US" w:bidi="he-IL"/>
        </w:rPr>
        <w:t xml:space="preserve"> </w:t>
      </w:r>
      <w:r w:rsidR="00E86987" w:rsidRPr="00E86987">
        <w:rPr>
          <w:i/>
          <w:iCs/>
          <w:lang w:val="en-US" w:bidi="he-IL"/>
        </w:rPr>
        <w:t xml:space="preserve">Masculinities </w:t>
      </w:r>
      <w:r>
        <w:rPr>
          <w:i/>
          <w:iCs/>
          <w:lang w:val="en-US" w:bidi="he-IL"/>
        </w:rPr>
        <w:t xml:space="preserve"> </w:t>
      </w:r>
    </w:p>
    <w:p w14:paraId="3E2D1329" w14:textId="2175D312" w:rsidR="00E86987" w:rsidRPr="00BC3C5A" w:rsidRDefault="00CD03F6" w:rsidP="001E7D4C">
      <w:pPr>
        <w:spacing w:line="240" w:lineRule="auto"/>
        <w:contextualSpacing/>
        <w:jc w:val="both"/>
        <w:rPr>
          <w:i/>
          <w:iCs/>
          <w:lang w:val="en-US" w:bidi="he-IL"/>
        </w:rPr>
      </w:pPr>
      <w:r>
        <w:rPr>
          <w:i/>
          <w:iCs/>
          <w:lang w:val="en-US" w:bidi="he-IL"/>
        </w:rPr>
        <w:t xml:space="preserve">                </w:t>
      </w:r>
      <w:r w:rsidR="00E86987" w:rsidRPr="00E86987">
        <w:rPr>
          <w:lang w:val="en-US" w:bidi="he-IL"/>
        </w:rPr>
        <w:t>15,</w:t>
      </w:r>
      <w:r w:rsidR="00BC3C5A">
        <w:rPr>
          <w:lang w:val="en-US" w:bidi="he-IL"/>
        </w:rPr>
        <w:t xml:space="preserve"> </w:t>
      </w:r>
      <w:r w:rsidR="00E86987" w:rsidRPr="00E86987">
        <w:rPr>
          <w:lang w:val="en-US" w:bidi="he-IL"/>
        </w:rPr>
        <w:t>56</w:t>
      </w:r>
      <w:r w:rsidR="00E86987" w:rsidRPr="00E86987">
        <w:rPr>
          <w:rFonts w:hint="cs"/>
          <w:lang w:val="en-US" w:bidi="he-IL"/>
        </w:rPr>
        <w:t>–</w:t>
      </w:r>
      <w:r w:rsidR="00E86987" w:rsidRPr="00E86987">
        <w:rPr>
          <w:lang w:val="en-US" w:bidi="he-IL"/>
        </w:rPr>
        <w:t>76.</w:t>
      </w:r>
    </w:p>
    <w:p w14:paraId="7103A5DF" w14:textId="77777777" w:rsidR="00EF48B9" w:rsidRDefault="00EF48B9" w:rsidP="001E7D4C">
      <w:pPr>
        <w:spacing w:line="240" w:lineRule="auto"/>
        <w:contextualSpacing/>
        <w:jc w:val="both"/>
        <w:rPr>
          <w:lang w:bidi="he-IL"/>
        </w:rPr>
      </w:pPr>
    </w:p>
    <w:p w14:paraId="55C20BC3" w14:textId="77777777" w:rsidR="00BC3C5A" w:rsidRDefault="00621216" w:rsidP="001E7D4C">
      <w:pPr>
        <w:spacing w:line="240" w:lineRule="auto"/>
        <w:contextualSpacing/>
        <w:jc w:val="both"/>
        <w:rPr>
          <w:lang w:bidi="he-IL"/>
        </w:rPr>
      </w:pPr>
      <w:proofErr w:type="spellStart"/>
      <w:r>
        <w:rPr>
          <w:lang w:bidi="he-IL"/>
        </w:rPr>
        <w:t>Monterescu</w:t>
      </w:r>
      <w:proofErr w:type="spellEnd"/>
      <w:r>
        <w:rPr>
          <w:lang w:bidi="he-IL"/>
        </w:rPr>
        <w:t xml:space="preserve">, D. (2003). </w:t>
      </w:r>
      <w:r w:rsidRPr="00621216">
        <w:rPr>
          <w:lang w:bidi="he-IL"/>
        </w:rPr>
        <w:t xml:space="preserve">Masculinity and Strangeness: Constructions of Arab Maleness </w:t>
      </w:r>
    </w:p>
    <w:p w14:paraId="25FDF511" w14:textId="1B74F2B5" w:rsidR="00BC3C5A" w:rsidRDefault="00BC3C5A" w:rsidP="001E7D4C">
      <w:pPr>
        <w:spacing w:line="240" w:lineRule="auto"/>
        <w:contextualSpacing/>
        <w:jc w:val="both"/>
        <w:rPr>
          <w:lang w:bidi="he-IL"/>
        </w:rPr>
      </w:pPr>
      <w:r>
        <w:rPr>
          <w:lang w:bidi="he-IL"/>
        </w:rPr>
        <w:t xml:space="preserve">                 </w:t>
      </w:r>
      <w:r w:rsidR="00621216" w:rsidRPr="00621216">
        <w:rPr>
          <w:lang w:bidi="he-IL"/>
        </w:rPr>
        <w:t>in Jaffa</w:t>
      </w:r>
      <w:r w:rsidR="00621216">
        <w:rPr>
          <w:lang w:bidi="he-IL"/>
        </w:rPr>
        <w:t>.</w:t>
      </w:r>
      <w:r w:rsidR="00621216" w:rsidRPr="00621216">
        <w:rPr>
          <w:lang w:bidi="he-IL"/>
        </w:rPr>
        <w:t xml:space="preserve"> </w:t>
      </w:r>
      <w:r w:rsidR="00621216" w:rsidRPr="00621216">
        <w:rPr>
          <w:i/>
          <w:iCs/>
          <w:lang w:bidi="he-IL"/>
        </w:rPr>
        <w:t>Israeli Sociology</w:t>
      </w:r>
      <w:r w:rsidR="00621216" w:rsidRPr="00621216">
        <w:rPr>
          <w:lang w:bidi="he-IL"/>
        </w:rPr>
        <w:t xml:space="preserve"> Special Issue on Gender and Masculinity 5(1</w:t>
      </w:r>
      <w:r w:rsidR="003E27A6" w:rsidRPr="00621216">
        <w:rPr>
          <w:lang w:bidi="he-IL"/>
        </w:rPr>
        <w:t xml:space="preserve">): </w:t>
      </w:r>
    </w:p>
    <w:p w14:paraId="1CEFEB8E" w14:textId="3C1CC662" w:rsidR="00621216" w:rsidRDefault="00BC3C5A" w:rsidP="001E7D4C">
      <w:pPr>
        <w:spacing w:line="240" w:lineRule="auto"/>
        <w:contextualSpacing/>
        <w:jc w:val="both"/>
        <w:rPr>
          <w:lang w:bidi="he-IL"/>
        </w:rPr>
      </w:pPr>
      <w:r>
        <w:rPr>
          <w:lang w:bidi="he-IL"/>
        </w:rPr>
        <w:t xml:space="preserve">                </w:t>
      </w:r>
      <w:r w:rsidR="00CE032F">
        <w:rPr>
          <w:lang w:bidi="he-IL"/>
        </w:rPr>
        <w:t xml:space="preserve"> </w:t>
      </w:r>
      <w:r w:rsidR="003E27A6" w:rsidRPr="00621216">
        <w:rPr>
          <w:lang w:bidi="he-IL"/>
        </w:rPr>
        <w:t>121:161</w:t>
      </w:r>
      <w:r w:rsidR="00621216" w:rsidRPr="00621216">
        <w:rPr>
          <w:lang w:bidi="he-IL"/>
        </w:rPr>
        <w:t xml:space="preserve">. </w:t>
      </w:r>
      <w:r w:rsidR="00923A87">
        <w:rPr>
          <w:lang w:bidi="he-IL"/>
        </w:rPr>
        <w:t>[</w:t>
      </w:r>
      <w:r w:rsidR="00621216" w:rsidRPr="00621216">
        <w:rPr>
          <w:lang w:bidi="he-IL"/>
        </w:rPr>
        <w:t>Hebrew</w:t>
      </w:r>
      <w:r w:rsidR="00923A87">
        <w:rPr>
          <w:lang w:bidi="he-IL"/>
        </w:rPr>
        <w:t>]</w:t>
      </w:r>
    </w:p>
    <w:p w14:paraId="343A7D0F" w14:textId="77777777" w:rsidR="00621216" w:rsidRDefault="00621216" w:rsidP="001E7D4C">
      <w:pPr>
        <w:spacing w:line="240" w:lineRule="auto"/>
        <w:contextualSpacing/>
        <w:jc w:val="both"/>
        <w:rPr>
          <w:lang w:bidi="he-IL"/>
        </w:rPr>
      </w:pPr>
    </w:p>
    <w:p w14:paraId="36F5DE99" w14:textId="77777777" w:rsidR="00BC3C5A" w:rsidRDefault="001B1786" w:rsidP="001E7D4C">
      <w:pPr>
        <w:spacing w:line="240" w:lineRule="auto"/>
        <w:contextualSpacing/>
        <w:jc w:val="both"/>
        <w:rPr>
          <w:i/>
          <w:iCs/>
          <w:lang w:val="en-US" w:bidi="he-IL"/>
        </w:rPr>
      </w:pPr>
      <w:r w:rsidRPr="001B1786">
        <w:rPr>
          <w:lang w:bidi="he-IL"/>
        </w:rPr>
        <w:t>Morgan, D.</w:t>
      </w:r>
      <w:r w:rsidR="00D23DF9">
        <w:rPr>
          <w:lang w:bidi="he-IL"/>
        </w:rPr>
        <w:t xml:space="preserve"> </w:t>
      </w:r>
      <w:r>
        <w:rPr>
          <w:lang w:bidi="he-IL"/>
        </w:rPr>
        <w:t>(</w:t>
      </w:r>
      <w:r w:rsidRPr="001B1786">
        <w:rPr>
          <w:lang w:bidi="he-IL"/>
        </w:rPr>
        <w:t>2005</w:t>
      </w:r>
      <w:r>
        <w:rPr>
          <w:lang w:bidi="he-IL"/>
        </w:rPr>
        <w:t>)</w:t>
      </w:r>
      <w:r w:rsidRPr="001B1786">
        <w:rPr>
          <w:lang w:bidi="he-IL"/>
        </w:rPr>
        <w:t xml:space="preserve">. </w:t>
      </w:r>
      <w:r w:rsidRPr="001B1786">
        <w:rPr>
          <w:lang w:val="en-US" w:bidi="he-IL"/>
        </w:rPr>
        <w:t xml:space="preserve">Class and Masculinity. In: </w:t>
      </w:r>
      <w:bookmarkStart w:id="7" w:name="citation"/>
      <w:r w:rsidRPr="001B1786">
        <w:rPr>
          <w:i/>
          <w:iCs/>
          <w:lang w:val="en-US" w:bidi="he-IL"/>
        </w:rPr>
        <w:t xml:space="preserve">Handbook of Studies on Men and </w:t>
      </w:r>
    </w:p>
    <w:p w14:paraId="581FFC17" w14:textId="359E9732" w:rsidR="00BC3C5A" w:rsidRDefault="00BC3C5A" w:rsidP="001E7D4C">
      <w:pPr>
        <w:spacing w:line="240" w:lineRule="auto"/>
        <w:contextualSpacing/>
        <w:jc w:val="both"/>
        <w:rPr>
          <w:lang w:val="en-US" w:bidi="he-IL"/>
        </w:rPr>
      </w:pPr>
      <w:r>
        <w:rPr>
          <w:i/>
          <w:iCs/>
          <w:lang w:val="en-US" w:bidi="he-IL"/>
        </w:rPr>
        <w:t xml:space="preserve">                 </w:t>
      </w:r>
      <w:r w:rsidR="001B1786" w:rsidRPr="001B1786">
        <w:rPr>
          <w:i/>
          <w:iCs/>
          <w:lang w:val="en-US" w:bidi="he-IL"/>
        </w:rPr>
        <w:t>Masculinities</w:t>
      </w:r>
      <w:r w:rsidR="001B1786" w:rsidRPr="001B1786">
        <w:rPr>
          <w:lang w:val="en-US" w:bidi="he-IL"/>
        </w:rPr>
        <w:t>, Connel</w:t>
      </w:r>
      <w:r w:rsidR="001B1786">
        <w:rPr>
          <w:lang w:val="en-US" w:bidi="he-IL"/>
        </w:rPr>
        <w:t>l</w:t>
      </w:r>
      <w:r w:rsidR="001B1786" w:rsidRPr="001B1786">
        <w:rPr>
          <w:lang w:val="en-US" w:bidi="he-IL"/>
        </w:rPr>
        <w:t xml:space="preserve">, R, Hearn, J &amp; Kimmel M.S. Thousand Oaks, Calif: </w:t>
      </w:r>
    </w:p>
    <w:p w14:paraId="2CEE25F9" w14:textId="4FD0CFE7" w:rsidR="001B1786" w:rsidRPr="001B1786" w:rsidRDefault="00BC3C5A" w:rsidP="001E7D4C">
      <w:pPr>
        <w:spacing w:line="240" w:lineRule="auto"/>
        <w:contextualSpacing/>
        <w:jc w:val="both"/>
        <w:rPr>
          <w:rtl/>
          <w:lang w:bidi="he-IL"/>
        </w:rPr>
      </w:pPr>
      <w:r>
        <w:rPr>
          <w:lang w:val="en-US" w:bidi="he-IL"/>
        </w:rPr>
        <w:t xml:space="preserve">                 </w:t>
      </w:r>
      <w:r w:rsidR="001B1786" w:rsidRPr="001B1786">
        <w:rPr>
          <w:lang w:val="en-US" w:bidi="he-IL"/>
        </w:rPr>
        <w:t>SAGE Publications, Inc. 165-177.</w:t>
      </w:r>
      <w:bookmarkEnd w:id="7"/>
    </w:p>
    <w:p w14:paraId="2E88D3F7" w14:textId="77777777" w:rsidR="001B1786" w:rsidRDefault="001B1786" w:rsidP="001E7D4C">
      <w:pPr>
        <w:spacing w:line="240" w:lineRule="auto"/>
        <w:contextualSpacing/>
        <w:jc w:val="both"/>
        <w:rPr>
          <w:lang w:bidi="he-IL"/>
        </w:rPr>
      </w:pPr>
    </w:p>
    <w:p w14:paraId="19A624CE" w14:textId="77777777" w:rsidR="00BC3C5A" w:rsidRDefault="00DA6760" w:rsidP="001E7D4C">
      <w:pPr>
        <w:spacing w:line="240" w:lineRule="auto"/>
        <w:contextualSpacing/>
        <w:jc w:val="both"/>
        <w:rPr>
          <w:lang w:val="en-US" w:bidi="he-IL"/>
        </w:rPr>
      </w:pPr>
      <w:r w:rsidRPr="00DA6760">
        <w:rPr>
          <w:lang w:bidi="he-IL"/>
        </w:rPr>
        <w:t xml:space="preserve">Morrel, R &amp; Swart, S. </w:t>
      </w:r>
      <w:r>
        <w:rPr>
          <w:lang w:bidi="he-IL"/>
        </w:rPr>
        <w:t>(</w:t>
      </w:r>
      <w:r w:rsidRPr="00DA6760">
        <w:rPr>
          <w:lang w:bidi="he-IL"/>
        </w:rPr>
        <w:t>2005</w:t>
      </w:r>
      <w:r>
        <w:rPr>
          <w:lang w:bidi="he-IL"/>
        </w:rPr>
        <w:t>)</w:t>
      </w:r>
      <w:r w:rsidRPr="00DA6760">
        <w:rPr>
          <w:lang w:bidi="he-IL"/>
        </w:rPr>
        <w:t xml:space="preserve">. </w:t>
      </w:r>
      <w:r w:rsidRPr="00DA6760">
        <w:rPr>
          <w:lang w:val="en-US" w:bidi="he-IL"/>
        </w:rPr>
        <w:t xml:space="preserve">“Men in the Third World: Postcolonial Perspectives on </w:t>
      </w:r>
    </w:p>
    <w:p w14:paraId="3D8D1A44" w14:textId="77777777" w:rsidR="00BC3C5A" w:rsidRDefault="00BC3C5A" w:rsidP="001E7D4C">
      <w:pPr>
        <w:spacing w:line="240" w:lineRule="auto"/>
        <w:contextualSpacing/>
        <w:jc w:val="both"/>
        <w:rPr>
          <w:lang w:val="en-US" w:bidi="he-IL"/>
        </w:rPr>
      </w:pPr>
      <w:r>
        <w:rPr>
          <w:lang w:val="en-US" w:bidi="he-IL"/>
        </w:rPr>
        <w:t xml:space="preserve">                  </w:t>
      </w:r>
      <w:r w:rsidR="00DA6760" w:rsidRPr="00DA6760">
        <w:rPr>
          <w:lang w:val="en-US" w:bidi="he-IL"/>
        </w:rPr>
        <w:t xml:space="preserve">Masculinity”. In: </w:t>
      </w:r>
      <w:r w:rsidR="00DA6760" w:rsidRPr="00DA6760">
        <w:rPr>
          <w:i/>
          <w:iCs/>
          <w:lang w:val="en-US" w:bidi="he-IL"/>
        </w:rPr>
        <w:t>Handbook of Studies on Men and Masculinities</w:t>
      </w:r>
      <w:r w:rsidR="00DA6760" w:rsidRPr="00DA6760">
        <w:rPr>
          <w:lang w:val="en-US" w:bidi="he-IL"/>
        </w:rPr>
        <w:t>, Connel</w:t>
      </w:r>
      <w:r w:rsidR="00DA6760">
        <w:rPr>
          <w:lang w:val="en-US" w:bidi="he-IL"/>
        </w:rPr>
        <w:t>l</w:t>
      </w:r>
      <w:r w:rsidR="00DA6760" w:rsidRPr="00DA6760">
        <w:rPr>
          <w:lang w:val="en-US" w:bidi="he-IL"/>
        </w:rPr>
        <w:t xml:space="preserve">, </w:t>
      </w:r>
    </w:p>
    <w:p w14:paraId="4E41AA58" w14:textId="77777777" w:rsidR="00CE032F" w:rsidRDefault="00BC3C5A" w:rsidP="001E7D4C">
      <w:pPr>
        <w:spacing w:line="240" w:lineRule="auto"/>
        <w:contextualSpacing/>
        <w:jc w:val="both"/>
        <w:rPr>
          <w:lang w:val="en-US" w:bidi="he-IL"/>
        </w:rPr>
      </w:pPr>
      <w:r>
        <w:rPr>
          <w:lang w:val="en-US" w:bidi="he-IL"/>
        </w:rPr>
        <w:t xml:space="preserve">                  </w:t>
      </w:r>
      <w:r w:rsidR="00DA6760" w:rsidRPr="00DA6760">
        <w:rPr>
          <w:lang w:val="en-US" w:bidi="he-IL"/>
        </w:rPr>
        <w:t>R, Hearn, J &amp; Kimmel M.S. Thousand Oaks, Calif: SAGE Publications, Inc.</w:t>
      </w:r>
    </w:p>
    <w:p w14:paraId="15C20A22" w14:textId="18C4BADF" w:rsidR="00DA6760" w:rsidRPr="00BC3C5A" w:rsidRDefault="00DA6760" w:rsidP="001E7D4C">
      <w:pPr>
        <w:spacing w:line="240" w:lineRule="auto"/>
        <w:contextualSpacing/>
        <w:jc w:val="both"/>
        <w:rPr>
          <w:lang w:val="en-US" w:bidi="he-IL"/>
        </w:rPr>
      </w:pPr>
      <w:r w:rsidRPr="00DA6760">
        <w:rPr>
          <w:lang w:val="en-US" w:bidi="he-IL"/>
        </w:rPr>
        <w:t xml:space="preserve"> </w:t>
      </w:r>
    </w:p>
    <w:p w14:paraId="39113374" w14:textId="77777777" w:rsidR="00BC3C5A" w:rsidRDefault="00EF48B9" w:rsidP="001E7D4C">
      <w:pPr>
        <w:spacing w:line="240" w:lineRule="auto"/>
        <w:contextualSpacing/>
        <w:jc w:val="both"/>
        <w:rPr>
          <w:lang w:bidi="he-IL"/>
        </w:rPr>
      </w:pPr>
      <w:proofErr w:type="spellStart"/>
      <w:r w:rsidRPr="00EF48B9">
        <w:rPr>
          <w:lang w:bidi="he-IL"/>
        </w:rPr>
        <w:t>Motzafi</w:t>
      </w:r>
      <w:proofErr w:type="spellEnd"/>
      <w:r w:rsidRPr="00EF48B9">
        <w:rPr>
          <w:lang w:bidi="he-IL"/>
        </w:rPr>
        <w:t xml:space="preserve">-Haller, P. (2023). Blonde Hair, Black Roots: Towards a Feminist Anthropology </w:t>
      </w:r>
    </w:p>
    <w:p w14:paraId="1E49A105" w14:textId="4830C7B0" w:rsidR="00EF48B9" w:rsidRPr="00EF48B9" w:rsidRDefault="00BC3C5A" w:rsidP="001E7D4C">
      <w:pPr>
        <w:spacing w:line="240" w:lineRule="auto"/>
        <w:contextualSpacing/>
        <w:jc w:val="both"/>
        <w:rPr>
          <w:lang w:bidi="he-IL"/>
        </w:rPr>
      </w:pPr>
      <w:r>
        <w:rPr>
          <w:lang w:bidi="he-IL"/>
        </w:rPr>
        <w:t xml:space="preserve">                 </w:t>
      </w:r>
      <w:r w:rsidR="00EF48B9" w:rsidRPr="00EF48B9">
        <w:rPr>
          <w:lang w:bidi="he-IL"/>
        </w:rPr>
        <w:t>in Israel. Babel (Hebrew)</w:t>
      </w:r>
    </w:p>
    <w:p w14:paraId="56D757A1" w14:textId="77777777" w:rsidR="00EF48B9" w:rsidRDefault="00EF48B9" w:rsidP="001E7D4C">
      <w:pPr>
        <w:spacing w:line="240" w:lineRule="auto"/>
        <w:contextualSpacing/>
        <w:jc w:val="both"/>
        <w:rPr>
          <w:lang w:bidi="he-IL"/>
        </w:rPr>
      </w:pPr>
    </w:p>
    <w:p w14:paraId="27A3A51E" w14:textId="5C67ACEE" w:rsidR="00887B5E" w:rsidRDefault="00100280" w:rsidP="001E7D4C">
      <w:pPr>
        <w:spacing w:line="240" w:lineRule="auto"/>
        <w:contextualSpacing/>
        <w:jc w:val="both"/>
        <w:rPr>
          <w:lang w:bidi="he-IL"/>
        </w:rPr>
      </w:pPr>
      <w:proofErr w:type="spellStart"/>
      <w:r w:rsidRPr="00100280">
        <w:rPr>
          <w:lang w:bidi="he-IL"/>
        </w:rPr>
        <w:t>Mundlak</w:t>
      </w:r>
      <w:proofErr w:type="spellEnd"/>
      <w:r w:rsidRPr="00100280">
        <w:rPr>
          <w:lang w:bidi="he-IL"/>
        </w:rPr>
        <w:t xml:space="preserve">, G. (2004). The Transformative Weakness of Core Labor Rights in Changing </w:t>
      </w:r>
    </w:p>
    <w:p w14:paraId="3CFFBCEF" w14:textId="77777777" w:rsidR="00887B5E" w:rsidRDefault="00887B5E" w:rsidP="001E7D4C">
      <w:pPr>
        <w:spacing w:line="240" w:lineRule="auto"/>
        <w:contextualSpacing/>
        <w:jc w:val="both"/>
        <w:rPr>
          <w:lang w:bidi="he-IL"/>
        </w:rPr>
      </w:pPr>
      <w:r>
        <w:rPr>
          <w:lang w:bidi="he-IL"/>
        </w:rPr>
        <w:t xml:space="preserve">                </w:t>
      </w:r>
      <w:r w:rsidR="00100280" w:rsidRPr="00100280">
        <w:rPr>
          <w:lang w:bidi="he-IL"/>
        </w:rPr>
        <w:t xml:space="preserve">Welfare Regimes. In: </w:t>
      </w:r>
      <w:proofErr w:type="spellStart"/>
      <w:r w:rsidR="00100280" w:rsidRPr="00100280">
        <w:rPr>
          <w:lang w:bidi="he-IL"/>
        </w:rPr>
        <w:t>Benvenisti</w:t>
      </w:r>
      <w:proofErr w:type="spellEnd"/>
      <w:r w:rsidR="00100280" w:rsidRPr="00100280">
        <w:rPr>
          <w:lang w:bidi="he-IL"/>
        </w:rPr>
        <w:t xml:space="preserve">, E., Nolte, G. (eds) The Welfare State, </w:t>
      </w:r>
    </w:p>
    <w:p w14:paraId="0D2A142F" w14:textId="77777777" w:rsidR="00887B5E" w:rsidRDefault="00887B5E" w:rsidP="001E7D4C">
      <w:pPr>
        <w:spacing w:line="240" w:lineRule="auto"/>
        <w:contextualSpacing/>
        <w:jc w:val="both"/>
        <w:rPr>
          <w:lang w:bidi="he-IL"/>
        </w:rPr>
      </w:pPr>
      <w:r>
        <w:rPr>
          <w:lang w:bidi="he-IL"/>
        </w:rPr>
        <w:t xml:space="preserve">                </w:t>
      </w:r>
      <w:r w:rsidR="00100280" w:rsidRPr="00100280">
        <w:rPr>
          <w:lang w:bidi="he-IL"/>
        </w:rPr>
        <w:t xml:space="preserve">Globalization, and International Law. Springer, Berlin, Heidelberg. </w:t>
      </w:r>
      <w:r>
        <w:rPr>
          <w:lang w:bidi="he-IL"/>
        </w:rPr>
        <w:t xml:space="preserve">   </w:t>
      </w:r>
    </w:p>
    <w:p w14:paraId="62CA1ACA" w14:textId="4F61AE5E" w:rsidR="00100280" w:rsidRDefault="00887B5E" w:rsidP="001E7D4C">
      <w:pPr>
        <w:spacing w:line="240" w:lineRule="auto"/>
        <w:contextualSpacing/>
        <w:jc w:val="both"/>
        <w:rPr>
          <w:lang w:bidi="he-IL"/>
        </w:rPr>
      </w:pPr>
      <w:r>
        <w:rPr>
          <w:lang w:bidi="he-IL"/>
        </w:rPr>
        <w:t xml:space="preserve">                </w:t>
      </w:r>
      <w:hyperlink r:id="rId19" w:history="1">
        <w:r w:rsidRPr="00AC0885">
          <w:rPr>
            <w:rStyle w:val="Hyperlink"/>
            <w:lang w:bidi="he-IL"/>
          </w:rPr>
          <w:t>https://doi.org/10.1007/978-3-642-17008-9_8</w:t>
        </w:r>
      </w:hyperlink>
      <w:r w:rsidR="00923A87">
        <w:rPr>
          <w:lang w:bidi="he-IL"/>
        </w:rPr>
        <w:t xml:space="preserve"> [Hebrew]</w:t>
      </w:r>
    </w:p>
    <w:bookmarkEnd w:id="6"/>
    <w:p w14:paraId="286702F1" w14:textId="77777777" w:rsidR="009B11DE" w:rsidRPr="009B11DE" w:rsidRDefault="009B11DE" w:rsidP="001E7D4C">
      <w:pPr>
        <w:spacing w:line="240" w:lineRule="auto"/>
        <w:contextualSpacing/>
        <w:jc w:val="both"/>
        <w:rPr>
          <w:rtl/>
          <w:lang w:bidi="he-IL"/>
        </w:rPr>
      </w:pPr>
    </w:p>
    <w:p w14:paraId="6659EFC5" w14:textId="77777777" w:rsidR="009B11DE" w:rsidRDefault="009B11DE" w:rsidP="001E7D4C">
      <w:pPr>
        <w:spacing w:line="240" w:lineRule="auto"/>
        <w:contextualSpacing/>
        <w:jc w:val="both"/>
        <w:rPr>
          <w:lang w:val="en-US" w:bidi="he-IL"/>
        </w:rPr>
      </w:pPr>
      <w:r w:rsidRPr="009B11DE">
        <w:rPr>
          <w:lang w:val="en-US" w:bidi="he-IL"/>
        </w:rPr>
        <w:t xml:space="preserve">Nagle, R. </w:t>
      </w:r>
      <w:r>
        <w:rPr>
          <w:lang w:val="en-US" w:bidi="he-IL"/>
        </w:rPr>
        <w:t>(</w:t>
      </w:r>
      <w:r w:rsidRPr="009B11DE">
        <w:rPr>
          <w:lang w:val="en-US" w:bidi="he-IL"/>
        </w:rPr>
        <w:t>2013</w:t>
      </w:r>
      <w:r>
        <w:rPr>
          <w:lang w:val="en-US" w:bidi="he-IL"/>
        </w:rPr>
        <w:t>)</w:t>
      </w:r>
      <w:r w:rsidRPr="009B11DE">
        <w:rPr>
          <w:lang w:val="en-US" w:bidi="he-IL"/>
        </w:rPr>
        <w:t>. Picking up:</w:t>
      </w:r>
      <w:r w:rsidRPr="009B11DE">
        <w:rPr>
          <w:i/>
          <w:iCs/>
          <w:lang w:val="en-US" w:bidi="he-IL"/>
        </w:rPr>
        <w:t xml:space="preserve"> </w:t>
      </w:r>
      <w:r w:rsidRPr="009B11DE">
        <w:rPr>
          <w:lang w:val="en-US" w:bidi="he-IL"/>
        </w:rPr>
        <w:t>On the streets and behind the trucks with the</w:t>
      </w:r>
      <w:r w:rsidRPr="009B11DE">
        <w:rPr>
          <w:rFonts w:hint="cs"/>
          <w:rtl/>
          <w:lang w:bidi="he-IL"/>
        </w:rPr>
        <w:t xml:space="preserve"> </w:t>
      </w:r>
      <w:r w:rsidRPr="009B11DE">
        <w:rPr>
          <w:lang w:val="en-US" w:bidi="he-IL"/>
        </w:rPr>
        <w:t xml:space="preserve">sanitation </w:t>
      </w:r>
    </w:p>
    <w:p w14:paraId="7BA55840" w14:textId="0E6E18E8" w:rsidR="00C55EF2" w:rsidRPr="00A90BA7" w:rsidRDefault="009B11DE" w:rsidP="001E7D4C">
      <w:pPr>
        <w:spacing w:line="240" w:lineRule="auto"/>
        <w:contextualSpacing/>
        <w:jc w:val="both"/>
        <w:rPr>
          <w:i/>
          <w:iCs/>
          <w:lang w:val="en-US" w:bidi="he-IL"/>
        </w:rPr>
      </w:pPr>
      <w:r>
        <w:rPr>
          <w:lang w:val="en-US" w:bidi="he-IL"/>
        </w:rPr>
        <w:t xml:space="preserve">             </w:t>
      </w:r>
      <w:r w:rsidRPr="009B11DE">
        <w:rPr>
          <w:lang w:val="en-US" w:bidi="he-IL"/>
        </w:rPr>
        <w:t>workers of New York City. New York: Farrar, Strauss &amp; Giroux.</w:t>
      </w:r>
    </w:p>
    <w:p w14:paraId="68E6E8D1" w14:textId="77777777" w:rsidR="00C55EF2" w:rsidRDefault="00C55EF2" w:rsidP="001E7D4C">
      <w:pPr>
        <w:spacing w:line="240" w:lineRule="auto"/>
        <w:contextualSpacing/>
        <w:jc w:val="both"/>
        <w:rPr>
          <w:lang w:bidi="he-IL"/>
        </w:rPr>
      </w:pPr>
    </w:p>
    <w:p w14:paraId="3D42E927" w14:textId="0A25D848" w:rsidR="00EF48B9" w:rsidRPr="00EF48B9" w:rsidRDefault="00EF48B9" w:rsidP="001E7D4C">
      <w:pPr>
        <w:spacing w:line="240" w:lineRule="auto"/>
        <w:contextualSpacing/>
        <w:jc w:val="both"/>
        <w:rPr>
          <w:lang w:bidi="he-IL"/>
        </w:rPr>
      </w:pPr>
      <w:r w:rsidRPr="00EF48B9">
        <w:rPr>
          <w:lang w:bidi="he-IL"/>
        </w:rPr>
        <w:t xml:space="preserve">Nagle, R. (2017). The job is in the Field: Notes from a Municipal Anthropology.     </w:t>
      </w:r>
    </w:p>
    <w:p w14:paraId="4AF74DA4" w14:textId="0EFCB67A" w:rsidR="00EF48B9" w:rsidRPr="00EF48B9" w:rsidRDefault="00EF48B9" w:rsidP="001E7D4C">
      <w:pPr>
        <w:spacing w:line="240" w:lineRule="auto"/>
        <w:contextualSpacing/>
        <w:jc w:val="both"/>
        <w:rPr>
          <w:lang w:bidi="he-IL"/>
        </w:rPr>
      </w:pPr>
      <w:r w:rsidRPr="00EF48B9">
        <w:rPr>
          <w:i/>
          <w:iCs/>
          <w:lang w:bidi="he-IL"/>
        </w:rPr>
        <w:t xml:space="preserve">           </w:t>
      </w:r>
      <w:r w:rsidR="00CE032F">
        <w:rPr>
          <w:i/>
          <w:iCs/>
          <w:lang w:bidi="he-IL"/>
        </w:rPr>
        <w:t xml:space="preserve">    </w:t>
      </w:r>
      <w:r w:rsidRPr="00EF48B9">
        <w:rPr>
          <w:i/>
          <w:iCs/>
          <w:lang w:bidi="he-IL"/>
        </w:rPr>
        <w:t xml:space="preserve"> Journal of Business Anthropology, 6(1)</w:t>
      </w:r>
      <w:r w:rsidRPr="00EF48B9">
        <w:rPr>
          <w:lang w:bidi="he-IL"/>
        </w:rPr>
        <w:t>, 41-57.</w:t>
      </w:r>
    </w:p>
    <w:p w14:paraId="3A45B60E" w14:textId="77777777" w:rsidR="00EF48B9" w:rsidRDefault="00EF48B9" w:rsidP="001E7D4C">
      <w:pPr>
        <w:spacing w:line="240" w:lineRule="auto"/>
        <w:contextualSpacing/>
        <w:jc w:val="both"/>
        <w:rPr>
          <w:lang w:val="en-US" w:bidi="he-IL"/>
        </w:rPr>
      </w:pPr>
    </w:p>
    <w:p w14:paraId="284A3D37" w14:textId="1EFDD290" w:rsidR="00654EA1" w:rsidRDefault="00654EA1" w:rsidP="001E7D4C">
      <w:pPr>
        <w:spacing w:line="240" w:lineRule="auto"/>
        <w:contextualSpacing/>
        <w:jc w:val="both"/>
        <w:rPr>
          <w:lang w:val="en-US" w:bidi="he-IL"/>
        </w:rPr>
      </w:pPr>
      <w:r>
        <w:rPr>
          <w:lang w:val="en-US" w:bidi="he-IL"/>
        </w:rPr>
        <w:t xml:space="preserve">Oz, A. (2000). </w:t>
      </w:r>
      <w:r w:rsidRPr="00654EA1">
        <w:rPr>
          <w:lang w:bidi="he-IL"/>
        </w:rPr>
        <w:t>The Sabra: The Creation of the New Jew</w:t>
      </w:r>
      <w:r>
        <w:rPr>
          <w:lang w:bidi="he-IL"/>
        </w:rPr>
        <w:t>. University of California Press.</w:t>
      </w:r>
    </w:p>
    <w:p w14:paraId="758847ED" w14:textId="77777777" w:rsidR="00654EA1" w:rsidRDefault="00654EA1" w:rsidP="001E7D4C">
      <w:pPr>
        <w:spacing w:line="240" w:lineRule="auto"/>
        <w:contextualSpacing/>
        <w:jc w:val="both"/>
        <w:rPr>
          <w:lang w:val="en-US" w:bidi="he-IL"/>
        </w:rPr>
      </w:pPr>
    </w:p>
    <w:p w14:paraId="129E2479" w14:textId="77777777" w:rsidR="00B32CA5" w:rsidRDefault="00B32CA5" w:rsidP="001E7D4C">
      <w:pPr>
        <w:spacing w:line="240" w:lineRule="auto"/>
        <w:contextualSpacing/>
        <w:jc w:val="both"/>
        <w:rPr>
          <w:lang w:val="en-US" w:bidi="he-IL"/>
        </w:rPr>
      </w:pPr>
      <w:r w:rsidRPr="00B32CA5">
        <w:rPr>
          <w:lang w:val="en-US" w:bidi="he-IL"/>
        </w:rPr>
        <w:t xml:space="preserve">Perry, S. E. </w:t>
      </w:r>
      <w:r>
        <w:rPr>
          <w:lang w:val="en-US" w:bidi="he-IL"/>
        </w:rPr>
        <w:t>(</w:t>
      </w:r>
      <w:r w:rsidRPr="00B32CA5">
        <w:rPr>
          <w:lang w:val="en-US" w:bidi="he-IL"/>
        </w:rPr>
        <w:t>1998</w:t>
      </w:r>
      <w:r>
        <w:rPr>
          <w:lang w:val="en-US" w:bidi="he-IL"/>
        </w:rPr>
        <w:t>)</w:t>
      </w:r>
      <w:r w:rsidRPr="00B32CA5">
        <w:rPr>
          <w:lang w:val="en-US" w:bidi="he-IL"/>
        </w:rPr>
        <w:t xml:space="preserve">. Collecting Garbage: dirty work, clean jobs, proud people. New </w:t>
      </w:r>
    </w:p>
    <w:p w14:paraId="22306DE8" w14:textId="764A9117" w:rsidR="00B32CA5" w:rsidRPr="00B32CA5" w:rsidRDefault="00B32CA5" w:rsidP="001E7D4C">
      <w:pPr>
        <w:spacing w:line="240" w:lineRule="auto"/>
        <w:contextualSpacing/>
        <w:jc w:val="both"/>
        <w:rPr>
          <w:rtl/>
          <w:lang w:val="en-US" w:bidi="he-IL"/>
        </w:rPr>
      </w:pPr>
      <w:r>
        <w:rPr>
          <w:lang w:val="en-US" w:bidi="he-IL"/>
        </w:rPr>
        <w:t xml:space="preserve">                </w:t>
      </w:r>
      <w:r w:rsidRPr="00B32CA5">
        <w:rPr>
          <w:lang w:val="en-US" w:bidi="he-IL"/>
        </w:rPr>
        <w:t>Brunswick, NJ: Transaction Publishers. Pp 110-124, 207-213.</w:t>
      </w:r>
    </w:p>
    <w:p w14:paraId="242F74C0" w14:textId="77777777" w:rsidR="00B32CA5" w:rsidRDefault="00B32CA5" w:rsidP="001E7D4C">
      <w:pPr>
        <w:spacing w:line="240" w:lineRule="auto"/>
        <w:contextualSpacing/>
        <w:jc w:val="both"/>
        <w:rPr>
          <w:lang w:val="en-US" w:bidi="he-IL"/>
        </w:rPr>
      </w:pPr>
    </w:p>
    <w:p w14:paraId="44ADBDB6" w14:textId="4E761C7B" w:rsidR="00BC3C5A" w:rsidRDefault="00857F32" w:rsidP="001E7D4C">
      <w:pPr>
        <w:spacing w:line="240" w:lineRule="auto"/>
        <w:contextualSpacing/>
        <w:jc w:val="both"/>
        <w:rPr>
          <w:lang w:val="en-US" w:bidi="he-IL"/>
        </w:rPr>
      </w:pPr>
      <w:r w:rsidRPr="00857F32">
        <w:rPr>
          <w:lang w:val="en-US" w:bidi="he-IL"/>
        </w:rPr>
        <w:t xml:space="preserve">Rabin-Margalioth, S. (2009). Service Companies, their </w:t>
      </w:r>
      <w:r w:rsidR="00310EE1" w:rsidRPr="00857F32">
        <w:rPr>
          <w:lang w:val="en-US" w:bidi="he-IL"/>
        </w:rPr>
        <w:t>clients</w:t>
      </w:r>
      <w:r w:rsidRPr="00857F32">
        <w:rPr>
          <w:lang w:val="en-US" w:bidi="he-IL"/>
        </w:rPr>
        <w:t xml:space="preserve">, and the Workers who </w:t>
      </w:r>
    </w:p>
    <w:p w14:paraId="4EF93175" w14:textId="37541219" w:rsidR="00BC3C5A" w:rsidRDefault="00BC3C5A" w:rsidP="001E7D4C">
      <w:pPr>
        <w:spacing w:line="240" w:lineRule="auto"/>
        <w:contextualSpacing/>
        <w:jc w:val="both"/>
        <w:rPr>
          <w:lang w:val="en-US" w:bidi="he-IL"/>
        </w:rPr>
      </w:pPr>
      <w:r>
        <w:rPr>
          <w:lang w:val="en-US" w:bidi="he-IL"/>
        </w:rPr>
        <w:t xml:space="preserve">            </w:t>
      </w:r>
      <w:r w:rsidR="00CE032F">
        <w:rPr>
          <w:lang w:val="en-US" w:bidi="he-IL"/>
        </w:rPr>
        <w:t xml:space="preserve">    </w:t>
      </w:r>
      <w:r w:rsidR="00857F32" w:rsidRPr="00857F32">
        <w:rPr>
          <w:lang w:val="en-US" w:bidi="he-IL"/>
        </w:rPr>
        <w:t xml:space="preserve">Perform the Services: How Can We Improve the Enforcement of </w:t>
      </w:r>
      <w:proofErr w:type="gramStart"/>
      <w:r w:rsidR="00857F32" w:rsidRPr="00857F32">
        <w:rPr>
          <w:lang w:val="en-US" w:bidi="he-IL"/>
        </w:rPr>
        <w:t>their</w:t>
      </w:r>
      <w:proofErr w:type="gramEnd"/>
      <w:r w:rsidR="00857F32" w:rsidRPr="00857F32">
        <w:rPr>
          <w:lang w:val="en-US" w:bidi="he-IL"/>
        </w:rPr>
        <w:t xml:space="preserve"> </w:t>
      </w:r>
    </w:p>
    <w:p w14:paraId="11543340" w14:textId="600135EA" w:rsidR="00BC3C5A" w:rsidRDefault="00BC3C5A" w:rsidP="001E7D4C">
      <w:pPr>
        <w:spacing w:line="240" w:lineRule="auto"/>
        <w:contextualSpacing/>
        <w:jc w:val="both"/>
        <w:rPr>
          <w:lang w:val="en-US" w:bidi="he-IL"/>
        </w:rPr>
      </w:pPr>
      <w:r>
        <w:rPr>
          <w:lang w:val="en-US" w:bidi="he-IL"/>
        </w:rPr>
        <w:t xml:space="preserve">            </w:t>
      </w:r>
      <w:r w:rsidR="00CE032F">
        <w:rPr>
          <w:lang w:val="en-US" w:bidi="he-IL"/>
        </w:rPr>
        <w:t xml:space="preserve">    </w:t>
      </w:r>
      <w:r w:rsidR="00857F32" w:rsidRPr="00857F32">
        <w:rPr>
          <w:lang w:val="en-US" w:bidi="he-IL"/>
        </w:rPr>
        <w:t>Employment Rights?</w:t>
      </w:r>
      <w:r w:rsidR="00857F32">
        <w:rPr>
          <w:rFonts w:hint="cs"/>
          <w:rtl/>
          <w:lang w:val="en-US" w:bidi="he-IL"/>
        </w:rPr>
        <w:t xml:space="preserve"> </w:t>
      </w:r>
      <w:r w:rsidR="00857F32" w:rsidRPr="00857F32">
        <w:rPr>
          <w:i/>
          <w:iCs/>
          <w:lang w:val="en-US" w:bidi="he-IL"/>
        </w:rPr>
        <w:t>Bar-Ilan Law Studies</w:t>
      </w:r>
      <w:r w:rsidR="00857F32" w:rsidRPr="00857F32">
        <w:rPr>
          <w:lang w:val="en-US" w:bidi="he-IL"/>
        </w:rPr>
        <w:t xml:space="preserve">, 525–562. </w:t>
      </w:r>
    </w:p>
    <w:p w14:paraId="31C82659" w14:textId="7496F587" w:rsidR="00857F32" w:rsidRPr="00857F32" w:rsidRDefault="00BC3C5A" w:rsidP="001E7D4C">
      <w:pPr>
        <w:spacing w:line="240" w:lineRule="auto"/>
        <w:contextualSpacing/>
        <w:jc w:val="both"/>
        <w:rPr>
          <w:lang w:val="en-US" w:bidi="he-IL"/>
        </w:rPr>
      </w:pPr>
      <w:r>
        <w:rPr>
          <w:lang w:val="en-US" w:bidi="he-IL"/>
        </w:rPr>
        <w:t xml:space="preserve">          </w:t>
      </w:r>
      <w:r w:rsidR="00CE032F">
        <w:rPr>
          <w:lang w:val="en-US" w:bidi="he-IL"/>
        </w:rPr>
        <w:t xml:space="preserve">    </w:t>
      </w:r>
      <w:r>
        <w:rPr>
          <w:lang w:val="en-US" w:bidi="he-IL"/>
        </w:rPr>
        <w:t xml:space="preserve">  </w:t>
      </w:r>
      <w:r w:rsidR="00857F32" w:rsidRPr="00857F32">
        <w:rPr>
          <w:lang w:val="en-US" w:bidi="he-IL"/>
        </w:rPr>
        <w:t>http://www.jstor.org/stable/24296723</w:t>
      </w:r>
    </w:p>
    <w:p w14:paraId="3774DAB9" w14:textId="77777777" w:rsidR="00923A87" w:rsidRDefault="00923A87" w:rsidP="001E7D4C">
      <w:pPr>
        <w:spacing w:line="240" w:lineRule="auto"/>
        <w:contextualSpacing/>
        <w:jc w:val="both"/>
        <w:rPr>
          <w:lang w:val="en-US" w:bidi="he-IL"/>
        </w:rPr>
      </w:pPr>
    </w:p>
    <w:p w14:paraId="46C15941" w14:textId="77777777" w:rsidR="00946D53" w:rsidRDefault="00946D53" w:rsidP="001E7D4C">
      <w:pPr>
        <w:spacing w:line="240" w:lineRule="auto"/>
        <w:contextualSpacing/>
        <w:jc w:val="both"/>
        <w:rPr>
          <w:i/>
          <w:iCs/>
          <w:lang w:val="en-US" w:bidi="he-IL"/>
        </w:rPr>
      </w:pPr>
      <w:r w:rsidRPr="00946D53">
        <w:rPr>
          <w:lang w:val="en-US" w:bidi="he-IL"/>
        </w:rPr>
        <w:t>Rabinowitz, D., &amp; Abu-Baker, K. (2005). </w:t>
      </w:r>
      <w:r w:rsidRPr="00946D53">
        <w:rPr>
          <w:i/>
          <w:iCs/>
          <w:lang w:val="en-US" w:bidi="he-IL"/>
        </w:rPr>
        <w:t xml:space="preserve">Coffins on our shoulders: The experience of </w:t>
      </w:r>
    </w:p>
    <w:p w14:paraId="2774477A" w14:textId="0C0F286D" w:rsidR="00946D53" w:rsidRDefault="00946D53" w:rsidP="001E7D4C">
      <w:pPr>
        <w:spacing w:line="240" w:lineRule="auto"/>
        <w:contextualSpacing/>
        <w:jc w:val="both"/>
        <w:rPr>
          <w:lang w:bidi="he-IL"/>
        </w:rPr>
      </w:pPr>
      <w:r>
        <w:rPr>
          <w:i/>
          <w:iCs/>
          <w:lang w:val="en-US" w:bidi="he-IL"/>
        </w:rPr>
        <w:t xml:space="preserve">               </w:t>
      </w:r>
      <w:r w:rsidRPr="00946D53">
        <w:rPr>
          <w:i/>
          <w:iCs/>
          <w:lang w:val="en-US" w:bidi="he-IL"/>
        </w:rPr>
        <w:t>the Palestinian citizens of Israel</w:t>
      </w:r>
      <w:r w:rsidRPr="00946D53">
        <w:rPr>
          <w:lang w:val="en-US" w:bidi="he-IL"/>
        </w:rPr>
        <w:t>. University of California Press.</w:t>
      </w:r>
    </w:p>
    <w:p w14:paraId="044AAA3D" w14:textId="77777777" w:rsidR="00946D53" w:rsidRDefault="00946D53" w:rsidP="001E7D4C">
      <w:pPr>
        <w:spacing w:line="240" w:lineRule="auto"/>
        <w:contextualSpacing/>
        <w:jc w:val="both"/>
        <w:rPr>
          <w:lang w:bidi="he-IL"/>
        </w:rPr>
      </w:pPr>
    </w:p>
    <w:p w14:paraId="1EF637E8" w14:textId="0AA8AEE8" w:rsidR="000D48C5" w:rsidRDefault="00DB5B49" w:rsidP="001E7D4C">
      <w:pPr>
        <w:spacing w:line="240" w:lineRule="auto"/>
        <w:contextualSpacing/>
        <w:jc w:val="both"/>
        <w:rPr>
          <w:lang w:bidi="he-IL"/>
        </w:rPr>
      </w:pPr>
      <w:r w:rsidRPr="00DB5B49">
        <w:rPr>
          <w:lang w:bidi="he-IL"/>
        </w:rPr>
        <w:t xml:space="preserve">Radin, M.J. </w:t>
      </w:r>
      <w:r>
        <w:rPr>
          <w:lang w:bidi="he-IL"/>
        </w:rPr>
        <w:t>(</w:t>
      </w:r>
      <w:r w:rsidRPr="00DB5B49">
        <w:rPr>
          <w:lang w:bidi="he-IL"/>
        </w:rPr>
        <w:t>1996</w:t>
      </w:r>
      <w:r>
        <w:rPr>
          <w:lang w:bidi="he-IL"/>
        </w:rPr>
        <w:t>).</w:t>
      </w:r>
      <w:r w:rsidRPr="00DB5B49">
        <w:rPr>
          <w:lang w:bidi="he-IL"/>
        </w:rPr>
        <w:t xml:space="preserve"> Contested Commodities. Cambridge, Massachusetts: Harvard </w:t>
      </w:r>
    </w:p>
    <w:p w14:paraId="4FF9CD9E" w14:textId="0B5707AC" w:rsidR="00DB5B49" w:rsidRPr="00DB5B49" w:rsidRDefault="000D48C5" w:rsidP="001E7D4C">
      <w:pPr>
        <w:spacing w:line="240" w:lineRule="auto"/>
        <w:contextualSpacing/>
        <w:jc w:val="both"/>
        <w:rPr>
          <w:lang w:bidi="he-IL"/>
        </w:rPr>
      </w:pPr>
      <w:r>
        <w:rPr>
          <w:lang w:bidi="he-IL"/>
        </w:rPr>
        <w:t xml:space="preserve">            </w:t>
      </w:r>
      <w:r w:rsidR="00CE032F">
        <w:rPr>
          <w:lang w:bidi="he-IL"/>
        </w:rPr>
        <w:t xml:space="preserve">    </w:t>
      </w:r>
      <w:r w:rsidR="00DB5B49" w:rsidRPr="00DB5B49">
        <w:rPr>
          <w:lang w:bidi="he-IL"/>
        </w:rPr>
        <w:t>University Press.</w:t>
      </w:r>
    </w:p>
    <w:p w14:paraId="25EC8FAE" w14:textId="77777777" w:rsidR="00DB5B49" w:rsidRDefault="00DB5B49" w:rsidP="001E7D4C">
      <w:pPr>
        <w:spacing w:line="240" w:lineRule="auto"/>
        <w:contextualSpacing/>
        <w:jc w:val="both"/>
        <w:rPr>
          <w:lang w:bidi="he-IL"/>
        </w:rPr>
      </w:pPr>
    </w:p>
    <w:p w14:paraId="780C72E3" w14:textId="77777777" w:rsidR="00B32CA5" w:rsidRDefault="00B32CA5" w:rsidP="001E7D4C">
      <w:pPr>
        <w:spacing w:line="240" w:lineRule="auto"/>
        <w:contextualSpacing/>
        <w:jc w:val="both"/>
        <w:rPr>
          <w:lang w:bidi="he-IL"/>
        </w:rPr>
      </w:pPr>
      <w:r w:rsidRPr="00B32CA5">
        <w:rPr>
          <w:lang w:bidi="he-IL"/>
        </w:rPr>
        <w:t xml:space="preserve">Rich, W. C. </w:t>
      </w:r>
      <w:r>
        <w:rPr>
          <w:lang w:bidi="he-IL"/>
        </w:rPr>
        <w:t>(</w:t>
      </w:r>
      <w:r w:rsidRPr="00B32CA5">
        <w:rPr>
          <w:lang w:bidi="he-IL"/>
        </w:rPr>
        <w:t>1996</w:t>
      </w:r>
      <w:r>
        <w:rPr>
          <w:lang w:bidi="he-IL"/>
        </w:rPr>
        <w:t>).</w:t>
      </w:r>
      <w:r w:rsidRPr="00B32CA5">
        <w:rPr>
          <w:lang w:bidi="he-IL"/>
        </w:rPr>
        <w:t xml:space="preserve"> </w:t>
      </w:r>
      <w:r w:rsidRPr="00B32CA5">
        <w:rPr>
          <w:rFonts w:hint="cs"/>
          <w:rtl/>
          <w:lang w:bidi="he-IL"/>
        </w:rPr>
        <w:t>"</w:t>
      </w:r>
      <w:r w:rsidRPr="00B32CA5">
        <w:rPr>
          <w:lang w:bidi="he-IL"/>
        </w:rPr>
        <w:t xml:space="preserve">The Moral Choices of Garbage Collectors: Administrative Ethics </w:t>
      </w:r>
    </w:p>
    <w:p w14:paraId="4F5AE3F7" w14:textId="7227F141" w:rsidR="00B32CA5" w:rsidRPr="00B32CA5" w:rsidRDefault="00B32CA5" w:rsidP="001E7D4C">
      <w:pPr>
        <w:spacing w:line="240" w:lineRule="auto"/>
        <w:contextualSpacing/>
        <w:jc w:val="both"/>
        <w:rPr>
          <w:rtl/>
          <w:lang w:bidi="he-IL"/>
        </w:rPr>
      </w:pPr>
      <w:r>
        <w:rPr>
          <w:lang w:bidi="he-IL"/>
        </w:rPr>
        <w:t xml:space="preserve">                </w:t>
      </w:r>
      <w:r w:rsidRPr="00B32CA5">
        <w:rPr>
          <w:lang w:bidi="he-IL"/>
        </w:rPr>
        <w:t>from Below</w:t>
      </w:r>
      <w:r w:rsidRPr="00B32CA5">
        <w:rPr>
          <w:rFonts w:hint="cs"/>
          <w:rtl/>
          <w:lang w:bidi="he-IL"/>
        </w:rPr>
        <w:t>"</w:t>
      </w:r>
      <w:r w:rsidRPr="00B32CA5">
        <w:rPr>
          <w:lang w:bidi="he-IL"/>
        </w:rPr>
        <w:t xml:space="preserve">. </w:t>
      </w:r>
      <w:r w:rsidRPr="00A90BA7">
        <w:rPr>
          <w:i/>
          <w:iCs/>
          <w:lang w:bidi="he-IL"/>
        </w:rPr>
        <w:t>The American Review of Public Administration</w:t>
      </w:r>
      <w:r w:rsidRPr="00B32CA5">
        <w:rPr>
          <w:lang w:bidi="he-IL"/>
        </w:rPr>
        <w:t xml:space="preserve">. </w:t>
      </w:r>
      <w:proofErr w:type="gramStart"/>
      <w:r w:rsidRPr="00B32CA5">
        <w:rPr>
          <w:lang w:bidi="he-IL"/>
        </w:rPr>
        <w:t>June,</w:t>
      </w:r>
      <w:proofErr w:type="gramEnd"/>
      <w:r w:rsidRPr="00B32CA5">
        <w:rPr>
          <w:lang w:bidi="he-IL"/>
        </w:rPr>
        <w:t xml:space="preserve"> 1. </w:t>
      </w:r>
    </w:p>
    <w:p w14:paraId="3F50D696" w14:textId="77777777" w:rsidR="00B32CA5" w:rsidRDefault="00B32CA5" w:rsidP="001E7D4C">
      <w:pPr>
        <w:spacing w:line="240" w:lineRule="auto"/>
        <w:contextualSpacing/>
        <w:jc w:val="both"/>
        <w:rPr>
          <w:lang w:bidi="he-IL"/>
        </w:rPr>
      </w:pPr>
    </w:p>
    <w:p w14:paraId="5EFA9171" w14:textId="77777777" w:rsidR="00C6658D" w:rsidRDefault="00C6658D" w:rsidP="001E7D4C">
      <w:pPr>
        <w:spacing w:line="240" w:lineRule="auto"/>
        <w:contextualSpacing/>
        <w:jc w:val="both"/>
        <w:rPr>
          <w:lang w:bidi="he-IL"/>
        </w:rPr>
      </w:pPr>
      <w:r w:rsidRPr="00C6658D">
        <w:rPr>
          <w:lang w:bidi="he-IL"/>
        </w:rPr>
        <w:t>Rogers, J. K. (2000). </w:t>
      </w:r>
      <w:r w:rsidRPr="00C6658D">
        <w:rPr>
          <w:i/>
          <w:iCs/>
          <w:lang w:bidi="he-IL"/>
        </w:rPr>
        <w:t>Temps: The many faces of the changing workplace</w:t>
      </w:r>
      <w:r w:rsidRPr="00C6658D">
        <w:rPr>
          <w:lang w:bidi="he-IL"/>
        </w:rPr>
        <w:t xml:space="preserve">. Ithaca, NY: </w:t>
      </w:r>
    </w:p>
    <w:p w14:paraId="522AF5D0" w14:textId="4CCA0640" w:rsidR="00B32CA5" w:rsidRDefault="00C6658D" w:rsidP="001E7D4C">
      <w:pPr>
        <w:spacing w:line="240" w:lineRule="auto"/>
        <w:contextualSpacing/>
        <w:jc w:val="both"/>
        <w:rPr>
          <w:lang w:bidi="he-IL"/>
        </w:rPr>
      </w:pPr>
      <w:r>
        <w:rPr>
          <w:lang w:bidi="he-IL"/>
        </w:rPr>
        <w:t xml:space="preserve">              </w:t>
      </w:r>
      <w:r w:rsidRPr="00C6658D">
        <w:rPr>
          <w:lang w:bidi="he-IL"/>
        </w:rPr>
        <w:t>ILR.</w:t>
      </w:r>
    </w:p>
    <w:p w14:paraId="0C38608F" w14:textId="77777777" w:rsidR="00C6658D" w:rsidRDefault="00C6658D" w:rsidP="001E7D4C">
      <w:pPr>
        <w:spacing w:line="240" w:lineRule="auto"/>
        <w:contextualSpacing/>
        <w:jc w:val="both"/>
        <w:rPr>
          <w:lang w:bidi="he-IL"/>
        </w:rPr>
      </w:pPr>
    </w:p>
    <w:p w14:paraId="5EB4820C" w14:textId="5069F712" w:rsidR="00CD03F6" w:rsidRDefault="00CD03F6" w:rsidP="001E7D4C">
      <w:pPr>
        <w:spacing w:line="240" w:lineRule="auto"/>
        <w:contextualSpacing/>
        <w:jc w:val="both"/>
        <w:rPr>
          <w:lang w:bidi="he-IL"/>
        </w:rPr>
      </w:pPr>
      <w:r w:rsidRPr="00CD03F6">
        <w:rPr>
          <w:lang w:bidi="he-IL"/>
        </w:rPr>
        <w:t xml:space="preserve">Roniger, L., &amp; Feige, M. (1992). From pioneer to </w:t>
      </w:r>
      <w:proofErr w:type="spellStart"/>
      <w:r w:rsidRPr="00CD03F6">
        <w:rPr>
          <w:lang w:bidi="he-IL"/>
        </w:rPr>
        <w:t>freier</w:t>
      </w:r>
      <w:proofErr w:type="spellEnd"/>
      <w:r w:rsidRPr="00CD03F6">
        <w:rPr>
          <w:lang w:bidi="he-IL"/>
        </w:rPr>
        <w:t xml:space="preserve">: The changing models of </w:t>
      </w:r>
    </w:p>
    <w:p w14:paraId="0C26568B" w14:textId="77777777" w:rsidR="00CD03F6" w:rsidRDefault="00CD03F6" w:rsidP="001E7D4C">
      <w:pPr>
        <w:spacing w:line="240" w:lineRule="auto"/>
        <w:contextualSpacing/>
        <w:jc w:val="both"/>
        <w:rPr>
          <w:i/>
          <w:iCs/>
          <w:lang w:bidi="he-IL"/>
        </w:rPr>
      </w:pPr>
      <w:r>
        <w:rPr>
          <w:lang w:bidi="he-IL"/>
        </w:rPr>
        <w:t xml:space="preserve">                </w:t>
      </w:r>
      <w:r w:rsidRPr="00CD03F6">
        <w:rPr>
          <w:lang w:bidi="he-IL"/>
        </w:rPr>
        <w:t>generalized exchange in Israel. </w:t>
      </w:r>
      <w:r w:rsidRPr="00CD03F6">
        <w:rPr>
          <w:i/>
          <w:iCs/>
          <w:lang w:bidi="he-IL"/>
        </w:rPr>
        <w:t xml:space="preserve">European Journal of Sociology / Archives </w:t>
      </w:r>
    </w:p>
    <w:p w14:paraId="6AEAD5E3" w14:textId="77777777" w:rsidR="00CD03F6" w:rsidRDefault="00CD03F6" w:rsidP="001E7D4C">
      <w:pPr>
        <w:spacing w:line="240" w:lineRule="auto"/>
        <w:contextualSpacing/>
        <w:jc w:val="both"/>
        <w:rPr>
          <w:lang w:bidi="he-IL"/>
        </w:rPr>
      </w:pPr>
      <w:r>
        <w:rPr>
          <w:i/>
          <w:iCs/>
          <w:lang w:bidi="he-IL"/>
        </w:rPr>
        <w:t xml:space="preserve">                </w:t>
      </w:r>
      <w:proofErr w:type="spellStart"/>
      <w:r w:rsidRPr="00CD03F6">
        <w:rPr>
          <w:i/>
          <w:iCs/>
          <w:lang w:bidi="he-IL"/>
        </w:rPr>
        <w:t>Européennes</w:t>
      </w:r>
      <w:proofErr w:type="spellEnd"/>
      <w:r w:rsidRPr="00CD03F6">
        <w:rPr>
          <w:i/>
          <w:iCs/>
          <w:lang w:bidi="he-IL"/>
        </w:rPr>
        <w:t xml:space="preserve"> De </w:t>
      </w:r>
      <w:proofErr w:type="spellStart"/>
      <w:r w:rsidRPr="00CD03F6">
        <w:rPr>
          <w:i/>
          <w:iCs/>
          <w:lang w:bidi="he-IL"/>
        </w:rPr>
        <w:t>Sociologie</w:t>
      </w:r>
      <w:proofErr w:type="spellEnd"/>
      <w:r w:rsidRPr="00CD03F6">
        <w:rPr>
          <w:i/>
          <w:iCs/>
          <w:lang w:bidi="he-IL"/>
        </w:rPr>
        <w:t>,</w:t>
      </w:r>
      <w:r w:rsidRPr="00CD03F6">
        <w:rPr>
          <w:lang w:bidi="he-IL"/>
        </w:rPr>
        <w:t> </w:t>
      </w:r>
      <w:r w:rsidRPr="00CD03F6">
        <w:rPr>
          <w:i/>
          <w:iCs/>
          <w:lang w:bidi="he-IL"/>
        </w:rPr>
        <w:t>33</w:t>
      </w:r>
      <w:r w:rsidRPr="00CD03F6">
        <w:rPr>
          <w:lang w:bidi="he-IL"/>
        </w:rPr>
        <w:t>(2), 280-307</w:t>
      </w:r>
    </w:p>
    <w:p w14:paraId="3CBD5A24" w14:textId="1D69851C" w:rsidR="00CD03F6" w:rsidRDefault="00CD03F6" w:rsidP="001E7D4C">
      <w:pPr>
        <w:spacing w:line="240" w:lineRule="auto"/>
        <w:contextualSpacing/>
        <w:jc w:val="both"/>
        <w:rPr>
          <w:lang w:bidi="he-IL"/>
        </w:rPr>
      </w:pPr>
      <w:r>
        <w:rPr>
          <w:lang w:bidi="he-IL"/>
        </w:rPr>
        <w:t xml:space="preserve">                </w:t>
      </w:r>
      <w:hyperlink r:id="rId20" w:tgtFrame="_blank" w:history="1">
        <w:r w:rsidRPr="00CD03F6">
          <w:rPr>
            <w:rStyle w:val="Hyperlink"/>
            <w:lang w:bidi="he-IL"/>
          </w:rPr>
          <w:t>https://doi.org/10.1017/S0003975600006470</w:t>
        </w:r>
      </w:hyperlink>
      <w:r>
        <w:rPr>
          <w:lang w:bidi="he-IL"/>
        </w:rPr>
        <w:t xml:space="preserve">  </w:t>
      </w:r>
    </w:p>
    <w:p w14:paraId="55566C3F" w14:textId="77777777" w:rsidR="00CD03F6" w:rsidRDefault="00CD03F6" w:rsidP="001E7D4C">
      <w:pPr>
        <w:spacing w:line="240" w:lineRule="auto"/>
        <w:contextualSpacing/>
        <w:jc w:val="both"/>
        <w:rPr>
          <w:lang w:bidi="he-IL"/>
        </w:rPr>
      </w:pPr>
    </w:p>
    <w:p w14:paraId="1498E918" w14:textId="1376F309" w:rsidR="000D48C5" w:rsidRDefault="00740E2C" w:rsidP="001E7D4C">
      <w:pPr>
        <w:spacing w:line="240" w:lineRule="auto"/>
        <w:contextualSpacing/>
        <w:jc w:val="both"/>
        <w:rPr>
          <w:lang w:bidi="he-IL"/>
        </w:rPr>
      </w:pPr>
      <w:r>
        <w:rPr>
          <w:lang w:bidi="he-IL"/>
        </w:rPr>
        <w:t>Rubinstein, D. (2012)</w:t>
      </w:r>
      <w:r w:rsidR="00310EE1">
        <w:rPr>
          <w:lang w:bidi="he-IL"/>
        </w:rPr>
        <w:t>.” Precarious</w:t>
      </w:r>
      <w:r>
        <w:rPr>
          <w:lang w:bidi="he-IL"/>
        </w:rPr>
        <w:t xml:space="preserve"> Employment and Technologies of the self: The Role </w:t>
      </w:r>
    </w:p>
    <w:p w14:paraId="42C537CD" w14:textId="77777777" w:rsidR="00CE032F" w:rsidRDefault="000D48C5" w:rsidP="001E7D4C">
      <w:pPr>
        <w:spacing w:line="240" w:lineRule="auto"/>
        <w:contextualSpacing/>
        <w:jc w:val="both"/>
        <w:rPr>
          <w:lang w:bidi="he-IL"/>
        </w:rPr>
      </w:pPr>
      <w:r>
        <w:rPr>
          <w:lang w:bidi="he-IL"/>
        </w:rPr>
        <w:t xml:space="preserve">          </w:t>
      </w:r>
      <w:r w:rsidR="00CE032F">
        <w:rPr>
          <w:lang w:bidi="he-IL"/>
        </w:rPr>
        <w:t xml:space="preserve">    </w:t>
      </w:r>
      <w:r>
        <w:rPr>
          <w:lang w:bidi="he-IL"/>
        </w:rPr>
        <w:t xml:space="preserve">  </w:t>
      </w:r>
      <w:r w:rsidR="00740E2C">
        <w:rPr>
          <w:lang w:bidi="he-IL"/>
        </w:rPr>
        <w:t xml:space="preserve">of Bids”. </w:t>
      </w:r>
      <w:r w:rsidR="00740E2C" w:rsidRPr="002E0517">
        <w:rPr>
          <w:lang w:bidi="he-IL"/>
        </w:rPr>
        <w:t xml:space="preserve">In: Precarious Employment, Systematic Exclusion and Exploitation </w:t>
      </w:r>
      <w:r w:rsidR="00CE032F">
        <w:rPr>
          <w:lang w:bidi="he-IL"/>
        </w:rPr>
        <w:t xml:space="preserve">  </w:t>
      </w:r>
    </w:p>
    <w:p w14:paraId="36414913" w14:textId="77777777" w:rsidR="00CE032F" w:rsidRDefault="00CE032F" w:rsidP="001E7D4C">
      <w:pPr>
        <w:spacing w:line="240" w:lineRule="auto"/>
        <w:contextualSpacing/>
        <w:jc w:val="both"/>
        <w:rPr>
          <w:lang w:bidi="he-IL"/>
        </w:rPr>
      </w:pPr>
      <w:r>
        <w:rPr>
          <w:lang w:bidi="he-IL"/>
        </w:rPr>
        <w:t xml:space="preserve">                </w:t>
      </w:r>
      <w:r w:rsidR="00740E2C" w:rsidRPr="002E0517">
        <w:rPr>
          <w:lang w:bidi="he-IL"/>
        </w:rPr>
        <w:t>in</w:t>
      </w:r>
      <w:r w:rsidR="000D48C5">
        <w:rPr>
          <w:lang w:bidi="he-IL"/>
        </w:rPr>
        <w:t xml:space="preserve"> </w:t>
      </w:r>
      <w:r w:rsidR="00740E2C" w:rsidRPr="002E0517">
        <w:rPr>
          <w:lang w:bidi="he-IL"/>
        </w:rPr>
        <w:t>the Labor Market (</w:t>
      </w:r>
      <w:proofErr w:type="spellStart"/>
      <w:r w:rsidR="00740E2C" w:rsidRPr="002E0517">
        <w:rPr>
          <w:lang w:bidi="he-IL"/>
        </w:rPr>
        <w:t>Mishori</w:t>
      </w:r>
      <w:proofErr w:type="spellEnd"/>
      <w:r w:rsidR="00740E2C" w:rsidRPr="002E0517">
        <w:rPr>
          <w:lang w:bidi="he-IL"/>
        </w:rPr>
        <w:t xml:space="preserve">, D &amp; Maor, A Eds.). The Social Economic </w:t>
      </w:r>
      <w:r>
        <w:rPr>
          <w:lang w:bidi="he-IL"/>
        </w:rPr>
        <w:t xml:space="preserve">  </w:t>
      </w:r>
    </w:p>
    <w:p w14:paraId="1DB80735" w14:textId="630A4FBF" w:rsidR="00740E2C" w:rsidRPr="002E0517" w:rsidRDefault="00CE032F" w:rsidP="001E7D4C">
      <w:pPr>
        <w:spacing w:line="240" w:lineRule="auto"/>
        <w:contextualSpacing/>
        <w:jc w:val="both"/>
        <w:rPr>
          <w:lang w:bidi="he-IL"/>
        </w:rPr>
      </w:pPr>
      <w:r>
        <w:rPr>
          <w:lang w:bidi="he-IL"/>
        </w:rPr>
        <w:t xml:space="preserve">               </w:t>
      </w:r>
      <w:r w:rsidR="00740E2C" w:rsidRPr="002E0517">
        <w:rPr>
          <w:lang w:bidi="he-IL"/>
        </w:rPr>
        <w:t>Academy</w:t>
      </w:r>
      <w:r>
        <w:rPr>
          <w:lang w:bidi="he-IL"/>
        </w:rPr>
        <w:t xml:space="preserve"> </w:t>
      </w:r>
      <w:r w:rsidR="00740E2C" w:rsidRPr="002E0517">
        <w:rPr>
          <w:lang w:bidi="he-IL"/>
        </w:rPr>
        <w:t xml:space="preserve">and Ahva Publishing. </w:t>
      </w:r>
      <w:r w:rsidR="00740E2C">
        <w:rPr>
          <w:lang w:bidi="he-IL"/>
        </w:rPr>
        <w:t>129-134</w:t>
      </w:r>
      <w:r w:rsidR="00740E2C" w:rsidRPr="002E0517">
        <w:rPr>
          <w:lang w:bidi="he-IL"/>
        </w:rPr>
        <w:t>.</w:t>
      </w:r>
      <w:r w:rsidR="00923A87">
        <w:rPr>
          <w:lang w:bidi="he-IL"/>
        </w:rPr>
        <w:t xml:space="preserve"> [Hebrew]</w:t>
      </w:r>
    </w:p>
    <w:p w14:paraId="236EC0EC" w14:textId="37F92B62" w:rsidR="00740E2C" w:rsidRPr="00084B27" w:rsidRDefault="00740E2C" w:rsidP="001E7D4C">
      <w:pPr>
        <w:spacing w:line="240" w:lineRule="auto"/>
        <w:contextualSpacing/>
        <w:jc w:val="both"/>
        <w:rPr>
          <w:lang w:bidi="he-IL"/>
        </w:rPr>
      </w:pPr>
    </w:p>
    <w:p w14:paraId="4F93821E" w14:textId="77777777" w:rsidR="000D48C5" w:rsidRDefault="00084B27" w:rsidP="001E7D4C">
      <w:pPr>
        <w:spacing w:line="240" w:lineRule="auto"/>
        <w:contextualSpacing/>
        <w:jc w:val="both"/>
        <w:rPr>
          <w:lang w:bidi="he-IL"/>
        </w:rPr>
      </w:pPr>
      <w:r w:rsidRPr="00084B27">
        <w:rPr>
          <w:lang w:bidi="he-IL"/>
        </w:rPr>
        <w:t xml:space="preserve">Sabar, G. (2010). Israel and the ‘Holy Land’: The </w:t>
      </w:r>
      <w:proofErr w:type="spellStart"/>
      <w:r w:rsidRPr="00084B27">
        <w:rPr>
          <w:lang w:bidi="he-IL"/>
        </w:rPr>
        <w:t>Religio</w:t>
      </w:r>
      <w:proofErr w:type="spellEnd"/>
      <w:r w:rsidRPr="00084B27">
        <w:rPr>
          <w:lang w:bidi="he-IL"/>
        </w:rPr>
        <w:t xml:space="preserve">-Political Discourse of Rights </w:t>
      </w:r>
    </w:p>
    <w:p w14:paraId="2189A77C" w14:textId="187B2583" w:rsidR="000D48C5" w:rsidRDefault="000D48C5" w:rsidP="001E7D4C">
      <w:pPr>
        <w:spacing w:line="240" w:lineRule="auto"/>
        <w:contextualSpacing/>
        <w:jc w:val="both"/>
        <w:rPr>
          <w:lang w:bidi="he-IL"/>
        </w:rPr>
      </w:pPr>
      <w:r>
        <w:rPr>
          <w:lang w:bidi="he-IL"/>
        </w:rPr>
        <w:t xml:space="preserve">          </w:t>
      </w:r>
      <w:r w:rsidR="00CE032F">
        <w:rPr>
          <w:lang w:bidi="he-IL"/>
        </w:rPr>
        <w:t xml:space="preserve">    </w:t>
      </w:r>
      <w:r>
        <w:rPr>
          <w:lang w:bidi="he-IL"/>
        </w:rPr>
        <w:t xml:space="preserve"> </w:t>
      </w:r>
      <w:r w:rsidR="00084B27" w:rsidRPr="00084B27">
        <w:rPr>
          <w:lang w:bidi="he-IL"/>
        </w:rPr>
        <w:t>among African Migrant Labourers and African Asylum Seekers, 1990-</w:t>
      </w:r>
    </w:p>
    <w:p w14:paraId="4B5DEAB7" w14:textId="33BF4252" w:rsidR="000D48C5" w:rsidRDefault="000D48C5" w:rsidP="001E7D4C">
      <w:pPr>
        <w:spacing w:line="240" w:lineRule="auto"/>
        <w:contextualSpacing/>
        <w:jc w:val="both"/>
        <w:rPr>
          <w:lang w:bidi="he-IL"/>
        </w:rPr>
      </w:pPr>
      <w:r>
        <w:rPr>
          <w:lang w:bidi="he-IL"/>
        </w:rPr>
        <w:t xml:space="preserve">           </w:t>
      </w:r>
      <w:r w:rsidR="00CE032F">
        <w:rPr>
          <w:lang w:bidi="he-IL"/>
        </w:rPr>
        <w:t xml:space="preserve">    </w:t>
      </w:r>
      <w:r w:rsidR="00084B27" w:rsidRPr="00084B27">
        <w:rPr>
          <w:lang w:bidi="he-IL"/>
        </w:rPr>
        <w:t>2008, </w:t>
      </w:r>
      <w:r w:rsidR="00084B27" w:rsidRPr="00084B27">
        <w:rPr>
          <w:i/>
          <w:iCs/>
          <w:lang w:bidi="he-IL"/>
        </w:rPr>
        <w:t>African Diaspora</w:t>
      </w:r>
      <w:r w:rsidR="00084B27" w:rsidRPr="00084B27">
        <w:rPr>
          <w:lang w:bidi="he-IL"/>
        </w:rPr>
        <w:t>, </w:t>
      </w:r>
      <w:r w:rsidR="00084B27" w:rsidRPr="00084B27">
        <w:rPr>
          <w:i/>
          <w:iCs/>
          <w:lang w:bidi="he-IL"/>
        </w:rPr>
        <w:t>3</w:t>
      </w:r>
      <w:r w:rsidR="00084B27" w:rsidRPr="00084B27">
        <w:rPr>
          <w:lang w:bidi="he-IL"/>
        </w:rPr>
        <w:t xml:space="preserve">(1), 42-75. </w:t>
      </w:r>
    </w:p>
    <w:p w14:paraId="0108DAA9" w14:textId="654AA8B8" w:rsidR="00084B27" w:rsidRPr="00084B27" w:rsidRDefault="000D48C5" w:rsidP="001E7D4C">
      <w:pPr>
        <w:spacing w:line="240" w:lineRule="auto"/>
        <w:contextualSpacing/>
        <w:jc w:val="both"/>
        <w:rPr>
          <w:rtl/>
          <w:lang w:val="en-US" w:bidi="he-IL"/>
        </w:rPr>
      </w:pPr>
      <w:r>
        <w:rPr>
          <w:lang w:bidi="he-IL"/>
        </w:rPr>
        <w:t xml:space="preserve">          </w:t>
      </w:r>
      <w:r w:rsidR="00CE032F">
        <w:rPr>
          <w:lang w:bidi="he-IL"/>
        </w:rPr>
        <w:t xml:space="preserve">    </w:t>
      </w:r>
      <w:r>
        <w:rPr>
          <w:lang w:bidi="he-IL"/>
        </w:rPr>
        <w:t xml:space="preserve"> </w:t>
      </w:r>
      <w:proofErr w:type="spellStart"/>
      <w:r w:rsidR="00084B27" w:rsidRPr="00084B27">
        <w:rPr>
          <w:lang w:bidi="he-IL"/>
        </w:rPr>
        <w:t>doi</w:t>
      </w:r>
      <w:proofErr w:type="spellEnd"/>
      <w:r w:rsidR="00084B27" w:rsidRPr="00084B27">
        <w:rPr>
          <w:lang w:bidi="he-IL"/>
        </w:rPr>
        <w:t>: </w:t>
      </w:r>
      <w:hyperlink r:id="rId21" w:tgtFrame="_blank" w:history="1">
        <w:r w:rsidR="00084B27" w:rsidRPr="00084B27">
          <w:rPr>
            <w:rStyle w:val="Hyperlink"/>
            <w:lang w:bidi="he-IL"/>
          </w:rPr>
          <w:t>https://doi.org/10.1163/187254610X508364</w:t>
        </w:r>
      </w:hyperlink>
    </w:p>
    <w:p w14:paraId="1DD87CE4" w14:textId="77777777" w:rsidR="00084B27" w:rsidRDefault="00084B27" w:rsidP="001E7D4C">
      <w:pPr>
        <w:spacing w:line="240" w:lineRule="auto"/>
        <w:contextualSpacing/>
        <w:jc w:val="both"/>
        <w:rPr>
          <w:rtl/>
          <w:lang w:val="en-US" w:bidi="he-IL"/>
        </w:rPr>
      </w:pPr>
    </w:p>
    <w:p w14:paraId="2CC5879D" w14:textId="77777777" w:rsidR="000521F5" w:rsidRDefault="000521F5" w:rsidP="001E7D4C">
      <w:pPr>
        <w:spacing w:line="240" w:lineRule="auto"/>
        <w:contextualSpacing/>
        <w:jc w:val="both"/>
        <w:rPr>
          <w:lang w:val="en-US" w:bidi="he-IL"/>
        </w:rPr>
      </w:pPr>
      <w:r w:rsidRPr="000521F5">
        <w:rPr>
          <w:lang w:val="en-US" w:bidi="he-IL"/>
        </w:rPr>
        <w:t>Sami</w:t>
      </w:r>
      <w:r>
        <w:rPr>
          <w:lang w:val="en-US" w:bidi="he-IL"/>
        </w:rPr>
        <w:t>,</w:t>
      </w:r>
      <w:r w:rsidRPr="000521F5">
        <w:rPr>
          <w:lang w:val="en-US" w:bidi="he-IL"/>
        </w:rPr>
        <w:t xml:space="preserve"> S</w:t>
      </w:r>
      <w:r>
        <w:rPr>
          <w:lang w:val="en-US" w:bidi="he-IL"/>
        </w:rPr>
        <w:t>.</w:t>
      </w:r>
      <w:r w:rsidRPr="000521F5">
        <w:rPr>
          <w:lang w:val="en-US" w:bidi="he-IL"/>
        </w:rPr>
        <w:t>C</w:t>
      </w:r>
      <w:r>
        <w:rPr>
          <w:lang w:val="en-US" w:bidi="he-IL"/>
        </w:rPr>
        <w:t>.</w:t>
      </w:r>
      <w:r w:rsidRPr="000521F5">
        <w:rPr>
          <w:lang w:val="en-US" w:bidi="he-IL"/>
        </w:rPr>
        <w:t xml:space="preserve"> (2000)</w:t>
      </w:r>
      <w:r>
        <w:rPr>
          <w:lang w:val="en-US" w:bidi="he-IL"/>
        </w:rPr>
        <w:t>.</w:t>
      </w:r>
      <w:r w:rsidRPr="000521F5">
        <w:rPr>
          <w:lang w:val="en-US" w:bidi="he-IL"/>
        </w:rPr>
        <w:t xml:space="preserve"> Mizrahi Politics in Israel: Between Integration and Alternative, </w:t>
      </w:r>
    </w:p>
    <w:p w14:paraId="28A44346" w14:textId="52F8E192" w:rsidR="000521F5" w:rsidRDefault="000521F5" w:rsidP="001E7D4C">
      <w:pPr>
        <w:spacing w:line="240" w:lineRule="auto"/>
        <w:contextualSpacing/>
        <w:jc w:val="both"/>
        <w:rPr>
          <w:rtl/>
          <w:lang w:val="en-US" w:bidi="he-IL"/>
        </w:rPr>
      </w:pPr>
      <w:r>
        <w:rPr>
          <w:lang w:val="en-US" w:bidi="he-IL"/>
        </w:rPr>
        <w:lastRenderedPageBreak/>
        <w:t xml:space="preserve">               </w:t>
      </w:r>
      <w:r w:rsidRPr="000521F5">
        <w:rPr>
          <w:lang w:val="en-US" w:bidi="he-IL"/>
        </w:rPr>
        <w:t xml:space="preserve">Journal of Palestine Studies, 29:4, 51-65, </w:t>
      </w:r>
      <w:hyperlink r:id="rId22" w:history="1">
        <w:r w:rsidRPr="00567F39">
          <w:rPr>
            <w:rStyle w:val="Hyperlink"/>
            <w:lang w:val="en-US" w:bidi="he-IL"/>
          </w:rPr>
          <w:t>https://doi.org/10.2307/2676561</w:t>
        </w:r>
      </w:hyperlink>
      <w:r>
        <w:rPr>
          <w:lang w:val="en-US" w:bidi="he-IL"/>
        </w:rPr>
        <w:t xml:space="preserve"> </w:t>
      </w:r>
      <w:r w:rsidRPr="000521F5">
        <w:rPr>
          <w:lang w:val="en-US" w:bidi="he-IL"/>
        </w:rPr>
        <w:t xml:space="preserve"> </w:t>
      </w:r>
      <w:r>
        <w:rPr>
          <w:lang w:val="en-US" w:bidi="he-IL"/>
        </w:rPr>
        <w:t xml:space="preserve"> </w:t>
      </w:r>
    </w:p>
    <w:p w14:paraId="448944C0" w14:textId="77777777" w:rsidR="000521F5" w:rsidRDefault="000521F5" w:rsidP="001E7D4C">
      <w:pPr>
        <w:spacing w:line="240" w:lineRule="auto"/>
        <w:contextualSpacing/>
        <w:jc w:val="both"/>
        <w:rPr>
          <w:rtl/>
          <w:lang w:val="en-US" w:bidi="he-IL"/>
        </w:rPr>
      </w:pPr>
    </w:p>
    <w:p w14:paraId="098DA3B5" w14:textId="77777777" w:rsidR="0015450D" w:rsidRDefault="0015450D" w:rsidP="001E7D4C">
      <w:pPr>
        <w:spacing w:line="240" w:lineRule="auto"/>
        <w:contextualSpacing/>
        <w:jc w:val="both"/>
        <w:rPr>
          <w:lang w:val="en-US" w:bidi="he-IL"/>
        </w:rPr>
      </w:pPr>
      <w:r w:rsidRPr="0015450D">
        <w:rPr>
          <w:lang w:val="en-US" w:bidi="he-IL"/>
        </w:rPr>
        <w:t>Sasson-Levy, O. (2003). Masculinity as a Protest: Identity Constructions among Blue-</w:t>
      </w:r>
    </w:p>
    <w:p w14:paraId="6DDD2B22" w14:textId="745A423B" w:rsidR="0015450D" w:rsidRPr="0015450D" w:rsidRDefault="0015450D" w:rsidP="001E7D4C">
      <w:pPr>
        <w:spacing w:line="240" w:lineRule="auto"/>
        <w:contextualSpacing/>
        <w:jc w:val="both"/>
        <w:rPr>
          <w:lang w:val="en-US" w:bidi="he-IL"/>
        </w:rPr>
      </w:pPr>
      <w:r>
        <w:rPr>
          <w:lang w:val="en-US" w:bidi="he-IL"/>
        </w:rPr>
        <w:t xml:space="preserve">             </w:t>
      </w:r>
      <w:r w:rsidRPr="0015450D">
        <w:rPr>
          <w:lang w:val="en-US" w:bidi="he-IL"/>
        </w:rPr>
        <w:t xml:space="preserve">Collar Soldiers. </w:t>
      </w:r>
      <w:r w:rsidRPr="0015450D">
        <w:rPr>
          <w:i/>
          <w:iCs/>
          <w:lang w:val="en-US" w:bidi="he-IL"/>
        </w:rPr>
        <w:t xml:space="preserve">Israeli Sociology </w:t>
      </w:r>
      <w:r w:rsidRPr="0015450D">
        <w:rPr>
          <w:lang w:val="en-US" w:bidi="he-IL"/>
        </w:rPr>
        <w:t xml:space="preserve">15–47. </w:t>
      </w:r>
      <w:hyperlink r:id="rId23" w:history="1">
        <w:r w:rsidRPr="00567F39">
          <w:rPr>
            <w:rStyle w:val="Hyperlink"/>
            <w:lang w:val="en-US" w:bidi="he-IL"/>
          </w:rPr>
          <w:t>http://www.jstor.org/stable/23442296</w:t>
        </w:r>
      </w:hyperlink>
      <w:r>
        <w:rPr>
          <w:lang w:val="en-US" w:bidi="he-IL"/>
        </w:rPr>
        <w:t xml:space="preserve"> </w:t>
      </w:r>
    </w:p>
    <w:p w14:paraId="75C1B053" w14:textId="77777777" w:rsidR="0015450D" w:rsidRDefault="0015450D" w:rsidP="001E7D4C">
      <w:pPr>
        <w:spacing w:line="240" w:lineRule="auto"/>
        <w:contextualSpacing/>
        <w:jc w:val="both"/>
        <w:rPr>
          <w:lang w:val="en-US" w:bidi="he-IL"/>
        </w:rPr>
      </w:pPr>
    </w:p>
    <w:p w14:paraId="27CF317F" w14:textId="79FCE3F2" w:rsidR="000D48C5" w:rsidRDefault="00475E60" w:rsidP="001E7D4C">
      <w:pPr>
        <w:spacing w:line="240" w:lineRule="auto"/>
        <w:contextualSpacing/>
        <w:jc w:val="both"/>
        <w:rPr>
          <w:lang w:bidi="he-IL"/>
        </w:rPr>
      </w:pPr>
      <w:r>
        <w:rPr>
          <w:lang w:val="en-US" w:bidi="he-IL"/>
        </w:rPr>
        <w:t xml:space="preserve">Sasson-Levy, O and </w:t>
      </w:r>
      <w:proofErr w:type="spellStart"/>
      <w:r>
        <w:rPr>
          <w:lang w:val="en-US" w:bidi="he-IL"/>
        </w:rPr>
        <w:t>Misgav</w:t>
      </w:r>
      <w:proofErr w:type="spellEnd"/>
      <w:r>
        <w:rPr>
          <w:lang w:val="en-US" w:bidi="he-IL"/>
        </w:rPr>
        <w:t xml:space="preserve">, </w:t>
      </w:r>
      <w:r w:rsidR="00612234">
        <w:rPr>
          <w:lang w:val="en-US" w:bidi="he-IL"/>
        </w:rPr>
        <w:t>C</w:t>
      </w:r>
      <w:r>
        <w:rPr>
          <w:lang w:val="en-US" w:bidi="he-IL"/>
        </w:rPr>
        <w:t xml:space="preserve">. </w:t>
      </w:r>
      <w:r w:rsidR="00612234">
        <w:rPr>
          <w:lang w:val="en-US" w:bidi="he-IL"/>
        </w:rPr>
        <w:t>(</w:t>
      </w:r>
      <w:r w:rsidR="00612234" w:rsidRPr="00612234">
        <w:rPr>
          <w:lang w:bidi="he-IL"/>
        </w:rPr>
        <w:t>2017</w:t>
      </w:r>
      <w:r w:rsidR="00612234">
        <w:rPr>
          <w:lang w:bidi="he-IL"/>
        </w:rPr>
        <w:t>).</w:t>
      </w:r>
      <w:r w:rsidR="00612234" w:rsidRPr="00612234">
        <w:rPr>
          <w:lang w:bidi="he-IL"/>
        </w:rPr>
        <w:t xml:space="preserve"> Gender Studies in Israel in the Early 21st </w:t>
      </w:r>
    </w:p>
    <w:p w14:paraId="10D04F3B" w14:textId="7A69A25E" w:rsidR="000D48C5" w:rsidRDefault="000D48C5" w:rsidP="001E7D4C">
      <w:pPr>
        <w:spacing w:line="240" w:lineRule="auto"/>
        <w:contextualSpacing/>
        <w:jc w:val="both"/>
        <w:rPr>
          <w:lang w:bidi="he-IL"/>
        </w:rPr>
      </w:pPr>
      <w:r>
        <w:rPr>
          <w:lang w:bidi="he-IL"/>
        </w:rPr>
        <w:t xml:space="preserve">            </w:t>
      </w:r>
      <w:r w:rsidR="00CE032F">
        <w:rPr>
          <w:lang w:bidi="he-IL"/>
        </w:rPr>
        <w:t xml:space="preserve">  </w:t>
      </w:r>
      <w:r w:rsidR="00612234" w:rsidRPr="00612234">
        <w:rPr>
          <w:lang w:bidi="he-IL"/>
        </w:rPr>
        <w:t xml:space="preserve">Century: Between Neo-Liberalism and Neo-Colonialism. </w:t>
      </w:r>
      <w:proofErr w:type="spellStart"/>
      <w:r w:rsidR="00612234" w:rsidRPr="00CB179E">
        <w:rPr>
          <w:i/>
          <w:iCs/>
          <w:lang w:bidi="he-IL"/>
        </w:rPr>
        <w:t>Megamot</w:t>
      </w:r>
      <w:proofErr w:type="spellEnd"/>
      <w:r w:rsidR="00612234" w:rsidRPr="00612234">
        <w:rPr>
          <w:lang w:bidi="he-IL"/>
        </w:rPr>
        <w:t xml:space="preserve">, 41 (2): 165 </w:t>
      </w:r>
    </w:p>
    <w:p w14:paraId="486D624B" w14:textId="6884E9A4" w:rsidR="00475E60" w:rsidRDefault="000D48C5" w:rsidP="001E7D4C">
      <w:pPr>
        <w:spacing w:line="240" w:lineRule="auto"/>
        <w:contextualSpacing/>
        <w:jc w:val="both"/>
        <w:rPr>
          <w:lang w:bidi="he-IL"/>
        </w:rPr>
      </w:pPr>
      <w:r>
        <w:rPr>
          <w:lang w:bidi="he-IL"/>
        </w:rPr>
        <w:t xml:space="preserve">           </w:t>
      </w:r>
      <w:r w:rsidR="00612234" w:rsidRPr="00612234">
        <w:rPr>
          <w:lang w:bidi="he-IL"/>
        </w:rPr>
        <w:t xml:space="preserve">– 206 </w:t>
      </w:r>
      <w:r w:rsidR="00923A87">
        <w:rPr>
          <w:lang w:bidi="he-IL"/>
        </w:rPr>
        <w:t>[</w:t>
      </w:r>
      <w:r w:rsidR="00612234" w:rsidRPr="00612234">
        <w:rPr>
          <w:lang w:bidi="he-IL"/>
        </w:rPr>
        <w:t>Hebrew</w:t>
      </w:r>
      <w:r w:rsidR="00923A87">
        <w:rPr>
          <w:lang w:bidi="he-IL"/>
        </w:rPr>
        <w:t>]</w:t>
      </w:r>
    </w:p>
    <w:p w14:paraId="22937272" w14:textId="77777777" w:rsidR="00300477" w:rsidRDefault="00300477" w:rsidP="001E7D4C">
      <w:pPr>
        <w:spacing w:line="240" w:lineRule="auto"/>
        <w:contextualSpacing/>
        <w:jc w:val="both"/>
        <w:rPr>
          <w:lang w:val="en-US" w:bidi="he-IL"/>
        </w:rPr>
      </w:pPr>
    </w:p>
    <w:p w14:paraId="11A08CC1" w14:textId="77777777" w:rsidR="00AF4A21" w:rsidRDefault="00AF4A21" w:rsidP="001E7D4C">
      <w:pPr>
        <w:spacing w:line="240" w:lineRule="auto"/>
        <w:contextualSpacing/>
        <w:jc w:val="both"/>
        <w:rPr>
          <w:lang w:val="en-US" w:bidi="he-IL"/>
        </w:rPr>
      </w:pPr>
      <w:r w:rsidRPr="00AF4A21">
        <w:rPr>
          <w:lang w:val="en-US" w:bidi="he-IL"/>
        </w:rPr>
        <w:t>Schor</w:t>
      </w:r>
      <w:r>
        <w:rPr>
          <w:lang w:val="en-US" w:bidi="he-IL"/>
        </w:rPr>
        <w:t xml:space="preserve">, J. (2005). </w:t>
      </w:r>
      <w:r w:rsidRPr="00AF4A21">
        <w:rPr>
          <w:lang w:val="en-US" w:bidi="he-IL"/>
        </w:rPr>
        <w:t xml:space="preserve">Prices and quantities: Unsustainable consumption and the global </w:t>
      </w:r>
    </w:p>
    <w:p w14:paraId="21F3B058" w14:textId="08828501" w:rsidR="00AF4A21" w:rsidRDefault="00AF4A21" w:rsidP="001E7D4C">
      <w:pPr>
        <w:spacing w:line="240" w:lineRule="auto"/>
        <w:contextualSpacing/>
        <w:jc w:val="both"/>
        <w:rPr>
          <w:lang w:val="en-US" w:bidi="he-IL"/>
        </w:rPr>
      </w:pPr>
      <w:r>
        <w:rPr>
          <w:lang w:val="en-US" w:bidi="he-IL"/>
        </w:rPr>
        <w:t xml:space="preserve">                </w:t>
      </w:r>
      <w:r w:rsidRPr="00AF4A21">
        <w:rPr>
          <w:lang w:val="en-US" w:bidi="he-IL"/>
        </w:rPr>
        <w:t>economy</w:t>
      </w:r>
      <w:r>
        <w:rPr>
          <w:lang w:val="en-US" w:bidi="he-IL"/>
        </w:rPr>
        <w:t xml:space="preserve">. </w:t>
      </w:r>
      <w:r w:rsidRPr="00AF4A21">
        <w:rPr>
          <w:i/>
          <w:iCs/>
          <w:lang w:val="en-US" w:bidi="he-IL"/>
        </w:rPr>
        <w:t>Ecological Economics</w:t>
      </w:r>
      <w:r w:rsidRPr="00AF4A21">
        <w:rPr>
          <w:lang w:val="en-US" w:bidi="he-IL"/>
        </w:rPr>
        <w:t>, 55, pp. 309-320</w:t>
      </w:r>
    </w:p>
    <w:p w14:paraId="3874A8C2" w14:textId="77777777" w:rsidR="00AF4A21" w:rsidRDefault="00AF4A21" w:rsidP="001E7D4C">
      <w:pPr>
        <w:spacing w:line="240" w:lineRule="auto"/>
        <w:contextualSpacing/>
        <w:jc w:val="both"/>
        <w:rPr>
          <w:lang w:val="en-US" w:bidi="he-IL"/>
        </w:rPr>
      </w:pPr>
    </w:p>
    <w:p w14:paraId="470BF3ED" w14:textId="2251D568" w:rsidR="000D48C5" w:rsidRDefault="00CB7102" w:rsidP="001E7D4C">
      <w:pPr>
        <w:spacing w:line="240" w:lineRule="auto"/>
        <w:contextualSpacing/>
        <w:jc w:val="both"/>
        <w:rPr>
          <w:lang w:val="en-US" w:bidi="he-IL"/>
        </w:rPr>
      </w:pPr>
      <w:r w:rsidRPr="00CB7102">
        <w:rPr>
          <w:lang w:val="en-US" w:bidi="he-IL"/>
        </w:rPr>
        <w:t xml:space="preserve">Schrock, D. and Schwalbe, M. (2009). Men, masculinity, and manhood acts. </w:t>
      </w:r>
    </w:p>
    <w:p w14:paraId="68AD0402" w14:textId="4E043A81" w:rsidR="00CB7102" w:rsidRDefault="000D48C5" w:rsidP="001E7D4C">
      <w:pPr>
        <w:spacing w:line="240" w:lineRule="auto"/>
        <w:contextualSpacing/>
        <w:jc w:val="both"/>
        <w:rPr>
          <w:lang w:val="en-US" w:bidi="he-IL"/>
        </w:rPr>
      </w:pPr>
      <w:r>
        <w:rPr>
          <w:i/>
          <w:iCs/>
          <w:lang w:val="en-US" w:bidi="he-IL"/>
        </w:rPr>
        <w:t xml:space="preserve">             </w:t>
      </w:r>
      <w:r w:rsidR="00CE032F">
        <w:rPr>
          <w:i/>
          <w:iCs/>
          <w:lang w:val="en-US" w:bidi="he-IL"/>
        </w:rPr>
        <w:t xml:space="preserve"> </w:t>
      </w:r>
      <w:r w:rsidR="00CB7102" w:rsidRPr="00CB7102">
        <w:rPr>
          <w:i/>
          <w:iCs/>
          <w:lang w:val="en-US" w:bidi="he-IL"/>
        </w:rPr>
        <w:t>Annual Review of Sociology, 35</w:t>
      </w:r>
      <w:r w:rsidR="00CB7102" w:rsidRPr="00CB7102">
        <w:rPr>
          <w:lang w:val="en-US" w:bidi="he-IL"/>
        </w:rPr>
        <w:t>: 277-295.</w:t>
      </w:r>
    </w:p>
    <w:p w14:paraId="19BB0D1E" w14:textId="77777777" w:rsidR="006F18DC" w:rsidRPr="00CB7102" w:rsidRDefault="006F18DC" w:rsidP="001E7D4C">
      <w:pPr>
        <w:spacing w:line="240" w:lineRule="auto"/>
        <w:contextualSpacing/>
        <w:jc w:val="both"/>
        <w:rPr>
          <w:i/>
          <w:iCs/>
          <w:lang w:val="en-US" w:bidi="he-IL"/>
        </w:rPr>
      </w:pPr>
    </w:p>
    <w:p w14:paraId="04AF079E" w14:textId="610E68C2" w:rsidR="005F15E6" w:rsidRPr="005F15E6" w:rsidRDefault="005F15E6" w:rsidP="001E7D4C">
      <w:pPr>
        <w:spacing w:line="240" w:lineRule="auto"/>
        <w:contextualSpacing/>
        <w:jc w:val="both"/>
        <w:rPr>
          <w:lang w:val="en-US" w:bidi="he-IL"/>
        </w:rPr>
      </w:pPr>
      <w:r w:rsidRPr="005F15E6">
        <w:rPr>
          <w:lang w:val="en-US" w:bidi="he-IL"/>
        </w:rPr>
        <w:t>Sela-Sheffy, R</w:t>
      </w:r>
      <w:r>
        <w:rPr>
          <w:lang w:val="en-US" w:bidi="he-IL"/>
        </w:rPr>
        <w:t>. (</w:t>
      </w:r>
      <w:r w:rsidRPr="005F15E6">
        <w:rPr>
          <w:lang w:val="en-US" w:bidi="he-IL"/>
        </w:rPr>
        <w:t>1997</w:t>
      </w:r>
      <w:r>
        <w:rPr>
          <w:lang w:val="en-US" w:bidi="he-IL"/>
        </w:rPr>
        <w:t>)</w:t>
      </w:r>
      <w:r w:rsidRPr="005F15E6">
        <w:rPr>
          <w:lang w:val="en-US" w:bidi="he-IL"/>
        </w:rPr>
        <w:t xml:space="preserve">. </w:t>
      </w:r>
      <w:r w:rsidRPr="005F15E6">
        <w:rPr>
          <w:rFonts w:hint="cs"/>
          <w:lang w:val="en-US" w:bidi="he-IL"/>
        </w:rPr>
        <w:t>“</w:t>
      </w:r>
      <w:r w:rsidRPr="005F15E6">
        <w:rPr>
          <w:lang w:val="en-US" w:bidi="he-IL"/>
        </w:rPr>
        <w:t xml:space="preserve">Models and </w:t>
      </w:r>
      <w:proofErr w:type="spellStart"/>
      <w:r w:rsidRPr="005F15E6">
        <w:rPr>
          <w:lang w:val="en-US" w:bidi="he-IL"/>
        </w:rPr>
        <w:t>Habituses</w:t>
      </w:r>
      <w:proofErr w:type="spellEnd"/>
      <w:r w:rsidRPr="005F15E6">
        <w:rPr>
          <w:lang w:val="en-US" w:bidi="he-IL"/>
        </w:rPr>
        <w:t>: Problems in the Idea of Cultural</w:t>
      </w:r>
    </w:p>
    <w:p w14:paraId="4554E890" w14:textId="2151CC2C" w:rsidR="009368A2" w:rsidRDefault="000D48C5" w:rsidP="001E7D4C">
      <w:pPr>
        <w:spacing w:line="240" w:lineRule="auto"/>
        <w:contextualSpacing/>
        <w:jc w:val="both"/>
        <w:rPr>
          <w:lang w:val="en-US" w:bidi="he-IL"/>
        </w:rPr>
      </w:pPr>
      <w:r>
        <w:rPr>
          <w:lang w:val="en-US" w:bidi="he-IL"/>
        </w:rPr>
        <w:t xml:space="preserve">              </w:t>
      </w:r>
      <w:r w:rsidR="005F15E6" w:rsidRPr="005F15E6">
        <w:rPr>
          <w:lang w:val="en-US" w:bidi="he-IL"/>
        </w:rPr>
        <w:t>Repertoires,</w:t>
      </w:r>
      <w:r w:rsidR="005F15E6" w:rsidRPr="005F15E6">
        <w:rPr>
          <w:rFonts w:hint="cs"/>
          <w:lang w:val="en-US" w:bidi="he-IL"/>
        </w:rPr>
        <w:t>”</w:t>
      </w:r>
      <w:r w:rsidR="005F15E6" w:rsidRPr="005F15E6">
        <w:rPr>
          <w:lang w:val="en-US" w:bidi="he-IL"/>
        </w:rPr>
        <w:t xml:space="preserve"> </w:t>
      </w:r>
      <w:r w:rsidR="005F15E6" w:rsidRPr="005F15E6">
        <w:rPr>
          <w:i/>
          <w:iCs/>
          <w:lang w:val="en-US" w:bidi="he-IL"/>
        </w:rPr>
        <w:t xml:space="preserve">Canadian Review of Comparative Literature </w:t>
      </w:r>
      <w:r w:rsidR="005F15E6" w:rsidRPr="005F15E6">
        <w:rPr>
          <w:lang w:val="en-US" w:bidi="he-IL"/>
        </w:rPr>
        <w:t>24(1)</w:t>
      </w:r>
      <w:r w:rsidR="005F15E6">
        <w:rPr>
          <w:lang w:val="en-US" w:bidi="he-IL"/>
        </w:rPr>
        <w:t>,</w:t>
      </w:r>
      <w:r w:rsidR="005F15E6" w:rsidRPr="005F15E6">
        <w:rPr>
          <w:lang w:val="en-US" w:bidi="he-IL"/>
        </w:rPr>
        <w:t xml:space="preserve"> 35</w:t>
      </w:r>
      <w:r w:rsidR="005F15E6" w:rsidRPr="005F15E6">
        <w:rPr>
          <w:rFonts w:hint="cs"/>
          <w:lang w:val="en-US" w:bidi="he-IL"/>
        </w:rPr>
        <w:t>–</w:t>
      </w:r>
      <w:r w:rsidR="005F15E6" w:rsidRPr="005F15E6">
        <w:rPr>
          <w:lang w:val="en-US" w:bidi="he-IL"/>
        </w:rPr>
        <w:t>47.</w:t>
      </w:r>
    </w:p>
    <w:p w14:paraId="618A4DF1" w14:textId="77777777" w:rsidR="006240C4" w:rsidRDefault="006240C4" w:rsidP="001E7D4C">
      <w:pPr>
        <w:spacing w:line="240" w:lineRule="auto"/>
        <w:contextualSpacing/>
        <w:jc w:val="both"/>
        <w:rPr>
          <w:lang w:val="en-US" w:bidi="he-IL"/>
        </w:rPr>
      </w:pPr>
    </w:p>
    <w:p w14:paraId="4E004A1A" w14:textId="77777777" w:rsidR="00ED4727" w:rsidRDefault="00ED4727" w:rsidP="001E7D4C">
      <w:pPr>
        <w:spacing w:line="240" w:lineRule="auto"/>
        <w:contextualSpacing/>
        <w:jc w:val="both"/>
        <w:rPr>
          <w:lang w:val="en-US" w:bidi="he-IL"/>
        </w:rPr>
      </w:pPr>
      <w:r w:rsidRPr="00ED4727">
        <w:rPr>
          <w:lang w:val="en-US" w:bidi="he-IL"/>
        </w:rPr>
        <w:t>Shafir</w:t>
      </w:r>
      <w:r>
        <w:rPr>
          <w:lang w:val="en-US" w:bidi="he-IL"/>
        </w:rPr>
        <w:t>, G.</w:t>
      </w:r>
      <w:r w:rsidRPr="00ED4727">
        <w:rPr>
          <w:lang w:val="en-US" w:bidi="he-IL"/>
        </w:rPr>
        <w:t xml:space="preserve"> &amp; Peled</w:t>
      </w:r>
      <w:r>
        <w:rPr>
          <w:lang w:val="en-US" w:bidi="he-IL"/>
        </w:rPr>
        <w:t>, Y.</w:t>
      </w:r>
      <w:r w:rsidRPr="00ED4727">
        <w:rPr>
          <w:lang w:val="en-US" w:bidi="he-IL"/>
        </w:rPr>
        <w:t xml:space="preserve"> (1998) Citizenship and stratification in an ethnic democracy, </w:t>
      </w:r>
    </w:p>
    <w:p w14:paraId="1529EC7C" w14:textId="3B072608" w:rsidR="00ED4727" w:rsidRDefault="00ED4727" w:rsidP="001E7D4C">
      <w:pPr>
        <w:spacing w:line="240" w:lineRule="auto"/>
        <w:contextualSpacing/>
        <w:jc w:val="both"/>
        <w:rPr>
          <w:lang w:val="en-US" w:bidi="he-IL"/>
        </w:rPr>
      </w:pPr>
      <w:r>
        <w:rPr>
          <w:lang w:val="en-US" w:bidi="he-IL"/>
        </w:rPr>
        <w:t xml:space="preserve">            </w:t>
      </w:r>
      <w:r w:rsidRPr="00ED4727">
        <w:rPr>
          <w:lang w:val="en-US" w:bidi="he-IL"/>
        </w:rPr>
        <w:t>Ethnic and Racial Studies, 21:3, 408-427,</w:t>
      </w:r>
      <w:r>
        <w:rPr>
          <w:lang w:val="en-US" w:bidi="he-IL"/>
        </w:rPr>
        <w:t xml:space="preserve">  </w:t>
      </w:r>
    </w:p>
    <w:p w14:paraId="3AFA8FDB" w14:textId="355CCCD1" w:rsidR="00ED4727" w:rsidRDefault="00ED4727" w:rsidP="001E7D4C">
      <w:pPr>
        <w:spacing w:line="240" w:lineRule="auto"/>
        <w:contextualSpacing/>
        <w:jc w:val="both"/>
        <w:rPr>
          <w:lang w:val="en-US" w:bidi="he-IL"/>
        </w:rPr>
      </w:pPr>
      <w:r>
        <w:rPr>
          <w:lang w:val="en-US" w:bidi="he-IL"/>
        </w:rPr>
        <w:t xml:space="preserve">            </w:t>
      </w:r>
      <w:hyperlink r:id="rId24" w:history="1">
        <w:r w:rsidRPr="00ED4727">
          <w:rPr>
            <w:rStyle w:val="Hyperlink"/>
            <w:lang w:val="en-US" w:bidi="he-IL"/>
          </w:rPr>
          <w:t>https://doi.org/10.1080/014198798329883</w:t>
        </w:r>
      </w:hyperlink>
      <w:r>
        <w:rPr>
          <w:lang w:val="en-US" w:bidi="he-IL"/>
        </w:rPr>
        <w:t xml:space="preserve">  </w:t>
      </w:r>
    </w:p>
    <w:p w14:paraId="12E4EB06" w14:textId="77777777" w:rsidR="00ED4727" w:rsidRDefault="00ED4727" w:rsidP="001E7D4C">
      <w:pPr>
        <w:spacing w:line="240" w:lineRule="auto"/>
        <w:contextualSpacing/>
        <w:jc w:val="both"/>
        <w:rPr>
          <w:lang w:val="en-US" w:bidi="he-IL"/>
        </w:rPr>
      </w:pPr>
    </w:p>
    <w:p w14:paraId="7DD574E1" w14:textId="77777777" w:rsidR="00AD5010" w:rsidRDefault="00AD5010" w:rsidP="001E7D4C">
      <w:pPr>
        <w:spacing w:line="240" w:lineRule="auto"/>
        <w:contextualSpacing/>
        <w:jc w:val="both"/>
        <w:rPr>
          <w:lang w:val="en-US" w:bidi="he-IL"/>
        </w:rPr>
      </w:pPr>
      <w:r w:rsidRPr="00AD5010">
        <w:rPr>
          <w:lang w:val="en-US" w:bidi="he-IL"/>
        </w:rPr>
        <w:t>Shumsky, D. (2001). Ethnicity and Citizenship in the Conception of the Israeli-</w:t>
      </w:r>
    </w:p>
    <w:p w14:paraId="0D37B589" w14:textId="77777777" w:rsidR="00AD5010" w:rsidRDefault="00AD5010" w:rsidP="001E7D4C">
      <w:pPr>
        <w:spacing w:line="240" w:lineRule="auto"/>
        <w:contextualSpacing/>
        <w:jc w:val="both"/>
        <w:rPr>
          <w:i/>
          <w:iCs/>
          <w:lang w:val="en-US" w:bidi="he-IL"/>
        </w:rPr>
      </w:pPr>
      <w:r>
        <w:rPr>
          <w:lang w:val="en-US" w:bidi="he-IL"/>
        </w:rPr>
        <w:t xml:space="preserve">            </w:t>
      </w:r>
      <w:r w:rsidRPr="00AD5010">
        <w:rPr>
          <w:lang w:val="en-US" w:bidi="he-IL"/>
        </w:rPr>
        <w:t>Russians</w:t>
      </w:r>
      <w:r>
        <w:rPr>
          <w:lang w:val="en-US" w:bidi="he-IL"/>
        </w:rPr>
        <w:t xml:space="preserve"> </w:t>
      </w:r>
      <w:r w:rsidRPr="00AD5010">
        <w:rPr>
          <w:lang w:val="en-US" w:bidi="he-IL"/>
        </w:rPr>
        <w:t xml:space="preserve">In D. Levy and Y. Weiss (Eds.), </w:t>
      </w:r>
      <w:r w:rsidRPr="00AD5010">
        <w:rPr>
          <w:i/>
          <w:iCs/>
          <w:lang w:val="en-US" w:bidi="he-IL"/>
        </w:rPr>
        <w:t xml:space="preserve">Challenging Ethnic Citizenship: </w:t>
      </w:r>
    </w:p>
    <w:p w14:paraId="2C1E2BE3" w14:textId="13012969" w:rsidR="00AD5010" w:rsidRDefault="00AD5010" w:rsidP="001E7D4C">
      <w:pPr>
        <w:spacing w:line="240" w:lineRule="auto"/>
        <w:contextualSpacing/>
        <w:jc w:val="both"/>
        <w:rPr>
          <w:lang w:val="en-US" w:bidi="he-IL"/>
        </w:rPr>
      </w:pPr>
      <w:r>
        <w:rPr>
          <w:i/>
          <w:iCs/>
          <w:lang w:val="en-US" w:bidi="he-IL"/>
        </w:rPr>
        <w:t xml:space="preserve">            </w:t>
      </w:r>
      <w:r w:rsidRPr="00AD5010">
        <w:rPr>
          <w:i/>
          <w:iCs/>
          <w:lang w:val="en-US" w:bidi="he-IL"/>
        </w:rPr>
        <w:t>German and</w:t>
      </w:r>
      <w:r>
        <w:rPr>
          <w:i/>
          <w:iCs/>
          <w:lang w:val="en-US" w:bidi="he-IL"/>
        </w:rPr>
        <w:t xml:space="preserve"> </w:t>
      </w:r>
      <w:r w:rsidRPr="00AD5010">
        <w:rPr>
          <w:i/>
          <w:iCs/>
          <w:lang w:val="en-US" w:bidi="he-IL"/>
        </w:rPr>
        <w:t>Israeli Perspectives on Immigration</w:t>
      </w:r>
      <w:r w:rsidRPr="00AD5010">
        <w:rPr>
          <w:lang w:val="en-US" w:bidi="he-IL"/>
        </w:rPr>
        <w:t xml:space="preserve">. New York: </w:t>
      </w:r>
      <w:proofErr w:type="spellStart"/>
      <w:r w:rsidRPr="00AD5010">
        <w:rPr>
          <w:lang w:val="en-US" w:bidi="he-IL"/>
        </w:rPr>
        <w:t>Berghan</w:t>
      </w:r>
      <w:proofErr w:type="spellEnd"/>
      <w:r w:rsidRPr="00AD5010">
        <w:rPr>
          <w:lang w:val="en-US" w:bidi="he-IL"/>
        </w:rPr>
        <w:t xml:space="preserve"> Books.</w:t>
      </w:r>
    </w:p>
    <w:p w14:paraId="32E30184" w14:textId="3AD378D9" w:rsidR="000D48C5" w:rsidRDefault="00085895" w:rsidP="001E7D4C">
      <w:pPr>
        <w:spacing w:line="240" w:lineRule="auto"/>
        <w:contextualSpacing/>
        <w:jc w:val="both"/>
        <w:rPr>
          <w:lang w:bidi="he-IL"/>
        </w:rPr>
      </w:pPr>
      <w:proofErr w:type="spellStart"/>
      <w:r>
        <w:rPr>
          <w:lang w:val="en-US" w:bidi="he-IL"/>
        </w:rPr>
        <w:t>Shohat</w:t>
      </w:r>
      <w:proofErr w:type="spellEnd"/>
      <w:r>
        <w:rPr>
          <w:lang w:val="en-US" w:bidi="he-IL"/>
        </w:rPr>
        <w:t>,</w:t>
      </w:r>
      <w:r w:rsidRPr="00085895">
        <w:rPr>
          <w:lang w:bidi="he-IL"/>
        </w:rPr>
        <w:t xml:space="preserve"> E. (2003). On Imitation and the Art of Kidnapping in the Wake of Yigal </w:t>
      </w:r>
      <w:proofErr w:type="spellStart"/>
      <w:r w:rsidRPr="00085895">
        <w:rPr>
          <w:lang w:bidi="he-IL"/>
        </w:rPr>
        <w:t>Nizri’s</w:t>
      </w:r>
      <w:proofErr w:type="spellEnd"/>
      <w:r w:rsidRPr="00085895">
        <w:rPr>
          <w:lang w:bidi="he-IL"/>
        </w:rPr>
        <w:t xml:space="preserve"> </w:t>
      </w:r>
    </w:p>
    <w:p w14:paraId="6B3F9CA5" w14:textId="4B5715EE" w:rsidR="000D48C5" w:rsidRDefault="000D48C5" w:rsidP="001E7D4C">
      <w:pPr>
        <w:spacing w:line="240" w:lineRule="auto"/>
        <w:contextualSpacing/>
        <w:jc w:val="both"/>
        <w:rPr>
          <w:lang w:bidi="he-IL"/>
        </w:rPr>
      </w:pPr>
      <w:r>
        <w:rPr>
          <w:lang w:bidi="he-IL"/>
        </w:rPr>
        <w:t xml:space="preserve">               </w:t>
      </w:r>
      <w:r w:rsidR="00085895" w:rsidRPr="00085895">
        <w:rPr>
          <w:lang w:bidi="he-IL"/>
        </w:rPr>
        <w:t>ar</w:t>
      </w:r>
      <w:r w:rsidR="00A4266C">
        <w:rPr>
          <w:lang w:bidi="he-IL"/>
        </w:rPr>
        <w:t xml:space="preserve">twork </w:t>
      </w:r>
      <w:r w:rsidR="00085895" w:rsidRPr="00085895">
        <w:rPr>
          <w:lang w:bidi="he-IL"/>
        </w:rPr>
        <w:t>“Tiger”. </w:t>
      </w:r>
      <w:proofErr w:type="spellStart"/>
      <w:r w:rsidR="00085895" w:rsidRPr="00085895">
        <w:rPr>
          <w:i/>
          <w:iCs/>
          <w:lang w:bidi="he-IL"/>
        </w:rPr>
        <w:t>Pe’amim</w:t>
      </w:r>
      <w:proofErr w:type="spellEnd"/>
      <w:r w:rsidR="00085895" w:rsidRPr="00085895">
        <w:rPr>
          <w:i/>
          <w:iCs/>
          <w:lang w:bidi="he-IL"/>
        </w:rPr>
        <w:t>: Studies in Oriental Jewry</w:t>
      </w:r>
      <w:r w:rsidR="00085895" w:rsidRPr="00085895">
        <w:rPr>
          <w:lang w:bidi="he-IL"/>
        </w:rPr>
        <w:t>,</w:t>
      </w:r>
      <w:r w:rsidR="00085895">
        <w:rPr>
          <w:rFonts w:hint="cs"/>
          <w:rtl/>
          <w:lang w:bidi="he-IL"/>
        </w:rPr>
        <w:t xml:space="preserve"> </w:t>
      </w:r>
      <w:r w:rsidR="00085895" w:rsidRPr="00085895">
        <w:rPr>
          <w:lang w:bidi="he-IL"/>
        </w:rPr>
        <w:t xml:space="preserve">89–94. </w:t>
      </w:r>
      <w:r>
        <w:rPr>
          <w:lang w:bidi="he-IL"/>
        </w:rPr>
        <w:t xml:space="preserve"> </w:t>
      </w:r>
    </w:p>
    <w:p w14:paraId="27EC6BFD" w14:textId="27245755" w:rsidR="00085895" w:rsidRDefault="000D48C5" w:rsidP="001E7D4C">
      <w:pPr>
        <w:spacing w:line="240" w:lineRule="auto"/>
        <w:contextualSpacing/>
        <w:jc w:val="both"/>
        <w:rPr>
          <w:lang w:val="en-US" w:bidi="he-IL"/>
        </w:rPr>
      </w:pPr>
      <w:r>
        <w:rPr>
          <w:lang w:bidi="he-IL"/>
        </w:rPr>
        <w:t xml:space="preserve">               </w:t>
      </w:r>
      <w:hyperlink r:id="rId25" w:history="1">
        <w:r w:rsidRPr="00AC0885">
          <w:rPr>
            <w:rStyle w:val="Hyperlink"/>
            <w:lang w:bidi="he-IL"/>
          </w:rPr>
          <w:t>http://www.jstor.org/stable/23429366</w:t>
        </w:r>
      </w:hyperlink>
      <w:r w:rsidR="00923A87">
        <w:rPr>
          <w:lang w:bidi="he-IL"/>
        </w:rPr>
        <w:t xml:space="preserve"> [Hebrew]</w:t>
      </w:r>
    </w:p>
    <w:p w14:paraId="3CC141B8" w14:textId="77777777" w:rsidR="00085895" w:rsidRDefault="00085895" w:rsidP="001E7D4C">
      <w:pPr>
        <w:spacing w:line="240" w:lineRule="auto"/>
        <w:contextualSpacing/>
        <w:jc w:val="both"/>
        <w:rPr>
          <w:lang w:val="en-US" w:bidi="he-IL"/>
        </w:rPr>
      </w:pPr>
    </w:p>
    <w:p w14:paraId="435C0A81" w14:textId="77777777" w:rsidR="00EF5D59" w:rsidRDefault="00EF5D59" w:rsidP="001E7D4C">
      <w:pPr>
        <w:spacing w:line="240" w:lineRule="auto"/>
        <w:contextualSpacing/>
        <w:jc w:val="both"/>
        <w:rPr>
          <w:lang w:val="en-US" w:bidi="he-IL"/>
        </w:rPr>
      </w:pPr>
      <w:bookmarkStart w:id="8" w:name="_Hlk90745354"/>
      <w:bookmarkStart w:id="9" w:name="_Hlk133589679"/>
      <w:r w:rsidRPr="00EF5D59">
        <w:rPr>
          <w:lang w:val="en-US" w:bidi="he-IL"/>
        </w:rPr>
        <w:t>Slaughter</w:t>
      </w:r>
      <w:r>
        <w:rPr>
          <w:lang w:val="en-US" w:bidi="he-IL"/>
        </w:rPr>
        <w:t xml:space="preserve">, A. (2004). </w:t>
      </w:r>
      <w:r w:rsidRPr="00EF5D59">
        <w:rPr>
          <w:lang w:val="en-US" w:bidi="he-IL"/>
        </w:rPr>
        <w:t>A New World Order</w:t>
      </w:r>
      <w:r>
        <w:rPr>
          <w:lang w:val="en-US" w:bidi="he-IL"/>
        </w:rPr>
        <w:t xml:space="preserve">. </w:t>
      </w:r>
      <w:r w:rsidRPr="00EF5D59">
        <w:rPr>
          <w:lang w:val="en-US" w:bidi="he-IL"/>
        </w:rPr>
        <w:t xml:space="preserve">Princeton University Press, Princeton, </w:t>
      </w:r>
    </w:p>
    <w:p w14:paraId="64D6AEB1" w14:textId="508D93D1" w:rsidR="00EF5D59" w:rsidRPr="00EF5D59" w:rsidRDefault="00EF5D59" w:rsidP="001E7D4C">
      <w:pPr>
        <w:spacing w:line="240" w:lineRule="auto"/>
        <w:contextualSpacing/>
        <w:jc w:val="both"/>
        <w:rPr>
          <w:lang w:val="en-US" w:bidi="he-IL"/>
        </w:rPr>
      </w:pPr>
      <w:r>
        <w:rPr>
          <w:lang w:val="en-US" w:bidi="he-IL"/>
        </w:rPr>
        <w:t xml:space="preserve">                 </w:t>
      </w:r>
      <w:r w:rsidRPr="00EF5D59">
        <w:rPr>
          <w:lang w:val="en-US" w:bidi="he-IL"/>
        </w:rPr>
        <w:t>Oxford </w:t>
      </w:r>
    </w:p>
    <w:p w14:paraId="77B0BF3F" w14:textId="77777777" w:rsidR="00EF5D59" w:rsidRDefault="00EF5D59" w:rsidP="001E7D4C">
      <w:pPr>
        <w:spacing w:line="240" w:lineRule="auto"/>
        <w:contextualSpacing/>
        <w:jc w:val="both"/>
        <w:rPr>
          <w:lang w:bidi="he-IL"/>
        </w:rPr>
      </w:pPr>
    </w:p>
    <w:p w14:paraId="1A004A70" w14:textId="73FE23CF" w:rsidR="00A12EFC" w:rsidRDefault="00A12EFC" w:rsidP="001E7D4C">
      <w:pPr>
        <w:spacing w:line="240" w:lineRule="auto"/>
        <w:contextualSpacing/>
        <w:jc w:val="both"/>
        <w:rPr>
          <w:lang w:val="en-US" w:bidi="he-IL"/>
        </w:rPr>
      </w:pPr>
      <w:proofErr w:type="spellStart"/>
      <w:r w:rsidRPr="00A12EFC">
        <w:rPr>
          <w:lang w:bidi="he-IL"/>
        </w:rPr>
        <w:t>Smooha</w:t>
      </w:r>
      <w:proofErr w:type="spellEnd"/>
      <w:r w:rsidRPr="00A12EFC">
        <w:rPr>
          <w:lang w:bidi="he-IL"/>
        </w:rPr>
        <w:t>, S. (2019). </w:t>
      </w:r>
      <w:r w:rsidRPr="00A12EFC">
        <w:rPr>
          <w:i/>
          <w:iCs/>
          <w:lang w:bidi="he-IL"/>
        </w:rPr>
        <w:t xml:space="preserve">Arabs and Jews </w:t>
      </w:r>
      <w:proofErr w:type="gramStart"/>
      <w:r w:rsidRPr="00A12EFC">
        <w:rPr>
          <w:i/>
          <w:iCs/>
          <w:lang w:bidi="he-IL"/>
        </w:rPr>
        <w:t>In</w:t>
      </w:r>
      <w:proofErr w:type="gramEnd"/>
      <w:r w:rsidRPr="00A12EFC">
        <w:rPr>
          <w:i/>
          <w:iCs/>
          <w:lang w:bidi="he-IL"/>
        </w:rPr>
        <w:t xml:space="preserve"> Israel/two Volume Set</w:t>
      </w:r>
      <w:r w:rsidRPr="00A12EFC">
        <w:rPr>
          <w:lang w:bidi="he-IL"/>
        </w:rPr>
        <w:t>. Routledge.</w:t>
      </w:r>
      <w:r w:rsidRPr="00A12EFC">
        <w:rPr>
          <w:rtl/>
          <w:lang w:val="en-US"/>
        </w:rPr>
        <w:t>‏</w:t>
      </w:r>
    </w:p>
    <w:p w14:paraId="758D866A" w14:textId="77777777" w:rsidR="00A12EFC" w:rsidRDefault="00A12EFC" w:rsidP="001E7D4C">
      <w:pPr>
        <w:spacing w:line="240" w:lineRule="auto"/>
        <w:contextualSpacing/>
        <w:jc w:val="both"/>
        <w:rPr>
          <w:lang w:val="en-US" w:bidi="he-IL"/>
        </w:rPr>
      </w:pPr>
    </w:p>
    <w:p w14:paraId="56DE3E5F" w14:textId="102EFC30" w:rsidR="000D48C5" w:rsidRDefault="006240C4" w:rsidP="001E7D4C">
      <w:pPr>
        <w:spacing w:line="240" w:lineRule="auto"/>
        <w:contextualSpacing/>
        <w:jc w:val="both"/>
        <w:rPr>
          <w:lang w:val="en-US" w:bidi="he-IL"/>
        </w:rPr>
      </w:pPr>
      <w:r w:rsidRPr="006240C4">
        <w:rPr>
          <w:lang w:val="en-US" w:bidi="he-IL"/>
        </w:rPr>
        <w:t xml:space="preserve">Snow, D, Anderson, L. </w:t>
      </w:r>
      <w:r>
        <w:rPr>
          <w:lang w:val="en-US" w:bidi="he-IL"/>
        </w:rPr>
        <w:t>(</w:t>
      </w:r>
      <w:r w:rsidRPr="006240C4">
        <w:rPr>
          <w:lang w:val="en-US" w:bidi="he-IL"/>
        </w:rPr>
        <w:t>1987</w:t>
      </w:r>
      <w:r>
        <w:rPr>
          <w:lang w:val="en-US" w:bidi="he-IL"/>
        </w:rPr>
        <w:t>)</w:t>
      </w:r>
      <w:r w:rsidRPr="006240C4">
        <w:rPr>
          <w:lang w:val="en-US" w:bidi="he-IL"/>
        </w:rPr>
        <w:t xml:space="preserve">. “Identity Work among the Homeless: The Verbal </w:t>
      </w:r>
    </w:p>
    <w:p w14:paraId="1DE98639" w14:textId="12A16C03" w:rsidR="000D48C5" w:rsidRDefault="000D48C5" w:rsidP="001E7D4C">
      <w:pPr>
        <w:spacing w:line="240" w:lineRule="auto"/>
        <w:contextualSpacing/>
        <w:jc w:val="both"/>
        <w:rPr>
          <w:lang w:val="en-US" w:bidi="he-IL"/>
        </w:rPr>
      </w:pPr>
      <w:r>
        <w:rPr>
          <w:lang w:val="en-US" w:bidi="he-IL"/>
        </w:rPr>
        <w:t xml:space="preserve">               </w:t>
      </w:r>
      <w:r w:rsidR="006240C4" w:rsidRPr="006240C4">
        <w:rPr>
          <w:lang w:val="en-US" w:bidi="he-IL"/>
        </w:rPr>
        <w:t xml:space="preserve">Construction and Avowal of Personal Identities”. </w:t>
      </w:r>
    </w:p>
    <w:p w14:paraId="0E9DE8AF" w14:textId="55B96E8E" w:rsidR="006240C4" w:rsidRPr="006240C4" w:rsidRDefault="000D48C5" w:rsidP="001E7D4C">
      <w:pPr>
        <w:spacing w:line="240" w:lineRule="auto"/>
        <w:contextualSpacing/>
        <w:jc w:val="both"/>
        <w:rPr>
          <w:rtl/>
          <w:lang w:bidi="he-IL"/>
        </w:rPr>
      </w:pPr>
      <w:r>
        <w:rPr>
          <w:lang w:val="en-US" w:bidi="he-IL"/>
        </w:rPr>
        <w:t xml:space="preserve">              </w:t>
      </w:r>
      <w:r w:rsidR="006240C4" w:rsidRPr="006240C4">
        <w:rPr>
          <w:i/>
          <w:iCs/>
          <w:lang w:val="en-US" w:bidi="he-IL"/>
        </w:rPr>
        <w:t>The American Journal of Sociology</w:t>
      </w:r>
      <w:r w:rsidR="006240C4" w:rsidRPr="006240C4">
        <w:rPr>
          <w:lang w:val="en-US" w:bidi="he-IL"/>
        </w:rPr>
        <w:t xml:space="preserve"> 92(6), 1336-1371</w:t>
      </w:r>
      <w:r w:rsidR="006240C4" w:rsidRPr="006240C4">
        <w:rPr>
          <w:rtl/>
          <w:lang w:bidi="he-IL"/>
        </w:rPr>
        <w:t>.</w:t>
      </w:r>
    </w:p>
    <w:bookmarkEnd w:id="8"/>
    <w:p w14:paraId="2811FD68" w14:textId="77777777" w:rsidR="006240C4" w:rsidRDefault="006240C4" w:rsidP="001E7D4C">
      <w:pPr>
        <w:spacing w:line="240" w:lineRule="auto"/>
        <w:contextualSpacing/>
        <w:jc w:val="both"/>
        <w:rPr>
          <w:lang w:bidi="he-IL"/>
        </w:rPr>
      </w:pPr>
    </w:p>
    <w:p w14:paraId="07DDB8C1" w14:textId="77777777" w:rsidR="006C2658" w:rsidRDefault="006C2658" w:rsidP="001E7D4C">
      <w:pPr>
        <w:spacing w:line="240" w:lineRule="auto"/>
        <w:contextualSpacing/>
        <w:jc w:val="both"/>
        <w:rPr>
          <w:lang w:bidi="he-IL"/>
        </w:rPr>
      </w:pPr>
      <w:r w:rsidRPr="006C2658">
        <w:rPr>
          <w:lang w:bidi="he-IL"/>
        </w:rPr>
        <w:t xml:space="preserve">Standing, G. (2014). The Precariat. Contexts, 13(4), 10–12. </w:t>
      </w:r>
    </w:p>
    <w:p w14:paraId="5E1FEE3D" w14:textId="3362B7C4" w:rsidR="006C2658" w:rsidRDefault="006C2658" w:rsidP="001E7D4C">
      <w:pPr>
        <w:spacing w:line="240" w:lineRule="auto"/>
        <w:contextualSpacing/>
        <w:jc w:val="both"/>
        <w:rPr>
          <w:lang w:bidi="he-IL"/>
        </w:rPr>
      </w:pPr>
      <w:r>
        <w:rPr>
          <w:lang w:bidi="he-IL"/>
        </w:rPr>
        <w:t xml:space="preserve">               </w:t>
      </w:r>
      <w:hyperlink r:id="rId26" w:history="1">
        <w:r w:rsidRPr="00567F39">
          <w:rPr>
            <w:rStyle w:val="Hyperlink"/>
            <w:lang w:bidi="he-IL"/>
          </w:rPr>
          <w:t>https://doi.org/10.1177/1536504214558209</w:t>
        </w:r>
      </w:hyperlink>
    </w:p>
    <w:p w14:paraId="6182DA4A" w14:textId="77777777" w:rsidR="006C2658" w:rsidRDefault="006C2658" w:rsidP="001E7D4C">
      <w:pPr>
        <w:spacing w:line="240" w:lineRule="auto"/>
        <w:contextualSpacing/>
        <w:jc w:val="both"/>
        <w:rPr>
          <w:lang w:bidi="he-IL"/>
        </w:rPr>
      </w:pPr>
    </w:p>
    <w:p w14:paraId="1B9034DB" w14:textId="77777777" w:rsidR="00CE2E4E" w:rsidRDefault="00F45DAE" w:rsidP="001E7D4C">
      <w:pPr>
        <w:spacing w:line="240" w:lineRule="auto"/>
        <w:contextualSpacing/>
        <w:jc w:val="both"/>
        <w:rPr>
          <w:lang w:bidi="he-IL"/>
        </w:rPr>
      </w:pPr>
      <w:r>
        <w:rPr>
          <w:lang w:bidi="he-IL"/>
        </w:rPr>
        <w:t xml:space="preserve">Talit, G. (2012). “Outsourcing in Israel’s Local Authorities: Who Wins and Who Loses? </w:t>
      </w:r>
    </w:p>
    <w:p w14:paraId="1626DC16" w14:textId="45D311A8" w:rsidR="00CE2E4E" w:rsidRDefault="00CE2E4E" w:rsidP="001E7D4C">
      <w:pPr>
        <w:spacing w:line="240" w:lineRule="auto"/>
        <w:contextualSpacing/>
        <w:jc w:val="both"/>
        <w:rPr>
          <w:lang w:bidi="he-IL"/>
        </w:rPr>
      </w:pPr>
      <w:r>
        <w:rPr>
          <w:lang w:bidi="he-IL"/>
        </w:rPr>
        <w:t xml:space="preserve">              </w:t>
      </w:r>
      <w:r w:rsidR="00F45DAE">
        <w:rPr>
          <w:lang w:bidi="he-IL"/>
        </w:rPr>
        <w:t>In: Precarious Employment</w:t>
      </w:r>
      <w:r w:rsidR="00D40E44">
        <w:rPr>
          <w:lang w:bidi="he-IL"/>
        </w:rPr>
        <w:t xml:space="preserve">, Systematic Exclusion and Exploitation in the </w:t>
      </w:r>
    </w:p>
    <w:p w14:paraId="44BA8AD8" w14:textId="77777777" w:rsidR="000521F5" w:rsidRDefault="00CE2E4E" w:rsidP="001E7D4C">
      <w:pPr>
        <w:spacing w:line="240" w:lineRule="auto"/>
        <w:contextualSpacing/>
        <w:jc w:val="both"/>
        <w:rPr>
          <w:lang w:bidi="he-IL"/>
        </w:rPr>
      </w:pPr>
      <w:r>
        <w:rPr>
          <w:lang w:bidi="he-IL"/>
        </w:rPr>
        <w:t xml:space="preserve">           </w:t>
      </w:r>
      <w:r w:rsidR="00CE032F">
        <w:rPr>
          <w:lang w:bidi="he-IL"/>
        </w:rPr>
        <w:t xml:space="preserve">  </w:t>
      </w:r>
      <w:r w:rsidR="00D40E44">
        <w:rPr>
          <w:lang w:bidi="he-IL"/>
        </w:rPr>
        <w:t>Labor Market (</w:t>
      </w:r>
      <w:proofErr w:type="spellStart"/>
      <w:r w:rsidR="00D40E44">
        <w:rPr>
          <w:lang w:bidi="he-IL"/>
        </w:rPr>
        <w:t>Mishori</w:t>
      </w:r>
      <w:proofErr w:type="spellEnd"/>
      <w:r w:rsidR="00D40E44">
        <w:rPr>
          <w:lang w:bidi="he-IL"/>
        </w:rPr>
        <w:t xml:space="preserve">, D &amp; Maor, A Eds.). The Social Economic Academy </w:t>
      </w:r>
    </w:p>
    <w:p w14:paraId="4208B8F6" w14:textId="4CBB5059" w:rsidR="00294563" w:rsidRDefault="000521F5" w:rsidP="001E7D4C">
      <w:pPr>
        <w:spacing w:line="240" w:lineRule="auto"/>
        <w:contextualSpacing/>
        <w:jc w:val="both"/>
        <w:rPr>
          <w:lang w:bidi="he-IL"/>
        </w:rPr>
      </w:pPr>
      <w:r>
        <w:rPr>
          <w:lang w:bidi="he-IL"/>
        </w:rPr>
        <w:t xml:space="preserve">             </w:t>
      </w:r>
      <w:r w:rsidR="00D40E44">
        <w:rPr>
          <w:lang w:bidi="he-IL"/>
        </w:rPr>
        <w:t>and Ahva Publishing. 135-141.</w:t>
      </w:r>
      <w:r w:rsidR="00923A87">
        <w:rPr>
          <w:lang w:bidi="he-IL"/>
        </w:rPr>
        <w:t xml:space="preserve"> [Hebrew]</w:t>
      </w:r>
    </w:p>
    <w:bookmarkEnd w:id="9"/>
    <w:p w14:paraId="7575D906" w14:textId="77777777" w:rsidR="00D40E44" w:rsidRDefault="00D40E44" w:rsidP="001E7D4C">
      <w:pPr>
        <w:spacing w:before="240" w:after="240" w:line="240" w:lineRule="auto"/>
        <w:contextualSpacing/>
        <w:jc w:val="both"/>
        <w:rPr>
          <w:lang w:bidi="he-IL"/>
        </w:rPr>
      </w:pPr>
    </w:p>
    <w:p w14:paraId="1E596D2D" w14:textId="77777777" w:rsidR="00D55ACF" w:rsidRDefault="00D55ACF" w:rsidP="001E7D4C">
      <w:pPr>
        <w:spacing w:before="240" w:after="240" w:line="240" w:lineRule="auto"/>
        <w:contextualSpacing/>
        <w:jc w:val="both"/>
        <w:rPr>
          <w:lang w:bidi="he-IL"/>
        </w:rPr>
      </w:pPr>
      <w:proofErr w:type="spellStart"/>
      <w:r w:rsidRPr="00D55ACF">
        <w:rPr>
          <w:lang w:bidi="he-IL"/>
        </w:rPr>
        <w:t>Terkle</w:t>
      </w:r>
      <w:proofErr w:type="spellEnd"/>
      <w:r w:rsidRPr="00D55ACF">
        <w:rPr>
          <w:lang w:bidi="he-IL"/>
        </w:rPr>
        <w:t xml:space="preserve">, S. </w:t>
      </w:r>
      <w:r>
        <w:rPr>
          <w:lang w:bidi="he-IL"/>
        </w:rPr>
        <w:t>(</w:t>
      </w:r>
      <w:r w:rsidRPr="00D55ACF">
        <w:rPr>
          <w:lang w:bidi="he-IL"/>
        </w:rPr>
        <w:t>1974</w:t>
      </w:r>
      <w:r>
        <w:rPr>
          <w:lang w:bidi="he-IL"/>
        </w:rPr>
        <w:t>)</w:t>
      </w:r>
      <w:r w:rsidRPr="00D55ACF">
        <w:rPr>
          <w:lang w:bidi="he-IL"/>
        </w:rPr>
        <w:t xml:space="preserve">. Working: people talk about what they do all day and how they feel </w:t>
      </w:r>
    </w:p>
    <w:p w14:paraId="3604AA3F" w14:textId="144A0FCD" w:rsidR="00D55ACF" w:rsidRPr="00D55ACF" w:rsidRDefault="00D55ACF" w:rsidP="001E7D4C">
      <w:pPr>
        <w:spacing w:before="240" w:after="240" w:line="240" w:lineRule="auto"/>
        <w:contextualSpacing/>
        <w:jc w:val="both"/>
        <w:rPr>
          <w:rtl/>
        </w:rPr>
      </w:pPr>
      <w:r>
        <w:rPr>
          <w:lang w:bidi="he-IL"/>
        </w:rPr>
        <w:t xml:space="preserve">            </w:t>
      </w:r>
      <w:r w:rsidRPr="00D55ACF">
        <w:rPr>
          <w:lang w:bidi="he-IL"/>
        </w:rPr>
        <w:t xml:space="preserve">about what they do. New York: Pantheon Books. Pp. 147-153. </w:t>
      </w:r>
    </w:p>
    <w:p w14:paraId="6D5CBA01" w14:textId="77777777" w:rsidR="00D55ACF" w:rsidRDefault="00D55ACF" w:rsidP="001E7D4C">
      <w:pPr>
        <w:spacing w:before="240" w:after="240" w:line="240" w:lineRule="auto"/>
        <w:contextualSpacing/>
        <w:jc w:val="both"/>
        <w:rPr>
          <w:lang w:bidi="he-IL"/>
        </w:rPr>
      </w:pPr>
    </w:p>
    <w:p w14:paraId="48D1CE60" w14:textId="77777777" w:rsidR="00134CEB" w:rsidRDefault="00134CEB" w:rsidP="001E7D4C">
      <w:pPr>
        <w:spacing w:before="240" w:after="240" w:line="240" w:lineRule="auto"/>
        <w:contextualSpacing/>
        <w:jc w:val="both"/>
        <w:rPr>
          <w:lang w:bidi="he-IL"/>
        </w:rPr>
      </w:pPr>
      <w:r w:rsidRPr="00134CEB">
        <w:rPr>
          <w:lang w:bidi="he-IL"/>
        </w:rPr>
        <w:t xml:space="preserve">Walsh, E. J. </w:t>
      </w:r>
      <w:r>
        <w:rPr>
          <w:lang w:bidi="he-IL"/>
        </w:rPr>
        <w:t>(</w:t>
      </w:r>
      <w:r w:rsidRPr="00134CEB">
        <w:rPr>
          <w:lang w:bidi="he-IL"/>
        </w:rPr>
        <w:t>1975</w:t>
      </w:r>
      <w:r>
        <w:rPr>
          <w:lang w:bidi="he-IL"/>
        </w:rPr>
        <w:t>)</w:t>
      </w:r>
      <w:r w:rsidRPr="00134CEB">
        <w:rPr>
          <w:lang w:bidi="he-IL"/>
        </w:rPr>
        <w:t xml:space="preserve">. </w:t>
      </w:r>
      <w:r w:rsidRPr="00134CEB">
        <w:rPr>
          <w:rFonts w:hint="cs"/>
          <w:rtl/>
          <w:lang w:bidi="he-IL"/>
        </w:rPr>
        <w:t>"</w:t>
      </w:r>
      <w:r w:rsidRPr="00134CEB">
        <w:rPr>
          <w:lang w:bidi="he-IL"/>
        </w:rPr>
        <w:t>Dirty work, race and self-esteem</w:t>
      </w:r>
      <w:r w:rsidRPr="00134CEB">
        <w:rPr>
          <w:rFonts w:hint="cs"/>
          <w:rtl/>
          <w:lang w:bidi="he-IL"/>
        </w:rPr>
        <w:t>"</w:t>
      </w:r>
      <w:r w:rsidRPr="00134CEB">
        <w:rPr>
          <w:lang w:bidi="he-IL"/>
        </w:rPr>
        <w:t xml:space="preserve">. Institute of Labor and Industrial </w:t>
      </w:r>
    </w:p>
    <w:p w14:paraId="0654CB6A" w14:textId="77777777" w:rsidR="00134CEB" w:rsidRDefault="00134CEB" w:rsidP="001E7D4C">
      <w:pPr>
        <w:spacing w:before="240" w:after="240" w:line="240" w:lineRule="auto"/>
        <w:contextualSpacing/>
        <w:jc w:val="both"/>
        <w:rPr>
          <w:lang w:bidi="he-IL"/>
        </w:rPr>
      </w:pPr>
      <w:r>
        <w:rPr>
          <w:lang w:bidi="he-IL"/>
        </w:rPr>
        <w:lastRenderedPageBreak/>
        <w:t xml:space="preserve">            </w:t>
      </w:r>
      <w:r w:rsidRPr="00134CEB">
        <w:rPr>
          <w:lang w:bidi="he-IL"/>
        </w:rPr>
        <w:t xml:space="preserve">Relations. No. 23. Ann Arbor, MI: Institute of Labor and Industrial Relations, </w:t>
      </w:r>
    </w:p>
    <w:p w14:paraId="111DC46F" w14:textId="12BF2044" w:rsidR="00134CEB" w:rsidRPr="00134CEB" w:rsidRDefault="00134CEB" w:rsidP="001E7D4C">
      <w:pPr>
        <w:spacing w:before="240" w:after="240" w:line="240" w:lineRule="auto"/>
        <w:contextualSpacing/>
        <w:jc w:val="both"/>
        <w:rPr>
          <w:rtl/>
        </w:rPr>
      </w:pPr>
      <w:r>
        <w:rPr>
          <w:lang w:bidi="he-IL"/>
        </w:rPr>
        <w:t xml:space="preserve">            </w:t>
      </w:r>
      <w:r w:rsidRPr="00134CEB">
        <w:rPr>
          <w:lang w:bidi="he-IL"/>
        </w:rPr>
        <w:t>University of Michigan Wayne State University.</w:t>
      </w:r>
    </w:p>
    <w:p w14:paraId="7C168B55" w14:textId="77777777" w:rsidR="00134CEB" w:rsidRDefault="00134CEB" w:rsidP="001E7D4C">
      <w:pPr>
        <w:spacing w:before="240" w:after="240" w:line="240" w:lineRule="auto"/>
        <w:contextualSpacing/>
        <w:jc w:val="both"/>
        <w:rPr>
          <w:lang w:bidi="he-IL"/>
        </w:rPr>
      </w:pPr>
    </w:p>
    <w:p w14:paraId="5C872544" w14:textId="3A493DB3" w:rsidR="00CE2E4E" w:rsidRDefault="00294563" w:rsidP="001E7D4C">
      <w:pPr>
        <w:spacing w:before="240" w:after="240" w:line="240" w:lineRule="auto"/>
        <w:contextualSpacing/>
        <w:jc w:val="both"/>
        <w:rPr>
          <w:lang w:bidi="he-IL"/>
        </w:rPr>
      </w:pPr>
      <w:r w:rsidRPr="00294563">
        <w:rPr>
          <w:lang w:bidi="he-IL"/>
        </w:rPr>
        <w:t xml:space="preserve">Willis, P. </w:t>
      </w:r>
      <w:r>
        <w:rPr>
          <w:lang w:bidi="he-IL"/>
        </w:rPr>
        <w:t>(</w:t>
      </w:r>
      <w:r w:rsidRPr="00294563">
        <w:rPr>
          <w:lang w:bidi="he-IL"/>
        </w:rPr>
        <w:t>1977</w:t>
      </w:r>
      <w:r>
        <w:rPr>
          <w:lang w:bidi="he-IL"/>
        </w:rPr>
        <w:t>).</w:t>
      </w:r>
      <w:r w:rsidRPr="00294563">
        <w:rPr>
          <w:lang w:bidi="he-IL"/>
        </w:rPr>
        <w:t xml:space="preserve"> Learning to Labour: How Working-Class Kids get </w:t>
      </w:r>
      <w:proofErr w:type="gramStart"/>
      <w:r w:rsidR="00310EE1" w:rsidRPr="00294563">
        <w:rPr>
          <w:lang w:bidi="he-IL"/>
        </w:rPr>
        <w:t>Working-Class</w:t>
      </w:r>
      <w:proofErr w:type="gramEnd"/>
    </w:p>
    <w:p w14:paraId="1EA8E367" w14:textId="4B2FD5EB" w:rsidR="006234AE" w:rsidRDefault="00CE2E4E" w:rsidP="001E7D4C">
      <w:pPr>
        <w:spacing w:before="240" w:after="240" w:line="240" w:lineRule="auto"/>
        <w:contextualSpacing/>
        <w:jc w:val="both"/>
        <w:rPr>
          <w:lang w:bidi="he-IL"/>
        </w:rPr>
      </w:pPr>
      <w:r>
        <w:rPr>
          <w:lang w:bidi="he-IL"/>
        </w:rPr>
        <w:t xml:space="preserve">            </w:t>
      </w:r>
      <w:r w:rsidR="00294563" w:rsidRPr="00294563">
        <w:rPr>
          <w:lang w:bidi="he-IL"/>
        </w:rPr>
        <w:t>Jobs. London and New York, Routledge. 150-155.</w:t>
      </w:r>
    </w:p>
    <w:p w14:paraId="310852EF" w14:textId="77777777" w:rsidR="00B32CA5" w:rsidRDefault="00B32CA5" w:rsidP="001E7D4C">
      <w:pPr>
        <w:spacing w:before="240" w:after="240" w:line="240" w:lineRule="auto"/>
        <w:contextualSpacing/>
        <w:jc w:val="both"/>
        <w:rPr>
          <w:lang w:val="en-US" w:bidi="he-IL"/>
        </w:rPr>
      </w:pPr>
    </w:p>
    <w:p w14:paraId="2D0D8FDC" w14:textId="77777777" w:rsidR="003244F4" w:rsidRDefault="0064168B" w:rsidP="001E7D4C">
      <w:pPr>
        <w:spacing w:before="240" w:after="240" w:line="240" w:lineRule="auto"/>
        <w:contextualSpacing/>
        <w:jc w:val="both"/>
        <w:rPr>
          <w:lang w:val="en-US" w:bidi="he-IL"/>
        </w:rPr>
      </w:pPr>
      <w:r>
        <w:rPr>
          <w:lang w:val="en-US" w:bidi="he-IL"/>
        </w:rPr>
        <w:t xml:space="preserve">Zureik, E.T. (2023). </w:t>
      </w:r>
      <w:r w:rsidRPr="0064168B">
        <w:rPr>
          <w:lang w:val="en-US" w:bidi="he-IL"/>
        </w:rPr>
        <w:t>The Palestinians in Israel: A Study in Internal Colonialism</w:t>
      </w:r>
      <w:r>
        <w:rPr>
          <w:lang w:val="en-US" w:bidi="he-IL"/>
        </w:rPr>
        <w:t xml:space="preserve">. </w:t>
      </w:r>
      <w:r w:rsidRPr="0064168B">
        <w:rPr>
          <w:lang w:val="en-US" w:bidi="he-IL"/>
        </w:rPr>
        <w:t xml:space="preserve">Taylor </w:t>
      </w:r>
    </w:p>
    <w:p w14:paraId="436A2532" w14:textId="6FC93A5C" w:rsidR="0064168B" w:rsidRDefault="003244F4" w:rsidP="001E7D4C">
      <w:pPr>
        <w:spacing w:before="240" w:after="240" w:line="240" w:lineRule="auto"/>
        <w:contextualSpacing/>
        <w:jc w:val="both"/>
        <w:rPr>
          <w:rtl/>
          <w:lang w:val="en-US" w:bidi="he-IL"/>
        </w:rPr>
      </w:pPr>
      <w:r>
        <w:rPr>
          <w:lang w:val="en-US" w:bidi="he-IL"/>
        </w:rPr>
        <w:t xml:space="preserve">           </w:t>
      </w:r>
      <w:r w:rsidR="0064168B" w:rsidRPr="0064168B">
        <w:rPr>
          <w:lang w:val="en-US" w:bidi="he-IL"/>
        </w:rPr>
        <w:t>&amp; Francis</w:t>
      </w:r>
      <w:r w:rsidR="0064168B">
        <w:rPr>
          <w:lang w:val="en-US" w:bidi="he-IL"/>
        </w:rPr>
        <w:t xml:space="preserve">. </w:t>
      </w:r>
    </w:p>
    <w:p w14:paraId="245E1255" w14:textId="4A6B3D4B" w:rsidR="00EF0F45" w:rsidRDefault="00095E61" w:rsidP="001E7D4C">
      <w:pPr>
        <w:pStyle w:val="Displayedequation"/>
        <w:jc w:val="both"/>
        <w:rPr>
          <w:lang w:bidi="he-IL"/>
        </w:rPr>
      </w:pPr>
      <w:r>
        <w:rPr>
          <w:lang w:bidi="he-IL"/>
        </w:rPr>
        <w:tab/>
      </w:r>
    </w:p>
    <w:p w14:paraId="7486A349" w14:textId="12353B7A" w:rsidR="00E159FB" w:rsidRPr="00A81899" w:rsidRDefault="00E159FB" w:rsidP="00A81899">
      <w:pPr>
        <w:jc w:val="both"/>
        <w:rPr>
          <w:rtl/>
          <w:lang w:val="en-US" w:bidi="he-IL"/>
        </w:rPr>
      </w:pPr>
    </w:p>
    <w:sectPr w:rsidR="00E159FB" w:rsidRPr="00A81899" w:rsidSect="00074B81">
      <w:headerReference w:type="default" r:id="rId2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EED0" w14:textId="77777777" w:rsidR="0070786E" w:rsidRDefault="0070786E" w:rsidP="00AF2C92">
      <w:r>
        <w:separator/>
      </w:r>
    </w:p>
  </w:endnote>
  <w:endnote w:type="continuationSeparator" w:id="0">
    <w:p w14:paraId="4DDB6643" w14:textId="77777777" w:rsidR="0070786E" w:rsidRDefault="0070786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0370" w14:textId="77777777" w:rsidR="0070786E" w:rsidRDefault="0070786E" w:rsidP="00AF2C92">
      <w:r>
        <w:separator/>
      </w:r>
    </w:p>
  </w:footnote>
  <w:footnote w:type="continuationSeparator" w:id="0">
    <w:p w14:paraId="0FB03021" w14:textId="77777777" w:rsidR="0070786E" w:rsidRDefault="0070786E"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60746"/>
      <w:docPartObj>
        <w:docPartGallery w:val="Page Numbers (Top of Page)"/>
        <w:docPartUnique/>
      </w:docPartObj>
    </w:sdtPr>
    <w:sdtContent>
      <w:p w14:paraId="32FFC02A" w14:textId="28B39F1D" w:rsidR="00875127" w:rsidRDefault="00875127">
        <w:pPr>
          <w:pStyle w:val="aa"/>
          <w:jc w:val="center"/>
        </w:pPr>
        <w:r>
          <w:fldChar w:fldCharType="begin"/>
        </w:r>
        <w:r>
          <w:instrText>PAGE   \* MERGEFORMAT</w:instrText>
        </w:r>
        <w:r>
          <w:fldChar w:fldCharType="separate"/>
        </w:r>
        <w:r>
          <w:rPr>
            <w:rtl/>
            <w:lang w:val="he-IL" w:bidi="he-IL"/>
          </w:rPr>
          <w:t>2</w:t>
        </w:r>
        <w:r>
          <w:fldChar w:fldCharType="end"/>
        </w:r>
      </w:p>
    </w:sdtContent>
  </w:sdt>
  <w:p w14:paraId="6FF1DC60" w14:textId="77777777" w:rsidR="00875127" w:rsidRDefault="0087512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6B13B7"/>
    <w:multiLevelType w:val="multilevel"/>
    <w:tmpl w:val="226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8127301">
    <w:abstractNumId w:val="16"/>
  </w:num>
  <w:num w:numId="2" w16cid:durableId="1570732203">
    <w:abstractNumId w:val="20"/>
  </w:num>
  <w:num w:numId="3" w16cid:durableId="2002149927">
    <w:abstractNumId w:val="1"/>
  </w:num>
  <w:num w:numId="4" w16cid:durableId="723791173">
    <w:abstractNumId w:val="2"/>
  </w:num>
  <w:num w:numId="5" w16cid:durableId="2125078716">
    <w:abstractNumId w:val="3"/>
  </w:num>
  <w:num w:numId="6" w16cid:durableId="95559804">
    <w:abstractNumId w:val="4"/>
  </w:num>
  <w:num w:numId="7" w16cid:durableId="1341591156">
    <w:abstractNumId w:val="9"/>
  </w:num>
  <w:num w:numId="8" w16cid:durableId="747771695">
    <w:abstractNumId w:val="5"/>
  </w:num>
  <w:num w:numId="9" w16cid:durableId="320237225">
    <w:abstractNumId w:val="7"/>
  </w:num>
  <w:num w:numId="10" w16cid:durableId="1276911603">
    <w:abstractNumId w:val="6"/>
  </w:num>
  <w:num w:numId="11" w16cid:durableId="1650399562">
    <w:abstractNumId w:val="10"/>
  </w:num>
  <w:num w:numId="12" w16cid:durableId="1082683437">
    <w:abstractNumId w:val="8"/>
  </w:num>
  <w:num w:numId="13" w16cid:durableId="1754013561">
    <w:abstractNumId w:val="18"/>
  </w:num>
  <w:num w:numId="14" w16cid:durableId="1774594151">
    <w:abstractNumId w:val="21"/>
  </w:num>
  <w:num w:numId="15" w16cid:durableId="2088644478">
    <w:abstractNumId w:val="14"/>
  </w:num>
  <w:num w:numId="16" w16cid:durableId="1325937118">
    <w:abstractNumId w:val="17"/>
  </w:num>
  <w:num w:numId="17" w16cid:durableId="473838568">
    <w:abstractNumId w:val="11"/>
  </w:num>
  <w:num w:numId="18" w16cid:durableId="754519997">
    <w:abstractNumId w:val="0"/>
  </w:num>
  <w:num w:numId="19" w16cid:durableId="1693845859">
    <w:abstractNumId w:val="12"/>
  </w:num>
  <w:num w:numId="20" w16cid:durableId="1461462302">
    <w:abstractNumId w:val="21"/>
  </w:num>
  <w:num w:numId="21" w16cid:durableId="1851941757">
    <w:abstractNumId w:val="21"/>
  </w:num>
  <w:num w:numId="22" w16cid:durableId="51079882">
    <w:abstractNumId w:val="21"/>
  </w:num>
  <w:num w:numId="23" w16cid:durableId="1324699534">
    <w:abstractNumId w:val="21"/>
  </w:num>
  <w:num w:numId="24" w16cid:durableId="1443526589">
    <w:abstractNumId w:val="18"/>
  </w:num>
  <w:num w:numId="25" w16cid:durableId="694961917">
    <w:abstractNumId w:val="19"/>
  </w:num>
  <w:num w:numId="26" w16cid:durableId="1776050050">
    <w:abstractNumId w:val="22"/>
  </w:num>
  <w:num w:numId="27" w16cid:durableId="2441723">
    <w:abstractNumId w:val="23"/>
  </w:num>
  <w:num w:numId="28" w16cid:durableId="873542608">
    <w:abstractNumId w:val="21"/>
  </w:num>
  <w:num w:numId="29" w16cid:durableId="1048843800">
    <w:abstractNumId w:val="13"/>
  </w:num>
  <w:num w:numId="30" w16cid:durableId="791678756">
    <w:abstractNumId w:val="24"/>
  </w:num>
  <w:num w:numId="31" w16cid:durableId="105670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C3E22"/>
    <w:rsid w:val="000005D5"/>
    <w:rsid w:val="00000F94"/>
    <w:rsid w:val="00001899"/>
    <w:rsid w:val="0000218A"/>
    <w:rsid w:val="00003405"/>
    <w:rsid w:val="000049AD"/>
    <w:rsid w:val="00004C99"/>
    <w:rsid w:val="0000681B"/>
    <w:rsid w:val="00010E12"/>
    <w:rsid w:val="00011135"/>
    <w:rsid w:val="0001312E"/>
    <w:rsid w:val="000133C0"/>
    <w:rsid w:val="000139C6"/>
    <w:rsid w:val="00013A52"/>
    <w:rsid w:val="00014C4E"/>
    <w:rsid w:val="00017107"/>
    <w:rsid w:val="000202E2"/>
    <w:rsid w:val="00021126"/>
    <w:rsid w:val="00021F0D"/>
    <w:rsid w:val="00022441"/>
    <w:rsid w:val="0002261E"/>
    <w:rsid w:val="00022B51"/>
    <w:rsid w:val="00024839"/>
    <w:rsid w:val="000248CA"/>
    <w:rsid w:val="00026129"/>
    <w:rsid w:val="0002663A"/>
    <w:rsid w:val="00026871"/>
    <w:rsid w:val="000277DD"/>
    <w:rsid w:val="00031A93"/>
    <w:rsid w:val="00031E1F"/>
    <w:rsid w:val="00032CA8"/>
    <w:rsid w:val="0003476C"/>
    <w:rsid w:val="000349F0"/>
    <w:rsid w:val="00037843"/>
    <w:rsid w:val="00037A98"/>
    <w:rsid w:val="000427FB"/>
    <w:rsid w:val="00042BA6"/>
    <w:rsid w:val="0004371A"/>
    <w:rsid w:val="00044088"/>
    <w:rsid w:val="0004455E"/>
    <w:rsid w:val="000449B5"/>
    <w:rsid w:val="00044E59"/>
    <w:rsid w:val="000463B8"/>
    <w:rsid w:val="00047CB5"/>
    <w:rsid w:val="00051FAA"/>
    <w:rsid w:val="000521F5"/>
    <w:rsid w:val="00052E1C"/>
    <w:rsid w:val="00056FCD"/>
    <w:rsid w:val="000572A9"/>
    <w:rsid w:val="00057A38"/>
    <w:rsid w:val="000612D4"/>
    <w:rsid w:val="00061325"/>
    <w:rsid w:val="000627A7"/>
    <w:rsid w:val="00065749"/>
    <w:rsid w:val="00066387"/>
    <w:rsid w:val="00070184"/>
    <w:rsid w:val="000733AC"/>
    <w:rsid w:val="00074B81"/>
    <w:rsid w:val="00074D22"/>
    <w:rsid w:val="00075081"/>
    <w:rsid w:val="0007528A"/>
    <w:rsid w:val="000811AB"/>
    <w:rsid w:val="000821EC"/>
    <w:rsid w:val="00083C5F"/>
    <w:rsid w:val="00084B27"/>
    <w:rsid w:val="00085895"/>
    <w:rsid w:val="00085D0C"/>
    <w:rsid w:val="00086C53"/>
    <w:rsid w:val="0009172C"/>
    <w:rsid w:val="000930EC"/>
    <w:rsid w:val="00095604"/>
    <w:rsid w:val="00095E61"/>
    <w:rsid w:val="000966C1"/>
    <w:rsid w:val="00096BB1"/>
    <w:rsid w:val="000970AC"/>
    <w:rsid w:val="00097B77"/>
    <w:rsid w:val="00097C28"/>
    <w:rsid w:val="000A1167"/>
    <w:rsid w:val="000A4428"/>
    <w:rsid w:val="000A65B1"/>
    <w:rsid w:val="000A6D40"/>
    <w:rsid w:val="000A7BC3"/>
    <w:rsid w:val="000B1661"/>
    <w:rsid w:val="000B2C37"/>
    <w:rsid w:val="000B2E88"/>
    <w:rsid w:val="000B4603"/>
    <w:rsid w:val="000B48BD"/>
    <w:rsid w:val="000B5975"/>
    <w:rsid w:val="000B621F"/>
    <w:rsid w:val="000B7651"/>
    <w:rsid w:val="000B7689"/>
    <w:rsid w:val="000C09BE"/>
    <w:rsid w:val="000C0C26"/>
    <w:rsid w:val="000C1380"/>
    <w:rsid w:val="000C482B"/>
    <w:rsid w:val="000C554F"/>
    <w:rsid w:val="000C61E7"/>
    <w:rsid w:val="000C712F"/>
    <w:rsid w:val="000C7729"/>
    <w:rsid w:val="000D0DC5"/>
    <w:rsid w:val="000D15FF"/>
    <w:rsid w:val="000D28DF"/>
    <w:rsid w:val="000D3143"/>
    <w:rsid w:val="000D43F4"/>
    <w:rsid w:val="000D488B"/>
    <w:rsid w:val="000D48C5"/>
    <w:rsid w:val="000D4B61"/>
    <w:rsid w:val="000D6387"/>
    <w:rsid w:val="000D68DF"/>
    <w:rsid w:val="000E138D"/>
    <w:rsid w:val="000E187A"/>
    <w:rsid w:val="000E2CCE"/>
    <w:rsid w:val="000E2D61"/>
    <w:rsid w:val="000E35F1"/>
    <w:rsid w:val="000E450E"/>
    <w:rsid w:val="000E5D9B"/>
    <w:rsid w:val="000E6259"/>
    <w:rsid w:val="000F09F5"/>
    <w:rsid w:val="000F3296"/>
    <w:rsid w:val="000F4677"/>
    <w:rsid w:val="000F5BE0"/>
    <w:rsid w:val="00100280"/>
    <w:rsid w:val="00100587"/>
    <w:rsid w:val="0010081D"/>
    <w:rsid w:val="00101810"/>
    <w:rsid w:val="0010284E"/>
    <w:rsid w:val="00103122"/>
    <w:rsid w:val="0010336A"/>
    <w:rsid w:val="00104BB0"/>
    <w:rsid w:val="001050F1"/>
    <w:rsid w:val="00105AEA"/>
    <w:rsid w:val="001069F8"/>
    <w:rsid w:val="00106DAF"/>
    <w:rsid w:val="00110012"/>
    <w:rsid w:val="00111C52"/>
    <w:rsid w:val="00114ABE"/>
    <w:rsid w:val="00114FC5"/>
    <w:rsid w:val="00115BFD"/>
    <w:rsid w:val="00116023"/>
    <w:rsid w:val="001175F6"/>
    <w:rsid w:val="001216C7"/>
    <w:rsid w:val="00121A37"/>
    <w:rsid w:val="0012214F"/>
    <w:rsid w:val="001258C0"/>
    <w:rsid w:val="001259F2"/>
    <w:rsid w:val="00125FCB"/>
    <w:rsid w:val="001265A0"/>
    <w:rsid w:val="001328F7"/>
    <w:rsid w:val="0013398E"/>
    <w:rsid w:val="00134A51"/>
    <w:rsid w:val="00134CEB"/>
    <w:rsid w:val="001369BD"/>
    <w:rsid w:val="00137276"/>
    <w:rsid w:val="00137A94"/>
    <w:rsid w:val="00137B36"/>
    <w:rsid w:val="00140727"/>
    <w:rsid w:val="00141F1A"/>
    <w:rsid w:val="00141FE8"/>
    <w:rsid w:val="00142677"/>
    <w:rsid w:val="00142B17"/>
    <w:rsid w:val="0014723D"/>
    <w:rsid w:val="0015450D"/>
    <w:rsid w:val="0015508F"/>
    <w:rsid w:val="001575B4"/>
    <w:rsid w:val="00160628"/>
    <w:rsid w:val="00161344"/>
    <w:rsid w:val="00162195"/>
    <w:rsid w:val="0016322A"/>
    <w:rsid w:val="001632AC"/>
    <w:rsid w:val="00163D45"/>
    <w:rsid w:val="0016515E"/>
    <w:rsid w:val="00165A21"/>
    <w:rsid w:val="00166E18"/>
    <w:rsid w:val="001705CE"/>
    <w:rsid w:val="00171A0F"/>
    <w:rsid w:val="00171FB2"/>
    <w:rsid w:val="00172E83"/>
    <w:rsid w:val="00175CB8"/>
    <w:rsid w:val="00176DB5"/>
    <w:rsid w:val="00176DFF"/>
    <w:rsid w:val="0017714B"/>
    <w:rsid w:val="001804DF"/>
    <w:rsid w:val="00181BDC"/>
    <w:rsid w:val="00181DB0"/>
    <w:rsid w:val="001829E3"/>
    <w:rsid w:val="00183415"/>
    <w:rsid w:val="0019139A"/>
    <w:rsid w:val="0019217C"/>
    <w:rsid w:val="001924C0"/>
    <w:rsid w:val="00192F13"/>
    <w:rsid w:val="0019313F"/>
    <w:rsid w:val="001943C6"/>
    <w:rsid w:val="00195039"/>
    <w:rsid w:val="00195E4D"/>
    <w:rsid w:val="001966F1"/>
    <w:rsid w:val="00196932"/>
    <w:rsid w:val="0019731E"/>
    <w:rsid w:val="001A045C"/>
    <w:rsid w:val="001A09FE"/>
    <w:rsid w:val="001A24CC"/>
    <w:rsid w:val="001A2BDA"/>
    <w:rsid w:val="001A388C"/>
    <w:rsid w:val="001A5290"/>
    <w:rsid w:val="001A6056"/>
    <w:rsid w:val="001A67C9"/>
    <w:rsid w:val="001A69DE"/>
    <w:rsid w:val="001A6D83"/>
    <w:rsid w:val="001A713C"/>
    <w:rsid w:val="001B1786"/>
    <w:rsid w:val="001B1C7C"/>
    <w:rsid w:val="001B282E"/>
    <w:rsid w:val="001B2B6A"/>
    <w:rsid w:val="001B398F"/>
    <w:rsid w:val="001B46C6"/>
    <w:rsid w:val="001B4B48"/>
    <w:rsid w:val="001B4D1F"/>
    <w:rsid w:val="001B7681"/>
    <w:rsid w:val="001B7CAE"/>
    <w:rsid w:val="001B7CCE"/>
    <w:rsid w:val="001C0772"/>
    <w:rsid w:val="001C0D4F"/>
    <w:rsid w:val="001C1BA3"/>
    <w:rsid w:val="001C1DEC"/>
    <w:rsid w:val="001C2E05"/>
    <w:rsid w:val="001C33EE"/>
    <w:rsid w:val="001C5736"/>
    <w:rsid w:val="001C6D75"/>
    <w:rsid w:val="001D02A7"/>
    <w:rsid w:val="001D3733"/>
    <w:rsid w:val="001D455B"/>
    <w:rsid w:val="001D47FA"/>
    <w:rsid w:val="001D647F"/>
    <w:rsid w:val="001D6857"/>
    <w:rsid w:val="001E017A"/>
    <w:rsid w:val="001E0572"/>
    <w:rsid w:val="001E0A67"/>
    <w:rsid w:val="001E0F4D"/>
    <w:rsid w:val="001E1028"/>
    <w:rsid w:val="001E14E2"/>
    <w:rsid w:val="001E154F"/>
    <w:rsid w:val="001E1C94"/>
    <w:rsid w:val="001E2AD1"/>
    <w:rsid w:val="001E2ED4"/>
    <w:rsid w:val="001E3531"/>
    <w:rsid w:val="001E53E5"/>
    <w:rsid w:val="001E5730"/>
    <w:rsid w:val="001E595D"/>
    <w:rsid w:val="001E6302"/>
    <w:rsid w:val="001E6990"/>
    <w:rsid w:val="001E7D4C"/>
    <w:rsid w:val="001E7DCB"/>
    <w:rsid w:val="001F2368"/>
    <w:rsid w:val="001F277C"/>
    <w:rsid w:val="001F3411"/>
    <w:rsid w:val="001F4287"/>
    <w:rsid w:val="001F4AE5"/>
    <w:rsid w:val="001F4DBA"/>
    <w:rsid w:val="001F5C20"/>
    <w:rsid w:val="001F6DA7"/>
    <w:rsid w:val="002029D3"/>
    <w:rsid w:val="00203B36"/>
    <w:rsid w:val="0020415E"/>
    <w:rsid w:val="00204FF4"/>
    <w:rsid w:val="00205CAD"/>
    <w:rsid w:val="00206374"/>
    <w:rsid w:val="00207A88"/>
    <w:rsid w:val="0021009F"/>
    <w:rsid w:val="0021056E"/>
    <w:rsid w:val="0021075D"/>
    <w:rsid w:val="00210B48"/>
    <w:rsid w:val="0021165A"/>
    <w:rsid w:val="00211BC9"/>
    <w:rsid w:val="00212689"/>
    <w:rsid w:val="002126EB"/>
    <w:rsid w:val="002142EA"/>
    <w:rsid w:val="00214CC1"/>
    <w:rsid w:val="00215CB0"/>
    <w:rsid w:val="0021620C"/>
    <w:rsid w:val="00216E78"/>
    <w:rsid w:val="00217275"/>
    <w:rsid w:val="002201FF"/>
    <w:rsid w:val="0022372D"/>
    <w:rsid w:val="002241D2"/>
    <w:rsid w:val="002269CA"/>
    <w:rsid w:val="002318A3"/>
    <w:rsid w:val="0023229C"/>
    <w:rsid w:val="002323C8"/>
    <w:rsid w:val="002329AC"/>
    <w:rsid w:val="00234669"/>
    <w:rsid w:val="00235246"/>
    <w:rsid w:val="00235B1D"/>
    <w:rsid w:val="00236F4B"/>
    <w:rsid w:val="0023767C"/>
    <w:rsid w:val="002377BD"/>
    <w:rsid w:val="00241883"/>
    <w:rsid w:val="00242B0D"/>
    <w:rsid w:val="002452ED"/>
    <w:rsid w:val="002467C6"/>
    <w:rsid w:val="0024692A"/>
    <w:rsid w:val="0025076B"/>
    <w:rsid w:val="00252BBA"/>
    <w:rsid w:val="00253123"/>
    <w:rsid w:val="00253E38"/>
    <w:rsid w:val="00255659"/>
    <w:rsid w:val="00257A19"/>
    <w:rsid w:val="00257F83"/>
    <w:rsid w:val="00262989"/>
    <w:rsid w:val="002631E1"/>
    <w:rsid w:val="00264001"/>
    <w:rsid w:val="00265300"/>
    <w:rsid w:val="00265B1E"/>
    <w:rsid w:val="0026603F"/>
    <w:rsid w:val="00266354"/>
    <w:rsid w:val="00266E23"/>
    <w:rsid w:val="00267A18"/>
    <w:rsid w:val="0027110F"/>
    <w:rsid w:val="00271D3D"/>
    <w:rsid w:val="00273462"/>
    <w:rsid w:val="0027395B"/>
    <w:rsid w:val="00273C0D"/>
    <w:rsid w:val="002741EF"/>
    <w:rsid w:val="00275854"/>
    <w:rsid w:val="002758FB"/>
    <w:rsid w:val="0028221F"/>
    <w:rsid w:val="0028350C"/>
    <w:rsid w:val="00283B41"/>
    <w:rsid w:val="002859E3"/>
    <w:rsid w:val="00285EF2"/>
    <w:rsid w:val="00285F28"/>
    <w:rsid w:val="00286398"/>
    <w:rsid w:val="00286451"/>
    <w:rsid w:val="002921DF"/>
    <w:rsid w:val="00292B3D"/>
    <w:rsid w:val="00293096"/>
    <w:rsid w:val="00293435"/>
    <w:rsid w:val="00294563"/>
    <w:rsid w:val="00295049"/>
    <w:rsid w:val="00297A87"/>
    <w:rsid w:val="00297C4C"/>
    <w:rsid w:val="002A13F1"/>
    <w:rsid w:val="002A3C42"/>
    <w:rsid w:val="002A47ED"/>
    <w:rsid w:val="002A5D75"/>
    <w:rsid w:val="002A65E2"/>
    <w:rsid w:val="002A66A4"/>
    <w:rsid w:val="002B1B1A"/>
    <w:rsid w:val="002B1C97"/>
    <w:rsid w:val="002B580E"/>
    <w:rsid w:val="002B6865"/>
    <w:rsid w:val="002B6880"/>
    <w:rsid w:val="002B7228"/>
    <w:rsid w:val="002C21A2"/>
    <w:rsid w:val="002C2231"/>
    <w:rsid w:val="002C520C"/>
    <w:rsid w:val="002C53EE"/>
    <w:rsid w:val="002C679A"/>
    <w:rsid w:val="002C7A3B"/>
    <w:rsid w:val="002D05A6"/>
    <w:rsid w:val="002D24F7"/>
    <w:rsid w:val="002D2799"/>
    <w:rsid w:val="002D2CD7"/>
    <w:rsid w:val="002D4DDC"/>
    <w:rsid w:val="002D4F75"/>
    <w:rsid w:val="002D5B3B"/>
    <w:rsid w:val="002D6493"/>
    <w:rsid w:val="002D68AE"/>
    <w:rsid w:val="002D7AB6"/>
    <w:rsid w:val="002E0082"/>
    <w:rsid w:val="002E0517"/>
    <w:rsid w:val="002E06D0"/>
    <w:rsid w:val="002E0EAE"/>
    <w:rsid w:val="002E0F54"/>
    <w:rsid w:val="002E2C04"/>
    <w:rsid w:val="002E2D96"/>
    <w:rsid w:val="002E31C5"/>
    <w:rsid w:val="002E3C27"/>
    <w:rsid w:val="002E403A"/>
    <w:rsid w:val="002E563A"/>
    <w:rsid w:val="002E67A3"/>
    <w:rsid w:val="002E7870"/>
    <w:rsid w:val="002E7F3A"/>
    <w:rsid w:val="002F4213"/>
    <w:rsid w:val="002F4EDB"/>
    <w:rsid w:val="002F6054"/>
    <w:rsid w:val="00300477"/>
    <w:rsid w:val="003006D2"/>
    <w:rsid w:val="0030377F"/>
    <w:rsid w:val="003049BA"/>
    <w:rsid w:val="00306FBD"/>
    <w:rsid w:val="00310EE1"/>
    <w:rsid w:val="00311C60"/>
    <w:rsid w:val="003120C6"/>
    <w:rsid w:val="003122ED"/>
    <w:rsid w:val="00312839"/>
    <w:rsid w:val="00313922"/>
    <w:rsid w:val="003150A9"/>
    <w:rsid w:val="00315713"/>
    <w:rsid w:val="003157D1"/>
    <w:rsid w:val="0031686C"/>
    <w:rsid w:val="00316FE0"/>
    <w:rsid w:val="003204D2"/>
    <w:rsid w:val="00320532"/>
    <w:rsid w:val="00320BA7"/>
    <w:rsid w:val="00320C5E"/>
    <w:rsid w:val="00321466"/>
    <w:rsid w:val="003219A8"/>
    <w:rsid w:val="003244F4"/>
    <w:rsid w:val="0032605E"/>
    <w:rsid w:val="003275D1"/>
    <w:rsid w:val="003309FC"/>
    <w:rsid w:val="00330B2A"/>
    <w:rsid w:val="0033111E"/>
    <w:rsid w:val="00331871"/>
    <w:rsid w:val="00331E17"/>
    <w:rsid w:val="00333063"/>
    <w:rsid w:val="003359C0"/>
    <w:rsid w:val="00337910"/>
    <w:rsid w:val="0034009D"/>
    <w:rsid w:val="003408E3"/>
    <w:rsid w:val="0034168A"/>
    <w:rsid w:val="003431FD"/>
    <w:rsid w:val="00343480"/>
    <w:rsid w:val="00345E89"/>
    <w:rsid w:val="003465AB"/>
    <w:rsid w:val="003476E1"/>
    <w:rsid w:val="00350173"/>
    <w:rsid w:val="00351993"/>
    <w:rsid w:val="003522A1"/>
    <w:rsid w:val="0035254B"/>
    <w:rsid w:val="0035326D"/>
    <w:rsid w:val="00353555"/>
    <w:rsid w:val="00353B97"/>
    <w:rsid w:val="00355263"/>
    <w:rsid w:val="003565D4"/>
    <w:rsid w:val="003601DF"/>
    <w:rsid w:val="003607FB"/>
    <w:rsid w:val="00360FD5"/>
    <w:rsid w:val="003613FB"/>
    <w:rsid w:val="0036340D"/>
    <w:rsid w:val="003634A5"/>
    <w:rsid w:val="0036358C"/>
    <w:rsid w:val="00366745"/>
    <w:rsid w:val="00366868"/>
    <w:rsid w:val="00367506"/>
    <w:rsid w:val="00367E4F"/>
    <w:rsid w:val="00370085"/>
    <w:rsid w:val="003702EA"/>
    <w:rsid w:val="00370F7C"/>
    <w:rsid w:val="003744A7"/>
    <w:rsid w:val="00374A19"/>
    <w:rsid w:val="00376235"/>
    <w:rsid w:val="003769C8"/>
    <w:rsid w:val="003775C6"/>
    <w:rsid w:val="0038191C"/>
    <w:rsid w:val="00381FB6"/>
    <w:rsid w:val="003836D3"/>
    <w:rsid w:val="00383A52"/>
    <w:rsid w:val="00386A6B"/>
    <w:rsid w:val="003877B6"/>
    <w:rsid w:val="00390DD7"/>
    <w:rsid w:val="00391652"/>
    <w:rsid w:val="0039507F"/>
    <w:rsid w:val="00395FD5"/>
    <w:rsid w:val="00396812"/>
    <w:rsid w:val="00396966"/>
    <w:rsid w:val="003978F5"/>
    <w:rsid w:val="003A0114"/>
    <w:rsid w:val="003A0C5A"/>
    <w:rsid w:val="003A1260"/>
    <w:rsid w:val="003A2184"/>
    <w:rsid w:val="003A295F"/>
    <w:rsid w:val="003A2DF7"/>
    <w:rsid w:val="003A41DD"/>
    <w:rsid w:val="003A7033"/>
    <w:rsid w:val="003A7760"/>
    <w:rsid w:val="003A77B6"/>
    <w:rsid w:val="003B11EA"/>
    <w:rsid w:val="003B47FE"/>
    <w:rsid w:val="003B5673"/>
    <w:rsid w:val="003B5F23"/>
    <w:rsid w:val="003B62C9"/>
    <w:rsid w:val="003C040A"/>
    <w:rsid w:val="003C06E1"/>
    <w:rsid w:val="003C1917"/>
    <w:rsid w:val="003C1E25"/>
    <w:rsid w:val="003C322D"/>
    <w:rsid w:val="003C7176"/>
    <w:rsid w:val="003D056B"/>
    <w:rsid w:val="003D0929"/>
    <w:rsid w:val="003D0CBA"/>
    <w:rsid w:val="003D37AC"/>
    <w:rsid w:val="003D4423"/>
    <w:rsid w:val="003D464D"/>
    <w:rsid w:val="003D4729"/>
    <w:rsid w:val="003D50C6"/>
    <w:rsid w:val="003D74AA"/>
    <w:rsid w:val="003D7DD6"/>
    <w:rsid w:val="003E0CFE"/>
    <w:rsid w:val="003E27A6"/>
    <w:rsid w:val="003E5AAF"/>
    <w:rsid w:val="003E600D"/>
    <w:rsid w:val="003E64DF"/>
    <w:rsid w:val="003E67C3"/>
    <w:rsid w:val="003E6A5D"/>
    <w:rsid w:val="003F14D0"/>
    <w:rsid w:val="003F193A"/>
    <w:rsid w:val="003F4207"/>
    <w:rsid w:val="003F5870"/>
    <w:rsid w:val="003F5C46"/>
    <w:rsid w:val="003F6F6B"/>
    <w:rsid w:val="003F7CBB"/>
    <w:rsid w:val="003F7D34"/>
    <w:rsid w:val="004032A3"/>
    <w:rsid w:val="00403919"/>
    <w:rsid w:val="00404020"/>
    <w:rsid w:val="00405722"/>
    <w:rsid w:val="00406B94"/>
    <w:rsid w:val="0040781F"/>
    <w:rsid w:val="004109C2"/>
    <w:rsid w:val="00412C8E"/>
    <w:rsid w:val="00413467"/>
    <w:rsid w:val="0041518D"/>
    <w:rsid w:val="00415EB1"/>
    <w:rsid w:val="00420896"/>
    <w:rsid w:val="0042221D"/>
    <w:rsid w:val="00424DD3"/>
    <w:rsid w:val="00425071"/>
    <w:rsid w:val="00425F70"/>
    <w:rsid w:val="004269C5"/>
    <w:rsid w:val="004275F1"/>
    <w:rsid w:val="00432FA2"/>
    <w:rsid w:val="00434F9D"/>
    <w:rsid w:val="00435939"/>
    <w:rsid w:val="00436D98"/>
    <w:rsid w:val="00437CC7"/>
    <w:rsid w:val="004403DD"/>
    <w:rsid w:val="00442B9C"/>
    <w:rsid w:val="00442FB4"/>
    <w:rsid w:val="00445EFA"/>
    <w:rsid w:val="004470A5"/>
    <w:rsid w:val="00447230"/>
    <w:rsid w:val="0044738A"/>
    <w:rsid w:val="004473D3"/>
    <w:rsid w:val="004504AF"/>
    <w:rsid w:val="00451352"/>
    <w:rsid w:val="00452231"/>
    <w:rsid w:val="00454EDD"/>
    <w:rsid w:val="0045560E"/>
    <w:rsid w:val="00455FCB"/>
    <w:rsid w:val="0046094B"/>
    <w:rsid w:val="00460C13"/>
    <w:rsid w:val="00463228"/>
    <w:rsid w:val="0046353B"/>
    <w:rsid w:val="00463782"/>
    <w:rsid w:val="00463CEE"/>
    <w:rsid w:val="004667E0"/>
    <w:rsid w:val="00466E43"/>
    <w:rsid w:val="0046760E"/>
    <w:rsid w:val="00470E10"/>
    <w:rsid w:val="0047208B"/>
    <w:rsid w:val="00472AE3"/>
    <w:rsid w:val="00473673"/>
    <w:rsid w:val="00473C42"/>
    <w:rsid w:val="0047463F"/>
    <w:rsid w:val="00475E60"/>
    <w:rsid w:val="00477A97"/>
    <w:rsid w:val="00480441"/>
    <w:rsid w:val="00481343"/>
    <w:rsid w:val="00482928"/>
    <w:rsid w:val="00483840"/>
    <w:rsid w:val="0048386D"/>
    <w:rsid w:val="00484C72"/>
    <w:rsid w:val="0048549E"/>
    <w:rsid w:val="004854E0"/>
    <w:rsid w:val="00485ADA"/>
    <w:rsid w:val="00487ACC"/>
    <w:rsid w:val="004931E1"/>
    <w:rsid w:val="00493347"/>
    <w:rsid w:val="00493DAB"/>
    <w:rsid w:val="00494145"/>
    <w:rsid w:val="00496092"/>
    <w:rsid w:val="0049700D"/>
    <w:rsid w:val="00497345"/>
    <w:rsid w:val="004A08DB"/>
    <w:rsid w:val="004A25D0"/>
    <w:rsid w:val="004A3695"/>
    <w:rsid w:val="004A37E8"/>
    <w:rsid w:val="004A6066"/>
    <w:rsid w:val="004A7549"/>
    <w:rsid w:val="004B09D4"/>
    <w:rsid w:val="004B1066"/>
    <w:rsid w:val="004B2A7B"/>
    <w:rsid w:val="004B309D"/>
    <w:rsid w:val="004B330A"/>
    <w:rsid w:val="004B4DE7"/>
    <w:rsid w:val="004B5CFB"/>
    <w:rsid w:val="004B6214"/>
    <w:rsid w:val="004B65E4"/>
    <w:rsid w:val="004B7C8E"/>
    <w:rsid w:val="004C0586"/>
    <w:rsid w:val="004C25F1"/>
    <w:rsid w:val="004C3D3C"/>
    <w:rsid w:val="004C593C"/>
    <w:rsid w:val="004C5CE2"/>
    <w:rsid w:val="004C7B76"/>
    <w:rsid w:val="004D0EDC"/>
    <w:rsid w:val="004D1220"/>
    <w:rsid w:val="004D14B3"/>
    <w:rsid w:val="004D1529"/>
    <w:rsid w:val="004D2253"/>
    <w:rsid w:val="004D3585"/>
    <w:rsid w:val="004D4C83"/>
    <w:rsid w:val="004D5514"/>
    <w:rsid w:val="004D56C3"/>
    <w:rsid w:val="004E017D"/>
    <w:rsid w:val="004E0338"/>
    <w:rsid w:val="004E0AE7"/>
    <w:rsid w:val="004E1AA0"/>
    <w:rsid w:val="004E4FF3"/>
    <w:rsid w:val="004E506E"/>
    <w:rsid w:val="004E5296"/>
    <w:rsid w:val="004E56A8"/>
    <w:rsid w:val="004E6572"/>
    <w:rsid w:val="004F3B55"/>
    <w:rsid w:val="004F3D5D"/>
    <w:rsid w:val="004F4E46"/>
    <w:rsid w:val="004F67C2"/>
    <w:rsid w:val="004F6B7D"/>
    <w:rsid w:val="004F750C"/>
    <w:rsid w:val="005015F6"/>
    <w:rsid w:val="005030C4"/>
    <w:rsid w:val="005031C5"/>
    <w:rsid w:val="00503F62"/>
    <w:rsid w:val="0050441D"/>
    <w:rsid w:val="00504FDC"/>
    <w:rsid w:val="00506137"/>
    <w:rsid w:val="0050721A"/>
    <w:rsid w:val="005075E4"/>
    <w:rsid w:val="005102F9"/>
    <w:rsid w:val="005120CC"/>
    <w:rsid w:val="00512B7B"/>
    <w:rsid w:val="00514583"/>
    <w:rsid w:val="00514EA1"/>
    <w:rsid w:val="00516EB9"/>
    <w:rsid w:val="0051798B"/>
    <w:rsid w:val="00521A24"/>
    <w:rsid w:val="00521F5A"/>
    <w:rsid w:val="00521F93"/>
    <w:rsid w:val="00525E06"/>
    <w:rsid w:val="00526454"/>
    <w:rsid w:val="00527F95"/>
    <w:rsid w:val="005316E3"/>
    <w:rsid w:val="00531823"/>
    <w:rsid w:val="00532BB3"/>
    <w:rsid w:val="00532E90"/>
    <w:rsid w:val="005334F5"/>
    <w:rsid w:val="00533B60"/>
    <w:rsid w:val="00533D83"/>
    <w:rsid w:val="005340E5"/>
    <w:rsid w:val="00534ECC"/>
    <w:rsid w:val="005358EA"/>
    <w:rsid w:val="00537071"/>
    <w:rsid w:val="0053720D"/>
    <w:rsid w:val="00540EF5"/>
    <w:rsid w:val="00541BF3"/>
    <w:rsid w:val="00541CD3"/>
    <w:rsid w:val="00542E60"/>
    <w:rsid w:val="0054373E"/>
    <w:rsid w:val="005470A7"/>
    <w:rsid w:val="005476FA"/>
    <w:rsid w:val="005522DF"/>
    <w:rsid w:val="00552743"/>
    <w:rsid w:val="00552EAE"/>
    <w:rsid w:val="00554CF5"/>
    <w:rsid w:val="00554EA1"/>
    <w:rsid w:val="0055595E"/>
    <w:rsid w:val="00556C48"/>
    <w:rsid w:val="00557561"/>
    <w:rsid w:val="00557988"/>
    <w:rsid w:val="00561A54"/>
    <w:rsid w:val="005624BE"/>
    <w:rsid w:val="00562C49"/>
    <w:rsid w:val="00562DEF"/>
    <w:rsid w:val="0056321A"/>
    <w:rsid w:val="00563A35"/>
    <w:rsid w:val="00563AEA"/>
    <w:rsid w:val="00566596"/>
    <w:rsid w:val="005700A4"/>
    <w:rsid w:val="0057117F"/>
    <w:rsid w:val="00572BCF"/>
    <w:rsid w:val="005741E9"/>
    <w:rsid w:val="005748CF"/>
    <w:rsid w:val="00574ADC"/>
    <w:rsid w:val="00575BA5"/>
    <w:rsid w:val="00576A4E"/>
    <w:rsid w:val="00577012"/>
    <w:rsid w:val="00584270"/>
    <w:rsid w:val="0058458B"/>
    <w:rsid w:val="00584738"/>
    <w:rsid w:val="00584AC2"/>
    <w:rsid w:val="00586F35"/>
    <w:rsid w:val="00591810"/>
    <w:rsid w:val="005920B0"/>
    <w:rsid w:val="00592ACF"/>
    <w:rsid w:val="0059332C"/>
    <w:rsid w:val="0059380D"/>
    <w:rsid w:val="00594E9C"/>
    <w:rsid w:val="00595444"/>
    <w:rsid w:val="00595A8F"/>
    <w:rsid w:val="005977C2"/>
    <w:rsid w:val="00597AC7"/>
    <w:rsid w:val="00597BF2"/>
    <w:rsid w:val="005A345C"/>
    <w:rsid w:val="005A6AC9"/>
    <w:rsid w:val="005B0650"/>
    <w:rsid w:val="005B134E"/>
    <w:rsid w:val="005B2039"/>
    <w:rsid w:val="005B344F"/>
    <w:rsid w:val="005B3FBA"/>
    <w:rsid w:val="005B4119"/>
    <w:rsid w:val="005B4A1D"/>
    <w:rsid w:val="005B54B7"/>
    <w:rsid w:val="005B674D"/>
    <w:rsid w:val="005C06D2"/>
    <w:rsid w:val="005C0CBE"/>
    <w:rsid w:val="005C1FCF"/>
    <w:rsid w:val="005C40B9"/>
    <w:rsid w:val="005C4AC0"/>
    <w:rsid w:val="005C5D55"/>
    <w:rsid w:val="005C72C6"/>
    <w:rsid w:val="005D0555"/>
    <w:rsid w:val="005D1885"/>
    <w:rsid w:val="005D4A38"/>
    <w:rsid w:val="005D68A6"/>
    <w:rsid w:val="005D6C80"/>
    <w:rsid w:val="005E0AC9"/>
    <w:rsid w:val="005E1550"/>
    <w:rsid w:val="005E228C"/>
    <w:rsid w:val="005E2EEA"/>
    <w:rsid w:val="005E3708"/>
    <w:rsid w:val="005E3CCD"/>
    <w:rsid w:val="005E3D34"/>
    <w:rsid w:val="005E3D6B"/>
    <w:rsid w:val="005E4388"/>
    <w:rsid w:val="005E43E3"/>
    <w:rsid w:val="005E5B55"/>
    <w:rsid w:val="005E5E4A"/>
    <w:rsid w:val="005E693D"/>
    <w:rsid w:val="005E6AE8"/>
    <w:rsid w:val="005E75BF"/>
    <w:rsid w:val="005F15E6"/>
    <w:rsid w:val="005F20F5"/>
    <w:rsid w:val="005F2803"/>
    <w:rsid w:val="005F4256"/>
    <w:rsid w:val="005F57BA"/>
    <w:rsid w:val="005F61E6"/>
    <w:rsid w:val="005F6C45"/>
    <w:rsid w:val="005F7302"/>
    <w:rsid w:val="00600568"/>
    <w:rsid w:val="00605A69"/>
    <w:rsid w:val="00606692"/>
    <w:rsid w:val="00606C54"/>
    <w:rsid w:val="00607F01"/>
    <w:rsid w:val="00612234"/>
    <w:rsid w:val="00613901"/>
    <w:rsid w:val="00614375"/>
    <w:rsid w:val="00615B0A"/>
    <w:rsid w:val="006168CF"/>
    <w:rsid w:val="00617149"/>
    <w:rsid w:val="0062011B"/>
    <w:rsid w:val="00621216"/>
    <w:rsid w:val="006234AE"/>
    <w:rsid w:val="00623965"/>
    <w:rsid w:val="00623D16"/>
    <w:rsid w:val="006240C4"/>
    <w:rsid w:val="00626331"/>
    <w:rsid w:val="006263E5"/>
    <w:rsid w:val="00626DE0"/>
    <w:rsid w:val="00627494"/>
    <w:rsid w:val="006275CE"/>
    <w:rsid w:val="00630188"/>
    <w:rsid w:val="00630901"/>
    <w:rsid w:val="00630BD8"/>
    <w:rsid w:val="00631A44"/>
    <w:rsid w:val="00631F8E"/>
    <w:rsid w:val="006332B3"/>
    <w:rsid w:val="00634BCB"/>
    <w:rsid w:val="00634D18"/>
    <w:rsid w:val="00634F8E"/>
    <w:rsid w:val="00636EE9"/>
    <w:rsid w:val="00637270"/>
    <w:rsid w:val="00640649"/>
    <w:rsid w:val="00640950"/>
    <w:rsid w:val="0064168B"/>
    <w:rsid w:val="00641AE7"/>
    <w:rsid w:val="00642629"/>
    <w:rsid w:val="00646F63"/>
    <w:rsid w:val="00650266"/>
    <w:rsid w:val="006514B7"/>
    <w:rsid w:val="00651A04"/>
    <w:rsid w:val="00651D03"/>
    <w:rsid w:val="0065293D"/>
    <w:rsid w:val="00653EFC"/>
    <w:rsid w:val="00654021"/>
    <w:rsid w:val="00654962"/>
    <w:rsid w:val="00654EA1"/>
    <w:rsid w:val="00660D97"/>
    <w:rsid w:val="00661045"/>
    <w:rsid w:val="006630F7"/>
    <w:rsid w:val="00666DA8"/>
    <w:rsid w:val="00670C34"/>
    <w:rsid w:val="00671057"/>
    <w:rsid w:val="00675AAF"/>
    <w:rsid w:val="00675C32"/>
    <w:rsid w:val="00676A11"/>
    <w:rsid w:val="0068031A"/>
    <w:rsid w:val="006817F2"/>
    <w:rsid w:val="00681A51"/>
    <w:rsid w:val="00681B2F"/>
    <w:rsid w:val="0068335F"/>
    <w:rsid w:val="00687217"/>
    <w:rsid w:val="0069139A"/>
    <w:rsid w:val="00692BA8"/>
    <w:rsid w:val="00693302"/>
    <w:rsid w:val="0069640B"/>
    <w:rsid w:val="006A01ED"/>
    <w:rsid w:val="006A18BE"/>
    <w:rsid w:val="006A1B83"/>
    <w:rsid w:val="006A21CD"/>
    <w:rsid w:val="006A3F26"/>
    <w:rsid w:val="006A54D8"/>
    <w:rsid w:val="006A5526"/>
    <w:rsid w:val="006A5918"/>
    <w:rsid w:val="006A6C9A"/>
    <w:rsid w:val="006A7633"/>
    <w:rsid w:val="006A7DCE"/>
    <w:rsid w:val="006B0971"/>
    <w:rsid w:val="006B11EE"/>
    <w:rsid w:val="006B21A7"/>
    <w:rsid w:val="006B21B2"/>
    <w:rsid w:val="006B2A10"/>
    <w:rsid w:val="006B3709"/>
    <w:rsid w:val="006B3CAB"/>
    <w:rsid w:val="006B4A4A"/>
    <w:rsid w:val="006B6F42"/>
    <w:rsid w:val="006C0463"/>
    <w:rsid w:val="006C19B2"/>
    <w:rsid w:val="006C2658"/>
    <w:rsid w:val="006C37D3"/>
    <w:rsid w:val="006C554A"/>
    <w:rsid w:val="006C5BB8"/>
    <w:rsid w:val="006C66E0"/>
    <w:rsid w:val="006C6936"/>
    <w:rsid w:val="006C7833"/>
    <w:rsid w:val="006C7B01"/>
    <w:rsid w:val="006D0FE8"/>
    <w:rsid w:val="006D1EE4"/>
    <w:rsid w:val="006D4681"/>
    <w:rsid w:val="006D4B2B"/>
    <w:rsid w:val="006D4F3C"/>
    <w:rsid w:val="006D5082"/>
    <w:rsid w:val="006D5C66"/>
    <w:rsid w:val="006D5E3F"/>
    <w:rsid w:val="006E0B83"/>
    <w:rsid w:val="006E1B3C"/>
    <w:rsid w:val="006E23FB"/>
    <w:rsid w:val="006E325A"/>
    <w:rsid w:val="006E331E"/>
    <w:rsid w:val="006E33EC"/>
    <w:rsid w:val="006E3802"/>
    <w:rsid w:val="006E4130"/>
    <w:rsid w:val="006E4514"/>
    <w:rsid w:val="006E4ADA"/>
    <w:rsid w:val="006E5056"/>
    <w:rsid w:val="006E53BF"/>
    <w:rsid w:val="006E6C02"/>
    <w:rsid w:val="006E6F5C"/>
    <w:rsid w:val="006F18DC"/>
    <w:rsid w:val="006F231A"/>
    <w:rsid w:val="006F3414"/>
    <w:rsid w:val="006F6504"/>
    <w:rsid w:val="006F6B55"/>
    <w:rsid w:val="006F788D"/>
    <w:rsid w:val="006F78E1"/>
    <w:rsid w:val="006F7ED2"/>
    <w:rsid w:val="00700071"/>
    <w:rsid w:val="00701072"/>
    <w:rsid w:val="00702054"/>
    <w:rsid w:val="007035A4"/>
    <w:rsid w:val="00703D81"/>
    <w:rsid w:val="007064C3"/>
    <w:rsid w:val="0070786E"/>
    <w:rsid w:val="007114FC"/>
    <w:rsid w:val="00711799"/>
    <w:rsid w:val="00711FEF"/>
    <w:rsid w:val="00712B78"/>
    <w:rsid w:val="0071393B"/>
    <w:rsid w:val="00713EE2"/>
    <w:rsid w:val="00713F9C"/>
    <w:rsid w:val="00715467"/>
    <w:rsid w:val="00717459"/>
    <w:rsid w:val="007177FC"/>
    <w:rsid w:val="00720B4D"/>
    <w:rsid w:val="00720C5E"/>
    <w:rsid w:val="007212BA"/>
    <w:rsid w:val="00721701"/>
    <w:rsid w:val="007263FD"/>
    <w:rsid w:val="00726C0E"/>
    <w:rsid w:val="00731835"/>
    <w:rsid w:val="007338A9"/>
    <w:rsid w:val="007341F8"/>
    <w:rsid w:val="00734372"/>
    <w:rsid w:val="00734EB8"/>
    <w:rsid w:val="007353A1"/>
    <w:rsid w:val="00735F8B"/>
    <w:rsid w:val="007377BD"/>
    <w:rsid w:val="007379A5"/>
    <w:rsid w:val="00740845"/>
    <w:rsid w:val="00740E2C"/>
    <w:rsid w:val="0074192D"/>
    <w:rsid w:val="007419DC"/>
    <w:rsid w:val="00742D1F"/>
    <w:rsid w:val="00743EBA"/>
    <w:rsid w:val="00744C8E"/>
    <w:rsid w:val="0074512B"/>
    <w:rsid w:val="00745C1B"/>
    <w:rsid w:val="00745F29"/>
    <w:rsid w:val="00745FC7"/>
    <w:rsid w:val="0074677C"/>
    <w:rsid w:val="0074707E"/>
    <w:rsid w:val="007516DC"/>
    <w:rsid w:val="0075348A"/>
    <w:rsid w:val="00754B80"/>
    <w:rsid w:val="0075629B"/>
    <w:rsid w:val="00757B4B"/>
    <w:rsid w:val="007602E2"/>
    <w:rsid w:val="007602EE"/>
    <w:rsid w:val="00761918"/>
    <w:rsid w:val="00761F16"/>
    <w:rsid w:val="00762F03"/>
    <w:rsid w:val="0076413B"/>
    <w:rsid w:val="007648AE"/>
    <w:rsid w:val="00764BF8"/>
    <w:rsid w:val="00764D18"/>
    <w:rsid w:val="0076514D"/>
    <w:rsid w:val="00765F17"/>
    <w:rsid w:val="00767794"/>
    <w:rsid w:val="00770C71"/>
    <w:rsid w:val="00770C93"/>
    <w:rsid w:val="00773D59"/>
    <w:rsid w:val="0077433E"/>
    <w:rsid w:val="00775C0B"/>
    <w:rsid w:val="00776360"/>
    <w:rsid w:val="007809C7"/>
    <w:rsid w:val="00780EC0"/>
    <w:rsid w:val="00781003"/>
    <w:rsid w:val="00781F6B"/>
    <w:rsid w:val="007843CB"/>
    <w:rsid w:val="0078495F"/>
    <w:rsid w:val="007911FD"/>
    <w:rsid w:val="00792F1D"/>
    <w:rsid w:val="00793930"/>
    <w:rsid w:val="00793DD1"/>
    <w:rsid w:val="007949A6"/>
    <w:rsid w:val="00794CA0"/>
    <w:rsid w:val="00794FEC"/>
    <w:rsid w:val="00796586"/>
    <w:rsid w:val="007A003E"/>
    <w:rsid w:val="007A164A"/>
    <w:rsid w:val="007A1965"/>
    <w:rsid w:val="007A2ED1"/>
    <w:rsid w:val="007A4523"/>
    <w:rsid w:val="007A4BE6"/>
    <w:rsid w:val="007A7FB2"/>
    <w:rsid w:val="007B0DC6"/>
    <w:rsid w:val="007B1094"/>
    <w:rsid w:val="007B1762"/>
    <w:rsid w:val="007B3320"/>
    <w:rsid w:val="007B4F94"/>
    <w:rsid w:val="007B5A66"/>
    <w:rsid w:val="007C0BC0"/>
    <w:rsid w:val="007C301F"/>
    <w:rsid w:val="007C4540"/>
    <w:rsid w:val="007C6011"/>
    <w:rsid w:val="007C65AF"/>
    <w:rsid w:val="007D135D"/>
    <w:rsid w:val="007D16BD"/>
    <w:rsid w:val="007D179A"/>
    <w:rsid w:val="007D3151"/>
    <w:rsid w:val="007D5F8E"/>
    <w:rsid w:val="007D6038"/>
    <w:rsid w:val="007D6956"/>
    <w:rsid w:val="007D6C8D"/>
    <w:rsid w:val="007D730F"/>
    <w:rsid w:val="007D7CD8"/>
    <w:rsid w:val="007E1B11"/>
    <w:rsid w:val="007E1E65"/>
    <w:rsid w:val="007E2C7C"/>
    <w:rsid w:val="007E2D6F"/>
    <w:rsid w:val="007E3263"/>
    <w:rsid w:val="007E3AA7"/>
    <w:rsid w:val="007E589D"/>
    <w:rsid w:val="007E794A"/>
    <w:rsid w:val="007F5463"/>
    <w:rsid w:val="007F54E2"/>
    <w:rsid w:val="007F65C8"/>
    <w:rsid w:val="007F6DD2"/>
    <w:rsid w:val="007F737D"/>
    <w:rsid w:val="007F73B2"/>
    <w:rsid w:val="00800CD7"/>
    <w:rsid w:val="0080267E"/>
    <w:rsid w:val="00802ACC"/>
    <w:rsid w:val="0080308E"/>
    <w:rsid w:val="0080335C"/>
    <w:rsid w:val="008042B9"/>
    <w:rsid w:val="00805303"/>
    <w:rsid w:val="00806226"/>
    <w:rsid w:val="00806705"/>
    <w:rsid w:val="00806738"/>
    <w:rsid w:val="008069ED"/>
    <w:rsid w:val="00814386"/>
    <w:rsid w:val="00816393"/>
    <w:rsid w:val="00820AA3"/>
    <w:rsid w:val="008216D5"/>
    <w:rsid w:val="00821B43"/>
    <w:rsid w:val="00823D72"/>
    <w:rsid w:val="008249CE"/>
    <w:rsid w:val="00824EBD"/>
    <w:rsid w:val="0082501D"/>
    <w:rsid w:val="0082505C"/>
    <w:rsid w:val="00826BBF"/>
    <w:rsid w:val="00831A50"/>
    <w:rsid w:val="00831B3C"/>
    <w:rsid w:val="00831C89"/>
    <w:rsid w:val="00832114"/>
    <w:rsid w:val="00832B6F"/>
    <w:rsid w:val="008343A3"/>
    <w:rsid w:val="00834918"/>
    <w:rsid w:val="00834C46"/>
    <w:rsid w:val="00835142"/>
    <w:rsid w:val="00835ACD"/>
    <w:rsid w:val="00836882"/>
    <w:rsid w:val="00837420"/>
    <w:rsid w:val="0084093E"/>
    <w:rsid w:val="00841CE1"/>
    <w:rsid w:val="00842D26"/>
    <w:rsid w:val="00845B5E"/>
    <w:rsid w:val="008463A1"/>
    <w:rsid w:val="008473D8"/>
    <w:rsid w:val="00847B6C"/>
    <w:rsid w:val="00851571"/>
    <w:rsid w:val="008528DC"/>
    <w:rsid w:val="00852B8C"/>
    <w:rsid w:val="00854501"/>
    <w:rsid w:val="00854981"/>
    <w:rsid w:val="00855259"/>
    <w:rsid w:val="00857624"/>
    <w:rsid w:val="00857878"/>
    <w:rsid w:val="00857F32"/>
    <w:rsid w:val="00860026"/>
    <w:rsid w:val="008601C0"/>
    <w:rsid w:val="0086269D"/>
    <w:rsid w:val="008628FE"/>
    <w:rsid w:val="00864B2E"/>
    <w:rsid w:val="00865963"/>
    <w:rsid w:val="008703F0"/>
    <w:rsid w:val="00870D81"/>
    <w:rsid w:val="00871C1D"/>
    <w:rsid w:val="0087218A"/>
    <w:rsid w:val="00872F71"/>
    <w:rsid w:val="0087450E"/>
    <w:rsid w:val="00875127"/>
    <w:rsid w:val="00875A82"/>
    <w:rsid w:val="0087676A"/>
    <w:rsid w:val="00876CA3"/>
    <w:rsid w:val="008772FE"/>
    <w:rsid w:val="008775F1"/>
    <w:rsid w:val="0088215D"/>
    <w:rsid w:val="008821AE"/>
    <w:rsid w:val="00883A26"/>
    <w:rsid w:val="00883D3A"/>
    <w:rsid w:val="008845B8"/>
    <w:rsid w:val="0088526A"/>
    <w:rsid w:val="008854F7"/>
    <w:rsid w:val="00885A9D"/>
    <w:rsid w:val="008869D8"/>
    <w:rsid w:val="00886F62"/>
    <w:rsid w:val="00887B5E"/>
    <w:rsid w:val="00890884"/>
    <w:rsid w:val="008929D2"/>
    <w:rsid w:val="0089310D"/>
    <w:rsid w:val="00893636"/>
    <w:rsid w:val="00893B94"/>
    <w:rsid w:val="00893C74"/>
    <w:rsid w:val="008947CB"/>
    <w:rsid w:val="00895990"/>
    <w:rsid w:val="00896E9D"/>
    <w:rsid w:val="00896F11"/>
    <w:rsid w:val="008A1049"/>
    <w:rsid w:val="008A1C98"/>
    <w:rsid w:val="008A259B"/>
    <w:rsid w:val="008A322D"/>
    <w:rsid w:val="008A36BC"/>
    <w:rsid w:val="008A4D72"/>
    <w:rsid w:val="008A56A4"/>
    <w:rsid w:val="008A6285"/>
    <w:rsid w:val="008A63B2"/>
    <w:rsid w:val="008A72EA"/>
    <w:rsid w:val="008A7C5A"/>
    <w:rsid w:val="008B0CB2"/>
    <w:rsid w:val="008B0E90"/>
    <w:rsid w:val="008B345D"/>
    <w:rsid w:val="008B5F6A"/>
    <w:rsid w:val="008B6615"/>
    <w:rsid w:val="008B74B2"/>
    <w:rsid w:val="008C12D3"/>
    <w:rsid w:val="008C1FC2"/>
    <w:rsid w:val="008C21CA"/>
    <w:rsid w:val="008C2980"/>
    <w:rsid w:val="008C3A6B"/>
    <w:rsid w:val="008C3E22"/>
    <w:rsid w:val="008C41FE"/>
    <w:rsid w:val="008C4DD6"/>
    <w:rsid w:val="008C5AFB"/>
    <w:rsid w:val="008D07FB"/>
    <w:rsid w:val="008D0C02"/>
    <w:rsid w:val="008D2C91"/>
    <w:rsid w:val="008D2EC3"/>
    <w:rsid w:val="008D357D"/>
    <w:rsid w:val="008D3B3F"/>
    <w:rsid w:val="008D435A"/>
    <w:rsid w:val="008D7E77"/>
    <w:rsid w:val="008E149A"/>
    <w:rsid w:val="008E2B8F"/>
    <w:rsid w:val="008E387B"/>
    <w:rsid w:val="008E5E2E"/>
    <w:rsid w:val="008E6087"/>
    <w:rsid w:val="008E758D"/>
    <w:rsid w:val="008E7CF0"/>
    <w:rsid w:val="008F0D2A"/>
    <w:rsid w:val="008F10A7"/>
    <w:rsid w:val="008F261C"/>
    <w:rsid w:val="008F5CE9"/>
    <w:rsid w:val="008F7370"/>
    <w:rsid w:val="008F755D"/>
    <w:rsid w:val="008F7A39"/>
    <w:rsid w:val="00900BFC"/>
    <w:rsid w:val="00901C7D"/>
    <w:rsid w:val="009021E8"/>
    <w:rsid w:val="00904677"/>
    <w:rsid w:val="00905EE2"/>
    <w:rsid w:val="009069FF"/>
    <w:rsid w:val="00911440"/>
    <w:rsid w:val="00911712"/>
    <w:rsid w:val="00911B27"/>
    <w:rsid w:val="009170BE"/>
    <w:rsid w:val="009208DB"/>
    <w:rsid w:val="00920B55"/>
    <w:rsid w:val="0092104D"/>
    <w:rsid w:val="00922DDD"/>
    <w:rsid w:val="00923A87"/>
    <w:rsid w:val="0092455F"/>
    <w:rsid w:val="009250F1"/>
    <w:rsid w:val="009262C9"/>
    <w:rsid w:val="00926463"/>
    <w:rsid w:val="00927D26"/>
    <w:rsid w:val="00930EB9"/>
    <w:rsid w:val="00931CA9"/>
    <w:rsid w:val="009335C3"/>
    <w:rsid w:val="00933B1E"/>
    <w:rsid w:val="00933DC7"/>
    <w:rsid w:val="00935733"/>
    <w:rsid w:val="009368A2"/>
    <w:rsid w:val="009418F4"/>
    <w:rsid w:val="00941A0D"/>
    <w:rsid w:val="00942382"/>
    <w:rsid w:val="00942BBC"/>
    <w:rsid w:val="00944180"/>
    <w:rsid w:val="00944AA0"/>
    <w:rsid w:val="00945420"/>
    <w:rsid w:val="0094569D"/>
    <w:rsid w:val="00946899"/>
    <w:rsid w:val="00946D53"/>
    <w:rsid w:val="00946D7A"/>
    <w:rsid w:val="00947724"/>
    <w:rsid w:val="00947DA2"/>
    <w:rsid w:val="00950D3C"/>
    <w:rsid w:val="00951177"/>
    <w:rsid w:val="009523C7"/>
    <w:rsid w:val="00955CCF"/>
    <w:rsid w:val="00955E47"/>
    <w:rsid w:val="00967371"/>
    <w:rsid w:val="009673E8"/>
    <w:rsid w:val="009701CA"/>
    <w:rsid w:val="00972D8B"/>
    <w:rsid w:val="00974DB8"/>
    <w:rsid w:val="00977EE9"/>
    <w:rsid w:val="00980661"/>
    <w:rsid w:val="0098093B"/>
    <w:rsid w:val="0098334E"/>
    <w:rsid w:val="00983EAE"/>
    <w:rsid w:val="00985465"/>
    <w:rsid w:val="009858D0"/>
    <w:rsid w:val="009876D4"/>
    <w:rsid w:val="009914A5"/>
    <w:rsid w:val="009915DC"/>
    <w:rsid w:val="00994277"/>
    <w:rsid w:val="0099548E"/>
    <w:rsid w:val="009955E5"/>
    <w:rsid w:val="009961D6"/>
    <w:rsid w:val="00996456"/>
    <w:rsid w:val="00996A12"/>
    <w:rsid w:val="00996A61"/>
    <w:rsid w:val="00997298"/>
    <w:rsid w:val="00997B0F"/>
    <w:rsid w:val="009A0563"/>
    <w:rsid w:val="009A16A1"/>
    <w:rsid w:val="009A1CAD"/>
    <w:rsid w:val="009A3440"/>
    <w:rsid w:val="009A4A8E"/>
    <w:rsid w:val="009A5832"/>
    <w:rsid w:val="009A5C06"/>
    <w:rsid w:val="009A5F79"/>
    <w:rsid w:val="009A6838"/>
    <w:rsid w:val="009A7CDB"/>
    <w:rsid w:val="009B11DE"/>
    <w:rsid w:val="009B24B5"/>
    <w:rsid w:val="009B2604"/>
    <w:rsid w:val="009B2AA2"/>
    <w:rsid w:val="009B2C89"/>
    <w:rsid w:val="009B3C0F"/>
    <w:rsid w:val="009B4EBC"/>
    <w:rsid w:val="009B5ABB"/>
    <w:rsid w:val="009B73CE"/>
    <w:rsid w:val="009B7FC1"/>
    <w:rsid w:val="009C0D83"/>
    <w:rsid w:val="009C15B3"/>
    <w:rsid w:val="009C1EED"/>
    <w:rsid w:val="009C2461"/>
    <w:rsid w:val="009C3209"/>
    <w:rsid w:val="009C41FB"/>
    <w:rsid w:val="009C6C53"/>
    <w:rsid w:val="009C6FE2"/>
    <w:rsid w:val="009C7674"/>
    <w:rsid w:val="009C77FA"/>
    <w:rsid w:val="009D004A"/>
    <w:rsid w:val="009D0D66"/>
    <w:rsid w:val="009D104E"/>
    <w:rsid w:val="009D13AE"/>
    <w:rsid w:val="009D226E"/>
    <w:rsid w:val="009D4576"/>
    <w:rsid w:val="009D4A99"/>
    <w:rsid w:val="009D4E10"/>
    <w:rsid w:val="009D5880"/>
    <w:rsid w:val="009D5B35"/>
    <w:rsid w:val="009D5E8A"/>
    <w:rsid w:val="009E077F"/>
    <w:rsid w:val="009E1FD4"/>
    <w:rsid w:val="009E3B07"/>
    <w:rsid w:val="009E4569"/>
    <w:rsid w:val="009E51D1"/>
    <w:rsid w:val="009E5531"/>
    <w:rsid w:val="009E6E9B"/>
    <w:rsid w:val="009E6EF6"/>
    <w:rsid w:val="009F171E"/>
    <w:rsid w:val="009F2C58"/>
    <w:rsid w:val="009F3D2F"/>
    <w:rsid w:val="009F4A9F"/>
    <w:rsid w:val="009F5767"/>
    <w:rsid w:val="009F59B0"/>
    <w:rsid w:val="009F7052"/>
    <w:rsid w:val="009F77DE"/>
    <w:rsid w:val="00A009B2"/>
    <w:rsid w:val="00A00EDC"/>
    <w:rsid w:val="00A0137B"/>
    <w:rsid w:val="00A01E8A"/>
    <w:rsid w:val="00A022E3"/>
    <w:rsid w:val="00A023D6"/>
    <w:rsid w:val="00A02668"/>
    <w:rsid w:val="00A02801"/>
    <w:rsid w:val="00A04384"/>
    <w:rsid w:val="00A043C4"/>
    <w:rsid w:val="00A05ABB"/>
    <w:rsid w:val="00A06A39"/>
    <w:rsid w:val="00A07F58"/>
    <w:rsid w:val="00A11988"/>
    <w:rsid w:val="00A11CE0"/>
    <w:rsid w:val="00A12EFC"/>
    <w:rsid w:val="00A131CB"/>
    <w:rsid w:val="00A13DCD"/>
    <w:rsid w:val="00A1456B"/>
    <w:rsid w:val="00A14847"/>
    <w:rsid w:val="00A14CD9"/>
    <w:rsid w:val="00A1581A"/>
    <w:rsid w:val="00A15F83"/>
    <w:rsid w:val="00A16D6D"/>
    <w:rsid w:val="00A20F74"/>
    <w:rsid w:val="00A21383"/>
    <w:rsid w:val="00A2199F"/>
    <w:rsid w:val="00A21B31"/>
    <w:rsid w:val="00A21E9B"/>
    <w:rsid w:val="00A2360E"/>
    <w:rsid w:val="00A24625"/>
    <w:rsid w:val="00A25889"/>
    <w:rsid w:val="00A2692E"/>
    <w:rsid w:val="00A26E0C"/>
    <w:rsid w:val="00A32FCB"/>
    <w:rsid w:val="00A34C25"/>
    <w:rsid w:val="00A34ED4"/>
    <w:rsid w:val="00A34F1E"/>
    <w:rsid w:val="00A3507D"/>
    <w:rsid w:val="00A3717A"/>
    <w:rsid w:val="00A4088C"/>
    <w:rsid w:val="00A4266C"/>
    <w:rsid w:val="00A43784"/>
    <w:rsid w:val="00A4456B"/>
    <w:rsid w:val="00A448D4"/>
    <w:rsid w:val="00A452E0"/>
    <w:rsid w:val="00A45F06"/>
    <w:rsid w:val="00A51623"/>
    <w:rsid w:val="00A51EA5"/>
    <w:rsid w:val="00A520D0"/>
    <w:rsid w:val="00A52F19"/>
    <w:rsid w:val="00A53742"/>
    <w:rsid w:val="00A557A1"/>
    <w:rsid w:val="00A55B87"/>
    <w:rsid w:val="00A57F69"/>
    <w:rsid w:val="00A60C63"/>
    <w:rsid w:val="00A6166B"/>
    <w:rsid w:val="00A63059"/>
    <w:rsid w:val="00A63AE3"/>
    <w:rsid w:val="00A651A4"/>
    <w:rsid w:val="00A71361"/>
    <w:rsid w:val="00A746E2"/>
    <w:rsid w:val="00A76DFF"/>
    <w:rsid w:val="00A80D0F"/>
    <w:rsid w:val="00A81619"/>
    <w:rsid w:val="00A81899"/>
    <w:rsid w:val="00A81FF2"/>
    <w:rsid w:val="00A82D43"/>
    <w:rsid w:val="00A83904"/>
    <w:rsid w:val="00A85A63"/>
    <w:rsid w:val="00A85F4C"/>
    <w:rsid w:val="00A90031"/>
    <w:rsid w:val="00A90A79"/>
    <w:rsid w:val="00A90BA7"/>
    <w:rsid w:val="00A91DA8"/>
    <w:rsid w:val="00A9470A"/>
    <w:rsid w:val="00A95284"/>
    <w:rsid w:val="00A956BC"/>
    <w:rsid w:val="00A95F9C"/>
    <w:rsid w:val="00A96B30"/>
    <w:rsid w:val="00A96F4B"/>
    <w:rsid w:val="00AA1B59"/>
    <w:rsid w:val="00AA4DD9"/>
    <w:rsid w:val="00AA56EA"/>
    <w:rsid w:val="00AA59B5"/>
    <w:rsid w:val="00AA6556"/>
    <w:rsid w:val="00AA6795"/>
    <w:rsid w:val="00AA7777"/>
    <w:rsid w:val="00AA7B84"/>
    <w:rsid w:val="00AB2E47"/>
    <w:rsid w:val="00AB31DF"/>
    <w:rsid w:val="00AB40CF"/>
    <w:rsid w:val="00AB4814"/>
    <w:rsid w:val="00AB4B99"/>
    <w:rsid w:val="00AB6388"/>
    <w:rsid w:val="00AB711B"/>
    <w:rsid w:val="00AC0B4C"/>
    <w:rsid w:val="00AC1164"/>
    <w:rsid w:val="00AC2296"/>
    <w:rsid w:val="00AC2750"/>
    <w:rsid w:val="00AC2754"/>
    <w:rsid w:val="00AC48B0"/>
    <w:rsid w:val="00AC4ACD"/>
    <w:rsid w:val="00AC5DFB"/>
    <w:rsid w:val="00AC6E6F"/>
    <w:rsid w:val="00AD0C6B"/>
    <w:rsid w:val="00AD13DC"/>
    <w:rsid w:val="00AD2E48"/>
    <w:rsid w:val="00AD315C"/>
    <w:rsid w:val="00AD3F0C"/>
    <w:rsid w:val="00AD5010"/>
    <w:rsid w:val="00AD643A"/>
    <w:rsid w:val="00AD66BB"/>
    <w:rsid w:val="00AD6DE2"/>
    <w:rsid w:val="00AD7069"/>
    <w:rsid w:val="00AE0A40"/>
    <w:rsid w:val="00AE1ED4"/>
    <w:rsid w:val="00AE21E1"/>
    <w:rsid w:val="00AE269A"/>
    <w:rsid w:val="00AE2F8D"/>
    <w:rsid w:val="00AE3BAE"/>
    <w:rsid w:val="00AE52ED"/>
    <w:rsid w:val="00AE53FD"/>
    <w:rsid w:val="00AE6A21"/>
    <w:rsid w:val="00AF04F5"/>
    <w:rsid w:val="00AF093E"/>
    <w:rsid w:val="00AF10C0"/>
    <w:rsid w:val="00AF1110"/>
    <w:rsid w:val="00AF1C8F"/>
    <w:rsid w:val="00AF2B68"/>
    <w:rsid w:val="00AF2C92"/>
    <w:rsid w:val="00AF36D1"/>
    <w:rsid w:val="00AF3C4D"/>
    <w:rsid w:val="00AF3EC1"/>
    <w:rsid w:val="00AF4A21"/>
    <w:rsid w:val="00AF5025"/>
    <w:rsid w:val="00AF519F"/>
    <w:rsid w:val="00AF5387"/>
    <w:rsid w:val="00AF55F5"/>
    <w:rsid w:val="00AF75AB"/>
    <w:rsid w:val="00AF78A7"/>
    <w:rsid w:val="00AF7E86"/>
    <w:rsid w:val="00B007E6"/>
    <w:rsid w:val="00B024B9"/>
    <w:rsid w:val="00B06DA1"/>
    <w:rsid w:val="00B077FA"/>
    <w:rsid w:val="00B1227B"/>
    <w:rsid w:val="00B127D7"/>
    <w:rsid w:val="00B13B0C"/>
    <w:rsid w:val="00B1424B"/>
    <w:rsid w:val="00B1453A"/>
    <w:rsid w:val="00B20F82"/>
    <w:rsid w:val="00B248C9"/>
    <w:rsid w:val="00B2565D"/>
    <w:rsid w:val="00B25BD5"/>
    <w:rsid w:val="00B25D4D"/>
    <w:rsid w:val="00B26054"/>
    <w:rsid w:val="00B27631"/>
    <w:rsid w:val="00B3046E"/>
    <w:rsid w:val="00B32CA5"/>
    <w:rsid w:val="00B34079"/>
    <w:rsid w:val="00B368A1"/>
    <w:rsid w:val="00B36D3C"/>
    <w:rsid w:val="00B3793A"/>
    <w:rsid w:val="00B401BA"/>
    <w:rsid w:val="00B407E4"/>
    <w:rsid w:val="00B425B6"/>
    <w:rsid w:val="00B42A72"/>
    <w:rsid w:val="00B441AE"/>
    <w:rsid w:val="00B45A65"/>
    <w:rsid w:val="00B45F33"/>
    <w:rsid w:val="00B462AC"/>
    <w:rsid w:val="00B46D50"/>
    <w:rsid w:val="00B50F3E"/>
    <w:rsid w:val="00B517CF"/>
    <w:rsid w:val="00B53170"/>
    <w:rsid w:val="00B536F8"/>
    <w:rsid w:val="00B548B9"/>
    <w:rsid w:val="00B56DBE"/>
    <w:rsid w:val="00B57844"/>
    <w:rsid w:val="00B6023E"/>
    <w:rsid w:val="00B62071"/>
    <w:rsid w:val="00B62999"/>
    <w:rsid w:val="00B6330A"/>
    <w:rsid w:val="00B635E3"/>
    <w:rsid w:val="00B63BE3"/>
    <w:rsid w:val="00B6425B"/>
    <w:rsid w:val="00B64885"/>
    <w:rsid w:val="00B65FD8"/>
    <w:rsid w:val="00B66810"/>
    <w:rsid w:val="00B67ADE"/>
    <w:rsid w:val="00B72BE3"/>
    <w:rsid w:val="00B735F7"/>
    <w:rsid w:val="00B73B80"/>
    <w:rsid w:val="00B74E58"/>
    <w:rsid w:val="00B75725"/>
    <w:rsid w:val="00B75DB4"/>
    <w:rsid w:val="00B770C7"/>
    <w:rsid w:val="00B773A6"/>
    <w:rsid w:val="00B77B04"/>
    <w:rsid w:val="00B80F26"/>
    <w:rsid w:val="00B822BD"/>
    <w:rsid w:val="00B842F4"/>
    <w:rsid w:val="00B85D4E"/>
    <w:rsid w:val="00B91A7B"/>
    <w:rsid w:val="00B929DD"/>
    <w:rsid w:val="00B93AF6"/>
    <w:rsid w:val="00B95405"/>
    <w:rsid w:val="00B963F1"/>
    <w:rsid w:val="00B9653B"/>
    <w:rsid w:val="00BA020A"/>
    <w:rsid w:val="00BA44C9"/>
    <w:rsid w:val="00BA53D5"/>
    <w:rsid w:val="00BA5683"/>
    <w:rsid w:val="00BA5843"/>
    <w:rsid w:val="00BA6840"/>
    <w:rsid w:val="00BB02A4"/>
    <w:rsid w:val="00BB0C69"/>
    <w:rsid w:val="00BB1270"/>
    <w:rsid w:val="00BB1E44"/>
    <w:rsid w:val="00BB2360"/>
    <w:rsid w:val="00BB3604"/>
    <w:rsid w:val="00BB5267"/>
    <w:rsid w:val="00BB52B8"/>
    <w:rsid w:val="00BB59D8"/>
    <w:rsid w:val="00BB7E69"/>
    <w:rsid w:val="00BC016D"/>
    <w:rsid w:val="00BC0E51"/>
    <w:rsid w:val="00BC143B"/>
    <w:rsid w:val="00BC2933"/>
    <w:rsid w:val="00BC3C1F"/>
    <w:rsid w:val="00BC3C5A"/>
    <w:rsid w:val="00BC59A0"/>
    <w:rsid w:val="00BC6B70"/>
    <w:rsid w:val="00BC7339"/>
    <w:rsid w:val="00BC7CE7"/>
    <w:rsid w:val="00BD295E"/>
    <w:rsid w:val="00BD3278"/>
    <w:rsid w:val="00BD4664"/>
    <w:rsid w:val="00BD4F2E"/>
    <w:rsid w:val="00BD77B9"/>
    <w:rsid w:val="00BE1193"/>
    <w:rsid w:val="00BE6603"/>
    <w:rsid w:val="00BF4849"/>
    <w:rsid w:val="00BF4EA7"/>
    <w:rsid w:val="00BF6C2A"/>
    <w:rsid w:val="00BF7120"/>
    <w:rsid w:val="00BF7518"/>
    <w:rsid w:val="00C00167"/>
    <w:rsid w:val="00C00E19"/>
    <w:rsid w:val="00C00EDB"/>
    <w:rsid w:val="00C02863"/>
    <w:rsid w:val="00C030B8"/>
    <w:rsid w:val="00C03802"/>
    <w:rsid w:val="00C0383A"/>
    <w:rsid w:val="00C0555F"/>
    <w:rsid w:val="00C058CA"/>
    <w:rsid w:val="00C06697"/>
    <w:rsid w:val="00C067FF"/>
    <w:rsid w:val="00C073C7"/>
    <w:rsid w:val="00C074ED"/>
    <w:rsid w:val="00C107C7"/>
    <w:rsid w:val="00C117AB"/>
    <w:rsid w:val="00C12862"/>
    <w:rsid w:val="00C12871"/>
    <w:rsid w:val="00C138F6"/>
    <w:rsid w:val="00C13D28"/>
    <w:rsid w:val="00C144D7"/>
    <w:rsid w:val="00C14585"/>
    <w:rsid w:val="00C16100"/>
    <w:rsid w:val="00C165A0"/>
    <w:rsid w:val="00C16FAE"/>
    <w:rsid w:val="00C209A1"/>
    <w:rsid w:val="00C216CE"/>
    <w:rsid w:val="00C2184F"/>
    <w:rsid w:val="00C21AA1"/>
    <w:rsid w:val="00C22A78"/>
    <w:rsid w:val="00C23C7E"/>
    <w:rsid w:val="00C246C5"/>
    <w:rsid w:val="00C250AF"/>
    <w:rsid w:val="00C25A82"/>
    <w:rsid w:val="00C2605C"/>
    <w:rsid w:val="00C267FF"/>
    <w:rsid w:val="00C2794B"/>
    <w:rsid w:val="00C30A2A"/>
    <w:rsid w:val="00C31DBE"/>
    <w:rsid w:val="00C31F96"/>
    <w:rsid w:val="00C32306"/>
    <w:rsid w:val="00C32416"/>
    <w:rsid w:val="00C33993"/>
    <w:rsid w:val="00C36EBA"/>
    <w:rsid w:val="00C4069E"/>
    <w:rsid w:val="00C41ADC"/>
    <w:rsid w:val="00C435BB"/>
    <w:rsid w:val="00C44149"/>
    <w:rsid w:val="00C44410"/>
    <w:rsid w:val="00C44A15"/>
    <w:rsid w:val="00C45016"/>
    <w:rsid w:val="00C45D10"/>
    <w:rsid w:val="00C4630A"/>
    <w:rsid w:val="00C465E6"/>
    <w:rsid w:val="00C523F0"/>
    <w:rsid w:val="00C526D2"/>
    <w:rsid w:val="00C53A91"/>
    <w:rsid w:val="00C557EB"/>
    <w:rsid w:val="00C55EF2"/>
    <w:rsid w:val="00C5794E"/>
    <w:rsid w:val="00C60968"/>
    <w:rsid w:val="00C60E60"/>
    <w:rsid w:val="00C61D74"/>
    <w:rsid w:val="00C62959"/>
    <w:rsid w:val="00C62F37"/>
    <w:rsid w:val="00C63D39"/>
    <w:rsid w:val="00C63EDD"/>
    <w:rsid w:val="00C65B36"/>
    <w:rsid w:val="00C65DA7"/>
    <w:rsid w:val="00C6658D"/>
    <w:rsid w:val="00C70D4E"/>
    <w:rsid w:val="00C720DC"/>
    <w:rsid w:val="00C7292E"/>
    <w:rsid w:val="00C74E88"/>
    <w:rsid w:val="00C80924"/>
    <w:rsid w:val="00C8286B"/>
    <w:rsid w:val="00C8291D"/>
    <w:rsid w:val="00C8648E"/>
    <w:rsid w:val="00C947F8"/>
    <w:rsid w:val="00C9515F"/>
    <w:rsid w:val="00C96248"/>
    <w:rsid w:val="00C963C5"/>
    <w:rsid w:val="00C9665C"/>
    <w:rsid w:val="00C9685F"/>
    <w:rsid w:val="00CA030C"/>
    <w:rsid w:val="00CA0FA7"/>
    <w:rsid w:val="00CA1F41"/>
    <w:rsid w:val="00CA32EE"/>
    <w:rsid w:val="00CA5771"/>
    <w:rsid w:val="00CA6A1A"/>
    <w:rsid w:val="00CA772C"/>
    <w:rsid w:val="00CA7B14"/>
    <w:rsid w:val="00CB179E"/>
    <w:rsid w:val="00CB2E51"/>
    <w:rsid w:val="00CB428F"/>
    <w:rsid w:val="00CB4D7D"/>
    <w:rsid w:val="00CB4E47"/>
    <w:rsid w:val="00CB7102"/>
    <w:rsid w:val="00CC0FF0"/>
    <w:rsid w:val="00CC1E75"/>
    <w:rsid w:val="00CC208F"/>
    <w:rsid w:val="00CC2E0E"/>
    <w:rsid w:val="00CC361C"/>
    <w:rsid w:val="00CC474B"/>
    <w:rsid w:val="00CC5A37"/>
    <w:rsid w:val="00CC658C"/>
    <w:rsid w:val="00CC67BF"/>
    <w:rsid w:val="00CC69E4"/>
    <w:rsid w:val="00CC7B3C"/>
    <w:rsid w:val="00CD03F6"/>
    <w:rsid w:val="00CD0843"/>
    <w:rsid w:val="00CD092E"/>
    <w:rsid w:val="00CD3E9D"/>
    <w:rsid w:val="00CD5A78"/>
    <w:rsid w:val="00CD6173"/>
    <w:rsid w:val="00CD71B4"/>
    <w:rsid w:val="00CD7345"/>
    <w:rsid w:val="00CE032F"/>
    <w:rsid w:val="00CE139C"/>
    <w:rsid w:val="00CE2E4E"/>
    <w:rsid w:val="00CE3076"/>
    <w:rsid w:val="00CE372E"/>
    <w:rsid w:val="00CE4D99"/>
    <w:rsid w:val="00CE58AB"/>
    <w:rsid w:val="00CE6923"/>
    <w:rsid w:val="00CE7D95"/>
    <w:rsid w:val="00CF0A1B"/>
    <w:rsid w:val="00CF19F6"/>
    <w:rsid w:val="00CF2272"/>
    <w:rsid w:val="00CF2F4F"/>
    <w:rsid w:val="00CF302D"/>
    <w:rsid w:val="00CF34C7"/>
    <w:rsid w:val="00CF536D"/>
    <w:rsid w:val="00CF541C"/>
    <w:rsid w:val="00D00E29"/>
    <w:rsid w:val="00D01EED"/>
    <w:rsid w:val="00D02E9D"/>
    <w:rsid w:val="00D07158"/>
    <w:rsid w:val="00D10321"/>
    <w:rsid w:val="00D10CB8"/>
    <w:rsid w:val="00D1186E"/>
    <w:rsid w:val="00D12806"/>
    <w:rsid w:val="00D12D44"/>
    <w:rsid w:val="00D13B22"/>
    <w:rsid w:val="00D13B88"/>
    <w:rsid w:val="00D15018"/>
    <w:rsid w:val="00D158AC"/>
    <w:rsid w:val="00D1694C"/>
    <w:rsid w:val="00D20F5E"/>
    <w:rsid w:val="00D21C96"/>
    <w:rsid w:val="00D21F7A"/>
    <w:rsid w:val="00D23B76"/>
    <w:rsid w:val="00D23DF9"/>
    <w:rsid w:val="00D24B4A"/>
    <w:rsid w:val="00D24DD4"/>
    <w:rsid w:val="00D2713B"/>
    <w:rsid w:val="00D27F58"/>
    <w:rsid w:val="00D305E6"/>
    <w:rsid w:val="00D30E72"/>
    <w:rsid w:val="00D379A3"/>
    <w:rsid w:val="00D37DF4"/>
    <w:rsid w:val="00D40786"/>
    <w:rsid w:val="00D40E44"/>
    <w:rsid w:val="00D41E90"/>
    <w:rsid w:val="00D426AD"/>
    <w:rsid w:val="00D43D23"/>
    <w:rsid w:val="00D4455F"/>
    <w:rsid w:val="00D45FF3"/>
    <w:rsid w:val="00D47D24"/>
    <w:rsid w:val="00D50E04"/>
    <w:rsid w:val="00D51256"/>
    <w:rsid w:val="00D512CF"/>
    <w:rsid w:val="00D528B9"/>
    <w:rsid w:val="00D53186"/>
    <w:rsid w:val="00D532AB"/>
    <w:rsid w:val="00D54050"/>
    <w:rsid w:val="00D5487D"/>
    <w:rsid w:val="00D55ACF"/>
    <w:rsid w:val="00D55FA1"/>
    <w:rsid w:val="00D60140"/>
    <w:rsid w:val="00D6024A"/>
    <w:rsid w:val="00D608B5"/>
    <w:rsid w:val="00D61CA4"/>
    <w:rsid w:val="00D634BB"/>
    <w:rsid w:val="00D64739"/>
    <w:rsid w:val="00D65EFF"/>
    <w:rsid w:val="00D6649C"/>
    <w:rsid w:val="00D71AB0"/>
    <w:rsid w:val="00D71F99"/>
    <w:rsid w:val="00D73CA4"/>
    <w:rsid w:val="00D73D71"/>
    <w:rsid w:val="00D73EDD"/>
    <w:rsid w:val="00D74090"/>
    <w:rsid w:val="00D74396"/>
    <w:rsid w:val="00D80284"/>
    <w:rsid w:val="00D80D13"/>
    <w:rsid w:val="00D815D0"/>
    <w:rsid w:val="00D81D2E"/>
    <w:rsid w:val="00D81F71"/>
    <w:rsid w:val="00D821B4"/>
    <w:rsid w:val="00D82ADD"/>
    <w:rsid w:val="00D82CDA"/>
    <w:rsid w:val="00D834F5"/>
    <w:rsid w:val="00D85787"/>
    <w:rsid w:val="00D863AE"/>
    <w:rsid w:val="00D8642D"/>
    <w:rsid w:val="00D86C04"/>
    <w:rsid w:val="00D87EA4"/>
    <w:rsid w:val="00D906E4"/>
    <w:rsid w:val="00D90A5E"/>
    <w:rsid w:val="00D90B42"/>
    <w:rsid w:val="00D91A68"/>
    <w:rsid w:val="00D91D27"/>
    <w:rsid w:val="00D92D64"/>
    <w:rsid w:val="00D95A68"/>
    <w:rsid w:val="00DA17C7"/>
    <w:rsid w:val="00DA3891"/>
    <w:rsid w:val="00DA4A89"/>
    <w:rsid w:val="00DA6760"/>
    <w:rsid w:val="00DA6A9A"/>
    <w:rsid w:val="00DA6B7C"/>
    <w:rsid w:val="00DA7FCC"/>
    <w:rsid w:val="00DB1EFD"/>
    <w:rsid w:val="00DB38B3"/>
    <w:rsid w:val="00DB3EAF"/>
    <w:rsid w:val="00DB46C6"/>
    <w:rsid w:val="00DB5B49"/>
    <w:rsid w:val="00DC0630"/>
    <w:rsid w:val="00DC3203"/>
    <w:rsid w:val="00DC3C99"/>
    <w:rsid w:val="00DC4215"/>
    <w:rsid w:val="00DC52F5"/>
    <w:rsid w:val="00DC55D6"/>
    <w:rsid w:val="00DC5FD0"/>
    <w:rsid w:val="00DC75EB"/>
    <w:rsid w:val="00DD0354"/>
    <w:rsid w:val="00DD104E"/>
    <w:rsid w:val="00DD27D7"/>
    <w:rsid w:val="00DD2A46"/>
    <w:rsid w:val="00DD341D"/>
    <w:rsid w:val="00DD3821"/>
    <w:rsid w:val="00DD458C"/>
    <w:rsid w:val="00DD72E9"/>
    <w:rsid w:val="00DD7605"/>
    <w:rsid w:val="00DD76D7"/>
    <w:rsid w:val="00DE1082"/>
    <w:rsid w:val="00DE2020"/>
    <w:rsid w:val="00DE3476"/>
    <w:rsid w:val="00DE42DC"/>
    <w:rsid w:val="00DE549B"/>
    <w:rsid w:val="00DE580D"/>
    <w:rsid w:val="00DE686D"/>
    <w:rsid w:val="00DE69EC"/>
    <w:rsid w:val="00DE7BEA"/>
    <w:rsid w:val="00DE7D48"/>
    <w:rsid w:val="00DF43DE"/>
    <w:rsid w:val="00DF534A"/>
    <w:rsid w:val="00DF570F"/>
    <w:rsid w:val="00DF5B84"/>
    <w:rsid w:val="00DF5DCF"/>
    <w:rsid w:val="00DF6D5B"/>
    <w:rsid w:val="00DF771B"/>
    <w:rsid w:val="00DF7EE2"/>
    <w:rsid w:val="00E01BAA"/>
    <w:rsid w:val="00E025F2"/>
    <w:rsid w:val="00E0282A"/>
    <w:rsid w:val="00E02F9B"/>
    <w:rsid w:val="00E04895"/>
    <w:rsid w:val="00E04CAC"/>
    <w:rsid w:val="00E07566"/>
    <w:rsid w:val="00E07E14"/>
    <w:rsid w:val="00E11E41"/>
    <w:rsid w:val="00E145F8"/>
    <w:rsid w:val="00E14F94"/>
    <w:rsid w:val="00E159FB"/>
    <w:rsid w:val="00E17336"/>
    <w:rsid w:val="00E17D15"/>
    <w:rsid w:val="00E2024B"/>
    <w:rsid w:val="00E209B8"/>
    <w:rsid w:val="00E21228"/>
    <w:rsid w:val="00E22763"/>
    <w:rsid w:val="00E22B95"/>
    <w:rsid w:val="00E24B0C"/>
    <w:rsid w:val="00E30331"/>
    <w:rsid w:val="00E30BB8"/>
    <w:rsid w:val="00E31F9C"/>
    <w:rsid w:val="00E32A28"/>
    <w:rsid w:val="00E33774"/>
    <w:rsid w:val="00E3572A"/>
    <w:rsid w:val="00E40488"/>
    <w:rsid w:val="00E40536"/>
    <w:rsid w:val="00E4193B"/>
    <w:rsid w:val="00E41FD3"/>
    <w:rsid w:val="00E43940"/>
    <w:rsid w:val="00E441EC"/>
    <w:rsid w:val="00E47C6E"/>
    <w:rsid w:val="00E50367"/>
    <w:rsid w:val="00E5085E"/>
    <w:rsid w:val="00E51ABA"/>
    <w:rsid w:val="00E51DD6"/>
    <w:rsid w:val="00E524CB"/>
    <w:rsid w:val="00E5563A"/>
    <w:rsid w:val="00E56304"/>
    <w:rsid w:val="00E61894"/>
    <w:rsid w:val="00E61F25"/>
    <w:rsid w:val="00E62551"/>
    <w:rsid w:val="00E6324A"/>
    <w:rsid w:val="00E646EF"/>
    <w:rsid w:val="00E65456"/>
    <w:rsid w:val="00E65A91"/>
    <w:rsid w:val="00E66188"/>
    <w:rsid w:val="00E664FB"/>
    <w:rsid w:val="00E66D75"/>
    <w:rsid w:val="00E66E51"/>
    <w:rsid w:val="00E672F0"/>
    <w:rsid w:val="00E70373"/>
    <w:rsid w:val="00E7083E"/>
    <w:rsid w:val="00E72E40"/>
    <w:rsid w:val="00E73665"/>
    <w:rsid w:val="00E73999"/>
    <w:rsid w:val="00E73BDC"/>
    <w:rsid w:val="00E73E9E"/>
    <w:rsid w:val="00E76BFC"/>
    <w:rsid w:val="00E76C07"/>
    <w:rsid w:val="00E7746B"/>
    <w:rsid w:val="00E81660"/>
    <w:rsid w:val="00E82707"/>
    <w:rsid w:val="00E83772"/>
    <w:rsid w:val="00E84FD1"/>
    <w:rsid w:val="00E85146"/>
    <w:rsid w:val="00E854FE"/>
    <w:rsid w:val="00E86987"/>
    <w:rsid w:val="00E8796C"/>
    <w:rsid w:val="00E906CC"/>
    <w:rsid w:val="00E90D0B"/>
    <w:rsid w:val="00E92EF5"/>
    <w:rsid w:val="00E939A0"/>
    <w:rsid w:val="00E94BEE"/>
    <w:rsid w:val="00E9768E"/>
    <w:rsid w:val="00E97E4E"/>
    <w:rsid w:val="00EA059B"/>
    <w:rsid w:val="00EA0C88"/>
    <w:rsid w:val="00EA1CC2"/>
    <w:rsid w:val="00EA2D08"/>
    <w:rsid w:val="00EA2D76"/>
    <w:rsid w:val="00EA4644"/>
    <w:rsid w:val="00EA758A"/>
    <w:rsid w:val="00EB096F"/>
    <w:rsid w:val="00EB199F"/>
    <w:rsid w:val="00EB27C4"/>
    <w:rsid w:val="00EB3EF6"/>
    <w:rsid w:val="00EB5387"/>
    <w:rsid w:val="00EB5C10"/>
    <w:rsid w:val="00EB7322"/>
    <w:rsid w:val="00EC0FE9"/>
    <w:rsid w:val="00EC10D7"/>
    <w:rsid w:val="00EC196B"/>
    <w:rsid w:val="00EC198B"/>
    <w:rsid w:val="00EC39EF"/>
    <w:rsid w:val="00EC426D"/>
    <w:rsid w:val="00EC50A4"/>
    <w:rsid w:val="00EC50B8"/>
    <w:rsid w:val="00EC569D"/>
    <w:rsid w:val="00EC571B"/>
    <w:rsid w:val="00EC57D7"/>
    <w:rsid w:val="00EC6385"/>
    <w:rsid w:val="00ED033C"/>
    <w:rsid w:val="00ED1BAA"/>
    <w:rsid w:val="00ED1DE9"/>
    <w:rsid w:val="00ED23D4"/>
    <w:rsid w:val="00ED40AC"/>
    <w:rsid w:val="00ED4727"/>
    <w:rsid w:val="00ED49DC"/>
    <w:rsid w:val="00ED4B6F"/>
    <w:rsid w:val="00ED5D0D"/>
    <w:rsid w:val="00ED5E0B"/>
    <w:rsid w:val="00ED6312"/>
    <w:rsid w:val="00EE0005"/>
    <w:rsid w:val="00EE02C7"/>
    <w:rsid w:val="00EE37B6"/>
    <w:rsid w:val="00EE47B1"/>
    <w:rsid w:val="00EE547D"/>
    <w:rsid w:val="00EF0F45"/>
    <w:rsid w:val="00EF3C69"/>
    <w:rsid w:val="00EF48B9"/>
    <w:rsid w:val="00EF4ADD"/>
    <w:rsid w:val="00EF5A0B"/>
    <w:rsid w:val="00EF5D59"/>
    <w:rsid w:val="00EF7389"/>
    <w:rsid w:val="00EF7463"/>
    <w:rsid w:val="00EF7971"/>
    <w:rsid w:val="00F00193"/>
    <w:rsid w:val="00F002EF"/>
    <w:rsid w:val="00F00CDB"/>
    <w:rsid w:val="00F01424"/>
    <w:rsid w:val="00F01464"/>
    <w:rsid w:val="00F01CDB"/>
    <w:rsid w:val="00F01EE9"/>
    <w:rsid w:val="00F02E46"/>
    <w:rsid w:val="00F04900"/>
    <w:rsid w:val="00F04E69"/>
    <w:rsid w:val="00F053A0"/>
    <w:rsid w:val="00F065A4"/>
    <w:rsid w:val="00F11627"/>
    <w:rsid w:val="00F12484"/>
    <w:rsid w:val="00F126B9"/>
    <w:rsid w:val="00F12715"/>
    <w:rsid w:val="00F144D5"/>
    <w:rsid w:val="00F1456A"/>
    <w:rsid w:val="00F146F0"/>
    <w:rsid w:val="00F15039"/>
    <w:rsid w:val="00F16F2B"/>
    <w:rsid w:val="00F20BED"/>
    <w:rsid w:val="00F20FF3"/>
    <w:rsid w:val="00F2190B"/>
    <w:rsid w:val="00F228B5"/>
    <w:rsid w:val="00F2389C"/>
    <w:rsid w:val="00F23A06"/>
    <w:rsid w:val="00F25C67"/>
    <w:rsid w:val="00F308FB"/>
    <w:rsid w:val="00F30DFF"/>
    <w:rsid w:val="00F316EB"/>
    <w:rsid w:val="00F326FE"/>
    <w:rsid w:val="00F32B80"/>
    <w:rsid w:val="00F340EB"/>
    <w:rsid w:val="00F35285"/>
    <w:rsid w:val="00F36162"/>
    <w:rsid w:val="00F36EA2"/>
    <w:rsid w:val="00F4118B"/>
    <w:rsid w:val="00F41891"/>
    <w:rsid w:val="00F4389B"/>
    <w:rsid w:val="00F43B9D"/>
    <w:rsid w:val="00F44AF6"/>
    <w:rsid w:val="00F44D5E"/>
    <w:rsid w:val="00F4547C"/>
    <w:rsid w:val="00F45DAE"/>
    <w:rsid w:val="00F46FEA"/>
    <w:rsid w:val="00F53A35"/>
    <w:rsid w:val="00F53A6F"/>
    <w:rsid w:val="00F55A3D"/>
    <w:rsid w:val="00F56C02"/>
    <w:rsid w:val="00F5744B"/>
    <w:rsid w:val="00F57A4D"/>
    <w:rsid w:val="00F61209"/>
    <w:rsid w:val="00F6259E"/>
    <w:rsid w:val="00F63DB6"/>
    <w:rsid w:val="00F64260"/>
    <w:rsid w:val="00F65DD4"/>
    <w:rsid w:val="00F664A9"/>
    <w:rsid w:val="00F66B4F"/>
    <w:rsid w:val="00F672B2"/>
    <w:rsid w:val="00F67E92"/>
    <w:rsid w:val="00F7000E"/>
    <w:rsid w:val="00F71626"/>
    <w:rsid w:val="00F72B60"/>
    <w:rsid w:val="00F7574F"/>
    <w:rsid w:val="00F757FB"/>
    <w:rsid w:val="00F75C7E"/>
    <w:rsid w:val="00F81FFB"/>
    <w:rsid w:val="00F8225C"/>
    <w:rsid w:val="00F83973"/>
    <w:rsid w:val="00F84B17"/>
    <w:rsid w:val="00F84FC0"/>
    <w:rsid w:val="00F85783"/>
    <w:rsid w:val="00F87FA3"/>
    <w:rsid w:val="00F90319"/>
    <w:rsid w:val="00F93D8C"/>
    <w:rsid w:val="00F9564D"/>
    <w:rsid w:val="00F959C1"/>
    <w:rsid w:val="00FA0B3D"/>
    <w:rsid w:val="00FA12EF"/>
    <w:rsid w:val="00FA1DFE"/>
    <w:rsid w:val="00FA3102"/>
    <w:rsid w:val="00FA370F"/>
    <w:rsid w:val="00FA403B"/>
    <w:rsid w:val="00FA48D4"/>
    <w:rsid w:val="00FA519E"/>
    <w:rsid w:val="00FA54FA"/>
    <w:rsid w:val="00FA6D39"/>
    <w:rsid w:val="00FB1452"/>
    <w:rsid w:val="00FB227E"/>
    <w:rsid w:val="00FB3131"/>
    <w:rsid w:val="00FB3178"/>
    <w:rsid w:val="00FB3D61"/>
    <w:rsid w:val="00FB3E33"/>
    <w:rsid w:val="00FB44CE"/>
    <w:rsid w:val="00FB5009"/>
    <w:rsid w:val="00FB683D"/>
    <w:rsid w:val="00FB76AB"/>
    <w:rsid w:val="00FC02A9"/>
    <w:rsid w:val="00FC101C"/>
    <w:rsid w:val="00FC2516"/>
    <w:rsid w:val="00FC4DBC"/>
    <w:rsid w:val="00FC67EB"/>
    <w:rsid w:val="00FC7144"/>
    <w:rsid w:val="00FD03FE"/>
    <w:rsid w:val="00FD126E"/>
    <w:rsid w:val="00FD3C36"/>
    <w:rsid w:val="00FD4D81"/>
    <w:rsid w:val="00FD5587"/>
    <w:rsid w:val="00FD6329"/>
    <w:rsid w:val="00FD739D"/>
    <w:rsid w:val="00FD7498"/>
    <w:rsid w:val="00FD7FB3"/>
    <w:rsid w:val="00FE01F0"/>
    <w:rsid w:val="00FE15E1"/>
    <w:rsid w:val="00FE3C08"/>
    <w:rsid w:val="00FE4713"/>
    <w:rsid w:val="00FE4F14"/>
    <w:rsid w:val="00FE5DEF"/>
    <w:rsid w:val="00FF089E"/>
    <w:rsid w:val="00FF1F44"/>
    <w:rsid w:val="00FF225E"/>
    <w:rsid w:val="00FF2782"/>
    <w:rsid w:val="00FF3EFB"/>
    <w:rsid w:val="00FF672C"/>
    <w:rsid w:val="00FF6CE8"/>
    <w:rsid w:val="00FF7793"/>
    <w:rsid w:val="00FF7B5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0E11"/>
  <w15:docId w15:val="{E1E0C541-BD5F-4BFE-88A4-FAE21F70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215D"/>
    <w:pPr>
      <w:spacing w:line="480" w:lineRule="auto"/>
    </w:pPr>
    <w:rPr>
      <w:sz w:val="24"/>
      <w:szCs w:val="24"/>
      <w:lang w:val="en-GB" w:eastAsia="en-GB" w:bidi="ar-SA"/>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C22A78"/>
    <w:pPr>
      <w:spacing w:before="360" w:after="300" w:line="360" w:lineRule="auto"/>
      <w:ind w:left="720" w:right="567"/>
      <w:contextualSpacing/>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כותרת 2 תו"/>
    <w:link w:val="2"/>
    <w:rsid w:val="008D07FB"/>
    <w:rPr>
      <w:rFonts w:cs="Arial"/>
      <w:b/>
      <w:bCs/>
      <w:i/>
      <w:iCs/>
      <w:sz w:val="24"/>
      <w:szCs w:val="28"/>
    </w:rPr>
  </w:style>
  <w:style w:type="character" w:customStyle="1" w:styleId="10">
    <w:name w:val="כותרת 1 תו"/>
    <w:link w:val="1"/>
    <w:rsid w:val="00AE1ED4"/>
    <w:rPr>
      <w:rFonts w:cs="Arial"/>
      <w:b/>
      <w:bCs/>
      <w:kern w:val="32"/>
      <w:sz w:val="24"/>
      <w:szCs w:val="32"/>
    </w:rPr>
  </w:style>
  <w:style w:type="character" w:customStyle="1" w:styleId="30">
    <w:name w:val="כותרת 3 תו"/>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6C19B2"/>
    <w:pPr>
      <w:ind w:left="284" w:hanging="284"/>
    </w:pPr>
    <w:rPr>
      <w:sz w:val="22"/>
      <w:szCs w:val="20"/>
    </w:rPr>
  </w:style>
  <w:style w:type="character" w:customStyle="1" w:styleId="a5">
    <w:name w:val="טקסט הערת שוליים תו"/>
    <w:link w:val="a4"/>
    <w:rsid w:val="006C19B2"/>
    <w:rPr>
      <w:sz w:val="22"/>
    </w:rPr>
  </w:style>
  <w:style w:type="character" w:styleId="a6">
    <w:name w:val="footnote reference"/>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טקסט הערת סיום תו"/>
    <w:link w:val="a7"/>
    <w:rsid w:val="006C19B2"/>
    <w:rPr>
      <w:sz w:val="22"/>
    </w:rPr>
  </w:style>
  <w:style w:type="character" w:styleId="a9">
    <w:name w:val="endnote reference"/>
    <w:rsid w:val="00EC571B"/>
    <w:rPr>
      <w:vertAlign w:val="superscript"/>
    </w:rPr>
  </w:style>
  <w:style w:type="character" w:customStyle="1" w:styleId="40">
    <w:name w:val="כותרת 4 תו"/>
    <w:link w:val="4"/>
    <w:rsid w:val="00F43B9D"/>
    <w:rPr>
      <w:bCs/>
      <w:sz w:val="24"/>
      <w:szCs w:val="28"/>
    </w:rPr>
  </w:style>
  <w:style w:type="paragraph" w:styleId="aa">
    <w:name w:val="header"/>
    <w:basedOn w:val="a"/>
    <w:link w:val="ab"/>
    <w:uiPriority w:val="99"/>
    <w:rsid w:val="003F193A"/>
    <w:pPr>
      <w:tabs>
        <w:tab w:val="center" w:pos="4320"/>
        <w:tab w:val="right" w:pos="8640"/>
      </w:tabs>
      <w:spacing w:after="120" w:line="240" w:lineRule="auto"/>
      <w:contextualSpacing/>
    </w:pPr>
  </w:style>
  <w:style w:type="character" w:customStyle="1" w:styleId="ab">
    <w:name w:val="כותרת עליונה תו"/>
    <w:link w:val="aa"/>
    <w:uiPriority w:val="99"/>
    <w:rsid w:val="003F193A"/>
    <w:rPr>
      <w:rFonts w:eastAsia="Times New Roman"/>
      <w:sz w:val="24"/>
      <w:szCs w:val="24"/>
      <w:lang w:eastAsia="en-GB"/>
    </w:rPr>
  </w:style>
  <w:style w:type="paragraph" w:styleId="ac">
    <w:name w:val="footer"/>
    <w:basedOn w:val="a"/>
    <w:link w:val="ad"/>
    <w:rsid w:val="00AE6A21"/>
    <w:pPr>
      <w:tabs>
        <w:tab w:val="center" w:pos="4320"/>
        <w:tab w:val="right" w:pos="8640"/>
      </w:tabs>
      <w:spacing w:before="240" w:line="240" w:lineRule="auto"/>
      <w:contextualSpacing/>
    </w:pPr>
  </w:style>
  <w:style w:type="character" w:customStyle="1" w:styleId="ad">
    <w:name w:val="כותרת תחתונה תו"/>
    <w:link w:val="ac"/>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2E31C5"/>
    <w:rPr>
      <w:color w:val="0000FF"/>
      <w:u w:val="single"/>
    </w:rPr>
  </w:style>
  <w:style w:type="character" w:styleId="ae">
    <w:name w:val="Unresolved Mention"/>
    <w:uiPriority w:val="99"/>
    <w:semiHidden/>
    <w:unhideWhenUsed/>
    <w:rsid w:val="002E31C5"/>
    <w:rPr>
      <w:color w:val="605E5C"/>
      <w:shd w:val="clear" w:color="auto" w:fill="E1DFDD"/>
    </w:rPr>
  </w:style>
  <w:style w:type="paragraph" w:styleId="af">
    <w:name w:val="List Paragraph"/>
    <w:basedOn w:val="a"/>
    <w:uiPriority w:val="34"/>
    <w:qFormat/>
    <w:rsid w:val="00670C34"/>
    <w:pPr>
      <w:bidi/>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af0">
    <w:name w:val="annotation reference"/>
    <w:basedOn w:val="a0"/>
    <w:semiHidden/>
    <w:unhideWhenUsed/>
    <w:rsid w:val="002E563A"/>
    <w:rPr>
      <w:sz w:val="16"/>
      <w:szCs w:val="16"/>
    </w:rPr>
  </w:style>
  <w:style w:type="paragraph" w:styleId="af1">
    <w:name w:val="annotation text"/>
    <w:basedOn w:val="a"/>
    <w:link w:val="af2"/>
    <w:unhideWhenUsed/>
    <w:rsid w:val="002E563A"/>
    <w:pPr>
      <w:spacing w:line="240" w:lineRule="auto"/>
    </w:pPr>
    <w:rPr>
      <w:sz w:val="20"/>
      <w:szCs w:val="20"/>
    </w:rPr>
  </w:style>
  <w:style w:type="character" w:customStyle="1" w:styleId="af2">
    <w:name w:val="טקסט הערה תו"/>
    <w:basedOn w:val="a0"/>
    <w:link w:val="af1"/>
    <w:rsid w:val="002E563A"/>
    <w:rPr>
      <w:lang w:val="en-GB" w:eastAsia="en-GB" w:bidi="ar-SA"/>
    </w:rPr>
  </w:style>
  <w:style w:type="paragraph" w:styleId="af3">
    <w:name w:val="annotation subject"/>
    <w:basedOn w:val="af1"/>
    <w:next w:val="af1"/>
    <w:link w:val="af4"/>
    <w:semiHidden/>
    <w:unhideWhenUsed/>
    <w:rsid w:val="002E563A"/>
    <w:rPr>
      <w:b/>
      <w:bCs/>
    </w:rPr>
  </w:style>
  <w:style w:type="character" w:customStyle="1" w:styleId="af4">
    <w:name w:val="נושא הערה תו"/>
    <w:basedOn w:val="af2"/>
    <w:link w:val="af3"/>
    <w:semiHidden/>
    <w:rsid w:val="002E563A"/>
    <w:rPr>
      <w:b/>
      <w:bCs/>
      <w:lang w:val="en-GB" w:eastAsia="en-GB" w:bidi="ar-SA"/>
    </w:rPr>
  </w:style>
  <w:style w:type="paragraph" w:styleId="af5">
    <w:name w:val="Revision"/>
    <w:hidden/>
    <w:semiHidden/>
    <w:rsid w:val="002E563A"/>
    <w:rPr>
      <w:sz w:val="24"/>
      <w:szCs w:val="24"/>
      <w:lang w:val="en-GB" w:eastAsia="en-GB" w:bidi="ar-SA"/>
    </w:rPr>
  </w:style>
  <w:style w:type="paragraph" w:styleId="NormalWeb">
    <w:name w:val="Normal (Web)"/>
    <w:basedOn w:val="a"/>
    <w:semiHidden/>
    <w:unhideWhenUsed/>
    <w:rsid w:val="0009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12">
      <w:bodyDiv w:val="1"/>
      <w:marLeft w:val="0"/>
      <w:marRight w:val="0"/>
      <w:marTop w:val="0"/>
      <w:marBottom w:val="0"/>
      <w:divBdr>
        <w:top w:val="none" w:sz="0" w:space="0" w:color="auto"/>
        <w:left w:val="none" w:sz="0" w:space="0" w:color="auto"/>
        <w:bottom w:val="none" w:sz="0" w:space="0" w:color="auto"/>
        <w:right w:val="none" w:sz="0" w:space="0" w:color="auto"/>
      </w:divBdr>
    </w:div>
    <w:div w:id="82189121">
      <w:bodyDiv w:val="1"/>
      <w:marLeft w:val="0"/>
      <w:marRight w:val="0"/>
      <w:marTop w:val="0"/>
      <w:marBottom w:val="0"/>
      <w:divBdr>
        <w:top w:val="none" w:sz="0" w:space="0" w:color="auto"/>
        <w:left w:val="none" w:sz="0" w:space="0" w:color="auto"/>
        <w:bottom w:val="none" w:sz="0" w:space="0" w:color="auto"/>
        <w:right w:val="none" w:sz="0" w:space="0" w:color="auto"/>
      </w:divBdr>
    </w:div>
    <w:div w:id="105389068">
      <w:bodyDiv w:val="1"/>
      <w:marLeft w:val="0"/>
      <w:marRight w:val="0"/>
      <w:marTop w:val="0"/>
      <w:marBottom w:val="0"/>
      <w:divBdr>
        <w:top w:val="none" w:sz="0" w:space="0" w:color="auto"/>
        <w:left w:val="none" w:sz="0" w:space="0" w:color="auto"/>
        <w:bottom w:val="none" w:sz="0" w:space="0" w:color="auto"/>
        <w:right w:val="none" w:sz="0" w:space="0" w:color="auto"/>
      </w:divBdr>
    </w:div>
    <w:div w:id="125896029">
      <w:bodyDiv w:val="1"/>
      <w:marLeft w:val="0"/>
      <w:marRight w:val="0"/>
      <w:marTop w:val="0"/>
      <w:marBottom w:val="0"/>
      <w:divBdr>
        <w:top w:val="none" w:sz="0" w:space="0" w:color="auto"/>
        <w:left w:val="none" w:sz="0" w:space="0" w:color="auto"/>
        <w:bottom w:val="none" w:sz="0" w:space="0" w:color="auto"/>
        <w:right w:val="none" w:sz="0" w:space="0" w:color="auto"/>
      </w:divBdr>
    </w:div>
    <w:div w:id="214581642">
      <w:bodyDiv w:val="1"/>
      <w:marLeft w:val="0"/>
      <w:marRight w:val="0"/>
      <w:marTop w:val="0"/>
      <w:marBottom w:val="0"/>
      <w:divBdr>
        <w:top w:val="none" w:sz="0" w:space="0" w:color="auto"/>
        <w:left w:val="none" w:sz="0" w:space="0" w:color="auto"/>
        <w:bottom w:val="none" w:sz="0" w:space="0" w:color="auto"/>
        <w:right w:val="none" w:sz="0" w:space="0" w:color="auto"/>
      </w:divBdr>
      <w:divsChild>
        <w:div w:id="1091972563">
          <w:marLeft w:val="0"/>
          <w:marRight w:val="0"/>
          <w:marTop w:val="0"/>
          <w:marBottom w:val="0"/>
          <w:divBdr>
            <w:top w:val="none" w:sz="0" w:space="0" w:color="auto"/>
            <w:left w:val="none" w:sz="0" w:space="0" w:color="auto"/>
            <w:bottom w:val="none" w:sz="0" w:space="0" w:color="auto"/>
            <w:right w:val="none" w:sz="0" w:space="0" w:color="auto"/>
          </w:divBdr>
          <w:divsChild>
            <w:div w:id="16411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065">
      <w:bodyDiv w:val="1"/>
      <w:marLeft w:val="0"/>
      <w:marRight w:val="0"/>
      <w:marTop w:val="0"/>
      <w:marBottom w:val="0"/>
      <w:divBdr>
        <w:top w:val="none" w:sz="0" w:space="0" w:color="auto"/>
        <w:left w:val="none" w:sz="0" w:space="0" w:color="auto"/>
        <w:bottom w:val="none" w:sz="0" w:space="0" w:color="auto"/>
        <w:right w:val="none" w:sz="0" w:space="0" w:color="auto"/>
      </w:divBdr>
      <w:divsChild>
        <w:div w:id="1174145278">
          <w:marLeft w:val="0"/>
          <w:marRight w:val="0"/>
          <w:marTop w:val="0"/>
          <w:marBottom w:val="0"/>
          <w:divBdr>
            <w:top w:val="none" w:sz="0" w:space="0" w:color="auto"/>
            <w:left w:val="none" w:sz="0" w:space="0" w:color="auto"/>
            <w:bottom w:val="none" w:sz="0" w:space="0" w:color="auto"/>
            <w:right w:val="none" w:sz="0" w:space="0" w:color="auto"/>
          </w:divBdr>
          <w:divsChild>
            <w:div w:id="2014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330">
      <w:bodyDiv w:val="1"/>
      <w:marLeft w:val="0"/>
      <w:marRight w:val="0"/>
      <w:marTop w:val="0"/>
      <w:marBottom w:val="0"/>
      <w:divBdr>
        <w:top w:val="none" w:sz="0" w:space="0" w:color="auto"/>
        <w:left w:val="none" w:sz="0" w:space="0" w:color="auto"/>
        <w:bottom w:val="none" w:sz="0" w:space="0" w:color="auto"/>
        <w:right w:val="none" w:sz="0" w:space="0" w:color="auto"/>
      </w:divBdr>
    </w:div>
    <w:div w:id="424807697">
      <w:bodyDiv w:val="1"/>
      <w:marLeft w:val="0"/>
      <w:marRight w:val="0"/>
      <w:marTop w:val="0"/>
      <w:marBottom w:val="0"/>
      <w:divBdr>
        <w:top w:val="none" w:sz="0" w:space="0" w:color="auto"/>
        <w:left w:val="none" w:sz="0" w:space="0" w:color="auto"/>
        <w:bottom w:val="none" w:sz="0" w:space="0" w:color="auto"/>
        <w:right w:val="none" w:sz="0" w:space="0" w:color="auto"/>
      </w:divBdr>
    </w:div>
    <w:div w:id="445850189">
      <w:bodyDiv w:val="1"/>
      <w:marLeft w:val="0"/>
      <w:marRight w:val="0"/>
      <w:marTop w:val="0"/>
      <w:marBottom w:val="0"/>
      <w:divBdr>
        <w:top w:val="none" w:sz="0" w:space="0" w:color="auto"/>
        <w:left w:val="none" w:sz="0" w:space="0" w:color="auto"/>
        <w:bottom w:val="none" w:sz="0" w:space="0" w:color="auto"/>
        <w:right w:val="none" w:sz="0" w:space="0" w:color="auto"/>
      </w:divBdr>
    </w:div>
    <w:div w:id="588007394">
      <w:bodyDiv w:val="1"/>
      <w:marLeft w:val="0"/>
      <w:marRight w:val="0"/>
      <w:marTop w:val="0"/>
      <w:marBottom w:val="0"/>
      <w:divBdr>
        <w:top w:val="none" w:sz="0" w:space="0" w:color="auto"/>
        <w:left w:val="none" w:sz="0" w:space="0" w:color="auto"/>
        <w:bottom w:val="none" w:sz="0" w:space="0" w:color="auto"/>
        <w:right w:val="none" w:sz="0" w:space="0" w:color="auto"/>
      </w:divBdr>
    </w:div>
    <w:div w:id="633222565">
      <w:bodyDiv w:val="1"/>
      <w:marLeft w:val="0"/>
      <w:marRight w:val="0"/>
      <w:marTop w:val="0"/>
      <w:marBottom w:val="0"/>
      <w:divBdr>
        <w:top w:val="none" w:sz="0" w:space="0" w:color="auto"/>
        <w:left w:val="none" w:sz="0" w:space="0" w:color="auto"/>
        <w:bottom w:val="none" w:sz="0" w:space="0" w:color="auto"/>
        <w:right w:val="none" w:sz="0" w:space="0" w:color="auto"/>
      </w:divBdr>
    </w:div>
    <w:div w:id="717969831">
      <w:bodyDiv w:val="1"/>
      <w:marLeft w:val="0"/>
      <w:marRight w:val="0"/>
      <w:marTop w:val="0"/>
      <w:marBottom w:val="0"/>
      <w:divBdr>
        <w:top w:val="none" w:sz="0" w:space="0" w:color="auto"/>
        <w:left w:val="none" w:sz="0" w:space="0" w:color="auto"/>
        <w:bottom w:val="none" w:sz="0" w:space="0" w:color="auto"/>
        <w:right w:val="none" w:sz="0" w:space="0" w:color="auto"/>
      </w:divBdr>
    </w:div>
    <w:div w:id="788278669">
      <w:bodyDiv w:val="1"/>
      <w:marLeft w:val="0"/>
      <w:marRight w:val="0"/>
      <w:marTop w:val="0"/>
      <w:marBottom w:val="0"/>
      <w:divBdr>
        <w:top w:val="none" w:sz="0" w:space="0" w:color="auto"/>
        <w:left w:val="none" w:sz="0" w:space="0" w:color="auto"/>
        <w:bottom w:val="none" w:sz="0" w:space="0" w:color="auto"/>
        <w:right w:val="none" w:sz="0" w:space="0" w:color="auto"/>
      </w:divBdr>
    </w:div>
    <w:div w:id="79117141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3899328">
      <w:bodyDiv w:val="1"/>
      <w:marLeft w:val="0"/>
      <w:marRight w:val="0"/>
      <w:marTop w:val="0"/>
      <w:marBottom w:val="0"/>
      <w:divBdr>
        <w:top w:val="none" w:sz="0" w:space="0" w:color="auto"/>
        <w:left w:val="none" w:sz="0" w:space="0" w:color="auto"/>
        <w:bottom w:val="none" w:sz="0" w:space="0" w:color="auto"/>
        <w:right w:val="none" w:sz="0" w:space="0" w:color="auto"/>
      </w:divBdr>
    </w:div>
    <w:div w:id="1026709857">
      <w:bodyDiv w:val="1"/>
      <w:marLeft w:val="0"/>
      <w:marRight w:val="0"/>
      <w:marTop w:val="0"/>
      <w:marBottom w:val="0"/>
      <w:divBdr>
        <w:top w:val="none" w:sz="0" w:space="0" w:color="auto"/>
        <w:left w:val="none" w:sz="0" w:space="0" w:color="auto"/>
        <w:bottom w:val="none" w:sz="0" w:space="0" w:color="auto"/>
        <w:right w:val="none" w:sz="0" w:space="0" w:color="auto"/>
      </w:divBdr>
      <w:divsChild>
        <w:div w:id="96021096">
          <w:marLeft w:val="0"/>
          <w:marRight w:val="0"/>
          <w:marTop w:val="0"/>
          <w:marBottom w:val="0"/>
          <w:divBdr>
            <w:top w:val="none" w:sz="0" w:space="0" w:color="auto"/>
            <w:left w:val="none" w:sz="0" w:space="0" w:color="auto"/>
            <w:bottom w:val="none" w:sz="0" w:space="0" w:color="auto"/>
            <w:right w:val="none" w:sz="0" w:space="0" w:color="auto"/>
          </w:divBdr>
        </w:div>
        <w:div w:id="1611812354">
          <w:marLeft w:val="0"/>
          <w:marRight w:val="0"/>
          <w:marTop w:val="0"/>
          <w:marBottom w:val="0"/>
          <w:divBdr>
            <w:top w:val="none" w:sz="0" w:space="0" w:color="auto"/>
            <w:left w:val="none" w:sz="0" w:space="0" w:color="auto"/>
            <w:bottom w:val="none" w:sz="0" w:space="0" w:color="auto"/>
            <w:right w:val="none" w:sz="0" w:space="0" w:color="auto"/>
          </w:divBdr>
        </w:div>
      </w:divsChild>
    </w:div>
    <w:div w:id="1063258778">
      <w:bodyDiv w:val="1"/>
      <w:marLeft w:val="0"/>
      <w:marRight w:val="0"/>
      <w:marTop w:val="0"/>
      <w:marBottom w:val="0"/>
      <w:divBdr>
        <w:top w:val="none" w:sz="0" w:space="0" w:color="auto"/>
        <w:left w:val="none" w:sz="0" w:space="0" w:color="auto"/>
        <w:bottom w:val="none" w:sz="0" w:space="0" w:color="auto"/>
        <w:right w:val="none" w:sz="0" w:space="0" w:color="auto"/>
      </w:divBdr>
      <w:divsChild>
        <w:div w:id="245119114">
          <w:marLeft w:val="0"/>
          <w:marRight w:val="0"/>
          <w:marTop w:val="0"/>
          <w:marBottom w:val="0"/>
          <w:divBdr>
            <w:top w:val="none" w:sz="0" w:space="0" w:color="auto"/>
            <w:left w:val="none" w:sz="0" w:space="0" w:color="auto"/>
            <w:bottom w:val="none" w:sz="0" w:space="0" w:color="auto"/>
            <w:right w:val="none" w:sz="0" w:space="0" w:color="auto"/>
          </w:divBdr>
        </w:div>
        <w:div w:id="631449391">
          <w:marLeft w:val="0"/>
          <w:marRight w:val="0"/>
          <w:marTop w:val="0"/>
          <w:marBottom w:val="0"/>
          <w:divBdr>
            <w:top w:val="none" w:sz="0" w:space="0" w:color="auto"/>
            <w:left w:val="none" w:sz="0" w:space="0" w:color="auto"/>
            <w:bottom w:val="none" w:sz="0" w:space="0" w:color="auto"/>
            <w:right w:val="none" w:sz="0" w:space="0" w:color="auto"/>
          </w:divBdr>
        </w:div>
        <w:div w:id="1625694040">
          <w:marLeft w:val="0"/>
          <w:marRight w:val="0"/>
          <w:marTop w:val="0"/>
          <w:marBottom w:val="0"/>
          <w:divBdr>
            <w:top w:val="none" w:sz="0" w:space="0" w:color="auto"/>
            <w:left w:val="none" w:sz="0" w:space="0" w:color="auto"/>
            <w:bottom w:val="none" w:sz="0" w:space="0" w:color="auto"/>
            <w:right w:val="none" w:sz="0" w:space="0" w:color="auto"/>
          </w:divBdr>
        </w:div>
      </w:divsChild>
    </w:div>
    <w:div w:id="1075543813">
      <w:bodyDiv w:val="1"/>
      <w:marLeft w:val="0"/>
      <w:marRight w:val="0"/>
      <w:marTop w:val="0"/>
      <w:marBottom w:val="0"/>
      <w:divBdr>
        <w:top w:val="none" w:sz="0" w:space="0" w:color="auto"/>
        <w:left w:val="none" w:sz="0" w:space="0" w:color="auto"/>
        <w:bottom w:val="none" w:sz="0" w:space="0" w:color="auto"/>
        <w:right w:val="none" w:sz="0" w:space="0" w:color="auto"/>
      </w:divBdr>
      <w:divsChild>
        <w:div w:id="567496961">
          <w:marLeft w:val="0"/>
          <w:marRight w:val="0"/>
          <w:marTop w:val="0"/>
          <w:marBottom w:val="0"/>
          <w:divBdr>
            <w:top w:val="none" w:sz="0" w:space="0" w:color="auto"/>
            <w:left w:val="none" w:sz="0" w:space="0" w:color="auto"/>
            <w:bottom w:val="none" w:sz="0" w:space="0" w:color="auto"/>
            <w:right w:val="none" w:sz="0" w:space="0" w:color="auto"/>
          </w:divBdr>
        </w:div>
        <w:div w:id="916667881">
          <w:marLeft w:val="0"/>
          <w:marRight w:val="0"/>
          <w:marTop w:val="0"/>
          <w:marBottom w:val="0"/>
          <w:divBdr>
            <w:top w:val="none" w:sz="0" w:space="0" w:color="auto"/>
            <w:left w:val="none" w:sz="0" w:space="0" w:color="auto"/>
            <w:bottom w:val="none" w:sz="0" w:space="0" w:color="auto"/>
            <w:right w:val="none" w:sz="0" w:space="0" w:color="auto"/>
          </w:divBdr>
        </w:div>
      </w:divsChild>
    </w:div>
    <w:div w:id="1091506114">
      <w:bodyDiv w:val="1"/>
      <w:marLeft w:val="0"/>
      <w:marRight w:val="0"/>
      <w:marTop w:val="0"/>
      <w:marBottom w:val="0"/>
      <w:divBdr>
        <w:top w:val="none" w:sz="0" w:space="0" w:color="auto"/>
        <w:left w:val="none" w:sz="0" w:space="0" w:color="auto"/>
        <w:bottom w:val="none" w:sz="0" w:space="0" w:color="auto"/>
        <w:right w:val="none" w:sz="0" w:space="0" w:color="auto"/>
      </w:divBdr>
    </w:div>
    <w:div w:id="1116557919">
      <w:bodyDiv w:val="1"/>
      <w:marLeft w:val="0"/>
      <w:marRight w:val="0"/>
      <w:marTop w:val="0"/>
      <w:marBottom w:val="0"/>
      <w:divBdr>
        <w:top w:val="none" w:sz="0" w:space="0" w:color="auto"/>
        <w:left w:val="none" w:sz="0" w:space="0" w:color="auto"/>
        <w:bottom w:val="none" w:sz="0" w:space="0" w:color="auto"/>
        <w:right w:val="none" w:sz="0" w:space="0" w:color="auto"/>
      </w:divBdr>
    </w:div>
    <w:div w:id="1128357726">
      <w:bodyDiv w:val="1"/>
      <w:marLeft w:val="0"/>
      <w:marRight w:val="0"/>
      <w:marTop w:val="0"/>
      <w:marBottom w:val="0"/>
      <w:divBdr>
        <w:top w:val="none" w:sz="0" w:space="0" w:color="auto"/>
        <w:left w:val="none" w:sz="0" w:space="0" w:color="auto"/>
        <w:bottom w:val="none" w:sz="0" w:space="0" w:color="auto"/>
        <w:right w:val="none" w:sz="0" w:space="0" w:color="auto"/>
      </w:divBdr>
      <w:divsChild>
        <w:div w:id="900990004">
          <w:marLeft w:val="0"/>
          <w:marRight w:val="0"/>
          <w:marTop w:val="0"/>
          <w:marBottom w:val="0"/>
          <w:divBdr>
            <w:top w:val="none" w:sz="0" w:space="0" w:color="auto"/>
            <w:left w:val="none" w:sz="0" w:space="0" w:color="auto"/>
            <w:bottom w:val="none" w:sz="0" w:space="0" w:color="auto"/>
            <w:right w:val="none" w:sz="0" w:space="0" w:color="auto"/>
          </w:divBdr>
          <w:divsChild>
            <w:div w:id="562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7147">
      <w:bodyDiv w:val="1"/>
      <w:marLeft w:val="0"/>
      <w:marRight w:val="0"/>
      <w:marTop w:val="0"/>
      <w:marBottom w:val="0"/>
      <w:divBdr>
        <w:top w:val="none" w:sz="0" w:space="0" w:color="auto"/>
        <w:left w:val="none" w:sz="0" w:space="0" w:color="auto"/>
        <w:bottom w:val="none" w:sz="0" w:space="0" w:color="auto"/>
        <w:right w:val="none" w:sz="0" w:space="0" w:color="auto"/>
      </w:divBdr>
    </w:div>
    <w:div w:id="1233272382">
      <w:bodyDiv w:val="1"/>
      <w:marLeft w:val="0"/>
      <w:marRight w:val="0"/>
      <w:marTop w:val="0"/>
      <w:marBottom w:val="0"/>
      <w:divBdr>
        <w:top w:val="none" w:sz="0" w:space="0" w:color="auto"/>
        <w:left w:val="none" w:sz="0" w:space="0" w:color="auto"/>
        <w:bottom w:val="none" w:sz="0" w:space="0" w:color="auto"/>
        <w:right w:val="none" w:sz="0" w:space="0" w:color="auto"/>
      </w:divBdr>
    </w:div>
    <w:div w:id="1299335802">
      <w:bodyDiv w:val="1"/>
      <w:marLeft w:val="0"/>
      <w:marRight w:val="0"/>
      <w:marTop w:val="0"/>
      <w:marBottom w:val="0"/>
      <w:divBdr>
        <w:top w:val="none" w:sz="0" w:space="0" w:color="auto"/>
        <w:left w:val="none" w:sz="0" w:space="0" w:color="auto"/>
        <w:bottom w:val="none" w:sz="0" w:space="0" w:color="auto"/>
        <w:right w:val="none" w:sz="0" w:space="0" w:color="auto"/>
      </w:divBdr>
    </w:div>
    <w:div w:id="1299461026">
      <w:bodyDiv w:val="1"/>
      <w:marLeft w:val="0"/>
      <w:marRight w:val="0"/>
      <w:marTop w:val="0"/>
      <w:marBottom w:val="0"/>
      <w:divBdr>
        <w:top w:val="none" w:sz="0" w:space="0" w:color="auto"/>
        <w:left w:val="none" w:sz="0" w:space="0" w:color="auto"/>
        <w:bottom w:val="none" w:sz="0" w:space="0" w:color="auto"/>
        <w:right w:val="none" w:sz="0" w:space="0" w:color="auto"/>
      </w:divBdr>
      <w:divsChild>
        <w:div w:id="2067684881">
          <w:marLeft w:val="0"/>
          <w:marRight w:val="0"/>
          <w:marTop w:val="0"/>
          <w:marBottom w:val="0"/>
          <w:divBdr>
            <w:top w:val="none" w:sz="0" w:space="0" w:color="auto"/>
            <w:left w:val="none" w:sz="0" w:space="0" w:color="auto"/>
            <w:bottom w:val="none" w:sz="0" w:space="0" w:color="auto"/>
            <w:right w:val="none" w:sz="0" w:space="0" w:color="auto"/>
          </w:divBdr>
          <w:divsChild>
            <w:div w:id="689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4965">
      <w:bodyDiv w:val="1"/>
      <w:marLeft w:val="0"/>
      <w:marRight w:val="0"/>
      <w:marTop w:val="0"/>
      <w:marBottom w:val="0"/>
      <w:divBdr>
        <w:top w:val="none" w:sz="0" w:space="0" w:color="auto"/>
        <w:left w:val="none" w:sz="0" w:space="0" w:color="auto"/>
        <w:bottom w:val="none" w:sz="0" w:space="0" w:color="auto"/>
        <w:right w:val="none" w:sz="0" w:space="0" w:color="auto"/>
      </w:divBdr>
      <w:divsChild>
        <w:div w:id="1994526143">
          <w:marLeft w:val="0"/>
          <w:marRight w:val="0"/>
          <w:marTop w:val="0"/>
          <w:marBottom w:val="0"/>
          <w:divBdr>
            <w:top w:val="none" w:sz="0" w:space="0" w:color="auto"/>
            <w:left w:val="none" w:sz="0" w:space="0" w:color="auto"/>
            <w:bottom w:val="single" w:sz="6" w:space="23" w:color="E1E4E6"/>
            <w:right w:val="none" w:sz="0" w:space="0" w:color="auto"/>
          </w:divBdr>
          <w:divsChild>
            <w:div w:id="1429346395">
              <w:marLeft w:val="0"/>
              <w:marRight w:val="0"/>
              <w:marTop w:val="0"/>
              <w:marBottom w:val="0"/>
              <w:divBdr>
                <w:top w:val="none" w:sz="0" w:space="0" w:color="auto"/>
                <w:left w:val="none" w:sz="0" w:space="0" w:color="auto"/>
                <w:bottom w:val="none" w:sz="0" w:space="0" w:color="auto"/>
                <w:right w:val="none" w:sz="0" w:space="0" w:color="auto"/>
              </w:divBdr>
              <w:divsChild>
                <w:div w:id="1906257995">
                  <w:marLeft w:val="0"/>
                  <w:marRight w:val="0"/>
                  <w:marTop w:val="0"/>
                  <w:marBottom w:val="0"/>
                  <w:divBdr>
                    <w:top w:val="none" w:sz="0" w:space="0" w:color="auto"/>
                    <w:left w:val="none" w:sz="0" w:space="0" w:color="auto"/>
                    <w:bottom w:val="none" w:sz="0" w:space="0" w:color="auto"/>
                    <w:right w:val="none" w:sz="0" w:space="0" w:color="auto"/>
                  </w:divBdr>
                  <w:divsChild>
                    <w:div w:id="242034373">
                      <w:marLeft w:val="0"/>
                      <w:marRight w:val="0"/>
                      <w:marTop w:val="0"/>
                      <w:marBottom w:val="0"/>
                      <w:divBdr>
                        <w:top w:val="none" w:sz="0" w:space="0" w:color="auto"/>
                        <w:left w:val="none" w:sz="0" w:space="0" w:color="auto"/>
                        <w:bottom w:val="none" w:sz="0" w:space="0" w:color="auto"/>
                        <w:right w:val="none" w:sz="0" w:space="0" w:color="auto"/>
                      </w:divBdr>
                      <w:divsChild>
                        <w:div w:id="243610578">
                          <w:marLeft w:val="0"/>
                          <w:marRight w:val="0"/>
                          <w:marTop w:val="0"/>
                          <w:marBottom w:val="0"/>
                          <w:divBdr>
                            <w:top w:val="none" w:sz="0" w:space="0" w:color="auto"/>
                            <w:left w:val="none" w:sz="0" w:space="0" w:color="auto"/>
                            <w:bottom w:val="none" w:sz="0" w:space="0" w:color="auto"/>
                            <w:right w:val="none" w:sz="0" w:space="0" w:color="auto"/>
                          </w:divBdr>
                          <w:divsChild>
                            <w:div w:id="542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3098">
      <w:bodyDiv w:val="1"/>
      <w:marLeft w:val="0"/>
      <w:marRight w:val="0"/>
      <w:marTop w:val="0"/>
      <w:marBottom w:val="0"/>
      <w:divBdr>
        <w:top w:val="none" w:sz="0" w:space="0" w:color="auto"/>
        <w:left w:val="none" w:sz="0" w:space="0" w:color="auto"/>
        <w:bottom w:val="none" w:sz="0" w:space="0" w:color="auto"/>
        <w:right w:val="none" w:sz="0" w:space="0" w:color="auto"/>
      </w:divBdr>
      <w:divsChild>
        <w:div w:id="1448506119">
          <w:marLeft w:val="0"/>
          <w:marRight w:val="0"/>
          <w:marTop w:val="0"/>
          <w:marBottom w:val="0"/>
          <w:divBdr>
            <w:top w:val="none" w:sz="0" w:space="0" w:color="auto"/>
            <w:left w:val="none" w:sz="0" w:space="0" w:color="auto"/>
            <w:bottom w:val="none" w:sz="0" w:space="0" w:color="auto"/>
            <w:right w:val="none" w:sz="0" w:space="0" w:color="auto"/>
          </w:divBdr>
        </w:div>
        <w:div w:id="111242937">
          <w:marLeft w:val="0"/>
          <w:marRight w:val="0"/>
          <w:marTop w:val="0"/>
          <w:marBottom w:val="0"/>
          <w:divBdr>
            <w:top w:val="none" w:sz="0" w:space="0" w:color="auto"/>
            <w:left w:val="none" w:sz="0" w:space="0" w:color="auto"/>
            <w:bottom w:val="none" w:sz="0" w:space="0" w:color="auto"/>
            <w:right w:val="none" w:sz="0" w:space="0" w:color="auto"/>
          </w:divBdr>
        </w:div>
      </w:divsChild>
    </w:div>
    <w:div w:id="1388643571">
      <w:bodyDiv w:val="1"/>
      <w:marLeft w:val="0"/>
      <w:marRight w:val="0"/>
      <w:marTop w:val="0"/>
      <w:marBottom w:val="0"/>
      <w:divBdr>
        <w:top w:val="none" w:sz="0" w:space="0" w:color="auto"/>
        <w:left w:val="none" w:sz="0" w:space="0" w:color="auto"/>
        <w:bottom w:val="none" w:sz="0" w:space="0" w:color="auto"/>
        <w:right w:val="none" w:sz="0" w:space="0" w:color="auto"/>
      </w:divBdr>
      <w:divsChild>
        <w:div w:id="1762725456">
          <w:marLeft w:val="0"/>
          <w:marRight w:val="0"/>
          <w:marTop w:val="0"/>
          <w:marBottom w:val="0"/>
          <w:divBdr>
            <w:top w:val="none" w:sz="0" w:space="0" w:color="auto"/>
            <w:left w:val="none" w:sz="0" w:space="0" w:color="auto"/>
            <w:bottom w:val="none" w:sz="0" w:space="0" w:color="auto"/>
            <w:right w:val="none" w:sz="0" w:space="0" w:color="auto"/>
          </w:divBdr>
        </w:div>
      </w:divsChild>
    </w:div>
    <w:div w:id="1433666815">
      <w:bodyDiv w:val="1"/>
      <w:marLeft w:val="0"/>
      <w:marRight w:val="0"/>
      <w:marTop w:val="0"/>
      <w:marBottom w:val="0"/>
      <w:divBdr>
        <w:top w:val="none" w:sz="0" w:space="0" w:color="auto"/>
        <w:left w:val="none" w:sz="0" w:space="0" w:color="auto"/>
        <w:bottom w:val="none" w:sz="0" w:space="0" w:color="auto"/>
        <w:right w:val="none" w:sz="0" w:space="0" w:color="auto"/>
      </w:divBdr>
      <w:divsChild>
        <w:div w:id="140461844">
          <w:marLeft w:val="0"/>
          <w:marRight w:val="0"/>
          <w:marTop w:val="0"/>
          <w:marBottom w:val="0"/>
          <w:divBdr>
            <w:top w:val="single" w:sz="2" w:space="0" w:color="auto"/>
            <w:left w:val="single" w:sz="2" w:space="0" w:color="auto"/>
            <w:bottom w:val="single" w:sz="6" w:space="0" w:color="auto"/>
            <w:right w:val="single" w:sz="2" w:space="0" w:color="auto"/>
          </w:divBdr>
          <w:divsChild>
            <w:div w:id="670185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059972">
                  <w:marLeft w:val="0"/>
                  <w:marRight w:val="0"/>
                  <w:marTop w:val="0"/>
                  <w:marBottom w:val="0"/>
                  <w:divBdr>
                    <w:top w:val="single" w:sz="2" w:space="0" w:color="D9D9E3"/>
                    <w:left w:val="single" w:sz="2" w:space="0" w:color="D9D9E3"/>
                    <w:bottom w:val="single" w:sz="2" w:space="0" w:color="D9D9E3"/>
                    <w:right w:val="single" w:sz="2" w:space="0" w:color="D9D9E3"/>
                  </w:divBdr>
                  <w:divsChild>
                    <w:div w:id="483550661">
                      <w:marLeft w:val="0"/>
                      <w:marRight w:val="0"/>
                      <w:marTop w:val="0"/>
                      <w:marBottom w:val="0"/>
                      <w:divBdr>
                        <w:top w:val="single" w:sz="2" w:space="0" w:color="D9D9E3"/>
                        <w:left w:val="single" w:sz="2" w:space="0" w:color="D9D9E3"/>
                        <w:bottom w:val="single" w:sz="2" w:space="0" w:color="D9D9E3"/>
                        <w:right w:val="single" w:sz="2" w:space="0" w:color="D9D9E3"/>
                      </w:divBdr>
                      <w:divsChild>
                        <w:div w:id="217284377">
                          <w:marLeft w:val="0"/>
                          <w:marRight w:val="0"/>
                          <w:marTop w:val="0"/>
                          <w:marBottom w:val="0"/>
                          <w:divBdr>
                            <w:top w:val="single" w:sz="2" w:space="0" w:color="D9D9E3"/>
                            <w:left w:val="single" w:sz="2" w:space="0" w:color="D9D9E3"/>
                            <w:bottom w:val="single" w:sz="2" w:space="0" w:color="D9D9E3"/>
                            <w:right w:val="single" w:sz="2" w:space="0" w:color="D9D9E3"/>
                          </w:divBdr>
                          <w:divsChild>
                            <w:div w:id="2096583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6363495">
      <w:bodyDiv w:val="1"/>
      <w:marLeft w:val="0"/>
      <w:marRight w:val="0"/>
      <w:marTop w:val="0"/>
      <w:marBottom w:val="0"/>
      <w:divBdr>
        <w:top w:val="none" w:sz="0" w:space="0" w:color="auto"/>
        <w:left w:val="none" w:sz="0" w:space="0" w:color="auto"/>
        <w:bottom w:val="none" w:sz="0" w:space="0" w:color="auto"/>
        <w:right w:val="none" w:sz="0" w:space="0" w:color="auto"/>
      </w:divBdr>
      <w:divsChild>
        <w:div w:id="1575092663">
          <w:marLeft w:val="0"/>
          <w:marRight w:val="0"/>
          <w:marTop w:val="0"/>
          <w:marBottom w:val="0"/>
          <w:divBdr>
            <w:top w:val="none" w:sz="0" w:space="0" w:color="auto"/>
            <w:left w:val="none" w:sz="0" w:space="0" w:color="auto"/>
            <w:bottom w:val="none" w:sz="0" w:space="0" w:color="auto"/>
            <w:right w:val="none" w:sz="0" w:space="0" w:color="auto"/>
          </w:divBdr>
        </w:div>
        <w:div w:id="1722752488">
          <w:marLeft w:val="0"/>
          <w:marRight w:val="0"/>
          <w:marTop w:val="0"/>
          <w:marBottom w:val="0"/>
          <w:divBdr>
            <w:top w:val="single" w:sz="2" w:space="0" w:color="D9D9E3"/>
            <w:left w:val="single" w:sz="2" w:space="0" w:color="D9D9E3"/>
            <w:bottom w:val="single" w:sz="2" w:space="0" w:color="D9D9E3"/>
            <w:right w:val="single" w:sz="2" w:space="0" w:color="D9D9E3"/>
          </w:divBdr>
          <w:divsChild>
            <w:div w:id="63113396">
              <w:marLeft w:val="0"/>
              <w:marRight w:val="0"/>
              <w:marTop w:val="0"/>
              <w:marBottom w:val="0"/>
              <w:divBdr>
                <w:top w:val="single" w:sz="2" w:space="0" w:color="D9D9E3"/>
                <w:left w:val="single" w:sz="2" w:space="0" w:color="D9D9E3"/>
                <w:bottom w:val="single" w:sz="2" w:space="0" w:color="D9D9E3"/>
                <w:right w:val="single" w:sz="2" w:space="0" w:color="D9D9E3"/>
              </w:divBdr>
              <w:divsChild>
                <w:div w:id="1768234823">
                  <w:marLeft w:val="0"/>
                  <w:marRight w:val="0"/>
                  <w:marTop w:val="0"/>
                  <w:marBottom w:val="0"/>
                  <w:divBdr>
                    <w:top w:val="single" w:sz="2" w:space="0" w:color="D9D9E3"/>
                    <w:left w:val="single" w:sz="2" w:space="0" w:color="D9D9E3"/>
                    <w:bottom w:val="single" w:sz="2" w:space="0" w:color="D9D9E3"/>
                    <w:right w:val="single" w:sz="2" w:space="0" w:color="D9D9E3"/>
                  </w:divBdr>
                  <w:divsChild>
                    <w:div w:id="1524051620">
                      <w:marLeft w:val="0"/>
                      <w:marRight w:val="0"/>
                      <w:marTop w:val="0"/>
                      <w:marBottom w:val="0"/>
                      <w:divBdr>
                        <w:top w:val="single" w:sz="2" w:space="0" w:color="D9D9E3"/>
                        <w:left w:val="single" w:sz="2" w:space="0" w:color="D9D9E3"/>
                        <w:bottom w:val="single" w:sz="2" w:space="0" w:color="D9D9E3"/>
                        <w:right w:val="single" w:sz="2" w:space="0" w:color="D9D9E3"/>
                      </w:divBdr>
                      <w:divsChild>
                        <w:div w:id="584001281">
                          <w:marLeft w:val="0"/>
                          <w:marRight w:val="0"/>
                          <w:marTop w:val="0"/>
                          <w:marBottom w:val="0"/>
                          <w:divBdr>
                            <w:top w:val="single" w:sz="2" w:space="0" w:color="auto"/>
                            <w:left w:val="single" w:sz="2" w:space="0" w:color="auto"/>
                            <w:bottom w:val="single" w:sz="6" w:space="0" w:color="auto"/>
                            <w:right w:val="single" w:sz="2" w:space="0" w:color="auto"/>
                          </w:divBdr>
                          <w:divsChild>
                            <w:div w:id="89200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226373">
                                  <w:marLeft w:val="0"/>
                                  <w:marRight w:val="0"/>
                                  <w:marTop w:val="0"/>
                                  <w:marBottom w:val="0"/>
                                  <w:divBdr>
                                    <w:top w:val="single" w:sz="2" w:space="0" w:color="D9D9E3"/>
                                    <w:left w:val="single" w:sz="2" w:space="0" w:color="D9D9E3"/>
                                    <w:bottom w:val="single" w:sz="2" w:space="0" w:color="D9D9E3"/>
                                    <w:right w:val="single" w:sz="2" w:space="0" w:color="D9D9E3"/>
                                  </w:divBdr>
                                  <w:divsChild>
                                    <w:div w:id="1669400956">
                                      <w:marLeft w:val="0"/>
                                      <w:marRight w:val="0"/>
                                      <w:marTop w:val="0"/>
                                      <w:marBottom w:val="0"/>
                                      <w:divBdr>
                                        <w:top w:val="single" w:sz="2" w:space="0" w:color="D9D9E3"/>
                                        <w:left w:val="single" w:sz="2" w:space="0" w:color="D9D9E3"/>
                                        <w:bottom w:val="single" w:sz="2" w:space="0" w:color="D9D9E3"/>
                                        <w:right w:val="single" w:sz="2" w:space="0" w:color="D9D9E3"/>
                                      </w:divBdr>
                                      <w:divsChild>
                                        <w:div w:id="560795184">
                                          <w:marLeft w:val="0"/>
                                          <w:marRight w:val="0"/>
                                          <w:marTop w:val="0"/>
                                          <w:marBottom w:val="0"/>
                                          <w:divBdr>
                                            <w:top w:val="single" w:sz="2" w:space="0" w:color="D9D9E3"/>
                                            <w:left w:val="single" w:sz="2" w:space="0" w:color="D9D9E3"/>
                                            <w:bottom w:val="single" w:sz="2" w:space="0" w:color="D9D9E3"/>
                                            <w:right w:val="single" w:sz="2" w:space="0" w:color="D9D9E3"/>
                                          </w:divBdr>
                                          <w:divsChild>
                                            <w:div w:id="1088692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5778355">
      <w:bodyDiv w:val="1"/>
      <w:marLeft w:val="0"/>
      <w:marRight w:val="0"/>
      <w:marTop w:val="0"/>
      <w:marBottom w:val="0"/>
      <w:divBdr>
        <w:top w:val="none" w:sz="0" w:space="0" w:color="auto"/>
        <w:left w:val="none" w:sz="0" w:space="0" w:color="auto"/>
        <w:bottom w:val="none" w:sz="0" w:space="0" w:color="auto"/>
        <w:right w:val="none" w:sz="0" w:space="0" w:color="auto"/>
      </w:divBdr>
    </w:div>
    <w:div w:id="1612737114">
      <w:bodyDiv w:val="1"/>
      <w:marLeft w:val="0"/>
      <w:marRight w:val="0"/>
      <w:marTop w:val="0"/>
      <w:marBottom w:val="0"/>
      <w:divBdr>
        <w:top w:val="none" w:sz="0" w:space="0" w:color="auto"/>
        <w:left w:val="none" w:sz="0" w:space="0" w:color="auto"/>
        <w:bottom w:val="none" w:sz="0" w:space="0" w:color="auto"/>
        <w:right w:val="none" w:sz="0" w:space="0" w:color="auto"/>
      </w:divBdr>
    </w:div>
    <w:div w:id="1734623934">
      <w:bodyDiv w:val="1"/>
      <w:marLeft w:val="0"/>
      <w:marRight w:val="0"/>
      <w:marTop w:val="0"/>
      <w:marBottom w:val="0"/>
      <w:divBdr>
        <w:top w:val="none" w:sz="0" w:space="0" w:color="auto"/>
        <w:left w:val="none" w:sz="0" w:space="0" w:color="auto"/>
        <w:bottom w:val="none" w:sz="0" w:space="0" w:color="auto"/>
        <w:right w:val="none" w:sz="0" w:space="0" w:color="auto"/>
      </w:divBdr>
      <w:divsChild>
        <w:div w:id="195193723">
          <w:marLeft w:val="0"/>
          <w:marRight w:val="0"/>
          <w:marTop w:val="0"/>
          <w:marBottom w:val="0"/>
          <w:divBdr>
            <w:top w:val="none" w:sz="0" w:space="0" w:color="auto"/>
            <w:left w:val="none" w:sz="0" w:space="0" w:color="auto"/>
            <w:bottom w:val="none" w:sz="0" w:space="0" w:color="auto"/>
            <w:right w:val="none" w:sz="0" w:space="0" w:color="auto"/>
          </w:divBdr>
          <w:divsChild>
            <w:div w:id="433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937">
      <w:bodyDiv w:val="1"/>
      <w:marLeft w:val="0"/>
      <w:marRight w:val="0"/>
      <w:marTop w:val="0"/>
      <w:marBottom w:val="0"/>
      <w:divBdr>
        <w:top w:val="none" w:sz="0" w:space="0" w:color="auto"/>
        <w:left w:val="none" w:sz="0" w:space="0" w:color="auto"/>
        <w:bottom w:val="none" w:sz="0" w:space="0" w:color="auto"/>
        <w:right w:val="none" w:sz="0" w:space="0" w:color="auto"/>
      </w:divBdr>
    </w:div>
    <w:div w:id="1864054672">
      <w:bodyDiv w:val="1"/>
      <w:marLeft w:val="0"/>
      <w:marRight w:val="0"/>
      <w:marTop w:val="0"/>
      <w:marBottom w:val="0"/>
      <w:divBdr>
        <w:top w:val="none" w:sz="0" w:space="0" w:color="auto"/>
        <w:left w:val="none" w:sz="0" w:space="0" w:color="auto"/>
        <w:bottom w:val="none" w:sz="0" w:space="0" w:color="auto"/>
        <w:right w:val="none" w:sz="0" w:space="0" w:color="auto"/>
      </w:divBdr>
    </w:div>
    <w:div w:id="1902935060">
      <w:bodyDiv w:val="1"/>
      <w:marLeft w:val="0"/>
      <w:marRight w:val="0"/>
      <w:marTop w:val="0"/>
      <w:marBottom w:val="0"/>
      <w:divBdr>
        <w:top w:val="none" w:sz="0" w:space="0" w:color="auto"/>
        <w:left w:val="none" w:sz="0" w:space="0" w:color="auto"/>
        <w:bottom w:val="none" w:sz="0" w:space="0" w:color="auto"/>
        <w:right w:val="none" w:sz="0" w:space="0" w:color="auto"/>
      </w:divBdr>
      <w:divsChild>
        <w:div w:id="2098473172">
          <w:marLeft w:val="0"/>
          <w:marRight w:val="0"/>
          <w:marTop w:val="0"/>
          <w:marBottom w:val="0"/>
          <w:divBdr>
            <w:top w:val="none" w:sz="0" w:space="0" w:color="auto"/>
            <w:left w:val="none" w:sz="0" w:space="0" w:color="auto"/>
            <w:bottom w:val="none" w:sz="0" w:space="0" w:color="auto"/>
            <w:right w:val="none" w:sz="0" w:space="0" w:color="auto"/>
          </w:divBdr>
          <w:divsChild>
            <w:div w:id="2044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195">
      <w:bodyDiv w:val="1"/>
      <w:marLeft w:val="0"/>
      <w:marRight w:val="0"/>
      <w:marTop w:val="0"/>
      <w:marBottom w:val="0"/>
      <w:divBdr>
        <w:top w:val="none" w:sz="0" w:space="0" w:color="auto"/>
        <w:left w:val="none" w:sz="0" w:space="0" w:color="auto"/>
        <w:bottom w:val="none" w:sz="0" w:space="0" w:color="auto"/>
        <w:right w:val="none" w:sz="0" w:space="0" w:color="auto"/>
      </w:divBdr>
      <w:divsChild>
        <w:div w:id="658117506">
          <w:marLeft w:val="0"/>
          <w:marRight w:val="0"/>
          <w:marTop w:val="0"/>
          <w:marBottom w:val="0"/>
          <w:divBdr>
            <w:top w:val="none" w:sz="0" w:space="0" w:color="auto"/>
            <w:left w:val="none" w:sz="0" w:space="0" w:color="auto"/>
            <w:bottom w:val="none" w:sz="0" w:space="0" w:color="auto"/>
            <w:right w:val="none" w:sz="0" w:space="0" w:color="auto"/>
          </w:divBdr>
          <w:divsChild>
            <w:div w:id="8051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research-in-globalization/vol/2/suppl/C" TargetMode="External"/><Relationship Id="rId13" Type="http://schemas.openxmlformats.org/officeDocument/2006/relationships/hyperlink" Target="https://doi.org/10.2307/3011125" TargetMode="External"/><Relationship Id="rId18" Type="http://schemas.openxmlformats.org/officeDocument/2006/relationships/hyperlink" Target="https://doi.org/10.1080/13537121.2011.522068" TargetMode="External"/><Relationship Id="rId26" Type="http://schemas.openxmlformats.org/officeDocument/2006/relationships/hyperlink" Target="https://doi.org/10.1177/1536504214558209" TargetMode="External"/><Relationship Id="rId3" Type="http://schemas.openxmlformats.org/officeDocument/2006/relationships/styles" Target="styles.xml"/><Relationship Id="rId21" Type="http://schemas.openxmlformats.org/officeDocument/2006/relationships/hyperlink" Target="https://doi.org/10.1163/187254610X508364" TargetMode="External"/><Relationship Id="rId7" Type="http://schemas.openxmlformats.org/officeDocument/2006/relationships/endnotes" Target="endnotes.xml"/><Relationship Id="rId12" Type="http://schemas.openxmlformats.org/officeDocument/2006/relationships/hyperlink" Target="http://www.jstor.org/stable/27006645" TargetMode="External"/><Relationship Id="rId17" Type="http://schemas.openxmlformats.org/officeDocument/2006/relationships/hyperlink" Target="https://doi.org/10.1080/014198700329141" TargetMode="External"/><Relationship Id="rId25" Type="http://schemas.openxmlformats.org/officeDocument/2006/relationships/hyperlink" Target="http://www.jstor.org/stable/23429366" TargetMode="External"/><Relationship Id="rId2" Type="http://schemas.openxmlformats.org/officeDocument/2006/relationships/numbering" Target="numbering.xml"/><Relationship Id="rId16" Type="http://schemas.openxmlformats.org/officeDocument/2006/relationships/hyperlink" Target="https://doi.org/10.1177/1097184X17696186" TargetMode="External"/><Relationship Id="rId20" Type="http://schemas.openxmlformats.org/officeDocument/2006/relationships/hyperlink" Target="https://doi.org/10.1017/S00039756000064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589337" TargetMode="External"/><Relationship Id="rId24" Type="http://schemas.openxmlformats.org/officeDocument/2006/relationships/hyperlink" Target="https://doi.org/10.1080/014198798329883" TargetMode="External"/><Relationship Id="rId5" Type="http://schemas.openxmlformats.org/officeDocument/2006/relationships/webSettings" Target="webSettings.xml"/><Relationship Id="rId15" Type="http://schemas.openxmlformats.org/officeDocument/2006/relationships/hyperlink" Target="https://doi.org/10.1007/s10551-017-3618-z" TargetMode="External"/><Relationship Id="rId23" Type="http://schemas.openxmlformats.org/officeDocument/2006/relationships/hyperlink" Target="http://www.jstor.org/stable/23442296" TargetMode="External"/><Relationship Id="rId28" Type="http://schemas.openxmlformats.org/officeDocument/2006/relationships/fontTable" Target="fontTable.xml"/><Relationship Id="rId10" Type="http://schemas.openxmlformats.org/officeDocument/2006/relationships/hyperlink" Target="http://www.jstor.org/stable/179282" TargetMode="External"/><Relationship Id="rId19" Type="http://schemas.openxmlformats.org/officeDocument/2006/relationships/hyperlink" Target="https://doi.org/10.1007/978-3-642-17008-9_8" TargetMode="External"/><Relationship Id="rId4" Type="http://schemas.openxmlformats.org/officeDocument/2006/relationships/settings" Target="settings.xml"/><Relationship Id="rId9" Type="http://schemas.openxmlformats.org/officeDocument/2006/relationships/hyperlink" Target="https://doi.org/10.1016/j.resglo.2020.100015" TargetMode="External"/><Relationship Id="rId14" Type="http://schemas.openxmlformats.org/officeDocument/2006/relationships/hyperlink" Target="https://doi.org/10.1080/18902138.2014.934078" TargetMode="External"/><Relationship Id="rId22" Type="http://schemas.openxmlformats.org/officeDocument/2006/relationships/hyperlink" Target="https://doi.org/10.2307/2676561"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t1\Documents\&#1508;&#1512;&#1505;&#1493;&#1502;&#1497;&#1501;%20&#1493;&#1502;&#1488;&#1502;&#1512;&#1497;&#1501;%20&#1488;&#1511;&#1491;&#1502;&#1497;&#1497;&#1501;\2023\masculinities%20in%20the%20global%20south\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933C-1811-4392-B8AE-2FE0032B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3919</TotalTime>
  <Pages>30</Pages>
  <Words>10362</Words>
  <Characters>59065</Characters>
  <Application>Microsoft Office Word</Application>
  <DocSecurity>0</DocSecurity>
  <Lines>492</Lines>
  <Paragraphs>138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69289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liat</dc:creator>
  <cp:keywords/>
  <dc:description/>
  <cp:lastModifiedBy>liat daudi</cp:lastModifiedBy>
  <cp:revision>18</cp:revision>
  <cp:lastPrinted>2023-06-30T16:51:00Z</cp:lastPrinted>
  <dcterms:created xsi:type="dcterms:W3CDTF">2023-08-26T14:17:00Z</dcterms:created>
  <dcterms:modified xsi:type="dcterms:W3CDTF">2023-08-29T07:37:00Z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61bfc1068e5f0d5f36271e1532058dbe0680f6f60847043e3bc422fd98d28f8f</vt:lpwstr>
  </property>
</Properties>
</file>