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FD" w:rsidRDefault="008233FD" w:rsidP="001C4442">
      <w:pPr>
        <w:spacing w:after="0" w:line="480" w:lineRule="auto"/>
        <w:rPr>
          <w:rFonts w:ascii="David" w:hAnsi="David" w:cs="David" w:hint="cs"/>
          <w:sz w:val="28"/>
          <w:szCs w:val="28"/>
          <w:rtl/>
        </w:rPr>
      </w:pPr>
      <w:r w:rsidRPr="008233FD">
        <w:rPr>
          <w:rFonts w:ascii="David" w:hAnsi="David" w:cs="David"/>
          <w:b/>
          <w:bCs/>
          <w:sz w:val="28"/>
          <w:szCs w:val="28"/>
          <w:rtl/>
        </w:rPr>
        <w:t xml:space="preserve">עירית </w:t>
      </w:r>
      <w:proofErr w:type="spellStart"/>
      <w:r w:rsidRPr="008233FD">
        <w:rPr>
          <w:rFonts w:ascii="David" w:hAnsi="David" w:cs="David"/>
          <w:b/>
          <w:bCs/>
          <w:sz w:val="28"/>
          <w:szCs w:val="28"/>
          <w:rtl/>
        </w:rPr>
        <w:t>ציפר</w:t>
      </w:r>
      <w:proofErr w:type="spellEnd"/>
      <w:r w:rsidRPr="008233FD">
        <w:rPr>
          <w:rFonts w:ascii="David" w:hAnsi="David" w:cs="David"/>
          <w:b/>
          <w:bCs/>
          <w:sz w:val="28"/>
          <w:szCs w:val="28"/>
          <w:rtl/>
        </w:rPr>
        <w:t xml:space="preserve"> </w:t>
      </w:r>
    </w:p>
    <w:p w:rsidR="008233FD" w:rsidRPr="008233FD" w:rsidRDefault="008233FD" w:rsidP="008233FD">
      <w:pPr>
        <w:spacing w:after="0" w:line="240" w:lineRule="auto"/>
        <w:rPr>
          <w:rFonts w:ascii="David" w:hAnsi="David" w:cs="David"/>
          <w:sz w:val="28"/>
          <w:szCs w:val="28"/>
          <w:rtl/>
        </w:rPr>
      </w:pPr>
      <w:r w:rsidRPr="008233FD">
        <w:rPr>
          <w:rFonts w:ascii="David" w:hAnsi="David" w:cs="David"/>
          <w:sz w:val="28"/>
          <w:szCs w:val="28"/>
          <w:rtl/>
        </w:rPr>
        <w:t>"</w:t>
      </w:r>
      <w:proofErr w:type="spellStart"/>
      <w:r w:rsidRPr="008233FD">
        <w:rPr>
          <w:rFonts w:ascii="David" w:hAnsi="David" w:cs="David"/>
          <w:sz w:val="28"/>
          <w:szCs w:val="28"/>
          <w:rtl/>
        </w:rPr>
        <w:t>אֱלֹהֵי</w:t>
      </w:r>
      <w:proofErr w:type="spellEnd"/>
      <w:r w:rsidRPr="008233FD">
        <w:rPr>
          <w:rFonts w:ascii="David" w:hAnsi="David" w:cs="David"/>
          <w:sz w:val="28"/>
          <w:szCs w:val="28"/>
          <w:rtl/>
        </w:rPr>
        <w:t xml:space="preserve"> הָרִים </w:t>
      </w:r>
      <w:proofErr w:type="spellStart"/>
      <w:r w:rsidRPr="008233FD">
        <w:rPr>
          <w:rFonts w:ascii="David" w:hAnsi="David" w:cs="David"/>
          <w:sz w:val="28"/>
          <w:szCs w:val="28"/>
          <w:rtl/>
        </w:rPr>
        <w:t>אֱלֹהֵיהֶם</w:t>
      </w:r>
      <w:proofErr w:type="spellEnd"/>
      <w:r w:rsidRPr="008233FD">
        <w:rPr>
          <w:rFonts w:ascii="David" w:hAnsi="David" w:cs="David"/>
          <w:sz w:val="28"/>
          <w:szCs w:val="28"/>
          <w:rtl/>
        </w:rPr>
        <w:t xml:space="preserve">" </w:t>
      </w:r>
      <w:r>
        <w:rPr>
          <w:rFonts w:ascii="David" w:hAnsi="David" w:cs="David" w:hint="cs"/>
          <w:sz w:val="28"/>
          <w:szCs w:val="28"/>
          <w:rtl/>
        </w:rPr>
        <w:t>(</w:t>
      </w:r>
      <w:r w:rsidRPr="008233FD">
        <w:rPr>
          <w:rFonts w:ascii="David" w:hAnsi="David" w:cs="David"/>
          <w:sz w:val="28"/>
          <w:szCs w:val="28"/>
          <w:rtl/>
        </w:rPr>
        <w:t xml:space="preserve">מלכים א כ, </w:t>
      </w:r>
      <w:proofErr w:type="spellStart"/>
      <w:r w:rsidRPr="008233FD">
        <w:rPr>
          <w:rFonts w:ascii="David" w:hAnsi="David" w:cs="David"/>
          <w:sz w:val="28"/>
          <w:szCs w:val="28"/>
          <w:rtl/>
        </w:rPr>
        <w:t>כג</w:t>
      </w:r>
      <w:proofErr w:type="spellEnd"/>
      <w:r>
        <w:rPr>
          <w:rFonts w:ascii="David" w:hAnsi="David" w:cs="David" w:hint="cs"/>
          <w:sz w:val="28"/>
          <w:szCs w:val="28"/>
          <w:rtl/>
        </w:rPr>
        <w:t>)</w:t>
      </w:r>
      <w:r w:rsidRPr="008233FD">
        <w:rPr>
          <w:rFonts w:ascii="David" w:hAnsi="David" w:cs="David"/>
          <w:sz w:val="28"/>
          <w:szCs w:val="28"/>
          <w:rtl/>
        </w:rPr>
        <w:t>:</w:t>
      </w:r>
    </w:p>
    <w:p w:rsidR="001C4442" w:rsidRDefault="008233FD" w:rsidP="008233FD">
      <w:pPr>
        <w:spacing w:after="0" w:line="480" w:lineRule="auto"/>
        <w:rPr>
          <w:rFonts w:ascii="David" w:hAnsi="David" w:cs="David"/>
          <w:sz w:val="24"/>
          <w:szCs w:val="24"/>
          <w:rtl/>
        </w:rPr>
      </w:pPr>
      <w:r w:rsidRPr="008233FD">
        <w:rPr>
          <w:rFonts w:ascii="David" w:hAnsi="David" w:cs="David"/>
          <w:sz w:val="28"/>
          <w:szCs w:val="28"/>
          <w:rtl/>
        </w:rPr>
        <w:t>דימויים טופוגרפיים באמנות החזותית</w:t>
      </w:r>
    </w:p>
    <w:p w:rsidR="008233FD" w:rsidRPr="008233FD" w:rsidRDefault="008233FD" w:rsidP="008233FD">
      <w:pPr>
        <w:spacing w:after="0" w:line="480" w:lineRule="auto"/>
        <w:jc w:val="both"/>
        <w:rPr>
          <w:rFonts w:ascii="David" w:hAnsi="David" w:cs="David"/>
          <w:sz w:val="24"/>
          <w:szCs w:val="24"/>
          <w:rtl/>
        </w:rPr>
      </w:pPr>
      <w:r w:rsidRPr="008233FD">
        <w:rPr>
          <w:rFonts w:ascii="David" w:hAnsi="David" w:cs="David"/>
          <w:sz w:val="24"/>
          <w:szCs w:val="24"/>
          <w:rtl/>
        </w:rPr>
        <w:t xml:space="preserve">תצורות טופוגרפיות – הרים, בעיקר כאלה שפסגתם </w:t>
      </w:r>
      <w:proofErr w:type="spellStart"/>
      <w:r w:rsidRPr="008233FD">
        <w:rPr>
          <w:rFonts w:ascii="David" w:hAnsi="David" w:cs="David"/>
          <w:sz w:val="24"/>
          <w:szCs w:val="24"/>
          <w:rtl/>
        </w:rPr>
        <w:t>ל</w:t>
      </w:r>
      <w:r w:rsidRPr="008233FD">
        <w:rPr>
          <w:rFonts w:ascii="David" w:hAnsi="David" w:cs="David" w:hint="cs"/>
          <w:sz w:val="24"/>
          <w:szCs w:val="24"/>
          <w:rtl/>
        </w:rPr>
        <w:t>וּ</w:t>
      </w:r>
      <w:r w:rsidRPr="008233FD">
        <w:rPr>
          <w:rFonts w:ascii="David" w:hAnsi="David" w:cs="David" w:hint="eastAsia"/>
          <w:sz w:val="24"/>
          <w:szCs w:val="24"/>
          <w:rtl/>
        </w:rPr>
        <w:t>טה</w:t>
      </w:r>
      <w:proofErr w:type="spellEnd"/>
      <w:r w:rsidRPr="008233FD">
        <w:rPr>
          <w:rFonts w:ascii="David" w:hAnsi="David" w:cs="David"/>
          <w:sz w:val="24"/>
          <w:szCs w:val="24"/>
          <w:rtl/>
        </w:rPr>
        <w:t xml:space="preserve"> בענן או בערפל, או כאלה המתגעשים בלבה, בנהרות, במערות ובנקיקים – הציתו את דמיונו המיתו-פואטי של האדם. הרים התקדשו והיו למשכנם של אלים. בספרות השומרית רכסי ההרים נתפסו כציר המפריד והמחבר בין שמים לארץ, באמצעות</w:t>
      </w:r>
      <w:r w:rsidRPr="008233FD">
        <w:rPr>
          <w:rFonts w:ascii="David" w:hAnsi="David" w:cs="David" w:hint="eastAsia"/>
          <w:sz w:val="24"/>
          <w:szCs w:val="24"/>
          <w:rtl/>
        </w:rPr>
        <w:t>ם</w:t>
      </w:r>
      <w:r w:rsidRPr="008233FD">
        <w:rPr>
          <w:rFonts w:ascii="David" w:hAnsi="David" w:cs="David"/>
          <w:sz w:val="24"/>
          <w:szCs w:val="24"/>
          <w:rtl/>
        </w:rPr>
        <w:t xml:space="preserve"> אפשר לעלות לשמים וגם לרדת מהם לארץ. מכאן הפך ההר לדימוי לשוני למקדש, שהיה המקום שבו נפגשו בני תמותה עם האל. תפיסה זו השפיעה על מנהגי הבנייה והאסתטיקה האדריכלית של מקדש הזיגורט המדורג, ההר המלאכותי. הזיגורט מלמד כי ההרים היו חשובים עד כדי כך, שבמישורים הק</w:t>
      </w:r>
      <w:r w:rsidRPr="008233FD">
        <w:rPr>
          <w:rFonts w:ascii="David" w:hAnsi="David" w:cs="David" w:hint="eastAsia"/>
          <w:sz w:val="24"/>
          <w:szCs w:val="24"/>
          <w:rtl/>
        </w:rPr>
        <w:t>ימו</w:t>
      </w:r>
      <w:r w:rsidRPr="008233FD">
        <w:rPr>
          <w:rFonts w:ascii="David" w:hAnsi="David" w:cs="David"/>
          <w:sz w:val="24"/>
          <w:szCs w:val="24"/>
          <w:rtl/>
        </w:rPr>
        <w:t xml:space="preserve"> הרים. הרים נתפסו כאלים או כמשכנם של האלים, בדומה להר סיני במקרא.</w:t>
      </w:r>
    </w:p>
    <w:p w:rsidR="008233FD" w:rsidRPr="008233FD" w:rsidRDefault="008233FD" w:rsidP="008233FD">
      <w:pPr>
        <w:spacing w:after="0" w:line="480" w:lineRule="auto"/>
        <w:jc w:val="both"/>
        <w:rPr>
          <w:rFonts w:ascii="David" w:hAnsi="David" w:cs="David"/>
          <w:sz w:val="24"/>
          <w:szCs w:val="24"/>
          <w:rtl/>
        </w:rPr>
      </w:pPr>
      <w:r w:rsidRPr="008233FD">
        <w:rPr>
          <w:rFonts w:ascii="David" w:hAnsi="David" w:cs="David"/>
          <w:sz w:val="24"/>
          <w:szCs w:val="24"/>
          <w:rtl/>
        </w:rPr>
        <w:tab/>
        <w:t>אלי הרים או הרים מואנשים אופייניים לאזורים הרריים. המאמר עוקב אחרי התפתחות הדימוי החזותי של אלי ההרים, הניכרים בחצאיתם בעלת הקשקשים המדמים הרים, תוך הסתמכות על הכתובים במרחב שממסופוטמיה בואכה סוריה ואנטוליה ועד הלבנט, ובוחן אפשרויות לזיהוי תמונות אלי ההרי</w:t>
      </w:r>
      <w:r w:rsidRPr="008233FD">
        <w:rPr>
          <w:rFonts w:ascii="David" w:hAnsi="David" w:cs="David" w:hint="eastAsia"/>
          <w:sz w:val="24"/>
          <w:szCs w:val="24"/>
          <w:rtl/>
        </w:rPr>
        <w:t>ם</w:t>
      </w:r>
      <w:r w:rsidRPr="008233FD">
        <w:rPr>
          <w:rFonts w:ascii="David" w:hAnsi="David" w:cs="David"/>
          <w:sz w:val="24"/>
          <w:szCs w:val="24"/>
          <w:rtl/>
        </w:rPr>
        <w:t>.</w:t>
      </w:r>
    </w:p>
    <w:p w:rsidR="008233FD" w:rsidRPr="008233FD" w:rsidRDefault="008233FD" w:rsidP="008233FD">
      <w:pPr>
        <w:spacing w:after="0" w:line="480" w:lineRule="auto"/>
        <w:rPr>
          <w:rFonts w:ascii="David" w:hAnsi="David" w:cs="David"/>
          <w:sz w:val="24"/>
          <w:szCs w:val="24"/>
          <w:rtl/>
        </w:rPr>
      </w:pPr>
    </w:p>
    <w:p w:rsidR="008233FD" w:rsidRPr="008233FD" w:rsidRDefault="008233FD" w:rsidP="008233FD">
      <w:pPr>
        <w:spacing w:after="0" w:line="480" w:lineRule="auto"/>
        <w:rPr>
          <w:rFonts w:ascii="David" w:hAnsi="David" w:cs="David"/>
          <w:sz w:val="24"/>
          <w:szCs w:val="24"/>
          <w:rtl/>
        </w:rPr>
      </w:pPr>
      <w:r w:rsidRPr="008233FD">
        <w:rPr>
          <w:rFonts w:ascii="David" w:hAnsi="David" w:cs="David" w:hint="eastAsia"/>
          <w:b/>
          <w:bCs/>
          <w:sz w:val="24"/>
          <w:szCs w:val="24"/>
          <w:rtl/>
        </w:rPr>
        <w:t>מילות</w:t>
      </w:r>
      <w:r w:rsidRPr="008233FD">
        <w:rPr>
          <w:rFonts w:ascii="David" w:hAnsi="David" w:cs="David"/>
          <w:b/>
          <w:bCs/>
          <w:sz w:val="24"/>
          <w:szCs w:val="24"/>
          <w:rtl/>
        </w:rPr>
        <w:t xml:space="preserve"> מפתח:</w:t>
      </w:r>
      <w:r w:rsidRPr="008233FD">
        <w:rPr>
          <w:rFonts w:ascii="David" w:hAnsi="David" w:cs="David"/>
          <w:sz w:val="24"/>
          <w:szCs w:val="24"/>
          <w:rtl/>
        </w:rPr>
        <w:t xml:space="preserve"> תצורות טופוגרפיות – הרים ומעיינות, אלי הרים, אלות המעיין, אלי סער, איקונוגרפיה, מקרא, כתובות חוץ מקראיות</w:t>
      </w:r>
    </w:p>
    <w:p w:rsidR="008233FD" w:rsidRPr="008233FD" w:rsidRDefault="008233FD" w:rsidP="008233FD">
      <w:pPr>
        <w:spacing w:after="0" w:line="480" w:lineRule="auto"/>
        <w:rPr>
          <w:rFonts w:ascii="David" w:hAnsi="David" w:cs="David"/>
          <w:sz w:val="24"/>
          <w:szCs w:val="24"/>
          <w:rtl/>
        </w:rPr>
      </w:pPr>
    </w:p>
    <w:p w:rsidR="008233FD" w:rsidRPr="008233FD" w:rsidRDefault="008233FD" w:rsidP="008233FD">
      <w:pPr>
        <w:spacing w:after="0" w:line="480" w:lineRule="auto"/>
        <w:jc w:val="center"/>
        <w:rPr>
          <w:rFonts w:ascii="David" w:hAnsi="David" w:cs="David" w:hint="cs"/>
          <w:sz w:val="24"/>
          <w:szCs w:val="24"/>
          <w:rtl/>
        </w:rPr>
      </w:pPr>
      <w:r w:rsidRPr="008233FD">
        <w:rPr>
          <w:rFonts w:ascii="David" w:hAnsi="David" w:cs="David" w:hint="eastAsia"/>
          <w:sz w:val="24"/>
          <w:szCs w:val="24"/>
          <w:rtl/>
        </w:rPr>
        <w:t>ד</w:t>
      </w:r>
      <w:r w:rsidRPr="008233FD">
        <w:rPr>
          <w:rFonts w:ascii="David" w:hAnsi="David" w:cs="David"/>
          <w:sz w:val="24"/>
          <w:szCs w:val="24"/>
          <w:rtl/>
        </w:rPr>
        <w:t xml:space="preserve">"ר </w:t>
      </w:r>
      <w:r w:rsidRPr="008233FD">
        <w:rPr>
          <w:rFonts w:ascii="David" w:hAnsi="David" w:cs="David"/>
          <w:b/>
          <w:bCs/>
          <w:sz w:val="24"/>
          <w:szCs w:val="24"/>
          <w:rtl/>
        </w:rPr>
        <w:t xml:space="preserve">עירית </w:t>
      </w:r>
      <w:proofErr w:type="spellStart"/>
      <w:r w:rsidRPr="008233FD">
        <w:rPr>
          <w:rFonts w:ascii="David" w:hAnsi="David" w:cs="David"/>
          <w:b/>
          <w:bCs/>
          <w:sz w:val="24"/>
          <w:szCs w:val="24"/>
          <w:rtl/>
        </w:rPr>
        <w:t>ציפר</w:t>
      </w:r>
      <w:proofErr w:type="spellEnd"/>
      <w:r w:rsidRPr="008233FD">
        <w:rPr>
          <w:rFonts w:ascii="David" w:hAnsi="David" w:cs="David"/>
          <w:sz w:val="24"/>
          <w:szCs w:val="24"/>
          <w:rtl/>
        </w:rPr>
        <w:t xml:space="preserve"> – </w:t>
      </w:r>
      <w:proofErr w:type="spellStart"/>
      <w:r w:rsidRPr="008233FD">
        <w:rPr>
          <w:rFonts w:ascii="David" w:hAnsi="David" w:cs="David"/>
          <w:sz w:val="24"/>
          <w:szCs w:val="24"/>
          <w:rtl/>
        </w:rPr>
        <w:t>מוז"א</w:t>
      </w:r>
      <w:proofErr w:type="spellEnd"/>
      <w:r w:rsidRPr="008233FD">
        <w:rPr>
          <w:rFonts w:ascii="David" w:hAnsi="David" w:cs="David"/>
          <w:sz w:val="24"/>
          <w:szCs w:val="24"/>
          <w:rtl/>
        </w:rPr>
        <w:t>, מוזיאון ארץ-ישראל, תל אביב;</w:t>
      </w:r>
    </w:p>
    <w:p w:rsidR="001C4442" w:rsidRDefault="008233FD" w:rsidP="008233FD">
      <w:pPr>
        <w:spacing w:after="0" w:line="480" w:lineRule="auto"/>
        <w:jc w:val="center"/>
        <w:rPr>
          <w:rFonts w:ascii="David" w:hAnsi="David" w:cs="David" w:hint="cs"/>
          <w:b/>
          <w:bCs/>
          <w:sz w:val="28"/>
          <w:szCs w:val="28"/>
          <w:rtl/>
        </w:rPr>
      </w:pPr>
      <w:hyperlink r:id="rId5" w:history="1">
        <w:r w:rsidRPr="008233FD">
          <w:rPr>
            <w:rStyle w:val="Hyperlink"/>
            <w:rFonts w:ascii="David" w:hAnsi="David" w:cs="David"/>
            <w:sz w:val="24"/>
            <w:szCs w:val="24"/>
          </w:rPr>
          <w:t>irit.ziffer@gmail.com</w:t>
        </w:r>
      </w:hyperlink>
    </w:p>
    <w:p w:rsidR="008233FD" w:rsidRDefault="008233FD" w:rsidP="008233FD">
      <w:pPr>
        <w:spacing w:after="0" w:line="480" w:lineRule="auto"/>
        <w:jc w:val="both"/>
        <w:rPr>
          <w:rFonts w:ascii="David" w:hAnsi="David" w:cs="David" w:hint="cs"/>
          <w:b/>
          <w:bCs/>
          <w:sz w:val="28"/>
          <w:szCs w:val="28"/>
          <w:rtl/>
        </w:rPr>
      </w:pPr>
    </w:p>
    <w:p w:rsidR="008233FD" w:rsidRDefault="008233FD" w:rsidP="008233FD">
      <w:pPr>
        <w:spacing w:after="0" w:line="480" w:lineRule="auto"/>
        <w:jc w:val="both"/>
        <w:rPr>
          <w:rFonts w:ascii="David" w:hAnsi="David" w:cs="David" w:hint="cs"/>
          <w:b/>
          <w:bCs/>
          <w:sz w:val="28"/>
          <w:szCs w:val="28"/>
          <w:rtl/>
        </w:rPr>
      </w:pPr>
    </w:p>
    <w:p w:rsidR="008233FD" w:rsidRDefault="008233FD" w:rsidP="008233FD">
      <w:pPr>
        <w:spacing w:after="0" w:line="480" w:lineRule="auto"/>
        <w:jc w:val="both"/>
        <w:rPr>
          <w:rFonts w:ascii="David" w:hAnsi="David" w:cs="David" w:hint="cs"/>
          <w:b/>
          <w:bCs/>
          <w:sz w:val="28"/>
          <w:szCs w:val="28"/>
          <w:rtl/>
        </w:rPr>
      </w:pPr>
    </w:p>
    <w:p w:rsidR="008233FD" w:rsidRDefault="008233FD" w:rsidP="008233FD">
      <w:pPr>
        <w:spacing w:after="0" w:line="480" w:lineRule="auto"/>
        <w:jc w:val="both"/>
        <w:rPr>
          <w:rFonts w:ascii="David" w:hAnsi="David" w:cs="David" w:hint="cs"/>
          <w:b/>
          <w:bCs/>
          <w:sz w:val="28"/>
          <w:szCs w:val="28"/>
          <w:rtl/>
        </w:rPr>
      </w:pPr>
    </w:p>
    <w:p w:rsidR="008233FD" w:rsidRDefault="008233FD" w:rsidP="008233FD">
      <w:pPr>
        <w:spacing w:after="0" w:line="480" w:lineRule="auto"/>
        <w:jc w:val="both"/>
        <w:rPr>
          <w:rFonts w:ascii="David" w:hAnsi="David" w:cs="David" w:hint="cs"/>
          <w:b/>
          <w:bCs/>
          <w:sz w:val="28"/>
          <w:szCs w:val="28"/>
          <w:rtl/>
        </w:rPr>
      </w:pPr>
    </w:p>
    <w:p w:rsidR="008233FD" w:rsidRDefault="008233FD" w:rsidP="008233FD">
      <w:pPr>
        <w:spacing w:after="0" w:line="480" w:lineRule="auto"/>
        <w:jc w:val="both"/>
        <w:rPr>
          <w:rFonts w:ascii="David" w:hAnsi="David" w:cs="David" w:hint="cs"/>
          <w:b/>
          <w:bCs/>
          <w:sz w:val="28"/>
          <w:szCs w:val="28"/>
          <w:rtl/>
        </w:rPr>
      </w:pPr>
    </w:p>
    <w:p w:rsidR="008233FD" w:rsidRPr="008233FD" w:rsidRDefault="008233FD" w:rsidP="008233FD">
      <w:pPr>
        <w:spacing w:after="0" w:line="480" w:lineRule="auto"/>
        <w:jc w:val="both"/>
        <w:rPr>
          <w:rFonts w:ascii="David" w:hAnsi="David" w:cs="David"/>
          <w:b/>
          <w:bCs/>
          <w:sz w:val="28"/>
          <w:szCs w:val="28"/>
          <w:rtl/>
        </w:rPr>
      </w:pPr>
    </w:p>
    <w:p w:rsidR="008233FD" w:rsidRDefault="008233FD" w:rsidP="008233FD">
      <w:pPr>
        <w:spacing w:after="0" w:line="480" w:lineRule="auto"/>
        <w:jc w:val="both"/>
        <w:rPr>
          <w:rFonts w:ascii="David" w:hAnsi="David" w:cs="David" w:hint="cs"/>
          <w:sz w:val="28"/>
          <w:szCs w:val="28"/>
          <w:rtl/>
        </w:rPr>
      </w:pPr>
      <w:r w:rsidRPr="008233FD">
        <w:rPr>
          <w:rFonts w:ascii="David" w:hAnsi="David" w:cs="David"/>
          <w:b/>
          <w:bCs/>
          <w:sz w:val="28"/>
          <w:szCs w:val="28"/>
          <w:rtl/>
          <w:lang w:val="en-GB"/>
        </w:rPr>
        <w:lastRenderedPageBreak/>
        <w:t xml:space="preserve">אברהם </w:t>
      </w:r>
      <w:proofErr w:type="spellStart"/>
      <w:r w:rsidRPr="008233FD">
        <w:rPr>
          <w:rFonts w:ascii="David" w:hAnsi="David" w:cs="David"/>
          <w:b/>
          <w:bCs/>
          <w:sz w:val="28"/>
          <w:szCs w:val="28"/>
          <w:rtl/>
          <w:lang w:val="en-GB"/>
        </w:rPr>
        <w:t>פאוסט</w:t>
      </w:r>
      <w:proofErr w:type="spellEnd"/>
      <w:r w:rsidRPr="008233FD">
        <w:rPr>
          <w:rFonts w:ascii="David" w:hAnsi="David" w:cs="David"/>
          <w:b/>
          <w:bCs/>
          <w:sz w:val="28"/>
          <w:szCs w:val="28"/>
          <w:rtl/>
          <w:lang w:val="en-GB"/>
        </w:rPr>
        <w:t xml:space="preserve">, אייל ברוך, ג'יימס מקללן ומיכל מרמלשטיין </w:t>
      </w:r>
    </w:p>
    <w:p w:rsidR="008233FD" w:rsidRPr="008233FD" w:rsidRDefault="008233FD" w:rsidP="008233FD">
      <w:pPr>
        <w:spacing w:after="0" w:line="240" w:lineRule="auto"/>
        <w:jc w:val="both"/>
        <w:rPr>
          <w:rFonts w:ascii="David" w:hAnsi="David" w:cs="David"/>
          <w:sz w:val="28"/>
          <w:szCs w:val="28"/>
          <w:rtl/>
        </w:rPr>
      </w:pPr>
      <w:r w:rsidRPr="008233FD">
        <w:rPr>
          <w:rFonts w:ascii="David" w:hAnsi="David" w:cs="David"/>
          <w:sz w:val="28"/>
          <w:szCs w:val="28"/>
          <w:rtl/>
        </w:rPr>
        <w:t xml:space="preserve">בית הקברות של תל </w:t>
      </w:r>
      <w:proofErr w:type="spellStart"/>
      <w:r w:rsidRPr="008233FD">
        <w:rPr>
          <w:rFonts w:ascii="David" w:hAnsi="David" w:cs="David"/>
          <w:sz w:val="28"/>
          <w:szCs w:val="28"/>
          <w:rtl/>
        </w:rPr>
        <w:t>עיטון</w:t>
      </w:r>
      <w:proofErr w:type="spellEnd"/>
      <w:r w:rsidRPr="008233FD">
        <w:rPr>
          <w:rFonts w:ascii="David" w:hAnsi="David" w:cs="David"/>
          <w:sz w:val="28"/>
          <w:szCs w:val="28"/>
          <w:rtl/>
        </w:rPr>
        <w:t>:</w:t>
      </w:r>
    </w:p>
    <w:p w:rsidR="001C4442" w:rsidRDefault="008233FD" w:rsidP="008233FD">
      <w:pPr>
        <w:spacing w:after="0" w:line="480" w:lineRule="auto"/>
        <w:jc w:val="both"/>
        <w:rPr>
          <w:rFonts w:ascii="David" w:hAnsi="David" w:cs="David"/>
          <w:sz w:val="24"/>
          <w:szCs w:val="24"/>
          <w:rtl/>
        </w:rPr>
      </w:pPr>
      <w:r w:rsidRPr="008233FD">
        <w:rPr>
          <w:rFonts w:ascii="David" w:hAnsi="David" w:cs="David"/>
          <w:sz w:val="28"/>
          <w:szCs w:val="28"/>
          <w:rtl/>
        </w:rPr>
        <w:t xml:space="preserve">עדכון לשנת 2021 והערה על התפתחות הקבר </w:t>
      </w:r>
      <w:proofErr w:type="spellStart"/>
      <w:r w:rsidRPr="008233FD">
        <w:rPr>
          <w:rFonts w:ascii="David" w:hAnsi="David" w:cs="David"/>
          <w:sz w:val="28"/>
          <w:szCs w:val="28"/>
          <w:rtl/>
        </w:rPr>
        <w:t>היהודאי</w:t>
      </w:r>
      <w:proofErr w:type="spellEnd"/>
    </w:p>
    <w:p w:rsidR="008233FD" w:rsidRDefault="008233FD" w:rsidP="008233FD">
      <w:pPr>
        <w:tabs>
          <w:tab w:val="left" w:pos="1697"/>
        </w:tabs>
        <w:spacing w:after="0" w:line="480" w:lineRule="auto"/>
        <w:jc w:val="both"/>
        <w:rPr>
          <w:rFonts w:ascii="David" w:hAnsi="David" w:cs="David" w:hint="cs"/>
          <w:b/>
          <w:bCs/>
          <w:sz w:val="24"/>
          <w:szCs w:val="24"/>
          <w:rtl/>
        </w:rPr>
      </w:pPr>
      <w:r w:rsidRPr="008233FD">
        <w:rPr>
          <w:rFonts w:ascii="David" w:hAnsi="David" w:cs="David"/>
          <w:sz w:val="24"/>
          <w:szCs w:val="24"/>
          <w:rtl/>
        </w:rPr>
        <w:t xml:space="preserve">בית הקברות של תל </w:t>
      </w:r>
      <w:proofErr w:type="spellStart"/>
      <w:r w:rsidRPr="008233FD">
        <w:rPr>
          <w:rFonts w:ascii="David" w:hAnsi="David" w:cs="David"/>
          <w:sz w:val="24"/>
          <w:szCs w:val="24"/>
          <w:rtl/>
        </w:rPr>
        <w:t>עיטון</w:t>
      </w:r>
      <w:proofErr w:type="spellEnd"/>
      <w:r w:rsidRPr="008233FD">
        <w:rPr>
          <w:rFonts w:ascii="David" w:hAnsi="David" w:cs="David"/>
          <w:sz w:val="24"/>
          <w:szCs w:val="24"/>
          <w:rtl/>
        </w:rPr>
        <w:t xml:space="preserve"> הוא מבתי הקברות הקדומים הגדולים בארץ, ובו מאות רבות של</w:t>
      </w:r>
      <w:r>
        <w:rPr>
          <w:rFonts w:ascii="David" w:hAnsi="David" w:cs="David" w:hint="cs"/>
          <w:sz w:val="24"/>
          <w:szCs w:val="24"/>
          <w:rtl/>
        </w:rPr>
        <w:t xml:space="preserve"> </w:t>
      </w:r>
      <w:r w:rsidRPr="008233FD">
        <w:rPr>
          <w:rFonts w:ascii="David" w:hAnsi="David" w:cs="David"/>
          <w:sz w:val="24"/>
          <w:szCs w:val="24"/>
          <w:rtl/>
        </w:rPr>
        <w:t>מערות קבורה. בית הקברות מיוחד גם ברצף יוצא הדופן של השימוש בו. המערות הקדומות</w:t>
      </w:r>
      <w:r>
        <w:rPr>
          <w:rFonts w:ascii="David" w:hAnsi="David" w:cs="David" w:hint="cs"/>
          <w:sz w:val="24"/>
          <w:szCs w:val="24"/>
          <w:rtl/>
        </w:rPr>
        <w:t xml:space="preserve"> </w:t>
      </w:r>
      <w:r w:rsidRPr="008233FD">
        <w:rPr>
          <w:rFonts w:ascii="David" w:hAnsi="David" w:cs="David"/>
          <w:sz w:val="24"/>
          <w:szCs w:val="24"/>
          <w:rtl/>
        </w:rPr>
        <w:t>ביותר שזוהו עד כה, שייכות ככל הנראה לתקופת הברונזה הביניימית, אך מרבית המערות</w:t>
      </w:r>
      <w:r>
        <w:rPr>
          <w:rFonts w:ascii="David" w:hAnsi="David" w:cs="David" w:hint="cs"/>
          <w:sz w:val="24"/>
          <w:szCs w:val="24"/>
          <w:rtl/>
        </w:rPr>
        <w:t xml:space="preserve"> </w:t>
      </w:r>
      <w:r w:rsidRPr="008233FD">
        <w:rPr>
          <w:rFonts w:ascii="David" w:hAnsi="David" w:cs="David"/>
          <w:sz w:val="24"/>
          <w:szCs w:val="24"/>
          <w:rtl/>
        </w:rPr>
        <w:t>מאוחרות יותר, ונראה כי בית הקברות שימש ברצף החל מתקופת הברונזה המאוחרת ועד</w:t>
      </w:r>
      <w:r>
        <w:rPr>
          <w:rFonts w:ascii="David" w:hAnsi="David" w:cs="David" w:hint="cs"/>
          <w:sz w:val="24"/>
          <w:szCs w:val="24"/>
          <w:rtl/>
        </w:rPr>
        <w:t xml:space="preserve"> </w:t>
      </w:r>
      <w:r w:rsidRPr="008233FD">
        <w:rPr>
          <w:rFonts w:ascii="David" w:hAnsi="David" w:cs="David"/>
          <w:sz w:val="24"/>
          <w:szCs w:val="24"/>
          <w:rtl/>
        </w:rPr>
        <w:t>למאה השמינית לפסה"נ לפחות. מאחר שרצף זה כולל גם את תקופת הברזל 1, שבה כמעט</w:t>
      </w:r>
      <w:r>
        <w:rPr>
          <w:rFonts w:ascii="David" w:hAnsi="David" w:cs="David" w:hint="cs"/>
          <w:sz w:val="24"/>
          <w:szCs w:val="24"/>
          <w:rtl/>
        </w:rPr>
        <w:t xml:space="preserve"> </w:t>
      </w:r>
      <w:r w:rsidRPr="008233FD">
        <w:rPr>
          <w:rFonts w:ascii="David" w:hAnsi="David" w:cs="David"/>
          <w:sz w:val="24"/>
          <w:szCs w:val="24"/>
          <w:rtl/>
        </w:rPr>
        <w:t>ולא מוכרים קברים באזור, ואת תקופת הברזל 2א, שממנה מוכרים קברים מעטים, הרי שהרצף</w:t>
      </w:r>
      <w:r>
        <w:rPr>
          <w:rFonts w:ascii="David" w:hAnsi="David" w:cs="David" w:hint="cs"/>
          <w:sz w:val="24"/>
          <w:szCs w:val="24"/>
          <w:rtl/>
        </w:rPr>
        <w:t xml:space="preserve"> </w:t>
      </w:r>
      <w:r w:rsidRPr="008233FD">
        <w:rPr>
          <w:rFonts w:ascii="David" w:hAnsi="David" w:cs="David"/>
          <w:sz w:val="24"/>
          <w:szCs w:val="24"/>
          <w:rtl/>
        </w:rPr>
        <w:t xml:space="preserve">הייחודי שנחשף בתל </w:t>
      </w:r>
      <w:proofErr w:type="spellStart"/>
      <w:r w:rsidRPr="008233FD">
        <w:rPr>
          <w:rFonts w:ascii="David" w:hAnsi="David" w:cs="David"/>
          <w:sz w:val="24"/>
          <w:szCs w:val="24"/>
          <w:rtl/>
        </w:rPr>
        <w:t>עיטון</w:t>
      </w:r>
      <w:proofErr w:type="spellEnd"/>
      <w:r w:rsidRPr="008233FD">
        <w:rPr>
          <w:rFonts w:ascii="David" w:hAnsi="David" w:cs="David"/>
          <w:sz w:val="24"/>
          <w:szCs w:val="24"/>
          <w:rtl/>
        </w:rPr>
        <w:t>, הוא בעל חשיבות רבה לחקר התקופה בכלל, ובפרט להבנת</w:t>
      </w:r>
      <w:r>
        <w:rPr>
          <w:rFonts w:ascii="David" w:hAnsi="David" w:cs="David" w:hint="cs"/>
          <w:sz w:val="24"/>
          <w:szCs w:val="24"/>
          <w:rtl/>
        </w:rPr>
        <w:t xml:space="preserve"> </w:t>
      </w:r>
      <w:r w:rsidRPr="008233FD">
        <w:rPr>
          <w:rFonts w:ascii="David" w:hAnsi="David" w:cs="David"/>
          <w:sz w:val="24"/>
          <w:szCs w:val="24"/>
          <w:rtl/>
        </w:rPr>
        <w:t>התפתחותה של צורת הקבורה הייחודית ליהודה שרווחה במאות השמינית–השביעית לפסה"נ,</w:t>
      </w:r>
      <w:r>
        <w:rPr>
          <w:rFonts w:ascii="David" w:hAnsi="David" w:cs="David" w:hint="cs"/>
          <w:sz w:val="24"/>
          <w:szCs w:val="24"/>
          <w:rtl/>
        </w:rPr>
        <w:t xml:space="preserve"> </w:t>
      </w:r>
      <w:r w:rsidRPr="008233FD">
        <w:rPr>
          <w:rFonts w:ascii="David" w:hAnsi="David" w:cs="David"/>
          <w:sz w:val="24"/>
          <w:szCs w:val="24"/>
          <w:rtl/>
        </w:rPr>
        <w:t xml:space="preserve">והמוכרת בכינוי "הקבר </w:t>
      </w:r>
      <w:proofErr w:type="spellStart"/>
      <w:r w:rsidRPr="008233FD">
        <w:rPr>
          <w:rFonts w:ascii="David" w:hAnsi="David" w:cs="David"/>
          <w:sz w:val="24"/>
          <w:szCs w:val="24"/>
          <w:rtl/>
        </w:rPr>
        <w:t>היהודאי</w:t>
      </w:r>
      <w:proofErr w:type="spellEnd"/>
      <w:r w:rsidRPr="008233FD">
        <w:rPr>
          <w:rFonts w:ascii="David" w:hAnsi="David" w:cs="David"/>
          <w:sz w:val="24"/>
          <w:szCs w:val="24"/>
          <w:rtl/>
        </w:rPr>
        <w:t>".</w:t>
      </w:r>
    </w:p>
    <w:p w:rsidR="008233FD" w:rsidRDefault="008233FD" w:rsidP="008233FD">
      <w:pPr>
        <w:tabs>
          <w:tab w:val="left" w:pos="1697"/>
        </w:tabs>
        <w:spacing w:after="0" w:line="360" w:lineRule="auto"/>
        <w:jc w:val="both"/>
        <w:rPr>
          <w:rFonts w:ascii="David" w:hAnsi="David" w:cs="David" w:hint="cs"/>
          <w:b/>
          <w:bCs/>
          <w:sz w:val="24"/>
          <w:szCs w:val="24"/>
          <w:rtl/>
        </w:rPr>
      </w:pPr>
    </w:p>
    <w:p w:rsidR="008233FD" w:rsidRPr="008233FD" w:rsidRDefault="008233FD" w:rsidP="008233FD">
      <w:pPr>
        <w:spacing w:after="0" w:line="360" w:lineRule="auto"/>
        <w:jc w:val="both"/>
        <w:rPr>
          <w:rFonts w:ascii="David" w:eastAsiaTheme="minorHAnsi" w:hAnsi="David" w:cs="David"/>
          <w:sz w:val="24"/>
          <w:szCs w:val="24"/>
          <w:rtl/>
        </w:rPr>
      </w:pPr>
      <w:r w:rsidRPr="008233FD">
        <w:rPr>
          <w:rFonts w:ascii="David" w:eastAsiaTheme="minorHAnsi" w:hAnsi="David" w:cs="David"/>
          <w:b/>
          <w:bCs/>
          <w:sz w:val="24"/>
          <w:szCs w:val="24"/>
          <w:rtl/>
        </w:rPr>
        <w:t>מילות מפתח</w:t>
      </w:r>
      <w:r w:rsidRPr="008233FD">
        <w:rPr>
          <w:rFonts w:ascii="David" w:eastAsiaTheme="minorHAnsi" w:hAnsi="David" w:cs="David"/>
          <w:sz w:val="24"/>
          <w:szCs w:val="24"/>
          <w:rtl/>
        </w:rPr>
        <w:t xml:space="preserve">: תל </w:t>
      </w:r>
      <w:proofErr w:type="spellStart"/>
      <w:r w:rsidRPr="008233FD">
        <w:rPr>
          <w:rFonts w:ascii="David" w:eastAsiaTheme="minorHAnsi" w:hAnsi="David" w:cs="David"/>
          <w:sz w:val="24"/>
          <w:szCs w:val="24"/>
          <w:rtl/>
        </w:rPr>
        <w:t>עיטון</w:t>
      </w:r>
      <w:proofErr w:type="spellEnd"/>
      <w:r w:rsidRPr="008233FD">
        <w:rPr>
          <w:rFonts w:ascii="David" w:eastAsiaTheme="minorHAnsi" w:hAnsi="David" w:cs="David"/>
          <w:sz w:val="24"/>
          <w:szCs w:val="24"/>
          <w:rtl/>
        </w:rPr>
        <w:t xml:space="preserve">, קברים, הקבר </w:t>
      </w:r>
      <w:proofErr w:type="spellStart"/>
      <w:r w:rsidRPr="008233FD">
        <w:rPr>
          <w:rFonts w:ascii="David" w:eastAsiaTheme="minorHAnsi" w:hAnsi="David" w:cs="David"/>
          <w:sz w:val="24"/>
          <w:szCs w:val="24"/>
          <w:rtl/>
        </w:rPr>
        <w:t>היהודאי</w:t>
      </w:r>
      <w:proofErr w:type="spellEnd"/>
      <w:r w:rsidRPr="008233FD">
        <w:rPr>
          <w:rFonts w:ascii="David" w:eastAsiaTheme="minorHAnsi" w:hAnsi="David" w:cs="David"/>
          <w:sz w:val="24"/>
          <w:szCs w:val="24"/>
          <w:rtl/>
        </w:rPr>
        <w:t>, תקופת הברזל, עמק התלם</w:t>
      </w:r>
    </w:p>
    <w:p w:rsidR="008233FD" w:rsidRPr="008233FD" w:rsidRDefault="008233FD" w:rsidP="008233FD">
      <w:pPr>
        <w:spacing w:after="0" w:line="360" w:lineRule="auto"/>
        <w:jc w:val="both"/>
        <w:rPr>
          <w:rFonts w:ascii="David" w:eastAsiaTheme="minorHAnsi" w:hAnsi="David" w:cs="David"/>
          <w:sz w:val="24"/>
          <w:szCs w:val="24"/>
          <w:rtl/>
        </w:rPr>
      </w:pPr>
    </w:p>
    <w:p w:rsidR="008233FD" w:rsidRPr="008233FD" w:rsidRDefault="008233FD" w:rsidP="008233FD">
      <w:pPr>
        <w:spacing w:after="0" w:line="360" w:lineRule="auto"/>
        <w:jc w:val="center"/>
        <w:rPr>
          <w:rFonts w:ascii="David" w:eastAsiaTheme="minorHAnsi" w:hAnsi="David" w:cs="David"/>
          <w:sz w:val="24"/>
          <w:szCs w:val="24"/>
          <w:rtl/>
        </w:rPr>
      </w:pPr>
      <w:r w:rsidRPr="008233FD">
        <w:rPr>
          <w:rFonts w:ascii="David" w:eastAsiaTheme="minorHAnsi" w:hAnsi="David" w:cs="David" w:hint="cs"/>
          <w:sz w:val="24"/>
          <w:szCs w:val="24"/>
          <w:rtl/>
        </w:rPr>
        <w:t xml:space="preserve">פרופ' </w:t>
      </w:r>
      <w:r w:rsidRPr="008233FD">
        <w:rPr>
          <w:rFonts w:ascii="David" w:eastAsiaTheme="minorHAnsi" w:hAnsi="David" w:cs="David"/>
          <w:b/>
          <w:bCs/>
          <w:sz w:val="24"/>
          <w:szCs w:val="24"/>
          <w:rtl/>
        </w:rPr>
        <w:t xml:space="preserve">אברהם </w:t>
      </w:r>
      <w:proofErr w:type="spellStart"/>
      <w:r w:rsidRPr="008233FD">
        <w:rPr>
          <w:rFonts w:ascii="David" w:eastAsiaTheme="minorHAnsi" w:hAnsi="David" w:cs="David"/>
          <w:b/>
          <w:bCs/>
          <w:sz w:val="24"/>
          <w:szCs w:val="24"/>
          <w:rtl/>
        </w:rPr>
        <w:t>פאוסט</w:t>
      </w:r>
      <w:proofErr w:type="spellEnd"/>
      <w:r w:rsidRPr="008233FD">
        <w:rPr>
          <w:rFonts w:ascii="David" w:eastAsiaTheme="minorHAnsi" w:hAnsi="David" w:cs="David" w:hint="cs"/>
          <w:b/>
          <w:bCs/>
          <w:sz w:val="24"/>
          <w:szCs w:val="24"/>
          <w:rtl/>
        </w:rPr>
        <w:t xml:space="preserve"> </w:t>
      </w:r>
      <w:r w:rsidRPr="008233FD">
        <w:rPr>
          <w:rFonts w:ascii="David" w:eastAsiaTheme="minorHAnsi" w:hAnsi="David" w:cs="David"/>
          <w:b/>
          <w:bCs/>
          <w:sz w:val="24"/>
          <w:szCs w:val="24"/>
          <w:rtl/>
        </w:rPr>
        <w:t>–</w:t>
      </w:r>
      <w:r w:rsidRPr="008233FD">
        <w:rPr>
          <w:rFonts w:ascii="David" w:eastAsiaTheme="minorHAnsi" w:hAnsi="David" w:cs="David" w:hint="cs"/>
          <w:b/>
          <w:bCs/>
          <w:sz w:val="24"/>
          <w:szCs w:val="24"/>
          <w:rtl/>
        </w:rPr>
        <w:t xml:space="preserve"> </w:t>
      </w:r>
      <w:r w:rsidRPr="008233FD">
        <w:rPr>
          <w:rFonts w:ascii="David" w:eastAsiaTheme="minorHAnsi" w:hAnsi="David" w:cs="David"/>
          <w:sz w:val="24"/>
          <w:szCs w:val="24"/>
          <w:rtl/>
        </w:rPr>
        <w:t>המחלקה להיסטוריה כללית</w:t>
      </w:r>
      <w:r w:rsidRPr="008233FD">
        <w:rPr>
          <w:rFonts w:ascii="David" w:eastAsiaTheme="minorHAnsi" w:hAnsi="David" w:cs="David" w:hint="cs"/>
          <w:sz w:val="24"/>
          <w:szCs w:val="24"/>
          <w:rtl/>
        </w:rPr>
        <w:t xml:space="preserve">, </w:t>
      </w:r>
      <w:r w:rsidRPr="008233FD">
        <w:rPr>
          <w:rFonts w:ascii="David" w:eastAsiaTheme="minorHAnsi" w:hAnsi="David" w:cs="David"/>
          <w:sz w:val="24"/>
          <w:szCs w:val="24"/>
          <w:rtl/>
        </w:rPr>
        <w:t>אוניברסיטת בר-אילן</w:t>
      </w:r>
      <w:r w:rsidRPr="008233FD">
        <w:rPr>
          <w:rFonts w:ascii="David" w:eastAsiaTheme="minorHAnsi" w:hAnsi="David" w:cs="David" w:hint="cs"/>
          <w:sz w:val="24"/>
          <w:szCs w:val="24"/>
          <w:rtl/>
        </w:rPr>
        <w:t xml:space="preserve">; </w:t>
      </w:r>
      <w:hyperlink r:id="rId6" w:history="1">
        <w:r w:rsidRPr="008233FD">
          <w:rPr>
            <w:rFonts w:ascii="David" w:eastAsiaTheme="minorHAnsi" w:hAnsi="David" w:cs="David"/>
            <w:color w:val="0000FF" w:themeColor="hyperlink"/>
            <w:sz w:val="24"/>
            <w:szCs w:val="24"/>
            <w:u w:val="single"/>
          </w:rPr>
          <w:t>avraham.faust@biu.ac.il</w:t>
        </w:r>
      </w:hyperlink>
    </w:p>
    <w:p w:rsidR="008233FD" w:rsidRPr="008233FD" w:rsidRDefault="008233FD" w:rsidP="008233FD">
      <w:pPr>
        <w:spacing w:after="0" w:line="480" w:lineRule="auto"/>
        <w:ind w:left="1076" w:hanging="1076"/>
        <w:jc w:val="center"/>
        <w:rPr>
          <w:rFonts w:ascii="David" w:eastAsiaTheme="minorHAnsi" w:hAnsi="David" w:cs="David"/>
          <w:sz w:val="24"/>
          <w:szCs w:val="24"/>
          <w:rtl/>
        </w:rPr>
      </w:pPr>
      <w:r w:rsidRPr="008233FD">
        <w:rPr>
          <w:rFonts w:ascii="David" w:eastAsiaTheme="minorHAnsi" w:hAnsi="David" w:cs="David" w:hint="cs"/>
          <w:sz w:val="24"/>
          <w:szCs w:val="24"/>
          <w:rtl/>
        </w:rPr>
        <w:t>ד"ר</w:t>
      </w:r>
      <w:r w:rsidRPr="008233FD">
        <w:rPr>
          <w:rFonts w:ascii="David" w:eastAsiaTheme="minorHAnsi" w:hAnsi="David" w:cs="David" w:hint="cs"/>
          <w:b/>
          <w:bCs/>
          <w:sz w:val="24"/>
          <w:szCs w:val="24"/>
          <w:rtl/>
        </w:rPr>
        <w:t xml:space="preserve"> </w:t>
      </w:r>
      <w:r w:rsidRPr="008233FD">
        <w:rPr>
          <w:rFonts w:ascii="David" w:eastAsiaTheme="minorHAnsi" w:hAnsi="David" w:cs="David"/>
          <w:b/>
          <w:bCs/>
          <w:sz w:val="24"/>
          <w:szCs w:val="24"/>
          <w:rtl/>
        </w:rPr>
        <w:t>אייל ברוך</w:t>
      </w:r>
      <w:r w:rsidRPr="008233FD">
        <w:rPr>
          <w:rFonts w:ascii="David" w:eastAsiaTheme="minorHAnsi" w:hAnsi="David" w:cs="David" w:hint="cs"/>
          <w:b/>
          <w:bCs/>
          <w:sz w:val="24"/>
          <w:szCs w:val="24"/>
          <w:rtl/>
        </w:rPr>
        <w:t xml:space="preserve"> </w:t>
      </w:r>
      <w:r w:rsidRPr="008233FD">
        <w:rPr>
          <w:rFonts w:ascii="David" w:eastAsiaTheme="minorHAnsi" w:hAnsi="David" w:cs="David"/>
          <w:b/>
          <w:bCs/>
          <w:sz w:val="24"/>
          <w:szCs w:val="24"/>
          <w:rtl/>
        </w:rPr>
        <w:t>–</w:t>
      </w:r>
      <w:r w:rsidRPr="008233FD">
        <w:rPr>
          <w:rFonts w:ascii="David" w:eastAsiaTheme="minorHAnsi" w:hAnsi="David" w:cs="David" w:hint="cs"/>
          <w:b/>
          <w:bCs/>
          <w:sz w:val="24"/>
          <w:szCs w:val="24"/>
          <w:rtl/>
        </w:rPr>
        <w:t xml:space="preserve"> </w:t>
      </w:r>
      <w:r w:rsidRPr="008233FD">
        <w:rPr>
          <w:rFonts w:ascii="David" w:eastAsiaTheme="minorHAnsi" w:hAnsi="David" w:cs="David"/>
          <w:sz w:val="24"/>
          <w:szCs w:val="24"/>
          <w:rtl/>
        </w:rPr>
        <w:t>המחלקה ללימודי ארץ</w:t>
      </w:r>
      <w:r w:rsidRPr="008233FD">
        <w:rPr>
          <w:rFonts w:ascii="David" w:eastAsiaTheme="minorHAnsi" w:hAnsi="David" w:cs="David" w:hint="cs"/>
          <w:sz w:val="24"/>
          <w:szCs w:val="24"/>
          <w:rtl/>
        </w:rPr>
        <w:t xml:space="preserve"> </w:t>
      </w:r>
      <w:r w:rsidRPr="008233FD">
        <w:rPr>
          <w:rFonts w:ascii="David" w:eastAsiaTheme="minorHAnsi" w:hAnsi="David" w:cs="David"/>
          <w:sz w:val="24"/>
          <w:szCs w:val="24"/>
          <w:rtl/>
        </w:rPr>
        <w:t>ישראל וארכיאולוגיה</w:t>
      </w:r>
      <w:r w:rsidRPr="008233FD">
        <w:rPr>
          <w:rFonts w:ascii="David" w:eastAsiaTheme="minorHAnsi" w:hAnsi="David" w:cs="David" w:hint="cs"/>
          <w:sz w:val="24"/>
          <w:szCs w:val="24"/>
          <w:rtl/>
        </w:rPr>
        <w:t xml:space="preserve"> ע"ש מרטין (</w:t>
      </w:r>
      <w:proofErr w:type="spellStart"/>
      <w:r w:rsidRPr="008233FD">
        <w:rPr>
          <w:rFonts w:ascii="David" w:eastAsiaTheme="minorHAnsi" w:hAnsi="David" w:cs="David" w:hint="cs"/>
          <w:sz w:val="24"/>
          <w:szCs w:val="24"/>
          <w:rtl/>
        </w:rPr>
        <w:t>זוס</w:t>
      </w:r>
      <w:proofErr w:type="spellEnd"/>
      <w:r w:rsidRPr="008233FD">
        <w:rPr>
          <w:rFonts w:ascii="David" w:eastAsiaTheme="minorHAnsi" w:hAnsi="David" w:cs="David" w:hint="cs"/>
          <w:sz w:val="24"/>
          <w:szCs w:val="24"/>
          <w:rtl/>
        </w:rPr>
        <w:t>)</w:t>
      </w:r>
      <w:r w:rsidRPr="008233FD">
        <w:rPr>
          <w:rFonts w:ascii="David" w:eastAsiaTheme="minorHAnsi" w:hAnsi="David" w:cs="David"/>
          <w:sz w:val="24"/>
          <w:szCs w:val="24"/>
          <w:rtl/>
        </w:rPr>
        <w:t xml:space="preserve"> </w:t>
      </w:r>
      <w:r>
        <w:rPr>
          <w:rFonts w:ascii="David" w:eastAsiaTheme="minorHAnsi" w:hAnsi="David" w:cs="David" w:hint="cs"/>
          <w:sz w:val="24"/>
          <w:szCs w:val="24"/>
          <w:rtl/>
        </w:rPr>
        <w:t>וביה"ס ללימודי יסוד ביהדות</w:t>
      </w:r>
      <w:r w:rsidRPr="008233FD">
        <w:rPr>
          <w:rFonts w:ascii="David" w:eastAsiaTheme="minorHAnsi" w:hAnsi="David" w:cs="David" w:hint="cs"/>
          <w:sz w:val="24"/>
          <w:szCs w:val="24"/>
          <w:rtl/>
        </w:rPr>
        <w:t xml:space="preserve">, </w:t>
      </w:r>
      <w:r w:rsidRPr="008233FD">
        <w:rPr>
          <w:rFonts w:ascii="David" w:eastAsiaTheme="minorHAnsi" w:hAnsi="David" w:cs="David"/>
          <w:sz w:val="24"/>
          <w:szCs w:val="24"/>
          <w:rtl/>
        </w:rPr>
        <w:t>אוניברסיטת בר-אילן</w:t>
      </w:r>
      <w:r w:rsidRPr="008233FD">
        <w:rPr>
          <w:rFonts w:ascii="David" w:eastAsiaTheme="minorHAnsi" w:hAnsi="David" w:cs="David" w:hint="cs"/>
          <w:sz w:val="24"/>
          <w:szCs w:val="24"/>
          <w:rtl/>
        </w:rPr>
        <w:t xml:space="preserve">; </w:t>
      </w:r>
    </w:p>
    <w:p w:rsidR="008233FD" w:rsidRPr="008233FD" w:rsidRDefault="008233FD" w:rsidP="008233FD">
      <w:pPr>
        <w:spacing w:after="0" w:line="480" w:lineRule="auto"/>
        <w:ind w:left="1076" w:hanging="1076"/>
        <w:jc w:val="center"/>
        <w:rPr>
          <w:rFonts w:ascii="David" w:eastAsiaTheme="minorHAnsi" w:hAnsi="David" w:cs="David"/>
          <w:sz w:val="24"/>
          <w:szCs w:val="24"/>
          <w:rtl/>
        </w:rPr>
      </w:pPr>
      <w:hyperlink r:id="rId7" w:history="1">
        <w:r w:rsidRPr="008233FD">
          <w:rPr>
            <w:rFonts w:ascii="David" w:eastAsiaTheme="minorHAnsi" w:hAnsi="David" w:cs="David"/>
            <w:color w:val="0000FF" w:themeColor="hyperlink"/>
            <w:sz w:val="24"/>
            <w:szCs w:val="24"/>
            <w:u w:val="single"/>
          </w:rPr>
          <w:t>eyalbaruch8@gmail.com</w:t>
        </w:r>
      </w:hyperlink>
    </w:p>
    <w:p w:rsidR="008233FD" w:rsidRPr="008233FD" w:rsidRDefault="002F0DDB" w:rsidP="008233FD">
      <w:pPr>
        <w:spacing w:after="0" w:line="480" w:lineRule="auto"/>
        <w:ind w:left="1076" w:hanging="1076"/>
        <w:jc w:val="center"/>
        <w:rPr>
          <w:rFonts w:ascii="David" w:eastAsiaTheme="minorHAnsi" w:hAnsi="David" w:cs="David"/>
          <w:sz w:val="24"/>
          <w:szCs w:val="24"/>
          <w:rtl/>
        </w:rPr>
      </w:pPr>
      <w:r w:rsidRPr="002F0DDB">
        <w:rPr>
          <w:rFonts w:ascii="David" w:eastAsiaTheme="minorHAnsi" w:hAnsi="David" w:cs="David" w:hint="cs"/>
          <w:sz w:val="24"/>
          <w:szCs w:val="24"/>
          <w:rtl/>
        </w:rPr>
        <w:t>ד"ר</w:t>
      </w:r>
      <w:r>
        <w:rPr>
          <w:rFonts w:ascii="David" w:eastAsiaTheme="minorHAnsi" w:hAnsi="David" w:cs="David" w:hint="cs"/>
          <w:b/>
          <w:bCs/>
          <w:sz w:val="24"/>
          <w:szCs w:val="24"/>
          <w:rtl/>
        </w:rPr>
        <w:t xml:space="preserve"> </w:t>
      </w:r>
      <w:bookmarkStart w:id="0" w:name="_GoBack"/>
      <w:bookmarkEnd w:id="0"/>
      <w:r w:rsidR="008233FD" w:rsidRPr="008233FD">
        <w:rPr>
          <w:rFonts w:ascii="David" w:eastAsiaTheme="minorHAnsi" w:hAnsi="David" w:cs="David" w:hint="cs"/>
          <w:b/>
          <w:bCs/>
          <w:sz w:val="24"/>
          <w:szCs w:val="24"/>
          <w:rtl/>
        </w:rPr>
        <w:t xml:space="preserve">ג'יימס מקללן </w:t>
      </w:r>
      <w:r w:rsidR="008233FD" w:rsidRPr="008233FD">
        <w:rPr>
          <w:rFonts w:ascii="David" w:eastAsiaTheme="minorHAnsi" w:hAnsi="David" w:cs="David"/>
          <w:b/>
          <w:bCs/>
          <w:sz w:val="24"/>
          <w:szCs w:val="24"/>
          <w:rtl/>
        </w:rPr>
        <w:t>–</w:t>
      </w:r>
      <w:r w:rsidR="008233FD" w:rsidRPr="008233FD">
        <w:rPr>
          <w:rFonts w:ascii="David" w:eastAsiaTheme="minorHAnsi" w:hAnsi="David" w:cs="David" w:hint="cs"/>
          <w:b/>
          <w:bCs/>
          <w:sz w:val="24"/>
          <w:szCs w:val="24"/>
          <w:rtl/>
        </w:rPr>
        <w:t xml:space="preserve"> </w:t>
      </w:r>
      <w:r w:rsidR="008233FD" w:rsidRPr="008233FD">
        <w:rPr>
          <w:rFonts w:ascii="David" w:eastAsiaTheme="minorHAnsi" w:hAnsi="David" w:cs="David" w:hint="cs"/>
          <w:sz w:val="24"/>
          <w:szCs w:val="24"/>
          <w:rtl/>
        </w:rPr>
        <w:t>המחלקה להיסטוריה כללית, אוניברסיטת בר-אילן;</w:t>
      </w:r>
    </w:p>
    <w:p w:rsidR="008233FD" w:rsidRPr="008233FD" w:rsidRDefault="008233FD" w:rsidP="008233FD">
      <w:pPr>
        <w:spacing w:after="0" w:line="480" w:lineRule="auto"/>
        <w:ind w:left="1076" w:hanging="1076"/>
        <w:jc w:val="center"/>
        <w:rPr>
          <w:rFonts w:ascii="David" w:eastAsiaTheme="minorHAnsi" w:hAnsi="David" w:cs="David"/>
          <w:sz w:val="24"/>
          <w:szCs w:val="24"/>
          <w:rtl/>
        </w:rPr>
      </w:pPr>
      <w:hyperlink r:id="rId8" w:history="1">
        <w:r w:rsidRPr="008233FD">
          <w:rPr>
            <w:rFonts w:ascii="David" w:eastAsiaTheme="minorHAnsi" w:hAnsi="David" w:cs="David"/>
            <w:color w:val="0000FF" w:themeColor="hyperlink"/>
            <w:sz w:val="24"/>
            <w:szCs w:val="24"/>
            <w:u w:val="single"/>
          </w:rPr>
          <w:t>james.mclellan@biu.ac.il</w:t>
        </w:r>
      </w:hyperlink>
    </w:p>
    <w:p w:rsidR="008233FD" w:rsidRPr="008233FD" w:rsidRDefault="008233FD" w:rsidP="008233FD">
      <w:pPr>
        <w:spacing w:after="0" w:line="480" w:lineRule="auto"/>
        <w:ind w:left="1076" w:hanging="1076"/>
        <w:jc w:val="center"/>
        <w:rPr>
          <w:rFonts w:ascii="David" w:eastAsiaTheme="minorHAnsi" w:hAnsi="David" w:cs="David"/>
          <w:sz w:val="24"/>
          <w:szCs w:val="24"/>
          <w:rtl/>
        </w:rPr>
      </w:pPr>
      <w:r w:rsidRPr="008233FD">
        <w:rPr>
          <w:rFonts w:ascii="David" w:eastAsiaTheme="minorHAnsi" w:hAnsi="David" w:cs="David" w:hint="cs"/>
          <w:b/>
          <w:bCs/>
          <w:sz w:val="24"/>
          <w:szCs w:val="24"/>
          <w:rtl/>
        </w:rPr>
        <w:t xml:space="preserve">מיכל מרמלשטיין </w:t>
      </w:r>
      <w:r w:rsidRPr="008233FD">
        <w:rPr>
          <w:rFonts w:ascii="David" w:eastAsiaTheme="minorHAnsi" w:hAnsi="David" w:cs="David"/>
          <w:b/>
          <w:bCs/>
          <w:sz w:val="24"/>
          <w:szCs w:val="24"/>
          <w:rtl/>
        </w:rPr>
        <w:t>–</w:t>
      </w:r>
      <w:r w:rsidRPr="008233FD">
        <w:rPr>
          <w:rFonts w:ascii="David" w:eastAsiaTheme="minorHAnsi" w:hAnsi="David" w:cs="David" w:hint="cs"/>
          <w:b/>
          <w:bCs/>
          <w:sz w:val="24"/>
          <w:szCs w:val="24"/>
          <w:rtl/>
        </w:rPr>
        <w:t xml:space="preserve"> </w:t>
      </w:r>
      <w:r w:rsidRPr="008233FD">
        <w:rPr>
          <w:rFonts w:ascii="David" w:eastAsiaTheme="minorHAnsi" w:hAnsi="David" w:cs="David" w:hint="cs"/>
          <w:sz w:val="24"/>
          <w:szCs w:val="24"/>
          <w:rtl/>
        </w:rPr>
        <w:t xml:space="preserve">המחלקה להיסטוריה כללית, אוניברסיטת בר-אילן; </w:t>
      </w:r>
      <w:r w:rsidRPr="008233FD">
        <w:rPr>
          <w:rFonts w:ascii="David" w:eastAsiaTheme="minorHAnsi" w:hAnsi="David" w:cs="David"/>
          <w:sz w:val="24"/>
          <w:szCs w:val="24"/>
          <w:rtl/>
        </w:rPr>
        <w:t>רשות העתיקות</w:t>
      </w:r>
      <w:r w:rsidRPr="008233FD">
        <w:rPr>
          <w:rFonts w:ascii="David" w:eastAsiaTheme="minorHAnsi" w:hAnsi="David" w:cs="David" w:hint="cs"/>
          <w:sz w:val="24"/>
          <w:szCs w:val="24"/>
          <w:rtl/>
        </w:rPr>
        <w:t>;</w:t>
      </w:r>
    </w:p>
    <w:p w:rsidR="008233FD" w:rsidRPr="008233FD" w:rsidRDefault="008233FD" w:rsidP="008233FD">
      <w:pPr>
        <w:spacing w:after="0" w:line="480" w:lineRule="auto"/>
        <w:ind w:left="1076" w:hanging="1076"/>
        <w:jc w:val="center"/>
        <w:rPr>
          <w:rFonts w:ascii="David" w:eastAsiaTheme="minorHAnsi" w:hAnsi="David" w:cs="David"/>
          <w:sz w:val="24"/>
          <w:szCs w:val="24"/>
          <w:rtl/>
        </w:rPr>
      </w:pPr>
      <w:hyperlink r:id="rId9" w:history="1">
        <w:r w:rsidRPr="008233FD">
          <w:rPr>
            <w:rFonts w:ascii="David" w:eastAsiaTheme="minorHAnsi" w:hAnsi="David" w:cs="David"/>
            <w:color w:val="0000FF" w:themeColor="hyperlink"/>
            <w:sz w:val="24"/>
            <w:szCs w:val="24"/>
            <w:u w:val="single"/>
          </w:rPr>
          <w:t>michalzalz@gmail.com</w:t>
        </w:r>
      </w:hyperlink>
    </w:p>
    <w:p w:rsidR="008233FD" w:rsidRDefault="008233FD" w:rsidP="00BF7BC5">
      <w:pPr>
        <w:spacing w:after="0" w:line="480" w:lineRule="auto"/>
        <w:jc w:val="both"/>
        <w:rPr>
          <w:rFonts w:ascii="David" w:hAnsi="David" w:cs="David" w:hint="cs"/>
          <w:b/>
          <w:bCs/>
          <w:sz w:val="28"/>
          <w:szCs w:val="28"/>
          <w:rtl/>
          <w:lang w:val="en-GB"/>
        </w:rPr>
      </w:pPr>
    </w:p>
    <w:p w:rsidR="008233FD" w:rsidRDefault="008233FD" w:rsidP="00BF7BC5">
      <w:pPr>
        <w:spacing w:after="0" w:line="480" w:lineRule="auto"/>
        <w:jc w:val="both"/>
        <w:rPr>
          <w:rFonts w:ascii="David" w:hAnsi="David" w:cs="David" w:hint="cs"/>
          <w:b/>
          <w:bCs/>
          <w:sz w:val="28"/>
          <w:szCs w:val="28"/>
          <w:rtl/>
          <w:lang w:val="en-GB"/>
        </w:rPr>
      </w:pPr>
    </w:p>
    <w:p w:rsidR="008233FD" w:rsidRDefault="008233FD" w:rsidP="00BF7BC5">
      <w:pPr>
        <w:spacing w:after="0" w:line="480" w:lineRule="auto"/>
        <w:jc w:val="both"/>
        <w:rPr>
          <w:rFonts w:ascii="David" w:hAnsi="David" w:cs="David" w:hint="cs"/>
          <w:b/>
          <w:bCs/>
          <w:sz w:val="28"/>
          <w:szCs w:val="28"/>
          <w:rtl/>
          <w:lang w:val="en-GB"/>
        </w:rPr>
      </w:pPr>
    </w:p>
    <w:p w:rsidR="008233FD" w:rsidRDefault="008233FD" w:rsidP="00BF7BC5">
      <w:pPr>
        <w:spacing w:after="0" w:line="480" w:lineRule="auto"/>
        <w:jc w:val="both"/>
        <w:rPr>
          <w:rFonts w:ascii="David" w:hAnsi="David" w:cs="David" w:hint="cs"/>
          <w:b/>
          <w:bCs/>
          <w:sz w:val="28"/>
          <w:szCs w:val="28"/>
          <w:rtl/>
          <w:lang w:val="en-GB"/>
        </w:rPr>
      </w:pPr>
    </w:p>
    <w:p w:rsidR="008233FD" w:rsidRDefault="008233FD" w:rsidP="00BF7BC5">
      <w:pPr>
        <w:spacing w:after="0" w:line="480" w:lineRule="auto"/>
        <w:jc w:val="both"/>
        <w:rPr>
          <w:rFonts w:ascii="David" w:hAnsi="David" w:cs="David" w:hint="cs"/>
          <w:b/>
          <w:bCs/>
          <w:sz w:val="28"/>
          <w:szCs w:val="28"/>
          <w:rtl/>
          <w:lang w:val="en-GB"/>
        </w:rPr>
      </w:pPr>
    </w:p>
    <w:p w:rsidR="008233FD" w:rsidRDefault="008233FD" w:rsidP="00BF7BC5">
      <w:pPr>
        <w:spacing w:after="0" w:line="480" w:lineRule="auto"/>
        <w:jc w:val="both"/>
        <w:rPr>
          <w:rFonts w:ascii="David" w:hAnsi="David" w:cs="David" w:hint="cs"/>
          <w:b/>
          <w:bCs/>
          <w:sz w:val="28"/>
          <w:szCs w:val="28"/>
          <w:rtl/>
          <w:lang w:val="en-GB"/>
        </w:rPr>
      </w:pPr>
    </w:p>
    <w:p w:rsidR="008233FD" w:rsidRDefault="008233FD" w:rsidP="001C4442">
      <w:pPr>
        <w:spacing w:after="0" w:line="480" w:lineRule="auto"/>
        <w:jc w:val="both"/>
        <w:rPr>
          <w:rFonts w:ascii="David" w:hAnsi="David" w:cs="David" w:hint="cs"/>
          <w:sz w:val="28"/>
          <w:szCs w:val="28"/>
          <w:rtl/>
        </w:rPr>
      </w:pPr>
      <w:r w:rsidRPr="008233FD">
        <w:rPr>
          <w:rFonts w:ascii="David" w:hAnsi="David" w:cs="David"/>
          <w:b/>
          <w:bCs/>
          <w:sz w:val="28"/>
          <w:szCs w:val="28"/>
          <w:rtl/>
          <w:lang w:val="en-GB"/>
        </w:rPr>
        <w:lastRenderedPageBreak/>
        <w:t>עמיחי שוורץ וראובן פרץ</w:t>
      </w:r>
    </w:p>
    <w:p w:rsidR="008233FD" w:rsidRDefault="008233FD" w:rsidP="001C4442">
      <w:pPr>
        <w:spacing w:after="0" w:line="480" w:lineRule="auto"/>
        <w:jc w:val="both"/>
        <w:rPr>
          <w:rFonts w:ascii="Times New Roman" w:hAnsi="Times New Roman" w:cs="David" w:hint="cs"/>
          <w:sz w:val="24"/>
          <w:szCs w:val="24"/>
          <w:rtl/>
        </w:rPr>
      </w:pPr>
      <w:r w:rsidRPr="008233FD">
        <w:rPr>
          <w:rFonts w:ascii="David" w:hAnsi="David" w:cs="David"/>
          <w:sz w:val="28"/>
          <w:szCs w:val="28"/>
          <w:rtl/>
        </w:rPr>
        <w:t xml:space="preserve">על כתובת איובית בלתי ידועה </w:t>
      </w:r>
      <w:proofErr w:type="spellStart"/>
      <w:r w:rsidRPr="008233FD">
        <w:rPr>
          <w:rFonts w:ascii="David" w:hAnsi="David" w:cs="David"/>
          <w:sz w:val="28"/>
          <w:szCs w:val="28"/>
          <w:rtl/>
        </w:rPr>
        <w:t>ממקאם</w:t>
      </w:r>
      <w:proofErr w:type="spellEnd"/>
      <w:r w:rsidRPr="008233FD">
        <w:rPr>
          <w:rFonts w:ascii="David" w:hAnsi="David" w:cs="David"/>
          <w:sz w:val="28"/>
          <w:szCs w:val="28"/>
          <w:rtl/>
        </w:rPr>
        <w:t xml:space="preserve"> נבי </w:t>
      </w:r>
      <w:proofErr w:type="spellStart"/>
      <w:r w:rsidRPr="008233FD">
        <w:rPr>
          <w:rFonts w:ascii="David" w:hAnsi="David" w:cs="David"/>
          <w:sz w:val="28"/>
          <w:szCs w:val="28"/>
          <w:rtl/>
        </w:rPr>
        <w:t>יושע</w:t>
      </w:r>
      <w:proofErr w:type="spellEnd"/>
      <w:r w:rsidRPr="008233FD">
        <w:rPr>
          <w:rFonts w:ascii="David" w:hAnsi="David" w:cs="David"/>
          <w:sz w:val="28"/>
          <w:szCs w:val="28"/>
          <w:rtl/>
        </w:rPr>
        <w:t xml:space="preserve"> בכפל  </w:t>
      </w:r>
      <w:proofErr w:type="spellStart"/>
      <w:r w:rsidRPr="008233FD">
        <w:rPr>
          <w:rFonts w:ascii="David" w:hAnsi="David" w:cs="David"/>
          <w:sz w:val="28"/>
          <w:szCs w:val="28"/>
          <w:rtl/>
        </w:rPr>
        <w:t>חארת</w:t>
      </w:r>
      <w:proofErr w:type="spellEnd"/>
      <w:r w:rsidRPr="008233FD">
        <w:rPr>
          <w:rFonts w:ascii="David" w:hAnsi="David" w:cs="David"/>
          <w:sz w:val="28"/>
          <w:szCs w:val="28"/>
          <w:rtl/>
        </w:rPr>
        <w:t>'</w:t>
      </w:r>
    </w:p>
    <w:p w:rsidR="008233FD" w:rsidRPr="008A7E46" w:rsidRDefault="008233FD" w:rsidP="008233FD">
      <w:pPr>
        <w:spacing w:line="480" w:lineRule="auto"/>
        <w:jc w:val="both"/>
        <w:rPr>
          <w:rFonts w:ascii="David" w:hAnsi="David" w:cs="David"/>
          <w:sz w:val="24"/>
          <w:szCs w:val="24"/>
          <w:rtl/>
        </w:rPr>
      </w:pPr>
      <w:r w:rsidRPr="008A7E46">
        <w:rPr>
          <w:rFonts w:ascii="David" w:hAnsi="David" w:cs="David"/>
          <w:sz w:val="24"/>
          <w:szCs w:val="24"/>
          <w:rtl/>
        </w:rPr>
        <w:t xml:space="preserve">מאמר זה מציג לקורא כתובת ערבית שהייתה מוצבת </w:t>
      </w:r>
      <w:r>
        <w:rPr>
          <w:rFonts w:ascii="David" w:hAnsi="David" w:cs="David" w:hint="cs"/>
          <w:sz w:val="24"/>
          <w:szCs w:val="24"/>
          <w:rtl/>
        </w:rPr>
        <w:t xml:space="preserve">על-גבי לוח </w:t>
      </w:r>
      <w:r w:rsidRPr="008A7E46">
        <w:rPr>
          <w:rFonts w:ascii="David" w:hAnsi="David" w:cs="David"/>
          <w:sz w:val="24"/>
          <w:szCs w:val="24"/>
          <w:rtl/>
        </w:rPr>
        <w:t xml:space="preserve">בקבר המיוחס ליהושע בן נון בכפל </w:t>
      </w:r>
      <w:proofErr w:type="spellStart"/>
      <w:r w:rsidRPr="008A7E46">
        <w:rPr>
          <w:rFonts w:ascii="David" w:hAnsi="David" w:cs="David"/>
          <w:sz w:val="24"/>
          <w:szCs w:val="24"/>
          <w:rtl/>
        </w:rPr>
        <w:t>חארת</w:t>
      </w:r>
      <w:proofErr w:type="spellEnd"/>
      <w:r w:rsidRPr="008A7E46">
        <w:rPr>
          <w:rFonts w:ascii="David" w:hAnsi="David" w:cs="David"/>
          <w:sz w:val="24"/>
          <w:szCs w:val="24"/>
          <w:rtl/>
        </w:rPr>
        <w:t xml:space="preserve">'. בכתובת, שהייתה מוצבת </w:t>
      </w:r>
      <w:r>
        <w:rPr>
          <w:rFonts w:ascii="David" w:hAnsi="David" w:cs="David" w:hint="cs"/>
          <w:sz w:val="24"/>
          <w:szCs w:val="24"/>
          <w:rtl/>
        </w:rPr>
        <w:t xml:space="preserve">בקבר </w:t>
      </w:r>
      <w:r w:rsidRPr="008A7E46">
        <w:rPr>
          <w:rFonts w:ascii="David" w:hAnsi="David" w:cs="David"/>
          <w:sz w:val="24"/>
          <w:szCs w:val="24"/>
          <w:rtl/>
        </w:rPr>
        <w:t xml:space="preserve">עד אמצע המאה ה-20, מתוארת תופעה מיוחדת של </w:t>
      </w:r>
      <w:r>
        <w:rPr>
          <w:rFonts w:ascii="David" w:hAnsi="David" w:cs="David" w:hint="cs"/>
          <w:sz w:val="24"/>
          <w:szCs w:val="24"/>
          <w:rtl/>
        </w:rPr>
        <w:t>"</w:t>
      </w:r>
      <w:r w:rsidRPr="008A7E46">
        <w:rPr>
          <w:rFonts w:ascii="David" w:hAnsi="David" w:cs="David"/>
          <w:sz w:val="24"/>
          <w:szCs w:val="24"/>
          <w:rtl/>
        </w:rPr>
        <w:t>עלייה חליפית</w:t>
      </w:r>
      <w:r>
        <w:rPr>
          <w:rFonts w:ascii="David" w:hAnsi="David" w:cs="David" w:hint="cs"/>
          <w:sz w:val="24"/>
          <w:szCs w:val="24"/>
          <w:rtl/>
        </w:rPr>
        <w:t>"</w:t>
      </w:r>
      <w:r w:rsidRPr="008A7E46">
        <w:rPr>
          <w:rFonts w:ascii="David" w:hAnsi="David" w:cs="David"/>
          <w:sz w:val="24"/>
          <w:szCs w:val="24"/>
          <w:rtl/>
        </w:rPr>
        <w:t>, כלומר עלי</w:t>
      </w:r>
      <w:r>
        <w:rPr>
          <w:rFonts w:ascii="David" w:hAnsi="David" w:cs="David" w:hint="cs"/>
          <w:sz w:val="24"/>
          <w:szCs w:val="24"/>
          <w:rtl/>
        </w:rPr>
        <w:t>י</w:t>
      </w:r>
      <w:r w:rsidRPr="008A7E46">
        <w:rPr>
          <w:rFonts w:ascii="David" w:hAnsi="David" w:cs="David"/>
          <w:sz w:val="24"/>
          <w:szCs w:val="24"/>
          <w:rtl/>
        </w:rPr>
        <w:t>ה לרגל למכה בשביל אדם אחר שלא נוכח במקום. הכתובת מתארת על</w:t>
      </w:r>
      <w:r>
        <w:rPr>
          <w:rFonts w:ascii="David" w:hAnsi="David" w:cs="David" w:hint="cs"/>
          <w:sz w:val="24"/>
          <w:szCs w:val="24"/>
          <w:rtl/>
        </w:rPr>
        <w:t>י</w:t>
      </w:r>
      <w:r w:rsidRPr="008A7E46">
        <w:rPr>
          <w:rFonts w:ascii="David" w:hAnsi="David" w:cs="David"/>
          <w:sz w:val="24"/>
          <w:szCs w:val="24"/>
          <w:rtl/>
        </w:rPr>
        <w:t>יה לרגל שהתרחשה בתחילת המאה ה-13</w:t>
      </w:r>
      <w:r>
        <w:rPr>
          <w:rFonts w:ascii="David" w:hAnsi="David" w:cs="David" w:hint="cs"/>
          <w:sz w:val="24"/>
          <w:szCs w:val="24"/>
          <w:rtl/>
        </w:rPr>
        <w:t xml:space="preserve"> לסה"נ</w:t>
      </w:r>
      <w:r w:rsidRPr="008A7E46">
        <w:rPr>
          <w:rFonts w:ascii="David" w:hAnsi="David" w:cs="David"/>
          <w:sz w:val="24"/>
          <w:szCs w:val="24"/>
          <w:rtl/>
        </w:rPr>
        <w:t xml:space="preserve">, בשביל אחד מנסיכי </w:t>
      </w:r>
      <w:proofErr w:type="spellStart"/>
      <w:r w:rsidRPr="008A7E46">
        <w:rPr>
          <w:rFonts w:ascii="David" w:hAnsi="David" w:cs="David"/>
          <w:sz w:val="24"/>
          <w:szCs w:val="24"/>
          <w:rtl/>
        </w:rPr>
        <w:t>האיובים</w:t>
      </w:r>
      <w:proofErr w:type="spellEnd"/>
      <w:r w:rsidRPr="008A7E46">
        <w:rPr>
          <w:rFonts w:ascii="David" w:hAnsi="David" w:cs="David"/>
          <w:sz w:val="24"/>
          <w:szCs w:val="24"/>
          <w:rtl/>
        </w:rPr>
        <w:t xml:space="preserve">, </w:t>
      </w:r>
      <w:proofErr w:type="spellStart"/>
      <w:r w:rsidRPr="008A7E46">
        <w:rPr>
          <w:rFonts w:ascii="David" w:hAnsi="David" w:cs="David"/>
          <w:sz w:val="24"/>
          <w:szCs w:val="24"/>
          <w:rtl/>
        </w:rPr>
        <w:t>אלמלכ</w:t>
      </w:r>
      <w:proofErr w:type="spellEnd"/>
      <w:r w:rsidRPr="008A7E46">
        <w:rPr>
          <w:rFonts w:ascii="David" w:hAnsi="David" w:cs="David"/>
          <w:sz w:val="24"/>
          <w:szCs w:val="24"/>
          <w:rtl/>
        </w:rPr>
        <w:t xml:space="preserve"> </w:t>
      </w:r>
      <w:proofErr w:type="spellStart"/>
      <w:r w:rsidRPr="008A7E46">
        <w:rPr>
          <w:rFonts w:ascii="David" w:hAnsi="David" w:cs="David"/>
          <w:sz w:val="24"/>
          <w:szCs w:val="24"/>
          <w:rtl/>
        </w:rPr>
        <w:t>אלאווחד</w:t>
      </w:r>
      <w:proofErr w:type="spellEnd"/>
      <w:r>
        <w:rPr>
          <w:rFonts w:ascii="David" w:hAnsi="David" w:cs="David" w:hint="cs"/>
          <w:sz w:val="24"/>
          <w:szCs w:val="24"/>
          <w:rtl/>
        </w:rPr>
        <w:t>,</w:t>
      </w:r>
      <w:r w:rsidRPr="008A7E46">
        <w:rPr>
          <w:rFonts w:ascii="David" w:hAnsi="David" w:cs="David"/>
          <w:sz w:val="24"/>
          <w:szCs w:val="24"/>
          <w:rtl/>
        </w:rPr>
        <w:t xml:space="preserve"> שתחום שלטונו היה באזור ארמניה. השליח לחג' היה אדם בשם </w:t>
      </w:r>
      <w:proofErr w:type="spellStart"/>
      <w:r w:rsidRPr="008A7E46">
        <w:rPr>
          <w:rFonts w:ascii="David" w:hAnsi="David" w:cs="David"/>
          <w:sz w:val="24"/>
          <w:szCs w:val="24"/>
          <w:rtl/>
        </w:rPr>
        <w:t>ג'והר</w:t>
      </w:r>
      <w:proofErr w:type="spellEnd"/>
      <w:r w:rsidRPr="008A7E46">
        <w:rPr>
          <w:rFonts w:ascii="David" w:hAnsi="David" w:cs="David"/>
          <w:sz w:val="24"/>
          <w:szCs w:val="24"/>
          <w:rtl/>
        </w:rPr>
        <w:t xml:space="preserve"> שככל הנראה התגורר בכפר. ההצבה של הלוח דווקא בקבר הקדוש מעידה על חשיבות המקום והפופולריות שלו במאה ה-13</w:t>
      </w:r>
      <w:r>
        <w:rPr>
          <w:rFonts w:ascii="David" w:hAnsi="David" w:cs="David" w:hint="cs"/>
          <w:sz w:val="24"/>
          <w:szCs w:val="24"/>
          <w:rtl/>
        </w:rPr>
        <w:t xml:space="preserve"> לסה"נ</w:t>
      </w:r>
      <w:r w:rsidRPr="008A7E46">
        <w:rPr>
          <w:rFonts w:ascii="David" w:hAnsi="David" w:cs="David"/>
          <w:sz w:val="24"/>
          <w:szCs w:val="24"/>
          <w:rtl/>
        </w:rPr>
        <w:t xml:space="preserve">, דבר העולה גם מתחילת הופעת המקום בתיאור נוסע יהודי שמתעד את ביקורו במקום. </w:t>
      </w:r>
    </w:p>
    <w:p w:rsidR="008233FD" w:rsidRDefault="008233FD" w:rsidP="008233FD">
      <w:pPr>
        <w:spacing w:after="0" w:line="480" w:lineRule="auto"/>
        <w:jc w:val="both"/>
        <w:rPr>
          <w:rFonts w:ascii="David" w:hAnsi="David" w:cs="David"/>
          <w:sz w:val="24"/>
          <w:szCs w:val="24"/>
          <w:rtl/>
        </w:rPr>
      </w:pPr>
      <w:r w:rsidRPr="00244BB8">
        <w:rPr>
          <w:rFonts w:ascii="David" w:hAnsi="David" w:cs="David" w:hint="cs"/>
          <w:b/>
          <w:bCs/>
          <w:sz w:val="24"/>
          <w:szCs w:val="24"/>
          <w:rtl/>
        </w:rPr>
        <w:t>מילות מפתח:</w:t>
      </w:r>
      <w:r>
        <w:rPr>
          <w:rFonts w:ascii="David" w:hAnsi="David" w:cs="David" w:hint="cs"/>
          <w:sz w:val="24"/>
          <w:szCs w:val="24"/>
          <w:rtl/>
        </w:rPr>
        <w:t xml:space="preserve"> ימי הביניים, עלייה לרגל, קברי קדושים, </w:t>
      </w:r>
      <w:proofErr w:type="spellStart"/>
      <w:r>
        <w:rPr>
          <w:rFonts w:ascii="David" w:hAnsi="David" w:cs="David" w:hint="cs"/>
          <w:sz w:val="24"/>
          <w:szCs w:val="24"/>
          <w:rtl/>
        </w:rPr>
        <w:t>איסלאם</w:t>
      </w:r>
      <w:proofErr w:type="spellEnd"/>
      <w:r>
        <w:rPr>
          <w:rFonts w:ascii="David" w:hAnsi="David" w:cs="David" w:hint="cs"/>
          <w:sz w:val="24"/>
          <w:szCs w:val="24"/>
          <w:rtl/>
        </w:rPr>
        <w:t>, יהושע בן נון</w:t>
      </w:r>
    </w:p>
    <w:p w:rsidR="008233FD" w:rsidRDefault="008233FD" w:rsidP="008233FD">
      <w:pPr>
        <w:spacing w:after="0" w:line="480" w:lineRule="auto"/>
        <w:jc w:val="both"/>
        <w:rPr>
          <w:rFonts w:ascii="David" w:hAnsi="David" w:cs="David"/>
          <w:sz w:val="24"/>
          <w:szCs w:val="24"/>
          <w:rtl/>
        </w:rPr>
      </w:pPr>
    </w:p>
    <w:p w:rsidR="008233FD" w:rsidRDefault="008233FD" w:rsidP="008233FD">
      <w:pPr>
        <w:spacing w:after="0" w:line="480" w:lineRule="auto"/>
        <w:jc w:val="center"/>
        <w:rPr>
          <w:rFonts w:ascii="David" w:hAnsi="David" w:cs="David"/>
          <w:sz w:val="24"/>
          <w:szCs w:val="24"/>
          <w:rtl/>
        </w:rPr>
      </w:pPr>
      <w:r>
        <w:rPr>
          <w:rFonts w:ascii="David" w:hAnsi="David" w:cs="David" w:hint="cs"/>
          <w:sz w:val="24"/>
          <w:szCs w:val="24"/>
          <w:rtl/>
        </w:rPr>
        <w:t xml:space="preserve">ד"ר </w:t>
      </w:r>
      <w:r w:rsidRPr="00244BB8">
        <w:rPr>
          <w:rFonts w:ascii="David" w:hAnsi="David" w:cs="David" w:hint="cs"/>
          <w:b/>
          <w:bCs/>
          <w:sz w:val="24"/>
          <w:szCs w:val="24"/>
          <w:rtl/>
        </w:rPr>
        <w:t>עמיחי שוורץ</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החוג לארץ ישראל וארכיאולוגיה, אוניברסיטת אריאל בשומרון; </w:t>
      </w:r>
      <w:hyperlink r:id="rId10" w:history="1">
        <w:r w:rsidRPr="00C9207C">
          <w:rPr>
            <w:rStyle w:val="Hyperlink"/>
            <w:rFonts w:ascii="David" w:hAnsi="David" w:cs="David"/>
            <w:sz w:val="24"/>
            <w:szCs w:val="24"/>
          </w:rPr>
          <w:t>mikodemia@gmail.com</w:t>
        </w:r>
      </w:hyperlink>
    </w:p>
    <w:p w:rsidR="008233FD" w:rsidRDefault="008233FD" w:rsidP="008233FD">
      <w:pPr>
        <w:spacing w:after="0" w:line="480" w:lineRule="auto"/>
        <w:jc w:val="center"/>
        <w:rPr>
          <w:rFonts w:ascii="David" w:hAnsi="David" w:cs="David" w:hint="cs"/>
          <w:sz w:val="24"/>
          <w:szCs w:val="24"/>
          <w:rtl/>
        </w:rPr>
      </w:pPr>
      <w:r w:rsidRPr="00462765">
        <w:rPr>
          <w:rFonts w:ascii="David" w:hAnsi="David" w:cs="David" w:hint="cs"/>
          <w:b/>
          <w:bCs/>
          <w:sz w:val="24"/>
          <w:szCs w:val="24"/>
          <w:rtl/>
        </w:rPr>
        <w:t>ראובן פרץ</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חוקר עצמאי;</w:t>
      </w:r>
    </w:p>
    <w:p w:rsidR="001C4442" w:rsidRPr="008233FD" w:rsidRDefault="008233FD" w:rsidP="008233FD">
      <w:pPr>
        <w:spacing w:after="0" w:line="480" w:lineRule="auto"/>
        <w:jc w:val="center"/>
        <w:rPr>
          <w:rFonts w:ascii="David" w:eastAsia="Calibri" w:hAnsi="David" w:cs="David"/>
          <w:sz w:val="24"/>
          <w:szCs w:val="24"/>
          <w:rtl/>
        </w:rPr>
      </w:pPr>
      <w:hyperlink r:id="rId11" w:history="1">
        <w:r w:rsidRPr="00C9207C">
          <w:rPr>
            <w:rStyle w:val="Hyperlink"/>
            <w:rFonts w:ascii="David" w:hAnsi="David" w:cs="David"/>
            <w:sz w:val="24"/>
            <w:szCs w:val="24"/>
          </w:rPr>
          <w:t>perezreu@013net.net</w:t>
        </w:r>
      </w:hyperlink>
    </w:p>
    <w:sectPr w:rsidR="001C4442" w:rsidRPr="008233FD" w:rsidSect="003554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8E"/>
    <w:rsid w:val="001C4442"/>
    <w:rsid w:val="001D3D2F"/>
    <w:rsid w:val="002F0DDB"/>
    <w:rsid w:val="00355459"/>
    <w:rsid w:val="00365A8E"/>
    <w:rsid w:val="006315A0"/>
    <w:rsid w:val="007833A9"/>
    <w:rsid w:val="008233FD"/>
    <w:rsid w:val="00970598"/>
    <w:rsid w:val="00BE2A79"/>
    <w:rsid w:val="00BF7BC5"/>
    <w:rsid w:val="00D04932"/>
    <w:rsid w:val="00E164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8E"/>
    <w:pPr>
      <w:bidi/>
      <w:spacing w:after="160" w:line="259"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65A8E"/>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8E"/>
    <w:pPr>
      <w:bidi/>
      <w:spacing w:after="160" w:line="259"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65A8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mclellan@biu.a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yalbaruch8@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vraham.faust@biu.ac.il" TargetMode="External"/><Relationship Id="rId11" Type="http://schemas.openxmlformats.org/officeDocument/2006/relationships/hyperlink" Target="mailto:perezreu@013net.net" TargetMode="External"/><Relationship Id="rId5" Type="http://schemas.openxmlformats.org/officeDocument/2006/relationships/hyperlink" Target="mailto:irit.ziffer@gmail.com" TargetMode="External"/><Relationship Id="rId10" Type="http://schemas.openxmlformats.org/officeDocument/2006/relationships/hyperlink" Target="mailto:mikodemia@gmail.com" TargetMode="External"/><Relationship Id="rId4" Type="http://schemas.openxmlformats.org/officeDocument/2006/relationships/webSettings" Target="webSettings.xml"/><Relationship Id="rId9" Type="http://schemas.openxmlformats.org/officeDocument/2006/relationships/hyperlink" Target="mailto:michalzalz@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2966</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טבגר</dc:creator>
  <cp:lastModifiedBy>טבגר</cp:lastModifiedBy>
  <cp:revision>2</cp:revision>
  <dcterms:created xsi:type="dcterms:W3CDTF">2023-09-03T13:16:00Z</dcterms:created>
  <dcterms:modified xsi:type="dcterms:W3CDTF">2023-09-03T13:16:00Z</dcterms:modified>
</cp:coreProperties>
</file>