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5316" w14:textId="0C8F0BB4" w:rsidR="00BE522C" w:rsidRDefault="00525122" w:rsidP="005625D7">
      <w:pPr>
        <w:bidi w:val="0"/>
        <w:spacing w:line="360" w:lineRule="auto"/>
        <w:rPr>
          <w:rFonts w:ascii="Times New Roman" w:eastAsia="Calibri" w:hAnsi="Times New Roman" w:cs="Times New Roman"/>
          <w:noProof w:val="0"/>
          <w:kern w:val="0"/>
          <w:sz w:val="28"/>
          <w:szCs w:val="28"/>
          <w14:ligatures w14:val="none"/>
        </w:rPr>
      </w:pPr>
      <w:bookmarkStart w:id="0" w:name="_Hlk143875905"/>
      <w:r w:rsidRPr="00C610DE">
        <w:rPr>
          <w:rFonts w:asciiTheme="majorBidi" w:eastAsia="Calibri" w:hAnsiTheme="majorBidi" w:cstheme="majorBidi"/>
          <w:b/>
          <w:bCs/>
          <w:w w:val="105"/>
          <w:sz w:val="32"/>
          <w:szCs w:val="32"/>
          <w:lang w:val="lt-LT"/>
        </w:rPr>
        <w:t>'</w:t>
      </w:r>
      <w:r w:rsidRPr="00C610DE">
        <w:rPr>
          <w:rFonts w:asciiTheme="majorBidi" w:eastAsia="Calibri" w:hAnsiTheme="majorBidi" w:cstheme="majorBidi"/>
          <w:b/>
          <w:bCs/>
          <w:sz w:val="32"/>
          <w:szCs w:val="32"/>
          <w:lang w:val="lt-LT"/>
        </w:rPr>
        <w:t>Each Generation and its Scholars</w:t>
      </w:r>
      <w:r w:rsidRPr="00C610DE">
        <w:rPr>
          <w:rFonts w:asciiTheme="majorBidi" w:eastAsia="Calibri" w:hAnsiTheme="majorBidi" w:cstheme="majorBidi"/>
          <w:b/>
          <w:bCs/>
          <w:w w:val="105"/>
          <w:sz w:val="32"/>
          <w:szCs w:val="32"/>
          <w:lang w:val="lt-LT"/>
        </w:rPr>
        <w:t>'</w:t>
      </w:r>
      <w:r w:rsidR="005625D7">
        <w:rPr>
          <w:rFonts w:asciiTheme="majorBidi" w:eastAsia="Calibri" w:hAnsiTheme="majorBidi" w:cstheme="majorBidi"/>
          <w:b/>
          <w:bCs/>
          <w:sz w:val="32"/>
          <w:szCs w:val="32"/>
          <w:lang w:val="lt-LT"/>
        </w:rPr>
        <w:t xml:space="preserve"> (Part 2)</w:t>
      </w:r>
      <w:r w:rsidRPr="00C610DE">
        <w:rPr>
          <w:rFonts w:asciiTheme="majorBidi" w:eastAsia="Calibri" w:hAnsiTheme="majorBidi" w:cstheme="majorBidi"/>
          <w:b/>
          <w:bCs/>
          <w:sz w:val="32"/>
          <w:szCs w:val="32"/>
          <w:lang w:val="lt-LT"/>
        </w:rPr>
        <w:t xml:space="preserve"> </w:t>
      </w:r>
      <w:bookmarkEnd w:id="0"/>
    </w:p>
    <w:p w14:paraId="71F52E19" w14:textId="076B27DC" w:rsidR="00C769A8" w:rsidRDefault="00C769A8" w:rsidP="00E3520D">
      <w:pPr>
        <w:spacing w:after="200" w:line="360" w:lineRule="auto"/>
        <w:rPr>
          <w:rFonts w:ascii="Times New Roman" w:eastAsia="Calibri" w:hAnsi="Times New Roman" w:cs="Times New Roman"/>
          <w:b/>
          <w:bCs/>
          <w:noProof w:val="0"/>
          <w:kern w:val="0"/>
          <w:sz w:val="28"/>
          <w:szCs w:val="28"/>
          <w:rtl/>
          <w14:ligatures w14:val="none"/>
        </w:rPr>
      </w:pPr>
      <w:r w:rsidRPr="008B5960">
        <w:rPr>
          <w:rFonts w:ascii="Times New Roman" w:eastAsia="Calibri" w:hAnsi="Times New Roman" w:cs="Times New Roman" w:hint="cs"/>
          <w:b/>
          <w:bCs/>
          <w:noProof w:val="0"/>
          <w:kern w:val="0"/>
          <w:sz w:val="28"/>
          <w:szCs w:val="28"/>
          <w:rtl/>
          <w14:ligatures w14:val="none"/>
        </w:rPr>
        <w:t xml:space="preserve">                   </w:t>
      </w:r>
      <w:r w:rsidR="008B5960" w:rsidRPr="008B5960">
        <w:rPr>
          <w:rFonts w:ascii="Times New Roman" w:eastAsia="Calibri" w:hAnsi="Times New Roman" w:cs="Times New Roman" w:hint="cs"/>
          <w:b/>
          <w:bCs/>
          <w:noProof w:val="0"/>
          <w:kern w:val="0"/>
          <w:sz w:val="28"/>
          <w:szCs w:val="28"/>
          <w:rtl/>
          <w14:ligatures w14:val="none"/>
        </w:rPr>
        <w:t xml:space="preserve">                          </w:t>
      </w:r>
      <w:r w:rsidRPr="008B5960">
        <w:rPr>
          <w:rFonts w:ascii="Times New Roman" w:eastAsia="Calibri" w:hAnsi="Times New Roman" w:cs="Times New Roman" w:hint="cs"/>
          <w:b/>
          <w:bCs/>
          <w:noProof w:val="0"/>
          <w:kern w:val="0"/>
          <w:sz w:val="28"/>
          <w:szCs w:val="28"/>
          <w:rtl/>
          <w14:ligatures w14:val="none"/>
        </w:rPr>
        <w:t xml:space="preserve">     </w:t>
      </w:r>
      <w:r w:rsidR="008B5960" w:rsidRPr="008B5960">
        <w:rPr>
          <w:rFonts w:ascii="Times New Roman" w:eastAsia="Calibri" w:hAnsi="Times New Roman" w:cs="Times New Roman" w:hint="cs"/>
          <w:b/>
          <w:bCs/>
          <w:noProof w:val="0"/>
          <w:kern w:val="0"/>
          <w:sz w:val="28"/>
          <w:szCs w:val="28"/>
          <w:rtl/>
          <w14:ligatures w14:val="none"/>
        </w:rPr>
        <w:t xml:space="preserve"> ג</w:t>
      </w:r>
    </w:p>
    <w:p w14:paraId="0D301661" w14:textId="750653AA" w:rsidR="00D86F7B" w:rsidRDefault="001C68CF" w:rsidP="00F9560E">
      <w:pPr>
        <w:spacing w:after="200" w:line="360" w:lineRule="auto"/>
        <w:rPr>
          <w:rFonts w:ascii="Times New Roman" w:eastAsia="Calibri" w:hAnsi="Times New Roman" w:cs="Times New Roman"/>
          <w:noProof w:val="0"/>
          <w:kern w:val="0"/>
          <w:sz w:val="28"/>
          <w:szCs w:val="28"/>
          <w:rtl/>
          <w14:ligatures w14:val="none"/>
        </w:rPr>
      </w:pPr>
      <w:r w:rsidRPr="001C68CF">
        <w:rPr>
          <w:rFonts w:ascii="Times New Roman" w:eastAsia="Calibri" w:hAnsi="Times New Roman" w:cs="Times New Roman" w:hint="cs"/>
          <w:noProof w:val="0"/>
          <w:kern w:val="0"/>
          <w:sz w:val="28"/>
          <w:szCs w:val="28"/>
          <w:rtl/>
          <w14:ligatures w14:val="none"/>
        </w:rPr>
        <w:t xml:space="preserve">את </w:t>
      </w:r>
      <w:r>
        <w:rPr>
          <w:rFonts w:ascii="Times New Roman" w:eastAsia="Calibri" w:hAnsi="Times New Roman" w:cs="Times New Roman" w:hint="cs"/>
          <w:noProof w:val="0"/>
          <w:kern w:val="0"/>
          <w:sz w:val="28"/>
          <w:szCs w:val="28"/>
          <w:rtl/>
          <w14:ligatures w14:val="none"/>
        </w:rPr>
        <w:t>'</w:t>
      </w:r>
      <w:r w:rsidRPr="001C68CF">
        <w:rPr>
          <w:rFonts w:ascii="Times New Roman" w:eastAsia="Calibri" w:hAnsi="Times New Roman" w:cs="Times New Roman" w:hint="cs"/>
          <w:noProof w:val="0"/>
          <w:kern w:val="0"/>
          <w:sz w:val="28"/>
          <w:szCs w:val="28"/>
          <w:rtl/>
          <w14:ligatures w14:val="none"/>
        </w:rPr>
        <w:t>גיוס</w:t>
      </w:r>
      <w:r>
        <w:rPr>
          <w:rFonts w:ascii="Times New Roman" w:eastAsia="Calibri" w:hAnsi="Times New Roman" w:cs="Times New Roman" w:hint="cs"/>
          <w:noProof w:val="0"/>
          <w:kern w:val="0"/>
          <w:sz w:val="28"/>
          <w:szCs w:val="28"/>
          <w:rtl/>
          <w14:ligatures w14:val="none"/>
        </w:rPr>
        <w:t>'</w:t>
      </w:r>
      <w:r w:rsidRPr="001C68CF">
        <w:rPr>
          <w:rFonts w:ascii="Times New Roman" w:eastAsia="Calibri" w:hAnsi="Times New Roman" w:cs="Times New Roman" w:hint="cs"/>
          <w:noProof w:val="0"/>
          <w:kern w:val="0"/>
          <w:sz w:val="28"/>
          <w:szCs w:val="28"/>
          <w:rtl/>
          <w14:ligatures w14:val="none"/>
        </w:rPr>
        <w:t xml:space="preserve"> </w:t>
      </w:r>
      <w:proofErr w:type="spellStart"/>
      <w:r>
        <w:rPr>
          <w:rFonts w:ascii="Times New Roman" w:eastAsia="Calibri" w:hAnsi="Times New Roman" w:cs="Times New Roman" w:hint="cs"/>
          <w:noProof w:val="0"/>
          <w:kern w:val="0"/>
          <w:sz w:val="28"/>
          <w:szCs w:val="28"/>
          <w:rtl/>
          <w14:ligatures w14:val="none"/>
        </w:rPr>
        <w:t>הגר"א</w:t>
      </w:r>
      <w:proofErr w:type="spellEnd"/>
      <w:r>
        <w:rPr>
          <w:rFonts w:ascii="Times New Roman" w:eastAsia="Calibri" w:hAnsi="Times New Roman" w:cs="Times New Roman" w:hint="cs"/>
          <w:noProof w:val="0"/>
          <w:kern w:val="0"/>
          <w:sz w:val="28"/>
          <w:szCs w:val="28"/>
          <w:rtl/>
          <w14:ligatures w14:val="none"/>
        </w:rPr>
        <w:t xml:space="preserve"> למחנה </w:t>
      </w:r>
      <w:r w:rsidR="000E0582">
        <w:rPr>
          <w:rFonts w:ascii="Times New Roman" w:eastAsia="Calibri" w:hAnsi="Times New Roman" w:cs="Times New Roman" w:hint="cs"/>
          <w:noProof w:val="0"/>
          <w:kern w:val="0"/>
          <w:sz w:val="28"/>
          <w:szCs w:val="28"/>
          <w:rtl/>
          <w14:ligatures w14:val="none"/>
        </w:rPr>
        <w:t>'</w:t>
      </w:r>
      <w:r>
        <w:rPr>
          <w:rFonts w:ascii="Times New Roman" w:eastAsia="Calibri" w:hAnsi="Times New Roman" w:cs="Times New Roman" w:hint="cs"/>
          <w:noProof w:val="0"/>
          <w:kern w:val="0"/>
          <w:sz w:val="28"/>
          <w:szCs w:val="28"/>
          <w:rtl/>
          <w14:ligatures w14:val="none"/>
        </w:rPr>
        <w:t>מבשרי הלאומיות</w:t>
      </w:r>
      <w:r w:rsidR="000E0582">
        <w:rPr>
          <w:rFonts w:ascii="Times New Roman" w:eastAsia="Calibri" w:hAnsi="Times New Roman" w:cs="Times New Roman" w:hint="cs"/>
          <w:noProof w:val="0"/>
          <w:kern w:val="0"/>
          <w:sz w:val="28"/>
          <w:szCs w:val="28"/>
          <w:rtl/>
          <w14:ligatures w14:val="none"/>
        </w:rPr>
        <w:t>'</w:t>
      </w:r>
      <w:r>
        <w:rPr>
          <w:rFonts w:ascii="Times New Roman" w:eastAsia="Calibri" w:hAnsi="Times New Roman" w:cs="Times New Roman" w:hint="cs"/>
          <w:noProof w:val="0"/>
          <w:kern w:val="0"/>
          <w:sz w:val="28"/>
          <w:szCs w:val="28"/>
          <w:rtl/>
          <w14:ligatures w14:val="none"/>
        </w:rPr>
        <w:t xml:space="preserve"> היהודית המודרנית החלו בעצם </w:t>
      </w:r>
      <w:r w:rsidR="00F95AF5">
        <w:rPr>
          <w:rFonts w:ascii="Times New Roman" w:eastAsia="Calibri" w:hAnsi="Times New Roman" w:cs="Times New Roman" w:hint="cs"/>
          <w:noProof w:val="0"/>
          <w:kern w:val="0"/>
          <w:sz w:val="28"/>
          <w:szCs w:val="28"/>
          <w:rtl/>
          <w14:ligatures w14:val="none"/>
        </w:rPr>
        <w:t>עוד</w:t>
      </w:r>
      <w:r>
        <w:rPr>
          <w:rFonts w:ascii="Times New Roman" w:eastAsia="Calibri" w:hAnsi="Times New Roman" w:cs="Times New Roman" w:hint="cs"/>
          <w:noProof w:val="0"/>
          <w:kern w:val="0"/>
          <w:sz w:val="28"/>
          <w:szCs w:val="28"/>
          <w:rtl/>
          <w14:ligatures w14:val="none"/>
        </w:rPr>
        <w:t xml:space="preserve"> ראשוני תנועת ההשכלה במזרח אירופה.</w:t>
      </w:r>
      <w:r w:rsidR="00BD2542">
        <w:rPr>
          <w:rFonts w:ascii="Times New Roman" w:eastAsia="Calibri" w:hAnsi="Times New Roman" w:cs="Times New Roman" w:hint="cs"/>
          <w:noProof w:val="0"/>
          <w:kern w:val="0"/>
          <w:sz w:val="28"/>
          <w:szCs w:val="28"/>
          <w:rtl/>
          <w14:ligatures w14:val="none"/>
        </w:rPr>
        <w:t xml:space="preserve"> ככל שהתחזקה חתירתם של המשכילים מן האגף המתון של התנועה  למצוא ולחזק את החוט המקשר בין</w:t>
      </w:r>
      <w:r w:rsidR="00912492">
        <w:rPr>
          <w:rFonts w:ascii="Times New Roman" w:eastAsia="Calibri" w:hAnsi="Times New Roman" w:cs="Times New Roman" w:hint="cs"/>
          <w:noProof w:val="0"/>
          <w:kern w:val="0"/>
          <w:sz w:val="28"/>
          <w:szCs w:val="28"/>
          <w:rtl/>
          <w14:ligatures w14:val="none"/>
        </w:rPr>
        <w:t xml:space="preserve"> </w:t>
      </w:r>
      <w:r w:rsidR="00912492">
        <w:rPr>
          <w:rFonts w:ascii="Times New Roman" w:eastAsia="Calibri" w:hAnsi="Times New Roman" w:cs="Times New Roman" w:hint="cs"/>
          <w:noProof w:val="0"/>
          <w:kern w:val="0"/>
          <w:sz w:val="28"/>
          <w:szCs w:val="28"/>
          <w14:ligatures w14:val="none"/>
        </w:rPr>
        <w:t>J</w:t>
      </w:r>
      <w:r w:rsidR="00912492">
        <w:rPr>
          <w:rFonts w:ascii="Times New Roman" w:eastAsia="Calibri" w:hAnsi="Times New Roman" w:cs="Times New Roman"/>
          <w:noProof w:val="0"/>
          <w:kern w:val="0"/>
          <w:sz w:val="28"/>
          <w:szCs w:val="28"/>
          <w14:ligatures w14:val="none"/>
        </w:rPr>
        <w:t>ewries</w:t>
      </w:r>
      <w:r w:rsidR="00BD2542">
        <w:rPr>
          <w:rFonts w:ascii="Times New Roman" w:eastAsia="Calibri" w:hAnsi="Times New Roman" w:cs="Times New Roman" w:hint="cs"/>
          <w:noProof w:val="0"/>
          <w:kern w:val="0"/>
          <w:sz w:val="28"/>
          <w:szCs w:val="28"/>
          <w:rtl/>
          <w14:ligatures w14:val="none"/>
        </w:rPr>
        <w:t xml:space="preserve"> </w:t>
      </w:r>
      <w:r w:rsidR="00912492">
        <w:rPr>
          <w:rFonts w:ascii="Times New Roman" w:eastAsia="Calibri" w:hAnsi="Times New Roman" w:cs="Times New Roman" w:hint="cs"/>
          <w:noProof w:val="0"/>
          <w:kern w:val="0"/>
          <w:sz w:val="28"/>
          <w:szCs w:val="28"/>
          <w:rtl/>
          <w14:ligatures w14:val="none"/>
        </w:rPr>
        <w:t xml:space="preserve"> שהתרחקו  זו מזו ומפלגות שנאבקו ביניהן </w:t>
      </w:r>
      <w:r w:rsidR="00BD2542">
        <w:rPr>
          <w:rFonts w:ascii="Times New Roman" w:eastAsia="Calibri" w:hAnsi="Times New Roman" w:cs="Times New Roman" w:hint="cs"/>
          <w:noProof w:val="0"/>
          <w:kern w:val="0"/>
          <w:sz w:val="28"/>
          <w:szCs w:val="28"/>
          <w:rtl/>
          <w14:ligatures w14:val="none"/>
        </w:rPr>
        <w:t xml:space="preserve">בעידן בו שקעה שמשה של האוטונומיה הקורפורטיבית, </w:t>
      </w:r>
      <w:r w:rsidR="009E0774">
        <w:rPr>
          <w:rFonts w:ascii="Times New Roman" w:eastAsia="Calibri" w:hAnsi="Times New Roman" w:cs="Times New Roman" w:hint="cs"/>
          <w:noProof w:val="0"/>
          <w:kern w:val="0"/>
          <w:sz w:val="28"/>
          <w:szCs w:val="28"/>
          <w:rtl/>
          <w14:ligatures w14:val="none"/>
        </w:rPr>
        <w:t xml:space="preserve">כך גם </w:t>
      </w:r>
      <w:r w:rsidR="00BD2542">
        <w:rPr>
          <w:rFonts w:ascii="Times New Roman" w:eastAsia="Calibri" w:hAnsi="Times New Roman" w:cs="Times New Roman" w:hint="cs"/>
          <w:noProof w:val="0"/>
          <w:kern w:val="0"/>
          <w:sz w:val="28"/>
          <w:szCs w:val="28"/>
          <w:rtl/>
          <w14:ligatures w14:val="none"/>
        </w:rPr>
        <w:t xml:space="preserve">גברה נטייתם להרמוניזציה של הזרמים השונים ביהדות. </w:t>
      </w:r>
      <w:r w:rsidR="00912492">
        <w:rPr>
          <w:rFonts w:ascii="Times New Roman" w:eastAsia="Calibri" w:hAnsi="Times New Roman" w:cs="Times New Roman" w:hint="cs"/>
          <w:noProof w:val="0"/>
          <w:kern w:val="0"/>
          <w:sz w:val="28"/>
          <w:szCs w:val="28"/>
          <w:rtl/>
          <w14:ligatures w14:val="none"/>
        </w:rPr>
        <w:t>משכילים אלו</w:t>
      </w:r>
      <w:r w:rsidR="00CD6E8E">
        <w:rPr>
          <w:rFonts w:ascii="Times New Roman" w:eastAsia="Calibri" w:hAnsi="Times New Roman" w:cs="Times New Roman" w:hint="cs"/>
          <w:noProof w:val="0"/>
          <w:kern w:val="0"/>
          <w:sz w:val="28"/>
          <w:szCs w:val="28"/>
          <w:rtl/>
          <w14:ligatures w14:val="none"/>
        </w:rPr>
        <w:t xml:space="preserve"> ביקשו</w:t>
      </w:r>
      <w:r w:rsidR="00E3520D">
        <w:rPr>
          <w:rFonts w:ascii="Times New Roman" w:eastAsia="Calibri" w:hAnsi="Times New Roman" w:cs="Times New Roman" w:hint="cs"/>
          <w:noProof w:val="0"/>
          <w:kern w:val="0"/>
          <w:sz w:val="28"/>
          <w:szCs w:val="28"/>
          <w:rtl/>
          <w14:ligatures w14:val="none"/>
        </w:rPr>
        <w:t xml:space="preserve"> להצביע </w:t>
      </w:r>
      <w:r w:rsidR="00912492">
        <w:rPr>
          <w:rFonts w:ascii="Times New Roman" w:eastAsia="Calibri" w:hAnsi="Times New Roman" w:cs="Times New Roman" w:hint="cs"/>
          <w:noProof w:val="0"/>
          <w:kern w:val="0"/>
          <w:sz w:val="28"/>
          <w:szCs w:val="28"/>
          <w:rtl/>
          <w14:ligatures w14:val="none"/>
        </w:rPr>
        <w:t xml:space="preserve">על </w:t>
      </w:r>
      <w:r w:rsidR="00887E58">
        <w:rPr>
          <w:rFonts w:ascii="Times New Roman" w:eastAsia="Calibri" w:hAnsi="Times New Roman" w:cs="Times New Roman" w:hint="cs"/>
          <w:noProof w:val="0"/>
          <w:kern w:val="0"/>
          <w:sz w:val="28"/>
          <w:szCs w:val="28"/>
          <w:rtl/>
          <w14:ligatures w14:val="none"/>
        </w:rPr>
        <w:t xml:space="preserve">תרומתם של </w:t>
      </w:r>
      <w:r w:rsidR="00912492">
        <w:rPr>
          <w:rFonts w:ascii="Times New Roman" w:eastAsia="Calibri" w:hAnsi="Times New Roman" w:cs="Times New Roman" w:hint="cs"/>
          <w:noProof w:val="0"/>
          <w:kern w:val="0"/>
          <w:sz w:val="28"/>
          <w:szCs w:val="28"/>
          <w:rtl/>
          <w14:ligatures w14:val="none"/>
        </w:rPr>
        <w:t>המחנות השונים</w:t>
      </w:r>
      <w:r w:rsidR="00887E58">
        <w:rPr>
          <w:rFonts w:ascii="Times New Roman" w:eastAsia="Calibri" w:hAnsi="Times New Roman" w:cs="Times New Roman" w:hint="cs"/>
          <w:noProof w:val="0"/>
          <w:kern w:val="0"/>
          <w:sz w:val="28"/>
          <w:szCs w:val="28"/>
          <w:rtl/>
          <w14:ligatures w14:val="none"/>
        </w:rPr>
        <w:t xml:space="preserve"> ל</w:t>
      </w:r>
      <w:r w:rsidR="007C6543">
        <w:rPr>
          <w:rFonts w:ascii="Times New Roman" w:eastAsia="Calibri" w:hAnsi="Times New Roman" w:cs="Times New Roman" w:hint="cs"/>
          <w:noProof w:val="0"/>
          <w:kern w:val="0"/>
          <w:sz w:val="28"/>
          <w:szCs w:val="28"/>
          <w:rtl/>
          <w14:ligatures w14:val="none"/>
        </w:rPr>
        <w:t xml:space="preserve">שימור </w:t>
      </w:r>
      <w:r w:rsidR="00887E58">
        <w:rPr>
          <w:rFonts w:ascii="Times New Roman" w:eastAsia="Calibri" w:hAnsi="Times New Roman" w:cs="Times New Roman" w:hint="cs"/>
          <w:noProof w:val="0"/>
          <w:kern w:val="0"/>
          <w:sz w:val="28"/>
          <w:szCs w:val="28"/>
          <w:rtl/>
          <w14:ligatures w14:val="none"/>
        </w:rPr>
        <w:t>רציפות</w:t>
      </w:r>
      <w:r w:rsidR="00BD2542">
        <w:rPr>
          <w:rFonts w:ascii="Times New Roman" w:eastAsia="Calibri" w:hAnsi="Times New Roman" w:cs="Times New Roman" w:hint="cs"/>
          <w:noProof w:val="0"/>
          <w:kern w:val="0"/>
          <w:sz w:val="28"/>
          <w:szCs w:val="28"/>
          <w:rtl/>
          <w14:ligatures w14:val="none"/>
        </w:rPr>
        <w:t xml:space="preserve"> היסטורית </w:t>
      </w:r>
      <w:r w:rsidR="00E3520D">
        <w:rPr>
          <w:rFonts w:ascii="Times New Roman" w:eastAsia="Calibri" w:hAnsi="Times New Roman" w:cs="Times New Roman" w:hint="cs"/>
          <w:noProof w:val="0"/>
          <w:kern w:val="0"/>
          <w:sz w:val="28"/>
          <w:szCs w:val="28"/>
          <w:rtl/>
          <w14:ligatures w14:val="none"/>
        </w:rPr>
        <w:t>בכיוון</w:t>
      </w:r>
      <w:r w:rsidR="00BD2542">
        <w:rPr>
          <w:rFonts w:ascii="Times New Roman" w:eastAsia="Calibri" w:hAnsi="Times New Roman" w:cs="Times New Roman" w:hint="cs"/>
          <w:noProof w:val="0"/>
          <w:kern w:val="0"/>
          <w:sz w:val="28"/>
          <w:szCs w:val="28"/>
          <w:rtl/>
          <w14:ligatures w14:val="none"/>
        </w:rPr>
        <w:t xml:space="preserve"> עתיד משותף</w:t>
      </w:r>
      <w:r w:rsidR="00E3520D">
        <w:rPr>
          <w:rFonts w:ascii="Times New Roman" w:eastAsia="Calibri" w:hAnsi="Times New Roman" w:cs="Times New Roman" w:hint="cs"/>
          <w:noProof w:val="0"/>
          <w:kern w:val="0"/>
          <w:sz w:val="28"/>
          <w:szCs w:val="28"/>
          <w:rtl/>
          <w14:ligatures w14:val="none"/>
        </w:rPr>
        <w:t>,</w:t>
      </w:r>
      <w:r w:rsidR="00BD2542">
        <w:rPr>
          <w:rFonts w:ascii="Times New Roman" w:eastAsia="Calibri" w:hAnsi="Times New Roman" w:cs="Times New Roman" w:hint="cs"/>
          <w:noProof w:val="0"/>
          <w:kern w:val="0"/>
          <w:sz w:val="28"/>
          <w:szCs w:val="28"/>
          <w:rtl/>
          <w14:ligatures w14:val="none"/>
        </w:rPr>
        <w:t xml:space="preserve"> </w:t>
      </w:r>
      <w:r w:rsidR="00E3520D">
        <w:rPr>
          <w:rFonts w:ascii="Times New Roman" w:eastAsia="Calibri" w:hAnsi="Times New Roman" w:cs="Times New Roman" w:hint="cs"/>
          <w:noProof w:val="0"/>
          <w:kern w:val="0"/>
          <w:sz w:val="28"/>
          <w:szCs w:val="28"/>
          <w:rtl/>
          <w14:ligatures w14:val="none"/>
        </w:rPr>
        <w:t>ו</w:t>
      </w:r>
      <w:r w:rsidR="00887E58">
        <w:rPr>
          <w:rFonts w:ascii="Times New Roman" w:eastAsia="Calibri" w:hAnsi="Times New Roman" w:cs="Times New Roman" w:hint="cs"/>
          <w:noProof w:val="0"/>
          <w:kern w:val="0"/>
          <w:sz w:val="28"/>
          <w:szCs w:val="28"/>
          <w:rtl/>
          <w14:ligatures w14:val="none"/>
        </w:rPr>
        <w:t>לחשוף</w:t>
      </w:r>
      <w:r w:rsidR="00E3520D">
        <w:rPr>
          <w:rFonts w:ascii="Times New Roman" w:eastAsia="Calibri" w:hAnsi="Times New Roman" w:cs="Times New Roman" w:hint="cs"/>
          <w:noProof w:val="0"/>
          <w:kern w:val="0"/>
          <w:sz w:val="28"/>
          <w:szCs w:val="28"/>
          <w:rtl/>
          <w14:ligatures w14:val="none"/>
        </w:rPr>
        <w:t xml:space="preserve"> את </w:t>
      </w:r>
      <w:r w:rsidR="00BD2542">
        <w:rPr>
          <w:rFonts w:ascii="Times New Roman" w:eastAsia="Calibri" w:hAnsi="Times New Roman" w:cs="Times New Roman" w:hint="cs"/>
          <w:noProof w:val="0"/>
          <w:kern w:val="0"/>
          <w:sz w:val="28"/>
          <w:szCs w:val="28"/>
          <w:rtl/>
          <w14:ligatures w14:val="none"/>
        </w:rPr>
        <w:t xml:space="preserve">ההשפעה ההדדית </w:t>
      </w:r>
      <w:r w:rsidR="00CD6E8E">
        <w:rPr>
          <w:rFonts w:ascii="Times New Roman" w:eastAsia="Calibri" w:hAnsi="Times New Roman" w:cs="Times New Roman" w:hint="cs"/>
          <w:noProof w:val="0"/>
          <w:kern w:val="0"/>
          <w:sz w:val="28"/>
          <w:szCs w:val="28"/>
          <w:rtl/>
          <w14:ligatures w14:val="none"/>
        </w:rPr>
        <w:t xml:space="preserve">שהייתה ביניהם </w:t>
      </w:r>
      <w:r w:rsidR="00BD2542">
        <w:rPr>
          <w:rFonts w:ascii="Times New Roman" w:eastAsia="Calibri" w:hAnsi="Times New Roman" w:cs="Times New Roman" w:hint="cs"/>
          <w:noProof w:val="0"/>
          <w:kern w:val="0"/>
          <w:sz w:val="28"/>
          <w:szCs w:val="28"/>
          <w:rtl/>
          <w14:ligatures w14:val="none"/>
        </w:rPr>
        <w:t>למרות מחלוקות</w:t>
      </w:r>
      <w:r w:rsidR="00887E58">
        <w:rPr>
          <w:rFonts w:ascii="Times New Roman" w:eastAsia="Calibri" w:hAnsi="Times New Roman" w:cs="Times New Roman" w:hint="cs"/>
          <w:noProof w:val="0"/>
          <w:kern w:val="0"/>
          <w:sz w:val="28"/>
          <w:szCs w:val="28"/>
          <w:rtl/>
          <w14:ligatures w14:val="none"/>
        </w:rPr>
        <w:t xml:space="preserve"> חריפות ו</w:t>
      </w:r>
      <w:r w:rsidR="00912492">
        <w:rPr>
          <w:rFonts w:ascii="Times New Roman" w:eastAsia="Calibri" w:hAnsi="Times New Roman" w:cs="Times New Roman" w:hint="cs"/>
          <w:noProof w:val="0"/>
          <w:kern w:val="0"/>
          <w:sz w:val="28"/>
          <w:szCs w:val="28"/>
          <w:rtl/>
          <w14:ligatures w14:val="none"/>
        </w:rPr>
        <w:t xml:space="preserve">יריבויות </w:t>
      </w:r>
      <w:r w:rsidR="001B0964">
        <w:rPr>
          <w:rFonts w:ascii="Times New Roman" w:eastAsia="Calibri" w:hAnsi="Times New Roman" w:cs="Times New Roman" w:hint="cs"/>
          <w:noProof w:val="0"/>
          <w:kern w:val="0"/>
          <w:sz w:val="28"/>
          <w:szCs w:val="28"/>
          <w:rtl/>
          <w14:ligatures w14:val="none"/>
        </w:rPr>
        <w:t xml:space="preserve"> </w:t>
      </w:r>
      <w:r w:rsidR="00912492">
        <w:rPr>
          <w:rFonts w:ascii="Times New Roman" w:eastAsia="Calibri" w:hAnsi="Times New Roman" w:cs="Times New Roman" w:hint="cs"/>
          <w:noProof w:val="0"/>
          <w:kern w:val="0"/>
          <w:sz w:val="28"/>
          <w:szCs w:val="28"/>
          <w:rtl/>
          <w14:ligatures w14:val="none"/>
        </w:rPr>
        <w:t>מרות.</w:t>
      </w:r>
      <w:r w:rsidR="00E3520D">
        <w:rPr>
          <w:rFonts w:ascii="Times New Roman" w:eastAsia="Calibri" w:hAnsi="Times New Roman" w:cs="Times New Roman" w:hint="cs"/>
          <w:noProof w:val="0"/>
          <w:kern w:val="0"/>
          <w:sz w:val="28"/>
          <w:szCs w:val="28"/>
          <w:rtl/>
          <w14:ligatures w14:val="none"/>
        </w:rPr>
        <w:t xml:space="preserve"> </w:t>
      </w:r>
      <w:r w:rsidR="00F95AF5">
        <w:rPr>
          <w:rFonts w:ascii="Times New Roman" w:eastAsia="Calibri" w:hAnsi="Times New Roman" w:cs="Times New Roman" w:hint="cs"/>
          <w:noProof w:val="0"/>
          <w:kern w:val="0"/>
          <w:sz w:val="28"/>
          <w:szCs w:val="28"/>
          <w:rtl/>
          <w14:ligatures w14:val="none"/>
        </w:rPr>
        <w:t>שאלת היחס בין הדת לרעיון הלאומי</w:t>
      </w:r>
      <w:r w:rsidR="00BC1A83">
        <w:rPr>
          <w:rFonts w:ascii="Times New Roman" w:eastAsia="Calibri" w:hAnsi="Times New Roman" w:cs="Times New Roman" w:hint="cs"/>
          <w:noProof w:val="0"/>
          <w:kern w:val="0"/>
          <w:sz w:val="28"/>
          <w:szCs w:val="28"/>
          <w:rtl/>
          <w14:ligatures w14:val="none"/>
        </w:rPr>
        <w:t xml:space="preserve"> </w:t>
      </w:r>
      <w:r w:rsidR="007C6543">
        <w:rPr>
          <w:rFonts w:ascii="Times New Roman" w:eastAsia="Calibri" w:hAnsi="Times New Roman" w:cs="Times New Roman" w:hint="cs"/>
          <w:noProof w:val="0"/>
          <w:kern w:val="0"/>
          <w:sz w:val="28"/>
          <w:szCs w:val="28"/>
          <w:rtl/>
          <w14:ligatures w14:val="none"/>
        </w:rPr>
        <w:t>החדש</w:t>
      </w:r>
      <w:r w:rsidR="00BC1A83">
        <w:rPr>
          <w:rFonts w:ascii="Times New Roman" w:eastAsia="Calibri" w:hAnsi="Times New Roman" w:cs="Times New Roman" w:hint="cs"/>
          <w:noProof w:val="0"/>
          <w:kern w:val="0"/>
          <w:sz w:val="28"/>
          <w:szCs w:val="28"/>
          <w:rtl/>
          <w14:ligatures w14:val="none"/>
        </w:rPr>
        <w:t xml:space="preserve">, </w:t>
      </w:r>
      <w:r w:rsidR="00F95AF5">
        <w:rPr>
          <w:rFonts w:ascii="Times New Roman" w:eastAsia="Calibri" w:hAnsi="Times New Roman" w:cs="Times New Roman" w:hint="cs"/>
          <w:noProof w:val="0"/>
          <w:kern w:val="0"/>
          <w:sz w:val="28"/>
          <w:szCs w:val="28"/>
          <w:rtl/>
          <w14:ligatures w14:val="none"/>
        </w:rPr>
        <w:t>שהייתה שולית בתחילה, הפכה לעניין עיקרי ב</w:t>
      </w:r>
      <w:r w:rsidR="00BC1A83">
        <w:rPr>
          <w:rFonts w:ascii="Times New Roman" w:eastAsia="Calibri" w:hAnsi="Times New Roman" w:cs="Times New Roman" w:hint="cs"/>
          <w:noProof w:val="0"/>
          <w:kern w:val="0"/>
          <w:sz w:val="28"/>
          <w:szCs w:val="28"/>
          <w:rtl/>
          <w14:ligatures w14:val="none"/>
        </w:rPr>
        <w:t>מחצית השנייה</w:t>
      </w:r>
      <w:r w:rsidR="006F53AA">
        <w:rPr>
          <w:rFonts w:ascii="Times New Roman" w:eastAsia="Calibri" w:hAnsi="Times New Roman" w:cs="Times New Roman" w:hint="cs"/>
          <w:noProof w:val="0"/>
          <w:kern w:val="0"/>
          <w:sz w:val="28"/>
          <w:szCs w:val="28"/>
          <w:rtl/>
          <w14:ligatures w14:val="none"/>
        </w:rPr>
        <w:t xml:space="preserve"> של </w:t>
      </w:r>
      <w:r w:rsidR="00BC1A83">
        <w:rPr>
          <w:rFonts w:ascii="Times New Roman" w:eastAsia="Calibri" w:hAnsi="Times New Roman" w:cs="Times New Roman" w:hint="cs"/>
          <w:noProof w:val="0"/>
          <w:kern w:val="0"/>
          <w:sz w:val="28"/>
          <w:szCs w:val="28"/>
          <w:rtl/>
          <w14:ligatures w14:val="none"/>
        </w:rPr>
        <w:t xml:space="preserve"> </w:t>
      </w:r>
      <w:r w:rsidR="00F95AF5">
        <w:rPr>
          <w:rFonts w:ascii="Times New Roman" w:eastAsia="Calibri" w:hAnsi="Times New Roman" w:cs="Times New Roman" w:hint="cs"/>
          <w:noProof w:val="0"/>
          <w:kern w:val="0"/>
          <w:sz w:val="28"/>
          <w:szCs w:val="28"/>
          <w:rtl/>
          <w14:ligatures w14:val="none"/>
        </w:rPr>
        <w:t>המאה ה-19, כאשר הצטרפו למחנה כו</w:t>
      </w:r>
      <w:r w:rsidR="007C6543">
        <w:rPr>
          <w:rFonts w:ascii="Times New Roman" w:eastAsia="Calibri" w:hAnsi="Times New Roman" w:cs="Times New Roman" w:hint="cs"/>
          <w:noProof w:val="0"/>
          <w:kern w:val="0"/>
          <w:sz w:val="28"/>
          <w:szCs w:val="28"/>
          <w:rtl/>
          <w14:ligatures w14:val="none"/>
        </w:rPr>
        <w:t xml:space="preserve">תבי </w:t>
      </w:r>
      <w:r w:rsidR="00F95AF5">
        <w:rPr>
          <w:rFonts w:ascii="Times New Roman" w:eastAsia="Calibri" w:hAnsi="Times New Roman" w:cs="Times New Roman" w:hint="cs"/>
          <w:noProof w:val="0"/>
          <w:kern w:val="0"/>
          <w:sz w:val="28"/>
          <w:szCs w:val="28"/>
          <w:rtl/>
          <w14:ligatures w14:val="none"/>
        </w:rPr>
        <w:t xml:space="preserve">ההיסטוריה ברוח הלאומית </w:t>
      </w:r>
      <w:r w:rsidR="00BC1A83">
        <w:rPr>
          <w:rFonts w:ascii="Times New Roman" w:eastAsia="Calibri" w:hAnsi="Times New Roman" w:cs="Times New Roman" w:hint="cs"/>
          <w:noProof w:val="0"/>
          <w:kern w:val="0"/>
          <w:sz w:val="28"/>
          <w:szCs w:val="28"/>
          <w:rtl/>
          <w14:ligatures w14:val="none"/>
        </w:rPr>
        <w:t xml:space="preserve"> במזרח אירופה </w:t>
      </w:r>
      <w:r w:rsidR="007C6543">
        <w:rPr>
          <w:rFonts w:ascii="Times New Roman" w:eastAsia="Calibri" w:hAnsi="Times New Roman" w:cs="Times New Roman"/>
          <w:noProof w:val="0"/>
          <w:kern w:val="0"/>
          <w:sz w:val="28"/>
          <w:szCs w:val="28"/>
          <w14:ligatures w14:val="none"/>
        </w:rPr>
        <w:t xml:space="preserve">non-observant </w:t>
      </w:r>
      <w:r w:rsidR="00F95AF5">
        <w:rPr>
          <w:rFonts w:ascii="Times New Roman" w:eastAsia="Calibri" w:hAnsi="Times New Roman" w:cs="Times New Roman" w:hint="cs"/>
          <w:noProof w:val="0"/>
          <w:kern w:val="0"/>
          <w:sz w:val="28"/>
          <w:szCs w:val="28"/>
          <w:rtl/>
          <w14:ligatures w14:val="none"/>
        </w:rPr>
        <w:t xml:space="preserve"> </w:t>
      </w:r>
      <w:r w:rsidR="007C6543">
        <w:rPr>
          <w:rFonts w:ascii="Times New Roman" w:eastAsia="Calibri" w:hAnsi="Times New Roman" w:cs="Times New Roman" w:hint="cs"/>
          <w:noProof w:val="0"/>
          <w:kern w:val="0"/>
          <w:sz w:val="28"/>
          <w:szCs w:val="28"/>
          <w:rtl/>
          <w14:ligatures w14:val="none"/>
        </w:rPr>
        <w:t>אינטלקטואלים יהודים</w:t>
      </w:r>
      <w:r w:rsidR="000B13BA">
        <w:rPr>
          <w:rFonts w:ascii="Times New Roman" w:eastAsia="Calibri" w:hAnsi="Times New Roman" w:cs="Times New Roman" w:hint="cs"/>
          <w:noProof w:val="0"/>
          <w:kern w:val="0"/>
          <w:sz w:val="28"/>
          <w:szCs w:val="28"/>
          <w:rtl/>
          <w14:ligatures w14:val="none"/>
        </w:rPr>
        <w:t>. אולם למרות הפיצול שהעמיק בהיסטוריוגרפיה הלאומית</w:t>
      </w:r>
      <w:r w:rsidR="007C6543">
        <w:rPr>
          <w:rFonts w:ascii="Times New Roman" w:eastAsia="Calibri" w:hAnsi="Times New Roman" w:cs="Times New Roman" w:hint="cs"/>
          <w:noProof w:val="0"/>
          <w:kern w:val="0"/>
          <w:sz w:val="28"/>
          <w:szCs w:val="28"/>
          <w:rtl/>
          <w14:ligatures w14:val="none"/>
        </w:rPr>
        <w:t xml:space="preserve"> </w:t>
      </w:r>
      <w:r w:rsidR="000B13BA">
        <w:rPr>
          <w:rFonts w:ascii="Times New Roman" w:eastAsia="Calibri" w:hAnsi="Times New Roman" w:cs="Times New Roman" w:hint="cs"/>
          <w:noProof w:val="0"/>
          <w:kern w:val="0"/>
          <w:sz w:val="28"/>
          <w:szCs w:val="28"/>
          <w:rtl/>
          <w14:ligatures w14:val="none"/>
        </w:rPr>
        <w:t xml:space="preserve">הזינו שני הענפים -הלאומי-חילוני מזה, והלאומי-דתי מזה, אחד את השני.  כך, למשל, </w:t>
      </w:r>
      <w:r w:rsidR="009212BC">
        <w:rPr>
          <w:rFonts w:ascii="Times New Roman" w:eastAsia="Calibri" w:hAnsi="Times New Roman" w:cs="Times New Roman" w:hint="cs"/>
          <w:noProof w:val="0"/>
          <w:kern w:val="0"/>
          <w:sz w:val="28"/>
          <w:szCs w:val="28"/>
          <w:rtl/>
          <w14:ligatures w14:val="none"/>
        </w:rPr>
        <w:t>ראויה</w:t>
      </w:r>
      <w:r w:rsidR="00DD374C">
        <w:rPr>
          <w:rFonts w:ascii="Times New Roman" w:eastAsia="Calibri" w:hAnsi="Times New Roman" w:cs="Times New Roman" w:hint="cs"/>
          <w:noProof w:val="0"/>
          <w:kern w:val="0"/>
          <w:sz w:val="28"/>
          <w:szCs w:val="28"/>
          <w:rtl/>
          <w14:ligatures w14:val="none"/>
        </w:rPr>
        <w:t xml:space="preserve"> </w:t>
      </w:r>
      <w:r w:rsidR="000B13BA">
        <w:rPr>
          <w:rFonts w:ascii="Times New Roman" w:eastAsia="Calibri" w:hAnsi="Times New Roman" w:cs="Times New Roman" w:hint="cs"/>
          <w:noProof w:val="0"/>
          <w:kern w:val="0"/>
          <w:sz w:val="28"/>
          <w:szCs w:val="28"/>
          <w:rtl/>
          <w14:ligatures w14:val="none"/>
        </w:rPr>
        <w:t xml:space="preserve">לציון השפעתו של </w:t>
      </w:r>
      <w:r w:rsidR="00DD374C">
        <w:rPr>
          <w:rFonts w:ascii="Times New Roman" w:eastAsia="Calibri" w:hAnsi="Times New Roman" w:cs="Times New Roman" w:hint="cs"/>
          <w:noProof w:val="0"/>
          <w:kern w:val="0"/>
          <w:sz w:val="28"/>
          <w:szCs w:val="28"/>
          <w:rtl/>
          <w14:ligatures w14:val="none"/>
        </w:rPr>
        <w:t>ההיסטוריון</w:t>
      </w:r>
      <w:r w:rsidR="000B13BA">
        <w:rPr>
          <w:rFonts w:ascii="Times New Roman" w:eastAsia="Calibri" w:hAnsi="Times New Roman" w:cs="Times New Roman" w:hint="cs"/>
          <w:noProof w:val="0"/>
          <w:kern w:val="0"/>
          <w:sz w:val="28"/>
          <w:szCs w:val="28"/>
          <w:rtl/>
          <w14:ligatures w14:val="none"/>
        </w:rPr>
        <w:t xml:space="preserve"> </w:t>
      </w:r>
      <w:r w:rsidR="00DD374C">
        <w:rPr>
          <w:rFonts w:ascii="Times New Roman" w:eastAsia="Calibri" w:hAnsi="Times New Roman" w:cs="Times New Roman" w:hint="cs"/>
          <w:noProof w:val="0"/>
          <w:kern w:val="0"/>
          <w:sz w:val="28"/>
          <w:szCs w:val="28"/>
          <w:rtl/>
          <w14:ligatures w14:val="none"/>
        </w:rPr>
        <w:t>הלאומי</w:t>
      </w:r>
      <w:r w:rsidR="000B13BA">
        <w:rPr>
          <w:rFonts w:ascii="Times New Roman" w:eastAsia="Calibri" w:hAnsi="Times New Roman" w:cs="Times New Roman" w:hint="cs"/>
          <w:noProof w:val="0"/>
          <w:kern w:val="0"/>
          <w:sz w:val="28"/>
          <w:szCs w:val="28"/>
          <w:rtl/>
          <w14:ligatures w14:val="none"/>
        </w:rPr>
        <w:t xml:space="preserve">-דתי זאב </w:t>
      </w:r>
      <w:proofErr w:type="spellStart"/>
      <w:r w:rsidR="000B13BA">
        <w:rPr>
          <w:rFonts w:ascii="Times New Roman" w:eastAsia="Calibri" w:hAnsi="Times New Roman" w:cs="Times New Roman" w:hint="cs"/>
          <w:noProof w:val="0"/>
          <w:kern w:val="0"/>
          <w:sz w:val="28"/>
          <w:szCs w:val="28"/>
          <w:rtl/>
          <w14:ligatures w14:val="none"/>
        </w:rPr>
        <w:t>יעבץ</w:t>
      </w:r>
      <w:proofErr w:type="spellEnd"/>
      <w:r w:rsidR="000B13BA">
        <w:rPr>
          <w:rFonts w:ascii="Times New Roman" w:eastAsia="Calibri" w:hAnsi="Times New Roman" w:cs="Times New Roman" w:hint="cs"/>
          <w:noProof w:val="0"/>
          <w:kern w:val="0"/>
          <w:sz w:val="28"/>
          <w:szCs w:val="28"/>
          <w:rtl/>
          <w14:ligatures w14:val="none"/>
        </w:rPr>
        <w:t>, עליו נדבר  בהמשך, על מי שכונה 'מייסד ההיסטוריוגרפי</w:t>
      </w:r>
      <w:r w:rsidR="000B13BA">
        <w:rPr>
          <w:rFonts w:ascii="Times New Roman" w:eastAsia="Calibri" w:hAnsi="Times New Roman" w:cs="Times New Roman" w:hint="eastAsia"/>
          <w:noProof w:val="0"/>
          <w:kern w:val="0"/>
          <w:sz w:val="28"/>
          <w:szCs w:val="28"/>
          <w:rtl/>
          <w14:ligatures w14:val="none"/>
        </w:rPr>
        <w:t>ה</w:t>
      </w:r>
      <w:r w:rsidR="000B13BA">
        <w:rPr>
          <w:rFonts w:ascii="Times New Roman" w:eastAsia="Calibri" w:hAnsi="Times New Roman" w:cs="Times New Roman" w:hint="cs"/>
          <w:noProof w:val="0"/>
          <w:kern w:val="0"/>
          <w:sz w:val="28"/>
          <w:szCs w:val="28"/>
          <w:rtl/>
          <w14:ligatures w14:val="none"/>
        </w:rPr>
        <w:t xml:space="preserve"> הציונית', בן-ציון דינור מן האוניברסיטה העברית בירושלים. </w:t>
      </w:r>
    </w:p>
    <w:p w14:paraId="36936B8C" w14:textId="745B5769" w:rsidR="003D472B" w:rsidRDefault="000B13BA" w:rsidP="00F9560E">
      <w:pPr>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hint="cs"/>
          <w:noProof w:val="0"/>
          <w:kern w:val="0"/>
          <w:sz w:val="28"/>
          <w:szCs w:val="28"/>
          <w:rtl/>
          <w14:ligatures w14:val="none"/>
        </w:rPr>
        <w:t>מ</w:t>
      </w:r>
      <w:r w:rsidR="00912492">
        <w:rPr>
          <w:rFonts w:ascii="Times New Roman" w:eastAsia="Calibri" w:hAnsi="Times New Roman" w:cs="Times New Roman" w:hint="cs"/>
          <w:noProof w:val="0"/>
          <w:kern w:val="0"/>
          <w:sz w:val="28"/>
          <w:szCs w:val="28"/>
          <w:rtl/>
          <w14:ligatures w14:val="none"/>
        </w:rPr>
        <w:t xml:space="preserve">גמת ההרמוניזציה </w:t>
      </w:r>
      <w:r w:rsidR="00887E58">
        <w:rPr>
          <w:rFonts w:ascii="Times New Roman" w:eastAsia="Calibri" w:hAnsi="Times New Roman" w:cs="Times New Roman" w:hint="cs"/>
          <w:noProof w:val="0"/>
          <w:kern w:val="0"/>
          <w:sz w:val="28"/>
          <w:szCs w:val="28"/>
          <w:rtl/>
          <w14:ligatures w14:val="none"/>
        </w:rPr>
        <w:t xml:space="preserve">בהיסטוריוגרפיה המשכילית המזרח-אירופאית </w:t>
      </w:r>
      <w:r w:rsidR="001B0964">
        <w:rPr>
          <w:rFonts w:ascii="Times New Roman" w:eastAsia="Calibri" w:hAnsi="Times New Roman" w:cs="Times New Roman" w:hint="cs"/>
          <w:noProof w:val="0"/>
          <w:kern w:val="0"/>
          <w:sz w:val="28"/>
          <w:szCs w:val="28"/>
          <w:rtl/>
          <w14:ligatures w14:val="none"/>
        </w:rPr>
        <w:t xml:space="preserve">הייתה טבועה </w:t>
      </w:r>
      <w:r w:rsidR="0024735E">
        <w:rPr>
          <w:rFonts w:ascii="Times New Roman" w:eastAsia="Calibri" w:hAnsi="Times New Roman" w:cs="Times New Roman" w:hint="cs"/>
          <w:noProof w:val="0"/>
          <w:kern w:val="0"/>
          <w:sz w:val="28"/>
          <w:szCs w:val="28"/>
          <w:rtl/>
          <w14:ligatures w14:val="none"/>
        </w:rPr>
        <w:t>עוד</w:t>
      </w:r>
      <w:r w:rsidR="001B0964">
        <w:rPr>
          <w:rFonts w:ascii="Times New Roman" w:eastAsia="Calibri" w:hAnsi="Times New Roman" w:cs="Times New Roman" w:hint="cs"/>
          <w:noProof w:val="0"/>
          <w:kern w:val="0"/>
          <w:sz w:val="28"/>
          <w:szCs w:val="28"/>
          <w:rtl/>
          <w14:ligatures w14:val="none"/>
        </w:rPr>
        <w:t xml:space="preserve"> מימיה הראשונים בחותם </w:t>
      </w:r>
      <w:r w:rsidR="00887E58">
        <w:rPr>
          <w:rFonts w:ascii="Times New Roman" w:eastAsia="Calibri" w:hAnsi="Times New Roman" w:cs="Times New Roman" w:hint="cs"/>
          <w:noProof w:val="0"/>
          <w:kern w:val="0"/>
          <w:sz w:val="28"/>
          <w:szCs w:val="28"/>
          <w:rtl/>
          <w14:ligatures w14:val="none"/>
        </w:rPr>
        <w:t xml:space="preserve"> </w:t>
      </w:r>
      <w:r w:rsidR="001B0964">
        <w:rPr>
          <w:rFonts w:ascii="Times New Roman" w:eastAsia="Calibri" w:hAnsi="Times New Roman" w:cs="Times New Roman" w:hint="cs"/>
          <w:noProof w:val="0"/>
          <w:kern w:val="0"/>
          <w:sz w:val="28"/>
          <w:szCs w:val="28"/>
          <w:rtl/>
          <w14:ligatures w14:val="none"/>
        </w:rPr>
        <w:t xml:space="preserve">מובהק של שחרור תולדות יהודי האימפריה הרוסית מכבלי הנרטיב היהודי-גרמני. וכך, </w:t>
      </w:r>
      <w:r w:rsidR="00912492">
        <w:rPr>
          <w:rFonts w:ascii="Times New Roman" w:eastAsia="Calibri" w:hAnsi="Times New Roman" w:cs="Times New Roman" w:hint="cs"/>
          <w:noProof w:val="0"/>
          <w:kern w:val="0"/>
          <w:sz w:val="28"/>
          <w:szCs w:val="28"/>
          <w:rtl/>
          <w14:ligatures w14:val="none"/>
        </w:rPr>
        <w:t>אף שהפנימו את</w:t>
      </w:r>
      <w:r w:rsidR="001B0964">
        <w:rPr>
          <w:rFonts w:ascii="Times New Roman" w:eastAsia="Calibri" w:hAnsi="Times New Roman" w:cs="Times New Roman" w:hint="cs"/>
          <w:noProof w:val="0"/>
          <w:kern w:val="0"/>
          <w:sz w:val="28"/>
          <w:szCs w:val="28"/>
          <w:rtl/>
          <w14:ligatures w14:val="none"/>
        </w:rPr>
        <w:t xml:space="preserve"> הדימוי השלילי של חברתם ותרבותם של -</w:t>
      </w:r>
      <w:r w:rsidR="001B0964">
        <w:rPr>
          <w:rFonts w:ascii="Times New Roman" w:eastAsia="Calibri" w:hAnsi="Times New Roman" w:cs="Times New Roman"/>
          <w:noProof w:val="0"/>
          <w:kern w:val="0"/>
          <w:sz w:val="28"/>
          <w:szCs w:val="28"/>
          <w14:ligatures w14:val="none"/>
        </w:rPr>
        <w:t>Ostjuden</w:t>
      </w:r>
      <w:r w:rsidR="001B0964">
        <w:rPr>
          <w:rFonts w:ascii="Times New Roman" w:eastAsia="Calibri" w:hAnsi="Times New Roman" w:cs="Times New Roman" w:hint="cs"/>
          <w:noProof w:val="0"/>
          <w:kern w:val="0"/>
          <w:sz w:val="28"/>
          <w:szCs w:val="28"/>
          <w:rtl/>
          <w14:ligatures w14:val="none"/>
        </w:rPr>
        <w:t xml:space="preserve"> שרווח ב</w:t>
      </w:r>
      <w:r w:rsidR="000238AE">
        <w:rPr>
          <w:rFonts w:ascii="Times New Roman" w:eastAsia="Calibri" w:hAnsi="Times New Roman" w:cs="Times New Roman" w:hint="cs"/>
          <w:noProof w:val="0"/>
          <w:kern w:val="0"/>
          <w:sz w:val="28"/>
          <w:szCs w:val="28"/>
          <w:rtl/>
          <w14:ligatures w14:val="none"/>
        </w:rPr>
        <w:t>ין יהודי גרמניה מאמצע המאה ה-18</w:t>
      </w:r>
      <w:r w:rsidR="001B0964">
        <w:rPr>
          <w:rFonts w:ascii="Times New Roman" w:eastAsia="Calibri" w:hAnsi="Times New Roman" w:cs="Times New Roman" w:hint="cs"/>
          <w:noProof w:val="0"/>
          <w:kern w:val="0"/>
          <w:sz w:val="28"/>
          <w:szCs w:val="28"/>
          <w:rtl/>
          <w14:ligatures w14:val="none"/>
        </w:rPr>
        <w:t xml:space="preserve"> </w:t>
      </w:r>
      <w:r w:rsidR="000238AE">
        <w:rPr>
          <w:rFonts w:ascii="Times New Roman" w:eastAsia="Calibri" w:hAnsi="Times New Roman" w:cs="Times New Roman" w:hint="cs"/>
          <w:noProof w:val="0"/>
          <w:kern w:val="0"/>
          <w:sz w:val="28"/>
          <w:szCs w:val="28"/>
          <w:rtl/>
          <w14:ligatures w14:val="none"/>
        </w:rPr>
        <w:t xml:space="preserve">ואילך, </w:t>
      </w:r>
      <w:r w:rsidR="00C968F6">
        <w:rPr>
          <w:rFonts w:ascii="Times New Roman" w:eastAsia="Calibri" w:hAnsi="Times New Roman" w:cs="Times New Roman" w:hint="cs"/>
          <w:noProof w:val="0"/>
          <w:kern w:val="0"/>
          <w:sz w:val="28"/>
          <w:szCs w:val="28"/>
          <w:rtl/>
          <w14:ligatures w14:val="none"/>
        </w:rPr>
        <w:t>חזרו ו</w:t>
      </w:r>
      <w:r w:rsidR="000238AE">
        <w:rPr>
          <w:rFonts w:ascii="Times New Roman" w:eastAsia="Calibri" w:hAnsi="Times New Roman" w:cs="Times New Roman" w:hint="cs"/>
          <w:noProof w:val="0"/>
          <w:kern w:val="0"/>
          <w:sz w:val="28"/>
          <w:szCs w:val="28"/>
          <w:rtl/>
          <w14:ligatures w14:val="none"/>
        </w:rPr>
        <w:t xml:space="preserve">טענו המשכילים בליטא כי לאמתם של דברים </w:t>
      </w:r>
      <w:r w:rsidR="00ED3057">
        <w:rPr>
          <w:rFonts w:ascii="Times New Roman" w:eastAsia="Calibri" w:hAnsi="Times New Roman" w:cs="Times New Roman" w:hint="cs"/>
          <w:noProof w:val="0"/>
          <w:kern w:val="0"/>
          <w:sz w:val="28"/>
          <w:szCs w:val="28"/>
          <w:rtl/>
          <w14:ligatures w14:val="none"/>
        </w:rPr>
        <w:t>שגו</w:t>
      </w:r>
      <w:r w:rsidR="000238AE">
        <w:rPr>
          <w:rFonts w:ascii="Times New Roman" w:eastAsia="Calibri" w:hAnsi="Times New Roman" w:cs="Times New Roman" w:hint="cs"/>
          <w:noProof w:val="0"/>
          <w:kern w:val="0"/>
          <w:sz w:val="28"/>
          <w:szCs w:val="28"/>
          <w:rtl/>
          <w14:ligatures w14:val="none"/>
        </w:rPr>
        <w:t xml:space="preserve"> אחיהם </w:t>
      </w:r>
      <w:r w:rsidR="00912492">
        <w:rPr>
          <w:rFonts w:ascii="Times New Roman" w:eastAsia="Calibri" w:hAnsi="Times New Roman" w:cs="Times New Roman" w:hint="cs"/>
          <w:noProof w:val="0"/>
          <w:kern w:val="0"/>
          <w:sz w:val="28"/>
          <w:szCs w:val="28"/>
          <w:rtl/>
          <w14:ligatures w14:val="none"/>
        </w:rPr>
        <w:t xml:space="preserve">הנאורים </w:t>
      </w:r>
      <w:r w:rsidR="000238AE">
        <w:rPr>
          <w:rFonts w:ascii="Times New Roman" w:eastAsia="Calibri" w:hAnsi="Times New Roman" w:cs="Times New Roman" w:hint="cs"/>
          <w:noProof w:val="0"/>
          <w:kern w:val="0"/>
          <w:sz w:val="28"/>
          <w:szCs w:val="28"/>
          <w:rtl/>
          <w14:ligatures w14:val="none"/>
        </w:rPr>
        <w:t xml:space="preserve">במערב </w:t>
      </w:r>
      <w:r w:rsidR="00ED3057">
        <w:rPr>
          <w:rFonts w:ascii="Times New Roman" w:eastAsia="Calibri" w:hAnsi="Times New Roman" w:cs="Times New Roman" w:hint="cs"/>
          <w:noProof w:val="0"/>
          <w:kern w:val="0"/>
          <w:sz w:val="28"/>
          <w:szCs w:val="28"/>
          <w:rtl/>
          <w14:ligatures w14:val="none"/>
        </w:rPr>
        <w:t xml:space="preserve">בהבנת עולמה הפנימי של היהדות במזרח. </w:t>
      </w:r>
      <w:r w:rsidR="00912492">
        <w:rPr>
          <w:rFonts w:ascii="Times New Roman" w:eastAsia="Calibri" w:hAnsi="Times New Roman" w:cs="Times New Roman" w:hint="cs"/>
          <w:noProof w:val="0"/>
          <w:kern w:val="0"/>
          <w:sz w:val="28"/>
          <w:szCs w:val="28"/>
          <w:rtl/>
          <w14:ligatures w14:val="none"/>
        </w:rPr>
        <w:t xml:space="preserve">באימפריה הרוסית חזרו והתלוננו </w:t>
      </w:r>
      <w:r w:rsidR="00ED3057">
        <w:rPr>
          <w:rFonts w:ascii="Times New Roman" w:eastAsia="Calibri" w:hAnsi="Times New Roman" w:cs="Times New Roman" w:hint="cs"/>
          <w:noProof w:val="0"/>
          <w:kern w:val="0"/>
          <w:sz w:val="28"/>
          <w:szCs w:val="28"/>
          <w:rtl/>
          <w14:ligatures w14:val="none"/>
        </w:rPr>
        <w:t xml:space="preserve">קוראיו </w:t>
      </w:r>
      <w:r w:rsidR="00C968F6">
        <w:rPr>
          <w:rFonts w:ascii="Times New Roman" w:eastAsia="Calibri" w:hAnsi="Times New Roman" w:cs="Times New Roman" w:hint="cs"/>
          <w:noProof w:val="0"/>
          <w:kern w:val="0"/>
          <w:sz w:val="28"/>
          <w:szCs w:val="28"/>
          <w:rtl/>
          <w14:ligatures w14:val="none"/>
        </w:rPr>
        <w:t xml:space="preserve">הנעלבים </w:t>
      </w:r>
      <w:r w:rsidR="00ED3057">
        <w:rPr>
          <w:rFonts w:ascii="Times New Roman" w:eastAsia="Calibri" w:hAnsi="Times New Roman" w:cs="Times New Roman" w:hint="cs"/>
          <w:noProof w:val="0"/>
          <w:kern w:val="0"/>
          <w:sz w:val="28"/>
          <w:szCs w:val="28"/>
          <w:rtl/>
          <w14:ligatures w14:val="none"/>
        </w:rPr>
        <w:t xml:space="preserve">של ההיסטוריון היינריך </w:t>
      </w:r>
      <w:proofErr w:type="spellStart"/>
      <w:r w:rsidR="00ED3057">
        <w:rPr>
          <w:rFonts w:ascii="Times New Roman" w:eastAsia="Calibri" w:hAnsi="Times New Roman" w:cs="Times New Roman" w:hint="cs"/>
          <w:noProof w:val="0"/>
          <w:kern w:val="0"/>
          <w:sz w:val="28"/>
          <w:szCs w:val="28"/>
          <w:rtl/>
          <w14:ligatures w14:val="none"/>
        </w:rPr>
        <w:t>גרץ</w:t>
      </w:r>
      <w:proofErr w:type="spellEnd"/>
      <w:r w:rsidR="00ED3057">
        <w:rPr>
          <w:rFonts w:ascii="Times New Roman" w:eastAsia="Calibri" w:hAnsi="Times New Roman" w:cs="Times New Roman" w:hint="cs"/>
          <w:noProof w:val="0"/>
          <w:kern w:val="0"/>
          <w:sz w:val="28"/>
          <w:szCs w:val="28"/>
          <w:rtl/>
          <w14:ligatures w14:val="none"/>
        </w:rPr>
        <w:t xml:space="preserve">  </w:t>
      </w:r>
      <w:r w:rsidR="007C6543">
        <w:rPr>
          <w:rFonts w:ascii="Times New Roman" w:eastAsia="Calibri" w:hAnsi="Times New Roman" w:cs="Times New Roman" w:hint="cs"/>
          <w:noProof w:val="0"/>
          <w:kern w:val="0"/>
          <w:sz w:val="28"/>
          <w:szCs w:val="28"/>
          <w:rtl/>
          <w14:ligatures w14:val="none"/>
        </w:rPr>
        <w:t xml:space="preserve">על </w:t>
      </w:r>
      <w:r w:rsidR="00ED3057">
        <w:rPr>
          <w:rFonts w:ascii="Times New Roman" w:eastAsia="Calibri" w:hAnsi="Times New Roman" w:cs="Times New Roman" w:hint="cs"/>
          <w:noProof w:val="0"/>
          <w:kern w:val="0"/>
          <w:sz w:val="28"/>
          <w:szCs w:val="28"/>
          <w:rtl/>
          <w14:ligatures w14:val="none"/>
        </w:rPr>
        <w:t xml:space="preserve">כך </w:t>
      </w:r>
      <w:r w:rsidR="0024735E">
        <w:rPr>
          <w:rFonts w:ascii="Times New Roman" w:eastAsia="Calibri" w:hAnsi="Times New Roman" w:cs="Times New Roman" w:hint="cs"/>
          <w:noProof w:val="0"/>
          <w:kern w:val="0"/>
          <w:sz w:val="28"/>
          <w:szCs w:val="28"/>
          <w:rtl/>
          <w14:ligatures w14:val="none"/>
        </w:rPr>
        <w:t>שבחלק האחרון של חיבורו הגדול, העוסק בתולדות היהודים מאמצע המאה ה-18 ועד שלהי המאה-19 התעלם כמעט לחלוטין  מ</w:t>
      </w:r>
      <w:r w:rsidR="00C968F6">
        <w:rPr>
          <w:rFonts w:ascii="Times New Roman" w:eastAsia="Calibri" w:hAnsi="Times New Roman" w:cs="Times New Roman" w:hint="cs"/>
          <w:noProof w:val="0"/>
          <w:kern w:val="0"/>
          <w:sz w:val="28"/>
          <w:szCs w:val="28"/>
          <w:rtl/>
          <w14:ligatures w14:val="none"/>
        </w:rPr>
        <w:t>כל מה שארע בקהילה היהודית הגדולה ביותר בעולם! הם חשו צורך למלא את החסר ול</w:t>
      </w:r>
      <w:r w:rsidR="00912492">
        <w:rPr>
          <w:rFonts w:ascii="Times New Roman" w:eastAsia="Calibri" w:hAnsi="Times New Roman" w:cs="Times New Roman" w:hint="cs"/>
          <w:noProof w:val="0"/>
          <w:kern w:val="0"/>
          <w:sz w:val="28"/>
          <w:szCs w:val="28"/>
          <w:rtl/>
          <w14:ligatures w14:val="none"/>
        </w:rPr>
        <w:t>יצור</w:t>
      </w:r>
      <w:r w:rsidR="00C968F6">
        <w:rPr>
          <w:rFonts w:ascii="Times New Roman" w:eastAsia="Calibri" w:hAnsi="Times New Roman" w:cs="Times New Roman" w:hint="cs"/>
          <w:noProof w:val="0"/>
          <w:kern w:val="0"/>
          <w:sz w:val="28"/>
          <w:szCs w:val="28"/>
          <w:rtl/>
          <w14:ligatures w14:val="none"/>
        </w:rPr>
        <w:t xml:space="preserve"> היסטוריה שלמה, משותפת לכל חלקי האומה. </w:t>
      </w:r>
      <w:r w:rsidR="00740D68">
        <w:rPr>
          <w:rFonts w:ascii="Times New Roman" w:eastAsia="Calibri" w:hAnsi="Times New Roman" w:cs="Times New Roman" w:hint="cs"/>
          <w:noProof w:val="0"/>
          <w:kern w:val="0"/>
          <w:sz w:val="28"/>
          <w:szCs w:val="28"/>
          <w:rtl/>
          <w14:ligatures w14:val="none"/>
        </w:rPr>
        <w:t>המוצר ההיסטוריוגרפ</w:t>
      </w:r>
      <w:r w:rsidR="00740D68">
        <w:rPr>
          <w:rFonts w:ascii="Times New Roman" w:eastAsia="Calibri" w:hAnsi="Times New Roman" w:cs="Times New Roman" w:hint="eastAsia"/>
          <w:noProof w:val="0"/>
          <w:kern w:val="0"/>
          <w:sz w:val="28"/>
          <w:szCs w:val="28"/>
          <w:rtl/>
          <w14:ligatures w14:val="none"/>
        </w:rPr>
        <w:t>י</w:t>
      </w:r>
      <w:r w:rsidR="00740D68">
        <w:rPr>
          <w:rFonts w:ascii="Times New Roman" w:eastAsia="Calibri" w:hAnsi="Times New Roman" w:cs="Times New Roman" w:hint="cs"/>
          <w:noProof w:val="0"/>
          <w:kern w:val="0"/>
          <w:sz w:val="28"/>
          <w:szCs w:val="28"/>
          <w:rtl/>
          <w14:ligatures w14:val="none"/>
        </w:rPr>
        <w:t xml:space="preserve"> ה</w:t>
      </w:r>
      <w:r w:rsidR="00C968F6">
        <w:rPr>
          <w:rFonts w:ascii="Times New Roman" w:eastAsia="Calibri" w:hAnsi="Times New Roman" w:cs="Times New Roman" w:hint="cs"/>
          <w:noProof w:val="0"/>
          <w:kern w:val="0"/>
          <w:sz w:val="28"/>
          <w:szCs w:val="28"/>
          <w:rtl/>
          <w14:ligatures w14:val="none"/>
        </w:rPr>
        <w:t xml:space="preserve">מובהק </w:t>
      </w:r>
      <w:r w:rsidR="00740D68">
        <w:rPr>
          <w:rFonts w:ascii="Times New Roman" w:eastAsia="Calibri" w:hAnsi="Times New Roman" w:cs="Times New Roman" w:hint="cs"/>
          <w:noProof w:val="0"/>
          <w:kern w:val="0"/>
          <w:sz w:val="28"/>
          <w:szCs w:val="28"/>
          <w:rtl/>
          <w14:ligatures w14:val="none"/>
        </w:rPr>
        <w:t>והשלם ש</w:t>
      </w:r>
      <w:r w:rsidR="00C968F6">
        <w:rPr>
          <w:rFonts w:ascii="Times New Roman" w:eastAsia="Calibri" w:hAnsi="Times New Roman" w:cs="Times New Roman" w:hint="cs"/>
          <w:noProof w:val="0"/>
          <w:kern w:val="0"/>
          <w:sz w:val="28"/>
          <w:szCs w:val="28"/>
          <w:rtl/>
          <w14:ligatures w14:val="none"/>
        </w:rPr>
        <w:t>ל</w:t>
      </w:r>
      <w:r w:rsidR="00740D68">
        <w:rPr>
          <w:rFonts w:ascii="Times New Roman" w:eastAsia="Calibri" w:hAnsi="Times New Roman" w:cs="Times New Roman" w:hint="cs"/>
          <w:noProof w:val="0"/>
          <w:kern w:val="0"/>
          <w:sz w:val="28"/>
          <w:szCs w:val="28"/>
          <w:rtl/>
          <w14:ligatures w14:val="none"/>
        </w:rPr>
        <w:t xml:space="preserve"> ה</w:t>
      </w:r>
      <w:r w:rsidR="009E0774">
        <w:rPr>
          <w:rFonts w:ascii="Times New Roman" w:eastAsia="Calibri" w:hAnsi="Times New Roman" w:cs="Times New Roman" w:hint="cs"/>
          <w:noProof w:val="0"/>
          <w:kern w:val="0"/>
          <w:sz w:val="28"/>
          <w:szCs w:val="28"/>
          <w:rtl/>
          <w14:ligatures w14:val="none"/>
        </w:rPr>
        <w:t>'</w:t>
      </w:r>
      <w:r w:rsidR="00C968F6">
        <w:rPr>
          <w:rFonts w:ascii="Times New Roman" w:eastAsia="Calibri" w:hAnsi="Times New Roman" w:cs="Times New Roman" w:hint="cs"/>
          <w:noProof w:val="0"/>
          <w:kern w:val="0"/>
          <w:sz w:val="28"/>
          <w:szCs w:val="28"/>
          <w:rtl/>
          <w14:ligatures w14:val="none"/>
        </w:rPr>
        <w:t>מרידה</w:t>
      </w:r>
      <w:r w:rsidR="009E0774">
        <w:rPr>
          <w:rFonts w:ascii="Times New Roman" w:eastAsia="Calibri" w:hAnsi="Times New Roman" w:cs="Times New Roman" w:hint="cs"/>
          <w:noProof w:val="0"/>
          <w:kern w:val="0"/>
          <w:sz w:val="28"/>
          <w:szCs w:val="28"/>
          <w:rtl/>
          <w14:ligatures w14:val="none"/>
        </w:rPr>
        <w:t>'</w:t>
      </w:r>
      <w:r w:rsidR="00C968F6">
        <w:rPr>
          <w:rFonts w:ascii="Times New Roman" w:eastAsia="Calibri" w:hAnsi="Times New Roman" w:cs="Times New Roman" w:hint="cs"/>
          <w:noProof w:val="0"/>
          <w:kern w:val="0"/>
          <w:sz w:val="28"/>
          <w:szCs w:val="28"/>
          <w:rtl/>
          <w14:ligatures w14:val="none"/>
        </w:rPr>
        <w:t xml:space="preserve"> ההיסטוריוגרפית  הזאת </w:t>
      </w:r>
      <w:r w:rsidR="00740D68">
        <w:rPr>
          <w:rFonts w:ascii="Times New Roman" w:eastAsia="Calibri" w:hAnsi="Times New Roman" w:cs="Times New Roman" w:hint="cs"/>
          <w:noProof w:val="0"/>
          <w:kern w:val="0"/>
          <w:sz w:val="28"/>
          <w:szCs w:val="28"/>
          <w:rtl/>
          <w:lang w:val="ru-RU"/>
          <w14:ligatures w14:val="none"/>
        </w:rPr>
        <w:t xml:space="preserve">נגד </w:t>
      </w:r>
      <w:r w:rsidR="009E0774">
        <w:rPr>
          <w:rFonts w:ascii="Times New Roman" w:eastAsia="Calibri" w:hAnsi="Times New Roman" w:cs="Times New Roman" w:hint="cs"/>
          <w:noProof w:val="0"/>
          <w:kern w:val="0"/>
          <w:sz w:val="28"/>
          <w:szCs w:val="28"/>
          <w:rtl/>
          <w14:ligatures w14:val="none"/>
        </w:rPr>
        <w:t xml:space="preserve">עליונות הנרטיב היהודי-גרמני </w:t>
      </w:r>
      <w:r w:rsidR="00740D68">
        <w:rPr>
          <w:rFonts w:ascii="Times New Roman" w:eastAsia="Calibri" w:hAnsi="Times New Roman" w:cs="Times New Roman" w:hint="cs"/>
          <w:noProof w:val="0"/>
          <w:kern w:val="0"/>
          <w:sz w:val="28"/>
          <w:szCs w:val="28"/>
          <w:rtl/>
          <w14:ligatures w14:val="none"/>
        </w:rPr>
        <w:t>נכתב בידי</w:t>
      </w:r>
      <w:r w:rsidR="00C968F6">
        <w:rPr>
          <w:rFonts w:ascii="Times New Roman" w:eastAsia="Calibri" w:hAnsi="Times New Roman" w:cs="Times New Roman" w:hint="cs"/>
          <w:noProof w:val="0"/>
          <w:kern w:val="0"/>
          <w:sz w:val="28"/>
          <w:szCs w:val="28"/>
          <w:rtl/>
          <w14:ligatures w14:val="none"/>
        </w:rPr>
        <w:t xml:space="preserve"> המשכיל שאול פנחס </w:t>
      </w:r>
      <w:proofErr w:type="spellStart"/>
      <w:r w:rsidR="00C968F6">
        <w:rPr>
          <w:rFonts w:ascii="Times New Roman" w:eastAsia="Calibri" w:hAnsi="Times New Roman" w:cs="Times New Roman" w:hint="cs"/>
          <w:noProof w:val="0"/>
          <w:kern w:val="0"/>
          <w:sz w:val="28"/>
          <w:szCs w:val="28"/>
          <w:rtl/>
          <w14:ligatures w14:val="none"/>
        </w:rPr>
        <w:t>רבינוביץ</w:t>
      </w:r>
      <w:proofErr w:type="spellEnd"/>
      <w:r w:rsidR="009E0774">
        <w:rPr>
          <w:rFonts w:ascii="Times New Roman" w:eastAsia="Calibri" w:hAnsi="Times New Roman" w:cs="Times New Roman" w:hint="cs"/>
          <w:noProof w:val="0"/>
          <w:kern w:val="0"/>
          <w:sz w:val="28"/>
          <w:szCs w:val="28"/>
          <w:rtl/>
          <w14:ligatures w14:val="none"/>
        </w:rPr>
        <w:t xml:space="preserve"> </w:t>
      </w:r>
      <w:r w:rsidR="00912492">
        <w:rPr>
          <w:rFonts w:ascii="Times New Roman" w:eastAsia="Calibri" w:hAnsi="Times New Roman" w:cs="Times New Roman" w:hint="cs"/>
          <w:noProof w:val="0"/>
          <w:kern w:val="0"/>
          <w:sz w:val="28"/>
          <w:szCs w:val="28"/>
          <w:rtl/>
          <w14:ligatures w14:val="none"/>
        </w:rPr>
        <w:lastRenderedPageBreak/>
        <w:t>(</w:t>
      </w:r>
      <w:r w:rsidR="00740D68">
        <w:rPr>
          <w:rFonts w:ascii="Times New Roman" w:eastAsia="Calibri" w:hAnsi="Times New Roman" w:cs="Times New Roman"/>
          <w:noProof w:val="0"/>
          <w:kern w:val="0"/>
          <w:sz w:val="28"/>
          <w:szCs w:val="28"/>
          <w14:ligatures w14:val="none"/>
        </w:rPr>
        <w:t>(</w:t>
      </w:r>
      <w:proofErr w:type="spellStart"/>
      <w:r w:rsidR="00912492">
        <w:rPr>
          <w:rFonts w:ascii="Times New Roman" w:eastAsia="Calibri" w:hAnsi="Times New Roman" w:cs="Times New Roman"/>
          <w:noProof w:val="0"/>
          <w:kern w:val="0"/>
          <w:sz w:val="28"/>
          <w:szCs w:val="28"/>
          <w14:ligatures w14:val="none"/>
        </w:rPr>
        <w:t>SHe</w:t>
      </w:r>
      <w:r w:rsidR="00740D68">
        <w:rPr>
          <w:rFonts w:ascii="Times New Roman" w:eastAsia="Calibri" w:hAnsi="Times New Roman" w:cs="Times New Roman"/>
          <w:noProof w:val="0"/>
          <w:kern w:val="0"/>
          <w:sz w:val="28"/>
          <w:szCs w:val="28"/>
          <w14:ligatures w14:val="none"/>
        </w:rPr>
        <w:t>FeR</w:t>
      </w:r>
      <w:proofErr w:type="spellEnd"/>
      <w:r w:rsidR="00C968F6">
        <w:rPr>
          <w:rFonts w:ascii="Times New Roman" w:eastAsia="Calibri" w:hAnsi="Times New Roman" w:cs="Times New Roman" w:hint="cs"/>
          <w:noProof w:val="0"/>
          <w:kern w:val="0"/>
          <w:sz w:val="28"/>
          <w:szCs w:val="28"/>
          <w:rtl/>
          <w14:ligatures w14:val="none"/>
        </w:rPr>
        <w:t xml:space="preserve"> </w:t>
      </w:r>
      <w:r w:rsidR="00912492">
        <w:rPr>
          <w:rFonts w:ascii="Times New Roman" w:eastAsia="Calibri" w:hAnsi="Times New Roman" w:cs="Times New Roman" w:hint="cs"/>
          <w:noProof w:val="0"/>
          <w:kern w:val="0"/>
          <w:sz w:val="28"/>
          <w:szCs w:val="28"/>
          <w:rtl/>
          <w14:ligatures w14:val="none"/>
        </w:rPr>
        <w:t xml:space="preserve">האדם </w:t>
      </w:r>
      <w:r w:rsidR="00C968F6">
        <w:rPr>
          <w:rFonts w:ascii="Times New Roman" w:eastAsia="Calibri" w:hAnsi="Times New Roman" w:cs="Times New Roman" w:hint="cs"/>
          <w:noProof w:val="0"/>
          <w:kern w:val="0"/>
          <w:sz w:val="28"/>
          <w:szCs w:val="28"/>
          <w:rtl/>
          <w14:ligatures w14:val="none"/>
        </w:rPr>
        <w:t>שתרגם לעברית את  ה-</w:t>
      </w:r>
      <w:r w:rsidR="00C968F6">
        <w:rPr>
          <w:rFonts w:ascii="Times New Roman" w:eastAsia="Calibri" w:hAnsi="Times New Roman" w:cs="Times New Roman" w:hint="cs"/>
          <w:noProof w:val="0"/>
          <w:kern w:val="0"/>
          <w:sz w:val="28"/>
          <w:szCs w:val="28"/>
          <w:lang w:val="ru-RU"/>
          <w14:ligatures w14:val="none"/>
        </w:rPr>
        <w:t>G</w:t>
      </w:r>
      <w:proofErr w:type="spellStart"/>
      <w:r w:rsidR="00C968F6">
        <w:rPr>
          <w:rFonts w:ascii="Times New Roman" w:eastAsia="Calibri" w:hAnsi="Times New Roman" w:cs="Times New Roman"/>
          <w:noProof w:val="0"/>
          <w:kern w:val="0"/>
          <w:sz w:val="28"/>
          <w:szCs w:val="28"/>
          <w14:ligatures w14:val="none"/>
        </w:rPr>
        <w:t>eschichte</w:t>
      </w:r>
      <w:proofErr w:type="spellEnd"/>
      <w:r w:rsidR="00C968F6">
        <w:rPr>
          <w:rFonts w:ascii="Times New Roman" w:eastAsia="Calibri" w:hAnsi="Times New Roman" w:cs="Times New Roman"/>
          <w:noProof w:val="0"/>
          <w:kern w:val="0"/>
          <w:sz w:val="28"/>
          <w:szCs w:val="28"/>
          <w14:ligatures w14:val="none"/>
        </w:rPr>
        <w:t xml:space="preserve"> de</w:t>
      </w:r>
      <w:r w:rsidR="004752B2">
        <w:rPr>
          <w:rFonts w:ascii="Times New Roman" w:eastAsia="Calibri" w:hAnsi="Times New Roman" w:cs="Times New Roman"/>
          <w:noProof w:val="0"/>
          <w:kern w:val="0"/>
          <w:sz w:val="28"/>
          <w:szCs w:val="28"/>
          <w14:ligatures w14:val="none"/>
        </w:rPr>
        <w:t>r</w:t>
      </w:r>
      <w:r w:rsidR="00C968F6">
        <w:rPr>
          <w:rFonts w:ascii="Times New Roman" w:eastAsia="Calibri" w:hAnsi="Times New Roman" w:cs="Times New Roman"/>
          <w:noProof w:val="0"/>
          <w:kern w:val="0"/>
          <w:sz w:val="28"/>
          <w:szCs w:val="28"/>
          <w14:ligatures w14:val="none"/>
        </w:rPr>
        <w:t xml:space="preserve"> </w:t>
      </w:r>
      <w:proofErr w:type="spellStart"/>
      <w:r w:rsidR="00C968F6">
        <w:rPr>
          <w:rFonts w:ascii="Times New Roman" w:eastAsia="Calibri" w:hAnsi="Times New Roman" w:cs="Times New Roman"/>
          <w:noProof w:val="0"/>
          <w:kern w:val="0"/>
          <w:sz w:val="28"/>
          <w:szCs w:val="28"/>
          <w14:ligatures w14:val="none"/>
        </w:rPr>
        <w:t>Juden</w:t>
      </w:r>
      <w:proofErr w:type="spellEnd"/>
      <w:r w:rsidR="00C968F6">
        <w:rPr>
          <w:rFonts w:ascii="Times New Roman" w:eastAsia="Calibri" w:hAnsi="Times New Roman" w:cs="Times New Roman" w:hint="cs"/>
          <w:noProof w:val="0"/>
          <w:kern w:val="0"/>
          <w:sz w:val="28"/>
          <w:szCs w:val="28"/>
          <w:rtl/>
          <w14:ligatures w14:val="none"/>
        </w:rPr>
        <w:t xml:space="preserve">  של </w:t>
      </w:r>
      <w:proofErr w:type="spellStart"/>
      <w:r w:rsidR="00C968F6">
        <w:rPr>
          <w:rFonts w:ascii="Times New Roman" w:eastAsia="Calibri" w:hAnsi="Times New Roman" w:cs="Times New Roman" w:hint="cs"/>
          <w:noProof w:val="0"/>
          <w:kern w:val="0"/>
          <w:sz w:val="28"/>
          <w:szCs w:val="28"/>
          <w:rtl/>
          <w14:ligatures w14:val="none"/>
        </w:rPr>
        <w:t>גרץ</w:t>
      </w:r>
      <w:proofErr w:type="spellEnd"/>
      <w:r w:rsidR="00C968F6">
        <w:rPr>
          <w:rFonts w:ascii="Times New Roman" w:eastAsia="Calibri" w:hAnsi="Times New Roman" w:cs="Times New Roman" w:hint="cs"/>
          <w:noProof w:val="0"/>
          <w:kern w:val="0"/>
          <w:sz w:val="28"/>
          <w:szCs w:val="28"/>
          <w:rtl/>
          <w14:ligatures w14:val="none"/>
        </w:rPr>
        <w:t xml:space="preserve">. ככל שגברה אי-הנחת שלו </w:t>
      </w:r>
      <w:r w:rsidR="000E0582">
        <w:rPr>
          <w:rFonts w:ascii="Times New Roman" w:eastAsia="Calibri" w:hAnsi="Times New Roman" w:cs="Times New Roman" w:hint="cs"/>
          <w:noProof w:val="0"/>
          <w:kern w:val="0"/>
          <w:sz w:val="28"/>
          <w:szCs w:val="28"/>
          <w:rtl/>
          <w14:ligatures w14:val="none"/>
        </w:rPr>
        <w:t xml:space="preserve">בשעת עבודת התרגום </w:t>
      </w:r>
      <w:r w:rsidR="00C968F6">
        <w:rPr>
          <w:rFonts w:ascii="Times New Roman" w:eastAsia="Calibri" w:hAnsi="Times New Roman" w:cs="Times New Roman" w:hint="cs"/>
          <w:noProof w:val="0"/>
          <w:kern w:val="0"/>
          <w:sz w:val="28"/>
          <w:szCs w:val="28"/>
          <w:rtl/>
          <w14:ligatures w14:val="none"/>
        </w:rPr>
        <w:t>מן  ה</w:t>
      </w:r>
      <w:r w:rsidR="004752B2">
        <w:rPr>
          <w:rFonts w:ascii="Times New Roman" w:eastAsia="Calibri" w:hAnsi="Times New Roman" w:cs="Times New Roman" w:hint="cs"/>
          <w:noProof w:val="0"/>
          <w:kern w:val="0"/>
          <w:sz w:val="28"/>
          <w:szCs w:val="28"/>
          <w:rtl/>
          <w14:ligatures w14:val="none"/>
        </w:rPr>
        <w:t>מ</w:t>
      </w:r>
      <w:r w:rsidR="00C968F6">
        <w:rPr>
          <w:rFonts w:ascii="Times New Roman" w:eastAsia="Calibri" w:hAnsi="Times New Roman" w:cs="Times New Roman" w:hint="cs"/>
          <w:noProof w:val="0"/>
          <w:kern w:val="0"/>
          <w:sz w:val="28"/>
          <w:szCs w:val="28"/>
          <w:rtl/>
          <w14:ligatures w14:val="none"/>
        </w:rPr>
        <w:t xml:space="preserve">קום השולי </w:t>
      </w:r>
      <w:r w:rsidR="004752B2">
        <w:rPr>
          <w:rFonts w:ascii="Times New Roman" w:eastAsia="Calibri" w:hAnsi="Times New Roman" w:cs="Times New Roman" w:hint="cs"/>
          <w:noProof w:val="0"/>
          <w:kern w:val="0"/>
          <w:sz w:val="28"/>
          <w:szCs w:val="28"/>
          <w:rtl/>
          <w14:ligatures w14:val="none"/>
        </w:rPr>
        <w:t xml:space="preserve"> והמעליב שהקצה </w:t>
      </w:r>
      <w:proofErr w:type="spellStart"/>
      <w:r w:rsidR="004752B2">
        <w:rPr>
          <w:rFonts w:ascii="Times New Roman" w:eastAsia="Calibri" w:hAnsi="Times New Roman" w:cs="Times New Roman" w:hint="cs"/>
          <w:noProof w:val="0"/>
          <w:kern w:val="0"/>
          <w:sz w:val="28"/>
          <w:szCs w:val="28"/>
          <w:rtl/>
          <w14:ligatures w14:val="none"/>
        </w:rPr>
        <w:t>גרץ</w:t>
      </w:r>
      <w:proofErr w:type="spellEnd"/>
      <w:r w:rsidR="004752B2">
        <w:rPr>
          <w:rFonts w:ascii="Times New Roman" w:eastAsia="Calibri" w:hAnsi="Times New Roman" w:cs="Times New Roman" w:hint="cs"/>
          <w:noProof w:val="0"/>
          <w:kern w:val="0"/>
          <w:sz w:val="28"/>
          <w:szCs w:val="28"/>
          <w:rtl/>
          <w14:ligatures w14:val="none"/>
        </w:rPr>
        <w:t xml:space="preserve"> בספרו ליהודי  פולין ורוסיה, כך הפך מפעל התרגום למיזם שכתוב מחדש. </w:t>
      </w:r>
      <w:proofErr w:type="spellStart"/>
      <w:r w:rsidR="002F6705">
        <w:rPr>
          <w:rFonts w:ascii="Times New Roman" w:eastAsia="Calibri" w:hAnsi="Times New Roman" w:cs="Times New Roman" w:hint="cs"/>
          <w:noProof w:val="0"/>
          <w:kern w:val="0"/>
          <w:sz w:val="28"/>
          <w:szCs w:val="28"/>
          <w:rtl/>
          <w14:ligatures w14:val="none"/>
        </w:rPr>
        <w:t>שפ"ר</w:t>
      </w:r>
      <w:proofErr w:type="spellEnd"/>
      <w:r w:rsidR="009E0774">
        <w:rPr>
          <w:rFonts w:ascii="Times New Roman" w:eastAsia="Calibri" w:hAnsi="Times New Roman" w:cs="Times New Roman" w:hint="cs"/>
          <w:noProof w:val="0"/>
          <w:kern w:val="0"/>
          <w:sz w:val="28"/>
          <w:szCs w:val="28"/>
          <w:rtl/>
          <w14:ligatures w14:val="none"/>
        </w:rPr>
        <w:t xml:space="preserve">, שנמנה על פעילי תנועת "חיבת ציון" </w:t>
      </w:r>
      <w:r w:rsidR="00740D68">
        <w:rPr>
          <w:rFonts w:ascii="Times New Roman" w:eastAsia="Calibri" w:hAnsi="Times New Roman" w:cs="Times New Roman" w:hint="cs"/>
          <w:noProof w:val="0"/>
          <w:kern w:val="0"/>
          <w:sz w:val="28"/>
          <w:szCs w:val="28"/>
          <w:rtl/>
          <w14:ligatures w14:val="none"/>
        </w:rPr>
        <w:t xml:space="preserve"> בוורשה </w:t>
      </w:r>
      <w:r w:rsidR="009E0774">
        <w:rPr>
          <w:rFonts w:ascii="Times New Roman" w:eastAsia="Calibri" w:hAnsi="Times New Roman" w:cs="Times New Roman" w:hint="cs"/>
          <w:noProof w:val="0"/>
          <w:kern w:val="0"/>
          <w:sz w:val="28"/>
          <w:szCs w:val="28"/>
          <w:rtl/>
          <w14:ligatures w14:val="none"/>
        </w:rPr>
        <w:t xml:space="preserve">אף </w:t>
      </w:r>
      <w:r w:rsidR="004D364A">
        <w:rPr>
          <w:rFonts w:ascii="Times New Roman" w:eastAsia="Calibri" w:hAnsi="Times New Roman" w:cs="Times New Roman" w:hint="cs"/>
          <w:noProof w:val="0"/>
          <w:kern w:val="0"/>
          <w:sz w:val="28"/>
          <w:szCs w:val="28"/>
          <w:rtl/>
          <w14:ligatures w14:val="none"/>
        </w:rPr>
        <w:t>התכוון ל</w:t>
      </w:r>
      <w:r w:rsidR="009E0774">
        <w:rPr>
          <w:rFonts w:ascii="Times New Roman" w:eastAsia="Calibri" w:hAnsi="Times New Roman" w:cs="Times New Roman" w:hint="cs"/>
          <w:noProof w:val="0"/>
          <w:kern w:val="0"/>
          <w:sz w:val="28"/>
          <w:szCs w:val="28"/>
          <w:rtl/>
          <w14:ligatures w14:val="none"/>
        </w:rPr>
        <w:t>כת</w:t>
      </w:r>
      <w:r w:rsidR="004D364A">
        <w:rPr>
          <w:rFonts w:ascii="Times New Roman" w:eastAsia="Calibri" w:hAnsi="Times New Roman" w:cs="Times New Roman" w:hint="cs"/>
          <w:noProof w:val="0"/>
          <w:kern w:val="0"/>
          <w:sz w:val="28"/>
          <w:szCs w:val="28"/>
          <w:rtl/>
          <w14:ligatures w14:val="none"/>
        </w:rPr>
        <w:t>ו</w:t>
      </w:r>
      <w:r w:rsidR="009E0774">
        <w:rPr>
          <w:rFonts w:ascii="Times New Roman" w:eastAsia="Calibri" w:hAnsi="Times New Roman" w:cs="Times New Roman" w:hint="cs"/>
          <w:noProof w:val="0"/>
          <w:kern w:val="0"/>
          <w:sz w:val="28"/>
          <w:szCs w:val="28"/>
          <w:rtl/>
          <w14:ligatures w14:val="none"/>
        </w:rPr>
        <w:t xml:space="preserve">ב ספר שלם משלו </w:t>
      </w:r>
      <w:r w:rsidR="004D364A">
        <w:rPr>
          <w:rFonts w:ascii="Times New Roman" w:eastAsia="Calibri" w:hAnsi="Times New Roman" w:cs="Times New Roman" w:hint="cs"/>
          <w:noProof w:val="0"/>
          <w:kern w:val="0"/>
          <w:sz w:val="28"/>
          <w:szCs w:val="28"/>
          <w:rtl/>
          <w14:ligatures w14:val="none"/>
        </w:rPr>
        <w:t>שיחליף את</w:t>
      </w:r>
      <w:r w:rsidR="009E0774">
        <w:rPr>
          <w:rFonts w:ascii="Times New Roman" w:eastAsia="Calibri" w:hAnsi="Times New Roman" w:cs="Times New Roman" w:hint="cs"/>
          <w:noProof w:val="0"/>
          <w:kern w:val="0"/>
          <w:sz w:val="28"/>
          <w:szCs w:val="28"/>
          <w:rtl/>
          <w14:ligatures w14:val="none"/>
        </w:rPr>
        <w:t xml:space="preserve"> הכרך האחרון של </w:t>
      </w:r>
      <w:proofErr w:type="spellStart"/>
      <w:r w:rsidR="009E0774">
        <w:rPr>
          <w:rFonts w:ascii="Times New Roman" w:eastAsia="Calibri" w:hAnsi="Times New Roman" w:cs="Times New Roman" w:hint="cs"/>
          <w:noProof w:val="0"/>
          <w:kern w:val="0"/>
          <w:sz w:val="28"/>
          <w:szCs w:val="28"/>
          <w:rtl/>
          <w14:ligatures w14:val="none"/>
        </w:rPr>
        <w:t>גרץ</w:t>
      </w:r>
      <w:proofErr w:type="spellEnd"/>
      <w:r w:rsidR="009E0774">
        <w:rPr>
          <w:rFonts w:ascii="Times New Roman" w:eastAsia="Calibri" w:hAnsi="Times New Roman" w:cs="Times New Roman" w:hint="cs"/>
          <w:noProof w:val="0"/>
          <w:kern w:val="0"/>
          <w:sz w:val="28"/>
          <w:szCs w:val="28"/>
          <w:rtl/>
          <w14:ligatures w14:val="none"/>
        </w:rPr>
        <w:t xml:space="preserve">! בחיבור זה </w:t>
      </w:r>
      <w:r w:rsidR="004D364A">
        <w:rPr>
          <w:rFonts w:ascii="Times New Roman" w:eastAsia="Calibri" w:hAnsi="Times New Roman" w:cs="Times New Roman" w:hint="cs"/>
          <w:noProof w:val="0"/>
          <w:kern w:val="0"/>
          <w:sz w:val="28"/>
          <w:szCs w:val="28"/>
          <w:rtl/>
          <w14:ligatures w14:val="none"/>
        </w:rPr>
        <w:t xml:space="preserve">אמור היה </w:t>
      </w:r>
      <w:r w:rsidR="009E0774">
        <w:rPr>
          <w:rFonts w:ascii="Times New Roman" w:eastAsia="Calibri" w:hAnsi="Times New Roman" w:cs="Times New Roman" w:hint="cs"/>
          <w:noProof w:val="0"/>
          <w:kern w:val="0"/>
          <w:sz w:val="28"/>
          <w:szCs w:val="28"/>
          <w:rtl/>
          <w14:ligatures w14:val="none"/>
        </w:rPr>
        <w:t xml:space="preserve"> ה-</w:t>
      </w:r>
      <w:r w:rsidR="009E0774">
        <w:rPr>
          <w:rFonts w:ascii="Times New Roman" w:eastAsia="Calibri" w:hAnsi="Times New Roman" w:cs="Times New Roman"/>
          <w:noProof w:val="0"/>
          <w:kern w:val="0"/>
          <w:sz w:val="28"/>
          <w:szCs w:val="28"/>
          <w14:ligatures w14:val="none"/>
        </w:rPr>
        <w:t xml:space="preserve"> </w:t>
      </w:r>
      <w:r w:rsidR="009E0774">
        <w:rPr>
          <w:rFonts w:ascii="Times New Roman" w:eastAsia="Calibri" w:hAnsi="Times New Roman" w:cs="Times New Roman" w:hint="cs"/>
          <w:noProof w:val="0"/>
          <w:kern w:val="0"/>
          <w:sz w:val="28"/>
          <w:szCs w:val="28"/>
          <w14:ligatures w14:val="none"/>
        </w:rPr>
        <w:t>G</w:t>
      </w:r>
      <w:r w:rsidR="009E0774">
        <w:rPr>
          <w:rFonts w:ascii="Times New Roman" w:eastAsia="Calibri" w:hAnsi="Times New Roman" w:cs="Times New Roman"/>
          <w:noProof w:val="0"/>
          <w:kern w:val="0"/>
          <w:sz w:val="28"/>
          <w:szCs w:val="28"/>
          <w14:ligatures w14:val="none"/>
        </w:rPr>
        <w:t>R"A</w:t>
      </w:r>
      <w:r w:rsidR="002F6705">
        <w:rPr>
          <w:rFonts w:ascii="Times New Roman" w:eastAsia="Calibri" w:hAnsi="Times New Roman" w:cs="Times New Roman" w:hint="cs"/>
          <w:noProof w:val="0"/>
          <w:kern w:val="0"/>
          <w:sz w:val="28"/>
          <w:szCs w:val="28"/>
          <w:rtl/>
          <w14:ligatures w14:val="none"/>
        </w:rPr>
        <w:t xml:space="preserve"> </w:t>
      </w:r>
      <w:r w:rsidR="004D364A">
        <w:rPr>
          <w:rFonts w:ascii="Times New Roman" w:eastAsia="Calibri" w:hAnsi="Times New Roman" w:cs="Times New Roman" w:hint="cs"/>
          <w:noProof w:val="0"/>
          <w:kern w:val="0"/>
          <w:sz w:val="28"/>
          <w:szCs w:val="28"/>
          <w:rtl/>
          <w14:ligatures w14:val="none"/>
        </w:rPr>
        <w:t xml:space="preserve">להשתלב </w:t>
      </w:r>
      <w:r w:rsidR="002F6705">
        <w:rPr>
          <w:rFonts w:ascii="Times New Roman" w:eastAsia="Calibri" w:hAnsi="Times New Roman" w:cs="Times New Roman" w:hint="cs"/>
          <w:noProof w:val="0"/>
          <w:kern w:val="0"/>
          <w:sz w:val="28"/>
          <w:szCs w:val="28"/>
          <w:rtl/>
          <w14:ligatures w14:val="none"/>
        </w:rPr>
        <w:t xml:space="preserve">בנרטיב לאומי </w:t>
      </w:r>
      <w:proofErr w:type="spellStart"/>
      <w:r w:rsidR="002F6705">
        <w:rPr>
          <w:rFonts w:ascii="Times New Roman" w:eastAsia="Calibri" w:hAnsi="Times New Roman" w:cs="Times New Roman" w:hint="cs"/>
          <w:noProof w:val="0"/>
          <w:kern w:val="0"/>
          <w:sz w:val="28"/>
          <w:szCs w:val="28"/>
          <w:rtl/>
          <w14:ligatures w14:val="none"/>
        </w:rPr>
        <w:t>הרמוניסטי</w:t>
      </w:r>
      <w:proofErr w:type="spellEnd"/>
      <w:r w:rsidR="002F6705">
        <w:rPr>
          <w:rFonts w:ascii="Times New Roman" w:eastAsia="Calibri" w:hAnsi="Times New Roman" w:cs="Times New Roman" w:hint="cs"/>
          <w:noProof w:val="0"/>
          <w:kern w:val="0"/>
          <w:sz w:val="28"/>
          <w:szCs w:val="28"/>
          <w:rtl/>
          <w14:ligatures w14:val="none"/>
        </w:rPr>
        <w:t xml:space="preserve">, </w:t>
      </w:r>
      <w:r w:rsidR="00740D68">
        <w:rPr>
          <w:rFonts w:ascii="Times New Roman" w:eastAsia="Calibri" w:hAnsi="Times New Roman" w:cs="Times New Roman" w:hint="cs"/>
          <w:noProof w:val="0"/>
          <w:kern w:val="0"/>
          <w:sz w:val="28"/>
          <w:szCs w:val="28"/>
          <w:rtl/>
          <w14:ligatures w14:val="none"/>
        </w:rPr>
        <w:t>כעמוד מרכזי ב</w:t>
      </w:r>
      <w:r w:rsidR="002F6705">
        <w:rPr>
          <w:rFonts w:ascii="Times New Roman" w:eastAsia="Calibri" w:hAnsi="Times New Roman" w:cs="Times New Roman" w:hint="cs"/>
          <w:noProof w:val="0"/>
          <w:kern w:val="0"/>
          <w:sz w:val="28"/>
          <w:szCs w:val="28"/>
          <w:rtl/>
          <w14:ligatures w14:val="none"/>
        </w:rPr>
        <w:t>גשר</w:t>
      </w:r>
      <w:r w:rsidR="00740D68">
        <w:rPr>
          <w:rFonts w:ascii="Times New Roman" w:eastAsia="Calibri" w:hAnsi="Times New Roman" w:cs="Times New Roman" w:hint="cs"/>
          <w:noProof w:val="0"/>
          <w:kern w:val="0"/>
          <w:sz w:val="28"/>
          <w:szCs w:val="28"/>
          <w:rtl/>
          <w14:ligatures w14:val="none"/>
        </w:rPr>
        <w:t xml:space="preserve"> ההיסטוריוגר</w:t>
      </w:r>
      <w:r w:rsidR="00740D68">
        <w:rPr>
          <w:rFonts w:ascii="Times New Roman" w:eastAsia="Calibri" w:hAnsi="Times New Roman" w:cs="Times New Roman" w:hint="eastAsia"/>
          <w:noProof w:val="0"/>
          <w:kern w:val="0"/>
          <w:sz w:val="28"/>
          <w:szCs w:val="28"/>
          <w:rtl/>
          <w14:ligatures w14:val="none"/>
        </w:rPr>
        <w:t>פי</w:t>
      </w:r>
      <w:r w:rsidR="00740D68">
        <w:rPr>
          <w:rFonts w:ascii="Times New Roman" w:eastAsia="Calibri" w:hAnsi="Times New Roman" w:cs="Times New Roman" w:hint="cs"/>
          <w:noProof w:val="0"/>
          <w:kern w:val="0"/>
          <w:sz w:val="28"/>
          <w:szCs w:val="28"/>
          <w:rtl/>
          <w14:ligatures w14:val="none"/>
        </w:rPr>
        <w:t xml:space="preserve"> חדש</w:t>
      </w:r>
      <w:r w:rsidR="002F6705">
        <w:rPr>
          <w:rFonts w:ascii="Times New Roman" w:eastAsia="Calibri" w:hAnsi="Times New Roman" w:cs="Times New Roman" w:hint="cs"/>
          <w:noProof w:val="0"/>
          <w:kern w:val="0"/>
          <w:sz w:val="28"/>
          <w:szCs w:val="28"/>
          <w:rtl/>
          <w14:ligatures w14:val="none"/>
        </w:rPr>
        <w:t>, ברוח ההשכלה-המתונה</w:t>
      </w:r>
      <w:r w:rsidR="00740D68">
        <w:rPr>
          <w:rFonts w:ascii="Times New Roman" w:eastAsia="Calibri" w:hAnsi="Times New Roman" w:cs="Times New Roman" w:hint="cs"/>
          <w:noProof w:val="0"/>
          <w:kern w:val="0"/>
          <w:sz w:val="28"/>
          <w:szCs w:val="28"/>
          <w:rtl/>
          <w14:ligatures w14:val="none"/>
        </w:rPr>
        <w:t>,</w:t>
      </w:r>
      <w:r w:rsidR="002F6705">
        <w:rPr>
          <w:rFonts w:ascii="Times New Roman" w:eastAsia="Calibri" w:hAnsi="Times New Roman" w:cs="Times New Roman" w:hint="cs"/>
          <w:noProof w:val="0"/>
          <w:kern w:val="0"/>
          <w:sz w:val="28"/>
          <w:szCs w:val="28"/>
          <w:rtl/>
          <w14:ligatures w14:val="none"/>
        </w:rPr>
        <w:t xml:space="preserve"> </w:t>
      </w:r>
      <w:r w:rsidR="006F53AA">
        <w:rPr>
          <w:rFonts w:ascii="Times New Roman" w:eastAsia="Calibri" w:hAnsi="Times New Roman" w:cs="Times New Roman" w:hint="cs"/>
          <w:noProof w:val="0"/>
          <w:kern w:val="0"/>
          <w:sz w:val="28"/>
          <w:szCs w:val="28"/>
          <w:rtl/>
          <w14:ligatures w14:val="none"/>
        </w:rPr>
        <w:t xml:space="preserve">שיחבר </w:t>
      </w:r>
      <w:r w:rsidR="002F6705">
        <w:rPr>
          <w:rFonts w:ascii="Times New Roman" w:eastAsia="Calibri" w:hAnsi="Times New Roman" w:cs="Times New Roman" w:hint="cs"/>
          <w:noProof w:val="0"/>
          <w:kern w:val="0"/>
          <w:sz w:val="28"/>
          <w:szCs w:val="28"/>
          <w:rtl/>
          <w14:ligatures w14:val="none"/>
        </w:rPr>
        <w:t>בין ווילנה וברלין</w:t>
      </w:r>
      <w:r w:rsidR="00740D68">
        <w:rPr>
          <w:rFonts w:ascii="Times New Roman" w:eastAsia="Calibri" w:hAnsi="Times New Roman" w:cs="Times New Roman" w:hint="cs"/>
          <w:noProof w:val="0"/>
          <w:kern w:val="0"/>
          <w:sz w:val="28"/>
          <w:szCs w:val="28"/>
          <w:rtl/>
          <w14:ligatures w14:val="none"/>
        </w:rPr>
        <w:t xml:space="preserve">. </w:t>
      </w:r>
      <w:r w:rsidR="00601AB6">
        <w:rPr>
          <w:rFonts w:ascii="Times New Roman" w:eastAsia="Calibri" w:hAnsi="Times New Roman" w:cs="Times New Roman" w:hint="cs"/>
          <w:noProof w:val="0"/>
          <w:kern w:val="0"/>
          <w:sz w:val="28"/>
          <w:szCs w:val="28"/>
          <w:rtl/>
          <w14:ligatures w14:val="none"/>
        </w:rPr>
        <w:t xml:space="preserve"> </w:t>
      </w:r>
      <w:proofErr w:type="spellStart"/>
      <w:r w:rsidR="00740D68">
        <w:rPr>
          <w:rFonts w:ascii="Times New Roman" w:eastAsia="Calibri" w:hAnsi="Times New Roman" w:cs="Times New Roman" w:hint="cs"/>
          <w:noProof w:val="0"/>
          <w:kern w:val="0"/>
          <w:sz w:val="28"/>
          <w:szCs w:val="28"/>
          <w:rtl/>
          <w14:ligatures w14:val="none"/>
        </w:rPr>
        <w:t>שפ"ר</w:t>
      </w:r>
      <w:proofErr w:type="spellEnd"/>
      <w:r w:rsidR="00740D68">
        <w:rPr>
          <w:rFonts w:ascii="Times New Roman" w:eastAsia="Calibri" w:hAnsi="Times New Roman" w:cs="Times New Roman" w:hint="cs"/>
          <w:noProof w:val="0"/>
          <w:kern w:val="0"/>
          <w:sz w:val="28"/>
          <w:szCs w:val="28"/>
          <w:rtl/>
          <w14:ligatures w14:val="none"/>
        </w:rPr>
        <w:t xml:space="preserve"> </w:t>
      </w:r>
      <w:r w:rsidR="00601AB6">
        <w:rPr>
          <w:rFonts w:ascii="Times New Roman" w:eastAsia="Calibri" w:hAnsi="Times New Roman" w:cs="Times New Roman" w:hint="cs"/>
          <w:noProof w:val="0"/>
          <w:kern w:val="0"/>
          <w:sz w:val="28"/>
          <w:szCs w:val="28"/>
          <w:rtl/>
          <w14:ligatures w14:val="none"/>
        </w:rPr>
        <w:t>העניק מעמד שווה ל-</w:t>
      </w:r>
      <w:r w:rsidR="00601AB6">
        <w:rPr>
          <w:rFonts w:ascii="Times New Roman" w:eastAsia="Calibri" w:hAnsi="Times New Roman" w:cs="Times New Roman"/>
          <w:noProof w:val="0"/>
          <w:kern w:val="0"/>
          <w:sz w:val="28"/>
          <w:szCs w:val="28"/>
          <w14:ligatures w14:val="none"/>
        </w:rPr>
        <w:t>'</w:t>
      </w:r>
      <w:r w:rsidR="00601AB6">
        <w:rPr>
          <w:rFonts w:ascii="Times New Roman" w:eastAsia="Calibri" w:hAnsi="Times New Roman" w:cs="Times New Roman" w:hint="cs"/>
          <w:noProof w:val="0"/>
          <w:kern w:val="0"/>
          <w:sz w:val="28"/>
          <w:szCs w:val="28"/>
          <w14:ligatures w14:val="none"/>
        </w:rPr>
        <w:t>O</w:t>
      </w:r>
      <w:r w:rsidR="00601AB6">
        <w:rPr>
          <w:rFonts w:ascii="Times New Roman" w:eastAsia="Calibri" w:hAnsi="Times New Roman" w:cs="Times New Roman"/>
          <w:noProof w:val="0"/>
          <w:kern w:val="0"/>
          <w:sz w:val="28"/>
          <w:szCs w:val="28"/>
          <w14:ligatures w14:val="none"/>
        </w:rPr>
        <w:t>st'</w:t>
      </w:r>
      <w:r w:rsidR="00601AB6">
        <w:rPr>
          <w:rFonts w:ascii="Times New Roman" w:eastAsia="Calibri" w:hAnsi="Times New Roman" w:cs="Times New Roman" w:hint="cs"/>
          <w:noProof w:val="0"/>
          <w:kern w:val="0"/>
          <w:sz w:val="28"/>
          <w:szCs w:val="28"/>
          <w:rtl/>
          <w14:ligatures w14:val="none"/>
        </w:rPr>
        <w:t xml:space="preserve"> ול-</w:t>
      </w:r>
      <w:r w:rsidR="00601AB6">
        <w:rPr>
          <w:rFonts w:ascii="Times New Roman" w:eastAsia="Calibri" w:hAnsi="Times New Roman" w:cs="Times New Roman"/>
          <w:noProof w:val="0"/>
          <w:kern w:val="0"/>
          <w:sz w:val="28"/>
          <w:szCs w:val="28"/>
          <w14:ligatures w14:val="none"/>
        </w:rPr>
        <w:t>'</w:t>
      </w:r>
      <w:proofErr w:type="spellStart"/>
      <w:r w:rsidR="00601AB6">
        <w:rPr>
          <w:rFonts w:ascii="Times New Roman" w:eastAsia="Calibri" w:hAnsi="Times New Roman" w:cs="Times New Roman" w:hint="cs"/>
          <w:noProof w:val="0"/>
          <w:kern w:val="0"/>
          <w:sz w:val="28"/>
          <w:szCs w:val="28"/>
          <w14:ligatures w14:val="none"/>
        </w:rPr>
        <w:t>W</w:t>
      </w:r>
      <w:r w:rsidR="00601AB6">
        <w:rPr>
          <w:rFonts w:ascii="Times New Roman" w:eastAsia="Calibri" w:hAnsi="Times New Roman" w:cs="Times New Roman"/>
          <w:noProof w:val="0"/>
          <w:kern w:val="0"/>
          <w:sz w:val="28"/>
          <w:szCs w:val="28"/>
          <w14:ligatures w14:val="none"/>
        </w:rPr>
        <w:t>es't</w:t>
      </w:r>
      <w:proofErr w:type="spellEnd"/>
      <w:r w:rsidR="002F6705">
        <w:rPr>
          <w:rFonts w:ascii="Times New Roman" w:eastAsia="Calibri" w:hAnsi="Times New Roman" w:cs="Times New Roman" w:hint="cs"/>
          <w:noProof w:val="0"/>
          <w:kern w:val="0"/>
          <w:sz w:val="28"/>
          <w:szCs w:val="28"/>
          <w:rtl/>
          <w14:ligatures w14:val="none"/>
        </w:rPr>
        <w:t xml:space="preserve">. </w:t>
      </w:r>
      <w:r w:rsidR="003D472B">
        <w:rPr>
          <w:rFonts w:ascii="Times New Roman" w:eastAsia="Calibri" w:hAnsi="Times New Roman" w:cs="Times New Roman" w:hint="cs"/>
          <w:noProof w:val="0"/>
          <w:kern w:val="0"/>
          <w:sz w:val="28"/>
          <w:szCs w:val="28"/>
          <w:rtl/>
          <w14:ligatures w14:val="none"/>
        </w:rPr>
        <w:t xml:space="preserve"> </w:t>
      </w:r>
      <w:r w:rsidR="002F6705">
        <w:rPr>
          <w:rFonts w:ascii="Times New Roman" w:eastAsia="Calibri" w:hAnsi="Times New Roman" w:cs="Times New Roman" w:hint="cs"/>
          <w:noProof w:val="0"/>
          <w:kern w:val="0"/>
          <w:sz w:val="28"/>
          <w:szCs w:val="28"/>
          <w:rtl/>
          <w14:ligatures w14:val="none"/>
        </w:rPr>
        <w:t xml:space="preserve">  </w:t>
      </w:r>
      <w:r w:rsidR="004D364A">
        <w:rPr>
          <w:rFonts w:ascii="Times New Roman" w:eastAsia="Calibri" w:hAnsi="Times New Roman" w:cs="Times New Roman" w:hint="cs"/>
          <w:noProof w:val="0"/>
          <w:kern w:val="0"/>
          <w:sz w:val="28"/>
          <w:szCs w:val="28"/>
          <w:rtl/>
          <w14:ligatures w14:val="none"/>
        </w:rPr>
        <w:t>לקורא העברי במזרח אירופה  בראשית המ</w:t>
      </w:r>
      <w:r w:rsidR="001771ED">
        <w:rPr>
          <w:rFonts w:ascii="Times New Roman" w:eastAsia="Calibri" w:hAnsi="Times New Roman" w:cs="Times New Roman" w:hint="cs"/>
          <w:noProof w:val="0"/>
          <w:kern w:val="0"/>
          <w:sz w:val="28"/>
          <w:szCs w:val="28"/>
          <w:rtl/>
          <w14:ligatures w14:val="none"/>
        </w:rPr>
        <w:t>א</w:t>
      </w:r>
      <w:r w:rsidR="004D364A">
        <w:rPr>
          <w:rFonts w:ascii="Times New Roman" w:eastAsia="Calibri" w:hAnsi="Times New Roman" w:cs="Times New Roman" w:hint="cs"/>
          <w:noProof w:val="0"/>
          <w:kern w:val="0"/>
          <w:sz w:val="28"/>
          <w:szCs w:val="28"/>
          <w:rtl/>
          <w14:ligatures w14:val="none"/>
        </w:rPr>
        <w:t>ה ה-20</w:t>
      </w:r>
      <w:r w:rsidR="00EB2655">
        <w:rPr>
          <w:rFonts w:ascii="Times New Roman" w:eastAsia="Calibri" w:hAnsi="Times New Roman" w:cs="Times New Roman" w:hint="cs"/>
          <w:noProof w:val="0"/>
          <w:kern w:val="0"/>
          <w:sz w:val="28"/>
          <w:szCs w:val="28"/>
          <w:rtl/>
          <w14:ligatures w14:val="none"/>
        </w:rPr>
        <w:t xml:space="preserve"> </w:t>
      </w:r>
      <w:r w:rsidR="003D472B">
        <w:rPr>
          <w:rFonts w:ascii="Times New Roman" w:eastAsia="Calibri" w:hAnsi="Times New Roman" w:cs="Times New Roman" w:hint="cs"/>
          <w:noProof w:val="0"/>
          <w:kern w:val="0"/>
          <w:sz w:val="28"/>
          <w:szCs w:val="28"/>
          <w:rtl/>
          <w14:ligatures w14:val="none"/>
        </w:rPr>
        <w:t xml:space="preserve">הבטיח, כי בניגוד </w:t>
      </w:r>
      <w:proofErr w:type="spellStart"/>
      <w:r w:rsidR="003D472B">
        <w:rPr>
          <w:rFonts w:ascii="Times New Roman" w:eastAsia="Calibri" w:hAnsi="Times New Roman" w:cs="Times New Roman" w:hint="cs"/>
          <w:noProof w:val="0"/>
          <w:kern w:val="0"/>
          <w:sz w:val="28"/>
          <w:szCs w:val="28"/>
          <w:rtl/>
          <w14:ligatures w14:val="none"/>
        </w:rPr>
        <w:t>לגרץ</w:t>
      </w:r>
      <w:proofErr w:type="spellEnd"/>
      <w:r w:rsidR="003D472B">
        <w:rPr>
          <w:rFonts w:ascii="Times New Roman" w:eastAsia="Calibri" w:hAnsi="Times New Roman" w:cs="Times New Roman" w:hint="cs"/>
          <w:noProof w:val="0"/>
          <w:kern w:val="0"/>
          <w:sz w:val="28"/>
          <w:szCs w:val="28"/>
          <w:rtl/>
          <w14:ligatures w14:val="none"/>
        </w:rPr>
        <w:t>, יקצה הוא מקום ראוי לכל אחת משלוש התנועות ששינו את פני החברה היהודית במזרח אירופה</w:t>
      </w:r>
      <w:r w:rsidR="004D364A">
        <w:rPr>
          <w:rFonts w:ascii="Times New Roman" w:eastAsia="Calibri" w:hAnsi="Times New Roman" w:cs="Times New Roman" w:hint="cs"/>
          <w:noProof w:val="0"/>
          <w:kern w:val="0"/>
          <w:sz w:val="28"/>
          <w:szCs w:val="28"/>
          <w:rtl/>
          <w14:ligatures w14:val="none"/>
        </w:rPr>
        <w:t>: "</w:t>
      </w:r>
      <w:r w:rsidR="001771ED">
        <w:rPr>
          <w:rFonts w:ascii="Times New Roman" w:eastAsia="Calibri" w:hAnsi="Times New Roman" w:cs="Times New Roman" w:hint="cs"/>
          <w:noProof w:val="0"/>
          <w:kern w:val="0"/>
          <w:sz w:val="28"/>
          <w:szCs w:val="28"/>
          <w:rtl/>
          <w14:ligatures w14:val="none"/>
        </w:rPr>
        <w:t xml:space="preserve">אלה הם פני הדור שקדם לדור צמיחת </w:t>
      </w:r>
      <w:r w:rsidR="001771ED" w:rsidRPr="001771ED">
        <w:rPr>
          <w:rFonts w:ascii="Times New Roman" w:eastAsia="Calibri" w:hAnsi="Times New Roman" w:cs="Times New Roman" w:hint="cs"/>
          <w:b/>
          <w:bCs/>
          <w:noProof w:val="0"/>
          <w:kern w:val="0"/>
          <w:sz w:val="28"/>
          <w:szCs w:val="28"/>
          <w:rtl/>
          <w14:ligatures w14:val="none"/>
        </w:rPr>
        <w:t>החסידות</w:t>
      </w:r>
      <w:r w:rsidR="001771ED">
        <w:rPr>
          <w:rFonts w:ascii="Times New Roman" w:eastAsia="Calibri" w:hAnsi="Times New Roman" w:cs="Times New Roman" w:hint="cs"/>
          <w:noProof w:val="0"/>
          <w:kern w:val="0"/>
          <w:sz w:val="28"/>
          <w:szCs w:val="28"/>
          <w:rtl/>
          <w14:ligatures w14:val="none"/>
        </w:rPr>
        <w:t xml:space="preserve"> -בשתי הפנים אשר לה: </w:t>
      </w:r>
      <w:r w:rsidR="001771ED">
        <w:rPr>
          <w:rFonts w:ascii="Times New Roman" w:eastAsia="Calibri" w:hAnsi="Times New Roman" w:cs="Times New Roman"/>
          <w:noProof w:val="0"/>
          <w:kern w:val="0"/>
          <w:sz w:val="28"/>
          <w:szCs w:val="28"/>
          <w14:ligatures w14:val="none"/>
        </w:rPr>
        <w:t xml:space="preserve">the </w:t>
      </w:r>
      <w:proofErr w:type="spellStart"/>
      <w:r w:rsidR="001771ED">
        <w:rPr>
          <w:rFonts w:ascii="Times New Roman" w:eastAsia="Calibri" w:hAnsi="Times New Roman" w:cs="Times New Roman"/>
          <w:noProof w:val="0"/>
          <w:kern w:val="0"/>
          <w:sz w:val="28"/>
          <w:szCs w:val="28"/>
          <w14:ligatures w14:val="none"/>
        </w:rPr>
        <w:t>Beshtian</w:t>
      </w:r>
      <w:proofErr w:type="spellEnd"/>
      <w:r w:rsidR="001771ED">
        <w:rPr>
          <w:rFonts w:ascii="Times New Roman" w:eastAsia="Calibri" w:hAnsi="Times New Roman" w:cs="Times New Roman"/>
          <w:noProof w:val="0"/>
          <w:kern w:val="0"/>
          <w:sz w:val="28"/>
          <w:szCs w:val="28"/>
          <w14:ligatures w14:val="none"/>
        </w:rPr>
        <w:t xml:space="preserve"> and the </w:t>
      </w:r>
      <w:proofErr w:type="spellStart"/>
      <w:r w:rsidR="001771ED">
        <w:rPr>
          <w:rFonts w:ascii="Times New Roman" w:eastAsia="Calibri" w:hAnsi="Times New Roman" w:cs="Times New Roman"/>
          <w:noProof w:val="0"/>
          <w:kern w:val="0"/>
          <w:sz w:val="28"/>
          <w:szCs w:val="28"/>
          <w14:ligatures w14:val="none"/>
        </w:rPr>
        <w:t>Habad</w:t>
      </w:r>
      <w:proofErr w:type="spellEnd"/>
      <w:r w:rsidR="001771ED">
        <w:rPr>
          <w:rFonts w:ascii="Times New Roman" w:eastAsia="Calibri" w:hAnsi="Times New Roman" w:cs="Times New Roman"/>
          <w:noProof w:val="0"/>
          <w:kern w:val="0"/>
          <w:sz w:val="28"/>
          <w:szCs w:val="28"/>
          <w14:ligatures w14:val="none"/>
        </w:rPr>
        <w:t xml:space="preserve"> (of the Lithuanian and Belorussian provinces); with the</w:t>
      </w:r>
      <w:r w:rsidR="00F9560E">
        <w:rPr>
          <w:rFonts w:ascii="Times New Roman" w:eastAsia="Calibri" w:hAnsi="Times New Roman" w:cs="Times New Roman"/>
          <w:noProof w:val="0"/>
          <w:kern w:val="0"/>
          <w:sz w:val="28"/>
          <w:szCs w:val="28"/>
          <w14:ligatures w14:val="none"/>
        </w:rPr>
        <w:t xml:space="preserve"> GR"A's </w:t>
      </w:r>
      <w:r w:rsidR="001771ED">
        <w:rPr>
          <w:rFonts w:ascii="Times New Roman" w:eastAsia="Calibri" w:hAnsi="Times New Roman" w:cs="Times New Roman"/>
          <w:noProof w:val="0"/>
          <w:kern w:val="0"/>
          <w:sz w:val="28"/>
          <w:szCs w:val="28"/>
          <w14:ligatures w14:val="none"/>
        </w:rPr>
        <w:t xml:space="preserve"> </w:t>
      </w:r>
      <w:r w:rsidR="00F9560E" w:rsidRPr="00F9560E">
        <w:rPr>
          <w:rFonts w:ascii="Times New Roman" w:eastAsia="Calibri" w:hAnsi="Times New Roman" w:cs="Times New Roman"/>
          <w:noProof w:val="0"/>
          <w:kern w:val="0"/>
          <w:sz w:val="28"/>
          <w:szCs w:val="28"/>
          <w14:ligatures w14:val="none"/>
        </w:rPr>
        <w:t> </w:t>
      </w:r>
      <w:r w:rsidR="00F9560E" w:rsidRPr="00F9560E">
        <w:rPr>
          <w:rFonts w:ascii="Times New Roman" w:eastAsia="Calibri" w:hAnsi="Times New Roman" w:cs="Times New Roman"/>
          <w:b/>
          <w:bCs/>
          <w:noProof w:val="0"/>
          <w:kern w:val="0"/>
          <w:sz w:val="28"/>
          <w:szCs w:val="28"/>
          <w14:ligatures w14:val="none"/>
        </w:rPr>
        <w:t>literal interpretation of the To</w:t>
      </w:r>
      <w:r w:rsidR="003D472B">
        <w:rPr>
          <w:rFonts w:ascii="Times New Roman" w:eastAsia="Calibri" w:hAnsi="Times New Roman" w:cs="Times New Roman"/>
          <w:b/>
          <w:bCs/>
          <w:noProof w:val="0"/>
          <w:kern w:val="0"/>
          <w:sz w:val="28"/>
          <w:szCs w:val="28"/>
          <w14:ligatures w14:val="none"/>
        </w:rPr>
        <w:t>r</w:t>
      </w:r>
      <w:r w:rsidR="00F9560E" w:rsidRPr="00F9560E">
        <w:rPr>
          <w:rFonts w:ascii="Times New Roman" w:eastAsia="Calibri" w:hAnsi="Times New Roman" w:cs="Times New Roman"/>
          <w:b/>
          <w:bCs/>
          <w:noProof w:val="0"/>
          <w:kern w:val="0"/>
          <w:sz w:val="28"/>
          <w:szCs w:val="28"/>
          <w14:ligatures w14:val="none"/>
        </w:rPr>
        <w:t>ah</w:t>
      </w:r>
      <w:r w:rsidR="001771ED">
        <w:rPr>
          <w:rFonts w:ascii="Times New Roman" w:eastAsia="Calibri" w:hAnsi="Times New Roman" w:cs="Times New Roman"/>
          <w:noProof w:val="0"/>
          <w:kern w:val="0"/>
          <w:sz w:val="28"/>
          <w:szCs w:val="28"/>
          <w14:ligatures w14:val="none"/>
        </w:rPr>
        <w:t xml:space="preserve"> </w:t>
      </w:r>
      <w:r w:rsidR="001771ED">
        <w:rPr>
          <w:rFonts w:ascii="Times New Roman" w:eastAsia="Calibri" w:hAnsi="Times New Roman" w:cs="Times New Roman" w:hint="cs"/>
          <w:noProof w:val="0"/>
          <w:kern w:val="0"/>
          <w:sz w:val="28"/>
          <w:szCs w:val="28"/>
          <w:rtl/>
          <w14:ligatures w14:val="none"/>
        </w:rPr>
        <w:t xml:space="preserve"> </w:t>
      </w:r>
      <w:r w:rsidR="00F9560E">
        <w:rPr>
          <w:rFonts w:ascii="Times New Roman" w:eastAsia="Calibri" w:hAnsi="Times New Roman" w:cs="Times New Roman" w:hint="cs"/>
          <w:noProof w:val="0"/>
          <w:kern w:val="0"/>
          <w:sz w:val="28"/>
          <w:szCs w:val="28"/>
          <w:rtl/>
          <w14:ligatures w14:val="none"/>
        </w:rPr>
        <w:t xml:space="preserve"> ולהיסטוריה של שתי התנוע</w:t>
      </w:r>
      <w:r w:rsidR="00EB2655">
        <w:rPr>
          <w:rFonts w:ascii="Times New Roman" w:eastAsia="Calibri" w:hAnsi="Times New Roman" w:cs="Times New Roman" w:hint="cs"/>
          <w:noProof w:val="0"/>
          <w:kern w:val="0"/>
          <w:sz w:val="28"/>
          <w:szCs w:val="28"/>
          <w:rtl/>
          <w14:ligatures w14:val="none"/>
        </w:rPr>
        <w:t>ות</w:t>
      </w:r>
      <w:r w:rsidR="00F9560E">
        <w:rPr>
          <w:rFonts w:ascii="Times New Roman" w:eastAsia="Calibri" w:hAnsi="Times New Roman" w:cs="Times New Roman" w:hint="cs"/>
          <w:noProof w:val="0"/>
          <w:kern w:val="0"/>
          <w:sz w:val="28"/>
          <w:szCs w:val="28"/>
          <w:rtl/>
          <w14:ligatures w14:val="none"/>
        </w:rPr>
        <w:t xml:space="preserve"> הללו ולתנועת ההשכלה החדשה (שנולדה בברלין) אני מקדיש חיבור בפני עצמו". </w:t>
      </w:r>
    </w:p>
    <w:p w14:paraId="7716EB6C" w14:textId="71D62F31" w:rsidR="00256207" w:rsidRDefault="00E3520D" w:rsidP="00D35CA6">
      <w:pPr>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hint="cs"/>
          <w:noProof w:val="0"/>
          <w:kern w:val="0"/>
          <w:sz w:val="28"/>
          <w:szCs w:val="28"/>
          <w:rtl/>
          <w14:ligatures w14:val="none"/>
        </w:rPr>
        <w:t>מקום חשוב בהבניית אחדות ניגודים</w:t>
      </w:r>
      <w:r w:rsidR="00BD2542">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 xml:space="preserve">ברוח לאומית </w:t>
      </w:r>
      <w:r w:rsidR="00887E58">
        <w:rPr>
          <w:rFonts w:ascii="Times New Roman" w:eastAsia="Calibri" w:hAnsi="Times New Roman" w:cs="Times New Roman" w:hint="cs"/>
          <w:noProof w:val="0"/>
          <w:kern w:val="0"/>
          <w:sz w:val="28"/>
          <w:szCs w:val="28"/>
          <w:rtl/>
          <w14:ligatures w14:val="none"/>
        </w:rPr>
        <w:t xml:space="preserve"> בין יריבים רעיוניים </w:t>
      </w:r>
      <w:r>
        <w:rPr>
          <w:rFonts w:ascii="Times New Roman" w:eastAsia="Calibri" w:hAnsi="Times New Roman" w:cs="Times New Roman" w:hint="cs"/>
          <w:noProof w:val="0"/>
          <w:kern w:val="0"/>
          <w:sz w:val="28"/>
          <w:szCs w:val="28"/>
          <w:rtl/>
          <w14:ligatures w14:val="none"/>
        </w:rPr>
        <w:t xml:space="preserve">מילאה </w:t>
      </w:r>
      <w:r w:rsidR="00BD2542">
        <w:rPr>
          <w:rFonts w:ascii="Times New Roman" w:eastAsia="Calibri" w:hAnsi="Times New Roman" w:cs="Times New Roman" w:hint="cs"/>
          <w:noProof w:val="0"/>
          <w:kern w:val="0"/>
          <w:sz w:val="28"/>
          <w:szCs w:val="28"/>
          <w:rtl/>
          <w14:ligatures w14:val="none"/>
        </w:rPr>
        <w:t>דיאלקטיקה אידיאליסטית</w:t>
      </w:r>
      <w:r>
        <w:rPr>
          <w:rFonts w:ascii="Times New Roman" w:eastAsia="Calibri" w:hAnsi="Times New Roman" w:cs="Times New Roman" w:hint="cs"/>
          <w:noProof w:val="0"/>
          <w:kern w:val="0"/>
          <w:sz w:val="28"/>
          <w:szCs w:val="28"/>
          <w:rtl/>
          <w14:ligatures w14:val="none"/>
        </w:rPr>
        <w:t xml:space="preserve"> שספג ה-</w:t>
      </w:r>
      <w:r>
        <w:rPr>
          <w:rFonts w:ascii="Times New Roman" w:eastAsia="Calibri" w:hAnsi="Times New Roman" w:cs="Times New Roman"/>
          <w:noProof w:val="0"/>
          <w:kern w:val="0"/>
          <w:sz w:val="28"/>
          <w:szCs w:val="28"/>
          <w:lang w:val="ru-RU"/>
          <w14:ligatures w14:val="none"/>
        </w:rPr>
        <w:t xml:space="preserve"> </w:t>
      </w:r>
      <w:r>
        <w:rPr>
          <w:rFonts w:ascii="Times New Roman" w:eastAsia="Calibri" w:hAnsi="Times New Roman" w:cs="Times New Roman"/>
          <w:noProof w:val="0"/>
          <w:kern w:val="0"/>
          <w:sz w:val="28"/>
          <w:szCs w:val="28"/>
          <w14:ligatures w14:val="none"/>
        </w:rPr>
        <w:t xml:space="preserve"> </w:t>
      </w:r>
      <w:proofErr w:type="spellStart"/>
      <w:r>
        <w:rPr>
          <w:rFonts w:ascii="Times New Roman" w:eastAsia="Calibri" w:hAnsi="Times New Roman" w:cs="Times New Roman" w:hint="cs"/>
          <w:noProof w:val="0"/>
          <w:kern w:val="0"/>
          <w:sz w:val="28"/>
          <w:szCs w:val="28"/>
          <w14:ligatures w14:val="none"/>
        </w:rPr>
        <w:t>W</w:t>
      </w:r>
      <w:r>
        <w:rPr>
          <w:rFonts w:ascii="Times New Roman" w:eastAsia="Calibri" w:hAnsi="Times New Roman" w:cs="Times New Roman"/>
          <w:noProof w:val="0"/>
          <w:kern w:val="0"/>
          <w:sz w:val="28"/>
          <w:szCs w:val="28"/>
          <w14:ligatures w14:val="none"/>
        </w:rPr>
        <w:t>issenschaft</w:t>
      </w:r>
      <w:proofErr w:type="spellEnd"/>
      <w:r>
        <w:rPr>
          <w:rFonts w:ascii="Times New Roman" w:eastAsia="Calibri" w:hAnsi="Times New Roman" w:cs="Times New Roman"/>
          <w:noProof w:val="0"/>
          <w:kern w:val="0"/>
          <w:sz w:val="28"/>
          <w:szCs w:val="28"/>
          <w14:ligatures w14:val="none"/>
        </w:rPr>
        <w:t xml:space="preserve"> des </w:t>
      </w:r>
      <w:proofErr w:type="spellStart"/>
      <w:r>
        <w:rPr>
          <w:rFonts w:ascii="Times New Roman" w:eastAsia="Calibri" w:hAnsi="Times New Roman" w:cs="Times New Roman"/>
          <w:noProof w:val="0"/>
          <w:kern w:val="0"/>
          <w:sz w:val="28"/>
          <w:szCs w:val="28"/>
          <w14:ligatures w14:val="none"/>
        </w:rPr>
        <w:t>Judentums</w:t>
      </w:r>
      <w:proofErr w:type="spellEnd"/>
      <w:r>
        <w:rPr>
          <w:rFonts w:ascii="Times New Roman" w:eastAsia="Calibri" w:hAnsi="Times New Roman" w:cs="Times New Roman" w:hint="cs"/>
          <w:noProof w:val="0"/>
          <w:kern w:val="0"/>
          <w:sz w:val="28"/>
          <w:szCs w:val="28"/>
          <w:rtl/>
          <w14:ligatures w14:val="none"/>
        </w:rPr>
        <w:t xml:space="preserve"> החל מימיו הראשונים מן הפילוסופיה של</w:t>
      </w:r>
      <w:r w:rsidR="00BD2542">
        <w:rPr>
          <w:rFonts w:ascii="Times New Roman" w:eastAsia="Calibri" w:hAnsi="Times New Roman" w:cs="Times New Roman" w:hint="cs"/>
          <w:noProof w:val="0"/>
          <w:kern w:val="0"/>
          <w:sz w:val="28"/>
          <w:szCs w:val="28"/>
          <w:rtl/>
          <w14:ligatures w14:val="none"/>
        </w:rPr>
        <w:t xml:space="preserve"> </w:t>
      </w:r>
      <w:r w:rsidR="00BD2542">
        <w:rPr>
          <w:rFonts w:ascii="Times New Roman" w:eastAsia="Calibri" w:hAnsi="Times New Roman" w:cs="Times New Roman" w:hint="cs"/>
          <w:noProof w:val="0"/>
          <w:kern w:val="0"/>
          <w:sz w:val="28"/>
          <w:szCs w:val="28"/>
          <w14:ligatures w14:val="none"/>
        </w:rPr>
        <w:t>H</w:t>
      </w:r>
      <w:r w:rsidR="00BD2542">
        <w:rPr>
          <w:rFonts w:ascii="Times New Roman" w:eastAsia="Calibri" w:hAnsi="Times New Roman" w:cs="Times New Roman"/>
          <w:noProof w:val="0"/>
          <w:kern w:val="0"/>
          <w:sz w:val="28"/>
          <w:szCs w:val="28"/>
          <w14:ligatures w14:val="none"/>
        </w:rPr>
        <w:t xml:space="preserve">egel </w:t>
      </w:r>
      <w:r w:rsidR="00BD2542">
        <w:rPr>
          <w:rFonts w:ascii="Times New Roman" w:eastAsia="Calibri" w:hAnsi="Times New Roman" w:cs="Times New Roman" w:hint="cs"/>
          <w:noProof w:val="0"/>
          <w:kern w:val="0"/>
          <w:sz w:val="28"/>
          <w:szCs w:val="28"/>
          <w:rtl/>
          <w14:ligatures w14:val="none"/>
        </w:rPr>
        <w:t xml:space="preserve">. </w:t>
      </w:r>
      <w:r w:rsidR="000A1631">
        <w:rPr>
          <w:rFonts w:ascii="Times New Roman" w:eastAsia="Calibri" w:hAnsi="Times New Roman" w:cs="Times New Roman" w:hint="cs"/>
          <w:noProof w:val="0"/>
          <w:kern w:val="0"/>
          <w:sz w:val="28"/>
          <w:szCs w:val="28"/>
          <w:rtl/>
          <w14:ligatures w14:val="none"/>
        </w:rPr>
        <w:t>השכלת מזרח-אירופה</w:t>
      </w:r>
      <w:r w:rsidR="00BD2542">
        <w:rPr>
          <w:rFonts w:ascii="Times New Roman" w:eastAsia="Calibri" w:hAnsi="Times New Roman" w:cs="Times New Roman" w:hint="cs"/>
          <w:noProof w:val="0"/>
          <w:kern w:val="0"/>
          <w:sz w:val="28"/>
          <w:szCs w:val="28"/>
          <w:rtl/>
          <w14:ligatures w14:val="none"/>
        </w:rPr>
        <w:t xml:space="preserve"> טיפחה </w:t>
      </w:r>
      <w:r w:rsidR="00E31BC9">
        <w:rPr>
          <w:rFonts w:ascii="Times New Roman" w:eastAsia="Calibri" w:hAnsi="Times New Roman" w:cs="Times New Roman" w:hint="cs"/>
          <w:noProof w:val="0"/>
          <w:kern w:val="0"/>
          <w:sz w:val="28"/>
          <w:szCs w:val="28"/>
          <w:rtl/>
          <w14:ligatures w14:val="none"/>
        </w:rPr>
        <w:t xml:space="preserve">לאורך עשרות שנים </w:t>
      </w:r>
      <w:r w:rsidR="00BD2542">
        <w:rPr>
          <w:rFonts w:ascii="Times New Roman" w:eastAsia="Calibri" w:hAnsi="Times New Roman" w:cs="Times New Roman" w:hint="cs"/>
          <w:noProof w:val="0"/>
          <w:kern w:val="0"/>
          <w:sz w:val="28"/>
          <w:szCs w:val="28"/>
          <w:rtl/>
          <w14:ligatures w14:val="none"/>
        </w:rPr>
        <w:t xml:space="preserve"> </w:t>
      </w:r>
      <w:r w:rsidR="00E31BC9">
        <w:rPr>
          <w:rFonts w:ascii="Times New Roman" w:eastAsia="Calibri" w:hAnsi="Times New Roman" w:cs="Times New Roman" w:hint="cs"/>
          <w:noProof w:val="0"/>
          <w:kern w:val="0"/>
          <w:sz w:val="28"/>
          <w:szCs w:val="28"/>
          <w:rtl/>
          <w14:ligatures w14:val="none"/>
        </w:rPr>
        <w:t xml:space="preserve">תודעת </w:t>
      </w:r>
      <w:r w:rsidR="00BD2542">
        <w:rPr>
          <w:rFonts w:ascii="Times New Roman" w:eastAsia="Calibri" w:hAnsi="Times New Roman" w:cs="Times New Roman" w:hint="cs"/>
          <w:noProof w:val="0"/>
          <w:kern w:val="0"/>
          <w:sz w:val="28"/>
          <w:szCs w:val="28"/>
          <w:rtl/>
          <w14:ligatures w14:val="none"/>
        </w:rPr>
        <w:t xml:space="preserve">זהות יהודית תרבותית </w:t>
      </w:r>
      <w:r w:rsidR="00E31BC9">
        <w:rPr>
          <w:rFonts w:ascii="Times New Roman" w:eastAsia="Calibri" w:hAnsi="Times New Roman" w:cs="Times New Roman" w:hint="cs"/>
          <w:noProof w:val="0"/>
          <w:kern w:val="0"/>
          <w:sz w:val="28"/>
          <w:szCs w:val="28"/>
          <w:rtl/>
          <w14:ligatures w14:val="none"/>
        </w:rPr>
        <w:t xml:space="preserve">משותפת </w:t>
      </w:r>
      <w:r w:rsidR="00BD2542">
        <w:rPr>
          <w:rFonts w:ascii="Times New Roman" w:eastAsia="Calibri" w:hAnsi="Times New Roman" w:cs="Times New Roman" w:hint="cs"/>
          <w:noProof w:val="0"/>
          <w:kern w:val="0"/>
          <w:sz w:val="28"/>
          <w:szCs w:val="28"/>
          <w:rtl/>
          <w14:ligatures w14:val="none"/>
        </w:rPr>
        <w:t xml:space="preserve">על </w:t>
      </w:r>
      <w:r w:rsidR="00EB2655">
        <w:rPr>
          <w:rFonts w:ascii="Times New Roman" w:eastAsia="Calibri" w:hAnsi="Times New Roman" w:cs="Times New Roman" w:hint="cs"/>
          <w:noProof w:val="0"/>
          <w:kern w:val="0"/>
          <w:sz w:val="28"/>
          <w:szCs w:val="28"/>
          <w:rtl/>
          <w14:ligatures w14:val="none"/>
        </w:rPr>
        <w:t xml:space="preserve">בסיס </w:t>
      </w:r>
      <w:r w:rsidR="00BD2542">
        <w:rPr>
          <w:rFonts w:ascii="Times New Roman" w:eastAsia="Calibri" w:hAnsi="Times New Roman" w:cs="Times New Roman" w:hint="cs"/>
          <w:noProof w:val="0"/>
          <w:kern w:val="0"/>
          <w:sz w:val="28"/>
          <w:szCs w:val="28"/>
          <w:rtl/>
          <w14:ligatures w14:val="none"/>
        </w:rPr>
        <w:t xml:space="preserve">יסודות לאומיים מובהקים. היא הנחילה </w:t>
      </w:r>
      <w:r w:rsidR="00A43B3B">
        <w:rPr>
          <w:rFonts w:ascii="Times New Roman" w:eastAsia="Calibri" w:hAnsi="Times New Roman" w:cs="Times New Roman" w:hint="cs"/>
          <w:noProof w:val="0"/>
          <w:kern w:val="0"/>
          <w:sz w:val="28"/>
          <w:szCs w:val="28"/>
          <w:rtl/>
          <w14:ligatures w14:val="none"/>
        </w:rPr>
        <w:t xml:space="preserve"> את הדבקות ב</w:t>
      </w:r>
      <w:r w:rsidR="00BD2542">
        <w:rPr>
          <w:rFonts w:ascii="Times New Roman" w:eastAsia="Calibri" w:hAnsi="Times New Roman" w:cs="Times New Roman" w:hint="cs"/>
          <w:noProof w:val="0"/>
          <w:kern w:val="0"/>
          <w:sz w:val="28"/>
          <w:szCs w:val="28"/>
          <w:rtl/>
          <w14:ligatures w14:val="none"/>
        </w:rPr>
        <w:t xml:space="preserve">יסודות </w:t>
      </w:r>
      <w:r w:rsidR="00A43B3B">
        <w:rPr>
          <w:rFonts w:ascii="Times New Roman" w:eastAsia="Calibri" w:hAnsi="Times New Roman" w:cs="Times New Roman" w:hint="cs"/>
          <w:noProof w:val="0"/>
          <w:kern w:val="0"/>
          <w:sz w:val="28"/>
          <w:szCs w:val="28"/>
          <w:rtl/>
          <w14:ligatures w14:val="none"/>
        </w:rPr>
        <w:t xml:space="preserve">הללו </w:t>
      </w:r>
      <w:r w:rsidR="00BD2542">
        <w:rPr>
          <w:rFonts w:ascii="Times New Roman" w:eastAsia="Calibri" w:hAnsi="Times New Roman" w:cs="Times New Roman" w:hint="cs"/>
          <w:noProof w:val="0"/>
          <w:kern w:val="0"/>
          <w:sz w:val="28"/>
          <w:szCs w:val="28"/>
          <w:rtl/>
          <w14:ligatures w14:val="none"/>
        </w:rPr>
        <w:t xml:space="preserve"> לתנועה הלאומית שקמה בשלהי המאה ה</w:t>
      </w:r>
      <w:r w:rsidR="00E3527A">
        <w:rPr>
          <w:rFonts w:ascii="Times New Roman" w:eastAsia="Calibri" w:hAnsi="Times New Roman" w:cs="Times New Roman" w:hint="cs"/>
          <w:noProof w:val="0"/>
          <w:kern w:val="0"/>
          <w:sz w:val="28"/>
          <w:szCs w:val="28"/>
          <w:rtl/>
          <w14:ligatures w14:val="none"/>
        </w:rPr>
        <w:t xml:space="preserve">- </w:t>
      </w:r>
      <w:r w:rsidR="00BD2542">
        <w:rPr>
          <w:rFonts w:ascii="Times New Roman" w:eastAsia="Calibri" w:hAnsi="Times New Roman" w:cs="Times New Roman" w:hint="cs"/>
          <w:noProof w:val="0"/>
          <w:kern w:val="0"/>
          <w:sz w:val="28"/>
          <w:szCs w:val="28"/>
          <w:rtl/>
          <w14:ligatures w14:val="none"/>
        </w:rPr>
        <w:t>19</w:t>
      </w:r>
      <w:r w:rsidR="00E3527A">
        <w:rPr>
          <w:rFonts w:ascii="Times New Roman" w:eastAsia="Calibri" w:hAnsi="Times New Roman" w:cs="Times New Roman" w:hint="cs"/>
          <w:noProof w:val="0"/>
          <w:kern w:val="0"/>
          <w:sz w:val="28"/>
          <w:szCs w:val="28"/>
          <w:rtl/>
          <w14:ligatures w14:val="none"/>
        </w:rPr>
        <w:t xml:space="preserve">. </w:t>
      </w:r>
      <w:r w:rsidR="00B610F2">
        <w:rPr>
          <w:rFonts w:ascii="Times New Roman" w:eastAsia="Calibri" w:hAnsi="Times New Roman" w:cs="Times New Roman" w:hint="cs"/>
          <w:noProof w:val="0"/>
          <w:kern w:val="0"/>
          <w:sz w:val="28"/>
          <w:szCs w:val="28"/>
          <w:rtl/>
          <w14:ligatures w14:val="none"/>
        </w:rPr>
        <w:t xml:space="preserve">נקל היה לאלו שראו  </w:t>
      </w:r>
      <w:proofErr w:type="spellStart"/>
      <w:r w:rsidR="00B610F2">
        <w:rPr>
          <w:rFonts w:ascii="Times New Roman" w:eastAsia="Calibri" w:hAnsi="Times New Roman" w:cs="Times New Roman" w:hint="cs"/>
          <w:noProof w:val="0"/>
          <w:kern w:val="0"/>
          <w:sz w:val="28"/>
          <w:szCs w:val="28"/>
          <w:rtl/>
          <w14:ligatures w14:val="none"/>
        </w:rPr>
        <w:t>בגר"א</w:t>
      </w:r>
      <w:proofErr w:type="spellEnd"/>
      <w:r w:rsidR="00B610F2">
        <w:rPr>
          <w:rFonts w:ascii="Times New Roman" w:eastAsia="Calibri" w:hAnsi="Times New Roman" w:cs="Times New Roman" w:hint="cs"/>
          <w:noProof w:val="0"/>
          <w:kern w:val="0"/>
          <w:sz w:val="28"/>
          <w:szCs w:val="28"/>
          <w:rtl/>
          <w14:ligatures w14:val="none"/>
        </w:rPr>
        <w:t xml:space="preserve"> 'מבשר השכלה'  להצביע על יחסו לתנ"ך, ללשון העברית ולארץ-ישראל כראייה להיותו </w:t>
      </w:r>
      <w:r w:rsidR="00B610F2">
        <w:rPr>
          <w:rFonts w:ascii="Times New Roman" w:eastAsia="Calibri" w:hAnsi="Times New Roman" w:cs="Times New Roman"/>
          <w:noProof w:val="0"/>
          <w:kern w:val="0"/>
          <w:sz w:val="28"/>
          <w:szCs w:val="28"/>
          <w14:ligatures w14:val="none"/>
        </w:rPr>
        <w:t xml:space="preserve">a </w:t>
      </w:r>
      <w:r w:rsidR="00A43B3B">
        <w:rPr>
          <w:rFonts w:ascii="Times New Roman" w:eastAsia="Calibri" w:hAnsi="Times New Roman" w:cs="Times New Roman"/>
          <w:noProof w:val="0"/>
          <w:kern w:val="0"/>
          <w:sz w:val="28"/>
          <w:szCs w:val="28"/>
          <w14:ligatures w14:val="none"/>
        </w:rPr>
        <w:t xml:space="preserve"> </w:t>
      </w:r>
      <w:r w:rsidR="00B610F2">
        <w:rPr>
          <w:rFonts w:ascii="Times New Roman" w:eastAsia="Calibri" w:hAnsi="Times New Roman" w:cs="Times New Roman"/>
          <w:noProof w:val="0"/>
          <w:kern w:val="0"/>
          <w:sz w:val="28"/>
          <w:szCs w:val="28"/>
          <w14:ligatures w14:val="none"/>
        </w:rPr>
        <w:t>forerunner  of Zionism.</w:t>
      </w:r>
      <w:r w:rsidR="00A43B3B">
        <w:rPr>
          <w:rFonts w:ascii="Times New Roman" w:eastAsia="Calibri" w:hAnsi="Times New Roman" w:cs="Times New Roman" w:hint="cs"/>
          <w:noProof w:val="0"/>
          <w:kern w:val="0"/>
          <w:sz w:val="28"/>
          <w:szCs w:val="28"/>
          <w:rtl/>
          <w14:ligatures w14:val="none"/>
        </w:rPr>
        <w:t xml:space="preserve"> </w:t>
      </w:r>
      <w:r w:rsidR="00EB2655">
        <w:rPr>
          <w:rFonts w:ascii="Times New Roman" w:eastAsia="Calibri" w:hAnsi="Times New Roman" w:cs="Times New Roman" w:hint="cs"/>
          <w:noProof w:val="0"/>
          <w:kern w:val="0"/>
          <w:sz w:val="28"/>
          <w:szCs w:val="28"/>
          <w:rtl/>
          <w14:ligatures w14:val="none"/>
        </w:rPr>
        <w:t xml:space="preserve"> גילוי </w:t>
      </w:r>
      <w:r w:rsidR="002A509D">
        <w:rPr>
          <w:rFonts w:ascii="Times New Roman" w:eastAsia="Calibri" w:hAnsi="Times New Roman" w:cs="Times New Roman" w:hint="cs"/>
          <w:noProof w:val="0"/>
          <w:kern w:val="0"/>
          <w:sz w:val="28"/>
          <w:szCs w:val="28"/>
          <w:rtl/>
          <w14:ligatures w14:val="none"/>
        </w:rPr>
        <w:t>היסטוריוגרפ</w:t>
      </w:r>
      <w:r w:rsidR="002A509D">
        <w:rPr>
          <w:rFonts w:ascii="Times New Roman" w:eastAsia="Calibri" w:hAnsi="Times New Roman" w:cs="Times New Roman" w:hint="eastAsia"/>
          <w:noProof w:val="0"/>
          <w:kern w:val="0"/>
          <w:sz w:val="28"/>
          <w:szCs w:val="28"/>
          <w:rtl/>
          <w14:ligatures w14:val="none"/>
        </w:rPr>
        <w:t>י</w:t>
      </w:r>
      <w:r w:rsidR="002A509D">
        <w:rPr>
          <w:rFonts w:ascii="Times New Roman" w:eastAsia="Calibri" w:hAnsi="Times New Roman" w:cs="Times New Roman" w:hint="cs"/>
          <w:noProof w:val="0"/>
          <w:kern w:val="0"/>
          <w:sz w:val="28"/>
          <w:szCs w:val="28"/>
          <w:rtl/>
          <w14:ligatures w14:val="none"/>
        </w:rPr>
        <w:t xml:space="preserve"> </w:t>
      </w:r>
      <w:r w:rsidR="00EB2655">
        <w:rPr>
          <w:rFonts w:ascii="Times New Roman" w:eastAsia="Calibri" w:hAnsi="Times New Roman" w:cs="Times New Roman" w:hint="cs"/>
          <w:noProof w:val="0"/>
          <w:kern w:val="0"/>
          <w:sz w:val="28"/>
          <w:szCs w:val="28"/>
          <w:rtl/>
          <w14:ligatures w14:val="none"/>
        </w:rPr>
        <w:t>ש</w:t>
      </w:r>
      <w:r w:rsidR="00E31BC9">
        <w:rPr>
          <w:rFonts w:ascii="Times New Roman" w:eastAsia="Calibri" w:hAnsi="Times New Roman" w:cs="Times New Roman" w:hint="cs"/>
          <w:noProof w:val="0"/>
          <w:kern w:val="0"/>
          <w:sz w:val="28"/>
          <w:szCs w:val="28"/>
          <w:rtl/>
          <w14:ligatures w14:val="none"/>
        </w:rPr>
        <w:t xml:space="preserve">ל </w:t>
      </w:r>
      <w:r w:rsidR="00960000">
        <w:rPr>
          <w:rFonts w:ascii="Times New Roman" w:eastAsia="Calibri" w:hAnsi="Times New Roman" w:cs="Times New Roman" w:hint="cs"/>
          <w:noProof w:val="0"/>
          <w:kern w:val="0"/>
          <w:sz w:val="28"/>
          <w:szCs w:val="28"/>
          <w:rtl/>
          <w14:ligatures w14:val="none"/>
        </w:rPr>
        <w:t>הרמוניזציה לאומית</w:t>
      </w:r>
      <w:r w:rsidR="00E31BC9">
        <w:rPr>
          <w:rFonts w:ascii="Times New Roman" w:eastAsia="Calibri" w:hAnsi="Times New Roman" w:cs="Times New Roman" w:hint="cs"/>
          <w:noProof w:val="0"/>
          <w:kern w:val="0"/>
          <w:sz w:val="28"/>
          <w:szCs w:val="28"/>
          <w:rtl/>
          <w14:ligatures w14:val="none"/>
        </w:rPr>
        <w:t xml:space="preserve">, שקדם </w:t>
      </w:r>
      <w:r w:rsidR="002A509D">
        <w:rPr>
          <w:rFonts w:ascii="Times New Roman" w:eastAsia="Calibri" w:hAnsi="Times New Roman" w:cs="Times New Roman" w:hint="cs"/>
          <w:noProof w:val="0"/>
          <w:kern w:val="0"/>
          <w:sz w:val="28"/>
          <w:szCs w:val="28"/>
          <w:rtl/>
          <w14:ligatures w14:val="none"/>
        </w:rPr>
        <w:t xml:space="preserve"> </w:t>
      </w:r>
      <w:r w:rsidR="00E31BC9">
        <w:rPr>
          <w:rFonts w:ascii="Times New Roman" w:eastAsia="Calibri" w:hAnsi="Times New Roman" w:cs="Times New Roman" w:hint="cs"/>
          <w:noProof w:val="0"/>
          <w:kern w:val="0"/>
          <w:sz w:val="28"/>
          <w:szCs w:val="28"/>
          <w:rtl/>
          <w14:ligatures w14:val="none"/>
        </w:rPr>
        <w:t xml:space="preserve">למפעלו של </w:t>
      </w:r>
      <w:proofErr w:type="spellStart"/>
      <w:r w:rsidR="00E31BC9">
        <w:rPr>
          <w:rFonts w:ascii="Times New Roman" w:eastAsia="Calibri" w:hAnsi="Times New Roman" w:cs="Times New Roman" w:hint="cs"/>
          <w:noProof w:val="0"/>
          <w:kern w:val="0"/>
          <w:sz w:val="28"/>
          <w:szCs w:val="28"/>
          <w:rtl/>
          <w14:ligatures w14:val="none"/>
        </w:rPr>
        <w:t>שפ"ר</w:t>
      </w:r>
      <w:proofErr w:type="spellEnd"/>
      <w:r w:rsidR="00E31BC9">
        <w:rPr>
          <w:rFonts w:ascii="Times New Roman" w:eastAsia="Calibri" w:hAnsi="Times New Roman" w:cs="Times New Roman" w:hint="cs"/>
          <w:noProof w:val="0"/>
          <w:kern w:val="0"/>
          <w:sz w:val="28"/>
          <w:szCs w:val="28"/>
          <w:rtl/>
          <w14:ligatures w14:val="none"/>
        </w:rPr>
        <w:t xml:space="preserve">, </w:t>
      </w:r>
      <w:r w:rsidR="00EB2655">
        <w:rPr>
          <w:rFonts w:ascii="Times New Roman" w:eastAsia="Calibri" w:hAnsi="Times New Roman" w:cs="Times New Roman" w:hint="cs"/>
          <w:noProof w:val="0"/>
          <w:kern w:val="0"/>
          <w:sz w:val="28"/>
          <w:szCs w:val="28"/>
          <w:rtl/>
          <w14:ligatures w14:val="none"/>
        </w:rPr>
        <w:t>ניתן למצוא</w:t>
      </w:r>
      <w:r w:rsidR="002A509D">
        <w:rPr>
          <w:rFonts w:ascii="Times New Roman" w:eastAsia="Calibri" w:hAnsi="Times New Roman" w:cs="Times New Roman" w:hint="cs"/>
          <w:noProof w:val="0"/>
          <w:kern w:val="0"/>
          <w:sz w:val="28"/>
          <w:szCs w:val="28"/>
          <w:rtl/>
          <w14:ligatures w14:val="none"/>
        </w:rPr>
        <w:t xml:space="preserve"> </w:t>
      </w:r>
      <w:r w:rsidR="00E31BC9">
        <w:rPr>
          <w:rFonts w:ascii="Times New Roman" w:eastAsia="Calibri" w:hAnsi="Times New Roman" w:cs="Times New Roman" w:hint="cs"/>
          <w:noProof w:val="0"/>
          <w:kern w:val="0"/>
          <w:sz w:val="28"/>
          <w:szCs w:val="28"/>
          <w:rtl/>
          <w14:ligatures w14:val="none"/>
        </w:rPr>
        <w:t xml:space="preserve">עוד </w:t>
      </w:r>
      <w:r w:rsidR="00EB2655">
        <w:rPr>
          <w:rFonts w:ascii="Times New Roman" w:eastAsia="Calibri" w:hAnsi="Times New Roman" w:cs="Times New Roman" w:hint="cs"/>
          <w:noProof w:val="0"/>
          <w:kern w:val="0"/>
          <w:sz w:val="28"/>
          <w:szCs w:val="28"/>
          <w:rtl/>
          <w14:ligatures w14:val="none"/>
        </w:rPr>
        <w:t xml:space="preserve">בכתבי </w:t>
      </w:r>
      <w:r w:rsidR="00960000">
        <w:rPr>
          <w:rFonts w:ascii="Times New Roman" w:eastAsia="Calibri" w:hAnsi="Times New Roman" w:cs="Times New Roman" w:hint="cs"/>
          <w:noProof w:val="0"/>
          <w:kern w:val="0"/>
          <w:sz w:val="28"/>
          <w:szCs w:val="28"/>
          <w:rtl/>
          <w14:ligatures w14:val="none"/>
        </w:rPr>
        <w:t xml:space="preserve">המשכיל הליטאי </w:t>
      </w:r>
      <w:r w:rsidR="00D35CA6" w:rsidRPr="00D35CA6">
        <w:rPr>
          <w:rFonts w:ascii="Times New Roman" w:eastAsia="Calibri" w:hAnsi="Times New Roman" w:cs="Times New Roman"/>
          <w:noProof w:val="0"/>
          <w:kern w:val="0"/>
          <w:sz w:val="28"/>
          <w:szCs w:val="28"/>
          <w14:ligatures w14:val="none"/>
        </w:rPr>
        <w:t>Samuel</w:t>
      </w:r>
      <w:r w:rsidR="00D35CA6" w:rsidRPr="00D35CA6">
        <w:rPr>
          <w:rFonts w:ascii="Times New Roman" w:eastAsia="Calibri" w:hAnsi="Times New Roman" w:cs="Times New Roman"/>
          <w:b/>
          <w:bCs/>
          <w:noProof w:val="0"/>
          <w:kern w:val="0"/>
          <w:sz w:val="28"/>
          <w:szCs w:val="28"/>
          <w14:ligatures w14:val="none"/>
        </w:rPr>
        <w:t xml:space="preserve"> </w:t>
      </w:r>
      <w:r w:rsidR="00D35CA6" w:rsidRPr="00D35CA6">
        <w:rPr>
          <w:rFonts w:ascii="Times New Roman" w:eastAsia="Calibri" w:hAnsi="Times New Roman" w:cs="Times New Roman"/>
          <w:noProof w:val="0"/>
          <w:kern w:val="0"/>
          <w:sz w:val="28"/>
          <w:szCs w:val="28"/>
          <w14:ligatures w14:val="none"/>
        </w:rPr>
        <w:t xml:space="preserve">Joseph </w:t>
      </w:r>
      <w:proofErr w:type="spellStart"/>
      <w:r w:rsidR="00D35CA6" w:rsidRPr="00D35CA6">
        <w:rPr>
          <w:rFonts w:ascii="Times New Roman" w:eastAsia="Calibri" w:hAnsi="Times New Roman" w:cs="Times New Roman"/>
          <w:noProof w:val="0"/>
          <w:kern w:val="0"/>
          <w:sz w:val="28"/>
          <w:szCs w:val="28"/>
          <w14:ligatures w14:val="none"/>
        </w:rPr>
        <w:t>Fuenn</w:t>
      </w:r>
      <w:proofErr w:type="spellEnd"/>
      <w:r w:rsidR="00E31BC9" w:rsidRPr="00D35CA6">
        <w:rPr>
          <w:rFonts w:ascii="Times New Roman" w:eastAsia="Calibri" w:hAnsi="Times New Roman" w:cs="Times New Roman" w:hint="cs"/>
          <w:noProof w:val="0"/>
          <w:kern w:val="0"/>
          <w:sz w:val="28"/>
          <w:szCs w:val="28"/>
          <w:rtl/>
          <w14:ligatures w14:val="none"/>
        </w:rPr>
        <w:t>.</w:t>
      </w:r>
      <w:r w:rsidR="00960000" w:rsidRPr="00D35CA6">
        <w:rPr>
          <w:rFonts w:ascii="Times New Roman" w:eastAsia="Calibri" w:hAnsi="Times New Roman" w:cs="Times New Roman" w:hint="cs"/>
          <w:noProof w:val="0"/>
          <w:kern w:val="0"/>
          <w:sz w:val="28"/>
          <w:szCs w:val="28"/>
          <w:rtl/>
          <w14:ligatures w14:val="none"/>
        </w:rPr>
        <w:t xml:space="preserve"> </w:t>
      </w:r>
      <w:r w:rsidR="00E31BC9" w:rsidRPr="00D35CA6">
        <w:rPr>
          <w:rFonts w:ascii="Times New Roman" w:eastAsia="Calibri" w:hAnsi="Times New Roman" w:cs="Times New Roman" w:hint="cs"/>
          <w:noProof w:val="0"/>
          <w:kern w:val="0"/>
          <w:sz w:val="28"/>
          <w:szCs w:val="28"/>
          <w:rtl/>
          <w14:ligatures w14:val="none"/>
        </w:rPr>
        <w:t>גם</w:t>
      </w:r>
      <w:r w:rsidR="00E31BC9">
        <w:rPr>
          <w:rFonts w:ascii="Times New Roman" w:eastAsia="Calibri" w:hAnsi="Times New Roman" w:cs="Times New Roman" w:hint="cs"/>
          <w:noProof w:val="0"/>
          <w:kern w:val="0"/>
          <w:sz w:val="28"/>
          <w:szCs w:val="28"/>
          <w:rtl/>
          <w14:ligatures w14:val="none"/>
        </w:rPr>
        <w:t xml:space="preserve"> הוא </w:t>
      </w:r>
      <w:r w:rsidR="00EB2655">
        <w:rPr>
          <w:rFonts w:ascii="Times New Roman" w:eastAsia="Calibri" w:hAnsi="Times New Roman" w:cs="Times New Roman" w:hint="cs"/>
          <w:noProof w:val="0"/>
          <w:kern w:val="0"/>
          <w:sz w:val="28"/>
          <w:szCs w:val="28"/>
          <w:rtl/>
          <w14:ligatures w14:val="none"/>
        </w:rPr>
        <w:t>היה לימים מראשוני "חיבת ציון"</w:t>
      </w:r>
      <w:r w:rsidR="00E31BC9">
        <w:rPr>
          <w:rFonts w:ascii="Times New Roman" w:eastAsia="Calibri" w:hAnsi="Times New Roman" w:cs="Times New Roman" w:hint="cs"/>
          <w:noProof w:val="0"/>
          <w:kern w:val="0"/>
          <w:sz w:val="28"/>
          <w:szCs w:val="28"/>
          <w:rtl/>
          <w14:ligatures w14:val="none"/>
        </w:rPr>
        <w:t xml:space="preserve"> </w:t>
      </w:r>
      <w:r w:rsidR="00EB2655">
        <w:rPr>
          <w:rFonts w:ascii="Times New Roman" w:eastAsia="Calibri" w:hAnsi="Times New Roman" w:cs="Times New Roman" w:hint="cs"/>
          <w:noProof w:val="0"/>
          <w:kern w:val="0"/>
          <w:sz w:val="28"/>
          <w:szCs w:val="28"/>
          <w:rtl/>
          <w14:ligatures w14:val="none"/>
        </w:rPr>
        <w:t xml:space="preserve">בווילנה. </w:t>
      </w:r>
      <w:r w:rsidR="005D4481">
        <w:rPr>
          <w:rFonts w:ascii="Times New Roman" w:eastAsia="Calibri" w:hAnsi="Times New Roman" w:cs="Times New Roman" w:hint="cs"/>
          <w:noProof w:val="0"/>
          <w:kern w:val="0"/>
          <w:sz w:val="28"/>
          <w:szCs w:val="28"/>
          <w:rtl/>
          <w14:ligatures w14:val="none"/>
        </w:rPr>
        <w:t>בספר</w:t>
      </w:r>
      <w:r w:rsidR="00E31BC9">
        <w:rPr>
          <w:rFonts w:ascii="Times New Roman" w:eastAsia="Calibri" w:hAnsi="Times New Roman" w:cs="Times New Roman" w:hint="cs"/>
          <w:noProof w:val="0"/>
          <w:kern w:val="0"/>
          <w:sz w:val="28"/>
          <w:szCs w:val="28"/>
          <w:rtl/>
          <w14:ligatures w14:val="none"/>
        </w:rPr>
        <w:t>ו</w:t>
      </w:r>
      <w:r w:rsidR="00960000">
        <w:rPr>
          <w:rFonts w:ascii="Times New Roman" w:eastAsia="Calibri" w:hAnsi="Times New Roman" w:cs="Times New Roman" w:hint="cs"/>
          <w:noProof w:val="0"/>
          <w:kern w:val="0"/>
          <w:sz w:val="28"/>
          <w:szCs w:val="28"/>
          <w:rtl/>
          <w14:ligatures w14:val="none"/>
        </w:rPr>
        <w:t xml:space="preserve"> על תולדות הקהילה היהודית בווילנה </w:t>
      </w:r>
      <w:r w:rsidR="005D4481" w:rsidRPr="00EB2655">
        <w:rPr>
          <w:rFonts w:ascii="Times New Roman" w:eastAsia="Calibri" w:hAnsi="Times New Roman" w:cs="Times New Roman" w:hint="cs"/>
          <w:b/>
          <w:bCs/>
          <w:i/>
          <w:iCs/>
          <w:noProof w:val="0"/>
          <w:kern w:val="0"/>
          <w:sz w:val="28"/>
          <w:szCs w:val="28"/>
          <w:rtl/>
          <w14:ligatures w14:val="none"/>
        </w:rPr>
        <w:t>קריה נאמנה</w:t>
      </w:r>
      <w:r w:rsidR="005D4481">
        <w:rPr>
          <w:rFonts w:ascii="Times New Roman" w:eastAsia="Calibri" w:hAnsi="Times New Roman" w:cs="Times New Roman" w:hint="cs"/>
          <w:noProof w:val="0"/>
          <w:kern w:val="0"/>
          <w:sz w:val="28"/>
          <w:szCs w:val="28"/>
          <w:rtl/>
          <w14:ligatures w14:val="none"/>
        </w:rPr>
        <w:t xml:space="preserve">. </w:t>
      </w:r>
      <w:r w:rsidR="000A1631">
        <w:rPr>
          <w:rFonts w:ascii="Times New Roman" w:eastAsia="Calibri" w:hAnsi="Times New Roman" w:cs="Times New Roman" w:hint="cs"/>
          <w:noProof w:val="0"/>
          <w:kern w:val="0"/>
          <w:sz w:val="28"/>
          <w:szCs w:val="28"/>
          <w:rtl/>
          <w14:ligatures w14:val="none"/>
        </w:rPr>
        <w:t>(1860)</w:t>
      </w:r>
      <w:r w:rsidR="00EB2655">
        <w:rPr>
          <w:rFonts w:ascii="Times New Roman" w:eastAsia="Calibri" w:hAnsi="Times New Roman" w:cs="Times New Roman" w:hint="cs"/>
          <w:noProof w:val="0"/>
          <w:kern w:val="0"/>
          <w:sz w:val="28"/>
          <w:szCs w:val="28"/>
          <w:rtl/>
          <w14:ligatures w14:val="none"/>
        </w:rPr>
        <w:t xml:space="preserve"> כתב </w:t>
      </w:r>
      <w:r w:rsidR="00184AD9">
        <w:rPr>
          <w:rFonts w:ascii="Times New Roman" w:eastAsia="Calibri" w:hAnsi="Times New Roman" w:cs="Times New Roman" w:hint="cs"/>
          <w:noProof w:val="0"/>
          <w:kern w:val="0"/>
          <w:sz w:val="28"/>
          <w:szCs w:val="28"/>
          <w:rtl/>
          <w14:ligatures w14:val="none"/>
        </w:rPr>
        <w:t xml:space="preserve">: "ראה האל [...] </w:t>
      </w:r>
      <w:proofErr w:type="spellStart"/>
      <w:r w:rsidR="00184AD9">
        <w:rPr>
          <w:rFonts w:ascii="Times New Roman" w:eastAsia="Calibri" w:hAnsi="Times New Roman" w:cs="Times New Roman" w:hint="cs"/>
          <w:noProof w:val="0"/>
          <w:kern w:val="0"/>
          <w:sz w:val="28"/>
          <w:szCs w:val="28"/>
          <w:rtl/>
          <w14:ligatures w14:val="none"/>
        </w:rPr>
        <w:t>ויקם</w:t>
      </w:r>
      <w:proofErr w:type="spellEnd"/>
      <w:r w:rsidR="00184AD9">
        <w:rPr>
          <w:rFonts w:ascii="Times New Roman" w:eastAsia="Calibri" w:hAnsi="Times New Roman" w:cs="Times New Roman" w:hint="cs"/>
          <w:noProof w:val="0"/>
          <w:kern w:val="0"/>
          <w:sz w:val="28"/>
          <w:szCs w:val="28"/>
          <w:rtl/>
          <w14:ligatures w14:val="none"/>
        </w:rPr>
        <w:t xml:space="preserve"> לנו שלושה רועים במקומות שונים לתמוך את שלושת העמודים [...] </w:t>
      </w:r>
      <w:r w:rsidR="000A1631">
        <w:rPr>
          <w:rFonts w:ascii="Times New Roman" w:eastAsia="Calibri" w:hAnsi="Times New Roman" w:cs="Times New Roman" w:hint="cs"/>
          <w:noProof w:val="0"/>
          <w:kern w:val="0"/>
          <w:sz w:val="28"/>
          <w:szCs w:val="28"/>
          <w:rtl/>
          <w14:ligatures w14:val="none"/>
        </w:rPr>
        <w:t xml:space="preserve"> </w:t>
      </w:r>
      <w:r w:rsidR="00184AD9">
        <w:rPr>
          <w:rFonts w:ascii="Times New Roman" w:eastAsia="Calibri" w:hAnsi="Times New Roman" w:cs="Times New Roman" w:hint="cs"/>
          <w:noProof w:val="0"/>
          <w:kern w:val="0"/>
          <w:sz w:val="28"/>
          <w:szCs w:val="28"/>
          <w:rtl/>
          <w14:ligatures w14:val="none"/>
        </w:rPr>
        <w:t xml:space="preserve">את רבינו אליהו קראה ההשגחה העליונה בליטא לשמור את התורה, לצרף ולזקק את תלמודה ולפקח על </w:t>
      </w:r>
      <w:r w:rsidR="0052793C">
        <w:rPr>
          <w:rFonts w:ascii="Times New Roman" w:eastAsia="Calibri" w:hAnsi="Times New Roman" w:cs="Times New Roman" w:hint="cs"/>
          <w:noProof w:val="0"/>
          <w:kern w:val="0"/>
          <w:sz w:val="28"/>
          <w:szCs w:val="28"/>
          <w:rtl/>
          <w14:ligatures w14:val="none"/>
        </w:rPr>
        <w:t>-ה-</w:t>
      </w:r>
      <w:r w:rsidR="0052793C">
        <w:rPr>
          <w:rFonts w:ascii="Times New Roman" w:eastAsia="Calibri" w:hAnsi="Times New Roman" w:cs="Times New Roman"/>
          <w:noProof w:val="0"/>
          <w:kern w:val="0"/>
          <w:sz w:val="28"/>
          <w:szCs w:val="28"/>
          <w14:ligatures w14:val="none"/>
        </w:rPr>
        <w:t xml:space="preserve"> study</w:t>
      </w:r>
      <w:r w:rsidR="00184AD9">
        <w:rPr>
          <w:rFonts w:ascii="Times New Roman" w:eastAsia="Calibri" w:hAnsi="Times New Roman" w:cs="Times New Roman" w:hint="cs"/>
          <w:noProof w:val="0"/>
          <w:kern w:val="0"/>
          <w:sz w:val="28"/>
          <w:szCs w:val="28"/>
          <w:rtl/>
          <w14:ligatures w14:val="none"/>
        </w:rPr>
        <w:t>בה והשקידה עליה, את ראש החסידים ב-</w:t>
      </w:r>
      <w:proofErr w:type="spellStart"/>
      <w:r w:rsidR="00184AD9">
        <w:rPr>
          <w:rFonts w:ascii="Times New Roman" w:eastAsia="Calibri" w:hAnsi="Times New Roman" w:cs="Times New Roman"/>
          <w:noProof w:val="0"/>
          <w:kern w:val="0"/>
          <w:sz w:val="28"/>
          <w:szCs w:val="28"/>
          <w14:ligatures w14:val="none"/>
        </w:rPr>
        <w:t>Volhyn</w:t>
      </w:r>
      <w:proofErr w:type="spellEnd"/>
      <w:r w:rsidR="00184AD9">
        <w:rPr>
          <w:rFonts w:ascii="Times New Roman" w:eastAsia="Calibri" w:hAnsi="Times New Roman" w:cs="Times New Roman"/>
          <w:noProof w:val="0"/>
          <w:kern w:val="0"/>
          <w:sz w:val="28"/>
          <w:szCs w:val="28"/>
          <w14:ligatures w14:val="none"/>
        </w:rPr>
        <w:t xml:space="preserve"> </w:t>
      </w:r>
      <w:r w:rsidR="00184AD9" w:rsidRPr="00960000">
        <w:rPr>
          <w:rFonts w:ascii="Times New Roman" w:eastAsia="Calibri" w:hAnsi="Times New Roman" w:cs="Times New Roman" w:hint="cs"/>
          <w:noProof w:val="0"/>
          <w:kern w:val="0"/>
          <w:sz w:val="28"/>
          <w:szCs w:val="28"/>
          <w:rtl/>
          <w14:ligatures w14:val="none"/>
        </w:rPr>
        <w:t>לערוך את ה</w:t>
      </w:r>
      <w:r w:rsidR="006F53AA">
        <w:rPr>
          <w:rFonts w:ascii="Times New Roman" w:eastAsia="Calibri" w:hAnsi="Times New Roman" w:cs="Times New Roman" w:hint="cs"/>
          <w:noProof w:val="0"/>
          <w:kern w:val="0"/>
          <w:sz w:val="28"/>
          <w:szCs w:val="28"/>
          <w:rtl/>
          <w14:ligatures w14:val="none"/>
        </w:rPr>
        <w:t>-</w:t>
      </w:r>
      <w:r w:rsidR="006F53AA">
        <w:rPr>
          <w:rFonts w:ascii="Times New Roman" w:eastAsia="Calibri" w:hAnsi="Times New Roman" w:cs="Times New Roman"/>
          <w:noProof w:val="0"/>
          <w:kern w:val="0"/>
          <w:sz w:val="28"/>
          <w:szCs w:val="28"/>
          <w14:ligatures w14:val="none"/>
        </w:rPr>
        <w:t>devotion</w:t>
      </w:r>
      <w:r w:rsidR="00184AD9" w:rsidRPr="00960000">
        <w:rPr>
          <w:rFonts w:ascii="Times New Roman" w:eastAsia="Calibri" w:hAnsi="Times New Roman" w:cs="Times New Roman" w:hint="cs"/>
          <w:noProof w:val="0"/>
          <w:kern w:val="0"/>
          <w:sz w:val="28"/>
          <w:szCs w:val="28"/>
          <w:rtl/>
          <w14:ligatures w14:val="none"/>
        </w:rPr>
        <w:t xml:space="preserve"> ו</w:t>
      </w:r>
      <w:r w:rsidR="006F53AA">
        <w:rPr>
          <w:rFonts w:ascii="Times New Roman" w:eastAsia="Calibri" w:hAnsi="Times New Roman" w:cs="Times New Roman" w:hint="cs"/>
          <w:noProof w:val="0"/>
          <w:kern w:val="0"/>
          <w:sz w:val="28"/>
          <w:szCs w:val="28"/>
          <w:rtl/>
          <w14:ligatures w14:val="none"/>
        </w:rPr>
        <w:t>ל</w:t>
      </w:r>
      <w:r w:rsidR="00184AD9" w:rsidRPr="00960000">
        <w:rPr>
          <w:rFonts w:ascii="Times New Roman" w:eastAsia="Calibri" w:hAnsi="Times New Roman" w:cs="Times New Roman" w:hint="cs"/>
          <w:noProof w:val="0"/>
          <w:kern w:val="0"/>
          <w:sz w:val="28"/>
          <w:szCs w:val="28"/>
          <w:rtl/>
          <w14:ligatures w14:val="none"/>
        </w:rPr>
        <w:t>הפיח את גחל</w:t>
      </w:r>
      <w:r w:rsidR="00FF593B">
        <w:rPr>
          <w:rFonts w:ascii="Times New Roman" w:eastAsia="Calibri" w:hAnsi="Times New Roman" w:cs="Times New Roman" w:hint="cs"/>
          <w:noProof w:val="0"/>
          <w:kern w:val="0"/>
          <w:sz w:val="28"/>
          <w:szCs w:val="28"/>
          <w:rtl/>
          <w14:ligatures w14:val="none"/>
        </w:rPr>
        <w:t>ת</w:t>
      </w:r>
      <w:r w:rsidR="00184AD9" w:rsidRPr="00960000">
        <w:rPr>
          <w:rFonts w:ascii="Times New Roman" w:eastAsia="Calibri" w:hAnsi="Times New Roman" w:cs="Times New Roman" w:hint="cs"/>
          <w:noProof w:val="0"/>
          <w:kern w:val="0"/>
          <w:sz w:val="28"/>
          <w:szCs w:val="28"/>
          <w:rtl/>
          <w14:ligatures w14:val="none"/>
        </w:rPr>
        <w:t xml:space="preserve"> ה</w:t>
      </w:r>
      <w:r w:rsidR="006F53AA">
        <w:rPr>
          <w:rFonts w:ascii="Times New Roman" w:eastAsia="Calibri" w:hAnsi="Times New Roman" w:cs="Times New Roman" w:hint="cs"/>
          <w:noProof w:val="0"/>
          <w:kern w:val="0"/>
          <w:sz w:val="28"/>
          <w:szCs w:val="28"/>
          <w:rtl/>
          <w14:ligatures w14:val="none"/>
        </w:rPr>
        <w:t>רגש</w:t>
      </w:r>
      <w:r w:rsidR="00EE07D9" w:rsidRPr="00960000">
        <w:rPr>
          <w:rFonts w:ascii="Times New Roman" w:eastAsia="Calibri" w:hAnsi="Times New Roman" w:cs="Times New Roman" w:hint="cs"/>
          <w:noProof w:val="0"/>
          <w:kern w:val="0"/>
          <w:sz w:val="28"/>
          <w:szCs w:val="28"/>
          <w:rtl/>
          <w14:ligatures w14:val="none"/>
        </w:rPr>
        <w:t>, ואת חכם עמנו משה בן מנחם בגרמניה, להעלות נר ההשכלה במנורת הדת"</w:t>
      </w:r>
      <w:r w:rsidR="00EB2655">
        <w:rPr>
          <w:rFonts w:ascii="Times New Roman" w:eastAsia="Calibri" w:hAnsi="Times New Roman" w:cs="Times New Roman" w:hint="cs"/>
          <w:noProof w:val="0"/>
          <w:kern w:val="0"/>
          <w:sz w:val="28"/>
          <w:szCs w:val="28"/>
          <w:rtl/>
          <w14:ligatures w14:val="none"/>
        </w:rPr>
        <w:t>.</w:t>
      </w:r>
      <w:r w:rsidR="00184AD9" w:rsidRPr="00960000">
        <w:rPr>
          <w:rFonts w:ascii="Times New Roman" w:eastAsia="Calibri" w:hAnsi="Times New Roman" w:cs="Times New Roman" w:hint="cs"/>
          <w:noProof w:val="0"/>
          <w:kern w:val="0"/>
          <w:sz w:val="28"/>
          <w:szCs w:val="28"/>
          <w:rtl/>
          <w14:ligatures w14:val="none"/>
        </w:rPr>
        <w:t xml:space="preserve"> </w:t>
      </w:r>
      <w:r w:rsidR="002A509D">
        <w:rPr>
          <w:rFonts w:ascii="Times New Roman" w:eastAsia="Calibri" w:hAnsi="Times New Roman" w:cs="Times New Roman" w:hint="cs"/>
          <w:noProof w:val="0"/>
          <w:kern w:val="0"/>
          <w:sz w:val="28"/>
          <w:szCs w:val="28"/>
          <w:rtl/>
          <w14:ligatures w14:val="none"/>
        </w:rPr>
        <w:t xml:space="preserve">משכיל מתון אחר, </w:t>
      </w:r>
      <w:r w:rsidR="009B7446">
        <w:rPr>
          <w:rFonts w:ascii="Times New Roman" w:eastAsia="Calibri" w:hAnsi="Times New Roman" w:cs="Times New Roman" w:hint="cs"/>
          <w:noProof w:val="0"/>
          <w:kern w:val="0"/>
          <w:sz w:val="28"/>
          <w:szCs w:val="28"/>
          <w:rtl/>
          <w14:ligatures w14:val="none"/>
        </w:rPr>
        <w:t xml:space="preserve">אליעזר </w:t>
      </w:r>
      <w:proofErr w:type="spellStart"/>
      <w:r w:rsidR="009B7446">
        <w:rPr>
          <w:rFonts w:ascii="Times New Roman" w:eastAsia="Calibri" w:hAnsi="Times New Roman" w:cs="Times New Roman" w:hint="cs"/>
          <w:noProof w:val="0"/>
          <w:kern w:val="0"/>
          <w:sz w:val="28"/>
          <w:szCs w:val="28"/>
          <w:rtl/>
          <w14:ligatures w14:val="none"/>
        </w:rPr>
        <w:t>צווייפל</w:t>
      </w:r>
      <w:proofErr w:type="spellEnd"/>
      <w:r w:rsidR="009B7446">
        <w:rPr>
          <w:rFonts w:ascii="Times New Roman" w:eastAsia="Calibri" w:hAnsi="Times New Roman" w:cs="Times New Roman" w:hint="cs"/>
          <w:noProof w:val="0"/>
          <w:kern w:val="0"/>
          <w:sz w:val="28"/>
          <w:szCs w:val="28"/>
          <w:rtl/>
          <w14:ligatures w14:val="none"/>
        </w:rPr>
        <w:t xml:space="preserve"> (1815-1888)</w:t>
      </w:r>
      <w:r w:rsidR="002A509D">
        <w:rPr>
          <w:rFonts w:ascii="Times New Roman" w:eastAsia="Calibri" w:hAnsi="Times New Roman" w:cs="Times New Roman" w:hint="cs"/>
          <w:noProof w:val="0"/>
          <w:kern w:val="0"/>
          <w:sz w:val="28"/>
          <w:szCs w:val="28"/>
          <w:rtl/>
          <w14:ligatures w14:val="none"/>
        </w:rPr>
        <w:t>, שחרד</w:t>
      </w:r>
      <w:r w:rsidR="00E3527A">
        <w:rPr>
          <w:rFonts w:ascii="Times New Roman" w:eastAsia="Calibri" w:hAnsi="Times New Roman" w:cs="Times New Roman" w:hint="cs"/>
          <w:noProof w:val="0"/>
          <w:kern w:val="0"/>
          <w:sz w:val="28"/>
          <w:szCs w:val="28"/>
          <w:rtl/>
          <w14:ligatures w14:val="none"/>
        </w:rPr>
        <w:t xml:space="preserve">, כמו רבים משותפיו </w:t>
      </w:r>
      <w:r w:rsidR="00EB2655">
        <w:rPr>
          <w:rFonts w:ascii="Times New Roman" w:eastAsia="Calibri" w:hAnsi="Times New Roman" w:cs="Times New Roman" w:hint="cs"/>
          <w:noProof w:val="0"/>
          <w:kern w:val="0"/>
          <w:sz w:val="28"/>
          <w:szCs w:val="28"/>
          <w:rtl/>
          <w14:ligatures w14:val="none"/>
        </w:rPr>
        <w:t>לדעה,</w:t>
      </w:r>
      <w:r w:rsidR="002A509D">
        <w:rPr>
          <w:rFonts w:ascii="Times New Roman" w:eastAsia="Calibri" w:hAnsi="Times New Roman" w:cs="Times New Roman" w:hint="cs"/>
          <w:noProof w:val="0"/>
          <w:kern w:val="0"/>
          <w:sz w:val="28"/>
          <w:szCs w:val="28"/>
          <w:rtl/>
          <w14:ligatures w14:val="none"/>
        </w:rPr>
        <w:t xml:space="preserve"> </w:t>
      </w:r>
      <w:r w:rsidR="002A509D">
        <w:rPr>
          <w:rFonts w:ascii="Times New Roman" w:eastAsia="Calibri" w:hAnsi="Times New Roman" w:cs="Times New Roman" w:hint="cs"/>
          <w:noProof w:val="0"/>
          <w:kern w:val="0"/>
          <w:sz w:val="28"/>
          <w:szCs w:val="28"/>
          <w:rtl/>
          <w14:ligatures w14:val="none"/>
        </w:rPr>
        <w:lastRenderedPageBreak/>
        <w:t xml:space="preserve">ממגמות הרדיקליזציה שעודדו  המשכילים הצעירים  בראשית ימי שלטונו של הצאר אלכסנדר השני, הקדיש את ספרו </w:t>
      </w:r>
      <w:r w:rsidR="002A509D" w:rsidRPr="00960000">
        <w:rPr>
          <w:rFonts w:ascii="Times New Roman" w:eastAsia="Calibri" w:hAnsi="Times New Roman" w:cs="Times New Roman" w:hint="cs"/>
          <w:b/>
          <w:bCs/>
          <w:i/>
          <w:iCs/>
          <w:noProof w:val="0"/>
          <w:kern w:val="0"/>
          <w:sz w:val="28"/>
          <w:szCs w:val="28"/>
          <w:rtl/>
          <w14:ligatures w14:val="none"/>
        </w:rPr>
        <w:t>שלום על ישראל</w:t>
      </w:r>
      <w:r w:rsidR="002A509D">
        <w:rPr>
          <w:rFonts w:ascii="Times New Roman" w:eastAsia="Calibri" w:hAnsi="Times New Roman" w:cs="Times New Roman" w:hint="cs"/>
          <w:b/>
          <w:bCs/>
          <w:noProof w:val="0"/>
          <w:kern w:val="0"/>
          <w:sz w:val="28"/>
          <w:szCs w:val="28"/>
          <w:rtl/>
          <w14:ligatures w14:val="none"/>
        </w:rPr>
        <w:t xml:space="preserve"> </w:t>
      </w:r>
      <w:r w:rsidR="00EE07D9" w:rsidRPr="00EE07D9">
        <w:rPr>
          <w:rFonts w:ascii="Times New Roman" w:eastAsia="Calibri" w:hAnsi="Times New Roman" w:cs="Times New Roman" w:hint="cs"/>
          <w:noProof w:val="0"/>
          <w:kern w:val="0"/>
          <w:sz w:val="28"/>
          <w:szCs w:val="28"/>
          <w:rtl/>
          <w14:ligatures w14:val="none"/>
        </w:rPr>
        <w:t>(1868)</w:t>
      </w:r>
      <w:r w:rsidR="00EE07D9">
        <w:rPr>
          <w:rFonts w:ascii="Times New Roman" w:eastAsia="Calibri" w:hAnsi="Times New Roman" w:cs="Times New Roman" w:hint="cs"/>
          <w:b/>
          <w:bCs/>
          <w:noProof w:val="0"/>
          <w:kern w:val="0"/>
          <w:sz w:val="28"/>
          <w:szCs w:val="28"/>
          <w:rtl/>
          <w14:ligatures w14:val="none"/>
        </w:rPr>
        <w:t xml:space="preserve"> </w:t>
      </w:r>
      <w:r w:rsidR="002A509D">
        <w:rPr>
          <w:rFonts w:ascii="Times New Roman" w:eastAsia="Calibri" w:hAnsi="Times New Roman" w:cs="Times New Roman" w:hint="cs"/>
          <w:noProof w:val="0"/>
          <w:kern w:val="0"/>
          <w:sz w:val="28"/>
          <w:szCs w:val="28"/>
          <w:rtl/>
          <w14:ligatures w14:val="none"/>
        </w:rPr>
        <w:t>ל</w:t>
      </w:r>
      <w:r w:rsidR="00EE07D9">
        <w:rPr>
          <w:rFonts w:ascii="Times New Roman" w:eastAsia="Calibri" w:hAnsi="Times New Roman" w:cs="Times New Roman" w:hint="cs"/>
          <w:noProof w:val="0"/>
          <w:kern w:val="0"/>
          <w:sz w:val="28"/>
          <w:szCs w:val="28"/>
          <w:rtl/>
          <w14:ligatures w14:val="none"/>
        </w:rPr>
        <w:t>ביסוס רעיון ה</w:t>
      </w:r>
      <w:r w:rsidR="002A509D">
        <w:rPr>
          <w:rFonts w:ascii="Times New Roman" w:eastAsia="Calibri" w:hAnsi="Times New Roman" w:cs="Times New Roman" w:hint="cs"/>
          <w:noProof w:val="0"/>
          <w:kern w:val="0"/>
          <w:sz w:val="28"/>
          <w:szCs w:val="28"/>
          <w:rtl/>
          <w14:ligatures w14:val="none"/>
        </w:rPr>
        <w:t xml:space="preserve">אחדות </w:t>
      </w:r>
      <w:r w:rsidR="00EE07D9">
        <w:rPr>
          <w:rFonts w:ascii="Times New Roman" w:eastAsia="Calibri" w:hAnsi="Times New Roman" w:cs="Times New Roman" w:hint="cs"/>
          <w:noProof w:val="0"/>
          <w:kern w:val="0"/>
          <w:sz w:val="28"/>
          <w:szCs w:val="28"/>
          <w:rtl/>
          <w14:ligatures w14:val="none"/>
        </w:rPr>
        <w:t>ה</w:t>
      </w:r>
      <w:r w:rsidR="002A509D">
        <w:rPr>
          <w:rFonts w:ascii="Times New Roman" w:eastAsia="Calibri" w:hAnsi="Times New Roman" w:cs="Times New Roman" w:hint="cs"/>
          <w:noProof w:val="0"/>
          <w:kern w:val="0"/>
          <w:sz w:val="28"/>
          <w:szCs w:val="28"/>
          <w:rtl/>
          <w14:ligatures w14:val="none"/>
        </w:rPr>
        <w:t xml:space="preserve">לאומית </w:t>
      </w:r>
      <w:r w:rsidR="00EE07D9">
        <w:rPr>
          <w:rFonts w:ascii="Times New Roman" w:eastAsia="Calibri" w:hAnsi="Times New Roman" w:cs="Times New Roman" w:hint="cs"/>
          <w:noProof w:val="0"/>
          <w:kern w:val="0"/>
          <w:sz w:val="28"/>
          <w:szCs w:val="28"/>
          <w:rtl/>
          <w14:ligatures w14:val="none"/>
        </w:rPr>
        <w:t>ש</w:t>
      </w:r>
      <w:r w:rsidR="002A509D">
        <w:rPr>
          <w:rFonts w:ascii="Times New Roman" w:eastAsia="Calibri" w:hAnsi="Times New Roman" w:cs="Times New Roman" w:hint="cs"/>
          <w:noProof w:val="0"/>
          <w:kern w:val="0"/>
          <w:sz w:val="28"/>
          <w:szCs w:val="28"/>
          <w:rtl/>
          <w14:ligatures w14:val="none"/>
        </w:rPr>
        <w:t xml:space="preserve">בין החסידות, ההתנגדות וההשכלה. כדברי שמואל </w:t>
      </w:r>
      <w:proofErr w:type="spellStart"/>
      <w:r w:rsidR="002A509D">
        <w:rPr>
          <w:rFonts w:ascii="Times New Roman" w:eastAsia="Calibri" w:hAnsi="Times New Roman" w:cs="Times New Roman" w:hint="cs"/>
          <w:noProof w:val="0"/>
          <w:kern w:val="0"/>
          <w:sz w:val="28"/>
          <w:szCs w:val="28"/>
          <w:rtl/>
          <w14:ligatures w14:val="none"/>
        </w:rPr>
        <w:t>פיינר</w:t>
      </w:r>
      <w:proofErr w:type="spellEnd"/>
      <w:r w:rsidR="002A509D">
        <w:rPr>
          <w:rFonts w:ascii="Times New Roman" w:eastAsia="Calibri" w:hAnsi="Times New Roman" w:cs="Times New Roman" w:hint="cs"/>
          <w:noProof w:val="0"/>
          <w:kern w:val="0"/>
          <w:sz w:val="28"/>
          <w:szCs w:val="28"/>
          <w:rtl/>
          <w14:ligatures w14:val="none"/>
        </w:rPr>
        <w:t xml:space="preserve">: "שלושת הזרמים הרעיוניים-החברתיים </w:t>
      </w:r>
      <w:r w:rsidR="002A509D">
        <w:rPr>
          <w:rFonts w:ascii="Times New Roman" w:eastAsia="Calibri" w:hAnsi="Times New Roman" w:cs="Times New Roman"/>
          <w:noProof w:val="0"/>
          <w:kern w:val="0"/>
          <w:sz w:val="28"/>
          <w:szCs w:val="28"/>
          <w:rtl/>
          <w14:ligatures w14:val="none"/>
        </w:rPr>
        <w:t>–</w:t>
      </w:r>
      <w:r w:rsidR="002A509D">
        <w:rPr>
          <w:rFonts w:ascii="Times New Roman" w:eastAsia="Calibri" w:hAnsi="Times New Roman" w:cs="Times New Roman" w:hint="cs"/>
          <w:noProof w:val="0"/>
          <w:kern w:val="0"/>
          <w:sz w:val="28"/>
          <w:szCs w:val="28"/>
          <w:rtl/>
          <w14:ligatures w14:val="none"/>
        </w:rPr>
        <w:t xml:space="preserve"> החסידות, ההתנגדות וההשכלה </w:t>
      </w:r>
      <w:r w:rsidR="002A509D">
        <w:rPr>
          <w:rFonts w:ascii="Times New Roman" w:eastAsia="Calibri" w:hAnsi="Times New Roman" w:cs="Times New Roman"/>
          <w:noProof w:val="0"/>
          <w:kern w:val="0"/>
          <w:sz w:val="28"/>
          <w:szCs w:val="28"/>
          <w:rtl/>
          <w14:ligatures w14:val="none"/>
        </w:rPr>
        <w:t>–</w:t>
      </w:r>
      <w:r w:rsidR="002A509D">
        <w:rPr>
          <w:rFonts w:ascii="Times New Roman" w:eastAsia="Calibri" w:hAnsi="Times New Roman" w:cs="Times New Roman" w:hint="cs"/>
          <w:noProof w:val="0"/>
          <w:kern w:val="0"/>
          <w:sz w:val="28"/>
          <w:szCs w:val="28"/>
          <w:rtl/>
          <w14:ligatures w14:val="none"/>
        </w:rPr>
        <w:t xml:space="preserve"> נבחנו בספר זה על פי אמות המידה </w:t>
      </w:r>
      <w:r w:rsidR="009B79AC">
        <w:rPr>
          <w:rFonts w:ascii="Times New Roman" w:eastAsia="Calibri" w:hAnsi="Times New Roman" w:cs="Times New Roman" w:hint="cs"/>
          <w:noProof w:val="0"/>
          <w:kern w:val="0"/>
          <w:sz w:val="28"/>
          <w:szCs w:val="28"/>
          <w:rtl/>
          <w14:ligatures w14:val="none"/>
        </w:rPr>
        <w:t xml:space="preserve">של ההשכלה </w:t>
      </w:r>
      <w:proofErr w:type="spellStart"/>
      <w:r w:rsidR="002A509D">
        <w:rPr>
          <w:rFonts w:ascii="Times New Roman" w:eastAsia="Calibri" w:hAnsi="Times New Roman" w:cs="Times New Roman" w:hint="cs"/>
          <w:noProof w:val="0"/>
          <w:kern w:val="0"/>
          <w:sz w:val="28"/>
          <w:szCs w:val="28"/>
          <w:rtl/>
          <w14:ligatures w14:val="none"/>
        </w:rPr>
        <w:t>ההרמוניסטית</w:t>
      </w:r>
      <w:proofErr w:type="spellEnd"/>
      <w:r w:rsidR="002A509D">
        <w:rPr>
          <w:rFonts w:ascii="Times New Roman" w:eastAsia="Calibri" w:hAnsi="Times New Roman" w:cs="Times New Roman" w:hint="cs"/>
          <w:noProof w:val="0"/>
          <w:kern w:val="0"/>
          <w:sz w:val="28"/>
          <w:szCs w:val="28"/>
          <w:rtl/>
          <w14:ligatures w14:val="none"/>
        </w:rPr>
        <w:t xml:space="preserve"> [...] </w:t>
      </w:r>
      <w:r w:rsidR="009B79AC">
        <w:rPr>
          <w:rFonts w:ascii="Times New Roman" w:eastAsia="Calibri" w:hAnsi="Times New Roman" w:cs="Times New Roman" w:hint="cs"/>
          <w:noProof w:val="0"/>
          <w:kern w:val="0"/>
          <w:sz w:val="28"/>
          <w:szCs w:val="28"/>
          <w:rtl/>
          <w14:ligatures w14:val="none"/>
        </w:rPr>
        <w:t xml:space="preserve"> </w:t>
      </w:r>
      <w:proofErr w:type="spellStart"/>
      <w:r w:rsidR="009B79AC">
        <w:rPr>
          <w:rFonts w:ascii="Times New Roman" w:eastAsia="Calibri" w:hAnsi="Times New Roman" w:cs="Times New Roman" w:hint="cs"/>
          <w:noProof w:val="0"/>
          <w:kern w:val="0"/>
          <w:sz w:val="28"/>
          <w:szCs w:val="28"/>
          <w:rtl/>
          <w14:ligatures w14:val="none"/>
        </w:rPr>
        <w:t>צווייפל</w:t>
      </w:r>
      <w:proofErr w:type="spellEnd"/>
      <w:r w:rsidR="009B79AC">
        <w:rPr>
          <w:rFonts w:ascii="Times New Roman" w:eastAsia="Calibri" w:hAnsi="Times New Roman" w:cs="Times New Roman" w:hint="cs"/>
          <w:noProof w:val="0"/>
          <w:kern w:val="0"/>
          <w:sz w:val="28"/>
          <w:szCs w:val="28"/>
          <w:rtl/>
          <w14:ligatures w14:val="none"/>
        </w:rPr>
        <w:t xml:space="preserve"> ראה בכך  ייעוד ושליחות [...] 'לתווך השלום בין כתות מתגרות בחינם'."</w:t>
      </w:r>
      <w:r w:rsidR="004D79AA">
        <w:rPr>
          <w:rFonts w:ascii="Times New Roman" w:eastAsia="Calibri" w:hAnsi="Times New Roman" w:cs="Times New Roman" w:hint="cs"/>
          <w:noProof w:val="0"/>
          <w:kern w:val="0"/>
          <w:sz w:val="28"/>
          <w:szCs w:val="28"/>
          <w:rtl/>
          <w14:ligatures w14:val="none"/>
        </w:rPr>
        <w:t xml:space="preserve"> </w:t>
      </w:r>
      <w:r w:rsidR="00E31BC9" w:rsidRPr="00E31BC9">
        <w:rPr>
          <w:rFonts w:ascii="Times New Roman" w:eastAsia="Calibri" w:hAnsi="Times New Roman" w:cs="Times New Roman" w:hint="cs"/>
          <w:b/>
          <w:bCs/>
          <w:i/>
          <w:iCs/>
          <w:noProof w:val="0"/>
          <w:kern w:val="0"/>
          <w:sz w:val="28"/>
          <w:szCs w:val="28"/>
          <w:rtl/>
          <w14:ligatures w14:val="none"/>
        </w:rPr>
        <w:t>שלום על ישראל</w:t>
      </w:r>
      <w:r w:rsidR="004D79AA">
        <w:rPr>
          <w:rFonts w:ascii="Times New Roman" w:eastAsia="Calibri" w:hAnsi="Times New Roman" w:cs="Times New Roman" w:hint="cs"/>
          <w:noProof w:val="0"/>
          <w:kern w:val="0"/>
          <w:sz w:val="28"/>
          <w:szCs w:val="28"/>
          <w:rtl/>
          <w14:ligatures w14:val="none"/>
        </w:rPr>
        <w:t xml:space="preserve"> </w:t>
      </w:r>
      <w:r w:rsidR="00AD2FE6">
        <w:rPr>
          <w:rFonts w:ascii="Times New Roman" w:eastAsia="Calibri" w:hAnsi="Times New Roman" w:cs="Times New Roman" w:hint="cs"/>
          <w:noProof w:val="0"/>
          <w:kern w:val="0"/>
          <w:sz w:val="28"/>
          <w:szCs w:val="28"/>
          <w:rtl/>
          <w14:ligatures w14:val="none"/>
        </w:rPr>
        <w:t xml:space="preserve"> חוזר על </w:t>
      </w:r>
      <w:r w:rsidR="004D79AA">
        <w:rPr>
          <w:rFonts w:ascii="Times New Roman" w:eastAsia="Calibri" w:hAnsi="Times New Roman" w:cs="Times New Roman" w:hint="cs"/>
          <w:noProof w:val="0"/>
          <w:kern w:val="0"/>
          <w:sz w:val="28"/>
          <w:szCs w:val="28"/>
          <w:rtl/>
          <w14:ligatures w14:val="none"/>
        </w:rPr>
        <w:t>תיאורית "שלושת הרועים" של פין, שעליה דיברנו</w:t>
      </w:r>
      <w:r w:rsidR="00FF5589">
        <w:rPr>
          <w:rFonts w:ascii="Times New Roman" w:eastAsia="Calibri" w:hAnsi="Times New Roman" w:cs="Times New Roman" w:hint="cs"/>
          <w:noProof w:val="0"/>
          <w:kern w:val="0"/>
          <w:sz w:val="28"/>
          <w:szCs w:val="28"/>
          <w:rtl/>
          <w14:ligatures w14:val="none"/>
        </w:rPr>
        <w:t xml:space="preserve"> קודם</w:t>
      </w:r>
      <w:r w:rsidR="004D79AA">
        <w:rPr>
          <w:rFonts w:ascii="Times New Roman" w:eastAsia="Calibri" w:hAnsi="Times New Roman" w:cs="Times New Roman" w:hint="cs"/>
          <w:noProof w:val="0"/>
          <w:kern w:val="0"/>
          <w:sz w:val="28"/>
          <w:szCs w:val="28"/>
          <w:rtl/>
          <w14:ligatures w14:val="none"/>
        </w:rPr>
        <w:t xml:space="preserve">.  שלושה 'רועים' </w:t>
      </w:r>
      <w:r w:rsidR="004D79AA">
        <w:rPr>
          <w:rFonts w:ascii="Times New Roman" w:eastAsia="Calibri" w:hAnsi="Times New Roman" w:cs="Times New Roman"/>
          <w:noProof w:val="0"/>
          <w:kern w:val="0"/>
          <w:sz w:val="28"/>
          <w:szCs w:val="28"/>
          <w:rtl/>
          <w14:ligatures w14:val="none"/>
        </w:rPr>
        <w:t>–</w:t>
      </w:r>
      <w:r w:rsidR="004D79AA">
        <w:rPr>
          <w:rFonts w:ascii="Times New Roman" w:eastAsia="Calibri" w:hAnsi="Times New Roman" w:cs="Times New Roman" w:hint="cs"/>
          <w:noProof w:val="0"/>
          <w:kern w:val="0"/>
          <w:sz w:val="28"/>
          <w:szCs w:val="28"/>
          <w:rtl/>
          <w14:ligatures w14:val="none"/>
        </w:rPr>
        <w:t xml:space="preserve"> מנהיגים רוחניים </w:t>
      </w:r>
      <w:r w:rsidR="004D79AA">
        <w:rPr>
          <w:rFonts w:ascii="Times New Roman" w:eastAsia="Calibri" w:hAnsi="Times New Roman" w:cs="Times New Roman"/>
          <w:noProof w:val="0"/>
          <w:kern w:val="0"/>
          <w:sz w:val="28"/>
          <w:szCs w:val="28"/>
          <w:rtl/>
          <w14:ligatures w14:val="none"/>
        </w:rPr>
        <w:t>–</w:t>
      </w:r>
      <w:r w:rsidR="004D79AA">
        <w:rPr>
          <w:rFonts w:ascii="Times New Roman" w:eastAsia="Calibri" w:hAnsi="Times New Roman" w:cs="Times New Roman" w:hint="cs"/>
          <w:noProof w:val="0"/>
          <w:kern w:val="0"/>
          <w:sz w:val="28"/>
          <w:szCs w:val="28"/>
          <w:rtl/>
          <w14:ligatures w14:val="none"/>
        </w:rPr>
        <w:t xml:space="preserve"> </w:t>
      </w:r>
      <w:r w:rsidR="00AD2FE6">
        <w:rPr>
          <w:rFonts w:ascii="Times New Roman" w:eastAsia="Calibri" w:hAnsi="Times New Roman" w:cs="Times New Roman" w:hint="cs"/>
          <w:noProof w:val="0"/>
          <w:kern w:val="0"/>
          <w:sz w:val="28"/>
          <w:szCs w:val="28"/>
          <w:rtl/>
          <w14:ligatures w14:val="none"/>
        </w:rPr>
        <w:t xml:space="preserve">שקמו במאה ה-18 </w:t>
      </w:r>
      <w:r w:rsidR="004D79AA">
        <w:rPr>
          <w:rFonts w:ascii="Times New Roman" w:eastAsia="Calibri" w:hAnsi="Times New Roman" w:cs="Times New Roman" w:hint="cs"/>
          <w:noProof w:val="0"/>
          <w:kern w:val="0"/>
          <w:sz w:val="28"/>
          <w:szCs w:val="28"/>
          <w:rtl/>
          <w14:ligatures w14:val="none"/>
        </w:rPr>
        <w:t>לעם ישראל: ר' ישראל בעל שם-טוב מייסד החסידות, הגאון מווילנה ראש המתנגדים, ומשה מנדלסון, אבי תנועת ההשכלה. שלושה רועים אלה</w:t>
      </w:r>
      <w:r w:rsidR="00AD2FE6">
        <w:rPr>
          <w:rFonts w:ascii="Times New Roman" w:eastAsia="Calibri" w:hAnsi="Times New Roman" w:cs="Times New Roman" w:hint="cs"/>
          <w:noProof w:val="0"/>
          <w:kern w:val="0"/>
          <w:sz w:val="28"/>
          <w:szCs w:val="28"/>
          <w:rtl/>
          <w14:ligatures w14:val="none"/>
        </w:rPr>
        <w:t xml:space="preserve">, שדעותיהם היו מנוגדות </w:t>
      </w:r>
      <w:r w:rsidR="004D79AA">
        <w:rPr>
          <w:rFonts w:ascii="Times New Roman" w:eastAsia="Calibri" w:hAnsi="Times New Roman" w:cs="Times New Roman" w:hint="cs"/>
          <w:noProof w:val="0"/>
          <w:kern w:val="0"/>
          <w:sz w:val="28"/>
          <w:szCs w:val="28"/>
          <w:rtl/>
          <w14:ligatures w14:val="none"/>
        </w:rPr>
        <w:t xml:space="preserve"> עמדו בפתחה של תקופה היסטורית חדשה, תקופה של תחייה רוחנית ודתית מחודשת בעם היהודי</w:t>
      </w:r>
      <w:r w:rsidR="00AD2FE6">
        <w:rPr>
          <w:rFonts w:ascii="Times New Roman" w:eastAsia="Calibri" w:hAnsi="Times New Roman" w:cs="Times New Roman" w:hint="cs"/>
          <w:noProof w:val="0"/>
          <w:kern w:val="0"/>
          <w:sz w:val="28"/>
          <w:szCs w:val="28"/>
          <w:rtl/>
          <w14:ligatures w14:val="none"/>
        </w:rPr>
        <w:t>, בה התחברו הניגודים</w:t>
      </w:r>
      <w:r w:rsidR="0052793C">
        <w:rPr>
          <w:rFonts w:ascii="Times New Roman" w:eastAsia="Calibri" w:hAnsi="Times New Roman" w:cs="Times New Roman" w:hint="cs"/>
          <w:noProof w:val="0"/>
          <w:kern w:val="0"/>
          <w:sz w:val="28"/>
          <w:szCs w:val="28"/>
          <w:rtl/>
          <w14:ligatures w14:val="none"/>
        </w:rPr>
        <w:t xml:space="preserve"> שהיו בתוכו </w:t>
      </w:r>
      <w:r w:rsidR="00AD2FE6">
        <w:rPr>
          <w:rFonts w:ascii="Times New Roman" w:eastAsia="Calibri" w:hAnsi="Times New Roman" w:cs="Times New Roman" w:hint="cs"/>
          <w:noProof w:val="0"/>
          <w:kern w:val="0"/>
          <w:sz w:val="28"/>
          <w:szCs w:val="28"/>
          <w:rtl/>
          <w14:ligatures w14:val="none"/>
        </w:rPr>
        <w:t>בדרך דיאלקטית</w:t>
      </w:r>
      <w:r w:rsidR="004D79AA">
        <w:rPr>
          <w:rFonts w:ascii="Times New Roman" w:eastAsia="Calibri" w:hAnsi="Times New Roman" w:cs="Times New Roman" w:hint="cs"/>
          <w:noProof w:val="0"/>
          <w:kern w:val="0"/>
          <w:sz w:val="28"/>
          <w:szCs w:val="28"/>
          <w:rtl/>
          <w14:ligatures w14:val="none"/>
        </w:rPr>
        <w:t xml:space="preserve">. </w:t>
      </w:r>
      <w:r w:rsidR="00AD2FE6">
        <w:rPr>
          <w:rFonts w:ascii="Times New Roman" w:eastAsia="Calibri" w:hAnsi="Times New Roman" w:cs="Times New Roman" w:hint="cs"/>
          <w:noProof w:val="0"/>
          <w:kern w:val="0"/>
          <w:sz w:val="28"/>
          <w:szCs w:val="28"/>
          <w:rtl/>
          <w14:ligatures w14:val="none"/>
        </w:rPr>
        <w:t xml:space="preserve">בלשונו של </w:t>
      </w:r>
      <w:proofErr w:type="spellStart"/>
      <w:r w:rsidR="00AD2FE6">
        <w:rPr>
          <w:rFonts w:ascii="Times New Roman" w:eastAsia="Calibri" w:hAnsi="Times New Roman" w:cs="Times New Roman" w:hint="cs"/>
          <w:noProof w:val="0"/>
          <w:kern w:val="0"/>
          <w:sz w:val="28"/>
          <w:szCs w:val="28"/>
          <w:rtl/>
          <w14:ligatures w14:val="none"/>
        </w:rPr>
        <w:t>צווייפל</w:t>
      </w:r>
      <w:proofErr w:type="spellEnd"/>
      <w:r w:rsidR="00AD2FE6">
        <w:rPr>
          <w:rFonts w:ascii="Times New Roman" w:eastAsia="Calibri" w:hAnsi="Times New Roman" w:cs="Times New Roman" w:hint="cs"/>
          <w:noProof w:val="0"/>
          <w:kern w:val="0"/>
          <w:sz w:val="28"/>
          <w:szCs w:val="28"/>
          <w:rtl/>
          <w14:ligatures w14:val="none"/>
        </w:rPr>
        <w:t xml:space="preserve"> נועדו </w:t>
      </w:r>
      <w:r w:rsidR="004D79AA">
        <w:rPr>
          <w:rFonts w:ascii="Times New Roman" w:eastAsia="Calibri" w:hAnsi="Times New Roman" w:cs="Times New Roman" w:hint="cs"/>
          <w:noProof w:val="0"/>
          <w:kern w:val="0"/>
          <w:sz w:val="28"/>
          <w:szCs w:val="28"/>
          <w:rtl/>
          <w14:ligatures w14:val="none"/>
        </w:rPr>
        <w:t xml:space="preserve">המחלוקות בין התנועות, על פי </w:t>
      </w:r>
      <w:r w:rsidR="005D4481">
        <w:rPr>
          <w:rFonts w:ascii="Times New Roman" w:eastAsia="Calibri" w:hAnsi="Times New Roman" w:cs="Times New Roman" w:hint="cs"/>
          <w:noProof w:val="0"/>
          <w:kern w:val="0"/>
          <w:sz w:val="28"/>
          <w:szCs w:val="28"/>
          <w:rtl/>
          <w14:ligatures w14:val="none"/>
        </w:rPr>
        <w:t>הרצון האלוהי</w:t>
      </w:r>
      <w:r w:rsidR="00AD2FE6">
        <w:rPr>
          <w:rFonts w:ascii="Times New Roman" w:eastAsia="Calibri" w:hAnsi="Times New Roman" w:cs="Times New Roman" w:hint="cs"/>
          <w:noProof w:val="0"/>
          <w:kern w:val="0"/>
          <w:sz w:val="28"/>
          <w:szCs w:val="28"/>
          <w:rtl/>
          <w14:ligatures w14:val="none"/>
        </w:rPr>
        <w:t>:</w:t>
      </w:r>
      <w:r w:rsidR="005D4481">
        <w:rPr>
          <w:rFonts w:ascii="Times New Roman" w:eastAsia="Calibri" w:hAnsi="Times New Roman" w:cs="Times New Roman" w:hint="cs"/>
          <w:noProof w:val="0"/>
          <w:kern w:val="0"/>
          <w:sz w:val="28"/>
          <w:szCs w:val="28"/>
          <w:rtl/>
          <w14:ligatures w14:val="none"/>
        </w:rPr>
        <w:t xml:space="preserve"> "להחיות את רוח הדת בע</w:t>
      </w:r>
      <w:r w:rsidR="00AD2FE6">
        <w:rPr>
          <w:rFonts w:ascii="Times New Roman" w:eastAsia="Calibri" w:hAnsi="Times New Roman" w:cs="Times New Roman" w:hint="cs"/>
          <w:noProof w:val="0"/>
          <w:kern w:val="0"/>
          <w:sz w:val="28"/>
          <w:szCs w:val="28"/>
          <w:rtl/>
          <w14:ligatures w14:val="none"/>
        </w:rPr>
        <w:t>ם</w:t>
      </w:r>
      <w:r w:rsidR="005D4481">
        <w:rPr>
          <w:rFonts w:ascii="Times New Roman" w:eastAsia="Calibri" w:hAnsi="Times New Roman" w:cs="Times New Roman" w:hint="cs"/>
          <w:noProof w:val="0"/>
          <w:kern w:val="0"/>
          <w:sz w:val="28"/>
          <w:szCs w:val="28"/>
          <w:rtl/>
          <w14:ligatures w14:val="none"/>
        </w:rPr>
        <w:t xml:space="preserve">, להחליף </w:t>
      </w:r>
      <w:proofErr w:type="spellStart"/>
      <w:r w:rsidR="005D4481">
        <w:rPr>
          <w:rFonts w:ascii="Times New Roman" w:eastAsia="Calibri" w:hAnsi="Times New Roman" w:cs="Times New Roman" w:hint="cs"/>
          <w:noProof w:val="0"/>
          <w:kern w:val="0"/>
          <w:sz w:val="28"/>
          <w:szCs w:val="28"/>
          <w:rtl/>
          <w14:ligatures w14:val="none"/>
        </w:rPr>
        <w:t>כח</w:t>
      </w:r>
      <w:r w:rsidR="00AD2FE6">
        <w:rPr>
          <w:rFonts w:ascii="Times New Roman" w:eastAsia="Calibri" w:hAnsi="Times New Roman" w:cs="Times New Roman" w:hint="cs"/>
          <w:noProof w:val="0"/>
          <w:kern w:val="0"/>
          <w:sz w:val="28"/>
          <w:szCs w:val="28"/>
          <w:rtl/>
          <w14:ligatures w14:val="none"/>
        </w:rPr>
        <w:t>ו</w:t>
      </w:r>
      <w:proofErr w:type="spellEnd"/>
      <w:r w:rsidR="005D4481">
        <w:rPr>
          <w:rFonts w:ascii="Times New Roman" w:eastAsia="Calibri" w:hAnsi="Times New Roman" w:cs="Times New Roman" w:hint="cs"/>
          <w:noProof w:val="0"/>
          <w:kern w:val="0"/>
          <w:sz w:val="28"/>
          <w:szCs w:val="28"/>
          <w:rtl/>
          <w14:ligatures w14:val="none"/>
        </w:rPr>
        <w:t xml:space="preserve"> ולחדש נעוריו, לצקת בו חיים חדשים."</w:t>
      </w:r>
      <w:r w:rsidR="00256207">
        <w:rPr>
          <w:rFonts w:ascii="Times New Roman" w:eastAsia="Calibri" w:hAnsi="Times New Roman" w:cs="Times New Roman" w:hint="cs"/>
          <w:noProof w:val="0"/>
          <w:kern w:val="0"/>
          <w:sz w:val="28"/>
          <w:szCs w:val="28"/>
          <w:rtl/>
          <w14:ligatures w14:val="none"/>
        </w:rPr>
        <w:t>.</w:t>
      </w:r>
    </w:p>
    <w:p w14:paraId="4F4667A8" w14:textId="01EFDDA5" w:rsidR="001C68CF" w:rsidRDefault="00256207" w:rsidP="00543A60">
      <w:pPr>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hint="cs"/>
          <w:noProof w:val="0"/>
          <w:kern w:val="0"/>
          <w:sz w:val="28"/>
          <w:szCs w:val="28"/>
          <w:rtl/>
          <w14:ligatures w14:val="none"/>
        </w:rPr>
        <w:t xml:space="preserve">חיבור דיאלקטי </w:t>
      </w:r>
      <w:r w:rsidR="001E1DC3">
        <w:rPr>
          <w:rFonts w:ascii="Times New Roman" w:eastAsia="Calibri" w:hAnsi="Times New Roman" w:cs="Times New Roman" w:hint="cs"/>
          <w:noProof w:val="0"/>
          <w:kern w:val="0"/>
          <w:sz w:val="28"/>
          <w:szCs w:val="28"/>
          <w:rtl/>
          <w14:ligatures w14:val="none"/>
        </w:rPr>
        <w:t xml:space="preserve">שונה </w:t>
      </w:r>
      <w:r>
        <w:rPr>
          <w:rFonts w:ascii="Times New Roman" w:eastAsia="Calibri" w:hAnsi="Times New Roman" w:cs="Times New Roman" w:hint="cs"/>
          <w:noProof w:val="0"/>
          <w:kern w:val="0"/>
          <w:sz w:val="28"/>
          <w:szCs w:val="28"/>
          <w:rtl/>
          <w14:ligatures w14:val="none"/>
        </w:rPr>
        <w:t xml:space="preserve">בין </w:t>
      </w:r>
      <w:proofErr w:type="spellStart"/>
      <w:r>
        <w:rPr>
          <w:rFonts w:ascii="Times New Roman" w:eastAsia="Calibri" w:hAnsi="Times New Roman" w:cs="Times New Roman" w:hint="cs"/>
          <w:noProof w:val="0"/>
          <w:kern w:val="0"/>
          <w:sz w:val="28"/>
          <w:szCs w:val="28"/>
          <w:rtl/>
          <w14:ligatures w14:val="none"/>
        </w:rPr>
        <w:t>הגר"א</w:t>
      </w:r>
      <w:proofErr w:type="spellEnd"/>
      <w:r>
        <w:rPr>
          <w:rFonts w:ascii="Times New Roman" w:eastAsia="Calibri" w:hAnsi="Times New Roman" w:cs="Times New Roman" w:hint="cs"/>
          <w:noProof w:val="0"/>
          <w:kern w:val="0"/>
          <w:sz w:val="28"/>
          <w:szCs w:val="28"/>
          <w:rtl/>
          <w14:ligatures w14:val="none"/>
        </w:rPr>
        <w:t xml:space="preserve"> </w:t>
      </w:r>
      <w:r w:rsidR="005D4481">
        <w:rPr>
          <w:rFonts w:ascii="Times New Roman" w:eastAsia="Calibri" w:hAnsi="Times New Roman" w:cs="Times New Roman" w:hint="cs"/>
          <w:noProof w:val="0"/>
          <w:kern w:val="0"/>
          <w:sz w:val="28"/>
          <w:szCs w:val="28"/>
          <w:rtl/>
          <w14:ligatures w14:val="none"/>
        </w:rPr>
        <w:t xml:space="preserve"> </w:t>
      </w:r>
      <w:r w:rsidRPr="00256207">
        <w:rPr>
          <w:rFonts w:ascii="Times New Roman" w:eastAsia="Calibri" w:hAnsi="Times New Roman" w:cs="Times New Roman" w:hint="cs"/>
          <w:noProof w:val="0"/>
          <w:kern w:val="0"/>
          <w:sz w:val="28"/>
          <w:szCs w:val="28"/>
          <w:rtl/>
          <w14:ligatures w14:val="none"/>
        </w:rPr>
        <w:t>לנרטיב הלאומי</w:t>
      </w:r>
      <w:r>
        <w:rPr>
          <w:rFonts w:ascii="Times New Roman" w:eastAsia="Calibri" w:hAnsi="Times New Roman" w:cs="Times New Roman" w:hint="cs"/>
          <w:noProof w:val="0"/>
          <w:kern w:val="0"/>
          <w:sz w:val="28"/>
          <w:szCs w:val="28"/>
          <w:rtl/>
          <w14:ligatures w14:val="none"/>
        </w:rPr>
        <w:t>, ששולב תוך שנים מעטות  בהיסטוריוגרפיה  הלאומית התרבותית החילונית של ראשית המאה</w:t>
      </w:r>
      <w:r w:rsidR="00785B3C">
        <w:rPr>
          <w:rFonts w:ascii="Times New Roman" w:eastAsia="Calibri" w:hAnsi="Times New Roman" w:cs="Times New Roman" w:hint="cs"/>
          <w:noProof w:val="0"/>
          <w:kern w:val="0"/>
          <w:sz w:val="28"/>
          <w:szCs w:val="28"/>
          <w:rtl/>
          <w14:ligatures w14:val="none"/>
        </w:rPr>
        <w:t xml:space="preserve"> ה-20 </w:t>
      </w:r>
      <w:r>
        <w:rPr>
          <w:rFonts w:ascii="Times New Roman" w:eastAsia="Calibri" w:hAnsi="Times New Roman" w:cs="Times New Roman" w:hint="cs"/>
          <w:noProof w:val="0"/>
          <w:kern w:val="0"/>
          <w:sz w:val="28"/>
          <w:szCs w:val="28"/>
          <w:rtl/>
          <w14:ligatures w14:val="none"/>
        </w:rPr>
        <w:t xml:space="preserve">, הציע </w:t>
      </w:r>
      <w:r w:rsidR="001E2C57">
        <w:rPr>
          <w:rFonts w:ascii="Times New Roman" w:eastAsia="Calibri" w:hAnsi="Times New Roman" w:cs="Times New Roman" w:hint="cs"/>
          <w:noProof w:val="0"/>
          <w:kern w:val="0"/>
          <w:sz w:val="28"/>
          <w:szCs w:val="28"/>
          <w:rtl/>
          <w14:ligatures w14:val="none"/>
        </w:rPr>
        <w:t xml:space="preserve"> בשנות  ה-70 </w:t>
      </w:r>
      <w:r w:rsidR="00785B3C">
        <w:rPr>
          <w:rFonts w:ascii="Times New Roman" w:eastAsia="Calibri" w:hAnsi="Times New Roman" w:cs="Times New Roman" w:hint="cs"/>
          <w:noProof w:val="0"/>
          <w:kern w:val="0"/>
          <w:sz w:val="28"/>
          <w:szCs w:val="28"/>
          <w:rtl/>
          <w14:ligatures w14:val="none"/>
        </w:rPr>
        <w:t xml:space="preserve"> של המאה ה-19 </w:t>
      </w:r>
      <w:r>
        <w:rPr>
          <w:rFonts w:ascii="Times New Roman" w:eastAsia="Calibri" w:hAnsi="Times New Roman" w:cs="Times New Roman" w:hint="cs"/>
          <w:noProof w:val="0"/>
          <w:kern w:val="0"/>
          <w:sz w:val="28"/>
          <w:szCs w:val="28"/>
          <w:rtl/>
          <w14:ligatures w14:val="none"/>
        </w:rPr>
        <w:t xml:space="preserve">המשכיל פרץ </w:t>
      </w:r>
      <w:proofErr w:type="spellStart"/>
      <w:r>
        <w:rPr>
          <w:rFonts w:ascii="Times New Roman" w:eastAsia="Calibri" w:hAnsi="Times New Roman" w:cs="Times New Roman" w:hint="cs"/>
          <w:noProof w:val="0"/>
          <w:kern w:val="0"/>
          <w:sz w:val="28"/>
          <w:szCs w:val="28"/>
          <w:rtl/>
          <w14:ligatures w14:val="none"/>
        </w:rPr>
        <w:t>סמולנסקין</w:t>
      </w:r>
      <w:proofErr w:type="spellEnd"/>
      <w:r w:rsidR="001E2C57">
        <w:rPr>
          <w:rFonts w:ascii="Times New Roman" w:eastAsia="Calibri" w:hAnsi="Times New Roman" w:cs="Times New Roman" w:hint="cs"/>
          <w:noProof w:val="0"/>
          <w:kern w:val="0"/>
          <w:sz w:val="28"/>
          <w:szCs w:val="28"/>
          <w:rtl/>
          <w14:ligatures w14:val="none"/>
        </w:rPr>
        <w:t xml:space="preserve">, עורך כתב העת "השחר". </w:t>
      </w:r>
      <w:proofErr w:type="spellStart"/>
      <w:r w:rsidR="001E2C57" w:rsidRPr="001E2C57">
        <w:rPr>
          <w:rFonts w:ascii="Times New Roman" w:eastAsia="Calibri" w:hAnsi="Times New Roman" w:cs="Times New Roman" w:hint="cs"/>
          <w:noProof w:val="0"/>
          <w:kern w:val="0"/>
          <w:sz w:val="28"/>
          <w:szCs w:val="28"/>
          <w:rtl/>
          <w14:ligatures w14:val="none"/>
        </w:rPr>
        <w:t>הגר"א</w:t>
      </w:r>
      <w:proofErr w:type="spellEnd"/>
      <w:r w:rsidR="001E2C57" w:rsidRPr="001E2C57">
        <w:rPr>
          <w:rFonts w:ascii="Times New Roman" w:eastAsia="Calibri" w:hAnsi="Times New Roman" w:cs="Times New Roman" w:hint="cs"/>
          <w:noProof w:val="0"/>
          <w:kern w:val="0"/>
          <w:sz w:val="28"/>
          <w:szCs w:val="28"/>
          <w:rtl/>
          <w14:ligatures w14:val="none"/>
        </w:rPr>
        <w:t xml:space="preserve"> </w:t>
      </w:r>
      <w:r w:rsidR="001E2C57">
        <w:rPr>
          <w:rFonts w:ascii="Times New Roman" w:eastAsia="Calibri" w:hAnsi="Times New Roman" w:cs="Times New Roman" w:hint="cs"/>
          <w:noProof w:val="0"/>
          <w:kern w:val="0"/>
          <w:sz w:val="28"/>
          <w:szCs w:val="28"/>
          <w:rtl/>
          <w14:ligatures w14:val="none"/>
        </w:rPr>
        <w:t xml:space="preserve">היה </w:t>
      </w:r>
      <w:r w:rsidR="001E2C57" w:rsidRPr="001E2C57">
        <w:rPr>
          <w:rFonts w:ascii="Times New Roman" w:eastAsia="Calibri" w:hAnsi="Times New Roman" w:cs="Times New Roman" w:hint="cs"/>
          <w:noProof w:val="0"/>
          <w:kern w:val="0"/>
          <w:sz w:val="28"/>
          <w:szCs w:val="28"/>
          <w:rtl/>
          <w14:ligatures w14:val="none"/>
        </w:rPr>
        <w:t xml:space="preserve">אחד ממקורות ההשראה לרעיון "עם הרוח" הלאומי -חילוני </w:t>
      </w:r>
      <w:r w:rsidR="001E2C57">
        <w:rPr>
          <w:rFonts w:ascii="Times New Roman" w:eastAsia="Calibri" w:hAnsi="Times New Roman" w:cs="Times New Roman" w:hint="cs"/>
          <w:noProof w:val="0"/>
          <w:kern w:val="0"/>
          <w:sz w:val="28"/>
          <w:szCs w:val="28"/>
          <w:rtl/>
          <w14:ligatures w14:val="none"/>
        </w:rPr>
        <w:t>ש</w:t>
      </w:r>
      <w:r w:rsidR="00785B3C">
        <w:rPr>
          <w:rFonts w:ascii="Times New Roman" w:eastAsia="Calibri" w:hAnsi="Times New Roman" w:cs="Times New Roman" w:hint="cs"/>
          <w:noProof w:val="0"/>
          <w:kern w:val="0"/>
          <w:sz w:val="28"/>
          <w:szCs w:val="28"/>
          <w:rtl/>
          <w14:ligatures w14:val="none"/>
        </w:rPr>
        <w:t>לו</w:t>
      </w:r>
      <w:r w:rsidR="001E1DC3">
        <w:rPr>
          <w:rFonts w:ascii="Times New Roman" w:eastAsia="Calibri" w:hAnsi="Times New Roman" w:cs="Times New Roman" w:hint="cs"/>
          <w:noProof w:val="0"/>
          <w:kern w:val="0"/>
          <w:sz w:val="28"/>
          <w:szCs w:val="28"/>
          <w:rtl/>
          <w14:ligatures w14:val="none"/>
        </w:rPr>
        <w:t xml:space="preserve">, ברוח האידיאליזם </w:t>
      </w:r>
      <w:proofErr w:type="spellStart"/>
      <w:r w:rsidR="001E1DC3">
        <w:rPr>
          <w:rFonts w:ascii="Times New Roman" w:eastAsia="Calibri" w:hAnsi="Times New Roman" w:cs="Times New Roman" w:hint="cs"/>
          <w:noProof w:val="0"/>
          <w:kern w:val="0"/>
          <w:sz w:val="28"/>
          <w:szCs w:val="28"/>
          <w:rtl/>
          <w14:ligatures w14:val="none"/>
        </w:rPr>
        <w:t>ההגלאיני</w:t>
      </w:r>
      <w:proofErr w:type="spellEnd"/>
      <w:r w:rsidR="00785B3C">
        <w:rPr>
          <w:rFonts w:ascii="Times New Roman" w:eastAsia="Calibri" w:hAnsi="Times New Roman" w:cs="Times New Roman" w:hint="cs"/>
          <w:noProof w:val="0"/>
          <w:kern w:val="0"/>
          <w:sz w:val="28"/>
          <w:szCs w:val="28"/>
          <w:rtl/>
          <w14:ligatures w14:val="none"/>
        </w:rPr>
        <w:t xml:space="preserve">. </w:t>
      </w:r>
      <w:r w:rsidR="001E1DC3">
        <w:rPr>
          <w:rFonts w:ascii="Times New Roman" w:eastAsia="Calibri" w:hAnsi="Times New Roman" w:cs="Times New Roman" w:hint="cs"/>
          <w:noProof w:val="0"/>
          <w:kern w:val="0"/>
          <w:sz w:val="28"/>
          <w:szCs w:val="28"/>
          <w:rtl/>
          <w14:ligatures w14:val="none"/>
        </w:rPr>
        <w:t xml:space="preserve">על פי </w:t>
      </w:r>
      <w:proofErr w:type="spellStart"/>
      <w:r w:rsidR="001E1DC3">
        <w:rPr>
          <w:rFonts w:ascii="Times New Roman" w:eastAsia="Calibri" w:hAnsi="Times New Roman" w:cs="Times New Roman" w:hint="cs"/>
          <w:noProof w:val="0"/>
          <w:kern w:val="0"/>
          <w:sz w:val="28"/>
          <w:szCs w:val="28"/>
          <w:rtl/>
          <w14:ligatures w14:val="none"/>
        </w:rPr>
        <w:t>סמולנסקין</w:t>
      </w:r>
      <w:proofErr w:type="spellEnd"/>
      <w:r w:rsidR="001E1DC3">
        <w:rPr>
          <w:rFonts w:ascii="Times New Roman" w:eastAsia="Calibri" w:hAnsi="Times New Roman" w:cs="Times New Roman" w:hint="cs"/>
          <w:noProof w:val="0"/>
          <w:kern w:val="0"/>
          <w:sz w:val="28"/>
          <w:szCs w:val="28"/>
          <w:rtl/>
          <w14:ligatures w14:val="none"/>
        </w:rPr>
        <w:t xml:space="preserve">, </w:t>
      </w:r>
      <w:r w:rsidR="00785B3C">
        <w:rPr>
          <w:rFonts w:ascii="Times New Roman" w:eastAsia="Calibri" w:hAnsi="Times New Roman" w:cs="Times New Roman" w:hint="cs"/>
          <w:noProof w:val="0"/>
          <w:kern w:val="0"/>
          <w:sz w:val="28"/>
          <w:szCs w:val="28"/>
          <w:rtl/>
          <w14:ligatures w14:val="none"/>
        </w:rPr>
        <w:t>הרוח  הלאומית נשמרה  בשנות הגלות בתוך הטקסטים הדתיים שנלמדו בהתמדה. דבקותו המוחלטת של הלמדן הליטאי באוצרות התרבות</w:t>
      </w:r>
      <w:r w:rsidR="001E1DC3">
        <w:rPr>
          <w:rFonts w:ascii="Times New Roman" w:eastAsia="Calibri" w:hAnsi="Times New Roman" w:cs="Times New Roman" w:hint="cs"/>
          <w:noProof w:val="0"/>
          <w:kern w:val="0"/>
          <w:sz w:val="28"/>
          <w:szCs w:val="28"/>
          <w:rtl/>
          <w14:ligatures w14:val="none"/>
        </w:rPr>
        <w:t xml:space="preserve"> היהודית הונחלה לישיבות הליטאיות. המפגש עם רוחות העת החדשה ישחרר את </w:t>
      </w:r>
      <w:r w:rsidR="00D35CA6">
        <w:rPr>
          <w:rFonts w:ascii="Times New Roman" w:eastAsia="Calibri" w:hAnsi="Times New Roman" w:cs="Times New Roman" w:hint="cs"/>
          <w:noProof w:val="0"/>
          <w:kern w:val="0"/>
          <w:sz w:val="28"/>
          <w:szCs w:val="28"/>
          <w:rtl/>
          <w14:ligatures w14:val="none"/>
        </w:rPr>
        <w:t>'</w:t>
      </w:r>
      <w:r w:rsidR="001E1DC3">
        <w:rPr>
          <w:rFonts w:ascii="Times New Roman" w:eastAsia="Calibri" w:hAnsi="Times New Roman" w:cs="Times New Roman" w:hint="cs"/>
          <w:noProof w:val="0"/>
          <w:kern w:val="0"/>
          <w:sz w:val="28"/>
          <w:szCs w:val="28"/>
          <w:rtl/>
          <w14:ligatures w14:val="none"/>
        </w:rPr>
        <w:t>ה</w:t>
      </w:r>
      <w:r w:rsidR="00D35CA6">
        <w:rPr>
          <w:rFonts w:ascii="Times New Roman" w:eastAsia="Calibri" w:hAnsi="Times New Roman" w:cs="Times New Roman" w:hint="cs"/>
          <w:noProof w:val="0"/>
          <w:kern w:val="0"/>
          <w:sz w:val="28"/>
          <w:szCs w:val="28"/>
          <w:rtl/>
          <w14:ligatures w14:val="none"/>
        </w:rPr>
        <w:t>'</w:t>
      </w:r>
      <w:r w:rsidR="001E1DC3">
        <w:rPr>
          <w:rFonts w:ascii="Times New Roman" w:eastAsia="Calibri" w:hAnsi="Times New Roman" w:cs="Times New Roman" w:hint="cs"/>
          <w:noProof w:val="0"/>
          <w:kern w:val="0"/>
          <w:sz w:val="28"/>
          <w:szCs w:val="28"/>
          <w:rtl/>
          <w14:ligatures w14:val="none"/>
        </w:rPr>
        <w:t>רוח הלאומית</w:t>
      </w:r>
      <w:r w:rsidR="00D35CA6">
        <w:rPr>
          <w:rFonts w:ascii="Times New Roman" w:eastAsia="Calibri" w:hAnsi="Times New Roman" w:cs="Times New Roman" w:hint="cs"/>
          <w:noProof w:val="0"/>
          <w:kern w:val="0"/>
          <w:sz w:val="28"/>
          <w:szCs w:val="28"/>
          <w:rtl/>
          <w14:ligatures w14:val="none"/>
        </w:rPr>
        <w:t>'</w:t>
      </w:r>
      <w:r w:rsidR="001E1DC3">
        <w:rPr>
          <w:rFonts w:ascii="Times New Roman" w:eastAsia="Calibri" w:hAnsi="Times New Roman" w:cs="Times New Roman" w:hint="cs"/>
          <w:noProof w:val="0"/>
          <w:kern w:val="0"/>
          <w:sz w:val="28"/>
          <w:szCs w:val="28"/>
          <w:rtl/>
          <w14:ligatures w14:val="none"/>
        </w:rPr>
        <w:t xml:space="preserve"> שנכלאה בין כותלי המוסדות המסורתיים ותרבות לאומית חדשה תקום  ותחליף את </w:t>
      </w:r>
      <w:r w:rsidR="00543A60">
        <w:rPr>
          <w:rFonts w:ascii="Times New Roman" w:eastAsia="Calibri" w:hAnsi="Times New Roman" w:cs="Times New Roman" w:hint="cs"/>
          <w:noProof w:val="0"/>
          <w:kern w:val="0"/>
          <w:sz w:val="28"/>
          <w:szCs w:val="28"/>
          <w:rtl/>
          <w14:ligatures w14:val="none"/>
        </w:rPr>
        <w:t xml:space="preserve">זו הישנה. </w:t>
      </w:r>
      <w:r w:rsidR="00D35CA6">
        <w:rPr>
          <w:rFonts w:ascii="Times New Roman" w:eastAsia="Calibri" w:hAnsi="Times New Roman" w:cs="Times New Roman" w:hint="cs"/>
          <w:noProof w:val="0"/>
          <w:kern w:val="0"/>
          <w:sz w:val="28"/>
          <w:szCs w:val="28"/>
          <w:rtl/>
          <w:lang w:val="ru-RU"/>
          <w14:ligatures w14:val="none"/>
        </w:rPr>
        <w:t>בלשונ</w:t>
      </w:r>
      <w:r w:rsidR="00543A60">
        <w:rPr>
          <w:rFonts w:ascii="Times New Roman" w:eastAsia="Calibri" w:hAnsi="Times New Roman" w:cs="Times New Roman" w:hint="cs"/>
          <w:noProof w:val="0"/>
          <w:kern w:val="0"/>
          <w:sz w:val="28"/>
          <w:szCs w:val="28"/>
          <w:rtl/>
          <w14:ligatures w14:val="none"/>
        </w:rPr>
        <w:t>ו של החוקר הישראלי אסף ידידיה: "</w:t>
      </w:r>
      <w:proofErr w:type="spellStart"/>
      <w:r w:rsidR="00543A60" w:rsidRPr="00543A60">
        <w:rPr>
          <w:rFonts w:ascii="Times New Roman" w:eastAsia="Calibri" w:hAnsi="Times New Roman" w:cs="Times New Roman"/>
          <w:noProof w:val="0"/>
          <w:kern w:val="0"/>
          <w:sz w:val="28"/>
          <w:szCs w:val="28"/>
          <w:rtl/>
          <w14:ligatures w14:val="none"/>
        </w:rPr>
        <w:t>סמולנסקין</w:t>
      </w:r>
      <w:proofErr w:type="spellEnd"/>
      <w:r w:rsidR="00543A60" w:rsidRPr="00543A60">
        <w:rPr>
          <w:rFonts w:ascii="Times New Roman" w:eastAsia="Calibri" w:hAnsi="Times New Roman" w:cs="Times New Roman"/>
          <w:noProof w:val="0"/>
          <w:kern w:val="0"/>
          <w:sz w:val="28"/>
          <w:szCs w:val="28"/>
          <w:rtl/>
          <w14:ligatures w14:val="none"/>
        </w:rPr>
        <w:t xml:space="preserve"> התנגד למונח האופטימי שטבעו המשכילים ’העת החדשה׳ ועמד על מורכבות המודרנה. הוא התווה עקרונות יסוד לחקירה היסטורית לאומית, שבמרכזה העם היהודי וקנייניו הלאומיים: הלשון העברית, הדת היהודית והתודעה הלאומית, המפצה זמנית על אובדן נחלת האבות והריבונות</w:t>
      </w:r>
      <w:r w:rsidR="00543A60">
        <w:rPr>
          <w:rFonts w:ascii="Times New Roman" w:eastAsia="Calibri" w:hAnsi="Times New Roman" w:cs="Times New Roman" w:hint="cs"/>
          <w:noProof w:val="0"/>
          <w:kern w:val="0"/>
          <w:sz w:val="28"/>
          <w:szCs w:val="28"/>
          <w:rtl/>
          <w14:ligatures w14:val="none"/>
        </w:rPr>
        <w:t xml:space="preserve">." </w:t>
      </w:r>
      <w:r w:rsidR="00462A74">
        <w:rPr>
          <w:rFonts w:ascii="Times New Roman" w:eastAsia="Calibri" w:hAnsi="Times New Roman" w:cs="Times New Roman" w:hint="cs"/>
          <w:noProof w:val="0"/>
          <w:kern w:val="0"/>
          <w:sz w:val="28"/>
          <w:szCs w:val="28"/>
          <w:rtl/>
          <w14:ligatures w14:val="none"/>
        </w:rPr>
        <w:t>קניינים אלו</w:t>
      </w:r>
      <w:r w:rsidR="00543A60">
        <w:rPr>
          <w:rFonts w:ascii="Times New Roman" w:eastAsia="Calibri" w:hAnsi="Times New Roman" w:cs="Times New Roman" w:hint="cs"/>
          <w:noProof w:val="0"/>
          <w:kern w:val="0"/>
          <w:sz w:val="28"/>
          <w:szCs w:val="28"/>
          <w:rtl/>
          <w14:ligatures w14:val="none"/>
        </w:rPr>
        <w:t xml:space="preserve"> התגלמו באישיות </w:t>
      </w:r>
      <w:proofErr w:type="spellStart"/>
      <w:r w:rsidR="00543A60">
        <w:rPr>
          <w:rFonts w:ascii="Times New Roman" w:eastAsia="Calibri" w:hAnsi="Times New Roman" w:cs="Times New Roman" w:hint="cs"/>
          <w:noProof w:val="0"/>
          <w:kern w:val="0"/>
          <w:sz w:val="28"/>
          <w:szCs w:val="28"/>
          <w:rtl/>
          <w14:ligatures w14:val="none"/>
        </w:rPr>
        <w:t>הגר"א</w:t>
      </w:r>
      <w:proofErr w:type="spellEnd"/>
      <w:r w:rsidR="00543A60">
        <w:rPr>
          <w:rFonts w:ascii="Times New Roman" w:eastAsia="Calibri" w:hAnsi="Times New Roman" w:cs="Times New Roman" w:hint="cs"/>
          <w:noProof w:val="0"/>
          <w:kern w:val="0"/>
          <w:sz w:val="28"/>
          <w:szCs w:val="28"/>
          <w:rtl/>
          <w14:ligatures w14:val="none"/>
        </w:rPr>
        <w:t xml:space="preserve">, </w:t>
      </w:r>
      <w:r w:rsidR="00462A74">
        <w:rPr>
          <w:rFonts w:ascii="Times New Roman" w:eastAsia="Calibri" w:hAnsi="Times New Roman" w:cs="Times New Roman" w:hint="cs"/>
          <w:noProof w:val="0"/>
          <w:kern w:val="0"/>
          <w:sz w:val="28"/>
          <w:szCs w:val="28"/>
          <w:rtl/>
          <w14:ligatures w14:val="none"/>
        </w:rPr>
        <w:t>אשר בניגוד למשה מנדלסון שימר ולא עקר.</w:t>
      </w:r>
    </w:p>
    <w:p w14:paraId="17970D63" w14:textId="5AC29067" w:rsidR="0004544F" w:rsidRDefault="00553254" w:rsidP="00EC294E">
      <w:pPr>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hint="cs"/>
          <w:noProof w:val="0"/>
          <w:kern w:val="0"/>
          <w:sz w:val="28"/>
          <w:szCs w:val="28"/>
          <w:rtl/>
          <w14:ligatures w14:val="none"/>
        </w:rPr>
        <w:lastRenderedPageBreak/>
        <w:t>ב</w:t>
      </w:r>
      <w:r w:rsidR="0052793C">
        <w:rPr>
          <w:rFonts w:ascii="Times New Roman" w:eastAsia="Calibri" w:hAnsi="Times New Roman" w:cs="Times New Roman" w:hint="cs"/>
          <w:noProof w:val="0"/>
          <w:kern w:val="0"/>
          <w:sz w:val="28"/>
          <w:szCs w:val="28"/>
          <w:rtl/>
          <w14:ligatures w14:val="none"/>
        </w:rPr>
        <w:t xml:space="preserve">ימים בהם עמל </w:t>
      </w:r>
      <w:proofErr w:type="spellStart"/>
      <w:r w:rsidR="0052793C">
        <w:rPr>
          <w:rFonts w:ascii="Times New Roman" w:eastAsia="Calibri" w:hAnsi="Times New Roman" w:cs="Times New Roman" w:hint="cs"/>
          <w:noProof w:val="0"/>
          <w:kern w:val="0"/>
          <w:sz w:val="28"/>
          <w:szCs w:val="28"/>
          <w:rtl/>
          <w14:ligatures w14:val="none"/>
        </w:rPr>
        <w:t>שפ"ר</w:t>
      </w:r>
      <w:proofErr w:type="spellEnd"/>
      <w:r w:rsidR="0052793C">
        <w:rPr>
          <w:rFonts w:ascii="Times New Roman" w:eastAsia="Calibri" w:hAnsi="Times New Roman" w:cs="Times New Roman" w:hint="cs"/>
          <w:noProof w:val="0"/>
          <w:kern w:val="0"/>
          <w:sz w:val="28"/>
          <w:szCs w:val="28"/>
          <w:rtl/>
          <w14:ligatures w14:val="none"/>
        </w:rPr>
        <w:t xml:space="preserve"> לשלב את </w:t>
      </w:r>
      <w:proofErr w:type="spellStart"/>
      <w:r w:rsidR="0052793C">
        <w:rPr>
          <w:rFonts w:ascii="Times New Roman" w:eastAsia="Calibri" w:hAnsi="Times New Roman" w:cs="Times New Roman" w:hint="cs"/>
          <w:noProof w:val="0"/>
          <w:kern w:val="0"/>
          <w:sz w:val="28"/>
          <w:szCs w:val="28"/>
          <w:rtl/>
          <w14:ligatures w14:val="none"/>
        </w:rPr>
        <w:t>הגר"א</w:t>
      </w:r>
      <w:proofErr w:type="spellEnd"/>
      <w:r w:rsidR="0052793C">
        <w:rPr>
          <w:rFonts w:ascii="Times New Roman" w:eastAsia="Calibri" w:hAnsi="Times New Roman" w:cs="Times New Roman" w:hint="cs"/>
          <w:noProof w:val="0"/>
          <w:kern w:val="0"/>
          <w:sz w:val="28"/>
          <w:szCs w:val="28"/>
          <w:rtl/>
          <w14:ligatures w14:val="none"/>
        </w:rPr>
        <w:t xml:space="preserve"> </w:t>
      </w:r>
      <w:proofErr w:type="spellStart"/>
      <w:r w:rsidR="0052793C">
        <w:rPr>
          <w:rFonts w:ascii="Times New Roman" w:eastAsia="Calibri" w:hAnsi="Times New Roman" w:cs="Times New Roman" w:hint="cs"/>
          <w:noProof w:val="0"/>
          <w:kern w:val="0"/>
          <w:sz w:val="28"/>
          <w:szCs w:val="28"/>
          <w:rtl/>
          <w14:ligatures w14:val="none"/>
        </w:rPr>
        <w:t>והבעש"ט</w:t>
      </w:r>
      <w:proofErr w:type="spellEnd"/>
      <w:r w:rsidR="0052793C">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 xml:space="preserve">בדרך דיאלקטית </w:t>
      </w:r>
      <w:r w:rsidR="0052793C">
        <w:rPr>
          <w:rFonts w:ascii="Times New Roman" w:eastAsia="Calibri" w:hAnsi="Times New Roman" w:cs="Times New Roman" w:hint="cs"/>
          <w:noProof w:val="0"/>
          <w:kern w:val="0"/>
          <w:sz w:val="28"/>
          <w:szCs w:val="28"/>
          <w:rtl/>
          <w14:ligatures w14:val="none"/>
        </w:rPr>
        <w:t>בסיפור ההיסטורי הלאומי</w:t>
      </w:r>
      <w:r>
        <w:rPr>
          <w:rFonts w:ascii="Times New Roman" w:eastAsia="Calibri" w:hAnsi="Times New Roman" w:cs="Times New Roman" w:hint="cs"/>
          <w:noProof w:val="0"/>
          <w:kern w:val="0"/>
          <w:sz w:val="28"/>
          <w:szCs w:val="28"/>
          <w:rtl/>
          <w14:ligatures w14:val="none"/>
        </w:rPr>
        <w:t xml:space="preserve">, </w:t>
      </w:r>
      <w:r w:rsidR="00AD2FE6">
        <w:rPr>
          <w:rFonts w:ascii="Times New Roman" w:eastAsia="Calibri" w:hAnsi="Times New Roman" w:cs="Times New Roman" w:hint="cs"/>
          <w:noProof w:val="0"/>
          <w:kern w:val="0"/>
          <w:sz w:val="28"/>
          <w:szCs w:val="28"/>
          <w:rtl/>
          <w14:ligatures w14:val="none"/>
        </w:rPr>
        <w:t xml:space="preserve"> הציע ההיסטוריון</w:t>
      </w:r>
      <w:r w:rsidR="00AD2FE6" w:rsidRPr="007F6A0C">
        <w:rPr>
          <w:b/>
          <w:bCs/>
        </w:rPr>
        <w:t xml:space="preserve"> </w:t>
      </w:r>
      <w:r w:rsidR="00AD2FE6" w:rsidRPr="007F6A0C">
        <w:rPr>
          <w:rFonts w:ascii="Times New Roman" w:eastAsia="Calibri" w:hAnsi="Times New Roman" w:cs="Times New Roman"/>
          <w:b/>
          <w:bCs/>
          <w:noProof w:val="0"/>
          <w:kern w:val="0"/>
          <w:sz w:val="28"/>
          <w:szCs w:val="28"/>
          <w14:ligatures w14:val="none"/>
        </w:rPr>
        <w:t>Z</w:t>
      </w:r>
      <w:r w:rsidR="00AD2FE6" w:rsidRPr="007F6A0C">
        <w:rPr>
          <w:rFonts w:ascii="Times New Roman" w:eastAsia="Calibri" w:hAnsi="Times New Roman" w:cs="Times New Roman"/>
          <w:noProof w:val="0"/>
          <w:kern w:val="0"/>
          <w:sz w:val="28"/>
          <w:szCs w:val="28"/>
          <w14:ligatures w14:val="none"/>
        </w:rPr>
        <w:t>e'ev (Wolf</w:t>
      </w:r>
      <w:r w:rsidR="00AD2FE6" w:rsidRPr="007F6A0C">
        <w:rPr>
          <w:rFonts w:ascii="Times New Roman" w:eastAsia="Calibri" w:hAnsi="Times New Roman" w:cs="Times New Roman"/>
          <w:b/>
          <w:bCs/>
          <w:noProof w:val="0"/>
          <w:kern w:val="0"/>
          <w:sz w:val="28"/>
          <w:szCs w:val="28"/>
          <w14:ligatures w14:val="none"/>
        </w:rPr>
        <w:t xml:space="preserve">) </w:t>
      </w:r>
      <w:proofErr w:type="spellStart"/>
      <w:r w:rsidR="00AD2FE6" w:rsidRPr="007F6A0C">
        <w:rPr>
          <w:rFonts w:ascii="Times New Roman" w:eastAsia="Calibri" w:hAnsi="Times New Roman" w:cs="Times New Roman"/>
          <w:noProof w:val="0"/>
          <w:kern w:val="0"/>
          <w:sz w:val="28"/>
          <w:szCs w:val="28"/>
          <w14:ligatures w14:val="none"/>
        </w:rPr>
        <w:t>Yavetz</w:t>
      </w:r>
      <w:proofErr w:type="spellEnd"/>
      <w:r w:rsidR="0069483E">
        <w:rPr>
          <w:rFonts w:ascii="Times New Roman" w:eastAsia="Calibri" w:hAnsi="Times New Roman" w:cs="Times New Roman"/>
          <w:noProof w:val="0"/>
          <w:kern w:val="0"/>
          <w:sz w:val="28"/>
          <w:szCs w:val="28"/>
          <w14:ligatures w14:val="none"/>
        </w:rPr>
        <w:t xml:space="preserve"> </w:t>
      </w:r>
      <w:r w:rsidR="00AD2FE6">
        <w:rPr>
          <w:rFonts w:ascii="Times New Roman" w:eastAsia="Calibri" w:hAnsi="Times New Roman" w:cs="Times New Roman" w:hint="cs"/>
          <w:noProof w:val="0"/>
          <w:kern w:val="0"/>
          <w:sz w:val="28"/>
          <w:szCs w:val="28"/>
          <w:rtl/>
          <w14:ligatures w14:val="none"/>
        </w:rPr>
        <w:t xml:space="preserve"> </w:t>
      </w:r>
      <w:r w:rsidR="000A1631">
        <w:rPr>
          <w:rFonts w:ascii="Times New Roman" w:eastAsia="Calibri" w:hAnsi="Times New Roman" w:cs="Times New Roman" w:hint="cs"/>
          <w:noProof w:val="0"/>
          <w:kern w:val="0"/>
          <w:sz w:val="28"/>
          <w:szCs w:val="28"/>
          <w:rtl/>
          <w14:ligatures w14:val="none"/>
        </w:rPr>
        <w:t xml:space="preserve">הרמוניזציה </w:t>
      </w:r>
      <w:r w:rsidR="00AD2FE6">
        <w:rPr>
          <w:rFonts w:ascii="Times New Roman" w:eastAsia="Calibri" w:hAnsi="Times New Roman" w:cs="Times New Roman" w:hint="cs"/>
          <w:noProof w:val="0"/>
          <w:kern w:val="0"/>
          <w:sz w:val="28"/>
          <w:szCs w:val="28"/>
          <w:rtl/>
          <w14:ligatures w14:val="none"/>
        </w:rPr>
        <w:t>לא-דיאלקטי</w:t>
      </w:r>
      <w:r w:rsidR="0052793C">
        <w:rPr>
          <w:rFonts w:ascii="Times New Roman" w:eastAsia="Calibri" w:hAnsi="Times New Roman" w:cs="Times New Roman" w:hint="cs"/>
          <w:noProof w:val="0"/>
          <w:kern w:val="0"/>
          <w:sz w:val="28"/>
          <w:szCs w:val="28"/>
          <w:rtl/>
          <w14:ligatures w14:val="none"/>
        </w:rPr>
        <w:t>ת</w:t>
      </w:r>
      <w:r w:rsidR="00AD2FE6">
        <w:rPr>
          <w:rFonts w:ascii="Times New Roman" w:eastAsia="Calibri" w:hAnsi="Times New Roman" w:cs="Times New Roman" w:hint="cs"/>
          <w:noProof w:val="0"/>
          <w:kern w:val="0"/>
          <w:sz w:val="28"/>
          <w:szCs w:val="28"/>
          <w:rtl/>
          <w14:ligatures w14:val="none"/>
        </w:rPr>
        <w:t xml:space="preserve"> </w:t>
      </w:r>
      <w:r w:rsidR="007C6543">
        <w:rPr>
          <w:rFonts w:ascii="Times New Roman" w:eastAsia="Calibri" w:hAnsi="Times New Roman" w:cs="Times New Roman" w:hint="cs"/>
          <w:noProof w:val="0"/>
          <w:kern w:val="0"/>
          <w:sz w:val="28"/>
          <w:szCs w:val="28"/>
          <w:rtl/>
          <w14:ligatures w14:val="none"/>
        </w:rPr>
        <w:t xml:space="preserve"> </w:t>
      </w:r>
      <w:r w:rsidR="000A1631">
        <w:rPr>
          <w:rFonts w:ascii="Times New Roman" w:eastAsia="Calibri" w:hAnsi="Times New Roman" w:cs="Times New Roman" w:hint="cs"/>
          <w:noProof w:val="0"/>
          <w:kern w:val="0"/>
          <w:sz w:val="28"/>
          <w:szCs w:val="28"/>
          <w:rtl/>
          <w14:ligatures w14:val="none"/>
        </w:rPr>
        <w:t xml:space="preserve">בין </w:t>
      </w:r>
      <w:r w:rsidR="0052585A">
        <w:rPr>
          <w:rFonts w:ascii="Times New Roman" w:eastAsia="Calibri" w:hAnsi="Times New Roman" w:cs="Times New Roman" w:hint="cs"/>
          <w:noProof w:val="0"/>
          <w:kern w:val="0"/>
          <w:sz w:val="28"/>
          <w:szCs w:val="28"/>
          <w:rtl/>
          <w14:ligatures w14:val="none"/>
        </w:rPr>
        <w:t>השכלה ולמדנות תורנית</w:t>
      </w:r>
      <w:r w:rsidR="000A1631">
        <w:rPr>
          <w:rFonts w:ascii="Times New Roman" w:eastAsia="Calibri" w:hAnsi="Times New Roman" w:cs="Times New Roman" w:hint="cs"/>
          <w:noProof w:val="0"/>
          <w:kern w:val="0"/>
          <w:sz w:val="28"/>
          <w:szCs w:val="28"/>
          <w:rtl/>
          <w14:ligatures w14:val="none"/>
        </w:rPr>
        <w:t>, תוך שיוכן בצורה מפורשת ללאומיות היהודית של ימי תנועת "חיבת ציון"</w:t>
      </w:r>
      <w:r w:rsidR="00E3527A">
        <w:rPr>
          <w:rFonts w:ascii="Times New Roman" w:eastAsia="Calibri" w:hAnsi="Times New Roman" w:cs="Times New Roman" w:hint="cs"/>
          <w:noProof w:val="0"/>
          <w:kern w:val="0"/>
          <w:sz w:val="28"/>
          <w:szCs w:val="28"/>
          <w:rtl/>
          <w14:ligatures w14:val="none"/>
        </w:rPr>
        <w:t xml:space="preserve">. </w:t>
      </w:r>
      <w:proofErr w:type="spellStart"/>
      <w:r w:rsidR="00E3527A">
        <w:rPr>
          <w:rFonts w:ascii="Times New Roman" w:eastAsia="Calibri" w:hAnsi="Times New Roman" w:cs="Times New Roman" w:hint="cs"/>
          <w:noProof w:val="0"/>
          <w:kern w:val="0"/>
          <w:sz w:val="28"/>
          <w:szCs w:val="28"/>
          <w:rtl/>
          <w14:ligatures w14:val="none"/>
        </w:rPr>
        <w:t>יעבץ</w:t>
      </w:r>
      <w:proofErr w:type="spellEnd"/>
      <w:r w:rsidR="00EB2655">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 xml:space="preserve">על אף  נטייתו לאורתודוקסיה, </w:t>
      </w:r>
      <w:r w:rsidR="00EB2655">
        <w:rPr>
          <w:rFonts w:ascii="Times New Roman" w:eastAsia="Calibri" w:hAnsi="Times New Roman" w:cs="Times New Roman" w:hint="cs"/>
          <w:noProof w:val="0"/>
          <w:kern w:val="0"/>
          <w:sz w:val="28"/>
          <w:szCs w:val="28"/>
          <w:rtl/>
          <w14:ligatures w14:val="none"/>
        </w:rPr>
        <w:t>שיתף פעולה</w:t>
      </w:r>
      <w:r w:rsidR="00E3527A">
        <w:rPr>
          <w:rFonts w:ascii="Times New Roman" w:eastAsia="Calibri" w:hAnsi="Times New Roman" w:cs="Times New Roman" w:hint="cs"/>
          <w:noProof w:val="0"/>
          <w:kern w:val="0"/>
          <w:sz w:val="28"/>
          <w:szCs w:val="28"/>
          <w:rtl/>
          <w14:ligatures w14:val="none"/>
        </w:rPr>
        <w:t xml:space="preserve"> </w:t>
      </w:r>
      <w:r w:rsidR="00EB2655">
        <w:rPr>
          <w:rFonts w:ascii="Times New Roman" w:eastAsia="Calibri" w:hAnsi="Times New Roman" w:cs="Times New Roman" w:hint="cs"/>
          <w:noProof w:val="0"/>
          <w:kern w:val="0"/>
          <w:sz w:val="28"/>
          <w:szCs w:val="28"/>
          <w:rtl/>
          <w14:ligatures w14:val="none"/>
        </w:rPr>
        <w:t xml:space="preserve"> עם </w:t>
      </w:r>
      <w:proofErr w:type="spellStart"/>
      <w:r w:rsidR="00EB2655">
        <w:rPr>
          <w:rFonts w:ascii="Times New Roman" w:eastAsia="Calibri" w:hAnsi="Times New Roman" w:cs="Times New Roman" w:hint="cs"/>
          <w:noProof w:val="0"/>
          <w:kern w:val="0"/>
          <w:sz w:val="28"/>
          <w:szCs w:val="28"/>
          <w:rtl/>
          <w14:ligatures w14:val="none"/>
        </w:rPr>
        <w:t>שפ"ר</w:t>
      </w:r>
      <w:proofErr w:type="spellEnd"/>
      <w:r w:rsidR="00EB2655">
        <w:rPr>
          <w:rFonts w:ascii="Times New Roman" w:eastAsia="Calibri" w:hAnsi="Times New Roman" w:cs="Times New Roman" w:hint="cs"/>
          <w:noProof w:val="0"/>
          <w:kern w:val="0"/>
          <w:sz w:val="28"/>
          <w:szCs w:val="28"/>
          <w:rtl/>
          <w14:ligatures w14:val="none"/>
        </w:rPr>
        <w:t xml:space="preserve"> בעריכת </w:t>
      </w:r>
      <w:r w:rsidR="001E348E">
        <w:rPr>
          <w:rFonts w:ascii="Times New Roman" w:eastAsia="Calibri" w:hAnsi="Times New Roman" w:cs="Times New Roman" w:hint="cs"/>
          <w:noProof w:val="0"/>
          <w:kern w:val="0"/>
          <w:sz w:val="28"/>
          <w:szCs w:val="28"/>
          <w:rtl/>
          <w14:ligatures w14:val="none"/>
        </w:rPr>
        <w:t xml:space="preserve">השנתון הספרותי </w:t>
      </w:r>
      <w:r w:rsidR="00F95AF5" w:rsidRPr="00F95AF5">
        <w:rPr>
          <w:rFonts w:ascii="Times New Roman" w:eastAsia="Calibri" w:hAnsi="Times New Roman" w:cs="Times New Roman" w:hint="cs"/>
          <w:b/>
          <w:bCs/>
          <w:i/>
          <w:iCs/>
          <w:noProof w:val="0"/>
          <w:kern w:val="0"/>
          <w:sz w:val="28"/>
          <w:szCs w:val="28"/>
          <w:rtl/>
          <w14:ligatures w14:val="none"/>
        </w:rPr>
        <w:t>כנסת ישראל</w:t>
      </w:r>
      <w:r w:rsidR="007C6543">
        <w:rPr>
          <w:rFonts w:ascii="Times New Roman" w:eastAsia="Calibri" w:hAnsi="Times New Roman" w:cs="Times New Roman" w:hint="cs"/>
          <w:noProof w:val="0"/>
          <w:kern w:val="0"/>
          <w:sz w:val="28"/>
          <w:szCs w:val="28"/>
          <w:rtl/>
          <w14:ligatures w14:val="none"/>
        </w:rPr>
        <w:t xml:space="preserve"> והייתה ביניהם קרבת דעות</w:t>
      </w:r>
      <w:r>
        <w:rPr>
          <w:rFonts w:ascii="Times New Roman" w:eastAsia="Calibri" w:hAnsi="Times New Roman" w:cs="Times New Roman" w:hint="cs"/>
          <w:noProof w:val="0"/>
          <w:kern w:val="0"/>
          <w:sz w:val="28"/>
          <w:szCs w:val="28"/>
          <w:rtl/>
          <w14:ligatures w14:val="none"/>
        </w:rPr>
        <w:t xml:space="preserve">. </w:t>
      </w:r>
      <w:r w:rsidR="007C6543">
        <w:rPr>
          <w:rFonts w:ascii="Times New Roman" w:eastAsia="Calibri" w:hAnsi="Times New Roman" w:cs="Times New Roman" w:hint="cs"/>
          <w:noProof w:val="0"/>
          <w:kern w:val="0"/>
          <w:sz w:val="28"/>
          <w:szCs w:val="28"/>
          <w:rtl/>
          <w14:ligatures w14:val="none"/>
        </w:rPr>
        <w:t xml:space="preserve"> הוא </w:t>
      </w:r>
      <w:r w:rsidR="00EB2655">
        <w:rPr>
          <w:rFonts w:ascii="Times New Roman" w:eastAsia="Calibri" w:hAnsi="Times New Roman" w:cs="Times New Roman" w:hint="cs"/>
          <w:noProof w:val="0"/>
          <w:kern w:val="0"/>
          <w:sz w:val="28"/>
          <w:szCs w:val="28"/>
          <w:rtl/>
          <w14:ligatures w14:val="none"/>
        </w:rPr>
        <w:t xml:space="preserve"> </w:t>
      </w:r>
      <w:r w:rsidR="007F6A0C">
        <w:rPr>
          <w:rFonts w:ascii="Times New Roman" w:eastAsia="Calibri" w:hAnsi="Times New Roman" w:cs="Times New Roman" w:hint="cs"/>
          <w:noProof w:val="0"/>
          <w:kern w:val="0"/>
          <w:sz w:val="28"/>
          <w:szCs w:val="28"/>
          <w:rtl/>
          <w14:ligatures w14:val="none"/>
        </w:rPr>
        <w:t>היגר ל-</w:t>
      </w:r>
      <w:r w:rsidR="007F6A0C">
        <w:rPr>
          <w:rFonts w:ascii="Times New Roman" w:eastAsia="Calibri" w:hAnsi="Times New Roman" w:cs="Times New Roman"/>
          <w:noProof w:val="0"/>
          <w:kern w:val="0"/>
          <w:sz w:val="28"/>
          <w:szCs w:val="28"/>
          <w14:ligatures w14:val="none"/>
        </w:rPr>
        <w:t>Ottoman Palestine</w:t>
      </w:r>
      <w:r w:rsidR="00E3527A">
        <w:rPr>
          <w:rFonts w:ascii="Times New Roman" w:eastAsia="Calibri" w:hAnsi="Times New Roman" w:cs="Times New Roman" w:hint="cs"/>
          <w:noProof w:val="0"/>
          <w:kern w:val="0"/>
          <w:sz w:val="28"/>
          <w:szCs w:val="28"/>
          <w:rtl/>
          <w14:ligatures w14:val="none"/>
        </w:rPr>
        <w:t xml:space="preserve"> </w:t>
      </w:r>
      <w:r w:rsidR="000A1631">
        <w:rPr>
          <w:rFonts w:ascii="Times New Roman" w:eastAsia="Calibri" w:hAnsi="Times New Roman" w:cs="Times New Roman" w:hint="cs"/>
          <w:noProof w:val="0"/>
          <w:kern w:val="0"/>
          <w:sz w:val="28"/>
          <w:szCs w:val="28"/>
          <w:rtl/>
          <w14:ligatures w14:val="none"/>
        </w:rPr>
        <w:t xml:space="preserve"> </w:t>
      </w:r>
      <w:r w:rsidR="00E3527A">
        <w:rPr>
          <w:rFonts w:ascii="Times New Roman" w:eastAsia="Calibri" w:hAnsi="Times New Roman" w:cs="Times New Roman" w:hint="cs"/>
          <w:noProof w:val="0"/>
          <w:kern w:val="0"/>
          <w:sz w:val="28"/>
          <w:szCs w:val="28"/>
          <w:rtl/>
          <w14:ligatures w14:val="none"/>
        </w:rPr>
        <w:t>ב</w:t>
      </w:r>
      <w:r w:rsidR="007F6A0C">
        <w:rPr>
          <w:rFonts w:ascii="Times New Roman" w:eastAsia="Calibri" w:hAnsi="Times New Roman" w:cs="Times New Roman" w:hint="cs"/>
          <w:noProof w:val="0"/>
          <w:kern w:val="0"/>
          <w:sz w:val="28"/>
          <w:szCs w:val="28"/>
          <w:rtl/>
          <w14:ligatures w14:val="none"/>
        </w:rPr>
        <w:t>שנת 1887, ימי</w:t>
      </w:r>
      <w:r w:rsidR="00E3527A">
        <w:rPr>
          <w:rFonts w:ascii="Times New Roman" w:eastAsia="Calibri" w:hAnsi="Times New Roman" w:cs="Times New Roman" w:hint="cs"/>
          <w:noProof w:val="0"/>
          <w:kern w:val="0"/>
          <w:sz w:val="28"/>
          <w:szCs w:val="28"/>
          <w:rtl/>
          <w14:ligatures w14:val="none"/>
        </w:rPr>
        <w:t xml:space="preserve"> 'העלייה הראשונה'</w:t>
      </w:r>
      <w:r w:rsidR="007C6543">
        <w:rPr>
          <w:rFonts w:ascii="Times New Roman" w:eastAsia="Calibri" w:hAnsi="Times New Roman" w:cs="Times New Roman" w:hint="cs"/>
          <w:noProof w:val="0"/>
          <w:kern w:val="0"/>
          <w:sz w:val="28"/>
          <w:szCs w:val="28"/>
          <w:rtl/>
          <w14:ligatures w14:val="none"/>
        </w:rPr>
        <w:t xml:space="preserve">, </w:t>
      </w:r>
      <w:r w:rsidR="00E3527A">
        <w:rPr>
          <w:rFonts w:ascii="Times New Roman" w:eastAsia="Calibri" w:hAnsi="Times New Roman" w:cs="Times New Roman" w:hint="cs"/>
          <w:noProof w:val="0"/>
          <w:kern w:val="0"/>
          <w:sz w:val="28"/>
          <w:szCs w:val="28"/>
          <w:rtl/>
          <w14:ligatures w14:val="none"/>
        </w:rPr>
        <w:t xml:space="preserve"> </w:t>
      </w:r>
      <w:r w:rsidR="007F6A0C">
        <w:rPr>
          <w:rFonts w:ascii="Times New Roman" w:eastAsia="Calibri" w:hAnsi="Times New Roman" w:cs="Times New Roman" w:hint="cs"/>
          <w:noProof w:val="0"/>
          <w:kern w:val="0"/>
          <w:sz w:val="28"/>
          <w:szCs w:val="28"/>
          <w:rtl/>
          <w14:ligatures w14:val="none"/>
        </w:rPr>
        <w:t xml:space="preserve">עקר </w:t>
      </w:r>
      <w:r w:rsidR="007C6543">
        <w:rPr>
          <w:rFonts w:ascii="Times New Roman" w:eastAsia="Calibri" w:hAnsi="Times New Roman" w:cs="Times New Roman" w:hint="cs"/>
          <w:noProof w:val="0"/>
          <w:kern w:val="0"/>
          <w:sz w:val="28"/>
          <w:szCs w:val="28"/>
          <w:rtl/>
          <w14:ligatures w14:val="none"/>
        </w:rPr>
        <w:t xml:space="preserve">משם </w:t>
      </w:r>
      <w:r w:rsidR="007F6A0C">
        <w:rPr>
          <w:rFonts w:ascii="Times New Roman" w:eastAsia="Calibri" w:hAnsi="Times New Roman" w:cs="Times New Roman" w:hint="cs"/>
          <w:noProof w:val="0"/>
          <w:kern w:val="0"/>
          <w:sz w:val="28"/>
          <w:szCs w:val="28"/>
          <w:rtl/>
          <w14:ligatures w14:val="none"/>
        </w:rPr>
        <w:t>לווילנה בשנת 1902</w:t>
      </w:r>
      <w:r w:rsidR="00E3527A">
        <w:rPr>
          <w:rFonts w:ascii="Times New Roman" w:eastAsia="Calibri" w:hAnsi="Times New Roman" w:cs="Times New Roman" w:hint="cs"/>
          <w:noProof w:val="0"/>
          <w:kern w:val="0"/>
          <w:sz w:val="28"/>
          <w:szCs w:val="28"/>
          <w:rtl/>
          <w14:ligatures w14:val="none"/>
        </w:rPr>
        <w:t xml:space="preserve">ונמנה </w:t>
      </w:r>
      <w:r w:rsidR="007C6543">
        <w:rPr>
          <w:rFonts w:ascii="Times New Roman" w:eastAsia="Calibri" w:hAnsi="Times New Roman" w:cs="Times New Roman" w:hint="cs"/>
          <w:noProof w:val="0"/>
          <w:kern w:val="0"/>
          <w:sz w:val="28"/>
          <w:szCs w:val="28"/>
          <w:rtl/>
          <w14:ligatures w14:val="none"/>
        </w:rPr>
        <w:t xml:space="preserve">בהמשך דרכו </w:t>
      </w:r>
      <w:r w:rsidR="00960000">
        <w:rPr>
          <w:rFonts w:ascii="Times New Roman" w:eastAsia="Calibri" w:hAnsi="Times New Roman" w:cs="Times New Roman" w:hint="cs"/>
          <w:noProof w:val="0"/>
          <w:kern w:val="0"/>
          <w:sz w:val="28"/>
          <w:szCs w:val="28"/>
          <w:rtl/>
          <w14:ligatures w14:val="none"/>
        </w:rPr>
        <w:t xml:space="preserve"> </w:t>
      </w:r>
      <w:r w:rsidR="00E3527A">
        <w:rPr>
          <w:rFonts w:ascii="Times New Roman" w:eastAsia="Calibri" w:hAnsi="Times New Roman" w:cs="Times New Roman" w:hint="cs"/>
          <w:noProof w:val="0"/>
          <w:kern w:val="0"/>
          <w:sz w:val="28"/>
          <w:szCs w:val="28"/>
          <w:rtl/>
          <w14:ligatures w14:val="none"/>
        </w:rPr>
        <w:t xml:space="preserve">בין מייסדי תנועת ה'מזרחי', האגף הדתי-לאומי בתנועה הציונית.  </w:t>
      </w:r>
      <w:proofErr w:type="spellStart"/>
      <w:r w:rsidR="00FD36B9">
        <w:rPr>
          <w:rFonts w:ascii="Times New Roman" w:eastAsia="Calibri" w:hAnsi="Times New Roman" w:cs="Times New Roman" w:hint="cs"/>
          <w:noProof w:val="0"/>
          <w:kern w:val="0"/>
          <w:sz w:val="28"/>
          <w:szCs w:val="28"/>
          <w:rtl/>
          <w14:ligatures w14:val="none"/>
        </w:rPr>
        <w:t>יעבץ</w:t>
      </w:r>
      <w:proofErr w:type="spellEnd"/>
      <w:r w:rsidR="00FD36B9">
        <w:rPr>
          <w:rFonts w:ascii="Times New Roman" w:eastAsia="Calibri" w:hAnsi="Times New Roman" w:cs="Times New Roman" w:hint="cs"/>
          <w:noProof w:val="0"/>
          <w:kern w:val="0"/>
          <w:sz w:val="28"/>
          <w:szCs w:val="28"/>
          <w:rtl/>
          <w14:ligatures w14:val="none"/>
        </w:rPr>
        <w:t xml:space="preserve"> ראה תנועת "חיבת ציון" תולדה </w:t>
      </w:r>
      <w:r w:rsidR="0084550D">
        <w:rPr>
          <w:rFonts w:ascii="Times New Roman" w:eastAsia="Calibri" w:hAnsi="Times New Roman" w:cs="Times New Roman" w:hint="cs"/>
          <w:noProof w:val="0"/>
          <w:kern w:val="0"/>
          <w:sz w:val="28"/>
          <w:szCs w:val="28"/>
          <w:rtl/>
          <w14:ligatures w14:val="none"/>
        </w:rPr>
        <w:t xml:space="preserve">מאוחרת </w:t>
      </w:r>
      <w:r w:rsidR="00BE1366">
        <w:rPr>
          <w:rFonts w:ascii="Times New Roman" w:eastAsia="Calibri" w:hAnsi="Times New Roman" w:cs="Times New Roman" w:hint="cs"/>
          <w:noProof w:val="0"/>
          <w:kern w:val="0"/>
          <w:sz w:val="28"/>
          <w:szCs w:val="28"/>
          <w:rtl/>
          <w14:ligatures w14:val="none"/>
        </w:rPr>
        <w:t xml:space="preserve">בזמן </w:t>
      </w:r>
      <w:r w:rsidR="00FD36B9">
        <w:rPr>
          <w:rFonts w:ascii="Times New Roman" w:eastAsia="Calibri" w:hAnsi="Times New Roman" w:cs="Times New Roman" w:hint="cs"/>
          <w:noProof w:val="0"/>
          <w:kern w:val="0"/>
          <w:sz w:val="28"/>
          <w:szCs w:val="28"/>
          <w:rtl/>
          <w14:ligatures w14:val="none"/>
        </w:rPr>
        <w:t xml:space="preserve">של </w:t>
      </w:r>
      <w:r w:rsidR="0084550D">
        <w:rPr>
          <w:rFonts w:ascii="Times New Roman" w:eastAsia="Calibri" w:hAnsi="Times New Roman" w:cs="Times New Roman" w:hint="cs"/>
          <w:noProof w:val="0"/>
          <w:kern w:val="0"/>
          <w:sz w:val="28"/>
          <w:szCs w:val="28"/>
          <w:rtl/>
          <w14:ligatures w14:val="none"/>
        </w:rPr>
        <w:t xml:space="preserve">השתמרות השילוב הנכון בין תורה ומדע שנוצר בווילנה בהמאה-18 בהשראתו של </w:t>
      </w:r>
      <w:proofErr w:type="spellStart"/>
      <w:r w:rsidR="0084550D">
        <w:rPr>
          <w:rFonts w:ascii="Times New Roman" w:eastAsia="Calibri" w:hAnsi="Times New Roman" w:cs="Times New Roman" w:hint="cs"/>
          <w:noProof w:val="0"/>
          <w:kern w:val="0"/>
          <w:sz w:val="28"/>
          <w:szCs w:val="28"/>
          <w:rtl/>
          <w14:ligatures w14:val="none"/>
        </w:rPr>
        <w:t>של</w:t>
      </w:r>
      <w:proofErr w:type="spellEnd"/>
      <w:r w:rsidR="0084550D">
        <w:rPr>
          <w:rFonts w:ascii="Times New Roman" w:eastAsia="Calibri" w:hAnsi="Times New Roman" w:cs="Times New Roman" w:hint="cs"/>
          <w:noProof w:val="0"/>
          <w:kern w:val="0"/>
          <w:sz w:val="28"/>
          <w:szCs w:val="28"/>
          <w:rtl/>
          <w14:ligatures w14:val="none"/>
        </w:rPr>
        <w:t xml:space="preserve"> </w:t>
      </w:r>
      <w:proofErr w:type="spellStart"/>
      <w:r w:rsidR="0084550D">
        <w:rPr>
          <w:rFonts w:ascii="Times New Roman" w:eastAsia="Calibri" w:hAnsi="Times New Roman" w:cs="Times New Roman" w:hint="cs"/>
          <w:noProof w:val="0"/>
          <w:kern w:val="0"/>
          <w:sz w:val="28"/>
          <w:szCs w:val="28"/>
          <w:rtl/>
          <w14:ligatures w14:val="none"/>
        </w:rPr>
        <w:t>הגר"א</w:t>
      </w:r>
      <w:proofErr w:type="spellEnd"/>
      <w:r w:rsidR="0084550D">
        <w:rPr>
          <w:rFonts w:ascii="Times New Roman" w:eastAsia="Calibri" w:hAnsi="Times New Roman" w:cs="Times New Roman" w:hint="cs"/>
          <w:noProof w:val="0"/>
          <w:kern w:val="0"/>
          <w:sz w:val="28"/>
          <w:szCs w:val="28"/>
          <w:rtl/>
          <w14:ligatures w14:val="none"/>
        </w:rPr>
        <w:t>. אכן, ב</w:t>
      </w:r>
      <w:r w:rsidR="00BE1366">
        <w:rPr>
          <w:rFonts w:ascii="Times New Roman" w:eastAsia="Calibri" w:hAnsi="Times New Roman" w:cs="Times New Roman" w:hint="cs"/>
          <w:noProof w:val="0"/>
          <w:kern w:val="0"/>
          <w:sz w:val="28"/>
          <w:szCs w:val="28"/>
          <w:rtl/>
          <w14:ligatures w14:val="none"/>
        </w:rPr>
        <w:t xml:space="preserve">מאה השנים </w:t>
      </w:r>
      <w:r w:rsidR="00AE6B3D">
        <w:rPr>
          <w:rFonts w:ascii="Times New Roman" w:eastAsia="Calibri" w:hAnsi="Times New Roman" w:cs="Times New Roman" w:hint="cs"/>
          <w:noProof w:val="0"/>
          <w:kern w:val="0"/>
          <w:sz w:val="28"/>
          <w:szCs w:val="28"/>
          <w:rtl/>
          <w14:ligatures w14:val="none"/>
        </w:rPr>
        <w:t xml:space="preserve">שחלפו בין ימי </w:t>
      </w:r>
      <w:proofErr w:type="spellStart"/>
      <w:r w:rsidR="00AE6B3D">
        <w:rPr>
          <w:rFonts w:ascii="Times New Roman" w:eastAsia="Calibri" w:hAnsi="Times New Roman" w:cs="Times New Roman" w:hint="cs"/>
          <w:noProof w:val="0"/>
          <w:kern w:val="0"/>
          <w:sz w:val="28"/>
          <w:szCs w:val="28"/>
          <w:rtl/>
          <w14:ligatures w14:val="none"/>
        </w:rPr>
        <w:t>הגר"א</w:t>
      </w:r>
      <w:proofErr w:type="spellEnd"/>
      <w:r w:rsidR="00AE6B3D">
        <w:rPr>
          <w:rFonts w:ascii="Times New Roman" w:eastAsia="Calibri" w:hAnsi="Times New Roman" w:cs="Times New Roman" w:hint="cs"/>
          <w:noProof w:val="0"/>
          <w:kern w:val="0"/>
          <w:sz w:val="28"/>
          <w:szCs w:val="28"/>
          <w:rtl/>
          <w14:ligatures w14:val="none"/>
        </w:rPr>
        <w:t xml:space="preserve"> ומנדלסון</w:t>
      </w:r>
      <w:r w:rsidR="0084550D">
        <w:rPr>
          <w:rFonts w:ascii="Times New Roman" w:eastAsia="Calibri" w:hAnsi="Times New Roman" w:cs="Times New Roman" w:hint="cs"/>
          <w:noProof w:val="0"/>
          <w:kern w:val="0"/>
          <w:sz w:val="28"/>
          <w:szCs w:val="28"/>
          <w:rtl/>
          <w14:ligatures w14:val="none"/>
        </w:rPr>
        <w:t xml:space="preserve"> הופר</w:t>
      </w:r>
      <w:r w:rsidR="00BE1366">
        <w:rPr>
          <w:rFonts w:ascii="Times New Roman" w:eastAsia="Calibri" w:hAnsi="Times New Roman" w:cs="Times New Roman" w:hint="cs"/>
          <w:noProof w:val="0"/>
          <w:kern w:val="0"/>
          <w:sz w:val="28"/>
          <w:szCs w:val="28"/>
          <w:rtl/>
          <w14:ligatures w14:val="none"/>
        </w:rPr>
        <w:t>,</w:t>
      </w:r>
      <w:r w:rsidR="0084550D">
        <w:rPr>
          <w:rFonts w:ascii="Times New Roman" w:eastAsia="Calibri" w:hAnsi="Times New Roman" w:cs="Times New Roman" w:hint="cs"/>
          <w:noProof w:val="0"/>
          <w:kern w:val="0"/>
          <w:sz w:val="28"/>
          <w:szCs w:val="28"/>
          <w:rtl/>
          <w14:ligatures w14:val="none"/>
        </w:rPr>
        <w:t xml:space="preserve"> </w:t>
      </w:r>
      <w:r w:rsidR="00BE1366">
        <w:rPr>
          <w:rFonts w:ascii="Times New Roman" w:eastAsia="Calibri" w:hAnsi="Times New Roman" w:cs="Times New Roman" w:hint="cs"/>
          <w:noProof w:val="0"/>
          <w:kern w:val="0"/>
          <w:sz w:val="28"/>
          <w:szCs w:val="28"/>
          <w:rtl/>
          <w14:ligatures w14:val="none"/>
        </w:rPr>
        <w:t xml:space="preserve">ולעתים אף נעלם, </w:t>
      </w:r>
      <w:r w:rsidR="0084550D">
        <w:rPr>
          <w:rFonts w:ascii="Times New Roman" w:eastAsia="Calibri" w:hAnsi="Times New Roman" w:cs="Times New Roman" w:hint="cs"/>
          <w:noProof w:val="0"/>
          <w:kern w:val="0"/>
          <w:sz w:val="28"/>
          <w:szCs w:val="28"/>
          <w:rtl/>
          <w14:ligatures w14:val="none"/>
        </w:rPr>
        <w:t xml:space="preserve">האיזון האידיאלי </w:t>
      </w:r>
      <w:r w:rsidR="00AE6B3D">
        <w:rPr>
          <w:rFonts w:ascii="Times New Roman" w:eastAsia="Calibri" w:hAnsi="Times New Roman" w:cs="Times New Roman" w:hint="cs"/>
          <w:noProof w:val="0"/>
          <w:kern w:val="0"/>
          <w:sz w:val="28"/>
          <w:szCs w:val="28"/>
          <w:rtl/>
          <w14:ligatures w14:val="none"/>
        </w:rPr>
        <w:t>בין תורה ומדע</w:t>
      </w:r>
      <w:r w:rsidR="00BE1366">
        <w:rPr>
          <w:rFonts w:ascii="Times New Roman" w:eastAsia="Calibri" w:hAnsi="Times New Roman" w:cs="Times New Roman" w:hint="cs"/>
          <w:noProof w:val="0"/>
          <w:kern w:val="0"/>
          <w:sz w:val="28"/>
          <w:szCs w:val="28"/>
          <w:rtl/>
          <w14:ligatures w14:val="none"/>
        </w:rPr>
        <w:t xml:space="preserve">  </w:t>
      </w:r>
      <w:r w:rsidR="0084550D">
        <w:rPr>
          <w:rFonts w:ascii="Times New Roman" w:eastAsia="Calibri" w:hAnsi="Times New Roman" w:cs="Times New Roman" w:hint="cs"/>
          <w:noProof w:val="0"/>
          <w:kern w:val="0"/>
          <w:sz w:val="28"/>
          <w:szCs w:val="28"/>
          <w:rtl/>
          <w14:ligatures w14:val="none"/>
        </w:rPr>
        <w:t xml:space="preserve">בשל </w:t>
      </w:r>
      <w:r w:rsidR="00AE6B3D">
        <w:rPr>
          <w:rFonts w:ascii="Times New Roman" w:eastAsia="Calibri" w:hAnsi="Times New Roman" w:cs="Times New Roman" w:hint="cs"/>
          <w:noProof w:val="0"/>
          <w:kern w:val="0"/>
          <w:sz w:val="28"/>
          <w:szCs w:val="28"/>
          <w:rtl/>
          <w14:ligatures w14:val="none"/>
        </w:rPr>
        <w:t xml:space="preserve"> הקצנת עמדות ממשיכיהם, </w:t>
      </w:r>
      <w:r w:rsidR="00AE6B3D">
        <w:rPr>
          <w:rFonts w:ascii="Times New Roman" w:eastAsia="Calibri" w:hAnsi="Times New Roman" w:cs="Times New Roman" w:hint="cs"/>
          <w:noProof w:val="0"/>
          <w:kern w:val="0"/>
          <w:sz w:val="28"/>
          <w:szCs w:val="28"/>
          <w:rtl/>
          <w:lang w:val="ru-RU"/>
          <w14:ligatures w14:val="none"/>
        </w:rPr>
        <w:t>ה-</w:t>
      </w:r>
      <w:r w:rsidR="00AE6B3D">
        <w:rPr>
          <w:rFonts w:ascii="Times New Roman" w:eastAsia="Calibri" w:hAnsi="Times New Roman" w:cs="Times New Roman"/>
          <w:noProof w:val="0"/>
          <w:kern w:val="0"/>
          <w:sz w:val="28"/>
          <w:szCs w:val="28"/>
          <w14:ligatures w14:val="none"/>
        </w:rPr>
        <w:t>maskilim</w:t>
      </w:r>
      <w:r w:rsidR="00AE6B3D">
        <w:rPr>
          <w:rFonts w:ascii="Times New Roman" w:eastAsia="Calibri" w:hAnsi="Times New Roman" w:cs="Times New Roman" w:hint="cs"/>
          <w:noProof w:val="0"/>
          <w:kern w:val="0"/>
          <w:sz w:val="28"/>
          <w:szCs w:val="28"/>
          <w:rtl/>
          <w14:ligatures w14:val="none"/>
        </w:rPr>
        <w:t xml:space="preserve"> מצד אחד ו</w:t>
      </w:r>
      <w:r w:rsidR="00AE6B3D">
        <w:rPr>
          <w:rFonts w:ascii="Times New Roman" w:eastAsia="Calibri" w:hAnsi="Times New Roman" w:cs="Times New Roman"/>
          <w:noProof w:val="0"/>
          <w:kern w:val="0"/>
          <w:sz w:val="28"/>
          <w:szCs w:val="28"/>
          <w:lang w:val="ru-RU"/>
          <w14:ligatures w14:val="none"/>
        </w:rPr>
        <w:t xml:space="preserve">  </w:t>
      </w:r>
      <w:r w:rsidR="00AE6B3D">
        <w:rPr>
          <w:rFonts w:ascii="Times New Roman" w:eastAsia="Calibri" w:hAnsi="Times New Roman" w:cs="Times New Roman"/>
          <w:noProof w:val="0"/>
          <w:kern w:val="0"/>
          <w:sz w:val="28"/>
          <w:szCs w:val="28"/>
          <w14:ligatures w14:val="none"/>
        </w:rPr>
        <w:t>orthodox-</w:t>
      </w:r>
      <w:r w:rsidR="00AE6B3D">
        <w:rPr>
          <w:rFonts w:ascii="Times New Roman" w:eastAsia="Calibri" w:hAnsi="Times New Roman" w:cs="Times New Roman" w:hint="cs"/>
          <w:noProof w:val="0"/>
          <w:kern w:val="0"/>
          <w:sz w:val="28"/>
          <w:szCs w:val="28"/>
          <w:rtl/>
          <w14:ligatures w14:val="none"/>
        </w:rPr>
        <w:t>מצד שני</w:t>
      </w:r>
      <w:r w:rsidR="009A439F">
        <w:rPr>
          <w:rFonts w:ascii="Times New Roman" w:eastAsia="Calibri" w:hAnsi="Times New Roman" w:cs="Times New Roman" w:hint="cs"/>
          <w:noProof w:val="0"/>
          <w:kern w:val="0"/>
          <w:sz w:val="28"/>
          <w:szCs w:val="28"/>
          <w:rtl/>
          <w14:ligatures w14:val="none"/>
        </w:rPr>
        <w:t xml:space="preserve">,  </w:t>
      </w:r>
      <w:r w:rsidR="00AE6B3D">
        <w:rPr>
          <w:rFonts w:ascii="Times New Roman" w:eastAsia="Calibri" w:hAnsi="Times New Roman" w:cs="Times New Roman" w:hint="cs"/>
          <w:noProof w:val="0"/>
          <w:kern w:val="0"/>
          <w:sz w:val="28"/>
          <w:szCs w:val="28"/>
          <w:rtl/>
          <w14:ligatures w14:val="none"/>
        </w:rPr>
        <w:t>שהת</w:t>
      </w:r>
      <w:r w:rsidR="0084550D">
        <w:rPr>
          <w:rFonts w:ascii="Times New Roman" w:eastAsia="Calibri" w:hAnsi="Times New Roman" w:cs="Times New Roman" w:hint="cs"/>
          <w:noProof w:val="0"/>
          <w:kern w:val="0"/>
          <w:sz w:val="28"/>
          <w:szCs w:val="28"/>
          <w:rtl/>
          <w14:ligatures w14:val="none"/>
        </w:rPr>
        <w:t>רחקו מדרך האמצע</w:t>
      </w:r>
      <w:r w:rsidR="00AE6B3D">
        <w:rPr>
          <w:rFonts w:ascii="Times New Roman" w:eastAsia="Calibri" w:hAnsi="Times New Roman" w:cs="Times New Roman" w:hint="cs"/>
          <w:noProof w:val="0"/>
          <w:kern w:val="0"/>
          <w:sz w:val="28"/>
          <w:szCs w:val="28"/>
          <w:rtl/>
          <w14:ligatures w14:val="none"/>
        </w:rPr>
        <w:t>.</w:t>
      </w:r>
      <w:r w:rsidR="0084550D">
        <w:rPr>
          <w:rFonts w:ascii="Times New Roman" w:eastAsia="Calibri" w:hAnsi="Times New Roman" w:cs="Times New Roman" w:hint="cs"/>
          <w:noProof w:val="0"/>
          <w:kern w:val="0"/>
          <w:sz w:val="28"/>
          <w:szCs w:val="28"/>
          <w:rtl/>
          <w14:ligatures w14:val="none"/>
        </w:rPr>
        <w:t xml:space="preserve"> אך בסופו של דבר </w:t>
      </w:r>
      <w:r w:rsidR="009A439F">
        <w:rPr>
          <w:rFonts w:ascii="Times New Roman" w:eastAsia="Calibri" w:hAnsi="Times New Roman" w:cs="Times New Roman" w:hint="cs"/>
          <w:noProof w:val="0"/>
          <w:kern w:val="0"/>
          <w:sz w:val="28"/>
          <w:szCs w:val="28"/>
          <w:rtl/>
          <w14:ligatures w14:val="none"/>
        </w:rPr>
        <w:t>שב האיזון הנכון בין רוח ווילנה ורוח ברלין</w:t>
      </w:r>
      <w:r w:rsidR="0084550D">
        <w:rPr>
          <w:rFonts w:ascii="Times New Roman" w:eastAsia="Calibri" w:hAnsi="Times New Roman" w:cs="Times New Roman" w:hint="cs"/>
          <w:noProof w:val="0"/>
          <w:kern w:val="0"/>
          <w:sz w:val="28"/>
          <w:szCs w:val="28"/>
          <w:rtl/>
          <w14:ligatures w14:val="none"/>
        </w:rPr>
        <w:t xml:space="preserve"> </w:t>
      </w:r>
      <w:r w:rsidR="009A439F">
        <w:rPr>
          <w:rFonts w:ascii="Times New Roman" w:eastAsia="Calibri" w:hAnsi="Times New Roman" w:cs="Times New Roman" w:hint="cs"/>
          <w:noProof w:val="0"/>
          <w:kern w:val="0"/>
          <w:sz w:val="28"/>
          <w:szCs w:val="28"/>
          <w:rtl/>
          <w14:ligatures w14:val="none"/>
        </w:rPr>
        <w:t>והתגלה ב</w:t>
      </w:r>
      <w:r w:rsidR="0084550D">
        <w:rPr>
          <w:rFonts w:ascii="Times New Roman" w:eastAsia="Calibri" w:hAnsi="Times New Roman" w:cs="Times New Roman" w:hint="cs"/>
          <w:noProof w:val="0"/>
          <w:kern w:val="0"/>
          <w:sz w:val="28"/>
          <w:szCs w:val="28"/>
          <w:rtl/>
          <w14:ligatures w14:val="none"/>
        </w:rPr>
        <w:t>תנועה הלאומית החדשה</w:t>
      </w:r>
      <w:r w:rsidR="009A439F">
        <w:rPr>
          <w:rFonts w:ascii="Times New Roman" w:eastAsia="Calibri" w:hAnsi="Times New Roman" w:cs="Times New Roman" w:hint="cs"/>
          <w:noProof w:val="0"/>
          <w:kern w:val="0"/>
          <w:sz w:val="28"/>
          <w:szCs w:val="28"/>
          <w:rtl/>
          <w14:ligatures w14:val="none"/>
        </w:rPr>
        <w:t xml:space="preserve"> שקמה במזרח אירופה</w:t>
      </w:r>
      <w:r w:rsidR="0084550D">
        <w:rPr>
          <w:rFonts w:ascii="Times New Roman" w:eastAsia="Calibri" w:hAnsi="Times New Roman" w:cs="Times New Roman" w:hint="cs"/>
          <w:noProof w:val="0"/>
          <w:kern w:val="0"/>
          <w:sz w:val="28"/>
          <w:szCs w:val="28"/>
          <w:rtl/>
          <w14:ligatures w14:val="none"/>
        </w:rPr>
        <w:t xml:space="preserve">.  </w:t>
      </w:r>
      <w:r w:rsidR="009A439F">
        <w:rPr>
          <w:rFonts w:ascii="Times New Roman" w:eastAsia="Calibri" w:hAnsi="Times New Roman" w:cs="Times New Roman" w:hint="cs"/>
          <w:noProof w:val="0"/>
          <w:kern w:val="0"/>
          <w:sz w:val="28"/>
          <w:szCs w:val="28"/>
          <w:rtl/>
          <w14:ligatures w14:val="none"/>
        </w:rPr>
        <w:t>ה</w:t>
      </w:r>
      <w:r w:rsidR="00E3527A">
        <w:rPr>
          <w:rFonts w:ascii="Times New Roman" w:eastAsia="Calibri" w:hAnsi="Times New Roman" w:cs="Times New Roman" w:hint="cs"/>
          <w:noProof w:val="0"/>
          <w:kern w:val="0"/>
          <w:sz w:val="28"/>
          <w:szCs w:val="28"/>
          <w:rtl/>
          <w14:ligatures w14:val="none"/>
        </w:rPr>
        <w:t xml:space="preserve">מסה ההיסטורית </w:t>
      </w:r>
      <w:r w:rsidR="007F6A0C" w:rsidRPr="007F6A0C">
        <w:rPr>
          <w:rFonts w:ascii="Times New Roman" w:eastAsia="Calibri" w:hAnsi="Times New Roman" w:cs="Times New Roman" w:hint="cs"/>
          <w:b/>
          <w:bCs/>
          <w:i/>
          <w:iCs/>
          <w:noProof w:val="0"/>
          <w:kern w:val="0"/>
          <w:sz w:val="28"/>
          <w:szCs w:val="28"/>
          <w:rtl/>
          <w14:ligatures w14:val="none"/>
        </w:rPr>
        <w:t>מגדל המאה</w:t>
      </w:r>
      <w:r w:rsidR="007F6A0C">
        <w:rPr>
          <w:rFonts w:ascii="Times New Roman" w:eastAsia="Calibri" w:hAnsi="Times New Roman" w:cs="Times New Roman" w:hint="cs"/>
          <w:noProof w:val="0"/>
          <w:kern w:val="0"/>
          <w:sz w:val="28"/>
          <w:szCs w:val="28"/>
          <w:rtl/>
          <w14:ligatures w14:val="none"/>
        </w:rPr>
        <w:t xml:space="preserve"> </w:t>
      </w:r>
      <w:r w:rsidR="00E3527A">
        <w:rPr>
          <w:rFonts w:ascii="Times New Roman" w:eastAsia="Calibri" w:hAnsi="Times New Roman" w:cs="Times New Roman" w:hint="cs"/>
          <w:noProof w:val="0"/>
          <w:kern w:val="0"/>
          <w:sz w:val="28"/>
          <w:szCs w:val="28"/>
          <w:rtl/>
          <w14:ligatures w14:val="none"/>
        </w:rPr>
        <w:t xml:space="preserve">שהקדיש </w:t>
      </w:r>
      <w:r w:rsidR="00FD36B9">
        <w:rPr>
          <w:rFonts w:ascii="Times New Roman" w:eastAsia="Calibri" w:hAnsi="Times New Roman" w:cs="Times New Roman" w:hint="cs"/>
          <w:noProof w:val="0"/>
          <w:kern w:val="0"/>
          <w:sz w:val="28"/>
          <w:szCs w:val="28"/>
          <w:rtl/>
          <w14:ligatures w14:val="none"/>
        </w:rPr>
        <w:t xml:space="preserve"> </w:t>
      </w:r>
      <w:proofErr w:type="spellStart"/>
      <w:r w:rsidR="009A439F">
        <w:rPr>
          <w:rFonts w:ascii="Times New Roman" w:eastAsia="Calibri" w:hAnsi="Times New Roman" w:cs="Times New Roman" w:hint="cs"/>
          <w:noProof w:val="0"/>
          <w:kern w:val="0"/>
          <w:sz w:val="28"/>
          <w:szCs w:val="28"/>
          <w:rtl/>
          <w14:ligatures w14:val="none"/>
        </w:rPr>
        <w:t>יעב"ץ</w:t>
      </w:r>
      <w:proofErr w:type="spellEnd"/>
      <w:r w:rsidR="009A439F">
        <w:rPr>
          <w:rFonts w:ascii="Times New Roman" w:eastAsia="Calibri" w:hAnsi="Times New Roman" w:cs="Times New Roman" w:hint="cs"/>
          <w:noProof w:val="0"/>
          <w:kern w:val="0"/>
          <w:sz w:val="28"/>
          <w:szCs w:val="28"/>
          <w:rtl/>
          <w14:ligatures w14:val="none"/>
        </w:rPr>
        <w:t xml:space="preserve"> </w:t>
      </w:r>
      <w:r w:rsidR="00FD36B9">
        <w:rPr>
          <w:rFonts w:ascii="Times New Roman" w:eastAsia="Calibri" w:hAnsi="Times New Roman" w:cs="Times New Roman" w:hint="cs"/>
          <w:noProof w:val="0"/>
          <w:kern w:val="0"/>
          <w:sz w:val="28"/>
          <w:szCs w:val="28"/>
          <w:rtl/>
          <w14:ligatures w14:val="none"/>
        </w:rPr>
        <w:t>בשנת 1886</w:t>
      </w:r>
      <w:r w:rsidR="009A439F">
        <w:rPr>
          <w:rFonts w:ascii="Times New Roman" w:eastAsia="Calibri" w:hAnsi="Times New Roman" w:cs="Times New Roman" w:hint="cs"/>
          <w:noProof w:val="0"/>
          <w:kern w:val="0"/>
          <w:sz w:val="28"/>
          <w:szCs w:val="28"/>
          <w:rtl/>
          <w14:ligatures w14:val="none"/>
        </w:rPr>
        <w:t xml:space="preserve">, ביובל המאה לפטירתו של מנדלסון, </w:t>
      </w:r>
      <w:r w:rsidR="00FD36B9">
        <w:rPr>
          <w:rFonts w:ascii="Times New Roman" w:eastAsia="Calibri" w:hAnsi="Times New Roman" w:cs="Times New Roman" w:hint="cs"/>
          <w:noProof w:val="0"/>
          <w:kern w:val="0"/>
          <w:sz w:val="28"/>
          <w:szCs w:val="28"/>
          <w:rtl/>
          <w14:ligatures w14:val="none"/>
        </w:rPr>
        <w:t xml:space="preserve"> </w:t>
      </w:r>
      <w:r w:rsidR="00E3527A">
        <w:rPr>
          <w:rFonts w:ascii="Times New Roman" w:eastAsia="Calibri" w:hAnsi="Times New Roman" w:cs="Times New Roman" w:hint="cs"/>
          <w:noProof w:val="0"/>
          <w:kern w:val="0"/>
          <w:sz w:val="28"/>
          <w:szCs w:val="28"/>
          <w:rtl/>
          <w14:ligatures w14:val="none"/>
        </w:rPr>
        <w:t>ל</w:t>
      </w:r>
      <w:r w:rsidR="009A439F">
        <w:rPr>
          <w:rFonts w:ascii="Times New Roman" w:eastAsia="Calibri" w:hAnsi="Times New Roman" w:cs="Times New Roman" w:hint="cs"/>
          <w:noProof w:val="0"/>
          <w:kern w:val="0"/>
          <w:sz w:val="28"/>
          <w:szCs w:val="28"/>
          <w:rtl/>
          <w14:ligatures w14:val="none"/>
        </w:rPr>
        <w:t>עיון בשורשי ה</w:t>
      </w:r>
      <w:r w:rsidR="00E3527A">
        <w:rPr>
          <w:rFonts w:ascii="Times New Roman" w:eastAsia="Calibri" w:hAnsi="Times New Roman" w:cs="Times New Roman" w:hint="cs"/>
          <w:noProof w:val="0"/>
          <w:kern w:val="0"/>
          <w:sz w:val="28"/>
          <w:szCs w:val="28"/>
          <w:rtl/>
          <w14:ligatures w14:val="none"/>
        </w:rPr>
        <w:t>תנועה הלאומית החדשה</w:t>
      </w:r>
      <w:r w:rsidR="005D27D3">
        <w:rPr>
          <w:rFonts w:ascii="Times New Roman" w:eastAsia="Calibri" w:hAnsi="Times New Roman" w:cs="Times New Roman" w:hint="cs"/>
          <w:noProof w:val="0"/>
          <w:kern w:val="0"/>
          <w:sz w:val="28"/>
          <w:szCs w:val="28"/>
          <w:rtl/>
          <w14:ligatures w14:val="none"/>
        </w:rPr>
        <w:t xml:space="preserve"> </w:t>
      </w:r>
      <w:r w:rsidR="009A439F">
        <w:rPr>
          <w:rFonts w:ascii="Times New Roman" w:eastAsia="Calibri" w:hAnsi="Times New Roman" w:cs="Times New Roman" w:hint="cs"/>
          <w:noProof w:val="0"/>
          <w:kern w:val="0"/>
          <w:sz w:val="28"/>
          <w:szCs w:val="28"/>
          <w:rtl/>
          <w14:ligatures w14:val="none"/>
        </w:rPr>
        <w:t>ה</w:t>
      </w:r>
      <w:r w:rsidR="005D27D3">
        <w:rPr>
          <w:rFonts w:ascii="Times New Roman" w:eastAsia="Calibri" w:hAnsi="Times New Roman" w:cs="Times New Roman" w:hint="cs"/>
          <w:noProof w:val="0"/>
          <w:kern w:val="0"/>
          <w:sz w:val="28"/>
          <w:szCs w:val="28"/>
          <w:rtl/>
          <w14:ligatures w14:val="none"/>
        </w:rPr>
        <w:t>ציגה שלושה אישים ש</w:t>
      </w:r>
      <w:r w:rsidR="00D219DC">
        <w:rPr>
          <w:rFonts w:ascii="Times New Roman" w:eastAsia="Calibri" w:hAnsi="Times New Roman" w:cs="Times New Roman" w:hint="cs"/>
          <w:noProof w:val="0"/>
          <w:kern w:val="0"/>
          <w:sz w:val="28"/>
          <w:szCs w:val="28"/>
          <w:rtl/>
          <w14:ligatures w14:val="none"/>
        </w:rPr>
        <w:t xml:space="preserve">תרמו להתעוררות התודעה הלאומית </w:t>
      </w:r>
      <w:r w:rsidR="00AC4AFE">
        <w:rPr>
          <w:rFonts w:ascii="Times New Roman" w:eastAsia="Calibri" w:hAnsi="Times New Roman" w:cs="Times New Roman" w:hint="cs"/>
          <w:noProof w:val="0"/>
          <w:kern w:val="0"/>
          <w:sz w:val="28"/>
          <w:szCs w:val="28"/>
          <w:rtl/>
          <w14:ligatures w14:val="none"/>
        </w:rPr>
        <w:t xml:space="preserve">החדשה </w:t>
      </w:r>
      <w:r w:rsidR="00D219DC">
        <w:rPr>
          <w:rFonts w:ascii="Times New Roman" w:eastAsia="Calibri" w:hAnsi="Times New Roman" w:cs="Times New Roman" w:hint="cs"/>
          <w:noProof w:val="0"/>
          <w:kern w:val="0"/>
          <w:sz w:val="28"/>
          <w:szCs w:val="28"/>
          <w:rtl/>
          <w14:ligatures w14:val="none"/>
        </w:rPr>
        <w:t>בהניחם תשתית ל</w:t>
      </w:r>
      <w:r w:rsidR="0004544F">
        <w:rPr>
          <w:rFonts w:ascii="Times New Roman" w:eastAsia="Calibri" w:hAnsi="Times New Roman" w:cs="Times New Roman" w:hint="cs"/>
          <w:noProof w:val="0"/>
          <w:kern w:val="0"/>
          <w:sz w:val="28"/>
          <w:szCs w:val="28"/>
          <w:rtl/>
          <w14:ligatures w14:val="none"/>
        </w:rPr>
        <w:t>חידוש</w:t>
      </w:r>
      <w:r w:rsidR="00D219DC">
        <w:rPr>
          <w:rFonts w:ascii="Times New Roman" w:eastAsia="Calibri" w:hAnsi="Times New Roman" w:cs="Times New Roman" w:hint="cs"/>
          <w:noProof w:val="0"/>
          <w:kern w:val="0"/>
          <w:sz w:val="28"/>
          <w:szCs w:val="28"/>
          <w:rtl/>
          <w14:ligatures w14:val="none"/>
        </w:rPr>
        <w:t xml:space="preserve"> הקשר ההיסטורי </w:t>
      </w:r>
      <w:r w:rsidR="00BE1366">
        <w:rPr>
          <w:rFonts w:ascii="Times New Roman" w:eastAsia="Calibri" w:hAnsi="Times New Roman" w:cs="Times New Roman" w:hint="cs"/>
          <w:noProof w:val="0"/>
          <w:kern w:val="0"/>
          <w:sz w:val="28"/>
          <w:szCs w:val="28"/>
          <w:rtl/>
          <w14:ligatures w14:val="none"/>
        </w:rPr>
        <w:t xml:space="preserve">הישן </w:t>
      </w:r>
      <w:r w:rsidR="00D219DC">
        <w:rPr>
          <w:rFonts w:ascii="Times New Roman" w:eastAsia="Calibri" w:hAnsi="Times New Roman" w:cs="Times New Roman" w:hint="cs"/>
          <w:noProof w:val="0"/>
          <w:kern w:val="0"/>
          <w:sz w:val="28"/>
          <w:szCs w:val="28"/>
          <w:rtl/>
          <w14:ligatures w14:val="none"/>
        </w:rPr>
        <w:t xml:space="preserve">בין דת </w:t>
      </w:r>
      <w:r w:rsidR="00FD36B9">
        <w:rPr>
          <w:rFonts w:ascii="Times New Roman" w:eastAsia="Calibri" w:hAnsi="Times New Roman" w:cs="Times New Roman" w:hint="cs"/>
          <w:noProof w:val="0"/>
          <w:kern w:val="0"/>
          <w:sz w:val="28"/>
          <w:szCs w:val="28"/>
          <w:rtl/>
          <w14:ligatures w14:val="none"/>
        </w:rPr>
        <w:t>לחברה</w:t>
      </w:r>
      <w:r w:rsidR="009A439F">
        <w:rPr>
          <w:rFonts w:ascii="Times New Roman" w:eastAsia="Calibri" w:hAnsi="Times New Roman" w:cs="Times New Roman" w:hint="cs"/>
          <w:noProof w:val="0"/>
          <w:kern w:val="0"/>
          <w:sz w:val="28"/>
          <w:szCs w:val="28"/>
          <w:rtl/>
          <w14:ligatures w14:val="none"/>
        </w:rPr>
        <w:t xml:space="preserve"> שהיה יסוד התמדת הקיום הקולקטיבי של האומה היהודית עד לעת החדשה</w:t>
      </w:r>
      <w:r w:rsidR="00FD36B9">
        <w:rPr>
          <w:rFonts w:ascii="Times New Roman" w:eastAsia="Calibri" w:hAnsi="Times New Roman" w:cs="Times New Roman" w:hint="cs"/>
          <w:noProof w:val="0"/>
          <w:kern w:val="0"/>
          <w:sz w:val="28"/>
          <w:szCs w:val="28"/>
          <w:rtl/>
          <w14:ligatures w14:val="none"/>
        </w:rPr>
        <w:t xml:space="preserve">: הלמדן </w:t>
      </w:r>
      <w:r w:rsidR="00E711FE">
        <w:rPr>
          <w:rFonts w:ascii="Times New Roman" w:eastAsia="Calibri" w:hAnsi="Times New Roman" w:cs="Times New Roman" w:hint="cs"/>
          <w:noProof w:val="0"/>
          <w:kern w:val="0"/>
          <w:sz w:val="28"/>
          <w:szCs w:val="28"/>
          <w:rtl/>
          <w14:ligatures w14:val="none"/>
        </w:rPr>
        <w:t xml:space="preserve">הליטאי </w:t>
      </w:r>
      <w:r w:rsidR="00FD36B9">
        <w:rPr>
          <w:rFonts w:ascii="Times New Roman" w:eastAsia="Calibri" w:hAnsi="Times New Roman" w:cs="Times New Roman" w:hint="cs"/>
          <w:noProof w:val="0"/>
          <w:kern w:val="0"/>
          <w:sz w:val="28"/>
          <w:szCs w:val="28"/>
          <w:rtl/>
          <w14:ligatures w14:val="none"/>
        </w:rPr>
        <w:t xml:space="preserve">ר' אליהו בן שלמה, הפילוסוף </w:t>
      </w:r>
      <w:r w:rsidR="00E711FE">
        <w:rPr>
          <w:rFonts w:ascii="Times New Roman" w:eastAsia="Calibri" w:hAnsi="Times New Roman" w:cs="Times New Roman" w:hint="cs"/>
          <w:noProof w:val="0"/>
          <w:kern w:val="0"/>
          <w:sz w:val="28"/>
          <w:szCs w:val="28"/>
          <w:rtl/>
          <w14:ligatures w14:val="none"/>
        </w:rPr>
        <w:t xml:space="preserve">הגרמני </w:t>
      </w:r>
      <w:r w:rsidR="00FD36B9">
        <w:rPr>
          <w:rFonts w:ascii="Times New Roman" w:eastAsia="Calibri" w:hAnsi="Times New Roman" w:cs="Times New Roman" w:hint="cs"/>
          <w:noProof w:val="0"/>
          <w:kern w:val="0"/>
          <w:sz w:val="28"/>
          <w:szCs w:val="28"/>
          <w:rtl/>
          <w14:ligatures w14:val="none"/>
        </w:rPr>
        <w:t xml:space="preserve">משה מנדלסון </w:t>
      </w:r>
      <w:r w:rsidR="001E348E">
        <w:rPr>
          <w:rFonts w:ascii="Times New Roman" w:eastAsia="Calibri" w:hAnsi="Times New Roman" w:cs="Times New Roman" w:hint="cs"/>
          <w:noProof w:val="0"/>
          <w:kern w:val="0"/>
          <w:sz w:val="28"/>
          <w:szCs w:val="28"/>
          <w:rtl/>
          <w14:ligatures w14:val="none"/>
        </w:rPr>
        <w:t>והפילנתרופ</w:t>
      </w:r>
      <w:r w:rsidR="00FD36B9">
        <w:rPr>
          <w:rFonts w:ascii="Times New Roman" w:eastAsia="Calibri" w:hAnsi="Times New Roman" w:cs="Times New Roman" w:hint="cs"/>
          <w:noProof w:val="0"/>
          <w:kern w:val="0"/>
          <w:sz w:val="28"/>
          <w:szCs w:val="28"/>
          <w:rtl/>
          <w14:ligatures w14:val="none"/>
        </w:rPr>
        <w:t xml:space="preserve"> </w:t>
      </w:r>
      <w:r w:rsidR="00E711FE">
        <w:rPr>
          <w:rFonts w:ascii="Times New Roman" w:eastAsia="Calibri" w:hAnsi="Times New Roman" w:cs="Times New Roman" w:hint="cs"/>
          <w:noProof w:val="0"/>
          <w:kern w:val="0"/>
          <w:sz w:val="28"/>
          <w:szCs w:val="28"/>
          <w:rtl/>
          <w14:ligatures w14:val="none"/>
        </w:rPr>
        <w:t xml:space="preserve">הבריטי </w:t>
      </w:r>
      <w:r w:rsidR="00FD36B9">
        <w:rPr>
          <w:rFonts w:ascii="Times New Roman" w:eastAsia="Calibri" w:hAnsi="Times New Roman" w:cs="Times New Roman" w:hint="cs"/>
          <w:noProof w:val="0"/>
          <w:kern w:val="0"/>
          <w:sz w:val="28"/>
          <w:szCs w:val="28"/>
          <w:rtl/>
          <w14:ligatures w14:val="none"/>
        </w:rPr>
        <w:t xml:space="preserve">משה </w:t>
      </w:r>
      <w:r w:rsidR="001E348E">
        <w:rPr>
          <w:rFonts w:ascii="Times New Roman" w:eastAsia="Calibri" w:hAnsi="Times New Roman" w:cs="Times New Roman" w:hint="cs"/>
          <w:noProof w:val="0"/>
          <w:kern w:val="0"/>
          <w:sz w:val="28"/>
          <w:szCs w:val="28"/>
          <w:rtl/>
          <w14:ligatures w14:val="none"/>
        </w:rPr>
        <w:t>מונטפיורי</w:t>
      </w:r>
      <w:r w:rsidR="00BE1366">
        <w:rPr>
          <w:rFonts w:ascii="Times New Roman" w:eastAsia="Calibri" w:hAnsi="Times New Roman" w:cs="Times New Roman" w:hint="cs"/>
          <w:noProof w:val="0"/>
          <w:kern w:val="0"/>
          <w:sz w:val="28"/>
          <w:szCs w:val="28"/>
          <w:rtl/>
          <w14:ligatures w14:val="none"/>
        </w:rPr>
        <w:t>.</w:t>
      </w:r>
      <w:r w:rsidR="0004544F">
        <w:rPr>
          <w:rFonts w:ascii="Times New Roman" w:eastAsia="Calibri" w:hAnsi="Times New Roman" w:cs="Times New Roman" w:hint="cs"/>
          <w:noProof w:val="0"/>
          <w:kern w:val="0"/>
          <w:sz w:val="28"/>
          <w:szCs w:val="28"/>
          <w:rtl/>
          <w14:ligatures w14:val="none"/>
        </w:rPr>
        <w:t xml:space="preserve"> </w:t>
      </w:r>
      <w:r w:rsidR="006A2A2C">
        <w:rPr>
          <w:rFonts w:ascii="Times New Roman" w:eastAsia="Calibri" w:hAnsi="Times New Roman" w:cs="Times New Roman" w:hint="cs"/>
          <w:noProof w:val="0"/>
          <w:kern w:val="0"/>
          <w:sz w:val="28"/>
          <w:szCs w:val="28"/>
          <w:rtl/>
          <w14:ligatures w14:val="none"/>
        </w:rPr>
        <w:t>את מקום ה-</w:t>
      </w:r>
      <w:proofErr w:type="spellStart"/>
      <w:r w:rsidR="006A2A2C">
        <w:rPr>
          <w:rFonts w:ascii="Times New Roman" w:eastAsia="Calibri" w:hAnsi="Times New Roman" w:cs="Times New Roman"/>
          <w:noProof w:val="0"/>
          <w:kern w:val="0"/>
          <w:sz w:val="28"/>
          <w:szCs w:val="28"/>
          <w14:ligatures w14:val="none"/>
        </w:rPr>
        <w:t>Besht</w:t>
      </w:r>
      <w:proofErr w:type="spellEnd"/>
      <w:r w:rsidR="006A2A2C">
        <w:rPr>
          <w:rFonts w:ascii="Times New Roman" w:eastAsia="Calibri" w:hAnsi="Times New Roman" w:cs="Times New Roman"/>
          <w:noProof w:val="0"/>
          <w:kern w:val="0"/>
          <w:sz w:val="28"/>
          <w:szCs w:val="28"/>
          <w14:ligatures w14:val="none"/>
        </w:rPr>
        <w:t xml:space="preserve"> </w:t>
      </w:r>
      <w:r w:rsidR="006A2A2C">
        <w:rPr>
          <w:rFonts w:ascii="Times New Roman" w:eastAsia="Calibri" w:hAnsi="Times New Roman" w:cs="Times New Roman" w:hint="cs"/>
          <w:noProof w:val="0"/>
          <w:kern w:val="0"/>
          <w:sz w:val="28"/>
          <w:szCs w:val="28"/>
          <w:rtl/>
          <w14:ligatures w14:val="none"/>
        </w:rPr>
        <w:t xml:space="preserve"> במודל 'שלושת הרועים' של פין </w:t>
      </w:r>
      <w:proofErr w:type="spellStart"/>
      <w:r w:rsidR="006A2A2C">
        <w:rPr>
          <w:rFonts w:ascii="Times New Roman" w:eastAsia="Calibri" w:hAnsi="Times New Roman" w:cs="Times New Roman" w:hint="cs"/>
          <w:noProof w:val="0"/>
          <w:kern w:val="0"/>
          <w:sz w:val="28"/>
          <w:szCs w:val="28"/>
          <w:rtl/>
          <w14:ligatures w14:val="none"/>
        </w:rPr>
        <w:t>וצוו</w:t>
      </w:r>
      <w:r w:rsidR="001E2C57">
        <w:rPr>
          <w:rFonts w:ascii="Times New Roman" w:eastAsia="Calibri" w:hAnsi="Times New Roman" w:cs="Times New Roman" w:hint="cs"/>
          <w:noProof w:val="0"/>
          <w:kern w:val="0"/>
          <w:sz w:val="28"/>
          <w:szCs w:val="28"/>
          <w:rtl/>
          <w14:ligatures w14:val="none"/>
        </w:rPr>
        <w:t>י</w:t>
      </w:r>
      <w:r w:rsidR="006A2A2C">
        <w:rPr>
          <w:rFonts w:ascii="Times New Roman" w:eastAsia="Calibri" w:hAnsi="Times New Roman" w:cs="Times New Roman" w:hint="cs"/>
          <w:noProof w:val="0"/>
          <w:kern w:val="0"/>
          <w:sz w:val="28"/>
          <w:szCs w:val="28"/>
          <w:rtl/>
          <w14:ligatures w14:val="none"/>
        </w:rPr>
        <w:t>יפל</w:t>
      </w:r>
      <w:proofErr w:type="spellEnd"/>
      <w:r w:rsidR="006A2A2C">
        <w:rPr>
          <w:rFonts w:ascii="Times New Roman" w:eastAsia="Calibri" w:hAnsi="Times New Roman" w:cs="Times New Roman" w:hint="cs"/>
          <w:noProof w:val="0"/>
          <w:kern w:val="0"/>
          <w:sz w:val="28"/>
          <w:szCs w:val="28"/>
          <w:rtl/>
          <w14:ligatures w14:val="none"/>
        </w:rPr>
        <w:t xml:space="preserve">, </w:t>
      </w:r>
      <w:r w:rsidR="0069483E">
        <w:rPr>
          <w:rFonts w:ascii="Times New Roman" w:eastAsia="Calibri" w:hAnsi="Times New Roman" w:cs="Times New Roman" w:hint="cs"/>
          <w:noProof w:val="0"/>
          <w:kern w:val="0"/>
          <w:sz w:val="28"/>
          <w:szCs w:val="28"/>
          <w:rtl/>
          <w14:ligatures w14:val="none"/>
        </w:rPr>
        <w:t xml:space="preserve">נטל אצל </w:t>
      </w:r>
      <w:proofErr w:type="spellStart"/>
      <w:r w:rsidR="0069483E">
        <w:rPr>
          <w:rFonts w:ascii="Times New Roman" w:eastAsia="Calibri" w:hAnsi="Times New Roman" w:cs="Times New Roman" w:hint="cs"/>
          <w:noProof w:val="0"/>
          <w:kern w:val="0"/>
          <w:sz w:val="28"/>
          <w:szCs w:val="28"/>
          <w:rtl/>
          <w14:ligatures w14:val="none"/>
        </w:rPr>
        <w:t>יעבץ</w:t>
      </w:r>
      <w:proofErr w:type="spellEnd"/>
      <w:r w:rsidR="006A2A2C">
        <w:rPr>
          <w:rFonts w:ascii="Times New Roman" w:eastAsia="Calibri" w:hAnsi="Times New Roman" w:cs="Times New Roman" w:hint="cs"/>
          <w:noProof w:val="0"/>
          <w:kern w:val="0"/>
          <w:sz w:val="28"/>
          <w:szCs w:val="28"/>
          <w:rtl/>
          <w14:ligatures w14:val="none"/>
        </w:rPr>
        <w:t xml:space="preserve"> איש העסקים הבריטי</w:t>
      </w:r>
      <w:r w:rsidR="0069483E">
        <w:rPr>
          <w:rFonts w:ascii="Times New Roman" w:eastAsia="Calibri" w:hAnsi="Times New Roman" w:cs="Times New Roman" w:hint="cs"/>
          <w:noProof w:val="0"/>
          <w:kern w:val="0"/>
          <w:sz w:val="28"/>
          <w:szCs w:val="28"/>
          <w:rtl/>
          <w14:ligatures w14:val="none"/>
        </w:rPr>
        <w:t>,</w:t>
      </w:r>
      <w:r w:rsidR="006A2A2C">
        <w:rPr>
          <w:rFonts w:ascii="Times New Roman" w:eastAsia="Calibri" w:hAnsi="Times New Roman" w:cs="Times New Roman" w:hint="cs"/>
          <w:noProof w:val="0"/>
          <w:kern w:val="0"/>
          <w:sz w:val="28"/>
          <w:szCs w:val="28"/>
          <w:rtl/>
          <w14:ligatures w14:val="none"/>
        </w:rPr>
        <w:t xml:space="preserve"> שגישר בפעילותו הפילנטרופית </w:t>
      </w:r>
      <w:r w:rsidR="0019461A">
        <w:rPr>
          <w:rFonts w:ascii="Times New Roman" w:eastAsia="Calibri" w:hAnsi="Times New Roman" w:cs="Times New Roman" w:hint="cs"/>
          <w:noProof w:val="0"/>
          <w:kern w:val="0"/>
          <w:sz w:val="28"/>
          <w:szCs w:val="28"/>
          <w:rtl/>
          <w14:ligatures w14:val="none"/>
        </w:rPr>
        <w:t xml:space="preserve">רבת הימים </w:t>
      </w:r>
      <w:r w:rsidR="006A2A2C">
        <w:rPr>
          <w:rFonts w:ascii="Times New Roman" w:eastAsia="Calibri" w:hAnsi="Times New Roman" w:cs="Times New Roman" w:hint="cs"/>
          <w:noProof w:val="0"/>
          <w:kern w:val="0"/>
          <w:sz w:val="28"/>
          <w:szCs w:val="28"/>
          <w:rtl/>
          <w14:ligatures w14:val="none"/>
        </w:rPr>
        <w:t xml:space="preserve">בין מחנות שונים בפזורה היהודית הפוסט-קורפוראטיבית, וגם תמך ביישוב היהודי הקטן שישב בארץ-ישראל לפני שקמה תנועת "חיבת ציון". </w:t>
      </w:r>
      <w:r w:rsidR="0019461A">
        <w:rPr>
          <w:rFonts w:ascii="Times New Roman" w:eastAsia="Calibri" w:hAnsi="Times New Roman" w:cs="Times New Roman" w:hint="cs"/>
          <w:noProof w:val="0"/>
          <w:kern w:val="0"/>
          <w:sz w:val="28"/>
          <w:szCs w:val="28"/>
          <w:rtl/>
          <w14:ligatures w14:val="none"/>
        </w:rPr>
        <w:t>מונטפיורי</w:t>
      </w:r>
      <w:r w:rsidR="0069483E">
        <w:rPr>
          <w:rFonts w:ascii="Times New Roman" w:eastAsia="Calibri" w:hAnsi="Times New Roman" w:cs="Times New Roman" w:hint="cs"/>
          <w:noProof w:val="0"/>
          <w:kern w:val="0"/>
          <w:sz w:val="28"/>
          <w:szCs w:val="28"/>
          <w:rtl/>
          <w14:ligatures w14:val="none"/>
        </w:rPr>
        <w:t xml:space="preserve"> סיפק לתנועה החדשה את התשתית החברתית-פוליטית במקום ה-</w:t>
      </w:r>
      <w:proofErr w:type="spellStart"/>
      <w:r w:rsidR="0069483E">
        <w:rPr>
          <w:rFonts w:ascii="Times New Roman" w:eastAsia="Calibri" w:hAnsi="Times New Roman" w:cs="Times New Roman"/>
          <w:noProof w:val="0"/>
          <w:kern w:val="0"/>
          <w:sz w:val="28"/>
          <w:szCs w:val="28"/>
          <w14:ligatures w14:val="none"/>
        </w:rPr>
        <w:t>k</w:t>
      </w:r>
      <w:r w:rsidR="0019461A">
        <w:rPr>
          <w:rFonts w:ascii="Times New Roman" w:eastAsia="Calibri" w:hAnsi="Times New Roman" w:cs="Times New Roman"/>
          <w:noProof w:val="0"/>
          <w:kern w:val="0"/>
          <w:sz w:val="28"/>
          <w:szCs w:val="28"/>
          <w14:ligatures w14:val="none"/>
        </w:rPr>
        <w:t>e</w:t>
      </w:r>
      <w:r w:rsidR="0069483E">
        <w:rPr>
          <w:rFonts w:ascii="Times New Roman" w:eastAsia="Calibri" w:hAnsi="Times New Roman" w:cs="Times New Roman"/>
          <w:noProof w:val="0"/>
          <w:kern w:val="0"/>
          <w:sz w:val="28"/>
          <w:szCs w:val="28"/>
          <w14:ligatures w14:val="none"/>
        </w:rPr>
        <w:t>hilah</w:t>
      </w:r>
      <w:proofErr w:type="spellEnd"/>
      <w:r w:rsidR="0069483E">
        <w:rPr>
          <w:rFonts w:ascii="Times New Roman" w:eastAsia="Calibri" w:hAnsi="Times New Roman" w:cs="Times New Roman" w:hint="cs"/>
          <w:noProof w:val="0"/>
          <w:kern w:val="0"/>
          <w:sz w:val="28"/>
          <w:szCs w:val="28"/>
          <w:rtl/>
          <w14:ligatures w14:val="none"/>
        </w:rPr>
        <w:t xml:space="preserve">  המסורתית שבו</w:t>
      </w:r>
      <w:r w:rsidR="0019461A">
        <w:rPr>
          <w:rFonts w:ascii="Times New Roman" w:eastAsia="Calibri" w:hAnsi="Times New Roman" w:cs="Times New Roman" w:hint="cs"/>
          <w:noProof w:val="0"/>
          <w:kern w:val="0"/>
          <w:sz w:val="28"/>
          <w:szCs w:val="28"/>
          <w:rtl/>
          <w14:ligatures w14:val="none"/>
        </w:rPr>
        <w:t>טל</w:t>
      </w:r>
      <w:r w:rsidR="0069483E">
        <w:rPr>
          <w:rFonts w:ascii="Times New Roman" w:eastAsia="Calibri" w:hAnsi="Times New Roman" w:cs="Times New Roman" w:hint="cs"/>
          <w:noProof w:val="0"/>
          <w:kern w:val="0"/>
          <w:sz w:val="28"/>
          <w:szCs w:val="28"/>
          <w:rtl/>
          <w14:ligatures w14:val="none"/>
        </w:rPr>
        <w:t xml:space="preserve">ה. </w:t>
      </w:r>
      <w:r w:rsidR="0019461A">
        <w:rPr>
          <w:rFonts w:ascii="Times New Roman" w:eastAsia="Calibri" w:hAnsi="Times New Roman" w:cs="Times New Roman" w:hint="cs"/>
          <w:noProof w:val="0"/>
          <w:kern w:val="0"/>
          <w:sz w:val="28"/>
          <w:szCs w:val="28"/>
          <w:rtl/>
          <w14:ligatures w14:val="none"/>
        </w:rPr>
        <w:t xml:space="preserve">יותר מכך, הוא הפך לסמל המשכיות עם עולם המסורת  ולמוקד של אחדות לאומית  חוצה-מחנות: </w:t>
      </w:r>
      <w:r w:rsidR="00EC294E">
        <w:rPr>
          <w:rFonts w:ascii="Times New Roman" w:eastAsia="Calibri" w:hAnsi="Times New Roman" w:cs="Times New Roman" w:hint="cs"/>
          <w:noProof w:val="0"/>
          <w:kern w:val="0"/>
          <w:sz w:val="28"/>
          <w:szCs w:val="28"/>
          <w:rtl/>
          <w14:ligatures w14:val="none"/>
        </w:rPr>
        <w:t>"</w:t>
      </w:r>
      <w:r w:rsidR="00EC294E" w:rsidRPr="00EC294E">
        <w:rPr>
          <w:rFonts w:ascii="Times New Roman" w:eastAsia="Calibri" w:hAnsi="Times New Roman" w:cs="Times New Roman"/>
          <w:noProof w:val="0"/>
          <w:kern w:val="0"/>
          <w:sz w:val="28"/>
          <w:szCs w:val="28"/>
          <w:rtl/>
          <w14:ligatures w14:val="none"/>
        </w:rPr>
        <w:t xml:space="preserve">ביראתו הגדולה את </w:t>
      </w:r>
      <w:proofErr w:type="spellStart"/>
      <w:r w:rsidR="00EC294E" w:rsidRPr="00EC294E">
        <w:rPr>
          <w:rFonts w:ascii="Times New Roman" w:eastAsia="Calibri" w:hAnsi="Times New Roman" w:cs="Times New Roman"/>
          <w:noProof w:val="0"/>
          <w:kern w:val="0"/>
          <w:sz w:val="28"/>
          <w:szCs w:val="28"/>
          <w:rtl/>
          <w14:ligatures w14:val="none"/>
        </w:rPr>
        <w:t>אלהיו</w:t>
      </w:r>
      <w:proofErr w:type="spellEnd"/>
      <w:r w:rsidR="00EC294E" w:rsidRPr="00EC294E">
        <w:rPr>
          <w:rFonts w:ascii="Times New Roman" w:eastAsia="Calibri" w:hAnsi="Times New Roman" w:cs="Times New Roman"/>
          <w:noProof w:val="0"/>
          <w:kern w:val="0"/>
          <w:sz w:val="28"/>
          <w:szCs w:val="28"/>
          <w:rtl/>
          <w14:ligatures w14:val="none"/>
        </w:rPr>
        <w:t xml:space="preserve"> ובאהבתו הנאמנה את עמו, היה הוא האחד בכל ישראל אשר כמעט לא יצא עליו כל מערער, אשר מראהו בלבד מלא את לב כל ישראל יראת הכבוד, הרוממות והאהבה, עד כי שם </w:t>
      </w:r>
      <w:proofErr w:type="spellStart"/>
      <w:r w:rsidR="00EC294E" w:rsidRPr="00EC294E">
        <w:rPr>
          <w:rFonts w:ascii="Times New Roman" w:eastAsia="Calibri" w:hAnsi="Times New Roman" w:cs="Times New Roman"/>
          <w:noProof w:val="0"/>
          <w:kern w:val="0"/>
          <w:sz w:val="28"/>
          <w:szCs w:val="28"/>
          <w:rtl/>
          <w14:ligatures w14:val="none"/>
        </w:rPr>
        <w:t>מונטיפֿיורי</w:t>
      </w:r>
      <w:proofErr w:type="spellEnd"/>
      <w:r w:rsidR="00EC294E" w:rsidRPr="00EC294E">
        <w:rPr>
          <w:rFonts w:ascii="Times New Roman" w:eastAsia="Calibri" w:hAnsi="Times New Roman" w:cs="Times New Roman"/>
          <w:noProof w:val="0"/>
          <w:kern w:val="0"/>
          <w:sz w:val="28"/>
          <w:szCs w:val="28"/>
          <w:rtl/>
          <w14:ligatures w14:val="none"/>
        </w:rPr>
        <w:t xml:space="preserve"> היה בעיני העם לשם נרדף עם חבת התורה, ישראל וירושלים</w:t>
      </w:r>
      <w:r w:rsidR="00EC294E">
        <w:rPr>
          <w:rFonts w:ascii="Times New Roman" w:eastAsia="Calibri" w:hAnsi="Times New Roman" w:cs="Times New Roman" w:hint="cs"/>
          <w:noProof w:val="0"/>
          <w:kern w:val="0"/>
          <w:sz w:val="28"/>
          <w:szCs w:val="28"/>
          <w:rtl/>
          <w14:ligatures w14:val="none"/>
        </w:rPr>
        <w:t xml:space="preserve">". </w:t>
      </w:r>
      <w:r w:rsidR="006A2A2C">
        <w:rPr>
          <w:rFonts w:ascii="Times New Roman" w:eastAsia="Calibri" w:hAnsi="Times New Roman" w:cs="Times New Roman" w:hint="cs"/>
          <w:noProof w:val="0"/>
          <w:kern w:val="0"/>
          <w:sz w:val="28"/>
          <w:szCs w:val="28"/>
          <w:rtl/>
          <w14:ligatures w14:val="none"/>
        </w:rPr>
        <w:t xml:space="preserve"> </w:t>
      </w:r>
      <w:proofErr w:type="spellStart"/>
      <w:r w:rsidR="0004544F">
        <w:rPr>
          <w:rFonts w:ascii="Times New Roman" w:eastAsia="Calibri" w:hAnsi="Times New Roman" w:cs="Times New Roman" w:hint="cs"/>
          <w:noProof w:val="0"/>
          <w:kern w:val="0"/>
          <w:sz w:val="28"/>
          <w:szCs w:val="28"/>
          <w:rtl/>
          <w14:ligatures w14:val="none"/>
        </w:rPr>
        <w:t>יעבץ</w:t>
      </w:r>
      <w:proofErr w:type="spellEnd"/>
      <w:r w:rsidR="0004544F">
        <w:rPr>
          <w:rFonts w:ascii="Times New Roman" w:eastAsia="Calibri" w:hAnsi="Times New Roman" w:cs="Times New Roman" w:hint="cs"/>
          <w:noProof w:val="0"/>
          <w:kern w:val="0"/>
          <w:sz w:val="28"/>
          <w:szCs w:val="28"/>
          <w:rtl/>
          <w14:ligatures w14:val="none"/>
        </w:rPr>
        <w:t xml:space="preserve"> השיב </w:t>
      </w:r>
      <w:r w:rsidR="00556563">
        <w:rPr>
          <w:rFonts w:ascii="Times New Roman" w:eastAsia="Calibri" w:hAnsi="Times New Roman" w:cs="Times New Roman" w:hint="cs"/>
          <w:noProof w:val="0"/>
          <w:kern w:val="0"/>
          <w:sz w:val="28"/>
          <w:szCs w:val="28"/>
          <w:rtl/>
          <w14:ligatures w14:val="none"/>
        </w:rPr>
        <w:t xml:space="preserve">במסתו </w:t>
      </w:r>
      <w:r w:rsidR="0004544F">
        <w:rPr>
          <w:rFonts w:ascii="Times New Roman" w:eastAsia="Calibri" w:hAnsi="Times New Roman" w:cs="Times New Roman" w:hint="cs"/>
          <w:noProof w:val="0"/>
          <w:kern w:val="0"/>
          <w:sz w:val="28"/>
          <w:szCs w:val="28"/>
          <w:rtl/>
          <w14:ligatures w14:val="none"/>
        </w:rPr>
        <w:t>על שאלה מן הסוג שהיסטוריונים היום נמנעים</w:t>
      </w:r>
      <w:r w:rsidR="00BE1366">
        <w:rPr>
          <w:rFonts w:ascii="Times New Roman" w:eastAsia="Calibri" w:hAnsi="Times New Roman" w:cs="Times New Roman" w:hint="cs"/>
          <w:noProof w:val="0"/>
          <w:kern w:val="0"/>
          <w:sz w:val="28"/>
          <w:szCs w:val="28"/>
          <w:rtl/>
          <w14:ligatures w14:val="none"/>
        </w:rPr>
        <w:t xml:space="preserve"> </w:t>
      </w:r>
      <w:r w:rsidR="0004544F">
        <w:rPr>
          <w:rFonts w:ascii="Times New Roman" w:eastAsia="Calibri" w:hAnsi="Times New Roman" w:cs="Times New Roman" w:hint="cs"/>
          <w:noProof w:val="0"/>
          <w:kern w:val="0"/>
          <w:sz w:val="28"/>
          <w:szCs w:val="28"/>
          <w:rtl/>
          <w14:ligatures w14:val="none"/>
        </w:rPr>
        <w:t xml:space="preserve">להציג: מה היה קורה אילו השתמרה ההרמוניה </w:t>
      </w:r>
      <w:r w:rsidR="0019461A">
        <w:rPr>
          <w:rFonts w:ascii="Times New Roman" w:eastAsia="Calibri" w:hAnsi="Times New Roman" w:cs="Times New Roman" w:hint="cs"/>
          <w:noProof w:val="0"/>
          <w:kern w:val="0"/>
          <w:sz w:val="28"/>
          <w:szCs w:val="28"/>
          <w:rtl/>
          <w14:ligatures w14:val="none"/>
        </w:rPr>
        <w:t xml:space="preserve">של ימי ווילנה </w:t>
      </w:r>
      <w:r w:rsidR="0004544F">
        <w:rPr>
          <w:rFonts w:ascii="Times New Roman" w:eastAsia="Calibri" w:hAnsi="Times New Roman" w:cs="Times New Roman" w:hint="cs"/>
          <w:noProof w:val="0"/>
          <w:kern w:val="0"/>
          <w:sz w:val="28"/>
          <w:szCs w:val="28"/>
          <w:rtl/>
          <w14:ligatures w14:val="none"/>
        </w:rPr>
        <w:t xml:space="preserve">בין למדנות </w:t>
      </w:r>
      <w:proofErr w:type="spellStart"/>
      <w:r w:rsidR="0004544F">
        <w:rPr>
          <w:rFonts w:ascii="Times New Roman" w:eastAsia="Calibri" w:hAnsi="Times New Roman" w:cs="Times New Roman" w:hint="cs"/>
          <w:noProof w:val="0"/>
          <w:kern w:val="0"/>
          <w:sz w:val="28"/>
          <w:szCs w:val="28"/>
          <w:rtl/>
          <w14:ligatures w14:val="none"/>
        </w:rPr>
        <w:t>הגר"א</w:t>
      </w:r>
      <w:proofErr w:type="spellEnd"/>
      <w:r w:rsidR="0004544F">
        <w:rPr>
          <w:rFonts w:ascii="Times New Roman" w:eastAsia="Calibri" w:hAnsi="Times New Roman" w:cs="Times New Roman" w:hint="cs"/>
          <w:noProof w:val="0"/>
          <w:kern w:val="0"/>
          <w:sz w:val="28"/>
          <w:szCs w:val="28"/>
          <w:rtl/>
          <w14:ligatures w14:val="none"/>
        </w:rPr>
        <w:t xml:space="preserve"> להשכל</w:t>
      </w:r>
      <w:r w:rsidR="0019461A">
        <w:rPr>
          <w:rFonts w:ascii="Times New Roman" w:eastAsia="Calibri" w:hAnsi="Times New Roman" w:cs="Times New Roman" w:hint="cs"/>
          <w:noProof w:val="0"/>
          <w:kern w:val="0"/>
          <w:sz w:val="28"/>
          <w:szCs w:val="28"/>
          <w:rtl/>
          <w14:ligatures w14:val="none"/>
        </w:rPr>
        <w:t>ת</w:t>
      </w:r>
      <w:r w:rsidR="0004544F">
        <w:rPr>
          <w:rFonts w:ascii="Times New Roman" w:eastAsia="Calibri" w:hAnsi="Times New Roman" w:cs="Times New Roman" w:hint="cs"/>
          <w:noProof w:val="0"/>
          <w:kern w:val="0"/>
          <w:sz w:val="28"/>
          <w:szCs w:val="28"/>
          <w:rtl/>
          <w14:ligatures w14:val="none"/>
        </w:rPr>
        <w:t xml:space="preserve"> מנדלסון? וכך כתב: "</w:t>
      </w:r>
      <w:r w:rsidR="0004544F" w:rsidRPr="0004544F">
        <w:rPr>
          <w:rFonts w:ascii="Times New Roman" w:eastAsia="Calibri" w:hAnsi="Times New Roman" w:cs="Times New Roman"/>
          <w:noProof w:val="0"/>
          <w:kern w:val="0"/>
          <w:sz w:val="28"/>
          <w:szCs w:val="28"/>
          <w:rtl/>
          <w14:ligatures w14:val="none"/>
        </w:rPr>
        <w:t xml:space="preserve">לוּ הוסיפה חכמת  </w:t>
      </w:r>
      <w:r w:rsidR="0004544F">
        <w:rPr>
          <w:rFonts w:ascii="Times New Roman" w:eastAsia="Calibri" w:hAnsi="Times New Roman" w:cs="Times New Roman"/>
          <w:noProof w:val="0"/>
          <w:kern w:val="0"/>
          <w:sz w:val="28"/>
          <w:szCs w:val="28"/>
          <w14:ligatures w14:val="none"/>
        </w:rPr>
        <w:lastRenderedPageBreak/>
        <w:t>Mendelssohn</w:t>
      </w:r>
      <w:r w:rsidR="0004544F">
        <w:rPr>
          <w:rFonts w:ascii="Times New Roman" w:eastAsia="Calibri" w:hAnsi="Times New Roman" w:cs="Times New Roman" w:hint="cs"/>
          <w:noProof w:val="0"/>
          <w:kern w:val="0"/>
          <w:sz w:val="28"/>
          <w:szCs w:val="28"/>
          <w:rtl/>
          <w14:ligatures w14:val="none"/>
        </w:rPr>
        <w:t xml:space="preserve"> </w:t>
      </w:r>
      <w:r w:rsidR="0004544F" w:rsidRPr="0004544F">
        <w:rPr>
          <w:rFonts w:ascii="Times New Roman" w:eastAsia="Calibri" w:hAnsi="Times New Roman" w:cs="Times New Roman"/>
          <w:noProof w:val="0"/>
          <w:kern w:val="0"/>
          <w:sz w:val="28"/>
          <w:szCs w:val="28"/>
          <w:rtl/>
          <w14:ligatures w14:val="none"/>
        </w:rPr>
        <w:t>להיות הרוח הנושבת בווילנ</w:t>
      </w:r>
      <w:r w:rsidR="00593D2D">
        <w:rPr>
          <w:rFonts w:ascii="Times New Roman" w:eastAsia="Calibri" w:hAnsi="Times New Roman" w:cs="Times New Roman" w:hint="cs"/>
          <w:noProof w:val="0"/>
          <w:kern w:val="0"/>
          <w:sz w:val="28"/>
          <w:szCs w:val="28"/>
          <w:rtl/>
          <w14:ligatures w14:val="none"/>
        </w:rPr>
        <w:t>ה</w:t>
      </w:r>
      <w:r w:rsidR="0004544F" w:rsidRPr="0004544F">
        <w:rPr>
          <w:rFonts w:ascii="Times New Roman" w:eastAsia="Calibri" w:hAnsi="Times New Roman" w:cs="Times New Roman"/>
          <w:noProof w:val="0"/>
          <w:kern w:val="0"/>
          <w:sz w:val="28"/>
          <w:szCs w:val="28"/>
          <w:rtl/>
          <w14:ligatures w14:val="none"/>
        </w:rPr>
        <w:t xml:space="preserve"> כאשר החלה, כי עתה הי</w:t>
      </w:r>
      <w:r w:rsidR="0004544F">
        <w:rPr>
          <w:rFonts w:ascii="Times New Roman" w:eastAsia="Calibri" w:hAnsi="Times New Roman" w:cs="Times New Roman" w:hint="cs"/>
          <w:noProof w:val="0"/>
          <w:kern w:val="0"/>
          <w:sz w:val="28"/>
          <w:szCs w:val="28"/>
          <w:rtl/>
          <w14:ligatures w14:val="none"/>
        </w:rPr>
        <w:t>י</w:t>
      </w:r>
      <w:r w:rsidR="0004544F" w:rsidRPr="0004544F">
        <w:rPr>
          <w:rFonts w:ascii="Times New Roman" w:eastAsia="Calibri" w:hAnsi="Times New Roman" w:cs="Times New Roman"/>
          <w:noProof w:val="0"/>
          <w:kern w:val="0"/>
          <w:sz w:val="28"/>
          <w:szCs w:val="28"/>
          <w:rtl/>
          <w14:ligatures w14:val="none"/>
        </w:rPr>
        <w:t xml:space="preserve">תה התורה בתקפה, כי רוח רבנו </w:t>
      </w:r>
      <w:r w:rsidR="0004544F">
        <w:rPr>
          <w:rFonts w:ascii="Times New Roman" w:eastAsia="Calibri" w:hAnsi="Times New Roman" w:cs="Times New Roman" w:hint="cs"/>
          <w:noProof w:val="0"/>
          <w:kern w:val="0"/>
          <w:sz w:val="28"/>
          <w:szCs w:val="28"/>
          <w:rtl/>
          <w14:ligatures w14:val="none"/>
        </w:rPr>
        <w:t>ה</w:t>
      </w:r>
      <w:r w:rsidR="0004544F">
        <w:rPr>
          <w:rFonts w:ascii="Times New Roman" w:eastAsia="Calibri" w:hAnsi="Times New Roman" w:cs="Times New Roman"/>
          <w:noProof w:val="0"/>
          <w:kern w:val="0"/>
          <w:sz w:val="28"/>
          <w:szCs w:val="28"/>
          <w:lang w:val="ru-RU"/>
          <w14:ligatures w14:val="none"/>
        </w:rPr>
        <w:t>-</w:t>
      </w:r>
      <w:r w:rsidR="0004544F">
        <w:rPr>
          <w:rFonts w:ascii="Times New Roman" w:eastAsia="Calibri" w:hAnsi="Times New Roman" w:cs="Times New Roman"/>
          <w:noProof w:val="0"/>
          <w:kern w:val="0"/>
          <w:sz w:val="28"/>
          <w:szCs w:val="28"/>
          <w14:ligatures w14:val="none"/>
        </w:rPr>
        <w:t>GR"A-</w:t>
      </w:r>
      <w:r w:rsidR="0004544F" w:rsidRPr="0004544F">
        <w:rPr>
          <w:rFonts w:ascii="Times New Roman" w:eastAsia="Calibri" w:hAnsi="Times New Roman" w:cs="Times New Roman"/>
          <w:noProof w:val="0"/>
          <w:kern w:val="0"/>
          <w:sz w:val="28"/>
          <w:szCs w:val="28"/>
          <w:rtl/>
          <w14:ligatures w14:val="none"/>
        </w:rPr>
        <w:t xml:space="preserve">מרחפת ממעל לה וגם הדעת נפוצה מעט מעט בקרב הימים בנחת, כדרך חכמת </w:t>
      </w:r>
      <w:r w:rsidR="0004544F">
        <w:rPr>
          <w:rFonts w:ascii="Times New Roman" w:eastAsia="Calibri" w:hAnsi="Times New Roman" w:cs="Times New Roman"/>
          <w:noProof w:val="0"/>
          <w:kern w:val="0"/>
          <w:sz w:val="28"/>
          <w:szCs w:val="28"/>
          <w14:ligatures w14:val="none"/>
        </w:rPr>
        <w:t>Mendelssohn</w:t>
      </w:r>
      <w:r w:rsidR="0004544F" w:rsidRPr="0004544F">
        <w:rPr>
          <w:rFonts w:ascii="Times New Roman" w:eastAsia="Calibri" w:hAnsi="Times New Roman" w:cs="Times New Roman"/>
          <w:noProof w:val="0"/>
          <w:kern w:val="0"/>
          <w:sz w:val="28"/>
          <w:szCs w:val="28"/>
          <w:rtl/>
          <w14:ligatures w14:val="none"/>
        </w:rPr>
        <w:t>, ולרגליהם היו הת</w:t>
      </w:r>
      <w:r w:rsidR="0004544F">
        <w:rPr>
          <w:rFonts w:ascii="Times New Roman" w:eastAsia="Calibri" w:hAnsi="Times New Roman" w:cs="Times New Roman" w:hint="cs"/>
          <w:noProof w:val="0"/>
          <w:kern w:val="0"/>
          <w:sz w:val="28"/>
          <w:szCs w:val="28"/>
          <w:rtl/>
          <w14:ligatures w14:val="none"/>
        </w:rPr>
        <w:t>י</w:t>
      </w:r>
      <w:r w:rsidR="0004544F" w:rsidRPr="0004544F">
        <w:rPr>
          <w:rFonts w:ascii="Times New Roman" w:eastAsia="Calibri" w:hAnsi="Times New Roman" w:cs="Times New Roman"/>
          <w:noProof w:val="0"/>
          <w:kern w:val="0"/>
          <w:sz w:val="28"/>
          <w:szCs w:val="28"/>
          <w:rtl/>
          <w14:ligatures w14:val="none"/>
        </w:rPr>
        <w:t xml:space="preserve">קונים באים מאליהם; כי העם המסודר ברוחו עד מהרה יסתדר במעשיו ובצרכיו. אך קדמה ובאה הרוח ממשכילי </w:t>
      </w:r>
      <w:proofErr w:type="spellStart"/>
      <w:r w:rsidR="0004544F">
        <w:rPr>
          <w:rFonts w:ascii="Times New Roman" w:eastAsia="Calibri" w:hAnsi="Times New Roman" w:cs="Times New Roman" w:hint="cs"/>
          <w:noProof w:val="0"/>
          <w:kern w:val="0"/>
          <w:sz w:val="28"/>
          <w:szCs w:val="28"/>
          <w14:ligatures w14:val="none"/>
        </w:rPr>
        <w:t>V</w:t>
      </w:r>
      <w:r w:rsidR="0004544F">
        <w:rPr>
          <w:rFonts w:ascii="Times New Roman" w:eastAsia="Calibri" w:hAnsi="Times New Roman" w:cs="Times New Roman"/>
          <w:noProof w:val="0"/>
          <w:kern w:val="0"/>
          <w:sz w:val="28"/>
          <w:szCs w:val="28"/>
          <w14:ligatures w14:val="none"/>
        </w:rPr>
        <w:t>ohlyn</w:t>
      </w:r>
      <w:proofErr w:type="spellEnd"/>
      <w:r w:rsidR="0004544F">
        <w:rPr>
          <w:rFonts w:ascii="Times New Roman" w:eastAsia="Calibri" w:hAnsi="Times New Roman" w:cs="Times New Roman"/>
          <w:noProof w:val="0"/>
          <w:kern w:val="0"/>
          <w:sz w:val="28"/>
          <w:szCs w:val="28"/>
          <w14:ligatures w14:val="none"/>
        </w:rPr>
        <w:t xml:space="preserve"> </w:t>
      </w:r>
      <w:r w:rsidR="0004544F">
        <w:rPr>
          <w:rFonts w:ascii="Times New Roman" w:eastAsia="Calibri" w:hAnsi="Times New Roman" w:cs="Times New Roman" w:hint="cs"/>
          <w:noProof w:val="0"/>
          <w:kern w:val="0"/>
          <w:sz w:val="28"/>
          <w:szCs w:val="28"/>
          <w:rtl/>
          <w14:ligatures w14:val="none"/>
        </w:rPr>
        <w:t xml:space="preserve"> [....] </w:t>
      </w:r>
      <w:r w:rsidR="0004544F" w:rsidRPr="0004544F">
        <w:rPr>
          <w:rFonts w:ascii="Times New Roman" w:eastAsia="Calibri" w:hAnsi="Times New Roman" w:cs="Times New Roman"/>
          <w:noProof w:val="0"/>
          <w:kern w:val="0"/>
          <w:sz w:val="28"/>
          <w:szCs w:val="28"/>
          <w:rtl/>
          <w14:ligatures w14:val="none"/>
        </w:rPr>
        <w:t xml:space="preserve">מרת נפש באה ההשכלה ההיא </w:t>
      </w:r>
      <w:r w:rsidR="0004544F">
        <w:rPr>
          <w:rFonts w:ascii="Times New Roman" w:eastAsia="Calibri" w:hAnsi="Times New Roman" w:cs="Times New Roman" w:hint="cs"/>
          <w:noProof w:val="0"/>
          <w:kern w:val="0"/>
          <w:sz w:val="28"/>
          <w:szCs w:val="28"/>
          <w:rtl/>
          <w14:ligatures w14:val="none"/>
        </w:rPr>
        <w:t xml:space="preserve">[...] </w:t>
      </w:r>
      <w:r w:rsidR="0004544F" w:rsidRPr="0004544F">
        <w:rPr>
          <w:rFonts w:ascii="Times New Roman" w:eastAsia="Calibri" w:hAnsi="Times New Roman" w:cs="Times New Roman"/>
          <w:noProof w:val="0"/>
          <w:kern w:val="0"/>
          <w:sz w:val="28"/>
          <w:szCs w:val="28"/>
          <w:rtl/>
          <w14:ligatures w14:val="none"/>
        </w:rPr>
        <w:t>ותהי ההשכלה לסמל הק</w:t>
      </w:r>
      <w:r w:rsidR="0004544F">
        <w:rPr>
          <w:rFonts w:ascii="Times New Roman" w:eastAsia="Calibri" w:hAnsi="Times New Roman" w:cs="Times New Roman" w:hint="cs"/>
          <w:noProof w:val="0"/>
          <w:kern w:val="0"/>
          <w:sz w:val="28"/>
          <w:szCs w:val="28"/>
          <w:rtl/>
          <w14:ligatures w14:val="none"/>
        </w:rPr>
        <w:t xml:space="preserve">נאה, </w:t>
      </w:r>
      <w:r w:rsidR="0004544F" w:rsidRPr="0004544F">
        <w:rPr>
          <w:rFonts w:ascii="Times New Roman" w:eastAsia="Calibri" w:hAnsi="Times New Roman" w:cs="Times New Roman"/>
          <w:noProof w:val="0"/>
          <w:kern w:val="0"/>
          <w:sz w:val="28"/>
          <w:szCs w:val="28"/>
          <w:rtl/>
          <w14:ligatures w14:val="none"/>
        </w:rPr>
        <w:t xml:space="preserve">המשלחת מדנים בין אחים. רוח חכמת </w:t>
      </w:r>
      <w:r w:rsidR="0004544F">
        <w:rPr>
          <w:rFonts w:ascii="Times New Roman" w:eastAsia="Calibri" w:hAnsi="Times New Roman" w:cs="Times New Roman" w:hint="cs"/>
          <w:noProof w:val="0"/>
          <w:kern w:val="0"/>
          <w:sz w:val="28"/>
          <w:szCs w:val="28"/>
          <w14:ligatures w14:val="none"/>
        </w:rPr>
        <w:t>M</w:t>
      </w:r>
      <w:r w:rsidR="0004544F">
        <w:rPr>
          <w:rFonts w:ascii="Times New Roman" w:eastAsia="Calibri" w:hAnsi="Times New Roman" w:cs="Times New Roman"/>
          <w:noProof w:val="0"/>
          <w:kern w:val="0"/>
          <w:sz w:val="28"/>
          <w:szCs w:val="28"/>
          <w14:ligatures w14:val="none"/>
        </w:rPr>
        <w:t>endelssohn</w:t>
      </w:r>
      <w:r w:rsidR="0004544F" w:rsidRPr="0004544F">
        <w:rPr>
          <w:rFonts w:ascii="Times New Roman" w:eastAsia="Calibri" w:hAnsi="Times New Roman" w:cs="Times New Roman"/>
          <w:noProof w:val="0"/>
          <w:kern w:val="0"/>
          <w:sz w:val="28"/>
          <w:szCs w:val="28"/>
          <w:rtl/>
          <w14:ligatures w14:val="none"/>
        </w:rPr>
        <w:t xml:space="preserve"> </w:t>
      </w:r>
      <w:r w:rsidR="00556563">
        <w:rPr>
          <w:rFonts w:ascii="Times New Roman" w:eastAsia="Calibri" w:hAnsi="Times New Roman" w:cs="Times New Roman" w:hint="cs"/>
          <w:noProof w:val="0"/>
          <w:kern w:val="0"/>
          <w:sz w:val="28"/>
          <w:szCs w:val="28"/>
          <w:rtl/>
          <w14:ligatures w14:val="none"/>
        </w:rPr>
        <w:t xml:space="preserve"> [</w:t>
      </w:r>
      <w:r w:rsidR="00556563">
        <w:rPr>
          <w:rFonts w:ascii="Times New Roman" w:eastAsia="Calibri" w:hAnsi="Times New Roman" w:cs="Times New Roman"/>
          <w:noProof w:val="0"/>
          <w:kern w:val="0"/>
          <w:sz w:val="28"/>
          <w:szCs w:val="28"/>
          <w14:ligatures w14:val="none"/>
        </w:rPr>
        <w:t xml:space="preserve"> [that is, moderate </w:t>
      </w:r>
      <w:proofErr w:type="spellStart"/>
      <w:r w:rsidR="00556563">
        <w:rPr>
          <w:rFonts w:ascii="Times New Roman" w:eastAsia="Calibri" w:hAnsi="Times New Roman" w:cs="Times New Roman"/>
          <w:noProof w:val="0"/>
          <w:kern w:val="0"/>
          <w:sz w:val="28"/>
          <w:szCs w:val="28"/>
          <w14:ligatures w14:val="none"/>
        </w:rPr>
        <w:t>haskalah</w:t>
      </w:r>
      <w:proofErr w:type="spellEnd"/>
      <w:r w:rsidR="0004544F" w:rsidRPr="0004544F">
        <w:rPr>
          <w:rFonts w:ascii="Times New Roman" w:eastAsia="Calibri" w:hAnsi="Times New Roman" w:cs="Times New Roman"/>
          <w:noProof w:val="0"/>
          <w:kern w:val="0"/>
          <w:sz w:val="28"/>
          <w:szCs w:val="28"/>
          <w:rtl/>
          <w14:ligatures w14:val="none"/>
        </w:rPr>
        <w:t xml:space="preserve">נדחתה </w:t>
      </w:r>
      <w:r w:rsidR="0004544F">
        <w:rPr>
          <w:rFonts w:ascii="Times New Roman" w:eastAsia="Calibri" w:hAnsi="Times New Roman" w:cs="Times New Roman" w:hint="cs"/>
          <w:noProof w:val="0"/>
          <w:kern w:val="0"/>
          <w:sz w:val="28"/>
          <w:szCs w:val="28"/>
          <w:rtl/>
          <w14:ligatures w14:val="none"/>
        </w:rPr>
        <w:t>מ</w:t>
      </w:r>
      <w:r w:rsidR="0004544F" w:rsidRPr="0004544F">
        <w:rPr>
          <w:rFonts w:ascii="Times New Roman" w:eastAsia="Calibri" w:hAnsi="Times New Roman" w:cs="Times New Roman"/>
          <w:noProof w:val="0"/>
          <w:kern w:val="0"/>
          <w:sz w:val="28"/>
          <w:szCs w:val="28"/>
          <w:rtl/>
          <w14:ligatures w14:val="none"/>
        </w:rPr>
        <w:t xml:space="preserve">פני השכלת </w:t>
      </w:r>
      <w:r w:rsidR="00556563">
        <w:rPr>
          <w:rFonts w:ascii="Times New Roman" w:eastAsia="Calibri" w:hAnsi="Times New Roman" w:cs="Times New Roman"/>
          <w:noProof w:val="0"/>
          <w:kern w:val="0"/>
          <w:sz w:val="28"/>
          <w:szCs w:val="28"/>
          <w14:ligatures w14:val="none"/>
        </w:rPr>
        <w:t xml:space="preserve">  </w:t>
      </w:r>
      <w:proofErr w:type="spellStart"/>
      <w:r w:rsidR="00556563">
        <w:rPr>
          <w:rFonts w:ascii="Times New Roman" w:eastAsia="Calibri" w:hAnsi="Times New Roman" w:cs="Times New Roman"/>
          <w:noProof w:val="0"/>
          <w:kern w:val="0"/>
          <w:sz w:val="28"/>
          <w:szCs w:val="28"/>
          <w14:ligatures w14:val="none"/>
        </w:rPr>
        <w:t>Fried</w:t>
      </w:r>
      <w:r w:rsidR="00F07093">
        <w:rPr>
          <w:rFonts w:ascii="Times New Roman" w:eastAsia="Calibri" w:hAnsi="Times New Roman" w:cs="Times New Roman"/>
          <w:noProof w:val="0"/>
          <w:kern w:val="0"/>
          <w:sz w:val="28"/>
          <w:szCs w:val="28"/>
          <w14:ligatures w14:val="none"/>
        </w:rPr>
        <w:t>l</w:t>
      </w:r>
      <w:r w:rsidR="00556563">
        <w:rPr>
          <w:rFonts w:ascii="Times New Roman" w:eastAsia="Calibri" w:hAnsi="Times New Roman" w:cs="Times New Roman"/>
          <w:noProof w:val="0"/>
          <w:kern w:val="0"/>
          <w:sz w:val="28"/>
          <w:szCs w:val="28"/>
          <w14:ligatures w14:val="none"/>
        </w:rPr>
        <w:t>aender</w:t>
      </w:r>
      <w:proofErr w:type="spellEnd"/>
      <w:r w:rsidR="00556563">
        <w:rPr>
          <w:rFonts w:ascii="Times New Roman" w:eastAsia="Calibri" w:hAnsi="Times New Roman" w:cs="Times New Roman"/>
          <w:noProof w:val="0"/>
          <w:kern w:val="0"/>
          <w:sz w:val="28"/>
          <w:szCs w:val="28"/>
          <w14:ligatures w14:val="none"/>
        </w:rPr>
        <w:t xml:space="preserve"> [radical enlightenment] </w:t>
      </w:r>
      <w:r w:rsidR="00556563">
        <w:rPr>
          <w:rFonts w:ascii="Times New Roman" w:eastAsia="Calibri" w:hAnsi="Times New Roman" w:cs="Times New Roman" w:hint="cs"/>
          <w:noProof w:val="0"/>
          <w:kern w:val="0"/>
          <w:sz w:val="28"/>
          <w:szCs w:val="28"/>
          <w:rtl/>
          <w14:ligatures w14:val="none"/>
        </w:rPr>
        <w:t xml:space="preserve"> </w:t>
      </w:r>
      <w:r w:rsidR="0004544F" w:rsidRPr="0004544F">
        <w:rPr>
          <w:rFonts w:ascii="Times New Roman" w:eastAsia="Calibri" w:hAnsi="Times New Roman" w:cs="Times New Roman"/>
          <w:noProof w:val="0"/>
          <w:kern w:val="0"/>
          <w:sz w:val="28"/>
          <w:szCs w:val="28"/>
          <w:rtl/>
          <w14:ligatures w14:val="none"/>
        </w:rPr>
        <w:t>ותורת רבנו אליהו חשה מפלט לה אל בתי המדרש והישיבות, אך רוח רעה שולחה בינה ובין החכמה</w:t>
      </w:r>
      <w:r w:rsidR="0004544F">
        <w:rPr>
          <w:rFonts w:ascii="Times New Roman" w:eastAsia="Calibri" w:hAnsi="Times New Roman" w:cs="Times New Roman" w:hint="cs"/>
          <w:noProof w:val="0"/>
          <w:kern w:val="0"/>
          <w:sz w:val="28"/>
          <w:szCs w:val="28"/>
          <w:rtl/>
          <w14:ligatures w14:val="none"/>
        </w:rPr>
        <w:t xml:space="preserve"> [...]</w:t>
      </w:r>
      <w:r w:rsidR="00556563">
        <w:rPr>
          <w:rFonts w:ascii="Times New Roman" w:eastAsia="Calibri" w:hAnsi="Times New Roman" w:cs="Times New Roman" w:hint="cs"/>
          <w:noProof w:val="0"/>
          <w:kern w:val="0"/>
          <w:sz w:val="28"/>
          <w:szCs w:val="28"/>
          <w:rtl/>
          <w14:ligatures w14:val="none"/>
        </w:rPr>
        <w:t>.</w:t>
      </w:r>
      <w:r w:rsidR="0004544F">
        <w:rPr>
          <w:rFonts w:ascii="Times New Roman" w:eastAsia="Calibri" w:hAnsi="Times New Roman" w:cs="Times New Roman" w:hint="cs"/>
          <w:noProof w:val="0"/>
          <w:kern w:val="0"/>
          <w:sz w:val="28"/>
          <w:szCs w:val="28"/>
          <w:rtl/>
          <w14:ligatures w14:val="none"/>
        </w:rPr>
        <w:t xml:space="preserve"> </w:t>
      </w:r>
      <w:r w:rsidR="00B4131A">
        <w:rPr>
          <w:rFonts w:ascii="Times New Roman" w:eastAsia="Calibri" w:hAnsi="Times New Roman" w:cs="Times New Roman" w:hint="cs"/>
          <w:noProof w:val="0"/>
          <w:kern w:val="0"/>
          <w:sz w:val="28"/>
          <w:szCs w:val="28"/>
          <w:rtl/>
          <w14:ligatures w14:val="none"/>
        </w:rPr>
        <w:t xml:space="preserve">". </w:t>
      </w:r>
      <w:proofErr w:type="spellStart"/>
      <w:r w:rsidR="00B4131A">
        <w:rPr>
          <w:rFonts w:ascii="Times New Roman" w:eastAsia="Calibri" w:hAnsi="Times New Roman" w:cs="Times New Roman" w:hint="cs"/>
          <w:noProof w:val="0"/>
          <w:kern w:val="0"/>
          <w:sz w:val="28"/>
          <w:szCs w:val="28"/>
          <w:rtl/>
          <w14:ligatures w14:val="none"/>
        </w:rPr>
        <w:t>יעב"ץ</w:t>
      </w:r>
      <w:proofErr w:type="spellEnd"/>
      <w:r w:rsidR="00B4131A">
        <w:rPr>
          <w:rFonts w:ascii="Times New Roman" w:eastAsia="Calibri" w:hAnsi="Times New Roman" w:cs="Times New Roman" w:hint="cs"/>
          <w:noProof w:val="0"/>
          <w:kern w:val="0"/>
          <w:sz w:val="28"/>
          <w:szCs w:val="28"/>
          <w:rtl/>
          <w14:ligatures w14:val="none"/>
        </w:rPr>
        <w:t xml:space="preserve"> לא הסביר</w:t>
      </w:r>
      <w:r w:rsidR="0019461A">
        <w:rPr>
          <w:rFonts w:ascii="Times New Roman" w:eastAsia="Calibri" w:hAnsi="Times New Roman" w:cs="Times New Roman" w:hint="cs"/>
          <w:noProof w:val="0"/>
          <w:kern w:val="0"/>
          <w:sz w:val="28"/>
          <w:szCs w:val="28"/>
          <w:rtl/>
          <w14:ligatures w14:val="none"/>
        </w:rPr>
        <w:t>, אפוא,</w:t>
      </w:r>
      <w:r w:rsidR="00B4131A">
        <w:rPr>
          <w:rFonts w:ascii="Times New Roman" w:eastAsia="Calibri" w:hAnsi="Times New Roman" w:cs="Times New Roman" w:hint="cs"/>
          <w:noProof w:val="0"/>
          <w:kern w:val="0"/>
          <w:sz w:val="28"/>
          <w:szCs w:val="28"/>
          <w:rtl/>
          <w14:ligatures w14:val="none"/>
        </w:rPr>
        <w:t xml:space="preserve"> את הופעת התנועה הלאומיות המודרנית  כתוצר </w:t>
      </w:r>
      <w:r w:rsidR="00A450FB">
        <w:rPr>
          <w:rFonts w:ascii="Times New Roman" w:eastAsia="Calibri" w:hAnsi="Times New Roman" w:cs="Times New Roman" w:hint="cs"/>
          <w:noProof w:val="0"/>
          <w:kern w:val="0"/>
          <w:sz w:val="28"/>
          <w:szCs w:val="28"/>
          <w:rtl/>
          <w14:ligatures w14:val="none"/>
        </w:rPr>
        <w:t xml:space="preserve">של </w:t>
      </w:r>
      <w:r w:rsidR="00B4131A">
        <w:rPr>
          <w:rFonts w:ascii="Times New Roman" w:eastAsia="Calibri" w:hAnsi="Times New Roman" w:cs="Times New Roman" w:hint="cs"/>
          <w:noProof w:val="0"/>
          <w:kern w:val="0"/>
          <w:sz w:val="28"/>
          <w:szCs w:val="28"/>
          <w:rtl/>
          <w14:ligatures w14:val="none"/>
        </w:rPr>
        <w:t xml:space="preserve">סינתזה חסרת תקדים היסטורי בין </w:t>
      </w:r>
      <w:r w:rsidR="00A450FB">
        <w:rPr>
          <w:rFonts w:ascii="Times New Roman" w:eastAsia="Calibri" w:hAnsi="Times New Roman" w:cs="Times New Roman" w:hint="cs"/>
          <w:noProof w:val="0"/>
          <w:kern w:val="0"/>
          <w:sz w:val="28"/>
          <w:szCs w:val="28"/>
          <w:rtl/>
          <w14:ligatures w14:val="none"/>
        </w:rPr>
        <w:t>'</w:t>
      </w:r>
      <w:r w:rsidR="00B4131A">
        <w:rPr>
          <w:rFonts w:ascii="Times New Roman" w:eastAsia="Calibri" w:hAnsi="Times New Roman" w:cs="Times New Roman" w:hint="cs"/>
          <w:noProof w:val="0"/>
          <w:kern w:val="0"/>
          <w:sz w:val="28"/>
          <w:szCs w:val="28"/>
          <w:rtl/>
          <w14:ligatures w14:val="none"/>
        </w:rPr>
        <w:t>מסורתיים</w:t>
      </w:r>
      <w:r w:rsidR="00A450FB">
        <w:rPr>
          <w:rFonts w:ascii="Times New Roman" w:eastAsia="Calibri" w:hAnsi="Times New Roman" w:cs="Times New Roman" w:hint="cs"/>
          <w:noProof w:val="0"/>
          <w:kern w:val="0"/>
          <w:sz w:val="28"/>
          <w:szCs w:val="28"/>
          <w:rtl/>
          <w14:ligatures w14:val="none"/>
        </w:rPr>
        <w:t xml:space="preserve">' </w:t>
      </w:r>
      <w:r w:rsidR="00B4131A">
        <w:rPr>
          <w:rFonts w:ascii="Times New Roman" w:eastAsia="Calibri" w:hAnsi="Times New Roman" w:cs="Times New Roman" w:hint="cs"/>
          <w:noProof w:val="0"/>
          <w:kern w:val="0"/>
          <w:sz w:val="28"/>
          <w:szCs w:val="28"/>
          <w:rtl/>
          <w14:ligatures w14:val="none"/>
        </w:rPr>
        <w:t>(</w:t>
      </w:r>
      <w:proofErr w:type="spellStart"/>
      <w:r w:rsidR="00B4131A">
        <w:rPr>
          <w:rFonts w:ascii="Times New Roman" w:eastAsia="Calibri" w:hAnsi="Times New Roman" w:cs="Times New Roman" w:hint="cs"/>
          <w:noProof w:val="0"/>
          <w:kern w:val="0"/>
          <w:sz w:val="28"/>
          <w:szCs w:val="28"/>
          <w:rtl/>
          <w14:ligatures w14:val="none"/>
        </w:rPr>
        <w:t>תיזה</w:t>
      </w:r>
      <w:proofErr w:type="spellEnd"/>
      <w:r w:rsidR="00B4131A">
        <w:rPr>
          <w:rFonts w:ascii="Times New Roman" w:eastAsia="Calibri" w:hAnsi="Times New Roman" w:cs="Times New Roman" w:hint="cs"/>
          <w:noProof w:val="0"/>
          <w:kern w:val="0"/>
          <w:sz w:val="28"/>
          <w:szCs w:val="28"/>
          <w:rtl/>
          <w14:ligatures w14:val="none"/>
        </w:rPr>
        <w:t>) ל</w:t>
      </w:r>
      <w:r w:rsidR="00A450FB">
        <w:rPr>
          <w:rFonts w:ascii="Times New Roman" w:eastAsia="Calibri" w:hAnsi="Times New Roman" w:cs="Times New Roman" w:hint="cs"/>
          <w:noProof w:val="0"/>
          <w:kern w:val="0"/>
          <w:sz w:val="28"/>
          <w:szCs w:val="28"/>
          <w:rtl/>
          <w14:ligatures w14:val="none"/>
        </w:rPr>
        <w:t>'</w:t>
      </w:r>
      <w:r w:rsidR="00B4131A">
        <w:rPr>
          <w:rFonts w:ascii="Times New Roman" w:eastAsia="Calibri" w:hAnsi="Times New Roman" w:cs="Times New Roman" w:hint="cs"/>
          <w:noProof w:val="0"/>
          <w:kern w:val="0"/>
          <w:sz w:val="28"/>
          <w:szCs w:val="28"/>
          <w:rtl/>
          <w14:ligatures w14:val="none"/>
        </w:rPr>
        <w:t>חדשנים</w:t>
      </w:r>
      <w:r w:rsidR="00A450FB">
        <w:rPr>
          <w:rFonts w:ascii="Times New Roman" w:eastAsia="Calibri" w:hAnsi="Times New Roman" w:cs="Times New Roman" w:hint="cs"/>
          <w:noProof w:val="0"/>
          <w:kern w:val="0"/>
          <w:sz w:val="28"/>
          <w:szCs w:val="28"/>
          <w:rtl/>
          <w14:ligatures w14:val="none"/>
        </w:rPr>
        <w:t>''</w:t>
      </w:r>
      <w:r w:rsidR="00B4131A">
        <w:rPr>
          <w:rFonts w:ascii="Times New Roman" w:eastAsia="Calibri" w:hAnsi="Times New Roman" w:cs="Times New Roman" w:hint="cs"/>
          <w:noProof w:val="0"/>
          <w:kern w:val="0"/>
          <w:sz w:val="28"/>
          <w:szCs w:val="28"/>
          <w:rtl/>
          <w14:ligatures w14:val="none"/>
        </w:rPr>
        <w:t xml:space="preserve"> (אנטיתזה), </w:t>
      </w:r>
      <w:r w:rsidR="00FC5DCE">
        <w:rPr>
          <w:rFonts w:ascii="Times New Roman" w:eastAsia="Calibri" w:hAnsi="Times New Roman" w:cs="Times New Roman" w:hint="cs"/>
          <w:noProof w:val="0"/>
          <w:kern w:val="0"/>
          <w:sz w:val="28"/>
          <w:szCs w:val="28"/>
          <w:rtl/>
          <w14:ligatures w14:val="none"/>
        </w:rPr>
        <w:t xml:space="preserve">על </w:t>
      </w:r>
      <w:r w:rsidR="00B43C2C">
        <w:rPr>
          <w:rFonts w:ascii="Times New Roman" w:eastAsia="Calibri" w:hAnsi="Times New Roman" w:cs="Times New Roman" w:hint="cs"/>
          <w:noProof w:val="0"/>
          <w:kern w:val="0"/>
          <w:sz w:val="28"/>
          <w:szCs w:val="28"/>
          <w:rtl/>
          <w14:ligatures w14:val="none"/>
        </w:rPr>
        <w:t xml:space="preserve"> פי</w:t>
      </w:r>
      <w:r w:rsidR="00A450FB">
        <w:rPr>
          <w:rFonts w:ascii="Times New Roman" w:eastAsia="Calibri" w:hAnsi="Times New Roman" w:cs="Times New Roman" w:hint="cs"/>
          <w:noProof w:val="0"/>
          <w:kern w:val="0"/>
          <w:sz w:val="28"/>
          <w:szCs w:val="28"/>
          <w:rtl/>
          <w14:ligatures w14:val="none"/>
        </w:rPr>
        <w:t xml:space="preserve"> </w:t>
      </w:r>
      <w:r w:rsidR="00B43C2C">
        <w:rPr>
          <w:rFonts w:ascii="Times New Roman" w:eastAsia="Calibri" w:hAnsi="Times New Roman" w:cs="Times New Roman"/>
          <w:noProof w:val="0"/>
          <w:kern w:val="0"/>
          <w:sz w:val="28"/>
          <w:szCs w:val="28"/>
          <w14:ligatures w14:val="none"/>
        </w:rPr>
        <w:t>model</w:t>
      </w:r>
      <w:r w:rsidR="00A450FB">
        <w:rPr>
          <w:rFonts w:ascii="Times New Roman" w:eastAsia="Calibri" w:hAnsi="Times New Roman" w:cs="Times New Roman" w:hint="cs"/>
          <w:noProof w:val="0"/>
          <w:kern w:val="0"/>
          <w:sz w:val="28"/>
          <w:szCs w:val="28"/>
          <w:rtl/>
          <w14:ligatures w14:val="none"/>
        </w:rPr>
        <w:t xml:space="preserve"> </w:t>
      </w:r>
      <w:r w:rsidR="00A450FB">
        <w:rPr>
          <w:rFonts w:ascii="Times New Roman" w:eastAsia="Calibri" w:hAnsi="Times New Roman" w:cs="Times New Roman"/>
          <w:noProof w:val="0"/>
          <w:kern w:val="0"/>
          <w:sz w:val="28"/>
          <w:szCs w:val="28"/>
          <w14:ligatures w14:val="none"/>
        </w:rPr>
        <w:t>Hegelian</w:t>
      </w:r>
      <w:r w:rsidR="00FC5DCE">
        <w:rPr>
          <w:rFonts w:ascii="Times New Roman" w:eastAsia="Calibri" w:hAnsi="Times New Roman" w:cs="Times New Roman" w:hint="cs"/>
          <w:noProof w:val="0"/>
          <w:kern w:val="0"/>
          <w:sz w:val="28"/>
          <w:szCs w:val="28"/>
          <w:rtl/>
          <w14:ligatures w14:val="none"/>
        </w:rPr>
        <w:t xml:space="preserve"> </w:t>
      </w:r>
      <w:r w:rsidR="00B43C2C">
        <w:rPr>
          <w:rFonts w:ascii="Times New Roman" w:eastAsia="Calibri" w:hAnsi="Times New Roman" w:cs="Times New Roman" w:hint="cs"/>
          <w:noProof w:val="0"/>
          <w:kern w:val="0"/>
          <w:sz w:val="28"/>
          <w:szCs w:val="28"/>
          <w:rtl/>
          <w14:ligatures w14:val="none"/>
        </w:rPr>
        <w:t xml:space="preserve"> של </w:t>
      </w:r>
      <w:r w:rsidR="00FC5DCE">
        <w:rPr>
          <w:rFonts w:ascii="Times New Roman" w:eastAsia="Calibri" w:hAnsi="Times New Roman" w:cs="Times New Roman" w:hint="cs"/>
          <w:noProof w:val="0"/>
          <w:kern w:val="0"/>
          <w:sz w:val="28"/>
          <w:szCs w:val="28"/>
          <w:rtl/>
          <w14:ligatures w14:val="none"/>
        </w:rPr>
        <w:t>תיקוף  דיאלקטי</w:t>
      </w:r>
      <w:r w:rsidR="00B43C2C">
        <w:rPr>
          <w:rFonts w:ascii="Times New Roman" w:eastAsia="Calibri" w:hAnsi="Times New Roman" w:cs="Times New Roman" w:hint="cs"/>
          <w:noProof w:val="0"/>
          <w:kern w:val="0"/>
          <w:sz w:val="28"/>
          <w:szCs w:val="28"/>
          <w:rtl/>
          <w14:ligatures w14:val="none"/>
        </w:rPr>
        <w:t>.</w:t>
      </w:r>
      <w:r w:rsidR="00FC5DCE">
        <w:rPr>
          <w:rFonts w:ascii="Times New Roman" w:eastAsia="Calibri" w:hAnsi="Times New Roman" w:cs="Times New Roman" w:hint="cs"/>
          <w:noProof w:val="0"/>
          <w:kern w:val="0"/>
          <w:sz w:val="28"/>
          <w:szCs w:val="28"/>
          <w:rtl/>
          <w14:ligatures w14:val="none"/>
        </w:rPr>
        <w:t xml:space="preserve"> </w:t>
      </w:r>
      <w:r w:rsidR="00FC6CB5">
        <w:rPr>
          <w:rFonts w:ascii="Times New Roman" w:eastAsia="Calibri" w:hAnsi="Times New Roman" w:cs="Times New Roman" w:hint="cs"/>
          <w:noProof w:val="0"/>
          <w:kern w:val="0"/>
          <w:sz w:val="28"/>
          <w:szCs w:val="28"/>
          <w:rtl/>
          <w14:ligatures w14:val="none"/>
        </w:rPr>
        <w:t>הוא לא קיבל את ה</w:t>
      </w:r>
      <w:r w:rsidR="00FC5DCE">
        <w:rPr>
          <w:rFonts w:ascii="Times New Roman" w:eastAsia="Calibri" w:hAnsi="Times New Roman" w:cs="Times New Roman" w:hint="cs"/>
          <w:noProof w:val="0"/>
          <w:kern w:val="0"/>
          <w:sz w:val="28"/>
          <w:szCs w:val="28"/>
          <w:rtl/>
          <w14:ligatures w14:val="none"/>
        </w:rPr>
        <w:t xml:space="preserve">תיקוף  ההיסטורי הדיאלקטי שאומץ על ידי </w:t>
      </w:r>
      <w:r w:rsidR="00A450FB">
        <w:rPr>
          <w:rFonts w:ascii="Times New Roman" w:eastAsia="Calibri" w:hAnsi="Times New Roman" w:cs="Times New Roman"/>
          <w:noProof w:val="0"/>
          <w:kern w:val="0"/>
          <w:sz w:val="28"/>
          <w:szCs w:val="28"/>
          <w14:ligatures w14:val="none"/>
        </w:rPr>
        <w:t>the secular trends of Zionist historiography</w:t>
      </w:r>
      <w:r w:rsidR="00FC5DCE">
        <w:rPr>
          <w:rFonts w:ascii="Times New Roman" w:eastAsia="Calibri" w:hAnsi="Times New Roman" w:cs="Times New Roman" w:hint="cs"/>
          <w:noProof w:val="0"/>
          <w:kern w:val="0"/>
          <w:sz w:val="28"/>
          <w:szCs w:val="28"/>
          <w:rtl/>
          <w14:ligatures w14:val="none"/>
        </w:rPr>
        <w:t xml:space="preserve"> הלאומיים</w:t>
      </w:r>
      <w:r w:rsidR="00FC6CB5">
        <w:rPr>
          <w:rFonts w:ascii="Times New Roman" w:eastAsia="Calibri" w:hAnsi="Times New Roman" w:cs="Times New Roman" w:hint="cs"/>
          <w:noProof w:val="0"/>
          <w:kern w:val="0"/>
          <w:sz w:val="28"/>
          <w:szCs w:val="28"/>
          <w:rtl/>
          <w14:ligatures w14:val="none"/>
        </w:rPr>
        <w:t>, דוגמת</w:t>
      </w:r>
      <w:proofErr w:type="spellStart"/>
      <w:r w:rsidR="00FC6CB5">
        <w:rPr>
          <w:rFonts w:ascii="Times New Roman" w:eastAsia="Calibri" w:hAnsi="Times New Roman" w:cs="Times New Roman"/>
          <w:noProof w:val="0"/>
          <w:kern w:val="0"/>
          <w:sz w:val="28"/>
          <w:szCs w:val="28"/>
          <w14:ligatures w14:val="none"/>
        </w:rPr>
        <w:t>Dubnow</w:t>
      </w:r>
      <w:proofErr w:type="spellEnd"/>
      <w:r w:rsidR="004F0341">
        <w:rPr>
          <w:rFonts w:ascii="Times New Roman" w:eastAsia="Calibri" w:hAnsi="Times New Roman" w:cs="Times New Roman"/>
          <w:noProof w:val="0"/>
          <w:kern w:val="0"/>
          <w:sz w:val="28"/>
          <w:szCs w:val="28"/>
          <w14:ligatures w14:val="none"/>
        </w:rPr>
        <w:t xml:space="preserve"> </w:t>
      </w:r>
      <w:r w:rsidR="00FC6CB5">
        <w:rPr>
          <w:rFonts w:ascii="Times New Roman" w:eastAsia="Calibri" w:hAnsi="Times New Roman" w:cs="Times New Roman" w:hint="cs"/>
          <w:noProof w:val="0"/>
          <w:kern w:val="0"/>
          <w:sz w:val="28"/>
          <w:szCs w:val="28"/>
          <w:rtl/>
          <w14:ligatures w14:val="none"/>
        </w:rPr>
        <w:t xml:space="preserve"> </w:t>
      </w:r>
      <w:proofErr w:type="spellStart"/>
      <w:r w:rsidR="00FC6CB5">
        <w:rPr>
          <w:rFonts w:ascii="Times New Roman" w:eastAsia="Calibri" w:hAnsi="Times New Roman" w:cs="Times New Roman" w:hint="cs"/>
          <w:noProof w:val="0"/>
          <w:kern w:val="0"/>
          <w:sz w:val="28"/>
          <w:szCs w:val="28"/>
          <w14:ligatures w14:val="none"/>
        </w:rPr>
        <w:t>S</w:t>
      </w:r>
      <w:r w:rsidR="00FC6CB5">
        <w:rPr>
          <w:rFonts w:ascii="Times New Roman" w:eastAsia="Calibri" w:hAnsi="Times New Roman" w:cs="Times New Roman"/>
          <w:noProof w:val="0"/>
          <w:kern w:val="0"/>
          <w:sz w:val="28"/>
          <w:szCs w:val="28"/>
          <w14:ligatures w14:val="none"/>
        </w:rPr>
        <w:t>emion</w:t>
      </w:r>
      <w:proofErr w:type="spellEnd"/>
      <w:r w:rsidR="00FC6CB5">
        <w:rPr>
          <w:rFonts w:ascii="Times New Roman" w:eastAsia="Calibri" w:hAnsi="Times New Roman" w:cs="Times New Roman" w:hint="cs"/>
          <w:noProof w:val="0"/>
          <w:kern w:val="0"/>
          <w:sz w:val="28"/>
          <w:szCs w:val="28"/>
          <w:rtl/>
          <w14:ligatures w14:val="none"/>
        </w:rPr>
        <w:t xml:space="preserve"> ורפאל </w:t>
      </w:r>
      <w:r w:rsidR="004F0341">
        <w:rPr>
          <w:rFonts w:ascii="Times New Roman" w:eastAsia="Calibri" w:hAnsi="Times New Roman" w:cs="Times New Roman"/>
          <w:noProof w:val="0"/>
          <w:kern w:val="0"/>
          <w:sz w:val="28"/>
          <w:szCs w:val="28"/>
          <w14:ligatures w14:val="none"/>
        </w:rPr>
        <w:t>Mahler</w:t>
      </w:r>
      <w:r w:rsidR="00FC6CB5">
        <w:rPr>
          <w:rFonts w:ascii="Times New Roman" w:eastAsia="Calibri" w:hAnsi="Times New Roman" w:cs="Times New Roman" w:hint="cs"/>
          <w:noProof w:val="0"/>
          <w:kern w:val="0"/>
          <w:sz w:val="28"/>
          <w:szCs w:val="28"/>
          <w:rtl/>
          <w14:ligatures w14:val="none"/>
        </w:rPr>
        <w:t xml:space="preserve"> שהזכרנו בראשית דברינו. לשיטתו</w:t>
      </w:r>
      <w:r w:rsidR="00B43C2C">
        <w:rPr>
          <w:rFonts w:ascii="Times New Roman" w:eastAsia="Calibri" w:hAnsi="Times New Roman" w:cs="Times New Roman" w:hint="cs"/>
          <w:noProof w:val="0"/>
          <w:kern w:val="0"/>
          <w:sz w:val="28"/>
          <w:szCs w:val="28"/>
          <w:rtl/>
          <w14:ligatures w14:val="none"/>
        </w:rPr>
        <w:t xml:space="preserve"> </w:t>
      </w:r>
      <w:r w:rsidR="004F0341">
        <w:rPr>
          <w:rFonts w:ascii="Times New Roman" w:eastAsia="Calibri" w:hAnsi="Times New Roman" w:cs="Times New Roman" w:hint="cs"/>
          <w:noProof w:val="0"/>
          <w:kern w:val="0"/>
          <w:sz w:val="28"/>
          <w:szCs w:val="28"/>
          <w:rtl/>
          <w14:ligatures w14:val="none"/>
        </w:rPr>
        <w:t xml:space="preserve">של </w:t>
      </w:r>
      <w:proofErr w:type="spellStart"/>
      <w:r w:rsidR="004F0341">
        <w:rPr>
          <w:rFonts w:ascii="Times New Roman" w:eastAsia="Calibri" w:hAnsi="Times New Roman" w:cs="Times New Roman" w:hint="cs"/>
          <w:noProof w:val="0"/>
          <w:kern w:val="0"/>
          <w:sz w:val="28"/>
          <w:szCs w:val="28"/>
          <w:rtl/>
          <w14:ligatures w14:val="none"/>
        </w:rPr>
        <w:t>יעב"ץ</w:t>
      </w:r>
      <w:proofErr w:type="spellEnd"/>
      <w:r w:rsidR="004F0341">
        <w:rPr>
          <w:rFonts w:ascii="Times New Roman" w:eastAsia="Calibri" w:hAnsi="Times New Roman" w:cs="Times New Roman" w:hint="cs"/>
          <w:noProof w:val="0"/>
          <w:kern w:val="0"/>
          <w:sz w:val="28"/>
          <w:szCs w:val="28"/>
          <w:rtl/>
          <w14:ligatures w14:val="none"/>
        </w:rPr>
        <w:t xml:space="preserve"> </w:t>
      </w:r>
      <w:r w:rsidR="00FC6CB5">
        <w:rPr>
          <w:rFonts w:ascii="Times New Roman" w:eastAsia="Calibri" w:hAnsi="Times New Roman" w:cs="Times New Roman" w:hint="cs"/>
          <w:noProof w:val="0"/>
          <w:kern w:val="0"/>
          <w:sz w:val="28"/>
          <w:szCs w:val="28"/>
          <w:rtl/>
          <w14:ligatures w14:val="none"/>
        </w:rPr>
        <w:t>הייתה</w:t>
      </w:r>
      <w:r w:rsidR="00B43C2C">
        <w:rPr>
          <w:rFonts w:ascii="Times New Roman" w:eastAsia="Calibri" w:hAnsi="Times New Roman" w:cs="Times New Roman" w:hint="cs"/>
          <w:noProof w:val="0"/>
          <w:kern w:val="0"/>
          <w:sz w:val="28"/>
          <w:szCs w:val="28"/>
          <w:rtl/>
          <w14:ligatures w14:val="none"/>
        </w:rPr>
        <w:t xml:space="preserve"> ההרמוניזציה הלאומית</w:t>
      </w:r>
      <w:r w:rsidR="00B4131A">
        <w:rPr>
          <w:rFonts w:ascii="Times New Roman" w:eastAsia="Calibri" w:hAnsi="Times New Roman" w:cs="Times New Roman" w:hint="cs"/>
          <w:noProof w:val="0"/>
          <w:kern w:val="0"/>
          <w:sz w:val="28"/>
          <w:szCs w:val="28"/>
          <w:rtl/>
          <w14:ligatures w14:val="none"/>
        </w:rPr>
        <w:t xml:space="preserve"> </w:t>
      </w:r>
      <w:r w:rsidR="00B43C2C">
        <w:rPr>
          <w:rFonts w:ascii="Times New Roman" w:eastAsia="Calibri" w:hAnsi="Times New Roman" w:cs="Times New Roman" w:hint="cs"/>
          <w:noProof w:val="0"/>
          <w:kern w:val="0"/>
          <w:sz w:val="28"/>
          <w:szCs w:val="28"/>
          <w:rtl/>
          <w14:ligatures w14:val="none"/>
        </w:rPr>
        <w:t>בין מסורת ו-</w:t>
      </w:r>
      <w:proofErr w:type="spellStart"/>
      <w:r w:rsidR="00B43C2C">
        <w:rPr>
          <w:rFonts w:ascii="Times New Roman" w:eastAsia="Calibri" w:hAnsi="Times New Roman" w:cs="Times New Roman"/>
          <w:noProof w:val="0"/>
          <w:kern w:val="0"/>
          <w:sz w:val="28"/>
          <w:szCs w:val="28"/>
          <w14:ligatures w14:val="none"/>
        </w:rPr>
        <w:t>haskalah</w:t>
      </w:r>
      <w:proofErr w:type="spellEnd"/>
      <w:r w:rsidR="00B43C2C">
        <w:rPr>
          <w:rFonts w:ascii="Times New Roman" w:eastAsia="Calibri" w:hAnsi="Times New Roman" w:cs="Times New Roman" w:hint="cs"/>
          <w:noProof w:val="0"/>
          <w:kern w:val="0"/>
          <w:sz w:val="28"/>
          <w:szCs w:val="28"/>
          <w:rtl/>
          <w14:ligatures w14:val="none"/>
        </w:rPr>
        <w:t xml:space="preserve"> </w:t>
      </w:r>
      <w:r w:rsidR="00B4131A">
        <w:rPr>
          <w:rFonts w:ascii="Times New Roman" w:eastAsia="Calibri" w:hAnsi="Times New Roman" w:cs="Times New Roman" w:hint="cs"/>
          <w:noProof w:val="0"/>
          <w:kern w:val="0"/>
          <w:sz w:val="28"/>
          <w:szCs w:val="28"/>
          <w:rtl/>
          <w14:ligatures w14:val="none"/>
        </w:rPr>
        <w:t>כשיבה אח</w:t>
      </w:r>
      <w:r w:rsidR="008C550C">
        <w:rPr>
          <w:rFonts w:ascii="Times New Roman" w:eastAsia="Calibri" w:hAnsi="Times New Roman" w:cs="Times New Roman" w:hint="cs"/>
          <w:noProof w:val="0"/>
          <w:kern w:val="0"/>
          <w:sz w:val="28"/>
          <w:szCs w:val="28"/>
          <w:rtl/>
          <w14:ligatures w14:val="none"/>
        </w:rPr>
        <w:t>ו</w:t>
      </w:r>
      <w:r w:rsidR="00B4131A">
        <w:rPr>
          <w:rFonts w:ascii="Times New Roman" w:eastAsia="Calibri" w:hAnsi="Times New Roman" w:cs="Times New Roman" w:hint="cs"/>
          <w:noProof w:val="0"/>
          <w:kern w:val="0"/>
          <w:sz w:val="28"/>
          <w:szCs w:val="28"/>
          <w:rtl/>
          <w14:ligatures w14:val="none"/>
        </w:rPr>
        <w:t>רנית</w:t>
      </w:r>
      <w:r w:rsidR="00A450FB">
        <w:rPr>
          <w:rFonts w:ascii="Times New Roman" w:eastAsia="Calibri" w:hAnsi="Times New Roman" w:cs="Times New Roman" w:hint="cs"/>
          <w:noProof w:val="0"/>
          <w:kern w:val="0"/>
          <w:sz w:val="28"/>
          <w:szCs w:val="28"/>
          <w:rtl/>
          <w14:ligatures w14:val="none"/>
        </w:rPr>
        <w:t xml:space="preserve"> בזמן, </w:t>
      </w:r>
      <w:r w:rsidR="00B4131A">
        <w:rPr>
          <w:rFonts w:ascii="Times New Roman" w:eastAsia="Calibri" w:hAnsi="Times New Roman" w:cs="Times New Roman" w:hint="cs"/>
          <w:noProof w:val="0"/>
          <w:kern w:val="0"/>
          <w:sz w:val="28"/>
          <w:szCs w:val="28"/>
          <w:rtl/>
          <w14:ligatures w14:val="none"/>
        </w:rPr>
        <w:t xml:space="preserve">אל </w:t>
      </w:r>
      <w:r w:rsidR="00A450FB">
        <w:rPr>
          <w:rFonts w:ascii="Times New Roman" w:eastAsia="Calibri" w:hAnsi="Times New Roman" w:cs="Times New Roman" w:hint="cs"/>
          <w:noProof w:val="0"/>
          <w:kern w:val="0"/>
          <w:sz w:val="28"/>
          <w:szCs w:val="28"/>
          <w:rtl/>
          <w14:ligatures w14:val="none"/>
        </w:rPr>
        <w:t xml:space="preserve">מצב של </w:t>
      </w:r>
      <w:r w:rsidR="00B4131A">
        <w:rPr>
          <w:rFonts w:ascii="Times New Roman" w:eastAsia="Calibri" w:hAnsi="Times New Roman" w:cs="Times New Roman" w:hint="cs"/>
          <w:noProof w:val="0"/>
          <w:kern w:val="0"/>
          <w:sz w:val="28"/>
          <w:szCs w:val="28"/>
          <w:rtl/>
          <w14:ligatures w14:val="none"/>
        </w:rPr>
        <w:t>הרמוניה</w:t>
      </w:r>
      <w:r w:rsidR="00F07093">
        <w:rPr>
          <w:rFonts w:ascii="Times New Roman" w:eastAsia="Calibri" w:hAnsi="Times New Roman" w:cs="Times New Roman" w:hint="cs"/>
          <w:noProof w:val="0"/>
          <w:kern w:val="0"/>
          <w:sz w:val="28"/>
          <w:szCs w:val="28"/>
          <w:rtl/>
          <w14:ligatures w14:val="none"/>
        </w:rPr>
        <w:t xml:space="preserve"> </w:t>
      </w:r>
      <w:r w:rsidR="008C550C">
        <w:rPr>
          <w:rFonts w:ascii="Times New Roman" w:eastAsia="Calibri" w:hAnsi="Times New Roman" w:cs="Times New Roman" w:hint="cs"/>
          <w:noProof w:val="0"/>
          <w:kern w:val="0"/>
          <w:sz w:val="28"/>
          <w:szCs w:val="28"/>
          <w:rtl/>
          <w14:ligatures w14:val="none"/>
        </w:rPr>
        <w:t xml:space="preserve">טרום-מודרנית, </w:t>
      </w:r>
      <w:r w:rsidR="00B43C2C">
        <w:rPr>
          <w:rFonts w:ascii="Times New Roman" w:eastAsia="Calibri" w:hAnsi="Times New Roman" w:cs="Times New Roman" w:hint="cs"/>
          <w:noProof w:val="0"/>
          <w:kern w:val="0"/>
          <w:sz w:val="28"/>
          <w:szCs w:val="28"/>
          <w:rtl/>
          <w14:ligatures w14:val="none"/>
        </w:rPr>
        <w:t xml:space="preserve">נטולת ניגודים, </w:t>
      </w:r>
      <w:r w:rsidR="008C550C">
        <w:rPr>
          <w:rFonts w:ascii="Times New Roman" w:eastAsia="Calibri" w:hAnsi="Times New Roman" w:cs="Times New Roman" w:hint="cs"/>
          <w:noProof w:val="0"/>
          <w:kern w:val="0"/>
          <w:sz w:val="28"/>
          <w:szCs w:val="28"/>
          <w:rtl/>
          <w14:ligatures w14:val="none"/>
        </w:rPr>
        <w:t xml:space="preserve">שאת ממשיכיה במאה ה-19 דימה למצוא בניאו-אורתודוכסיה הגרמנית </w:t>
      </w:r>
      <w:r w:rsidR="004F0341">
        <w:rPr>
          <w:rFonts w:ascii="Times New Roman" w:eastAsia="Calibri" w:hAnsi="Times New Roman" w:cs="Times New Roman" w:hint="cs"/>
          <w:noProof w:val="0"/>
          <w:kern w:val="0"/>
          <w:sz w:val="28"/>
          <w:szCs w:val="28"/>
          <w:rtl/>
          <w14:ligatures w14:val="none"/>
        </w:rPr>
        <w:t>, זרם שהיה שדווקא רחוק מן הרעיון הלאומי היהודי החדש.</w:t>
      </w:r>
    </w:p>
    <w:p w14:paraId="074B664B" w14:textId="64D78A7E" w:rsidR="00827DCA" w:rsidRPr="001C68CF" w:rsidRDefault="005336D6" w:rsidP="006A2A2C">
      <w:pPr>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hint="cs"/>
          <w:noProof w:val="0"/>
          <w:kern w:val="0"/>
          <w:sz w:val="28"/>
          <w:szCs w:val="28"/>
          <w:rtl/>
          <w14:ligatures w14:val="none"/>
        </w:rPr>
        <w:t xml:space="preserve">בספר ההיסטוריה הגדול שלו "תולדות ישראל",  שראה אור עשרות שנים לאחר פרסום </w:t>
      </w:r>
      <w:r w:rsidRPr="005336D6">
        <w:rPr>
          <w:rFonts w:ascii="Times New Roman" w:eastAsia="Calibri" w:hAnsi="Times New Roman" w:cs="Times New Roman" w:hint="cs"/>
          <w:b/>
          <w:bCs/>
          <w:i/>
          <w:iCs/>
          <w:noProof w:val="0"/>
          <w:kern w:val="0"/>
          <w:sz w:val="28"/>
          <w:szCs w:val="28"/>
          <w:rtl/>
          <w14:ligatures w14:val="none"/>
        </w:rPr>
        <w:t>מגדל המאה</w:t>
      </w:r>
      <w:r>
        <w:rPr>
          <w:rFonts w:ascii="Times New Roman" w:eastAsia="Calibri" w:hAnsi="Times New Roman" w:cs="Times New Roman" w:hint="cs"/>
          <w:noProof w:val="0"/>
          <w:kern w:val="0"/>
          <w:sz w:val="28"/>
          <w:szCs w:val="28"/>
          <w:rtl/>
          <w14:ligatures w14:val="none"/>
        </w:rPr>
        <w:t xml:space="preserve"> חזר </w:t>
      </w:r>
      <w:proofErr w:type="spellStart"/>
      <w:r>
        <w:rPr>
          <w:rFonts w:ascii="Times New Roman" w:eastAsia="Calibri" w:hAnsi="Times New Roman" w:cs="Times New Roman" w:hint="cs"/>
          <w:noProof w:val="0"/>
          <w:kern w:val="0"/>
          <w:sz w:val="28"/>
          <w:szCs w:val="28"/>
          <w:rtl/>
          <w14:ligatures w14:val="none"/>
        </w:rPr>
        <w:t>יעבץ</w:t>
      </w:r>
      <w:proofErr w:type="spellEnd"/>
      <w:r>
        <w:rPr>
          <w:rFonts w:ascii="Times New Roman" w:eastAsia="Calibri" w:hAnsi="Times New Roman" w:cs="Times New Roman" w:hint="cs"/>
          <w:noProof w:val="0"/>
          <w:kern w:val="0"/>
          <w:sz w:val="28"/>
          <w:szCs w:val="28"/>
          <w:rtl/>
          <w14:ligatures w14:val="none"/>
        </w:rPr>
        <w:t xml:space="preserve"> והציג את דמות </w:t>
      </w:r>
      <w:proofErr w:type="spellStart"/>
      <w:r>
        <w:rPr>
          <w:rFonts w:ascii="Times New Roman" w:eastAsia="Calibri" w:hAnsi="Times New Roman" w:cs="Times New Roman" w:hint="cs"/>
          <w:noProof w:val="0"/>
          <w:kern w:val="0"/>
          <w:sz w:val="28"/>
          <w:szCs w:val="28"/>
          <w:rtl/>
          <w14:ligatures w14:val="none"/>
        </w:rPr>
        <w:t>הגר"א</w:t>
      </w:r>
      <w:proofErr w:type="spellEnd"/>
      <w:r>
        <w:rPr>
          <w:rFonts w:ascii="Times New Roman" w:eastAsia="Calibri" w:hAnsi="Times New Roman" w:cs="Times New Roman" w:hint="cs"/>
          <w:noProof w:val="0"/>
          <w:kern w:val="0"/>
          <w:sz w:val="28"/>
          <w:szCs w:val="28"/>
          <w:rtl/>
          <w14:ligatures w14:val="none"/>
        </w:rPr>
        <w:t xml:space="preserve"> </w:t>
      </w:r>
      <w:r w:rsidR="006A2A2C">
        <w:rPr>
          <w:rFonts w:ascii="Times New Roman" w:eastAsia="Calibri" w:hAnsi="Times New Roman" w:cs="Times New Roman" w:hint="cs"/>
          <w:noProof w:val="0"/>
          <w:kern w:val="0"/>
          <w:sz w:val="28"/>
          <w:szCs w:val="28"/>
          <w:rtl/>
          <w14:ligatures w14:val="none"/>
        </w:rPr>
        <w:t xml:space="preserve">המשכיל </w:t>
      </w:r>
      <w:r>
        <w:rPr>
          <w:rFonts w:ascii="Times New Roman" w:eastAsia="Calibri" w:hAnsi="Times New Roman" w:cs="Times New Roman" w:hint="cs"/>
          <w:noProof w:val="0"/>
          <w:kern w:val="0"/>
          <w:sz w:val="28"/>
          <w:szCs w:val="28"/>
          <w:rtl/>
          <w14:ligatures w14:val="none"/>
        </w:rPr>
        <w:t xml:space="preserve">נוסח הנאו-אורתודוקסיה הגרמנית. </w:t>
      </w:r>
      <w:r w:rsidR="007F6A0C">
        <w:rPr>
          <w:rFonts w:ascii="Times New Roman" w:eastAsia="Calibri" w:hAnsi="Times New Roman" w:cs="Times New Roman" w:hint="cs"/>
          <w:noProof w:val="0"/>
          <w:kern w:val="0"/>
          <w:sz w:val="28"/>
          <w:szCs w:val="28"/>
          <w:rtl/>
          <w14:ligatures w14:val="none"/>
        </w:rPr>
        <w:t xml:space="preserve">לפי </w:t>
      </w:r>
      <w:proofErr w:type="spellStart"/>
      <w:r w:rsidR="007F6A0C">
        <w:rPr>
          <w:rFonts w:ascii="Times New Roman" w:eastAsia="Calibri" w:hAnsi="Times New Roman" w:cs="Times New Roman" w:hint="cs"/>
          <w:noProof w:val="0"/>
          <w:kern w:val="0"/>
          <w:sz w:val="28"/>
          <w:szCs w:val="28"/>
          <w:rtl/>
          <w14:ligatures w14:val="none"/>
        </w:rPr>
        <w:t>אטקס</w:t>
      </w:r>
      <w:proofErr w:type="spellEnd"/>
      <w:r w:rsidR="007F6A0C">
        <w:rPr>
          <w:rFonts w:ascii="Times New Roman" w:eastAsia="Calibri" w:hAnsi="Times New Roman" w:cs="Times New Roman" w:hint="cs"/>
          <w:noProof w:val="0"/>
          <w:kern w:val="0"/>
          <w:sz w:val="28"/>
          <w:szCs w:val="28"/>
          <w:rtl/>
          <w14:ligatures w14:val="none"/>
        </w:rPr>
        <w:t xml:space="preserve">: "מצטייר </w:t>
      </w:r>
      <w:proofErr w:type="spellStart"/>
      <w:r w:rsidR="007F6A0C">
        <w:rPr>
          <w:rFonts w:ascii="Times New Roman" w:eastAsia="Calibri" w:hAnsi="Times New Roman" w:cs="Times New Roman" w:hint="cs"/>
          <w:noProof w:val="0"/>
          <w:kern w:val="0"/>
          <w:sz w:val="28"/>
          <w:szCs w:val="28"/>
          <w:rtl/>
          <w14:ligatures w14:val="none"/>
        </w:rPr>
        <w:t>הגר"א</w:t>
      </w:r>
      <w:proofErr w:type="spellEnd"/>
      <w:r w:rsidR="007F6A0C">
        <w:rPr>
          <w:rFonts w:ascii="Times New Roman" w:eastAsia="Calibri" w:hAnsi="Times New Roman" w:cs="Times New Roman" w:hint="cs"/>
          <w:noProof w:val="0"/>
          <w:kern w:val="0"/>
          <w:sz w:val="28"/>
          <w:szCs w:val="28"/>
          <w:rtl/>
          <w14:ligatures w14:val="none"/>
        </w:rPr>
        <w:t xml:space="preserve"> בתיאורו של </w:t>
      </w:r>
      <w:proofErr w:type="spellStart"/>
      <w:r w:rsidR="007F6A0C">
        <w:rPr>
          <w:rFonts w:ascii="Times New Roman" w:eastAsia="Calibri" w:hAnsi="Times New Roman" w:cs="Times New Roman" w:hint="cs"/>
          <w:noProof w:val="0"/>
          <w:kern w:val="0"/>
          <w:sz w:val="28"/>
          <w:szCs w:val="28"/>
          <w:rtl/>
          <w14:ligatures w14:val="none"/>
        </w:rPr>
        <w:t>יעב</w:t>
      </w:r>
      <w:r>
        <w:rPr>
          <w:rFonts w:ascii="Times New Roman" w:eastAsia="Calibri" w:hAnsi="Times New Roman" w:cs="Times New Roman" w:hint="cs"/>
          <w:noProof w:val="0"/>
          <w:kern w:val="0"/>
          <w:sz w:val="28"/>
          <w:szCs w:val="28"/>
          <w:rtl/>
          <w14:ligatures w14:val="none"/>
        </w:rPr>
        <w:t>ץ</w:t>
      </w:r>
      <w:proofErr w:type="spellEnd"/>
      <w:r>
        <w:rPr>
          <w:rFonts w:ascii="Times New Roman" w:eastAsia="Calibri" w:hAnsi="Times New Roman" w:cs="Times New Roman" w:hint="cs"/>
          <w:noProof w:val="0"/>
          <w:kern w:val="0"/>
          <w:sz w:val="28"/>
          <w:szCs w:val="28"/>
          <w:rtl/>
          <w14:ligatures w14:val="none"/>
        </w:rPr>
        <w:t xml:space="preserve"> כאב-טיפוס של שיטת "תורה עם דרך ארץ". לא זו בלבד שהכ</w:t>
      </w:r>
      <w:r w:rsidR="005D27D3">
        <w:rPr>
          <w:rFonts w:ascii="Times New Roman" w:eastAsia="Calibri" w:hAnsi="Times New Roman" w:cs="Times New Roman" w:hint="cs"/>
          <w:noProof w:val="0"/>
          <w:kern w:val="0"/>
          <w:sz w:val="28"/>
          <w:szCs w:val="28"/>
          <w:rtl/>
          <w14:ligatures w14:val="none"/>
        </w:rPr>
        <w:t>ש</w:t>
      </w:r>
      <w:r>
        <w:rPr>
          <w:rFonts w:ascii="Times New Roman" w:eastAsia="Calibri" w:hAnsi="Times New Roman" w:cs="Times New Roman" w:hint="cs"/>
          <w:noProof w:val="0"/>
          <w:kern w:val="0"/>
          <w:sz w:val="28"/>
          <w:szCs w:val="28"/>
          <w:rtl/>
          <w14:ligatures w14:val="none"/>
        </w:rPr>
        <w:t>יר את העיסוק בחכמות , בקבעו להן מעמד שווה ערך לזה של העיסוק בתורה, אלא אף פעל להפיצן בישראל."</w:t>
      </w:r>
      <w:r w:rsidR="009E3B01">
        <w:rPr>
          <w:rFonts w:ascii="Times New Roman" w:eastAsia="Calibri" w:hAnsi="Times New Roman" w:cs="Times New Roman" w:hint="cs"/>
          <w:noProof w:val="0"/>
          <w:kern w:val="0"/>
          <w:sz w:val="28"/>
          <w:szCs w:val="28"/>
          <w:rtl/>
          <w14:ligatures w14:val="none"/>
        </w:rPr>
        <w:t xml:space="preserve"> אולם, </w:t>
      </w:r>
      <w:proofErr w:type="spellStart"/>
      <w:r w:rsidR="009E3B01">
        <w:rPr>
          <w:rFonts w:ascii="Times New Roman" w:eastAsia="Calibri" w:hAnsi="Times New Roman" w:cs="Times New Roman" w:hint="cs"/>
          <w:noProof w:val="0"/>
          <w:kern w:val="0"/>
          <w:sz w:val="28"/>
          <w:szCs w:val="28"/>
          <w:rtl/>
          <w14:ligatures w14:val="none"/>
        </w:rPr>
        <w:t>אטקס</w:t>
      </w:r>
      <w:proofErr w:type="spellEnd"/>
      <w:r w:rsidR="009E3B01">
        <w:rPr>
          <w:rFonts w:ascii="Times New Roman" w:eastAsia="Calibri" w:hAnsi="Times New Roman" w:cs="Times New Roman" w:hint="cs"/>
          <w:noProof w:val="0"/>
          <w:kern w:val="0"/>
          <w:sz w:val="28"/>
          <w:szCs w:val="28"/>
          <w:rtl/>
          <w14:ligatures w14:val="none"/>
        </w:rPr>
        <w:t xml:space="preserve"> לא </w:t>
      </w:r>
      <w:r w:rsidR="007B36D6">
        <w:rPr>
          <w:rFonts w:ascii="Times New Roman" w:eastAsia="Calibri" w:hAnsi="Times New Roman" w:cs="Times New Roman" w:hint="cs"/>
          <w:noProof w:val="0"/>
          <w:kern w:val="0"/>
          <w:sz w:val="28"/>
          <w:szCs w:val="28"/>
          <w:rtl/>
          <w14:ligatures w14:val="none"/>
        </w:rPr>
        <w:t>קישר בין</w:t>
      </w:r>
      <w:r w:rsidR="00FD36B9">
        <w:rPr>
          <w:rFonts w:ascii="Times New Roman" w:eastAsia="Calibri" w:hAnsi="Times New Roman" w:cs="Times New Roman" w:hint="cs"/>
          <w:noProof w:val="0"/>
          <w:kern w:val="0"/>
          <w:sz w:val="28"/>
          <w:szCs w:val="28"/>
          <w:rtl/>
          <w14:ligatures w14:val="none"/>
        </w:rPr>
        <w:t xml:space="preserve"> </w:t>
      </w:r>
      <w:r w:rsidR="001F597C">
        <w:rPr>
          <w:rFonts w:ascii="Times New Roman" w:eastAsia="Calibri" w:hAnsi="Times New Roman" w:cs="Times New Roman" w:hint="cs"/>
          <w:noProof w:val="0"/>
          <w:kern w:val="0"/>
          <w:sz w:val="28"/>
          <w:szCs w:val="28"/>
          <w:rtl/>
          <w14:ligatures w14:val="none"/>
        </w:rPr>
        <w:t>התלהבותו של  ההיסטוריון מ</w:t>
      </w:r>
      <w:r w:rsidR="00FD36B9">
        <w:rPr>
          <w:rFonts w:ascii="Times New Roman" w:eastAsia="Calibri" w:hAnsi="Times New Roman" w:cs="Times New Roman" w:hint="cs"/>
          <w:noProof w:val="0"/>
          <w:kern w:val="0"/>
          <w:sz w:val="28"/>
          <w:szCs w:val="28"/>
          <w:rtl/>
          <w14:ligatures w14:val="none"/>
        </w:rPr>
        <w:t xml:space="preserve">פתיחותו של </w:t>
      </w:r>
      <w:proofErr w:type="spellStart"/>
      <w:r w:rsidR="00FD36B9">
        <w:rPr>
          <w:rFonts w:ascii="Times New Roman" w:eastAsia="Calibri" w:hAnsi="Times New Roman" w:cs="Times New Roman" w:hint="cs"/>
          <w:noProof w:val="0"/>
          <w:kern w:val="0"/>
          <w:sz w:val="28"/>
          <w:szCs w:val="28"/>
          <w:rtl/>
          <w14:ligatures w14:val="none"/>
        </w:rPr>
        <w:t>הגר"א</w:t>
      </w:r>
      <w:proofErr w:type="spellEnd"/>
      <w:r w:rsidR="00FD36B9">
        <w:rPr>
          <w:rFonts w:ascii="Times New Roman" w:eastAsia="Calibri" w:hAnsi="Times New Roman" w:cs="Times New Roman" w:hint="cs"/>
          <w:noProof w:val="0"/>
          <w:kern w:val="0"/>
          <w:sz w:val="28"/>
          <w:szCs w:val="28"/>
          <w:rtl/>
          <w14:ligatures w14:val="none"/>
        </w:rPr>
        <w:t xml:space="preserve"> למדעים עם העמדה הציונית</w:t>
      </w:r>
      <w:r w:rsidR="006A2A2C">
        <w:rPr>
          <w:rFonts w:ascii="Times New Roman" w:eastAsia="Calibri" w:hAnsi="Times New Roman" w:cs="Times New Roman" w:hint="cs"/>
          <w:noProof w:val="0"/>
          <w:kern w:val="0"/>
          <w:sz w:val="28"/>
          <w:szCs w:val="28"/>
          <w:rtl/>
          <w14:ligatures w14:val="none"/>
        </w:rPr>
        <w:t>-דתית</w:t>
      </w:r>
      <w:r w:rsidR="00FD36B9">
        <w:rPr>
          <w:rFonts w:ascii="Times New Roman" w:eastAsia="Calibri" w:hAnsi="Times New Roman" w:cs="Times New Roman" w:hint="cs"/>
          <w:noProof w:val="0"/>
          <w:kern w:val="0"/>
          <w:sz w:val="28"/>
          <w:szCs w:val="28"/>
          <w:rtl/>
          <w14:ligatures w14:val="none"/>
        </w:rPr>
        <w:t xml:space="preserve"> הברורה של ההיסטוריון הדתי-לאומי</w:t>
      </w:r>
      <w:r w:rsidR="0052585A">
        <w:rPr>
          <w:rFonts w:ascii="Times New Roman" w:eastAsia="Calibri" w:hAnsi="Times New Roman" w:cs="Times New Roman" w:hint="cs"/>
          <w:noProof w:val="0"/>
          <w:kern w:val="0"/>
          <w:sz w:val="28"/>
          <w:szCs w:val="28"/>
          <w:rtl/>
          <w14:ligatures w14:val="none"/>
        </w:rPr>
        <w:t xml:space="preserve">. </w:t>
      </w:r>
      <w:bookmarkStart w:id="1" w:name="_Hlk144654458"/>
    </w:p>
    <w:bookmarkEnd w:id="1"/>
    <w:p w14:paraId="47C012B9" w14:textId="0060EB5F" w:rsidR="008B5960" w:rsidRPr="008B5960" w:rsidRDefault="008B5960" w:rsidP="00E3520D">
      <w:pPr>
        <w:spacing w:after="200" w:line="360" w:lineRule="auto"/>
        <w:rPr>
          <w:rFonts w:ascii="Times New Roman" w:eastAsia="Calibri" w:hAnsi="Times New Roman" w:cs="Times New Roman"/>
          <w:b/>
          <w:bCs/>
          <w:noProof w:val="0"/>
          <w:kern w:val="0"/>
          <w:sz w:val="28"/>
          <w:szCs w:val="28"/>
          <w:rtl/>
          <w14:ligatures w14:val="none"/>
        </w:rPr>
      </w:pPr>
      <w:r>
        <w:rPr>
          <w:rFonts w:ascii="Times New Roman" w:eastAsia="Calibri" w:hAnsi="Times New Roman" w:cs="Times New Roman" w:hint="cs"/>
          <w:b/>
          <w:bCs/>
          <w:noProof w:val="0"/>
          <w:kern w:val="0"/>
          <w:sz w:val="28"/>
          <w:szCs w:val="28"/>
          <w:rtl/>
          <w14:ligatures w14:val="none"/>
        </w:rPr>
        <w:t xml:space="preserve">                                                      </w:t>
      </w:r>
      <w:r w:rsidRPr="008B5960">
        <w:rPr>
          <w:rFonts w:ascii="Times New Roman" w:eastAsia="Calibri" w:hAnsi="Times New Roman" w:cs="Times New Roman" w:hint="cs"/>
          <w:b/>
          <w:bCs/>
          <w:noProof w:val="0"/>
          <w:kern w:val="0"/>
          <w:sz w:val="28"/>
          <w:szCs w:val="28"/>
          <w:rtl/>
          <w14:ligatures w14:val="none"/>
        </w:rPr>
        <w:t>ד</w:t>
      </w:r>
    </w:p>
    <w:p w14:paraId="4EA615F7" w14:textId="209A574E" w:rsidR="008F75FD" w:rsidRDefault="00513327" w:rsidP="00E3520D">
      <w:pPr>
        <w:spacing w:after="200" w:line="360" w:lineRule="auto"/>
        <w:rPr>
          <w:rFonts w:ascii="Times New Roman" w:eastAsia="Calibri" w:hAnsi="Times New Roman" w:cs="Times New Roman"/>
          <w:noProof w:val="0"/>
          <w:kern w:val="0"/>
          <w:sz w:val="28"/>
          <w:szCs w:val="28"/>
          <w:rtl/>
          <w14:ligatures w14:val="none"/>
        </w:rPr>
      </w:pPr>
      <w:r>
        <w:rPr>
          <w:rFonts w:ascii="Times New Roman" w:eastAsia="Calibri" w:hAnsi="Times New Roman" w:cs="Times New Roman" w:hint="cs"/>
          <w:noProof w:val="0"/>
          <w:kern w:val="0"/>
          <w:sz w:val="28"/>
          <w:szCs w:val="28"/>
          <w:rtl/>
          <w14:ligatures w14:val="none"/>
        </w:rPr>
        <w:t>במקביל</w:t>
      </w:r>
      <w:r w:rsidR="00613353">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 xml:space="preserve"> להתגבשותה  של ה</w:t>
      </w:r>
      <w:r w:rsidR="00613353">
        <w:rPr>
          <w:rFonts w:ascii="Times New Roman" w:eastAsia="Calibri" w:hAnsi="Times New Roman" w:cs="Times New Roman" w:hint="cs"/>
          <w:noProof w:val="0"/>
          <w:kern w:val="0"/>
          <w:sz w:val="28"/>
          <w:szCs w:val="28"/>
          <w:rtl/>
          <w14:ligatures w14:val="none"/>
        </w:rPr>
        <w:t>עמדה האורתודו</w:t>
      </w:r>
      <w:r w:rsidR="0052585A">
        <w:rPr>
          <w:rFonts w:ascii="Times New Roman" w:eastAsia="Calibri" w:hAnsi="Times New Roman" w:cs="Times New Roman" w:hint="cs"/>
          <w:noProof w:val="0"/>
          <w:kern w:val="0"/>
          <w:sz w:val="28"/>
          <w:szCs w:val="28"/>
          <w:rtl/>
          <w14:ligatures w14:val="none"/>
        </w:rPr>
        <w:t>ק</w:t>
      </w:r>
      <w:r w:rsidR="00613353">
        <w:rPr>
          <w:rFonts w:ascii="Times New Roman" w:eastAsia="Calibri" w:hAnsi="Times New Roman" w:cs="Times New Roman" w:hint="cs"/>
          <w:noProof w:val="0"/>
          <w:kern w:val="0"/>
          <w:sz w:val="28"/>
          <w:szCs w:val="28"/>
          <w:rtl/>
          <w14:ligatures w14:val="none"/>
        </w:rPr>
        <w:t>סית המתונה</w:t>
      </w:r>
      <w:r>
        <w:rPr>
          <w:rFonts w:ascii="Times New Roman" w:eastAsia="Calibri" w:hAnsi="Times New Roman" w:cs="Times New Roman" w:hint="cs"/>
          <w:noProof w:val="0"/>
          <w:kern w:val="0"/>
          <w:sz w:val="28"/>
          <w:szCs w:val="28"/>
          <w:rtl/>
          <w14:ligatures w14:val="none"/>
        </w:rPr>
        <w:t xml:space="preserve">, נוסח זאב </w:t>
      </w:r>
      <w:proofErr w:type="spellStart"/>
      <w:r>
        <w:rPr>
          <w:rFonts w:ascii="Times New Roman" w:eastAsia="Calibri" w:hAnsi="Times New Roman" w:cs="Times New Roman" w:hint="cs"/>
          <w:noProof w:val="0"/>
          <w:kern w:val="0"/>
          <w:sz w:val="28"/>
          <w:szCs w:val="28"/>
          <w:rtl/>
          <w14:ligatures w14:val="none"/>
        </w:rPr>
        <w:t>יעבץ</w:t>
      </w:r>
      <w:proofErr w:type="spellEnd"/>
      <w:r>
        <w:rPr>
          <w:rFonts w:ascii="Times New Roman" w:eastAsia="Calibri" w:hAnsi="Times New Roman" w:cs="Times New Roman" w:hint="cs"/>
          <w:noProof w:val="0"/>
          <w:kern w:val="0"/>
          <w:sz w:val="28"/>
          <w:szCs w:val="28"/>
          <w:rtl/>
          <w14:ligatures w14:val="none"/>
        </w:rPr>
        <w:t>,</w:t>
      </w:r>
      <w:r w:rsidR="00613353">
        <w:rPr>
          <w:rFonts w:ascii="Times New Roman" w:eastAsia="Calibri" w:hAnsi="Times New Roman" w:cs="Times New Roman" w:hint="cs"/>
          <w:noProof w:val="0"/>
          <w:kern w:val="0"/>
          <w:sz w:val="28"/>
          <w:szCs w:val="28"/>
          <w:rtl/>
          <w14:ligatures w14:val="none"/>
        </w:rPr>
        <w:t xml:space="preserve"> שעלתה בקנה אחד עם </w:t>
      </w:r>
      <w:r w:rsidR="00934F6B">
        <w:rPr>
          <w:rFonts w:ascii="Times New Roman" w:eastAsia="Calibri" w:hAnsi="Times New Roman" w:cs="Times New Roman" w:hint="cs"/>
          <w:noProof w:val="0"/>
          <w:kern w:val="0"/>
          <w:sz w:val="28"/>
          <w:szCs w:val="28"/>
          <w:rtl/>
          <w14:ligatures w14:val="none"/>
        </w:rPr>
        <w:t xml:space="preserve">השקפות </w:t>
      </w:r>
      <w:r w:rsidR="00613353">
        <w:rPr>
          <w:rFonts w:ascii="Times New Roman" w:eastAsia="Calibri" w:hAnsi="Times New Roman" w:cs="Times New Roman" w:hint="cs"/>
          <w:noProof w:val="0"/>
          <w:kern w:val="0"/>
          <w:sz w:val="28"/>
          <w:szCs w:val="28"/>
          <w:rtl/>
          <w14:ligatures w14:val="none"/>
        </w:rPr>
        <w:t>הניאו-אורתוד</w:t>
      </w:r>
      <w:r w:rsidR="00A14E28">
        <w:rPr>
          <w:rFonts w:ascii="Times New Roman" w:eastAsia="Calibri" w:hAnsi="Times New Roman" w:cs="Times New Roman" w:hint="cs"/>
          <w:noProof w:val="0"/>
          <w:kern w:val="0"/>
          <w:sz w:val="28"/>
          <w:szCs w:val="28"/>
          <w:rtl/>
          <w14:ligatures w14:val="none"/>
        </w:rPr>
        <w:t>ו</w:t>
      </w:r>
      <w:r w:rsidR="0052585A">
        <w:rPr>
          <w:rFonts w:ascii="Times New Roman" w:eastAsia="Calibri" w:hAnsi="Times New Roman" w:cs="Times New Roman" w:hint="cs"/>
          <w:noProof w:val="0"/>
          <w:kern w:val="0"/>
          <w:sz w:val="28"/>
          <w:szCs w:val="28"/>
          <w:rtl/>
          <w14:ligatures w14:val="none"/>
        </w:rPr>
        <w:t>ק</w:t>
      </w:r>
      <w:r w:rsidR="00613353">
        <w:rPr>
          <w:rFonts w:ascii="Times New Roman" w:eastAsia="Calibri" w:hAnsi="Times New Roman" w:cs="Times New Roman" w:hint="cs"/>
          <w:noProof w:val="0"/>
          <w:kern w:val="0"/>
          <w:sz w:val="28"/>
          <w:szCs w:val="28"/>
          <w:rtl/>
          <w14:ligatures w14:val="none"/>
        </w:rPr>
        <w:t>סיה הגרמנית</w:t>
      </w:r>
      <w:r>
        <w:rPr>
          <w:rFonts w:ascii="Times New Roman" w:eastAsia="Calibri" w:hAnsi="Times New Roman" w:cs="Times New Roman" w:hint="cs"/>
          <w:noProof w:val="0"/>
          <w:kern w:val="0"/>
          <w:sz w:val="28"/>
          <w:szCs w:val="28"/>
          <w:rtl/>
          <w14:ligatures w14:val="none"/>
        </w:rPr>
        <w:t xml:space="preserve">, </w:t>
      </w:r>
      <w:r w:rsidR="0052585A">
        <w:rPr>
          <w:rFonts w:ascii="Times New Roman" w:eastAsia="Calibri" w:hAnsi="Times New Roman" w:cs="Times New Roman" w:hint="cs"/>
          <w:noProof w:val="0"/>
          <w:kern w:val="0"/>
          <w:sz w:val="28"/>
          <w:szCs w:val="28"/>
          <w:rtl/>
          <w14:ligatures w14:val="none"/>
        </w:rPr>
        <w:t xml:space="preserve">אך הוליכה בסופה של הדרך </w:t>
      </w:r>
      <w:r w:rsidR="00F13D2E">
        <w:rPr>
          <w:rFonts w:ascii="Times New Roman" w:eastAsia="Calibri" w:hAnsi="Times New Roman" w:cs="Times New Roman" w:hint="cs"/>
          <w:noProof w:val="0"/>
          <w:kern w:val="0"/>
          <w:sz w:val="28"/>
          <w:szCs w:val="28"/>
          <w:rtl/>
          <w14:ligatures w14:val="none"/>
        </w:rPr>
        <w:t>אל</w:t>
      </w:r>
      <w:r w:rsidR="0052585A">
        <w:rPr>
          <w:rFonts w:ascii="Times New Roman" w:eastAsia="Calibri" w:hAnsi="Times New Roman" w:cs="Times New Roman" w:hint="cs"/>
          <w:noProof w:val="0"/>
          <w:kern w:val="0"/>
          <w:sz w:val="28"/>
          <w:szCs w:val="28"/>
          <w:rtl/>
          <w14:ligatures w14:val="none"/>
        </w:rPr>
        <w:t xml:space="preserve"> </w:t>
      </w:r>
      <w:r w:rsidR="0052585A">
        <w:rPr>
          <w:rFonts w:ascii="Times New Roman" w:eastAsia="Calibri" w:hAnsi="Times New Roman" w:cs="Times New Roman" w:hint="cs"/>
          <w:noProof w:val="0"/>
          <w:kern w:val="0"/>
          <w:sz w:val="28"/>
          <w:szCs w:val="28"/>
          <w:rtl/>
          <w14:ligatures w14:val="none"/>
        </w:rPr>
        <w:lastRenderedPageBreak/>
        <w:t xml:space="preserve">הלאומיות הדתית, </w:t>
      </w:r>
      <w:r>
        <w:rPr>
          <w:rFonts w:ascii="Times New Roman" w:eastAsia="Calibri" w:hAnsi="Times New Roman" w:cs="Times New Roman" w:hint="cs"/>
          <w:noProof w:val="0"/>
          <w:kern w:val="0"/>
          <w:sz w:val="28"/>
          <w:szCs w:val="28"/>
          <w:rtl/>
          <w14:ligatures w14:val="none"/>
        </w:rPr>
        <w:t>התפתחו</w:t>
      </w:r>
      <w:r w:rsidR="00613353">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במהלך המאה ה-19 שתי  גישות אורתודו</w:t>
      </w:r>
      <w:r w:rsidR="0096032A">
        <w:rPr>
          <w:rFonts w:ascii="Times New Roman" w:eastAsia="Calibri" w:hAnsi="Times New Roman" w:cs="Times New Roman" w:hint="cs"/>
          <w:noProof w:val="0"/>
          <w:kern w:val="0"/>
          <w:sz w:val="28"/>
          <w:szCs w:val="28"/>
          <w:rtl/>
          <w14:ligatures w14:val="none"/>
        </w:rPr>
        <w:t>ק</w:t>
      </w:r>
      <w:r>
        <w:rPr>
          <w:rFonts w:ascii="Times New Roman" w:eastAsia="Calibri" w:hAnsi="Times New Roman" w:cs="Times New Roman" w:hint="cs"/>
          <w:noProof w:val="0"/>
          <w:kern w:val="0"/>
          <w:sz w:val="28"/>
          <w:szCs w:val="28"/>
          <w:rtl/>
          <w14:ligatures w14:val="none"/>
        </w:rPr>
        <w:t>סיות קיצוניות</w:t>
      </w:r>
      <w:r w:rsidR="00934F6B">
        <w:rPr>
          <w:rFonts w:ascii="Times New Roman" w:eastAsia="Calibri" w:hAnsi="Times New Roman" w:cs="Times New Roman" w:hint="cs"/>
          <w:noProof w:val="0"/>
          <w:kern w:val="0"/>
          <w:sz w:val="28"/>
          <w:szCs w:val="28"/>
          <w:rtl/>
          <w14:ligatures w14:val="none"/>
        </w:rPr>
        <w:t xml:space="preserve">. גישה </w:t>
      </w:r>
      <w:r>
        <w:rPr>
          <w:rFonts w:ascii="Times New Roman" w:eastAsia="Calibri" w:hAnsi="Times New Roman" w:cs="Times New Roman" w:hint="cs"/>
          <w:noProof w:val="0"/>
          <w:kern w:val="0"/>
          <w:sz w:val="28"/>
          <w:szCs w:val="28"/>
          <w:rtl/>
          <w14:ligatures w14:val="none"/>
        </w:rPr>
        <w:t>אחת ליטאית-</w:t>
      </w:r>
      <w:proofErr w:type="spellStart"/>
      <w:r w:rsidR="00934F6B">
        <w:rPr>
          <w:rFonts w:ascii="Times New Roman" w:eastAsia="Calibri" w:hAnsi="Times New Roman" w:cs="Times New Roman"/>
          <w:noProof w:val="0"/>
          <w:kern w:val="0"/>
          <w:sz w:val="28"/>
          <w:szCs w:val="28"/>
          <w14:ligatures w14:val="none"/>
        </w:rPr>
        <w:t>Mitnagdi</w:t>
      </w:r>
      <w:proofErr w:type="spellEnd"/>
      <w:r>
        <w:rPr>
          <w:rFonts w:ascii="Times New Roman" w:eastAsia="Calibri" w:hAnsi="Times New Roman" w:cs="Times New Roman" w:hint="cs"/>
          <w:noProof w:val="0"/>
          <w:kern w:val="0"/>
          <w:sz w:val="28"/>
          <w:szCs w:val="28"/>
          <w:rtl/>
          <w14:ligatures w14:val="none"/>
        </w:rPr>
        <w:t>, והשנייה חסידית</w:t>
      </w:r>
      <w:r w:rsidR="00934F6B">
        <w:rPr>
          <w:rFonts w:ascii="Times New Roman" w:eastAsia="Calibri" w:hAnsi="Times New Roman" w:cs="Times New Roman" w:hint="cs"/>
          <w:noProof w:val="0"/>
          <w:kern w:val="0"/>
          <w:sz w:val="28"/>
          <w:szCs w:val="28"/>
          <w:rtl/>
          <w14:ligatures w14:val="none"/>
        </w:rPr>
        <w:t>-</w:t>
      </w:r>
      <w:proofErr w:type="spellStart"/>
      <w:r w:rsidR="00934F6B">
        <w:rPr>
          <w:rFonts w:ascii="Times New Roman" w:eastAsia="Calibri" w:hAnsi="Times New Roman" w:cs="Times New Roman" w:hint="cs"/>
          <w:noProof w:val="0"/>
          <w:kern w:val="0"/>
          <w:sz w:val="28"/>
          <w:szCs w:val="28"/>
          <w:rtl/>
          <w14:ligatures w14:val="none"/>
        </w:rPr>
        <w:t>חב"דית</w:t>
      </w:r>
      <w:proofErr w:type="spellEnd"/>
      <w:r w:rsidR="004A1080">
        <w:rPr>
          <w:rFonts w:ascii="Times New Roman" w:eastAsia="Calibri" w:hAnsi="Times New Roman" w:cs="Times New Roman" w:hint="cs"/>
          <w:noProof w:val="0"/>
          <w:kern w:val="0"/>
          <w:sz w:val="28"/>
          <w:szCs w:val="28"/>
          <w:rtl/>
          <w14:ligatures w14:val="none"/>
        </w:rPr>
        <w:t xml:space="preserve">. </w:t>
      </w:r>
      <w:r w:rsidR="0096032A">
        <w:rPr>
          <w:rFonts w:ascii="Times New Roman" w:eastAsia="Calibri" w:hAnsi="Times New Roman" w:cs="Times New Roman" w:hint="cs"/>
          <w:noProof w:val="0"/>
          <w:kern w:val="0"/>
          <w:sz w:val="28"/>
          <w:szCs w:val="28"/>
          <w:rtl/>
          <w14:ligatures w14:val="none"/>
        </w:rPr>
        <w:t xml:space="preserve">שתיהן </w:t>
      </w:r>
      <w:r w:rsidR="004A1080">
        <w:rPr>
          <w:rFonts w:ascii="Times New Roman" w:eastAsia="Calibri" w:hAnsi="Times New Roman" w:cs="Times New Roman" w:hint="cs"/>
          <w:noProof w:val="0"/>
          <w:kern w:val="0"/>
          <w:sz w:val="28"/>
          <w:szCs w:val="28"/>
          <w:rtl/>
          <w14:ligatures w14:val="none"/>
        </w:rPr>
        <w:t xml:space="preserve"> היו חדורות עמדה אנטי-מודרנית מובהקת ושימשו את יוצריהן  בפולמוסים דתיים </w:t>
      </w:r>
      <w:r w:rsidR="004A1080" w:rsidRPr="004A1080">
        <w:rPr>
          <w:rFonts w:ascii="Times New Roman" w:eastAsia="Calibri" w:hAnsi="Times New Roman" w:cs="Times New Roman" w:hint="cs"/>
          <w:noProof w:val="0"/>
          <w:kern w:val="0"/>
          <w:sz w:val="28"/>
          <w:szCs w:val="28"/>
          <w:rtl/>
          <w14:ligatures w14:val="none"/>
        </w:rPr>
        <w:t>מאוחרים בעשרות שנים לימי חי</w:t>
      </w:r>
      <w:r w:rsidR="0096032A">
        <w:rPr>
          <w:rFonts w:ascii="Times New Roman" w:eastAsia="Calibri" w:hAnsi="Times New Roman" w:cs="Times New Roman" w:hint="cs"/>
          <w:noProof w:val="0"/>
          <w:kern w:val="0"/>
          <w:sz w:val="28"/>
          <w:szCs w:val="28"/>
          <w:rtl/>
          <w14:ligatures w14:val="none"/>
        </w:rPr>
        <w:t>י</w:t>
      </w:r>
      <w:r w:rsidR="004A1080" w:rsidRPr="004A1080">
        <w:rPr>
          <w:rFonts w:ascii="Times New Roman" w:eastAsia="Calibri" w:hAnsi="Times New Roman" w:cs="Times New Roman" w:hint="cs"/>
          <w:noProof w:val="0"/>
          <w:kern w:val="0"/>
          <w:sz w:val="28"/>
          <w:szCs w:val="28"/>
          <w:rtl/>
          <w14:ligatures w14:val="none"/>
        </w:rPr>
        <w:t xml:space="preserve">ו של הגאון. </w:t>
      </w:r>
      <w:r w:rsidRPr="004A1080">
        <w:rPr>
          <w:rFonts w:ascii="Times New Roman" w:eastAsia="Calibri" w:hAnsi="Times New Roman" w:cs="Times New Roman" w:hint="cs"/>
          <w:noProof w:val="0"/>
          <w:kern w:val="0"/>
          <w:sz w:val="28"/>
          <w:szCs w:val="28"/>
          <w:rtl/>
          <w14:ligatures w14:val="none"/>
        </w:rPr>
        <w:t>המשותף</w:t>
      </w:r>
      <w:r>
        <w:rPr>
          <w:rFonts w:ascii="Times New Roman" w:eastAsia="Calibri" w:hAnsi="Times New Roman" w:cs="Times New Roman" w:hint="cs"/>
          <w:noProof w:val="0"/>
          <w:kern w:val="0"/>
          <w:sz w:val="28"/>
          <w:szCs w:val="28"/>
          <w:rtl/>
          <w14:ligatures w14:val="none"/>
        </w:rPr>
        <w:t xml:space="preserve"> לשתי הגישות הללו, </w:t>
      </w:r>
      <w:r w:rsidR="00934F6B">
        <w:rPr>
          <w:rFonts w:ascii="Times New Roman" w:eastAsia="Calibri" w:hAnsi="Times New Roman" w:cs="Times New Roman" w:hint="cs"/>
          <w:noProof w:val="0"/>
          <w:kern w:val="0"/>
          <w:sz w:val="28"/>
          <w:szCs w:val="28"/>
          <w:rtl/>
          <w14:ligatures w14:val="none"/>
        </w:rPr>
        <w:t>המפעמות עד עצם היום הזה את השיח ההיסטורי בחברה ה</w:t>
      </w:r>
      <w:r w:rsidR="004A1080">
        <w:rPr>
          <w:rFonts w:ascii="Times New Roman" w:eastAsia="Calibri" w:hAnsi="Times New Roman" w:cs="Times New Roman" w:hint="cs"/>
          <w:noProof w:val="0"/>
          <w:kern w:val="0"/>
          <w:sz w:val="28"/>
          <w:szCs w:val="28"/>
          <w:rtl/>
          <w14:ligatures w14:val="none"/>
        </w:rPr>
        <w:t>-</w:t>
      </w:r>
      <w:r w:rsidR="004A1080">
        <w:rPr>
          <w:rFonts w:ascii="Times New Roman" w:eastAsia="Calibri" w:hAnsi="Times New Roman" w:cs="Times New Roman" w:hint="cs"/>
          <w:noProof w:val="0"/>
          <w:kern w:val="0"/>
          <w:sz w:val="28"/>
          <w:szCs w:val="28"/>
          <w14:ligatures w14:val="none"/>
        </w:rPr>
        <w:t>H</w:t>
      </w:r>
      <w:r w:rsidR="004A1080">
        <w:rPr>
          <w:rFonts w:ascii="Times New Roman" w:eastAsia="Calibri" w:hAnsi="Times New Roman" w:cs="Times New Roman"/>
          <w:noProof w:val="0"/>
          <w:kern w:val="0"/>
          <w:sz w:val="28"/>
          <w:szCs w:val="28"/>
          <w14:ligatures w14:val="none"/>
        </w:rPr>
        <w:t>aredi</w:t>
      </w:r>
      <w:r w:rsidR="00934F6B">
        <w:rPr>
          <w:rFonts w:ascii="Times New Roman" w:eastAsia="Calibri" w:hAnsi="Times New Roman" w:cs="Times New Roman" w:hint="cs"/>
          <w:noProof w:val="0"/>
          <w:kern w:val="0"/>
          <w:sz w:val="28"/>
          <w:szCs w:val="28"/>
          <w:rtl/>
          <w14:ligatures w14:val="none"/>
        </w:rPr>
        <w:t xml:space="preserve"> בישראל, באירופה ובצפון-אמריקה, </w:t>
      </w:r>
      <w:r>
        <w:rPr>
          <w:rFonts w:ascii="Times New Roman" w:eastAsia="Calibri" w:hAnsi="Times New Roman" w:cs="Times New Roman" w:hint="cs"/>
          <w:noProof w:val="0"/>
          <w:kern w:val="0"/>
          <w:sz w:val="28"/>
          <w:szCs w:val="28"/>
          <w:rtl/>
          <w14:ligatures w14:val="none"/>
        </w:rPr>
        <w:t xml:space="preserve">היה </w:t>
      </w:r>
      <w:r w:rsidR="00934F6B">
        <w:rPr>
          <w:rFonts w:ascii="Times New Roman" w:eastAsia="Calibri" w:hAnsi="Times New Roman" w:cs="Times New Roman" w:hint="cs"/>
          <w:noProof w:val="0"/>
          <w:kern w:val="0"/>
          <w:sz w:val="28"/>
          <w:szCs w:val="28"/>
          <w:rtl/>
          <w14:ligatures w14:val="none"/>
        </w:rPr>
        <w:t>שליל</w:t>
      </w:r>
      <w:r w:rsidR="00D33015">
        <w:rPr>
          <w:rFonts w:ascii="Times New Roman" w:eastAsia="Calibri" w:hAnsi="Times New Roman" w:cs="Times New Roman" w:hint="cs"/>
          <w:noProof w:val="0"/>
          <w:kern w:val="0"/>
          <w:sz w:val="28"/>
          <w:szCs w:val="28"/>
          <w:rtl/>
          <w14:ligatures w14:val="none"/>
        </w:rPr>
        <w:t>ה</w:t>
      </w:r>
      <w:r w:rsidR="00934F6B">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 xml:space="preserve"> </w:t>
      </w:r>
      <w:r w:rsidR="00D33015">
        <w:rPr>
          <w:rFonts w:ascii="Times New Roman" w:eastAsia="Calibri" w:hAnsi="Times New Roman" w:cs="Times New Roman" w:hint="cs"/>
          <w:noProof w:val="0"/>
          <w:kern w:val="0"/>
          <w:sz w:val="28"/>
          <w:szCs w:val="28"/>
          <w:rtl/>
          <w14:ligatures w14:val="none"/>
        </w:rPr>
        <w:t xml:space="preserve">גורפת של </w:t>
      </w:r>
      <w:r w:rsidR="00934F6B">
        <w:rPr>
          <w:rFonts w:ascii="Times New Roman" w:eastAsia="Calibri" w:hAnsi="Times New Roman" w:cs="Times New Roman" w:hint="cs"/>
          <w:noProof w:val="0"/>
          <w:kern w:val="0"/>
          <w:sz w:val="28"/>
          <w:szCs w:val="28"/>
          <w:rtl/>
          <w14:ligatures w14:val="none"/>
        </w:rPr>
        <w:t xml:space="preserve">הטענה המשותפת למשכילים ולאורתודוכסים המתונים  שהזרמים המודרניים ביהדות  ממשיכים בצורה זו או אחרת את מורשת </w:t>
      </w:r>
      <w:proofErr w:type="spellStart"/>
      <w:r w:rsidR="00934F6B">
        <w:rPr>
          <w:rFonts w:ascii="Times New Roman" w:eastAsia="Calibri" w:hAnsi="Times New Roman" w:cs="Times New Roman" w:hint="cs"/>
          <w:noProof w:val="0"/>
          <w:kern w:val="0"/>
          <w:sz w:val="28"/>
          <w:szCs w:val="28"/>
          <w:rtl/>
          <w14:ligatures w14:val="none"/>
        </w:rPr>
        <w:t>הגר"א</w:t>
      </w:r>
      <w:proofErr w:type="spellEnd"/>
      <w:r w:rsidR="00934F6B">
        <w:rPr>
          <w:rFonts w:ascii="Times New Roman" w:eastAsia="Calibri" w:hAnsi="Times New Roman" w:cs="Times New Roman" w:hint="cs"/>
          <w:noProof w:val="0"/>
          <w:kern w:val="0"/>
          <w:sz w:val="28"/>
          <w:szCs w:val="28"/>
          <w:rtl/>
          <w14:ligatures w14:val="none"/>
        </w:rPr>
        <w:t xml:space="preserve">. </w:t>
      </w:r>
      <w:r w:rsidR="000B3519">
        <w:rPr>
          <w:rFonts w:ascii="Times New Roman" w:eastAsia="Calibri" w:hAnsi="Times New Roman" w:cs="Times New Roman" w:hint="cs"/>
          <w:noProof w:val="0"/>
          <w:kern w:val="0"/>
          <w:sz w:val="28"/>
          <w:szCs w:val="28"/>
          <w:rtl/>
          <w14:ligatures w14:val="none"/>
        </w:rPr>
        <w:t xml:space="preserve">דמות הלמדן שאין לו בעולמו אלא  "ד' אמות של הלכה", והחוכמות והמדעים הם </w:t>
      </w:r>
      <w:r w:rsidR="00D33015">
        <w:rPr>
          <w:rFonts w:ascii="Times New Roman" w:eastAsia="Calibri" w:hAnsi="Times New Roman" w:cs="Times New Roman" w:hint="cs"/>
          <w:noProof w:val="0"/>
          <w:kern w:val="0"/>
          <w:sz w:val="28"/>
          <w:szCs w:val="28"/>
          <w:rtl/>
          <w14:ligatures w14:val="none"/>
        </w:rPr>
        <w:t xml:space="preserve">רק בגדר </w:t>
      </w:r>
      <w:r w:rsidR="004C1AB7">
        <w:rPr>
          <w:rFonts w:ascii="Times New Roman" w:eastAsia="Calibri" w:hAnsi="Times New Roman" w:cs="Times New Roman" w:hint="cs"/>
          <w:noProof w:val="0"/>
          <w:kern w:val="0"/>
          <w:sz w:val="28"/>
          <w:szCs w:val="28"/>
          <w:rtl/>
          <w14:ligatures w14:val="none"/>
        </w:rPr>
        <w:t>ע</w:t>
      </w:r>
      <w:r w:rsidR="000B3519">
        <w:rPr>
          <w:rFonts w:ascii="Times New Roman" w:eastAsia="Calibri" w:hAnsi="Times New Roman" w:cs="Times New Roman" w:hint="cs"/>
          <w:noProof w:val="0"/>
          <w:kern w:val="0"/>
          <w:sz w:val="28"/>
          <w:szCs w:val="28"/>
          <w:rtl/>
          <w14:ligatures w14:val="none"/>
        </w:rPr>
        <w:t>זרים הכרחיים לשלמות עולם התורה הטרום-מודרני</w:t>
      </w:r>
      <w:r w:rsidR="00485F43">
        <w:rPr>
          <w:rFonts w:ascii="Times New Roman" w:eastAsia="Calibri" w:hAnsi="Times New Roman" w:cs="Times New Roman" w:hint="cs"/>
          <w:noProof w:val="0"/>
          <w:kern w:val="0"/>
          <w:sz w:val="28"/>
          <w:szCs w:val="28"/>
          <w:rtl/>
          <w14:ligatures w14:val="none"/>
        </w:rPr>
        <w:t xml:space="preserve">, </w:t>
      </w:r>
      <w:r w:rsidR="00D33015">
        <w:rPr>
          <w:rFonts w:ascii="Times New Roman" w:eastAsia="Calibri" w:hAnsi="Times New Roman" w:cs="Times New Roman" w:hint="cs"/>
          <w:noProof w:val="0"/>
          <w:kern w:val="0"/>
          <w:sz w:val="28"/>
          <w:szCs w:val="28"/>
          <w:rtl/>
          <w14:ligatures w14:val="none"/>
        </w:rPr>
        <w:t xml:space="preserve">שימשה את הרב הליטאי, אליהו </w:t>
      </w:r>
      <w:proofErr w:type="spellStart"/>
      <w:r w:rsidR="00D33015">
        <w:rPr>
          <w:rFonts w:ascii="Times New Roman" w:eastAsia="Calibri" w:hAnsi="Times New Roman" w:cs="Times New Roman"/>
          <w:noProof w:val="0"/>
          <w:kern w:val="0"/>
          <w:sz w:val="28"/>
          <w:szCs w:val="28"/>
          <w14:ligatures w14:val="none"/>
        </w:rPr>
        <w:t>Rogoler</w:t>
      </w:r>
      <w:proofErr w:type="spellEnd"/>
      <w:r w:rsidR="00D33015">
        <w:rPr>
          <w:rFonts w:ascii="Times New Roman" w:eastAsia="Calibri" w:hAnsi="Times New Roman" w:cs="Times New Roman" w:hint="cs"/>
          <w:noProof w:val="0"/>
          <w:kern w:val="0"/>
          <w:sz w:val="28"/>
          <w:szCs w:val="28"/>
          <w:rtl/>
          <w14:ligatures w14:val="none"/>
        </w:rPr>
        <w:t xml:space="preserve"> </w:t>
      </w:r>
      <w:proofErr w:type="spellStart"/>
      <w:r w:rsidR="00D33015">
        <w:rPr>
          <w:rFonts w:ascii="Times New Roman" w:eastAsia="Calibri" w:hAnsi="Times New Roman" w:cs="Times New Roman" w:hint="cs"/>
          <w:noProof w:val="0"/>
          <w:kern w:val="0"/>
          <w:sz w:val="28"/>
          <w:szCs w:val="28"/>
          <w:rtl/>
          <w14:ligatures w14:val="none"/>
        </w:rPr>
        <w:t>מקאליש</w:t>
      </w:r>
      <w:proofErr w:type="spellEnd"/>
      <w:r w:rsidR="00D33015">
        <w:rPr>
          <w:rFonts w:ascii="Times New Roman" w:eastAsia="Calibri" w:hAnsi="Times New Roman" w:cs="Times New Roman" w:hint="cs"/>
          <w:noProof w:val="0"/>
          <w:kern w:val="0"/>
          <w:sz w:val="28"/>
          <w:szCs w:val="28"/>
          <w:rtl/>
          <w14:ligatures w14:val="none"/>
        </w:rPr>
        <w:t xml:space="preserve"> במאבקו </w:t>
      </w:r>
      <w:r w:rsidR="004A1080">
        <w:rPr>
          <w:rFonts w:ascii="Times New Roman" w:eastAsia="Calibri" w:hAnsi="Times New Roman" w:cs="Times New Roman" w:hint="cs"/>
          <w:noProof w:val="0"/>
          <w:kern w:val="0"/>
          <w:sz w:val="28"/>
          <w:szCs w:val="28"/>
          <w:rtl/>
          <w14:ligatures w14:val="none"/>
        </w:rPr>
        <w:t xml:space="preserve">באמצע המאה ה-19 </w:t>
      </w:r>
      <w:r w:rsidR="00D33015">
        <w:rPr>
          <w:rFonts w:ascii="Times New Roman" w:eastAsia="Calibri" w:hAnsi="Times New Roman" w:cs="Times New Roman" w:hint="cs"/>
          <w:noProof w:val="0"/>
          <w:kern w:val="0"/>
          <w:sz w:val="28"/>
          <w:szCs w:val="28"/>
          <w:rtl/>
          <w14:ligatures w14:val="none"/>
        </w:rPr>
        <w:t xml:space="preserve">נגד תנועת הרפורמה. לפי דברי </w:t>
      </w:r>
      <w:proofErr w:type="spellStart"/>
      <w:r w:rsidR="00D33015">
        <w:rPr>
          <w:rFonts w:ascii="Times New Roman" w:eastAsia="Calibri" w:hAnsi="Times New Roman" w:cs="Times New Roman" w:hint="cs"/>
          <w:noProof w:val="0"/>
          <w:kern w:val="0"/>
          <w:sz w:val="28"/>
          <w:szCs w:val="28"/>
          <w:rtl/>
          <w14:ligatures w14:val="none"/>
        </w:rPr>
        <w:t>אטקס</w:t>
      </w:r>
      <w:proofErr w:type="spellEnd"/>
      <w:r w:rsidR="00965FF2">
        <w:rPr>
          <w:rFonts w:ascii="Times New Roman" w:eastAsia="Calibri" w:hAnsi="Times New Roman" w:cs="Times New Roman" w:hint="cs"/>
          <w:noProof w:val="0"/>
          <w:kern w:val="0"/>
          <w:sz w:val="28"/>
          <w:szCs w:val="28"/>
          <w:rtl/>
          <w14:ligatures w14:val="none"/>
        </w:rPr>
        <w:t xml:space="preserve"> על </w:t>
      </w:r>
      <w:proofErr w:type="spellStart"/>
      <w:r w:rsidR="00965FF2">
        <w:rPr>
          <w:rFonts w:ascii="Times New Roman" w:eastAsia="Calibri" w:hAnsi="Times New Roman" w:cs="Times New Roman" w:hint="cs"/>
          <w:noProof w:val="0"/>
          <w:kern w:val="0"/>
          <w:sz w:val="28"/>
          <w:szCs w:val="28"/>
          <w:rtl/>
          <w14:ligatures w14:val="none"/>
        </w:rPr>
        <w:t>רוגולר</w:t>
      </w:r>
      <w:proofErr w:type="spellEnd"/>
      <w:r w:rsidR="00D33015">
        <w:rPr>
          <w:rFonts w:ascii="Times New Roman" w:eastAsia="Calibri" w:hAnsi="Times New Roman" w:cs="Times New Roman" w:hint="cs"/>
          <w:noProof w:val="0"/>
          <w:kern w:val="0"/>
          <w:sz w:val="28"/>
          <w:szCs w:val="28"/>
          <w:rtl/>
          <w14:ligatures w14:val="none"/>
        </w:rPr>
        <w:t xml:space="preserve">: "הדגם של </w:t>
      </w:r>
      <w:proofErr w:type="spellStart"/>
      <w:r w:rsidR="00D33015">
        <w:rPr>
          <w:rFonts w:ascii="Times New Roman" w:eastAsia="Calibri" w:hAnsi="Times New Roman" w:cs="Times New Roman" w:hint="cs"/>
          <w:noProof w:val="0"/>
          <w:kern w:val="0"/>
          <w:sz w:val="28"/>
          <w:szCs w:val="28"/>
          <w:rtl/>
          <w14:ligatures w14:val="none"/>
        </w:rPr>
        <w:t>הגר"א</w:t>
      </w:r>
      <w:proofErr w:type="spellEnd"/>
      <w:r w:rsidR="00D33015">
        <w:rPr>
          <w:rFonts w:ascii="Times New Roman" w:eastAsia="Calibri" w:hAnsi="Times New Roman" w:cs="Times New Roman" w:hint="cs"/>
          <w:noProof w:val="0"/>
          <w:kern w:val="0"/>
          <w:sz w:val="28"/>
          <w:szCs w:val="28"/>
          <w:rtl/>
          <w14:ligatures w14:val="none"/>
        </w:rPr>
        <w:t xml:space="preserve"> מלמד, איזה מקום דחוק ושולי מן הדין להקצות לחכמות בצד לימוד התורה -שהוא העיקר"</w:t>
      </w:r>
      <w:r w:rsidR="004A1080">
        <w:rPr>
          <w:rFonts w:ascii="Times New Roman" w:eastAsia="Calibri" w:hAnsi="Times New Roman" w:cs="Times New Roman" w:hint="cs"/>
          <w:noProof w:val="0"/>
          <w:kern w:val="0"/>
          <w:sz w:val="28"/>
          <w:szCs w:val="28"/>
          <w:rtl/>
          <w14:ligatures w14:val="none"/>
        </w:rPr>
        <w:t>.  ההיסטוריון ה-</w:t>
      </w:r>
      <w:r w:rsidR="004A1080">
        <w:rPr>
          <w:rFonts w:ascii="Times New Roman" w:eastAsia="Calibri" w:hAnsi="Times New Roman" w:cs="Times New Roman"/>
          <w:noProof w:val="0"/>
          <w:kern w:val="0"/>
          <w:sz w:val="28"/>
          <w:szCs w:val="28"/>
          <w14:ligatures w14:val="none"/>
        </w:rPr>
        <w:t>Haredi</w:t>
      </w:r>
      <w:r w:rsidR="004A1080">
        <w:rPr>
          <w:rFonts w:ascii="Times New Roman" w:eastAsia="Calibri" w:hAnsi="Times New Roman" w:cs="Times New Roman" w:hint="cs"/>
          <w:noProof w:val="0"/>
          <w:kern w:val="0"/>
          <w:sz w:val="28"/>
          <w:szCs w:val="28"/>
          <w:rtl/>
          <w14:ligatures w14:val="none"/>
        </w:rPr>
        <w:t xml:space="preserve">  יעקב </w:t>
      </w:r>
      <w:proofErr w:type="spellStart"/>
      <w:r w:rsidR="004A1080">
        <w:rPr>
          <w:rFonts w:ascii="Times New Roman" w:eastAsia="Calibri" w:hAnsi="Times New Roman" w:cs="Times New Roman"/>
          <w:noProof w:val="0"/>
          <w:kern w:val="0"/>
          <w:sz w:val="28"/>
          <w:szCs w:val="28"/>
          <w14:ligatures w14:val="none"/>
        </w:rPr>
        <w:t>Lipshitz</w:t>
      </w:r>
      <w:proofErr w:type="spellEnd"/>
      <w:r w:rsidR="004A1080">
        <w:rPr>
          <w:rFonts w:ascii="Times New Roman" w:eastAsia="Calibri" w:hAnsi="Times New Roman" w:cs="Times New Roman" w:hint="cs"/>
          <w:noProof w:val="0"/>
          <w:kern w:val="0"/>
          <w:sz w:val="28"/>
          <w:szCs w:val="28"/>
          <w:rtl/>
          <w14:ligatures w14:val="none"/>
        </w:rPr>
        <w:t xml:space="preserve"> </w:t>
      </w:r>
      <w:r w:rsidR="00CA248D">
        <w:rPr>
          <w:rFonts w:ascii="Times New Roman" w:eastAsia="Calibri" w:hAnsi="Times New Roman" w:cs="Times New Roman" w:hint="cs"/>
          <w:noProof w:val="0"/>
          <w:kern w:val="0"/>
          <w:sz w:val="28"/>
          <w:szCs w:val="28"/>
          <w:rtl/>
          <w14:ligatures w14:val="none"/>
        </w:rPr>
        <w:t xml:space="preserve"> המשיך עמדה אנטי-משכילית זו</w:t>
      </w:r>
      <w:r w:rsidR="0064789B">
        <w:rPr>
          <w:rFonts w:ascii="Times New Roman" w:eastAsia="Calibri" w:hAnsi="Times New Roman" w:cs="Times New Roman" w:hint="cs"/>
          <w:noProof w:val="0"/>
          <w:kern w:val="0"/>
          <w:sz w:val="28"/>
          <w:szCs w:val="28"/>
          <w:rtl/>
          <w14:ligatures w14:val="none"/>
        </w:rPr>
        <w:t>, ואף הקצין אותה יותר,</w:t>
      </w:r>
      <w:r w:rsidR="00CA248D">
        <w:rPr>
          <w:rFonts w:ascii="Times New Roman" w:eastAsia="Calibri" w:hAnsi="Times New Roman" w:cs="Times New Roman" w:hint="cs"/>
          <w:noProof w:val="0"/>
          <w:kern w:val="0"/>
          <w:sz w:val="28"/>
          <w:szCs w:val="28"/>
          <w:rtl/>
          <w14:ligatures w14:val="none"/>
        </w:rPr>
        <w:t xml:space="preserve">  בטרילוגיה </w:t>
      </w:r>
      <w:r w:rsidR="0064789B">
        <w:rPr>
          <w:rFonts w:ascii="Times New Roman" w:eastAsia="Calibri" w:hAnsi="Times New Roman" w:cs="Times New Roman" w:hint="cs"/>
          <w:noProof w:val="0"/>
          <w:kern w:val="0"/>
          <w:sz w:val="28"/>
          <w:szCs w:val="28"/>
          <w:rtl/>
          <w14:ligatures w14:val="none"/>
        </w:rPr>
        <w:t xml:space="preserve"> </w:t>
      </w:r>
      <w:proofErr w:type="spellStart"/>
      <w:r w:rsidR="0064789B" w:rsidRPr="0064789B">
        <w:rPr>
          <w:rFonts w:ascii="Times New Roman" w:eastAsia="Calibri" w:hAnsi="Times New Roman" w:cs="Times New Roman"/>
          <w:b/>
          <w:bCs/>
          <w:i/>
          <w:iCs/>
          <w:noProof w:val="0"/>
          <w:kern w:val="0"/>
          <w:sz w:val="28"/>
          <w:szCs w:val="28"/>
          <w14:ligatures w14:val="none"/>
        </w:rPr>
        <w:t>Zichron</w:t>
      </w:r>
      <w:proofErr w:type="spellEnd"/>
      <w:r w:rsidR="0064789B" w:rsidRPr="0064789B">
        <w:rPr>
          <w:rFonts w:ascii="Times New Roman" w:eastAsia="Calibri" w:hAnsi="Times New Roman" w:cs="Times New Roman"/>
          <w:b/>
          <w:bCs/>
          <w:i/>
          <w:iCs/>
          <w:noProof w:val="0"/>
          <w:kern w:val="0"/>
          <w:sz w:val="28"/>
          <w:szCs w:val="28"/>
          <w14:ligatures w14:val="none"/>
        </w:rPr>
        <w:t xml:space="preserve"> </w:t>
      </w:r>
      <w:proofErr w:type="spellStart"/>
      <w:r w:rsidR="0064789B" w:rsidRPr="0064789B">
        <w:rPr>
          <w:rFonts w:ascii="Times New Roman" w:eastAsia="Calibri" w:hAnsi="Times New Roman" w:cs="Times New Roman"/>
          <w:b/>
          <w:bCs/>
          <w:i/>
          <w:iCs/>
          <w:noProof w:val="0"/>
          <w:kern w:val="0"/>
          <w:sz w:val="28"/>
          <w:szCs w:val="28"/>
          <w14:ligatures w14:val="none"/>
        </w:rPr>
        <w:t>Ya'akov</w:t>
      </w:r>
      <w:proofErr w:type="spellEnd"/>
      <w:r w:rsidR="0064789B" w:rsidRPr="0064789B">
        <w:rPr>
          <w:rFonts w:ascii="Times New Roman" w:eastAsia="Calibri" w:hAnsi="Times New Roman" w:cs="Times New Roman" w:hint="cs"/>
          <w:b/>
          <w:bCs/>
          <w:i/>
          <w:iCs/>
          <w:noProof w:val="0"/>
          <w:kern w:val="0"/>
          <w:sz w:val="28"/>
          <w:szCs w:val="28"/>
          <w:rtl/>
          <w14:ligatures w14:val="none"/>
        </w:rPr>
        <w:t xml:space="preserve"> </w:t>
      </w:r>
      <w:r w:rsidR="00485F43">
        <w:rPr>
          <w:rFonts w:ascii="Times New Roman" w:eastAsia="Calibri" w:hAnsi="Times New Roman" w:cs="Times New Roman" w:hint="cs"/>
          <w:noProof w:val="0"/>
          <w:kern w:val="0"/>
          <w:sz w:val="28"/>
          <w:szCs w:val="28"/>
          <w:rtl/>
          <w14:ligatures w14:val="none"/>
        </w:rPr>
        <w:t>שחיבר על תולדות יהודי האימפריה הרוסית בין השנים 1740 ועד רא</w:t>
      </w:r>
      <w:r w:rsidR="00965FF2">
        <w:rPr>
          <w:rFonts w:ascii="Times New Roman" w:eastAsia="Calibri" w:hAnsi="Times New Roman" w:cs="Times New Roman" w:hint="cs"/>
          <w:noProof w:val="0"/>
          <w:kern w:val="0"/>
          <w:sz w:val="28"/>
          <w:szCs w:val="28"/>
          <w:rtl/>
          <w14:ligatures w14:val="none"/>
        </w:rPr>
        <w:t>שית</w:t>
      </w:r>
      <w:r w:rsidR="00485F43">
        <w:rPr>
          <w:rFonts w:ascii="Times New Roman" w:eastAsia="Calibri" w:hAnsi="Times New Roman" w:cs="Times New Roman" w:hint="cs"/>
          <w:noProof w:val="0"/>
          <w:kern w:val="0"/>
          <w:sz w:val="28"/>
          <w:szCs w:val="28"/>
          <w:rtl/>
          <w14:ligatures w14:val="none"/>
        </w:rPr>
        <w:t xml:space="preserve"> המאה ה-20, </w:t>
      </w:r>
      <w:r w:rsidR="0064789B">
        <w:rPr>
          <w:rFonts w:ascii="Times New Roman" w:eastAsia="Calibri" w:hAnsi="Times New Roman" w:cs="Times New Roman" w:hint="cs"/>
          <w:noProof w:val="0"/>
          <w:kern w:val="0"/>
          <w:sz w:val="28"/>
          <w:szCs w:val="28"/>
          <w:rtl/>
          <w14:ligatures w14:val="none"/>
        </w:rPr>
        <w:t>ו</w:t>
      </w:r>
      <w:r w:rsidR="00CA248D">
        <w:rPr>
          <w:rFonts w:ascii="Times New Roman" w:eastAsia="Calibri" w:hAnsi="Times New Roman" w:cs="Times New Roman" w:hint="cs"/>
          <w:noProof w:val="0"/>
          <w:kern w:val="0"/>
          <w:sz w:val="28"/>
          <w:szCs w:val="28"/>
          <w:rtl/>
          <w14:ligatures w14:val="none"/>
        </w:rPr>
        <w:t xml:space="preserve">ראתה אור אחרי מלחמת העולם הראשונה. </w:t>
      </w:r>
      <w:r w:rsidR="0064789B">
        <w:rPr>
          <w:rFonts w:ascii="Times New Roman" w:eastAsia="Calibri" w:hAnsi="Times New Roman" w:cs="Times New Roman" w:hint="cs"/>
          <w:noProof w:val="0"/>
          <w:kern w:val="0"/>
          <w:sz w:val="28"/>
          <w:szCs w:val="28"/>
          <w:rtl/>
          <w14:ligatures w14:val="none"/>
        </w:rPr>
        <w:t>הוא</w:t>
      </w:r>
      <w:r w:rsidR="00561D6F">
        <w:rPr>
          <w:rFonts w:ascii="Times New Roman" w:eastAsia="Calibri" w:hAnsi="Times New Roman" w:cs="Times New Roman" w:hint="cs"/>
          <w:noProof w:val="0"/>
          <w:kern w:val="0"/>
          <w:sz w:val="28"/>
          <w:szCs w:val="28"/>
          <w:rtl/>
          <w14:ligatures w14:val="none"/>
        </w:rPr>
        <w:t xml:space="preserve"> </w:t>
      </w:r>
      <w:r w:rsidR="0064789B">
        <w:rPr>
          <w:rFonts w:ascii="Times New Roman" w:eastAsia="Calibri" w:hAnsi="Times New Roman" w:cs="Times New Roman" w:hint="cs"/>
          <w:noProof w:val="0"/>
          <w:kern w:val="0"/>
          <w:sz w:val="28"/>
          <w:szCs w:val="28"/>
          <w:rtl/>
          <w14:ligatures w14:val="none"/>
        </w:rPr>
        <w:t>'</w:t>
      </w:r>
      <w:r w:rsidR="00561D6F">
        <w:rPr>
          <w:rFonts w:ascii="Times New Roman" w:eastAsia="Calibri" w:hAnsi="Times New Roman" w:cs="Times New Roman" w:hint="cs"/>
          <w:noProof w:val="0"/>
          <w:kern w:val="0"/>
          <w:sz w:val="28"/>
          <w:szCs w:val="28"/>
          <w:rtl/>
          <w14:ligatures w14:val="none"/>
        </w:rPr>
        <w:t>ניקה</w:t>
      </w:r>
      <w:r w:rsidR="0064789B">
        <w:rPr>
          <w:rFonts w:ascii="Times New Roman" w:eastAsia="Calibri" w:hAnsi="Times New Roman" w:cs="Times New Roman" w:hint="cs"/>
          <w:noProof w:val="0"/>
          <w:kern w:val="0"/>
          <w:sz w:val="28"/>
          <w:szCs w:val="28"/>
          <w:rtl/>
          <w14:ligatures w14:val="none"/>
        </w:rPr>
        <w:t>'</w:t>
      </w:r>
      <w:r w:rsidR="00561D6F">
        <w:rPr>
          <w:rFonts w:ascii="Times New Roman" w:eastAsia="Calibri" w:hAnsi="Times New Roman" w:cs="Times New Roman" w:hint="cs"/>
          <w:noProof w:val="0"/>
          <w:kern w:val="0"/>
          <w:sz w:val="28"/>
          <w:szCs w:val="28"/>
          <w:rtl/>
          <w14:ligatures w14:val="none"/>
        </w:rPr>
        <w:t xml:space="preserve"> את </w:t>
      </w:r>
      <w:proofErr w:type="spellStart"/>
      <w:r w:rsidR="00561D6F">
        <w:rPr>
          <w:rFonts w:ascii="Times New Roman" w:eastAsia="Calibri" w:hAnsi="Times New Roman" w:cs="Times New Roman" w:hint="cs"/>
          <w:noProof w:val="0"/>
          <w:kern w:val="0"/>
          <w:sz w:val="28"/>
          <w:szCs w:val="28"/>
          <w:rtl/>
          <w14:ligatures w14:val="none"/>
        </w:rPr>
        <w:t>הגר"א</w:t>
      </w:r>
      <w:proofErr w:type="spellEnd"/>
      <w:r w:rsidR="00561D6F">
        <w:rPr>
          <w:rFonts w:ascii="Times New Roman" w:eastAsia="Calibri" w:hAnsi="Times New Roman" w:cs="Times New Roman" w:hint="cs"/>
          <w:noProof w:val="0"/>
          <w:kern w:val="0"/>
          <w:sz w:val="28"/>
          <w:szCs w:val="28"/>
          <w:rtl/>
          <w14:ligatures w14:val="none"/>
        </w:rPr>
        <w:t xml:space="preserve"> מכל קשר, בין יש</w:t>
      </w:r>
      <w:r w:rsidR="00485F43">
        <w:rPr>
          <w:rFonts w:ascii="Times New Roman" w:eastAsia="Calibri" w:hAnsi="Times New Roman" w:cs="Times New Roman" w:hint="cs"/>
          <w:noProof w:val="0"/>
          <w:kern w:val="0"/>
          <w:sz w:val="28"/>
          <w:szCs w:val="28"/>
          <w:rtl/>
          <w14:ligatures w14:val="none"/>
        </w:rPr>
        <w:t>י</w:t>
      </w:r>
      <w:r w:rsidR="00561D6F">
        <w:rPr>
          <w:rFonts w:ascii="Times New Roman" w:eastAsia="Calibri" w:hAnsi="Times New Roman" w:cs="Times New Roman" w:hint="cs"/>
          <w:noProof w:val="0"/>
          <w:kern w:val="0"/>
          <w:sz w:val="28"/>
          <w:szCs w:val="28"/>
          <w:rtl/>
          <w14:ligatures w14:val="none"/>
        </w:rPr>
        <w:t xml:space="preserve">ר ובין עקיף לתנועות </w:t>
      </w:r>
      <w:r w:rsidR="0064789B">
        <w:rPr>
          <w:rFonts w:ascii="Times New Roman" w:eastAsia="Calibri" w:hAnsi="Times New Roman" w:cs="Times New Roman" w:hint="cs"/>
          <w:noProof w:val="0"/>
          <w:kern w:val="0"/>
          <w:sz w:val="28"/>
          <w:szCs w:val="28"/>
          <w:rtl/>
          <w14:ligatures w14:val="none"/>
        </w:rPr>
        <w:t xml:space="preserve">הכפירה </w:t>
      </w:r>
      <w:r w:rsidR="00561D6F">
        <w:rPr>
          <w:rFonts w:ascii="Times New Roman" w:eastAsia="Calibri" w:hAnsi="Times New Roman" w:cs="Times New Roman" w:hint="cs"/>
          <w:noProof w:val="0"/>
          <w:kern w:val="0"/>
          <w:sz w:val="28"/>
          <w:szCs w:val="28"/>
          <w:rtl/>
          <w14:ligatures w14:val="none"/>
        </w:rPr>
        <w:t xml:space="preserve">החדשות בדרך </w:t>
      </w:r>
      <w:r w:rsidR="0064789B">
        <w:rPr>
          <w:rFonts w:ascii="Times New Roman" w:eastAsia="Calibri" w:hAnsi="Times New Roman" w:cs="Times New Roman" w:hint="cs"/>
          <w:noProof w:val="0"/>
          <w:kern w:val="0"/>
          <w:sz w:val="28"/>
          <w:szCs w:val="28"/>
          <w:rtl/>
          <w14:ligatures w14:val="none"/>
        </w:rPr>
        <w:t>אחרת ל</w:t>
      </w:r>
      <w:r w:rsidR="00561D6F">
        <w:rPr>
          <w:rFonts w:ascii="Times New Roman" w:eastAsia="Calibri" w:hAnsi="Times New Roman" w:cs="Times New Roman" w:hint="cs"/>
          <w:noProof w:val="0"/>
          <w:kern w:val="0"/>
          <w:sz w:val="28"/>
          <w:szCs w:val="28"/>
          <w:rtl/>
          <w14:ligatures w14:val="none"/>
        </w:rPr>
        <w:t>חלוטין</w:t>
      </w:r>
      <w:r w:rsidR="00485F43">
        <w:rPr>
          <w:rFonts w:ascii="Times New Roman" w:eastAsia="Calibri" w:hAnsi="Times New Roman" w:cs="Times New Roman" w:hint="cs"/>
          <w:noProof w:val="0"/>
          <w:kern w:val="0"/>
          <w:sz w:val="28"/>
          <w:szCs w:val="28"/>
          <w:rtl/>
          <w14:ligatures w14:val="none"/>
        </w:rPr>
        <w:t xml:space="preserve"> </w:t>
      </w:r>
      <w:r w:rsidR="0064789B">
        <w:rPr>
          <w:rFonts w:ascii="Times New Roman" w:eastAsia="Calibri" w:hAnsi="Times New Roman" w:cs="Times New Roman" w:hint="cs"/>
          <w:noProof w:val="0"/>
          <w:kern w:val="0"/>
          <w:sz w:val="28"/>
          <w:szCs w:val="28"/>
          <w:rtl/>
          <w14:ligatures w14:val="none"/>
        </w:rPr>
        <w:t>משיטתו</w:t>
      </w:r>
      <w:r w:rsidR="00485F43">
        <w:rPr>
          <w:rFonts w:ascii="Times New Roman" w:eastAsia="Calibri" w:hAnsi="Times New Roman" w:cs="Times New Roman" w:hint="cs"/>
          <w:noProof w:val="0"/>
          <w:kern w:val="0"/>
          <w:sz w:val="28"/>
          <w:szCs w:val="28"/>
          <w:rtl/>
          <w14:ligatures w14:val="none"/>
        </w:rPr>
        <w:t xml:space="preserve"> של </w:t>
      </w:r>
      <w:r w:rsidR="0064789B">
        <w:rPr>
          <w:rFonts w:ascii="Times New Roman" w:eastAsia="Calibri" w:hAnsi="Times New Roman" w:cs="Times New Roman"/>
          <w:noProof w:val="0"/>
          <w:kern w:val="0"/>
          <w:sz w:val="28"/>
          <w:szCs w:val="28"/>
          <w14:ligatures w14:val="none"/>
        </w:rPr>
        <w:t>:</w:t>
      </w:r>
      <w:proofErr w:type="spellStart"/>
      <w:r w:rsidR="0064789B">
        <w:rPr>
          <w:rFonts w:ascii="Times New Roman" w:eastAsia="Calibri" w:hAnsi="Times New Roman" w:cs="Times New Roman" w:hint="cs"/>
          <w:noProof w:val="0"/>
          <w:kern w:val="0"/>
          <w:sz w:val="28"/>
          <w:szCs w:val="28"/>
          <w14:ligatures w14:val="none"/>
        </w:rPr>
        <w:t>R</w:t>
      </w:r>
      <w:r w:rsidR="0064789B">
        <w:rPr>
          <w:rFonts w:ascii="Times New Roman" w:eastAsia="Calibri" w:hAnsi="Times New Roman" w:cs="Times New Roman"/>
          <w:noProof w:val="0"/>
          <w:kern w:val="0"/>
          <w:sz w:val="28"/>
          <w:szCs w:val="28"/>
          <w14:ligatures w14:val="none"/>
        </w:rPr>
        <w:t>ogoler</w:t>
      </w:r>
      <w:proofErr w:type="spellEnd"/>
      <w:r w:rsidR="00FA4BCF">
        <w:rPr>
          <w:rFonts w:ascii="Times New Roman" w:eastAsia="Calibri" w:hAnsi="Times New Roman" w:cs="Times New Roman" w:hint="cs"/>
          <w:noProof w:val="0"/>
          <w:kern w:val="0"/>
          <w:sz w:val="28"/>
          <w:szCs w:val="28"/>
          <w:rtl/>
          <w14:ligatures w14:val="none"/>
        </w:rPr>
        <w:t xml:space="preserve"> </w:t>
      </w:r>
      <w:r w:rsidR="0064789B">
        <w:rPr>
          <w:rFonts w:ascii="Times New Roman" w:eastAsia="Calibri" w:hAnsi="Times New Roman" w:cs="Times New Roman" w:hint="cs"/>
          <w:noProof w:val="0"/>
          <w:kern w:val="0"/>
          <w:sz w:val="28"/>
          <w:szCs w:val="28"/>
          <w:rtl/>
          <w14:ligatures w14:val="none"/>
        </w:rPr>
        <w:t>דרך ההעלמה.</w:t>
      </w:r>
      <w:r w:rsidR="00256101">
        <w:rPr>
          <w:rFonts w:ascii="Times New Roman" w:eastAsia="Calibri" w:hAnsi="Times New Roman" w:cs="Times New Roman" w:hint="cs"/>
          <w:noProof w:val="0"/>
          <w:kern w:val="0"/>
          <w:sz w:val="28"/>
          <w:szCs w:val="28"/>
          <w:rtl/>
          <w14:ligatures w14:val="none"/>
        </w:rPr>
        <w:t xml:space="preserve"> על ידי </w:t>
      </w:r>
      <w:r w:rsidR="0064789B">
        <w:rPr>
          <w:rFonts w:ascii="Times New Roman" w:eastAsia="Calibri" w:hAnsi="Times New Roman" w:cs="Times New Roman"/>
          <w:noProof w:val="0"/>
          <w:kern w:val="0"/>
          <w:sz w:val="28"/>
          <w:szCs w:val="28"/>
          <w14:ligatures w14:val="none"/>
        </w:rPr>
        <w:t>Periodization</w:t>
      </w:r>
      <w:r w:rsidR="0064789B">
        <w:rPr>
          <w:rFonts w:ascii="Times New Roman" w:eastAsia="Calibri" w:hAnsi="Times New Roman" w:cs="Times New Roman" w:hint="cs"/>
          <w:noProof w:val="0"/>
          <w:kern w:val="0"/>
          <w:sz w:val="28"/>
          <w:szCs w:val="28"/>
          <w:rtl/>
          <w14:ligatures w14:val="none"/>
        </w:rPr>
        <w:t xml:space="preserve"> </w:t>
      </w:r>
      <w:r w:rsidR="00256101">
        <w:rPr>
          <w:rFonts w:ascii="Times New Roman" w:eastAsia="Calibri" w:hAnsi="Times New Roman" w:cs="Times New Roman" w:hint="cs"/>
          <w:noProof w:val="0"/>
          <w:kern w:val="0"/>
          <w:sz w:val="28"/>
          <w:szCs w:val="28"/>
          <w:rtl/>
          <w14:ligatures w14:val="none"/>
        </w:rPr>
        <w:t>היסטורי שונה ממה שהיה מקובל בהיסטוריוגרפ</w:t>
      </w:r>
      <w:r w:rsidR="00256101">
        <w:rPr>
          <w:rFonts w:ascii="Times New Roman" w:eastAsia="Calibri" w:hAnsi="Times New Roman" w:cs="Times New Roman" w:hint="eastAsia"/>
          <w:noProof w:val="0"/>
          <w:kern w:val="0"/>
          <w:sz w:val="28"/>
          <w:szCs w:val="28"/>
          <w:rtl/>
          <w14:ligatures w14:val="none"/>
        </w:rPr>
        <w:t>יה</w:t>
      </w:r>
      <w:r w:rsidR="00256101">
        <w:rPr>
          <w:rFonts w:ascii="Times New Roman" w:eastAsia="Calibri" w:hAnsi="Times New Roman" w:cs="Times New Roman" w:hint="cs"/>
          <w:noProof w:val="0"/>
          <w:kern w:val="0"/>
          <w:sz w:val="28"/>
          <w:szCs w:val="28"/>
          <w:rtl/>
          <w14:ligatures w14:val="none"/>
        </w:rPr>
        <w:t xml:space="preserve">  היהודית המודרנית העלים לחלוטין את העובדה ההיסטורית  </w:t>
      </w:r>
      <w:r w:rsidR="0064789B">
        <w:rPr>
          <w:rFonts w:ascii="Times New Roman" w:eastAsia="Calibri" w:hAnsi="Times New Roman" w:cs="Times New Roman" w:hint="cs"/>
          <w:noProof w:val="0"/>
          <w:kern w:val="0"/>
          <w:sz w:val="28"/>
          <w:szCs w:val="28"/>
          <w:rtl/>
          <w14:ligatures w14:val="none"/>
        </w:rPr>
        <w:t xml:space="preserve">הידועה לכל יהודי ווילנה </w:t>
      </w:r>
      <w:r w:rsidR="00256101">
        <w:rPr>
          <w:rFonts w:ascii="Times New Roman" w:eastAsia="Calibri" w:hAnsi="Times New Roman" w:cs="Times New Roman" w:hint="cs"/>
          <w:noProof w:val="0"/>
          <w:kern w:val="0"/>
          <w:sz w:val="28"/>
          <w:szCs w:val="28"/>
          <w:rtl/>
          <w14:ligatures w14:val="none"/>
        </w:rPr>
        <w:t>שהיו</w:t>
      </w:r>
      <w:r w:rsidR="00FA4BCF">
        <w:rPr>
          <w:rFonts w:ascii="Times New Roman" w:eastAsia="Calibri" w:hAnsi="Times New Roman" w:cs="Times New Roman" w:hint="cs"/>
          <w:noProof w:val="0"/>
          <w:kern w:val="0"/>
          <w:sz w:val="28"/>
          <w:szCs w:val="28"/>
          <w:rtl/>
          <w14:ligatures w14:val="none"/>
        </w:rPr>
        <w:t xml:space="preserve"> </w:t>
      </w:r>
      <w:r w:rsidR="0064789B">
        <w:rPr>
          <w:rFonts w:ascii="Times New Roman" w:eastAsia="Calibri" w:hAnsi="Times New Roman" w:cs="Times New Roman" w:hint="cs"/>
          <w:noProof w:val="0"/>
          <w:kern w:val="0"/>
          <w:sz w:val="28"/>
          <w:szCs w:val="28"/>
          <w:rtl/>
          <w14:ligatures w14:val="none"/>
        </w:rPr>
        <w:t xml:space="preserve">אי-פעם </w:t>
      </w:r>
      <w:r w:rsidR="00256101">
        <w:rPr>
          <w:rFonts w:ascii="Times New Roman" w:eastAsia="Calibri" w:hAnsi="Times New Roman" w:cs="Times New Roman" w:hint="cs"/>
          <w:noProof w:val="0"/>
          <w:kern w:val="0"/>
          <w:sz w:val="28"/>
          <w:szCs w:val="28"/>
          <w:rtl/>
          <w14:ligatures w14:val="none"/>
        </w:rPr>
        <w:t xml:space="preserve"> מגעים </w:t>
      </w:r>
      <w:r w:rsidR="00FA4BCF">
        <w:rPr>
          <w:rFonts w:ascii="Times New Roman" w:eastAsia="Calibri" w:hAnsi="Times New Roman" w:cs="Times New Roman" w:hint="cs"/>
          <w:noProof w:val="0"/>
          <w:kern w:val="0"/>
          <w:sz w:val="28"/>
          <w:szCs w:val="28"/>
          <w:rtl/>
          <w14:ligatures w14:val="none"/>
        </w:rPr>
        <w:t xml:space="preserve">כלשהם </w:t>
      </w:r>
      <w:r w:rsidR="00256101">
        <w:rPr>
          <w:rFonts w:ascii="Times New Roman" w:eastAsia="Calibri" w:hAnsi="Times New Roman" w:cs="Times New Roman" w:hint="cs"/>
          <w:noProof w:val="0"/>
          <w:kern w:val="0"/>
          <w:sz w:val="28"/>
          <w:szCs w:val="28"/>
          <w:rtl/>
          <w14:ligatures w14:val="none"/>
        </w:rPr>
        <w:t>בין השכלת ברלין לחוגי הלמדנים בקהילות ליטא.</w:t>
      </w:r>
      <w:r w:rsidR="00561D6F">
        <w:rPr>
          <w:rFonts w:ascii="Times New Roman" w:eastAsia="Calibri" w:hAnsi="Times New Roman" w:cs="Times New Roman" w:hint="cs"/>
          <w:noProof w:val="0"/>
          <w:kern w:val="0"/>
          <w:sz w:val="28"/>
          <w:szCs w:val="28"/>
          <w:rtl/>
          <w14:ligatures w14:val="none"/>
        </w:rPr>
        <w:t xml:space="preserve"> </w:t>
      </w:r>
      <w:r w:rsidR="0064789B">
        <w:rPr>
          <w:rFonts w:ascii="Times New Roman" w:eastAsia="Calibri" w:hAnsi="Times New Roman" w:cs="Times New Roman" w:hint="cs"/>
          <w:noProof w:val="0"/>
          <w:kern w:val="0"/>
          <w:sz w:val="28"/>
          <w:szCs w:val="28"/>
          <w:rtl/>
          <w14:ligatures w14:val="none"/>
        </w:rPr>
        <w:t xml:space="preserve">אכן, ההיסטוריון החרדי </w:t>
      </w:r>
      <w:r w:rsidR="00256101">
        <w:rPr>
          <w:rFonts w:ascii="Times New Roman" w:eastAsia="Calibri" w:hAnsi="Times New Roman" w:cs="Times New Roman" w:hint="cs"/>
          <w:noProof w:val="0"/>
          <w:kern w:val="0"/>
          <w:sz w:val="28"/>
          <w:szCs w:val="28"/>
          <w:rtl/>
          <w14:ligatures w14:val="none"/>
        </w:rPr>
        <w:t>ליפשיץ</w:t>
      </w:r>
      <w:r w:rsidR="00561D6F">
        <w:rPr>
          <w:rFonts w:ascii="Times New Roman" w:eastAsia="Calibri" w:hAnsi="Times New Roman" w:cs="Times New Roman" w:hint="cs"/>
          <w:noProof w:val="0"/>
          <w:kern w:val="0"/>
          <w:sz w:val="28"/>
          <w:szCs w:val="28"/>
          <w:rtl/>
          <w14:ligatures w14:val="none"/>
        </w:rPr>
        <w:t xml:space="preserve"> </w:t>
      </w:r>
      <w:r w:rsidR="0064789B">
        <w:rPr>
          <w:rFonts w:ascii="Times New Roman" w:eastAsia="Calibri" w:hAnsi="Times New Roman" w:cs="Times New Roman" w:hint="cs"/>
          <w:noProof w:val="0"/>
          <w:kern w:val="0"/>
          <w:sz w:val="28"/>
          <w:szCs w:val="28"/>
          <w:rtl/>
          <w14:ligatures w14:val="none"/>
        </w:rPr>
        <w:t xml:space="preserve"> מתאר את השכלת ברלין והתפשטות השפעתה לחבלים האוסטריים של ה-</w:t>
      </w:r>
      <w:r w:rsidR="0064789B">
        <w:rPr>
          <w:rFonts w:ascii="Times New Roman" w:eastAsia="Calibri" w:hAnsi="Times New Roman" w:cs="Times New Roman"/>
          <w:noProof w:val="0"/>
          <w:kern w:val="0"/>
          <w:sz w:val="28"/>
          <w:szCs w:val="28"/>
          <w:lang w:val="ru-RU"/>
          <w14:ligatures w14:val="none"/>
        </w:rPr>
        <w:t xml:space="preserve">  С</w:t>
      </w:r>
      <w:proofErr w:type="spellStart"/>
      <w:r w:rsidR="0064789B">
        <w:rPr>
          <w:rFonts w:ascii="Times New Roman" w:eastAsia="Calibri" w:hAnsi="Times New Roman" w:cs="Times New Roman"/>
          <w:noProof w:val="0"/>
          <w:kern w:val="0"/>
          <w:sz w:val="28"/>
          <w:szCs w:val="28"/>
          <w14:ligatures w14:val="none"/>
        </w:rPr>
        <w:t>ommonwealth</w:t>
      </w:r>
      <w:proofErr w:type="spellEnd"/>
      <w:r w:rsidR="0064789B">
        <w:rPr>
          <w:rFonts w:ascii="Times New Roman" w:eastAsia="Calibri" w:hAnsi="Times New Roman" w:cs="Times New Roman" w:hint="cs"/>
          <w:noProof w:val="0"/>
          <w:kern w:val="0"/>
          <w:sz w:val="28"/>
          <w:szCs w:val="28"/>
          <w:rtl/>
          <w14:ligatures w14:val="none"/>
        </w:rPr>
        <w:t>אחרי ה-</w:t>
      </w:r>
      <w:r w:rsidR="00F056D3">
        <w:rPr>
          <w:rFonts w:ascii="Times New Roman" w:eastAsia="Calibri" w:hAnsi="Times New Roman" w:cs="Times New Roman"/>
          <w:noProof w:val="0"/>
          <w:kern w:val="0"/>
          <w:sz w:val="28"/>
          <w:szCs w:val="28"/>
          <w14:ligatures w14:val="none"/>
        </w:rPr>
        <w:t>f</w:t>
      </w:r>
      <w:r w:rsidR="0064789B">
        <w:rPr>
          <w:rFonts w:ascii="Times New Roman" w:eastAsia="Calibri" w:hAnsi="Times New Roman" w:cs="Times New Roman"/>
          <w:noProof w:val="0"/>
          <w:kern w:val="0"/>
          <w:sz w:val="28"/>
          <w:szCs w:val="28"/>
          <w14:ligatures w14:val="none"/>
        </w:rPr>
        <w:t xml:space="preserve">irst </w:t>
      </w:r>
      <w:r w:rsidR="00F056D3">
        <w:rPr>
          <w:rFonts w:ascii="Times New Roman" w:eastAsia="Calibri" w:hAnsi="Times New Roman" w:cs="Times New Roman"/>
          <w:noProof w:val="0"/>
          <w:kern w:val="0"/>
          <w:sz w:val="28"/>
          <w:szCs w:val="28"/>
          <w14:ligatures w14:val="none"/>
        </w:rPr>
        <w:t xml:space="preserve"> </w:t>
      </w:r>
      <w:r w:rsidR="0064789B">
        <w:rPr>
          <w:rFonts w:ascii="Times New Roman" w:eastAsia="Calibri" w:hAnsi="Times New Roman" w:cs="Times New Roman"/>
          <w:noProof w:val="0"/>
          <w:kern w:val="0"/>
          <w:sz w:val="28"/>
          <w:szCs w:val="28"/>
          <w14:ligatures w14:val="none"/>
        </w:rPr>
        <w:t>partition</w:t>
      </w:r>
      <w:r w:rsidR="00F056D3">
        <w:rPr>
          <w:rFonts w:ascii="Times New Roman" w:eastAsia="Calibri" w:hAnsi="Times New Roman" w:cs="Times New Roman" w:hint="cs"/>
          <w:noProof w:val="0"/>
          <w:kern w:val="0"/>
          <w:sz w:val="28"/>
          <w:szCs w:val="28"/>
          <w:rtl/>
          <w14:ligatures w14:val="none"/>
        </w:rPr>
        <w:t xml:space="preserve"> בשנת 1772. אולם, הוא פותח א</w:t>
      </w:r>
      <w:r w:rsidR="00561D6F">
        <w:rPr>
          <w:rFonts w:ascii="Times New Roman" w:eastAsia="Calibri" w:hAnsi="Times New Roman" w:cs="Times New Roman" w:hint="cs"/>
          <w:noProof w:val="0"/>
          <w:kern w:val="0"/>
          <w:sz w:val="28"/>
          <w:szCs w:val="28"/>
          <w:rtl/>
          <w14:ligatures w14:val="none"/>
        </w:rPr>
        <w:t xml:space="preserve">ת דיונו </w:t>
      </w:r>
      <w:r w:rsidR="00F056D3">
        <w:rPr>
          <w:rFonts w:ascii="Times New Roman" w:eastAsia="Calibri" w:hAnsi="Times New Roman" w:cs="Times New Roman" w:hint="cs"/>
          <w:noProof w:val="0"/>
          <w:kern w:val="0"/>
          <w:sz w:val="28"/>
          <w:szCs w:val="28"/>
          <w:rtl/>
          <w14:ligatures w14:val="none"/>
        </w:rPr>
        <w:t>בתולדות ה</w:t>
      </w:r>
      <w:r w:rsidR="00561D6F">
        <w:rPr>
          <w:rFonts w:ascii="Times New Roman" w:eastAsia="Calibri" w:hAnsi="Times New Roman" w:cs="Times New Roman" w:hint="cs"/>
          <w:noProof w:val="0"/>
          <w:kern w:val="0"/>
          <w:sz w:val="28"/>
          <w:szCs w:val="28"/>
          <w:rtl/>
          <w14:ligatures w14:val="none"/>
        </w:rPr>
        <w:t xml:space="preserve">מאבק </w:t>
      </w:r>
      <w:r w:rsidR="00256101">
        <w:rPr>
          <w:rFonts w:ascii="Times New Roman" w:eastAsia="Calibri" w:hAnsi="Times New Roman" w:cs="Times New Roman" w:hint="cs"/>
          <w:noProof w:val="0"/>
          <w:kern w:val="0"/>
          <w:sz w:val="28"/>
          <w:szCs w:val="28"/>
          <w:rtl/>
          <w14:ligatures w14:val="none"/>
        </w:rPr>
        <w:t xml:space="preserve">נגד </w:t>
      </w:r>
      <w:r w:rsidR="00561D6F">
        <w:rPr>
          <w:rFonts w:ascii="Times New Roman" w:eastAsia="Calibri" w:hAnsi="Times New Roman" w:cs="Times New Roman" w:hint="cs"/>
          <w:noProof w:val="0"/>
          <w:kern w:val="0"/>
          <w:sz w:val="28"/>
          <w:szCs w:val="28"/>
          <w:rtl/>
          <w14:ligatures w14:val="none"/>
        </w:rPr>
        <w:t>תנועת ההשכלה</w:t>
      </w:r>
      <w:r w:rsidR="00FA4BCF">
        <w:rPr>
          <w:rFonts w:ascii="Times New Roman" w:eastAsia="Calibri" w:hAnsi="Times New Roman" w:cs="Times New Roman" w:hint="cs"/>
          <w:noProof w:val="0"/>
          <w:kern w:val="0"/>
          <w:sz w:val="28"/>
          <w:szCs w:val="28"/>
          <w:rtl/>
          <w14:ligatures w14:val="none"/>
        </w:rPr>
        <w:t xml:space="preserve"> </w:t>
      </w:r>
      <w:r w:rsidR="00561D6F">
        <w:rPr>
          <w:rFonts w:ascii="Times New Roman" w:eastAsia="Calibri" w:hAnsi="Times New Roman" w:cs="Times New Roman" w:hint="cs"/>
          <w:noProof w:val="0"/>
          <w:kern w:val="0"/>
          <w:sz w:val="28"/>
          <w:szCs w:val="28"/>
          <w:rtl/>
          <w14:ligatures w14:val="none"/>
        </w:rPr>
        <w:t xml:space="preserve">באימפריה הרוסית </w:t>
      </w:r>
      <w:r w:rsidR="00FA4BCF">
        <w:rPr>
          <w:rFonts w:ascii="Times New Roman" w:eastAsia="Calibri" w:hAnsi="Times New Roman" w:cs="Times New Roman" w:hint="cs"/>
          <w:noProof w:val="0"/>
          <w:kern w:val="0"/>
          <w:sz w:val="28"/>
          <w:szCs w:val="28"/>
          <w:rtl/>
          <w14:ligatures w14:val="none"/>
        </w:rPr>
        <w:t xml:space="preserve">שהוא עיקר עניינו בחיבור זה, </w:t>
      </w:r>
      <w:r w:rsidR="00F056D3">
        <w:rPr>
          <w:rFonts w:ascii="Times New Roman" w:eastAsia="Calibri" w:hAnsi="Times New Roman" w:cs="Times New Roman" w:hint="cs"/>
          <w:noProof w:val="0"/>
          <w:kern w:val="0"/>
          <w:sz w:val="28"/>
          <w:szCs w:val="28"/>
          <w:rtl/>
          <w14:ligatures w14:val="none"/>
        </w:rPr>
        <w:t xml:space="preserve">רק </w:t>
      </w:r>
      <w:r w:rsidR="00561D6F">
        <w:rPr>
          <w:rFonts w:ascii="Times New Roman" w:eastAsia="Calibri" w:hAnsi="Times New Roman" w:cs="Times New Roman" w:hint="cs"/>
          <w:noProof w:val="0"/>
          <w:kern w:val="0"/>
          <w:sz w:val="28"/>
          <w:szCs w:val="28"/>
          <w:rtl/>
          <w14:ligatures w14:val="none"/>
        </w:rPr>
        <w:t>בשנת</w:t>
      </w:r>
      <w:r w:rsidR="00F056D3">
        <w:rPr>
          <w:rFonts w:ascii="Times New Roman" w:eastAsia="Calibri" w:hAnsi="Times New Roman" w:cs="Times New Roman" w:hint="cs"/>
          <w:noProof w:val="0"/>
          <w:kern w:val="0"/>
          <w:sz w:val="28"/>
          <w:szCs w:val="28"/>
          <w:rtl/>
          <w14:ligatures w14:val="none"/>
        </w:rPr>
        <w:t xml:space="preserve"> </w:t>
      </w:r>
      <w:r w:rsidR="00561D6F">
        <w:rPr>
          <w:rFonts w:ascii="Times New Roman" w:eastAsia="Calibri" w:hAnsi="Times New Roman" w:cs="Times New Roman" w:hint="cs"/>
          <w:noProof w:val="0"/>
          <w:kern w:val="0"/>
          <w:sz w:val="28"/>
          <w:szCs w:val="28"/>
          <w:rtl/>
          <w14:ligatures w14:val="none"/>
        </w:rPr>
        <w:t>1840</w:t>
      </w:r>
      <w:r w:rsidR="00F056D3">
        <w:rPr>
          <w:rFonts w:ascii="Times New Roman" w:eastAsia="Calibri" w:hAnsi="Times New Roman" w:cs="Times New Roman" w:hint="cs"/>
          <w:noProof w:val="0"/>
          <w:kern w:val="0"/>
          <w:sz w:val="28"/>
          <w:szCs w:val="28"/>
          <w:rtl/>
          <w14:ligatures w14:val="none"/>
        </w:rPr>
        <w:t>שהיתה לשיטתו ראשית העת החדשה ביהדות מזרח אירופה.</w:t>
      </w:r>
      <w:r w:rsidR="00561D6F">
        <w:rPr>
          <w:rFonts w:ascii="Times New Roman" w:eastAsia="Calibri" w:hAnsi="Times New Roman" w:cs="Times New Roman" w:hint="cs"/>
          <w:noProof w:val="0"/>
          <w:kern w:val="0"/>
          <w:sz w:val="28"/>
          <w:szCs w:val="28"/>
          <w:rtl/>
          <w14:ligatures w14:val="none"/>
        </w:rPr>
        <w:t xml:space="preserve"> </w:t>
      </w:r>
      <w:r w:rsidR="00F056D3">
        <w:rPr>
          <w:rFonts w:ascii="Times New Roman" w:eastAsia="Calibri" w:hAnsi="Times New Roman" w:cs="Times New Roman" w:hint="cs"/>
          <w:noProof w:val="0"/>
          <w:kern w:val="0"/>
          <w:sz w:val="28"/>
          <w:szCs w:val="28"/>
          <w:rtl/>
          <w14:ligatures w14:val="none"/>
        </w:rPr>
        <w:t>על</w:t>
      </w:r>
      <w:r w:rsidR="00561D6F">
        <w:rPr>
          <w:rFonts w:ascii="Times New Roman" w:eastAsia="Calibri" w:hAnsi="Times New Roman" w:cs="Times New Roman" w:hint="cs"/>
          <w:noProof w:val="0"/>
          <w:kern w:val="0"/>
          <w:sz w:val="28"/>
          <w:szCs w:val="28"/>
          <w:rtl/>
          <w14:ligatures w14:val="none"/>
        </w:rPr>
        <w:t xml:space="preserve"> התקופה הקודמת </w:t>
      </w:r>
      <w:r w:rsidR="00FA4BCF">
        <w:rPr>
          <w:rFonts w:ascii="Times New Roman" w:eastAsia="Calibri" w:hAnsi="Times New Roman" w:cs="Times New Roman" w:hint="cs"/>
          <w:noProof w:val="0"/>
          <w:kern w:val="0"/>
          <w:sz w:val="28"/>
          <w:szCs w:val="28"/>
          <w:rtl/>
          <w14:ligatures w14:val="none"/>
        </w:rPr>
        <w:t xml:space="preserve"> -</w:t>
      </w:r>
      <w:r w:rsidR="00561D6F">
        <w:rPr>
          <w:rFonts w:ascii="Times New Roman" w:eastAsia="Calibri" w:hAnsi="Times New Roman" w:cs="Times New Roman" w:hint="cs"/>
          <w:noProof w:val="0"/>
          <w:kern w:val="0"/>
          <w:sz w:val="28"/>
          <w:szCs w:val="28"/>
          <w:rtl/>
          <w14:ligatures w14:val="none"/>
        </w:rPr>
        <w:t xml:space="preserve"> בין 1740 ל-1840 </w:t>
      </w:r>
      <w:r w:rsidR="00FA4BCF">
        <w:rPr>
          <w:rFonts w:ascii="Times New Roman" w:eastAsia="Calibri" w:hAnsi="Times New Roman" w:cs="Times New Roman" w:hint="cs"/>
          <w:noProof w:val="0"/>
          <w:kern w:val="0"/>
          <w:sz w:val="28"/>
          <w:szCs w:val="28"/>
          <w:rtl/>
          <w14:ligatures w14:val="none"/>
        </w:rPr>
        <w:t xml:space="preserve"> </w:t>
      </w:r>
      <w:r w:rsidR="00F056D3">
        <w:rPr>
          <w:rFonts w:ascii="Times New Roman" w:eastAsia="Calibri" w:hAnsi="Times New Roman" w:cs="Times New Roman" w:hint="cs"/>
          <w:noProof w:val="0"/>
          <w:kern w:val="0"/>
          <w:sz w:val="28"/>
          <w:szCs w:val="28"/>
          <w:rtl/>
          <w14:ligatures w14:val="none"/>
        </w:rPr>
        <w:t>הוא אומר</w:t>
      </w:r>
      <w:r w:rsidR="00561D6F">
        <w:rPr>
          <w:rFonts w:ascii="Times New Roman" w:eastAsia="Calibri" w:hAnsi="Times New Roman" w:cs="Times New Roman" w:hint="cs"/>
          <w:noProof w:val="0"/>
          <w:kern w:val="0"/>
          <w:sz w:val="28"/>
          <w:szCs w:val="28"/>
          <w:rtl/>
          <w14:ligatures w14:val="none"/>
        </w:rPr>
        <w:t>: "תקופת המאה החולפת [ש] הצטיינה בארזי אל, אדירי התורה [...] והעמידו תלמידים הרבה שהיו ככוכבים מזהירים בשמי היהדות [...] ככה האירו רבותינו אלה את עמנו באור תורתם והפיחו רוח חיים בדעת תורה ויראת שמים. ומפיהם חי ישראל חיי גוי צדיק</w:t>
      </w:r>
      <w:r w:rsidR="00DE5BAB">
        <w:rPr>
          <w:rFonts w:ascii="Times New Roman" w:eastAsia="Calibri" w:hAnsi="Times New Roman" w:cs="Times New Roman" w:hint="cs"/>
          <w:noProof w:val="0"/>
          <w:kern w:val="0"/>
          <w:sz w:val="28"/>
          <w:szCs w:val="28"/>
          <w:rtl/>
          <w14:ligatures w14:val="none"/>
        </w:rPr>
        <w:t xml:space="preserve"> </w:t>
      </w:r>
      <w:r w:rsidR="00256101">
        <w:rPr>
          <w:rFonts w:ascii="Times New Roman" w:eastAsia="Calibri" w:hAnsi="Times New Roman" w:cs="Times New Roman" w:hint="cs"/>
          <w:noProof w:val="0"/>
          <w:kern w:val="0"/>
          <w:sz w:val="28"/>
          <w:szCs w:val="28"/>
          <w:rtl/>
          <w14:ligatures w14:val="none"/>
        </w:rPr>
        <w:t>באמונתו</w:t>
      </w:r>
      <w:r w:rsidR="00DE5BAB">
        <w:rPr>
          <w:rFonts w:ascii="Times New Roman" w:eastAsia="Calibri" w:hAnsi="Times New Roman" w:cs="Times New Roman" w:hint="cs"/>
          <w:noProof w:val="0"/>
          <w:kern w:val="0"/>
          <w:sz w:val="28"/>
          <w:szCs w:val="28"/>
          <w:rtl/>
          <w14:ligatures w14:val="none"/>
        </w:rPr>
        <w:t xml:space="preserve"> [...] </w:t>
      </w:r>
      <w:r w:rsidR="00256101">
        <w:rPr>
          <w:rFonts w:ascii="Times New Roman" w:eastAsia="Calibri" w:hAnsi="Times New Roman" w:cs="Times New Roman" w:hint="cs"/>
          <w:noProof w:val="0"/>
          <w:kern w:val="0"/>
          <w:sz w:val="28"/>
          <w:szCs w:val="28"/>
          <w:rtl/>
          <w14:ligatures w14:val="none"/>
        </w:rPr>
        <w:t xml:space="preserve"> אזכיר לדוגמה הגאונים </w:t>
      </w:r>
      <w:proofErr w:type="spellStart"/>
      <w:r w:rsidR="00256101">
        <w:rPr>
          <w:rFonts w:ascii="Times New Roman" w:eastAsia="Calibri" w:hAnsi="Times New Roman" w:cs="Times New Roman" w:hint="cs"/>
          <w:noProof w:val="0"/>
          <w:kern w:val="0"/>
          <w:sz w:val="28"/>
          <w:szCs w:val="28"/>
          <w:rtl/>
          <w14:ligatures w14:val="none"/>
        </w:rPr>
        <w:t>הגר"א</w:t>
      </w:r>
      <w:proofErr w:type="spellEnd"/>
      <w:r w:rsidR="00256101">
        <w:rPr>
          <w:rFonts w:ascii="Times New Roman" w:eastAsia="Calibri" w:hAnsi="Times New Roman" w:cs="Times New Roman" w:hint="cs"/>
          <w:noProof w:val="0"/>
          <w:kern w:val="0"/>
          <w:sz w:val="28"/>
          <w:szCs w:val="28"/>
          <w:rtl/>
          <w14:ligatures w14:val="none"/>
        </w:rPr>
        <w:t xml:space="preserve"> </w:t>
      </w:r>
      <w:proofErr w:type="spellStart"/>
      <w:r w:rsidR="00256101">
        <w:rPr>
          <w:rFonts w:ascii="Times New Roman" w:eastAsia="Calibri" w:hAnsi="Times New Roman" w:cs="Times New Roman" w:hint="cs"/>
          <w:noProof w:val="0"/>
          <w:kern w:val="0"/>
          <w:sz w:val="28"/>
          <w:szCs w:val="28"/>
          <w:rtl/>
          <w14:ligatures w14:val="none"/>
        </w:rPr>
        <w:t>מווילנא</w:t>
      </w:r>
      <w:proofErr w:type="spellEnd"/>
      <w:r w:rsidR="00256101">
        <w:rPr>
          <w:rFonts w:ascii="Times New Roman" w:eastAsia="Calibri" w:hAnsi="Times New Roman" w:cs="Times New Roman" w:hint="cs"/>
          <w:noProof w:val="0"/>
          <w:kern w:val="0"/>
          <w:sz w:val="28"/>
          <w:szCs w:val="28"/>
          <w:rtl/>
          <w14:ligatures w14:val="none"/>
        </w:rPr>
        <w:t xml:space="preserve"> ותלמידיו ובראשם רבינו הגאון ר' חיים מ</w:t>
      </w:r>
      <w:r w:rsidR="00F056D3">
        <w:rPr>
          <w:rFonts w:ascii="Times New Roman" w:eastAsia="Calibri" w:hAnsi="Times New Roman" w:cs="Times New Roman" w:hint="cs"/>
          <w:noProof w:val="0"/>
          <w:kern w:val="0"/>
          <w:sz w:val="28"/>
          <w:szCs w:val="28"/>
          <w:rtl/>
          <w14:ligatures w14:val="none"/>
        </w:rPr>
        <w:t>-</w:t>
      </w:r>
      <w:proofErr w:type="spellStart"/>
      <w:r w:rsidR="00F056D3">
        <w:rPr>
          <w:rFonts w:ascii="Times New Roman" w:eastAsia="Calibri" w:hAnsi="Times New Roman" w:cs="Times New Roman" w:hint="cs"/>
          <w:noProof w:val="0"/>
          <w:kern w:val="0"/>
          <w:sz w:val="28"/>
          <w:szCs w:val="28"/>
          <w14:ligatures w14:val="none"/>
        </w:rPr>
        <w:t>V</w:t>
      </w:r>
      <w:r w:rsidR="00F056D3">
        <w:rPr>
          <w:rFonts w:ascii="Times New Roman" w:eastAsia="Calibri" w:hAnsi="Times New Roman" w:cs="Times New Roman"/>
          <w:noProof w:val="0"/>
          <w:kern w:val="0"/>
          <w:sz w:val="28"/>
          <w:szCs w:val="28"/>
          <w14:ligatures w14:val="none"/>
        </w:rPr>
        <w:t>olozhin</w:t>
      </w:r>
      <w:proofErr w:type="spellEnd"/>
      <w:r w:rsidR="00F056D3">
        <w:rPr>
          <w:rFonts w:ascii="Times New Roman" w:eastAsia="Calibri" w:hAnsi="Times New Roman" w:cs="Times New Roman" w:hint="cs"/>
          <w:noProof w:val="0"/>
          <w:kern w:val="0"/>
          <w:sz w:val="28"/>
          <w:szCs w:val="28"/>
          <w:rtl/>
          <w14:ligatures w14:val="none"/>
        </w:rPr>
        <w:t xml:space="preserve"> </w:t>
      </w:r>
      <w:r w:rsidR="00256101">
        <w:rPr>
          <w:rFonts w:ascii="Times New Roman" w:eastAsia="Calibri" w:hAnsi="Times New Roman" w:cs="Times New Roman" w:hint="cs"/>
          <w:noProof w:val="0"/>
          <w:kern w:val="0"/>
          <w:sz w:val="28"/>
          <w:szCs w:val="28"/>
          <w:rtl/>
          <w14:ligatures w14:val="none"/>
        </w:rPr>
        <w:t>[....] ועוד</w:t>
      </w:r>
      <w:r w:rsidR="00F056D3">
        <w:rPr>
          <w:rFonts w:ascii="Times New Roman" w:eastAsia="Calibri" w:hAnsi="Times New Roman" w:cs="Times New Roman" w:hint="cs"/>
          <w:noProof w:val="0"/>
          <w:kern w:val="0"/>
          <w:sz w:val="28"/>
          <w:szCs w:val="28"/>
          <w:rtl/>
          <w14:ligatures w14:val="none"/>
        </w:rPr>
        <w:t>,</w:t>
      </w:r>
      <w:r w:rsidR="00256101">
        <w:rPr>
          <w:rFonts w:ascii="Times New Roman" w:eastAsia="Calibri" w:hAnsi="Times New Roman" w:cs="Times New Roman" w:hint="cs"/>
          <w:noProof w:val="0"/>
          <w:kern w:val="0"/>
          <w:sz w:val="28"/>
          <w:szCs w:val="28"/>
          <w:rtl/>
          <w14:ligatures w14:val="none"/>
        </w:rPr>
        <w:t xml:space="preserve"> אשר תקצר היריעה </w:t>
      </w:r>
      <w:proofErr w:type="spellStart"/>
      <w:r w:rsidR="00256101">
        <w:rPr>
          <w:rFonts w:ascii="Times New Roman" w:eastAsia="Calibri" w:hAnsi="Times New Roman" w:cs="Times New Roman" w:hint="cs"/>
          <w:noProof w:val="0"/>
          <w:kern w:val="0"/>
          <w:sz w:val="28"/>
          <w:szCs w:val="28"/>
          <w:rtl/>
          <w14:ligatures w14:val="none"/>
        </w:rPr>
        <w:t>מלפרטם</w:t>
      </w:r>
      <w:proofErr w:type="spellEnd"/>
      <w:r w:rsidR="00256101">
        <w:rPr>
          <w:rFonts w:ascii="Times New Roman" w:eastAsia="Calibri" w:hAnsi="Times New Roman" w:cs="Times New Roman" w:hint="cs"/>
          <w:noProof w:val="0"/>
          <w:kern w:val="0"/>
          <w:sz w:val="28"/>
          <w:szCs w:val="28"/>
          <w:rtl/>
          <w14:ligatures w14:val="none"/>
        </w:rPr>
        <w:t>"</w:t>
      </w:r>
      <w:r w:rsidR="00F056AD">
        <w:rPr>
          <w:rFonts w:ascii="Times New Roman" w:eastAsia="Calibri" w:hAnsi="Times New Roman" w:cs="Times New Roman" w:hint="cs"/>
          <w:noProof w:val="0"/>
          <w:kern w:val="0"/>
          <w:sz w:val="28"/>
          <w:szCs w:val="28"/>
          <w:rtl/>
          <w14:ligatures w14:val="none"/>
        </w:rPr>
        <w:t>.</w:t>
      </w:r>
      <w:r w:rsidR="00561D6F">
        <w:rPr>
          <w:rFonts w:ascii="Times New Roman" w:eastAsia="Calibri" w:hAnsi="Times New Roman" w:cs="Times New Roman" w:hint="cs"/>
          <w:noProof w:val="0"/>
          <w:kern w:val="0"/>
          <w:sz w:val="28"/>
          <w:szCs w:val="28"/>
          <w:rtl/>
          <w14:ligatures w14:val="none"/>
        </w:rPr>
        <w:t xml:space="preserve"> </w:t>
      </w:r>
      <w:r w:rsidR="00CA248D">
        <w:rPr>
          <w:rFonts w:ascii="Times New Roman" w:eastAsia="Calibri" w:hAnsi="Times New Roman" w:cs="Times New Roman" w:hint="cs"/>
          <w:noProof w:val="0"/>
          <w:kern w:val="0"/>
          <w:sz w:val="28"/>
          <w:szCs w:val="28"/>
          <w:rtl/>
          <w14:ligatures w14:val="none"/>
        </w:rPr>
        <w:t>כ</w:t>
      </w:r>
      <w:r w:rsidR="00F056AD">
        <w:rPr>
          <w:rFonts w:ascii="Times New Roman" w:eastAsia="Calibri" w:hAnsi="Times New Roman" w:cs="Times New Roman" w:hint="cs"/>
          <w:noProof w:val="0"/>
          <w:kern w:val="0"/>
          <w:sz w:val="28"/>
          <w:szCs w:val="28"/>
          <w:rtl/>
          <w14:ligatures w14:val="none"/>
        </w:rPr>
        <w:t>ע</w:t>
      </w:r>
      <w:r w:rsidR="00CA248D">
        <w:rPr>
          <w:rFonts w:ascii="Times New Roman" w:eastAsia="Calibri" w:hAnsi="Times New Roman" w:cs="Times New Roman" w:hint="cs"/>
          <w:noProof w:val="0"/>
          <w:kern w:val="0"/>
          <w:sz w:val="28"/>
          <w:szCs w:val="28"/>
          <w:rtl/>
          <w14:ligatures w14:val="none"/>
        </w:rPr>
        <w:t xml:space="preserve">סקן אולטרה-אורתודוכסי שראה בחסידים בני זמנו בני ברית </w:t>
      </w:r>
      <w:r w:rsidR="00F056D3">
        <w:rPr>
          <w:rFonts w:ascii="Times New Roman" w:eastAsia="Calibri" w:hAnsi="Times New Roman" w:cs="Times New Roman" w:hint="cs"/>
          <w:noProof w:val="0"/>
          <w:kern w:val="0"/>
          <w:sz w:val="28"/>
          <w:szCs w:val="28"/>
          <w:rtl/>
          <w14:ligatures w14:val="none"/>
        </w:rPr>
        <w:t>למאבק האיתנים נגד</w:t>
      </w:r>
      <w:r w:rsidR="00CA248D">
        <w:rPr>
          <w:rFonts w:ascii="Times New Roman" w:eastAsia="Calibri" w:hAnsi="Times New Roman" w:cs="Times New Roman" w:hint="cs"/>
          <w:noProof w:val="0"/>
          <w:kern w:val="0"/>
          <w:sz w:val="28"/>
          <w:szCs w:val="28"/>
          <w:rtl/>
          <w14:ligatures w14:val="none"/>
        </w:rPr>
        <w:t xml:space="preserve"> ההשכלה, </w:t>
      </w:r>
      <w:r w:rsidR="00CA248D">
        <w:rPr>
          <w:rFonts w:ascii="Times New Roman" w:eastAsia="Calibri" w:hAnsi="Times New Roman" w:cs="Times New Roman" w:hint="cs"/>
          <w:noProof w:val="0"/>
          <w:kern w:val="0"/>
          <w:sz w:val="28"/>
          <w:szCs w:val="28"/>
          <w:rtl/>
          <w14:ligatures w14:val="none"/>
        </w:rPr>
        <w:lastRenderedPageBreak/>
        <w:t xml:space="preserve">הציונות והסוציאליזם היהודי הפחית </w:t>
      </w:r>
      <w:r w:rsidR="00256101">
        <w:rPr>
          <w:rFonts w:ascii="Times New Roman" w:eastAsia="Calibri" w:hAnsi="Times New Roman" w:cs="Times New Roman" w:hint="cs"/>
          <w:noProof w:val="0"/>
          <w:kern w:val="0"/>
          <w:sz w:val="28"/>
          <w:szCs w:val="28"/>
          <w:rtl/>
          <w14:ligatures w14:val="none"/>
        </w:rPr>
        <w:t xml:space="preserve"> ליפשיץ </w:t>
      </w:r>
      <w:r w:rsidR="00CA248D">
        <w:rPr>
          <w:rFonts w:ascii="Times New Roman" w:eastAsia="Calibri" w:hAnsi="Times New Roman" w:cs="Times New Roman" w:hint="cs"/>
          <w:noProof w:val="0"/>
          <w:kern w:val="0"/>
          <w:sz w:val="28"/>
          <w:szCs w:val="28"/>
          <w:rtl/>
          <w14:ligatures w14:val="none"/>
        </w:rPr>
        <w:t>ב</w:t>
      </w:r>
      <w:r w:rsidR="00256101">
        <w:rPr>
          <w:rFonts w:ascii="Times New Roman" w:eastAsia="Calibri" w:hAnsi="Times New Roman" w:cs="Times New Roman" w:hint="cs"/>
          <w:noProof w:val="0"/>
          <w:kern w:val="0"/>
          <w:sz w:val="28"/>
          <w:szCs w:val="28"/>
          <w:rtl/>
          <w14:ligatures w14:val="none"/>
        </w:rPr>
        <w:t xml:space="preserve">חשיבות </w:t>
      </w:r>
      <w:r w:rsidR="00CA248D">
        <w:rPr>
          <w:rFonts w:ascii="Times New Roman" w:eastAsia="Calibri" w:hAnsi="Times New Roman" w:cs="Times New Roman" w:hint="cs"/>
          <w:noProof w:val="0"/>
          <w:kern w:val="0"/>
          <w:sz w:val="28"/>
          <w:szCs w:val="28"/>
          <w:rtl/>
          <w14:ligatures w14:val="none"/>
        </w:rPr>
        <w:t xml:space="preserve"> המחלוקת </w:t>
      </w:r>
      <w:r w:rsidR="00F056D3">
        <w:rPr>
          <w:rFonts w:ascii="Times New Roman" w:eastAsia="Calibri" w:hAnsi="Times New Roman" w:cs="Times New Roman" w:hint="cs"/>
          <w:noProof w:val="0"/>
          <w:kern w:val="0"/>
          <w:sz w:val="28"/>
          <w:szCs w:val="28"/>
          <w:rtl/>
          <w14:ligatures w14:val="none"/>
        </w:rPr>
        <w:t xml:space="preserve">הקשה שהייתה בין </w:t>
      </w:r>
      <w:r w:rsidR="00CA248D">
        <w:rPr>
          <w:rFonts w:ascii="Times New Roman" w:eastAsia="Calibri" w:hAnsi="Times New Roman" w:cs="Times New Roman" w:hint="cs"/>
          <w:noProof w:val="0"/>
          <w:kern w:val="0"/>
          <w:sz w:val="28"/>
          <w:szCs w:val="28"/>
          <w:rtl/>
          <w14:ligatures w14:val="none"/>
        </w:rPr>
        <w:t>החסידים ל'מתנגדים'</w:t>
      </w:r>
      <w:r w:rsidR="00F056D3">
        <w:rPr>
          <w:rFonts w:ascii="Times New Roman" w:eastAsia="Calibri" w:hAnsi="Times New Roman" w:cs="Times New Roman" w:hint="cs"/>
          <w:noProof w:val="0"/>
          <w:kern w:val="0"/>
          <w:sz w:val="28"/>
          <w:szCs w:val="28"/>
          <w:rtl/>
          <w14:ligatures w14:val="none"/>
        </w:rPr>
        <w:t xml:space="preserve"> מאה שנה לפני זמנו</w:t>
      </w:r>
      <w:r w:rsidR="0032172A">
        <w:rPr>
          <w:rFonts w:ascii="Times New Roman" w:eastAsia="Calibri" w:hAnsi="Times New Roman" w:cs="Times New Roman" w:hint="cs"/>
          <w:noProof w:val="0"/>
          <w:kern w:val="0"/>
          <w:sz w:val="28"/>
          <w:szCs w:val="28"/>
          <w:rtl/>
          <w14:ligatures w14:val="none"/>
        </w:rPr>
        <w:t xml:space="preserve">, ובמקביל 'שיחרר' </w:t>
      </w:r>
      <w:r w:rsidR="00626AF7">
        <w:rPr>
          <w:rFonts w:ascii="Times New Roman" w:eastAsia="Calibri" w:hAnsi="Times New Roman" w:cs="Times New Roman" w:hint="cs"/>
          <w:noProof w:val="0"/>
          <w:kern w:val="0"/>
          <w:sz w:val="28"/>
          <w:szCs w:val="28"/>
          <w:rtl/>
          <w14:ligatures w14:val="none"/>
        </w:rPr>
        <w:t xml:space="preserve">את </w:t>
      </w:r>
      <w:proofErr w:type="spellStart"/>
      <w:r w:rsidR="00626AF7">
        <w:rPr>
          <w:rFonts w:ascii="Times New Roman" w:eastAsia="Calibri" w:hAnsi="Times New Roman" w:cs="Times New Roman" w:hint="cs"/>
          <w:noProof w:val="0"/>
          <w:kern w:val="0"/>
          <w:sz w:val="28"/>
          <w:szCs w:val="28"/>
          <w:rtl/>
          <w14:ligatures w14:val="none"/>
        </w:rPr>
        <w:t>הגר"א</w:t>
      </w:r>
      <w:proofErr w:type="spellEnd"/>
      <w:r w:rsidR="0032172A">
        <w:rPr>
          <w:rFonts w:ascii="Times New Roman" w:eastAsia="Calibri" w:hAnsi="Times New Roman" w:cs="Times New Roman" w:hint="cs"/>
          <w:noProof w:val="0"/>
          <w:kern w:val="0"/>
          <w:sz w:val="28"/>
          <w:szCs w:val="28"/>
          <w:rtl/>
          <w14:ligatures w14:val="none"/>
        </w:rPr>
        <w:t xml:space="preserve"> מכל קשר להשכלה ולמשכילים.</w:t>
      </w:r>
      <w:r w:rsidR="00626AF7">
        <w:rPr>
          <w:rFonts w:ascii="Times New Roman" w:eastAsia="Calibri" w:hAnsi="Times New Roman" w:cs="Times New Roman" w:hint="cs"/>
          <w:noProof w:val="0"/>
          <w:kern w:val="0"/>
          <w:sz w:val="28"/>
          <w:szCs w:val="28"/>
          <w:rtl/>
          <w14:ligatures w14:val="none"/>
        </w:rPr>
        <w:t xml:space="preserve"> </w:t>
      </w:r>
      <w:r w:rsidR="00256101">
        <w:rPr>
          <w:rFonts w:ascii="Times New Roman" w:eastAsia="Calibri" w:hAnsi="Times New Roman" w:cs="Times New Roman" w:hint="cs"/>
          <w:noProof w:val="0"/>
          <w:kern w:val="0"/>
          <w:sz w:val="28"/>
          <w:szCs w:val="28"/>
          <w:rtl/>
          <w14:ligatures w14:val="none"/>
        </w:rPr>
        <w:t xml:space="preserve"> </w:t>
      </w:r>
      <w:r w:rsidR="0032172A">
        <w:rPr>
          <w:rFonts w:ascii="Times New Roman" w:eastAsia="Calibri" w:hAnsi="Times New Roman" w:cs="Times New Roman" w:hint="cs"/>
          <w:noProof w:val="0"/>
          <w:kern w:val="0"/>
          <w:sz w:val="28"/>
          <w:szCs w:val="28"/>
          <w:rtl/>
          <w14:ligatures w14:val="none"/>
        </w:rPr>
        <w:t xml:space="preserve">גם </w:t>
      </w:r>
      <w:r w:rsidR="008F75FD" w:rsidRPr="008F75FD">
        <w:rPr>
          <w:rFonts w:ascii="Times New Roman" w:eastAsia="Calibri" w:hAnsi="Times New Roman" w:cs="Times New Roman" w:hint="cs"/>
          <w:noProof w:val="0"/>
          <w:kern w:val="0"/>
          <w:sz w:val="28"/>
          <w:szCs w:val="28"/>
          <w:rtl/>
          <w14:ligatures w14:val="none"/>
        </w:rPr>
        <w:t>יצירתו ההיסטו</w:t>
      </w:r>
      <w:r w:rsidR="008F75FD">
        <w:rPr>
          <w:rFonts w:ascii="Times New Roman" w:eastAsia="Calibri" w:hAnsi="Times New Roman" w:cs="Times New Roman" w:hint="cs"/>
          <w:noProof w:val="0"/>
          <w:kern w:val="0"/>
          <w:sz w:val="28"/>
          <w:szCs w:val="28"/>
          <w:rtl/>
          <w14:ligatures w14:val="none"/>
        </w:rPr>
        <w:t>ר</w:t>
      </w:r>
      <w:r w:rsidR="008F75FD" w:rsidRPr="008F75FD">
        <w:rPr>
          <w:rFonts w:ascii="Times New Roman" w:eastAsia="Calibri" w:hAnsi="Times New Roman" w:cs="Times New Roman" w:hint="cs"/>
          <w:noProof w:val="0"/>
          <w:kern w:val="0"/>
          <w:sz w:val="28"/>
          <w:szCs w:val="28"/>
          <w:rtl/>
          <w14:ligatures w14:val="none"/>
        </w:rPr>
        <w:t>יוגרפית של הרבי</w:t>
      </w:r>
      <w:r w:rsidR="008F75FD">
        <w:rPr>
          <w:rFonts w:ascii="Times New Roman" w:eastAsia="Calibri" w:hAnsi="Times New Roman" w:cs="Times New Roman" w:hint="cs"/>
          <w:noProof w:val="0"/>
          <w:kern w:val="0"/>
          <w:sz w:val="28"/>
          <w:szCs w:val="28"/>
          <w:rtl/>
          <w14:ligatures w14:val="none"/>
        </w:rPr>
        <w:t xml:space="preserve"> הששי של חב"ד, ר' יוסף יצחק שניאורסון </w:t>
      </w:r>
      <w:r w:rsidR="004C1AB7">
        <w:rPr>
          <w:rFonts w:ascii="Times New Roman" w:eastAsia="Calibri" w:hAnsi="Times New Roman" w:cs="Times New Roman" w:hint="cs"/>
          <w:noProof w:val="0"/>
          <w:kern w:val="0"/>
          <w:sz w:val="28"/>
          <w:szCs w:val="28"/>
          <w:rtl/>
          <w14:ligatures w14:val="none"/>
        </w:rPr>
        <w:t xml:space="preserve"> שפורסמה ב</w:t>
      </w:r>
      <w:r w:rsidR="00B26E01">
        <w:rPr>
          <w:rFonts w:ascii="Times New Roman" w:eastAsia="Calibri" w:hAnsi="Times New Roman" w:cs="Times New Roman" w:hint="cs"/>
          <w:noProof w:val="0"/>
          <w:kern w:val="0"/>
          <w:sz w:val="28"/>
          <w:szCs w:val="28"/>
          <w:rtl/>
          <w14:ligatures w14:val="none"/>
        </w:rPr>
        <w:t>-</w:t>
      </w:r>
      <w:r w:rsidR="00B26E01">
        <w:rPr>
          <w:rFonts w:ascii="Times New Roman" w:eastAsia="Calibri" w:hAnsi="Times New Roman" w:cs="Times New Roman"/>
          <w:noProof w:val="0"/>
          <w:kern w:val="0"/>
          <w:sz w:val="28"/>
          <w:szCs w:val="28"/>
          <w14:ligatures w14:val="none"/>
        </w:rPr>
        <w:t xml:space="preserve">interwar period  </w:t>
      </w:r>
      <w:r w:rsidR="00B26E01">
        <w:rPr>
          <w:rFonts w:ascii="Times New Roman" w:eastAsia="Calibri" w:hAnsi="Times New Roman" w:cs="Times New Roman" w:hint="cs"/>
          <w:noProof w:val="0"/>
          <w:kern w:val="0"/>
          <w:sz w:val="28"/>
          <w:szCs w:val="28"/>
          <w:rtl/>
          <w14:ligatures w14:val="none"/>
        </w:rPr>
        <w:t xml:space="preserve"> ב</w:t>
      </w:r>
      <w:r w:rsidR="004C1AB7">
        <w:rPr>
          <w:rFonts w:ascii="Times New Roman" w:eastAsia="Calibri" w:hAnsi="Times New Roman" w:cs="Times New Roman" w:hint="cs"/>
          <w:noProof w:val="0"/>
          <w:kern w:val="0"/>
          <w:sz w:val="28"/>
          <w:szCs w:val="28"/>
          <w:rtl/>
          <w14:ligatures w14:val="none"/>
        </w:rPr>
        <w:t xml:space="preserve">חוברות </w:t>
      </w:r>
      <w:r w:rsidR="007372C7">
        <w:rPr>
          <w:rFonts w:ascii="Times New Roman" w:eastAsia="Calibri" w:hAnsi="Times New Roman" w:cs="Times New Roman" w:hint="cs"/>
          <w:noProof w:val="0"/>
          <w:kern w:val="0"/>
          <w:sz w:val="28"/>
          <w:szCs w:val="28"/>
          <w:rtl/>
          <w14:ligatures w14:val="none"/>
        </w:rPr>
        <w:t xml:space="preserve"> ובספרים בעברית, ביידיש ובאנגלית, </w:t>
      </w:r>
      <w:r w:rsidR="004C1AB7">
        <w:rPr>
          <w:rFonts w:ascii="Times New Roman" w:eastAsia="Calibri" w:hAnsi="Times New Roman" w:cs="Times New Roman" w:hint="cs"/>
          <w:noProof w:val="0"/>
          <w:kern w:val="0"/>
          <w:sz w:val="28"/>
          <w:szCs w:val="28"/>
          <w:rtl/>
          <w14:ligatures w14:val="none"/>
        </w:rPr>
        <w:t>(ו</w:t>
      </w:r>
      <w:r w:rsidR="007372C7">
        <w:rPr>
          <w:rFonts w:ascii="Times New Roman" w:eastAsia="Calibri" w:hAnsi="Times New Roman" w:cs="Times New Roman" w:hint="cs"/>
          <w:noProof w:val="0"/>
          <w:kern w:val="0"/>
          <w:sz w:val="28"/>
          <w:szCs w:val="28"/>
          <w:rtl/>
          <w14:ligatures w14:val="none"/>
        </w:rPr>
        <w:t>ז</w:t>
      </w:r>
      <w:r w:rsidR="004C1AB7">
        <w:rPr>
          <w:rFonts w:ascii="Times New Roman" w:eastAsia="Calibri" w:hAnsi="Times New Roman" w:cs="Times New Roman" w:hint="cs"/>
          <w:noProof w:val="0"/>
          <w:kern w:val="0"/>
          <w:sz w:val="28"/>
          <w:szCs w:val="28"/>
          <w:rtl/>
          <w14:ligatures w14:val="none"/>
        </w:rPr>
        <w:t xml:space="preserve">מינה היום באתרי האינטרנט של חסידי חב"ד) </w:t>
      </w:r>
      <w:r w:rsidR="008F75FD">
        <w:rPr>
          <w:rFonts w:ascii="Times New Roman" w:eastAsia="Calibri" w:hAnsi="Times New Roman" w:cs="Times New Roman" w:hint="cs"/>
          <w:noProof w:val="0"/>
          <w:kern w:val="0"/>
          <w:sz w:val="28"/>
          <w:szCs w:val="28"/>
          <w:rtl/>
          <w14:ligatures w14:val="none"/>
        </w:rPr>
        <w:t xml:space="preserve">הציגה את הגאון לא </w:t>
      </w:r>
      <w:r w:rsidR="00136B0B">
        <w:rPr>
          <w:rFonts w:ascii="Times New Roman" w:eastAsia="Calibri" w:hAnsi="Times New Roman" w:cs="Times New Roman" w:hint="cs"/>
          <w:noProof w:val="0"/>
          <w:kern w:val="0"/>
          <w:sz w:val="28"/>
          <w:szCs w:val="28"/>
          <w:rtl/>
          <w14:ligatures w14:val="none"/>
        </w:rPr>
        <w:t>כ</w:t>
      </w:r>
      <w:r w:rsidR="007372C7">
        <w:rPr>
          <w:rFonts w:ascii="Times New Roman" w:eastAsia="Calibri" w:hAnsi="Times New Roman" w:cs="Times New Roman" w:hint="cs"/>
          <w:noProof w:val="0"/>
          <w:kern w:val="0"/>
          <w:sz w:val="28"/>
          <w:szCs w:val="28"/>
          <w:rtl/>
          <w14:ligatures w14:val="none"/>
        </w:rPr>
        <w:t>'</w:t>
      </w:r>
      <w:r w:rsidR="008F75FD">
        <w:rPr>
          <w:rFonts w:ascii="Times New Roman" w:eastAsia="Calibri" w:hAnsi="Times New Roman" w:cs="Times New Roman" w:hint="cs"/>
          <w:noProof w:val="0"/>
          <w:kern w:val="0"/>
          <w:sz w:val="28"/>
          <w:szCs w:val="28"/>
          <w:rtl/>
          <w14:ligatures w14:val="none"/>
        </w:rPr>
        <w:t>מבשר השכלה</w:t>
      </w:r>
      <w:r w:rsidR="007372C7">
        <w:rPr>
          <w:rFonts w:ascii="Times New Roman" w:eastAsia="Calibri" w:hAnsi="Times New Roman" w:cs="Times New Roman" w:hint="cs"/>
          <w:noProof w:val="0"/>
          <w:kern w:val="0"/>
          <w:sz w:val="28"/>
          <w:szCs w:val="28"/>
          <w:rtl/>
          <w14:ligatures w14:val="none"/>
        </w:rPr>
        <w:t>'</w:t>
      </w:r>
      <w:r w:rsidR="008F75FD">
        <w:rPr>
          <w:rFonts w:ascii="Times New Roman" w:eastAsia="Calibri" w:hAnsi="Times New Roman" w:cs="Times New Roman" w:hint="cs"/>
          <w:noProof w:val="0"/>
          <w:kern w:val="0"/>
          <w:sz w:val="28"/>
          <w:szCs w:val="28"/>
          <w:rtl/>
          <w14:ligatures w14:val="none"/>
        </w:rPr>
        <w:t>, ו</w:t>
      </w:r>
      <w:r w:rsidR="00136B0B">
        <w:rPr>
          <w:rFonts w:ascii="Times New Roman" w:eastAsia="Calibri" w:hAnsi="Times New Roman" w:cs="Times New Roman" w:hint="cs"/>
          <w:noProof w:val="0"/>
          <w:kern w:val="0"/>
          <w:sz w:val="28"/>
          <w:szCs w:val="28"/>
          <w:rtl/>
          <w14:ligatures w14:val="none"/>
        </w:rPr>
        <w:t xml:space="preserve">אפילו </w:t>
      </w:r>
      <w:r w:rsidR="008F75FD">
        <w:rPr>
          <w:rFonts w:ascii="Times New Roman" w:eastAsia="Calibri" w:hAnsi="Times New Roman" w:cs="Times New Roman" w:hint="cs"/>
          <w:noProof w:val="0"/>
          <w:kern w:val="0"/>
          <w:sz w:val="28"/>
          <w:szCs w:val="28"/>
          <w:rtl/>
          <w14:ligatures w14:val="none"/>
        </w:rPr>
        <w:t>לא כמי שדמותו נתנה השראה לראשוני המשכילים</w:t>
      </w:r>
      <w:r w:rsidR="007372C7">
        <w:rPr>
          <w:rFonts w:ascii="Times New Roman" w:eastAsia="Calibri" w:hAnsi="Times New Roman" w:cs="Times New Roman" w:hint="cs"/>
          <w:noProof w:val="0"/>
          <w:kern w:val="0"/>
          <w:sz w:val="28"/>
          <w:szCs w:val="28"/>
          <w:rtl/>
          <w14:ligatures w14:val="none"/>
        </w:rPr>
        <w:t>, אלא כמעוז ההנהגה הדתית של היהדות המסורתית</w:t>
      </w:r>
      <w:r w:rsidR="008F75FD">
        <w:rPr>
          <w:rFonts w:ascii="Times New Roman" w:eastAsia="Calibri" w:hAnsi="Times New Roman" w:cs="Times New Roman" w:hint="cs"/>
          <w:noProof w:val="0"/>
          <w:kern w:val="0"/>
          <w:sz w:val="28"/>
          <w:szCs w:val="28"/>
          <w:rtl/>
          <w14:ligatures w14:val="none"/>
        </w:rPr>
        <w:t xml:space="preserve">. </w:t>
      </w:r>
      <w:r w:rsidR="004C1AB7">
        <w:rPr>
          <w:rFonts w:ascii="Times New Roman" w:eastAsia="Calibri" w:hAnsi="Times New Roman" w:cs="Times New Roman" w:hint="cs"/>
          <w:noProof w:val="0"/>
          <w:kern w:val="0"/>
          <w:sz w:val="28"/>
          <w:szCs w:val="28"/>
          <w:rtl/>
          <w14:ligatures w14:val="none"/>
        </w:rPr>
        <w:t xml:space="preserve"> אולם, בניגוד  לליפשיץ, שנקט בשיטת ההעלמה, </w:t>
      </w:r>
      <w:r w:rsidR="00B25BCB">
        <w:rPr>
          <w:rFonts w:ascii="Times New Roman" w:eastAsia="Calibri" w:hAnsi="Times New Roman" w:cs="Times New Roman" w:hint="cs"/>
          <w:noProof w:val="0"/>
          <w:kern w:val="0"/>
          <w:sz w:val="28"/>
          <w:szCs w:val="28"/>
          <w:rtl/>
          <w14:ligatures w14:val="none"/>
        </w:rPr>
        <w:t>ולא</w:t>
      </w:r>
      <w:r w:rsidR="007372C7">
        <w:rPr>
          <w:rFonts w:ascii="Times New Roman" w:eastAsia="Calibri" w:hAnsi="Times New Roman" w:cs="Times New Roman" w:hint="cs"/>
          <w:noProof w:val="0"/>
          <w:kern w:val="0"/>
          <w:sz w:val="28"/>
          <w:szCs w:val="28"/>
          <w:rtl/>
          <w14:ligatures w14:val="none"/>
        </w:rPr>
        <w:t xml:space="preserve"> </w:t>
      </w:r>
      <w:r w:rsidR="00B25BCB">
        <w:rPr>
          <w:rFonts w:ascii="Times New Roman" w:eastAsia="Calibri" w:hAnsi="Times New Roman" w:cs="Times New Roman" w:hint="cs"/>
          <w:noProof w:val="0"/>
          <w:kern w:val="0"/>
          <w:sz w:val="28"/>
          <w:szCs w:val="28"/>
          <w:rtl/>
          <w14:ligatures w14:val="none"/>
        </w:rPr>
        <w:t>ה</w:t>
      </w:r>
      <w:r w:rsidR="007372C7">
        <w:rPr>
          <w:rFonts w:ascii="Times New Roman" w:eastAsia="Calibri" w:hAnsi="Times New Roman" w:cs="Times New Roman" w:hint="cs"/>
          <w:noProof w:val="0"/>
          <w:kern w:val="0"/>
          <w:sz w:val="28"/>
          <w:szCs w:val="28"/>
          <w:rtl/>
          <w14:ligatures w14:val="none"/>
        </w:rPr>
        <w:t>זכיר, ולו ברמז, את קרובי משפחתו ומקורביו של ה</w:t>
      </w:r>
      <w:r w:rsidR="00B25BCB">
        <w:rPr>
          <w:rFonts w:ascii="Times New Roman" w:eastAsia="Calibri" w:hAnsi="Times New Roman" w:cs="Times New Roman" w:hint="cs"/>
          <w:noProof w:val="0"/>
          <w:kern w:val="0"/>
          <w:sz w:val="28"/>
          <w:szCs w:val="28"/>
          <w:rtl/>
          <w14:ligatures w14:val="none"/>
        </w:rPr>
        <w:t>-</w:t>
      </w:r>
      <w:r w:rsidR="00B25BCB">
        <w:rPr>
          <w:rFonts w:ascii="Times New Roman" w:eastAsia="Calibri" w:hAnsi="Times New Roman" w:cs="Times New Roman"/>
          <w:noProof w:val="0"/>
          <w:kern w:val="0"/>
          <w:sz w:val="28"/>
          <w:szCs w:val="28"/>
          <w14:ligatures w14:val="none"/>
        </w:rPr>
        <w:t>Gaon</w:t>
      </w:r>
      <w:r w:rsidR="007372C7">
        <w:rPr>
          <w:rFonts w:ascii="Times New Roman" w:eastAsia="Calibri" w:hAnsi="Times New Roman" w:cs="Times New Roman" w:hint="cs"/>
          <w:noProof w:val="0"/>
          <w:kern w:val="0"/>
          <w:sz w:val="28"/>
          <w:szCs w:val="28"/>
          <w:rtl/>
          <w14:ligatures w14:val="none"/>
        </w:rPr>
        <w:t xml:space="preserve">, שהיו להם קשרים עם חוגו של מנדלסון בברלין, מעצים הסיפור </w:t>
      </w:r>
      <w:proofErr w:type="spellStart"/>
      <w:r w:rsidR="007372C7">
        <w:rPr>
          <w:rFonts w:ascii="Times New Roman" w:eastAsia="Calibri" w:hAnsi="Times New Roman" w:cs="Times New Roman" w:hint="cs"/>
          <w:noProof w:val="0"/>
          <w:kern w:val="0"/>
          <w:sz w:val="28"/>
          <w:szCs w:val="28"/>
          <w:rtl/>
          <w14:ligatures w14:val="none"/>
        </w:rPr>
        <w:t>החב"די</w:t>
      </w:r>
      <w:proofErr w:type="spellEnd"/>
      <w:r w:rsidR="007372C7">
        <w:rPr>
          <w:rFonts w:ascii="Times New Roman" w:eastAsia="Calibri" w:hAnsi="Times New Roman" w:cs="Times New Roman" w:hint="cs"/>
          <w:noProof w:val="0"/>
          <w:kern w:val="0"/>
          <w:sz w:val="28"/>
          <w:szCs w:val="28"/>
          <w:rtl/>
          <w14:ligatures w14:val="none"/>
        </w:rPr>
        <w:t xml:space="preserve"> מן המאה ה-20 את כוחם של המשכילים בווילנה. בעיר פעלה, כך על פי ר' יוסף יצחק שניאורסון, מחתרת </w:t>
      </w:r>
      <w:r w:rsidR="00B25BCB">
        <w:rPr>
          <w:rFonts w:ascii="Times New Roman" w:eastAsia="Calibri" w:hAnsi="Times New Roman" w:cs="Times New Roman" w:hint="cs"/>
          <w:noProof w:val="0"/>
          <w:kern w:val="0"/>
          <w:sz w:val="28"/>
          <w:szCs w:val="28"/>
          <w:rtl/>
          <w14:ligatures w14:val="none"/>
        </w:rPr>
        <w:t>מתוחכמת</w:t>
      </w:r>
      <w:r w:rsidR="007372C7">
        <w:rPr>
          <w:rFonts w:ascii="Times New Roman" w:eastAsia="Calibri" w:hAnsi="Times New Roman" w:cs="Times New Roman" w:hint="cs"/>
          <w:noProof w:val="0"/>
          <w:kern w:val="0"/>
          <w:sz w:val="28"/>
          <w:szCs w:val="28"/>
          <w:rtl/>
          <w14:ligatures w14:val="none"/>
        </w:rPr>
        <w:t xml:space="preserve"> של כופרים שפעלה במרץ</w:t>
      </w:r>
      <w:r w:rsidR="00C94C05">
        <w:rPr>
          <w:rFonts w:ascii="Times New Roman" w:eastAsia="Calibri" w:hAnsi="Times New Roman" w:cs="Times New Roman" w:hint="cs"/>
          <w:noProof w:val="0"/>
          <w:kern w:val="0"/>
          <w:sz w:val="28"/>
          <w:szCs w:val="28"/>
          <w:rtl/>
          <w14:ligatures w14:val="none"/>
        </w:rPr>
        <w:t xml:space="preserve">, תוך שיתוף פעולה עם רשת משכילית אנטי-מסורתית שנפרשה על פני מרחב הפזורה האשכנזית, לערעור הסדר החברתי הישן  ולחיסול ערכיו. </w:t>
      </w:r>
      <w:proofErr w:type="spellStart"/>
      <w:r w:rsidR="00C94C05">
        <w:rPr>
          <w:rFonts w:ascii="Times New Roman" w:eastAsia="Calibri" w:hAnsi="Times New Roman" w:cs="Times New Roman" w:hint="cs"/>
          <w:noProof w:val="0"/>
          <w:kern w:val="0"/>
          <w:sz w:val="28"/>
          <w:szCs w:val="28"/>
          <w:rtl/>
          <w14:ligatures w14:val="none"/>
        </w:rPr>
        <w:t>הגר"א</w:t>
      </w:r>
      <w:proofErr w:type="spellEnd"/>
      <w:r w:rsidR="00C94C05">
        <w:rPr>
          <w:rFonts w:ascii="Times New Roman" w:eastAsia="Calibri" w:hAnsi="Times New Roman" w:cs="Times New Roman" w:hint="cs"/>
          <w:noProof w:val="0"/>
          <w:kern w:val="0"/>
          <w:sz w:val="28"/>
          <w:szCs w:val="28"/>
          <w:rtl/>
          <w14:ligatures w14:val="none"/>
        </w:rPr>
        <w:t xml:space="preserve"> שהיה זקן וחלוש, לא עמד כנגדם</w:t>
      </w:r>
      <w:r w:rsidR="00B25BCB">
        <w:rPr>
          <w:rFonts w:ascii="Times New Roman" w:eastAsia="Calibri" w:hAnsi="Times New Roman" w:cs="Times New Roman" w:hint="cs"/>
          <w:noProof w:val="0"/>
          <w:kern w:val="0"/>
          <w:sz w:val="28"/>
          <w:szCs w:val="28"/>
          <w:rtl/>
          <w14:ligatures w14:val="none"/>
        </w:rPr>
        <w:t xml:space="preserve">. הוא </w:t>
      </w:r>
      <w:r w:rsidR="00C94C05">
        <w:rPr>
          <w:rFonts w:ascii="Times New Roman" w:eastAsia="Calibri" w:hAnsi="Times New Roman" w:cs="Times New Roman" w:hint="cs"/>
          <w:noProof w:val="0"/>
          <w:kern w:val="0"/>
          <w:sz w:val="28"/>
          <w:szCs w:val="28"/>
          <w:rtl/>
          <w14:ligatures w14:val="none"/>
        </w:rPr>
        <w:t xml:space="preserve">הולך שולל על ידי קרוב משפחתו יוסף </w:t>
      </w:r>
      <w:proofErr w:type="spellStart"/>
      <w:r w:rsidR="00C94C05">
        <w:rPr>
          <w:rFonts w:ascii="Times New Roman" w:eastAsia="Calibri" w:hAnsi="Times New Roman" w:cs="Times New Roman" w:hint="cs"/>
          <w:noProof w:val="0"/>
          <w:kern w:val="0"/>
          <w:sz w:val="28"/>
          <w:szCs w:val="28"/>
          <w:rtl/>
          <w14:ligatures w14:val="none"/>
        </w:rPr>
        <w:t>פ</w:t>
      </w:r>
      <w:r w:rsidR="00190D9D">
        <w:rPr>
          <w:rFonts w:ascii="Times New Roman" w:eastAsia="Calibri" w:hAnsi="Times New Roman" w:cs="Times New Roman" w:hint="cs"/>
          <w:noProof w:val="0"/>
          <w:kern w:val="0"/>
          <w:sz w:val="28"/>
          <w:szCs w:val="28"/>
          <w:rtl/>
          <w14:ligatures w14:val="none"/>
        </w:rPr>
        <w:t>סלס</w:t>
      </w:r>
      <w:proofErr w:type="spellEnd"/>
      <w:r w:rsidR="00B25BCB">
        <w:rPr>
          <w:rFonts w:ascii="Times New Roman" w:eastAsia="Calibri" w:hAnsi="Times New Roman" w:cs="Times New Roman" w:hint="cs"/>
          <w:noProof w:val="0"/>
          <w:kern w:val="0"/>
          <w:sz w:val="28"/>
          <w:szCs w:val="28"/>
          <w:rtl/>
          <w14:ligatures w14:val="none"/>
        </w:rPr>
        <w:t>, ששיתף פעולה עם סוכניו החשאיים של משה מנדלסון</w:t>
      </w:r>
      <w:r w:rsidR="00190D9D">
        <w:rPr>
          <w:rFonts w:ascii="Times New Roman" w:eastAsia="Calibri" w:hAnsi="Times New Roman" w:cs="Times New Roman" w:hint="cs"/>
          <w:noProof w:val="0"/>
          <w:kern w:val="0"/>
          <w:sz w:val="28"/>
          <w:szCs w:val="28"/>
          <w:rtl/>
          <w14:ligatures w14:val="none"/>
        </w:rPr>
        <w:t xml:space="preserve">. </w:t>
      </w:r>
      <w:r w:rsidR="008F75FD">
        <w:rPr>
          <w:rFonts w:ascii="Times New Roman" w:eastAsia="Calibri" w:hAnsi="Times New Roman" w:cs="Times New Roman" w:hint="cs"/>
          <w:noProof w:val="0"/>
          <w:kern w:val="0"/>
          <w:sz w:val="28"/>
          <w:szCs w:val="28"/>
          <w:rtl/>
          <w14:ligatures w14:val="none"/>
        </w:rPr>
        <w:t xml:space="preserve">אחריותו ההיסטורית </w:t>
      </w:r>
      <w:r w:rsidR="00B25BCB">
        <w:rPr>
          <w:rFonts w:ascii="Times New Roman" w:eastAsia="Calibri" w:hAnsi="Times New Roman" w:cs="Times New Roman" w:hint="cs"/>
          <w:noProof w:val="0"/>
          <w:kern w:val="0"/>
          <w:sz w:val="28"/>
          <w:szCs w:val="28"/>
          <w:rtl/>
          <w14:ligatures w14:val="none"/>
        </w:rPr>
        <w:t xml:space="preserve">של הגאון </w:t>
      </w:r>
      <w:r w:rsidR="008F75FD">
        <w:rPr>
          <w:rFonts w:ascii="Times New Roman" w:eastAsia="Calibri" w:hAnsi="Times New Roman" w:cs="Times New Roman" w:hint="cs"/>
          <w:noProof w:val="0"/>
          <w:kern w:val="0"/>
          <w:sz w:val="28"/>
          <w:szCs w:val="28"/>
          <w:rtl/>
          <w14:ligatures w14:val="none"/>
        </w:rPr>
        <w:t>לכך ש</w:t>
      </w:r>
      <w:r w:rsidR="00227457">
        <w:rPr>
          <w:rFonts w:ascii="Times New Roman" w:eastAsia="Calibri" w:hAnsi="Times New Roman" w:cs="Times New Roman" w:hint="cs"/>
          <w:noProof w:val="0"/>
          <w:kern w:val="0"/>
          <w:sz w:val="28"/>
          <w:szCs w:val="28"/>
          <w:rtl/>
          <w14:ligatures w14:val="none"/>
        </w:rPr>
        <w:t>ידם של המשכילים הכופרים כמעט והייתה על העליונה בקהילת ווילנה בימיו האחרונים של ה-</w:t>
      </w:r>
      <w:r w:rsidR="00227457">
        <w:rPr>
          <w:rFonts w:ascii="Times New Roman" w:eastAsia="Calibri" w:hAnsi="Times New Roman" w:cs="Times New Roman"/>
          <w:noProof w:val="0"/>
          <w:kern w:val="0"/>
          <w:sz w:val="28"/>
          <w:szCs w:val="28"/>
          <w14:ligatures w14:val="none"/>
        </w:rPr>
        <w:t>Polish Lithuanian Commonwealth</w:t>
      </w:r>
      <w:r w:rsidR="00227457">
        <w:rPr>
          <w:rFonts w:ascii="Times New Roman" w:eastAsia="Calibri" w:hAnsi="Times New Roman" w:cs="Times New Roman" w:hint="cs"/>
          <w:noProof w:val="0"/>
          <w:kern w:val="0"/>
          <w:sz w:val="28"/>
          <w:szCs w:val="28"/>
          <w:rtl/>
          <w14:ligatures w14:val="none"/>
        </w:rPr>
        <w:t xml:space="preserve"> נבעה</w:t>
      </w:r>
      <w:r w:rsidR="00190D9D">
        <w:rPr>
          <w:rFonts w:ascii="Times New Roman" w:eastAsia="Calibri" w:hAnsi="Times New Roman" w:cs="Times New Roman" w:hint="cs"/>
          <w:noProof w:val="0"/>
          <w:kern w:val="0"/>
          <w:sz w:val="28"/>
          <w:szCs w:val="28"/>
          <w:rtl/>
          <w14:ligatures w14:val="none"/>
        </w:rPr>
        <w:t xml:space="preserve">, אפוא, </w:t>
      </w:r>
      <w:r w:rsidR="00227457">
        <w:rPr>
          <w:rFonts w:ascii="Times New Roman" w:eastAsia="Calibri" w:hAnsi="Times New Roman" w:cs="Times New Roman" w:hint="cs"/>
          <w:noProof w:val="0"/>
          <w:kern w:val="0"/>
          <w:sz w:val="28"/>
          <w:szCs w:val="28"/>
          <w:rtl/>
          <w14:ligatures w14:val="none"/>
        </w:rPr>
        <w:t xml:space="preserve"> מחולשתו כמנהיג. הלמדן הגדול שנ</w:t>
      </w:r>
      <w:r w:rsidR="00B25BCB">
        <w:rPr>
          <w:rFonts w:ascii="Times New Roman" w:eastAsia="Calibri" w:hAnsi="Times New Roman" w:cs="Times New Roman" w:hint="cs"/>
          <w:noProof w:val="0"/>
          <w:kern w:val="0"/>
          <w:sz w:val="28"/>
          <w:szCs w:val="28"/>
          <w:rtl/>
          <w14:ligatures w14:val="none"/>
        </w:rPr>
        <w:t>אבק</w:t>
      </w:r>
      <w:r w:rsidR="00227457">
        <w:rPr>
          <w:rFonts w:ascii="Times New Roman" w:eastAsia="Calibri" w:hAnsi="Times New Roman" w:cs="Times New Roman" w:hint="cs"/>
          <w:noProof w:val="0"/>
          <w:kern w:val="0"/>
          <w:sz w:val="28"/>
          <w:szCs w:val="28"/>
          <w:rtl/>
          <w14:ligatures w14:val="none"/>
        </w:rPr>
        <w:t xml:space="preserve"> בשני העשורים ה</w:t>
      </w:r>
      <w:r w:rsidR="00B25BCB">
        <w:rPr>
          <w:rFonts w:ascii="Times New Roman" w:eastAsia="Calibri" w:hAnsi="Times New Roman" w:cs="Times New Roman" w:hint="cs"/>
          <w:noProof w:val="0"/>
          <w:kern w:val="0"/>
          <w:sz w:val="28"/>
          <w:szCs w:val="28"/>
          <w:rtl/>
          <w14:ligatures w14:val="none"/>
        </w:rPr>
        <w:t xml:space="preserve">אחרונים </w:t>
      </w:r>
      <w:r w:rsidR="00227457">
        <w:rPr>
          <w:rFonts w:ascii="Times New Roman" w:eastAsia="Calibri" w:hAnsi="Times New Roman" w:cs="Times New Roman" w:hint="cs"/>
          <w:noProof w:val="0"/>
          <w:kern w:val="0"/>
          <w:sz w:val="28"/>
          <w:szCs w:val="28"/>
          <w:rtl/>
          <w14:ligatures w14:val="none"/>
        </w:rPr>
        <w:t xml:space="preserve"> של חייו בחמת זעם בחסידים נלחם </w:t>
      </w:r>
      <w:r w:rsidR="00190D9D">
        <w:rPr>
          <w:rFonts w:ascii="Times New Roman" w:eastAsia="Calibri" w:hAnsi="Times New Roman" w:cs="Times New Roman" w:hint="cs"/>
          <w:noProof w:val="0"/>
          <w:kern w:val="0"/>
          <w:sz w:val="28"/>
          <w:szCs w:val="28"/>
          <w:rtl/>
          <w14:ligatures w14:val="none"/>
        </w:rPr>
        <w:t xml:space="preserve">על פי הגרסה </w:t>
      </w:r>
      <w:proofErr w:type="spellStart"/>
      <w:r w:rsidR="00190D9D">
        <w:rPr>
          <w:rFonts w:ascii="Times New Roman" w:eastAsia="Calibri" w:hAnsi="Times New Roman" w:cs="Times New Roman" w:hint="cs"/>
          <w:noProof w:val="0"/>
          <w:kern w:val="0"/>
          <w:sz w:val="28"/>
          <w:szCs w:val="28"/>
          <w:rtl/>
          <w14:ligatures w14:val="none"/>
        </w:rPr>
        <w:t>החב"דית</w:t>
      </w:r>
      <w:proofErr w:type="spellEnd"/>
      <w:r w:rsidR="00190D9D">
        <w:rPr>
          <w:rFonts w:ascii="Times New Roman" w:eastAsia="Calibri" w:hAnsi="Times New Roman" w:cs="Times New Roman" w:hint="cs"/>
          <w:noProof w:val="0"/>
          <w:kern w:val="0"/>
          <w:sz w:val="28"/>
          <w:szCs w:val="28"/>
          <w:rtl/>
          <w14:ligatures w14:val="none"/>
        </w:rPr>
        <w:t xml:space="preserve"> (שאיננה נתמכת</w:t>
      </w:r>
      <w:r w:rsidR="00B25BCB">
        <w:rPr>
          <w:rFonts w:ascii="Times New Roman" w:eastAsia="Calibri" w:hAnsi="Times New Roman" w:cs="Times New Roman" w:hint="cs"/>
          <w:noProof w:val="0"/>
          <w:kern w:val="0"/>
          <w:sz w:val="28"/>
          <w:szCs w:val="28"/>
          <w:rtl/>
          <w14:ligatures w14:val="none"/>
        </w:rPr>
        <w:t>, ולא במפתיע,</w:t>
      </w:r>
      <w:r w:rsidR="00190D9D">
        <w:rPr>
          <w:rFonts w:ascii="Times New Roman" w:eastAsia="Calibri" w:hAnsi="Times New Roman" w:cs="Times New Roman" w:hint="cs"/>
          <w:noProof w:val="0"/>
          <w:kern w:val="0"/>
          <w:sz w:val="28"/>
          <w:szCs w:val="28"/>
          <w:rtl/>
          <w14:ligatures w14:val="none"/>
        </w:rPr>
        <w:t xml:space="preserve"> על ידי שום מקור היסטורי</w:t>
      </w:r>
      <w:r w:rsidR="00B25BCB">
        <w:rPr>
          <w:rFonts w:ascii="Times New Roman" w:eastAsia="Calibri" w:hAnsi="Times New Roman" w:cs="Times New Roman" w:hint="cs"/>
          <w:noProof w:val="0"/>
          <w:kern w:val="0"/>
          <w:sz w:val="28"/>
          <w:szCs w:val="28"/>
          <w:rtl/>
          <w14:ligatures w14:val="none"/>
        </w:rPr>
        <w:t>!</w:t>
      </w:r>
      <w:r w:rsidR="00190D9D">
        <w:rPr>
          <w:rFonts w:ascii="Times New Roman" w:eastAsia="Calibri" w:hAnsi="Times New Roman" w:cs="Times New Roman" w:hint="cs"/>
          <w:noProof w:val="0"/>
          <w:kern w:val="0"/>
          <w:sz w:val="28"/>
          <w:szCs w:val="28"/>
          <w:rtl/>
          <w14:ligatures w14:val="none"/>
        </w:rPr>
        <w:t xml:space="preserve">) </w:t>
      </w:r>
      <w:r w:rsidR="00227457">
        <w:rPr>
          <w:rFonts w:ascii="Times New Roman" w:eastAsia="Calibri" w:hAnsi="Times New Roman" w:cs="Times New Roman" w:hint="cs"/>
          <w:noProof w:val="0"/>
          <w:kern w:val="0"/>
          <w:sz w:val="28"/>
          <w:szCs w:val="28"/>
          <w:rtl/>
          <w14:ligatures w14:val="none"/>
        </w:rPr>
        <w:t>באויב הלא-נכון. בתמימותו לא זיהה את האיום ה</w:t>
      </w:r>
      <w:r w:rsidR="00B25BCB">
        <w:rPr>
          <w:rFonts w:ascii="Times New Roman" w:eastAsia="Calibri" w:hAnsi="Times New Roman" w:cs="Times New Roman" w:hint="cs"/>
          <w:noProof w:val="0"/>
          <w:kern w:val="0"/>
          <w:sz w:val="28"/>
          <w:szCs w:val="28"/>
          <w:rtl/>
          <w14:ligatures w14:val="none"/>
        </w:rPr>
        <w:t>נורא שהצליחו</w:t>
      </w:r>
      <w:r w:rsidR="00227457">
        <w:rPr>
          <w:rFonts w:ascii="Times New Roman" w:eastAsia="Calibri" w:hAnsi="Times New Roman" w:cs="Times New Roman" w:hint="cs"/>
          <w:noProof w:val="0"/>
          <w:kern w:val="0"/>
          <w:sz w:val="28"/>
          <w:szCs w:val="28"/>
          <w:rtl/>
          <w14:ligatures w14:val="none"/>
        </w:rPr>
        <w:t xml:space="preserve"> ה-</w:t>
      </w:r>
      <w:proofErr w:type="spellStart"/>
      <w:r w:rsidR="00227457">
        <w:rPr>
          <w:rFonts w:ascii="Times New Roman" w:eastAsia="Calibri" w:hAnsi="Times New Roman" w:cs="Times New Roman"/>
          <w:noProof w:val="0"/>
          <w:kern w:val="0"/>
          <w:sz w:val="28"/>
          <w:szCs w:val="28"/>
          <w14:ligatures w14:val="none"/>
        </w:rPr>
        <w:t>Westjuden</w:t>
      </w:r>
      <w:proofErr w:type="spellEnd"/>
      <w:r w:rsidR="00227457">
        <w:rPr>
          <w:rFonts w:ascii="Times New Roman" w:eastAsia="Calibri" w:hAnsi="Times New Roman" w:cs="Times New Roman" w:hint="cs"/>
          <w:noProof w:val="0"/>
          <w:kern w:val="0"/>
          <w:sz w:val="28"/>
          <w:szCs w:val="28"/>
          <w:rtl/>
          <w14:ligatures w14:val="none"/>
        </w:rPr>
        <w:t xml:space="preserve"> </w:t>
      </w:r>
      <w:r w:rsidR="00B25BCB">
        <w:rPr>
          <w:rFonts w:ascii="Times New Roman" w:eastAsia="Calibri" w:hAnsi="Times New Roman" w:cs="Times New Roman" w:hint="cs"/>
          <w:noProof w:val="0"/>
          <w:kern w:val="0"/>
          <w:sz w:val="28"/>
          <w:szCs w:val="28"/>
          <w:rtl/>
          <w14:ligatures w14:val="none"/>
        </w:rPr>
        <w:t>להגניב</w:t>
      </w:r>
      <w:r w:rsidR="00227457">
        <w:rPr>
          <w:rFonts w:ascii="Times New Roman" w:eastAsia="Calibri" w:hAnsi="Times New Roman" w:cs="Times New Roman" w:hint="cs"/>
          <w:noProof w:val="0"/>
          <w:kern w:val="0"/>
          <w:sz w:val="28"/>
          <w:szCs w:val="28"/>
          <w:rtl/>
          <w14:ligatures w14:val="none"/>
        </w:rPr>
        <w:t xml:space="preserve"> אל </w:t>
      </w:r>
      <w:r w:rsidR="00B25BCB">
        <w:rPr>
          <w:rFonts w:ascii="Times New Roman" w:eastAsia="Calibri" w:hAnsi="Times New Roman" w:cs="Times New Roman" w:hint="cs"/>
          <w:noProof w:val="0"/>
          <w:kern w:val="0"/>
          <w:sz w:val="28"/>
          <w:szCs w:val="28"/>
          <w:rtl/>
          <w14:ligatures w14:val="none"/>
        </w:rPr>
        <w:t xml:space="preserve">לב </w:t>
      </w:r>
      <w:r w:rsidR="00227457">
        <w:rPr>
          <w:rFonts w:ascii="Times New Roman" w:eastAsia="Calibri" w:hAnsi="Times New Roman" w:cs="Times New Roman" w:hint="cs"/>
          <w:noProof w:val="0"/>
          <w:kern w:val="0"/>
          <w:sz w:val="28"/>
          <w:szCs w:val="28"/>
          <w:rtl/>
          <w14:ligatures w14:val="none"/>
        </w:rPr>
        <w:t>מבצר המס</w:t>
      </w:r>
      <w:r w:rsidR="00136B0B">
        <w:rPr>
          <w:rFonts w:ascii="Times New Roman" w:eastAsia="Calibri" w:hAnsi="Times New Roman" w:cs="Times New Roman" w:hint="cs"/>
          <w:noProof w:val="0"/>
          <w:kern w:val="0"/>
          <w:sz w:val="28"/>
          <w:szCs w:val="28"/>
          <w:rtl/>
          <w14:ligatures w14:val="none"/>
        </w:rPr>
        <w:t>ורת הליטאי.</w:t>
      </w:r>
      <w:r w:rsidR="00613353">
        <w:rPr>
          <w:rFonts w:ascii="Times New Roman" w:eastAsia="Calibri" w:hAnsi="Times New Roman" w:cs="Times New Roman" w:hint="cs"/>
          <w:noProof w:val="0"/>
          <w:kern w:val="0"/>
          <w:sz w:val="28"/>
          <w:szCs w:val="28"/>
          <w:rtl/>
          <w14:ligatures w14:val="none"/>
        </w:rPr>
        <w:t xml:space="preserve"> הוא העניק לגיטימציה לפעילותם ולא מנע מהם להפיץ את </w:t>
      </w:r>
      <w:r w:rsidR="00190D9D">
        <w:rPr>
          <w:rFonts w:ascii="Times New Roman" w:eastAsia="Calibri" w:hAnsi="Times New Roman" w:cs="Times New Roman" w:hint="cs"/>
          <w:noProof w:val="0"/>
          <w:kern w:val="0"/>
          <w:sz w:val="28"/>
          <w:szCs w:val="28"/>
          <w:rtl/>
          <w14:ligatures w14:val="none"/>
        </w:rPr>
        <w:t xml:space="preserve">תורת הכפירה של המשכילים.  </w:t>
      </w:r>
      <w:r w:rsidR="00B25BCB">
        <w:rPr>
          <w:rFonts w:ascii="Times New Roman" w:eastAsia="Calibri" w:hAnsi="Times New Roman" w:cs="Times New Roman" w:hint="cs"/>
          <w:noProof w:val="0"/>
          <w:kern w:val="0"/>
          <w:sz w:val="28"/>
          <w:szCs w:val="28"/>
          <w:rtl/>
          <w14:ligatures w14:val="none"/>
        </w:rPr>
        <w:t xml:space="preserve">סיפור כישלונו של </w:t>
      </w:r>
      <w:proofErr w:type="spellStart"/>
      <w:r w:rsidR="00B25BCB">
        <w:rPr>
          <w:rFonts w:ascii="Times New Roman" w:eastAsia="Calibri" w:hAnsi="Times New Roman" w:cs="Times New Roman" w:hint="cs"/>
          <w:noProof w:val="0"/>
          <w:kern w:val="0"/>
          <w:sz w:val="28"/>
          <w:szCs w:val="28"/>
          <w:rtl/>
          <w14:ligatures w14:val="none"/>
        </w:rPr>
        <w:t>הגר"א</w:t>
      </w:r>
      <w:proofErr w:type="spellEnd"/>
      <w:r w:rsidR="00B25BCB">
        <w:rPr>
          <w:rFonts w:ascii="Times New Roman" w:eastAsia="Calibri" w:hAnsi="Times New Roman" w:cs="Times New Roman" w:hint="cs"/>
          <w:noProof w:val="0"/>
          <w:kern w:val="0"/>
          <w:sz w:val="28"/>
          <w:szCs w:val="28"/>
          <w:rtl/>
          <w14:ligatures w14:val="none"/>
        </w:rPr>
        <w:t xml:space="preserve">  בישר כישלונות דומים של ממשיכי דרכו במאה ה-19 וה-</w:t>
      </w:r>
      <w:r w:rsidR="00F8742C">
        <w:rPr>
          <w:rFonts w:ascii="Times New Roman" w:eastAsia="Calibri" w:hAnsi="Times New Roman" w:cs="Times New Roman" w:hint="cs"/>
          <w:noProof w:val="0"/>
          <w:kern w:val="0"/>
          <w:sz w:val="28"/>
          <w:szCs w:val="28"/>
          <w:rtl/>
          <w14:ligatures w14:val="none"/>
        </w:rPr>
        <w:t>,</w:t>
      </w:r>
      <w:r w:rsidR="00B25BCB">
        <w:rPr>
          <w:rFonts w:ascii="Times New Roman" w:eastAsia="Calibri" w:hAnsi="Times New Roman" w:cs="Times New Roman" w:hint="cs"/>
          <w:noProof w:val="0"/>
          <w:kern w:val="0"/>
          <w:sz w:val="28"/>
          <w:szCs w:val="28"/>
          <w:rtl/>
          <w14:ligatures w14:val="none"/>
        </w:rPr>
        <w:t xml:space="preserve">20 </w:t>
      </w:r>
      <w:r w:rsidR="00F8742C">
        <w:rPr>
          <w:rFonts w:ascii="Times New Roman" w:eastAsia="Calibri" w:hAnsi="Times New Roman" w:cs="Times New Roman" w:hint="cs"/>
          <w:noProof w:val="0"/>
          <w:kern w:val="0"/>
          <w:sz w:val="28"/>
          <w:szCs w:val="28"/>
          <w:rtl/>
          <w14:ligatures w14:val="none"/>
        </w:rPr>
        <w:t xml:space="preserve">שלא עלה בידם לעמוד בפני משתפי הפעולה עם השלטון הצארי וסוכני השלטון הסובייטי. </w:t>
      </w:r>
      <w:r w:rsidR="00190D9D">
        <w:rPr>
          <w:rFonts w:ascii="Times New Roman" w:eastAsia="Calibri" w:hAnsi="Times New Roman" w:cs="Times New Roman" w:hint="cs"/>
          <w:noProof w:val="0"/>
          <w:kern w:val="0"/>
          <w:sz w:val="28"/>
          <w:szCs w:val="28"/>
          <w:rtl/>
          <w14:ligatures w14:val="none"/>
        </w:rPr>
        <w:t xml:space="preserve">ר' יצחק שניאורסון 'סגר חשבון' ישן מן המאה ה-18 עם מתנגדו הגדול, הגאון מווילנה. קשה ללמוד משהו היסטורי על דמות </w:t>
      </w:r>
      <w:proofErr w:type="spellStart"/>
      <w:r w:rsidR="00190D9D">
        <w:rPr>
          <w:rFonts w:ascii="Times New Roman" w:eastAsia="Calibri" w:hAnsi="Times New Roman" w:cs="Times New Roman" w:hint="cs"/>
          <w:noProof w:val="0"/>
          <w:kern w:val="0"/>
          <w:sz w:val="28"/>
          <w:szCs w:val="28"/>
          <w:rtl/>
          <w14:ligatures w14:val="none"/>
        </w:rPr>
        <w:t>הגר"א</w:t>
      </w:r>
      <w:proofErr w:type="spellEnd"/>
      <w:r w:rsidR="00190D9D">
        <w:rPr>
          <w:rFonts w:ascii="Times New Roman" w:eastAsia="Calibri" w:hAnsi="Times New Roman" w:cs="Times New Roman" w:hint="cs"/>
          <w:noProof w:val="0"/>
          <w:kern w:val="0"/>
          <w:sz w:val="28"/>
          <w:szCs w:val="28"/>
          <w:rtl/>
          <w14:ligatures w14:val="none"/>
        </w:rPr>
        <w:t xml:space="preserve"> מסיפור שחובר בידי מנהיג מובהק של אורתודוקסיה לוחמת, שעיצבה מחדש את מאורעות העבר, הגזימה באופן אנכרוניסטי בכוח</w:t>
      </w:r>
      <w:r w:rsidR="000C6454">
        <w:rPr>
          <w:rFonts w:ascii="Times New Roman" w:eastAsia="Calibri" w:hAnsi="Times New Roman" w:cs="Times New Roman" w:hint="cs"/>
          <w:noProof w:val="0"/>
          <w:kern w:val="0"/>
          <w:sz w:val="28"/>
          <w:szCs w:val="28"/>
          <w:rtl/>
          <w14:ligatures w14:val="none"/>
        </w:rPr>
        <w:t xml:space="preserve">ם של סוכני המודרניזציה שהיו בווילנה בשנות ה-90 של המאה ה-18 וגימדה את </w:t>
      </w:r>
      <w:r w:rsidR="00F8742C">
        <w:rPr>
          <w:rFonts w:ascii="Times New Roman" w:eastAsia="Calibri" w:hAnsi="Times New Roman" w:cs="Times New Roman" w:hint="cs"/>
          <w:noProof w:val="0"/>
          <w:kern w:val="0"/>
          <w:sz w:val="28"/>
          <w:szCs w:val="28"/>
          <w:rtl/>
          <w14:ligatures w14:val="none"/>
        </w:rPr>
        <w:t xml:space="preserve">זכר </w:t>
      </w:r>
      <w:proofErr w:type="spellStart"/>
      <w:r w:rsidR="000C6454">
        <w:rPr>
          <w:rFonts w:ascii="Times New Roman" w:eastAsia="Calibri" w:hAnsi="Times New Roman" w:cs="Times New Roman" w:hint="cs"/>
          <w:noProof w:val="0"/>
          <w:kern w:val="0"/>
          <w:sz w:val="28"/>
          <w:szCs w:val="28"/>
          <w:rtl/>
          <w14:ligatures w14:val="none"/>
        </w:rPr>
        <w:t>הגר"א</w:t>
      </w:r>
      <w:proofErr w:type="spellEnd"/>
      <w:r w:rsidR="00F8742C">
        <w:rPr>
          <w:rFonts w:ascii="Times New Roman" w:eastAsia="Calibri" w:hAnsi="Times New Roman" w:cs="Times New Roman" w:hint="cs"/>
          <w:noProof w:val="0"/>
          <w:kern w:val="0"/>
          <w:sz w:val="28"/>
          <w:szCs w:val="28"/>
          <w:rtl/>
          <w14:ligatures w14:val="none"/>
        </w:rPr>
        <w:t>, גדול למדני תקופתו,</w:t>
      </w:r>
      <w:r w:rsidR="000C6454">
        <w:rPr>
          <w:rFonts w:ascii="Times New Roman" w:eastAsia="Calibri" w:hAnsi="Times New Roman" w:cs="Times New Roman" w:hint="cs"/>
          <w:noProof w:val="0"/>
          <w:kern w:val="0"/>
          <w:sz w:val="28"/>
          <w:szCs w:val="28"/>
          <w:rtl/>
          <w14:ligatures w14:val="none"/>
        </w:rPr>
        <w:t xml:space="preserve"> לדמות מנהיג חלש שהולך שולל בידי  קרוביו ומקורביו.</w:t>
      </w:r>
      <w:r w:rsidR="00DD3DB6">
        <w:rPr>
          <w:rFonts w:ascii="Times New Roman" w:eastAsia="Calibri" w:hAnsi="Times New Roman" w:cs="Times New Roman" w:hint="cs"/>
          <w:noProof w:val="0"/>
          <w:kern w:val="0"/>
          <w:sz w:val="28"/>
          <w:szCs w:val="28"/>
          <w:rtl/>
          <w14:ligatures w14:val="none"/>
        </w:rPr>
        <w:t xml:space="preserve"> לעומת זאת, ניתן ללמוד ממנו לא מעט על תפיסת המודרנה ועל עולם המושגים ההיסטורי של האורתו</w:t>
      </w:r>
      <w:r w:rsidR="00FA4BCF">
        <w:rPr>
          <w:rFonts w:ascii="Times New Roman" w:eastAsia="Calibri" w:hAnsi="Times New Roman" w:cs="Times New Roman" w:hint="cs"/>
          <w:noProof w:val="0"/>
          <w:kern w:val="0"/>
          <w:sz w:val="28"/>
          <w:szCs w:val="28"/>
          <w:rtl/>
          <w14:ligatures w14:val="none"/>
        </w:rPr>
        <w:t>דו</w:t>
      </w:r>
      <w:r w:rsidR="00DD3DB6">
        <w:rPr>
          <w:rFonts w:ascii="Times New Roman" w:eastAsia="Calibri" w:hAnsi="Times New Roman" w:cs="Times New Roman" w:hint="cs"/>
          <w:noProof w:val="0"/>
          <w:kern w:val="0"/>
          <w:sz w:val="28"/>
          <w:szCs w:val="28"/>
          <w:rtl/>
          <w14:ligatures w14:val="none"/>
        </w:rPr>
        <w:t xml:space="preserve">קסיה החרדית בימינו אלה. </w:t>
      </w:r>
    </w:p>
    <w:p w14:paraId="575FAB7F" w14:textId="4CB8A96E" w:rsidR="001F7C23" w:rsidRDefault="001F7C23" w:rsidP="00E3520D">
      <w:pPr>
        <w:spacing w:after="200" w:line="360" w:lineRule="auto"/>
        <w:rPr>
          <w:rFonts w:ascii="Times New Roman" w:eastAsia="Calibri" w:hAnsi="Times New Roman" w:cs="Times New Roman"/>
          <w:b/>
          <w:bCs/>
          <w:noProof w:val="0"/>
          <w:kern w:val="0"/>
          <w:sz w:val="28"/>
          <w:szCs w:val="28"/>
          <w:rtl/>
          <w14:ligatures w14:val="none"/>
        </w:rPr>
      </w:pPr>
      <w:r w:rsidRPr="001F7C23">
        <w:rPr>
          <w:rFonts w:ascii="Times New Roman" w:eastAsia="Calibri" w:hAnsi="Times New Roman" w:cs="Times New Roman" w:hint="cs"/>
          <w:b/>
          <w:bCs/>
          <w:noProof w:val="0"/>
          <w:kern w:val="0"/>
          <w:sz w:val="28"/>
          <w:szCs w:val="28"/>
          <w:rtl/>
          <w14:ligatures w14:val="none"/>
        </w:rPr>
        <w:lastRenderedPageBreak/>
        <w:t xml:space="preserve">                                                  ה</w:t>
      </w:r>
    </w:p>
    <w:p w14:paraId="35E93EFF" w14:textId="1B0CC30C" w:rsidR="00014741" w:rsidRPr="00D039BD" w:rsidRDefault="00014741" w:rsidP="00E3520D">
      <w:pPr>
        <w:spacing w:after="200" w:line="360" w:lineRule="auto"/>
        <w:rPr>
          <w:rFonts w:ascii="Times New Roman" w:eastAsia="Calibri" w:hAnsi="Times New Roman" w:cs="Times New Roman"/>
          <w:noProof w:val="0"/>
          <w:kern w:val="0"/>
          <w:sz w:val="28"/>
          <w:szCs w:val="28"/>
          <w:rtl/>
          <w14:ligatures w14:val="none"/>
        </w:rPr>
      </w:pPr>
      <w:r w:rsidRPr="00014741">
        <w:rPr>
          <w:rFonts w:ascii="Times New Roman" w:eastAsia="Calibri" w:hAnsi="Times New Roman" w:cs="Times New Roman" w:hint="cs"/>
          <w:noProof w:val="0"/>
          <w:kern w:val="0"/>
          <w:sz w:val="28"/>
          <w:szCs w:val="28"/>
          <w:rtl/>
          <w14:ligatures w14:val="none"/>
        </w:rPr>
        <w:t>נשוב ונעיין עתה</w:t>
      </w:r>
      <w:r>
        <w:rPr>
          <w:rFonts w:ascii="Times New Roman" w:eastAsia="Calibri" w:hAnsi="Times New Roman" w:cs="Times New Roman" w:hint="cs"/>
          <w:noProof w:val="0"/>
          <w:kern w:val="0"/>
          <w:sz w:val="28"/>
          <w:szCs w:val="28"/>
          <w:rtl/>
          <w14:ligatures w14:val="none"/>
        </w:rPr>
        <w:t xml:space="preserve"> דמות </w:t>
      </w:r>
      <w:proofErr w:type="spellStart"/>
      <w:r>
        <w:rPr>
          <w:rFonts w:ascii="Times New Roman" w:eastAsia="Calibri" w:hAnsi="Times New Roman" w:cs="Times New Roman" w:hint="cs"/>
          <w:noProof w:val="0"/>
          <w:kern w:val="0"/>
          <w:sz w:val="28"/>
          <w:szCs w:val="28"/>
          <w:rtl/>
          <w14:ligatures w14:val="none"/>
        </w:rPr>
        <w:t>הגר"א</w:t>
      </w:r>
      <w:proofErr w:type="spellEnd"/>
      <w:r>
        <w:rPr>
          <w:rFonts w:ascii="Times New Roman" w:eastAsia="Calibri" w:hAnsi="Times New Roman" w:cs="Times New Roman" w:hint="cs"/>
          <w:noProof w:val="0"/>
          <w:kern w:val="0"/>
          <w:sz w:val="28"/>
          <w:szCs w:val="28"/>
          <w:rtl/>
          <w14:ligatures w14:val="none"/>
        </w:rPr>
        <w:t xml:space="preserve"> כמבשר הלאומיות הדתית. הפעם </w:t>
      </w:r>
      <w:r w:rsidR="00D212C5">
        <w:rPr>
          <w:rFonts w:ascii="Times New Roman" w:eastAsia="Calibri" w:hAnsi="Times New Roman" w:cs="Times New Roman" w:hint="cs"/>
          <w:noProof w:val="0"/>
          <w:kern w:val="0"/>
          <w:sz w:val="28"/>
          <w:szCs w:val="28"/>
          <w:rtl/>
          <w14:ligatures w14:val="none"/>
        </w:rPr>
        <w:t xml:space="preserve">בגלגול מאוחר </w:t>
      </w:r>
      <w:r>
        <w:rPr>
          <w:rFonts w:ascii="Times New Roman" w:eastAsia="Calibri" w:hAnsi="Times New Roman" w:cs="Times New Roman" w:hint="cs"/>
          <w:noProof w:val="0"/>
          <w:kern w:val="0"/>
          <w:sz w:val="28"/>
          <w:szCs w:val="28"/>
          <w:rtl/>
          <w14:ligatures w14:val="none"/>
        </w:rPr>
        <w:t xml:space="preserve">כבעל תורת גאולה משיחית. זהו דימוי שלא נמצא בכתביו של זאב </w:t>
      </w:r>
      <w:proofErr w:type="spellStart"/>
      <w:r>
        <w:rPr>
          <w:rFonts w:ascii="Times New Roman" w:eastAsia="Calibri" w:hAnsi="Times New Roman" w:cs="Times New Roman" w:hint="cs"/>
          <w:noProof w:val="0"/>
          <w:kern w:val="0"/>
          <w:sz w:val="28"/>
          <w:szCs w:val="28"/>
          <w:rtl/>
          <w14:ligatures w14:val="none"/>
        </w:rPr>
        <w:t>יעבץ</w:t>
      </w:r>
      <w:proofErr w:type="spellEnd"/>
      <w:r>
        <w:rPr>
          <w:rFonts w:ascii="Times New Roman" w:eastAsia="Calibri" w:hAnsi="Times New Roman" w:cs="Times New Roman" w:hint="cs"/>
          <w:noProof w:val="0"/>
          <w:kern w:val="0"/>
          <w:sz w:val="28"/>
          <w:szCs w:val="28"/>
          <w:rtl/>
          <w14:ligatures w14:val="none"/>
        </w:rPr>
        <w:t xml:space="preserve">, </w:t>
      </w:r>
      <w:r w:rsidR="00CC3D7B">
        <w:rPr>
          <w:rFonts w:ascii="Times New Roman" w:eastAsia="Calibri" w:hAnsi="Times New Roman" w:cs="Times New Roman" w:hint="cs"/>
          <w:noProof w:val="0"/>
          <w:kern w:val="0"/>
          <w:sz w:val="28"/>
          <w:szCs w:val="28"/>
          <w:rtl/>
          <w14:ligatures w14:val="none"/>
        </w:rPr>
        <w:t xml:space="preserve">שהיה </w:t>
      </w:r>
      <w:r>
        <w:rPr>
          <w:rFonts w:ascii="Times New Roman" w:eastAsia="Calibri" w:hAnsi="Times New Roman" w:cs="Times New Roman" w:hint="cs"/>
          <w:noProof w:val="0"/>
          <w:kern w:val="0"/>
          <w:sz w:val="28"/>
          <w:szCs w:val="28"/>
          <w:rtl/>
          <w14:ligatures w14:val="none"/>
        </w:rPr>
        <w:t>אחד מאבות זרם ה'מזרחי'</w:t>
      </w:r>
      <w:r w:rsidR="00B65D3A">
        <w:rPr>
          <w:rFonts w:ascii="Times New Roman" w:eastAsia="Calibri" w:hAnsi="Times New Roman" w:cs="Times New Roman" w:hint="cs"/>
          <w:noProof w:val="0"/>
          <w:kern w:val="0"/>
          <w:sz w:val="28"/>
          <w:szCs w:val="28"/>
          <w:rtl/>
          <w14:ligatures w14:val="none"/>
        </w:rPr>
        <w:t xml:space="preserve"> וכתיבתו ההיסטורית  מושפעת מחזון שיבת ציון</w:t>
      </w:r>
      <w:r>
        <w:rPr>
          <w:rFonts w:ascii="Times New Roman" w:eastAsia="Calibri" w:hAnsi="Times New Roman" w:cs="Times New Roman" w:hint="cs"/>
          <w:noProof w:val="0"/>
          <w:kern w:val="0"/>
          <w:sz w:val="28"/>
          <w:szCs w:val="28"/>
          <w:rtl/>
          <w14:ligatures w14:val="none"/>
        </w:rPr>
        <w:t xml:space="preserve">. </w:t>
      </w:r>
      <w:proofErr w:type="spellStart"/>
      <w:r w:rsidR="00CC3D7B">
        <w:rPr>
          <w:rFonts w:ascii="Times New Roman" w:eastAsia="Calibri" w:hAnsi="Times New Roman" w:cs="Times New Roman" w:hint="cs"/>
          <w:noProof w:val="0"/>
          <w:kern w:val="0"/>
          <w:sz w:val="28"/>
          <w:szCs w:val="28"/>
          <w:rtl/>
          <w14:ligatures w14:val="none"/>
        </w:rPr>
        <w:t>הגר"א</w:t>
      </w:r>
      <w:proofErr w:type="spellEnd"/>
      <w:r w:rsidR="00CC3D7B">
        <w:rPr>
          <w:rFonts w:ascii="Times New Roman" w:eastAsia="Calibri" w:hAnsi="Times New Roman" w:cs="Times New Roman" w:hint="cs"/>
          <w:noProof w:val="0"/>
          <w:kern w:val="0"/>
          <w:sz w:val="28"/>
          <w:szCs w:val="28"/>
          <w:rtl/>
          <w14:ligatures w14:val="none"/>
        </w:rPr>
        <w:t xml:space="preserve"> המשיחי</w:t>
      </w:r>
      <w:r w:rsidR="00BE7D07">
        <w:rPr>
          <w:rFonts w:ascii="Times New Roman" w:eastAsia="Calibri" w:hAnsi="Times New Roman" w:cs="Times New Roman" w:hint="cs"/>
          <w:noProof w:val="0"/>
          <w:kern w:val="0"/>
          <w:sz w:val="28"/>
          <w:szCs w:val="28"/>
          <w:rtl/>
          <w14:ligatures w14:val="none"/>
        </w:rPr>
        <w:t xml:space="preserve">, דמות שחיה וקיימת עד היום </w:t>
      </w:r>
      <w:r w:rsidR="00CC3D7B">
        <w:rPr>
          <w:rFonts w:ascii="Times New Roman" w:eastAsia="Calibri" w:hAnsi="Times New Roman" w:cs="Times New Roman" w:hint="cs"/>
          <w:noProof w:val="0"/>
          <w:kern w:val="0"/>
          <w:sz w:val="28"/>
          <w:szCs w:val="28"/>
          <w:rtl/>
          <w14:ligatures w14:val="none"/>
        </w:rPr>
        <w:t xml:space="preserve"> </w:t>
      </w:r>
      <w:r w:rsidR="00BE7D07">
        <w:rPr>
          <w:rFonts w:ascii="Times New Roman" w:eastAsia="Calibri" w:hAnsi="Times New Roman" w:cs="Times New Roman" w:hint="cs"/>
          <w:noProof w:val="0"/>
          <w:kern w:val="0"/>
          <w:sz w:val="28"/>
          <w:szCs w:val="28"/>
          <w:rtl/>
          <w14:ligatures w14:val="none"/>
        </w:rPr>
        <w:t xml:space="preserve"> בשיח הדתי-לאומי הישראלי, </w:t>
      </w:r>
      <w:r w:rsidR="00D039BD">
        <w:rPr>
          <w:rFonts w:ascii="Times New Roman" w:eastAsia="Calibri" w:hAnsi="Times New Roman" w:cs="Times New Roman" w:hint="cs"/>
          <w:noProof w:val="0"/>
          <w:kern w:val="0"/>
          <w:sz w:val="28"/>
          <w:szCs w:val="28"/>
          <w:rtl/>
          <w14:ligatures w14:val="none"/>
        </w:rPr>
        <w:t xml:space="preserve">נולד מתוך </w:t>
      </w:r>
      <w:r w:rsidR="00A150EC">
        <w:rPr>
          <w:rFonts w:ascii="Times New Roman" w:eastAsia="Calibri" w:hAnsi="Times New Roman" w:cs="Times New Roman" w:hint="cs"/>
          <w:noProof w:val="0"/>
          <w:kern w:val="0"/>
          <w:sz w:val="28"/>
          <w:szCs w:val="28"/>
          <w:rtl/>
          <w14:ligatures w14:val="none"/>
        </w:rPr>
        <w:t>ה</w:t>
      </w:r>
      <w:r w:rsidR="00D039BD">
        <w:rPr>
          <w:rFonts w:ascii="Times New Roman" w:eastAsia="Calibri" w:hAnsi="Times New Roman" w:cs="Times New Roman" w:hint="cs"/>
          <w:noProof w:val="0"/>
          <w:kern w:val="0"/>
          <w:sz w:val="28"/>
          <w:szCs w:val="28"/>
          <w:rtl/>
          <w14:ligatures w14:val="none"/>
        </w:rPr>
        <w:t xml:space="preserve">התמקדות </w:t>
      </w:r>
      <w:r w:rsidR="00A150EC">
        <w:rPr>
          <w:rFonts w:ascii="Times New Roman" w:eastAsia="Calibri" w:hAnsi="Times New Roman" w:cs="Times New Roman" w:hint="cs"/>
          <w:noProof w:val="0"/>
          <w:kern w:val="0"/>
          <w:sz w:val="28"/>
          <w:szCs w:val="28"/>
          <w:rtl/>
          <w14:ligatures w14:val="none"/>
        </w:rPr>
        <w:t xml:space="preserve">הגוברת והולכת של </w:t>
      </w:r>
      <w:r w:rsidR="00310D9F">
        <w:rPr>
          <w:rFonts w:ascii="Times New Roman" w:eastAsia="Calibri" w:hAnsi="Times New Roman" w:cs="Times New Roman" w:hint="cs"/>
          <w:noProof w:val="0"/>
          <w:kern w:val="0"/>
          <w:sz w:val="28"/>
          <w:szCs w:val="28"/>
          <w:rtl/>
          <w14:ligatures w14:val="none"/>
        </w:rPr>
        <w:t>המ</w:t>
      </w:r>
      <w:r w:rsidR="00D039BD">
        <w:rPr>
          <w:rFonts w:ascii="Times New Roman" w:eastAsia="Calibri" w:hAnsi="Times New Roman" w:cs="Times New Roman" w:hint="cs"/>
          <w:noProof w:val="0"/>
          <w:kern w:val="0"/>
          <w:sz w:val="28"/>
          <w:szCs w:val="28"/>
          <w:rtl/>
          <w14:ligatures w14:val="none"/>
        </w:rPr>
        <w:t>חשבה ההיסטורית הציונית</w:t>
      </w:r>
      <w:r w:rsidR="00310D9F">
        <w:rPr>
          <w:rFonts w:ascii="Times New Roman" w:eastAsia="Calibri" w:hAnsi="Times New Roman" w:cs="Times New Roman" w:hint="cs"/>
          <w:noProof w:val="0"/>
          <w:kern w:val="0"/>
          <w:sz w:val="28"/>
          <w:szCs w:val="28"/>
          <w:rtl/>
          <w14:ligatures w14:val="none"/>
        </w:rPr>
        <w:t xml:space="preserve">, החילונית והדתית כאחד, </w:t>
      </w:r>
      <w:r w:rsidR="00D039BD">
        <w:rPr>
          <w:rFonts w:ascii="Times New Roman" w:eastAsia="Calibri" w:hAnsi="Times New Roman" w:cs="Times New Roman" w:hint="cs"/>
          <w:noProof w:val="0"/>
          <w:kern w:val="0"/>
          <w:sz w:val="28"/>
          <w:szCs w:val="28"/>
          <w:rtl/>
          <w14:ligatures w14:val="none"/>
        </w:rPr>
        <w:t xml:space="preserve"> במרכזיותה של </w:t>
      </w:r>
      <w:r w:rsidR="00D039BD">
        <w:rPr>
          <w:rFonts w:ascii="Times New Roman" w:eastAsia="Calibri" w:hAnsi="Times New Roman" w:cs="Times New Roman"/>
          <w:noProof w:val="0"/>
          <w:kern w:val="0"/>
          <w:sz w:val="28"/>
          <w:szCs w:val="28"/>
          <w14:ligatures w14:val="none"/>
        </w:rPr>
        <w:t>the ,land of Israel</w:t>
      </w:r>
      <w:r w:rsidR="00A150EC">
        <w:rPr>
          <w:rFonts w:ascii="Times New Roman" w:eastAsia="Calibri" w:hAnsi="Times New Roman" w:cs="Times New Roman" w:hint="cs"/>
          <w:noProof w:val="0"/>
          <w:kern w:val="0"/>
          <w:sz w:val="28"/>
          <w:szCs w:val="28"/>
          <w:rtl/>
          <w14:ligatures w14:val="none"/>
        </w:rPr>
        <w:t>.</w:t>
      </w:r>
      <w:r w:rsidR="00D039BD">
        <w:rPr>
          <w:rFonts w:ascii="Times New Roman" w:eastAsia="Calibri" w:hAnsi="Times New Roman" w:cs="Times New Roman" w:hint="cs"/>
          <w:noProof w:val="0"/>
          <w:kern w:val="0"/>
          <w:sz w:val="28"/>
          <w:szCs w:val="28"/>
          <w:rtl/>
          <w14:ligatures w14:val="none"/>
        </w:rPr>
        <w:t xml:space="preserve"> </w:t>
      </w:r>
      <w:r w:rsidR="00310D9F">
        <w:rPr>
          <w:rFonts w:ascii="Times New Roman" w:eastAsia="Calibri" w:hAnsi="Times New Roman" w:cs="Times New Roman" w:hint="cs"/>
          <w:noProof w:val="0"/>
          <w:kern w:val="0"/>
          <w:sz w:val="28"/>
          <w:szCs w:val="28"/>
          <w:rtl/>
          <w14:ligatures w14:val="none"/>
        </w:rPr>
        <w:t xml:space="preserve">התמקדות זו </w:t>
      </w:r>
      <w:r w:rsidR="00A150EC">
        <w:rPr>
          <w:rFonts w:ascii="Times New Roman" w:eastAsia="Calibri" w:hAnsi="Times New Roman" w:cs="Times New Roman" w:hint="cs"/>
          <w:noProof w:val="0"/>
          <w:kern w:val="0"/>
          <w:sz w:val="28"/>
          <w:szCs w:val="28"/>
          <w:rtl/>
          <w14:ligatures w14:val="none"/>
        </w:rPr>
        <w:t>ניתק</w:t>
      </w:r>
      <w:r w:rsidR="00D039BD">
        <w:rPr>
          <w:rFonts w:ascii="Times New Roman" w:eastAsia="Calibri" w:hAnsi="Times New Roman" w:cs="Times New Roman" w:hint="cs"/>
          <w:noProof w:val="0"/>
          <w:kern w:val="0"/>
          <w:sz w:val="28"/>
          <w:szCs w:val="28"/>
          <w:rtl/>
          <w14:ligatures w14:val="none"/>
        </w:rPr>
        <w:t xml:space="preserve">ה בהדרגה אישים, מוסדות ומאורעות מן העבר </w:t>
      </w:r>
      <w:r w:rsidR="00310D9F">
        <w:rPr>
          <w:rFonts w:ascii="Times New Roman" w:eastAsia="Calibri" w:hAnsi="Times New Roman" w:cs="Times New Roman" w:hint="cs"/>
          <w:noProof w:val="0"/>
          <w:kern w:val="0"/>
          <w:sz w:val="28"/>
          <w:szCs w:val="28"/>
          <w:rtl/>
          <w14:ligatures w14:val="none"/>
        </w:rPr>
        <w:t xml:space="preserve">הטרום-מודרני </w:t>
      </w:r>
      <w:r w:rsidR="00D039BD">
        <w:rPr>
          <w:rFonts w:ascii="Times New Roman" w:eastAsia="Calibri" w:hAnsi="Times New Roman" w:cs="Times New Roman" w:hint="cs"/>
          <w:noProof w:val="0"/>
          <w:kern w:val="0"/>
          <w:sz w:val="28"/>
          <w:szCs w:val="28"/>
          <w:rtl/>
          <w14:ligatures w14:val="none"/>
        </w:rPr>
        <w:t xml:space="preserve">מתוך הקשריהם </w:t>
      </w:r>
      <w:proofErr w:type="spellStart"/>
      <w:r w:rsidR="00D039BD">
        <w:rPr>
          <w:rFonts w:ascii="Times New Roman" w:eastAsia="Calibri" w:hAnsi="Times New Roman" w:cs="Times New Roman" w:hint="cs"/>
          <w:noProof w:val="0"/>
          <w:kern w:val="0"/>
          <w:sz w:val="28"/>
          <w:szCs w:val="28"/>
          <w:rtl/>
          <w14:ligatures w14:val="none"/>
        </w:rPr>
        <w:t>הדיאספוריים</w:t>
      </w:r>
      <w:proofErr w:type="spellEnd"/>
      <w:r w:rsidR="00310D9F">
        <w:rPr>
          <w:rFonts w:ascii="Times New Roman" w:eastAsia="Calibri" w:hAnsi="Times New Roman" w:cs="Times New Roman" w:hint="cs"/>
          <w:noProof w:val="0"/>
          <w:kern w:val="0"/>
          <w:sz w:val="28"/>
          <w:szCs w:val="28"/>
          <w:rtl/>
          <w14:ligatures w14:val="none"/>
        </w:rPr>
        <w:t xml:space="preserve"> הקונקרטיים</w:t>
      </w:r>
      <w:r w:rsidR="00D039BD">
        <w:rPr>
          <w:rFonts w:ascii="Times New Roman" w:eastAsia="Calibri" w:hAnsi="Times New Roman" w:cs="Times New Roman" w:hint="cs"/>
          <w:noProof w:val="0"/>
          <w:kern w:val="0"/>
          <w:sz w:val="28"/>
          <w:szCs w:val="28"/>
          <w:rtl/>
          <w14:ligatures w14:val="none"/>
        </w:rPr>
        <w:t xml:space="preserve">, ו'השתילה' אותם בתוך נרטיב </w:t>
      </w:r>
      <w:r w:rsidR="006C2EDC">
        <w:rPr>
          <w:rFonts w:ascii="Times New Roman" w:eastAsia="Calibri" w:hAnsi="Times New Roman" w:cs="Times New Roman" w:hint="cs"/>
          <w:noProof w:val="0"/>
          <w:kern w:val="0"/>
          <w:sz w:val="28"/>
          <w:szCs w:val="28"/>
          <w:rtl/>
          <w14:ligatures w14:val="none"/>
        </w:rPr>
        <w:t xml:space="preserve">היסטורי חדש </w:t>
      </w:r>
      <w:r w:rsidR="00D039BD">
        <w:rPr>
          <w:rFonts w:ascii="Times New Roman" w:eastAsia="Calibri" w:hAnsi="Times New Roman" w:cs="Times New Roman" w:hint="cs"/>
          <w:noProof w:val="0"/>
          <w:kern w:val="0"/>
          <w:sz w:val="28"/>
          <w:szCs w:val="28"/>
          <w:rtl/>
          <w14:ligatures w14:val="none"/>
        </w:rPr>
        <w:t>ש</w:t>
      </w:r>
      <w:r w:rsidR="00FB100A">
        <w:rPr>
          <w:rFonts w:ascii="Times New Roman" w:eastAsia="Calibri" w:hAnsi="Times New Roman" w:cs="Times New Roman" w:hint="cs"/>
          <w:noProof w:val="0"/>
          <w:kern w:val="0"/>
          <w:sz w:val="28"/>
          <w:szCs w:val="28"/>
          <w:rtl/>
          <w14:ligatures w14:val="none"/>
        </w:rPr>
        <w:t>ארץ</w:t>
      </w:r>
      <w:r w:rsidR="00D039BD">
        <w:rPr>
          <w:rFonts w:ascii="Times New Roman" w:eastAsia="Calibri" w:hAnsi="Times New Roman" w:cs="Times New Roman" w:hint="cs"/>
          <w:noProof w:val="0"/>
          <w:kern w:val="0"/>
          <w:sz w:val="28"/>
          <w:szCs w:val="28"/>
          <w:rtl/>
          <w14:ligatures w14:val="none"/>
        </w:rPr>
        <w:t xml:space="preserve"> -ישראל במרכזו.</w:t>
      </w:r>
      <w:r w:rsidR="00A150EC">
        <w:rPr>
          <w:rFonts w:ascii="Times New Roman" w:eastAsia="Calibri" w:hAnsi="Times New Roman" w:cs="Times New Roman" w:hint="cs"/>
          <w:noProof w:val="0"/>
          <w:kern w:val="0"/>
          <w:sz w:val="28"/>
          <w:szCs w:val="28"/>
          <w:rtl/>
          <w14:ligatures w14:val="none"/>
        </w:rPr>
        <w:t xml:space="preserve"> </w:t>
      </w:r>
    </w:p>
    <w:p w14:paraId="34110E6C" w14:textId="42B9ACDF" w:rsidR="00F028C3" w:rsidRPr="00F028C3" w:rsidRDefault="00833E57" w:rsidP="00E3520D">
      <w:pPr>
        <w:bidi w:val="0"/>
        <w:spacing w:line="360" w:lineRule="auto"/>
        <w:rPr>
          <w:rFonts w:asciiTheme="majorBidi" w:hAnsiTheme="majorBidi" w:cstheme="majorBidi"/>
          <w:sz w:val="28"/>
          <w:szCs w:val="28"/>
        </w:rPr>
      </w:pPr>
      <w:r>
        <w:rPr>
          <w:rFonts w:asciiTheme="majorBidi" w:hAnsiTheme="majorBidi" w:cstheme="majorBidi"/>
          <w:sz w:val="28"/>
          <w:szCs w:val="28"/>
        </w:rPr>
        <w:t>What was there about the persona of the Vilnius Gaon that made him seem, in the eyes of stalwarts of the national religious movement, like a primeval portender of their movement?</w:t>
      </w:r>
      <w:r w:rsidR="00F0281A">
        <w:rPr>
          <w:rFonts w:asciiTheme="majorBidi" w:hAnsiTheme="majorBidi" w:cstheme="majorBidi"/>
          <w:sz w:val="28"/>
          <w:szCs w:val="28"/>
        </w:rPr>
        <w:t xml:space="preserve"> At first glance, no historical figure is farther removed from Zionism – a modern movement whose conceptual worlsid culled from European national movements of the 19</w:t>
      </w:r>
      <w:r w:rsidR="00F0281A" w:rsidRPr="00F0281A">
        <w:rPr>
          <w:rFonts w:asciiTheme="majorBidi" w:hAnsiTheme="majorBidi" w:cstheme="majorBidi"/>
          <w:sz w:val="28"/>
          <w:szCs w:val="28"/>
          <w:vertAlign w:val="superscript"/>
        </w:rPr>
        <w:t>th</w:t>
      </w:r>
      <w:r w:rsidR="00F0281A">
        <w:rPr>
          <w:rFonts w:asciiTheme="majorBidi" w:hAnsiTheme="majorBidi" w:cstheme="majorBidi"/>
          <w:sz w:val="28"/>
          <w:szCs w:val="28"/>
        </w:rPr>
        <w:t xml:space="preserve"> centur. The GR"A, in his personality and way of life, was the very embodiment of the examplary denzien of the religious and social milieu in Ashkenzi Jewish society over the past few centuries, </w:t>
      </w:r>
      <w:r w:rsidR="00F31968">
        <w:rPr>
          <w:rFonts w:asciiTheme="majorBidi" w:hAnsiTheme="majorBidi" w:cstheme="majorBidi"/>
          <w:sz w:val="28"/>
          <w:szCs w:val="28"/>
        </w:rPr>
        <w:t xml:space="preserve">that </w:t>
      </w:r>
      <w:r w:rsidR="00F0281A">
        <w:rPr>
          <w:rFonts w:asciiTheme="majorBidi" w:hAnsiTheme="majorBidi" w:cstheme="majorBidi"/>
          <w:sz w:val="28"/>
          <w:szCs w:val="28"/>
        </w:rPr>
        <w:t>we have discussed earlier</w:t>
      </w:r>
      <w:r w:rsidR="00F31968">
        <w:rPr>
          <w:rFonts w:asciiTheme="majorBidi" w:hAnsiTheme="majorBidi" w:cstheme="majorBidi"/>
          <w:sz w:val="28"/>
          <w:szCs w:val="28"/>
        </w:rPr>
        <w:t>.</w:t>
      </w:r>
      <w:r w:rsidR="00E22690">
        <w:rPr>
          <w:rFonts w:asciiTheme="majorBidi" w:hAnsiTheme="majorBidi" w:cstheme="majorBidi"/>
          <w:sz w:val="28"/>
          <w:szCs w:val="28"/>
        </w:rPr>
        <w:t xml:space="preserve"> He was the embodiment of the religious scholar whose sole endeavor is Torah</w:t>
      </w:r>
      <w:r w:rsidR="000B67B8">
        <w:rPr>
          <w:rFonts w:asciiTheme="majorBidi" w:hAnsiTheme="majorBidi" w:cstheme="majorBidi"/>
          <w:sz w:val="28"/>
          <w:szCs w:val="28"/>
        </w:rPr>
        <w:t>,</w:t>
      </w:r>
      <w:r w:rsidR="00E22690">
        <w:rPr>
          <w:rFonts w:asciiTheme="majorBidi" w:hAnsiTheme="majorBidi" w:cstheme="majorBidi"/>
          <w:sz w:val="28"/>
          <w:szCs w:val="28"/>
        </w:rPr>
        <w:t xml:space="preserve"> a member of the elite that unified Torah erudition, family lineage, and wealth</w:t>
      </w:r>
      <w:r w:rsidR="00F0281A">
        <w:rPr>
          <w:rFonts w:asciiTheme="majorBidi" w:hAnsiTheme="majorBidi" w:cstheme="majorBidi"/>
          <w:sz w:val="28"/>
          <w:szCs w:val="28"/>
        </w:rPr>
        <w:t>.</w:t>
      </w:r>
      <w:r w:rsidR="00E22690">
        <w:rPr>
          <w:rFonts w:asciiTheme="majorBidi" w:hAnsiTheme="majorBidi" w:cstheme="majorBidi"/>
          <w:sz w:val="28"/>
          <w:szCs w:val="28"/>
        </w:rPr>
        <w:t xml:space="preserve"> Furthermore, this extraordinary scholar took no part in public </w:t>
      </w:r>
      <w:r w:rsidR="000B67B8">
        <w:rPr>
          <w:rFonts w:asciiTheme="majorBidi" w:hAnsiTheme="majorBidi" w:cstheme="majorBidi"/>
          <w:sz w:val="28"/>
          <w:szCs w:val="28"/>
        </w:rPr>
        <w:t xml:space="preserve">life </w:t>
      </w:r>
      <w:r w:rsidR="00E22690">
        <w:rPr>
          <w:rFonts w:asciiTheme="majorBidi" w:hAnsiTheme="majorBidi" w:cstheme="majorBidi"/>
          <w:sz w:val="28"/>
          <w:szCs w:val="28"/>
        </w:rPr>
        <w:t>in Vilnius and held no formal position in the city's Jewish community. He ventured from his study chamber only when he believd</w:t>
      </w:r>
      <w:r w:rsidR="00F0281A">
        <w:rPr>
          <w:rFonts w:asciiTheme="majorBidi" w:hAnsiTheme="majorBidi" w:cstheme="majorBidi"/>
          <w:sz w:val="28"/>
          <w:szCs w:val="28"/>
        </w:rPr>
        <w:t xml:space="preserve"> </w:t>
      </w:r>
      <w:r w:rsidR="00E22690">
        <w:rPr>
          <w:rFonts w:asciiTheme="majorBidi" w:hAnsiTheme="majorBidi" w:cstheme="majorBidi"/>
          <w:sz w:val="28"/>
          <w:szCs w:val="28"/>
        </w:rPr>
        <w:t xml:space="preserve">an emergency to be at hand, as in the case of of his  movement </w:t>
      </w:r>
      <w:r w:rsidR="004364EA">
        <w:rPr>
          <w:rFonts w:asciiTheme="majorBidi" w:hAnsiTheme="majorBidi" w:cstheme="majorBidi"/>
          <w:sz w:val="28"/>
          <w:szCs w:val="28"/>
        </w:rPr>
        <w:t>in anti-hasidic boycottes.</w:t>
      </w:r>
      <w:r w:rsidR="00833C05">
        <w:rPr>
          <w:rFonts w:asciiTheme="majorBidi" w:hAnsiTheme="majorBidi" w:cstheme="majorBidi"/>
          <w:sz w:val="28"/>
          <w:szCs w:val="28"/>
        </w:rPr>
        <w:t xml:space="preserve"> </w:t>
      </w:r>
      <w:r w:rsidR="004364EA">
        <w:rPr>
          <w:rFonts w:asciiTheme="majorBidi" w:hAnsiTheme="majorBidi" w:cstheme="majorBidi"/>
          <w:sz w:val="28"/>
          <w:szCs w:val="28"/>
        </w:rPr>
        <w:t>Ther</w:t>
      </w:r>
      <w:r w:rsidR="00C5723D">
        <w:rPr>
          <w:rFonts w:asciiTheme="majorBidi" w:hAnsiTheme="majorBidi" w:cstheme="majorBidi"/>
          <w:sz w:val="28"/>
          <w:szCs w:val="28"/>
        </w:rPr>
        <w:t>e</w:t>
      </w:r>
      <w:r w:rsidR="004364EA">
        <w:rPr>
          <w:rFonts w:asciiTheme="majorBidi" w:hAnsiTheme="majorBidi" w:cstheme="majorBidi"/>
          <w:sz w:val="28"/>
          <w:szCs w:val="28"/>
        </w:rPr>
        <w:t xml:space="preserve"> was no political activism in  him. </w:t>
      </w:r>
      <w:r w:rsidR="00345C90">
        <w:rPr>
          <w:rFonts w:asciiTheme="majorBidi" w:hAnsiTheme="majorBidi" w:cstheme="majorBidi"/>
          <w:sz w:val="28"/>
          <w:szCs w:val="28"/>
        </w:rPr>
        <w:t xml:space="preserve">The GR"A had no intention to reform the communl order, let alone to promote a radical  change in Jewish life. </w:t>
      </w:r>
      <w:r w:rsidR="004364EA">
        <w:rPr>
          <w:rFonts w:asciiTheme="majorBidi" w:hAnsiTheme="majorBidi" w:cstheme="majorBidi"/>
          <w:sz w:val="28"/>
          <w:szCs w:val="28"/>
        </w:rPr>
        <w:t>He did not propagandize for</w:t>
      </w:r>
      <w:r w:rsidR="00C5723D">
        <w:rPr>
          <w:rFonts w:asciiTheme="majorBidi" w:hAnsiTheme="majorBidi" w:cstheme="majorBidi"/>
          <w:sz w:val="28"/>
          <w:szCs w:val="28"/>
        </w:rPr>
        <w:t xml:space="preserve"> </w:t>
      </w:r>
      <w:r w:rsidR="004364EA">
        <w:rPr>
          <w:rFonts w:asciiTheme="majorBidi" w:hAnsiTheme="majorBidi" w:cstheme="majorBidi"/>
          <w:sz w:val="28"/>
          <w:szCs w:val="28"/>
        </w:rPr>
        <w:t>the setttlement of Eretz israel</w:t>
      </w:r>
      <w:r w:rsidR="00345C90">
        <w:rPr>
          <w:rFonts w:asciiTheme="majorBidi" w:hAnsiTheme="majorBidi" w:cstheme="majorBidi"/>
          <w:sz w:val="28"/>
          <w:szCs w:val="28"/>
        </w:rPr>
        <w:t xml:space="preserve">. In short, </w:t>
      </w:r>
      <w:r w:rsidR="004364EA">
        <w:rPr>
          <w:rFonts w:asciiTheme="majorBidi" w:hAnsiTheme="majorBidi" w:cstheme="majorBidi"/>
          <w:sz w:val="28"/>
          <w:szCs w:val="28"/>
        </w:rPr>
        <w:t xml:space="preserve"> he took no action</w:t>
      </w:r>
      <w:r w:rsidR="00C5723D">
        <w:rPr>
          <w:rFonts w:asciiTheme="majorBidi" w:hAnsiTheme="majorBidi" w:cstheme="majorBidi"/>
          <w:sz w:val="28"/>
          <w:szCs w:val="28"/>
        </w:rPr>
        <w:t xml:space="preserve"> </w:t>
      </w:r>
      <w:r w:rsidR="004364EA">
        <w:rPr>
          <w:rFonts w:asciiTheme="majorBidi" w:hAnsiTheme="majorBidi" w:cstheme="majorBidi"/>
          <w:sz w:val="28"/>
          <w:szCs w:val="28"/>
        </w:rPr>
        <w:t>that might be construed  as a rebellion</w:t>
      </w:r>
      <w:r w:rsidR="00345C90">
        <w:rPr>
          <w:rFonts w:asciiTheme="majorBidi" w:hAnsiTheme="majorBidi" w:cstheme="majorBidi"/>
          <w:sz w:val="28"/>
          <w:szCs w:val="28"/>
        </w:rPr>
        <w:t xml:space="preserve"> </w:t>
      </w:r>
      <w:r w:rsidR="004364EA">
        <w:rPr>
          <w:rFonts w:asciiTheme="majorBidi" w:hAnsiTheme="majorBidi" w:cstheme="majorBidi"/>
          <w:sz w:val="28"/>
          <w:szCs w:val="28"/>
        </w:rPr>
        <w:t xml:space="preserve">against the reality of the Diaspora life. </w:t>
      </w:r>
      <w:r w:rsidR="00345C90">
        <w:rPr>
          <w:rFonts w:asciiTheme="majorBidi" w:hAnsiTheme="majorBidi" w:cstheme="majorBidi"/>
          <w:sz w:val="28"/>
          <w:szCs w:val="28"/>
        </w:rPr>
        <w:t xml:space="preserve">Regardless of this, </w:t>
      </w:r>
      <w:r w:rsidR="00DE50A3">
        <w:rPr>
          <w:rFonts w:asciiTheme="majorBidi" w:hAnsiTheme="majorBidi" w:cstheme="majorBidi"/>
          <w:sz w:val="28"/>
          <w:szCs w:val="28"/>
        </w:rPr>
        <w:lastRenderedPageBreak/>
        <w:t xml:space="preserve">Religious </w:t>
      </w:r>
      <w:r w:rsidR="007367B9">
        <w:rPr>
          <w:rFonts w:asciiTheme="majorBidi" w:hAnsiTheme="majorBidi" w:cstheme="majorBidi"/>
          <w:sz w:val="28"/>
          <w:szCs w:val="28"/>
        </w:rPr>
        <w:t>Zionism did to the Vlina Gaon what the haskalah movement did</w:t>
      </w:r>
      <w:r w:rsidR="00345C90">
        <w:rPr>
          <w:rFonts w:asciiTheme="majorBidi" w:hAnsiTheme="majorBidi" w:cstheme="majorBidi"/>
          <w:sz w:val="28"/>
          <w:szCs w:val="28"/>
        </w:rPr>
        <w:t xml:space="preserve"> some decades ealrlier</w:t>
      </w:r>
      <w:r w:rsidR="007367B9">
        <w:rPr>
          <w:rFonts w:asciiTheme="majorBidi" w:hAnsiTheme="majorBidi" w:cstheme="majorBidi"/>
          <w:sz w:val="28"/>
          <w:szCs w:val="28"/>
        </w:rPr>
        <w:t>: even though he did not belong to this movement, several episodes</w:t>
      </w:r>
      <w:r w:rsidR="00C5723D">
        <w:rPr>
          <w:rFonts w:asciiTheme="majorBidi" w:hAnsiTheme="majorBidi" w:cstheme="majorBidi"/>
          <w:sz w:val="28"/>
          <w:szCs w:val="28"/>
        </w:rPr>
        <w:t xml:space="preserve"> </w:t>
      </w:r>
      <w:r w:rsidR="007367B9">
        <w:rPr>
          <w:rFonts w:asciiTheme="majorBidi" w:hAnsiTheme="majorBidi" w:cstheme="majorBidi"/>
          <w:sz w:val="28"/>
          <w:szCs w:val="28"/>
        </w:rPr>
        <w:t>in his actions and think</w:t>
      </w:r>
      <w:r w:rsidR="00C5723D">
        <w:rPr>
          <w:rFonts w:asciiTheme="majorBidi" w:hAnsiTheme="majorBidi" w:cstheme="majorBidi"/>
          <w:sz w:val="28"/>
          <w:szCs w:val="28"/>
        </w:rPr>
        <w:t>i</w:t>
      </w:r>
      <w:r w:rsidR="007367B9">
        <w:rPr>
          <w:rFonts w:asciiTheme="majorBidi" w:hAnsiTheme="majorBidi" w:cstheme="majorBidi"/>
          <w:sz w:val="28"/>
          <w:szCs w:val="28"/>
        </w:rPr>
        <w:t>ng were chosen in support of the argument that the GR"A</w:t>
      </w:r>
      <w:r w:rsidR="00C5723D">
        <w:rPr>
          <w:rFonts w:asciiTheme="majorBidi" w:hAnsiTheme="majorBidi" w:cstheme="majorBidi"/>
          <w:sz w:val="28"/>
          <w:szCs w:val="28"/>
        </w:rPr>
        <w:t xml:space="preserve"> </w:t>
      </w:r>
      <w:r w:rsidR="007367B9">
        <w:rPr>
          <w:rFonts w:asciiTheme="majorBidi" w:hAnsiTheme="majorBidi" w:cstheme="majorBidi"/>
          <w:sz w:val="28"/>
          <w:szCs w:val="28"/>
        </w:rPr>
        <w:t>was a</w:t>
      </w:r>
      <w:r w:rsidR="00345C90">
        <w:rPr>
          <w:rFonts w:asciiTheme="majorBidi" w:hAnsiTheme="majorBidi" w:cstheme="majorBidi"/>
          <w:sz w:val="28"/>
          <w:szCs w:val="28"/>
        </w:rPr>
        <w:t xml:space="preserve"> </w:t>
      </w:r>
      <w:r w:rsidR="007367B9">
        <w:rPr>
          <w:rFonts w:asciiTheme="majorBidi" w:hAnsiTheme="majorBidi" w:cstheme="majorBidi"/>
          <w:sz w:val="28"/>
          <w:szCs w:val="28"/>
        </w:rPr>
        <w:t>portender of the Jew</w:t>
      </w:r>
      <w:r w:rsidR="00C5723D">
        <w:rPr>
          <w:rFonts w:asciiTheme="majorBidi" w:hAnsiTheme="majorBidi" w:cstheme="majorBidi"/>
          <w:sz w:val="28"/>
          <w:szCs w:val="28"/>
        </w:rPr>
        <w:t>ish</w:t>
      </w:r>
      <w:r w:rsidR="007367B9">
        <w:rPr>
          <w:rFonts w:asciiTheme="majorBidi" w:hAnsiTheme="majorBidi" w:cstheme="majorBidi"/>
          <w:sz w:val="28"/>
          <w:szCs w:val="28"/>
        </w:rPr>
        <w:t xml:space="preserve"> Enlightenment in Eastern Europe.</w:t>
      </w:r>
      <w:bookmarkStart w:id="2" w:name="_Hlk144058384"/>
      <w:r w:rsidR="00F028C3" w:rsidRPr="0020290C">
        <w:rPr>
          <w:rFonts w:asciiTheme="majorBidi" w:hAnsiTheme="majorBidi" w:cstheme="majorBidi"/>
          <w:sz w:val="28"/>
          <w:szCs w:val="28"/>
          <w:rtl/>
        </w:rPr>
        <w:t xml:space="preserve"> </w:t>
      </w:r>
      <w:bookmarkEnd w:id="2"/>
    </w:p>
    <w:p w14:paraId="50443B0A" w14:textId="0797E988" w:rsidR="00B224EC" w:rsidRDefault="00C0605F" w:rsidP="00E3520D">
      <w:pPr>
        <w:spacing w:line="360" w:lineRule="auto"/>
        <w:rPr>
          <w:rFonts w:asciiTheme="majorBidi" w:hAnsiTheme="majorBidi" w:cstheme="majorBidi"/>
          <w:sz w:val="28"/>
          <w:szCs w:val="28"/>
          <w:rtl/>
        </w:rPr>
      </w:pPr>
      <w:r w:rsidRPr="00C0605F">
        <w:rPr>
          <w:rFonts w:asciiTheme="majorBidi" w:hAnsiTheme="majorBidi" w:cstheme="majorBidi"/>
          <w:sz w:val="28"/>
          <w:szCs w:val="28"/>
          <w:rtl/>
        </w:rPr>
        <w:t xml:space="preserve">תופעה מרתקת זו, של הפקעת הלמדן הגדול איש המאה </w:t>
      </w:r>
      <w:r w:rsidR="00FE3430">
        <w:rPr>
          <w:rFonts w:asciiTheme="majorBidi" w:hAnsiTheme="majorBidi" w:cstheme="majorBidi" w:hint="cs"/>
          <w:sz w:val="28"/>
          <w:szCs w:val="28"/>
          <w:rtl/>
        </w:rPr>
        <w:t>ה-18</w:t>
      </w:r>
      <w:r w:rsidRPr="00C0605F">
        <w:rPr>
          <w:rFonts w:asciiTheme="majorBidi" w:hAnsiTheme="majorBidi" w:cstheme="majorBidi"/>
          <w:sz w:val="28"/>
          <w:szCs w:val="28"/>
          <w:rtl/>
        </w:rPr>
        <w:t xml:space="preserve"> מן ההקשר ההיסטורי</w:t>
      </w:r>
      <w:r w:rsidR="00C5723D">
        <w:rPr>
          <w:rFonts w:asciiTheme="majorBidi" w:hAnsiTheme="majorBidi" w:cstheme="majorBidi" w:hint="cs"/>
          <w:sz w:val="28"/>
          <w:szCs w:val="28"/>
          <w:rtl/>
        </w:rPr>
        <w:t xml:space="preserve"> המיידי שלו</w:t>
      </w:r>
      <w:r w:rsidRPr="00C0605F">
        <w:rPr>
          <w:rFonts w:asciiTheme="majorBidi" w:hAnsiTheme="majorBidi" w:cstheme="majorBidi"/>
          <w:sz w:val="28"/>
          <w:szCs w:val="28"/>
          <w:rtl/>
        </w:rPr>
        <w:t>, ושיוכו ל</w:t>
      </w:r>
      <w:r w:rsidR="00C5723D">
        <w:rPr>
          <w:rFonts w:asciiTheme="majorBidi" w:hAnsiTheme="majorBidi" w:cstheme="majorBidi" w:hint="cs"/>
          <w:sz w:val="28"/>
          <w:szCs w:val="28"/>
          <w:rtl/>
        </w:rPr>
        <w:t xml:space="preserve">לאומיות המודרנית  - </w:t>
      </w:r>
      <w:r w:rsidR="004A2212">
        <w:rPr>
          <w:rFonts w:asciiTheme="majorBidi" w:hAnsiTheme="majorBidi" w:cstheme="majorBidi" w:hint="cs"/>
          <w:sz w:val="28"/>
          <w:szCs w:val="28"/>
          <w:rtl/>
        </w:rPr>
        <w:t>תנועה פוליטית-תרבותית</w:t>
      </w:r>
      <w:r w:rsidRPr="00C0605F">
        <w:rPr>
          <w:rFonts w:asciiTheme="majorBidi" w:hAnsiTheme="majorBidi" w:cstheme="majorBidi"/>
          <w:sz w:val="28"/>
          <w:szCs w:val="28"/>
          <w:rtl/>
        </w:rPr>
        <w:t xml:space="preserve"> מאוחרת בזמן ושונה במהות</w:t>
      </w:r>
      <w:r w:rsidR="00C5723D">
        <w:rPr>
          <w:rFonts w:asciiTheme="majorBidi" w:hAnsiTheme="majorBidi" w:cstheme="majorBidi" w:hint="cs"/>
          <w:sz w:val="28"/>
          <w:szCs w:val="28"/>
          <w:rtl/>
        </w:rPr>
        <w:t xml:space="preserve"> מעולמו הרוחני של הגר"א</w:t>
      </w:r>
      <w:r w:rsidRPr="00C0605F">
        <w:rPr>
          <w:rFonts w:asciiTheme="majorBidi" w:hAnsiTheme="majorBidi" w:cstheme="majorBidi"/>
          <w:sz w:val="28"/>
          <w:szCs w:val="28"/>
          <w:rtl/>
        </w:rPr>
        <w:t>, נשענת</w:t>
      </w:r>
      <w:r w:rsidR="004A2212">
        <w:rPr>
          <w:rFonts w:asciiTheme="majorBidi" w:hAnsiTheme="majorBidi" w:cstheme="majorBidi" w:hint="cs"/>
          <w:sz w:val="28"/>
          <w:szCs w:val="28"/>
          <w:rtl/>
        </w:rPr>
        <w:t>, כמו במקרים בהם דובר קודם,</w:t>
      </w:r>
      <w:r w:rsidRPr="00C0605F">
        <w:rPr>
          <w:rFonts w:asciiTheme="majorBidi" w:hAnsiTheme="majorBidi" w:cstheme="majorBidi"/>
          <w:sz w:val="28"/>
          <w:szCs w:val="28"/>
          <w:rtl/>
        </w:rPr>
        <w:t xml:space="preserve"> על שימוש סלקטיבי ויצירתי במכלול העובדות ההיסטוריות שיש בידינו על הדמות המופלאה</w:t>
      </w:r>
      <w:r w:rsidR="00C5723D">
        <w:rPr>
          <w:rFonts w:asciiTheme="majorBidi" w:hAnsiTheme="majorBidi" w:cstheme="majorBidi" w:hint="cs"/>
          <w:sz w:val="28"/>
          <w:szCs w:val="28"/>
          <w:rtl/>
        </w:rPr>
        <w:t xml:space="preserve">. אולם, יותר מכך, 'הלאמתו' של הגר"א </w:t>
      </w:r>
      <w:r w:rsidR="004A2212">
        <w:rPr>
          <w:rFonts w:asciiTheme="majorBidi" w:hAnsiTheme="majorBidi" w:cstheme="majorBidi" w:hint="cs"/>
          <w:sz w:val="28"/>
          <w:szCs w:val="28"/>
          <w:rtl/>
        </w:rPr>
        <w:t>נערכת על פי מתווה לחיבור</w:t>
      </w:r>
      <w:r w:rsidR="00C5723D">
        <w:rPr>
          <w:rFonts w:asciiTheme="majorBidi" w:hAnsiTheme="majorBidi" w:cstheme="majorBidi" w:hint="cs"/>
          <w:sz w:val="28"/>
          <w:szCs w:val="28"/>
          <w:rtl/>
        </w:rPr>
        <w:t xml:space="preserve">  </w:t>
      </w:r>
      <w:r w:rsidR="00C5723D">
        <w:rPr>
          <w:rFonts w:asciiTheme="majorBidi" w:hAnsiTheme="majorBidi" w:cstheme="majorBidi"/>
          <w:sz w:val="28"/>
          <w:szCs w:val="28"/>
          <w:lang w:val="ru-RU"/>
        </w:rPr>
        <w:t>с</w:t>
      </w:r>
      <w:r w:rsidR="00C5723D">
        <w:rPr>
          <w:rFonts w:asciiTheme="majorBidi" w:hAnsiTheme="majorBidi" w:cstheme="majorBidi"/>
          <w:sz w:val="28"/>
          <w:szCs w:val="28"/>
        </w:rPr>
        <w:t>ounter history</w:t>
      </w:r>
      <w:r w:rsidR="00C5723D">
        <w:rPr>
          <w:rFonts w:asciiTheme="majorBidi" w:hAnsiTheme="majorBidi" w:cstheme="majorBidi" w:hint="cs"/>
          <w:sz w:val="28"/>
          <w:szCs w:val="28"/>
          <w:rtl/>
        </w:rPr>
        <w:t xml:space="preserve">  </w:t>
      </w:r>
      <w:r w:rsidR="004A2212">
        <w:rPr>
          <w:rFonts w:asciiTheme="majorBidi" w:hAnsiTheme="majorBidi" w:cstheme="majorBidi" w:hint="cs"/>
          <w:sz w:val="28"/>
          <w:szCs w:val="28"/>
          <w:rtl/>
        </w:rPr>
        <w:t xml:space="preserve"> המנהל דיאלוג  </w:t>
      </w:r>
      <w:r w:rsidR="00C5723D">
        <w:rPr>
          <w:rFonts w:asciiTheme="majorBidi" w:hAnsiTheme="majorBidi" w:cstheme="majorBidi" w:hint="cs"/>
          <w:sz w:val="28"/>
          <w:szCs w:val="28"/>
          <w:rtl/>
        </w:rPr>
        <w:t xml:space="preserve">עם הפקעתו הקודמת </w:t>
      </w:r>
      <w:r w:rsidR="004A2212">
        <w:rPr>
          <w:rFonts w:asciiTheme="majorBidi" w:hAnsiTheme="majorBidi" w:cstheme="majorBidi" w:hint="cs"/>
          <w:sz w:val="28"/>
          <w:szCs w:val="28"/>
          <w:rtl/>
        </w:rPr>
        <w:t xml:space="preserve"> של הלמדן </w:t>
      </w:r>
      <w:r w:rsidR="00C5723D">
        <w:rPr>
          <w:rFonts w:asciiTheme="majorBidi" w:hAnsiTheme="majorBidi" w:cstheme="majorBidi" w:hint="cs"/>
          <w:sz w:val="28"/>
          <w:szCs w:val="28"/>
          <w:rtl/>
        </w:rPr>
        <w:t xml:space="preserve">מן </w:t>
      </w:r>
      <w:r w:rsidR="004A2212">
        <w:rPr>
          <w:rFonts w:asciiTheme="majorBidi" w:hAnsiTheme="majorBidi" w:cstheme="majorBidi" w:hint="cs"/>
          <w:sz w:val="28"/>
          <w:szCs w:val="28"/>
          <w:rtl/>
        </w:rPr>
        <w:t xml:space="preserve">ההקשר </w:t>
      </w:r>
      <w:r w:rsidR="00C5723D">
        <w:rPr>
          <w:rFonts w:asciiTheme="majorBidi" w:hAnsiTheme="majorBidi" w:cstheme="majorBidi" w:hint="cs"/>
          <w:sz w:val="28"/>
          <w:szCs w:val="28"/>
          <w:rtl/>
        </w:rPr>
        <w:t>ההיסטורי ברוח ה</w:t>
      </w:r>
      <w:r w:rsidR="00C5723D">
        <w:rPr>
          <w:rFonts w:asciiTheme="majorBidi" w:hAnsiTheme="majorBidi" w:cstheme="majorBidi" w:hint="cs"/>
          <w:sz w:val="28"/>
          <w:szCs w:val="28"/>
          <w:rtl/>
          <w:lang w:val="ru-RU"/>
        </w:rPr>
        <w:t>-</w:t>
      </w:r>
      <w:r w:rsidR="00C5723D">
        <w:rPr>
          <w:rFonts w:asciiTheme="majorBidi" w:hAnsiTheme="majorBidi" w:cstheme="majorBidi"/>
          <w:sz w:val="28"/>
          <w:szCs w:val="28"/>
        </w:rPr>
        <w:t xml:space="preserve">haskala </w:t>
      </w:r>
      <w:r w:rsidR="00C5723D">
        <w:rPr>
          <w:rFonts w:asciiTheme="majorBidi" w:hAnsiTheme="majorBidi" w:cstheme="majorBidi" w:hint="cs"/>
          <w:sz w:val="28"/>
          <w:szCs w:val="28"/>
          <w:rtl/>
        </w:rPr>
        <w:t xml:space="preserve"> וה-</w:t>
      </w:r>
      <w:r w:rsidR="00C5723D">
        <w:rPr>
          <w:rFonts w:asciiTheme="majorBidi" w:hAnsiTheme="majorBidi" w:cstheme="majorBidi" w:hint="cs"/>
          <w:sz w:val="28"/>
          <w:szCs w:val="28"/>
        </w:rPr>
        <w:t>W</w:t>
      </w:r>
      <w:r w:rsidR="00C5723D">
        <w:rPr>
          <w:rFonts w:asciiTheme="majorBidi" w:hAnsiTheme="majorBidi" w:cstheme="majorBidi"/>
          <w:sz w:val="28"/>
          <w:szCs w:val="28"/>
        </w:rPr>
        <w:t xml:space="preserve">issenschaft </w:t>
      </w:r>
      <w:r w:rsidR="00C5723D">
        <w:rPr>
          <w:rFonts w:asciiTheme="majorBidi" w:hAnsiTheme="majorBidi" w:cstheme="majorBidi" w:hint="cs"/>
          <w:sz w:val="28"/>
          <w:szCs w:val="28"/>
          <w:rtl/>
        </w:rPr>
        <w:t xml:space="preserve">. </w:t>
      </w:r>
      <w:r w:rsidR="004A2212">
        <w:rPr>
          <w:rFonts w:asciiTheme="majorBidi" w:hAnsiTheme="majorBidi" w:cstheme="majorBidi" w:hint="cs"/>
          <w:sz w:val="28"/>
          <w:szCs w:val="28"/>
          <w:rtl/>
        </w:rPr>
        <w:t xml:space="preserve">יש לתת את הדעת על כך  שהגר"א של הלאומיות הדתית מועתק להקשר היסטורי אחר, שיוצרי </w:t>
      </w:r>
      <w:r w:rsidR="00520E17">
        <w:rPr>
          <w:rFonts w:asciiTheme="majorBidi" w:hAnsiTheme="majorBidi" w:cstheme="majorBidi" w:hint="cs"/>
          <w:sz w:val="28"/>
          <w:szCs w:val="28"/>
          <w:rtl/>
        </w:rPr>
        <w:t>'</w:t>
      </w:r>
      <w:r w:rsidR="004A2212">
        <w:rPr>
          <w:rFonts w:asciiTheme="majorBidi" w:hAnsiTheme="majorBidi" w:cstheme="majorBidi" w:hint="cs"/>
          <w:sz w:val="28"/>
          <w:szCs w:val="28"/>
          <w:rtl/>
        </w:rPr>
        <w:t>הגר"א של המשכילים</w:t>
      </w:r>
      <w:r w:rsidR="00520E17">
        <w:rPr>
          <w:rFonts w:asciiTheme="majorBidi" w:hAnsiTheme="majorBidi" w:cstheme="majorBidi" w:hint="cs"/>
          <w:sz w:val="28"/>
          <w:szCs w:val="28"/>
          <w:rtl/>
        </w:rPr>
        <w:t>'</w:t>
      </w:r>
      <w:r w:rsidR="004A2212">
        <w:rPr>
          <w:rFonts w:asciiTheme="majorBidi" w:hAnsiTheme="majorBidi" w:cstheme="majorBidi" w:hint="cs"/>
          <w:sz w:val="28"/>
          <w:szCs w:val="28"/>
          <w:rtl/>
        </w:rPr>
        <w:t xml:space="preserve"> לא גילו בו עניין. וגם  יוצרי הגר"א של ההיסטוריוגרפיה האורתודוכסית נוסח חב"ד לא ייחסו לו חשיבות</w:t>
      </w:r>
      <w:r w:rsidR="00FE3430">
        <w:rPr>
          <w:rFonts w:asciiTheme="majorBidi" w:hAnsiTheme="majorBidi" w:cstheme="majorBidi" w:hint="cs"/>
          <w:sz w:val="28"/>
          <w:szCs w:val="28"/>
          <w:rtl/>
        </w:rPr>
        <w:t xml:space="preserve"> רבה</w:t>
      </w:r>
      <w:r w:rsidR="004A2212">
        <w:rPr>
          <w:rFonts w:asciiTheme="majorBidi" w:hAnsiTheme="majorBidi" w:cstheme="majorBidi" w:hint="cs"/>
          <w:sz w:val="28"/>
          <w:szCs w:val="28"/>
          <w:rtl/>
        </w:rPr>
        <w:t>. בעוד שבמקרה המשכילי, וגם  בזה האורתודוכסי-חסידי  מתרחש סיפור המפגש של הגר"א עם העת החדשה על ציר ה-</w:t>
      </w:r>
      <w:r w:rsidR="004A2212">
        <w:rPr>
          <w:rFonts w:asciiTheme="majorBidi" w:hAnsiTheme="majorBidi" w:cstheme="majorBidi"/>
          <w:sz w:val="28"/>
          <w:szCs w:val="28"/>
        </w:rPr>
        <w:t xml:space="preserve"> Enl</w:t>
      </w:r>
      <w:r w:rsidR="00C608E6">
        <w:rPr>
          <w:rFonts w:asciiTheme="majorBidi" w:hAnsiTheme="majorBidi" w:cstheme="majorBidi"/>
          <w:sz w:val="28"/>
          <w:szCs w:val="28"/>
        </w:rPr>
        <w:t>i</w:t>
      </w:r>
      <w:r w:rsidR="004A2212">
        <w:rPr>
          <w:rFonts w:asciiTheme="majorBidi" w:hAnsiTheme="majorBidi" w:cstheme="majorBidi"/>
          <w:sz w:val="28"/>
          <w:szCs w:val="28"/>
        </w:rPr>
        <w:t xml:space="preserve">ghtenment   </w:t>
      </w:r>
      <w:r w:rsidR="004A2212">
        <w:rPr>
          <w:rFonts w:asciiTheme="majorBidi" w:hAnsiTheme="majorBidi" w:cstheme="majorBidi" w:hint="cs"/>
          <w:sz w:val="28"/>
          <w:szCs w:val="28"/>
          <w:rtl/>
        </w:rPr>
        <w:t xml:space="preserve"> המתפשט מן ה</w:t>
      </w:r>
      <w:r w:rsidR="004A2212">
        <w:rPr>
          <w:rFonts w:asciiTheme="majorBidi" w:hAnsiTheme="majorBidi" w:cstheme="majorBidi" w:hint="cs"/>
          <w:sz w:val="28"/>
          <w:szCs w:val="28"/>
        </w:rPr>
        <w:t>G</w:t>
      </w:r>
      <w:r w:rsidR="004A2212">
        <w:rPr>
          <w:rFonts w:asciiTheme="majorBidi" w:hAnsiTheme="majorBidi" w:cstheme="majorBidi"/>
          <w:sz w:val="28"/>
          <w:szCs w:val="28"/>
        </w:rPr>
        <w:t xml:space="preserve">erman lands- </w:t>
      </w:r>
      <w:r w:rsidR="004A2212">
        <w:rPr>
          <w:rFonts w:asciiTheme="majorBidi" w:hAnsiTheme="majorBidi" w:cstheme="majorBidi" w:hint="cs"/>
          <w:sz w:val="28"/>
          <w:szCs w:val="28"/>
          <w:rtl/>
        </w:rPr>
        <w:t xml:space="preserve"> לתחומי ה-</w:t>
      </w:r>
      <w:r w:rsidR="004A2212">
        <w:rPr>
          <w:rFonts w:asciiTheme="majorBidi" w:hAnsiTheme="majorBidi" w:cstheme="majorBidi"/>
          <w:sz w:val="28"/>
          <w:szCs w:val="28"/>
        </w:rPr>
        <w:t>Polish-Lithuanian Commonwealth</w:t>
      </w:r>
      <w:r w:rsidR="004A2212">
        <w:rPr>
          <w:rFonts w:asciiTheme="majorBidi" w:hAnsiTheme="majorBidi" w:cstheme="majorBidi" w:hint="cs"/>
          <w:sz w:val="28"/>
          <w:szCs w:val="28"/>
          <w:rtl/>
        </w:rPr>
        <w:t xml:space="preserve">,  במקרה הציוני-דתי </w:t>
      </w:r>
      <w:r w:rsidR="00014741">
        <w:rPr>
          <w:rFonts w:asciiTheme="majorBidi" w:hAnsiTheme="majorBidi" w:cstheme="majorBidi" w:hint="cs"/>
          <w:sz w:val="28"/>
          <w:szCs w:val="28"/>
          <w:rtl/>
        </w:rPr>
        <w:t xml:space="preserve"> המשיחי </w:t>
      </w:r>
      <w:r w:rsidR="004A2212">
        <w:rPr>
          <w:rFonts w:asciiTheme="majorBidi" w:hAnsiTheme="majorBidi" w:cstheme="majorBidi" w:hint="cs"/>
          <w:sz w:val="28"/>
          <w:szCs w:val="28"/>
          <w:rtl/>
        </w:rPr>
        <w:t xml:space="preserve">נע </w:t>
      </w:r>
      <w:r w:rsidR="00520E17">
        <w:rPr>
          <w:rFonts w:asciiTheme="majorBidi" w:hAnsiTheme="majorBidi" w:cstheme="majorBidi" w:hint="cs"/>
          <w:sz w:val="28"/>
          <w:szCs w:val="28"/>
          <w:rtl/>
        </w:rPr>
        <w:t xml:space="preserve"> הסיפור </w:t>
      </w:r>
      <w:r w:rsidR="004A2212">
        <w:rPr>
          <w:rFonts w:asciiTheme="majorBidi" w:hAnsiTheme="majorBidi" w:cstheme="majorBidi" w:hint="cs"/>
          <w:sz w:val="28"/>
          <w:szCs w:val="28"/>
          <w:rtl/>
        </w:rPr>
        <w:t xml:space="preserve">בין קוטב הגולה המזרח-אירופית לקוטב הגאולה בארץ ישראל. </w:t>
      </w:r>
      <w:r w:rsidR="00C608E6">
        <w:rPr>
          <w:rFonts w:asciiTheme="majorBidi" w:hAnsiTheme="majorBidi" w:cstheme="majorBidi" w:hint="cs"/>
          <w:sz w:val="28"/>
          <w:szCs w:val="28"/>
          <w:rtl/>
        </w:rPr>
        <w:t xml:space="preserve"> </w:t>
      </w:r>
      <w:r w:rsidR="004A2212">
        <w:rPr>
          <w:rFonts w:asciiTheme="majorBidi" w:hAnsiTheme="majorBidi" w:cstheme="majorBidi" w:hint="cs"/>
          <w:sz w:val="28"/>
          <w:szCs w:val="28"/>
          <w:rtl/>
        </w:rPr>
        <w:t xml:space="preserve">והנה, במקרה שהגירסה הדתית-לאומית </w:t>
      </w:r>
      <w:r w:rsidR="00014741">
        <w:rPr>
          <w:rFonts w:asciiTheme="majorBidi" w:hAnsiTheme="majorBidi" w:cstheme="majorBidi" w:hint="cs"/>
          <w:sz w:val="28"/>
          <w:szCs w:val="28"/>
          <w:rtl/>
        </w:rPr>
        <w:t xml:space="preserve">המשיחית </w:t>
      </w:r>
      <w:r w:rsidR="004A2212">
        <w:rPr>
          <w:rFonts w:asciiTheme="majorBidi" w:hAnsiTheme="majorBidi" w:cstheme="majorBidi" w:hint="cs"/>
          <w:sz w:val="28"/>
          <w:szCs w:val="28"/>
          <w:rtl/>
        </w:rPr>
        <w:t>מתייחסת לאותם עניינים שאי</w:t>
      </w:r>
      <w:r w:rsidR="00A2536C">
        <w:rPr>
          <w:rFonts w:asciiTheme="majorBidi" w:hAnsiTheme="majorBidi" w:cstheme="majorBidi" w:hint="cs"/>
          <w:sz w:val="28"/>
          <w:szCs w:val="28"/>
          <w:rtl/>
        </w:rPr>
        <w:t>פש</w:t>
      </w:r>
      <w:r w:rsidR="004A2212">
        <w:rPr>
          <w:rFonts w:asciiTheme="majorBidi" w:hAnsiTheme="majorBidi" w:cstheme="majorBidi" w:hint="cs"/>
          <w:sz w:val="28"/>
          <w:szCs w:val="28"/>
          <w:rtl/>
        </w:rPr>
        <w:t xml:space="preserve">רו </w:t>
      </w:r>
      <w:r w:rsidR="00A2536C">
        <w:rPr>
          <w:rFonts w:asciiTheme="majorBidi" w:hAnsiTheme="majorBidi" w:cstheme="majorBidi" w:hint="cs"/>
          <w:sz w:val="28"/>
          <w:szCs w:val="28"/>
          <w:rtl/>
        </w:rPr>
        <w:t xml:space="preserve">להיסטוריונים </w:t>
      </w:r>
      <w:r w:rsidR="004A2212">
        <w:rPr>
          <w:rFonts w:asciiTheme="majorBidi" w:hAnsiTheme="majorBidi" w:cstheme="majorBidi" w:hint="cs"/>
          <w:sz w:val="28"/>
          <w:szCs w:val="28"/>
          <w:rtl/>
        </w:rPr>
        <w:t>ל</w:t>
      </w:r>
      <w:r w:rsidR="00A2536C">
        <w:rPr>
          <w:rFonts w:asciiTheme="majorBidi" w:hAnsiTheme="majorBidi" w:cstheme="majorBidi" w:hint="cs"/>
          <w:sz w:val="28"/>
          <w:szCs w:val="28"/>
          <w:rtl/>
        </w:rPr>
        <w:t>י</w:t>
      </w:r>
      <w:r w:rsidR="004A2212">
        <w:rPr>
          <w:rFonts w:asciiTheme="majorBidi" w:hAnsiTheme="majorBidi" w:cstheme="majorBidi" w:hint="cs"/>
          <w:sz w:val="28"/>
          <w:szCs w:val="28"/>
          <w:rtl/>
        </w:rPr>
        <w:t xml:space="preserve">יחס לגר"א קשר </w:t>
      </w:r>
      <w:r w:rsidR="004A2212" w:rsidRPr="001F7C23">
        <w:rPr>
          <w:rFonts w:asciiTheme="majorBidi" w:hAnsiTheme="majorBidi" w:cstheme="majorBidi" w:hint="cs"/>
          <w:sz w:val="28"/>
          <w:szCs w:val="28"/>
          <w:rtl/>
        </w:rPr>
        <w:t>ל</w:t>
      </w:r>
      <w:r w:rsidR="004A2212" w:rsidRPr="001F7C23">
        <w:rPr>
          <w:rFonts w:asciiTheme="majorBidi" w:hAnsiTheme="majorBidi" w:cstheme="majorBidi"/>
          <w:sz w:val="28"/>
          <w:szCs w:val="28"/>
        </w:rPr>
        <w:t>haskala</w:t>
      </w:r>
      <w:r w:rsidR="001F7C23" w:rsidRPr="001F7C23">
        <w:rPr>
          <w:rFonts w:asciiTheme="majorBidi" w:hAnsiTheme="majorBidi" w:cstheme="majorBidi"/>
          <w:sz w:val="28"/>
          <w:szCs w:val="28"/>
        </w:rPr>
        <w:t>h</w:t>
      </w:r>
      <w:r w:rsidR="00B224EC" w:rsidRPr="001F7C23">
        <w:rPr>
          <w:rFonts w:asciiTheme="majorBidi" w:hAnsiTheme="majorBidi" w:cstheme="majorBidi"/>
          <w:sz w:val="28"/>
          <w:szCs w:val="28"/>
        </w:rPr>
        <w:t>-</w:t>
      </w:r>
      <w:r w:rsidR="004A2212" w:rsidRPr="001F7C23">
        <w:rPr>
          <w:rFonts w:asciiTheme="majorBidi" w:hAnsiTheme="majorBidi" w:cstheme="majorBidi"/>
          <w:sz w:val="28"/>
          <w:szCs w:val="28"/>
        </w:rPr>
        <w:t xml:space="preserve"> </w:t>
      </w:r>
      <w:r w:rsidR="00A2536C" w:rsidRPr="001F7C23">
        <w:rPr>
          <w:rFonts w:asciiTheme="majorBidi" w:hAnsiTheme="majorBidi" w:cstheme="majorBidi" w:hint="cs"/>
          <w:sz w:val="28"/>
          <w:szCs w:val="28"/>
          <w:rtl/>
        </w:rPr>
        <w:t xml:space="preserve">  </w:t>
      </w:r>
      <w:r w:rsidR="001F7C23" w:rsidRPr="001F7C23">
        <w:rPr>
          <w:rFonts w:asciiTheme="majorBidi" w:hAnsiTheme="majorBidi" w:cstheme="majorBidi" w:hint="cs"/>
          <w:sz w:val="28"/>
          <w:szCs w:val="28"/>
          <w:rtl/>
        </w:rPr>
        <w:t>היא הולכת</w:t>
      </w:r>
      <w:r w:rsidR="001F7C23">
        <w:rPr>
          <w:rFonts w:asciiTheme="majorBidi" w:hAnsiTheme="majorBidi" w:cstheme="majorBidi" w:hint="cs"/>
          <w:sz w:val="28"/>
          <w:szCs w:val="28"/>
          <w:rtl/>
        </w:rPr>
        <w:t xml:space="preserve"> בשיטת ההרמוניזציה של ה-</w:t>
      </w:r>
      <w:r w:rsidR="001F7C23" w:rsidRPr="001F7C23">
        <w:rPr>
          <w:rFonts w:asciiTheme="majorBidi" w:hAnsiTheme="majorBidi" w:cstheme="majorBidi"/>
          <w:sz w:val="28"/>
          <w:szCs w:val="28"/>
        </w:rPr>
        <w:t>moderate maskilim</w:t>
      </w:r>
      <w:r w:rsidR="001F7C23">
        <w:rPr>
          <w:rFonts w:asciiTheme="majorBidi" w:hAnsiTheme="majorBidi" w:cstheme="majorBidi"/>
          <w:sz w:val="28"/>
          <w:szCs w:val="28"/>
        </w:rPr>
        <w:t xml:space="preserve">  </w:t>
      </w:r>
      <w:r w:rsidR="00A2536C" w:rsidRPr="001F7C23">
        <w:rPr>
          <w:rFonts w:asciiTheme="majorBidi" w:hAnsiTheme="majorBidi" w:cstheme="majorBidi" w:hint="cs"/>
          <w:sz w:val="28"/>
          <w:szCs w:val="28"/>
          <w:rtl/>
        </w:rPr>
        <w:t xml:space="preserve"> </w:t>
      </w:r>
      <w:r w:rsidR="001F7C23">
        <w:rPr>
          <w:rFonts w:asciiTheme="majorBidi" w:hAnsiTheme="majorBidi" w:cstheme="majorBidi" w:hint="cs"/>
          <w:sz w:val="28"/>
          <w:szCs w:val="28"/>
          <w:rtl/>
        </w:rPr>
        <w:t xml:space="preserve">שהצגנו קודם. </w:t>
      </w:r>
      <w:r w:rsidR="008672A0">
        <w:rPr>
          <w:rFonts w:asciiTheme="majorBidi" w:hAnsiTheme="majorBidi" w:cstheme="majorBidi" w:hint="cs"/>
          <w:sz w:val="28"/>
          <w:szCs w:val="28"/>
          <w:rtl/>
        </w:rPr>
        <w:t>במלים אחרות: קרבתו, כביכול, לרעיונות ההשכלה, מתפרשת כאחד ממרכיבי שיטו המשיחית!</w:t>
      </w:r>
    </w:p>
    <w:p w14:paraId="2664FD10" w14:textId="57FE6E2E" w:rsidR="00C0605F" w:rsidRPr="00C0605F" w:rsidRDefault="00C5723D" w:rsidP="00E3520D">
      <w:pPr>
        <w:spacing w:line="360" w:lineRule="auto"/>
        <w:rPr>
          <w:rFonts w:asciiTheme="majorBidi" w:hAnsiTheme="majorBidi" w:cstheme="majorBidi"/>
          <w:sz w:val="28"/>
          <w:szCs w:val="28"/>
          <w:rtl/>
        </w:rPr>
      </w:pPr>
      <w:r>
        <w:rPr>
          <w:rFonts w:asciiTheme="majorBidi" w:hAnsiTheme="majorBidi" w:cstheme="majorBidi" w:hint="cs"/>
          <w:sz w:val="28"/>
          <w:szCs w:val="28"/>
          <w:rtl/>
        </w:rPr>
        <w:t>א</w:t>
      </w:r>
      <w:r w:rsidR="00C0605F">
        <w:rPr>
          <w:rFonts w:asciiTheme="majorBidi" w:hAnsiTheme="majorBidi" w:cstheme="majorBidi" w:hint="cs"/>
          <w:sz w:val="28"/>
          <w:szCs w:val="28"/>
          <w:rtl/>
        </w:rPr>
        <w:t xml:space="preserve">ציג בקצרה </w:t>
      </w:r>
      <w:r w:rsidR="00C0605F" w:rsidRPr="00C0605F">
        <w:rPr>
          <w:rFonts w:asciiTheme="majorBidi" w:hAnsiTheme="majorBidi" w:cstheme="majorBidi"/>
          <w:sz w:val="28"/>
          <w:szCs w:val="28"/>
          <w:rtl/>
        </w:rPr>
        <w:t>שלושה עניינים, אשר שימשו ומשמשים עד היום את ה</w:t>
      </w:r>
      <w:r w:rsidR="00C532E8">
        <w:rPr>
          <w:rFonts w:asciiTheme="majorBidi" w:hAnsiTheme="majorBidi" w:cstheme="majorBidi" w:hint="cs"/>
          <w:sz w:val="28"/>
          <w:szCs w:val="28"/>
          <w:rtl/>
        </w:rPr>
        <w:t>טענה ש</w:t>
      </w:r>
      <w:r w:rsidR="00C0605F" w:rsidRPr="00C0605F">
        <w:rPr>
          <w:rFonts w:asciiTheme="majorBidi" w:hAnsiTheme="majorBidi" w:cstheme="majorBidi"/>
          <w:sz w:val="28"/>
          <w:szCs w:val="28"/>
          <w:rtl/>
        </w:rPr>
        <w:t>ה</w:t>
      </w:r>
      <w:r w:rsidR="00C0605F">
        <w:rPr>
          <w:rFonts w:asciiTheme="majorBidi" w:hAnsiTheme="majorBidi" w:cstheme="majorBidi" w:hint="cs"/>
          <w:sz w:val="28"/>
          <w:szCs w:val="28"/>
          <w:rtl/>
        </w:rPr>
        <w:t>גר"א</w:t>
      </w:r>
      <w:r w:rsidR="00C0605F" w:rsidRPr="00C0605F">
        <w:rPr>
          <w:rFonts w:asciiTheme="majorBidi" w:hAnsiTheme="majorBidi" w:cstheme="majorBidi"/>
          <w:sz w:val="28"/>
          <w:szCs w:val="28"/>
          <w:rtl/>
        </w:rPr>
        <w:t xml:space="preserve"> </w:t>
      </w:r>
      <w:r w:rsidR="00014741">
        <w:rPr>
          <w:rFonts w:asciiTheme="majorBidi" w:hAnsiTheme="majorBidi" w:cstheme="majorBidi" w:hint="cs"/>
          <w:sz w:val="28"/>
          <w:szCs w:val="28"/>
          <w:rtl/>
        </w:rPr>
        <w:t xml:space="preserve">בעל החזון המשיחי </w:t>
      </w:r>
      <w:r w:rsidR="00C532E8">
        <w:rPr>
          <w:rFonts w:asciiTheme="majorBidi" w:hAnsiTheme="majorBidi" w:cstheme="majorBidi" w:hint="cs"/>
          <w:sz w:val="28"/>
          <w:szCs w:val="28"/>
          <w:rtl/>
        </w:rPr>
        <w:t xml:space="preserve">היה </w:t>
      </w:r>
      <w:r w:rsidR="00C0605F" w:rsidRPr="00C0605F">
        <w:rPr>
          <w:rFonts w:asciiTheme="majorBidi" w:hAnsiTheme="majorBidi" w:cstheme="majorBidi"/>
          <w:sz w:val="28"/>
          <w:szCs w:val="28"/>
          <w:rtl/>
        </w:rPr>
        <w:t>מבשר </w:t>
      </w:r>
      <w:r w:rsidR="00C0605F">
        <w:rPr>
          <w:rFonts w:asciiTheme="majorBidi" w:hAnsiTheme="majorBidi" w:cstheme="majorBidi" w:hint="cs"/>
          <w:sz w:val="28"/>
          <w:szCs w:val="28"/>
          <w:rtl/>
        </w:rPr>
        <w:t xml:space="preserve"> ה-</w:t>
      </w:r>
      <w:r w:rsidR="00C0605F">
        <w:rPr>
          <w:rFonts w:asciiTheme="majorBidi" w:hAnsiTheme="majorBidi" w:cstheme="majorBidi" w:hint="cs"/>
          <w:sz w:val="28"/>
          <w:szCs w:val="28"/>
          <w:lang w:val="ru-RU"/>
        </w:rPr>
        <w:t>R</w:t>
      </w:r>
      <w:r w:rsidR="00C0605F">
        <w:rPr>
          <w:rFonts w:asciiTheme="majorBidi" w:hAnsiTheme="majorBidi" w:cstheme="majorBidi"/>
          <w:sz w:val="28"/>
          <w:szCs w:val="28"/>
        </w:rPr>
        <w:t>eligious Zionism</w:t>
      </w:r>
      <w:r w:rsidR="00C532E8">
        <w:rPr>
          <w:rFonts w:asciiTheme="majorBidi" w:hAnsiTheme="majorBidi" w:cstheme="majorBidi" w:hint="cs"/>
          <w:sz w:val="28"/>
          <w:szCs w:val="28"/>
          <w:rtl/>
        </w:rPr>
        <w:t xml:space="preserve"> המאוחר בזמן</w:t>
      </w:r>
      <w:r w:rsidR="00C0605F">
        <w:rPr>
          <w:rFonts w:asciiTheme="majorBidi" w:hAnsiTheme="majorBidi" w:cstheme="majorBidi" w:hint="cs"/>
          <w:sz w:val="28"/>
          <w:szCs w:val="28"/>
          <w:rtl/>
        </w:rPr>
        <w:t>:</w:t>
      </w:r>
    </w:p>
    <w:p w14:paraId="164F8323" w14:textId="5A923A9B" w:rsidR="00C0605F" w:rsidRPr="00C0605F" w:rsidRDefault="00C0605F" w:rsidP="00E3520D">
      <w:pPr>
        <w:pStyle w:val="ListParagraph"/>
        <w:numPr>
          <w:ilvl w:val="0"/>
          <w:numId w:val="1"/>
        </w:numPr>
        <w:spacing w:line="360" w:lineRule="auto"/>
        <w:rPr>
          <w:rFonts w:asciiTheme="majorBidi" w:hAnsiTheme="majorBidi" w:cstheme="majorBidi"/>
          <w:sz w:val="28"/>
          <w:szCs w:val="28"/>
        </w:rPr>
      </w:pPr>
      <w:r w:rsidRPr="00C0605F">
        <w:rPr>
          <w:rFonts w:asciiTheme="majorBidi" w:hAnsiTheme="majorBidi" w:cstheme="majorBidi"/>
          <w:sz w:val="28"/>
          <w:szCs w:val="28"/>
          <w:rtl/>
        </w:rPr>
        <w:t>פרשת מסעו לארץ-ישראל, שתועדה במכתב שראה אור בדפוס כמה עשרות שנים אחרי מותו</w:t>
      </w:r>
      <w:r w:rsidRPr="00C0605F">
        <w:rPr>
          <w:rFonts w:asciiTheme="majorBidi" w:hAnsiTheme="majorBidi" w:cstheme="majorBidi"/>
          <w:sz w:val="28"/>
          <w:szCs w:val="28"/>
        </w:rPr>
        <w:t>..</w:t>
      </w:r>
    </w:p>
    <w:p w14:paraId="74BD4CA1" w14:textId="77777777" w:rsidR="00C0605F" w:rsidRDefault="00C0605F" w:rsidP="00E3520D">
      <w:pPr>
        <w:pStyle w:val="ListParagraph"/>
        <w:numPr>
          <w:ilvl w:val="0"/>
          <w:numId w:val="1"/>
        </w:numPr>
        <w:spacing w:line="360" w:lineRule="auto"/>
        <w:rPr>
          <w:rFonts w:asciiTheme="majorBidi" w:hAnsiTheme="majorBidi" w:cstheme="majorBidi"/>
          <w:sz w:val="28"/>
          <w:szCs w:val="28"/>
        </w:rPr>
      </w:pPr>
      <w:r w:rsidRPr="00C0605F">
        <w:rPr>
          <w:rFonts w:asciiTheme="majorBidi" w:hAnsiTheme="majorBidi" w:cstheme="majorBidi"/>
          <w:sz w:val="28"/>
          <w:szCs w:val="28"/>
        </w:rPr>
        <w:t xml:space="preserve"> </w:t>
      </w:r>
      <w:r w:rsidRPr="00C0605F">
        <w:rPr>
          <w:rFonts w:asciiTheme="majorBidi" w:hAnsiTheme="majorBidi" w:cstheme="majorBidi"/>
          <w:sz w:val="28"/>
          <w:szCs w:val="28"/>
          <w:rtl/>
        </w:rPr>
        <w:t>תורת גאולה משיחית הרמוזה, לדעת לא מעט ממפרשי זיקתו לארץ-ישראל, בכתביו</w:t>
      </w:r>
      <w:r w:rsidRPr="00C0605F">
        <w:rPr>
          <w:rFonts w:asciiTheme="majorBidi" w:hAnsiTheme="majorBidi" w:cstheme="majorBidi"/>
          <w:sz w:val="28"/>
          <w:szCs w:val="28"/>
        </w:rPr>
        <w:t>.</w:t>
      </w:r>
      <w:r w:rsidRPr="00C0605F">
        <w:rPr>
          <w:rFonts w:asciiTheme="majorBidi" w:hAnsiTheme="majorBidi" w:cstheme="majorBidi" w:hint="cs"/>
          <w:sz w:val="28"/>
          <w:szCs w:val="28"/>
          <w:rtl/>
        </w:rPr>
        <w:t xml:space="preserve"> </w:t>
      </w:r>
    </w:p>
    <w:p w14:paraId="5DD75DC9" w14:textId="00A15598" w:rsidR="00C0605F" w:rsidRDefault="00C0605F" w:rsidP="00E3520D">
      <w:pPr>
        <w:pStyle w:val="ListParagraph"/>
        <w:numPr>
          <w:ilvl w:val="0"/>
          <w:numId w:val="1"/>
        </w:numPr>
        <w:spacing w:line="360" w:lineRule="auto"/>
        <w:rPr>
          <w:rFonts w:asciiTheme="majorBidi" w:hAnsiTheme="majorBidi" w:cstheme="majorBidi"/>
          <w:sz w:val="28"/>
          <w:szCs w:val="28"/>
        </w:rPr>
      </w:pPr>
      <w:r w:rsidRPr="00C0605F">
        <w:rPr>
          <w:rFonts w:asciiTheme="majorBidi" w:hAnsiTheme="majorBidi" w:cstheme="majorBidi"/>
          <w:sz w:val="28"/>
          <w:szCs w:val="28"/>
          <w:rtl/>
        </w:rPr>
        <w:lastRenderedPageBreak/>
        <w:t xml:space="preserve">עליית חבורת למדנים הליטאים לארץ-ישראל </w:t>
      </w:r>
      <w:r>
        <w:rPr>
          <w:rFonts w:asciiTheme="majorBidi" w:hAnsiTheme="majorBidi" w:cstheme="majorBidi" w:hint="cs"/>
          <w:sz w:val="28"/>
          <w:szCs w:val="28"/>
          <w:rtl/>
        </w:rPr>
        <w:t xml:space="preserve"> בראשית המאה ה- 19</w:t>
      </w:r>
      <w:r w:rsidRPr="00C0605F">
        <w:rPr>
          <w:rFonts w:asciiTheme="majorBidi" w:hAnsiTheme="majorBidi" w:cstheme="majorBidi"/>
          <w:sz w:val="28"/>
          <w:szCs w:val="28"/>
          <w:rtl/>
        </w:rPr>
        <w:t>והתיישבותה בצפת ובירושלים</w:t>
      </w:r>
      <w:r w:rsidRPr="00C0605F">
        <w:rPr>
          <w:rFonts w:asciiTheme="majorBidi" w:hAnsiTheme="majorBidi" w:cstheme="majorBidi"/>
          <w:sz w:val="28"/>
          <w:szCs w:val="28"/>
        </w:rPr>
        <w:t>.</w:t>
      </w:r>
    </w:p>
    <w:p w14:paraId="42625884" w14:textId="093A7029" w:rsidR="00C0605F" w:rsidRDefault="007341E7" w:rsidP="00E3520D">
      <w:pPr>
        <w:pStyle w:val="ListParagraph"/>
        <w:spacing w:line="360" w:lineRule="auto"/>
        <w:rPr>
          <w:rFonts w:asciiTheme="majorBidi" w:hAnsiTheme="majorBidi" w:cstheme="majorBidi"/>
          <w:sz w:val="28"/>
          <w:szCs w:val="28"/>
          <w:rtl/>
        </w:rPr>
      </w:pPr>
      <w:r>
        <w:rPr>
          <w:rFonts w:asciiTheme="majorBidi" w:hAnsiTheme="majorBidi" w:cs="Times New Roman" w:hint="cs"/>
          <w:sz w:val="28"/>
          <w:szCs w:val="28"/>
          <w:rtl/>
        </w:rPr>
        <w:t xml:space="preserve">1. </w:t>
      </w:r>
      <w:r w:rsidR="00115471">
        <w:rPr>
          <w:rFonts w:asciiTheme="majorBidi" w:hAnsiTheme="majorBidi" w:cs="Times New Roman" w:hint="cs"/>
          <w:sz w:val="28"/>
          <w:szCs w:val="28"/>
          <w:rtl/>
        </w:rPr>
        <w:t>פ</w:t>
      </w:r>
      <w:r w:rsidR="00C0605F" w:rsidRPr="00C0605F">
        <w:rPr>
          <w:rFonts w:asciiTheme="majorBidi" w:hAnsiTheme="majorBidi" w:cs="Times New Roman"/>
          <w:sz w:val="28"/>
          <w:szCs w:val="28"/>
          <w:rtl/>
        </w:rPr>
        <w:t>רשת העלייה של הגר”א לארץ-ישראל היא אחד מהפרטים הביוגראפיים הסתומים בתולדות הלמדן הליטאי הגדול. עיקר הידיעות עלייה בא מאיגרת ששלח לבני ביתו מדרכו לארץ-ישראל, ונדפסה עשרות שנים לאחר פטירתו</w:t>
      </w:r>
      <w:r w:rsidR="00C0605F">
        <w:rPr>
          <w:rFonts w:asciiTheme="majorBidi" w:hAnsiTheme="majorBidi" w:cs="Times New Roman" w:hint="cs"/>
          <w:sz w:val="28"/>
          <w:szCs w:val="28"/>
          <w:rtl/>
        </w:rPr>
        <w:t xml:space="preserve">. </w:t>
      </w:r>
      <w:r w:rsidR="00C0605F" w:rsidRPr="00C0605F">
        <w:rPr>
          <w:rFonts w:asciiTheme="majorBidi" w:hAnsiTheme="majorBidi" w:cs="Times New Roman"/>
          <w:sz w:val="28"/>
          <w:szCs w:val="28"/>
          <w:rtl/>
        </w:rPr>
        <w:t xml:space="preserve">איגרת זו, ראתה אור בספרון </w:t>
      </w:r>
      <w:r w:rsidR="00C0605F" w:rsidRPr="00C0605F">
        <w:rPr>
          <w:rFonts w:asciiTheme="majorBidi" w:hAnsiTheme="majorBidi" w:cs="Times New Roman"/>
          <w:b/>
          <w:bCs/>
          <w:i/>
          <w:iCs/>
          <w:sz w:val="28"/>
          <w:szCs w:val="28"/>
          <w:rtl/>
        </w:rPr>
        <w:t>עלים לתרופה</w:t>
      </w:r>
      <w:r w:rsidR="00C0605F">
        <w:rPr>
          <w:rFonts w:asciiTheme="majorBidi" w:hAnsiTheme="majorBidi" w:cs="Times New Roman" w:hint="cs"/>
          <w:sz w:val="28"/>
          <w:szCs w:val="28"/>
          <w:rtl/>
        </w:rPr>
        <w:t xml:space="preserve">. </w:t>
      </w:r>
      <w:r w:rsidR="00C0605F">
        <w:rPr>
          <w:rFonts w:asciiTheme="majorBidi" w:hAnsiTheme="majorBidi" w:cstheme="majorBidi" w:hint="cs"/>
          <w:sz w:val="28"/>
          <w:szCs w:val="28"/>
          <w:rtl/>
        </w:rPr>
        <w:t xml:space="preserve"> </w:t>
      </w:r>
      <w:r w:rsidR="00C0605F">
        <w:rPr>
          <w:rFonts w:asciiTheme="majorBidi" w:hAnsiTheme="majorBidi" w:cs="Times New Roman" w:hint="cs"/>
          <w:sz w:val="28"/>
          <w:szCs w:val="28"/>
          <w:rtl/>
        </w:rPr>
        <w:t xml:space="preserve">אכן, </w:t>
      </w:r>
      <w:r w:rsidR="00C0605F" w:rsidRPr="00C0605F">
        <w:rPr>
          <w:rFonts w:asciiTheme="majorBidi" w:hAnsiTheme="majorBidi" w:cs="Times New Roman"/>
          <w:sz w:val="28"/>
          <w:szCs w:val="28"/>
          <w:rtl/>
        </w:rPr>
        <w:t>היו מי שתלו בנסיעת הגר”א עניינים משיחיים</w:t>
      </w:r>
      <w:r w:rsidR="00C0605F">
        <w:rPr>
          <w:rFonts w:asciiTheme="majorBidi" w:hAnsiTheme="majorBidi" w:cs="Times New Roman" w:hint="cs"/>
          <w:sz w:val="28"/>
          <w:szCs w:val="28"/>
          <w:rtl/>
        </w:rPr>
        <w:t>.</w:t>
      </w:r>
      <w:r w:rsidR="00C0605F" w:rsidRPr="00C0605F">
        <w:rPr>
          <w:rFonts w:asciiTheme="majorBidi" w:hAnsiTheme="majorBidi" w:cs="Times New Roman"/>
          <w:sz w:val="28"/>
          <w:szCs w:val="28"/>
          <w:rtl/>
        </w:rPr>
        <w:t xml:space="preserve"> הגר”א עצמו לא הסכים לגלות למקורביו את סיבת חזרתו מן הדרך</w:t>
      </w:r>
      <w:r w:rsidR="00924D40">
        <w:rPr>
          <w:rFonts w:asciiTheme="majorBidi" w:hAnsiTheme="majorBidi" w:cs="Times New Roman" w:hint="cs"/>
          <w:sz w:val="28"/>
          <w:szCs w:val="28"/>
          <w:rtl/>
        </w:rPr>
        <w:t xml:space="preserve"> ו</w:t>
      </w:r>
      <w:r w:rsidR="00C0605F" w:rsidRPr="00C0605F">
        <w:rPr>
          <w:rFonts w:asciiTheme="majorBidi" w:hAnsiTheme="majorBidi" w:cs="Times New Roman"/>
          <w:sz w:val="28"/>
          <w:szCs w:val="28"/>
          <w:rtl/>
        </w:rPr>
        <w:t xml:space="preserve">קשה למצוא באיגרת </w:t>
      </w:r>
      <w:r w:rsidR="00924D40">
        <w:rPr>
          <w:rFonts w:asciiTheme="majorBidi" w:hAnsiTheme="majorBidi" w:cs="Times New Roman" w:hint="cs"/>
          <w:sz w:val="28"/>
          <w:szCs w:val="28"/>
          <w:rtl/>
        </w:rPr>
        <w:t>הזאת</w:t>
      </w:r>
      <w:r w:rsidR="00C0605F" w:rsidRPr="00C0605F">
        <w:rPr>
          <w:rFonts w:asciiTheme="majorBidi" w:hAnsiTheme="majorBidi" w:cs="Times New Roman"/>
          <w:sz w:val="28"/>
          <w:szCs w:val="28"/>
          <w:rtl/>
        </w:rPr>
        <w:t xml:space="preserve"> משהו השונה מעשרות איגרות אחרות ששלחו רבנים ותלמידי חכמים, שהיו בדרכם לארץ. חיבת הארץ המסורתית יש במכתב, אך אין בה, ולו אפס קצהו של רמז לתורת גאולה חדשה, או לייסוד תנועת עלייה לארץ. אף הפרשנים הנלהבים ביותר של תורת הגאולה המיוחסת לגאון מווילנה אינם מצליחים לחבר </w:t>
      </w:r>
      <w:r w:rsidR="00924D40">
        <w:rPr>
          <w:rFonts w:asciiTheme="majorBidi" w:hAnsiTheme="majorBidi" w:cs="Times New Roman" w:hint="cs"/>
          <w:sz w:val="28"/>
          <w:szCs w:val="28"/>
          <w:rtl/>
        </w:rPr>
        <w:t xml:space="preserve">מה שנאמר באגרת </w:t>
      </w:r>
      <w:r w:rsidR="00C0605F" w:rsidRPr="00C0605F">
        <w:rPr>
          <w:rFonts w:asciiTheme="majorBidi" w:hAnsiTheme="majorBidi" w:cs="Times New Roman"/>
          <w:sz w:val="28"/>
          <w:szCs w:val="28"/>
          <w:rtl/>
        </w:rPr>
        <w:t xml:space="preserve"> לתנועת העלייה </w:t>
      </w:r>
      <w:r w:rsidR="00924D40">
        <w:rPr>
          <w:rFonts w:asciiTheme="majorBidi" w:hAnsiTheme="majorBidi" w:cs="Times New Roman" w:hint="cs"/>
          <w:sz w:val="28"/>
          <w:szCs w:val="28"/>
          <w:rtl/>
        </w:rPr>
        <w:t xml:space="preserve">מליטא </w:t>
      </w:r>
      <w:r w:rsidR="00C0605F" w:rsidRPr="00C0605F">
        <w:rPr>
          <w:rFonts w:asciiTheme="majorBidi" w:hAnsiTheme="majorBidi" w:cs="Times New Roman"/>
          <w:sz w:val="28"/>
          <w:szCs w:val="28"/>
          <w:rtl/>
        </w:rPr>
        <w:t>שהייתה לאחר מותו. ואופייניים ל</w:t>
      </w:r>
      <w:r w:rsidR="00924D40">
        <w:rPr>
          <w:rFonts w:asciiTheme="majorBidi" w:hAnsiTheme="majorBidi" w:cs="Times New Roman" w:hint="cs"/>
          <w:sz w:val="28"/>
          <w:szCs w:val="28"/>
          <w:rtl/>
        </w:rPr>
        <w:t xml:space="preserve">קושי שלהם </w:t>
      </w:r>
      <w:r w:rsidR="00C0605F" w:rsidRPr="00C0605F">
        <w:rPr>
          <w:rFonts w:asciiTheme="majorBidi" w:hAnsiTheme="majorBidi" w:cs="Times New Roman"/>
          <w:sz w:val="28"/>
          <w:szCs w:val="28"/>
          <w:rtl/>
        </w:rPr>
        <w:t xml:space="preserve"> ביטויים </w:t>
      </w:r>
      <w:r w:rsidR="00924D40">
        <w:rPr>
          <w:rFonts w:asciiTheme="majorBidi" w:hAnsiTheme="majorBidi" w:cs="Times New Roman" w:hint="cs"/>
          <w:sz w:val="28"/>
          <w:szCs w:val="28"/>
          <w:rtl/>
        </w:rPr>
        <w:t>הנאמרים בלשון</w:t>
      </w:r>
      <w:r w:rsidR="00C0605F" w:rsidRPr="00C0605F">
        <w:rPr>
          <w:rFonts w:asciiTheme="majorBidi" w:hAnsiTheme="majorBidi" w:cs="Times New Roman"/>
          <w:sz w:val="28"/>
          <w:szCs w:val="28"/>
          <w:rtl/>
        </w:rPr>
        <w:t xml:space="preserve"> ההשערה, כמו: “האם בנסיעה זו עניין מיסטי מרכזי בחייו של הגר”א?”, או: “ואם עוכבה נסיעתו לארץ-ישראל מפני שטרם הגיעה העת המתאימה לכך</w:t>
      </w:r>
      <w:r w:rsidR="009662B6">
        <w:rPr>
          <w:rFonts w:asciiTheme="majorBidi" w:hAnsiTheme="majorBidi" w:cs="Times New Roman" w:hint="cs"/>
          <w:sz w:val="28"/>
          <w:szCs w:val="28"/>
          <w:rtl/>
        </w:rPr>
        <w:t xml:space="preserve"> </w:t>
      </w:r>
      <w:r w:rsidR="009662B6">
        <w:rPr>
          <w:rFonts w:asciiTheme="majorBidi" w:hAnsiTheme="majorBidi" w:cs="Times New Roman"/>
          <w:sz w:val="28"/>
          <w:szCs w:val="28"/>
        </w:rPr>
        <w:t xml:space="preserve"> ,et ha-pkidah</w:t>
      </w:r>
      <w:r w:rsidR="00C0605F" w:rsidRPr="00C0605F">
        <w:rPr>
          <w:rFonts w:asciiTheme="majorBidi" w:hAnsiTheme="majorBidi" w:cs="Times New Roman"/>
          <w:sz w:val="28"/>
          <w:szCs w:val="28"/>
          <w:rtl/>
        </w:rPr>
        <w:t>שמא לאחרים ניתנה הרשות ועליהם מוטלת המשימה לגאול את השכינה מגלותה?”</w:t>
      </w:r>
      <w:r w:rsidR="00A978D1">
        <w:rPr>
          <w:rFonts w:asciiTheme="majorBidi" w:hAnsiTheme="majorBidi" w:cstheme="majorBidi" w:hint="cs"/>
          <w:sz w:val="28"/>
          <w:szCs w:val="28"/>
          <w:rtl/>
        </w:rPr>
        <w:t xml:space="preserve"> </w:t>
      </w:r>
    </w:p>
    <w:p w14:paraId="203D88CF" w14:textId="315237E5" w:rsidR="00ED18AB" w:rsidRPr="00ED18AB" w:rsidRDefault="00674EA0" w:rsidP="00E3520D">
      <w:pPr>
        <w:pStyle w:val="ListParagraph"/>
        <w:spacing w:line="360" w:lineRule="auto"/>
        <w:rPr>
          <w:rFonts w:asciiTheme="majorBidi" w:hAnsiTheme="majorBidi" w:cstheme="majorBidi"/>
          <w:sz w:val="28"/>
          <w:szCs w:val="28"/>
        </w:rPr>
      </w:pPr>
      <w:r>
        <w:rPr>
          <w:rFonts w:asciiTheme="majorBidi" w:hAnsiTheme="majorBidi" w:cstheme="majorBidi" w:hint="cs"/>
          <w:sz w:val="28"/>
          <w:szCs w:val="28"/>
          <w:rtl/>
        </w:rPr>
        <w:t xml:space="preserve">2. </w:t>
      </w:r>
      <w:r w:rsidR="00ED18AB" w:rsidRPr="00ED18AB">
        <w:rPr>
          <w:rFonts w:asciiTheme="majorBidi" w:hAnsiTheme="majorBidi" w:cstheme="majorBidi"/>
          <w:sz w:val="28"/>
          <w:szCs w:val="28"/>
          <w:rtl/>
        </w:rPr>
        <w:t>תורת הגאולה המשיחית של הגאון מווילנה נלמדת משורה של קטעים שונים מכתביו, האמורים להתחבר, כביכול, למשנה שלמה וסדורה. כך למשל</w:t>
      </w:r>
      <w:r w:rsidR="00ED18AB" w:rsidRPr="00ED18AB">
        <w:rPr>
          <w:rFonts w:asciiTheme="majorBidi" w:hAnsiTheme="majorBidi" w:cstheme="majorBidi"/>
          <w:sz w:val="28"/>
          <w:szCs w:val="28"/>
        </w:rPr>
        <w:t xml:space="preserve">, </w:t>
      </w:r>
      <w:r w:rsidR="00ED18AB" w:rsidRPr="00ED18AB">
        <w:rPr>
          <w:rFonts w:asciiTheme="majorBidi" w:hAnsiTheme="majorBidi" w:cstheme="majorBidi"/>
          <w:sz w:val="28"/>
          <w:szCs w:val="28"/>
          <w:rtl/>
        </w:rPr>
        <w:t xml:space="preserve">פסיקתו של הגר”א בעניין מצוות ישוב ארץ-ישראל בזמן הזה.  בביאורו על </w:t>
      </w:r>
      <w:r w:rsidR="00ED18AB" w:rsidRPr="00ED18AB">
        <w:rPr>
          <w:rFonts w:asciiTheme="majorBidi" w:hAnsiTheme="majorBidi" w:cstheme="majorBidi"/>
          <w:b/>
          <w:bCs/>
          <w:i/>
          <w:iCs/>
          <w:sz w:val="28"/>
          <w:szCs w:val="28"/>
          <w:rtl/>
        </w:rPr>
        <w:t>שולחן ערוך</w:t>
      </w:r>
      <w:r w:rsidR="00ED18AB" w:rsidRPr="00ED18AB">
        <w:rPr>
          <w:rFonts w:asciiTheme="majorBidi" w:hAnsiTheme="majorBidi" w:cstheme="majorBidi"/>
          <w:sz w:val="28"/>
          <w:szCs w:val="28"/>
        </w:rPr>
        <w:t xml:space="preserve">, </w:t>
      </w:r>
      <w:r w:rsidR="00ED18AB" w:rsidRPr="008F312E">
        <w:rPr>
          <w:rFonts w:asciiTheme="majorBidi" w:hAnsiTheme="majorBidi" w:cstheme="majorBidi"/>
          <w:b/>
          <w:bCs/>
          <w:i/>
          <w:iCs/>
          <w:sz w:val="28"/>
          <w:szCs w:val="28"/>
          <w:rtl/>
        </w:rPr>
        <w:t>יורה דעה</w:t>
      </w:r>
      <w:r w:rsidR="00ED18AB" w:rsidRPr="00ED18AB">
        <w:rPr>
          <w:rFonts w:asciiTheme="majorBidi" w:hAnsiTheme="majorBidi" w:cstheme="majorBidi"/>
          <w:sz w:val="28"/>
          <w:szCs w:val="28"/>
          <w:rtl/>
        </w:rPr>
        <w:t>, תומך הגאון בהכרעתו של ר’ יוסף קארו  נגד הרמב”ם וקובע שמצווה זו תקפה בזמן הזה</w:t>
      </w:r>
      <w:r w:rsidR="00ED18AB" w:rsidRPr="00ED18AB">
        <w:rPr>
          <w:rFonts w:asciiTheme="majorBidi" w:hAnsiTheme="majorBidi" w:cstheme="majorBidi"/>
          <w:sz w:val="28"/>
          <w:szCs w:val="28"/>
        </w:rPr>
        <w:t>.</w:t>
      </w:r>
      <w:r w:rsidR="007341E7">
        <w:rPr>
          <w:rFonts w:asciiTheme="majorBidi" w:hAnsiTheme="majorBidi" w:cstheme="majorBidi" w:hint="cs"/>
          <w:sz w:val="28"/>
          <w:szCs w:val="28"/>
          <w:rtl/>
        </w:rPr>
        <w:t xml:space="preserve"> </w:t>
      </w:r>
      <w:r w:rsidR="00ED18AB" w:rsidRPr="00ED18AB">
        <w:rPr>
          <w:rFonts w:asciiTheme="majorBidi" w:hAnsiTheme="majorBidi" w:cstheme="majorBidi"/>
          <w:sz w:val="28"/>
          <w:szCs w:val="28"/>
          <w:rtl/>
        </w:rPr>
        <w:t>עניין זה משמש לראייה כי הגר”א שינה מן התפיסה המסורתית ביחס לארץ-ישראל</w:t>
      </w:r>
      <w:r w:rsidR="00ED18AB" w:rsidRPr="00ED18AB">
        <w:rPr>
          <w:rFonts w:asciiTheme="majorBidi" w:hAnsiTheme="majorBidi" w:cstheme="majorBidi"/>
          <w:sz w:val="28"/>
          <w:szCs w:val="28"/>
        </w:rPr>
        <w:t xml:space="preserve">. </w:t>
      </w:r>
      <w:r w:rsidR="00ED18AB" w:rsidRPr="00ED18AB">
        <w:rPr>
          <w:rFonts w:asciiTheme="majorBidi" w:hAnsiTheme="majorBidi" w:cstheme="majorBidi"/>
          <w:sz w:val="28"/>
          <w:szCs w:val="28"/>
          <w:rtl/>
        </w:rPr>
        <w:t xml:space="preserve">אולם, לאמיתו של דבר, מצטרף הגר”א לעמדה השלטת המקובלת בכל תפוצות ישראל זה דורות רבים. – עמדת השולחן ערוך.  כך גם המשפט המפורסם מביאור הגר”א </w:t>
      </w:r>
      <w:r w:rsidR="00ED18AB" w:rsidRPr="00ED18AB">
        <w:rPr>
          <w:rFonts w:asciiTheme="majorBidi" w:hAnsiTheme="majorBidi" w:cstheme="majorBidi"/>
          <w:i/>
          <w:iCs/>
          <w:sz w:val="28"/>
          <w:szCs w:val="28"/>
          <w:rtl/>
        </w:rPr>
        <w:t>ל</w:t>
      </w:r>
      <w:r w:rsidR="00ED18AB" w:rsidRPr="00ED18AB">
        <w:rPr>
          <w:rFonts w:asciiTheme="majorBidi" w:hAnsiTheme="majorBidi" w:cstheme="majorBidi"/>
          <w:b/>
          <w:bCs/>
          <w:i/>
          <w:iCs/>
          <w:sz w:val="28"/>
          <w:szCs w:val="28"/>
          <w:rtl/>
        </w:rPr>
        <w:t>ספרא דצניעותא</w:t>
      </w:r>
      <w:r w:rsidR="00ED18AB" w:rsidRPr="00ED18AB">
        <w:rPr>
          <w:rFonts w:asciiTheme="majorBidi" w:hAnsiTheme="majorBidi" w:cstheme="majorBidi"/>
          <w:sz w:val="28"/>
          <w:szCs w:val="28"/>
        </w:rPr>
        <w:t xml:space="preserve">, </w:t>
      </w:r>
      <w:r w:rsidR="00ED18AB" w:rsidRPr="00ED18AB">
        <w:rPr>
          <w:rFonts w:asciiTheme="majorBidi" w:hAnsiTheme="majorBidi" w:cstheme="majorBidi"/>
          <w:sz w:val="28"/>
          <w:szCs w:val="28"/>
          <w:rtl/>
        </w:rPr>
        <w:t>הרומז על כך שהגר”א ידע את “סוד הקץ” וציווה על הקורא שלא יגלהו</w:t>
      </w:r>
      <w:r w:rsidR="00ED18AB" w:rsidRPr="00ED18AB">
        <w:rPr>
          <w:rFonts w:asciiTheme="majorBidi" w:hAnsiTheme="majorBidi" w:cstheme="majorBidi"/>
          <w:sz w:val="28"/>
          <w:szCs w:val="28"/>
        </w:rPr>
        <w:t>.</w:t>
      </w:r>
      <w:r w:rsidR="008F312E">
        <w:rPr>
          <w:rFonts w:asciiTheme="majorBidi" w:hAnsiTheme="majorBidi" w:cstheme="majorBidi" w:hint="cs"/>
          <w:sz w:val="28"/>
          <w:szCs w:val="28"/>
          <w:rtl/>
        </w:rPr>
        <w:t xml:space="preserve"> </w:t>
      </w:r>
      <w:r w:rsidR="00ED18AB" w:rsidRPr="00ED18AB">
        <w:rPr>
          <w:rFonts w:asciiTheme="majorBidi" w:hAnsiTheme="majorBidi" w:cstheme="majorBidi"/>
          <w:sz w:val="28"/>
          <w:szCs w:val="28"/>
          <w:rtl/>
        </w:rPr>
        <w:t>אין במשפט זה רמז לכך שמדובר בתורת גאולה מסוימת, המקדימה עלייתם של בני אדם לארץ ישראל, יסוד יישובים והקמת ארגון פוליטי לגאולה האלוהית העליונה</w:t>
      </w:r>
      <w:r w:rsidR="00ED18AB" w:rsidRPr="00ED18AB">
        <w:rPr>
          <w:rFonts w:asciiTheme="majorBidi" w:hAnsiTheme="majorBidi" w:cstheme="majorBidi"/>
          <w:sz w:val="28"/>
          <w:szCs w:val="28"/>
        </w:rPr>
        <w:t xml:space="preserve">. </w:t>
      </w:r>
      <w:r w:rsidR="00ED18AB" w:rsidRPr="00ED18AB">
        <w:rPr>
          <w:rFonts w:asciiTheme="majorBidi" w:hAnsiTheme="majorBidi" w:cstheme="majorBidi"/>
          <w:sz w:val="28"/>
          <w:szCs w:val="28"/>
          <w:rtl/>
        </w:rPr>
        <w:t xml:space="preserve">אותו “אקטיביזם משיחי” המיוחס לתורת הגאולה של הגר”א אין לו זכר במשפט על </w:t>
      </w:r>
      <w:r w:rsidR="00ED18AB" w:rsidRPr="00ED18AB">
        <w:rPr>
          <w:rFonts w:asciiTheme="majorBidi" w:hAnsiTheme="majorBidi" w:cstheme="majorBidi"/>
          <w:sz w:val="28"/>
          <w:szCs w:val="28"/>
        </w:rPr>
        <w:t>“</w:t>
      </w:r>
      <w:r w:rsidR="00ED18AB" w:rsidRPr="00ED18AB">
        <w:rPr>
          <w:rFonts w:asciiTheme="majorBidi" w:hAnsiTheme="majorBidi" w:cstheme="majorBidi"/>
          <w:sz w:val="28"/>
          <w:szCs w:val="28"/>
          <w:rtl/>
        </w:rPr>
        <w:t>קץ אחרון</w:t>
      </w:r>
      <w:r w:rsidR="00ED18AB" w:rsidRPr="00ED18AB">
        <w:rPr>
          <w:rFonts w:asciiTheme="majorBidi" w:hAnsiTheme="majorBidi" w:cstheme="majorBidi"/>
          <w:sz w:val="28"/>
          <w:szCs w:val="28"/>
        </w:rPr>
        <w:t>”.</w:t>
      </w:r>
    </w:p>
    <w:p w14:paraId="2ED60AC7" w14:textId="7B4B9CA6" w:rsidR="00ED18AB" w:rsidRPr="008F312E" w:rsidRDefault="00ED18AB" w:rsidP="00E3520D">
      <w:pPr>
        <w:pStyle w:val="ListParagraph"/>
        <w:spacing w:line="360" w:lineRule="auto"/>
        <w:rPr>
          <w:rFonts w:asciiTheme="majorBidi" w:hAnsiTheme="majorBidi" w:cstheme="majorBidi"/>
          <w:sz w:val="28"/>
          <w:szCs w:val="28"/>
          <w:rtl/>
        </w:rPr>
      </w:pPr>
      <w:r w:rsidRPr="00ED18AB">
        <w:rPr>
          <w:rFonts w:asciiTheme="majorBidi" w:hAnsiTheme="majorBidi" w:cstheme="majorBidi"/>
          <w:sz w:val="28"/>
          <w:szCs w:val="28"/>
          <w:rtl/>
        </w:rPr>
        <w:lastRenderedPageBreak/>
        <w:t>וכך, כל אותם רמזים, שהם מועטים ביותר כשלעצמם, אינם עשויים להתחבר למשנה בעלת אופי “ציוני-דתי”, אלא אם מוסיפים עליהם חומר מאוחר יותר, שרובו ככולו בעל אופי אגדי או שהוא בגדר השערה גרידא. אומר את הדברים בלשון חד-משמעית יותר</w:t>
      </w:r>
      <w:r w:rsidRPr="00ED18AB">
        <w:rPr>
          <w:rFonts w:asciiTheme="majorBidi" w:hAnsiTheme="majorBidi" w:cstheme="majorBidi"/>
          <w:sz w:val="28"/>
          <w:szCs w:val="28"/>
        </w:rPr>
        <w:t>:</w:t>
      </w:r>
      <w:r w:rsidR="008F312E">
        <w:rPr>
          <w:rFonts w:asciiTheme="majorBidi" w:hAnsiTheme="majorBidi" w:cstheme="majorBidi" w:hint="cs"/>
          <w:sz w:val="28"/>
          <w:szCs w:val="28"/>
          <w:rtl/>
        </w:rPr>
        <w:t xml:space="preserve"> </w:t>
      </w:r>
      <w:r w:rsidRPr="00ED18AB">
        <w:rPr>
          <w:rFonts w:asciiTheme="majorBidi" w:hAnsiTheme="majorBidi" w:cstheme="majorBidi"/>
          <w:sz w:val="28"/>
          <w:szCs w:val="28"/>
          <w:rtl/>
        </w:rPr>
        <w:t>אין שום ספק בכך</w:t>
      </w:r>
      <w:r w:rsidRPr="00ED18AB">
        <w:rPr>
          <w:rFonts w:asciiTheme="majorBidi" w:hAnsiTheme="majorBidi" w:cstheme="majorBidi"/>
          <w:sz w:val="28"/>
          <w:szCs w:val="28"/>
          <w:u w:val="single"/>
          <w:rtl/>
        </w:rPr>
        <w:t xml:space="preserve"> </w:t>
      </w:r>
      <w:r w:rsidRPr="00ED18AB">
        <w:rPr>
          <w:rFonts w:asciiTheme="majorBidi" w:hAnsiTheme="majorBidi" w:cstheme="majorBidi"/>
          <w:sz w:val="28"/>
          <w:szCs w:val="28"/>
          <w:rtl/>
        </w:rPr>
        <w:t>שהגאון עסק בשאלת הגאולה העתידה, ואף נגע בכך מפעם לפעם בחיבוריו הקבליים, אך קשה להצביע על קשר בין מה שכתב הגר”א על הגאולה העתידה לבין מעשה שעשה או עשו תלמידיו בשמו, למשנה פוליטית שנבעה ישירות מהגותו הקבלית או לתוכנית קונקרטית של עלייה והתיישבות שעלתה מכתביו</w:t>
      </w:r>
      <w:r w:rsidRPr="00ED18AB">
        <w:rPr>
          <w:rFonts w:asciiTheme="majorBidi" w:hAnsiTheme="majorBidi" w:cstheme="majorBidi"/>
          <w:sz w:val="28"/>
          <w:szCs w:val="28"/>
        </w:rPr>
        <w:t>.</w:t>
      </w:r>
      <w:r w:rsidR="003D4B2A">
        <w:rPr>
          <w:rFonts w:asciiTheme="majorBidi" w:hAnsiTheme="majorBidi" w:cstheme="majorBidi" w:hint="cs"/>
          <w:sz w:val="28"/>
          <w:szCs w:val="28"/>
          <w:rtl/>
        </w:rPr>
        <w:t xml:space="preserve"> </w:t>
      </w:r>
      <w:r w:rsidRPr="00ED18AB">
        <w:rPr>
          <w:rFonts w:asciiTheme="majorBidi" w:hAnsiTheme="majorBidi" w:cstheme="majorBidi"/>
          <w:sz w:val="28"/>
          <w:szCs w:val="28"/>
          <w:rtl/>
        </w:rPr>
        <w:t>מקום נכבד לעצמו תופסים בייחוס “תורת גאולה” לגאון מווילנה כתבים בעלי אופי פסוודו-אפיגראפי, שנפוצו עשרות שנים רבות אחרי פטירת הגר”א ועליית חבורת הלמדנים הליטאים לארץ. הטקסט הבולט שבין אלו</w:t>
      </w:r>
      <w:r w:rsidRPr="00ED18AB">
        <w:rPr>
          <w:rFonts w:asciiTheme="majorBidi" w:hAnsiTheme="majorBidi" w:cstheme="majorBidi"/>
          <w:sz w:val="28"/>
          <w:szCs w:val="28"/>
        </w:rPr>
        <w:t xml:space="preserve"> </w:t>
      </w:r>
      <w:r w:rsidR="008F312E">
        <w:rPr>
          <w:rFonts w:asciiTheme="majorBidi" w:hAnsiTheme="majorBidi" w:cstheme="majorBidi"/>
          <w:sz w:val="28"/>
          <w:szCs w:val="28"/>
        </w:rPr>
        <w:t>,</w:t>
      </w:r>
      <w:hyperlink r:id="rId6" w:history="1">
        <w:r w:rsidRPr="00ED18AB">
          <w:rPr>
            <w:rStyle w:val="Hyperlink"/>
            <w:rFonts w:asciiTheme="majorBidi" w:hAnsiTheme="majorBidi" w:cstheme="majorBidi"/>
            <w:b/>
            <w:bCs/>
            <w:i/>
            <w:iCs/>
            <w:color w:val="auto"/>
            <w:sz w:val="28"/>
            <w:szCs w:val="28"/>
            <w:u w:val="none"/>
            <w:rtl/>
          </w:rPr>
          <w:t>קול התור</w:t>
        </w:r>
      </w:hyperlink>
      <w:r w:rsidR="008F312E">
        <w:rPr>
          <w:rFonts w:asciiTheme="majorBidi" w:hAnsiTheme="majorBidi" w:cstheme="majorBidi"/>
          <w:i/>
          <w:iCs/>
          <w:sz w:val="28"/>
          <w:szCs w:val="28"/>
        </w:rPr>
        <w:t>,</w:t>
      </w:r>
      <w:r w:rsidR="008F312E">
        <w:rPr>
          <w:rFonts w:asciiTheme="majorBidi" w:hAnsiTheme="majorBidi" w:cstheme="majorBidi" w:hint="cs"/>
          <w:sz w:val="28"/>
          <w:szCs w:val="28"/>
          <w:rtl/>
        </w:rPr>
        <w:t xml:space="preserve"> </w:t>
      </w:r>
      <w:r w:rsidRPr="00ED18AB">
        <w:rPr>
          <w:rFonts w:asciiTheme="majorBidi" w:hAnsiTheme="majorBidi" w:cstheme="majorBidi"/>
          <w:sz w:val="28"/>
          <w:szCs w:val="28"/>
          <w:rtl/>
        </w:rPr>
        <w:t>מכיל</w:t>
      </w:r>
      <w:r w:rsidR="003D4B2A" w:rsidRPr="003D4B2A">
        <w:rPr>
          <w:rFonts w:asciiTheme="majorBidi" w:hAnsiTheme="majorBidi" w:cstheme="majorBidi" w:hint="cs"/>
          <w:sz w:val="28"/>
          <w:szCs w:val="28"/>
          <w:rtl/>
        </w:rPr>
        <w:t>:</w:t>
      </w:r>
      <w:r w:rsidRPr="00ED18AB">
        <w:rPr>
          <w:rFonts w:asciiTheme="majorBidi" w:hAnsiTheme="majorBidi" w:cstheme="majorBidi"/>
          <w:sz w:val="28"/>
          <w:szCs w:val="28"/>
        </w:rPr>
        <w:t xml:space="preserve"> </w:t>
      </w:r>
      <w:r w:rsidRPr="008F312E">
        <w:rPr>
          <w:rFonts w:asciiTheme="majorBidi" w:hAnsiTheme="majorBidi" w:cstheme="majorBidi"/>
          <w:sz w:val="28"/>
          <w:szCs w:val="28"/>
        </w:rPr>
        <w:t>“</w:t>
      </w:r>
      <w:r w:rsidR="003D4B2A" w:rsidRPr="008F312E">
        <w:rPr>
          <w:rFonts w:asciiTheme="majorBidi" w:hAnsiTheme="majorBidi" w:cstheme="majorBidi"/>
          <w:sz w:val="28"/>
          <w:szCs w:val="28"/>
        </w:rPr>
        <w:t xml:space="preserve">  </w:t>
      </w:r>
      <w:r w:rsidRPr="008F312E">
        <w:rPr>
          <w:rFonts w:asciiTheme="majorBidi" w:hAnsiTheme="majorBidi" w:cstheme="majorBidi"/>
          <w:sz w:val="28"/>
          <w:szCs w:val="28"/>
          <w:rtl/>
        </w:rPr>
        <w:t xml:space="preserve">פרקי גאולה של הגאון המקובל ר’ הלל </w:t>
      </w:r>
      <w:r w:rsidR="003D4B2A" w:rsidRPr="008F312E">
        <w:rPr>
          <w:rFonts w:asciiTheme="majorBidi" w:hAnsiTheme="majorBidi" w:cstheme="majorBidi"/>
          <w:sz w:val="28"/>
          <w:szCs w:val="28"/>
        </w:rPr>
        <w:t>Shklover</w:t>
      </w:r>
      <w:r w:rsidRPr="008F312E">
        <w:rPr>
          <w:rFonts w:asciiTheme="majorBidi" w:hAnsiTheme="majorBidi" w:cstheme="majorBidi"/>
          <w:sz w:val="28"/>
          <w:szCs w:val="28"/>
          <w:rtl/>
        </w:rPr>
        <w:t>, שארו ותלמידו של רבינו הגר”א ז”ל בו חזון נפלא של הגר”א המפיץ אור על מאורעות תקופתנו</w:t>
      </w:r>
      <w:r w:rsidR="003D4B2A" w:rsidRPr="008F312E">
        <w:rPr>
          <w:rFonts w:asciiTheme="majorBidi" w:hAnsiTheme="majorBidi" w:cstheme="majorBidi"/>
          <w:sz w:val="28"/>
          <w:szCs w:val="28"/>
        </w:rPr>
        <w:t>"</w:t>
      </w:r>
      <w:r w:rsidR="003D4B2A">
        <w:rPr>
          <w:rFonts w:asciiTheme="majorBidi" w:hAnsiTheme="majorBidi" w:cstheme="majorBidi" w:hint="cs"/>
          <w:sz w:val="28"/>
          <w:szCs w:val="28"/>
          <w:rtl/>
        </w:rPr>
        <w:t>. זהו</w:t>
      </w:r>
      <w:r w:rsidRPr="00ED18AB">
        <w:rPr>
          <w:rFonts w:asciiTheme="majorBidi" w:hAnsiTheme="majorBidi" w:cstheme="majorBidi"/>
          <w:sz w:val="28"/>
          <w:szCs w:val="28"/>
          <w:rtl/>
        </w:rPr>
        <w:t xml:space="preserve"> חיבור קבלי המיוחס לר’ הלל משקלוב, ש</w:t>
      </w:r>
      <w:r w:rsidR="003D4B2A">
        <w:rPr>
          <w:rFonts w:asciiTheme="majorBidi" w:hAnsiTheme="majorBidi" w:cstheme="majorBidi" w:hint="cs"/>
          <w:sz w:val="28"/>
          <w:szCs w:val="28"/>
          <w:rtl/>
        </w:rPr>
        <w:t>כתב אותו</w:t>
      </w:r>
      <w:r w:rsidRPr="00ED18AB">
        <w:rPr>
          <w:rFonts w:asciiTheme="majorBidi" w:hAnsiTheme="majorBidi" w:cstheme="majorBidi"/>
          <w:sz w:val="28"/>
          <w:szCs w:val="28"/>
          <w:rtl/>
        </w:rPr>
        <w:t>, כביכול, עוד בחיי הגר”א</w:t>
      </w:r>
      <w:r w:rsidRPr="00ED18AB">
        <w:rPr>
          <w:rFonts w:asciiTheme="majorBidi" w:hAnsiTheme="majorBidi" w:cstheme="majorBidi"/>
          <w:sz w:val="28"/>
          <w:szCs w:val="28"/>
        </w:rPr>
        <w:t>!</w:t>
      </w:r>
      <w:r w:rsidR="003D4B2A">
        <w:rPr>
          <w:rFonts w:asciiTheme="majorBidi" w:hAnsiTheme="majorBidi" w:cstheme="majorBidi" w:hint="cs"/>
          <w:sz w:val="28"/>
          <w:szCs w:val="28"/>
          <w:rtl/>
        </w:rPr>
        <w:t xml:space="preserve"> אולם, לכל הדעות מדובר ביצירה מאוחרת </w:t>
      </w:r>
      <w:r w:rsidR="008F312E">
        <w:rPr>
          <w:rFonts w:asciiTheme="majorBidi" w:hAnsiTheme="majorBidi" w:cstheme="majorBidi" w:hint="cs"/>
          <w:sz w:val="28"/>
          <w:szCs w:val="28"/>
          <w:rtl/>
        </w:rPr>
        <w:t>בזמן.</w:t>
      </w:r>
    </w:p>
    <w:p w14:paraId="2A35D724" w14:textId="47A6C328" w:rsidR="00C0605F" w:rsidRDefault="00CE63F6" w:rsidP="00E3520D">
      <w:pPr>
        <w:pStyle w:val="ListParagraph"/>
        <w:spacing w:line="360" w:lineRule="auto"/>
        <w:rPr>
          <w:rFonts w:asciiTheme="majorBidi" w:hAnsiTheme="majorBidi" w:cstheme="majorBidi"/>
          <w:sz w:val="28"/>
          <w:szCs w:val="28"/>
          <w:rtl/>
        </w:rPr>
      </w:pPr>
      <w:r>
        <w:rPr>
          <w:rFonts w:asciiTheme="majorBidi" w:hAnsiTheme="majorBidi" w:cstheme="majorBidi" w:hint="cs"/>
          <w:sz w:val="28"/>
          <w:szCs w:val="28"/>
          <w:rtl/>
        </w:rPr>
        <w:t>3.</w:t>
      </w:r>
      <w:r w:rsidRPr="00CE63F6">
        <w:t xml:space="preserve"> </w:t>
      </w:r>
      <w:r w:rsidRPr="00CE63F6">
        <w:rPr>
          <w:rFonts w:asciiTheme="majorBidi" w:hAnsiTheme="majorBidi" w:cstheme="majorBidi"/>
          <w:sz w:val="28"/>
          <w:szCs w:val="28"/>
          <w:rtl/>
        </w:rPr>
        <w:t xml:space="preserve">עלייתן של </w:t>
      </w:r>
      <w:r w:rsidR="003D4B2A">
        <w:rPr>
          <w:rFonts w:asciiTheme="majorBidi" w:hAnsiTheme="majorBidi" w:cstheme="majorBidi" w:hint="cs"/>
          <w:sz w:val="28"/>
          <w:szCs w:val="28"/>
          <w:rtl/>
        </w:rPr>
        <w:t xml:space="preserve">מספר </w:t>
      </w:r>
      <w:r w:rsidRPr="00CE63F6">
        <w:rPr>
          <w:rFonts w:asciiTheme="majorBidi" w:hAnsiTheme="majorBidi" w:cstheme="majorBidi"/>
          <w:sz w:val="28"/>
          <w:szCs w:val="28"/>
          <w:rtl/>
        </w:rPr>
        <w:t>קבוצות תלמידי חכמים לארץ-ישראל בראשית המאה ה</w:t>
      </w:r>
      <w:r w:rsidR="003D4B2A">
        <w:rPr>
          <w:rFonts w:asciiTheme="majorBidi" w:hAnsiTheme="majorBidi" w:cstheme="majorBidi" w:hint="cs"/>
          <w:sz w:val="28"/>
          <w:szCs w:val="28"/>
          <w:rtl/>
        </w:rPr>
        <w:t>-19</w:t>
      </w:r>
      <w:r w:rsidRPr="00CE63F6">
        <w:rPr>
          <w:rFonts w:asciiTheme="majorBidi" w:hAnsiTheme="majorBidi" w:cstheme="majorBidi"/>
          <w:sz w:val="28"/>
          <w:szCs w:val="28"/>
          <w:rtl/>
        </w:rPr>
        <w:t xml:space="preserve"> היא, לכאורה, הנקודה החזקה ביותר במסכת הטענות לקשר הציוני של הגאון מווילנה. מה יכול להיות “ציוני” יותר, מאשר עלייה מאורגנת והתיישבות יהודים בגליל או בירושלים? אין כל פלא, אפוא, כי למן המצאתה של </w:t>
      </w:r>
      <w:r w:rsidRPr="00CE63F6">
        <w:rPr>
          <w:rFonts w:asciiTheme="majorBidi" w:hAnsiTheme="majorBidi" w:cstheme="majorBidi"/>
          <w:sz w:val="28"/>
          <w:szCs w:val="28"/>
        </w:rPr>
        <w:t>“</w:t>
      </w:r>
      <w:r w:rsidRPr="00CE63F6">
        <w:rPr>
          <w:rFonts w:asciiTheme="majorBidi" w:hAnsiTheme="majorBidi" w:cstheme="majorBidi"/>
          <w:sz w:val="28"/>
          <w:szCs w:val="28"/>
          <w:rtl/>
        </w:rPr>
        <w:t xml:space="preserve">תנועה ציונית מדינית” בשם “חזון ציון”, </w:t>
      </w:r>
      <w:r w:rsidR="008F312E">
        <w:rPr>
          <w:rFonts w:asciiTheme="majorBidi" w:hAnsiTheme="majorBidi" w:cstheme="majorBidi" w:hint="cs"/>
          <w:sz w:val="28"/>
          <w:szCs w:val="28"/>
          <w:rtl/>
        </w:rPr>
        <w:t xml:space="preserve">בספרות פופולארית ארץ-ישראלית </w:t>
      </w:r>
      <w:r w:rsidRPr="00CE63F6">
        <w:rPr>
          <w:rFonts w:asciiTheme="majorBidi" w:hAnsiTheme="majorBidi" w:cstheme="majorBidi"/>
          <w:sz w:val="28"/>
          <w:szCs w:val="28"/>
          <w:rtl/>
        </w:rPr>
        <w:t>לפני עשרות שנים רבות ועד לעיתון</w:t>
      </w:r>
      <w:r w:rsidR="003D4B2A">
        <w:rPr>
          <w:rFonts w:asciiTheme="majorBidi" w:hAnsiTheme="majorBidi" w:cstheme="majorBidi" w:hint="cs"/>
          <w:sz w:val="28"/>
          <w:szCs w:val="28"/>
          <w:rtl/>
        </w:rPr>
        <w:t xml:space="preserve"> המפלגה הדתית-לאומית הישראלית </w:t>
      </w:r>
      <w:r w:rsidRPr="00CE63F6">
        <w:rPr>
          <w:rFonts w:asciiTheme="majorBidi" w:hAnsiTheme="majorBidi" w:cstheme="majorBidi"/>
          <w:sz w:val="28"/>
          <w:szCs w:val="28"/>
          <w:rtl/>
        </w:rPr>
        <w:t xml:space="preserve"> </w:t>
      </w:r>
      <w:r w:rsidR="00DF700A">
        <w:rPr>
          <w:rFonts w:asciiTheme="majorBidi" w:hAnsiTheme="majorBidi" w:cstheme="majorBidi" w:hint="cs"/>
          <w:sz w:val="28"/>
          <w:szCs w:val="28"/>
        </w:rPr>
        <w:t>H</w:t>
      </w:r>
      <w:r w:rsidR="00DF700A">
        <w:rPr>
          <w:rFonts w:asciiTheme="majorBidi" w:hAnsiTheme="majorBidi" w:cstheme="majorBidi"/>
          <w:sz w:val="28"/>
          <w:szCs w:val="28"/>
        </w:rPr>
        <w:t>a-Tsofe</w:t>
      </w:r>
      <w:r w:rsidRPr="00CE63F6">
        <w:rPr>
          <w:rFonts w:asciiTheme="majorBidi" w:hAnsiTheme="majorBidi" w:cstheme="majorBidi"/>
          <w:sz w:val="28"/>
          <w:szCs w:val="28"/>
          <w:rtl/>
        </w:rPr>
        <w:t xml:space="preserve"> </w:t>
      </w:r>
      <w:r w:rsidR="003D4B2A">
        <w:rPr>
          <w:rFonts w:asciiTheme="majorBidi" w:hAnsiTheme="majorBidi" w:cstheme="majorBidi" w:hint="cs"/>
          <w:sz w:val="28"/>
          <w:szCs w:val="28"/>
          <w:rtl/>
        </w:rPr>
        <w:t xml:space="preserve">מחודש יוני </w:t>
      </w:r>
      <w:r w:rsidRPr="00CE63F6">
        <w:rPr>
          <w:rFonts w:asciiTheme="majorBidi" w:hAnsiTheme="majorBidi" w:cstheme="majorBidi"/>
          <w:sz w:val="28"/>
          <w:szCs w:val="28"/>
          <w:rtl/>
        </w:rPr>
        <w:t xml:space="preserve"> 1997, חוזרת ועולה הטענה  כי תנועת התחייה של עם ישראל בדורות האחרונים לא התחילה עם הקמתה של התנועה הציונית</w:t>
      </w:r>
      <w:r w:rsidR="003D4B2A">
        <w:rPr>
          <w:rFonts w:asciiTheme="majorBidi" w:hAnsiTheme="majorBidi" w:cstheme="majorBidi" w:hint="cs"/>
          <w:sz w:val="28"/>
          <w:szCs w:val="28"/>
          <w:rtl/>
        </w:rPr>
        <w:t xml:space="preserve"> בשנת 1897</w:t>
      </w:r>
      <w:r w:rsidRPr="00CE63F6">
        <w:rPr>
          <w:rFonts w:asciiTheme="majorBidi" w:hAnsiTheme="majorBidi" w:cstheme="majorBidi"/>
          <w:sz w:val="28"/>
          <w:szCs w:val="28"/>
          <w:rtl/>
        </w:rPr>
        <w:t xml:space="preserve">. </w:t>
      </w:r>
      <w:r w:rsidR="008F312E">
        <w:rPr>
          <w:rFonts w:asciiTheme="majorBidi" w:hAnsiTheme="majorBidi" w:cstheme="majorBidi" w:hint="cs"/>
          <w:sz w:val="28"/>
          <w:szCs w:val="28"/>
          <w:rtl/>
        </w:rPr>
        <w:t xml:space="preserve">כך, </w:t>
      </w:r>
      <w:r w:rsidRPr="00CE63F6">
        <w:rPr>
          <w:rFonts w:asciiTheme="majorBidi" w:hAnsiTheme="majorBidi" w:cstheme="majorBidi"/>
          <w:sz w:val="28"/>
          <w:szCs w:val="28"/>
          <w:rtl/>
        </w:rPr>
        <w:t xml:space="preserve">שורשיה של תנועת התחייה </w:t>
      </w:r>
      <w:r w:rsidR="003D4B2A">
        <w:rPr>
          <w:rFonts w:asciiTheme="majorBidi" w:hAnsiTheme="majorBidi" w:cstheme="majorBidi" w:hint="cs"/>
          <w:sz w:val="28"/>
          <w:szCs w:val="28"/>
          <w:rtl/>
        </w:rPr>
        <w:t xml:space="preserve">היהודית </w:t>
      </w:r>
      <w:r w:rsidRPr="00CE63F6">
        <w:rPr>
          <w:rFonts w:asciiTheme="majorBidi" w:hAnsiTheme="majorBidi" w:cstheme="majorBidi"/>
          <w:sz w:val="28"/>
          <w:szCs w:val="28"/>
          <w:rtl/>
        </w:rPr>
        <w:t>יונקים מן הזיקה הלאומית האמיתית של החברה היהודית המסורתית כלפי רעיון הגאולה והשיבה לארץ, כפי שהתגבשו בגישה המשיחית האקטיביסטית שהתפתחה בבית מדרשם של הגר”א ותלמידיו, וזאת כמאה שנים לפני היות הציונות</w:t>
      </w:r>
      <w:r w:rsidRPr="00CE63F6">
        <w:rPr>
          <w:rFonts w:asciiTheme="majorBidi" w:hAnsiTheme="majorBidi" w:cstheme="majorBidi"/>
          <w:sz w:val="28"/>
          <w:szCs w:val="28"/>
        </w:rPr>
        <w:t>.</w:t>
      </w:r>
      <w:r w:rsidR="003D4B2A">
        <w:rPr>
          <w:rFonts w:asciiTheme="majorBidi" w:hAnsiTheme="majorBidi" w:cstheme="majorBidi" w:hint="cs"/>
          <w:sz w:val="28"/>
          <w:szCs w:val="28"/>
          <w:rtl/>
        </w:rPr>
        <w:t xml:space="preserve"> </w:t>
      </w:r>
      <w:r w:rsidR="003004D0" w:rsidRPr="003004D0">
        <w:rPr>
          <w:rFonts w:asciiTheme="majorBidi" w:hAnsiTheme="majorBidi" w:cstheme="majorBidi"/>
          <w:sz w:val="28"/>
          <w:szCs w:val="28"/>
          <w:rtl/>
        </w:rPr>
        <w:t>הטענה כי עליית תלמידי הגאון מווילנה לארץ-ישראל בראשית המאה התשע עשרה הייתה, בעצם, ראשיתה של תנועת התחייה הלאומית היהודית, צמחה, ככל הנראה</w:t>
      </w:r>
      <w:r w:rsidR="003004D0" w:rsidRPr="003004D0">
        <w:rPr>
          <w:rFonts w:asciiTheme="majorBidi" w:hAnsiTheme="majorBidi" w:cstheme="majorBidi"/>
          <w:sz w:val="28"/>
          <w:szCs w:val="28"/>
        </w:rPr>
        <w:t xml:space="preserve">, </w:t>
      </w:r>
      <w:r w:rsidR="003004D0" w:rsidRPr="003004D0">
        <w:rPr>
          <w:rFonts w:asciiTheme="majorBidi" w:hAnsiTheme="majorBidi" w:cstheme="majorBidi"/>
          <w:sz w:val="28"/>
          <w:szCs w:val="28"/>
          <w:rtl/>
        </w:rPr>
        <w:t>כמסורת של משפחות אחדות של צאצאי העולים הראשונים מליטא</w:t>
      </w:r>
      <w:r w:rsidR="003D4B2A">
        <w:rPr>
          <w:rFonts w:asciiTheme="majorBidi" w:hAnsiTheme="majorBidi" w:cstheme="majorBidi" w:hint="cs"/>
          <w:sz w:val="28"/>
          <w:szCs w:val="28"/>
          <w:rtl/>
        </w:rPr>
        <w:t xml:space="preserve"> לארץ-ישראל</w:t>
      </w:r>
      <w:r w:rsidR="003004D0" w:rsidRPr="003004D0">
        <w:rPr>
          <w:rFonts w:asciiTheme="majorBidi" w:hAnsiTheme="majorBidi" w:cstheme="majorBidi"/>
          <w:sz w:val="28"/>
          <w:szCs w:val="28"/>
          <w:rtl/>
        </w:rPr>
        <w:t>, וצברה תאוצה משנפגשה עם הגרסה הדתית-</w:t>
      </w:r>
      <w:r w:rsidR="003004D0" w:rsidRPr="003004D0">
        <w:rPr>
          <w:rFonts w:asciiTheme="majorBidi" w:hAnsiTheme="majorBidi" w:cstheme="majorBidi"/>
          <w:sz w:val="28"/>
          <w:szCs w:val="28"/>
          <w:rtl/>
        </w:rPr>
        <w:lastRenderedPageBreak/>
        <w:t xml:space="preserve">לאומית  המאוחרת של ההיסטוריה הציונית. בתחילה ענתה מסורת זו על שאיפתם של כמה מותיקי היישוב הטרום-ציוני </w:t>
      </w:r>
      <w:r w:rsidR="003D4B2A">
        <w:rPr>
          <w:rFonts w:asciiTheme="majorBidi" w:hAnsiTheme="majorBidi" w:cstheme="majorBidi" w:hint="cs"/>
          <w:sz w:val="28"/>
          <w:szCs w:val="28"/>
          <w:rtl/>
        </w:rPr>
        <w:t xml:space="preserve">בארץ </w:t>
      </w:r>
      <w:r w:rsidR="003004D0" w:rsidRPr="003004D0">
        <w:rPr>
          <w:rFonts w:asciiTheme="majorBidi" w:hAnsiTheme="majorBidi" w:cstheme="majorBidi"/>
          <w:sz w:val="28"/>
          <w:szCs w:val="28"/>
          <w:rtl/>
        </w:rPr>
        <w:t>להתאים עצמם לשיח הלאומי החדש שהפך להיות דומיננטי עם התגבשות “היישוב החדש” בארץ. מושגים</w:t>
      </w:r>
      <w:r w:rsidR="003004D0" w:rsidRPr="003004D0">
        <w:rPr>
          <w:rFonts w:asciiTheme="majorBidi" w:hAnsiTheme="majorBidi" w:cstheme="majorBidi"/>
          <w:sz w:val="28"/>
          <w:szCs w:val="28"/>
        </w:rPr>
        <w:t>,</w:t>
      </w:r>
      <w:r w:rsidR="001011ED">
        <w:rPr>
          <w:rFonts w:asciiTheme="majorBidi" w:hAnsiTheme="majorBidi" w:cstheme="majorBidi" w:hint="cs"/>
          <w:sz w:val="28"/>
          <w:szCs w:val="28"/>
          <w:rtl/>
        </w:rPr>
        <w:t xml:space="preserve"> </w:t>
      </w:r>
      <w:r w:rsidR="003004D0" w:rsidRPr="003004D0">
        <w:rPr>
          <w:rFonts w:asciiTheme="majorBidi" w:hAnsiTheme="majorBidi" w:cstheme="majorBidi"/>
          <w:sz w:val="28"/>
          <w:szCs w:val="28"/>
          <w:rtl/>
        </w:rPr>
        <w:t>מונחים ואירועים שהיו אופייניים לשיח הציוני החדש, ובהם רכישת אדמו</w:t>
      </w:r>
      <w:r w:rsidR="008F312E">
        <w:rPr>
          <w:rFonts w:asciiTheme="majorBidi" w:hAnsiTheme="majorBidi" w:cstheme="majorBidi" w:hint="cs"/>
          <w:sz w:val="28"/>
          <w:szCs w:val="28"/>
          <w:rtl/>
        </w:rPr>
        <w:t>ת,</w:t>
      </w:r>
      <w:r w:rsidR="003004D0" w:rsidRPr="003004D0">
        <w:rPr>
          <w:rFonts w:asciiTheme="majorBidi" w:hAnsiTheme="majorBidi" w:cstheme="majorBidi"/>
          <w:sz w:val="28"/>
          <w:szCs w:val="28"/>
        </w:rPr>
        <w:t xml:space="preserve"> </w:t>
      </w:r>
      <w:r w:rsidR="003004D0" w:rsidRPr="003004D0">
        <w:rPr>
          <w:rFonts w:asciiTheme="majorBidi" w:hAnsiTheme="majorBidi" w:cstheme="majorBidi"/>
          <w:sz w:val="28"/>
          <w:szCs w:val="28"/>
          <w:rtl/>
        </w:rPr>
        <w:t>התיישבות חקלאית, שמירה והגנה, “הולבשו” בדרכים שונות על העולים הליטאיים וצאצאיהם. ספרות שלמה, פופולארית באופייה, הפזורה בעשרות ספרים ומאמרים שעניינם היבטים שונים של תולדות ההתיישבות היהודית בארץ, משקפת הפנמה של הלשון והטיעונים ה”משפחתיים” הללו. הם חדרו אף אל תוך הספרות המחקרית האקדמית, אם משום שהמשתמשים ב</w:t>
      </w:r>
      <w:r w:rsidR="00C35DF8">
        <w:rPr>
          <w:rFonts w:asciiTheme="majorBidi" w:hAnsiTheme="majorBidi" w:cstheme="majorBidi" w:hint="cs"/>
          <w:sz w:val="28"/>
          <w:szCs w:val="28"/>
          <w:rtl/>
        </w:rPr>
        <w:t xml:space="preserve">טקסטים </w:t>
      </w:r>
      <w:r w:rsidR="003004D0" w:rsidRPr="003004D0">
        <w:rPr>
          <w:rFonts w:asciiTheme="majorBidi" w:hAnsiTheme="majorBidi" w:cstheme="majorBidi"/>
          <w:sz w:val="28"/>
          <w:szCs w:val="28"/>
          <w:rtl/>
        </w:rPr>
        <w:t xml:space="preserve">המשוכתבים הללו לא היו ערים דיים לטיבם של המקורות בהם השתמשו, הן משום שהטענה הישנה התחברה בנקל עם הגרסה הציונית-דתית החדשה של זיכרון העבר היהודי. </w:t>
      </w:r>
      <w:r w:rsidR="0076250E">
        <w:rPr>
          <w:rFonts w:asciiTheme="majorBidi" w:hAnsiTheme="majorBidi" w:cstheme="majorBidi" w:hint="cs"/>
          <w:sz w:val="28"/>
          <w:szCs w:val="28"/>
          <w:rtl/>
        </w:rPr>
        <w:t xml:space="preserve">בעקבות דבריו של </w:t>
      </w:r>
      <w:r w:rsidR="0076250E">
        <w:rPr>
          <w:rFonts w:asciiTheme="majorBidi" w:hAnsiTheme="majorBidi" w:cstheme="majorBidi" w:hint="cs"/>
          <w:sz w:val="28"/>
          <w:szCs w:val="28"/>
          <w:lang w:val="ru-RU"/>
        </w:rPr>
        <w:t>A</w:t>
      </w:r>
      <w:r w:rsidR="0076250E">
        <w:rPr>
          <w:rFonts w:asciiTheme="majorBidi" w:hAnsiTheme="majorBidi" w:cstheme="majorBidi"/>
          <w:sz w:val="28"/>
          <w:szCs w:val="28"/>
        </w:rPr>
        <w:t>dam  Teller</w:t>
      </w:r>
      <w:r w:rsidR="0076250E">
        <w:rPr>
          <w:rFonts w:asciiTheme="majorBidi" w:hAnsiTheme="majorBidi" w:cstheme="majorBidi" w:hint="cs"/>
          <w:sz w:val="28"/>
          <w:szCs w:val="28"/>
          <w:rtl/>
        </w:rPr>
        <w:t xml:space="preserve"> </w:t>
      </w:r>
      <w:r w:rsidR="008F312E">
        <w:rPr>
          <w:rFonts w:asciiTheme="majorBidi" w:hAnsiTheme="majorBidi" w:cstheme="majorBidi" w:hint="cs"/>
          <w:sz w:val="28"/>
          <w:szCs w:val="28"/>
          <w:rtl/>
        </w:rPr>
        <w:t xml:space="preserve">שהבאתי קודם, </w:t>
      </w:r>
      <w:r w:rsidR="0076250E">
        <w:rPr>
          <w:rFonts w:asciiTheme="majorBidi" w:hAnsiTheme="majorBidi" w:cstheme="majorBidi" w:hint="cs"/>
          <w:sz w:val="28"/>
          <w:szCs w:val="28"/>
          <w:rtl/>
        </w:rPr>
        <w:t xml:space="preserve">על </w:t>
      </w:r>
      <w:r w:rsidR="00223F58">
        <w:rPr>
          <w:rFonts w:asciiTheme="majorBidi" w:hAnsiTheme="majorBidi" w:cstheme="majorBidi" w:hint="cs"/>
          <w:sz w:val="28"/>
          <w:szCs w:val="28"/>
          <w:rtl/>
        </w:rPr>
        <w:t xml:space="preserve">מודל המנהיגות הוולונטארי  שהציגה התנהלותו הדתית-חברתית  של הלמדן מוווילנה </w:t>
      </w:r>
      <w:r w:rsidR="0076250E">
        <w:rPr>
          <w:rFonts w:asciiTheme="majorBidi" w:hAnsiTheme="majorBidi" w:cstheme="majorBidi" w:hint="cs"/>
          <w:sz w:val="28"/>
          <w:szCs w:val="28"/>
          <w:rtl/>
        </w:rPr>
        <w:t xml:space="preserve">אציע כאן פרוש </w:t>
      </w:r>
      <w:r w:rsidR="00223F58">
        <w:rPr>
          <w:rFonts w:asciiTheme="majorBidi" w:hAnsiTheme="majorBidi" w:cstheme="majorBidi" w:hint="cs"/>
          <w:sz w:val="28"/>
          <w:szCs w:val="28"/>
          <w:rtl/>
        </w:rPr>
        <w:t xml:space="preserve">אחר </w:t>
      </w:r>
      <w:r w:rsidR="001011ED">
        <w:rPr>
          <w:rFonts w:asciiTheme="majorBidi" w:hAnsiTheme="majorBidi" w:cstheme="majorBidi" w:hint="cs"/>
          <w:sz w:val="28"/>
          <w:szCs w:val="28"/>
          <w:rtl/>
        </w:rPr>
        <w:t xml:space="preserve">לחלוטין </w:t>
      </w:r>
      <w:r w:rsidR="00223F58">
        <w:rPr>
          <w:rFonts w:asciiTheme="majorBidi" w:hAnsiTheme="majorBidi" w:cstheme="majorBidi" w:hint="cs"/>
          <w:sz w:val="28"/>
          <w:szCs w:val="28"/>
          <w:rtl/>
        </w:rPr>
        <w:t>להתיישבות תלמידי הגר"א</w:t>
      </w:r>
      <w:r w:rsidR="008F312E">
        <w:rPr>
          <w:rFonts w:asciiTheme="majorBidi" w:hAnsiTheme="majorBidi" w:cstheme="majorBidi" w:hint="cs"/>
          <w:sz w:val="28"/>
          <w:szCs w:val="28"/>
          <w:rtl/>
        </w:rPr>
        <w:t xml:space="preserve"> בארץ-ישראל</w:t>
      </w:r>
      <w:r w:rsidR="00223F58">
        <w:rPr>
          <w:rFonts w:asciiTheme="majorBidi" w:hAnsiTheme="majorBidi" w:cstheme="majorBidi" w:hint="cs"/>
          <w:sz w:val="28"/>
          <w:szCs w:val="28"/>
          <w:rtl/>
        </w:rPr>
        <w:t>. אנשי האליטה הרבנית הליטאית באו לארץ, כפי שנכתב באחת מן האגרות הראשונות ששלחו לחו"ל במטרה: "לחבר ארבע אמות של הלכה ברורה, בארבע אמות של ארץ הקדושה והטהורה". הם הקימו</w:t>
      </w:r>
      <w:r w:rsidR="001011ED">
        <w:rPr>
          <w:rFonts w:asciiTheme="majorBidi" w:hAnsiTheme="majorBidi" w:cstheme="majorBidi" w:hint="cs"/>
          <w:sz w:val="28"/>
          <w:szCs w:val="28"/>
          <w:rtl/>
        </w:rPr>
        <w:t xml:space="preserve">, על פי אותה אגרת, </w:t>
      </w:r>
      <w:r w:rsidR="00223F58">
        <w:rPr>
          <w:rFonts w:asciiTheme="majorBidi" w:hAnsiTheme="majorBidi" w:cstheme="majorBidi" w:hint="cs"/>
          <w:sz w:val="28"/>
          <w:szCs w:val="28"/>
          <w:rtl/>
        </w:rPr>
        <w:t xml:space="preserve"> ישיבה </w:t>
      </w:r>
      <w:r w:rsidR="00590D60">
        <w:rPr>
          <w:rFonts w:asciiTheme="majorBidi" w:hAnsiTheme="majorBidi" w:cstheme="majorBidi" w:hint="cs"/>
          <w:sz w:val="28"/>
          <w:szCs w:val="28"/>
          <w:rtl/>
        </w:rPr>
        <w:t xml:space="preserve">על שמו של הגאון </w:t>
      </w:r>
      <w:r w:rsidR="009D2F2E">
        <w:rPr>
          <w:rFonts w:asciiTheme="majorBidi" w:hAnsiTheme="majorBidi" w:cstheme="majorBidi" w:hint="cs"/>
          <w:sz w:val="28"/>
          <w:szCs w:val="28"/>
          <w:rtl/>
        </w:rPr>
        <w:t>ש</w:t>
      </w:r>
      <w:r w:rsidR="00590D60">
        <w:rPr>
          <w:rFonts w:asciiTheme="majorBidi" w:hAnsiTheme="majorBidi" w:cstheme="majorBidi" w:hint="cs"/>
          <w:sz w:val="28"/>
          <w:szCs w:val="28"/>
          <w:rtl/>
        </w:rPr>
        <w:t xml:space="preserve">בה עסקו רוב זמנם בלימוד הלכה בשיטת הגאון. כלומר, הקהילה החדשה שייסדו בצפת היייתה בעצם </w:t>
      </w:r>
      <w:r w:rsidR="00590D60">
        <w:rPr>
          <w:rFonts w:asciiTheme="majorBidi" w:hAnsiTheme="majorBidi" w:cstheme="majorBidi" w:hint="cs"/>
          <w:sz w:val="28"/>
          <w:szCs w:val="28"/>
        </w:rPr>
        <w:t>C</w:t>
      </w:r>
      <w:r w:rsidR="00590D60">
        <w:rPr>
          <w:rFonts w:asciiTheme="majorBidi" w:hAnsiTheme="majorBidi" w:cstheme="majorBidi"/>
          <w:sz w:val="28"/>
          <w:szCs w:val="28"/>
        </w:rPr>
        <w:t>ollegium</w:t>
      </w:r>
      <w:r w:rsidR="00590D60">
        <w:rPr>
          <w:rFonts w:asciiTheme="majorBidi" w:hAnsiTheme="majorBidi" w:cstheme="majorBidi" w:hint="cs"/>
          <w:sz w:val="28"/>
          <w:szCs w:val="28"/>
          <w:rtl/>
        </w:rPr>
        <w:t>, קורפורציה וולונטארית של לומדים</w:t>
      </w:r>
      <w:r w:rsidR="009D2F2E">
        <w:rPr>
          <w:rFonts w:asciiTheme="majorBidi" w:hAnsiTheme="majorBidi" w:cstheme="majorBidi" w:hint="cs"/>
          <w:sz w:val="28"/>
          <w:szCs w:val="28"/>
          <w:rtl/>
        </w:rPr>
        <w:t>,</w:t>
      </w:r>
      <w:r w:rsidR="00590D60">
        <w:rPr>
          <w:rFonts w:asciiTheme="majorBidi" w:hAnsiTheme="majorBidi" w:cstheme="majorBidi" w:hint="cs"/>
          <w:sz w:val="28"/>
          <w:szCs w:val="28"/>
          <w:rtl/>
        </w:rPr>
        <w:t xml:space="preserve">  על-קהילתית  ו</w:t>
      </w:r>
      <w:r w:rsidR="009D2F2E">
        <w:rPr>
          <w:rFonts w:asciiTheme="majorBidi" w:hAnsiTheme="majorBidi" w:cstheme="majorBidi" w:hint="cs"/>
          <w:sz w:val="28"/>
          <w:szCs w:val="28"/>
          <w:rtl/>
        </w:rPr>
        <w:t>בלתי</w:t>
      </w:r>
      <w:r w:rsidR="00590D60">
        <w:rPr>
          <w:rFonts w:asciiTheme="majorBidi" w:hAnsiTheme="majorBidi" w:cstheme="majorBidi" w:hint="cs"/>
          <w:sz w:val="28"/>
          <w:szCs w:val="28"/>
          <w:rtl/>
        </w:rPr>
        <w:t xml:space="preserve"> תלויה בהרשאת הרשויות הלא-יהודיות. מיזם דתי-חברתי </w:t>
      </w:r>
      <w:r w:rsidR="009D2F2E">
        <w:rPr>
          <w:rFonts w:asciiTheme="majorBidi" w:hAnsiTheme="majorBidi" w:cstheme="majorBidi" w:hint="cs"/>
          <w:sz w:val="28"/>
          <w:szCs w:val="28"/>
          <w:rtl/>
        </w:rPr>
        <w:t xml:space="preserve">שהוגשם הרחק מעבר לגבולות האימפריה הרוסית, </w:t>
      </w:r>
      <w:r w:rsidR="00590D60">
        <w:rPr>
          <w:rFonts w:asciiTheme="majorBidi" w:hAnsiTheme="majorBidi" w:cstheme="majorBidi" w:hint="cs"/>
          <w:sz w:val="28"/>
          <w:szCs w:val="28"/>
          <w:rtl/>
        </w:rPr>
        <w:t xml:space="preserve">הקדים </w:t>
      </w:r>
      <w:r w:rsidR="009D2F2E">
        <w:rPr>
          <w:rFonts w:asciiTheme="majorBidi" w:hAnsiTheme="majorBidi" w:cstheme="majorBidi" w:hint="cs"/>
          <w:sz w:val="28"/>
          <w:szCs w:val="28"/>
          <w:rtl/>
        </w:rPr>
        <w:t xml:space="preserve">אפוא, </w:t>
      </w:r>
      <w:r w:rsidR="00590D60">
        <w:rPr>
          <w:rFonts w:asciiTheme="majorBidi" w:hAnsiTheme="majorBidi" w:cstheme="majorBidi" w:hint="cs"/>
          <w:sz w:val="28"/>
          <w:szCs w:val="28"/>
          <w:rtl/>
        </w:rPr>
        <w:t>בעשרות שנים את ביטול ה-</w:t>
      </w:r>
      <w:r w:rsidR="00590D60">
        <w:rPr>
          <w:rFonts w:asciiTheme="majorBidi" w:hAnsiTheme="majorBidi" w:cstheme="majorBidi"/>
          <w:sz w:val="28"/>
          <w:szCs w:val="28"/>
        </w:rPr>
        <w:t>kahal</w:t>
      </w:r>
      <w:r w:rsidR="00590D60">
        <w:rPr>
          <w:rFonts w:asciiTheme="majorBidi" w:hAnsiTheme="majorBidi" w:cstheme="majorBidi" w:hint="cs"/>
          <w:sz w:val="28"/>
          <w:szCs w:val="28"/>
          <w:rtl/>
        </w:rPr>
        <w:t xml:space="preserve"> בידי השלטון הרוסי בשנת 1844</w:t>
      </w:r>
      <w:r w:rsidR="00A73D5D">
        <w:rPr>
          <w:rFonts w:asciiTheme="majorBidi" w:hAnsiTheme="majorBidi" w:cstheme="majorBidi" w:hint="cs"/>
          <w:sz w:val="28"/>
          <w:szCs w:val="28"/>
          <w:rtl/>
        </w:rPr>
        <w:t>.</w:t>
      </w:r>
      <w:r w:rsidR="00590D60">
        <w:rPr>
          <w:rFonts w:asciiTheme="majorBidi" w:hAnsiTheme="majorBidi" w:cstheme="majorBidi" w:hint="cs"/>
          <w:sz w:val="28"/>
          <w:szCs w:val="28"/>
          <w:rtl/>
        </w:rPr>
        <w:t xml:space="preserve"> צעד מנהלי </w:t>
      </w:r>
      <w:r w:rsidR="00A73D5D">
        <w:rPr>
          <w:rFonts w:asciiTheme="majorBidi" w:hAnsiTheme="majorBidi" w:cstheme="majorBidi" w:hint="cs"/>
          <w:sz w:val="28"/>
          <w:szCs w:val="28"/>
          <w:rtl/>
        </w:rPr>
        <w:t xml:space="preserve">זה </w:t>
      </w:r>
      <w:r w:rsidR="00590D60">
        <w:rPr>
          <w:rFonts w:asciiTheme="majorBidi" w:hAnsiTheme="majorBidi" w:cstheme="majorBidi" w:hint="cs"/>
          <w:sz w:val="28"/>
          <w:szCs w:val="28"/>
          <w:rtl/>
        </w:rPr>
        <w:t>גרר כניסתם של גופים וול</w:t>
      </w:r>
      <w:r w:rsidR="00A73D5D">
        <w:rPr>
          <w:rFonts w:asciiTheme="majorBidi" w:hAnsiTheme="majorBidi" w:cstheme="majorBidi" w:hint="cs"/>
          <w:sz w:val="28"/>
          <w:szCs w:val="28"/>
          <w:rtl/>
        </w:rPr>
        <w:t>ו</w:t>
      </w:r>
      <w:r w:rsidR="00590D60">
        <w:rPr>
          <w:rFonts w:asciiTheme="majorBidi" w:hAnsiTheme="majorBidi" w:cstheme="majorBidi" w:hint="cs"/>
          <w:sz w:val="28"/>
          <w:szCs w:val="28"/>
          <w:rtl/>
        </w:rPr>
        <w:t>נטאריים, שכבר התקיימו קודם</w:t>
      </w:r>
      <w:r w:rsidR="00A73D5D">
        <w:rPr>
          <w:rFonts w:asciiTheme="majorBidi" w:hAnsiTheme="majorBidi" w:cstheme="majorBidi" w:hint="cs"/>
          <w:sz w:val="28"/>
          <w:szCs w:val="28"/>
          <w:rtl/>
        </w:rPr>
        <w:t xml:space="preserve"> לביטול, לחלל הארגוני שנוצר. את התפקידים שמילא ה-</w:t>
      </w:r>
      <w:r w:rsidR="00A73D5D">
        <w:rPr>
          <w:rFonts w:asciiTheme="majorBidi" w:hAnsiTheme="majorBidi" w:cstheme="majorBidi"/>
          <w:sz w:val="28"/>
          <w:szCs w:val="28"/>
        </w:rPr>
        <w:t>kahal</w:t>
      </w:r>
      <w:r w:rsidR="00A73D5D">
        <w:rPr>
          <w:rFonts w:asciiTheme="majorBidi" w:hAnsiTheme="majorBidi" w:cstheme="majorBidi" w:hint="cs"/>
          <w:sz w:val="28"/>
          <w:szCs w:val="28"/>
          <w:rtl/>
        </w:rPr>
        <w:t xml:space="preserve"> הסמי-אוטונומי לאורך מאות שנים המשיכו להפעיל בהצלחה חצרות הצדיקים החסידיים, ר</w:t>
      </w:r>
      <w:r w:rsidR="009D2F2E">
        <w:rPr>
          <w:rFonts w:asciiTheme="majorBidi" w:hAnsiTheme="majorBidi" w:cstheme="majorBidi" w:hint="cs"/>
          <w:sz w:val="28"/>
          <w:szCs w:val="28"/>
          <w:rtl/>
        </w:rPr>
        <w:t>אשי</w:t>
      </w:r>
      <w:r w:rsidR="00A73D5D">
        <w:rPr>
          <w:rFonts w:asciiTheme="majorBidi" w:hAnsiTheme="majorBidi" w:cstheme="majorBidi" w:hint="cs"/>
          <w:sz w:val="28"/>
          <w:szCs w:val="28"/>
          <w:rtl/>
        </w:rPr>
        <w:t xml:space="preserve"> הישיבות העל-קהילתיות </w:t>
      </w:r>
      <w:r w:rsidR="009D2F2E">
        <w:rPr>
          <w:rFonts w:asciiTheme="majorBidi" w:hAnsiTheme="majorBidi" w:cstheme="majorBidi" w:hint="cs"/>
          <w:sz w:val="28"/>
          <w:szCs w:val="28"/>
          <w:rtl/>
        </w:rPr>
        <w:t xml:space="preserve">הליטאיות </w:t>
      </w:r>
      <w:r w:rsidR="00A73D5D">
        <w:rPr>
          <w:rFonts w:asciiTheme="majorBidi" w:hAnsiTheme="majorBidi" w:cstheme="majorBidi" w:hint="cs"/>
          <w:sz w:val="28"/>
          <w:szCs w:val="28"/>
          <w:rtl/>
        </w:rPr>
        <w:t xml:space="preserve">וה'חברות' </w:t>
      </w:r>
      <w:r w:rsidR="00A73D5D">
        <w:rPr>
          <w:rFonts w:asciiTheme="majorBidi" w:hAnsiTheme="majorBidi" w:cstheme="majorBidi"/>
          <w:sz w:val="28"/>
          <w:szCs w:val="28"/>
        </w:rPr>
        <w:t xml:space="preserve">(societies) </w:t>
      </w:r>
      <w:r w:rsidR="00A73D5D">
        <w:rPr>
          <w:rFonts w:asciiTheme="majorBidi" w:hAnsiTheme="majorBidi" w:cstheme="majorBidi" w:hint="cs"/>
          <w:sz w:val="28"/>
          <w:szCs w:val="28"/>
          <w:rtl/>
        </w:rPr>
        <w:t xml:space="preserve"> הרבות שהיו בכל קהילה. כל אלו שימרו את לכידות החברה היהודית</w:t>
      </w:r>
      <w:r w:rsidR="009D2F2E">
        <w:rPr>
          <w:rFonts w:asciiTheme="majorBidi" w:hAnsiTheme="majorBidi" w:cstheme="majorBidi" w:hint="cs"/>
          <w:sz w:val="28"/>
          <w:szCs w:val="28"/>
          <w:rtl/>
        </w:rPr>
        <w:t xml:space="preserve"> בעידן של תמורות פוליטיות, חברתיות, כלכליות ותרבותיות </w:t>
      </w:r>
      <w:r w:rsidR="00A73D5D">
        <w:rPr>
          <w:rFonts w:asciiTheme="majorBidi" w:hAnsiTheme="majorBidi" w:cstheme="majorBidi" w:hint="cs"/>
          <w:sz w:val="28"/>
          <w:szCs w:val="28"/>
          <w:rtl/>
        </w:rPr>
        <w:t xml:space="preserve"> וחיזקו את הייחוד האתני-דתי שקיומו הובטח עד המאה-19 בידי ה</w:t>
      </w:r>
      <w:r w:rsidR="00A73D5D">
        <w:rPr>
          <w:rFonts w:asciiTheme="majorBidi" w:hAnsiTheme="majorBidi" w:cstheme="majorBidi" w:hint="cs"/>
          <w:sz w:val="28"/>
          <w:szCs w:val="28"/>
          <w:rtl/>
          <w:lang w:val="ru-RU"/>
        </w:rPr>
        <w:t>-</w:t>
      </w:r>
      <w:r w:rsidR="00A73D5D">
        <w:rPr>
          <w:rFonts w:asciiTheme="majorBidi" w:hAnsiTheme="majorBidi" w:cstheme="majorBidi"/>
          <w:sz w:val="28"/>
          <w:szCs w:val="28"/>
        </w:rPr>
        <w:t>kahal</w:t>
      </w:r>
      <w:r w:rsidR="009D2F2E">
        <w:rPr>
          <w:rFonts w:asciiTheme="majorBidi" w:hAnsiTheme="majorBidi" w:cstheme="majorBidi" w:hint="cs"/>
          <w:sz w:val="28"/>
          <w:szCs w:val="28"/>
          <w:rtl/>
        </w:rPr>
        <w:t xml:space="preserve"> הפורמלי</w:t>
      </w:r>
      <w:r w:rsidR="00A73D5D">
        <w:rPr>
          <w:rFonts w:asciiTheme="majorBidi" w:hAnsiTheme="majorBidi" w:cstheme="majorBidi" w:hint="cs"/>
          <w:sz w:val="28"/>
          <w:szCs w:val="28"/>
          <w:rtl/>
        </w:rPr>
        <w:t>.</w:t>
      </w:r>
      <w:r w:rsidR="009D2F2E">
        <w:rPr>
          <w:rFonts w:asciiTheme="majorBidi" w:hAnsiTheme="majorBidi" w:cstheme="majorBidi" w:hint="cs"/>
          <w:sz w:val="28"/>
          <w:szCs w:val="28"/>
          <w:rtl/>
        </w:rPr>
        <w:t xml:space="preserve"> </w:t>
      </w:r>
      <w:r w:rsidR="00A73D5D">
        <w:rPr>
          <w:rFonts w:asciiTheme="majorBidi" w:hAnsiTheme="majorBidi" w:cstheme="majorBidi" w:hint="cs"/>
          <w:sz w:val="28"/>
          <w:szCs w:val="28"/>
          <w:rtl/>
        </w:rPr>
        <w:t>ייסוד קולגיום של לומדים מן האליטה הרבנית</w:t>
      </w:r>
      <w:r w:rsidR="005E6179">
        <w:rPr>
          <w:rFonts w:asciiTheme="majorBidi" w:hAnsiTheme="majorBidi" w:cstheme="majorBidi" w:hint="cs"/>
          <w:sz w:val="28"/>
          <w:szCs w:val="28"/>
          <w:rtl/>
        </w:rPr>
        <w:t xml:space="preserve"> </w:t>
      </w:r>
      <w:r w:rsidR="009D2F2E">
        <w:rPr>
          <w:rFonts w:asciiTheme="majorBidi" w:hAnsiTheme="majorBidi" w:cstheme="majorBidi" w:hint="cs"/>
          <w:sz w:val="28"/>
          <w:szCs w:val="28"/>
          <w:rtl/>
        </w:rPr>
        <w:t>ב</w:t>
      </w:r>
      <w:r w:rsidR="005E6179">
        <w:rPr>
          <w:rFonts w:asciiTheme="majorBidi" w:hAnsiTheme="majorBidi" w:cstheme="majorBidi" w:hint="cs"/>
          <w:sz w:val="28"/>
          <w:szCs w:val="28"/>
          <w:rtl/>
        </w:rPr>
        <w:t xml:space="preserve">צפת </w:t>
      </w:r>
      <w:r w:rsidR="009D2F2E">
        <w:rPr>
          <w:rFonts w:asciiTheme="majorBidi" w:hAnsiTheme="majorBidi" w:cstheme="majorBidi" w:hint="cs"/>
          <w:sz w:val="28"/>
          <w:szCs w:val="28"/>
          <w:rtl/>
        </w:rPr>
        <w:t>ש</w:t>
      </w:r>
      <w:r w:rsidR="005E6179">
        <w:rPr>
          <w:rFonts w:asciiTheme="majorBidi" w:hAnsiTheme="majorBidi" w:cstheme="majorBidi" w:hint="cs"/>
          <w:sz w:val="28"/>
          <w:szCs w:val="28"/>
          <w:rtl/>
        </w:rPr>
        <w:t>בגליל</w:t>
      </w:r>
      <w:r w:rsidR="00A75324">
        <w:rPr>
          <w:rFonts w:asciiTheme="majorBidi" w:hAnsiTheme="majorBidi" w:cstheme="majorBidi" w:hint="cs"/>
          <w:sz w:val="28"/>
          <w:szCs w:val="28"/>
          <w:rtl/>
        </w:rPr>
        <w:t xml:space="preserve"> </w:t>
      </w:r>
      <w:r w:rsidR="00A75324">
        <w:rPr>
          <w:rFonts w:asciiTheme="majorBidi" w:hAnsiTheme="majorBidi" w:cstheme="majorBidi"/>
          <w:sz w:val="28"/>
          <w:szCs w:val="28"/>
          <w:rtl/>
        </w:rPr>
        <w:t>–</w:t>
      </w:r>
      <w:r w:rsidR="00A75324">
        <w:rPr>
          <w:rFonts w:asciiTheme="majorBidi" w:hAnsiTheme="majorBidi" w:cstheme="majorBidi" w:hint="cs"/>
          <w:sz w:val="28"/>
          <w:szCs w:val="28"/>
          <w:rtl/>
        </w:rPr>
        <w:t xml:space="preserve"> 'ישיבה' שהיא קהילה - </w:t>
      </w:r>
      <w:r w:rsidR="005E6179">
        <w:rPr>
          <w:rFonts w:asciiTheme="majorBidi" w:hAnsiTheme="majorBidi" w:cstheme="majorBidi" w:hint="cs"/>
          <w:sz w:val="28"/>
          <w:szCs w:val="28"/>
          <w:rtl/>
        </w:rPr>
        <w:t xml:space="preserve"> על פי המודל שהציג </w:t>
      </w:r>
      <w:r w:rsidR="005E6179">
        <w:rPr>
          <w:rFonts w:asciiTheme="majorBidi" w:hAnsiTheme="majorBidi" w:cstheme="majorBidi" w:hint="cs"/>
          <w:sz w:val="28"/>
          <w:szCs w:val="28"/>
          <w:rtl/>
        </w:rPr>
        <w:lastRenderedPageBreak/>
        <w:t>הגאון</w:t>
      </w:r>
      <w:r w:rsidR="00936C0D">
        <w:rPr>
          <w:rFonts w:asciiTheme="majorBidi" w:hAnsiTheme="majorBidi" w:cstheme="majorBidi" w:hint="cs"/>
          <w:sz w:val="28"/>
          <w:szCs w:val="28"/>
          <w:rtl/>
        </w:rPr>
        <w:t xml:space="preserve"> המח</w:t>
      </w:r>
      <w:r w:rsidR="00631A46">
        <w:rPr>
          <w:rFonts w:asciiTheme="majorBidi" w:hAnsiTheme="majorBidi" w:cstheme="majorBidi" w:hint="cs"/>
          <w:sz w:val="28"/>
          <w:szCs w:val="28"/>
          <w:rtl/>
        </w:rPr>
        <w:t>צי</w:t>
      </w:r>
      <w:r w:rsidR="00936C0D">
        <w:rPr>
          <w:rFonts w:asciiTheme="majorBidi" w:hAnsiTheme="majorBidi" w:cstheme="majorBidi" w:hint="cs"/>
          <w:sz w:val="28"/>
          <w:szCs w:val="28"/>
          <w:rtl/>
        </w:rPr>
        <w:t>ת השנייה של המאה ה-18</w:t>
      </w:r>
      <w:r w:rsidR="005E6179">
        <w:rPr>
          <w:rFonts w:asciiTheme="majorBidi" w:hAnsiTheme="majorBidi" w:cstheme="majorBidi" w:hint="cs"/>
          <w:sz w:val="28"/>
          <w:szCs w:val="28"/>
          <w:rtl/>
        </w:rPr>
        <w:t xml:space="preserve">, </w:t>
      </w:r>
      <w:r w:rsidR="005C2C73">
        <w:rPr>
          <w:rFonts w:asciiTheme="majorBidi" w:hAnsiTheme="majorBidi" w:cstheme="majorBidi" w:hint="cs"/>
          <w:sz w:val="28"/>
          <w:szCs w:val="28"/>
          <w:rtl/>
        </w:rPr>
        <w:t>ניתן להבנה</w:t>
      </w:r>
      <w:r w:rsidR="005E6179">
        <w:rPr>
          <w:rFonts w:asciiTheme="majorBidi" w:hAnsiTheme="majorBidi" w:cstheme="majorBidi" w:hint="cs"/>
          <w:sz w:val="28"/>
          <w:szCs w:val="28"/>
          <w:rtl/>
        </w:rPr>
        <w:t xml:space="preserve">, אם כן, </w:t>
      </w:r>
      <w:r w:rsidR="005C2C73">
        <w:rPr>
          <w:rFonts w:asciiTheme="majorBidi" w:hAnsiTheme="majorBidi" w:cstheme="majorBidi" w:hint="cs"/>
          <w:sz w:val="28"/>
          <w:szCs w:val="28"/>
          <w:rtl/>
        </w:rPr>
        <w:t>כ</w:t>
      </w:r>
      <w:r w:rsidR="005E6179">
        <w:rPr>
          <w:rFonts w:asciiTheme="majorBidi" w:hAnsiTheme="majorBidi" w:cstheme="majorBidi" w:hint="cs"/>
          <w:sz w:val="28"/>
          <w:szCs w:val="28"/>
          <w:rtl/>
        </w:rPr>
        <w:t>מיזם לאומי</w:t>
      </w:r>
      <w:r w:rsidR="0033579B">
        <w:rPr>
          <w:rFonts w:asciiTheme="majorBidi" w:hAnsiTheme="majorBidi" w:cstheme="majorBidi" w:hint="cs"/>
          <w:sz w:val="28"/>
          <w:szCs w:val="28"/>
          <w:rtl/>
        </w:rPr>
        <w:t>-דיאספורי</w:t>
      </w:r>
      <w:r w:rsidR="00F30B36">
        <w:rPr>
          <w:rFonts w:asciiTheme="majorBidi" w:hAnsiTheme="majorBidi" w:cstheme="majorBidi" w:hint="cs"/>
          <w:sz w:val="28"/>
          <w:szCs w:val="28"/>
          <w:rtl/>
        </w:rPr>
        <w:t>. זאת,</w:t>
      </w:r>
      <w:r w:rsidR="005E6179">
        <w:rPr>
          <w:rFonts w:asciiTheme="majorBidi" w:hAnsiTheme="majorBidi" w:cstheme="majorBidi" w:hint="cs"/>
          <w:sz w:val="28"/>
          <w:szCs w:val="28"/>
          <w:rtl/>
        </w:rPr>
        <w:t xml:space="preserve"> גם </w:t>
      </w:r>
      <w:r w:rsidR="00F30B36">
        <w:rPr>
          <w:rFonts w:asciiTheme="majorBidi" w:hAnsiTheme="majorBidi" w:cstheme="majorBidi" w:hint="cs"/>
          <w:sz w:val="28"/>
          <w:szCs w:val="28"/>
          <w:rtl/>
        </w:rPr>
        <w:t>ב</w:t>
      </w:r>
      <w:r w:rsidR="005E6179">
        <w:rPr>
          <w:rFonts w:asciiTheme="majorBidi" w:hAnsiTheme="majorBidi" w:cstheme="majorBidi" w:hint="cs"/>
          <w:sz w:val="28"/>
          <w:szCs w:val="28"/>
          <w:rtl/>
        </w:rPr>
        <w:t xml:space="preserve">לא קשר </w:t>
      </w:r>
      <w:r w:rsidR="00936C0D">
        <w:rPr>
          <w:rFonts w:asciiTheme="majorBidi" w:hAnsiTheme="majorBidi" w:cstheme="majorBidi" w:hint="cs"/>
          <w:sz w:val="28"/>
          <w:szCs w:val="28"/>
          <w:rtl/>
        </w:rPr>
        <w:t xml:space="preserve">ישיר או עקיף, </w:t>
      </w:r>
      <w:r w:rsidR="005E6179">
        <w:rPr>
          <w:rFonts w:asciiTheme="majorBidi" w:hAnsiTheme="majorBidi" w:cstheme="majorBidi" w:hint="cs"/>
          <w:sz w:val="28"/>
          <w:szCs w:val="28"/>
          <w:rtl/>
        </w:rPr>
        <w:t>לרעיון הלאומי המודרני  ברוח אירופה, או לתנועה הלאומית החדשה שהופיעה עשרות שנים מאוחר יותר.</w:t>
      </w:r>
    </w:p>
    <w:p w14:paraId="3018648C" w14:textId="3328927B" w:rsidR="00010B0D" w:rsidRDefault="00010B0D" w:rsidP="00E3520D">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ו</w:t>
      </w:r>
    </w:p>
    <w:p w14:paraId="77BE0E9A" w14:textId="4E3CF65A" w:rsidR="001E64A9" w:rsidRDefault="00010B0D" w:rsidP="00E3520D">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התחנה </w:t>
      </w:r>
      <w:r w:rsidR="003D5990">
        <w:rPr>
          <w:rFonts w:asciiTheme="majorBidi" w:hAnsiTheme="majorBidi" w:cstheme="majorBidi" w:hint="cs"/>
          <w:sz w:val="28"/>
          <w:szCs w:val="28"/>
          <w:rtl/>
        </w:rPr>
        <w:t xml:space="preserve">ההיסטוריוגרפית </w:t>
      </w:r>
      <w:r>
        <w:rPr>
          <w:rFonts w:asciiTheme="majorBidi" w:hAnsiTheme="majorBidi" w:cstheme="majorBidi" w:hint="cs"/>
          <w:sz w:val="28"/>
          <w:szCs w:val="28"/>
          <w:rtl/>
        </w:rPr>
        <w:t>ה</w:t>
      </w:r>
      <w:r w:rsidR="00327BAB">
        <w:rPr>
          <w:rFonts w:asciiTheme="majorBidi" w:hAnsiTheme="majorBidi" w:cstheme="majorBidi" w:hint="cs"/>
          <w:sz w:val="28"/>
          <w:szCs w:val="28"/>
          <w:rtl/>
        </w:rPr>
        <w:t>אחרונה</w:t>
      </w:r>
      <w:r>
        <w:rPr>
          <w:rFonts w:asciiTheme="majorBidi" w:hAnsiTheme="majorBidi" w:cstheme="majorBidi" w:hint="cs"/>
          <w:sz w:val="28"/>
          <w:szCs w:val="28"/>
          <w:rtl/>
        </w:rPr>
        <w:t xml:space="preserve"> (לפי שעה) במסע בעקבות </w:t>
      </w:r>
      <w:r>
        <w:rPr>
          <w:rFonts w:asciiTheme="majorBidi" w:hAnsiTheme="majorBidi" w:cstheme="majorBidi"/>
          <w:sz w:val="28"/>
          <w:szCs w:val="28"/>
        </w:rPr>
        <w:t>the historians' GR"A</w:t>
      </w:r>
      <w:r w:rsidR="00327BAB">
        <w:rPr>
          <w:rFonts w:asciiTheme="majorBidi" w:hAnsiTheme="majorBidi" w:cstheme="majorBidi" w:hint="cs"/>
          <w:sz w:val="28"/>
          <w:szCs w:val="28"/>
          <w:rtl/>
        </w:rPr>
        <w:t xml:space="preserve"> היא אוניברסיטת ייל, בניו-הייבן, </w:t>
      </w:r>
      <w:r w:rsidR="00327BAB">
        <w:rPr>
          <w:rFonts w:asciiTheme="majorBidi" w:hAnsiTheme="majorBidi" w:cstheme="majorBidi" w:hint="cs"/>
          <w:sz w:val="28"/>
          <w:szCs w:val="28"/>
        </w:rPr>
        <w:t>USA</w:t>
      </w:r>
      <w:r w:rsidR="00327BAB">
        <w:rPr>
          <w:rFonts w:asciiTheme="majorBidi" w:hAnsiTheme="majorBidi" w:cstheme="majorBidi" w:hint="cs"/>
          <w:sz w:val="28"/>
          <w:szCs w:val="28"/>
          <w:rtl/>
        </w:rPr>
        <w:t>. בספר שראה אור  לפני כעשר שנים</w:t>
      </w:r>
      <w:r w:rsidR="008328DB">
        <w:rPr>
          <w:rFonts w:asciiTheme="majorBidi" w:hAnsiTheme="majorBidi" w:cstheme="majorBidi" w:hint="cs"/>
          <w:sz w:val="28"/>
          <w:szCs w:val="28"/>
          <w:rtl/>
        </w:rPr>
        <w:t>,</w:t>
      </w:r>
      <w:r w:rsidR="00327BAB">
        <w:rPr>
          <w:rFonts w:asciiTheme="majorBidi" w:hAnsiTheme="majorBidi" w:cstheme="majorBidi" w:hint="cs"/>
          <w:sz w:val="28"/>
          <w:szCs w:val="28"/>
          <w:rtl/>
        </w:rPr>
        <w:t xml:space="preserve"> ופתח חזית </w:t>
      </w:r>
      <w:r w:rsidR="008328DB">
        <w:rPr>
          <w:rFonts w:asciiTheme="majorBidi" w:hAnsiTheme="majorBidi" w:cstheme="majorBidi" w:hint="cs"/>
          <w:sz w:val="28"/>
          <w:szCs w:val="28"/>
          <w:rtl/>
        </w:rPr>
        <w:t>נוספת</w:t>
      </w:r>
      <w:r w:rsidR="00327BAB">
        <w:rPr>
          <w:rFonts w:asciiTheme="majorBidi" w:hAnsiTheme="majorBidi" w:cstheme="majorBidi" w:hint="cs"/>
          <w:sz w:val="28"/>
          <w:szCs w:val="28"/>
          <w:rtl/>
        </w:rPr>
        <w:t xml:space="preserve"> בפולמוס ה</w:t>
      </w:r>
      <w:r w:rsidR="008328DB">
        <w:rPr>
          <w:rFonts w:asciiTheme="majorBidi" w:hAnsiTheme="majorBidi" w:cstheme="majorBidi" w:hint="cs"/>
          <w:sz w:val="28"/>
          <w:szCs w:val="28"/>
          <w:rtl/>
        </w:rPr>
        <w:t xml:space="preserve">היסטוריונים  </w:t>
      </w:r>
      <w:r w:rsidR="00327BAB" w:rsidRPr="005C2C73">
        <w:rPr>
          <w:rFonts w:asciiTheme="majorBidi" w:hAnsiTheme="majorBidi" w:cstheme="majorBidi"/>
          <w:sz w:val="28"/>
          <w:szCs w:val="28"/>
        </w:rPr>
        <w:t> </w:t>
      </w:r>
      <w:r w:rsidR="00327BAB" w:rsidRPr="005C2C73">
        <w:rPr>
          <w:rFonts w:asciiTheme="majorBidi" w:hAnsiTheme="majorBidi" w:cstheme="majorBidi"/>
          <w:i/>
          <w:iCs/>
          <w:sz w:val="28"/>
          <w:szCs w:val="28"/>
        </w:rPr>
        <w:t>The Genius</w:t>
      </w:r>
      <w:r w:rsidR="00327BAB">
        <w:rPr>
          <w:rFonts w:asciiTheme="majorBidi" w:hAnsiTheme="majorBidi" w:cstheme="majorBidi"/>
          <w:i/>
          <w:iCs/>
          <w:sz w:val="28"/>
          <w:szCs w:val="28"/>
        </w:rPr>
        <w:t>:</w:t>
      </w:r>
      <w:r w:rsidR="00327BAB" w:rsidRPr="005C2C73">
        <w:rPr>
          <w:rFonts w:asciiTheme="majorBidi" w:hAnsiTheme="majorBidi" w:cstheme="majorBidi"/>
          <w:i/>
          <w:iCs/>
          <w:sz w:val="28"/>
          <w:szCs w:val="28"/>
        </w:rPr>
        <w:t xml:space="preserve"> Elijah of Vilna and the Making of Modern Judaism</w:t>
      </w:r>
      <w:r w:rsidR="00327BAB" w:rsidRPr="005C2C73">
        <w:rPr>
          <w:rFonts w:asciiTheme="majorBidi" w:hAnsiTheme="majorBidi" w:cstheme="majorBidi"/>
          <w:sz w:val="28"/>
          <w:szCs w:val="28"/>
        </w:rPr>
        <w:t> (2013)</w:t>
      </w:r>
      <w:r w:rsidR="008328DB">
        <w:rPr>
          <w:rFonts w:asciiTheme="majorBidi" w:hAnsiTheme="majorBidi" w:cstheme="majorBidi" w:hint="cs"/>
          <w:sz w:val="28"/>
          <w:szCs w:val="28"/>
          <w:rtl/>
        </w:rPr>
        <w:t xml:space="preserve"> הציג החוקר היהודי-אמריקאי </w:t>
      </w:r>
      <w:r w:rsidR="008328DB" w:rsidRPr="005C2C73">
        <w:rPr>
          <w:rFonts w:asciiTheme="majorBidi" w:hAnsiTheme="majorBidi" w:cstheme="majorBidi"/>
          <w:sz w:val="28"/>
          <w:szCs w:val="28"/>
        </w:rPr>
        <w:t>Eliyahu Stern</w:t>
      </w:r>
      <w:r w:rsidR="008328DB">
        <w:rPr>
          <w:rFonts w:asciiTheme="majorBidi" w:hAnsiTheme="majorBidi" w:cstheme="majorBidi" w:hint="cs"/>
          <w:sz w:val="28"/>
          <w:szCs w:val="28"/>
          <w:rtl/>
        </w:rPr>
        <w:t xml:space="preserve"> את הלמדן הווילנאי כמקור השראה רב השפעה על המודרניות היהודית! </w:t>
      </w:r>
      <w:r w:rsidR="002A1552">
        <w:rPr>
          <w:rFonts w:asciiTheme="majorBidi" w:hAnsiTheme="majorBidi" w:cstheme="majorBidi" w:hint="cs"/>
          <w:sz w:val="28"/>
          <w:szCs w:val="28"/>
          <w:rtl/>
        </w:rPr>
        <w:t xml:space="preserve"> הגר"א</w:t>
      </w:r>
      <w:r w:rsidR="009E0007">
        <w:rPr>
          <w:rFonts w:asciiTheme="majorBidi" w:hAnsiTheme="majorBidi" w:cstheme="majorBidi" w:hint="cs"/>
          <w:sz w:val="28"/>
          <w:szCs w:val="28"/>
          <w:rtl/>
        </w:rPr>
        <w:t xml:space="preserve">, כך שטרן, </w:t>
      </w:r>
      <w:r w:rsidR="002A1552">
        <w:rPr>
          <w:rFonts w:asciiTheme="majorBidi" w:hAnsiTheme="majorBidi" w:cstheme="majorBidi" w:hint="cs"/>
          <w:sz w:val="28"/>
          <w:szCs w:val="28"/>
          <w:rtl/>
        </w:rPr>
        <w:t xml:space="preserve"> לא היה </w:t>
      </w:r>
      <w:r w:rsidR="001E64A9">
        <w:rPr>
          <w:rFonts w:asciiTheme="majorBidi" w:hAnsiTheme="majorBidi" w:cstheme="majorBidi" w:hint="cs"/>
          <w:sz w:val="28"/>
          <w:szCs w:val="28"/>
          <w:rtl/>
        </w:rPr>
        <w:t xml:space="preserve">איש עולם ישן </w:t>
      </w:r>
      <w:r w:rsidR="002A1552">
        <w:rPr>
          <w:rFonts w:asciiTheme="majorBidi" w:hAnsiTheme="majorBidi" w:cstheme="majorBidi" w:hint="cs"/>
          <w:sz w:val="28"/>
          <w:szCs w:val="28"/>
          <w:rtl/>
        </w:rPr>
        <w:t xml:space="preserve">שלחם להגנת המסורת, אלא  </w:t>
      </w:r>
      <w:r w:rsidR="001E64A9">
        <w:rPr>
          <w:rFonts w:asciiTheme="majorBidi" w:hAnsiTheme="majorBidi" w:cstheme="majorBidi" w:hint="cs"/>
          <w:sz w:val="28"/>
          <w:szCs w:val="28"/>
          <w:rtl/>
        </w:rPr>
        <w:t xml:space="preserve">אדם  מודרני  שהשפיע על </w:t>
      </w:r>
      <w:r w:rsidR="009E0007">
        <w:rPr>
          <w:rFonts w:asciiTheme="majorBidi" w:hAnsiTheme="majorBidi" w:cstheme="majorBidi" w:hint="cs"/>
          <w:sz w:val="28"/>
          <w:szCs w:val="28"/>
          <w:rtl/>
        </w:rPr>
        <w:t xml:space="preserve">עיצוב </w:t>
      </w:r>
      <w:r w:rsidR="001E64A9">
        <w:rPr>
          <w:rFonts w:asciiTheme="majorBidi" w:hAnsiTheme="majorBidi" w:cstheme="majorBidi" w:hint="cs"/>
          <w:sz w:val="28"/>
          <w:szCs w:val="28"/>
          <w:rtl/>
        </w:rPr>
        <w:t>פני העת החדשה בהיסטוריה היהודית. ובלשונו של המחבר:</w:t>
      </w:r>
    </w:p>
    <w:p w14:paraId="18028D93" w14:textId="13C3C279" w:rsidR="001E64A9" w:rsidRPr="001E64A9" w:rsidRDefault="001E64A9" w:rsidP="001E64A9">
      <w:pPr>
        <w:bidi w:val="0"/>
        <w:spacing w:line="360" w:lineRule="auto"/>
        <w:rPr>
          <w:rFonts w:asciiTheme="majorBidi" w:hAnsiTheme="majorBidi" w:cstheme="majorBidi"/>
          <w:sz w:val="28"/>
          <w:szCs w:val="28"/>
          <w:rtl/>
        </w:rPr>
      </w:pPr>
      <w:r w:rsidRPr="005C2C73">
        <w:rPr>
          <w:rFonts w:asciiTheme="majorBidi" w:hAnsiTheme="majorBidi" w:cstheme="majorBidi"/>
          <w:sz w:val="28"/>
          <w:szCs w:val="28"/>
        </w:rPr>
        <w:t xml:space="preserve">“I [have] come to believe that </w:t>
      </w:r>
      <w:r w:rsidRPr="001E64A9">
        <w:rPr>
          <w:rFonts w:asciiTheme="majorBidi" w:hAnsiTheme="majorBidi" w:cstheme="majorBidi"/>
          <w:sz w:val="28"/>
          <w:szCs w:val="28"/>
        </w:rPr>
        <w:t xml:space="preserve"> the historians'</w:t>
      </w:r>
      <w:r w:rsidRPr="005C2C73">
        <w:rPr>
          <w:rFonts w:asciiTheme="majorBidi" w:hAnsiTheme="majorBidi" w:cstheme="majorBidi"/>
          <w:sz w:val="28"/>
          <w:szCs w:val="28"/>
        </w:rPr>
        <w:t xml:space="preserve"> notion of tradition and traditionalism fails to explain the experience of the overwhelming majority of </w:t>
      </w:r>
      <w:r w:rsidRPr="001E64A9">
        <w:rPr>
          <w:rFonts w:asciiTheme="majorBidi" w:hAnsiTheme="majorBidi" w:cstheme="majorBidi"/>
          <w:sz w:val="28"/>
          <w:szCs w:val="28"/>
        </w:rPr>
        <w:t>18th</w:t>
      </w:r>
      <w:r w:rsidRPr="005C2C73">
        <w:rPr>
          <w:rFonts w:asciiTheme="majorBidi" w:hAnsiTheme="majorBidi" w:cstheme="majorBidi"/>
          <w:sz w:val="28"/>
          <w:szCs w:val="28"/>
        </w:rPr>
        <w:t xml:space="preserve"> and</w:t>
      </w:r>
      <w:r w:rsidR="009E0007">
        <w:rPr>
          <w:rFonts w:asciiTheme="majorBidi" w:hAnsiTheme="majorBidi" w:cstheme="majorBidi"/>
          <w:sz w:val="28"/>
          <w:szCs w:val="28"/>
        </w:rPr>
        <w:t xml:space="preserve"> </w:t>
      </w:r>
      <w:r w:rsidRPr="001E64A9">
        <w:rPr>
          <w:rFonts w:asciiTheme="majorBidi" w:hAnsiTheme="majorBidi" w:cstheme="majorBidi"/>
          <w:sz w:val="28"/>
          <w:szCs w:val="28"/>
        </w:rPr>
        <w:t>19th</w:t>
      </w:r>
      <w:r w:rsidRPr="005C2C73">
        <w:rPr>
          <w:rFonts w:asciiTheme="majorBidi" w:hAnsiTheme="majorBidi" w:cstheme="majorBidi"/>
          <w:sz w:val="28"/>
          <w:szCs w:val="28"/>
        </w:rPr>
        <w:t xml:space="preserve">-century eastern European Jews who did not spend their days either combating the Western European secular pursuit of science, philosophy and mathematics or holding onto the same political and social structures of their sixteenth- and seventeenth-century ancestors. </w:t>
      </w:r>
      <w:r w:rsidRPr="001E64A9">
        <w:rPr>
          <w:rFonts w:asciiTheme="majorBidi" w:hAnsiTheme="majorBidi" w:cstheme="majorBidi"/>
          <w:sz w:val="28"/>
          <w:szCs w:val="28"/>
        </w:rPr>
        <w:t>The student of Jewish Orthodoxy</w:t>
      </w:r>
      <w:r w:rsidRPr="005C2C73">
        <w:rPr>
          <w:rFonts w:asciiTheme="majorBidi" w:hAnsiTheme="majorBidi" w:cstheme="majorBidi"/>
          <w:sz w:val="28"/>
          <w:szCs w:val="28"/>
        </w:rPr>
        <w:t xml:space="preserve"> might have been right about </w:t>
      </w:r>
      <w:r w:rsidRPr="001E64A9">
        <w:rPr>
          <w:rFonts w:asciiTheme="majorBidi" w:hAnsiTheme="majorBidi" w:cstheme="majorBidi"/>
          <w:sz w:val="28"/>
          <w:szCs w:val="28"/>
        </w:rPr>
        <w:t>Hatam</w:t>
      </w:r>
      <w:r w:rsidRPr="005C2C73">
        <w:rPr>
          <w:rFonts w:asciiTheme="majorBidi" w:hAnsiTheme="majorBidi" w:cstheme="majorBidi"/>
          <w:sz w:val="28"/>
          <w:szCs w:val="28"/>
        </w:rPr>
        <w:t xml:space="preserve"> Sofer. . . . But figures such as the Gaon of Vilna or Hayyim of Volozhin (the Gaon’s student and Sofer’s contemporary), who did not express hostility toward modernity, elude their grasp”</w:t>
      </w:r>
    </w:p>
    <w:p w14:paraId="371F2E32" w14:textId="51432580" w:rsidR="00327BAB" w:rsidRPr="005C2C73" w:rsidRDefault="001E64A9" w:rsidP="00E3520D">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8328DB">
        <w:rPr>
          <w:rFonts w:asciiTheme="majorBidi" w:hAnsiTheme="majorBidi" w:cstheme="majorBidi" w:hint="cs"/>
          <w:sz w:val="28"/>
          <w:szCs w:val="28"/>
          <w:rtl/>
        </w:rPr>
        <w:t>הרי הצהרה</w:t>
      </w:r>
      <w:r w:rsidR="009F1934">
        <w:rPr>
          <w:rFonts w:asciiTheme="majorBidi" w:hAnsiTheme="majorBidi" w:cstheme="majorBidi" w:hint="cs"/>
          <w:sz w:val="28"/>
          <w:szCs w:val="28"/>
          <w:rtl/>
        </w:rPr>
        <w:t xml:space="preserve"> מתוך </w:t>
      </w:r>
      <w:r w:rsidR="00E57AB9">
        <w:rPr>
          <w:rFonts w:asciiTheme="majorBidi" w:hAnsiTheme="majorBidi" w:cstheme="majorBidi" w:hint="cs"/>
          <w:sz w:val="28"/>
          <w:szCs w:val="28"/>
          <w:rtl/>
        </w:rPr>
        <w:t>ה</w:t>
      </w:r>
      <w:r w:rsidR="004547FA">
        <w:rPr>
          <w:rFonts w:asciiTheme="majorBidi" w:hAnsiTheme="majorBidi" w:cstheme="majorBidi" w:hint="cs"/>
          <w:sz w:val="28"/>
          <w:szCs w:val="28"/>
          <w:rtl/>
        </w:rPr>
        <w:t>ח</w:t>
      </w:r>
      <w:r w:rsidR="00E57AB9">
        <w:rPr>
          <w:rFonts w:asciiTheme="majorBidi" w:hAnsiTheme="majorBidi" w:cstheme="majorBidi" w:hint="cs"/>
          <w:sz w:val="28"/>
          <w:szCs w:val="28"/>
          <w:rtl/>
        </w:rPr>
        <w:t>יבור החדש</w:t>
      </w:r>
      <w:r w:rsidR="008328DB">
        <w:rPr>
          <w:rFonts w:asciiTheme="majorBidi" w:hAnsiTheme="majorBidi" w:cstheme="majorBidi" w:hint="cs"/>
          <w:sz w:val="28"/>
          <w:szCs w:val="28"/>
          <w:rtl/>
        </w:rPr>
        <w:t>, שנראתה פרובוקטיבית וחסרת ביסוס מחקרי משכנע לכמה ממבקרי התיזה אודות הגר"א מבשר ה-</w:t>
      </w:r>
      <w:r w:rsidR="003D5990">
        <w:rPr>
          <w:rFonts w:asciiTheme="majorBidi" w:hAnsiTheme="majorBidi" w:cstheme="majorBidi"/>
          <w:sz w:val="28"/>
          <w:szCs w:val="28"/>
        </w:rPr>
        <w:t xml:space="preserve">Jewish </w:t>
      </w:r>
      <w:r w:rsidR="008328DB">
        <w:rPr>
          <w:rFonts w:asciiTheme="majorBidi" w:hAnsiTheme="majorBidi" w:cstheme="majorBidi"/>
          <w:sz w:val="28"/>
          <w:szCs w:val="28"/>
        </w:rPr>
        <w:t>modernity</w:t>
      </w:r>
      <w:r w:rsidR="00E57AB9">
        <w:rPr>
          <w:rFonts w:asciiTheme="majorBidi" w:hAnsiTheme="majorBidi" w:cstheme="majorBidi" w:hint="cs"/>
          <w:sz w:val="28"/>
          <w:szCs w:val="28"/>
          <w:rtl/>
        </w:rPr>
        <w:t xml:space="preserve">: </w:t>
      </w:r>
    </w:p>
    <w:p w14:paraId="66330C32" w14:textId="77777777" w:rsidR="00010B0D" w:rsidRDefault="00010B0D" w:rsidP="00E3520D">
      <w:pPr>
        <w:bidi w:val="0"/>
        <w:spacing w:line="360" w:lineRule="auto"/>
        <w:rPr>
          <w:rFonts w:asciiTheme="majorBidi" w:hAnsiTheme="majorBidi" w:cstheme="majorBidi"/>
          <w:sz w:val="28"/>
          <w:szCs w:val="28"/>
        </w:rPr>
      </w:pPr>
      <w:r w:rsidRPr="00010B0D">
        <w:rPr>
          <w:rFonts w:asciiTheme="majorBidi" w:hAnsiTheme="majorBidi" w:cstheme="majorBidi"/>
          <w:sz w:val="28"/>
          <w:szCs w:val="28"/>
        </w:rPr>
        <w:t xml:space="preserve">“From the birth of the State of Israel, to the Jews’ involvement in radical anti-statist modern political movements, to the creation of a robust vibrant Jewish life in the United States, Jewish modernity derives much of its intellectual dynamism, social confidence, and political assertiveness </w:t>
      </w:r>
      <w:r w:rsidRPr="00010B0D">
        <w:rPr>
          <w:rFonts w:asciiTheme="majorBidi" w:hAnsiTheme="majorBidi" w:cstheme="majorBidi"/>
          <w:sz w:val="28"/>
          <w:szCs w:val="28"/>
        </w:rPr>
        <w:lastRenderedPageBreak/>
        <w:t>from an astonishing source: the brilliant writings and untamed personality of Elijah ben Solomon”.</w:t>
      </w:r>
    </w:p>
    <w:p w14:paraId="19670812" w14:textId="3DE0AD9B" w:rsidR="00993518" w:rsidRPr="00993518" w:rsidRDefault="00AB4CDD" w:rsidP="009E0007">
      <w:pPr>
        <w:spacing w:line="360" w:lineRule="auto"/>
        <w:rPr>
          <w:rFonts w:asciiTheme="majorBidi" w:hAnsiTheme="majorBidi" w:cstheme="majorBidi"/>
          <w:sz w:val="28"/>
          <w:szCs w:val="28"/>
        </w:rPr>
      </w:pPr>
      <w:r>
        <w:rPr>
          <w:rFonts w:asciiTheme="majorBidi" w:hAnsiTheme="majorBidi" w:cstheme="majorBidi" w:hint="cs"/>
          <w:sz w:val="28"/>
          <w:szCs w:val="28"/>
          <w:rtl/>
        </w:rPr>
        <w:t xml:space="preserve">שטרן </w:t>
      </w:r>
      <w:r w:rsidR="00B46302">
        <w:rPr>
          <w:rFonts w:asciiTheme="majorBidi" w:hAnsiTheme="majorBidi" w:cstheme="majorBidi" w:hint="cs"/>
          <w:sz w:val="28"/>
          <w:szCs w:val="28"/>
          <w:rtl/>
        </w:rPr>
        <w:t xml:space="preserve"> מתעמת </w:t>
      </w:r>
      <w:r w:rsidR="001E64A9">
        <w:rPr>
          <w:rFonts w:asciiTheme="majorBidi" w:hAnsiTheme="majorBidi" w:cstheme="majorBidi" w:hint="cs"/>
          <w:sz w:val="28"/>
          <w:szCs w:val="28"/>
          <w:rtl/>
        </w:rPr>
        <w:t xml:space="preserve">בספרו </w:t>
      </w:r>
      <w:r w:rsidR="00B46302">
        <w:rPr>
          <w:rFonts w:asciiTheme="majorBidi" w:hAnsiTheme="majorBidi" w:cstheme="majorBidi" w:hint="cs"/>
          <w:sz w:val="28"/>
          <w:szCs w:val="28"/>
          <w:rtl/>
        </w:rPr>
        <w:t xml:space="preserve">עם ניכוסו </w:t>
      </w:r>
      <w:r w:rsidR="003D5990">
        <w:rPr>
          <w:rFonts w:asciiTheme="majorBidi" w:hAnsiTheme="majorBidi" w:cstheme="majorBidi" w:hint="cs"/>
          <w:sz w:val="28"/>
          <w:szCs w:val="28"/>
          <w:rtl/>
        </w:rPr>
        <w:t xml:space="preserve">של </w:t>
      </w:r>
      <w:r w:rsidR="00B46302">
        <w:rPr>
          <w:rFonts w:asciiTheme="majorBidi" w:hAnsiTheme="majorBidi" w:cstheme="majorBidi" w:hint="cs"/>
          <w:sz w:val="28"/>
          <w:szCs w:val="28"/>
          <w:rtl/>
        </w:rPr>
        <w:t>הגר"א על ידי האורתודוקסיה החרדית, ו</w:t>
      </w:r>
      <w:r>
        <w:rPr>
          <w:rFonts w:asciiTheme="majorBidi" w:hAnsiTheme="majorBidi" w:cstheme="majorBidi" w:hint="cs"/>
          <w:sz w:val="28"/>
          <w:szCs w:val="28"/>
          <w:rtl/>
        </w:rPr>
        <w:t>חוזר בעצם אל הטענה המשכילית הישנה, ו</w:t>
      </w:r>
      <w:r w:rsidR="00B46302">
        <w:rPr>
          <w:rFonts w:asciiTheme="majorBidi" w:hAnsiTheme="majorBidi" w:cstheme="majorBidi" w:hint="cs"/>
          <w:sz w:val="28"/>
          <w:szCs w:val="28"/>
          <w:rtl/>
        </w:rPr>
        <w:t xml:space="preserve">גם </w:t>
      </w:r>
      <w:r>
        <w:rPr>
          <w:rFonts w:asciiTheme="majorBidi" w:hAnsiTheme="majorBidi" w:cstheme="majorBidi" w:hint="cs"/>
          <w:sz w:val="28"/>
          <w:szCs w:val="28"/>
          <w:rtl/>
        </w:rPr>
        <w:t>אל גלגוליה הציוניים</w:t>
      </w:r>
      <w:r w:rsidR="00B46302">
        <w:rPr>
          <w:rFonts w:asciiTheme="majorBidi" w:hAnsiTheme="majorBidi" w:cstheme="majorBidi" w:hint="cs"/>
          <w:sz w:val="28"/>
          <w:szCs w:val="28"/>
          <w:rtl/>
        </w:rPr>
        <w:t xml:space="preserve"> המאוחרים,</w:t>
      </w:r>
      <w:r>
        <w:rPr>
          <w:rFonts w:asciiTheme="majorBidi" w:hAnsiTheme="majorBidi" w:cstheme="majorBidi" w:hint="cs"/>
          <w:sz w:val="28"/>
          <w:szCs w:val="28"/>
          <w:rtl/>
        </w:rPr>
        <w:t xml:space="preserve"> בדבר המודרניות של הגר"א. חשוב ל</w:t>
      </w:r>
      <w:r w:rsidR="006D15BC">
        <w:rPr>
          <w:rFonts w:asciiTheme="majorBidi" w:hAnsiTheme="majorBidi" w:cstheme="majorBidi" w:hint="cs"/>
          <w:sz w:val="28"/>
          <w:szCs w:val="28"/>
          <w:rtl/>
        </w:rPr>
        <w:t>ציין</w:t>
      </w:r>
      <w:r>
        <w:rPr>
          <w:rFonts w:asciiTheme="majorBidi" w:hAnsiTheme="majorBidi" w:cstheme="majorBidi" w:hint="cs"/>
          <w:sz w:val="28"/>
          <w:szCs w:val="28"/>
          <w:rtl/>
        </w:rPr>
        <w:t xml:space="preserve"> כאן, כי במחקר אחר של</w:t>
      </w:r>
      <w:r w:rsidR="006D15BC">
        <w:rPr>
          <w:rFonts w:asciiTheme="majorBidi" w:hAnsiTheme="majorBidi" w:cstheme="majorBidi" w:hint="cs"/>
          <w:sz w:val="28"/>
          <w:szCs w:val="28"/>
          <w:rtl/>
        </w:rPr>
        <w:t>ו,</w:t>
      </w:r>
      <w:r>
        <w:rPr>
          <w:rFonts w:asciiTheme="majorBidi" w:hAnsiTheme="majorBidi" w:cstheme="majorBidi" w:hint="cs"/>
          <w:sz w:val="28"/>
          <w:szCs w:val="28"/>
          <w:rtl/>
        </w:rPr>
        <w:t xml:space="preserve"> על </w:t>
      </w:r>
      <w:r>
        <w:rPr>
          <w:rFonts w:asciiTheme="majorBidi" w:hAnsiTheme="majorBidi" w:cstheme="majorBidi" w:hint="cs"/>
          <w:sz w:val="28"/>
          <w:szCs w:val="28"/>
          <w:lang w:val="ru-RU"/>
        </w:rPr>
        <w:t>J</w:t>
      </w:r>
      <w:r>
        <w:rPr>
          <w:rFonts w:asciiTheme="majorBidi" w:hAnsiTheme="majorBidi" w:cstheme="majorBidi"/>
          <w:sz w:val="28"/>
          <w:szCs w:val="28"/>
        </w:rPr>
        <w:t>ewish materialism</w:t>
      </w:r>
      <w:r>
        <w:rPr>
          <w:rFonts w:asciiTheme="majorBidi" w:hAnsiTheme="majorBidi" w:cstheme="majorBidi" w:hint="cs"/>
          <w:sz w:val="28"/>
          <w:szCs w:val="28"/>
          <w:rtl/>
        </w:rPr>
        <w:t xml:space="preserve"> </w:t>
      </w:r>
      <w:r w:rsidR="006D15BC">
        <w:rPr>
          <w:rFonts w:asciiTheme="majorBidi" w:hAnsiTheme="majorBidi" w:cstheme="majorBidi" w:hint="cs"/>
          <w:sz w:val="28"/>
          <w:szCs w:val="28"/>
          <w:rtl/>
        </w:rPr>
        <w:t>מ</w:t>
      </w:r>
      <w:r>
        <w:rPr>
          <w:rFonts w:asciiTheme="majorBidi" w:hAnsiTheme="majorBidi" w:cstheme="majorBidi" w:hint="cs"/>
          <w:sz w:val="28"/>
          <w:szCs w:val="28"/>
          <w:rtl/>
        </w:rPr>
        <w:t xml:space="preserve">צביע  </w:t>
      </w:r>
      <w:r w:rsidR="006D15BC">
        <w:rPr>
          <w:rFonts w:asciiTheme="majorBidi" w:hAnsiTheme="majorBidi" w:cstheme="majorBidi" w:hint="cs"/>
          <w:sz w:val="28"/>
          <w:szCs w:val="28"/>
          <w:rtl/>
        </w:rPr>
        <w:t xml:space="preserve">שטרן </w:t>
      </w:r>
      <w:r>
        <w:rPr>
          <w:rFonts w:asciiTheme="majorBidi" w:hAnsiTheme="majorBidi" w:cstheme="majorBidi" w:hint="cs"/>
          <w:sz w:val="28"/>
          <w:szCs w:val="28"/>
          <w:rtl/>
        </w:rPr>
        <w:t xml:space="preserve">על דמות הגר"א כאחד ממקורות ההשראה לרעיון </w:t>
      </w:r>
      <w:r w:rsidR="00B46302">
        <w:rPr>
          <w:rFonts w:asciiTheme="majorBidi" w:hAnsiTheme="majorBidi" w:cstheme="majorBidi" w:hint="cs"/>
          <w:sz w:val="28"/>
          <w:szCs w:val="28"/>
          <w:rtl/>
        </w:rPr>
        <w:t xml:space="preserve">"עם הרוח" </w:t>
      </w:r>
      <w:r>
        <w:rPr>
          <w:rFonts w:asciiTheme="majorBidi" w:hAnsiTheme="majorBidi" w:cstheme="majorBidi" w:hint="cs"/>
          <w:sz w:val="28"/>
          <w:szCs w:val="28"/>
          <w:rtl/>
        </w:rPr>
        <w:t xml:space="preserve">הלאומי </w:t>
      </w:r>
      <w:r w:rsidR="009E0007">
        <w:rPr>
          <w:rFonts w:asciiTheme="majorBidi" w:hAnsiTheme="majorBidi" w:cstheme="majorBidi" w:hint="cs"/>
          <w:sz w:val="28"/>
          <w:szCs w:val="28"/>
          <w:rtl/>
        </w:rPr>
        <w:t xml:space="preserve">-חילוני </w:t>
      </w:r>
      <w:r>
        <w:rPr>
          <w:rFonts w:asciiTheme="majorBidi" w:hAnsiTheme="majorBidi" w:cstheme="majorBidi" w:hint="cs"/>
          <w:sz w:val="28"/>
          <w:szCs w:val="28"/>
          <w:rtl/>
        </w:rPr>
        <w:t xml:space="preserve">של פרץ סמולנסקין! </w:t>
      </w:r>
      <w:bookmarkStart w:id="3" w:name="_Hlk144748658"/>
      <w:r w:rsidR="006D15BC">
        <w:rPr>
          <w:rFonts w:asciiTheme="majorBidi" w:hAnsiTheme="majorBidi" w:cstheme="majorBidi" w:hint="cs"/>
          <w:sz w:val="28"/>
          <w:szCs w:val="28"/>
          <w:rtl/>
        </w:rPr>
        <w:t xml:space="preserve">(עניין שנגענו בו קודם) </w:t>
      </w:r>
      <w:r w:rsidR="009E0007">
        <w:rPr>
          <w:rFonts w:asciiTheme="majorBidi" w:hAnsiTheme="majorBidi" w:cstheme="majorBidi" w:hint="cs"/>
          <w:sz w:val="28"/>
          <w:szCs w:val="28"/>
          <w:rtl/>
        </w:rPr>
        <w:t xml:space="preserve"> </w:t>
      </w:r>
      <w:bookmarkEnd w:id="3"/>
      <w:r w:rsidR="003D5990">
        <w:rPr>
          <w:rFonts w:asciiTheme="majorBidi" w:hAnsiTheme="majorBidi" w:cstheme="majorBidi" w:hint="cs"/>
          <w:sz w:val="28"/>
          <w:szCs w:val="28"/>
          <w:rtl/>
        </w:rPr>
        <w:t>שטרן טוען כי התמקדותו של הגר"א בלימוד התלמוד כמטרה בפני עצמה ("תורה לשמה") במקום לימוד לשם פסיקת הלכה, חוללה תפנית פרדיגמטית</w:t>
      </w:r>
      <w:r w:rsidR="00857407">
        <w:rPr>
          <w:rFonts w:asciiTheme="majorBidi" w:hAnsiTheme="majorBidi" w:cstheme="majorBidi" w:hint="cs"/>
          <w:sz w:val="28"/>
          <w:szCs w:val="28"/>
          <w:rtl/>
        </w:rPr>
        <w:t xml:space="preserve"> </w:t>
      </w:r>
      <w:r w:rsidR="00D65960">
        <w:rPr>
          <w:rFonts w:asciiTheme="majorBidi" w:hAnsiTheme="majorBidi" w:cstheme="majorBidi" w:hint="cs"/>
          <w:sz w:val="28"/>
          <w:szCs w:val="28"/>
          <w:rtl/>
        </w:rPr>
        <w:t xml:space="preserve"> תרבותית שהיו לה השלכות חברתיות מרחיקות לכת.</w:t>
      </w:r>
      <w:r w:rsidR="00857407">
        <w:rPr>
          <w:rFonts w:asciiTheme="majorBidi" w:hAnsiTheme="majorBidi" w:cstheme="majorBidi" w:hint="cs"/>
          <w:sz w:val="28"/>
          <w:szCs w:val="28"/>
          <w:rtl/>
        </w:rPr>
        <w:t xml:space="preserve"> העסוק בפרשנות הטקסט </w:t>
      </w:r>
      <w:r w:rsidR="00857407">
        <w:rPr>
          <w:rFonts w:asciiTheme="majorBidi" w:hAnsiTheme="majorBidi" w:cstheme="majorBidi"/>
          <w:sz w:val="28"/>
          <w:szCs w:val="28"/>
        </w:rPr>
        <w:t>replaced code</w:t>
      </w:r>
      <w:r w:rsidR="00857407">
        <w:rPr>
          <w:rFonts w:asciiTheme="majorBidi" w:hAnsiTheme="majorBidi" w:cstheme="majorBidi" w:hint="cs"/>
          <w:sz w:val="28"/>
          <w:szCs w:val="28"/>
          <w:rtl/>
        </w:rPr>
        <w:t xml:space="preserve"> </w:t>
      </w:r>
      <w:r w:rsidR="00D65960">
        <w:rPr>
          <w:rFonts w:asciiTheme="majorBidi" w:hAnsiTheme="majorBidi" w:cstheme="majorBidi" w:hint="cs"/>
          <w:sz w:val="28"/>
          <w:szCs w:val="28"/>
          <w:rtl/>
        </w:rPr>
        <w:t xml:space="preserve"> בקהילות האימ</w:t>
      </w:r>
      <w:r w:rsidR="001F038F">
        <w:rPr>
          <w:rFonts w:asciiTheme="majorBidi" w:hAnsiTheme="majorBidi" w:cstheme="majorBidi" w:hint="cs"/>
          <w:sz w:val="28"/>
          <w:szCs w:val="28"/>
          <w:rtl/>
        </w:rPr>
        <w:t>פרי</w:t>
      </w:r>
      <w:r w:rsidR="00D65960">
        <w:rPr>
          <w:rFonts w:asciiTheme="majorBidi" w:hAnsiTheme="majorBidi" w:cstheme="majorBidi" w:hint="cs"/>
          <w:sz w:val="28"/>
          <w:szCs w:val="28"/>
          <w:rtl/>
        </w:rPr>
        <w:t xml:space="preserve">ה הרוסית. </w:t>
      </w:r>
      <w:r w:rsidR="00857407">
        <w:rPr>
          <w:rFonts w:asciiTheme="majorBidi" w:hAnsiTheme="majorBidi" w:cstheme="majorBidi" w:hint="cs"/>
          <w:sz w:val="28"/>
          <w:szCs w:val="28"/>
          <w:rtl/>
        </w:rPr>
        <w:t xml:space="preserve">שינוי זה התרחש ממש באותם ימים בהם תפסה הישיבה </w:t>
      </w:r>
      <w:r w:rsidR="00D65960">
        <w:rPr>
          <w:rFonts w:asciiTheme="majorBidi" w:hAnsiTheme="majorBidi" w:cstheme="majorBidi" w:hint="cs"/>
          <w:sz w:val="28"/>
          <w:szCs w:val="28"/>
          <w:rtl/>
        </w:rPr>
        <w:t xml:space="preserve"> הליטאית </w:t>
      </w:r>
      <w:r w:rsidR="00857407">
        <w:rPr>
          <w:rFonts w:asciiTheme="majorBidi" w:hAnsiTheme="majorBidi" w:cstheme="majorBidi" w:hint="cs"/>
          <w:sz w:val="28"/>
          <w:szCs w:val="28"/>
          <w:rtl/>
        </w:rPr>
        <w:t xml:space="preserve">את מקום </w:t>
      </w:r>
      <w:r w:rsidR="00D65960">
        <w:rPr>
          <w:rFonts w:asciiTheme="majorBidi" w:hAnsiTheme="majorBidi" w:cstheme="majorBidi" w:hint="cs"/>
          <w:sz w:val="28"/>
          <w:szCs w:val="28"/>
          <w:rtl/>
        </w:rPr>
        <w:t xml:space="preserve">הנהגת </w:t>
      </w:r>
      <w:r w:rsidR="00857407">
        <w:rPr>
          <w:rFonts w:asciiTheme="majorBidi" w:hAnsiTheme="majorBidi" w:cstheme="majorBidi" w:hint="cs"/>
          <w:sz w:val="28"/>
          <w:szCs w:val="28"/>
          <w:rtl/>
        </w:rPr>
        <w:t>הקהילה</w:t>
      </w:r>
      <w:r w:rsidR="00D65960">
        <w:rPr>
          <w:rFonts w:asciiTheme="majorBidi" w:hAnsiTheme="majorBidi" w:cstheme="majorBidi" w:hint="cs"/>
          <w:sz w:val="28"/>
          <w:szCs w:val="28"/>
          <w:rtl/>
        </w:rPr>
        <w:t xml:space="preserve"> שאיבדה את מקור סמכותה. </w:t>
      </w:r>
      <w:r w:rsidR="00857407">
        <w:rPr>
          <w:rFonts w:asciiTheme="majorBidi" w:hAnsiTheme="majorBidi" w:cstheme="majorBidi" w:hint="cs"/>
          <w:sz w:val="28"/>
          <w:szCs w:val="28"/>
          <w:rtl/>
        </w:rPr>
        <w:t xml:space="preserve"> </w:t>
      </w:r>
      <w:r w:rsidR="00D65960">
        <w:rPr>
          <w:rFonts w:asciiTheme="majorBidi" w:hAnsiTheme="majorBidi" w:cstheme="majorBidi" w:hint="cs"/>
          <w:sz w:val="28"/>
          <w:szCs w:val="28"/>
          <w:rtl/>
        </w:rPr>
        <w:t>זאת</w:t>
      </w:r>
      <w:r w:rsidR="00857407">
        <w:rPr>
          <w:rFonts w:asciiTheme="majorBidi" w:hAnsiTheme="majorBidi" w:cstheme="majorBidi" w:hint="cs"/>
          <w:sz w:val="28"/>
          <w:szCs w:val="28"/>
          <w:rtl/>
        </w:rPr>
        <w:t xml:space="preserve"> </w:t>
      </w:r>
      <w:r w:rsidR="001F038F">
        <w:rPr>
          <w:rFonts w:asciiTheme="majorBidi" w:hAnsiTheme="majorBidi" w:cstheme="majorBidi" w:hint="cs"/>
          <w:sz w:val="28"/>
          <w:szCs w:val="28"/>
          <w:rtl/>
        </w:rPr>
        <w:t xml:space="preserve">הוא לומד </w:t>
      </w:r>
      <w:r w:rsidR="00D65960">
        <w:rPr>
          <w:rFonts w:asciiTheme="majorBidi" w:hAnsiTheme="majorBidi" w:cstheme="majorBidi" w:hint="cs"/>
          <w:sz w:val="28"/>
          <w:szCs w:val="28"/>
          <w:rtl/>
        </w:rPr>
        <w:t>מ</w:t>
      </w:r>
      <w:r w:rsidR="00857407">
        <w:rPr>
          <w:rFonts w:asciiTheme="majorBidi" w:hAnsiTheme="majorBidi" w:cstheme="majorBidi" w:hint="cs"/>
          <w:sz w:val="28"/>
          <w:szCs w:val="28"/>
          <w:rtl/>
        </w:rPr>
        <w:t xml:space="preserve">ייסודה של ישיבת וולוז'ין </w:t>
      </w:r>
      <w:r w:rsidR="001F038F">
        <w:rPr>
          <w:rFonts w:asciiTheme="majorBidi" w:hAnsiTheme="majorBidi" w:cstheme="majorBidi" w:hint="cs"/>
          <w:sz w:val="28"/>
          <w:szCs w:val="28"/>
          <w:rtl/>
        </w:rPr>
        <w:t xml:space="preserve">בשנת 1802, </w:t>
      </w:r>
      <w:r w:rsidR="00D65960">
        <w:rPr>
          <w:rFonts w:asciiTheme="majorBidi" w:hAnsiTheme="majorBidi" w:cstheme="majorBidi" w:hint="cs"/>
          <w:sz w:val="28"/>
          <w:szCs w:val="28"/>
          <w:rtl/>
        </w:rPr>
        <w:t xml:space="preserve"> שנים מעטות לאחר פטירת הגר"א</w:t>
      </w:r>
      <w:r w:rsidR="001F038F">
        <w:rPr>
          <w:rFonts w:asciiTheme="majorBidi" w:hAnsiTheme="majorBidi" w:cstheme="majorBidi" w:hint="cs"/>
          <w:sz w:val="28"/>
          <w:szCs w:val="28"/>
          <w:rtl/>
        </w:rPr>
        <w:t>,</w:t>
      </w:r>
      <w:r w:rsidR="00D65960">
        <w:rPr>
          <w:rFonts w:asciiTheme="majorBidi" w:hAnsiTheme="majorBidi" w:cstheme="majorBidi" w:hint="cs"/>
          <w:sz w:val="28"/>
          <w:szCs w:val="28"/>
          <w:rtl/>
        </w:rPr>
        <w:t xml:space="preserve"> </w:t>
      </w:r>
      <w:r w:rsidR="00857407">
        <w:rPr>
          <w:rFonts w:asciiTheme="majorBidi" w:hAnsiTheme="majorBidi" w:cstheme="majorBidi" w:hint="cs"/>
          <w:sz w:val="28"/>
          <w:szCs w:val="28"/>
          <w:rtl/>
        </w:rPr>
        <w:t>על ידי תלמיד</w:t>
      </w:r>
      <w:r w:rsidR="00D65960">
        <w:rPr>
          <w:rFonts w:asciiTheme="majorBidi" w:hAnsiTheme="majorBidi" w:cstheme="majorBidi" w:hint="cs"/>
          <w:sz w:val="28"/>
          <w:szCs w:val="28"/>
          <w:rtl/>
        </w:rPr>
        <w:t>ו</w:t>
      </w:r>
      <w:r w:rsidR="00857407">
        <w:rPr>
          <w:rFonts w:asciiTheme="majorBidi" w:hAnsiTheme="majorBidi" w:cstheme="majorBidi" w:hint="cs"/>
          <w:sz w:val="28"/>
          <w:szCs w:val="28"/>
          <w:rtl/>
        </w:rPr>
        <w:t xml:space="preserve"> ר' חיים. </w:t>
      </w:r>
      <w:r w:rsidR="00674D78">
        <w:rPr>
          <w:rFonts w:asciiTheme="majorBidi" w:hAnsiTheme="majorBidi" w:cstheme="majorBidi" w:hint="cs"/>
          <w:sz w:val="28"/>
          <w:szCs w:val="28"/>
          <w:rtl/>
        </w:rPr>
        <w:t xml:space="preserve">היה זה מהלך שחולל </w:t>
      </w:r>
      <w:r w:rsidR="00857407">
        <w:rPr>
          <w:rFonts w:asciiTheme="majorBidi" w:hAnsiTheme="majorBidi" w:cstheme="majorBidi" w:hint="cs"/>
          <w:sz w:val="28"/>
          <w:szCs w:val="28"/>
          <w:rtl/>
        </w:rPr>
        <w:t xml:space="preserve">תמורה מבנית </w:t>
      </w:r>
      <w:r w:rsidR="008527C7">
        <w:rPr>
          <w:rFonts w:asciiTheme="majorBidi" w:hAnsiTheme="majorBidi" w:cstheme="majorBidi" w:hint="cs"/>
          <w:sz w:val="28"/>
          <w:szCs w:val="28"/>
          <w:rtl/>
        </w:rPr>
        <w:t xml:space="preserve">משמעותית </w:t>
      </w:r>
      <w:r w:rsidR="00857407">
        <w:rPr>
          <w:rFonts w:asciiTheme="majorBidi" w:hAnsiTheme="majorBidi" w:cstheme="majorBidi" w:hint="cs"/>
          <w:sz w:val="28"/>
          <w:szCs w:val="28"/>
          <w:rtl/>
        </w:rPr>
        <w:t>בהירארכיה של הסמכות הדתית-חברתית</w:t>
      </w:r>
      <w:r w:rsidR="005E559D">
        <w:rPr>
          <w:rFonts w:asciiTheme="majorBidi" w:hAnsiTheme="majorBidi" w:cstheme="majorBidi" w:hint="cs"/>
          <w:sz w:val="28"/>
          <w:szCs w:val="28"/>
          <w:rtl/>
        </w:rPr>
        <w:t>, מה ששטרן מכנה: "</w:t>
      </w:r>
      <w:r w:rsidR="005E559D">
        <w:rPr>
          <w:rFonts w:asciiTheme="majorBidi" w:hAnsiTheme="majorBidi" w:cstheme="majorBidi"/>
          <w:sz w:val="28"/>
          <w:szCs w:val="28"/>
        </w:rPr>
        <w:t>religious privatization</w:t>
      </w:r>
      <w:r w:rsidR="005E559D">
        <w:rPr>
          <w:rFonts w:asciiTheme="majorBidi" w:hAnsiTheme="majorBidi" w:cstheme="majorBidi" w:hint="cs"/>
          <w:sz w:val="28"/>
          <w:szCs w:val="28"/>
          <w:rtl/>
        </w:rPr>
        <w:t xml:space="preserve">". לשיטתו  של שטרן: </w:t>
      </w:r>
      <w:r w:rsidR="005E559D">
        <w:rPr>
          <w:rFonts w:asciiTheme="majorBidi" w:hAnsiTheme="majorBidi" w:cstheme="majorBidi"/>
          <w:sz w:val="28"/>
          <w:szCs w:val="28"/>
        </w:rPr>
        <w:t>"</w:t>
      </w:r>
      <w:r w:rsidR="005E559D" w:rsidRPr="005C2C73">
        <w:rPr>
          <w:rFonts w:asciiTheme="majorBidi" w:hAnsiTheme="majorBidi" w:cstheme="majorBidi"/>
          <w:sz w:val="28"/>
          <w:szCs w:val="28"/>
        </w:rPr>
        <w:t xml:space="preserve">The Volozhin yeshiva was founded not in opposition to the cultural and intellectual upheavals of the </w:t>
      </w:r>
      <w:r w:rsidR="005E559D" w:rsidRPr="005E559D">
        <w:rPr>
          <w:rFonts w:asciiTheme="majorBidi" w:hAnsiTheme="majorBidi" w:cstheme="majorBidi"/>
          <w:sz w:val="28"/>
          <w:szCs w:val="28"/>
        </w:rPr>
        <w:t>19th</w:t>
      </w:r>
      <w:r w:rsidR="005E559D" w:rsidRPr="005C2C73">
        <w:rPr>
          <w:rFonts w:asciiTheme="majorBidi" w:hAnsiTheme="majorBidi" w:cstheme="majorBidi"/>
          <w:sz w:val="28"/>
          <w:szCs w:val="28"/>
        </w:rPr>
        <w:t xml:space="preserve"> century. It was itself built on the most modern of assumptions, the separation of public and private spheres”</w:t>
      </w:r>
      <w:r w:rsidR="00936512">
        <w:rPr>
          <w:rFonts w:asciiTheme="majorBidi" w:hAnsiTheme="majorBidi" w:cstheme="majorBidi" w:hint="cs"/>
          <w:sz w:val="28"/>
          <w:szCs w:val="28"/>
          <w:rtl/>
        </w:rPr>
        <w:t xml:space="preserve">. </w:t>
      </w:r>
      <w:r w:rsidR="00993518" w:rsidRPr="00993518">
        <w:rPr>
          <w:rFonts w:asciiTheme="majorBidi" w:hAnsiTheme="majorBidi" w:cstheme="majorBidi" w:hint="cs"/>
          <w:sz w:val="28"/>
          <w:szCs w:val="28"/>
          <w:rtl/>
        </w:rPr>
        <w:t xml:space="preserve">הוא אף קובע כי הערותיו של הגר"א על ה- </w:t>
      </w:r>
      <w:r w:rsidR="00993518" w:rsidRPr="00993518">
        <w:rPr>
          <w:rFonts w:asciiTheme="majorBidi" w:hAnsiTheme="majorBidi" w:cstheme="majorBidi"/>
          <w:sz w:val="28"/>
          <w:szCs w:val="28"/>
        </w:rPr>
        <w:t>16</w:t>
      </w:r>
      <w:r w:rsidR="00993518" w:rsidRPr="005C2C73">
        <w:rPr>
          <w:rFonts w:asciiTheme="majorBidi" w:hAnsiTheme="majorBidi" w:cstheme="majorBidi"/>
          <w:sz w:val="28"/>
          <w:szCs w:val="28"/>
        </w:rPr>
        <w:t>th-century legal code </w:t>
      </w:r>
      <w:r w:rsidR="00993518" w:rsidRPr="005C2C73">
        <w:rPr>
          <w:rFonts w:asciiTheme="majorBidi" w:hAnsiTheme="majorBidi" w:cstheme="majorBidi"/>
          <w:i/>
          <w:iCs/>
          <w:sz w:val="28"/>
          <w:szCs w:val="28"/>
        </w:rPr>
        <w:t>Shulhan Arukh</w:t>
      </w:r>
      <w:r w:rsidR="00993518" w:rsidRPr="005C2C73">
        <w:rPr>
          <w:rFonts w:asciiTheme="majorBidi" w:hAnsiTheme="majorBidi" w:cstheme="majorBidi"/>
          <w:sz w:val="28"/>
          <w:szCs w:val="28"/>
        </w:rPr>
        <w:t> </w:t>
      </w:r>
      <w:r w:rsidR="00993518" w:rsidRPr="00993518">
        <w:rPr>
          <w:rFonts w:asciiTheme="majorBidi" w:hAnsiTheme="majorBidi" w:cstheme="majorBidi" w:hint="cs"/>
          <w:sz w:val="28"/>
          <w:szCs w:val="28"/>
          <w:rtl/>
        </w:rPr>
        <w:t xml:space="preserve"> השפיעו על התרחקותם  של יהודי מזרח אירופה מן ה"</w:t>
      </w:r>
      <w:r w:rsidR="00993518" w:rsidRPr="005C2C73">
        <w:rPr>
          <w:rFonts w:asciiTheme="majorBidi" w:hAnsiTheme="majorBidi" w:cstheme="majorBidi"/>
          <w:sz w:val="28"/>
          <w:szCs w:val="28"/>
        </w:rPr>
        <w:t>“code-based learning culture supported by the </w:t>
      </w:r>
      <w:r w:rsidR="00993518" w:rsidRPr="005C2C73">
        <w:rPr>
          <w:rFonts w:asciiTheme="majorBidi" w:hAnsiTheme="majorBidi" w:cstheme="majorBidi"/>
          <w:i/>
          <w:iCs/>
          <w:sz w:val="28"/>
          <w:szCs w:val="28"/>
        </w:rPr>
        <w:t>kehilah</w:t>
      </w:r>
      <w:r w:rsidR="00993518" w:rsidRPr="005C2C73">
        <w:rPr>
          <w:rFonts w:asciiTheme="majorBidi" w:hAnsiTheme="majorBidi" w:cstheme="majorBidi"/>
          <w:sz w:val="28"/>
          <w:szCs w:val="28"/>
        </w:rPr>
        <w:t xml:space="preserve">” </w:t>
      </w:r>
    </w:p>
    <w:p w14:paraId="5A198C0F" w14:textId="2F9F626D" w:rsidR="003D5990" w:rsidRDefault="00936512" w:rsidP="005E559D">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במלים אחרות, </w:t>
      </w:r>
      <w:r w:rsidR="00993518">
        <w:rPr>
          <w:rFonts w:asciiTheme="majorBidi" w:hAnsiTheme="majorBidi" w:cstheme="majorBidi" w:hint="cs"/>
          <w:sz w:val="28"/>
          <w:szCs w:val="28"/>
          <w:rtl/>
        </w:rPr>
        <w:t xml:space="preserve">אליבא דשטרן, </w:t>
      </w:r>
      <w:r>
        <w:rPr>
          <w:rFonts w:asciiTheme="majorBidi" w:hAnsiTheme="majorBidi" w:cstheme="majorBidi" w:hint="cs"/>
          <w:sz w:val="28"/>
          <w:szCs w:val="28"/>
          <w:rtl/>
        </w:rPr>
        <w:t>הגר"א לא נטל חלק בתהליך צמיחת האורתודוכסיה כ</w:t>
      </w:r>
      <w:r>
        <w:rPr>
          <w:rFonts w:asciiTheme="majorBidi" w:hAnsiTheme="majorBidi" w:cstheme="majorBidi"/>
          <w:sz w:val="28"/>
          <w:szCs w:val="28"/>
        </w:rPr>
        <w:t xml:space="preserve"> </w:t>
      </w:r>
      <w:r w:rsidR="00993518">
        <w:rPr>
          <w:rFonts w:asciiTheme="majorBidi" w:hAnsiTheme="majorBidi" w:cstheme="majorBidi"/>
          <w:sz w:val="28"/>
          <w:szCs w:val="28"/>
        </w:rPr>
        <w:t xml:space="preserve">    </w:t>
      </w:r>
      <w:r>
        <w:rPr>
          <w:rFonts w:asciiTheme="majorBidi" w:hAnsiTheme="majorBidi" w:cstheme="majorBidi"/>
          <w:sz w:val="28"/>
          <w:szCs w:val="28"/>
        </w:rPr>
        <w:t>traditionalist response -</w:t>
      </w:r>
      <w:r w:rsidR="00993518">
        <w:rPr>
          <w:rFonts w:asciiTheme="majorBidi" w:hAnsiTheme="majorBidi" w:cstheme="majorBidi" w:hint="cs"/>
          <w:sz w:val="28"/>
          <w:szCs w:val="28"/>
          <w:rtl/>
        </w:rPr>
        <w:t xml:space="preserve"> </w:t>
      </w:r>
      <w:r>
        <w:rPr>
          <w:rFonts w:asciiTheme="majorBidi" w:hAnsiTheme="majorBidi" w:cstheme="majorBidi" w:hint="cs"/>
          <w:sz w:val="28"/>
          <w:szCs w:val="28"/>
          <w:rtl/>
        </w:rPr>
        <w:t>לאתגרים שהציבה העת החדשה. השינוי שחולל בתרבות חברתו היה דווקא חלק מן התהפוכות ה</w:t>
      </w:r>
      <w:r w:rsidR="009E0007">
        <w:rPr>
          <w:rFonts w:asciiTheme="majorBidi" w:hAnsiTheme="majorBidi" w:cstheme="majorBidi" w:hint="cs"/>
          <w:sz w:val="28"/>
          <w:szCs w:val="28"/>
          <w:rtl/>
        </w:rPr>
        <w:t xml:space="preserve">חברתיות </w:t>
      </w:r>
      <w:r>
        <w:rPr>
          <w:rFonts w:asciiTheme="majorBidi" w:hAnsiTheme="majorBidi" w:cstheme="majorBidi" w:hint="cs"/>
          <w:sz w:val="28"/>
          <w:szCs w:val="28"/>
          <w:rtl/>
        </w:rPr>
        <w:t xml:space="preserve">והאינטלקטואליות </w:t>
      </w:r>
      <w:r w:rsidR="009E337E">
        <w:rPr>
          <w:rFonts w:asciiTheme="majorBidi" w:hAnsiTheme="majorBidi" w:cstheme="majorBidi" w:hint="cs"/>
          <w:sz w:val="28"/>
          <w:szCs w:val="28"/>
          <w:rtl/>
        </w:rPr>
        <w:t xml:space="preserve">חסרות התקדים </w:t>
      </w:r>
      <w:r>
        <w:rPr>
          <w:rFonts w:asciiTheme="majorBidi" w:hAnsiTheme="majorBidi" w:cstheme="majorBidi" w:hint="cs"/>
          <w:sz w:val="28"/>
          <w:szCs w:val="28"/>
          <w:rtl/>
        </w:rPr>
        <w:t>שהתחוללו ב</w:t>
      </w:r>
      <w:r w:rsidR="009E337E">
        <w:rPr>
          <w:rFonts w:asciiTheme="majorBidi" w:hAnsiTheme="majorBidi" w:cstheme="majorBidi" w:hint="cs"/>
          <w:sz w:val="28"/>
          <w:szCs w:val="28"/>
          <w:rtl/>
        </w:rPr>
        <w:t>אירופה במה ה-19</w:t>
      </w:r>
      <w:r w:rsidR="00993518">
        <w:rPr>
          <w:rFonts w:asciiTheme="majorBidi" w:hAnsiTheme="majorBidi" w:cstheme="majorBidi" w:hint="cs"/>
          <w:sz w:val="28"/>
          <w:szCs w:val="28"/>
          <w:rtl/>
        </w:rPr>
        <w:t>!</w:t>
      </w:r>
      <w:r w:rsidR="00A04D65">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p>
    <w:p w14:paraId="3658FB9C" w14:textId="62022198" w:rsidR="00DD56ED" w:rsidRDefault="00DD56ED" w:rsidP="005E559D">
      <w:pPr>
        <w:spacing w:line="360" w:lineRule="auto"/>
        <w:rPr>
          <w:rFonts w:asciiTheme="majorBidi" w:hAnsiTheme="majorBidi" w:cstheme="majorBidi"/>
          <w:sz w:val="28"/>
          <w:szCs w:val="28"/>
          <w:rtl/>
        </w:rPr>
      </w:pPr>
      <w:r>
        <w:rPr>
          <w:rFonts w:asciiTheme="majorBidi" w:hAnsiTheme="majorBidi" w:cstheme="majorBidi" w:hint="cs"/>
          <w:sz w:val="28"/>
          <w:szCs w:val="28"/>
          <w:rtl/>
        </w:rPr>
        <w:t>שטרן קורא</w:t>
      </w:r>
      <w:r w:rsidR="001E64A9">
        <w:rPr>
          <w:rFonts w:asciiTheme="majorBidi" w:hAnsiTheme="majorBidi" w:cstheme="majorBidi" w:hint="cs"/>
          <w:sz w:val="28"/>
          <w:szCs w:val="28"/>
          <w:rtl/>
        </w:rPr>
        <w:t xml:space="preserve">, אפוא, </w:t>
      </w:r>
      <w:r>
        <w:rPr>
          <w:rFonts w:asciiTheme="majorBidi" w:hAnsiTheme="majorBidi" w:cstheme="majorBidi" w:hint="cs"/>
          <w:sz w:val="28"/>
          <w:szCs w:val="28"/>
          <w:rtl/>
        </w:rPr>
        <w:t xml:space="preserve"> תגר על </w:t>
      </w:r>
      <w:r w:rsidR="00145337">
        <w:rPr>
          <w:rFonts w:asciiTheme="majorBidi" w:hAnsiTheme="majorBidi" w:cstheme="majorBidi" w:hint="cs"/>
          <w:sz w:val="28"/>
          <w:szCs w:val="28"/>
          <w:rtl/>
        </w:rPr>
        <w:t>קונבנציה  בת 250 השנים</w:t>
      </w:r>
      <w:r>
        <w:rPr>
          <w:rFonts w:asciiTheme="majorBidi" w:hAnsiTheme="majorBidi" w:cstheme="majorBidi" w:hint="cs"/>
          <w:sz w:val="28"/>
          <w:szCs w:val="28"/>
          <w:rtl/>
        </w:rPr>
        <w:t xml:space="preserve"> שנה </w:t>
      </w:r>
      <w:r w:rsidR="009E0007">
        <w:rPr>
          <w:rFonts w:asciiTheme="majorBidi" w:hAnsiTheme="majorBidi" w:cstheme="majorBidi" w:hint="cs"/>
          <w:sz w:val="28"/>
          <w:szCs w:val="28"/>
          <w:rtl/>
        </w:rPr>
        <w:t>אודות ה</w:t>
      </w:r>
      <w:r w:rsidR="00145337">
        <w:rPr>
          <w:rFonts w:asciiTheme="majorBidi" w:hAnsiTheme="majorBidi" w:cstheme="majorBidi" w:hint="cs"/>
          <w:sz w:val="28"/>
          <w:szCs w:val="28"/>
          <w:rtl/>
        </w:rPr>
        <w:t>פיגור בתהליכי  המודרניזציה של ארצות מזרח אירופה לעומת מערב היבשת. הוא מקצין את העמדה שהכרנו קודם בדבר השילוב שהיה</w:t>
      </w:r>
      <w:r w:rsidR="009E0007">
        <w:rPr>
          <w:rFonts w:asciiTheme="majorBidi" w:hAnsiTheme="majorBidi" w:cstheme="majorBidi" w:hint="cs"/>
          <w:sz w:val="28"/>
          <w:szCs w:val="28"/>
          <w:rtl/>
        </w:rPr>
        <w:t xml:space="preserve">, כביכול, </w:t>
      </w:r>
      <w:r w:rsidR="00145337">
        <w:rPr>
          <w:rFonts w:asciiTheme="majorBidi" w:hAnsiTheme="majorBidi" w:cstheme="majorBidi" w:hint="cs"/>
          <w:sz w:val="28"/>
          <w:szCs w:val="28"/>
          <w:rtl/>
        </w:rPr>
        <w:t xml:space="preserve"> מלכתחילה בין השכלת מנדלסון ותורת </w:t>
      </w:r>
      <w:r w:rsidR="00145337">
        <w:rPr>
          <w:rFonts w:asciiTheme="majorBidi" w:hAnsiTheme="majorBidi" w:cstheme="majorBidi" w:hint="cs"/>
          <w:sz w:val="28"/>
          <w:szCs w:val="28"/>
          <w:rtl/>
        </w:rPr>
        <w:lastRenderedPageBreak/>
        <w:t>הגר"א וטוען כי במספר מובנים היה הלמדן הווילנאי מודרני יותר מאשר הפילוסוף הברלינאי!</w:t>
      </w:r>
    </w:p>
    <w:p w14:paraId="2A585D9E" w14:textId="77777777" w:rsidR="00AC3BEC" w:rsidRDefault="005C2C73" w:rsidP="00993518">
      <w:pPr>
        <w:bidi w:val="0"/>
        <w:spacing w:line="360" w:lineRule="auto"/>
        <w:rPr>
          <w:rFonts w:asciiTheme="majorBidi" w:hAnsiTheme="majorBidi" w:cstheme="majorBidi"/>
          <w:sz w:val="28"/>
          <w:szCs w:val="28"/>
          <w:rtl/>
        </w:rPr>
      </w:pPr>
      <w:r w:rsidRPr="005C2C73">
        <w:rPr>
          <w:rFonts w:asciiTheme="majorBidi" w:hAnsiTheme="majorBidi" w:cstheme="majorBidi"/>
          <w:sz w:val="28"/>
          <w:szCs w:val="28"/>
        </w:rPr>
        <w:t xml:space="preserve"> “it was the Gaon’s hermeneutic idealism that called into question the canons of rabbinic authority, while Mendelssohn tirelessly defended the historical legitimacy of the rabbinic tradition to German-speaking audiences”</w:t>
      </w:r>
      <w:r w:rsidR="00145337">
        <w:rPr>
          <w:rFonts w:asciiTheme="majorBidi" w:hAnsiTheme="majorBidi" w:cstheme="majorBidi"/>
          <w:sz w:val="28"/>
          <w:szCs w:val="28"/>
        </w:rPr>
        <w:t xml:space="preserve">. </w:t>
      </w:r>
      <w:r w:rsidR="00145337">
        <w:rPr>
          <w:rFonts w:asciiTheme="majorBidi" w:hAnsiTheme="majorBidi" w:cstheme="majorBidi" w:hint="cs"/>
          <w:sz w:val="28"/>
          <w:szCs w:val="28"/>
          <w:rtl/>
        </w:rPr>
        <w:t>הוא אף מרחיק לכת</w:t>
      </w:r>
      <w:r w:rsidR="00993518">
        <w:rPr>
          <w:rFonts w:asciiTheme="majorBidi" w:hAnsiTheme="majorBidi" w:cstheme="majorBidi" w:hint="cs"/>
          <w:sz w:val="28"/>
          <w:szCs w:val="28"/>
          <w:rtl/>
        </w:rPr>
        <w:t xml:space="preserve"> בטענת המודרניות של הגר"א </w:t>
      </w:r>
      <w:r w:rsidR="00145337">
        <w:rPr>
          <w:rFonts w:asciiTheme="majorBidi" w:hAnsiTheme="majorBidi" w:cstheme="majorBidi" w:hint="cs"/>
          <w:sz w:val="28"/>
          <w:szCs w:val="28"/>
          <w:rtl/>
        </w:rPr>
        <w:t xml:space="preserve"> וקובע, </w:t>
      </w:r>
      <w:r w:rsidR="0050023C">
        <w:rPr>
          <w:rFonts w:asciiTheme="majorBidi" w:hAnsiTheme="majorBidi" w:cstheme="majorBidi" w:hint="cs"/>
          <w:sz w:val="28"/>
          <w:szCs w:val="28"/>
          <w:rtl/>
        </w:rPr>
        <w:t xml:space="preserve">כי </w:t>
      </w:r>
      <w:r w:rsidR="00145337">
        <w:rPr>
          <w:rFonts w:asciiTheme="majorBidi" w:hAnsiTheme="majorBidi" w:cstheme="majorBidi" w:hint="cs"/>
          <w:sz w:val="28"/>
          <w:szCs w:val="28"/>
          <w:rtl/>
        </w:rPr>
        <w:t>בניגוד למה שהיה מקובל במחקר,</w:t>
      </w:r>
      <w:r w:rsidR="0050023C">
        <w:rPr>
          <w:rFonts w:asciiTheme="majorBidi" w:hAnsiTheme="majorBidi" w:cstheme="majorBidi" w:hint="cs"/>
          <w:sz w:val="28"/>
          <w:szCs w:val="28"/>
          <w:rtl/>
        </w:rPr>
        <w:t xml:space="preserve"> לא התנגד </w:t>
      </w:r>
      <w:r w:rsidR="00993518">
        <w:rPr>
          <w:rFonts w:asciiTheme="majorBidi" w:hAnsiTheme="majorBidi" w:cstheme="majorBidi" w:hint="cs"/>
          <w:sz w:val="28"/>
          <w:szCs w:val="28"/>
          <w:rtl/>
        </w:rPr>
        <w:t xml:space="preserve">הגר"א לפילוסופיה. </w:t>
      </w:r>
      <w:r w:rsidR="0050023C">
        <w:rPr>
          <w:rFonts w:asciiTheme="majorBidi" w:hAnsiTheme="majorBidi" w:cstheme="majorBidi" w:hint="cs"/>
          <w:sz w:val="28"/>
          <w:szCs w:val="28"/>
          <w:rtl/>
        </w:rPr>
        <w:t xml:space="preserve"> הוא לא האמין  ב-</w:t>
      </w:r>
      <w:r w:rsidR="00145337">
        <w:rPr>
          <w:rFonts w:asciiTheme="majorBidi" w:hAnsiTheme="majorBidi" w:cstheme="majorBidi" w:hint="cs"/>
          <w:sz w:val="28"/>
          <w:szCs w:val="28"/>
          <w:rtl/>
        </w:rPr>
        <w:t xml:space="preserve"> </w:t>
      </w:r>
      <w:r w:rsidR="00993518">
        <w:rPr>
          <w:rFonts w:asciiTheme="majorBidi" w:hAnsiTheme="majorBidi" w:cstheme="majorBidi"/>
          <w:sz w:val="28"/>
          <w:szCs w:val="28"/>
        </w:rPr>
        <w:t xml:space="preserve">          "</w:t>
      </w:r>
      <w:r w:rsidR="00993518" w:rsidRPr="005C2C73">
        <w:rPr>
          <w:rFonts w:asciiTheme="majorBidi" w:hAnsiTheme="majorBidi" w:cstheme="majorBidi"/>
          <w:sz w:val="28"/>
          <w:szCs w:val="28"/>
        </w:rPr>
        <w:t>demons, magic, [and] charms”</w:t>
      </w:r>
      <w:r w:rsidR="00993518">
        <w:rPr>
          <w:rFonts w:asciiTheme="majorBidi" w:hAnsiTheme="majorBidi" w:cstheme="majorBidi"/>
          <w:sz w:val="28"/>
          <w:szCs w:val="28"/>
        </w:rPr>
        <w:t>.</w:t>
      </w:r>
    </w:p>
    <w:p w14:paraId="04113EEE" w14:textId="00B356E7" w:rsidR="001E64A9" w:rsidRDefault="00AC3BEC" w:rsidP="00636B06">
      <w:pPr>
        <w:spacing w:line="360" w:lineRule="auto"/>
        <w:rPr>
          <w:rFonts w:asciiTheme="majorBidi" w:hAnsiTheme="majorBidi" w:cstheme="majorBidi"/>
          <w:sz w:val="28"/>
          <w:szCs w:val="28"/>
        </w:rPr>
      </w:pPr>
      <w:r>
        <w:rPr>
          <w:rFonts w:asciiTheme="majorBidi" w:hAnsiTheme="majorBidi" w:cstheme="majorBidi" w:hint="cs"/>
          <w:sz w:val="28"/>
          <w:szCs w:val="28"/>
          <w:rtl/>
        </w:rPr>
        <w:t xml:space="preserve">במאמר ביקורת </w:t>
      </w:r>
      <w:r w:rsidRPr="001F038F">
        <w:rPr>
          <w:rFonts w:asciiTheme="majorBidi" w:hAnsiTheme="majorBidi" w:cstheme="majorBidi" w:hint="cs"/>
          <w:sz w:val="28"/>
          <w:szCs w:val="28"/>
          <w:rtl/>
        </w:rPr>
        <w:t xml:space="preserve">מלומד  </w:t>
      </w:r>
      <w:r w:rsidRPr="001F038F">
        <w:rPr>
          <w:rFonts w:asciiTheme="majorBidi" w:hAnsiTheme="majorBidi" w:cstheme="majorBidi"/>
          <w:sz w:val="28"/>
          <w:szCs w:val="28"/>
        </w:rPr>
        <w:t xml:space="preserve"> "</w:t>
      </w:r>
      <w:r w:rsidRPr="005C2C73">
        <w:rPr>
          <w:rFonts w:asciiTheme="majorBidi" w:hAnsiTheme="majorBidi" w:cstheme="majorBidi"/>
          <w:sz w:val="28"/>
          <w:szCs w:val="28"/>
        </w:rPr>
        <w:t>How Modern Was He?</w:t>
      </w:r>
      <w:r w:rsidR="001F038F" w:rsidRPr="001F038F">
        <w:rPr>
          <w:rFonts w:asciiTheme="majorBidi" w:hAnsiTheme="majorBidi" w:cstheme="majorBidi"/>
          <w:sz w:val="28"/>
          <w:szCs w:val="28"/>
        </w:rPr>
        <w:t>"</w:t>
      </w:r>
      <w:r w:rsidR="001F038F">
        <w:rPr>
          <w:rFonts w:asciiTheme="majorBidi" w:hAnsiTheme="majorBidi" w:cstheme="majorBidi" w:hint="cs"/>
          <w:sz w:val="28"/>
          <w:szCs w:val="28"/>
          <w:rtl/>
        </w:rPr>
        <w:t xml:space="preserve">(2014) </w:t>
      </w:r>
      <w:r w:rsidR="00636B06">
        <w:rPr>
          <w:rFonts w:asciiTheme="majorBidi" w:hAnsiTheme="majorBidi" w:cstheme="majorBidi" w:hint="cs"/>
          <w:sz w:val="28"/>
          <w:szCs w:val="28"/>
          <w:rtl/>
        </w:rPr>
        <w:t xml:space="preserve">בחן </w:t>
      </w:r>
      <w:r>
        <w:rPr>
          <w:rFonts w:asciiTheme="majorBidi" w:hAnsiTheme="majorBidi" w:cstheme="majorBidi" w:hint="cs"/>
          <w:sz w:val="28"/>
          <w:szCs w:val="28"/>
          <w:rtl/>
        </w:rPr>
        <w:t>חוקר האורתודוכסיה</w:t>
      </w:r>
      <w:r w:rsidR="00636B06">
        <w:rPr>
          <w:rFonts w:asciiTheme="majorBidi" w:hAnsiTheme="majorBidi" w:cstheme="majorBidi" w:hint="cs"/>
          <w:sz w:val="28"/>
          <w:szCs w:val="28"/>
          <w:rtl/>
        </w:rPr>
        <w:t xml:space="preserve"> האמריקאי </w:t>
      </w:r>
      <w:r>
        <w:rPr>
          <w:rFonts w:asciiTheme="majorBidi" w:hAnsiTheme="majorBidi" w:cstheme="majorBidi" w:hint="cs"/>
          <w:sz w:val="28"/>
          <w:szCs w:val="28"/>
          <w:rtl/>
        </w:rPr>
        <w:t xml:space="preserve"> </w:t>
      </w:r>
      <w:r w:rsidR="00636B06">
        <w:rPr>
          <w:rFonts w:asciiTheme="majorBidi" w:hAnsiTheme="majorBidi" w:cstheme="majorBidi"/>
          <w:sz w:val="28"/>
          <w:szCs w:val="28"/>
        </w:rPr>
        <w:t xml:space="preserve"> Marc </w:t>
      </w:r>
      <w:r>
        <w:rPr>
          <w:rFonts w:asciiTheme="majorBidi" w:hAnsiTheme="majorBidi" w:cstheme="majorBidi"/>
          <w:sz w:val="28"/>
          <w:szCs w:val="28"/>
        </w:rPr>
        <w:t>Shapiro</w:t>
      </w:r>
      <w:r>
        <w:rPr>
          <w:rFonts w:asciiTheme="majorBidi" w:hAnsiTheme="majorBidi" w:cstheme="majorBidi" w:hint="cs"/>
          <w:sz w:val="28"/>
          <w:szCs w:val="28"/>
          <w:rtl/>
        </w:rPr>
        <w:t xml:space="preserve"> את עיקרי התיזה</w:t>
      </w:r>
      <w:r w:rsidR="00636B06">
        <w:rPr>
          <w:rFonts w:asciiTheme="majorBidi" w:hAnsiTheme="majorBidi" w:cstheme="majorBidi" w:hint="cs"/>
          <w:sz w:val="28"/>
          <w:szCs w:val="28"/>
          <w:rtl/>
        </w:rPr>
        <w:t xml:space="preserve"> </w:t>
      </w:r>
      <w:r>
        <w:rPr>
          <w:rFonts w:asciiTheme="majorBidi" w:hAnsiTheme="majorBidi" w:cstheme="majorBidi" w:hint="cs"/>
          <w:sz w:val="28"/>
          <w:szCs w:val="28"/>
          <w:rtl/>
        </w:rPr>
        <w:t>של שטרן</w:t>
      </w:r>
      <w:r w:rsidR="00636B06">
        <w:rPr>
          <w:rFonts w:asciiTheme="majorBidi" w:hAnsiTheme="majorBidi" w:cstheme="majorBidi" w:hint="cs"/>
          <w:sz w:val="28"/>
          <w:szCs w:val="28"/>
          <w:rtl/>
        </w:rPr>
        <w:t xml:space="preserve">. הוא בדק את הטקסטים עליהם </w:t>
      </w:r>
      <w:r w:rsidR="001F038F">
        <w:rPr>
          <w:rFonts w:asciiTheme="majorBidi" w:hAnsiTheme="majorBidi" w:cstheme="majorBidi" w:hint="cs"/>
          <w:sz w:val="28"/>
          <w:szCs w:val="28"/>
          <w:rtl/>
        </w:rPr>
        <w:t>ביסס החוקר מייל</w:t>
      </w:r>
      <w:r w:rsidR="00636B06">
        <w:rPr>
          <w:rFonts w:asciiTheme="majorBidi" w:hAnsiTheme="majorBidi" w:cstheme="majorBidi" w:hint="cs"/>
          <w:sz w:val="28"/>
          <w:szCs w:val="28"/>
          <w:rtl/>
        </w:rPr>
        <w:t xml:space="preserve"> את טענותיו  בדבר המודרניות והחדשנות של הגר"א </w:t>
      </w:r>
      <w:r>
        <w:rPr>
          <w:rFonts w:asciiTheme="majorBidi" w:hAnsiTheme="majorBidi" w:cstheme="majorBidi" w:hint="cs"/>
          <w:sz w:val="28"/>
          <w:szCs w:val="28"/>
          <w:rtl/>
        </w:rPr>
        <w:t>וקבע</w:t>
      </w:r>
      <w:r w:rsidR="001F038F">
        <w:rPr>
          <w:rFonts w:asciiTheme="majorBidi" w:hAnsiTheme="majorBidi" w:cstheme="majorBidi" w:hint="cs"/>
          <w:sz w:val="28"/>
          <w:szCs w:val="28"/>
          <w:rtl/>
        </w:rPr>
        <w:t>:</w:t>
      </w:r>
      <w:r>
        <w:rPr>
          <w:rFonts w:asciiTheme="majorBidi" w:hAnsiTheme="majorBidi" w:cstheme="majorBidi" w:hint="cs"/>
          <w:sz w:val="28"/>
          <w:szCs w:val="28"/>
          <w:rtl/>
        </w:rPr>
        <w:t>: "</w:t>
      </w:r>
      <w:r w:rsidR="00636B06" w:rsidRPr="00636B06">
        <w:rPr>
          <w:rFonts w:ascii="Open Sans" w:hAnsi="Open Sans" w:cs="Open Sans"/>
          <w:color w:val="333333"/>
          <w:shd w:val="clear" w:color="auto" w:fill="FFFFFF"/>
        </w:rPr>
        <w:t xml:space="preserve"> </w:t>
      </w:r>
      <w:r w:rsidR="00636B06">
        <w:rPr>
          <w:rFonts w:asciiTheme="majorBidi" w:hAnsiTheme="majorBidi" w:cstheme="majorBidi"/>
          <w:sz w:val="28"/>
          <w:szCs w:val="28"/>
        </w:rPr>
        <w:t>A</w:t>
      </w:r>
      <w:r w:rsidR="00636B06" w:rsidRPr="00636B06">
        <w:rPr>
          <w:rFonts w:asciiTheme="majorBidi" w:hAnsiTheme="majorBidi" w:cstheme="majorBidi"/>
          <w:sz w:val="28"/>
          <w:szCs w:val="28"/>
        </w:rPr>
        <w:t>s with all revisionist theses there is bound to be reluctance to accept a new paradigm. The successful revisionist thesis is the one able to withstand the initial skepticism. Does Stern’s thesis fall into this category? Despite his enthusiastic and tempting arguments, I am not convinced. Reading the book, I could not help wonder if, for example, drawing contrasts with the thought of Leibniz offers any real insight into the thought of the Gaon.</w:t>
      </w:r>
      <w:r w:rsidR="00636B06">
        <w:rPr>
          <w:rFonts w:asciiTheme="majorBidi" w:hAnsiTheme="majorBidi" w:cstheme="majorBidi"/>
          <w:sz w:val="28"/>
          <w:szCs w:val="28"/>
        </w:rPr>
        <w:t>"</w:t>
      </w:r>
      <w:r w:rsidR="00636B06" w:rsidRPr="00636B06">
        <w:rPr>
          <w:rFonts w:asciiTheme="majorBidi" w:hAnsiTheme="majorBidi" w:cstheme="majorBidi"/>
          <w:sz w:val="28"/>
          <w:szCs w:val="28"/>
        </w:rPr>
        <w:t xml:space="preserve"> </w:t>
      </w:r>
    </w:p>
    <w:p w14:paraId="56009072" w14:textId="067FDC74" w:rsidR="00C029EA" w:rsidRDefault="00C029EA" w:rsidP="002813D0">
      <w:pPr>
        <w:spacing w:line="360" w:lineRule="auto"/>
        <w:rPr>
          <w:rFonts w:asciiTheme="majorBidi" w:hAnsiTheme="majorBidi" w:cstheme="majorBidi"/>
          <w:sz w:val="28"/>
          <w:szCs w:val="28"/>
          <w:rtl/>
        </w:rPr>
      </w:pPr>
      <w:r>
        <w:rPr>
          <w:rFonts w:asciiTheme="majorBidi" w:hAnsiTheme="majorBidi" w:cstheme="majorBidi" w:hint="cs"/>
          <w:sz w:val="28"/>
          <w:szCs w:val="28"/>
          <w:rtl/>
          <w:lang w:val="ru-RU"/>
        </w:rPr>
        <w:t xml:space="preserve">לעומת שפירו, </w:t>
      </w:r>
      <w:r w:rsidR="002813D0">
        <w:rPr>
          <w:rFonts w:asciiTheme="majorBidi" w:hAnsiTheme="majorBidi" w:cstheme="majorBidi" w:hint="cs"/>
          <w:sz w:val="28"/>
          <w:szCs w:val="28"/>
          <w:rtl/>
          <w:lang w:val="ru-RU"/>
        </w:rPr>
        <w:t>המבקר בעיקר את פרשנות המקורות, הבעייתית בעיניו, של שטרן בוחן פרופסור שאול מגיד מאוניברסיטת אינדיאנה את ההבטים ההיסט</w:t>
      </w:r>
      <w:r w:rsidR="009E0007">
        <w:rPr>
          <w:rFonts w:asciiTheme="majorBidi" w:hAnsiTheme="majorBidi" w:cstheme="majorBidi" w:hint="cs"/>
          <w:sz w:val="28"/>
          <w:szCs w:val="28"/>
          <w:rtl/>
          <w:lang w:val="ru-RU"/>
        </w:rPr>
        <w:t>ו</w:t>
      </w:r>
      <w:r w:rsidR="002813D0">
        <w:rPr>
          <w:rFonts w:asciiTheme="majorBidi" w:hAnsiTheme="majorBidi" w:cstheme="majorBidi" w:hint="cs"/>
          <w:sz w:val="28"/>
          <w:szCs w:val="28"/>
          <w:rtl/>
          <w:lang w:val="ru-RU"/>
        </w:rPr>
        <w:t xml:space="preserve">ריוגרפיים של התיזה. לדבריו:  </w:t>
      </w:r>
      <w:r w:rsidR="002813D0">
        <w:rPr>
          <w:rFonts w:asciiTheme="majorBidi" w:hAnsiTheme="majorBidi" w:cstheme="majorBidi"/>
          <w:sz w:val="28"/>
          <w:szCs w:val="28"/>
        </w:rPr>
        <w:t>"</w:t>
      </w:r>
      <w:r w:rsidR="002813D0" w:rsidRPr="002813D0">
        <w:rPr>
          <w:rFonts w:asciiTheme="majorBidi" w:hAnsiTheme="majorBidi" w:cstheme="majorBidi"/>
          <w:sz w:val="28"/>
          <w:szCs w:val="28"/>
        </w:rPr>
        <w:t>Most other works on Elijah ben Shlomo Zalman, known as the Vilna Gaon, focus primarily on his leadership, his rabbinic learning, his stature as a hero of Lithuanian Orthodoxy, and his polemic against Hasidism. Stern presents him primarily as a metaphysician and unwitting architect of an alternative version of Jewish modernity that has its roots in the traditionalism of Eastern European Judaism.</w:t>
      </w:r>
      <w:r w:rsidR="002813D0">
        <w:rPr>
          <w:rFonts w:asciiTheme="majorBidi" w:hAnsiTheme="majorBidi" w:cstheme="majorBidi"/>
          <w:sz w:val="28"/>
          <w:szCs w:val="28"/>
        </w:rPr>
        <w:t>"</w:t>
      </w:r>
    </w:p>
    <w:p w14:paraId="6B507669" w14:textId="77777777" w:rsidR="00A5119A" w:rsidRDefault="00A5119A" w:rsidP="00A5119A">
      <w:pPr>
        <w:spacing w:line="360" w:lineRule="auto"/>
        <w:rPr>
          <w:rFonts w:asciiTheme="majorBidi" w:hAnsiTheme="majorBidi" w:cstheme="majorBidi"/>
          <w:sz w:val="28"/>
          <w:szCs w:val="28"/>
          <w:rtl/>
          <w:lang w:val="ru-RU"/>
        </w:rPr>
      </w:pPr>
      <w:r>
        <w:rPr>
          <w:rFonts w:asciiTheme="majorBidi" w:hAnsiTheme="majorBidi" w:cstheme="majorBidi" w:hint="cs"/>
          <w:sz w:val="28"/>
          <w:szCs w:val="28"/>
          <w:rtl/>
        </w:rPr>
        <w:lastRenderedPageBreak/>
        <w:t>שטרן, כך סבור מגיד, יצר מיזם היסטוריוגרפי חדשני המערער לחלוטין על ה-</w:t>
      </w:r>
      <w:r w:rsidRPr="00A5119A">
        <w:rPr>
          <w:rFonts w:ascii="PT Serif" w:hAnsi="PT Serif"/>
          <w:color w:val="292929"/>
          <w:sz w:val="33"/>
          <w:szCs w:val="33"/>
          <w:shd w:val="clear" w:color="auto" w:fill="FFFFFF"/>
        </w:rPr>
        <w:t xml:space="preserve"> </w:t>
      </w:r>
      <w:r>
        <w:rPr>
          <w:rFonts w:asciiTheme="majorBidi" w:hAnsiTheme="majorBidi" w:cstheme="majorBidi"/>
          <w:sz w:val="28"/>
          <w:szCs w:val="28"/>
        </w:rPr>
        <w:t>"</w:t>
      </w:r>
      <w:r w:rsidRPr="00A5119A">
        <w:rPr>
          <w:rFonts w:asciiTheme="majorBidi" w:hAnsiTheme="majorBidi" w:cstheme="majorBidi"/>
          <w:sz w:val="28"/>
          <w:szCs w:val="28"/>
        </w:rPr>
        <w:t>Katz’s Weberian paradigm</w:t>
      </w:r>
      <w:r>
        <w:rPr>
          <w:rFonts w:asciiTheme="majorBidi" w:hAnsiTheme="majorBidi" w:cstheme="majorBidi"/>
          <w:sz w:val="28"/>
          <w:szCs w:val="28"/>
        </w:rPr>
        <w:t>"</w:t>
      </w:r>
      <w:r>
        <w:rPr>
          <w:rFonts w:asciiTheme="majorBidi" w:hAnsiTheme="majorBidi" w:cstheme="majorBidi" w:hint="cs"/>
          <w:sz w:val="28"/>
          <w:szCs w:val="28"/>
          <w:rtl/>
          <w:lang w:val="ru-RU"/>
        </w:rPr>
        <w:t xml:space="preserve"> לפיה נכתבה ההיסטוריה של העת חדשה על פי המודל הבינארי של "מסורת" מול "מודרנה:</w:t>
      </w:r>
    </w:p>
    <w:p w14:paraId="213BD741" w14:textId="4728901D" w:rsidR="00A5119A" w:rsidRDefault="00A5119A" w:rsidP="00A5119A">
      <w:pPr>
        <w:spacing w:line="360" w:lineRule="auto"/>
        <w:rPr>
          <w:rFonts w:asciiTheme="majorBidi" w:hAnsiTheme="majorBidi" w:cstheme="majorBidi"/>
          <w:sz w:val="28"/>
          <w:szCs w:val="28"/>
          <w:rtl/>
          <w:lang w:val="ru-RU"/>
        </w:rPr>
      </w:pPr>
      <w:r>
        <w:rPr>
          <w:rFonts w:asciiTheme="majorBidi" w:hAnsiTheme="majorBidi" w:cstheme="majorBidi" w:hint="cs"/>
          <w:sz w:val="28"/>
          <w:szCs w:val="28"/>
          <w:rtl/>
          <w:lang w:val="ru-RU"/>
        </w:rPr>
        <w:t xml:space="preserve"> </w:t>
      </w:r>
      <w:r w:rsidRPr="00A5119A">
        <w:rPr>
          <w:rFonts w:asciiTheme="majorBidi" w:hAnsiTheme="majorBidi" w:cstheme="majorBidi"/>
          <w:sz w:val="28"/>
          <w:szCs w:val="28"/>
        </w:rPr>
        <w:t>Drawing upon recent social theorists, including Ulrich Beck and José Casanova, Stern challenges this entire paradigm by suggesting something akin to Shmuel Eisenstadt’s theory of multiple modernities, arguing that Eastern European traditionalists were not simply fighting a rearguard action against “modernity” but in fact constructing the building blocks of an alternative vision of the modern—one that was no less and sometimes even more radical than the Western European Enlightened version inaugurated by Moses Mendelssohn.</w:t>
      </w:r>
      <w:r>
        <w:rPr>
          <w:rFonts w:asciiTheme="majorBidi" w:hAnsiTheme="majorBidi" w:cstheme="majorBidi"/>
          <w:sz w:val="28"/>
          <w:szCs w:val="28"/>
        </w:rPr>
        <w:t>"</w:t>
      </w:r>
    </w:p>
    <w:p w14:paraId="3DB88848" w14:textId="27FCC17D" w:rsidR="00BA73DD" w:rsidRDefault="00BA73DD" w:rsidP="00A5119A">
      <w:pPr>
        <w:spacing w:line="360" w:lineRule="auto"/>
        <w:rPr>
          <w:rFonts w:asciiTheme="majorBidi" w:hAnsiTheme="majorBidi" w:cstheme="majorBidi"/>
          <w:sz w:val="28"/>
          <w:szCs w:val="28"/>
          <w:rtl/>
        </w:rPr>
      </w:pPr>
      <w:r>
        <w:rPr>
          <w:rFonts w:asciiTheme="majorBidi" w:hAnsiTheme="majorBidi" w:cstheme="majorBidi" w:hint="cs"/>
          <w:sz w:val="28"/>
          <w:szCs w:val="28"/>
          <w:rtl/>
          <w:lang w:val="ru-RU"/>
        </w:rPr>
        <w:t xml:space="preserve">באופן מפתיע למדי למי שאמון על ההיסטוריוגרפיה הלאומית היהודית הרדיקלית שבה דיברנו קודם, חוזר שטרן אל קביעתו של המשכיל הלאומי פרץ סמולנסקין </w:t>
      </w:r>
      <w:r w:rsidR="009E0007">
        <w:rPr>
          <w:rFonts w:asciiTheme="majorBidi" w:hAnsiTheme="majorBidi" w:cstheme="majorBidi" w:hint="cs"/>
          <w:sz w:val="28"/>
          <w:szCs w:val="28"/>
          <w:rtl/>
          <w:lang w:val="ru-RU"/>
        </w:rPr>
        <w:t xml:space="preserve"> (שהוזכרה קודם) כי </w:t>
      </w:r>
      <w:r>
        <w:rPr>
          <w:rFonts w:asciiTheme="majorBidi" w:hAnsiTheme="majorBidi" w:cstheme="majorBidi" w:hint="cs"/>
          <w:sz w:val="28"/>
          <w:szCs w:val="28"/>
          <w:rtl/>
          <w:lang w:val="ru-RU"/>
        </w:rPr>
        <w:t>היהדות המודרנית לא החלה עם  ה-</w:t>
      </w:r>
      <w:r w:rsidR="00EA24B4">
        <w:rPr>
          <w:rFonts w:asciiTheme="majorBidi" w:hAnsiTheme="majorBidi" w:cstheme="majorBidi"/>
          <w:sz w:val="28"/>
          <w:szCs w:val="28"/>
        </w:rPr>
        <w:t>'</w:t>
      </w:r>
      <w:r>
        <w:rPr>
          <w:rFonts w:asciiTheme="majorBidi" w:hAnsiTheme="majorBidi" w:cstheme="majorBidi"/>
          <w:sz w:val="28"/>
          <w:szCs w:val="28"/>
        </w:rPr>
        <w:t>Germanized'</w:t>
      </w:r>
      <w:r w:rsidR="00EA24B4">
        <w:rPr>
          <w:rFonts w:asciiTheme="majorBidi" w:hAnsiTheme="majorBidi" w:cstheme="majorBidi" w:hint="cs"/>
          <w:sz w:val="28"/>
          <w:szCs w:val="28"/>
          <w:rtl/>
          <w:lang w:val="ru-RU"/>
        </w:rPr>
        <w:t xml:space="preserve"> </w:t>
      </w:r>
      <w:r>
        <w:rPr>
          <w:rFonts w:asciiTheme="majorBidi" w:hAnsiTheme="majorBidi" w:cstheme="majorBidi" w:hint="cs"/>
          <w:sz w:val="28"/>
          <w:szCs w:val="28"/>
          <w:rtl/>
          <w:lang w:val="ru-RU"/>
        </w:rPr>
        <w:t xml:space="preserve">משה מנדלסון </w:t>
      </w:r>
      <w:r w:rsidR="00EA24B4">
        <w:rPr>
          <w:rFonts w:asciiTheme="majorBidi" w:hAnsiTheme="majorBidi" w:cstheme="majorBidi" w:hint="cs"/>
          <w:sz w:val="28"/>
          <w:szCs w:val="28"/>
          <w:rtl/>
          <w:lang w:val="ru-RU"/>
        </w:rPr>
        <w:t>ונשות הסלונים היהודים בברלין שנ</w:t>
      </w:r>
      <w:r w:rsidR="009E0007">
        <w:rPr>
          <w:rFonts w:asciiTheme="majorBidi" w:hAnsiTheme="majorBidi" w:cstheme="majorBidi" w:hint="cs"/>
          <w:sz w:val="28"/>
          <w:szCs w:val="28"/>
          <w:rtl/>
          <w:lang w:val="ru-RU"/>
        </w:rPr>
        <w:t>י</w:t>
      </w:r>
      <w:r w:rsidR="00EA24B4">
        <w:rPr>
          <w:rFonts w:asciiTheme="majorBidi" w:hAnsiTheme="majorBidi" w:cstheme="majorBidi" w:hint="cs"/>
          <w:sz w:val="28"/>
          <w:szCs w:val="28"/>
          <w:rtl/>
          <w:lang w:val="ru-RU"/>
        </w:rPr>
        <w:t>שאו לנוצרים, אלא דוו</w:t>
      </w:r>
      <w:r w:rsidR="006256FA">
        <w:rPr>
          <w:rFonts w:asciiTheme="majorBidi" w:hAnsiTheme="majorBidi" w:cstheme="majorBidi" w:hint="cs"/>
          <w:sz w:val="28"/>
          <w:szCs w:val="28"/>
          <w:rtl/>
          <w:lang w:val="ru-RU"/>
        </w:rPr>
        <w:t>ק</w:t>
      </w:r>
      <w:r w:rsidR="00EA24B4">
        <w:rPr>
          <w:rFonts w:asciiTheme="majorBidi" w:hAnsiTheme="majorBidi" w:cstheme="majorBidi" w:hint="cs"/>
          <w:sz w:val="28"/>
          <w:szCs w:val="28"/>
          <w:rtl/>
          <w:lang w:val="ru-RU"/>
        </w:rPr>
        <w:t xml:space="preserve">א עם הלמדן המתבודד בווילנה. </w:t>
      </w:r>
      <w:r w:rsidR="00BD26E4">
        <w:rPr>
          <w:rFonts w:asciiTheme="majorBidi" w:hAnsiTheme="majorBidi" w:cstheme="majorBidi" w:hint="cs"/>
          <w:sz w:val="28"/>
          <w:szCs w:val="28"/>
          <w:rtl/>
          <w:lang w:val="ru-RU"/>
        </w:rPr>
        <w:t>אלא שבניגוד לסמולנסקין, שראה בגר"א חלוץ ה-</w:t>
      </w:r>
      <w:r w:rsidR="00BD26E4">
        <w:rPr>
          <w:rFonts w:asciiTheme="majorBidi" w:hAnsiTheme="majorBidi" w:cstheme="majorBidi" w:hint="cs"/>
          <w:sz w:val="28"/>
          <w:szCs w:val="28"/>
          <w:lang w:val="ru-RU"/>
        </w:rPr>
        <w:t>J</w:t>
      </w:r>
      <w:r w:rsidR="00BD26E4">
        <w:rPr>
          <w:rFonts w:asciiTheme="majorBidi" w:hAnsiTheme="majorBidi" w:cstheme="majorBidi"/>
          <w:sz w:val="28"/>
          <w:szCs w:val="28"/>
        </w:rPr>
        <w:t>ewish Spirit</w:t>
      </w:r>
      <w:r w:rsidR="00BD26E4">
        <w:rPr>
          <w:rFonts w:asciiTheme="majorBidi" w:hAnsiTheme="majorBidi" w:cstheme="majorBidi" w:hint="cs"/>
          <w:sz w:val="28"/>
          <w:szCs w:val="28"/>
          <w:rtl/>
        </w:rPr>
        <w:t xml:space="preserve"> </w:t>
      </w:r>
      <w:r w:rsidR="00BD26E4">
        <w:rPr>
          <w:rFonts w:asciiTheme="majorBidi" w:hAnsiTheme="majorBidi" w:cstheme="majorBidi"/>
          <w:sz w:val="28"/>
          <w:szCs w:val="28"/>
        </w:rPr>
        <w:t>national</w:t>
      </w:r>
      <w:r w:rsidR="00BD26E4">
        <w:rPr>
          <w:rFonts w:asciiTheme="majorBidi" w:hAnsiTheme="majorBidi" w:cstheme="majorBidi" w:hint="cs"/>
          <w:sz w:val="28"/>
          <w:szCs w:val="28"/>
          <w:rtl/>
        </w:rPr>
        <w:t xml:space="preserve"> החדשה ובמנדלסון נביא ההתבוללות והטמיעה, מנדלסון של שטרן ה</w:t>
      </w:r>
      <w:r w:rsidR="000C4968">
        <w:rPr>
          <w:rFonts w:asciiTheme="majorBidi" w:hAnsiTheme="majorBidi" w:cstheme="majorBidi" w:hint="cs"/>
          <w:sz w:val="28"/>
          <w:szCs w:val="28"/>
          <w:rtl/>
        </w:rPr>
        <w:t>יה</w:t>
      </w:r>
      <w:r w:rsidR="00BD26E4">
        <w:rPr>
          <w:rFonts w:asciiTheme="majorBidi" w:hAnsiTheme="majorBidi" w:cstheme="majorBidi" w:hint="cs"/>
          <w:sz w:val="28"/>
          <w:szCs w:val="28"/>
          <w:rtl/>
        </w:rPr>
        <w:t xml:space="preserve"> השמרן </w:t>
      </w:r>
      <w:r w:rsidR="000C4968">
        <w:rPr>
          <w:rFonts w:asciiTheme="majorBidi" w:hAnsiTheme="majorBidi" w:cstheme="majorBidi" w:hint="cs"/>
          <w:sz w:val="28"/>
          <w:szCs w:val="28"/>
          <w:rtl/>
        </w:rPr>
        <w:t xml:space="preserve">מגן המסורת </w:t>
      </w:r>
      <w:r w:rsidR="00BD26E4">
        <w:rPr>
          <w:rFonts w:asciiTheme="majorBidi" w:hAnsiTheme="majorBidi" w:cstheme="majorBidi" w:hint="cs"/>
          <w:sz w:val="28"/>
          <w:szCs w:val="28"/>
          <w:rtl/>
        </w:rPr>
        <w:t>והגר"א</w:t>
      </w:r>
      <w:r w:rsidR="000C4968">
        <w:rPr>
          <w:rFonts w:asciiTheme="majorBidi" w:hAnsiTheme="majorBidi" w:cstheme="majorBidi" w:hint="cs"/>
          <w:sz w:val="28"/>
          <w:szCs w:val="28"/>
          <w:rtl/>
        </w:rPr>
        <w:t xml:space="preserve">, לעומתו, </w:t>
      </w:r>
      <w:r w:rsidR="00BD26E4">
        <w:rPr>
          <w:rFonts w:asciiTheme="majorBidi" w:hAnsiTheme="majorBidi" w:cstheme="majorBidi" w:hint="cs"/>
          <w:sz w:val="28"/>
          <w:szCs w:val="28"/>
          <w:rtl/>
        </w:rPr>
        <w:t xml:space="preserve">היה </w:t>
      </w:r>
      <w:r w:rsidR="000C4968">
        <w:rPr>
          <w:rFonts w:asciiTheme="majorBidi" w:hAnsiTheme="majorBidi" w:cstheme="majorBidi" w:hint="cs"/>
          <w:sz w:val="28"/>
          <w:szCs w:val="28"/>
          <w:rtl/>
        </w:rPr>
        <w:t>הוגה הדעות הרדיקלי</w:t>
      </w:r>
      <w:r w:rsidR="00BD26E4">
        <w:rPr>
          <w:rFonts w:asciiTheme="majorBidi" w:hAnsiTheme="majorBidi" w:cstheme="majorBidi" w:hint="cs"/>
          <w:sz w:val="28"/>
          <w:szCs w:val="28"/>
          <w:rtl/>
        </w:rPr>
        <w:t xml:space="preserve">!  </w:t>
      </w:r>
      <w:r w:rsidR="0081117D">
        <w:rPr>
          <w:rFonts w:asciiTheme="majorBidi" w:hAnsiTheme="majorBidi" w:cstheme="majorBidi" w:hint="cs"/>
          <w:sz w:val="28"/>
          <w:szCs w:val="28"/>
          <w:rtl/>
        </w:rPr>
        <w:t xml:space="preserve">על כך מעיר מגיד, שתרומת הגר"א למודרניזציה היהודית במאות ה-19 וה-20 הייתה לא פחותה מזו של תנועת ההשכלה. בכך הוא מצרף את התיזה של שטרן למגמה היסטוריוגרפית שפותחה בעשורים האחרונים על ידי קבוצת היסטוריונים ישראלים, ובהם </w:t>
      </w:r>
      <w:r w:rsidR="009E0007">
        <w:rPr>
          <w:rFonts w:asciiTheme="majorBidi" w:hAnsiTheme="majorBidi" w:cstheme="majorBidi" w:hint="cs"/>
          <w:sz w:val="28"/>
          <w:szCs w:val="28"/>
          <w:rtl/>
        </w:rPr>
        <w:t xml:space="preserve">עמנואל </w:t>
      </w:r>
      <w:r w:rsidR="0081117D">
        <w:rPr>
          <w:rFonts w:asciiTheme="majorBidi" w:hAnsiTheme="majorBidi" w:cstheme="majorBidi" w:hint="cs"/>
          <w:sz w:val="28"/>
          <w:szCs w:val="28"/>
          <w:rtl/>
        </w:rPr>
        <w:t xml:space="preserve">אטקס, וכותב הדברים האלה, המציגה את ההשכלה היהודית כזרם שמרני הקרוב לאורתודוקסיה המודרנית. </w:t>
      </w:r>
    </w:p>
    <w:p w14:paraId="4E635106" w14:textId="28DA9539" w:rsidR="0081117D" w:rsidRPr="00BD26E4" w:rsidRDefault="0081117D" w:rsidP="0081117D">
      <w:pPr>
        <w:spacing w:line="360" w:lineRule="auto"/>
        <w:rPr>
          <w:rFonts w:asciiTheme="majorBidi" w:hAnsiTheme="majorBidi" w:cstheme="majorBidi"/>
          <w:sz w:val="28"/>
          <w:szCs w:val="28"/>
          <w:rtl/>
        </w:rPr>
      </w:pPr>
      <w:r>
        <w:rPr>
          <w:rFonts w:asciiTheme="majorBidi" w:hAnsiTheme="majorBidi" w:cstheme="majorBidi"/>
          <w:sz w:val="28"/>
          <w:szCs w:val="28"/>
        </w:rPr>
        <w:t>"I</w:t>
      </w:r>
      <w:r w:rsidRPr="0081117D">
        <w:rPr>
          <w:rFonts w:asciiTheme="majorBidi" w:hAnsiTheme="majorBidi" w:cstheme="majorBidi"/>
          <w:sz w:val="28"/>
          <w:szCs w:val="28"/>
        </w:rPr>
        <w:t>n </w:t>
      </w:r>
      <w:r w:rsidRPr="0081117D">
        <w:rPr>
          <w:rFonts w:asciiTheme="majorBidi" w:hAnsiTheme="majorBidi" w:cstheme="majorBidi"/>
          <w:i/>
          <w:iCs/>
          <w:sz w:val="28"/>
          <w:szCs w:val="28"/>
        </w:rPr>
        <w:t>The Genius</w:t>
      </w:r>
      <w:r w:rsidRPr="0081117D">
        <w:rPr>
          <w:rFonts w:asciiTheme="majorBidi" w:hAnsiTheme="majorBidi" w:cstheme="majorBidi"/>
          <w:sz w:val="28"/>
          <w:szCs w:val="28"/>
        </w:rPr>
        <w:t xml:space="preserve">, Stern argues that there was a modernizing movement at the heart of traditional Judaism, most significantly in the work of the Gaon and his followers. While Enlightenment thinkers such as Mendelssohn were defending Judaism against its Christian critics and adopting much of Western Christianity’s liberal ethos to construct what has become modern Judaism in its various forms (including Modern </w:t>
      </w:r>
      <w:r w:rsidRPr="0081117D">
        <w:rPr>
          <w:rFonts w:asciiTheme="majorBidi" w:hAnsiTheme="majorBidi" w:cstheme="majorBidi"/>
          <w:sz w:val="28"/>
          <w:szCs w:val="28"/>
        </w:rPr>
        <w:lastRenderedPageBreak/>
        <w:t>Orthodoxy), the Gaon and his students created the prototype of an unapologetic Judaism that in many ways is more relevant today than Mendelssohn’s Judaism of accommodation.</w:t>
      </w:r>
      <w:r>
        <w:rPr>
          <w:rFonts w:asciiTheme="majorBidi" w:hAnsiTheme="majorBidi" w:cstheme="majorBidi"/>
          <w:sz w:val="28"/>
          <w:szCs w:val="28"/>
        </w:rPr>
        <w:t>"</w:t>
      </w:r>
    </w:p>
    <w:p w14:paraId="4CE5DA71" w14:textId="5EC68E60" w:rsidR="00FF2BE8" w:rsidRPr="000D6F89" w:rsidRDefault="000D6F89" w:rsidP="003D5990">
      <w:pPr>
        <w:bidi w:val="0"/>
        <w:spacing w:line="360" w:lineRule="auto"/>
        <w:rPr>
          <w:rFonts w:asciiTheme="majorBidi" w:hAnsiTheme="majorBidi" w:cstheme="majorBidi"/>
          <w:sz w:val="32"/>
          <w:szCs w:val="32"/>
        </w:rPr>
      </w:pPr>
      <w:r w:rsidRPr="000D6F89">
        <w:rPr>
          <w:rFonts w:asciiTheme="majorBidi" w:hAnsiTheme="majorBidi" w:cstheme="majorBidi" w:hint="cs"/>
          <w:sz w:val="32"/>
          <w:szCs w:val="32"/>
        </w:rPr>
        <w:t>C</w:t>
      </w:r>
      <w:r w:rsidRPr="000D6F89">
        <w:rPr>
          <w:rFonts w:asciiTheme="majorBidi" w:hAnsiTheme="majorBidi" w:cstheme="majorBidi"/>
          <w:sz w:val="32"/>
          <w:szCs w:val="32"/>
        </w:rPr>
        <w:t>onclusion</w:t>
      </w:r>
    </w:p>
    <w:p w14:paraId="3784EE1B" w14:textId="2306D681" w:rsidR="00F978C7" w:rsidRDefault="000D6F89" w:rsidP="00E3520D">
      <w:pPr>
        <w:spacing w:line="360" w:lineRule="auto"/>
        <w:rPr>
          <w:rFonts w:asciiTheme="majorBidi" w:hAnsiTheme="majorBidi" w:cstheme="majorBidi"/>
          <w:sz w:val="28"/>
          <w:szCs w:val="28"/>
        </w:rPr>
      </w:pPr>
      <w:r>
        <w:rPr>
          <w:rFonts w:asciiTheme="majorBidi" w:hAnsiTheme="majorBidi" w:cstheme="majorBidi" w:hint="cs"/>
          <w:sz w:val="28"/>
          <w:szCs w:val="28"/>
          <w:rtl/>
        </w:rPr>
        <w:t>תם, אך</w:t>
      </w:r>
      <w:r w:rsidR="00E11AA5">
        <w:rPr>
          <w:rFonts w:asciiTheme="majorBidi" w:hAnsiTheme="majorBidi" w:cstheme="majorBidi" w:hint="cs"/>
          <w:sz w:val="28"/>
          <w:szCs w:val="28"/>
          <w:rtl/>
        </w:rPr>
        <w:t xml:space="preserve"> בוודאי </w:t>
      </w:r>
      <w:r>
        <w:rPr>
          <w:rFonts w:asciiTheme="majorBidi" w:hAnsiTheme="majorBidi" w:cstheme="majorBidi" w:hint="cs"/>
          <w:sz w:val="28"/>
          <w:szCs w:val="28"/>
          <w:rtl/>
        </w:rPr>
        <w:t xml:space="preserve"> לא נשלם, המסע הקצר בעקבות דמותו המשתנה של הגר"א שערכנו במסלולי ההיסטוריוגרפיה היהודית של העת החדשה. </w:t>
      </w:r>
      <w:r w:rsidR="00252C44">
        <w:rPr>
          <w:rFonts w:asciiTheme="majorBidi" w:hAnsiTheme="majorBidi" w:cstheme="majorBidi" w:hint="cs"/>
          <w:sz w:val="28"/>
          <w:szCs w:val="28"/>
          <w:rtl/>
        </w:rPr>
        <w:t>המשותף ל</w:t>
      </w:r>
      <w:r w:rsidR="00304C84">
        <w:rPr>
          <w:rFonts w:asciiTheme="majorBidi" w:hAnsiTheme="majorBidi" w:cstheme="majorBidi" w:hint="cs"/>
          <w:sz w:val="28"/>
          <w:szCs w:val="28"/>
          <w:rtl/>
        </w:rPr>
        <w:t>כל ה</w:t>
      </w:r>
      <w:r w:rsidR="00252C44">
        <w:rPr>
          <w:rFonts w:asciiTheme="majorBidi" w:hAnsiTheme="majorBidi" w:cstheme="majorBidi" w:hint="cs"/>
          <w:sz w:val="28"/>
          <w:szCs w:val="28"/>
          <w:rtl/>
        </w:rPr>
        <w:t xml:space="preserve">מסלולים הללו, שנראים, לכאורה, מרוחקים מאד אחד ממישנהו, הוא החתירה </w:t>
      </w:r>
      <w:r w:rsidR="005F3F31">
        <w:rPr>
          <w:rFonts w:asciiTheme="majorBidi" w:hAnsiTheme="majorBidi" w:cstheme="majorBidi" w:hint="cs"/>
          <w:sz w:val="28"/>
          <w:szCs w:val="28"/>
          <w:rtl/>
        </w:rPr>
        <w:t>הכמעט</w:t>
      </w:r>
      <w:r w:rsidR="00784CF2">
        <w:rPr>
          <w:rFonts w:asciiTheme="majorBidi" w:hAnsiTheme="majorBidi" w:cstheme="majorBidi" w:hint="cs"/>
          <w:sz w:val="28"/>
          <w:szCs w:val="28"/>
          <w:rtl/>
        </w:rPr>
        <w:t>-</w:t>
      </w:r>
      <w:r w:rsidR="005F3F31">
        <w:rPr>
          <w:rFonts w:asciiTheme="majorBidi" w:hAnsiTheme="majorBidi" w:cstheme="majorBidi" w:hint="cs"/>
          <w:sz w:val="28"/>
          <w:szCs w:val="28"/>
          <w:rtl/>
        </w:rPr>
        <w:t xml:space="preserve">אובססיבית של ההיסטוריונים </w:t>
      </w:r>
      <w:r w:rsidR="00252C44">
        <w:rPr>
          <w:rFonts w:asciiTheme="majorBidi" w:hAnsiTheme="majorBidi" w:cstheme="majorBidi" w:hint="cs"/>
          <w:sz w:val="28"/>
          <w:szCs w:val="28"/>
          <w:rtl/>
        </w:rPr>
        <w:t>ל</w:t>
      </w:r>
      <w:r w:rsidR="005F3F31">
        <w:rPr>
          <w:rFonts w:asciiTheme="majorBidi" w:hAnsiTheme="majorBidi" w:cstheme="majorBidi" w:hint="cs"/>
          <w:sz w:val="28"/>
          <w:szCs w:val="28"/>
          <w:rtl/>
        </w:rPr>
        <w:t xml:space="preserve">הציע גשרים של </w:t>
      </w:r>
      <w:r w:rsidR="00252C44">
        <w:rPr>
          <w:rFonts w:asciiTheme="majorBidi" w:hAnsiTheme="majorBidi" w:cstheme="majorBidi" w:hint="cs"/>
          <w:sz w:val="28"/>
          <w:szCs w:val="28"/>
          <w:rtl/>
        </w:rPr>
        <w:t>רציפות והמשכיות</w:t>
      </w:r>
      <w:r w:rsidR="006D6554">
        <w:rPr>
          <w:rFonts w:asciiTheme="majorBidi" w:hAnsiTheme="majorBidi" w:cstheme="majorBidi" w:hint="cs"/>
          <w:sz w:val="28"/>
          <w:szCs w:val="28"/>
          <w:rtl/>
        </w:rPr>
        <w:t xml:space="preserve">, </w:t>
      </w:r>
      <w:r w:rsidR="00304C84">
        <w:rPr>
          <w:rFonts w:asciiTheme="majorBidi" w:hAnsiTheme="majorBidi" w:cstheme="majorBidi" w:hint="cs"/>
          <w:sz w:val="28"/>
          <w:szCs w:val="28"/>
          <w:rtl/>
        </w:rPr>
        <w:t xml:space="preserve">כדי </w:t>
      </w:r>
      <w:r w:rsidR="002D4E0B">
        <w:rPr>
          <w:rFonts w:asciiTheme="majorBidi" w:hAnsiTheme="majorBidi" w:cstheme="majorBidi" w:hint="cs"/>
          <w:sz w:val="28"/>
          <w:szCs w:val="28"/>
          <w:rtl/>
        </w:rPr>
        <w:t xml:space="preserve">לחבר </w:t>
      </w:r>
      <w:r w:rsidR="006D6554">
        <w:rPr>
          <w:rFonts w:asciiTheme="majorBidi" w:hAnsiTheme="majorBidi" w:cstheme="majorBidi" w:hint="cs"/>
          <w:sz w:val="28"/>
          <w:szCs w:val="28"/>
          <w:rtl/>
        </w:rPr>
        <w:t>בי</w:t>
      </w:r>
      <w:r w:rsidR="002D4E0B">
        <w:rPr>
          <w:rFonts w:asciiTheme="majorBidi" w:hAnsiTheme="majorBidi" w:cstheme="majorBidi" w:hint="cs"/>
          <w:sz w:val="28"/>
          <w:szCs w:val="28"/>
          <w:rtl/>
        </w:rPr>
        <w:t>ן פסגת היצירה הדתית ב-</w:t>
      </w:r>
      <w:r w:rsidR="002D4E0B">
        <w:rPr>
          <w:rFonts w:asciiTheme="majorBidi" w:hAnsiTheme="majorBidi" w:cstheme="majorBidi"/>
          <w:sz w:val="28"/>
          <w:szCs w:val="28"/>
        </w:rPr>
        <w:t>Early Modern Period</w:t>
      </w:r>
      <w:r w:rsidR="00252C44">
        <w:rPr>
          <w:rFonts w:asciiTheme="majorBidi" w:hAnsiTheme="majorBidi" w:cstheme="majorBidi" w:hint="cs"/>
          <w:sz w:val="28"/>
          <w:szCs w:val="28"/>
          <w:rtl/>
        </w:rPr>
        <w:t xml:space="preserve">  </w:t>
      </w:r>
      <w:r w:rsidR="002D4E0B">
        <w:rPr>
          <w:rFonts w:asciiTheme="majorBidi" w:hAnsiTheme="majorBidi" w:cstheme="majorBidi" w:hint="cs"/>
          <w:sz w:val="28"/>
          <w:szCs w:val="28"/>
          <w:rtl/>
        </w:rPr>
        <w:t xml:space="preserve">לתנועות הגדולות של העת החדשה. </w:t>
      </w:r>
      <w:r>
        <w:rPr>
          <w:rFonts w:asciiTheme="majorBidi" w:hAnsiTheme="majorBidi" w:cstheme="majorBidi" w:hint="cs"/>
          <w:sz w:val="28"/>
          <w:szCs w:val="28"/>
          <w:rtl/>
        </w:rPr>
        <w:t xml:space="preserve">מסלולים </w:t>
      </w:r>
      <w:r w:rsidR="00304C84">
        <w:rPr>
          <w:rFonts w:asciiTheme="majorBidi" w:hAnsiTheme="majorBidi" w:cstheme="majorBidi" w:hint="cs"/>
          <w:sz w:val="28"/>
          <w:szCs w:val="28"/>
          <w:rtl/>
        </w:rPr>
        <w:t>היסטוריוגרפיים אלו</w:t>
      </w:r>
      <w:r>
        <w:rPr>
          <w:rFonts w:asciiTheme="majorBidi" w:hAnsiTheme="majorBidi" w:cstheme="majorBidi" w:hint="cs"/>
          <w:sz w:val="28"/>
          <w:szCs w:val="28"/>
          <w:rtl/>
        </w:rPr>
        <w:t xml:space="preserve">, לעתים מקבילים, לעתים </w:t>
      </w:r>
      <w:r w:rsidR="00252C44">
        <w:rPr>
          <w:rFonts w:asciiTheme="majorBidi" w:hAnsiTheme="majorBidi" w:cstheme="majorBidi" w:hint="cs"/>
          <w:sz w:val="28"/>
          <w:szCs w:val="28"/>
          <w:rtl/>
        </w:rPr>
        <w:t>מתחברים, לעתים חוזרים ונפרדים, הוליכו, ועדיין מוליכים, לשיטת כותבי ההיסטוריה לתחנה סופית</w:t>
      </w:r>
      <w:r w:rsidR="00304C84">
        <w:rPr>
          <w:rFonts w:asciiTheme="majorBidi" w:hAnsiTheme="majorBidi" w:cstheme="majorBidi" w:hint="cs"/>
          <w:sz w:val="28"/>
          <w:szCs w:val="28"/>
          <w:rtl/>
        </w:rPr>
        <w:t xml:space="preserve">. זאת תחנה </w:t>
      </w:r>
      <w:r w:rsidR="002D4E0B">
        <w:rPr>
          <w:rFonts w:asciiTheme="majorBidi" w:hAnsiTheme="majorBidi" w:cstheme="majorBidi" w:hint="cs"/>
          <w:sz w:val="28"/>
          <w:szCs w:val="28"/>
          <w:rtl/>
        </w:rPr>
        <w:t xml:space="preserve"> ש</w:t>
      </w:r>
      <w:r w:rsidR="00BA1FDE">
        <w:rPr>
          <w:rFonts w:asciiTheme="majorBidi" w:hAnsiTheme="majorBidi" w:cstheme="majorBidi" w:hint="cs"/>
          <w:sz w:val="28"/>
          <w:szCs w:val="28"/>
          <w:rtl/>
        </w:rPr>
        <w:t xml:space="preserve">בה </w:t>
      </w:r>
      <w:r w:rsidR="00252C44">
        <w:rPr>
          <w:rFonts w:asciiTheme="majorBidi" w:hAnsiTheme="majorBidi" w:cstheme="majorBidi" w:hint="cs"/>
          <w:sz w:val="28"/>
          <w:szCs w:val="28"/>
          <w:rtl/>
        </w:rPr>
        <w:t>ע</w:t>
      </w:r>
      <w:r w:rsidR="00DC1A63">
        <w:rPr>
          <w:rFonts w:asciiTheme="majorBidi" w:hAnsiTheme="majorBidi" w:cstheme="majorBidi" w:hint="cs"/>
          <w:sz w:val="28"/>
          <w:szCs w:val="28"/>
          <w:rtl/>
        </w:rPr>
        <w:t>דיין יתקי</w:t>
      </w:r>
      <w:r w:rsidR="00BA1FDE">
        <w:rPr>
          <w:rFonts w:asciiTheme="majorBidi" w:hAnsiTheme="majorBidi" w:cstheme="majorBidi" w:hint="cs"/>
          <w:sz w:val="28"/>
          <w:szCs w:val="28"/>
          <w:rtl/>
        </w:rPr>
        <w:t>י</w:t>
      </w:r>
      <w:r w:rsidR="00DC1A63">
        <w:rPr>
          <w:rFonts w:asciiTheme="majorBidi" w:hAnsiTheme="majorBidi" w:cstheme="majorBidi" w:hint="cs"/>
          <w:sz w:val="28"/>
          <w:szCs w:val="28"/>
          <w:rtl/>
        </w:rPr>
        <w:t>מו היהודים כ</w:t>
      </w:r>
      <w:r w:rsidR="002D4E0B">
        <w:rPr>
          <w:rFonts w:asciiTheme="majorBidi" w:hAnsiTheme="majorBidi" w:cstheme="majorBidi" w:hint="cs"/>
          <w:sz w:val="28"/>
          <w:szCs w:val="28"/>
          <w:rtl/>
        </w:rPr>
        <w:t xml:space="preserve">קולטיב בעל עבר </w:t>
      </w:r>
      <w:r w:rsidR="00DC1A63">
        <w:rPr>
          <w:rFonts w:asciiTheme="majorBidi" w:hAnsiTheme="majorBidi" w:cstheme="majorBidi" w:hint="cs"/>
          <w:sz w:val="28"/>
          <w:szCs w:val="28"/>
          <w:rtl/>
        </w:rPr>
        <w:t xml:space="preserve"> עבר משותף</w:t>
      </w:r>
      <w:r w:rsidR="00304C84">
        <w:rPr>
          <w:rFonts w:asciiTheme="majorBidi" w:hAnsiTheme="majorBidi" w:cstheme="majorBidi" w:hint="cs"/>
          <w:sz w:val="28"/>
          <w:szCs w:val="28"/>
          <w:rtl/>
        </w:rPr>
        <w:t xml:space="preserve">, </w:t>
      </w:r>
      <w:r w:rsidR="00DC1A63">
        <w:rPr>
          <w:rFonts w:asciiTheme="majorBidi" w:hAnsiTheme="majorBidi" w:cstheme="majorBidi" w:hint="cs"/>
          <w:sz w:val="28"/>
          <w:szCs w:val="28"/>
          <w:rtl/>
        </w:rPr>
        <w:t xml:space="preserve">ובה  </w:t>
      </w:r>
      <w:r w:rsidR="002D4E0B">
        <w:rPr>
          <w:rFonts w:asciiTheme="majorBidi" w:hAnsiTheme="majorBidi" w:cstheme="majorBidi" w:hint="cs"/>
          <w:sz w:val="28"/>
          <w:szCs w:val="28"/>
          <w:rtl/>
        </w:rPr>
        <w:t>יתממשו</w:t>
      </w:r>
      <w:r w:rsidR="00252C44">
        <w:rPr>
          <w:rFonts w:asciiTheme="majorBidi" w:hAnsiTheme="majorBidi" w:cstheme="majorBidi" w:hint="cs"/>
          <w:sz w:val="28"/>
          <w:szCs w:val="28"/>
          <w:rtl/>
        </w:rPr>
        <w:t xml:space="preserve"> חזיונות עתיד </w:t>
      </w:r>
      <w:r w:rsidR="00BA1FDE">
        <w:rPr>
          <w:rFonts w:asciiTheme="majorBidi" w:hAnsiTheme="majorBidi" w:cstheme="majorBidi" w:hint="cs"/>
          <w:sz w:val="28"/>
          <w:szCs w:val="28"/>
          <w:rtl/>
        </w:rPr>
        <w:t>חלופיים</w:t>
      </w:r>
      <w:r w:rsidR="002D4E0B">
        <w:rPr>
          <w:rFonts w:asciiTheme="majorBidi" w:hAnsiTheme="majorBidi" w:cstheme="majorBidi" w:hint="cs"/>
          <w:sz w:val="28"/>
          <w:szCs w:val="28"/>
          <w:rtl/>
        </w:rPr>
        <w:t xml:space="preserve">, לעתים אף מנוגדים,  </w:t>
      </w:r>
      <w:r w:rsidR="002D34FE">
        <w:rPr>
          <w:rFonts w:asciiTheme="majorBidi" w:hAnsiTheme="majorBidi" w:cstheme="majorBidi" w:hint="cs"/>
          <w:sz w:val="28"/>
          <w:szCs w:val="28"/>
          <w:rtl/>
        </w:rPr>
        <w:t>ש</w:t>
      </w:r>
      <w:r w:rsidR="00DC1A63">
        <w:rPr>
          <w:rFonts w:asciiTheme="majorBidi" w:hAnsiTheme="majorBidi" w:cstheme="majorBidi" w:hint="cs"/>
          <w:sz w:val="28"/>
          <w:szCs w:val="28"/>
          <w:rtl/>
        </w:rPr>
        <w:t>שורשי</w:t>
      </w:r>
      <w:r w:rsidR="00BA1FDE">
        <w:rPr>
          <w:rFonts w:asciiTheme="majorBidi" w:hAnsiTheme="majorBidi" w:cstheme="majorBidi" w:hint="cs"/>
          <w:sz w:val="28"/>
          <w:szCs w:val="28"/>
          <w:rtl/>
        </w:rPr>
        <w:t xml:space="preserve"> כולם </w:t>
      </w:r>
      <w:r w:rsidR="00DC1A63">
        <w:rPr>
          <w:rFonts w:asciiTheme="majorBidi" w:hAnsiTheme="majorBidi" w:cstheme="majorBidi" w:hint="cs"/>
          <w:sz w:val="28"/>
          <w:szCs w:val="28"/>
          <w:rtl/>
        </w:rPr>
        <w:t>נעוצים בעבר היהודי הטרום-מודרני.</w:t>
      </w:r>
      <w:r w:rsidR="00252C44">
        <w:rPr>
          <w:rFonts w:asciiTheme="majorBidi" w:hAnsiTheme="majorBidi" w:cstheme="majorBidi" w:hint="cs"/>
          <w:sz w:val="28"/>
          <w:szCs w:val="28"/>
          <w:rtl/>
        </w:rPr>
        <w:t xml:space="preserve"> </w:t>
      </w:r>
      <w:r w:rsidR="00F40884">
        <w:rPr>
          <w:rFonts w:asciiTheme="majorBidi" w:hAnsiTheme="majorBidi" w:cstheme="majorBidi" w:hint="cs"/>
          <w:sz w:val="28"/>
          <w:szCs w:val="28"/>
          <w:rtl/>
        </w:rPr>
        <w:t xml:space="preserve">במסענו ראינו  כיצד </w:t>
      </w:r>
      <w:r w:rsidR="00DC1A63">
        <w:rPr>
          <w:rFonts w:asciiTheme="majorBidi" w:hAnsiTheme="majorBidi" w:cstheme="majorBidi" w:hint="cs"/>
          <w:sz w:val="28"/>
          <w:szCs w:val="28"/>
          <w:rtl/>
        </w:rPr>
        <w:t>ב'</w:t>
      </w:r>
      <w:r>
        <w:rPr>
          <w:rFonts w:asciiTheme="majorBidi" w:hAnsiTheme="majorBidi" w:cstheme="majorBidi" w:hint="cs"/>
          <w:sz w:val="28"/>
          <w:szCs w:val="28"/>
          <w:rtl/>
        </w:rPr>
        <w:t>תחנות הביניים</w:t>
      </w:r>
      <w:r w:rsidR="00DC1A63">
        <w:rPr>
          <w:rFonts w:asciiTheme="majorBidi" w:hAnsiTheme="majorBidi" w:cstheme="majorBidi" w:hint="cs"/>
          <w:sz w:val="28"/>
          <w:szCs w:val="28"/>
          <w:rtl/>
        </w:rPr>
        <w:t>'</w:t>
      </w:r>
      <w:r>
        <w:rPr>
          <w:rFonts w:asciiTheme="majorBidi" w:hAnsiTheme="majorBidi" w:cstheme="majorBidi" w:hint="cs"/>
          <w:sz w:val="28"/>
          <w:szCs w:val="28"/>
          <w:rtl/>
        </w:rPr>
        <w:t xml:space="preserve"> לאורך הדרך</w:t>
      </w:r>
      <w:r w:rsidR="00DC1A63">
        <w:rPr>
          <w:rFonts w:asciiTheme="majorBidi" w:hAnsiTheme="majorBidi" w:cstheme="majorBidi" w:hint="cs"/>
          <w:sz w:val="28"/>
          <w:szCs w:val="28"/>
          <w:rtl/>
        </w:rPr>
        <w:t xml:space="preserve">  הותאמה דמותו של הגר"א לאתגרים משתנים שהעמידה המציאות ההיסטורית בפני שוחרי ההמשכיות, וסוגלה לרעיונות חדשים ולמשנות פוליטיות חסרות תקדים בחברה היהודית המסורתית. </w:t>
      </w:r>
      <w:r w:rsidR="00F40884">
        <w:rPr>
          <w:rFonts w:asciiTheme="majorBidi" w:hAnsiTheme="majorBidi" w:cstheme="majorBidi" w:hint="cs"/>
          <w:sz w:val="28"/>
          <w:szCs w:val="28"/>
          <w:rtl/>
        </w:rPr>
        <w:t xml:space="preserve">למדנו כי </w:t>
      </w:r>
      <w:r w:rsidR="00B01ACB">
        <w:rPr>
          <w:rFonts w:asciiTheme="majorBidi" w:hAnsiTheme="majorBidi" w:cstheme="majorBidi" w:hint="cs"/>
          <w:sz w:val="28"/>
          <w:szCs w:val="28"/>
          <w:rtl/>
        </w:rPr>
        <w:t xml:space="preserve"> תדמית הגר"א </w:t>
      </w:r>
      <w:r w:rsidR="0060504C">
        <w:rPr>
          <w:rFonts w:asciiTheme="majorBidi" w:hAnsiTheme="majorBidi" w:cstheme="majorBidi" w:hint="cs"/>
          <w:sz w:val="28"/>
          <w:szCs w:val="28"/>
          <w:rtl/>
        </w:rPr>
        <w:t xml:space="preserve">של ההיסטוריונים </w:t>
      </w:r>
      <w:r w:rsidR="00F40884">
        <w:rPr>
          <w:rFonts w:asciiTheme="majorBidi" w:hAnsiTheme="majorBidi" w:cstheme="majorBidi" w:hint="cs"/>
          <w:sz w:val="28"/>
          <w:szCs w:val="28"/>
          <w:rtl/>
        </w:rPr>
        <w:t xml:space="preserve">עוצבה </w:t>
      </w:r>
      <w:r w:rsidR="00B01ACB">
        <w:rPr>
          <w:rFonts w:asciiTheme="majorBidi" w:hAnsiTheme="majorBidi" w:cstheme="majorBidi" w:hint="cs"/>
          <w:sz w:val="28"/>
          <w:szCs w:val="28"/>
          <w:rtl/>
        </w:rPr>
        <w:t>בצל המתח  הדיאלקטי המלווה את ה-</w:t>
      </w:r>
      <w:r w:rsidR="00B01ACB">
        <w:rPr>
          <w:rFonts w:asciiTheme="majorBidi" w:hAnsiTheme="majorBidi" w:cstheme="majorBidi"/>
          <w:sz w:val="28"/>
          <w:szCs w:val="28"/>
        </w:rPr>
        <w:t>Wissenschaft</w:t>
      </w:r>
      <w:r w:rsidR="002D4E0B">
        <w:rPr>
          <w:rFonts w:asciiTheme="majorBidi" w:hAnsiTheme="majorBidi" w:cstheme="majorBidi"/>
          <w:sz w:val="28"/>
          <w:szCs w:val="28"/>
        </w:rPr>
        <w:t xml:space="preserve"> des judentums</w:t>
      </w:r>
      <w:r w:rsidR="00B01ACB">
        <w:rPr>
          <w:rFonts w:asciiTheme="majorBidi" w:hAnsiTheme="majorBidi" w:cstheme="majorBidi"/>
          <w:sz w:val="28"/>
          <w:szCs w:val="28"/>
        </w:rPr>
        <w:t xml:space="preserve"> </w:t>
      </w:r>
      <w:r w:rsidR="00B01ACB">
        <w:rPr>
          <w:rFonts w:asciiTheme="majorBidi" w:hAnsiTheme="majorBidi" w:cstheme="majorBidi" w:hint="cs"/>
          <w:sz w:val="28"/>
          <w:szCs w:val="28"/>
          <w:rtl/>
        </w:rPr>
        <w:t xml:space="preserve"> </w:t>
      </w:r>
      <w:r w:rsidR="0060504C">
        <w:rPr>
          <w:rFonts w:asciiTheme="majorBidi" w:hAnsiTheme="majorBidi" w:cstheme="majorBidi" w:hint="cs"/>
          <w:sz w:val="28"/>
          <w:szCs w:val="28"/>
          <w:rtl/>
        </w:rPr>
        <w:t xml:space="preserve">מימיו הראשונים </w:t>
      </w:r>
      <w:r w:rsidR="00B01ACB">
        <w:rPr>
          <w:rFonts w:asciiTheme="majorBidi" w:hAnsiTheme="majorBidi" w:cstheme="majorBidi" w:hint="cs"/>
          <w:sz w:val="28"/>
          <w:szCs w:val="28"/>
          <w:rtl/>
        </w:rPr>
        <w:t xml:space="preserve"> </w:t>
      </w:r>
      <w:r w:rsidR="0060504C">
        <w:rPr>
          <w:rFonts w:asciiTheme="majorBidi" w:hAnsiTheme="majorBidi" w:cstheme="majorBidi" w:hint="cs"/>
          <w:sz w:val="28"/>
          <w:szCs w:val="28"/>
          <w:rtl/>
        </w:rPr>
        <w:t>ב</w:t>
      </w:r>
      <w:r w:rsidR="00B01ACB">
        <w:rPr>
          <w:rFonts w:asciiTheme="majorBidi" w:hAnsiTheme="majorBidi" w:cstheme="majorBidi" w:hint="cs"/>
          <w:sz w:val="28"/>
          <w:szCs w:val="28"/>
          <w:rtl/>
        </w:rPr>
        <w:t xml:space="preserve">ראשית  המאה ה-19 </w:t>
      </w:r>
      <w:r w:rsidR="005F3F31">
        <w:rPr>
          <w:rFonts w:asciiTheme="majorBidi" w:hAnsiTheme="majorBidi" w:cstheme="majorBidi" w:hint="cs"/>
          <w:sz w:val="28"/>
          <w:szCs w:val="28"/>
          <w:rtl/>
        </w:rPr>
        <w:t>ונמשך אל לב</w:t>
      </w:r>
      <w:r w:rsidR="00B01ACB">
        <w:rPr>
          <w:rFonts w:asciiTheme="majorBidi" w:hAnsiTheme="majorBidi" w:cstheme="majorBidi" w:hint="cs"/>
          <w:sz w:val="28"/>
          <w:szCs w:val="28"/>
          <w:rtl/>
        </w:rPr>
        <w:t xml:space="preserve"> ההיסטוריוגרפיה הלאומית היהודית של </w:t>
      </w:r>
      <w:r w:rsidR="0060504C">
        <w:rPr>
          <w:rFonts w:asciiTheme="majorBidi" w:hAnsiTheme="majorBidi" w:cstheme="majorBidi" w:hint="cs"/>
          <w:sz w:val="28"/>
          <w:szCs w:val="28"/>
          <w:rtl/>
        </w:rPr>
        <w:t>שלהי המאה</w:t>
      </w:r>
      <w:r w:rsidR="00E11AA5">
        <w:rPr>
          <w:rFonts w:asciiTheme="majorBidi" w:hAnsiTheme="majorBidi" w:cstheme="majorBidi" w:hint="cs"/>
          <w:sz w:val="28"/>
          <w:szCs w:val="28"/>
          <w:rtl/>
        </w:rPr>
        <w:t xml:space="preserve"> ה-20</w:t>
      </w:r>
      <w:r w:rsidR="002D4E0B">
        <w:rPr>
          <w:rFonts w:asciiTheme="majorBidi" w:hAnsiTheme="majorBidi" w:cstheme="majorBidi" w:hint="cs"/>
          <w:sz w:val="28"/>
          <w:szCs w:val="28"/>
          <w:rtl/>
        </w:rPr>
        <w:t xml:space="preserve">. </w:t>
      </w:r>
      <w:r w:rsidR="00B01ACB">
        <w:rPr>
          <w:rFonts w:asciiTheme="majorBidi" w:hAnsiTheme="majorBidi" w:cstheme="majorBidi" w:hint="cs"/>
          <w:sz w:val="28"/>
          <w:szCs w:val="28"/>
          <w:rtl/>
        </w:rPr>
        <w:t xml:space="preserve"> </w:t>
      </w:r>
      <w:r w:rsidR="00F40884">
        <w:rPr>
          <w:rFonts w:asciiTheme="majorBidi" w:hAnsiTheme="majorBidi" w:cstheme="majorBidi" w:hint="cs"/>
          <w:sz w:val="28"/>
          <w:szCs w:val="28"/>
          <w:rtl/>
        </w:rPr>
        <w:t xml:space="preserve">זהו </w:t>
      </w:r>
      <w:r w:rsidR="00B01ACB">
        <w:rPr>
          <w:rFonts w:asciiTheme="majorBidi" w:hAnsiTheme="majorBidi" w:cstheme="majorBidi" w:hint="cs"/>
          <w:sz w:val="28"/>
          <w:szCs w:val="28"/>
          <w:rtl/>
        </w:rPr>
        <w:t xml:space="preserve">מתח </w:t>
      </w:r>
      <w:r w:rsidR="00F40884">
        <w:rPr>
          <w:rFonts w:asciiTheme="majorBidi" w:hAnsiTheme="majorBidi" w:cstheme="majorBidi" w:hint="cs"/>
          <w:sz w:val="28"/>
          <w:szCs w:val="28"/>
          <w:rtl/>
        </w:rPr>
        <w:t>מתמיד ב</w:t>
      </w:r>
      <w:r w:rsidR="00B01ACB">
        <w:rPr>
          <w:rFonts w:asciiTheme="majorBidi" w:hAnsiTheme="majorBidi" w:cstheme="majorBidi" w:hint="cs"/>
          <w:sz w:val="28"/>
          <w:szCs w:val="28"/>
          <w:rtl/>
        </w:rPr>
        <w:t xml:space="preserve">ין שימור </w:t>
      </w:r>
      <w:r w:rsidR="002F716E">
        <w:rPr>
          <w:rFonts w:asciiTheme="majorBidi" w:hAnsiTheme="majorBidi" w:cstheme="majorBidi" w:hint="cs"/>
          <w:sz w:val="28"/>
          <w:szCs w:val="28"/>
          <w:rtl/>
        </w:rPr>
        <w:t xml:space="preserve">ערכים </w:t>
      </w:r>
      <w:r w:rsidR="00B01ACB">
        <w:rPr>
          <w:rFonts w:asciiTheme="majorBidi" w:hAnsiTheme="majorBidi" w:cstheme="majorBidi" w:hint="cs"/>
          <w:sz w:val="28"/>
          <w:szCs w:val="28"/>
          <w:rtl/>
        </w:rPr>
        <w:t>ו</w:t>
      </w:r>
      <w:r w:rsidR="00C67415">
        <w:rPr>
          <w:rFonts w:asciiTheme="majorBidi" w:hAnsiTheme="majorBidi" w:cstheme="majorBidi" w:hint="cs"/>
          <w:sz w:val="28"/>
          <w:szCs w:val="28"/>
          <w:rtl/>
        </w:rPr>
        <w:t>מחויבות ל</w:t>
      </w:r>
      <w:r w:rsidR="00B01ACB">
        <w:rPr>
          <w:rFonts w:asciiTheme="majorBidi" w:hAnsiTheme="majorBidi" w:cstheme="majorBidi" w:hint="cs"/>
          <w:sz w:val="28"/>
          <w:szCs w:val="28"/>
          <w:rtl/>
        </w:rPr>
        <w:t xml:space="preserve">המשכיות </w:t>
      </w:r>
      <w:r w:rsidR="002F716E">
        <w:rPr>
          <w:rFonts w:asciiTheme="majorBidi" w:hAnsiTheme="majorBidi" w:cstheme="majorBidi" w:hint="cs"/>
          <w:sz w:val="28"/>
          <w:szCs w:val="28"/>
          <w:rtl/>
        </w:rPr>
        <w:t xml:space="preserve"> </w:t>
      </w:r>
      <w:r w:rsidR="00C67415">
        <w:rPr>
          <w:rFonts w:asciiTheme="majorBidi" w:hAnsiTheme="majorBidi" w:cstheme="majorBidi" w:hint="cs"/>
          <w:sz w:val="28"/>
          <w:szCs w:val="28"/>
          <w:rtl/>
        </w:rPr>
        <w:t xml:space="preserve">מצד אחד, </w:t>
      </w:r>
      <w:r w:rsidR="00B01ACB">
        <w:rPr>
          <w:rFonts w:asciiTheme="majorBidi" w:hAnsiTheme="majorBidi" w:cstheme="majorBidi" w:hint="cs"/>
          <w:sz w:val="28"/>
          <w:szCs w:val="28"/>
          <w:rtl/>
        </w:rPr>
        <w:t>לשינוי</w:t>
      </w:r>
      <w:r w:rsidR="00C67415">
        <w:rPr>
          <w:rFonts w:asciiTheme="majorBidi" w:hAnsiTheme="majorBidi" w:cstheme="majorBidi" w:hint="cs"/>
          <w:sz w:val="28"/>
          <w:szCs w:val="28"/>
          <w:rtl/>
        </w:rPr>
        <w:t xml:space="preserve">, </w:t>
      </w:r>
      <w:r w:rsidR="00AF09A6">
        <w:rPr>
          <w:rFonts w:asciiTheme="majorBidi" w:hAnsiTheme="majorBidi" w:cstheme="majorBidi" w:hint="cs"/>
          <w:sz w:val="28"/>
          <w:szCs w:val="28"/>
          <w:rtl/>
        </w:rPr>
        <w:t>ל</w:t>
      </w:r>
      <w:r w:rsidR="00C67415">
        <w:rPr>
          <w:rFonts w:asciiTheme="majorBidi" w:hAnsiTheme="majorBidi" w:cstheme="majorBidi" w:hint="cs"/>
          <w:sz w:val="28"/>
          <w:szCs w:val="28"/>
          <w:rtl/>
        </w:rPr>
        <w:t xml:space="preserve">הפנמה מודעת של </w:t>
      </w:r>
      <w:r w:rsidR="002F716E">
        <w:rPr>
          <w:rFonts w:asciiTheme="majorBidi" w:hAnsiTheme="majorBidi" w:cstheme="majorBidi" w:hint="cs"/>
          <w:sz w:val="28"/>
          <w:szCs w:val="28"/>
          <w:rtl/>
        </w:rPr>
        <w:t xml:space="preserve"> עקירה </w:t>
      </w:r>
      <w:r w:rsidR="00B01ACB">
        <w:rPr>
          <w:rFonts w:asciiTheme="majorBidi" w:hAnsiTheme="majorBidi" w:cstheme="majorBidi" w:hint="cs"/>
          <w:sz w:val="28"/>
          <w:szCs w:val="28"/>
          <w:rtl/>
        </w:rPr>
        <w:t xml:space="preserve">והתנתקות </w:t>
      </w:r>
      <w:r w:rsidR="00C67415">
        <w:rPr>
          <w:rFonts w:asciiTheme="majorBidi" w:hAnsiTheme="majorBidi" w:cstheme="majorBidi" w:hint="cs"/>
          <w:sz w:val="28"/>
          <w:szCs w:val="28"/>
          <w:rtl/>
        </w:rPr>
        <w:t xml:space="preserve"> ברמות שונות </w:t>
      </w:r>
      <w:r w:rsidR="00B01ACB">
        <w:rPr>
          <w:rFonts w:asciiTheme="majorBidi" w:hAnsiTheme="majorBidi" w:cstheme="majorBidi" w:hint="cs"/>
          <w:sz w:val="28"/>
          <w:szCs w:val="28"/>
          <w:rtl/>
        </w:rPr>
        <w:t>מ</w:t>
      </w:r>
      <w:r w:rsidR="00C67415">
        <w:rPr>
          <w:rFonts w:asciiTheme="majorBidi" w:hAnsiTheme="majorBidi" w:cstheme="majorBidi" w:hint="cs"/>
          <w:sz w:val="28"/>
          <w:szCs w:val="28"/>
          <w:rtl/>
        </w:rPr>
        <w:t xml:space="preserve">מורשת </w:t>
      </w:r>
      <w:r w:rsidR="00B01ACB">
        <w:rPr>
          <w:rFonts w:asciiTheme="majorBidi" w:hAnsiTheme="majorBidi" w:cstheme="majorBidi" w:hint="cs"/>
          <w:sz w:val="28"/>
          <w:szCs w:val="28"/>
          <w:rtl/>
        </w:rPr>
        <w:t>העב</w:t>
      </w:r>
      <w:r w:rsidR="00F40884">
        <w:rPr>
          <w:rFonts w:asciiTheme="majorBidi" w:hAnsiTheme="majorBidi" w:cstheme="majorBidi" w:hint="cs"/>
          <w:sz w:val="28"/>
          <w:szCs w:val="28"/>
          <w:rtl/>
        </w:rPr>
        <w:t>ר</w:t>
      </w:r>
      <w:r w:rsidR="00C67415">
        <w:rPr>
          <w:rFonts w:asciiTheme="majorBidi" w:hAnsiTheme="majorBidi" w:cstheme="majorBidi" w:hint="cs"/>
          <w:sz w:val="28"/>
          <w:szCs w:val="28"/>
          <w:rtl/>
        </w:rPr>
        <w:t>, מן הצד השני.</w:t>
      </w:r>
      <w:r w:rsidR="00B01ACB">
        <w:rPr>
          <w:rFonts w:asciiTheme="majorBidi" w:hAnsiTheme="majorBidi" w:cstheme="majorBidi" w:hint="cs"/>
          <w:sz w:val="28"/>
          <w:szCs w:val="28"/>
          <w:rtl/>
        </w:rPr>
        <w:t xml:space="preserve"> </w:t>
      </w:r>
      <w:r w:rsidR="00E4770E">
        <w:rPr>
          <w:rFonts w:asciiTheme="majorBidi" w:hAnsiTheme="majorBidi" w:cstheme="majorBidi" w:hint="cs"/>
          <w:sz w:val="28"/>
          <w:szCs w:val="28"/>
          <w:rtl/>
        </w:rPr>
        <w:t xml:space="preserve">המתח המתמיד הזה עיצב נרטיב היסטורי קוטבי </w:t>
      </w:r>
      <w:r w:rsidR="0050788B">
        <w:rPr>
          <w:rFonts w:asciiTheme="majorBidi" w:hAnsiTheme="majorBidi" w:cstheme="majorBidi" w:hint="cs"/>
          <w:sz w:val="28"/>
          <w:szCs w:val="28"/>
          <w:rtl/>
        </w:rPr>
        <w:t>שבו</w:t>
      </w:r>
      <w:r w:rsidR="00F40884">
        <w:rPr>
          <w:rFonts w:asciiTheme="majorBidi" w:hAnsiTheme="majorBidi" w:cstheme="majorBidi"/>
          <w:sz w:val="28"/>
          <w:szCs w:val="28"/>
        </w:rPr>
        <w:t>'</w:t>
      </w:r>
      <w:r w:rsidR="00E4770E">
        <w:rPr>
          <w:rFonts w:asciiTheme="majorBidi" w:hAnsiTheme="majorBidi" w:cstheme="majorBidi"/>
          <w:sz w:val="28"/>
          <w:szCs w:val="28"/>
        </w:rPr>
        <w:t>Ost</w:t>
      </w:r>
      <w:r w:rsidR="00F40884">
        <w:rPr>
          <w:rFonts w:asciiTheme="majorBidi" w:hAnsiTheme="majorBidi" w:cstheme="majorBidi"/>
          <w:sz w:val="28"/>
          <w:szCs w:val="28"/>
        </w:rPr>
        <w:t>'</w:t>
      </w:r>
      <w:r w:rsidR="00E4770E">
        <w:rPr>
          <w:rFonts w:asciiTheme="majorBidi" w:hAnsiTheme="majorBidi" w:cstheme="majorBidi"/>
          <w:sz w:val="28"/>
          <w:szCs w:val="28"/>
        </w:rPr>
        <w:t xml:space="preserve"> </w:t>
      </w:r>
      <w:r w:rsidR="00AF09A6">
        <w:rPr>
          <w:rFonts w:asciiTheme="majorBidi" w:hAnsiTheme="majorBidi" w:cstheme="majorBidi" w:hint="cs"/>
          <w:sz w:val="28"/>
          <w:szCs w:val="28"/>
          <w:rtl/>
        </w:rPr>
        <w:t xml:space="preserve"> טרום-מודרני מגיב למודרנה הבאה מן ה-</w:t>
      </w:r>
      <w:r w:rsidR="00AF09A6">
        <w:rPr>
          <w:rFonts w:asciiTheme="majorBidi" w:hAnsiTheme="majorBidi" w:cstheme="majorBidi"/>
          <w:sz w:val="28"/>
          <w:szCs w:val="28"/>
        </w:rPr>
        <w:t>.</w:t>
      </w:r>
      <w:r w:rsidR="00F40884">
        <w:rPr>
          <w:rFonts w:asciiTheme="majorBidi" w:hAnsiTheme="majorBidi" w:cstheme="majorBidi"/>
          <w:sz w:val="28"/>
          <w:szCs w:val="28"/>
        </w:rPr>
        <w:t>'</w:t>
      </w:r>
      <w:r w:rsidR="00AF09A6">
        <w:rPr>
          <w:rFonts w:asciiTheme="majorBidi" w:hAnsiTheme="majorBidi" w:cstheme="majorBidi" w:hint="cs"/>
          <w:sz w:val="28"/>
          <w:szCs w:val="28"/>
        </w:rPr>
        <w:t>W</w:t>
      </w:r>
      <w:r w:rsidR="00AF09A6">
        <w:rPr>
          <w:rFonts w:asciiTheme="majorBidi" w:hAnsiTheme="majorBidi" w:cstheme="majorBidi"/>
          <w:sz w:val="28"/>
          <w:szCs w:val="28"/>
        </w:rPr>
        <w:t>est</w:t>
      </w:r>
      <w:r w:rsidR="00F40884">
        <w:rPr>
          <w:rFonts w:asciiTheme="majorBidi" w:hAnsiTheme="majorBidi" w:cstheme="majorBidi"/>
          <w:sz w:val="28"/>
          <w:szCs w:val="28"/>
        </w:rPr>
        <w:t>'</w:t>
      </w:r>
      <w:r w:rsidR="00B01ACB">
        <w:rPr>
          <w:rFonts w:asciiTheme="majorBidi" w:hAnsiTheme="majorBidi" w:cstheme="majorBidi" w:hint="cs"/>
          <w:sz w:val="28"/>
          <w:szCs w:val="28"/>
          <w:rtl/>
        </w:rPr>
        <w:t xml:space="preserve"> </w:t>
      </w:r>
      <w:r w:rsidR="00AF09A6">
        <w:rPr>
          <w:rFonts w:asciiTheme="majorBidi" w:hAnsiTheme="majorBidi" w:cstheme="majorBidi" w:hint="cs"/>
          <w:sz w:val="28"/>
          <w:szCs w:val="28"/>
          <w:rtl/>
        </w:rPr>
        <w:t xml:space="preserve">נרטיב </w:t>
      </w:r>
      <w:r w:rsidR="00B01ACB">
        <w:rPr>
          <w:rFonts w:asciiTheme="majorBidi" w:hAnsiTheme="majorBidi" w:cstheme="majorBidi" w:hint="cs"/>
          <w:sz w:val="28"/>
          <w:szCs w:val="28"/>
          <w:rtl/>
        </w:rPr>
        <w:t>זה</w:t>
      </w:r>
      <w:r w:rsidR="00F40884">
        <w:rPr>
          <w:rFonts w:asciiTheme="majorBidi" w:hAnsiTheme="majorBidi" w:cstheme="majorBidi" w:hint="cs"/>
          <w:sz w:val="28"/>
          <w:szCs w:val="28"/>
          <w:rtl/>
        </w:rPr>
        <w:t xml:space="preserve"> </w:t>
      </w:r>
      <w:r w:rsidR="00B01ACB">
        <w:rPr>
          <w:rFonts w:asciiTheme="majorBidi" w:hAnsiTheme="majorBidi" w:cstheme="majorBidi" w:hint="cs"/>
          <w:sz w:val="28"/>
          <w:szCs w:val="28"/>
          <w:rtl/>
        </w:rPr>
        <w:t xml:space="preserve">השפיע במידה לא קטנה גם על </w:t>
      </w:r>
      <w:r w:rsidR="009459A1">
        <w:rPr>
          <w:rFonts w:asciiTheme="majorBidi" w:hAnsiTheme="majorBidi" w:cstheme="majorBidi" w:hint="cs"/>
          <w:sz w:val="28"/>
          <w:szCs w:val="28"/>
          <w:rtl/>
        </w:rPr>
        <w:t xml:space="preserve">עיצוב </w:t>
      </w:r>
      <w:r w:rsidR="00B01ACB">
        <w:rPr>
          <w:rFonts w:asciiTheme="majorBidi" w:hAnsiTheme="majorBidi" w:cstheme="majorBidi" w:hint="cs"/>
          <w:sz w:val="28"/>
          <w:szCs w:val="28"/>
          <w:rtl/>
        </w:rPr>
        <w:t>ה</w:t>
      </w:r>
      <w:r w:rsidR="002F716E">
        <w:rPr>
          <w:rFonts w:asciiTheme="majorBidi" w:hAnsiTheme="majorBidi" w:cstheme="majorBidi" w:hint="cs"/>
          <w:sz w:val="28"/>
          <w:szCs w:val="28"/>
          <w:rtl/>
        </w:rPr>
        <w:t>תודעה ההיסטורית של האורתודוכסיה היהודית, שתדמית הגר"א שלה</w:t>
      </w:r>
      <w:r w:rsidR="00455ABA">
        <w:rPr>
          <w:rFonts w:asciiTheme="majorBidi" w:hAnsiTheme="majorBidi" w:cstheme="majorBidi" w:hint="cs"/>
          <w:sz w:val="28"/>
          <w:szCs w:val="28"/>
          <w:rtl/>
        </w:rPr>
        <w:t xml:space="preserve">, </w:t>
      </w:r>
      <w:r w:rsidR="005F3F31">
        <w:rPr>
          <w:rFonts w:asciiTheme="majorBidi" w:hAnsiTheme="majorBidi" w:cstheme="majorBidi" w:hint="cs"/>
          <w:sz w:val="28"/>
          <w:szCs w:val="28"/>
          <w:rtl/>
        </w:rPr>
        <w:t>[</w:t>
      </w:r>
      <w:r w:rsidR="00455ABA">
        <w:rPr>
          <w:rFonts w:asciiTheme="majorBidi" w:hAnsiTheme="majorBidi" w:cstheme="majorBidi" w:hint="cs"/>
          <w:sz w:val="28"/>
          <w:szCs w:val="28"/>
          <w:rtl/>
        </w:rPr>
        <w:t>המתגלה ב</w:t>
      </w:r>
      <w:r w:rsidR="00C5176C">
        <w:rPr>
          <w:rFonts w:asciiTheme="majorBidi" w:hAnsiTheme="majorBidi" w:cstheme="majorBidi" w:hint="cs"/>
          <w:sz w:val="28"/>
          <w:szCs w:val="28"/>
          <w:rtl/>
        </w:rPr>
        <w:t>מופעה המ</w:t>
      </w:r>
      <w:r w:rsidR="003963D8">
        <w:rPr>
          <w:rFonts w:asciiTheme="majorBidi" w:hAnsiTheme="majorBidi" w:cstheme="majorBidi" w:hint="cs"/>
          <w:sz w:val="28"/>
          <w:szCs w:val="28"/>
          <w:rtl/>
        </w:rPr>
        <w:t>וקצן</w:t>
      </w:r>
      <w:r w:rsidR="00C5176C">
        <w:rPr>
          <w:rFonts w:asciiTheme="majorBidi" w:hAnsiTheme="majorBidi" w:cstheme="majorBidi" w:hint="cs"/>
          <w:sz w:val="28"/>
          <w:szCs w:val="28"/>
          <w:rtl/>
        </w:rPr>
        <w:t xml:space="preserve"> ביותר בהיסטוריוג</w:t>
      </w:r>
      <w:r w:rsidR="003963D8">
        <w:rPr>
          <w:rFonts w:asciiTheme="majorBidi" w:hAnsiTheme="majorBidi" w:cstheme="majorBidi" w:hint="cs"/>
          <w:sz w:val="28"/>
          <w:szCs w:val="28"/>
          <w:rtl/>
        </w:rPr>
        <w:t>רפיה ב</w:t>
      </w:r>
      <w:r w:rsidR="00455ABA">
        <w:rPr>
          <w:rFonts w:asciiTheme="majorBidi" w:hAnsiTheme="majorBidi" w:cstheme="majorBidi" w:hint="cs"/>
          <w:sz w:val="28"/>
          <w:szCs w:val="28"/>
          <w:rtl/>
        </w:rPr>
        <w:t>חבורים</w:t>
      </w:r>
      <w:r w:rsidR="00AF09A6">
        <w:rPr>
          <w:rFonts w:asciiTheme="majorBidi" w:hAnsiTheme="majorBidi" w:cstheme="majorBidi" w:hint="cs"/>
          <w:sz w:val="28"/>
          <w:szCs w:val="28"/>
          <w:rtl/>
        </w:rPr>
        <w:t xml:space="preserve"> </w:t>
      </w:r>
      <w:r w:rsidR="0064076F">
        <w:rPr>
          <w:rFonts w:asciiTheme="majorBidi" w:hAnsiTheme="majorBidi" w:cstheme="majorBidi" w:hint="cs"/>
          <w:sz w:val="28"/>
          <w:szCs w:val="28"/>
          <w:rtl/>
        </w:rPr>
        <w:t xml:space="preserve">חסידיים </w:t>
      </w:r>
      <w:r w:rsidR="00AF09A6">
        <w:rPr>
          <w:rFonts w:asciiTheme="majorBidi" w:hAnsiTheme="majorBidi" w:cstheme="majorBidi" w:hint="cs"/>
          <w:sz w:val="28"/>
          <w:szCs w:val="28"/>
          <w:rtl/>
          <w:lang w:val="ru-RU"/>
        </w:rPr>
        <w:t>שנכתבו במאה ה-20</w:t>
      </w:r>
      <w:r w:rsidR="003963D8">
        <w:rPr>
          <w:rFonts w:asciiTheme="majorBidi" w:hAnsiTheme="majorBidi" w:cstheme="majorBidi" w:hint="cs"/>
          <w:sz w:val="28"/>
          <w:szCs w:val="28"/>
          <w:rtl/>
          <w:lang w:val="ru-RU"/>
        </w:rPr>
        <w:t>]</w:t>
      </w:r>
      <w:r w:rsidR="00AF09A6">
        <w:rPr>
          <w:rFonts w:asciiTheme="majorBidi" w:hAnsiTheme="majorBidi" w:cstheme="majorBidi" w:hint="cs"/>
          <w:sz w:val="28"/>
          <w:szCs w:val="28"/>
          <w:rtl/>
          <w:lang w:val="ru-RU"/>
        </w:rPr>
        <w:t xml:space="preserve">, </w:t>
      </w:r>
      <w:r w:rsidR="002F716E">
        <w:rPr>
          <w:rFonts w:asciiTheme="majorBidi" w:hAnsiTheme="majorBidi" w:cstheme="majorBidi" w:hint="cs"/>
          <w:sz w:val="28"/>
          <w:szCs w:val="28"/>
          <w:rtl/>
        </w:rPr>
        <w:t xml:space="preserve">התנודדה, ומתנודדת עד היום הזה, בין הלמדן הנזהר בהשפעות הזמן החדש </w:t>
      </w:r>
      <w:r w:rsidR="0050788B">
        <w:rPr>
          <w:rFonts w:asciiTheme="majorBidi" w:hAnsiTheme="majorBidi" w:cstheme="majorBidi" w:hint="cs"/>
          <w:sz w:val="28"/>
          <w:szCs w:val="28"/>
          <w:rtl/>
        </w:rPr>
        <w:t>שחלחלו אל ה-</w:t>
      </w:r>
      <w:r w:rsidR="00F40884">
        <w:rPr>
          <w:rFonts w:asciiTheme="majorBidi" w:hAnsiTheme="majorBidi" w:cstheme="majorBidi"/>
          <w:sz w:val="28"/>
          <w:szCs w:val="28"/>
        </w:rPr>
        <w:t>'</w:t>
      </w:r>
      <w:r w:rsidR="0050788B">
        <w:rPr>
          <w:rFonts w:asciiTheme="majorBidi" w:hAnsiTheme="majorBidi" w:cstheme="majorBidi" w:hint="cs"/>
          <w:sz w:val="28"/>
          <w:szCs w:val="28"/>
        </w:rPr>
        <w:t>O</w:t>
      </w:r>
      <w:r w:rsidR="0050788B">
        <w:rPr>
          <w:rFonts w:asciiTheme="majorBidi" w:hAnsiTheme="majorBidi" w:cstheme="majorBidi"/>
          <w:sz w:val="28"/>
          <w:szCs w:val="28"/>
        </w:rPr>
        <w:t>st</w:t>
      </w:r>
      <w:r w:rsidR="00F40884">
        <w:rPr>
          <w:rFonts w:asciiTheme="majorBidi" w:hAnsiTheme="majorBidi" w:cstheme="majorBidi"/>
          <w:sz w:val="28"/>
          <w:szCs w:val="28"/>
        </w:rPr>
        <w:t>'</w:t>
      </w:r>
      <w:r w:rsidR="0050788B">
        <w:rPr>
          <w:rFonts w:asciiTheme="majorBidi" w:hAnsiTheme="majorBidi" w:cstheme="majorBidi" w:hint="cs"/>
          <w:sz w:val="28"/>
          <w:szCs w:val="28"/>
          <w:rtl/>
        </w:rPr>
        <w:t xml:space="preserve">, </w:t>
      </w:r>
      <w:r w:rsidR="002F716E">
        <w:rPr>
          <w:rFonts w:asciiTheme="majorBidi" w:hAnsiTheme="majorBidi" w:cstheme="majorBidi" w:hint="cs"/>
          <w:sz w:val="28"/>
          <w:szCs w:val="28"/>
          <w:rtl/>
        </w:rPr>
        <w:t>לבין ה</w:t>
      </w:r>
      <w:r w:rsidR="00C67415">
        <w:rPr>
          <w:rFonts w:asciiTheme="majorBidi" w:hAnsiTheme="majorBidi" w:cstheme="majorBidi" w:hint="cs"/>
          <w:sz w:val="28"/>
          <w:szCs w:val="28"/>
          <w:rtl/>
        </w:rPr>
        <w:t>'</w:t>
      </w:r>
      <w:r w:rsidR="002F716E">
        <w:rPr>
          <w:rFonts w:asciiTheme="majorBidi" w:hAnsiTheme="majorBidi" w:cstheme="majorBidi" w:hint="cs"/>
          <w:sz w:val="28"/>
          <w:szCs w:val="28"/>
          <w:rtl/>
        </w:rPr>
        <w:t>משכיל האמיתי</w:t>
      </w:r>
      <w:r w:rsidR="00C67415">
        <w:rPr>
          <w:rFonts w:asciiTheme="majorBidi" w:hAnsiTheme="majorBidi" w:cstheme="majorBidi" w:hint="cs"/>
          <w:sz w:val="28"/>
          <w:szCs w:val="28"/>
          <w:rtl/>
        </w:rPr>
        <w:t xml:space="preserve">', </w:t>
      </w:r>
      <w:r w:rsidR="0050788B">
        <w:rPr>
          <w:rFonts w:asciiTheme="majorBidi" w:hAnsiTheme="majorBidi" w:cstheme="majorBidi" w:hint="cs"/>
          <w:sz w:val="28"/>
          <w:szCs w:val="28"/>
          <w:rtl/>
        </w:rPr>
        <w:t xml:space="preserve">המתון בדעותיו, </w:t>
      </w:r>
      <w:r w:rsidR="00C67415">
        <w:rPr>
          <w:rFonts w:asciiTheme="majorBidi" w:hAnsiTheme="majorBidi" w:cstheme="majorBidi" w:hint="cs"/>
          <w:sz w:val="28"/>
          <w:szCs w:val="28"/>
          <w:rtl/>
        </w:rPr>
        <w:t>ש</w:t>
      </w:r>
      <w:r w:rsidR="0050788B">
        <w:rPr>
          <w:rFonts w:asciiTheme="majorBidi" w:hAnsiTheme="majorBidi" w:cstheme="majorBidi" w:hint="cs"/>
          <w:sz w:val="28"/>
          <w:szCs w:val="28"/>
          <w:rtl/>
        </w:rPr>
        <w:t>ה</w:t>
      </w:r>
      <w:r w:rsidR="00C67415">
        <w:rPr>
          <w:rFonts w:asciiTheme="majorBidi" w:hAnsiTheme="majorBidi" w:cstheme="majorBidi" w:hint="cs"/>
          <w:sz w:val="28"/>
          <w:szCs w:val="28"/>
          <w:rtl/>
        </w:rPr>
        <w:t>משיך את מסורת הלימוד המסורתי ו</w:t>
      </w:r>
      <w:r w:rsidR="0050788B">
        <w:rPr>
          <w:rFonts w:asciiTheme="majorBidi" w:hAnsiTheme="majorBidi" w:cstheme="majorBidi" w:hint="cs"/>
          <w:sz w:val="28"/>
          <w:szCs w:val="28"/>
          <w:rtl/>
        </w:rPr>
        <w:t>חי</w:t>
      </w:r>
      <w:r w:rsidR="00C67415">
        <w:rPr>
          <w:rFonts w:asciiTheme="majorBidi" w:hAnsiTheme="majorBidi" w:cstheme="majorBidi" w:hint="cs"/>
          <w:sz w:val="28"/>
          <w:szCs w:val="28"/>
          <w:rtl/>
        </w:rPr>
        <w:t>דש מתוכה,</w:t>
      </w:r>
      <w:r w:rsidR="00AF09A6">
        <w:rPr>
          <w:rFonts w:asciiTheme="majorBidi" w:hAnsiTheme="majorBidi" w:cstheme="majorBidi" w:hint="cs"/>
          <w:sz w:val="28"/>
          <w:szCs w:val="28"/>
          <w:rtl/>
        </w:rPr>
        <w:t xml:space="preserve"> </w:t>
      </w:r>
      <w:r w:rsidR="00C67415">
        <w:rPr>
          <w:rFonts w:asciiTheme="majorBidi" w:hAnsiTheme="majorBidi" w:cstheme="majorBidi" w:hint="cs"/>
          <w:sz w:val="28"/>
          <w:szCs w:val="28"/>
          <w:rtl/>
        </w:rPr>
        <w:t xml:space="preserve">ובה בעת </w:t>
      </w:r>
      <w:r w:rsidR="002F716E">
        <w:rPr>
          <w:rFonts w:asciiTheme="majorBidi" w:hAnsiTheme="majorBidi" w:cstheme="majorBidi" w:hint="cs"/>
          <w:sz w:val="28"/>
          <w:szCs w:val="28"/>
          <w:rtl/>
        </w:rPr>
        <w:t>התנגד להשכלה</w:t>
      </w:r>
      <w:r w:rsidR="00AF09A6">
        <w:rPr>
          <w:rFonts w:asciiTheme="majorBidi" w:hAnsiTheme="majorBidi" w:cstheme="majorBidi" w:hint="cs"/>
          <w:sz w:val="28"/>
          <w:szCs w:val="28"/>
          <w:rtl/>
        </w:rPr>
        <w:t xml:space="preserve"> </w:t>
      </w:r>
      <w:r w:rsidR="0050788B">
        <w:rPr>
          <w:rFonts w:asciiTheme="majorBidi" w:hAnsiTheme="majorBidi" w:cstheme="majorBidi" w:hint="cs"/>
          <w:sz w:val="28"/>
          <w:szCs w:val="28"/>
          <w:rtl/>
        </w:rPr>
        <w:t xml:space="preserve">הרדיקלית </w:t>
      </w:r>
      <w:r w:rsidR="00AF09A6">
        <w:rPr>
          <w:rFonts w:asciiTheme="majorBidi" w:hAnsiTheme="majorBidi" w:cstheme="majorBidi" w:hint="cs"/>
          <w:sz w:val="28"/>
          <w:szCs w:val="28"/>
          <w:rtl/>
        </w:rPr>
        <w:t>שזוהתה עם ה-</w:t>
      </w:r>
      <w:r w:rsidR="00F40884">
        <w:rPr>
          <w:rFonts w:asciiTheme="majorBidi" w:hAnsiTheme="majorBidi" w:cstheme="majorBidi" w:hint="cs"/>
          <w:sz w:val="28"/>
          <w:szCs w:val="28"/>
          <w:rtl/>
        </w:rPr>
        <w:t>'</w:t>
      </w:r>
      <w:r w:rsidR="00F40884">
        <w:rPr>
          <w:rFonts w:asciiTheme="majorBidi" w:hAnsiTheme="majorBidi" w:cstheme="majorBidi"/>
          <w:sz w:val="28"/>
          <w:szCs w:val="28"/>
        </w:rPr>
        <w:t>'</w:t>
      </w:r>
      <w:r w:rsidR="00AF09A6">
        <w:rPr>
          <w:rFonts w:asciiTheme="majorBidi" w:hAnsiTheme="majorBidi" w:cstheme="majorBidi" w:hint="cs"/>
          <w:sz w:val="28"/>
          <w:szCs w:val="28"/>
        </w:rPr>
        <w:t>W</w:t>
      </w:r>
      <w:r w:rsidR="00AF09A6">
        <w:rPr>
          <w:rFonts w:asciiTheme="majorBidi" w:hAnsiTheme="majorBidi" w:cstheme="majorBidi"/>
          <w:sz w:val="28"/>
          <w:szCs w:val="28"/>
        </w:rPr>
        <w:t>est</w:t>
      </w:r>
      <w:r w:rsidR="002F716E">
        <w:rPr>
          <w:rFonts w:asciiTheme="majorBidi" w:hAnsiTheme="majorBidi" w:cstheme="majorBidi" w:hint="cs"/>
          <w:sz w:val="28"/>
          <w:szCs w:val="28"/>
          <w:rtl/>
        </w:rPr>
        <w:t xml:space="preserve">. </w:t>
      </w:r>
      <w:r w:rsidR="00C5176C">
        <w:rPr>
          <w:rFonts w:asciiTheme="majorBidi" w:hAnsiTheme="majorBidi" w:cstheme="majorBidi" w:hint="cs"/>
          <w:sz w:val="28"/>
          <w:szCs w:val="28"/>
          <w:rtl/>
        </w:rPr>
        <w:t xml:space="preserve">ההיסטוריוגרפיה הלאומית שעמלה כבר מראשית ימיה </w:t>
      </w:r>
      <w:r w:rsidR="003963D8">
        <w:rPr>
          <w:rFonts w:asciiTheme="majorBidi" w:hAnsiTheme="majorBidi" w:cstheme="majorBidi" w:hint="cs"/>
          <w:sz w:val="28"/>
          <w:szCs w:val="28"/>
          <w:rtl/>
        </w:rPr>
        <w:t xml:space="preserve">במאה ה-19 </w:t>
      </w:r>
      <w:r w:rsidR="00C5176C">
        <w:rPr>
          <w:rFonts w:asciiTheme="majorBidi" w:hAnsiTheme="majorBidi" w:cstheme="majorBidi" w:hint="cs"/>
          <w:sz w:val="28"/>
          <w:szCs w:val="28"/>
          <w:rtl/>
        </w:rPr>
        <w:t xml:space="preserve">למזג דבקות </w:t>
      </w:r>
      <w:r w:rsidR="003963D8">
        <w:rPr>
          <w:rFonts w:asciiTheme="majorBidi" w:hAnsiTheme="majorBidi" w:cstheme="majorBidi" w:hint="cs"/>
          <w:sz w:val="28"/>
          <w:szCs w:val="28"/>
          <w:rtl/>
        </w:rPr>
        <w:t>ב</w:t>
      </w:r>
      <w:r w:rsidR="00C5176C">
        <w:rPr>
          <w:rFonts w:asciiTheme="majorBidi" w:hAnsiTheme="majorBidi" w:cstheme="majorBidi" w:hint="cs"/>
          <w:sz w:val="28"/>
          <w:szCs w:val="28"/>
          <w:rtl/>
        </w:rPr>
        <w:t>מורשת ה</w:t>
      </w:r>
      <w:r w:rsidR="003963D8">
        <w:rPr>
          <w:rFonts w:asciiTheme="majorBidi" w:hAnsiTheme="majorBidi" w:cstheme="majorBidi" w:hint="cs"/>
          <w:sz w:val="28"/>
          <w:szCs w:val="28"/>
          <w:rtl/>
        </w:rPr>
        <w:t>-</w:t>
      </w:r>
      <w:r w:rsidR="00F978C7">
        <w:rPr>
          <w:rFonts w:asciiTheme="majorBidi" w:hAnsiTheme="majorBidi" w:cstheme="majorBidi"/>
          <w:sz w:val="28"/>
          <w:szCs w:val="28"/>
        </w:rPr>
        <w:t xml:space="preserve"> </w:t>
      </w:r>
      <w:r w:rsidR="003963D8">
        <w:rPr>
          <w:rFonts w:asciiTheme="majorBidi" w:hAnsiTheme="majorBidi" w:cstheme="majorBidi"/>
          <w:sz w:val="28"/>
          <w:szCs w:val="28"/>
        </w:rPr>
        <w:t xml:space="preserve">Enlightenment </w:t>
      </w:r>
      <w:r w:rsidR="003963D8">
        <w:rPr>
          <w:rFonts w:asciiTheme="majorBidi" w:hAnsiTheme="majorBidi" w:cstheme="majorBidi" w:hint="cs"/>
          <w:sz w:val="28"/>
          <w:szCs w:val="28"/>
          <w:rtl/>
        </w:rPr>
        <w:t xml:space="preserve"> </w:t>
      </w:r>
      <w:r w:rsidR="00C5176C">
        <w:rPr>
          <w:rFonts w:asciiTheme="majorBidi" w:hAnsiTheme="majorBidi" w:cstheme="majorBidi" w:hint="cs"/>
          <w:sz w:val="28"/>
          <w:szCs w:val="28"/>
          <w:rtl/>
        </w:rPr>
        <w:t xml:space="preserve">עם חתירה למצוא </w:t>
      </w:r>
      <w:r w:rsidR="00C5176C">
        <w:rPr>
          <w:rFonts w:asciiTheme="majorBidi" w:hAnsiTheme="majorBidi" w:cstheme="majorBidi" w:hint="cs"/>
          <w:sz w:val="28"/>
          <w:szCs w:val="28"/>
          <w:rtl/>
        </w:rPr>
        <w:lastRenderedPageBreak/>
        <w:t>את שורשי הלאומיות בעולם היהודי הטרום-מודרני</w:t>
      </w:r>
      <w:r w:rsidR="003963D8">
        <w:rPr>
          <w:rFonts w:asciiTheme="majorBidi" w:hAnsiTheme="majorBidi" w:cstheme="majorBidi" w:hint="cs"/>
          <w:sz w:val="28"/>
          <w:szCs w:val="28"/>
          <w:rtl/>
        </w:rPr>
        <w:t xml:space="preserve"> גישרה בין הגר"א ה</w:t>
      </w:r>
      <w:r w:rsidR="0050788B">
        <w:rPr>
          <w:rFonts w:asciiTheme="majorBidi" w:hAnsiTheme="majorBidi" w:cstheme="majorBidi" w:hint="cs"/>
          <w:sz w:val="28"/>
          <w:szCs w:val="28"/>
          <w:rtl/>
        </w:rPr>
        <w:t>'</w:t>
      </w:r>
      <w:r w:rsidR="003963D8">
        <w:rPr>
          <w:rFonts w:asciiTheme="majorBidi" w:hAnsiTheme="majorBidi" w:cstheme="majorBidi" w:hint="cs"/>
          <w:sz w:val="28"/>
          <w:szCs w:val="28"/>
          <w:rtl/>
        </w:rPr>
        <w:t>שמרן</w:t>
      </w:r>
      <w:r w:rsidR="0050788B">
        <w:rPr>
          <w:rFonts w:asciiTheme="majorBidi" w:hAnsiTheme="majorBidi" w:cstheme="majorBidi" w:hint="cs"/>
          <w:sz w:val="28"/>
          <w:szCs w:val="28"/>
          <w:rtl/>
        </w:rPr>
        <w:t>'</w:t>
      </w:r>
      <w:r w:rsidR="003963D8">
        <w:rPr>
          <w:rFonts w:asciiTheme="majorBidi" w:hAnsiTheme="majorBidi" w:cstheme="majorBidi" w:hint="cs"/>
          <w:sz w:val="28"/>
          <w:szCs w:val="28"/>
          <w:rtl/>
        </w:rPr>
        <w:t xml:space="preserve"> לגר"א ה</w:t>
      </w:r>
      <w:r w:rsidR="0050788B">
        <w:rPr>
          <w:rFonts w:asciiTheme="majorBidi" w:hAnsiTheme="majorBidi" w:cstheme="majorBidi" w:hint="cs"/>
          <w:sz w:val="28"/>
          <w:szCs w:val="28"/>
          <w:rtl/>
        </w:rPr>
        <w:t>'</w:t>
      </w:r>
      <w:r w:rsidR="003963D8">
        <w:rPr>
          <w:rFonts w:asciiTheme="majorBidi" w:hAnsiTheme="majorBidi" w:cstheme="majorBidi" w:hint="cs"/>
          <w:sz w:val="28"/>
          <w:szCs w:val="28"/>
          <w:rtl/>
        </w:rPr>
        <w:t>חדשן</w:t>
      </w:r>
      <w:r w:rsidR="00F40884">
        <w:rPr>
          <w:rFonts w:asciiTheme="majorBidi" w:hAnsiTheme="majorBidi" w:cstheme="majorBidi" w:hint="cs"/>
          <w:sz w:val="28"/>
          <w:szCs w:val="28"/>
          <w:rtl/>
        </w:rPr>
        <w:t>'</w:t>
      </w:r>
      <w:r w:rsidR="003963D8">
        <w:rPr>
          <w:rFonts w:asciiTheme="majorBidi" w:hAnsiTheme="majorBidi" w:cstheme="majorBidi" w:hint="cs"/>
          <w:sz w:val="28"/>
          <w:szCs w:val="28"/>
          <w:rtl/>
        </w:rPr>
        <w:t>.</w:t>
      </w:r>
      <w:r w:rsidR="00851F5C">
        <w:rPr>
          <w:rFonts w:asciiTheme="majorBidi" w:hAnsiTheme="majorBidi" w:cstheme="majorBidi" w:hint="cs"/>
          <w:sz w:val="28"/>
          <w:szCs w:val="28"/>
          <w:rtl/>
        </w:rPr>
        <w:t xml:space="preserve"> </w:t>
      </w:r>
      <w:r w:rsidR="003963D8">
        <w:rPr>
          <w:rFonts w:asciiTheme="majorBidi" w:hAnsiTheme="majorBidi" w:cstheme="majorBidi" w:hint="cs"/>
          <w:sz w:val="28"/>
          <w:szCs w:val="28"/>
          <w:rtl/>
        </w:rPr>
        <w:t xml:space="preserve">לקראת העשורים האחרונים של המאה ה- 20 </w:t>
      </w:r>
      <w:r w:rsidR="003963D8" w:rsidRPr="00F40884">
        <w:rPr>
          <w:rFonts w:asciiTheme="majorBidi" w:hAnsiTheme="majorBidi" w:cstheme="majorBidi" w:hint="cs"/>
          <w:sz w:val="28"/>
          <w:szCs w:val="28"/>
          <w:rtl/>
        </w:rPr>
        <w:t xml:space="preserve">איבד נרטיב-העל </w:t>
      </w:r>
      <w:r w:rsidR="00C5176C" w:rsidRPr="00F40884">
        <w:rPr>
          <w:rFonts w:asciiTheme="majorBidi" w:hAnsiTheme="majorBidi" w:cstheme="majorBidi" w:hint="cs"/>
          <w:sz w:val="28"/>
          <w:szCs w:val="28"/>
          <w:rtl/>
        </w:rPr>
        <w:t xml:space="preserve"> </w:t>
      </w:r>
      <w:r w:rsidR="00F40884">
        <w:rPr>
          <w:rFonts w:asciiTheme="majorBidi" w:hAnsiTheme="majorBidi" w:cstheme="majorBidi" w:hint="cs"/>
          <w:sz w:val="28"/>
          <w:szCs w:val="28"/>
          <w:rtl/>
        </w:rPr>
        <w:t xml:space="preserve">המודרניסטי </w:t>
      </w:r>
      <w:r w:rsidR="003963D8" w:rsidRPr="00F40884">
        <w:rPr>
          <w:rFonts w:asciiTheme="majorBidi" w:hAnsiTheme="majorBidi" w:cstheme="majorBidi" w:hint="cs"/>
          <w:sz w:val="28"/>
          <w:szCs w:val="28"/>
          <w:rtl/>
        </w:rPr>
        <w:t xml:space="preserve"> </w:t>
      </w:r>
      <w:r w:rsidR="00F40884">
        <w:rPr>
          <w:rFonts w:asciiTheme="majorBidi" w:hAnsiTheme="majorBidi" w:cstheme="majorBidi" w:hint="cs"/>
          <w:sz w:val="28"/>
          <w:szCs w:val="28"/>
          <w:rtl/>
        </w:rPr>
        <w:t xml:space="preserve">הבינארי, </w:t>
      </w:r>
      <w:r w:rsidR="00F978C7" w:rsidRPr="00F40884">
        <w:rPr>
          <w:rFonts w:asciiTheme="majorBidi" w:hAnsiTheme="majorBidi" w:cstheme="majorBidi" w:hint="cs"/>
          <w:sz w:val="28"/>
          <w:szCs w:val="28"/>
          <w:rtl/>
        </w:rPr>
        <w:t>הרבה מיוקרתו</w:t>
      </w:r>
      <w:r w:rsidR="003963D8" w:rsidRPr="00F40884">
        <w:rPr>
          <w:rFonts w:asciiTheme="majorBidi" w:hAnsiTheme="majorBidi" w:cstheme="majorBidi" w:hint="cs"/>
          <w:sz w:val="28"/>
          <w:szCs w:val="28"/>
          <w:rtl/>
        </w:rPr>
        <w:t>, כדבריה של ההיסטוריונית הישראלית</w:t>
      </w:r>
      <w:r w:rsidR="009250D9" w:rsidRPr="00F978C7">
        <w:rPr>
          <w:rFonts w:asciiTheme="majorBidi" w:hAnsiTheme="majorBidi" w:cstheme="majorBidi" w:hint="cs"/>
          <w:sz w:val="28"/>
          <w:szCs w:val="28"/>
        </w:rPr>
        <w:t>V</w:t>
      </w:r>
      <w:r w:rsidR="009250D9" w:rsidRPr="00F978C7">
        <w:rPr>
          <w:rFonts w:asciiTheme="majorBidi" w:hAnsiTheme="majorBidi" w:cstheme="majorBidi"/>
          <w:sz w:val="28"/>
          <w:szCs w:val="28"/>
        </w:rPr>
        <w:t>olkov</w:t>
      </w:r>
      <w:r w:rsidR="00F978C7">
        <w:rPr>
          <w:rFonts w:asciiTheme="majorBidi" w:hAnsiTheme="majorBidi" w:cstheme="majorBidi"/>
          <w:sz w:val="28"/>
          <w:szCs w:val="28"/>
        </w:rPr>
        <w:t>:</w:t>
      </w:r>
      <w:r w:rsidR="003963D8" w:rsidRPr="00F978C7">
        <w:rPr>
          <w:rFonts w:asciiTheme="majorBidi" w:hAnsiTheme="majorBidi" w:cstheme="majorBidi"/>
          <w:sz w:val="28"/>
          <w:szCs w:val="28"/>
        </w:rPr>
        <w:t xml:space="preserve"> </w:t>
      </w:r>
      <w:r w:rsidR="00F978C7" w:rsidRPr="00F978C7">
        <w:rPr>
          <w:rFonts w:asciiTheme="majorBidi" w:hAnsiTheme="majorBidi" w:cstheme="majorBidi" w:hint="cs"/>
          <w:sz w:val="28"/>
          <w:szCs w:val="28"/>
          <w:rtl/>
        </w:rPr>
        <w:t xml:space="preserve"> </w:t>
      </w:r>
      <w:r w:rsidR="00851F5C">
        <w:rPr>
          <w:rFonts w:asciiTheme="majorBidi" w:hAnsiTheme="majorBidi" w:cstheme="majorBidi" w:hint="cs"/>
          <w:sz w:val="28"/>
          <w:szCs w:val="28"/>
        </w:rPr>
        <w:t>S</w:t>
      </w:r>
      <w:r w:rsidR="00851F5C">
        <w:rPr>
          <w:rFonts w:asciiTheme="majorBidi" w:hAnsiTheme="majorBidi" w:cstheme="majorBidi"/>
          <w:sz w:val="28"/>
          <w:szCs w:val="28"/>
        </w:rPr>
        <w:t>hulamit</w:t>
      </w:r>
      <w:r w:rsidR="009250D9" w:rsidRPr="00F978C7">
        <w:rPr>
          <w:rFonts w:asciiTheme="majorBidi" w:hAnsiTheme="majorBidi" w:cstheme="majorBidi" w:hint="cs"/>
          <w:sz w:val="28"/>
          <w:szCs w:val="28"/>
          <w:rtl/>
        </w:rPr>
        <w:t xml:space="preserve">  </w:t>
      </w:r>
    </w:p>
    <w:p w14:paraId="074AAEAC" w14:textId="40CEE0FE" w:rsidR="009250D9" w:rsidRDefault="009250D9" w:rsidP="00E3520D">
      <w:pPr>
        <w:bidi w:val="0"/>
        <w:spacing w:line="360" w:lineRule="auto"/>
        <w:rPr>
          <w:rFonts w:asciiTheme="majorBidi" w:hAnsiTheme="majorBidi" w:cstheme="majorBidi"/>
          <w:sz w:val="28"/>
          <w:szCs w:val="28"/>
        </w:rPr>
      </w:pPr>
      <w:r w:rsidRPr="00F978C7">
        <w:rPr>
          <w:rFonts w:asciiTheme="majorBidi" w:hAnsiTheme="majorBidi" w:cstheme="majorBidi"/>
          <w:sz w:val="28"/>
          <w:szCs w:val="28"/>
        </w:rPr>
        <w:t>"With the onset of social history and as ever more Jewish historians now attempt to predicate Jew</w:t>
      </w:r>
      <w:r w:rsidR="00F978C7">
        <w:rPr>
          <w:rFonts w:asciiTheme="majorBidi" w:hAnsiTheme="majorBidi" w:cstheme="majorBidi"/>
          <w:sz w:val="28"/>
          <w:szCs w:val="28"/>
        </w:rPr>
        <w:t>ish</w:t>
      </w:r>
      <w:r w:rsidRPr="00F978C7">
        <w:rPr>
          <w:rFonts w:asciiTheme="majorBidi" w:hAnsiTheme="majorBidi" w:cstheme="majorBidi"/>
          <w:sz w:val="28"/>
          <w:szCs w:val="28"/>
        </w:rPr>
        <w:t xml:space="preserve"> history  on the narratives of their variou</w:t>
      </w:r>
      <w:r w:rsidR="0050788B">
        <w:rPr>
          <w:rFonts w:asciiTheme="majorBidi" w:hAnsiTheme="majorBidi" w:cstheme="majorBidi"/>
          <w:sz w:val="28"/>
          <w:szCs w:val="28"/>
        </w:rPr>
        <w:t>s</w:t>
      </w:r>
      <w:r w:rsidRPr="00F978C7">
        <w:rPr>
          <w:rFonts w:asciiTheme="majorBidi" w:hAnsiTheme="majorBidi" w:cstheme="majorBidi"/>
          <w:sz w:val="28"/>
          <w:szCs w:val="28"/>
        </w:rPr>
        <w:t xml:space="preserve">  </w:t>
      </w:r>
      <w:r w:rsidR="00F978C7" w:rsidRPr="00F978C7">
        <w:rPr>
          <w:rFonts w:asciiTheme="majorBidi" w:hAnsiTheme="majorBidi" w:cstheme="majorBidi"/>
          <w:sz w:val="28"/>
          <w:szCs w:val="28"/>
        </w:rPr>
        <w:t xml:space="preserve">host </w:t>
      </w:r>
      <w:r w:rsidRPr="00F978C7">
        <w:rPr>
          <w:rFonts w:asciiTheme="majorBidi" w:hAnsiTheme="majorBidi" w:cstheme="majorBidi"/>
          <w:sz w:val="28"/>
          <w:szCs w:val="28"/>
        </w:rPr>
        <w:t>societies</w:t>
      </w:r>
      <w:r w:rsidR="00F978C7" w:rsidRPr="00F978C7">
        <w:rPr>
          <w:rFonts w:asciiTheme="majorBidi" w:hAnsiTheme="majorBidi" w:cstheme="majorBidi"/>
          <w:sz w:val="28"/>
          <w:szCs w:val="28"/>
        </w:rPr>
        <w:t xml:space="preserve">, the centrality of ideology began to wane. Confronting the challenges of Postmodernism, historians </w:t>
      </w:r>
      <w:r w:rsidRPr="00F978C7">
        <w:rPr>
          <w:rFonts w:asciiTheme="majorBidi" w:hAnsiTheme="majorBidi" w:cstheme="majorBidi"/>
          <w:sz w:val="28"/>
          <w:szCs w:val="28"/>
        </w:rPr>
        <w:t xml:space="preserve">  </w:t>
      </w:r>
      <w:r w:rsidR="00F978C7" w:rsidRPr="00F978C7">
        <w:rPr>
          <w:rFonts w:asciiTheme="majorBidi" w:hAnsiTheme="majorBidi" w:cstheme="majorBidi"/>
          <w:sz w:val="28"/>
          <w:szCs w:val="28"/>
        </w:rPr>
        <w:t xml:space="preserve">were now more than ever aware  of their ideological biases and plunged deeply into new theoretical and methodological controversies at the expense of </w:t>
      </w:r>
      <w:r w:rsidR="0050788B">
        <w:rPr>
          <w:rFonts w:asciiTheme="majorBidi" w:hAnsiTheme="majorBidi" w:cstheme="majorBidi"/>
          <w:sz w:val="28"/>
          <w:szCs w:val="28"/>
        </w:rPr>
        <w:t>i</w:t>
      </w:r>
      <w:r w:rsidR="00F978C7" w:rsidRPr="00F978C7">
        <w:rPr>
          <w:rFonts w:asciiTheme="majorBidi" w:hAnsiTheme="majorBidi" w:cstheme="majorBidi"/>
          <w:sz w:val="28"/>
          <w:szCs w:val="28"/>
        </w:rPr>
        <w:t>deological skirmishes.</w:t>
      </w:r>
      <w:r w:rsidR="00F978C7">
        <w:rPr>
          <w:rFonts w:asciiTheme="majorBidi" w:hAnsiTheme="majorBidi" w:cstheme="majorBidi"/>
          <w:sz w:val="28"/>
          <w:szCs w:val="28"/>
        </w:rPr>
        <w:t>"</w:t>
      </w:r>
    </w:p>
    <w:p w14:paraId="1192C698" w14:textId="585FDAB8" w:rsidR="00076FD0" w:rsidRDefault="004952ED" w:rsidP="004952ED">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שקיעת הנראטיב המודרניסטי מטשטשת ביותר את דמויות הגר"א של ההיסטוריונים שהכרנו במסע ההיסטוריוגרפי שלנו. </w:t>
      </w:r>
      <w:r w:rsidRPr="004952ED">
        <w:rPr>
          <w:rFonts w:asciiTheme="majorBidi" w:hAnsiTheme="majorBidi" w:cstheme="majorBidi" w:hint="cs"/>
          <w:b/>
          <w:bCs/>
          <w:sz w:val="28"/>
          <w:szCs w:val="28"/>
          <w:rtl/>
        </w:rPr>
        <w:t xml:space="preserve"> </w:t>
      </w:r>
      <w:r w:rsidRPr="004952ED">
        <w:rPr>
          <w:rFonts w:asciiTheme="majorBidi" w:hAnsiTheme="majorBidi" w:cstheme="majorBidi" w:hint="cs"/>
          <w:sz w:val="28"/>
          <w:szCs w:val="28"/>
          <w:rtl/>
        </w:rPr>
        <w:t xml:space="preserve">היא </w:t>
      </w:r>
      <w:r>
        <w:rPr>
          <w:rFonts w:asciiTheme="majorBidi" w:hAnsiTheme="majorBidi" w:cstheme="majorBidi" w:hint="cs"/>
          <w:sz w:val="28"/>
          <w:szCs w:val="28"/>
          <w:rtl/>
        </w:rPr>
        <w:t xml:space="preserve"> מחזקת את הספקות בדבר היותו</w:t>
      </w:r>
      <w:r w:rsidRPr="004952ED">
        <w:rPr>
          <w:rFonts w:asciiTheme="majorBidi" w:hAnsiTheme="majorBidi" w:cstheme="majorBidi" w:hint="cs"/>
          <w:sz w:val="28"/>
          <w:szCs w:val="28"/>
          <w:rtl/>
        </w:rPr>
        <w:t xml:space="preserve"> 'מבשר השכלה', </w:t>
      </w:r>
      <w:r>
        <w:rPr>
          <w:rFonts w:asciiTheme="majorBidi" w:hAnsiTheme="majorBidi" w:cstheme="majorBidi" w:hint="cs"/>
          <w:sz w:val="28"/>
          <w:szCs w:val="28"/>
          <w:rtl/>
        </w:rPr>
        <w:t xml:space="preserve">או </w:t>
      </w:r>
      <w:r w:rsidRPr="004952ED">
        <w:rPr>
          <w:rFonts w:asciiTheme="majorBidi" w:hAnsiTheme="majorBidi" w:cstheme="majorBidi" w:hint="cs"/>
          <w:sz w:val="28"/>
          <w:szCs w:val="28"/>
          <w:rtl/>
        </w:rPr>
        <w:t>'משכיל אורתודוכסי מתון', שהפ</w:t>
      </w:r>
      <w:r>
        <w:rPr>
          <w:rFonts w:asciiTheme="majorBidi" w:hAnsiTheme="majorBidi" w:cstheme="majorBidi" w:hint="cs"/>
          <w:sz w:val="28"/>
          <w:szCs w:val="28"/>
          <w:rtl/>
        </w:rPr>
        <w:t>ך במעבר</w:t>
      </w:r>
      <w:r w:rsidRPr="004952ED">
        <w:rPr>
          <w:rFonts w:asciiTheme="majorBidi" w:hAnsiTheme="majorBidi" w:cstheme="majorBidi" w:hint="cs"/>
          <w:sz w:val="28"/>
          <w:szCs w:val="28"/>
          <w:rtl/>
        </w:rPr>
        <w:t xml:space="preserve"> ממזרח אירופה למדינת ישראל  ל'מבשר ציונות דתית'.</w:t>
      </w:r>
      <w:r w:rsidR="00851F5C">
        <w:rPr>
          <w:rFonts w:asciiTheme="majorBidi" w:hAnsiTheme="majorBidi" w:cstheme="majorBidi" w:hint="cs"/>
          <w:sz w:val="28"/>
          <w:szCs w:val="28"/>
          <w:rtl/>
        </w:rPr>
        <w:t xml:space="preserve"> </w:t>
      </w:r>
      <w:r w:rsidR="0050788B">
        <w:rPr>
          <w:rFonts w:asciiTheme="majorBidi" w:hAnsiTheme="majorBidi" w:cstheme="majorBidi" w:hint="cs"/>
          <w:sz w:val="28"/>
          <w:szCs w:val="28"/>
          <w:rtl/>
        </w:rPr>
        <w:t xml:space="preserve">והנה, למרות השינוי  המשמעותי הזה, עדיין </w:t>
      </w:r>
      <w:r w:rsidR="002E2779">
        <w:rPr>
          <w:rFonts w:asciiTheme="majorBidi" w:hAnsiTheme="majorBidi" w:cstheme="majorBidi" w:hint="cs"/>
          <w:sz w:val="28"/>
          <w:szCs w:val="28"/>
          <w:rtl/>
        </w:rPr>
        <w:t>לא שוחרר</w:t>
      </w:r>
      <w:r w:rsidR="00B735B8">
        <w:rPr>
          <w:rFonts w:asciiTheme="majorBidi" w:hAnsiTheme="majorBidi" w:cstheme="majorBidi"/>
          <w:sz w:val="28"/>
          <w:szCs w:val="28"/>
        </w:rPr>
        <w:t>the historinas' GR"A</w:t>
      </w:r>
      <w:r w:rsidR="00B735B8">
        <w:rPr>
          <w:rFonts w:asciiTheme="majorBidi" w:hAnsiTheme="majorBidi" w:cstheme="majorBidi" w:hint="cs"/>
          <w:sz w:val="28"/>
          <w:szCs w:val="28"/>
          <w:rtl/>
        </w:rPr>
        <w:t xml:space="preserve"> </w:t>
      </w:r>
      <w:r w:rsidR="00F40884">
        <w:rPr>
          <w:rFonts w:asciiTheme="majorBidi" w:hAnsiTheme="majorBidi" w:cstheme="majorBidi" w:hint="cs"/>
          <w:sz w:val="28"/>
          <w:szCs w:val="28"/>
          <w:rtl/>
        </w:rPr>
        <w:t xml:space="preserve">לחלוטין </w:t>
      </w:r>
      <w:r w:rsidR="002E2779">
        <w:rPr>
          <w:rFonts w:asciiTheme="majorBidi" w:hAnsiTheme="majorBidi" w:cstheme="majorBidi" w:hint="cs"/>
          <w:sz w:val="28"/>
          <w:szCs w:val="28"/>
          <w:rtl/>
        </w:rPr>
        <w:t>מן העבותות האנכרוניסטים של ה</w:t>
      </w:r>
      <w:r w:rsidR="00F40884">
        <w:rPr>
          <w:rFonts w:asciiTheme="majorBidi" w:hAnsiTheme="majorBidi" w:cstheme="majorBidi" w:hint="cs"/>
          <w:sz w:val="28"/>
          <w:szCs w:val="28"/>
          <w:rtl/>
        </w:rPr>
        <w:t xml:space="preserve">נרטיב </w:t>
      </w:r>
      <w:r w:rsidR="002E2779">
        <w:rPr>
          <w:rFonts w:asciiTheme="majorBidi" w:hAnsiTheme="majorBidi" w:cstheme="majorBidi" w:hint="cs"/>
          <w:sz w:val="28"/>
          <w:szCs w:val="28"/>
          <w:rtl/>
        </w:rPr>
        <w:t xml:space="preserve"> המודרניסטי, וגם לא נחל</w:t>
      </w:r>
      <w:r w:rsidR="00F40884">
        <w:rPr>
          <w:rFonts w:asciiTheme="majorBidi" w:hAnsiTheme="majorBidi" w:cstheme="majorBidi" w:hint="cs"/>
          <w:sz w:val="28"/>
          <w:szCs w:val="28"/>
          <w:rtl/>
        </w:rPr>
        <w:t>ץ</w:t>
      </w:r>
      <w:r w:rsidR="002E2779">
        <w:rPr>
          <w:rFonts w:asciiTheme="majorBidi" w:hAnsiTheme="majorBidi" w:cstheme="majorBidi" w:hint="cs"/>
          <w:sz w:val="28"/>
          <w:szCs w:val="28"/>
          <w:rtl/>
        </w:rPr>
        <w:t xml:space="preserve"> מכבלי </w:t>
      </w:r>
      <w:r w:rsidR="00F2638F">
        <w:rPr>
          <w:rFonts w:asciiTheme="majorBidi" w:hAnsiTheme="majorBidi" w:cstheme="majorBidi" w:hint="cs"/>
          <w:sz w:val="28"/>
          <w:szCs w:val="28"/>
          <w:lang w:val="ru-RU"/>
        </w:rPr>
        <w:t xml:space="preserve"> </w:t>
      </w:r>
      <w:r w:rsidR="00F2638F">
        <w:rPr>
          <w:rFonts w:asciiTheme="majorBidi" w:hAnsiTheme="majorBidi" w:cstheme="majorBidi" w:hint="cs"/>
          <w:sz w:val="28"/>
          <w:szCs w:val="28"/>
          <w:rtl/>
          <w:lang w:val="ru-RU"/>
        </w:rPr>
        <w:t>האנכרוניזם</w:t>
      </w:r>
      <w:r w:rsidR="002E2779">
        <w:rPr>
          <w:rFonts w:asciiTheme="majorBidi" w:hAnsiTheme="majorBidi" w:cstheme="majorBidi" w:hint="cs"/>
          <w:sz w:val="28"/>
          <w:szCs w:val="28"/>
          <w:rtl/>
        </w:rPr>
        <w:t xml:space="preserve"> האורתודוקס</w:t>
      </w:r>
      <w:r w:rsidR="00F2638F">
        <w:rPr>
          <w:rFonts w:asciiTheme="majorBidi" w:hAnsiTheme="majorBidi" w:cstheme="majorBidi" w:hint="cs"/>
          <w:sz w:val="28"/>
          <w:szCs w:val="28"/>
          <w:rtl/>
        </w:rPr>
        <w:t xml:space="preserve">י המתגונן </w:t>
      </w:r>
      <w:r w:rsidR="00076FD0">
        <w:rPr>
          <w:rFonts w:asciiTheme="majorBidi" w:hAnsiTheme="majorBidi" w:cstheme="majorBidi" w:hint="cs"/>
          <w:sz w:val="28"/>
          <w:szCs w:val="28"/>
          <w:rtl/>
        </w:rPr>
        <w:t xml:space="preserve">עד עצם היום הזה </w:t>
      </w:r>
      <w:r w:rsidR="00F2638F">
        <w:rPr>
          <w:rFonts w:asciiTheme="majorBidi" w:hAnsiTheme="majorBidi" w:cstheme="majorBidi" w:hint="cs"/>
          <w:sz w:val="28"/>
          <w:szCs w:val="28"/>
          <w:rtl/>
        </w:rPr>
        <w:t>מפני התנועות החדשות</w:t>
      </w:r>
      <w:r w:rsidR="002E2779">
        <w:rPr>
          <w:rFonts w:asciiTheme="majorBidi" w:hAnsiTheme="majorBidi" w:cstheme="majorBidi" w:hint="cs"/>
          <w:sz w:val="28"/>
          <w:szCs w:val="28"/>
          <w:rtl/>
        </w:rPr>
        <w:t xml:space="preserve">. </w:t>
      </w:r>
    </w:p>
    <w:p w14:paraId="46C837EB" w14:textId="53C1D8E8" w:rsidR="00F978C7" w:rsidRDefault="00F978C7" w:rsidP="004952ED">
      <w:pPr>
        <w:spacing w:line="360" w:lineRule="auto"/>
        <w:rPr>
          <w:rFonts w:asciiTheme="majorBidi" w:hAnsiTheme="majorBidi" w:cstheme="majorBidi"/>
          <w:sz w:val="28"/>
          <w:szCs w:val="28"/>
          <w:rtl/>
        </w:rPr>
      </w:pPr>
      <w:r>
        <w:rPr>
          <w:rFonts w:asciiTheme="majorBidi" w:hAnsiTheme="majorBidi" w:cstheme="majorBidi" w:hint="cs"/>
          <w:sz w:val="28"/>
          <w:szCs w:val="28"/>
          <w:rtl/>
        </w:rPr>
        <w:t>וכך</w:t>
      </w:r>
      <w:r w:rsidR="000C3984">
        <w:rPr>
          <w:rFonts w:asciiTheme="majorBidi" w:hAnsiTheme="majorBidi" w:cstheme="majorBidi" w:hint="cs"/>
          <w:sz w:val="28"/>
          <w:szCs w:val="28"/>
          <w:rtl/>
        </w:rPr>
        <w:t xml:space="preserve"> </w:t>
      </w:r>
      <w:r>
        <w:rPr>
          <w:rFonts w:asciiTheme="majorBidi" w:hAnsiTheme="majorBidi" w:cstheme="majorBidi" w:hint="cs"/>
          <w:sz w:val="28"/>
          <w:szCs w:val="28"/>
          <w:rtl/>
        </w:rPr>
        <w:t>עומדים היום</w:t>
      </w:r>
      <w:r w:rsidR="0064076F">
        <w:rPr>
          <w:rFonts w:asciiTheme="majorBidi" w:hAnsiTheme="majorBidi" w:cstheme="majorBidi" w:hint="cs"/>
          <w:sz w:val="28"/>
          <w:szCs w:val="28"/>
          <w:rtl/>
        </w:rPr>
        <w:t xml:space="preserve"> </w:t>
      </w:r>
      <w:r w:rsidR="00F2638F">
        <w:rPr>
          <w:rFonts w:asciiTheme="majorBidi" w:hAnsiTheme="majorBidi" w:cstheme="majorBidi" w:hint="cs"/>
          <w:sz w:val="28"/>
          <w:szCs w:val="28"/>
          <w:rtl/>
        </w:rPr>
        <w:t xml:space="preserve">שוב </w:t>
      </w:r>
      <w:r w:rsidR="0064076F">
        <w:rPr>
          <w:rFonts w:asciiTheme="majorBidi" w:hAnsiTheme="majorBidi" w:cstheme="majorBidi" w:hint="cs"/>
          <w:sz w:val="28"/>
          <w:szCs w:val="28"/>
          <w:rtl/>
        </w:rPr>
        <w:t>ההיסטוריונים</w:t>
      </w:r>
      <w:r w:rsidR="008554D3">
        <w:rPr>
          <w:rFonts w:asciiTheme="majorBidi" w:hAnsiTheme="majorBidi" w:cstheme="majorBidi" w:hint="cs"/>
          <w:sz w:val="28"/>
          <w:szCs w:val="28"/>
          <w:rtl/>
        </w:rPr>
        <w:t xml:space="preserve">, 226 לאחר פטירתו של הלמדן הווילנאי הדגול, </w:t>
      </w:r>
      <w:r>
        <w:rPr>
          <w:rFonts w:asciiTheme="majorBidi" w:hAnsiTheme="majorBidi" w:cstheme="majorBidi" w:hint="cs"/>
          <w:sz w:val="28"/>
          <w:szCs w:val="28"/>
          <w:rtl/>
        </w:rPr>
        <w:t xml:space="preserve">מול </w:t>
      </w:r>
      <w:r w:rsidR="00F2638F">
        <w:rPr>
          <w:rFonts w:asciiTheme="majorBidi" w:hAnsiTheme="majorBidi" w:cstheme="majorBidi" w:hint="cs"/>
          <w:sz w:val="28"/>
          <w:szCs w:val="28"/>
          <w:rtl/>
        </w:rPr>
        <w:t>איש ה-</w:t>
      </w:r>
      <w:r w:rsidR="00F2638F">
        <w:rPr>
          <w:rFonts w:asciiTheme="majorBidi" w:hAnsiTheme="majorBidi" w:cstheme="majorBidi"/>
          <w:sz w:val="28"/>
          <w:szCs w:val="28"/>
        </w:rPr>
        <w:t xml:space="preserve"> .</w:t>
      </w:r>
      <w:r w:rsidR="00F2638F">
        <w:rPr>
          <w:rFonts w:asciiTheme="majorBidi" w:hAnsiTheme="majorBidi" w:cstheme="majorBidi" w:hint="cs"/>
          <w:sz w:val="28"/>
          <w:szCs w:val="28"/>
        </w:rPr>
        <w:t>E</w:t>
      </w:r>
      <w:r w:rsidR="00F2638F">
        <w:rPr>
          <w:rFonts w:asciiTheme="majorBidi" w:hAnsiTheme="majorBidi" w:cstheme="majorBidi"/>
          <w:sz w:val="28"/>
          <w:szCs w:val="28"/>
        </w:rPr>
        <w:t xml:space="preserve">arly Modern </w:t>
      </w:r>
      <w:r w:rsidR="00F2638F" w:rsidRPr="006D654E">
        <w:rPr>
          <w:rFonts w:asciiTheme="majorBidi" w:hAnsiTheme="majorBidi" w:cstheme="majorBidi"/>
          <w:sz w:val="28"/>
          <w:szCs w:val="28"/>
        </w:rPr>
        <w:t xml:space="preserve"> period </w:t>
      </w:r>
      <w:r w:rsidR="00F2638F" w:rsidRPr="006D654E">
        <w:rPr>
          <w:rFonts w:asciiTheme="majorBidi" w:hAnsiTheme="majorBidi" w:cstheme="majorBidi" w:hint="cs"/>
          <w:sz w:val="28"/>
          <w:szCs w:val="28"/>
          <w:rtl/>
        </w:rPr>
        <w:t xml:space="preserve"> </w:t>
      </w:r>
      <w:r w:rsidR="006D654E">
        <w:rPr>
          <w:rFonts w:asciiTheme="majorBidi" w:hAnsiTheme="majorBidi" w:cstheme="majorBidi" w:hint="cs"/>
          <w:sz w:val="28"/>
          <w:szCs w:val="28"/>
          <w:rtl/>
        </w:rPr>
        <w:t xml:space="preserve">לשיטתי, ניתוק כבלי המודרניזם </w:t>
      </w:r>
      <w:r w:rsidR="00CD2732">
        <w:rPr>
          <w:rFonts w:asciiTheme="majorBidi" w:hAnsiTheme="majorBidi" w:cstheme="majorBidi" w:hint="cs"/>
          <w:sz w:val="28"/>
          <w:szCs w:val="28"/>
          <w:rtl/>
        </w:rPr>
        <w:t xml:space="preserve"> החד-כיווני</w:t>
      </w:r>
      <w:r w:rsidR="006D654E">
        <w:rPr>
          <w:rFonts w:asciiTheme="majorBidi" w:hAnsiTheme="majorBidi" w:cstheme="majorBidi" w:hint="cs"/>
          <w:sz w:val="28"/>
          <w:szCs w:val="28"/>
          <w:rtl/>
        </w:rPr>
        <w:t xml:space="preserve"> ושחרור מכבלי האידיאול</w:t>
      </w:r>
      <w:r w:rsidR="00076FD0">
        <w:rPr>
          <w:rFonts w:asciiTheme="majorBidi" w:hAnsiTheme="majorBidi" w:cstheme="majorBidi" w:hint="cs"/>
          <w:sz w:val="28"/>
          <w:szCs w:val="28"/>
          <w:rtl/>
        </w:rPr>
        <w:t>ו</w:t>
      </w:r>
      <w:r w:rsidR="006D654E">
        <w:rPr>
          <w:rFonts w:asciiTheme="majorBidi" w:hAnsiTheme="majorBidi" w:cstheme="majorBidi" w:hint="cs"/>
          <w:sz w:val="28"/>
          <w:szCs w:val="28"/>
          <w:rtl/>
        </w:rPr>
        <w:t xml:space="preserve">גיות </w:t>
      </w:r>
      <w:r w:rsidR="00076FD0">
        <w:rPr>
          <w:rFonts w:asciiTheme="majorBidi" w:hAnsiTheme="majorBidi" w:cstheme="majorBidi" w:hint="cs"/>
          <w:sz w:val="28"/>
          <w:szCs w:val="28"/>
          <w:rtl/>
        </w:rPr>
        <w:t>המ</w:t>
      </w:r>
      <w:r w:rsidR="00CD2732">
        <w:rPr>
          <w:rFonts w:asciiTheme="majorBidi" w:hAnsiTheme="majorBidi" w:cstheme="majorBidi" w:hint="cs"/>
          <w:sz w:val="28"/>
          <w:szCs w:val="28"/>
          <w:rtl/>
        </w:rPr>
        <w:t>אוחד</w:t>
      </w:r>
      <w:r w:rsidR="00076FD0">
        <w:rPr>
          <w:rFonts w:asciiTheme="majorBidi" w:hAnsiTheme="majorBidi" w:cstheme="majorBidi" w:hint="cs"/>
          <w:sz w:val="28"/>
          <w:szCs w:val="28"/>
          <w:rtl/>
        </w:rPr>
        <w:t xml:space="preserve">ות </w:t>
      </w:r>
      <w:r w:rsidR="006D654E">
        <w:rPr>
          <w:rFonts w:asciiTheme="majorBidi" w:hAnsiTheme="majorBidi" w:cstheme="majorBidi" w:hint="cs"/>
          <w:sz w:val="28"/>
          <w:szCs w:val="28"/>
          <w:rtl/>
        </w:rPr>
        <w:t xml:space="preserve">מאפשר לנו </w:t>
      </w:r>
      <w:r w:rsidR="00105A7B">
        <w:rPr>
          <w:rFonts w:asciiTheme="majorBidi" w:hAnsiTheme="majorBidi" w:cstheme="majorBidi" w:hint="cs"/>
          <w:sz w:val="28"/>
          <w:szCs w:val="28"/>
          <w:rtl/>
        </w:rPr>
        <w:t>לראות בגר"א ההיסטורי</w:t>
      </w:r>
      <w:r w:rsidR="006D654E">
        <w:rPr>
          <w:rFonts w:asciiTheme="majorBidi" w:hAnsiTheme="majorBidi" w:cstheme="majorBidi" w:hint="cs"/>
          <w:sz w:val="28"/>
          <w:szCs w:val="28"/>
          <w:rtl/>
        </w:rPr>
        <w:t>, בן תקופתו ואיש זמנו ומקומו</w:t>
      </w:r>
      <w:r w:rsidR="0085150D">
        <w:rPr>
          <w:rFonts w:asciiTheme="majorBidi" w:hAnsiTheme="majorBidi" w:cstheme="majorBidi" w:hint="cs"/>
          <w:sz w:val="28"/>
          <w:szCs w:val="28"/>
          <w:rtl/>
        </w:rPr>
        <w:t>,</w:t>
      </w:r>
      <w:r w:rsidR="006D654E">
        <w:rPr>
          <w:rFonts w:asciiTheme="majorBidi" w:hAnsiTheme="majorBidi" w:cstheme="majorBidi" w:hint="cs"/>
          <w:sz w:val="28"/>
          <w:szCs w:val="28"/>
          <w:rtl/>
        </w:rPr>
        <w:t xml:space="preserve"> </w:t>
      </w:r>
      <w:r w:rsidR="00105A7B">
        <w:rPr>
          <w:rFonts w:asciiTheme="majorBidi" w:hAnsiTheme="majorBidi" w:cstheme="majorBidi" w:hint="cs"/>
          <w:sz w:val="28"/>
          <w:szCs w:val="28"/>
          <w:rtl/>
        </w:rPr>
        <w:t xml:space="preserve"> </w:t>
      </w:r>
      <w:r w:rsidR="00863AFF">
        <w:rPr>
          <w:rFonts w:asciiTheme="majorBidi" w:hAnsiTheme="majorBidi" w:cstheme="majorBidi" w:hint="cs"/>
          <w:sz w:val="28"/>
          <w:szCs w:val="28"/>
          <w:rtl/>
        </w:rPr>
        <w:t xml:space="preserve">אחד </w:t>
      </w:r>
      <w:r w:rsidR="008554D3">
        <w:rPr>
          <w:rFonts w:asciiTheme="majorBidi" w:hAnsiTheme="majorBidi" w:cstheme="majorBidi" w:hint="cs"/>
          <w:sz w:val="28"/>
          <w:szCs w:val="28"/>
          <w:rtl/>
        </w:rPr>
        <w:t>ממניחי היסוד החשובים</w:t>
      </w:r>
      <w:r w:rsidR="006D654E">
        <w:rPr>
          <w:rFonts w:asciiTheme="majorBidi" w:hAnsiTheme="majorBidi" w:cstheme="majorBidi" w:hint="cs"/>
          <w:sz w:val="28"/>
          <w:szCs w:val="28"/>
          <w:rtl/>
        </w:rPr>
        <w:t xml:space="preserve">, שלא מדעת ולא מתוך מאבק </w:t>
      </w:r>
      <w:r w:rsidR="00CD2732">
        <w:rPr>
          <w:rFonts w:asciiTheme="majorBidi" w:hAnsiTheme="majorBidi" w:cstheme="majorBidi" w:hint="cs"/>
          <w:sz w:val="28"/>
          <w:szCs w:val="28"/>
          <w:rtl/>
        </w:rPr>
        <w:t xml:space="preserve"> באיום </w:t>
      </w:r>
      <w:r w:rsidR="006D654E">
        <w:rPr>
          <w:rFonts w:asciiTheme="majorBidi" w:hAnsiTheme="majorBidi" w:cstheme="majorBidi" w:hint="cs"/>
          <w:sz w:val="28"/>
          <w:szCs w:val="28"/>
          <w:rtl/>
        </w:rPr>
        <w:t xml:space="preserve">או </w:t>
      </w:r>
      <w:r w:rsidR="00CD2732">
        <w:rPr>
          <w:rFonts w:asciiTheme="majorBidi" w:hAnsiTheme="majorBidi" w:cstheme="majorBidi" w:hint="cs"/>
          <w:sz w:val="28"/>
          <w:szCs w:val="28"/>
          <w:rtl/>
        </w:rPr>
        <w:t>הסתגלות מכוונת,</w:t>
      </w:r>
      <w:r w:rsidR="008554D3">
        <w:rPr>
          <w:rFonts w:asciiTheme="majorBidi" w:hAnsiTheme="majorBidi" w:cstheme="majorBidi" w:hint="cs"/>
          <w:sz w:val="28"/>
          <w:szCs w:val="28"/>
          <w:rtl/>
        </w:rPr>
        <w:t xml:space="preserve"> </w:t>
      </w:r>
      <w:r w:rsidR="0085150D">
        <w:rPr>
          <w:rFonts w:asciiTheme="majorBidi" w:hAnsiTheme="majorBidi" w:cstheme="majorBidi" w:hint="cs"/>
          <w:sz w:val="28"/>
          <w:szCs w:val="28"/>
          <w:rtl/>
        </w:rPr>
        <w:t xml:space="preserve">לקיום קבוצתי של </w:t>
      </w:r>
      <w:r w:rsidR="0085150D">
        <w:rPr>
          <w:rFonts w:asciiTheme="majorBidi" w:hAnsiTheme="majorBidi" w:cstheme="majorBidi"/>
          <w:sz w:val="28"/>
          <w:szCs w:val="28"/>
        </w:rPr>
        <w:t>ethno-religious community</w:t>
      </w:r>
      <w:r w:rsidR="0085150D">
        <w:rPr>
          <w:rFonts w:asciiTheme="majorBidi" w:hAnsiTheme="majorBidi" w:cstheme="majorBidi" w:hint="cs"/>
          <w:sz w:val="28"/>
          <w:szCs w:val="28"/>
          <w:rtl/>
        </w:rPr>
        <w:t xml:space="preserve"> בלא </w:t>
      </w:r>
      <w:r w:rsidR="0085150D">
        <w:rPr>
          <w:rFonts w:asciiTheme="majorBidi" w:hAnsiTheme="majorBidi" w:cstheme="majorBidi"/>
          <w:sz w:val="28"/>
          <w:szCs w:val="28"/>
        </w:rPr>
        <w:t>kehilah</w:t>
      </w:r>
      <w:r w:rsidR="0085150D">
        <w:rPr>
          <w:rFonts w:asciiTheme="majorBidi" w:hAnsiTheme="majorBidi" w:cstheme="majorBidi" w:hint="cs"/>
          <w:sz w:val="28"/>
          <w:szCs w:val="28"/>
          <w:rtl/>
        </w:rPr>
        <w:t xml:space="preserve">. </w:t>
      </w:r>
      <w:r w:rsidR="000C3984">
        <w:rPr>
          <w:rFonts w:asciiTheme="majorBidi" w:hAnsiTheme="majorBidi" w:cstheme="majorBidi" w:hint="cs"/>
          <w:sz w:val="28"/>
          <w:szCs w:val="28"/>
          <w:rtl/>
        </w:rPr>
        <w:t>חלופה פוסט-קורפורטיבית וולונטארית לשימור ולחיזוק לכידותה הדתית-חברתית של הקהילה האשכנזית מול כוחה המפרק של המדינ</w:t>
      </w:r>
      <w:r w:rsidR="00863AFF">
        <w:rPr>
          <w:rFonts w:asciiTheme="majorBidi" w:hAnsiTheme="majorBidi" w:cstheme="majorBidi" w:hint="cs"/>
          <w:sz w:val="28"/>
          <w:szCs w:val="28"/>
          <w:rtl/>
        </w:rPr>
        <w:t>ה</w:t>
      </w:r>
      <w:r w:rsidR="000C3984">
        <w:rPr>
          <w:rFonts w:asciiTheme="majorBidi" w:hAnsiTheme="majorBidi" w:cstheme="majorBidi" w:hint="cs"/>
          <w:sz w:val="28"/>
          <w:szCs w:val="28"/>
          <w:rtl/>
        </w:rPr>
        <w:t xml:space="preserve"> הריכוזית</w:t>
      </w:r>
      <w:r w:rsidR="00863AFF">
        <w:rPr>
          <w:rFonts w:asciiTheme="majorBidi" w:hAnsiTheme="majorBidi" w:cstheme="majorBidi" w:hint="cs"/>
          <w:sz w:val="28"/>
          <w:szCs w:val="28"/>
          <w:rtl/>
        </w:rPr>
        <w:t>.</w:t>
      </w:r>
      <w:r w:rsidR="000C3984">
        <w:rPr>
          <w:rFonts w:asciiTheme="majorBidi" w:hAnsiTheme="majorBidi" w:cstheme="majorBidi" w:hint="cs"/>
          <w:sz w:val="28"/>
          <w:szCs w:val="28"/>
          <w:rtl/>
        </w:rPr>
        <w:t xml:space="preserve"> </w:t>
      </w:r>
      <w:r w:rsidR="005E4717">
        <w:rPr>
          <w:rFonts w:asciiTheme="majorBidi" w:hAnsiTheme="majorBidi" w:cstheme="majorBidi" w:hint="cs"/>
          <w:sz w:val="28"/>
          <w:szCs w:val="28"/>
          <w:rtl/>
        </w:rPr>
        <w:t>בדיעבד</w:t>
      </w:r>
      <w:r w:rsidR="00270D29">
        <w:rPr>
          <w:rFonts w:asciiTheme="majorBidi" w:hAnsiTheme="majorBidi" w:cstheme="majorBidi" w:hint="cs"/>
          <w:sz w:val="28"/>
          <w:szCs w:val="28"/>
          <w:rtl/>
        </w:rPr>
        <w:t xml:space="preserve"> אפשר לומר </w:t>
      </w:r>
      <w:r w:rsidR="006D654E">
        <w:rPr>
          <w:rFonts w:asciiTheme="majorBidi" w:hAnsiTheme="majorBidi" w:cstheme="majorBidi" w:hint="cs"/>
          <w:sz w:val="28"/>
          <w:szCs w:val="28"/>
          <w:rtl/>
        </w:rPr>
        <w:t xml:space="preserve">היום </w:t>
      </w:r>
      <w:r w:rsidR="00270D29">
        <w:rPr>
          <w:rFonts w:asciiTheme="majorBidi" w:hAnsiTheme="majorBidi" w:cstheme="majorBidi" w:hint="cs"/>
          <w:sz w:val="28"/>
          <w:szCs w:val="28"/>
          <w:rtl/>
        </w:rPr>
        <w:t xml:space="preserve"> כי</w:t>
      </w:r>
      <w:r w:rsidR="005E4717">
        <w:rPr>
          <w:rFonts w:asciiTheme="majorBidi" w:hAnsiTheme="majorBidi" w:cstheme="majorBidi" w:hint="cs"/>
          <w:sz w:val="28"/>
          <w:szCs w:val="28"/>
          <w:rtl/>
        </w:rPr>
        <w:t xml:space="preserve"> </w:t>
      </w:r>
      <w:r w:rsidR="00270D29">
        <w:rPr>
          <w:rFonts w:asciiTheme="majorBidi" w:hAnsiTheme="majorBidi" w:cstheme="majorBidi" w:hint="cs"/>
          <w:sz w:val="28"/>
          <w:szCs w:val="28"/>
          <w:rtl/>
        </w:rPr>
        <w:t xml:space="preserve">חדר הלימוד של הגאון </w:t>
      </w:r>
      <w:r w:rsidR="00784CF2">
        <w:rPr>
          <w:rFonts w:asciiTheme="majorBidi" w:hAnsiTheme="majorBidi" w:cstheme="majorBidi" w:hint="cs"/>
          <w:sz w:val="28"/>
          <w:szCs w:val="28"/>
          <w:rtl/>
        </w:rPr>
        <w:t>נמצא</w:t>
      </w:r>
      <w:r w:rsidR="005E4717">
        <w:rPr>
          <w:rFonts w:asciiTheme="majorBidi" w:hAnsiTheme="majorBidi" w:cstheme="majorBidi" w:hint="cs"/>
          <w:sz w:val="28"/>
          <w:szCs w:val="28"/>
          <w:rtl/>
        </w:rPr>
        <w:t xml:space="preserve"> בתווך הרוחני</w:t>
      </w:r>
      <w:r w:rsidR="00270D29">
        <w:rPr>
          <w:rFonts w:asciiTheme="majorBidi" w:hAnsiTheme="majorBidi" w:cstheme="majorBidi" w:hint="cs"/>
          <w:sz w:val="28"/>
          <w:szCs w:val="28"/>
          <w:rtl/>
        </w:rPr>
        <w:t xml:space="preserve"> והחברתי ש</w:t>
      </w:r>
      <w:r w:rsidR="005E4717">
        <w:rPr>
          <w:rFonts w:asciiTheme="majorBidi" w:hAnsiTheme="majorBidi" w:cstheme="majorBidi" w:hint="cs"/>
          <w:sz w:val="28"/>
          <w:szCs w:val="28"/>
          <w:rtl/>
        </w:rPr>
        <w:t>בין ה-</w:t>
      </w:r>
      <w:r w:rsidR="005E4717">
        <w:rPr>
          <w:rFonts w:asciiTheme="majorBidi" w:hAnsiTheme="majorBidi" w:cstheme="majorBidi"/>
          <w:sz w:val="28"/>
          <w:szCs w:val="28"/>
          <w:lang w:val="ru-RU"/>
        </w:rPr>
        <w:t>С</w:t>
      </w:r>
      <w:r w:rsidR="005E4717">
        <w:rPr>
          <w:rFonts w:asciiTheme="majorBidi" w:hAnsiTheme="majorBidi" w:cstheme="majorBidi"/>
          <w:sz w:val="28"/>
          <w:szCs w:val="28"/>
        </w:rPr>
        <w:t>o</w:t>
      </w:r>
      <w:r w:rsidR="0064076F">
        <w:rPr>
          <w:rFonts w:asciiTheme="majorBidi" w:hAnsiTheme="majorBidi" w:cstheme="majorBidi"/>
          <w:sz w:val="28"/>
          <w:szCs w:val="28"/>
        </w:rPr>
        <w:t>rp</w:t>
      </w:r>
      <w:r w:rsidR="005E4717">
        <w:rPr>
          <w:rFonts w:asciiTheme="majorBidi" w:hAnsiTheme="majorBidi" w:cstheme="majorBidi"/>
          <w:sz w:val="28"/>
          <w:szCs w:val="28"/>
        </w:rPr>
        <w:t xml:space="preserve">oration </w:t>
      </w:r>
      <w:r w:rsidR="005E4717">
        <w:rPr>
          <w:rFonts w:asciiTheme="majorBidi" w:hAnsiTheme="majorBidi" w:cstheme="majorBidi" w:hint="cs"/>
          <w:sz w:val="28"/>
          <w:szCs w:val="28"/>
          <w:rtl/>
        </w:rPr>
        <w:t xml:space="preserve"> היהודי הטרום-מודרני</w:t>
      </w:r>
      <w:r w:rsidR="00270D29">
        <w:rPr>
          <w:rFonts w:asciiTheme="majorBidi" w:hAnsiTheme="majorBidi" w:cstheme="majorBidi" w:hint="cs"/>
          <w:sz w:val="28"/>
          <w:szCs w:val="28"/>
          <w:rtl/>
        </w:rPr>
        <w:t xml:space="preserve"> ל</w:t>
      </w:r>
      <w:r w:rsidR="00270D29">
        <w:rPr>
          <w:rFonts w:asciiTheme="majorBidi" w:hAnsiTheme="majorBidi" w:cstheme="majorBidi" w:hint="cs"/>
          <w:sz w:val="28"/>
          <w:szCs w:val="28"/>
        </w:rPr>
        <w:t>N</w:t>
      </w:r>
      <w:r w:rsidR="00270D29">
        <w:rPr>
          <w:rFonts w:asciiTheme="majorBidi" w:hAnsiTheme="majorBidi" w:cstheme="majorBidi"/>
          <w:sz w:val="28"/>
          <w:szCs w:val="28"/>
        </w:rPr>
        <w:t>ation-</w:t>
      </w:r>
      <w:r w:rsidR="00270D29">
        <w:rPr>
          <w:rFonts w:asciiTheme="majorBidi" w:hAnsiTheme="majorBidi" w:cstheme="majorBidi" w:hint="cs"/>
          <w:sz w:val="28"/>
          <w:szCs w:val="28"/>
          <w:rtl/>
        </w:rPr>
        <w:t xml:space="preserve"> המודרני. </w:t>
      </w:r>
    </w:p>
    <w:sectPr w:rsidR="00F978C7" w:rsidSect="004F16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2A2A"/>
    <w:multiLevelType w:val="hybridMultilevel"/>
    <w:tmpl w:val="04D25324"/>
    <w:lvl w:ilvl="0" w:tplc="B86ED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B37A7"/>
    <w:multiLevelType w:val="hybridMultilevel"/>
    <w:tmpl w:val="1CB254D8"/>
    <w:lvl w:ilvl="0" w:tplc="2FC854D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AC"/>
    <w:rsid w:val="00010B0D"/>
    <w:rsid w:val="00014741"/>
    <w:rsid w:val="000238AE"/>
    <w:rsid w:val="00037E6A"/>
    <w:rsid w:val="000440D1"/>
    <w:rsid w:val="0004533A"/>
    <w:rsid w:val="0004544F"/>
    <w:rsid w:val="00062087"/>
    <w:rsid w:val="000758A1"/>
    <w:rsid w:val="00076832"/>
    <w:rsid w:val="00076FD0"/>
    <w:rsid w:val="00083AE6"/>
    <w:rsid w:val="00092F7B"/>
    <w:rsid w:val="000978A0"/>
    <w:rsid w:val="000A1631"/>
    <w:rsid w:val="000B13BA"/>
    <w:rsid w:val="000B3519"/>
    <w:rsid w:val="000B67B8"/>
    <w:rsid w:val="000C3984"/>
    <w:rsid w:val="000C4968"/>
    <w:rsid w:val="000C6454"/>
    <w:rsid w:val="000C7373"/>
    <w:rsid w:val="000D31F9"/>
    <w:rsid w:val="000D6F89"/>
    <w:rsid w:val="000D7FF6"/>
    <w:rsid w:val="000E0582"/>
    <w:rsid w:val="000E19ED"/>
    <w:rsid w:val="001011ED"/>
    <w:rsid w:val="00105A7B"/>
    <w:rsid w:val="00115471"/>
    <w:rsid w:val="001358E1"/>
    <w:rsid w:val="00136B0B"/>
    <w:rsid w:val="00141673"/>
    <w:rsid w:val="00145337"/>
    <w:rsid w:val="0016073B"/>
    <w:rsid w:val="001771ED"/>
    <w:rsid w:val="00184AD9"/>
    <w:rsid w:val="00190D9D"/>
    <w:rsid w:val="0019461A"/>
    <w:rsid w:val="00196236"/>
    <w:rsid w:val="001A2541"/>
    <w:rsid w:val="001A4499"/>
    <w:rsid w:val="001A5C55"/>
    <w:rsid w:val="001A7DB5"/>
    <w:rsid w:val="001B0964"/>
    <w:rsid w:val="001C68CF"/>
    <w:rsid w:val="001D5D74"/>
    <w:rsid w:val="001E1A8B"/>
    <w:rsid w:val="001E1DC3"/>
    <w:rsid w:val="001E2C57"/>
    <w:rsid w:val="001E348E"/>
    <w:rsid w:val="001E64A9"/>
    <w:rsid w:val="001F038F"/>
    <w:rsid w:val="001F597C"/>
    <w:rsid w:val="001F7C23"/>
    <w:rsid w:val="0020290C"/>
    <w:rsid w:val="00212816"/>
    <w:rsid w:val="00217D77"/>
    <w:rsid w:val="00223F58"/>
    <w:rsid w:val="00227457"/>
    <w:rsid w:val="00231AB6"/>
    <w:rsid w:val="0024735E"/>
    <w:rsid w:val="00252C44"/>
    <w:rsid w:val="00256101"/>
    <w:rsid w:val="00256207"/>
    <w:rsid w:val="002671AC"/>
    <w:rsid w:val="00270C63"/>
    <w:rsid w:val="00270D29"/>
    <w:rsid w:val="002813D0"/>
    <w:rsid w:val="00294261"/>
    <w:rsid w:val="002A1552"/>
    <w:rsid w:val="002A509D"/>
    <w:rsid w:val="002B1CB8"/>
    <w:rsid w:val="002B5096"/>
    <w:rsid w:val="002D34FE"/>
    <w:rsid w:val="002D4E0B"/>
    <w:rsid w:val="002E2779"/>
    <w:rsid w:val="002F6705"/>
    <w:rsid w:val="002F716E"/>
    <w:rsid w:val="003004D0"/>
    <w:rsid w:val="0030438B"/>
    <w:rsid w:val="00304C84"/>
    <w:rsid w:val="0030583A"/>
    <w:rsid w:val="00310D9F"/>
    <w:rsid w:val="0032172A"/>
    <w:rsid w:val="00327BAB"/>
    <w:rsid w:val="0033579B"/>
    <w:rsid w:val="00345C90"/>
    <w:rsid w:val="00350A8D"/>
    <w:rsid w:val="00366915"/>
    <w:rsid w:val="003716F0"/>
    <w:rsid w:val="00374411"/>
    <w:rsid w:val="00374AEF"/>
    <w:rsid w:val="00382D07"/>
    <w:rsid w:val="003839A2"/>
    <w:rsid w:val="003963D8"/>
    <w:rsid w:val="003B4660"/>
    <w:rsid w:val="003B503D"/>
    <w:rsid w:val="003D3727"/>
    <w:rsid w:val="003D472B"/>
    <w:rsid w:val="003D4B2A"/>
    <w:rsid w:val="003D5990"/>
    <w:rsid w:val="003E4E2B"/>
    <w:rsid w:val="00402742"/>
    <w:rsid w:val="00403FCC"/>
    <w:rsid w:val="004103EA"/>
    <w:rsid w:val="00411EB9"/>
    <w:rsid w:val="0041604E"/>
    <w:rsid w:val="00420FFB"/>
    <w:rsid w:val="00422850"/>
    <w:rsid w:val="0042485D"/>
    <w:rsid w:val="004364EA"/>
    <w:rsid w:val="004547FA"/>
    <w:rsid w:val="00455ABA"/>
    <w:rsid w:val="00462A74"/>
    <w:rsid w:val="00467979"/>
    <w:rsid w:val="004752B2"/>
    <w:rsid w:val="004828CD"/>
    <w:rsid w:val="00482D19"/>
    <w:rsid w:val="00485F43"/>
    <w:rsid w:val="0049238A"/>
    <w:rsid w:val="004952ED"/>
    <w:rsid w:val="004959EF"/>
    <w:rsid w:val="004A1080"/>
    <w:rsid w:val="004A1748"/>
    <w:rsid w:val="004A2212"/>
    <w:rsid w:val="004C1AB7"/>
    <w:rsid w:val="004C40BB"/>
    <w:rsid w:val="004D364A"/>
    <w:rsid w:val="004D79AA"/>
    <w:rsid w:val="004E0232"/>
    <w:rsid w:val="004F0341"/>
    <w:rsid w:val="004F1653"/>
    <w:rsid w:val="0050023C"/>
    <w:rsid w:val="00502210"/>
    <w:rsid w:val="00503666"/>
    <w:rsid w:val="0050788B"/>
    <w:rsid w:val="00513327"/>
    <w:rsid w:val="00520E17"/>
    <w:rsid w:val="00523938"/>
    <w:rsid w:val="00525122"/>
    <w:rsid w:val="0052585A"/>
    <w:rsid w:val="0052793C"/>
    <w:rsid w:val="005336D6"/>
    <w:rsid w:val="00534828"/>
    <w:rsid w:val="0053645E"/>
    <w:rsid w:val="005411E3"/>
    <w:rsid w:val="00542B39"/>
    <w:rsid w:val="00543A60"/>
    <w:rsid w:val="005440BF"/>
    <w:rsid w:val="00553254"/>
    <w:rsid w:val="00556563"/>
    <w:rsid w:val="00561D6F"/>
    <w:rsid w:val="005625D7"/>
    <w:rsid w:val="005716B1"/>
    <w:rsid w:val="0058507A"/>
    <w:rsid w:val="00586196"/>
    <w:rsid w:val="00590D60"/>
    <w:rsid w:val="00593D2D"/>
    <w:rsid w:val="00596843"/>
    <w:rsid w:val="005A7271"/>
    <w:rsid w:val="005B0D94"/>
    <w:rsid w:val="005B1390"/>
    <w:rsid w:val="005B6088"/>
    <w:rsid w:val="005C2C73"/>
    <w:rsid w:val="005C378E"/>
    <w:rsid w:val="005C39F9"/>
    <w:rsid w:val="005D27D3"/>
    <w:rsid w:val="005D4480"/>
    <w:rsid w:val="005D4481"/>
    <w:rsid w:val="005E1477"/>
    <w:rsid w:val="005E4717"/>
    <w:rsid w:val="005E559D"/>
    <w:rsid w:val="005E6179"/>
    <w:rsid w:val="005E7E5F"/>
    <w:rsid w:val="005F3F31"/>
    <w:rsid w:val="00601AB6"/>
    <w:rsid w:val="006043CF"/>
    <w:rsid w:val="0060504C"/>
    <w:rsid w:val="006121C9"/>
    <w:rsid w:val="00613353"/>
    <w:rsid w:val="006256FA"/>
    <w:rsid w:val="00626AF7"/>
    <w:rsid w:val="00631A46"/>
    <w:rsid w:val="00636B06"/>
    <w:rsid w:val="0064076F"/>
    <w:rsid w:val="0064789B"/>
    <w:rsid w:val="00663939"/>
    <w:rsid w:val="00666943"/>
    <w:rsid w:val="00674D78"/>
    <w:rsid w:val="00674EA0"/>
    <w:rsid w:val="0069483E"/>
    <w:rsid w:val="006956A7"/>
    <w:rsid w:val="006971A8"/>
    <w:rsid w:val="006A00DC"/>
    <w:rsid w:val="006A2A2C"/>
    <w:rsid w:val="006B6E41"/>
    <w:rsid w:val="006C2EDC"/>
    <w:rsid w:val="006D15BC"/>
    <w:rsid w:val="006D654E"/>
    <w:rsid w:val="006D6554"/>
    <w:rsid w:val="006D7144"/>
    <w:rsid w:val="006F53AA"/>
    <w:rsid w:val="007001D3"/>
    <w:rsid w:val="00721B28"/>
    <w:rsid w:val="00725E48"/>
    <w:rsid w:val="00732A94"/>
    <w:rsid w:val="007341E7"/>
    <w:rsid w:val="0073647F"/>
    <w:rsid w:val="007367B9"/>
    <w:rsid w:val="007372C7"/>
    <w:rsid w:val="00740D68"/>
    <w:rsid w:val="00755E98"/>
    <w:rsid w:val="0076250E"/>
    <w:rsid w:val="007709B0"/>
    <w:rsid w:val="00774C72"/>
    <w:rsid w:val="00774F0B"/>
    <w:rsid w:val="00784CF2"/>
    <w:rsid w:val="00785B3C"/>
    <w:rsid w:val="007A0914"/>
    <w:rsid w:val="007B092D"/>
    <w:rsid w:val="007B36D6"/>
    <w:rsid w:val="007B4740"/>
    <w:rsid w:val="007C0022"/>
    <w:rsid w:val="007C6543"/>
    <w:rsid w:val="007D7866"/>
    <w:rsid w:val="007E2E8A"/>
    <w:rsid w:val="007E3BB3"/>
    <w:rsid w:val="007F6A0C"/>
    <w:rsid w:val="008060FD"/>
    <w:rsid w:val="0081117D"/>
    <w:rsid w:val="00827DCA"/>
    <w:rsid w:val="008328DB"/>
    <w:rsid w:val="00833C05"/>
    <w:rsid w:val="00833E57"/>
    <w:rsid w:val="00835C66"/>
    <w:rsid w:val="008432BC"/>
    <w:rsid w:val="0084550D"/>
    <w:rsid w:val="008509F8"/>
    <w:rsid w:val="0085150D"/>
    <w:rsid w:val="00851F5C"/>
    <w:rsid w:val="008527C7"/>
    <w:rsid w:val="008554D3"/>
    <w:rsid w:val="00857407"/>
    <w:rsid w:val="00863AFF"/>
    <w:rsid w:val="008672A0"/>
    <w:rsid w:val="00871B03"/>
    <w:rsid w:val="00876053"/>
    <w:rsid w:val="00887E58"/>
    <w:rsid w:val="008B26F7"/>
    <w:rsid w:val="008B5960"/>
    <w:rsid w:val="008B7234"/>
    <w:rsid w:val="008C550C"/>
    <w:rsid w:val="008C5D10"/>
    <w:rsid w:val="008D6F31"/>
    <w:rsid w:val="008F312E"/>
    <w:rsid w:val="008F75FD"/>
    <w:rsid w:val="00903EB0"/>
    <w:rsid w:val="009108A6"/>
    <w:rsid w:val="00912492"/>
    <w:rsid w:val="009212BC"/>
    <w:rsid w:val="00924715"/>
    <w:rsid w:val="00924D40"/>
    <w:rsid w:val="009250D9"/>
    <w:rsid w:val="00934F6B"/>
    <w:rsid w:val="00936512"/>
    <w:rsid w:val="009366B3"/>
    <w:rsid w:val="00936C0D"/>
    <w:rsid w:val="009459A1"/>
    <w:rsid w:val="00945A26"/>
    <w:rsid w:val="00960000"/>
    <w:rsid w:val="0096032A"/>
    <w:rsid w:val="00965FF2"/>
    <w:rsid w:val="009662B6"/>
    <w:rsid w:val="00993518"/>
    <w:rsid w:val="00994655"/>
    <w:rsid w:val="009A0F18"/>
    <w:rsid w:val="009A439F"/>
    <w:rsid w:val="009B7446"/>
    <w:rsid w:val="009B79AC"/>
    <w:rsid w:val="009D075F"/>
    <w:rsid w:val="009D1453"/>
    <w:rsid w:val="009D2F2E"/>
    <w:rsid w:val="009D6309"/>
    <w:rsid w:val="009D6C4B"/>
    <w:rsid w:val="009E0007"/>
    <w:rsid w:val="009E0774"/>
    <w:rsid w:val="009E1FBB"/>
    <w:rsid w:val="009E337E"/>
    <w:rsid w:val="009E3B01"/>
    <w:rsid w:val="009F1934"/>
    <w:rsid w:val="00A011CC"/>
    <w:rsid w:val="00A04D65"/>
    <w:rsid w:val="00A14E28"/>
    <w:rsid w:val="00A150EC"/>
    <w:rsid w:val="00A23A68"/>
    <w:rsid w:val="00A2536C"/>
    <w:rsid w:val="00A43B3B"/>
    <w:rsid w:val="00A450FB"/>
    <w:rsid w:val="00A464D0"/>
    <w:rsid w:val="00A47DD6"/>
    <w:rsid w:val="00A5119A"/>
    <w:rsid w:val="00A73466"/>
    <w:rsid w:val="00A73D5D"/>
    <w:rsid w:val="00A75324"/>
    <w:rsid w:val="00A76FC8"/>
    <w:rsid w:val="00A8372C"/>
    <w:rsid w:val="00A83B00"/>
    <w:rsid w:val="00A95613"/>
    <w:rsid w:val="00A978D1"/>
    <w:rsid w:val="00AB07E6"/>
    <w:rsid w:val="00AB2E9E"/>
    <w:rsid w:val="00AB4CDD"/>
    <w:rsid w:val="00AC3BEC"/>
    <w:rsid w:val="00AC4AFE"/>
    <w:rsid w:val="00AD1117"/>
    <w:rsid w:val="00AD246A"/>
    <w:rsid w:val="00AD2FE6"/>
    <w:rsid w:val="00AE0E92"/>
    <w:rsid w:val="00AE32A3"/>
    <w:rsid w:val="00AE6B3D"/>
    <w:rsid w:val="00AF09A6"/>
    <w:rsid w:val="00B01ACB"/>
    <w:rsid w:val="00B224EC"/>
    <w:rsid w:val="00B25BCB"/>
    <w:rsid w:val="00B26E01"/>
    <w:rsid w:val="00B36BBD"/>
    <w:rsid w:val="00B4131A"/>
    <w:rsid w:val="00B43C2C"/>
    <w:rsid w:val="00B46302"/>
    <w:rsid w:val="00B610F2"/>
    <w:rsid w:val="00B65D3A"/>
    <w:rsid w:val="00B67D78"/>
    <w:rsid w:val="00B735B8"/>
    <w:rsid w:val="00BA1FDE"/>
    <w:rsid w:val="00BA73DD"/>
    <w:rsid w:val="00BB2D46"/>
    <w:rsid w:val="00BB6793"/>
    <w:rsid w:val="00BB7980"/>
    <w:rsid w:val="00BC1A83"/>
    <w:rsid w:val="00BD2542"/>
    <w:rsid w:val="00BD26E4"/>
    <w:rsid w:val="00BD6B98"/>
    <w:rsid w:val="00BE1366"/>
    <w:rsid w:val="00BE2312"/>
    <w:rsid w:val="00BE522C"/>
    <w:rsid w:val="00BE56C5"/>
    <w:rsid w:val="00BE6F4B"/>
    <w:rsid w:val="00BE7D07"/>
    <w:rsid w:val="00BF3AC4"/>
    <w:rsid w:val="00BF5A98"/>
    <w:rsid w:val="00C029EA"/>
    <w:rsid w:val="00C0605F"/>
    <w:rsid w:val="00C232CE"/>
    <w:rsid w:val="00C300D9"/>
    <w:rsid w:val="00C3224E"/>
    <w:rsid w:val="00C32AAC"/>
    <w:rsid w:val="00C35DF8"/>
    <w:rsid w:val="00C4466F"/>
    <w:rsid w:val="00C5176C"/>
    <w:rsid w:val="00C532E8"/>
    <w:rsid w:val="00C56FE3"/>
    <w:rsid w:val="00C5723D"/>
    <w:rsid w:val="00C608E6"/>
    <w:rsid w:val="00C610DE"/>
    <w:rsid w:val="00C67415"/>
    <w:rsid w:val="00C70C57"/>
    <w:rsid w:val="00C72146"/>
    <w:rsid w:val="00C769A8"/>
    <w:rsid w:val="00C807FB"/>
    <w:rsid w:val="00C94C05"/>
    <w:rsid w:val="00C968F6"/>
    <w:rsid w:val="00CA15D4"/>
    <w:rsid w:val="00CA248D"/>
    <w:rsid w:val="00CA74AF"/>
    <w:rsid w:val="00CA7B71"/>
    <w:rsid w:val="00CB107E"/>
    <w:rsid w:val="00CB6824"/>
    <w:rsid w:val="00CB683E"/>
    <w:rsid w:val="00CC1646"/>
    <w:rsid w:val="00CC3D7B"/>
    <w:rsid w:val="00CD2732"/>
    <w:rsid w:val="00CD6E8E"/>
    <w:rsid w:val="00CE1514"/>
    <w:rsid w:val="00CE63F6"/>
    <w:rsid w:val="00CF7B28"/>
    <w:rsid w:val="00D039BD"/>
    <w:rsid w:val="00D212C5"/>
    <w:rsid w:val="00D219DC"/>
    <w:rsid w:val="00D33015"/>
    <w:rsid w:val="00D35CA6"/>
    <w:rsid w:val="00D43398"/>
    <w:rsid w:val="00D436D6"/>
    <w:rsid w:val="00D52865"/>
    <w:rsid w:val="00D547DA"/>
    <w:rsid w:val="00D55FB8"/>
    <w:rsid w:val="00D65960"/>
    <w:rsid w:val="00D73551"/>
    <w:rsid w:val="00D86F7B"/>
    <w:rsid w:val="00DA69E0"/>
    <w:rsid w:val="00DC1A63"/>
    <w:rsid w:val="00DD1847"/>
    <w:rsid w:val="00DD374C"/>
    <w:rsid w:val="00DD3DB6"/>
    <w:rsid w:val="00DD56ED"/>
    <w:rsid w:val="00DE50A3"/>
    <w:rsid w:val="00DE5BAB"/>
    <w:rsid w:val="00DF1A8D"/>
    <w:rsid w:val="00DF2E08"/>
    <w:rsid w:val="00DF700A"/>
    <w:rsid w:val="00E02396"/>
    <w:rsid w:val="00E05F99"/>
    <w:rsid w:val="00E11AA5"/>
    <w:rsid w:val="00E22690"/>
    <w:rsid w:val="00E24DAE"/>
    <w:rsid w:val="00E31BC9"/>
    <w:rsid w:val="00E34DED"/>
    <w:rsid w:val="00E3520D"/>
    <w:rsid w:val="00E3527A"/>
    <w:rsid w:val="00E363F1"/>
    <w:rsid w:val="00E40B6F"/>
    <w:rsid w:val="00E4708A"/>
    <w:rsid w:val="00E4714F"/>
    <w:rsid w:val="00E4770E"/>
    <w:rsid w:val="00E51FF4"/>
    <w:rsid w:val="00E52C2A"/>
    <w:rsid w:val="00E57AB9"/>
    <w:rsid w:val="00E63E3C"/>
    <w:rsid w:val="00E7089C"/>
    <w:rsid w:val="00E711FE"/>
    <w:rsid w:val="00E77C1A"/>
    <w:rsid w:val="00E82DA3"/>
    <w:rsid w:val="00E922B5"/>
    <w:rsid w:val="00EA24B4"/>
    <w:rsid w:val="00EB2655"/>
    <w:rsid w:val="00EC294E"/>
    <w:rsid w:val="00ED18AB"/>
    <w:rsid w:val="00ED3057"/>
    <w:rsid w:val="00ED3445"/>
    <w:rsid w:val="00EE07D9"/>
    <w:rsid w:val="00EE6095"/>
    <w:rsid w:val="00EF6216"/>
    <w:rsid w:val="00EF648A"/>
    <w:rsid w:val="00F0281A"/>
    <w:rsid w:val="00F028C3"/>
    <w:rsid w:val="00F056AD"/>
    <w:rsid w:val="00F056D3"/>
    <w:rsid w:val="00F07093"/>
    <w:rsid w:val="00F1131F"/>
    <w:rsid w:val="00F13D2E"/>
    <w:rsid w:val="00F2638F"/>
    <w:rsid w:val="00F30B36"/>
    <w:rsid w:val="00F31968"/>
    <w:rsid w:val="00F40884"/>
    <w:rsid w:val="00F573A5"/>
    <w:rsid w:val="00F6354A"/>
    <w:rsid w:val="00F7744E"/>
    <w:rsid w:val="00F86DE5"/>
    <w:rsid w:val="00F8742C"/>
    <w:rsid w:val="00F87A04"/>
    <w:rsid w:val="00F932FB"/>
    <w:rsid w:val="00F9560E"/>
    <w:rsid w:val="00F95AF5"/>
    <w:rsid w:val="00F978C7"/>
    <w:rsid w:val="00FA4BCF"/>
    <w:rsid w:val="00FB100A"/>
    <w:rsid w:val="00FB3AF3"/>
    <w:rsid w:val="00FC460E"/>
    <w:rsid w:val="00FC5DCE"/>
    <w:rsid w:val="00FC6CB5"/>
    <w:rsid w:val="00FD36B9"/>
    <w:rsid w:val="00FD382E"/>
    <w:rsid w:val="00FE3430"/>
    <w:rsid w:val="00FF2BE8"/>
    <w:rsid w:val="00FF5589"/>
    <w:rsid w:val="00FF59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CD93"/>
  <w15:docId w15:val="{5EA44B9C-C258-403E-967D-8B37AF62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noProof/>
    </w:rPr>
  </w:style>
  <w:style w:type="paragraph" w:styleId="Heading1">
    <w:name w:val="heading 1"/>
    <w:basedOn w:val="Normal"/>
    <w:next w:val="Normal"/>
    <w:link w:val="Heading1Char"/>
    <w:uiPriority w:val="9"/>
    <w:qFormat/>
    <w:rsid w:val="005B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05F"/>
    <w:pPr>
      <w:ind w:left="720"/>
      <w:contextualSpacing/>
    </w:pPr>
  </w:style>
  <w:style w:type="character" w:styleId="Hyperlink">
    <w:name w:val="Hyperlink"/>
    <w:basedOn w:val="DefaultParagraphFont"/>
    <w:uiPriority w:val="99"/>
    <w:unhideWhenUsed/>
    <w:rsid w:val="00BB6793"/>
    <w:rPr>
      <w:color w:val="0563C1" w:themeColor="hyperlink"/>
      <w:u w:val="single"/>
    </w:rPr>
  </w:style>
  <w:style w:type="character" w:styleId="UnresolvedMention">
    <w:name w:val="Unresolved Mention"/>
    <w:basedOn w:val="DefaultParagraphFont"/>
    <w:uiPriority w:val="99"/>
    <w:semiHidden/>
    <w:unhideWhenUsed/>
    <w:rsid w:val="00BB6793"/>
    <w:rPr>
      <w:color w:val="605E5C"/>
      <w:shd w:val="clear" w:color="auto" w:fill="E1DFDD"/>
    </w:rPr>
  </w:style>
  <w:style w:type="character" w:customStyle="1" w:styleId="Heading1Char">
    <w:name w:val="Heading 1 Char"/>
    <w:basedOn w:val="DefaultParagraphFont"/>
    <w:link w:val="Heading1"/>
    <w:uiPriority w:val="9"/>
    <w:rsid w:val="005B0D94"/>
    <w:rPr>
      <w:rFonts w:asciiTheme="majorHAnsi" w:eastAsiaTheme="majorEastAsia" w:hAnsiTheme="majorHAnsi" w:cstheme="majorBidi"/>
      <w:noProof/>
      <w:color w:val="2F5496" w:themeColor="accent1" w:themeShade="BF"/>
      <w:sz w:val="32"/>
      <w:szCs w:val="32"/>
    </w:rPr>
  </w:style>
  <w:style w:type="paragraph" w:styleId="NormalWeb">
    <w:name w:val="Normal (Web)"/>
    <w:basedOn w:val="Normal"/>
    <w:uiPriority w:val="99"/>
    <w:semiHidden/>
    <w:unhideWhenUsed/>
    <w:rsid w:val="00ED18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7596">
      <w:bodyDiv w:val="1"/>
      <w:marLeft w:val="0"/>
      <w:marRight w:val="0"/>
      <w:marTop w:val="0"/>
      <w:marBottom w:val="0"/>
      <w:divBdr>
        <w:top w:val="none" w:sz="0" w:space="0" w:color="auto"/>
        <w:left w:val="none" w:sz="0" w:space="0" w:color="auto"/>
        <w:bottom w:val="none" w:sz="0" w:space="0" w:color="auto"/>
        <w:right w:val="none" w:sz="0" w:space="0" w:color="auto"/>
      </w:divBdr>
    </w:div>
    <w:div w:id="1431851003">
      <w:bodyDiv w:val="1"/>
      <w:marLeft w:val="0"/>
      <w:marRight w:val="0"/>
      <w:marTop w:val="0"/>
      <w:marBottom w:val="0"/>
      <w:divBdr>
        <w:top w:val="none" w:sz="0" w:space="0" w:color="auto"/>
        <w:left w:val="none" w:sz="0" w:space="0" w:color="auto"/>
        <w:bottom w:val="none" w:sz="0" w:space="0" w:color="auto"/>
        <w:right w:val="none" w:sz="0" w:space="0" w:color="auto"/>
      </w:divBdr>
    </w:div>
    <w:div w:id="1928728312">
      <w:bodyDiv w:val="1"/>
      <w:marLeft w:val="0"/>
      <w:marRight w:val="0"/>
      <w:marTop w:val="0"/>
      <w:marBottom w:val="0"/>
      <w:divBdr>
        <w:top w:val="none" w:sz="0" w:space="0" w:color="auto"/>
        <w:left w:val="none" w:sz="0" w:space="0" w:color="auto"/>
        <w:bottom w:val="none" w:sz="0" w:space="0" w:color="auto"/>
        <w:right w:val="none" w:sz="0" w:space="0" w:color="auto"/>
      </w:divBdr>
    </w:div>
    <w:div w:id="201833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666.com/2008/08/01/%d7%94%d7%9e%d7%99%d7%a1%d7%aa%d7%95%d7%a8%d7%99%d7%9f-%d7%a9%d7%9c-%d7%a7%d7%95%d7%9c-%d7%94%d7%aa%d7%95%d7%a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3C4F-5694-4F89-8F6C-6399C6D4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5405</Words>
  <Characters>29296</Characters>
  <Application>Microsoft Office Word</Application>
  <DocSecurity>0</DocSecurity>
  <Lines>430</Lines>
  <Paragraphs>89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Bartal</dc:creator>
  <cp:keywords/>
  <dc:description/>
  <cp:lastModifiedBy>Susan</cp:lastModifiedBy>
  <cp:revision>2</cp:revision>
  <dcterms:created xsi:type="dcterms:W3CDTF">2023-09-06T18:23:00Z</dcterms:created>
  <dcterms:modified xsi:type="dcterms:W3CDTF">2023-09-06T18:23:00Z</dcterms:modified>
</cp:coreProperties>
</file>