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4BEF" w14:textId="074D215A" w:rsidR="00861CBB" w:rsidRPr="00861CBB" w:rsidRDefault="00861CBB" w:rsidP="00A05F5E">
      <w:pPr>
        <w:pStyle w:val="Heading1"/>
        <w:numPr>
          <w:ilvl w:val="0"/>
          <w:numId w:val="5"/>
        </w:numPr>
        <w:spacing w:line="276" w:lineRule="auto"/>
        <w:jc w:val="left"/>
        <w:rPr>
          <w:rFonts w:ascii="Assistant" w:hAnsi="Assistant" w:cs="Assistant"/>
          <w:color w:val="C00000"/>
          <w:rtl/>
        </w:rPr>
      </w:pPr>
      <w:bookmarkStart w:id="0" w:name="_Toc50469363"/>
      <w:r w:rsidRPr="00861CBB">
        <w:rPr>
          <w:rFonts w:ascii="Assistant" w:hAnsi="Assistant" w:cs="Assistant" w:hint="cs"/>
          <w:color w:val="C00000"/>
          <w:rtl/>
        </w:rPr>
        <w:t>השפעות ועלויות סביבתיות של אובדן ובזבוז מזון</w:t>
      </w:r>
    </w:p>
    <w:p w14:paraId="40E21F64" w14:textId="77777777" w:rsidR="00861CBB" w:rsidRPr="00861CBB" w:rsidRDefault="00861CBB" w:rsidP="00861CBB">
      <w:pPr>
        <w:spacing w:after="0"/>
        <w:ind w:left="142"/>
        <w:rPr>
          <w:rFonts w:ascii="Assistant" w:eastAsiaTheme="majorEastAsia" w:hAnsi="Assistant" w:cs="Assistant"/>
          <w:sz w:val="18"/>
          <w:szCs w:val="18"/>
          <w:rtl/>
        </w:rPr>
      </w:pPr>
      <w:r w:rsidRPr="00861CBB">
        <w:rPr>
          <w:rFonts w:ascii="Assistant" w:eastAsiaTheme="majorEastAsia" w:hAnsi="Assistant" w:cs="Assistant" w:hint="cs"/>
          <w:sz w:val="18"/>
          <w:szCs w:val="18"/>
          <w:highlight w:val="yellow"/>
          <w:rtl/>
        </w:rPr>
        <w:t xml:space="preserve">מספר/נתון מודגש, על הנוסח להתחיל במספר </w:t>
      </w:r>
    </w:p>
    <w:p w14:paraId="3DDB22C2" w14:textId="0FCF8409" w:rsidR="00861CBB" w:rsidRPr="00D85B5D" w:rsidRDefault="00861CBB" w:rsidP="00861CBB">
      <w:pPr>
        <w:spacing w:after="0"/>
        <w:ind w:left="142"/>
        <w:rPr>
          <w:rFonts w:ascii="Assistant" w:eastAsiaTheme="majorEastAsia" w:hAnsi="Assistant" w:cs="Assistant"/>
          <w:b/>
          <w:bCs/>
          <w:sz w:val="32"/>
          <w:szCs w:val="32"/>
          <w:rtl/>
        </w:rPr>
      </w:pPr>
      <w:r>
        <w:rPr>
          <w:rFonts w:ascii="Assistant" w:eastAsiaTheme="majorEastAsia" w:hAnsi="Assistant" w:cs="Assistant"/>
          <w:b/>
          <w:bCs/>
          <w:sz w:val="32"/>
          <w:szCs w:val="32"/>
        </w:rPr>
        <w:t>3</w:t>
      </w:r>
      <w:r w:rsidRPr="00861CBB">
        <w:rPr>
          <w:rFonts w:ascii="Assistant" w:eastAsiaTheme="majorEastAsia" w:hAnsi="Assistant" w:cs="Assistant"/>
          <w:b/>
          <w:bCs/>
          <w:sz w:val="32"/>
          <w:szCs w:val="32"/>
        </w:rPr>
        <w:t>.</w:t>
      </w:r>
      <w:r w:rsidR="00297BD0">
        <w:rPr>
          <w:rFonts w:ascii="Assistant" w:eastAsiaTheme="majorEastAsia" w:hAnsi="Assistant" w:cs="Assistant"/>
          <w:b/>
          <w:bCs/>
          <w:sz w:val="32"/>
          <w:szCs w:val="32"/>
        </w:rPr>
        <w:t>9</w:t>
      </w:r>
    </w:p>
    <w:p w14:paraId="1AD147BE" w14:textId="024F5B5E" w:rsidR="00861CBB" w:rsidRDefault="00861CBB" w:rsidP="00861CBB">
      <w:pPr>
        <w:ind w:left="142"/>
        <w:rPr>
          <w:rFonts w:ascii="Assistant" w:eastAsiaTheme="majorEastAsia" w:hAnsi="Assistant" w:cs="Assistant"/>
          <w:rtl/>
        </w:rPr>
      </w:pPr>
      <w:r w:rsidRPr="00861CBB">
        <w:rPr>
          <w:rFonts w:ascii="Assistant" w:eastAsiaTheme="majorEastAsia" w:hAnsi="Assistant" w:cs="Assistant" w:hint="cs"/>
          <w:rtl/>
        </w:rPr>
        <w:t xml:space="preserve">מיליארד ₪ - </w:t>
      </w:r>
      <w:r>
        <w:rPr>
          <w:rFonts w:ascii="Assistant" w:eastAsiaTheme="majorEastAsia" w:hAnsi="Assistant" w:cs="Assistant" w:hint="cs"/>
          <w:rtl/>
        </w:rPr>
        <w:t>העלות הסביבתית</w:t>
      </w:r>
      <w:r w:rsidR="00BC74F8">
        <w:rPr>
          <w:rFonts w:ascii="Assistant" w:eastAsiaTheme="majorEastAsia" w:hAnsi="Assistant" w:cs="Assistant" w:hint="cs"/>
          <w:rtl/>
        </w:rPr>
        <w:t xml:space="preserve"> השנתית</w:t>
      </w:r>
      <w:r>
        <w:rPr>
          <w:rFonts w:ascii="Assistant" w:eastAsiaTheme="majorEastAsia" w:hAnsi="Assistant" w:cs="Assistant" w:hint="cs"/>
          <w:rtl/>
        </w:rPr>
        <w:t xml:space="preserve"> של אובדן מזון בישראל</w:t>
      </w:r>
      <w:r w:rsidRPr="00861CBB">
        <w:rPr>
          <w:rFonts w:ascii="Assistant" w:eastAsiaTheme="majorEastAsia" w:hAnsi="Assistant" w:cs="Assistant" w:hint="cs"/>
          <w:rtl/>
        </w:rPr>
        <w:t xml:space="preserve"> </w:t>
      </w:r>
    </w:p>
    <w:p w14:paraId="5B9416B2" w14:textId="77777777" w:rsidR="00861CBB" w:rsidRPr="00861CBB" w:rsidRDefault="00861CBB" w:rsidP="00861CBB">
      <w:pPr>
        <w:ind w:left="142"/>
        <w:rPr>
          <w:rFonts w:ascii="Assistant" w:eastAsiaTheme="majorEastAsia" w:hAnsi="Assistant" w:cs="Assistant"/>
          <w:b/>
          <w:bCs/>
          <w:rtl/>
        </w:rPr>
      </w:pPr>
    </w:p>
    <w:p w14:paraId="78E1903E" w14:textId="77777777" w:rsidR="00861CBB" w:rsidRPr="00861CBB" w:rsidRDefault="00861CBB" w:rsidP="00861CBB">
      <w:pPr>
        <w:rPr>
          <w:rFonts w:ascii="Assistant" w:eastAsiaTheme="majorEastAsia" w:hAnsi="Assistant" w:cs="Assistant"/>
          <w:sz w:val="18"/>
          <w:szCs w:val="18"/>
          <w:highlight w:val="yellow"/>
          <w:rtl/>
        </w:rPr>
      </w:pPr>
      <w:r w:rsidRPr="00861CBB">
        <w:rPr>
          <w:rFonts w:ascii="Assistant" w:eastAsiaTheme="majorEastAsia" w:hAnsi="Assistant" w:cs="Assistant" w:hint="cs"/>
          <w:sz w:val="18"/>
          <w:szCs w:val="18"/>
          <w:highlight w:val="yellow"/>
          <w:rtl/>
        </w:rPr>
        <w:t>אינפוגרפיקה עדכנית</w:t>
      </w:r>
    </w:p>
    <w:p w14:paraId="04593414" w14:textId="7592C5A3" w:rsidR="00861CBB" w:rsidRDefault="00861CBB" w:rsidP="00861CBB">
      <w:pPr>
        <w:rPr>
          <w:rFonts w:ascii="Assistant" w:hAnsi="Assistant" w:cs="Assistant"/>
          <w:b/>
          <w:bCs/>
          <w:sz w:val="24"/>
          <w:szCs w:val="24"/>
          <w:rtl/>
        </w:rPr>
      </w:pPr>
      <w:r w:rsidRPr="00861CBB">
        <w:rPr>
          <w:rFonts w:ascii="Assistant" w:hAnsi="Assistant" w:cs="Assistant" w:hint="cs"/>
          <w:b/>
          <w:bCs/>
          <w:i/>
          <w:iCs/>
          <w:sz w:val="24"/>
          <w:szCs w:val="24"/>
          <w:rtl/>
        </w:rPr>
        <w:t>3</w:t>
      </w:r>
      <w:r>
        <w:rPr>
          <w:rFonts w:ascii="Assistant" w:hAnsi="Assistant" w:cs="Assistant" w:hint="cs"/>
          <w:b/>
          <w:bCs/>
          <w:i/>
          <w:iCs/>
          <w:sz w:val="24"/>
          <w:szCs w:val="24"/>
          <w:rtl/>
        </w:rPr>
        <w:t>.</w:t>
      </w:r>
      <w:r w:rsidR="00297BD0">
        <w:rPr>
          <w:rFonts w:ascii="Assistant" w:hAnsi="Assistant" w:cs="Assistant" w:hint="cs"/>
          <w:b/>
          <w:bCs/>
          <w:sz w:val="24"/>
          <w:szCs w:val="24"/>
          <w:rtl/>
        </w:rPr>
        <w:t>9</w:t>
      </w:r>
      <w:r w:rsidR="00297BD0" w:rsidRPr="00861CBB">
        <w:rPr>
          <w:rFonts w:ascii="Assistant" w:hAnsi="Assistant" w:cs="Assistant" w:hint="cs"/>
          <w:b/>
          <w:bCs/>
          <w:sz w:val="24"/>
          <w:szCs w:val="24"/>
          <w:rtl/>
        </w:rPr>
        <w:t xml:space="preserve"> </w:t>
      </w:r>
      <w:r w:rsidRPr="00861CBB">
        <w:rPr>
          <w:rFonts w:ascii="Assistant" w:hAnsi="Assistant" w:cs="Assistant" w:hint="cs"/>
          <w:b/>
          <w:bCs/>
          <w:sz w:val="24"/>
          <w:szCs w:val="24"/>
          <w:rtl/>
        </w:rPr>
        <w:t xml:space="preserve">מיליארד ₪ - </w:t>
      </w:r>
      <w:r>
        <w:rPr>
          <w:rFonts w:ascii="Assistant" w:hAnsi="Assistant" w:cs="Assistant" w:hint="cs"/>
          <w:b/>
          <w:bCs/>
          <w:sz w:val="24"/>
          <w:szCs w:val="24"/>
          <w:rtl/>
        </w:rPr>
        <w:t>ה</w:t>
      </w:r>
      <w:r w:rsidRPr="00861CBB">
        <w:rPr>
          <w:rFonts w:ascii="Assistant" w:hAnsi="Assistant" w:cs="Assistant" w:hint="cs"/>
          <w:b/>
          <w:bCs/>
          <w:sz w:val="24"/>
          <w:szCs w:val="24"/>
          <w:rtl/>
        </w:rPr>
        <w:t>עלות</w:t>
      </w:r>
      <w:r>
        <w:rPr>
          <w:rFonts w:ascii="Assistant" w:hAnsi="Assistant" w:cs="Assistant" w:hint="cs"/>
          <w:b/>
          <w:bCs/>
          <w:rtl/>
        </w:rPr>
        <w:t xml:space="preserve"> </w:t>
      </w:r>
      <w:r w:rsidRPr="00861CBB">
        <w:rPr>
          <w:rFonts w:ascii="Assistant" w:hAnsi="Assistant" w:cs="Assistant" w:hint="cs"/>
          <w:b/>
          <w:bCs/>
          <w:sz w:val="24"/>
          <w:szCs w:val="24"/>
          <w:rtl/>
        </w:rPr>
        <w:t>הסביבתית של אובדן המזון בישראל</w:t>
      </w:r>
      <w:r>
        <w:rPr>
          <w:rFonts w:ascii="Assistant" w:hAnsi="Assistant" w:cs="Assistant" w:hint="cs"/>
          <w:b/>
          <w:bCs/>
          <w:sz w:val="24"/>
          <w:szCs w:val="24"/>
          <w:rtl/>
        </w:rPr>
        <w:t xml:space="preserve">, </w:t>
      </w:r>
      <w:r w:rsidRPr="00861CBB">
        <w:rPr>
          <w:rFonts w:ascii="Assistant" w:hAnsi="Assistant" w:cs="Assistant" w:hint="cs"/>
          <w:b/>
          <w:bCs/>
          <w:sz w:val="24"/>
          <w:szCs w:val="24"/>
          <w:rtl/>
        </w:rPr>
        <w:t>מתוכה</w:t>
      </w:r>
      <w:r>
        <w:rPr>
          <w:rFonts w:ascii="Assistant" w:hAnsi="Assistant" w:cs="Assistant" w:hint="cs"/>
          <w:b/>
          <w:bCs/>
          <w:sz w:val="24"/>
          <w:szCs w:val="24"/>
          <w:rtl/>
        </w:rPr>
        <w:t>:</w:t>
      </w:r>
    </w:p>
    <w:p w14:paraId="586BCB7A" w14:textId="75C00B83" w:rsidR="00861CBB" w:rsidRPr="00861CBB" w:rsidRDefault="00861CBB" w:rsidP="001F447D">
      <w:pPr>
        <w:pStyle w:val="ListParagraph"/>
        <w:numPr>
          <w:ilvl w:val="0"/>
          <w:numId w:val="4"/>
        </w:numPr>
        <w:rPr>
          <w:rFonts w:ascii="Assistant" w:hAnsi="Assistant" w:cs="Assistant"/>
          <w:b/>
          <w:bCs/>
          <w:sz w:val="24"/>
          <w:szCs w:val="24"/>
          <w:rtl/>
        </w:rPr>
      </w:pPr>
      <w:r w:rsidRPr="00861CBB">
        <w:rPr>
          <w:rFonts w:ascii="Assistant" w:hAnsi="Assistant" w:cs="Assistant" w:hint="cs"/>
          <w:b/>
          <w:bCs/>
          <w:sz w:val="24"/>
          <w:szCs w:val="24"/>
          <w:rtl/>
        </w:rPr>
        <w:t>1.</w:t>
      </w:r>
      <w:r w:rsidR="00297BD0">
        <w:rPr>
          <w:rFonts w:ascii="Assistant" w:hAnsi="Assistant" w:cs="Assistant" w:hint="cs"/>
          <w:b/>
          <w:bCs/>
          <w:sz w:val="24"/>
          <w:szCs w:val="24"/>
          <w:rtl/>
        </w:rPr>
        <w:t>5</w:t>
      </w:r>
      <w:r w:rsidR="00297BD0" w:rsidRPr="00861CBB">
        <w:rPr>
          <w:rFonts w:ascii="Assistant" w:hAnsi="Assistant" w:cs="Assistant" w:hint="cs"/>
          <w:b/>
          <w:bCs/>
          <w:sz w:val="24"/>
          <w:szCs w:val="24"/>
          <w:rtl/>
        </w:rPr>
        <w:t xml:space="preserve"> </w:t>
      </w:r>
      <w:r w:rsidRPr="00861CBB">
        <w:rPr>
          <w:rFonts w:ascii="Assistant" w:hAnsi="Assistant" w:cs="Assistant" w:hint="cs"/>
          <w:b/>
          <w:bCs/>
          <w:sz w:val="24"/>
          <w:szCs w:val="24"/>
          <w:rtl/>
        </w:rPr>
        <w:t>מיליארד ₪ - אובדן משאבי טבע</w:t>
      </w:r>
      <w:r w:rsidRPr="00B25941">
        <w:rPr>
          <w:rStyle w:val="FootnoteReference"/>
          <w:rFonts w:ascii="Assistant" w:hAnsi="Assistant" w:cs="Assistant" w:hint="cs"/>
          <w:b/>
          <w:bCs/>
          <w:sz w:val="24"/>
          <w:szCs w:val="24"/>
          <w:rtl/>
        </w:rPr>
        <w:footnoteReference w:id="2"/>
      </w:r>
      <w:r w:rsidRPr="00861CBB">
        <w:rPr>
          <w:rFonts w:ascii="Assistant" w:hAnsi="Assistant" w:cs="Assistant" w:hint="cs"/>
          <w:b/>
          <w:bCs/>
          <w:sz w:val="24"/>
          <w:szCs w:val="24"/>
          <w:rtl/>
        </w:rPr>
        <w:t xml:space="preserve">, </w:t>
      </w:r>
    </w:p>
    <w:p w14:paraId="5CE86F50" w14:textId="3E1B8986" w:rsidR="00861CBB" w:rsidRPr="00861CBB" w:rsidRDefault="00861CBB" w:rsidP="001F447D">
      <w:pPr>
        <w:pStyle w:val="ListParagraph"/>
        <w:numPr>
          <w:ilvl w:val="0"/>
          <w:numId w:val="4"/>
        </w:numPr>
        <w:rPr>
          <w:rFonts w:ascii="Assistant" w:hAnsi="Assistant" w:cs="Assistant"/>
          <w:b/>
          <w:bCs/>
          <w:sz w:val="24"/>
          <w:szCs w:val="24"/>
          <w:rtl/>
        </w:rPr>
      </w:pPr>
      <w:r w:rsidRPr="00861CBB">
        <w:rPr>
          <w:rFonts w:ascii="Assistant" w:hAnsi="Assistant" w:cs="Assistant" w:hint="cs"/>
          <w:b/>
          <w:bCs/>
          <w:sz w:val="24"/>
          <w:szCs w:val="24"/>
          <w:rtl/>
        </w:rPr>
        <w:t>1.</w:t>
      </w:r>
      <w:r w:rsidR="00297BD0">
        <w:rPr>
          <w:rFonts w:ascii="Assistant" w:hAnsi="Assistant" w:cs="Assistant" w:hint="cs"/>
          <w:b/>
          <w:bCs/>
          <w:sz w:val="24"/>
          <w:szCs w:val="24"/>
          <w:rtl/>
        </w:rPr>
        <w:t>5</w:t>
      </w:r>
      <w:r w:rsidR="00297BD0" w:rsidRPr="00861CBB">
        <w:rPr>
          <w:rFonts w:ascii="Assistant" w:hAnsi="Assistant" w:cs="Assistant" w:hint="cs"/>
          <w:b/>
          <w:bCs/>
          <w:sz w:val="24"/>
          <w:szCs w:val="24"/>
          <w:rtl/>
        </w:rPr>
        <w:t xml:space="preserve"> </w:t>
      </w:r>
      <w:r w:rsidRPr="00861CBB">
        <w:rPr>
          <w:rFonts w:ascii="Assistant" w:hAnsi="Assistant" w:cs="Assistant" w:hint="cs"/>
          <w:b/>
          <w:bCs/>
          <w:sz w:val="24"/>
          <w:szCs w:val="24"/>
          <w:rtl/>
        </w:rPr>
        <w:t xml:space="preserve">מיליארד ₪ - פליטות גזי חממה ומזהמי אוויר </w:t>
      </w:r>
    </w:p>
    <w:p w14:paraId="3F30B8BB" w14:textId="1C404F4B" w:rsidR="00861CBB" w:rsidRPr="008554FC" w:rsidRDefault="00861CBB" w:rsidP="001F447D">
      <w:pPr>
        <w:pStyle w:val="ListParagraph"/>
        <w:numPr>
          <w:ilvl w:val="0"/>
          <w:numId w:val="4"/>
        </w:numPr>
        <w:rPr>
          <w:rFonts w:ascii="Assistant" w:hAnsi="Assistant" w:cs="Assistant"/>
          <w:b/>
          <w:bCs/>
          <w:rtl/>
        </w:rPr>
      </w:pPr>
      <w:r w:rsidRPr="00861CBB">
        <w:rPr>
          <w:rFonts w:ascii="Assistant" w:hAnsi="Assistant" w:cs="Assistant" w:hint="cs"/>
          <w:b/>
          <w:bCs/>
          <w:sz w:val="24"/>
          <w:szCs w:val="24"/>
          <w:rtl/>
        </w:rPr>
        <w:t>0.</w:t>
      </w:r>
      <w:r w:rsidR="00297BD0">
        <w:rPr>
          <w:rFonts w:ascii="Assistant" w:hAnsi="Assistant" w:cs="Assistant" w:hint="cs"/>
          <w:b/>
          <w:bCs/>
          <w:sz w:val="24"/>
          <w:szCs w:val="24"/>
          <w:rtl/>
        </w:rPr>
        <w:t>9</w:t>
      </w:r>
      <w:r w:rsidR="00297BD0" w:rsidRPr="00861CBB">
        <w:rPr>
          <w:rFonts w:ascii="Assistant" w:hAnsi="Assistant" w:cs="Assistant" w:hint="cs"/>
          <w:b/>
          <w:bCs/>
          <w:sz w:val="24"/>
          <w:szCs w:val="24"/>
          <w:rtl/>
        </w:rPr>
        <w:t xml:space="preserve"> </w:t>
      </w:r>
      <w:r w:rsidRPr="00861CBB">
        <w:rPr>
          <w:rFonts w:ascii="Assistant" w:hAnsi="Assistant" w:cs="Assistant" w:hint="cs"/>
          <w:b/>
          <w:bCs/>
          <w:sz w:val="24"/>
          <w:szCs w:val="24"/>
          <w:rtl/>
        </w:rPr>
        <w:t>מיליארד ₪ - טיפול בפסולת</w:t>
      </w:r>
    </w:p>
    <w:p w14:paraId="5EACF636" w14:textId="213A2BF3" w:rsidR="00861CBB" w:rsidRPr="00B25941" w:rsidRDefault="00861CBB" w:rsidP="00861CBB">
      <w:pPr>
        <w:rPr>
          <w:rFonts w:ascii="Assistant" w:hAnsi="Assistant" w:cs="Assistant"/>
          <w:sz w:val="24"/>
          <w:szCs w:val="24"/>
          <w:rtl/>
        </w:rPr>
      </w:pPr>
      <w:r w:rsidRPr="00B25941">
        <w:rPr>
          <w:rFonts w:ascii="Assistant" w:hAnsi="Assistant" w:cs="Assistant" w:hint="cs"/>
          <w:sz w:val="24"/>
          <w:szCs w:val="24"/>
          <w:rtl/>
        </w:rPr>
        <w:t>הליך ייצור המזון מצריך שימוש במשאבים מגוונים, בהם: קרקע, מים, דשנים, כימיקלים ואנרגיה ואחראי על כחמישית מכלל פליטות גזי החממה בעולם</w:t>
      </w:r>
      <w:r w:rsidRPr="00B25941">
        <w:rPr>
          <w:rStyle w:val="FootnoteReference"/>
          <w:rFonts w:ascii="Assistant" w:hAnsi="Assistant" w:cs="Assistant" w:hint="cs"/>
          <w:sz w:val="24"/>
          <w:szCs w:val="24"/>
          <w:rtl/>
        </w:rPr>
        <w:footnoteReference w:id="3"/>
      </w:r>
      <w:r w:rsidRPr="00B25941">
        <w:rPr>
          <w:rFonts w:ascii="Assistant" w:hAnsi="Assistant" w:cs="Assistant" w:hint="cs"/>
          <w:sz w:val="24"/>
          <w:szCs w:val="24"/>
          <w:rtl/>
        </w:rPr>
        <w:t>. רבים מהמשאבים הנדרשים לגידול וייצור המזון</w:t>
      </w:r>
      <w:r w:rsidR="00B42267">
        <w:rPr>
          <w:rFonts w:ascii="Assistant" w:hAnsi="Assistant" w:cs="Assistant" w:hint="cs"/>
          <w:sz w:val="24"/>
          <w:szCs w:val="24"/>
          <w:rtl/>
        </w:rPr>
        <w:t xml:space="preserve"> בעידן המודרני</w:t>
      </w:r>
      <w:r w:rsidRPr="00B25941">
        <w:rPr>
          <w:rFonts w:ascii="Assistant" w:hAnsi="Assistant" w:cs="Assistant" w:hint="cs"/>
          <w:sz w:val="24"/>
          <w:szCs w:val="24"/>
          <w:rtl/>
        </w:rPr>
        <w:t>, אינם מתחדשים</w:t>
      </w:r>
      <w:r w:rsidRPr="00B25941">
        <w:rPr>
          <w:rStyle w:val="FootnoteReference"/>
          <w:rFonts w:ascii="Assistant" w:hAnsi="Assistant" w:cs="Assistant" w:hint="cs"/>
          <w:sz w:val="24"/>
          <w:szCs w:val="24"/>
          <w:rtl/>
        </w:rPr>
        <w:footnoteReference w:id="4"/>
      </w:r>
      <w:r w:rsidRPr="00B25941">
        <w:rPr>
          <w:rFonts w:ascii="Assistant" w:hAnsi="Assistant" w:cs="Assistant" w:hint="cs"/>
          <w:sz w:val="24"/>
          <w:szCs w:val="24"/>
          <w:rtl/>
        </w:rPr>
        <w:t xml:space="preserve"> והשימוש בהם טומן בחובו סיכון לפגיעה פוטנציאלית במים, בקרקע, באוויר ובמגוון הביולוגי בעולם. </w:t>
      </w:r>
    </w:p>
    <w:p w14:paraId="2C6E5574" w14:textId="0F09C450" w:rsidR="00861CBB" w:rsidRPr="00B25941" w:rsidRDefault="00861CBB" w:rsidP="00861CBB">
      <w:pPr>
        <w:rPr>
          <w:rFonts w:ascii="Assistant" w:hAnsi="Assistant" w:cs="Assistant"/>
          <w:sz w:val="24"/>
          <w:szCs w:val="24"/>
          <w:rtl/>
        </w:rPr>
      </w:pPr>
      <w:r w:rsidRPr="00B25941">
        <w:rPr>
          <w:rFonts w:ascii="Assistant" w:hAnsi="Assistant" w:cs="Assistant" w:hint="cs"/>
          <w:sz w:val="24"/>
          <w:szCs w:val="24"/>
          <w:rtl/>
        </w:rPr>
        <w:t xml:space="preserve">העלות הסביבתית של אובדן מזון בישראל לשנת </w:t>
      </w:r>
      <w:r w:rsidR="00297BD0" w:rsidRPr="00B25941">
        <w:rPr>
          <w:rFonts w:ascii="Assistant" w:hAnsi="Assistant" w:cs="Assistant" w:hint="cs"/>
          <w:sz w:val="24"/>
          <w:szCs w:val="24"/>
          <w:rtl/>
        </w:rPr>
        <w:t>202</w:t>
      </w:r>
      <w:r w:rsidR="00297BD0">
        <w:rPr>
          <w:rFonts w:ascii="Assistant" w:hAnsi="Assistant" w:cs="Assistant" w:hint="cs"/>
          <w:sz w:val="24"/>
          <w:szCs w:val="24"/>
          <w:rtl/>
        </w:rPr>
        <w:t>2</w:t>
      </w:r>
      <w:r w:rsidR="00297BD0" w:rsidRPr="00B25941">
        <w:rPr>
          <w:rFonts w:ascii="Assistant" w:hAnsi="Assistant" w:cs="Assistant" w:hint="cs"/>
          <w:sz w:val="24"/>
          <w:szCs w:val="24"/>
          <w:rtl/>
        </w:rPr>
        <w:t xml:space="preserve"> </w:t>
      </w:r>
      <w:r w:rsidRPr="00B25941">
        <w:rPr>
          <w:rFonts w:ascii="Assistant" w:hAnsi="Assistant" w:cs="Assistant" w:hint="cs"/>
          <w:sz w:val="24"/>
          <w:szCs w:val="24"/>
          <w:rtl/>
        </w:rPr>
        <w:t>נאמדת בכ-3.</w:t>
      </w:r>
      <w:r w:rsidR="00297BD0">
        <w:rPr>
          <w:rFonts w:ascii="Assistant" w:hAnsi="Assistant" w:cs="Assistant" w:hint="cs"/>
          <w:sz w:val="24"/>
          <w:szCs w:val="24"/>
          <w:rtl/>
        </w:rPr>
        <w:t>9</w:t>
      </w:r>
      <w:r w:rsidR="00297BD0" w:rsidRPr="00B25941">
        <w:rPr>
          <w:rFonts w:ascii="Assistant" w:hAnsi="Assistant" w:cs="Assistant" w:hint="cs"/>
          <w:sz w:val="24"/>
          <w:szCs w:val="24"/>
          <w:rtl/>
        </w:rPr>
        <w:t xml:space="preserve"> </w:t>
      </w:r>
      <w:r w:rsidRPr="00B25941">
        <w:rPr>
          <w:rFonts w:ascii="Assistant" w:hAnsi="Assistant" w:cs="Assistant" w:hint="cs"/>
          <w:sz w:val="24"/>
          <w:szCs w:val="24"/>
          <w:rtl/>
        </w:rPr>
        <w:t>מיליארד ₪. מתוכה כ-1.</w:t>
      </w:r>
      <w:r w:rsidR="00297BD0">
        <w:rPr>
          <w:rFonts w:ascii="Assistant" w:hAnsi="Assistant" w:cs="Assistant" w:hint="cs"/>
          <w:sz w:val="24"/>
          <w:szCs w:val="24"/>
          <w:rtl/>
        </w:rPr>
        <w:t>5</w:t>
      </w:r>
      <w:r w:rsidR="00297BD0" w:rsidRPr="00B25941">
        <w:rPr>
          <w:rFonts w:ascii="Assistant" w:hAnsi="Assistant" w:cs="Assistant" w:hint="cs"/>
          <w:sz w:val="24"/>
          <w:szCs w:val="24"/>
          <w:rtl/>
        </w:rPr>
        <w:t xml:space="preserve"> </w:t>
      </w:r>
      <w:r w:rsidRPr="00B25941">
        <w:rPr>
          <w:rFonts w:ascii="Assistant" w:hAnsi="Assistant" w:cs="Assistant" w:hint="cs"/>
          <w:sz w:val="24"/>
          <w:szCs w:val="24"/>
          <w:rtl/>
        </w:rPr>
        <w:t>מיליארד ₪ כתוצאה מאובדן מיותר של משאבי קרקע ומים, 1.</w:t>
      </w:r>
      <w:r w:rsidR="00297BD0">
        <w:rPr>
          <w:rFonts w:ascii="Assistant" w:hAnsi="Assistant" w:cs="Assistant" w:hint="cs"/>
          <w:sz w:val="24"/>
          <w:szCs w:val="24"/>
          <w:rtl/>
        </w:rPr>
        <w:t>5</w:t>
      </w:r>
      <w:r w:rsidR="00297BD0" w:rsidRPr="00B25941">
        <w:rPr>
          <w:rFonts w:ascii="Assistant" w:hAnsi="Assistant" w:cs="Assistant" w:hint="cs"/>
          <w:sz w:val="24"/>
          <w:szCs w:val="24"/>
          <w:rtl/>
        </w:rPr>
        <w:t xml:space="preserve"> </w:t>
      </w:r>
      <w:r w:rsidRPr="00B25941">
        <w:rPr>
          <w:rFonts w:ascii="Assistant" w:hAnsi="Assistant" w:cs="Assistant" w:hint="cs"/>
          <w:sz w:val="24"/>
          <w:szCs w:val="24"/>
          <w:rtl/>
        </w:rPr>
        <w:t>מיליארד ₪ מפליטות גזי חממה ומזהמי אוויר ו-0.</w:t>
      </w:r>
      <w:r w:rsidR="00297BD0">
        <w:rPr>
          <w:rFonts w:ascii="Assistant" w:hAnsi="Assistant" w:cs="Assistant" w:hint="cs"/>
          <w:sz w:val="24"/>
          <w:szCs w:val="24"/>
          <w:rtl/>
        </w:rPr>
        <w:t>9</w:t>
      </w:r>
      <w:r w:rsidR="00297BD0" w:rsidRPr="00B25941">
        <w:rPr>
          <w:rFonts w:ascii="Assistant" w:hAnsi="Assistant" w:cs="Assistant" w:hint="cs"/>
          <w:sz w:val="24"/>
          <w:szCs w:val="24"/>
          <w:rtl/>
        </w:rPr>
        <w:t xml:space="preserve"> </w:t>
      </w:r>
      <w:r w:rsidRPr="00B25941">
        <w:rPr>
          <w:rFonts w:ascii="Assistant" w:hAnsi="Assistant" w:cs="Assistant" w:hint="cs"/>
          <w:sz w:val="24"/>
          <w:szCs w:val="24"/>
          <w:rtl/>
        </w:rPr>
        <w:t>מיליארד ₪ עלות ישירה של הטיפול בפסולת. אובדן המזון (כולל אריזות) במקטעים השונים</w:t>
      </w:r>
      <w:r w:rsidRPr="00B25941">
        <w:rPr>
          <w:rFonts w:ascii="Assistant" w:hAnsi="Assistant" w:cs="Assistant" w:hint="cs"/>
          <w:sz w:val="24"/>
          <w:szCs w:val="24"/>
        </w:rPr>
        <w:t xml:space="preserve"> </w:t>
      </w:r>
      <w:r w:rsidRPr="00B25941">
        <w:rPr>
          <w:rFonts w:ascii="Assistant" w:hAnsi="Assistant" w:cs="Assistant" w:hint="cs"/>
          <w:sz w:val="24"/>
          <w:szCs w:val="24"/>
          <w:rtl/>
        </w:rPr>
        <w:t>(ללא המקטע החקלאי) מייצר כ</w:t>
      </w:r>
      <w:r w:rsidR="00BF7AD2">
        <w:rPr>
          <w:rFonts w:ascii="Assistant" w:hAnsi="Assistant" w:cs="Assistant" w:hint="cs"/>
          <w:sz w:val="24"/>
          <w:szCs w:val="24"/>
          <w:rtl/>
        </w:rPr>
        <w:t>-</w:t>
      </w:r>
      <w:r w:rsidR="00876327">
        <w:rPr>
          <w:rFonts w:ascii="Assistant" w:hAnsi="Assistant" w:cs="Assistant" w:hint="cs"/>
          <w:sz w:val="24"/>
          <w:szCs w:val="24"/>
          <w:rtl/>
        </w:rPr>
        <w:t>2.0</w:t>
      </w:r>
      <w:r w:rsidRPr="00B25941">
        <w:rPr>
          <w:rFonts w:ascii="Assistant" w:hAnsi="Assistant" w:cs="Assistant" w:hint="cs"/>
          <w:sz w:val="24"/>
          <w:szCs w:val="24"/>
          <w:rtl/>
        </w:rPr>
        <w:t xml:space="preserve"> מיליון טונות פסולת עירונית, המהווה כ-34% מהיקף הפסולת העירונית בישראל.</w:t>
      </w:r>
    </w:p>
    <w:p w14:paraId="0C029FC7" w14:textId="77777777" w:rsidR="00861CBB" w:rsidRPr="00B25941" w:rsidRDefault="00861CBB" w:rsidP="00861CBB">
      <w:pPr>
        <w:rPr>
          <w:rFonts w:ascii="Assistant" w:hAnsi="Assistant" w:cs="Assistant"/>
          <w:sz w:val="24"/>
          <w:szCs w:val="24"/>
          <w:rtl/>
        </w:rPr>
      </w:pPr>
      <w:r w:rsidRPr="00B25941">
        <w:rPr>
          <w:rFonts w:ascii="Assistant" w:hAnsi="Assistant" w:cs="Assistant" w:hint="cs"/>
          <w:sz w:val="24"/>
          <w:szCs w:val="24"/>
          <w:rtl/>
        </w:rPr>
        <w:t>על אף ההשפעות הסביבתיות השליליות של גידול וייצור מזון, חקלאות אינה נתפסת כענף מזהם ועל פי רוב לא מוטלים עליה היטלים ומיסים סביבתיים. זאת מאחר וההשפעות החיצוניות החיוביות של צריכת מזון, גבוהות מההשפעות החיצוניות השליליות של ייצור מזון. במדינות מפותחות רבות אף קיים סבסוד ישיר או עקיף של ייצור המזון או צריכתו.</w:t>
      </w:r>
    </w:p>
    <w:p w14:paraId="5BB85774" w14:textId="77777777" w:rsidR="00861CBB" w:rsidRPr="00B25941" w:rsidRDefault="00861CBB" w:rsidP="00861CBB">
      <w:pPr>
        <w:rPr>
          <w:rFonts w:ascii="Assistant" w:hAnsi="Assistant" w:cs="Assistant"/>
          <w:sz w:val="24"/>
          <w:szCs w:val="24"/>
          <w:rtl/>
        </w:rPr>
      </w:pPr>
      <w:r w:rsidRPr="00B25941">
        <w:rPr>
          <w:rFonts w:ascii="Assistant" w:hAnsi="Assistant" w:cs="Assistant" w:hint="cs"/>
          <w:sz w:val="24"/>
          <w:szCs w:val="24"/>
          <w:rtl/>
        </w:rPr>
        <w:t>אולם, כאשר מדובר באובדן מזון, כלומר מזון אשר מיוצר ואינו נצרך, חלות מלוא ההשפעות הסביבתיות השליליות הכרוכות בגידול וייצור המזון, וכן בהשלכתו והטיפול בו כפסולת, מבלי שאיש נהנה מההשפעות החיוביות של צריכתו. מכאן שאובדן מזון מהווה נטו פגיעה בסביבה.</w:t>
      </w:r>
    </w:p>
    <w:p w14:paraId="49FFE5E4" w14:textId="1E5C3582" w:rsidR="00861CBB" w:rsidRPr="00B25941" w:rsidRDefault="00861CBB" w:rsidP="00861CBB">
      <w:pPr>
        <w:rPr>
          <w:rFonts w:ascii="Assistant" w:hAnsi="Assistant" w:cs="Assistant"/>
          <w:sz w:val="24"/>
          <w:szCs w:val="24"/>
          <w:rtl/>
        </w:rPr>
      </w:pPr>
      <w:r w:rsidRPr="00B25941">
        <w:rPr>
          <w:rFonts w:ascii="Assistant" w:hAnsi="Assistant" w:cs="Assistant" w:hint="cs"/>
          <w:sz w:val="24"/>
          <w:szCs w:val="24"/>
          <w:rtl/>
        </w:rPr>
        <w:t xml:space="preserve">בשנים האחרונות גוברת ההכרה בעולם בבעיית אובדן המזון. על מנת לסייע במאמץ העולמי, עמלים הן בארגון המזון והחקלאות של האו"ם </w:t>
      </w:r>
      <w:r w:rsidRPr="00B25941">
        <w:rPr>
          <w:rFonts w:ascii="Assistant" w:hAnsi="Assistant" w:cs="Assistant" w:hint="cs"/>
          <w:sz w:val="24"/>
          <w:szCs w:val="24"/>
        </w:rPr>
        <w:t>FAO)</w:t>
      </w:r>
      <w:r w:rsidRPr="00B25941">
        <w:rPr>
          <w:rFonts w:ascii="Assistant" w:hAnsi="Assistant" w:cs="Assistant" w:hint="cs"/>
          <w:sz w:val="24"/>
          <w:szCs w:val="24"/>
          <w:rtl/>
        </w:rPr>
        <w:t xml:space="preserve">) והן </w:t>
      </w:r>
      <w:proofErr w:type="spellStart"/>
      <w:r w:rsidRPr="00B25941">
        <w:rPr>
          <w:rFonts w:ascii="Assistant" w:hAnsi="Assistant" w:cs="Assistant" w:hint="cs"/>
          <w:sz w:val="24"/>
          <w:szCs w:val="24"/>
          <w:rtl/>
        </w:rPr>
        <w:t>בתכנית</w:t>
      </w:r>
      <w:proofErr w:type="spellEnd"/>
      <w:r w:rsidRPr="00B25941">
        <w:rPr>
          <w:rFonts w:ascii="Assistant" w:hAnsi="Assistant" w:cs="Assistant" w:hint="cs"/>
          <w:sz w:val="24"/>
          <w:szCs w:val="24"/>
          <w:rtl/>
        </w:rPr>
        <w:t xml:space="preserve"> הסביבתית של האו"ם (</w:t>
      </w:r>
      <w:r w:rsidRPr="00B25941">
        <w:rPr>
          <w:rFonts w:ascii="Assistant" w:hAnsi="Assistant" w:cs="Assistant" w:hint="cs"/>
          <w:sz w:val="24"/>
          <w:szCs w:val="24"/>
        </w:rPr>
        <w:t>UNEP</w:t>
      </w:r>
      <w:r w:rsidRPr="00B25941">
        <w:rPr>
          <w:rFonts w:ascii="Assistant" w:hAnsi="Assistant" w:cs="Assistant" w:hint="cs"/>
          <w:sz w:val="24"/>
          <w:szCs w:val="24"/>
          <w:rtl/>
        </w:rPr>
        <w:t>), על הטמעת מדד בינ"ל אחיד לאמידת היקף אובדן ובזבוז המזון ברחבי העולם. בנוסף, השיק האו"ם ב-2019 דו"ח</w:t>
      </w:r>
      <w:r w:rsidRPr="00B25941">
        <w:rPr>
          <w:rStyle w:val="FootnoteReference"/>
          <w:rFonts w:ascii="Assistant" w:hAnsi="Assistant" w:cs="Assistant" w:hint="cs"/>
          <w:sz w:val="24"/>
          <w:szCs w:val="24"/>
          <w:rtl/>
        </w:rPr>
        <w:footnoteReference w:id="5"/>
      </w:r>
      <w:r w:rsidRPr="00B25941">
        <w:rPr>
          <w:rFonts w:ascii="Assistant" w:hAnsi="Assistant" w:cs="Assistant" w:hint="cs"/>
          <w:sz w:val="24"/>
          <w:szCs w:val="24"/>
          <w:rtl/>
        </w:rPr>
        <w:t>, אשר מדגיש את החשיבות של בחינת הקשרים סביבתיים של אובדני המזון בנוסף לאלו הכלכליים-חברתיים; הדו"ח גורס כי שימוש בגישת הערכת מחזור חיים (</w:t>
      </w:r>
      <w:r w:rsidRPr="00B25941">
        <w:rPr>
          <w:rFonts w:ascii="Assistant" w:hAnsi="Assistant" w:cs="Assistant" w:hint="cs"/>
          <w:sz w:val="24"/>
          <w:szCs w:val="24"/>
        </w:rPr>
        <w:t>LCA</w:t>
      </w:r>
      <w:r w:rsidRPr="00B25941">
        <w:rPr>
          <w:rFonts w:ascii="Assistant" w:hAnsi="Assistant" w:cs="Assistant" w:hint="cs"/>
          <w:sz w:val="24"/>
          <w:szCs w:val="24"/>
          <w:rtl/>
        </w:rPr>
        <w:t xml:space="preserve">) של אובדני המזון והטיפול בהם כפסולת, עשוי לסייע בגיבוש מדיניות לצמצום אובדן מזון. </w:t>
      </w:r>
    </w:p>
    <w:p w14:paraId="7923331E" w14:textId="77777777" w:rsidR="00861CBB" w:rsidRPr="00B25941" w:rsidRDefault="00861CBB" w:rsidP="00861CBB">
      <w:pPr>
        <w:rPr>
          <w:rFonts w:ascii="Assistant" w:hAnsi="Assistant" w:cs="Assistant"/>
          <w:sz w:val="24"/>
          <w:szCs w:val="24"/>
          <w:rtl/>
        </w:rPr>
      </w:pPr>
      <w:r w:rsidRPr="00B25941">
        <w:rPr>
          <w:rFonts w:ascii="Assistant" w:hAnsi="Assistant" w:cs="Assistant" w:hint="cs"/>
          <w:sz w:val="24"/>
          <w:szCs w:val="24"/>
          <w:rtl/>
        </w:rPr>
        <w:t xml:space="preserve">מדיניות לצמצום אובדני מזון עשויה לכלול צעדים שונים אשר יביאו לכדי הפחתה במקור של עודפי המזון, עידוד הצלת עודפים של המזון וכן עידוד הטיפול בהם </w:t>
      </w:r>
      <w:proofErr w:type="spellStart"/>
      <w:r w:rsidRPr="00B25941">
        <w:rPr>
          <w:rFonts w:ascii="Assistant" w:hAnsi="Assistant" w:cs="Assistant" w:hint="cs"/>
          <w:sz w:val="24"/>
          <w:szCs w:val="24"/>
          <w:rtl/>
        </w:rPr>
        <w:t>בקומפוסטציה</w:t>
      </w:r>
      <w:proofErr w:type="spellEnd"/>
      <w:r w:rsidRPr="00B25941">
        <w:rPr>
          <w:rFonts w:ascii="Assistant" w:hAnsi="Assistant" w:cs="Assistant" w:hint="cs"/>
          <w:sz w:val="24"/>
          <w:szCs w:val="24"/>
          <w:rtl/>
        </w:rPr>
        <w:t xml:space="preserve"> ועיכול אנאירובי על פני הטמנתם. מדינות ברחבי העולם עושות שימוש בכלי מדיניות שונים במטרה להקטין את אובדני המזון.  </w:t>
      </w:r>
    </w:p>
    <w:p w14:paraId="566CF730" w14:textId="3BDB998B" w:rsidR="00861CBB" w:rsidRPr="00B25941" w:rsidRDefault="00861CBB" w:rsidP="00861CBB">
      <w:pPr>
        <w:rPr>
          <w:rFonts w:ascii="Assistant" w:hAnsi="Assistant" w:cs="Assistant"/>
          <w:sz w:val="24"/>
          <w:szCs w:val="24"/>
          <w:rtl/>
        </w:rPr>
      </w:pPr>
      <w:r w:rsidRPr="00B25941">
        <w:rPr>
          <w:rFonts w:ascii="Assistant" w:hAnsi="Assistant" w:cs="Assistant" w:hint="cs"/>
          <w:sz w:val="24"/>
          <w:szCs w:val="24"/>
          <w:rtl/>
        </w:rPr>
        <w:t xml:space="preserve">בדו"ח זה, נבחנו ההשפעות הסביבתיות הנגרמות מאובדן ובזבוז מזון בישראל. הבחינה בפרק זה מתמקדת בהשפעות סביבתיות לשנת </w:t>
      </w:r>
      <w:r w:rsidR="00740062" w:rsidRPr="00B25941">
        <w:rPr>
          <w:rFonts w:ascii="Assistant" w:hAnsi="Assistant" w:cs="Assistant" w:hint="cs"/>
          <w:sz w:val="24"/>
          <w:szCs w:val="24"/>
          <w:rtl/>
        </w:rPr>
        <w:t>202</w:t>
      </w:r>
      <w:r w:rsidR="00740062">
        <w:rPr>
          <w:rFonts w:ascii="Assistant" w:hAnsi="Assistant" w:cs="Assistant" w:hint="cs"/>
          <w:sz w:val="24"/>
          <w:szCs w:val="24"/>
          <w:rtl/>
        </w:rPr>
        <w:t>2</w:t>
      </w:r>
      <w:r w:rsidR="00740062" w:rsidRPr="00B25941">
        <w:rPr>
          <w:rFonts w:ascii="Assistant" w:hAnsi="Assistant" w:cs="Assistant" w:hint="cs"/>
          <w:sz w:val="24"/>
          <w:szCs w:val="24"/>
          <w:rtl/>
        </w:rPr>
        <w:t xml:space="preserve"> </w:t>
      </w:r>
      <w:r w:rsidRPr="00B25941">
        <w:rPr>
          <w:rFonts w:ascii="Assistant" w:hAnsi="Assistant" w:cs="Assistant" w:hint="cs"/>
          <w:sz w:val="24"/>
          <w:szCs w:val="24"/>
          <w:rtl/>
        </w:rPr>
        <w:t xml:space="preserve">כתוצאה מפליטות גזי חממה ומזהמי אוויר לאורך שרשרת ייצור המזון, צריכתו והשלכתו, באובדן משאבי הטבע (מים וקרקע) כתוצאה מאובדן זה וכן בהשפעות העולות מהצורך בטיפול בו כפסולת. כימות העלויות החיצוניות של פליטות גזי חממה ומזהמי אוויר נעשה בהתבסס על </w:t>
      </w:r>
      <w:proofErr w:type="spellStart"/>
      <w:r w:rsidRPr="00B25941">
        <w:rPr>
          <w:rFonts w:ascii="Assistant" w:hAnsi="Assistant" w:cs="Assistant" w:hint="cs"/>
          <w:sz w:val="24"/>
          <w:szCs w:val="24"/>
          <w:rtl/>
        </w:rPr>
        <w:t>מתדולוגיית</w:t>
      </w:r>
      <w:proofErr w:type="spellEnd"/>
      <w:r w:rsidRPr="00B25941">
        <w:rPr>
          <w:rFonts w:ascii="Assistant" w:hAnsi="Assistant" w:cs="Assistant" w:hint="cs"/>
          <w:sz w:val="24"/>
          <w:szCs w:val="24"/>
          <w:rtl/>
        </w:rPr>
        <w:t xml:space="preserve"> ארגון המזון והחקלאות של האו"ם, ה-</w:t>
      </w:r>
      <w:r w:rsidRPr="00B25941">
        <w:rPr>
          <w:rFonts w:ascii="Assistant" w:hAnsi="Assistant" w:cs="Assistant" w:hint="cs"/>
          <w:sz w:val="24"/>
          <w:szCs w:val="24"/>
        </w:rPr>
        <w:t>FAO</w:t>
      </w:r>
      <w:r w:rsidRPr="00B25941">
        <w:rPr>
          <w:rStyle w:val="FootnoteReference"/>
          <w:rFonts w:ascii="Assistant" w:hAnsi="Assistant" w:cs="Assistant" w:hint="cs"/>
          <w:sz w:val="24"/>
          <w:szCs w:val="24"/>
          <w:rtl/>
        </w:rPr>
        <w:footnoteReference w:id="6"/>
      </w:r>
      <w:r w:rsidRPr="00B25941">
        <w:rPr>
          <w:rFonts w:ascii="Assistant" w:hAnsi="Assistant" w:cs="Assistant" w:hint="cs"/>
          <w:sz w:val="24"/>
          <w:szCs w:val="24"/>
          <w:rtl/>
        </w:rPr>
        <w:t>. השפעות חיצוניות-סביבתיות הנוגעות לאיכות המים והקרקע כמו גם פגיעה במגוון הביולוגי לא נבחנו בשלב הזה. על כן הערכת העלויות הסביבתיות כתוצאה מאובדן ובזבוז מזון בישראל המובאת בפרק זה מהווה אומדן חסר, ובסיס להערכת עלות סביבתית כוללת מאובדן ובזבוז מזון בישראל בשנים הבאות.</w:t>
      </w:r>
    </w:p>
    <w:p w14:paraId="2D53DEDB" w14:textId="7D149831" w:rsidR="00861CBB" w:rsidRPr="00B25941" w:rsidRDefault="00861CBB" w:rsidP="00861CBB">
      <w:pPr>
        <w:rPr>
          <w:rFonts w:ascii="Assistant" w:hAnsi="Assistant" w:cs="Assistant"/>
          <w:sz w:val="24"/>
          <w:szCs w:val="24"/>
          <w:rtl/>
        </w:rPr>
      </w:pPr>
      <w:r w:rsidRPr="00B25941">
        <w:rPr>
          <w:rFonts w:ascii="Assistant" w:hAnsi="Assistant" w:cs="Assistant" w:hint="cs"/>
          <w:sz w:val="24"/>
          <w:szCs w:val="24"/>
          <w:rtl/>
        </w:rPr>
        <w:t xml:space="preserve">חשוב לציין כי </w:t>
      </w:r>
      <w:r w:rsidRPr="00B25941">
        <w:rPr>
          <w:rFonts w:ascii="Assistant" w:hAnsi="Assistant" w:cs="Assistant" w:hint="cs"/>
          <w:b/>
          <w:bCs/>
          <w:sz w:val="24"/>
          <w:szCs w:val="24"/>
          <w:rtl/>
        </w:rPr>
        <w:t>כימות ההשפעות הסביבתיות המובאות בפרק זה, כולל אך ורק השפעות שמקורן בתחומיה הגיאוגרפים של מדינת ישראל</w:t>
      </w:r>
      <w:r w:rsidRPr="00B25941">
        <w:rPr>
          <w:rFonts w:ascii="Assistant" w:hAnsi="Assistant" w:cs="Assistant" w:hint="cs"/>
          <w:sz w:val="24"/>
          <w:szCs w:val="24"/>
          <w:rtl/>
        </w:rPr>
        <w:t>. משאבי טבע שהושקעו בגידול מזון מחוץ לגבולות ישראל וכן הפליטות מתהליך הגידול והייצור לא נכללו במסמך זה.</w:t>
      </w:r>
      <w:r w:rsidR="00E25446">
        <w:rPr>
          <w:rFonts w:ascii="Assistant" w:hAnsi="Assistant" w:cs="Assistant" w:hint="cs"/>
          <w:sz w:val="24"/>
          <w:szCs w:val="24"/>
          <w:rtl/>
        </w:rPr>
        <w:t xml:space="preserve"> </w:t>
      </w:r>
      <w:r w:rsidR="00A05D57">
        <w:rPr>
          <w:rFonts w:ascii="Assistant" w:hAnsi="Assistant" w:cs="Assistant" w:hint="cs"/>
          <w:sz w:val="24"/>
          <w:szCs w:val="24"/>
          <w:rtl/>
        </w:rPr>
        <w:t>זוהי נקודה חשובה היות ו</w:t>
      </w:r>
      <w:r w:rsidR="00A05D57" w:rsidRPr="00A05D57">
        <w:rPr>
          <w:rFonts w:ascii="Assistant" w:hAnsi="Assistant" w:cs="Assistant"/>
          <w:sz w:val="24"/>
          <w:szCs w:val="24"/>
          <w:rtl/>
        </w:rPr>
        <w:t>ישראל מייבאת כיום שיעור משמעותי של המזון הנצרך בה במוצרים מסוימים (דגניים, סוכרים, שמנים, דגים</w:t>
      </w:r>
      <w:r w:rsidR="00E25446">
        <w:rPr>
          <w:rFonts w:ascii="Assistant" w:hAnsi="Assistant" w:cs="Assistant" w:hint="cs"/>
          <w:sz w:val="24"/>
          <w:szCs w:val="24"/>
          <w:rtl/>
        </w:rPr>
        <w:t>)</w:t>
      </w:r>
      <w:r w:rsidR="00A05D57" w:rsidRPr="00A05D57">
        <w:rPr>
          <w:rFonts w:ascii="Assistant" w:hAnsi="Assistant" w:cs="Assistant"/>
          <w:sz w:val="24"/>
          <w:szCs w:val="24"/>
          <w:rtl/>
        </w:rPr>
        <w:t>. במצב הנוכחי, כ-80% מהקלוריות בתזונה הישראלית מבוססות על מוצרי יבוא (בין אם יבוא ישיר של מוצרי מזון ובין אם מוצרי בעלי חיים, שהמזון שהם צורכים הוא מיובא)</w:t>
      </w:r>
      <w:r w:rsidR="00A05D57">
        <w:rPr>
          <w:rStyle w:val="FootnoteReference"/>
          <w:rFonts w:ascii="Assistant" w:hAnsi="Assistant" w:cs="Assistant"/>
          <w:sz w:val="24"/>
          <w:szCs w:val="24"/>
          <w:rtl/>
        </w:rPr>
        <w:footnoteReference w:id="7"/>
      </w:r>
      <w:r w:rsidR="00A05D57">
        <w:rPr>
          <w:rFonts w:ascii="Assistant" w:hAnsi="Assistant" w:cs="Assistant" w:hint="cs"/>
          <w:sz w:val="24"/>
          <w:szCs w:val="24"/>
          <w:rtl/>
        </w:rPr>
        <w:t xml:space="preserve">. </w:t>
      </w:r>
      <w:r w:rsidRPr="00B25941">
        <w:rPr>
          <w:rFonts w:ascii="Assistant" w:hAnsi="Assistant" w:cs="Assistant" w:hint="cs"/>
          <w:sz w:val="24"/>
          <w:szCs w:val="24"/>
          <w:rtl/>
        </w:rPr>
        <w:t>קטגוריות מזון דוגמת דגנים ומוצרי בשר, הינן בעלות היקף יבוא גבוה יחסית מתוך סך הצריכה בהן בישראל, ולכן סך ההשפעות הסביבתיות של מזון שהושלך בישראל גדול מסך ההשפעות הסביבתיות אשר כומתו בפרק זה.</w:t>
      </w:r>
    </w:p>
    <w:p w14:paraId="0599390D" w14:textId="77777777" w:rsidR="00861CBB" w:rsidRPr="00B25941" w:rsidRDefault="00861CBB" w:rsidP="00861CBB">
      <w:pPr>
        <w:rPr>
          <w:rFonts w:ascii="Assistant" w:hAnsi="Assistant" w:cs="Assistant"/>
          <w:sz w:val="24"/>
          <w:szCs w:val="24"/>
          <w:rtl/>
        </w:rPr>
      </w:pPr>
      <w:r w:rsidRPr="00B25941">
        <w:rPr>
          <w:rFonts w:ascii="Assistant" w:hAnsi="Assistant" w:cs="Assistant" w:hint="cs"/>
          <w:b/>
          <w:bCs/>
          <w:rtl/>
        </w:rPr>
        <w:t xml:space="preserve">כותרת מודגשת: </w:t>
      </w:r>
      <w:r w:rsidRPr="00B25941">
        <w:rPr>
          <w:rFonts w:ascii="Assistant" w:hAnsi="Assistant" w:cs="Assistant" w:hint="cs"/>
          <w:b/>
          <w:bCs/>
          <w:sz w:val="28"/>
          <w:szCs w:val="28"/>
          <w:rtl/>
        </w:rPr>
        <w:t>6% מפליטות גזי החממה בישראל הן כתוצאה מאובדן מזון</w:t>
      </w:r>
      <w:r w:rsidRPr="00B25941">
        <w:rPr>
          <w:rFonts w:ascii="Assistant" w:hAnsi="Assistant" w:cs="Assistant" w:hint="cs"/>
          <w:sz w:val="24"/>
          <w:szCs w:val="24"/>
          <w:rtl/>
        </w:rPr>
        <w:t xml:space="preserve"> </w:t>
      </w:r>
    </w:p>
    <w:p w14:paraId="622E51C1" w14:textId="77777777" w:rsidR="00861CBB" w:rsidRDefault="00861CBB" w:rsidP="00861CBB">
      <w:pPr>
        <w:rPr>
          <w:rFonts w:ascii="Assistant" w:hAnsi="Assistant" w:cs="Assistant"/>
          <w:sz w:val="24"/>
          <w:szCs w:val="24"/>
          <w:rtl/>
        </w:rPr>
      </w:pPr>
      <w:r w:rsidRPr="00B25941">
        <w:rPr>
          <w:rFonts w:ascii="Assistant" w:hAnsi="Assistant" w:cs="Assistant" w:hint="cs"/>
          <w:sz w:val="24"/>
          <w:szCs w:val="24"/>
          <w:rtl/>
        </w:rPr>
        <w:t>ההשפעות הסביבתיות של ייצור המזון על כלל שלביו (ייצור, עיבוד, שיווק, צריכה והשלכה) מקורן בצריכת אנרגיה ובשימוש במשאבים, והן משתנות בין סוגי גידולים שונים. עלויות אלה מתווספות לעלות הכלכלית והסביבתית של הטיפול בפסולת המזון האבוד ופסולת האריזות.</w:t>
      </w:r>
    </w:p>
    <w:p w14:paraId="41B0FBDE" w14:textId="009CA004" w:rsidR="00E545A1" w:rsidRPr="00286BE3" w:rsidRDefault="00E545A1" w:rsidP="00E545A1">
      <w:pPr>
        <w:spacing w:after="120"/>
        <w:rPr>
          <w:rFonts w:ascii="Assistant" w:hAnsi="Assistant" w:cs="Assistant"/>
          <w:sz w:val="24"/>
          <w:szCs w:val="24"/>
          <w:rtl/>
        </w:rPr>
      </w:pPr>
      <w:r>
        <w:rPr>
          <w:rFonts w:ascii="Assistant" w:hAnsi="Assistant" w:cs="Assistant" w:hint="cs"/>
          <w:sz w:val="24"/>
          <w:szCs w:val="24"/>
          <w:rtl/>
        </w:rPr>
        <w:t>על אף</w:t>
      </w:r>
      <w:r w:rsidRPr="00286BE3">
        <w:rPr>
          <w:rFonts w:ascii="Assistant" w:hAnsi="Assistant" w:cs="Assistant"/>
          <w:sz w:val="24"/>
          <w:szCs w:val="24"/>
          <w:rtl/>
        </w:rPr>
        <w:t xml:space="preserve"> </w:t>
      </w:r>
      <w:r>
        <w:rPr>
          <w:rFonts w:ascii="Assistant" w:hAnsi="Assistant" w:cs="Assistant" w:hint="cs"/>
          <w:sz w:val="24"/>
          <w:szCs w:val="24"/>
          <w:rtl/>
        </w:rPr>
        <w:t>ששנת הדוח ה</w:t>
      </w:r>
      <w:r w:rsidR="003D0B28">
        <w:rPr>
          <w:rFonts w:ascii="Assistant" w:hAnsi="Assistant" w:cs="Assistant" w:hint="cs"/>
          <w:sz w:val="24"/>
          <w:szCs w:val="24"/>
          <w:rtl/>
        </w:rPr>
        <w:t>י</w:t>
      </w:r>
      <w:r>
        <w:rPr>
          <w:rFonts w:ascii="Assistant" w:hAnsi="Assistant" w:cs="Assistant" w:hint="cs"/>
          <w:sz w:val="24"/>
          <w:szCs w:val="24"/>
          <w:rtl/>
        </w:rPr>
        <w:t xml:space="preserve">נה </w:t>
      </w:r>
      <w:r w:rsidRPr="00286BE3">
        <w:rPr>
          <w:rFonts w:ascii="Assistant" w:hAnsi="Assistant" w:cs="Assistant"/>
          <w:sz w:val="24"/>
          <w:szCs w:val="24"/>
          <w:rtl/>
        </w:rPr>
        <w:t xml:space="preserve">שנת שמיטה </w:t>
      </w:r>
      <w:r>
        <w:rPr>
          <w:rFonts w:ascii="Assistant" w:hAnsi="Assistant" w:cs="Assistant" w:hint="cs"/>
          <w:sz w:val="24"/>
          <w:szCs w:val="24"/>
          <w:rtl/>
        </w:rPr>
        <w:t>אשר התאפיינה</w:t>
      </w:r>
      <w:r w:rsidRPr="00286BE3">
        <w:rPr>
          <w:rFonts w:ascii="Assistant" w:hAnsi="Assistant" w:cs="Assistant"/>
          <w:sz w:val="24"/>
          <w:szCs w:val="24"/>
          <w:rtl/>
        </w:rPr>
        <w:t xml:space="preserve"> בירידה של 8% בהיקף ייצור הירקות, נצפ</w:t>
      </w:r>
      <w:r>
        <w:rPr>
          <w:rFonts w:ascii="Assistant" w:hAnsi="Assistant" w:cs="Assistant" w:hint="cs"/>
          <w:sz w:val="24"/>
          <w:szCs w:val="24"/>
          <w:rtl/>
        </w:rPr>
        <w:t>ת</w:t>
      </w:r>
      <w:r w:rsidRPr="00286BE3">
        <w:rPr>
          <w:rFonts w:ascii="Assistant" w:hAnsi="Assistant" w:cs="Assistant"/>
          <w:sz w:val="24"/>
          <w:szCs w:val="24"/>
          <w:rtl/>
        </w:rPr>
        <w:t>ה עלייה ב</w:t>
      </w:r>
      <w:r>
        <w:rPr>
          <w:rFonts w:ascii="Assistant" w:hAnsi="Assistant" w:cs="Assistant" w:hint="cs"/>
          <w:sz w:val="24"/>
          <w:szCs w:val="24"/>
          <w:rtl/>
        </w:rPr>
        <w:t>היקף ה</w:t>
      </w:r>
      <w:r w:rsidRPr="00286BE3">
        <w:rPr>
          <w:rFonts w:ascii="Assistant" w:hAnsi="Assistant" w:cs="Assistant"/>
          <w:sz w:val="24"/>
          <w:szCs w:val="24"/>
          <w:rtl/>
        </w:rPr>
        <w:t>השפעה הסביבתית</w:t>
      </w:r>
      <w:r w:rsidR="007413B0">
        <w:rPr>
          <w:rStyle w:val="FootnoteReference"/>
          <w:rFonts w:ascii="Assistant" w:hAnsi="Assistant" w:cs="Assistant"/>
          <w:sz w:val="24"/>
          <w:szCs w:val="24"/>
          <w:rtl/>
        </w:rPr>
        <w:footnoteReference w:id="8"/>
      </w:r>
      <w:r>
        <w:rPr>
          <w:rFonts w:ascii="Assistant" w:hAnsi="Assistant" w:cs="Assistant" w:hint="cs"/>
          <w:sz w:val="24"/>
          <w:szCs w:val="24"/>
          <w:rtl/>
        </w:rPr>
        <w:t>. זאת</w:t>
      </w:r>
      <w:r w:rsidRPr="00286BE3">
        <w:rPr>
          <w:rFonts w:ascii="Assistant" w:hAnsi="Assistant" w:cs="Assistant"/>
          <w:sz w:val="24"/>
          <w:szCs w:val="24"/>
          <w:rtl/>
        </w:rPr>
        <w:t xml:space="preserve"> </w:t>
      </w:r>
      <w:r>
        <w:rPr>
          <w:rFonts w:ascii="Assistant" w:hAnsi="Assistant" w:cs="Assistant" w:hint="cs"/>
          <w:sz w:val="24"/>
          <w:szCs w:val="24"/>
          <w:rtl/>
        </w:rPr>
        <w:t xml:space="preserve">אף </w:t>
      </w:r>
      <w:r w:rsidRPr="00286BE3">
        <w:rPr>
          <w:rFonts w:ascii="Assistant" w:hAnsi="Assistant" w:cs="Assistant"/>
          <w:sz w:val="24"/>
          <w:szCs w:val="24"/>
          <w:rtl/>
        </w:rPr>
        <w:t xml:space="preserve">מבלי לקחת בחשבון את </w:t>
      </w:r>
      <w:r>
        <w:rPr>
          <w:rFonts w:ascii="Assistant" w:hAnsi="Assistant" w:cs="Assistant" w:hint="cs"/>
          <w:sz w:val="24"/>
          <w:szCs w:val="24"/>
          <w:rtl/>
        </w:rPr>
        <w:t>השפעותיו של הגידול</w:t>
      </w:r>
      <w:r w:rsidRPr="00286BE3">
        <w:rPr>
          <w:rFonts w:ascii="Assistant" w:hAnsi="Assistant" w:cs="Assistant"/>
          <w:sz w:val="24"/>
          <w:szCs w:val="24"/>
          <w:rtl/>
        </w:rPr>
        <w:t xml:space="preserve"> ביבוא ש</w:t>
      </w:r>
      <w:r>
        <w:rPr>
          <w:rFonts w:ascii="Assistant" w:hAnsi="Assistant" w:cs="Assistant" w:hint="cs"/>
          <w:sz w:val="24"/>
          <w:szCs w:val="24"/>
          <w:rtl/>
        </w:rPr>
        <w:t>מטרתו</w:t>
      </w:r>
      <w:r w:rsidRPr="00286BE3">
        <w:rPr>
          <w:rFonts w:ascii="Assistant" w:hAnsi="Assistant" w:cs="Assistant"/>
          <w:sz w:val="24"/>
          <w:szCs w:val="24"/>
          <w:rtl/>
        </w:rPr>
        <w:t xml:space="preserve"> לפצות על הירידה ב</w:t>
      </w:r>
      <w:r>
        <w:rPr>
          <w:rFonts w:ascii="Assistant" w:hAnsi="Assistant" w:cs="Assistant" w:hint="cs"/>
          <w:sz w:val="24"/>
          <w:szCs w:val="24"/>
          <w:rtl/>
        </w:rPr>
        <w:t>היקף ה</w:t>
      </w:r>
      <w:r w:rsidRPr="00286BE3">
        <w:rPr>
          <w:rFonts w:ascii="Assistant" w:hAnsi="Assistant" w:cs="Assistant"/>
          <w:sz w:val="24"/>
          <w:szCs w:val="24"/>
          <w:rtl/>
        </w:rPr>
        <w:t>ייצור המקומי</w:t>
      </w:r>
      <w:r>
        <w:rPr>
          <w:rFonts w:ascii="Assistant" w:hAnsi="Assistant" w:cs="Assistant" w:hint="cs"/>
          <w:sz w:val="24"/>
          <w:szCs w:val="24"/>
          <w:rtl/>
        </w:rPr>
        <w:t>.</w:t>
      </w:r>
    </w:p>
    <w:p w14:paraId="2603557F" w14:textId="311E1EA8" w:rsidR="00861CBB" w:rsidRDefault="00861CBB" w:rsidP="00861CBB">
      <w:pPr>
        <w:spacing w:after="120"/>
        <w:rPr>
          <w:rFonts w:ascii="Assistant" w:hAnsi="Assistant" w:cs="Assistant"/>
          <w:color w:val="000000" w:themeColor="text1"/>
          <w:sz w:val="16"/>
          <w:szCs w:val="16"/>
          <w:rtl/>
        </w:rPr>
      </w:pPr>
      <w:r w:rsidRPr="00B25941">
        <w:rPr>
          <w:rFonts w:ascii="Assistant" w:hAnsi="Assistant" w:cs="Assistant" w:hint="cs"/>
          <w:sz w:val="24"/>
          <w:szCs w:val="24"/>
          <w:rtl/>
        </w:rPr>
        <w:t xml:space="preserve">בצד אובדן המזון בישראל בשנת </w:t>
      </w:r>
      <w:r w:rsidR="00BF7AD2" w:rsidRPr="00B25941">
        <w:rPr>
          <w:rFonts w:ascii="Assistant" w:hAnsi="Assistant" w:cs="Assistant" w:hint="cs"/>
          <w:sz w:val="24"/>
          <w:szCs w:val="24"/>
          <w:rtl/>
        </w:rPr>
        <w:t>202</w:t>
      </w:r>
      <w:r w:rsidR="00BF7AD2">
        <w:rPr>
          <w:rFonts w:ascii="Assistant" w:hAnsi="Assistant" w:cs="Assistant" w:hint="cs"/>
          <w:sz w:val="24"/>
          <w:szCs w:val="24"/>
          <w:rtl/>
        </w:rPr>
        <w:t>2</w:t>
      </w:r>
      <w:r w:rsidRPr="00B25941">
        <w:rPr>
          <w:rFonts w:ascii="Assistant" w:hAnsi="Assistant" w:cs="Assistant" w:hint="cs"/>
          <w:sz w:val="24"/>
          <w:szCs w:val="24"/>
          <w:rtl/>
        </w:rPr>
        <w:t xml:space="preserve">, ירדו </w:t>
      </w:r>
      <w:proofErr w:type="spellStart"/>
      <w:r w:rsidRPr="00B25941">
        <w:rPr>
          <w:rFonts w:ascii="Assistant" w:hAnsi="Assistant" w:cs="Assistant" w:hint="cs"/>
          <w:sz w:val="24"/>
          <w:szCs w:val="24"/>
          <w:rtl/>
        </w:rPr>
        <w:t>לטימיון</w:t>
      </w:r>
      <w:proofErr w:type="spellEnd"/>
      <w:r w:rsidRPr="00B25941">
        <w:rPr>
          <w:rFonts w:ascii="Assistant" w:hAnsi="Assistant" w:cs="Assistant" w:hint="cs"/>
          <w:sz w:val="24"/>
          <w:szCs w:val="24"/>
          <w:rtl/>
        </w:rPr>
        <w:t xml:space="preserve"> משאבים נוספים: 1,</w:t>
      </w:r>
      <w:r w:rsidR="00BF7AD2">
        <w:rPr>
          <w:rFonts w:ascii="Assistant" w:hAnsi="Assistant" w:cs="Assistant" w:hint="cs"/>
          <w:sz w:val="24"/>
          <w:szCs w:val="24"/>
          <w:rtl/>
        </w:rPr>
        <w:t>3</w:t>
      </w:r>
      <w:r w:rsidR="00740062">
        <w:rPr>
          <w:rFonts w:ascii="Assistant" w:hAnsi="Assistant" w:cs="Assistant" w:hint="cs"/>
          <w:sz w:val="24"/>
          <w:szCs w:val="24"/>
          <w:rtl/>
        </w:rPr>
        <w:t>2</w:t>
      </w:r>
      <w:r w:rsidRPr="00B25941">
        <w:rPr>
          <w:rFonts w:ascii="Assistant" w:hAnsi="Assistant" w:cs="Assistant" w:hint="cs"/>
          <w:sz w:val="24"/>
          <w:szCs w:val="24"/>
          <w:rtl/>
        </w:rPr>
        <w:t xml:space="preserve">0 מיליוני </w:t>
      </w:r>
      <w:proofErr w:type="spellStart"/>
      <w:r w:rsidRPr="00B25941">
        <w:rPr>
          <w:rFonts w:ascii="Assistant" w:hAnsi="Assistant" w:cs="Assistant" w:hint="cs"/>
          <w:sz w:val="24"/>
          <w:szCs w:val="24"/>
          <w:rtl/>
        </w:rPr>
        <w:t>קוט"ש</w:t>
      </w:r>
      <w:proofErr w:type="spellEnd"/>
      <w:r w:rsidRPr="00B25941">
        <w:rPr>
          <w:rFonts w:ascii="Assistant" w:hAnsi="Assistant" w:cs="Assistant" w:hint="cs"/>
          <w:sz w:val="24"/>
          <w:szCs w:val="24"/>
          <w:rtl/>
        </w:rPr>
        <w:t xml:space="preserve"> חשמל, שווה ערך לכמות החשמל הנדרשת לייצור מחשבים </w:t>
      </w:r>
      <w:proofErr w:type="spellStart"/>
      <w:r w:rsidRPr="00B25941">
        <w:rPr>
          <w:rFonts w:ascii="Assistant" w:hAnsi="Assistant" w:cs="Assistant" w:hint="cs"/>
          <w:sz w:val="24"/>
          <w:szCs w:val="24"/>
          <w:rtl/>
        </w:rPr>
        <w:t>ומיכשור</w:t>
      </w:r>
      <w:proofErr w:type="spellEnd"/>
      <w:r w:rsidRPr="00B25941">
        <w:rPr>
          <w:rFonts w:ascii="Assistant" w:hAnsi="Assistant" w:cs="Assistant" w:hint="cs"/>
          <w:sz w:val="24"/>
          <w:szCs w:val="24"/>
          <w:rtl/>
        </w:rPr>
        <w:t xml:space="preserve"> אלקטרוני וחשמלי בישראל בשנה; </w:t>
      </w:r>
      <w:r w:rsidR="00BF7AD2">
        <w:rPr>
          <w:rFonts w:ascii="Assistant" w:hAnsi="Assistant" w:cs="Assistant" w:hint="cs"/>
          <w:sz w:val="24"/>
          <w:szCs w:val="24"/>
          <w:rtl/>
        </w:rPr>
        <w:t>80</w:t>
      </w:r>
      <w:r w:rsidR="00BF7AD2" w:rsidRPr="00B25941">
        <w:rPr>
          <w:rFonts w:ascii="Assistant" w:hAnsi="Assistant" w:cs="Assistant" w:hint="cs"/>
          <w:sz w:val="24"/>
          <w:szCs w:val="24"/>
          <w:rtl/>
        </w:rPr>
        <w:t xml:space="preserve"> </w:t>
      </w:r>
      <w:r w:rsidRPr="00B25941">
        <w:rPr>
          <w:rFonts w:ascii="Assistant" w:hAnsi="Assistant" w:cs="Assistant" w:hint="cs"/>
          <w:sz w:val="24"/>
          <w:szCs w:val="24"/>
          <w:rtl/>
        </w:rPr>
        <w:t xml:space="preserve">אלפי טונות של דלק היכולים להספיק </w:t>
      </w:r>
      <w:proofErr w:type="spellStart"/>
      <w:r w:rsidRPr="00B25941">
        <w:rPr>
          <w:rFonts w:ascii="Assistant" w:hAnsi="Assistant" w:cs="Assistant" w:hint="cs"/>
          <w:sz w:val="24"/>
          <w:szCs w:val="24"/>
          <w:rtl/>
        </w:rPr>
        <w:t>לתידלוק</w:t>
      </w:r>
      <w:proofErr w:type="spellEnd"/>
      <w:r w:rsidRPr="00B25941">
        <w:rPr>
          <w:rFonts w:ascii="Assistant" w:hAnsi="Assistant" w:cs="Assistant" w:hint="cs"/>
          <w:sz w:val="24"/>
          <w:szCs w:val="24"/>
          <w:rtl/>
        </w:rPr>
        <w:t xml:space="preserve"> של כ-</w:t>
      </w:r>
      <w:r w:rsidR="00BF7AD2" w:rsidRPr="00B25941">
        <w:rPr>
          <w:rFonts w:ascii="Assistant" w:hAnsi="Assistant" w:cs="Assistant" w:hint="cs"/>
          <w:sz w:val="24"/>
          <w:szCs w:val="24"/>
          <w:rtl/>
        </w:rPr>
        <w:t>17</w:t>
      </w:r>
      <w:r w:rsidR="00BF7AD2">
        <w:rPr>
          <w:rFonts w:ascii="Assistant" w:hAnsi="Assistant" w:cs="Assistant" w:hint="cs"/>
          <w:sz w:val="24"/>
          <w:szCs w:val="24"/>
          <w:rtl/>
        </w:rPr>
        <w:t>5</w:t>
      </w:r>
      <w:r w:rsidR="00BF7AD2" w:rsidRPr="00B25941">
        <w:rPr>
          <w:rFonts w:ascii="Assistant" w:hAnsi="Assistant" w:cs="Assistant" w:hint="cs"/>
          <w:sz w:val="24"/>
          <w:szCs w:val="24"/>
          <w:rtl/>
        </w:rPr>
        <w:t xml:space="preserve"> </w:t>
      </w:r>
      <w:r w:rsidRPr="00B25941">
        <w:rPr>
          <w:rFonts w:ascii="Assistant" w:hAnsi="Assistant" w:cs="Assistant" w:hint="cs"/>
          <w:sz w:val="24"/>
          <w:szCs w:val="24"/>
          <w:rtl/>
        </w:rPr>
        <w:t>אלף מכוניות במשך שנה;</w:t>
      </w:r>
      <w:r w:rsidRPr="00B25941">
        <w:rPr>
          <w:rFonts w:ascii="Assistant" w:hAnsi="Assistant" w:cs="Assistant" w:hint="cs"/>
          <w:sz w:val="24"/>
          <w:szCs w:val="24"/>
        </w:rPr>
        <w:t xml:space="preserve"> </w:t>
      </w:r>
      <w:r w:rsidR="00740062" w:rsidRPr="00B25941">
        <w:rPr>
          <w:rFonts w:ascii="Assistant" w:hAnsi="Assistant" w:cs="Assistant" w:hint="cs"/>
          <w:sz w:val="24"/>
          <w:szCs w:val="24"/>
          <w:rtl/>
        </w:rPr>
        <w:t>18</w:t>
      </w:r>
      <w:r w:rsidR="00740062">
        <w:rPr>
          <w:rFonts w:ascii="Assistant" w:hAnsi="Assistant" w:cs="Assistant" w:hint="cs"/>
          <w:sz w:val="24"/>
          <w:szCs w:val="24"/>
          <w:rtl/>
        </w:rPr>
        <w:t>0</w:t>
      </w:r>
      <w:r w:rsidR="00740062" w:rsidRPr="00B25941">
        <w:rPr>
          <w:rFonts w:ascii="Assistant" w:hAnsi="Assistant" w:cs="Assistant" w:hint="cs"/>
          <w:sz w:val="24"/>
          <w:szCs w:val="24"/>
          <w:rtl/>
        </w:rPr>
        <w:t xml:space="preserve"> </w:t>
      </w:r>
      <w:r w:rsidRPr="00B25941">
        <w:rPr>
          <w:rFonts w:ascii="Assistant" w:hAnsi="Assistant" w:cs="Assistant" w:hint="cs"/>
          <w:sz w:val="24"/>
          <w:szCs w:val="24"/>
          <w:rtl/>
        </w:rPr>
        <w:t xml:space="preserve">מיליוני מ"ק של מים שפירים אשר יכלו למלא </w:t>
      </w:r>
      <w:r w:rsidR="00740062" w:rsidRPr="00B25941">
        <w:rPr>
          <w:rFonts w:ascii="Assistant" w:hAnsi="Assistant" w:cs="Assistant" w:hint="cs"/>
          <w:sz w:val="24"/>
          <w:szCs w:val="24"/>
          <w:rtl/>
        </w:rPr>
        <w:t>5</w:t>
      </w:r>
      <w:r w:rsidR="00740062">
        <w:rPr>
          <w:rFonts w:ascii="Assistant" w:hAnsi="Assistant" w:cs="Assistant" w:hint="cs"/>
          <w:sz w:val="24"/>
          <w:szCs w:val="24"/>
          <w:rtl/>
        </w:rPr>
        <w:t>5</w:t>
      </w:r>
      <w:r w:rsidRPr="00B25941">
        <w:rPr>
          <w:rFonts w:ascii="Assistant" w:hAnsi="Assistant" w:cs="Assistant" w:hint="cs"/>
          <w:sz w:val="24"/>
          <w:szCs w:val="24"/>
          <w:rtl/>
        </w:rPr>
        <w:t>,000 בריכות אולימפיות ריקות במים ו-</w:t>
      </w:r>
      <w:r w:rsidR="00740062" w:rsidRPr="00B25941">
        <w:rPr>
          <w:rFonts w:ascii="Assistant" w:hAnsi="Assistant" w:cs="Assistant" w:hint="cs"/>
          <w:sz w:val="24"/>
          <w:szCs w:val="24"/>
          <w:rtl/>
        </w:rPr>
        <w:t>21</w:t>
      </w:r>
      <w:r w:rsidR="00740062">
        <w:rPr>
          <w:rFonts w:ascii="Assistant" w:hAnsi="Assistant" w:cs="Assistant" w:hint="cs"/>
          <w:sz w:val="24"/>
          <w:szCs w:val="24"/>
          <w:rtl/>
        </w:rPr>
        <w:t>0</w:t>
      </w:r>
      <w:r w:rsidR="00740062" w:rsidRPr="00B25941">
        <w:rPr>
          <w:rFonts w:ascii="Assistant" w:hAnsi="Assistant" w:cs="Assistant" w:hint="cs"/>
          <w:sz w:val="24"/>
          <w:szCs w:val="24"/>
          <w:rtl/>
        </w:rPr>
        <w:t xml:space="preserve"> </w:t>
      </w:r>
      <w:r w:rsidRPr="00B25941">
        <w:rPr>
          <w:rFonts w:ascii="Assistant" w:hAnsi="Assistant" w:cs="Assistant" w:hint="cs"/>
          <w:sz w:val="24"/>
          <w:szCs w:val="24"/>
          <w:rtl/>
        </w:rPr>
        <w:t xml:space="preserve">מיליוני מ"ק של מי </w:t>
      </w:r>
      <w:proofErr w:type="spellStart"/>
      <w:r w:rsidRPr="00B25941">
        <w:rPr>
          <w:rFonts w:ascii="Assistant" w:hAnsi="Assistant" w:cs="Assistant" w:hint="cs"/>
          <w:sz w:val="24"/>
          <w:szCs w:val="24"/>
          <w:rtl/>
        </w:rPr>
        <w:t>קולחין</w:t>
      </w:r>
      <w:proofErr w:type="spellEnd"/>
      <w:r w:rsidRPr="00B25941">
        <w:rPr>
          <w:rFonts w:ascii="Assistant" w:hAnsi="Assistant" w:cs="Assistant" w:hint="cs"/>
          <w:sz w:val="24"/>
          <w:szCs w:val="24"/>
          <w:rtl/>
        </w:rPr>
        <w:t>; 1 מיליון דונם קרקע חקלאית, שווה ערך ל-20 פעמים שיטחה של העיר תל אביב; 200 אלף טונות פסולת (אריזות, פסולת תעשייתית וכד'); מעל ל-60 אלפי טונות דשנים;</w:t>
      </w:r>
      <w:r w:rsidRPr="00B25941">
        <w:rPr>
          <w:rFonts w:ascii="Assistant" w:hAnsi="Assistant" w:cs="Assistant" w:hint="cs"/>
          <w:sz w:val="24"/>
          <w:szCs w:val="24"/>
        </w:rPr>
        <w:t xml:space="preserve"> </w:t>
      </w:r>
      <w:r w:rsidRPr="00B25941">
        <w:rPr>
          <w:rFonts w:ascii="Assistant" w:hAnsi="Assistant" w:cs="Assistant" w:hint="cs"/>
          <w:sz w:val="24"/>
          <w:szCs w:val="24"/>
          <w:rtl/>
        </w:rPr>
        <w:t>וכן פליטות אמוניה מהחי בהיקף של כ-3,000 טונות בשנה.</w:t>
      </w:r>
    </w:p>
    <w:p w14:paraId="68F3B0B1" w14:textId="02C30678" w:rsidR="00861CBB" w:rsidRPr="00B25941" w:rsidRDefault="00861CBB" w:rsidP="004477D1">
      <w:pPr>
        <w:rPr>
          <w:rFonts w:ascii="Assistant" w:hAnsi="Assistant" w:cs="Assistant"/>
          <w:sz w:val="24"/>
          <w:szCs w:val="24"/>
          <w:rtl/>
        </w:rPr>
      </w:pPr>
      <w:r w:rsidRPr="00B25941">
        <w:rPr>
          <w:rFonts w:ascii="Assistant" w:hAnsi="Assistant" w:cs="Assistant" w:hint="cs"/>
          <w:sz w:val="24"/>
          <w:szCs w:val="24"/>
          <w:rtl/>
        </w:rPr>
        <w:t xml:space="preserve">כל אלו תרמו לפליטתם של כ-5 מיליון טונות גזי חממה בשנת </w:t>
      </w:r>
      <w:r w:rsidR="00BF7AD2" w:rsidRPr="00B25941">
        <w:rPr>
          <w:rFonts w:ascii="Assistant" w:hAnsi="Assistant" w:cs="Assistant" w:hint="cs"/>
          <w:sz w:val="24"/>
          <w:szCs w:val="24"/>
          <w:rtl/>
        </w:rPr>
        <w:t>202</w:t>
      </w:r>
      <w:r w:rsidR="00BF7AD2">
        <w:rPr>
          <w:rFonts w:ascii="Assistant" w:hAnsi="Assistant" w:cs="Assistant" w:hint="cs"/>
          <w:sz w:val="24"/>
          <w:szCs w:val="24"/>
          <w:rtl/>
        </w:rPr>
        <w:t>2</w:t>
      </w:r>
      <w:r w:rsidR="00BF7AD2" w:rsidRPr="00B25941">
        <w:rPr>
          <w:rFonts w:ascii="Assistant" w:hAnsi="Assistant" w:cs="Assistant" w:hint="cs"/>
          <w:sz w:val="24"/>
          <w:szCs w:val="24"/>
          <w:rtl/>
        </w:rPr>
        <w:t xml:space="preserve"> </w:t>
      </w:r>
      <w:r w:rsidRPr="00B25941">
        <w:rPr>
          <w:rFonts w:ascii="Assistant" w:hAnsi="Assistant" w:cs="Assistant" w:hint="cs"/>
          <w:sz w:val="24"/>
          <w:szCs w:val="24"/>
          <w:rtl/>
        </w:rPr>
        <w:t>בישראל כתוצאה מאובדן מזון, המהווים כ-6% מסך פליטות גזי החממה בישראל</w:t>
      </w:r>
      <w:r w:rsidR="00623991">
        <w:rPr>
          <w:rStyle w:val="FootnoteReference"/>
          <w:rFonts w:ascii="Assistant" w:hAnsi="Assistant" w:cs="Assistant"/>
          <w:sz w:val="24"/>
          <w:szCs w:val="24"/>
          <w:rtl/>
        </w:rPr>
        <w:footnoteReference w:id="9"/>
      </w:r>
      <w:r w:rsidRPr="00B25941">
        <w:rPr>
          <w:rFonts w:ascii="Assistant" w:hAnsi="Assistant" w:cs="Assistant" w:hint="cs"/>
          <w:sz w:val="24"/>
          <w:szCs w:val="24"/>
          <w:rtl/>
        </w:rPr>
        <w:t>. בהחלטה מספר 171 של הממשלה מיום 25.07.2021 בנושא מעבר לכלכלה דלת פחמן</w:t>
      </w:r>
      <w:r w:rsidRPr="00B25941">
        <w:rPr>
          <w:rStyle w:val="FootnoteReference"/>
          <w:rFonts w:ascii="Assistant" w:hAnsi="Assistant" w:cs="Assistant" w:hint="cs"/>
          <w:sz w:val="24"/>
          <w:szCs w:val="24"/>
          <w:rtl/>
        </w:rPr>
        <w:footnoteReference w:id="10"/>
      </w:r>
      <w:r w:rsidRPr="00B25941">
        <w:rPr>
          <w:rFonts w:ascii="Assistant" w:hAnsi="Assistant" w:cs="Assistant" w:hint="cs"/>
          <w:sz w:val="24"/>
          <w:szCs w:val="24"/>
          <w:rtl/>
        </w:rPr>
        <w:t xml:space="preserve"> נקבע יעד לאומי של 27% הפחתה בפליטות גזי חממה עד לשנת 2030, ושל 85% עד לשנת 2050, ביחס לפליטות גזי חממה בשנת 2015. זאת ועוד, באוקטובר 2021 הכריז ראש הממשלה על יעד לאיפוס פליטות הפחמן בישראל עד לשנת </w:t>
      </w:r>
      <w:r w:rsidRPr="00B25941">
        <w:rPr>
          <w:rStyle w:val="FootnoteReference"/>
          <w:rFonts w:ascii="Assistant" w:hAnsi="Assistant" w:cs="Assistant" w:hint="cs"/>
          <w:sz w:val="24"/>
          <w:szCs w:val="24"/>
          <w:rtl/>
        </w:rPr>
        <w:footnoteReference w:id="11"/>
      </w:r>
      <w:r w:rsidRPr="00B25941">
        <w:rPr>
          <w:rFonts w:ascii="Assistant" w:hAnsi="Assistant" w:cs="Assistant" w:hint="cs"/>
          <w:sz w:val="24"/>
          <w:szCs w:val="24"/>
          <w:rtl/>
        </w:rPr>
        <w:t>2050</w:t>
      </w:r>
      <w:r w:rsidR="00964D59">
        <w:rPr>
          <w:rFonts w:ascii="Assistant" w:hAnsi="Assistant" w:cs="Assistant" w:hint="cs"/>
          <w:sz w:val="24"/>
          <w:szCs w:val="24"/>
          <w:rtl/>
        </w:rPr>
        <w:t>.</w:t>
      </w:r>
    </w:p>
    <w:p w14:paraId="67CE620C" w14:textId="77777777" w:rsidR="00861CBB" w:rsidRDefault="00861CBB" w:rsidP="00861CBB">
      <w:pPr>
        <w:rPr>
          <w:rFonts w:ascii="Assistant" w:hAnsi="Assistant" w:cs="Assistant"/>
          <w:sz w:val="24"/>
          <w:szCs w:val="24"/>
          <w:rtl/>
        </w:rPr>
      </w:pPr>
      <w:r w:rsidRPr="00B25941">
        <w:rPr>
          <w:rFonts w:ascii="Assistant" w:hAnsi="Assistant" w:cs="Assistant" w:hint="cs"/>
          <w:sz w:val="24"/>
          <w:szCs w:val="24"/>
          <w:rtl/>
        </w:rPr>
        <w:t>על מנת להשיג יעדים אלה קבעה ממשלת ישראל, באותה החלטה, יעדים מגזריים להפחתת פליטות גזי חממה ולייעול צריכת האנרגיה במשק בהם "הפחתת פליטות גזי חממה שמקורן בתחום הפסולת המוצקה עד לשנת 2030 בהיקף של 47% לכל הפחות ביחס לפליטות שנמדדו בשנת 2015", "הפחתת פליטות גזי חממה שמקורן בתחום הפסולת העירונית עד לשנת 2050 בהיקף של 92% לכל הפחות ביחס לפליטות שנמדדו בשנת 2015, אשר עמדו על 5.5 מיליון טונה" וכן "הפחתה בשיעור של 71% בכמות הפסולת העירונית המוטמנת עד לשנת 2030 ביחס לכמות הפסולת העירונית שהוטמנה בשנת 2018, אשר עמדה על כ-4.5 מיליון טונה". הפחתת היקפי אובדן המזון בישראל תסייע במאמץ הלאומי לעמידה ביעדים להפחתת פליטות גזי חממה ולהפחתת הטמנת פסולת עירונית.</w:t>
      </w:r>
    </w:p>
    <w:p w14:paraId="5EE2F903" w14:textId="6E2B000E" w:rsidR="004477D1" w:rsidRPr="00B25941" w:rsidRDefault="004477D1" w:rsidP="004477D1">
      <w:pPr>
        <w:rPr>
          <w:rFonts w:ascii="Assistant" w:hAnsi="Assistant" w:cs="Assistant"/>
          <w:sz w:val="24"/>
          <w:szCs w:val="24"/>
          <w:rtl/>
        </w:rPr>
      </w:pPr>
      <w:r>
        <w:rPr>
          <w:rFonts w:ascii="Assistant" w:hAnsi="Assistant" w:cs="Assistant" w:hint="cs"/>
          <w:sz w:val="24"/>
          <w:szCs w:val="24"/>
          <w:rtl/>
        </w:rPr>
        <w:t xml:space="preserve">ביום 12.9.23 אישרה ועדת שרים לחקיקה את חוק האקלים, אשר </w:t>
      </w:r>
      <w:r w:rsidR="00D22B18">
        <w:rPr>
          <w:rFonts w:ascii="Assistant" w:hAnsi="Assistant" w:cs="Assistant" w:hint="cs"/>
          <w:sz w:val="24"/>
          <w:szCs w:val="24"/>
          <w:rtl/>
        </w:rPr>
        <w:t>מעגן בחקיקה</w:t>
      </w:r>
      <w:r>
        <w:rPr>
          <w:rFonts w:ascii="Assistant" w:hAnsi="Assistant" w:cs="Assistant" w:hint="cs"/>
          <w:sz w:val="24"/>
          <w:szCs w:val="24"/>
          <w:rtl/>
        </w:rPr>
        <w:t xml:space="preserve"> יעד לאומי מעודכן של 30% הפחתה בפליטות גזי חממה עד לשנת 2030 ו</w:t>
      </w:r>
      <w:r w:rsidR="00D22B18">
        <w:rPr>
          <w:rFonts w:ascii="Assistant" w:hAnsi="Assistant" w:cs="Assistant" w:hint="cs"/>
          <w:sz w:val="24"/>
          <w:szCs w:val="24"/>
          <w:rtl/>
        </w:rPr>
        <w:t xml:space="preserve">איפוס </w:t>
      </w:r>
      <w:r>
        <w:rPr>
          <w:rFonts w:ascii="Assistant" w:hAnsi="Assistant" w:cs="Assistant" w:hint="cs"/>
          <w:sz w:val="24"/>
          <w:szCs w:val="24"/>
          <w:rtl/>
        </w:rPr>
        <w:t xml:space="preserve">בפליטות נטו עד לשנת 2050. נוסח החוק </w:t>
      </w:r>
      <w:proofErr w:type="spellStart"/>
      <w:r>
        <w:rPr>
          <w:rFonts w:ascii="Assistant" w:hAnsi="Assistant" w:cs="Assistant" w:hint="cs"/>
          <w:sz w:val="24"/>
          <w:szCs w:val="24"/>
          <w:rtl/>
        </w:rPr>
        <w:t>ידרש</w:t>
      </w:r>
      <w:proofErr w:type="spellEnd"/>
      <w:r>
        <w:rPr>
          <w:rFonts w:ascii="Assistant" w:hAnsi="Assistant" w:cs="Assistant" w:hint="cs"/>
          <w:sz w:val="24"/>
          <w:szCs w:val="24"/>
          <w:rtl/>
        </w:rPr>
        <w:t xml:space="preserve"> להידון </w:t>
      </w:r>
      <w:proofErr w:type="spellStart"/>
      <w:r>
        <w:rPr>
          <w:rFonts w:ascii="Assistant" w:hAnsi="Assistant" w:cs="Assistant" w:hint="cs"/>
          <w:sz w:val="24"/>
          <w:szCs w:val="24"/>
          <w:rtl/>
        </w:rPr>
        <w:t>בועדות</w:t>
      </w:r>
      <w:proofErr w:type="spellEnd"/>
      <w:r>
        <w:rPr>
          <w:rFonts w:ascii="Assistant" w:hAnsi="Assistant" w:cs="Assistant" w:hint="cs"/>
          <w:sz w:val="24"/>
          <w:szCs w:val="24"/>
          <w:rtl/>
        </w:rPr>
        <w:t xml:space="preserve"> הכנסת ולעבור ברוב 3 קריאות עד לקבלתו לספר החוקים בישראל. </w:t>
      </w:r>
    </w:p>
    <w:p w14:paraId="0415BF86" w14:textId="77777777" w:rsidR="004477D1" w:rsidRPr="00B25941" w:rsidRDefault="004477D1" w:rsidP="00861CBB">
      <w:pPr>
        <w:rPr>
          <w:rFonts w:ascii="Assistant" w:hAnsi="Assistant" w:cs="Assistant"/>
          <w:sz w:val="24"/>
          <w:szCs w:val="24"/>
          <w:rtl/>
        </w:rPr>
      </w:pPr>
    </w:p>
    <w:p w14:paraId="739447D7" w14:textId="6F1A4764" w:rsidR="00861CBB" w:rsidRPr="00B25941" w:rsidRDefault="00861CBB" w:rsidP="00861CBB">
      <w:pPr>
        <w:rPr>
          <w:rFonts w:ascii="Assistant" w:hAnsi="Assistant" w:cs="Assistant"/>
          <w:b/>
          <w:bCs/>
          <w:sz w:val="28"/>
          <w:szCs w:val="28"/>
          <w:rtl/>
        </w:rPr>
      </w:pPr>
      <w:r w:rsidRPr="00B25941">
        <w:rPr>
          <w:rFonts w:ascii="Assistant" w:hAnsi="Assistant" w:cs="Assistant" w:hint="cs"/>
          <w:b/>
          <w:bCs/>
          <w:rtl/>
        </w:rPr>
        <w:t xml:space="preserve">כותרת ביניים מודגשת: </w:t>
      </w:r>
      <w:r w:rsidRPr="00B25941">
        <w:rPr>
          <w:rFonts w:ascii="Assistant" w:hAnsi="Assistant" w:cs="Assistant" w:hint="cs"/>
          <w:b/>
          <w:bCs/>
          <w:sz w:val="28"/>
          <w:szCs w:val="28"/>
          <w:rtl/>
        </w:rPr>
        <w:t xml:space="preserve">עם המים שאבדו </w:t>
      </w:r>
      <w:r w:rsidR="000179E7">
        <w:rPr>
          <w:rFonts w:ascii="Assistant" w:hAnsi="Assistant" w:cs="Assistant" w:hint="cs"/>
          <w:b/>
          <w:bCs/>
          <w:sz w:val="28"/>
          <w:szCs w:val="28"/>
          <w:rtl/>
        </w:rPr>
        <w:t xml:space="preserve">בשנת 2022 </w:t>
      </w:r>
      <w:r w:rsidRPr="00B25941">
        <w:rPr>
          <w:rFonts w:ascii="Assistant" w:hAnsi="Assistant" w:cs="Assistant" w:hint="cs"/>
          <w:b/>
          <w:bCs/>
          <w:sz w:val="28"/>
          <w:szCs w:val="28"/>
          <w:rtl/>
        </w:rPr>
        <w:t xml:space="preserve">כתוצאה מאובדן ובזבוז מזון ניתן למלא </w:t>
      </w:r>
      <w:r w:rsidR="00740062" w:rsidRPr="00B25941">
        <w:rPr>
          <w:rFonts w:ascii="Assistant" w:hAnsi="Assistant" w:cs="Assistant" w:hint="cs"/>
          <w:b/>
          <w:bCs/>
          <w:sz w:val="28"/>
          <w:szCs w:val="28"/>
          <w:rtl/>
        </w:rPr>
        <w:t>5</w:t>
      </w:r>
      <w:r w:rsidR="00740062">
        <w:rPr>
          <w:rFonts w:ascii="Assistant" w:hAnsi="Assistant" w:cs="Assistant" w:hint="cs"/>
          <w:b/>
          <w:bCs/>
          <w:sz w:val="28"/>
          <w:szCs w:val="28"/>
          <w:rtl/>
        </w:rPr>
        <w:t>5</w:t>
      </w:r>
      <w:r w:rsidRPr="00B25941">
        <w:rPr>
          <w:rFonts w:ascii="Assistant" w:hAnsi="Assistant" w:cs="Assistant" w:hint="cs"/>
          <w:b/>
          <w:bCs/>
          <w:sz w:val="28"/>
          <w:szCs w:val="28"/>
          <w:rtl/>
        </w:rPr>
        <w:t xml:space="preserve">,000 בריכות אולימפיות </w:t>
      </w:r>
    </w:p>
    <w:p w14:paraId="1A94E903" w14:textId="2EB44CE2" w:rsidR="00861CBB" w:rsidRPr="00B25941" w:rsidRDefault="00861CBB" w:rsidP="00861CBB">
      <w:pPr>
        <w:rPr>
          <w:rFonts w:ascii="Assistant" w:hAnsi="Assistant" w:cs="Assistant"/>
          <w:sz w:val="24"/>
          <w:szCs w:val="24"/>
          <w:rtl/>
        </w:rPr>
      </w:pPr>
      <w:r w:rsidRPr="00B25941">
        <w:rPr>
          <w:rFonts w:ascii="Assistant" w:hAnsi="Assistant" w:cs="Assistant" w:hint="cs"/>
          <w:sz w:val="24"/>
          <w:szCs w:val="24"/>
          <w:rtl/>
        </w:rPr>
        <w:t xml:space="preserve">במדינה צחיחה כישראל, המים הינם משאב יקר ומוגבל. </w:t>
      </w:r>
      <w:r w:rsidR="00740062" w:rsidRPr="00B25941">
        <w:rPr>
          <w:rFonts w:ascii="Assistant" w:hAnsi="Assistant" w:cs="Assistant" w:hint="cs"/>
          <w:sz w:val="24"/>
          <w:szCs w:val="24"/>
          <w:rtl/>
        </w:rPr>
        <w:t>18</w:t>
      </w:r>
      <w:r w:rsidR="00740062">
        <w:rPr>
          <w:rFonts w:ascii="Assistant" w:hAnsi="Assistant" w:cs="Assistant" w:hint="cs"/>
          <w:sz w:val="24"/>
          <w:szCs w:val="24"/>
          <w:rtl/>
        </w:rPr>
        <w:t>0</w:t>
      </w:r>
      <w:r w:rsidR="00740062" w:rsidRPr="00B25941">
        <w:rPr>
          <w:rFonts w:ascii="Assistant" w:hAnsi="Assistant" w:cs="Assistant" w:hint="cs"/>
          <w:sz w:val="24"/>
          <w:szCs w:val="24"/>
          <w:rtl/>
        </w:rPr>
        <w:t xml:space="preserve"> </w:t>
      </w:r>
      <w:r w:rsidRPr="00B25941">
        <w:rPr>
          <w:rFonts w:ascii="Assistant" w:hAnsi="Assistant" w:cs="Assistant" w:hint="cs"/>
          <w:sz w:val="24"/>
          <w:szCs w:val="24"/>
          <w:rtl/>
        </w:rPr>
        <w:t xml:space="preserve">מיליוני מ"ק מים שפירים אשר ירדו </w:t>
      </w:r>
      <w:proofErr w:type="spellStart"/>
      <w:r w:rsidRPr="00B25941">
        <w:rPr>
          <w:rFonts w:ascii="Assistant" w:hAnsi="Assistant" w:cs="Assistant" w:hint="cs"/>
          <w:sz w:val="24"/>
          <w:szCs w:val="24"/>
          <w:rtl/>
        </w:rPr>
        <w:t>לטימיון</w:t>
      </w:r>
      <w:proofErr w:type="spellEnd"/>
      <w:r w:rsidRPr="00B25941">
        <w:rPr>
          <w:rFonts w:ascii="Assistant" w:hAnsi="Assistant" w:cs="Assistant" w:hint="cs"/>
          <w:sz w:val="24"/>
          <w:szCs w:val="24"/>
          <w:rtl/>
        </w:rPr>
        <w:t xml:space="preserve"> יחד עם אובדני המזון, יכלו למלא </w:t>
      </w:r>
      <w:r w:rsidR="00740062" w:rsidRPr="00B25941">
        <w:rPr>
          <w:rFonts w:ascii="Assistant" w:hAnsi="Assistant" w:cs="Assistant" w:hint="cs"/>
          <w:sz w:val="24"/>
          <w:szCs w:val="24"/>
          <w:rtl/>
        </w:rPr>
        <w:t>5</w:t>
      </w:r>
      <w:r w:rsidR="00740062">
        <w:rPr>
          <w:rFonts w:ascii="Assistant" w:hAnsi="Assistant" w:cs="Assistant" w:hint="cs"/>
          <w:sz w:val="24"/>
          <w:szCs w:val="24"/>
          <w:rtl/>
        </w:rPr>
        <w:t>5</w:t>
      </w:r>
      <w:r w:rsidRPr="00B25941">
        <w:rPr>
          <w:rFonts w:ascii="Assistant" w:hAnsi="Assistant" w:cs="Assistant" w:hint="cs"/>
          <w:sz w:val="24"/>
          <w:szCs w:val="24"/>
          <w:rtl/>
        </w:rPr>
        <w:t>,000 בריכות אולימפיות ריקות במים, או לחלופין, להעלות את מפלס הכנרת במעל מטר או לספק מים לכ-3.</w:t>
      </w:r>
      <w:r w:rsidR="00740062">
        <w:rPr>
          <w:rFonts w:ascii="Assistant" w:hAnsi="Assistant" w:cs="Assistant" w:hint="cs"/>
          <w:sz w:val="24"/>
          <w:szCs w:val="24"/>
          <w:rtl/>
        </w:rPr>
        <w:t>5</w:t>
      </w:r>
      <w:r w:rsidR="00740062" w:rsidRPr="00B25941">
        <w:rPr>
          <w:rFonts w:ascii="Assistant" w:hAnsi="Assistant" w:cs="Assistant" w:hint="cs"/>
          <w:sz w:val="24"/>
          <w:szCs w:val="24"/>
          <w:rtl/>
        </w:rPr>
        <w:t xml:space="preserve"> </w:t>
      </w:r>
      <w:r w:rsidRPr="00B25941">
        <w:rPr>
          <w:rFonts w:ascii="Assistant" w:hAnsi="Assistant" w:cs="Assistant" w:hint="cs"/>
          <w:sz w:val="24"/>
          <w:szCs w:val="24"/>
          <w:rtl/>
        </w:rPr>
        <w:t>מיליון תושבים בשנה</w:t>
      </w:r>
      <w:r w:rsidRPr="00B25941">
        <w:rPr>
          <w:rStyle w:val="FootnoteReference"/>
          <w:rFonts w:ascii="Assistant" w:hAnsi="Assistant" w:cs="Assistant" w:hint="cs"/>
          <w:sz w:val="24"/>
          <w:szCs w:val="24"/>
          <w:rtl/>
        </w:rPr>
        <w:footnoteReference w:id="12"/>
      </w:r>
      <w:r w:rsidRPr="00B25941">
        <w:rPr>
          <w:rFonts w:ascii="Assistant" w:hAnsi="Assistant" w:cs="Assistant" w:hint="cs"/>
          <w:sz w:val="24"/>
          <w:szCs w:val="24"/>
          <w:rtl/>
        </w:rPr>
        <w:t xml:space="preserve">. בחינת עלויות המים אשר ירדו </w:t>
      </w:r>
      <w:proofErr w:type="spellStart"/>
      <w:r w:rsidRPr="00B25941">
        <w:rPr>
          <w:rFonts w:ascii="Assistant" w:hAnsi="Assistant" w:cs="Assistant" w:hint="cs"/>
          <w:sz w:val="24"/>
          <w:szCs w:val="24"/>
          <w:rtl/>
        </w:rPr>
        <w:t>לטימיון</w:t>
      </w:r>
      <w:proofErr w:type="spellEnd"/>
      <w:r w:rsidRPr="00B25941">
        <w:rPr>
          <w:rFonts w:ascii="Assistant" w:hAnsi="Assistant" w:cs="Assistant" w:hint="cs"/>
          <w:sz w:val="24"/>
          <w:szCs w:val="24"/>
          <w:rtl/>
        </w:rPr>
        <w:t xml:space="preserve"> יחד עם המזון שהושלך מלמדת כי כ-</w:t>
      </w:r>
      <w:r w:rsidR="00876327" w:rsidRPr="00B25941">
        <w:rPr>
          <w:rFonts w:ascii="Assistant" w:hAnsi="Assistant" w:cs="Assistant" w:hint="cs"/>
          <w:sz w:val="24"/>
          <w:szCs w:val="24"/>
          <w:rtl/>
        </w:rPr>
        <w:t>6</w:t>
      </w:r>
      <w:r w:rsidR="00876327">
        <w:rPr>
          <w:rFonts w:ascii="Assistant" w:hAnsi="Assistant" w:cs="Assistant" w:hint="cs"/>
          <w:sz w:val="24"/>
          <w:szCs w:val="24"/>
          <w:rtl/>
        </w:rPr>
        <w:t>7</w:t>
      </w:r>
      <w:r w:rsidR="00876327" w:rsidRPr="00B25941">
        <w:rPr>
          <w:rFonts w:ascii="Assistant" w:hAnsi="Assistant" w:cs="Assistant" w:hint="cs"/>
          <w:sz w:val="24"/>
          <w:szCs w:val="24"/>
          <w:rtl/>
        </w:rPr>
        <w:t xml:space="preserve">0 </w:t>
      </w:r>
      <w:r w:rsidRPr="00B25941">
        <w:rPr>
          <w:rFonts w:ascii="Assistant" w:hAnsi="Assistant" w:cs="Assistant" w:hint="cs"/>
          <w:sz w:val="24"/>
          <w:szCs w:val="24"/>
          <w:rtl/>
        </w:rPr>
        <w:t>מיליוני ₪ היא עלות המים האבודים למשק הישראלי.</w:t>
      </w:r>
    </w:p>
    <w:p w14:paraId="12AB1FE5" w14:textId="53CF818B" w:rsidR="00623991" w:rsidRDefault="00861CBB" w:rsidP="00FA438D">
      <w:pPr>
        <w:rPr>
          <w:rFonts w:ascii="Assistant" w:hAnsi="Assistant" w:cs="Assistant"/>
          <w:b/>
          <w:bCs/>
          <w:sz w:val="24"/>
          <w:szCs w:val="24"/>
          <w:rtl/>
        </w:rPr>
      </w:pPr>
      <w:r w:rsidRPr="00B25941">
        <w:rPr>
          <w:rFonts w:ascii="Assistant" w:hAnsi="Assistant" w:cs="Assistant" w:hint="cs"/>
          <w:sz w:val="24"/>
          <w:szCs w:val="24"/>
          <w:rtl/>
        </w:rPr>
        <w:t>משאב יקר ומוגבל נוסף בישראל הוא משאב הקרקע. עלות משאב הקרקע החקלאית אשר שימשה לגידול מזון שהושלך, בשטח של 1 מיליון דונם, מייצגת שווי של כ-0.8 מיליארד ₪.</w:t>
      </w:r>
    </w:p>
    <w:p w14:paraId="2DB81009" w14:textId="77777777" w:rsidR="008554FC" w:rsidRDefault="008554FC" w:rsidP="00861CBB">
      <w:pPr>
        <w:rPr>
          <w:rFonts w:ascii="Assistant" w:hAnsi="Assistant" w:cs="Assistant"/>
          <w:b/>
          <w:bCs/>
          <w:sz w:val="24"/>
          <w:szCs w:val="24"/>
          <w:rtl/>
        </w:rPr>
      </w:pPr>
    </w:p>
    <w:p w14:paraId="08AB4948" w14:textId="44940D54" w:rsidR="00861CBB" w:rsidRPr="00B25941" w:rsidRDefault="00861CBB" w:rsidP="00861CBB">
      <w:pPr>
        <w:rPr>
          <w:rFonts w:ascii="Assistant" w:hAnsi="Assistant" w:cs="Assistant"/>
          <w:b/>
          <w:bCs/>
          <w:sz w:val="24"/>
          <w:szCs w:val="24"/>
        </w:rPr>
      </w:pPr>
      <w:r w:rsidRPr="00B25941">
        <w:rPr>
          <w:rFonts w:ascii="Assistant" w:hAnsi="Assistant" w:cs="Assistant" w:hint="cs"/>
          <w:b/>
          <w:bCs/>
          <w:sz w:val="24"/>
          <w:szCs w:val="24"/>
          <w:rtl/>
        </w:rPr>
        <w:t xml:space="preserve">התפלגות העלויות הסביבתיות כתוצאה מאובדן מזון 2021 לפי מחולל העלות, מיליארדי </w:t>
      </w:r>
      <w:r w:rsidR="00FA438D">
        <w:rPr>
          <w:rFonts w:ascii="Assistant" w:hAnsi="Assistant" w:cs="Assistant" w:hint="cs"/>
          <w:b/>
          <w:bCs/>
          <w:sz w:val="24"/>
          <w:szCs w:val="24"/>
          <w:rtl/>
        </w:rPr>
        <w:t>₪</w:t>
      </w:r>
    </w:p>
    <w:tbl>
      <w:tblPr>
        <w:bidiVisual/>
        <w:tblW w:w="9173" w:type="dxa"/>
        <w:jc w:val="center"/>
        <w:tblLayout w:type="fixed"/>
        <w:tblLook w:val="04A0" w:firstRow="1" w:lastRow="0" w:firstColumn="1" w:lastColumn="0" w:noHBand="0" w:noVBand="1"/>
      </w:tblPr>
      <w:tblGrid>
        <w:gridCol w:w="1937"/>
        <w:gridCol w:w="2558"/>
        <w:gridCol w:w="1503"/>
        <w:gridCol w:w="1509"/>
        <w:gridCol w:w="1666"/>
      </w:tblGrid>
      <w:tr w:rsidR="00861CBB" w:rsidRPr="00B25941" w14:paraId="0BAC532A" w14:textId="77777777" w:rsidTr="00FA438D">
        <w:trPr>
          <w:trHeight w:val="291"/>
          <w:jc w:val="center"/>
        </w:trPr>
        <w:tc>
          <w:tcPr>
            <w:tcW w:w="1937"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2E270CF9" w14:textId="77777777" w:rsidR="00861CBB" w:rsidRPr="00FA438D" w:rsidRDefault="00861CBB" w:rsidP="003E4C18">
            <w:pPr>
              <w:spacing w:after="0"/>
              <w:rPr>
                <w:rFonts w:ascii="Assistant" w:eastAsia="Times New Roman" w:hAnsi="Assistant" w:cs="Assistant"/>
                <w:b/>
                <w:bCs/>
                <w:color w:val="FFFFFF"/>
                <w:sz w:val="20"/>
                <w:szCs w:val="20"/>
              </w:rPr>
            </w:pPr>
            <w:r w:rsidRPr="00FA438D">
              <w:rPr>
                <w:rFonts w:ascii="Assistant" w:eastAsia="Times New Roman" w:hAnsi="Assistant" w:cs="Assistant" w:hint="cs"/>
                <w:b/>
                <w:bCs/>
                <w:color w:val="FFFFFF"/>
                <w:sz w:val="20"/>
                <w:szCs w:val="20"/>
                <w:rtl/>
              </w:rPr>
              <w:t>מחולל עלות</w:t>
            </w:r>
          </w:p>
        </w:tc>
        <w:tc>
          <w:tcPr>
            <w:tcW w:w="2558" w:type="dxa"/>
            <w:tcBorders>
              <w:top w:val="single" w:sz="4" w:space="0" w:color="auto"/>
              <w:left w:val="single" w:sz="4" w:space="0" w:color="auto"/>
              <w:bottom w:val="single" w:sz="4" w:space="0" w:color="auto"/>
              <w:right w:val="nil"/>
            </w:tcBorders>
            <w:shd w:val="clear" w:color="000000" w:fill="5B9BD5"/>
            <w:noWrap/>
            <w:vAlign w:val="center"/>
            <w:hideMark/>
          </w:tcPr>
          <w:p w14:paraId="2B2980AE" w14:textId="4C933674" w:rsidR="00FA438D" w:rsidRPr="00FA438D" w:rsidRDefault="00861CBB" w:rsidP="00FA438D">
            <w:pPr>
              <w:spacing w:after="0"/>
              <w:rPr>
                <w:rFonts w:ascii="Assistant" w:hAnsi="Assistant" w:cs="Assistant"/>
                <w:b/>
                <w:bCs/>
                <w:color w:val="FFFFFF"/>
                <w:sz w:val="20"/>
                <w:szCs w:val="20"/>
                <w:rtl/>
              </w:rPr>
            </w:pPr>
            <w:r w:rsidRPr="00FA438D">
              <w:rPr>
                <w:rFonts w:ascii="Assistant" w:hAnsi="Assistant" w:cs="Assistant" w:hint="cs"/>
                <w:b/>
                <w:bCs/>
                <w:color w:val="FFFFFF"/>
                <w:sz w:val="20"/>
                <w:szCs w:val="20"/>
                <w:rtl/>
              </w:rPr>
              <w:t>אובדן משאבים</w:t>
            </w:r>
          </w:p>
        </w:tc>
        <w:tc>
          <w:tcPr>
            <w:tcW w:w="1503" w:type="dxa"/>
            <w:tcBorders>
              <w:top w:val="single" w:sz="4" w:space="0" w:color="auto"/>
              <w:left w:val="single" w:sz="8" w:space="0" w:color="auto"/>
              <w:bottom w:val="single" w:sz="4" w:space="0" w:color="auto"/>
              <w:right w:val="single" w:sz="8" w:space="0" w:color="auto"/>
            </w:tcBorders>
            <w:shd w:val="clear" w:color="000000" w:fill="5B9BD5"/>
            <w:vAlign w:val="center"/>
          </w:tcPr>
          <w:p w14:paraId="41A814BF" w14:textId="7709E143" w:rsidR="00861CBB" w:rsidRPr="00FA438D" w:rsidRDefault="00861CBB" w:rsidP="00FA438D">
            <w:pPr>
              <w:pStyle w:val="NormalWeb"/>
              <w:bidi/>
              <w:spacing w:before="0" w:beforeAutospacing="0" w:after="0" w:afterAutospacing="0" w:line="276" w:lineRule="auto"/>
              <w:rPr>
                <w:rFonts w:ascii="Assistant" w:hAnsi="Assistant" w:cs="Assistant"/>
                <w:b/>
                <w:bCs/>
                <w:color w:val="FFFFFF"/>
                <w:sz w:val="20"/>
                <w:szCs w:val="20"/>
                <w:rtl/>
              </w:rPr>
            </w:pPr>
            <w:r w:rsidRPr="00FA438D">
              <w:rPr>
                <w:rFonts w:ascii="Assistant" w:eastAsiaTheme="minorHAnsi" w:hAnsi="Assistant" w:cs="Assistant" w:hint="cs"/>
                <w:b/>
                <w:bCs/>
                <w:color w:val="FFFFFF"/>
                <w:sz w:val="20"/>
                <w:szCs w:val="20"/>
                <w:rtl/>
              </w:rPr>
              <w:t xml:space="preserve">עלות פליטות </w:t>
            </w:r>
          </w:p>
        </w:tc>
        <w:tc>
          <w:tcPr>
            <w:tcW w:w="1509" w:type="dxa"/>
            <w:tcBorders>
              <w:top w:val="single" w:sz="4" w:space="0" w:color="auto"/>
              <w:left w:val="single" w:sz="8" w:space="0" w:color="auto"/>
              <w:bottom w:val="single" w:sz="4" w:space="0" w:color="auto"/>
              <w:right w:val="single" w:sz="4" w:space="0" w:color="auto"/>
            </w:tcBorders>
            <w:shd w:val="clear" w:color="000000" w:fill="5B9BD5"/>
            <w:vAlign w:val="center"/>
          </w:tcPr>
          <w:p w14:paraId="6830BC06" w14:textId="23A7CA55" w:rsidR="00861CBB" w:rsidRPr="00FA438D" w:rsidRDefault="00861CBB" w:rsidP="003E4C18">
            <w:pPr>
              <w:spacing w:after="0"/>
              <w:rPr>
                <w:rFonts w:ascii="Assistant" w:hAnsi="Assistant" w:cs="Assistant"/>
                <w:b/>
                <w:bCs/>
                <w:color w:val="FFFFFF"/>
                <w:sz w:val="20"/>
                <w:szCs w:val="20"/>
                <w:rtl/>
              </w:rPr>
            </w:pPr>
            <w:r w:rsidRPr="00FA438D">
              <w:rPr>
                <w:rFonts w:ascii="Assistant" w:hAnsi="Assistant" w:cs="Assistant" w:hint="cs"/>
                <w:b/>
                <w:bCs/>
                <w:color w:val="FFFFFF"/>
                <w:sz w:val="20"/>
                <w:szCs w:val="20"/>
                <w:rtl/>
              </w:rPr>
              <w:t xml:space="preserve">עלות טיפול בפסולת </w:t>
            </w:r>
          </w:p>
        </w:tc>
        <w:tc>
          <w:tcPr>
            <w:tcW w:w="1666" w:type="dxa"/>
            <w:tcBorders>
              <w:top w:val="single" w:sz="4" w:space="0" w:color="auto"/>
              <w:left w:val="single" w:sz="8" w:space="0" w:color="auto"/>
              <w:bottom w:val="single" w:sz="4" w:space="0" w:color="auto"/>
              <w:right w:val="single" w:sz="4" w:space="0" w:color="auto"/>
            </w:tcBorders>
            <w:shd w:val="clear" w:color="000000" w:fill="5B9BD5"/>
            <w:vAlign w:val="center"/>
          </w:tcPr>
          <w:p w14:paraId="30AA2DD0" w14:textId="2A523F37" w:rsidR="00861CBB" w:rsidRPr="00FA438D" w:rsidRDefault="00861CBB" w:rsidP="003E4C18">
            <w:pPr>
              <w:spacing w:after="0"/>
              <w:rPr>
                <w:rFonts w:ascii="Assistant" w:hAnsi="Assistant" w:cs="Assistant"/>
                <w:b/>
                <w:bCs/>
                <w:color w:val="FFFFFF"/>
                <w:sz w:val="20"/>
                <w:szCs w:val="20"/>
                <w:rtl/>
              </w:rPr>
            </w:pPr>
            <w:r w:rsidRPr="00FA438D">
              <w:rPr>
                <w:rFonts w:ascii="Assistant" w:hAnsi="Assistant" w:cs="Assistant" w:hint="cs"/>
                <w:b/>
                <w:bCs/>
                <w:color w:val="FFFFFF"/>
                <w:sz w:val="20"/>
                <w:szCs w:val="20"/>
                <w:rtl/>
              </w:rPr>
              <w:t xml:space="preserve">עלות משאבי טבע </w:t>
            </w:r>
            <w:r w:rsidRPr="00FA438D">
              <w:rPr>
                <w:rFonts w:ascii="Assistant" w:hAnsi="Assistant" w:cs="Assistant" w:hint="cs"/>
                <w:b/>
                <w:bCs/>
                <w:color w:val="FFFFFF"/>
                <w:sz w:val="20"/>
                <w:szCs w:val="20"/>
                <w:rtl/>
              </w:rPr>
              <w:br/>
              <w:t xml:space="preserve">(קרקע ומים) </w:t>
            </w:r>
          </w:p>
        </w:tc>
      </w:tr>
      <w:tr w:rsidR="00861CBB" w:rsidRPr="00B25941" w14:paraId="1AB40D8B" w14:textId="77777777" w:rsidTr="00FA438D">
        <w:trPr>
          <w:trHeight w:val="134"/>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F3A7C" w14:textId="77777777" w:rsidR="00861CBB" w:rsidRPr="00FA438D" w:rsidRDefault="00861CBB" w:rsidP="003E4C18">
            <w:pPr>
              <w:spacing w:after="0"/>
              <w:rPr>
                <w:rFonts w:ascii="Assistant" w:hAnsi="Assistant" w:cs="Assistant"/>
                <w:color w:val="000000"/>
                <w:sz w:val="20"/>
                <w:szCs w:val="20"/>
                <w:rtl/>
              </w:rPr>
            </w:pPr>
            <w:r w:rsidRPr="00FA438D">
              <w:rPr>
                <w:rFonts w:ascii="Assistant" w:hAnsi="Assistant" w:cs="Assistant" w:hint="cs"/>
                <w:color w:val="000000"/>
                <w:sz w:val="20"/>
                <w:szCs w:val="20"/>
                <w:rtl/>
              </w:rPr>
              <w:t>פסולת</w:t>
            </w:r>
          </w:p>
        </w:tc>
        <w:tc>
          <w:tcPr>
            <w:tcW w:w="2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3AB26" w14:textId="7EFC7FB0" w:rsidR="00861CBB" w:rsidRPr="00FA438D" w:rsidRDefault="00876327" w:rsidP="003E4C18">
            <w:pPr>
              <w:spacing w:after="0"/>
              <w:rPr>
                <w:rFonts w:ascii="Assistant" w:eastAsia="Times New Roman" w:hAnsi="Assistant" w:cs="Assistant"/>
                <w:color w:val="000000"/>
                <w:sz w:val="20"/>
                <w:szCs w:val="20"/>
                <w:rtl/>
              </w:rPr>
            </w:pPr>
            <w:r>
              <w:rPr>
                <w:rFonts w:ascii="Assistant" w:eastAsia="Times New Roman" w:hAnsi="Assistant" w:cs="Assistant" w:hint="cs"/>
                <w:color w:val="000000"/>
                <w:sz w:val="20"/>
                <w:szCs w:val="20"/>
                <w:rtl/>
              </w:rPr>
              <w:t>2.0</w:t>
            </w:r>
            <w:r w:rsidR="00861CBB" w:rsidRPr="00FA438D">
              <w:rPr>
                <w:rFonts w:ascii="Assistant" w:eastAsia="Times New Roman" w:hAnsi="Assistant" w:cs="Assistant" w:hint="cs"/>
                <w:color w:val="000000"/>
                <w:sz w:val="20"/>
                <w:szCs w:val="20"/>
                <w:rtl/>
              </w:rPr>
              <w:br/>
              <w:t>מיליון טונות פסולת עירונית</w:t>
            </w:r>
          </w:p>
          <w:p w14:paraId="6E798D45" w14:textId="77777777" w:rsidR="00861CBB" w:rsidRPr="00FA438D" w:rsidRDefault="00861CBB" w:rsidP="003E4C18">
            <w:pPr>
              <w:spacing w:after="0"/>
              <w:rPr>
                <w:rFonts w:ascii="Assistant" w:hAnsi="Assistant" w:cs="Assistant"/>
                <w:color w:val="000000"/>
                <w:sz w:val="20"/>
                <w:szCs w:val="20"/>
              </w:rPr>
            </w:pPr>
            <w:r w:rsidRPr="00FA438D">
              <w:rPr>
                <w:rFonts w:ascii="Assistant" w:hAnsi="Assistant" w:cs="Assistant" w:hint="cs"/>
                <w:color w:val="000000"/>
                <w:sz w:val="20"/>
                <w:szCs w:val="20"/>
                <w:rtl/>
              </w:rPr>
              <w:t>0.9</w:t>
            </w:r>
            <w:r w:rsidRPr="00FA438D">
              <w:rPr>
                <w:rFonts w:ascii="Assistant" w:hAnsi="Assistant" w:cs="Assistant" w:hint="cs"/>
                <w:color w:val="000000"/>
                <w:sz w:val="20"/>
                <w:szCs w:val="20"/>
                <w:rtl/>
              </w:rPr>
              <w:br/>
              <w:t>מיליון טונות פסולת חקלאית</w:t>
            </w:r>
          </w:p>
        </w:tc>
        <w:tc>
          <w:tcPr>
            <w:tcW w:w="1503" w:type="dxa"/>
            <w:tcBorders>
              <w:top w:val="single" w:sz="4" w:space="0" w:color="auto"/>
              <w:left w:val="single" w:sz="4" w:space="0" w:color="auto"/>
              <w:bottom w:val="single" w:sz="4" w:space="0" w:color="auto"/>
              <w:right w:val="single" w:sz="4" w:space="0" w:color="auto"/>
            </w:tcBorders>
            <w:vAlign w:val="center"/>
          </w:tcPr>
          <w:p w14:paraId="482D804F" w14:textId="77777777" w:rsidR="00861CBB" w:rsidRPr="00FA438D" w:rsidRDefault="00861CBB" w:rsidP="003E4C18">
            <w:pPr>
              <w:bidi w:val="0"/>
              <w:spacing w:after="0"/>
              <w:rPr>
                <w:rFonts w:ascii="Assistant" w:hAnsi="Assistant" w:cs="Assistant"/>
                <w:b/>
                <w:bCs/>
                <w:color w:val="000000"/>
                <w:sz w:val="20"/>
                <w:szCs w:val="20"/>
                <w:rtl/>
              </w:rPr>
            </w:pPr>
            <w:r w:rsidRPr="00FA438D">
              <w:rPr>
                <w:rFonts w:ascii="Assistant" w:eastAsia="Calibri" w:hAnsi="Assistant" w:cs="Assistant" w:hint="cs"/>
                <w:color w:val="000000"/>
                <w:kern w:val="24"/>
                <w:sz w:val="20"/>
                <w:szCs w:val="20"/>
                <w:rtl/>
              </w:rPr>
              <w:t>0.5</w:t>
            </w:r>
          </w:p>
        </w:tc>
        <w:tc>
          <w:tcPr>
            <w:tcW w:w="1509" w:type="dxa"/>
            <w:tcBorders>
              <w:top w:val="single" w:sz="4" w:space="0" w:color="auto"/>
              <w:left w:val="single" w:sz="4" w:space="0" w:color="auto"/>
              <w:bottom w:val="single" w:sz="4" w:space="0" w:color="auto"/>
              <w:right w:val="single" w:sz="4" w:space="0" w:color="auto"/>
            </w:tcBorders>
            <w:vAlign w:val="center"/>
          </w:tcPr>
          <w:p w14:paraId="14A03470" w14:textId="2871E31C" w:rsidR="00861CBB" w:rsidRPr="00FA438D" w:rsidRDefault="00861CBB" w:rsidP="003E4C18">
            <w:pPr>
              <w:bidi w:val="0"/>
              <w:spacing w:after="0"/>
              <w:rPr>
                <w:rFonts w:ascii="Assistant" w:hAnsi="Assistant" w:cs="Assistant"/>
                <w:color w:val="000000"/>
                <w:sz w:val="20"/>
                <w:szCs w:val="20"/>
              </w:rPr>
            </w:pPr>
            <w:r w:rsidRPr="00FA438D">
              <w:rPr>
                <w:rFonts w:ascii="Assistant" w:hAnsi="Assistant" w:cs="Assistant" w:hint="cs"/>
                <w:color w:val="000000"/>
                <w:sz w:val="20"/>
                <w:szCs w:val="20"/>
              </w:rPr>
              <w:t>0.</w:t>
            </w:r>
            <w:r w:rsidR="00A33BBF">
              <w:rPr>
                <w:rFonts w:ascii="Assistant" w:hAnsi="Assistant" w:cs="Assistant"/>
                <w:color w:val="000000"/>
                <w:sz w:val="20"/>
                <w:szCs w:val="20"/>
              </w:rPr>
              <w:t>9</w:t>
            </w:r>
          </w:p>
        </w:tc>
        <w:tc>
          <w:tcPr>
            <w:tcW w:w="1666" w:type="dxa"/>
            <w:tcBorders>
              <w:top w:val="single" w:sz="4" w:space="0" w:color="auto"/>
              <w:left w:val="single" w:sz="4" w:space="0" w:color="auto"/>
              <w:bottom w:val="single" w:sz="4" w:space="0" w:color="auto"/>
              <w:right w:val="single" w:sz="4" w:space="0" w:color="auto"/>
            </w:tcBorders>
            <w:vAlign w:val="center"/>
          </w:tcPr>
          <w:p w14:paraId="61086914" w14:textId="77777777" w:rsidR="00861CBB" w:rsidRPr="00FA438D" w:rsidRDefault="00861CBB" w:rsidP="003E4C18">
            <w:pPr>
              <w:bidi w:val="0"/>
              <w:spacing w:after="0"/>
              <w:rPr>
                <w:rFonts w:ascii="Assistant" w:hAnsi="Assistant" w:cs="Assistant"/>
                <w:b/>
                <w:bCs/>
                <w:color w:val="000000"/>
                <w:sz w:val="20"/>
                <w:szCs w:val="20"/>
              </w:rPr>
            </w:pPr>
          </w:p>
        </w:tc>
      </w:tr>
      <w:tr w:rsidR="00861CBB" w:rsidRPr="00B25941" w14:paraId="5D3B80C7" w14:textId="77777777" w:rsidTr="00FA438D">
        <w:trPr>
          <w:trHeight w:val="134"/>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848D8" w14:textId="77777777" w:rsidR="00861CBB" w:rsidRPr="00FA438D" w:rsidRDefault="00861CBB" w:rsidP="003E4C18">
            <w:pPr>
              <w:spacing w:after="0"/>
              <w:rPr>
                <w:rFonts w:ascii="Assistant" w:eastAsia="Times New Roman" w:hAnsi="Assistant" w:cs="Assistant"/>
                <w:color w:val="000000"/>
                <w:sz w:val="20"/>
                <w:szCs w:val="20"/>
                <w:rtl/>
              </w:rPr>
            </w:pPr>
            <w:r w:rsidRPr="00FA438D">
              <w:rPr>
                <w:rFonts w:ascii="Assistant" w:hAnsi="Assistant" w:cs="Assistant" w:hint="cs"/>
                <w:color w:val="000000"/>
                <w:sz w:val="20"/>
                <w:szCs w:val="20"/>
                <w:rtl/>
              </w:rPr>
              <w:t xml:space="preserve">ייצור חשמל </w:t>
            </w:r>
            <w:r w:rsidRPr="00FA438D">
              <w:rPr>
                <w:rFonts w:ascii="Assistant" w:hAnsi="Assistant" w:cs="Assistant" w:hint="cs"/>
                <w:color w:val="000000"/>
                <w:sz w:val="20"/>
                <w:szCs w:val="20"/>
                <w:rtl/>
              </w:rPr>
              <w:br/>
              <w:t>(לא כולל חשמל להתפלת וטיהור מים)</w:t>
            </w:r>
          </w:p>
        </w:tc>
        <w:tc>
          <w:tcPr>
            <w:tcW w:w="2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FD3E5" w14:textId="4AA49D64" w:rsidR="00861CBB" w:rsidRPr="00FA438D" w:rsidRDefault="00861CBB" w:rsidP="00FA438D">
            <w:pPr>
              <w:spacing w:after="0"/>
              <w:rPr>
                <w:rFonts w:ascii="Assistant" w:eastAsia="Times New Roman" w:hAnsi="Assistant" w:cs="Assistant"/>
                <w:color w:val="000000"/>
                <w:sz w:val="20"/>
                <w:szCs w:val="20"/>
                <w:rtl/>
              </w:rPr>
            </w:pPr>
            <w:r w:rsidRPr="00FA438D">
              <w:rPr>
                <w:rFonts w:ascii="Assistant" w:hAnsi="Assistant" w:cs="Assistant" w:hint="cs"/>
                <w:color w:val="000000"/>
                <w:sz w:val="20"/>
                <w:szCs w:val="20"/>
                <w:rtl/>
              </w:rPr>
              <w:t>1,</w:t>
            </w:r>
            <w:r w:rsidR="00A33BBF">
              <w:rPr>
                <w:rFonts w:ascii="Assistant" w:hAnsi="Assistant" w:cs="Assistant" w:hint="cs"/>
                <w:color w:val="000000"/>
                <w:sz w:val="20"/>
                <w:szCs w:val="20"/>
                <w:rtl/>
              </w:rPr>
              <w:t>34</w:t>
            </w:r>
            <w:r w:rsidR="00A33BBF" w:rsidRPr="00FA438D">
              <w:rPr>
                <w:rFonts w:ascii="Assistant" w:hAnsi="Assistant" w:cs="Assistant" w:hint="cs"/>
                <w:color w:val="000000"/>
                <w:sz w:val="20"/>
                <w:szCs w:val="20"/>
                <w:rtl/>
              </w:rPr>
              <w:t xml:space="preserve">0 </w:t>
            </w:r>
            <w:r w:rsidRPr="00FA438D">
              <w:rPr>
                <w:rFonts w:ascii="Assistant" w:hAnsi="Assistant" w:cs="Assistant" w:hint="cs"/>
                <w:color w:val="000000"/>
                <w:sz w:val="20"/>
                <w:szCs w:val="20"/>
                <w:rtl/>
              </w:rPr>
              <w:t xml:space="preserve">מיליוני </w:t>
            </w:r>
            <w:proofErr w:type="spellStart"/>
            <w:r w:rsidRPr="00FA438D">
              <w:rPr>
                <w:rFonts w:ascii="Assistant" w:hAnsi="Assistant" w:cs="Assistant" w:hint="cs"/>
                <w:color w:val="000000"/>
                <w:sz w:val="20"/>
                <w:szCs w:val="20"/>
                <w:rtl/>
              </w:rPr>
              <w:t>קוט"ש</w:t>
            </w:r>
            <w:proofErr w:type="spellEnd"/>
          </w:p>
        </w:tc>
        <w:tc>
          <w:tcPr>
            <w:tcW w:w="1503" w:type="dxa"/>
            <w:tcBorders>
              <w:top w:val="single" w:sz="4" w:space="0" w:color="auto"/>
              <w:left w:val="single" w:sz="4" w:space="0" w:color="auto"/>
              <w:bottom w:val="single" w:sz="4" w:space="0" w:color="auto"/>
              <w:right w:val="single" w:sz="4" w:space="0" w:color="auto"/>
            </w:tcBorders>
            <w:vAlign w:val="center"/>
          </w:tcPr>
          <w:p w14:paraId="06D0EDC2" w14:textId="74A98684" w:rsidR="00861CBB" w:rsidRPr="00FA438D" w:rsidRDefault="00A33BBF" w:rsidP="003E4C18">
            <w:pPr>
              <w:bidi w:val="0"/>
              <w:spacing w:after="0"/>
              <w:rPr>
                <w:rFonts w:ascii="Assistant" w:eastAsia="Times New Roman" w:hAnsi="Assistant" w:cs="Assistant"/>
                <w:color w:val="000000"/>
                <w:sz w:val="20"/>
                <w:szCs w:val="20"/>
              </w:rPr>
            </w:pPr>
            <w:r>
              <w:rPr>
                <w:rFonts w:ascii="Assistant" w:eastAsia="Calibri" w:hAnsi="Assistant" w:cs="Assistant" w:hint="cs"/>
                <w:color w:val="000000"/>
                <w:kern w:val="24"/>
                <w:sz w:val="20"/>
                <w:szCs w:val="20"/>
                <w:rtl/>
              </w:rPr>
              <w:t>0.3</w:t>
            </w:r>
          </w:p>
        </w:tc>
        <w:tc>
          <w:tcPr>
            <w:tcW w:w="1509" w:type="dxa"/>
            <w:tcBorders>
              <w:top w:val="single" w:sz="4" w:space="0" w:color="auto"/>
              <w:left w:val="single" w:sz="4" w:space="0" w:color="auto"/>
              <w:bottom w:val="single" w:sz="4" w:space="0" w:color="auto"/>
              <w:right w:val="single" w:sz="4" w:space="0" w:color="auto"/>
            </w:tcBorders>
            <w:vAlign w:val="center"/>
          </w:tcPr>
          <w:p w14:paraId="183DDEBB" w14:textId="77777777" w:rsidR="00861CBB" w:rsidRPr="00FA438D" w:rsidRDefault="00861CBB" w:rsidP="003E4C18">
            <w:pPr>
              <w:bidi w:val="0"/>
              <w:spacing w:after="0"/>
              <w:rPr>
                <w:rFonts w:ascii="Assistant" w:hAnsi="Assistant" w:cs="Assistant"/>
                <w:b/>
                <w:bCs/>
                <w:color w:val="000000"/>
                <w:sz w:val="20"/>
                <w:szCs w:val="20"/>
                <w:rtl/>
              </w:rPr>
            </w:pPr>
          </w:p>
        </w:tc>
        <w:tc>
          <w:tcPr>
            <w:tcW w:w="1666" w:type="dxa"/>
            <w:tcBorders>
              <w:top w:val="single" w:sz="4" w:space="0" w:color="auto"/>
              <w:left w:val="single" w:sz="4" w:space="0" w:color="auto"/>
              <w:bottom w:val="single" w:sz="4" w:space="0" w:color="auto"/>
              <w:right w:val="single" w:sz="4" w:space="0" w:color="auto"/>
            </w:tcBorders>
            <w:vAlign w:val="center"/>
          </w:tcPr>
          <w:p w14:paraId="189668B4" w14:textId="77777777" w:rsidR="00861CBB" w:rsidRPr="00FA438D" w:rsidRDefault="00861CBB" w:rsidP="003E4C18">
            <w:pPr>
              <w:bidi w:val="0"/>
              <w:spacing w:after="0"/>
              <w:rPr>
                <w:rFonts w:ascii="Assistant" w:hAnsi="Assistant" w:cs="Assistant"/>
                <w:b/>
                <w:bCs/>
                <w:color w:val="000000"/>
                <w:sz w:val="20"/>
                <w:szCs w:val="20"/>
                <w:rtl/>
              </w:rPr>
            </w:pPr>
          </w:p>
        </w:tc>
      </w:tr>
      <w:tr w:rsidR="00861CBB" w:rsidRPr="00B25941" w14:paraId="15159461" w14:textId="77777777" w:rsidTr="00FA438D">
        <w:trPr>
          <w:trHeight w:val="281"/>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845C2" w14:textId="77777777" w:rsidR="00861CBB" w:rsidRPr="00FA438D" w:rsidRDefault="00861CBB" w:rsidP="003E4C18">
            <w:pPr>
              <w:spacing w:after="0"/>
              <w:rPr>
                <w:rFonts w:ascii="Assistant" w:eastAsia="Times New Roman" w:hAnsi="Assistant" w:cs="Assistant"/>
                <w:color w:val="000000"/>
                <w:sz w:val="20"/>
                <w:szCs w:val="20"/>
              </w:rPr>
            </w:pPr>
            <w:r w:rsidRPr="00FA438D">
              <w:rPr>
                <w:rFonts w:ascii="Assistant" w:hAnsi="Assistant" w:cs="Assistant" w:hint="cs"/>
                <w:color w:val="000000"/>
                <w:sz w:val="20"/>
                <w:szCs w:val="20"/>
                <w:rtl/>
              </w:rPr>
              <w:t>פליטות מן החי</w:t>
            </w:r>
          </w:p>
        </w:tc>
        <w:tc>
          <w:tcPr>
            <w:tcW w:w="2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8F9CB" w14:textId="42D0EEA4" w:rsidR="00861CBB" w:rsidRPr="00FA438D" w:rsidRDefault="00861CBB" w:rsidP="003E4C18">
            <w:pPr>
              <w:spacing w:after="0"/>
              <w:rPr>
                <w:rFonts w:ascii="Assistant" w:eastAsia="Times New Roman" w:hAnsi="Assistant" w:cs="Assistant"/>
                <w:color w:val="000000"/>
                <w:sz w:val="20"/>
                <w:szCs w:val="20"/>
              </w:rPr>
            </w:pPr>
            <w:r w:rsidRPr="00FA438D">
              <w:rPr>
                <w:rFonts w:ascii="Assistant" w:eastAsia="Times New Roman" w:hAnsi="Assistant" w:cs="Assistant" w:hint="cs"/>
                <w:color w:val="000000"/>
                <w:sz w:val="20"/>
                <w:szCs w:val="20"/>
                <w:rtl/>
              </w:rPr>
              <w:t>3,000</w:t>
            </w:r>
            <w:r w:rsidR="00FA438D" w:rsidRPr="00FA438D">
              <w:rPr>
                <w:rFonts w:ascii="Assistant" w:eastAsia="Times New Roman" w:hAnsi="Assistant" w:cs="Assistant" w:hint="cs"/>
                <w:color w:val="000000"/>
                <w:sz w:val="20"/>
                <w:szCs w:val="20"/>
                <w:rtl/>
              </w:rPr>
              <w:t xml:space="preserve"> </w:t>
            </w:r>
            <w:r w:rsidRPr="00FA438D">
              <w:rPr>
                <w:rFonts w:ascii="Assistant" w:eastAsia="Times New Roman" w:hAnsi="Assistant" w:cs="Assistant" w:hint="cs"/>
                <w:color w:val="000000"/>
                <w:sz w:val="20"/>
                <w:szCs w:val="20"/>
                <w:rtl/>
              </w:rPr>
              <w:t>טונות אמוניה</w:t>
            </w:r>
          </w:p>
        </w:tc>
        <w:tc>
          <w:tcPr>
            <w:tcW w:w="1503" w:type="dxa"/>
            <w:tcBorders>
              <w:top w:val="single" w:sz="4" w:space="0" w:color="auto"/>
              <w:left w:val="single" w:sz="4" w:space="0" w:color="auto"/>
              <w:bottom w:val="single" w:sz="4" w:space="0" w:color="auto"/>
              <w:right w:val="single" w:sz="4" w:space="0" w:color="auto"/>
            </w:tcBorders>
            <w:vAlign w:val="center"/>
          </w:tcPr>
          <w:p w14:paraId="6303C42D" w14:textId="7DCC8AC0" w:rsidR="00861CBB" w:rsidRPr="00FA438D" w:rsidRDefault="00A33BBF" w:rsidP="003E4C18">
            <w:pPr>
              <w:bidi w:val="0"/>
              <w:spacing w:after="0"/>
              <w:rPr>
                <w:rFonts w:ascii="Assistant" w:eastAsia="Times New Roman" w:hAnsi="Assistant" w:cs="Assistant"/>
                <w:color w:val="000000" w:themeColor="text1"/>
                <w:sz w:val="20"/>
                <w:szCs w:val="20"/>
              </w:rPr>
            </w:pPr>
            <w:r>
              <w:rPr>
                <w:rFonts w:ascii="Assistant" w:eastAsia="Calibri" w:hAnsi="Assistant" w:cs="Assistant" w:hint="cs"/>
                <w:color w:val="000000"/>
                <w:kern w:val="24"/>
                <w:sz w:val="20"/>
                <w:szCs w:val="20"/>
                <w:rtl/>
              </w:rPr>
              <w:t>0.</w:t>
            </w:r>
            <w:r w:rsidR="00740062">
              <w:rPr>
                <w:rFonts w:ascii="Assistant" w:eastAsia="Calibri" w:hAnsi="Assistant" w:cs="Assistant" w:hint="cs"/>
                <w:color w:val="000000"/>
                <w:kern w:val="24"/>
                <w:sz w:val="20"/>
                <w:szCs w:val="20"/>
                <w:rtl/>
              </w:rPr>
              <w:t>4</w:t>
            </w:r>
          </w:p>
        </w:tc>
        <w:tc>
          <w:tcPr>
            <w:tcW w:w="1509" w:type="dxa"/>
            <w:tcBorders>
              <w:top w:val="single" w:sz="4" w:space="0" w:color="auto"/>
              <w:left w:val="single" w:sz="4" w:space="0" w:color="auto"/>
              <w:bottom w:val="single" w:sz="4" w:space="0" w:color="auto"/>
              <w:right w:val="single" w:sz="4" w:space="0" w:color="auto"/>
            </w:tcBorders>
            <w:vAlign w:val="center"/>
          </w:tcPr>
          <w:p w14:paraId="2289CDB0" w14:textId="77777777" w:rsidR="00861CBB" w:rsidRPr="00FA438D" w:rsidRDefault="00861CBB" w:rsidP="003E4C18">
            <w:pPr>
              <w:bidi w:val="0"/>
              <w:spacing w:after="0"/>
              <w:rPr>
                <w:rFonts w:ascii="Assistant" w:hAnsi="Assistant" w:cs="Assistant"/>
                <w:b/>
                <w:bCs/>
                <w:color w:val="000000"/>
                <w:sz w:val="20"/>
                <w:szCs w:val="20"/>
                <w:rtl/>
              </w:rPr>
            </w:pPr>
          </w:p>
        </w:tc>
        <w:tc>
          <w:tcPr>
            <w:tcW w:w="1666" w:type="dxa"/>
            <w:tcBorders>
              <w:top w:val="single" w:sz="4" w:space="0" w:color="auto"/>
              <w:left w:val="single" w:sz="4" w:space="0" w:color="auto"/>
              <w:bottom w:val="single" w:sz="4" w:space="0" w:color="auto"/>
              <w:right w:val="single" w:sz="4" w:space="0" w:color="auto"/>
            </w:tcBorders>
            <w:vAlign w:val="center"/>
          </w:tcPr>
          <w:p w14:paraId="1BA49C86" w14:textId="77777777" w:rsidR="00861CBB" w:rsidRPr="00FA438D" w:rsidRDefault="00861CBB" w:rsidP="003E4C18">
            <w:pPr>
              <w:bidi w:val="0"/>
              <w:spacing w:after="0"/>
              <w:rPr>
                <w:rFonts w:ascii="Assistant" w:hAnsi="Assistant" w:cs="Assistant"/>
                <w:b/>
                <w:bCs/>
                <w:color w:val="000000"/>
                <w:sz w:val="20"/>
                <w:szCs w:val="20"/>
                <w:rtl/>
              </w:rPr>
            </w:pPr>
          </w:p>
        </w:tc>
      </w:tr>
      <w:tr w:rsidR="00861CBB" w:rsidRPr="00B25941" w14:paraId="4A8338DC" w14:textId="77777777" w:rsidTr="00FA438D">
        <w:trPr>
          <w:trHeight w:val="281"/>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9FC97" w14:textId="77777777" w:rsidR="00861CBB" w:rsidRPr="00FA438D" w:rsidRDefault="00861CBB" w:rsidP="003E4C18">
            <w:pPr>
              <w:spacing w:after="0"/>
              <w:rPr>
                <w:rFonts w:ascii="Assistant" w:eastAsia="Times New Roman" w:hAnsi="Assistant" w:cs="Assistant"/>
                <w:color w:val="000000"/>
                <w:sz w:val="20"/>
                <w:szCs w:val="20"/>
                <w:rtl/>
              </w:rPr>
            </w:pPr>
            <w:r w:rsidRPr="00FA438D">
              <w:rPr>
                <w:rFonts w:ascii="Assistant" w:hAnsi="Assistant" w:cs="Assistant" w:hint="cs"/>
                <w:color w:val="000000"/>
                <w:sz w:val="20"/>
                <w:szCs w:val="20"/>
                <w:rtl/>
              </w:rPr>
              <w:t>שריפת דלקים</w:t>
            </w:r>
          </w:p>
        </w:tc>
        <w:tc>
          <w:tcPr>
            <w:tcW w:w="2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E77A6" w14:textId="54DF1DA2" w:rsidR="00861CBB" w:rsidRPr="00FA438D" w:rsidRDefault="00A33BBF" w:rsidP="00FA438D">
            <w:pPr>
              <w:spacing w:after="0"/>
              <w:rPr>
                <w:rFonts w:ascii="Assistant" w:eastAsia="Times New Roman" w:hAnsi="Assistant" w:cs="Assistant"/>
                <w:color w:val="000000"/>
                <w:sz w:val="20"/>
                <w:szCs w:val="20"/>
                <w:rtl/>
              </w:rPr>
            </w:pPr>
            <w:r>
              <w:rPr>
                <w:rFonts w:ascii="Assistant" w:hAnsi="Assistant" w:cs="Assistant" w:hint="cs"/>
                <w:color w:val="000000"/>
                <w:sz w:val="20"/>
                <w:szCs w:val="20"/>
                <w:rtl/>
              </w:rPr>
              <w:t>80</w:t>
            </w:r>
            <w:r w:rsidR="00FA438D" w:rsidRPr="00FA438D">
              <w:rPr>
                <w:rFonts w:ascii="Assistant" w:hAnsi="Assistant" w:cs="Assistant" w:hint="cs"/>
                <w:color w:val="000000"/>
                <w:sz w:val="20"/>
                <w:szCs w:val="20"/>
                <w:rtl/>
              </w:rPr>
              <w:t xml:space="preserve"> </w:t>
            </w:r>
            <w:r w:rsidR="00861CBB" w:rsidRPr="00FA438D">
              <w:rPr>
                <w:rFonts w:ascii="Assistant" w:hAnsi="Assistant" w:cs="Assistant" w:hint="cs"/>
                <w:color w:val="000000"/>
                <w:sz w:val="20"/>
                <w:szCs w:val="20"/>
                <w:rtl/>
              </w:rPr>
              <w:t>אלפי טונות</w:t>
            </w:r>
          </w:p>
        </w:tc>
        <w:tc>
          <w:tcPr>
            <w:tcW w:w="1503" w:type="dxa"/>
            <w:tcBorders>
              <w:top w:val="single" w:sz="4" w:space="0" w:color="auto"/>
              <w:left w:val="single" w:sz="4" w:space="0" w:color="auto"/>
              <w:bottom w:val="single" w:sz="4" w:space="0" w:color="auto"/>
              <w:right w:val="single" w:sz="4" w:space="0" w:color="auto"/>
            </w:tcBorders>
            <w:vAlign w:val="center"/>
          </w:tcPr>
          <w:p w14:paraId="73C0DBE4" w14:textId="4B6CDD83" w:rsidR="00861CBB" w:rsidRPr="00FA438D" w:rsidRDefault="00861CBB" w:rsidP="003E4C18">
            <w:pPr>
              <w:bidi w:val="0"/>
              <w:spacing w:after="0"/>
              <w:rPr>
                <w:rFonts w:ascii="Assistant" w:eastAsia="Times New Roman" w:hAnsi="Assistant" w:cs="Assistant"/>
                <w:color w:val="000000" w:themeColor="text1"/>
                <w:sz w:val="20"/>
                <w:szCs w:val="20"/>
              </w:rPr>
            </w:pPr>
            <w:r w:rsidRPr="00FA438D">
              <w:rPr>
                <w:rFonts w:ascii="Assistant" w:eastAsia="Calibri" w:hAnsi="Assistant" w:cs="Assistant" w:hint="cs"/>
                <w:color w:val="000000"/>
                <w:kern w:val="24"/>
                <w:sz w:val="20"/>
                <w:szCs w:val="20"/>
                <w:rtl/>
              </w:rPr>
              <w:t>0.</w:t>
            </w:r>
            <w:r w:rsidR="00A33BBF">
              <w:rPr>
                <w:rFonts w:ascii="Assistant" w:eastAsia="Calibri" w:hAnsi="Assistant" w:cs="Assistant" w:hint="cs"/>
                <w:color w:val="000000"/>
                <w:kern w:val="24"/>
                <w:sz w:val="20"/>
                <w:szCs w:val="20"/>
                <w:rtl/>
              </w:rPr>
              <w:t>2</w:t>
            </w:r>
            <w:r w:rsidR="0068425D">
              <w:rPr>
                <w:rFonts w:ascii="Assistant" w:eastAsia="Times New Roman" w:hAnsi="Assistant" w:cs="Assistant"/>
                <w:color w:val="000000" w:themeColor="text1"/>
                <w:sz w:val="20"/>
                <w:szCs w:val="20"/>
              </w:rPr>
              <w:t>*</w:t>
            </w:r>
          </w:p>
        </w:tc>
        <w:tc>
          <w:tcPr>
            <w:tcW w:w="1509" w:type="dxa"/>
            <w:tcBorders>
              <w:top w:val="single" w:sz="4" w:space="0" w:color="auto"/>
              <w:left w:val="single" w:sz="4" w:space="0" w:color="auto"/>
              <w:bottom w:val="single" w:sz="4" w:space="0" w:color="auto"/>
              <w:right w:val="single" w:sz="4" w:space="0" w:color="auto"/>
            </w:tcBorders>
            <w:vAlign w:val="center"/>
          </w:tcPr>
          <w:p w14:paraId="48C0A9B2" w14:textId="77777777" w:rsidR="00861CBB" w:rsidRPr="00FA438D" w:rsidRDefault="00861CBB" w:rsidP="003E4C18">
            <w:pPr>
              <w:bidi w:val="0"/>
              <w:spacing w:after="0"/>
              <w:rPr>
                <w:rFonts w:ascii="Assistant" w:hAnsi="Assistant" w:cs="Assistant"/>
                <w:b/>
                <w:bCs/>
                <w:color w:val="000000"/>
                <w:sz w:val="20"/>
                <w:szCs w:val="20"/>
                <w:rtl/>
              </w:rPr>
            </w:pPr>
          </w:p>
        </w:tc>
        <w:tc>
          <w:tcPr>
            <w:tcW w:w="1666" w:type="dxa"/>
            <w:tcBorders>
              <w:top w:val="single" w:sz="4" w:space="0" w:color="auto"/>
              <w:left w:val="single" w:sz="4" w:space="0" w:color="auto"/>
              <w:bottom w:val="single" w:sz="4" w:space="0" w:color="auto"/>
              <w:right w:val="single" w:sz="4" w:space="0" w:color="auto"/>
            </w:tcBorders>
            <w:vAlign w:val="center"/>
          </w:tcPr>
          <w:p w14:paraId="223AF2D9" w14:textId="77777777" w:rsidR="00861CBB" w:rsidRPr="00FA438D" w:rsidRDefault="00861CBB" w:rsidP="003E4C18">
            <w:pPr>
              <w:bidi w:val="0"/>
              <w:spacing w:after="0"/>
              <w:rPr>
                <w:rFonts w:ascii="Assistant" w:hAnsi="Assistant" w:cs="Assistant"/>
                <w:b/>
                <w:bCs/>
                <w:color w:val="000000"/>
                <w:sz w:val="20"/>
                <w:szCs w:val="20"/>
                <w:rtl/>
              </w:rPr>
            </w:pPr>
          </w:p>
        </w:tc>
      </w:tr>
      <w:tr w:rsidR="00861CBB" w:rsidRPr="00B25941" w14:paraId="6B38EA57" w14:textId="77777777" w:rsidTr="00FA438D">
        <w:trPr>
          <w:trHeight w:val="281"/>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93B72" w14:textId="77777777" w:rsidR="00861CBB" w:rsidRPr="00FA438D" w:rsidRDefault="00861CBB" w:rsidP="003E4C18">
            <w:pPr>
              <w:spacing w:after="0"/>
              <w:rPr>
                <w:rFonts w:ascii="Assistant" w:eastAsia="Times New Roman" w:hAnsi="Assistant" w:cs="Assistant"/>
                <w:color w:val="000000"/>
                <w:sz w:val="20"/>
                <w:szCs w:val="20"/>
                <w:rtl/>
              </w:rPr>
            </w:pPr>
            <w:r w:rsidRPr="00FA438D">
              <w:rPr>
                <w:rFonts w:ascii="Assistant" w:hAnsi="Assistant" w:cs="Assistant" w:hint="cs"/>
                <w:color w:val="000000"/>
                <w:sz w:val="20"/>
                <w:szCs w:val="20"/>
                <w:rtl/>
              </w:rPr>
              <w:t>מים</w:t>
            </w:r>
          </w:p>
        </w:tc>
        <w:tc>
          <w:tcPr>
            <w:tcW w:w="2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A50FD" w14:textId="77777777" w:rsidR="00861CBB" w:rsidRPr="00FA438D" w:rsidRDefault="00861CBB" w:rsidP="003E4C18">
            <w:pPr>
              <w:spacing w:after="0"/>
              <w:rPr>
                <w:rFonts w:ascii="Assistant" w:eastAsia="Times New Roman" w:hAnsi="Assistant" w:cs="Assistant"/>
                <w:color w:val="000000"/>
                <w:sz w:val="20"/>
                <w:szCs w:val="20"/>
                <w:rtl/>
              </w:rPr>
            </w:pPr>
            <w:r w:rsidRPr="00FA438D">
              <w:rPr>
                <w:rFonts w:ascii="Assistant" w:eastAsia="Calibri" w:hAnsi="Assistant" w:cs="Assistant" w:hint="cs"/>
                <w:kern w:val="24"/>
                <w:sz w:val="20"/>
                <w:szCs w:val="20"/>
                <w:rtl/>
              </w:rPr>
              <w:t>185 מיליון מ"ק מים שפירים;</w:t>
            </w:r>
            <w:r w:rsidRPr="00FA438D">
              <w:rPr>
                <w:rFonts w:ascii="Assistant" w:eastAsia="Calibri" w:hAnsi="Assistant" w:cs="Assistant" w:hint="cs"/>
                <w:kern w:val="24"/>
                <w:sz w:val="20"/>
                <w:szCs w:val="20"/>
              </w:rPr>
              <w:t xml:space="preserve"> </w:t>
            </w:r>
            <w:r w:rsidRPr="00FA438D">
              <w:rPr>
                <w:rFonts w:ascii="Assistant" w:eastAsia="Calibri" w:hAnsi="Assistant" w:cs="Assistant" w:hint="cs"/>
                <w:kern w:val="24"/>
                <w:sz w:val="20"/>
                <w:szCs w:val="20"/>
                <w:rtl/>
              </w:rPr>
              <w:t xml:space="preserve">215 מיליון מ"ק מי </w:t>
            </w:r>
            <w:proofErr w:type="spellStart"/>
            <w:r w:rsidRPr="00FA438D">
              <w:rPr>
                <w:rFonts w:ascii="Assistant" w:eastAsia="Calibri" w:hAnsi="Assistant" w:cs="Assistant" w:hint="cs"/>
                <w:kern w:val="24"/>
                <w:sz w:val="20"/>
                <w:szCs w:val="20"/>
                <w:rtl/>
              </w:rPr>
              <w:t>קולחין</w:t>
            </w:r>
            <w:proofErr w:type="spellEnd"/>
          </w:p>
        </w:tc>
        <w:tc>
          <w:tcPr>
            <w:tcW w:w="1503" w:type="dxa"/>
            <w:tcBorders>
              <w:top w:val="single" w:sz="4" w:space="0" w:color="auto"/>
              <w:left w:val="single" w:sz="4" w:space="0" w:color="auto"/>
              <w:bottom w:val="single" w:sz="4" w:space="0" w:color="auto"/>
              <w:right w:val="single" w:sz="4" w:space="0" w:color="auto"/>
            </w:tcBorders>
            <w:vAlign w:val="center"/>
          </w:tcPr>
          <w:p w14:paraId="1961EC2E" w14:textId="77777777" w:rsidR="00861CBB" w:rsidRPr="00FA438D" w:rsidRDefault="00861CBB" w:rsidP="003E4C18">
            <w:pPr>
              <w:bidi w:val="0"/>
              <w:spacing w:after="0"/>
              <w:rPr>
                <w:rFonts w:ascii="Assistant" w:eastAsia="Calibri" w:hAnsi="Assistant" w:cs="Assistant"/>
                <w:color w:val="000000" w:themeColor="text1"/>
                <w:kern w:val="24"/>
                <w:sz w:val="20"/>
                <w:szCs w:val="20"/>
              </w:rPr>
            </w:pPr>
            <w:r w:rsidRPr="00FA438D">
              <w:rPr>
                <w:rFonts w:ascii="Assistant" w:eastAsia="Calibri" w:hAnsi="Assistant" w:cs="Assistant" w:hint="cs"/>
                <w:color w:val="000000"/>
                <w:kern w:val="24"/>
                <w:sz w:val="20"/>
                <w:szCs w:val="20"/>
              </w:rPr>
              <w:t>0.1</w:t>
            </w:r>
          </w:p>
        </w:tc>
        <w:tc>
          <w:tcPr>
            <w:tcW w:w="1509" w:type="dxa"/>
            <w:tcBorders>
              <w:top w:val="single" w:sz="4" w:space="0" w:color="auto"/>
              <w:left w:val="single" w:sz="4" w:space="0" w:color="auto"/>
              <w:bottom w:val="single" w:sz="4" w:space="0" w:color="auto"/>
              <w:right w:val="single" w:sz="4" w:space="0" w:color="auto"/>
            </w:tcBorders>
            <w:vAlign w:val="center"/>
          </w:tcPr>
          <w:p w14:paraId="5CAE5456" w14:textId="77777777" w:rsidR="00861CBB" w:rsidRPr="00FA438D" w:rsidRDefault="00861CBB" w:rsidP="003E4C18">
            <w:pPr>
              <w:bidi w:val="0"/>
              <w:spacing w:after="0"/>
              <w:rPr>
                <w:rFonts w:ascii="Assistant" w:hAnsi="Assistant" w:cs="Assistant"/>
                <w:b/>
                <w:bCs/>
                <w:color w:val="000000"/>
                <w:sz w:val="20"/>
                <w:szCs w:val="20"/>
                <w:rtl/>
              </w:rPr>
            </w:pPr>
          </w:p>
        </w:tc>
        <w:tc>
          <w:tcPr>
            <w:tcW w:w="1666" w:type="dxa"/>
            <w:tcBorders>
              <w:top w:val="single" w:sz="4" w:space="0" w:color="auto"/>
              <w:left w:val="single" w:sz="4" w:space="0" w:color="auto"/>
              <w:bottom w:val="single" w:sz="4" w:space="0" w:color="auto"/>
              <w:right w:val="single" w:sz="4" w:space="0" w:color="auto"/>
            </w:tcBorders>
            <w:vAlign w:val="center"/>
          </w:tcPr>
          <w:p w14:paraId="26E646DA" w14:textId="39EB30EC" w:rsidR="00861CBB" w:rsidRPr="00FA438D" w:rsidRDefault="00740062" w:rsidP="003E4C18">
            <w:pPr>
              <w:bidi w:val="0"/>
              <w:spacing w:after="0"/>
              <w:rPr>
                <w:rFonts w:ascii="Assistant" w:hAnsi="Assistant" w:cs="Assistant"/>
                <w:b/>
                <w:bCs/>
                <w:color w:val="000000"/>
                <w:sz w:val="20"/>
                <w:szCs w:val="20"/>
              </w:rPr>
            </w:pPr>
            <w:r>
              <w:rPr>
                <w:rFonts w:ascii="Assistant" w:eastAsia="Calibri" w:hAnsi="Assistant" w:cs="Assistant" w:hint="cs"/>
                <w:color w:val="000000" w:themeColor="text1"/>
                <w:kern w:val="24"/>
                <w:sz w:val="20"/>
                <w:szCs w:val="20"/>
                <w:rtl/>
              </w:rPr>
              <w:t>0.7</w:t>
            </w:r>
          </w:p>
        </w:tc>
      </w:tr>
      <w:tr w:rsidR="00861CBB" w:rsidRPr="00B25941" w14:paraId="76102600" w14:textId="77777777" w:rsidTr="00FA438D">
        <w:trPr>
          <w:trHeight w:val="281"/>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300F3" w14:textId="77777777" w:rsidR="00861CBB" w:rsidRPr="00FA438D" w:rsidRDefault="00861CBB" w:rsidP="003E4C18">
            <w:pPr>
              <w:spacing w:after="0"/>
              <w:rPr>
                <w:rFonts w:ascii="Assistant" w:eastAsia="Times New Roman" w:hAnsi="Assistant" w:cs="Assistant"/>
                <w:color w:val="000000"/>
                <w:sz w:val="20"/>
                <w:szCs w:val="20"/>
                <w:rtl/>
              </w:rPr>
            </w:pPr>
            <w:r w:rsidRPr="00FA438D">
              <w:rPr>
                <w:rFonts w:ascii="Assistant" w:hAnsi="Assistant" w:cs="Assistant" w:hint="cs"/>
                <w:color w:val="000000"/>
                <w:sz w:val="20"/>
                <w:szCs w:val="20"/>
                <w:rtl/>
              </w:rPr>
              <w:t>שימוש בדשנים</w:t>
            </w:r>
          </w:p>
        </w:tc>
        <w:tc>
          <w:tcPr>
            <w:tcW w:w="2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56B00" w14:textId="48981684" w:rsidR="00861CBB" w:rsidRPr="00FA438D" w:rsidRDefault="00861CBB" w:rsidP="00FA438D">
            <w:pPr>
              <w:spacing w:after="0"/>
              <w:rPr>
                <w:rFonts w:ascii="Assistant" w:eastAsia="Times New Roman" w:hAnsi="Assistant" w:cs="Assistant"/>
                <w:color w:val="000000"/>
                <w:sz w:val="20"/>
                <w:szCs w:val="20"/>
              </w:rPr>
            </w:pPr>
            <w:r w:rsidRPr="00FA438D">
              <w:rPr>
                <w:rFonts w:ascii="Assistant" w:eastAsia="Times New Roman" w:hAnsi="Assistant" w:cs="Assistant" w:hint="cs"/>
                <w:color w:val="000000"/>
                <w:sz w:val="20"/>
                <w:szCs w:val="20"/>
              </w:rPr>
              <w:t>60</w:t>
            </w:r>
            <w:r w:rsidR="00FA438D" w:rsidRPr="00FA438D">
              <w:rPr>
                <w:rFonts w:ascii="Assistant" w:eastAsia="Times New Roman" w:hAnsi="Assistant" w:cs="Assistant" w:hint="cs"/>
                <w:color w:val="000000"/>
                <w:sz w:val="20"/>
                <w:szCs w:val="20"/>
                <w:rtl/>
              </w:rPr>
              <w:t xml:space="preserve"> </w:t>
            </w:r>
            <w:r w:rsidRPr="00FA438D">
              <w:rPr>
                <w:rFonts w:ascii="Assistant" w:eastAsia="Times New Roman" w:hAnsi="Assistant" w:cs="Assistant" w:hint="cs"/>
                <w:color w:val="000000"/>
                <w:sz w:val="20"/>
                <w:szCs w:val="20"/>
                <w:rtl/>
              </w:rPr>
              <w:t>אלפי טונות</w:t>
            </w:r>
          </w:p>
        </w:tc>
        <w:tc>
          <w:tcPr>
            <w:tcW w:w="1503" w:type="dxa"/>
            <w:tcBorders>
              <w:top w:val="single" w:sz="4" w:space="0" w:color="auto"/>
              <w:left w:val="single" w:sz="4" w:space="0" w:color="auto"/>
              <w:bottom w:val="single" w:sz="4" w:space="0" w:color="auto"/>
              <w:right w:val="single" w:sz="4" w:space="0" w:color="auto"/>
            </w:tcBorders>
            <w:vAlign w:val="center"/>
          </w:tcPr>
          <w:p w14:paraId="2CE6A087" w14:textId="1BFD4E1A" w:rsidR="00861CBB" w:rsidRPr="00FA438D" w:rsidRDefault="00861CBB" w:rsidP="003E4C18">
            <w:pPr>
              <w:bidi w:val="0"/>
              <w:spacing w:after="0"/>
              <w:rPr>
                <w:rFonts w:ascii="Assistant" w:eastAsia="Times New Roman" w:hAnsi="Assistant" w:cs="Assistant"/>
                <w:color w:val="000000" w:themeColor="text1"/>
                <w:sz w:val="20"/>
                <w:szCs w:val="20"/>
              </w:rPr>
            </w:pPr>
            <w:r w:rsidRPr="00FA438D">
              <w:rPr>
                <w:rFonts w:ascii="Assistant" w:eastAsia="Calibri" w:hAnsi="Assistant" w:cs="Assistant" w:hint="cs"/>
                <w:color w:val="000000"/>
                <w:kern w:val="24"/>
                <w:sz w:val="20"/>
                <w:szCs w:val="20"/>
                <w:rtl/>
              </w:rPr>
              <w:t>0.</w:t>
            </w:r>
            <w:r w:rsidR="00A33BBF" w:rsidRPr="00FA438D">
              <w:rPr>
                <w:rFonts w:ascii="Assistant" w:eastAsia="Calibri" w:hAnsi="Assistant" w:cs="Assistant" w:hint="cs"/>
                <w:color w:val="000000"/>
                <w:kern w:val="24"/>
                <w:sz w:val="20"/>
                <w:szCs w:val="20"/>
                <w:rtl/>
              </w:rPr>
              <w:t>0</w:t>
            </w:r>
            <w:r w:rsidR="00A33BBF">
              <w:rPr>
                <w:rFonts w:ascii="Assistant" w:eastAsia="Calibri" w:hAnsi="Assistant" w:cs="Assistant" w:hint="cs"/>
                <w:color w:val="000000"/>
                <w:kern w:val="24"/>
                <w:sz w:val="20"/>
                <w:szCs w:val="20"/>
                <w:rtl/>
              </w:rPr>
              <w:t>4</w:t>
            </w:r>
          </w:p>
        </w:tc>
        <w:tc>
          <w:tcPr>
            <w:tcW w:w="1509" w:type="dxa"/>
            <w:tcBorders>
              <w:top w:val="single" w:sz="4" w:space="0" w:color="auto"/>
              <w:left w:val="single" w:sz="4" w:space="0" w:color="auto"/>
              <w:bottom w:val="single" w:sz="4" w:space="0" w:color="auto"/>
              <w:right w:val="single" w:sz="4" w:space="0" w:color="auto"/>
            </w:tcBorders>
            <w:vAlign w:val="center"/>
          </w:tcPr>
          <w:p w14:paraId="26A91BBF" w14:textId="77777777" w:rsidR="00861CBB" w:rsidRPr="00FA438D" w:rsidRDefault="00861CBB" w:rsidP="003E4C18">
            <w:pPr>
              <w:bidi w:val="0"/>
              <w:spacing w:after="0"/>
              <w:rPr>
                <w:rFonts w:ascii="Assistant" w:hAnsi="Assistant" w:cs="Assistant"/>
                <w:b/>
                <w:bCs/>
                <w:color w:val="000000"/>
                <w:sz w:val="20"/>
                <w:szCs w:val="20"/>
                <w:rtl/>
              </w:rPr>
            </w:pPr>
          </w:p>
        </w:tc>
        <w:tc>
          <w:tcPr>
            <w:tcW w:w="1666" w:type="dxa"/>
            <w:tcBorders>
              <w:top w:val="single" w:sz="4" w:space="0" w:color="auto"/>
              <w:left w:val="single" w:sz="4" w:space="0" w:color="auto"/>
              <w:bottom w:val="single" w:sz="4" w:space="0" w:color="auto"/>
              <w:right w:val="single" w:sz="4" w:space="0" w:color="auto"/>
            </w:tcBorders>
            <w:vAlign w:val="center"/>
          </w:tcPr>
          <w:p w14:paraId="409A2F2A" w14:textId="77777777" w:rsidR="00861CBB" w:rsidRPr="00FA438D" w:rsidRDefault="00861CBB" w:rsidP="003E4C18">
            <w:pPr>
              <w:bidi w:val="0"/>
              <w:spacing w:after="0"/>
              <w:rPr>
                <w:rFonts w:ascii="Assistant" w:hAnsi="Assistant" w:cs="Assistant"/>
                <w:b/>
                <w:bCs/>
                <w:color w:val="000000"/>
                <w:sz w:val="20"/>
                <w:szCs w:val="20"/>
                <w:rtl/>
              </w:rPr>
            </w:pPr>
          </w:p>
        </w:tc>
      </w:tr>
      <w:tr w:rsidR="00861CBB" w:rsidRPr="00B25941" w14:paraId="3EF51AAC" w14:textId="77777777" w:rsidTr="00FA438D">
        <w:trPr>
          <w:trHeight w:val="281"/>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EB7F2" w14:textId="77777777" w:rsidR="00861CBB" w:rsidRPr="00FA438D" w:rsidRDefault="00861CBB" w:rsidP="003E4C18">
            <w:pPr>
              <w:spacing w:after="0"/>
              <w:rPr>
                <w:rFonts w:ascii="Assistant" w:hAnsi="Assistant" w:cs="Assistant"/>
                <w:color w:val="000000"/>
                <w:sz w:val="20"/>
                <w:szCs w:val="20"/>
                <w:rtl/>
              </w:rPr>
            </w:pPr>
            <w:r w:rsidRPr="00FA438D">
              <w:rPr>
                <w:rFonts w:ascii="Assistant" w:hAnsi="Assistant" w:cs="Assistant" w:hint="cs"/>
                <w:color w:val="000000"/>
                <w:sz w:val="20"/>
                <w:szCs w:val="20"/>
                <w:rtl/>
              </w:rPr>
              <w:t>קרקעות</w:t>
            </w:r>
          </w:p>
        </w:tc>
        <w:tc>
          <w:tcPr>
            <w:tcW w:w="2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3B91F" w14:textId="304FDA87" w:rsidR="00861CBB" w:rsidRPr="00FA438D" w:rsidRDefault="00861CBB" w:rsidP="003E4C18">
            <w:pPr>
              <w:spacing w:after="0"/>
              <w:rPr>
                <w:rFonts w:ascii="Assistant" w:eastAsia="Times New Roman" w:hAnsi="Assistant" w:cs="Assistant"/>
                <w:color w:val="000000"/>
                <w:sz w:val="20"/>
                <w:szCs w:val="20"/>
              </w:rPr>
            </w:pPr>
            <w:r w:rsidRPr="00FA438D">
              <w:rPr>
                <w:rFonts w:ascii="Assistant" w:eastAsia="Times New Roman" w:hAnsi="Assistant" w:cs="Assistant" w:hint="cs"/>
                <w:color w:val="000000"/>
                <w:sz w:val="20"/>
                <w:szCs w:val="20"/>
                <w:rtl/>
              </w:rPr>
              <w:t>1 מיליון דונם קרקע חקלאית</w:t>
            </w:r>
          </w:p>
        </w:tc>
        <w:tc>
          <w:tcPr>
            <w:tcW w:w="1503" w:type="dxa"/>
            <w:tcBorders>
              <w:top w:val="single" w:sz="4" w:space="0" w:color="auto"/>
              <w:left w:val="single" w:sz="4" w:space="0" w:color="auto"/>
              <w:bottom w:val="single" w:sz="4" w:space="0" w:color="auto"/>
              <w:right w:val="single" w:sz="4" w:space="0" w:color="auto"/>
            </w:tcBorders>
            <w:vAlign w:val="center"/>
          </w:tcPr>
          <w:p w14:paraId="2551BDEB" w14:textId="77777777" w:rsidR="00861CBB" w:rsidRPr="00FA438D" w:rsidRDefault="00861CBB" w:rsidP="003E4C18">
            <w:pPr>
              <w:bidi w:val="0"/>
              <w:spacing w:after="0"/>
              <w:rPr>
                <w:rFonts w:ascii="Assistant" w:eastAsia="Calibri" w:hAnsi="Assistant" w:cs="Assistant"/>
                <w:color w:val="000000" w:themeColor="text1"/>
                <w:kern w:val="24"/>
                <w:sz w:val="20"/>
                <w:szCs w:val="20"/>
                <w:rtl/>
              </w:rPr>
            </w:pPr>
          </w:p>
        </w:tc>
        <w:tc>
          <w:tcPr>
            <w:tcW w:w="1509" w:type="dxa"/>
            <w:tcBorders>
              <w:top w:val="single" w:sz="4" w:space="0" w:color="auto"/>
              <w:left w:val="single" w:sz="4" w:space="0" w:color="auto"/>
              <w:bottom w:val="single" w:sz="4" w:space="0" w:color="auto"/>
              <w:right w:val="single" w:sz="4" w:space="0" w:color="auto"/>
            </w:tcBorders>
            <w:vAlign w:val="center"/>
          </w:tcPr>
          <w:p w14:paraId="4BEFAA2D" w14:textId="77777777" w:rsidR="00861CBB" w:rsidRPr="00FA438D" w:rsidRDefault="00861CBB" w:rsidP="003E4C18">
            <w:pPr>
              <w:bidi w:val="0"/>
              <w:spacing w:after="0"/>
              <w:rPr>
                <w:rFonts w:ascii="Assistant" w:hAnsi="Assistant" w:cs="Assistant"/>
                <w:b/>
                <w:bCs/>
                <w:color w:val="000000"/>
                <w:sz w:val="20"/>
                <w:szCs w:val="20"/>
                <w:rtl/>
              </w:rPr>
            </w:pPr>
          </w:p>
        </w:tc>
        <w:tc>
          <w:tcPr>
            <w:tcW w:w="1666" w:type="dxa"/>
            <w:tcBorders>
              <w:top w:val="single" w:sz="4" w:space="0" w:color="auto"/>
              <w:left w:val="single" w:sz="4" w:space="0" w:color="auto"/>
              <w:bottom w:val="single" w:sz="4" w:space="0" w:color="auto"/>
              <w:right w:val="single" w:sz="4" w:space="0" w:color="auto"/>
            </w:tcBorders>
            <w:vAlign w:val="center"/>
          </w:tcPr>
          <w:p w14:paraId="446056F7" w14:textId="366855B6" w:rsidR="00A33BBF" w:rsidRPr="00A05F5E" w:rsidRDefault="00A33BBF" w:rsidP="00A33BBF">
            <w:pPr>
              <w:bidi w:val="0"/>
              <w:spacing w:after="0"/>
              <w:rPr>
                <w:rFonts w:ascii="Assistant" w:eastAsia="Calibri" w:hAnsi="Assistant" w:cs="Assistant"/>
                <w:color w:val="000000" w:themeColor="text1"/>
                <w:kern w:val="24"/>
                <w:sz w:val="20"/>
                <w:szCs w:val="20"/>
              </w:rPr>
            </w:pPr>
            <w:r>
              <w:rPr>
                <w:rFonts w:ascii="Assistant" w:eastAsia="Calibri" w:hAnsi="Assistant" w:cs="Assistant" w:hint="cs"/>
                <w:color w:val="000000" w:themeColor="text1"/>
                <w:kern w:val="24"/>
                <w:sz w:val="20"/>
                <w:szCs w:val="20"/>
                <w:rtl/>
              </w:rPr>
              <w:t>0.8</w:t>
            </w:r>
          </w:p>
        </w:tc>
      </w:tr>
      <w:tr w:rsidR="00861CBB" w:rsidRPr="00B25941" w14:paraId="5E0D3785" w14:textId="77777777" w:rsidTr="00FA438D">
        <w:trPr>
          <w:trHeight w:val="281"/>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D0343" w14:textId="77777777" w:rsidR="00861CBB" w:rsidRPr="00FA438D" w:rsidRDefault="00861CBB" w:rsidP="003E4C18">
            <w:pPr>
              <w:spacing w:after="0"/>
              <w:rPr>
                <w:rFonts w:ascii="Assistant" w:eastAsia="Times New Roman" w:hAnsi="Assistant" w:cs="Assistant"/>
                <w:color w:val="000000"/>
                <w:sz w:val="20"/>
                <w:szCs w:val="20"/>
              </w:rPr>
            </w:pPr>
            <w:r w:rsidRPr="00FA438D">
              <w:rPr>
                <w:rFonts w:ascii="Assistant" w:hAnsi="Assistant" w:cs="Assistant" w:hint="cs"/>
                <w:b/>
                <w:bCs/>
                <w:color w:val="000000"/>
                <w:sz w:val="20"/>
                <w:szCs w:val="20"/>
                <w:rtl/>
              </w:rPr>
              <w:t>סה"כ</w:t>
            </w:r>
          </w:p>
        </w:tc>
        <w:tc>
          <w:tcPr>
            <w:tcW w:w="2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305D1" w14:textId="77777777" w:rsidR="00861CBB" w:rsidRPr="00FA438D" w:rsidRDefault="00861CBB" w:rsidP="003E4C18">
            <w:pPr>
              <w:spacing w:after="0"/>
              <w:rPr>
                <w:rFonts w:ascii="Assistant" w:eastAsia="Times New Roman" w:hAnsi="Assistant" w:cs="Assistant"/>
                <w:color w:val="000000"/>
                <w:sz w:val="20"/>
                <w:szCs w:val="20"/>
                <w:rtl/>
              </w:rPr>
            </w:pPr>
          </w:p>
        </w:tc>
        <w:tc>
          <w:tcPr>
            <w:tcW w:w="1503" w:type="dxa"/>
            <w:tcBorders>
              <w:top w:val="single" w:sz="4" w:space="0" w:color="auto"/>
              <w:left w:val="single" w:sz="4" w:space="0" w:color="auto"/>
              <w:bottom w:val="single" w:sz="4" w:space="0" w:color="auto"/>
              <w:right w:val="single" w:sz="4" w:space="0" w:color="auto"/>
            </w:tcBorders>
            <w:vAlign w:val="center"/>
          </w:tcPr>
          <w:p w14:paraId="78431304" w14:textId="1BEA7147" w:rsidR="00861CBB" w:rsidRPr="00FA438D" w:rsidRDefault="00861CBB" w:rsidP="003E4C18">
            <w:pPr>
              <w:bidi w:val="0"/>
              <w:spacing w:after="0"/>
              <w:rPr>
                <w:rFonts w:ascii="Assistant" w:eastAsia="Calibri" w:hAnsi="Assistant" w:cs="Assistant"/>
                <w:b/>
                <w:bCs/>
                <w:color w:val="000000" w:themeColor="text1"/>
                <w:kern w:val="24"/>
                <w:sz w:val="20"/>
                <w:szCs w:val="20"/>
                <w:rtl/>
              </w:rPr>
            </w:pPr>
            <w:r w:rsidRPr="00FA438D">
              <w:rPr>
                <w:rFonts w:ascii="Assistant" w:eastAsia="Calibri" w:hAnsi="Assistant" w:cs="Assistant" w:hint="cs"/>
                <w:b/>
                <w:bCs/>
                <w:color w:val="000000"/>
                <w:kern w:val="24"/>
                <w:sz w:val="20"/>
                <w:szCs w:val="20"/>
              </w:rPr>
              <w:t>1.</w:t>
            </w:r>
            <w:r w:rsidR="00A33BBF">
              <w:rPr>
                <w:rFonts w:ascii="Assistant" w:eastAsia="Calibri" w:hAnsi="Assistant" w:cs="Assistant"/>
                <w:b/>
                <w:bCs/>
                <w:color w:val="000000"/>
                <w:kern w:val="24"/>
                <w:sz w:val="20"/>
                <w:szCs w:val="20"/>
              </w:rPr>
              <w:t>5</w:t>
            </w:r>
          </w:p>
        </w:tc>
        <w:tc>
          <w:tcPr>
            <w:tcW w:w="1509" w:type="dxa"/>
            <w:tcBorders>
              <w:top w:val="single" w:sz="4" w:space="0" w:color="auto"/>
              <w:left w:val="single" w:sz="4" w:space="0" w:color="auto"/>
              <w:bottom w:val="single" w:sz="4" w:space="0" w:color="auto"/>
              <w:right w:val="single" w:sz="4" w:space="0" w:color="auto"/>
            </w:tcBorders>
            <w:vAlign w:val="center"/>
          </w:tcPr>
          <w:p w14:paraId="403D7677" w14:textId="409AC7E4" w:rsidR="00861CBB" w:rsidRPr="00FA438D" w:rsidRDefault="00740062" w:rsidP="003E4C18">
            <w:pPr>
              <w:bidi w:val="0"/>
              <w:spacing w:after="0"/>
              <w:rPr>
                <w:rFonts w:ascii="Assistant" w:hAnsi="Assistant" w:cs="Assistant"/>
                <w:b/>
                <w:bCs/>
                <w:color w:val="000000"/>
                <w:sz w:val="20"/>
                <w:szCs w:val="20"/>
              </w:rPr>
            </w:pPr>
            <w:r>
              <w:rPr>
                <w:rFonts w:ascii="Assistant" w:eastAsia="Calibri" w:hAnsi="Assistant" w:cs="Assistant" w:hint="cs"/>
                <w:b/>
                <w:bCs/>
                <w:color w:val="000000" w:themeColor="dark1"/>
                <w:kern w:val="24"/>
                <w:sz w:val="20"/>
                <w:szCs w:val="20"/>
                <w:rtl/>
              </w:rPr>
              <w:t>0.9</w:t>
            </w:r>
          </w:p>
        </w:tc>
        <w:tc>
          <w:tcPr>
            <w:tcW w:w="1666" w:type="dxa"/>
            <w:tcBorders>
              <w:top w:val="single" w:sz="4" w:space="0" w:color="auto"/>
              <w:left w:val="single" w:sz="4" w:space="0" w:color="auto"/>
              <w:bottom w:val="single" w:sz="4" w:space="0" w:color="auto"/>
              <w:right w:val="single" w:sz="4" w:space="0" w:color="auto"/>
            </w:tcBorders>
            <w:vAlign w:val="center"/>
          </w:tcPr>
          <w:p w14:paraId="10F6905F" w14:textId="7BA02966" w:rsidR="00861CBB" w:rsidRPr="00FA438D" w:rsidRDefault="00861CBB" w:rsidP="003E4C18">
            <w:pPr>
              <w:bidi w:val="0"/>
              <w:spacing w:after="0"/>
              <w:rPr>
                <w:rFonts w:ascii="Assistant" w:hAnsi="Assistant" w:cs="Assistant"/>
                <w:b/>
                <w:bCs/>
                <w:color w:val="000000"/>
                <w:sz w:val="20"/>
                <w:szCs w:val="20"/>
              </w:rPr>
            </w:pPr>
            <w:r w:rsidRPr="00FA438D">
              <w:rPr>
                <w:rFonts w:ascii="Assistant" w:eastAsia="Calibri" w:hAnsi="Assistant" w:cs="Assistant" w:hint="cs"/>
                <w:b/>
                <w:bCs/>
                <w:color w:val="000000" w:themeColor="dark1"/>
                <w:kern w:val="24"/>
                <w:sz w:val="20"/>
                <w:szCs w:val="20"/>
              </w:rPr>
              <w:t>1.</w:t>
            </w:r>
            <w:r w:rsidR="00A33BBF">
              <w:rPr>
                <w:rFonts w:ascii="Assistant" w:eastAsia="Calibri" w:hAnsi="Assistant" w:cs="Assistant"/>
                <w:b/>
                <w:bCs/>
                <w:color w:val="000000" w:themeColor="dark1"/>
                <w:kern w:val="24"/>
                <w:sz w:val="20"/>
                <w:szCs w:val="20"/>
              </w:rPr>
              <w:t>5</w:t>
            </w:r>
          </w:p>
        </w:tc>
      </w:tr>
    </w:tbl>
    <w:p w14:paraId="724A6D44" w14:textId="276C97F0" w:rsidR="0068425D" w:rsidRDefault="0068425D" w:rsidP="00BC589C">
      <w:pPr>
        <w:spacing w:after="0"/>
        <w:rPr>
          <w:rFonts w:ascii="Assistant" w:hAnsi="Assistant" w:cs="Assistant"/>
          <w:color w:val="000000" w:themeColor="text1"/>
          <w:sz w:val="20"/>
          <w:szCs w:val="20"/>
          <w:rtl/>
        </w:rPr>
      </w:pPr>
      <w:r>
        <w:rPr>
          <w:rFonts w:ascii="Assistant" w:hAnsi="Assistant" w:cs="Assistant" w:hint="cs"/>
          <w:color w:val="000000" w:themeColor="text1"/>
          <w:sz w:val="20"/>
          <w:szCs w:val="20"/>
          <w:rtl/>
        </w:rPr>
        <w:t>* עלות פליטות מדלקים בשנת 2022 עומדת על מעל ל-150 מיליוני ₪, עלייה של כ-20 מיליוני ₪ אל מול שנת 2021</w:t>
      </w:r>
    </w:p>
    <w:p w14:paraId="707355AB" w14:textId="47ADD17C" w:rsidR="00861CBB" w:rsidRPr="00B25941" w:rsidRDefault="00861CBB" w:rsidP="00A05F5E">
      <w:pPr>
        <w:rPr>
          <w:rFonts w:ascii="Assistant" w:hAnsi="Assistant" w:cs="Assistant"/>
          <w:color w:val="000000" w:themeColor="text1"/>
          <w:sz w:val="20"/>
          <w:szCs w:val="20"/>
          <w:rtl/>
        </w:rPr>
      </w:pPr>
      <w:r w:rsidRPr="00B25941">
        <w:rPr>
          <w:rFonts w:ascii="Assistant" w:hAnsi="Assistant" w:cs="Assistant" w:hint="cs"/>
          <w:color w:val="000000" w:themeColor="text1"/>
          <w:sz w:val="20"/>
          <w:szCs w:val="20"/>
          <w:rtl/>
        </w:rPr>
        <w:t xml:space="preserve">מקור: </w:t>
      </w:r>
      <w:r w:rsidRPr="00B25941">
        <w:rPr>
          <w:rFonts w:ascii="Assistant" w:hAnsi="Assistant" w:cs="Assistant" w:hint="cs"/>
          <w:color w:val="000000" w:themeColor="text1"/>
          <w:sz w:val="20"/>
          <w:szCs w:val="20"/>
        </w:rPr>
        <w:t>BDO</w:t>
      </w:r>
    </w:p>
    <w:p w14:paraId="13AA7065" w14:textId="2388138E" w:rsidR="00861CBB" w:rsidRPr="00B25941" w:rsidRDefault="00861CBB" w:rsidP="00861CBB">
      <w:pPr>
        <w:pStyle w:val="a0"/>
        <w:spacing w:line="276" w:lineRule="auto"/>
        <w:jc w:val="left"/>
        <w:rPr>
          <w:rFonts w:ascii="Assistant" w:hAnsi="Assistant" w:cs="Assistant"/>
          <w:rtl/>
        </w:rPr>
      </w:pPr>
      <w:r w:rsidRPr="00B25941">
        <w:rPr>
          <w:rFonts w:ascii="Assistant" w:hAnsi="Assistant" w:cs="Assistant" w:hint="cs"/>
          <w:b/>
          <w:bCs/>
          <w:color w:val="000000" w:themeColor="text1"/>
          <w:rtl/>
        </w:rPr>
        <w:t xml:space="preserve">כותרת ביניים מודגשת: </w:t>
      </w:r>
      <w:r w:rsidR="00DA5C32">
        <w:rPr>
          <w:rFonts w:ascii="Assistant" w:hAnsi="Assistant" w:cs="Assistant" w:hint="cs"/>
          <w:b/>
          <w:bCs/>
          <w:color w:val="000000" w:themeColor="text1"/>
          <w:sz w:val="28"/>
          <w:szCs w:val="28"/>
          <w:rtl/>
        </w:rPr>
        <w:t>פסולת שמקורה במזון</w:t>
      </w:r>
      <w:r w:rsidRPr="00B25941">
        <w:rPr>
          <w:rFonts w:ascii="Assistant" w:hAnsi="Assistant" w:cs="Assistant" w:hint="cs"/>
          <w:b/>
          <w:bCs/>
          <w:color w:val="000000" w:themeColor="text1"/>
          <w:sz w:val="28"/>
          <w:szCs w:val="28"/>
          <w:rtl/>
        </w:rPr>
        <w:t xml:space="preserve"> מהווה כשליש מהיקף הפסולת הביתית בישראל</w:t>
      </w:r>
    </w:p>
    <w:p w14:paraId="0CA67C21" w14:textId="77777777" w:rsidR="00861CBB" w:rsidRPr="00B25941" w:rsidRDefault="00861CBB" w:rsidP="00861CBB">
      <w:pPr>
        <w:rPr>
          <w:rFonts w:ascii="Assistant" w:hAnsi="Assistant" w:cs="Assistant"/>
          <w:sz w:val="24"/>
          <w:szCs w:val="24"/>
          <w:rtl/>
        </w:rPr>
      </w:pPr>
      <w:r w:rsidRPr="00B25941">
        <w:rPr>
          <w:rFonts w:ascii="Assistant" w:hAnsi="Assistant" w:cs="Assistant" w:hint="cs"/>
          <w:sz w:val="24"/>
          <w:szCs w:val="24"/>
          <w:rtl/>
        </w:rPr>
        <w:t>ההשפעה הסביבתית של אובדן מזון אינה נובעת רק מייצור עודף של מזון ודפוסי צריכה שבצידם אובדן משאבי טבע ופליטות מזהמים, אלא גם מאופן הטיפול במזון לאחר השלכתו. טיפול בפסולת המזון לאחר שנזרקה, והטמנת פסולת מזון בפרט גורמות להשפעות סביבתיות נוספות. ידוע, כי 34% מהרכב הפסולת הביתית בישראל הינו פסולת אורגנית שמקורה במזון</w:t>
      </w:r>
      <w:r w:rsidRPr="00B25941">
        <w:rPr>
          <w:rStyle w:val="FootnoteReference"/>
          <w:rFonts w:ascii="Assistant" w:hAnsi="Assistant" w:cs="Assistant" w:hint="cs"/>
          <w:sz w:val="24"/>
          <w:szCs w:val="24"/>
          <w:rtl/>
        </w:rPr>
        <w:footnoteReference w:id="13"/>
      </w:r>
      <w:r w:rsidRPr="00B25941">
        <w:rPr>
          <w:rFonts w:ascii="Assistant" w:hAnsi="Assistant" w:cs="Assistant" w:hint="cs"/>
          <w:sz w:val="24"/>
          <w:szCs w:val="24"/>
          <w:rtl/>
        </w:rPr>
        <w:t xml:space="preserve">. לפיכך, אובדן מזון מגדיל את היקף הפסולת הנדרש לטיפול וכן בהעדר הפרדת פסולת, פוגע ביכולת </w:t>
      </w:r>
      <w:proofErr w:type="spellStart"/>
      <w:r w:rsidRPr="00B25941">
        <w:rPr>
          <w:rFonts w:ascii="Assistant" w:hAnsi="Assistant" w:cs="Assistant" w:hint="cs"/>
          <w:sz w:val="24"/>
          <w:szCs w:val="24"/>
          <w:rtl/>
        </w:rPr>
        <w:t>למיחזור</w:t>
      </w:r>
      <w:proofErr w:type="spellEnd"/>
      <w:r w:rsidRPr="00B25941">
        <w:rPr>
          <w:rFonts w:ascii="Assistant" w:hAnsi="Assistant" w:cs="Assistant" w:hint="cs"/>
          <w:sz w:val="24"/>
          <w:szCs w:val="24"/>
          <w:rtl/>
        </w:rPr>
        <w:t xml:space="preserve"> של חומרים אחרים המצויים בפסולת הביתית. </w:t>
      </w:r>
    </w:p>
    <w:p w14:paraId="69F4C29F" w14:textId="64BC7821" w:rsidR="00861CBB" w:rsidRPr="00B25941" w:rsidRDefault="00861CBB" w:rsidP="00CF0FA1">
      <w:pPr>
        <w:rPr>
          <w:rFonts w:ascii="Assistant" w:hAnsi="Assistant" w:cs="Assistant"/>
          <w:sz w:val="24"/>
          <w:szCs w:val="24"/>
          <w:rtl/>
        </w:rPr>
      </w:pPr>
      <w:r w:rsidRPr="00B25941">
        <w:rPr>
          <w:rFonts w:ascii="Assistant" w:hAnsi="Assistant" w:cs="Assistant" w:hint="cs"/>
          <w:sz w:val="24"/>
          <w:szCs w:val="24"/>
          <w:rtl/>
        </w:rPr>
        <w:t xml:space="preserve">מרבית הפסולת המושלכת בישראל מועברת להטמנה, לה השפעות סביבתיות שליליות רבות. הטמנת פסולת מצריכה שטחים נרחבים ועל כן תורמת לדלדול משאב הקרקע בישראל; כמו כן, מגוון מזהמי אויר נפלטים משינוע פסולת לאתרי הטמנה מרוחקים ברחבי ישראל, זאת בנוסף לפליטת גזי חממה; </w:t>
      </w:r>
    </w:p>
    <w:p w14:paraId="6DDB3649" w14:textId="4AAA5DA5" w:rsidR="00861CBB" w:rsidRPr="00B25941" w:rsidRDefault="00861CBB" w:rsidP="00861CBB">
      <w:pPr>
        <w:rPr>
          <w:rFonts w:ascii="Assistant" w:hAnsi="Assistant" w:cs="Assistant"/>
          <w:sz w:val="24"/>
          <w:szCs w:val="24"/>
          <w:rtl/>
        </w:rPr>
      </w:pPr>
      <w:r w:rsidRPr="00B25941">
        <w:rPr>
          <w:rFonts w:ascii="Assistant" w:hAnsi="Assistant" w:cs="Assistant" w:hint="cs"/>
          <w:sz w:val="24"/>
          <w:szCs w:val="24"/>
          <w:rtl/>
        </w:rPr>
        <w:t>הפסולת העירונית בישראל נאמדת בכ-5.</w:t>
      </w:r>
      <w:r w:rsidR="00A33BBF">
        <w:rPr>
          <w:rFonts w:ascii="Assistant" w:hAnsi="Assistant" w:cs="Assistant" w:hint="cs"/>
          <w:sz w:val="24"/>
          <w:szCs w:val="24"/>
          <w:rtl/>
        </w:rPr>
        <w:t>9</w:t>
      </w:r>
      <w:r w:rsidR="00A33BBF" w:rsidRPr="00B25941">
        <w:rPr>
          <w:rFonts w:ascii="Assistant" w:hAnsi="Assistant" w:cs="Assistant" w:hint="cs"/>
          <w:sz w:val="24"/>
          <w:szCs w:val="24"/>
          <w:rtl/>
        </w:rPr>
        <w:t xml:space="preserve"> </w:t>
      </w:r>
      <w:r w:rsidRPr="00B25941">
        <w:rPr>
          <w:rFonts w:ascii="Assistant" w:hAnsi="Assistant" w:cs="Assistant" w:hint="cs"/>
          <w:sz w:val="24"/>
          <w:szCs w:val="24"/>
          <w:rtl/>
        </w:rPr>
        <w:t>מיליון טונות בשנה</w:t>
      </w:r>
      <w:r w:rsidRPr="00B25941">
        <w:rPr>
          <w:rStyle w:val="FootnoteReference"/>
          <w:rFonts w:ascii="Assistant" w:hAnsi="Assistant" w:cs="Assistant" w:hint="cs"/>
          <w:sz w:val="24"/>
          <w:szCs w:val="24"/>
          <w:rtl/>
        </w:rPr>
        <w:footnoteReference w:id="14"/>
      </w:r>
      <w:r w:rsidRPr="00B25941">
        <w:rPr>
          <w:rFonts w:ascii="Assistant" w:hAnsi="Assistant" w:cs="Assistant" w:hint="cs"/>
          <w:sz w:val="24"/>
          <w:szCs w:val="24"/>
          <w:rtl/>
        </w:rPr>
        <w:t>. אובדן המזון בישראל נאמד בכ-2</w:t>
      </w:r>
      <w:r w:rsidR="00732DDC">
        <w:rPr>
          <w:rFonts w:ascii="Assistant" w:hAnsi="Assistant" w:cs="Assistant" w:hint="cs"/>
          <w:sz w:val="24"/>
          <w:szCs w:val="24"/>
          <w:rtl/>
        </w:rPr>
        <w:t>.6</w:t>
      </w:r>
      <w:r w:rsidR="00A33BBF" w:rsidRPr="00B25941">
        <w:rPr>
          <w:rFonts w:ascii="Assistant" w:hAnsi="Assistant" w:cs="Assistant" w:hint="cs"/>
          <w:sz w:val="24"/>
          <w:szCs w:val="24"/>
          <w:rtl/>
        </w:rPr>
        <w:t xml:space="preserve"> </w:t>
      </w:r>
      <w:r w:rsidRPr="00B25941">
        <w:rPr>
          <w:rFonts w:ascii="Assistant" w:hAnsi="Assistant" w:cs="Assistant" w:hint="cs"/>
          <w:sz w:val="24"/>
          <w:szCs w:val="24"/>
          <w:rtl/>
        </w:rPr>
        <w:t>מיליון טונות</w:t>
      </w:r>
      <w:r w:rsidRPr="00B25941">
        <w:rPr>
          <w:rFonts w:ascii="Assistant" w:hAnsi="Assistant" w:cs="Assistant" w:hint="cs"/>
          <w:sz w:val="24"/>
          <w:szCs w:val="24"/>
        </w:rPr>
        <w:t xml:space="preserve"> </w:t>
      </w:r>
      <w:r w:rsidRPr="00B25941">
        <w:rPr>
          <w:rFonts w:ascii="Assistant" w:hAnsi="Assistant" w:cs="Assistant" w:hint="cs"/>
          <w:sz w:val="24"/>
          <w:szCs w:val="24"/>
          <w:rtl/>
        </w:rPr>
        <w:t xml:space="preserve">בשנת </w:t>
      </w:r>
      <w:r w:rsidR="00A33BBF" w:rsidRPr="00B25941">
        <w:rPr>
          <w:rFonts w:ascii="Assistant" w:hAnsi="Assistant" w:cs="Assistant" w:hint="cs"/>
          <w:sz w:val="24"/>
          <w:szCs w:val="24"/>
          <w:rtl/>
        </w:rPr>
        <w:t>202</w:t>
      </w:r>
      <w:r w:rsidR="00A33BBF">
        <w:rPr>
          <w:rFonts w:ascii="Assistant" w:hAnsi="Assistant" w:cs="Assistant" w:hint="cs"/>
          <w:sz w:val="24"/>
          <w:szCs w:val="24"/>
          <w:rtl/>
        </w:rPr>
        <w:t>2</w:t>
      </w:r>
      <w:r w:rsidR="00F87E8D">
        <w:rPr>
          <w:rStyle w:val="FootnoteReference"/>
          <w:rFonts w:ascii="Assistant" w:hAnsi="Assistant" w:cs="Assistant"/>
          <w:sz w:val="24"/>
          <w:szCs w:val="24"/>
          <w:rtl/>
        </w:rPr>
        <w:footnoteReference w:id="15"/>
      </w:r>
      <w:r w:rsidRPr="00B25941">
        <w:rPr>
          <w:rFonts w:ascii="Assistant" w:hAnsi="Assistant" w:cs="Assistant" w:hint="cs"/>
          <w:sz w:val="24"/>
          <w:szCs w:val="24"/>
          <w:rtl/>
        </w:rPr>
        <w:t>, מתוכו, כ-1.</w:t>
      </w:r>
      <w:r w:rsidR="00A33BBF">
        <w:rPr>
          <w:rFonts w:ascii="Assistant" w:hAnsi="Assistant" w:cs="Assistant" w:hint="cs"/>
          <w:sz w:val="24"/>
          <w:szCs w:val="24"/>
          <w:rtl/>
        </w:rPr>
        <w:t>8</w:t>
      </w:r>
      <w:r w:rsidRPr="00B25941">
        <w:rPr>
          <w:rStyle w:val="FootnoteReference"/>
          <w:rFonts w:ascii="Assistant" w:hAnsi="Assistant" w:cs="Assistant" w:hint="cs"/>
          <w:sz w:val="24"/>
          <w:szCs w:val="24"/>
          <w:rtl/>
        </w:rPr>
        <w:footnoteReference w:id="16"/>
      </w:r>
      <w:r w:rsidRPr="00B25941">
        <w:rPr>
          <w:rFonts w:ascii="Assistant" w:hAnsi="Assistant" w:cs="Assistant" w:hint="cs"/>
          <w:sz w:val="24"/>
          <w:szCs w:val="24"/>
          <w:rtl/>
        </w:rPr>
        <w:t xml:space="preserve"> מיליון טונות פסולת מזון אשר עבורה נדרש טיפול קצה (כחלק מהפסולת העירונית המטופלת בישראל). נוספת על כך פסולת אריזות מאובדן מזון בסך 200 אלף טונות וסך הכל </w:t>
      </w:r>
      <w:r w:rsidR="00A33BBF">
        <w:rPr>
          <w:rFonts w:ascii="Assistant" w:hAnsi="Assistant" w:cs="Assistant" w:hint="cs"/>
          <w:sz w:val="24"/>
          <w:szCs w:val="24"/>
          <w:rtl/>
        </w:rPr>
        <w:t>2.0</w:t>
      </w:r>
      <w:r w:rsidRPr="00B25941">
        <w:rPr>
          <w:rFonts w:ascii="Assistant" w:hAnsi="Assistant" w:cs="Assistant" w:hint="cs"/>
          <w:sz w:val="24"/>
          <w:szCs w:val="24"/>
          <w:rtl/>
        </w:rPr>
        <w:t xml:space="preserve"> מיליון טונות פסולת מזון ואריזות, המהווים כשליש מהיקף הפסולת בישראל, ואשר נדרשים בטיפול. לצורך טיפול בכמות כזו של פסולת נדרשות כ-</w:t>
      </w:r>
      <w:r w:rsidR="00B56721">
        <w:rPr>
          <w:rFonts w:ascii="Assistant" w:hAnsi="Assistant" w:cs="Assistant" w:hint="cs"/>
          <w:sz w:val="24"/>
          <w:szCs w:val="24"/>
          <w:rtl/>
        </w:rPr>
        <w:t>20</w:t>
      </w:r>
      <w:r w:rsidR="00B56721" w:rsidRPr="00B25941">
        <w:rPr>
          <w:rFonts w:ascii="Assistant" w:hAnsi="Assistant" w:cs="Assistant" w:hint="cs"/>
          <w:sz w:val="24"/>
          <w:szCs w:val="24"/>
          <w:rtl/>
        </w:rPr>
        <w:t xml:space="preserve">0 </w:t>
      </w:r>
      <w:r w:rsidRPr="00B25941">
        <w:rPr>
          <w:rFonts w:ascii="Assistant" w:hAnsi="Assistant" w:cs="Assistant" w:hint="cs"/>
          <w:sz w:val="24"/>
          <w:szCs w:val="24"/>
          <w:rtl/>
        </w:rPr>
        <w:t>אלף משאיות דחס</w:t>
      </w:r>
      <w:r w:rsidRPr="00B25941">
        <w:rPr>
          <w:rStyle w:val="FootnoteReference"/>
          <w:rFonts w:ascii="Assistant" w:hAnsi="Assistant" w:cs="Assistant" w:hint="cs"/>
          <w:sz w:val="24"/>
          <w:szCs w:val="24"/>
          <w:rtl/>
        </w:rPr>
        <w:footnoteReference w:id="17"/>
      </w:r>
      <w:r w:rsidRPr="00B25941">
        <w:rPr>
          <w:rFonts w:ascii="Assistant" w:hAnsi="Assistant" w:cs="Assistant" w:hint="cs"/>
          <w:sz w:val="24"/>
          <w:szCs w:val="24"/>
          <w:rtl/>
        </w:rPr>
        <w:t xml:space="preserve"> לאיסוף ופינוי הפסולת. הדבר שווה ערך לכ-</w:t>
      </w:r>
      <w:r w:rsidR="00B56721" w:rsidRPr="00B25941">
        <w:rPr>
          <w:rFonts w:ascii="Assistant" w:hAnsi="Assistant" w:cs="Assistant" w:hint="cs"/>
          <w:sz w:val="24"/>
          <w:szCs w:val="24"/>
          <w:rtl/>
        </w:rPr>
        <w:t>5</w:t>
      </w:r>
      <w:r w:rsidR="00B56721">
        <w:rPr>
          <w:rFonts w:ascii="Assistant" w:hAnsi="Assistant" w:cs="Assistant" w:hint="cs"/>
          <w:sz w:val="24"/>
          <w:szCs w:val="24"/>
          <w:rtl/>
        </w:rPr>
        <w:t>5</w:t>
      </w:r>
      <w:r w:rsidR="00B56721" w:rsidRPr="00B25941">
        <w:rPr>
          <w:rFonts w:ascii="Assistant" w:hAnsi="Assistant" w:cs="Assistant" w:hint="cs"/>
          <w:sz w:val="24"/>
          <w:szCs w:val="24"/>
          <w:rtl/>
        </w:rPr>
        <w:t xml:space="preserve">0 </w:t>
      </w:r>
      <w:r w:rsidRPr="00B25941">
        <w:rPr>
          <w:rFonts w:ascii="Assistant" w:hAnsi="Assistant" w:cs="Assistant" w:hint="cs"/>
          <w:sz w:val="24"/>
          <w:szCs w:val="24"/>
          <w:rtl/>
        </w:rPr>
        <w:t>משאיות עמוסות פסולת בכל יום במשך שנה שלמה.</w:t>
      </w:r>
    </w:p>
    <w:p w14:paraId="0DBE7746" w14:textId="47FFF6EF" w:rsidR="00861CBB" w:rsidRPr="00B25941" w:rsidRDefault="00861CBB" w:rsidP="00861CBB">
      <w:pPr>
        <w:rPr>
          <w:rFonts w:ascii="Assistant" w:hAnsi="Assistant" w:cs="Assistant"/>
          <w:sz w:val="24"/>
          <w:szCs w:val="24"/>
          <w:rtl/>
        </w:rPr>
      </w:pPr>
      <w:r w:rsidRPr="00B25941">
        <w:rPr>
          <w:rFonts w:ascii="Assistant" w:hAnsi="Assistant" w:cs="Assistant" w:hint="cs"/>
          <w:sz w:val="24"/>
          <w:szCs w:val="24"/>
          <w:rtl/>
        </w:rPr>
        <w:t>היקף הפסולת המצריך טיפול דורש הקצאת משאבים רבים, ביניהם תמיכה כלכלית וסטטוטורית בפתרונות מיון וקצה. עלות הטיפול בפסולת מורכבת ממספר גורמים בהם: עלויות אצירה, איסוף ופינוי פסולת, עלויות תחנות מיון ומעבר, עלויות הובלה כמו גם עלות הטיפול עצמו בהתאם לסוג הטיפול הנדרש וכן היטל הטמנה. העלות השנתית הישירה לטיפול בפסולת מזון ואריזות בישראל שמקורם באובדן מזון</w:t>
      </w:r>
      <w:r w:rsidRPr="00B25941">
        <w:rPr>
          <w:rStyle w:val="FootnoteReference"/>
          <w:rFonts w:ascii="Assistant" w:hAnsi="Assistant" w:cs="Assistant" w:hint="cs"/>
          <w:sz w:val="24"/>
          <w:szCs w:val="24"/>
          <w:rtl/>
        </w:rPr>
        <w:footnoteReference w:id="18"/>
      </w:r>
      <w:r w:rsidRPr="00B25941">
        <w:rPr>
          <w:rFonts w:ascii="Assistant" w:hAnsi="Assistant" w:cs="Assistant" w:hint="cs"/>
          <w:sz w:val="24"/>
          <w:szCs w:val="24"/>
          <w:rtl/>
        </w:rPr>
        <w:t xml:space="preserve"> עומדת על 0.</w:t>
      </w:r>
      <w:r w:rsidR="009944E4">
        <w:rPr>
          <w:rFonts w:ascii="Assistant" w:hAnsi="Assistant" w:cs="Assistant" w:hint="cs"/>
          <w:sz w:val="24"/>
          <w:szCs w:val="24"/>
          <w:rtl/>
        </w:rPr>
        <w:t>9</w:t>
      </w:r>
      <w:r w:rsidR="009944E4" w:rsidRPr="00B25941">
        <w:rPr>
          <w:rFonts w:ascii="Assistant" w:hAnsi="Assistant" w:cs="Assistant" w:hint="cs"/>
          <w:sz w:val="24"/>
          <w:szCs w:val="24"/>
          <w:rtl/>
        </w:rPr>
        <w:t xml:space="preserve"> </w:t>
      </w:r>
      <w:r w:rsidRPr="00B25941">
        <w:rPr>
          <w:rFonts w:ascii="Assistant" w:hAnsi="Assistant" w:cs="Assistant" w:hint="cs"/>
          <w:sz w:val="24"/>
          <w:szCs w:val="24"/>
          <w:rtl/>
        </w:rPr>
        <w:t xml:space="preserve">מיליארד ₪ (לפי </w:t>
      </w:r>
      <w:proofErr w:type="spellStart"/>
      <w:r w:rsidRPr="00B25941">
        <w:rPr>
          <w:rFonts w:ascii="Assistant" w:hAnsi="Assistant" w:cs="Assistant" w:hint="cs"/>
          <w:sz w:val="24"/>
          <w:szCs w:val="24"/>
          <w:rtl/>
        </w:rPr>
        <w:t>אומדני</w:t>
      </w:r>
      <w:proofErr w:type="spellEnd"/>
      <w:r w:rsidRPr="00B25941">
        <w:rPr>
          <w:rFonts w:ascii="Assistant" w:hAnsi="Assistant" w:cs="Assistant" w:hint="cs"/>
          <w:sz w:val="24"/>
          <w:szCs w:val="24"/>
          <w:rtl/>
        </w:rPr>
        <w:t xml:space="preserve"> עלות טיפול בפסולת של המשרד להגנ"ס, </w:t>
      </w:r>
      <w:r w:rsidRPr="00B25941">
        <w:rPr>
          <w:rFonts w:ascii="Assistant" w:hAnsi="Assistant" w:cs="Assistant" w:hint="cs"/>
          <w:i/>
          <w:iCs/>
          <w:sz w:val="24"/>
          <w:szCs w:val="24"/>
          <w:rtl/>
        </w:rPr>
        <w:t>מדיניות פסולת 2030</w:t>
      </w:r>
      <w:r w:rsidRPr="00B25941">
        <w:rPr>
          <w:rFonts w:ascii="Assistant" w:hAnsi="Assistant" w:cs="Assistant" w:hint="cs"/>
          <w:sz w:val="24"/>
          <w:szCs w:val="24"/>
          <w:rtl/>
        </w:rPr>
        <w:t xml:space="preserve">). מעבר לכך, העלות החיצונית של פליטות גזי חממה ומזהמי אוויר מטיפול בפסולת עומדת על 0.5 מיליארד ₪. סך העלות הכלכלית, הישירה והחיצונית, לטיפול בפסולת כתוצאה מאובדן מזון בישראל לשנת </w:t>
      </w:r>
      <w:r w:rsidR="009944E4" w:rsidRPr="00B25941">
        <w:rPr>
          <w:rFonts w:ascii="Assistant" w:hAnsi="Assistant" w:cs="Assistant" w:hint="cs"/>
          <w:sz w:val="24"/>
          <w:szCs w:val="24"/>
          <w:rtl/>
        </w:rPr>
        <w:t>202</w:t>
      </w:r>
      <w:r w:rsidR="009944E4">
        <w:rPr>
          <w:rFonts w:ascii="Assistant" w:hAnsi="Assistant" w:cs="Assistant" w:hint="cs"/>
          <w:sz w:val="24"/>
          <w:szCs w:val="24"/>
          <w:rtl/>
        </w:rPr>
        <w:t>2</w:t>
      </w:r>
      <w:r w:rsidRPr="00B25941">
        <w:rPr>
          <w:rFonts w:ascii="Assistant" w:hAnsi="Assistant" w:cs="Assistant" w:hint="cs"/>
          <w:sz w:val="24"/>
          <w:szCs w:val="24"/>
          <w:rtl/>
        </w:rPr>
        <w:t>, עומדת על כ-1.</w:t>
      </w:r>
      <w:r w:rsidR="009944E4">
        <w:rPr>
          <w:rFonts w:ascii="Assistant" w:hAnsi="Assistant" w:cs="Assistant" w:hint="cs"/>
          <w:sz w:val="24"/>
          <w:szCs w:val="24"/>
          <w:rtl/>
        </w:rPr>
        <w:t>4</w:t>
      </w:r>
      <w:r w:rsidR="009944E4" w:rsidRPr="00B25941">
        <w:rPr>
          <w:rFonts w:ascii="Assistant" w:hAnsi="Assistant" w:cs="Assistant" w:hint="cs"/>
          <w:sz w:val="24"/>
          <w:szCs w:val="24"/>
          <w:rtl/>
        </w:rPr>
        <w:t xml:space="preserve"> </w:t>
      </w:r>
      <w:r w:rsidRPr="00B25941">
        <w:rPr>
          <w:rFonts w:ascii="Assistant" w:hAnsi="Assistant" w:cs="Assistant" w:hint="cs"/>
          <w:sz w:val="24"/>
          <w:szCs w:val="24"/>
          <w:rtl/>
        </w:rPr>
        <w:t xml:space="preserve">מיליארד ₪. </w:t>
      </w:r>
    </w:p>
    <w:p w14:paraId="5EF26982" w14:textId="09340F35" w:rsidR="00861CBB" w:rsidRPr="00B25941" w:rsidRDefault="00861CBB" w:rsidP="00861CBB">
      <w:pPr>
        <w:rPr>
          <w:rFonts w:ascii="Assistant" w:hAnsi="Assistant" w:cs="Assistant"/>
          <w:b/>
          <w:bCs/>
          <w:sz w:val="28"/>
          <w:szCs w:val="28"/>
          <w:rtl/>
        </w:rPr>
      </w:pPr>
      <w:r w:rsidRPr="00B25941">
        <w:rPr>
          <w:rFonts w:ascii="Assistant" w:hAnsi="Assistant" w:cs="Assistant" w:hint="cs"/>
          <w:b/>
          <w:bCs/>
          <w:rtl/>
        </w:rPr>
        <w:t>כותרת מודגשת:</w:t>
      </w:r>
      <w:r w:rsidR="00CF0FA1">
        <w:rPr>
          <w:rFonts w:ascii="Assistant" w:hAnsi="Assistant" w:cs="Assistant" w:hint="cs"/>
          <w:b/>
          <w:bCs/>
          <w:rtl/>
        </w:rPr>
        <w:t xml:space="preserve"> כ-</w:t>
      </w:r>
      <w:r w:rsidRPr="00B25941">
        <w:rPr>
          <w:rFonts w:ascii="Assistant" w:hAnsi="Assistant" w:cs="Assistant" w:hint="cs"/>
          <w:b/>
          <w:bCs/>
          <w:rtl/>
        </w:rPr>
        <w:t xml:space="preserve"> </w:t>
      </w:r>
      <w:r w:rsidRPr="00B25941">
        <w:rPr>
          <w:rFonts w:ascii="Assistant" w:hAnsi="Assistant" w:cs="Assistant" w:hint="cs"/>
          <w:b/>
          <w:bCs/>
          <w:sz w:val="28"/>
          <w:szCs w:val="28"/>
          <w:rtl/>
        </w:rPr>
        <w:t xml:space="preserve">50% מהנזק הסביבתי נגרם מהשלכת מזון בשלב הצריכה </w:t>
      </w:r>
    </w:p>
    <w:p w14:paraId="14C67918" w14:textId="3A8F31CE" w:rsidR="00861CBB" w:rsidRPr="00B25941" w:rsidRDefault="00861CBB" w:rsidP="00861CBB">
      <w:pPr>
        <w:rPr>
          <w:rFonts w:ascii="Assistant" w:hAnsi="Assistant" w:cs="Assistant"/>
          <w:sz w:val="24"/>
          <w:szCs w:val="24"/>
          <w:rtl/>
        </w:rPr>
      </w:pPr>
      <w:r w:rsidRPr="00B25941">
        <w:rPr>
          <w:rFonts w:ascii="Assistant" w:hAnsi="Assistant" w:cs="Assistant" w:hint="cs"/>
          <w:sz w:val="24"/>
          <w:szCs w:val="24"/>
          <w:rtl/>
        </w:rPr>
        <w:t>כימות ההשפעות הסביבתיות הנוגעות לתוצרת החקלאית מתייחסות לכל מחזורי החיים של המוצר, לרבות הייצור, הטיפול לאחר הקטיף, האחסון, העיבוד, ההפצה, הצריכה וההשלכה. ככל שהמוצר אובד או מושלך בשלב מאוחר יותר של ההליך, כך גדלה ההשפעה הסביבתית שלו. זאת מכיוון שטביעת הרגל הסביבתית של פסולת מזון נובעת מ-3 גורמים שונים: ההשפעות הנובעות מהשלב בשרשרת הערך בו הושלך המזון;</w:t>
      </w:r>
      <w:r w:rsidRPr="00B25941">
        <w:rPr>
          <w:rFonts w:ascii="Assistant" w:hAnsi="Assistant" w:cs="Assistant" w:hint="cs"/>
          <w:sz w:val="24"/>
          <w:szCs w:val="24"/>
        </w:rPr>
        <w:t xml:space="preserve"> </w:t>
      </w:r>
      <w:r w:rsidRPr="00B25941">
        <w:rPr>
          <w:rFonts w:ascii="Assistant" w:hAnsi="Assistant" w:cs="Assistant" w:hint="cs"/>
          <w:sz w:val="24"/>
          <w:szCs w:val="24"/>
          <w:rtl/>
        </w:rPr>
        <w:t>ההשפעות הנובעות מסוף חיי המוצר כפסולת; השפעות השלבים הקודמים (במידה וקיימים)</w:t>
      </w:r>
      <w:r w:rsidR="00F87E8D">
        <w:rPr>
          <w:rFonts w:ascii="Assistant" w:hAnsi="Assistant" w:cs="Assistant" w:hint="cs"/>
          <w:sz w:val="24"/>
          <w:szCs w:val="24"/>
          <w:rtl/>
        </w:rPr>
        <w:t xml:space="preserve">. לדוגמה: במידה והמזון הושלך </w:t>
      </w:r>
      <w:r w:rsidR="0079253C">
        <w:rPr>
          <w:rFonts w:ascii="Assistant" w:hAnsi="Assistant" w:cs="Assistant" w:hint="cs"/>
          <w:sz w:val="24"/>
          <w:szCs w:val="24"/>
          <w:rtl/>
        </w:rPr>
        <w:t xml:space="preserve">במכולת </w:t>
      </w:r>
      <w:r w:rsidR="00F87E8D">
        <w:rPr>
          <w:rFonts w:ascii="Assistant" w:hAnsi="Assistant" w:cs="Assistant" w:hint="cs"/>
          <w:sz w:val="24"/>
          <w:szCs w:val="24"/>
          <w:rtl/>
        </w:rPr>
        <w:t>הרי שמיוחסות לו פליטות גם מהגידול שלו בשלב היצור וגם מהשינוע מהשדה לבית האריזה ול</w:t>
      </w:r>
      <w:r w:rsidR="0079253C">
        <w:rPr>
          <w:rFonts w:ascii="Assistant" w:hAnsi="Assistant" w:cs="Assistant" w:hint="cs"/>
          <w:sz w:val="24"/>
          <w:szCs w:val="24"/>
          <w:rtl/>
        </w:rPr>
        <w:t>מכולת, גם מהפליטות במכולת עצמה על מנת לאחסן אותו כראוי (דוגמת פליטות ממזגנים וחשמל לצורך קירור ותאורה) וגם מהפליטות כתוצאה מהטמנתו לאחר שהושלך לפח כולל השינוע למטמנה</w:t>
      </w:r>
      <w:r w:rsidRPr="00B25941">
        <w:rPr>
          <w:rFonts w:ascii="Assistant" w:hAnsi="Assistant" w:cs="Assistant" w:hint="cs"/>
          <w:sz w:val="24"/>
          <w:szCs w:val="24"/>
          <w:rtl/>
        </w:rPr>
        <w:t>.</w:t>
      </w:r>
    </w:p>
    <w:p w14:paraId="1D205188" w14:textId="6B16EA09" w:rsidR="00861CBB" w:rsidRPr="00B25941" w:rsidRDefault="00861CBB" w:rsidP="00861CBB">
      <w:pPr>
        <w:rPr>
          <w:rFonts w:ascii="Assistant" w:hAnsi="Assistant" w:cs="Assistant"/>
          <w:b/>
          <w:bCs/>
          <w:sz w:val="24"/>
          <w:szCs w:val="24"/>
          <w:rtl/>
        </w:rPr>
      </w:pPr>
      <w:r w:rsidRPr="00B25941">
        <w:rPr>
          <w:rFonts w:ascii="Assistant" w:hAnsi="Assistant" w:cs="Assistant" w:hint="cs"/>
          <w:sz w:val="24"/>
          <w:szCs w:val="24"/>
          <w:rtl/>
        </w:rPr>
        <w:t>אובדן מזון ב</w:t>
      </w:r>
      <w:r w:rsidRPr="00B25941">
        <w:rPr>
          <w:rFonts w:ascii="Assistant" w:hAnsi="Assistant" w:cs="Assistant" w:hint="cs"/>
          <w:b/>
          <w:bCs/>
          <w:sz w:val="24"/>
          <w:szCs w:val="24"/>
          <w:rtl/>
        </w:rPr>
        <w:t>שלב הצריכה</w:t>
      </w:r>
      <w:r w:rsidRPr="00B25941">
        <w:rPr>
          <w:rFonts w:ascii="Assistant" w:hAnsi="Assistant" w:cs="Assistant" w:hint="cs"/>
          <w:sz w:val="24"/>
          <w:szCs w:val="24"/>
          <w:rtl/>
        </w:rPr>
        <w:t xml:space="preserve"> אחראי על כ-50% מהעלויות הסביבתיות של אובדן המזון. מוצר שהושלך לפח ע"י הצרכנים מגלם בתוכו גם את ההשפעות הסביבתיות אשר כרוכות בגידולו, בשינועו, בעיבודו ובהפצתו, טרם הגיע לצרכן. בשנת </w:t>
      </w:r>
      <w:r w:rsidR="009944E4" w:rsidRPr="00B25941">
        <w:rPr>
          <w:rFonts w:ascii="Assistant" w:hAnsi="Assistant" w:cs="Assistant" w:hint="cs"/>
          <w:sz w:val="24"/>
          <w:szCs w:val="24"/>
          <w:rtl/>
        </w:rPr>
        <w:t>202</w:t>
      </w:r>
      <w:r w:rsidR="009944E4">
        <w:rPr>
          <w:rFonts w:ascii="Assistant" w:hAnsi="Assistant" w:cs="Assistant" w:hint="cs"/>
          <w:sz w:val="24"/>
          <w:szCs w:val="24"/>
          <w:rtl/>
        </w:rPr>
        <w:t>2</w:t>
      </w:r>
      <w:r w:rsidR="009944E4" w:rsidRPr="00B25941">
        <w:rPr>
          <w:rFonts w:ascii="Assistant" w:hAnsi="Assistant" w:cs="Assistant" w:hint="cs"/>
          <w:sz w:val="24"/>
          <w:szCs w:val="24"/>
          <w:rtl/>
        </w:rPr>
        <w:t xml:space="preserve"> </w:t>
      </w:r>
      <w:r w:rsidRPr="00B25941">
        <w:rPr>
          <w:rFonts w:ascii="Assistant" w:hAnsi="Assistant" w:cs="Assistant" w:hint="cs"/>
          <w:sz w:val="24"/>
          <w:szCs w:val="24"/>
          <w:rtl/>
        </w:rPr>
        <w:t>בשלב הצריכה</w:t>
      </w:r>
      <w:r w:rsidRPr="00B25941">
        <w:rPr>
          <w:rStyle w:val="FootnoteReference"/>
          <w:rFonts w:ascii="Assistant" w:hAnsi="Assistant" w:cs="Assistant" w:hint="cs"/>
          <w:sz w:val="24"/>
          <w:szCs w:val="24"/>
          <w:rtl/>
        </w:rPr>
        <w:footnoteReference w:id="19"/>
      </w:r>
      <w:r w:rsidRPr="00B25941">
        <w:rPr>
          <w:rFonts w:ascii="Assistant" w:hAnsi="Assistant" w:cs="Assistant" w:hint="cs"/>
          <w:sz w:val="24"/>
          <w:szCs w:val="24"/>
          <w:rtl/>
        </w:rPr>
        <w:t xml:space="preserve"> נזרק מזון בשווי </w:t>
      </w:r>
      <w:r w:rsidR="009944E4" w:rsidRPr="00B25941">
        <w:rPr>
          <w:rFonts w:ascii="Assistant" w:hAnsi="Assistant" w:cs="Assistant" w:hint="cs"/>
          <w:sz w:val="24"/>
          <w:szCs w:val="24"/>
          <w:rtl/>
        </w:rPr>
        <w:t>1</w:t>
      </w:r>
      <w:r w:rsidR="009944E4">
        <w:rPr>
          <w:rFonts w:ascii="Assistant" w:hAnsi="Assistant" w:cs="Assistant" w:hint="cs"/>
          <w:sz w:val="24"/>
          <w:szCs w:val="24"/>
          <w:rtl/>
        </w:rPr>
        <w:t>3</w:t>
      </w:r>
      <w:r w:rsidR="009944E4" w:rsidRPr="00B25941">
        <w:rPr>
          <w:rFonts w:ascii="Assistant" w:hAnsi="Assistant" w:cs="Assistant" w:hint="cs"/>
          <w:sz w:val="24"/>
          <w:szCs w:val="24"/>
          <w:rtl/>
        </w:rPr>
        <w:t xml:space="preserve"> </w:t>
      </w:r>
      <w:r w:rsidRPr="00B25941">
        <w:rPr>
          <w:rFonts w:ascii="Assistant" w:hAnsi="Assistant" w:cs="Assistant" w:hint="cs"/>
          <w:sz w:val="24"/>
          <w:szCs w:val="24"/>
          <w:rtl/>
        </w:rPr>
        <w:t xml:space="preserve">מיליארד ₪ ובהיקף של </w:t>
      </w:r>
      <w:r w:rsidR="00740062">
        <w:rPr>
          <w:rFonts w:ascii="Assistant" w:hAnsi="Assistant" w:cs="Assistant" w:hint="cs"/>
          <w:sz w:val="24"/>
          <w:szCs w:val="24"/>
          <w:rtl/>
        </w:rPr>
        <w:t>1.2</w:t>
      </w:r>
      <w:r w:rsidR="009944E4" w:rsidRPr="00B25941">
        <w:rPr>
          <w:rFonts w:ascii="Assistant" w:hAnsi="Assistant" w:cs="Assistant" w:hint="cs"/>
          <w:sz w:val="24"/>
          <w:szCs w:val="24"/>
          <w:rtl/>
        </w:rPr>
        <w:t xml:space="preserve"> </w:t>
      </w:r>
      <w:r w:rsidRPr="00B25941">
        <w:rPr>
          <w:rFonts w:ascii="Assistant" w:hAnsi="Assistant" w:cs="Assistant" w:hint="cs"/>
          <w:sz w:val="24"/>
          <w:szCs w:val="24"/>
          <w:rtl/>
        </w:rPr>
        <w:t>מיליון טונות (כולל אריזות). בנוסף לעלות אובדן המזון, נגרם נזק כלכלי מיותר של עלות טיפול בפסולת, המשולם ע"י הצרכנים בעקיפין באמצעות התשלומים לעיריות, בהיקף של כ-0.5 מיליארד שקלים, ונזק סביבתי בהיקף של כ-0.</w:t>
      </w:r>
      <w:r w:rsidR="009944E4">
        <w:rPr>
          <w:rFonts w:ascii="Assistant" w:hAnsi="Assistant" w:cs="Assistant" w:hint="cs"/>
          <w:sz w:val="24"/>
          <w:szCs w:val="24"/>
          <w:rtl/>
        </w:rPr>
        <w:t>9</w:t>
      </w:r>
      <w:r w:rsidR="009944E4" w:rsidRPr="00B25941">
        <w:rPr>
          <w:rFonts w:ascii="Assistant" w:hAnsi="Assistant" w:cs="Assistant" w:hint="cs"/>
          <w:sz w:val="24"/>
          <w:szCs w:val="24"/>
          <w:rtl/>
        </w:rPr>
        <w:t xml:space="preserve"> </w:t>
      </w:r>
      <w:r w:rsidRPr="00B25941">
        <w:rPr>
          <w:rFonts w:ascii="Assistant" w:hAnsi="Assistant" w:cs="Assistant" w:hint="cs"/>
          <w:sz w:val="24"/>
          <w:szCs w:val="24"/>
          <w:rtl/>
        </w:rPr>
        <w:t xml:space="preserve">מיליארד שקלים כתוצאה מפליטות גזי חממה ומזהמי אוויר. </w:t>
      </w:r>
    </w:p>
    <w:p w14:paraId="7BE490A4" w14:textId="7F4F1A12" w:rsidR="00861CBB" w:rsidRPr="00B25941" w:rsidRDefault="00861CBB" w:rsidP="00861CBB">
      <w:pPr>
        <w:spacing w:after="0"/>
        <w:rPr>
          <w:rFonts w:ascii="Assistant" w:hAnsi="Assistant" w:cs="Assistant"/>
          <w:b/>
          <w:bCs/>
          <w:sz w:val="24"/>
          <w:szCs w:val="24"/>
          <w:rtl/>
        </w:rPr>
      </w:pPr>
      <w:r w:rsidRPr="00B25941">
        <w:rPr>
          <w:rFonts w:ascii="Assistant" w:hAnsi="Assistant" w:cs="Assistant" w:hint="cs"/>
          <w:b/>
          <w:bCs/>
          <w:sz w:val="24"/>
          <w:szCs w:val="24"/>
          <w:rtl/>
        </w:rPr>
        <w:t xml:space="preserve">עלויות סביבתיות כתוצאה מאובדן מזון בישראל </w:t>
      </w:r>
      <w:r w:rsidR="009944E4" w:rsidRPr="00B25941">
        <w:rPr>
          <w:rFonts w:ascii="Assistant" w:hAnsi="Assistant" w:cs="Assistant" w:hint="cs"/>
          <w:b/>
          <w:bCs/>
          <w:sz w:val="24"/>
          <w:szCs w:val="24"/>
          <w:rtl/>
        </w:rPr>
        <w:t>202</w:t>
      </w:r>
      <w:r w:rsidR="009944E4">
        <w:rPr>
          <w:rFonts w:ascii="Assistant" w:hAnsi="Assistant" w:cs="Assistant" w:hint="cs"/>
          <w:b/>
          <w:bCs/>
          <w:sz w:val="24"/>
          <w:szCs w:val="24"/>
          <w:rtl/>
        </w:rPr>
        <w:t>2</w:t>
      </w:r>
      <w:r w:rsidRPr="00B25941">
        <w:rPr>
          <w:rFonts w:ascii="Assistant" w:hAnsi="Assistant" w:cs="Assistant" w:hint="cs"/>
          <w:b/>
          <w:bCs/>
          <w:sz w:val="24"/>
          <w:szCs w:val="24"/>
          <w:rtl/>
        </w:rPr>
        <w:t>,</w:t>
      </w:r>
    </w:p>
    <w:p w14:paraId="0A8DD34D" w14:textId="77777777" w:rsidR="00861CBB" w:rsidRPr="00B25941" w:rsidRDefault="00861CBB" w:rsidP="00861CBB">
      <w:pPr>
        <w:spacing w:after="0"/>
        <w:rPr>
          <w:rFonts w:ascii="Assistant" w:hAnsi="Assistant" w:cs="Assistant"/>
          <w:b/>
          <w:bCs/>
          <w:rtl/>
        </w:rPr>
      </w:pPr>
      <w:r w:rsidRPr="00B25941">
        <w:rPr>
          <w:rFonts w:ascii="Assistant" w:hAnsi="Assistant" w:cs="Assistant" w:hint="cs"/>
          <w:b/>
          <w:bCs/>
          <w:rtl/>
        </w:rPr>
        <w:t>לפי השלב בו הושלך המזון, מיליוני ש"ח</w:t>
      </w:r>
    </w:p>
    <w:tbl>
      <w:tblPr>
        <w:bidiVisual/>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161"/>
        <w:gridCol w:w="1161"/>
        <w:gridCol w:w="1161"/>
        <w:gridCol w:w="1161"/>
        <w:gridCol w:w="1161"/>
      </w:tblGrid>
      <w:tr w:rsidR="00861CBB" w:rsidRPr="00B25941" w14:paraId="7708B8D2" w14:textId="77777777" w:rsidTr="003E4C18">
        <w:trPr>
          <w:trHeight w:val="248"/>
          <w:jc w:val="center"/>
        </w:trPr>
        <w:tc>
          <w:tcPr>
            <w:tcW w:w="2227" w:type="dxa"/>
            <w:shd w:val="clear" w:color="000000" w:fill="5B9BD5"/>
            <w:noWrap/>
            <w:vAlign w:val="center"/>
            <w:hideMark/>
          </w:tcPr>
          <w:p w14:paraId="7DEFDDDA" w14:textId="77777777" w:rsidR="00861CBB" w:rsidRPr="00B25941" w:rsidRDefault="00861CBB" w:rsidP="003E4C18">
            <w:pPr>
              <w:spacing w:after="0"/>
              <w:rPr>
                <w:rFonts w:ascii="Assistant" w:eastAsia="Times New Roman" w:hAnsi="Assistant" w:cs="Assistant"/>
                <w:b/>
                <w:bCs/>
                <w:color w:val="FFFFFF"/>
              </w:rPr>
            </w:pPr>
          </w:p>
        </w:tc>
        <w:tc>
          <w:tcPr>
            <w:tcW w:w="1161" w:type="dxa"/>
            <w:shd w:val="clear" w:color="000000" w:fill="5B9BD5"/>
            <w:noWrap/>
            <w:vAlign w:val="center"/>
            <w:hideMark/>
          </w:tcPr>
          <w:p w14:paraId="761EECD4" w14:textId="77777777" w:rsidR="00861CBB" w:rsidRPr="00B25941" w:rsidRDefault="00861CBB" w:rsidP="003E4C18">
            <w:pPr>
              <w:spacing w:after="0"/>
              <w:rPr>
                <w:rFonts w:ascii="Assistant" w:eastAsia="Times New Roman" w:hAnsi="Assistant" w:cs="Assistant"/>
                <w:b/>
                <w:bCs/>
                <w:color w:val="FFFFFF"/>
                <w:rtl/>
              </w:rPr>
            </w:pPr>
            <w:r w:rsidRPr="00B25941">
              <w:rPr>
                <w:rFonts w:ascii="Assistant" w:hAnsi="Assistant" w:cs="Assistant" w:hint="cs"/>
                <w:b/>
                <w:bCs/>
                <w:color w:val="FFFFFF"/>
                <w:rtl/>
              </w:rPr>
              <w:t>חקלאות*</w:t>
            </w:r>
          </w:p>
        </w:tc>
        <w:tc>
          <w:tcPr>
            <w:tcW w:w="1161" w:type="dxa"/>
            <w:shd w:val="clear" w:color="000000" w:fill="5B9BD5"/>
            <w:noWrap/>
            <w:vAlign w:val="center"/>
            <w:hideMark/>
          </w:tcPr>
          <w:p w14:paraId="1B706BF1" w14:textId="77777777" w:rsidR="00861CBB" w:rsidRPr="00B25941" w:rsidRDefault="00861CBB" w:rsidP="003E4C18">
            <w:pPr>
              <w:spacing w:after="0"/>
              <w:rPr>
                <w:rFonts w:ascii="Assistant" w:eastAsia="Times New Roman" w:hAnsi="Assistant" w:cs="Assistant"/>
                <w:b/>
                <w:bCs/>
                <w:color w:val="FFFFFF"/>
                <w:rtl/>
              </w:rPr>
            </w:pPr>
            <w:r w:rsidRPr="00B25941">
              <w:rPr>
                <w:rFonts w:ascii="Assistant" w:hAnsi="Assistant" w:cs="Assistant" w:hint="cs"/>
                <w:b/>
                <w:bCs/>
                <w:color w:val="FFFFFF"/>
                <w:rtl/>
              </w:rPr>
              <w:t>עיבוד</w:t>
            </w:r>
          </w:p>
        </w:tc>
        <w:tc>
          <w:tcPr>
            <w:tcW w:w="1161" w:type="dxa"/>
            <w:shd w:val="clear" w:color="000000" w:fill="5B9BD5"/>
            <w:noWrap/>
            <w:vAlign w:val="center"/>
            <w:hideMark/>
          </w:tcPr>
          <w:p w14:paraId="42E9B7D2" w14:textId="77777777" w:rsidR="00861CBB" w:rsidRPr="00B25941" w:rsidRDefault="00861CBB" w:rsidP="003E4C18">
            <w:pPr>
              <w:spacing w:after="0"/>
              <w:rPr>
                <w:rFonts w:ascii="Assistant" w:eastAsia="Times New Roman" w:hAnsi="Assistant" w:cs="Assistant"/>
                <w:b/>
                <w:bCs/>
                <w:color w:val="FFFFFF"/>
                <w:rtl/>
              </w:rPr>
            </w:pPr>
            <w:r w:rsidRPr="00B25941">
              <w:rPr>
                <w:rFonts w:ascii="Assistant" w:hAnsi="Assistant" w:cs="Assistant" w:hint="cs"/>
                <w:b/>
                <w:bCs/>
                <w:color w:val="FFFFFF"/>
                <w:rtl/>
              </w:rPr>
              <w:t>הפצה</w:t>
            </w:r>
          </w:p>
        </w:tc>
        <w:tc>
          <w:tcPr>
            <w:tcW w:w="1161" w:type="dxa"/>
            <w:shd w:val="clear" w:color="000000" w:fill="5B9BD5"/>
            <w:noWrap/>
            <w:vAlign w:val="center"/>
            <w:hideMark/>
          </w:tcPr>
          <w:p w14:paraId="1B3DC0C4" w14:textId="77777777" w:rsidR="00861CBB" w:rsidRPr="00B25941" w:rsidRDefault="00861CBB" w:rsidP="003E4C18">
            <w:pPr>
              <w:spacing w:after="0"/>
              <w:rPr>
                <w:rFonts w:ascii="Assistant" w:eastAsia="Times New Roman" w:hAnsi="Assistant" w:cs="Assistant"/>
                <w:b/>
                <w:bCs/>
                <w:color w:val="FFFFFF"/>
                <w:rtl/>
              </w:rPr>
            </w:pPr>
            <w:r w:rsidRPr="00B25941">
              <w:rPr>
                <w:rFonts w:ascii="Assistant" w:hAnsi="Assistant" w:cs="Assistant" w:hint="cs"/>
                <w:b/>
                <w:bCs/>
                <w:color w:val="FFFFFF"/>
                <w:rtl/>
              </w:rPr>
              <w:t>צריכה*</w:t>
            </w:r>
            <w:r w:rsidRPr="00B25941">
              <w:rPr>
                <w:rFonts w:ascii="Assistant" w:eastAsia="Times New Roman" w:hAnsi="Assistant" w:cs="Assistant" w:hint="cs"/>
                <w:b/>
                <w:bCs/>
                <w:color w:val="FFFFFF"/>
                <w:rtl/>
              </w:rPr>
              <w:t>*</w:t>
            </w:r>
          </w:p>
        </w:tc>
        <w:tc>
          <w:tcPr>
            <w:tcW w:w="1161" w:type="dxa"/>
            <w:shd w:val="clear" w:color="000000" w:fill="5B9BD5"/>
            <w:noWrap/>
            <w:vAlign w:val="center"/>
            <w:hideMark/>
          </w:tcPr>
          <w:p w14:paraId="2B18F200" w14:textId="77777777" w:rsidR="00861CBB" w:rsidRPr="00B25941" w:rsidRDefault="00861CBB" w:rsidP="003E4C18">
            <w:pPr>
              <w:spacing w:after="0"/>
              <w:rPr>
                <w:rFonts w:ascii="Assistant" w:eastAsia="Times New Roman" w:hAnsi="Assistant" w:cs="Assistant"/>
                <w:b/>
                <w:bCs/>
                <w:color w:val="FFFFFF"/>
                <w:rtl/>
              </w:rPr>
            </w:pPr>
            <w:r w:rsidRPr="00B25941">
              <w:rPr>
                <w:rFonts w:ascii="Assistant" w:hAnsi="Assistant" w:cs="Assistant" w:hint="cs"/>
                <w:b/>
                <w:bCs/>
                <w:color w:val="FFFFFF"/>
                <w:rtl/>
              </w:rPr>
              <w:t>סה"כ</w:t>
            </w:r>
          </w:p>
        </w:tc>
      </w:tr>
      <w:tr w:rsidR="0027212B" w:rsidRPr="00B25941" w14:paraId="5AFD8E40" w14:textId="77777777" w:rsidTr="00A05F5E">
        <w:trPr>
          <w:trHeight w:val="210"/>
          <w:jc w:val="center"/>
        </w:trPr>
        <w:tc>
          <w:tcPr>
            <w:tcW w:w="2227" w:type="dxa"/>
            <w:shd w:val="clear" w:color="auto" w:fill="auto"/>
            <w:noWrap/>
            <w:vAlign w:val="bottom"/>
            <w:hideMark/>
          </w:tcPr>
          <w:p w14:paraId="24A753CA" w14:textId="77777777" w:rsidR="0027212B" w:rsidRPr="00B25941" w:rsidRDefault="0027212B" w:rsidP="0027212B">
            <w:pPr>
              <w:spacing w:after="0"/>
              <w:rPr>
                <w:rFonts w:ascii="Assistant" w:eastAsia="Times New Roman" w:hAnsi="Assistant" w:cs="Assistant"/>
                <w:color w:val="000000"/>
                <w:rtl/>
              </w:rPr>
            </w:pPr>
            <w:r w:rsidRPr="00B25941">
              <w:rPr>
                <w:rFonts w:ascii="Assistant" w:hAnsi="Assistant" w:cs="Assistant" w:hint="cs"/>
                <w:color w:val="000000"/>
                <w:rtl/>
              </w:rPr>
              <w:t>פירות וירקות</w:t>
            </w:r>
          </w:p>
        </w:tc>
        <w:tc>
          <w:tcPr>
            <w:tcW w:w="1161" w:type="dxa"/>
            <w:shd w:val="clear" w:color="auto" w:fill="auto"/>
            <w:noWrap/>
            <w:vAlign w:val="center"/>
            <w:hideMark/>
          </w:tcPr>
          <w:p w14:paraId="42463DD4" w14:textId="5EC22EED" w:rsidR="0027212B" w:rsidRPr="00B25941" w:rsidRDefault="0027212B" w:rsidP="0027212B">
            <w:pPr>
              <w:bidi w:val="0"/>
              <w:spacing w:after="0"/>
              <w:rPr>
                <w:rFonts w:ascii="Assistant" w:eastAsia="Times New Roman" w:hAnsi="Assistant" w:cs="Assistant"/>
              </w:rPr>
            </w:pPr>
            <w:r>
              <w:rPr>
                <w:rFonts w:ascii="Arial" w:hAnsi="Arial" w:cs="Arial"/>
                <w:color w:val="000000"/>
              </w:rPr>
              <w:t>387</w:t>
            </w:r>
          </w:p>
        </w:tc>
        <w:tc>
          <w:tcPr>
            <w:tcW w:w="1161" w:type="dxa"/>
            <w:shd w:val="clear" w:color="auto" w:fill="auto"/>
            <w:noWrap/>
            <w:vAlign w:val="center"/>
            <w:hideMark/>
          </w:tcPr>
          <w:p w14:paraId="1BBED8DE" w14:textId="5CF1E129" w:rsidR="0027212B" w:rsidRPr="00B25941" w:rsidRDefault="0027212B" w:rsidP="0027212B">
            <w:pPr>
              <w:bidi w:val="0"/>
              <w:spacing w:after="0"/>
              <w:rPr>
                <w:rFonts w:ascii="Assistant" w:eastAsia="Times New Roman" w:hAnsi="Assistant" w:cs="Assistant"/>
              </w:rPr>
            </w:pPr>
            <w:r>
              <w:rPr>
                <w:rFonts w:ascii="Arial" w:hAnsi="Arial" w:cs="Arial"/>
                <w:color w:val="000000"/>
              </w:rPr>
              <w:t>29</w:t>
            </w:r>
          </w:p>
        </w:tc>
        <w:tc>
          <w:tcPr>
            <w:tcW w:w="1161" w:type="dxa"/>
            <w:shd w:val="clear" w:color="auto" w:fill="auto"/>
            <w:noWrap/>
            <w:vAlign w:val="center"/>
            <w:hideMark/>
          </w:tcPr>
          <w:p w14:paraId="039270E1" w14:textId="3CA60551" w:rsidR="0027212B" w:rsidRPr="00B25941" w:rsidRDefault="0027212B" w:rsidP="0027212B">
            <w:pPr>
              <w:bidi w:val="0"/>
              <w:spacing w:after="0"/>
              <w:rPr>
                <w:rFonts w:ascii="Assistant" w:eastAsia="Times New Roman" w:hAnsi="Assistant" w:cs="Assistant"/>
              </w:rPr>
            </w:pPr>
            <w:r>
              <w:rPr>
                <w:rFonts w:ascii="Arial" w:hAnsi="Arial" w:cs="Arial"/>
                <w:color w:val="000000"/>
              </w:rPr>
              <w:t>461</w:t>
            </w:r>
          </w:p>
        </w:tc>
        <w:tc>
          <w:tcPr>
            <w:tcW w:w="1161" w:type="dxa"/>
            <w:shd w:val="clear" w:color="auto" w:fill="auto"/>
            <w:noWrap/>
            <w:vAlign w:val="center"/>
            <w:hideMark/>
          </w:tcPr>
          <w:p w14:paraId="24010C01" w14:textId="50309033" w:rsidR="0027212B" w:rsidRPr="00B25941" w:rsidRDefault="0027212B" w:rsidP="0027212B">
            <w:pPr>
              <w:bidi w:val="0"/>
              <w:spacing w:after="0"/>
              <w:rPr>
                <w:rFonts w:ascii="Assistant" w:eastAsia="Times New Roman" w:hAnsi="Assistant" w:cs="Assistant"/>
              </w:rPr>
            </w:pPr>
            <w:r>
              <w:rPr>
                <w:rFonts w:ascii="Arial" w:hAnsi="Arial" w:cs="Arial"/>
                <w:color w:val="000000"/>
              </w:rPr>
              <w:t>874</w:t>
            </w:r>
          </w:p>
        </w:tc>
        <w:tc>
          <w:tcPr>
            <w:tcW w:w="1161" w:type="dxa"/>
            <w:shd w:val="clear" w:color="auto" w:fill="auto"/>
            <w:noWrap/>
            <w:vAlign w:val="center"/>
            <w:hideMark/>
          </w:tcPr>
          <w:p w14:paraId="573658E8" w14:textId="119D5865" w:rsidR="0027212B" w:rsidRPr="00B25941" w:rsidRDefault="0027212B" w:rsidP="0027212B">
            <w:pPr>
              <w:bidi w:val="0"/>
              <w:spacing w:after="0"/>
              <w:rPr>
                <w:rFonts w:ascii="Assistant" w:eastAsia="Times New Roman" w:hAnsi="Assistant" w:cs="Assistant"/>
                <w:b/>
                <w:bCs/>
              </w:rPr>
            </w:pPr>
            <w:r>
              <w:rPr>
                <w:rFonts w:ascii="Arial" w:hAnsi="Arial" w:cs="Arial"/>
                <w:b/>
                <w:bCs/>
                <w:color w:val="000000"/>
              </w:rPr>
              <w:t>1,750</w:t>
            </w:r>
          </w:p>
        </w:tc>
      </w:tr>
      <w:tr w:rsidR="0027212B" w:rsidRPr="00B25941" w14:paraId="4F2601E5" w14:textId="77777777" w:rsidTr="00A05F5E">
        <w:trPr>
          <w:trHeight w:val="119"/>
          <w:jc w:val="center"/>
        </w:trPr>
        <w:tc>
          <w:tcPr>
            <w:tcW w:w="2227" w:type="dxa"/>
            <w:shd w:val="clear" w:color="auto" w:fill="auto"/>
            <w:noWrap/>
            <w:vAlign w:val="bottom"/>
            <w:hideMark/>
          </w:tcPr>
          <w:p w14:paraId="4C472283" w14:textId="77777777" w:rsidR="0027212B" w:rsidRPr="00B25941" w:rsidRDefault="0027212B" w:rsidP="0027212B">
            <w:pPr>
              <w:spacing w:after="0"/>
              <w:rPr>
                <w:rFonts w:ascii="Assistant" w:eastAsia="Times New Roman" w:hAnsi="Assistant" w:cs="Assistant"/>
                <w:color w:val="000000"/>
              </w:rPr>
            </w:pPr>
            <w:r w:rsidRPr="00B25941">
              <w:rPr>
                <w:rFonts w:ascii="Assistant" w:hAnsi="Assistant" w:cs="Assistant" w:hint="cs"/>
                <w:color w:val="000000"/>
                <w:rtl/>
              </w:rPr>
              <w:t>דגנים וקטניות</w:t>
            </w:r>
          </w:p>
        </w:tc>
        <w:tc>
          <w:tcPr>
            <w:tcW w:w="1161" w:type="dxa"/>
            <w:shd w:val="clear" w:color="auto" w:fill="auto"/>
            <w:noWrap/>
            <w:vAlign w:val="center"/>
            <w:hideMark/>
          </w:tcPr>
          <w:p w14:paraId="6003DFB1" w14:textId="1BD1FA6D" w:rsidR="0027212B" w:rsidRPr="00B25941" w:rsidRDefault="0027212B" w:rsidP="0027212B">
            <w:pPr>
              <w:bidi w:val="0"/>
              <w:spacing w:after="0"/>
              <w:rPr>
                <w:rFonts w:ascii="Assistant" w:eastAsia="Times New Roman" w:hAnsi="Assistant" w:cs="Assistant"/>
                <w:rtl/>
              </w:rPr>
            </w:pPr>
            <w:r>
              <w:rPr>
                <w:rFonts w:ascii="Arial" w:hAnsi="Arial" w:cs="Arial"/>
                <w:color w:val="000000"/>
              </w:rPr>
              <w:t>104</w:t>
            </w:r>
          </w:p>
        </w:tc>
        <w:tc>
          <w:tcPr>
            <w:tcW w:w="1161" w:type="dxa"/>
            <w:shd w:val="clear" w:color="auto" w:fill="auto"/>
            <w:noWrap/>
            <w:vAlign w:val="center"/>
            <w:hideMark/>
          </w:tcPr>
          <w:p w14:paraId="0FA97CEB" w14:textId="4CB2FD83" w:rsidR="0027212B" w:rsidRPr="00B25941" w:rsidRDefault="0027212B" w:rsidP="0027212B">
            <w:pPr>
              <w:bidi w:val="0"/>
              <w:spacing w:after="0"/>
              <w:rPr>
                <w:rFonts w:ascii="Assistant" w:eastAsia="Times New Roman" w:hAnsi="Assistant" w:cs="Assistant"/>
              </w:rPr>
            </w:pPr>
            <w:r>
              <w:rPr>
                <w:rFonts w:ascii="Arial" w:hAnsi="Arial" w:cs="Arial"/>
                <w:color w:val="000000"/>
              </w:rPr>
              <w:t>69</w:t>
            </w:r>
          </w:p>
        </w:tc>
        <w:tc>
          <w:tcPr>
            <w:tcW w:w="1161" w:type="dxa"/>
            <w:shd w:val="clear" w:color="auto" w:fill="auto"/>
            <w:noWrap/>
            <w:vAlign w:val="center"/>
            <w:hideMark/>
          </w:tcPr>
          <w:p w14:paraId="742A0142" w14:textId="28EE001B" w:rsidR="0027212B" w:rsidRPr="00B25941" w:rsidRDefault="0027212B" w:rsidP="0027212B">
            <w:pPr>
              <w:bidi w:val="0"/>
              <w:spacing w:after="0"/>
              <w:rPr>
                <w:rFonts w:ascii="Assistant" w:eastAsia="Times New Roman" w:hAnsi="Assistant" w:cs="Assistant"/>
              </w:rPr>
            </w:pPr>
            <w:r>
              <w:rPr>
                <w:rFonts w:ascii="Arial" w:hAnsi="Arial" w:cs="Arial"/>
                <w:color w:val="000000"/>
              </w:rPr>
              <w:t>122</w:t>
            </w:r>
          </w:p>
        </w:tc>
        <w:tc>
          <w:tcPr>
            <w:tcW w:w="1161" w:type="dxa"/>
            <w:shd w:val="clear" w:color="auto" w:fill="auto"/>
            <w:noWrap/>
            <w:vAlign w:val="center"/>
            <w:hideMark/>
          </w:tcPr>
          <w:p w14:paraId="0A7F4288" w14:textId="0F91F4CB" w:rsidR="0027212B" w:rsidRPr="00B25941" w:rsidRDefault="0027212B" w:rsidP="0027212B">
            <w:pPr>
              <w:bidi w:val="0"/>
              <w:spacing w:after="0"/>
              <w:rPr>
                <w:rFonts w:ascii="Assistant" w:eastAsia="Times New Roman" w:hAnsi="Assistant" w:cs="Assistant"/>
              </w:rPr>
            </w:pPr>
            <w:r>
              <w:rPr>
                <w:rFonts w:ascii="Arial" w:hAnsi="Arial" w:cs="Arial"/>
                <w:color w:val="000000"/>
              </w:rPr>
              <w:t>346</w:t>
            </w:r>
          </w:p>
        </w:tc>
        <w:tc>
          <w:tcPr>
            <w:tcW w:w="1161" w:type="dxa"/>
            <w:shd w:val="clear" w:color="auto" w:fill="auto"/>
            <w:noWrap/>
            <w:vAlign w:val="center"/>
            <w:hideMark/>
          </w:tcPr>
          <w:p w14:paraId="4F281121" w14:textId="77899D5E" w:rsidR="0027212B" w:rsidRPr="00B25941" w:rsidRDefault="0027212B" w:rsidP="0027212B">
            <w:pPr>
              <w:bidi w:val="0"/>
              <w:spacing w:after="0"/>
              <w:rPr>
                <w:rFonts w:ascii="Assistant" w:eastAsia="Times New Roman" w:hAnsi="Assistant" w:cs="Assistant"/>
                <w:b/>
                <w:bCs/>
              </w:rPr>
            </w:pPr>
            <w:r>
              <w:rPr>
                <w:rFonts w:ascii="Arial" w:hAnsi="Arial" w:cs="Arial"/>
                <w:b/>
                <w:bCs/>
                <w:color w:val="000000"/>
              </w:rPr>
              <w:t>642</w:t>
            </w:r>
          </w:p>
        </w:tc>
      </w:tr>
      <w:tr w:rsidR="0027212B" w:rsidRPr="00B25941" w14:paraId="64C835A0" w14:textId="77777777" w:rsidTr="00A05F5E">
        <w:trPr>
          <w:trHeight w:val="248"/>
          <w:jc w:val="center"/>
        </w:trPr>
        <w:tc>
          <w:tcPr>
            <w:tcW w:w="2227" w:type="dxa"/>
            <w:shd w:val="clear" w:color="auto" w:fill="auto"/>
            <w:noWrap/>
            <w:vAlign w:val="bottom"/>
            <w:hideMark/>
          </w:tcPr>
          <w:p w14:paraId="00237F0B" w14:textId="77777777" w:rsidR="0027212B" w:rsidRPr="00B25941" w:rsidRDefault="0027212B" w:rsidP="0027212B">
            <w:pPr>
              <w:spacing w:after="0"/>
              <w:rPr>
                <w:rFonts w:ascii="Assistant" w:eastAsia="Times New Roman" w:hAnsi="Assistant" w:cs="Assistant"/>
                <w:color w:val="000000"/>
              </w:rPr>
            </w:pPr>
            <w:r w:rsidRPr="00B25941">
              <w:rPr>
                <w:rFonts w:ascii="Assistant" w:hAnsi="Assistant" w:cs="Assistant" w:hint="cs"/>
                <w:color w:val="000000"/>
                <w:rtl/>
              </w:rPr>
              <w:t>מוצרי חלב</w:t>
            </w:r>
          </w:p>
        </w:tc>
        <w:tc>
          <w:tcPr>
            <w:tcW w:w="1161" w:type="dxa"/>
            <w:shd w:val="clear" w:color="auto" w:fill="auto"/>
            <w:noWrap/>
            <w:vAlign w:val="center"/>
            <w:hideMark/>
          </w:tcPr>
          <w:p w14:paraId="6CCD7C18" w14:textId="75672558" w:rsidR="0027212B" w:rsidRPr="00B25941" w:rsidRDefault="0027212B" w:rsidP="0027212B">
            <w:pPr>
              <w:bidi w:val="0"/>
              <w:spacing w:after="0"/>
              <w:rPr>
                <w:rFonts w:ascii="Assistant" w:eastAsia="Times New Roman" w:hAnsi="Assistant" w:cs="Assistant"/>
                <w:rtl/>
              </w:rPr>
            </w:pPr>
            <w:r>
              <w:rPr>
                <w:rFonts w:ascii="Arial" w:hAnsi="Arial" w:cs="Arial"/>
                <w:color w:val="000000"/>
              </w:rPr>
              <w:t>121</w:t>
            </w:r>
          </w:p>
        </w:tc>
        <w:tc>
          <w:tcPr>
            <w:tcW w:w="1161" w:type="dxa"/>
            <w:shd w:val="clear" w:color="auto" w:fill="auto"/>
            <w:noWrap/>
            <w:vAlign w:val="center"/>
            <w:hideMark/>
          </w:tcPr>
          <w:p w14:paraId="221EA047" w14:textId="11108719" w:rsidR="0027212B" w:rsidRPr="00B25941" w:rsidRDefault="0027212B" w:rsidP="0027212B">
            <w:pPr>
              <w:bidi w:val="0"/>
              <w:spacing w:after="0"/>
              <w:rPr>
                <w:rFonts w:ascii="Assistant" w:eastAsia="Times New Roman" w:hAnsi="Assistant" w:cs="Assistant"/>
              </w:rPr>
            </w:pPr>
            <w:r>
              <w:rPr>
                <w:rFonts w:ascii="Arial" w:hAnsi="Arial" w:cs="Arial"/>
                <w:color w:val="000000"/>
              </w:rPr>
              <w:t>45</w:t>
            </w:r>
          </w:p>
        </w:tc>
        <w:tc>
          <w:tcPr>
            <w:tcW w:w="1161" w:type="dxa"/>
            <w:shd w:val="clear" w:color="auto" w:fill="auto"/>
            <w:noWrap/>
            <w:vAlign w:val="center"/>
            <w:hideMark/>
          </w:tcPr>
          <w:p w14:paraId="0BF799E4" w14:textId="421B93BD" w:rsidR="0027212B" w:rsidRPr="00B25941" w:rsidRDefault="0027212B" w:rsidP="0027212B">
            <w:pPr>
              <w:bidi w:val="0"/>
              <w:spacing w:after="0"/>
              <w:rPr>
                <w:rFonts w:ascii="Assistant" w:eastAsia="Times New Roman" w:hAnsi="Assistant" w:cs="Assistant"/>
              </w:rPr>
            </w:pPr>
            <w:r>
              <w:rPr>
                <w:rFonts w:ascii="Arial" w:hAnsi="Arial" w:cs="Arial"/>
                <w:color w:val="000000"/>
              </w:rPr>
              <w:t>71</w:t>
            </w:r>
          </w:p>
        </w:tc>
        <w:tc>
          <w:tcPr>
            <w:tcW w:w="1161" w:type="dxa"/>
            <w:shd w:val="clear" w:color="auto" w:fill="auto"/>
            <w:noWrap/>
            <w:vAlign w:val="center"/>
            <w:hideMark/>
          </w:tcPr>
          <w:p w14:paraId="34D767FE" w14:textId="36FF8257" w:rsidR="0027212B" w:rsidRPr="00B25941" w:rsidRDefault="0027212B" w:rsidP="0027212B">
            <w:pPr>
              <w:bidi w:val="0"/>
              <w:spacing w:after="0"/>
              <w:rPr>
                <w:rFonts w:ascii="Assistant" w:eastAsia="Times New Roman" w:hAnsi="Assistant" w:cs="Assistant"/>
              </w:rPr>
            </w:pPr>
            <w:r>
              <w:rPr>
                <w:rFonts w:ascii="Arial" w:hAnsi="Arial" w:cs="Arial"/>
                <w:color w:val="000000"/>
              </w:rPr>
              <w:t>257</w:t>
            </w:r>
          </w:p>
        </w:tc>
        <w:tc>
          <w:tcPr>
            <w:tcW w:w="1161" w:type="dxa"/>
            <w:shd w:val="clear" w:color="auto" w:fill="auto"/>
            <w:noWrap/>
            <w:vAlign w:val="center"/>
            <w:hideMark/>
          </w:tcPr>
          <w:p w14:paraId="46BD3C89" w14:textId="033824CB" w:rsidR="0027212B" w:rsidRPr="00B25941" w:rsidRDefault="0027212B" w:rsidP="0027212B">
            <w:pPr>
              <w:bidi w:val="0"/>
              <w:spacing w:after="0"/>
              <w:rPr>
                <w:rFonts w:ascii="Assistant" w:eastAsia="Times New Roman" w:hAnsi="Assistant" w:cs="Assistant"/>
                <w:b/>
                <w:bCs/>
              </w:rPr>
            </w:pPr>
            <w:r>
              <w:rPr>
                <w:rFonts w:ascii="Arial" w:hAnsi="Arial" w:cs="Arial"/>
                <w:b/>
                <w:bCs/>
                <w:color w:val="000000"/>
              </w:rPr>
              <w:t>494</w:t>
            </w:r>
          </w:p>
        </w:tc>
      </w:tr>
      <w:tr w:rsidR="0027212B" w:rsidRPr="00B25941" w14:paraId="7F8F1011" w14:textId="77777777" w:rsidTr="00A05F5E">
        <w:trPr>
          <w:trHeight w:val="248"/>
          <w:jc w:val="center"/>
        </w:trPr>
        <w:tc>
          <w:tcPr>
            <w:tcW w:w="2227" w:type="dxa"/>
            <w:shd w:val="clear" w:color="auto" w:fill="auto"/>
            <w:noWrap/>
            <w:vAlign w:val="bottom"/>
            <w:hideMark/>
          </w:tcPr>
          <w:p w14:paraId="6FBE1D81" w14:textId="77777777" w:rsidR="0027212B" w:rsidRPr="00B25941" w:rsidRDefault="0027212B" w:rsidP="0027212B">
            <w:pPr>
              <w:spacing w:after="0"/>
              <w:rPr>
                <w:rFonts w:ascii="Assistant" w:eastAsia="Times New Roman" w:hAnsi="Assistant" w:cs="Assistant"/>
                <w:color w:val="000000"/>
              </w:rPr>
            </w:pPr>
            <w:r w:rsidRPr="00B25941">
              <w:rPr>
                <w:rFonts w:ascii="Assistant" w:hAnsi="Assistant" w:cs="Assistant" w:hint="cs"/>
                <w:color w:val="000000"/>
                <w:rtl/>
              </w:rPr>
              <w:t xml:space="preserve">מוצרי </w:t>
            </w:r>
            <w:proofErr w:type="spellStart"/>
            <w:r w:rsidRPr="00B25941">
              <w:rPr>
                <w:rFonts w:ascii="Assistant" w:hAnsi="Assistant" w:cs="Assistant" w:hint="cs"/>
                <w:color w:val="000000"/>
                <w:rtl/>
              </w:rPr>
              <w:t>בשר+ביצים+דגים</w:t>
            </w:r>
            <w:proofErr w:type="spellEnd"/>
          </w:p>
        </w:tc>
        <w:tc>
          <w:tcPr>
            <w:tcW w:w="1161" w:type="dxa"/>
            <w:shd w:val="clear" w:color="auto" w:fill="auto"/>
            <w:noWrap/>
            <w:vAlign w:val="center"/>
            <w:hideMark/>
          </w:tcPr>
          <w:p w14:paraId="6B7ECAA8" w14:textId="1BE8236A" w:rsidR="0027212B" w:rsidRPr="00B25941" w:rsidRDefault="0027212B" w:rsidP="0027212B">
            <w:pPr>
              <w:bidi w:val="0"/>
              <w:spacing w:after="0"/>
              <w:rPr>
                <w:rFonts w:ascii="Assistant" w:eastAsia="Times New Roman" w:hAnsi="Assistant" w:cs="Assistant"/>
              </w:rPr>
            </w:pPr>
            <w:r>
              <w:rPr>
                <w:rFonts w:ascii="Arial" w:hAnsi="Arial" w:cs="Arial"/>
                <w:color w:val="000000"/>
              </w:rPr>
              <w:t>143</w:t>
            </w:r>
          </w:p>
        </w:tc>
        <w:tc>
          <w:tcPr>
            <w:tcW w:w="1161" w:type="dxa"/>
            <w:shd w:val="clear" w:color="auto" w:fill="auto"/>
            <w:noWrap/>
            <w:vAlign w:val="center"/>
            <w:hideMark/>
          </w:tcPr>
          <w:p w14:paraId="7A318557" w14:textId="33A35EAC" w:rsidR="0027212B" w:rsidRPr="00B25941" w:rsidRDefault="0027212B" w:rsidP="0027212B">
            <w:pPr>
              <w:bidi w:val="0"/>
              <w:spacing w:after="0"/>
              <w:rPr>
                <w:rFonts w:ascii="Assistant" w:eastAsia="Times New Roman" w:hAnsi="Assistant" w:cs="Assistant"/>
              </w:rPr>
            </w:pPr>
            <w:r>
              <w:rPr>
                <w:rFonts w:ascii="Arial" w:hAnsi="Arial" w:cs="Arial"/>
                <w:color w:val="000000"/>
              </w:rPr>
              <w:t>150</w:t>
            </w:r>
          </w:p>
        </w:tc>
        <w:tc>
          <w:tcPr>
            <w:tcW w:w="1161" w:type="dxa"/>
            <w:shd w:val="clear" w:color="auto" w:fill="auto"/>
            <w:noWrap/>
            <w:vAlign w:val="center"/>
            <w:hideMark/>
          </w:tcPr>
          <w:p w14:paraId="58D5539D" w14:textId="1D73A9B4" w:rsidR="0027212B" w:rsidRPr="00B25941" w:rsidRDefault="0027212B" w:rsidP="0027212B">
            <w:pPr>
              <w:bidi w:val="0"/>
              <w:spacing w:after="0"/>
              <w:rPr>
                <w:rFonts w:ascii="Assistant" w:eastAsia="Times New Roman" w:hAnsi="Assistant" w:cs="Assistant"/>
              </w:rPr>
            </w:pPr>
            <w:r>
              <w:rPr>
                <w:rFonts w:ascii="Arial" w:hAnsi="Arial" w:cs="Arial"/>
                <w:color w:val="000000"/>
              </w:rPr>
              <w:t>204</w:t>
            </w:r>
          </w:p>
        </w:tc>
        <w:tc>
          <w:tcPr>
            <w:tcW w:w="1161" w:type="dxa"/>
            <w:shd w:val="clear" w:color="auto" w:fill="auto"/>
            <w:noWrap/>
            <w:vAlign w:val="center"/>
            <w:hideMark/>
          </w:tcPr>
          <w:p w14:paraId="0AF5955D" w14:textId="79422139" w:rsidR="0027212B" w:rsidRPr="00B25941" w:rsidRDefault="0027212B" w:rsidP="0027212B">
            <w:pPr>
              <w:bidi w:val="0"/>
              <w:spacing w:after="0"/>
              <w:rPr>
                <w:rFonts w:ascii="Assistant" w:eastAsia="Times New Roman" w:hAnsi="Assistant" w:cs="Assistant"/>
              </w:rPr>
            </w:pPr>
            <w:r>
              <w:rPr>
                <w:rFonts w:ascii="Arial" w:hAnsi="Arial" w:cs="Arial"/>
                <w:color w:val="000000"/>
              </w:rPr>
              <w:t>494</w:t>
            </w:r>
          </w:p>
        </w:tc>
        <w:tc>
          <w:tcPr>
            <w:tcW w:w="1161" w:type="dxa"/>
            <w:shd w:val="clear" w:color="auto" w:fill="auto"/>
            <w:noWrap/>
            <w:vAlign w:val="center"/>
            <w:hideMark/>
          </w:tcPr>
          <w:p w14:paraId="0A6FD6C6" w14:textId="790188CE" w:rsidR="0027212B" w:rsidRPr="00B25941" w:rsidRDefault="0027212B" w:rsidP="0027212B">
            <w:pPr>
              <w:bidi w:val="0"/>
              <w:spacing w:after="0"/>
              <w:rPr>
                <w:rFonts w:ascii="Assistant" w:eastAsia="Times New Roman" w:hAnsi="Assistant" w:cs="Assistant"/>
                <w:b/>
                <w:bCs/>
              </w:rPr>
            </w:pPr>
            <w:r>
              <w:rPr>
                <w:rFonts w:ascii="Arial" w:hAnsi="Arial" w:cs="Arial"/>
                <w:b/>
                <w:bCs/>
                <w:color w:val="000000"/>
              </w:rPr>
              <w:t>991</w:t>
            </w:r>
          </w:p>
        </w:tc>
      </w:tr>
      <w:tr w:rsidR="0027212B" w:rsidRPr="00B25941" w14:paraId="1AB97CEC" w14:textId="77777777" w:rsidTr="00A05F5E">
        <w:trPr>
          <w:trHeight w:val="257"/>
          <w:jc w:val="center"/>
        </w:trPr>
        <w:tc>
          <w:tcPr>
            <w:tcW w:w="2227" w:type="dxa"/>
            <w:shd w:val="clear" w:color="auto" w:fill="auto"/>
            <w:noWrap/>
            <w:vAlign w:val="bottom"/>
            <w:hideMark/>
          </w:tcPr>
          <w:p w14:paraId="2E684779" w14:textId="77777777" w:rsidR="0027212B" w:rsidRPr="00B25941" w:rsidRDefault="0027212B" w:rsidP="0027212B">
            <w:pPr>
              <w:spacing w:after="0"/>
              <w:ind w:firstLineChars="100" w:firstLine="221"/>
              <w:rPr>
                <w:rFonts w:ascii="Assistant" w:eastAsia="Times New Roman" w:hAnsi="Assistant" w:cs="Assistant"/>
                <w:b/>
                <w:bCs/>
                <w:color w:val="000000"/>
                <w:rtl/>
              </w:rPr>
            </w:pPr>
            <w:r w:rsidRPr="00B25941">
              <w:rPr>
                <w:rFonts w:ascii="Assistant" w:hAnsi="Assistant" w:cs="Assistant" w:hint="cs"/>
                <w:b/>
                <w:bCs/>
                <w:color w:val="000000"/>
                <w:rtl/>
              </w:rPr>
              <w:t xml:space="preserve">סה"כ </w:t>
            </w:r>
          </w:p>
        </w:tc>
        <w:tc>
          <w:tcPr>
            <w:tcW w:w="1161" w:type="dxa"/>
            <w:shd w:val="clear" w:color="auto" w:fill="auto"/>
            <w:noWrap/>
            <w:vAlign w:val="center"/>
            <w:hideMark/>
          </w:tcPr>
          <w:p w14:paraId="718ACAFD" w14:textId="4AEA45D7" w:rsidR="0027212B" w:rsidRPr="00B25941" w:rsidRDefault="0027212B" w:rsidP="0027212B">
            <w:pPr>
              <w:bidi w:val="0"/>
              <w:spacing w:after="0"/>
              <w:rPr>
                <w:rFonts w:ascii="Assistant" w:eastAsia="Times New Roman" w:hAnsi="Assistant" w:cs="Assistant"/>
                <w:b/>
                <w:bCs/>
                <w:rtl/>
              </w:rPr>
            </w:pPr>
            <w:r>
              <w:rPr>
                <w:rFonts w:ascii="Arial" w:hAnsi="Arial" w:cs="Arial"/>
                <w:b/>
                <w:bCs/>
                <w:color w:val="000000"/>
              </w:rPr>
              <w:t>754</w:t>
            </w:r>
          </w:p>
        </w:tc>
        <w:tc>
          <w:tcPr>
            <w:tcW w:w="1161" w:type="dxa"/>
            <w:shd w:val="clear" w:color="auto" w:fill="auto"/>
            <w:noWrap/>
            <w:vAlign w:val="center"/>
            <w:hideMark/>
          </w:tcPr>
          <w:p w14:paraId="749A4A89" w14:textId="18861E74" w:rsidR="0027212B" w:rsidRPr="00B25941" w:rsidRDefault="0027212B" w:rsidP="0027212B">
            <w:pPr>
              <w:bidi w:val="0"/>
              <w:spacing w:after="0"/>
              <w:rPr>
                <w:rFonts w:ascii="Assistant" w:eastAsia="Times New Roman" w:hAnsi="Assistant" w:cs="Assistant"/>
                <w:b/>
                <w:bCs/>
              </w:rPr>
            </w:pPr>
            <w:r>
              <w:rPr>
                <w:rFonts w:ascii="Arial" w:hAnsi="Arial" w:cs="Arial"/>
                <w:b/>
                <w:bCs/>
                <w:color w:val="000000"/>
              </w:rPr>
              <w:t>294</w:t>
            </w:r>
          </w:p>
        </w:tc>
        <w:tc>
          <w:tcPr>
            <w:tcW w:w="1161" w:type="dxa"/>
            <w:shd w:val="clear" w:color="auto" w:fill="auto"/>
            <w:noWrap/>
            <w:vAlign w:val="center"/>
            <w:hideMark/>
          </w:tcPr>
          <w:p w14:paraId="5E2A6912" w14:textId="6C4AF758" w:rsidR="0027212B" w:rsidRPr="00B25941" w:rsidRDefault="0027212B" w:rsidP="0027212B">
            <w:pPr>
              <w:bidi w:val="0"/>
              <w:spacing w:after="0"/>
              <w:rPr>
                <w:rFonts w:ascii="Assistant" w:eastAsia="Times New Roman" w:hAnsi="Assistant" w:cs="Assistant"/>
                <w:b/>
                <w:bCs/>
              </w:rPr>
            </w:pPr>
            <w:r>
              <w:rPr>
                <w:rFonts w:ascii="Arial" w:hAnsi="Arial" w:cs="Arial"/>
                <w:b/>
                <w:bCs/>
                <w:color w:val="000000"/>
              </w:rPr>
              <w:t>858</w:t>
            </w:r>
          </w:p>
        </w:tc>
        <w:tc>
          <w:tcPr>
            <w:tcW w:w="1161" w:type="dxa"/>
            <w:shd w:val="clear" w:color="auto" w:fill="auto"/>
            <w:noWrap/>
            <w:vAlign w:val="center"/>
            <w:hideMark/>
          </w:tcPr>
          <w:p w14:paraId="1C0DC8C2" w14:textId="12FFD572" w:rsidR="0027212B" w:rsidRPr="00B25941" w:rsidRDefault="0027212B" w:rsidP="0027212B">
            <w:pPr>
              <w:bidi w:val="0"/>
              <w:spacing w:after="0"/>
              <w:rPr>
                <w:rFonts w:ascii="Assistant" w:eastAsia="Times New Roman" w:hAnsi="Assistant" w:cs="Assistant"/>
                <w:b/>
                <w:bCs/>
              </w:rPr>
            </w:pPr>
            <w:r>
              <w:rPr>
                <w:rFonts w:ascii="Arial" w:hAnsi="Arial" w:cs="Arial"/>
                <w:b/>
                <w:bCs/>
                <w:color w:val="000000"/>
              </w:rPr>
              <w:t>1,970</w:t>
            </w:r>
          </w:p>
        </w:tc>
        <w:tc>
          <w:tcPr>
            <w:tcW w:w="1161" w:type="dxa"/>
            <w:shd w:val="clear" w:color="auto" w:fill="auto"/>
            <w:noWrap/>
            <w:vAlign w:val="center"/>
            <w:hideMark/>
          </w:tcPr>
          <w:p w14:paraId="57DB7F8F" w14:textId="7BAC2E3B" w:rsidR="0027212B" w:rsidRPr="00B25941" w:rsidRDefault="0027212B" w:rsidP="0027212B">
            <w:pPr>
              <w:bidi w:val="0"/>
              <w:spacing w:after="0"/>
              <w:rPr>
                <w:rFonts w:ascii="Assistant" w:eastAsia="Times New Roman" w:hAnsi="Assistant" w:cs="Assistant"/>
                <w:b/>
                <w:bCs/>
              </w:rPr>
            </w:pPr>
            <w:r>
              <w:rPr>
                <w:rFonts w:ascii="Arial" w:hAnsi="Arial" w:cs="Arial"/>
                <w:b/>
                <w:bCs/>
                <w:color w:val="000000"/>
              </w:rPr>
              <w:t>3,876</w:t>
            </w:r>
          </w:p>
        </w:tc>
      </w:tr>
      <w:tr w:rsidR="0027212B" w:rsidRPr="00B25941" w14:paraId="76EBBD5D" w14:textId="77777777" w:rsidTr="00A05F5E">
        <w:trPr>
          <w:trHeight w:val="257"/>
          <w:jc w:val="center"/>
        </w:trPr>
        <w:tc>
          <w:tcPr>
            <w:tcW w:w="2227" w:type="dxa"/>
            <w:shd w:val="clear" w:color="auto" w:fill="auto"/>
            <w:noWrap/>
            <w:vAlign w:val="bottom"/>
          </w:tcPr>
          <w:p w14:paraId="58FA39C2" w14:textId="77777777" w:rsidR="0027212B" w:rsidRPr="00B25941" w:rsidRDefault="0027212B" w:rsidP="0027212B">
            <w:pPr>
              <w:spacing w:after="0"/>
              <w:rPr>
                <w:rFonts w:ascii="Assistant" w:hAnsi="Assistant" w:cs="Assistant"/>
                <w:color w:val="000000"/>
                <w:rtl/>
              </w:rPr>
            </w:pPr>
            <w:r w:rsidRPr="00B25941">
              <w:rPr>
                <w:rFonts w:ascii="Assistant" w:hAnsi="Assistant" w:cs="Assistant" w:hint="cs"/>
                <w:color w:val="000000"/>
                <w:rtl/>
              </w:rPr>
              <w:t>שיעור מסה"כ</w:t>
            </w:r>
          </w:p>
        </w:tc>
        <w:tc>
          <w:tcPr>
            <w:tcW w:w="1161" w:type="dxa"/>
            <w:shd w:val="clear" w:color="auto" w:fill="auto"/>
            <w:noWrap/>
            <w:vAlign w:val="center"/>
          </w:tcPr>
          <w:p w14:paraId="1286A105" w14:textId="17769A00" w:rsidR="0027212B" w:rsidRPr="00B25941" w:rsidRDefault="0027212B" w:rsidP="0027212B">
            <w:pPr>
              <w:bidi w:val="0"/>
              <w:spacing w:after="0"/>
              <w:rPr>
                <w:rFonts w:ascii="Assistant" w:hAnsi="Assistant" w:cs="Assistant"/>
              </w:rPr>
            </w:pPr>
            <w:r>
              <w:rPr>
                <w:rFonts w:ascii="Arial" w:hAnsi="Arial" w:cs="Arial"/>
                <w:color w:val="000000"/>
              </w:rPr>
              <w:t>19%</w:t>
            </w:r>
          </w:p>
        </w:tc>
        <w:tc>
          <w:tcPr>
            <w:tcW w:w="1161" w:type="dxa"/>
            <w:shd w:val="clear" w:color="auto" w:fill="auto"/>
            <w:noWrap/>
            <w:vAlign w:val="center"/>
          </w:tcPr>
          <w:p w14:paraId="51DBF29D" w14:textId="3BFEC28C" w:rsidR="0027212B" w:rsidRPr="00B25941" w:rsidRDefault="0027212B" w:rsidP="0027212B">
            <w:pPr>
              <w:bidi w:val="0"/>
              <w:spacing w:after="0"/>
              <w:rPr>
                <w:rFonts w:ascii="Assistant" w:hAnsi="Assistant" w:cs="Assistant"/>
              </w:rPr>
            </w:pPr>
            <w:r>
              <w:rPr>
                <w:rFonts w:ascii="Arial" w:hAnsi="Arial" w:cs="Arial"/>
                <w:color w:val="000000"/>
              </w:rPr>
              <w:t>8%</w:t>
            </w:r>
          </w:p>
        </w:tc>
        <w:tc>
          <w:tcPr>
            <w:tcW w:w="1161" w:type="dxa"/>
            <w:shd w:val="clear" w:color="auto" w:fill="auto"/>
            <w:noWrap/>
            <w:vAlign w:val="center"/>
          </w:tcPr>
          <w:p w14:paraId="7DF75AE8" w14:textId="377A58D1" w:rsidR="0027212B" w:rsidRPr="00B25941" w:rsidRDefault="0027212B" w:rsidP="0027212B">
            <w:pPr>
              <w:bidi w:val="0"/>
              <w:spacing w:after="0"/>
              <w:rPr>
                <w:rFonts w:ascii="Assistant" w:hAnsi="Assistant" w:cs="Assistant"/>
              </w:rPr>
            </w:pPr>
            <w:r>
              <w:rPr>
                <w:rFonts w:ascii="Arial" w:hAnsi="Arial" w:cs="Arial"/>
                <w:color w:val="000000"/>
              </w:rPr>
              <w:t>22%</w:t>
            </w:r>
          </w:p>
        </w:tc>
        <w:tc>
          <w:tcPr>
            <w:tcW w:w="1161" w:type="dxa"/>
            <w:shd w:val="clear" w:color="auto" w:fill="auto"/>
            <w:noWrap/>
            <w:vAlign w:val="center"/>
          </w:tcPr>
          <w:p w14:paraId="15676960" w14:textId="6BAE093D" w:rsidR="0027212B" w:rsidRPr="00B25941" w:rsidRDefault="0027212B" w:rsidP="0027212B">
            <w:pPr>
              <w:bidi w:val="0"/>
              <w:spacing w:after="0"/>
              <w:rPr>
                <w:rFonts w:ascii="Assistant" w:hAnsi="Assistant" w:cs="Assistant"/>
              </w:rPr>
            </w:pPr>
            <w:r>
              <w:rPr>
                <w:rFonts w:ascii="Arial" w:hAnsi="Arial" w:cs="Arial"/>
                <w:color w:val="000000"/>
              </w:rPr>
              <w:t>51%</w:t>
            </w:r>
          </w:p>
        </w:tc>
        <w:tc>
          <w:tcPr>
            <w:tcW w:w="1161" w:type="dxa"/>
            <w:shd w:val="clear" w:color="auto" w:fill="auto"/>
            <w:noWrap/>
            <w:vAlign w:val="center"/>
          </w:tcPr>
          <w:p w14:paraId="3B423B5A" w14:textId="0EA555A9" w:rsidR="0027212B" w:rsidRPr="00B25941" w:rsidRDefault="0027212B" w:rsidP="0027212B">
            <w:pPr>
              <w:bidi w:val="0"/>
              <w:spacing w:after="0"/>
              <w:rPr>
                <w:rFonts w:ascii="Assistant" w:hAnsi="Assistant" w:cs="Assistant"/>
              </w:rPr>
            </w:pPr>
            <w:r>
              <w:rPr>
                <w:rFonts w:ascii="Arial" w:hAnsi="Arial" w:cs="Arial"/>
                <w:color w:val="000000"/>
              </w:rPr>
              <w:t>100%</w:t>
            </w:r>
          </w:p>
        </w:tc>
      </w:tr>
    </w:tbl>
    <w:p w14:paraId="4CCC988A" w14:textId="77777777" w:rsidR="00861CBB" w:rsidRPr="00B25941" w:rsidRDefault="00861CBB" w:rsidP="00861CBB">
      <w:pPr>
        <w:pStyle w:val="ListParagraph"/>
        <w:spacing w:before="120"/>
        <w:ind w:left="0" w:firstLine="579"/>
        <w:rPr>
          <w:rFonts w:ascii="Assistant" w:hAnsi="Assistant" w:cs="Assistant"/>
          <w:color w:val="000000" w:themeColor="text1"/>
          <w:sz w:val="16"/>
          <w:szCs w:val="16"/>
          <w:rtl/>
        </w:rPr>
      </w:pPr>
      <w:r w:rsidRPr="00B25941">
        <w:rPr>
          <w:rFonts w:ascii="Assistant" w:hAnsi="Assistant" w:cs="Assistant" w:hint="cs"/>
          <w:color w:val="000000" w:themeColor="text1"/>
          <w:sz w:val="16"/>
          <w:szCs w:val="16"/>
          <w:rtl/>
        </w:rPr>
        <w:t xml:space="preserve">* השלב החקלאי כולל במודל גם את </w:t>
      </w:r>
      <w:proofErr w:type="spellStart"/>
      <w:r w:rsidRPr="00B25941">
        <w:rPr>
          <w:rFonts w:ascii="Assistant" w:hAnsi="Assistant" w:cs="Assistant" w:hint="cs"/>
          <w:color w:val="000000" w:themeColor="text1"/>
          <w:sz w:val="16"/>
          <w:szCs w:val="16"/>
          <w:rtl/>
        </w:rPr>
        <w:t>האובדנים</w:t>
      </w:r>
      <w:proofErr w:type="spellEnd"/>
      <w:r w:rsidRPr="00B25941">
        <w:rPr>
          <w:rFonts w:ascii="Assistant" w:hAnsi="Assistant" w:cs="Assistant" w:hint="cs"/>
          <w:color w:val="000000" w:themeColor="text1"/>
          <w:sz w:val="16"/>
          <w:szCs w:val="16"/>
          <w:rtl/>
        </w:rPr>
        <w:t xml:space="preserve"> משלב הטיפול והאריזה.</w:t>
      </w:r>
    </w:p>
    <w:p w14:paraId="6004B46E" w14:textId="77777777" w:rsidR="00861CBB" w:rsidRPr="00B25941" w:rsidRDefault="00861CBB" w:rsidP="00861CBB">
      <w:pPr>
        <w:pStyle w:val="ListParagraph"/>
        <w:spacing w:before="120"/>
        <w:ind w:left="0" w:firstLine="579"/>
        <w:rPr>
          <w:rFonts w:ascii="Assistant" w:hAnsi="Assistant" w:cs="Assistant"/>
          <w:color w:val="000000" w:themeColor="text1"/>
          <w:sz w:val="16"/>
          <w:szCs w:val="16"/>
          <w:rtl/>
        </w:rPr>
      </w:pPr>
      <w:r w:rsidRPr="00B25941">
        <w:rPr>
          <w:rFonts w:ascii="Assistant" w:hAnsi="Assistant" w:cs="Assistant" w:hint="cs"/>
          <w:color w:val="000000" w:themeColor="text1"/>
          <w:sz w:val="16"/>
          <w:szCs w:val="16"/>
          <w:rtl/>
        </w:rPr>
        <w:t>** בשלב הצריכה: לא נכללו פליטות בשל שימוש במים, חשמל וגז ביתי.</w:t>
      </w:r>
    </w:p>
    <w:p w14:paraId="2F8AD90C" w14:textId="77777777" w:rsidR="00861CBB" w:rsidRPr="00B25941" w:rsidRDefault="00861CBB" w:rsidP="00861CBB">
      <w:pPr>
        <w:pStyle w:val="ListParagraph"/>
        <w:spacing w:before="120" w:after="120"/>
        <w:ind w:left="0" w:firstLine="578"/>
        <w:rPr>
          <w:rFonts w:ascii="Assistant" w:hAnsi="Assistant" w:cs="Assistant"/>
          <w:color w:val="000000" w:themeColor="text1"/>
          <w:sz w:val="20"/>
          <w:szCs w:val="20"/>
          <w:rtl/>
        </w:rPr>
      </w:pPr>
      <w:r w:rsidRPr="00B25941">
        <w:rPr>
          <w:rFonts w:ascii="Assistant" w:hAnsi="Assistant" w:cs="Assistant" w:hint="cs"/>
          <w:color w:val="000000" w:themeColor="text1"/>
          <w:sz w:val="20"/>
          <w:szCs w:val="20"/>
          <w:rtl/>
        </w:rPr>
        <w:t xml:space="preserve">מקור: </w:t>
      </w:r>
      <w:r w:rsidRPr="00B25941">
        <w:rPr>
          <w:rFonts w:ascii="Assistant" w:hAnsi="Assistant" w:cs="Assistant" w:hint="cs"/>
          <w:color w:val="000000" w:themeColor="text1"/>
          <w:sz w:val="20"/>
          <w:szCs w:val="20"/>
        </w:rPr>
        <w:t>BDO</w:t>
      </w:r>
    </w:p>
    <w:p w14:paraId="7CB56936" w14:textId="77777777" w:rsidR="00861CBB" w:rsidRPr="00B25941" w:rsidRDefault="00861CBB" w:rsidP="00861CBB">
      <w:pPr>
        <w:pStyle w:val="ListParagraph"/>
        <w:spacing w:before="120" w:after="120"/>
        <w:ind w:firstLine="578"/>
        <w:rPr>
          <w:rFonts w:ascii="Assistant" w:hAnsi="Assistant" w:cs="Assistant"/>
          <w:color w:val="000000" w:themeColor="text1"/>
          <w:sz w:val="20"/>
          <w:szCs w:val="20"/>
          <w:rtl/>
        </w:rPr>
      </w:pPr>
    </w:p>
    <w:p w14:paraId="19A5F16B" w14:textId="090E8CD5" w:rsidR="001458CF" w:rsidRPr="00A05F5E" w:rsidRDefault="00861CBB" w:rsidP="008554FC">
      <w:pPr>
        <w:rPr>
          <w:rFonts w:ascii="Assistant" w:hAnsi="Assistant" w:cs="Assistant"/>
          <w:sz w:val="24"/>
          <w:szCs w:val="24"/>
          <w:rtl/>
        </w:rPr>
      </w:pPr>
      <w:r w:rsidRPr="00B25941">
        <w:rPr>
          <w:rFonts w:ascii="Assistant" w:hAnsi="Assistant" w:cs="Assistant" w:hint="cs"/>
          <w:sz w:val="24"/>
          <w:szCs w:val="24"/>
          <w:rtl/>
        </w:rPr>
        <w:t xml:space="preserve">בחינת ההשפעות הסביבתיות </w:t>
      </w:r>
      <w:r w:rsidRPr="00A05F5E">
        <w:rPr>
          <w:rFonts w:ascii="Assistant" w:hAnsi="Assistant" w:cs="Assistant" w:hint="eastAsia"/>
          <w:b/>
          <w:bCs/>
          <w:sz w:val="24"/>
          <w:szCs w:val="24"/>
          <w:rtl/>
        </w:rPr>
        <w:t>לפי</w:t>
      </w:r>
      <w:r w:rsidRPr="00A05F5E">
        <w:rPr>
          <w:rFonts w:ascii="Assistant" w:hAnsi="Assistant" w:cs="Assistant"/>
          <w:b/>
          <w:bCs/>
          <w:sz w:val="24"/>
          <w:szCs w:val="24"/>
          <w:rtl/>
        </w:rPr>
        <w:t xml:space="preserve"> </w:t>
      </w:r>
      <w:r w:rsidRPr="00A05F5E">
        <w:rPr>
          <w:rFonts w:ascii="Assistant" w:hAnsi="Assistant" w:cs="Assistant" w:hint="eastAsia"/>
          <w:b/>
          <w:bCs/>
          <w:sz w:val="24"/>
          <w:szCs w:val="24"/>
          <w:rtl/>
        </w:rPr>
        <w:t>השלב</w:t>
      </w:r>
      <w:r w:rsidRPr="00A05F5E">
        <w:rPr>
          <w:rFonts w:ascii="Assistant" w:hAnsi="Assistant" w:cs="Assistant"/>
          <w:b/>
          <w:bCs/>
          <w:sz w:val="24"/>
          <w:szCs w:val="24"/>
          <w:rtl/>
        </w:rPr>
        <w:t xml:space="preserve"> </w:t>
      </w:r>
      <w:r w:rsidRPr="00A05F5E">
        <w:rPr>
          <w:rFonts w:ascii="Assistant" w:hAnsi="Assistant" w:cs="Assistant" w:hint="eastAsia"/>
          <w:b/>
          <w:bCs/>
          <w:sz w:val="24"/>
          <w:szCs w:val="24"/>
          <w:rtl/>
        </w:rPr>
        <w:t>שבו</w:t>
      </w:r>
      <w:r w:rsidRPr="00A05F5E">
        <w:rPr>
          <w:rFonts w:ascii="Assistant" w:hAnsi="Assistant" w:cs="Assistant"/>
          <w:b/>
          <w:bCs/>
          <w:sz w:val="24"/>
          <w:szCs w:val="24"/>
          <w:rtl/>
        </w:rPr>
        <w:t xml:space="preserve"> </w:t>
      </w:r>
      <w:r w:rsidRPr="00A05F5E">
        <w:rPr>
          <w:rFonts w:ascii="Assistant" w:hAnsi="Assistant" w:cs="Assistant" w:hint="eastAsia"/>
          <w:b/>
          <w:bCs/>
          <w:sz w:val="24"/>
          <w:szCs w:val="24"/>
          <w:rtl/>
        </w:rPr>
        <w:t>נוצרה</w:t>
      </w:r>
      <w:r w:rsidRPr="00A05F5E">
        <w:rPr>
          <w:rFonts w:ascii="Assistant" w:hAnsi="Assistant" w:cs="Assistant"/>
          <w:b/>
          <w:bCs/>
          <w:sz w:val="24"/>
          <w:szCs w:val="24"/>
          <w:rtl/>
        </w:rPr>
        <w:t xml:space="preserve"> </w:t>
      </w:r>
      <w:r w:rsidRPr="00A05F5E">
        <w:rPr>
          <w:rFonts w:ascii="Assistant" w:hAnsi="Assistant" w:cs="Assistant" w:hint="eastAsia"/>
          <w:b/>
          <w:bCs/>
          <w:sz w:val="24"/>
          <w:szCs w:val="24"/>
          <w:rtl/>
        </w:rPr>
        <w:t>ההשפעה</w:t>
      </w:r>
      <w:r w:rsidRPr="00A05F5E">
        <w:rPr>
          <w:rFonts w:ascii="Assistant" w:hAnsi="Assistant" w:cs="Assistant"/>
          <w:b/>
          <w:bCs/>
          <w:sz w:val="24"/>
          <w:szCs w:val="24"/>
          <w:rtl/>
        </w:rPr>
        <w:t xml:space="preserve"> </w:t>
      </w:r>
      <w:r w:rsidRPr="00A05F5E">
        <w:rPr>
          <w:rFonts w:ascii="Assistant" w:hAnsi="Assistant" w:cs="Assistant" w:hint="eastAsia"/>
          <w:b/>
          <w:bCs/>
          <w:sz w:val="24"/>
          <w:szCs w:val="24"/>
          <w:rtl/>
        </w:rPr>
        <w:t>הסביבתית</w:t>
      </w:r>
      <w:r w:rsidRPr="00B25941">
        <w:rPr>
          <w:rFonts w:ascii="Assistant" w:hAnsi="Assistant" w:cs="Assistant" w:hint="cs"/>
          <w:sz w:val="24"/>
          <w:szCs w:val="24"/>
          <w:rtl/>
        </w:rPr>
        <w:t xml:space="preserve">, מראה כי מקורן של כ-60% מן ההשפעות הינן בשלב החקלאי. זאת מכיוון שסך העלויות </w:t>
      </w:r>
      <w:proofErr w:type="spellStart"/>
      <w:r w:rsidRPr="00B25941">
        <w:rPr>
          <w:rFonts w:ascii="Assistant" w:hAnsi="Assistant" w:cs="Assistant" w:hint="cs"/>
          <w:sz w:val="24"/>
          <w:szCs w:val="24"/>
          <w:rtl/>
        </w:rPr>
        <w:t>המשוייכות</w:t>
      </w:r>
      <w:proofErr w:type="spellEnd"/>
      <w:r w:rsidRPr="00B25941">
        <w:rPr>
          <w:rFonts w:ascii="Assistant" w:hAnsi="Assistant" w:cs="Assistant" w:hint="cs"/>
          <w:sz w:val="24"/>
          <w:szCs w:val="24"/>
          <w:rtl/>
        </w:rPr>
        <w:t xml:space="preserve"> למזון אשר הושלך בשלבים אחרים: בעיבוד, בהפצה או בצריכה, מגלמות גם עלויות כתוצאה מהשפעות השלבים הקודמים לשלב בו הושלך. </w:t>
      </w:r>
      <w:r w:rsidR="00F819CD">
        <w:rPr>
          <w:rFonts w:ascii="Assistant" w:hAnsi="Assistant" w:cs="Assistant" w:hint="cs"/>
          <w:sz w:val="24"/>
          <w:szCs w:val="24"/>
          <w:rtl/>
        </w:rPr>
        <w:t>פליטות בשלב החק</w:t>
      </w:r>
      <w:r w:rsidR="00F67416">
        <w:rPr>
          <w:rFonts w:ascii="Assistant" w:hAnsi="Assistant" w:cs="Assistant" w:hint="cs"/>
          <w:sz w:val="24"/>
          <w:szCs w:val="24"/>
          <w:rtl/>
        </w:rPr>
        <w:t>ל</w:t>
      </w:r>
      <w:r w:rsidR="00F819CD">
        <w:rPr>
          <w:rFonts w:ascii="Assistant" w:hAnsi="Assistant" w:cs="Assistant" w:hint="cs"/>
          <w:sz w:val="24"/>
          <w:szCs w:val="24"/>
          <w:rtl/>
        </w:rPr>
        <w:t xml:space="preserve">אי נגרמות בין היתר משימוש בדלקים וחשמל, בדשנים, בוצה </w:t>
      </w:r>
      <w:proofErr w:type="spellStart"/>
      <w:r w:rsidR="00F819CD">
        <w:rPr>
          <w:rFonts w:ascii="Assistant" w:hAnsi="Assistant" w:cs="Assistant" w:hint="cs"/>
          <w:sz w:val="24"/>
          <w:szCs w:val="24"/>
          <w:rtl/>
        </w:rPr>
        <w:t>וקומפוסט</w:t>
      </w:r>
      <w:proofErr w:type="spellEnd"/>
      <w:r w:rsidR="00F819CD">
        <w:rPr>
          <w:rFonts w:ascii="Assistant" w:hAnsi="Assistant" w:cs="Assistant" w:hint="cs"/>
          <w:sz w:val="24"/>
          <w:szCs w:val="24"/>
          <w:rtl/>
        </w:rPr>
        <w:t xml:space="preserve">, מהתפלת מים וכן מפליטות של בעלי החיים עצמם. כמו כן, בשלב זה ישנו שימוש מסיבי במים ואדמה לצרכי גידול המזון.  </w:t>
      </w:r>
      <w:r w:rsidR="00964D59">
        <w:rPr>
          <w:rFonts w:ascii="Assistant" w:hAnsi="Assistant" w:cs="Assistant" w:hint="cs"/>
          <w:sz w:val="24"/>
          <w:szCs w:val="24"/>
          <w:rtl/>
        </w:rPr>
        <w:t xml:space="preserve">השפעות סביבתיות של </w:t>
      </w:r>
      <w:r w:rsidR="00F819CD">
        <w:rPr>
          <w:rFonts w:ascii="Assistant" w:hAnsi="Assistant" w:cs="Assistant" w:hint="cs"/>
          <w:sz w:val="24"/>
          <w:szCs w:val="24"/>
          <w:rtl/>
        </w:rPr>
        <w:t xml:space="preserve">מזון אשר הושלך בשלב הצרכני, </w:t>
      </w:r>
      <w:r w:rsidR="00964D59">
        <w:rPr>
          <w:rFonts w:ascii="Assistant" w:hAnsi="Assistant" w:cs="Assistant" w:hint="cs"/>
          <w:sz w:val="24"/>
          <w:szCs w:val="24"/>
          <w:rtl/>
        </w:rPr>
        <w:t xml:space="preserve">כוללות </w:t>
      </w:r>
      <w:r w:rsidR="00F819CD">
        <w:rPr>
          <w:rFonts w:ascii="Assistant" w:hAnsi="Assistant" w:cs="Assistant" w:hint="cs"/>
          <w:sz w:val="24"/>
          <w:szCs w:val="24"/>
          <w:rtl/>
        </w:rPr>
        <w:t xml:space="preserve">השפעות סביבתיות </w:t>
      </w:r>
      <w:r w:rsidR="00964D59">
        <w:rPr>
          <w:rFonts w:ascii="Assistant" w:hAnsi="Assistant" w:cs="Assistant" w:hint="cs"/>
          <w:sz w:val="24"/>
          <w:szCs w:val="24"/>
          <w:rtl/>
        </w:rPr>
        <w:t>מכל</w:t>
      </w:r>
      <w:r w:rsidR="00F819CD">
        <w:rPr>
          <w:rFonts w:ascii="Assistant" w:hAnsi="Assistant" w:cs="Assistant" w:hint="cs"/>
          <w:sz w:val="24"/>
          <w:szCs w:val="24"/>
          <w:rtl/>
        </w:rPr>
        <w:t xml:space="preserve"> השלבים השונים בהם עבר, לרבות דלק לשינוע וחשמל לקירור אך השלבים שאינם חקלאיים דורשים כמויות מזעריות של מים ואדמה ביחס לשלב החקלאי. על כן ההשפעות הסביבתיות מהשלב החקלאי, המיוחסות לכלל המזון האבוד, אמונות כאמור על כ-60% מסך ההשפעות הסביבתיות של המז</w:t>
      </w:r>
      <w:r w:rsidR="004A3589">
        <w:rPr>
          <w:rFonts w:ascii="Assistant" w:hAnsi="Assistant" w:cs="Assistant" w:hint="cs"/>
          <w:sz w:val="24"/>
          <w:szCs w:val="24"/>
          <w:rtl/>
        </w:rPr>
        <w:t>ו</w:t>
      </w:r>
      <w:r w:rsidR="00F819CD">
        <w:rPr>
          <w:rFonts w:ascii="Assistant" w:hAnsi="Assistant" w:cs="Assistant" w:hint="cs"/>
          <w:sz w:val="24"/>
          <w:szCs w:val="24"/>
          <w:rtl/>
        </w:rPr>
        <w:t>ן האבוד בדוח זה.</w:t>
      </w:r>
    </w:p>
    <w:p w14:paraId="2E84232D" w14:textId="77777777" w:rsidR="001458CF" w:rsidRDefault="001458CF" w:rsidP="001458CF">
      <w:pPr>
        <w:spacing w:after="0"/>
        <w:rPr>
          <w:rFonts w:ascii="Assistant" w:hAnsi="Assistant" w:cs="Assistant"/>
          <w:b/>
          <w:bCs/>
          <w:sz w:val="24"/>
          <w:szCs w:val="24"/>
          <w:rtl/>
        </w:rPr>
      </w:pPr>
    </w:p>
    <w:p w14:paraId="1AC0A694" w14:textId="074490B9" w:rsidR="001458CF" w:rsidRDefault="001458CF" w:rsidP="001458CF">
      <w:pPr>
        <w:spacing w:after="0"/>
        <w:rPr>
          <w:rFonts w:ascii="Assistant" w:hAnsi="Assistant" w:cs="Assistant"/>
          <w:b/>
          <w:bCs/>
          <w:sz w:val="24"/>
          <w:szCs w:val="24"/>
          <w:rtl/>
        </w:rPr>
      </w:pPr>
      <w:r w:rsidRPr="00B25941">
        <w:rPr>
          <w:rFonts w:ascii="Assistant" w:hAnsi="Assistant" w:cs="Assistant" w:hint="cs"/>
          <w:b/>
          <w:bCs/>
          <w:sz w:val="24"/>
          <w:szCs w:val="24"/>
          <w:rtl/>
        </w:rPr>
        <w:t xml:space="preserve">עלות סביבתית מצטברת לק"ג מזון אבוד בישראל </w:t>
      </w:r>
      <w:r w:rsidR="0069409E" w:rsidRPr="00B25941">
        <w:rPr>
          <w:rFonts w:ascii="Assistant" w:hAnsi="Assistant" w:cs="Assistant" w:hint="cs"/>
          <w:b/>
          <w:bCs/>
          <w:sz w:val="24"/>
          <w:szCs w:val="24"/>
          <w:rtl/>
        </w:rPr>
        <w:t>202</w:t>
      </w:r>
      <w:r w:rsidR="0069409E">
        <w:rPr>
          <w:rFonts w:ascii="Assistant" w:hAnsi="Assistant" w:cs="Assistant" w:hint="cs"/>
          <w:b/>
          <w:bCs/>
          <w:sz w:val="24"/>
          <w:szCs w:val="24"/>
          <w:rtl/>
        </w:rPr>
        <w:t>2</w:t>
      </w:r>
      <w:r w:rsidR="0079253C">
        <w:rPr>
          <w:rFonts w:ascii="Assistant" w:hAnsi="Assistant" w:cs="Assistant" w:hint="cs"/>
          <w:b/>
          <w:bCs/>
          <w:sz w:val="24"/>
          <w:szCs w:val="24"/>
          <w:rtl/>
        </w:rPr>
        <w:t>, ש"ח</w:t>
      </w:r>
    </w:p>
    <w:p w14:paraId="30F0C939" w14:textId="2EAAD95F" w:rsidR="001458CF" w:rsidRDefault="0069409E" w:rsidP="00A05F5E">
      <w:pPr>
        <w:spacing w:after="0"/>
        <w:jc w:val="center"/>
        <w:rPr>
          <w:rFonts w:ascii="Assistant" w:eastAsiaTheme="majorEastAsia" w:hAnsi="Assistant" w:cs="Assistant"/>
          <w:sz w:val="18"/>
          <w:szCs w:val="18"/>
          <w:highlight w:val="yellow"/>
          <w:rtl/>
        </w:rPr>
      </w:pPr>
      <w:r>
        <w:rPr>
          <w:noProof/>
        </w:rPr>
        <w:drawing>
          <wp:inline distT="0" distB="0" distL="0" distR="0" wp14:anchorId="6B61D578" wp14:editId="285C0818">
            <wp:extent cx="4572000" cy="2743200"/>
            <wp:effectExtent l="0" t="0" r="0" b="0"/>
            <wp:docPr id="1" name="Chart 1">
              <a:extLst xmlns:a="http://schemas.openxmlformats.org/drawingml/2006/main">
                <a:ext uri="{FF2B5EF4-FFF2-40B4-BE49-F238E27FC236}">
                  <a16:creationId xmlns:a16="http://schemas.microsoft.com/office/drawing/2014/main" id="{5419DEB1-A729-F998-F9EC-7F5AFA49FF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551E05" w14:textId="77777777" w:rsidR="001458CF" w:rsidRDefault="001458CF" w:rsidP="00FA438D">
      <w:pPr>
        <w:spacing w:after="0"/>
        <w:rPr>
          <w:rFonts w:ascii="Assistant" w:eastAsiaTheme="majorEastAsia" w:hAnsi="Assistant" w:cs="Assistant"/>
          <w:sz w:val="18"/>
          <w:szCs w:val="18"/>
          <w:highlight w:val="yellow"/>
          <w:rtl/>
        </w:rPr>
      </w:pPr>
    </w:p>
    <w:p w14:paraId="248F2453" w14:textId="4D07EC1E" w:rsidR="00861CBB" w:rsidRPr="00B25941" w:rsidRDefault="00861CBB" w:rsidP="00861CBB">
      <w:pPr>
        <w:pStyle w:val="ListParagraph"/>
        <w:spacing w:before="240" w:after="0"/>
        <w:ind w:left="-45" w:firstLine="45"/>
        <w:rPr>
          <w:rFonts w:ascii="Assistant" w:hAnsi="Assistant" w:cs="Assistant"/>
          <w:color w:val="000000" w:themeColor="text1"/>
          <w:sz w:val="20"/>
          <w:szCs w:val="20"/>
          <w:rtl/>
        </w:rPr>
      </w:pPr>
      <w:r w:rsidRPr="00B25941">
        <w:rPr>
          <w:rFonts w:ascii="Assistant" w:hAnsi="Assistant" w:cs="Assistant" w:hint="cs"/>
          <w:color w:val="000000" w:themeColor="text1"/>
          <w:sz w:val="20"/>
          <w:szCs w:val="20"/>
          <w:rtl/>
        </w:rPr>
        <w:t xml:space="preserve">מקור: </w:t>
      </w:r>
      <w:r w:rsidRPr="00B25941">
        <w:rPr>
          <w:rFonts w:ascii="Assistant" w:hAnsi="Assistant" w:cs="Assistant" w:hint="cs"/>
          <w:color w:val="000000" w:themeColor="text1"/>
          <w:sz w:val="20"/>
          <w:szCs w:val="20"/>
        </w:rPr>
        <w:t>BDO</w:t>
      </w:r>
    </w:p>
    <w:p w14:paraId="227151C8" w14:textId="77777777" w:rsidR="00861CBB" w:rsidRPr="00FA438D" w:rsidRDefault="00861CBB" w:rsidP="00861CBB">
      <w:pPr>
        <w:rPr>
          <w:rFonts w:ascii="Assistant" w:eastAsiaTheme="majorEastAsia" w:hAnsi="Assistant" w:cs="Assistant"/>
          <w:sz w:val="18"/>
          <w:szCs w:val="18"/>
          <w:highlight w:val="yellow"/>
          <w:rtl/>
        </w:rPr>
      </w:pPr>
    </w:p>
    <w:p w14:paraId="54FFCCC7" w14:textId="135D805E" w:rsidR="00FA438D" w:rsidRPr="00B12E07" w:rsidRDefault="00FA438D" w:rsidP="00FA438D">
      <w:pPr>
        <w:spacing w:after="0"/>
        <w:rPr>
          <w:rFonts w:ascii="Assistant" w:eastAsiaTheme="majorEastAsia" w:hAnsi="Assistant" w:cs="Assistant"/>
          <w:sz w:val="18"/>
          <w:szCs w:val="18"/>
        </w:rPr>
      </w:pPr>
      <w:r w:rsidRPr="00B25941">
        <w:rPr>
          <w:rFonts w:ascii="Assistant" w:eastAsiaTheme="majorEastAsia" w:hAnsi="Assistant" w:cs="Assistant" w:hint="cs"/>
          <w:sz w:val="18"/>
          <w:szCs w:val="18"/>
          <w:highlight w:val="yellow"/>
          <w:rtl/>
        </w:rPr>
        <w:t>אינפוגרפיקה</w:t>
      </w:r>
      <w:r>
        <w:rPr>
          <w:rFonts w:ascii="Assistant" w:eastAsiaTheme="majorEastAsia" w:hAnsi="Assistant" w:cs="Assistant" w:hint="cs"/>
          <w:sz w:val="18"/>
          <w:szCs w:val="18"/>
          <w:rtl/>
        </w:rPr>
        <w:t xml:space="preserve"> </w:t>
      </w:r>
      <w:r w:rsidRPr="00FA438D">
        <w:rPr>
          <w:rFonts w:ascii="Assistant" w:eastAsiaTheme="majorEastAsia" w:hAnsi="Assistant" w:cs="Assistant" w:hint="cs"/>
          <w:sz w:val="18"/>
          <w:szCs w:val="18"/>
          <w:highlight w:val="yellow"/>
          <w:rtl/>
        </w:rPr>
        <w:t>עדכנית</w:t>
      </w:r>
      <w:r w:rsidRPr="00B25941">
        <w:rPr>
          <w:rFonts w:ascii="Assistant" w:eastAsiaTheme="majorEastAsia" w:hAnsi="Assistant" w:cs="Assistant" w:hint="cs"/>
          <w:sz w:val="18"/>
          <w:szCs w:val="18"/>
          <w:rtl/>
        </w:rPr>
        <w:t>):</w:t>
      </w:r>
    </w:p>
    <w:p w14:paraId="7312413F" w14:textId="58F38FC5" w:rsidR="00FA438D" w:rsidRDefault="00FA438D" w:rsidP="00FA438D">
      <w:pPr>
        <w:spacing w:after="0"/>
        <w:rPr>
          <w:rFonts w:ascii="Assistant" w:hAnsi="Assistant" w:cs="Assistant"/>
          <w:b/>
          <w:bCs/>
          <w:sz w:val="24"/>
          <w:szCs w:val="24"/>
          <w:rtl/>
        </w:rPr>
      </w:pPr>
      <w:r w:rsidRPr="00B25941">
        <w:rPr>
          <w:rFonts w:ascii="Assistant" w:hAnsi="Assistant" w:cs="Assistant" w:hint="cs"/>
          <w:b/>
          <w:bCs/>
          <w:sz w:val="24"/>
          <w:szCs w:val="24"/>
          <w:rtl/>
        </w:rPr>
        <w:t xml:space="preserve">העלות הסביבתית של המזון האבוד לפי השלב בו הושלך </w:t>
      </w:r>
      <w:r w:rsidR="00EF7A3B" w:rsidRPr="00B25941">
        <w:rPr>
          <w:rFonts w:ascii="Assistant" w:hAnsi="Assistant" w:cs="Assistant" w:hint="cs"/>
          <w:b/>
          <w:bCs/>
          <w:sz w:val="24"/>
          <w:szCs w:val="24"/>
          <w:rtl/>
        </w:rPr>
        <w:t>202</w:t>
      </w:r>
      <w:r w:rsidR="00EF7A3B">
        <w:rPr>
          <w:rFonts w:ascii="Assistant" w:hAnsi="Assistant" w:cs="Assistant" w:hint="cs"/>
          <w:b/>
          <w:bCs/>
          <w:sz w:val="24"/>
          <w:szCs w:val="24"/>
          <w:rtl/>
        </w:rPr>
        <w:t>2</w:t>
      </w:r>
      <w:r>
        <w:rPr>
          <w:rFonts w:ascii="Assistant" w:hAnsi="Assistant" w:cs="Assistant" w:hint="cs"/>
          <w:b/>
          <w:bCs/>
          <w:sz w:val="24"/>
          <w:szCs w:val="24"/>
          <w:rtl/>
        </w:rPr>
        <w:t xml:space="preserve">, </w:t>
      </w:r>
      <w:r w:rsidRPr="00B25941">
        <w:rPr>
          <w:rFonts w:ascii="Assistant" w:hAnsi="Assistant" w:cs="Assistant" w:hint="cs"/>
          <w:sz w:val="24"/>
          <w:szCs w:val="24"/>
          <w:rtl/>
        </w:rPr>
        <w:t>מיליוני ₪</w:t>
      </w:r>
      <w:r w:rsidRPr="00B25941">
        <w:rPr>
          <w:rFonts w:ascii="Assistant" w:hAnsi="Assistant" w:cs="Assistant" w:hint="cs"/>
          <w:b/>
          <w:bCs/>
          <w:sz w:val="24"/>
          <w:szCs w:val="24"/>
          <w:rtl/>
        </w:rPr>
        <w:t xml:space="preserve"> </w:t>
      </w:r>
    </w:p>
    <w:p w14:paraId="1E5E0E3E" w14:textId="77777777" w:rsidR="00FA438D" w:rsidRPr="00FA438D" w:rsidRDefault="00FA438D" w:rsidP="00FA438D">
      <w:pPr>
        <w:spacing w:after="0"/>
        <w:rPr>
          <w:rFonts w:ascii="Assistant" w:hAnsi="Assistant" w:cs="Assistant"/>
          <w:b/>
          <w:bCs/>
          <w:sz w:val="24"/>
          <w:szCs w:val="24"/>
        </w:rPr>
      </w:pPr>
    </w:p>
    <w:tbl>
      <w:tblPr>
        <w:bidiVisual/>
        <w:tblW w:w="9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1307"/>
        <w:gridCol w:w="1161"/>
        <w:gridCol w:w="1161"/>
        <w:gridCol w:w="1161"/>
        <w:gridCol w:w="1161"/>
        <w:gridCol w:w="1161"/>
      </w:tblGrid>
      <w:tr w:rsidR="00FA438D" w:rsidRPr="00B25941" w14:paraId="2D00D87F" w14:textId="6E0AC028" w:rsidTr="00FA438D">
        <w:trPr>
          <w:trHeight w:val="248"/>
        </w:trPr>
        <w:tc>
          <w:tcPr>
            <w:tcW w:w="2081" w:type="dxa"/>
            <w:shd w:val="clear" w:color="000000" w:fill="5B9BD5"/>
            <w:noWrap/>
            <w:vAlign w:val="center"/>
            <w:hideMark/>
          </w:tcPr>
          <w:p w14:paraId="195519D9" w14:textId="77777777" w:rsidR="00FA438D" w:rsidRPr="00FA438D" w:rsidRDefault="00FA438D" w:rsidP="00FA438D">
            <w:pPr>
              <w:spacing w:after="0"/>
              <w:jc w:val="both"/>
              <w:rPr>
                <w:rFonts w:ascii="Assistant" w:eastAsiaTheme="majorEastAsia" w:hAnsi="Assistant" w:cs="Assistant"/>
                <w:sz w:val="21"/>
                <w:szCs w:val="21"/>
                <w:highlight w:val="yellow"/>
              </w:rPr>
            </w:pPr>
          </w:p>
        </w:tc>
        <w:tc>
          <w:tcPr>
            <w:tcW w:w="1307" w:type="dxa"/>
            <w:shd w:val="clear" w:color="000000" w:fill="5B9BD5"/>
            <w:noWrap/>
            <w:vAlign w:val="center"/>
            <w:hideMark/>
          </w:tcPr>
          <w:p w14:paraId="70CD4B95" w14:textId="77777777" w:rsidR="00FA438D" w:rsidRPr="00FA438D" w:rsidRDefault="00FA438D" w:rsidP="00FA438D">
            <w:pPr>
              <w:spacing w:after="0" w:line="240" w:lineRule="auto"/>
              <w:jc w:val="center"/>
              <w:rPr>
                <w:rFonts w:ascii="Assistant" w:eastAsia="Times New Roman" w:hAnsi="Assistant" w:cs="Assistant"/>
                <w:b/>
                <w:bCs/>
                <w:color w:val="FFFFFF" w:themeColor="background1"/>
                <w:sz w:val="21"/>
                <w:szCs w:val="21"/>
                <w:rtl/>
              </w:rPr>
            </w:pPr>
            <w:r w:rsidRPr="00FA438D">
              <w:rPr>
                <w:rFonts w:ascii="Assistant" w:hAnsi="Assistant" w:cs="Assistant" w:hint="cs"/>
                <w:b/>
                <w:bCs/>
                <w:color w:val="FFFFFF" w:themeColor="background1"/>
                <w:sz w:val="21"/>
                <w:szCs w:val="21"/>
                <w:rtl/>
              </w:rPr>
              <w:t>פליטות</w:t>
            </w:r>
          </w:p>
        </w:tc>
        <w:tc>
          <w:tcPr>
            <w:tcW w:w="1161" w:type="dxa"/>
            <w:shd w:val="clear" w:color="000000" w:fill="5B9BD5"/>
            <w:vAlign w:val="center"/>
          </w:tcPr>
          <w:p w14:paraId="23F3266E" w14:textId="1039517F" w:rsidR="00FA438D" w:rsidRPr="00FA438D" w:rsidRDefault="00FA438D" w:rsidP="00FA438D">
            <w:pPr>
              <w:spacing w:after="0" w:line="240" w:lineRule="auto"/>
              <w:jc w:val="center"/>
              <w:rPr>
                <w:rFonts w:ascii="Assistant" w:hAnsi="Assistant" w:cs="Assistant"/>
                <w:b/>
                <w:bCs/>
                <w:color w:val="FFFFFF" w:themeColor="background1"/>
                <w:sz w:val="21"/>
                <w:szCs w:val="21"/>
                <w:rtl/>
              </w:rPr>
            </w:pPr>
            <w:r w:rsidRPr="00FA438D">
              <w:rPr>
                <w:rFonts w:ascii="Assistant" w:hAnsi="Assistant" w:cs="Assistant" w:hint="cs"/>
                <w:b/>
                <w:bCs/>
                <w:color w:val="FFFFFF" w:themeColor="background1"/>
                <w:sz w:val="21"/>
                <w:szCs w:val="21"/>
                <w:rtl/>
              </w:rPr>
              <w:t>משאבי קרקע</w:t>
            </w:r>
          </w:p>
        </w:tc>
        <w:tc>
          <w:tcPr>
            <w:tcW w:w="1161" w:type="dxa"/>
            <w:shd w:val="clear" w:color="000000" w:fill="5B9BD5"/>
            <w:noWrap/>
            <w:vAlign w:val="center"/>
            <w:hideMark/>
          </w:tcPr>
          <w:p w14:paraId="0ED98459" w14:textId="4033F2B7" w:rsidR="00FA438D" w:rsidRPr="00FA438D" w:rsidRDefault="00FA438D" w:rsidP="00FA438D">
            <w:pPr>
              <w:spacing w:after="0" w:line="240" w:lineRule="auto"/>
              <w:jc w:val="center"/>
              <w:rPr>
                <w:rFonts w:ascii="Assistant" w:eastAsia="Times New Roman" w:hAnsi="Assistant" w:cs="Assistant"/>
                <w:b/>
                <w:bCs/>
                <w:color w:val="FFFFFF" w:themeColor="background1"/>
                <w:sz w:val="21"/>
                <w:szCs w:val="21"/>
                <w:rtl/>
              </w:rPr>
            </w:pPr>
            <w:r w:rsidRPr="00FA438D">
              <w:rPr>
                <w:rFonts w:ascii="Assistant" w:hAnsi="Assistant" w:cs="Assistant" w:hint="cs"/>
                <w:b/>
                <w:bCs/>
                <w:color w:val="FFFFFF" w:themeColor="background1"/>
                <w:sz w:val="21"/>
                <w:szCs w:val="21"/>
                <w:rtl/>
              </w:rPr>
              <w:t>משאבי מים</w:t>
            </w:r>
          </w:p>
        </w:tc>
        <w:tc>
          <w:tcPr>
            <w:tcW w:w="1161" w:type="dxa"/>
            <w:shd w:val="clear" w:color="000000" w:fill="5B9BD5"/>
            <w:noWrap/>
            <w:vAlign w:val="center"/>
            <w:hideMark/>
          </w:tcPr>
          <w:p w14:paraId="0EDA215A" w14:textId="77777777" w:rsidR="00FA438D" w:rsidRPr="00FA438D" w:rsidRDefault="00FA438D" w:rsidP="00FA438D">
            <w:pPr>
              <w:spacing w:after="0" w:line="240" w:lineRule="auto"/>
              <w:jc w:val="center"/>
              <w:rPr>
                <w:rFonts w:ascii="Assistant" w:eastAsia="Times New Roman" w:hAnsi="Assistant" w:cs="Assistant"/>
                <w:b/>
                <w:bCs/>
                <w:color w:val="FFFFFF" w:themeColor="background1"/>
                <w:sz w:val="21"/>
                <w:szCs w:val="21"/>
                <w:rtl/>
              </w:rPr>
            </w:pPr>
            <w:r w:rsidRPr="00FA438D">
              <w:rPr>
                <w:rFonts w:ascii="Assistant" w:hAnsi="Assistant" w:cs="Assistant" w:hint="cs"/>
                <w:b/>
                <w:bCs/>
                <w:color w:val="FFFFFF" w:themeColor="background1"/>
                <w:sz w:val="21"/>
                <w:szCs w:val="21"/>
                <w:rtl/>
              </w:rPr>
              <w:t>טיפול בפסולת</w:t>
            </w:r>
          </w:p>
        </w:tc>
        <w:tc>
          <w:tcPr>
            <w:tcW w:w="1161" w:type="dxa"/>
            <w:shd w:val="clear" w:color="000000" w:fill="5B9BD5"/>
            <w:noWrap/>
            <w:vAlign w:val="center"/>
            <w:hideMark/>
          </w:tcPr>
          <w:p w14:paraId="613E4599" w14:textId="77777777" w:rsidR="00FA438D" w:rsidRPr="00FA438D" w:rsidRDefault="00FA438D" w:rsidP="00FA438D">
            <w:pPr>
              <w:spacing w:after="0" w:line="240" w:lineRule="auto"/>
              <w:jc w:val="center"/>
              <w:rPr>
                <w:rFonts w:ascii="Assistant" w:eastAsia="Times New Roman" w:hAnsi="Assistant" w:cs="Assistant"/>
                <w:b/>
                <w:bCs/>
                <w:color w:val="FFFFFF" w:themeColor="background1"/>
                <w:sz w:val="21"/>
                <w:szCs w:val="21"/>
                <w:rtl/>
              </w:rPr>
            </w:pPr>
            <w:r w:rsidRPr="00FA438D">
              <w:rPr>
                <w:rFonts w:ascii="Assistant" w:hAnsi="Assistant" w:cs="Assistant" w:hint="cs"/>
                <w:b/>
                <w:bCs/>
                <w:color w:val="FFFFFF" w:themeColor="background1"/>
                <w:sz w:val="21"/>
                <w:szCs w:val="21"/>
                <w:rtl/>
              </w:rPr>
              <w:t>סה"כ</w:t>
            </w:r>
          </w:p>
        </w:tc>
        <w:tc>
          <w:tcPr>
            <w:tcW w:w="1161" w:type="dxa"/>
            <w:shd w:val="clear" w:color="000000" w:fill="5B9BD5"/>
          </w:tcPr>
          <w:p w14:paraId="2D7AADA7" w14:textId="1F34B0D9" w:rsidR="00FA438D" w:rsidRPr="00FA438D" w:rsidRDefault="00FA438D" w:rsidP="00FA438D">
            <w:pPr>
              <w:spacing w:after="0" w:line="240" w:lineRule="auto"/>
              <w:jc w:val="center"/>
              <w:rPr>
                <w:rFonts w:ascii="Assistant" w:hAnsi="Assistant" w:cs="Assistant"/>
                <w:b/>
                <w:bCs/>
                <w:color w:val="FFFFFF" w:themeColor="background1"/>
                <w:sz w:val="21"/>
                <w:szCs w:val="21"/>
                <w:rtl/>
              </w:rPr>
            </w:pPr>
            <w:r>
              <w:rPr>
                <w:rFonts w:ascii="Assistant" w:hAnsi="Assistant" w:cs="Assistant" w:hint="cs"/>
                <w:b/>
                <w:bCs/>
                <w:color w:val="FFFFFF" w:themeColor="background1"/>
                <w:sz w:val="21"/>
                <w:szCs w:val="21"/>
                <w:rtl/>
              </w:rPr>
              <w:t>סה״כ באלפי טונות</w:t>
            </w:r>
          </w:p>
        </w:tc>
      </w:tr>
      <w:tr w:rsidR="002E68EC" w:rsidRPr="00B25941" w14:paraId="1ADAEF57" w14:textId="5664A187" w:rsidTr="00A05F5E">
        <w:trPr>
          <w:trHeight w:val="210"/>
        </w:trPr>
        <w:tc>
          <w:tcPr>
            <w:tcW w:w="2081" w:type="dxa"/>
            <w:shd w:val="clear" w:color="auto" w:fill="auto"/>
            <w:noWrap/>
            <w:vAlign w:val="bottom"/>
            <w:hideMark/>
          </w:tcPr>
          <w:p w14:paraId="147E58C8" w14:textId="77777777" w:rsidR="002E68EC" w:rsidRPr="00FA438D" w:rsidRDefault="002E68EC" w:rsidP="002E68EC">
            <w:pPr>
              <w:spacing w:after="0"/>
              <w:jc w:val="both"/>
              <w:rPr>
                <w:rFonts w:ascii="Assistant" w:eastAsia="Times New Roman" w:hAnsi="Assistant" w:cs="Assistant"/>
                <w:color w:val="000000"/>
                <w:sz w:val="21"/>
                <w:szCs w:val="21"/>
                <w:rtl/>
              </w:rPr>
            </w:pPr>
            <w:r w:rsidRPr="00FA438D">
              <w:rPr>
                <w:rFonts w:ascii="Assistant" w:hAnsi="Assistant" w:cs="Assistant" w:hint="cs"/>
                <w:color w:val="000000"/>
                <w:sz w:val="21"/>
                <w:szCs w:val="21"/>
                <w:rtl/>
              </w:rPr>
              <w:t>חקלאות</w:t>
            </w:r>
          </w:p>
        </w:tc>
        <w:tc>
          <w:tcPr>
            <w:tcW w:w="1307" w:type="dxa"/>
            <w:shd w:val="clear" w:color="auto" w:fill="auto"/>
            <w:noWrap/>
            <w:vAlign w:val="bottom"/>
            <w:hideMark/>
          </w:tcPr>
          <w:p w14:paraId="4E209F90" w14:textId="413520ED" w:rsidR="002E68EC" w:rsidRPr="00FA438D" w:rsidRDefault="002E68EC" w:rsidP="002E68EC">
            <w:pPr>
              <w:bidi w:val="0"/>
              <w:spacing w:after="0"/>
              <w:jc w:val="center"/>
              <w:rPr>
                <w:rFonts w:ascii="Assistant" w:eastAsia="Times New Roman" w:hAnsi="Assistant" w:cs="Assistant"/>
                <w:sz w:val="21"/>
                <w:szCs w:val="21"/>
              </w:rPr>
            </w:pPr>
            <w:r>
              <w:rPr>
                <w:rFonts w:ascii="Arial" w:hAnsi="Arial" w:cs="Arial"/>
                <w:color w:val="000000"/>
              </w:rPr>
              <w:t>339</w:t>
            </w:r>
          </w:p>
        </w:tc>
        <w:tc>
          <w:tcPr>
            <w:tcW w:w="1161" w:type="dxa"/>
            <w:vAlign w:val="bottom"/>
          </w:tcPr>
          <w:p w14:paraId="65516DB0" w14:textId="2E3CFFA9" w:rsidR="002E68EC" w:rsidRPr="00FA438D" w:rsidRDefault="002E68EC" w:rsidP="002E68EC">
            <w:pPr>
              <w:bidi w:val="0"/>
              <w:spacing w:after="0"/>
              <w:jc w:val="center"/>
              <w:rPr>
                <w:rFonts w:ascii="Assistant" w:hAnsi="Assistant" w:cs="Assistant"/>
                <w:color w:val="000000"/>
                <w:sz w:val="21"/>
                <w:szCs w:val="21"/>
              </w:rPr>
            </w:pPr>
            <w:r>
              <w:rPr>
                <w:rFonts w:ascii="Arial" w:hAnsi="Arial" w:cs="Arial"/>
                <w:color w:val="000000"/>
              </w:rPr>
              <w:t>238</w:t>
            </w:r>
          </w:p>
        </w:tc>
        <w:tc>
          <w:tcPr>
            <w:tcW w:w="1161" w:type="dxa"/>
            <w:shd w:val="clear" w:color="auto" w:fill="auto"/>
            <w:noWrap/>
            <w:vAlign w:val="bottom"/>
            <w:hideMark/>
          </w:tcPr>
          <w:p w14:paraId="549625E9" w14:textId="7528CEE2" w:rsidR="002E68EC" w:rsidRPr="00FA438D" w:rsidRDefault="002E68EC" w:rsidP="002E68EC">
            <w:pPr>
              <w:bidi w:val="0"/>
              <w:spacing w:after="0"/>
              <w:jc w:val="center"/>
              <w:rPr>
                <w:rFonts w:ascii="Assistant" w:eastAsia="Times New Roman" w:hAnsi="Assistant" w:cs="Assistant"/>
                <w:sz w:val="21"/>
                <w:szCs w:val="21"/>
              </w:rPr>
            </w:pPr>
            <w:r>
              <w:rPr>
                <w:rFonts w:ascii="Arial" w:hAnsi="Arial" w:cs="Arial"/>
                <w:color w:val="000000"/>
              </w:rPr>
              <w:t>177</w:t>
            </w:r>
          </w:p>
        </w:tc>
        <w:tc>
          <w:tcPr>
            <w:tcW w:w="1161" w:type="dxa"/>
            <w:shd w:val="clear" w:color="auto" w:fill="auto"/>
            <w:noWrap/>
            <w:vAlign w:val="bottom"/>
            <w:hideMark/>
          </w:tcPr>
          <w:p w14:paraId="73E1E3E5" w14:textId="3995A1CC" w:rsidR="002E68EC" w:rsidRPr="00FA438D" w:rsidRDefault="002E68EC" w:rsidP="002E68EC">
            <w:pPr>
              <w:bidi w:val="0"/>
              <w:spacing w:after="0"/>
              <w:jc w:val="center"/>
              <w:rPr>
                <w:rFonts w:ascii="Assistant" w:eastAsia="Times New Roman" w:hAnsi="Assistant" w:cs="Assistant"/>
                <w:sz w:val="21"/>
                <w:szCs w:val="21"/>
              </w:rPr>
            </w:pPr>
            <w:r>
              <w:rPr>
                <w:rFonts w:ascii="Arial" w:hAnsi="Arial" w:cs="Arial"/>
                <w:color w:val="000000"/>
              </w:rPr>
              <w:t>0</w:t>
            </w:r>
          </w:p>
        </w:tc>
        <w:tc>
          <w:tcPr>
            <w:tcW w:w="1161" w:type="dxa"/>
            <w:shd w:val="clear" w:color="auto" w:fill="auto"/>
            <w:noWrap/>
            <w:vAlign w:val="bottom"/>
            <w:hideMark/>
          </w:tcPr>
          <w:p w14:paraId="3BF0AAF3" w14:textId="3C6CE5F4" w:rsidR="002E68EC" w:rsidRPr="00FA438D" w:rsidRDefault="002E68EC" w:rsidP="002E68EC">
            <w:pPr>
              <w:bidi w:val="0"/>
              <w:spacing w:after="0"/>
              <w:jc w:val="center"/>
              <w:rPr>
                <w:rFonts w:ascii="Assistant" w:eastAsia="Times New Roman" w:hAnsi="Assistant" w:cs="Assistant"/>
                <w:b/>
                <w:bCs/>
                <w:sz w:val="21"/>
                <w:szCs w:val="21"/>
              </w:rPr>
            </w:pPr>
            <w:r>
              <w:rPr>
                <w:rFonts w:ascii="Arial" w:hAnsi="Arial" w:cs="Arial"/>
                <w:b/>
                <w:bCs/>
                <w:color w:val="000000"/>
              </w:rPr>
              <w:t>754</w:t>
            </w:r>
          </w:p>
        </w:tc>
        <w:tc>
          <w:tcPr>
            <w:tcW w:w="1161" w:type="dxa"/>
          </w:tcPr>
          <w:p w14:paraId="6D95AB48" w14:textId="5E81D183" w:rsidR="002E68EC" w:rsidRPr="00FA438D" w:rsidRDefault="002E68EC" w:rsidP="002E68EC">
            <w:pPr>
              <w:bidi w:val="0"/>
              <w:spacing w:after="0"/>
              <w:jc w:val="center"/>
              <w:rPr>
                <w:rFonts w:ascii="Assistant" w:hAnsi="Assistant" w:cs="Assistant"/>
                <w:b/>
                <w:bCs/>
                <w:color w:val="000000"/>
                <w:sz w:val="21"/>
                <w:szCs w:val="21"/>
              </w:rPr>
            </w:pPr>
            <w:r>
              <w:rPr>
                <w:rFonts w:ascii="Assistant" w:hAnsi="Assistant" w:cs="Assistant" w:hint="cs"/>
                <w:b/>
                <w:bCs/>
                <w:color w:val="000000"/>
                <w:sz w:val="21"/>
                <w:szCs w:val="21"/>
                <w:rtl/>
              </w:rPr>
              <w:t>854</w:t>
            </w:r>
          </w:p>
        </w:tc>
      </w:tr>
      <w:tr w:rsidR="002E68EC" w:rsidRPr="00B25941" w14:paraId="60E84353" w14:textId="21D8D0EF" w:rsidTr="00A05F5E">
        <w:trPr>
          <w:trHeight w:val="119"/>
        </w:trPr>
        <w:tc>
          <w:tcPr>
            <w:tcW w:w="2081" w:type="dxa"/>
            <w:shd w:val="clear" w:color="auto" w:fill="auto"/>
            <w:noWrap/>
            <w:vAlign w:val="bottom"/>
            <w:hideMark/>
          </w:tcPr>
          <w:p w14:paraId="5C1CA5E2" w14:textId="77777777" w:rsidR="002E68EC" w:rsidRPr="00FA438D" w:rsidRDefault="002E68EC" w:rsidP="002E68EC">
            <w:pPr>
              <w:spacing w:after="0"/>
              <w:jc w:val="both"/>
              <w:rPr>
                <w:rFonts w:ascii="Assistant" w:eastAsia="Times New Roman" w:hAnsi="Assistant" w:cs="Assistant"/>
                <w:color w:val="000000"/>
                <w:sz w:val="21"/>
                <w:szCs w:val="21"/>
              </w:rPr>
            </w:pPr>
            <w:r w:rsidRPr="00FA438D">
              <w:rPr>
                <w:rFonts w:ascii="Assistant" w:hAnsi="Assistant" w:cs="Assistant" w:hint="cs"/>
                <w:color w:val="000000"/>
                <w:sz w:val="21"/>
                <w:szCs w:val="21"/>
                <w:rtl/>
              </w:rPr>
              <w:t>תעשייה</w:t>
            </w:r>
          </w:p>
        </w:tc>
        <w:tc>
          <w:tcPr>
            <w:tcW w:w="1307" w:type="dxa"/>
            <w:shd w:val="clear" w:color="auto" w:fill="auto"/>
            <w:noWrap/>
            <w:vAlign w:val="bottom"/>
            <w:hideMark/>
          </w:tcPr>
          <w:p w14:paraId="5214C1AB" w14:textId="38BE891F" w:rsidR="002E68EC" w:rsidRPr="00FA438D" w:rsidRDefault="002E68EC" w:rsidP="002E68EC">
            <w:pPr>
              <w:bidi w:val="0"/>
              <w:spacing w:after="0"/>
              <w:jc w:val="center"/>
              <w:rPr>
                <w:rFonts w:ascii="Assistant" w:eastAsia="Times New Roman" w:hAnsi="Assistant" w:cs="Assistant"/>
                <w:sz w:val="21"/>
                <w:szCs w:val="21"/>
              </w:rPr>
            </w:pPr>
            <w:r>
              <w:rPr>
                <w:rFonts w:ascii="Arial" w:hAnsi="Arial" w:cs="Arial"/>
                <w:color w:val="000000"/>
              </w:rPr>
              <w:t>103</w:t>
            </w:r>
          </w:p>
        </w:tc>
        <w:tc>
          <w:tcPr>
            <w:tcW w:w="1161" w:type="dxa"/>
            <w:vAlign w:val="bottom"/>
          </w:tcPr>
          <w:p w14:paraId="4AA0B2EF" w14:textId="009F4F0B" w:rsidR="002E68EC" w:rsidRPr="00FA438D" w:rsidRDefault="002E68EC" w:rsidP="002E68EC">
            <w:pPr>
              <w:bidi w:val="0"/>
              <w:spacing w:after="0"/>
              <w:jc w:val="center"/>
              <w:rPr>
                <w:rFonts w:ascii="Assistant" w:hAnsi="Assistant" w:cs="Assistant"/>
                <w:color w:val="000000"/>
                <w:sz w:val="21"/>
                <w:szCs w:val="21"/>
              </w:rPr>
            </w:pPr>
            <w:r>
              <w:rPr>
                <w:rFonts w:ascii="Arial" w:hAnsi="Arial" w:cs="Arial"/>
                <w:color w:val="000000"/>
              </w:rPr>
              <w:t>88</w:t>
            </w:r>
          </w:p>
        </w:tc>
        <w:tc>
          <w:tcPr>
            <w:tcW w:w="1161" w:type="dxa"/>
            <w:shd w:val="clear" w:color="auto" w:fill="auto"/>
            <w:noWrap/>
            <w:vAlign w:val="bottom"/>
            <w:hideMark/>
          </w:tcPr>
          <w:p w14:paraId="01568C8D" w14:textId="7AA8183B" w:rsidR="002E68EC" w:rsidRPr="00FA438D" w:rsidRDefault="002E68EC" w:rsidP="002E68EC">
            <w:pPr>
              <w:bidi w:val="0"/>
              <w:spacing w:after="0"/>
              <w:jc w:val="center"/>
              <w:rPr>
                <w:rFonts w:ascii="Assistant" w:eastAsia="Times New Roman" w:hAnsi="Assistant" w:cs="Assistant"/>
                <w:sz w:val="21"/>
                <w:szCs w:val="21"/>
              </w:rPr>
            </w:pPr>
            <w:r>
              <w:rPr>
                <w:rFonts w:ascii="Arial" w:hAnsi="Arial" w:cs="Arial"/>
                <w:color w:val="000000"/>
              </w:rPr>
              <w:t>61</w:t>
            </w:r>
          </w:p>
        </w:tc>
        <w:tc>
          <w:tcPr>
            <w:tcW w:w="1161" w:type="dxa"/>
            <w:shd w:val="clear" w:color="auto" w:fill="auto"/>
            <w:noWrap/>
            <w:vAlign w:val="bottom"/>
            <w:hideMark/>
          </w:tcPr>
          <w:p w14:paraId="5F933338" w14:textId="1DB69B54" w:rsidR="002E68EC" w:rsidRPr="00FA438D" w:rsidRDefault="002E68EC" w:rsidP="002E68EC">
            <w:pPr>
              <w:bidi w:val="0"/>
              <w:spacing w:after="0"/>
              <w:jc w:val="center"/>
              <w:rPr>
                <w:rFonts w:ascii="Assistant" w:eastAsia="Times New Roman" w:hAnsi="Assistant" w:cs="Assistant"/>
                <w:sz w:val="21"/>
                <w:szCs w:val="21"/>
              </w:rPr>
            </w:pPr>
            <w:r>
              <w:rPr>
                <w:rFonts w:ascii="Arial" w:hAnsi="Arial" w:cs="Arial"/>
                <w:color w:val="000000"/>
              </w:rPr>
              <w:t>43</w:t>
            </w:r>
          </w:p>
        </w:tc>
        <w:tc>
          <w:tcPr>
            <w:tcW w:w="1161" w:type="dxa"/>
            <w:shd w:val="clear" w:color="auto" w:fill="auto"/>
            <w:noWrap/>
            <w:vAlign w:val="bottom"/>
            <w:hideMark/>
          </w:tcPr>
          <w:p w14:paraId="2D20DDC3" w14:textId="0171A954" w:rsidR="002E68EC" w:rsidRPr="00FA438D" w:rsidRDefault="002E68EC" w:rsidP="002E68EC">
            <w:pPr>
              <w:bidi w:val="0"/>
              <w:spacing w:after="0"/>
              <w:jc w:val="center"/>
              <w:rPr>
                <w:rFonts w:ascii="Assistant" w:eastAsia="Times New Roman" w:hAnsi="Assistant" w:cs="Assistant"/>
                <w:b/>
                <w:bCs/>
                <w:sz w:val="21"/>
                <w:szCs w:val="21"/>
              </w:rPr>
            </w:pPr>
            <w:r>
              <w:rPr>
                <w:rFonts w:ascii="Arial" w:hAnsi="Arial" w:cs="Arial"/>
                <w:b/>
                <w:bCs/>
                <w:color w:val="000000"/>
              </w:rPr>
              <w:t>294</w:t>
            </w:r>
          </w:p>
        </w:tc>
        <w:tc>
          <w:tcPr>
            <w:tcW w:w="1161" w:type="dxa"/>
          </w:tcPr>
          <w:p w14:paraId="15D42A55" w14:textId="45FDEC40" w:rsidR="002E68EC" w:rsidRPr="00FA438D" w:rsidRDefault="002E68EC" w:rsidP="002E68EC">
            <w:pPr>
              <w:bidi w:val="0"/>
              <w:spacing w:after="0"/>
              <w:jc w:val="center"/>
              <w:rPr>
                <w:rFonts w:ascii="Assistant" w:hAnsi="Assistant" w:cs="Assistant"/>
                <w:b/>
                <w:bCs/>
                <w:color w:val="000000"/>
                <w:sz w:val="21"/>
                <w:szCs w:val="21"/>
              </w:rPr>
            </w:pPr>
            <w:r>
              <w:rPr>
                <w:rFonts w:ascii="Assistant" w:hAnsi="Assistant" w:cs="Assistant" w:hint="cs"/>
                <w:b/>
                <w:bCs/>
                <w:color w:val="000000"/>
                <w:sz w:val="21"/>
                <w:szCs w:val="21"/>
                <w:rtl/>
              </w:rPr>
              <w:t>85</w:t>
            </w:r>
          </w:p>
        </w:tc>
      </w:tr>
      <w:tr w:rsidR="002E68EC" w:rsidRPr="00B25941" w14:paraId="6B66BC8A" w14:textId="0768B9A0" w:rsidTr="00A05F5E">
        <w:trPr>
          <w:trHeight w:val="248"/>
        </w:trPr>
        <w:tc>
          <w:tcPr>
            <w:tcW w:w="2081" w:type="dxa"/>
            <w:shd w:val="clear" w:color="auto" w:fill="auto"/>
            <w:noWrap/>
            <w:vAlign w:val="bottom"/>
            <w:hideMark/>
          </w:tcPr>
          <w:p w14:paraId="496BBDEA" w14:textId="77777777" w:rsidR="002E68EC" w:rsidRPr="00FA438D" w:rsidRDefault="002E68EC" w:rsidP="002E68EC">
            <w:pPr>
              <w:spacing w:after="0"/>
              <w:jc w:val="both"/>
              <w:rPr>
                <w:rFonts w:ascii="Assistant" w:eastAsia="Times New Roman" w:hAnsi="Assistant" w:cs="Assistant"/>
                <w:color w:val="000000"/>
                <w:sz w:val="21"/>
                <w:szCs w:val="21"/>
              </w:rPr>
            </w:pPr>
            <w:r w:rsidRPr="00FA438D">
              <w:rPr>
                <w:rFonts w:ascii="Assistant" w:hAnsi="Assistant" w:cs="Assistant" w:hint="cs"/>
                <w:color w:val="000000"/>
                <w:sz w:val="21"/>
                <w:szCs w:val="21"/>
                <w:rtl/>
              </w:rPr>
              <w:t>הפצה</w:t>
            </w:r>
          </w:p>
        </w:tc>
        <w:tc>
          <w:tcPr>
            <w:tcW w:w="1307" w:type="dxa"/>
            <w:shd w:val="clear" w:color="auto" w:fill="auto"/>
            <w:noWrap/>
            <w:vAlign w:val="bottom"/>
            <w:hideMark/>
          </w:tcPr>
          <w:p w14:paraId="45619007" w14:textId="0079BDC2" w:rsidR="002E68EC" w:rsidRPr="00FA438D" w:rsidRDefault="002E68EC" w:rsidP="002E68EC">
            <w:pPr>
              <w:bidi w:val="0"/>
              <w:spacing w:after="0"/>
              <w:jc w:val="center"/>
              <w:rPr>
                <w:rFonts w:ascii="Assistant" w:eastAsia="Times New Roman" w:hAnsi="Assistant" w:cs="Assistant"/>
                <w:sz w:val="21"/>
                <w:szCs w:val="21"/>
                <w:rtl/>
              </w:rPr>
            </w:pPr>
            <w:r>
              <w:rPr>
                <w:rFonts w:ascii="Arial" w:hAnsi="Arial" w:cs="Arial"/>
                <w:color w:val="000000"/>
              </w:rPr>
              <w:t>282</w:t>
            </w:r>
          </w:p>
        </w:tc>
        <w:tc>
          <w:tcPr>
            <w:tcW w:w="1161" w:type="dxa"/>
            <w:vAlign w:val="bottom"/>
          </w:tcPr>
          <w:p w14:paraId="41BF2BBC" w14:textId="59715E78" w:rsidR="002E68EC" w:rsidRPr="00FA438D" w:rsidRDefault="002E68EC" w:rsidP="002E68EC">
            <w:pPr>
              <w:bidi w:val="0"/>
              <w:spacing w:after="0"/>
              <w:jc w:val="center"/>
              <w:rPr>
                <w:rFonts w:ascii="Assistant" w:hAnsi="Assistant" w:cs="Assistant"/>
                <w:color w:val="000000"/>
                <w:sz w:val="21"/>
                <w:szCs w:val="21"/>
              </w:rPr>
            </w:pPr>
            <w:r>
              <w:rPr>
                <w:rFonts w:ascii="Arial" w:hAnsi="Arial" w:cs="Arial"/>
                <w:color w:val="000000"/>
              </w:rPr>
              <w:t>196</w:t>
            </w:r>
          </w:p>
        </w:tc>
        <w:tc>
          <w:tcPr>
            <w:tcW w:w="1161" w:type="dxa"/>
            <w:shd w:val="clear" w:color="auto" w:fill="auto"/>
            <w:noWrap/>
            <w:vAlign w:val="bottom"/>
            <w:hideMark/>
          </w:tcPr>
          <w:p w14:paraId="4ADF2419" w14:textId="6D420043" w:rsidR="002E68EC" w:rsidRPr="00FA438D" w:rsidRDefault="002E68EC" w:rsidP="002E68EC">
            <w:pPr>
              <w:bidi w:val="0"/>
              <w:spacing w:after="0"/>
              <w:jc w:val="center"/>
              <w:rPr>
                <w:rFonts w:ascii="Assistant" w:eastAsia="Times New Roman" w:hAnsi="Assistant" w:cs="Assistant"/>
                <w:sz w:val="21"/>
                <w:szCs w:val="21"/>
              </w:rPr>
            </w:pPr>
            <w:r>
              <w:rPr>
                <w:rFonts w:ascii="Arial" w:hAnsi="Arial" w:cs="Arial"/>
                <w:color w:val="000000"/>
              </w:rPr>
              <w:t>156</w:t>
            </w:r>
          </w:p>
        </w:tc>
        <w:tc>
          <w:tcPr>
            <w:tcW w:w="1161" w:type="dxa"/>
            <w:shd w:val="clear" w:color="auto" w:fill="auto"/>
            <w:noWrap/>
            <w:vAlign w:val="bottom"/>
            <w:hideMark/>
          </w:tcPr>
          <w:p w14:paraId="4C3DAC7F" w14:textId="1810F3B1" w:rsidR="002E68EC" w:rsidRPr="00FA438D" w:rsidRDefault="002E68EC" w:rsidP="002E68EC">
            <w:pPr>
              <w:bidi w:val="0"/>
              <w:spacing w:after="0"/>
              <w:jc w:val="center"/>
              <w:rPr>
                <w:rFonts w:ascii="Assistant" w:eastAsia="Times New Roman" w:hAnsi="Assistant" w:cs="Assistant"/>
                <w:sz w:val="21"/>
                <w:szCs w:val="21"/>
              </w:rPr>
            </w:pPr>
            <w:r>
              <w:rPr>
                <w:rFonts w:ascii="Arial" w:hAnsi="Arial" w:cs="Arial"/>
                <w:color w:val="000000"/>
              </w:rPr>
              <w:t>224</w:t>
            </w:r>
          </w:p>
        </w:tc>
        <w:tc>
          <w:tcPr>
            <w:tcW w:w="1161" w:type="dxa"/>
            <w:shd w:val="clear" w:color="auto" w:fill="auto"/>
            <w:noWrap/>
            <w:vAlign w:val="bottom"/>
            <w:hideMark/>
          </w:tcPr>
          <w:p w14:paraId="750F6A1C" w14:textId="5D618FC3" w:rsidR="002E68EC" w:rsidRPr="00FA438D" w:rsidRDefault="002E68EC" w:rsidP="002E68EC">
            <w:pPr>
              <w:bidi w:val="0"/>
              <w:spacing w:after="0"/>
              <w:jc w:val="center"/>
              <w:rPr>
                <w:rFonts w:ascii="Assistant" w:eastAsia="Times New Roman" w:hAnsi="Assistant" w:cs="Assistant"/>
                <w:b/>
                <w:bCs/>
                <w:sz w:val="21"/>
                <w:szCs w:val="21"/>
              </w:rPr>
            </w:pPr>
            <w:r>
              <w:rPr>
                <w:rFonts w:ascii="Arial" w:hAnsi="Arial" w:cs="Arial"/>
                <w:b/>
                <w:bCs/>
                <w:color w:val="000000"/>
              </w:rPr>
              <w:t>858</w:t>
            </w:r>
          </w:p>
        </w:tc>
        <w:tc>
          <w:tcPr>
            <w:tcW w:w="1161" w:type="dxa"/>
          </w:tcPr>
          <w:p w14:paraId="57A5F22F" w14:textId="76FA0894" w:rsidR="002E68EC" w:rsidRPr="00FA438D" w:rsidRDefault="002E68EC" w:rsidP="002E68EC">
            <w:pPr>
              <w:bidi w:val="0"/>
              <w:spacing w:after="0"/>
              <w:jc w:val="center"/>
              <w:rPr>
                <w:rFonts w:ascii="Assistant" w:hAnsi="Assistant" w:cs="Assistant"/>
                <w:b/>
                <w:bCs/>
                <w:color w:val="000000"/>
                <w:sz w:val="21"/>
                <w:szCs w:val="21"/>
              </w:rPr>
            </w:pPr>
            <w:r>
              <w:rPr>
                <w:rFonts w:ascii="Assistant" w:hAnsi="Assistant" w:cs="Assistant" w:hint="cs"/>
                <w:b/>
                <w:bCs/>
                <w:color w:val="000000"/>
                <w:sz w:val="21"/>
                <w:szCs w:val="21"/>
                <w:rtl/>
              </w:rPr>
              <w:t>420</w:t>
            </w:r>
          </w:p>
        </w:tc>
      </w:tr>
      <w:tr w:rsidR="002E68EC" w:rsidRPr="00B25941" w14:paraId="29197CCF" w14:textId="1448E4B8" w:rsidTr="00A05F5E">
        <w:trPr>
          <w:trHeight w:val="248"/>
        </w:trPr>
        <w:tc>
          <w:tcPr>
            <w:tcW w:w="2081" w:type="dxa"/>
            <w:shd w:val="clear" w:color="auto" w:fill="auto"/>
            <w:noWrap/>
            <w:vAlign w:val="bottom"/>
            <w:hideMark/>
          </w:tcPr>
          <w:p w14:paraId="5F5BEA73" w14:textId="77777777" w:rsidR="002E68EC" w:rsidRPr="00FA438D" w:rsidRDefault="002E68EC" w:rsidP="002E68EC">
            <w:pPr>
              <w:spacing w:after="0"/>
              <w:jc w:val="both"/>
              <w:rPr>
                <w:rFonts w:ascii="Assistant" w:eastAsia="Times New Roman" w:hAnsi="Assistant" w:cs="Assistant"/>
                <w:color w:val="000000"/>
                <w:sz w:val="21"/>
                <w:szCs w:val="21"/>
              </w:rPr>
            </w:pPr>
            <w:r w:rsidRPr="00FA438D">
              <w:rPr>
                <w:rFonts w:ascii="Assistant" w:hAnsi="Assistant" w:cs="Assistant" w:hint="cs"/>
                <w:color w:val="000000"/>
                <w:sz w:val="21"/>
                <w:szCs w:val="21"/>
                <w:rtl/>
              </w:rPr>
              <w:t>צריכה</w:t>
            </w:r>
          </w:p>
        </w:tc>
        <w:tc>
          <w:tcPr>
            <w:tcW w:w="1307" w:type="dxa"/>
            <w:shd w:val="clear" w:color="auto" w:fill="auto"/>
            <w:noWrap/>
            <w:vAlign w:val="bottom"/>
            <w:hideMark/>
          </w:tcPr>
          <w:p w14:paraId="643E2267" w14:textId="02D50A1B" w:rsidR="002E68EC" w:rsidRPr="00FA438D" w:rsidRDefault="002E68EC" w:rsidP="002E68EC">
            <w:pPr>
              <w:bidi w:val="0"/>
              <w:spacing w:after="0"/>
              <w:jc w:val="center"/>
              <w:rPr>
                <w:rFonts w:ascii="Assistant" w:eastAsia="Times New Roman" w:hAnsi="Assistant" w:cs="Assistant"/>
                <w:sz w:val="21"/>
                <w:szCs w:val="21"/>
              </w:rPr>
            </w:pPr>
            <w:r>
              <w:rPr>
                <w:rFonts w:ascii="Arial" w:hAnsi="Arial" w:cs="Arial"/>
                <w:color w:val="000000"/>
              </w:rPr>
              <w:t>829</w:t>
            </w:r>
          </w:p>
        </w:tc>
        <w:tc>
          <w:tcPr>
            <w:tcW w:w="1161" w:type="dxa"/>
            <w:vAlign w:val="bottom"/>
          </w:tcPr>
          <w:p w14:paraId="68A92AE2" w14:textId="41F14E41" w:rsidR="002E68EC" w:rsidRPr="00FA438D" w:rsidRDefault="002E68EC" w:rsidP="002E68EC">
            <w:pPr>
              <w:bidi w:val="0"/>
              <w:spacing w:after="0"/>
              <w:jc w:val="center"/>
              <w:rPr>
                <w:rFonts w:ascii="Assistant" w:hAnsi="Assistant" w:cs="Assistant"/>
                <w:color w:val="000000"/>
                <w:sz w:val="21"/>
                <w:szCs w:val="21"/>
              </w:rPr>
            </w:pPr>
            <w:r>
              <w:rPr>
                <w:rFonts w:ascii="Arial" w:hAnsi="Arial" w:cs="Arial"/>
                <w:color w:val="000000"/>
              </w:rPr>
              <w:t>303</w:t>
            </w:r>
          </w:p>
        </w:tc>
        <w:tc>
          <w:tcPr>
            <w:tcW w:w="1161" w:type="dxa"/>
            <w:shd w:val="clear" w:color="auto" w:fill="auto"/>
            <w:noWrap/>
            <w:vAlign w:val="bottom"/>
            <w:hideMark/>
          </w:tcPr>
          <w:p w14:paraId="3EBAC773" w14:textId="6153E00A" w:rsidR="002E68EC" w:rsidRPr="00FA438D" w:rsidRDefault="002E68EC" w:rsidP="002E68EC">
            <w:pPr>
              <w:bidi w:val="0"/>
              <w:spacing w:after="0"/>
              <w:jc w:val="center"/>
              <w:rPr>
                <w:rFonts w:ascii="Assistant" w:eastAsia="Times New Roman" w:hAnsi="Assistant" w:cs="Assistant"/>
                <w:sz w:val="21"/>
                <w:szCs w:val="21"/>
              </w:rPr>
            </w:pPr>
            <w:r>
              <w:rPr>
                <w:rFonts w:ascii="Arial" w:hAnsi="Arial" w:cs="Arial"/>
                <w:color w:val="000000"/>
              </w:rPr>
              <w:t>283</w:t>
            </w:r>
          </w:p>
        </w:tc>
        <w:tc>
          <w:tcPr>
            <w:tcW w:w="1161" w:type="dxa"/>
            <w:shd w:val="clear" w:color="auto" w:fill="auto"/>
            <w:noWrap/>
            <w:vAlign w:val="bottom"/>
            <w:hideMark/>
          </w:tcPr>
          <w:p w14:paraId="07FE3EE3" w14:textId="69C6DAF6" w:rsidR="002E68EC" w:rsidRPr="00FA438D" w:rsidRDefault="002E68EC" w:rsidP="002E68EC">
            <w:pPr>
              <w:bidi w:val="0"/>
              <w:spacing w:after="0"/>
              <w:jc w:val="center"/>
              <w:rPr>
                <w:rFonts w:ascii="Assistant" w:eastAsia="Times New Roman" w:hAnsi="Assistant" w:cs="Assistant"/>
                <w:sz w:val="21"/>
                <w:szCs w:val="21"/>
              </w:rPr>
            </w:pPr>
            <w:r>
              <w:rPr>
                <w:rFonts w:ascii="Arial" w:hAnsi="Arial" w:cs="Arial"/>
                <w:color w:val="000000"/>
              </w:rPr>
              <w:t>608</w:t>
            </w:r>
          </w:p>
        </w:tc>
        <w:tc>
          <w:tcPr>
            <w:tcW w:w="1161" w:type="dxa"/>
            <w:shd w:val="clear" w:color="auto" w:fill="auto"/>
            <w:noWrap/>
            <w:vAlign w:val="bottom"/>
            <w:hideMark/>
          </w:tcPr>
          <w:p w14:paraId="3FBF4DD3" w14:textId="0CCB0ED3" w:rsidR="002E68EC" w:rsidRPr="00FA438D" w:rsidRDefault="002E68EC" w:rsidP="002E68EC">
            <w:pPr>
              <w:bidi w:val="0"/>
              <w:spacing w:after="0"/>
              <w:jc w:val="center"/>
              <w:rPr>
                <w:rFonts w:ascii="Assistant" w:eastAsia="Times New Roman" w:hAnsi="Assistant" w:cs="Assistant"/>
                <w:b/>
                <w:bCs/>
                <w:sz w:val="21"/>
                <w:szCs w:val="21"/>
              </w:rPr>
            </w:pPr>
            <w:r>
              <w:rPr>
                <w:rFonts w:ascii="Arial" w:hAnsi="Arial" w:cs="Arial"/>
                <w:b/>
                <w:bCs/>
                <w:color w:val="000000"/>
              </w:rPr>
              <w:t>2,023</w:t>
            </w:r>
          </w:p>
        </w:tc>
        <w:tc>
          <w:tcPr>
            <w:tcW w:w="1161" w:type="dxa"/>
          </w:tcPr>
          <w:p w14:paraId="4B7B330C" w14:textId="19B4B293" w:rsidR="002E68EC" w:rsidRPr="00FA438D" w:rsidRDefault="002E68EC" w:rsidP="002E68EC">
            <w:pPr>
              <w:bidi w:val="0"/>
              <w:spacing w:after="0"/>
              <w:jc w:val="center"/>
              <w:rPr>
                <w:rFonts w:ascii="Assistant" w:hAnsi="Assistant" w:cs="Assistant"/>
                <w:b/>
                <w:bCs/>
                <w:color w:val="000000"/>
                <w:sz w:val="21"/>
                <w:szCs w:val="21"/>
              </w:rPr>
            </w:pPr>
            <w:r>
              <w:rPr>
                <w:rFonts w:ascii="Assistant" w:hAnsi="Assistant" w:cs="Assistant" w:hint="cs"/>
                <w:b/>
                <w:bCs/>
                <w:color w:val="000000"/>
                <w:sz w:val="21"/>
                <w:szCs w:val="21"/>
                <w:rtl/>
              </w:rPr>
              <w:t>1</w:t>
            </w:r>
            <w:r w:rsidR="00A05F5E">
              <w:rPr>
                <w:rFonts w:ascii="Assistant" w:hAnsi="Assistant" w:cs="Assistant" w:hint="cs"/>
                <w:b/>
                <w:bCs/>
                <w:color w:val="000000"/>
                <w:sz w:val="21"/>
                <w:szCs w:val="21"/>
                <w:rtl/>
              </w:rPr>
              <w:t>,</w:t>
            </w:r>
            <w:r>
              <w:rPr>
                <w:rFonts w:ascii="Assistant" w:hAnsi="Assistant" w:cs="Assistant" w:hint="cs"/>
                <w:b/>
                <w:bCs/>
                <w:color w:val="000000"/>
                <w:sz w:val="21"/>
                <w:szCs w:val="21"/>
                <w:rtl/>
              </w:rPr>
              <w:t>118</w:t>
            </w:r>
          </w:p>
        </w:tc>
      </w:tr>
      <w:tr w:rsidR="002E68EC" w:rsidRPr="00B25941" w14:paraId="464B5E21" w14:textId="506222C8" w:rsidTr="00A05F5E">
        <w:trPr>
          <w:trHeight w:val="257"/>
        </w:trPr>
        <w:tc>
          <w:tcPr>
            <w:tcW w:w="2081" w:type="dxa"/>
            <w:shd w:val="clear" w:color="auto" w:fill="auto"/>
            <w:noWrap/>
            <w:vAlign w:val="bottom"/>
            <w:hideMark/>
          </w:tcPr>
          <w:p w14:paraId="51D5CCEB" w14:textId="77777777" w:rsidR="002E68EC" w:rsidRPr="00FA438D" w:rsidRDefault="002E68EC" w:rsidP="002E68EC">
            <w:pPr>
              <w:spacing w:after="0"/>
              <w:jc w:val="both"/>
              <w:rPr>
                <w:rFonts w:ascii="Assistant" w:eastAsia="Times New Roman" w:hAnsi="Assistant" w:cs="Assistant"/>
                <w:b/>
                <w:bCs/>
                <w:color w:val="000000"/>
                <w:sz w:val="21"/>
                <w:szCs w:val="21"/>
                <w:rtl/>
              </w:rPr>
            </w:pPr>
            <w:r w:rsidRPr="00FA438D">
              <w:rPr>
                <w:rFonts w:ascii="Assistant" w:hAnsi="Assistant" w:cs="Assistant" w:hint="cs"/>
                <w:b/>
                <w:bCs/>
                <w:color w:val="000000"/>
                <w:sz w:val="21"/>
                <w:szCs w:val="21"/>
                <w:rtl/>
              </w:rPr>
              <w:t>סה"כ</w:t>
            </w:r>
            <w:r w:rsidRPr="00FA438D">
              <w:rPr>
                <w:rFonts w:ascii="Assistant" w:eastAsia="Times New Roman" w:hAnsi="Assistant" w:cs="Assistant" w:hint="cs"/>
                <w:b/>
                <w:bCs/>
                <w:color w:val="000000"/>
                <w:sz w:val="21"/>
                <w:szCs w:val="21"/>
                <w:rtl/>
              </w:rPr>
              <w:t xml:space="preserve">, מיליארדי ₪ </w:t>
            </w:r>
          </w:p>
        </w:tc>
        <w:tc>
          <w:tcPr>
            <w:tcW w:w="1307" w:type="dxa"/>
            <w:shd w:val="clear" w:color="auto" w:fill="auto"/>
            <w:noWrap/>
            <w:vAlign w:val="bottom"/>
            <w:hideMark/>
          </w:tcPr>
          <w:p w14:paraId="1223244C" w14:textId="65046701" w:rsidR="002E68EC" w:rsidRPr="00FA438D" w:rsidRDefault="002E68EC" w:rsidP="002E68EC">
            <w:pPr>
              <w:bidi w:val="0"/>
              <w:spacing w:after="0"/>
              <w:jc w:val="center"/>
              <w:rPr>
                <w:rFonts w:ascii="Assistant" w:eastAsia="Times New Roman" w:hAnsi="Assistant" w:cs="Assistant"/>
                <w:b/>
                <w:bCs/>
                <w:sz w:val="21"/>
                <w:szCs w:val="21"/>
                <w:rtl/>
              </w:rPr>
            </w:pPr>
            <w:r>
              <w:rPr>
                <w:rFonts w:ascii="Arial" w:hAnsi="Arial" w:cs="Arial"/>
                <w:b/>
                <w:bCs/>
                <w:color w:val="000000"/>
              </w:rPr>
              <w:t>1.6</w:t>
            </w:r>
          </w:p>
        </w:tc>
        <w:tc>
          <w:tcPr>
            <w:tcW w:w="1161" w:type="dxa"/>
            <w:vAlign w:val="bottom"/>
          </w:tcPr>
          <w:p w14:paraId="52DC5090" w14:textId="74F06D99" w:rsidR="002E68EC" w:rsidRPr="00FA438D" w:rsidRDefault="002E68EC" w:rsidP="002E68EC">
            <w:pPr>
              <w:bidi w:val="0"/>
              <w:spacing w:after="0"/>
              <w:jc w:val="center"/>
              <w:rPr>
                <w:rFonts w:ascii="Assistant" w:hAnsi="Assistant" w:cs="Assistant"/>
                <w:b/>
                <w:bCs/>
                <w:color w:val="000000"/>
                <w:sz w:val="21"/>
                <w:szCs w:val="21"/>
              </w:rPr>
            </w:pPr>
            <w:r>
              <w:rPr>
                <w:rFonts w:ascii="Arial" w:hAnsi="Arial" w:cs="Arial"/>
                <w:b/>
                <w:bCs/>
                <w:color w:val="000000"/>
              </w:rPr>
              <w:t>0.8</w:t>
            </w:r>
          </w:p>
        </w:tc>
        <w:tc>
          <w:tcPr>
            <w:tcW w:w="1161" w:type="dxa"/>
            <w:shd w:val="clear" w:color="auto" w:fill="auto"/>
            <w:noWrap/>
            <w:vAlign w:val="bottom"/>
            <w:hideMark/>
          </w:tcPr>
          <w:p w14:paraId="693431AD" w14:textId="46A9776D" w:rsidR="002E68EC" w:rsidRPr="00FA438D" w:rsidRDefault="002E68EC" w:rsidP="002E68EC">
            <w:pPr>
              <w:bidi w:val="0"/>
              <w:spacing w:after="0"/>
              <w:jc w:val="center"/>
              <w:rPr>
                <w:rFonts w:ascii="Assistant" w:eastAsia="Times New Roman" w:hAnsi="Assistant" w:cs="Assistant"/>
                <w:b/>
                <w:bCs/>
                <w:sz w:val="21"/>
                <w:szCs w:val="21"/>
              </w:rPr>
            </w:pPr>
            <w:r>
              <w:rPr>
                <w:rFonts w:ascii="Arial" w:hAnsi="Arial" w:cs="Arial"/>
                <w:b/>
                <w:bCs/>
                <w:color w:val="000000"/>
              </w:rPr>
              <w:t>0.7</w:t>
            </w:r>
          </w:p>
        </w:tc>
        <w:tc>
          <w:tcPr>
            <w:tcW w:w="1161" w:type="dxa"/>
            <w:shd w:val="clear" w:color="auto" w:fill="auto"/>
            <w:noWrap/>
            <w:vAlign w:val="bottom"/>
            <w:hideMark/>
          </w:tcPr>
          <w:p w14:paraId="6F380586" w14:textId="6E57595A" w:rsidR="002E68EC" w:rsidRPr="00FA438D" w:rsidRDefault="002E68EC" w:rsidP="002E68EC">
            <w:pPr>
              <w:bidi w:val="0"/>
              <w:spacing w:after="0"/>
              <w:jc w:val="center"/>
              <w:rPr>
                <w:rFonts w:ascii="Assistant" w:eastAsia="Times New Roman" w:hAnsi="Assistant" w:cs="Assistant"/>
                <w:b/>
                <w:bCs/>
                <w:sz w:val="21"/>
                <w:szCs w:val="21"/>
              </w:rPr>
            </w:pPr>
            <w:r>
              <w:rPr>
                <w:rFonts w:ascii="Arial" w:hAnsi="Arial" w:cs="Arial"/>
                <w:b/>
                <w:bCs/>
                <w:color w:val="000000"/>
              </w:rPr>
              <w:t>0.9</w:t>
            </w:r>
          </w:p>
        </w:tc>
        <w:tc>
          <w:tcPr>
            <w:tcW w:w="1161" w:type="dxa"/>
            <w:shd w:val="clear" w:color="auto" w:fill="auto"/>
            <w:noWrap/>
            <w:vAlign w:val="bottom"/>
            <w:hideMark/>
          </w:tcPr>
          <w:p w14:paraId="5338D4DF" w14:textId="280BB9D9" w:rsidR="002E68EC" w:rsidRPr="00FA438D" w:rsidRDefault="002E68EC" w:rsidP="002E68EC">
            <w:pPr>
              <w:bidi w:val="0"/>
              <w:spacing w:after="0"/>
              <w:jc w:val="center"/>
              <w:rPr>
                <w:rFonts w:ascii="Assistant" w:eastAsia="Times New Roman" w:hAnsi="Assistant" w:cs="Assistant"/>
                <w:b/>
                <w:bCs/>
                <w:sz w:val="21"/>
                <w:szCs w:val="21"/>
              </w:rPr>
            </w:pPr>
            <w:r>
              <w:rPr>
                <w:rFonts w:ascii="Arial" w:hAnsi="Arial" w:cs="Arial"/>
                <w:b/>
                <w:bCs/>
                <w:color w:val="000000"/>
              </w:rPr>
              <w:t>3.9</w:t>
            </w:r>
          </w:p>
        </w:tc>
        <w:tc>
          <w:tcPr>
            <w:tcW w:w="1161" w:type="dxa"/>
          </w:tcPr>
          <w:p w14:paraId="5FDD412D" w14:textId="70BE44D0" w:rsidR="002E68EC" w:rsidRPr="00FA438D" w:rsidRDefault="002E68EC" w:rsidP="002E68EC">
            <w:pPr>
              <w:bidi w:val="0"/>
              <w:spacing w:after="0"/>
              <w:jc w:val="center"/>
              <w:rPr>
                <w:rFonts w:ascii="Assistant" w:hAnsi="Assistant" w:cs="Assistant"/>
                <w:b/>
                <w:bCs/>
                <w:color w:val="000000"/>
                <w:sz w:val="21"/>
                <w:szCs w:val="21"/>
              </w:rPr>
            </w:pPr>
            <w:r>
              <w:rPr>
                <w:rFonts w:ascii="Assistant" w:hAnsi="Assistant" w:cs="Assistant" w:hint="cs"/>
                <w:b/>
                <w:bCs/>
                <w:color w:val="000000"/>
                <w:sz w:val="21"/>
                <w:szCs w:val="21"/>
                <w:rtl/>
              </w:rPr>
              <w:t>-</w:t>
            </w:r>
          </w:p>
        </w:tc>
      </w:tr>
    </w:tbl>
    <w:p w14:paraId="54670023" w14:textId="6EEB8672" w:rsidR="00FA438D" w:rsidRPr="00B25941" w:rsidRDefault="00FA438D" w:rsidP="00FA438D">
      <w:pPr>
        <w:pStyle w:val="ListParagraph"/>
        <w:spacing w:before="240" w:after="0"/>
        <w:ind w:left="-45" w:firstLine="45"/>
        <w:rPr>
          <w:rFonts w:ascii="Assistant" w:hAnsi="Assistant" w:cs="Assistant"/>
          <w:color w:val="000000" w:themeColor="text1"/>
          <w:sz w:val="20"/>
          <w:szCs w:val="20"/>
          <w:rtl/>
        </w:rPr>
      </w:pPr>
      <w:r w:rsidRPr="00B25941">
        <w:rPr>
          <w:rFonts w:ascii="Assistant" w:hAnsi="Assistant" w:cs="Assistant" w:hint="cs"/>
          <w:color w:val="000000" w:themeColor="text1"/>
          <w:sz w:val="20"/>
          <w:szCs w:val="20"/>
          <w:rtl/>
        </w:rPr>
        <w:t xml:space="preserve">מקור: </w:t>
      </w:r>
      <w:r w:rsidRPr="00B25941">
        <w:rPr>
          <w:rFonts w:ascii="Assistant" w:hAnsi="Assistant" w:cs="Assistant" w:hint="cs"/>
          <w:color w:val="000000" w:themeColor="text1"/>
          <w:sz w:val="20"/>
          <w:szCs w:val="20"/>
        </w:rPr>
        <w:t>BDO</w:t>
      </w:r>
    </w:p>
    <w:p w14:paraId="4EEF7F9F" w14:textId="77777777" w:rsidR="00FA438D" w:rsidRPr="00FA438D" w:rsidRDefault="00FA438D" w:rsidP="001458CF">
      <w:pPr>
        <w:rPr>
          <w:rFonts w:ascii="Assistant" w:eastAsiaTheme="majorEastAsia" w:hAnsi="Assistant" w:cs="Assistant"/>
          <w:sz w:val="18"/>
          <w:szCs w:val="18"/>
          <w:highlight w:val="yellow"/>
          <w:rtl/>
        </w:rPr>
      </w:pPr>
    </w:p>
    <w:p w14:paraId="705B2006" w14:textId="77777777" w:rsidR="00861CBB" w:rsidRPr="00B25941" w:rsidRDefault="00861CBB" w:rsidP="00861CBB">
      <w:pPr>
        <w:rPr>
          <w:rFonts w:ascii="Assistant" w:hAnsi="Assistant" w:cs="Assistant"/>
          <w:b/>
          <w:bCs/>
          <w:sz w:val="28"/>
          <w:szCs w:val="28"/>
          <w:rtl/>
        </w:rPr>
      </w:pPr>
      <w:r w:rsidRPr="00B25941">
        <w:rPr>
          <w:rFonts w:ascii="Assistant" w:hAnsi="Assistant" w:cs="Assistant" w:hint="cs"/>
          <w:b/>
          <w:bCs/>
          <w:rtl/>
        </w:rPr>
        <w:t xml:space="preserve">כותרת ביניים מודגשת: </w:t>
      </w:r>
      <w:r w:rsidRPr="00B25941">
        <w:rPr>
          <w:rFonts w:ascii="Assistant" w:hAnsi="Assistant" w:cs="Assistant" w:hint="cs"/>
          <w:b/>
          <w:bCs/>
          <w:sz w:val="28"/>
          <w:szCs w:val="28"/>
          <w:rtl/>
        </w:rPr>
        <w:t xml:space="preserve">מוצרי מזון אשר מקורם מן החי - בעלי ההשפעה הסביבתית הגדולה ביותר </w:t>
      </w:r>
    </w:p>
    <w:p w14:paraId="72E8731F" w14:textId="2BC8286A" w:rsidR="00861CBB" w:rsidRPr="00B25941" w:rsidRDefault="00861CBB" w:rsidP="00861CBB">
      <w:pPr>
        <w:rPr>
          <w:rFonts w:ascii="Assistant" w:hAnsi="Assistant" w:cs="Assistant"/>
          <w:b/>
          <w:bCs/>
          <w:sz w:val="24"/>
          <w:szCs w:val="24"/>
          <w:rtl/>
        </w:rPr>
      </w:pPr>
      <w:r w:rsidRPr="00B25941">
        <w:rPr>
          <w:rFonts w:ascii="Assistant" w:hAnsi="Assistant" w:cs="Assistant" w:hint="cs"/>
          <w:sz w:val="24"/>
          <w:szCs w:val="24"/>
          <w:rtl/>
        </w:rPr>
        <w:t xml:space="preserve">בחינת ההשפעה של קטגוריות מוצרי המזון השונים על הסביבה, מעלה כי </w:t>
      </w:r>
      <w:r w:rsidRPr="00B25941">
        <w:rPr>
          <w:rFonts w:ascii="Assistant" w:hAnsi="Assistant" w:cs="Assistant" w:hint="cs"/>
          <w:b/>
          <w:bCs/>
          <w:sz w:val="24"/>
          <w:szCs w:val="24"/>
          <w:rtl/>
        </w:rPr>
        <w:t>מוצרי מזון אשר מקורם מן החי הם בעלי ההשפעה הסביבתית הגדולה ביותר.</w:t>
      </w:r>
      <w:r w:rsidRPr="00B25941">
        <w:rPr>
          <w:rFonts w:ascii="Assistant" w:hAnsi="Assistant" w:cs="Assistant" w:hint="cs"/>
          <w:sz w:val="24"/>
          <w:szCs w:val="24"/>
          <w:rtl/>
        </w:rPr>
        <w:t xml:space="preserve"> מזון אבוד שמקורו בבשר/ביצים/דגים אשר אבד בשלב החקלאי, ישית על המשק עלות סביבתית (כתוצאה מפליטות לאוויר וגזי חממה) של 5.</w:t>
      </w:r>
      <w:r w:rsidR="00EF7A3B">
        <w:rPr>
          <w:rFonts w:ascii="Assistant" w:hAnsi="Assistant" w:cs="Assistant" w:hint="cs"/>
          <w:sz w:val="24"/>
          <w:szCs w:val="24"/>
          <w:rtl/>
        </w:rPr>
        <w:t>6</w:t>
      </w:r>
      <w:r w:rsidR="00EF7A3B" w:rsidRPr="00B25941">
        <w:rPr>
          <w:rFonts w:ascii="Assistant" w:hAnsi="Assistant" w:cs="Assistant" w:hint="cs"/>
          <w:sz w:val="24"/>
          <w:szCs w:val="24"/>
          <w:rtl/>
        </w:rPr>
        <w:t xml:space="preserve"> </w:t>
      </w:r>
      <w:r w:rsidRPr="00B25941">
        <w:rPr>
          <w:rFonts w:ascii="Assistant" w:hAnsi="Assistant" w:cs="Assistant" w:hint="cs"/>
          <w:sz w:val="24"/>
          <w:szCs w:val="24"/>
          <w:rtl/>
        </w:rPr>
        <w:t>₪ לק"ג, ואם יושלך בשלב הצריכה, עלות זו תעלה ל-7.</w:t>
      </w:r>
      <w:r w:rsidR="00EF7A3B">
        <w:rPr>
          <w:rFonts w:ascii="Assistant" w:hAnsi="Assistant" w:cs="Assistant" w:hint="cs"/>
          <w:sz w:val="24"/>
          <w:szCs w:val="24"/>
          <w:rtl/>
        </w:rPr>
        <w:t>7</w:t>
      </w:r>
      <w:r w:rsidR="00EF7A3B" w:rsidRPr="00B25941">
        <w:rPr>
          <w:rFonts w:ascii="Assistant" w:hAnsi="Assistant" w:cs="Assistant" w:hint="cs"/>
          <w:sz w:val="24"/>
          <w:szCs w:val="24"/>
          <w:rtl/>
        </w:rPr>
        <w:t xml:space="preserve"> </w:t>
      </w:r>
      <w:r w:rsidRPr="00B25941">
        <w:rPr>
          <w:rFonts w:ascii="Assistant" w:hAnsi="Assistant" w:cs="Assistant" w:hint="cs"/>
          <w:sz w:val="24"/>
          <w:szCs w:val="24"/>
          <w:rtl/>
        </w:rPr>
        <w:t>₪ לק"ג. מוצרי חלב אשר אבדו בשלב החקלאי ישיתו עלות סביבתית של 2.</w:t>
      </w:r>
      <w:r w:rsidR="00EF7A3B">
        <w:rPr>
          <w:rFonts w:ascii="Assistant" w:hAnsi="Assistant" w:cs="Assistant" w:hint="cs"/>
          <w:sz w:val="24"/>
          <w:szCs w:val="24"/>
          <w:rtl/>
        </w:rPr>
        <w:t>2</w:t>
      </w:r>
      <w:r w:rsidR="00EF7A3B" w:rsidRPr="00B25941">
        <w:rPr>
          <w:rFonts w:ascii="Assistant" w:hAnsi="Assistant" w:cs="Assistant" w:hint="cs"/>
          <w:sz w:val="24"/>
          <w:szCs w:val="24"/>
          <w:rtl/>
        </w:rPr>
        <w:t xml:space="preserve"> </w:t>
      </w:r>
      <w:r w:rsidRPr="00B25941">
        <w:rPr>
          <w:rFonts w:ascii="Assistant" w:hAnsi="Assistant" w:cs="Assistant" w:hint="cs"/>
          <w:sz w:val="24"/>
          <w:szCs w:val="24"/>
          <w:rtl/>
        </w:rPr>
        <w:t xml:space="preserve">₪ לק"ג וזו תגיע לכ-2.8 ₪ לק"ג אם אלו יושלכו בבית הצרכן. פירות וירקות אשר אבדו בשדה </w:t>
      </w:r>
      <w:proofErr w:type="spellStart"/>
      <w:r w:rsidRPr="00B25941">
        <w:rPr>
          <w:rFonts w:ascii="Assistant" w:hAnsi="Assistant" w:cs="Assistant" w:hint="cs"/>
          <w:sz w:val="24"/>
          <w:szCs w:val="24"/>
          <w:rtl/>
        </w:rPr>
        <w:t>ישאו</w:t>
      </w:r>
      <w:proofErr w:type="spellEnd"/>
      <w:r w:rsidRPr="00B25941">
        <w:rPr>
          <w:rFonts w:ascii="Assistant" w:hAnsi="Assistant" w:cs="Assistant" w:hint="cs"/>
          <w:sz w:val="24"/>
          <w:szCs w:val="24"/>
          <w:rtl/>
        </w:rPr>
        <w:t xml:space="preserve"> בצידם עלות סביבתית של 90 אגורות לק"ג אשר כמעט ותכפיל עצמה במידה ויושלכו אצל הצרכן. </w:t>
      </w:r>
    </w:p>
    <w:p w14:paraId="5A9570A9" w14:textId="58E919D6" w:rsidR="00861CBB" w:rsidRPr="00B25941" w:rsidRDefault="00861CBB" w:rsidP="00861CBB">
      <w:pPr>
        <w:rPr>
          <w:rFonts w:ascii="Assistant" w:hAnsi="Assistant" w:cs="Assistant"/>
          <w:sz w:val="24"/>
          <w:szCs w:val="24"/>
          <w:rtl/>
        </w:rPr>
      </w:pPr>
      <w:r w:rsidRPr="00B25941">
        <w:rPr>
          <w:rFonts w:ascii="Assistant" w:hAnsi="Assistant" w:cs="Assistant" w:hint="cs"/>
          <w:sz w:val="24"/>
          <w:szCs w:val="24"/>
          <w:rtl/>
        </w:rPr>
        <w:t>גורמי העלות הסביבתית משתנים בין סוגי המזונות השונים, עבור מזון אבוד שמקורו בבשר/ביצים/דגים כמחצית מהעלות הסביבתית נובעת מאובדן משאבי טבע, עבור מוצרי חלב עיקר העלות נובעת מפליטות גזי חממה ומזהמי אויר, ואילו עבור פירות וירקות העלות מתחלקת באופן שווה בין עלות טיפול בפסולת, אובדן משאבי טבע ופליטות גזי חממה ומזהמי אויר.</w:t>
      </w:r>
    </w:p>
    <w:p w14:paraId="1BD129B8" w14:textId="77777777" w:rsidR="00861CBB" w:rsidRPr="00B25941" w:rsidRDefault="00861CBB" w:rsidP="00861CBB">
      <w:pPr>
        <w:spacing w:before="240"/>
        <w:rPr>
          <w:rFonts w:ascii="Assistant" w:hAnsi="Assistant" w:cs="Assistant"/>
          <w:rtl/>
        </w:rPr>
      </w:pPr>
      <w:r w:rsidRPr="00B25941">
        <w:rPr>
          <w:rFonts w:ascii="Assistant" w:eastAsiaTheme="majorEastAsia" w:hAnsi="Assistant" w:cs="Assistant" w:hint="cs"/>
          <w:b/>
          <w:bCs/>
          <w:rtl/>
        </w:rPr>
        <w:t>כותרת מודגשת:</w:t>
      </w:r>
      <w:r w:rsidRPr="00B25941">
        <w:rPr>
          <w:rFonts w:ascii="Assistant" w:hAnsi="Assistant" w:cs="Assistant" w:hint="cs"/>
          <w:b/>
          <w:bCs/>
          <w:sz w:val="24"/>
          <w:szCs w:val="24"/>
          <w:rtl/>
        </w:rPr>
        <w:t xml:space="preserve"> </w:t>
      </w:r>
      <w:r w:rsidRPr="00B25941">
        <w:rPr>
          <w:rFonts w:ascii="Assistant" w:hAnsi="Assistant" w:cs="Assistant" w:hint="cs"/>
          <w:b/>
          <w:bCs/>
          <w:sz w:val="28"/>
          <w:szCs w:val="28"/>
          <w:rtl/>
        </w:rPr>
        <w:t>השוואה בינלאומית – פליטות גזי חממה מאובדן מזון</w:t>
      </w:r>
      <w:r w:rsidRPr="00B25941">
        <w:rPr>
          <w:rFonts w:ascii="Assistant" w:hAnsi="Assistant" w:cs="Assistant" w:hint="cs"/>
          <w:rtl/>
        </w:rPr>
        <w:t xml:space="preserve"> </w:t>
      </w:r>
    </w:p>
    <w:p w14:paraId="423A3D4D" w14:textId="77777777" w:rsidR="00861CBB" w:rsidRPr="00B25941" w:rsidRDefault="00861CBB" w:rsidP="00861CBB">
      <w:pPr>
        <w:rPr>
          <w:rFonts w:ascii="Assistant" w:hAnsi="Assistant" w:cs="Assistant"/>
          <w:sz w:val="24"/>
          <w:szCs w:val="24"/>
          <w:rtl/>
        </w:rPr>
      </w:pPr>
      <w:r w:rsidRPr="00B25941">
        <w:rPr>
          <w:rFonts w:ascii="Assistant" w:hAnsi="Assistant" w:cs="Assistant" w:hint="cs"/>
          <w:sz w:val="24"/>
          <w:szCs w:val="24"/>
          <w:rtl/>
        </w:rPr>
        <w:t>על פי הערכות של האו"ם, היקף המזון האבוד בעולם עומד על כ-1.7 מיליארדי טונות בשנה. הכמות הכוללת של גזי חממה הנפלטים כתוצאה מיצור וגידול מזון שלא נצרך, הוערכה בכ-4.3 מיליארד טונות. כמות זו כוללת את פליטות גזי החממה הנוצרות בכל אחד משלבי גידול וייצור המזון, כמו גם הפליטות הכרוכות בהשלכת המזון ובטיפול בו כפסולת</w:t>
      </w:r>
      <w:r w:rsidRPr="00B25941">
        <w:rPr>
          <w:rStyle w:val="FootnoteReference"/>
          <w:rFonts w:ascii="Assistant" w:hAnsi="Assistant" w:cs="Assistant" w:hint="cs"/>
          <w:sz w:val="24"/>
          <w:szCs w:val="24"/>
          <w:rtl/>
        </w:rPr>
        <w:footnoteReference w:id="20"/>
      </w:r>
      <w:r w:rsidRPr="00B25941">
        <w:rPr>
          <w:rFonts w:ascii="Assistant" w:hAnsi="Assistant" w:cs="Assistant" w:hint="cs"/>
          <w:sz w:val="24"/>
          <w:szCs w:val="24"/>
          <w:rtl/>
        </w:rPr>
        <w:t xml:space="preserve">. </w:t>
      </w:r>
    </w:p>
    <w:p w14:paraId="4F4E9B6C" w14:textId="77777777" w:rsidR="00861CBB" w:rsidRPr="00B25941" w:rsidRDefault="00861CBB" w:rsidP="00861CBB">
      <w:pPr>
        <w:rPr>
          <w:rFonts w:ascii="Assistant" w:hAnsi="Assistant" w:cs="Assistant"/>
          <w:sz w:val="24"/>
          <w:szCs w:val="24"/>
          <w:rtl/>
        </w:rPr>
      </w:pPr>
      <w:r w:rsidRPr="00B25941">
        <w:rPr>
          <w:rFonts w:ascii="Assistant" w:hAnsi="Assistant" w:cs="Assistant" w:hint="cs"/>
          <w:sz w:val="24"/>
          <w:szCs w:val="24"/>
          <w:rtl/>
        </w:rPr>
        <w:t>העלות הסביבתית הגלובלית של פליטות גזי החממה כתוצאה מאובדן מזון מוערכת בכ-515 מיליארד דולר בשנה</w:t>
      </w:r>
      <w:r w:rsidRPr="00B25941">
        <w:rPr>
          <w:rStyle w:val="FootnoteReference"/>
          <w:rFonts w:ascii="Assistant" w:hAnsi="Assistant" w:cs="Assistant" w:hint="cs"/>
          <w:sz w:val="24"/>
          <w:szCs w:val="24"/>
          <w:rtl/>
        </w:rPr>
        <w:footnoteReference w:id="21"/>
      </w:r>
      <w:r w:rsidRPr="00B25941">
        <w:rPr>
          <w:rFonts w:ascii="Assistant" w:hAnsi="Assistant" w:cs="Assistant" w:hint="cs"/>
          <w:sz w:val="24"/>
          <w:szCs w:val="24"/>
          <w:rtl/>
        </w:rPr>
        <w:t>. עלות זו תלויה בתנאים מקומיים, ומשתנה בהתאם לסוגי הגידולים החקלאיים.</w:t>
      </w:r>
    </w:p>
    <w:p w14:paraId="15AD6005" w14:textId="77777777" w:rsidR="00861CBB" w:rsidRDefault="00861CBB" w:rsidP="00861CBB">
      <w:pPr>
        <w:rPr>
          <w:rFonts w:ascii="Assistant" w:hAnsi="Assistant" w:cs="Assistant"/>
          <w:sz w:val="24"/>
          <w:szCs w:val="24"/>
          <w:rtl/>
        </w:rPr>
      </w:pPr>
      <w:r w:rsidRPr="00B25941">
        <w:rPr>
          <w:rFonts w:ascii="Assistant" w:hAnsi="Assistant" w:cs="Assistant" w:hint="cs"/>
          <w:sz w:val="24"/>
          <w:szCs w:val="24"/>
          <w:rtl/>
        </w:rPr>
        <w:t>ממחקר ה-</w:t>
      </w:r>
      <w:r w:rsidRPr="00B25941">
        <w:rPr>
          <w:rFonts w:ascii="Assistant" w:hAnsi="Assistant" w:cs="Assistant" w:hint="cs"/>
          <w:sz w:val="24"/>
          <w:szCs w:val="24"/>
        </w:rPr>
        <w:t>FAO</w:t>
      </w:r>
      <w:r w:rsidRPr="00B25941">
        <w:rPr>
          <w:rFonts w:ascii="Assistant" w:hAnsi="Assistant" w:cs="Assistant" w:hint="cs"/>
          <w:sz w:val="24"/>
          <w:szCs w:val="24"/>
          <w:rtl/>
        </w:rPr>
        <w:t xml:space="preserve"> בשילוב עדכון דו"ח האו"ם החדש, עולה מן ההשוואה הבינלאומית, כי לא ניתן לקבוע שפליטת גזי החממה לנפש במדינות מועטות הכנסה שונה מזו שבמדינות בעלות הכנסה גבוהה יותר. הדו"ח של האו"ם קובע כי בזבוז מזון לנפש בשלב הצריכה דומה בין כלל המדינות. מסקנה זו נוגדת את התפיסה הקיימת לפיה מקור מרבית הבזבוז במדינות מפותחות הינו במקטעי הצריכה והקמעונאות ואילו במדינות מתפתחות מקור מרבית האובדן הינו בשלבי הייצור, האחסון והשינוע. </w:t>
      </w:r>
    </w:p>
    <w:p w14:paraId="374954DE" w14:textId="3B61FBA3" w:rsidR="00861CBB" w:rsidRPr="00B25941" w:rsidRDefault="00861CBB" w:rsidP="00861CBB">
      <w:pPr>
        <w:spacing w:after="0"/>
        <w:rPr>
          <w:rFonts w:ascii="Assistant" w:hAnsi="Assistant" w:cs="Assistant"/>
          <w:sz w:val="24"/>
          <w:szCs w:val="24"/>
          <w:rtl/>
        </w:rPr>
      </w:pPr>
      <w:r w:rsidRPr="00B25941">
        <w:rPr>
          <w:rFonts w:ascii="Assistant" w:hAnsi="Assistant" w:cs="Assistant" w:hint="cs"/>
          <w:b/>
          <w:bCs/>
          <w:sz w:val="24"/>
          <w:szCs w:val="24"/>
          <w:rtl/>
        </w:rPr>
        <w:t>פליטות גזי חממה מאובדן מזון לפי אזור גיאוגרפי, ק"ג לנפש</w:t>
      </w:r>
      <w:r w:rsidR="00964D59">
        <w:rPr>
          <w:rStyle w:val="FootnoteReference"/>
          <w:rFonts w:ascii="Assistant" w:hAnsi="Assistant" w:cs="Assistant"/>
          <w:sz w:val="24"/>
          <w:szCs w:val="24"/>
          <w:rtl/>
        </w:rPr>
        <w:footnoteReference w:id="22"/>
      </w:r>
    </w:p>
    <w:p w14:paraId="13499335" w14:textId="0F1B89CF" w:rsidR="00861CBB" w:rsidRPr="00B25941" w:rsidRDefault="002475DE" w:rsidP="00861CBB">
      <w:pPr>
        <w:rPr>
          <w:rFonts w:ascii="Assistant" w:hAnsi="Assistant" w:cs="Assistant"/>
          <w:sz w:val="24"/>
          <w:szCs w:val="24"/>
          <w:rtl/>
        </w:rPr>
      </w:pPr>
      <w:r>
        <w:rPr>
          <w:noProof/>
        </w:rPr>
        <w:drawing>
          <wp:inline distT="0" distB="0" distL="0" distR="0" wp14:anchorId="6E75BDDF" wp14:editId="36021544">
            <wp:extent cx="5391150" cy="3062377"/>
            <wp:effectExtent l="0" t="0" r="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A10178" w14:textId="77777777" w:rsidR="00861CBB" w:rsidRPr="00B25941" w:rsidRDefault="00861CBB" w:rsidP="00861CBB">
      <w:pPr>
        <w:rPr>
          <w:rFonts w:ascii="Assistant" w:hAnsi="Assistant" w:cs="Assistant"/>
          <w:sz w:val="14"/>
          <w:szCs w:val="18"/>
          <w:rtl/>
        </w:rPr>
      </w:pPr>
      <w:r w:rsidRPr="00B25941">
        <w:rPr>
          <w:rFonts w:ascii="Assistant" w:hAnsi="Assistant" w:cs="Assistant" w:hint="cs"/>
          <w:sz w:val="14"/>
          <w:szCs w:val="18"/>
          <w:rtl/>
        </w:rPr>
        <w:t xml:space="preserve">מקור: </w:t>
      </w:r>
      <w:r w:rsidRPr="00B25941">
        <w:rPr>
          <w:rFonts w:ascii="Assistant" w:hAnsi="Assistant" w:cs="Assistant" w:hint="cs"/>
          <w:sz w:val="14"/>
          <w:szCs w:val="18"/>
        </w:rPr>
        <w:t>FAO, UNEP</w:t>
      </w:r>
      <w:r w:rsidRPr="00B25941">
        <w:rPr>
          <w:rFonts w:ascii="Assistant" w:hAnsi="Assistant" w:cs="Assistant" w:hint="cs"/>
          <w:sz w:val="14"/>
          <w:szCs w:val="18"/>
          <w:rtl/>
        </w:rPr>
        <w:t xml:space="preserve"> ועיבודי </w:t>
      </w:r>
      <w:r w:rsidRPr="00B25941">
        <w:rPr>
          <w:rFonts w:ascii="Assistant" w:hAnsi="Assistant" w:cs="Assistant" w:hint="cs"/>
          <w:sz w:val="14"/>
          <w:szCs w:val="18"/>
        </w:rPr>
        <w:t>BDO</w:t>
      </w:r>
      <w:r w:rsidRPr="00B25941">
        <w:rPr>
          <w:rFonts w:ascii="Assistant" w:hAnsi="Assistant" w:cs="Assistant" w:hint="cs"/>
          <w:sz w:val="14"/>
          <w:szCs w:val="18"/>
          <w:rtl/>
        </w:rPr>
        <w:t xml:space="preserve">, נתוני ישראל </w:t>
      </w:r>
      <w:proofErr w:type="spellStart"/>
      <w:r w:rsidRPr="00B25941">
        <w:rPr>
          <w:rFonts w:ascii="Assistant" w:hAnsi="Assistant" w:cs="Assistant" w:hint="cs"/>
          <w:sz w:val="14"/>
          <w:szCs w:val="18"/>
          <w:rtl/>
        </w:rPr>
        <w:t>אומדני</w:t>
      </w:r>
      <w:proofErr w:type="spellEnd"/>
      <w:r w:rsidRPr="00B25941">
        <w:rPr>
          <w:rFonts w:ascii="Assistant" w:hAnsi="Assistant" w:cs="Assistant" w:hint="cs"/>
          <w:sz w:val="14"/>
          <w:szCs w:val="18"/>
          <w:rtl/>
        </w:rPr>
        <w:t xml:space="preserve"> </w:t>
      </w:r>
      <w:r w:rsidRPr="00B25941">
        <w:rPr>
          <w:rFonts w:ascii="Assistant" w:hAnsi="Assistant" w:cs="Assistant" w:hint="cs"/>
          <w:sz w:val="14"/>
          <w:szCs w:val="18"/>
        </w:rPr>
        <w:t>BDO</w:t>
      </w:r>
    </w:p>
    <w:p w14:paraId="16CBAFCF" w14:textId="2A850155" w:rsidR="0013610C" w:rsidRDefault="00861CBB" w:rsidP="0013610C">
      <w:pPr>
        <w:rPr>
          <w:rFonts w:ascii="Assistant" w:hAnsi="Assistant" w:cs="Assistant"/>
          <w:sz w:val="24"/>
          <w:szCs w:val="24"/>
          <w:rtl/>
        </w:rPr>
      </w:pPr>
      <w:r w:rsidRPr="00B25941">
        <w:rPr>
          <w:rFonts w:ascii="Assistant" w:hAnsi="Assistant" w:cs="Assistant" w:hint="cs"/>
          <w:sz w:val="24"/>
          <w:szCs w:val="24"/>
          <w:rtl/>
        </w:rPr>
        <w:t xml:space="preserve">מממצאי דו"ח האו"ם המשתקפים בגרף מעלה, עולה כי אובדן המזון לנפש במקטע הצריכה בישראל דומה </w:t>
      </w:r>
      <w:proofErr w:type="spellStart"/>
      <w:r w:rsidRPr="00B25941">
        <w:rPr>
          <w:rFonts w:ascii="Assistant" w:hAnsi="Assistant" w:cs="Assistant" w:hint="cs"/>
          <w:sz w:val="24"/>
          <w:szCs w:val="24"/>
          <w:rtl/>
        </w:rPr>
        <w:t>למקבילו</w:t>
      </w:r>
      <w:proofErr w:type="spellEnd"/>
      <w:r w:rsidRPr="00B25941">
        <w:rPr>
          <w:rFonts w:ascii="Assistant" w:hAnsi="Assistant" w:cs="Assistant" w:hint="cs"/>
          <w:sz w:val="24"/>
          <w:szCs w:val="24"/>
          <w:rtl/>
        </w:rPr>
        <w:t xml:space="preserve"> בארה"ב ונמוך מזה שבאפריקה. אולם ניכר כי אובדן המזון לנפש במקטע הצריכה באירופה נמוך יותר. </w:t>
      </w:r>
    </w:p>
    <w:p w14:paraId="40007DCE" w14:textId="0C81C898" w:rsidR="00532D67" w:rsidRDefault="00861CBB" w:rsidP="0013610C">
      <w:pPr>
        <w:rPr>
          <w:sz w:val="20"/>
          <w:szCs w:val="20"/>
        </w:rPr>
      </w:pPr>
      <w:r w:rsidRPr="00B25941">
        <w:rPr>
          <w:rFonts w:ascii="Assistant" w:hAnsi="Assistant" w:cs="Assistant" w:hint="cs"/>
          <w:sz w:val="24"/>
          <w:szCs w:val="24"/>
          <w:rtl/>
        </w:rPr>
        <w:t xml:space="preserve">בישראל, 5 מיליון טונות גזי חממה נפלטים כתוצאה מייצור וגידול מזון שלא נצרך, ומהווים כ-6% מגזי החממה הנפלטים בה בשנה. </w:t>
      </w:r>
      <w:bookmarkEnd w:id="0"/>
    </w:p>
    <w:p w14:paraId="55D0FD9C" w14:textId="77777777" w:rsidR="00964D59" w:rsidRPr="00964D59" w:rsidRDefault="00964D59" w:rsidP="00964D59">
      <w:pPr>
        <w:rPr>
          <w:rFonts w:ascii="Assistant" w:hAnsi="Assistant" w:cs="Assistant"/>
          <w:sz w:val="24"/>
          <w:szCs w:val="24"/>
          <w:rtl/>
        </w:rPr>
      </w:pPr>
    </w:p>
    <w:sectPr w:rsidR="00964D59" w:rsidRPr="00964D59" w:rsidSect="00F25EBA">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022C" w14:textId="77777777" w:rsidR="00667EFF" w:rsidRDefault="00667EFF" w:rsidP="002E712E">
      <w:pPr>
        <w:spacing w:after="0" w:line="240" w:lineRule="auto"/>
      </w:pPr>
      <w:r>
        <w:separator/>
      </w:r>
    </w:p>
  </w:endnote>
  <w:endnote w:type="continuationSeparator" w:id="0">
    <w:p w14:paraId="6A89E1A1" w14:textId="77777777" w:rsidR="00667EFF" w:rsidRDefault="00667EFF" w:rsidP="002E712E">
      <w:pPr>
        <w:spacing w:after="0" w:line="240" w:lineRule="auto"/>
      </w:pPr>
      <w:r>
        <w:continuationSeparator/>
      </w:r>
    </w:p>
  </w:endnote>
  <w:endnote w:type="continuationNotice" w:id="1">
    <w:p w14:paraId="49780FD8" w14:textId="77777777" w:rsidR="00667EFF" w:rsidRDefault="00667E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Assistant">
    <w:altName w:val="Arial"/>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84BC" w14:textId="77777777" w:rsidR="00515D8C" w:rsidRPr="00585405" w:rsidRDefault="00515D8C" w:rsidP="0082782F">
    <w:pPr>
      <w:pStyle w:val="Footer"/>
      <w:jc w:val="center"/>
      <w:rPr>
        <w:sz w:val="20"/>
        <w:szCs w:val="20"/>
        <w:rtl/>
        <w:cs/>
      </w:rPr>
    </w:pPr>
    <w:r>
      <w:rPr>
        <w:rFonts w:hint="cs"/>
        <w:sz w:val="20"/>
        <w:szCs w:val="20"/>
        <w:rtl/>
      </w:rPr>
      <w:t xml:space="preserve">- טיוטא לדיון </w:t>
    </w:r>
    <w:r>
      <w:rPr>
        <w:rFonts w:hint="cs"/>
        <w:sz w:val="20"/>
        <w:szCs w:val="20"/>
        <w:rtl/>
        <w:cs/>
      </w:rPr>
      <w:t>-</w:t>
    </w:r>
  </w:p>
  <w:p w14:paraId="3D6BD07A" w14:textId="77777777" w:rsidR="00515D8C" w:rsidRDefault="00515D8C">
    <w:pPr>
      <w:pStyle w:val="Footer"/>
      <w:jc w:val="center"/>
      <w:rPr>
        <w:rtl/>
      </w:rPr>
    </w:pPr>
  </w:p>
  <w:p w14:paraId="6C29AA4A" w14:textId="46D43995" w:rsidR="00515D8C" w:rsidRDefault="00667EFF">
    <w:pPr>
      <w:pStyle w:val="Footer"/>
      <w:jc w:val="center"/>
      <w:rPr>
        <w:rtl/>
        <w:cs/>
      </w:rPr>
    </w:pPr>
    <w:sdt>
      <w:sdtPr>
        <w:rPr>
          <w:rtl/>
        </w:rPr>
        <w:id w:val="2083408112"/>
        <w:docPartObj>
          <w:docPartGallery w:val="Page Numbers (Bottom of Page)"/>
          <w:docPartUnique/>
        </w:docPartObj>
      </w:sdtPr>
      <w:sdtEndPr/>
      <w:sdtContent>
        <w:r w:rsidR="00515D8C">
          <w:fldChar w:fldCharType="begin"/>
        </w:r>
        <w:r w:rsidR="00515D8C">
          <w:rPr>
            <w:rtl/>
            <w:cs/>
          </w:rPr>
          <w:instrText>PAGE   \* MERGEFORMAT</w:instrText>
        </w:r>
        <w:r w:rsidR="00515D8C">
          <w:fldChar w:fldCharType="separate"/>
        </w:r>
        <w:r w:rsidR="00A951D0" w:rsidRPr="00A951D0">
          <w:rPr>
            <w:noProof/>
            <w:rtl/>
            <w:lang w:val="he-IL"/>
          </w:rPr>
          <w:t>15</w:t>
        </w:r>
        <w:r w:rsidR="00515D8C">
          <w:fldChar w:fldCharType="end"/>
        </w:r>
      </w:sdtContent>
    </w:sdt>
  </w:p>
  <w:p w14:paraId="1576CE26" w14:textId="77777777" w:rsidR="00515D8C" w:rsidRDefault="00515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545" w14:textId="77777777" w:rsidR="00515D8C" w:rsidRPr="00585405" w:rsidRDefault="00515D8C" w:rsidP="00F61246">
    <w:pPr>
      <w:pStyle w:val="Footer"/>
      <w:jc w:val="center"/>
      <w:rPr>
        <w:sz w:val="20"/>
        <w:szCs w:val="20"/>
        <w:rtl/>
        <w:cs/>
      </w:rPr>
    </w:pPr>
    <w:r>
      <w:rPr>
        <w:rFonts w:hint="cs"/>
        <w:sz w:val="20"/>
        <w:szCs w:val="20"/>
        <w:rtl/>
      </w:rPr>
      <w:t xml:space="preserve">- טיוטא לדיון </w:t>
    </w:r>
    <w:r>
      <w:rPr>
        <w:rFonts w:hint="cs"/>
        <w:sz w:val="20"/>
        <w:szCs w:val="20"/>
        <w:rtl/>
        <w:cs/>
      </w:rPr>
      <w:t>-</w:t>
    </w:r>
  </w:p>
  <w:p w14:paraId="2A1531CB" w14:textId="77777777" w:rsidR="00515D8C" w:rsidRDefault="00515D8C" w:rsidP="00F61246">
    <w:pPr>
      <w:pStyle w:val="Footer"/>
      <w:jc w:val="center"/>
      <w:rPr>
        <w:rtl/>
      </w:rPr>
    </w:pPr>
  </w:p>
  <w:p w14:paraId="0A23F78A" w14:textId="565E1477" w:rsidR="00515D8C" w:rsidRDefault="00667EFF" w:rsidP="00F61246">
    <w:pPr>
      <w:pStyle w:val="Footer"/>
      <w:jc w:val="center"/>
      <w:rPr>
        <w:rtl/>
        <w:cs/>
      </w:rPr>
    </w:pPr>
    <w:sdt>
      <w:sdtPr>
        <w:rPr>
          <w:rtl/>
        </w:rPr>
        <w:id w:val="1784770710"/>
        <w:docPartObj>
          <w:docPartGallery w:val="Page Numbers (Bottom of Page)"/>
          <w:docPartUnique/>
        </w:docPartObj>
      </w:sdtPr>
      <w:sdtEndPr/>
      <w:sdtContent>
        <w:r w:rsidR="00515D8C">
          <w:fldChar w:fldCharType="begin"/>
        </w:r>
        <w:r w:rsidR="00515D8C">
          <w:rPr>
            <w:rtl/>
            <w:cs/>
          </w:rPr>
          <w:instrText>PAGE   \* MERGEFORMAT</w:instrText>
        </w:r>
        <w:r w:rsidR="00515D8C">
          <w:fldChar w:fldCharType="separate"/>
        </w:r>
        <w:r w:rsidR="00C11E4D" w:rsidRPr="00C11E4D">
          <w:rPr>
            <w:noProof/>
            <w:rtl/>
            <w:lang w:val="he-IL"/>
          </w:rPr>
          <w:t>1</w:t>
        </w:r>
        <w:r w:rsidR="00515D8C">
          <w:fldChar w:fldCharType="end"/>
        </w:r>
      </w:sdtContent>
    </w:sdt>
  </w:p>
  <w:p w14:paraId="20DC24DA" w14:textId="77777777" w:rsidR="00515D8C" w:rsidRPr="00F61246" w:rsidRDefault="00515D8C" w:rsidP="00F61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0F05" w14:textId="77777777" w:rsidR="00667EFF" w:rsidRDefault="00667EFF" w:rsidP="002E712E">
      <w:pPr>
        <w:spacing w:after="0" w:line="240" w:lineRule="auto"/>
      </w:pPr>
      <w:r>
        <w:separator/>
      </w:r>
    </w:p>
  </w:footnote>
  <w:footnote w:type="continuationSeparator" w:id="0">
    <w:p w14:paraId="797A5FDF" w14:textId="77777777" w:rsidR="00667EFF" w:rsidRDefault="00667EFF" w:rsidP="002E712E">
      <w:pPr>
        <w:spacing w:after="0" w:line="240" w:lineRule="auto"/>
      </w:pPr>
      <w:r>
        <w:continuationSeparator/>
      </w:r>
    </w:p>
  </w:footnote>
  <w:footnote w:type="continuationNotice" w:id="1">
    <w:p w14:paraId="7AAF32D8" w14:textId="77777777" w:rsidR="00667EFF" w:rsidRDefault="00667EFF">
      <w:pPr>
        <w:spacing w:after="0" w:line="240" w:lineRule="auto"/>
      </w:pPr>
    </w:p>
  </w:footnote>
  <w:footnote w:id="2">
    <w:p w14:paraId="436E2210" w14:textId="02876FCC" w:rsidR="00861CBB" w:rsidRPr="00B25941" w:rsidRDefault="00861CBB" w:rsidP="00861CBB">
      <w:pPr>
        <w:pStyle w:val="FootnoteText"/>
        <w:rPr>
          <w:sz w:val="16"/>
          <w:szCs w:val="16"/>
        </w:rPr>
      </w:pPr>
      <w:r w:rsidRPr="00B25941">
        <w:rPr>
          <w:rStyle w:val="FootnoteReference"/>
          <w:sz w:val="16"/>
          <w:szCs w:val="16"/>
        </w:rPr>
        <w:footnoteRef/>
      </w:r>
      <w:r w:rsidRPr="00B25941">
        <w:rPr>
          <w:sz w:val="16"/>
          <w:szCs w:val="16"/>
          <w:rtl/>
        </w:rPr>
        <w:t xml:space="preserve"> </w:t>
      </w:r>
      <w:r w:rsidRPr="00B25941">
        <w:rPr>
          <w:rFonts w:hint="cs"/>
          <w:sz w:val="16"/>
          <w:szCs w:val="16"/>
          <w:rtl/>
        </w:rPr>
        <w:t xml:space="preserve">עלות אובדן משאבי טבע מופנמת בעלות השוקית </w:t>
      </w:r>
      <w:r w:rsidRPr="00B25941">
        <w:rPr>
          <w:rFonts w:hint="eastAsia"/>
          <w:sz w:val="16"/>
          <w:szCs w:val="16"/>
          <w:rtl/>
        </w:rPr>
        <w:t>של</w:t>
      </w:r>
      <w:r w:rsidRPr="00B25941">
        <w:rPr>
          <w:sz w:val="16"/>
          <w:szCs w:val="16"/>
          <w:rtl/>
        </w:rPr>
        <w:t xml:space="preserve"> </w:t>
      </w:r>
      <w:r w:rsidRPr="00B25941">
        <w:rPr>
          <w:rFonts w:hint="eastAsia"/>
          <w:sz w:val="16"/>
          <w:szCs w:val="16"/>
          <w:rtl/>
        </w:rPr>
        <w:t>כ</w:t>
      </w:r>
      <w:r w:rsidRPr="00B25941">
        <w:rPr>
          <w:sz w:val="16"/>
          <w:szCs w:val="16"/>
          <w:rtl/>
        </w:rPr>
        <w:t>-</w:t>
      </w:r>
      <w:r w:rsidR="00BF7AD2" w:rsidRPr="00B25941">
        <w:rPr>
          <w:sz w:val="16"/>
          <w:szCs w:val="16"/>
          <w:rtl/>
        </w:rPr>
        <w:t>2</w:t>
      </w:r>
      <w:r w:rsidR="00BF7AD2">
        <w:rPr>
          <w:rFonts w:hint="cs"/>
          <w:sz w:val="16"/>
          <w:szCs w:val="16"/>
          <w:rtl/>
        </w:rPr>
        <w:t>3</w:t>
      </w:r>
      <w:r w:rsidRPr="00B25941">
        <w:rPr>
          <w:sz w:val="16"/>
          <w:szCs w:val="16"/>
          <w:rtl/>
        </w:rPr>
        <w:t xml:space="preserve">.1 </w:t>
      </w:r>
      <w:r w:rsidRPr="00B25941">
        <w:rPr>
          <w:rFonts w:hint="eastAsia"/>
          <w:sz w:val="16"/>
          <w:szCs w:val="16"/>
          <w:rtl/>
        </w:rPr>
        <w:t>מיליארד</w:t>
      </w:r>
      <w:r w:rsidRPr="00B25941">
        <w:rPr>
          <w:sz w:val="16"/>
          <w:szCs w:val="16"/>
          <w:rtl/>
        </w:rPr>
        <w:t xml:space="preserve"> </w:t>
      </w:r>
      <w:r w:rsidRPr="00B25941">
        <w:rPr>
          <w:rFonts w:hint="eastAsia"/>
          <w:sz w:val="16"/>
          <w:szCs w:val="16"/>
          <w:rtl/>
        </w:rPr>
        <w:t>₪</w:t>
      </w:r>
      <w:r w:rsidRPr="00B25941">
        <w:rPr>
          <w:sz w:val="16"/>
          <w:szCs w:val="16"/>
          <w:rtl/>
        </w:rPr>
        <w:t xml:space="preserve"> מאובדן</w:t>
      </w:r>
      <w:r w:rsidRPr="00B25941">
        <w:rPr>
          <w:rFonts w:hint="cs"/>
          <w:sz w:val="16"/>
          <w:szCs w:val="16"/>
          <w:rtl/>
        </w:rPr>
        <w:t xml:space="preserve"> מזון</w:t>
      </w:r>
    </w:p>
  </w:footnote>
  <w:footnote w:id="3">
    <w:p w14:paraId="731D9321" w14:textId="19A1A9E2" w:rsidR="00861CBB" w:rsidRPr="00B25941" w:rsidRDefault="00E545A1" w:rsidP="00861CBB">
      <w:pPr>
        <w:pStyle w:val="FootnoteText"/>
        <w:rPr>
          <w:sz w:val="16"/>
          <w:szCs w:val="16"/>
        </w:rPr>
      </w:pPr>
      <w:r w:rsidRPr="00BC589C">
        <w:rPr>
          <w:rStyle w:val="FootnoteReference"/>
          <w:rtl/>
        </w:rPr>
        <w:t>2</w:t>
      </w:r>
      <w:r w:rsidR="00861CBB" w:rsidRPr="00B25941">
        <w:rPr>
          <w:rFonts w:hint="cs"/>
          <w:sz w:val="16"/>
          <w:szCs w:val="16"/>
          <w:rtl/>
        </w:rPr>
        <w:t xml:space="preserve"> </w:t>
      </w:r>
      <w:hyperlink r:id="rId1" w:history="1">
        <w:r w:rsidR="00861CBB" w:rsidRPr="00B25941">
          <w:rPr>
            <w:rStyle w:val="Hyperlink"/>
            <w:sz w:val="16"/>
            <w:szCs w:val="16"/>
          </w:rPr>
          <w:t>http://www.fao.org/economic/ess/environment/data/emission-shares/en/</w:t>
        </w:r>
      </w:hyperlink>
    </w:p>
  </w:footnote>
  <w:footnote w:id="4">
    <w:p w14:paraId="50A25897" w14:textId="77777777" w:rsidR="00861CBB" w:rsidRPr="00B25941" w:rsidRDefault="00861CBB" w:rsidP="00861CBB">
      <w:pPr>
        <w:pStyle w:val="FootnoteText"/>
        <w:rPr>
          <w:sz w:val="16"/>
          <w:szCs w:val="16"/>
          <w:rtl/>
        </w:rPr>
      </w:pPr>
      <w:r w:rsidRPr="00B25941">
        <w:rPr>
          <w:rStyle w:val="FootnoteReference"/>
          <w:rFonts w:ascii="Arial" w:hAnsi="Arial" w:cs="Arial" w:hint="cs"/>
          <w:sz w:val="16"/>
          <w:szCs w:val="16"/>
          <w:rtl/>
        </w:rPr>
        <w:t>3</w:t>
      </w:r>
      <w:r w:rsidRPr="00B25941">
        <w:rPr>
          <w:rFonts w:ascii="Arial" w:hAnsi="Arial" w:cs="Arial"/>
          <w:sz w:val="16"/>
          <w:szCs w:val="16"/>
        </w:rPr>
        <w:t xml:space="preserve">Cut Waste, GROW PROFIT. How to reduce and manage food waste, leading to increased profitability and environmental sustainability, background paper 2012 </w:t>
      </w:r>
    </w:p>
  </w:footnote>
  <w:footnote w:id="5">
    <w:p w14:paraId="7F2D7F94" w14:textId="77777777" w:rsidR="00861CBB" w:rsidRPr="00B25941" w:rsidRDefault="00861CBB" w:rsidP="00861CBB">
      <w:pPr>
        <w:pStyle w:val="FootnoteText"/>
        <w:rPr>
          <w:sz w:val="16"/>
          <w:szCs w:val="16"/>
          <w:rtl/>
        </w:rPr>
      </w:pPr>
      <w:r w:rsidRPr="00B25941">
        <w:rPr>
          <w:rStyle w:val="FootnoteReference"/>
          <w:sz w:val="16"/>
          <w:szCs w:val="16"/>
        </w:rPr>
        <w:footnoteRef/>
      </w:r>
      <w:r w:rsidRPr="00B25941">
        <w:rPr>
          <w:sz w:val="16"/>
          <w:szCs w:val="16"/>
          <w:rtl/>
        </w:rPr>
        <w:t xml:space="preserve"> </w:t>
      </w:r>
      <w:hyperlink r:id="rId2" w:history="1">
        <w:r w:rsidRPr="00B25941">
          <w:rPr>
            <w:rStyle w:val="Hyperlink"/>
            <w:sz w:val="16"/>
            <w:szCs w:val="16"/>
          </w:rPr>
          <w:t>https://wedocs.unep.org/bitstream/handle/20.500.11822/27688/WasteNot.pdf?sequence=1&amp;isAllowed=y</w:t>
        </w:r>
      </w:hyperlink>
    </w:p>
  </w:footnote>
  <w:footnote w:id="6">
    <w:p w14:paraId="0F845218" w14:textId="77777777" w:rsidR="00861CBB" w:rsidRPr="00B25941" w:rsidRDefault="00861CBB" w:rsidP="00861CBB">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rFonts w:hint="cs"/>
          <w:sz w:val="16"/>
          <w:szCs w:val="16"/>
        </w:rPr>
        <w:t>FAO</w:t>
      </w:r>
      <w:r w:rsidRPr="00B25941">
        <w:rPr>
          <w:sz w:val="16"/>
          <w:szCs w:val="16"/>
        </w:rPr>
        <w:t>, Food Waste Footprint Full Cost Accounting, 2014</w:t>
      </w:r>
    </w:p>
  </w:footnote>
  <w:footnote w:id="7">
    <w:p w14:paraId="6A8D2259" w14:textId="671076AD" w:rsidR="00A05D57" w:rsidRPr="00BC589C" w:rsidRDefault="00A05D57">
      <w:pPr>
        <w:pStyle w:val="FootnoteText"/>
        <w:rPr>
          <w:sz w:val="18"/>
          <w:szCs w:val="18"/>
          <w:rtl/>
        </w:rPr>
      </w:pPr>
      <w:r w:rsidRPr="00BC589C">
        <w:rPr>
          <w:rStyle w:val="FootnoteReference"/>
          <w:sz w:val="18"/>
          <w:szCs w:val="18"/>
        </w:rPr>
        <w:footnoteRef/>
      </w:r>
      <w:r w:rsidRPr="00BC589C">
        <w:rPr>
          <w:sz w:val="18"/>
          <w:szCs w:val="18"/>
          <w:rtl/>
        </w:rPr>
        <w:t xml:space="preserve"> </w:t>
      </w:r>
      <w:r w:rsidRPr="00BC589C">
        <w:rPr>
          <w:rFonts w:cs="Arial"/>
          <w:sz w:val="18"/>
          <w:szCs w:val="18"/>
          <w:rtl/>
        </w:rPr>
        <w:t>נייר מדיניות | משבר האקלים והצלחת שלנו</w:t>
      </w:r>
      <w:r w:rsidRPr="00BC589C">
        <w:rPr>
          <w:sz w:val="18"/>
          <w:szCs w:val="18"/>
          <w:rtl/>
        </w:rPr>
        <w:t xml:space="preserve">, ד"ר לירון </w:t>
      </w:r>
      <w:proofErr w:type="spellStart"/>
      <w:r w:rsidRPr="00BC589C">
        <w:rPr>
          <w:rFonts w:hint="eastAsia"/>
          <w:sz w:val="18"/>
          <w:szCs w:val="18"/>
          <w:rtl/>
        </w:rPr>
        <w:t>אמדור</w:t>
      </w:r>
      <w:proofErr w:type="spellEnd"/>
    </w:p>
  </w:footnote>
  <w:footnote w:id="8">
    <w:p w14:paraId="65A65559" w14:textId="3A03966F" w:rsidR="007413B0" w:rsidRPr="00BC589C" w:rsidRDefault="007413B0">
      <w:pPr>
        <w:pStyle w:val="FootnoteText"/>
        <w:rPr>
          <w:sz w:val="16"/>
          <w:szCs w:val="16"/>
          <w:rtl/>
        </w:rPr>
      </w:pPr>
      <w:r>
        <w:rPr>
          <w:rStyle w:val="FootnoteReference"/>
        </w:rPr>
        <w:footnoteRef/>
      </w:r>
      <w:r>
        <w:rPr>
          <w:rtl/>
        </w:rPr>
        <w:t xml:space="preserve"> </w:t>
      </w:r>
      <w:r>
        <w:rPr>
          <w:rFonts w:hint="cs"/>
          <w:sz w:val="16"/>
          <w:szCs w:val="16"/>
          <w:rtl/>
        </w:rPr>
        <w:t>ההשפעות הסביבתיות הן כתוצאה מכלל שרשרת ערך המזון ו</w:t>
      </w:r>
      <w:r w:rsidRPr="00BC589C">
        <w:rPr>
          <w:sz w:val="16"/>
          <w:szCs w:val="16"/>
          <w:rtl/>
        </w:rPr>
        <w:t>לא מייצור המזון</w:t>
      </w:r>
      <w:r>
        <w:rPr>
          <w:rFonts w:hint="cs"/>
          <w:sz w:val="16"/>
          <w:szCs w:val="16"/>
          <w:rtl/>
        </w:rPr>
        <w:t xml:space="preserve"> בלבד</w:t>
      </w:r>
      <w:r w:rsidRPr="00BC589C">
        <w:rPr>
          <w:sz w:val="16"/>
          <w:szCs w:val="16"/>
          <w:rtl/>
        </w:rPr>
        <w:t xml:space="preserve">. </w:t>
      </w:r>
      <w:r>
        <w:rPr>
          <w:rFonts w:hint="cs"/>
          <w:sz w:val="16"/>
          <w:szCs w:val="16"/>
          <w:rtl/>
        </w:rPr>
        <w:t>היקף</w:t>
      </w:r>
      <w:r w:rsidRPr="00BC589C">
        <w:rPr>
          <w:sz w:val="16"/>
          <w:szCs w:val="16"/>
          <w:rtl/>
        </w:rPr>
        <w:t xml:space="preserve"> יצור הירקות אמנם ירד</w:t>
      </w:r>
      <w:r>
        <w:rPr>
          <w:rFonts w:hint="cs"/>
          <w:sz w:val="16"/>
          <w:szCs w:val="16"/>
          <w:rtl/>
        </w:rPr>
        <w:t xml:space="preserve"> בשנת 2022 אולם</w:t>
      </w:r>
      <w:r w:rsidRPr="00BC589C">
        <w:rPr>
          <w:sz w:val="16"/>
          <w:szCs w:val="16"/>
          <w:rtl/>
        </w:rPr>
        <w:t xml:space="preserve"> </w:t>
      </w:r>
      <w:r>
        <w:rPr>
          <w:rFonts w:hint="cs"/>
          <w:sz w:val="16"/>
          <w:szCs w:val="16"/>
          <w:rtl/>
        </w:rPr>
        <w:t xml:space="preserve">נרשמה </w:t>
      </w:r>
      <w:r w:rsidRPr="00BC589C">
        <w:rPr>
          <w:sz w:val="16"/>
          <w:szCs w:val="16"/>
          <w:rtl/>
        </w:rPr>
        <w:t>עלייה ב</w:t>
      </w:r>
      <w:r>
        <w:rPr>
          <w:rFonts w:hint="cs"/>
          <w:sz w:val="16"/>
          <w:szCs w:val="16"/>
          <w:rtl/>
        </w:rPr>
        <w:t xml:space="preserve">היקף </w:t>
      </w:r>
      <w:r w:rsidRPr="00BC589C">
        <w:rPr>
          <w:sz w:val="16"/>
          <w:szCs w:val="16"/>
          <w:rtl/>
        </w:rPr>
        <w:t xml:space="preserve">יצור מוצרי </w:t>
      </w:r>
      <w:r>
        <w:rPr>
          <w:rFonts w:hint="cs"/>
          <w:sz w:val="16"/>
          <w:szCs w:val="16"/>
          <w:rtl/>
        </w:rPr>
        <w:t xml:space="preserve">מזון </w:t>
      </w:r>
      <w:r w:rsidRPr="00BC589C">
        <w:rPr>
          <w:sz w:val="16"/>
          <w:szCs w:val="16"/>
          <w:rtl/>
        </w:rPr>
        <w:t xml:space="preserve">אחרים, </w:t>
      </w:r>
      <w:r>
        <w:rPr>
          <w:rFonts w:hint="cs"/>
          <w:sz w:val="16"/>
          <w:szCs w:val="16"/>
          <w:rtl/>
        </w:rPr>
        <w:t xml:space="preserve">נרשמה </w:t>
      </w:r>
      <w:r w:rsidRPr="00BC589C">
        <w:rPr>
          <w:sz w:val="16"/>
          <w:szCs w:val="16"/>
          <w:rtl/>
        </w:rPr>
        <w:t xml:space="preserve">עלייה </w:t>
      </w:r>
      <w:r>
        <w:rPr>
          <w:rFonts w:hint="cs"/>
          <w:sz w:val="16"/>
          <w:szCs w:val="16"/>
          <w:rtl/>
        </w:rPr>
        <w:t xml:space="preserve">גם </w:t>
      </w:r>
      <w:r w:rsidRPr="00BC589C">
        <w:rPr>
          <w:sz w:val="16"/>
          <w:szCs w:val="16"/>
          <w:rtl/>
        </w:rPr>
        <w:t>ביבוא</w:t>
      </w:r>
      <w:r>
        <w:rPr>
          <w:rFonts w:hint="cs"/>
          <w:sz w:val="16"/>
          <w:szCs w:val="16"/>
          <w:rtl/>
        </w:rPr>
        <w:t xml:space="preserve"> מזון וכן </w:t>
      </w:r>
      <w:r w:rsidRPr="00BC589C">
        <w:rPr>
          <w:sz w:val="16"/>
          <w:szCs w:val="16"/>
          <w:rtl/>
        </w:rPr>
        <w:t>גידול באבדן</w:t>
      </w:r>
      <w:r>
        <w:rPr>
          <w:rFonts w:hint="cs"/>
          <w:sz w:val="16"/>
          <w:szCs w:val="16"/>
          <w:rtl/>
        </w:rPr>
        <w:t xml:space="preserve"> הכולל לאורך שרשרת הערך.</w:t>
      </w:r>
      <w:r w:rsidRPr="00BC589C">
        <w:rPr>
          <w:sz w:val="16"/>
          <w:szCs w:val="16"/>
          <w:rtl/>
        </w:rPr>
        <w:t xml:space="preserve"> </w:t>
      </w:r>
      <w:r>
        <w:rPr>
          <w:rFonts w:cs="Arial" w:hint="cs"/>
          <w:sz w:val="16"/>
          <w:szCs w:val="16"/>
          <w:rtl/>
        </w:rPr>
        <w:t>מכל אלו מתקבלת</w:t>
      </w:r>
      <w:r w:rsidRPr="007413B0">
        <w:rPr>
          <w:rFonts w:cs="Arial"/>
          <w:sz w:val="16"/>
          <w:szCs w:val="16"/>
          <w:rtl/>
        </w:rPr>
        <w:t xml:space="preserve"> עלייה בהיקף ההשפעה הסביבתית</w:t>
      </w:r>
      <w:r>
        <w:rPr>
          <w:rFonts w:cs="Arial" w:hint="cs"/>
          <w:sz w:val="16"/>
          <w:szCs w:val="16"/>
          <w:rtl/>
        </w:rPr>
        <w:t>.</w:t>
      </w:r>
    </w:p>
  </w:footnote>
  <w:footnote w:id="9">
    <w:p w14:paraId="2F52F9AB" w14:textId="4BD0DE7F" w:rsidR="00623991" w:rsidRDefault="00623991">
      <w:pPr>
        <w:pStyle w:val="FootnoteText"/>
      </w:pPr>
      <w:r>
        <w:rPr>
          <w:rStyle w:val="FootnoteReference"/>
        </w:rPr>
        <w:footnoteRef/>
      </w:r>
      <w:r>
        <w:rPr>
          <w:rtl/>
        </w:rPr>
        <w:t xml:space="preserve"> </w:t>
      </w:r>
      <w:r>
        <w:rPr>
          <w:rFonts w:hint="cs"/>
          <w:sz w:val="16"/>
          <w:szCs w:val="16"/>
          <w:rtl/>
        </w:rPr>
        <w:t xml:space="preserve">פליטות גזי החממה בשנת 2022 עמדו על 4.88 מיליוני טונות, עלייה אל מול שנת 2021 בה היקף הפליטות עמד על 4.76 מיליוני שטונות. </w:t>
      </w:r>
    </w:p>
  </w:footnote>
  <w:footnote w:id="10">
    <w:p w14:paraId="624E29F9" w14:textId="77777777" w:rsidR="00861CBB" w:rsidRPr="00B25941" w:rsidRDefault="00861CBB" w:rsidP="00861CBB">
      <w:pPr>
        <w:pStyle w:val="FootnoteText"/>
        <w:rPr>
          <w:sz w:val="16"/>
          <w:szCs w:val="16"/>
        </w:rPr>
      </w:pPr>
      <w:r w:rsidRPr="00B25941">
        <w:rPr>
          <w:rStyle w:val="FootnoteReference"/>
          <w:sz w:val="16"/>
          <w:szCs w:val="16"/>
        </w:rPr>
        <w:footnoteRef/>
      </w:r>
      <w:r w:rsidRPr="00B25941">
        <w:rPr>
          <w:sz w:val="16"/>
          <w:szCs w:val="16"/>
          <w:rtl/>
        </w:rPr>
        <w:t xml:space="preserve"> </w:t>
      </w:r>
      <w:r w:rsidRPr="00B25941">
        <w:rPr>
          <w:sz w:val="16"/>
          <w:szCs w:val="16"/>
        </w:rPr>
        <w:t>https://www.gov.il/he/departments/policies/dec171_2021</w:t>
      </w:r>
    </w:p>
  </w:footnote>
  <w:footnote w:id="11">
    <w:p w14:paraId="6BAD2BB1" w14:textId="77777777" w:rsidR="00861CBB" w:rsidRPr="00B25941" w:rsidRDefault="00861CBB" w:rsidP="00861CBB">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https://www.gov.il/he/departments/news/carbon_emissions291021</w:t>
      </w:r>
    </w:p>
  </w:footnote>
  <w:footnote w:id="12">
    <w:p w14:paraId="6D721744" w14:textId="77777777" w:rsidR="00861CBB" w:rsidRPr="00B25941" w:rsidRDefault="00861CBB" w:rsidP="00861CBB">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rFonts w:hint="cs"/>
          <w:sz w:val="16"/>
          <w:szCs w:val="16"/>
          <w:rtl/>
        </w:rPr>
        <w:t>צריכת מים ביתית למגורים</w:t>
      </w:r>
    </w:p>
  </w:footnote>
  <w:footnote w:id="13">
    <w:p w14:paraId="4CF3702E" w14:textId="77777777" w:rsidR="00861CBB" w:rsidRPr="00B25941" w:rsidRDefault="00861CBB" w:rsidP="00861CBB">
      <w:pPr>
        <w:pStyle w:val="FootnoteText"/>
        <w:rPr>
          <w:sz w:val="16"/>
          <w:szCs w:val="16"/>
        </w:rPr>
      </w:pPr>
      <w:r w:rsidRPr="00B25941">
        <w:rPr>
          <w:rStyle w:val="FootnoteReference"/>
          <w:sz w:val="16"/>
          <w:szCs w:val="16"/>
        </w:rPr>
        <w:footnoteRef/>
      </w:r>
      <w:r w:rsidRPr="00B25941">
        <w:rPr>
          <w:sz w:val="16"/>
          <w:szCs w:val="16"/>
          <w:rtl/>
        </w:rPr>
        <w:t xml:space="preserve"> </w:t>
      </w:r>
      <w:r w:rsidRPr="00B25941">
        <w:rPr>
          <w:rFonts w:hint="cs"/>
          <w:sz w:val="16"/>
          <w:szCs w:val="16"/>
          <w:rtl/>
        </w:rPr>
        <w:t>לפי סקר הרכב הפסולת שנערך למשרד להגנת הסביבה, 2013</w:t>
      </w:r>
    </w:p>
  </w:footnote>
  <w:footnote w:id="14">
    <w:p w14:paraId="17AD825C" w14:textId="4A8EBF0D" w:rsidR="00861CBB" w:rsidRPr="00B25941" w:rsidRDefault="00861CBB" w:rsidP="00861CBB">
      <w:pPr>
        <w:pStyle w:val="FootnoteText"/>
        <w:rPr>
          <w:sz w:val="16"/>
          <w:szCs w:val="16"/>
        </w:rPr>
      </w:pPr>
      <w:r w:rsidRPr="00B25941">
        <w:rPr>
          <w:rStyle w:val="FootnoteReference"/>
          <w:sz w:val="16"/>
          <w:szCs w:val="16"/>
        </w:rPr>
        <w:footnoteRef/>
      </w:r>
      <w:r w:rsidRPr="00B25941">
        <w:rPr>
          <w:sz w:val="16"/>
          <w:szCs w:val="16"/>
          <w:rtl/>
        </w:rPr>
        <w:t xml:space="preserve"> </w:t>
      </w:r>
      <w:proofErr w:type="spellStart"/>
      <w:r w:rsidRPr="00B25941">
        <w:rPr>
          <w:rFonts w:hint="cs"/>
          <w:sz w:val="16"/>
          <w:szCs w:val="16"/>
          <w:rtl/>
        </w:rPr>
        <w:t>אומדני</w:t>
      </w:r>
      <w:proofErr w:type="spellEnd"/>
      <w:r w:rsidRPr="00B25941">
        <w:rPr>
          <w:rFonts w:hint="cs"/>
          <w:sz w:val="16"/>
          <w:szCs w:val="16"/>
          <w:rtl/>
        </w:rPr>
        <w:t xml:space="preserve"> המשרד להגנת הסביבה לשנת 20</w:t>
      </w:r>
      <w:r w:rsidR="00A33BBF">
        <w:rPr>
          <w:rFonts w:hint="cs"/>
          <w:sz w:val="16"/>
          <w:szCs w:val="16"/>
          <w:rtl/>
        </w:rPr>
        <w:t>20</w:t>
      </w:r>
      <w:r w:rsidRPr="00B25941">
        <w:rPr>
          <w:rFonts w:hint="cs"/>
          <w:sz w:val="16"/>
          <w:szCs w:val="16"/>
          <w:rtl/>
        </w:rPr>
        <w:t>.</w:t>
      </w:r>
    </w:p>
  </w:footnote>
  <w:footnote w:id="15">
    <w:p w14:paraId="2D862D0C" w14:textId="1B5416E0" w:rsidR="00F87E8D" w:rsidRDefault="00F87E8D">
      <w:pPr>
        <w:pStyle w:val="FootnoteText"/>
        <w:rPr>
          <w:rtl/>
        </w:rPr>
      </w:pPr>
      <w:r>
        <w:rPr>
          <w:rStyle w:val="FootnoteReference"/>
        </w:rPr>
        <w:footnoteRef/>
      </w:r>
      <w:r>
        <w:rPr>
          <w:rtl/>
        </w:rPr>
        <w:t xml:space="preserve"> </w:t>
      </w:r>
      <w:r w:rsidRPr="00BC589C">
        <w:rPr>
          <w:rFonts w:hint="eastAsia"/>
          <w:sz w:val="16"/>
          <w:szCs w:val="16"/>
          <w:rtl/>
        </w:rPr>
        <w:t>כלל</w:t>
      </w:r>
      <w:r w:rsidRPr="00BC589C">
        <w:rPr>
          <w:sz w:val="16"/>
          <w:szCs w:val="16"/>
          <w:rtl/>
        </w:rPr>
        <w:t xml:space="preserve"> </w:t>
      </w:r>
      <w:r w:rsidRPr="00BC589C">
        <w:rPr>
          <w:rFonts w:hint="eastAsia"/>
          <w:sz w:val="16"/>
          <w:szCs w:val="16"/>
          <w:rtl/>
        </w:rPr>
        <w:t>האובדן</w:t>
      </w:r>
      <w:r w:rsidRPr="00BC589C">
        <w:rPr>
          <w:sz w:val="16"/>
          <w:szCs w:val="16"/>
          <w:rtl/>
        </w:rPr>
        <w:t xml:space="preserve"> </w:t>
      </w:r>
      <w:r w:rsidRPr="00BC589C">
        <w:rPr>
          <w:rFonts w:hint="eastAsia"/>
          <w:sz w:val="16"/>
          <w:szCs w:val="16"/>
          <w:rtl/>
        </w:rPr>
        <w:t>כולל</w:t>
      </w:r>
      <w:r w:rsidRPr="00BC589C">
        <w:rPr>
          <w:sz w:val="16"/>
          <w:szCs w:val="16"/>
          <w:rtl/>
        </w:rPr>
        <w:t xml:space="preserve"> </w:t>
      </w:r>
      <w:r w:rsidRPr="00BC589C">
        <w:rPr>
          <w:rFonts w:hint="eastAsia"/>
          <w:sz w:val="16"/>
          <w:szCs w:val="16"/>
          <w:rtl/>
        </w:rPr>
        <w:t>את</w:t>
      </w:r>
      <w:r w:rsidRPr="00BC589C">
        <w:rPr>
          <w:sz w:val="16"/>
          <w:szCs w:val="16"/>
          <w:rtl/>
        </w:rPr>
        <w:t xml:space="preserve"> </w:t>
      </w:r>
      <w:r w:rsidRPr="00BC589C">
        <w:rPr>
          <w:rFonts w:hint="eastAsia"/>
          <w:sz w:val="16"/>
          <w:szCs w:val="16"/>
          <w:rtl/>
        </w:rPr>
        <w:t>אבדן</w:t>
      </w:r>
      <w:r w:rsidRPr="00BC589C">
        <w:rPr>
          <w:sz w:val="16"/>
          <w:szCs w:val="16"/>
          <w:rtl/>
        </w:rPr>
        <w:t xml:space="preserve"> </w:t>
      </w:r>
      <w:r w:rsidRPr="00BC589C">
        <w:rPr>
          <w:rFonts w:hint="eastAsia"/>
          <w:sz w:val="16"/>
          <w:szCs w:val="16"/>
          <w:rtl/>
        </w:rPr>
        <w:t>תוצרת</w:t>
      </w:r>
      <w:r w:rsidRPr="00BC589C">
        <w:rPr>
          <w:sz w:val="16"/>
          <w:szCs w:val="16"/>
          <w:rtl/>
        </w:rPr>
        <w:t xml:space="preserve"> </w:t>
      </w:r>
      <w:r w:rsidRPr="00BC589C">
        <w:rPr>
          <w:rFonts w:hint="eastAsia"/>
          <w:sz w:val="16"/>
          <w:szCs w:val="16"/>
          <w:rtl/>
        </w:rPr>
        <w:t>חקלאית</w:t>
      </w:r>
      <w:r w:rsidRPr="00BC589C">
        <w:rPr>
          <w:sz w:val="16"/>
          <w:szCs w:val="16"/>
          <w:rtl/>
        </w:rPr>
        <w:t xml:space="preserve"> </w:t>
      </w:r>
      <w:r w:rsidRPr="00BC589C">
        <w:rPr>
          <w:rFonts w:hint="eastAsia"/>
          <w:sz w:val="16"/>
          <w:szCs w:val="16"/>
          <w:rtl/>
        </w:rPr>
        <w:t>שנותרת</w:t>
      </w:r>
      <w:r w:rsidRPr="00BC589C">
        <w:rPr>
          <w:sz w:val="16"/>
          <w:szCs w:val="16"/>
          <w:rtl/>
        </w:rPr>
        <w:t xml:space="preserve"> </w:t>
      </w:r>
      <w:r w:rsidRPr="00BC589C">
        <w:rPr>
          <w:rFonts w:hint="eastAsia"/>
          <w:sz w:val="16"/>
          <w:szCs w:val="16"/>
          <w:rtl/>
        </w:rPr>
        <w:t>בשדה</w:t>
      </w:r>
    </w:p>
  </w:footnote>
  <w:footnote w:id="16">
    <w:p w14:paraId="766EB5FF" w14:textId="76980044" w:rsidR="00861CBB" w:rsidRPr="00B25941" w:rsidRDefault="00861CBB" w:rsidP="00861CBB">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rFonts w:ascii="Arial" w:hAnsi="Arial" w:cs="Arial" w:hint="eastAsia"/>
          <w:sz w:val="16"/>
          <w:szCs w:val="16"/>
          <w:rtl/>
        </w:rPr>
        <w:t>כ</w:t>
      </w:r>
      <w:r w:rsidRPr="00B25941">
        <w:rPr>
          <w:rFonts w:ascii="Arial" w:hAnsi="Arial" w:cs="Arial"/>
          <w:sz w:val="16"/>
          <w:szCs w:val="16"/>
          <w:rtl/>
        </w:rPr>
        <w:t>-</w:t>
      </w:r>
      <w:r w:rsidR="00A33BBF" w:rsidRPr="00B25941">
        <w:rPr>
          <w:rFonts w:ascii="Arial" w:hAnsi="Arial" w:cs="Arial"/>
          <w:sz w:val="16"/>
          <w:szCs w:val="16"/>
          <w:rtl/>
        </w:rPr>
        <w:t>8</w:t>
      </w:r>
      <w:r w:rsidR="00A33BBF">
        <w:rPr>
          <w:rFonts w:ascii="Arial" w:hAnsi="Arial" w:cs="Arial" w:hint="cs"/>
          <w:sz w:val="16"/>
          <w:szCs w:val="16"/>
          <w:rtl/>
        </w:rPr>
        <w:t>6</w:t>
      </w:r>
      <w:r w:rsidR="00A33BBF" w:rsidRPr="00B25941">
        <w:rPr>
          <w:rFonts w:ascii="Arial" w:hAnsi="Arial" w:cs="Arial" w:hint="cs"/>
          <w:sz w:val="16"/>
          <w:szCs w:val="16"/>
          <w:rtl/>
        </w:rPr>
        <w:t>0</w:t>
      </w:r>
      <w:r w:rsidR="00A33BBF" w:rsidRPr="00B25941">
        <w:rPr>
          <w:rFonts w:ascii="Arial" w:hAnsi="Arial" w:cs="Arial"/>
          <w:sz w:val="16"/>
          <w:szCs w:val="16"/>
          <w:rtl/>
        </w:rPr>
        <w:t xml:space="preserve"> </w:t>
      </w:r>
      <w:r w:rsidRPr="00B25941">
        <w:rPr>
          <w:rFonts w:ascii="Arial" w:hAnsi="Arial" w:cs="Arial" w:hint="eastAsia"/>
          <w:sz w:val="16"/>
          <w:szCs w:val="16"/>
          <w:rtl/>
        </w:rPr>
        <w:t>מיליון</w:t>
      </w:r>
      <w:r w:rsidRPr="00B25941">
        <w:rPr>
          <w:rFonts w:ascii="Arial" w:hAnsi="Arial" w:cs="Arial"/>
          <w:sz w:val="16"/>
          <w:szCs w:val="16"/>
          <w:rtl/>
        </w:rPr>
        <w:t xml:space="preserve"> </w:t>
      </w:r>
      <w:r w:rsidRPr="00B25941">
        <w:rPr>
          <w:rFonts w:ascii="Arial" w:hAnsi="Arial" w:cs="Arial" w:hint="eastAsia"/>
          <w:sz w:val="16"/>
          <w:szCs w:val="16"/>
          <w:rtl/>
        </w:rPr>
        <w:t>טונות</w:t>
      </w:r>
      <w:r w:rsidRPr="00B25941">
        <w:rPr>
          <w:rFonts w:ascii="Arial" w:hAnsi="Arial" w:cs="Arial"/>
          <w:sz w:val="16"/>
          <w:szCs w:val="16"/>
          <w:rtl/>
        </w:rPr>
        <w:t xml:space="preserve"> </w:t>
      </w:r>
      <w:r w:rsidRPr="00B25941">
        <w:rPr>
          <w:rFonts w:ascii="Arial" w:hAnsi="Arial" w:cs="Arial" w:hint="eastAsia"/>
          <w:sz w:val="16"/>
          <w:szCs w:val="16"/>
          <w:rtl/>
        </w:rPr>
        <w:t>היא</w:t>
      </w:r>
      <w:r w:rsidRPr="00B25941">
        <w:rPr>
          <w:rFonts w:ascii="Arial" w:hAnsi="Arial" w:cs="Arial"/>
          <w:sz w:val="16"/>
          <w:szCs w:val="16"/>
          <w:rtl/>
        </w:rPr>
        <w:t xml:space="preserve"> </w:t>
      </w:r>
      <w:r w:rsidRPr="00B25941">
        <w:rPr>
          <w:rFonts w:ascii="Arial" w:hAnsi="Arial" w:cs="Arial" w:hint="eastAsia"/>
          <w:sz w:val="16"/>
          <w:szCs w:val="16"/>
          <w:rtl/>
        </w:rPr>
        <w:t>פסולת</w:t>
      </w:r>
      <w:r w:rsidRPr="00B25941">
        <w:rPr>
          <w:rFonts w:ascii="Arial" w:hAnsi="Arial" w:cs="Arial"/>
          <w:sz w:val="16"/>
          <w:szCs w:val="16"/>
          <w:rtl/>
        </w:rPr>
        <w:t xml:space="preserve"> </w:t>
      </w:r>
      <w:r w:rsidRPr="00B25941">
        <w:rPr>
          <w:rFonts w:ascii="Arial" w:hAnsi="Arial" w:cs="Arial" w:hint="eastAsia"/>
          <w:sz w:val="16"/>
          <w:szCs w:val="16"/>
          <w:rtl/>
        </w:rPr>
        <w:t>מזון</w:t>
      </w:r>
      <w:r w:rsidRPr="00B25941">
        <w:rPr>
          <w:rFonts w:ascii="Arial" w:hAnsi="Arial" w:cs="Arial"/>
          <w:sz w:val="16"/>
          <w:szCs w:val="16"/>
          <w:rtl/>
        </w:rPr>
        <w:t xml:space="preserve"> </w:t>
      </w:r>
      <w:r w:rsidRPr="00B25941">
        <w:rPr>
          <w:rFonts w:ascii="Arial" w:hAnsi="Arial" w:cs="Arial" w:hint="eastAsia"/>
          <w:sz w:val="16"/>
          <w:szCs w:val="16"/>
          <w:rtl/>
        </w:rPr>
        <w:t>מהשלב</w:t>
      </w:r>
      <w:r w:rsidRPr="00B25941">
        <w:rPr>
          <w:rFonts w:ascii="Arial" w:hAnsi="Arial" w:cs="Arial"/>
          <w:sz w:val="16"/>
          <w:szCs w:val="16"/>
          <w:rtl/>
        </w:rPr>
        <w:t xml:space="preserve"> </w:t>
      </w:r>
      <w:r w:rsidRPr="00B25941">
        <w:rPr>
          <w:rFonts w:ascii="Arial" w:hAnsi="Arial" w:cs="Arial" w:hint="eastAsia"/>
          <w:sz w:val="16"/>
          <w:szCs w:val="16"/>
          <w:rtl/>
        </w:rPr>
        <w:t>החקלאי</w:t>
      </w:r>
      <w:r w:rsidRPr="00B25941">
        <w:rPr>
          <w:rFonts w:ascii="Arial" w:hAnsi="Arial" w:cs="Arial"/>
          <w:sz w:val="16"/>
          <w:szCs w:val="16"/>
          <w:rtl/>
        </w:rPr>
        <w:t xml:space="preserve"> </w:t>
      </w:r>
      <w:r w:rsidRPr="00B25941">
        <w:rPr>
          <w:rFonts w:ascii="Arial" w:hAnsi="Arial" w:cs="Arial" w:hint="eastAsia"/>
          <w:sz w:val="16"/>
          <w:szCs w:val="16"/>
          <w:rtl/>
        </w:rPr>
        <w:t>אשר</w:t>
      </w:r>
      <w:r w:rsidRPr="00B25941">
        <w:rPr>
          <w:rFonts w:ascii="Arial" w:hAnsi="Arial" w:cs="Arial"/>
          <w:sz w:val="16"/>
          <w:szCs w:val="16"/>
          <w:rtl/>
        </w:rPr>
        <w:t xml:space="preserve"> </w:t>
      </w:r>
      <w:r w:rsidRPr="00B25941">
        <w:rPr>
          <w:rFonts w:ascii="Arial" w:hAnsi="Arial" w:cs="Arial" w:hint="eastAsia"/>
          <w:sz w:val="16"/>
          <w:szCs w:val="16"/>
          <w:rtl/>
        </w:rPr>
        <w:t>נותרת</w:t>
      </w:r>
      <w:r w:rsidRPr="00B25941">
        <w:rPr>
          <w:rFonts w:ascii="Arial" w:hAnsi="Arial" w:cs="Arial"/>
          <w:sz w:val="16"/>
          <w:szCs w:val="16"/>
          <w:rtl/>
        </w:rPr>
        <w:t xml:space="preserve"> </w:t>
      </w:r>
      <w:r w:rsidRPr="00B25941">
        <w:rPr>
          <w:rFonts w:ascii="Arial" w:hAnsi="Arial" w:cs="Arial" w:hint="eastAsia"/>
          <w:sz w:val="16"/>
          <w:szCs w:val="16"/>
          <w:rtl/>
        </w:rPr>
        <w:t>בשדה</w:t>
      </w:r>
      <w:r w:rsidRPr="00B25941">
        <w:rPr>
          <w:rFonts w:ascii="Arial" w:hAnsi="Arial" w:cs="Arial"/>
          <w:sz w:val="16"/>
          <w:szCs w:val="16"/>
          <w:rtl/>
        </w:rPr>
        <w:t xml:space="preserve"> </w:t>
      </w:r>
      <w:r w:rsidRPr="00B25941">
        <w:rPr>
          <w:rFonts w:ascii="Arial" w:hAnsi="Arial" w:cs="Arial" w:hint="eastAsia"/>
          <w:sz w:val="16"/>
          <w:szCs w:val="16"/>
          <w:rtl/>
        </w:rPr>
        <w:t>על</w:t>
      </w:r>
      <w:r w:rsidRPr="00B25941">
        <w:rPr>
          <w:rFonts w:ascii="Arial" w:hAnsi="Arial" w:cs="Arial"/>
          <w:sz w:val="16"/>
          <w:szCs w:val="16"/>
          <w:rtl/>
        </w:rPr>
        <w:t xml:space="preserve"> </w:t>
      </w:r>
      <w:r w:rsidRPr="00B25941">
        <w:rPr>
          <w:rFonts w:ascii="Arial" w:hAnsi="Arial" w:cs="Arial" w:hint="eastAsia"/>
          <w:sz w:val="16"/>
          <w:szCs w:val="16"/>
          <w:rtl/>
        </w:rPr>
        <w:t>פי</w:t>
      </w:r>
      <w:r w:rsidRPr="00B25941">
        <w:rPr>
          <w:rFonts w:ascii="Arial" w:hAnsi="Arial" w:cs="Arial"/>
          <w:sz w:val="16"/>
          <w:szCs w:val="16"/>
          <w:rtl/>
        </w:rPr>
        <w:t xml:space="preserve"> </w:t>
      </w:r>
      <w:r w:rsidRPr="00B25941">
        <w:rPr>
          <w:rFonts w:ascii="Arial" w:hAnsi="Arial" w:cs="Arial" w:hint="eastAsia"/>
          <w:sz w:val="16"/>
          <w:szCs w:val="16"/>
          <w:rtl/>
        </w:rPr>
        <w:t>רב</w:t>
      </w:r>
      <w:r w:rsidRPr="00B25941">
        <w:rPr>
          <w:rFonts w:ascii="Arial" w:hAnsi="Arial" w:cs="Arial" w:hint="cs"/>
          <w:sz w:val="16"/>
          <w:szCs w:val="16"/>
          <w:rtl/>
        </w:rPr>
        <w:t xml:space="preserve"> ולא נדרש טיפול בה.</w:t>
      </w:r>
    </w:p>
  </w:footnote>
  <w:footnote w:id="17">
    <w:p w14:paraId="1048E8C8" w14:textId="77777777" w:rsidR="00861CBB" w:rsidRPr="00B25941" w:rsidRDefault="00861CBB" w:rsidP="00861CBB">
      <w:pPr>
        <w:pStyle w:val="FootnoteText"/>
        <w:rPr>
          <w:sz w:val="16"/>
          <w:szCs w:val="16"/>
        </w:rPr>
      </w:pPr>
      <w:r w:rsidRPr="00B25941">
        <w:rPr>
          <w:rStyle w:val="FootnoteReference"/>
          <w:sz w:val="16"/>
          <w:szCs w:val="16"/>
        </w:rPr>
        <w:footnoteRef/>
      </w:r>
      <w:r w:rsidRPr="00B25941">
        <w:rPr>
          <w:sz w:val="16"/>
          <w:szCs w:val="16"/>
          <w:rtl/>
        </w:rPr>
        <w:t xml:space="preserve"> </w:t>
      </w:r>
      <w:r w:rsidRPr="00B25941">
        <w:rPr>
          <w:rFonts w:hint="cs"/>
          <w:sz w:val="16"/>
          <w:szCs w:val="16"/>
          <w:rtl/>
        </w:rPr>
        <w:t>משאיות דחס בעלות קיבולת של 10 טונות.</w:t>
      </w:r>
    </w:p>
  </w:footnote>
  <w:footnote w:id="18">
    <w:p w14:paraId="5816FEEC" w14:textId="77777777" w:rsidR="00861CBB" w:rsidRPr="00B25941" w:rsidRDefault="00861CBB" w:rsidP="00861CBB">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rFonts w:hint="cs"/>
          <w:sz w:val="16"/>
          <w:szCs w:val="16"/>
          <w:rtl/>
        </w:rPr>
        <w:t>לא כולל אובדן מזון בחקלאות.</w:t>
      </w:r>
    </w:p>
  </w:footnote>
  <w:footnote w:id="19">
    <w:p w14:paraId="053E7B68" w14:textId="77777777" w:rsidR="00861CBB" w:rsidRPr="00B25941" w:rsidRDefault="00861CBB" w:rsidP="00861CBB">
      <w:pPr>
        <w:pStyle w:val="FootnoteText"/>
        <w:rPr>
          <w:sz w:val="16"/>
          <w:szCs w:val="16"/>
        </w:rPr>
      </w:pPr>
      <w:r w:rsidRPr="00B25941">
        <w:rPr>
          <w:rStyle w:val="FootnoteReference"/>
          <w:sz w:val="16"/>
          <w:szCs w:val="16"/>
        </w:rPr>
        <w:footnoteRef/>
      </w:r>
      <w:r w:rsidRPr="00B25941">
        <w:rPr>
          <w:sz w:val="16"/>
          <w:szCs w:val="16"/>
          <w:rtl/>
        </w:rPr>
        <w:t xml:space="preserve"> </w:t>
      </w:r>
      <w:r w:rsidRPr="00B25941">
        <w:rPr>
          <w:rFonts w:hint="cs"/>
          <w:sz w:val="16"/>
          <w:szCs w:val="16"/>
          <w:rtl/>
        </w:rPr>
        <w:t>שלב הצריכה כולל צריכה ביתית וצריכה מוסדית</w:t>
      </w:r>
    </w:p>
  </w:footnote>
  <w:footnote w:id="20">
    <w:p w14:paraId="4910E5D3" w14:textId="77777777" w:rsidR="00861CBB" w:rsidRPr="00B25941" w:rsidRDefault="00861CBB" w:rsidP="00861CBB">
      <w:pPr>
        <w:jc w:val="both"/>
        <w:rPr>
          <w:rFonts w:asciiTheme="minorBidi" w:hAnsiTheme="minorBidi"/>
          <w:sz w:val="16"/>
          <w:szCs w:val="16"/>
          <w:rtl/>
        </w:rPr>
      </w:pPr>
      <w:r w:rsidRPr="00B25941">
        <w:rPr>
          <w:rStyle w:val="FootnoteReference"/>
          <w:rFonts w:asciiTheme="minorBidi" w:hAnsiTheme="minorBidi"/>
          <w:sz w:val="16"/>
          <w:szCs w:val="16"/>
        </w:rPr>
        <w:footnoteRef/>
      </w:r>
      <w:r w:rsidRPr="00B25941">
        <w:rPr>
          <w:rFonts w:asciiTheme="minorBidi" w:hAnsiTheme="minorBidi"/>
          <w:sz w:val="16"/>
          <w:szCs w:val="16"/>
          <w:rtl/>
        </w:rPr>
        <w:t xml:space="preserve"> </w:t>
      </w:r>
      <w:r w:rsidRPr="00B25941">
        <w:rPr>
          <w:rFonts w:asciiTheme="minorBidi" w:hAnsiTheme="minorBidi"/>
          <w:sz w:val="16"/>
          <w:szCs w:val="16"/>
          <w:rtl/>
        </w:rPr>
        <w:t>כיוון שבמחקר ה-</w:t>
      </w:r>
      <w:r w:rsidRPr="00B25941">
        <w:rPr>
          <w:rFonts w:asciiTheme="minorBidi" w:hAnsiTheme="minorBidi"/>
          <w:sz w:val="16"/>
          <w:szCs w:val="16"/>
        </w:rPr>
        <w:t>FAO</w:t>
      </w:r>
      <w:r w:rsidRPr="00B25941">
        <w:rPr>
          <w:rFonts w:asciiTheme="minorBidi" w:hAnsiTheme="minorBidi"/>
          <w:sz w:val="16"/>
          <w:szCs w:val="16"/>
          <w:rtl/>
        </w:rPr>
        <w:t xml:space="preserve"> לא כומתו פליטות מזהמי האוויר כתוצאה מייצור והשלכת מזון, ההשוואה המובאת להלן עוסקת אך ורק בפליטות גזי חממה כתוצאה מאובדן מזון. </w:t>
      </w:r>
    </w:p>
  </w:footnote>
  <w:footnote w:id="21">
    <w:p w14:paraId="284DAD77" w14:textId="77777777" w:rsidR="00861CBB" w:rsidRPr="00B25941" w:rsidRDefault="00861CBB" w:rsidP="00861CBB">
      <w:pPr>
        <w:pStyle w:val="FootnoteText"/>
        <w:rPr>
          <w:sz w:val="16"/>
          <w:szCs w:val="16"/>
        </w:rPr>
      </w:pPr>
      <w:r w:rsidRPr="00B25941">
        <w:rPr>
          <w:rStyle w:val="FootnoteReference"/>
          <w:sz w:val="16"/>
          <w:szCs w:val="16"/>
        </w:rPr>
        <w:footnoteRef/>
      </w:r>
      <w:r w:rsidRPr="00B25941">
        <w:rPr>
          <w:sz w:val="16"/>
          <w:szCs w:val="16"/>
          <w:rtl/>
        </w:rPr>
        <w:t xml:space="preserve"> </w:t>
      </w:r>
      <w:r w:rsidRPr="00B25941">
        <w:rPr>
          <w:rFonts w:hint="cs"/>
          <w:sz w:val="16"/>
          <w:szCs w:val="16"/>
          <w:rtl/>
        </w:rPr>
        <w:t>הוערכה על ידי ה-</w:t>
      </w:r>
      <w:r w:rsidRPr="00B25941">
        <w:rPr>
          <w:rFonts w:hint="cs"/>
          <w:sz w:val="16"/>
          <w:szCs w:val="16"/>
        </w:rPr>
        <w:t>FAO</w:t>
      </w:r>
      <w:r w:rsidRPr="00B25941">
        <w:rPr>
          <w:rFonts w:hint="cs"/>
          <w:sz w:val="16"/>
          <w:szCs w:val="16"/>
          <w:rtl/>
        </w:rPr>
        <w:t xml:space="preserve"> בשנת 2014.</w:t>
      </w:r>
    </w:p>
  </w:footnote>
  <w:footnote w:id="22">
    <w:p w14:paraId="38FF8125" w14:textId="55DC533E" w:rsidR="00964D59" w:rsidRDefault="00964D59">
      <w:pPr>
        <w:pStyle w:val="FootnoteText"/>
        <w:rPr>
          <w:rtl/>
        </w:rPr>
      </w:pPr>
      <w:r>
        <w:rPr>
          <w:rStyle w:val="FootnoteReference"/>
        </w:rPr>
        <w:footnoteRef/>
      </w:r>
      <w:r>
        <w:rPr>
          <w:rtl/>
        </w:rPr>
        <w:t xml:space="preserve"> </w:t>
      </w:r>
      <w:proofErr w:type="spellStart"/>
      <w:r w:rsidRPr="003149C3">
        <w:rPr>
          <w:rFonts w:hint="eastAsia"/>
          <w:sz w:val="16"/>
          <w:szCs w:val="16"/>
          <w:rtl/>
        </w:rPr>
        <w:t>נתנוי</w:t>
      </w:r>
      <w:proofErr w:type="spellEnd"/>
      <w:r w:rsidRPr="003149C3">
        <w:rPr>
          <w:sz w:val="16"/>
          <w:szCs w:val="16"/>
          <w:rtl/>
        </w:rPr>
        <w:t xml:space="preserve"> ה</w:t>
      </w:r>
      <w:r w:rsidRPr="003149C3">
        <w:rPr>
          <w:sz w:val="16"/>
          <w:szCs w:val="16"/>
        </w:rPr>
        <w:t>FAO</w:t>
      </w:r>
      <w:r w:rsidRPr="003149C3">
        <w:rPr>
          <w:sz w:val="16"/>
          <w:szCs w:val="16"/>
          <w:rtl/>
        </w:rPr>
        <w:t xml:space="preserve"> ו-</w:t>
      </w:r>
      <w:r w:rsidRPr="003149C3">
        <w:rPr>
          <w:sz w:val="16"/>
          <w:szCs w:val="16"/>
        </w:rPr>
        <w:t>UNEP</w:t>
      </w:r>
      <w:r w:rsidRPr="003149C3">
        <w:rPr>
          <w:sz w:val="16"/>
          <w:szCs w:val="16"/>
          <w:rtl/>
        </w:rPr>
        <w:t xml:space="preserve"> עושים שימוש במחקרים שהתפרסמו במדינות השונות', </w:t>
      </w:r>
      <w:r w:rsidRPr="003149C3">
        <w:rPr>
          <w:rFonts w:hint="eastAsia"/>
          <w:sz w:val="16"/>
          <w:szCs w:val="16"/>
          <w:rtl/>
        </w:rPr>
        <w:t>על</w:t>
      </w:r>
      <w:r w:rsidRPr="003149C3">
        <w:rPr>
          <w:sz w:val="16"/>
          <w:szCs w:val="16"/>
          <w:rtl/>
        </w:rPr>
        <w:t xml:space="preserve"> </w:t>
      </w:r>
      <w:r w:rsidRPr="003149C3">
        <w:rPr>
          <w:rFonts w:hint="eastAsia"/>
          <w:sz w:val="16"/>
          <w:szCs w:val="16"/>
          <w:rtl/>
        </w:rPr>
        <w:t>כן</w:t>
      </w:r>
      <w:r w:rsidRPr="003149C3">
        <w:rPr>
          <w:sz w:val="16"/>
          <w:szCs w:val="16"/>
          <w:rtl/>
        </w:rPr>
        <w:t xml:space="preserve"> </w:t>
      </w:r>
      <w:r w:rsidRPr="003149C3">
        <w:rPr>
          <w:rFonts w:hint="eastAsia"/>
          <w:sz w:val="16"/>
          <w:szCs w:val="16"/>
          <w:rtl/>
        </w:rPr>
        <w:t>יתכן</w:t>
      </w:r>
      <w:r w:rsidRPr="003149C3">
        <w:rPr>
          <w:sz w:val="16"/>
          <w:szCs w:val="16"/>
          <w:rtl/>
        </w:rPr>
        <w:t xml:space="preserve"> </w:t>
      </w:r>
      <w:r w:rsidRPr="003149C3">
        <w:rPr>
          <w:rFonts w:hint="eastAsia"/>
          <w:sz w:val="16"/>
          <w:szCs w:val="16"/>
          <w:rtl/>
        </w:rPr>
        <w:t>שימוש</w:t>
      </w:r>
      <w:r w:rsidRPr="003149C3">
        <w:rPr>
          <w:sz w:val="16"/>
          <w:szCs w:val="16"/>
          <w:rtl/>
        </w:rPr>
        <w:t xml:space="preserve"> </w:t>
      </w:r>
      <w:r w:rsidRPr="003149C3">
        <w:rPr>
          <w:rFonts w:hint="eastAsia"/>
          <w:sz w:val="16"/>
          <w:szCs w:val="16"/>
          <w:rtl/>
        </w:rPr>
        <w:t>במתודולוגיות</w:t>
      </w:r>
      <w:r w:rsidRPr="003149C3">
        <w:rPr>
          <w:sz w:val="16"/>
          <w:szCs w:val="16"/>
          <w:rtl/>
        </w:rPr>
        <w:t xml:space="preserve"> </w:t>
      </w:r>
      <w:r w:rsidRPr="003149C3">
        <w:rPr>
          <w:rFonts w:hint="eastAsia"/>
          <w:sz w:val="16"/>
          <w:szCs w:val="16"/>
          <w:rtl/>
        </w:rPr>
        <w:t>אומדן</w:t>
      </w:r>
      <w:r w:rsidRPr="003149C3">
        <w:rPr>
          <w:sz w:val="16"/>
          <w:szCs w:val="16"/>
          <w:rtl/>
        </w:rPr>
        <w:t xml:space="preserve"> </w:t>
      </w:r>
      <w:r w:rsidRPr="003149C3">
        <w:rPr>
          <w:rFonts w:hint="eastAsia"/>
          <w:sz w:val="16"/>
          <w:szCs w:val="16"/>
          <w:rtl/>
        </w:rPr>
        <w:t>שונות</w:t>
      </w:r>
      <w:r w:rsidRPr="003149C3">
        <w:rPr>
          <w:sz w:val="16"/>
          <w:szCs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52C7" w14:textId="77777777" w:rsidR="00515D8C" w:rsidRDefault="00515D8C" w:rsidP="002D24C4">
    <w:pPr>
      <w:pStyle w:val="Header"/>
      <w:tabs>
        <w:tab w:val="clear" w:pos="4513"/>
        <w:tab w:val="clear" w:pos="9026"/>
        <w:tab w:val="right" w:pos="9360"/>
      </w:tabs>
      <w:rPr>
        <w:b/>
        <w:bCs/>
        <w:i/>
        <w:iCs/>
        <w:sz w:val="48"/>
        <w:szCs w:val="48"/>
        <w:rtl/>
      </w:rPr>
    </w:pPr>
    <w:r>
      <w:rPr>
        <w:noProof/>
      </w:rPr>
      <w:drawing>
        <wp:anchor distT="0" distB="0" distL="114300" distR="114300" simplePos="0" relativeHeight="251764736" behindDoc="0" locked="0" layoutInCell="1" allowOverlap="1" wp14:anchorId="403220F4" wp14:editId="5E26F8A5">
          <wp:simplePos x="0" y="0"/>
          <wp:positionH relativeFrom="margin">
            <wp:posOffset>4891191</wp:posOffset>
          </wp:positionH>
          <wp:positionV relativeFrom="paragraph">
            <wp:posOffset>-393895</wp:posOffset>
          </wp:positionV>
          <wp:extent cx="863600" cy="863600"/>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616" behindDoc="0" locked="0" layoutInCell="1" allowOverlap="1" wp14:anchorId="181DC123" wp14:editId="48872478">
          <wp:simplePos x="0" y="0"/>
          <wp:positionH relativeFrom="margin">
            <wp:align>left</wp:align>
          </wp:positionH>
          <wp:positionV relativeFrom="paragraph">
            <wp:posOffset>-84192</wp:posOffset>
          </wp:positionV>
          <wp:extent cx="1162050" cy="438150"/>
          <wp:effectExtent l="0" t="0" r="0" b="0"/>
          <wp:wrapNone/>
          <wp:docPr id="287439"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382D60C7" w14:textId="77777777" w:rsidR="00515D8C" w:rsidRPr="00F30899" w:rsidRDefault="00515D8C" w:rsidP="002D2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B8FB" w14:textId="77777777" w:rsidR="00515D8C" w:rsidRDefault="00515D8C" w:rsidP="00CB56B4">
    <w:pPr>
      <w:pStyle w:val="Header"/>
      <w:tabs>
        <w:tab w:val="clear" w:pos="4513"/>
        <w:tab w:val="clear" w:pos="9026"/>
        <w:tab w:val="right" w:pos="9360"/>
      </w:tabs>
      <w:rPr>
        <w:b/>
        <w:bCs/>
        <w:i/>
        <w:iCs/>
        <w:sz w:val="48"/>
        <w:szCs w:val="48"/>
        <w:rtl/>
      </w:rPr>
    </w:pPr>
    <w:r w:rsidRPr="00CB56B4">
      <w:rPr>
        <w:b/>
        <w:bCs/>
        <w:i/>
        <w:iCs/>
        <w:noProof/>
        <w:sz w:val="48"/>
        <w:szCs w:val="48"/>
      </w:rPr>
      <mc:AlternateContent>
        <mc:Choice Requires="wps">
          <w:drawing>
            <wp:inline distT="0" distB="0" distL="0" distR="0" wp14:anchorId="038EF7C0" wp14:editId="1EC3204C">
              <wp:extent cx="307975" cy="307975"/>
              <wp:effectExtent l="0" t="0" r="0" b="0"/>
              <wp:docPr id="11" name="Rectangle 11"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10F0A" id="Rectangle 11"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rPr>
      <mc:AlternateContent>
        <mc:Choice Requires="wps">
          <w:drawing>
            <wp:inline distT="0" distB="0" distL="0" distR="0" wp14:anchorId="3EBAC925" wp14:editId="1EC35980">
              <wp:extent cx="307975" cy="307975"/>
              <wp:effectExtent l="0" t="0" r="0" b="0"/>
              <wp:docPr id="13" name="AutoShape 2"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ABA623" id="AutoShape 2"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sidRPr="00CB56B4">
      <w:rPr>
        <w:noProof/>
      </w:rPr>
      <mc:AlternateContent>
        <mc:Choice Requires="wps">
          <w:drawing>
            <wp:inline distT="0" distB="0" distL="0" distR="0" wp14:anchorId="474D3ACC" wp14:editId="78D57FE5">
              <wp:extent cx="307975" cy="307975"/>
              <wp:effectExtent l="0" t="0" r="0" b="0"/>
              <wp:docPr id="19" name="Rectangle 19"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32C58A" id="Rectangle 19"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rPr>
      <w:drawing>
        <wp:anchor distT="0" distB="0" distL="114300" distR="114300" simplePos="0" relativeHeight="251761664" behindDoc="0" locked="0" layoutInCell="1" allowOverlap="1" wp14:anchorId="31986197" wp14:editId="3DE498D3">
          <wp:simplePos x="0" y="0"/>
          <wp:positionH relativeFrom="margin">
            <wp:posOffset>4656396</wp:posOffset>
          </wp:positionH>
          <wp:positionV relativeFrom="paragraph">
            <wp:posOffset>-396875</wp:posOffset>
          </wp:positionV>
          <wp:extent cx="863600" cy="863600"/>
          <wp:effectExtent l="0" t="0" r="0" b="0"/>
          <wp:wrapNone/>
          <wp:docPr id="287441" name="תמונה 28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2688" behindDoc="0" locked="0" layoutInCell="1" allowOverlap="1" wp14:anchorId="05C7AE9F" wp14:editId="5882C6AD">
          <wp:simplePos x="0" y="0"/>
          <wp:positionH relativeFrom="margin">
            <wp:align>left</wp:align>
          </wp:positionH>
          <wp:positionV relativeFrom="paragraph">
            <wp:posOffset>-95885</wp:posOffset>
          </wp:positionV>
          <wp:extent cx="1162050" cy="438150"/>
          <wp:effectExtent l="0" t="0" r="0" b="0"/>
          <wp:wrapNone/>
          <wp:docPr id="287440"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1CFB5552" w14:textId="77777777" w:rsidR="00515D8C" w:rsidRPr="00F30899" w:rsidRDefault="00515D8C" w:rsidP="00002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38F9"/>
    <w:multiLevelType w:val="hybridMultilevel"/>
    <w:tmpl w:val="DE96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13EA3"/>
    <w:multiLevelType w:val="hybridMultilevel"/>
    <w:tmpl w:val="4D8EA2A8"/>
    <w:lvl w:ilvl="0" w:tplc="468A915E">
      <w:start w:val="10"/>
      <w:numFmt w:val="decimal"/>
      <w:lvlText w:val="%1."/>
      <w:lvlJc w:val="left"/>
      <w:pPr>
        <w:ind w:left="547" w:hanging="40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469D3042"/>
    <w:multiLevelType w:val="hybridMultilevel"/>
    <w:tmpl w:val="5CF227F8"/>
    <w:lvl w:ilvl="0" w:tplc="EC8AF3D2">
      <w:start w:val="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513B0807"/>
    <w:multiLevelType w:val="multilevel"/>
    <w:tmpl w:val="373E9132"/>
    <w:styleLink w:val="a"/>
    <w:lvl w:ilvl="0">
      <w:start w:val="1"/>
      <w:numFmt w:val="decimal"/>
      <w:lvlText w:val="%1."/>
      <w:lvlJc w:val="left"/>
      <w:pPr>
        <w:ind w:left="1826" w:hanging="360"/>
      </w:pPr>
    </w:lvl>
    <w:lvl w:ilvl="1">
      <w:start w:val="1"/>
      <w:numFmt w:val="bullet"/>
      <w:lvlText w:val=""/>
      <w:lvlJc w:val="left"/>
      <w:pPr>
        <w:ind w:left="2546" w:hanging="360"/>
      </w:pPr>
      <w:rPr>
        <w:rFonts w:ascii="Symbol" w:hAnsi="Symbol" w:cs="Times New Roman" w:hint="default"/>
        <w:color w:val="auto"/>
      </w:rPr>
    </w:lvl>
    <w:lvl w:ilvl="2">
      <w:start w:val="1"/>
      <w:numFmt w:val="bullet"/>
      <w:lvlText w:val=""/>
      <w:lvlJc w:val="left"/>
      <w:pPr>
        <w:ind w:left="3266" w:hanging="180"/>
      </w:pPr>
      <w:rPr>
        <w:rFonts w:ascii="Symbol" w:hAnsi="Symbol" w:cs="Times New Roman" w:hint="default"/>
        <w:color w:val="auto"/>
      </w:rPr>
    </w:lvl>
    <w:lvl w:ilvl="3">
      <w:start w:val="1"/>
      <w:numFmt w:val="decimal"/>
      <w:lvlText w:val="%4."/>
      <w:lvlJc w:val="left"/>
      <w:pPr>
        <w:ind w:left="3986" w:hanging="360"/>
      </w:pPr>
    </w:lvl>
    <w:lvl w:ilvl="4">
      <w:start w:val="1"/>
      <w:numFmt w:val="lowerLetter"/>
      <w:lvlText w:val="%5."/>
      <w:lvlJc w:val="left"/>
      <w:pPr>
        <w:ind w:left="4706" w:hanging="360"/>
      </w:pPr>
    </w:lvl>
    <w:lvl w:ilvl="5">
      <w:start w:val="1"/>
      <w:numFmt w:val="lowerRoman"/>
      <w:lvlText w:val="%6."/>
      <w:lvlJc w:val="right"/>
      <w:pPr>
        <w:ind w:left="5426" w:hanging="180"/>
      </w:pPr>
    </w:lvl>
    <w:lvl w:ilvl="6">
      <w:start w:val="1"/>
      <w:numFmt w:val="decimal"/>
      <w:lvlText w:val="%7."/>
      <w:lvlJc w:val="left"/>
      <w:pPr>
        <w:ind w:left="6146" w:hanging="360"/>
      </w:pPr>
    </w:lvl>
    <w:lvl w:ilvl="7">
      <w:start w:val="1"/>
      <w:numFmt w:val="lowerLetter"/>
      <w:lvlText w:val="%8."/>
      <w:lvlJc w:val="left"/>
      <w:pPr>
        <w:ind w:left="6866" w:hanging="360"/>
      </w:pPr>
    </w:lvl>
    <w:lvl w:ilvl="8">
      <w:start w:val="1"/>
      <w:numFmt w:val="lowerRoman"/>
      <w:lvlText w:val="%9."/>
      <w:lvlJc w:val="right"/>
      <w:pPr>
        <w:ind w:left="7586" w:hanging="180"/>
      </w:pPr>
    </w:lvl>
  </w:abstractNum>
  <w:abstractNum w:abstractNumId="4" w15:restartNumberingAfterBreak="0">
    <w:nsid w:val="62482721"/>
    <w:multiLevelType w:val="multilevel"/>
    <w:tmpl w:val="D66ECA24"/>
    <w:lvl w:ilvl="0">
      <w:start w:val="1"/>
      <w:numFmt w:val="decimal"/>
      <w:pStyle w:val="Heading1"/>
      <w:lvlText w:val="%1."/>
      <w:lvlJc w:val="left"/>
      <w:pPr>
        <w:ind w:left="502" w:hanging="360"/>
      </w:pPr>
      <w:rPr>
        <w:rFonts w:asciiTheme="majorHAnsi" w:eastAsiaTheme="majorEastAsia" w:hAnsiTheme="majorHAnsi" w:cs="Arial"/>
        <w:color w:val="FF0000"/>
        <w:lang w:val="en-US" w:bidi="he-IL"/>
      </w:rPr>
    </w:lvl>
    <w:lvl w:ilvl="1">
      <w:start w:val="1"/>
      <w:numFmt w:val="decimal"/>
      <w:pStyle w:val="Heading2"/>
      <w:isLgl/>
      <w:lvlText w:val="%1.%2"/>
      <w:lvlJc w:val="left"/>
      <w:pPr>
        <w:ind w:left="900" w:hanging="720"/>
      </w:pPr>
      <w:rPr>
        <w:b/>
        <w:bCs/>
        <w:i w:val="0"/>
        <w:iCs w:val="0"/>
        <w:caps w:val="0"/>
        <w:smallCaps w:val="0"/>
        <w:strike w:val="0"/>
        <w:dstrike w:val="0"/>
        <w:noProof w:val="0"/>
        <w:vanish w:val="0"/>
        <w:color w:val="FF000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145" w:hanging="720"/>
      </w:pPr>
      <w:rPr>
        <w:b/>
        <w:bCs/>
        <w:i w:val="0"/>
        <w:iCs w:val="0"/>
        <w:caps w:val="0"/>
        <w:smallCaps w:val="0"/>
        <w:strike w:val="0"/>
        <w:dstrike w:val="0"/>
        <w:noProof w:val="0"/>
        <w:vanish w:val="0"/>
        <w:color w:val="FF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num w:numId="1" w16cid:durableId="724835536">
    <w:abstractNumId w:val="4"/>
  </w:num>
  <w:num w:numId="2" w16cid:durableId="182325313">
    <w:abstractNumId w:val="3"/>
  </w:num>
  <w:num w:numId="3" w16cid:durableId="1414549449">
    <w:abstractNumId w:val="2"/>
  </w:num>
  <w:num w:numId="4" w16cid:durableId="1736201534">
    <w:abstractNumId w:val="0"/>
  </w:num>
  <w:num w:numId="5" w16cid:durableId="180141468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2E"/>
    <w:rsid w:val="0000048A"/>
    <w:rsid w:val="00000539"/>
    <w:rsid w:val="0000095E"/>
    <w:rsid w:val="00000C8E"/>
    <w:rsid w:val="000013BA"/>
    <w:rsid w:val="00002168"/>
    <w:rsid w:val="00002768"/>
    <w:rsid w:val="000027D1"/>
    <w:rsid w:val="000028A0"/>
    <w:rsid w:val="00002A9A"/>
    <w:rsid w:val="00002BB9"/>
    <w:rsid w:val="00002E7C"/>
    <w:rsid w:val="00003006"/>
    <w:rsid w:val="000037F4"/>
    <w:rsid w:val="00003A81"/>
    <w:rsid w:val="00003C72"/>
    <w:rsid w:val="00004044"/>
    <w:rsid w:val="00004257"/>
    <w:rsid w:val="000047A8"/>
    <w:rsid w:val="00004B8C"/>
    <w:rsid w:val="000050DD"/>
    <w:rsid w:val="00005D5F"/>
    <w:rsid w:val="0000645A"/>
    <w:rsid w:val="000064D4"/>
    <w:rsid w:val="00006508"/>
    <w:rsid w:val="00006796"/>
    <w:rsid w:val="00006D12"/>
    <w:rsid w:val="00007235"/>
    <w:rsid w:val="00007236"/>
    <w:rsid w:val="00007753"/>
    <w:rsid w:val="00007814"/>
    <w:rsid w:val="00007D5D"/>
    <w:rsid w:val="000103E5"/>
    <w:rsid w:val="000104E6"/>
    <w:rsid w:val="00010B81"/>
    <w:rsid w:val="000112FF"/>
    <w:rsid w:val="0001130C"/>
    <w:rsid w:val="00011676"/>
    <w:rsid w:val="000119D1"/>
    <w:rsid w:val="00011AB4"/>
    <w:rsid w:val="00011EF5"/>
    <w:rsid w:val="000120C3"/>
    <w:rsid w:val="0001215D"/>
    <w:rsid w:val="00012166"/>
    <w:rsid w:val="000123C6"/>
    <w:rsid w:val="00012553"/>
    <w:rsid w:val="00012625"/>
    <w:rsid w:val="000130A6"/>
    <w:rsid w:val="00013331"/>
    <w:rsid w:val="00013717"/>
    <w:rsid w:val="00013B4B"/>
    <w:rsid w:val="00013C46"/>
    <w:rsid w:val="00013CDB"/>
    <w:rsid w:val="000144A8"/>
    <w:rsid w:val="00014522"/>
    <w:rsid w:val="00014580"/>
    <w:rsid w:val="0001460B"/>
    <w:rsid w:val="0001512A"/>
    <w:rsid w:val="00015471"/>
    <w:rsid w:val="0001548A"/>
    <w:rsid w:val="00015B9D"/>
    <w:rsid w:val="00015E99"/>
    <w:rsid w:val="0001614C"/>
    <w:rsid w:val="000161C8"/>
    <w:rsid w:val="000161EE"/>
    <w:rsid w:val="000168E8"/>
    <w:rsid w:val="0001705A"/>
    <w:rsid w:val="0001727E"/>
    <w:rsid w:val="0001740C"/>
    <w:rsid w:val="000175D8"/>
    <w:rsid w:val="000177C6"/>
    <w:rsid w:val="0001786D"/>
    <w:rsid w:val="000179BC"/>
    <w:rsid w:val="000179E7"/>
    <w:rsid w:val="00017BF2"/>
    <w:rsid w:val="00020319"/>
    <w:rsid w:val="00020601"/>
    <w:rsid w:val="000209BE"/>
    <w:rsid w:val="00020F5B"/>
    <w:rsid w:val="000211B2"/>
    <w:rsid w:val="000212A2"/>
    <w:rsid w:val="000216FD"/>
    <w:rsid w:val="00021C55"/>
    <w:rsid w:val="00021FA8"/>
    <w:rsid w:val="00022082"/>
    <w:rsid w:val="00022256"/>
    <w:rsid w:val="0002267E"/>
    <w:rsid w:val="0002285C"/>
    <w:rsid w:val="00022972"/>
    <w:rsid w:val="00022D6A"/>
    <w:rsid w:val="00022F97"/>
    <w:rsid w:val="000236B0"/>
    <w:rsid w:val="00023747"/>
    <w:rsid w:val="00023E62"/>
    <w:rsid w:val="00024211"/>
    <w:rsid w:val="00024874"/>
    <w:rsid w:val="00024F73"/>
    <w:rsid w:val="00025332"/>
    <w:rsid w:val="000254F3"/>
    <w:rsid w:val="00025753"/>
    <w:rsid w:val="00026054"/>
    <w:rsid w:val="00026491"/>
    <w:rsid w:val="00030097"/>
    <w:rsid w:val="00030423"/>
    <w:rsid w:val="0003066C"/>
    <w:rsid w:val="000306D2"/>
    <w:rsid w:val="00030B1A"/>
    <w:rsid w:val="00030CE2"/>
    <w:rsid w:val="00030F7D"/>
    <w:rsid w:val="0003129A"/>
    <w:rsid w:val="00031571"/>
    <w:rsid w:val="0003219E"/>
    <w:rsid w:val="0003240B"/>
    <w:rsid w:val="00032727"/>
    <w:rsid w:val="000327E0"/>
    <w:rsid w:val="0003285D"/>
    <w:rsid w:val="000331F2"/>
    <w:rsid w:val="0003320E"/>
    <w:rsid w:val="0003334A"/>
    <w:rsid w:val="00033770"/>
    <w:rsid w:val="00033B6D"/>
    <w:rsid w:val="000344E8"/>
    <w:rsid w:val="00034D04"/>
    <w:rsid w:val="00035295"/>
    <w:rsid w:val="00035BAA"/>
    <w:rsid w:val="00035DB1"/>
    <w:rsid w:val="00035F8F"/>
    <w:rsid w:val="00036CB5"/>
    <w:rsid w:val="000370AF"/>
    <w:rsid w:val="00037610"/>
    <w:rsid w:val="00037791"/>
    <w:rsid w:val="00037C51"/>
    <w:rsid w:val="00037EBC"/>
    <w:rsid w:val="00040575"/>
    <w:rsid w:val="00040BE7"/>
    <w:rsid w:val="00040D73"/>
    <w:rsid w:val="00041673"/>
    <w:rsid w:val="00041A1A"/>
    <w:rsid w:val="00041BD0"/>
    <w:rsid w:val="00041F03"/>
    <w:rsid w:val="00042016"/>
    <w:rsid w:val="0004228C"/>
    <w:rsid w:val="00042407"/>
    <w:rsid w:val="00042961"/>
    <w:rsid w:val="00042E82"/>
    <w:rsid w:val="000432E4"/>
    <w:rsid w:val="000436CC"/>
    <w:rsid w:val="000437D0"/>
    <w:rsid w:val="00044E0B"/>
    <w:rsid w:val="00045218"/>
    <w:rsid w:val="0004535D"/>
    <w:rsid w:val="00045396"/>
    <w:rsid w:val="00045920"/>
    <w:rsid w:val="00045BF3"/>
    <w:rsid w:val="0004644A"/>
    <w:rsid w:val="00046617"/>
    <w:rsid w:val="00046D2C"/>
    <w:rsid w:val="0005105A"/>
    <w:rsid w:val="00051DF0"/>
    <w:rsid w:val="00052038"/>
    <w:rsid w:val="00052100"/>
    <w:rsid w:val="00052367"/>
    <w:rsid w:val="0005267D"/>
    <w:rsid w:val="00052699"/>
    <w:rsid w:val="00052CBD"/>
    <w:rsid w:val="00052ECE"/>
    <w:rsid w:val="00053CDC"/>
    <w:rsid w:val="000542E7"/>
    <w:rsid w:val="00054556"/>
    <w:rsid w:val="00054B23"/>
    <w:rsid w:val="000552DB"/>
    <w:rsid w:val="0005536B"/>
    <w:rsid w:val="0005547B"/>
    <w:rsid w:val="00055A24"/>
    <w:rsid w:val="00056197"/>
    <w:rsid w:val="00057BA4"/>
    <w:rsid w:val="00060A86"/>
    <w:rsid w:val="00061C0C"/>
    <w:rsid w:val="00061FA2"/>
    <w:rsid w:val="00062EFF"/>
    <w:rsid w:val="0006377E"/>
    <w:rsid w:val="00063870"/>
    <w:rsid w:val="00063D32"/>
    <w:rsid w:val="00063E4F"/>
    <w:rsid w:val="00063E83"/>
    <w:rsid w:val="00063EFF"/>
    <w:rsid w:val="00064569"/>
    <w:rsid w:val="0006459B"/>
    <w:rsid w:val="00064B82"/>
    <w:rsid w:val="00065521"/>
    <w:rsid w:val="00065F2E"/>
    <w:rsid w:val="00066A5F"/>
    <w:rsid w:val="00066E9A"/>
    <w:rsid w:val="00066FEE"/>
    <w:rsid w:val="0006700D"/>
    <w:rsid w:val="000670E6"/>
    <w:rsid w:val="00067B10"/>
    <w:rsid w:val="0007005D"/>
    <w:rsid w:val="0007036D"/>
    <w:rsid w:val="00070376"/>
    <w:rsid w:val="00070A54"/>
    <w:rsid w:val="00070E56"/>
    <w:rsid w:val="00071111"/>
    <w:rsid w:val="00071C69"/>
    <w:rsid w:val="000721DE"/>
    <w:rsid w:val="00072C38"/>
    <w:rsid w:val="00073C6C"/>
    <w:rsid w:val="00074818"/>
    <w:rsid w:val="0007546A"/>
    <w:rsid w:val="00075789"/>
    <w:rsid w:val="00075829"/>
    <w:rsid w:val="00075DD5"/>
    <w:rsid w:val="00075F8D"/>
    <w:rsid w:val="00076825"/>
    <w:rsid w:val="00076A19"/>
    <w:rsid w:val="00077334"/>
    <w:rsid w:val="000802FC"/>
    <w:rsid w:val="00080420"/>
    <w:rsid w:val="00080862"/>
    <w:rsid w:val="0008128E"/>
    <w:rsid w:val="0008178A"/>
    <w:rsid w:val="00081A7A"/>
    <w:rsid w:val="00081BA2"/>
    <w:rsid w:val="00081CB4"/>
    <w:rsid w:val="000824F2"/>
    <w:rsid w:val="0008264F"/>
    <w:rsid w:val="00082B3A"/>
    <w:rsid w:val="00083277"/>
    <w:rsid w:val="000837B0"/>
    <w:rsid w:val="000838C9"/>
    <w:rsid w:val="000840AB"/>
    <w:rsid w:val="000848C3"/>
    <w:rsid w:val="000848CD"/>
    <w:rsid w:val="00084BD3"/>
    <w:rsid w:val="00084F57"/>
    <w:rsid w:val="000850E8"/>
    <w:rsid w:val="00085154"/>
    <w:rsid w:val="00085270"/>
    <w:rsid w:val="0008534A"/>
    <w:rsid w:val="00085596"/>
    <w:rsid w:val="00085C48"/>
    <w:rsid w:val="00085F28"/>
    <w:rsid w:val="00086296"/>
    <w:rsid w:val="00086546"/>
    <w:rsid w:val="000867D6"/>
    <w:rsid w:val="00086A2D"/>
    <w:rsid w:val="00086D09"/>
    <w:rsid w:val="00087101"/>
    <w:rsid w:val="00087162"/>
    <w:rsid w:val="00087FCB"/>
    <w:rsid w:val="00090779"/>
    <w:rsid w:val="0009077A"/>
    <w:rsid w:val="00091098"/>
    <w:rsid w:val="000916A7"/>
    <w:rsid w:val="000918D4"/>
    <w:rsid w:val="00091A24"/>
    <w:rsid w:val="00091AD5"/>
    <w:rsid w:val="00091B1C"/>
    <w:rsid w:val="00091B81"/>
    <w:rsid w:val="00092AC8"/>
    <w:rsid w:val="000932CF"/>
    <w:rsid w:val="000934ED"/>
    <w:rsid w:val="00093E8F"/>
    <w:rsid w:val="00093F75"/>
    <w:rsid w:val="00094758"/>
    <w:rsid w:val="000949DF"/>
    <w:rsid w:val="00094B48"/>
    <w:rsid w:val="00094CBE"/>
    <w:rsid w:val="0009520B"/>
    <w:rsid w:val="000953BC"/>
    <w:rsid w:val="00095486"/>
    <w:rsid w:val="000960E5"/>
    <w:rsid w:val="0009618B"/>
    <w:rsid w:val="00096542"/>
    <w:rsid w:val="00096570"/>
    <w:rsid w:val="00096805"/>
    <w:rsid w:val="0009699F"/>
    <w:rsid w:val="00096D68"/>
    <w:rsid w:val="00096EC1"/>
    <w:rsid w:val="00097185"/>
    <w:rsid w:val="000977B3"/>
    <w:rsid w:val="0009792D"/>
    <w:rsid w:val="000A008B"/>
    <w:rsid w:val="000A0172"/>
    <w:rsid w:val="000A0973"/>
    <w:rsid w:val="000A20B4"/>
    <w:rsid w:val="000A22AA"/>
    <w:rsid w:val="000A2398"/>
    <w:rsid w:val="000A2D22"/>
    <w:rsid w:val="000A2F4B"/>
    <w:rsid w:val="000A31B9"/>
    <w:rsid w:val="000A33CF"/>
    <w:rsid w:val="000A3435"/>
    <w:rsid w:val="000A3652"/>
    <w:rsid w:val="000A3692"/>
    <w:rsid w:val="000A3DAC"/>
    <w:rsid w:val="000A3E23"/>
    <w:rsid w:val="000A42C9"/>
    <w:rsid w:val="000A4351"/>
    <w:rsid w:val="000A4774"/>
    <w:rsid w:val="000A481C"/>
    <w:rsid w:val="000A4F6E"/>
    <w:rsid w:val="000A52D9"/>
    <w:rsid w:val="000A5AF7"/>
    <w:rsid w:val="000A5CB2"/>
    <w:rsid w:val="000A6454"/>
    <w:rsid w:val="000A6D15"/>
    <w:rsid w:val="000A71E1"/>
    <w:rsid w:val="000A7C58"/>
    <w:rsid w:val="000A7F57"/>
    <w:rsid w:val="000B064C"/>
    <w:rsid w:val="000B13E1"/>
    <w:rsid w:val="000B1448"/>
    <w:rsid w:val="000B2220"/>
    <w:rsid w:val="000B307F"/>
    <w:rsid w:val="000B3141"/>
    <w:rsid w:val="000B32F8"/>
    <w:rsid w:val="000B3533"/>
    <w:rsid w:val="000B383F"/>
    <w:rsid w:val="000B3D0E"/>
    <w:rsid w:val="000B3EDC"/>
    <w:rsid w:val="000B3F85"/>
    <w:rsid w:val="000B4467"/>
    <w:rsid w:val="000B49A3"/>
    <w:rsid w:val="000B50D6"/>
    <w:rsid w:val="000B51FD"/>
    <w:rsid w:val="000B5300"/>
    <w:rsid w:val="000B5535"/>
    <w:rsid w:val="000B5E00"/>
    <w:rsid w:val="000B6376"/>
    <w:rsid w:val="000B6961"/>
    <w:rsid w:val="000B6CCF"/>
    <w:rsid w:val="000B6EBD"/>
    <w:rsid w:val="000B75EB"/>
    <w:rsid w:val="000B7B9F"/>
    <w:rsid w:val="000B7C76"/>
    <w:rsid w:val="000B7DA0"/>
    <w:rsid w:val="000C00AB"/>
    <w:rsid w:val="000C03D2"/>
    <w:rsid w:val="000C0D63"/>
    <w:rsid w:val="000C1245"/>
    <w:rsid w:val="000C1533"/>
    <w:rsid w:val="000C20F7"/>
    <w:rsid w:val="000C245F"/>
    <w:rsid w:val="000C3720"/>
    <w:rsid w:val="000C3796"/>
    <w:rsid w:val="000C388D"/>
    <w:rsid w:val="000C4346"/>
    <w:rsid w:val="000C52F3"/>
    <w:rsid w:val="000C5726"/>
    <w:rsid w:val="000C5C4A"/>
    <w:rsid w:val="000C5D00"/>
    <w:rsid w:val="000C60AF"/>
    <w:rsid w:val="000C6121"/>
    <w:rsid w:val="000C61FD"/>
    <w:rsid w:val="000C6936"/>
    <w:rsid w:val="000C6E13"/>
    <w:rsid w:val="000C6F8A"/>
    <w:rsid w:val="000C7119"/>
    <w:rsid w:val="000C72BE"/>
    <w:rsid w:val="000C7647"/>
    <w:rsid w:val="000D0DB4"/>
    <w:rsid w:val="000D1002"/>
    <w:rsid w:val="000D1062"/>
    <w:rsid w:val="000D1CCA"/>
    <w:rsid w:val="000D20D5"/>
    <w:rsid w:val="000D2296"/>
    <w:rsid w:val="000D2EF4"/>
    <w:rsid w:val="000D32A3"/>
    <w:rsid w:val="000D3373"/>
    <w:rsid w:val="000D33A1"/>
    <w:rsid w:val="000D35ED"/>
    <w:rsid w:val="000D3C51"/>
    <w:rsid w:val="000D41C2"/>
    <w:rsid w:val="000D42E3"/>
    <w:rsid w:val="000D4658"/>
    <w:rsid w:val="000D4C50"/>
    <w:rsid w:val="000D4F42"/>
    <w:rsid w:val="000D509A"/>
    <w:rsid w:val="000D51CB"/>
    <w:rsid w:val="000D5817"/>
    <w:rsid w:val="000D59B7"/>
    <w:rsid w:val="000D6A4E"/>
    <w:rsid w:val="000D7084"/>
    <w:rsid w:val="000D7133"/>
    <w:rsid w:val="000D71A0"/>
    <w:rsid w:val="000D7511"/>
    <w:rsid w:val="000D7FD2"/>
    <w:rsid w:val="000E0C8D"/>
    <w:rsid w:val="000E0DC7"/>
    <w:rsid w:val="000E1338"/>
    <w:rsid w:val="000E1537"/>
    <w:rsid w:val="000E172B"/>
    <w:rsid w:val="000E17C4"/>
    <w:rsid w:val="000E1951"/>
    <w:rsid w:val="000E19ED"/>
    <w:rsid w:val="000E2D57"/>
    <w:rsid w:val="000E321D"/>
    <w:rsid w:val="000E3608"/>
    <w:rsid w:val="000E384B"/>
    <w:rsid w:val="000E3856"/>
    <w:rsid w:val="000E38F7"/>
    <w:rsid w:val="000E3A99"/>
    <w:rsid w:val="000E4612"/>
    <w:rsid w:val="000E4A50"/>
    <w:rsid w:val="000E4B4F"/>
    <w:rsid w:val="000E4DE5"/>
    <w:rsid w:val="000E4EB3"/>
    <w:rsid w:val="000E5466"/>
    <w:rsid w:val="000E59F0"/>
    <w:rsid w:val="000E5ACE"/>
    <w:rsid w:val="000E6702"/>
    <w:rsid w:val="000E6BC4"/>
    <w:rsid w:val="000E6BF6"/>
    <w:rsid w:val="000E6D46"/>
    <w:rsid w:val="000E71CF"/>
    <w:rsid w:val="000E7520"/>
    <w:rsid w:val="000E7A80"/>
    <w:rsid w:val="000E7F49"/>
    <w:rsid w:val="000F0467"/>
    <w:rsid w:val="000F07F1"/>
    <w:rsid w:val="000F0B83"/>
    <w:rsid w:val="000F13EC"/>
    <w:rsid w:val="000F1591"/>
    <w:rsid w:val="000F2A71"/>
    <w:rsid w:val="000F2E17"/>
    <w:rsid w:val="000F2F68"/>
    <w:rsid w:val="000F3035"/>
    <w:rsid w:val="000F383B"/>
    <w:rsid w:val="000F390B"/>
    <w:rsid w:val="000F39E7"/>
    <w:rsid w:val="000F3CAE"/>
    <w:rsid w:val="000F400B"/>
    <w:rsid w:val="000F40AD"/>
    <w:rsid w:val="000F4256"/>
    <w:rsid w:val="000F48CB"/>
    <w:rsid w:val="000F4C62"/>
    <w:rsid w:val="000F4E95"/>
    <w:rsid w:val="000F50C9"/>
    <w:rsid w:val="000F5280"/>
    <w:rsid w:val="000F5296"/>
    <w:rsid w:val="000F5892"/>
    <w:rsid w:val="000F5BE6"/>
    <w:rsid w:val="000F6639"/>
    <w:rsid w:val="000F7BEE"/>
    <w:rsid w:val="000F7F55"/>
    <w:rsid w:val="0010046A"/>
    <w:rsid w:val="00100B2C"/>
    <w:rsid w:val="001014C8"/>
    <w:rsid w:val="0010192D"/>
    <w:rsid w:val="00101D49"/>
    <w:rsid w:val="00102088"/>
    <w:rsid w:val="0010228D"/>
    <w:rsid w:val="0010243F"/>
    <w:rsid w:val="0010254A"/>
    <w:rsid w:val="001027C9"/>
    <w:rsid w:val="001028CF"/>
    <w:rsid w:val="00102AF7"/>
    <w:rsid w:val="00102C39"/>
    <w:rsid w:val="00103851"/>
    <w:rsid w:val="001039CB"/>
    <w:rsid w:val="0010485C"/>
    <w:rsid w:val="00105401"/>
    <w:rsid w:val="0010555E"/>
    <w:rsid w:val="001055BB"/>
    <w:rsid w:val="00105ADB"/>
    <w:rsid w:val="001060DD"/>
    <w:rsid w:val="001065C0"/>
    <w:rsid w:val="00106DB2"/>
    <w:rsid w:val="00106F2B"/>
    <w:rsid w:val="00106F82"/>
    <w:rsid w:val="001074B9"/>
    <w:rsid w:val="001074F8"/>
    <w:rsid w:val="0010785D"/>
    <w:rsid w:val="00107AEC"/>
    <w:rsid w:val="00107E7A"/>
    <w:rsid w:val="00107FAA"/>
    <w:rsid w:val="00110241"/>
    <w:rsid w:val="00110299"/>
    <w:rsid w:val="001112D7"/>
    <w:rsid w:val="00111C5D"/>
    <w:rsid w:val="00112782"/>
    <w:rsid w:val="00113510"/>
    <w:rsid w:val="00113D72"/>
    <w:rsid w:val="001142ED"/>
    <w:rsid w:val="0011436F"/>
    <w:rsid w:val="001145B5"/>
    <w:rsid w:val="00114BA1"/>
    <w:rsid w:val="00114C84"/>
    <w:rsid w:val="00115323"/>
    <w:rsid w:val="001153DF"/>
    <w:rsid w:val="0011540C"/>
    <w:rsid w:val="00115582"/>
    <w:rsid w:val="001162A3"/>
    <w:rsid w:val="001167E2"/>
    <w:rsid w:val="00116B17"/>
    <w:rsid w:val="00116C01"/>
    <w:rsid w:val="00116FFD"/>
    <w:rsid w:val="00117396"/>
    <w:rsid w:val="001175C0"/>
    <w:rsid w:val="00117AC8"/>
    <w:rsid w:val="00117D02"/>
    <w:rsid w:val="00120274"/>
    <w:rsid w:val="001204FF"/>
    <w:rsid w:val="00120A7E"/>
    <w:rsid w:val="00120EC8"/>
    <w:rsid w:val="00120F36"/>
    <w:rsid w:val="00121794"/>
    <w:rsid w:val="0012182C"/>
    <w:rsid w:val="00121A88"/>
    <w:rsid w:val="00121AFE"/>
    <w:rsid w:val="00122297"/>
    <w:rsid w:val="0012240B"/>
    <w:rsid w:val="0012319A"/>
    <w:rsid w:val="001234BC"/>
    <w:rsid w:val="00123AD0"/>
    <w:rsid w:val="00123D7C"/>
    <w:rsid w:val="00123DF0"/>
    <w:rsid w:val="00124409"/>
    <w:rsid w:val="001245E4"/>
    <w:rsid w:val="00124AFD"/>
    <w:rsid w:val="00124D6A"/>
    <w:rsid w:val="00124EB5"/>
    <w:rsid w:val="0012513A"/>
    <w:rsid w:val="00125157"/>
    <w:rsid w:val="0012550A"/>
    <w:rsid w:val="001257DE"/>
    <w:rsid w:val="00125A2D"/>
    <w:rsid w:val="00125CAC"/>
    <w:rsid w:val="00125DDC"/>
    <w:rsid w:val="001269BE"/>
    <w:rsid w:val="00126BC7"/>
    <w:rsid w:val="00126DFE"/>
    <w:rsid w:val="00127406"/>
    <w:rsid w:val="00127597"/>
    <w:rsid w:val="00127A02"/>
    <w:rsid w:val="00127E4C"/>
    <w:rsid w:val="001301E6"/>
    <w:rsid w:val="001308D4"/>
    <w:rsid w:val="001309EF"/>
    <w:rsid w:val="00130DCB"/>
    <w:rsid w:val="00130F59"/>
    <w:rsid w:val="0013108B"/>
    <w:rsid w:val="001310AF"/>
    <w:rsid w:val="00131412"/>
    <w:rsid w:val="001318E5"/>
    <w:rsid w:val="00131B74"/>
    <w:rsid w:val="00132089"/>
    <w:rsid w:val="00132663"/>
    <w:rsid w:val="001326F5"/>
    <w:rsid w:val="00132A6D"/>
    <w:rsid w:val="00132C51"/>
    <w:rsid w:val="00132E70"/>
    <w:rsid w:val="00132F1B"/>
    <w:rsid w:val="00133100"/>
    <w:rsid w:val="001337F6"/>
    <w:rsid w:val="001339C6"/>
    <w:rsid w:val="00133A07"/>
    <w:rsid w:val="00133C97"/>
    <w:rsid w:val="001345AD"/>
    <w:rsid w:val="00134AF1"/>
    <w:rsid w:val="00134B06"/>
    <w:rsid w:val="00134CC7"/>
    <w:rsid w:val="00135790"/>
    <w:rsid w:val="00135ABA"/>
    <w:rsid w:val="0013610C"/>
    <w:rsid w:val="001366AA"/>
    <w:rsid w:val="00136A7C"/>
    <w:rsid w:val="001376BC"/>
    <w:rsid w:val="0014029A"/>
    <w:rsid w:val="0014039D"/>
    <w:rsid w:val="0014045F"/>
    <w:rsid w:val="00140B80"/>
    <w:rsid w:val="00140C89"/>
    <w:rsid w:val="00140D4E"/>
    <w:rsid w:val="00140F56"/>
    <w:rsid w:val="00141236"/>
    <w:rsid w:val="0014139C"/>
    <w:rsid w:val="001415D0"/>
    <w:rsid w:val="00141902"/>
    <w:rsid w:val="00142ED0"/>
    <w:rsid w:val="0014395C"/>
    <w:rsid w:val="001442D0"/>
    <w:rsid w:val="001447CF"/>
    <w:rsid w:val="0014492F"/>
    <w:rsid w:val="001458CF"/>
    <w:rsid w:val="0014684E"/>
    <w:rsid w:val="00146F9E"/>
    <w:rsid w:val="0014702F"/>
    <w:rsid w:val="00147D46"/>
    <w:rsid w:val="00150229"/>
    <w:rsid w:val="001505BD"/>
    <w:rsid w:val="001506B2"/>
    <w:rsid w:val="001509DA"/>
    <w:rsid w:val="001518DC"/>
    <w:rsid w:val="00151CB0"/>
    <w:rsid w:val="00152030"/>
    <w:rsid w:val="0015209D"/>
    <w:rsid w:val="001524B6"/>
    <w:rsid w:val="001526F9"/>
    <w:rsid w:val="00152C08"/>
    <w:rsid w:val="00153270"/>
    <w:rsid w:val="001533E7"/>
    <w:rsid w:val="001535CB"/>
    <w:rsid w:val="0015395F"/>
    <w:rsid w:val="00153A8B"/>
    <w:rsid w:val="00154DFA"/>
    <w:rsid w:val="00154E41"/>
    <w:rsid w:val="00154E47"/>
    <w:rsid w:val="00154FE3"/>
    <w:rsid w:val="0015506C"/>
    <w:rsid w:val="001550AE"/>
    <w:rsid w:val="001551E4"/>
    <w:rsid w:val="001552AB"/>
    <w:rsid w:val="001552D0"/>
    <w:rsid w:val="00155496"/>
    <w:rsid w:val="001556D3"/>
    <w:rsid w:val="00155A0A"/>
    <w:rsid w:val="00155ABF"/>
    <w:rsid w:val="00155C36"/>
    <w:rsid w:val="0015613B"/>
    <w:rsid w:val="001562C2"/>
    <w:rsid w:val="0015659B"/>
    <w:rsid w:val="0015694C"/>
    <w:rsid w:val="00156C59"/>
    <w:rsid w:val="001601C1"/>
    <w:rsid w:val="0016080A"/>
    <w:rsid w:val="0016099E"/>
    <w:rsid w:val="001609E4"/>
    <w:rsid w:val="00161B45"/>
    <w:rsid w:val="00161C4C"/>
    <w:rsid w:val="00161FC4"/>
    <w:rsid w:val="001627A6"/>
    <w:rsid w:val="0016312F"/>
    <w:rsid w:val="001633BB"/>
    <w:rsid w:val="00163722"/>
    <w:rsid w:val="001637CF"/>
    <w:rsid w:val="00163814"/>
    <w:rsid w:val="00164185"/>
    <w:rsid w:val="00164A07"/>
    <w:rsid w:val="001650B3"/>
    <w:rsid w:val="00165317"/>
    <w:rsid w:val="00165C77"/>
    <w:rsid w:val="001661A3"/>
    <w:rsid w:val="001663D1"/>
    <w:rsid w:val="00166EEF"/>
    <w:rsid w:val="0016773A"/>
    <w:rsid w:val="00167CAE"/>
    <w:rsid w:val="00170296"/>
    <w:rsid w:val="00170425"/>
    <w:rsid w:val="00170958"/>
    <w:rsid w:val="00170C87"/>
    <w:rsid w:val="00170ECC"/>
    <w:rsid w:val="001714A3"/>
    <w:rsid w:val="00171797"/>
    <w:rsid w:val="00171C22"/>
    <w:rsid w:val="00171CCD"/>
    <w:rsid w:val="00172009"/>
    <w:rsid w:val="00172154"/>
    <w:rsid w:val="00172C0E"/>
    <w:rsid w:val="0017300D"/>
    <w:rsid w:val="0017352B"/>
    <w:rsid w:val="0017359D"/>
    <w:rsid w:val="00174313"/>
    <w:rsid w:val="0017432C"/>
    <w:rsid w:val="001748CB"/>
    <w:rsid w:val="00174E07"/>
    <w:rsid w:val="00174FEB"/>
    <w:rsid w:val="0017529B"/>
    <w:rsid w:val="001759FB"/>
    <w:rsid w:val="00175ED5"/>
    <w:rsid w:val="00175F14"/>
    <w:rsid w:val="00176151"/>
    <w:rsid w:val="00176951"/>
    <w:rsid w:val="00176A7F"/>
    <w:rsid w:val="00177749"/>
    <w:rsid w:val="00177AFD"/>
    <w:rsid w:val="001800F0"/>
    <w:rsid w:val="001808A3"/>
    <w:rsid w:val="00180BBB"/>
    <w:rsid w:val="00181304"/>
    <w:rsid w:val="00181A01"/>
    <w:rsid w:val="00181A1D"/>
    <w:rsid w:val="00181A6F"/>
    <w:rsid w:val="00181CCF"/>
    <w:rsid w:val="001822F3"/>
    <w:rsid w:val="0018233D"/>
    <w:rsid w:val="00183516"/>
    <w:rsid w:val="00184043"/>
    <w:rsid w:val="00184066"/>
    <w:rsid w:val="0018427C"/>
    <w:rsid w:val="0018445B"/>
    <w:rsid w:val="001844B0"/>
    <w:rsid w:val="001846C6"/>
    <w:rsid w:val="001846EE"/>
    <w:rsid w:val="0018475B"/>
    <w:rsid w:val="001847FA"/>
    <w:rsid w:val="001848E0"/>
    <w:rsid w:val="0018498E"/>
    <w:rsid w:val="001850BD"/>
    <w:rsid w:val="00185241"/>
    <w:rsid w:val="001855BA"/>
    <w:rsid w:val="001859F5"/>
    <w:rsid w:val="00186BC0"/>
    <w:rsid w:val="00186D77"/>
    <w:rsid w:val="00186F78"/>
    <w:rsid w:val="00186FBE"/>
    <w:rsid w:val="00186FBF"/>
    <w:rsid w:val="00187017"/>
    <w:rsid w:val="00187DB4"/>
    <w:rsid w:val="00187ECF"/>
    <w:rsid w:val="00190203"/>
    <w:rsid w:val="00190685"/>
    <w:rsid w:val="001907B5"/>
    <w:rsid w:val="00190A56"/>
    <w:rsid w:val="00190B74"/>
    <w:rsid w:val="001914E7"/>
    <w:rsid w:val="00191EC8"/>
    <w:rsid w:val="00193034"/>
    <w:rsid w:val="00193130"/>
    <w:rsid w:val="00193732"/>
    <w:rsid w:val="00193D7E"/>
    <w:rsid w:val="00194006"/>
    <w:rsid w:val="001941CF"/>
    <w:rsid w:val="00194C7C"/>
    <w:rsid w:val="0019590E"/>
    <w:rsid w:val="00195B9F"/>
    <w:rsid w:val="00197045"/>
    <w:rsid w:val="001973A9"/>
    <w:rsid w:val="00197E6D"/>
    <w:rsid w:val="001A0030"/>
    <w:rsid w:val="001A0474"/>
    <w:rsid w:val="001A0968"/>
    <w:rsid w:val="001A0BF0"/>
    <w:rsid w:val="001A0D85"/>
    <w:rsid w:val="001A0F12"/>
    <w:rsid w:val="001A1074"/>
    <w:rsid w:val="001A129B"/>
    <w:rsid w:val="001A12F7"/>
    <w:rsid w:val="001A151B"/>
    <w:rsid w:val="001A18F0"/>
    <w:rsid w:val="001A1D2A"/>
    <w:rsid w:val="001A1F1C"/>
    <w:rsid w:val="001A2BAC"/>
    <w:rsid w:val="001A3880"/>
    <w:rsid w:val="001A485D"/>
    <w:rsid w:val="001A50A4"/>
    <w:rsid w:val="001A5707"/>
    <w:rsid w:val="001A5E4D"/>
    <w:rsid w:val="001A5F96"/>
    <w:rsid w:val="001A65D6"/>
    <w:rsid w:val="001A68DD"/>
    <w:rsid w:val="001A6E0B"/>
    <w:rsid w:val="001A6F3F"/>
    <w:rsid w:val="001A70C5"/>
    <w:rsid w:val="001A786F"/>
    <w:rsid w:val="001B00E6"/>
    <w:rsid w:val="001B0564"/>
    <w:rsid w:val="001B0898"/>
    <w:rsid w:val="001B0A4D"/>
    <w:rsid w:val="001B0D87"/>
    <w:rsid w:val="001B1018"/>
    <w:rsid w:val="001B1A79"/>
    <w:rsid w:val="001B1B5A"/>
    <w:rsid w:val="001B2A61"/>
    <w:rsid w:val="001B3B64"/>
    <w:rsid w:val="001B3E45"/>
    <w:rsid w:val="001B3EC8"/>
    <w:rsid w:val="001B419A"/>
    <w:rsid w:val="001B42C8"/>
    <w:rsid w:val="001B471F"/>
    <w:rsid w:val="001B4AE5"/>
    <w:rsid w:val="001B50A2"/>
    <w:rsid w:val="001B54EB"/>
    <w:rsid w:val="001B550E"/>
    <w:rsid w:val="001B57FE"/>
    <w:rsid w:val="001B587A"/>
    <w:rsid w:val="001B5BB2"/>
    <w:rsid w:val="001B6348"/>
    <w:rsid w:val="001B6990"/>
    <w:rsid w:val="001B7AF3"/>
    <w:rsid w:val="001C0354"/>
    <w:rsid w:val="001C0580"/>
    <w:rsid w:val="001C0E21"/>
    <w:rsid w:val="001C10B0"/>
    <w:rsid w:val="001C1275"/>
    <w:rsid w:val="001C1F24"/>
    <w:rsid w:val="001C21A8"/>
    <w:rsid w:val="001C21DF"/>
    <w:rsid w:val="001C22DF"/>
    <w:rsid w:val="001C22E0"/>
    <w:rsid w:val="001C339B"/>
    <w:rsid w:val="001C3609"/>
    <w:rsid w:val="001C3D4C"/>
    <w:rsid w:val="001C4E85"/>
    <w:rsid w:val="001C574F"/>
    <w:rsid w:val="001C5CC3"/>
    <w:rsid w:val="001C5EB6"/>
    <w:rsid w:val="001C66AC"/>
    <w:rsid w:val="001C6979"/>
    <w:rsid w:val="001C6E59"/>
    <w:rsid w:val="001C6E73"/>
    <w:rsid w:val="001C6F06"/>
    <w:rsid w:val="001C70CB"/>
    <w:rsid w:val="001C7193"/>
    <w:rsid w:val="001C7481"/>
    <w:rsid w:val="001C74BA"/>
    <w:rsid w:val="001C78A7"/>
    <w:rsid w:val="001C7C0E"/>
    <w:rsid w:val="001C7CA4"/>
    <w:rsid w:val="001D01E4"/>
    <w:rsid w:val="001D06F7"/>
    <w:rsid w:val="001D0B84"/>
    <w:rsid w:val="001D1263"/>
    <w:rsid w:val="001D132A"/>
    <w:rsid w:val="001D156F"/>
    <w:rsid w:val="001D159C"/>
    <w:rsid w:val="001D1859"/>
    <w:rsid w:val="001D1A29"/>
    <w:rsid w:val="001D1D33"/>
    <w:rsid w:val="001D1D3A"/>
    <w:rsid w:val="001D1DA9"/>
    <w:rsid w:val="001D23AC"/>
    <w:rsid w:val="001D2950"/>
    <w:rsid w:val="001D38A8"/>
    <w:rsid w:val="001D3B8F"/>
    <w:rsid w:val="001D4047"/>
    <w:rsid w:val="001D4135"/>
    <w:rsid w:val="001D43C1"/>
    <w:rsid w:val="001D4928"/>
    <w:rsid w:val="001D4993"/>
    <w:rsid w:val="001D4B44"/>
    <w:rsid w:val="001D4D25"/>
    <w:rsid w:val="001D4DE1"/>
    <w:rsid w:val="001D4E9E"/>
    <w:rsid w:val="001D5703"/>
    <w:rsid w:val="001D5B52"/>
    <w:rsid w:val="001D5DD5"/>
    <w:rsid w:val="001D613B"/>
    <w:rsid w:val="001D63F8"/>
    <w:rsid w:val="001D6574"/>
    <w:rsid w:val="001D684D"/>
    <w:rsid w:val="001D73A2"/>
    <w:rsid w:val="001D7B0F"/>
    <w:rsid w:val="001D7D4A"/>
    <w:rsid w:val="001D7E4D"/>
    <w:rsid w:val="001D7F78"/>
    <w:rsid w:val="001E0246"/>
    <w:rsid w:val="001E03C9"/>
    <w:rsid w:val="001E06D3"/>
    <w:rsid w:val="001E0D8E"/>
    <w:rsid w:val="001E12E3"/>
    <w:rsid w:val="001E17D6"/>
    <w:rsid w:val="001E19FD"/>
    <w:rsid w:val="001E1C1A"/>
    <w:rsid w:val="001E1C7C"/>
    <w:rsid w:val="001E2128"/>
    <w:rsid w:val="001E255A"/>
    <w:rsid w:val="001E2848"/>
    <w:rsid w:val="001E291F"/>
    <w:rsid w:val="001E2E4A"/>
    <w:rsid w:val="001E3668"/>
    <w:rsid w:val="001E3730"/>
    <w:rsid w:val="001E3D49"/>
    <w:rsid w:val="001E3FC7"/>
    <w:rsid w:val="001E42F0"/>
    <w:rsid w:val="001E4AFA"/>
    <w:rsid w:val="001E50E5"/>
    <w:rsid w:val="001E598A"/>
    <w:rsid w:val="001E5ED0"/>
    <w:rsid w:val="001E61F8"/>
    <w:rsid w:val="001E6A3F"/>
    <w:rsid w:val="001E6B41"/>
    <w:rsid w:val="001E6F06"/>
    <w:rsid w:val="001E76E4"/>
    <w:rsid w:val="001E7F7A"/>
    <w:rsid w:val="001F00C1"/>
    <w:rsid w:val="001F010B"/>
    <w:rsid w:val="001F0779"/>
    <w:rsid w:val="001F1014"/>
    <w:rsid w:val="001F109C"/>
    <w:rsid w:val="001F1A08"/>
    <w:rsid w:val="001F1FBB"/>
    <w:rsid w:val="001F2026"/>
    <w:rsid w:val="001F21DF"/>
    <w:rsid w:val="001F2320"/>
    <w:rsid w:val="001F2C5D"/>
    <w:rsid w:val="001F308C"/>
    <w:rsid w:val="001F32B0"/>
    <w:rsid w:val="001F3622"/>
    <w:rsid w:val="001F3671"/>
    <w:rsid w:val="001F36B1"/>
    <w:rsid w:val="001F3B31"/>
    <w:rsid w:val="001F40A0"/>
    <w:rsid w:val="001F447D"/>
    <w:rsid w:val="001F47F3"/>
    <w:rsid w:val="001F4909"/>
    <w:rsid w:val="001F4A7B"/>
    <w:rsid w:val="001F4F32"/>
    <w:rsid w:val="001F520C"/>
    <w:rsid w:val="001F5D2D"/>
    <w:rsid w:val="001F61FC"/>
    <w:rsid w:val="001F6650"/>
    <w:rsid w:val="00200036"/>
    <w:rsid w:val="002000DE"/>
    <w:rsid w:val="002003F3"/>
    <w:rsid w:val="00200603"/>
    <w:rsid w:val="0020155E"/>
    <w:rsid w:val="002021EB"/>
    <w:rsid w:val="00202ED4"/>
    <w:rsid w:val="002036D9"/>
    <w:rsid w:val="00203831"/>
    <w:rsid w:val="00204088"/>
    <w:rsid w:val="0020428E"/>
    <w:rsid w:val="0020442C"/>
    <w:rsid w:val="00204C4D"/>
    <w:rsid w:val="00204DD5"/>
    <w:rsid w:val="00205D86"/>
    <w:rsid w:val="00205E7C"/>
    <w:rsid w:val="00205E83"/>
    <w:rsid w:val="00206125"/>
    <w:rsid w:val="002065F5"/>
    <w:rsid w:val="0020660A"/>
    <w:rsid w:val="00206B39"/>
    <w:rsid w:val="00206F45"/>
    <w:rsid w:val="00207157"/>
    <w:rsid w:val="002075AC"/>
    <w:rsid w:val="00207FDB"/>
    <w:rsid w:val="002103FE"/>
    <w:rsid w:val="002104F3"/>
    <w:rsid w:val="0021054C"/>
    <w:rsid w:val="00210D2F"/>
    <w:rsid w:val="00211DB6"/>
    <w:rsid w:val="00211E21"/>
    <w:rsid w:val="00211E84"/>
    <w:rsid w:val="002123A3"/>
    <w:rsid w:val="00212A5A"/>
    <w:rsid w:val="002132D0"/>
    <w:rsid w:val="00213F7C"/>
    <w:rsid w:val="0021524C"/>
    <w:rsid w:val="002157B0"/>
    <w:rsid w:val="002157EA"/>
    <w:rsid w:val="00215C0F"/>
    <w:rsid w:val="00215F3A"/>
    <w:rsid w:val="0021620E"/>
    <w:rsid w:val="00216510"/>
    <w:rsid w:val="0021673F"/>
    <w:rsid w:val="002167F6"/>
    <w:rsid w:val="00216F0F"/>
    <w:rsid w:val="0021718B"/>
    <w:rsid w:val="0021743B"/>
    <w:rsid w:val="00217642"/>
    <w:rsid w:val="002176EC"/>
    <w:rsid w:val="002177B6"/>
    <w:rsid w:val="00217E7D"/>
    <w:rsid w:val="0022022C"/>
    <w:rsid w:val="00220438"/>
    <w:rsid w:val="00220455"/>
    <w:rsid w:val="00220475"/>
    <w:rsid w:val="00220767"/>
    <w:rsid w:val="00220A09"/>
    <w:rsid w:val="00220A7C"/>
    <w:rsid w:val="00220E9B"/>
    <w:rsid w:val="002212E9"/>
    <w:rsid w:val="002214A0"/>
    <w:rsid w:val="00221734"/>
    <w:rsid w:val="0022192B"/>
    <w:rsid w:val="00221961"/>
    <w:rsid w:val="00221D6E"/>
    <w:rsid w:val="0022220B"/>
    <w:rsid w:val="002224B6"/>
    <w:rsid w:val="0022292B"/>
    <w:rsid w:val="00223367"/>
    <w:rsid w:val="00223495"/>
    <w:rsid w:val="002235E1"/>
    <w:rsid w:val="00223628"/>
    <w:rsid w:val="00223AC8"/>
    <w:rsid w:val="0022430B"/>
    <w:rsid w:val="00224485"/>
    <w:rsid w:val="0022461A"/>
    <w:rsid w:val="00224957"/>
    <w:rsid w:val="00224C62"/>
    <w:rsid w:val="00224CB6"/>
    <w:rsid w:val="00224D05"/>
    <w:rsid w:val="00224F43"/>
    <w:rsid w:val="00225884"/>
    <w:rsid w:val="0022596B"/>
    <w:rsid w:val="0022598D"/>
    <w:rsid w:val="00226058"/>
    <w:rsid w:val="00226452"/>
    <w:rsid w:val="00226E59"/>
    <w:rsid w:val="0022795C"/>
    <w:rsid w:val="00227B6A"/>
    <w:rsid w:val="002301F5"/>
    <w:rsid w:val="002307EA"/>
    <w:rsid w:val="00230B73"/>
    <w:rsid w:val="00230ED1"/>
    <w:rsid w:val="00231AB1"/>
    <w:rsid w:val="00231AED"/>
    <w:rsid w:val="00231C38"/>
    <w:rsid w:val="00231FEC"/>
    <w:rsid w:val="002326F8"/>
    <w:rsid w:val="00232A04"/>
    <w:rsid w:val="00232D32"/>
    <w:rsid w:val="002330BF"/>
    <w:rsid w:val="002331DE"/>
    <w:rsid w:val="00233308"/>
    <w:rsid w:val="0023330C"/>
    <w:rsid w:val="0023389E"/>
    <w:rsid w:val="00233B77"/>
    <w:rsid w:val="002346EC"/>
    <w:rsid w:val="002349DE"/>
    <w:rsid w:val="00234BD7"/>
    <w:rsid w:val="002354E4"/>
    <w:rsid w:val="0023571D"/>
    <w:rsid w:val="002357AB"/>
    <w:rsid w:val="00235871"/>
    <w:rsid w:val="002358A2"/>
    <w:rsid w:val="00235DE0"/>
    <w:rsid w:val="00236090"/>
    <w:rsid w:val="002362D0"/>
    <w:rsid w:val="002379B9"/>
    <w:rsid w:val="00240A5B"/>
    <w:rsid w:val="002410B3"/>
    <w:rsid w:val="00241495"/>
    <w:rsid w:val="00241CDF"/>
    <w:rsid w:val="00241CEB"/>
    <w:rsid w:val="00242259"/>
    <w:rsid w:val="0024269B"/>
    <w:rsid w:val="00242A95"/>
    <w:rsid w:val="00242D35"/>
    <w:rsid w:val="00243329"/>
    <w:rsid w:val="00243415"/>
    <w:rsid w:val="00243537"/>
    <w:rsid w:val="00243689"/>
    <w:rsid w:val="00244878"/>
    <w:rsid w:val="00244A9D"/>
    <w:rsid w:val="00244E36"/>
    <w:rsid w:val="00245096"/>
    <w:rsid w:val="00245118"/>
    <w:rsid w:val="0024512E"/>
    <w:rsid w:val="0024582F"/>
    <w:rsid w:val="00245A30"/>
    <w:rsid w:val="00245A67"/>
    <w:rsid w:val="00245C13"/>
    <w:rsid w:val="00245CD1"/>
    <w:rsid w:val="00246698"/>
    <w:rsid w:val="002468E6"/>
    <w:rsid w:val="00246952"/>
    <w:rsid w:val="00246C93"/>
    <w:rsid w:val="00246F2E"/>
    <w:rsid w:val="0024708B"/>
    <w:rsid w:val="002474D2"/>
    <w:rsid w:val="002475DE"/>
    <w:rsid w:val="0024794C"/>
    <w:rsid w:val="0024799B"/>
    <w:rsid w:val="0025075B"/>
    <w:rsid w:val="002508D3"/>
    <w:rsid w:val="00250DE0"/>
    <w:rsid w:val="0025215F"/>
    <w:rsid w:val="002523FA"/>
    <w:rsid w:val="0025336F"/>
    <w:rsid w:val="00253410"/>
    <w:rsid w:val="002546FC"/>
    <w:rsid w:val="00254D19"/>
    <w:rsid w:val="00254F7F"/>
    <w:rsid w:val="00255080"/>
    <w:rsid w:val="002556E1"/>
    <w:rsid w:val="00255E02"/>
    <w:rsid w:val="00255F4A"/>
    <w:rsid w:val="002561F4"/>
    <w:rsid w:val="002569D3"/>
    <w:rsid w:val="00256EBB"/>
    <w:rsid w:val="002570EE"/>
    <w:rsid w:val="00257395"/>
    <w:rsid w:val="0025747B"/>
    <w:rsid w:val="002574B1"/>
    <w:rsid w:val="0025767C"/>
    <w:rsid w:val="00257B03"/>
    <w:rsid w:val="00260C22"/>
    <w:rsid w:val="00260D7C"/>
    <w:rsid w:val="00260F53"/>
    <w:rsid w:val="00261198"/>
    <w:rsid w:val="002615C9"/>
    <w:rsid w:val="0026185E"/>
    <w:rsid w:val="00261C4B"/>
    <w:rsid w:val="00261E21"/>
    <w:rsid w:val="002621BB"/>
    <w:rsid w:val="002626AC"/>
    <w:rsid w:val="002627D9"/>
    <w:rsid w:val="00262CB8"/>
    <w:rsid w:val="00262E4F"/>
    <w:rsid w:val="00263651"/>
    <w:rsid w:val="002636AE"/>
    <w:rsid w:val="00263BF6"/>
    <w:rsid w:val="00263C54"/>
    <w:rsid w:val="00264B64"/>
    <w:rsid w:val="00264BF9"/>
    <w:rsid w:val="00265186"/>
    <w:rsid w:val="00265AD3"/>
    <w:rsid w:val="00265C6D"/>
    <w:rsid w:val="00266837"/>
    <w:rsid w:val="0026683C"/>
    <w:rsid w:val="00266FCF"/>
    <w:rsid w:val="002670AB"/>
    <w:rsid w:val="00270150"/>
    <w:rsid w:val="0027090D"/>
    <w:rsid w:val="00270C56"/>
    <w:rsid w:val="0027106A"/>
    <w:rsid w:val="002715A2"/>
    <w:rsid w:val="0027185C"/>
    <w:rsid w:val="00271E59"/>
    <w:rsid w:val="0027212B"/>
    <w:rsid w:val="00272D90"/>
    <w:rsid w:val="00273656"/>
    <w:rsid w:val="00273AFD"/>
    <w:rsid w:val="002743F4"/>
    <w:rsid w:val="002748D0"/>
    <w:rsid w:val="00275563"/>
    <w:rsid w:val="00276057"/>
    <w:rsid w:val="002761D0"/>
    <w:rsid w:val="0027662A"/>
    <w:rsid w:val="00276F82"/>
    <w:rsid w:val="002773C0"/>
    <w:rsid w:val="00277491"/>
    <w:rsid w:val="00277706"/>
    <w:rsid w:val="002777C0"/>
    <w:rsid w:val="002804E5"/>
    <w:rsid w:val="002804F6"/>
    <w:rsid w:val="00280832"/>
    <w:rsid w:val="00281385"/>
    <w:rsid w:val="002818B1"/>
    <w:rsid w:val="002818D7"/>
    <w:rsid w:val="002824DD"/>
    <w:rsid w:val="0028255F"/>
    <w:rsid w:val="002825C5"/>
    <w:rsid w:val="002828A4"/>
    <w:rsid w:val="00282A9F"/>
    <w:rsid w:val="00282DB1"/>
    <w:rsid w:val="00282E1D"/>
    <w:rsid w:val="0028357D"/>
    <w:rsid w:val="00283752"/>
    <w:rsid w:val="00283BED"/>
    <w:rsid w:val="002853FC"/>
    <w:rsid w:val="00285F14"/>
    <w:rsid w:val="002861A5"/>
    <w:rsid w:val="002861F5"/>
    <w:rsid w:val="0028689A"/>
    <w:rsid w:val="00286CF0"/>
    <w:rsid w:val="0028724C"/>
    <w:rsid w:val="00287806"/>
    <w:rsid w:val="00287B12"/>
    <w:rsid w:val="0029072B"/>
    <w:rsid w:val="0029084C"/>
    <w:rsid w:val="00290D94"/>
    <w:rsid w:val="0029141E"/>
    <w:rsid w:val="002914F5"/>
    <w:rsid w:val="00291776"/>
    <w:rsid w:val="002917ED"/>
    <w:rsid w:val="00291909"/>
    <w:rsid w:val="00291BDA"/>
    <w:rsid w:val="00291E4F"/>
    <w:rsid w:val="00291EBF"/>
    <w:rsid w:val="00291F19"/>
    <w:rsid w:val="00292B8B"/>
    <w:rsid w:val="00292CE5"/>
    <w:rsid w:val="0029308A"/>
    <w:rsid w:val="002934CE"/>
    <w:rsid w:val="00293558"/>
    <w:rsid w:val="00293DF4"/>
    <w:rsid w:val="00293F35"/>
    <w:rsid w:val="0029452F"/>
    <w:rsid w:val="00294D5B"/>
    <w:rsid w:val="00294D90"/>
    <w:rsid w:val="00295074"/>
    <w:rsid w:val="00295149"/>
    <w:rsid w:val="00295611"/>
    <w:rsid w:val="002957C9"/>
    <w:rsid w:val="00295D95"/>
    <w:rsid w:val="00296215"/>
    <w:rsid w:val="0029623E"/>
    <w:rsid w:val="00296794"/>
    <w:rsid w:val="002971DC"/>
    <w:rsid w:val="002973E7"/>
    <w:rsid w:val="00297776"/>
    <w:rsid w:val="002977F8"/>
    <w:rsid w:val="00297BD0"/>
    <w:rsid w:val="00297EBE"/>
    <w:rsid w:val="002A0C28"/>
    <w:rsid w:val="002A0D2F"/>
    <w:rsid w:val="002A18A1"/>
    <w:rsid w:val="002A18D9"/>
    <w:rsid w:val="002A2193"/>
    <w:rsid w:val="002A2776"/>
    <w:rsid w:val="002A28FC"/>
    <w:rsid w:val="002A29C6"/>
    <w:rsid w:val="002A31B5"/>
    <w:rsid w:val="002A331A"/>
    <w:rsid w:val="002A395E"/>
    <w:rsid w:val="002A41E4"/>
    <w:rsid w:val="002A46EC"/>
    <w:rsid w:val="002A4A7F"/>
    <w:rsid w:val="002A57DA"/>
    <w:rsid w:val="002A5C0F"/>
    <w:rsid w:val="002A5D8F"/>
    <w:rsid w:val="002A5F7D"/>
    <w:rsid w:val="002A6209"/>
    <w:rsid w:val="002A66CE"/>
    <w:rsid w:val="002A6A5C"/>
    <w:rsid w:val="002A6F0D"/>
    <w:rsid w:val="002A70BF"/>
    <w:rsid w:val="002A71E8"/>
    <w:rsid w:val="002A72AA"/>
    <w:rsid w:val="002A785F"/>
    <w:rsid w:val="002B02BF"/>
    <w:rsid w:val="002B0623"/>
    <w:rsid w:val="002B0E95"/>
    <w:rsid w:val="002B1273"/>
    <w:rsid w:val="002B1A01"/>
    <w:rsid w:val="002B208A"/>
    <w:rsid w:val="002B342B"/>
    <w:rsid w:val="002B3493"/>
    <w:rsid w:val="002B3563"/>
    <w:rsid w:val="002B36AB"/>
    <w:rsid w:val="002B36C4"/>
    <w:rsid w:val="002B3BBD"/>
    <w:rsid w:val="002B478A"/>
    <w:rsid w:val="002B4FD8"/>
    <w:rsid w:val="002B591E"/>
    <w:rsid w:val="002B5D12"/>
    <w:rsid w:val="002B60DA"/>
    <w:rsid w:val="002B6451"/>
    <w:rsid w:val="002B68BB"/>
    <w:rsid w:val="002B6BB8"/>
    <w:rsid w:val="002B6D02"/>
    <w:rsid w:val="002B6D3F"/>
    <w:rsid w:val="002B6F2D"/>
    <w:rsid w:val="002B7BED"/>
    <w:rsid w:val="002B7D02"/>
    <w:rsid w:val="002C1229"/>
    <w:rsid w:val="002C180A"/>
    <w:rsid w:val="002C182D"/>
    <w:rsid w:val="002C2099"/>
    <w:rsid w:val="002C21AE"/>
    <w:rsid w:val="002C22C7"/>
    <w:rsid w:val="002C241F"/>
    <w:rsid w:val="002C28E0"/>
    <w:rsid w:val="002C2D4D"/>
    <w:rsid w:val="002C34F2"/>
    <w:rsid w:val="002C3BD6"/>
    <w:rsid w:val="002C3DDC"/>
    <w:rsid w:val="002C43D0"/>
    <w:rsid w:val="002C4574"/>
    <w:rsid w:val="002C514E"/>
    <w:rsid w:val="002C52C3"/>
    <w:rsid w:val="002C52F8"/>
    <w:rsid w:val="002C59EF"/>
    <w:rsid w:val="002C6908"/>
    <w:rsid w:val="002C6F92"/>
    <w:rsid w:val="002C75E9"/>
    <w:rsid w:val="002C7720"/>
    <w:rsid w:val="002C781C"/>
    <w:rsid w:val="002C786E"/>
    <w:rsid w:val="002C793D"/>
    <w:rsid w:val="002D0C9C"/>
    <w:rsid w:val="002D0F92"/>
    <w:rsid w:val="002D10FD"/>
    <w:rsid w:val="002D1A8E"/>
    <w:rsid w:val="002D1E86"/>
    <w:rsid w:val="002D1EE1"/>
    <w:rsid w:val="002D21C8"/>
    <w:rsid w:val="002D24C4"/>
    <w:rsid w:val="002D28D4"/>
    <w:rsid w:val="002D2BA6"/>
    <w:rsid w:val="002D3561"/>
    <w:rsid w:val="002D368F"/>
    <w:rsid w:val="002D38E2"/>
    <w:rsid w:val="002D3AC1"/>
    <w:rsid w:val="002D3DEA"/>
    <w:rsid w:val="002D3EE3"/>
    <w:rsid w:val="002D446F"/>
    <w:rsid w:val="002D4D5F"/>
    <w:rsid w:val="002D5240"/>
    <w:rsid w:val="002D537D"/>
    <w:rsid w:val="002D5757"/>
    <w:rsid w:val="002D57E3"/>
    <w:rsid w:val="002D6219"/>
    <w:rsid w:val="002D640F"/>
    <w:rsid w:val="002D660E"/>
    <w:rsid w:val="002D671E"/>
    <w:rsid w:val="002D67A8"/>
    <w:rsid w:val="002D6B89"/>
    <w:rsid w:val="002D7430"/>
    <w:rsid w:val="002D7485"/>
    <w:rsid w:val="002D7727"/>
    <w:rsid w:val="002D7D33"/>
    <w:rsid w:val="002D7D52"/>
    <w:rsid w:val="002E0C1E"/>
    <w:rsid w:val="002E0E53"/>
    <w:rsid w:val="002E0E96"/>
    <w:rsid w:val="002E0F1B"/>
    <w:rsid w:val="002E1603"/>
    <w:rsid w:val="002E1CBD"/>
    <w:rsid w:val="002E1F7A"/>
    <w:rsid w:val="002E25CD"/>
    <w:rsid w:val="002E275F"/>
    <w:rsid w:val="002E2E69"/>
    <w:rsid w:val="002E3EA6"/>
    <w:rsid w:val="002E3FBB"/>
    <w:rsid w:val="002E4028"/>
    <w:rsid w:val="002E45FB"/>
    <w:rsid w:val="002E46B9"/>
    <w:rsid w:val="002E4C73"/>
    <w:rsid w:val="002E5223"/>
    <w:rsid w:val="002E54A3"/>
    <w:rsid w:val="002E5572"/>
    <w:rsid w:val="002E5AD9"/>
    <w:rsid w:val="002E64F6"/>
    <w:rsid w:val="002E68CF"/>
    <w:rsid w:val="002E68EC"/>
    <w:rsid w:val="002E6C28"/>
    <w:rsid w:val="002E6E13"/>
    <w:rsid w:val="002E712E"/>
    <w:rsid w:val="002E7162"/>
    <w:rsid w:val="002E7644"/>
    <w:rsid w:val="002E7E2C"/>
    <w:rsid w:val="002E7F98"/>
    <w:rsid w:val="002F064E"/>
    <w:rsid w:val="002F0788"/>
    <w:rsid w:val="002F09A9"/>
    <w:rsid w:val="002F0B7E"/>
    <w:rsid w:val="002F11E0"/>
    <w:rsid w:val="002F2791"/>
    <w:rsid w:val="002F298B"/>
    <w:rsid w:val="002F29EA"/>
    <w:rsid w:val="002F2B11"/>
    <w:rsid w:val="002F2E2C"/>
    <w:rsid w:val="002F335D"/>
    <w:rsid w:val="002F3BD2"/>
    <w:rsid w:val="002F4DF3"/>
    <w:rsid w:val="002F4FFD"/>
    <w:rsid w:val="002F558D"/>
    <w:rsid w:val="002F57C1"/>
    <w:rsid w:val="002F5AB8"/>
    <w:rsid w:val="002F5F76"/>
    <w:rsid w:val="002F6BC0"/>
    <w:rsid w:val="002F71BA"/>
    <w:rsid w:val="002F71D4"/>
    <w:rsid w:val="002F7346"/>
    <w:rsid w:val="002F7472"/>
    <w:rsid w:val="002F79C2"/>
    <w:rsid w:val="002F7B53"/>
    <w:rsid w:val="003002FE"/>
    <w:rsid w:val="003012D9"/>
    <w:rsid w:val="00301766"/>
    <w:rsid w:val="003017BF"/>
    <w:rsid w:val="00301843"/>
    <w:rsid w:val="0030194D"/>
    <w:rsid w:val="00301CE5"/>
    <w:rsid w:val="00302416"/>
    <w:rsid w:val="0030248D"/>
    <w:rsid w:val="003024A9"/>
    <w:rsid w:val="003026D8"/>
    <w:rsid w:val="00302754"/>
    <w:rsid w:val="003029E2"/>
    <w:rsid w:val="00302D21"/>
    <w:rsid w:val="00302FC4"/>
    <w:rsid w:val="00303093"/>
    <w:rsid w:val="00303773"/>
    <w:rsid w:val="003038ED"/>
    <w:rsid w:val="00303987"/>
    <w:rsid w:val="003039C0"/>
    <w:rsid w:val="00303A76"/>
    <w:rsid w:val="00304096"/>
    <w:rsid w:val="00304214"/>
    <w:rsid w:val="003044C0"/>
    <w:rsid w:val="0030466D"/>
    <w:rsid w:val="00304F9B"/>
    <w:rsid w:val="003052B1"/>
    <w:rsid w:val="00305398"/>
    <w:rsid w:val="00305A8E"/>
    <w:rsid w:val="00305AD6"/>
    <w:rsid w:val="00306006"/>
    <w:rsid w:val="0030649A"/>
    <w:rsid w:val="00306561"/>
    <w:rsid w:val="003068B5"/>
    <w:rsid w:val="00306912"/>
    <w:rsid w:val="00307207"/>
    <w:rsid w:val="003078A3"/>
    <w:rsid w:val="00307974"/>
    <w:rsid w:val="00310487"/>
    <w:rsid w:val="00310E09"/>
    <w:rsid w:val="00311381"/>
    <w:rsid w:val="00311600"/>
    <w:rsid w:val="00311A9B"/>
    <w:rsid w:val="00311B67"/>
    <w:rsid w:val="00311E0B"/>
    <w:rsid w:val="003122B1"/>
    <w:rsid w:val="003123E0"/>
    <w:rsid w:val="0031317B"/>
    <w:rsid w:val="0031325B"/>
    <w:rsid w:val="003136EF"/>
    <w:rsid w:val="003138FE"/>
    <w:rsid w:val="00314559"/>
    <w:rsid w:val="00315FFC"/>
    <w:rsid w:val="003165F6"/>
    <w:rsid w:val="0031689D"/>
    <w:rsid w:val="003169F6"/>
    <w:rsid w:val="00316A02"/>
    <w:rsid w:val="00316C85"/>
    <w:rsid w:val="00316E87"/>
    <w:rsid w:val="00316F63"/>
    <w:rsid w:val="0031712D"/>
    <w:rsid w:val="0031758B"/>
    <w:rsid w:val="003178F5"/>
    <w:rsid w:val="00317A43"/>
    <w:rsid w:val="00320067"/>
    <w:rsid w:val="00320169"/>
    <w:rsid w:val="00320275"/>
    <w:rsid w:val="00320587"/>
    <w:rsid w:val="003206BC"/>
    <w:rsid w:val="00320BEE"/>
    <w:rsid w:val="00320D9C"/>
    <w:rsid w:val="00320F14"/>
    <w:rsid w:val="00321C05"/>
    <w:rsid w:val="00322572"/>
    <w:rsid w:val="003227D2"/>
    <w:rsid w:val="00322AFD"/>
    <w:rsid w:val="0032377E"/>
    <w:rsid w:val="003249ED"/>
    <w:rsid w:val="0032502A"/>
    <w:rsid w:val="0032560D"/>
    <w:rsid w:val="00325CDA"/>
    <w:rsid w:val="00325DE4"/>
    <w:rsid w:val="00326144"/>
    <w:rsid w:val="003262A2"/>
    <w:rsid w:val="003262C7"/>
    <w:rsid w:val="00326505"/>
    <w:rsid w:val="00326FF6"/>
    <w:rsid w:val="003271C1"/>
    <w:rsid w:val="00327325"/>
    <w:rsid w:val="003279B3"/>
    <w:rsid w:val="00327AFD"/>
    <w:rsid w:val="00327B2C"/>
    <w:rsid w:val="00327CB9"/>
    <w:rsid w:val="00330036"/>
    <w:rsid w:val="003301AB"/>
    <w:rsid w:val="0033042F"/>
    <w:rsid w:val="00330B19"/>
    <w:rsid w:val="003310E7"/>
    <w:rsid w:val="00331257"/>
    <w:rsid w:val="00331828"/>
    <w:rsid w:val="00331995"/>
    <w:rsid w:val="00331AF1"/>
    <w:rsid w:val="00332048"/>
    <w:rsid w:val="003320B4"/>
    <w:rsid w:val="003322A9"/>
    <w:rsid w:val="003326D6"/>
    <w:rsid w:val="00332BE8"/>
    <w:rsid w:val="00332C3B"/>
    <w:rsid w:val="0033320A"/>
    <w:rsid w:val="003336F1"/>
    <w:rsid w:val="00333851"/>
    <w:rsid w:val="00334764"/>
    <w:rsid w:val="00334879"/>
    <w:rsid w:val="003349FB"/>
    <w:rsid w:val="00334B9B"/>
    <w:rsid w:val="00334CBE"/>
    <w:rsid w:val="0033501F"/>
    <w:rsid w:val="00335085"/>
    <w:rsid w:val="003351EB"/>
    <w:rsid w:val="00335D89"/>
    <w:rsid w:val="003363E6"/>
    <w:rsid w:val="003367E0"/>
    <w:rsid w:val="00336CED"/>
    <w:rsid w:val="00337147"/>
    <w:rsid w:val="00337B5F"/>
    <w:rsid w:val="00337E21"/>
    <w:rsid w:val="00337FBD"/>
    <w:rsid w:val="00340021"/>
    <w:rsid w:val="003401CE"/>
    <w:rsid w:val="00340314"/>
    <w:rsid w:val="00340A7C"/>
    <w:rsid w:val="00340F3F"/>
    <w:rsid w:val="00341520"/>
    <w:rsid w:val="003415EC"/>
    <w:rsid w:val="003417F7"/>
    <w:rsid w:val="00341E74"/>
    <w:rsid w:val="00341F2C"/>
    <w:rsid w:val="00341FE4"/>
    <w:rsid w:val="003420EA"/>
    <w:rsid w:val="0034284E"/>
    <w:rsid w:val="00342B70"/>
    <w:rsid w:val="00342D81"/>
    <w:rsid w:val="0034320A"/>
    <w:rsid w:val="003434EC"/>
    <w:rsid w:val="00343C33"/>
    <w:rsid w:val="00343DAA"/>
    <w:rsid w:val="00343E2F"/>
    <w:rsid w:val="0034437E"/>
    <w:rsid w:val="00344518"/>
    <w:rsid w:val="003446A6"/>
    <w:rsid w:val="003447C2"/>
    <w:rsid w:val="00344A17"/>
    <w:rsid w:val="00344C55"/>
    <w:rsid w:val="00345214"/>
    <w:rsid w:val="00345A34"/>
    <w:rsid w:val="00345DE6"/>
    <w:rsid w:val="00346824"/>
    <w:rsid w:val="00346862"/>
    <w:rsid w:val="00346CFD"/>
    <w:rsid w:val="003473B2"/>
    <w:rsid w:val="00347598"/>
    <w:rsid w:val="00350572"/>
    <w:rsid w:val="003509FC"/>
    <w:rsid w:val="00350D60"/>
    <w:rsid w:val="00350D8E"/>
    <w:rsid w:val="00350E43"/>
    <w:rsid w:val="0035153D"/>
    <w:rsid w:val="00351A31"/>
    <w:rsid w:val="00351D67"/>
    <w:rsid w:val="00351E28"/>
    <w:rsid w:val="00352E8D"/>
    <w:rsid w:val="0035422E"/>
    <w:rsid w:val="00354777"/>
    <w:rsid w:val="00354CE8"/>
    <w:rsid w:val="00354DD1"/>
    <w:rsid w:val="00354DD8"/>
    <w:rsid w:val="0035569B"/>
    <w:rsid w:val="0035593E"/>
    <w:rsid w:val="00355B70"/>
    <w:rsid w:val="00355CB9"/>
    <w:rsid w:val="00355CD4"/>
    <w:rsid w:val="00355EA4"/>
    <w:rsid w:val="00357521"/>
    <w:rsid w:val="003579B6"/>
    <w:rsid w:val="00360A1F"/>
    <w:rsid w:val="003612BA"/>
    <w:rsid w:val="00361737"/>
    <w:rsid w:val="00361BF7"/>
    <w:rsid w:val="0036237D"/>
    <w:rsid w:val="003629FE"/>
    <w:rsid w:val="00362FB1"/>
    <w:rsid w:val="0036356F"/>
    <w:rsid w:val="00363592"/>
    <w:rsid w:val="00363D08"/>
    <w:rsid w:val="00364227"/>
    <w:rsid w:val="00364781"/>
    <w:rsid w:val="0036490D"/>
    <w:rsid w:val="00364944"/>
    <w:rsid w:val="00364BA9"/>
    <w:rsid w:val="003656D3"/>
    <w:rsid w:val="00365B7C"/>
    <w:rsid w:val="00365F88"/>
    <w:rsid w:val="00366181"/>
    <w:rsid w:val="0036685A"/>
    <w:rsid w:val="0036689C"/>
    <w:rsid w:val="00366AFB"/>
    <w:rsid w:val="00366DB8"/>
    <w:rsid w:val="00367500"/>
    <w:rsid w:val="00367532"/>
    <w:rsid w:val="003704DA"/>
    <w:rsid w:val="00370698"/>
    <w:rsid w:val="003708B4"/>
    <w:rsid w:val="00370C5A"/>
    <w:rsid w:val="00370ED8"/>
    <w:rsid w:val="003711FD"/>
    <w:rsid w:val="0037141C"/>
    <w:rsid w:val="003716B2"/>
    <w:rsid w:val="00371766"/>
    <w:rsid w:val="00371F7D"/>
    <w:rsid w:val="00373394"/>
    <w:rsid w:val="00373619"/>
    <w:rsid w:val="00373CED"/>
    <w:rsid w:val="00373F31"/>
    <w:rsid w:val="00374626"/>
    <w:rsid w:val="00375CBC"/>
    <w:rsid w:val="0037602F"/>
    <w:rsid w:val="00376358"/>
    <w:rsid w:val="00376426"/>
    <w:rsid w:val="0037658A"/>
    <w:rsid w:val="0037676C"/>
    <w:rsid w:val="00376867"/>
    <w:rsid w:val="00376885"/>
    <w:rsid w:val="00376B6A"/>
    <w:rsid w:val="00376D77"/>
    <w:rsid w:val="00377297"/>
    <w:rsid w:val="003774DB"/>
    <w:rsid w:val="00380226"/>
    <w:rsid w:val="00380325"/>
    <w:rsid w:val="003805F8"/>
    <w:rsid w:val="00380824"/>
    <w:rsid w:val="00380971"/>
    <w:rsid w:val="00380B0B"/>
    <w:rsid w:val="00380B6B"/>
    <w:rsid w:val="00380C8A"/>
    <w:rsid w:val="00381B8D"/>
    <w:rsid w:val="00381BBD"/>
    <w:rsid w:val="00381C5F"/>
    <w:rsid w:val="00382194"/>
    <w:rsid w:val="00382483"/>
    <w:rsid w:val="00382778"/>
    <w:rsid w:val="003827C5"/>
    <w:rsid w:val="00382DF5"/>
    <w:rsid w:val="0038323D"/>
    <w:rsid w:val="003834BB"/>
    <w:rsid w:val="00383832"/>
    <w:rsid w:val="0038417F"/>
    <w:rsid w:val="003841EC"/>
    <w:rsid w:val="0038423A"/>
    <w:rsid w:val="00384438"/>
    <w:rsid w:val="003847A4"/>
    <w:rsid w:val="0038482E"/>
    <w:rsid w:val="00384ABE"/>
    <w:rsid w:val="00384C1C"/>
    <w:rsid w:val="00384D23"/>
    <w:rsid w:val="00384D5F"/>
    <w:rsid w:val="003850A9"/>
    <w:rsid w:val="00385331"/>
    <w:rsid w:val="0038579D"/>
    <w:rsid w:val="003865DD"/>
    <w:rsid w:val="00386900"/>
    <w:rsid w:val="00386C31"/>
    <w:rsid w:val="00386C37"/>
    <w:rsid w:val="00386CD8"/>
    <w:rsid w:val="0038707E"/>
    <w:rsid w:val="003876C1"/>
    <w:rsid w:val="003876EA"/>
    <w:rsid w:val="0038775E"/>
    <w:rsid w:val="00387E9A"/>
    <w:rsid w:val="0039007D"/>
    <w:rsid w:val="00390086"/>
    <w:rsid w:val="00390103"/>
    <w:rsid w:val="00390B2C"/>
    <w:rsid w:val="00391F60"/>
    <w:rsid w:val="00392194"/>
    <w:rsid w:val="003922DB"/>
    <w:rsid w:val="003924F2"/>
    <w:rsid w:val="0039258D"/>
    <w:rsid w:val="003925A4"/>
    <w:rsid w:val="00392B4D"/>
    <w:rsid w:val="0039307A"/>
    <w:rsid w:val="00393411"/>
    <w:rsid w:val="003935DE"/>
    <w:rsid w:val="0039363D"/>
    <w:rsid w:val="0039370E"/>
    <w:rsid w:val="003939DF"/>
    <w:rsid w:val="00393CA1"/>
    <w:rsid w:val="00393FA5"/>
    <w:rsid w:val="003940F3"/>
    <w:rsid w:val="0039498D"/>
    <w:rsid w:val="00394F0F"/>
    <w:rsid w:val="00395867"/>
    <w:rsid w:val="00396522"/>
    <w:rsid w:val="003965C6"/>
    <w:rsid w:val="00396D5F"/>
    <w:rsid w:val="00396F56"/>
    <w:rsid w:val="00397F0E"/>
    <w:rsid w:val="003A0169"/>
    <w:rsid w:val="003A0211"/>
    <w:rsid w:val="003A0A1B"/>
    <w:rsid w:val="003A101B"/>
    <w:rsid w:val="003A1172"/>
    <w:rsid w:val="003A1271"/>
    <w:rsid w:val="003A1430"/>
    <w:rsid w:val="003A1B61"/>
    <w:rsid w:val="003A267C"/>
    <w:rsid w:val="003A278F"/>
    <w:rsid w:val="003A36E8"/>
    <w:rsid w:val="003A37CC"/>
    <w:rsid w:val="003A380D"/>
    <w:rsid w:val="003A3930"/>
    <w:rsid w:val="003A3E16"/>
    <w:rsid w:val="003A3EDB"/>
    <w:rsid w:val="003A425D"/>
    <w:rsid w:val="003A4B0A"/>
    <w:rsid w:val="003A4D7F"/>
    <w:rsid w:val="003A5405"/>
    <w:rsid w:val="003A60E6"/>
    <w:rsid w:val="003A6643"/>
    <w:rsid w:val="003A66B3"/>
    <w:rsid w:val="003A6A69"/>
    <w:rsid w:val="003A6C6B"/>
    <w:rsid w:val="003A705E"/>
    <w:rsid w:val="003A72CB"/>
    <w:rsid w:val="003A737D"/>
    <w:rsid w:val="003A7D93"/>
    <w:rsid w:val="003B0041"/>
    <w:rsid w:val="003B0A0D"/>
    <w:rsid w:val="003B166F"/>
    <w:rsid w:val="003B1672"/>
    <w:rsid w:val="003B189C"/>
    <w:rsid w:val="003B18B3"/>
    <w:rsid w:val="003B1E83"/>
    <w:rsid w:val="003B213A"/>
    <w:rsid w:val="003B2141"/>
    <w:rsid w:val="003B3561"/>
    <w:rsid w:val="003B3F92"/>
    <w:rsid w:val="003B4247"/>
    <w:rsid w:val="003B4648"/>
    <w:rsid w:val="003B46F4"/>
    <w:rsid w:val="003B5525"/>
    <w:rsid w:val="003B6543"/>
    <w:rsid w:val="003B66A8"/>
    <w:rsid w:val="003B6A39"/>
    <w:rsid w:val="003B716A"/>
    <w:rsid w:val="003B71A2"/>
    <w:rsid w:val="003B7286"/>
    <w:rsid w:val="003B7665"/>
    <w:rsid w:val="003B7A1F"/>
    <w:rsid w:val="003B7B58"/>
    <w:rsid w:val="003B7B5F"/>
    <w:rsid w:val="003C01E7"/>
    <w:rsid w:val="003C064D"/>
    <w:rsid w:val="003C0A35"/>
    <w:rsid w:val="003C0CB5"/>
    <w:rsid w:val="003C0D15"/>
    <w:rsid w:val="003C1006"/>
    <w:rsid w:val="003C135D"/>
    <w:rsid w:val="003C13AA"/>
    <w:rsid w:val="003C15A2"/>
    <w:rsid w:val="003C18A7"/>
    <w:rsid w:val="003C1967"/>
    <w:rsid w:val="003C21D7"/>
    <w:rsid w:val="003C2916"/>
    <w:rsid w:val="003C2F02"/>
    <w:rsid w:val="003C3D94"/>
    <w:rsid w:val="003C3EBB"/>
    <w:rsid w:val="003C40C2"/>
    <w:rsid w:val="003C42FC"/>
    <w:rsid w:val="003C488F"/>
    <w:rsid w:val="003C5125"/>
    <w:rsid w:val="003C54C6"/>
    <w:rsid w:val="003C5AD1"/>
    <w:rsid w:val="003C5E04"/>
    <w:rsid w:val="003C63AB"/>
    <w:rsid w:val="003C6460"/>
    <w:rsid w:val="003C66FC"/>
    <w:rsid w:val="003C67DC"/>
    <w:rsid w:val="003C6C17"/>
    <w:rsid w:val="003C7322"/>
    <w:rsid w:val="003C7570"/>
    <w:rsid w:val="003C78A7"/>
    <w:rsid w:val="003D022F"/>
    <w:rsid w:val="003D0478"/>
    <w:rsid w:val="003D0AE7"/>
    <w:rsid w:val="003D0B28"/>
    <w:rsid w:val="003D132B"/>
    <w:rsid w:val="003D1531"/>
    <w:rsid w:val="003D1BAA"/>
    <w:rsid w:val="003D1C0B"/>
    <w:rsid w:val="003D1F06"/>
    <w:rsid w:val="003D21D5"/>
    <w:rsid w:val="003D25C9"/>
    <w:rsid w:val="003D3547"/>
    <w:rsid w:val="003D3BAF"/>
    <w:rsid w:val="003D3CF6"/>
    <w:rsid w:val="003D3F8A"/>
    <w:rsid w:val="003D4619"/>
    <w:rsid w:val="003D47B1"/>
    <w:rsid w:val="003D4AF3"/>
    <w:rsid w:val="003D4FA1"/>
    <w:rsid w:val="003D5017"/>
    <w:rsid w:val="003D55D8"/>
    <w:rsid w:val="003D5863"/>
    <w:rsid w:val="003D5C25"/>
    <w:rsid w:val="003D6771"/>
    <w:rsid w:val="003D67F7"/>
    <w:rsid w:val="003D67FB"/>
    <w:rsid w:val="003D6838"/>
    <w:rsid w:val="003D6901"/>
    <w:rsid w:val="003D6D01"/>
    <w:rsid w:val="003D701A"/>
    <w:rsid w:val="003D77DD"/>
    <w:rsid w:val="003E06FB"/>
    <w:rsid w:val="003E0CD0"/>
    <w:rsid w:val="003E0F95"/>
    <w:rsid w:val="003E10D0"/>
    <w:rsid w:val="003E128A"/>
    <w:rsid w:val="003E13AC"/>
    <w:rsid w:val="003E18E3"/>
    <w:rsid w:val="003E1BD1"/>
    <w:rsid w:val="003E2C00"/>
    <w:rsid w:val="003E37C9"/>
    <w:rsid w:val="003E393D"/>
    <w:rsid w:val="003E3BE1"/>
    <w:rsid w:val="003E3C2D"/>
    <w:rsid w:val="003E44ED"/>
    <w:rsid w:val="003E46DA"/>
    <w:rsid w:val="003E49D0"/>
    <w:rsid w:val="003E52D1"/>
    <w:rsid w:val="003E533B"/>
    <w:rsid w:val="003E5E63"/>
    <w:rsid w:val="003E6507"/>
    <w:rsid w:val="003E6797"/>
    <w:rsid w:val="003E75D4"/>
    <w:rsid w:val="003E79C2"/>
    <w:rsid w:val="003E7E3B"/>
    <w:rsid w:val="003F04F5"/>
    <w:rsid w:val="003F05BF"/>
    <w:rsid w:val="003F05D8"/>
    <w:rsid w:val="003F2635"/>
    <w:rsid w:val="003F289E"/>
    <w:rsid w:val="003F35DD"/>
    <w:rsid w:val="003F3A43"/>
    <w:rsid w:val="003F4688"/>
    <w:rsid w:val="003F4AE5"/>
    <w:rsid w:val="003F4C84"/>
    <w:rsid w:val="003F5180"/>
    <w:rsid w:val="003F550F"/>
    <w:rsid w:val="003F586C"/>
    <w:rsid w:val="003F5A05"/>
    <w:rsid w:val="003F5C4D"/>
    <w:rsid w:val="003F5E2E"/>
    <w:rsid w:val="003F666B"/>
    <w:rsid w:val="003F70CE"/>
    <w:rsid w:val="003F737B"/>
    <w:rsid w:val="003F750F"/>
    <w:rsid w:val="003F7A4A"/>
    <w:rsid w:val="003F7C85"/>
    <w:rsid w:val="004002F9"/>
    <w:rsid w:val="00400334"/>
    <w:rsid w:val="0040072E"/>
    <w:rsid w:val="00400785"/>
    <w:rsid w:val="00400B48"/>
    <w:rsid w:val="00400D7B"/>
    <w:rsid w:val="00400F91"/>
    <w:rsid w:val="004016D8"/>
    <w:rsid w:val="00401867"/>
    <w:rsid w:val="004019AF"/>
    <w:rsid w:val="00401AEC"/>
    <w:rsid w:val="00401D4C"/>
    <w:rsid w:val="00402191"/>
    <w:rsid w:val="00402A45"/>
    <w:rsid w:val="00402AAC"/>
    <w:rsid w:val="00402E34"/>
    <w:rsid w:val="00403087"/>
    <w:rsid w:val="004042D2"/>
    <w:rsid w:val="0040501D"/>
    <w:rsid w:val="00405A40"/>
    <w:rsid w:val="00405E85"/>
    <w:rsid w:val="004066AF"/>
    <w:rsid w:val="00406936"/>
    <w:rsid w:val="00406FAE"/>
    <w:rsid w:val="0040725D"/>
    <w:rsid w:val="004079F4"/>
    <w:rsid w:val="00407A4B"/>
    <w:rsid w:val="00407BC4"/>
    <w:rsid w:val="0041030B"/>
    <w:rsid w:val="00410829"/>
    <w:rsid w:val="00410CE4"/>
    <w:rsid w:val="0041130F"/>
    <w:rsid w:val="0041140C"/>
    <w:rsid w:val="004114AA"/>
    <w:rsid w:val="004117A1"/>
    <w:rsid w:val="004119F0"/>
    <w:rsid w:val="00411CC7"/>
    <w:rsid w:val="004126F7"/>
    <w:rsid w:val="00412EAD"/>
    <w:rsid w:val="00413015"/>
    <w:rsid w:val="00413356"/>
    <w:rsid w:val="00413E72"/>
    <w:rsid w:val="00414002"/>
    <w:rsid w:val="004140BB"/>
    <w:rsid w:val="00414CCC"/>
    <w:rsid w:val="00415348"/>
    <w:rsid w:val="00415657"/>
    <w:rsid w:val="004158D0"/>
    <w:rsid w:val="004162A6"/>
    <w:rsid w:val="00416363"/>
    <w:rsid w:val="00416679"/>
    <w:rsid w:val="00416C45"/>
    <w:rsid w:val="00417DEC"/>
    <w:rsid w:val="00420388"/>
    <w:rsid w:val="0042053F"/>
    <w:rsid w:val="00420969"/>
    <w:rsid w:val="00420B18"/>
    <w:rsid w:val="00421182"/>
    <w:rsid w:val="004212C9"/>
    <w:rsid w:val="004212FF"/>
    <w:rsid w:val="004222E0"/>
    <w:rsid w:val="004229ED"/>
    <w:rsid w:val="00422CC8"/>
    <w:rsid w:val="00422CE5"/>
    <w:rsid w:val="004230C7"/>
    <w:rsid w:val="00423177"/>
    <w:rsid w:val="004234DE"/>
    <w:rsid w:val="00423DC0"/>
    <w:rsid w:val="00423DEC"/>
    <w:rsid w:val="00423F33"/>
    <w:rsid w:val="00424375"/>
    <w:rsid w:val="0042438D"/>
    <w:rsid w:val="0042465B"/>
    <w:rsid w:val="0042490D"/>
    <w:rsid w:val="0042496B"/>
    <w:rsid w:val="00424B34"/>
    <w:rsid w:val="00425F25"/>
    <w:rsid w:val="00426423"/>
    <w:rsid w:val="0042655F"/>
    <w:rsid w:val="004265EE"/>
    <w:rsid w:val="00426AD1"/>
    <w:rsid w:val="00426BA8"/>
    <w:rsid w:val="00426C65"/>
    <w:rsid w:val="004270FC"/>
    <w:rsid w:val="00427902"/>
    <w:rsid w:val="00427ABB"/>
    <w:rsid w:val="00427B40"/>
    <w:rsid w:val="00427F02"/>
    <w:rsid w:val="0043064F"/>
    <w:rsid w:val="00430687"/>
    <w:rsid w:val="004312D3"/>
    <w:rsid w:val="0043152C"/>
    <w:rsid w:val="00431985"/>
    <w:rsid w:val="004320D9"/>
    <w:rsid w:val="00432762"/>
    <w:rsid w:val="0043292E"/>
    <w:rsid w:val="00433229"/>
    <w:rsid w:val="00433449"/>
    <w:rsid w:val="00433B16"/>
    <w:rsid w:val="00434078"/>
    <w:rsid w:val="004341D9"/>
    <w:rsid w:val="00434378"/>
    <w:rsid w:val="00434491"/>
    <w:rsid w:val="00434978"/>
    <w:rsid w:val="00434B28"/>
    <w:rsid w:val="00434D92"/>
    <w:rsid w:val="004356D8"/>
    <w:rsid w:val="00435DB3"/>
    <w:rsid w:val="00435DCB"/>
    <w:rsid w:val="00435FEA"/>
    <w:rsid w:val="00437068"/>
    <w:rsid w:val="00437133"/>
    <w:rsid w:val="004372DF"/>
    <w:rsid w:val="00437BCE"/>
    <w:rsid w:val="004404EF"/>
    <w:rsid w:val="00440C50"/>
    <w:rsid w:val="0044147C"/>
    <w:rsid w:val="00441519"/>
    <w:rsid w:val="00441D10"/>
    <w:rsid w:val="00442061"/>
    <w:rsid w:val="0044226B"/>
    <w:rsid w:val="00442789"/>
    <w:rsid w:val="00442CBA"/>
    <w:rsid w:val="00443014"/>
    <w:rsid w:val="00443082"/>
    <w:rsid w:val="004431E0"/>
    <w:rsid w:val="0044337C"/>
    <w:rsid w:val="00443423"/>
    <w:rsid w:val="004438AC"/>
    <w:rsid w:val="00443EBE"/>
    <w:rsid w:val="00443FED"/>
    <w:rsid w:val="004445A4"/>
    <w:rsid w:val="00444A3B"/>
    <w:rsid w:val="00444C17"/>
    <w:rsid w:val="0044527C"/>
    <w:rsid w:val="00445722"/>
    <w:rsid w:val="00445A06"/>
    <w:rsid w:val="00445A9A"/>
    <w:rsid w:val="00445B43"/>
    <w:rsid w:val="0044694C"/>
    <w:rsid w:val="00446FB4"/>
    <w:rsid w:val="004470E5"/>
    <w:rsid w:val="00447485"/>
    <w:rsid w:val="00447579"/>
    <w:rsid w:val="004477D1"/>
    <w:rsid w:val="00447860"/>
    <w:rsid w:val="004479DA"/>
    <w:rsid w:val="00447F12"/>
    <w:rsid w:val="0045036E"/>
    <w:rsid w:val="00451098"/>
    <w:rsid w:val="00451217"/>
    <w:rsid w:val="00451F5C"/>
    <w:rsid w:val="004522C8"/>
    <w:rsid w:val="00452401"/>
    <w:rsid w:val="00452733"/>
    <w:rsid w:val="00452B9D"/>
    <w:rsid w:val="00452FE2"/>
    <w:rsid w:val="00453E18"/>
    <w:rsid w:val="00453E24"/>
    <w:rsid w:val="004540A3"/>
    <w:rsid w:val="004541EA"/>
    <w:rsid w:val="004543DC"/>
    <w:rsid w:val="004547E8"/>
    <w:rsid w:val="00455087"/>
    <w:rsid w:val="00455731"/>
    <w:rsid w:val="004557E0"/>
    <w:rsid w:val="0045616C"/>
    <w:rsid w:val="0045671A"/>
    <w:rsid w:val="00456CB9"/>
    <w:rsid w:val="00456FC5"/>
    <w:rsid w:val="0045797B"/>
    <w:rsid w:val="00457C2F"/>
    <w:rsid w:val="00457C41"/>
    <w:rsid w:val="004604BC"/>
    <w:rsid w:val="00460C19"/>
    <w:rsid w:val="00460D0F"/>
    <w:rsid w:val="004610EC"/>
    <w:rsid w:val="00461613"/>
    <w:rsid w:val="00461893"/>
    <w:rsid w:val="00461E48"/>
    <w:rsid w:val="00462336"/>
    <w:rsid w:val="00462795"/>
    <w:rsid w:val="00462861"/>
    <w:rsid w:val="00462D10"/>
    <w:rsid w:val="00462FC0"/>
    <w:rsid w:val="00463239"/>
    <w:rsid w:val="00463309"/>
    <w:rsid w:val="00463D71"/>
    <w:rsid w:val="004645B0"/>
    <w:rsid w:val="00464817"/>
    <w:rsid w:val="004655D7"/>
    <w:rsid w:val="0046560C"/>
    <w:rsid w:val="0046583B"/>
    <w:rsid w:val="00465845"/>
    <w:rsid w:val="00465AFB"/>
    <w:rsid w:val="0046625F"/>
    <w:rsid w:val="0046645B"/>
    <w:rsid w:val="004666D1"/>
    <w:rsid w:val="00466B82"/>
    <w:rsid w:val="00466DC0"/>
    <w:rsid w:val="004670B1"/>
    <w:rsid w:val="00467403"/>
    <w:rsid w:val="0046762C"/>
    <w:rsid w:val="00467F58"/>
    <w:rsid w:val="004700A8"/>
    <w:rsid w:val="00470230"/>
    <w:rsid w:val="00470938"/>
    <w:rsid w:val="00470F19"/>
    <w:rsid w:val="0047114C"/>
    <w:rsid w:val="004717CE"/>
    <w:rsid w:val="0047197D"/>
    <w:rsid w:val="00471DED"/>
    <w:rsid w:val="00472970"/>
    <w:rsid w:val="00472BC0"/>
    <w:rsid w:val="00472C67"/>
    <w:rsid w:val="004733D0"/>
    <w:rsid w:val="004741DF"/>
    <w:rsid w:val="004748F5"/>
    <w:rsid w:val="0047494C"/>
    <w:rsid w:val="004750C3"/>
    <w:rsid w:val="004757A6"/>
    <w:rsid w:val="00475A1A"/>
    <w:rsid w:val="00475BBF"/>
    <w:rsid w:val="00475D08"/>
    <w:rsid w:val="00475E3C"/>
    <w:rsid w:val="00476404"/>
    <w:rsid w:val="00476623"/>
    <w:rsid w:val="004766D0"/>
    <w:rsid w:val="00476DEE"/>
    <w:rsid w:val="00477AE0"/>
    <w:rsid w:val="0048055E"/>
    <w:rsid w:val="00480CD7"/>
    <w:rsid w:val="00481478"/>
    <w:rsid w:val="00482550"/>
    <w:rsid w:val="0048288C"/>
    <w:rsid w:val="0048314F"/>
    <w:rsid w:val="004832B5"/>
    <w:rsid w:val="00483D4C"/>
    <w:rsid w:val="00483D7B"/>
    <w:rsid w:val="0048400C"/>
    <w:rsid w:val="00484019"/>
    <w:rsid w:val="00484149"/>
    <w:rsid w:val="00484345"/>
    <w:rsid w:val="004844EE"/>
    <w:rsid w:val="00485029"/>
    <w:rsid w:val="00485546"/>
    <w:rsid w:val="004857E3"/>
    <w:rsid w:val="00485B24"/>
    <w:rsid w:val="0048668C"/>
    <w:rsid w:val="0048672A"/>
    <w:rsid w:val="00486747"/>
    <w:rsid w:val="00486CB9"/>
    <w:rsid w:val="00486FDF"/>
    <w:rsid w:val="004870B6"/>
    <w:rsid w:val="0048725C"/>
    <w:rsid w:val="00490848"/>
    <w:rsid w:val="00490E01"/>
    <w:rsid w:val="0049109B"/>
    <w:rsid w:val="004913AC"/>
    <w:rsid w:val="00491740"/>
    <w:rsid w:val="004923B6"/>
    <w:rsid w:val="004925B2"/>
    <w:rsid w:val="00493E72"/>
    <w:rsid w:val="00493FAA"/>
    <w:rsid w:val="00494740"/>
    <w:rsid w:val="00494B3F"/>
    <w:rsid w:val="00494FFF"/>
    <w:rsid w:val="00495369"/>
    <w:rsid w:val="0049549E"/>
    <w:rsid w:val="00495F27"/>
    <w:rsid w:val="00496316"/>
    <w:rsid w:val="00496331"/>
    <w:rsid w:val="0049653E"/>
    <w:rsid w:val="0049688F"/>
    <w:rsid w:val="0049766A"/>
    <w:rsid w:val="00497AB5"/>
    <w:rsid w:val="00497BAB"/>
    <w:rsid w:val="00497D1D"/>
    <w:rsid w:val="00497DF9"/>
    <w:rsid w:val="004A045C"/>
    <w:rsid w:val="004A0C8F"/>
    <w:rsid w:val="004A1685"/>
    <w:rsid w:val="004A16EF"/>
    <w:rsid w:val="004A1B8F"/>
    <w:rsid w:val="004A1CD1"/>
    <w:rsid w:val="004A2260"/>
    <w:rsid w:val="004A25B3"/>
    <w:rsid w:val="004A2630"/>
    <w:rsid w:val="004A2669"/>
    <w:rsid w:val="004A2931"/>
    <w:rsid w:val="004A312A"/>
    <w:rsid w:val="004A346B"/>
    <w:rsid w:val="004A3589"/>
    <w:rsid w:val="004A3651"/>
    <w:rsid w:val="004A381F"/>
    <w:rsid w:val="004A3900"/>
    <w:rsid w:val="004A3B96"/>
    <w:rsid w:val="004A3CDD"/>
    <w:rsid w:val="004A5BAA"/>
    <w:rsid w:val="004A5D44"/>
    <w:rsid w:val="004A5D4A"/>
    <w:rsid w:val="004A5E59"/>
    <w:rsid w:val="004A6262"/>
    <w:rsid w:val="004A6E01"/>
    <w:rsid w:val="004B028A"/>
    <w:rsid w:val="004B09FC"/>
    <w:rsid w:val="004B0E32"/>
    <w:rsid w:val="004B1549"/>
    <w:rsid w:val="004B20F8"/>
    <w:rsid w:val="004B2166"/>
    <w:rsid w:val="004B2445"/>
    <w:rsid w:val="004B24CD"/>
    <w:rsid w:val="004B2BDE"/>
    <w:rsid w:val="004B2D87"/>
    <w:rsid w:val="004B2EC0"/>
    <w:rsid w:val="004B2F90"/>
    <w:rsid w:val="004B2FFE"/>
    <w:rsid w:val="004B377E"/>
    <w:rsid w:val="004B3DCD"/>
    <w:rsid w:val="004B4A16"/>
    <w:rsid w:val="004B4F59"/>
    <w:rsid w:val="004B56A0"/>
    <w:rsid w:val="004B623A"/>
    <w:rsid w:val="004B6BDE"/>
    <w:rsid w:val="004C0161"/>
    <w:rsid w:val="004C0431"/>
    <w:rsid w:val="004C06B5"/>
    <w:rsid w:val="004C0ADD"/>
    <w:rsid w:val="004C0EE0"/>
    <w:rsid w:val="004C0F03"/>
    <w:rsid w:val="004C0F12"/>
    <w:rsid w:val="004C2289"/>
    <w:rsid w:val="004C234E"/>
    <w:rsid w:val="004C2500"/>
    <w:rsid w:val="004C31C9"/>
    <w:rsid w:val="004C3763"/>
    <w:rsid w:val="004C3C88"/>
    <w:rsid w:val="004C3DBB"/>
    <w:rsid w:val="004C43AF"/>
    <w:rsid w:val="004C474D"/>
    <w:rsid w:val="004C4D47"/>
    <w:rsid w:val="004C51F6"/>
    <w:rsid w:val="004C544F"/>
    <w:rsid w:val="004C56BB"/>
    <w:rsid w:val="004C6791"/>
    <w:rsid w:val="004C68DA"/>
    <w:rsid w:val="004C6D13"/>
    <w:rsid w:val="004C6F9A"/>
    <w:rsid w:val="004C72AC"/>
    <w:rsid w:val="004C7DFD"/>
    <w:rsid w:val="004D00F1"/>
    <w:rsid w:val="004D0BF1"/>
    <w:rsid w:val="004D0C70"/>
    <w:rsid w:val="004D0EA2"/>
    <w:rsid w:val="004D1658"/>
    <w:rsid w:val="004D1696"/>
    <w:rsid w:val="004D1777"/>
    <w:rsid w:val="004D1E2F"/>
    <w:rsid w:val="004D1E66"/>
    <w:rsid w:val="004D1FC9"/>
    <w:rsid w:val="004D285C"/>
    <w:rsid w:val="004D2B9D"/>
    <w:rsid w:val="004D3206"/>
    <w:rsid w:val="004D3321"/>
    <w:rsid w:val="004D36F5"/>
    <w:rsid w:val="004D38C2"/>
    <w:rsid w:val="004D43D3"/>
    <w:rsid w:val="004D4BE2"/>
    <w:rsid w:val="004D523F"/>
    <w:rsid w:val="004D571D"/>
    <w:rsid w:val="004D5738"/>
    <w:rsid w:val="004D5C5F"/>
    <w:rsid w:val="004D5CA7"/>
    <w:rsid w:val="004D5E15"/>
    <w:rsid w:val="004D63EE"/>
    <w:rsid w:val="004D6676"/>
    <w:rsid w:val="004D73A6"/>
    <w:rsid w:val="004D7450"/>
    <w:rsid w:val="004D7B7C"/>
    <w:rsid w:val="004D7C22"/>
    <w:rsid w:val="004E042A"/>
    <w:rsid w:val="004E1281"/>
    <w:rsid w:val="004E1643"/>
    <w:rsid w:val="004E1A39"/>
    <w:rsid w:val="004E2061"/>
    <w:rsid w:val="004E242D"/>
    <w:rsid w:val="004E26B4"/>
    <w:rsid w:val="004E2A0D"/>
    <w:rsid w:val="004E3C42"/>
    <w:rsid w:val="004E40E6"/>
    <w:rsid w:val="004E478A"/>
    <w:rsid w:val="004E4AEA"/>
    <w:rsid w:val="004E4B1F"/>
    <w:rsid w:val="004E4E0C"/>
    <w:rsid w:val="004E4E2D"/>
    <w:rsid w:val="004E6525"/>
    <w:rsid w:val="004E66A2"/>
    <w:rsid w:val="004E67D8"/>
    <w:rsid w:val="004E6AEC"/>
    <w:rsid w:val="004E6DB3"/>
    <w:rsid w:val="004E6DDD"/>
    <w:rsid w:val="004E714D"/>
    <w:rsid w:val="004E7A32"/>
    <w:rsid w:val="004E7B22"/>
    <w:rsid w:val="004F026D"/>
    <w:rsid w:val="004F02B0"/>
    <w:rsid w:val="004F044F"/>
    <w:rsid w:val="004F0764"/>
    <w:rsid w:val="004F07ED"/>
    <w:rsid w:val="004F092A"/>
    <w:rsid w:val="004F0B8D"/>
    <w:rsid w:val="004F0D44"/>
    <w:rsid w:val="004F112D"/>
    <w:rsid w:val="004F1B3B"/>
    <w:rsid w:val="004F1E38"/>
    <w:rsid w:val="004F240E"/>
    <w:rsid w:val="004F2AB8"/>
    <w:rsid w:val="004F2B2D"/>
    <w:rsid w:val="004F2BEE"/>
    <w:rsid w:val="004F2C95"/>
    <w:rsid w:val="004F2FB7"/>
    <w:rsid w:val="004F38A3"/>
    <w:rsid w:val="004F3EE3"/>
    <w:rsid w:val="004F41BC"/>
    <w:rsid w:val="004F452F"/>
    <w:rsid w:val="004F4ABD"/>
    <w:rsid w:val="004F5054"/>
    <w:rsid w:val="004F526F"/>
    <w:rsid w:val="004F5568"/>
    <w:rsid w:val="004F55F8"/>
    <w:rsid w:val="004F5661"/>
    <w:rsid w:val="004F5E27"/>
    <w:rsid w:val="004F61F2"/>
    <w:rsid w:val="004F6265"/>
    <w:rsid w:val="004F6A3E"/>
    <w:rsid w:val="004F6D7F"/>
    <w:rsid w:val="004F7B4E"/>
    <w:rsid w:val="004F7F45"/>
    <w:rsid w:val="00500E2F"/>
    <w:rsid w:val="005016AC"/>
    <w:rsid w:val="0050305A"/>
    <w:rsid w:val="0050305B"/>
    <w:rsid w:val="005033B3"/>
    <w:rsid w:val="00504E84"/>
    <w:rsid w:val="005050CB"/>
    <w:rsid w:val="0050586D"/>
    <w:rsid w:val="00505C8E"/>
    <w:rsid w:val="00505CE6"/>
    <w:rsid w:val="00506194"/>
    <w:rsid w:val="00507033"/>
    <w:rsid w:val="00507393"/>
    <w:rsid w:val="00507581"/>
    <w:rsid w:val="0050765F"/>
    <w:rsid w:val="00510949"/>
    <w:rsid w:val="00510EC8"/>
    <w:rsid w:val="005113E5"/>
    <w:rsid w:val="00512467"/>
    <w:rsid w:val="0051250E"/>
    <w:rsid w:val="005126B1"/>
    <w:rsid w:val="00512ACE"/>
    <w:rsid w:val="00512AFE"/>
    <w:rsid w:val="00512B40"/>
    <w:rsid w:val="005132AC"/>
    <w:rsid w:val="00513521"/>
    <w:rsid w:val="00514116"/>
    <w:rsid w:val="005145E5"/>
    <w:rsid w:val="0051493A"/>
    <w:rsid w:val="0051504F"/>
    <w:rsid w:val="00515B41"/>
    <w:rsid w:val="00515D8C"/>
    <w:rsid w:val="0051637D"/>
    <w:rsid w:val="00516872"/>
    <w:rsid w:val="00516AC2"/>
    <w:rsid w:val="0051742B"/>
    <w:rsid w:val="00517577"/>
    <w:rsid w:val="0051761D"/>
    <w:rsid w:val="00517A1B"/>
    <w:rsid w:val="0052069B"/>
    <w:rsid w:val="00521023"/>
    <w:rsid w:val="00521813"/>
    <w:rsid w:val="005219ED"/>
    <w:rsid w:val="00522146"/>
    <w:rsid w:val="00522268"/>
    <w:rsid w:val="005223E5"/>
    <w:rsid w:val="00522833"/>
    <w:rsid w:val="00522A21"/>
    <w:rsid w:val="00522AA9"/>
    <w:rsid w:val="00522B5B"/>
    <w:rsid w:val="005232F6"/>
    <w:rsid w:val="00523338"/>
    <w:rsid w:val="00523435"/>
    <w:rsid w:val="00523997"/>
    <w:rsid w:val="00523BE7"/>
    <w:rsid w:val="00523C46"/>
    <w:rsid w:val="00524887"/>
    <w:rsid w:val="00524A53"/>
    <w:rsid w:val="00524D28"/>
    <w:rsid w:val="00525794"/>
    <w:rsid w:val="005257CB"/>
    <w:rsid w:val="00525E26"/>
    <w:rsid w:val="00525FAD"/>
    <w:rsid w:val="00525FB2"/>
    <w:rsid w:val="00526427"/>
    <w:rsid w:val="00526DEA"/>
    <w:rsid w:val="005278EC"/>
    <w:rsid w:val="00527DCF"/>
    <w:rsid w:val="00530456"/>
    <w:rsid w:val="005304C2"/>
    <w:rsid w:val="005310E6"/>
    <w:rsid w:val="00531164"/>
    <w:rsid w:val="005312D5"/>
    <w:rsid w:val="00531A8A"/>
    <w:rsid w:val="00531C08"/>
    <w:rsid w:val="00531D8A"/>
    <w:rsid w:val="005323FA"/>
    <w:rsid w:val="0053278A"/>
    <w:rsid w:val="005328C8"/>
    <w:rsid w:val="00532D67"/>
    <w:rsid w:val="00533394"/>
    <w:rsid w:val="0053388A"/>
    <w:rsid w:val="00533BA0"/>
    <w:rsid w:val="00533CA9"/>
    <w:rsid w:val="00533E51"/>
    <w:rsid w:val="00533F62"/>
    <w:rsid w:val="00534218"/>
    <w:rsid w:val="0053422F"/>
    <w:rsid w:val="005342B1"/>
    <w:rsid w:val="0053471D"/>
    <w:rsid w:val="00534C1F"/>
    <w:rsid w:val="005352AE"/>
    <w:rsid w:val="00535488"/>
    <w:rsid w:val="00535DF5"/>
    <w:rsid w:val="00535FB9"/>
    <w:rsid w:val="005361B3"/>
    <w:rsid w:val="00536221"/>
    <w:rsid w:val="00536234"/>
    <w:rsid w:val="00536AA8"/>
    <w:rsid w:val="00536BF1"/>
    <w:rsid w:val="00536CD5"/>
    <w:rsid w:val="00537058"/>
    <w:rsid w:val="0053706C"/>
    <w:rsid w:val="00537D31"/>
    <w:rsid w:val="00537DB6"/>
    <w:rsid w:val="00537E2B"/>
    <w:rsid w:val="00537FB6"/>
    <w:rsid w:val="005401B3"/>
    <w:rsid w:val="005401D5"/>
    <w:rsid w:val="0054058A"/>
    <w:rsid w:val="00541C69"/>
    <w:rsid w:val="00542086"/>
    <w:rsid w:val="005420A3"/>
    <w:rsid w:val="0054238A"/>
    <w:rsid w:val="005426ED"/>
    <w:rsid w:val="00542A8A"/>
    <w:rsid w:val="00542C1A"/>
    <w:rsid w:val="0054359F"/>
    <w:rsid w:val="00543CF5"/>
    <w:rsid w:val="00543F15"/>
    <w:rsid w:val="00544633"/>
    <w:rsid w:val="00544E43"/>
    <w:rsid w:val="00544EA1"/>
    <w:rsid w:val="005456CC"/>
    <w:rsid w:val="00545868"/>
    <w:rsid w:val="005465C0"/>
    <w:rsid w:val="005471EC"/>
    <w:rsid w:val="005474DE"/>
    <w:rsid w:val="005474FE"/>
    <w:rsid w:val="00547AF8"/>
    <w:rsid w:val="00547BFD"/>
    <w:rsid w:val="00547C40"/>
    <w:rsid w:val="00547D86"/>
    <w:rsid w:val="00550D0D"/>
    <w:rsid w:val="00550E8F"/>
    <w:rsid w:val="00551787"/>
    <w:rsid w:val="00551F18"/>
    <w:rsid w:val="005522BB"/>
    <w:rsid w:val="005523D9"/>
    <w:rsid w:val="005527A0"/>
    <w:rsid w:val="00552AC8"/>
    <w:rsid w:val="00553456"/>
    <w:rsid w:val="0055353B"/>
    <w:rsid w:val="005535E6"/>
    <w:rsid w:val="005537BB"/>
    <w:rsid w:val="00553B78"/>
    <w:rsid w:val="00553BF1"/>
    <w:rsid w:val="00555200"/>
    <w:rsid w:val="00555637"/>
    <w:rsid w:val="00555863"/>
    <w:rsid w:val="005558C9"/>
    <w:rsid w:val="00555938"/>
    <w:rsid w:val="00555A53"/>
    <w:rsid w:val="00555B53"/>
    <w:rsid w:val="00555D5C"/>
    <w:rsid w:val="00555D61"/>
    <w:rsid w:val="00556EB2"/>
    <w:rsid w:val="00556EF7"/>
    <w:rsid w:val="005574D8"/>
    <w:rsid w:val="00560979"/>
    <w:rsid w:val="00560EEC"/>
    <w:rsid w:val="00560FC7"/>
    <w:rsid w:val="00561A78"/>
    <w:rsid w:val="00561B6D"/>
    <w:rsid w:val="00562193"/>
    <w:rsid w:val="005623B6"/>
    <w:rsid w:val="005633FA"/>
    <w:rsid w:val="00564102"/>
    <w:rsid w:val="005642D8"/>
    <w:rsid w:val="0056466E"/>
    <w:rsid w:val="005646BC"/>
    <w:rsid w:val="00564D0F"/>
    <w:rsid w:val="00565137"/>
    <w:rsid w:val="005656D8"/>
    <w:rsid w:val="00565930"/>
    <w:rsid w:val="00566BB4"/>
    <w:rsid w:val="00567B81"/>
    <w:rsid w:val="00567D4C"/>
    <w:rsid w:val="005705E7"/>
    <w:rsid w:val="005706BD"/>
    <w:rsid w:val="00570A22"/>
    <w:rsid w:val="00570AF0"/>
    <w:rsid w:val="00570C8A"/>
    <w:rsid w:val="00570E88"/>
    <w:rsid w:val="0057129A"/>
    <w:rsid w:val="005713D6"/>
    <w:rsid w:val="00571455"/>
    <w:rsid w:val="00571AB6"/>
    <w:rsid w:val="00571D91"/>
    <w:rsid w:val="005721DF"/>
    <w:rsid w:val="00572299"/>
    <w:rsid w:val="005723F9"/>
    <w:rsid w:val="00572A5A"/>
    <w:rsid w:val="00572AB4"/>
    <w:rsid w:val="00572D49"/>
    <w:rsid w:val="00572FCA"/>
    <w:rsid w:val="00573007"/>
    <w:rsid w:val="00573166"/>
    <w:rsid w:val="0057423F"/>
    <w:rsid w:val="00574274"/>
    <w:rsid w:val="00574A81"/>
    <w:rsid w:val="00574D05"/>
    <w:rsid w:val="00575816"/>
    <w:rsid w:val="00575A92"/>
    <w:rsid w:val="00575AD3"/>
    <w:rsid w:val="00575C2D"/>
    <w:rsid w:val="005761EC"/>
    <w:rsid w:val="005762A8"/>
    <w:rsid w:val="00576557"/>
    <w:rsid w:val="0057661A"/>
    <w:rsid w:val="00576718"/>
    <w:rsid w:val="00577AA7"/>
    <w:rsid w:val="00577B07"/>
    <w:rsid w:val="00577E43"/>
    <w:rsid w:val="00577F8C"/>
    <w:rsid w:val="005805A2"/>
    <w:rsid w:val="00580773"/>
    <w:rsid w:val="00580F52"/>
    <w:rsid w:val="00581136"/>
    <w:rsid w:val="005813DD"/>
    <w:rsid w:val="00581504"/>
    <w:rsid w:val="005815DF"/>
    <w:rsid w:val="00582485"/>
    <w:rsid w:val="0058261C"/>
    <w:rsid w:val="00582A6B"/>
    <w:rsid w:val="00583043"/>
    <w:rsid w:val="00583274"/>
    <w:rsid w:val="005834D8"/>
    <w:rsid w:val="00583E10"/>
    <w:rsid w:val="005842A7"/>
    <w:rsid w:val="005844E4"/>
    <w:rsid w:val="00584B78"/>
    <w:rsid w:val="00584F02"/>
    <w:rsid w:val="00585059"/>
    <w:rsid w:val="00585405"/>
    <w:rsid w:val="00585550"/>
    <w:rsid w:val="00585DB9"/>
    <w:rsid w:val="00585E76"/>
    <w:rsid w:val="00586171"/>
    <w:rsid w:val="00586681"/>
    <w:rsid w:val="005869D6"/>
    <w:rsid w:val="00586B85"/>
    <w:rsid w:val="00586DEC"/>
    <w:rsid w:val="00587577"/>
    <w:rsid w:val="00587FAB"/>
    <w:rsid w:val="005905B0"/>
    <w:rsid w:val="00590C1E"/>
    <w:rsid w:val="0059149E"/>
    <w:rsid w:val="0059169F"/>
    <w:rsid w:val="00591825"/>
    <w:rsid w:val="00591C1C"/>
    <w:rsid w:val="00591F6F"/>
    <w:rsid w:val="0059322C"/>
    <w:rsid w:val="005935EA"/>
    <w:rsid w:val="0059388E"/>
    <w:rsid w:val="005939A6"/>
    <w:rsid w:val="00593C20"/>
    <w:rsid w:val="00593D89"/>
    <w:rsid w:val="00593E90"/>
    <w:rsid w:val="005949C2"/>
    <w:rsid w:val="00595217"/>
    <w:rsid w:val="0059543D"/>
    <w:rsid w:val="0059598F"/>
    <w:rsid w:val="00595A1F"/>
    <w:rsid w:val="005963B6"/>
    <w:rsid w:val="00596A23"/>
    <w:rsid w:val="00596BAE"/>
    <w:rsid w:val="00596FDC"/>
    <w:rsid w:val="00597479"/>
    <w:rsid w:val="00597980"/>
    <w:rsid w:val="00597A4B"/>
    <w:rsid w:val="00597E91"/>
    <w:rsid w:val="005A0307"/>
    <w:rsid w:val="005A0E0C"/>
    <w:rsid w:val="005A12E7"/>
    <w:rsid w:val="005A1892"/>
    <w:rsid w:val="005A18C3"/>
    <w:rsid w:val="005A1B71"/>
    <w:rsid w:val="005A1BB9"/>
    <w:rsid w:val="005A1D17"/>
    <w:rsid w:val="005A2300"/>
    <w:rsid w:val="005A237E"/>
    <w:rsid w:val="005A256B"/>
    <w:rsid w:val="005A2907"/>
    <w:rsid w:val="005A3268"/>
    <w:rsid w:val="005A336D"/>
    <w:rsid w:val="005A416D"/>
    <w:rsid w:val="005A4188"/>
    <w:rsid w:val="005A4626"/>
    <w:rsid w:val="005A4BAA"/>
    <w:rsid w:val="005A4EAE"/>
    <w:rsid w:val="005A560F"/>
    <w:rsid w:val="005A5E25"/>
    <w:rsid w:val="005A5FE3"/>
    <w:rsid w:val="005A60EC"/>
    <w:rsid w:val="005B0883"/>
    <w:rsid w:val="005B1539"/>
    <w:rsid w:val="005B15CD"/>
    <w:rsid w:val="005B16B5"/>
    <w:rsid w:val="005B1713"/>
    <w:rsid w:val="005B19FC"/>
    <w:rsid w:val="005B1A8B"/>
    <w:rsid w:val="005B261A"/>
    <w:rsid w:val="005B2777"/>
    <w:rsid w:val="005B29D5"/>
    <w:rsid w:val="005B2D9A"/>
    <w:rsid w:val="005B2DE7"/>
    <w:rsid w:val="005B3272"/>
    <w:rsid w:val="005B37FD"/>
    <w:rsid w:val="005B40AD"/>
    <w:rsid w:val="005B4313"/>
    <w:rsid w:val="005B4A57"/>
    <w:rsid w:val="005B637A"/>
    <w:rsid w:val="005B639A"/>
    <w:rsid w:val="005B66C1"/>
    <w:rsid w:val="005B6753"/>
    <w:rsid w:val="005B6F23"/>
    <w:rsid w:val="005B716D"/>
    <w:rsid w:val="005B73B3"/>
    <w:rsid w:val="005B75E7"/>
    <w:rsid w:val="005B76AB"/>
    <w:rsid w:val="005B77BC"/>
    <w:rsid w:val="005B78DE"/>
    <w:rsid w:val="005B7BF5"/>
    <w:rsid w:val="005C0024"/>
    <w:rsid w:val="005C03E7"/>
    <w:rsid w:val="005C06C9"/>
    <w:rsid w:val="005C0842"/>
    <w:rsid w:val="005C0872"/>
    <w:rsid w:val="005C0F9E"/>
    <w:rsid w:val="005C1029"/>
    <w:rsid w:val="005C1879"/>
    <w:rsid w:val="005C1CF7"/>
    <w:rsid w:val="005C21D5"/>
    <w:rsid w:val="005C2260"/>
    <w:rsid w:val="005C2515"/>
    <w:rsid w:val="005C2ADB"/>
    <w:rsid w:val="005C3078"/>
    <w:rsid w:val="005C3207"/>
    <w:rsid w:val="005C35E7"/>
    <w:rsid w:val="005C37D5"/>
    <w:rsid w:val="005C3940"/>
    <w:rsid w:val="005C3C20"/>
    <w:rsid w:val="005C406C"/>
    <w:rsid w:val="005C4E0D"/>
    <w:rsid w:val="005C4F95"/>
    <w:rsid w:val="005C503B"/>
    <w:rsid w:val="005C5C1B"/>
    <w:rsid w:val="005C6235"/>
    <w:rsid w:val="005C6394"/>
    <w:rsid w:val="005C6A59"/>
    <w:rsid w:val="005C6FFC"/>
    <w:rsid w:val="005C7926"/>
    <w:rsid w:val="005C7F68"/>
    <w:rsid w:val="005C7FED"/>
    <w:rsid w:val="005D0A1F"/>
    <w:rsid w:val="005D108D"/>
    <w:rsid w:val="005D1136"/>
    <w:rsid w:val="005D1372"/>
    <w:rsid w:val="005D1386"/>
    <w:rsid w:val="005D192C"/>
    <w:rsid w:val="005D1ABE"/>
    <w:rsid w:val="005D1C30"/>
    <w:rsid w:val="005D28EC"/>
    <w:rsid w:val="005D2ECB"/>
    <w:rsid w:val="005D303A"/>
    <w:rsid w:val="005D303F"/>
    <w:rsid w:val="005D3244"/>
    <w:rsid w:val="005D343D"/>
    <w:rsid w:val="005D3D64"/>
    <w:rsid w:val="005D3F1E"/>
    <w:rsid w:val="005D4936"/>
    <w:rsid w:val="005D4A31"/>
    <w:rsid w:val="005D4ADD"/>
    <w:rsid w:val="005D5D23"/>
    <w:rsid w:val="005D69DE"/>
    <w:rsid w:val="005D6B0D"/>
    <w:rsid w:val="005D6ECF"/>
    <w:rsid w:val="005D6F7F"/>
    <w:rsid w:val="005D7365"/>
    <w:rsid w:val="005E0104"/>
    <w:rsid w:val="005E049D"/>
    <w:rsid w:val="005E0C9B"/>
    <w:rsid w:val="005E0D22"/>
    <w:rsid w:val="005E0D71"/>
    <w:rsid w:val="005E0DCD"/>
    <w:rsid w:val="005E0E04"/>
    <w:rsid w:val="005E106F"/>
    <w:rsid w:val="005E17EE"/>
    <w:rsid w:val="005E1A15"/>
    <w:rsid w:val="005E2930"/>
    <w:rsid w:val="005E2935"/>
    <w:rsid w:val="005E36F7"/>
    <w:rsid w:val="005E3792"/>
    <w:rsid w:val="005E3BD2"/>
    <w:rsid w:val="005E3D9A"/>
    <w:rsid w:val="005E3E8E"/>
    <w:rsid w:val="005E42C7"/>
    <w:rsid w:val="005E492F"/>
    <w:rsid w:val="005E4B17"/>
    <w:rsid w:val="005E4D9A"/>
    <w:rsid w:val="005E4FC0"/>
    <w:rsid w:val="005E515A"/>
    <w:rsid w:val="005E520F"/>
    <w:rsid w:val="005E5294"/>
    <w:rsid w:val="005E5ECA"/>
    <w:rsid w:val="005E5FD0"/>
    <w:rsid w:val="005E650D"/>
    <w:rsid w:val="005E70AC"/>
    <w:rsid w:val="005E748D"/>
    <w:rsid w:val="005F0A4D"/>
    <w:rsid w:val="005F0DC9"/>
    <w:rsid w:val="005F17F9"/>
    <w:rsid w:val="005F1825"/>
    <w:rsid w:val="005F1E58"/>
    <w:rsid w:val="005F1FC5"/>
    <w:rsid w:val="005F28D4"/>
    <w:rsid w:val="005F2B48"/>
    <w:rsid w:val="005F2E3A"/>
    <w:rsid w:val="005F307A"/>
    <w:rsid w:val="005F32DA"/>
    <w:rsid w:val="005F3384"/>
    <w:rsid w:val="005F355F"/>
    <w:rsid w:val="005F3615"/>
    <w:rsid w:val="005F3A50"/>
    <w:rsid w:val="005F5358"/>
    <w:rsid w:val="005F5535"/>
    <w:rsid w:val="005F5759"/>
    <w:rsid w:val="005F5A6C"/>
    <w:rsid w:val="005F6135"/>
    <w:rsid w:val="005F61AC"/>
    <w:rsid w:val="005F63EC"/>
    <w:rsid w:val="005F6566"/>
    <w:rsid w:val="005F6686"/>
    <w:rsid w:val="005F68D5"/>
    <w:rsid w:val="005F6A26"/>
    <w:rsid w:val="005F6BDB"/>
    <w:rsid w:val="005F711D"/>
    <w:rsid w:val="005F72D6"/>
    <w:rsid w:val="005F7742"/>
    <w:rsid w:val="005F777C"/>
    <w:rsid w:val="005F797C"/>
    <w:rsid w:val="005F7E99"/>
    <w:rsid w:val="00600238"/>
    <w:rsid w:val="0060077D"/>
    <w:rsid w:val="00600D94"/>
    <w:rsid w:val="00600DD4"/>
    <w:rsid w:val="00601468"/>
    <w:rsid w:val="00601A0F"/>
    <w:rsid w:val="00602091"/>
    <w:rsid w:val="006024D1"/>
    <w:rsid w:val="006025DA"/>
    <w:rsid w:val="006028ED"/>
    <w:rsid w:val="00602FD6"/>
    <w:rsid w:val="00603B55"/>
    <w:rsid w:val="00604A02"/>
    <w:rsid w:val="00604CED"/>
    <w:rsid w:val="00604D77"/>
    <w:rsid w:val="00605F3A"/>
    <w:rsid w:val="006063D5"/>
    <w:rsid w:val="00606E6A"/>
    <w:rsid w:val="0060700B"/>
    <w:rsid w:val="0060730C"/>
    <w:rsid w:val="00607419"/>
    <w:rsid w:val="00607738"/>
    <w:rsid w:val="0060796E"/>
    <w:rsid w:val="00607E13"/>
    <w:rsid w:val="006106CC"/>
    <w:rsid w:val="00610943"/>
    <w:rsid w:val="00610B0B"/>
    <w:rsid w:val="00610D23"/>
    <w:rsid w:val="00610EAE"/>
    <w:rsid w:val="006110F0"/>
    <w:rsid w:val="00611487"/>
    <w:rsid w:val="00611F6A"/>
    <w:rsid w:val="00612454"/>
    <w:rsid w:val="00612FA0"/>
    <w:rsid w:val="006131B4"/>
    <w:rsid w:val="00613B64"/>
    <w:rsid w:val="00613F99"/>
    <w:rsid w:val="0061446F"/>
    <w:rsid w:val="0061448E"/>
    <w:rsid w:val="006145FE"/>
    <w:rsid w:val="00614BFC"/>
    <w:rsid w:val="00615205"/>
    <w:rsid w:val="006156E2"/>
    <w:rsid w:val="00615864"/>
    <w:rsid w:val="006159F2"/>
    <w:rsid w:val="00615B17"/>
    <w:rsid w:val="006163B5"/>
    <w:rsid w:val="00616516"/>
    <w:rsid w:val="00616B75"/>
    <w:rsid w:val="00616FF7"/>
    <w:rsid w:val="00617979"/>
    <w:rsid w:val="00620464"/>
    <w:rsid w:val="006204FF"/>
    <w:rsid w:val="006205E8"/>
    <w:rsid w:val="0062074E"/>
    <w:rsid w:val="00620C85"/>
    <w:rsid w:val="00620E76"/>
    <w:rsid w:val="00620FCB"/>
    <w:rsid w:val="0062101C"/>
    <w:rsid w:val="006211B6"/>
    <w:rsid w:val="0062140A"/>
    <w:rsid w:val="0062142C"/>
    <w:rsid w:val="00622F4E"/>
    <w:rsid w:val="0062321A"/>
    <w:rsid w:val="00623270"/>
    <w:rsid w:val="006234EC"/>
    <w:rsid w:val="00623991"/>
    <w:rsid w:val="00623B2F"/>
    <w:rsid w:val="00623CA5"/>
    <w:rsid w:val="00623D9C"/>
    <w:rsid w:val="00623DA7"/>
    <w:rsid w:val="006243AE"/>
    <w:rsid w:val="00624901"/>
    <w:rsid w:val="0062494A"/>
    <w:rsid w:val="00624D66"/>
    <w:rsid w:val="0062565C"/>
    <w:rsid w:val="00625841"/>
    <w:rsid w:val="006263A7"/>
    <w:rsid w:val="00627F46"/>
    <w:rsid w:val="00631267"/>
    <w:rsid w:val="00631663"/>
    <w:rsid w:val="00631A6F"/>
    <w:rsid w:val="00631EA1"/>
    <w:rsid w:val="00631F8B"/>
    <w:rsid w:val="006325DB"/>
    <w:rsid w:val="0063262E"/>
    <w:rsid w:val="00632FAF"/>
    <w:rsid w:val="00633958"/>
    <w:rsid w:val="00633FEE"/>
    <w:rsid w:val="006340BC"/>
    <w:rsid w:val="0063429E"/>
    <w:rsid w:val="00634338"/>
    <w:rsid w:val="00634472"/>
    <w:rsid w:val="00634A26"/>
    <w:rsid w:val="006355A2"/>
    <w:rsid w:val="00635AC1"/>
    <w:rsid w:val="00635B06"/>
    <w:rsid w:val="00635B36"/>
    <w:rsid w:val="00635D80"/>
    <w:rsid w:val="006368C4"/>
    <w:rsid w:val="00637796"/>
    <w:rsid w:val="00637A69"/>
    <w:rsid w:val="00637C8E"/>
    <w:rsid w:val="00637D08"/>
    <w:rsid w:val="00640913"/>
    <w:rsid w:val="00641777"/>
    <w:rsid w:val="00641A39"/>
    <w:rsid w:val="00641C59"/>
    <w:rsid w:val="00641F70"/>
    <w:rsid w:val="006421C0"/>
    <w:rsid w:val="006422DA"/>
    <w:rsid w:val="00642C84"/>
    <w:rsid w:val="00643ACD"/>
    <w:rsid w:val="00643BB1"/>
    <w:rsid w:val="00644433"/>
    <w:rsid w:val="00644743"/>
    <w:rsid w:val="00644770"/>
    <w:rsid w:val="00644814"/>
    <w:rsid w:val="00644C83"/>
    <w:rsid w:val="006453E7"/>
    <w:rsid w:val="00645E62"/>
    <w:rsid w:val="006467E6"/>
    <w:rsid w:val="00646976"/>
    <w:rsid w:val="006469CC"/>
    <w:rsid w:val="00647321"/>
    <w:rsid w:val="00647709"/>
    <w:rsid w:val="006479CE"/>
    <w:rsid w:val="00647C2C"/>
    <w:rsid w:val="00647D74"/>
    <w:rsid w:val="00647D96"/>
    <w:rsid w:val="006515BF"/>
    <w:rsid w:val="00651609"/>
    <w:rsid w:val="00651832"/>
    <w:rsid w:val="00651C91"/>
    <w:rsid w:val="00651DD7"/>
    <w:rsid w:val="00652087"/>
    <w:rsid w:val="00652E12"/>
    <w:rsid w:val="00653167"/>
    <w:rsid w:val="00653D9E"/>
    <w:rsid w:val="006540B0"/>
    <w:rsid w:val="00654222"/>
    <w:rsid w:val="006543DC"/>
    <w:rsid w:val="00654FE5"/>
    <w:rsid w:val="0065518E"/>
    <w:rsid w:val="00655361"/>
    <w:rsid w:val="006556AE"/>
    <w:rsid w:val="00656C60"/>
    <w:rsid w:val="006572D1"/>
    <w:rsid w:val="00657462"/>
    <w:rsid w:val="00660116"/>
    <w:rsid w:val="006608A4"/>
    <w:rsid w:val="00660A33"/>
    <w:rsid w:val="00661165"/>
    <w:rsid w:val="00661225"/>
    <w:rsid w:val="0066145F"/>
    <w:rsid w:val="00661C02"/>
    <w:rsid w:val="00661C92"/>
    <w:rsid w:val="00662AE0"/>
    <w:rsid w:val="00662B91"/>
    <w:rsid w:val="006637A6"/>
    <w:rsid w:val="00663AA6"/>
    <w:rsid w:val="00663D7D"/>
    <w:rsid w:val="0066402D"/>
    <w:rsid w:val="00664257"/>
    <w:rsid w:val="006645A7"/>
    <w:rsid w:val="0066463A"/>
    <w:rsid w:val="0066530F"/>
    <w:rsid w:val="00665ED8"/>
    <w:rsid w:val="00666001"/>
    <w:rsid w:val="006666D1"/>
    <w:rsid w:val="00666ABF"/>
    <w:rsid w:val="00667EFF"/>
    <w:rsid w:val="0067108C"/>
    <w:rsid w:val="00671884"/>
    <w:rsid w:val="00672275"/>
    <w:rsid w:val="00673D00"/>
    <w:rsid w:val="00674325"/>
    <w:rsid w:val="00675359"/>
    <w:rsid w:val="00675509"/>
    <w:rsid w:val="00675EFA"/>
    <w:rsid w:val="0067652D"/>
    <w:rsid w:val="006765F5"/>
    <w:rsid w:val="00676B93"/>
    <w:rsid w:val="00676C01"/>
    <w:rsid w:val="00676E2F"/>
    <w:rsid w:val="00677140"/>
    <w:rsid w:val="00677752"/>
    <w:rsid w:val="0067797D"/>
    <w:rsid w:val="00680020"/>
    <w:rsid w:val="006803C7"/>
    <w:rsid w:val="0068091E"/>
    <w:rsid w:val="00681080"/>
    <w:rsid w:val="00681188"/>
    <w:rsid w:val="006813BA"/>
    <w:rsid w:val="00681CAF"/>
    <w:rsid w:val="006820DE"/>
    <w:rsid w:val="006824F8"/>
    <w:rsid w:val="0068297C"/>
    <w:rsid w:val="00682DB4"/>
    <w:rsid w:val="00683630"/>
    <w:rsid w:val="00683798"/>
    <w:rsid w:val="006841EF"/>
    <w:rsid w:val="0068425D"/>
    <w:rsid w:val="006843E2"/>
    <w:rsid w:val="00684716"/>
    <w:rsid w:val="0068473C"/>
    <w:rsid w:val="00684D0E"/>
    <w:rsid w:val="00685CF5"/>
    <w:rsid w:val="00686712"/>
    <w:rsid w:val="00686C3E"/>
    <w:rsid w:val="006879E6"/>
    <w:rsid w:val="00690ACD"/>
    <w:rsid w:val="00690CF0"/>
    <w:rsid w:val="00690E12"/>
    <w:rsid w:val="0069108B"/>
    <w:rsid w:val="006912A5"/>
    <w:rsid w:val="00691331"/>
    <w:rsid w:val="00692271"/>
    <w:rsid w:val="0069409E"/>
    <w:rsid w:val="006953B7"/>
    <w:rsid w:val="006957F7"/>
    <w:rsid w:val="006958B1"/>
    <w:rsid w:val="00695AEC"/>
    <w:rsid w:val="006960A9"/>
    <w:rsid w:val="006960CF"/>
    <w:rsid w:val="006963DC"/>
    <w:rsid w:val="00696F9E"/>
    <w:rsid w:val="006971C2"/>
    <w:rsid w:val="006974CC"/>
    <w:rsid w:val="00697BBF"/>
    <w:rsid w:val="006A0774"/>
    <w:rsid w:val="006A07D3"/>
    <w:rsid w:val="006A1338"/>
    <w:rsid w:val="006A17BE"/>
    <w:rsid w:val="006A1F7B"/>
    <w:rsid w:val="006A215B"/>
    <w:rsid w:val="006A216C"/>
    <w:rsid w:val="006A2621"/>
    <w:rsid w:val="006A3290"/>
    <w:rsid w:val="006A35B4"/>
    <w:rsid w:val="006A360E"/>
    <w:rsid w:val="006A36F4"/>
    <w:rsid w:val="006A38B6"/>
    <w:rsid w:val="006A38DD"/>
    <w:rsid w:val="006A3B54"/>
    <w:rsid w:val="006A420B"/>
    <w:rsid w:val="006A46AD"/>
    <w:rsid w:val="006A4A9A"/>
    <w:rsid w:val="006A5037"/>
    <w:rsid w:val="006A5105"/>
    <w:rsid w:val="006A563C"/>
    <w:rsid w:val="006A58CE"/>
    <w:rsid w:val="006A6075"/>
    <w:rsid w:val="006A66D5"/>
    <w:rsid w:val="006A6723"/>
    <w:rsid w:val="006A6BA7"/>
    <w:rsid w:val="006A6BAA"/>
    <w:rsid w:val="006A7431"/>
    <w:rsid w:val="006A7975"/>
    <w:rsid w:val="006A7A62"/>
    <w:rsid w:val="006A7B7C"/>
    <w:rsid w:val="006A7BBF"/>
    <w:rsid w:val="006A7D56"/>
    <w:rsid w:val="006B09DD"/>
    <w:rsid w:val="006B13B7"/>
    <w:rsid w:val="006B18A5"/>
    <w:rsid w:val="006B2205"/>
    <w:rsid w:val="006B23FE"/>
    <w:rsid w:val="006B249B"/>
    <w:rsid w:val="006B2AE8"/>
    <w:rsid w:val="006B318F"/>
    <w:rsid w:val="006B406E"/>
    <w:rsid w:val="006B4483"/>
    <w:rsid w:val="006B4528"/>
    <w:rsid w:val="006B45CB"/>
    <w:rsid w:val="006B4634"/>
    <w:rsid w:val="006B488B"/>
    <w:rsid w:val="006B498C"/>
    <w:rsid w:val="006B4B36"/>
    <w:rsid w:val="006B4BF7"/>
    <w:rsid w:val="006B4D41"/>
    <w:rsid w:val="006B5047"/>
    <w:rsid w:val="006B5754"/>
    <w:rsid w:val="006B5AFD"/>
    <w:rsid w:val="006B5E9D"/>
    <w:rsid w:val="006B642E"/>
    <w:rsid w:val="006B68A7"/>
    <w:rsid w:val="006B697B"/>
    <w:rsid w:val="006B6E01"/>
    <w:rsid w:val="006B6FEB"/>
    <w:rsid w:val="006B704A"/>
    <w:rsid w:val="006B72E4"/>
    <w:rsid w:val="006B736E"/>
    <w:rsid w:val="006C0819"/>
    <w:rsid w:val="006C0A71"/>
    <w:rsid w:val="006C0A9B"/>
    <w:rsid w:val="006C0D56"/>
    <w:rsid w:val="006C14CF"/>
    <w:rsid w:val="006C166A"/>
    <w:rsid w:val="006C1F74"/>
    <w:rsid w:val="006C2BC2"/>
    <w:rsid w:val="006C2D1E"/>
    <w:rsid w:val="006C3AEB"/>
    <w:rsid w:val="006C424F"/>
    <w:rsid w:val="006C43C0"/>
    <w:rsid w:val="006C490D"/>
    <w:rsid w:val="006C52AF"/>
    <w:rsid w:val="006C5877"/>
    <w:rsid w:val="006C5FBF"/>
    <w:rsid w:val="006C6E2A"/>
    <w:rsid w:val="006C70FF"/>
    <w:rsid w:val="006C7B9A"/>
    <w:rsid w:val="006C7E29"/>
    <w:rsid w:val="006D0363"/>
    <w:rsid w:val="006D03A7"/>
    <w:rsid w:val="006D05CA"/>
    <w:rsid w:val="006D12D9"/>
    <w:rsid w:val="006D1E09"/>
    <w:rsid w:val="006D1E24"/>
    <w:rsid w:val="006D1FAA"/>
    <w:rsid w:val="006D2549"/>
    <w:rsid w:val="006D2882"/>
    <w:rsid w:val="006D2A35"/>
    <w:rsid w:val="006D2BA6"/>
    <w:rsid w:val="006D2F38"/>
    <w:rsid w:val="006D30C4"/>
    <w:rsid w:val="006D3287"/>
    <w:rsid w:val="006D3461"/>
    <w:rsid w:val="006D3829"/>
    <w:rsid w:val="006D3872"/>
    <w:rsid w:val="006D427F"/>
    <w:rsid w:val="006D4E31"/>
    <w:rsid w:val="006D51FE"/>
    <w:rsid w:val="006D5492"/>
    <w:rsid w:val="006D6090"/>
    <w:rsid w:val="006D6110"/>
    <w:rsid w:val="006D6281"/>
    <w:rsid w:val="006D6DD6"/>
    <w:rsid w:val="006D76FB"/>
    <w:rsid w:val="006E0158"/>
    <w:rsid w:val="006E08C9"/>
    <w:rsid w:val="006E0B7A"/>
    <w:rsid w:val="006E0EB4"/>
    <w:rsid w:val="006E0FDD"/>
    <w:rsid w:val="006E15AF"/>
    <w:rsid w:val="006E188C"/>
    <w:rsid w:val="006E19D9"/>
    <w:rsid w:val="006E1CFE"/>
    <w:rsid w:val="006E1F83"/>
    <w:rsid w:val="006E25EB"/>
    <w:rsid w:val="006E2667"/>
    <w:rsid w:val="006E2A4B"/>
    <w:rsid w:val="006E2D20"/>
    <w:rsid w:val="006E2D31"/>
    <w:rsid w:val="006E2F7B"/>
    <w:rsid w:val="006E34AA"/>
    <w:rsid w:val="006E35B9"/>
    <w:rsid w:val="006E372E"/>
    <w:rsid w:val="006E3A15"/>
    <w:rsid w:val="006E3AEF"/>
    <w:rsid w:val="006E3B80"/>
    <w:rsid w:val="006E3F04"/>
    <w:rsid w:val="006E4003"/>
    <w:rsid w:val="006E407B"/>
    <w:rsid w:val="006E4151"/>
    <w:rsid w:val="006E47F4"/>
    <w:rsid w:val="006E48C9"/>
    <w:rsid w:val="006E4B40"/>
    <w:rsid w:val="006E5169"/>
    <w:rsid w:val="006E5294"/>
    <w:rsid w:val="006E5C02"/>
    <w:rsid w:val="006E62C9"/>
    <w:rsid w:val="006E6514"/>
    <w:rsid w:val="006E70B6"/>
    <w:rsid w:val="006E751A"/>
    <w:rsid w:val="006E7785"/>
    <w:rsid w:val="006E7A4D"/>
    <w:rsid w:val="006F0827"/>
    <w:rsid w:val="006F097B"/>
    <w:rsid w:val="006F0A86"/>
    <w:rsid w:val="006F0FF4"/>
    <w:rsid w:val="006F146C"/>
    <w:rsid w:val="006F20F4"/>
    <w:rsid w:val="006F2537"/>
    <w:rsid w:val="006F28A2"/>
    <w:rsid w:val="006F28BF"/>
    <w:rsid w:val="006F2A5B"/>
    <w:rsid w:val="006F3016"/>
    <w:rsid w:val="006F392D"/>
    <w:rsid w:val="006F3AD0"/>
    <w:rsid w:val="006F3BCF"/>
    <w:rsid w:val="006F47ED"/>
    <w:rsid w:val="006F499F"/>
    <w:rsid w:val="006F49FD"/>
    <w:rsid w:val="006F514B"/>
    <w:rsid w:val="006F5335"/>
    <w:rsid w:val="006F5607"/>
    <w:rsid w:val="006F56A6"/>
    <w:rsid w:val="006F58DB"/>
    <w:rsid w:val="006F5904"/>
    <w:rsid w:val="006F711F"/>
    <w:rsid w:val="006F7915"/>
    <w:rsid w:val="006F7B3F"/>
    <w:rsid w:val="007006A3"/>
    <w:rsid w:val="0070087F"/>
    <w:rsid w:val="00701706"/>
    <w:rsid w:val="00702086"/>
    <w:rsid w:val="007022A2"/>
    <w:rsid w:val="00702476"/>
    <w:rsid w:val="00702510"/>
    <w:rsid w:val="0070281D"/>
    <w:rsid w:val="00702C8D"/>
    <w:rsid w:val="00702D1C"/>
    <w:rsid w:val="00703002"/>
    <w:rsid w:val="00703092"/>
    <w:rsid w:val="007033BF"/>
    <w:rsid w:val="00703C83"/>
    <w:rsid w:val="00704150"/>
    <w:rsid w:val="00704208"/>
    <w:rsid w:val="00704E92"/>
    <w:rsid w:val="00705239"/>
    <w:rsid w:val="00705686"/>
    <w:rsid w:val="0070569D"/>
    <w:rsid w:val="0070578A"/>
    <w:rsid w:val="007057A5"/>
    <w:rsid w:val="00705CD1"/>
    <w:rsid w:val="00705E75"/>
    <w:rsid w:val="00706B4B"/>
    <w:rsid w:val="00706EEC"/>
    <w:rsid w:val="007070F4"/>
    <w:rsid w:val="00707520"/>
    <w:rsid w:val="00707E01"/>
    <w:rsid w:val="007103AC"/>
    <w:rsid w:val="00710798"/>
    <w:rsid w:val="00710CC4"/>
    <w:rsid w:val="007112CE"/>
    <w:rsid w:val="007116F4"/>
    <w:rsid w:val="00712497"/>
    <w:rsid w:val="0071256C"/>
    <w:rsid w:val="00712EE7"/>
    <w:rsid w:val="0071323C"/>
    <w:rsid w:val="00713568"/>
    <w:rsid w:val="00713CC3"/>
    <w:rsid w:val="00713E7C"/>
    <w:rsid w:val="0071427F"/>
    <w:rsid w:val="007144A7"/>
    <w:rsid w:val="0071465F"/>
    <w:rsid w:val="00714756"/>
    <w:rsid w:val="00714A31"/>
    <w:rsid w:val="007155B2"/>
    <w:rsid w:val="007155BE"/>
    <w:rsid w:val="00715992"/>
    <w:rsid w:val="00717BE1"/>
    <w:rsid w:val="00717C50"/>
    <w:rsid w:val="00720305"/>
    <w:rsid w:val="00721842"/>
    <w:rsid w:val="00721A36"/>
    <w:rsid w:val="00721BBA"/>
    <w:rsid w:val="00721DD9"/>
    <w:rsid w:val="00721F15"/>
    <w:rsid w:val="00722C44"/>
    <w:rsid w:val="00722DC4"/>
    <w:rsid w:val="00722F12"/>
    <w:rsid w:val="00723332"/>
    <w:rsid w:val="007234BE"/>
    <w:rsid w:val="00723849"/>
    <w:rsid w:val="00724176"/>
    <w:rsid w:val="0072417C"/>
    <w:rsid w:val="00724795"/>
    <w:rsid w:val="00724842"/>
    <w:rsid w:val="00724896"/>
    <w:rsid w:val="0072492C"/>
    <w:rsid w:val="00724BDF"/>
    <w:rsid w:val="00724C35"/>
    <w:rsid w:val="00724CD8"/>
    <w:rsid w:val="00724EF9"/>
    <w:rsid w:val="00726FBE"/>
    <w:rsid w:val="007270AA"/>
    <w:rsid w:val="00727334"/>
    <w:rsid w:val="007279F7"/>
    <w:rsid w:val="00730239"/>
    <w:rsid w:val="00730304"/>
    <w:rsid w:val="0073077F"/>
    <w:rsid w:val="00730B80"/>
    <w:rsid w:val="00731201"/>
    <w:rsid w:val="007313D6"/>
    <w:rsid w:val="00731619"/>
    <w:rsid w:val="00731764"/>
    <w:rsid w:val="00731ADF"/>
    <w:rsid w:val="00731C11"/>
    <w:rsid w:val="00731EED"/>
    <w:rsid w:val="00732C52"/>
    <w:rsid w:val="00732CB9"/>
    <w:rsid w:val="00732DDC"/>
    <w:rsid w:val="00733158"/>
    <w:rsid w:val="00733606"/>
    <w:rsid w:val="0073490A"/>
    <w:rsid w:val="007349D5"/>
    <w:rsid w:val="00734A33"/>
    <w:rsid w:val="007350DC"/>
    <w:rsid w:val="007351B7"/>
    <w:rsid w:val="0073522C"/>
    <w:rsid w:val="00735813"/>
    <w:rsid w:val="00735876"/>
    <w:rsid w:val="007358E0"/>
    <w:rsid w:val="00735AE5"/>
    <w:rsid w:val="00735DD3"/>
    <w:rsid w:val="0073601A"/>
    <w:rsid w:val="007360F7"/>
    <w:rsid w:val="00736D4C"/>
    <w:rsid w:val="00737015"/>
    <w:rsid w:val="00737399"/>
    <w:rsid w:val="00737A26"/>
    <w:rsid w:val="00737F7C"/>
    <w:rsid w:val="00740062"/>
    <w:rsid w:val="007407FF"/>
    <w:rsid w:val="00740C04"/>
    <w:rsid w:val="0074102A"/>
    <w:rsid w:val="007410F0"/>
    <w:rsid w:val="007413B0"/>
    <w:rsid w:val="00741906"/>
    <w:rsid w:val="00741C99"/>
    <w:rsid w:val="007426BD"/>
    <w:rsid w:val="007428C4"/>
    <w:rsid w:val="00742F7C"/>
    <w:rsid w:val="0074337C"/>
    <w:rsid w:val="00743950"/>
    <w:rsid w:val="00743FDE"/>
    <w:rsid w:val="00744A80"/>
    <w:rsid w:val="00744C1D"/>
    <w:rsid w:val="00744DA2"/>
    <w:rsid w:val="00744E07"/>
    <w:rsid w:val="00744FA5"/>
    <w:rsid w:val="0074552C"/>
    <w:rsid w:val="0074566A"/>
    <w:rsid w:val="00745F23"/>
    <w:rsid w:val="00745F80"/>
    <w:rsid w:val="0074609C"/>
    <w:rsid w:val="00746195"/>
    <w:rsid w:val="00746353"/>
    <w:rsid w:val="00746617"/>
    <w:rsid w:val="007466C8"/>
    <w:rsid w:val="00746A80"/>
    <w:rsid w:val="00747394"/>
    <w:rsid w:val="00747655"/>
    <w:rsid w:val="00747DC0"/>
    <w:rsid w:val="0075052C"/>
    <w:rsid w:val="00750658"/>
    <w:rsid w:val="00750A2F"/>
    <w:rsid w:val="00750CB1"/>
    <w:rsid w:val="00750D2B"/>
    <w:rsid w:val="00750ECD"/>
    <w:rsid w:val="007514FB"/>
    <w:rsid w:val="00751752"/>
    <w:rsid w:val="00751892"/>
    <w:rsid w:val="00751BAF"/>
    <w:rsid w:val="007526B1"/>
    <w:rsid w:val="00752810"/>
    <w:rsid w:val="0075292F"/>
    <w:rsid w:val="00752AEA"/>
    <w:rsid w:val="00752EC9"/>
    <w:rsid w:val="00753271"/>
    <w:rsid w:val="0075342A"/>
    <w:rsid w:val="0075379C"/>
    <w:rsid w:val="00753A20"/>
    <w:rsid w:val="00753FF1"/>
    <w:rsid w:val="0075451D"/>
    <w:rsid w:val="007546B9"/>
    <w:rsid w:val="00754FC5"/>
    <w:rsid w:val="007564B7"/>
    <w:rsid w:val="00756632"/>
    <w:rsid w:val="0075704A"/>
    <w:rsid w:val="00760271"/>
    <w:rsid w:val="007607F5"/>
    <w:rsid w:val="00760926"/>
    <w:rsid w:val="00760AC5"/>
    <w:rsid w:val="00760F11"/>
    <w:rsid w:val="00760F1F"/>
    <w:rsid w:val="00760F7A"/>
    <w:rsid w:val="00761F3F"/>
    <w:rsid w:val="0076237E"/>
    <w:rsid w:val="00762627"/>
    <w:rsid w:val="00762CE0"/>
    <w:rsid w:val="00762F25"/>
    <w:rsid w:val="00763012"/>
    <w:rsid w:val="007635A5"/>
    <w:rsid w:val="00764174"/>
    <w:rsid w:val="007641A1"/>
    <w:rsid w:val="0076435A"/>
    <w:rsid w:val="007643B9"/>
    <w:rsid w:val="00764C9A"/>
    <w:rsid w:val="00765662"/>
    <w:rsid w:val="00765981"/>
    <w:rsid w:val="007659F1"/>
    <w:rsid w:val="00765E38"/>
    <w:rsid w:val="00765F6C"/>
    <w:rsid w:val="00765F90"/>
    <w:rsid w:val="00766359"/>
    <w:rsid w:val="00766554"/>
    <w:rsid w:val="007673FB"/>
    <w:rsid w:val="00767994"/>
    <w:rsid w:val="00767AAF"/>
    <w:rsid w:val="00767B7B"/>
    <w:rsid w:val="007700A4"/>
    <w:rsid w:val="00770AE4"/>
    <w:rsid w:val="0077123E"/>
    <w:rsid w:val="00771344"/>
    <w:rsid w:val="00771E5B"/>
    <w:rsid w:val="00771FF0"/>
    <w:rsid w:val="00772135"/>
    <w:rsid w:val="00772287"/>
    <w:rsid w:val="007727E0"/>
    <w:rsid w:val="00772917"/>
    <w:rsid w:val="00772AAD"/>
    <w:rsid w:val="00774DEB"/>
    <w:rsid w:val="00774E2E"/>
    <w:rsid w:val="00775048"/>
    <w:rsid w:val="00775336"/>
    <w:rsid w:val="00775388"/>
    <w:rsid w:val="0077605C"/>
    <w:rsid w:val="00776143"/>
    <w:rsid w:val="00776380"/>
    <w:rsid w:val="00776CB0"/>
    <w:rsid w:val="007770CD"/>
    <w:rsid w:val="00777541"/>
    <w:rsid w:val="00777E78"/>
    <w:rsid w:val="0078020D"/>
    <w:rsid w:val="00780387"/>
    <w:rsid w:val="00780581"/>
    <w:rsid w:val="00780720"/>
    <w:rsid w:val="00781816"/>
    <w:rsid w:val="00782AFE"/>
    <w:rsid w:val="00782C50"/>
    <w:rsid w:val="00782E0C"/>
    <w:rsid w:val="007833A6"/>
    <w:rsid w:val="00783C08"/>
    <w:rsid w:val="00785885"/>
    <w:rsid w:val="00785AC8"/>
    <w:rsid w:val="00785C04"/>
    <w:rsid w:val="0078604D"/>
    <w:rsid w:val="00786278"/>
    <w:rsid w:val="007862CC"/>
    <w:rsid w:val="00786859"/>
    <w:rsid w:val="00786A0C"/>
    <w:rsid w:val="00787C39"/>
    <w:rsid w:val="00787CA8"/>
    <w:rsid w:val="00790955"/>
    <w:rsid w:val="00790E3E"/>
    <w:rsid w:val="00790EA0"/>
    <w:rsid w:val="00790EA4"/>
    <w:rsid w:val="00792271"/>
    <w:rsid w:val="0079253C"/>
    <w:rsid w:val="007928D7"/>
    <w:rsid w:val="00792F9F"/>
    <w:rsid w:val="007930F3"/>
    <w:rsid w:val="00793E49"/>
    <w:rsid w:val="00793FF0"/>
    <w:rsid w:val="0079446A"/>
    <w:rsid w:val="00794B06"/>
    <w:rsid w:val="00794B80"/>
    <w:rsid w:val="00794E0F"/>
    <w:rsid w:val="0079538E"/>
    <w:rsid w:val="00795449"/>
    <w:rsid w:val="00795455"/>
    <w:rsid w:val="0079557F"/>
    <w:rsid w:val="007961BE"/>
    <w:rsid w:val="007963FB"/>
    <w:rsid w:val="00796525"/>
    <w:rsid w:val="007967E4"/>
    <w:rsid w:val="00796BCC"/>
    <w:rsid w:val="00796E0F"/>
    <w:rsid w:val="007970DE"/>
    <w:rsid w:val="00797FD1"/>
    <w:rsid w:val="007A0832"/>
    <w:rsid w:val="007A0836"/>
    <w:rsid w:val="007A0A2B"/>
    <w:rsid w:val="007A0D91"/>
    <w:rsid w:val="007A0DD2"/>
    <w:rsid w:val="007A0FBA"/>
    <w:rsid w:val="007A134E"/>
    <w:rsid w:val="007A1565"/>
    <w:rsid w:val="007A1B71"/>
    <w:rsid w:val="007A1C4A"/>
    <w:rsid w:val="007A22E0"/>
    <w:rsid w:val="007A27A7"/>
    <w:rsid w:val="007A2CF6"/>
    <w:rsid w:val="007A2FD5"/>
    <w:rsid w:val="007A3621"/>
    <w:rsid w:val="007A3C67"/>
    <w:rsid w:val="007A4B52"/>
    <w:rsid w:val="007A4E56"/>
    <w:rsid w:val="007A501A"/>
    <w:rsid w:val="007A5B65"/>
    <w:rsid w:val="007A606B"/>
    <w:rsid w:val="007A62FE"/>
    <w:rsid w:val="007A6548"/>
    <w:rsid w:val="007A6644"/>
    <w:rsid w:val="007A682E"/>
    <w:rsid w:val="007A6DC6"/>
    <w:rsid w:val="007A704D"/>
    <w:rsid w:val="007A70DC"/>
    <w:rsid w:val="007A733A"/>
    <w:rsid w:val="007A740E"/>
    <w:rsid w:val="007A7AE8"/>
    <w:rsid w:val="007B02C1"/>
    <w:rsid w:val="007B0386"/>
    <w:rsid w:val="007B086A"/>
    <w:rsid w:val="007B08EB"/>
    <w:rsid w:val="007B08ED"/>
    <w:rsid w:val="007B0B5A"/>
    <w:rsid w:val="007B0BE2"/>
    <w:rsid w:val="007B19F7"/>
    <w:rsid w:val="007B19FC"/>
    <w:rsid w:val="007B2277"/>
    <w:rsid w:val="007B26BB"/>
    <w:rsid w:val="007B2ABE"/>
    <w:rsid w:val="007B2DCB"/>
    <w:rsid w:val="007B32F9"/>
    <w:rsid w:val="007B4C20"/>
    <w:rsid w:val="007B4C60"/>
    <w:rsid w:val="007B4CFC"/>
    <w:rsid w:val="007B4F92"/>
    <w:rsid w:val="007B5091"/>
    <w:rsid w:val="007B57BE"/>
    <w:rsid w:val="007B5A76"/>
    <w:rsid w:val="007B5FAE"/>
    <w:rsid w:val="007B65A8"/>
    <w:rsid w:val="007B6659"/>
    <w:rsid w:val="007B69C6"/>
    <w:rsid w:val="007B6BD8"/>
    <w:rsid w:val="007B6C29"/>
    <w:rsid w:val="007B6E41"/>
    <w:rsid w:val="007B7752"/>
    <w:rsid w:val="007B7795"/>
    <w:rsid w:val="007C042E"/>
    <w:rsid w:val="007C055E"/>
    <w:rsid w:val="007C12DA"/>
    <w:rsid w:val="007C1B01"/>
    <w:rsid w:val="007C1D15"/>
    <w:rsid w:val="007C2147"/>
    <w:rsid w:val="007C21A1"/>
    <w:rsid w:val="007C28CE"/>
    <w:rsid w:val="007C31F1"/>
    <w:rsid w:val="007C3AA1"/>
    <w:rsid w:val="007C40EE"/>
    <w:rsid w:val="007C42C9"/>
    <w:rsid w:val="007C4C96"/>
    <w:rsid w:val="007C57D1"/>
    <w:rsid w:val="007C611C"/>
    <w:rsid w:val="007C62A2"/>
    <w:rsid w:val="007C6ABE"/>
    <w:rsid w:val="007C6B53"/>
    <w:rsid w:val="007C7074"/>
    <w:rsid w:val="007C7666"/>
    <w:rsid w:val="007D011D"/>
    <w:rsid w:val="007D14E5"/>
    <w:rsid w:val="007D1B96"/>
    <w:rsid w:val="007D1F5A"/>
    <w:rsid w:val="007D2006"/>
    <w:rsid w:val="007D2285"/>
    <w:rsid w:val="007D23DC"/>
    <w:rsid w:val="007D2B29"/>
    <w:rsid w:val="007D2C44"/>
    <w:rsid w:val="007D2E1C"/>
    <w:rsid w:val="007D335E"/>
    <w:rsid w:val="007D33C3"/>
    <w:rsid w:val="007D35C4"/>
    <w:rsid w:val="007D4B42"/>
    <w:rsid w:val="007D4F0B"/>
    <w:rsid w:val="007D50FB"/>
    <w:rsid w:val="007D5366"/>
    <w:rsid w:val="007D56F9"/>
    <w:rsid w:val="007D5894"/>
    <w:rsid w:val="007D5ED9"/>
    <w:rsid w:val="007D6108"/>
    <w:rsid w:val="007D62CC"/>
    <w:rsid w:val="007D6556"/>
    <w:rsid w:val="007D6879"/>
    <w:rsid w:val="007D6DAE"/>
    <w:rsid w:val="007D7062"/>
    <w:rsid w:val="007D71F1"/>
    <w:rsid w:val="007E0239"/>
    <w:rsid w:val="007E02AB"/>
    <w:rsid w:val="007E07EB"/>
    <w:rsid w:val="007E0D62"/>
    <w:rsid w:val="007E11FE"/>
    <w:rsid w:val="007E14C2"/>
    <w:rsid w:val="007E1A05"/>
    <w:rsid w:val="007E310F"/>
    <w:rsid w:val="007E32CB"/>
    <w:rsid w:val="007E3A2C"/>
    <w:rsid w:val="007E3ACC"/>
    <w:rsid w:val="007E3C40"/>
    <w:rsid w:val="007E4265"/>
    <w:rsid w:val="007E43F5"/>
    <w:rsid w:val="007E4529"/>
    <w:rsid w:val="007E4ADF"/>
    <w:rsid w:val="007E4EC6"/>
    <w:rsid w:val="007E50DC"/>
    <w:rsid w:val="007E5284"/>
    <w:rsid w:val="007E5D54"/>
    <w:rsid w:val="007E5DEE"/>
    <w:rsid w:val="007E5DFE"/>
    <w:rsid w:val="007E5E01"/>
    <w:rsid w:val="007E60DC"/>
    <w:rsid w:val="007E633D"/>
    <w:rsid w:val="007E65F0"/>
    <w:rsid w:val="007E66D1"/>
    <w:rsid w:val="007E6703"/>
    <w:rsid w:val="007E684D"/>
    <w:rsid w:val="007E6DCC"/>
    <w:rsid w:val="007E752E"/>
    <w:rsid w:val="007E766A"/>
    <w:rsid w:val="007E77DF"/>
    <w:rsid w:val="007E7B58"/>
    <w:rsid w:val="007F05BC"/>
    <w:rsid w:val="007F0C0F"/>
    <w:rsid w:val="007F1DBA"/>
    <w:rsid w:val="007F1EEA"/>
    <w:rsid w:val="007F1F71"/>
    <w:rsid w:val="007F21CA"/>
    <w:rsid w:val="007F286C"/>
    <w:rsid w:val="007F2939"/>
    <w:rsid w:val="007F2AA8"/>
    <w:rsid w:val="007F2C55"/>
    <w:rsid w:val="007F2FCA"/>
    <w:rsid w:val="007F38C8"/>
    <w:rsid w:val="007F3C98"/>
    <w:rsid w:val="007F4102"/>
    <w:rsid w:val="007F445D"/>
    <w:rsid w:val="007F4C89"/>
    <w:rsid w:val="007F4DAF"/>
    <w:rsid w:val="007F4F74"/>
    <w:rsid w:val="007F5112"/>
    <w:rsid w:val="007F529C"/>
    <w:rsid w:val="007F53A2"/>
    <w:rsid w:val="007F570F"/>
    <w:rsid w:val="007F597E"/>
    <w:rsid w:val="007F5E01"/>
    <w:rsid w:val="007F5E07"/>
    <w:rsid w:val="007F66C2"/>
    <w:rsid w:val="007F6928"/>
    <w:rsid w:val="007F6D21"/>
    <w:rsid w:val="007F6E78"/>
    <w:rsid w:val="007F7396"/>
    <w:rsid w:val="007F7450"/>
    <w:rsid w:val="007F75E4"/>
    <w:rsid w:val="007F785C"/>
    <w:rsid w:val="007F7A75"/>
    <w:rsid w:val="007F7B7D"/>
    <w:rsid w:val="007F7CE5"/>
    <w:rsid w:val="0080032A"/>
    <w:rsid w:val="00800362"/>
    <w:rsid w:val="008014DE"/>
    <w:rsid w:val="0080187E"/>
    <w:rsid w:val="008018CE"/>
    <w:rsid w:val="008019F7"/>
    <w:rsid w:val="0080247C"/>
    <w:rsid w:val="0080274C"/>
    <w:rsid w:val="008029B4"/>
    <w:rsid w:val="008034D1"/>
    <w:rsid w:val="00803588"/>
    <w:rsid w:val="0080361B"/>
    <w:rsid w:val="00803EB8"/>
    <w:rsid w:val="008046D8"/>
    <w:rsid w:val="00804A05"/>
    <w:rsid w:val="00804B98"/>
    <w:rsid w:val="00804C56"/>
    <w:rsid w:val="00804C8A"/>
    <w:rsid w:val="008067C9"/>
    <w:rsid w:val="00806916"/>
    <w:rsid w:val="00806F07"/>
    <w:rsid w:val="00807420"/>
    <w:rsid w:val="00807B9A"/>
    <w:rsid w:val="0081035F"/>
    <w:rsid w:val="00810EFB"/>
    <w:rsid w:val="008110B7"/>
    <w:rsid w:val="0081194A"/>
    <w:rsid w:val="00811C60"/>
    <w:rsid w:val="00811E8A"/>
    <w:rsid w:val="00811F2C"/>
    <w:rsid w:val="00812A28"/>
    <w:rsid w:val="00812A98"/>
    <w:rsid w:val="00812BE6"/>
    <w:rsid w:val="008135BE"/>
    <w:rsid w:val="00813BFA"/>
    <w:rsid w:val="00813DB0"/>
    <w:rsid w:val="00814573"/>
    <w:rsid w:val="008145DC"/>
    <w:rsid w:val="008154BC"/>
    <w:rsid w:val="00815758"/>
    <w:rsid w:val="0081590D"/>
    <w:rsid w:val="00815A27"/>
    <w:rsid w:val="00815DA5"/>
    <w:rsid w:val="008163D3"/>
    <w:rsid w:val="00816F5F"/>
    <w:rsid w:val="0081704B"/>
    <w:rsid w:val="0081727C"/>
    <w:rsid w:val="00817D7A"/>
    <w:rsid w:val="00820D20"/>
    <w:rsid w:val="00820D82"/>
    <w:rsid w:val="00821BAD"/>
    <w:rsid w:val="00821EBB"/>
    <w:rsid w:val="00821FB4"/>
    <w:rsid w:val="00822192"/>
    <w:rsid w:val="00822389"/>
    <w:rsid w:val="00822467"/>
    <w:rsid w:val="00822CD2"/>
    <w:rsid w:val="00822D5C"/>
    <w:rsid w:val="00823002"/>
    <w:rsid w:val="00823EE4"/>
    <w:rsid w:val="00824EF1"/>
    <w:rsid w:val="00825030"/>
    <w:rsid w:val="00825D8B"/>
    <w:rsid w:val="00825FA1"/>
    <w:rsid w:val="00826297"/>
    <w:rsid w:val="008262D0"/>
    <w:rsid w:val="00826541"/>
    <w:rsid w:val="0082725F"/>
    <w:rsid w:val="00827398"/>
    <w:rsid w:val="008277C7"/>
    <w:rsid w:val="0082782F"/>
    <w:rsid w:val="00827D32"/>
    <w:rsid w:val="00827E67"/>
    <w:rsid w:val="00830429"/>
    <w:rsid w:val="0083078A"/>
    <w:rsid w:val="008308F4"/>
    <w:rsid w:val="00832051"/>
    <w:rsid w:val="0083211E"/>
    <w:rsid w:val="008324D6"/>
    <w:rsid w:val="008327A7"/>
    <w:rsid w:val="0083288A"/>
    <w:rsid w:val="00832B3F"/>
    <w:rsid w:val="00832BC4"/>
    <w:rsid w:val="00832CD9"/>
    <w:rsid w:val="008333F1"/>
    <w:rsid w:val="0083361A"/>
    <w:rsid w:val="00833FF2"/>
    <w:rsid w:val="008340BA"/>
    <w:rsid w:val="008342D8"/>
    <w:rsid w:val="00834AD8"/>
    <w:rsid w:val="00834E9B"/>
    <w:rsid w:val="008352E9"/>
    <w:rsid w:val="00836E27"/>
    <w:rsid w:val="00837326"/>
    <w:rsid w:val="008402FE"/>
    <w:rsid w:val="008403B8"/>
    <w:rsid w:val="00840A48"/>
    <w:rsid w:val="00840DCB"/>
    <w:rsid w:val="00840FE5"/>
    <w:rsid w:val="008413EF"/>
    <w:rsid w:val="008414DE"/>
    <w:rsid w:val="008416C7"/>
    <w:rsid w:val="008416EF"/>
    <w:rsid w:val="0084186B"/>
    <w:rsid w:val="00841995"/>
    <w:rsid w:val="00841F2E"/>
    <w:rsid w:val="00841FAB"/>
    <w:rsid w:val="00842419"/>
    <w:rsid w:val="0084271B"/>
    <w:rsid w:val="0084283C"/>
    <w:rsid w:val="008436A6"/>
    <w:rsid w:val="00843CD9"/>
    <w:rsid w:val="00844303"/>
    <w:rsid w:val="008443A5"/>
    <w:rsid w:val="0084452F"/>
    <w:rsid w:val="00844B64"/>
    <w:rsid w:val="00844B83"/>
    <w:rsid w:val="00844C03"/>
    <w:rsid w:val="00844C6F"/>
    <w:rsid w:val="00844C70"/>
    <w:rsid w:val="00845217"/>
    <w:rsid w:val="008452AA"/>
    <w:rsid w:val="00845440"/>
    <w:rsid w:val="0084638A"/>
    <w:rsid w:val="008466A3"/>
    <w:rsid w:val="00846896"/>
    <w:rsid w:val="00846A3D"/>
    <w:rsid w:val="00846BCB"/>
    <w:rsid w:val="00846BE9"/>
    <w:rsid w:val="00846FEB"/>
    <w:rsid w:val="00847199"/>
    <w:rsid w:val="008471BB"/>
    <w:rsid w:val="00847A92"/>
    <w:rsid w:val="00847BAD"/>
    <w:rsid w:val="00850CE3"/>
    <w:rsid w:val="00851990"/>
    <w:rsid w:val="00851B4D"/>
    <w:rsid w:val="00851CD0"/>
    <w:rsid w:val="00851E3B"/>
    <w:rsid w:val="00851EEF"/>
    <w:rsid w:val="008526B4"/>
    <w:rsid w:val="008526D6"/>
    <w:rsid w:val="008527DD"/>
    <w:rsid w:val="00852B3E"/>
    <w:rsid w:val="00852B54"/>
    <w:rsid w:val="00852E49"/>
    <w:rsid w:val="008536B4"/>
    <w:rsid w:val="00853AED"/>
    <w:rsid w:val="0085429B"/>
    <w:rsid w:val="008544D6"/>
    <w:rsid w:val="0085514C"/>
    <w:rsid w:val="008554FC"/>
    <w:rsid w:val="00855585"/>
    <w:rsid w:val="00855586"/>
    <w:rsid w:val="00855602"/>
    <w:rsid w:val="008561EC"/>
    <w:rsid w:val="0085653A"/>
    <w:rsid w:val="008565B8"/>
    <w:rsid w:val="00856E9E"/>
    <w:rsid w:val="00856F39"/>
    <w:rsid w:val="00856FBE"/>
    <w:rsid w:val="0085766A"/>
    <w:rsid w:val="008604FD"/>
    <w:rsid w:val="008605B3"/>
    <w:rsid w:val="00860A6C"/>
    <w:rsid w:val="0086127C"/>
    <w:rsid w:val="00861638"/>
    <w:rsid w:val="00861BA0"/>
    <w:rsid w:val="00861CBB"/>
    <w:rsid w:val="00861D5C"/>
    <w:rsid w:val="00861F08"/>
    <w:rsid w:val="0086200F"/>
    <w:rsid w:val="0086238B"/>
    <w:rsid w:val="008628CB"/>
    <w:rsid w:val="00862CD0"/>
    <w:rsid w:val="00862D70"/>
    <w:rsid w:val="00863AD5"/>
    <w:rsid w:val="00863B13"/>
    <w:rsid w:val="00863EC9"/>
    <w:rsid w:val="0086410B"/>
    <w:rsid w:val="00864959"/>
    <w:rsid w:val="00865490"/>
    <w:rsid w:val="008654F3"/>
    <w:rsid w:val="00865544"/>
    <w:rsid w:val="008660BF"/>
    <w:rsid w:val="00866123"/>
    <w:rsid w:val="008663EE"/>
    <w:rsid w:val="00866AD2"/>
    <w:rsid w:val="00866D73"/>
    <w:rsid w:val="0087005B"/>
    <w:rsid w:val="008703B4"/>
    <w:rsid w:val="008708B4"/>
    <w:rsid w:val="0087090E"/>
    <w:rsid w:val="00870E1E"/>
    <w:rsid w:val="0087142D"/>
    <w:rsid w:val="00871D06"/>
    <w:rsid w:val="008721E2"/>
    <w:rsid w:val="00872A70"/>
    <w:rsid w:val="00874F27"/>
    <w:rsid w:val="0087502B"/>
    <w:rsid w:val="00875485"/>
    <w:rsid w:val="008758A8"/>
    <w:rsid w:val="008759CA"/>
    <w:rsid w:val="00875A34"/>
    <w:rsid w:val="00875F70"/>
    <w:rsid w:val="00876327"/>
    <w:rsid w:val="0087636D"/>
    <w:rsid w:val="008764A2"/>
    <w:rsid w:val="00876575"/>
    <w:rsid w:val="008767E2"/>
    <w:rsid w:val="008768DB"/>
    <w:rsid w:val="008769F4"/>
    <w:rsid w:val="00876D55"/>
    <w:rsid w:val="00876E36"/>
    <w:rsid w:val="00880433"/>
    <w:rsid w:val="00880AF4"/>
    <w:rsid w:val="00880BCC"/>
    <w:rsid w:val="0088117F"/>
    <w:rsid w:val="00881A3A"/>
    <w:rsid w:val="00881BA9"/>
    <w:rsid w:val="00882380"/>
    <w:rsid w:val="00882F6F"/>
    <w:rsid w:val="008834A8"/>
    <w:rsid w:val="008838D3"/>
    <w:rsid w:val="00884055"/>
    <w:rsid w:val="00884990"/>
    <w:rsid w:val="008850CE"/>
    <w:rsid w:val="0088528E"/>
    <w:rsid w:val="008856CB"/>
    <w:rsid w:val="0088574E"/>
    <w:rsid w:val="00885879"/>
    <w:rsid w:val="00885949"/>
    <w:rsid w:val="00885F45"/>
    <w:rsid w:val="00885FA6"/>
    <w:rsid w:val="00886666"/>
    <w:rsid w:val="00887579"/>
    <w:rsid w:val="008877C0"/>
    <w:rsid w:val="00887CD0"/>
    <w:rsid w:val="00890223"/>
    <w:rsid w:val="00890596"/>
    <w:rsid w:val="00890A98"/>
    <w:rsid w:val="00890B85"/>
    <w:rsid w:val="00890BFD"/>
    <w:rsid w:val="00890E5F"/>
    <w:rsid w:val="008911C6"/>
    <w:rsid w:val="008912A8"/>
    <w:rsid w:val="008914E3"/>
    <w:rsid w:val="00892012"/>
    <w:rsid w:val="00892C71"/>
    <w:rsid w:val="008932F8"/>
    <w:rsid w:val="00894530"/>
    <w:rsid w:val="00894932"/>
    <w:rsid w:val="00894FBE"/>
    <w:rsid w:val="00894FF9"/>
    <w:rsid w:val="008955EF"/>
    <w:rsid w:val="00895E2C"/>
    <w:rsid w:val="00896968"/>
    <w:rsid w:val="0089716B"/>
    <w:rsid w:val="008973B0"/>
    <w:rsid w:val="00897A06"/>
    <w:rsid w:val="008A0188"/>
    <w:rsid w:val="008A08CA"/>
    <w:rsid w:val="008A09F9"/>
    <w:rsid w:val="008A1483"/>
    <w:rsid w:val="008A1C80"/>
    <w:rsid w:val="008A29D3"/>
    <w:rsid w:val="008A327D"/>
    <w:rsid w:val="008A32DF"/>
    <w:rsid w:val="008A372A"/>
    <w:rsid w:val="008A3AA2"/>
    <w:rsid w:val="008A487C"/>
    <w:rsid w:val="008A4927"/>
    <w:rsid w:val="008A50BE"/>
    <w:rsid w:val="008A58E2"/>
    <w:rsid w:val="008A5D99"/>
    <w:rsid w:val="008A60DA"/>
    <w:rsid w:val="008A6758"/>
    <w:rsid w:val="008A6D00"/>
    <w:rsid w:val="008A759A"/>
    <w:rsid w:val="008A76B4"/>
    <w:rsid w:val="008A7982"/>
    <w:rsid w:val="008A7BAD"/>
    <w:rsid w:val="008A7ED9"/>
    <w:rsid w:val="008A7F34"/>
    <w:rsid w:val="008B0983"/>
    <w:rsid w:val="008B0985"/>
    <w:rsid w:val="008B0EE5"/>
    <w:rsid w:val="008B0F3F"/>
    <w:rsid w:val="008B138C"/>
    <w:rsid w:val="008B15C4"/>
    <w:rsid w:val="008B15CA"/>
    <w:rsid w:val="008B188C"/>
    <w:rsid w:val="008B2020"/>
    <w:rsid w:val="008B27C8"/>
    <w:rsid w:val="008B2CB4"/>
    <w:rsid w:val="008B36AA"/>
    <w:rsid w:val="008B3739"/>
    <w:rsid w:val="008B3882"/>
    <w:rsid w:val="008B388E"/>
    <w:rsid w:val="008B3AF8"/>
    <w:rsid w:val="008B4680"/>
    <w:rsid w:val="008B4CE1"/>
    <w:rsid w:val="008B502C"/>
    <w:rsid w:val="008B5370"/>
    <w:rsid w:val="008B573B"/>
    <w:rsid w:val="008B5C8E"/>
    <w:rsid w:val="008B67D9"/>
    <w:rsid w:val="008B72BB"/>
    <w:rsid w:val="008B7B39"/>
    <w:rsid w:val="008B7C32"/>
    <w:rsid w:val="008C09B4"/>
    <w:rsid w:val="008C1488"/>
    <w:rsid w:val="008C1969"/>
    <w:rsid w:val="008C2415"/>
    <w:rsid w:val="008C2425"/>
    <w:rsid w:val="008C2537"/>
    <w:rsid w:val="008C2666"/>
    <w:rsid w:val="008C290C"/>
    <w:rsid w:val="008C2EE6"/>
    <w:rsid w:val="008C3336"/>
    <w:rsid w:val="008C33B9"/>
    <w:rsid w:val="008C35FE"/>
    <w:rsid w:val="008C392B"/>
    <w:rsid w:val="008C3B1E"/>
    <w:rsid w:val="008C3C35"/>
    <w:rsid w:val="008C3E64"/>
    <w:rsid w:val="008C3F1D"/>
    <w:rsid w:val="008C4027"/>
    <w:rsid w:val="008C4BAA"/>
    <w:rsid w:val="008C4F0B"/>
    <w:rsid w:val="008C5262"/>
    <w:rsid w:val="008C5545"/>
    <w:rsid w:val="008C691E"/>
    <w:rsid w:val="008C6B62"/>
    <w:rsid w:val="008C74A3"/>
    <w:rsid w:val="008C77EB"/>
    <w:rsid w:val="008C7A49"/>
    <w:rsid w:val="008C7A5C"/>
    <w:rsid w:val="008D0014"/>
    <w:rsid w:val="008D00DE"/>
    <w:rsid w:val="008D0DE8"/>
    <w:rsid w:val="008D11A1"/>
    <w:rsid w:val="008D16A5"/>
    <w:rsid w:val="008D1710"/>
    <w:rsid w:val="008D2225"/>
    <w:rsid w:val="008D2259"/>
    <w:rsid w:val="008D29D2"/>
    <w:rsid w:val="008D33E7"/>
    <w:rsid w:val="008D3802"/>
    <w:rsid w:val="008D3918"/>
    <w:rsid w:val="008D3CF4"/>
    <w:rsid w:val="008D3F28"/>
    <w:rsid w:val="008D4361"/>
    <w:rsid w:val="008D46DE"/>
    <w:rsid w:val="008D4B30"/>
    <w:rsid w:val="008D55F3"/>
    <w:rsid w:val="008D5B86"/>
    <w:rsid w:val="008D5CA4"/>
    <w:rsid w:val="008D66C2"/>
    <w:rsid w:val="008D6770"/>
    <w:rsid w:val="008D681B"/>
    <w:rsid w:val="008D69E4"/>
    <w:rsid w:val="008D6C00"/>
    <w:rsid w:val="008D763B"/>
    <w:rsid w:val="008D7666"/>
    <w:rsid w:val="008D795C"/>
    <w:rsid w:val="008D7BEF"/>
    <w:rsid w:val="008D7C04"/>
    <w:rsid w:val="008D7CAA"/>
    <w:rsid w:val="008E004F"/>
    <w:rsid w:val="008E05BA"/>
    <w:rsid w:val="008E074D"/>
    <w:rsid w:val="008E0870"/>
    <w:rsid w:val="008E13D0"/>
    <w:rsid w:val="008E18AC"/>
    <w:rsid w:val="008E1BD1"/>
    <w:rsid w:val="008E1C42"/>
    <w:rsid w:val="008E1CEF"/>
    <w:rsid w:val="008E1EFC"/>
    <w:rsid w:val="008E2050"/>
    <w:rsid w:val="008E27BF"/>
    <w:rsid w:val="008E3152"/>
    <w:rsid w:val="008E3FF4"/>
    <w:rsid w:val="008E4053"/>
    <w:rsid w:val="008E4408"/>
    <w:rsid w:val="008E4953"/>
    <w:rsid w:val="008E4D99"/>
    <w:rsid w:val="008E53E8"/>
    <w:rsid w:val="008E5E21"/>
    <w:rsid w:val="008E5F6A"/>
    <w:rsid w:val="008E600B"/>
    <w:rsid w:val="008E61C1"/>
    <w:rsid w:val="008E6552"/>
    <w:rsid w:val="008E67C7"/>
    <w:rsid w:val="008E6AB0"/>
    <w:rsid w:val="008E6C49"/>
    <w:rsid w:val="008E7079"/>
    <w:rsid w:val="008E79D3"/>
    <w:rsid w:val="008E7B40"/>
    <w:rsid w:val="008F040F"/>
    <w:rsid w:val="008F0568"/>
    <w:rsid w:val="008F1007"/>
    <w:rsid w:val="008F178F"/>
    <w:rsid w:val="008F1A72"/>
    <w:rsid w:val="008F1B5D"/>
    <w:rsid w:val="008F1F0D"/>
    <w:rsid w:val="008F2662"/>
    <w:rsid w:val="008F2828"/>
    <w:rsid w:val="008F2EB0"/>
    <w:rsid w:val="008F2F56"/>
    <w:rsid w:val="008F378F"/>
    <w:rsid w:val="008F3B47"/>
    <w:rsid w:val="008F406A"/>
    <w:rsid w:val="008F4A29"/>
    <w:rsid w:val="008F4CF3"/>
    <w:rsid w:val="008F4E88"/>
    <w:rsid w:val="008F4F45"/>
    <w:rsid w:val="008F5277"/>
    <w:rsid w:val="008F5D40"/>
    <w:rsid w:val="008F6030"/>
    <w:rsid w:val="008F6F2B"/>
    <w:rsid w:val="008F6F7A"/>
    <w:rsid w:val="008F77DB"/>
    <w:rsid w:val="008F7C99"/>
    <w:rsid w:val="008F7E24"/>
    <w:rsid w:val="0090006E"/>
    <w:rsid w:val="00900F4B"/>
    <w:rsid w:val="00900F93"/>
    <w:rsid w:val="00901053"/>
    <w:rsid w:val="009014E0"/>
    <w:rsid w:val="009016BF"/>
    <w:rsid w:val="00901741"/>
    <w:rsid w:val="00902228"/>
    <w:rsid w:val="0090250B"/>
    <w:rsid w:val="00902A47"/>
    <w:rsid w:val="009035B7"/>
    <w:rsid w:val="009037AB"/>
    <w:rsid w:val="00903E2A"/>
    <w:rsid w:val="00903EF1"/>
    <w:rsid w:val="009043F5"/>
    <w:rsid w:val="00904436"/>
    <w:rsid w:val="00904AA5"/>
    <w:rsid w:val="00904ECC"/>
    <w:rsid w:val="009052AC"/>
    <w:rsid w:val="0090546B"/>
    <w:rsid w:val="00905EE0"/>
    <w:rsid w:val="00906922"/>
    <w:rsid w:val="00906AFD"/>
    <w:rsid w:val="009070F9"/>
    <w:rsid w:val="00907691"/>
    <w:rsid w:val="00907B76"/>
    <w:rsid w:val="0091000E"/>
    <w:rsid w:val="009112F9"/>
    <w:rsid w:val="009113D6"/>
    <w:rsid w:val="00911AA3"/>
    <w:rsid w:val="00912298"/>
    <w:rsid w:val="00913B95"/>
    <w:rsid w:val="00913E3D"/>
    <w:rsid w:val="00913FFF"/>
    <w:rsid w:val="00914845"/>
    <w:rsid w:val="00915A94"/>
    <w:rsid w:val="009169FD"/>
    <w:rsid w:val="00916D87"/>
    <w:rsid w:val="00917654"/>
    <w:rsid w:val="00917C90"/>
    <w:rsid w:val="00917FE8"/>
    <w:rsid w:val="009200C8"/>
    <w:rsid w:val="00920153"/>
    <w:rsid w:val="00920283"/>
    <w:rsid w:val="009207F8"/>
    <w:rsid w:val="00920ADE"/>
    <w:rsid w:val="0092117D"/>
    <w:rsid w:val="00921247"/>
    <w:rsid w:val="0092130D"/>
    <w:rsid w:val="00921565"/>
    <w:rsid w:val="0092179C"/>
    <w:rsid w:val="009217D0"/>
    <w:rsid w:val="00921D40"/>
    <w:rsid w:val="00921E35"/>
    <w:rsid w:val="00921F1E"/>
    <w:rsid w:val="00922DBD"/>
    <w:rsid w:val="00922E60"/>
    <w:rsid w:val="00923257"/>
    <w:rsid w:val="00923443"/>
    <w:rsid w:val="00923BD5"/>
    <w:rsid w:val="0092403C"/>
    <w:rsid w:val="00924395"/>
    <w:rsid w:val="00924538"/>
    <w:rsid w:val="00924912"/>
    <w:rsid w:val="00925213"/>
    <w:rsid w:val="009259FD"/>
    <w:rsid w:val="00925C1E"/>
    <w:rsid w:val="00925E43"/>
    <w:rsid w:val="009261F4"/>
    <w:rsid w:val="009262F6"/>
    <w:rsid w:val="00926519"/>
    <w:rsid w:val="00926614"/>
    <w:rsid w:val="009267CF"/>
    <w:rsid w:val="00926A3F"/>
    <w:rsid w:val="0092784B"/>
    <w:rsid w:val="00927B4D"/>
    <w:rsid w:val="00930258"/>
    <w:rsid w:val="00930EE8"/>
    <w:rsid w:val="00931584"/>
    <w:rsid w:val="00931849"/>
    <w:rsid w:val="00932AB6"/>
    <w:rsid w:val="00933453"/>
    <w:rsid w:val="00933E53"/>
    <w:rsid w:val="00933F52"/>
    <w:rsid w:val="0093403C"/>
    <w:rsid w:val="00934709"/>
    <w:rsid w:val="00935467"/>
    <w:rsid w:val="00935539"/>
    <w:rsid w:val="00935547"/>
    <w:rsid w:val="00935879"/>
    <w:rsid w:val="009358F9"/>
    <w:rsid w:val="00935F14"/>
    <w:rsid w:val="0093665A"/>
    <w:rsid w:val="009366E1"/>
    <w:rsid w:val="00936A8A"/>
    <w:rsid w:val="00937959"/>
    <w:rsid w:val="0093795A"/>
    <w:rsid w:val="00937BA6"/>
    <w:rsid w:val="00937BC0"/>
    <w:rsid w:val="0094038F"/>
    <w:rsid w:val="009404E7"/>
    <w:rsid w:val="00940F7F"/>
    <w:rsid w:val="00941189"/>
    <w:rsid w:val="00941582"/>
    <w:rsid w:val="0094196A"/>
    <w:rsid w:val="00941CDF"/>
    <w:rsid w:val="009424B8"/>
    <w:rsid w:val="00942885"/>
    <w:rsid w:val="00942D51"/>
    <w:rsid w:val="00943A3F"/>
    <w:rsid w:val="00943AF3"/>
    <w:rsid w:val="00943BAE"/>
    <w:rsid w:val="009446EC"/>
    <w:rsid w:val="009448CA"/>
    <w:rsid w:val="00944F5D"/>
    <w:rsid w:val="00945717"/>
    <w:rsid w:val="0094595C"/>
    <w:rsid w:val="00945CA2"/>
    <w:rsid w:val="009460EB"/>
    <w:rsid w:val="00946BB6"/>
    <w:rsid w:val="00946BB7"/>
    <w:rsid w:val="00946C0B"/>
    <w:rsid w:val="00946FA5"/>
    <w:rsid w:val="00947570"/>
    <w:rsid w:val="009475ED"/>
    <w:rsid w:val="00947731"/>
    <w:rsid w:val="00947807"/>
    <w:rsid w:val="00947823"/>
    <w:rsid w:val="00947A88"/>
    <w:rsid w:val="0095048B"/>
    <w:rsid w:val="00950558"/>
    <w:rsid w:val="00950BD8"/>
    <w:rsid w:val="00950D6C"/>
    <w:rsid w:val="00951233"/>
    <w:rsid w:val="009512A4"/>
    <w:rsid w:val="009515B8"/>
    <w:rsid w:val="009516FB"/>
    <w:rsid w:val="00951746"/>
    <w:rsid w:val="0095215C"/>
    <w:rsid w:val="009523E0"/>
    <w:rsid w:val="00952894"/>
    <w:rsid w:val="00952FDC"/>
    <w:rsid w:val="00952FE0"/>
    <w:rsid w:val="0095396B"/>
    <w:rsid w:val="00953B3C"/>
    <w:rsid w:val="00954129"/>
    <w:rsid w:val="0095417A"/>
    <w:rsid w:val="0095429C"/>
    <w:rsid w:val="0095439B"/>
    <w:rsid w:val="0095456C"/>
    <w:rsid w:val="00954835"/>
    <w:rsid w:val="00954D5A"/>
    <w:rsid w:val="009552AF"/>
    <w:rsid w:val="00955C6E"/>
    <w:rsid w:val="009564C2"/>
    <w:rsid w:val="0095744F"/>
    <w:rsid w:val="00957A5E"/>
    <w:rsid w:val="00957C7B"/>
    <w:rsid w:val="00957D80"/>
    <w:rsid w:val="00960278"/>
    <w:rsid w:val="00960B64"/>
    <w:rsid w:val="00960D9C"/>
    <w:rsid w:val="00960E4B"/>
    <w:rsid w:val="0096196C"/>
    <w:rsid w:val="00961C04"/>
    <w:rsid w:val="00962165"/>
    <w:rsid w:val="0096235B"/>
    <w:rsid w:val="00962408"/>
    <w:rsid w:val="0096247E"/>
    <w:rsid w:val="00962B02"/>
    <w:rsid w:val="009633E3"/>
    <w:rsid w:val="0096452D"/>
    <w:rsid w:val="0096457E"/>
    <w:rsid w:val="00964D59"/>
    <w:rsid w:val="00965AE5"/>
    <w:rsid w:val="009674EE"/>
    <w:rsid w:val="0096750C"/>
    <w:rsid w:val="0096785F"/>
    <w:rsid w:val="00967D3A"/>
    <w:rsid w:val="0097053D"/>
    <w:rsid w:val="00970CF5"/>
    <w:rsid w:val="0097147F"/>
    <w:rsid w:val="00971945"/>
    <w:rsid w:val="009719F3"/>
    <w:rsid w:val="009721FC"/>
    <w:rsid w:val="009722FC"/>
    <w:rsid w:val="00972331"/>
    <w:rsid w:val="009723B0"/>
    <w:rsid w:val="00973790"/>
    <w:rsid w:val="009739BA"/>
    <w:rsid w:val="00973A0E"/>
    <w:rsid w:val="00973E7D"/>
    <w:rsid w:val="00974571"/>
    <w:rsid w:val="009746EC"/>
    <w:rsid w:val="009747B0"/>
    <w:rsid w:val="00974953"/>
    <w:rsid w:val="00974CE1"/>
    <w:rsid w:val="009756D8"/>
    <w:rsid w:val="0097598F"/>
    <w:rsid w:val="00975B93"/>
    <w:rsid w:val="00976083"/>
    <w:rsid w:val="00976482"/>
    <w:rsid w:val="009766AE"/>
    <w:rsid w:val="00976822"/>
    <w:rsid w:val="00976C27"/>
    <w:rsid w:val="00976CFC"/>
    <w:rsid w:val="0097700C"/>
    <w:rsid w:val="00977298"/>
    <w:rsid w:val="009777EC"/>
    <w:rsid w:val="00977A92"/>
    <w:rsid w:val="0098056C"/>
    <w:rsid w:val="009811F4"/>
    <w:rsid w:val="00981951"/>
    <w:rsid w:val="0098197D"/>
    <w:rsid w:val="00981D18"/>
    <w:rsid w:val="00981FCE"/>
    <w:rsid w:val="0098202D"/>
    <w:rsid w:val="0098282A"/>
    <w:rsid w:val="009828B2"/>
    <w:rsid w:val="009836A5"/>
    <w:rsid w:val="00983A16"/>
    <w:rsid w:val="00983A48"/>
    <w:rsid w:val="00983C8A"/>
    <w:rsid w:val="0098416A"/>
    <w:rsid w:val="00984246"/>
    <w:rsid w:val="00984391"/>
    <w:rsid w:val="00984554"/>
    <w:rsid w:val="00985998"/>
    <w:rsid w:val="00985EF2"/>
    <w:rsid w:val="0098612E"/>
    <w:rsid w:val="009865F1"/>
    <w:rsid w:val="00986FBB"/>
    <w:rsid w:val="00987155"/>
    <w:rsid w:val="00987339"/>
    <w:rsid w:val="00987427"/>
    <w:rsid w:val="009877F4"/>
    <w:rsid w:val="00987855"/>
    <w:rsid w:val="009901DF"/>
    <w:rsid w:val="00990322"/>
    <w:rsid w:val="009906A2"/>
    <w:rsid w:val="00990855"/>
    <w:rsid w:val="00991382"/>
    <w:rsid w:val="00991602"/>
    <w:rsid w:val="00991B0B"/>
    <w:rsid w:val="00991C18"/>
    <w:rsid w:val="0099252F"/>
    <w:rsid w:val="009925E8"/>
    <w:rsid w:val="009926C2"/>
    <w:rsid w:val="00992A07"/>
    <w:rsid w:val="00992E8B"/>
    <w:rsid w:val="00992F88"/>
    <w:rsid w:val="00993AE7"/>
    <w:rsid w:val="00993BB1"/>
    <w:rsid w:val="00993E22"/>
    <w:rsid w:val="00993FD4"/>
    <w:rsid w:val="009944E4"/>
    <w:rsid w:val="00994554"/>
    <w:rsid w:val="0099478B"/>
    <w:rsid w:val="00994D17"/>
    <w:rsid w:val="00995E73"/>
    <w:rsid w:val="00996169"/>
    <w:rsid w:val="009961A7"/>
    <w:rsid w:val="0099681A"/>
    <w:rsid w:val="00996D78"/>
    <w:rsid w:val="00996E23"/>
    <w:rsid w:val="00997111"/>
    <w:rsid w:val="00997266"/>
    <w:rsid w:val="0099743C"/>
    <w:rsid w:val="009A02BB"/>
    <w:rsid w:val="009A1276"/>
    <w:rsid w:val="009A1590"/>
    <w:rsid w:val="009A16DF"/>
    <w:rsid w:val="009A1A01"/>
    <w:rsid w:val="009A20B5"/>
    <w:rsid w:val="009A24EE"/>
    <w:rsid w:val="009A3123"/>
    <w:rsid w:val="009A3560"/>
    <w:rsid w:val="009A3A46"/>
    <w:rsid w:val="009A4195"/>
    <w:rsid w:val="009A41CF"/>
    <w:rsid w:val="009A4326"/>
    <w:rsid w:val="009A441D"/>
    <w:rsid w:val="009A44E2"/>
    <w:rsid w:val="009A4EF1"/>
    <w:rsid w:val="009A4F50"/>
    <w:rsid w:val="009A5568"/>
    <w:rsid w:val="009A5A5F"/>
    <w:rsid w:val="009A5B38"/>
    <w:rsid w:val="009A5FCF"/>
    <w:rsid w:val="009A6184"/>
    <w:rsid w:val="009A6249"/>
    <w:rsid w:val="009A62FD"/>
    <w:rsid w:val="009A7403"/>
    <w:rsid w:val="009A7D1C"/>
    <w:rsid w:val="009B076F"/>
    <w:rsid w:val="009B16A9"/>
    <w:rsid w:val="009B19B6"/>
    <w:rsid w:val="009B2529"/>
    <w:rsid w:val="009B277B"/>
    <w:rsid w:val="009B2A62"/>
    <w:rsid w:val="009B2F9B"/>
    <w:rsid w:val="009B34F3"/>
    <w:rsid w:val="009B395E"/>
    <w:rsid w:val="009B4039"/>
    <w:rsid w:val="009B42FC"/>
    <w:rsid w:val="009B48D5"/>
    <w:rsid w:val="009B4B4D"/>
    <w:rsid w:val="009B4CC8"/>
    <w:rsid w:val="009B4D8F"/>
    <w:rsid w:val="009B5B5E"/>
    <w:rsid w:val="009B5D91"/>
    <w:rsid w:val="009B6725"/>
    <w:rsid w:val="009B6C70"/>
    <w:rsid w:val="009B6D15"/>
    <w:rsid w:val="009B7085"/>
    <w:rsid w:val="009B74B1"/>
    <w:rsid w:val="009B781E"/>
    <w:rsid w:val="009B7959"/>
    <w:rsid w:val="009B7FC3"/>
    <w:rsid w:val="009B7FC9"/>
    <w:rsid w:val="009C05A9"/>
    <w:rsid w:val="009C06B5"/>
    <w:rsid w:val="009C075E"/>
    <w:rsid w:val="009C0E6D"/>
    <w:rsid w:val="009C0F94"/>
    <w:rsid w:val="009C13A7"/>
    <w:rsid w:val="009C172F"/>
    <w:rsid w:val="009C1BA2"/>
    <w:rsid w:val="009C1EAB"/>
    <w:rsid w:val="009C1FAB"/>
    <w:rsid w:val="009C238A"/>
    <w:rsid w:val="009C2BFA"/>
    <w:rsid w:val="009C2C05"/>
    <w:rsid w:val="009C2DFB"/>
    <w:rsid w:val="009C3BE3"/>
    <w:rsid w:val="009C426F"/>
    <w:rsid w:val="009C42DE"/>
    <w:rsid w:val="009C4759"/>
    <w:rsid w:val="009C486E"/>
    <w:rsid w:val="009C4A3A"/>
    <w:rsid w:val="009C4C14"/>
    <w:rsid w:val="009C5114"/>
    <w:rsid w:val="009C5607"/>
    <w:rsid w:val="009C580C"/>
    <w:rsid w:val="009C5AAD"/>
    <w:rsid w:val="009C60DD"/>
    <w:rsid w:val="009C645B"/>
    <w:rsid w:val="009C6CE3"/>
    <w:rsid w:val="009C71DA"/>
    <w:rsid w:val="009C728F"/>
    <w:rsid w:val="009C75A4"/>
    <w:rsid w:val="009C7763"/>
    <w:rsid w:val="009C7766"/>
    <w:rsid w:val="009C7D96"/>
    <w:rsid w:val="009C7D9F"/>
    <w:rsid w:val="009D0A76"/>
    <w:rsid w:val="009D0D33"/>
    <w:rsid w:val="009D0FCE"/>
    <w:rsid w:val="009D13EC"/>
    <w:rsid w:val="009D18C4"/>
    <w:rsid w:val="009D18D1"/>
    <w:rsid w:val="009D1F2C"/>
    <w:rsid w:val="009D1F9B"/>
    <w:rsid w:val="009D26B2"/>
    <w:rsid w:val="009D27E6"/>
    <w:rsid w:val="009D2D50"/>
    <w:rsid w:val="009D304B"/>
    <w:rsid w:val="009D31BA"/>
    <w:rsid w:val="009D397C"/>
    <w:rsid w:val="009D3F0C"/>
    <w:rsid w:val="009D4340"/>
    <w:rsid w:val="009D49B9"/>
    <w:rsid w:val="009D49DA"/>
    <w:rsid w:val="009D4C74"/>
    <w:rsid w:val="009D4F79"/>
    <w:rsid w:val="009D5DB3"/>
    <w:rsid w:val="009D62B0"/>
    <w:rsid w:val="009D65A6"/>
    <w:rsid w:val="009D6711"/>
    <w:rsid w:val="009D6BBA"/>
    <w:rsid w:val="009E023B"/>
    <w:rsid w:val="009E0945"/>
    <w:rsid w:val="009E0F75"/>
    <w:rsid w:val="009E2BF1"/>
    <w:rsid w:val="009E2F3F"/>
    <w:rsid w:val="009E3811"/>
    <w:rsid w:val="009E39AB"/>
    <w:rsid w:val="009E460F"/>
    <w:rsid w:val="009E4B09"/>
    <w:rsid w:val="009E4B7F"/>
    <w:rsid w:val="009E4E0D"/>
    <w:rsid w:val="009E4FF9"/>
    <w:rsid w:val="009E5326"/>
    <w:rsid w:val="009E57B8"/>
    <w:rsid w:val="009E5F9C"/>
    <w:rsid w:val="009E618A"/>
    <w:rsid w:val="009E638E"/>
    <w:rsid w:val="009E63B5"/>
    <w:rsid w:val="009E64EB"/>
    <w:rsid w:val="009E65DD"/>
    <w:rsid w:val="009E66B3"/>
    <w:rsid w:val="009E68CD"/>
    <w:rsid w:val="009E6C46"/>
    <w:rsid w:val="009E705A"/>
    <w:rsid w:val="009E73B3"/>
    <w:rsid w:val="009E7D0D"/>
    <w:rsid w:val="009F01B1"/>
    <w:rsid w:val="009F0E4A"/>
    <w:rsid w:val="009F1694"/>
    <w:rsid w:val="009F196E"/>
    <w:rsid w:val="009F2967"/>
    <w:rsid w:val="009F2A82"/>
    <w:rsid w:val="009F2AB6"/>
    <w:rsid w:val="009F2DF2"/>
    <w:rsid w:val="009F3204"/>
    <w:rsid w:val="009F4097"/>
    <w:rsid w:val="009F4603"/>
    <w:rsid w:val="009F49C2"/>
    <w:rsid w:val="009F4B22"/>
    <w:rsid w:val="009F503D"/>
    <w:rsid w:val="009F5377"/>
    <w:rsid w:val="009F5BB3"/>
    <w:rsid w:val="009F62EC"/>
    <w:rsid w:val="009F647C"/>
    <w:rsid w:val="009F6BAA"/>
    <w:rsid w:val="009F6C39"/>
    <w:rsid w:val="009F6C62"/>
    <w:rsid w:val="009F721C"/>
    <w:rsid w:val="009F7CCD"/>
    <w:rsid w:val="009F7D31"/>
    <w:rsid w:val="00A003DA"/>
    <w:rsid w:val="00A00AF1"/>
    <w:rsid w:val="00A00E01"/>
    <w:rsid w:val="00A00EAE"/>
    <w:rsid w:val="00A0182C"/>
    <w:rsid w:val="00A02302"/>
    <w:rsid w:val="00A028EB"/>
    <w:rsid w:val="00A02A78"/>
    <w:rsid w:val="00A0356B"/>
    <w:rsid w:val="00A03B8A"/>
    <w:rsid w:val="00A04A6C"/>
    <w:rsid w:val="00A04EEB"/>
    <w:rsid w:val="00A04FE9"/>
    <w:rsid w:val="00A05A38"/>
    <w:rsid w:val="00A05D57"/>
    <w:rsid w:val="00A05F5E"/>
    <w:rsid w:val="00A061A8"/>
    <w:rsid w:val="00A063F8"/>
    <w:rsid w:val="00A066D0"/>
    <w:rsid w:val="00A06FCF"/>
    <w:rsid w:val="00A0740B"/>
    <w:rsid w:val="00A07BED"/>
    <w:rsid w:val="00A07E90"/>
    <w:rsid w:val="00A07F04"/>
    <w:rsid w:val="00A10278"/>
    <w:rsid w:val="00A1098D"/>
    <w:rsid w:val="00A10BC5"/>
    <w:rsid w:val="00A10F51"/>
    <w:rsid w:val="00A1101D"/>
    <w:rsid w:val="00A110A5"/>
    <w:rsid w:val="00A1149F"/>
    <w:rsid w:val="00A116B0"/>
    <w:rsid w:val="00A12129"/>
    <w:rsid w:val="00A12B74"/>
    <w:rsid w:val="00A12BB9"/>
    <w:rsid w:val="00A12C06"/>
    <w:rsid w:val="00A130B4"/>
    <w:rsid w:val="00A136B6"/>
    <w:rsid w:val="00A142C1"/>
    <w:rsid w:val="00A146A9"/>
    <w:rsid w:val="00A14B54"/>
    <w:rsid w:val="00A14D69"/>
    <w:rsid w:val="00A15257"/>
    <w:rsid w:val="00A1721C"/>
    <w:rsid w:val="00A178F1"/>
    <w:rsid w:val="00A17A49"/>
    <w:rsid w:val="00A17BF5"/>
    <w:rsid w:val="00A20006"/>
    <w:rsid w:val="00A204ED"/>
    <w:rsid w:val="00A20555"/>
    <w:rsid w:val="00A2153E"/>
    <w:rsid w:val="00A219A1"/>
    <w:rsid w:val="00A23D34"/>
    <w:rsid w:val="00A23E11"/>
    <w:rsid w:val="00A23FE7"/>
    <w:rsid w:val="00A24F24"/>
    <w:rsid w:val="00A25B16"/>
    <w:rsid w:val="00A26849"/>
    <w:rsid w:val="00A272B8"/>
    <w:rsid w:val="00A30D36"/>
    <w:rsid w:val="00A30F0F"/>
    <w:rsid w:val="00A312D2"/>
    <w:rsid w:val="00A3153E"/>
    <w:rsid w:val="00A33BBF"/>
    <w:rsid w:val="00A33DC2"/>
    <w:rsid w:val="00A340F9"/>
    <w:rsid w:val="00A341EA"/>
    <w:rsid w:val="00A3441B"/>
    <w:rsid w:val="00A3466B"/>
    <w:rsid w:val="00A3485C"/>
    <w:rsid w:val="00A35183"/>
    <w:rsid w:val="00A35645"/>
    <w:rsid w:val="00A35CFB"/>
    <w:rsid w:val="00A35F25"/>
    <w:rsid w:val="00A361E4"/>
    <w:rsid w:val="00A36462"/>
    <w:rsid w:val="00A369FB"/>
    <w:rsid w:val="00A37115"/>
    <w:rsid w:val="00A372E4"/>
    <w:rsid w:val="00A3766E"/>
    <w:rsid w:val="00A40488"/>
    <w:rsid w:val="00A40527"/>
    <w:rsid w:val="00A407C2"/>
    <w:rsid w:val="00A407C3"/>
    <w:rsid w:val="00A409A2"/>
    <w:rsid w:val="00A40BBF"/>
    <w:rsid w:val="00A40C87"/>
    <w:rsid w:val="00A414AC"/>
    <w:rsid w:val="00A415C1"/>
    <w:rsid w:val="00A41913"/>
    <w:rsid w:val="00A41C11"/>
    <w:rsid w:val="00A41E45"/>
    <w:rsid w:val="00A41EF2"/>
    <w:rsid w:val="00A43407"/>
    <w:rsid w:val="00A43A96"/>
    <w:rsid w:val="00A43F18"/>
    <w:rsid w:val="00A43FC3"/>
    <w:rsid w:val="00A44B2D"/>
    <w:rsid w:val="00A44CA4"/>
    <w:rsid w:val="00A454D4"/>
    <w:rsid w:val="00A45978"/>
    <w:rsid w:val="00A45EC8"/>
    <w:rsid w:val="00A45FF6"/>
    <w:rsid w:val="00A465AC"/>
    <w:rsid w:val="00A465E3"/>
    <w:rsid w:val="00A46CC5"/>
    <w:rsid w:val="00A46FD5"/>
    <w:rsid w:val="00A4759B"/>
    <w:rsid w:val="00A5019A"/>
    <w:rsid w:val="00A5044B"/>
    <w:rsid w:val="00A50492"/>
    <w:rsid w:val="00A50B8E"/>
    <w:rsid w:val="00A50EDF"/>
    <w:rsid w:val="00A51551"/>
    <w:rsid w:val="00A51906"/>
    <w:rsid w:val="00A51AF8"/>
    <w:rsid w:val="00A51E5F"/>
    <w:rsid w:val="00A52800"/>
    <w:rsid w:val="00A528DE"/>
    <w:rsid w:val="00A52BC6"/>
    <w:rsid w:val="00A52C8A"/>
    <w:rsid w:val="00A52D4B"/>
    <w:rsid w:val="00A53508"/>
    <w:rsid w:val="00A53A3E"/>
    <w:rsid w:val="00A5463D"/>
    <w:rsid w:val="00A54AD2"/>
    <w:rsid w:val="00A54F57"/>
    <w:rsid w:val="00A54FF6"/>
    <w:rsid w:val="00A552A6"/>
    <w:rsid w:val="00A552B1"/>
    <w:rsid w:val="00A553FB"/>
    <w:rsid w:val="00A554E4"/>
    <w:rsid w:val="00A55BC9"/>
    <w:rsid w:val="00A55C33"/>
    <w:rsid w:val="00A55FAD"/>
    <w:rsid w:val="00A561EE"/>
    <w:rsid w:val="00A56305"/>
    <w:rsid w:val="00A56344"/>
    <w:rsid w:val="00A5656B"/>
    <w:rsid w:val="00A56B8B"/>
    <w:rsid w:val="00A56C55"/>
    <w:rsid w:val="00A57131"/>
    <w:rsid w:val="00A5755F"/>
    <w:rsid w:val="00A57705"/>
    <w:rsid w:val="00A57741"/>
    <w:rsid w:val="00A57824"/>
    <w:rsid w:val="00A57AB4"/>
    <w:rsid w:val="00A600B6"/>
    <w:rsid w:val="00A6062E"/>
    <w:rsid w:val="00A6078F"/>
    <w:rsid w:val="00A6093A"/>
    <w:rsid w:val="00A60B05"/>
    <w:rsid w:val="00A610E5"/>
    <w:rsid w:val="00A61D70"/>
    <w:rsid w:val="00A621D7"/>
    <w:rsid w:val="00A62983"/>
    <w:rsid w:val="00A62B98"/>
    <w:rsid w:val="00A63542"/>
    <w:rsid w:val="00A63A80"/>
    <w:rsid w:val="00A64316"/>
    <w:rsid w:val="00A657AE"/>
    <w:rsid w:val="00A65D7A"/>
    <w:rsid w:val="00A66139"/>
    <w:rsid w:val="00A6634A"/>
    <w:rsid w:val="00A6639F"/>
    <w:rsid w:val="00A6660A"/>
    <w:rsid w:val="00A67073"/>
    <w:rsid w:val="00A672FA"/>
    <w:rsid w:val="00A67BEA"/>
    <w:rsid w:val="00A70474"/>
    <w:rsid w:val="00A706B7"/>
    <w:rsid w:val="00A707FC"/>
    <w:rsid w:val="00A70D0F"/>
    <w:rsid w:val="00A70E4B"/>
    <w:rsid w:val="00A710F0"/>
    <w:rsid w:val="00A72B1E"/>
    <w:rsid w:val="00A72FC1"/>
    <w:rsid w:val="00A735C3"/>
    <w:rsid w:val="00A735DB"/>
    <w:rsid w:val="00A73968"/>
    <w:rsid w:val="00A73BDB"/>
    <w:rsid w:val="00A73CCC"/>
    <w:rsid w:val="00A743D8"/>
    <w:rsid w:val="00A74AFB"/>
    <w:rsid w:val="00A74FEC"/>
    <w:rsid w:val="00A74FEE"/>
    <w:rsid w:val="00A751F1"/>
    <w:rsid w:val="00A75BC4"/>
    <w:rsid w:val="00A760A8"/>
    <w:rsid w:val="00A76157"/>
    <w:rsid w:val="00A7647D"/>
    <w:rsid w:val="00A76A63"/>
    <w:rsid w:val="00A773F4"/>
    <w:rsid w:val="00A77600"/>
    <w:rsid w:val="00A801E0"/>
    <w:rsid w:val="00A8109C"/>
    <w:rsid w:val="00A81704"/>
    <w:rsid w:val="00A81D68"/>
    <w:rsid w:val="00A81DDC"/>
    <w:rsid w:val="00A822E2"/>
    <w:rsid w:val="00A824F5"/>
    <w:rsid w:val="00A828AA"/>
    <w:rsid w:val="00A82A0F"/>
    <w:rsid w:val="00A82DF9"/>
    <w:rsid w:val="00A82FF2"/>
    <w:rsid w:val="00A83075"/>
    <w:rsid w:val="00A8340E"/>
    <w:rsid w:val="00A83874"/>
    <w:rsid w:val="00A839AD"/>
    <w:rsid w:val="00A83C1D"/>
    <w:rsid w:val="00A83F93"/>
    <w:rsid w:val="00A84006"/>
    <w:rsid w:val="00A841D0"/>
    <w:rsid w:val="00A841DE"/>
    <w:rsid w:val="00A84786"/>
    <w:rsid w:val="00A85006"/>
    <w:rsid w:val="00A85265"/>
    <w:rsid w:val="00A85C79"/>
    <w:rsid w:val="00A868A1"/>
    <w:rsid w:val="00A86CD1"/>
    <w:rsid w:val="00A870B1"/>
    <w:rsid w:val="00A8722B"/>
    <w:rsid w:val="00A873BC"/>
    <w:rsid w:val="00A87D73"/>
    <w:rsid w:val="00A87E8F"/>
    <w:rsid w:val="00A90777"/>
    <w:rsid w:val="00A90A86"/>
    <w:rsid w:val="00A90D84"/>
    <w:rsid w:val="00A90DB4"/>
    <w:rsid w:val="00A90E7B"/>
    <w:rsid w:val="00A9101D"/>
    <w:rsid w:val="00A91055"/>
    <w:rsid w:val="00A912BD"/>
    <w:rsid w:val="00A91509"/>
    <w:rsid w:val="00A918A7"/>
    <w:rsid w:val="00A919BF"/>
    <w:rsid w:val="00A9272D"/>
    <w:rsid w:val="00A93341"/>
    <w:rsid w:val="00A934D4"/>
    <w:rsid w:val="00A936B3"/>
    <w:rsid w:val="00A93CED"/>
    <w:rsid w:val="00A940DE"/>
    <w:rsid w:val="00A942A8"/>
    <w:rsid w:val="00A951D0"/>
    <w:rsid w:val="00A9542C"/>
    <w:rsid w:val="00A95915"/>
    <w:rsid w:val="00A96426"/>
    <w:rsid w:val="00A9665A"/>
    <w:rsid w:val="00A9681E"/>
    <w:rsid w:val="00A96C24"/>
    <w:rsid w:val="00A97332"/>
    <w:rsid w:val="00A9750A"/>
    <w:rsid w:val="00A97D8E"/>
    <w:rsid w:val="00AA0166"/>
    <w:rsid w:val="00AA01C7"/>
    <w:rsid w:val="00AA0562"/>
    <w:rsid w:val="00AA081A"/>
    <w:rsid w:val="00AA0BE1"/>
    <w:rsid w:val="00AA0C7D"/>
    <w:rsid w:val="00AA0DDB"/>
    <w:rsid w:val="00AA1477"/>
    <w:rsid w:val="00AA1A99"/>
    <w:rsid w:val="00AA210C"/>
    <w:rsid w:val="00AA2316"/>
    <w:rsid w:val="00AA3068"/>
    <w:rsid w:val="00AA314E"/>
    <w:rsid w:val="00AA34C1"/>
    <w:rsid w:val="00AA399E"/>
    <w:rsid w:val="00AA3BA1"/>
    <w:rsid w:val="00AA3C5C"/>
    <w:rsid w:val="00AA405B"/>
    <w:rsid w:val="00AA4167"/>
    <w:rsid w:val="00AA430F"/>
    <w:rsid w:val="00AA4592"/>
    <w:rsid w:val="00AA4689"/>
    <w:rsid w:val="00AA4B0B"/>
    <w:rsid w:val="00AA4D3B"/>
    <w:rsid w:val="00AA546E"/>
    <w:rsid w:val="00AA58C1"/>
    <w:rsid w:val="00AA59DE"/>
    <w:rsid w:val="00AA5C96"/>
    <w:rsid w:val="00AA60F9"/>
    <w:rsid w:val="00AA6A33"/>
    <w:rsid w:val="00AA6D8A"/>
    <w:rsid w:val="00AA7778"/>
    <w:rsid w:val="00AA7B8A"/>
    <w:rsid w:val="00AB00CC"/>
    <w:rsid w:val="00AB11E2"/>
    <w:rsid w:val="00AB222A"/>
    <w:rsid w:val="00AB25BA"/>
    <w:rsid w:val="00AB27D7"/>
    <w:rsid w:val="00AB2A5D"/>
    <w:rsid w:val="00AB2C89"/>
    <w:rsid w:val="00AB33B2"/>
    <w:rsid w:val="00AB35F5"/>
    <w:rsid w:val="00AB39C4"/>
    <w:rsid w:val="00AB3F18"/>
    <w:rsid w:val="00AB4678"/>
    <w:rsid w:val="00AB5328"/>
    <w:rsid w:val="00AB5702"/>
    <w:rsid w:val="00AB6283"/>
    <w:rsid w:val="00AB6372"/>
    <w:rsid w:val="00AB6DB3"/>
    <w:rsid w:val="00AB77FC"/>
    <w:rsid w:val="00AB78DB"/>
    <w:rsid w:val="00AB78FB"/>
    <w:rsid w:val="00AB7F97"/>
    <w:rsid w:val="00AC01A7"/>
    <w:rsid w:val="00AC04C6"/>
    <w:rsid w:val="00AC07AA"/>
    <w:rsid w:val="00AC1FD6"/>
    <w:rsid w:val="00AC2097"/>
    <w:rsid w:val="00AC2641"/>
    <w:rsid w:val="00AC2C9D"/>
    <w:rsid w:val="00AC2D17"/>
    <w:rsid w:val="00AC306E"/>
    <w:rsid w:val="00AC3479"/>
    <w:rsid w:val="00AC36C4"/>
    <w:rsid w:val="00AC3C38"/>
    <w:rsid w:val="00AC3E6E"/>
    <w:rsid w:val="00AC4638"/>
    <w:rsid w:val="00AC49F7"/>
    <w:rsid w:val="00AC4C62"/>
    <w:rsid w:val="00AC4CA5"/>
    <w:rsid w:val="00AC52B0"/>
    <w:rsid w:val="00AC5A5D"/>
    <w:rsid w:val="00AC5C30"/>
    <w:rsid w:val="00AC5E3D"/>
    <w:rsid w:val="00AC5FC7"/>
    <w:rsid w:val="00AC6512"/>
    <w:rsid w:val="00AD01D0"/>
    <w:rsid w:val="00AD0ECD"/>
    <w:rsid w:val="00AD1AE1"/>
    <w:rsid w:val="00AD22CA"/>
    <w:rsid w:val="00AD2B56"/>
    <w:rsid w:val="00AD2F30"/>
    <w:rsid w:val="00AD3BE6"/>
    <w:rsid w:val="00AD43E2"/>
    <w:rsid w:val="00AD4B6E"/>
    <w:rsid w:val="00AD4CF5"/>
    <w:rsid w:val="00AD4CF8"/>
    <w:rsid w:val="00AD525C"/>
    <w:rsid w:val="00AD5BB5"/>
    <w:rsid w:val="00AD61BE"/>
    <w:rsid w:val="00AD6249"/>
    <w:rsid w:val="00AD6A84"/>
    <w:rsid w:val="00AD6B4D"/>
    <w:rsid w:val="00AD6BB0"/>
    <w:rsid w:val="00AD6DD8"/>
    <w:rsid w:val="00AD7666"/>
    <w:rsid w:val="00AD781A"/>
    <w:rsid w:val="00AD7E2E"/>
    <w:rsid w:val="00AE0E7D"/>
    <w:rsid w:val="00AE0FEB"/>
    <w:rsid w:val="00AE11C5"/>
    <w:rsid w:val="00AE14DB"/>
    <w:rsid w:val="00AE161B"/>
    <w:rsid w:val="00AE1706"/>
    <w:rsid w:val="00AE1C2A"/>
    <w:rsid w:val="00AE1D11"/>
    <w:rsid w:val="00AE2159"/>
    <w:rsid w:val="00AE2567"/>
    <w:rsid w:val="00AE27BE"/>
    <w:rsid w:val="00AE2F36"/>
    <w:rsid w:val="00AE33B1"/>
    <w:rsid w:val="00AE38D2"/>
    <w:rsid w:val="00AE3B4E"/>
    <w:rsid w:val="00AE4515"/>
    <w:rsid w:val="00AE54B2"/>
    <w:rsid w:val="00AE54CA"/>
    <w:rsid w:val="00AE554C"/>
    <w:rsid w:val="00AE5F0A"/>
    <w:rsid w:val="00AE5F22"/>
    <w:rsid w:val="00AE5FCD"/>
    <w:rsid w:val="00AE64C3"/>
    <w:rsid w:val="00AE718C"/>
    <w:rsid w:val="00AE724D"/>
    <w:rsid w:val="00AE7345"/>
    <w:rsid w:val="00AE7DE8"/>
    <w:rsid w:val="00AE7F0C"/>
    <w:rsid w:val="00AF0523"/>
    <w:rsid w:val="00AF0600"/>
    <w:rsid w:val="00AF0690"/>
    <w:rsid w:val="00AF0810"/>
    <w:rsid w:val="00AF093B"/>
    <w:rsid w:val="00AF0957"/>
    <w:rsid w:val="00AF178F"/>
    <w:rsid w:val="00AF17AB"/>
    <w:rsid w:val="00AF17AE"/>
    <w:rsid w:val="00AF1B34"/>
    <w:rsid w:val="00AF1EAE"/>
    <w:rsid w:val="00AF23C2"/>
    <w:rsid w:val="00AF24AE"/>
    <w:rsid w:val="00AF298B"/>
    <w:rsid w:val="00AF3CAF"/>
    <w:rsid w:val="00AF3DEB"/>
    <w:rsid w:val="00AF3E10"/>
    <w:rsid w:val="00AF3E2B"/>
    <w:rsid w:val="00AF40B4"/>
    <w:rsid w:val="00AF45C7"/>
    <w:rsid w:val="00AF4844"/>
    <w:rsid w:val="00AF4B94"/>
    <w:rsid w:val="00AF4E1C"/>
    <w:rsid w:val="00AF503E"/>
    <w:rsid w:val="00AF52E0"/>
    <w:rsid w:val="00AF5D9D"/>
    <w:rsid w:val="00AF5E2B"/>
    <w:rsid w:val="00AF6513"/>
    <w:rsid w:val="00AF6B2B"/>
    <w:rsid w:val="00AF6B89"/>
    <w:rsid w:val="00AF71D9"/>
    <w:rsid w:val="00AF72A5"/>
    <w:rsid w:val="00AF7BEE"/>
    <w:rsid w:val="00AF7F9A"/>
    <w:rsid w:val="00B00166"/>
    <w:rsid w:val="00B00F75"/>
    <w:rsid w:val="00B01360"/>
    <w:rsid w:val="00B01866"/>
    <w:rsid w:val="00B018A7"/>
    <w:rsid w:val="00B021A5"/>
    <w:rsid w:val="00B0233A"/>
    <w:rsid w:val="00B02599"/>
    <w:rsid w:val="00B031E4"/>
    <w:rsid w:val="00B031F9"/>
    <w:rsid w:val="00B036A7"/>
    <w:rsid w:val="00B03C49"/>
    <w:rsid w:val="00B03C8F"/>
    <w:rsid w:val="00B03D90"/>
    <w:rsid w:val="00B03F09"/>
    <w:rsid w:val="00B0413E"/>
    <w:rsid w:val="00B048B0"/>
    <w:rsid w:val="00B06119"/>
    <w:rsid w:val="00B06302"/>
    <w:rsid w:val="00B065D7"/>
    <w:rsid w:val="00B0687E"/>
    <w:rsid w:val="00B06C7F"/>
    <w:rsid w:val="00B1010C"/>
    <w:rsid w:val="00B108AD"/>
    <w:rsid w:val="00B10979"/>
    <w:rsid w:val="00B10AA6"/>
    <w:rsid w:val="00B112B3"/>
    <w:rsid w:val="00B115CD"/>
    <w:rsid w:val="00B116D4"/>
    <w:rsid w:val="00B11946"/>
    <w:rsid w:val="00B1194D"/>
    <w:rsid w:val="00B11F37"/>
    <w:rsid w:val="00B12409"/>
    <w:rsid w:val="00B12713"/>
    <w:rsid w:val="00B12982"/>
    <w:rsid w:val="00B129FF"/>
    <w:rsid w:val="00B12C60"/>
    <w:rsid w:val="00B12E07"/>
    <w:rsid w:val="00B130A7"/>
    <w:rsid w:val="00B131F1"/>
    <w:rsid w:val="00B13323"/>
    <w:rsid w:val="00B13EC3"/>
    <w:rsid w:val="00B1410E"/>
    <w:rsid w:val="00B14131"/>
    <w:rsid w:val="00B141B7"/>
    <w:rsid w:val="00B141CF"/>
    <w:rsid w:val="00B14673"/>
    <w:rsid w:val="00B147DF"/>
    <w:rsid w:val="00B157FB"/>
    <w:rsid w:val="00B158D1"/>
    <w:rsid w:val="00B15957"/>
    <w:rsid w:val="00B15B83"/>
    <w:rsid w:val="00B160BF"/>
    <w:rsid w:val="00B16882"/>
    <w:rsid w:val="00B16CAC"/>
    <w:rsid w:val="00B16F5C"/>
    <w:rsid w:val="00B178FB"/>
    <w:rsid w:val="00B17A32"/>
    <w:rsid w:val="00B17EFF"/>
    <w:rsid w:val="00B2075B"/>
    <w:rsid w:val="00B20788"/>
    <w:rsid w:val="00B20B2B"/>
    <w:rsid w:val="00B20CBE"/>
    <w:rsid w:val="00B2134F"/>
    <w:rsid w:val="00B21386"/>
    <w:rsid w:val="00B214BB"/>
    <w:rsid w:val="00B2161F"/>
    <w:rsid w:val="00B22042"/>
    <w:rsid w:val="00B220C1"/>
    <w:rsid w:val="00B22444"/>
    <w:rsid w:val="00B234EE"/>
    <w:rsid w:val="00B235DA"/>
    <w:rsid w:val="00B237C6"/>
    <w:rsid w:val="00B240CF"/>
    <w:rsid w:val="00B24343"/>
    <w:rsid w:val="00B24C81"/>
    <w:rsid w:val="00B25941"/>
    <w:rsid w:val="00B2637A"/>
    <w:rsid w:val="00B264B5"/>
    <w:rsid w:val="00B26581"/>
    <w:rsid w:val="00B26AD3"/>
    <w:rsid w:val="00B26C7E"/>
    <w:rsid w:val="00B26FBC"/>
    <w:rsid w:val="00B27B08"/>
    <w:rsid w:val="00B30B2E"/>
    <w:rsid w:val="00B30BE7"/>
    <w:rsid w:val="00B30FA6"/>
    <w:rsid w:val="00B311EA"/>
    <w:rsid w:val="00B31986"/>
    <w:rsid w:val="00B31DD4"/>
    <w:rsid w:val="00B31F7F"/>
    <w:rsid w:val="00B31FAA"/>
    <w:rsid w:val="00B31FD5"/>
    <w:rsid w:val="00B32146"/>
    <w:rsid w:val="00B32541"/>
    <w:rsid w:val="00B326D4"/>
    <w:rsid w:val="00B32B87"/>
    <w:rsid w:val="00B331E1"/>
    <w:rsid w:val="00B332D2"/>
    <w:rsid w:val="00B34B86"/>
    <w:rsid w:val="00B34D13"/>
    <w:rsid w:val="00B350FB"/>
    <w:rsid w:val="00B3539F"/>
    <w:rsid w:val="00B354E5"/>
    <w:rsid w:val="00B359D7"/>
    <w:rsid w:val="00B360F6"/>
    <w:rsid w:val="00B3656A"/>
    <w:rsid w:val="00B366E0"/>
    <w:rsid w:val="00B36BB2"/>
    <w:rsid w:val="00B36DDC"/>
    <w:rsid w:val="00B3741F"/>
    <w:rsid w:val="00B377E4"/>
    <w:rsid w:val="00B40452"/>
    <w:rsid w:val="00B40B08"/>
    <w:rsid w:val="00B40FA7"/>
    <w:rsid w:val="00B41774"/>
    <w:rsid w:val="00B4204F"/>
    <w:rsid w:val="00B42249"/>
    <w:rsid w:val="00B42267"/>
    <w:rsid w:val="00B42B05"/>
    <w:rsid w:val="00B42B34"/>
    <w:rsid w:val="00B42C4F"/>
    <w:rsid w:val="00B42EE6"/>
    <w:rsid w:val="00B43381"/>
    <w:rsid w:val="00B43514"/>
    <w:rsid w:val="00B43B24"/>
    <w:rsid w:val="00B441EE"/>
    <w:rsid w:val="00B44544"/>
    <w:rsid w:val="00B446A5"/>
    <w:rsid w:val="00B44A66"/>
    <w:rsid w:val="00B45540"/>
    <w:rsid w:val="00B456A3"/>
    <w:rsid w:val="00B45B3A"/>
    <w:rsid w:val="00B45DCC"/>
    <w:rsid w:val="00B45E0D"/>
    <w:rsid w:val="00B464CA"/>
    <w:rsid w:val="00B46E08"/>
    <w:rsid w:val="00B475BB"/>
    <w:rsid w:val="00B47A8A"/>
    <w:rsid w:val="00B47D3C"/>
    <w:rsid w:val="00B47FA7"/>
    <w:rsid w:val="00B50346"/>
    <w:rsid w:val="00B50689"/>
    <w:rsid w:val="00B506CD"/>
    <w:rsid w:val="00B50A58"/>
    <w:rsid w:val="00B50AB1"/>
    <w:rsid w:val="00B50CD1"/>
    <w:rsid w:val="00B5158B"/>
    <w:rsid w:val="00B51ACC"/>
    <w:rsid w:val="00B51B71"/>
    <w:rsid w:val="00B51FC6"/>
    <w:rsid w:val="00B52D8F"/>
    <w:rsid w:val="00B5389A"/>
    <w:rsid w:val="00B53BC9"/>
    <w:rsid w:val="00B542B7"/>
    <w:rsid w:val="00B55495"/>
    <w:rsid w:val="00B55C58"/>
    <w:rsid w:val="00B55DDE"/>
    <w:rsid w:val="00B56721"/>
    <w:rsid w:val="00B568A9"/>
    <w:rsid w:val="00B56994"/>
    <w:rsid w:val="00B56A57"/>
    <w:rsid w:val="00B56B04"/>
    <w:rsid w:val="00B57032"/>
    <w:rsid w:val="00B575F6"/>
    <w:rsid w:val="00B57788"/>
    <w:rsid w:val="00B57E07"/>
    <w:rsid w:val="00B601D0"/>
    <w:rsid w:val="00B601DA"/>
    <w:rsid w:val="00B60C7D"/>
    <w:rsid w:val="00B6133B"/>
    <w:rsid w:val="00B613CE"/>
    <w:rsid w:val="00B61ECB"/>
    <w:rsid w:val="00B620DB"/>
    <w:rsid w:val="00B62551"/>
    <w:rsid w:val="00B62632"/>
    <w:rsid w:val="00B63149"/>
    <w:rsid w:val="00B63496"/>
    <w:rsid w:val="00B6357B"/>
    <w:rsid w:val="00B63DA1"/>
    <w:rsid w:val="00B6473B"/>
    <w:rsid w:val="00B6518A"/>
    <w:rsid w:val="00B65341"/>
    <w:rsid w:val="00B6597A"/>
    <w:rsid w:val="00B66457"/>
    <w:rsid w:val="00B66466"/>
    <w:rsid w:val="00B66515"/>
    <w:rsid w:val="00B66768"/>
    <w:rsid w:val="00B66E32"/>
    <w:rsid w:val="00B6706E"/>
    <w:rsid w:val="00B672CD"/>
    <w:rsid w:val="00B67687"/>
    <w:rsid w:val="00B67A50"/>
    <w:rsid w:val="00B67B4D"/>
    <w:rsid w:val="00B70055"/>
    <w:rsid w:val="00B70E4D"/>
    <w:rsid w:val="00B72515"/>
    <w:rsid w:val="00B727A2"/>
    <w:rsid w:val="00B728F6"/>
    <w:rsid w:val="00B72D11"/>
    <w:rsid w:val="00B73A6C"/>
    <w:rsid w:val="00B73E22"/>
    <w:rsid w:val="00B74A86"/>
    <w:rsid w:val="00B74D25"/>
    <w:rsid w:val="00B7594A"/>
    <w:rsid w:val="00B759DE"/>
    <w:rsid w:val="00B75BC1"/>
    <w:rsid w:val="00B764E5"/>
    <w:rsid w:val="00B766C8"/>
    <w:rsid w:val="00B76E2D"/>
    <w:rsid w:val="00B76F29"/>
    <w:rsid w:val="00B7766E"/>
    <w:rsid w:val="00B80312"/>
    <w:rsid w:val="00B803C0"/>
    <w:rsid w:val="00B8085F"/>
    <w:rsid w:val="00B81EE7"/>
    <w:rsid w:val="00B82695"/>
    <w:rsid w:val="00B831E4"/>
    <w:rsid w:val="00B833CD"/>
    <w:rsid w:val="00B8347A"/>
    <w:rsid w:val="00B83DAF"/>
    <w:rsid w:val="00B84087"/>
    <w:rsid w:val="00B85011"/>
    <w:rsid w:val="00B850F9"/>
    <w:rsid w:val="00B856D9"/>
    <w:rsid w:val="00B85721"/>
    <w:rsid w:val="00B858BD"/>
    <w:rsid w:val="00B85B9E"/>
    <w:rsid w:val="00B85D59"/>
    <w:rsid w:val="00B86EEB"/>
    <w:rsid w:val="00B870E0"/>
    <w:rsid w:val="00B87312"/>
    <w:rsid w:val="00B87658"/>
    <w:rsid w:val="00B878DC"/>
    <w:rsid w:val="00B87929"/>
    <w:rsid w:val="00B87981"/>
    <w:rsid w:val="00B90126"/>
    <w:rsid w:val="00B907E4"/>
    <w:rsid w:val="00B90A21"/>
    <w:rsid w:val="00B90CB4"/>
    <w:rsid w:val="00B911F9"/>
    <w:rsid w:val="00B917E1"/>
    <w:rsid w:val="00B91A2F"/>
    <w:rsid w:val="00B91C42"/>
    <w:rsid w:val="00B92477"/>
    <w:rsid w:val="00B92A9E"/>
    <w:rsid w:val="00B92E86"/>
    <w:rsid w:val="00B92EC1"/>
    <w:rsid w:val="00B930C7"/>
    <w:rsid w:val="00B936B2"/>
    <w:rsid w:val="00B9381C"/>
    <w:rsid w:val="00B93900"/>
    <w:rsid w:val="00B93A44"/>
    <w:rsid w:val="00B93BE6"/>
    <w:rsid w:val="00B94096"/>
    <w:rsid w:val="00B94D30"/>
    <w:rsid w:val="00B95249"/>
    <w:rsid w:val="00B9538B"/>
    <w:rsid w:val="00B960E6"/>
    <w:rsid w:val="00B961FB"/>
    <w:rsid w:val="00B9621A"/>
    <w:rsid w:val="00B9696F"/>
    <w:rsid w:val="00B9765B"/>
    <w:rsid w:val="00B97A12"/>
    <w:rsid w:val="00B97E30"/>
    <w:rsid w:val="00B97E78"/>
    <w:rsid w:val="00BA036E"/>
    <w:rsid w:val="00BA0463"/>
    <w:rsid w:val="00BA10C6"/>
    <w:rsid w:val="00BA117F"/>
    <w:rsid w:val="00BA11EE"/>
    <w:rsid w:val="00BA14FB"/>
    <w:rsid w:val="00BA16BE"/>
    <w:rsid w:val="00BA1A33"/>
    <w:rsid w:val="00BA1CB5"/>
    <w:rsid w:val="00BA1CF6"/>
    <w:rsid w:val="00BA1E8F"/>
    <w:rsid w:val="00BA2214"/>
    <w:rsid w:val="00BA32DB"/>
    <w:rsid w:val="00BA3631"/>
    <w:rsid w:val="00BA3E9A"/>
    <w:rsid w:val="00BA4354"/>
    <w:rsid w:val="00BA5512"/>
    <w:rsid w:val="00BA5D62"/>
    <w:rsid w:val="00BA649C"/>
    <w:rsid w:val="00BA656F"/>
    <w:rsid w:val="00BA7678"/>
    <w:rsid w:val="00BA7784"/>
    <w:rsid w:val="00BB02F9"/>
    <w:rsid w:val="00BB04B3"/>
    <w:rsid w:val="00BB0888"/>
    <w:rsid w:val="00BB094D"/>
    <w:rsid w:val="00BB0CC3"/>
    <w:rsid w:val="00BB0DB7"/>
    <w:rsid w:val="00BB0DD9"/>
    <w:rsid w:val="00BB2BB7"/>
    <w:rsid w:val="00BB2F9A"/>
    <w:rsid w:val="00BB33B0"/>
    <w:rsid w:val="00BB33B7"/>
    <w:rsid w:val="00BB36A5"/>
    <w:rsid w:val="00BB37E6"/>
    <w:rsid w:val="00BB3ABB"/>
    <w:rsid w:val="00BB3C18"/>
    <w:rsid w:val="00BB3E77"/>
    <w:rsid w:val="00BB3E78"/>
    <w:rsid w:val="00BB453E"/>
    <w:rsid w:val="00BB467A"/>
    <w:rsid w:val="00BB4A9D"/>
    <w:rsid w:val="00BB4D01"/>
    <w:rsid w:val="00BB531B"/>
    <w:rsid w:val="00BB5B6F"/>
    <w:rsid w:val="00BB5C39"/>
    <w:rsid w:val="00BB5C86"/>
    <w:rsid w:val="00BB5D93"/>
    <w:rsid w:val="00BB5E52"/>
    <w:rsid w:val="00BB5FA0"/>
    <w:rsid w:val="00BB62A3"/>
    <w:rsid w:val="00BB6D76"/>
    <w:rsid w:val="00BB771B"/>
    <w:rsid w:val="00BC009D"/>
    <w:rsid w:val="00BC0748"/>
    <w:rsid w:val="00BC079B"/>
    <w:rsid w:val="00BC0F7E"/>
    <w:rsid w:val="00BC1217"/>
    <w:rsid w:val="00BC1259"/>
    <w:rsid w:val="00BC21B7"/>
    <w:rsid w:val="00BC283E"/>
    <w:rsid w:val="00BC294E"/>
    <w:rsid w:val="00BC3024"/>
    <w:rsid w:val="00BC30AA"/>
    <w:rsid w:val="00BC31FF"/>
    <w:rsid w:val="00BC3521"/>
    <w:rsid w:val="00BC38E0"/>
    <w:rsid w:val="00BC3973"/>
    <w:rsid w:val="00BC3B22"/>
    <w:rsid w:val="00BC3B77"/>
    <w:rsid w:val="00BC41FA"/>
    <w:rsid w:val="00BC4A4C"/>
    <w:rsid w:val="00BC4A86"/>
    <w:rsid w:val="00BC4FC0"/>
    <w:rsid w:val="00BC5045"/>
    <w:rsid w:val="00BC512B"/>
    <w:rsid w:val="00BC589C"/>
    <w:rsid w:val="00BC5FC3"/>
    <w:rsid w:val="00BC62E6"/>
    <w:rsid w:val="00BC6FEF"/>
    <w:rsid w:val="00BC70BE"/>
    <w:rsid w:val="00BC71BE"/>
    <w:rsid w:val="00BC74F8"/>
    <w:rsid w:val="00BC7651"/>
    <w:rsid w:val="00BC7CBC"/>
    <w:rsid w:val="00BC7DF8"/>
    <w:rsid w:val="00BD0452"/>
    <w:rsid w:val="00BD0497"/>
    <w:rsid w:val="00BD07CC"/>
    <w:rsid w:val="00BD0A22"/>
    <w:rsid w:val="00BD1973"/>
    <w:rsid w:val="00BD1A8E"/>
    <w:rsid w:val="00BD1E04"/>
    <w:rsid w:val="00BD1E32"/>
    <w:rsid w:val="00BD20AC"/>
    <w:rsid w:val="00BD2B71"/>
    <w:rsid w:val="00BD3194"/>
    <w:rsid w:val="00BD360A"/>
    <w:rsid w:val="00BD3B3E"/>
    <w:rsid w:val="00BD45BC"/>
    <w:rsid w:val="00BD4C86"/>
    <w:rsid w:val="00BD538C"/>
    <w:rsid w:val="00BD5647"/>
    <w:rsid w:val="00BD5B21"/>
    <w:rsid w:val="00BD638C"/>
    <w:rsid w:val="00BD674C"/>
    <w:rsid w:val="00BD6BE2"/>
    <w:rsid w:val="00BD7007"/>
    <w:rsid w:val="00BD7A06"/>
    <w:rsid w:val="00BE001B"/>
    <w:rsid w:val="00BE0390"/>
    <w:rsid w:val="00BE07EF"/>
    <w:rsid w:val="00BE0813"/>
    <w:rsid w:val="00BE0D0C"/>
    <w:rsid w:val="00BE0F2C"/>
    <w:rsid w:val="00BE109F"/>
    <w:rsid w:val="00BE1157"/>
    <w:rsid w:val="00BE126D"/>
    <w:rsid w:val="00BE1712"/>
    <w:rsid w:val="00BE26FD"/>
    <w:rsid w:val="00BE2874"/>
    <w:rsid w:val="00BE2912"/>
    <w:rsid w:val="00BE305D"/>
    <w:rsid w:val="00BE3390"/>
    <w:rsid w:val="00BE3680"/>
    <w:rsid w:val="00BE3D12"/>
    <w:rsid w:val="00BE423C"/>
    <w:rsid w:val="00BE45C2"/>
    <w:rsid w:val="00BE50B2"/>
    <w:rsid w:val="00BE575B"/>
    <w:rsid w:val="00BE5857"/>
    <w:rsid w:val="00BE597A"/>
    <w:rsid w:val="00BE5AB6"/>
    <w:rsid w:val="00BE61AE"/>
    <w:rsid w:val="00BE65FC"/>
    <w:rsid w:val="00BE6799"/>
    <w:rsid w:val="00BE6A82"/>
    <w:rsid w:val="00BE6C41"/>
    <w:rsid w:val="00BE73C1"/>
    <w:rsid w:val="00BE73CB"/>
    <w:rsid w:val="00BE753C"/>
    <w:rsid w:val="00BE777B"/>
    <w:rsid w:val="00BE7C7E"/>
    <w:rsid w:val="00BE7CD2"/>
    <w:rsid w:val="00BE7DD2"/>
    <w:rsid w:val="00BF0038"/>
    <w:rsid w:val="00BF035B"/>
    <w:rsid w:val="00BF05EF"/>
    <w:rsid w:val="00BF0610"/>
    <w:rsid w:val="00BF1AB5"/>
    <w:rsid w:val="00BF21C5"/>
    <w:rsid w:val="00BF23FB"/>
    <w:rsid w:val="00BF264E"/>
    <w:rsid w:val="00BF2EC7"/>
    <w:rsid w:val="00BF2FDC"/>
    <w:rsid w:val="00BF3510"/>
    <w:rsid w:val="00BF37B5"/>
    <w:rsid w:val="00BF3866"/>
    <w:rsid w:val="00BF3CBC"/>
    <w:rsid w:val="00BF3D7B"/>
    <w:rsid w:val="00BF3F2B"/>
    <w:rsid w:val="00BF4050"/>
    <w:rsid w:val="00BF44A1"/>
    <w:rsid w:val="00BF499D"/>
    <w:rsid w:val="00BF4C64"/>
    <w:rsid w:val="00BF51B9"/>
    <w:rsid w:val="00BF59F4"/>
    <w:rsid w:val="00BF63CB"/>
    <w:rsid w:val="00BF6797"/>
    <w:rsid w:val="00BF726F"/>
    <w:rsid w:val="00BF73E3"/>
    <w:rsid w:val="00BF7AD2"/>
    <w:rsid w:val="00BF7B24"/>
    <w:rsid w:val="00C005CC"/>
    <w:rsid w:val="00C00865"/>
    <w:rsid w:val="00C00A13"/>
    <w:rsid w:val="00C00BA8"/>
    <w:rsid w:val="00C00BEE"/>
    <w:rsid w:val="00C00C86"/>
    <w:rsid w:val="00C015A0"/>
    <w:rsid w:val="00C018E4"/>
    <w:rsid w:val="00C02278"/>
    <w:rsid w:val="00C028E8"/>
    <w:rsid w:val="00C029E9"/>
    <w:rsid w:val="00C0303A"/>
    <w:rsid w:val="00C034EB"/>
    <w:rsid w:val="00C0357D"/>
    <w:rsid w:val="00C03853"/>
    <w:rsid w:val="00C039E2"/>
    <w:rsid w:val="00C042AB"/>
    <w:rsid w:val="00C063A2"/>
    <w:rsid w:val="00C0698D"/>
    <w:rsid w:val="00C06D7B"/>
    <w:rsid w:val="00C070CE"/>
    <w:rsid w:val="00C071A5"/>
    <w:rsid w:val="00C078F7"/>
    <w:rsid w:val="00C0790A"/>
    <w:rsid w:val="00C07CB8"/>
    <w:rsid w:val="00C10089"/>
    <w:rsid w:val="00C100B0"/>
    <w:rsid w:val="00C109F3"/>
    <w:rsid w:val="00C10A0D"/>
    <w:rsid w:val="00C10B96"/>
    <w:rsid w:val="00C10BFE"/>
    <w:rsid w:val="00C1180A"/>
    <w:rsid w:val="00C11E4D"/>
    <w:rsid w:val="00C12187"/>
    <w:rsid w:val="00C12924"/>
    <w:rsid w:val="00C12B4D"/>
    <w:rsid w:val="00C12CE4"/>
    <w:rsid w:val="00C13491"/>
    <w:rsid w:val="00C1354E"/>
    <w:rsid w:val="00C13A53"/>
    <w:rsid w:val="00C1489E"/>
    <w:rsid w:val="00C14990"/>
    <w:rsid w:val="00C14B1E"/>
    <w:rsid w:val="00C15A21"/>
    <w:rsid w:val="00C15DA5"/>
    <w:rsid w:val="00C16D52"/>
    <w:rsid w:val="00C173E2"/>
    <w:rsid w:val="00C176D8"/>
    <w:rsid w:val="00C203A5"/>
    <w:rsid w:val="00C20448"/>
    <w:rsid w:val="00C205D0"/>
    <w:rsid w:val="00C20FBC"/>
    <w:rsid w:val="00C2105A"/>
    <w:rsid w:val="00C2155A"/>
    <w:rsid w:val="00C21A43"/>
    <w:rsid w:val="00C21A75"/>
    <w:rsid w:val="00C21C25"/>
    <w:rsid w:val="00C21DC0"/>
    <w:rsid w:val="00C22189"/>
    <w:rsid w:val="00C227E4"/>
    <w:rsid w:val="00C23287"/>
    <w:rsid w:val="00C23720"/>
    <w:rsid w:val="00C23894"/>
    <w:rsid w:val="00C23A25"/>
    <w:rsid w:val="00C240B4"/>
    <w:rsid w:val="00C24AC5"/>
    <w:rsid w:val="00C24CD3"/>
    <w:rsid w:val="00C24F7D"/>
    <w:rsid w:val="00C25214"/>
    <w:rsid w:val="00C2550E"/>
    <w:rsid w:val="00C25802"/>
    <w:rsid w:val="00C258EC"/>
    <w:rsid w:val="00C260DC"/>
    <w:rsid w:val="00C2625E"/>
    <w:rsid w:val="00C26A15"/>
    <w:rsid w:val="00C27A61"/>
    <w:rsid w:val="00C27E16"/>
    <w:rsid w:val="00C30100"/>
    <w:rsid w:val="00C30A28"/>
    <w:rsid w:val="00C31357"/>
    <w:rsid w:val="00C31831"/>
    <w:rsid w:val="00C31D97"/>
    <w:rsid w:val="00C31E98"/>
    <w:rsid w:val="00C3203D"/>
    <w:rsid w:val="00C320E8"/>
    <w:rsid w:val="00C32823"/>
    <w:rsid w:val="00C32A59"/>
    <w:rsid w:val="00C33B19"/>
    <w:rsid w:val="00C3473A"/>
    <w:rsid w:val="00C34E8B"/>
    <w:rsid w:val="00C352C2"/>
    <w:rsid w:val="00C354A0"/>
    <w:rsid w:val="00C35735"/>
    <w:rsid w:val="00C358C2"/>
    <w:rsid w:val="00C35BC0"/>
    <w:rsid w:val="00C35F4A"/>
    <w:rsid w:val="00C3698C"/>
    <w:rsid w:val="00C36E8F"/>
    <w:rsid w:val="00C375D1"/>
    <w:rsid w:val="00C378D2"/>
    <w:rsid w:val="00C40628"/>
    <w:rsid w:val="00C40A5A"/>
    <w:rsid w:val="00C41852"/>
    <w:rsid w:val="00C42047"/>
    <w:rsid w:val="00C422FB"/>
    <w:rsid w:val="00C427F9"/>
    <w:rsid w:val="00C42878"/>
    <w:rsid w:val="00C4290E"/>
    <w:rsid w:val="00C42C1A"/>
    <w:rsid w:val="00C42CAF"/>
    <w:rsid w:val="00C439FA"/>
    <w:rsid w:val="00C43E90"/>
    <w:rsid w:val="00C4438C"/>
    <w:rsid w:val="00C448ED"/>
    <w:rsid w:val="00C44A4D"/>
    <w:rsid w:val="00C44D08"/>
    <w:rsid w:val="00C44FF4"/>
    <w:rsid w:val="00C45031"/>
    <w:rsid w:val="00C45119"/>
    <w:rsid w:val="00C45197"/>
    <w:rsid w:val="00C455EA"/>
    <w:rsid w:val="00C456A2"/>
    <w:rsid w:val="00C45FC7"/>
    <w:rsid w:val="00C464DE"/>
    <w:rsid w:val="00C46762"/>
    <w:rsid w:val="00C46B70"/>
    <w:rsid w:val="00C46C36"/>
    <w:rsid w:val="00C46D15"/>
    <w:rsid w:val="00C46FB5"/>
    <w:rsid w:val="00C4714D"/>
    <w:rsid w:val="00C47E7C"/>
    <w:rsid w:val="00C47F73"/>
    <w:rsid w:val="00C47FD8"/>
    <w:rsid w:val="00C47FE9"/>
    <w:rsid w:val="00C50361"/>
    <w:rsid w:val="00C505E9"/>
    <w:rsid w:val="00C511B4"/>
    <w:rsid w:val="00C513A6"/>
    <w:rsid w:val="00C513AB"/>
    <w:rsid w:val="00C5142F"/>
    <w:rsid w:val="00C51AEA"/>
    <w:rsid w:val="00C51CD6"/>
    <w:rsid w:val="00C5222F"/>
    <w:rsid w:val="00C522D2"/>
    <w:rsid w:val="00C525B2"/>
    <w:rsid w:val="00C52AB8"/>
    <w:rsid w:val="00C52D47"/>
    <w:rsid w:val="00C52FE4"/>
    <w:rsid w:val="00C5337E"/>
    <w:rsid w:val="00C53B21"/>
    <w:rsid w:val="00C53C67"/>
    <w:rsid w:val="00C5411B"/>
    <w:rsid w:val="00C54C62"/>
    <w:rsid w:val="00C54C78"/>
    <w:rsid w:val="00C55110"/>
    <w:rsid w:val="00C5534C"/>
    <w:rsid w:val="00C554EB"/>
    <w:rsid w:val="00C55673"/>
    <w:rsid w:val="00C55BFC"/>
    <w:rsid w:val="00C56469"/>
    <w:rsid w:val="00C56774"/>
    <w:rsid w:val="00C5679E"/>
    <w:rsid w:val="00C56D39"/>
    <w:rsid w:val="00C570AC"/>
    <w:rsid w:val="00C573C7"/>
    <w:rsid w:val="00C57CC0"/>
    <w:rsid w:val="00C57F41"/>
    <w:rsid w:val="00C601F4"/>
    <w:rsid w:val="00C605F2"/>
    <w:rsid w:val="00C60E9B"/>
    <w:rsid w:val="00C60FA5"/>
    <w:rsid w:val="00C618F8"/>
    <w:rsid w:val="00C61AAD"/>
    <w:rsid w:val="00C61C0B"/>
    <w:rsid w:val="00C61C65"/>
    <w:rsid w:val="00C62171"/>
    <w:rsid w:val="00C62513"/>
    <w:rsid w:val="00C62595"/>
    <w:rsid w:val="00C6268F"/>
    <w:rsid w:val="00C62997"/>
    <w:rsid w:val="00C63489"/>
    <w:rsid w:val="00C634EF"/>
    <w:rsid w:val="00C638A8"/>
    <w:rsid w:val="00C6483F"/>
    <w:rsid w:val="00C65283"/>
    <w:rsid w:val="00C6544E"/>
    <w:rsid w:val="00C65506"/>
    <w:rsid w:val="00C65B47"/>
    <w:rsid w:val="00C65ECD"/>
    <w:rsid w:val="00C65F16"/>
    <w:rsid w:val="00C66975"/>
    <w:rsid w:val="00C6743E"/>
    <w:rsid w:val="00C674A8"/>
    <w:rsid w:val="00C7038F"/>
    <w:rsid w:val="00C706D8"/>
    <w:rsid w:val="00C70858"/>
    <w:rsid w:val="00C70B9A"/>
    <w:rsid w:val="00C70D7B"/>
    <w:rsid w:val="00C7198C"/>
    <w:rsid w:val="00C71AFF"/>
    <w:rsid w:val="00C71CD0"/>
    <w:rsid w:val="00C71EA4"/>
    <w:rsid w:val="00C71FA8"/>
    <w:rsid w:val="00C72480"/>
    <w:rsid w:val="00C724FA"/>
    <w:rsid w:val="00C7255A"/>
    <w:rsid w:val="00C7262D"/>
    <w:rsid w:val="00C727E5"/>
    <w:rsid w:val="00C73091"/>
    <w:rsid w:val="00C734A6"/>
    <w:rsid w:val="00C7391B"/>
    <w:rsid w:val="00C73B25"/>
    <w:rsid w:val="00C73DA5"/>
    <w:rsid w:val="00C73EF1"/>
    <w:rsid w:val="00C744E6"/>
    <w:rsid w:val="00C74545"/>
    <w:rsid w:val="00C74A86"/>
    <w:rsid w:val="00C751E5"/>
    <w:rsid w:val="00C75424"/>
    <w:rsid w:val="00C75FBE"/>
    <w:rsid w:val="00C765E7"/>
    <w:rsid w:val="00C76E9E"/>
    <w:rsid w:val="00C77179"/>
    <w:rsid w:val="00C778AB"/>
    <w:rsid w:val="00C77A2F"/>
    <w:rsid w:val="00C77ADF"/>
    <w:rsid w:val="00C77E35"/>
    <w:rsid w:val="00C77F6D"/>
    <w:rsid w:val="00C8025C"/>
    <w:rsid w:val="00C808E4"/>
    <w:rsid w:val="00C80D07"/>
    <w:rsid w:val="00C812C8"/>
    <w:rsid w:val="00C81FC0"/>
    <w:rsid w:val="00C82138"/>
    <w:rsid w:val="00C82384"/>
    <w:rsid w:val="00C8249B"/>
    <w:rsid w:val="00C82593"/>
    <w:rsid w:val="00C828B7"/>
    <w:rsid w:val="00C82D82"/>
    <w:rsid w:val="00C82ED9"/>
    <w:rsid w:val="00C83091"/>
    <w:rsid w:val="00C83283"/>
    <w:rsid w:val="00C8375C"/>
    <w:rsid w:val="00C83EDC"/>
    <w:rsid w:val="00C845CE"/>
    <w:rsid w:val="00C852E6"/>
    <w:rsid w:val="00C8532E"/>
    <w:rsid w:val="00C857B3"/>
    <w:rsid w:val="00C859A1"/>
    <w:rsid w:val="00C866A9"/>
    <w:rsid w:val="00C867A2"/>
    <w:rsid w:val="00C869BD"/>
    <w:rsid w:val="00C86AF2"/>
    <w:rsid w:val="00C86C69"/>
    <w:rsid w:val="00C87009"/>
    <w:rsid w:val="00C87348"/>
    <w:rsid w:val="00C9013A"/>
    <w:rsid w:val="00C90823"/>
    <w:rsid w:val="00C9107A"/>
    <w:rsid w:val="00C9128A"/>
    <w:rsid w:val="00C916FC"/>
    <w:rsid w:val="00C9185F"/>
    <w:rsid w:val="00C919D5"/>
    <w:rsid w:val="00C922A0"/>
    <w:rsid w:val="00C92E2C"/>
    <w:rsid w:val="00C92F71"/>
    <w:rsid w:val="00C9326B"/>
    <w:rsid w:val="00C93806"/>
    <w:rsid w:val="00C93C12"/>
    <w:rsid w:val="00C941A4"/>
    <w:rsid w:val="00C94208"/>
    <w:rsid w:val="00C94965"/>
    <w:rsid w:val="00C951C5"/>
    <w:rsid w:val="00C95856"/>
    <w:rsid w:val="00C96420"/>
    <w:rsid w:val="00C97158"/>
    <w:rsid w:val="00C974D1"/>
    <w:rsid w:val="00C97943"/>
    <w:rsid w:val="00C97BB9"/>
    <w:rsid w:val="00C97E2C"/>
    <w:rsid w:val="00C97F10"/>
    <w:rsid w:val="00CA01B6"/>
    <w:rsid w:val="00CA01E1"/>
    <w:rsid w:val="00CA0F9A"/>
    <w:rsid w:val="00CA17C5"/>
    <w:rsid w:val="00CA1BA7"/>
    <w:rsid w:val="00CA236F"/>
    <w:rsid w:val="00CA23B8"/>
    <w:rsid w:val="00CA2BB1"/>
    <w:rsid w:val="00CA3702"/>
    <w:rsid w:val="00CA3829"/>
    <w:rsid w:val="00CA3BA1"/>
    <w:rsid w:val="00CA4B2D"/>
    <w:rsid w:val="00CA4C93"/>
    <w:rsid w:val="00CA5662"/>
    <w:rsid w:val="00CA5A37"/>
    <w:rsid w:val="00CA5BD5"/>
    <w:rsid w:val="00CA5D38"/>
    <w:rsid w:val="00CA6349"/>
    <w:rsid w:val="00CA6361"/>
    <w:rsid w:val="00CA6A3D"/>
    <w:rsid w:val="00CA6CE9"/>
    <w:rsid w:val="00CA6FDF"/>
    <w:rsid w:val="00CA7483"/>
    <w:rsid w:val="00CA7A0B"/>
    <w:rsid w:val="00CA7EFC"/>
    <w:rsid w:val="00CB013F"/>
    <w:rsid w:val="00CB057A"/>
    <w:rsid w:val="00CB0F74"/>
    <w:rsid w:val="00CB11FB"/>
    <w:rsid w:val="00CB188D"/>
    <w:rsid w:val="00CB1A0B"/>
    <w:rsid w:val="00CB1AED"/>
    <w:rsid w:val="00CB2338"/>
    <w:rsid w:val="00CB2FC4"/>
    <w:rsid w:val="00CB30F6"/>
    <w:rsid w:val="00CB3181"/>
    <w:rsid w:val="00CB34C4"/>
    <w:rsid w:val="00CB3DB9"/>
    <w:rsid w:val="00CB4640"/>
    <w:rsid w:val="00CB4BD7"/>
    <w:rsid w:val="00CB4C7B"/>
    <w:rsid w:val="00CB4EAF"/>
    <w:rsid w:val="00CB51AA"/>
    <w:rsid w:val="00CB5387"/>
    <w:rsid w:val="00CB5431"/>
    <w:rsid w:val="00CB55A8"/>
    <w:rsid w:val="00CB5600"/>
    <w:rsid w:val="00CB564E"/>
    <w:rsid w:val="00CB56B4"/>
    <w:rsid w:val="00CB5DDE"/>
    <w:rsid w:val="00CB5FEE"/>
    <w:rsid w:val="00CB6B5D"/>
    <w:rsid w:val="00CB6D64"/>
    <w:rsid w:val="00CB7074"/>
    <w:rsid w:val="00CC00B7"/>
    <w:rsid w:val="00CC0152"/>
    <w:rsid w:val="00CC124D"/>
    <w:rsid w:val="00CC12E2"/>
    <w:rsid w:val="00CC13B2"/>
    <w:rsid w:val="00CC16DF"/>
    <w:rsid w:val="00CC18EB"/>
    <w:rsid w:val="00CC1AED"/>
    <w:rsid w:val="00CC2CCA"/>
    <w:rsid w:val="00CC2EA7"/>
    <w:rsid w:val="00CC302B"/>
    <w:rsid w:val="00CC3276"/>
    <w:rsid w:val="00CC328C"/>
    <w:rsid w:val="00CC3CDA"/>
    <w:rsid w:val="00CC3D34"/>
    <w:rsid w:val="00CC3DFB"/>
    <w:rsid w:val="00CC4740"/>
    <w:rsid w:val="00CC4DFE"/>
    <w:rsid w:val="00CC50FC"/>
    <w:rsid w:val="00CC5880"/>
    <w:rsid w:val="00CC5AFE"/>
    <w:rsid w:val="00CC614D"/>
    <w:rsid w:val="00CC70A3"/>
    <w:rsid w:val="00CC7472"/>
    <w:rsid w:val="00CC7B48"/>
    <w:rsid w:val="00CD024E"/>
    <w:rsid w:val="00CD04DF"/>
    <w:rsid w:val="00CD094A"/>
    <w:rsid w:val="00CD0A27"/>
    <w:rsid w:val="00CD1066"/>
    <w:rsid w:val="00CD1419"/>
    <w:rsid w:val="00CD1876"/>
    <w:rsid w:val="00CD1C8E"/>
    <w:rsid w:val="00CD1EA2"/>
    <w:rsid w:val="00CD1ECE"/>
    <w:rsid w:val="00CD21DD"/>
    <w:rsid w:val="00CD22B3"/>
    <w:rsid w:val="00CD3022"/>
    <w:rsid w:val="00CD39BD"/>
    <w:rsid w:val="00CD3F8E"/>
    <w:rsid w:val="00CD4282"/>
    <w:rsid w:val="00CD44C9"/>
    <w:rsid w:val="00CD458E"/>
    <w:rsid w:val="00CD4A6C"/>
    <w:rsid w:val="00CD4B58"/>
    <w:rsid w:val="00CD50E6"/>
    <w:rsid w:val="00CD594F"/>
    <w:rsid w:val="00CD5AC8"/>
    <w:rsid w:val="00CD5C80"/>
    <w:rsid w:val="00CD5CFE"/>
    <w:rsid w:val="00CD5D6F"/>
    <w:rsid w:val="00CD6D91"/>
    <w:rsid w:val="00CD7563"/>
    <w:rsid w:val="00CD761A"/>
    <w:rsid w:val="00CD79BE"/>
    <w:rsid w:val="00CD7B93"/>
    <w:rsid w:val="00CD7BEB"/>
    <w:rsid w:val="00CD7FCC"/>
    <w:rsid w:val="00CE00B2"/>
    <w:rsid w:val="00CE0A51"/>
    <w:rsid w:val="00CE0CAA"/>
    <w:rsid w:val="00CE0D47"/>
    <w:rsid w:val="00CE12FF"/>
    <w:rsid w:val="00CE1D70"/>
    <w:rsid w:val="00CE2053"/>
    <w:rsid w:val="00CE2175"/>
    <w:rsid w:val="00CE2E7F"/>
    <w:rsid w:val="00CE2FA9"/>
    <w:rsid w:val="00CE34B3"/>
    <w:rsid w:val="00CE35ED"/>
    <w:rsid w:val="00CE39A3"/>
    <w:rsid w:val="00CE3AAC"/>
    <w:rsid w:val="00CE3EDA"/>
    <w:rsid w:val="00CE4B50"/>
    <w:rsid w:val="00CE5705"/>
    <w:rsid w:val="00CE5D91"/>
    <w:rsid w:val="00CE66AB"/>
    <w:rsid w:val="00CE673F"/>
    <w:rsid w:val="00CE6DAF"/>
    <w:rsid w:val="00CE7A64"/>
    <w:rsid w:val="00CE7C28"/>
    <w:rsid w:val="00CF0143"/>
    <w:rsid w:val="00CF0190"/>
    <w:rsid w:val="00CF0341"/>
    <w:rsid w:val="00CF078D"/>
    <w:rsid w:val="00CF0A50"/>
    <w:rsid w:val="00CF0AE2"/>
    <w:rsid w:val="00CF0E29"/>
    <w:rsid w:val="00CF0FA1"/>
    <w:rsid w:val="00CF1241"/>
    <w:rsid w:val="00CF1CA4"/>
    <w:rsid w:val="00CF1CFB"/>
    <w:rsid w:val="00CF25DE"/>
    <w:rsid w:val="00CF2915"/>
    <w:rsid w:val="00CF304B"/>
    <w:rsid w:val="00CF3517"/>
    <w:rsid w:val="00CF3DB5"/>
    <w:rsid w:val="00CF468C"/>
    <w:rsid w:val="00CF4DC1"/>
    <w:rsid w:val="00CF55AA"/>
    <w:rsid w:val="00CF5ED6"/>
    <w:rsid w:val="00CF6898"/>
    <w:rsid w:val="00CF6A39"/>
    <w:rsid w:val="00CF6D99"/>
    <w:rsid w:val="00CF6E80"/>
    <w:rsid w:val="00CF71CC"/>
    <w:rsid w:val="00CF7461"/>
    <w:rsid w:val="00CF751B"/>
    <w:rsid w:val="00CF78AF"/>
    <w:rsid w:val="00CF78E4"/>
    <w:rsid w:val="00CF7B4A"/>
    <w:rsid w:val="00CF7FD9"/>
    <w:rsid w:val="00D00A7E"/>
    <w:rsid w:val="00D00FD8"/>
    <w:rsid w:val="00D01573"/>
    <w:rsid w:val="00D027E4"/>
    <w:rsid w:val="00D03A82"/>
    <w:rsid w:val="00D03AB4"/>
    <w:rsid w:val="00D03D5E"/>
    <w:rsid w:val="00D03F4A"/>
    <w:rsid w:val="00D0437D"/>
    <w:rsid w:val="00D043D9"/>
    <w:rsid w:val="00D047B0"/>
    <w:rsid w:val="00D04938"/>
    <w:rsid w:val="00D05409"/>
    <w:rsid w:val="00D05414"/>
    <w:rsid w:val="00D055B0"/>
    <w:rsid w:val="00D06257"/>
    <w:rsid w:val="00D06631"/>
    <w:rsid w:val="00D06E80"/>
    <w:rsid w:val="00D07B95"/>
    <w:rsid w:val="00D10544"/>
    <w:rsid w:val="00D1089B"/>
    <w:rsid w:val="00D1199C"/>
    <w:rsid w:val="00D11D7E"/>
    <w:rsid w:val="00D124F7"/>
    <w:rsid w:val="00D12B14"/>
    <w:rsid w:val="00D12CD9"/>
    <w:rsid w:val="00D131F3"/>
    <w:rsid w:val="00D1352D"/>
    <w:rsid w:val="00D1389C"/>
    <w:rsid w:val="00D14124"/>
    <w:rsid w:val="00D1493D"/>
    <w:rsid w:val="00D14C3C"/>
    <w:rsid w:val="00D14DF0"/>
    <w:rsid w:val="00D14E6E"/>
    <w:rsid w:val="00D14FE9"/>
    <w:rsid w:val="00D15242"/>
    <w:rsid w:val="00D152AB"/>
    <w:rsid w:val="00D15754"/>
    <w:rsid w:val="00D15B26"/>
    <w:rsid w:val="00D15BAA"/>
    <w:rsid w:val="00D15C2F"/>
    <w:rsid w:val="00D15CE6"/>
    <w:rsid w:val="00D161DF"/>
    <w:rsid w:val="00D164F5"/>
    <w:rsid w:val="00D16C06"/>
    <w:rsid w:val="00D16ED0"/>
    <w:rsid w:val="00D1713D"/>
    <w:rsid w:val="00D175AF"/>
    <w:rsid w:val="00D177BC"/>
    <w:rsid w:val="00D17A4B"/>
    <w:rsid w:val="00D17B81"/>
    <w:rsid w:val="00D20138"/>
    <w:rsid w:val="00D20B63"/>
    <w:rsid w:val="00D20DEE"/>
    <w:rsid w:val="00D2131F"/>
    <w:rsid w:val="00D215DA"/>
    <w:rsid w:val="00D218D0"/>
    <w:rsid w:val="00D21C42"/>
    <w:rsid w:val="00D22B18"/>
    <w:rsid w:val="00D22C5C"/>
    <w:rsid w:val="00D234BB"/>
    <w:rsid w:val="00D23509"/>
    <w:rsid w:val="00D23741"/>
    <w:rsid w:val="00D24074"/>
    <w:rsid w:val="00D24629"/>
    <w:rsid w:val="00D246A7"/>
    <w:rsid w:val="00D25266"/>
    <w:rsid w:val="00D255D8"/>
    <w:rsid w:val="00D2570A"/>
    <w:rsid w:val="00D25F89"/>
    <w:rsid w:val="00D2608B"/>
    <w:rsid w:val="00D263A0"/>
    <w:rsid w:val="00D266B7"/>
    <w:rsid w:val="00D26C6F"/>
    <w:rsid w:val="00D26E01"/>
    <w:rsid w:val="00D270E1"/>
    <w:rsid w:val="00D2779B"/>
    <w:rsid w:val="00D27AFE"/>
    <w:rsid w:val="00D27BA3"/>
    <w:rsid w:val="00D27BE9"/>
    <w:rsid w:val="00D27F6C"/>
    <w:rsid w:val="00D3076C"/>
    <w:rsid w:val="00D30882"/>
    <w:rsid w:val="00D308EF"/>
    <w:rsid w:val="00D30B72"/>
    <w:rsid w:val="00D31258"/>
    <w:rsid w:val="00D314D3"/>
    <w:rsid w:val="00D31EC5"/>
    <w:rsid w:val="00D32331"/>
    <w:rsid w:val="00D3248B"/>
    <w:rsid w:val="00D32A6E"/>
    <w:rsid w:val="00D32D08"/>
    <w:rsid w:val="00D33398"/>
    <w:rsid w:val="00D33553"/>
    <w:rsid w:val="00D336E0"/>
    <w:rsid w:val="00D33B14"/>
    <w:rsid w:val="00D344C5"/>
    <w:rsid w:val="00D345CE"/>
    <w:rsid w:val="00D34660"/>
    <w:rsid w:val="00D3481B"/>
    <w:rsid w:val="00D3497A"/>
    <w:rsid w:val="00D3512D"/>
    <w:rsid w:val="00D355DE"/>
    <w:rsid w:val="00D36286"/>
    <w:rsid w:val="00D367EF"/>
    <w:rsid w:val="00D36AC3"/>
    <w:rsid w:val="00D37DEB"/>
    <w:rsid w:val="00D40C77"/>
    <w:rsid w:val="00D40F58"/>
    <w:rsid w:val="00D410BE"/>
    <w:rsid w:val="00D410F5"/>
    <w:rsid w:val="00D411B2"/>
    <w:rsid w:val="00D41AAE"/>
    <w:rsid w:val="00D41C08"/>
    <w:rsid w:val="00D41C50"/>
    <w:rsid w:val="00D423F1"/>
    <w:rsid w:val="00D42BBF"/>
    <w:rsid w:val="00D42CE6"/>
    <w:rsid w:val="00D42FD2"/>
    <w:rsid w:val="00D440D3"/>
    <w:rsid w:val="00D441A0"/>
    <w:rsid w:val="00D44A0E"/>
    <w:rsid w:val="00D44B34"/>
    <w:rsid w:val="00D450AC"/>
    <w:rsid w:val="00D45880"/>
    <w:rsid w:val="00D45D86"/>
    <w:rsid w:val="00D46673"/>
    <w:rsid w:val="00D46C70"/>
    <w:rsid w:val="00D46E49"/>
    <w:rsid w:val="00D471AF"/>
    <w:rsid w:val="00D475CA"/>
    <w:rsid w:val="00D47775"/>
    <w:rsid w:val="00D50F8C"/>
    <w:rsid w:val="00D5150F"/>
    <w:rsid w:val="00D517A4"/>
    <w:rsid w:val="00D5189B"/>
    <w:rsid w:val="00D51C0F"/>
    <w:rsid w:val="00D51CD9"/>
    <w:rsid w:val="00D52232"/>
    <w:rsid w:val="00D52F8E"/>
    <w:rsid w:val="00D53038"/>
    <w:rsid w:val="00D54547"/>
    <w:rsid w:val="00D548AC"/>
    <w:rsid w:val="00D54D76"/>
    <w:rsid w:val="00D54FC2"/>
    <w:rsid w:val="00D559A4"/>
    <w:rsid w:val="00D55A16"/>
    <w:rsid w:val="00D55D62"/>
    <w:rsid w:val="00D561E8"/>
    <w:rsid w:val="00D563F2"/>
    <w:rsid w:val="00D56627"/>
    <w:rsid w:val="00D56972"/>
    <w:rsid w:val="00D56AE6"/>
    <w:rsid w:val="00D56CC0"/>
    <w:rsid w:val="00D56D61"/>
    <w:rsid w:val="00D56E21"/>
    <w:rsid w:val="00D572DB"/>
    <w:rsid w:val="00D6022B"/>
    <w:rsid w:val="00D603BD"/>
    <w:rsid w:val="00D607A6"/>
    <w:rsid w:val="00D608EC"/>
    <w:rsid w:val="00D60CD1"/>
    <w:rsid w:val="00D61505"/>
    <w:rsid w:val="00D617AA"/>
    <w:rsid w:val="00D6274F"/>
    <w:rsid w:val="00D628FC"/>
    <w:rsid w:val="00D62ABA"/>
    <w:rsid w:val="00D62FB4"/>
    <w:rsid w:val="00D63175"/>
    <w:rsid w:val="00D63C41"/>
    <w:rsid w:val="00D650AE"/>
    <w:rsid w:val="00D65357"/>
    <w:rsid w:val="00D65981"/>
    <w:rsid w:val="00D659F0"/>
    <w:rsid w:val="00D65AA4"/>
    <w:rsid w:val="00D66083"/>
    <w:rsid w:val="00D66106"/>
    <w:rsid w:val="00D665F3"/>
    <w:rsid w:val="00D6660D"/>
    <w:rsid w:val="00D66E4C"/>
    <w:rsid w:val="00D66E9D"/>
    <w:rsid w:val="00D66EBD"/>
    <w:rsid w:val="00D6706B"/>
    <w:rsid w:val="00D6768C"/>
    <w:rsid w:val="00D70188"/>
    <w:rsid w:val="00D7061F"/>
    <w:rsid w:val="00D70713"/>
    <w:rsid w:val="00D7077C"/>
    <w:rsid w:val="00D7084B"/>
    <w:rsid w:val="00D7154A"/>
    <w:rsid w:val="00D718C0"/>
    <w:rsid w:val="00D718D1"/>
    <w:rsid w:val="00D723B6"/>
    <w:rsid w:val="00D72A98"/>
    <w:rsid w:val="00D73631"/>
    <w:rsid w:val="00D73947"/>
    <w:rsid w:val="00D73A22"/>
    <w:rsid w:val="00D73A90"/>
    <w:rsid w:val="00D742F9"/>
    <w:rsid w:val="00D746F4"/>
    <w:rsid w:val="00D74D01"/>
    <w:rsid w:val="00D7504A"/>
    <w:rsid w:val="00D75116"/>
    <w:rsid w:val="00D764A8"/>
    <w:rsid w:val="00D7658E"/>
    <w:rsid w:val="00D76A52"/>
    <w:rsid w:val="00D76AF8"/>
    <w:rsid w:val="00D76C31"/>
    <w:rsid w:val="00D76F02"/>
    <w:rsid w:val="00D776FC"/>
    <w:rsid w:val="00D7770F"/>
    <w:rsid w:val="00D77965"/>
    <w:rsid w:val="00D80578"/>
    <w:rsid w:val="00D80702"/>
    <w:rsid w:val="00D80A98"/>
    <w:rsid w:val="00D80EF4"/>
    <w:rsid w:val="00D810A4"/>
    <w:rsid w:val="00D81270"/>
    <w:rsid w:val="00D8131F"/>
    <w:rsid w:val="00D81492"/>
    <w:rsid w:val="00D81946"/>
    <w:rsid w:val="00D81A90"/>
    <w:rsid w:val="00D81B83"/>
    <w:rsid w:val="00D821BF"/>
    <w:rsid w:val="00D823D6"/>
    <w:rsid w:val="00D825E0"/>
    <w:rsid w:val="00D82951"/>
    <w:rsid w:val="00D82A09"/>
    <w:rsid w:val="00D8394D"/>
    <w:rsid w:val="00D845C9"/>
    <w:rsid w:val="00D8487C"/>
    <w:rsid w:val="00D84A2C"/>
    <w:rsid w:val="00D84BCB"/>
    <w:rsid w:val="00D84C1C"/>
    <w:rsid w:val="00D85041"/>
    <w:rsid w:val="00D85077"/>
    <w:rsid w:val="00D851F2"/>
    <w:rsid w:val="00D8562B"/>
    <w:rsid w:val="00D85B5D"/>
    <w:rsid w:val="00D86111"/>
    <w:rsid w:val="00D86CB8"/>
    <w:rsid w:val="00D87065"/>
    <w:rsid w:val="00D8758E"/>
    <w:rsid w:val="00D87CD0"/>
    <w:rsid w:val="00D904B5"/>
    <w:rsid w:val="00D9095E"/>
    <w:rsid w:val="00D910C4"/>
    <w:rsid w:val="00D9113D"/>
    <w:rsid w:val="00D91483"/>
    <w:rsid w:val="00D91743"/>
    <w:rsid w:val="00D91774"/>
    <w:rsid w:val="00D91AC5"/>
    <w:rsid w:val="00D91C3E"/>
    <w:rsid w:val="00D91D5D"/>
    <w:rsid w:val="00D91E40"/>
    <w:rsid w:val="00D91F14"/>
    <w:rsid w:val="00D91F74"/>
    <w:rsid w:val="00D92121"/>
    <w:rsid w:val="00D923D5"/>
    <w:rsid w:val="00D92760"/>
    <w:rsid w:val="00D92D79"/>
    <w:rsid w:val="00D92EB2"/>
    <w:rsid w:val="00D935CD"/>
    <w:rsid w:val="00D93B88"/>
    <w:rsid w:val="00D953C8"/>
    <w:rsid w:val="00D957C1"/>
    <w:rsid w:val="00D95A18"/>
    <w:rsid w:val="00D95F59"/>
    <w:rsid w:val="00D95FA9"/>
    <w:rsid w:val="00D964E5"/>
    <w:rsid w:val="00D96C52"/>
    <w:rsid w:val="00DA06A7"/>
    <w:rsid w:val="00DA0BEE"/>
    <w:rsid w:val="00DA10F6"/>
    <w:rsid w:val="00DA146C"/>
    <w:rsid w:val="00DA2345"/>
    <w:rsid w:val="00DA3773"/>
    <w:rsid w:val="00DA37BE"/>
    <w:rsid w:val="00DA3867"/>
    <w:rsid w:val="00DA3B7D"/>
    <w:rsid w:val="00DA4843"/>
    <w:rsid w:val="00DA4974"/>
    <w:rsid w:val="00DA4A28"/>
    <w:rsid w:val="00DA51AB"/>
    <w:rsid w:val="00DA5441"/>
    <w:rsid w:val="00DA58DD"/>
    <w:rsid w:val="00DA5C32"/>
    <w:rsid w:val="00DA6132"/>
    <w:rsid w:val="00DA6401"/>
    <w:rsid w:val="00DA6776"/>
    <w:rsid w:val="00DA6B3C"/>
    <w:rsid w:val="00DA6DAD"/>
    <w:rsid w:val="00DA7010"/>
    <w:rsid w:val="00DA7055"/>
    <w:rsid w:val="00DA7543"/>
    <w:rsid w:val="00DA780A"/>
    <w:rsid w:val="00DA7CDA"/>
    <w:rsid w:val="00DA7CF2"/>
    <w:rsid w:val="00DA7D0A"/>
    <w:rsid w:val="00DA7FF2"/>
    <w:rsid w:val="00DB0270"/>
    <w:rsid w:val="00DB0B48"/>
    <w:rsid w:val="00DB0DDB"/>
    <w:rsid w:val="00DB0E68"/>
    <w:rsid w:val="00DB111E"/>
    <w:rsid w:val="00DB1946"/>
    <w:rsid w:val="00DB1CB6"/>
    <w:rsid w:val="00DB200C"/>
    <w:rsid w:val="00DB2052"/>
    <w:rsid w:val="00DB272F"/>
    <w:rsid w:val="00DB34EE"/>
    <w:rsid w:val="00DB3908"/>
    <w:rsid w:val="00DB3A9A"/>
    <w:rsid w:val="00DB46F0"/>
    <w:rsid w:val="00DB4B24"/>
    <w:rsid w:val="00DB5347"/>
    <w:rsid w:val="00DB5371"/>
    <w:rsid w:val="00DB5971"/>
    <w:rsid w:val="00DB5CC6"/>
    <w:rsid w:val="00DB5E84"/>
    <w:rsid w:val="00DB5F65"/>
    <w:rsid w:val="00DB623C"/>
    <w:rsid w:val="00DB67B1"/>
    <w:rsid w:val="00DB6A01"/>
    <w:rsid w:val="00DB723C"/>
    <w:rsid w:val="00DB7537"/>
    <w:rsid w:val="00DB78E3"/>
    <w:rsid w:val="00DB7B30"/>
    <w:rsid w:val="00DC0871"/>
    <w:rsid w:val="00DC0D51"/>
    <w:rsid w:val="00DC1971"/>
    <w:rsid w:val="00DC1F6D"/>
    <w:rsid w:val="00DC2087"/>
    <w:rsid w:val="00DC28CD"/>
    <w:rsid w:val="00DC2C0C"/>
    <w:rsid w:val="00DC2E39"/>
    <w:rsid w:val="00DC3358"/>
    <w:rsid w:val="00DC4101"/>
    <w:rsid w:val="00DC4799"/>
    <w:rsid w:val="00DC47EA"/>
    <w:rsid w:val="00DC5EC2"/>
    <w:rsid w:val="00DC683D"/>
    <w:rsid w:val="00DC6A2C"/>
    <w:rsid w:val="00DC6A84"/>
    <w:rsid w:val="00DC6CDE"/>
    <w:rsid w:val="00DC77EA"/>
    <w:rsid w:val="00DC7A5A"/>
    <w:rsid w:val="00DC7B54"/>
    <w:rsid w:val="00DD0415"/>
    <w:rsid w:val="00DD0A51"/>
    <w:rsid w:val="00DD105B"/>
    <w:rsid w:val="00DD16C0"/>
    <w:rsid w:val="00DD1807"/>
    <w:rsid w:val="00DD2263"/>
    <w:rsid w:val="00DD2852"/>
    <w:rsid w:val="00DD2ADB"/>
    <w:rsid w:val="00DD32D7"/>
    <w:rsid w:val="00DD432F"/>
    <w:rsid w:val="00DD44A7"/>
    <w:rsid w:val="00DD4605"/>
    <w:rsid w:val="00DD563E"/>
    <w:rsid w:val="00DD589C"/>
    <w:rsid w:val="00DD5B81"/>
    <w:rsid w:val="00DD5EE6"/>
    <w:rsid w:val="00DD5FF2"/>
    <w:rsid w:val="00DD612D"/>
    <w:rsid w:val="00DD6162"/>
    <w:rsid w:val="00DD73F0"/>
    <w:rsid w:val="00DD7A98"/>
    <w:rsid w:val="00DE0899"/>
    <w:rsid w:val="00DE0CBC"/>
    <w:rsid w:val="00DE1386"/>
    <w:rsid w:val="00DE1741"/>
    <w:rsid w:val="00DE19C6"/>
    <w:rsid w:val="00DE27C1"/>
    <w:rsid w:val="00DE2AE0"/>
    <w:rsid w:val="00DE2AF6"/>
    <w:rsid w:val="00DE2B63"/>
    <w:rsid w:val="00DE2DE1"/>
    <w:rsid w:val="00DE332A"/>
    <w:rsid w:val="00DE33A7"/>
    <w:rsid w:val="00DE428A"/>
    <w:rsid w:val="00DE4537"/>
    <w:rsid w:val="00DE47DF"/>
    <w:rsid w:val="00DE4807"/>
    <w:rsid w:val="00DE5C4D"/>
    <w:rsid w:val="00DE5DFF"/>
    <w:rsid w:val="00DE6240"/>
    <w:rsid w:val="00DE6623"/>
    <w:rsid w:val="00DE6643"/>
    <w:rsid w:val="00DE6ACB"/>
    <w:rsid w:val="00DE6C7E"/>
    <w:rsid w:val="00DE7084"/>
    <w:rsid w:val="00DE717C"/>
    <w:rsid w:val="00DE78C5"/>
    <w:rsid w:val="00DE7E66"/>
    <w:rsid w:val="00DF0149"/>
    <w:rsid w:val="00DF0178"/>
    <w:rsid w:val="00DF0706"/>
    <w:rsid w:val="00DF07A9"/>
    <w:rsid w:val="00DF0EEC"/>
    <w:rsid w:val="00DF194C"/>
    <w:rsid w:val="00DF1AC3"/>
    <w:rsid w:val="00DF1FB6"/>
    <w:rsid w:val="00DF21B8"/>
    <w:rsid w:val="00DF28D6"/>
    <w:rsid w:val="00DF3166"/>
    <w:rsid w:val="00DF33C3"/>
    <w:rsid w:val="00DF3632"/>
    <w:rsid w:val="00DF3886"/>
    <w:rsid w:val="00DF38D7"/>
    <w:rsid w:val="00DF3B7D"/>
    <w:rsid w:val="00DF3BC1"/>
    <w:rsid w:val="00DF402F"/>
    <w:rsid w:val="00DF4383"/>
    <w:rsid w:val="00DF46CE"/>
    <w:rsid w:val="00DF4A2D"/>
    <w:rsid w:val="00DF4E41"/>
    <w:rsid w:val="00DF51C6"/>
    <w:rsid w:val="00DF5365"/>
    <w:rsid w:val="00DF5E33"/>
    <w:rsid w:val="00DF6441"/>
    <w:rsid w:val="00DF659E"/>
    <w:rsid w:val="00DF6D30"/>
    <w:rsid w:val="00DF7543"/>
    <w:rsid w:val="00DF789F"/>
    <w:rsid w:val="00DF7EF8"/>
    <w:rsid w:val="00E001F9"/>
    <w:rsid w:val="00E0024B"/>
    <w:rsid w:val="00E005C7"/>
    <w:rsid w:val="00E00DD4"/>
    <w:rsid w:val="00E00F16"/>
    <w:rsid w:val="00E00F20"/>
    <w:rsid w:val="00E012FF"/>
    <w:rsid w:val="00E0179A"/>
    <w:rsid w:val="00E01B97"/>
    <w:rsid w:val="00E01BC5"/>
    <w:rsid w:val="00E01FCB"/>
    <w:rsid w:val="00E0202B"/>
    <w:rsid w:val="00E02040"/>
    <w:rsid w:val="00E02379"/>
    <w:rsid w:val="00E0266F"/>
    <w:rsid w:val="00E02A3E"/>
    <w:rsid w:val="00E03037"/>
    <w:rsid w:val="00E0320E"/>
    <w:rsid w:val="00E036BE"/>
    <w:rsid w:val="00E0393B"/>
    <w:rsid w:val="00E03A08"/>
    <w:rsid w:val="00E03E2E"/>
    <w:rsid w:val="00E040A4"/>
    <w:rsid w:val="00E0426E"/>
    <w:rsid w:val="00E04688"/>
    <w:rsid w:val="00E054CC"/>
    <w:rsid w:val="00E058F9"/>
    <w:rsid w:val="00E05993"/>
    <w:rsid w:val="00E06022"/>
    <w:rsid w:val="00E0612A"/>
    <w:rsid w:val="00E0623E"/>
    <w:rsid w:val="00E06809"/>
    <w:rsid w:val="00E068B8"/>
    <w:rsid w:val="00E06FA8"/>
    <w:rsid w:val="00E07378"/>
    <w:rsid w:val="00E07DFD"/>
    <w:rsid w:val="00E10294"/>
    <w:rsid w:val="00E106E5"/>
    <w:rsid w:val="00E10E43"/>
    <w:rsid w:val="00E10F88"/>
    <w:rsid w:val="00E11247"/>
    <w:rsid w:val="00E1128F"/>
    <w:rsid w:val="00E12227"/>
    <w:rsid w:val="00E12228"/>
    <w:rsid w:val="00E12D71"/>
    <w:rsid w:val="00E1368A"/>
    <w:rsid w:val="00E13C39"/>
    <w:rsid w:val="00E13EF1"/>
    <w:rsid w:val="00E14744"/>
    <w:rsid w:val="00E149DC"/>
    <w:rsid w:val="00E14B7E"/>
    <w:rsid w:val="00E14F13"/>
    <w:rsid w:val="00E15207"/>
    <w:rsid w:val="00E1561A"/>
    <w:rsid w:val="00E1570B"/>
    <w:rsid w:val="00E15881"/>
    <w:rsid w:val="00E160D6"/>
    <w:rsid w:val="00E167F7"/>
    <w:rsid w:val="00E175A9"/>
    <w:rsid w:val="00E1760E"/>
    <w:rsid w:val="00E17CD6"/>
    <w:rsid w:val="00E17E6D"/>
    <w:rsid w:val="00E200B0"/>
    <w:rsid w:val="00E2043E"/>
    <w:rsid w:val="00E2050C"/>
    <w:rsid w:val="00E205F8"/>
    <w:rsid w:val="00E20BB1"/>
    <w:rsid w:val="00E20D7C"/>
    <w:rsid w:val="00E215C8"/>
    <w:rsid w:val="00E21D4D"/>
    <w:rsid w:val="00E228AD"/>
    <w:rsid w:val="00E23143"/>
    <w:rsid w:val="00E231BF"/>
    <w:rsid w:val="00E2365C"/>
    <w:rsid w:val="00E23A7F"/>
    <w:rsid w:val="00E23B35"/>
    <w:rsid w:val="00E24856"/>
    <w:rsid w:val="00E24B7B"/>
    <w:rsid w:val="00E24BA7"/>
    <w:rsid w:val="00E24CDA"/>
    <w:rsid w:val="00E25446"/>
    <w:rsid w:val="00E25993"/>
    <w:rsid w:val="00E261FE"/>
    <w:rsid w:val="00E262EE"/>
    <w:rsid w:val="00E26764"/>
    <w:rsid w:val="00E26B20"/>
    <w:rsid w:val="00E26C5A"/>
    <w:rsid w:val="00E2720E"/>
    <w:rsid w:val="00E2752F"/>
    <w:rsid w:val="00E277BE"/>
    <w:rsid w:val="00E27975"/>
    <w:rsid w:val="00E27A93"/>
    <w:rsid w:val="00E27E55"/>
    <w:rsid w:val="00E30046"/>
    <w:rsid w:val="00E308ED"/>
    <w:rsid w:val="00E31165"/>
    <w:rsid w:val="00E31B03"/>
    <w:rsid w:val="00E31FE7"/>
    <w:rsid w:val="00E32CF0"/>
    <w:rsid w:val="00E33119"/>
    <w:rsid w:val="00E3314A"/>
    <w:rsid w:val="00E33671"/>
    <w:rsid w:val="00E337A2"/>
    <w:rsid w:val="00E33F73"/>
    <w:rsid w:val="00E33F92"/>
    <w:rsid w:val="00E34650"/>
    <w:rsid w:val="00E34964"/>
    <w:rsid w:val="00E34A0F"/>
    <w:rsid w:val="00E3529C"/>
    <w:rsid w:val="00E35656"/>
    <w:rsid w:val="00E35B7D"/>
    <w:rsid w:val="00E35D92"/>
    <w:rsid w:val="00E35DD9"/>
    <w:rsid w:val="00E35E5B"/>
    <w:rsid w:val="00E3646F"/>
    <w:rsid w:val="00E364ED"/>
    <w:rsid w:val="00E3796C"/>
    <w:rsid w:val="00E40A57"/>
    <w:rsid w:val="00E40B8A"/>
    <w:rsid w:val="00E41B9F"/>
    <w:rsid w:val="00E42067"/>
    <w:rsid w:val="00E4215C"/>
    <w:rsid w:val="00E42F1F"/>
    <w:rsid w:val="00E4338A"/>
    <w:rsid w:val="00E43A42"/>
    <w:rsid w:val="00E43C2F"/>
    <w:rsid w:val="00E43EDB"/>
    <w:rsid w:val="00E44203"/>
    <w:rsid w:val="00E44332"/>
    <w:rsid w:val="00E44C9B"/>
    <w:rsid w:val="00E44E41"/>
    <w:rsid w:val="00E4546F"/>
    <w:rsid w:val="00E45734"/>
    <w:rsid w:val="00E45897"/>
    <w:rsid w:val="00E463C5"/>
    <w:rsid w:val="00E46C9B"/>
    <w:rsid w:val="00E46EA1"/>
    <w:rsid w:val="00E46F71"/>
    <w:rsid w:val="00E46FB1"/>
    <w:rsid w:val="00E47551"/>
    <w:rsid w:val="00E47932"/>
    <w:rsid w:val="00E50242"/>
    <w:rsid w:val="00E50451"/>
    <w:rsid w:val="00E50C0D"/>
    <w:rsid w:val="00E513E7"/>
    <w:rsid w:val="00E51B0D"/>
    <w:rsid w:val="00E527BC"/>
    <w:rsid w:val="00E5365C"/>
    <w:rsid w:val="00E538F3"/>
    <w:rsid w:val="00E5399A"/>
    <w:rsid w:val="00E53ADB"/>
    <w:rsid w:val="00E53D8E"/>
    <w:rsid w:val="00E544F6"/>
    <w:rsid w:val="00E545A1"/>
    <w:rsid w:val="00E54A87"/>
    <w:rsid w:val="00E54E72"/>
    <w:rsid w:val="00E556E6"/>
    <w:rsid w:val="00E5570D"/>
    <w:rsid w:val="00E559BA"/>
    <w:rsid w:val="00E55A76"/>
    <w:rsid w:val="00E55AA9"/>
    <w:rsid w:val="00E55BB2"/>
    <w:rsid w:val="00E55F21"/>
    <w:rsid w:val="00E56243"/>
    <w:rsid w:val="00E56303"/>
    <w:rsid w:val="00E5681B"/>
    <w:rsid w:val="00E56AFF"/>
    <w:rsid w:val="00E56BAF"/>
    <w:rsid w:val="00E56FCC"/>
    <w:rsid w:val="00E573C7"/>
    <w:rsid w:val="00E578F8"/>
    <w:rsid w:val="00E57D9F"/>
    <w:rsid w:val="00E57EA3"/>
    <w:rsid w:val="00E60B18"/>
    <w:rsid w:val="00E60DFE"/>
    <w:rsid w:val="00E613E7"/>
    <w:rsid w:val="00E61D5C"/>
    <w:rsid w:val="00E62029"/>
    <w:rsid w:val="00E6248F"/>
    <w:rsid w:val="00E626F5"/>
    <w:rsid w:val="00E6284A"/>
    <w:rsid w:val="00E629AC"/>
    <w:rsid w:val="00E645BC"/>
    <w:rsid w:val="00E6526D"/>
    <w:rsid w:val="00E65326"/>
    <w:rsid w:val="00E65DD1"/>
    <w:rsid w:val="00E65F5F"/>
    <w:rsid w:val="00E66867"/>
    <w:rsid w:val="00E669E7"/>
    <w:rsid w:val="00E66ABA"/>
    <w:rsid w:val="00E66E1F"/>
    <w:rsid w:val="00E6715A"/>
    <w:rsid w:val="00E67452"/>
    <w:rsid w:val="00E677FC"/>
    <w:rsid w:val="00E67D4E"/>
    <w:rsid w:val="00E67DF4"/>
    <w:rsid w:val="00E708E3"/>
    <w:rsid w:val="00E70AD8"/>
    <w:rsid w:val="00E70D7B"/>
    <w:rsid w:val="00E710D5"/>
    <w:rsid w:val="00E7244E"/>
    <w:rsid w:val="00E7262A"/>
    <w:rsid w:val="00E72F63"/>
    <w:rsid w:val="00E741D5"/>
    <w:rsid w:val="00E744DA"/>
    <w:rsid w:val="00E74544"/>
    <w:rsid w:val="00E7461A"/>
    <w:rsid w:val="00E749A2"/>
    <w:rsid w:val="00E74B8B"/>
    <w:rsid w:val="00E75210"/>
    <w:rsid w:val="00E7539C"/>
    <w:rsid w:val="00E7594F"/>
    <w:rsid w:val="00E761B2"/>
    <w:rsid w:val="00E76895"/>
    <w:rsid w:val="00E77170"/>
    <w:rsid w:val="00E772C7"/>
    <w:rsid w:val="00E80D0B"/>
    <w:rsid w:val="00E80E86"/>
    <w:rsid w:val="00E81432"/>
    <w:rsid w:val="00E81585"/>
    <w:rsid w:val="00E815C8"/>
    <w:rsid w:val="00E81C16"/>
    <w:rsid w:val="00E81F05"/>
    <w:rsid w:val="00E81FA0"/>
    <w:rsid w:val="00E82625"/>
    <w:rsid w:val="00E82763"/>
    <w:rsid w:val="00E82C40"/>
    <w:rsid w:val="00E82FA9"/>
    <w:rsid w:val="00E83221"/>
    <w:rsid w:val="00E832A5"/>
    <w:rsid w:val="00E83346"/>
    <w:rsid w:val="00E83355"/>
    <w:rsid w:val="00E8355B"/>
    <w:rsid w:val="00E836C2"/>
    <w:rsid w:val="00E83DD6"/>
    <w:rsid w:val="00E84263"/>
    <w:rsid w:val="00E8462D"/>
    <w:rsid w:val="00E8466A"/>
    <w:rsid w:val="00E84D89"/>
    <w:rsid w:val="00E854B7"/>
    <w:rsid w:val="00E856B4"/>
    <w:rsid w:val="00E859E8"/>
    <w:rsid w:val="00E85C8E"/>
    <w:rsid w:val="00E86710"/>
    <w:rsid w:val="00E86750"/>
    <w:rsid w:val="00E87DD4"/>
    <w:rsid w:val="00E90042"/>
    <w:rsid w:val="00E90292"/>
    <w:rsid w:val="00E91004"/>
    <w:rsid w:val="00E91252"/>
    <w:rsid w:val="00E9127D"/>
    <w:rsid w:val="00E917E1"/>
    <w:rsid w:val="00E91D5E"/>
    <w:rsid w:val="00E91DA2"/>
    <w:rsid w:val="00E93EE0"/>
    <w:rsid w:val="00E93F61"/>
    <w:rsid w:val="00E94722"/>
    <w:rsid w:val="00E95661"/>
    <w:rsid w:val="00E95AE4"/>
    <w:rsid w:val="00E960E2"/>
    <w:rsid w:val="00E965D3"/>
    <w:rsid w:val="00E96AEE"/>
    <w:rsid w:val="00E96D9E"/>
    <w:rsid w:val="00E971CA"/>
    <w:rsid w:val="00EA001D"/>
    <w:rsid w:val="00EA00CC"/>
    <w:rsid w:val="00EA0345"/>
    <w:rsid w:val="00EA0457"/>
    <w:rsid w:val="00EA08A3"/>
    <w:rsid w:val="00EA0D75"/>
    <w:rsid w:val="00EA0D85"/>
    <w:rsid w:val="00EA105B"/>
    <w:rsid w:val="00EA12CF"/>
    <w:rsid w:val="00EA1466"/>
    <w:rsid w:val="00EA1F2A"/>
    <w:rsid w:val="00EA231B"/>
    <w:rsid w:val="00EA232F"/>
    <w:rsid w:val="00EA24F5"/>
    <w:rsid w:val="00EA2756"/>
    <w:rsid w:val="00EA439A"/>
    <w:rsid w:val="00EA4B2C"/>
    <w:rsid w:val="00EA4BF4"/>
    <w:rsid w:val="00EA60D6"/>
    <w:rsid w:val="00EA651B"/>
    <w:rsid w:val="00EA76D1"/>
    <w:rsid w:val="00EA7796"/>
    <w:rsid w:val="00EA7858"/>
    <w:rsid w:val="00EA7988"/>
    <w:rsid w:val="00EA7EA0"/>
    <w:rsid w:val="00EA7EB4"/>
    <w:rsid w:val="00EB02DD"/>
    <w:rsid w:val="00EB07F8"/>
    <w:rsid w:val="00EB0BBC"/>
    <w:rsid w:val="00EB1886"/>
    <w:rsid w:val="00EB20F6"/>
    <w:rsid w:val="00EB2192"/>
    <w:rsid w:val="00EB2733"/>
    <w:rsid w:val="00EB289F"/>
    <w:rsid w:val="00EB2958"/>
    <w:rsid w:val="00EB2A44"/>
    <w:rsid w:val="00EB321A"/>
    <w:rsid w:val="00EB3455"/>
    <w:rsid w:val="00EB37F1"/>
    <w:rsid w:val="00EB46C1"/>
    <w:rsid w:val="00EB47F8"/>
    <w:rsid w:val="00EB5069"/>
    <w:rsid w:val="00EB51EB"/>
    <w:rsid w:val="00EB61F0"/>
    <w:rsid w:val="00EB6B97"/>
    <w:rsid w:val="00EB7163"/>
    <w:rsid w:val="00EB720A"/>
    <w:rsid w:val="00EB7C8C"/>
    <w:rsid w:val="00EC0193"/>
    <w:rsid w:val="00EC120A"/>
    <w:rsid w:val="00EC12B0"/>
    <w:rsid w:val="00EC1631"/>
    <w:rsid w:val="00EC174F"/>
    <w:rsid w:val="00EC1B45"/>
    <w:rsid w:val="00EC1EDA"/>
    <w:rsid w:val="00EC2583"/>
    <w:rsid w:val="00EC2C77"/>
    <w:rsid w:val="00EC2CF9"/>
    <w:rsid w:val="00EC2F5F"/>
    <w:rsid w:val="00EC346C"/>
    <w:rsid w:val="00EC3602"/>
    <w:rsid w:val="00EC39EE"/>
    <w:rsid w:val="00EC3D70"/>
    <w:rsid w:val="00EC40CD"/>
    <w:rsid w:val="00EC4FAA"/>
    <w:rsid w:val="00EC53DC"/>
    <w:rsid w:val="00EC572C"/>
    <w:rsid w:val="00EC57BB"/>
    <w:rsid w:val="00EC592E"/>
    <w:rsid w:val="00EC6043"/>
    <w:rsid w:val="00EC614A"/>
    <w:rsid w:val="00EC63E2"/>
    <w:rsid w:val="00EC6496"/>
    <w:rsid w:val="00EC6692"/>
    <w:rsid w:val="00EC68CB"/>
    <w:rsid w:val="00EC69C3"/>
    <w:rsid w:val="00EC7397"/>
    <w:rsid w:val="00EC782B"/>
    <w:rsid w:val="00EC7A91"/>
    <w:rsid w:val="00ED0386"/>
    <w:rsid w:val="00ED0409"/>
    <w:rsid w:val="00ED04F1"/>
    <w:rsid w:val="00ED1620"/>
    <w:rsid w:val="00ED183C"/>
    <w:rsid w:val="00ED2577"/>
    <w:rsid w:val="00ED3548"/>
    <w:rsid w:val="00ED39CB"/>
    <w:rsid w:val="00ED3F3F"/>
    <w:rsid w:val="00ED4769"/>
    <w:rsid w:val="00ED5407"/>
    <w:rsid w:val="00ED5BBA"/>
    <w:rsid w:val="00ED5CE2"/>
    <w:rsid w:val="00ED6BBA"/>
    <w:rsid w:val="00ED74AF"/>
    <w:rsid w:val="00ED7683"/>
    <w:rsid w:val="00ED79A5"/>
    <w:rsid w:val="00ED79E0"/>
    <w:rsid w:val="00ED7C4A"/>
    <w:rsid w:val="00ED7FBA"/>
    <w:rsid w:val="00EE01A7"/>
    <w:rsid w:val="00EE03D7"/>
    <w:rsid w:val="00EE122C"/>
    <w:rsid w:val="00EE1335"/>
    <w:rsid w:val="00EE1D82"/>
    <w:rsid w:val="00EE1E7F"/>
    <w:rsid w:val="00EE1ED9"/>
    <w:rsid w:val="00EE261D"/>
    <w:rsid w:val="00EE2812"/>
    <w:rsid w:val="00EE307E"/>
    <w:rsid w:val="00EE3903"/>
    <w:rsid w:val="00EE4500"/>
    <w:rsid w:val="00EE4B93"/>
    <w:rsid w:val="00EE52C9"/>
    <w:rsid w:val="00EE5F70"/>
    <w:rsid w:val="00EE5FBA"/>
    <w:rsid w:val="00EE6874"/>
    <w:rsid w:val="00EE6992"/>
    <w:rsid w:val="00EE6A05"/>
    <w:rsid w:val="00EE717B"/>
    <w:rsid w:val="00EE727A"/>
    <w:rsid w:val="00EE7A28"/>
    <w:rsid w:val="00EE7DEA"/>
    <w:rsid w:val="00EF0AAA"/>
    <w:rsid w:val="00EF0F9E"/>
    <w:rsid w:val="00EF17FE"/>
    <w:rsid w:val="00EF18C1"/>
    <w:rsid w:val="00EF19A5"/>
    <w:rsid w:val="00EF1AC2"/>
    <w:rsid w:val="00EF1CAA"/>
    <w:rsid w:val="00EF2545"/>
    <w:rsid w:val="00EF29B3"/>
    <w:rsid w:val="00EF30A3"/>
    <w:rsid w:val="00EF315E"/>
    <w:rsid w:val="00EF33CD"/>
    <w:rsid w:val="00EF40AB"/>
    <w:rsid w:val="00EF48C8"/>
    <w:rsid w:val="00EF4CCD"/>
    <w:rsid w:val="00EF4F47"/>
    <w:rsid w:val="00EF52B7"/>
    <w:rsid w:val="00EF52C1"/>
    <w:rsid w:val="00EF5480"/>
    <w:rsid w:val="00EF6187"/>
    <w:rsid w:val="00EF6F41"/>
    <w:rsid w:val="00EF75AB"/>
    <w:rsid w:val="00EF7619"/>
    <w:rsid w:val="00EF7649"/>
    <w:rsid w:val="00EF7897"/>
    <w:rsid w:val="00EF7A3B"/>
    <w:rsid w:val="00EF7B6B"/>
    <w:rsid w:val="00EF7F3C"/>
    <w:rsid w:val="00F000CF"/>
    <w:rsid w:val="00F006FC"/>
    <w:rsid w:val="00F00D10"/>
    <w:rsid w:val="00F00D78"/>
    <w:rsid w:val="00F011E6"/>
    <w:rsid w:val="00F015E3"/>
    <w:rsid w:val="00F01F07"/>
    <w:rsid w:val="00F0230E"/>
    <w:rsid w:val="00F029AA"/>
    <w:rsid w:val="00F02C48"/>
    <w:rsid w:val="00F02D5B"/>
    <w:rsid w:val="00F02FA4"/>
    <w:rsid w:val="00F033C9"/>
    <w:rsid w:val="00F03AA7"/>
    <w:rsid w:val="00F043B3"/>
    <w:rsid w:val="00F04593"/>
    <w:rsid w:val="00F045A7"/>
    <w:rsid w:val="00F04620"/>
    <w:rsid w:val="00F049BD"/>
    <w:rsid w:val="00F04B89"/>
    <w:rsid w:val="00F04DD7"/>
    <w:rsid w:val="00F054B8"/>
    <w:rsid w:val="00F05723"/>
    <w:rsid w:val="00F059FC"/>
    <w:rsid w:val="00F06454"/>
    <w:rsid w:val="00F06949"/>
    <w:rsid w:val="00F06C4D"/>
    <w:rsid w:val="00F06D35"/>
    <w:rsid w:val="00F06D78"/>
    <w:rsid w:val="00F10144"/>
    <w:rsid w:val="00F10401"/>
    <w:rsid w:val="00F10984"/>
    <w:rsid w:val="00F10F06"/>
    <w:rsid w:val="00F11320"/>
    <w:rsid w:val="00F11544"/>
    <w:rsid w:val="00F1181C"/>
    <w:rsid w:val="00F118B8"/>
    <w:rsid w:val="00F119E9"/>
    <w:rsid w:val="00F11C63"/>
    <w:rsid w:val="00F11CFC"/>
    <w:rsid w:val="00F12044"/>
    <w:rsid w:val="00F12C79"/>
    <w:rsid w:val="00F1309A"/>
    <w:rsid w:val="00F13294"/>
    <w:rsid w:val="00F132E2"/>
    <w:rsid w:val="00F13540"/>
    <w:rsid w:val="00F13E63"/>
    <w:rsid w:val="00F1444B"/>
    <w:rsid w:val="00F14583"/>
    <w:rsid w:val="00F14E8B"/>
    <w:rsid w:val="00F1502D"/>
    <w:rsid w:val="00F15769"/>
    <w:rsid w:val="00F15F6B"/>
    <w:rsid w:val="00F160A8"/>
    <w:rsid w:val="00F16C7A"/>
    <w:rsid w:val="00F16EE7"/>
    <w:rsid w:val="00F173C9"/>
    <w:rsid w:val="00F17840"/>
    <w:rsid w:val="00F20087"/>
    <w:rsid w:val="00F20208"/>
    <w:rsid w:val="00F20BA8"/>
    <w:rsid w:val="00F217B0"/>
    <w:rsid w:val="00F217D6"/>
    <w:rsid w:val="00F21860"/>
    <w:rsid w:val="00F21916"/>
    <w:rsid w:val="00F21DF1"/>
    <w:rsid w:val="00F22A81"/>
    <w:rsid w:val="00F22F98"/>
    <w:rsid w:val="00F23173"/>
    <w:rsid w:val="00F23989"/>
    <w:rsid w:val="00F239CB"/>
    <w:rsid w:val="00F23CC9"/>
    <w:rsid w:val="00F23DC5"/>
    <w:rsid w:val="00F246C1"/>
    <w:rsid w:val="00F246F0"/>
    <w:rsid w:val="00F24B72"/>
    <w:rsid w:val="00F25146"/>
    <w:rsid w:val="00F25402"/>
    <w:rsid w:val="00F259D1"/>
    <w:rsid w:val="00F25EBA"/>
    <w:rsid w:val="00F26109"/>
    <w:rsid w:val="00F26710"/>
    <w:rsid w:val="00F2679E"/>
    <w:rsid w:val="00F26AF2"/>
    <w:rsid w:val="00F27407"/>
    <w:rsid w:val="00F2782D"/>
    <w:rsid w:val="00F27A28"/>
    <w:rsid w:val="00F27B95"/>
    <w:rsid w:val="00F27D93"/>
    <w:rsid w:val="00F30274"/>
    <w:rsid w:val="00F30465"/>
    <w:rsid w:val="00F30F80"/>
    <w:rsid w:val="00F311CA"/>
    <w:rsid w:val="00F312D4"/>
    <w:rsid w:val="00F31586"/>
    <w:rsid w:val="00F338E7"/>
    <w:rsid w:val="00F33A48"/>
    <w:rsid w:val="00F340C4"/>
    <w:rsid w:val="00F344AC"/>
    <w:rsid w:val="00F349A7"/>
    <w:rsid w:val="00F35245"/>
    <w:rsid w:val="00F35365"/>
    <w:rsid w:val="00F35508"/>
    <w:rsid w:val="00F3590A"/>
    <w:rsid w:val="00F35AEA"/>
    <w:rsid w:val="00F361B8"/>
    <w:rsid w:val="00F36D01"/>
    <w:rsid w:val="00F374DF"/>
    <w:rsid w:val="00F376C6"/>
    <w:rsid w:val="00F37FB8"/>
    <w:rsid w:val="00F40057"/>
    <w:rsid w:val="00F40698"/>
    <w:rsid w:val="00F406B3"/>
    <w:rsid w:val="00F406EF"/>
    <w:rsid w:val="00F40B5F"/>
    <w:rsid w:val="00F41DF0"/>
    <w:rsid w:val="00F42004"/>
    <w:rsid w:val="00F421D7"/>
    <w:rsid w:val="00F425FA"/>
    <w:rsid w:val="00F426C3"/>
    <w:rsid w:val="00F4306A"/>
    <w:rsid w:val="00F431B2"/>
    <w:rsid w:val="00F43458"/>
    <w:rsid w:val="00F43A41"/>
    <w:rsid w:val="00F43BB6"/>
    <w:rsid w:val="00F43BD9"/>
    <w:rsid w:val="00F43C7E"/>
    <w:rsid w:val="00F43D37"/>
    <w:rsid w:val="00F4436B"/>
    <w:rsid w:val="00F445EC"/>
    <w:rsid w:val="00F44FF4"/>
    <w:rsid w:val="00F45251"/>
    <w:rsid w:val="00F461E3"/>
    <w:rsid w:val="00F46265"/>
    <w:rsid w:val="00F46349"/>
    <w:rsid w:val="00F46C39"/>
    <w:rsid w:val="00F470D9"/>
    <w:rsid w:val="00F473D6"/>
    <w:rsid w:val="00F474C4"/>
    <w:rsid w:val="00F475AF"/>
    <w:rsid w:val="00F4762A"/>
    <w:rsid w:val="00F4789E"/>
    <w:rsid w:val="00F479C9"/>
    <w:rsid w:val="00F47AB6"/>
    <w:rsid w:val="00F506EE"/>
    <w:rsid w:val="00F5100F"/>
    <w:rsid w:val="00F51311"/>
    <w:rsid w:val="00F514BB"/>
    <w:rsid w:val="00F5222D"/>
    <w:rsid w:val="00F52C80"/>
    <w:rsid w:val="00F52D71"/>
    <w:rsid w:val="00F53314"/>
    <w:rsid w:val="00F535F4"/>
    <w:rsid w:val="00F53843"/>
    <w:rsid w:val="00F53D05"/>
    <w:rsid w:val="00F53EF9"/>
    <w:rsid w:val="00F544DE"/>
    <w:rsid w:val="00F54522"/>
    <w:rsid w:val="00F54816"/>
    <w:rsid w:val="00F550BE"/>
    <w:rsid w:val="00F5544A"/>
    <w:rsid w:val="00F56D11"/>
    <w:rsid w:val="00F56D12"/>
    <w:rsid w:val="00F5707F"/>
    <w:rsid w:val="00F571D7"/>
    <w:rsid w:val="00F575B4"/>
    <w:rsid w:val="00F577AD"/>
    <w:rsid w:val="00F60426"/>
    <w:rsid w:val="00F60964"/>
    <w:rsid w:val="00F609F2"/>
    <w:rsid w:val="00F60D00"/>
    <w:rsid w:val="00F61246"/>
    <w:rsid w:val="00F61724"/>
    <w:rsid w:val="00F61A8C"/>
    <w:rsid w:val="00F61E03"/>
    <w:rsid w:val="00F62374"/>
    <w:rsid w:val="00F6295F"/>
    <w:rsid w:val="00F62F1F"/>
    <w:rsid w:val="00F630C7"/>
    <w:rsid w:val="00F6351B"/>
    <w:rsid w:val="00F63809"/>
    <w:rsid w:val="00F63E2B"/>
    <w:rsid w:val="00F642B5"/>
    <w:rsid w:val="00F6456A"/>
    <w:rsid w:val="00F64E60"/>
    <w:rsid w:val="00F65362"/>
    <w:rsid w:val="00F65BD5"/>
    <w:rsid w:val="00F65FC4"/>
    <w:rsid w:val="00F660F1"/>
    <w:rsid w:val="00F662E4"/>
    <w:rsid w:val="00F662FA"/>
    <w:rsid w:val="00F668D5"/>
    <w:rsid w:val="00F670B7"/>
    <w:rsid w:val="00F6730D"/>
    <w:rsid w:val="00F67416"/>
    <w:rsid w:val="00F67718"/>
    <w:rsid w:val="00F6772B"/>
    <w:rsid w:val="00F67E1E"/>
    <w:rsid w:val="00F7004B"/>
    <w:rsid w:val="00F700DB"/>
    <w:rsid w:val="00F7020A"/>
    <w:rsid w:val="00F702CA"/>
    <w:rsid w:val="00F70B39"/>
    <w:rsid w:val="00F713AE"/>
    <w:rsid w:val="00F71BDB"/>
    <w:rsid w:val="00F72AEB"/>
    <w:rsid w:val="00F72D45"/>
    <w:rsid w:val="00F73131"/>
    <w:rsid w:val="00F73351"/>
    <w:rsid w:val="00F73478"/>
    <w:rsid w:val="00F7378C"/>
    <w:rsid w:val="00F7548B"/>
    <w:rsid w:val="00F755CD"/>
    <w:rsid w:val="00F75850"/>
    <w:rsid w:val="00F75AE2"/>
    <w:rsid w:val="00F76856"/>
    <w:rsid w:val="00F76859"/>
    <w:rsid w:val="00F76974"/>
    <w:rsid w:val="00F76A6F"/>
    <w:rsid w:val="00F77B98"/>
    <w:rsid w:val="00F800DB"/>
    <w:rsid w:val="00F805AA"/>
    <w:rsid w:val="00F8088C"/>
    <w:rsid w:val="00F80CAD"/>
    <w:rsid w:val="00F80F58"/>
    <w:rsid w:val="00F8159F"/>
    <w:rsid w:val="00F819CD"/>
    <w:rsid w:val="00F823B8"/>
    <w:rsid w:val="00F82407"/>
    <w:rsid w:val="00F82555"/>
    <w:rsid w:val="00F82C62"/>
    <w:rsid w:val="00F83381"/>
    <w:rsid w:val="00F8339E"/>
    <w:rsid w:val="00F835D2"/>
    <w:rsid w:val="00F853DD"/>
    <w:rsid w:val="00F85455"/>
    <w:rsid w:val="00F858CA"/>
    <w:rsid w:val="00F85BAD"/>
    <w:rsid w:val="00F85C87"/>
    <w:rsid w:val="00F8600F"/>
    <w:rsid w:val="00F861A9"/>
    <w:rsid w:val="00F861BE"/>
    <w:rsid w:val="00F864F0"/>
    <w:rsid w:val="00F8665B"/>
    <w:rsid w:val="00F866C3"/>
    <w:rsid w:val="00F87E8D"/>
    <w:rsid w:val="00F907CE"/>
    <w:rsid w:val="00F90A95"/>
    <w:rsid w:val="00F90D8A"/>
    <w:rsid w:val="00F910BB"/>
    <w:rsid w:val="00F91202"/>
    <w:rsid w:val="00F914A6"/>
    <w:rsid w:val="00F9167B"/>
    <w:rsid w:val="00F91F20"/>
    <w:rsid w:val="00F9202C"/>
    <w:rsid w:val="00F934A3"/>
    <w:rsid w:val="00F93D66"/>
    <w:rsid w:val="00F93E3F"/>
    <w:rsid w:val="00F94222"/>
    <w:rsid w:val="00F942DA"/>
    <w:rsid w:val="00F95229"/>
    <w:rsid w:val="00F952ED"/>
    <w:rsid w:val="00F95529"/>
    <w:rsid w:val="00F95640"/>
    <w:rsid w:val="00F95AAE"/>
    <w:rsid w:val="00F95BEB"/>
    <w:rsid w:val="00F95CDE"/>
    <w:rsid w:val="00F9613E"/>
    <w:rsid w:val="00F96726"/>
    <w:rsid w:val="00F96FB7"/>
    <w:rsid w:val="00F97114"/>
    <w:rsid w:val="00F974AD"/>
    <w:rsid w:val="00F974F6"/>
    <w:rsid w:val="00F97AA3"/>
    <w:rsid w:val="00F97E33"/>
    <w:rsid w:val="00FA01DA"/>
    <w:rsid w:val="00FA0888"/>
    <w:rsid w:val="00FA0AF2"/>
    <w:rsid w:val="00FA0C49"/>
    <w:rsid w:val="00FA103A"/>
    <w:rsid w:val="00FA14A2"/>
    <w:rsid w:val="00FA1582"/>
    <w:rsid w:val="00FA1BAA"/>
    <w:rsid w:val="00FA2744"/>
    <w:rsid w:val="00FA2D64"/>
    <w:rsid w:val="00FA3013"/>
    <w:rsid w:val="00FA3074"/>
    <w:rsid w:val="00FA35AE"/>
    <w:rsid w:val="00FA3834"/>
    <w:rsid w:val="00FA39DD"/>
    <w:rsid w:val="00FA410A"/>
    <w:rsid w:val="00FA438D"/>
    <w:rsid w:val="00FA44F9"/>
    <w:rsid w:val="00FA4703"/>
    <w:rsid w:val="00FA47B6"/>
    <w:rsid w:val="00FA5129"/>
    <w:rsid w:val="00FA54AA"/>
    <w:rsid w:val="00FA55E1"/>
    <w:rsid w:val="00FA59C9"/>
    <w:rsid w:val="00FA634F"/>
    <w:rsid w:val="00FA7297"/>
    <w:rsid w:val="00FA77DE"/>
    <w:rsid w:val="00FA78F0"/>
    <w:rsid w:val="00FA7BCF"/>
    <w:rsid w:val="00FB0626"/>
    <w:rsid w:val="00FB0CC5"/>
    <w:rsid w:val="00FB10CD"/>
    <w:rsid w:val="00FB1A37"/>
    <w:rsid w:val="00FB1BB9"/>
    <w:rsid w:val="00FB1E4F"/>
    <w:rsid w:val="00FB2CD2"/>
    <w:rsid w:val="00FB2EFD"/>
    <w:rsid w:val="00FB45CB"/>
    <w:rsid w:val="00FB488C"/>
    <w:rsid w:val="00FB4DB8"/>
    <w:rsid w:val="00FB5AA1"/>
    <w:rsid w:val="00FB5CA7"/>
    <w:rsid w:val="00FB6431"/>
    <w:rsid w:val="00FB6EA0"/>
    <w:rsid w:val="00FB756F"/>
    <w:rsid w:val="00FB759A"/>
    <w:rsid w:val="00FB7967"/>
    <w:rsid w:val="00FB7BAD"/>
    <w:rsid w:val="00FB7C39"/>
    <w:rsid w:val="00FC0031"/>
    <w:rsid w:val="00FC0151"/>
    <w:rsid w:val="00FC042C"/>
    <w:rsid w:val="00FC1598"/>
    <w:rsid w:val="00FC1A9F"/>
    <w:rsid w:val="00FC1E95"/>
    <w:rsid w:val="00FC1F44"/>
    <w:rsid w:val="00FC2268"/>
    <w:rsid w:val="00FC23D8"/>
    <w:rsid w:val="00FC2E68"/>
    <w:rsid w:val="00FC3313"/>
    <w:rsid w:val="00FC407A"/>
    <w:rsid w:val="00FC4396"/>
    <w:rsid w:val="00FC47E4"/>
    <w:rsid w:val="00FC4E35"/>
    <w:rsid w:val="00FC5297"/>
    <w:rsid w:val="00FC530E"/>
    <w:rsid w:val="00FC6E1F"/>
    <w:rsid w:val="00FC710A"/>
    <w:rsid w:val="00FC7264"/>
    <w:rsid w:val="00FC730E"/>
    <w:rsid w:val="00FC74EB"/>
    <w:rsid w:val="00FC7EC3"/>
    <w:rsid w:val="00FC7ECB"/>
    <w:rsid w:val="00FD0400"/>
    <w:rsid w:val="00FD05A9"/>
    <w:rsid w:val="00FD1959"/>
    <w:rsid w:val="00FD1CCE"/>
    <w:rsid w:val="00FD1E0F"/>
    <w:rsid w:val="00FD2489"/>
    <w:rsid w:val="00FD2A03"/>
    <w:rsid w:val="00FD2A36"/>
    <w:rsid w:val="00FD2D09"/>
    <w:rsid w:val="00FD2EB8"/>
    <w:rsid w:val="00FD312B"/>
    <w:rsid w:val="00FD353E"/>
    <w:rsid w:val="00FD363A"/>
    <w:rsid w:val="00FD3727"/>
    <w:rsid w:val="00FD37C0"/>
    <w:rsid w:val="00FD3825"/>
    <w:rsid w:val="00FD403C"/>
    <w:rsid w:val="00FD4AFE"/>
    <w:rsid w:val="00FD4BB1"/>
    <w:rsid w:val="00FD5CD6"/>
    <w:rsid w:val="00FD6D11"/>
    <w:rsid w:val="00FD773D"/>
    <w:rsid w:val="00FD7F94"/>
    <w:rsid w:val="00FE048F"/>
    <w:rsid w:val="00FE0662"/>
    <w:rsid w:val="00FE0FC9"/>
    <w:rsid w:val="00FE192A"/>
    <w:rsid w:val="00FE1FAE"/>
    <w:rsid w:val="00FE24EF"/>
    <w:rsid w:val="00FE2764"/>
    <w:rsid w:val="00FE2C48"/>
    <w:rsid w:val="00FE2EFE"/>
    <w:rsid w:val="00FE40C9"/>
    <w:rsid w:val="00FE4315"/>
    <w:rsid w:val="00FE478C"/>
    <w:rsid w:val="00FE48C7"/>
    <w:rsid w:val="00FE4BC5"/>
    <w:rsid w:val="00FE4BCB"/>
    <w:rsid w:val="00FE4FDF"/>
    <w:rsid w:val="00FE6E96"/>
    <w:rsid w:val="00FE6E9B"/>
    <w:rsid w:val="00FE7612"/>
    <w:rsid w:val="00FE76DD"/>
    <w:rsid w:val="00FE77BC"/>
    <w:rsid w:val="00FE7852"/>
    <w:rsid w:val="00FE7D4C"/>
    <w:rsid w:val="00FF0045"/>
    <w:rsid w:val="00FF008E"/>
    <w:rsid w:val="00FF0389"/>
    <w:rsid w:val="00FF06DE"/>
    <w:rsid w:val="00FF0FBD"/>
    <w:rsid w:val="00FF125E"/>
    <w:rsid w:val="00FF14F1"/>
    <w:rsid w:val="00FF15BE"/>
    <w:rsid w:val="00FF2056"/>
    <w:rsid w:val="00FF20EC"/>
    <w:rsid w:val="00FF2190"/>
    <w:rsid w:val="00FF27AB"/>
    <w:rsid w:val="00FF29AC"/>
    <w:rsid w:val="00FF2E4E"/>
    <w:rsid w:val="00FF31FA"/>
    <w:rsid w:val="00FF3AD4"/>
    <w:rsid w:val="00FF46F2"/>
    <w:rsid w:val="00FF5488"/>
    <w:rsid w:val="00FF679C"/>
    <w:rsid w:val="00FF6897"/>
    <w:rsid w:val="00FF6B8C"/>
    <w:rsid w:val="00FF6D60"/>
    <w:rsid w:val="00FF6E31"/>
    <w:rsid w:val="00FF6F07"/>
    <w:rsid w:val="00FF6F13"/>
    <w:rsid w:val="00FF78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12319"/>
  <w15:docId w15:val="{269F9A4B-BF1B-4D43-81B0-04126C59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5B"/>
    <w:pPr>
      <w:bidi/>
    </w:pPr>
  </w:style>
  <w:style w:type="paragraph" w:styleId="Heading1">
    <w:name w:val="heading 1"/>
    <w:basedOn w:val="Title"/>
    <w:next w:val="Normal"/>
    <w:link w:val="Heading1Char"/>
    <w:uiPriority w:val="9"/>
    <w:qFormat/>
    <w:rsid w:val="00890E5F"/>
    <w:pPr>
      <w:numPr>
        <w:numId w:val="1"/>
      </w:numPr>
      <w:pBdr>
        <w:bottom w:val="none" w:sz="0" w:space="0" w:color="auto"/>
      </w:pBdr>
      <w:spacing w:before="240" w:after="360"/>
      <w:jc w:val="both"/>
      <w:outlineLvl w:val="0"/>
    </w:pPr>
    <w:rPr>
      <w:rFonts w:cs="Arial"/>
      <w:b/>
      <w:bCs/>
      <w:color w:val="auto"/>
      <w:sz w:val="32"/>
      <w:szCs w:val="32"/>
    </w:rPr>
  </w:style>
  <w:style w:type="paragraph" w:styleId="Heading2">
    <w:name w:val="heading 2"/>
    <w:basedOn w:val="Normal"/>
    <w:next w:val="Normal"/>
    <w:link w:val="Heading2Char"/>
    <w:uiPriority w:val="9"/>
    <w:unhideWhenUsed/>
    <w:qFormat/>
    <w:rsid w:val="006E25EB"/>
    <w:pPr>
      <w:keepNext/>
      <w:keepLines/>
      <w:numPr>
        <w:ilvl w:val="1"/>
        <w:numId w:val="1"/>
      </w:numPr>
      <w:spacing w:before="240" w:after="360" w:line="360" w:lineRule="auto"/>
      <w:jc w:val="both"/>
      <w:outlineLvl w:val="1"/>
    </w:pPr>
    <w:rPr>
      <w:rFonts w:asciiTheme="majorHAnsi" w:eastAsiaTheme="majorEastAsia" w:hAnsiTheme="majorHAnsi" w:cs="Arial"/>
      <w:b/>
      <w:bCs/>
      <w:color w:val="FF0000"/>
      <w:sz w:val="28"/>
      <w:szCs w:val="28"/>
    </w:rPr>
  </w:style>
  <w:style w:type="paragraph" w:styleId="Heading3">
    <w:name w:val="heading 3"/>
    <w:basedOn w:val="Normal"/>
    <w:next w:val="Normal"/>
    <w:link w:val="Heading3Char"/>
    <w:uiPriority w:val="9"/>
    <w:unhideWhenUsed/>
    <w:qFormat/>
    <w:rsid w:val="00890E5F"/>
    <w:pPr>
      <w:keepNext/>
      <w:keepLines/>
      <w:numPr>
        <w:ilvl w:val="2"/>
        <w:numId w:val="1"/>
      </w:numPr>
      <w:spacing w:before="240" w:after="360" w:line="360" w:lineRule="auto"/>
      <w:jc w:val="both"/>
      <w:outlineLvl w:val="2"/>
    </w:pPr>
    <w:rPr>
      <w:rFonts w:asciiTheme="majorHAnsi" w:eastAsiaTheme="majorEastAsia" w:hAnsiTheme="majorHAnsi" w:cs="Arial"/>
      <w:b/>
      <w:bCs/>
      <w:color w:val="FF0000"/>
      <w:szCs w:val="24"/>
    </w:rPr>
  </w:style>
  <w:style w:type="paragraph" w:styleId="Heading4">
    <w:name w:val="heading 4"/>
    <w:basedOn w:val="Normal"/>
    <w:next w:val="Normal"/>
    <w:link w:val="Heading4Char"/>
    <w:uiPriority w:val="9"/>
    <w:unhideWhenUsed/>
    <w:qFormat/>
    <w:rsid w:val="00760F1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12E"/>
  </w:style>
  <w:style w:type="paragraph" w:styleId="Footer">
    <w:name w:val="footer"/>
    <w:basedOn w:val="Normal"/>
    <w:link w:val="FooterChar"/>
    <w:uiPriority w:val="99"/>
    <w:unhideWhenUsed/>
    <w:rsid w:val="002E7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12E"/>
  </w:style>
  <w:style w:type="paragraph" w:styleId="BalloonText">
    <w:name w:val="Balloon Text"/>
    <w:basedOn w:val="Normal"/>
    <w:link w:val="BalloonTextChar"/>
    <w:uiPriority w:val="99"/>
    <w:semiHidden/>
    <w:unhideWhenUsed/>
    <w:rsid w:val="002E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2E"/>
    <w:rPr>
      <w:rFonts w:ascii="Tahoma" w:hAnsi="Tahoma" w:cs="Tahoma"/>
      <w:sz w:val="16"/>
      <w:szCs w:val="16"/>
    </w:rPr>
  </w:style>
  <w:style w:type="paragraph" w:styleId="ListParagraph">
    <w:name w:val="List Paragraph"/>
    <w:basedOn w:val="Normal"/>
    <w:link w:val="ListParagraphChar"/>
    <w:uiPriority w:val="34"/>
    <w:qFormat/>
    <w:rsid w:val="00D957C1"/>
    <w:pPr>
      <w:ind w:left="720"/>
      <w:contextualSpacing/>
    </w:pPr>
  </w:style>
  <w:style w:type="paragraph" w:styleId="Title">
    <w:name w:val="Title"/>
    <w:basedOn w:val="Normal"/>
    <w:next w:val="Normal"/>
    <w:link w:val="TitleChar"/>
    <w:uiPriority w:val="10"/>
    <w:qFormat/>
    <w:rsid w:val="00A64316"/>
    <w:pPr>
      <w:pBdr>
        <w:bottom w:val="single" w:sz="8" w:space="4" w:color="5B9BD5" w:themeColor="accent1"/>
      </w:pBdr>
      <w:spacing w:before="120"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64316"/>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6E25EB"/>
    <w:rPr>
      <w:rFonts w:asciiTheme="majorHAnsi" w:eastAsiaTheme="majorEastAsia" w:hAnsiTheme="majorHAnsi" w:cs="Arial"/>
      <w:b/>
      <w:bCs/>
      <w:color w:val="FF0000"/>
      <w:sz w:val="28"/>
      <w:szCs w:val="28"/>
    </w:rPr>
  </w:style>
  <w:style w:type="character" w:customStyle="1" w:styleId="Heading3Char">
    <w:name w:val="Heading 3 Char"/>
    <w:basedOn w:val="DefaultParagraphFont"/>
    <w:link w:val="Heading3"/>
    <w:uiPriority w:val="9"/>
    <w:rsid w:val="00890E5F"/>
    <w:rPr>
      <w:rFonts w:asciiTheme="majorHAnsi" w:eastAsiaTheme="majorEastAsia" w:hAnsiTheme="majorHAnsi" w:cs="Arial"/>
      <w:b/>
      <w:bCs/>
      <w:color w:val="FF0000"/>
      <w:szCs w:val="24"/>
    </w:rPr>
  </w:style>
  <w:style w:type="character" w:customStyle="1" w:styleId="Heading1Char">
    <w:name w:val="Heading 1 Char"/>
    <w:basedOn w:val="DefaultParagraphFont"/>
    <w:link w:val="Heading1"/>
    <w:uiPriority w:val="9"/>
    <w:rsid w:val="00890E5F"/>
    <w:rPr>
      <w:rFonts w:asciiTheme="majorHAnsi" w:eastAsiaTheme="majorEastAsia" w:hAnsiTheme="majorHAnsi" w:cs="Arial"/>
      <w:b/>
      <w:bCs/>
      <w:spacing w:val="5"/>
      <w:kern w:val="28"/>
      <w:sz w:val="32"/>
      <w:szCs w:val="32"/>
    </w:rPr>
  </w:style>
  <w:style w:type="paragraph" w:styleId="TOCHeading">
    <w:name w:val="TOC Heading"/>
    <w:basedOn w:val="Heading1"/>
    <w:next w:val="Normal"/>
    <w:uiPriority w:val="39"/>
    <w:unhideWhenUsed/>
    <w:qFormat/>
    <w:rsid w:val="00470F19"/>
    <w:pPr>
      <w:outlineLvl w:val="9"/>
    </w:pPr>
    <w:rPr>
      <w:rtl/>
      <w:cs/>
    </w:rPr>
  </w:style>
  <w:style w:type="paragraph" w:styleId="TOC2">
    <w:name w:val="toc 2"/>
    <w:basedOn w:val="Normal"/>
    <w:next w:val="Normal"/>
    <w:autoRedefine/>
    <w:uiPriority w:val="39"/>
    <w:unhideWhenUsed/>
    <w:qFormat/>
    <w:rsid w:val="008E4408"/>
    <w:pPr>
      <w:tabs>
        <w:tab w:val="left" w:pos="1766"/>
        <w:tab w:val="right" w:leader="dot" w:pos="9016"/>
      </w:tabs>
      <w:spacing w:after="0" w:line="240" w:lineRule="auto"/>
      <w:ind w:left="220"/>
    </w:pPr>
    <w:rPr>
      <w:rFonts w:asciiTheme="minorBidi" w:eastAsiaTheme="majorEastAsia" w:hAnsiTheme="minorBidi"/>
      <w:smallCaps/>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qFormat/>
    <w:rsid w:val="00987427"/>
    <w:pPr>
      <w:spacing w:after="0"/>
      <w:ind w:left="440"/>
    </w:pPr>
    <w:rPr>
      <w:rFonts w:cs="Times New Roman"/>
      <w:i/>
      <w:iCs/>
      <w:sz w:val="20"/>
      <w:szCs w:val="20"/>
    </w:rPr>
  </w:style>
  <w:style w:type="character" w:styleId="Hyperlink">
    <w:name w:val="Hyperlink"/>
    <w:basedOn w:val="DefaultParagraphFont"/>
    <w:uiPriority w:val="99"/>
    <w:unhideWhenUsed/>
    <w:rsid w:val="00470F19"/>
    <w:rPr>
      <w:color w:val="0563C1" w:themeColor="hyperlink"/>
      <w:u w:val="single"/>
    </w:rPr>
  </w:style>
  <w:style w:type="character" w:customStyle="1" w:styleId="Heading4Char">
    <w:name w:val="Heading 4 Char"/>
    <w:basedOn w:val="DefaultParagraphFont"/>
    <w:link w:val="Heading4"/>
    <w:uiPriority w:val="9"/>
    <w:rsid w:val="00760F1F"/>
    <w:rPr>
      <w:rFonts w:asciiTheme="majorHAnsi" w:eastAsiaTheme="majorEastAsia" w:hAnsiTheme="majorHAnsi" w:cstheme="majorBidi"/>
      <w:b/>
      <w:bCs/>
      <w:i/>
      <w:iCs/>
      <w:color w:val="5B9BD5" w:themeColor="accent1"/>
    </w:rPr>
  </w:style>
  <w:style w:type="table" w:styleId="TableGrid">
    <w:name w:val="Table Grid"/>
    <w:basedOn w:val="TableNormal"/>
    <w:uiPriority w:val="59"/>
    <w:rsid w:val="00F4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8077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OC1">
    <w:name w:val="toc 1"/>
    <w:basedOn w:val="Normal"/>
    <w:next w:val="Normal"/>
    <w:autoRedefine/>
    <w:uiPriority w:val="39"/>
    <w:unhideWhenUsed/>
    <w:qFormat/>
    <w:rsid w:val="00C63489"/>
    <w:pPr>
      <w:tabs>
        <w:tab w:val="left" w:pos="1320"/>
        <w:tab w:val="left" w:pos="2488"/>
        <w:tab w:val="right" w:leader="dot" w:pos="9016"/>
      </w:tabs>
      <w:spacing w:before="120" w:after="120"/>
      <w:ind w:left="720"/>
    </w:pPr>
    <w:rPr>
      <w:rFonts w:cs="Times New Roman"/>
      <w:b/>
      <w:bCs/>
      <w:caps/>
      <w:sz w:val="20"/>
      <w:szCs w:val="20"/>
    </w:rPr>
  </w:style>
  <w:style w:type="paragraph" w:styleId="NoSpacing">
    <w:name w:val="No Spacing"/>
    <w:link w:val="NoSpacingChar"/>
    <w:uiPriority w:val="1"/>
    <w:qFormat/>
    <w:rsid w:val="001A68DD"/>
    <w:pPr>
      <w:bidi/>
      <w:spacing w:after="0" w:line="240" w:lineRule="auto"/>
    </w:pPr>
    <w:rPr>
      <w:rFonts w:eastAsiaTheme="minorEastAsia"/>
    </w:rPr>
  </w:style>
  <w:style w:type="character" w:customStyle="1" w:styleId="NoSpacingChar">
    <w:name w:val="No Spacing Char"/>
    <w:basedOn w:val="DefaultParagraphFont"/>
    <w:link w:val="NoSpacing"/>
    <w:uiPriority w:val="1"/>
    <w:rsid w:val="001A68DD"/>
    <w:rPr>
      <w:rFonts w:eastAsiaTheme="minorEastAsia"/>
    </w:rPr>
  </w:style>
  <w:style w:type="character" w:customStyle="1" w:styleId="ListParagraphChar">
    <w:name w:val="List Paragraph Char"/>
    <w:link w:val="ListParagraph"/>
    <w:uiPriority w:val="34"/>
    <w:rsid w:val="004C0431"/>
  </w:style>
  <w:style w:type="paragraph" w:styleId="TOC4">
    <w:name w:val="toc 4"/>
    <w:basedOn w:val="Normal"/>
    <w:next w:val="Normal"/>
    <w:autoRedefine/>
    <w:uiPriority w:val="39"/>
    <w:unhideWhenUsed/>
    <w:rsid w:val="00987427"/>
    <w:pPr>
      <w:spacing w:after="0"/>
      <w:ind w:left="660"/>
    </w:pPr>
    <w:rPr>
      <w:rFonts w:cs="Times New Roman"/>
      <w:sz w:val="18"/>
      <w:szCs w:val="18"/>
    </w:rPr>
  </w:style>
  <w:style w:type="paragraph" w:styleId="TOC5">
    <w:name w:val="toc 5"/>
    <w:basedOn w:val="Normal"/>
    <w:next w:val="Normal"/>
    <w:autoRedefine/>
    <w:uiPriority w:val="39"/>
    <w:unhideWhenUsed/>
    <w:rsid w:val="00987427"/>
    <w:pPr>
      <w:spacing w:after="0"/>
      <w:ind w:left="880"/>
    </w:pPr>
    <w:rPr>
      <w:rFonts w:cs="Times New Roman"/>
      <w:sz w:val="18"/>
      <w:szCs w:val="18"/>
    </w:rPr>
  </w:style>
  <w:style w:type="paragraph" w:styleId="TOC6">
    <w:name w:val="toc 6"/>
    <w:basedOn w:val="Normal"/>
    <w:next w:val="Normal"/>
    <w:autoRedefine/>
    <w:uiPriority w:val="39"/>
    <w:unhideWhenUsed/>
    <w:rsid w:val="00987427"/>
    <w:pPr>
      <w:spacing w:after="0"/>
      <w:ind w:left="1100"/>
    </w:pPr>
    <w:rPr>
      <w:rFonts w:cs="Times New Roman"/>
      <w:sz w:val="18"/>
      <w:szCs w:val="18"/>
    </w:rPr>
  </w:style>
  <w:style w:type="paragraph" w:styleId="TOC7">
    <w:name w:val="toc 7"/>
    <w:basedOn w:val="Normal"/>
    <w:next w:val="Normal"/>
    <w:autoRedefine/>
    <w:uiPriority w:val="39"/>
    <w:unhideWhenUsed/>
    <w:rsid w:val="00987427"/>
    <w:pPr>
      <w:spacing w:after="0"/>
      <w:ind w:left="1320"/>
    </w:pPr>
    <w:rPr>
      <w:rFonts w:cs="Times New Roman"/>
      <w:sz w:val="18"/>
      <w:szCs w:val="18"/>
    </w:rPr>
  </w:style>
  <w:style w:type="paragraph" w:styleId="TOC8">
    <w:name w:val="toc 8"/>
    <w:basedOn w:val="Normal"/>
    <w:next w:val="Normal"/>
    <w:autoRedefine/>
    <w:uiPriority w:val="39"/>
    <w:unhideWhenUsed/>
    <w:rsid w:val="00987427"/>
    <w:pPr>
      <w:spacing w:after="0"/>
      <w:ind w:left="1540"/>
    </w:pPr>
    <w:rPr>
      <w:rFonts w:cs="Times New Roman"/>
      <w:sz w:val="18"/>
      <w:szCs w:val="18"/>
    </w:rPr>
  </w:style>
  <w:style w:type="paragraph" w:styleId="TOC9">
    <w:name w:val="toc 9"/>
    <w:basedOn w:val="Normal"/>
    <w:next w:val="Normal"/>
    <w:autoRedefine/>
    <w:uiPriority w:val="39"/>
    <w:unhideWhenUsed/>
    <w:rsid w:val="00987427"/>
    <w:pPr>
      <w:spacing w:after="0"/>
      <w:ind w:left="1760"/>
    </w:pPr>
    <w:rPr>
      <w:rFonts w:cs="Times New Roman"/>
      <w:sz w:val="18"/>
      <w:szCs w:val="18"/>
    </w:rPr>
  </w:style>
  <w:style w:type="paragraph" w:styleId="NormalWeb">
    <w:name w:val="Normal (Web)"/>
    <w:basedOn w:val="Normal"/>
    <w:uiPriority w:val="99"/>
    <w:unhideWhenUsed/>
    <w:rsid w:val="00A62B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59FB"/>
    <w:rPr>
      <w:sz w:val="16"/>
      <w:szCs w:val="16"/>
    </w:rPr>
  </w:style>
  <w:style w:type="paragraph" w:styleId="CommentText">
    <w:name w:val="annotation text"/>
    <w:basedOn w:val="Normal"/>
    <w:link w:val="CommentTextChar"/>
    <w:uiPriority w:val="99"/>
    <w:unhideWhenUsed/>
    <w:rsid w:val="001759FB"/>
    <w:pPr>
      <w:spacing w:line="240" w:lineRule="auto"/>
    </w:pPr>
    <w:rPr>
      <w:sz w:val="20"/>
      <w:szCs w:val="20"/>
    </w:rPr>
  </w:style>
  <w:style w:type="character" w:customStyle="1" w:styleId="CommentTextChar">
    <w:name w:val="Comment Text Char"/>
    <w:basedOn w:val="DefaultParagraphFont"/>
    <w:link w:val="CommentText"/>
    <w:uiPriority w:val="99"/>
    <w:rsid w:val="001759FB"/>
    <w:rPr>
      <w:sz w:val="20"/>
      <w:szCs w:val="20"/>
    </w:rPr>
  </w:style>
  <w:style w:type="paragraph" w:styleId="CommentSubject">
    <w:name w:val="annotation subject"/>
    <w:basedOn w:val="CommentText"/>
    <w:next w:val="CommentText"/>
    <w:link w:val="CommentSubjectChar"/>
    <w:uiPriority w:val="99"/>
    <w:semiHidden/>
    <w:unhideWhenUsed/>
    <w:rsid w:val="001759FB"/>
    <w:rPr>
      <w:b/>
      <w:bCs/>
    </w:rPr>
  </w:style>
  <w:style w:type="character" w:customStyle="1" w:styleId="CommentSubjectChar">
    <w:name w:val="Comment Subject Char"/>
    <w:basedOn w:val="CommentTextChar"/>
    <w:link w:val="CommentSubject"/>
    <w:uiPriority w:val="99"/>
    <w:semiHidden/>
    <w:rsid w:val="001759FB"/>
    <w:rPr>
      <w:b/>
      <w:bCs/>
      <w:sz w:val="20"/>
      <w:szCs w:val="20"/>
    </w:rPr>
  </w:style>
  <w:style w:type="paragraph" w:styleId="Revision">
    <w:name w:val="Revision"/>
    <w:hidden/>
    <w:uiPriority w:val="99"/>
    <w:semiHidden/>
    <w:rsid w:val="001759FB"/>
    <w:pPr>
      <w:spacing w:after="0" w:line="240" w:lineRule="auto"/>
    </w:pPr>
  </w:style>
  <w:style w:type="character" w:customStyle="1" w:styleId="apple-converted-space">
    <w:name w:val="apple-converted-space"/>
    <w:basedOn w:val="DefaultParagraphFont"/>
    <w:rsid w:val="001759FB"/>
  </w:style>
  <w:style w:type="numbering" w:customStyle="1" w:styleId="a">
    <w:name w:val="מספר ובולטים"/>
    <w:uiPriority w:val="99"/>
    <w:rsid w:val="001759FB"/>
    <w:pPr>
      <w:numPr>
        <w:numId w:val="2"/>
      </w:numPr>
    </w:pPr>
  </w:style>
  <w:style w:type="table" w:customStyle="1" w:styleId="GridTable6Colorful-Accent11">
    <w:name w:val="Grid Table 6 Colorful - Accent 11"/>
    <w:basedOn w:val="TableNormal"/>
    <w:uiPriority w:val="51"/>
    <w:rsid w:val="001759F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
    <w:name w:val="Grid Table 1 Light - Accent 31"/>
    <w:basedOn w:val="TableNormal"/>
    <w:uiPriority w:val="46"/>
    <w:rsid w:val="001759F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759FB"/>
    <w:pPr>
      <w:spacing w:line="240" w:lineRule="auto"/>
    </w:pPr>
    <w:rPr>
      <w:b/>
      <w:bCs/>
      <w:color w:val="5B9BD5" w:themeColor="accent1"/>
      <w:sz w:val="18"/>
      <w:szCs w:val="18"/>
    </w:rPr>
  </w:style>
  <w:style w:type="paragraph" w:styleId="TableofFigures">
    <w:name w:val="table of figures"/>
    <w:basedOn w:val="Normal"/>
    <w:next w:val="Normal"/>
    <w:uiPriority w:val="99"/>
    <w:unhideWhenUsed/>
    <w:rsid w:val="001759FB"/>
    <w:pPr>
      <w:spacing w:after="0"/>
    </w:pPr>
  </w:style>
  <w:style w:type="character" w:styleId="FollowedHyperlink">
    <w:name w:val="FollowedHyperlink"/>
    <w:basedOn w:val="DefaultParagraphFont"/>
    <w:uiPriority w:val="99"/>
    <w:semiHidden/>
    <w:unhideWhenUsed/>
    <w:rsid w:val="001759FB"/>
    <w:rPr>
      <w:color w:val="954F72" w:themeColor="followedHyperlink"/>
      <w:u w:val="single"/>
    </w:rPr>
  </w:style>
  <w:style w:type="table" w:styleId="LightShading-Accent6">
    <w:name w:val="Light Shading Accent 6"/>
    <w:basedOn w:val="TableNormal"/>
    <w:uiPriority w:val="60"/>
    <w:rsid w:val="001759F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FootnoteText">
    <w:name w:val="footnote text"/>
    <w:basedOn w:val="Normal"/>
    <w:link w:val="FootnoteTextChar"/>
    <w:uiPriority w:val="99"/>
    <w:unhideWhenUsed/>
    <w:rsid w:val="001759FB"/>
    <w:pPr>
      <w:spacing w:after="0" w:line="240" w:lineRule="auto"/>
    </w:pPr>
    <w:rPr>
      <w:sz w:val="20"/>
      <w:szCs w:val="20"/>
    </w:rPr>
  </w:style>
  <w:style w:type="character" w:customStyle="1" w:styleId="FootnoteTextChar">
    <w:name w:val="Footnote Text Char"/>
    <w:basedOn w:val="DefaultParagraphFont"/>
    <w:link w:val="FootnoteText"/>
    <w:uiPriority w:val="99"/>
    <w:rsid w:val="001759FB"/>
    <w:rPr>
      <w:sz w:val="20"/>
      <w:szCs w:val="20"/>
    </w:rPr>
  </w:style>
  <w:style w:type="character" w:styleId="FootnoteReference">
    <w:name w:val="footnote reference"/>
    <w:basedOn w:val="DefaultParagraphFont"/>
    <w:uiPriority w:val="99"/>
    <w:semiHidden/>
    <w:unhideWhenUsed/>
    <w:rsid w:val="001759FB"/>
    <w:rPr>
      <w:vertAlign w:val="superscript"/>
    </w:rPr>
  </w:style>
  <w:style w:type="character" w:styleId="Emphasis">
    <w:name w:val="Emphasis"/>
    <w:basedOn w:val="DefaultParagraphFont"/>
    <w:uiPriority w:val="20"/>
    <w:qFormat/>
    <w:rsid w:val="001759FB"/>
    <w:rPr>
      <w:i/>
      <w:iCs/>
    </w:rPr>
  </w:style>
  <w:style w:type="character" w:customStyle="1" w:styleId="apple-tab-span">
    <w:name w:val="apple-tab-span"/>
    <w:basedOn w:val="DefaultParagraphFont"/>
    <w:rsid w:val="0008178A"/>
  </w:style>
  <w:style w:type="table" w:customStyle="1" w:styleId="1">
    <w:name w:val="טבלת רשת1"/>
    <w:basedOn w:val="TableNormal"/>
    <w:next w:val="TableGrid"/>
    <w:uiPriority w:val="59"/>
    <w:rsid w:val="0094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E8158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78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2">
    <w:name w:val="Light Shading Accent 2"/>
    <w:basedOn w:val="TableNormal"/>
    <w:uiPriority w:val="60"/>
    <w:rsid w:val="0013579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10">
    <w:name w:val="ללא רשימה1"/>
    <w:next w:val="NoList"/>
    <w:uiPriority w:val="99"/>
    <w:semiHidden/>
    <w:unhideWhenUsed/>
    <w:rsid w:val="00A44B2D"/>
  </w:style>
  <w:style w:type="table" w:customStyle="1" w:styleId="2">
    <w:name w:val="טבלת רשת2"/>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הצללה בהירה - הדגשה 11"/>
    <w:basedOn w:val="TableNormal"/>
    <w:next w:val="LightShading-Accent1"/>
    <w:uiPriority w:val="60"/>
    <w:rsid w:val="00A44B2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6Colorful-Accent111">
    <w:name w:val="Grid Table 6 Colorful - Accent 111"/>
    <w:basedOn w:val="TableNormal"/>
    <w:uiPriority w:val="51"/>
    <w:rsid w:val="00A44B2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1">
    <w:name w:val="Grid Table 1 Light - Accent 311"/>
    <w:basedOn w:val="TableNormal"/>
    <w:uiPriority w:val="46"/>
    <w:rsid w:val="00A44B2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61">
    <w:name w:val="הצללה בהירה - הדגשה 61"/>
    <w:basedOn w:val="TableNormal"/>
    <w:next w:val="LightShading-Accent6"/>
    <w:uiPriority w:val="60"/>
    <w:rsid w:val="00A44B2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1">
    <w:name w:val="טבלת רשת11"/>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הצללה בינונית 1 - הדגשה 11"/>
    <w:basedOn w:val="TableNormal"/>
    <w:next w:val="MediumShading1-Accent1"/>
    <w:uiPriority w:val="63"/>
    <w:rsid w:val="00A44B2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10">
    <w:name w:val="רשימה בהירה - הדגשה 11"/>
    <w:basedOn w:val="TableNormal"/>
    <w:next w:val="LightList-Accent1"/>
    <w:uiPriority w:val="61"/>
    <w:rsid w:val="00A44B2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
    <w:name w:val="הצללה בהירה - הדגשה 21"/>
    <w:basedOn w:val="TableNormal"/>
    <w:next w:val="LightShading-Accent2"/>
    <w:uiPriority w:val="60"/>
    <w:rsid w:val="00A44B2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EndnoteText">
    <w:name w:val="endnote text"/>
    <w:basedOn w:val="Normal"/>
    <w:link w:val="EndnoteTextChar"/>
    <w:uiPriority w:val="99"/>
    <w:semiHidden/>
    <w:unhideWhenUsed/>
    <w:rsid w:val="000758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5829"/>
    <w:rPr>
      <w:sz w:val="20"/>
      <w:szCs w:val="20"/>
    </w:rPr>
  </w:style>
  <w:style w:type="character" w:styleId="EndnoteReference">
    <w:name w:val="endnote reference"/>
    <w:basedOn w:val="DefaultParagraphFont"/>
    <w:uiPriority w:val="99"/>
    <w:semiHidden/>
    <w:unhideWhenUsed/>
    <w:rsid w:val="00075829"/>
    <w:rPr>
      <w:vertAlign w:val="superscript"/>
    </w:rPr>
  </w:style>
  <w:style w:type="table" w:customStyle="1" w:styleId="4-11">
    <w:name w:val="טבלת רשת 4 - הדגשה 11"/>
    <w:basedOn w:val="TableNormal"/>
    <w:uiPriority w:val="49"/>
    <w:rsid w:val="00A839A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EA60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9E2BF1"/>
    <w:rPr>
      <w:b/>
      <w:bCs/>
    </w:rPr>
  </w:style>
  <w:style w:type="paragraph" w:customStyle="1" w:styleId="HeadHatzaotHok">
    <w:name w:val="Head HatzaotHok"/>
    <w:basedOn w:val="Normal"/>
    <w:rsid w:val="00846896"/>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customStyle="1" w:styleId="font8">
    <w:name w:val="font_8"/>
    <w:basedOn w:val="Normal"/>
    <w:rsid w:val="001F36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עברית רגיל"/>
    <w:basedOn w:val="Normal"/>
    <w:link w:val="a1"/>
    <w:qFormat/>
    <w:rsid w:val="00224C62"/>
    <w:pPr>
      <w:spacing w:before="120" w:after="120" w:line="360" w:lineRule="auto"/>
      <w:jc w:val="both"/>
    </w:pPr>
    <w:rPr>
      <w:rFonts w:ascii="Arial" w:eastAsia="Times New Roman" w:hAnsi="Arial" w:cs="Arial"/>
      <w:color w:val="786860"/>
      <w:sz w:val="20"/>
      <w:szCs w:val="20"/>
    </w:rPr>
  </w:style>
  <w:style w:type="character" w:customStyle="1" w:styleId="a1">
    <w:name w:val="עברית רגיל תו"/>
    <w:basedOn w:val="DefaultParagraphFont"/>
    <w:link w:val="a0"/>
    <w:rsid w:val="00224C62"/>
    <w:rPr>
      <w:rFonts w:ascii="Arial" w:eastAsia="Times New Roman" w:hAnsi="Arial" w:cs="Arial"/>
      <w:color w:val="786860"/>
      <w:sz w:val="20"/>
      <w:szCs w:val="20"/>
    </w:rPr>
  </w:style>
  <w:style w:type="table" w:customStyle="1" w:styleId="GridTable4-Accent52">
    <w:name w:val="Grid Table 4 - Accent 52"/>
    <w:basedOn w:val="TableNormal"/>
    <w:uiPriority w:val="49"/>
    <w:rsid w:val="001D68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537E2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21">
    <w:name w:val="Grid Table 5 Dark - Accent 21"/>
    <w:basedOn w:val="TableNormal"/>
    <w:uiPriority w:val="50"/>
    <w:rsid w:val="00823EE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1F3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EAFA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EAFA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EAFA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EAFA4"/>
      </w:tcPr>
    </w:tblStylePr>
    <w:tblStylePr w:type="band1Vert">
      <w:tblPr/>
      <w:tcPr>
        <w:shd w:val="clear" w:color="auto" w:fill="A3E7E1"/>
      </w:tcPr>
    </w:tblStylePr>
    <w:tblStylePr w:type="band1Horz">
      <w:tblPr/>
      <w:tcPr>
        <w:shd w:val="clear" w:color="auto" w:fill="A3E7E1"/>
      </w:tcPr>
    </w:tblStylePr>
  </w:style>
  <w:style w:type="paragraph" w:styleId="HTMLPreformatted">
    <w:name w:val="HTML Preformatted"/>
    <w:basedOn w:val="Normal"/>
    <w:link w:val="HTMLPreformattedChar"/>
    <w:uiPriority w:val="99"/>
    <w:unhideWhenUsed/>
    <w:rsid w:val="00DF4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46CE"/>
    <w:rPr>
      <w:rFonts w:ascii="Courier New" w:eastAsia="Times New Roman" w:hAnsi="Courier New" w:cs="Courier New"/>
      <w:sz w:val="20"/>
      <w:szCs w:val="20"/>
    </w:rPr>
  </w:style>
  <w:style w:type="character" w:customStyle="1" w:styleId="iconlabel">
    <w:name w:val="iconlabel"/>
    <w:basedOn w:val="DefaultParagraphFont"/>
    <w:rsid w:val="005713D6"/>
  </w:style>
  <w:style w:type="character" w:customStyle="1" w:styleId="UnresolvedMention1">
    <w:name w:val="Unresolved Mention1"/>
    <w:basedOn w:val="DefaultParagraphFont"/>
    <w:uiPriority w:val="99"/>
    <w:semiHidden/>
    <w:unhideWhenUsed/>
    <w:rsid w:val="00B50A58"/>
    <w:rPr>
      <w:color w:val="605E5C"/>
      <w:shd w:val="clear" w:color="auto" w:fill="E1DFDD"/>
    </w:rPr>
  </w:style>
  <w:style w:type="character" w:customStyle="1" w:styleId="tlid-translation">
    <w:name w:val="tlid-translation"/>
    <w:basedOn w:val="DefaultParagraphFont"/>
    <w:rsid w:val="006A5037"/>
  </w:style>
  <w:style w:type="table" w:styleId="GridTable4-Accent1">
    <w:name w:val="Grid Table 4 Accent 1"/>
    <w:basedOn w:val="TableNormal"/>
    <w:uiPriority w:val="49"/>
    <w:rsid w:val="003042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304214"/>
    <w:rPr>
      <w:color w:val="605E5C"/>
      <w:shd w:val="clear" w:color="auto" w:fill="E1DFDD"/>
    </w:rPr>
  </w:style>
  <w:style w:type="table" w:styleId="GridTable1Light-Accent1">
    <w:name w:val="Grid Table 1 Light Accent 1"/>
    <w:basedOn w:val="TableNormal"/>
    <w:uiPriority w:val="46"/>
    <w:rsid w:val="007635A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32D6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BC4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411">
      <w:bodyDiv w:val="1"/>
      <w:marLeft w:val="0"/>
      <w:marRight w:val="0"/>
      <w:marTop w:val="0"/>
      <w:marBottom w:val="0"/>
      <w:divBdr>
        <w:top w:val="none" w:sz="0" w:space="0" w:color="auto"/>
        <w:left w:val="none" w:sz="0" w:space="0" w:color="auto"/>
        <w:bottom w:val="none" w:sz="0" w:space="0" w:color="auto"/>
        <w:right w:val="none" w:sz="0" w:space="0" w:color="auto"/>
      </w:divBdr>
    </w:div>
    <w:div w:id="11880145">
      <w:bodyDiv w:val="1"/>
      <w:marLeft w:val="0"/>
      <w:marRight w:val="0"/>
      <w:marTop w:val="0"/>
      <w:marBottom w:val="0"/>
      <w:divBdr>
        <w:top w:val="none" w:sz="0" w:space="0" w:color="auto"/>
        <w:left w:val="none" w:sz="0" w:space="0" w:color="auto"/>
        <w:bottom w:val="none" w:sz="0" w:space="0" w:color="auto"/>
        <w:right w:val="none" w:sz="0" w:space="0" w:color="auto"/>
      </w:divBdr>
    </w:div>
    <w:div w:id="20906226">
      <w:bodyDiv w:val="1"/>
      <w:marLeft w:val="0"/>
      <w:marRight w:val="0"/>
      <w:marTop w:val="0"/>
      <w:marBottom w:val="0"/>
      <w:divBdr>
        <w:top w:val="none" w:sz="0" w:space="0" w:color="auto"/>
        <w:left w:val="none" w:sz="0" w:space="0" w:color="auto"/>
        <w:bottom w:val="none" w:sz="0" w:space="0" w:color="auto"/>
        <w:right w:val="none" w:sz="0" w:space="0" w:color="auto"/>
      </w:divBdr>
    </w:div>
    <w:div w:id="21976835">
      <w:bodyDiv w:val="1"/>
      <w:marLeft w:val="0"/>
      <w:marRight w:val="0"/>
      <w:marTop w:val="0"/>
      <w:marBottom w:val="0"/>
      <w:divBdr>
        <w:top w:val="none" w:sz="0" w:space="0" w:color="auto"/>
        <w:left w:val="none" w:sz="0" w:space="0" w:color="auto"/>
        <w:bottom w:val="none" w:sz="0" w:space="0" w:color="auto"/>
        <w:right w:val="none" w:sz="0" w:space="0" w:color="auto"/>
      </w:divBdr>
    </w:div>
    <w:div w:id="27142192">
      <w:bodyDiv w:val="1"/>
      <w:marLeft w:val="0"/>
      <w:marRight w:val="0"/>
      <w:marTop w:val="0"/>
      <w:marBottom w:val="0"/>
      <w:divBdr>
        <w:top w:val="none" w:sz="0" w:space="0" w:color="auto"/>
        <w:left w:val="none" w:sz="0" w:space="0" w:color="auto"/>
        <w:bottom w:val="none" w:sz="0" w:space="0" w:color="auto"/>
        <w:right w:val="none" w:sz="0" w:space="0" w:color="auto"/>
      </w:divBdr>
      <w:divsChild>
        <w:div w:id="876359276">
          <w:marLeft w:val="0"/>
          <w:marRight w:val="547"/>
          <w:marTop w:val="106"/>
          <w:marBottom w:val="0"/>
          <w:divBdr>
            <w:top w:val="none" w:sz="0" w:space="0" w:color="auto"/>
            <w:left w:val="none" w:sz="0" w:space="0" w:color="auto"/>
            <w:bottom w:val="none" w:sz="0" w:space="0" w:color="auto"/>
            <w:right w:val="none" w:sz="0" w:space="0" w:color="auto"/>
          </w:divBdr>
        </w:div>
        <w:div w:id="936408564">
          <w:marLeft w:val="0"/>
          <w:marRight w:val="547"/>
          <w:marTop w:val="106"/>
          <w:marBottom w:val="0"/>
          <w:divBdr>
            <w:top w:val="none" w:sz="0" w:space="0" w:color="auto"/>
            <w:left w:val="none" w:sz="0" w:space="0" w:color="auto"/>
            <w:bottom w:val="none" w:sz="0" w:space="0" w:color="auto"/>
            <w:right w:val="none" w:sz="0" w:space="0" w:color="auto"/>
          </w:divBdr>
        </w:div>
        <w:div w:id="1485272877">
          <w:marLeft w:val="0"/>
          <w:marRight w:val="547"/>
          <w:marTop w:val="106"/>
          <w:marBottom w:val="0"/>
          <w:divBdr>
            <w:top w:val="none" w:sz="0" w:space="0" w:color="auto"/>
            <w:left w:val="none" w:sz="0" w:space="0" w:color="auto"/>
            <w:bottom w:val="none" w:sz="0" w:space="0" w:color="auto"/>
            <w:right w:val="none" w:sz="0" w:space="0" w:color="auto"/>
          </w:divBdr>
        </w:div>
        <w:div w:id="2102212659">
          <w:marLeft w:val="0"/>
          <w:marRight w:val="547"/>
          <w:marTop w:val="106"/>
          <w:marBottom w:val="0"/>
          <w:divBdr>
            <w:top w:val="none" w:sz="0" w:space="0" w:color="auto"/>
            <w:left w:val="none" w:sz="0" w:space="0" w:color="auto"/>
            <w:bottom w:val="none" w:sz="0" w:space="0" w:color="auto"/>
            <w:right w:val="none" w:sz="0" w:space="0" w:color="auto"/>
          </w:divBdr>
        </w:div>
      </w:divsChild>
    </w:div>
    <w:div w:id="37628966">
      <w:bodyDiv w:val="1"/>
      <w:marLeft w:val="0"/>
      <w:marRight w:val="0"/>
      <w:marTop w:val="0"/>
      <w:marBottom w:val="0"/>
      <w:divBdr>
        <w:top w:val="none" w:sz="0" w:space="0" w:color="auto"/>
        <w:left w:val="none" w:sz="0" w:space="0" w:color="auto"/>
        <w:bottom w:val="none" w:sz="0" w:space="0" w:color="auto"/>
        <w:right w:val="none" w:sz="0" w:space="0" w:color="auto"/>
      </w:divBdr>
    </w:div>
    <w:div w:id="55402522">
      <w:bodyDiv w:val="1"/>
      <w:marLeft w:val="0"/>
      <w:marRight w:val="0"/>
      <w:marTop w:val="0"/>
      <w:marBottom w:val="0"/>
      <w:divBdr>
        <w:top w:val="none" w:sz="0" w:space="0" w:color="auto"/>
        <w:left w:val="none" w:sz="0" w:space="0" w:color="auto"/>
        <w:bottom w:val="none" w:sz="0" w:space="0" w:color="auto"/>
        <w:right w:val="none" w:sz="0" w:space="0" w:color="auto"/>
      </w:divBdr>
    </w:div>
    <w:div w:id="78603599">
      <w:bodyDiv w:val="1"/>
      <w:marLeft w:val="0"/>
      <w:marRight w:val="0"/>
      <w:marTop w:val="0"/>
      <w:marBottom w:val="0"/>
      <w:divBdr>
        <w:top w:val="none" w:sz="0" w:space="0" w:color="auto"/>
        <w:left w:val="none" w:sz="0" w:space="0" w:color="auto"/>
        <w:bottom w:val="none" w:sz="0" w:space="0" w:color="auto"/>
        <w:right w:val="none" w:sz="0" w:space="0" w:color="auto"/>
      </w:divBdr>
    </w:div>
    <w:div w:id="94132539">
      <w:bodyDiv w:val="1"/>
      <w:marLeft w:val="0"/>
      <w:marRight w:val="0"/>
      <w:marTop w:val="0"/>
      <w:marBottom w:val="0"/>
      <w:divBdr>
        <w:top w:val="none" w:sz="0" w:space="0" w:color="auto"/>
        <w:left w:val="none" w:sz="0" w:space="0" w:color="auto"/>
        <w:bottom w:val="none" w:sz="0" w:space="0" w:color="auto"/>
        <w:right w:val="none" w:sz="0" w:space="0" w:color="auto"/>
      </w:divBdr>
    </w:div>
    <w:div w:id="95634079">
      <w:bodyDiv w:val="1"/>
      <w:marLeft w:val="0"/>
      <w:marRight w:val="0"/>
      <w:marTop w:val="0"/>
      <w:marBottom w:val="0"/>
      <w:divBdr>
        <w:top w:val="none" w:sz="0" w:space="0" w:color="auto"/>
        <w:left w:val="none" w:sz="0" w:space="0" w:color="auto"/>
        <w:bottom w:val="none" w:sz="0" w:space="0" w:color="auto"/>
        <w:right w:val="none" w:sz="0" w:space="0" w:color="auto"/>
      </w:divBdr>
    </w:div>
    <w:div w:id="99301730">
      <w:bodyDiv w:val="1"/>
      <w:marLeft w:val="0"/>
      <w:marRight w:val="0"/>
      <w:marTop w:val="0"/>
      <w:marBottom w:val="0"/>
      <w:divBdr>
        <w:top w:val="none" w:sz="0" w:space="0" w:color="auto"/>
        <w:left w:val="none" w:sz="0" w:space="0" w:color="auto"/>
        <w:bottom w:val="none" w:sz="0" w:space="0" w:color="auto"/>
        <w:right w:val="none" w:sz="0" w:space="0" w:color="auto"/>
      </w:divBdr>
    </w:div>
    <w:div w:id="114521320">
      <w:bodyDiv w:val="1"/>
      <w:marLeft w:val="0"/>
      <w:marRight w:val="0"/>
      <w:marTop w:val="0"/>
      <w:marBottom w:val="0"/>
      <w:divBdr>
        <w:top w:val="none" w:sz="0" w:space="0" w:color="auto"/>
        <w:left w:val="none" w:sz="0" w:space="0" w:color="auto"/>
        <w:bottom w:val="none" w:sz="0" w:space="0" w:color="auto"/>
        <w:right w:val="none" w:sz="0" w:space="0" w:color="auto"/>
      </w:divBdr>
      <w:divsChild>
        <w:div w:id="850222605">
          <w:marLeft w:val="0"/>
          <w:marRight w:val="547"/>
          <w:marTop w:val="106"/>
          <w:marBottom w:val="0"/>
          <w:divBdr>
            <w:top w:val="none" w:sz="0" w:space="0" w:color="auto"/>
            <w:left w:val="none" w:sz="0" w:space="0" w:color="auto"/>
            <w:bottom w:val="none" w:sz="0" w:space="0" w:color="auto"/>
            <w:right w:val="none" w:sz="0" w:space="0" w:color="auto"/>
          </w:divBdr>
        </w:div>
        <w:div w:id="1720589847">
          <w:marLeft w:val="0"/>
          <w:marRight w:val="547"/>
          <w:marTop w:val="106"/>
          <w:marBottom w:val="0"/>
          <w:divBdr>
            <w:top w:val="none" w:sz="0" w:space="0" w:color="auto"/>
            <w:left w:val="none" w:sz="0" w:space="0" w:color="auto"/>
            <w:bottom w:val="none" w:sz="0" w:space="0" w:color="auto"/>
            <w:right w:val="none" w:sz="0" w:space="0" w:color="auto"/>
          </w:divBdr>
        </w:div>
        <w:div w:id="1921404840">
          <w:marLeft w:val="0"/>
          <w:marRight w:val="547"/>
          <w:marTop w:val="106"/>
          <w:marBottom w:val="0"/>
          <w:divBdr>
            <w:top w:val="none" w:sz="0" w:space="0" w:color="auto"/>
            <w:left w:val="none" w:sz="0" w:space="0" w:color="auto"/>
            <w:bottom w:val="none" w:sz="0" w:space="0" w:color="auto"/>
            <w:right w:val="none" w:sz="0" w:space="0" w:color="auto"/>
          </w:divBdr>
        </w:div>
      </w:divsChild>
    </w:div>
    <w:div w:id="119619703">
      <w:bodyDiv w:val="1"/>
      <w:marLeft w:val="0"/>
      <w:marRight w:val="0"/>
      <w:marTop w:val="0"/>
      <w:marBottom w:val="0"/>
      <w:divBdr>
        <w:top w:val="none" w:sz="0" w:space="0" w:color="auto"/>
        <w:left w:val="none" w:sz="0" w:space="0" w:color="auto"/>
        <w:bottom w:val="none" w:sz="0" w:space="0" w:color="auto"/>
        <w:right w:val="none" w:sz="0" w:space="0" w:color="auto"/>
      </w:divBdr>
    </w:div>
    <w:div w:id="121535106">
      <w:bodyDiv w:val="1"/>
      <w:marLeft w:val="0"/>
      <w:marRight w:val="0"/>
      <w:marTop w:val="0"/>
      <w:marBottom w:val="0"/>
      <w:divBdr>
        <w:top w:val="none" w:sz="0" w:space="0" w:color="auto"/>
        <w:left w:val="none" w:sz="0" w:space="0" w:color="auto"/>
        <w:bottom w:val="none" w:sz="0" w:space="0" w:color="auto"/>
        <w:right w:val="none" w:sz="0" w:space="0" w:color="auto"/>
      </w:divBdr>
    </w:div>
    <w:div w:id="122776682">
      <w:bodyDiv w:val="1"/>
      <w:marLeft w:val="0"/>
      <w:marRight w:val="0"/>
      <w:marTop w:val="0"/>
      <w:marBottom w:val="0"/>
      <w:divBdr>
        <w:top w:val="none" w:sz="0" w:space="0" w:color="auto"/>
        <w:left w:val="none" w:sz="0" w:space="0" w:color="auto"/>
        <w:bottom w:val="none" w:sz="0" w:space="0" w:color="auto"/>
        <w:right w:val="none" w:sz="0" w:space="0" w:color="auto"/>
      </w:divBdr>
    </w:div>
    <w:div w:id="124279965">
      <w:bodyDiv w:val="1"/>
      <w:marLeft w:val="0"/>
      <w:marRight w:val="0"/>
      <w:marTop w:val="0"/>
      <w:marBottom w:val="0"/>
      <w:divBdr>
        <w:top w:val="none" w:sz="0" w:space="0" w:color="auto"/>
        <w:left w:val="none" w:sz="0" w:space="0" w:color="auto"/>
        <w:bottom w:val="none" w:sz="0" w:space="0" w:color="auto"/>
        <w:right w:val="none" w:sz="0" w:space="0" w:color="auto"/>
      </w:divBdr>
      <w:divsChild>
        <w:div w:id="881866746">
          <w:marLeft w:val="0"/>
          <w:marRight w:val="547"/>
          <w:marTop w:val="106"/>
          <w:marBottom w:val="0"/>
          <w:divBdr>
            <w:top w:val="none" w:sz="0" w:space="0" w:color="auto"/>
            <w:left w:val="none" w:sz="0" w:space="0" w:color="auto"/>
            <w:bottom w:val="none" w:sz="0" w:space="0" w:color="auto"/>
            <w:right w:val="none" w:sz="0" w:space="0" w:color="auto"/>
          </w:divBdr>
        </w:div>
      </w:divsChild>
    </w:div>
    <w:div w:id="153451049">
      <w:bodyDiv w:val="1"/>
      <w:marLeft w:val="0"/>
      <w:marRight w:val="0"/>
      <w:marTop w:val="0"/>
      <w:marBottom w:val="0"/>
      <w:divBdr>
        <w:top w:val="none" w:sz="0" w:space="0" w:color="auto"/>
        <w:left w:val="none" w:sz="0" w:space="0" w:color="auto"/>
        <w:bottom w:val="none" w:sz="0" w:space="0" w:color="auto"/>
        <w:right w:val="none" w:sz="0" w:space="0" w:color="auto"/>
      </w:divBdr>
    </w:div>
    <w:div w:id="171722425">
      <w:bodyDiv w:val="1"/>
      <w:marLeft w:val="0"/>
      <w:marRight w:val="0"/>
      <w:marTop w:val="0"/>
      <w:marBottom w:val="0"/>
      <w:divBdr>
        <w:top w:val="none" w:sz="0" w:space="0" w:color="auto"/>
        <w:left w:val="none" w:sz="0" w:space="0" w:color="auto"/>
        <w:bottom w:val="none" w:sz="0" w:space="0" w:color="auto"/>
        <w:right w:val="none" w:sz="0" w:space="0" w:color="auto"/>
      </w:divBdr>
    </w:div>
    <w:div w:id="175195551">
      <w:bodyDiv w:val="1"/>
      <w:marLeft w:val="0"/>
      <w:marRight w:val="0"/>
      <w:marTop w:val="0"/>
      <w:marBottom w:val="0"/>
      <w:divBdr>
        <w:top w:val="none" w:sz="0" w:space="0" w:color="auto"/>
        <w:left w:val="none" w:sz="0" w:space="0" w:color="auto"/>
        <w:bottom w:val="none" w:sz="0" w:space="0" w:color="auto"/>
        <w:right w:val="none" w:sz="0" w:space="0" w:color="auto"/>
      </w:divBdr>
    </w:div>
    <w:div w:id="176161692">
      <w:bodyDiv w:val="1"/>
      <w:marLeft w:val="0"/>
      <w:marRight w:val="0"/>
      <w:marTop w:val="0"/>
      <w:marBottom w:val="0"/>
      <w:divBdr>
        <w:top w:val="none" w:sz="0" w:space="0" w:color="auto"/>
        <w:left w:val="none" w:sz="0" w:space="0" w:color="auto"/>
        <w:bottom w:val="none" w:sz="0" w:space="0" w:color="auto"/>
        <w:right w:val="none" w:sz="0" w:space="0" w:color="auto"/>
      </w:divBdr>
    </w:div>
    <w:div w:id="188102856">
      <w:bodyDiv w:val="1"/>
      <w:marLeft w:val="0"/>
      <w:marRight w:val="0"/>
      <w:marTop w:val="0"/>
      <w:marBottom w:val="0"/>
      <w:divBdr>
        <w:top w:val="none" w:sz="0" w:space="0" w:color="auto"/>
        <w:left w:val="none" w:sz="0" w:space="0" w:color="auto"/>
        <w:bottom w:val="none" w:sz="0" w:space="0" w:color="auto"/>
        <w:right w:val="none" w:sz="0" w:space="0" w:color="auto"/>
      </w:divBdr>
      <w:divsChild>
        <w:div w:id="723213720">
          <w:marLeft w:val="0"/>
          <w:marRight w:val="850"/>
          <w:marTop w:val="0"/>
          <w:marBottom w:val="120"/>
          <w:divBdr>
            <w:top w:val="none" w:sz="0" w:space="0" w:color="auto"/>
            <w:left w:val="none" w:sz="0" w:space="0" w:color="auto"/>
            <w:bottom w:val="none" w:sz="0" w:space="0" w:color="auto"/>
            <w:right w:val="none" w:sz="0" w:space="0" w:color="auto"/>
          </w:divBdr>
        </w:div>
        <w:div w:id="946815599">
          <w:marLeft w:val="0"/>
          <w:marRight w:val="850"/>
          <w:marTop w:val="0"/>
          <w:marBottom w:val="120"/>
          <w:divBdr>
            <w:top w:val="none" w:sz="0" w:space="0" w:color="auto"/>
            <w:left w:val="none" w:sz="0" w:space="0" w:color="auto"/>
            <w:bottom w:val="none" w:sz="0" w:space="0" w:color="auto"/>
            <w:right w:val="none" w:sz="0" w:space="0" w:color="auto"/>
          </w:divBdr>
        </w:div>
        <w:div w:id="1162740247">
          <w:marLeft w:val="0"/>
          <w:marRight w:val="850"/>
          <w:marTop w:val="0"/>
          <w:marBottom w:val="120"/>
          <w:divBdr>
            <w:top w:val="none" w:sz="0" w:space="0" w:color="auto"/>
            <w:left w:val="none" w:sz="0" w:space="0" w:color="auto"/>
            <w:bottom w:val="none" w:sz="0" w:space="0" w:color="auto"/>
            <w:right w:val="none" w:sz="0" w:space="0" w:color="auto"/>
          </w:divBdr>
        </w:div>
        <w:div w:id="1249774132">
          <w:marLeft w:val="0"/>
          <w:marRight w:val="850"/>
          <w:marTop w:val="0"/>
          <w:marBottom w:val="120"/>
          <w:divBdr>
            <w:top w:val="none" w:sz="0" w:space="0" w:color="auto"/>
            <w:left w:val="none" w:sz="0" w:space="0" w:color="auto"/>
            <w:bottom w:val="none" w:sz="0" w:space="0" w:color="auto"/>
            <w:right w:val="none" w:sz="0" w:space="0" w:color="auto"/>
          </w:divBdr>
        </w:div>
        <w:div w:id="1577520851">
          <w:marLeft w:val="0"/>
          <w:marRight w:val="850"/>
          <w:marTop w:val="0"/>
          <w:marBottom w:val="120"/>
          <w:divBdr>
            <w:top w:val="none" w:sz="0" w:space="0" w:color="auto"/>
            <w:left w:val="none" w:sz="0" w:space="0" w:color="auto"/>
            <w:bottom w:val="none" w:sz="0" w:space="0" w:color="auto"/>
            <w:right w:val="none" w:sz="0" w:space="0" w:color="auto"/>
          </w:divBdr>
        </w:div>
        <w:div w:id="1591430833">
          <w:marLeft w:val="0"/>
          <w:marRight w:val="1555"/>
          <w:marTop w:val="0"/>
          <w:marBottom w:val="120"/>
          <w:divBdr>
            <w:top w:val="none" w:sz="0" w:space="0" w:color="auto"/>
            <w:left w:val="none" w:sz="0" w:space="0" w:color="auto"/>
            <w:bottom w:val="none" w:sz="0" w:space="0" w:color="auto"/>
            <w:right w:val="none" w:sz="0" w:space="0" w:color="auto"/>
          </w:divBdr>
        </w:div>
        <w:div w:id="1783066558">
          <w:marLeft w:val="0"/>
          <w:marRight w:val="1555"/>
          <w:marTop w:val="0"/>
          <w:marBottom w:val="120"/>
          <w:divBdr>
            <w:top w:val="none" w:sz="0" w:space="0" w:color="auto"/>
            <w:left w:val="none" w:sz="0" w:space="0" w:color="auto"/>
            <w:bottom w:val="none" w:sz="0" w:space="0" w:color="auto"/>
            <w:right w:val="none" w:sz="0" w:space="0" w:color="auto"/>
          </w:divBdr>
        </w:div>
        <w:div w:id="1979264511">
          <w:marLeft w:val="0"/>
          <w:marRight w:val="1555"/>
          <w:marTop w:val="0"/>
          <w:marBottom w:val="120"/>
          <w:divBdr>
            <w:top w:val="none" w:sz="0" w:space="0" w:color="auto"/>
            <w:left w:val="none" w:sz="0" w:space="0" w:color="auto"/>
            <w:bottom w:val="none" w:sz="0" w:space="0" w:color="auto"/>
            <w:right w:val="none" w:sz="0" w:space="0" w:color="auto"/>
          </w:divBdr>
        </w:div>
      </w:divsChild>
    </w:div>
    <w:div w:id="190655265">
      <w:bodyDiv w:val="1"/>
      <w:marLeft w:val="0"/>
      <w:marRight w:val="0"/>
      <w:marTop w:val="0"/>
      <w:marBottom w:val="0"/>
      <w:divBdr>
        <w:top w:val="none" w:sz="0" w:space="0" w:color="auto"/>
        <w:left w:val="none" w:sz="0" w:space="0" w:color="auto"/>
        <w:bottom w:val="none" w:sz="0" w:space="0" w:color="auto"/>
        <w:right w:val="none" w:sz="0" w:space="0" w:color="auto"/>
      </w:divBdr>
    </w:div>
    <w:div w:id="194344977">
      <w:bodyDiv w:val="1"/>
      <w:marLeft w:val="0"/>
      <w:marRight w:val="0"/>
      <w:marTop w:val="0"/>
      <w:marBottom w:val="0"/>
      <w:divBdr>
        <w:top w:val="none" w:sz="0" w:space="0" w:color="auto"/>
        <w:left w:val="none" w:sz="0" w:space="0" w:color="auto"/>
        <w:bottom w:val="none" w:sz="0" w:space="0" w:color="auto"/>
        <w:right w:val="none" w:sz="0" w:space="0" w:color="auto"/>
      </w:divBdr>
      <w:divsChild>
        <w:div w:id="71440296">
          <w:marLeft w:val="0"/>
          <w:marRight w:val="547"/>
          <w:marTop w:val="106"/>
          <w:marBottom w:val="120"/>
          <w:divBdr>
            <w:top w:val="none" w:sz="0" w:space="0" w:color="auto"/>
            <w:left w:val="none" w:sz="0" w:space="0" w:color="auto"/>
            <w:bottom w:val="none" w:sz="0" w:space="0" w:color="auto"/>
            <w:right w:val="none" w:sz="0" w:space="0" w:color="auto"/>
          </w:divBdr>
        </w:div>
        <w:div w:id="406391093">
          <w:marLeft w:val="0"/>
          <w:marRight w:val="547"/>
          <w:marTop w:val="106"/>
          <w:marBottom w:val="120"/>
          <w:divBdr>
            <w:top w:val="none" w:sz="0" w:space="0" w:color="auto"/>
            <w:left w:val="none" w:sz="0" w:space="0" w:color="auto"/>
            <w:bottom w:val="none" w:sz="0" w:space="0" w:color="auto"/>
            <w:right w:val="none" w:sz="0" w:space="0" w:color="auto"/>
          </w:divBdr>
        </w:div>
        <w:div w:id="1056319038">
          <w:marLeft w:val="0"/>
          <w:marRight w:val="547"/>
          <w:marTop w:val="106"/>
          <w:marBottom w:val="120"/>
          <w:divBdr>
            <w:top w:val="none" w:sz="0" w:space="0" w:color="auto"/>
            <w:left w:val="none" w:sz="0" w:space="0" w:color="auto"/>
            <w:bottom w:val="none" w:sz="0" w:space="0" w:color="auto"/>
            <w:right w:val="none" w:sz="0" w:space="0" w:color="auto"/>
          </w:divBdr>
        </w:div>
        <w:div w:id="1115246157">
          <w:marLeft w:val="0"/>
          <w:marRight w:val="547"/>
          <w:marTop w:val="106"/>
          <w:marBottom w:val="120"/>
          <w:divBdr>
            <w:top w:val="none" w:sz="0" w:space="0" w:color="auto"/>
            <w:left w:val="none" w:sz="0" w:space="0" w:color="auto"/>
            <w:bottom w:val="none" w:sz="0" w:space="0" w:color="auto"/>
            <w:right w:val="none" w:sz="0" w:space="0" w:color="auto"/>
          </w:divBdr>
        </w:div>
        <w:div w:id="1138841549">
          <w:marLeft w:val="0"/>
          <w:marRight w:val="547"/>
          <w:marTop w:val="106"/>
          <w:marBottom w:val="120"/>
          <w:divBdr>
            <w:top w:val="none" w:sz="0" w:space="0" w:color="auto"/>
            <w:left w:val="none" w:sz="0" w:space="0" w:color="auto"/>
            <w:bottom w:val="none" w:sz="0" w:space="0" w:color="auto"/>
            <w:right w:val="none" w:sz="0" w:space="0" w:color="auto"/>
          </w:divBdr>
        </w:div>
        <w:div w:id="1296906454">
          <w:marLeft w:val="0"/>
          <w:marRight w:val="547"/>
          <w:marTop w:val="106"/>
          <w:marBottom w:val="120"/>
          <w:divBdr>
            <w:top w:val="none" w:sz="0" w:space="0" w:color="auto"/>
            <w:left w:val="none" w:sz="0" w:space="0" w:color="auto"/>
            <w:bottom w:val="none" w:sz="0" w:space="0" w:color="auto"/>
            <w:right w:val="none" w:sz="0" w:space="0" w:color="auto"/>
          </w:divBdr>
        </w:div>
        <w:div w:id="2029257347">
          <w:marLeft w:val="0"/>
          <w:marRight w:val="547"/>
          <w:marTop w:val="106"/>
          <w:marBottom w:val="120"/>
          <w:divBdr>
            <w:top w:val="none" w:sz="0" w:space="0" w:color="auto"/>
            <w:left w:val="none" w:sz="0" w:space="0" w:color="auto"/>
            <w:bottom w:val="none" w:sz="0" w:space="0" w:color="auto"/>
            <w:right w:val="none" w:sz="0" w:space="0" w:color="auto"/>
          </w:divBdr>
        </w:div>
      </w:divsChild>
    </w:div>
    <w:div w:id="197592072">
      <w:bodyDiv w:val="1"/>
      <w:marLeft w:val="0"/>
      <w:marRight w:val="0"/>
      <w:marTop w:val="0"/>
      <w:marBottom w:val="0"/>
      <w:divBdr>
        <w:top w:val="none" w:sz="0" w:space="0" w:color="auto"/>
        <w:left w:val="none" w:sz="0" w:space="0" w:color="auto"/>
        <w:bottom w:val="none" w:sz="0" w:space="0" w:color="auto"/>
        <w:right w:val="none" w:sz="0" w:space="0" w:color="auto"/>
      </w:divBdr>
      <w:divsChild>
        <w:div w:id="243345458">
          <w:marLeft w:val="0"/>
          <w:marRight w:val="418"/>
          <w:marTop w:val="115"/>
          <w:marBottom w:val="0"/>
          <w:divBdr>
            <w:top w:val="none" w:sz="0" w:space="0" w:color="auto"/>
            <w:left w:val="none" w:sz="0" w:space="0" w:color="auto"/>
            <w:bottom w:val="none" w:sz="0" w:space="0" w:color="auto"/>
            <w:right w:val="none" w:sz="0" w:space="0" w:color="auto"/>
          </w:divBdr>
        </w:div>
        <w:div w:id="627904471">
          <w:marLeft w:val="0"/>
          <w:marRight w:val="418"/>
          <w:marTop w:val="115"/>
          <w:marBottom w:val="0"/>
          <w:divBdr>
            <w:top w:val="none" w:sz="0" w:space="0" w:color="auto"/>
            <w:left w:val="none" w:sz="0" w:space="0" w:color="auto"/>
            <w:bottom w:val="none" w:sz="0" w:space="0" w:color="auto"/>
            <w:right w:val="none" w:sz="0" w:space="0" w:color="auto"/>
          </w:divBdr>
        </w:div>
        <w:div w:id="859465656">
          <w:marLeft w:val="0"/>
          <w:marRight w:val="418"/>
          <w:marTop w:val="115"/>
          <w:marBottom w:val="0"/>
          <w:divBdr>
            <w:top w:val="none" w:sz="0" w:space="0" w:color="auto"/>
            <w:left w:val="none" w:sz="0" w:space="0" w:color="auto"/>
            <w:bottom w:val="none" w:sz="0" w:space="0" w:color="auto"/>
            <w:right w:val="none" w:sz="0" w:space="0" w:color="auto"/>
          </w:divBdr>
        </w:div>
        <w:div w:id="1434863085">
          <w:marLeft w:val="0"/>
          <w:marRight w:val="418"/>
          <w:marTop w:val="115"/>
          <w:marBottom w:val="0"/>
          <w:divBdr>
            <w:top w:val="none" w:sz="0" w:space="0" w:color="auto"/>
            <w:left w:val="none" w:sz="0" w:space="0" w:color="auto"/>
            <w:bottom w:val="none" w:sz="0" w:space="0" w:color="auto"/>
            <w:right w:val="none" w:sz="0" w:space="0" w:color="auto"/>
          </w:divBdr>
        </w:div>
        <w:div w:id="1757284527">
          <w:marLeft w:val="0"/>
          <w:marRight w:val="418"/>
          <w:marTop w:val="115"/>
          <w:marBottom w:val="0"/>
          <w:divBdr>
            <w:top w:val="none" w:sz="0" w:space="0" w:color="auto"/>
            <w:left w:val="none" w:sz="0" w:space="0" w:color="auto"/>
            <w:bottom w:val="none" w:sz="0" w:space="0" w:color="auto"/>
            <w:right w:val="none" w:sz="0" w:space="0" w:color="auto"/>
          </w:divBdr>
        </w:div>
        <w:div w:id="2036079342">
          <w:marLeft w:val="0"/>
          <w:marRight w:val="418"/>
          <w:marTop w:val="115"/>
          <w:marBottom w:val="0"/>
          <w:divBdr>
            <w:top w:val="none" w:sz="0" w:space="0" w:color="auto"/>
            <w:left w:val="none" w:sz="0" w:space="0" w:color="auto"/>
            <w:bottom w:val="none" w:sz="0" w:space="0" w:color="auto"/>
            <w:right w:val="none" w:sz="0" w:space="0" w:color="auto"/>
          </w:divBdr>
        </w:div>
      </w:divsChild>
    </w:div>
    <w:div w:id="215510794">
      <w:bodyDiv w:val="1"/>
      <w:marLeft w:val="0"/>
      <w:marRight w:val="0"/>
      <w:marTop w:val="0"/>
      <w:marBottom w:val="0"/>
      <w:divBdr>
        <w:top w:val="none" w:sz="0" w:space="0" w:color="auto"/>
        <w:left w:val="none" w:sz="0" w:space="0" w:color="auto"/>
        <w:bottom w:val="none" w:sz="0" w:space="0" w:color="auto"/>
        <w:right w:val="none" w:sz="0" w:space="0" w:color="auto"/>
      </w:divBdr>
    </w:div>
    <w:div w:id="229314544">
      <w:bodyDiv w:val="1"/>
      <w:marLeft w:val="0"/>
      <w:marRight w:val="0"/>
      <w:marTop w:val="0"/>
      <w:marBottom w:val="0"/>
      <w:divBdr>
        <w:top w:val="none" w:sz="0" w:space="0" w:color="auto"/>
        <w:left w:val="none" w:sz="0" w:space="0" w:color="auto"/>
        <w:bottom w:val="none" w:sz="0" w:space="0" w:color="auto"/>
        <w:right w:val="none" w:sz="0" w:space="0" w:color="auto"/>
      </w:divBdr>
    </w:div>
    <w:div w:id="237834919">
      <w:bodyDiv w:val="1"/>
      <w:marLeft w:val="0"/>
      <w:marRight w:val="0"/>
      <w:marTop w:val="0"/>
      <w:marBottom w:val="0"/>
      <w:divBdr>
        <w:top w:val="none" w:sz="0" w:space="0" w:color="auto"/>
        <w:left w:val="none" w:sz="0" w:space="0" w:color="auto"/>
        <w:bottom w:val="none" w:sz="0" w:space="0" w:color="auto"/>
        <w:right w:val="none" w:sz="0" w:space="0" w:color="auto"/>
      </w:divBdr>
      <w:divsChild>
        <w:div w:id="407389940">
          <w:marLeft w:val="0"/>
          <w:marRight w:val="850"/>
          <w:marTop w:val="0"/>
          <w:marBottom w:val="120"/>
          <w:divBdr>
            <w:top w:val="none" w:sz="0" w:space="0" w:color="auto"/>
            <w:left w:val="none" w:sz="0" w:space="0" w:color="auto"/>
            <w:bottom w:val="none" w:sz="0" w:space="0" w:color="auto"/>
            <w:right w:val="none" w:sz="0" w:space="0" w:color="auto"/>
          </w:divBdr>
        </w:div>
        <w:div w:id="729815046">
          <w:marLeft w:val="0"/>
          <w:marRight w:val="850"/>
          <w:marTop w:val="0"/>
          <w:marBottom w:val="120"/>
          <w:divBdr>
            <w:top w:val="none" w:sz="0" w:space="0" w:color="auto"/>
            <w:left w:val="none" w:sz="0" w:space="0" w:color="auto"/>
            <w:bottom w:val="none" w:sz="0" w:space="0" w:color="auto"/>
            <w:right w:val="none" w:sz="0" w:space="0" w:color="auto"/>
          </w:divBdr>
        </w:div>
        <w:div w:id="1420370788">
          <w:marLeft w:val="0"/>
          <w:marRight w:val="850"/>
          <w:marTop w:val="0"/>
          <w:marBottom w:val="120"/>
          <w:divBdr>
            <w:top w:val="none" w:sz="0" w:space="0" w:color="auto"/>
            <w:left w:val="none" w:sz="0" w:space="0" w:color="auto"/>
            <w:bottom w:val="none" w:sz="0" w:space="0" w:color="auto"/>
            <w:right w:val="none" w:sz="0" w:space="0" w:color="auto"/>
          </w:divBdr>
        </w:div>
        <w:div w:id="1704213001">
          <w:marLeft w:val="0"/>
          <w:marRight w:val="850"/>
          <w:marTop w:val="0"/>
          <w:marBottom w:val="120"/>
          <w:divBdr>
            <w:top w:val="none" w:sz="0" w:space="0" w:color="auto"/>
            <w:left w:val="none" w:sz="0" w:space="0" w:color="auto"/>
            <w:bottom w:val="none" w:sz="0" w:space="0" w:color="auto"/>
            <w:right w:val="none" w:sz="0" w:space="0" w:color="auto"/>
          </w:divBdr>
        </w:div>
        <w:div w:id="1856311894">
          <w:marLeft w:val="0"/>
          <w:marRight w:val="850"/>
          <w:marTop w:val="0"/>
          <w:marBottom w:val="120"/>
          <w:divBdr>
            <w:top w:val="none" w:sz="0" w:space="0" w:color="auto"/>
            <w:left w:val="none" w:sz="0" w:space="0" w:color="auto"/>
            <w:bottom w:val="none" w:sz="0" w:space="0" w:color="auto"/>
            <w:right w:val="none" w:sz="0" w:space="0" w:color="auto"/>
          </w:divBdr>
        </w:div>
      </w:divsChild>
    </w:div>
    <w:div w:id="240801573">
      <w:bodyDiv w:val="1"/>
      <w:marLeft w:val="0"/>
      <w:marRight w:val="0"/>
      <w:marTop w:val="0"/>
      <w:marBottom w:val="0"/>
      <w:divBdr>
        <w:top w:val="none" w:sz="0" w:space="0" w:color="auto"/>
        <w:left w:val="none" w:sz="0" w:space="0" w:color="auto"/>
        <w:bottom w:val="none" w:sz="0" w:space="0" w:color="auto"/>
        <w:right w:val="none" w:sz="0" w:space="0" w:color="auto"/>
      </w:divBdr>
    </w:div>
    <w:div w:id="242109533">
      <w:bodyDiv w:val="1"/>
      <w:marLeft w:val="0"/>
      <w:marRight w:val="0"/>
      <w:marTop w:val="0"/>
      <w:marBottom w:val="0"/>
      <w:divBdr>
        <w:top w:val="none" w:sz="0" w:space="0" w:color="auto"/>
        <w:left w:val="none" w:sz="0" w:space="0" w:color="auto"/>
        <w:bottom w:val="none" w:sz="0" w:space="0" w:color="auto"/>
        <w:right w:val="none" w:sz="0" w:space="0" w:color="auto"/>
      </w:divBdr>
      <w:divsChild>
        <w:div w:id="54276977">
          <w:marLeft w:val="0"/>
          <w:marRight w:val="1253"/>
          <w:marTop w:val="115"/>
          <w:marBottom w:val="0"/>
          <w:divBdr>
            <w:top w:val="none" w:sz="0" w:space="0" w:color="auto"/>
            <w:left w:val="none" w:sz="0" w:space="0" w:color="auto"/>
            <w:bottom w:val="none" w:sz="0" w:space="0" w:color="auto"/>
            <w:right w:val="none" w:sz="0" w:space="0" w:color="auto"/>
          </w:divBdr>
        </w:div>
        <w:div w:id="1804152450">
          <w:marLeft w:val="0"/>
          <w:marRight w:val="1253"/>
          <w:marTop w:val="115"/>
          <w:marBottom w:val="0"/>
          <w:divBdr>
            <w:top w:val="none" w:sz="0" w:space="0" w:color="auto"/>
            <w:left w:val="none" w:sz="0" w:space="0" w:color="auto"/>
            <w:bottom w:val="none" w:sz="0" w:space="0" w:color="auto"/>
            <w:right w:val="none" w:sz="0" w:space="0" w:color="auto"/>
          </w:divBdr>
        </w:div>
      </w:divsChild>
    </w:div>
    <w:div w:id="243953515">
      <w:bodyDiv w:val="1"/>
      <w:marLeft w:val="0"/>
      <w:marRight w:val="0"/>
      <w:marTop w:val="0"/>
      <w:marBottom w:val="0"/>
      <w:divBdr>
        <w:top w:val="none" w:sz="0" w:space="0" w:color="auto"/>
        <w:left w:val="none" w:sz="0" w:space="0" w:color="auto"/>
        <w:bottom w:val="none" w:sz="0" w:space="0" w:color="auto"/>
        <w:right w:val="none" w:sz="0" w:space="0" w:color="auto"/>
      </w:divBdr>
    </w:div>
    <w:div w:id="246615421">
      <w:bodyDiv w:val="1"/>
      <w:marLeft w:val="0"/>
      <w:marRight w:val="0"/>
      <w:marTop w:val="0"/>
      <w:marBottom w:val="0"/>
      <w:divBdr>
        <w:top w:val="none" w:sz="0" w:space="0" w:color="auto"/>
        <w:left w:val="none" w:sz="0" w:space="0" w:color="auto"/>
        <w:bottom w:val="none" w:sz="0" w:space="0" w:color="auto"/>
        <w:right w:val="none" w:sz="0" w:space="0" w:color="auto"/>
      </w:divBdr>
      <w:divsChild>
        <w:div w:id="210113865">
          <w:marLeft w:val="0"/>
          <w:marRight w:val="547"/>
          <w:marTop w:val="0"/>
          <w:marBottom w:val="0"/>
          <w:divBdr>
            <w:top w:val="none" w:sz="0" w:space="0" w:color="auto"/>
            <w:left w:val="none" w:sz="0" w:space="0" w:color="auto"/>
            <w:bottom w:val="none" w:sz="0" w:space="0" w:color="auto"/>
            <w:right w:val="none" w:sz="0" w:space="0" w:color="auto"/>
          </w:divBdr>
        </w:div>
        <w:div w:id="631905382">
          <w:marLeft w:val="0"/>
          <w:marRight w:val="547"/>
          <w:marTop w:val="0"/>
          <w:marBottom w:val="0"/>
          <w:divBdr>
            <w:top w:val="none" w:sz="0" w:space="0" w:color="auto"/>
            <w:left w:val="none" w:sz="0" w:space="0" w:color="auto"/>
            <w:bottom w:val="none" w:sz="0" w:space="0" w:color="auto"/>
            <w:right w:val="none" w:sz="0" w:space="0" w:color="auto"/>
          </w:divBdr>
        </w:div>
      </w:divsChild>
    </w:div>
    <w:div w:id="247615920">
      <w:bodyDiv w:val="1"/>
      <w:marLeft w:val="0"/>
      <w:marRight w:val="0"/>
      <w:marTop w:val="0"/>
      <w:marBottom w:val="0"/>
      <w:divBdr>
        <w:top w:val="none" w:sz="0" w:space="0" w:color="auto"/>
        <w:left w:val="none" w:sz="0" w:space="0" w:color="auto"/>
        <w:bottom w:val="none" w:sz="0" w:space="0" w:color="auto"/>
        <w:right w:val="none" w:sz="0" w:space="0" w:color="auto"/>
      </w:divBdr>
      <w:divsChild>
        <w:div w:id="292055457">
          <w:marLeft w:val="0"/>
          <w:marRight w:val="547"/>
          <w:marTop w:val="106"/>
          <w:marBottom w:val="0"/>
          <w:divBdr>
            <w:top w:val="none" w:sz="0" w:space="0" w:color="auto"/>
            <w:left w:val="none" w:sz="0" w:space="0" w:color="auto"/>
            <w:bottom w:val="none" w:sz="0" w:space="0" w:color="auto"/>
            <w:right w:val="none" w:sz="0" w:space="0" w:color="auto"/>
          </w:divBdr>
        </w:div>
        <w:div w:id="1052312884">
          <w:marLeft w:val="0"/>
          <w:marRight w:val="547"/>
          <w:marTop w:val="106"/>
          <w:marBottom w:val="0"/>
          <w:divBdr>
            <w:top w:val="none" w:sz="0" w:space="0" w:color="auto"/>
            <w:left w:val="none" w:sz="0" w:space="0" w:color="auto"/>
            <w:bottom w:val="none" w:sz="0" w:space="0" w:color="auto"/>
            <w:right w:val="none" w:sz="0" w:space="0" w:color="auto"/>
          </w:divBdr>
        </w:div>
        <w:div w:id="1858036426">
          <w:marLeft w:val="0"/>
          <w:marRight w:val="547"/>
          <w:marTop w:val="106"/>
          <w:marBottom w:val="0"/>
          <w:divBdr>
            <w:top w:val="none" w:sz="0" w:space="0" w:color="auto"/>
            <w:left w:val="none" w:sz="0" w:space="0" w:color="auto"/>
            <w:bottom w:val="none" w:sz="0" w:space="0" w:color="auto"/>
            <w:right w:val="none" w:sz="0" w:space="0" w:color="auto"/>
          </w:divBdr>
        </w:div>
        <w:div w:id="1915964441">
          <w:marLeft w:val="0"/>
          <w:marRight w:val="547"/>
          <w:marTop w:val="106"/>
          <w:marBottom w:val="0"/>
          <w:divBdr>
            <w:top w:val="none" w:sz="0" w:space="0" w:color="auto"/>
            <w:left w:val="none" w:sz="0" w:space="0" w:color="auto"/>
            <w:bottom w:val="none" w:sz="0" w:space="0" w:color="auto"/>
            <w:right w:val="none" w:sz="0" w:space="0" w:color="auto"/>
          </w:divBdr>
        </w:div>
      </w:divsChild>
    </w:div>
    <w:div w:id="255675823">
      <w:bodyDiv w:val="1"/>
      <w:marLeft w:val="0"/>
      <w:marRight w:val="0"/>
      <w:marTop w:val="0"/>
      <w:marBottom w:val="0"/>
      <w:divBdr>
        <w:top w:val="none" w:sz="0" w:space="0" w:color="auto"/>
        <w:left w:val="none" w:sz="0" w:space="0" w:color="auto"/>
        <w:bottom w:val="none" w:sz="0" w:space="0" w:color="auto"/>
        <w:right w:val="none" w:sz="0" w:space="0" w:color="auto"/>
      </w:divBdr>
    </w:div>
    <w:div w:id="257561372">
      <w:bodyDiv w:val="1"/>
      <w:marLeft w:val="0"/>
      <w:marRight w:val="0"/>
      <w:marTop w:val="0"/>
      <w:marBottom w:val="0"/>
      <w:divBdr>
        <w:top w:val="none" w:sz="0" w:space="0" w:color="auto"/>
        <w:left w:val="none" w:sz="0" w:space="0" w:color="auto"/>
        <w:bottom w:val="none" w:sz="0" w:space="0" w:color="auto"/>
        <w:right w:val="none" w:sz="0" w:space="0" w:color="auto"/>
      </w:divBdr>
      <w:divsChild>
        <w:div w:id="72243385">
          <w:marLeft w:val="0"/>
          <w:marRight w:val="547"/>
          <w:marTop w:val="0"/>
          <w:marBottom w:val="0"/>
          <w:divBdr>
            <w:top w:val="none" w:sz="0" w:space="0" w:color="auto"/>
            <w:left w:val="none" w:sz="0" w:space="0" w:color="auto"/>
            <w:bottom w:val="none" w:sz="0" w:space="0" w:color="auto"/>
            <w:right w:val="none" w:sz="0" w:space="0" w:color="auto"/>
          </w:divBdr>
        </w:div>
        <w:div w:id="296373295">
          <w:marLeft w:val="0"/>
          <w:marRight w:val="547"/>
          <w:marTop w:val="0"/>
          <w:marBottom w:val="0"/>
          <w:divBdr>
            <w:top w:val="none" w:sz="0" w:space="0" w:color="auto"/>
            <w:left w:val="none" w:sz="0" w:space="0" w:color="auto"/>
            <w:bottom w:val="none" w:sz="0" w:space="0" w:color="auto"/>
            <w:right w:val="none" w:sz="0" w:space="0" w:color="auto"/>
          </w:divBdr>
        </w:div>
        <w:div w:id="553807931">
          <w:marLeft w:val="0"/>
          <w:marRight w:val="547"/>
          <w:marTop w:val="0"/>
          <w:marBottom w:val="0"/>
          <w:divBdr>
            <w:top w:val="none" w:sz="0" w:space="0" w:color="auto"/>
            <w:left w:val="none" w:sz="0" w:space="0" w:color="auto"/>
            <w:bottom w:val="none" w:sz="0" w:space="0" w:color="auto"/>
            <w:right w:val="none" w:sz="0" w:space="0" w:color="auto"/>
          </w:divBdr>
        </w:div>
        <w:div w:id="866679601">
          <w:marLeft w:val="0"/>
          <w:marRight w:val="547"/>
          <w:marTop w:val="0"/>
          <w:marBottom w:val="0"/>
          <w:divBdr>
            <w:top w:val="none" w:sz="0" w:space="0" w:color="auto"/>
            <w:left w:val="none" w:sz="0" w:space="0" w:color="auto"/>
            <w:bottom w:val="none" w:sz="0" w:space="0" w:color="auto"/>
            <w:right w:val="none" w:sz="0" w:space="0" w:color="auto"/>
          </w:divBdr>
        </w:div>
        <w:div w:id="1248151864">
          <w:marLeft w:val="0"/>
          <w:marRight w:val="547"/>
          <w:marTop w:val="0"/>
          <w:marBottom w:val="0"/>
          <w:divBdr>
            <w:top w:val="none" w:sz="0" w:space="0" w:color="auto"/>
            <w:left w:val="none" w:sz="0" w:space="0" w:color="auto"/>
            <w:bottom w:val="none" w:sz="0" w:space="0" w:color="auto"/>
            <w:right w:val="none" w:sz="0" w:space="0" w:color="auto"/>
          </w:divBdr>
        </w:div>
        <w:div w:id="1519196375">
          <w:marLeft w:val="0"/>
          <w:marRight w:val="547"/>
          <w:marTop w:val="0"/>
          <w:marBottom w:val="0"/>
          <w:divBdr>
            <w:top w:val="none" w:sz="0" w:space="0" w:color="auto"/>
            <w:left w:val="none" w:sz="0" w:space="0" w:color="auto"/>
            <w:bottom w:val="none" w:sz="0" w:space="0" w:color="auto"/>
            <w:right w:val="none" w:sz="0" w:space="0" w:color="auto"/>
          </w:divBdr>
        </w:div>
      </w:divsChild>
    </w:div>
    <w:div w:id="267742736">
      <w:bodyDiv w:val="1"/>
      <w:marLeft w:val="0"/>
      <w:marRight w:val="0"/>
      <w:marTop w:val="0"/>
      <w:marBottom w:val="0"/>
      <w:divBdr>
        <w:top w:val="none" w:sz="0" w:space="0" w:color="auto"/>
        <w:left w:val="none" w:sz="0" w:space="0" w:color="auto"/>
        <w:bottom w:val="none" w:sz="0" w:space="0" w:color="auto"/>
        <w:right w:val="none" w:sz="0" w:space="0" w:color="auto"/>
      </w:divBdr>
    </w:div>
    <w:div w:id="275527289">
      <w:bodyDiv w:val="1"/>
      <w:marLeft w:val="0"/>
      <w:marRight w:val="0"/>
      <w:marTop w:val="0"/>
      <w:marBottom w:val="0"/>
      <w:divBdr>
        <w:top w:val="none" w:sz="0" w:space="0" w:color="auto"/>
        <w:left w:val="none" w:sz="0" w:space="0" w:color="auto"/>
        <w:bottom w:val="none" w:sz="0" w:space="0" w:color="auto"/>
        <w:right w:val="none" w:sz="0" w:space="0" w:color="auto"/>
      </w:divBdr>
    </w:div>
    <w:div w:id="275992907">
      <w:bodyDiv w:val="1"/>
      <w:marLeft w:val="0"/>
      <w:marRight w:val="0"/>
      <w:marTop w:val="0"/>
      <w:marBottom w:val="0"/>
      <w:divBdr>
        <w:top w:val="none" w:sz="0" w:space="0" w:color="auto"/>
        <w:left w:val="none" w:sz="0" w:space="0" w:color="auto"/>
        <w:bottom w:val="none" w:sz="0" w:space="0" w:color="auto"/>
        <w:right w:val="none" w:sz="0" w:space="0" w:color="auto"/>
      </w:divBdr>
    </w:div>
    <w:div w:id="291714899">
      <w:bodyDiv w:val="1"/>
      <w:marLeft w:val="0"/>
      <w:marRight w:val="0"/>
      <w:marTop w:val="0"/>
      <w:marBottom w:val="0"/>
      <w:divBdr>
        <w:top w:val="none" w:sz="0" w:space="0" w:color="auto"/>
        <w:left w:val="none" w:sz="0" w:space="0" w:color="auto"/>
        <w:bottom w:val="none" w:sz="0" w:space="0" w:color="auto"/>
        <w:right w:val="none" w:sz="0" w:space="0" w:color="auto"/>
      </w:divBdr>
    </w:div>
    <w:div w:id="301231617">
      <w:bodyDiv w:val="1"/>
      <w:marLeft w:val="0"/>
      <w:marRight w:val="0"/>
      <w:marTop w:val="0"/>
      <w:marBottom w:val="0"/>
      <w:divBdr>
        <w:top w:val="none" w:sz="0" w:space="0" w:color="auto"/>
        <w:left w:val="none" w:sz="0" w:space="0" w:color="auto"/>
        <w:bottom w:val="none" w:sz="0" w:space="0" w:color="auto"/>
        <w:right w:val="none" w:sz="0" w:space="0" w:color="auto"/>
      </w:divBdr>
    </w:div>
    <w:div w:id="308289838">
      <w:bodyDiv w:val="1"/>
      <w:marLeft w:val="0"/>
      <w:marRight w:val="0"/>
      <w:marTop w:val="0"/>
      <w:marBottom w:val="0"/>
      <w:divBdr>
        <w:top w:val="none" w:sz="0" w:space="0" w:color="auto"/>
        <w:left w:val="none" w:sz="0" w:space="0" w:color="auto"/>
        <w:bottom w:val="none" w:sz="0" w:space="0" w:color="auto"/>
        <w:right w:val="none" w:sz="0" w:space="0" w:color="auto"/>
      </w:divBdr>
    </w:div>
    <w:div w:id="308556013">
      <w:bodyDiv w:val="1"/>
      <w:marLeft w:val="0"/>
      <w:marRight w:val="0"/>
      <w:marTop w:val="0"/>
      <w:marBottom w:val="0"/>
      <w:divBdr>
        <w:top w:val="none" w:sz="0" w:space="0" w:color="auto"/>
        <w:left w:val="none" w:sz="0" w:space="0" w:color="auto"/>
        <w:bottom w:val="none" w:sz="0" w:space="0" w:color="auto"/>
        <w:right w:val="none" w:sz="0" w:space="0" w:color="auto"/>
      </w:divBdr>
    </w:div>
    <w:div w:id="312565712">
      <w:bodyDiv w:val="1"/>
      <w:marLeft w:val="0"/>
      <w:marRight w:val="0"/>
      <w:marTop w:val="0"/>
      <w:marBottom w:val="0"/>
      <w:divBdr>
        <w:top w:val="none" w:sz="0" w:space="0" w:color="auto"/>
        <w:left w:val="none" w:sz="0" w:space="0" w:color="auto"/>
        <w:bottom w:val="none" w:sz="0" w:space="0" w:color="auto"/>
        <w:right w:val="none" w:sz="0" w:space="0" w:color="auto"/>
      </w:divBdr>
    </w:div>
    <w:div w:id="335890687">
      <w:bodyDiv w:val="1"/>
      <w:marLeft w:val="0"/>
      <w:marRight w:val="0"/>
      <w:marTop w:val="0"/>
      <w:marBottom w:val="0"/>
      <w:divBdr>
        <w:top w:val="none" w:sz="0" w:space="0" w:color="auto"/>
        <w:left w:val="none" w:sz="0" w:space="0" w:color="auto"/>
        <w:bottom w:val="none" w:sz="0" w:space="0" w:color="auto"/>
        <w:right w:val="none" w:sz="0" w:space="0" w:color="auto"/>
      </w:divBdr>
    </w:div>
    <w:div w:id="339625032">
      <w:bodyDiv w:val="1"/>
      <w:marLeft w:val="0"/>
      <w:marRight w:val="0"/>
      <w:marTop w:val="0"/>
      <w:marBottom w:val="0"/>
      <w:divBdr>
        <w:top w:val="none" w:sz="0" w:space="0" w:color="auto"/>
        <w:left w:val="none" w:sz="0" w:space="0" w:color="auto"/>
        <w:bottom w:val="none" w:sz="0" w:space="0" w:color="auto"/>
        <w:right w:val="none" w:sz="0" w:space="0" w:color="auto"/>
      </w:divBdr>
    </w:div>
    <w:div w:id="353699471">
      <w:bodyDiv w:val="1"/>
      <w:marLeft w:val="0"/>
      <w:marRight w:val="0"/>
      <w:marTop w:val="0"/>
      <w:marBottom w:val="0"/>
      <w:divBdr>
        <w:top w:val="none" w:sz="0" w:space="0" w:color="auto"/>
        <w:left w:val="none" w:sz="0" w:space="0" w:color="auto"/>
        <w:bottom w:val="none" w:sz="0" w:space="0" w:color="auto"/>
        <w:right w:val="none" w:sz="0" w:space="0" w:color="auto"/>
      </w:divBdr>
    </w:div>
    <w:div w:id="359669274">
      <w:bodyDiv w:val="1"/>
      <w:marLeft w:val="0"/>
      <w:marRight w:val="0"/>
      <w:marTop w:val="0"/>
      <w:marBottom w:val="0"/>
      <w:divBdr>
        <w:top w:val="none" w:sz="0" w:space="0" w:color="auto"/>
        <w:left w:val="none" w:sz="0" w:space="0" w:color="auto"/>
        <w:bottom w:val="none" w:sz="0" w:space="0" w:color="auto"/>
        <w:right w:val="none" w:sz="0" w:space="0" w:color="auto"/>
      </w:divBdr>
    </w:div>
    <w:div w:id="365301235">
      <w:bodyDiv w:val="1"/>
      <w:marLeft w:val="0"/>
      <w:marRight w:val="0"/>
      <w:marTop w:val="0"/>
      <w:marBottom w:val="0"/>
      <w:divBdr>
        <w:top w:val="none" w:sz="0" w:space="0" w:color="auto"/>
        <w:left w:val="none" w:sz="0" w:space="0" w:color="auto"/>
        <w:bottom w:val="none" w:sz="0" w:space="0" w:color="auto"/>
        <w:right w:val="none" w:sz="0" w:space="0" w:color="auto"/>
      </w:divBdr>
    </w:div>
    <w:div w:id="369844536">
      <w:bodyDiv w:val="1"/>
      <w:marLeft w:val="0"/>
      <w:marRight w:val="0"/>
      <w:marTop w:val="0"/>
      <w:marBottom w:val="0"/>
      <w:divBdr>
        <w:top w:val="none" w:sz="0" w:space="0" w:color="auto"/>
        <w:left w:val="none" w:sz="0" w:space="0" w:color="auto"/>
        <w:bottom w:val="none" w:sz="0" w:space="0" w:color="auto"/>
        <w:right w:val="none" w:sz="0" w:space="0" w:color="auto"/>
      </w:divBdr>
    </w:div>
    <w:div w:id="379672539">
      <w:bodyDiv w:val="1"/>
      <w:marLeft w:val="0"/>
      <w:marRight w:val="0"/>
      <w:marTop w:val="0"/>
      <w:marBottom w:val="0"/>
      <w:divBdr>
        <w:top w:val="none" w:sz="0" w:space="0" w:color="auto"/>
        <w:left w:val="none" w:sz="0" w:space="0" w:color="auto"/>
        <w:bottom w:val="none" w:sz="0" w:space="0" w:color="auto"/>
        <w:right w:val="none" w:sz="0" w:space="0" w:color="auto"/>
      </w:divBdr>
    </w:div>
    <w:div w:id="391274377">
      <w:bodyDiv w:val="1"/>
      <w:marLeft w:val="0"/>
      <w:marRight w:val="0"/>
      <w:marTop w:val="0"/>
      <w:marBottom w:val="0"/>
      <w:divBdr>
        <w:top w:val="none" w:sz="0" w:space="0" w:color="auto"/>
        <w:left w:val="none" w:sz="0" w:space="0" w:color="auto"/>
        <w:bottom w:val="none" w:sz="0" w:space="0" w:color="auto"/>
        <w:right w:val="none" w:sz="0" w:space="0" w:color="auto"/>
      </w:divBdr>
    </w:div>
    <w:div w:id="396168625">
      <w:bodyDiv w:val="1"/>
      <w:marLeft w:val="0"/>
      <w:marRight w:val="0"/>
      <w:marTop w:val="0"/>
      <w:marBottom w:val="0"/>
      <w:divBdr>
        <w:top w:val="none" w:sz="0" w:space="0" w:color="auto"/>
        <w:left w:val="none" w:sz="0" w:space="0" w:color="auto"/>
        <w:bottom w:val="none" w:sz="0" w:space="0" w:color="auto"/>
        <w:right w:val="none" w:sz="0" w:space="0" w:color="auto"/>
      </w:divBdr>
    </w:div>
    <w:div w:id="398094350">
      <w:bodyDiv w:val="1"/>
      <w:marLeft w:val="0"/>
      <w:marRight w:val="0"/>
      <w:marTop w:val="0"/>
      <w:marBottom w:val="0"/>
      <w:divBdr>
        <w:top w:val="none" w:sz="0" w:space="0" w:color="auto"/>
        <w:left w:val="none" w:sz="0" w:space="0" w:color="auto"/>
        <w:bottom w:val="none" w:sz="0" w:space="0" w:color="auto"/>
        <w:right w:val="none" w:sz="0" w:space="0" w:color="auto"/>
      </w:divBdr>
      <w:divsChild>
        <w:div w:id="79258900">
          <w:marLeft w:val="0"/>
          <w:marRight w:val="547"/>
          <w:marTop w:val="0"/>
          <w:marBottom w:val="0"/>
          <w:divBdr>
            <w:top w:val="none" w:sz="0" w:space="0" w:color="auto"/>
            <w:left w:val="none" w:sz="0" w:space="0" w:color="auto"/>
            <w:bottom w:val="none" w:sz="0" w:space="0" w:color="auto"/>
            <w:right w:val="none" w:sz="0" w:space="0" w:color="auto"/>
          </w:divBdr>
        </w:div>
        <w:div w:id="895552718">
          <w:marLeft w:val="0"/>
          <w:marRight w:val="547"/>
          <w:marTop w:val="0"/>
          <w:marBottom w:val="0"/>
          <w:divBdr>
            <w:top w:val="none" w:sz="0" w:space="0" w:color="auto"/>
            <w:left w:val="none" w:sz="0" w:space="0" w:color="auto"/>
            <w:bottom w:val="none" w:sz="0" w:space="0" w:color="auto"/>
            <w:right w:val="none" w:sz="0" w:space="0" w:color="auto"/>
          </w:divBdr>
        </w:div>
        <w:div w:id="1288394008">
          <w:marLeft w:val="0"/>
          <w:marRight w:val="547"/>
          <w:marTop w:val="0"/>
          <w:marBottom w:val="0"/>
          <w:divBdr>
            <w:top w:val="none" w:sz="0" w:space="0" w:color="auto"/>
            <w:left w:val="none" w:sz="0" w:space="0" w:color="auto"/>
            <w:bottom w:val="none" w:sz="0" w:space="0" w:color="auto"/>
            <w:right w:val="none" w:sz="0" w:space="0" w:color="auto"/>
          </w:divBdr>
        </w:div>
        <w:div w:id="1303197472">
          <w:marLeft w:val="0"/>
          <w:marRight w:val="547"/>
          <w:marTop w:val="0"/>
          <w:marBottom w:val="0"/>
          <w:divBdr>
            <w:top w:val="none" w:sz="0" w:space="0" w:color="auto"/>
            <w:left w:val="none" w:sz="0" w:space="0" w:color="auto"/>
            <w:bottom w:val="none" w:sz="0" w:space="0" w:color="auto"/>
            <w:right w:val="none" w:sz="0" w:space="0" w:color="auto"/>
          </w:divBdr>
        </w:div>
      </w:divsChild>
    </w:div>
    <w:div w:id="402148147">
      <w:bodyDiv w:val="1"/>
      <w:marLeft w:val="0"/>
      <w:marRight w:val="0"/>
      <w:marTop w:val="0"/>
      <w:marBottom w:val="0"/>
      <w:divBdr>
        <w:top w:val="none" w:sz="0" w:space="0" w:color="auto"/>
        <w:left w:val="none" w:sz="0" w:space="0" w:color="auto"/>
        <w:bottom w:val="none" w:sz="0" w:space="0" w:color="auto"/>
        <w:right w:val="none" w:sz="0" w:space="0" w:color="auto"/>
      </w:divBdr>
    </w:div>
    <w:div w:id="426075070">
      <w:bodyDiv w:val="1"/>
      <w:marLeft w:val="0"/>
      <w:marRight w:val="0"/>
      <w:marTop w:val="0"/>
      <w:marBottom w:val="0"/>
      <w:divBdr>
        <w:top w:val="none" w:sz="0" w:space="0" w:color="auto"/>
        <w:left w:val="none" w:sz="0" w:space="0" w:color="auto"/>
        <w:bottom w:val="none" w:sz="0" w:space="0" w:color="auto"/>
        <w:right w:val="none" w:sz="0" w:space="0" w:color="auto"/>
      </w:divBdr>
    </w:div>
    <w:div w:id="429863107">
      <w:bodyDiv w:val="1"/>
      <w:marLeft w:val="0"/>
      <w:marRight w:val="0"/>
      <w:marTop w:val="0"/>
      <w:marBottom w:val="0"/>
      <w:divBdr>
        <w:top w:val="none" w:sz="0" w:space="0" w:color="auto"/>
        <w:left w:val="none" w:sz="0" w:space="0" w:color="auto"/>
        <w:bottom w:val="none" w:sz="0" w:space="0" w:color="auto"/>
        <w:right w:val="none" w:sz="0" w:space="0" w:color="auto"/>
      </w:divBdr>
    </w:div>
    <w:div w:id="437455189">
      <w:bodyDiv w:val="1"/>
      <w:marLeft w:val="0"/>
      <w:marRight w:val="0"/>
      <w:marTop w:val="0"/>
      <w:marBottom w:val="0"/>
      <w:divBdr>
        <w:top w:val="none" w:sz="0" w:space="0" w:color="auto"/>
        <w:left w:val="none" w:sz="0" w:space="0" w:color="auto"/>
        <w:bottom w:val="none" w:sz="0" w:space="0" w:color="auto"/>
        <w:right w:val="none" w:sz="0" w:space="0" w:color="auto"/>
      </w:divBdr>
    </w:div>
    <w:div w:id="441848239">
      <w:bodyDiv w:val="1"/>
      <w:marLeft w:val="0"/>
      <w:marRight w:val="0"/>
      <w:marTop w:val="0"/>
      <w:marBottom w:val="0"/>
      <w:divBdr>
        <w:top w:val="none" w:sz="0" w:space="0" w:color="auto"/>
        <w:left w:val="none" w:sz="0" w:space="0" w:color="auto"/>
        <w:bottom w:val="none" w:sz="0" w:space="0" w:color="auto"/>
        <w:right w:val="none" w:sz="0" w:space="0" w:color="auto"/>
      </w:divBdr>
    </w:div>
    <w:div w:id="448594520">
      <w:bodyDiv w:val="1"/>
      <w:marLeft w:val="0"/>
      <w:marRight w:val="0"/>
      <w:marTop w:val="0"/>
      <w:marBottom w:val="0"/>
      <w:divBdr>
        <w:top w:val="none" w:sz="0" w:space="0" w:color="auto"/>
        <w:left w:val="none" w:sz="0" w:space="0" w:color="auto"/>
        <w:bottom w:val="none" w:sz="0" w:space="0" w:color="auto"/>
        <w:right w:val="none" w:sz="0" w:space="0" w:color="auto"/>
      </w:divBdr>
      <w:divsChild>
        <w:div w:id="434642951">
          <w:marLeft w:val="0"/>
          <w:marRight w:val="547"/>
          <w:marTop w:val="115"/>
          <w:marBottom w:val="0"/>
          <w:divBdr>
            <w:top w:val="none" w:sz="0" w:space="0" w:color="auto"/>
            <w:left w:val="none" w:sz="0" w:space="0" w:color="auto"/>
            <w:bottom w:val="none" w:sz="0" w:space="0" w:color="auto"/>
            <w:right w:val="none" w:sz="0" w:space="0" w:color="auto"/>
          </w:divBdr>
        </w:div>
        <w:div w:id="610163359">
          <w:marLeft w:val="0"/>
          <w:marRight w:val="547"/>
          <w:marTop w:val="115"/>
          <w:marBottom w:val="0"/>
          <w:divBdr>
            <w:top w:val="none" w:sz="0" w:space="0" w:color="auto"/>
            <w:left w:val="none" w:sz="0" w:space="0" w:color="auto"/>
            <w:bottom w:val="none" w:sz="0" w:space="0" w:color="auto"/>
            <w:right w:val="none" w:sz="0" w:space="0" w:color="auto"/>
          </w:divBdr>
        </w:div>
        <w:div w:id="1215384073">
          <w:marLeft w:val="0"/>
          <w:marRight w:val="547"/>
          <w:marTop w:val="115"/>
          <w:marBottom w:val="0"/>
          <w:divBdr>
            <w:top w:val="none" w:sz="0" w:space="0" w:color="auto"/>
            <w:left w:val="none" w:sz="0" w:space="0" w:color="auto"/>
            <w:bottom w:val="none" w:sz="0" w:space="0" w:color="auto"/>
            <w:right w:val="none" w:sz="0" w:space="0" w:color="auto"/>
          </w:divBdr>
        </w:div>
        <w:div w:id="1967618784">
          <w:marLeft w:val="0"/>
          <w:marRight w:val="547"/>
          <w:marTop w:val="115"/>
          <w:marBottom w:val="0"/>
          <w:divBdr>
            <w:top w:val="none" w:sz="0" w:space="0" w:color="auto"/>
            <w:left w:val="none" w:sz="0" w:space="0" w:color="auto"/>
            <w:bottom w:val="none" w:sz="0" w:space="0" w:color="auto"/>
            <w:right w:val="none" w:sz="0" w:space="0" w:color="auto"/>
          </w:divBdr>
        </w:div>
      </w:divsChild>
    </w:div>
    <w:div w:id="460657332">
      <w:bodyDiv w:val="1"/>
      <w:marLeft w:val="0"/>
      <w:marRight w:val="0"/>
      <w:marTop w:val="0"/>
      <w:marBottom w:val="0"/>
      <w:divBdr>
        <w:top w:val="none" w:sz="0" w:space="0" w:color="auto"/>
        <w:left w:val="none" w:sz="0" w:space="0" w:color="auto"/>
        <w:bottom w:val="none" w:sz="0" w:space="0" w:color="auto"/>
        <w:right w:val="none" w:sz="0" w:space="0" w:color="auto"/>
      </w:divBdr>
    </w:div>
    <w:div w:id="463351693">
      <w:bodyDiv w:val="1"/>
      <w:marLeft w:val="0"/>
      <w:marRight w:val="0"/>
      <w:marTop w:val="0"/>
      <w:marBottom w:val="0"/>
      <w:divBdr>
        <w:top w:val="none" w:sz="0" w:space="0" w:color="auto"/>
        <w:left w:val="none" w:sz="0" w:space="0" w:color="auto"/>
        <w:bottom w:val="none" w:sz="0" w:space="0" w:color="auto"/>
        <w:right w:val="none" w:sz="0" w:space="0" w:color="auto"/>
      </w:divBdr>
    </w:div>
    <w:div w:id="464658886">
      <w:bodyDiv w:val="1"/>
      <w:marLeft w:val="0"/>
      <w:marRight w:val="0"/>
      <w:marTop w:val="0"/>
      <w:marBottom w:val="0"/>
      <w:divBdr>
        <w:top w:val="none" w:sz="0" w:space="0" w:color="auto"/>
        <w:left w:val="none" w:sz="0" w:space="0" w:color="auto"/>
        <w:bottom w:val="none" w:sz="0" w:space="0" w:color="auto"/>
        <w:right w:val="none" w:sz="0" w:space="0" w:color="auto"/>
      </w:divBdr>
      <w:divsChild>
        <w:div w:id="198249980">
          <w:marLeft w:val="0"/>
          <w:marRight w:val="547"/>
          <w:marTop w:val="106"/>
          <w:marBottom w:val="0"/>
          <w:divBdr>
            <w:top w:val="none" w:sz="0" w:space="0" w:color="auto"/>
            <w:left w:val="none" w:sz="0" w:space="0" w:color="auto"/>
            <w:bottom w:val="none" w:sz="0" w:space="0" w:color="auto"/>
            <w:right w:val="none" w:sz="0" w:space="0" w:color="auto"/>
          </w:divBdr>
        </w:div>
        <w:div w:id="221909324">
          <w:marLeft w:val="0"/>
          <w:marRight w:val="547"/>
          <w:marTop w:val="106"/>
          <w:marBottom w:val="0"/>
          <w:divBdr>
            <w:top w:val="none" w:sz="0" w:space="0" w:color="auto"/>
            <w:left w:val="none" w:sz="0" w:space="0" w:color="auto"/>
            <w:bottom w:val="none" w:sz="0" w:space="0" w:color="auto"/>
            <w:right w:val="none" w:sz="0" w:space="0" w:color="auto"/>
          </w:divBdr>
        </w:div>
        <w:div w:id="869805822">
          <w:marLeft w:val="0"/>
          <w:marRight w:val="547"/>
          <w:marTop w:val="106"/>
          <w:marBottom w:val="0"/>
          <w:divBdr>
            <w:top w:val="none" w:sz="0" w:space="0" w:color="auto"/>
            <w:left w:val="none" w:sz="0" w:space="0" w:color="auto"/>
            <w:bottom w:val="none" w:sz="0" w:space="0" w:color="auto"/>
            <w:right w:val="none" w:sz="0" w:space="0" w:color="auto"/>
          </w:divBdr>
        </w:div>
        <w:div w:id="1075585177">
          <w:marLeft w:val="0"/>
          <w:marRight w:val="547"/>
          <w:marTop w:val="106"/>
          <w:marBottom w:val="0"/>
          <w:divBdr>
            <w:top w:val="none" w:sz="0" w:space="0" w:color="auto"/>
            <w:left w:val="none" w:sz="0" w:space="0" w:color="auto"/>
            <w:bottom w:val="none" w:sz="0" w:space="0" w:color="auto"/>
            <w:right w:val="none" w:sz="0" w:space="0" w:color="auto"/>
          </w:divBdr>
        </w:div>
        <w:div w:id="2045864421">
          <w:marLeft w:val="0"/>
          <w:marRight w:val="547"/>
          <w:marTop w:val="106"/>
          <w:marBottom w:val="0"/>
          <w:divBdr>
            <w:top w:val="none" w:sz="0" w:space="0" w:color="auto"/>
            <w:left w:val="none" w:sz="0" w:space="0" w:color="auto"/>
            <w:bottom w:val="none" w:sz="0" w:space="0" w:color="auto"/>
            <w:right w:val="none" w:sz="0" w:space="0" w:color="auto"/>
          </w:divBdr>
        </w:div>
      </w:divsChild>
    </w:div>
    <w:div w:id="481240117">
      <w:bodyDiv w:val="1"/>
      <w:marLeft w:val="0"/>
      <w:marRight w:val="0"/>
      <w:marTop w:val="0"/>
      <w:marBottom w:val="0"/>
      <w:divBdr>
        <w:top w:val="none" w:sz="0" w:space="0" w:color="auto"/>
        <w:left w:val="none" w:sz="0" w:space="0" w:color="auto"/>
        <w:bottom w:val="none" w:sz="0" w:space="0" w:color="auto"/>
        <w:right w:val="none" w:sz="0" w:space="0" w:color="auto"/>
      </w:divBdr>
    </w:div>
    <w:div w:id="484786081">
      <w:bodyDiv w:val="1"/>
      <w:marLeft w:val="0"/>
      <w:marRight w:val="0"/>
      <w:marTop w:val="0"/>
      <w:marBottom w:val="0"/>
      <w:divBdr>
        <w:top w:val="none" w:sz="0" w:space="0" w:color="auto"/>
        <w:left w:val="none" w:sz="0" w:space="0" w:color="auto"/>
        <w:bottom w:val="none" w:sz="0" w:space="0" w:color="auto"/>
        <w:right w:val="none" w:sz="0" w:space="0" w:color="auto"/>
      </w:divBdr>
    </w:div>
    <w:div w:id="517815013">
      <w:bodyDiv w:val="1"/>
      <w:marLeft w:val="0"/>
      <w:marRight w:val="0"/>
      <w:marTop w:val="0"/>
      <w:marBottom w:val="0"/>
      <w:divBdr>
        <w:top w:val="none" w:sz="0" w:space="0" w:color="auto"/>
        <w:left w:val="none" w:sz="0" w:space="0" w:color="auto"/>
        <w:bottom w:val="none" w:sz="0" w:space="0" w:color="auto"/>
        <w:right w:val="none" w:sz="0" w:space="0" w:color="auto"/>
      </w:divBdr>
    </w:div>
    <w:div w:id="523059781">
      <w:bodyDiv w:val="1"/>
      <w:marLeft w:val="0"/>
      <w:marRight w:val="0"/>
      <w:marTop w:val="0"/>
      <w:marBottom w:val="0"/>
      <w:divBdr>
        <w:top w:val="none" w:sz="0" w:space="0" w:color="auto"/>
        <w:left w:val="none" w:sz="0" w:space="0" w:color="auto"/>
        <w:bottom w:val="none" w:sz="0" w:space="0" w:color="auto"/>
        <w:right w:val="none" w:sz="0" w:space="0" w:color="auto"/>
      </w:divBdr>
    </w:div>
    <w:div w:id="531192729">
      <w:bodyDiv w:val="1"/>
      <w:marLeft w:val="0"/>
      <w:marRight w:val="0"/>
      <w:marTop w:val="0"/>
      <w:marBottom w:val="0"/>
      <w:divBdr>
        <w:top w:val="none" w:sz="0" w:space="0" w:color="auto"/>
        <w:left w:val="none" w:sz="0" w:space="0" w:color="auto"/>
        <w:bottom w:val="none" w:sz="0" w:space="0" w:color="auto"/>
        <w:right w:val="none" w:sz="0" w:space="0" w:color="auto"/>
      </w:divBdr>
      <w:divsChild>
        <w:div w:id="568997209">
          <w:marLeft w:val="0"/>
          <w:marRight w:val="547"/>
          <w:marTop w:val="240"/>
          <w:marBottom w:val="0"/>
          <w:divBdr>
            <w:top w:val="none" w:sz="0" w:space="0" w:color="auto"/>
            <w:left w:val="none" w:sz="0" w:space="0" w:color="auto"/>
            <w:bottom w:val="none" w:sz="0" w:space="0" w:color="auto"/>
            <w:right w:val="none" w:sz="0" w:space="0" w:color="auto"/>
          </w:divBdr>
        </w:div>
        <w:div w:id="591744954">
          <w:marLeft w:val="0"/>
          <w:marRight w:val="547"/>
          <w:marTop w:val="240"/>
          <w:marBottom w:val="0"/>
          <w:divBdr>
            <w:top w:val="none" w:sz="0" w:space="0" w:color="auto"/>
            <w:left w:val="none" w:sz="0" w:space="0" w:color="auto"/>
            <w:bottom w:val="none" w:sz="0" w:space="0" w:color="auto"/>
            <w:right w:val="none" w:sz="0" w:space="0" w:color="auto"/>
          </w:divBdr>
        </w:div>
        <w:div w:id="745224586">
          <w:marLeft w:val="0"/>
          <w:marRight w:val="547"/>
          <w:marTop w:val="240"/>
          <w:marBottom w:val="0"/>
          <w:divBdr>
            <w:top w:val="none" w:sz="0" w:space="0" w:color="auto"/>
            <w:left w:val="none" w:sz="0" w:space="0" w:color="auto"/>
            <w:bottom w:val="none" w:sz="0" w:space="0" w:color="auto"/>
            <w:right w:val="none" w:sz="0" w:space="0" w:color="auto"/>
          </w:divBdr>
        </w:div>
        <w:div w:id="963464489">
          <w:marLeft w:val="0"/>
          <w:marRight w:val="547"/>
          <w:marTop w:val="240"/>
          <w:marBottom w:val="0"/>
          <w:divBdr>
            <w:top w:val="none" w:sz="0" w:space="0" w:color="auto"/>
            <w:left w:val="none" w:sz="0" w:space="0" w:color="auto"/>
            <w:bottom w:val="none" w:sz="0" w:space="0" w:color="auto"/>
            <w:right w:val="none" w:sz="0" w:space="0" w:color="auto"/>
          </w:divBdr>
        </w:div>
      </w:divsChild>
    </w:div>
    <w:div w:id="540672607">
      <w:bodyDiv w:val="1"/>
      <w:marLeft w:val="0"/>
      <w:marRight w:val="0"/>
      <w:marTop w:val="0"/>
      <w:marBottom w:val="0"/>
      <w:divBdr>
        <w:top w:val="none" w:sz="0" w:space="0" w:color="auto"/>
        <w:left w:val="none" w:sz="0" w:space="0" w:color="auto"/>
        <w:bottom w:val="none" w:sz="0" w:space="0" w:color="auto"/>
        <w:right w:val="none" w:sz="0" w:space="0" w:color="auto"/>
      </w:divBdr>
    </w:div>
    <w:div w:id="540820268">
      <w:bodyDiv w:val="1"/>
      <w:marLeft w:val="0"/>
      <w:marRight w:val="0"/>
      <w:marTop w:val="0"/>
      <w:marBottom w:val="0"/>
      <w:divBdr>
        <w:top w:val="none" w:sz="0" w:space="0" w:color="auto"/>
        <w:left w:val="none" w:sz="0" w:space="0" w:color="auto"/>
        <w:bottom w:val="none" w:sz="0" w:space="0" w:color="auto"/>
        <w:right w:val="none" w:sz="0" w:space="0" w:color="auto"/>
      </w:divBdr>
    </w:div>
    <w:div w:id="540869093">
      <w:bodyDiv w:val="1"/>
      <w:marLeft w:val="0"/>
      <w:marRight w:val="0"/>
      <w:marTop w:val="0"/>
      <w:marBottom w:val="0"/>
      <w:divBdr>
        <w:top w:val="none" w:sz="0" w:space="0" w:color="auto"/>
        <w:left w:val="none" w:sz="0" w:space="0" w:color="auto"/>
        <w:bottom w:val="none" w:sz="0" w:space="0" w:color="auto"/>
        <w:right w:val="none" w:sz="0" w:space="0" w:color="auto"/>
      </w:divBdr>
    </w:div>
    <w:div w:id="546453317">
      <w:bodyDiv w:val="1"/>
      <w:marLeft w:val="0"/>
      <w:marRight w:val="0"/>
      <w:marTop w:val="0"/>
      <w:marBottom w:val="0"/>
      <w:divBdr>
        <w:top w:val="none" w:sz="0" w:space="0" w:color="auto"/>
        <w:left w:val="none" w:sz="0" w:space="0" w:color="auto"/>
        <w:bottom w:val="none" w:sz="0" w:space="0" w:color="auto"/>
        <w:right w:val="none" w:sz="0" w:space="0" w:color="auto"/>
      </w:divBdr>
    </w:div>
    <w:div w:id="558176575">
      <w:bodyDiv w:val="1"/>
      <w:marLeft w:val="0"/>
      <w:marRight w:val="0"/>
      <w:marTop w:val="0"/>
      <w:marBottom w:val="0"/>
      <w:divBdr>
        <w:top w:val="none" w:sz="0" w:space="0" w:color="auto"/>
        <w:left w:val="none" w:sz="0" w:space="0" w:color="auto"/>
        <w:bottom w:val="none" w:sz="0" w:space="0" w:color="auto"/>
        <w:right w:val="none" w:sz="0" w:space="0" w:color="auto"/>
      </w:divBdr>
    </w:div>
    <w:div w:id="565142539">
      <w:bodyDiv w:val="1"/>
      <w:marLeft w:val="0"/>
      <w:marRight w:val="0"/>
      <w:marTop w:val="0"/>
      <w:marBottom w:val="0"/>
      <w:divBdr>
        <w:top w:val="none" w:sz="0" w:space="0" w:color="auto"/>
        <w:left w:val="none" w:sz="0" w:space="0" w:color="auto"/>
        <w:bottom w:val="none" w:sz="0" w:space="0" w:color="auto"/>
        <w:right w:val="none" w:sz="0" w:space="0" w:color="auto"/>
      </w:divBdr>
    </w:div>
    <w:div w:id="587619843">
      <w:bodyDiv w:val="1"/>
      <w:marLeft w:val="0"/>
      <w:marRight w:val="0"/>
      <w:marTop w:val="0"/>
      <w:marBottom w:val="0"/>
      <w:divBdr>
        <w:top w:val="none" w:sz="0" w:space="0" w:color="auto"/>
        <w:left w:val="none" w:sz="0" w:space="0" w:color="auto"/>
        <w:bottom w:val="none" w:sz="0" w:space="0" w:color="auto"/>
        <w:right w:val="none" w:sz="0" w:space="0" w:color="auto"/>
      </w:divBdr>
    </w:div>
    <w:div w:id="590355400">
      <w:bodyDiv w:val="1"/>
      <w:marLeft w:val="0"/>
      <w:marRight w:val="0"/>
      <w:marTop w:val="0"/>
      <w:marBottom w:val="0"/>
      <w:divBdr>
        <w:top w:val="none" w:sz="0" w:space="0" w:color="auto"/>
        <w:left w:val="none" w:sz="0" w:space="0" w:color="auto"/>
        <w:bottom w:val="none" w:sz="0" w:space="0" w:color="auto"/>
        <w:right w:val="none" w:sz="0" w:space="0" w:color="auto"/>
      </w:divBdr>
      <w:divsChild>
        <w:div w:id="173082262">
          <w:marLeft w:val="0"/>
          <w:marRight w:val="720"/>
          <w:marTop w:val="106"/>
          <w:marBottom w:val="0"/>
          <w:divBdr>
            <w:top w:val="none" w:sz="0" w:space="0" w:color="auto"/>
            <w:left w:val="none" w:sz="0" w:space="0" w:color="auto"/>
            <w:bottom w:val="none" w:sz="0" w:space="0" w:color="auto"/>
            <w:right w:val="none" w:sz="0" w:space="0" w:color="auto"/>
          </w:divBdr>
        </w:div>
        <w:div w:id="216168202">
          <w:marLeft w:val="0"/>
          <w:marRight w:val="720"/>
          <w:marTop w:val="106"/>
          <w:marBottom w:val="0"/>
          <w:divBdr>
            <w:top w:val="none" w:sz="0" w:space="0" w:color="auto"/>
            <w:left w:val="none" w:sz="0" w:space="0" w:color="auto"/>
            <w:bottom w:val="none" w:sz="0" w:space="0" w:color="auto"/>
            <w:right w:val="none" w:sz="0" w:space="0" w:color="auto"/>
          </w:divBdr>
        </w:div>
        <w:div w:id="1000348392">
          <w:marLeft w:val="0"/>
          <w:marRight w:val="720"/>
          <w:marTop w:val="106"/>
          <w:marBottom w:val="0"/>
          <w:divBdr>
            <w:top w:val="none" w:sz="0" w:space="0" w:color="auto"/>
            <w:left w:val="none" w:sz="0" w:space="0" w:color="auto"/>
            <w:bottom w:val="none" w:sz="0" w:space="0" w:color="auto"/>
            <w:right w:val="none" w:sz="0" w:space="0" w:color="auto"/>
          </w:divBdr>
        </w:div>
        <w:div w:id="1253050728">
          <w:marLeft w:val="0"/>
          <w:marRight w:val="720"/>
          <w:marTop w:val="106"/>
          <w:marBottom w:val="0"/>
          <w:divBdr>
            <w:top w:val="none" w:sz="0" w:space="0" w:color="auto"/>
            <w:left w:val="none" w:sz="0" w:space="0" w:color="auto"/>
            <w:bottom w:val="none" w:sz="0" w:space="0" w:color="auto"/>
            <w:right w:val="none" w:sz="0" w:space="0" w:color="auto"/>
          </w:divBdr>
        </w:div>
        <w:div w:id="1297643229">
          <w:marLeft w:val="0"/>
          <w:marRight w:val="720"/>
          <w:marTop w:val="106"/>
          <w:marBottom w:val="0"/>
          <w:divBdr>
            <w:top w:val="none" w:sz="0" w:space="0" w:color="auto"/>
            <w:left w:val="none" w:sz="0" w:space="0" w:color="auto"/>
            <w:bottom w:val="none" w:sz="0" w:space="0" w:color="auto"/>
            <w:right w:val="none" w:sz="0" w:space="0" w:color="auto"/>
          </w:divBdr>
        </w:div>
        <w:div w:id="1425802849">
          <w:marLeft w:val="0"/>
          <w:marRight w:val="720"/>
          <w:marTop w:val="106"/>
          <w:marBottom w:val="0"/>
          <w:divBdr>
            <w:top w:val="none" w:sz="0" w:space="0" w:color="auto"/>
            <w:left w:val="none" w:sz="0" w:space="0" w:color="auto"/>
            <w:bottom w:val="none" w:sz="0" w:space="0" w:color="auto"/>
            <w:right w:val="none" w:sz="0" w:space="0" w:color="auto"/>
          </w:divBdr>
        </w:div>
        <w:div w:id="1589581453">
          <w:marLeft w:val="0"/>
          <w:marRight w:val="720"/>
          <w:marTop w:val="106"/>
          <w:marBottom w:val="0"/>
          <w:divBdr>
            <w:top w:val="none" w:sz="0" w:space="0" w:color="auto"/>
            <w:left w:val="none" w:sz="0" w:space="0" w:color="auto"/>
            <w:bottom w:val="none" w:sz="0" w:space="0" w:color="auto"/>
            <w:right w:val="none" w:sz="0" w:space="0" w:color="auto"/>
          </w:divBdr>
        </w:div>
      </w:divsChild>
    </w:div>
    <w:div w:id="610286093">
      <w:bodyDiv w:val="1"/>
      <w:marLeft w:val="0"/>
      <w:marRight w:val="0"/>
      <w:marTop w:val="0"/>
      <w:marBottom w:val="0"/>
      <w:divBdr>
        <w:top w:val="none" w:sz="0" w:space="0" w:color="auto"/>
        <w:left w:val="none" w:sz="0" w:space="0" w:color="auto"/>
        <w:bottom w:val="none" w:sz="0" w:space="0" w:color="auto"/>
        <w:right w:val="none" w:sz="0" w:space="0" w:color="auto"/>
      </w:divBdr>
    </w:div>
    <w:div w:id="612827673">
      <w:bodyDiv w:val="1"/>
      <w:marLeft w:val="0"/>
      <w:marRight w:val="0"/>
      <w:marTop w:val="0"/>
      <w:marBottom w:val="0"/>
      <w:divBdr>
        <w:top w:val="none" w:sz="0" w:space="0" w:color="auto"/>
        <w:left w:val="none" w:sz="0" w:space="0" w:color="auto"/>
        <w:bottom w:val="none" w:sz="0" w:space="0" w:color="auto"/>
        <w:right w:val="none" w:sz="0" w:space="0" w:color="auto"/>
      </w:divBdr>
    </w:div>
    <w:div w:id="621500898">
      <w:bodyDiv w:val="1"/>
      <w:marLeft w:val="0"/>
      <w:marRight w:val="0"/>
      <w:marTop w:val="0"/>
      <w:marBottom w:val="0"/>
      <w:divBdr>
        <w:top w:val="none" w:sz="0" w:space="0" w:color="auto"/>
        <w:left w:val="none" w:sz="0" w:space="0" w:color="auto"/>
        <w:bottom w:val="none" w:sz="0" w:space="0" w:color="auto"/>
        <w:right w:val="none" w:sz="0" w:space="0" w:color="auto"/>
      </w:divBdr>
      <w:divsChild>
        <w:div w:id="570307697">
          <w:marLeft w:val="0"/>
          <w:marRight w:val="850"/>
          <w:marTop w:val="58"/>
          <w:marBottom w:val="200"/>
          <w:divBdr>
            <w:top w:val="none" w:sz="0" w:space="0" w:color="auto"/>
            <w:left w:val="none" w:sz="0" w:space="0" w:color="auto"/>
            <w:bottom w:val="none" w:sz="0" w:space="0" w:color="auto"/>
            <w:right w:val="none" w:sz="0" w:space="0" w:color="auto"/>
          </w:divBdr>
        </w:div>
        <w:div w:id="584071279">
          <w:marLeft w:val="0"/>
          <w:marRight w:val="850"/>
          <w:marTop w:val="58"/>
          <w:marBottom w:val="200"/>
          <w:divBdr>
            <w:top w:val="none" w:sz="0" w:space="0" w:color="auto"/>
            <w:left w:val="none" w:sz="0" w:space="0" w:color="auto"/>
            <w:bottom w:val="none" w:sz="0" w:space="0" w:color="auto"/>
            <w:right w:val="none" w:sz="0" w:space="0" w:color="auto"/>
          </w:divBdr>
        </w:div>
        <w:div w:id="634875641">
          <w:marLeft w:val="0"/>
          <w:marRight w:val="850"/>
          <w:marTop w:val="58"/>
          <w:marBottom w:val="200"/>
          <w:divBdr>
            <w:top w:val="none" w:sz="0" w:space="0" w:color="auto"/>
            <w:left w:val="none" w:sz="0" w:space="0" w:color="auto"/>
            <w:bottom w:val="none" w:sz="0" w:space="0" w:color="auto"/>
            <w:right w:val="none" w:sz="0" w:space="0" w:color="auto"/>
          </w:divBdr>
        </w:div>
      </w:divsChild>
    </w:div>
    <w:div w:id="623773226">
      <w:bodyDiv w:val="1"/>
      <w:marLeft w:val="0"/>
      <w:marRight w:val="0"/>
      <w:marTop w:val="0"/>
      <w:marBottom w:val="0"/>
      <w:divBdr>
        <w:top w:val="none" w:sz="0" w:space="0" w:color="auto"/>
        <w:left w:val="none" w:sz="0" w:space="0" w:color="auto"/>
        <w:bottom w:val="none" w:sz="0" w:space="0" w:color="auto"/>
        <w:right w:val="none" w:sz="0" w:space="0" w:color="auto"/>
      </w:divBdr>
    </w:div>
    <w:div w:id="634260727">
      <w:bodyDiv w:val="1"/>
      <w:marLeft w:val="0"/>
      <w:marRight w:val="0"/>
      <w:marTop w:val="0"/>
      <w:marBottom w:val="0"/>
      <w:divBdr>
        <w:top w:val="none" w:sz="0" w:space="0" w:color="auto"/>
        <w:left w:val="none" w:sz="0" w:space="0" w:color="auto"/>
        <w:bottom w:val="none" w:sz="0" w:space="0" w:color="auto"/>
        <w:right w:val="none" w:sz="0" w:space="0" w:color="auto"/>
      </w:divBdr>
    </w:div>
    <w:div w:id="634988841">
      <w:bodyDiv w:val="1"/>
      <w:marLeft w:val="0"/>
      <w:marRight w:val="0"/>
      <w:marTop w:val="0"/>
      <w:marBottom w:val="0"/>
      <w:divBdr>
        <w:top w:val="none" w:sz="0" w:space="0" w:color="auto"/>
        <w:left w:val="none" w:sz="0" w:space="0" w:color="auto"/>
        <w:bottom w:val="none" w:sz="0" w:space="0" w:color="auto"/>
        <w:right w:val="none" w:sz="0" w:space="0" w:color="auto"/>
      </w:divBdr>
    </w:div>
    <w:div w:id="653995876">
      <w:bodyDiv w:val="1"/>
      <w:marLeft w:val="0"/>
      <w:marRight w:val="0"/>
      <w:marTop w:val="0"/>
      <w:marBottom w:val="0"/>
      <w:divBdr>
        <w:top w:val="none" w:sz="0" w:space="0" w:color="auto"/>
        <w:left w:val="none" w:sz="0" w:space="0" w:color="auto"/>
        <w:bottom w:val="none" w:sz="0" w:space="0" w:color="auto"/>
        <w:right w:val="none" w:sz="0" w:space="0" w:color="auto"/>
      </w:divBdr>
    </w:div>
    <w:div w:id="673266934">
      <w:bodyDiv w:val="1"/>
      <w:marLeft w:val="0"/>
      <w:marRight w:val="0"/>
      <w:marTop w:val="0"/>
      <w:marBottom w:val="0"/>
      <w:divBdr>
        <w:top w:val="none" w:sz="0" w:space="0" w:color="auto"/>
        <w:left w:val="none" w:sz="0" w:space="0" w:color="auto"/>
        <w:bottom w:val="none" w:sz="0" w:space="0" w:color="auto"/>
        <w:right w:val="none" w:sz="0" w:space="0" w:color="auto"/>
      </w:divBdr>
    </w:div>
    <w:div w:id="680162728">
      <w:bodyDiv w:val="1"/>
      <w:marLeft w:val="0"/>
      <w:marRight w:val="0"/>
      <w:marTop w:val="0"/>
      <w:marBottom w:val="0"/>
      <w:divBdr>
        <w:top w:val="none" w:sz="0" w:space="0" w:color="auto"/>
        <w:left w:val="none" w:sz="0" w:space="0" w:color="auto"/>
        <w:bottom w:val="none" w:sz="0" w:space="0" w:color="auto"/>
        <w:right w:val="none" w:sz="0" w:space="0" w:color="auto"/>
      </w:divBdr>
    </w:div>
    <w:div w:id="681588864">
      <w:bodyDiv w:val="1"/>
      <w:marLeft w:val="0"/>
      <w:marRight w:val="0"/>
      <w:marTop w:val="0"/>
      <w:marBottom w:val="0"/>
      <w:divBdr>
        <w:top w:val="none" w:sz="0" w:space="0" w:color="auto"/>
        <w:left w:val="none" w:sz="0" w:space="0" w:color="auto"/>
        <w:bottom w:val="none" w:sz="0" w:space="0" w:color="auto"/>
        <w:right w:val="none" w:sz="0" w:space="0" w:color="auto"/>
      </w:divBdr>
      <w:divsChild>
        <w:div w:id="13894447">
          <w:marLeft w:val="0"/>
          <w:marRight w:val="1253"/>
          <w:marTop w:val="106"/>
          <w:marBottom w:val="0"/>
          <w:divBdr>
            <w:top w:val="none" w:sz="0" w:space="0" w:color="auto"/>
            <w:left w:val="none" w:sz="0" w:space="0" w:color="auto"/>
            <w:bottom w:val="none" w:sz="0" w:space="0" w:color="auto"/>
            <w:right w:val="none" w:sz="0" w:space="0" w:color="auto"/>
          </w:divBdr>
        </w:div>
        <w:div w:id="1270312979">
          <w:marLeft w:val="0"/>
          <w:marRight w:val="1253"/>
          <w:marTop w:val="106"/>
          <w:marBottom w:val="0"/>
          <w:divBdr>
            <w:top w:val="none" w:sz="0" w:space="0" w:color="auto"/>
            <w:left w:val="none" w:sz="0" w:space="0" w:color="auto"/>
            <w:bottom w:val="none" w:sz="0" w:space="0" w:color="auto"/>
            <w:right w:val="none" w:sz="0" w:space="0" w:color="auto"/>
          </w:divBdr>
        </w:div>
        <w:div w:id="1430158263">
          <w:marLeft w:val="0"/>
          <w:marRight w:val="1253"/>
          <w:marTop w:val="106"/>
          <w:marBottom w:val="0"/>
          <w:divBdr>
            <w:top w:val="none" w:sz="0" w:space="0" w:color="auto"/>
            <w:left w:val="none" w:sz="0" w:space="0" w:color="auto"/>
            <w:bottom w:val="none" w:sz="0" w:space="0" w:color="auto"/>
            <w:right w:val="none" w:sz="0" w:space="0" w:color="auto"/>
          </w:divBdr>
        </w:div>
        <w:div w:id="1765344631">
          <w:marLeft w:val="0"/>
          <w:marRight w:val="1253"/>
          <w:marTop w:val="106"/>
          <w:marBottom w:val="0"/>
          <w:divBdr>
            <w:top w:val="none" w:sz="0" w:space="0" w:color="auto"/>
            <w:left w:val="none" w:sz="0" w:space="0" w:color="auto"/>
            <w:bottom w:val="none" w:sz="0" w:space="0" w:color="auto"/>
            <w:right w:val="none" w:sz="0" w:space="0" w:color="auto"/>
          </w:divBdr>
        </w:div>
        <w:div w:id="1777826590">
          <w:marLeft w:val="0"/>
          <w:marRight w:val="1253"/>
          <w:marTop w:val="106"/>
          <w:marBottom w:val="0"/>
          <w:divBdr>
            <w:top w:val="none" w:sz="0" w:space="0" w:color="auto"/>
            <w:left w:val="none" w:sz="0" w:space="0" w:color="auto"/>
            <w:bottom w:val="none" w:sz="0" w:space="0" w:color="auto"/>
            <w:right w:val="none" w:sz="0" w:space="0" w:color="auto"/>
          </w:divBdr>
        </w:div>
      </w:divsChild>
    </w:div>
    <w:div w:id="698435337">
      <w:bodyDiv w:val="1"/>
      <w:marLeft w:val="0"/>
      <w:marRight w:val="0"/>
      <w:marTop w:val="0"/>
      <w:marBottom w:val="0"/>
      <w:divBdr>
        <w:top w:val="none" w:sz="0" w:space="0" w:color="auto"/>
        <w:left w:val="none" w:sz="0" w:space="0" w:color="auto"/>
        <w:bottom w:val="none" w:sz="0" w:space="0" w:color="auto"/>
        <w:right w:val="none" w:sz="0" w:space="0" w:color="auto"/>
      </w:divBdr>
    </w:div>
    <w:div w:id="716978860">
      <w:bodyDiv w:val="1"/>
      <w:marLeft w:val="0"/>
      <w:marRight w:val="0"/>
      <w:marTop w:val="0"/>
      <w:marBottom w:val="0"/>
      <w:divBdr>
        <w:top w:val="none" w:sz="0" w:space="0" w:color="auto"/>
        <w:left w:val="none" w:sz="0" w:space="0" w:color="auto"/>
        <w:bottom w:val="none" w:sz="0" w:space="0" w:color="auto"/>
        <w:right w:val="none" w:sz="0" w:space="0" w:color="auto"/>
      </w:divBdr>
    </w:div>
    <w:div w:id="729502373">
      <w:bodyDiv w:val="1"/>
      <w:marLeft w:val="0"/>
      <w:marRight w:val="0"/>
      <w:marTop w:val="0"/>
      <w:marBottom w:val="0"/>
      <w:divBdr>
        <w:top w:val="none" w:sz="0" w:space="0" w:color="auto"/>
        <w:left w:val="none" w:sz="0" w:space="0" w:color="auto"/>
        <w:bottom w:val="none" w:sz="0" w:space="0" w:color="auto"/>
        <w:right w:val="none" w:sz="0" w:space="0" w:color="auto"/>
      </w:divBdr>
    </w:div>
    <w:div w:id="730230986">
      <w:bodyDiv w:val="1"/>
      <w:marLeft w:val="0"/>
      <w:marRight w:val="0"/>
      <w:marTop w:val="0"/>
      <w:marBottom w:val="0"/>
      <w:divBdr>
        <w:top w:val="none" w:sz="0" w:space="0" w:color="auto"/>
        <w:left w:val="none" w:sz="0" w:space="0" w:color="auto"/>
        <w:bottom w:val="none" w:sz="0" w:space="0" w:color="auto"/>
        <w:right w:val="none" w:sz="0" w:space="0" w:color="auto"/>
      </w:divBdr>
    </w:div>
    <w:div w:id="749473036">
      <w:bodyDiv w:val="1"/>
      <w:marLeft w:val="0"/>
      <w:marRight w:val="0"/>
      <w:marTop w:val="0"/>
      <w:marBottom w:val="0"/>
      <w:divBdr>
        <w:top w:val="none" w:sz="0" w:space="0" w:color="auto"/>
        <w:left w:val="none" w:sz="0" w:space="0" w:color="auto"/>
        <w:bottom w:val="none" w:sz="0" w:space="0" w:color="auto"/>
        <w:right w:val="none" w:sz="0" w:space="0" w:color="auto"/>
      </w:divBdr>
    </w:div>
    <w:div w:id="773357058">
      <w:bodyDiv w:val="1"/>
      <w:marLeft w:val="0"/>
      <w:marRight w:val="0"/>
      <w:marTop w:val="0"/>
      <w:marBottom w:val="0"/>
      <w:divBdr>
        <w:top w:val="none" w:sz="0" w:space="0" w:color="auto"/>
        <w:left w:val="none" w:sz="0" w:space="0" w:color="auto"/>
        <w:bottom w:val="none" w:sz="0" w:space="0" w:color="auto"/>
        <w:right w:val="none" w:sz="0" w:space="0" w:color="auto"/>
      </w:divBdr>
    </w:div>
    <w:div w:id="774523164">
      <w:bodyDiv w:val="1"/>
      <w:marLeft w:val="0"/>
      <w:marRight w:val="0"/>
      <w:marTop w:val="0"/>
      <w:marBottom w:val="0"/>
      <w:divBdr>
        <w:top w:val="none" w:sz="0" w:space="0" w:color="auto"/>
        <w:left w:val="none" w:sz="0" w:space="0" w:color="auto"/>
        <w:bottom w:val="none" w:sz="0" w:space="0" w:color="auto"/>
        <w:right w:val="none" w:sz="0" w:space="0" w:color="auto"/>
      </w:divBdr>
    </w:div>
    <w:div w:id="775321571">
      <w:bodyDiv w:val="1"/>
      <w:marLeft w:val="0"/>
      <w:marRight w:val="0"/>
      <w:marTop w:val="0"/>
      <w:marBottom w:val="0"/>
      <w:divBdr>
        <w:top w:val="none" w:sz="0" w:space="0" w:color="auto"/>
        <w:left w:val="none" w:sz="0" w:space="0" w:color="auto"/>
        <w:bottom w:val="none" w:sz="0" w:space="0" w:color="auto"/>
        <w:right w:val="none" w:sz="0" w:space="0" w:color="auto"/>
      </w:divBdr>
    </w:div>
    <w:div w:id="796988766">
      <w:bodyDiv w:val="1"/>
      <w:marLeft w:val="0"/>
      <w:marRight w:val="0"/>
      <w:marTop w:val="0"/>
      <w:marBottom w:val="0"/>
      <w:divBdr>
        <w:top w:val="none" w:sz="0" w:space="0" w:color="auto"/>
        <w:left w:val="none" w:sz="0" w:space="0" w:color="auto"/>
        <w:bottom w:val="none" w:sz="0" w:space="0" w:color="auto"/>
        <w:right w:val="none" w:sz="0" w:space="0" w:color="auto"/>
      </w:divBdr>
    </w:div>
    <w:div w:id="813983876">
      <w:bodyDiv w:val="1"/>
      <w:marLeft w:val="0"/>
      <w:marRight w:val="0"/>
      <w:marTop w:val="0"/>
      <w:marBottom w:val="0"/>
      <w:divBdr>
        <w:top w:val="none" w:sz="0" w:space="0" w:color="auto"/>
        <w:left w:val="none" w:sz="0" w:space="0" w:color="auto"/>
        <w:bottom w:val="none" w:sz="0" w:space="0" w:color="auto"/>
        <w:right w:val="none" w:sz="0" w:space="0" w:color="auto"/>
      </w:divBdr>
    </w:div>
    <w:div w:id="866143747">
      <w:bodyDiv w:val="1"/>
      <w:marLeft w:val="0"/>
      <w:marRight w:val="0"/>
      <w:marTop w:val="0"/>
      <w:marBottom w:val="0"/>
      <w:divBdr>
        <w:top w:val="none" w:sz="0" w:space="0" w:color="auto"/>
        <w:left w:val="none" w:sz="0" w:space="0" w:color="auto"/>
        <w:bottom w:val="none" w:sz="0" w:space="0" w:color="auto"/>
        <w:right w:val="none" w:sz="0" w:space="0" w:color="auto"/>
      </w:divBdr>
    </w:div>
    <w:div w:id="870650773">
      <w:bodyDiv w:val="1"/>
      <w:marLeft w:val="0"/>
      <w:marRight w:val="0"/>
      <w:marTop w:val="0"/>
      <w:marBottom w:val="0"/>
      <w:divBdr>
        <w:top w:val="none" w:sz="0" w:space="0" w:color="auto"/>
        <w:left w:val="none" w:sz="0" w:space="0" w:color="auto"/>
        <w:bottom w:val="none" w:sz="0" w:space="0" w:color="auto"/>
        <w:right w:val="none" w:sz="0" w:space="0" w:color="auto"/>
      </w:divBdr>
    </w:div>
    <w:div w:id="876283147">
      <w:bodyDiv w:val="1"/>
      <w:marLeft w:val="0"/>
      <w:marRight w:val="0"/>
      <w:marTop w:val="0"/>
      <w:marBottom w:val="0"/>
      <w:divBdr>
        <w:top w:val="none" w:sz="0" w:space="0" w:color="auto"/>
        <w:left w:val="none" w:sz="0" w:space="0" w:color="auto"/>
        <w:bottom w:val="none" w:sz="0" w:space="0" w:color="auto"/>
        <w:right w:val="none" w:sz="0" w:space="0" w:color="auto"/>
      </w:divBdr>
    </w:div>
    <w:div w:id="879780642">
      <w:bodyDiv w:val="1"/>
      <w:marLeft w:val="0"/>
      <w:marRight w:val="0"/>
      <w:marTop w:val="0"/>
      <w:marBottom w:val="0"/>
      <w:divBdr>
        <w:top w:val="none" w:sz="0" w:space="0" w:color="auto"/>
        <w:left w:val="none" w:sz="0" w:space="0" w:color="auto"/>
        <w:bottom w:val="none" w:sz="0" w:space="0" w:color="auto"/>
        <w:right w:val="none" w:sz="0" w:space="0" w:color="auto"/>
      </w:divBdr>
    </w:div>
    <w:div w:id="891772154">
      <w:bodyDiv w:val="1"/>
      <w:marLeft w:val="0"/>
      <w:marRight w:val="0"/>
      <w:marTop w:val="0"/>
      <w:marBottom w:val="0"/>
      <w:divBdr>
        <w:top w:val="none" w:sz="0" w:space="0" w:color="auto"/>
        <w:left w:val="none" w:sz="0" w:space="0" w:color="auto"/>
        <w:bottom w:val="none" w:sz="0" w:space="0" w:color="auto"/>
        <w:right w:val="none" w:sz="0" w:space="0" w:color="auto"/>
      </w:divBdr>
    </w:div>
    <w:div w:id="895355536">
      <w:bodyDiv w:val="1"/>
      <w:marLeft w:val="0"/>
      <w:marRight w:val="0"/>
      <w:marTop w:val="0"/>
      <w:marBottom w:val="0"/>
      <w:divBdr>
        <w:top w:val="none" w:sz="0" w:space="0" w:color="auto"/>
        <w:left w:val="none" w:sz="0" w:space="0" w:color="auto"/>
        <w:bottom w:val="none" w:sz="0" w:space="0" w:color="auto"/>
        <w:right w:val="none" w:sz="0" w:space="0" w:color="auto"/>
      </w:divBdr>
    </w:div>
    <w:div w:id="911546805">
      <w:bodyDiv w:val="1"/>
      <w:marLeft w:val="0"/>
      <w:marRight w:val="0"/>
      <w:marTop w:val="0"/>
      <w:marBottom w:val="0"/>
      <w:divBdr>
        <w:top w:val="none" w:sz="0" w:space="0" w:color="auto"/>
        <w:left w:val="none" w:sz="0" w:space="0" w:color="auto"/>
        <w:bottom w:val="none" w:sz="0" w:space="0" w:color="auto"/>
        <w:right w:val="none" w:sz="0" w:space="0" w:color="auto"/>
      </w:divBdr>
    </w:div>
    <w:div w:id="913012420">
      <w:bodyDiv w:val="1"/>
      <w:marLeft w:val="0"/>
      <w:marRight w:val="0"/>
      <w:marTop w:val="0"/>
      <w:marBottom w:val="0"/>
      <w:divBdr>
        <w:top w:val="none" w:sz="0" w:space="0" w:color="auto"/>
        <w:left w:val="none" w:sz="0" w:space="0" w:color="auto"/>
        <w:bottom w:val="none" w:sz="0" w:space="0" w:color="auto"/>
        <w:right w:val="none" w:sz="0" w:space="0" w:color="auto"/>
      </w:divBdr>
    </w:div>
    <w:div w:id="930698790">
      <w:bodyDiv w:val="1"/>
      <w:marLeft w:val="0"/>
      <w:marRight w:val="0"/>
      <w:marTop w:val="0"/>
      <w:marBottom w:val="0"/>
      <w:divBdr>
        <w:top w:val="none" w:sz="0" w:space="0" w:color="auto"/>
        <w:left w:val="none" w:sz="0" w:space="0" w:color="auto"/>
        <w:bottom w:val="none" w:sz="0" w:space="0" w:color="auto"/>
        <w:right w:val="none" w:sz="0" w:space="0" w:color="auto"/>
      </w:divBdr>
    </w:div>
    <w:div w:id="946887991">
      <w:bodyDiv w:val="1"/>
      <w:marLeft w:val="0"/>
      <w:marRight w:val="0"/>
      <w:marTop w:val="0"/>
      <w:marBottom w:val="0"/>
      <w:divBdr>
        <w:top w:val="none" w:sz="0" w:space="0" w:color="auto"/>
        <w:left w:val="none" w:sz="0" w:space="0" w:color="auto"/>
        <w:bottom w:val="none" w:sz="0" w:space="0" w:color="auto"/>
        <w:right w:val="none" w:sz="0" w:space="0" w:color="auto"/>
      </w:divBdr>
      <w:divsChild>
        <w:div w:id="141892617">
          <w:marLeft w:val="0"/>
          <w:marRight w:val="533"/>
          <w:marTop w:val="106"/>
          <w:marBottom w:val="0"/>
          <w:divBdr>
            <w:top w:val="none" w:sz="0" w:space="0" w:color="auto"/>
            <w:left w:val="none" w:sz="0" w:space="0" w:color="auto"/>
            <w:bottom w:val="none" w:sz="0" w:space="0" w:color="auto"/>
            <w:right w:val="none" w:sz="0" w:space="0" w:color="auto"/>
          </w:divBdr>
        </w:div>
        <w:div w:id="338777910">
          <w:marLeft w:val="0"/>
          <w:marRight w:val="533"/>
          <w:marTop w:val="106"/>
          <w:marBottom w:val="0"/>
          <w:divBdr>
            <w:top w:val="none" w:sz="0" w:space="0" w:color="auto"/>
            <w:left w:val="none" w:sz="0" w:space="0" w:color="auto"/>
            <w:bottom w:val="none" w:sz="0" w:space="0" w:color="auto"/>
            <w:right w:val="none" w:sz="0" w:space="0" w:color="auto"/>
          </w:divBdr>
        </w:div>
        <w:div w:id="805783025">
          <w:marLeft w:val="0"/>
          <w:marRight w:val="533"/>
          <w:marTop w:val="106"/>
          <w:marBottom w:val="0"/>
          <w:divBdr>
            <w:top w:val="none" w:sz="0" w:space="0" w:color="auto"/>
            <w:left w:val="none" w:sz="0" w:space="0" w:color="auto"/>
            <w:bottom w:val="none" w:sz="0" w:space="0" w:color="auto"/>
            <w:right w:val="none" w:sz="0" w:space="0" w:color="auto"/>
          </w:divBdr>
        </w:div>
        <w:div w:id="1825269722">
          <w:marLeft w:val="0"/>
          <w:marRight w:val="533"/>
          <w:marTop w:val="106"/>
          <w:marBottom w:val="0"/>
          <w:divBdr>
            <w:top w:val="none" w:sz="0" w:space="0" w:color="auto"/>
            <w:left w:val="none" w:sz="0" w:space="0" w:color="auto"/>
            <w:bottom w:val="none" w:sz="0" w:space="0" w:color="auto"/>
            <w:right w:val="none" w:sz="0" w:space="0" w:color="auto"/>
          </w:divBdr>
        </w:div>
      </w:divsChild>
    </w:div>
    <w:div w:id="951714565">
      <w:bodyDiv w:val="1"/>
      <w:marLeft w:val="0"/>
      <w:marRight w:val="0"/>
      <w:marTop w:val="0"/>
      <w:marBottom w:val="0"/>
      <w:divBdr>
        <w:top w:val="none" w:sz="0" w:space="0" w:color="auto"/>
        <w:left w:val="none" w:sz="0" w:space="0" w:color="auto"/>
        <w:bottom w:val="none" w:sz="0" w:space="0" w:color="auto"/>
        <w:right w:val="none" w:sz="0" w:space="0" w:color="auto"/>
      </w:divBdr>
    </w:div>
    <w:div w:id="952440126">
      <w:bodyDiv w:val="1"/>
      <w:marLeft w:val="0"/>
      <w:marRight w:val="0"/>
      <w:marTop w:val="0"/>
      <w:marBottom w:val="0"/>
      <w:divBdr>
        <w:top w:val="none" w:sz="0" w:space="0" w:color="auto"/>
        <w:left w:val="none" w:sz="0" w:space="0" w:color="auto"/>
        <w:bottom w:val="none" w:sz="0" w:space="0" w:color="auto"/>
        <w:right w:val="none" w:sz="0" w:space="0" w:color="auto"/>
      </w:divBdr>
      <w:divsChild>
        <w:div w:id="146870441">
          <w:marLeft w:val="0"/>
          <w:marRight w:val="850"/>
          <w:marTop w:val="0"/>
          <w:marBottom w:val="120"/>
          <w:divBdr>
            <w:top w:val="none" w:sz="0" w:space="0" w:color="auto"/>
            <w:left w:val="none" w:sz="0" w:space="0" w:color="auto"/>
            <w:bottom w:val="none" w:sz="0" w:space="0" w:color="auto"/>
            <w:right w:val="none" w:sz="0" w:space="0" w:color="auto"/>
          </w:divBdr>
        </w:div>
        <w:div w:id="241917143">
          <w:marLeft w:val="0"/>
          <w:marRight w:val="850"/>
          <w:marTop w:val="0"/>
          <w:marBottom w:val="120"/>
          <w:divBdr>
            <w:top w:val="none" w:sz="0" w:space="0" w:color="auto"/>
            <w:left w:val="none" w:sz="0" w:space="0" w:color="auto"/>
            <w:bottom w:val="none" w:sz="0" w:space="0" w:color="auto"/>
            <w:right w:val="none" w:sz="0" w:space="0" w:color="auto"/>
          </w:divBdr>
        </w:div>
        <w:div w:id="731807684">
          <w:marLeft w:val="0"/>
          <w:marRight w:val="850"/>
          <w:marTop w:val="0"/>
          <w:marBottom w:val="120"/>
          <w:divBdr>
            <w:top w:val="none" w:sz="0" w:space="0" w:color="auto"/>
            <w:left w:val="none" w:sz="0" w:space="0" w:color="auto"/>
            <w:bottom w:val="none" w:sz="0" w:space="0" w:color="auto"/>
            <w:right w:val="none" w:sz="0" w:space="0" w:color="auto"/>
          </w:divBdr>
        </w:div>
        <w:div w:id="1847863017">
          <w:marLeft w:val="0"/>
          <w:marRight w:val="850"/>
          <w:marTop w:val="0"/>
          <w:marBottom w:val="120"/>
          <w:divBdr>
            <w:top w:val="none" w:sz="0" w:space="0" w:color="auto"/>
            <w:left w:val="none" w:sz="0" w:space="0" w:color="auto"/>
            <w:bottom w:val="none" w:sz="0" w:space="0" w:color="auto"/>
            <w:right w:val="none" w:sz="0" w:space="0" w:color="auto"/>
          </w:divBdr>
        </w:div>
        <w:div w:id="1865094580">
          <w:marLeft w:val="0"/>
          <w:marRight w:val="850"/>
          <w:marTop w:val="0"/>
          <w:marBottom w:val="120"/>
          <w:divBdr>
            <w:top w:val="none" w:sz="0" w:space="0" w:color="auto"/>
            <w:left w:val="none" w:sz="0" w:space="0" w:color="auto"/>
            <w:bottom w:val="none" w:sz="0" w:space="0" w:color="auto"/>
            <w:right w:val="none" w:sz="0" w:space="0" w:color="auto"/>
          </w:divBdr>
        </w:div>
        <w:div w:id="1935164309">
          <w:marLeft w:val="0"/>
          <w:marRight w:val="850"/>
          <w:marTop w:val="0"/>
          <w:marBottom w:val="120"/>
          <w:divBdr>
            <w:top w:val="none" w:sz="0" w:space="0" w:color="auto"/>
            <w:left w:val="none" w:sz="0" w:space="0" w:color="auto"/>
            <w:bottom w:val="none" w:sz="0" w:space="0" w:color="auto"/>
            <w:right w:val="none" w:sz="0" w:space="0" w:color="auto"/>
          </w:divBdr>
        </w:div>
      </w:divsChild>
    </w:div>
    <w:div w:id="953367089">
      <w:bodyDiv w:val="1"/>
      <w:marLeft w:val="0"/>
      <w:marRight w:val="0"/>
      <w:marTop w:val="0"/>
      <w:marBottom w:val="0"/>
      <w:divBdr>
        <w:top w:val="none" w:sz="0" w:space="0" w:color="auto"/>
        <w:left w:val="none" w:sz="0" w:space="0" w:color="auto"/>
        <w:bottom w:val="none" w:sz="0" w:space="0" w:color="auto"/>
        <w:right w:val="none" w:sz="0" w:space="0" w:color="auto"/>
      </w:divBdr>
    </w:div>
    <w:div w:id="953710971">
      <w:bodyDiv w:val="1"/>
      <w:marLeft w:val="0"/>
      <w:marRight w:val="0"/>
      <w:marTop w:val="0"/>
      <w:marBottom w:val="0"/>
      <w:divBdr>
        <w:top w:val="none" w:sz="0" w:space="0" w:color="auto"/>
        <w:left w:val="none" w:sz="0" w:space="0" w:color="auto"/>
        <w:bottom w:val="none" w:sz="0" w:space="0" w:color="auto"/>
        <w:right w:val="none" w:sz="0" w:space="0" w:color="auto"/>
      </w:divBdr>
      <w:divsChild>
        <w:div w:id="781263559">
          <w:marLeft w:val="0"/>
          <w:marRight w:val="850"/>
          <w:marTop w:val="0"/>
          <w:marBottom w:val="120"/>
          <w:divBdr>
            <w:top w:val="none" w:sz="0" w:space="0" w:color="auto"/>
            <w:left w:val="none" w:sz="0" w:space="0" w:color="auto"/>
            <w:bottom w:val="none" w:sz="0" w:space="0" w:color="auto"/>
            <w:right w:val="none" w:sz="0" w:space="0" w:color="auto"/>
          </w:divBdr>
        </w:div>
        <w:div w:id="1435440231">
          <w:marLeft w:val="0"/>
          <w:marRight w:val="850"/>
          <w:marTop w:val="0"/>
          <w:marBottom w:val="120"/>
          <w:divBdr>
            <w:top w:val="none" w:sz="0" w:space="0" w:color="auto"/>
            <w:left w:val="none" w:sz="0" w:space="0" w:color="auto"/>
            <w:bottom w:val="none" w:sz="0" w:space="0" w:color="auto"/>
            <w:right w:val="none" w:sz="0" w:space="0" w:color="auto"/>
          </w:divBdr>
        </w:div>
        <w:div w:id="1787194694">
          <w:marLeft w:val="0"/>
          <w:marRight w:val="850"/>
          <w:marTop w:val="0"/>
          <w:marBottom w:val="120"/>
          <w:divBdr>
            <w:top w:val="none" w:sz="0" w:space="0" w:color="auto"/>
            <w:left w:val="none" w:sz="0" w:space="0" w:color="auto"/>
            <w:bottom w:val="none" w:sz="0" w:space="0" w:color="auto"/>
            <w:right w:val="none" w:sz="0" w:space="0" w:color="auto"/>
          </w:divBdr>
        </w:div>
      </w:divsChild>
    </w:div>
    <w:div w:id="962418899">
      <w:bodyDiv w:val="1"/>
      <w:marLeft w:val="0"/>
      <w:marRight w:val="0"/>
      <w:marTop w:val="0"/>
      <w:marBottom w:val="0"/>
      <w:divBdr>
        <w:top w:val="none" w:sz="0" w:space="0" w:color="auto"/>
        <w:left w:val="none" w:sz="0" w:space="0" w:color="auto"/>
        <w:bottom w:val="none" w:sz="0" w:space="0" w:color="auto"/>
        <w:right w:val="none" w:sz="0" w:space="0" w:color="auto"/>
      </w:divBdr>
      <w:divsChild>
        <w:div w:id="73163275">
          <w:marLeft w:val="0"/>
          <w:marRight w:val="1253"/>
          <w:marTop w:val="106"/>
          <w:marBottom w:val="0"/>
          <w:divBdr>
            <w:top w:val="none" w:sz="0" w:space="0" w:color="auto"/>
            <w:left w:val="none" w:sz="0" w:space="0" w:color="auto"/>
            <w:bottom w:val="none" w:sz="0" w:space="0" w:color="auto"/>
            <w:right w:val="none" w:sz="0" w:space="0" w:color="auto"/>
          </w:divBdr>
        </w:div>
        <w:div w:id="276110101">
          <w:marLeft w:val="0"/>
          <w:marRight w:val="1253"/>
          <w:marTop w:val="106"/>
          <w:marBottom w:val="0"/>
          <w:divBdr>
            <w:top w:val="none" w:sz="0" w:space="0" w:color="auto"/>
            <w:left w:val="none" w:sz="0" w:space="0" w:color="auto"/>
            <w:bottom w:val="none" w:sz="0" w:space="0" w:color="auto"/>
            <w:right w:val="none" w:sz="0" w:space="0" w:color="auto"/>
          </w:divBdr>
        </w:div>
        <w:div w:id="423963017">
          <w:marLeft w:val="0"/>
          <w:marRight w:val="1253"/>
          <w:marTop w:val="106"/>
          <w:marBottom w:val="0"/>
          <w:divBdr>
            <w:top w:val="none" w:sz="0" w:space="0" w:color="auto"/>
            <w:left w:val="none" w:sz="0" w:space="0" w:color="auto"/>
            <w:bottom w:val="none" w:sz="0" w:space="0" w:color="auto"/>
            <w:right w:val="none" w:sz="0" w:space="0" w:color="auto"/>
          </w:divBdr>
        </w:div>
        <w:div w:id="1015115980">
          <w:marLeft w:val="0"/>
          <w:marRight w:val="1253"/>
          <w:marTop w:val="106"/>
          <w:marBottom w:val="0"/>
          <w:divBdr>
            <w:top w:val="none" w:sz="0" w:space="0" w:color="auto"/>
            <w:left w:val="none" w:sz="0" w:space="0" w:color="auto"/>
            <w:bottom w:val="none" w:sz="0" w:space="0" w:color="auto"/>
            <w:right w:val="none" w:sz="0" w:space="0" w:color="auto"/>
          </w:divBdr>
        </w:div>
        <w:div w:id="1015231015">
          <w:marLeft w:val="0"/>
          <w:marRight w:val="1253"/>
          <w:marTop w:val="106"/>
          <w:marBottom w:val="0"/>
          <w:divBdr>
            <w:top w:val="none" w:sz="0" w:space="0" w:color="auto"/>
            <w:left w:val="none" w:sz="0" w:space="0" w:color="auto"/>
            <w:bottom w:val="none" w:sz="0" w:space="0" w:color="auto"/>
            <w:right w:val="none" w:sz="0" w:space="0" w:color="auto"/>
          </w:divBdr>
        </w:div>
        <w:div w:id="1545558851">
          <w:marLeft w:val="0"/>
          <w:marRight w:val="1253"/>
          <w:marTop w:val="106"/>
          <w:marBottom w:val="0"/>
          <w:divBdr>
            <w:top w:val="none" w:sz="0" w:space="0" w:color="auto"/>
            <w:left w:val="none" w:sz="0" w:space="0" w:color="auto"/>
            <w:bottom w:val="none" w:sz="0" w:space="0" w:color="auto"/>
            <w:right w:val="none" w:sz="0" w:space="0" w:color="auto"/>
          </w:divBdr>
        </w:div>
        <w:div w:id="1823693015">
          <w:marLeft w:val="0"/>
          <w:marRight w:val="1253"/>
          <w:marTop w:val="106"/>
          <w:marBottom w:val="0"/>
          <w:divBdr>
            <w:top w:val="none" w:sz="0" w:space="0" w:color="auto"/>
            <w:left w:val="none" w:sz="0" w:space="0" w:color="auto"/>
            <w:bottom w:val="none" w:sz="0" w:space="0" w:color="auto"/>
            <w:right w:val="none" w:sz="0" w:space="0" w:color="auto"/>
          </w:divBdr>
        </w:div>
      </w:divsChild>
    </w:div>
    <w:div w:id="963119996">
      <w:bodyDiv w:val="1"/>
      <w:marLeft w:val="0"/>
      <w:marRight w:val="0"/>
      <w:marTop w:val="0"/>
      <w:marBottom w:val="0"/>
      <w:divBdr>
        <w:top w:val="none" w:sz="0" w:space="0" w:color="auto"/>
        <w:left w:val="none" w:sz="0" w:space="0" w:color="auto"/>
        <w:bottom w:val="none" w:sz="0" w:space="0" w:color="auto"/>
        <w:right w:val="none" w:sz="0" w:space="0" w:color="auto"/>
      </w:divBdr>
      <w:divsChild>
        <w:div w:id="203367535">
          <w:marLeft w:val="0"/>
          <w:marRight w:val="547"/>
          <w:marTop w:val="0"/>
          <w:marBottom w:val="0"/>
          <w:divBdr>
            <w:top w:val="none" w:sz="0" w:space="0" w:color="auto"/>
            <w:left w:val="none" w:sz="0" w:space="0" w:color="auto"/>
            <w:bottom w:val="none" w:sz="0" w:space="0" w:color="auto"/>
            <w:right w:val="none" w:sz="0" w:space="0" w:color="auto"/>
          </w:divBdr>
        </w:div>
        <w:div w:id="231933197">
          <w:marLeft w:val="0"/>
          <w:marRight w:val="547"/>
          <w:marTop w:val="0"/>
          <w:marBottom w:val="0"/>
          <w:divBdr>
            <w:top w:val="none" w:sz="0" w:space="0" w:color="auto"/>
            <w:left w:val="none" w:sz="0" w:space="0" w:color="auto"/>
            <w:bottom w:val="none" w:sz="0" w:space="0" w:color="auto"/>
            <w:right w:val="none" w:sz="0" w:space="0" w:color="auto"/>
          </w:divBdr>
        </w:div>
        <w:div w:id="471750599">
          <w:marLeft w:val="0"/>
          <w:marRight w:val="547"/>
          <w:marTop w:val="0"/>
          <w:marBottom w:val="0"/>
          <w:divBdr>
            <w:top w:val="none" w:sz="0" w:space="0" w:color="auto"/>
            <w:left w:val="none" w:sz="0" w:space="0" w:color="auto"/>
            <w:bottom w:val="none" w:sz="0" w:space="0" w:color="auto"/>
            <w:right w:val="none" w:sz="0" w:space="0" w:color="auto"/>
          </w:divBdr>
        </w:div>
        <w:div w:id="513374838">
          <w:marLeft w:val="0"/>
          <w:marRight w:val="547"/>
          <w:marTop w:val="0"/>
          <w:marBottom w:val="0"/>
          <w:divBdr>
            <w:top w:val="none" w:sz="0" w:space="0" w:color="auto"/>
            <w:left w:val="none" w:sz="0" w:space="0" w:color="auto"/>
            <w:bottom w:val="none" w:sz="0" w:space="0" w:color="auto"/>
            <w:right w:val="none" w:sz="0" w:space="0" w:color="auto"/>
          </w:divBdr>
        </w:div>
        <w:div w:id="665596399">
          <w:marLeft w:val="0"/>
          <w:marRight w:val="547"/>
          <w:marTop w:val="0"/>
          <w:marBottom w:val="0"/>
          <w:divBdr>
            <w:top w:val="none" w:sz="0" w:space="0" w:color="auto"/>
            <w:left w:val="none" w:sz="0" w:space="0" w:color="auto"/>
            <w:bottom w:val="none" w:sz="0" w:space="0" w:color="auto"/>
            <w:right w:val="none" w:sz="0" w:space="0" w:color="auto"/>
          </w:divBdr>
        </w:div>
        <w:div w:id="687367684">
          <w:marLeft w:val="0"/>
          <w:marRight w:val="547"/>
          <w:marTop w:val="0"/>
          <w:marBottom w:val="0"/>
          <w:divBdr>
            <w:top w:val="none" w:sz="0" w:space="0" w:color="auto"/>
            <w:left w:val="none" w:sz="0" w:space="0" w:color="auto"/>
            <w:bottom w:val="none" w:sz="0" w:space="0" w:color="auto"/>
            <w:right w:val="none" w:sz="0" w:space="0" w:color="auto"/>
          </w:divBdr>
        </w:div>
        <w:div w:id="872884734">
          <w:marLeft w:val="0"/>
          <w:marRight w:val="547"/>
          <w:marTop w:val="0"/>
          <w:marBottom w:val="0"/>
          <w:divBdr>
            <w:top w:val="none" w:sz="0" w:space="0" w:color="auto"/>
            <w:left w:val="none" w:sz="0" w:space="0" w:color="auto"/>
            <w:bottom w:val="none" w:sz="0" w:space="0" w:color="auto"/>
            <w:right w:val="none" w:sz="0" w:space="0" w:color="auto"/>
          </w:divBdr>
        </w:div>
        <w:div w:id="957562969">
          <w:marLeft w:val="0"/>
          <w:marRight w:val="547"/>
          <w:marTop w:val="0"/>
          <w:marBottom w:val="0"/>
          <w:divBdr>
            <w:top w:val="none" w:sz="0" w:space="0" w:color="auto"/>
            <w:left w:val="none" w:sz="0" w:space="0" w:color="auto"/>
            <w:bottom w:val="none" w:sz="0" w:space="0" w:color="auto"/>
            <w:right w:val="none" w:sz="0" w:space="0" w:color="auto"/>
          </w:divBdr>
        </w:div>
        <w:div w:id="987706347">
          <w:marLeft w:val="0"/>
          <w:marRight w:val="547"/>
          <w:marTop w:val="0"/>
          <w:marBottom w:val="0"/>
          <w:divBdr>
            <w:top w:val="none" w:sz="0" w:space="0" w:color="auto"/>
            <w:left w:val="none" w:sz="0" w:space="0" w:color="auto"/>
            <w:bottom w:val="none" w:sz="0" w:space="0" w:color="auto"/>
            <w:right w:val="none" w:sz="0" w:space="0" w:color="auto"/>
          </w:divBdr>
        </w:div>
        <w:div w:id="1036005866">
          <w:marLeft w:val="0"/>
          <w:marRight w:val="547"/>
          <w:marTop w:val="0"/>
          <w:marBottom w:val="0"/>
          <w:divBdr>
            <w:top w:val="none" w:sz="0" w:space="0" w:color="auto"/>
            <w:left w:val="none" w:sz="0" w:space="0" w:color="auto"/>
            <w:bottom w:val="none" w:sz="0" w:space="0" w:color="auto"/>
            <w:right w:val="none" w:sz="0" w:space="0" w:color="auto"/>
          </w:divBdr>
        </w:div>
        <w:div w:id="1064719393">
          <w:marLeft w:val="0"/>
          <w:marRight w:val="547"/>
          <w:marTop w:val="0"/>
          <w:marBottom w:val="0"/>
          <w:divBdr>
            <w:top w:val="none" w:sz="0" w:space="0" w:color="auto"/>
            <w:left w:val="none" w:sz="0" w:space="0" w:color="auto"/>
            <w:bottom w:val="none" w:sz="0" w:space="0" w:color="auto"/>
            <w:right w:val="none" w:sz="0" w:space="0" w:color="auto"/>
          </w:divBdr>
        </w:div>
        <w:div w:id="1211111639">
          <w:marLeft w:val="0"/>
          <w:marRight w:val="547"/>
          <w:marTop w:val="0"/>
          <w:marBottom w:val="0"/>
          <w:divBdr>
            <w:top w:val="none" w:sz="0" w:space="0" w:color="auto"/>
            <w:left w:val="none" w:sz="0" w:space="0" w:color="auto"/>
            <w:bottom w:val="none" w:sz="0" w:space="0" w:color="auto"/>
            <w:right w:val="none" w:sz="0" w:space="0" w:color="auto"/>
          </w:divBdr>
        </w:div>
        <w:div w:id="1838810761">
          <w:marLeft w:val="0"/>
          <w:marRight w:val="547"/>
          <w:marTop w:val="0"/>
          <w:marBottom w:val="0"/>
          <w:divBdr>
            <w:top w:val="none" w:sz="0" w:space="0" w:color="auto"/>
            <w:left w:val="none" w:sz="0" w:space="0" w:color="auto"/>
            <w:bottom w:val="none" w:sz="0" w:space="0" w:color="auto"/>
            <w:right w:val="none" w:sz="0" w:space="0" w:color="auto"/>
          </w:divBdr>
        </w:div>
        <w:div w:id="2082217276">
          <w:marLeft w:val="0"/>
          <w:marRight w:val="547"/>
          <w:marTop w:val="0"/>
          <w:marBottom w:val="0"/>
          <w:divBdr>
            <w:top w:val="none" w:sz="0" w:space="0" w:color="auto"/>
            <w:left w:val="none" w:sz="0" w:space="0" w:color="auto"/>
            <w:bottom w:val="none" w:sz="0" w:space="0" w:color="auto"/>
            <w:right w:val="none" w:sz="0" w:space="0" w:color="auto"/>
          </w:divBdr>
        </w:div>
      </w:divsChild>
    </w:div>
    <w:div w:id="975331942">
      <w:bodyDiv w:val="1"/>
      <w:marLeft w:val="0"/>
      <w:marRight w:val="0"/>
      <w:marTop w:val="0"/>
      <w:marBottom w:val="0"/>
      <w:divBdr>
        <w:top w:val="none" w:sz="0" w:space="0" w:color="auto"/>
        <w:left w:val="none" w:sz="0" w:space="0" w:color="auto"/>
        <w:bottom w:val="none" w:sz="0" w:space="0" w:color="auto"/>
        <w:right w:val="none" w:sz="0" w:space="0" w:color="auto"/>
      </w:divBdr>
    </w:div>
    <w:div w:id="979532822">
      <w:bodyDiv w:val="1"/>
      <w:marLeft w:val="0"/>
      <w:marRight w:val="0"/>
      <w:marTop w:val="0"/>
      <w:marBottom w:val="0"/>
      <w:divBdr>
        <w:top w:val="none" w:sz="0" w:space="0" w:color="auto"/>
        <w:left w:val="none" w:sz="0" w:space="0" w:color="auto"/>
        <w:bottom w:val="none" w:sz="0" w:space="0" w:color="auto"/>
        <w:right w:val="none" w:sz="0" w:space="0" w:color="auto"/>
      </w:divBdr>
    </w:div>
    <w:div w:id="992562072">
      <w:bodyDiv w:val="1"/>
      <w:marLeft w:val="0"/>
      <w:marRight w:val="0"/>
      <w:marTop w:val="0"/>
      <w:marBottom w:val="0"/>
      <w:divBdr>
        <w:top w:val="none" w:sz="0" w:space="0" w:color="auto"/>
        <w:left w:val="none" w:sz="0" w:space="0" w:color="auto"/>
        <w:bottom w:val="none" w:sz="0" w:space="0" w:color="auto"/>
        <w:right w:val="none" w:sz="0" w:space="0" w:color="auto"/>
      </w:divBdr>
    </w:div>
    <w:div w:id="998384914">
      <w:bodyDiv w:val="1"/>
      <w:marLeft w:val="0"/>
      <w:marRight w:val="0"/>
      <w:marTop w:val="0"/>
      <w:marBottom w:val="0"/>
      <w:divBdr>
        <w:top w:val="none" w:sz="0" w:space="0" w:color="auto"/>
        <w:left w:val="none" w:sz="0" w:space="0" w:color="auto"/>
        <w:bottom w:val="none" w:sz="0" w:space="0" w:color="auto"/>
        <w:right w:val="none" w:sz="0" w:space="0" w:color="auto"/>
      </w:divBdr>
    </w:div>
    <w:div w:id="1019116161">
      <w:bodyDiv w:val="1"/>
      <w:marLeft w:val="0"/>
      <w:marRight w:val="0"/>
      <w:marTop w:val="0"/>
      <w:marBottom w:val="0"/>
      <w:divBdr>
        <w:top w:val="none" w:sz="0" w:space="0" w:color="auto"/>
        <w:left w:val="none" w:sz="0" w:space="0" w:color="auto"/>
        <w:bottom w:val="none" w:sz="0" w:space="0" w:color="auto"/>
        <w:right w:val="none" w:sz="0" w:space="0" w:color="auto"/>
      </w:divBdr>
    </w:div>
    <w:div w:id="1020814984">
      <w:bodyDiv w:val="1"/>
      <w:marLeft w:val="0"/>
      <w:marRight w:val="0"/>
      <w:marTop w:val="0"/>
      <w:marBottom w:val="0"/>
      <w:divBdr>
        <w:top w:val="none" w:sz="0" w:space="0" w:color="auto"/>
        <w:left w:val="none" w:sz="0" w:space="0" w:color="auto"/>
        <w:bottom w:val="none" w:sz="0" w:space="0" w:color="auto"/>
        <w:right w:val="none" w:sz="0" w:space="0" w:color="auto"/>
      </w:divBdr>
    </w:div>
    <w:div w:id="1023628317">
      <w:bodyDiv w:val="1"/>
      <w:marLeft w:val="0"/>
      <w:marRight w:val="0"/>
      <w:marTop w:val="0"/>
      <w:marBottom w:val="0"/>
      <w:divBdr>
        <w:top w:val="none" w:sz="0" w:space="0" w:color="auto"/>
        <w:left w:val="none" w:sz="0" w:space="0" w:color="auto"/>
        <w:bottom w:val="none" w:sz="0" w:space="0" w:color="auto"/>
        <w:right w:val="none" w:sz="0" w:space="0" w:color="auto"/>
      </w:divBdr>
      <w:divsChild>
        <w:div w:id="112410914">
          <w:marLeft w:val="0"/>
          <w:marRight w:val="806"/>
          <w:marTop w:val="115"/>
          <w:marBottom w:val="0"/>
          <w:divBdr>
            <w:top w:val="none" w:sz="0" w:space="0" w:color="auto"/>
            <w:left w:val="none" w:sz="0" w:space="0" w:color="auto"/>
            <w:bottom w:val="none" w:sz="0" w:space="0" w:color="auto"/>
            <w:right w:val="none" w:sz="0" w:space="0" w:color="auto"/>
          </w:divBdr>
        </w:div>
        <w:div w:id="540896761">
          <w:marLeft w:val="0"/>
          <w:marRight w:val="806"/>
          <w:marTop w:val="115"/>
          <w:marBottom w:val="0"/>
          <w:divBdr>
            <w:top w:val="none" w:sz="0" w:space="0" w:color="auto"/>
            <w:left w:val="none" w:sz="0" w:space="0" w:color="auto"/>
            <w:bottom w:val="none" w:sz="0" w:space="0" w:color="auto"/>
            <w:right w:val="none" w:sz="0" w:space="0" w:color="auto"/>
          </w:divBdr>
        </w:div>
        <w:div w:id="578364731">
          <w:marLeft w:val="0"/>
          <w:marRight w:val="806"/>
          <w:marTop w:val="115"/>
          <w:marBottom w:val="0"/>
          <w:divBdr>
            <w:top w:val="none" w:sz="0" w:space="0" w:color="auto"/>
            <w:left w:val="none" w:sz="0" w:space="0" w:color="auto"/>
            <w:bottom w:val="none" w:sz="0" w:space="0" w:color="auto"/>
            <w:right w:val="none" w:sz="0" w:space="0" w:color="auto"/>
          </w:divBdr>
        </w:div>
        <w:div w:id="886457191">
          <w:marLeft w:val="0"/>
          <w:marRight w:val="806"/>
          <w:marTop w:val="115"/>
          <w:marBottom w:val="0"/>
          <w:divBdr>
            <w:top w:val="none" w:sz="0" w:space="0" w:color="auto"/>
            <w:left w:val="none" w:sz="0" w:space="0" w:color="auto"/>
            <w:bottom w:val="none" w:sz="0" w:space="0" w:color="auto"/>
            <w:right w:val="none" w:sz="0" w:space="0" w:color="auto"/>
          </w:divBdr>
        </w:div>
        <w:div w:id="1100100019">
          <w:marLeft w:val="0"/>
          <w:marRight w:val="806"/>
          <w:marTop w:val="115"/>
          <w:marBottom w:val="0"/>
          <w:divBdr>
            <w:top w:val="none" w:sz="0" w:space="0" w:color="auto"/>
            <w:left w:val="none" w:sz="0" w:space="0" w:color="auto"/>
            <w:bottom w:val="none" w:sz="0" w:space="0" w:color="auto"/>
            <w:right w:val="none" w:sz="0" w:space="0" w:color="auto"/>
          </w:divBdr>
        </w:div>
        <w:div w:id="1151677844">
          <w:marLeft w:val="0"/>
          <w:marRight w:val="806"/>
          <w:marTop w:val="115"/>
          <w:marBottom w:val="0"/>
          <w:divBdr>
            <w:top w:val="none" w:sz="0" w:space="0" w:color="auto"/>
            <w:left w:val="none" w:sz="0" w:space="0" w:color="auto"/>
            <w:bottom w:val="none" w:sz="0" w:space="0" w:color="auto"/>
            <w:right w:val="none" w:sz="0" w:space="0" w:color="auto"/>
          </w:divBdr>
        </w:div>
        <w:div w:id="2108693114">
          <w:marLeft w:val="0"/>
          <w:marRight w:val="806"/>
          <w:marTop w:val="115"/>
          <w:marBottom w:val="0"/>
          <w:divBdr>
            <w:top w:val="none" w:sz="0" w:space="0" w:color="auto"/>
            <w:left w:val="none" w:sz="0" w:space="0" w:color="auto"/>
            <w:bottom w:val="none" w:sz="0" w:space="0" w:color="auto"/>
            <w:right w:val="none" w:sz="0" w:space="0" w:color="auto"/>
          </w:divBdr>
        </w:div>
      </w:divsChild>
    </w:div>
    <w:div w:id="1027487698">
      <w:bodyDiv w:val="1"/>
      <w:marLeft w:val="0"/>
      <w:marRight w:val="0"/>
      <w:marTop w:val="0"/>
      <w:marBottom w:val="0"/>
      <w:divBdr>
        <w:top w:val="none" w:sz="0" w:space="0" w:color="auto"/>
        <w:left w:val="none" w:sz="0" w:space="0" w:color="auto"/>
        <w:bottom w:val="none" w:sz="0" w:space="0" w:color="auto"/>
        <w:right w:val="none" w:sz="0" w:space="0" w:color="auto"/>
      </w:divBdr>
    </w:div>
    <w:div w:id="1029113340">
      <w:bodyDiv w:val="1"/>
      <w:marLeft w:val="0"/>
      <w:marRight w:val="0"/>
      <w:marTop w:val="0"/>
      <w:marBottom w:val="0"/>
      <w:divBdr>
        <w:top w:val="none" w:sz="0" w:space="0" w:color="auto"/>
        <w:left w:val="none" w:sz="0" w:space="0" w:color="auto"/>
        <w:bottom w:val="none" w:sz="0" w:space="0" w:color="auto"/>
        <w:right w:val="none" w:sz="0" w:space="0" w:color="auto"/>
      </w:divBdr>
    </w:div>
    <w:div w:id="1032876941">
      <w:bodyDiv w:val="1"/>
      <w:marLeft w:val="0"/>
      <w:marRight w:val="0"/>
      <w:marTop w:val="0"/>
      <w:marBottom w:val="0"/>
      <w:divBdr>
        <w:top w:val="none" w:sz="0" w:space="0" w:color="auto"/>
        <w:left w:val="none" w:sz="0" w:space="0" w:color="auto"/>
        <w:bottom w:val="none" w:sz="0" w:space="0" w:color="auto"/>
        <w:right w:val="none" w:sz="0" w:space="0" w:color="auto"/>
      </w:divBdr>
    </w:div>
    <w:div w:id="1058089825">
      <w:bodyDiv w:val="1"/>
      <w:marLeft w:val="0"/>
      <w:marRight w:val="0"/>
      <w:marTop w:val="0"/>
      <w:marBottom w:val="0"/>
      <w:divBdr>
        <w:top w:val="none" w:sz="0" w:space="0" w:color="auto"/>
        <w:left w:val="none" w:sz="0" w:space="0" w:color="auto"/>
        <w:bottom w:val="none" w:sz="0" w:space="0" w:color="auto"/>
        <w:right w:val="none" w:sz="0" w:space="0" w:color="auto"/>
      </w:divBdr>
      <w:divsChild>
        <w:div w:id="256670397">
          <w:marLeft w:val="0"/>
          <w:marRight w:val="547"/>
          <w:marTop w:val="106"/>
          <w:marBottom w:val="0"/>
          <w:divBdr>
            <w:top w:val="none" w:sz="0" w:space="0" w:color="auto"/>
            <w:left w:val="none" w:sz="0" w:space="0" w:color="auto"/>
            <w:bottom w:val="none" w:sz="0" w:space="0" w:color="auto"/>
            <w:right w:val="none" w:sz="0" w:space="0" w:color="auto"/>
          </w:divBdr>
        </w:div>
        <w:div w:id="524907684">
          <w:marLeft w:val="0"/>
          <w:marRight w:val="547"/>
          <w:marTop w:val="106"/>
          <w:marBottom w:val="0"/>
          <w:divBdr>
            <w:top w:val="none" w:sz="0" w:space="0" w:color="auto"/>
            <w:left w:val="none" w:sz="0" w:space="0" w:color="auto"/>
            <w:bottom w:val="none" w:sz="0" w:space="0" w:color="auto"/>
            <w:right w:val="none" w:sz="0" w:space="0" w:color="auto"/>
          </w:divBdr>
        </w:div>
        <w:div w:id="1258176503">
          <w:marLeft w:val="0"/>
          <w:marRight w:val="547"/>
          <w:marTop w:val="106"/>
          <w:marBottom w:val="0"/>
          <w:divBdr>
            <w:top w:val="none" w:sz="0" w:space="0" w:color="auto"/>
            <w:left w:val="none" w:sz="0" w:space="0" w:color="auto"/>
            <w:bottom w:val="none" w:sz="0" w:space="0" w:color="auto"/>
            <w:right w:val="none" w:sz="0" w:space="0" w:color="auto"/>
          </w:divBdr>
        </w:div>
        <w:div w:id="1390692939">
          <w:marLeft w:val="0"/>
          <w:marRight w:val="547"/>
          <w:marTop w:val="106"/>
          <w:marBottom w:val="0"/>
          <w:divBdr>
            <w:top w:val="none" w:sz="0" w:space="0" w:color="auto"/>
            <w:left w:val="none" w:sz="0" w:space="0" w:color="auto"/>
            <w:bottom w:val="none" w:sz="0" w:space="0" w:color="auto"/>
            <w:right w:val="none" w:sz="0" w:space="0" w:color="auto"/>
          </w:divBdr>
        </w:div>
        <w:div w:id="1979334144">
          <w:marLeft w:val="0"/>
          <w:marRight w:val="547"/>
          <w:marTop w:val="106"/>
          <w:marBottom w:val="0"/>
          <w:divBdr>
            <w:top w:val="none" w:sz="0" w:space="0" w:color="auto"/>
            <w:left w:val="none" w:sz="0" w:space="0" w:color="auto"/>
            <w:bottom w:val="none" w:sz="0" w:space="0" w:color="auto"/>
            <w:right w:val="none" w:sz="0" w:space="0" w:color="auto"/>
          </w:divBdr>
        </w:div>
      </w:divsChild>
    </w:div>
    <w:div w:id="1063407239">
      <w:bodyDiv w:val="1"/>
      <w:marLeft w:val="0"/>
      <w:marRight w:val="0"/>
      <w:marTop w:val="0"/>
      <w:marBottom w:val="0"/>
      <w:divBdr>
        <w:top w:val="none" w:sz="0" w:space="0" w:color="auto"/>
        <w:left w:val="none" w:sz="0" w:space="0" w:color="auto"/>
        <w:bottom w:val="none" w:sz="0" w:space="0" w:color="auto"/>
        <w:right w:val="none" w:sz="0" w:space="0" w:color="auto"/>
      </w:divBdr>
    </w:div>
    <w:div w:id="1069690913">
      <w:bodyDiv w:val="1"/>
      <w:marLeft w:val="0"/>
      <w:marRight w:val="0"/>
      <w:marTop w:val="0"/>
      <w:marBottom w:val="0"/>
      <w:divBdr>
        <w:top w:val="none" w:sz="0" w:space="0" w:color="auto"/>
        <w:left w:val="none" w:sz="0" w:space="0" w:color="auto"/>
        <w:bottom w:val="none" w:sz="0" w:space="0" w:color="auto"/>
        <w:right w:val="none" w:sz="0" w:space="0" w:color="auto"/>
      </w:divBdr>
      <w:divsChild>
        <w:div w:id="1257207981">
          <w:marLeft w:val="0"/>
          <w:marRight w:val="720"/>
          <w:marTop w:val="115"/>
          <w:marBottom w:val="0"/>
          <w:divBdr>
            <w:top w:val="none" w:sz="0" w:space="0" w:color="auto"/>
            <w:left w:val="none" w:sz="0" w:space="0" w:color="auto"/>
            <w:bottom w:val="none" w:sz="0" w:space="0" w:color="auto"/>
            <w:right w:val="none" w:sz="0" w:space="0" w:color="auto"/>
          </w:divBdr>
        </w:div>
      </w:divsChild>
    </w:div>
    <w:div w:id="1104765640">
      <w:bodyDiv w:val="1"/>
      <w:marLeft w:val="0"/>
      <w:marRight w:val="0"/>
      <w:marTop w:val="0"/>
      <w:marBottom w:val="0"/>
      <w:divBdr>
        <w:top w:val="none" w:sz="0" w:space="0" w:color="auto"/>
        <w:left w:val="none" w:sz="0" w:space="0" w:color="auto"/>
        <w:bottom w:val="none" w:sz="0" w:space="0" w:color="auto"/>
        <w:right w:val="none" w:sz="0" w:space="0" w:color="auto"/>
      </w:divBdr>
    </w:div>
    <w:div w:id="1111319364">
      <w:bodyDiv w:val="1"/>
      <w:marLeft w:val="0"/>
      <w:marRight w:val="0"/>
      <w:marTop w:val="0"/>
      <w:marBottom w:val="0"/>
      <w:divBdr>
        <w:top w:val="none" w:sz="0" w:space="0" w:color="auto"/>
        <w:left w:val="none" w:sz="0" w:space="0" w:color="auto"/>
        <w:bottom w:val="none" w:sz="0" w:space="0" w:color="auto"/>
        <w:right w:val="none" w:sz="0" w:space="0" w:color="auto"/>
      </w:divBdr>
    </w:div>
    <w:div w:id="1125856988">
      <w:bodyDiv w:val="1"/>
      <w:marLeft w:val="0"/>
      <w:marRight w:val="0"/>
      <w:marTop w:val="0"/>
      <w:marBottom w:val="0"/>
      <w:divBdr>
        <w:top w:val="none" w:sz="0" w:space="0" w:color="auto"/>
        <w:left w:val="none" w:sz="0" w:space="0" w:color="auto"/>
        <w:bottom w:val="none" w:sz="0" w:space="0" w:color="auto"/>
        <w:right w:val="none" w:sz="0" w:space="0" w:color="auto"/>
      </w:divBdr>
      <w:divsChild>
        <w:div w:id="43063392">
          <w:marLeft w:val="0"/>
          <w:marRight w:val="850"/>
          <w:marTop w:val="0"/>
          <w:marBottom w:val="120"/>
          <w:divBdr>
            <w:top w:val="none" w:sz="0" w:space="0" w:color="auto"/>
            <w:left w:val="none" w:sz="0" w:space="0" w:color="auto"/>
            <w:bottom w:val="none" w:sz="0" w:space="0" w:color="auto"/>
            <w:right w:val="none" w:sz="0" w:space="0" w:color="auto"/>
          </w:divBdr>
        </w:div>
        <w:div w:id="501047932">
          <w:marLeft w:val="0"/>
          <w:marRight w:val="850"/>
          <w:marTop w:val="0"/>
          <w:marBottom w:val="120"/>
          <w:divBdr>
            <w:top w:val="none" w:sz="0" w:space="0" w:color="auto"/>
            <w:left w:val="none" w:sz="0" w:space="0" w:color="auto"/>
            <w:bottom w:val="none" w:sz="0" w:space="0" w:color="auto"/>
            <w:right w:val="none" w:sz="0" w:space="0" w:color="auto"/>
          </w:divBdr>
        </w:div>
        <w:div w:id="539321756">
          <w:marLeft w:val="0"/>
          <w:marRight w:val="850"/>
          <w:marTop w:val="0"/>
          <w:marBottom w:val="120"/>
          <w:divBdr>
            <w:top w:val="none" w:sz="0" w:space="0" w:color="auto"/>
            <w:left w:val="none" w:sz="0" w:space="0" w:color="auto"/>
            <w:bottom w:val="none" w:sz="0" w:space="0" w:color="auto"/>
            <w:right w:val="none" w:sz="0" w:space="0" w:color="auto"/>
          </w:divBdr>
        </w:div>
        <w:div w:id="586353872">
          <w:marLeft w:val="0"/>
          <w:marRight w:val="850"/>
          <w:marTop w:val="0"/>
          <w:marBottom w:val="120"/>
          <w:divBdr>
            <w:top w:val="none" w:sz="0" w:space="0" w:color="auto"/>
            <w:left w:val="none" w:sz="0" w:space="0" w:color="auto"/>
            <w:bottom w:val="none" w:sz="0" w:space="0" w:color="auto"/>
            <w:right w:val="none" w:sz="0" w:space="0" w:color="auto"/>
          </w:divBdr>
        </w:div>
        <w:div w:id="1051688185">
          <w:marLeft w:val="0"/>
          <w:marRight w:val="850"/>
          <w:marTop w:val="0"/>
          <w:marBottom w:val="120"/>
          <w:divBdr>
            <w:top w:val="none" w:sz="0" w:space="0" w:color="auto"/>
            <w:left w:val="none" w:sz="0" w:space="0" w:color="auto"/>
            <w:bottom w:val="none" w:sz="0" w:space="0" w:color="auto"/>
            <w:right w:val="none" w:sz="0" w:space="0" w:color="auto"/>
          </w:divBdr>
        </w:div>
        <w:div w:id="1556089316">
          <w:marLeft w:val="0"/>
          <w:marRight w:val="850"/>
          <w:marTop w:val="0"/>
          <w:marBottom w:val="120"/>
          <w:divBdr>
            <w:top w:val="none" w:sz="0" w:space="0" w:color="auto"/>
            <w:left w:val="none" w:sz="0" w:space="0" w:color="auto"/>
            <w:bottom w:val="none" w:sz="0" w:space="0" w:color="auto"/>
            <w:right w:val="none" w:sz="0" w:space="0" w:color="auto"/>
          </w:divBdr>
        </w:div>
      </w:divsChild>
    </w:div>
    <w:div w:id="1129665761">
      <w:bodyDiv w:val="1"/>
      <w:marLeft w:val="0"/>
      <w:marRight w:val="0"/>
      <w:marTop w:val="0"/>
      <w:marBottom w:val="0"/>
      <w:divBdr>
        <w:top w:val="none" w:sz="0" w:space="0" w:color="auto"/>
        <w:left w:val="none" w:sz="0" w:space="0" w:color="auto"/>
        <w:bottom w:val="none" w:sz="0" w:space="0" w:color="auto"/>
        <w:right w:val="none" w:sz="0" w:space="0" w:color="auto"/>
      </w:divBdr>
    </w:div>
    <w:div w:id="1132599339">
      <w:bodyDiv w:val="1"/>
      <w:marLeft w:val="0"/>
      <w:marRight w:val="0"/>
      <w:marTop w:val="0"/>
      <w:marBottom w:val="0"/>
      <w:divBdr>
        <w:top w:val="none" w:sz="0" w:space="0" w:color="auto"/>
        <w:left w:val="none" w:sz="0" w:space="0" w:color="auto"/>
        <w:bottom w:val="none" w:sz="0" w:space="0" w:color="auto"/>
        <w:right w:val="none" w:sz="0" w:space="0" w:color="auto"/>
      </w:divBdr>
    </w:div>
    <w:div w:id="1135561346">
      <w:bodyDiv w:val="1"/>
      <w:marLeft w:val="0"/>
      <w:marRight w:val="0"/>
      <w:marTop w:val="0"/>
      <w:marBottom w:val="0"/>
      <w:divBdr>
        <w:top w:val="none" w:sz="0" w:space="0" w:color="auto"/>
        <w:left w:val="none" w:sz="0" w:space="0" w:color="auto"/>
        <w:bottom w:val="none" w:sz="0" w:space="0" w:color="auto"/>
        <w:right w:val="none" w:sz="0" w:space="0" w:color="auto"/>
      </w:divBdr>
    </w:div>
    <w:div w:id="1144470560">
      <w:bodyDiv w:val="1"/>
      <w:marLeft w:val="0"/>
      <w:marRight w:val="0"/>
      <w:marTop w:val="0"/>
      <w:marBottom w:val="0"/>
      <w:divBdr>
        <w:top w:val="none" w:sz="0" w:space="0" w:color="auto"/>
        <w:left w:val="none" w:sz="0" w:space="0" w:color="auto"/>
        <w:bottom w:val="none" w:sz="0" w:space="0" w:color="auto"/>
        <w:right w:val="none" w:sz="0" w:space="0" w:color="auto"/>
      </w:divBdr>
    </w:div>
    <w:div w:id="1175071367">
      <w:bodyDiv w:val="1"/>
      <w:marLeft w:val="0"/>
      <w:marRight w:val="0"/>
      <w:marTop w:val="0"/>
      <w:marBottom w:val="0"/>
      <w:divBdr>
        <w:top w:val="none" w:sz="0" w:space="0" w:color="auto"/>
        <w:left w:val="none" w:sz="0" w:space="0" w:color="auto"/>
        <w:bottom w:val="none" w:sz="0" w:space="0" w:color="auto"/>
        <w:right w:val="none" w:sz="0" w:space="0" w:color="auto"/>
      </w:divBdr>
    </w:div>
    <w:div w:id="1183738799">
      <w:bodyDiv w:val="1"/>
      <w:marLeft w:val="0"/>
      <w:marRight w:val="0"/>
      <w:marTop w:val="0"/>
      <w:marBottom w:val="0"/>
      <w:divBdr>
        <w:top w:val="none" w:sz="0" w:space="0" w:color="auto"/>
        <w:left w:val="none" w:sz="0" w:space="0" w:color="auto"/>
        <w:bottom w:val="none" w:sz="0" w:space="0" w:color="auto"/>
        <w:right w:val="none" w:sz="0" w:space="0" w:color="auto"/>
      </w:divBdr>
    </w:div>
    <w:div w:id="1211648026">
      <w:bodyDiv w:val="1"/>
      <w:marLeft w:val="0"/>
      <w:marRight w:val="0"/>
      <w:marTop w:val="0"/>
      <w:marBottom w:val="0"/>
      <w:divBdr>
        <w:top w:val="none" w:sz="0" w:space="0" w:color="auto"/>
        <w:left w:val="none" w:sz="0" w:space="0" w:color="auto"/>
        <w:bottom w:val="none" w:sz="0" w:space="0" w:color="auto"/>
        <w:right w:val="none" w:sz="0" w:space="0" w:color="auto"/>
      </w:divBdr>
    </w:div>
    <w:div w:id="1221862476">
      <w:bodyDiv w:val="1"/>
      <w:marLeft w:val="0"/>
      <w:marRight w:val="0"/>
      <w:marTop w:val="0"/>
      <w:marBottom w:val="0"/>
      <w:divBdr>
        <w:top w:val="none" w:sz="0" w:space="0" w:color="auto"/>
        <w:left w:val="none" w:sz="0" w:space="0" w:color="auto"/>
        <w:bottom w:val="none" w:sz="0" w:space="0" w:color="auto"/>
        <w:right w:val="none" w:sz="0" w:space="0" w:color="auto"/>
      </w:divBdr>
    </w:div>
    <w:div w:id="1232736084">
      <w:bodyDiv w:val="1"/>
      <w:marLeft w:val="0"/>
      <w:marRight w:val="0"/>
      <w:marTop w:val="0"/>
      <w:marBottom w:val="0"/>
      <w:divBdr>
        <w:top w:val="none" w:sz="0" w:space="0" w:color="auto"/>
        <w:left w:val="none" w:sz="0" w:space="0" w:color="auto"/>
        <w:bottom w:val="none" w:sz="0" w:space="0" w:color="auto"/>
        <w:right w:val="none" w:sz="0" w:space="0" w:color="auto"/>
      </w:divBdr>
    </w:div>
    <w:div w:id="1233394760">
      <w:bodyDiv w:val="1"/>
      <w:marLeft w:val="0"/>
      <w:marRight w:val="0"/>
      <w:marTop w:val="0"/>
      <w:marBottom w:val="0"/>
      <w:divBdr>
        <w:top w:val="none" w:sz="0" w:space="0" w:color="auto"/>
        <w:left w:val="none" w:sz="0" w:space="0" w:color="auto"/>
        <w:bottom w:val="none" w:sz="0" w:space="0" w:color="auto"/>
        <w:right w:val="none" w:sz="0" w:space="0" w:color="auto"/>
      </w:divBdr>
      <w:divsChild>
        <w:div w:id="167410697">
          <w:marLeft w:val="0"/>
          <w:marRight w:val="547"/>
          <w:marTop w:val="115"/>
          <w:marBottom w:val="0"/>
          <w:divBdr>
            <w:top w:val="none" w:sz="0" w:space="0" w:color="auto"/>
            <w:left w:val="none" w:sz="0" w:space="0" w:color="auto"/>
            <w:bottom w:val="none" w:sz="0" w:space="0" w:color="auto"/>
            <w:right w:val="none" w:sz="0" w:space="0" w:color="auto"/>
          </w:divBdr>
        </w:div>
        <w:div w:id="1344743739">
          <w:marLeft w:val="0"/>
          <w:marRight w:val="547"/>
          <w:marTop w:val="115"/>
          <w:marBottom w:val="0"/>
          <w:divBdr>
            <w:top w:val="none" w:sz="0" w:space="0" w:color="auto"/>
            <w:left w:val="none" w:sz="0" w:space="0" w:color="auto"/>
            <w:bottom w:val="none" w:sz="0" w:space="0" w:color="auto"/>
            <w:right w:val="none" w:sz="0" w:space="0" w:color="auto"/>
          </w:divBdr>
        </w:div>
        <w:div w:id="1768232850">
          <w:marLeft w:val="0"/>
          <w:marRight w:val="547"/>
          <w:marTop w:val="115"/>
          <w:marBottom w:val="0"/>
          <w:divBdr>
            <w:top w:val="none" w:sz="0" w:space="0" w:color="auto"/>
            <w:left w:val="none" w:sz="0" w:space="0" w:color="auto"/>
            <w:bottom w:val="none" w:sz="0" w:space="0" w:color="auto"/>
            <w:right w:val="none" w:sz="0" w:space="0" w:color="auto"/>
          </w:divBdr>
        </w:div>
        <w:div w:id="2055343744">
          <w:marLeft w:val="0"/>
          <w:marRight w:val="547"/>
          <w:marTop w:val="115"/>
          <w:marBottom w:val="0"/>
          <w:divBdr>
            <w:top w:val="none" w:sz="0" w:space="0" w:color="auto"/>
            <w:left w:val="none" w:sz="0" w:space="0" w:color="auto"/>
            <w:bottom w:val="none" w:sz="0" w:space="0" w:color="auto"/>
            <w:right w:val="none" w:sz="0" w:space="0" w:color="auto"/>
          </w:divBdr>
        </w:div>
      </w:divsChild>
    </w:div>
    <w:div w:id="1246263259">
      <w:bodyDiv w:val="1"/>
      <w:marLeft w:val="0"/>
      <w:marRight w:val="0"/>
      <w:marTop w:val="0"/>
      <w:marBottom w:val="0"/>
      <w:divBdr>
        <w:top w:val="none" w:sz="0" w:space="0" w:color="auto"/>
        <w:left w:val="none" w:sz="0" w:space="0" w:color="auto"/>
        <w:bottom w:val="none" w:sz="0" w:space="0" w:color="auto"/>
        <w:right w:val="none" w:sz="0" w:space="0" w:color="auto"/>
      </w:divBdr>
    </w:div>
    <w:div w:id="1248808829">
      <w:bodyDiv w:val="1"/>
      <w:marLeft w:val="0"/>
      <w:marRight w:val="0"/>
      <w:marTop w:val="0"/>
      <w:marBottom w:val="0"/>
      <w:divBdr>
        <w:top w:val="none" w:sz="0" w:space="0" w:color="auto"/>
        <w:left w:val="none" w:sz="0" w:space="0" w:color="auto"/>
        <w:bottom w:val="none" w:sz="0" w:space="0" w:color="auto"/>
        <w:right w:val="none" w:sz="0" w:space="0" w:color="auto"/>
      </w:divBdr>
    </w:div>
    <w:div w:id="1254506992">
      <w:bodyDiv w:val="1"/>
      <w:marLeft w:val="0"/>
      <w:marRight w:val="0"/>
      <w:marTop w:val="0"/>
      <w:marBottom w:val="0"/>
      <w:divBdr>
        <w:top w:val="none" w:sz="0" w:space="0" w:color="auto"/>
        <w:left w:val="none" w:sz="0" w:space="0" w:color="auto"/>
        <w:bottom w:val="none" w:sz="0" w:space="0" w:color="auto"/>
        <w:right w:val="none" w:sz="0" w:space="0" w:color="auto"/>
      </w:divBdr>
    </w:div>
    <w:div w:id="1257519943">
      <w:bodyDiv w:val="1"/>
      <w:marLeft w:val="0"/>
      <w:marRight w:val="0"/>
      <w:marTop w:val="0"/>
      <w:marBottom w:val="0"/>
      <w:divBdr>
        <w:top w:val="none" w:sz="0" w:space="0" w:color="auto"/>
        <w:left w:val="none" w:sz="0" w:space="0" w:color="auto"/>
        <w:bottom w:val="none" w:sz="0" w:space="0" w:color="auto"/>
        <w:right w:val="none" w:sz="0" w:space="0" w:color="auto"/>
      </w:divBdr>
    </w:div>
    <w:div w:id="1258252968">
      <w:bodyDiv w:val="1"/>
      <w:marLeft w:val="0"/>
      <w:marRight w:val="0"/>
      <w:marTop w:val="0"/>
      <w:marBottom w:val="0"/>
      <w:divBdr>
        <w:top w:val="none" w:sz="0" w:space="0" w:color="auto"/>
        <w:left w:val="none" w:sz="0" w:space="0" w:color="auto"/>
        <w:bottom w:val="none" w:sz="0" w:space="0" w:color="auto"/>
        <w:right w:val="none" w:sz="0" w:space="0" w:color="auto"/>
      </w:divBdr>
    </w:div>
    <w:div w:id="1260866066">
      <w:bodyDiv w:val="1"/>
      <w:marLeft w:val="0"/>
      <w:marRight w:val="0"/>
      <w:marTop w:val="0"/>
      <w:marBottom w:val="0"/>
      <w:divBdr>
        <w:top w:val="none" w:sz="0" w:space="0" w:color="auto"/>
        <w:left w:val="none" w:sz="0" w:space="0" w:color="auto"/>
        <w:bottom w:val="none" w:sz="0" w:space="0" w:color="auto"/>
        <w:right w:val="none" w:sz="0" w:space="0" w:color="auto"/>
      </w:divBdr>
    </w:div>
    <w:div w:id="1286735385">
      <w:bodyDiv w:val="1"/>
      <w:marLeft w:val="0"/>
      <w:marRight w:val="0"/>
      <w:marTop w:val="0"/>
      <w:marBottom w:val="0"/>
      <w:divBdr>
        <w:top w:val="none" w:sz="0" w:space="0" w:color="auto"/>
        <w:left w:val="none" w:sz="0" w:space="0" w:color="auto"/>
        <w:bottom w:val="none" w:sz="0" w:space="0" w:color="auto"/>
        <w:right w:val="none" w:sz="0" w:space="0" w:color="auto"/>
      </w:divBdr>
    </w:div>
    <w:div w:id="1287421271">
      <w:bodyDiv w:val="1"/>
      <w:marLeft w:val="0"/>
      <w:marRight w:val="0"/>
      <w:marTop w:val="0"/>
      <w:marBottom w:val="0"/>
      <w:divBdr>
        <w:top w:val="none" w:sz="0" w:space="0" w:color="auto"/>
        <w:left w:val="none" w:sz="0" w:space="0" w:color="auto"/>
        <w:bottom w:val="none" w:sz="0" w:space="0" w:color="auto"/>
        <w:right w:val="none" w:sz="0" w:space="0" w:color="auto"/>
      </w:divBdr>
    </w:div>
    <w:div w:id="1291665082">
      <w:bodyDiv w:val="1"/>
      <w:marLeft w:val="0"/>
      <w:marRight w:val="0"/>
      <w:marTop w:val="0"/>
      <w:marBottom w:val="0"/>
      <w:divBdr>
        <w:top w:val="none" w:sz="0" w:space="0" w:color="auto"/>
        <w:left w:val="none" w:sz="0" w:space="0" w:color="auto"/>
        <w:bottom w:val="none" w:sz="0" w:space="0" w:color="auto"/>
        <w:right w:val="none" w:sz="0" w:space="0" w:color="auto"/>
      </w:divBdr>
    </w:div>
    <w:div w:id="1294095271">
      <w:bodyDiv w:val="1"/>
      <w:marLeft w:val="0"/>
      <w:marRight w:val="0"/>
      <w:marTop w:val="0"/>
      <w:marBottom w:val="0"/>
      <w:divBdr>
        <w:top w:val="none" w:sz="0" w:space="0" w:color="auto"/>
        <w:left w:val="none" w:sz="0" w:space="0" w:color="auto"/>
        <w:bottom w:val="none" w:sz="0" w:space="0" w:color="auto"/>
        <w:right w:val="none" w:sz="0" w:space="0" w:color="auto"/>
      </w:divBdr>
    </w:div>
    <w:div w:id="1314875372">
      <w:bodyDiv w:val="1"/>
      <w:marLeft w:val="0"/>
      <w:marRight w:val="0"/>
      <w:marTop w:val="0"/>
      <w:marBottom w:val="0"/>
      <w:divBdr>
        <w:top w:val="none" w:sz="0" w:space="0" w:color="auto"/>
        <w:left w:val="none" w:sz="0" w:space="0" w:color="auto"/>
        <w:bottom w:val="none" w:sz="0" w:space="0" w:color="auto"/>
        <w:right w:val="none" w:sz="0" w:space="0" w:color="auto"/>
      </w:divBdr>
    </w:div>
    <w:div w:id="1321541878">
      <w:bodyDiv w:val="1"/>
      <w:marLeft w:val="0"/>
      <w:marRight w:val="0"/>
      <w:marTop w:val="0"/>
      <w:marBottom w:val="0"/>
      <w:divBdr>
        <w:top w:val="none" w:sz="0" w:space="0" w:color="auto"/>
        <w:left w:val="none" w:sz="0" w:space="0" w:color="auto"/>
        <w:bottom w:val="none" w:sz="0" w:space="0" w:color="auto"/>
        <w:right w:val="none" w:sz="0" w:space="0" w:color="auto"/>
      </w:divBdr>
    </w:div>
    <w:div w:id="1377703770">
      <w:bodyDiv w:val="1"/>
      <w:marLeft w:val="0"/>
      <w:marRight w:val="0"/>
      <w:marTop w:val="0"/>
      <w:marBottom w:val="0"/>
      <w:divBdr>
        <w:top w:val="none" w:sz="0" w:space="0" w:color="auto"/>
        <w:left w:val="none" w:sz="0" w:space="0" w:color="auto"/>
        <w:bottom w:val="none" w:sz="0" w:space="0" w:color="auto"/>
        <w:right w:val="none" w:sz="0" w:space="0" w:color="auto"/>
      </w:divBdr>
      <w:divsChild>
        <w:div w:id="365329866">
          <w:marLeft w:val="0"/>
          <w:marRight w:val="547"/>
          <w:marTop w:val="106"/>
          <w:marBottom w:val="0"/>
          <w:divBdr>
            <w:top w:val="none" w:sz="0" w:space="0" w:color="auto"/>
            <w:left w:val="none" w:sz="0" w:space="0" w:color="auto"/>
            <w:bottom w:val="none" w:sz="0" w:space="0" w:color="auto"/>
            <w:right w:val="none" w:sz="0" w:space="0" w:color="auto"/>
          </w:divBdr>
        </w:div>
        <w:div w:id="824321711">
          <w:marLeft w:val="0"/>
          <w:marRight w:val="547"/>
          <w:marTop w:val="106"/>
          <w:marBottom w:val="0"/>
          <w:divBdr>
            <w:top w:val="none" w:sz="0" w:space="0" w:color="auto"/>
            <w:left w:val="none" w:sz="0" w:space="0" w:color="auto"/>
            <w:bottom w:val="none" w:sz="0" w:space="0" w:color="auto"/>
            <w:right w:val="none" w:sz="0" w:space="0" w:color="auto"/>
          </w:divBdr>
        </w:div>
        <w:div w:id="1228227647">
          <w:marLeft w:val="0"/>
          <w:marRight w:val="547"/>
          <w:marTop w:val="106"/>
          <w:marBottom w:val="0"/>
          <w:divBdr>
            <w:top w:val="none" w:sz="0" w:space="0" w:color="auto"/>
            <w:left w:val="none" w:sz="0" w:space="0" w:color="auto"/>
            <w:bottom w:val="none" w:sz="0" w:space="0" w:color="auto"/>
            <w:right w:val="none" w:sz="0" w:space="0" w:color="auto"/>
          </w:divBdr>
        </w:div>
        <w:div w:id="1413313759">
          <w:marLeft w:val="0"/>
          <w:marRight w:val="547"/>
          <w:marTop w:val="106"/>
          <w:marBottom w:val="0"/>
          <w:divBdr>
            <w:top w:val="none" w:sz="0" w:space="0" w:color="auto"/>
            <w:left w:val="none" w:sz="0" w:space="0" w:color="auto"/>
            <w:bottom w:val="none" w:sz="0" w:space="0" w:color="auto"/>
            <w:right w:val="none" w:sz="0" w:space="0" w:color="auto"/>
          </w:divBdr>
        </w:div>
        <w:div w:id="2035619563">
          <w:marLeft w:val="0"/>
          <w:marRight w:val="547"/>
          <w:marTop w:val="106"/>
          <w:marBottom w:val="0"/>
          <w:divBdr>
            <w:top w:val="none" w:sz="0" w:space="0" w:color="auto"/>
            <w:left w:val="none" w:sz="0" w:space="0" w:color="auto"/>
            <w:bottom w:val="none" w:sz="0" w:space="0" w:color="auto"/>
            <w:right w:val="none" w:sz="0" w:space="0" w:color="auto"/>
          </w:divBdr>
        </w:div>
      </w:divsChild>
    </w:div>
    <w:div w:id="1387293948">
      <w:bodyDiv w:val="1"/>
      <w:marLeft w:val="0"/>
      <w:marRight w:val="0"/>
      <w:marTop w:val="0"/>
      <w:marBottom w:val="0"/>
      <w:divBdr>
        <w:top w:val="none" w:sz="0" w:space="0" w:color="auto"/>
        <w:left w:val="none" w:sz="0" w:space="0" w:color="auto"/>
        <w:bottom w:val="none" w:sz="0" w:space="0" w:color="auto"/>
        <w:right w:val="none" w:sz="0" w:space="0" w:color="auto"/>
      </w:divBdr>
    </w:div>
    <w:div w:id="1389652057">
      <w:bodyDiv w:val="1"/>
      <w:marLeft w:val="0"/>
      <w:marRight w:val="0"/>
      <w:marTop w:val="0"/>
      <w:marBottom w:val="0"/>
      <w:divBdr>
        <w:top w:val="none" w:sz="0" w:space="0" w:color="auto"/>
        <w:left w:val="none" w:sz="0" w:space="0" w:color="auto"/>
        <w:bottom w:val="none" w:sz="0" w:space="0" w:color="auto"/>
        <w:right w:val="none" w:sz="0" w:space="0" w:color="auto"/>
      </w:divBdr>
    </w:div>
    <w:div w:id="1394816474">
      <w:bodyDiv w:val="1"/>
      <w:marLeft w:val="0"/>
      <w:marRight w:val="0"/>
      <w:marTop w:val="0"/>
      <w:marBottom w:val="0"/>
      <w:divBdr>
        <w:top w:val="none" w:sz="0" w:space="0" w:color="auto"/>
        <w:left w:val="none" w:sz="0" w:space="0" w:color="auto"/>
        <w:bottom w:val="none" w:sz="0" w:space="0" w:color="auto"/>
        <w:right w:val="none" w:sz="0" w:space="0" w:color="auto"/>
      </w:divBdr>
    </w:div>
    <w:div w:id="1439445182">
      <w:bodyDiv w:val="1"/>
      <w:marLeft w:val="0"/>
      <w:marRight w:val="0"/>
      <w:marTop w:val="0"/>
      <w:marBottom w:val="0"/>
      <w:divBdr>
        <w:top w:val="none" w:sz="0" w:space="0" w:color="auto"/>
        <w:left w:val="none" w:sz="0" w:space="0" w:color="auto"/>
        <w:bottom w:val="none" w:sz="0" w:space="0" w:color="auto"/>
        <w:right w:val="none" w:sz="0" w:space="0" w:color="auto"/>
      </w:divBdr>
      <w:divsChild>
        <w:div w:id="62872164">
          <w:marLeft w:val="0"/>
          <w:marRight w:val="533"/>
          <w:marTop w:val="115"/>
          <w:marBottom w:val="0"/>
          <w:divBdr>
            <w:top w:val="none" w:sz="0" w:space="0" w:color="auto"/>
            <w:left w:val="none" w:sz="0" w:space="0" w:color="auto"/>
            <w:bottom w:val="none" w:sz="0" w:space="0" w:color="auto"/>
            <w:right w:val="none" w:sz="0" w:space="0" w:color="auto"/>
          </w:divBdr>
        </w:div>
        <w:div w:id="617226015">
          <w:marLeft w:val="0"/>
          <w:marRight w:val="533"/>
          <w:marTop w:val="115"/>
          <w:marBottom w:val="0"/>
          <w:divBdr>
            <w:top w:val="none" w:sz="0" w:space="0" w:color="auto"/>
            <w:left w:val="none" w:sz="0" w:space="0" w:color="auto"/>
            <w:bottom w:val="none" w:sz="0" w:space="0" w:color="auto"/>
            <w:right w:val="none" w:sz="0" w:space="0" w:color="auto"/>
          </w:divBdr>
        </w:div>
        <w:div w:id="907807956">
          <w:marLeft w:val="0"/>
          <w:marRight w:val="533"/>
          <w:marTop w:val="115"/>
          <w:marBottom w:val="0"/>
          <w:divBdr>
            <w:top w:val="none" w:sz="0" w:space="0" w:color="auto"/>
            <w:left w:val="none" w:sz="0" w:space="0" w:color="auto"/>
            <w:bottom w:val="none" w:sz="0" w:space="0" w:color="auto"/>
            <w:right w:val="none" w:sz="0" w:space="0" w:color="auto"/>
          </w:divBdr>
        </w:div>
        <w:div w:id="1611009518">
          <w:marLeft w:val="0"/>
          <w:marRight w:val="533"/>
          <w:marTop w:val="115"/>
          <w:marBottom w:val="0"/>
          <w:divBdr>
            <w:top w:val="none" w:sz="0" w:space="0" w:color="auto"/>
            <w:left w:val="none" w:sz="0" w:space="0" w:color="auto"/>
            <w:bottom w:val="none" w:sz="0" w:space="0" w:color="auto"/>
            <w:right w:val="none" w:sz="0" w:space="0" w:color="auto"/>
          </w:divBdr>
        </w:div>
        <w:div w:id="1903786468">
          <w:marLeft w:val="0"/>
          <w:marRight w:val="533"/>
          <w:marTop w:val="115"/>
          <w:marBottom w:val="0"/>
          <w:divBdr>
            <w:top w:val="none" w:sz="0" w:space="0" w:color="auto"/>
            <w:left w:val="none" w:sz="0" w:space="0" w:color="auto"/>
            <w:bottom w:val="none" w:sz="0" w:space="0" w:color="auto"/>
            <w:right w:val="none" w:sz="0" w:space="0" w:color="auto"/>
          </w:divBdr>
        </w:div>
      </w:divsChild>
    </w:div>
    <w:div w:id="1451820881">
      <w:bodyDiv w:val="1"/>
      <w:marLeft w:val="0"/>
      <w:marRight w:val="0"/>
      <w:marTop w:val="0"/>
      <w:marBottom w:val="0"/>
      <w:divBdr>
        <w:top w:val="none" w:sz="0" w:space="0" w:color="auto"/>
        <w:left w:val="none" w:sz="0" w:space="0" w:color="auto"/>
        <w:bottom w:val="none" w:sz="0" w:space="0" w:color="auto"/>
        <w:right w:val="none" w:sz="0" w:space="0" w:color="auto"/>
      </w:divBdr>
      <w:divsChild>
        <w:div w:id="18896251">
          <w:marLeft w:val="0"/>
          <w:marRight w:val="720"/>
          <w:marTop w:val="96"/>
          <w:marBottom w:val="0"/>
          <w:divBdr>
            <w:top w:val="none" w:sz="0" w:space="0" w:color="auto"/>
            <w:left w:val="none" w:sz="0" w:space="0" w:color="auto"/>
            <w:bottom w:val="none" w:sz="0" w:space="0" w:color="auto"/>
            <w:right w:val="none" w:sz="0" w:space="0" w:color="auto"/>
          </w:divBdr>
        </w:div>
        <w:div w:id="451171629">
          <w:marLeft w:val="0"/>
          <w:marRight w:val="720"/>
          <w:marTop w:val="96"/>
          <w:marBottom w:val="0"/>
          <w:divBdr>
            <w:top w:val="none" w:sz="0" w:space="0" w:color="auto"/>
            <w:left w:val="none" w:sz="0" w:space="0" w:color="auto"/>
            <w:bottom w:val="none" w:sz="0" w:space="0" w:color="auto"/>
            <w:right w:val="none" w:sz="0" w:space="0" w:color="auto"/>
          </w:divBdr>
        </w:div>
        <w:div w:id="663432222">
          <w:marLeft w:val="0"/>
          <w:marRight w:val="720"/>
          <w:marTop w:val="96"/>
          <w:marBottom w:val="0"/>
          <w:divBdr>
            <w:top w:val="none" w:sz="0" w:space="0" w:color="auto"/>
            <w:left w:val="none" w:sz="0" w:space="0" w:color="auto"/>
            <w:bottom w:val="none" w:sz="0" w:space="0" w:color="auto"/>
            <w:right w:val="none" w:sz="0" w:space="0" w:color="auto"/>
          </w:divBdr>
        </w:div>
        <w:div w:id="676733539">
          <w:marLeft w:val="0"/>
          <w:marRight w:val="720"/>
          <w:marTop w:val="96"/>
          <w:marBottom w:val="0"/>
          <w:divBdr>
            <w:top w:val="none" w:sz="0" w:space="0" w:color="auto"/>
            <w:left w:val="none" w:sz="0" w:space="0" w:color="auto"/>
            <w:bottom w:val="none" w:sz="0" w:space="0" w:color="auto"/>
            <w:right w:val="none" w:sz="0" w:space="0" w:color="auto"/>
          </w:divBdr>
        </w:div>
        <w:div w:id="1396706799">
          <w:marLeft w:val="0"/>
          <w:marRight w:val="720"/>
          <w:marTop w:val="96"/>
          <w:marBottom w:val="0"/>
          <w:divBdr>
            <w:top w:val="none" w:sz="0" w:space="0" w:color="auto"/>
            <w:left w:val="none" w:sz="0" w:space="0" w:color="auto"/>
            <w:bottom w:val="none" w:sz="0" w:space="0" w:color="auto"/>
            <w:right w:val="none" w:sz="0" w:space="0" w:color="auto"/>
          </w:divBdr>
        </w:div>
        <w:div w:id="1559706946">
          <w:marLeft w:val="0"/>
          <w:marRight w:val="720"/>
          <w:marTop w:val="96"/>
          <w:marBottom w:val="0"/>
          <w:divBdr>
            <w:top w:val="none" w:sz="0" w:space="0" w:color="auto"/>
            <w:left w:val="none" w:sz="0" w:space="0" w:color="auto"/>
            <w:bottom w:val="none" w:sz="0" w:space="0" w:color="auto"/>
            <w:right w:val="none" w:sz="0" w:space="0" w:color="auto"/>
          </w:divBdr>
        </w:div>
        <w:div w:id="1676346624">
          <w:marLeft w:val="0"/>
          <w:marRight w:val="720"/>
          <w:marTop w:val="96"/>
          <w:marBottom w:val="0"/>
          <w:divBdr>
            <w:top w:val="none" w:sz="0" w:space="0" w:color="auto"/>
            <w:left w:val="none" w:sz="0" w:space="0" w:color="auto"/>
            <w:bottom w:val="none" w:sz="0" w:space="0" w:color="auto"/>
            <w:right w:val="none" w:sz="0" w:space="0" w:color="auto"/>
          </w:divBdr>
        </w:div>
        <w:div w:id="1864392827">
          <w:marLeft w:val="0"/>
          <w:marRight w:val="720"/>
          <w:marTop w:val="96"/>
          <w:marBottom w:val="0"/>
          <w:divBdr>
            <w:top w:val="none" w:sz="0" w:space="0" w:color="auto"/>
            <w:left w:val="none" w:sz="0" w:space="0" w:color="auto"/>
            <w:bottom w:val="none" w:sz="0" w:space="0" w:color="auto"/>
            <w:right w:val="none" w:sz="0" w:space="0" w:color="auto"/>
          </w:divBdr>
        </w:div>
        <w:div w:id="2090761341">
          <w:marLeft w:val="0"/>
          <w:marRight w:val="720"/>
          <w:marTop w:val="96"/>
          <w:marBottom w:val="0"/>
          <w:divBdr>
            <w:top w:val="none" w:sz="0" w:space="0" w:color="auto"/>
            <w:left w:val="none" w:sz="0" w:space="0" w:color="auto"/>
            <w:bottom w:val="none" w:sz="0" w:space="0" w:color="auto"/>
            <w:right w:val="none" w:sz="0" w:space="0" w:color="auto"/>
          </w:divBdr>
        </w:div>
      </w:divsChild>
    </w:div>
    <w:div w:id="1472402473">
      <w:bodyDiv w:val="1"/>
      <w:marLeft w:val="0"/>
      <w:marRight w:val="0"/>
      <w:marTop w:val="0"/>
      <w:marBottom w:val="0"/>
      <w:divBdr>
        <w:top w:val="none" w:sz="0" w:space="0" w:color="auto"/>
        <w:left w:val="none" w:sz="0" w:space="0" w:color="auto"/>
        <w:bottom w:val="none" w:sz="0" w:space="0" w:color="auto"/>
        <w:right w:val="none" w:sz="0" w:space="0" w:color="auto"/>
      </w:divBdr>
    </w:div>
    <w:div w:id="1503932017">
      <w:bodyDiv w:val="1"/>
      <w:marLeft w:val="0"/>
      <w:marRight w:val="0"/>
      <w:marTop w:val="0"/>
      <w:marBottom w:val="0"/>
      <w:divBdr>
        <w:top w:val="none" w:sz="0" w:space="0" w:color="auto"/>
        <w:left w:val="none" w:sz="0" w:space="0" w:color="auto"/>
        <w:bottom w:val="none" w:sz="0" w:space="0" w:color="auto"/>
        <w:right w:val="none" w:sz="0" w:space="0" w:color="auto"/>
      </w:divBdr>
    </w:div>
    <w:div w:id="1509439290">
      <w:bodyDiv w:val="1"/>
      <w:marLeft w:val="0"/>
      <w:marRight w:val="0"/>
      <w:marTop w:val="0"/>
      <w:marBottom w:val="0"/>
      <w:divBdr>
        <w:top w:val="none" w:sz="0" w:space="0" w:color="auto"/>
        <w:left w:val="none" w:sz="0" w:space="0" w:color="auto"/>
        <w:bottom w:val="none" w:sz="0" w:space="0" w:color="auto"/>
        <w:right w:val="none" w:sz="0" w:space="0" w:color="auto"/>
      </w:divBdr>
    </w:div>
    <w:div w:id="1529217444">
      <w:bodyDiv w:val="1"/>
      <w:marLeft w:val="0"/>
      <w:marRight w:val="0"/>
      <w:marTop w:val="0"/>
      <w:marBottom w:val="0"/>
      <w:divBdr>
        <w:top w:val="none" w:sz="0" w:space="0" w:color="auto"/>
        <w:left w:val="none" w:sz="0" w:space="0" w:color="auto"/>
        <w:bottom w:val="none" w:sz="0" w:space="0" w:color="auto"/>
        <w:right w:val="none" w:sz="0" w:space="0" w:color="auto"/>
      </w:divBdr>
      <w:divsChild>
        <w:div w:id="576325084">
          <w:marLeft w:val="0"/>
          <w:marRight w:val="0"/>
          <w:marTop w:val="0"/>
          <w:marBottom w:val="0"/>
          <w:divBdr>
            <w:top w:val="none" w:sz="0" w:space="0" w:color="auto"/>
            <w:left w:val="none" w:sz="0" w:space="0" w:color="auto"/>
            <w:bottom w:val="none" w:sz="0" w:space="0" w:color="auto"/>
            <w:right w:val="none" w:sz="0" w:space="0" w:color="auto"/>
          </w:divBdr>
          <w:divsChild>
            <w:div w:id="164325351">
              <w:marLeft w:val="0"/>
              <w:marRight w:val="0"/>
              <w:marTop w:val="0"/>
              <w:marBottom w:val="0"/>
              <w:divBdr>
                <w:top w:val="none" w:sz="0" w:space="0" w:color="auto"/>
                <w:left w:val="none" w:sz="0" w:space="0" w:color="auto"/>
                <w:bottom w:val="none" w:sz="0" w:space="0" w:color="auto"/>
                <w:right w:val="none" w:sz="0" w:space="0" w:color="auto"/>
              </w:divBdr>
              <w:divsChild>
                <w:div w:id="497424579">
                  <w:marLeft w:val="0"/>
                  <w:marRight w:val="0"/>
                  <w:marTop w:val="0"/>
                  <w:marBottom w:val="0"/>
                  <w:divBdr>
                    <w:top w:val="none" w:sz="0" w:space="0" w:color="auto"/>
                    <w:left w:val="none" w:sz="0" w:space="0" w:color="auto"/>
                    <w:bottom w:val="none" w:sz="0" w:space="0" w:color="auto"/>
                    <w:right w:val="none" w:sz="0" w:space="0" w:color="auto"/>
                  </w:divBdr>
                  <w:divsChild>
                    <w:div w:id="696469263">
                      <w:marLeft w:val="150"/>
                      <w:marRight w:val="150"/>
                      <w:marTop w:val="0"/>
                      <w:marBottom w:val="0"/>
                      <w:divBdr>
                        <w:top w:val="none" w:sz="0" w:space="0" w:color="auto"/>
                        <w:left w:val="none" w:sz="0" w:space="0" w:color="auto"/>
                        <w:bottom w:val="none" w:sz="0" w:space="0" w:color="auto"/>
                        <w:right w:val="none" w:sz="0" w:space="0" w:color="auto"/>
                      </w:divBdr>
                      <w:divsChild>
                        <w:div w:id="1968661031">
                          <w:marLeft w:val="3360"/>
                          <w:marRight w:val="240"/>
                          <w:marTop w:val="0"/>
                          <w:marBottom w:val="75"/>
                          <w:divBdr>
                            <w:top w:val="none" w:sz="0" w:space="0" w:color="auto"/>
                            <w:left w:val="none" w:sz="0" w:space="0" w:color="auto"/>
                            <w:bottom w:val="none" w:sz="0" w:space="0" w:color="auto"/>
                            <w:right w:val="none" w:sz="0" w:space="0" w:color="auto"/>
                          </w:divBdr>
                          <w:divsChild>
                            <w:div w:id="1800417173">
                              <w:marLeft w:val="0"/>
                              <w:marRight w:val="3744"/>
                              <w:marTop w:val="0"/>
                              <w:marBottom w:val="480"/>
                              <w:divBdr>
                                <w:top w:val="none" w:sz="0" w:space="0" w:color="auto"/>
                                <w:left w:val="none" w:sz="0" w:space="0" w:color="auto"/>
                                <w:bottom w:val="none" w:sz="0" w:space="0" w:color="auto"/>
                                <w:right w:val="none" w:sz="0" w:space="0" w:color="auto"/>
                              </w:divBdr>
                              <w:divsChild>
                                <w:div w:id="1951350518">
                                  <w:marLeft w:val="0"/>
                                  <w:marRight w:val="0"/>
                                  <w:marTop w:val="0"/>
                                  <w:marBottom w:val="0"/>
                                  <w:divBdr>
                                    <w:top w:val="none" w:sz="0" w:space="0" w:color="auto"/>
                                    <w:left w:val="none" w:sz="0" w:space="0" w:color="auto"/>
                                    <w:bottom w:val="none" w:sz="0" w:space="0" w:color="auto"/>
                                    <w:right w:val="none" w:sz="0" w:space="0" w:color="auto"/>
                                  </w:divBdr>
                                  <w:divsChild>
                                    <w:div w:id="1306860545">
                                      <w:marLeft w:val="0"/>
                                      <w:marRight w:val="0"/>
                                      <w:marTop w:val="0"/>
                                      <w:marBottom w:val="0"/>
                                      <w:divBdr>
                                        <w:top w:val="none" w:sz="0" w:space="0" w:color="auto"/>
                                        <w:left w:val="none" w:sz="0" w:space="0" w:color="auto"/>
                                        <w:bottom w:val="none" w:sz="0" w:space="0" w:color="auto"/>
                                        <w:right w:val="none" w:sz="0" w:space="0" w:color="auto"/>
                                      </w:divBdr>
                                      <w:divsChild>
                                        <w:div w:id="2010672978">
                                          <w:marLeft w:val="0"/>
                                          <w:marRight w:val="0"/>
                                          <w:marTop w:val="0"/>
                                          <w:marBottom w:val="0"/>
                                          <w:divBdr>
                                            <w:top w:val="single" w:sz="6" w:space="1" w:color="CCCCCC"/>
                                            <w:left w:val="single" w:sz="6" w:space="1" w:color="CCCCCC"/>
                                            <w:bottom w:val="single" w:sz="6" w:space="1" w:color="CCCCCC"/>
                                            <w:right w:val="single" w:sz="6" w:space="1" w:color="CCCCCC"/>
                                          </w:divBdr>
                                          <w:divsChild>
                                            <w:div w:id="9608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340653">
      <w:bodyDiv w:val="1"/>
      <w:marLeft w:val="0"/>
      <w:marRight w:val="0"/>
      <w:marTop w:val="0"/>
      <w:marBottom w:val="0"/>
      <w:divBdr>
        <w:top w:val="none" w:sz="0" w:space="0" w:color="auto"/>
        <w:left w:val="none" w:sz="0" w:space="0" w:color="auto"/>
        <w:bottom w:val="none" w:sz="0" w:space="0" w:color="auto"/>
        <w:right w:val="none" w:sz="0" w:space="0" w:color="auto"/>
      </w:divBdr>
    </w:div>
    <w:div w:id="1552427047">
      <w:bodyDiv w:val="1"/>
      <w:marLeft w:val="0"/>
      <w:marRight w:val="0"/>
      <w:marTop w:val="0"/>
      <w:marBottom w:val="0"/>
      <w:divBdr>
        <w:top w:val="none" w:sz="0" w:space="0" w:color="auto"/>
        <w:left w:val="none" w:sz="0" w:space="0" w:color="auto"/>
        <w:bottom w:val="none" w:sz="0" w:space="0" w:color="auto"/>
        <w:right w:val="none" w:sz="0" w:space="0" w:color="auto"/>
      </w:divBdr>
      <w:divsChild>
        <w:div w:id="964387905">
          <w:marLeft w:val="0"/>
          <w:marRight w:val="850"/>
          <w:marTop w:val="0"/>
          <w:marBottom w:val="120"/>
          <w:divBdr>
            <w:top w:val="none" w:sz="0" w:space="0" w:color="auto"/>
            <w:left w:val="none" w:sz="0" w:space="0" w:color="auto"/>
            <w:bottom w:val="none" w:sz="0" w:space="0" w:color="auto"/>
            <w:right w:val="none" w:sz="0" w:space="0" w:color="auto"/>
          </w:divBdr>
        </w:div>
        <w:div w:id="1122655254">
          <w:marLeft w:val="0"/>
          <w:marRight w:val="850"/>
          <w:marTop w:val="0"/>
          <w:marBottom w:val="120"/>
          <w:divBdr>
            <w:top w:val="none" w:sz="0" w:space="0" w:color="auto"/>
            <w:left w:val="none" w:sz="0" w:space="0" w:color="auto"/>
            <w:bottom w:val="none" w:sz="0" w:space="0" w:color="auto"/>
            <w:right w:val="none" w:sz="0" w:space="0" w:color="auto"/>
          </w:divBdr>
        </w:div>
        <w:div w:id="1166019195">
          <w:marLeft w:val="0"/>
          <w:marRight w:val="850"/>
          <w:marTop w:val="0"/>
          <w:marBottom w:val="120"/>
          <w:divBdr>
            <w:top w:val="none" w:sz="0" w:space="0" w:color="auto"/>
            <w:left w:val="none" w:sz="0" w:space="0" w:color="auto"/>
            <w:bottom w:val="none" w:sz="0" w:space="0" w:color="auto"/>
            <w:right w:val="none" w:sz="0" w:space="0" w:color="auto"/>
          </w:divBdr>
        </w:div>
        <w:div w:id="1779838331">
          <w:marLeft w:val="0"/>
          <w:marRight w:val="850"/>
          <w:marTop w:val="0"/>
          <w:marBottom w:val="120"/>
          <w:divBdr>
            <w:top w:val="none" w:sz="0" w:space="0" w:color="auto"/>
            <w:left w:val="none" w:sz="0" w:space="0" w:color="auto"/>
            <w:bottom w:val="none" w:sz="0" w:space="0" w:color="auto"/>
            <w:right w:val="none" w:sz="0" w:space="0" w:color="auto"/>
          </w:divBdr>
        </w:div>
        <w:div w:id="1992100768">
          <w:marLeft w:val="0"/>
          <w:marRight w:val="850"/>
          <w:marTop w:val="0"/>
          <w:marBottom w:val="120"/>
          <w:divBdr>
            <w:top w:val="none" w:sz="0" w:space="0" w:color="auto"/>
            <w:left w:val="none" w:sz="0" w:space="0" w:color="auto"/>
            <w:bottom w:val="none" w:sz="0" w:space="0" w:color="auto"/>
            <w:right w:val="none" w:sz="0" w:space="0" w:color="auto"/>
          </w:divBdr>
        </w:div>
        <w:div w:id="2069836365">
          <w:marLeft w:val="0"/>
          <w:marRight w:val="850"/>
          <w:marTop w:val="0"/>
          <w:marBottom w:val="120"/>
          <w:divBdr>
            <w:top w:val="none" w:sz="0" w:space="0" w:color="auto"/>
            <w:left w:val="none" w:sz="0" w:space="0" w:color="auto"/>
            <w:bottom w:val="none" w:sz="0" w:space="0" w:color="auto"/>
            <w:right w:val="none" w:sz="0" w:space="0" w:color="auto"/>
          </w:divBdr>
        </w:div>
      </w:divsChild>
    </w:div>
    <w:div w:id="1570069361">
      <w:bodyDiv w:val="1"/>
      <w:marLeft w:val="0"/>
      <w:marRight w:val="0"/>
      <w:marTop w:val="0"/>
      <w:marBottom w:val="0"/>
      <w:divBdr>
        <w:top w:val="none" w:sz="0" w:space="0" w:color="auto"/>
        <w:left w:val="none" w:sz="0" w:space="0" w:color="auto"/>
        <w:bottom w:val="none" w:sz="0" w:space="0" w:color="auto"/>
        <w:right w:val="none" w:sz="0" w:space="0" w:color="auto"/>
      </w:divBdr>
    </w:div>
    <w:div w:id="1577010956">
      <w:bodyDiv w:val="1"/>
      <w:marLeft w:val="0"/>
      <w:marRight w:val="0"/>
      <w:marTop w:val="0"/>
      <w:marBottom w:val="0"/>
      <w:divBdr>
        <w:top w:val="none" w:sz="0" w:space="0" w:color="auto"/>
        <w:left w:val="none" w:sz="0" w:space="0" w:color="auto"/>
        <w:bottom w:val="none" w:sz="0" w:space="0" w:color="auto"/>
        <w:right w:val="none" w:sz="0" w:space="0" w:color="auto"/>
      </w:divBdr>
      <w:divsChild>
        <w:div w:id="489634976">
          <w:marLeft w:val="0"/>
          <w:marRight w:val="547"/>
          <w:marTop w:val="106"/>
          <w:marBottom w:val="0"/>
          <w:divBdr>
            <w:top w:val="none" w:sz="0" w:space="0" w:color="auto"/>
            <w:left w:val="none" w:sz="0" w:space="0" w:color="auto"/>
            <w:bottom w:val="none" w:sz="0" w:space="0" w:color="auto"/>
            <w:right w:val="none" w:sz="0" w:space="0" w:color="auto"/>
          </w:divBdr>
        </w:div>
        <w:div w:id="617875323">
          <w:marLeft w:val="0"/>
          <w:marRight w:val="547"/>
          <w:marTop w:val="106"/>
          <w:marBottom w:val="0"/>
          <w:divBdr>
            <w:top w:val="none" w:sz="0" w:space="0" w:color="auto"/>
            <w:left w:val="none" w:sz="0" w:space="0" w:color="auto"/>
            <w:bottom w:val="none" w:sz="0" w:space="0" w:color="auto"/>
            <w:right w:val="none" w:sz="0" w:space="0" w:color="auto"/>
          </w:divBdr>
        </w:div>
        <w:div w:id="949093357">
          <w:marLeft w:val="0"/>
          <w:marRight w:val="547"/>
          <w:marTop w:val="106"/>
          <w:marBottom w:val="0"/>
          <w:divBdr>
            <w:top w:val="none" w:sz="0" w:space="0" w:color="auto"/>
            <w:left w:val="none" w:sz="0" w:space="0" w:color="auto"/>
            <w:bottom w:val="none" w:sz="0" w:space="0" w:color="auto"/>
            <w:right w:val="none" w:sz="0" w:space="0" w:color="auto"/>
          </w:divBdr>
        </w:div>
        <w:div w:id="1243874327">
          <w:marLeft w:val="0"/>
          <w:marRight w:val="547"/>
          <w:marTop w:val="106"/>
          <w:marBottom w:val="0"/>
          <w:divBdr>
            <w:top w:val="none" w:sz="0" w:space="0" w:color="auto"/>
            <w:left w:val="none" w:sz="0" w:space="0" w:color="auto"/>
            <w:bottom w:val="none" w:sz="0" w:space="0" w:color="auto"/>
            <w:right w:val="none" w:sz="0" w:space="0" w:color="auto"/>
          </w:divBdr>
        </w:div>
        <w:div w:id="1340696687">
          <w:marLeft w:val="0"/>
          <w:marRight w:val="547"/>
          <w:marTop w:val="106"/>
          <w:marBottom w:val="0"/>
          <w:divBdr>
            <w:top w:val="none" w:sz="0" w:space="0" w:color="auto"/>
            <w:left w:val="none" w:sz="0" w:space="0" w:color="auto"/>
            <w:bottom w:val="none" w:sz="0" w:space="0" w:color="auto"/>
            <w:right w:val="none" w:sz="0" w:space="0" w:color="auto"/>
          </w:divBdr>
        </w:div>
        <w:div w:id="1888881643">
          <w:marLeft w:val="0"/>
          <w:marRight w:val="547"/>
          <w:marTop w:val="106"/>
          <w:marBottom w:val="0"/>
          <w:divBdr>
            <w:top w:val="none" w:sz="0" w:space="0" w:color="auto"/>
            <w:left w:val="none" w:sz="0" w:space="0" w:color="auto"/>
            <w:bottom w:val="none" w:sz="0" w:space="0" w:color="auto"/>
            <w:right w:val="none" w:sz="0" w:space="0" w:color="auto"/>
          </w:divBdr>
        </w:div>
        <w:div w:id="2014381779">
          <w:marLeft w:val="0"/>
          <w:marRight w:val="547"/>
          <w:marTop w:val="106"/>
          <w:marBottom w:val="0"/>
          <w:divBdr>
            <w:top w:val="none" w:sz="0" w:space="0" w:color="auto"/>
            <w:left w:val="none" w:sz="0" w:space="0" w:color="auto"/>
            <w:bottom w:val="none" w:sz="0" w:space="0" w:color="auto"/>
            <w:right w:val="none" w:sz="0" w:space="0" w:color="auto"/>
          </w:divBdr>
        </w:div>
      </w:divsChild>
    </w:div>
    <w:div w:id="1577011762">
      <w:bodyDiv w:val="1"/>
      <w:marLeft w:val="0"/>
      <w:marRight w:val="0"/>
      <w:marTop w:val="0"/>
      <w:marBottom w:val="0"/>
      <w:divBdr>
        <w:top w:val="none" w:sz="0" w:space="0" w:color="auto"/>
        <w:left w:val="none" w:sz="0" w:space="0" w:color="auto"/>
        <w:bottom w:val="none" w:sz="0" w:space="0" w:color="auto"/>
        <w:right w:val="none" w:sz="0" w:space="0" w:color="auto"/>
      </w:divBdr>
      <w:divsChild>
        <w:div w:id="883558596">
          <w:marLeft w:val="0"/>
          <w:marRight w:val="1066"/>
          <w:marTop w:val="0"/>
          <w:marBottom w:val="0"/>
          <w:divBdr>
            <w:top w:val="none" w:sz="0" w:space="0" w:color="auto"/>
            <w:left w:val="none" w:sz="0" w:space="0" w:color="auto"/>
            <w:bottom w:val="none" w:sz="0" w:space="0" w:color="auto"/>
            <w:right w:val="none" w:sz="0" w:space="0" w:color="auto"/>
          </w:divBdr>
        </w:div>
        <w:div w:id="1019356069">
          <w:marLeft w:val="0"/>
          <w:marRight w:val="1066"/>
          <w:marTop w:val="0"/>
          <w:marBottom w:val="0"/>
          <w:divBdr>
            <w:top w:val="none" w:sz="0" w:space="0" w:color="auto"/>
            <w:left w:val="none" w:sz="0" w:space="0" w:color="auto"/>
            <w:bottom w:val="none" w:sz="0" w:space="0" w:color="auto"/>
            <w:right w:val="none" w:sz="0" w:space="0" w:color="auto"/>
          </w:divBdr>
        </w:div>
        <w:div w:id="2031687101">
          <w:marLeft w:val="0"/>
          <w:marRight w:val="1066"/>
          <w:marTop w:val="0"/>
          <w:marBottom w:val="0"/>
          <w:divBdr>
            <w:top w:val="none" w:sz="0" w:space="0" w:color="auto"/>
            <w:left w:val="none" w:sz="0" w:space="0" w:color="auto"/>
            <w:bottom w:val="none" w:sz="0" w:space="0" w:color="auto"/>
            <w:right w:val="none" w:sz="0" w:space="0" w:color="auto"/>
          </w:divBdr>
        </w:div>
      </w:divsChild>
    </w:div>
    <w:div w:id="1585262056">
      <w:bodyDiv w:val="1"/>
      <w:marLeft w:val="0"/>
      <w:marRight w:val="0"/>
      <w:marTop w:val="0"/>
      <w:marBottom w:val="0"/>
      <w:divBdr>
        <w:top w:val="none" w:sz="0" w:space="0" w:color="auto"/>
        <w:left w:val="none" w:sz="0" w:space="0" w:color="auto"/>
        <w:bottom w:val="none" w:sz="0" w:space="0" w:color="auto"/>
        <w:right w:val="none" w:sz="0" w:space="0" w:color="auto"/>
      </w:divBdr>
      <w:divsChild>
        <w:div w:id="71902821">
          <w:marLeft w:val="0"/>
          <w:marRight w:val="720"/>
          <w:marTop w:val="106"/>
          <w:marBottom w:val="0"/>
          <w:divBdr>
            <w:top w:val="none" w:sz="0" w:space="0" w:color="auto"/>
            <w:left w:val="none" w:sz="0" w:space="0" w:color="auto"/>
            <w:bottom w:val="none" w:sz="0" w:space="0" w:color="auto"/>
            <w:right w:val="none" w:sz="0" w:space="0" w:color="auto"/>
          </w:divBdr>
        </w:div>
        <w:div w:id="367225772">
          <w:marLeft w:val="0"/>
          <w:marRight w:val="720"/>
          <w:marTop w:val="106"/>
          <w:marBottom w:val="0"/>
          <w:divBdr>
            <w:top w:val="none" w:sz="0" w:space="0" w:color="auto"/>
            <w:left w:val="none" w:sz="0" w:space="0" w:color="auto"/>
            <w:bottom w:val="none" w:sz="0" w:space="0" w:color="auto"/>
            <w:right w:val="none" w:sz="0" w:space="0" w:color="auto"/>
          </w:divBdr>
        </w:div>
        <w:div w:id="501547397">
          <w:marLeft w:val="0"/>
          <w:marRight w:val="720"/>
          <w:marTop w:val="106"/>
          <w:marBottom w:val="0"/>
          <w:divBdr>
            <w:top w:val="none" w:sz="0" w:space="0" w:color="auto"/>
            <w:left w:val="none" w:sz="0" w:space="0" w:color="auto"/>
            <w:bottom w:val="none" w:sz="0" w:space="0" w:color="auto"/>
            <w:right w:val="none" w:sz="0" w:space="0" w:color="auto"/>
          </w:divBdr>
        </w:div>
        <w:div w:id="1102185026">
          <w:marLeft w:val="0"/>
          <w:marRight w:val="720"/>
          <w:marTop w:val="106"/>
          <w:marBottom w:val="0"/>
          <w:divBdr>
            <w:top w:val="none" w:sz="0" w:space="0" w:color="auto"/>
            <w:left w:val="none" w:sz="0" w:space="0" w:color="auto"/>
            <w:bottom w:val="none" w:sz="0" w:space="0" w:color="auto"/>
            <w:right w:val="none" w:sz="0" w:space="0" w:color="auto"/>
          </w:divBdr>
        </w:div>
      </w:divsChild>
    </w:div>
    <w:div w:id="1593200621">
      <w:bodyDiv w:val="1"/>
      <w:marLeft w:val="0"/>
      <w:marRight w:val="0"/>
      <w:marTop w:val="0"/>
      <w:marBottom w:val="0"/>
      <w:divBdr>
        <w:top w:val="none" w:sz="0" w:space="0" w:color="auto"/>
        <w:left w:val="none" w:sz="0" w:space="0" w:color="auto"/>
        <w:bottom w:val="none" w:sz="0" w:space="0" w:color="auto"/>
        <w:right w:val="none" w:sz="0" w:space="0" w:color="auto"/>
      </w:divBdr>
      <w:divsChild>
        <w:div w:id="744376582">
          <w:marLeft w:val="0"/>
          <w:marRight w:val="547"/>
          <w:marTop w:val="115"/>
          <w:marBottom w:val="0"/>
          <w:divBdr>
            <w:top w:val="none" w:sz="0" w:space="0" w:color="auto"/>
            <w:left w:val="none" w:sz="0" w:space="0" w:color="auto"/>
            <w:bottom w:val="none" w:sz="0" w:space="0" w:color="auto"/>
            <w:right w:val="none" w:sz="0" w:space="0" w:color="auto"/>
          </w:divBdr>
        </w:div>
        <w:div w:id="1068260047">
          <w:marLeft w:val="0"/>
          <w:marRight w:val="547"/>
          <w:marTop w:val="115"/>
          <w:marBottom w:val="0"/>
          <w:divBdr>
            <w:top w:val="none" w:sz="0" w:space="0" w:color="auto"/>
            <w:left w:val="none" w:sz="0" w:space="0" w:color="auto"/>
            <w:bottom w:val="none" w:sz="0" w:space="0" w:color="auto"/>
            <w:right w:val="none" w:sz="0" w:space="0" w:color="auto"/>
          </w:divBdr>
        </w:div>
        <w:div w:id="1676616021">
          <w:marLeft w:val="0"/>
          <w:marRight w:val="547"/>
          <w:marTop w:val="115"/>
          <w:marBottom w:val="0"/>
          <w:divBdr>
            <w:top w:val="none" w:sz="0" w:space="0" w:color="auto"/>
            <w:left w:val="none" w:sz="0" w:space="0" w:color="auto"/>
            <w:bottom w:val="none" w:sz="0" w:space="0" w:color="auto"/>
            <w:right w:val="none" w:sz="0" w:space="0" w:color="auto"/>
          </w:divBdr>
        </w:div>
        <w:div w:id="1801875453">
          <w:marLeft w:val="0"/>
          <w:marRight w:val="547"/>
          <w:marTop w:val="115"/>
          <w:marBottom w:val="0"/>
          <w:divBdr>
            <w:top w:val="none" w:sz="0" w:space="0" w:color="auto"/>
            <w:left w:val="none" w:sz="0" w:space="0" w:color="auto"/>
            <w:bottom w:val="none" w:sz="0" w:space="0" w:color="auto"/>
            <w:right w:val="none" w:sz="0" w:space="0" w:color="auto"/>
          </w:divBdr>
        </w:div>
      </w:divsChild>
    </w:div>
    <w:div w:id="1625699781">
      <w:bodyDiv w:val="1"/>
      <w:marLeft w:val="0"/>
      <w:marRight w:val="0"/>
      <w:marTop w:val="0"/>
      <w:marBottom w:val="0"/>
      <w:divBdr>
        <w:top w:val="none" w:sz="0" w:space="0" w:color="auto"/>
        <w:left w:val="none" w:sz="0" w:space="0" w:color="auto"/>
        <w:bottom w:val="none" w:sz="0" w:space="0" w:color="auto"/>
        <w:right w:val="none" w:sz="0" w:space="0" w:color="auto"/>
      </w:divBdr>
    </w:div>
    <w:div w:id="1629319116">
      <w:bodyDiv w:val="1"/>
      <w:marLeft w:val="0"/>
      <w:marRight w:val="0"/>
      <w:marTop w:val="0"/>
      <w:marBottom w:val="0"/>
      <w:divBdr>
        <w:top w:val="none" w:sz="0" w:space="0" w:color="auto"/>
        <w:left w:val="none" w:sz="0" w:space="0" w:color="auto"/>
        <w:bottom w:val="none" w:sz="0" w:space="0" w:color="auto"/>
        <w:right w:val="none" w:sz="0" w:space="0" w:color="auto"/>
      </w:divBdr>
    </w:div>
    <w:div w:id="1641308330">
      <w:bodyDiv w:val="1"/>
      <w:marLeft w:val="0"/>
      <w:marRight w:val="0"/>
      <w:marTop w:val="0"/>
      <w:marBottom w:val="0"/>
      <w:divBdr>
        <w:top w:val="none" w:sz="0" w:space="0" w:color="auto"/>
        <w:left w:val="none" w:sz="0" w:space="0" w:color="auto"/>
        <w:bottom w:val="none" w:sz="0" w:space="0" w:color="auto"/>
        <w:right w:val="none" w:sz="0" w:space="0" w:color="auto"/>
      </w:divBdr>
    </w:div>
    <w:div w:id="1651598179">
      <w:bodyDiv w:val="1"/>
      <w:marLeft w:val="0"/>
      <w:marRight w:val="0"/>
      <w:marTop w:val="0"/>
      <w:marBottom w:val="0"/>
      <w:divBdr>
        <w:top w:val="none" w:sz="0" w:space="0" w:color="auto"/>
        <w:left w:val="none" w:sz="0" w:space="0" w:color="auto"/>
        <w:bottom w:val="none" w:sz="0" w:space="0" w:color="auto"/>
        <w:right w:val="none" w:sz="0" w:space="0" w:color="auto"/>
      </w:divBdr>
    </w:div>
    <w:div w:id="1656565259">
      <w:bodyDiv w:val="1"/>
      <w:marLeft w:val="0"/>
      <w:marRight w:val="0"/>
      <w:marTop w:val="0"/>
      <w:marBottom w:val="0"/>
      <w:divBdr>
        <w:top w:val="none" w:sz="0" w:space="0" w:color="auto"/>
        <w:left w:val="none" w:sz="0" w:space="0" w:color="auto"/>
        <w:bottom w:val="none" w:sz="0" w:space="0" w:color="auto"/>
        <w:right w:val="none" w:sz="0" w:space="0" w:color="auto"/>
      </w:divBdr>
      <w:divsChild>
        <w:div w:id="160897837">
          <w:marLeft w:val="0"/>
          <w:marRight w:val="547"/>
          <w:marTop w:val="0"/>
          <w:marBottom w:val="0"/>
          <w:divBdr>
            <w:top w:val="none" w:sz="0" w:space="0" w:color="auto"/>
            <w:left w:val="none" w:sz="0" w:space="0" w:color="auto"/>
            <w:bottom w:val="none" w:sz="0" w:space="0" w:color="auto"/>
            <w:right w:val="none" w:sz="0" w:space="0" w:color="auto"/>
          </w:divBdr>
        </w:div>
        <w:div w:id="293994735">
          <w:marLeft w:val="0"/>
          <w:marRight w:val="547"/>
          <w:marTop w:val="0"/>
          <w:marBottom w:val="0"/>
          <w:divBdr>
            <w:top w:val="none" w:sz="0" w:space="0" w:color="auto"/>
            <w:left w:val="none" w:sz="0" w:space="0" w:color="auto"/>
            <w:bottom w:val="none" w:sz="0" w:space="0" w:color="auto"/>
            <w:right w:val="none" w:sz="0" w:space="0" w:color="auto"/>
          </w:divBdr>
        </w:div>
        <w:div w:id="825628050">
          <w:marLeft w:val="0"/>
          <w:marRight w:val="547"/>
          <w:marTop w:val="0"/>
          <w:marBottom w:val="0"/>
          <w:divBdr>
            <w:top w:val="none" w:sz="0" w:space="0" w:color="auto"/>
            <w:left w:val="none" w:sz="0" w:space="0" w:color="auto"/>
            <w:bottom w:val="none" w:sz="0" w:space="0" w:color="auto"/>
            <w:right w:val="none" w:sz="0" w:space="0" w:color="auto"/>
          </w:divBdr>
        </w:div>
        <w:div w:id="1022048854">
          <w:marLeft w:val="0"/>
          <w:marRight w:val="547"/>
          <w:marTop w:val="0"/>
          <w:marBottom w:val="0"/>
          <w:divBdr>
            <w:top w:val="none" w:sz="0" w:space="0" w:color="auto"/>
            <w:left w:val="none" w:sz="0" w:space="0" w:color="auto"/>
            <w:bottom w:val="none" w:sz="0" w:space="0" w:color="auto"/>
            <w:right w:val="none" w:sz="0" w:space="0" w:color="auto"/>
          </w:divBdr>
        </w:div>
        <w:div w:id="1864706549">
          <w:marLeft w:val="0"/>
          <w:marRight w:val="547"/>
          <w:marTop w:val="0"/>
          <w:marBottom w:val="0"/>
          <w:divBdr>
            <w:top w:val="none" w:sz="0" w:space="0" w:color="auto"/>
            <w:left w:val="none" w:sz="0" w:space="0" w:color="auto"/>
            <w:bottom w:val="none" w:sz="0" w:space="0" w:color="auto"/>
            <w:right w:val="none" w:sz="0" w:space="0" w:color="auto"/>
          </w:divBdr>
        </w:div>
      </w:divsChild>
    </w:div>
    <w:div w:id="1659650139">
      <w:bodyDiv w:val="1"/>
      <w:marLeft w:val="0"/>
      <w:marRight w:val="0"/>
      <w:marTop w:val="0"/>
      <w:marBottom w:val="0"/>
      <w:divBdr>
        <w:top w:val="none" w:sz="0" w:space="0" w:color="auto"/>
        <w:left w:val="none" w:sz="0" w:space="0" w:color="auto"/>
        <w:bottom w:val="none" w:sz="0" w:space="0" w:color="auto"/>
        <w:right w:val="none" w:sz="0" w:space="0" w:color="auto"/>
      </w:divBdr>
      <w:divsChild>
        <w:div w:id="518197095">
          <w:marLeft w:val="0"/>
          <w:marRight w:val="720"/>
          <w:marTop w:val="106"/>
          <w:marBottom w:val="0"/>
          <w:divBdr>
            <w:top w:val="none" w:sz="0" w:space="0" w:color="auto"/>
            <w:left w:val="none" w:sz="0" w:space="0" w:color="auto"/>
            <w:bottom w:val="none" w:sz="0" w:space="0" w:color="auto"/>
            <w:right w:val="none" w:sz="0" w:space="0" w:color="auto"/>
          </w:divBdr>
        </w:div>
        <w:div w:id="621379454">
          <w:marLeft w:val="0"/>
          <w:marRight w:val="720"/>
          <w:marTop w:val="106"/>
          <w:marBottom w:val="0"/>
          <w:divBdr>
            <w:top w:val="none" w:sz="0" w:space="0" w:color="auto"/>
            <w:left w:val="none" w:sz="0" w:space="0" w:color="auto"/>
            <w:bottom w:val="none" w:sz="0" w:space="0" w:color="auto"/>
            <w:right w:val="none" w:sz="0" w:space="0" w:color="auto"/>
          </w:divBdr>
        </w:div>
        <w:div w:id="640156282">
          <w:marLeft w:val="0"/>
          <w:marRight w:val="720"/>
          <w:marTop w:val="106"/>
          <w:marBottom w:val="0"/>
          <w:divBdr>
            <w:top w:val="none" w:sz="0" w:space="0" w:color="auto"/>
            <w:left w:val="none" w:sz="0" w:space="0" w:color="auto"/>
            <w:bottom w:val="none" w:sz="0" w:space="0" w:color="auto"/>
            <w:right w:val="none" w:sz="0" w:space="0" w:color="auto"/>
          </w:divBdr>
        </w:div>
        <w:div w:id="891426279">
          <w:marLeft w:val="0"/>
          <w:marRight w:val="720"/>
          <w:marTop w:val="106"/>
          <w:marBottom w:val="0"/>
          <w:divBdr>
            <w:top w:val="none" w:sz="0" w:space="0" w:color="auto"/>
            <w:left w:val="none" w:sz="0" w:space="0" w:color="auto"/>
            <w:bottom w:val="none" w:sz="0" w:space="0" w:color="auto"/>
            <w:right w:val="none" w:sz="0" w:space="0" w:color="auto"/>
          </w:divBdr>
        </w:div>
        <w:div w:id="1466506335">
          <w:marLeft w:val="0"/>
          <w:marRight w:val="720"/>
          <w:marTop w:val="106"/>
          <w:marBottom w:val="0"/>
          <w:divBdr>
            <w:top w:val="none" w:sz="0" w:space="0" w:color="auto"/>
            <w:left w:val="none" w:sz="0" w:space="0" w:color="auto"/>
            <w:bottom w:val="none" w:sz="0" w:space="0" w:color="auto"/>
            <w:right w:val="none" w:sz="0" w:space="0" w:color="auto"/>
          </w:divBdr>
        </w:div>
        <w:div w:id="1607152667">
          <w:marLeft w:val="0"/>
          <w:marRight w:val="720"/>
          <w:marTop w:val="106"/>
          <w:marBottom w:val="0"/>
          <w:divBdr>
            <w:top w:val="none" w:sz="0" w:space="0" w:color="auto"/>
            <w:left w:val="none" w:sz="0" w:space="0" w:color="auto"/>
            <w:bottom w:val="none" w:sz="0" w:space="0" w:color="auto"/>
            <w:right w:val="none" w:sz="0" w:space="0" w:color="auto"/>
          </w:divBdr>
        </w:div>
        <w:div w:id="1856529513">
          <w:marLeft w:val="0"/>
          <w:marRight w:val="720"/>
          <w:marTop w:val="106"/>
          <w:marBottom w:val="0"/>
          <w:divBdr>
            <w:top w:val="none" w:sz="0" w:space="0" w:color="auto"/>
            <w:left w:val="none" w:sz="0" w:space="0" w:color="auto"/>
            <w:bottom w:val="none" w:sz="0" w:space="0" w:color="auto"/>
            <w:right w:val="none" w:sz="0" w:space="0" w:color="auto"/>
          </w:divBdr>
        </w:div>
        <w:div w:id="2115637393">
          <w:marLeft w:val="0"/>
          <w:marRight w:val="720"/>
          <w:marTop w:val="106"/>
          <w:marBottom w:val="0"/>
          <w:divBdr>
            <w:top w:val="none" w:sz="0" w:space="0" w:color="auto"/>
            <w:left w:val="none" w:sz="0" w:space="0" w:color="auto"/>
            <w:bottom w:val="none" w:sz="0" w:space="0" w:color="auto"/>
            <w:right w:val="none" w:sz="0" w:space="0" w:color="auto"/>
          </w:divBdr>
        </w:div>
      </w:divsChild>
    </w:div>
    <w:div w:id="1660501483">
      <w:bodyDiv w:val="1"/>
      <w:marLeft w:val="0"/>
      <w:marRight w:val="0"/>
      <w:marTop w:val="0"/>
      <w:marBottom w:val="0"/>
      <w:divBdr>
        <w:top w:val="none" w:sz="0" w:space="0" w:color="auto"/>
        <w:left w:val="none" w:sz="0" w:space="0" w:color="auto"/>
        <w:bottom w:val="none" w:sz="0" w:space="0" w:color="auto"/>
        <w:right w:val="none" w:sz="0" w:space="0" w:color="auto"/>
      </w:divBdr>
    </w:div>
    <w:div w:id="1672488826">
      <w:bodyDiv w:val="1"/>
      <w:marLeft w:val="0"/>
      <w:marRight w:val="0"/>
      <w:marTop w:val="0"/>
      <w:marBottom w:val="0"/>
      <w:divBdr>
        <w:top w:val="none" w:sz="0" w:space="0" w:color="auto"/>
        <w:left w:val="none" w:sz="0" w:space="0" w:color="auto"/>
        <w:bottom w:val="none" w:sz="0" w:space="0" w:color="auto"/>
        <w:right w:val="none" w:sz="0" w:space="0" w:color="auto"/>
      </w:divBdr>
    </w:div>
    <w:div w:id="1674576252">
      <w:bodyDiv w:val="1"/>
      <w:marLeft w:val="0"/>
      <w:marRight w:val="0"/>
      <w:marTop w:val="0"/>
      <w:marBottom w:val="0"/>
      <w:divBdr>
        <w:top w:val="none" w:sz="0" w:space="0" w:color="auto"/>
        <w:left w:val="none" w:sz="0" w:space="0" w:color="auto"/>
        <w:bottom w:val="none" w:sz="0" w:space="0" w:color="auto"/>
        <w:right w:val="none" w:sz="0" w:space="0" w:color="auto"/>
      </w:divBdr>
    </w:div>
    <w:div w:id="1690335241">
      <w:bodyDiv w:val="1"/>
      <w:marLeft w:val="0"/>
      <w:marRight w:val="0"/>
      <w:marTop w:val="0"/>
      <w:marBottom w:val="0"/>
      <w:divBdr>
        <w:top w:val="none" w:sz="0" w:space="0" w:color="auto"/>
        <w:left w:val="none" w:sz="0" w:space="0" w:color="auto"/>
        <w:bottom w:val="none" w:sz="0" w:space="0" w:color="auto"/>
        <w:right w:val="none" w:sz="0" w:space="0" w:color="auto"/>
      </w:divBdr>
    </w:div>
    <w:div w:id="1692337943">
      <w:bodyDiv w:val="1"/>
      <w:marLeft w:val="0"/>
      <w:marRight w:val="0"/>
      <w:marTop w:val="0"/>
      <w:marBottom w:val="0"/>
      <w:divBdr>
        <w:top w:val="none" w:sz="0" w:space="0" w:color="auto"/>
        <w:left w:val="none" w:sz="0" w:space="0" w:color="auto"/>
        <w:bottom w:val="none" w:sz="0" w:space="0" w:color="auto"/>
        <w:right w:val="none" w:sz="0" w:space="0" w:color="auto"/>
      </w:divBdr>
    </w:div>
    <w:div w:id="1698769025">
      <w:bodyDiv w:val="1"/>
      <w:marLeft w:val="0"/>
      <w:marRight w:val="0"/>
      <w:marTop w:val="0"/>
      <w:marBottom w:val="0"/>
      <w:divBdr>
        <w:top w:val="none" w:sz="0" w:space="0" w:color="auto"/>
        <w:left w:val="none" w:sz="0" w:space="0" w:color="auto"/>
        <w:bottom w:val="none" w:sz="0" w:space="0" w:color="auto"/>
        <w:right w:val="none" w:sz="0" w:space="0" w:color="auto"/>
      </w:divBdr>
      <w:divsChild>
        <w:div w:id="96410622">
          <w:marLeft w:val="0"/>
          <w:marRight w:val="720"/>
          <w:marTop w:val="106"/>
          <w:marBottom w:val="0"/>
          <w:divBdr>
            <w:top w:val="none" w:sz="0" w:space="0" w:color="auto"/>
            <w:left w:val="none" w:sz="0" w:space="0" w:color="auto"/>
            <w:bottom w:val="none" w:sz="0" w:space="0" w:color="auto"/>
            <w:right w:val="none" w:sz="0" w:space="0" w:color="auto"/>
          </w:divBdr>
        </w:div>
        <w:div w:id="711661406">
          <w:marLeft w:val="0"/>
          <w:marRight w:val="720"/>
          <w:marTop w:val="106"/>
          <w:marBottom w:val="0"/>
          <w:divBdr>
            <w:top w:val="none" w:sz="0" w:space="0" w:color="auto"/>
            <w:left w:val="none" w:sz="0" w:space="0" w:color="auto"/>
            <w:bottom w:val="none" w:sz="0" w:space="0" w:color="auto"/>
            <w:right w:val="none" w:sz="0" w:space="0" w:color="auto"/>
          </w:divBdr>
        </w:div>
        <w:div w:id="1271358631">
          <w:marLeft w:val="0"/>
          <w:marRight w:val="720"/>
          <w:marTop w:val="106"/>
          <w:marBottom w:val="0"/>
          <w:divBdr>
            <w:top w:val="none" w:sz="0" w:space="0" w:color="auto"/>
            <w:left w:val="none" w:sz="0" w:space="0" w:color="auto"/>
            <w:bottom w:val="none" w:sz="0" w:space="0" w:color="auto"/>
            <w:right w:val="none" w:sz="0" w:space="0" w:color="auto"/>
          </w:divBdr>
        </w:div>
        <w:div w:id="1378431904">
          <w:marLeft w:val="0"/>
          <w:marRight w:val="720"/>
          <w:marTop w:val="106"/>
          <w:marBottom w:val="0"/>
          <w:divBdr>
            <w:top w:val="none" w:sz="0" w:space="0" w:color="auto"/>
            <w:left w:val="none" w:sz="0" w:space="0" w:color="auto"/>
            <w:bottom w:val="none" w:sz="0" w:space="0" w:color="auto"/>
            <w:right w:val="none" w:sz="0" w:space="0" w:color="auto"/>
          </w:divBdr>
        </w:div>
        <w:div w:id="1907837423">
          <w:marLeft w:val="0"/>
          <w:marRight w:val="720"/>
          <w:marTop w:val="106"/>
          <w:marBottom w:val="0"/>
          <w:divBdr>
            <w:top w:val="none" w:sz="0" w:space="0" w:color="auto"/>
            <w:left w:val="none" w:sz="0" w:space="0" w:color="auto"/>
            <w:bottom w:val="none" w:sz="0" w:space="0" w:color="auto"/>
            <w:right w:val="none" w:sz="0" w:space="0" w:color="auto"/>
          </w:divBdr>
        </w:div>
      </w:divsChild>
    </w:div>
    <w:div w:id="1726684239">
      <w:bodyDiv w:val="1"/>
      <w:marLeft w:val="0"/>
      <w:marRight w:val="0"/>
      <w:marTop w:val="0"/>
      <w:marBottom w:val="0"/>
      <w:divBdr>
        <w:top w:val="none" w:sz="0" w:space="0" w:color="auto"/>
        <w:left w:val="none" w:sz="0" w:space="0" w:color="auto"/>
        <w:bottom w:val="none" w:sz="0" w:space="0" w:color="auto"/>
        <w:right w:val="none" w:sz="0" w:space="0" w:color="auto"/>
      </w:divBdr>
    </w:div>
    <w:div w:id="1749116055">
      <w:bodyDiv w:val="1"/>
      <w:marLeft w:val="0"/>
      <w:marRight w:val="0"/>
      <w:marTop w:val="0"/>
      <w:marBottom w:val="0"/>
      <w:divBdr>
        <w:top w:val="none" w:sz="0" w:space="0" w:color="auto"/>
        <w:left w:val="none" w:sz="0" w:space="0" w:color="auto"/>
        <w:bottom w:val="none" w:sz="0" w:space="0" w:color="auto"/>
        <w:right w:val="none" w:sz="0" w:space="0" w:color="auto"/>
      </w:divBdr>
    </w:div>
    <w:div w:id="1757743954">
      <w:bodyDiv w:val="1"/>
      <w:marLeft w:val="0"/>
      <w:marRight w:val="0"/>
      <w:marTop w:val="0"/>
      <w:marBottom w:val="0"/>
      <w:divBdr>
        <w:top w:val="none" w:sz="0" w:space="0" w:color="auto"/>
        <w:left w:val="none" w:sz="0" w:space="0" w:color="auto"/>
        <w:bottom w:val="none" w:sz="0" w:space="0" w:color="auto"/>
        <w:right w:val="none" w:sz="0" w:space="0" w:color="auto"/>
      </w:divBdr>
    </w:div>
    <w:div w:id="1764761669">
      <w:bodyDiv w:val="1"/>
      <w:marLeft w:val="0"/>
      <w:marRight w:val="0"/>
      <w:marTop w:val="0"/>
      <w:marBottom w:val="0"/>
      <w:divBdr>
        <w:top w:val="none" w:sz="0" w:space="0" w:color="auto"/>
        <w:left w:val="none" w:sz="0" w:space="0" w:color="auto"/>
        <w:bottom w:val="none" w:sz="0" w:space="0" w:color="auto"/>
        <w:right w:val="none" w:sz="0" w:space="0" w:color="auto"/>
      </w:divBdr>
    </w:div>
    <w:div w:id="1766227700">
      <w:bodyDiv w:val="1"/>
      <w:marLeft w:val="0"/>
      <w:marRight w:val="0"/>
      <w:marTop w:val="0"/>
      <w:marBottom w:val="0"/>
      <w:divBdr>
        <w:top w:val="none" w:sz="0" w:space="0" w:color="auto"/>
        <w:left w:val="none" w:sz="0" w:space="0" w:color="auto"/>
        <w:bottom w:val="none" w:sz="0" w:space="0" w:color="auto"/>
        <w:right w:val="none" w:sz="0" w:space="0" w:color="auto"/>
      </w:divBdr>
    </w:div>
    <w:div w:id="1782872270">
      <w:bodyDiv w:val="1"/>
      <w:marLeft w:val="0"/>
      <w:marRight w:val="0"/>
      <w:marTop w:val="0"/>
      <w:marBottom w:val="0"/>
      <w:divBdr>
        <w:top w:val="none" w:sz="0" w:space="0" w:color="auto"/>
        <w:left w:val="none" w:sz="0" w:space="0" w:color="auto"/>
        <w:bottom w:val="none" w:sz="0" w:space="0" w:color="auto"/>
        <w:right w:val="none" w:sz="0" w:space="0" w:color="auto"/>
      </w:divBdr>
    </w:div>
    <w:div w:id="1785034015">
      <w:bodyDiv w:val="1"/>
      <w:marLeft w:val="0"/>
      <w:marRight w:val="0"/>
      <w:marTop w:val="0"/>
      <w:marBottom w:val="0"/>
      <w:divBdr>
        <w:top w:val="none" w:sz="0" w:space="0" w:color="auto"/>
        <w:left w:val="none" w:sz="0" w:space="0" w:color="auto"/>
        <w:bottom w:val="none" w:sz="0" w:space="0" w:color="auto"/>
        <w:right w:val="none" w:sz="0" w:space="0" w:color="auto"/>
      </w:divBdr>
    </w:div>
    <w:div w:id="1785154954">
      <w:bodyDiv w:val="1"/>
      <w:marLeft w:val="0"/>
      <w:marRight w:val="0"/>
      <w:marTop w:val="0"/>
      <w:marBottom w:val="0"/>
      <w:divBdr>
        <w:top w:val="none" w:sz="0" w:space="0" w:color="auto"/>
        <w:left w:val="none" w:sz="0" w:space="0" w:color="auto"/>
        <w:bottom w:val="none" w:sz="0" w:space="0" w:color="auto"/>
        <w:right w:val="none" w:sz="0" w:space="0" w:color="auto"/>
      </w:divBdr>
    </w:div>
    <w:div w:id="1791244446">
      <w:bodyDiv w:val="1"/>
      <w:marLeft w:val="0"/>
      <w:marRight w:val="0"/>
      <w:marTop w:val="0"/>
      <w:marBottom w:val="0"/>
      <w:divBdr>
        <w:top w:val="none" w:sz="0" w:space="0" w:color="auto"/>
        <w:left w:val="none" w:sz="0" w:space="0" w:color="auto"/>
        <w:bottom w:val="none" w:sz="0" w:space="0" w:color="auto"/>
        <w:right w:val="none" w:sz="0" w:space="0" w:color="auto"/>
      </w:divBdr>
    </w:div>
    <w:div w:id="1799713535">
      <w:bodyDiv w:val="1"/>
      <w:marLeft w:val="0"/>
      <w:marRight w:val="0"/>
      <w:marTop w:val="0"/>
      <w:marBottom w:val="0"/>
      <w:divBdr>
        <w:top w:val="none" w:sz="0" w:space="0" w:color="auto"/>
        <w:left w:val="none" w:sz="0" w:space="0" w:color="auto"/>
        <w:bottom w:val="none" w:sz="0" w:space="0" w:color="auto"/>
        <w:right w:val="none" w:sz="0" w:space="0" w:color="auto"/>
      </w:divBdr>
    </w:div>
    <w:div w:id="1802072575">
      <w:bodyDiv w:val="1"/>
      <w:marLeft w:val="0"/>
      <w:marRight w:val="0"/>
      <w:marTop w:val="0"/>
      <w:marBottom w:val="0"/>
      <w:divBdr>
        <w:top w:val="none" w:sz="0" w:space="0" w:color="auto"/>
        <w:left w:val="none" w:sz="0" w:space="0" w:color="auto"/>
        <w:bottom w:val="none" w:sz="0" w:space="0" w:color="auto"/>
        <w:right w:val="none" w:sz="0" w:space="0" w:color="auto"/>
      </w:divBdr>
    </w:div>
    <w:div w:id="1807237188">
      <w:bodyDiv w:val="1"/>
      <w:marLeft w:val="0"/>
      <w:marRight w:val="0"/>
      <w:marTop w:val="0"/>
      <w:marBottom w:val="0"/>
      <w:divBdr>
        <w:top w:val="none" w:sz="0" w:space="0" w:color="auto"/>
        <w:left w:val="none" w:sz="0" w:space="0" w:color="auto"/>
        <w:bottom w:val="none" w:sz="0" w:space="0" w:color="auto"/>
        <w:right w:val="none" w:sz="0" w:space="0" w:color="auto"/>
      </w:divBdr>
    </w:div>
    <w:div w:id="1807354300">
      <w:bodyDiv w:val="1"/>
      <w:marLeft w:val="0"/>
      <w:marRight w:val="0"/>
      <w:marTop w:val="0"/>
      <w:marBottom w:val="0"/>
      <w:divBdr>
        <w:top w:val="none" w:sz="0" w:space="0" w:color="auto"/>
        <w:left w:val="none" w:sz="0" w:space="0" w:color="auto"/>
        <w:bottom w:val="none" w:sz="0" w:space="0" w:color="auto"/>
        <w:right w:val="none" w:sz="0" w:space="0" w:color="auto"/>
      </w:divBdr>
      <w:divsChild>
        <w:div w:id="107044697">
          <w:marLeft w:val="0"/>
          <w:marRight w:val="547"/>
          <w:marTop w:val="0"/>
          <w:marBottom w:val="0"/>
          <w:divBdr>
            <w:top w:val="none" w:sz="0" w:space="0" w:color="auto"/>
            <w:left w:val="none" w:sz="0" w:space="0" w:color="auto"/>
            <w:bottom w:val="none" w:sz="0" w:space="0" w:color="auto"/>
            <w:right w:val="none" w:sz="0" w:space="0" w:color="auto"/>
          </w:divBdr>
        </w:div>
        <w:div w:id="763651251">
          <w:marLeft w:val="0"/>
          <w:marRight w:val="547"/>
          <w:marTop w:val="0"/>
          <w:marBottom w:val="0"/>
          <w:divBdr>
            <w:top w:val="none" w:sz="0" w:space="0" w:color="auto"/>
            <w:left w:val="none" w:sz="0" w:space="0" w:color="auto"/>
            <w:bottom w:val="none" w:sz="0" w:space="0" w:color="auto"/>
            <w:right w:val="none" w:sz="0" w:space="0" w:color="auto"/>
          </w:divBdr>
        </w:div>
        <w:div w:id="1507210507">
          <w:marLeft w:val="0"/>
          <w:marRight w:val="547"/>
          <w:marTop w:val="0"/>
          <w:marBottom w:val="0"/>
          <w:divBdr>
            <w:top w:val="none" w:sz="0" w:space="0" w:color="auto"/>
            <w:left w:val="none" w:sz="0" w:space="0" w:color="auto"/>
            <w:bottom w:val="none" w:sz="0" w:space="0" w:color="auto"/>
            <w:right w:val="none" w:sz="0" w:space="0" w:color="auto"/>
          </w:divBdr>
        </w:div>
        <w:div w:id="1733186992">
          <w:marLeft w:val="0"/>
          <w:marRight w:val="547"/>
          <w:marTop w:val="0"/>
          <w:marBottom w:val="0"/>
          <w:divBdr>
            <w:top w:val="none" w:sz="0" w:space="0" w:color="auto"/>
            <w:left w:val="none" w:sz="0" w:space="0" w:color="auto"/>
            <w:bottom w:val="none" w:sz="0" w:space="0" w:color="auto"/>
            <w:right w:val="none" w:sz="0" w:space="0" w:color="auto"/>
          </w:divBdr>
        </w:div>
      </w:divsChild>
    </w:div>
    <w:div w:id="1815099371">
      <w:bodyDiv w:val="1"/>
      <w:marLeft w:val="0"/>
      <w:marRight w:val="0"/>
      <w:marTop w:val="0"/>
      <w:marBottom w:val="0"/>
      <w:divBdr>
        <w:top w:val="none" w:sz="0" w:space="0" w:color="auto"/>
        <w:left w:val="none" w:sz="0" w:space="0" w:color="auto"/>
        <w:bottom w:val="none" w:sz="0" w:space="0" w:color="auto"/>
        <w:right w:val="none" w:sz="0" w:space="0" w:color="auto"/>
      </w:divBdr>
    </w:div>
    <w:div w:id="1821581223">
      <w:bodyDiv w:val="1"/>
      <w:marLeft w:val="0"/>
      <w:marRight w:val="0"/>
      <w:marTop w:val="0"/>
      <w:marBottom w:val="0"/>
      <w:divBdr>
        <w:top w:val="none" w:sz="0" w:space="0" w:color="auto"/>
        <w:left w:val="none" w:sz="0" w:space="0" w:color="auto"/>
        <w:bottom w:val="none" w:sz="0" w:space="0" w:color="auto"/>
        <w:right w:val="none" w:sz="0" w:space="0" w:color="auto"/>
      </w:divBdr>
    </w:div>
    <w:div w:id="1827937617">
      <w:bodyDiv w:val="1"/>
      <w:marLeft w:val="0"/>
      <w:marRight w:val="0"/>
      <w:marTop w:val="0"/>
      <w:marBottom w:val="0"/>
      <w:divBdr>
        <w:top w:val="none" w:sz="0" w:space="0" w:color="auto"/>
        <w:left w:val="none" w:sz="0" w:space="0" w:color="auto"/>
        <w:bottom w:val="none" w:sz="0" w:space="0" w:color="auto"/>
        <w:right w:val="none" w:sz="0" w:space="0" w:color="auto"/>
      </w:divBdr>
    </w:div>
    <w:div w:id="1842894818">
      <w:bodyDiv w:val="1"/>
      <w:marLeft w:val="0"/>
      <w:marRight w:val="0"/>
      <w:marTop w:val="0"/>
      <w:marBottom w:val="0"/>
      <w:divBdr>
        <w:top w:val="none" w:sz="0" w:space="0" w:color="auto"/>
        <w:left w:val="none" w:sz="0" w:space="0" w:color="auto"/>
        <w:bottom w:val="none" w:sz="0" w:space="0" w:color="auto"/>
        <w:right w:val="none" w:sz="0" w:space="0" w:color="auto"/>
      </w:divBdr>
    </w:div>
    <w:div w:id="1846901466">
      <w:bodyDiv w:val="1"/>
      <w:marLeft w:val="0"/>
      <w:marRight w:val="0"/>
      <w:marTop w:val="0"/>
      <w:marBottom w:val="0"/>
      <w:divBdr>
        <w:top w:val="none" w:sz="0" w:space="0" w:color="auto"/>
        <w:left w:val="none" w:sz="0" w:space="0" w:color="auto"/>
        <w:bottom w:val="none" w:sz="0" w:space="0" w:color="auto"/>
        <w:right w:val="none" w:sz="0" w:space="0" w:color="auto"/>
      </w:divBdr>
    </w:div>
    <w:div w:id="1847599504">
      <w:bodyDiv w:val="1"/>
      <w:marLeft w:val="0"/>
      <w:marRight w:val="0"/>
      <w:marTop w:val="0"/>
      <w:marBottom w:val="0"/>
      <w:divBdr>
        <w:top w:val="none" w:sz="0" w:space="0" w:color="auto"/>
        <w:left w:val="none" w:sz="0" w:space="0" w:color="auto"/>
        <w:bottom w:val="none" w:sz="0" w:space="0" w:color="auto"/>
        <w:right w:val="none" w:sz="0" w:space="0" w:color="auto"/>
      </w:divBdr>
    </w:div>
    <w:div w:id="1848671964">
      <w:bodyDiv w:val="1"/>
      <w:marLeft w:val="0"/>
      <w:marRight w:val="0"/>
      <w:marTop w:val="0"/>
      <w:marBottom w:val="0"/>
      <w:divBdr>
        <w:top w:val="none" w:sz="0" w:space="0" w:color="auto"/>
        <w:left w:val="none" w:sz="0" w:space="0" w:color="auto"/>
        <w:bottom w:val="none" w:sz="0" w:space="0" w:color="auto"/>
        <w:right w:val="none" w:sz="0" w:space="0" w:color="auto"/>
      </w:divBdr>
    </w:div>
    <w:div w:id="1854564966">
      <w:bodyDiv w:val="1"/>
      <w:marLeft w:val="0"/>
      <w:marRight w:val="0"/>
      <w:marTop w:val="0"/>
      <w:marBottom w:val="0"/>
      <w:divBdr>
        <w:top w:val="none" w:sz="0" w:space="0" w:color="auto"/>
        <w:left w:val="none" w:sz="0" w:space="0" w:color="auto"/>
        <w:bottom w:val="none" w:sz="0" w:space="0" w:color="auto"/>
        <w:right w:val="none" w:sz="0" w:space="0" w:color="auto"/>
      </w:divBdr>
    </w:div>
    <w:div w:id="1854999432">
      <w:bodyDiv w:val="1"/>
      <w:marLeft w:val="0"/>
      <w:marRight w:val="0"/>
      <w:marTop w:val="0"/>
      <w:marBottom w:val="0"/>
      <w:divBdr>
        <w:top w:val="none" w:sz="0" w:space="0" w:color="auto"/>
        <w:left w:val="none" w:sz="0" w:space="0" w:color="auto"/>
        <w:bottom w:val="none" w:sz="0" w:space="0" w:color="auto"/>
        <w:right w:val="none" w:sz="0" w:space="0" w:color="auto"/>
      </w:divBdr>
    </w:div>
    <w:div w:id="1855145277">
      <w:bodyDiv w:val="1"/>
      <w:marLeft w:val="0"/>
      <w:marRight w:val="0"/>
      <w:marTop w:val="0"/>
      <w:marBottom w:val="0"/>
      <w:divBdr>
        <w:top w:val="none" w:sz="0" w:space="0" w:color="auto"/>
        <w:left w:val="none" w:sz="0" w:space="0" w:color="auto"/>
        <w:bottom w:val="none" w:sz="0" w:space="0" w:color="auto"/>
        <w:right w:val="none" w:sz="0" w:space="0" w:color="auto"/>
      </w:divBdr>
    </w:div>
    <w:div w:id="1858107619">
      <w:bodyDiv w:val="1"/>
      <w:marLeft w:val="0"/>
      <w:marRight w:val="0"/>
      <w:marTop w:val="0"/>
      <w:marBottom w:val="0"/>
      <w:divBdr>
        <w:top w:val="none" w:sz="0" w:space="0" w:color="auto"/>
        <w:left w:val="none" w:sz="0" w:space="0" w:color="auto"/>
        <w:bottom w:val="none" w:sz="0" w:space="0" w:color="auto"/>
        <w:right w:val="none" w:sz="0" w:space="0" w:color="auto"/>
      </w:divBdr>
    </w:div>
    <w:div w:id="1878663260">
      <w:bodyDiv w:val="1"/>
      <w:marLeft w:val="0"/>
      <w:marRight w:val="0"/>
      <w:marTop w:val="0"/>
      <w:marBottom w:val="0"/>
      <w:divBdr>
        <w:top w:val="none" w:sz="0" w:space="0" w:color="auto"/>
        <w:left w:val="none" w:sz="0" w:space="0" w:color="auto"/>
        <w:bottom w:val="none" w:sz="0" w:space="0" w:color="auto"/>
        <w:right w:val="none" w:sz="0" w:space="0" w:color="auto"/>
      </w:divBdr>
    </w:div>
    <w:div w:id="1891106877">
      <w:bodyDiv w:val="1"/>
      <w:marLeft w:val="0"/>
      <w:marRight w:val="0"/>
      <w:marTop w:val="0"/>
      <w:marBottom w:val="0"/>
      <w:divBdr>
        <w:top w:val="none" w:sz="0" w:space="0" w:color="auto"/>
        <w:left w:val="none" w:sz="0" w:space="0" w:color="auto"/>
        <w:bottom w:val="none" w:sz="0" w:space="0" w:color="auto"/>
        <w:right w:val="none" w:sz="0" w:space="0" w:color="auto"/>
      </w:divBdr>
    </w:div>
    <w:div w:id="1892115686">
      <w:bodyDiv w:val="1"/>
      <w:marLeft w:val="0"/>
      <w:marRight w:val="0"/>
      <w:marTop w:val="0"/>
      <w:marBottom w:val="0"/>
      <w:divBdr>
        <w:top w:val="none" w:sz="0" w:space="0" w:color="auto"/>
        <w:left w:val="none" w:sz="0" w:space="0" w:color="auto"/>
        <w:bottom w:val="none" w:sz="0" w:space="0" w:color="auto"/>
        <w:right w:val="none" w:sz="0" w:space="0" w:color="auto"/>
      </w:divBdr>
      <w:divsChild>
        <w:div w:id="400640154">
          <w:marLeft w:val="0"/>
          <w:marRight w:val="720"/>
          <w:marTop w:val="96"/>
          <w:marBottom w:val="0"/>
          <w:divBdr>
            <w:top w:val="none" w:sz="0" w:space="0" w:color="auto"/>
            <w:left w:val="none" w:sz="0" w:space="0" w:color="auto"/>
            <w:bottom w:val="none" w:sz="0" w:space="0" w:color="auto"/>
            <w:right w:val="none" w:sz="0" w:space="0" w:color="auto"/>
          </w:divBdr>
        </w:div>
        <w:div w:id="1368796483">
          <w:marLeft w:val="0"/>
          <w:marRight w:val="720"/>
          <w:marTop w:val="96"/>
          <w:marBottom w:val="0"/>
          <w:divBdr>
            <w:top w:val="none" w:sz="0" w:space="0" w:color="auto"/>
            <w:left w:val="none" w:sz="0" w:space="0" w:color="auto"/>
            <w:bottom w:val="none" w:sz="0" w:space="0" w:color="auto"/>
            <w:right w:val="none" w:sz="0" w:space="0" w:color="auto"/>
          </w:divBdr>
        </w:div>
      </w:divsChild>
    </w:div>
    <w:div w:id="1907640887">
      <w:bodyDiv w:val="1"/>
      <w:marLeft w:val="0"/>
      <w:marRight w:val="0"/>
      <w:marTop w:val="0"/>
      <w:marBottom w:val="0"/>
      <w:divBdr>
        <w:top w:val="none" w:sz="0" w:space="0" w:color="auto"/>
        <w:left w:val="none" w:sz="0" w:space="0" w:color="auto"/>
        <w:bottom w:val="none" w:sz="0" w:space="0" w:color="auto"/>
        <w:right w:val="none" w:sz="0" w:space="0" w:color="auto"/>
      </w:divBdr>
    </w:div>
    <w:div w:id="1926762442">
      <w:bodyDiv w:val="1"/>
      <w:marLeft w:val="0"/>
      <w:marRight w:val="0"/>
      <w:marTop w:val="0"/>
      <w:marBottom w:val="0"/>
      <w:divBdr>
        <w:top w:val="none" w:sz="0" w:space="0" w:color="auto"/>
        <w:left w:val="none" w:sz="0" w:space="0" w:color="auto"/>
        <w:bottom w:val="none" w:sz="0" w:space="0" w:color="auto"/>
        <w:right w:val="none" w:sz="0" w:space="0" w:color="auto"/>
      </w:divBdr>
    </w:div>
    <w:div w:id="1951400500">
      <w:bodyDiv w:val="1"/>
      <w:marLeft w:val="0"/>
      <w:marRight w:val="0"/>
      <w:marTop w:val="0"/>
      <w:marBottom w:val="0"/>
      <w:divBdr>
        <w:top w:val="none" w:sz="0" w:space="0" w:color="auto"/>
        <w:left w:val="none" w:sz="0" w:space="0" w:color="auto"/>
        <w:bottom w:val="none" w:sz="0" w:space="0" w:color="auto"/>
        <w:right w:val="none" w:sz="0" w:space="0" w:color="auto"/>
      </w:divBdr>
      <w:divsChild>
        <w:div w:id="8533849">
          <w:marLeft w:val="0"/>
          <w:marRight w:val="720"/>
          <w:marTop w:val="96"/>
          <w:marBottom w:val="0"/>
          <w:divBdr>
            <w:top w:val="none" w:sz="0" w:space="0" w:color="auto"/>
            <w:left w:val="none" w:sz="0" w:space="0" w:color="auto"/>
            <w:bottom w:val="none" w:sz="0" w:space="0" w:color="auto"/>
            <w:right w:val="none" w:sz="0" w:space="0" w:color="auto"/>
          </w:divBdr>
        </w:div>
        <w:div w:id="14383142">
          <w:marLeft w:val="0"/>
          <w:marRight w:val="720"/>
          <w:marTop w:val="96"/>
          <w:marBottom w:val="0"/>
          <w:divBdr>
            <w:top w:val="none" w:sz="0" w:space="0" w:color="auto"/>
            <w:left w:val="none" w:sz="0" w:space="0" w:color="auto"/>
            <w:bottom w:val="none" w:sz="0" w:space="0" w:color="auto"/>
            <w:right w:val="none" w:sz="0" w:space="0" w:color="auto"/>
          </w:divBdr>
        </w:div>
        <w:div w:id="334000727">
          <w:marLeft w:val="0"/>
          <w:marRight w:val="720"/>
          <w:marTop w:val="96"/>
          <w:marBottom w:val="0"/>
          <w:divBdr>
            <w:top w:val="none" w:sz="0" w:space="0" w:color="auto"/>
            <w:left w:val="none" w:sz="0" w:space="0" w:color="auto"/>
            <w:bottom w:val="none" w:sz="0" w:space="0" w:color="auto"/>
            <w:right w:val="none" w:sz="0" w:space="0" w:color="auto"/>
          </w:divBdr>
        </w:div>
        <w:div w:id="412746125">
          <w:marLeft w:val="0"/>
          <w:marRight w:val="720"/>
          <w:marTop w:val="96"/>
          <w:marBottom w:val="0"/>
          <w:divBdr>
            <w:top w:val="none" w:sz="0" w:space="0" w:color="auto"/>
            <w:left w:val="none" w:sz="0" w:space="0" w:color="auto"/>
            <w:bottom w:val="none" w:sz="0" w:space="0" w:color="auto"/>
            <w:right w:val="none" w:sz="0" w:space="0" w:color="auto"/>
          </w:divBdr>
        </w:div>
        <w:div w:id="633103769">
          <w:marLeft w:val="0"/>
          <w:marRight w:val="720"/>
          <w:marTop w:val="96"/>
          <w:marBottom w:val="0"/>
          <w:divBdr>
            <w:top w:val="none" w:sz="0" w:space="0" w:color="auto"/>
            <w:left w:val="none" w:sz="0" w:space="0" w:color="auto"/>
            <w:bottom w:val="none" w:sz="0" w:space="0" w:color="auto"/>
            <w:right w:val="none" w:sz="0" w:space="0" w:color="auto"/>
          </w:divBdr>
        </w:div>
        <w:div w:id="779686653">
          <w:marLeft w:val="0"/>
          <w:marRight w:val="720"/>
          <w:marTop w:val="96"/>
          <w:marBottom w:val="0"/>
          <w:divBdr>
            <w:top w:val="none" w:sz="0" w:space="0" w:color="auto"/>
            <w:left w:val="none" w:sz="0" w:space="0" w:color="auto"/>
            <w:bottom w:val="none" w:sz="0" w:space="0" w:color="auto"/>
            <w:right w:val="none" w:sz="0" w:space="0" w:color="auto"/>
          </w:divBdr>
        </w:div>
        <w:div w:id="1441871339">
          <w:marLeft w:val="0"/>
          <w:marRight w:val="720"/>
          <w:marTop w:val="96"/>
          <w:marBottom w:val="0"/>
          <w:divBdr>
            <w:top w:val="none" w:sz="0" w:space="0" w:color="auto"/>
            <w:left w:val="none" w:sz="0" w:space="0" w:color="auto"/>
            <w:bottom w:val="none" w:sz="0" w:space="0" w:color="auto"/>
            <w:right w:val="none" w:sz="0" w:space="0" w:color="auto"/>
          </w:divBdr>
        </w:div>
        <w:div w:id="1604071003">
          <w:marLeft w:val="0"/>
          <w:marRight w:val="720"/>
          <w:marTop w:val="96"/>
          <w:marBottom w:val="0"/>
          <w:divBdr>
            <w:top w:val="none" w:sz="0" w:space="0" w:color="auto"/>
            <w:left w:val="none" w:sz="0" w:space="0" w:color="auto"/>
            <w:bottom w:val="none" w:sz="0" w:space="0" w:color="auto"/>
            <w:right w:val="none" w:sz="0" w:space="0" w:color="auto"/>
          </w:divBdr>
        </w:div>
        <w:div w:id="2022009022">
          <w:marLeft w:val="0"/>
          <w:marRight w:val="720"/>
          <w:marTop w:val="96"/>
          <w:marBottom w:val="0"/>
          <w:divBdr>
            <w:top w:val="none" w:sz="0" w:space="0" w:color="auto"/>
            <w:left w:val="none" w:sz="0" w:space="0" w:color="auto"/>
            <w:bottom w:val="none" w:sz="0" w:space="0" w:color="auto"/>
            <w:right w:val="none" w:sz="0" w:space="0" w:color="auto"/>
          </w:divBdr>
        </w:div>
      </w:divsChild>
    </w:div>
    <w:div w:id="1981836945">
      <w:bodyDiv w:val="1"/>
      <w:marLeft w:val="0"/>
      <w:marRight w:val="0"/>
      <w:marTop w:val="0"/>
      <w:marBottom w:val="0"/>
      <w:divBdr>
        <w:top w:val="none" w:sz="0" w:space="0" w:color="auto"/>
        <w:left w:val="none" w:sz="0" w:space="0" w:color="auto"/>
        <w:bottom w:val="none" w:sz="0" w:space="0" w:color="auto"/>
        <w:right w:val="none" w:sz="0" w:space="0" w:color="auto"/>
      </w:divBdr>
      <w:divsChild>
        <w:div w:id="80487265">
          <w:marLeft w:val="0"/>
          <w:marRight w:val="950"/>
          <w:marTop w:val="115"/>
          <w:marBottom w:val="0"/>
          <w:divBdr>
            <w:top w:val="none" w:sz="0" w:space="0" w:color="auto"/>
            <w:left w:val="none" w:sz="0" w:space="0" w:color="auto"/>
            <w:bottom w:val="none" w:sz="0" w:space="0" w:color="auto"/>
            <w:right w:val="none" w:sz="0" w:space="0" w:color="auto"/>
          </w:divBdr>
        </w:div>
        <w:div w:id="1869103028">
          <w:marLeft w:val="0"/>
          <w:marRight w:val="533"/>
          <w:marTop w:val="115"/>
          <w:marBottom w:val="0"/>
          <w:divBdr>
            <w:top w:val="none" w:sz="0" w:space="0" w:color="auto"/>
            <w:left w:val="none" w:sz="0" w:space="0" w:color="auto"/>
            <w:bottom w:val="none" w:sz="0" w:space="0" w:color="auto"/>
            <w:right w:val="none" w:sz="0" w:space="0" w:color="auto"/>
          </w:divBdr>
        </w:div>
        <w:div w:id="2017145509">
          <w:marLeft w:val="0"/>
          <w:marRight w:val="950"/>
          <w:marTop w:val="115"/>
          <w:marBottom w:val="0"/>
          <w:divBdr>
            <w:top w:val="none" w:sz="0" w:space="0" w:color="auto"/>
            <w:left w:val="none" w:sz="0" w:space="0" w:color="auto"/>
            <w:bottom w:val="none" w:sz="0" w:space="0" w:color="auto"/>
            <w:right w:val="none" w:sz="0" w:space="0" w:color="auto"/>
          </w:divBdr>
        </w:div>
      </w:divsChild>
    </w:div>
    <w:div w:id="1991397835">
      <w:bodyDiv w:val="1"/>
      <w:marLeft w:val="0"/>
      <w:marRight w:val="0"/>
      <w:marTop w:val="0"/>
      <w:marBottom w:val="0"/>
      <w:divBdr>
        <w:top w:val="none" w:sz="0" w:space="0" w:color="auto"/>
        <w:left w:val="none" w:sz="0" w:space="0" w:color="auto"/>
        <w:bottom w:val="none" w:sz="0" w:space="0" w:color="auto"/>
        <w:right w:val="none" w:sz="0" w:space="0" w:color="auto"/>
      </w:divBdr>
    </w:div>
    <w:div w:id="1998652758">
      <w:bodyDiv w:val="1"/>
      <w:marLeft w:val="0"/>
      <w:marRight w:val="0"/>
      <w:marTop w:val="0"/>
      <w:marBottom w:val="0"/>
      <w:divBdr>
        <w:top w:val="none" w:sz="0" w:space="0" w:color="auto"/>
        <w:left w:val="none" w:sz="0" w:space="0" w:color="auto"/>
        <w:bottom w:val="none" w:sz="0" w:space="0" w:color="auto"/>
        <w:right w:val="none" w:sz="0" w:space="0" w:color="auto"/>
      </w:divBdr>
    </w:div>
    <w:div w:id="2008635419">
      <w:bodyDiv w:val="1"/>
      <w:marLeft w:val="0"/>
      <w:marRight w:val="0"/>
      <w:marTop w:val="0"/>
      <w:marBottom w:val="0"/>
      <w:divBdr>
        <w:top w:val="none" w:sz="0" w:space="0" w:color="auto"/>
        <w:left w:val="none" w:sz="0" w:space="0" w:color="auto"/>
        <w:bottom w:val="none" w:sz="0" w:space="0" w:color="auto"/>
        <w:right w:val="none" w:sz="0" w:space="0" w:color="auto"/>
      </w:divBdr>
    </w:div>
    <w:div w:id="2012563031">
      <w:bodyDiv w:val="1"/>
      <w:marLeft w:val="0"/>
      <w:marRight w:val="0"/>
      <w:marTop w:val="0"/>
      <w:marBottom w:val="0"/>
      <w:divBdr>
        <w:top w:val="none" w:sz="0" w:space="0" w:color="auto"/>
        <w:left w:val="none" w:sz="0" w:space="0" w:color="auto"/>
        <w:bottom w:val="none" w:sz="0" w:space="0" w:color="auto"/>
        <w:right w:val="none" w:sz="0" w:space="0" w:color="auto"/>
      </w:divBdr>
    </w:div>
    <w:div w:id="2020041033">
      <w:bodyDiv w:val="1"/>
      <w:marLeft w:val="0"/>
      <w:marRight w:val="0"/>
      <w:marTop w:val="0"/>
      <w:marBottom w:val="0"/>
      <w:divBdr>
        <w:top w:val="none" w:sz="0" w:space="0" w:color="auto"/>
        <w:left w:val="none" w:sz="0" w:space="0" w:color="auto"/>
        <w:bottom w:val="none" w:sz="0" w:space="0" w:color="auto"/>
        <w:right w:val="none" w:sz="0" w:space="0" w:color="auto"/>
      </w:divBdr>
      <w:divsChild>
        <w:div w:id="871460147">
          <w:marLeft w:val="0"/>
          <w:marRight w:val="547"/>
          <w:marTop w:val="115"/>
          <w:marBottom w:val="0"/>
          <w:divBdr>
            <w:top w:val="none" w:sz="0" w:space="0" w:color="auto"/>
            <w:left w:val="none" w:sz="0" w:space="0" w:color="auto"/>
            <w:bottom w:val="none" w:sz="0" w:space="0" w:color="auto"/>
            <w:right w:val="none" w:sz="0" w:space="0" w:color="auto"/>
          </w:divBdr>
        </w:div>
        <w:div w:id="1034573001">
          <w:marLeft w:val="0"/>
          <w:marRight w:val="547"/>
          <w:marTop w:val="115"/>
          <w:marBottom w:val="0"/>
          <w:divBdr>
            <w:top w:val="none" w:sz="0" w:space="0" w:color="auto"/>
            <w:left w:val="none" w:sz="0" w:space="0" w:color="auto"/>
            <w:bottom w:val="none" w:sz="0" w:space="0" w:color="auto"/>
            <w:right w:val="none" w:sz="0" w:space="0" w:color="auto"/>
          </w:divBdr>
        </w:div>
        <w:div w:id="2040281755">
          <w:marLeft w:val="0"/>
          <w:marRight w:val="547"/>
          <w:marTop w:val="115"/>
          <w:marBottom w:val="0"/>
          <w:divBdr>
            <w:top w:val="none" w:sz="0" w:space="0" w:color="auto"/>
            <w:left w:val="none" w:sz="0" w:space="0" w:color="auto"/>
            <w:bottom w:val="none" w:sz="0" w:space="0" w:color="auto"/>
            <w:right w:val="none" w:sz="0" w:space="0" w:color="auto"/>
          </w:divBdr>
        </w:div>
        <w:div w:id="2110469573">
          <w:marLeft w:val="0"/>
          <w:marRight w:val="547"/>
          <w:marTop w:val="115"/>
          <w:marBottom w:val="0"/>
          <w:divBdr>
            <w:top w:val="none" w:sz="0" w:space="0" w:color="auto"/>
            <w:left w:val="none" w:sz="0" w:space="0" w:color="auto"/>
            <w:bottom w:val="none" w:sz="0" w:space="0" w:color="auto"/>
            <w:right w:val="none" w:sz="0" w:space="0" w:color="auto"/>
          </w:divBdr>
        </w:div>
        <w:div w:id="2127311621">
          <w:marLeft w:val="0"/>
          <w:marRight w:val="446"/>
          <w:marTop w:val="115"/>
          <w:marBottom w:val="0"/>
          <w:divBdr>
            <w:top w:val="none" w:sz="0" w:space="0" w:color="auto"/>
            <w:left w:val="none" w:sz="0" w:space="0" w:color="auto"/>
            <w:bottom w:val="none" w:sz="0" w:space="0" w:color="auto"/>
            <w:right w:val="none" w:sz="0" w:space="0" w:color="auto"/>
          </w:divBdr>
        </w:div>
      </w:divsChild>
    </w:div>
    <w:div w:id="2031181204">
      <w:bodyDiv w:val="1"/>
      <w:marLeft w:val="0"/>
      <w:marRight w:val="0"/>
      <w:marTop w:val="0"/>
      <w:marBottom w:val="0"/>
      <w:divBdr>
        <w:top w:val="none" w:sz="0" w:space="0" w:color="auto"/>
        <w:left w:val="none" w:sz="0" w:space="0" w:color="auto"/>
        <w:bottom w:val="none" w:sz="0" w:space="0" w:color="auto"/>
        <w:right w:val="none" w:sz="0" w:space="0" w:color="auto"/>
      </w:divBdr>
    </w:div>
    <w:div w:id="2048606663">
      <w:bodyDiv w:val="1"/>
      <w:marLeft w:val="0"/>
      <w:marRight w:val="0"/>
      <w:marTop w:val="0"/>
      <w:marBottom w:val="0"/>
      <w:divBdr>
        <w:top w:val="none" w:sz="0" w:space="0" w:color="auto"/>
        <w:left w:val="none" w:sz="0" w:space="0" w:color="auto"/>
        <w:bottom w:val="none" w:sz="0" w:space="0" w:color="auto"/>
        <w:right w:val="none" w:sz="0" w:space="0" w:color="auto"/>
      </w:divBdr>
    </w:div>
    <w:div w:id="2054454952">
      <w:bodyDiv w:val="1"/>
      <w:marLeft w:val="0"/>
      <w:marRight w:val="0"/>
      <w:marTop w:val="0"/>
      <w:marBottom w:val="0"/>
      <w:divBdr>
        <w:top w:val="none" w:sz="0" w:space="0" w:color="auto"/>
        <w:left w:val="none" w:sz="0" w:space="0" w:color="auto"/>
        <w:bottom w:val="none" w:sz="0" w:space="0" w:color="auto"/>
        <w:right w:val="none" w:sz="0" w:space="0" w:color="auto"/>
      </w:divBdr>
    </w:div>
    <w:div w:id="2060013598">
      <w:bodyDiv w:val="1"/>
      <w:marLeft w:val="0"/>
      <w:marRight w:val="0"/>
      <w:marTop w:val="0"/>
      <w:marBottom w:val="0"/>
      <w:divBdr>
        <w:top w:val="none" w:sz="0" w:space="0" w:color="auto"/>
        <w:left w:val="none" w:sz="0" w:space="0" w:color="auto"/>
        <w:bottom w:val="none" w:sz="0" w:space="0" w:color="auto"/>
        <w:right w:val="none" w:sz="0" w:space="0" w:color="auto"/>
      </w:divBdr>
      <w:divsChild>
        <w:div w:id="86773584">
          <w:marLeft w:val="0"/>
          <w:marRight w:val="720"/>
          <w:marTop w:val="0"/>
          <w:marBottom w:val="0"/>
          <w:divBdr>
            <w:top w:val="none" w:sz="0" w:space="0" w:color="auto"/>
            <w:left w:val="none" w:sz="0" w:space="0" w:color="auto"/>
            <w:bottom w:val="none" w:sz="0" w:space="0" w:color="auto"/>
            <w:right w:val="none" w:sz="0" w:space="0" w:color="auto"/>
          </w:divBdr>
        </w:div>
        <w:div w:id="176651256">
          <w:marLeft w:val="0"/>
          <w:marRight w:val="720"/>
          <w:marTop w:val="0"/>
          <w:marBottom w:val="0"/>
          <w:divBdr>
            <w:top w:val="none" w:sz="0" w:space="0" w:color="auto"/>
            <w:left w:val="none" w:sz="0" w:space="0" w:color="auto"/>
            <w:bottom w:val="none" w:sz="0" w:space="0" w:color="auto"/>
            <w:right w:val="none" w:sz="0" w:space="0" w:color="auto"/>
          </w:divBdr>
        </w:div>
        <w:div w:id="279841153">
          <w:marLeft w:val="0"/>
          <w:marRight w:val="720"/>
          <w:marTop w:val="0"/>
          <w:marBottom w:val="0"/>
          <w:divBdr>
            <w:top w:val="none" w:sz="0" w:space="0" w:color="auto"/>
            <w:left w:val="none" w:sz="0" w:space="0" w:color="auto"/>
            <w:bottom w:val="none" w:sz="0" w:space="0" w:color="auto"/>
            <w:right w:val="none" w:sz="0" w:space="0" w:color="auto"/>
          </w:divBdr>
        </w:div>
      </w:divsChild>
    </w:div>
    <w:div w:id="2069300027">
      <w:bodyDiv w:val="1"/>
      <w:marLeft w:val="0"/>
      <w:marRight w:val="0"/>
      <w:marTop w:val="0"/>
      <w:marBottom w:val="0"/>
      <w:divBdr>
        <w:top w:val="none" w:sz="0" w:space="0" w:color="auto"/>
        <w:left w:val="none" w:sz="0" w:space="0" w:color="auto"/>
        <w:bottom w:val="none" w:sz="0" w:space="0" w:color="auto"/>
        <w:right w:val="none" w:sz="0" w:space="0" w:color="auto"/>
      </w:divBdr>
    </w:div>
    <w:div w:id="2094547867">
      <w:bodyDiv w:val="1"/>
      <w:marLeft w:val="0"/>
      <w:marRight w:val="0"/>
      <w:marTop w:val="0"/>
      <w:marBottom w:val="0"/>
      <w:divBdr>
        <w:top w:val="none" w:sz="0" w:space="0" w:color="auto"/>
        <w:left w:val="none" w:sz="0" w:space="0" w:color="auto"/>
        <w:bottom w:val="none" w:sz="0" w:space="0" w:color="auto"/>
        <w:right w:val="none" w:sz="0" w:space="0" w:color="auto"/>
      </w:divBdr>
    </w:div>
    <w:div w:id="21269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ur03.safelinks.protection.outlook.com/?url=https%3A%2F%2Fwedocs.unep.org%2Fbitstream%2Fhandle%2F20.500.11822%2F27688%2FWasteNot.pdf%3Fsequence%3D1%26isAllowed%3Dy&amp;data=04%7C01%7CYaelAr%40bdo.co.il%7C49313698ed25495befed08d98343987c%7C3c054339d6c24bdcb99e4aeb43de91ec%7C0%7C0%7C637685148608986662%7CUnknown%7CTWFpbGZsb3d8eyJWIjoiMC4wLjAwMDAiLCJQIjoiV2luMzIiLCJBTiI6Ik1haWwiLCJXVCI6Mn0%3D%7C1000&amp;sdata=4PM9giFtoSMeNvR4Rt%2FHGccWBvwaddiZHvEyxnYgLqI%3D&amp;reserved=0" TargetMode="External"/><Relationship Id="rId1" Type="http://schemas.openxmlformats.org/officeDocument/2006/relationships/hyperlink" Target="http://www.fao.org/economic/ess/environment/data/emission-shares/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2022\&#1502;&#1493;&#1491;&#1500;%20&#1505;&#1489;&#1497;&#1489;&#1492;\&#1502;&#1493;&#1491;&#1500;%20&#1500;&#1499;&#1497;&#1502;&#1493;&#1514;%20&#1506;&#1500;&#1493;&#1497;&#1493;&#1514;%20&#1495;&#1497;&#1510;&#1493;&#1504;&#1497;&#1493;&#1514;%20-%20&#1488;&#1489;&#1491;&#1503;%20&#1493;&#1489;&#1494;&#1489;&#1493;&#1494;%20&#1502;&#1494;&#1493;&#1503;%2026.7.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2021\&#1492;&#1513;&#1493;&#1493;&#1488;&#1493;&#1514;%20&#1489;&#1497;&#1504;&#1500;&#1488;&#1493;&#1502;&#1497;&#1493;&#1514;\&#1492;&#1513;&#1493;&#1493;&#1488;&#1492;%20&#1489;&#1497;&#1503;-&#1500;&#1488;&#1493;&#1502;&#1497;&#1514;.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'טבלאות סיכום לפרק סביבה'!$C$81</c:f>
              <c:strCache>
                <c:ptCount val="1"/>
                <c:pt idx="0">
                  <c:v>פליטות גזי חממה ומזהמי אוויר</c:v>
                </c:pt>
              </c:strCache>
            </c:strRef>
          </c:tx>
          <c:spPr>
            <a:solidFill>
              <a:schemeClr val="accent1"/>
            </a:solidFill>
            <a:ln>
              <a:noFill/>
            </a:ln>
            <a:effectLst/>
          </c:spPr>
          <c:invertIfNegative val="0"/>
          <c:cat>
            <c:strRef>
              <c:f>'טבלאות סיכום לפרק סביבה'!$B$82:$B$85</c:f>
              <c:strCache>
                <c:ptCount val="4"/>
                <c:pt idx="0">
                  <c:v>ירקות ופירות</c:v>
                </c:pt>
                <c:pt idx="1">
                  <c:v>דגנים וקטניות</c:v>
                </c:pt>
                <c:pt idx="2">
                  <c:v>מוצרי חלב</c:v>
                </c:pt>
                <c:pt idx="3">
                  <c:v>מוצרי בשר+ביצים+דגים</c:v>
                </c:pt>
              </c:strCache>
            </c:strRef>
          </c:cat>
          <c:val>
            <c:numRef>
              <c:f>'טבלאות סיכום לפרק סביבה'!$C$82:$C$85</c:f>
              <c:numCache>
                <c:formatCode>0.00</c:formatCode>
                <c:ptCount val="4"/>
                <c:pt idx="0">
                  <c:v>0.37087448004230628</c:v>
                </c:pt>
                <c:pt idx="1">
                  <c:v>0.38343884757957908</c:v>
                </c:pt>
                <c:pt idx="2">
                  <c:v>1.3851059740744005</c:v>
                </c:pt>
                <c:pt idx="3">
                  <c:v>1.8660744577501469</c:v>
                </c:pt>
              </c:numCache>
            </c:numRef>
          </c:val>
          <c:extLst>
            <c:ext xmlns:c16="http://schemas.microsoft.com/office/drawing/2014/chart" uri="{C3380CC4-5D6E-409C-BE32-E72D297353CC}">
              <c16:uniqueId val="{00000000-4A64-4E28-8321-A51431ECA2C4}"/>
            </c:ext>
          </c:extLst>
        </c:ser>
        <c:ser>
          <c:idx val="1"/>
          <c:order val="1"/>
          <c:tx>
            <c:strRef>
              <c:f>'טבלאות סיכום לפרק סביבה'!$D$81</c:f>
              <c:strCache>
                <c:ptCount val="1"/>
                <c:pt idx="0">
                  <c:v>משאבי טבע</c:v>
                </c:pt>
              </c:strCache>
            </c:strRef>
          </c:tx>
          <c:spPr>
            <a:solidFill>
              <a:schemeClr val="accent2"/>
            </a:solidFill>
            <a:ln>
              <a:noFill/>
            </a:ln>
            <a:effectLst/>
          </c:spPr>
          <c:invertIfNegative val="0"/>
          <c:cat>
            <c:strRef>
              <c:f>'טבלאות סיכום לפרק סביבה'!$B$82:$B$85</c:f>
              <c:strCache>
                <c:ptCount val="4"/>
                <c:pt idx="0">
                  <c:v>ירקות ופירות</c:v>
                </c:pt>
                <c:pt idx="1">
                  <c:v>דגנים וקטניות</c:v>
                </c:pt>
                <c:pt idx="2">
                  <c:v>מוצרי חלב</c:v>
                </c:pt>
                <c:pt idx="3">
                  <c:v>מוצרי בשר+ביצים+דגים</c:v>
                </c:pt>
              </c:strCache>
            </c:strRef>
          </c:cat>
          <c:val>
            <c:numRef>
              <c:f>'טבלאות סיכום לפרק סביבה'!$D$82:$D$85</c:f>
              <c:numCache>
                <c:formatCode>_(* #,##0.00_);_(* \(#,##0.00\);_(* "-"??_);_(@_)</c:formatCode>
                <c:ptCount val="4"/>
                <c:pt idx="0">
                  <c:v>0.3292889092474971</c:v>
                </c:pt>
                <c:pt idx="1">
                  <c:v>0.7706067491384222</c:v>
                </c:pt>
                <c:pt idx="2">
                  <c:v>0.49071684520341585</c:v>
                </c:pt>
                <c:pt idx="3">
                  <c:v>2.4484009360927041</c:v>
                </c:pt>
              </c:numCache>
            </c:numRef>
          </c:val>
          <c:extLst>
            <c:ext xmlns:c16="http://schemas.microsoft.com/office/drawing/2014/chart" uri="{C3380CC4-5D6E-409C-BE32-E72D297353CC}">
              <c16:uniqueId val="{00000001-4A64-4E28-8321-A51431ECA2C4}"/>
            </c:ext>
          </c:extLst>
        </c:ser>
        <c:ser>
          <c:idx val="2"/>
          <c:order val="2"/>
          <c:tx>
            <c:strRef>
              <c:f>'טבלאות סיכום לפרק סביבה'!$E$81</c:f>
              <c:strCache>
                <c:ptCount val="1"/>
                <c:pt idx="0">
                  <c:v>פסולת</c:v>
                </c:pt>
              </c:strCache>
            </c:strRef>
          </c:tx>
          <c:spPr>
            <a:solidFill>
              <a:schemeClr val="accent3"/>
            </a:solidFill>
            <a:ln>
              <a:noFill/>
            </a:ln>
            <a:effectLst/>
          </c:spPr>
          <c:invertIfNegative val="0"/>
          <c:cat>
            <c:strRef>
              <c:f>'טבלאות סיכום לפרק סביבה'!$B$82:$B$85</c:f>
              <c:strCache>
                <c:ptCount val="4"/>
                <c:pt idx="0">
                  <c:v>ירקות ופירות</c:v>
                </c:pt>
                <c:pt idx="1">
                  <c:v>דגנים וקטניות</c:v>
                </c:pt>
                <c:pt idx="2">
                  <c:v>מוצרי חלב</c:v>
                </c:pt>
                <c:pt idx="3">
                  <c:v>מוצרי בשר+ביצים+דגים</c:v>
                </c:pt>
              </c:strCache>
            </c:strRef>
          </c:cat>
          <c:val>
            <c:numRef>
              <c:f>'טבלאות סיכום לפרק סביבה'!$E$82:$E$85</c:f>
              <c:numCache>
                <c:formatCode>_(* #,##0.00_);_(* \(#,##0.00\);_(* "-"??_);_(@_)</c:formatCode>
                <c:ptCount val="4"/>
                <c:pt idx="0">
                  <c:v>0.43931623931623942</c:v>
                </c:pt>
                <c:pt idx="1">
                  <c:v>0.43931623931623942</c:v>
                </c:pt>
                <c:pt idx="2">
                  <c:v>0.43931623931623937</c:v>
                </c:pt>
                <c:pt idx="3">
                  <c:v>0.43931623931623937</c:v>
                </c:pt>
              </c:numCache>
            </c:numRef>
          </c:val>
          <c:extLst>
            <c:ext xmlns:c16="http://schemas.microsoft.com/office/drawing/2014/chart" uri="{C3380CC4-5D6E-409C-BE32-E72D297353CC}">
              <c16:uniqueId val="{00000002-4A64-4E28-8321-A51431ECA2C4}"/>
            </c:ext>
          </c:extLst>
        </c:ser>
        <c:ser>
          <c:idx val="3"/>
          <c:order val="3"/>
          <c:tx>
            <c:strRef>
              <c:f>'טבלאות סיכום לפרק סביבה'!$F$81</c:f>
              <c:strCache>
                <c:ptCount val="1"/>
                <c:pt idx="0">
                  <c:v>סהכ</c:v>
                </c:pt>
              </c:strCache>
            </c:strRef>
          </c:tx>
          <c:spPr>
            <a:noFill/>
            <a:ln>
              <a:noFill/>
            </a:ln>
            <a:effectLst/>
          </c:spPr>
          <c:invertIfNegative val="0"/>
          <c:dLbls>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IL"/>
              </a:p>
            </c:txPr>
            <c:dLblPos val="inBase"/>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'טבלאות סיכום לפרק סביבה'!$B$82:$B$85</c:f>
              <c:strCache>
                <c:ptCount val="4"/>
                <c:pt idx="0">
                  <c:v>ירקות ופירות</c:v>
                </c:pt>
                <c:pt idx="1">
                  <c:v>דגנים וקטניות</c:v>
                </c:pt>
                <c:pt idx="2">
                  <c:v>מוצרי חלב</c:v>
                </c:pt>
                <c:pt idx="3">
                  <c:v>מוצרי בשר+ביצים+דגים</c:v>
                </c:pt>
              </c:strCache>
            </c:strRef>
          </c:cat>
          <c:val>
            <c:numRef>
              <c:f>'טבלאות סיכום לפרק סביבה'!$F$82:$F$85</c:f>
              <c:numCache>
                <c:formatCode>_(* #,##0.00_);_(* \(#,##0.00\);_(* "-"??_);_(@_)</c:formatCode>
                <c:ptCount val="4"/>
                <c:pt idx="0">
                  <c:v>1.1394796286060429</c:v>
                </c:pt>
                <c:pt idx="1">
                  <c:v>1.5933618360342408</c:v>
                </c:pt>
                <c:pt idx="2">
                  <c:v>2.3151390585940557</c:v>
                </c:pt>
                <c:pt idx="3">
                  <c:v>4.753791633159091</c:v>
                </c:pt>
              </c:numCache>
            </c:numRef>
          </c:val>
          <c:extLst>
            <c:ext xmlns:c16="http://schemas.microsoft.com/office/drawing/2014/chart" uri="{C3380CC4-5D6E-409C-BE32-E72D297353CC}">
              <c16:uniqueId val="{00000003-4A64-4E28-8321-A51431ECA2C4}"/>
            </c:ext>
          </c:extLst>
        </c:ser>
        <c:dLbls>
          <c:showLegendKey val="0"/>
          <c:showVal val="0"/>
          <c:showCatName val="0"/>
          <c:showSerName val="0"/>
          <c:showPercent val="0"/>
          <c:showBubbleSize val="0"/>
        </c:dLbls>
        <c:gapWidth val="50"/>
        <c:overlap val="100"/>
        <c:axId val="1602995407"/>
        <c:axId val="1603020847"/>
      </c:barChart>
      <c:catAx>
        <c:axId val="16029954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603020847"/>
        <c:crosses val="autoZero"/>
        <c:auto val="1"/>
        <c:lblAlgn val="ctr"/>
        <c:lblOffset val="100"/>
        <c:noMultiLvlLbl val="0"/>
      </c:catAx>
      <c:valAx>
        <c:axId val="1603020847"/>
        <c:scaling>
          <c:orientation val="minMax"/>
          <c:max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ש"ח</a:t>
                </a:r>
                <a:r>
                  <a:rPr lang="he-IL" baseline="0"/>
                  <a:t>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602995407"/>
        <c:crosses val="autoZero"/>
        <c:crossBetween val="between"/>
        <c:majorUnit val="1"/>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'גרף השוואה לדוח'!$T$81</c:f>
              <c:strCache>
                <c:ptCount val="1"/>
                <c:pt idx="0">
                  <c:v>צריכה</c:v>
                </c:pt>
              </c:strCache>
            </c:strRef>
          </c:tx>
          <c:spPr>
            <a:solidFill>
              <a:schemeClr val="accent2"/>
            </a:solidFill>
            <a:ln>
              <a:noFill/>
            </a:ln>
            <a:effectLst/>
          </c:spPr>
          <c:invertIfNegative val="0"/>
          <c:cat>
            <c:strRef>
              <c:f>'גרף השוואה לדוח'!$R$112:$R$118</c:f>
              <c:strCache>
                <c:ptCount val="7"/>
                <c:pt idx="0">
                  <c:v>אפריקה</c:v>
                </c:pt>
                <c:pt idx="1">
                  <c:v>ארצות הברית</c:v>
                </c:pt>
                <c:pt idx="2">
                  <c:v>דרום אמריקה</c:v>
                </c:pt>
                <c:pt idx="3">
                  <c:v>אירופה</c:v>
                </c:pt>
                <c:pt idx="4">
                  <c:v>ישראל</c:v>
                </c:pt>
                <c:pt idx="5">
                  <c:v>יפן, סין ודרום קוריאה</c:v>
                </c:pt>
                <c:pt idx="6">
                  <c:v>דרום מזרח אסיה</c:v>
                </c:pt>
              </c:strCache>
            </c:strRef>
          </c:cat>
          <c:val>
            <c:numRef>
              <c:f>'גרף השוואה לדוח'!$T$112:$T$118</c:f>
              <c:numCache>
                <c:formatCode>0</c:formatCode>
                <c:ptCount val="7"/>
                <c:pt idx="0">
                  <c:v>142.53033187694629</c:v>
                </c:pt>
                <c:pt idx="1">
                  <c:v>123.452374609758</c:v>
                </c:pt>
                <c:pt idx="2">
                  <c:v>100.52277264451469</c:v>
                </c:pt>
                <c:pt idx="3">
                  <c:v>95.923619778168984</c:v>
                </c:pt>
                <c:pt idx="4">
                  <c:v>123.364345478438</c:v>
                </c:pt>
                <c:pt idx="5">
                  <c:v>100.32504200976291</c:v>
                </c:pt>
                <c:pt idx="6">
                  <c:v>89.513429658615834</c:v>
                </c:pt>
              </c:numCache>
            </c:numRef>
          </c:val>
          <c:extLst>
            <c:ext xmlns:c16="http://schemas.microsoft.com/office/drawing/2014/chart" uri="{C3380CC4-5D6E-409C-BE32-E72D297353CC}">
              <c16:uniqueId val="{00000000-0F20-40E0-9554-7914015005E5}"/>
            </c:ext>
          </c:extLst>
        </c:ser>
        <c:ser>
          <c:idx val="0"/>
          <c:order val="1"/>
          <c:tx>
            <c:strRef>
              <c:f>'גרף השוואה לדוח'!$S$81</c:f>
              <c:strCache>
                <c:ptCount val="1"/>
                <c:pt idx="0">
                  <c:v>שלב היצור ועד הקמעונאות</c:v>
                </c:pt>
              </c:strCache>
            </c:strRef>
          </c:tx>
          <c:spPr>
            <a:solidFill>
              <a:schemeClr val="accent1"/>
            </a:solidFill>
            <a:ln>
              <a:noFill/>
            </a:ln>
            <a:effectLst/>
          </c:spPr>
          <c:invertIfNegative val="0"/>
          <c:cat>
            <c:strRef>
              <c:f>'גרף השוואה לדוח'!$R$112:$R$118</c:f>
              <c:strCache>
                <c:ptCount val="7"/>
                <c:pt idx="0">
                  <c:v>אפריקה</c:v>
                </c:pt>
                <c:pt idx="1">
                  <c:v>ארצות הברית</c:v>
                </c:pt>
                <c:pt idx="2">
                  <c:v>דרום אמריקה</c:v>
                </c:pt>
                <c:pt idx="3">
                  <c:v>אירופה</c:v>
                </c:pt>
                <c:pt idx="4">
                  <c:v>ישראל</c:v>
                </c:pt>
                <c:pt idx="5">
                  <c:v>יפן, סין ודרום קוריאה</c:v>
                </c:pt>
                <c:pt idx="6">
                  <c:v>דרום מזרח אסיה</c:v>
                </c:pt>
              </c:strCache>
            </c:strRef>
          </c:cat>
          <c:val>
            <c:numRef>
              <c:f>'גרף השוואה לדוח'!$S$112:$S$118</c:f>
              <c:numCache>
                <c:formatCode>0</c:formatCode>
                <c:ptCount val="7"/>
                <c:pt idx="0">
                  <c:v>155</c:v>
                </c:pt>
                <c:pt idx="1">
                  <c:v>175</c:v>
                </c:pt>
                <c:pt idx="2">
                  <c:v>195</c:v>
                </c:pt>
                <c:pt idx="3">
                  <c:v>185</c:v>
                </c:pt>
                <c:pt idx="4">
                  <c:v>148.18357326950652</c:v>
                </c:pt>
                <c:pt idx="5">
                  <c:v>155</c:v>
                </c:pt>
                <c:pt idx="6">
                  <c:v>115</c:v>
                </c:pt>
              </c:numCache>
            </c:numRef>
          </c:val>
          <c:extLst>
            <c:ext xmlns:c16="http://schemas.microsoft.com/office/drawing/2014/chart" uri="{C3380CC4-5D6E-409C-BE32-E72D297353CC}">
              <c16:uniqueId val="{00000001-0F20-40E0-9554-7914015005E5}"/>
            </c:ext>
          </c:extLst>
        </c:ser>
        <c:dLbls>
          <c:showLegendKey val="0"/>
          <c:showVal val="0"/>
          <c:showCatName val="0"/>
          <c:showSerName val="0"/>
          <c:showPercent val="0"/>
          <c:showBubbleSize val="0"/>
        </c:dLbls>
        <c:gapWidth val="50"/>
        <c:overlap val="100"/>
        <c:axId val="528962952"/>
        <c:axId val="528965576"/>
      </c:barChart>
      <c:scatterChart>
        <c:scatterStyle val="lineMarker"/>
        <c:varyColors val="0"/>
        <c:ser>
          <c:idx val="2"/>
          <c:order val="2"/>
          <c:tx>
            <c:strRef>
              <c:f>'גרף השוואה לדוח'!$U$81</c:f>
              <c:strCache>
                <c:ptCount val="1"/>
                <c:pt idx="0">
                  <c:v>סה"כ</c:v>
                </c:pt>
              </c:strCache>
            </c:strRef>
          </c:tx>
          <c:spPr>
            <a:ln w="25400" cap="rnd">
              <a:noFill/>
              <a:round/>
            </a:ln>
            <a:effectLst/>
          </c:spPr>
          <c:marker>
            <c:symbol val="circle"/>
            <c:size val="5"/>
            <c:spPr>
              <a:noFill/>
              <a:ln w="9525">
                <a:noFill/>
              </a:ln>
              <a:effectLst/>
            </c:spPr>
          </c:marker>
          <c:yVal>
            <c:numRef>
              <c:f>'גרף השוואה לדוח'!$U$112:$U$118</c:f>
              <c:numCache>
                <c:formatCode>0</c:formatCode>
                <c:ptCount val="7"/>
                <c:pt idx="0">
                  <c:v>297.53033187694632</c:v>
                </c:pt>
                <c:pt idx="1">
                  <c:v>297.45237460975829</c:v>
                </c:pt>
                <c:pt idx="2">
                  <c:v>295.5227726445147</c:v>
                </c:pt>
                <c:pt idx="3">
                  <c:v>280.92361977816898</c:v>
                </c:pt>
                <c:pt idx="4">
                  <c:v>272.54791874794472</c:v>
                </c:pt>
                <c:pt idx="5">
                  <c:v>255.32504200976291</c:v>
                </c:pt>
                <c:pt idx="6">
                  <c:v>204.51342965861585</c:v>
                </c:pt>
              </c:numCache>
            </c:numRef>
          </c:yVal>
          <c:smooth val="0"/>
          <c:extLst>
            <c:ext xmlns:c16="http://schemas.microsoft.com/office/drawing/2014/chart" uri="{C3380CC4-5D6E-409C-BE32-E72D297353CC}">
              <c16:uniqueId val="{00000002-0F20-40E0-9554-7914015005E5}"/>
            </c:ext>
          </c:extLst>
        </c:ser>
        <c:dLbls>
          <c:showLegendKey val="0"/>
          <c:showVal val="0"/>
          <c:showCatName val="0"/>
          <c:showSerName val="0"/>
          <c:showPercent val="0"/>
          <c:showBubbleSize val="0"/>
        </c:dLbls>
        <c:axId val="528962952"/>
        <c:axId val="528965576"/>
      </c:scatterChart>
      <c:catAx>
        <c:axId val="528962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IL"/>
          </a:p>
        </c:txPr>
        <c:crossAx val="528965576"/>
        <c:crosses val="autoZero"/>
        <c:auto val="1"/>
        <c:lblAlgn val="ctr"/>
        <c:lblOffset val="100"/>
        <c:noMultiLvlLbl val="0"/>
      </c:catAx>
      <c:valAx>
        <c:axId val="528965576"/>
        <c:scaling>
          <c:orientation val="minMax"/>
          <c:max val="30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sz="1100" b="1"/>
                  <a:t>גזי חממה בק"ג</a:t>
                </a:r>
                <a:endParaRPr lang="en-US" sz="1100"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IL"/>
          </a:p>
        </c:txPr>
        <c:crossAx val="52896295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0.64644</cdr:x>
      <cdr:y>0.03205</cdr:y>
    </cdr:from>
    <cdr:to>
      <cdr:x>0.70466</cdr:x>
      <cdr:y>0.09164</cdr:y>
    </cdr:to>
    <cdr:pic>
      <cdr:nvPicPr>
        <cdr:cNvPr id="2" name="תמונה 287431" descr="C:\Users\efratg\Desktop\Flag_of_Israel_svg.png"/>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flipH="1" flipV="1">
          <a:off x="3485072" y="102558"/>
          <a:ext cx="313849" cy="190740"/>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E9EAD607CA0BF54DA1259960E11487F1" ma:contentTypeVersion="13" ma:contentTypeDescription="צור מסמך חדש." ma:contentTypeScope="" ma:versionID="267c28256d8f54e4ffd7d2aef408cc5b">
  <xsd:schema xmlns:xsd="http://www.w3.org/2001/XMLSchema" xmlns:xs="http://www.w3.org/2001/XMLSchema" xmlns:p="http://schemas.microsoft.com/office/2006/metadata/properties" xmlns:ns3="66c07d11-4236-41fc-a9e4-f0c54ac0a8d0" xmlns:ns4="338933e0-6deb-4dd4-9de9-b80e45c5d327" targetNamespace="http://schemas.microsoft.com/office/2006/metadata/properties" ma:root="true" ma:fieldsID="58606605c7650cce07cb82bd14f4d95b" ns3:_="" ns4:_="">
    <xsd:import namespace="66c07d11-4236-41fc-a9e4-f0c54ac0a8d0"/>
    <xsd:import namespace="338933e0-6deb-4dd4-9de9-b80e45c5d3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7d11-4236-41fc-a9e4-f0c54ac0a8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933e0-6deb-4dd4-9de9-b80e45c5d327" elementFormDefault="qualified">
    <xsd:import namespace="http://schemas.microsoft.com/office/2006/documentManagement/types"/>
    <xsd:import namespace="http://schemas.microsoft.com/office/infopath/2007/PartnerControls"/>
    <xsd:element name="SharedWithUsers" ma:index="12"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description="" ma:internalName="SharedWithDetails" ma:readOnly="true">
      <xsd:simpleType>
        <xsd:restriction base="dms:Note">
          <xsd:maxLength value="255"/>
        </xsd:restriction>
      </xsd:simpleType>
    </xsd:element>
    <xsd:element name="SharingHintHash" ma:index="14" nillable="true" ma:displayName="Hash של רמז לשיתוף"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2EEB9-57F6-4173-BE8D-1C4CF6853089}">
  <ds:schemaRefs>
    <ds:schemaRef ds:uri="http://schemas.openxmlformats.org/officeDocument/2006/bibliography"/>
  </ds:schemaRefs>
</ds:datastoreItem>
</file>

<file path=customXml/itemProps2.xml><?xml version="1.0" encoding="utf-8"?>
<ds:datastoreItem xmlns:ds="http://schemas.openxmlformats.org/officeDocument/2006/customXml" ds:itemID="{19D7592A-C832-4305-A02C-35ED6B65A4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593667-3EB9-446C-809E-46C3CD9560DA}">
  <ds:schemaRefs>
    <ds:schemaRef ds:uri="http://schemas.microsoft.com/sharepoint/v3/contenttype/forms"/>
  </ds:schemaRefs>
</ds:datastoreItem>
</file>

<file path=customXml/itemProps4.xml><?xml version="1.0" encoding="utf-8"?>
<ds:datastoreItem xmlns:ds="http://schemas.openxmlformats.org/officeDocument/2006/customXml" ds:itemID="{AFE385AB-0F5E-4EED-AB61-09A5DE566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7d11-4236-41fc-a9e4-f0c54ac0a8d0"/>
    <ds:schemaRef ds:uri="338933e0-6deb-4dd4-9de9-b80e45c5d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5183D8-B99C-4F2E-9DD3-47DDEB97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2166</Words>
  <Characters>12349</Characters>
  <Application>Microsoft Office Word</Application>
  <DocSecurity>0</DocSecurity>
  <Lines>102</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ובדן מזון והצלת מזון בישרא</vt:lpstr>
      <vt:lpstr>ובדן מזון והצלת מזון בישרא</vt:lpstr>
    </vt:vector>
  </TitlesOfParts>
  <Company>BDO Ziv Haft</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ובדן מזון והצלת מזון בישרא</dc:title>
  <dc:creator>Efrat Gold</dc:creator>
  <cp:lastModifiedBy>Anat Friedman Coles - Leket Israel</cp:lastModifiedBy>
  <cp:revision>4</cp:revision>
  <cp:lastPrinted>2021-10-03T14:46:00Z</cp:lastPrinted>
  <dcterms:created xsi:type="dcterms:W3CDTF">2023-09-19T10:12:00Z</dcterms:created>
  <dcterms:modified xsi:type="dcterms:W3CDTF">2023-09-19T10:31:00Z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rtTime">
    <vt:filetime>1899-12-30T09:57:22Z</vt:filetime>
  </property>
  <property fmtid="{D5CDD505-2E9C-101B-9397-08002B2CF9AE}" pid="3" name="ContentTypeId">
    <vt:lpwstr>0x010100E9EAD607CA0BF54DA1259960E11487F1</vt:lpwstr>
  </property>
</Properties>
</file>