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92403" w14:textId="33F782C7" w:rsidR="0079765A" w:rsidRDefault="000060AA" w:rsidP="000060AA">
      <w:pPr>
        <w:pStyle w:val="Heading1"/>
        <w:numPr>
          <w:ilvl w:val="0"/>
          <w:numId w:val="0"/>
        </w:numPr>
        <w:jc w:val="center"/>
        <w:rPr>
          <w:color w:val="auto"/>
          <w:lang w:val="en-US"/>
        </w:rPr>
      </w:pPr>
      <w:r w:rsidRPr="000060AA">
        <w:rPr>
          <w:color w:val="auto"/>
          <w:lang w:val="en-US"/>
        </w:rPr>
        <w:t xml:space="preserve">Modeling Skewness and Kurtosis </w:t>
      </w:r>
      <w:r w:rsidR="006D57FD">
        <w:rPr>
          <w:color w:val="auto"/>
          <w:lang w:val="en-US"/>
        </w:rPr>
        <w:t>Using</w:t>
      </w:r>
      <w:r w:rsidRPr="000060AA">
        <w:rPr>
          <w:color w:val="auto"/>
          <w:lang w:val="en-US"/>
        </w:rPr>
        <w:t xml:space="preserve"> Normal Mixture</w:t>
      </w:r>
      <w:r w:rsidR="005030F4" w:rsidRPr="000060AA">
        <w:rPr>
          <w:color w:val="auto"/>
          <w:lang w:val="en-US"/>
        </w:rPr>
        <w:t xml:space="preserve"> </w:t>
      </w:r>
    </w:p>
    <w:p w14:paraId="03576A73" w14:textId="77777777" w:rsidR="000060AA" w:rsidRPr="000060AA" w:rsidRDefault="000060AA" w:rsidP="000060AA"/>
    <w:p w14:paraId="4B9B6BB5" w14:textId="77777777" w:rsidR="00B5685A" w:rsidRPr="00440978" w:rsidRDefault="00B5685A" w:rsidP="00B5685A">
      <w:pPr>
        <w:spacing w:after="20"/>
        <w:jc w:val="center"/>
        <w:rPr>
          <w:lang w:val="pt-BR"/>
        </w:rPr>
      </w:pPr>
      <w:r w:rsidRPr="00440978">
        <w:rPr>
          <w:lang w:val="pt-BR"/>
        </w:rPr>
        <w:t xml:space="preserve">Rafael Minghini (BW </w:t>
      </w:r>
      <w:r w:rsidR="00D132EC" w:rsidRPr="00440978">
        <w:rPr>
          <w:lang w:val="pt-BR"/>
        </w:rPr>
        <w:t xml:space="preserve">Gestão de </w:t>
      </w:r>
      <w:r w:rsidRPr="00440978">
        <w:rPr>
          <w:lang w:val="pt-BR"/>
        </w:rPr>
        <w:t>Investimentos)</w:t>
      </w:r>
    </w:p>
    <w:p w14:paraId="247FE5DB" w14:textId="77777777" w:rsidR="00B5685A" w:rsidRPr="00440978" w:rsidRDefault="00A35C09" w:rsidP="00B5685A">
      <w:pPr>
        <w:spacing w:after="20"/>
        <w:jc w:val="center"/>
        <w:rPr>
          <w:lang w:val="pt-BR"/>
        </w:rPr>
      </w:pPr>
      <w:r w:rsidRPr="00440978">
        <w:rPr>
          <w:lang w:val="pt-BR"/>
        </w:rPr>
        <w:t>Paulo Beltrão Fral</w:t>
      </w:r>
      <w:r w:rsidR="00B5685A" w:rsidRPr="00440978">
        <w:rPr>
          <w:lang w:val="pt-BR"/>
        </w:rPr>
        <w:t>etti (FGV-EASP</w:t>
      </w:r>
      <w:r w:rsidRPr="00440978">
        <w:rPr>
          <w:lang w:val="pt-BR"/>
        </w:rPr>
        <w:t xml:space="preserve"> e Insper</w:t>
      </w:r>
      <w:r w:rsidR="00B5685A" w:rsidRPr="00440978">
        <w:rPr>
          <w:lang w:val="pt-BR"/>
        </w:rPr>
        <w:t>)</w:t>
      </w:r>
    </w:p>
    <w:p w14:paraId="59A1DA00" w14:textId="77777777" w:rsidR="00B5685A" w:rsidRPr="00EC6B62" w:rsidRDefault="00B5685A" w:rsidP="00B5685A">
      <w:pPr>
        <w:spacing w:after="20"/>
        <w:jc w:val="center"/>
      </w:pPr>
      <w:r w:rsidRPr="00EC6B62">
        <w:t>Pedro Nielsen Rotta (University of South Carolina)</w:t>
      </w:r>
    </w:p>
    <w:p w14:paraId="31350ADE" w14:textId="77777777" w:rsidR="00B5685A" w:rsidRPr="00EC6B62" w:rsidRDefault="00B5685A" w:rsidP="00B5685A">
      <w:pPr>
        <w:spacing w:after="20"/>
        <w:jc w:val="center"/>
      </w:pPr>
    </w:p>
    <w:p w14:paraId="5AEEAA75" w14:textId="77777777" w:rsidR="00B5685A" w:rsidRPr="00440978" w:rsidRDefault="00A16ACC" w:rsidP="00B5685A">
      <w:pPr>
        <w:spacing w:after="20"/>
        <w:jc w:val="center"/>
        <w:rPr>
          <w:b/>
          <w:lang w:val="pt-BR"/>
        </w:rPr>
      </w:pPr>
      <w:r>
        <w:rPr>
          <w:b/>
          <w:lang w:val="pt-BR"/>
        </w:rPr>
        <w:t>January 31st</w:t>
      </w:r>
      <w:r w:rsidR="00B5685A" w:rsidRPr="00440978">
        <w:rPr>
          <w:b/>
          <w:lang w:val="pt-BR"/>
        </w:rPr>
        <w:t>, 2017</w:t>
      </w:r>
    </w:p>
    <w:p w14:paraId="110E331B" w14:textId="77777777" w:rsidR="00B5685A" w:rsidRPr="00440978" w:rsidRDefault="00B5685A">
      <w:pPr>
        <w:rPr>
          <w:lang w:val="pt-BR"/>
        </w:rPr>
      </w:pPr>
    </w:p>
    <w:p w14:paraId="68CB5C29" w14:textId="77777777" w:rsidR="00173624" w:rsidRPr="00440978" w:rsidRDefault="00173624" w:rsidP="00B5685A">
      <w:pPr>
        <w:jc w:val="center"/>
        <w:rPr>
          <w:b/>
          <w:i/>
          <w:lang w:val="pt-BR"/>
        </w:rPr>
      </w:pPr>
    </w:p>
    <w:p w14:paraId="5C9B8A6D" w14:textId="77777777" w:rsidR="004463FA" w:rsidRPr="008064B0" w:rsidRDefault="004463FA" w:rsidP="00B5685A">
      <w:pPr>
        <w:jc w:val="center"/>
        <w:rPr>
          <w:b/>
          <w:i/>
        </w:rPr>
      </w:pPr>
      <w:r w:rsidRPr="008064B0">
        <w:rPr>
          <w:b/>
          <w:i/>
        </w:rPr>
        <w:t>Abstract</w:t>
      </w:r>
    </w:p>
    <w:p w14:paraId="561A6943" w14:textId="77777777" w:rsidR="00173624" w:rsidRPr="008064B0" w:rsidRDefault="00173624" w:rsidP="00173624">
      <w:pPr>
        <w:jc w:val="both"/>
        <w:rPr>
          <w:i/>
        </w:rPr>
      </w:pPr>
      <w:r w:rsidRPr="008064B0">
        <w:rPr>
          <w:i/>
        </w:rPr>
        <w:t xml:space="preserve">The </w:t>
      </w:r>
      <w:r w:rsidR="00F410FE" w:rsidRPr="008064B0">
        <w:rPr>
          <w:i/>
        </w:rPr>
        <w:t>aim</w:t>
      </w:r>
      <w:r w:rsidRPr="008064B0">
        <w:rPr>
          <w:i/>
        </w:rPr>
        <w:t xml:space="preserve"> of this paper is to </w:t>
      </w:r>
      <w:r w:rsidR="00F410FE" w:rsidRPr="008064B0">
        <w:rPr>
          <w:i/>
        </w:rPr>
        <w:t xml:space="preserve">provide a practical </w:t>
      </w:r>
      <w:r w:rsidRPr="008064B0">
        <w:rPr>
          <w:i/>
        </w:rPr>
        <w:t xml:space="preserve">approach </w:t>
      </w:r>
      <w:r w:rsidR="00F410FE" w:rsidRPr="008064B0">
        <w:rPr>
          <w:i/>
        </w:rPr>
        <w:t>of a statistical</w:t>
      </w:r>
      <w:r w:rsidR="001A3465">
        <w:rPr>
          <w:i/>
        </w:rPr>
        <w:t xml:space="preserve"> tool proposed by </w:t>
      </w:r>
      <w:proofErr w:type="spellStart"/>
      <w:r w:rsidR="001A3465">
        <w:rPr>
          <w:i/>
        </w:rPr>
        <w:t>Jin</w:t>
      </w:r>
      <w:proofErr w:type="spellEnd"/>
      <w:r w:rsidR="001A3465">
        <w:rPr>
          <w:i/>
        </w:rPr>
        <w:t xml:space="preserve"> Wang (2001</w:t>
      </w:r>
      <w:r w:rsidRPr="008064B0">
        <w:rPr>
          <w:i/>
        </w:rPr>
        <w:t xml:space="preserve">), defined as a mixture of "n" normal distributions, the Normal Mixture, </w:t>
      </w:r>
      <w:r w:rsidR="002A1906" w:rsidRPr="008064B0">
        <w:rPr>
          <w:i/>
        </w:rPr>
        <w:t>capable of dealing</w:t>
      </w:r>
      <w:r w:rsidR="001768D5" w:rsidRPr="008064B0">
        <w:rPr>
          <w:i/>
        </w:rPr>
        <w:t xml:space="preserve"> with the non-</w:t>
      </w:r>
      <w:r w:rsidRPr="008064B0">
        <w:rPr>
          <w:i/>
        </w:rPr>
        <w:t xml:space="preserve">normality </w:t>
      </w:r>
      <w:r w:rsidR="00F55DF9" w:rsidRPr="008064B0">
        <w:rPr>
          <w:i/>
        </w:rPr>
        <w:t xml:space="preserve">issues </w:t>
      </w:r>
      <w:r w:rsidRPr="008064B0">
        <w:rPr>
          <w:i/>
        </w:rPr>
        <w:t>of</w:t>
      </w:r>
      <w:r w:rsidR="00F55DF9" w:rsidRPr="008064B0">
        <w:rPr>
          <w:i/>
        </w:rPr>
        <w:t xml:space="preserve"> modeling</w:t>
      </w:r>
      <w:r w:rsidRPr="008064B0">
        <w:rPr>
          <w:i/>
        </w:rPr>
        <w:t xml:space="preserve"> </w:t>
      </w:r>
      <w:r w:rsidR="00F55DF9" w:rsidRPr="008064B0">
        <w:rPr>
          <w:i/>
        </w:rPr>
        <w:t>financial</w:t>
      </w:r>
      <w:r w:rsidRPr="008064B0">
        <w:rPr>
          <w:i/>
        </w:rPr>
        <w:t xml:space="preserve"> </w:t>
      </w:r>
      <w:r w:rsidR="00F55DF9" w:rsidRPr="008064B0">
        <w:rPr>
          <w:i/>
        </w:rPr>
        <w:t>series</w:t>
      </w:r>
      <w:r w:rsidR="00864DAA" w:rsidRPr="008064B0">
        <w:rPr>
          <w:i/>
        </w:rPr>
        <w:t xml:space="preserve"> as fat-tails</w:t>
      </w:r>
      <w:bookmarkStart w:id="0" w:name="_Hlk524900774"/>
      <w:r w:rsidRPr="008064B0">
        <w:rPr>
          <w:i/>
        </w:rPr>
        <w:t xml:space="preserve">. </w:t>
      </w:r>
      <w:proofErr w:type="gramStart"/>
      <w:r w:rsidRPr="008064B0">
        <w:rPr>
          <w:i/>
        </w:rPr>
        <w:t>In order to</w:t>
      </w:r>
      <w:proofErr w:type="gramEnd"/>
      <w:r w:rsidRPr="008064B0">
        <w:rPr>
          <w:i/>
        </w:rPr>
        <w:t xml:space="preserve"> </w:t>
      </w:r>
      <w:r w:rsidR="00623ACA" w:rsidRPr="008064B0">
        <w:rPr>
          <w:i/>
        </w:rPr>
        <w:t>illustrate the potential of this</w:t>
      </w:r>
      <w:r w:rsidRPr="008064B0">
        <w:rPr>
          <w:i/>
        </w:rPr>
        <w:t xml:space="preserve"> technique, an application </w:t>
      </w:r>
      <w:r w:rsidR="00623ACA" w:rsidRPr="008064B0">
        <w:rPr>
          <w:i/>
        </w:rPr>
        <w:t>to real data</w:t>
      </w:r>
      <w:r w:rsidRPr="008064B0">
        <w:rPr>
          <w:i/>
        </w:rPr>
        <w:t xml:space="preserve"> is proposed for the daily </w:t>
      </w:r>
      <w:r w:rsidR="00683975" w:rsidRPr="008064B0">
        <w:rPr>
          <w:i/>
        </w:rPr>
        <w:t xml:space="preserve">rates of </w:t>
      </w:r>
      <w:r w:rsidR="0021354C" w:rsidRPr="008064B0">
        <w:rPr>
          <w:i/>
        </w:rPr>
        <w:t>returns of</w:t>
      </w:r>
      <w:r w:rsidR="00041A50" w:rsidRPr="008064B0">
        <w:rPr>
          <w:i/>
        </w:rPr>
        <w:t xml:space="preserve"> four financial series</w:t>
      </w:r>
      <w:r w:rsidR="0021354C" w:rsidRPr="008064B0">
        <w:rPr>
          <w:i/>
        </w:rPr>
        <w:t xml:space="preserve"> </w:t>
      </w:r>
      <w:r w:rsidR="00041A50" w:rsidRPr="008064B0">
        <w:rPr>
          <w:i/>
        </w:rPr>
        <w:t xml:space="preserve">(IBOVESPA, VALE5, USDBRL, PRE-DI) </w:t>
      </w:r>
      <w:r w:rsidR="00E72F8A" w:rsidRPr="008064B0">
        <w:rPr>
          <w:i/>
        </w:rPr>
        <w:t xml:space="preserve">from January 2006 </w:t>
      </w:r>
      <w:r w:rsidR="001F4F96">
        <w:rPr>
          <w:i/>
        </w:rPr>
        <w:t>to</w:t>
      </w:r>
      <w:r w:rsidRPr="008064B0">
        <w:rPr>
          <w:i/>
        </w:rPr>
        <w:t xml:space="preserve"> December 2016. </w:t>
      </w:r>
      <w:r w:rsidR="001A7DD5" w:rsidRPr="008064B0">
        <w:rPr>
          <w:i/>
        </w:rPr>
        <w:t>To fit the</w:t>
      </w:r>
      <w:r w:rsidR="00644EC1" w:rsidRPr="008064B0">
        <w:rPr>
          <w:i/>
        </w:rPr>
        <w:t xml:space="preserve"> </w:t>
      </w:r>
      <w:r w:rsidR="00683975" w:rsidRPr="008064B0">
        <w:rPr>
          <w:i/>
        </w:rPr>
        <w:t xml:space="preserve">parameters </w:t>
      </w:r>
      <w:r w:rsidR="001A7DD5" w:rsidRPr="008064B0">
        <w:rPr>
          <w:i/>
        </w:rPr>
        <w:t>of the normal mixture</w:t>
      </w:r>
      <w:r w:rsidR="00644EC1" w:rsidRPr="008064B0">
        <w:rPr>
          <w:i/>
        </w:rPr>
        <w:t xml:space="preserve"> </w:t>
      </w:r>
      <w:r w:rsidR="00A77E16" w:rsidRPr="008064B0">
        <w:rPr>
          <w:i/>
        </w:rPr>
        <w:t xml:space="preserve">it is </w:t>
      </w:r>
      <w:r w:rsidR="00623ACA" w:rsidRPr="008064B0">
        <w:rPr>
          <w:i/>
        </w:rPr>
        <w:t>employed</w:t>
      </w:r>
      <w:r w:rsidR="00A77E16" w:rsidRPr="008064B0">
        <w:rPr>
          <w:i/>
        </w:rPr>
        <w:t xml:space="preserve"> the</w:t>
      </w:r>
      <w:r w:rsidR="00644EC1" w:rsidRPr="008064B0">
        <w:rPr>
          <w:i/>
        </w:rPr>
        <w:t xml:space="preserve"> </w:t>
      </w:r>
      <w:r w:rsidR="001A7DD5" w:rsidRPr="008064B0">
        <w:rPr>
          <w:i/>
        </w:rPr>
        <w:t>Maximum Likelihood Estimation (MLE) through</w:t>
      </w:r>
      <w:r w:rsidR="00D52A08" w:rsidRPr="008064B0">
        <w:rPr>
          <w:i/>
        </w:rPr>
        <w:t xml:space="preserve"> the </w:t>
      </w:r>
      <w:r w:rsidR="00BC1670" w:rsidRPr="008064B0">
        <w:rPr>
          <w:i/>
        </w:rPr>
        <w:t>Expectation Maximization (</w:t>
      </w:r>
      <w:r w:rsidR="00D52A08" w:rsidRPr="008064B0">
        <w:rPr>
          <w:i/>
        </w:rPr>
        <w:t>EM</w:t>
      </w:r>
      <w:r w:rsidR="00BC1670" w:rsidRPr="008064B0">
        <w:rPr>
          <w:i/>
        </w:rPr>
        <w:t>)</w:t>
      </w:r>
      <w:r w:rsidR="00D52A08" w:rsidRPr="008064B0">
        <w:rPr>
          <w:i/>
        </w:rPr>
        <w:t xml:space="preserve"> algorithm</w:t>
      </w:r>
      <w:r w:rsidRPr="008064B0">
        <w:rPr>
          <w:i/>
        </w:rPr>
        <w:t xml:space="preserve"> according to Hastie et al (2001) and </w:t>
      </w:r>
      <w:proofErr w:type="spellStart"/>
      <w:r w:rsidRPr="008064B0">
        <w:rPr>
          <w:i/>
        </w:rPr>
        <w:t>Söderlind</w:t>
      </w:r>
      <w:proofErr w:type="spellEnd"/>
      <w:r w:rsidRPr="008064B0">
        <w:rPr>
          <w:i/>
        </w:rPr>
        <w:t xml:space="preserve"> (2010). </w:t>
      </w:r>
      <w:bookmarkEnd w:id="0"/>
      <w:r w:rsidRPr="008064B0">
        <w:rPr>
          <w:i/>
        </w:rPr>
        <w:t xml:space="preserve">A step-by-step description of the </w:t>
      </w:r>
      <w:r w:rsidR="00C364B0" w:rsidRPr="008064B0">
        <w:rPr>
          <w:i/>
        </w:rPr>
        <w:t xml:space="preserve">commands in </w:t>
      </w:r>
      <w:r w:rsidRPr="008064B0">
        <w:rPr>
          <w:i/>
        </w:rPr>
        <w:t xml:space="preserve">R software </w:t>
      </w:r>
      <w:r w:rsidR="00C364B0" w:rsidRPr="008064B0">
        <w:rPr>
          <w:i/>
        </w:rPr>
        <w:t>used to perform the</w:t>
      </w:r>
      <w:r w:rsidRPr="008064B0">
        <w:rPr>
          <w:i/>
        </w:rPr>
        <w:t xml:space="preserve"> estimation, </w:t>
      </w:r>
      <w:r w:rsidR="00C364B0" w:rsidRPr="008064B0">
        <w:rPr>
          <w:i/>
        </w:rPr>
        <w:t>goodness-of-fit test</w:t>
      </w:r>
      <w:r w:rsidRPr="008064B0">
        <w:rPr>
          <w:i/>
        </w:rPr>
        <w:t xml:space="preserve"> and simulation are presented in the </w:t>
      </w:r>
      <w:r w:rsidR="00C364B0" w:rsidRPr="008064B0">
        <w:rPr>
          <w:i/>
        </w:rPr>
        <w:t>last</w:t>
      </w:r>
      <w:r w:rsidRPr="008064B0">
        <w:rPr>
          <w:i/>
        </w:rPr>
        <w:t xml:space="preserve"> </w:t>
      </w:r>
      <w:r w:rsidR="00C364B0" w:rsidRPr="008064B0">
        <w:rPr>
          <w:i/>
        </w:rPr>
        <w:t>section</w:t>
      </w:r>
      <w:r w:rsidRPr="008064B0">
        <w:rPr>
          <w:i/>
        </w:rPr>
        <w:t xml:space="preserve"> of the paper.</w:t>
      </w:r>
    </w:p>
    <w:p w14:paraId="4E451E3C" w14:textId="77777777" w:rsidR="004463FA" w:rsidRDefault="004463FA">
      <w:pPr>
        <w:rPr>
          <w:i/>
        </w:rPr>
      </w:pPr>
      <w:r w:rsidRPr="008064B0">
        <w:rPr>
          <w:b/>
          <w:i/>
        </w:rPr>
        <w:t>Keywords:</w:t>
      </w:r>
      <w:r w:rsidR="00366895" w:rsidRPr="008064B0">
        <w:rPr>
          <w:b/>
          <w:i/>
        </w:rPr>
        <w:t xml:space="preserve"> </w:t>
      </w:r>
      <w:r w:rsidR="00366895" w:rsidRPr="008064B0">
        <w:rPr>
          <w:i/>
        </w:rPr>
        <w:t>financial series modeling</w:t>
      </w:r>
      <w:r w:rsidR="00016878" w:rsidRPr="008064B0">
        <w:rPr>
          <w:i/>
        </w:rPr>
        <w:t>, normal mixture</w:t>
      </w:r>
      <w:r w:rsidR="00016878" w:rsidRPr="008064B0">
        <w:t xml:space="preserve">, </w:t>
      </w:r>
      <w:r w:rsidR="00016878" w:rsidRPr="008064B0">
        <w:rPr>
          <w:i/>
        </w:rPr>
        <w:t>Maximum Likelihood</w:t>
      </w:r>
      <w:r w:rsidR="00AB40F5" w:rsidRPr="008064B0">
        <w:rPr>
          <w:i/>
        </w:rPr>
        <w:t xml:space="preserve"> </w:t>
      </w:r>
      <w:r w:rsidR="00016878" w:rsidRPr="008064B0">
        <w:rPr>
          <w:i/>
        </w:rPr>
        <w:t>(ML)</w:t>
      </w:r>
      <w:r w:rsidR="00CE3A53" w:rsidRPr="008064B0">
        <w:rPr>
          <w:i/>
        </w:rPr>
        <w:t>,</w:t>
      </w:r>
      <w:r w:rsidR="00CE3A53" w:rsidRPr="008064B0">
        <w:t xml:space="preserve"> </w:t>
      </w:r>
      <w:r w:rsidR="00CE3A53" w:rsidRPr="008064B0">
        <w:rPr>
          <w:i/>
        </w:rPr>
        <w:t>Expectation Maximization (EM) algorithm</w:t>
      </w:r>
    </w:p>
    <w:p w14:paraId="4CA5B70B" w14:textId="77777777" w:rsidR="007B4B49" w:rsidRDefault="007B4B49">
      <w:pPr>
        <w:rPr>
          <w:i/>
        </w:rPr>
      </w:pPr>
    </w:p>
    <w:p w14:paraId="0C6BF345" w14:textId="77777777" w:rsidR="007B4B49" w:rsidRDefault="007B4B49">
      <w:pPr>
        <w:rPr>
          <w:i/>
        </w:rPr>
      </w:pPr>
    </w:p>
    <w:p w14:paraId="2460627A" w14:textId="77777777" w:rsidR="007B4B49" w:rsidRDefault="007B4B49">
      <w:pPr>
        <w:rPr>
          <w:i/>
        </w:rPr>
      </w:pPr>
    </w:p>
    <w:p w14:paraId="20AEB5F1" w14:textId="77777777" w:rsidR="007B4B49" w:rsidRDefault="007B4B49">
      <w:pPr>
        <w:rPr>
          <w:i/>
        </w:rPr>
      </w:pPr>
    </w:p>
    <w:p w14:paraId="6986AD4C" w14:textId="77777777" w:rsidR="007B4B49" w:rsidRDefault="007B4B49">
      <w:pPr>
        <w:rPr>
          <w:i/>
        </w:rPr>
      </w:pPr>
    </w:p>
    <w:p w14:paraId="6EB33923" w14:textId="77777777" w:rsidR="007B4B49" w:rsidRDefault="007B4B49">
      <w:pPr>
        <w:rPr>
          <w:i/>
        </w:rPr>
      </w:pPr>
    </w:p>
    <w:p w14:paraId="6CA3EF92" w14:textId="77777777" w:rsidR="001F4F96" w:rsidRDefault="001F4F96">
      <w:pPr>
        <w:rPr>
          <w:i/>
        </w:rPr>
      </w:pPr>
    </w:p>
    <w:p w14:paraId="682A979E" w14:textId="77777777" w:rsidR="007B4B49" w:rsidRDefault="007B4B49">
      <w:pPr>
        <w:rPr>
          <w:i/>
        </w:rPr>
      </w:pPr>
    </w:p>
    <w:p w14:paraId="450771AC" w14:textId="77777777" w:rsidR="007B4B49" w:rsidRPr="008064B0" w:rsidRDefault="007B4B49">
      <w:pPr>
        <w:rPr>
          <w:b/>
          <w:i/>
        </w:rPr>
      </w:pPr>
    </w:p>
    <w:p w14:paraId="49A0B531" w14:textId="77777777" w:rsidR="005030F4" w:rsidRPr="004C62FD" w:rsidRDefault="00157755" w:rsidP="00F33B85">
      <w:pPr>
        <w:pStyle w:val="Heading1"/>
        <w:numPr>
          <w:ilvl w:val="0"/>
          <w:numId w:val="0"/>
        </w:numPr>
        <w:spacing w:before="0"/>
        <w:jc w:val="both"/>
        <w:rPr>
          <w:color w:val="auto"/>
          <w:lang w:val="en-US"/>
        </w:rPr>
      </w:pPr>
      <w:r>
        <w:rPr>
          <w:color w:val="auto"/>
          <w:lang w:val="en-US"/>
        </w:rPr>
        <w:lastRenderedPageBreak/>
        <w:t>1. Introduction</w:t>
      </w:r>
    </w:p>
    <w:p w14:paraId="3553ED3F" w14:textId="77777777" w:rsidR="005030F4" w:rsidRPr="004C62FD" w:rsidRDefault="005030F4" w:rsidP="005030F4">
      <w:pPr>
        <w:pStyle w:val="ListParagraph"/>
        <w:jc w:val="both"/>
        <w:rPr>
          <w:lang w:val="en-US"/>
        </w:rPr>
      </w:pPr>
    </w:p>
    <w:p w14:paraId="6FC1588F" w14:textId="77777777" w:rsidR="005030F4" w:rsidRDefault="005030F4" w:rsidP="0029696F">
      <w:pPr>
        <w:pStyle w:val="ListParagraph"/>
        <w:ind w:left="0"/>
        <w:jc w:val="both"/>
        <w:rPr>
          <w:lang w:val="en-US"/>
        </w:rPr>
      </w:pPr>
      <w:r w:rsidRPr="004C62FD">
        <w:rPr>
          <w:lang w:val="en-US"/>
        </w:rPr>
        <w:tab/>
      </w:r>
      <w:r w:rsidR="00F440C7">
        <w:rPr>
          <w:lang w:val="en-US"/>
        </w:rPr>
        <w:t>The assumption of normality for the</w:t>
      </w:r>
      <w:r w:rsidR="004C62FD" w:rsidRPr="004C62FD">
        <w:rPr>
          <w:lang w:val="en-US"/>
        </w:rPr>
        <w:t xml:space="preserve"> distribution of financial </w:t>
      </w:r>
      <w:r w:rsidR="00F440C7">
        <w:rPr>
          <w:lang w:val="en-US"/>
        </w:rPr>
        <w:t>market returns</w:t>
      </w:r>
      <w:r w:rsidR="004C62FD" w:rsidRPr="004C62FD">
        <w:rPr>
          <w:lang w:val="en-US"/>
        </w:rPr>
        <w:t xml:space="preserve"> is a key part of the financial modeling </w:t>
      </w:r>
      <w:r w:rsidR="00496C63">
        <w:rPr>
          <w:lang w:val="en-US"/>
        </w:rPr>
        <w:t>research</w:t>
      </w:r>
      <w:r w:rsidR="004C62FD" w:rsidRPr="004C62FD">
        <w:rPr>
          <w:lang w:val="en-US"/>
        </w:rPr>
        <w:t xml:space="preserve">. The most </w:t>
      </w:r>
      <w:r w:rsidR="00496C63">
        <w:rPr>
          <w:lang w:val="en-US"/>
        </w:rPr>
        <w:t>common premise</w:t>
      </w:r>
      <w:r w:rsidR="00F440C7">
        <w:rPr>
          <w:lang w:val="en-US"/>
        </w:rPr>
        <w:t xml:space="preserve"> for decades</w:t>
      </w:r>
      <w:r w:rsidR="004C62FD" w:rsidRPr="004C62FD">
        <w:rPr>
          <w:lang w:val="en-US"/>
        </w:rPr>
        <w:t xml:space="preserve"> has been that </w:t>
      </w:r>
      <w:r w:rsidR="00496C63">
        <w:rPr>
          <w:lang w:val="en-US"/>
        </w:rPr>
        <w:t xml:space="preserve">financial </w:t>
      </w:r>
      <w:r w:rsidR="004C62FD" w:rsidRPr="004C62FD">
        <w:rPr>
          <w:lang w:val="en-US"/>
        </w:rPr>
        <w:t>as</w:t>
      </w:r>
      <w:r w:rsidR="00F440C7">
        <w:rPr>
          <w:lang w:val="en-US"/>
        </w:rPr>
        <w:t>set data follows a gaussian</w:t>
      </w:r>
      <w:r w:rsidR="004C62FD" w:rsidRPr="004C62FD">
        <w:rPr>
          <w:lang w:val="en-US"/>
        </w:rPr>
        <w:t xml:space="preserve"> stationary process. An example of the wide use of </w:t>
      </w:r>
      <w:r w:rsidR="00F440C7">
        <w:rPr>
          <w:lang w:val="en-US"/>
        </w:rPr>
        <w:t>this assumption</w:t>
      </w:r>
      <w:r w:rsidR="004C62FD" w:rsidRPr="004C62FD">
        <w:rPr>
          <w:lang w:val="en-US"/>
        </w:rPr>
        <w:t xml:space="preserve"> is the fact that the Parametric </w:t>
      </w:r>
      <w:proofErr w:type="spellStart"/>
      <w:r w:rsidR="004C62FD" w:rsidRPr="004C62FD">
        <w:rPr>
          <w:lang w:val="en-US"/>
        </w:rPr>
        <w:t>VaR</w:t>
      </w:r>
      <w:proofErr w:type="spellEnd"/>
      <w:r w:rsidR="004C62FD" w:rsidRPr="004C62FD">
        <w:rPr>
          <w:lang w:val="en-US"/>
        </w:rPr>
        <w:t xml:space="preserve"> developed in JP Morgan (1995), one of the most widespread techniques in </w:t>
      </w:r>
      <w:r w:rsidR="00F440C7">
        <w:rPr>
          <w:lang w:val="en-US"/>
        </w:rPr>
        <w:t>financial risk</w:t>
      </w:r>
      <w:r w:rsidR="004C62FD" w:rsidRPr="004C62FD">
        <w:rPr>
          <w:lang w:val="en-US"/>
        </w:rPr>
        <w:t xml:space="preserve"> management, is based on the hypothesis that the probability distribution of </w:t>
      </w:r>
      <w:r w:rsidR="00496C63">
        <w:rPr>
          <w:lang w:val="en-US"/>
        </w:rPr>
        <w:t xml:space="preserve">the </w:t>
      </w:r>
      <w:r w:rsidR="00F440C7">
        <w:rPr>
          <w:lang w:val="en-US"/>
        </w:rPr>
        <w:t xml:space="preserve">returns of </w:t>
      </w:r>
      <w:r w:rsidR="00496C63">
        <w:rPr>
          <w:lang w:val="en-US"/>
        </w:rPr>
        <w:t xml:space="preserve">individual </w:t>
      </w:r>
      <w:r w:rsidR="00F440C7">
        <w:rPr>
          <w:lang w:val="en-US"/>
        </w:rPr>
        <w:t>assets</w:t>
      </w:r>
      <w:r w:rsidR="004C62FD" w:rsidRPr="004C62FD">
        <w:rPr>
          <w:lang w:val="en-US"/>
        </w:rPr>
        <w:t xml:space="preserve"> follows a normal </w:t>
      </w:r>
      <w:r w:rsidR="000355A8">
        <w:rPr>
          <w:lang w:val="en-US"/>
        </w:rPr>
        <w:t>distribution</w:t>
      </w:r>
      <w:r w:rsidR="004C62FD" w:rsidRPr="004C62FD">
        <w:rPr>
          <w:lang w:val="en-US"/>
        </w:rPr>
        <w:t>.</w:t>
      </w:r>
    </w:p>
    <w:p w14:paraId="676F5B82" w14:textId="77777777" w:rsidR="0029696F" w:rsidRPr="0029696F" w:rsidRDefault="0029696F" w:rsidP="0029696F">
      <w:pPr>
        <w:pStyle w:val="ListParagraph"/>
        <w:ind w:left="0"/>
        <w:jc w:val="both"/>
        <w:rPr>
          <w:lang w:val="en-US"/>
        </w:rPr>
      </w:pPr>
    </w:p>
    <w:p w14:paraId="36168A48" w14:textId="77777777" w:rsidR="0029696F" w:rsidRPr="00F440C7" w:rsidRDefault="0029696F" w:rsidP="005030F4">
      <w:pPr>
        <w:pStyle w:val="ListParagraph"/>
        <w:ind w:left="0" w:firstLine="696"/>
        <w:jc w:val="both"/>
        <w:rPr>
          <w:lang w:val="en-US"/>
        </w:rPr>
      </w:pPr>
      <w:r w:rsidRPr="0029696F">
        <w:rPr>
          <w:lang w:val="en-US"/>
        </w:rPr>
        <w:t xml:space="preserve">In many situations, </w:t>
      </w:r>
      <w:r w:rsidR="00F440C7">
        <w:rPr>
          <w:lang w:val="en-US"/>
        </w:rPr>
        <w:t>this</w:t>
      </w:r>
      <w:r w:rsidR="00E56A44">
        <w:rPr>
          <w:lang w:val="en-US"/>
        </w:rPr>
        <w:t xml:space="preserve"> </w:t>
      </w:r>
      <w:r w:rsidRPr="0029696F">
        <w:rPr>
          <w:lang w:val="en-US"/>
        </w:rPr>
        <w:t xml:space="preserve">approximation is </w:t>
      </w:r>
      <w:r w:rsidR="00E56A44">
        <w:rPr>
          <w:lang w:val="en-US"/>
        </w:rPr>
        <w:t>a justified approach from a practical business standpoint</w:t>
      </w:r>
      <w:r w:rsidRPr="0029696F">
        <w:rPr>
          <w:lang w:val="en-US"/>
        </w:rPr>
        <w:t xml:space="preserve">, </w:t>
      </w:r>
      <w:r w:rsidR="00E56A44">
        <w:rPr>
          <w:lang w:val="en-US"/>
        </w:rPr>
        <w:t xml:space="preserve">as it is </w:t>
      </w:r>
      <w:r w:rsidRPr="0029696F">
        <w:rPr>
          <w:lang w:val="en-US"/>
        </w:rPr>
        <w:t xml:space="preserve">easy to understand, and produces satisfactory results. However, several studies such as </w:t>
      </w:r>
      <w:proofErr w:type="spellStart"/>
      <w:r w:rsidRPr="0029696F">
        <w:rPr>
          <w:lang w:val="en-US"/>
        </w:rPr>
        <w:t>Duffie</w:t>
      </w:r>
      <w:proofErr w:type="spellEnd"/>
      <w:r w:rsidRPr="0029696F">
        <w:rPr>
          <w:lang w:val="en-US"/>
        </w:rPr>
        <w:t xml:space="preserve"> </w:t>
      </w:r>
      <w:proofErr w:type="spellStart"/>
      <w:r w:rsidRPr="0029696F">
        <w:rPr>
          <w:lang w:val="en-US"/>
        </w:rPr>
        <w:t>na</w:t>
      </w:r>
      <w:proofErr w:type="spellEnd"/>
      <w:r w:rsidRPr="0029696F">
        <w:rPr>
          <w:lang w:val="en-US"/>
        </w:rPr>
        <w:t xml:space="preserve"> Pan (1997), Venkataraman (1997) and Hull and White (1998)</w:t>
      </w:r>
      <w:r w:rsidR="00E56A44">
        <w:rPr>
          <w:lang w:val="en-US"/>
        </w:rPr>
        <w:t xml:space="preserve"> has </w:t>
      </w:r>
      <w:r w:rsidR="00E56A44" w:rsidRPr="0029696F">
        <w:rPr>
          <w:lang w:val="en-US"/>
        </w:rPr>
        <w:t>shown</w:t>
      </w:r>
      <w:r w:rsidRPr="0029696F">
        <w:rPr>
          <w:lang w:val="en-US"/>
        </w:rPr>
        <w:t xml:space="preserve"> that </w:t>
      </w:r>
      <w:r w:rsidR="00C76822" w:rsidRPr="004C62FD">
        <w:rPr>
          <w:lang w:val="en-US"/>
        </w:rPr>
        <w:t xml:space="preserve">financial </w:t>
      </w:r>
      <w:r w:rsidR="00C76822">
        <w:rPr>
          <w:lang w:val="en-US"/>
        </w:rPr>
        <w:t>data</w:t>
      </w:r>
      <w:r w:rsidR="00A40A53">
        <w:rPr>
          <w:lang w:val="en-US"/>
        </w:rPr>
        <w:t xml:space="preserve"> </w:t>
      </w:r>
      <w:r w:rsidR="00E56A44" w:rsidRPr="00E56A44">
        <w:rPr>
          <w:lang w:val="en-US"/>
        </w:rPr>
        <w:t xml:space="preserve">exhibits </w:t>
      </w:r>
      <w:r w:rsidR="00C76822">
        <w:rPr>
          <w:lang w:val="en-US"/>
        </w:rPr>
        <w:t>strong skewness and</w:t>
      </w:r>
      <w:r w:rsidR="00E56A44" w:rsidRPr="00E56A44">
        <w:rPr>
          <w:lang w:val="en-US"/>
        </w:rPr>
        <w:t xml:space="preserve"> kurtosis</w:t>
      </w:r>
      <w:r w:rsidR="00C76822">
        <w:rPr>
          <w:lang w:val="en-US"/>
        </w:rPr>
        <w:t xml:space="preserve"> (fat tails)</w:t>
      </w:r>
      <w:r w:rsidRPr="0029696F">
        <w:rPr>
          <w:lang w:val="en-US"/>
        </w:rPr>
        <w:t xml:space="preserve">. </w:t>
      </w:r>
      <w:r w:rsidRPr="00F440C7">
        <w:rPr>
          <w:lang w:val="en-US"/>
        </w:rPr>
        <w:t xml:space="preserve">That is, they are remarkably distinct from a normal </w:t>
      </w:r>
      <w:r w:rsidR="00C76822" w:rsidRPr="00F440C7">
        <w:rPr>
          <w:lang w:val="en-US"/>
        </w:rPr>
        <w:t>bell shape</w:t>
      </w:r>
      <w:r w:rsidR="002C2D89">
        <w:rPr>
          <w:lang w:val="en-US"/>
        </w:rPr>
        <w:t xml:space="preserve"> curve</w:t>
      </w:r>
      <w:r w:rsidRPr="00F440C7">
        <w:rPr>
          <w:lang w:val="en-US"/>
        </w:rPr>
        <w:t>.</w:t>
      </w:r>
    </w:p>
    <w:p w14:paraId="19C3AFE5" w14:textId="77777777" w:rsidR="0029696F" w:rsidRPr="00F440C7" w:rsidRDefault="0029696F" w:rsidP="005030F4">
      <w:pPr>
        <w:pStyle w:val="ListParagraph"/>
        <w:ind w:left="0" w:firstLine="696"/>
        <w:jc w:val="both"/>
        <w:rPr>
          <w:lang w:val="en-US"/>
        </w:rPr>
      </w:pPr>
    </w:p>
    <w:p w14:paraId="033F9F77" w14:textId="77777777" w:rsidR="005030F4" w:rsidRDefault="009F0BAC" w:rsidP="009F0BAC">
      <w:pPr>
        <w:pStyle w:val="ListParagraph"/>
        <w:ind w:left="0" w:firstLine="696"/>
        <w:jc w:val="both"/>
        <w:rPr>
          <w:lang w:val="en-US"/>
        </w:rPr>
      </w:pPr>
      <w:r w:rsidRPr="009F0BAC">
        <w:rPr>
          <w:lang w:val="en-US"/>
        </w:rPr>
        <w:t>Considering the need that market players currently have to implement a easy to use framework capable of addressing the</w:t>
      </w:r>
      <w:r>
        <w:rPr>
          <w:lang w:val="en-US"/>
        </w:rPr>
        <w:t>se</w:t>
      </w:r>
      <w:r w:rsidRPr="009F0BAC">
        <w:rPr>
          <w:lang w:val="en-US"/>
        </w:rPr>
        <w:t xml:space="preserve"> issues</w:t>
      </w:r>
      <w:r>
        <w:rPr>
          <w:lang w:val="en-US"/>
        </w:rPr>
        <w:t>, the aim of this paper is to provide evidence on the benefits of employing a</w:t>
      </w:r>
      <w:r w:rsidRPr="009F0BAC">
        <w:rPr>
          <w:lang w:val="en-US"/>
        </w:rPr>
        <w:t xml:space="preserve"> flexible </w:t>
      </w:r>
      <w:r w:rsidR="001B1055">
        <w:rPr>
          <w:lang w:val="en-US"/>
        </w:rPr>
        <w:t xml:space="preserve">statistical </w:t>
      </w:r>
      <w:r w:rsidRPr="009F0BAC">
        <w:rPr>
          <w:lang w:val="en-US"/>
        </w:rPr>
        <w:t>tool</w:t>
      </w:r>
      <w:r>
        <w:rPr>
          <w:lang w:val="en-US"/>
        </w:rPr>
        <w:t>,</w:t>
      </w:r>
      <w:r w:rsidRPr="009F0BAC">
        <w:rPr>
          <w:lang w:val="en-US"/>
        </w:rPr>
        <w:t xml:space="preserve"> proposed by </w:t>
      </w:r>
      <w:proofErr w:type="spellStart"/>
      <w:r w:rsidRPr="009F0BAC">
        <w:rPr>
          <w:lang w:val="en-US"/>
        </w:rPr>
        <w:t>Jin</w:t>
      </w:r>
      <w:proofErr w:type="spellEnd"/>
      <w:r w:rsidRPr="009F0BAC">
        <w:rPr>
          <w:lang w:val="en-US"/>
        </w:rPr>
        <w:t xml:space="preserve"> Wang (20</w:t>
      </w:r>
      <w:r>
        <w:rPr>
          <w:lang w:val="en-US"/>
        </w:rPr>
        <w:t xml:space="preserve">01), defined as a mixture of </w:t>
      </w:r>
      <w:r w:rsidRPr="009F0BAC">
        <w:rPr>
          <w:i/>
          <w:lang w:val="en-US"/>
        </w:rPr>
        <w:t>n</w:t>
      </w:r>
      <w:r w:rsidRPr="009F0BAC">
        <w:rPr>
          <w:lang w:val="en-US"/>
        </w:rPr>
        <w:t xml:space="preserve"> normal distributions,</w:t>
      </w:r>
      <w:r w:rsidR="009759D0">
        <w:rPr>
          <w:lang w:val="en-US"/>
        </w:rPr>
        <w:t xml:space="preserve"> the</w:t>
      </w:r>
      <w:r w:rsidRPr="009F0BAC">
        <w:rPr>
          <w:lang w:val="en-US"/>
        </w:rPr>
        <w:t xml:space="preserve"> Normal Mixture, able to deal with the </w:t>
      </w:r>
      <w:r w:rsidR="009759D0">
        <w:rPr>
          <w:lang w:val="en-US"/>
        </w:rPr>
        <w:t>violation of the normality assumption in empirical finance.</w:t>
      </w:r>
      <w:r w:rsidR="001E1DB8">
        <w:rPr>
          <w:lang w:val="en-US"/>
        </w:rPr>
        <w:t xml:space="preserve"> </w:t>
      </w:r>
    </w:p>
    <w:p w14:paraId="3AD53F58" w14:textId="77777777" w:rsidR="001E1DB8" w:rsidRDefault="001E1DB8" w:rsidP="009F0BAC">
      <w:pPr>
        <w:pStyle w:val="ListParagraph"/>
        <w:ind w:left="0" w:firstLine="696"/>
        <w:jc w:val="both"/>
        <w:rPr>
          <w:lang w:val="en-US"/>
        </w:rPr>
      </w:pPr>
    </w:p>
    <w:p w14:paraId="21EBE5C5" w14:textId="77777777" w:rsidR="001E1DB8" w:rsidRPr="001E1DB8" w:rsidRDefault="001E1DB8" w:rsidP="009F0BAC">
      <w:pPr>
        <w:pStyle w:val="ListParagraph"/>
        <w:ind w:left="0" w:firstLine="696"/>
        <w:jc w:val="both"/>
        <w:rPr>
          <w:lang w:val="en-US"/>
        </w:rPr>
      </w:pPr>
      <w:proofErr w:type="gramStart"/>
      <w:r w:rsidRPr="001E1DB8">
        <w:rPr>
          <w:lang w:val="en-US"/>
        </w:rPr>
        <w:t>In order to</w:t>
      </w:r>
      <w:proofErr w:type="gramEnd"/>
      <w:r w:rsidRPr="001E1DB8">
        <w:rPr>
          <w:lang w:val="en-US"/>
        </w:rPr>
        <w:t xml:space="preserve"> illustrate the potential of this technique, an application to real data is proposed for the daily rates of returns of four financial series (IBOVESPA, VALE5, USDBRL, PRE-DI) from January 2006 to December 2016. To fit the parameters of the normal mixture it is employed the Maximum Likelihood Estimation (MLE) through the Expectation Maximization (EM) algorithm according to Hastie et al (2001) and </w:t>
      </w:r>
      <w:proofErr w:type="spellStart"/>
      <w:r w:rsidRPr="001E1DB8">
        <w:rPr>
          <w:lang w:val="en-US"/>
        </w:rPr>
        <w:t>Söderlind</w:t>
      </w:r>
      <w:proofErr w:type="spellEnd"/>
      <w:r w:rsidRPr="001E1DB8">
        <w:rPr>
          <w:lang w:val="en-US"/>
        </w:rPr>
        <w:t xml:space="preserve"> (2010).</w:t>
      </w:r>
    </w:p>
    <w:p w14:paraId="71DA7607" w14:textId="77777777" w:rsidR="005030F4" w:rsidRPr="006D57FD" w:rsidRDefault="005030F4" w:rsidP="005030F4">
      <w:pPr>
        <w:pStyle w:val="ListParagraph"/>
        <w:ind w:left="0" w:firstLine="696"/>
        <w:jc w:val="both"/>
        <w:rPr>
          <w:lang w:val="en-US"/>
        </w:rPr>
      </w:pPr>
    </w:p>
    <w:p w14:paraId="64EEE4F9" w14:textId="77777777" w:rsidR="004504C9" w:rsidRPr="00BA2C94" w:rsidRDefault="004504C9" w:rsidP="00807CFE">
      <w:pPr>
        <w:spacing w:after="0" w:line="240" w:lineRule="auto"/>
        <w:ind w:firstLine="706"/>
        <w:jc w:val="both"/>
      </w:pPr>
      <w:r w:rsidRPr="004504C9">
        <w:t xml:space="preserve">In summary, section 2 of this paper will describe the </w:t>
      </w:r>
      <w:r w:rsidR="00315B31">
        <w:t>statistical</w:t>
      </w:r>
      <w:r w:rsidRPr="004504C9">
        <w:t xml:space="preserve"> properties of the</w:t>
      </w:r>
      <w:r w:rsidR="00EA5796">
        <w:t xml:space="preserve"> normal</w:t>
      </w:r>
      <w:r w:rsidRPr="004504C9">
        <w:t xml:space="preserve"> mixture, fo</w:t>
      </w:r>
      <w:r w:rsidR="00EA5796">
        <w:t>llowed by a brief discussion (</w:t>
      </w:r>
      <w:r w:rsidRPr="004504C9">
        <w:t>section 3</w:t>
      </w:r>
      <w:r w:rsidR="00EA5796">
        <w:t>)</w:t>
      </w:r>
      <w:r w:rsidRPr="004504C9">
        <w:t xml:space="preserve"> on the stylized facts of financial series that can be accommodated </w:t>
      </w:r>
      <w:r w:rsidR="00BA2C94">
        <w:t>by the methodol</w:t>
      </w:r>
      <w:r w:rsidR="002D3DB1">
        <w:t>og</w:t>
      </w:r>
      <w:r w:rsidR="00BA2C94">
        <w:t>y discussed</w:t>
      </w:r>
      <w:r w:rsidRPr="004504C9">
        <w:t xml:space="preserve">. In section 4, </w:t>
      </w:r>
      <w:r w:rsidR="008C0DD4">
        <w:t>it is presented a</w:t>
      </w:r>
      <w:r w:rsidR="002A1163">
        <w:t xml:space="preserve">n </w:t>
      </w:r>
      <w:r w:rsidRPr="004504C9">
        <w:t xml:space="preserve">application of the method </w:t>
      </w:r>
      <w:r w:rsidR="002A1163" w:rsidRPr="002A1163">
        <w:t>using real-world financial data to evaluate</w:t>
      </w:r>
      <w:r w:rsidR="002A1163">
        <w:t xml:space="preserve"> </w:t>
      </w:r>
      <w:r w:rsidR="00FA0DE0">
        <w:t>the goodness-of-</w:t>
      </w:r>
      <w:r w:rsidR="002E4A6A">
        <w:t>and simulation power</w:t>
      </w:r>
      <w:r w:rsidRPr="004504C9">
        <w:t xml:space="preserve">. </w:t>
      </w:r>
      <w:r w:rsidRPr="00BA2C94">
        <w:t xml:space="preserve">A description of the </w:t>
      </w:r>
      <w:r w:rsidR="002A1163">
        <w:t>computational procedure</w:t>
      </w:r>
      <w:r w:rsidRPr="00BA2C94">
        <w:t xml:space="preserve"> is </w:t>
      </w:r>
      <w:r w:rsidR="004D3191">
        <w:t>presented</w:t>
      </w:r>
      <w:r w:rsidRPr="00BA2C94">
        <w:t xml:space="preserve"> in section 5 </w:t>
      </w:r>
      <w:r w:rsidR="004D3191">
        <w:t>as a</w:t>
      </w:r>
      <w:r w:rsidRPr="00BA2C94">
        <w:t xml:space="preserve"> "step-by-step" </w:t>
      </w:r>
      <w:r w:rsidR="004D3191">
        <w:t>guide in software R.</w:t>
      </w:r>
    </w:p>
    <w:p w14:paraId="3BD31D2B" w14:textId="77777777" w:rsidR="004504C9" w:rsidRPr="00BA2C94" w:rsidRDefault="004504C9" w:rsidP="00807CFE">
      <w:pPr>
        <w:spacing w:after="0" w:line="240" w:lineRule="auto"/>
        <w:ind w:firstLine="706"/>
        <w:jc w:val="both"/>
      </w:pPr>
    </w:p>
    <w:p w14:paraId="2D12C600" w14:textId="77777777" w:rsidR="00A63063" w:rsidRPr="00BA2C94" w:rsidRDefault="00A63063" w:rsidP="005030F4">
      <w:pPr>
        <w:ind w:firstLine="708"/>
        <w:jc w:val="both"/>
      </w:pPr>
    </w:p>
    <w:p w14:paraId="4442BD80" w14:textId="77777777" w:rsidR="008C0DD4" w:rsidRPr="00BA2C94" w:rsidRDefault="008C0DD4" w:rsidP="005030F4">
      <w:pPr>
        <w:ind w:firstLine="708"/>
        <w:jc w:val="both"/>
      </w:pPr>
    </w:p>
    <w:p w14:paraId="4F6CA6A0" w14:textId="77777777" w:rsidR="00807CFE" w:rsidRPr="00BA2C94" w:rsidRDefault="00807CFE" w:rsidP="005030F4">
      <w:pPr>
        <w:ind w:firstLine="708"/>
        <w:jc w:val="both"/>
      </w:pPr>
    </w:p>
    <w:p w14:paraId="16411AC6" w14:textId="77777777" w:rsidR="00807CFE" w:rsidRDefault="00807CFE" w:rsidP="005030F4">
      <w:pPr>
        <w:ind w:firstLine="708"/>
        <w:jc w:val="both"/>
      </w:pPr>
    </w:p>
    <w:p w14:paraId="5AACDED1" w14:textId="77777777" w:rsidR="001E1DB8" w:rsidRPr="00BA2C94" w:rsidRDefault="001E1DB8" w:rsidP="005030F4">
      <w:pPr>
        <w:ind w:firstLine="708"/>
        <w:jc w:val="both"/>
      </w:pPr>
    </w:p>
    <w:p w14:paraId="34ECDD4E" w14:textId="058A454C" w:rsidR="005030F4" w:rsidRPr="006B7EF2" w:rsidRDefault="005030F4" w:rsidP="005030F4">
      <w:pPr>
        <w:pStyle w:val="Heading1"/>
        <w:numPr>
          <w:ilvl w:val="0"/>
          <w:numId w:val="0"/>
        </w:numPr>
        <w:jc w:val="both"/>
        <w:rPr>
          <w:color w:val="auto"/>
          <w:lang w:val="en-US"/>
        </w:rPr>
      </w:pPr>
      <w:r w:rsidRPr="006B7EF2">
        <w:rPr>
          <w:color w:val="auto"/>
          <w:lang w:val="en-US"/>
        </w:rPr>
        <w:lastRenderedPageBreak/>
        <w:t xml:space="preserve">2. </w:t>
      </w:r>
      <w:r w:rsidRPr="006B7EF2">
        <w:rPr>
          <w:iCs/>
          <w:color w:val="auto"/>
          <w:lang w:val="en-US"/>
        </w:rPr>
        <w:t>Normal Mixture</w:t>
      </w:r>
    </w:p>
    <w:p w14:paraId="7DF2C9F5" w14:textId="23C4A74D" w:rsidR="005030F4" w:rsidRPr="00884B9E" w:rsidRDefault="005030F4" w:rsidP="005030F4">
      <w:pPr>
        <w:pStyle w:val="Heading2"/>
        <w:numPr>
          <w:ilvl w:val="0"/>
          <w:numId w:val="0"/>
        </w:numPr>
        <w:jc w:val="both"/>
        <w:rPr>
          <w:color w:val="auto"/>
          <w:lang w:val="en-US"/>
        </w:rPr>
      </w:pPr>
      <w:r w:rsidRPr="00884B9E">
        <w:rPr>
          <w:color w:val="auto"/>
          <w:lang w:val="en-US"/>
        </w:rPr>
        <w:t xml:space="preserve">2.1 </w:t>
      </w:r>
      <w:r w:rsidR="00D16F0C" w:rsidRPr="00884B9E">
        <w:rPr>
          <w:color w:val="auto"/>
          <w:lang w:val="en-US"/>
        </w:rPr>
        <w:t>Simple Normal Distribution</w:t>
      </w:r>
    </w:p>
    <w:p w14:paraId="663AA6ED" w14:textId="77777777" w:rsidR="005030F4" w:rsidRPr="00884B9E" w:rsidRDefault="005030F4" w:rsidP="005030F4">
      <w:pPr>
        <w:pStyle w:val="ListParagraph"/>
        <w:ind w:left="0"/>
        <w:jc w:val="both"/>
        <w:rPr>
          <w:lang w:val="en-US"/>
        </w:rPr>
      </w:pPr>
    </w:p>
    <w:p w14:paraId="0B2E2CDD" w14:textId="2091247E" w:rsidR="00D16F0C" w:rsidRPr="00440978" w:rsidRDefault="00D16F0C" w:rsidP="00884B9E">
      <w:pPr>
        <w:ind w:firstLine="720"/>
        <w:jc w:val="both"/>
      </w:pPr>
      <w:r w:rsidRPr="00D16F0C">
        <w:t xml:space="preserve">The simple normal distribution, also known as the Gaussian or Gaussian distribution, is one of the most important distributions in statistics. Its history is linked to the discovery of probabilities in mathematics, in the 17th century, initially to solve questions related to </w:t>
      </w:r>
      <w:r w:rsidRPr="009E0A53">
        <w:t>games of chance</w:t>
      </w:r>
      <w:r w:rsidRPr="00D16F0C">
        <w:t>. The person most</w:t>
      </w:r>
      <w:r>
        <w:t xml:space="preserve"> </w:t>
      </w:r>
      <w:r w:rsidRPr="00D16F0C">
        <w:t xml:space="preserve">responsible for its development was Abraham de </w:t>
      </w:r>
      <w:proofErr w:type="spellStart"/>
      <w:r w:rsidRPr="00D16F0C">
        <w:t>Moivre</w:t>
      </w:r>
      <w:proofErr w:type="spellEnd"/>
      <w:r w:rsidRPr="00D16F0C">
        <w:t>, a French mathematician exiled to England, who defined it in 1730, continuing the work of Jacob Bernoulli (</w:t>
      </w:r>
      <w:r>
        <w:t>T</w:t>
      </w:r>
      <w:r w:rsidRPr="00D16F0C">
        <w:t xml:space="preserve">heorem of </w:t>
      </w:r>
      <w:r>
        <w:t>L</w:t>
      </w:r>
      <w:r w:rsidRPr="00D16F0C">
        <w:t xml:space="preserve">arge </w:t>
      </w:r>
      <w:r>
        <w:t>N</w:t>
      </w:r>
      <w:r w:rsidRPr="00D16F0C">
        <w:t>umbers) and his nephew Nicolaus Bernoulli. In 1809, when Gauss rigorously demonstrated its properties in studies related to astronomy, his name was directly associated with distribution.</w:t>
      </w:r>
    </w:p>
    <w:p w14:paraId="19A8C118" w14:textId="5AA408F1" w:rsidR="005030F4" w:rsidRPr="00884B9E" w:rsidRDefault="005030F4" w:rsidP="005030F4">
      <w:pPr>
        <w:shd w:val="clear" w:color="auto" w:fill="FFFFFF"/>
        <w:spacing w:after="240" w:line="254" w:lineRule="atLeast"/>
        <w:jc w:val="both"/>
      </w:pPr>
      <w:r w:rsidRPr="00D16F0C">
        <w:tab/>
      </w:r>
      <w:r w:rsidR="00884B9E" w:rsidRPr="00884B9E">
        <w:t xml:space="preserve">This distribution is entirely described by </w:t>
      </w:r>
      <w:r w:rsidR="00481020">
        <w:t>the</w:t>
      </w:r>
      <w:r w:rsidR="00884B9E" w:rsidRPr="00884B9E">
        <w:t xml:space="preserve"> mean and standard deviation</w:t>
      </w:r>
      <w:r w:rsidR="00481020">
        <w:t xml:space="preserve"> parameters</w:t>
      </w:r>
      <w:r w:rsidR="00884B9E" w:rsidRPr="00884B9E">
        <w:t>, that is, by knowing these, it is possible to determine any probability in a Normal.</w:t>
      </w:r>
    </w:p>
    <w:p w14:paraId="7A046C1D" w14:textId="030DC344" w:rsidR="005030F4" w:rsidRPr="00481020" w:rsidRDefault="00481020" w:rsidP="005030F4">
      <w:pPr>
        <w:shd w:val="clear" w:color="auto" w:fill="FFFFFF"/>
        <w:spacing w:line="254" w:lineRule="atLeast"/>
        <w:ind w:firstLine="708"/>
        <w:jc w:val="both"/>
      </w:pPr>
      <w:r w:rsidRPr="00481020">
        <w:t>The main characteristics of the simple normal distribution are:</w:t>
      </w:r>
    </w:p>
    <w:p w14:paraId="16B48FCC" w14:textId="1FBF34E0" w:rsidR="005030F4" w:rsidRPr="00440978" w:rsidRDefault="00481020" w:rsidP="005030F4">
      <w:pPr>
        <w:pStyle w:val="ListParagraph"/>
        <w:numPr>
          <w:ilvl w:val="0"/>
          <w:numId w:val="2"/>
        </w:numPr>
        <w:shd w:val="clear" w:color="auto" w:fill="FFFFFF"/>
        <w:spacing w:line="254" w:lineRule="atLeast"/>
        <w:ind w:left="0" w:firstLine="709"/>
        <w:jc w:val="both"/>
      </w:pPr>
      <w:r>
        <w:t>distribution mean, named</w:t>
      </w:r>
      <w:r w:rsidR="005030F4" w:rsidRPr="00440978">
        <w:t xml:space="preserve"> µ</w:t>
      </w:r>
    </w:p>
    <w:p w14:paraId="27FD30F2" w14:textId="1BC90FA1" w:rsidR="005030F4" w:rsidRPr="009E0A53" w:rsidRDefault="009E0A53" w:rsidP="005030F4">
      <w:pPr>
        <w:pStyle w:val="ListParagraph"/>
        <w:numPr>
          <w:ilvl w:val="0"/>
          <w:numId w:val="2"/>
        </w:numPr>
        <w:shd w:val="clear" w:color="auto" w:fill="FFFFFF"/>
        <w:spacing w:line="254" w:lineRule="atLeast"/>
        <w:ind w:left="0" w:firstLine="709"/>
        <w:jc w:val="both"/>
        <w:rPr>
          <w:lang w:val="en-US"/>
        </w:rPr>
      </w:pPr>
      <w:r w:rsidRPr="009E0A53">
        <w:rPr>
          <w:lang w:val="en-US"/>
        </w:rPr>
        <w:t xml:space="preserve">distribution </w:t>
      </w:r>
      <w:r w:rsidR="00481020" w:rsidRPr="009E0A53">
        <w:rPr>
          <w:lang w:val="en-US"/>
        </w:rPr>
        <w:t xml:space="preserve">standard deviation, named </w:t>
      </w:r>
      <w:proofErr w:type="gramStart"/>
      <w:r w:rsidR="005030F4" w:rsidRPr="00440978">
        <w:t>σ</w:t>
      </w:r>
      <w:proofErr w:type="gramEnd"/>
    </w:p>
    <w:p w14:paraId="5D21404A" w14:textId="77777777" w:rsidR="009E0A53" w:rsidRDefault="009E0A53" w:rsidP="005030F4">
      <w:pPr>
        <w:pStyle w:val="ListParagraph"/>
        <w:numPr>
          <w:ilvl w:val="0"/>
          <w:numId w:val="2"/>
        </w:numPr>
        <w:shd w:val="clear" w:color="auto" w:fill="FFFFFF"/>
        <w:spacing w:line="254" w:lineRule="atLeast"/>
        <w:ind w:left="0" w:firstLine="709"/>
        <w:jc w:val="both"/>
      </w:pPr>
      <w:r w:rsidRPr="009E0A53">
        <w:rPr>
          <w:lang w:val="en-US"/>
        </w:rPr>
        <w:t>distribution</w:t>
      </w:r>
      <w:r w:rsidRPr="00440978">
        <w:t xml:space="preserve"> </w:t>
      </w:r>
      <w:r>
        <w:t xml:space="preserve">mode, which </w:t>
      </w:r>
      <w:r w:rsidR="005030F4" w:rsidRPr="00440978">
        <w:t>ocorre em x=µ</w:t>
      </w:r>
    </w:p>
    <w:p w14:paraId="4D8E91D9" w14:textId="13025FC8" w:rsidR="005030F4" w:rsidRPr="009E0A53" w:rsidRDefault="009E0A53" w:rsidP="005030F4">
      <w:pPr>
        <w:pStyle w:val="ListParagraph"/>
        <w:numPr>
          <w:ilvl w:val="0"/>
          <w:numId w:val="2"/>
        </w:numPr>
        <w:shd w:val="clear" w:color="auto" w:fill="FFFFFF"/>
        <w:spacing w:line="254" w:lineRule="atLeast"/>
        <w:ind w:left="0" w:firstLine="709"/>
        <w:jc w:val="both"/>
      </w:pPr>
      <w:r w:rsidRPr="009E0A53">
        <w:t>symmetric around their mean</w:t>
      </w:r>
    </w:p>
    <w:p w14:paraId="717E0B85" w14:textId="4522AD97" w:rsidR="005030F4" w:rsidRPr="0096688A" w:rsidRDefault="005030F4" w:rsidP="005030F4">
      <w:pPr>
        <w:pStyle w:val="NormalWeb"/>
        <w:shd w:val="clear" w:color="auto" w:fill="FFFFFF"/>
        <w:spacing w:before="0" w:beforeAutospacing="0" w:after="150" w:afterAutospacing="0" w:line="360" w:lineRule="atLeast"/>
        <w:jc w:val="both"/>
        <w:rPr>
          <w:rFonts w:asciiTheme="minorHAnsi" w:eastAsiaTheme="minorHAnsi" w:hAnsiTheme="minorHAnsi" w:cstheme="minorBidi"/>
          <w:sz w:val="22"/>
          <w:szCs w:val="22"/>
          <w:lang w:val="en-US" w:eastAsia="en-US"/>
        </w:rPr>
      </w:pPr>
      <w:r w:rsidRPr="006B7EF2">
        <w:rPr>
          <w:rFonts w:asciiTheme="minorHAnsi" w:eastAsiaTheme="minorHAnsi" w:hAnsiTheme="minorHAnsi" w:cstheme="minorBidi"/>
          <w:sz w:val="22"/>
          <w:szCs w:val="22"/>
          <w:lang w:val="en-US" w:eastAsia="en-US"/>
        </w:rPr>
        <w:tab/>
      </w:r>
      <w:r w:rsidR="009E0A53" w:rsidRPr="0096688A">
        <w:rPr>
          <w:rFonts w:asciiTheme="minorHAnsi" w:eastAsiaTheme="minorHAnsi" w:hAnsiTheme="minorHAnsi" w:cstheme="minorBidi"/>
          <w:sz w:val="22"/>
          <w:szCs w:val="22"/>
          <w:lang w:val="en-US" w:eastAsia="en-US"/>
        </w:rPr>
        <w:t>A continuous random variable</w:t>
      </w:r>
      <w:r w:rsidRPr="0096688A">
        <w:rPr>
          <w:rFonts w:asciiTheme="minorHAnsi" w:eastAsiaTheme="minorHAnsi" w:hAnsiTheme="minorHAnsi" w:cstheme="minorBidi"/>
          <w:sz w:val="22"/>
          <w:szCs w:val="22"/>
          <w:lang w:val="en-US" w:eastAsia="en-US"/>
        </w:rPr>
        <w:t> </w:t>
      </w:r>
      <m:oMath>
        <m:r>
          <w:rPr>
            <w:rFonts w:ascii="Cambria Math" w:eastAsiaTheme="minorHAnsi" w:hAnsi="Cambria Math" w:cstheme="minorBidi"/>
            <w:sz w:val="22"/>
            <w:szCs w:val="22"/>
            <w:lang w:val="en-US" w:eastAsia="en-US"/>
          </w:rPr>
          <m:t>X</m:t>
        </m:r>
      </m:oMath>
      <w:r w:rsidRPr="0096688A">
        <w:rPr>
          <w:rFonts w:asciiTheme="minorHAnsi" w:eastAsiaTheme="minorHAnsi" w:hAnsiTheme="minorHAnsi" w:cstheme="minorBidi"/>
          <w:sz w:val="22"/>
          <w:szCs w:val="22"/>
          <w:lang w:val="en-US" w:eastAsia="en-US"/>
        </w:rPr>
        <w:t> </w:t>
      </w:r>
      <w:r w:rsidR="009E0A53" w:rsidRPr="0096688A">
        <w:rPr>
          <w:rFonts w:asciiTheme="minorHAnsi" w:eastAsiaTheme="minorHAnsi" w:hAnsiTheme="minorHAnsi" w:cstheme="minorBidi"/>
          <w:sz w:val="22"/>
          <w:szCs w:val="22"/>
          <w:lang w:val="en-US" w:eastAsia="en-US"/>
        </w:rPr>
        <w:t xml:space="preserve">have </w:t>
      </w:r>
      <w:r w:rsidRPr="0096688A">
        <w:rPr>
          <w:rFonts w:asciiTheme="minorHAnsi" w:eastAsiaTheme="minorHAnsi" w:hAnsiTheme="minorHAnsi" w:cstheme="minorBidi"/>
          <w:sz w:val="22"/>
          <w:szCs w:val="22"/>
          <w:lang w:val="en-US" w:eastAsia="en-US"/>
        </w:rPr>
        <w:t>Normal</w:t>
      </w:r>
      <w:r w:rsidR="009E0A53" w:rsidRPr="0096688A">
        <w:rPr>
          <w:rFonts w:asciiTheme="minorHAnsi" w:eastAsiaTheme="minorHAnsi" w:hAnsiTheme="minorHAnsi" w:cstheme="minorBidi"/>
          <w:sz w:val="22"/>
          <w:szCs w:val="22"/>
          <w:lang w:val="en-US" w:eastAsia="en-US"/>
        </w:rPr>
        <w:t xml:space="preserve"> distribution if its probability density function</w:t>
      </w:r>
      <w:r w:rsidRPr="0096688A">
        <w:rPr>
          <w:rFonts w:asciiTheme="minorHAnsi" w:eastAsiaTheme="minorHAnsi" w:hAnsiTheme="minorHAnsi" w:cstheme="minorBidi"/>
          <w:sz w:val="22"/>
          <w:szCs w:val="22"/>
          <w:lang w:val="en-US" w:eastAsia="en-US"/>
        </w:rPr>
        <w:t xml:space="preserve"> </w:t>
      </w:r>
      <w:r w:rsidR="0096688A" w:rsidRPr="0096688A">
        <w:rPr>
          <w:rFonts w:asciiTheme="minorHAnsi" w:eastAsiaTheme="minorHAnsi" w:hAnsiTheme="minorHAnsi" w:cstheme="minorBidi"/>
          <w:sz w:val="22"/>
          <w:szCs w:val="22"/>
          <w:lang w:val="en-US" w:eastAsia="en-US"/>
        </w:rPr>
        <w:t>is</w:t>
      </w:r>
      <w:r w:rsidR="0096688A">
        <w:rPr>
          <w:rFonts w:asciiTheme="minorHAnsi" w:eastAsiaTheme="minorHAnsi" w:hAnsiTheme="minorHAnsi" w:cstheme="minorBidi"/>
          <w:sz w:val="22"/>
          <w:szCs w:val="22"/>
          <w:lang w:val="en-US" w:eastAsia="en-US"/>
        </w:rPr>
        <w:t xml:space="preserve"> given by</w:t>
      </w:r>
      <w:r w:rsidRPr="0096688A">
        <w:rPr>
          <w:rFonts w:asciiTheme="minorHAnsi" w:eastAsiaTheme="minorHAnsi" w:hAnsiTheme="minorHAnsi" w:cstheme="minorBidi"/>
          <w:sz w:val="22"/>
          <w:szCs w:val="22"/>
          <w:lang w:val="en-US" w:eastAsia="en-US"/>
        </w:rPr>
        <w:t>:</w:t>
      </w:r>
    </w:p>
    <w:p w14:paraId="0B8CD76B" w14:textId="77777777" w:rsidR="005030F4" w:rsidRPr="00440978" w:rsidRDefault="005030F4" w:rsidP="005030F4">
      <w:pPr>
        <w:shd w:val="clear" w:color="auto" w:fill="FFFFFF"/>
        <w:spacing w:after="240" w:line="254" w:lineRule="atLeast"/>
        <w:jc w:val="both"/>
        <w:rPr>
          <w:lang w:val="pt-BR"/>
        </w:rPr>
      </w:pPr>
      <m:oMathPara>
        <m:oMath>
          <m:r>
            <w:rPr>
              <w:rFonts w:ascii="Cambria Math" w:eastAsia="Times New Roman" w:hAnsi="Cambria Math" w:cs="Arial"/>
              <w:color w:val="333333"/>
              <w:sz w:val="28"/>
              <w:szCs w:val="28"/>
              <w:lang w:val="pt-BR" w:eastAsia="pt-BR"/>
            </w:rPr>
            <m:t>f</m:t>
          </m:r>
          <m:d>
            <m:dPr>
              <m:ctrlPr>
                <w:rPr>
                  <w:rFonts w:ascii="Cambria Math" w:eastAsia="Times New Roman" w:hAnsi="Cambria Math" w:cs="Arial"/>
                  <w:i/>
                  <w:color w:val="333333"/>
                  <w:sz w:val="28"/>
                  <w:szCs w:val="28"/>
                  <w:lang w:val="pt-BR" w:eastAsia="pt-BR"/>
                </w:rPr>
              </m:ctrlPr>
            </m:dPr>
            <m:e>
              <m:r>
                <w:rPr>
                  <w:rFonts w:ascii="Cambria Math" w:eastAsia="Times New Roman" w:hAnsi="Cambria Math" w:cs="Arial"/>
                  <w:color w:val="333333"/>
                  <w:sz w:val="28"/>
                  <w:szCs w:val="28"/>
                  <w:lang w:val="pt-BR" w:eastAsia="pt-BR"/>
                </w:rPr>
                <m:t>x,μ,σ</m:t>
              </m:r>
            </m:e>
          </m:d>
          <m:r>
            <w:rPr>
              <w:rFonts w:ascii="Cambria Math" w:eastAsia="Times New Roman" w:hAnsi="Cambria Math" w:cs="Arial"/>
              <w:color w:val="333333"/>
              <w:sz w:val="28"/>
              <w:szCs w:val="28"/>
              <w:lang w:val="pt-BR" w:eastAsia="pt-BR"/>
            </w:rPr>
            <m:t>=</m:t>
          </m:r>
          <m:f>
            <m:fPr>
              <m:ctrlPr>
                <w:rPr>
                  <w:rFonts w:ascii="Cambria Math" w:eastAsia="Times New Roman" w:hAnsi="Cambria Math" w:cs="Arial"/>
                  <w:i/>
                  <w:color w:val="333333"/>
                  <w:sz w:val="28"/>
                  <w:szCs w:val="28"/>
                  <w:lang w:val="pt-BR" w:eastAsia="pt-BR"/>
                </w:rPr>
              </m:ctrlPr>
            </m:fPr>
            <m:num>
              <m:r>
                <w:rPr>
                  <w:rFonts w:ascii="Cambria Math" w:eastAsia="Times New Roman" w:hAnsi="Cambria Math" w:cs="Arial"/>
                  <w:color w:val="333333"/>
                  <w:sz w:val="28"/>
                  <w:szCs w:val="28"/>
                  <w:lang w:val="pt-BR" w:eastAsia="pt-BR"/>
                </w:rPr>
                <m:t>1</m:t>
              </m:r>
            </m:num>
            <m:den>
              <m:rad>
                <m:radPr>
                  <m:degHide m:val="1"/>
                  <m:ctrlPr>
                    <w:rPr>
                      <w:rFonts w:ascii="Cambria Math" w:eastAsia="Times New Roman" w:hAnsi="Cambria Math" w:cs="Arial"/>
                      <w:i/>
                      <w:color w:val="333333"/>
                      <w:sz w:val="28"/>
                      <w:szCs w:val="28"/>
                      <w:lang w:val="pt-BR" w:eastAsia="pt-BR"/>
                    </w:rPr>
                  </m:ctrlPr>
                </m:radPr>
                <m:deg/>
                <m:e>
                  <m:r>
                    <w:rPr>
                      <w:rFonts w:ascii="Cambria Math" w:eastAsia="Times New Roman" w:hAnsi="Cambria Math" w:cs="Arial"/>
                      <w:color w:val="333333"/>
                      <w:sz w:val="28"/>
                      <w:szCs w:val="28"/>
                      <w:lang w:val="pt-BR" w:eastAsia="pt-BR"/>
                    </w:rPr>
                    <m:t>2π</m:t>
                  </m:r>
                  <m:sSup>
                    <m:sSupPr>
                      <m:ctrlPr>
                        <w:rPr>
                          <w:rFonts w:ascii="Cambria Math" w:eastAsia="Times New Roman" w:hAnsi="Cambria Math" w:cs="Arial"/>
                          <w:i/>
                          <w:color w:val="333333"/>
                          <w:sz w:val="28"/>
                          <w:szCs w:val="28"/>
                          <w:lang w:val="pt-BR" w:eastAsia="pt-BR"/>
                        </w:rPr>
                      </m:ctrlPr>
                    </m:sSupPr>
                    <m:e>
                      <m:r>
                        <w:rPr>
                          <w:rFonts w:ascii="Cambria Math" w:eastAsia="Times New Roman" w:hAnsi="Cambria Math" w:cs="Arial"/>
                          <w:color w:val="333333"/>
                          <w:sz w:val="28"/>
                          <w:szCs w:val="28"/>
                          <w:lang w:val="pt-BR" w:eastAsia="pt-BR"/>
                        </w:rPr>
                        <m:t>σ</m:t>
                      </m:r>
                    </m:e>
                    <m:sup>
                      <m:r>
                        <w:rPr>
                          <w:rFonts w:ascii="Cambria Math" w:eastAsia="Times New Roman" w:hAnsi="Cambria Math" w:cs="Arial"/>
                          <w:color w:val="333333"/>
                          <w:sz w:val="28"/>
                          <w:szCs w:val="28"/>
                          <w:lang w:val="pt-BR" w:eastAsia="pt-BR"/>
                        </w:rPr>
                        <m:t>2</m:t>
                      </m:r>
                    </m:sup>
                  </m:sSup>
                </m:e>
              </m:rad>
            </m:den>
          </m:f>
          <m:sSup>
            <m:sSupPr>
              <m:ctrlPr>
                <w:rPr>
                  <w:rFonts w:ascii="Cambria Math" w:eastAsia="Times New Roman" w:hAnsi="Cambria Math" w:cs="Arial"/>
                  <w:i/>
                  <w:color w:val="333333"/>
                  <w:sz w:val="28"/>
                  <w:szCs w:val="28"/>
                  <w:lang w:val="pt-BR" w:eastAsia="pt-BR"/>
                </w:rPr>
              </m:ctrlPr>
            </m:sSupPr>
            <m:e>
              <m:r>
                <w:rPr>
                  <w:rFonts w:ascii="Cambria Math" w:eastAsia="Times New Roman" w:hAnsi="Cambria Math" w:cs="Arial"/>
                  <w:color w:val="333333"/>
                  <w:sz w:val="28"/>
                  <w:szCs w:val="28"/>
                  <w:lang w:val="pt-BR" w:eastAsia="pt-BR"/>
                </w:rPr>
                <m:t>e</m:t>
              </m:r>
            </m:e>
            <m:sup>
              <m:r>
                <w:rPr>
                  <w:rFonts w:ascii="Cambria Math" w:eastAsia="Times New Roman" w:hAnsi="Cambria Math" w:cs="Arial"/>
                  <w:color w:val="333333"/>
                  <w:sz w:val="28"/>
                  <w:szCs w:val="28"/>
                  <w:lang w:val="pt-BR" w:eastAsia="pt-BR"/>
                </w:rPr>
                <m:t>(-</m:t>
              </m:r>
              <m:f>
                <m:fPr>
                  <m:ctrlPr>
                    <w:rPr>
                      <w:rFonts w:ascii="Cambria Math" w:eastAsia="Times New Roman" w:hAnsi="Cambria Math" w:cs="Arial"/>
                      <w:i/>
                      <w:color w:val="333333"/>
                      <w:sz w:val="28"/>
                      <w:szCs w:val="28"/>
                      <w:lang w:val="pt-BR" w:eastAsia="pt-BR"/>
                    </w:rPr>
                  </m:ctrlPr>
                </m:fPr>
                <m:num>
                  <m:sSup>
                    <m:sSupPr>
                      <m:ctrlPr>
                        <w:rPr>
                          <w:rFonts w:ascii="Cambria Math" w:eastAsia="Times New Roman" w:hAnsi="Cambria Math" w:cs="Arial"/>
                          <w:i/>
                          <w:color w:val="333333"/>
                          <w:sz w:val="28"/>
                          <w:szCs w:val="28"/>
                          <w:lang w:val="pt-BR" w:eastAsia="pt-BR"/>
                        </w:rPr>
                      </m:ctrlPr>
                    </m:sSupPr>
                    <m:e>
                      <m:d>
                        <m:dPr>
                          <m:ctrlPr>
                            <w:rPr>
                              <w:rFonts w:ascii="Cambria Math" w:eastAsia="Times New Roman" w:hAnsi="Cambria Math" w:cs="Arial"/>
                              <w:i/>
                              <w:color w:val="333333"/>
                              <w:sz w:val="28"/>
                              <w:szCs w:val="28"/>
                              <w:lang w:val="pt-BR" w:eastAsia="pt-BR"/>
                            </w:rPr>
                          </m:ctrlPr>
                        </m:dPr>
                        <m:e>
                          <m:r>
                            <w:rPr>
                              <w:rFonts w:ascii="Cambria Math" w:eastAsia="Times New Roman" w:hAnsi="Cambria Math" w:cs="Arial"/>
                              <w:color w:val="333333"/>
                              <w:sz w:val="28"/>
                              <w:szCs w:val="28"/>
                              <w:lang w:val="pt-BR" w:eastAsia="pt-BR"/>
                            </w:rPr>
                            <m:t>x-μ</m:t>
                          </m:r>
                        </m:e>
                      </m:d>
                    </m:e>
                    <m:sup>
                      <m:r>
                        <w:rPr>
                          <w:rFonts w:ascii="Cambria Math" w:eastAsia="Times New Roman" w:hAnsi="Cambria Math" w:cs="Arial"/>
                          <w:color w:val="333333"/>
                          <w:sz w:val="28"/>
                          <w:szCs w:val="28"/>
                          <w:lang w:val="pt-BR" w:eastAsia="pt-BR"/>
                        </w:rPr>
                        <m:t>2</m:t>
                      </m:r>
                    </m:sup>
                  </m:sSup>
                </m:num>
                <m:den>
                  <m:r>
                    <w:rPr>
                      <w:rFonts w:ascii="Cambria Math" w:eastAsia="Times New Roman" w:hAnsi="Cambria Math" w:cs="Arial"/>
                      <w:color w:val="333333"/>
                      <w:sz w:val="28"/>
                      <w:szCs w:val="28"/>
                      <w:lang w:val="pt-BR" w:eastAsia="pt-BR"/>
                    </w:rPr>
                    <m:t>2</m:t>
                  </m:r>
                  <m:sSup>
                    <m:sSupPr>
                      <m:ctrlPr>
                        <w:rPr>
                          <w:rFonts w:ascii="Cambria Math" w:eastAsia="Times New Roman" w:hAnsi="Cambria Math" w:cs="Arial"/>
                          <w:i/>
                          <w:color w:val="333333"/>
                          <w:sz w:val="28"/>
                          <w:szCs w:val="28"/>
                          <w:lang w:val="pt-BR" w:eastAsia="pt-BR"/>
                        </w:rPr>
                      </m:ctrlPr>
                    </m:sSupPr>
                    <m:e>
                      <m:r>
                        <w:rPr>
                          <w:rFonts w:ascii="Cambria Math" w:eastAsia="Times New Roman" w:hAnsi="Cambria Math" w:cs="Arial"/>
                          <w:color w:val="333333"/>
                          <w:sz w:val="28"/>
                          <w:szCs w:val="28"/>
                          <w:lang w:val="pt-BR" w:eastAsia="pt-BR"/>
                        </w:rPr>
                        <m:t>σ</m:t>
                      </m:r>
                    </m:e>
                    <m:sup>
                      <m:r>
                        <w:rPr>
                          <w:rFonts w:ascii="Cambria Math" w:eastAsia="Times New Roman" w:hAnsi="Cambria Math" w:cs="Arial"/>
                          <w:color w:val="333333"/>
                          <w:sz w:val="28"/>
                          <w:szCs w:val="28"/>
                          <w:lang w:val="pt-BR" w:eastAsia="pt-BR"/>
                        </w:rPr>
                        <m:t>2</m:t>
                      </m:r>
                    </m:sup>
                  </m:sSup>
                </m:den>
              </m:f>
              <m:r>
                <w:rPr>
                  <w:rFonts w:ascii="Cambria Math" w:eastAsia="Times New Roman" w:hAnsi="Cambria Math" w:cs="Arial"/>
                  <w:color w:val="333333"/>
                  <w:sz w:val="28"/>
                  <w:szCs w:val="28"/>
                  <w:lang w:val="pt-BR" w:eastAsia="pt-BR"/>
                </w:rPr>
                <m:t>)</m:t>
              </m:r>
            </m:sup>
          </m:sSup>
          <m:r>
            <w:rPr>
              <w:rFonts w:ascii="Cambria Math" w:eastAsiaTheme="minorEastAsia" w:hAnsi="Cambria Math"/>
              <w:noProof/>
              <w:color w:val="333333"/>
              <w:sz w:val="28"/>
              <w:szCs w:val="28"/>
              <w:lang w:val="pt-BR" w:eastAsia="pt-BR"/>
            </w:rPr>
            <m:t xml:space="preserve"> , -∞&lt;x&lt;∞, σ&gt;0</m:t>
          </m:r>
        </m:oMath>
      </m:oMathPara>
    </w:p>
    <w:p w14:paraId="3530DF24" w14:textId="2D84D765" w:rsidR="005030F4" w:rsidRPr="00250A71" w:rsidRDefault="005030F4" w:rsidP="005030F4">
      <w:pPr>
        <w:shd w:val="clear" w:color="auto" w:fill="FFFFFF"/>
        <w:tabs>
          <w:tab w:val="left" w:pos="567"/>
        </w:tabs>
        <w:spacing w:after="240" w:line="254" w:lineRule="atLeast"/>
        <w:jc w:val="both"/>
      </w:pPr>
      <w:r w:rsidRPr="00440978">
        <w:rPr>
          <w:lang w:val="pt-BR"/>
        </w:rPr>
        <w:tab/>
      </w:r>
      <w:r w:rsidR="00250A71" w:rsidRPr="00250A71">
        <w:t>In a symmetrical distribution like normal, the way the values are distributed to the left of the mean is the same to the right. The positive and negative deviations have the same preponderance and the tails of the distribution have the same shape. In this case, the third centered moment, the symmetry, is null,</w:t>
      </w:r>
      <w:r w:rsidRPr="00250A71">
        <w:t xml:space="preserve"> </w:t>
      </w:r>
      <m:oMath>
        <m:sSub>
          <m:sSubPr>
            <m:ctrlPr>
              <w:rPr>
                <w:rFonts w:ascii="Cambria Math" w:hAnsi="Cambria Math"/>
                <w:lang w:val="pt-BR"/>
              </w:rPr>
            </m:ctrlPr>
          </m:sSubPr>
          <m:e>
            <m:r>
              <m:rPr>
                <m:sty m:val="p"/>
              </m:rPr>
              <w:rPr>
                <w:rFonts w:ascii="Cambria Math" w:hAnsi="Cambria Math"/>
                <w:lang w:val="pt-BR"/>
              </w:rPr>
              <m:t>α</m:t>
            </m:r>
          </m:e>
          <m:sub>
            <m:r>
              <m:rPr>
                <m:sty m:val="p"/>
              </m:rPr>
              <w:rPr>
                <w:rFonts w:ascii="Cambria Math" w:hAnsi="Cambria Math"/>
              </w:rPr>
              <m:t>3</m:t>
            </m:r>
          </m:sub>
        </m:sSub>
        <m:r>
          <m:rPr>
            <m:sty m:val="p"/>
          </m:rPr>
          <w:rPr>
            <w:rFonts w:ascii="Cambria Math" w:hAnsi="Cambria Math"/>
          </w:rPr>
          <m:t>=0</m:t>
        </m:r>
      </m:oMath>
      <w:r w:rsidRPr="00250A71">
        <w:t>.</w:t>
      </w:r>
    </w:p>
    <w:p w14:paraId="2EED358E" w14:textId="5B3FB091" w:rsidR="005030F4" w:rsidRPr="005D3221" w:rsidRDefault="005030F4" w:rsidP="005030F4">
      <w:pPr>
        <w:shd w:val="clear" w:color="auto" w:fill="FFFFFF"/>
        <w:tabs>
          <w:tab w:val="left" w:pos="567"/>
        </w:tabs>
        <w:spacing w:after="240" w:line="254" w:lineRule="atLeast"/>
        <w:jc w:val="both"/>
      </w:pPr>
      <w:r w:rsidRPr="00250A71">
        <w:tab/>
      </w:r>
      <w:r w:rsidR="005D3221" w:rsidRPr="005D3221">
        <w:t>Kurtosis is related to the degree of flattening of the distribution, often established in relation to the normal distribution</w:t>
      </w:r>
      <w:r w:rsidR="00F269A3">
        <w:t>, and allows</w:t>
      </w:r>
      <w:r w:rsidR="005D3221" w:rsidRPr="005D3221">
        <w:t xml:space="preserve"> measur</w:t>
      </w:r>
      <w:r w:rsidR="00F269A3">
        <w:t>ing</w:t>
      </w:r>
      <w:r w:rsidR="005D3221" w:rsidRPr="005D3221">
        <w:t xml:space="preserve"> how “fat” the tails of a distribution are. In the case of normal we have</w:t>
      </w:r>
      <w:r w:rsidR="00F269A3">
        <w:t>,</w:t>
      </w:r>
      <w:r w:rsidR="005D3221" w:rsidRPr="005D3221">
        <w:t xml:space="preserve"> </w:t>
      </w:r>
      <m:oMath>
        <m:sSub>
          <m:sSubPr>
            <m:ctrlPr>
              <w:rPr>
                <w:rFonts w:ascii="Cambria Math" w:hAnsi="Cambria Math"/>
                <w:lang w:val="pt-BR"/>
              </w:rPr>
            </m:ctrlPr>
          </m:sSubPr>
          <m:e>
            <m:r>
              <m:rPr>
                <m:sty m:val="p"/>
              </m:rPr>
              <w:rPr>
                <w:rFonts w:ascii="Cambria Math" w:hAnsi="Cambria Math"/>
                <w:lang w:val="pt-BR"/>
              </w:rPr>
              <m:t>α</m:t>
            </m:r>
          </m:e>
          <m:sub>
            <m:r>
              <m:rPr>
                <m:sty m:val="p"/>
              </m:rPr>
              <w:rPr>
                <w:rFonts w:ascii="Cambria Math" w:hAnsi="Cambria Math"/>
              </w:rPr>
              <m:t>4</m:t>
            </m:r>
          </m:sub>
        </m:sSub>
        <m:r>
          <m:rPr>
            <m:sty m:val="p"/>
          </m:rPr>
          <w:rPr>
            <w:rFonts w:ascii="Cambria Math" w:hAnsi="Cambria Math"/>
          </w:rPr>
          <m:t xml:space="preserve"> =3.</m:t>
        </m:r>
      </m:oMath>
    </w:p>
    <w:p w14:paraId="5D2C5B61" w14:textId="0591D60D" w:rsidR="005030F4" w:rsidRPr="007B32E1" w:rsidRDefault="007B32E1" w:rsidP="005030F4">
      <w:pPr>
        <w:shd w:val="clear" w:color="auto" w:fill="FFFFFF"/>
        <w:spacing w:after="240" w:line="254" w:lineRule="atLeast"/>
      </w:pPr>
      <w:r w:rsidRPr="007B32E1">
        <w:t>It is possible to characterize a distribution, in terms of kurt</w:t>
      </w:r>
      <w:r>
        <w:t>osis, as</w:t>
      </w:r>
      <w:r w:rsidR="005030F4" w:rsidRPr="007B32E1">
        <w:t xml:space="preserve">: </w:t>
      </w:r>
    </w:p>
    <w:p w14:paraId="09BA8D6E" w14:textId="0495FEBC" w:rsidR="005030F4" w:rsidRPr="007B32E1" w:rsidRDefault="005030F4" w:rsidP="005030F4">
      <w:pPr>
        <w:shd w:val="clear" w:color="auto" w:fill="FFFFFF"/>
        <w:spacing w:after="240" w:line="254" w:lineRule="atLeast"/>
        <w:jc w:val="both"/>
      </w:pPr>
      <w:proofErr w:type="spellStart"/>
      <w:r w:rsidRPr="007B32E1">
        <w:rPr>
          <w:b/>
        </w:rPr>
        <w:t>Mesoc</w:t>
      </w:r>
      <w:r w:rsidR="007B32E1" w:rsidRPr="007B32E1">
        <w:rPr>
          <w:b/>
        </w:rPr>
        <w:t>urtic</w:t>
      </w:r>
      <w:proofErr w:type="spellEnd"/>
      <w:r w:rsidRPr="007B32E1">
        <w:rPr>
          <w:b/>
        </w:rPr>
        <w:t xml:space="preserve"> </w:t>
      </w:r>
      <w:r w:rsidRPr="007B32E1">
        <w:t xml:space="preserve">– </w:t>
      </w:r>
      <w:r w:rsidR="007B32E1" w:rsidRPr="007B32E1">
        <w:t xml:space="preserve">kurtosis </w:t>
      </w:r>
      <w:r w:rsidR="007B32E1">
        <w:t>equal to</w:t>
      </w:r>
      <w:r w:rsidR="007B32E1" w:rsidRPr="007B32E1">
        <w:t xml:space="preserve"> the normal distribution one</w:t>
      </w:r>
      <w:r w:rsidRPr="007B32E1">
        <w:t xml:space="preserve">. </w:t>
      </w:r>
    </w:p>
    <w:p w14:paraId="54D06BBC" w14:textId="0CA716BC" w:rsidR="005030F4" w:rsidRPr="007B32E1" w:rsidRDefault="007B32E1" w:rsidP="005030F4">
      <w:pPr>
        <w:shd w:val="clear" w:color="auto" w:fill="FFFFFF"/>
        <w:spacing w:after="240" w:line="254" w:lineRule="atLeast"/>
        <w:jc w:val="both"/>
      </w:pPr>
      <w:r w:rsidRPr="007B32E1">
        <w:rPr>
          <w:b/>
        </w:rPr>
        <w:t>Platykurtic</w:t>
      </w:r>
      <w:r w:rsidR="005030F4" w:rsidRPr="007B32E1">
        <w:t xml:space="preserve"> – </w:t>
      </w:r>
      <w:r w:rsidRPr="007B32E1">
        <w:t xml:space="preserve">kurtosis </w:t>
      </w:r>
      <w:r>
        <w:t>lower</w:t>
      </w:r>
      <w:r w:rsidRPr="007B32E1">
        <w:t xml:space="preserve"> than the normal distribution one</w:t>
      </w:r>
      <w:r w:rsidR="005030F4" w:rsidRPr="007B32E1">
        <w:t xml:space="preserve">. </w:t>
      </w:r>
    </w:p>
    <w:p w14:paraId="5AC1DCAB" w14:textId="1CFA32A6" w:rsidR="005030F4" w:rsidRPr="007B32E1" w:rsidRDefault="005030F4" w:rsidP="005030F4">
      <w:pPr>
        <w:shd w:val="clear" w:color="auto" w:fill="FFFFFF"/>
        <w:spacing w:after="240" w:line="254" w:lineRule="atLeast"/>
        <w:jc w:val="both"/>
      </w:pPr>
      <w:r w:rsidRPr="007B32E1">
        <w:rPr>
          <w:b/>
        </w:rPr>
        <w:t>Lept</w:t>
      </w:r>
      <w:r w:rsidR="007B32E1" w:rsidRPr="007B32E1">
        <w:rPr>
          <w:b/>
        </w:rPr>
        <w:t>okurtic</w:t>
      </w:r>
      <w:r w:rsidRPr="007B32E1">
        <w:t xml:space="preserve"> - </w:t>
      </w:r>
      <w:r w:rsidR="007B32E1" w:rsidRPr="007B32E1">
        <w:t>kurtosis greater than the normal distribution one</w:t>
      </w:r>
      <w:r w:rsidRPr="007B32E1">
        <w:t>.</w:t>
      </w:r>
    </w:p>
    <w:p w14:paraId="14F78F38" w14:textId="77777777" w:rsidR="009645B4" w:rsidRDefault="009645B4" w:rsidP="007B32E1"/>
    <w:p w14:paraId="35448EB6" w14:textId="3C2C925B" w:rsidR="005030F4" w:rsidRPr="007B32E1" w:rsidRDefault="007B32E1" w:rsidP="007B32E1">
      <w:r w:rsidRPr="007B32E1">
        <w:lastRenderedPageBreak/>
        <w:t>In general, the normalized symmetry and kurtosis of a random variable X are defined by Casella and Berger</w:t>
      </w:r>
      <w:r>
        <w:t xml:space="preserve"> </w:t>
      </w:r>
      <w:r w:rsidRPr="007B32E1">
        <w:t>(1990):</w:t>
      </w:r>
      <w:r w:rsidR="005030F4" w:rsidRPr="007B32E1">
        <w:rPr>
          <w:rFonts w:eastAsiaTheme="minorEastAsia"/>
        </w:rPr>
        <w:t xml:space="preserve">  </w:t>
      </w:r>
      <w:r w:rsidR="005030F4" w:rsidRPr="007B32E1">
        <w:rPr>
          <w:rFonts w:ascii="Cambria Math" w:eastAsia="Times New Roman" w:hAnsi="Cambria Math" w:cs="Times New Roman"/>
          <w:color w:val="000000"/>
          <w:lang w:eastAsia="pt-BR"/>
        </w:rPr>
        <w:br/>
      </w:r>
      <m:oMathPara>
        <m:oMath>
          <m:sSub>
            <m:sSubPr>
              <m:ctrlPr>
                <w:rPr>
                  <w:rFonts w:ascii="Cambria Math" w:eastAsia="Times New Roman" w:hAnsi="Cambria Math" w:cs="Times New Roman"/>
                  <w:color w:val="000000"/>
                  <w:lang w:val="pt-BR" w:eastAsia="pt-BR"/>
                </w:rPr>
              </m:ctrlPr>
            </m:sSubPr>
            <m:e>
              <m:r>
                <w:rPr>
                  <w:rFonts w:ascii="Cambria Math" w:eastAsia="Times New Roman" w:hAnsi="Cambria Math" w:cs="Times New Roman"/>
                  <w:color w:val="000000"/>
                  <w:lang w:val="pt-BR" w:eastAsia="pt-BR"/>
                </w:rPr>
                <m:t>α</m:t>
              </m:r>
            </m:e>
            <m:sub>
              <m:r>
                <w:rPr>
                  <w:rFonts w:ascii="Cambria Math" w:eastAsia="Times New Roman" w:hAnsi="Cambria Math" w:cs="Times New Roman"/>
                  <w:color w:val="000000"/>
                  <w:lang w:eastAsia="pt-BR"/>
                </w:rPr>
                <m:t>3</m:t>
              </m:r>
            </m:sub>
          </m:sSub>
          <m:r>
            <m:rPr>
              <m:sty m:val="p"/>
            </m:rPr>
            <w:rPr>
              <w:rFonts w:ascii="Cambria Math" w:hAnsi="Cambria Math" w:cs="Cambria Math"/>
            </w:rPr>
            <m:t>=</m:t>
          </m:r>
          <m:f>
            <m:fPr>
              <m:ctrlPr>
                <w:rPr>
                  <w:rFonts w:ascii="Cambria Math" w:hAnsi="Cambria Math"/>
                  <w:lang w:val="pt-BR"/>
                </w:rPr>
              </m:ctrlPr>
            </m:fPr>
            <m:num>
              <m:r>
                <m:rPr>
                  <m:sty m:val="p"/>
                </m:rPr>
                <w:rPr>
                  <w:rFonts w:ascii="Cambria Math" w:hAnsi="Cambria Math" w:cs="Cambria Math"/>
                </w:rPr>
                <m:t>E(X-</m:t>
              </m:r>
              <m:r>
                <m:rPr>
                  <m:sty m:val="p"/>
                </m:rPr>
                <w:rPr>
                  <w:rFonts w:ascii="Cambria Math" w:eastAsia="Times New Roman" w:hAnsi="Cambria Math" w:cs="Times New Roman"/>
                  <w:color w:val="000000"/>
                  <w:lang w:val="pt-BR" w:eastAsia="pt-BR"/>
                </w:rPr>
                <m:t>μ</m:t>
              </m:r>
              <m:sSup>
                <m:sSupPr>
                  <m:ctrlPr>
                    <w:rPr>
                      <w:rFonts w:ascii="Cambria Math" w:eastAsia="Times New Roman" w:hAnsi="Cambria Math" w:cs="Times New Roman"/>
                      <w:color w:val="000000"/>
                      <w:lang w:val="pt-BR" w:eastAsia="pt-BR"/>
                    </w:rPr>
                  </m:ctrlPr>
                </m:sSupPr>
                <m:e>
                  <m:r>
                    <w:rPr>
                      <w:rFonts w:ascii="Cambria Math" w:eastAsia="Times New Roman" w:hAnsi="Cambria Math" w:cs="Times New Roman"/>
                      <w:color w:val="000000"/>
                      <w:lang w:eastAsia="pt-BR"/>
                    </w:rPr>
                    <m:t>)</m:t>
                  </m:r>
                </m:e>
                <m:sup>
                  <m:r>
                    <w:rPr>
                      <w:rFonts w:ascii="Cambria Math" w:eastAsia="Times New Roman" w:hAnsi="Cambria Math" w:cs="Times New Roman"/>
                      <w:color w:val="000000"/>
                      <w:lang w:eastAsia="pt-BR"/>
                    </w:rPr>
                    <m:t>3</m:t>
                  </m:r>
                </m:sup>
              </m:sSup>
            </m:num>
            <m:den>
              <m:sSup>
                <m:sSupPr>
                  <m:ctrlPr>
                    <w:rPr>
                      <w:rFonts w:ascii="Cambria Math" w:hAnsi="Cambria Math"/>
                      <w:i/>
                      <w:lang w:val="pt-BR"/>
                    </w:rPr>
                  </m:ctrlPr>
                </m:sSupPr>
                <m:e>
                  <m:r>
                    <w:rPr>
                      <w:rFonts w:ascii="Cambria Math" w:hAnsi="Cambria Math"/>
                      <w:lang w:val="pt-BR"/>
                    </w:rPr>
                    <m:t>σ</m:t>
                  </m:r>
                </m:e>
                <m:sup>
                  <m:r>
                    <w:rPr>
                      <w:rFonts w:ascii="Cambria Math" w:hAnsi="Cambria Math"/>
                    </w:rPr>
                    <m:t>3</m:t>
                  </m:r>
                </m:sup>
              </m:sSup>
            </m:den>
          </m:f>
          <m:r>
            <m:rPr>
              <m:sty m:val="p"/>
            </m:rPr>
            <w:rPr>
              <w:rFonts w:ascii="Cambria Math" w:eastAsia="Times New Roman" w:hAnsi="Cambria Math" w:cs="Times New Roman"/>
              <w:color w:val="000000"/>
              <w:lang w:eastAsia="pt-BR"/>
            </w:rPr>
            <m:t xml:space="preserve">    e   </m:t>
          </m:r>
          <m:sSub>
            <m:sSubPr>
              <m:ctrlPr>
                <w:rPr>
                  <w:rFonts w:ascii="Cambria Math" w:eastAsia="Times New Roman" w:hAnsi="Cambria Math" w:cs="Times New Roman"/>
                  <w:color w:val="000000"/>
                  <w:lang w:val="pt-BR" w:eastAsia="pt-BR"/>
                </w:rPr>
              </m:ctrlPr>
            </m:sSubPr>
            <m:e>
              <m:r>
                <w:rPr>
                  <w:rFonts w:ascii="Cambria Math" w:eastAsia="Times New Roman" w:hAnsi="Cambria Math" w:cs="Times New Roman"/>
                  <w:color w:val="000000"/>
                  <w:lang w:val="pt-BR" w:eastAsia="pt-BR"/>
                </w:rPr>
                <m:t>α</m:t>
              </m:r>
            </m:e>
            <m:sub>
              <m:r>
                <w:rPr>
                  <w:rFonts w:ascii="Cambria Math" w:eastAsia="Times New Roman" w:hAnsi="Cambria Math" w:cs="Times New Roman"/>
                  <w:color w:val="000000"/>
                  <w:lang w:eastAsia="pt-BR"/>
                </w:rPr>
                <m:t>4</m:t>
              </m:r>
            </m:sub>
          </m:sSub>
          <m:r>
            <m:rPr>
              <m:sty m:val="p"/>
            </m:rPr>
            <w:rPr>
              <w:rFonts w:ascii="Cambria Math" w:hAnsi="Cambria Math" w:cs="Cambria Math"/>
            </w:rPr>
            <m:t>=</m:t>
          </m:r>
          <m:f>
            <m:fPr>
              <m:ctrlPr>
                <w:rPr>
                  <w:rFonts w:ascii="Cambria Math" w:hAnsi="Cambria Math"/>
                  <w:lang w:val="pt-BR"/>
                </w:rPr>
              </m:ctrlPr>
            </m:fPr>
            <m:num>
              <m:r>
                <m:rPr>
                  <m:sty m:val="p"/>
                </m:rPr>
                <w:rPr>
                  <w:rFonts w:ascii="Cambria Math" w:hAnsi="Cambria Math" w:cs="Cambria Math"/>
                </w:rPr>
                <m:t>E(X-</m:t>
              </m:r>
              <m:r>
                <m:rPr>
                  <m:sty m:val="p"/>
                </m:rPr>
                <w:rPr>
                  <w:rFonts w:ascii="Cambria Math" w:eastAsia="Times New Roman" w:hAnsi="Cambria Math" w:cs="Times New Roman"/>
                  <w:color w:val="000000"/>
                  <w:lang w:val="pt-BR" w:eastAsia="pt-BR"/>
                </w:rPr>
                <m:t>μ</m:t>
              </m:r>
              <m:sSup>
                <m:sSupPr>
                  <m:ctrlPr>
                    <w:rPr>
                      <w:rFonts w:ascii="Cambria Math" w:eastAsia="Times New Roman" w:hAnsi="Cambria Math" w:cs="Times New Roman"/>
                      <w:color w:val="000000"/>
                      <w:lang w:val="pt-BR" w:eastAsia="pt-BR"/>
                    </w:rPr>
                  </m:ctrlPr>
                </m:sSupPr>
                <m:e>
                  <m:r>
                    <w:rPr>
                      <w:rFonts w:ascii="Cambria Math" w:eastAsia="Times New Roman" w:hAnsi="Cambria Math" w:cs="Times New Roman"/>
                      <w:color w:val="000000"/>
                      <w:lang w:eastAsia="pt-BR"/>
                    </w:rPr>
                    <m:t>)</m:t>
                  </m:r>
                </m:e>
                <m:sup>
                  <m:r>
                    <w:rPr>
                      <w:rFonts w:ascii="Cambria Math" w:eastAsia="Times New Roman" w:hAnsi="Cambria Math" w:cs="Times New Roman"/>
                      <w:color w:val="000000"/>
                      <w:lang w:eastAsia="pt-BR"/>
                    </w:rPr>
                    <m:t>4</m:t>
                  </m:r>
                </m:sup>
              </m:sSup>
            </m:num>
            <m:den>
              <m:sSup>
                <m:sSupPr>
                  <m:ctrlPr>
                    <w:rPr>
                      <w:rFonts w:ascii="Cambria Math" w:hAnsi="Cambria Math"/>
                      <w:i/>
                      <w:lang w:val="pt-BR"/>
                    </w:rPr>
                  </m:ctrlPr>
                </m:sSupPr>
                <m:e>
                  <m:r>
                    <w:rPr>
                      <w:rFonts w:ascii="Cambria Math" w:hAnsi="Cambria Math"/>
                      <w:lang w:val="pt-BR"/>
                    </w:rPr>
                    <m:t>σ</m:t>
                  </m:r>
                </m:e>
                <m:sup>
                  <m:r>
                    <w:rPr>
                      <w:rFonts w:ascii="Cambria Math" w:hAnsi="Cambria Math"/>
                    </w:rPr>
                    <m:t>4</m:t>
                  </m:r>
                </m:sup>
              </m:sSup>
            </m:den>
          </m:f>
          <m:r>
            <w:rPr>
              <w:rFonts w:ascii="Cambria Math" w:hAnsi="Cambria Math"/>
            </w:rPr>
            <m:t>-3</m:t>
          </m:r>
          <m:r>
            <m:rPr>
              <m:sty m:val="p"/>
            </m:rPr>
            <w:rPr>
              <w:rFonts w:ascii="Cambria Math" w:eastAsia="Times New Roman" w:hAnsi="Cambria Math" w:cs="Times New Roman"/>
              <w:color w:val="000000"/>
              <w:lang w:eastAsia="pt-BR"/>
            </w:rPr>
            <w:br/>
          </m:r>
        </m:oMath>
      </m:oMathPara>
    </w:p>
    <w:p w14:paraId="2223A660" w14:textId="5A6E46A9" w:rsidR="005030F4" w:rsidRPr="007B32E1" w:rsidRDefault="007B32E1" w:rsidP="005030F4">
      <w:pPr>
        <w:jc w:val="both"/>
      </w:pPr>
      <w:r w:rsidRPr="007B32E1">
        <w:t>where</w:t>
      </w:r>
      <w:r w:rsidR="005030F4" w:rsidRPr="007B32E1">
        <w:t xml:space="preserve"> </w:t>
      </w:r>
      <m:oMath>
        <m:r>
          <m:rPr>
            <m:sty m:val="p"/>
          </m:rPr>
          <w:rPr>
            <w:rFonts w:ascii="Cambria Math" w:eastAsia="Times New Roman" w:hAnsi="Cambria Math" w:cs="Times New Roman"/>
            <w:color w:val="000000"/>
            <w:lang w:val="pt-BR" w:eastAsia="pt-BR"/>
          </w:rPr>
          <m:t>μ</m:t>
        </m:r>
        <m:r>
          <m:rPr>
            <m:sty m:val="p"/>
          </m:rPr>
          <w:rPr>
            <w:rFonts w:ascii="Cambria Math" w:eastAsia="Times New Roman" w:hAnsi="Cambria Math" w:cs="Times New Roman"/>
            <w:color w:val="000000"/>
            <w:lang w:eastAsia="pt-BR"/>
          </w:rPr>
          <m:t xml:space="preserve">=E </m:t>
        </m:r>
        <m:d>
          <m:dPr>
            <m:ctrlPr>
              <w:rPr>
                <w:rFonts w:ascii="Cambria Math" w:eastAsia="Times New Roman" w:hAnsi="Cambria Math" w:cs="Times New Roman"/>
                <w:color w:val="000000"/>
                <w:lang w:val="pt-BR" w:eastAsia="pt-BR"/>
              </w:rPr>
            </m:ctrlPr>
          </m:dPr>
          <m:e>
            <m:r>
              <m:rPr>
                <m:sty m:val="p"/>
              </m:rPr>
              <w:rPr>
                <w:rFonts w:ascii="Cambria Math" w:eastAsia="Times New Roman" w:hAnsi="Cambria Math" w:cs="Times New Roman"/>
                <w:color w:val="000000"/>
                <w:lang w:eastAsia="pt-BR"/>
              </w:rPr>
              <m:t>X</m:t>
            </m:r>
          </m:e>
        </m:d>
        <m:r>
          <w:rPr>
            <w:rFonts w:ascii="Cambria Math" w:eastAsia="Times New Roman" w:hAnsi="Cambria Math" w:cs="Times New Roman"/>
            <w:color w:val="000000"/>
            <w:lang w:eastAsia="pt-BR"/>
          </w:rPr>
          <m:t xml:space="preserve"> </m:t>
        </m:r>
      </m:oMath>
      <w:r w:rsidRPr="007B32E1">
        <w:rPr>
          <w:rFonts w:eastAsiaTheme="minorEastAsia"/>
          <w:color w:val="000000"/>
          <w:lang w:eastAsia="pt-BR"/>
        </w:rPr>
        <w:t>a</w:t>
      </w:r>
      <w:r>
        <w:rPr>
          <w:rFonts w:eastAsiaTheme="minorEastAsia"/>
          <w:color w:val="000000"/>
          <w:lang w:eastAsia="pt-BR"/>
        </w:rPr>
        <w:t>nd</w:t>
      </w:r>
      <w:r w:rsidR="005030F4" w:rsidRPr="007B32E1">
        <w:rPr>
          <w:rFonts w:eastAsiaTheme="minorEastAsia"/>
          <w:color w:val="000000"/>
          <w:lang w:eastAsia="pt-BR"/>
        </w:rPr>
        <w:t xml:space="preserve"> </w:t>
      </w:r>
      <m:oMath>
        <m:sSup>
          <m:sSupPr>
            <m:ctrlPr>
              <w:rPr>
                <w:rFonts w:ascii="Cambria Math" w:eastAsiaTheme="minorEastAsia" w:hAnsi="Cambria Math"/>
                <w:i/>
                <w:color w:val="000000"/>
                <w:lang w:val="pt-BR" w:eastAsia="pt-BR"/>
              </w:rPr>
            </m:ctrlPr>
          </m:sSupPr>
          <m:e>
            <m:r>
              <w:rPr>
                <w:rFonts w:ascii="Cambria Math" w:eastAsiaTheme="minorEastAsia" w:hAnsi="Cambria Math"/>
                <w:color w:val="000000"/>
                <w:lang w:val="pt-BR" w:eastAsia="pt-BR"/>
              </w:rPr>
              <m:t>σ</m:t>
            </m:r>
          </m:e>
          <m:sup>
            <m:r>
              <w:rPr>
                <w:rFonts w:ascii="Cambria Math" w:eastAsiaTheme="minorEastAsia" w:hAnsi="Cambria Math"/>
                <w:color w:val="000000"/>
                <w:lang w:eastAsia="pt-BR"/>
              </w:rPr>
              <m:t>2</m:t>
            </m:r>
          </m:sup>
        </m:sSup>
        <m:r>
          <w:rPr>
            <w:rFonts w:ascii="Cambria Math" w:eastAsiaTheme="minorEastAsia" w:hAnsi="Cambria Math"/>
            <w:color w:val="000000"/>
            <w:lang w:eastAsia="pt-BR"/>
          </w:rPr>
          <m:t>=</m:t>
        </m:r>
        <m:r>
          <w:rPr>
            <w:rFonts w:ascii="Cambria Math" w:eastAsiaTheme="minorEastAsia" w:hAnsi="Cambria Math"/>
            <w:color w:val="000000"/>
            <w:lang w:val="pt-BR" w:eastAsia="pt-BR"/>
          </w:rPr>
          <m:t>E</m:t>
        </m:r>
        <m:r>
          <w:rPr>
            <w:rFonts w:ascii="Cambria Math" w:eastAsiaTheme="minorEastAsia" w:hAnsi="Cambria Math"/>
            <w:color w:val="000000"/>
            <w:lang w:eastAsia="pt-BR"/>
          </w:rPr>
          <m:t>(</m:t>
        </m:r>
        <m:r>
          <w:rPr>
            <w:rFonts w:ascii="Cambria Math" w:eastAsiaTheme="minorEastAsia" w:hAnsi="Cambria Math"/>
            <w:color w:val="000000"/>
            <w:lang w:val="pt-BR" w:eastAsia="pt-BR"/>
          </w:rPr>
          <m:t>X</m:t>
        </m:r>
        <m:r>
          <w:rPr>
            <w:rFonts w:ascii="Cambria Math" w:eastAsiaTheme="minorEastAsia" w:hAnsi="Cambria Math"/>
            <w:color w:val="000000"/>
            <w:lang w:eastAsia="pt-BR"/>
          </w:rPr>
          <m:t>-µ</m:t>
        </m:r>
        <m:sSup>
          <m:sSupPr>
            <m:ctrlPr>
              <w:rPr>
                <w:rFonts w:ascii="Cambria Math" w:eastAsiaTheme="minorEastAsia" w:hAnsi="Cambria Math"/>
                <w:i/>
                <w:color w:val="000000"/>
                <w:lang w:val="pt-BR" w:eastAsia="pt-BR"/>
              </w:rPr>
            </m:ctrlPr>
          </m:sSupPr>
          <m:e>
            <m:r>
              <w:rPr>
                <w:rFonts w:ascii="Cambria Math" w:eastAsiaTheme="minorEastAsia" w:hAnsi="Cambria Math"/>
                <w:color w:val="000000"/>
                <w:lang w:eastAsia="pt-BR"/>
              </w:rPr>
              <m:t>)</m:t>
            </m:r>
          </m:e>
          <m:sup>
            <m:r>
              <w:rPr>
                <w:rFonts w:ascii="Cambria Math" w:eastAsiaTheme="minorEastAsia" w:hAnsi="Cambria Math"/>
                <w:color w:val="000000"/>
                <w:lang w:eastAsia="pt-BR"/>
              </w:rPr>
              <m:t>2</m:t>
            </m:r>
          </m:sup>
        </m:sSup>
      </m:oMath>
      <w:r w:rsidR="005030F4" w:rsidRPr="007B32E1">
        <w:rPr>
          <w:rFonts w:eastAsiaTheme="minorEastAsia"/>
          <w:color w:val="000000"/>
          <w:lang w:eastAsia="pt-BR"/>
        </w:rPr>
        <w:t>.</w:t>
      </w:r>
    </w:p>
    <w:p w14:paraId="4CB26493" w14:textId="77777777" w:rsidR="005030F4" w:rsidRPr="007B32E1" w:rsidRDefault="005030F4" w:rsidP="005030F4">
      <w:pPr>
        <w:jc w:val="both"/>
      </w:pPr>
    </w:p>
    <w:p w14:paraId="72C941FA" w14:textId="77777777" w:rsidR="00A63063" w:rsidRPr="007B32E1" w:rsidRDefault="00A63063" w:rsidP="005030F4">
      <w:pPr>
        <w:jc w:val="both"/>
      </w:pPr>
    </w:p>
    <w:p w14:paraId="2DF50736" w14:textId="51D13C3E" w:rsidR="005030F4" w:rsidRPr="007B32E1" w:rsidRDefault="005030F4" w:rsidP="005030F4">
      <w:pPr>
        <w:pStyle w:val="Heading2"/>
        <w:numPr>
          <w:ilvl w:val="0"/>
          <w:numId w:val="0"/>
        </w:numPr>
        <w:jc w:val="both"/>
        <w:rPr>
          <w:color w:val="auto"/>
          <w:lang w:val="en-US"/>
        </w:rPr>
      </w:pPr>
      <w:r w:rsidRPr="007B32E1">
        <w:rPr>
          <w:color w:val="auto"/>
          <w:lang w:val="en-US"/>
        </w:rPr>
        <w:t xml:space="preserve">2.2 </w:t>
      </w:r>
      <w:r w:rsidR="007B32E1" w:rsidRPr="007B32E1">
        <w:rPr>
          <w:color w:val="auto"/>
          <w:lang w:val="en-US"/>
        </w:rPr>
        <w:t xml:space="preserve">Non-Normality of Market Assets </w:t>
      </w:r>
    </w:p>
    <w:p w14:paraId="2C2271F8" w14:textId="77777777" w:rsidR="005030F4" w:rsidRPr="007B32E1" w:rsidRDefault="005030F4" w:rsidP="005030F4">
      <w:pPr>
        <w:pStyle w:val="ListParagraph"/>
        <w:ind w:left="0"/>
        <w:jc w:val="both"/>
        <w:rPr>
          <w:lang w:val="en-US"/>
        </w:rPr>
      </w:pPr>
    </w:p>
    <w:p w14:paraId="407AF848" w14:textId="05C63E43" w:rsidR="005030F4" w:rsidRPr="007B32E1" w:rsidRDefault="005030F4" w:rsidP="005030F4">
      <w:pPr>
        <w:pStyle w:val="ListParagraph"/>
        <w:ind w:left="0"/>
        <w:jc w:val="both"/>
        <w:rPr>
          <w:lang w:val="en-US"/>
        </w:rPr>
      </w:pPr>
      <w:r w:rsidRPr="007B32E1">
        <w:rPr>
          <w:rFonts w:ascii="Tahoma" w:hAnsi="Tahoma" w:cs="Tahoma"/>
          <w:color w:val="000099"/>
          <w:sz w:val="20"/>
          <w:szCs w:val="20"/>
          <w:lang w:val="en-US"/>
        </w:rPr>
        <w:tab/>
      </w:r>
      <w:r w:rsidR="007B32E1" w:rsidRPr="007B32E1">
        <w:rPr>
          <w:lang w:val="en-US"/>
        </w:rPr>
        <w:t xml:space="preserve">In 2008, 10 years after the financial crisis in Russia-Asia that led the Long-Term Capital </w:t>
      </w:r>
      <w:r w:rsidR="000C7598" w:rsidRPr="007B32E1">
        <w:rPr>
          <w:lang w:val="en-US"/>
        </w:rPr>
        <w:t>Management</w:t>
      </w:r>
      <w:r w:rsidR="007B32E1" w:rsidRPr="007B32E1">
        <w:rPr>
          <w:lang w:val="en-US"/>
        </w:rPr>
        <w:t xml:space="preserve"> (LTCM) to bankruptcy, criticism of the use of risk assessment models based on the bell-shaped probability distribution increased considerably, stimulating the </w:t>
      </w:r>
      <w:r w:rsidR="004B6660">
        <w:rPr>
          <w:lang w:val="en-US"/>
        </w:rPr>
        <w:t>re</w:t>
      </w:r>
      <w:r w:rsidR="007B32E1" w:rsidRPr="007B32E1">
        <w:rPr>
          <w:lang w:val="en-US"/>
        </w:rPr>
        <w:t>search for more sophisticated methods</w:t>
      </w:r>
      <w:r w:rsidR="004B6660">
        <w:rPr>
          <w:lang w:val="en-US"/>
        </w:rPr>
        <w:t>, and s</w:t>
      </w:r>
      <w:r w:rsidR="007B32E1" w:rsidRPr="007B32E1">
        <w:rPr>
          <w:lang w:val="en-US"/>
        </w:rPr>
        <w:t>howing that these events continued to surprise financial institutions negatively.</w:t>
      </w:r>
    </w:p>
    <w:p w14:paraId="4893BD0B" w14:textId="77777777" w:rsidR="005030F4" w:rsidRPr="007B32E1" w:rsidRDefault="005030F4" w:rsidP="005030F4">
      <w:pPr>
        <w:pStyle w:val="ListParagraph"/>
        <w:ind w:left="0"/>
        <w:jc w:val="both"/>
        <w:rPr>
          <w:lang w:val="en-US"/>
        </w:rPr>
      </w:pPr>
    </w:p>
    <w:p w14:paraId="57993126" w14:textId="57BACD07" w:rsidR="007B32E1" w:rsidRDefault="007B32E1" w:rsidP="004B6660">
      <w:pPr>
        <w:pStyle w:val="ListParagraph"/>
        <w:ind w:left="0" w:firstLine="720"/>
        <w:jc w:val="both"/>
        <w:rPr>
          <w:lang w:val="en-US"/>
        </w:rPr>
      </w:pPr>
      <w:r w:rsidRPr="007B32E1">
        <w:rPr>
          <w:lang w:val="en-US"/>
        </w:rPr>
        <w:t xml:space="preserve">As previously mentioned, the return distributions of several market assets are often asymmetric and are substantially </w:t>
      </w:r>
      <w:r w:rsidR="005A3C43" w:rsidRPr="007B32E1">
        <w:rPr>
          <w:lang w:val="en-US"/>
        </w:rPr>
        <w:t>leptokurtic</w:t>
      </w:r>
      <w:r w:rsidRPr="007B32E1">
        <w:rPr>
          <w:lang w:val="en-US"/>
        </w:rPr>
        <w:t xml:space="preserve"> (“fat tails”). That is, the way the values are distributed to the left of the mean is not the same to the right and extreme outcomes occur much more frequently than would be expected by a modeling based on the normal distribution. We see then that assuming normal</w:t>
      </w:r>
      <w:r w:rsidR="005A3C43">
        <w:rPr>
          <w:lang w:val="en-US"/>
        </w:rPr>
        <w:t>ity</w:t>
      </w:r>
      <w:r w:rsidRPr="007B32E1">
        <w:rPr>
          <w:lang w:val="en-US"/>
        </w:rPr>
        <w:t>, in many cases, is far from satisfactory and appropriate.</w:t>
      </w:r>
    </w:p>
    <w:p w14:paraId="29B9358F" w14:textId="52C12AF1" w:rsidR="005030F4" w:rsidRPr="006B7EF2" w:rsidRDefault="005030F4" w:rsidP="005030F4">
      <w:pPr>
        <w:pStyle w:val="ListParagraph"/>
        <w:ind w:left="0"/>
        <w:jc w:val="both"/>
        <w:rPr>
          <w:i/>
        </w:rPr>
      </w:pPr>
      <w:r w:rsidRPr="00440978">
        <w:rPr>
          <w:noProof/>
          <w:lang w:val="en-US"/>
        </w:rPr>
        <w:drawing>
          <wp:inline distT="0" distB="0" distL="0" distR="0" wp14:anchorId="1CD883CF" wp14:editId="39455C30">
            <wp:extent cx="4015409" cy="242358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1406" cy="2433242"/>
                    </a:xfrm>
                    <a:prstGeom prst="rect">
                      <a:avLst/>
                    </a:prstGeom>
                    <a:noFill/>
                    <a:ln>
                      <a:noFill/>
                    </a:ln>
                  </pic:spPr>
                </pic:pic>
              </a:graphicData>
            </a:graphic>
          </wp:inline>
        </w:drawing>
      </w:r>
      <w:r w:rsidRPr="006B7EF2">
        <w:rPr>
          <w:i/>
        </w:rPr>
        <w:t xml:space="preserve"> </w:t>
      </w:r>
    </w:p>
    <w:p w14:paraId="4148826B" w14:textId="77777777" w:rsidR="005030F4" w:rsidRPr="00440978" w:rsidRDefault="005030F4" w:rsidP="005030F4">
      <w:pPr>
        <w:pStyle w:val="ListParagraph"/>
        <w:ind w:left="0"/>
        <w:jc w:val="both"/>
        <w:rPr>
          <w:i/>
        </w:rPr>
      </w:pPr>
      <w:r w:rsidRPr="00440978">
        <w:rPr>
          <w:i/>
          <w:sz w:val="16"/>
          <w:szCs w:val="16"/>
        </w:rPr>
        <w:t>Figura 1.1: Função densidade de probabilidade do índice IRF-M</w:t>
      </w:r>
      <w:r w:rsidRPr="00440978">
        <w:rPr>
          <w:rStyle w:val="FootnoteReference"/>
          <w:i/>
          <w:sz w:val="16"/>
          <w:szCs w:val="16"/>
        </w:rPr>
        <w:footnoteReference w:id="1"/>
      </w:r>
      <w:r w:rsidRPr="00440978">
        <w:rPr>
          <w:i/>
          <w:sz w:val="16"/>
          <w:szCs w:val="16"/>
        </w:rPr>
        <w:t xml:space="preserve"> e da normal de mesma média e variância. Foram utilizados retornos mensais no período de Set/2003 até Out/2015.</w:t>
      </w:r>
    </w:p>
    <w:p w14:paraId="15C02A0D" w14:textId="77777777" w:rsidR="005030F4" w:rsidRPr="00440978" w:rsidRDefault="005030F4" w:rsidP="005030F4">
      <w:pPr>
        <w:pStyle w:val="ListParagraph"/>
        <w:ind w:left="0"/>
        <w:jc w:val="both"/>
      </w:pPr>
      <w:r w:rsidRPr="00440978">
        <w:tab/>
      </w:r>
    </w:p>
    <w:p w14:paraId="659D164F" w14:textId="783E08DE" w:rsidR="005030F4" w:rsidRDefault="00C17C85" w:rsidP="00C17C85">
      <w:pPr>
        <w:ind w:firstLine="720"/>
      </w:pPr>
      <w:r w:rsidRPr="00C17C85">
        <w:lastRenderedPageBreak/>
        <w:t xml:space="preserve">Next, we will discuss the properties of the Normal Mixture to model asymmetric distributions and </w:t>
      </w:r>
      <w:r>
        <w:t xml:space="preserve">distributions </w:t>
      </w:r>
      <w:r w:rsidRPr="00C17C85">
        <w:t xml:space="preserve">with a kurtosis measure different from the normal distribution </w:t>
      </w:r>
      <w:r>
        <w:t xml:space="preserve">one </w:t>
      </w:r>
      <w:r w:rsidRPr="00C17C85">
        <w:t>(</w:t>
      </w:r>
      <w:r w:rsidR="004724A2" w:rsidRPr="00C17C85">
        <w:t>platykurtic</w:t>
      </w:r>
      <w:r w:rsidRPr="00C17C85">
        <w:t xml:space="preserve"> and </w:t>
      </w:r>
      <w:r w:rsidR="004724A2" w:rsidRPr="00C17C85">
        <w:t>leptokurtic</w:t>
      </w:r>
      <w:r w:rsidRPr="00C17C85">
        <w:t>).</w:t>
      </w:r>
    </w:p>
    <w:p w14:paraId="7EE72F52" w14:textId="77777777" w:rsidR="009645B4" w:rsidRPr="00C17C85" w:rsidRDefault="009645B4" w:rsidP="00C17C85">
      <w:pPr>
        <w:ind w:firstLine="720"/>
      </w:pPr>
    </w:p>
    <w:p w14:paraId="566DBF3F" w14:textId="12DE6B38" w:rsidR="005030F4" w:rsidRPr="006B7EF2" w:rsidRDefault="005030F4" w:rsidP="005030F4">
      <w:pPr>
        <w:jc w:val="both"/>
      </w:pPr>
      <w:r w:rsidRPr="006B7EF2">
        <w:rPr>
          <w:rFonts w:asciiTheme="majorHAnsi" w:eastAsiaTheme="majorEastAsia" w:hAnsiTheme="majorHAnsi" w:cstheme="majorBidi"/>
          <w:b/>
          <w:bCs/>
          <w:sz w:val="26"/>
          <w:szCs w:val="26"/>
        </w:rPr>
        <w:t xml:space="preserve">2.3 </w:t>
      </w:r>
      <w:r w:rsidR="00410BFE" w:rsidRPr="006B7EF2">
        <w:rPr>
          <w:rFonts w:asciiTheme="majorHAnsi" w:eastAsiaTheme="majorEastAsia" w:hAnsiTheme="majorHAnsi" w:cstheme="majorBidi"/>
          <w:b/>
          <w:bCs/>
          <w:sz w:val="26"/>
          <w:szCs w:val="26"/>
        </w:rPr>
        <w:t>Definition and Properties</w:t>
      </w:r>
    </w:p>
    <w:p w14:paraId="0659F6F7" w14:textId="2E867E09" w:rsidR="006762E4" w:rsidRDefault="006762E4" w:rsidP="005030F4">
      <w:pPr>
        <w:jc w:val="both"/>
      </w:pPr>
      <w:r w:rsidRPr="006762E4">
        <w:t xml:space="preserve">We can describe the cumulative distribution function of a mixture of </w:t>
      </w:r>
      <w:proofErr w:type="spellStart"/>
      <w:r w:rsidRPr="00343347">
        <w:rPr>
          <w:i/>
          <w:iCs/>
        </w:rPr>
        <w:t>n</w:t>
      </w:r>
      <w:proofErr w:type="spellEnd"/>
      <w:r w:rsidRPr="006762E4">
        <w:t xml:space="preserve"> </w:t>
      </w:r>
      <w:r w:rsidR="00343347">
        <w:t xml:space="preserve">individual </w:t>
      </w:r>
      <w:r w:rsidRPr="006762E4">
        <w:t>norma</w:t>
      </w:r>
      <w:r w:rsidR="00343347">
        <w:t xml:space="preserve">l </w:t>
      </w:r>
      <w:r w:rsidR="00DA2FFD">
        <w:t>distributions</w:t>
      </w:r>
      <w:r w:rsidRPr="006762E4">
        <w:t xml:space="preserve"> by the random variable X as follows (</w:t>
      </w:r>
      <w:proofErr w:type="spellStart"/>
      <w:r w:rsidRPr="006762E4">
        <w:t>Jin</w:t>
      </w:r>
      <w:proofErr w:type="spellEnd"/>
      <w:r w:rsidRPr="006762E4">
        <w:t xml:space="preserve"> Wang [2001]):</w:t>
      </w:r>
    </w:p>
    <w:p w14:paraId="69E55183" w14:textId="3532DDC8" w:rsidR="005030F4" w:rsidRPr="006762E4" w:rsidRDefault="006762E4" w:rsidP="005030F4">
      <w:pPr>
        <w:jc w:val="both"/>
      </w:pPr>
      <w:r>
        <w:rPr>
          <w:rFonts w:eastAsiaTheme="minorEastAsia"/>
        </w:rPr>
        <w:t xml:space="preserve">    </w:t>
      </w:r>
      <w:r w:rsidR="005030F4" w:rsidRPr="006762E4">
        <w:rPr>
          <w:rFonts w:eastAsiaTheme="minorEastAsia"/>
        </w:rPr>
        <w:tab/>
      </w:r>
      <w:r w:rsidR="005030F4" w:rsidRPr="006762E4">
        <w:rPr>
          <w:rFonts w:eastAsiaTheme="minorEastAsia"/>
        </w:rPr>
        <w:tab/>
      </w:r>
      <w:r w:rsidR="005030F4" w:rsidRPr="006762E4">
        <w:rPr>
          <w:rFonts w:eastAsiaTheme="minorEastAsia"/>
        </w:rPr>
        <w:tab/>
        <w:t xml:space="preserve">   </w:t>
      </w:r>
      <m:oMath>
        <m:r>
          <w:rPr>
            <w:rFonts w:ascii="Cambria Math" w:hAnsi="Cambria Math"/>
            <w:lang w:val="pt-BR"/>
          </w:rPr>
          <m:t>f</m:t>
        </m:r>
        <m:d>
          <m:dPr>
            <m:ctrlPr>
              <w:rPr>
                <w:rFonts w:ascii="Cambria Math" w:hAnsi="Cambria Math"/>
                <w:lang w:val="pt-BR"/>
              </w:rPr>
            </m:ctrlPr>
          </m:dPr>
          <m:e>
            <m:r>
              <w:rPr>
                <w:rFonts w:ascii="Cambria Math" w:hAnsi="Cambria Math"/>
                <w:lang w:val="pt-BR"/>
              </w:rPr>
              <m:t>x</m:t>
            </m:r>
          </m:e>
        </m:d>
        <m:r>
          <w:rPr>
            <w:rFonts w:ascii="Cambria Math" w:hAnsi="Cambria Math"/>
          </w:rPr>
          <m:t>=</m:t>
        </m:r>
        <m:nary>
          <m:naryPr>
            <m:chr m:val="∑"/>
            <m:grow m:val="1"/>
            <m:ctrlPr>
              <w:rPr>
                <w:rFonts w:ascii="Cambria Math" w:hAnsi="Cambria Math"/>
                <w:lang w:val="pt-BR"/>
              </w:rPr>
            </m:ctrlPr>
          </m:naryPr>
          <m:sub>
            <m:r>
              <w:rPr>
                <w:rFonts w:ascii="Cambria Math" w:hAnsi="Cambria Math"/>
                <w:lang w:val="pt-BR"/>
              </w:rPr>
              <m:t>j</m:t>
            </m:r>
            <m:r>
              <w:rPr>
                <w:rFonts w:ascii="Cambria Math" w:hAnsi="Cambria Math"/>
              </w:rPr>
              <m:t>=1</m:t>
            </m:r>
          </m:sub>
          <m:sup>
            <m:r>
              <w:rPr>
                <w:rFonts w:ascii="Cambria Math" w:hAnsi="Cambria Math"/>
                <w:lang w:val="pt-BR"/>
              </w:rPr>
              <m:t>n</m:t>
            </m:r>
          </m:sup>
          <m:e>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j</m:t>
                </m:r>
                <m:r>
                  <w:rPr>
                    <w:rFonts w:ascii="Cambria Math" w:hAnsi="Cambria Math"/>
                  </w:rPr>
                  <m:t xml:space="preserve"> </m:t>
                </m:r>
              </m:sub>
            </m:sSub>
            <m:r>
              <w:rPr>
                <w:rFonts w:ascii="Cambria Math" w:hAnsi="Cambria Math"/>
                <w:lang w:val="pt-BR"/>
              </w:rPr>
              <m:t>ϕ</m:t>
            </m:r>
            <m:d>
              <m:dPr>
                <m:ctrlPr>
                  <w:rPr>
                    <w:rFonts w:ascii="Cambria Math" w:hAnsi="Cambria Math"/>
                    <w:lang w:val="pt-BR"/>
                  </w:rPr>
                </m:ctrlPr>
              </m:dPr>
              <m:e>
                <m:f>
                  <m:fPr>
                    <m:ctrlPr>
                      <w:rPr>
                        <w:rFonts w:ascii="Cambria Math" w:hAnsi="Cambria Math"/>
                        <w:i/>
                        <w:lang w:val="pt-BR"/>
                      </w:rPr>
                    </m:ctrlPr>
                  </m:fPr>
                  <m:num>
                    <m:r>
                      <w:rPr>
                        <w:rFonts w:ascii="Cambria Math" w:hAnsi="Cambria Math"/>
                        <w:lang w:val="pt-BR"/>
                      </w:rPr>
                      <m:t>x</m:t>
                    </m:r>
                    <m:r>
                      <w:rPr>
                        <w:rFonts w:ascii="Cambria Math" w:hAnsi="Cambria Math"/>
                      </w:rPr>
                      <m:t xml:space="preserve">- </m:t>
                    </m:r>
                    <m:sSub>
                      <m:sSubPr>
                        <m:ctrlPr>
                          <w:rPr>
                            <w:rFonts w:ascii="Cambria Math" w:hAnsi="Cambria Math"/>
                            <w:i/>
                            <w:lang w:val="pt-BR"/>
                          </w:rPr>
                        </m:ctrlPr>
                      </m:sSubPr>
                      <m:e>
                        <m:r>
                          <w:rPr>
                            <w:rFonts w:ascii="Cambria Math" w:hAnsi="Cambria Math" w:hint="eastAsia"/>
                          </w:rPr>
                          <m:t>µ</m:t>
                        </m:r>
                      </m:e>
                      <m:sub>
                        <m:r>
                          <w:rPr>
                            <w:rFonts w:ascii="Cambria Math" w:hAnsi="Cambria Math"/>
                            <w:lang w:val="pt-BR"/>
                          </w:rPr>
                          <m:t>j</m:t>
                        </m:r>
                      </m:sub>
                    </m:sSub>
                  </m:num>
                  <m:den>
                    <m:sSub>
                      <m:sSubPr>
                        <m:ctrlPr>
                          <w:rPr>
                            <w:rFonts w:ascii="Cambria Math" w:hAnsi="Cambria Math"/>
                            <w:i/>
                            <w:lang w:val="pt-BR"/>
                          </w:rPr>
                        </m:ctrlPr>
                      </m:sSubPr>
                      <m:e>
                        <m:r>
                          <w:rPr>
                            <w:rFonts w:ascii="Cambria Math" w:hAnsi="Cambria Math"/>
                            <w:i/>
                            <w:lang w:val="pt-BR"/>
                          </w:rPr>
                          <w:sym w:font="Symbol" w:char="F073"/>
                        </m:r>
                      </m:e>
                      <m:sub>
                        <m:r>
                          <w:rPr>
                            <w:rFonts w:ascii="Cambria Math" w:hAnsi="Cambria Math"/>
                            <w:lang w:val="pt-BR"/>
                          </w:rPr>
                          <m:t>j</m:t>
                        </m:r>
                      </m:sub>
                    </m:sSub>
                  </m:den>
                </m:f>
              </m:e>
            </m:d>
            <m:r>
              <w:rPr>
                <w:rFonts w:ascii="Cambria Math" w:hAnsi="Cambria Math"/>
              </w:rPr>
              <m:t xml:space="preserve"> </m:t>
            </m:r>
          </m:e>
        </m:nary>
        <m:r>
          <w:rPr>
            <w:rFonts w:ascii="Cambria Math" w:hAnsi="Cambria Math"/>
          </w:rPr>
          <m:t xml:space="preserve"> </m:t>
        </m:r>
      </m:oMath>
      <w:proofErr w:type="gramStart"/>
      <w:r w:rsidR="005030F4" w:rsidRPr="006762E4">
        <w:rPr>
          <w:rFonts w:eastAsiaTheme="minorEastAsia"/>
        </w:rPr>
        <w:t>,</w:t>
      </w:r>
      <w:r>
        <w:rPr>
          <w:rFonts w:eastAsiaTheme="minorEastAsia"/>
        </w:rPr>
        <w:t xml:space="preserve">   </w:t>
      </w:r>
      <w:proofErr w:type="gramEnd"/>
      <w:r w:rsidR="005030F4" w:rsidRPr="006762E4">
        <w:rPr>
          <w:rFonts w:eastAsiaTheme="minorEastAsia"/>
        </w:rPr>
        <w:t xml:space="preserve">                                              (2.1)</w:t>
      </w:r>
      <w:r w:rsidR="005030F4" w:rsidRPr="006762E4">
        <w:rPr>
          <w:rFonts w:eastAsiaTheme="minorEastAsia"/>
        </w:rPr>
        <w:br/>
      </w:r>
    </w:p>
    <w:p w14:paraId="1D74EEA6" w14:textId="2E4E4776" w:rsidR="005030F4" w:rsidRPr="00581F68" w:rsidRDefault="00581F68" w:rsidP="005030F4">
      <w:pPr>
        <w:jc w:val="both"/>
      </w:pPr>
      <w:r w:rsidRPr="00581F68">
        <w:t>Where</w:t>
      </w:r>
      <w:r w:rsidR="005030F4" w:rsidRPr="00581F68">
        <w:t xml:space="preserve"> </w:t>
      </w:r>
      <w:r w:rsidR="005030F4" w:rsidRPr="00440978">
        <w:rPr>
          <w:lang w:val="pt-BR"/>
        </w:rPr>
        <w:t>φ</w:t>
      </w:r>
      <w:r w:rsidR="005030F4" w:rsidRPr="00581F68">
        <w:t xml:space="preserve"> </w:t>
      </w:r>
      <w:r w:rsidRPr="00581F68">
        <w:t xml:space="preserve">is the cumulative distribution function of </w:t>
      </w:r>
      <w:r w:rsidRPr="00581F68">
        <w:rPr>
          <w:i/>
        </w:rPr>
        <w:t xml:space="preserve">N </w:t>
      </w:r>
      <w:r w:rsidRPr="00581F68">
        <w:t xml:space="preserve">(0,1) and </w:t>
      </w:r>
      <m:oMath>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j</m:t>
            </m:r>
            <m:r>
              <w:rPr>
                <w:rFonts w:ascii="Cambria Math" w:hAnsi="Cambria Math"/>
              </w:rPr>
              <m:t xml:space="preserve"> </m:t>
            </m:r>
          </m:sub>
        </m:sSub>
      </m:oMath>
      <w:r w:rsidRPr="00581F68">
        <w:t xml:space="preserve">is the weight assigned to each </w:t>
      </w:r>
      <w:r>
        <w:t xml:space="preserve">individual </w:t>
      </w:r>
      <w:r w:rsidRPr="00581F68">
        <w:t>normal. In this way its probability density function is represented by</w:t>
      </w:r>
      <w:r w:rsidR="005030F4" w:rsidRPr="00581F68">
        <w:t>:</w:t>
      </w:r>
    </w:p>
    <w:p w14:paraId="29F42AE7" w14:textId="77777777" w:rsidR="005030F4" w:rsidRPr="00581F68" w:rsidRDefault="00C46F19" w:rsidP="00C46F19">
      <w:pPr>
        <w:spacing w:after="0"/>
        <w:jc w:val="both"/>
      </w:pPr>
      <w:r w:rsidRPr="00581F68">
        <w:rPr>
          <w:rFonts w:eastAsiaTheme="minorEastAsia"/>
        </w:rPr>
        <w:t xml:space="preserve">             </w:t>
      </w:r>
      <m:oMath>
        <m:r>
          <w:rPr>
            <w:rFonts w:ascii="Cambria Math" w:hAnsi="Cambria Math"/>
            <w:lang w:val="pt-BR"/>
          </w:rPr>
          <m:t>f</m:t>
        </m:r>
        <m:d>
          <m:dPr>
            <m:ctrlPr>
              <w:rPr>
                <w:rFonts w:ascii="Cambria Math" w:hAnsi="Cambria Math"/>
                <w:lang w:val="pt-BR"/>
              </w:rPr>
            </m:ctrlPr>
          </m:dPr>
          <m:e>
            <m:r>
              <w:rPr>
                <w:rFonts w:ascii="Cambria Math" w:hAnsi="Cambria Math"/>
                <w:lang w:val="pt-BR"/>
              </w:rPr>
              <m:t>x</m:t>
            </m:r>
          </m:e>
        </m:d>
        <m:r>
          <w:rPr>
            <w:rFonts w:ascii="Cambria Math" w:hAnsi="Cambria Math"/>
          </w:rPr>
          <m:t>=</m:t>
        </m:r>
        <m:nary>
          <m:naryPr>
            <m:chr m:val="∑"/>
            <m:grow m:val="1"/>
            <m:ctrlPr>
              <w:rPr>
                <w:rFonts w:ascii="Cambria Math" w:hAnsi="Cambria Math"/>
                <w:lang w:val="pt-BR"/>
              </w:rPr>
            </m:ctrlPr>
          </m:naryPr>
          <m:sub>
            <m:r>
              <w:rPr>
                <w:rFonts w:ascii="Cambria Math" w:hAnsi="Cambria Math"/>
                <w:lang w:val="pt-BR"/>
              </w:rPr>
              <m:t>j</m:t>
            </m:r>
            <m:r>
              <w:rPr>
                <w:rFonts w:ascii="Cambria Math" w:hAnsi="Cambria Math"/>
              </w:rPr>
              <m:t>=1</m:t>
            </m:r>
          </m:sub>
          <m:sup>
            <m:r>
              <w:rPr>
                <w:rFonts w:ascii="Cambria Math" w:hAnsi="Cambria Math"/>
                <w:lang w:val="pt-BR"/>
              </w:rPr>
              <m:t>n</m:t>
            </m:r>
          </m:sup>
          <m:e>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j</m:t>
                </m:r>
                <m:r>
                  <w:rPr>
                    <w:rFonts w:ascii="Cambria Math" w:hAnsi="Cambria Math"/>
                  </w:rPr>
                  <m:t xml:space="preserve"> </m:t>
                </m:r>
              </m:sub>
            </m:sSub>
            <m:sSub>
              <m:sSubPr>
                <m:ctrlPr>
                  <w:rPr>
                    <w:rFonts w:ascii="Cambria Math" w:hAnsi="Cambria Math"/>
                    <w:i/>
                    <w:lang w:val="pt-BR"/>
                  </w:rPr>
                </m:ctrlPr>
              </m:sSubPr>
              <m:e>
                <m:r>
                  <w:rPr>
                    <w:rFonts w:ascii="Cambria Math" w:hAnsi="Cambria Math"/>
                    <w:lang w:val="pt-BR"/>
                  </w:rPr>
                  <m:t>ϕ</m:t>
                </m:r>
              </m:e>
              <m:sub>
                <m:r>
                  <w:rPr>
                    <w:rFonts w:ascii="Cambria Math" w:hAnsi="Cambria Math"/>
                    <w:lang w:val="pt-BR"/>
                  </w:rPr>
                  <m:t>j</m:t>
                </m:r>
                <m:r>
                  <w:rPr>
                    <w:rFonts w:ascii="Cambria Math" w:hAnsi="Cambria Math"/>
                  </w:rPr>
                  <m:t xml:space="preserve"> </m:t>
                </m:r>
              </m:sub>
            </m:sSub>
            <m:d>
              <m:dPr>
                <m:ctrlPr>
                  <w:rPr>
                    <w:rFonts w:ascii="Cambria Math" w:hAnsi="Cambria Math"/>
                    <w:lang w:val="pt-BR"/>
                  </w:rPr>
                </m:ctrlPr>
              </m:dPr>
              <m:e>
                <m:r>
                  <w:rPr>
                    <w:rFonts w:ascii="Cambria Math" w:hAnsi="Cambria Math"/>
                    <w:lang w:val="pt-BR"/>
                  </w:rPr>
                  <m:t>x</m:t>
                </m:r>
                <m:r>
                  <w:rPr>
                    <w:rFonts w:ascii="Cambria Math" w:hAnsi="Cambria Math"/>
                  </w:rPr>
                  <m:t>;</m:t>
                </m:r>
                <m:sSub>
                  <m:sSubPr>
                    <m:ctrlPr>
                      <w:rPr>
                        <w:rFonts w:ascii="Cambria Math" w:hAnsi="Cambria Math"/>
                        <w:i/>
                        <w:lang w:val="pt-BR"/>
                      </w:rPr>
                    </m:ctrlPr>
                  </m:sSubPr>
                  <m:e>
                    <m:r>
                      <w:rPr>
                        <w:rFonts w:ascii="Cambria Math" w:hAnsi="Cambria Math" w:hint="eastAsia"/>
                      </w:rPr>
                      <m:t>µ</m:t>
                    </m:r>
                  </m:e>
                  <m:sub>
                    <m:r>
                      <w:rPr>
                        <w:rFonts w:ascii="Cambria Math" w:hAnsi="Cambria Math"/>
                        <w:lang w:val="pt-BR"/>
                      </w:rPr>
                      <m:t>j</m:t>
                    </m:r>
                    <m:r>
                      <w:rPr>
                        <w:rFonts w:ascii="Cambria Math" w:hAnsi="Cambria Math"/>
                      </w:rPr>
                      <m:t xml:space="preserve"> </m:t>
                    </m:r>
                  </m:sub>
                </m:sSub>
                <m:r>
                  <w:rPr>
                    <w:rFonts w:ascii="Cambria Math" w:hAnsi="Cambria Math"/>
                  </w:rPr>
                  <m:t>,</m:t>
                </m:r>
                <m:sSubSup>
                  <m:sSubSupPr>
                    <m:ctrlPr>
                      <w:rPr>
                        <w:rFonts w:ascii="Cambria Math" w:hAnsi="Cambria Math"/>
                        <w:i/>
                        <w:lang w:val="pt-BR"/>
                      </w:rPr>
                    </m:ctrlPr>
                  </m:sSubSupPr>
                  <m:e>
                    <m:r>
                      <w:rPr>
                        <w:rFonts w:ascii="Cambria Math" w:hAnsi="Cambria Math"/>
                        <w:i/>
                        <w:lang w:val="pt-BR"/>
                      </w:rPr>
                      <w:sym w:font="Symbol" w:char="F073"/>
                    </m:r>
                  </m:e>
                  <m:sub>
                    <m:r>
                      <w:rPr>
                        <w:rFonts w:ascii="Cambria Math" w:hAnsi="Cambria Math"/>
                        <w:lang w:val="pt-BR"/>
                      </w:rPr>
                      <m:t>j</m:t>
                    </m:r>
                  </m:sub>
                  <m:sup>
                    <m:r>
                      <w:rPr>
                        <w:rFonts w:ascii="Cambria Math" w:hAnsi="Cambria Math"/>
                      </w:rPr>
                      <m:t>2</m:t>
                    </m:r>
                  </m:sup>
                </m:sSubSup>
              </m:e>
            </m:d>
            <m:r>
              <w:rPr>
                <w:rFonts w:ascii="Cambria Math" w:hAnsi="Cambria Math"/>
              </w:rPr>
              <m:t xml:space="preserve"> </m:t>
            </m:r>
          </m:e>
        </m:nary>
      </m:oMath>
      <w:r w:rsidRPr="00581F68">
        <w:rPr>
          <w:rFonts w:eastAsiaTheme="minorEastAsia"/>
        </w:rPr>
        <w:t xml:space="preserve">                                         </w:t>
      </w:r>
      <m:oMath>
        <m:r>
          <w:rPr>
            <w:rFonts w:ascii="Cambria Math" w:hAnsi="Cambria Math"/>
          </w:rPr>
          <m:t>0≤</m:t>
        </m:r>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j</m:t>
            </m:r>
          </m:sub>
        </m:sSub>
        <m:r>
          <w:rPr>
            <w:rFonts w:ascii="Cambria Math" w:hAnsi="Cambria Math"/>
          </w:rPr>
          <m:t>≤</m:t>
        </m:r>
        <m:r>
          <m:rPr>
            <m:sty m:val="p"/>
          </m:rPr>
          <w:rPr>
            <w:rFonts w:ascii="Cambria Math" w:hAnsi="Cambria Math"/>
          </w:rPr>
          <m:t>1</m:t>
        </m:r>
      </m:oMath>
      <w:r w:rsidRPr="00581F68">
        <w:rPr>
          <w:rFonts w:eastAsiaTheme="minorEastAsia"/>
        </w:rPr>
        <w:t xml:space="preserve"> , </w:t>
      </w:r>
      <m:oMath>
        <m:nary>
          <m:naryPr>
            <m:chr m:val="∑"/>
            <m:grow m:val="1"/>
            <m:ctrlPr>
              <w:rPr>
                <w:rFonts w:ascii="Cambria Math" w:eastAsiaTheme="minorEastAsia" w:hAnsi="Cambria Math"/>
                <w:lang w:val="pt-BR"/>
              </w:rPr>
            </m:ctrlPr>
          </m:naryPr>
          <m:sub>
            <m:r>
              <w:rPr>
                <w:rFonts w:ascii="Cambria Math" w:eastAsia="Cambria Math" w:hAnsi="Cambria Math" w:cs="Cambria Math"/>
                <w:lang w:val="pt-BR"/>
              </w:rPr>
              <m:t>j</m:t>
            </m:r>
            <m:r>
              <w:rPr>
                <w:rFonts w:ascii="Cambria Math" w:eastAsia="Cambria Math" w:hAnsi="Cambria Math" w:cs="Cambria Math"/>
              </w:rPr>
              <m:t>=1</m:t>
            </m:r>
          </m:sub>
          <m:sup>
            <m:r>
              <w:rPr>
                <w:rFonts w:ascii="Cambria Math" w:eastAsia="Cambria Math" w:hAnsi="Cambria Math" w:cs="Cambria Math"/>
                <w:lang w:val="pt-BR"/>
              </w:rPr>
              <m:t>n</m:t>
            </m:r>
          </m:sup>
          <m:e>
            <m:sSub>
              <m:sSubPr>
                <m:ctrlPr>
                  <w:rPr>
                    <w:rFonts w:ascii="Cambria Math" w:eastAsiaTheme="minorEastAsia" w:hAnsi="Cambria Math"/>
                    <w:i/>
                    <w:lang w:val="pt-BR"/>
                  </w:rPr>
                </m:ctrlPr>
              </m:sSubPr>
              <m:e>
                <m:r>
                  <w:rPr>
                    <w:rFonts w:ascii="Cambria Math" w:eastAsiaTheme="minorEastAsia" w:hAnsi="Cambria Math"/>
                    <w:lang w:val="pt-BR"/>
                  </w:rPr>
                  <m:t>p</m:t>
                </m:r>
              </m:e>
              <m:sub>
                <m:r>
                  <w:rPr>
                    <w:rFonts w:ascii="Cambria Math" w:eastAsiaTheme="minorEastAsia" w:hAnsi="Cambria Math"/>
                    <w:lang w:val="pt-BR"/>
                  </w:rPr>
                  <m:t>j</m:t>
                </m:r>
              </m:sub>
            </m:sSub>
            <m:r>
              <w:rPr>
                <w:rFonts w:ascii="Cambria Math" w:eastAsiaTheme="minorEastAsia" w:hAnsi="Cambria Math"/>
              </w:rPr>
              <m:t>=1</m:t>
            </m:r>
          </m:e>
        </m:nary>
      </m:oMath>
    </w:p>
    <w:p w14:paraId="171E962B" w14:textId="77777777" w:rsidR="005030F4" w:rsidRPr="00581F68" w:rsidRDefault="005030F4" w:rsidP="00C46F19">
      <w:pPr>
        <w:spacing w:after="0"/>
        <w:jc w:val="both"/>
      </w:pPr>
    </w:p>
    <w:p w14:paraId="0B73B695" w14:textId="7C70DC63" w:rsidR="005030F4" w:rsidRPr="00440978" w:rsidRDefault="00581F68" w:rsidP="00C46F19">
      <w:pPr>
        <w:spacing w:after="0"/>
        <w:jc w:val="both"/>
        <w:rPr>
          <w:lang w:val="pt-BR"/>
        </w:rPr>
      </w:pPr>
      <w:r>
        <w:rPr>
          <w:lang w:val="pt-BR"/>
        </w:rPr>
        <w:t>for</w:t>
      </w:r>
      <w:r w:rsidR="005030F4" w:rsidRPr="00440978">
        <w:rPr>
          <w:lang w:val="pt-BR"/>
        </w:rPr>
        <w:t xml:space="preserve"> j= 1,...,n,</w:t>
      </w:r>
      <w:r w:rsidR="00C46F19" w:rsidRPr="00440978">
        <w:rPr>
          <w:lang w:val="pt-BR"/>
        </w:rPr>
        <w:t xml:space="preserve">                         </w:t>
      </w:r>
      <m:oMath>
        <m:sSub>
          <m:sSubPr>
            <m:ctrlPr>
              <w:rPr>
                <w:rFonts w:ascii="Cambria Math" w:hAnsi="Cambria Math"/>
                <w:i/>
                <w:lang w:val="pt-BR"/>
              </w:rPr>
            </m:ctrlPr>
          </m:sSubPr>
          <m:e>
            <m:r>
              <w:rPr>
                <w:rFonts w:ascii="Cambria Math" w:hAnsi="Cambria Math"/>
                <w:lang w:val="pt-BR"/>
              </w:rPr>
              <m:t>ϕ</m:t>
            </m:r>
          </m:e>
          <m:sub>
            <m:r>
              <w:rPr>
                <w:rFonts w:ascii="Cambria Math" w:hAnsi="Cambria Math"/>
                <w:lang w:val="pt-BR"/>
              </w:rPr>
              <m:t xml:space="preserve">j </m:t>
            </m:r>
          </m:sub>
        </m:sSub>
        <m:d>
          <m:dPr>
            <m:ctrlPr>
              <w:rPr>
                <w:rFonts w:ascii="Cambria Math" w:hAnsi="Cambria Math"/>
                <w:lang w:val="pt-BR"/>
              </w:rPr>
            </m:ctrlPr>
          </m:dPr>
          <m:e>
            <m:r>
              <w:rPr>
                <w:rFonts w:ascii="Cambria Math" w:hAnsi="Cambria Math"/>
                <w:lang w:val="pt-BR"/>
              </w:rPr>
              <m:t>x;</m:t>
            </m:r>
            <m:sSub>
              <m:sSubPr>
                <m:ctrlPr>
                  <w:rPr>
                    <w:rFonts w:ascii="Cambria Math" w:hAnsi="Cambria Math"/>
                    <w:i/>
                    <w:lang w:val="pt-BR"/>
                  </w:rPr>
                </m:ctrlPr>
              </m:sSubPr>
              <m:e>
                <m:r>
                  <w:rPr>
                    <w:rFonts w:ascii="Cambria Math" w:hAnsi="Cambria Math" w:hint="eastAsia"/>
                    <w:lang w:val="pt-BR"/>
                  </w:rPr>
                  <m:t>µ</m:t>
                </m:r>
              </m:e>
              <m:sub>
                <m:r>
                  <w:rPr>
                    <w:rFonts w:ascii="Cambria Math" w:hAnsi="Cambria Math"/>
                    <w:lang w:val="pt-BR"/>
                  </w:rPr>
                  <m:t xml:space="preserve">j </m:t>
                </m:r>
              </m:sub>
            </m:sSub>
            <m:r>
              <w:rPr>
                <w:rFonts w:ascii="Cambria Math" w:hAnsi="Cambria Math"/>
                <w:lang w:val="pt-BR"/>
              </w:rPr>
              <m:t>,</m:t>
            </m:r>
            <m:sSubSup>
              <m:sSubSupPr>
                <m:ctrlPr>
                  <w:rPr>
                    <w:rFonts w:ascii="Cambria Math" w:hAnsi="Cambria Math"/>
                    <w:i/>
                    <w:lang w:val="pt-BR"/>
                  </w:rPr>
                </m:ctrlPr>
              </m:sSubSupPr>
              <m:e>
                <m:r>
                  <w:rPr>
                    <w:rFonts w:ascii="Cambria Math" w:hAnsi="Cambria Math"/>
                    <w:i/>
                    <w:lang w:val="pt-BR"/>
                  </w:rPr>
                  <w:sym w:font="Symbol" w:char="F073"/>
                </m:r>
              </m:e>
              <m:sub>
                <m:r>
                  <w:rPr>
                    <w:rFonts w:ascii="Cambria Math" w:hAnsi="Cambria Math"/>
                    <w:lang w:val="pt-BR"/>
                  </w:rPr>
                  <m:t>j</m:t>
                </m:r>
              </m:sub>
              <m:sup>
                <m:r>
                  <w:rPr>
                    <w:rFonts w:ascii="Cambria Math" w:hAnsi="Cambria Math"/>
                    <w:lang w:val="pt-BR"/>
                  </w:rPr>
                  <m:t>2</m:t>
                </m:r>
              </m:sup>
            </m:sSubSup>
          </m:e>
        </m:d>
        <m:r>
          <w:rPr>
            <w:rFonts w:ascii="Cambria Math" w:hAnsi="Cambria Math"/>
            <w:lang w:val="pt-BR"/>
          </w:rPr>
          <m:t xml:space="preserve">= </m:t>
        </m:r>
        <m:f>
          <m:fPr>
            <m:ctrlPr>
              <w:rPr>
                <w:rFonts w:ascii="Cambria Math" w:hAnsi="Cambria Math"/>
                <w:i/>
                <w:lang w:val="pt-BR"/>
              </w:rPr>
            </m:ctrlPr>
          </m:fPr>
          <m:num>
            <m:r>
              <w:rPr>
                <w:rFonts w:ascii="Cambria Math" w:hAnsi="Cambria Math"/>
                <w:lang w:val="pt-BR"/>
              </w:rPr>
              <m:t>1</m:t>
            </m:r>
          </m:num>
          <m:den>
            <m:rad>
              <m:radPr>
                <m:degHide m:val="1"/>
                <m:ctrlPr>
                  <w:rPr>
                    <w:rFonts w:ascii="Cambria Math" w:hAnsi="Cambria Math"/>
                    <w:i/>
                    <w:lang w:val="pt-BR"/>
                  </w:rPr>
                </m:ctrlPr>
              </m:radPr>
              <m:deg/>
              <m:e>
                <m:r>
                  <w:rPr>
                    <w:rFonts w:ascii="Cambria Math" w:hAnsi="Cambria Math"/>
                    <w:lang w:val="pt-BR"/>
                  </w:rPr>
                  <m:t>2π</m:t>
                </m:r>
              </m:e>
            </m:rad>
            <m:sSub>
              <m:sSubPr>
                <m:ctrlPr>
                  <w:rPr>
                    <w:rFonts w:ascii="Cambria Math" w:hAnsi="Cambria Math"/>
                    <w:i/>
                    <w:lang w:val="pt-BR"/>
                  </w:rPr>
                </m:ctrlPr>
              </m:sSubPr>
              <m:e>
                <m:r>
                  <w:rPr>
                    <w:rFonts w:ascii="Cambria Math" w:hAnsi="Cambria Math"/>
                    <w:i/>
                    <w:lang w:val="pt-BR"/>
                  </w:rPr>
                  <w:sym w:font="Symbol" w:char="F073"/>
                </m:r>
              </m:e>
              <m:sub>
                <m:r>
                  <w:rPr>
                    <w:rFonts w:ascii="Cambria Math" w:hAnsi="Cambria Math"/>
                    <w:lang w:val="pt-BR"/>
                  </w:rPr>
                  <m:t>J</m:t>
                </m:r>
              </m:sub>
            </m:sSub>
          </m:den>
        </m:f>
        <m:r>
          <w:rPr>
            <w:rFonts w:ascii="Cambria Math" w:hAnsi="Cambria Math"/>
            <w:lang w:val="pt-BR"/>
          </w:rPr>
          <m:t xml:space="preserve"> </m:t>
        </m:r>
        <m:sSup>
          <m:sSupPr>
            <m:ctrlPr>
              <w:rPr>
                <w:rFonts w:ascii="Cambria Math" w:hAnsi="Cambria Math"/>
                <w:i/>
                <w:lang w:val="pt-BR"/>
              </w:rPr>
            </m:ctrlPr>
          </m:sSupPr>
          <m:e>
            <m:r>
              <w:rPr>
                <w:rFonts w:ascii="Cambria Math" w:hAnsi="Cambria Math"/>
                <w:lang w:val="pt-BR"/>
              </w:rPr>
              <m:t>e</m:t>
            </m:r>
          </m:e>
          <m:sup>
            <m:r>
              <w:rPr>
                <w:rFonts w:ascii="Cambria Math" w:hAnsi="Cambria Math"/>
                <w:lang w:val="pt-BR"/>
              </w:rPr>
              <m:t>-</m:t>
            </m:r>
            <m:f>
              <m:fPr>
                <m:ctrlPr>
                  <w:rPr>
                    <w:rFonts w:ascii="Cambria Math" w:hAnsi="Cambria Math"/>
                    <w:i/>
                    <w:lang w:val="pt-BR"/>
                  </w:rPr>
                </m:ctrlPr>
              </m:fPr>
              <m:num>
                <m:r>
                  <w:rPr>
                    <w:rFonts w:ascii="Cambria Math" w:hAnsi="Cambria Math"/>
                    <w:lang w:val="pt-BR"/>
                  </w:rPr>
                  <m:t>(x-</m:t>
                </m:r>
                <m:sSub>
                  <m:sSubPr>
                    <m:ctrlPr>
                      <w:rPr>
                        <w:rFonts w:ascii="Cambria Math" w:hAnsi="Cambria Math"/>
                        <w:i/>
                        <w:lang w:val="pt-BR"/>
                      </w:rPr>
                    </m:ctrlPr>
                  </m:sSubPr>
                  <m:e>
                    <m:r>
                      <w:rPr>
                        <w:rFonts w:ascii="Cambria Math" w:hAnsi="Cambria Math" w:hint="eastAsia"/>
                        <w:lang w:val="pt-BR"/>
                      </w:rPr>
                      <m:t>µ</m:t>
                    </m:r>
                  </m:e>
                  <m:sub>
                    <m:r>
                      <w:rPr>
                        <w:rFonts w:ascii="Cambria Math" w:hAnsi="Cambria Math"/>
                        <w:lang w:val="pt-BR"/>
                      </w:rPr>
                      <m:t>j</m:t>
                    </m:r>
                  </m:sub>
                </m:sSub>
                <m:sSup>
                  <m:sSupPr>
                    <m:ctrlPr>
                      <w:rPr>
                        <w:rFonts w:ascii="Cambria Math" w:hAnsi="Cambria Math"/>
                        <w:i/>
                        <w:lang w:val="pt-BR"/>
                      </w:rPr>
                    </m:ctrlPr>
                  </m:sSupPr>
                  <m:e>
                    <m:r>
                      <w:rPr>
                        <w:rFonts w:ascii="Cambria Math" w:hAnsi="Cambria Math"/>
                        <w:lang w:val="pt-BR"/>
                      </w:rPr>
                      <m:t>)</m:t>
                    </m:r>
                  </m:e>
                  <m:sup>
                    <m:r>
                      <w:rPr>
                        <w:rFonts w:ascii="Cambria Math" w:hAnsi="Cambria Math"/>
                        <w:lang w:val="pt-BR"/>
                      </w:rPr>
                      <m:t>2</m:t>
                    </m:r>
                  </m:sup>
                </m:sSup>
              </m:num>
              <m:den>
                <m:r>
                  <w:rPr>
                    <w:rFonts w:ascii="Cambria Math" w:hAnsi="Cambria Math"/>
                    <w:lang w:val="pt-BR"/>
                  </w:rPr>
                  <m:t>2</m:t>
                </m:r>
                <m:sSubSup>
                  <m:sSubSupPr>
                    <m:ctrlPr>
                      <w:rPr>
                        <w:rFonts w:ascii="Cambria Math" w:hAnsi="Cambria Math"/>
                        <w:i/>
                        <w:lang w:val="pt-BR"/>
                      </w:rPr>
                    </m:ctrlPr>
                  </m:sSubSupPr>
                  <m:e>
                    <m:r>
                      <w:rPr>
                        <w:rFonts w:ascii="Cambria Math" w:hAnsi="Cambria Math"/>
                        <w:i/>
                        <w:lang w:val="pt-BR"/>
                      </w:rPr>
                      <w:sym w:font="Symbol" w:char="F073"/>
                    </m:r>
                  </m:e>
                  <m:sub>
                    <m:r>
                      <w:rPr>
                        <w:rFonts w:ascii="Cambria Math" w:hAnsi="Cambria Math"/>
                        <w:lang w:val="pt-BR"/>
                      </w:rPr>
                      <m:t>j</m:t>
                    </m:r>
                  </m:sub>
                  <m:sup>
                    <m:r>
                      <w:rPr>
                        <w:rFonts w:ascii="Cambria Math" w:hAnsi="Cambria Math"/>
                        <w:lang w:val="pt-BR"/>
                      </w:rPr>
                      <m:t>2</m:t>
                    </m:r>
                  </m:sup>
                </m:sSubSup>
              </m:den>
            </m:f>
          </m:sup>
        </m:sSup>
      </m:oMath>
    </w:p>
    <w:p w14:paraId="71302620" w14:textId="77777777" w:rsidR="005030F4" w:rsidRPr="00440978" w:rsidRDefault="005030F4" w:rsidP="005030F4">
      <w:pPr>
        <w:jc w:val="both"/>
        <w:rPr>
          <w:lang w:val="pt-BR"/>
        </w:rPr>
      </w:pPr>
      <w:r w:rsidRPr="00440978">
        <w:rPr>
          <w:lang w:val="pt-BR"/>
        </w:rPr>
        <w:tab/>
      </w:r>
      <w:r w:rsidRPr="00440978">
        <w:rPr>
          <w:lang w:val="pt-BR"/>
        </w:rPr>
        <w:tab/>
      </w:r>
      <w:r w:rsidRPr="00440978">
        <w:rPr>
          <w:lang w:val="pt-BR"/>
        </w:rPr>
        <w:tab/>
      </w:r>
    </w:p>
    <w:p w14:paraId="5F339C13" w14:textId="0A65DD32" w:rsidR="005030F4" w:rsidRPr="00357DA4" w:rsidRDefault="00357DA4" w:rsidP="005030F4">
      <w:pPr>
        <w:pStyle w:val="Heading2"/>
        <w:numPr>
          <w:ilvl w:val="1"/>
          <w:numId w:val="3"/>
        </w:numPr>
        <w:ind w:left="0"/>
        <w:jc w:val="both"/>
        <w:rPr>
          <w:b w:val="0"/>
          <w:color w:val="000000" w:themeColor="text1"/>
          <w:lang w:val="en-US"/>
        </w:rPr>
      </w:pPr>
      <w:r w:rsidRPr="00357DA4">
        <w:rPr>
          <w:color w:val="000000" w:themeColor="text1"/>
          <w:lang w:val="en-US"/>
        </w:rPr>
        <w:t>Properties</w:t>
      </w:r>
      <w:r w:rsidR="005030F4" w:rsidRPr="00357DA4">
        <w:rPr>
          <w:color w:val="auto"/>
          <w:lang w:val="en-US"/>
        </w:rPr>
        <w:t>:</w:t>
      </w:r>
      <w:r w:rsidR="005030F4" w:rsidRPr="00357DA4">
        <w:rPr>
          <w:b w:val="0"/>
          <w:color w:val="auto"/>
          <w:lang w:val="en-US"/>
        </w:rPr>
        <w:t xml:space="preserve"> </w:t>
      </w:r>
      <w:r w:rsidRPr="00357DA4">
        <w:rPr>
          <w:rFonts w:asciiTheme="minorHAnsi" w:eastAsiaTheme="minorHAnsi" w:hAnsiTheme="minorHAnsi" w:cstheme="minorBidi"/>
          <w:b w:val="0"/>
          <w:bCs w:val="0"/>
          <w:color w:val="auto"/>
          <w:sz w:val="22"/>
          <w:szCs w:val="22"/>
          <w:lang w:val="en-US"/>
        </w:rPr>
        <w:t xml:space="preserve">If </w:t>
      </w:r>
      <w:r w:rsidRPr="00357DA4">
        <w:rPr>
          <w:rFonts w:asciiTheme="minorHAnsi" w:eastAsiaTheme="minorHAnsi" w:hAnsiTheme="minorHAnsi" w:cstheme="minorBidi"/>
          <w:b w:val="0"/>
          <w:bCs w:val="0"/>
          <w:i/>
          <w:iCs/>
          <w:color w:val="auto"/>
          <w:sz w:val="22"/>
          <w:szCs w:val="22"/>
          <w:lang w:val="en-US"/>
        </w:rPr>
        <w:t>X</w:t>
      </w:r>
      <w:r w:rsidRPr="00357DA4">
        <w:rPr>
          <w:rFonts w:asciiTheme="minorHAnsi" w:eastAsiaTheme="minorHAnsi" w:hAnsiTheme="minorHAnsi" w:cstheme="minorBidi"/>
          <w:b w:val="0"/>
          <w:bCs w:val="0"/>
          <w:color w:val="auto"/>
          <w:sz w:val="22"/>
          <w:szCs w:val="22"/>
          <w:lang w:val="en-US"/>
        </w:rPr>
        <w:t xml:space="preserve"> is a mixture of </w:t>
      </w:r>
      <w:r w:rsidRPr="00357DA4">
        <w:rPr>
          <w:rFonts w:asciiTheme="minorHAnsi" w:eastAsiaTheme="minorHAnsi" w:hAnsiTheme="minorHAnsi" w:cstheme="minorBidi"/>
          <w:b w:val="0"/>
          <w:bCs w:val="0"/>
          <w:i/>
          <w:iCs/>
          <w:color w:val="auto"/>
          <w:sz w:val="22"/>
          <w:szCs w:val="22"/>
          <w:lang w:val="en-US"/>
        </w:rPr>
        <w:t>k</w:t>
      </w:r>
      <w:r w:rsidRPr="00357DA4">
        <w:rPr>
          <w:rFonts w:asciiTheme="minorHAnsi" w:eastAsiaTheme="minorHAnsi" w:hAnsiTheme="minorHAnsi" w:cstheme="minorBidi"/>
          <w:b w:val="0"/>
          <w:bCs w:val="0"/>
          <w:color w:val="auto"/>
          <w:sz w:val="22"/>
          <w:szCs w:val="22"/>
          <w:lang w:val="en-US"/>
        </w:rPr>
        <w:t xml:space="preserve"> </w:t>
      </w:r>
      <w:r>
        <w:rPr>
          <w:rFonts w:asciiTheme="minorHAnsi" w:eastAsiaTheme="minorHAnsi" w:hAnsiTheme="minorHAnsi" w:cstheme="minorBidi"/>
          <w:b w:val="0"/>
          <w:bCs w:val="0"/>
          <w:color w:val="auto"/>
          <w:sz w:val="22"/>
          <w:szCs w:val="22"/>
          <w:lang w:val="en-US"/>
        </w:rPr>
        <w:t xml:space="preserve">individual </w:t>
      </w:r>
      <w:r w:rsidRPr="00357DA4">
        <w:rPr>
          <w:rFonts w:asciiTheme="minorHAnsi" w:eastAsiaTheme="minorHAnsi" w:hAnsiTheme="minorHAnsi" w:cstheme="minorBidi"/>
          <w:b w:val="0"/>
          <w:bCs w:val="0"/>
          <w:color w:val="auto"/>
          <w:sz w:val="22"/>
          <w:szCs w:val="22"/>
          <w:lang w:val="en-US"/>
        </w:rPr>
        <w:t>normal</w:t>
      </w:r>
      <w:r>
        <w:rPr>
          <w:rFonts w:asciiTheme="minorHAnsi" w:eastAsiaTheme="minorHAnsi" w:hAnsiTheme="minorHAnsi" w:cstheme="minorBidi"/>
          <w:b w:val="0"/>
          <w:bCs w:val="0"/>
          <w:color w:val="auto"/>
          <w:sz w:val="22"/>
          <w:szCs w:val="22"/>
          <w:lang w:val="en-US"/>
        </w:rPr>
        <w:t xml:space="preserve"> distributions</w:t>
      </w:r>
      <w:r w:rsidRPr="00357DA4">
        <w:rPr>
          <w:rFonts w:asciiTheme="minorHAnsi" w:eastAsiaTheme="minorHAnsi" w:hAnsiTheme="minorHAnsi" w:cstheme="minorBidi"/>
          <w:b w:val="0"/>
          <w:bCs w:val="0"/>
          <w:color w:val="auto"/>
          <w:sz w:val="22"/>
          <w:szCs w:val="22"/>
          <w:lang w:val="en-US"/>
        </w:rPr>
        <w:t xml:space="preserve"> with probability density function (2.1), its mean, variance, </w:t>
      </w:r>
      <w:proofErr w:type="gramStart"/>
      <w:r w:rsidRPr="00357DA4">
        <w:rPr>
          <w:rFonts w:asciiTheme="minorHAnsi" w:eastAsiaTheme="minorHAnsi" w:hAnsiTheme="minorHAnsi" w:cstheme="minorBidi"/>
          <w:b w:val="0"/>
          <w:bCs w:val="0"/>
          <w:color w:val="auto"/>
          <w:sz w:val="22"/>
          <w:szCs w:val="22"/>
          <w:lang w:val="en-US"/>
        </w:rPr>
        <w:t>asymmetry</w:t>
      </w:r>
      <w:proofErr w:type="gramEnd"/>
      <w:r w:rsidRPr="00357DA4">
        <w:rPr>
          <w:rFonts w:asciiTheme="minorHAnsi" w:eastAsiaTheme="minorHAnsi" w:hAnsiTheme="minorHAnsi" w:cstheme="minorBidi"/>
          <w:b w:val="0"/>
          <w:bCs w:val="0"/>
          <w:color w:val="auto"/>
          <w:sz w:val="22"/>
          <w:szCs w:val="22"/>
          <w:lang w:val="en-US"/>
        </w:rPr>
        <w:t xml:space="preserve"> and </w:t>
      </w:r>
      <w:r>
        <w:rPr>
          <w:rFonts w:asciiTheme="minorHAnsi" w:eastAsiaTheme="minorHAnsi" w:hAnsiTheme="minorHAnsi" w:cstheme="minorBidi"/>
          <w:b w:val="0"/>
          <w:bCs w:val="0"/>
          <w:color w:val="auto"/>
          <w:sz w:val="22"/>
          <w:szCs w:val="22"/>
          <w:lang w:val="en-US"/>
        </w:rPr>
        <w:t>kurtosis</w:t>
      </w:r>
      <w:r w:rsidRPr="00357DA4">
        <w:rPr>
          <w:rFonts w:asciiTheme="minorHAnsi" w:eastAsiaTheme="minorHAnsi" w:hAnsiTheme="minorHAnsi" w:cstheme="minorBidi"/>
          <w:b w:val="0"/>
          <w:bCs w:val="0"/>
          <w:color w:val="auto"/>
          <w:sz w:val="22"/>
          <w:szCs w:val="22"/>
          <w:lang w:val="en-US"/>
        </w:rPr>
        <w:t xml:space="preserve"> are:</w:t>
      </w:r>
    </w:p>
    <w:p w14:paraId="59F767E2" w14:textId="77777777" w:rsidR="00C46F19" w:rsidRPr="00357DA4" w:rsidRDefault="00C46F19" w:rsidP="00C46F19">
      <w:pPr>
        <w:spacing w:after="0"/>
        <w:jc w:val="both"/>
      </w:pPr>
    </w:p>
    <w:p w14:paraId="035920EC" w14:textId="77777777" w:rsidR="005030F4" w:rsidRPr="007A42B2" w:rsidRDefault="005030F4" w:rsidP="00C46F19">
      <w:pPr>
        <w:spacing w:after="0"/>
        <w:jc w:val="both"/>
        <w:rPr>
          <w:lang w:val="pt-BR"/>
        </w:rPr>
      </w:pPr>
      <m:oMathPara>
        <m:oMath>
          <m:r>
            <w:rPr>
              <w:rFonts w:ascii="Cambria Math" w:hAnsi="Cambria Math"/>
              <w:lang w:val="pt-BR"/>
            </w:rPr>
            <m:t>μ=</m:t>
          </m:r>
          <m:nary>
            <m:naryPr>
              <m:chr m:val="∑"/>
              <m:grow m:val="1"/>
              <m:ctrlPr>
                <w:rPr>
                  <w:rFonts w:ascii="Cambria Math" w:hAnsi="Cambria Math"/>
                  <w:lang w:val="pt-BR"/>
                </w:rPr>
              </m:ctrlPr>
            </m:naryPr>
            <m:sub>
              <m:r>
                <w:rPr>
                  <w:rFonts w:ascii="Cambria Math" w:hAnsi="Cambria Math"/>
                  <w:lang w:val="pt-BR"/>
                </w:rPr>
                <m:t>j=1</m:t>
              </m:r>
            </m:sub>
            <m:sup>
              <m:r>
                <w:rPr>
                  <w:rFonts w:ascii="Cambria Math" w:hAnsi="Cambria Math"/>
                  <w:lang w:val="pt-BR"/>
                </w:rPr>
                <m:t>k</m:t>
              </m:r>
            </m:sup>
            <m:e>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 xml:space="preserve">j </m:t>
                  </m:r>
                </m:sub>
              </m:sSub>
              <m:r>
                <w:rPr>
                  <w:rFonts w:ascii="Cambria Math" w:hAnsi="Cambria Math"/>
                  <w:lang w:val="pt-BR"/>
                </w:rPr>
                <m:t xml:space="preserve"> </m:t>
              </m:r>
              <m:sSub>
                <m:sSubPr>
                  <m:ctrlPr>
                    <w:rPr>
                      <w:rFonts w:ascii="Cambria Math" w:hAnsi="Cambria Math"/>
                      <w:i/>
                      <w:lang w:val="pt-BR"/>
                    </w:rPr>
                  </m:ctrlPr>
                </m:sSubPr>
                <m:e>
                  <m:r>
                    <w:rPr>
                      <w:rFonts w:ascii="Cambria Math" w:hAnsi="Cambria Math" w:hint="eastAsia"/>
                      <w:lang w:val="pt-BR"/>
                    </w:rPr>
                    <m:t>µ</m:t>
                  </m:r>
                </m:e>
                <m:sub>
                  <m:r>
                    <w:rPr>
                      <w:rFonts w:ascii="Cambria Math" w:hAnsi="Cambria Math"/>
                      <w:lang w:val="pt-BR"/>
                    </w:rPr>
                    <m:t xml:space="preserve">j </m:t>
                  </m:r>
                </m:sub>
              </m:sSub>
            </m:e>
          </m:nary>
        </m:oMath>
      </m:oMathPara>
    </w:p>
    <w:p w14:paraId="0D50ACB8" w14:textId="77777777" w:rsidR="005030F4" w:rsidRPr="007A42B2" w:rsidRDefault="005030F4" w:rsidP="00C46F19">
      <w:pPr>
        <w:spacing w:after="0"/>
        <w:jc w:val="both"/>
        <w:rPr>
          <w:lang w:val="pt-BR"/>
        </w:rPr>
      </w:pPr>
    </w:p>
    <w:p w14:paraId="6AFEBE0C" w14:textId="77777777" w:rsidR="005030F4" w:rsidRPr="007A42B2" w:rsidRDefault="003B7BAC" w:rsidP="00C46F19">
      <w:pPr>
        <w:spacing w:after="0"/>
        <w:jc w:val="both"/>
        <w:rPr>
          <w:rFonts w:eastAsiaTheme="minorEastAsia"/>
          <w:lang w:val="pt-BR"/>
        </w:rPr>
      </w:pPr>
      <m:oMathPara>
        <m:oMath>
          <m:sSup>
            <m:sSupPr>
              <m:ctrlPr>
                <w:rPr>
                  <w:rFonts w:ascii="Cambria Math" w:hAnsi="Cambria Math"/>
                  <w:i/>
                  <w:lang w:val="pt-BR"/>
                </w:rPr>
              </m:ctrlPr>
            </m:sSupPr>
            <m:e>
              <m:r>
                <w:rPr>
                  <w:rFonts w:ascii="Cambria Math" w:hAnsi="Cambria Math"/>
                  <w:i/>
                  <w:lang w:val="pt-BR"/>
                </w:rPr>
                <w:sym w:font="Symbol" w:char="F073"/>
              </m:r>
            </m:e>
            <m:sup>
              <m:r>
                <w:rPr>
                  <w:rFonts w:ascii="Cambria Math" w:hAnsi="Cambria Math"/>
                  <w:lang w:val="pt-BR"/>
                </w:rPr>
                <m:t>2</m:t>
              </m:r>
            </m:sup>
          </m:sSup>
          <m:r>
            <w:rPr>
              <w:rFonts w:ascii="Cambria Math" w:hAnsi="Cambria Math"/>
              <w:lang w:val="pt-BR"/>
            </w:rPr>
            <m:t>=</m:t>
          </m:r>
          <m:nary>
            <m:naryPr>
              <m:chr m:val="∑"/>
              <m:grow m:val="1"/>
              <m:ctrlPr>
                <w:rPr>
                  <w:rFonts w:ascii="Cambria Math" w:hAnsi="Cambria Math"/>
                  <w:lang w:val="pt-BR"/>
                </w:rPr>
              </m:ctrlPr>
            </m:naryPr>
            <m:sub>
              <m:r>
                <w:rPr>
                  <w:rFonts w:ascii="Cambria Math" w:hAnsi="Cambria Math"/>
                  <w:lang w:val="pt-BR"/>
                </w:rPr>
                <m:t>j=1</m:t>
              </m:r>
            </m:sub>
            <m:sup>
              <m:r>
                <w:rPr>
                  <w:rFonts w:ascii="Cambria Math" w:hAnsi="Cambria Math"/>
                  <w:lang w:val="pt-BR"/>
                </w:rPr>
                <m:t>k</m:t>
              </m:r>
            </m:sup>
            <m:e>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 xml:space="preserve">j </m:t>
                  </m:r>
                </m:sub>
              </m:sSub>
              <m:r>
                <w:rPr>
                  <w:rFonts w:ascii="Cambria Math" w:hAnsi="Cambria Math"/>
                  <w:lang w:val="pt-BR"/>
                </w:rPr>
                <m:t xml:space="preserve"> </m:t>
              </m:r>
              <m:d>
                <m:dPr>
                  <m:ctrlPr>
                    <w:rPr>
                      <w:rFonts w:ascii="Cambria Math" w:hAnsi="Cambria Math"/>
                      <w:i/>
                      <w:lang w:val="pt-BR"/>
                    </w:rPr>
                  </m:ctrlPr>
                </m:dPr>
                <m:e>
                  <w:bookmarkStart w:id="1" w:name="OLE_LINK1"/>
                  <m:sSubSup>
                    <m:sSubSupPr>
                      <m:ctrlPr>
                        <w:rPr>
                          <w:rFonts w:ascii="Cambria Math" w:hAnsi="Cambria Math"/>
                          <w:i/>
                          <w:lang w:val="pt-BR"/>
                        </w:rPr>
                      </m:ctrlPr>
                    </m:sSubSupPr>
                    <m:e>
                      <m:r>
                        <w:rPr>
                          <w:rFonts w:ascii="Cambria Math" w:hAnsi="Cambria Math"/>
                          <w:i/>
                          <w:lang w:val="pt-BR"/>
                        </w:rPr>
                        <w:sym w:font="Symbol" w:char="F073"/>
                      </m:r>
                    </m:e>
                    <m:sub>
                      <m:r>
                        <w:rPr>
                          <w:rFonts w:ascii="Cambria Math" w:hAnsi="Cambria Math"/>
                          <w:lang w:val="pt-BR"/>
                        </w:rPr>
                        <m:t>j</m:t>
                      </m:r>
                    </m:sub>
                    <m:sup>
                      <m:r>
                        <w:rPr>
                          <w:rFonts w:ascii="Cambria Math" w:hAnsi="Cambria Math"/>
                          <w:lang w:val="pt-BR"/>
                        </w:rPr>
                        <m:t>2</m:t>
                      </m:r>
                    </m:sup>
                  </m:sSubSup>
                  <w:bookmarkEnd w:id="1"/>
                  <m:r>
                    <w:rPr>
                      <w:rFonts w:ascii="Cambria Math" w:hAnsi="Cambria Math"/>
                      <w:lang w:val="pt-BR"/>
                    </w:rPr>
                    <m:t>+</m:t>
                  </m:r>
                  <m:sSubSup>
                    <m:sSubSupPr>
                      <m:ctrlPr>
                        <w:rPr>
                          <w:rFonts w:ascii="Cambria Math" w:hAnsi="Cambria Math"/>
                          <w:i/>
                          <w:lang w:val="pt-BR"/>
                        </w:rPr>
                      </m:ctrlPr>
                    </m:sSubSupPr>
                    <m:e>
                      <m:sSub>
                        <m:sSubPr>
                          <m:ctrlPr>
                            <w:rPr>
                              <w:rFonts w:ascii="Cambria Math" w:hAnsi="Cambria Math"/>
                              <w:i/>
                              <w:lang w:val="pt-BR"/>
                            </w:rPr>
                          </m:ctrlPr>
                        </m:sSubPr>
                        <m:e>
                          <m:r>
                            <w:rPr>
                              <w:rFonts w:ascii="Cambria Math" w:hAnsi="Cambria Math" w:hint="eastAsia"/>
                              <w:lang w:val="pt-BR"/>
                            </w:rPr>
                            <m:t>µ</m:t>
                          </m:r>
                        </m:e>
                        <m:sub>
                          <m:r>
                            <w:rPr>
                              <w:rFonts w:ascii="Cambria Math" w:hAnsi="Cambria Math"/>
                              <w:lang w:val="pt-BR"/>
                            </w:rPr>
                            <m:t xml:space="preserve"> </m:t>
                          </m:r>
                        </m:sub>
                      </m:sSub>
                    </m:e>
                    <m:sub>
                      <m:r>
                        <w:rPr>
                          <w:rFonts w:ascii="Cambria Math" w:hAnsi="Cambria Math"/>
                          <w:lang w:val="pt-BR"/>
                        </w:rPr>
                        <m:t>j</m:t>
                      </m:r>
                    </m:sub>
                    <m:sup>
                      <m:r>
                        <w:rPr>
                          <w:rFonts w:ascii="Cambria Math" w:hAnsi="Cambria Math"/>
                          <w:lang w:val="pt-BR"/>
                        </w:rPr>
                        <m:t>2</m:t>
                      </m:r>
                    </m:sup>
                  </m:sSubSup>
                </m:e>
              </m:d>
            </m:e>
          </m:nary>
          <m:r>
            <w:rPr>
              <w:rFonts w:ascii="Cambria Math" w:hAnsi="Cambria Math"/>
              <w:lang w:val="pt-BR"/>
            </w:rPr>
            <m:t>-</m:t>
          </m:r>
          <m:sSup>
            <m:sSupPr>
              <m:ctrlPr>
                <w:rPr>
                  <w:rFonts w:ascii="Cambria Math" w:hAnsi="Cambria Math"/>
                  <w:i/>
                  <w:lang w:val="pt-BR"/>
                </w:rPr>
              </m:ctrlPr>
            </m:sSupPr>
            <m:e>
              <m:sSub>
                <m:sSubPr>
                  <m:ctrlPr>
                    <w:rPr>
                      <w:rFonts w:ascii="Cambria Math" w:hAnsi="Cambria Math"/>
                      <w:i/>
                      <w:lang w:val="pt-BR"/>
                    </w:rPr>
                  </m:ctrlPr>
                </m:sSubPr>
                <m:e>
                  <m:r>
                    <w:rPr>
                      <w:rFonts w:ascii="Cambria Math" w:hAnsi="Cambria Math" w:hint="eastAsia"/>
                      <w:lang w:val="pt-BR"/>
                    </w:rPr>
                    <m:t>µ</m:t>
                  </m:r>
                </m:e>
                <m:sub>
                  <m:r>
                    <w:rPr>
                      <w:rFonts w:ascii="Cambria Math" w:hAnsi="Cambria Math"/>
                      <w:lang w:val="pt-BR"/>
                    </w:rPr>
                    <m:t xml:space="preserve"> </m:t>
                  </m:r>
                </m:sub>
              </m:sSub>
            </m:e>
            <m:sup>
              <m:r>
                <w:rPr>
                  <w:rFonts w:ascii="Cambria Math" w:hAnsi="Cambria Math"/>
                  <w:lang w:val="pt-BR"/>
                </w:rPr>
                <m:t>2</m:t>
              </m:r>
            </m:sup>
          </m:sSup>
        </m:oMath>
      </m:oMathPara>
    </w:p>
    <w:p w14:paraId="49CDBCD5" w14:textId="77777777" w:rsidR="005030F4" w:rsidRPr="007A42B2" w:rsidRDefault="005030F4" w:rsidP="00C46F19">
      <w:pPr>
        <w:spacing w:after="0"/>
        <w:jc w:val="both"/>
        <w:rPr>
          <w:lang w:val="pt-BR"/>
        </w:rPr>
      </w:pPr>
    </w:p>
    <w:p w14:paraId="74D21590" w14:textId="77777777" w:rsidR="005030F4" w:rsidRPr="007A42B2" w:rsidRDefault="003B7BAC" w:rsidP="00C46F19">
      <w:pPr>
        <w:pStyle w:val="ListParagraph"/>
        <w:ind w:left="0"/>
        <w:jc w:val="both"/>
      </w:pPr>
      <m:oMathPara>
        <m:oMath>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i/>
                    </w:rPr>
                    <w:sym w:font="Symbol" w:char="F073"/>
                  </m:r>
                </m:e>
                <m:sup>
                  <m:r>
                    <w:rPr>
                      <w:rFonts w:ascii="Cambria Math" w:hAnsi="Cambria Math"/>
                    </w:rPr>
                    <m:t>3</m:t>
                  </m:r>
                </m:sup>
              </m:sSup>
            </m:den>
          </m:f>
          <m:r>
            <w:rPr>
              <w:rFonts w:ascii="Cambria Math" w:hAnsi="Cambria Math"/>
            </w:rPr>
            <m:t xml:space="preserve"> </m:t>
          </m:r>
          <m:nary>
            <m:naryPr>
              <m:chr m:val="∑"/>
              <m:grow m:val="1"/>
              <m:ctrlPr>
                <w:rPr>
                  <w:rFonts w:ascii="Cambria Math" w:hAnsi="Cambria Math"/>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 xml:space="preserve">j </m:t>
                  </m:r>
                </m:sub>
              </m:sSub>
              <m:r>
                <w:rPr>
                  <w:rFonts w:ascii="Cambria Math" w:hAnsi="Cambria Math"/>
                </w:rPr>
                <m:t xml:space="preserve"> </m:t>
              </m:r>
            </m:e>
          </m:nary>
          <m:d>
            <m:dPr>
              <m:ctrlPr>
                <w:rPr>
                  <w:rFonts w:ascii="Cambria Math" w:hAnsi="Cambria Math"/>
                  <w:i/>
                </w:rPr>
              </m:ctrlPr>
            </m:dPr>
            <m:e>
              <m:sSub>
                <m:sSubPr>
                  <m:ctrlPr>
                    <w:rPr>
                      <w:rFonts w:ascii="Cambria Math" w:hAnsi="Cambria Math"/>
                      <w:i/>
                    </w:rPr>
                  </m:ctrlPr>
                </m:sSubPr>
                <m:e>
                  <m:r>
                    <w:rPr>
                      <w:rFonts w:ascii="Cambria Math" w:hAnsi="Cambria Math"/>
                    </w:rPr>
                    <m:t>µ</m:t>
                  </m:r>
                </m:e>
                <m:sub>
                  <m:r>
                    <w:rPr>
                      <w:rFonts w:ascii="Cambria Math" w:hAnsi="Cambria Math"/>
                    </w:rPr>
                    <m:t>j</m:t>
                  </m:r>
                </m:sub>
              </m:sSub>
              <m:r>
                <w:rPr>
                  <w:rFonts w:ascii="Cambria Math" w:hAnsi="Cambria Math"/>
                </w:rPr>
                <m:t>-</m:t>
              </m:r>
              <m:r>
                <w:rPr>
                  <w:rFonts w:ascii="Cambria Math" w:hAnsi="Cambria Math" w:hint="eastAsia"/>
                </w:rPr>
                <m:t>µ</m:t>
              </m:r>
            </m:e>
          </m:d>
          <m:r>
            <w:rPr>
              <w:rFonts w:ascii="Cambria Math" w:hAnsi="Cambria Math"/>
            </w:rPr>
            <m:t xml:space="preserve"> </m:t>
          </m:r>
          <m:d>
            <m:dPr>
              <m:begChr m:val="["/>
              <m:endChr m:val="]"/>
              <m:ctrlPr>
                <w:rPr>
                  <w:rFonts w:ascii="Cambria Math" w:hAnsi="Cambria Math"/>
                  <w:i/>
                </w:rPr>
              </m:ctrlPr>
            </m:dPr>
            <m:e>
              <m:r>
                <w:rPr>
                  <w:rFonts w:ascii="Cambria Math" w:hAnsi="Cambria Math"/>
                </w:rPr>
                <m:t>3</m:t>
              </m:r>
              <m:sSubSup>
                <m:sSubSupPr>
                  <m:ctrlPr>
                    <w:rPr>
                      <w:rFonts w:ascii="Cambria Math" w:hAnsi="Cambria Math"/>
                      <w:i/>
                    </w:rPr>
                  </m:ctrlPr>
                </m:sSubSupPr>
                <m:e>
                  <m:r>
                    <w:rPr>
                      <w:rFonts w:ascii="Cambria Math" w:hAnsi="Cambria Math"/>
                      <w:i/>
                    </w:rPr>
                    <w:sym w:font="Symbol" w:char="F073"/>
                  </m:r>
                </m:e>
                <m:sub>
                  <m:r>
                    <w:rPr>
                      <w:rFonts w:ascii="Cambria Math" w:hAnsi="Cambria Math"/>
                    </w:rPr>
                    <m:t>j</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hint="eastAsia"/>
                            </w:rPr>
                            <m:t>µ</m:t>
                          </m:r>
                        </m:e>
                        <m:sub>
                          <m:r>
                            <w:rPr>
                              <w:rFonts w:ascii="Cambria Math" w:hAnsi="Cambria Math"/>
                            </w:rPr>
                            <m:t>j</m:t>
                          </m:r>
                        </m:sub>
                      </m:sSub>
                      <m:r>
                        <w:rPr>
                          <w:rFonts w:ascii="Cambria Math" w:hAnsi="Cambria Math"/>
                        </w:rPr>
                        <m:t>-</m:t>
                      </m:r>
                      <m:r>
                        <w:rPr>
                          <w:rFonts w:ascii="Cambria Math" w:hAnsi="Cambria Math" w:hint="eastAsia"/>
                        </w:rPr>
                        <m:t>µ</m:t>
                      </m:r>
                    </m:e>
                  </m:d>
                </m:e>
                <m:sup>
                  <m:r>
                    <w:rPr>
                      <w:rFonts w:ascii="Cambria Math" w:hAnsi="Cambria Math"/>
                    </w:rPr>
                    <m:t>2</m:t>
                  </m:r>
                </m:sup>
              </m:sSup>
            </m:e>
          </m:d>
        </m:oMath>
      </m:oMathPara>
    </w:p>
    <w:p w14:paraId="3A921B84" w14:textId="77777777" w:rsidR="005030F4" w:rsidRPr="007A42B2" w:rsidRDefault="005030F4" w:rsidP="00C46F19">
      <w:pPr>
        <w:pStyle w:val="ListParagraph"/>
        <w:ind w:left="0"/>
        <w:jc w:val="both"/>
      </w:pPr>
    </w:p>
    <w:p w14:paraId="12366781" w14:textId="77777777" w:rsidR="005030F4" w:rsidRPr="007A42B2" w:rsidRDefault="003B7BAC" w:rsidP="00C46F19">
      <w:pPr>
        <w:pStyle w:val="ListParagraph"/>
        <w:ind w:left="0"/>
        <w:jc w:val="both"/>
      </w:pPr>
      <m:oMathPara>
        <m:oMath>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i/>
                    </w:rPr>
                    <w:sym w:font="Symbol" w:char="F073"/>
                  </m:r>
                </m:e>
                <m:sup>
                  <m:r>
                    <w:rPr>
                      <w:rFonts w:ascii="Cambria Math" w:hAnsi="Cambria Math"/>
                    </w:rPr>
                    <m:t>4</m:t>
                  </m:r>
                </m:sup>
              </m:sSup>
            </m:den>
          </m:f>
          <m:r>
            <w:rPr>
              <w:rFonts w:ascii="Cambria Math" w:hAnsi="Cambria Math"/>
            </w:rPr>
            <m:t xml:space="preserve"> </m:t>
          </m:r>
          <m:nary>
            <m:naryPr>
              <m:chr m:val="∑"/>
              <m:grow m:val="1"/>
              <m:ctrlPr>
                <w:rPr>
                  <w:rFonts w:ascii="Cambria Math" w:hAnsi="Cambria Math"/>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 xml:space="preserve">j </m:t>
                  </m:r>
                </m:sub>
              </m:sSub>
              <m:r>
                <w:rPr>
                  <w:rFonts w:ascii="Cambria Math" w:hAnsi="Cambria Math"/>
                </w:rPr>
                <m:t xml:space="preserve"> </m:t>
              </m:r>
            </m:e>
          </m:nary>
          <m:d>
            <m:dPr>
              <m:begChr m:val="["/>
              <m:endChr m:val="]"/>
              <m:ctrlPr>
                <w:rPr>
                  <w:rFonts w:ascii="Cambria Math" w:hAnsi="Cambria Math"/>
                  <w:i/>
                </w:rPr>
              </m:ctrlPr>
            </m:dPr>
            <m:e>
              <m:r>
                <w:rPr>
                  <w:rFonts w:ascii="Cambria Math" w:hAnsi="Cambria Math"/>
                </w:rPr>
                <m:t>3</m:t>
              </m:r>
              <m:sSubSup>
                <m:sSubSupPr>
                  <m:ctrlPr>
                    <w:rPr>
                      <w:rFonts w:ascii="Cambria Math" w:hAnsi="Cambria Math"/>
                      <w:i/>
                    </w:rPr>
                  </m:ctrlPr>
                </m:sSubSupPr>
                <m:e>
                  <m:r>
                    <w:rPr>
                      <w:rFonts w:ascii="Cambria Math" w:hAnsi="Cambria Math"/>
                      <w:i/>
                    </w:rPr>
                    <w:sym w:font="Symbol" w:char="F073"/>
                  </m:r>
                </m:e>
                <m:sub>
                  <m:r>
                    <w:rPr>
                      <w:rFonts w:ascii="Cambria Math" w:hAnsi="Cambria Math"/>
                    </w:rPr>
                    <m:t>j</m:t>
                  </m:r>
                </m:sub>
                <m:sup>
                  <m:r>
                    <w:rPr>
                      <w:rFonts w:ascii="Cambria Math" w:hAnsi="Cambria Math"/>
                    </w:rPr>
                    <m:t>4</m:t>
                  </m:r>
                </m:sup>
              </m:sSubSup>
              <m:r>
                <w:rPr>
                  <w:rFonts w:ascii="Cambria Math" w:hAnsi="Cambria Math"/>
                </w:rPr>
                <m:t>+6</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hint="eastAsia"/>
                            </w:rPr>
                            <m:t>µ</m:t>
                          </m:r>
                        </m:e>
                        <m:sub>
                          <m:r>
                            <w:rPr>
                              <w:rFonts w:ascii="Cambria Math" w:hAnsi="Cambria Math"/>
                            </w:rPr>
                            <m:t>j</m:t>
                          </m:r>
                        </m:sub>
                      </m:sSub>
                      <m:r>
                        <w:rPr>
                          <w:rFonts w:ascii="Cambria Math" w:hAnsi="Cambria Math"/>
                        </w:rPr>
                        <m:t>-</m:t>
                      </m:r>
                      <m:r>
                        <w:rPr>
                          <w:rFonts w:ascii="Cambria Math" w:hAnsi="Cambria Math" w:hint="eastAsia"/>
                        </w:rPr>
                        <m:t>µ</m:t>
                      </m:r>
                    </m:e>
                  </m:d>
                </m:e>
                <m:sup>
                  <m:r>
                    <w:rPr>
                      <w:rFonts w:ascii="Cambria Math" w:hAnsi="Cambria Math"/>
                    </w:rPr>
                    <m:t>2</m:t>
                  </m:r>
                </m:sup>
              </m:sSup>
              <m:sSubSup>
                <m:sSubSupPr>
                  <m:ctrlPr>
                    <w:rPr>
                      <w:rFonts w:ascii="Cambria Math" w:hAnsi="Cambria Math"/>
                      <w:i/>
                    </w:rPr>
                  </m:ctrlPr>
                </m:sSubSupPr>
                <m:e>
                  <m:r>
                    <w:rPr>
                      <w:rFonts w:ascii="Cambria Math" w:hAnsi="Cambria Math"/>
                      <w:i/>
                    </w:rPr>
                    <w:sym w:font="Symbol" w:char="F073"/>
                  </m:r>
                </m:e>
                <m:sub>
                  <m:r>
                    <w:rPr>
                      <w:rFonts w:ascii="Cambria Math" w:hAnsi="Cambria Math"/>
                    </w:rPr>
                    <m:t>j</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hint="eastAsia"/>
                            </w:rPr>
                            <m:t>µ</m:t>
                          </m:r>
                        </m:e>
                        <m:sub>
                          <m:r>
                            <w:rPr>
                              <w:rFonts w:ascii="Cambria Math" w:hAnsi="Cambria Math"/>
                            </w:rPr>
                            <m:t>j</m:t>
                          </m:r>
                        </m:sub>
                      </m:sSub>
                      <m:r>
                        <w:rPr>
                          <w:rFonts w:ascii="Cambria Math" w:hAnsi="Cambria Math"/>
                        </w:rPr>
                        <m:t>-</m:t>
                      </m:r>
                      <m:r>
                        <w:rPr>
                          <w:rFonts w:ascii="Cambria Math" w:hAnsi="Cambria Math" w:hint="eastAsia"/>
                        </w:rPr>
                        <m:t>µ</m:t>
                      </m:r>
                    </m:e>
                  </m:d>
                </m:e>
                <m:sup>
                  <m:r>
                    <w:rPr>
                      <w:rFonts w:ascii="Cambria Math" w:hAnsi="Cambria Math"/>
                    </w:rPr>
                    <m:t>4</m:t>
                  </m:r>
                </m:sup>
              </m:sSup>
            </m:e>
          </m:d>
        </m:oMath>
      </m:oMathPara>
    </w:p>
    <w:p w14:paraId="4C2D7D74" w14:textId="77777777" w:rsidR="005030F4" w:rsidRPr="00440978" w:rsidRDefault="005030F4">
      <w:pPr>
        <w:rPr>
          <w:lang w:val="pt-BR"/>
        </w:rPr>
      </w:pPr>
    </w:p>
    <w:p w14:paraId="0832B0D2" w14:textId="14EC8832" w:rsidR="005030F4" w:rsidRPr="004700E9" w:rsidRDefault="005030F4" w:rsidP="005030F4">
      <w:pPr>
        <w:pStyle w:val="Heading1"/>
        <w:numPr>
          <w:ilvl w:val="0"/>
          <w:numId w:val="0"/>
        </w:numPr>
        <w:jc w:val="both"/>
        <w:rPr>
          <w:color w:val="auto"/>
          <w:lang w:val="en-US"/>
        </w:rPr>
      </w:pPr>
      <w:r w:rsidRPr="004700E9">
        <w:rPr>
          <w:color w:val="auto"/>
          <w:lang w:val="en-US"/>
        </w:rPr>
        <w:lastRenderedPageBreak/>
        <w:t xml:space="preserve">3. </w:t>
      </w:r>
      <w:proofErr w:type="spellStart"/>
      <w:r w:rsidR="00DA2FFD" w:rsidRPr="004700E9">
        <w:rPr>
          <w:color w:val="auto"/>
          <w:lang w:val="en-US"/>
        </w:rPr>
        <w:t>Accomodation</w:t>
      </w:r>
      <w:proofErr w:type="spellEnd"/>
      <w:r w:rsidR="00DA2FFD" w:rsidRPr="004700E9">
        <w:rPr>
          <w:color w:val="auto"/>
          <w:lang w:val="en-US"/>
        </w:rPr>
        <w:t xml:space="preserve"> of Stylized Facts</w:t>
      </w:r>
    </w:p>
    <w:p w14:paraId="1BB62E6D" w14:textId="77777777" w:rsidR="005030F4" w:rsidRPr="004700E9" w:rsidRDefault="005030F4" w:rsidP="005030F4">
      <w:pPr>
        <w:jc w:val="both"/>
      </w:pPr>
    </w:p>
    <w:p w14:paraId="371FBFAC" w14:textId="146A903F" w:rsidR="005030F4" w:rsidRPr="004700E9" w:rsidRDefault="005030F4" w:rsidP="005030F4">
      <w:pPr>
        <w:pStyle w:val="Heading2"/>
        <w:numPr>
          <w:ilvl w:val="0"/>
          <w:numId w:val="0"/>
        </w:numPr>
        <w:jc w:val="both"/>
        <w:rPr>
          <w:rFonts w:eastAsiaTheme="minorEastAsia"/>
          <w:color w:val="auto"/>
          <w:lang w:val="en-US"/>
        </w:rPr>
      </w:pPr>
      <w:r w:rsidRPr="004700E9">
        <w:rPr>
          <w:rFonts w:eastAsiaTheme="minorEastAsia"/>
          <w:color w:val="auto"/>
          <w:lang w:val="en-US"/>
        </w:rPr>
        <w:t>a. E</w:t>
      </w:r>
      <w:r w:rsidR="006B7EF2">
        <w:rPr>
          <w:rFonts w:eastAsiaTheme="minorEastAsia"/>
          <w:color w:val="auto"/>
          <w:lang w:val="en-US"/>
        </w:rPr>
        <w:t>x</w:t>
      </w:r>
      <w:r w:rsidR="00DA2FFD" w:rsidRPr="004700E9">
        <w:rPr>
          <w:rFonts w:eastAsiaTheme="minorEastAsia"/>
          <w:color w:val="auto"/>
          <w:lang w:val="en-US"/>
        </w:rPr>
        <w:t>ample</w:t>
      </w:r>
      <w:r w:rsidRPr="004700E9">
        <w:rPr>
          <w:rFonts w:eastAsiaTheme="minorEastAsia"/>
          <w:color w:val="auto"/>
          <w:lang w:val="en-US"/>
        </w:rPr>
        <w:t xml:space="preserve"> “</w:t>
      </w:r>
      <w:r w:rsidRPr="004700E9">
        <w:rPr>
          <w:rFonts w:eastAsiaTheme="minorEastAsia"/>
          <w:i/>
          <w:color w:val="auto"/>
          <w:lang w:val="en-US"/>
        </w:rPr>
        <w:t>Fat Tail</w:t>
      </w:r>
      <w:r w:rsidRPr="004700E9">
        <w:rPr>
          <w:rFonts w:eastAsiaTheme="minorEastAsia"/>
          <w:color w:val="auto"/>
          <w:lang w:val="en-US"/>
        </w:rPr>
        <w:t>”</w:t>
      </w:r>
    </w:p>
    <w:p w14:paraId="58090C8A" w14:textId="77777777" w:rsidR="001E1710" w:rsidRPr="004700E9" w:rsidRDefault="001E1710" w:rsidP="005030F4">
      <w:pPr>
        <w:jc w:val="both"/>
      </w:pPr>
    </w:p>
    <w:p w14:paraId="6E32E8EA" w14:textId="4B9D21EF" w:rsidR="005030F4" w:rsidRPr="00F51ED2" w:rsidRDefault="005030F4" w:rsidP="005030F4">
      <w:pPr>
        <w:jc w:val="both"/>
      </w:pPr>
      <w:r w:rsidRPr="00F51ED2">
        <w:t xml:space="preserve">Consider </w:t>
      </w:r>
      <w:r w:rsidR="00F51ED2" w:rsidRPr="00F51ED2">
        <w:t>the following three distributions</w:t>
      </w:r>
      <w:r w:rsidRPr="00F51ED2">
        <w:t>:</w:t>
      </w:r>
    </w:p>
    <w:p w14:paraId="321E5098" w14:textId="7D122DC7" w:rsidR="005030F4" w:rsidRPr="00440978" w:rsidRDefault="005030F4" w:rsidP="005030F4">
      <w:pPr>
        <w:pStyle w:val="ListParagraph"/>
        <w:numPr>
          <w:ilvl w:val="0"/>
          <w:numId w:val="4"/>
        </w:numPr>
        <w:ind w:left="0"/>
        <w:jc w:val="both"/>
      </w:pPr>
      <w:r w:rsidRPr="00440978">
        <w:t xml:space="preserve">Normal 1 (0,5%, 1,5%) </w:t>
      </w:r>
      <w:r w:rsidR="004700E9">
        <w:t>with probability of</w:t>
      </w:r>
      <w:r w:rsidRPr="00440978">
        <w:t xml:space="preserve"> 80%;</w:t>
      </w:r>
    </w:p>
    <w:p w14:paraId="5006AD29" w14:textId="76F3A074" w:rsidR="005030F4" w:rsidRPr="00440978" w:rsidRDefault="005030F4" w:rsidP="005030F4">
      <w:pPr>
        <w:pStyle w:val="ListParagraph"/>
        <w:numPr>
          <w:ilvl w:val="0"/>
          <w:numId w:val="4"/>
        </w:numPr>
        <w:ind w:left="0"/>
        <w:jc w:val="both"/>
      </w:pPr>
      <w:r w:rsidRPr="00440978">
        <w:t xml:space="preserve">Normal 2 (10% , 4%) </w:t>
      </w:r>
      <w:r w:rsidR="004700E9">
        <w:t>with probability of</w:t>
      </w:r>
      <w:r w:rsidR="004700E9" w:rsidRPr="00440978">
        <w:t xml:space="preserve"> </w:t>
      </w:r>
      <w:r w:rsidRPr="00440978">
        <w:t>10%;</w:t>
      </w:r>
    </w:p>
    <w:p w14:paraId="2B2DE4D9" w14:textId="1840D0ED" w:rsidR="005030F4" w:rsidRPr="00440978" w:rsidRDefault="005030F4" w:rsidP="005030F4">
      <w:pPr>
        <w:pStyle w:val="ListParagraph"/>
        <w:numPr>
          <w:ilvl w:val="0"/>
          <w:numId w:val="4"/>
        </w:numPr>
        <w:ind w:left="0"/>
        <w:jc w:val="both"/>
      </w:pPr>
      <w:r w:rsidRPr="00440978">
        <w:t xml:space="preserve">Normal 3 (-11%, 3%) </w:t>
      </w:r>
      <w:r w:rsidR="004700E9">
        <w:t>with probability of</w:t>
      </w:r>
      <w:r w:rsidR="004700E9" w:rsidRPr="00440978">
        <w:t xml:space="preserve"> </w:t>
      </w:r>
      <w:r w:rsidRPr="00440978">
        <w:t>10%.</w:t>
      </w:r>
    </w:p>
    <w:p w14:paraId="1AB12257" w14:textId="77777777" w:rsidR="005030F4" w:rsidRPr="00440978" w:rsidRDefault="005030F4" w:rsidP="005030F4">
      <w:pPr>
        <w:pStyle w:val="ListParagraph"/>
        <w:ind w:left="0"/>
        <w:jc w:val="both"/>
      </w:pPr>
    </w:p>
    <w:p w14:paraId="187F1E5A" w14:textId="2B2A2518" w:rsidR="005030F4" w:rsidRPr="00F51ED2" w:rsidRDefault="00F51ED2" w:rsidP="005030F4">
      <w:pPr>
        <w:pStyle w:val="ListParagraph"/>
        <w:ind w:left="0"/>
        <w:jc w:val="both"/>
        <w:rPr>
          <w:lang w:val="en-US"/>
        </w:rPr>
      </w:pPr>
      <w:r w:rsidRPr="00F51ED2">
        <w:rPr>
          <w:lang w:val="en-US"/>
        </w:rPr>
        <w:t>Applying formulas from item</w:t>
      </w:r>
      <w:r w:rsidR="005030F4" w:rsidRPr="00F51ED2">
        <w:rPr>
          <w:lang w:val="en-US"/>
        </w:rPr>
        <w:t xml:space="preserve"> 2.a</w:t>
      </w:r>
      <w:r w:rsidRPr="00F51ED2">
        <w:rPr>
          <w:lang w:val="en-US"/>
        </w:rPr>
        <w:t>, the moments of the final distri</w:t>
      </w:r>
      <w:r>
        <w:rPr>
          <w:lang w:val="en-US"/>
        </w:rPr>
        <w:t>bution are</w:t>
      </w:r>
      <w:r w:rsidR="005030F4" w:rsidRPr="00F51ED2">
        <w:rPr>
          <w:lang w:val="en-US"/>
        </w:rPr>
        <w:t>:</w:t>
      </w:r>
    </w:p>
    <w:p w14:paraId="5FBC25C1" w14:textId="77777777" w:rsidR="00995294" w:rsidRPr="00F51ED2" w:rsidRDefault="00995294" w:rsidP="005030F4">
      <w:pPr>
        <w:pStyle w:val="ListParagraph"/>
        <w:ind w:left="0"/>
        <w:jc w:val="both"/>
        <w:rPr>
          <w:lang w:val="en-US"/>
        </w:rPr>
      </w:pPr>
    </w:p>
    <w:p w14:paraId="50014CC1" w14:textId="77777777" w:rsidR="005030F4" w:rsidRPr="00440978" w:rsidRDefault="005030F4" w:rsidP="005030F4">
      <w:pPr>
        <w:pStyle w:val="ListParagraph"/>
        <w:ind w:left="0"/>
        <w:jc w:val="both"/>
        <w:rPr>
          <w:rFonts w:eastAsiaTheme="minorEastAsia"/>
        </w:rPr>
      </w:pPr>
      <m:oMathPara>
        <m:oMath>
          <m:r>
            <w:rPr>
              <w:rFonts w:ascii="Cambria Math" w:hAnsi="Cambria Math"/>
            </w:rPr>
            <m:t xml:space="preserve">μ=0,30%     σ=5,13%     </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 xml:space="preserve">=-0,27   </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 xml:space="preserve">=6,09  </m:t>
          </m:r>
        </m:oMath>
      </m:oMathPara>
    </w:p>
    <w:p w14:paraId="5CEA7AAD" w14:textId="77777777" w:rsidR="005A694D" w:rsidRPr="00440978" w:rsidRDefault="005A694D" w:rsidP="005030F4">
      <w:pPr>
        <w:pStyle w:val="ListParagraph"/>
        <w:ind w:left="0"/>
        <w:jc w:val="both"/>
      </w:pPr>
    </w:p>
    <w:p w14:paraId="2A7134A3" w14:textId="77777777" w:rsidR="005030F4" w:rsidRPr="00440978" w:rsidRDefault="0082799B" w:rsidP="00DC796C">
      <w:pPr>
        <w:pStyle w:val="ListParagraph"/>
        <w:ind w:left="0"/>
        <w:jc w:val="center"/>
        <w:rPr>
          <w:rFonts w:eastAsiaTheme="minorEastAsia"/>
        </w:rPr>
      </w:pPr>
      <w:r>
        <w:rPr>
          <w:rFonts w:eastAsiaTheme="minorEastAsia"/>
          <w:noProof/>
          <w:lang w:val="en-US"/>
        </w:rPr>
        <w:drawing>
          <wp:inline distT="0" distB="0" distL="0" distR="0" wp14:anchorId="34EE7BEC" wp14:editId="3C14E872">
            <wp:extent cx="3009755" cy="2735829"/>
            <wp:effectExtent l="0" t="0" r="63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402" cy="2788230"/>
                    </a:xfrm>
                    <a:prstGeom prst="rect">
                      <a:avLst/>
                    </a:prstGeom>
                    <a:noFill/>
                    <a:ln>
                      <a:noFill/>
                    </a:ln>
                  </pic:spPr>
                </pic:pic>
              </a:graphicData>
            </a:graphic>
          </wp:inline>
        </w:drawing>
      </w:r>
    </w:p>
    <w:p w14:paraId="53FD195F" w14:textId="77777777" w:rsidR="005A694D" w:rsidRPr="00440978" w:rsidRDefault="005A694D" w:rsidP="005A694D">
      <w:pPr>
        <w:jc w:val="both"/>
        <w:rPr>
          <w:rFonts w:eastAsiaTheme="minorEastAsia"/>
          <w:lang w:val="pt-BR"/>
        </w:rPr>
      </w:pPr>
    </w:p>
    <w:p w14:paraId="07133847" w14:textId="42BBE22F" w:rsidR="00F05256" w:rsidRPr="00F05256" w:rsidRDefault="00F05256" w:rsidP="00F05256">
      <w:pPr>
        <w:jc w:val="both"/>
        <w:rPr>
          <w:rFonts w:eastAsiaTheme="minorEastAsia"/>
        </w:rPr>
      </w:pPr>
      <w:r w:rsidRPr="00F05256">
        <w:rPr>
          <w:rFonts w:eastAsiaTheme="minorEastAsia"/>
        </w:rPr>
        <w:t xml:space="preserve">The green line represents the equivalent normal distribution, with the same mean and standard deviation. By the numbers generated above with </w:t>
      </w:r>
      <m:oMath>
        <m:sSub>
          <m:sSubPr>
            <m:ctrlPr>
              <w:rPr>
                <w:rFonts w:ascii="Cambria Math" w:hAnsi="Cambria Math"/>
                <w:i/>
                <w:lang w:val="pt-BR"/>
              </w:rPr>
            </m:ctrlPr>
          </m:sSubPr>
          <m:e>
            <m:r>
              <w:rPr>
                <w:rFonts w:ascii="Cambria Math" w:hAnsi="Cambria Math"/>
                <w:lang w:val="pt-BR"/>
              </w:rPr>
              <m:t>α</m:t>
            </m:r>
          </m:e>
          <m:sub>
            <m:r>
              <w:rPr>
                <w:rFonts w:ascii="Cambria Math" w:hAnsi="Cambria Math"/>
              </w:rPr>
              <m:t>3</m:t>
            </m:r>
          </m:sub>
        </m:sSub>
        <m:r>
          <w:rPr>
            <w:rFonts w:ascii="Cambria Math" w:hAnsi="Cambria Math"/>
          </w:rPr>
          <m:t>=-0,27</m:t>
        </m:r>
      </m:oMath>
      <w:r w:rsidRPr="00F05256">
        <w:rPr>
          <w:rFonts w:eastAsiaTheme="minorEastAsia"/>
        </w:rPr>
        <w:t>, we were able to obtain a distribution in which the way the values are distributed to the left of the mean is not the same to the right, that is, it is asymmetric. In this case, we have negative asymmetry, where the mode is less than the median, which, in turn, is less than the average.</w:t>
      </w:r>
    </w:p>
    <w:p w14:paraId="2AD08C0C" w14:textId="4D0C742D" w:rsidR="00DC796C" w:rsidRDefault="00F05256" w:rsidP="00F05256">
      <w:pPr>
        <w:jc w:val="both"/>
        <w:rPr>
          <w:rFonts w:eastAsiaTheme="minorEastAsia"/>
        </w:rPr>
      </w:pPr>
      <w:r w:rsidRPr="00F05256">
        <w:rPr>
          <w:rFonts w:eastAsiaTheme="minorEastAsia"/>
        </w:rPr>
        <w:t xml:space="preserve">We can also verify that, with </w:t>
      </w:r>
      <m:oMath>
        <m:sSub>
          <m:sSubPr>
            <m:ctrlPr>
              <w:rPr>
                <w:rFonts w:ascii="Cambria Math" w:hAnsi="Cambria Math"/>
                <w:i/>
                <w:lang w:val="pt-BR"/>
              </w:rPr>
            </m:ctrlPr>
          </m:sSubPr>
          <m:e>
            <m:r>
              <w:rPr>
                <w:rFonts w:ascii="Cambria Math" w:hAnsi="Cambria Math"/>
                <w:lang w:val="pt-BR"/>
              </w:rPr>
              <m:t>α</m:t>
            </m:r>
          </m:e>
          <m:sub>
            <m:r>
              <w:rPr>
                <w:rFonts w:ascii="Cambria Math" w:hAnsi="Cambria Math"/>
              </w:rPr>
              <m:t>4</m:t>
            </m:r>
          </m:sub>
        </m:sSub>
        <m:r>
          <w:rPr>
            <w:rFonts w:ascii="Cambria Math" w:hAnsi="Cambria Math"/>
          </w:rPr>
          <m:t>=6,09</m:t>
        </m:r>
      </m:oMath>
      <w:r w:rsidRPr="00F05256">
        <w:rPr>
          <w:rFonts w:eastAsiaTheme="minorEastAsia"/>
        </w:rPr>
        <w:t>, the simulated distribution has tails that are "fatter" than the normal. That is, extreme outcomes occur with a higher frequency than would be expected by modeling based on</w:t>
      </w:r>
      <w:r w:rsidR="00052AE5">
        <w:rPr>
          <w:rFonts w:eastAsiaTheme="minorEastAsia"/>
        </w:rPr>
        <w:t>ly on</w:t>
      </w:r>
      <w:r w:rsidRPr="00F05256">
        <w:rPr>
          <w:rFonts w:eastAsiaTheme="minorEastAsia"/>
        </w:rPr>
        <w:t xml:space="preserve"> the normal distribution, where </w:t>
      </w:r>
      <m:oMath>
        <m:sSub>
          <m:sSubPr>
            <m:ctrlPr>
              <w:rPr>
                <w:rFonts w:ascii="Cambria Math" w:hAnsi="Cambria Math"/>
                <w:i/>
                <w:lang w:val="pt-BR"/>
              </w:rPr>
            </m:ctrlPr>
          </m:sSubPr>
          <m:e>
            <m:r>
              <w:rPr>
                <w:rFonts w:ascii="Cambria Math" w:hAnsi="Cambria Math"/>
                <w:lang w:val="pt-BR"/>
              </w:rPr>
              <m:t>α</m:t>
            </m:r>
          </m:e>
          <m:sub>
            <m:r>
              <w:rPr>
                <w:rFonts w:ascii="Cambria Math" w:hAnsi="Cambria Math"/>
              </w:rPr>
              <m:t>4</m:t>
            </m:r>
          </m:sub>
        </m:sSub>
        <m:r>
          <w:rPr>
            <w:rFonts w:ascii="Cambria Math" w:hAnsi="Cambria Math"/>
          </w:rPr>
          <m:t>=3</m:t>
        </m:r>
      </m:oMath>
      <w:r w:rsidR="00052AE5" w:rsidRPr="00052AE5">
        <w:rPr>
          <w:rFonts w:eastAsiaTheme="minorEastAsia"/>
        </w:rPr>
        <w:t>.</w:t>
      </w:r>
    </w:p>
    <w:p w14:paraId="6FFEB3EA" w14:textId="77777777" w:rsidR="00052AE5" w:rsidRPr="00052AE5" w:rsidRDefault="00052AE5" w:rsidP="00F05256">
      <w:pPr>
        <w:jc w:val="both"/>
        <w:rPr>
          <w:rFonts w:eastAsiaTheme="minorEastAsia"/>
        </w:rPr>
      </w:pPr>
    </w:p>
    <w:p w14:paraId="1D996B0C" w14:textId="08329087" w:rsidR="005030F4" w:rsidRPr="00C91CD2" w:rsidRDefault="005030F4" w:rsidP="005030F4">
      <w:pPr>
        <w:pStyle w:val="Heading2"/>
        <w:numPr>
          <w:ilvl w:val="1"/>
          <w:numId w:val="3"/>
        </w:numPr>
        <w:ind w:left="0"/>
        <w:jc w:val="both"/>
        <w:rPr>
          <w:rFonts w:eastAsiaTheme="minorEastAsia"/>
          <w:color w:val="auto"/>
          <w:lang w:val="en-US"/>
        </w:rPr>
      </w:pPr>
      <w:r w:rsidRPr="00C91CD2">
        <w:rPr>
          <w:rFonts w:eastAsiaTheme="minorEastAsia"/>
          <w:color w:val="auto"/>
          <w:lang w:val="en-US"/>
        </w:rPr>
        <w:lastRenderedPageBreak/>
        <w:t>Ex</w:t>
      </w:r>
      <w:r w:rsidR="006B7EF2">
        <w:rPr>
          <w:rFonts w:eastAsiaTheme="minorEastAsia"/>
          <w:color w:val="auto"/>
          <w:lang w:val="en-US"/>
        </w:rPr>
        <w:t>a</w:t>
      </w:r>
      <w:r w:rsidRPr="00C91CD2">
        <w:rPr>
          <w:rFonts w:eastAsiaTheme="minorEastAsia"/>
          <w:color w:val="auto"/>
          <w:lang w:val="en-US"/>
        </w:rPr>
        <w:t>mpl</w:t>
      </w:r>
      <w:r w:rsidR="00C91CD2" w:rsidRPr="00C91CD2">
        <w:rPr>
          <w:rFonts w:eastAsiaTheme="minorEastAsia"/>
          <w:color w:val="auto"/>
          <w:lang w:val="en-US"/>
        </w:rPr>
        <w:t xml:space="preserve">e of Discontinuous </w:t>
      </w:r>
      <w:proofErr w:type="spellStart"/>
      <w:r w:rsidR="00C91CD2" w:rsidRPr="00C91CD2">
        <w:rPr>
          <w:rFonts w:eastAsiaTheme="minorEastAsia"/>
          <w:color w:val="auto"/>
          <w:lang w:val="en-US"/>
        </w:rPr>
        <w:t>Marekts</w:t>
      </w:r>
      <w:proofErr w:type="spellEnd"/>
      <w:r w:rsidR="00C91CD2" w:rsidRPr="00C91CD2">
        <w:rPr>
          <w:rFonts w:eastAsiaTheme="minorEastAsia"/>
          <w:color w:val="auto"/>
          <w:lang w:val="en-US"/>
        </w:rPr>
        <w:t xml:space="preserve"> </w:t>
      </w:r>
      <w:r w:rsidRPr="00C91CD2">
        <w:rPr>
          <w:rFonts w:eastAsiaTheme="minorEastAsia"/>
          <w:color w:val="auto"/>
          <w:lang w:val="en-US"/>
        </w:rPr>
        <w:t>(</w:t>
      </w:r>
      <w:r w:rsidRPr="00C91CD2">
        <w:rPr>
          <w:rFonts w:eastAsiaTheme="minorEastAsia"/>
          <w:i/>
          <w:color w:val="auto"/>
          <w:lang w:val="en-US"/>
        </w:rPr>
        <w:t>JUMP</w:t>
      </w:r>
      <w:r w:rsidRPr="00C91CD2">
        <w:rPr>
          <w:rFonts w:eastAsiaTheme="minorEastAsia"/>
          <w:color w:val="auto"/>
          <w:lang w:val="en-US"/>
        </w:rPr>
        <w:t>)</w:t>
      </w:r>
    </w:p>
    <w:p w14:paraId="21AC782A" w14:textId="77777777" w:rsidR="005030F4" w:rsidRPr="00C91CD2" w:rsidRDefault="005030F4" w:rsidP="005030F4">
      <w:pPr>
        <w:jc w:val="both"/>
      </w:pPr>
    </w:p>
    <w:p w14:paraId="708A9DB3" w14:textId="602BCC81" w:rsidR="005030F4" w:rsidRPr="00BA0F9E" w:rsidRDefault="00BA0F9E" w:rsidP="005030F4">
      <w:pPr>
        <w:jc w:val="both"/>
      </w:pPr>
      <w:r w:rsidRPr="00BA0F9E">
        <w:t>Consider the following two distributions:</w:t>
      </w:r>
    </w:p>
    <w:p w14:paraId="10D0CFF2" w14:textId="7F358411" w:rsidR="005030F4" w:rsidRPr="00440978" w:rsidRDefault="005030F4" w:rsidP="005030F4">
      <w:pPr>
        <w:pStyle w:val="ListParagraph"/>
        <w:numPr>
          <w:ilvl w:val="0"/>
          <w:numId w:val="4"/>
        </w:numPr>
        <w:ind w:left="0"/>
        <w:jc w:val="both"/>
      </w:pPr>
      <w:r w:rsidRPr="00440978">
        <w:t xml:space="preserve">Normal 1 (0%, 1%) </w:t>
      </w:r>
      <w:r w:rsidR="00BA0F9E" w:rsidRPr="00BA0F9E">
        <w:t xml:space="preserve">with probability of </w:t>
      </w:r>
      <w:r w:rsidRPr="00440978">
        <w:t>80%;</w:t>
      </w:r>
    </w:p>
    <w:p w14:paraId="35C62A64" w14:textId="1D7AC0FE" w:rsidR="005030F4" w:rsidRPr="00440978" w:rsidRDefault="005030F4" w:rsidP="005030F4">
      <w:pPr>
        <w:pStyle w:val="ListParagraph"/>
        <w:numPr>
          <w:ilvl w:val="0"/>
          <w:numId w:val="4"/>
        </w:numPr>
        <w:ind w:left="0"/>
        <w:jc w:val="both"/>
      </w:pPr>
      <w:r w:rsidRPr="00440978">
        <w:t xml:space="preserve">Normal 2 (20% , 3%) </w:t>
      </w:r>
      <w:r w:rsidR="00BA0F9E">
        <w:t>with probability of</w:t>
      </w:r>
      <w:r w:rsidRPr="00440978">
        <w:t xml:space="preserve"> 20%;</w:t>
      </w:r>
    </w:p>
    <w:p w14:paraId="0E551001" w14:textId="77777777" w:rsidR="005030F4" w:rsidRPr="00440978" w:rsidRDefault="005030F4" w:rsidP="005030F4">
      <w:pPr>
        <w:pStyle w:val="ListParagraph"/>
        <w:ind w:left="0"/>
        <w:jc w:val="both"/>
      </w:pPr>
    </w:p>
    <w:p w14:paraId="071C1A76" w14:textId="347028EE" w:rsidR="00BA0F9E" w:rsidRPr="00F51ED2" w:rsidRDefault="00BA0F9E" w:rsidP="00BA0F9E">
      <w:pPr>
        <w:pStyle w:val="ListParagraph"/>
        <w:ind w:left="0"/>
        <w:jc w:val="both"/>
        <w:rPr>
          <w:lang w:val="en-US"/>
        </w:rPr>
      </w:pPr>
      <w:r w:rsidRPr="00F51ED2">
        <w:rPr>
          <w:lang w:val="en-US"/>
        </w:rPr>
        <w:t xml:space="preserve">Applying formulas from item </w:t>
      </w:r>
      <w:r>
        <w:rPr>
          <w:lang w:val="en-US"/>
        </w:rPr>
        <w:t>3</w:t>
      </w:r>
      <w:r w:rsidRPr="00F51ED2">
        <w:rPr>
          <w:lang w:val="en-US"/>
        </w:rPr>
        <w:t>.a, the moments of the final distri</w:t>
      </w:r>
      <w:r>
        <w:rPr>
          <w:lang w:val="en-US"/>
        </w:rPr>
        <w:t>bution are</w:t>
      </w:r>
      <w:r w:rsidRPr="00F51ED2">
        <w:rPr>
          <w:lang w:val="en-US"/>
        </w:rPr>
        <w:t>:</w:t>
      </w:r>
    </w:p>
    <w:p w14:paraId="54962F8D" w14:textId="77777777" w:rsidR="005030F4" w:rsidRPr="00BA0F9E" w:rsidRDefault="005030F4" w:rsidP="005030F4">
      <w:pPr>
        <w:pStyle w:val="ListParagraph"/>
        <w:ind w:left="0"/>
        <w:jc w:val="both"/>
        <w:rPr>
          <w:lang w:val="en-US"/>
        </w:rPr>
      </w:pPr>
    </w:p>
    <w:p w14:paraId="20AB2657" w14:textId="77777777" w:rsidR="005030F4" w:rsidRPr="00586138" w:rsidRDefault="005030F4" w:rsidP="005030F4">
      <w:pPr>
        <w:pStyle w:val="ListParagraph"/>
        <w:ind w:left="0"/>
        <w:jc w:val="both"/>
        <w:rPr>
          <w:rFonts w:eastAsiaTheme="minorEastAsia"/>
        </w:rPr>
      </w:pPr>
      <m:oMathPara>
        <m:oMath>
          <m:r>
            <w:rPr>
              <w:rFonts w:ascii="Cambria Math" w:hAnsi="Cambria Math"/>
            </w:rPr>
            <m:t xml:space="preserve">μ=4%     σ=5,88%     </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 xml:space="preserve">=4,15   </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 xml:space="preserve">=13,54  </m:t>
          </m:r>
        </m:oMath>
      </m:oMathPara>
    </w:p>
    <w:p w14:paraId="60EAA395" w14:textId="77777777" w:rsidR="00586138" w:rsidRPr="00440978" w:rsidRDefault="00586138" w:rsidP="005030F4">
      <w:pPr>
        <w:pStyle w:val="ListParagraph"/>
        <w:ind w:left="0"/>
        <w:jc w:val="both"/>
        <w:rPr>
          <w:rFonts w:eastAsiaTheme="minorEastAsia"/>
        </w:rPr>
      </w:pPr>
    </w:p>
    <w:p w14:paraId="24926C03" w14:textId="77777777" w:rsidR="005030F4" w:rsidRPr="008064B0" w:rsidRDefault="00586138" w:rsidP="00DC796C">
      <w:pPr>
        <w:jc w:val="center"/>
        <w:rPr>
          <w:rFonts w:eastAsiaTheme="minorEastAsia"/>
          <w:lang w:val="pt-BR"/>
        </w:rPr>
      </w:pPr>
      <w:r>
        <w:rPr>
          <w:rFonts w:eastAsiaTheme="minorEastAsia"/>
          <w:noProof/>
        </w:rPr>
        <w:drawing>
          <wp:inline distT="0" distB="0" distL="0" distR="0" wp14:anchorId="092643D8" wp14:editId="1C057490">
            <wp:extent cx="3215557" cy="294259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673" cy="2972895"/>
                    </a:xfrm>
                    <a:prstGeom prst="rect">
                      <a:avLst/>
                    </a:prstGeom>
                    <a:noFill/>
                    <a:ln>
                      <a:noFill/>
                    </a:ln>
                  </pic:spPr>
                </pic:pic>
              </a:graphicData>
            </a:graphic>
          </wp:inline>
        </w:drawing>
      </w:r>
    </w:p>
    <w:p w14:paraId="36BCFE22" w14:textId="007A6094" w:rsidR="00BA0F9E" w:rsidRPr="00BA0F9E" w:rsidRDefault="00BA0F9E" w:rsidP="005030F4">
      <w:pPr>
        <w:jc w:val="both"/>
      </w:pPr>
      <w:r w:rsidRPr="00BA0F9E">
        <w:t>The green line represents the equivalent normal distribution, with same mean and standard deviation. By mixing these two normal distributions we can simulate non-continuous markets (jump), where asymmetry and kurtosis are evident features. In this case, the modeling is based, for example, on an expectation of asymmetric discontinuity of the quotation pattern of a given currency, originated by an eventual change in the exchange rate regime where a maximum devaluation is expected with some probability.</w:t>
      </w:r>
    </w:p>
    <w:p w14:paraId="01B6AE56" w14:textId="060F549A" w:rsidR="00BA0F9E" w:rsidRDefault="00BA0F9E" w:rsidP="005030F4">
      <w:pPr>
        <w:jc w:val="both"/>
        <w:rPr>
          <w:rFonts w:eastAsiaTheme="minorEastAsia"/>
        </w:rPr>
      </w:pPr>
    </w:p>
    <w:p w14:paraId="152D5C82" w14:textId="0842A26C" w:rsidR="009645B4" w:rsidRDefault="009645B4" w:rsidP="005030F4">
      <w:pPr>
        <w:jc w:val="both"/>
        <w:rPr>
          <w:rFonts w:eastAsiaTheme="minorEastAsia"/>
        </w:rPr>
      </w:pPr>
    </w:p>
    <w:p w14:paraId="7F5DCFBD" w14:textId="4CF782F1" w:rsidR="009645B4" w:rsidRDefault="009645B4" w:rsidP="005030F4">
      <w:pPr>
        <w:jc w:val="both"/>
        <w:rPr>
          <w:rFonts w:eastAsiaTheme="minorEastAsia"/>
        </w:rPr>
      </w:pPr>
    </w:p>
    <w:p w14:paraId="4E672600" w14:textId="6629AEA8" w:rsidR="009645B4" w:rsidRDefault="009645B4" w:rsidP="005030F4">
      <w:pPr>
        <w:jc w:val="both"/>
        <w:rPr>
          <w:rFonts w:eastAsiaTheme="minorEastAsia"/>
        </w:rPr>
      </w:pPr>
    </w:p>
    <w:p w14:paraId="681E4902" w14:textId="77777777" w:rsidR="009645B4" w:rsidRPr="00BA0F9E" w:rsidRDefault="009645B4" w:rsidP="005030F4">
      <w:pPr>
        <w:jc w:val="both"/>
        <w:rPr>
          <w:rFonts w:eastAsiaTheme="minorEastAsia"/>
        </w:rPr>
      </w:pPr>
    </w:p>
    <w:p w14:paraId="4C33CD51" w14:textId="4F23A7E7" w:rsidR="005030F4" w:rsidRPr="00440978" w:rsidRDefault="006B7EF2" w:rsidP="005030F4">
      <w:pPr>
        <w:pStyle w:val="Heading2"/>
        <w:numPr>
          <w:ilvl w:val="1"/>
          <w:numId w:val="3"/>
        </w:numPr>
        <w:ind w:left="0"/>
        <w:jc w:val="both"/>
        <w:rPr>
          <w:rFonts w:eastAsiaTheme="minorEastAsia"/>
          <w:color w:val="auto"/>
        </w:rPr>
      </w:pPr>
      <w:r>
        <w:rPr>
          <w:rFonts w:eastAsiaTheme="minorEastAsia"/>
          <w:color w:val="auto"/>
        </w:rPr>
        <w:lastRenderedPageBreak/>
        <w:t xml:space="preserve">Bimodal Market Example </w:t>
      </w:r>
    </w:p>
    <w:p w14:paraId="7A586780" w14:textId="77777777" w:rsidR="00DC796C" w:rsidRPr="00440978" w:rsidRDefault="00DC796C" w:rsidP="005030F4">
      <w:pPr>
        <w:jc w:val="both"/>
        <w:rPr>
          <w:lang w:val="pt-BR"/>
        </w:rPr>
      </w:pPr>
    </w:p>
    <w:p w14:paraId="2C8799DB" w14:textId="29AAD6E6" w:rsidR="005030F4" w:rsidRPr="00C91CD2" w:rsidRDefault="00C91CD2" w:rsidP="005030F4">
      <w:pPr>
        <w:jc w:val="both"/>
      </w:pPr>
      <w:r w:rsidRPr="00BA0F9E">
        <w:t>Consider the following two distributions</w:t>
      </w:r>
      <w:r w:rsidR="005030F4" w:rsidRPr="00C91CD2">
        <w:t>:</w:t>
      </w:r>
    </w:p>
    <w:p w14:paraId="69261FE0" w14:textId="44E68EF4" w:rsidR="005030F4" w:rsidRPr="00440978" w:rsidRDefault="005030F4" w:rsidP="005030F4">
      <w:pPr>
        <w:pStyle w:val="ListParagraph"/>
        <w:numPr>
          <w:ilvl w:val="0"/>
          <w:numId w:val="4"/>
        </w:numPr>
        <w:ind w:left="0"/>
        <w:jc w:val="both"/>
      </w:pPr>
      <w:r w:rsidRPr="00440978">
        <w:t xml:space="preserve">Normal 1 (10%, 5%) </w:t>
      </w:r>
      <w:r w:rsidR="00C91CD2" w:rsidRPr="00BA0F9E">
        <w:t xml:space="preserve">with probability of </w:t>
      </w:r>
      <w:r w:rsidRPr="00440978">
        <w:t>50%;</w:t>
      </w:r>
    </w:p>
    <w:p w14:paraId="76A1D2DA" w14:textId="14317148" w:rsidR="005030F4" w:rsidRPr="00440978" w:rsidRDefault="005030F4" w:rsidP="005030F4">
      <w:pPr>
        <w:pStyle w:val="ListParagraph"/>
        <w:numPr>
          <w:ilvl w:val="0"/>
          <w:numId w:val="4"/>
        </w:numPr>
        <w:ind w:left="0"/>
        <w:jc w:val="both"/>
      </w:pPr>
      <w:r w:rsidRPr="00440978">
        <w:t xml:space="preserve">Normal 2 (-10% , 5%) </w:t>
      </w:r>
      <w:r w:rsidR="00C91CD2" w:rsidRPr="00BA0F9E">
        <w:t xml:space="preserve">with probability of </w:t>
      </w:r>
      <w:r w:rsidRPr="00440978">
        <w:t>50%;</w:t>
      </w:r>
    </w:p>
    <w:p w14:paraId="3922E66A" w14:textId="77777777" w:rsidR="00B61D00" w:rsidRDefault="00B61D00" w:rsidP="00B61D00">
      <w:pPr>
        <w:pStyle w:val="ListParagraph"/>
        <w:ind w:left="0"/>
        <w:jc w:val="both"/>
      </w:pPr>
    </w:p>
    <w:p w14:paraId="1428E8B6" w14:textId="77777777" w:rsidR="00C91CD2" w:rsidRPr="00F51ED2" w:rsidRDefault="00C91CD2" w:rsidP="00C91CD2">
      <w:pPr>
        <w:pStyle w:val="ListParagraph"/>
        <w:ind w:left="0"/>
        <w:jc w:val="both"/>
        <w:rPr>
          <w:lang w:val="en-US"/>
        </w:rPr>
      </w:pPr>
      <w:r w:rsidRPr="00F51ED2">
        <w:rPr>
          <w:lang w:val="en-US"/>
        </w:rPr>
        <w:t>Applying formulas from item 2.a, the moments of the final distri</w:t>
      </w:r>
      <w:r>
        <w:rPr>
          <w:lang w:val="en-US"/>
        </w:rPr>
        <w:t>bution are</w:t>
      </w:r>
      <w:r w:rsidRPr="00F51ED2">
        <w:rPr>
          <w:lang w:val="en-US"/>
        </w:rPr>
        <w:t>:</w:t>
      </w:r>
    </w:p>
    <w:p w14:paraId="6F8DADB2" w14:textId="77777777" w:rsidR="00B61D00" w:rsidRPr="00C91CD2" w:rsidRDefault="00B61D00" w:rsidP="00B61D00">
      <w:pPr>
        <w:pStyle w:val="ListParagraph"/>
        <w:ind w:left="0"/>
        <w:jc w:val="both"/>
        <w:rPr>
          <w:lang w:val="en-US"/>
        </w:rPr>
      </w:pPr>
    </w:p>
    <w:p w14:paraId="294D77EE" w14:textId="77777777" w:rsidR="005030F4" w:rsidRPr="00F1629F" w:rsidRDefault="005030F4" w:rsidP="005030F4">
      <w:pPr>
        <w:pStyle w:val="ListParagraph"/>
        <w:ind w:left="0"/>
        <w:jc w:val="both"/>
        <w:rPr>
          <w:rFonts w:eastAsiaTheme="minorEastAsia"/>
        </w:rPr>
      </w:pPr>
      <m:oMathPara>
        <m:oMath>
          <m:r>
            <w:rPr>
              <w:rFonts w:ascii="Cambria Math" w:hAnsi="Cambria Math"/>
            </w:rPr>
            <m:t xml:space="preserve">μ=0%     σ=11,1%     </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 xml:space="preserve">=0   </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 xml:space="preserve">=1,72  </m:t>
          </m:r>
        </m:oMath>
      </m:oMathPara>
    </w:p>
    <w:p w14:paraId="1BFEBF74" w14:textId="77777777" w:rsidR="00F1629F" w:rsidRPr="00440978" w:rsidRDefault="00F1629F" w:rsidP="005030F4">
      <w:pPr>
        <w:pStyle w:val="ListParagraph"/>
        <w:ind w:left="0"/>
        <w:jc w:val="both"/>
        <w:rPr>
          <w:rFonts w:eastAsiaTheme="minorEastAsia"/>
        </w:rPr>
      </w:pPr>
    </w:p>
    <w:p w14:paraId="17037E63" w14:textId="77777777" w:rsidR="005030F4" w:rsidRPr="00440978" w:rsidRDefault="00F1629F" w:rsidP="00DC796C">
      <w:pPr>
        <w:pStyle w:val="ListParagraph"/>
        <w:ind w:left="0"/>
        <w:jc w:val="center"/>
        <w:rPr>
          <w:rFonts w:eastAsiaTheme="minorEastAsia"/>
        </w:rPr>
      </w:pPr>
      <w:r>
        <w:rPr>
          <w:rFonts w:eastAsiaTheme="minorEastAsia"/>
          <w:noProof/>
          <w:lang w:val="en-US"/>
        </w:rPr>
        <w:drawing>
          <wp:inline distT="0" distB="0" distL="0" distR="0" wp14:anchorId="1855698B" wp14:editId="1FBEB9F0">
            <wp:extent cx="3276600" cy="3020703"/>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4691" cy="3037381"/>
                    </a:xfrm>
                    <a:prstGeom prst="rect">
                      <a:avLst/>
                    </a:prstGeom>
                    <a:noFill/>
                    <a:ln>
                      <a:noFill/>
                    </a:ln>
                  </pic:spPr>
                </pic:pic>
              </a:graphicData>
            </a:graphic>
          </wp:inline>
        </w:drawing>
      </w:r>
    </w:p>
    <w:p w14:paraId="7C146D1C" w14:textId="77777777" w:rsidR="00100DBA" w:rsidRPr="00440978" w:rsidRDefault="00100DBA" w:rsidP="00DC796C">
      <w:pPr>
        <w:pStyle w:val="ListParagraph"/>
        <w:ind w:left="0"/>
        <w:jc w:val="center"/>
        <w:rPr>
          <w:rFonts w:eastAsiaTheme="minorEastAsia"/>
        </w:rPr>
      </w:pPr>
    </w:p>
    <w:p w14:paraId="36AAC083" w14:textId="77777777" w:rsidR="00100DBA" w:rsidRPr="00440978" w:rsidRDefault="00100DBA" w:rsidP="00DC796C">
      <w:pPr>
        <w:pStyle w:val="ListParagraph"/>
        <w:ind w:left="0"/>
        <w:jc w:val="center"/>
        <w:rPr>
          <w:rFonts w:eastAsiaTheme="minorEastAsia"/>
        </w:rPr>
      </w:pPr>
    </w:p>
    <w:p w14:paraId="74D99ADA" w14:textId="61EC5B4D" w:rsidR="005030F4" w:rsidRPr="00C91CD2" w:rsidRDefault="005030F4" w:rsidP="00C91CD2">
      <w:pPr>
        <w:jc w:val="both"/>
        <w:rPr>
          <w:rFonts w:eastAsiaTheme="minorEastAsia"/>
          <w:lang w:val="pt-BR"/>
        </w:rPr>
      </w:pPr>
      <w:r w:rsidRPr="00440978">
        <w:rPr>
          <w:rFonts w:eastAsiaTheme="minorEastAsia"/>
          <w:lang w:val="pt-BR"/>
        </w:rPr>
        <w:t>A linha verde representa a distribuição normal equivalente, de mesma média e desvio-padrão.</w:t>
      </w:r>
      <w:r w:rsidR="00C91CD2">
        <w:rPr>
          <w:rFonts w:eastAsiaTheme="minorEastAsia"/>
          <w:lang w:val="pt-BR"/>
        </w:rPr>
        <w:t xml:space="preserve"> </w:t>
      </w:r>
      <w:r w:rsidRPr="00440978">
        <w:rPr>
          <w:lang w:val="pt-BR"/>
        </w:rPr>
        <w:t>A distribuição final acima representa a resultante de dois cenários completamente opostos com probabilidades equivalentes. Tal formato pode ser representado, por exemplo, pela expectativa do mercado em relação a uma notícia onde os impactos serão absorvidos de forma extremamente antagônica. Nesse sentido, adicionando esse parâmetro de incerteza em sua distribuição, se torna possível simular o impacto financeiro em sua carteira baseado neste cenário “binário” esperado.</w:t>
      </w:r>
    </w:p>
    <w:p w14:paraId="5B169BF9" w14:textId="299D7D70" w:rsidR="005D0DDF" w:rsidRPr="00C91CD2" w:rsidRDefault="00C91CD2" w:rsidP="00C91CD2">
      <w:pPr>
        <w:jc w:val="both"/>
      </w:pPr>
      <w:r w:rsidRPr="00C91CD2">
        <w:t xml:space="preserve">The green line represents the equivalent normal distribution, with same mean and standard deviation. The final distribution above represents </w:t>
      </w:r>
      <w:r>
        <w:t>the combination</w:t>
      </w:r>
      <w:r w:rsidRPr="00C91CD2">
        <w:t xml:space="preserve"> </w:t>
      </w:r>
      <w:r>
        <w:t>of</w:t>
      </w:r>
      <w:r w:rsidRPr="00C91CD2">
        <w:t xml:space="preserve"> two completely opposite scenarios with equivalent probabilities. Such </w:t>
      </w:r>
      <w:r>
        <w:t>shape</w:t>
      </w:r>
      <w:r w:rsidRPr="00C91CD2">
        <w:t xml:space="preserve"> can be represented, for example, by the market's expectation in relation to a news story where the impacts will be absorbed in an extremely </w:t>
      </w:r>
      <w:r>
        <w:t>antagonistic</w:t>
      </w:r>
      <w:r w:rsidRPr="00C91CD2">
        <w:t xml:space="preserve"> way. </w:t>
      </w:r>
      <w:r w:rsidR="006B7EF2">
        <w:t>By</w:t>
      </w:r>
      <w:r w:rsidRPr="00C91CD2">
        <w:t xml:space="preserve"> adding this parameter of uncertainty in its distribution, it becomes possible to simulate the financial impact on its portfolio based on this expected “binary” scenario.</w:t>
      </w:r>
    </w:p>
    <w:p w14:paraId="0D6A91BA" w14:textId="346A64E1" w:rsidR="005030F4" w:rsidRDefault="005030F4" w:rsidP="005030F4">
      <w:pPr>
        <w:pStyle w:val="Heading1"/>
        <w:numPr>
          <w:ilvl w:val="0"/>
          <w:numId w:val="0"/>
        </w:numPr>
        <w:jc w:val="both"/>
        <w:rPr>
          <w:color w:val="auto"/>
          <w:lang w:val="en-US"/>
        </w:rPr>
      </w:pPr>
      <w:r w:rsidRPr="00C91CD2">
        <w:rPr>
          <w:color w:val="auto"/>
          <w:lang w:val="en-US"/>
        </w:rPr>
        <w:lastRenderedPageBreak/>
        <w:t xml:space="preserve"> 4. </w:t>
      </w:r>
      <w:r w:rsidR="00C91CD2" w:rsidRPr="00C91CD2">
        <w:rPr>
          <w:color w:val="auto"/>
          <w:lang w:val="en-US"/>
        </w:rPr>
        <w:t>Application with Real Data</w:t>
      </w:r>
    </w:p>
    <w:p w14:paraId="70ACE37A" w14:textId="77777777" w:rsidR="009645B4" w:rsidRPr="009645B4" w:rsidRDefault="009645B4" w:rsidP="009645B4"/>
    <w:p w14:paraId="719C536D" w14:textId="4E75CBD5" w:rsidR="00C91CD2" w:rsidRPr="009645B4" w:rsidRDefault="00C91CD2" w:rsidP="009645B4">
      <w:pPr>
        <w:ind w:firstLine="450"/>
        <w:jc w:val="both"/>
      </w:pPr>
      <w:proofErr w:type="gramStart"/>
      <w:r w:rsidRPr="00C91CD2">
        <w:t>In order to</w:t>
      </w:r>
      <w:proofErr w:type="gramEnd"/>
      <w:r w:rsidRPr="00C91CD2">
        <w:t xml:space="preserve"> illustrate the potential that the technique of combining </w:t>
      </w:r>
      <w:r w:rsidRPr="009645B4">
        <w:t>individual normal distribution</w:t>
      </w:r>
      <w:r w:rsidRPr="00C91CD2">
        <w:t xml:space="preserve">s has regarding the accommodation of some of the stylized facts and characteristics of financial series, in this section an application of this method is proposed for the series of daily returns of four assets (IBOVESPA, VALE5, USDBRL, PRE-DI) covering the period from January 2007 to December 2016. To calculate the parameters that define the normal mixture distribution, the Maximum Likelihood (MV) estimate is used through the </w:t>
      </w:r>
      <w:r w:rsidR="00DF10BE" w:rsidRPr="009645B4">
        <w:t>Expectation Maximization (</w:t>
      </w:r>
      <w:r w:rsidRPr="00C91CD2">
        <w:t>EM</w:t>
      </w:r>
      <w:r w:rsidR="00DF10BE" w:rsidRPr="009645B4">
        <w:t>)</w:t>
      </w:r>
      <w:r w:rsidRPr="00C91CD2">
        <w:t xml:space="preserve"> algorithm according to Hastie et al (2001) and </w:t>
      </w:r>
      <w:proofErr w:type="spellStart"/>
      <w:r w:rsidRPr="00C91CD2">
        <w:t>Söderlind</w:t>
      </w:r>
      <w:proofErr w:type="spellEnd"/>
      <w:r w:rsidRPr="00C91CD2">
        <w:t xml:space="preserve"> (2010).</w:t>
      </w:r>
    </w:p>
    <w:p w14:paraId="04D71C31" w14:textId="3EBBD838" w:rsidR="005030F4" w:rsidRPr="00C91CD2" w:rsidRDefault="005030F4" w:rsidP="005030F4">
      <w:pPr>
        <w:pStyle w:val="Heading1"/>
        <w:numPr>
          <w:ilvl w:val="0"/>
          <w:numId w:val="0"/>
        </w:numPr>
        <w:jc w:val="both"/>
        <w:rPr>
          <w:color w:val="auto"/>
          <w:sz w:val="26"/>
          <w:szCs w:val="26"/>
          <w:lang w:val="en-US"/>
        </w:rPr>
      </w:pPr>
      <w:r w:rsidRPr="00C91CD2">
        <w:rPr>
          <w:color w:val="auto"/>
          <w:sz w:val="26"/>
          <w:szCs w:val="26"/>
          <w:lang w:val="en-US"/>
        </w:rPr>
        <w:t>4.1 Estima</w:t>
      </w:r>
      <w:r w:rsidR="00D23B65">
        <w:rPr>
          <w:color w:val="auto"/>
          <w:sz w:val="26"/>
          <w:szCs w:val="26"/>
          <w:lang w:val="en-US"/>
        </w:rPr>
        <w:t>tion</w:t>
      </w:r>
    </w:p>
    <w:p w14:paraId="4B612C09" w14:textId="77777777" w:rsidR="00FB01D4" w:rsidRPr="00C91CD2" w:rsidRDefault="00FB01D4" w:rsidP="005030F4">
      <w:pPr>
        <w:ind w:firstLine="450"/>
        <w:jc w:val="both"/>
      </w:pPr>
    </w:p>
    <w:p w14:paraId="69E343DD" w14:textId="29D79654" w:rsidR="005030F4" w:rsidRPr="00440978" w:rsidRDefault="00D23B65" w:rsidP="00A2189C">
      <w:pPr>
        <w:ind w:firstLine="450"/>
        <w:jc w:val="both"/>
        <w:rPr>
          <w:lang w:val="pt-BR"/>
        </w:rPr>
      </w:pPr>
      <w:r w:rsidRPr="00D23B65">
        <w:t xml:space="preserve">The EM algorithm is a tool widely used to simplify the Maximum Likelihood estimation when the calculation is </w:t>
      </w:r>
      <w:r>
        <w:t>excessively complex</w:t>
      </w:r>
      <w:r w:rsidRPr="00D23B65">
        <w:t xml:space="preserve">. According to the literature, this </w:t>
      </w:r>
      <w:r>
        <w:t>method</w:t>
      </w:r>
      <w:r w:rsidRPr="00D23B65">
        <w:t xml:space="preserve"> has an excellent performance in the face of problems involving unobserved variables, which is the case of the present study, since the probability of each observation belonging to a certain distribution is not observed. In the last decade significant advances have been introduced in relation to the estimation of models of mixture of distributions, especially through the Maximum Likelihood method by the algorithm as argued in Picard (2007). </w:t>
      </w:r>
      <w:r w:rsidRPr="00D23B65">
        <w:rPr>
          <w:lang w:val="pt-BR"/>
        </w:rPr>
        <w:t xml:space="preserve">For the case of mixing two </w:t>
      </w:r>
      <w:r>
        <w:rPr>
          <w:lang w:val="pt-BR"/>
        </w:rPr>
        <w:t>normal</w:t>
      </w:r>
      <w:r w:rsidRPr="00D23B65">
        <w:rPr>
          <w:lang w:val="pt-BR"/>
        </w:rPr>
        <w:t xml:space="preserve"> distributions </w:t>
      </w:r>
      <w:r w:rsidR="005030F4" w:rsidRPr="00440978">
        <w:rPr>
          <w:lang w:val="pt-BR"/>
        </w:rPr>
        <w:t>(</w:t>
      </w:r>
      <w:r w:rsidR="005030F4" w:rsidRPr="00440978">
        <w:rPr>
          <w:i/>
          <w:lang w:val="pt-BR"/>
        </w:rPr>
        <w:t>k = 2</w:t>
      </w:r>
      <w:r w:rsidR="005030F4" w:rsidRPr="00440978">
        <w:rPr>
          <w:lang w:val="pt-BR"/>
        </w:rPr>
        <w:t>):</w:t>
      </w:r>
    </w:p>
    <w:p w14:paraId="4EAF5305" w14:textId="77777777" w:rsidR="005030F4" w:rsidRPr="00440978" w:rsidRDefault="005030F4" w:rsidP="00276015">
      <w:pPr>
        <w:spacing w:after="0"/>
        <w:ind w:firstLine="450"/>
        <w:jc w:val="both"/>
        <w:rPr>
          <w:lang w:val="pt-BR"/>
        </w:rPr>
      </w:pPr>
    </w:p>
    <w:p w14:paraId="3710C993" w14:textId="77777777" w:rsidR="005030F4" w:rsidRPr="00F605F7" w:rsidRDefault="003B7BAC" w:rsidP="00276015">
      <w:pPr>
        <w:spacing w:after="0"/>
        <w:jc w:val="both"/>
        <w:rPr>
          <w:rFonts w:eastAsiaTheme="minorEastAsia"/>
          <w:lang w:val="pt-BR"/>
        </w:rPr>
      </w:pPr>
      <m:oMathPara>
        <m:oMath>
          <m:sSub>
            <m:sSubPr>
              <m:ctrlPr>
                <w:rPr>
                  <w:rFonts w:ascii="Cambria Math" w:eastAsiaTheme="minorEastAsia" w:hAnsi="Cambria Math"/>
                  <w:i/>
                  <w:lang w:val="pt-BR"/>
                </w:rPr>
              </m:ctrlPr>
            </m:sSubPr>
            <m:e>
              <m:r>
                <w:rPr>
                  <w:rFonts w:ascii="Cambria Math" w:eastAsiaTheme="minorEastAsia" w:hAnsi="Cambria Math"/>
                  <w:lang w:val="pt-BR"/>
                </w:rPr>
                <m:t>X</m:t>
              </m:r>
            </m:e>
            <m:sub>
              <m:r>
                <w:rPr>
                  <w:rFonts w:ascii="Cambria Math" w:eastAsiaTheme="minorEastAsia" w:hAnsi="Cambria Math"/>
                  <w:lang w:val="pt-BR"/>
                </w:rPr>
                <m:t>1</m:t>
              </m:r>
            </m:sub>
          </m:sSub>
          <m:r>
            <w:rPr>
              <w:rFonts w:ascii="Cambria Math" w:eastAsiaTheme="minorEastAsia" w:hAnsi="Cambria Math"/>
              <w:lang w:val="pt-BR"/>
            </w:rPr>
            <m:t>~N</m:t>
          </m:r>
          <m:d>
            <m:dPr>
              <m:ctrlPr>
                <w:rPr>
                  <w:rFonts w:ascii="Cambria Math" w:eastAsiaTheme="minorEastAsia" w:hAnsi="Cambria Math"/>
                  <w:i/>
                  <w:lang w:val="pt-BR"/>
                </w:rPr>
              </m:ctrlPr>
            </m:dPr>
            <m:e>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1</m:t>
                  </m:r>
                </m:sub>
              </m:sSub>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σ</m:t>
                  </m:r>
                </m:e>
                <m:sub>
                  <m:r>
                    <w:rPr>
                      <w:rFonts w:ascii="Cambria Math" w:hAnsi="Cambria Math"/>
                      <w:lang w:val="pt-BR"/>
                    </w:rPr>
                    <m:t>1</m:t>
                  </m:r>
                </m:sub>
                <m:sup>
                  <m:r>
                    <w:rPr>
                      <w:rFonts w:ascii="Cambria Math" w:hAnsi="Cambria Math"/>
                      <w:lang w:val="pt-BR"/>
                    </w:rPr>
                    <m:t>2</m:t>
                  </m:r>
                </m:sup>
              </m:sSubSup>
              <m:ctrlPr>
                <w:rPr>
                  <w:rFonts w:ascii="Cambria Math" w:hAnsi="Cambria Math"/>
                  <w:i/>
                  <w:lang w:val="pt-BR"/>
                </w:rPr>
              </m:ctrlPr>
            </m:e>
          </m:d>
          <m:r>
            <w:rPr>
              <w:rFonts w:ascii="Cambria Math" w:hAnsi="Cambria Math"/>
              <w:lang w:val="pt-BR"/>
            </w:rPr>
            <m:t xml:space="preserve">         e       </m:t>
          </m:r>
          <m:sSub>
            <m:sSubPr>
              <m:ctrlPr>
                <w:rPr>
                  <w:rFonts w:ascii="Cambria Math" w:eastAsiaTheme="minorEastAsia" w:hAnsi="Cambria Math"/>
                  <w:i/>
                  <w:lang w:val="pt-BR"/>
                </w:rPr>
              </m:ctrlPr>
            </m:sSubPr>
            <m:e>
              <m:r>
                <w:rPr>
                  <w:rFonts w:ascii="Cambria Math" w:eastAsiaTheme="minorEastAsia" w:hAnsi="Cambria Math"/>
                  <w:lang w:val="pt-BR"/>
                </w:rPr>
                <m:t>X</m:t>
              </m:r>
            </m:e>
            <m:sub>
              <m:r>
                <w:rPr>
                  <w:rFonts w:ascii="Cambria Math" w:eastAsiaTheme="minorEastAsia" w:hAnsi="Cambria Math"/>
                  <w:lang w:val="pt-BR"/>
                </w:rPr>
                <m:t>2</m:t>
              </m:r>
            </m:sub>
          </m:sSub>
          <m:r>
            <w:rPr>
              <w:rFonts w:ascii="Cambria Math" w:eastAsiaTheme="minorEastAsia" w:hAnsi="Cambria Math"/>
              <w:lang w:val="pt-BR"/>
            </w:rPr>
            <m:t>~N(</m:t>
          </m:r>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2</m:t>
              </m:r>
            </m:sub>
          </m:sSub>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σ</m:t>
              </m:r>
            </m:e>
            <m:sub>
              <m:r>
                <w:rPr>
                  <w:rFonts w:ascii="Cambria Math" w:hAnsi="Cambria Math"/>
                  <w:lang w:val="pt-BR"/>
                </w:rPr>
                <m:t>2</m:t>
              </m:r>
            </m:sub>
            <m:sup>
              <m:r>
                <w:rPr>
                  <w:rFonts w:ascii="Cambria Math" w:hAnsi="Cambria Math"/>
                  <w:lang w:val="pt-BR"/>
                </w:rPr>
                <m:t>2</m:t>
              </m:r>
            </m:sup>
          </m:sSubSup>
          <m:r>
            <w:rPr>
              <w:rFonts w:ascii="Cambria Math" w:hAnsi="Cambria Math"/>
              <w:lang w:val="pt-BR"/>
            </w:rPr>
            <m:t>)</m:t>
          </m:r>
        </m:oMath>
      </m:oMathPara>
    </w:p>
    <w:p w14:paraId="1A11CF51" w14:textId="77777777" w:rsidR="005030F4" w:rsidRPr="00F605F7" w:rsidRDefault="005030F4" w:rsidP="00276015">
      <w:pPr>
        <w:spacing w:after="0"/>
        <w:jc w:val="both"/>
        <w:rPr>
          <w:rFonts w:eastAsiaTheme="minorEastAsia"/>
          <w:lang w:val="pt-BR"/>
        </w:rPr>
      </w:pPr>
    </w:p>
    <w:p w14:paraId="384B11C5" w14:textId="77777777" w:rsidR="005030F4" w:rsidRPr="00F605F7" w:rsidRDefault="005030F4" w:rsidP="00276015">
      <w:pPr>
        <w:spacing w:after="0"/>
        <w:jc w:val="both"/>
        <w:rPr>
          <w:rFonts w:eastAsiaTheme="minorEastAsia"/>
          <w:lang w:val="pt-BR"/>
        </w:rPr>
      </w:pPr>
      <m:oMathPara>
        <m:oMath>
          <m:r>
            <w:rPr>
              <w:rFonts w:ascii="Cambria Math" w:eastAsiaTheme="minorEastAsia" w:hAnsi="Cambria Math"/>
              <w:lang w:val="pt-BR"/>
            </w:rPr>
            <m:t>X=∆</m:t>
          </m:r>
          <m:sSub>
            <m:sSubPr>
              <m:ctrlPr>
                <w:rPr>
                  <w:rFonts w:ascii="Cambria Math" w:eastAsiaTheme="minorEastAsia" w:hAnsi="Cambria Math"/>
                  <w:i/>
                  <w:lang w:val="pt-BR"/>
                </w:rPr>
              </m:ctrlPr>
            </m:sSubPr>
            <m:e>
              <m:r>
                <w:rPr>
                  <w:rFonts w:ascii="Cambria Math" w:eastAsiaTheme="minorEastAsia" w:hAnsi="Cambria Math"/>
                  <w:lang w:val="pt-BR"/>
                </w:rPr>
                <m:t>X</m:t>
              </m:r>
            </m:e>
            <m:sub>
              <m:r>
                <w:rPr>
                  <w:rFonts w:ascii="Cambria Math" w:eastAsiaTheme="minorEastAsia" w:hAnsi="Cambria Math"/>
                  <w:lang w:val="pt-BR"/>
                </w:rPr>
                <m:t>1</m:t>
              </m:r>
            </m:sub>
          </m:sSub>
          <m:r>
            <w:rPr>
              <w:rFonts w:ascii="Cambria Math" w:eastAsiaTheme="minorEastAsia" w:hAnsi="Cambria Math"/>
              <w:lang w:val="pt-BR"/>
            </w:rPr>
            <m:t>+(1-∆)</m:t>
          </m:r>
          <m:sSub>
            <m:sSubPr>
              <m:ctrlPr>
                <w:rPr>
                  <w:rFonts w:ascii="Cambria Math" w:eastAsiaTheme="minorEastAsia" w:hAnsi="Cambria Math"/>
                  <w:i/>
                  <w:lang w:val="pt-BR"/>
                </w:rPr>
              </m:ctrlPr>
            </m:sSubPr>
            <m:e>
              <m:r>
                <w:rPr>
                  <w:rFonts w:ascii="Cambria Math" w:eastAsiaTheme="minorEastAsia" w:hAnsi="Cambria Math"/>
                  <w:lang w:val="pt-BR"/>
                </w:rPr>
                <m:t>X</m:t>
              </m:r>
            </m:e>
            <m:sub>
              <m:r>
                <w:rPr>
                  <w:rFonts w:ascii="Cambria Math" w:eastAsiaTheme="minorEastAsia" w:hAnsi="Cambria Math"/>
                  <w:lang w:val="pt-BR"/>
                </w:rPr>
                <m:t>2</m:t>
              </m:r>
            </m:sub>
          </m:sSub>
        </m:oMath>
      </m:oMathPara>
    </w:p>
    <w:p w14:paraId="32F58703" w14:textId="77777777" w:rsidR="005030F4" w:rsidRPr="00F605F7" w:rsidRDefault="005030F4" w:rsidP="00276015">
      <w:pPr>
        <w:spacing w:after="0"/>
        <w:jc w:val="both"/>
        <w:rPr>
          <w:rFonts w:eastAsiaTheme="minorEastAsia"/>
          <w:lang w:val="pt-BR"/>
        </w:rPr>
      </w:pPr>
    </w:p>
    <w:p w14:paraId="10494CC5" w14:textId="77777777" w:rsidR="005030F4" w:rsidRPr="00F605F7" w:rsidRDefault="003B7BAC" w:rsidP="00276015">
      <w:pPr>
        <w:spacing w:after="0"/>
        <w:jc w:val="both"/>
        <w:rPr>
          <w:rFonts w:eastAsiaTheme="minorEastAsia"/>
          <w:lang w:val="pt-BR"/>
        </w:rPr>
      </w:pPr>
      <m:oMathPara>
        <m:oMath>
          <m:func>
            <m:funcPr>
              <m:ctrlPr>
                <w:rPr>
                  <w:rFonts w:ascii="Cambria Math" w:eastAsiaTheme="minorEastAsia" w:hAnsi="Cambria Math"/>
                  <w:lang w:val="pt-BR"/>
                </w:rPr>
              </m:ctrlPr>
            </m:funcPr>
            <m:fName>
              <m:r>
                <m:rPr>
                  <m:sty m:val="p"/>
                </m:rPr>
                <w:rPr>
                  <w:rFonts w:ascii="Cambria Math" w:eastAsiaTheme="minorEastAsia" w:hAnsi="Cambria Math"/>
                  <w:lang w:val="pt-BR"/>
                </w:rPr>
                <m:t>Pr</m:t>
              </m:r>
            </m:fName>
            <m:e>
              <m:d>
                <m:dPr>
                  <m:ctrlPr>
                    <w:rPr>
                      <w:rFonts w:ascii="Cambria Math" w:eastAsiaTheme="minorEastAsia" w:hAnsi="Cambria Math"/>
                      <w:i/>
                      <w:lang w:val="pt-BR"/>
                    </w:rPr>
                  </m:ctrlPr>
                </m:dPr>
                <m:e>
                  <m:r>
                    <w:rPr>
                      <w:rFonts w:ascii="Cambria Math" w:eastAsiaTheme="minorEastAsia" w:hAnsi="Cambria Math"/>
                      <w:lang w:val="pt-BR"/>
                    </w:rPr>
                    <m:t>∆ =1</m:t>
                  </m:r>
                </m:e>
              </m:d>
            </m:e>
          </m:func>
          <m:r>
            <w:rPr>
              <w:rFonts w:ascii="Cambria Math" w:eastAsiaTheme="minorEastAsia" w:hAnsi="Cambria Math"/>
              <w:lang w:val="pt-BR"/>
            </w:rPr>
            <m:t>=π       e       ∆ ∈</m:t>
          </m:r>
          <m:d>
            <m:dPr>
              <m:ctrlPr>
                <w:rPr>
                  <w:rFonts w:ascii="Cambria Math" w:eastAsiaTheme="minorEastAsia" w:hAnsi="Cambria Math"/>
                  <w:i/>
                  <w:lang w:val="pt-BR"/>
                </w:rPr>
              </m:ctrlPr>
            </m:dPr>
            <m:e>
              <m:r>
                <w:rPr>
                  <w:rFonts w:ascii="Cambria Math" w:eastAsiaTheme="minorEastAsia" w:hAnsi="Cambria Math"/>
                  <w:lang w:val="pt-BR"/>
                </w:rPr>
                <m:t>0,1</m:t>
              </m:r>
            </m:e>
          </m:d>
        </m:oMath>
      </m:oMathPara>
    </w:p>
    <w:p w14:paraId="6712CA66" w14:textId="77777777" w:rsidR="005030F4" w:rsidRPr="00F605F7" w:rsidRDefault="005030F4" w:rsidP="00276015">
      <w:pPr>
        <w:spacing w:after="0"/>
        <w:jc w:val="both"/>
        <w:rPr>
          <w:rFonts w:eastAsiaTheme="minorEastAsia"/>
          <w:lang w:val="pt-BR"/>
        </w:rPr>
      </w:pPr>
    </w:p>
    <w:p w14:paraId="56EBAB08" w14:textId="77777777" w:rsidR="005030F4" w:rsidRPr="002A28FA" w:rsidRDefault="005030F4" w:rsidP="00276015">
      <w:pPr>
        <w:spacing w:after="0"/>
        <w:jc w:val="both"/>
        <w:rPr>
          <w:rFonts w:eastAsiaTheme="minorEastAsia"/>
          <w:lang w:val="pt-BR"/>
        </w:rPr>
      </w:pPr>
      <m:oMathPara>
        <m:oMath>
          <m:r>
            <w:rPr>
              <w:rFonts w:ascii="Cambria Math" w:eastAsiaTheme="minorEastAsia" w:hAnsi="Cambria Math"/>
              <w:lang w:val="pt-BR"/>
            </w:rPr>
            <m:t>f</m:t>
          </m:r>
          <m:d>
            <m:dPr>
              <m:ctrlPr>
                <w:rPr>
                  <w:rFonts w:ascii="Cambria Math" w:eastAsiaTheme="minorEastAsia" w:hAnsi="Cambria Math"/>
                  <w:i/>
                  <w:lang w:val="pt-BR"/>
                </w:rPr>
              </m:ctrlPr>
            </m:dPr>
            <m:e>
              <m:sSub>
                <m:sSubPr>
                  <m:ctrlPr>
                    <w:rPr>
                      <w:rFonts w:ascii="Cambria Math" w:eastAsiaTheme="minorEastAsia" w:hAnsi="Cambria Math"/>
                      <w:i/>
                      <w:lang w:val="pt-BR"/>
                    </w:rPr>
                  </m:ctrlPr>
                </m:sSubPr>
                <m:e>
                  <m:r>
                    <w:rPr>
                      <w:rFonts w:ascii="Cambria Math" w:eastAsiaTheme="minorEastAsia" w:hAnsi="Cambria Math"/>
                      <w:lang w:val="pt-BR"/>
                    </w:rPr>
                    <m:t>x</m:t>
                  </m:r>
                </m:e>
                <m:sub>
                  <m:r>
                    <w:rPr>
                      <w:rFonts w:ascii="Cambria Math" w:eastAsiaTheme="minorEastAsia" w:hAnsi="Cambria Math"/>
                      <w:lang w:val="pt-BR"/>
                    </w:rPr>
                    <m:t>j</m:t>
                  </m:r>
                </m:sub>
              </m:sSub>
            </m:e>
          </m:d>
          <m:r>
            <w:rPr>
              <w:rFonts w:ascii="Cambria Math" w:eastAsiaTheme="minorEastAsia" w:hAnsi="Cambria Math"/>
              <w:lang w:val="pt-BR"/>
            </w:rPr>
            <m:t>=π</m:t>
          </m:r>
          <m:sSub>
            <m:sSubPr>
              <m:ctrlPr>
                <w:rPr>
                  <w:rFonts w:ascii="Cambria Math" w:eastAsiaTheme="minorEastAsia" w:hAnsi="Cambria Math"/>
                  <w:i/>
                  <w:lang w:val="pt-BR"/>
                </w:rPr>
              </m:ctrlPr>
            </m:sSubPr>
            <m:e>
              <m:r>
                <w:rPr>
                  <w:rFonts w:ascii="Cambria Math" w:eastAsiaTheme="minorEastAsia" w:hAnsi="Cambria Math"/>
                  <w:lang w:val="pt-BR"/>
                </w:rPr>
                <m:t>ϕ</m:t>
              </m:r>
            </m:e>
            <m:sub>
              <m:r>
                <w:rPr>
                  <w:rFonts w:ascii="Cambria Math" w:eastAsiaTheme="minorEastAsia" w:hAnsi="Cambria Math"/>
                  <w:lang w:val="pt-BR"/>
                </w:rPr>
                <m:t>1</m:t>
              </m:r>
            </m:sub>
          </m:sSub>
          <m:r>
            <w:rPr>
              <w:rFonts w:ascii="Cambria Math" w:eastAsiaTheme="minorEastAsia" w:hAnsi="Cambria Math"/>
              <w:lang w:val="pt-BR"/>
            </w:rPr>
            <m:t>(</m:t>
          </m:r>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1</m:t>
              </m:r>
            </m:sub>
          </m:sSub>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σ</m:t>
              </m:r>
            </m:e>
            <m:sub>
              <m:r>
                <w:rPr>
                  <w:rFonts w:ascii="Cambria Math" w:hAnsi="Cambria Math"/>
                  <w:lang w:val="pt-BR"/>
                </w:rPr>
                <m:t>1</m:t>
              </m:r>
            </m:sub>
            <m:sup>
              <m:r>
                <w:rPr>
                  <w:rFonts w:ascii="Cambria Math" w:hAnsi="Cambria Math"/>
                  <w:lang w:val="pt-BR"/>
                </w:rPr>
                <m:t>2</m:t>
              </m:r>
            </m:sup>
          </m:sSubSup>
          <m:r>
            <w:rPr>
              <w:rFonts w:ascii="Cambria Math" w:eastAsiaTheme="minorEastAsia" w:hAnsi="Cambria Math"/>
              <w:lang w:val="pt-BR"/>
            </w:rPr>
            <m:t>)+(1-π)</m:t>
          </m:r>
          <m:sSub>
            <m:sSubPr>
              <m:ctrlPr>
                <w:rPr>
                  <w:rFonts w:ascii="Cambria Math" w:eastAsiaTheme="minorEastAsia" w:hAnsi="Cambria Math"/>
                  <w:i/>
                  <w:lang w:val="pt-BR"/>
                </w:rPr>
              </m:ctrlPr>
            </m:sSubPr>
            <m:e>
              <m:r>
                <w:rPr>
                  <w:rFonts w:ascii="Cambria Math" w:eastAsiaTheme="minorEastAsia" w:hAnsi="Cambria Math"/>
                  <w:lang w:val="pt-BR"/>
                </w:rPr>
                <m:t>ϕ</m:t>
              </m:r>
            </m:e>
            <m:sub>
              <m:r>
                <w:rPr>
                  <w:rFonts w:ascii="Cambria Math" w:eastAsiaTheme="minorEastAsia" w:hAnsi="Cambria Math"/>
                  <w:lang w:val="pt-BR"/>
                </w:rPr>
                <m:t>2</m:t>
              </m:r>
            </m:sub>
          </m:sSub>
          <m:r>
            <w:rPr>
              <w:rFonts w:ascii="Cambria Math" w:eastAsiaTheme="minorEastAsia" w:hAnsi="Cambria Math"/>
              <w:lang w:val="pt-BR"/>
            </w:rPr>
            <m:t>(</m:t>
          </m:r>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2</m:t>
              </m:r>
            </m:sub>
          </m:sSub>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σ</m:t>
              </m:r>
            </m:e>
            <m:sub>
              <m:r>
                <w:rPr>
                  <w:rFonts w:ascii="Cambria Math" w:hAnsi="Cambria Math"/>
                  <w:lang w:val="pt-BR"/>
                </w:rPr>
                <m:t>2</m:t>
              </m:r>
            </m:sub>
            <m:sup>
              <m:r>
                <w:rPr>
                  <w:rFonts w:ascii="Cambria Math" w:hAnsi="Cambria Math"/>
                  <w:lang w:val="pt-BR"/>
                </w:rPr>
                <m:t>2</m:t>
              </m:r>
            </m:sup>
          </m:sSubSup>
          <m:r>
            <w:rPr>
              <w:rFonts w:ascii="Cambria Math" w:eastAsiaTheme="minorEastAsia" w:hAnsi="Cambria Math"/>
              <w:lang w:val="pt-BR"/>
            </w:rPr>
            <m:t>)</m:t>
          </m:r>
        </m:oMath>
      </m:oMathPara>
    </w:p>
    <w:p w14:paraId="2A0D350A" w14:textId="77777777" w:rsidR="002A28FA" w:rsidRDefault="002A28FA" w:rsidP="00276015">
      <w:pPr>
        <w:spacing w:after="0"/>
        <w:jc w:val="both"/>
        <w:rPr>
          <w:rFonts w:eastAsiaTheme="minorEastAsia"/>
          <w:lang w:val="pt-BR"/>
        </w:rPr>
      </w:pPr>
    </w:p>
    <w:p w14:paraId="57B88005" w14:textId="77777777" w:rsidR="002A28FA" w:rsidRPr="00F605F7" w:rsidRDefault="002A28FA" w:rsidP="00276015">
      <w:pPr>
        <w:spacing w:after="0"/>
        <w:jc w:val="both"/>
        <w:rPr>
          <w:rFonts w:eastAsiaTheme="minorEastAsia"/>
          <w:lang w:val="pt-BR"/>
        </w:rPr>
      </w:pPr>
    </w:p>
    <w:p w14:paraId="5C143348" w14:textId="7D8D9756" w:rsidR="005030F4" w:rsidRPr="00D23B65" w:rsidRDefault="00D23B65" w:rsidP="005030F4">
      <w:pPr>
        <w:jc w:val="both"/>
        <w:rPr>
          <w:rFonts w:eastAsiaTheme="minorEastAsia"/>
        </w:rPr>
      </w:pPr>
      <w:r w:rsidRPr="00D23B65">
        <w:rPr>
          <w:rFonts w:eastAsiaTheme="minorEastAsia"/>
        </w:rPr>
        <w:t>Where</w:t>
      </w:r>
      <w:r w:rsidR="00440978" w:rsidRPr="00D23B65">
        <w:rPr>
          <w:rFonts w:eastAsiaTheme="minorEastAsia"/>
        </w:rPr>
        <w:t xml:space="preserve"> </w:t>
      </w:r>
      <m:oMath>
        <m:sSub>
          <m:sSubPr>
            <m:ctrlPr>
              <w:rPr>
                <w:rFonts w:ascii="Cambria Math" w:eastAsiaTheme="minorEastAsia" w:hAnsi="Cambria Math"/>
                <w:i/>
                <w:lang w:val="pt-BR"/>
              </w:rPr>
            </m:ctrlPr>
          </m:sSubPr>
          <m:e>
            <m:r>
              <w:rPr>
                <w:rFonts w:ascii="Cambria Math" w:eastAsiaTheme="minorEastAsia" w:hAnsi="Cambria Math"/>
                <w:lang w:val="pt-BR"/>
              </w:rPr>
              <m:t>ϕ</m:t>
            </m:r>
          </m:e>
          <m:sub>
            <m:r>
              <w:rPr>
                <w:rFonts w:ascii="Cambria Math" w:eastAsiaTheme="minorEastAsia" w:hAnsi="Cambria Math"/>
                <w:lang w:val="pt-BR"/>
              </w:rPr>
              <m:t>i</m:t>
            </m:r>
          </m:sub>
        </m:sSub>
        <m:d>
          <m:dPr>
            <m:ctrlPr>
              <w:rPr>
                <w:rFonts w:ascii="Cambria Math" w:eastAsiaTheme="minorEastAsia" w:hAnsi="Cambria Math"/>
                <w:i/>
                <w:lang w:val="pt-BR"/>
              </w:rPr>
            </m:ctrlPr>
          </m:dPr>
          <m:e>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i</m:t>
                </m:r>
              </m:sub>
            </m:sSub>
            <m:r>
              <w:rPr>
                <w:rFonts w:ascii="Cambria Math" w:hAnsi="Cambria Math"/>
              </w:rPr>
              <m:t>,</m:t>
            </m:r>
            <m:sSubSup>
              <m:sSubSupPr>
                <m:ctrlPr>
                  <w:rPr>
                    <w:rFonts w:ascii="Cambria Math" w:hAnsi="Cambria Math"/>
                    <w:i/>
                    <w:lang w:val="pt-BR"/>
                  </w:rPr>
                </m:ctrlPr>
              </m:sSubSupPr>
              <m:e>
                <m:r>
                  <w:rPr>
                    <w:rFonts w:ascii="Cambria Math" w:hAnsi="Cambria Math"/>
                    <w:lang w:val="pt-BR"/>
                  </w:rPr>
                  <m:t>σ</m:t>
                </m:r>
              </m:e>
              <m:sub>
                <m:r>
                  <w:rPr>
                    <w:rFonts w:ascii="Cambria Math" w:hAnsi="Cambria Math"/>
                    <w:lang w:val="pt-BR"/>
                  </w:rPr>
                  <m:t>i</m:t>
                </m:r>
              </m:sub>
              <m:sup>
                <m:r>
                  <w:rPr>
                    <w:rFonts w:ascii="Cambria Math" w:hAnsi="Cambria Math"/>
                  </w:rPr>
                  <m:t>2</m:t>
                </m:r>
              </m:sup>
            </m:sSubSup>
          </m:e>
        </m:d>
        <m:r>
          <w:rPr>
            <w:rFonts w:ascii="Cambria Math" w:eastAsiaTheme="minorEastAsia" w:hAnsi="Cambria Math"/>
          </w:rPr>
          <m:t xml:space="preserve"> </m:t>
        </m:r>
      </m:oMath>
      <w:r w:rsidRPr="00D23B65">
        <w:rPr>
          <w:rFonts w:eastAsiaTheme="minorEastAsia"/>
        </w:rPr>
        <w:t>s the probability density function of a normal distribution with mean</w:t>
      </w:r>
      <w:r w:rsidR="005030F4" w:rsidRPr="00D23B65">
        <w:rPr>
          <w:rFonts w:eastAsiaTheme="minorEastAsia"/>
        </w:rPr>
        <w:t xml:space="preserve">  </w:t>
      </w:r>
      <m:oMath>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i</m:t>
            </m:r>
          </m:sub>
        </m:sSub>
      </m:oMath>
      <w:r w:rsidR="005030F4" w:rsidRPr="00D23B65">
        <w:rPr>
          <w:rFonts w:eastAsiaTheme="minorEastAsia"/>
        </w:rPr>
        <w:t xml:space="preserve"> </w:t>
      </w:r>
      <w:r>
        <w:rPr>
          <w:rFonts w:eastAsiaTheme="minorEastAsia"/>
        </w:rPr>
        <w:t>and</w:t>
      </w:r>
      <w:r w:rsidR="005030F4" w:rsidRPr="00D23B65">
        <w:rPr>
          <w:rFonts w:eastAsiaTheme="minorEastAsia"/>
        </w:rPr>
        <w:t xml:space="preserve"> </w:t>
      </w:r>
      <w:proofErr w:type="gramStart"/>
      <w:r>
        <w:rPr>
          <w:rFonts w:eastAsiaTheme="minorEastAsia"/>
        </w:rPr>
        <w:t>standard</w:t>
      </w:r>
      <w:r w:rsidR="005030F4" w:rsidRPr="00D23B65">
        <w:rPr>
          <w:rFonts w:eastAsiaTheme="minorEastAsia"/>
        </w:rPr>
        <w:t>-</w:t>
      </w:r>
      <w:r>
        <w:rPr>
          <w:rFonts w:eastAsiaTheme="minorEastAsia"/>
        </w:rPr>
        <w:t>deviation</w:t>
      </w:r>
      <w:proofErr w:type="gramEnd"/>
      <w:r w:rsidR="005030F4" w:rsidRPr="00D23B65">
        <w:rPr>
          <w:rFonts w:eastAsiaTheme="minorEastAsia"/>
        </w:rPr>
        <w:t xml:space="preserve">  </w:t>
      </w:r>
      <m:oMath>
        <m:sSub>
          <m:sSubPr>
            <m:ctrlPr>
              <w:rPr>
                <w:rFonts w:ascii="Cambria Math" w:hAnsi="Cambria Math"/>
                <w:i/>
                <w:lang w:val="pt-BR"/>
              </w:rPr>
            </m:ctrlPr>
          </m:sSubPr>
          <m:e>
            <m:r>
              <w:rPr>
                <w:rFonts w:ascii="Cambria Math" w:hAnsi="Cambria Math"/>
                <w:lang w:val="pt-BR"/>
              </w:rPr>
              <m:t>σ</m:t>
            </m:r>
          </m:e>
          <m:sub>
            <m:r>
              <w:rPr>
                <w:rFonts w:ascii="Cambria Math" w:hAnsi="Cambria Math"/>
                <w:lang w:val="pt-BR"/>
              </w:rPr>
              <m:t>i</m:t>
            </m:r>
          </m:sub>
        </m:sSub>
      </m:oMath>
      <w:r w:rsidR="005030F4" w:rsidRPr="00D23B65">
        <w:rPr>
          <w:rFonts w:eastAsiaTheme="minorEastAsia"/>
        </w:rPr>
        <w:t xml:space="preserve"> . </w:t>
      </w:r>
      <w:r w:rsidRPr="00D23B65">
        <w:t>And the function of the likelihood log is given by:</w:t>
      </w:r>
    </w:p>
    <w:p w14:paraId="0E00277A" w14:textId="77777777" w:rsidR="005030F4" w:rsidRPr="00D23B65" w:rsidRDefault="005030F4" w:rsidP="00EC31E1">
      <w:pPr>
        <w:spacing w:after="0"/>
        <w:ind w:firstLine="446"/>
        <w:jc w:val="both"/>
      </w:pPr>
    </w:p>
    <w:p w14:paraId="36F73063" w14:textId="77777777" w:rsidR="005030F4" w:rsidRPr="007A42B2" w:rsidRDefault="005030F4" w:rsidP="00EC31E1">
      <w:pPr>
        <w:spacing w:after="0"/>
        <w:ind w:firstLine="446"/>
        <w:jc w:val="both"/>
        <w:rPr>
          <w:rFonts w:eastAsiaTheme="minorEastAsia"/>
          <w:lang w:val="pt-BR"/>
        </w:rPr>
      </w:pPr>
      <m:oMathPara>
        <m:oMath>
          <m:r>
            <w:rPr>
              <w:rFonts w:ascii="Cambria Math" w:hAnsi="Cambria Math"/>
              <w:lang w:val="pt-BR"/>
            </w:rPr>
            <m:t>logL=</m:t>
          </m:r>
          <m:nary>
            <m:naryPr>
              <m:chr m:val="∑"/>
              <m:limLoc m:val="undOvr"/>
              <m:ctrlPr>
                <w:rPr>
                  <w:rFonts w:ascii="Cambria Math" w:hAnsi="Cambria Math"/>
                  <w:i/>
                  <w:lang w:val="pt-BR"/>
                </w:rPr>
              </m:ctrlPr>
            </m:naryPr>
            <m:sub>
              <m:r>
                <w:rPr>
                  <w:rFonts w:ascii="Cambria Math" w:hAnsi="Cambria Math"/>
                  <w:lang w:val="pt-BR"/>
                </w:rPr>
                <m:t>j=1</m:t>
              </m:r>
            </m:sub>
            <m:sup>
              <m:r>
                <w:rPr>
                  <w:rFonts w:ascii="Cambria Math" w:hAnsi="Cambria Math"/>
                  <w:lang w:val="pt-BR"/>
                </w:rPr>
                <m:t>k</m:t>
              </m:r>
            </m:sup>
            <m:e>
              <m:func>
                <m:funcPr>
                  <m:ctrlPr>
                    <w:rPr>
                      <w:rFonts w:ascii="Cambria Math" w:hAnsi="Cambria Math"/>
                      <w:i/>
                      <w:lang w:val="pt-BR"/>
                    </w:rPr>
                  </m:ctrlPr>
                </m:funcPr>
                <m:fName>
                  <m:r>
                    <m:rPr>
                      <m:sty m:val="p"/>
                    </m:rPr>
                    <w:rPr>
                      <w:rFonts w:ascii="Cambria Math" w:hAnsi="Cambria Math"/>
                      <w:lang w:val="pt-BR"/>
                    </w:rPr>
                    <m:t>ln</m:t>
                  </m:r>
                </m:fName>
                <m:e>
                  <m:r>
                    <w:rPr>
                      <w:rFonts w:ascii="Cambria Math" w:hAnsi="Cambria Math"/>
                      <w:lang w:val="pt-BR"/>
                    </w:rPr>
                    <m:t>f</m:t>
                  </m:r>
                </m:e>
              </m:func>
            </m:e>
          </m:nary>
          <m:r>
            <w:rPr>
              <w:rFonts w:ascii="Cambria Math" w:hAnsi="Cambria Math"/>
              <w:lang w:val="pt-BR"/>
            </w:rPr>
            <m:t>(</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j</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1</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μ</m:t>
              </m:r>
            </m:e>
            <m:sub>
              <m:r>
                <w:rPr>
                  <w:rFonts w:ascii="Cambria Math" w:hAnsi="Cambria Math"/>
                  <w:lang w:val="pt-BR"/>
                </w:rPr>
                <m:t>2</m:t>
              </m:r>
            </m:sub>
          </m:sSub>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σ</m:t>
              </m:r>
            </m:e>
            <m:sub>
              <m:r>
                <w:rPr>
                  <w:rFonts w:ascii="Cambria Math" w:hAnsi="Cambria Math"/>
                  <w:lang w:val="pt-BR"/>
                </w:rPr>
                <m:t>1</m:t>
              </m:r>
            </m:sub>
            <m:sup>
              <m:r>
                <w:rPr>
                  <w:rFonts w:ascii="Cambria Math" w:hAnsi="Cambria Math"/>
                  <w:lang w:val="pt-BR"/>
                </w:rPr>
                <m:t>2</m:t>
              </m:r>
            </m:sup>
          </m:sSub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σ</m:t>
              </m:r>
            </m:e>
            <m:sub>
              <m:r>
                <w:rPr>
                  <w:rFonts w:ascii="Cambria Math" w:hAnsi="Cambria Math"/>
                  <w:lang w:val="pt-BR"/>
                </w:rPr>
                <m:t>2</m:t>
              </m:r>
            </m:sub>
            <m:sup>
              <m:r>
                <w:rPr>
                  <w:rFonts w:ascii="Cambria Math" w:hAnsi="Cambria Math"/>
                  <w:lang w:val="pt-BR"/>
                </w:rPr>
                <m:t>2</m:t>
              </m:r>
            </m:sup>
          </m:sSubSup>
          <m:r>
            <w:rPr>
              <w:rFonts w:ascii="Cambria Math" w:hAnsi="Cambria Math"/>
              <w:lang w:val="pt-BR"/>
            </w:rPr>
            <m:t>,π)</m:t>
          </m:r>
        </m:oMath>
      </m:oMathPara>
    </w:p>
    <w:p w14:paraId="4408213A" w14:textId="77777777" w:rsidR="005030F4" w:rsidRPr="007A42B2" w:rsidRDefault="005030F4" w:rsidP="00EC31E1">
      <w:pPr>
        <w:spacing w:after="0"/>
        <w:ind w:firstLine="446"/>
        <w:jc w:val="both"/>
        <w:rPr>
          <w:rFonts w:eastAsiaTheme="minorEastAsia"/>
          <w:lang w:val="pt-BR"/>
        </w:rPr>
      </w:pPr>
    </w:p>
    <w:p w14:paraId="2F9C778A" w14:textId="339FB40F" w:rsidR="00A2189C" w:rsidRDefault="000461B3" w:rsidP="005030F4">
      <w:pPr>
        <w:ind w:firstLine="450"/>
        <w:jc w:val="both"/>
        <w:rPr>
          <w:rFonts w:eastAsiaTheme="minorEastAsia"/>
        </w:rPr>
      </w:pPr>
      <w:r>
        <w:rPr>
          <w:rFonts w:eastAsiaTheme="minorEastAsia"/>
        </w:rPr>
        <w:t>Given that</w:t>
      </w:r>
      <w:r w:rsidRPr="000461B3">
        <w:rPr>
          <w:rFonts w:eastAsiaTheme="minorEastAsia"/>
        </w:rPr>
        <w:t xml:space="preserve"> the direct maximization of this likelihood log function is a complex procedure, it is within this context that the EM algorithm presents itself as an efficient alternative to solve this problem through numerical optimization. In summary, this method can be divided into two stages: </w:t>
      </w:r>
      <w:r w:rsidRPr="000461B3">
        <w:rPr>
          <w:rFonts w:eastAsiaTheme="minorEastAsia"/>
        </w:rPr>
        <w:lastRenderedPageBreak/>
        <w:t xml:space="preserve">in the first stage (E step) the EM algorithm determines both the expected value and the initial estimates of the parameters. In the second step (M step), the expected value is maximized. By repeating steps 1 and 2, the method converges to a local maximum of the likelihood function. The "nor1mix" package in the R software has the </w:t>
      </w:r>
      <w:proofErr w:type="spellStart"/>
      <w:r w:rsidRPr="000461B3">
        <w:rPr>
          <w:rFonts w:eastAsiaTheme="minorEastAsia"/>
        </w:rPr>
        <w:t>norMixEM</w:t>
      </w:r>
      <w:proofErr w:type="spellEnd"/>
      <w:r w:rsidRPr="000461B3">
        <w:rPr>
          <w:rFonts w:eastAsiaTheme="minorEastAsia"/>
        </w:rPr>
        <w:t xml:space="preserve"> function that performs the Maximum Likelihood (MV) estimate using the EM algorithm. Therefore, the procedure is easy to apply, and the results will be presented in the next subsection.</w:t>
      </w:r>
    </w:p>
    <w:p w14:paraId="10CB7D4B" w14:textId="0C1DB56D" w:rsidR="009645B4" w:rsidRDefault="009645B4" w:rsidP="005030F4">
      <w:pPr>
        <w:ind w:firstLine="450"/>
        <w:jc w:val="both"/>
      </w:pPr>
    </w:p>
    <w:p w14:paraId="6AC5D3E3" w14:textId="425E9BA2" w:rsidR="009645B4" w:rsidRDefault="009645B4" w:rsidP="005030F4">
      <w:pPr>
        <w:ind w:firstLine="450"/>
        <w:jc w:val="both"/>
      </w:pPr>
    </w:p>
    <w:p w14:paraId="42856C8B" w14:textId="13A1F068" w:rsidR="009645B4" w:rsidRDefault="009645B4" w:rsidP="005030F4">
      <w:pPr>
        <w:ind w:firstLine="450"/>
        <w:jc w:val="both"/>
      </w:pPr>
    </w:p>
    <w:p w14:paraId="46908C70" w14:textId="3268898B" w:rsidR="009645B4" w:rsidRDefault="009645B4" w:rsidP="005030F4">
      <w:pPr>
        <w:ind w:firstLine="450"/>
        <w:jc w:val="both"/>
      </w:pPr>
    </w:p>
    <w:p w14:paraId="6F715FB4" w14:textId="6B715DCC" w:rsidR="009645B4" w:rsidRDefault="009645B4" w:rsidP="005030F4">
      <w:pPr>
        <w:ind w:firstLine="450"/>
        <w:jc w:val="both"/>
      </w:pPr>
    </w:p>
    <w:p w14:paraId="77283A0A" w14:textId="5D47973A" w:rsidR="009645B4" w:rsidRDefault="009645B4" w:rsidP="005030F4">
      <w:pPr>
        <w:ind w:firstLine="450"/>
        <w:jc w:val="both"/>
      </w:pPr>
    </w:p>
    <w:p w14:paraId="1E81872E" w14:textId="6A2BB3E5" w:rsidR="009645B4" w:rsidRDefault="009645B4" w:rsidP="005030F4">
      <w:pPr>
        <w:ind w:firstLine="450"/>
        <w:jc w:val="both"/>
      </w:pPr>
    </w:p>
    <w:p w14:paraId="29A13D45" w14:textId="29B85B2E" w:rsidR="009645B4" w:rsidRDefault="009645B4" w:rsidP="005030F4">
      <w:pPr>
        <w:ind w:firstLine="450"/>
        <w:jc w:val="both"/>
      </w:pPr>
    </w:p>
    <w:p w14:paraId="208EC8C2" w14:textId="20B8742C" w:rsidR="009645B4" w:rsidRDefault="009645B4" w:rsidP="005030F4">
      <w:pPr>
        <w:ind w:firstLine="450"/>
        <w:jc w:val="both"/>
      </w:pPr>
    </w:p>
    <w:p w14:paraId="5F4D9094" w14:textId="3DB05A61" w:rsidR="009645B4" w:rsidRDefault="009645B4" w:rsidP="005030F4">
      <w:pPr>
        <w:ind w:firstLine="450"/>
        <w:jc w:val="both"/>
      </w:pPr>
    </w:p>
    <w:p w14:paraId="31880232" w14:textId="49C91287" w:rsidR="009645B4" w:rsidRDefault="009645B4" w:rsidP="005030F4">
      <w:pPr>
        <w:ind w:firstLine="450"/>
        <w:jc w:val="both"/>
      </w:pPr>
    </w:p>
    <w:p w14:paraId="41D8A121" w14:textId="2EAA51E5" w:rsidR="009645B4" w:rsidRDefault="009645B4" w:rsidP="005030F4">
      <w:pPr>
        <w:ind w:firstLine="450"/>
        <w:jc w:val="both"/>
      </w:pPr>
    </w:p>
    <w:p w14:paraId="57148F0A" w14:textId="4AC04C19" w:rsidR="009645B4" w:rsidRDefault="009645B4" w:rsidP="005030F4">
      <w:pPr>
        <w:ind w:firstLine="450"/>
        <w:jc w:val="both"/>
      </w:pPr>
    </w:p>
    <w:p w14:paraId="4E343046" w14:textId="432CDB6D" w:rsidR="009645B4" w:rsidRDefault="009645B4" w:rsidP="005030F4">
      <w:pPr>
        <w:ind w:firstLine="450"/>
        <w:jc w:val="both"/>
      </w:pPr>
    </w:p>
    <w:p w14:paraId="2AEAB0F4" w14:textId="089337A4" w:rsidR="009645B4" w:rsidRDefault="009645B4" w:rsidP="005030F4">
      <w:pPr>
        <w:ind w:firstLine="450"/>
        <w:jc w:val="both"/>
      </w:pPr>
    </w:p>
    <w:p w14:paraId="12CA4E7F" w14:textId="76320F49" w:rsidR="009645B4" w:rsidRDefault="009645B4" w:rsidP="005030F4">
      <w:pPr>
        <w:ind w:firstLine="450"/>
        <w:jc w:val="both"/>
      </w:pPr>
    </w:p>
    <w:p w14:paraId="798169B7" w14:textId="74C1779B" w:rsidR="009645B4" w:rsidRDefault="009645B4" w:rsidP="005030F4">
      <w:pPr>
        <w:ind w:firstLine="450"/>
        <w:jc w:val="both"/>
      </w:pPr>
    </w:p>
    <w:p w14:paraId="3D166554" w14:textId="1F3A1046" w:rsidR="009645B4" w:rsidRDefault="009645B4" w:rsidP="005030F4">
      <w:pPr>
        <w:ind w:firstLine="450"/>
        <w:jc w:val="both"/>
      </w:pPr>
    </w:p>
    <w:p w14:paraId="118F0F38" w14:textId="38479D41" w:rsidR="009645B4" w:rsidRDefault="009645B4" w:rsidP="005030F4">
      <w:pPr>
        <w:ind w:firstLine="450"/>
        <w:jc w:val="both"/>
      </w:pPr>
    </w:p>
    <w:p w14:paraId="2E688C26" w14:textId="77777777" w:rsidR="009645B4" w:rsidRPr="000461B3" w:rsidRDefault="009645B4" w:rsidP="005030F4">
      <w:pPr>
        <w:ind w:firstLine="450"/>
        <w:jc w:val="both"/>
      </w:pPr>
    </w:p>
    <w:p w14:paraId="20A2BE7A" w14:textId="114595CB" w:rsidR="005030F4" w:rsidRPr="00440978" w:rsidRDefault="005030F4" w:rsidP="005030F4">
      <w:pPr>
        <w:pStyle w:val="Heading1"/>
        <w:numPr>
          <w:ilvl w:val="0"/>
          <w:numId w:val="0"/>
        </w:numPr>
        <w:jc w:val="both"/>
        <w:rPr>
          <w:color w:val="auto"/>
          <w:sz w:val="26"/>
          <w:szCs w:val="26"/>
        </w:rPr>
      </w:pPr>
      <w:r w:rsidRPr="00440978">
        <w:rPr>
          <w:color w:val="auto"/>
          <w:sz w:val="26"/>
          <w:szCs w:val="26"/>
        </w:rPr>
        <w:lastRenderedPageBreak/>
        <w:t>4.2 Results</w:t>
      </w:r>
    </w:p>
    <w:p w14:paraId="1E7223E4" w14:textId="77777777" w:rsidR="002C5808" w:rsidRDefault="002C5808" w:rsidP="002C5808">
      <w:pPr>
        <w:rPr>
          <w:lang w:val="pt-BR"/>
        </w:rPr>
      </w:pPr>
    </w:p>
    <w:p w14:paraId="1BD7A5F1" w14:textId="2344C9D1" w:rsidR="005030F4" w:rsidRPr="00440978" w:rsidRDefault="005030F4" w:rsidP="005030F4">
      <w:pPr>
        <w:jc w:val="center"/>
        <w:rPr>
          <w:rFonts w:eastAsiaTheme="minorEastAsia"/>
          <w:lang w:val="pt-BR"/>
        </w:rPr>
      </w:pPr>
      <w:r w:rsidRPr="00440978">
        <w:rPr>
          <w:rFonts w:eastAsiaTheme="minorEastAsia"/>
          <w:b/>
          <w:lang w:val="pt-BR"/>
        </w:rPr>
        <w:t>Tabela 1:</w:t>
      </w:r>
      <w:r w:rsidRPr="00440978">
        <w:rPr>
          <w:rFonts w:eastAsiaTheme="minorEastAsia"/>
          <w:lang w:val="pt-BR"/>
        </w:rPr>
        <w:t xml:space="preserve"> </w:t>
      </w:r>
      <w:r w:rsidR="004D6C6F">
        <w:rPr>
          <w:rFonts w:eastAsiaTheme="minorEastAsia"/>
          <w:lang w:val="pt-BR"/>
        </w:rPr>
        <w:t>Estimated Parameters</w:t>
      </w:r>
      <w:r w:rsidR="00AC5CDC" w:rsidRPr="00440978">
        <w:rPr>
          <w:rFonts w:eastAsiaTheme="minorEastAsia"/>
          <w:lang w:val="pt-BR"/>
        </w:rPr>
        <w:t xml:space="preserve"> (%)</w:t>
      </w:r>
      <w:r w:rsidR="00C56C23" w:rsidRPr="00440978">
        <w:rPr>
          <w:rFonts w:eastAsiaTheme="minorEastAsia"/>
          <w:lang w:val="pt-BR"/>
        </w:rPr>
        <w:t xml:space="preserve"> </w:t>
      </w:r>
      <w:r w:rsidR="004D6C6F">
        <w:rPr>
          <w:rFonts w:eastAsiaTheme="minorEastAsia"/>
          <w:lang w:val="pt-BR"/>
        </w:rPr>
        <w:t>by EM</w:t>
      </w:r>
      <w:r w:rsidR="00C56C23" w:rsidRPr="00440978">
        <w:rPr>
          <w:rFonts w:eastAsiaTheme="minorEastAsia"/>
          <w:lang w:val="pt-BR"/>
        </w:rPr>
        <w:t xml:space="preserve"> algori</w:t>
      </w:r>
      <w:r w:rsidR="004D6C6F">
        <w:rPr>
          <w:rFonts w:eastAsiaTheme="minorEastAsia"/>
          <w:lang w:val="pt-BR"/>
        </w:rPr>
        <w:t>thm</w:t>
      </w:r>
      <w:r w:rsidR="00C56C23" w:rsidRPr="00440978">
        <w:rPr>
          <w:rFonts w:eastAsiaTheme="minorEastAsia"/>
          <w:lang w:val="pt-BR"/>
        </w:rPr>
        <w:t xml:space="preserve"> </w:t>
      </w:r>
      <w:r w:rsidR="004D6C6F">
        <w:rPr>
          <w:rFonts w:eastAsiaTheme="minorEastAsia"/>
          <w:lang w:val="pt-BR"/>
        </w:rPr>
        <w:t>for</w:t>
      </w:r>
      <w:r w:rsidR="00C56C23" w:rsidRPr="00440978">
        <w:rPr>
          <w:rFonts w:eastAsiaTheme="minorEastAsia"/>
          <w:lang w:val="pt-BR"/>
        </w:rPr>
        <w:t xml:space="preserve"> n=2</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0"/>
        <w:gridCol w:w="1090"/>
        <w:gridCol w:w="1090"/>
        <w:gridCol w:w="1090"/>
        <w:gridCol w:w="1090"/>
        <w:gridCol w:w="1090"/>
        <w:gridCol w:w="1090"/>
      </w:tblGrid>
      <w:tr w:rsidR="00AC5CDC" w:rsidRPr="00440978" w14:paraId="5146C199" w14:textId="77777777" w:rsidTr="00DD5179">
        <w:trPr>
          <w:trHeight w:val="432"/>
          <w:jc w:val="center"/>
        </w:trPr>
        <w:tc>
          <w:tcPr>
            <w:tcW w:w="1090" w:type="dxa"/>
            <w:tcBorders>
              <w:top w:val="nil"/>
              <w:bottom w:val="single" w:sz="12" w:space="0" w:color="auto"/>
            </w:tcBorders>
          </w:tcPr>
          <w:p w14:paraId="3B05C64C" w14:textId="77777777" w:rsidR="00AC5CDC" w:rsidRPr="00440978" w:rsidRDefault="00AC5CDC" w:rsidP="0079765A">
            <w:pPr>
              <w:jc w:val="both"/>
              <w:rPr>
                <w:rFonts w:eastAsiaTheme="minorEastAsia"/>
              </w:rPr>
            </w:pPr>
          </w:p>
        </w:tc>
        <w:tc>
          <w:tcPr>
            <w:tcW w:w="1090" w:type="dxa"/>
            <w:tcBorders>
              <w:top w:val="nil"/>
              <w:bottom w:val="single" w:sz="12" w:space="0" w:color="auto"/>
            </w:tcBorders>
          </w:tcPr>
          <w:p w14:paraId="679530D7" w14:textId="77777777" w:rsidR="00AC5CDC" w:rsidRPr="00440978" w:rsidRDefault="003B7BAC" w:rsidP="0079765A">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1</m:t>
                    </m:r>
                  </m:sub>
                </m:sSub>
              </m:oMath>
            </m:oMathPara>
          </w:p>
        </w:tc>
        <w:tc>
          <w:tcPr>
            <w:tcW w:w="1090" w:type="dxa"/>
            <w:tcBorders>
              <w:top w:val="nil"/>
              <w:bottom w:val="single" w:sz="12" w:space="0" w:color="auto"/>
            </w:tcBorders>
          </w:tcPr>
          <w:p w14:paraId="617FA323" w14:textId="77777777" w:rsidR="00AC5CDC" w:rsidRPr="00440978" w:rsidRDefault="003B7BAC" w:rsidP="0079765A">
            <w:pPr>
              <w:jc w:val="both"/>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1</m:t>
                    </m:r>
                  </m:sub>
                </m:sSub>
              </m:oMath>
            </m:oMathPara>
          </w:p>
        </w:tc>
        <w:tc>
          <w:tcPr>
            <w:tcW w:w="1090" w:type="dxa"/>
            <w:tcBorders>
              <w:top w:val="nil"/>
              <w:bottom w:val="single" w:sz="12" w:space="0" w:color="auto"/>
            </w:tcBorders>
          </w:tcPr>
          <w:p w14:paraId="78A2594B" w14:textId="77777777" w:rsidR="00AC5CDC" w:rsidRPr="00440978" w:rsidRDefault="003B7BAC" w:rsidP="0079765A">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1</m:t>
                    </m:r>
                  </m:sub>
                </m:sSub>
              </m:oMath>
            </m:oMathPara>
          </w:p>
        </w:tc>
        <w:tc>
          <w:tcPr>
            <w:tcW w:w="1090" w:type="dxa"/>
            <w:tcBorders>
              <w:top w:val="nil"/>
              <w:bottom w:val="single" w:sz="12" w:space="0" w:color="auto"/>
            </w:tcBorders>
          </w:tcPr>
          <w:p w14:paraId="07487B73" w14:textId="77777777" w:rsidR="00AC5CDC" w:rsidRPr="00440978" w:rsidRDefault="003B7BAC" w:rsidP="0079765A">
            <w:pPr>
              <w:jc w:val="both"/>
              <w:rPr>
                <w:rFonts w:ascii="Cambria" w:eastAsia="Times New Roman" w:hAnsi="Cambria" w:cs="Times New Roman"/>
              </w:rPr>
            </w:pPr>
            <m:oMathPara>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2</m:t>
                    </m:r>
                  </m:sub>
                </m:sSub>
              </m:oMath>
            </m:oMathPara>
          </w:p>
        </w:tc>
        <w:tc>
          <w:tcPr>
            <w:tcW w:w="1090" w:type="dxa"/>
            <w:tcBorders>
              <w:top w:val="nil"/>
              <w:bottom w:val="single" w:sz="12" w:space="0" w:color="auto"/>
            </w:tcBorders>
          </w:tcPr>
          <w:p w14:paraId="02B49F28" w14:textId="77777777" w:rsidR="00AC5CDC" w:rsidRPr="00440978" w:rsidRDefault="003B7BAC" w:rsidP="0079765A">
            <w:pPr>
              <w:jc w:val="both"/>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2</m:t>
                    </m:r>
                  </m:sub>
                </m:sSub>
              </m:oMath>
            </m:oMathPara>
          </w:p>
        </w:tc>
        <w:tc>
          <w:tcPr>
            <w:tcW w:w="1090" w:type="dxa"/>
            <w:tcBorders>
              <w:top w:val="nil"/>
              <w:bottom w:val="single" w:sz="12" w:space="0" w:color="auto"/>
            </w:tcBorders>
          </w:tcPr>
          <w:p w14:paraId="664A73BB" w14:textId="77777777" w:rsidR="00AC5CDC" w:rsidRPr="00440978" w:rsidRDefault="003B7BAC" w:rsidP="0079765A">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2</m:t>
                    </m:r>
                  </m:sub>
                </m:sSub>
              </m:oMath>
            </m:oMathPara>
          </w:p>
        </w:tc>
      </w:tr>
      <w:tr w:rsidR="00DD74A6" w:rsidRPr="00440978" w14:paraId="2102DBDB" w14:textId="77777777" w:rsidTr="00AC5CDC">
        <w:trPr>
          <w:trHeight w:val="432"/>
          <w:jc w:val="center"/>
        </w:trPr>
        <w:tc>
          <w:tcPr>
            <w:tcW w:w="1090" w:type="dxa"/>
            <w:tcBorders>
              <w:top w:val="single" w:sz="12" w:space="0" w:color="auto"/>
              <w:bottom w:val="single" w:sz="4" w:space="0" w:color="auto"/>
            </w:tcBorders>
            <w:vAlign w:val="center"/>
          </w:tcPr>
          <w:p w14:paraId="227DF44F" w14:textId="77777777" w:rsidR="00DD74A6" w:rsidRPr="00440978" w:rsidRDefault="00DD74A6" w:rsidP="00DD74A6">
            <w:pPr>
              <w:jc w:val="center"/>
              <w:rPr>
                <w:rFonts w:eastAsiaTheme="minorEastAsia"/>
              </w:rPr>
            </w:pPr>
            <w:r w:rsidRPr="00440978">
              <w:rPr>
                <w:rFonts w:eastAsiaTheme="minorEastAsia"/>
              </w:rPr>
              <w:t>IBOV</w:t>
            </w:r>
          </w:p>
        </w:tc>
        <w:tc>
          <w:tcPr>
            <w:tcW w:w="1090" w:type="dxa"/>
            <w:tcBorders>
              <w:top w:val="single" w:sz="12" w:space="0" w:color="auto"/>
              <w:bottom w:val="single" w:sz="4" w:space="0" w:color="auto"/>
            </w:tcBorders>
            <w:vAlign w:val="center"/>
          </w:tcPr>
          <w:p w14:paraId="5512397D" w14:textId="77777777" w:rsidR="00DD74A6" w:rsidRPr="00440978" w:rsidRDefault="00DD74A6" w:rsidP="00DD74A6">
            <w:pPr>
              <w:jc w:val="center"/>
              <w:rPr>
                <w:rFonts w:eastAsiaTheme="minorEastAsia"/>
              </w:rPr>
            </w:pPr>
            <w:r w:rsidRPr="00440978">
              <w:rPr>
                <w:rFonts w:eastAsiaTheme="minorEastAsia"/>
              </w:rPr>
              <w:t>11.27</w:t>
            </w:r>
          </w:p>
        </w:tc>
        <w:tc>
          <w:tcPr>
            <w:tcW w:w="1090" w:type="dxa"/>
            <w:tcBorders>
              <w:top w:val="single" w:sz="12" w:space="0" w:color="auto"/>
              <w:bottom w:val="single" w:sz="4" w:space="0" w:color="auto"/>
            </w:tcBorders>
            <w:vAlign w:val="center"/>
          </w:tcPr>
          <w:p w14:paraId="3734527E" w14:textId="77777777" w:rsidR="00DD74A6" w:rsidRPr="00440978" w:rsidRDefault="000C68FC" w:rsidP="00DD74A6">
            <w:pPr>
              <w:jc w:val="center"/>
              <w:rPr>
                <w:rFonts w:eastAsiaTheme="minorEastAsia"/>
              </w:rPr>
            </w:pPr>
            <w:r w:rsidRPr="00440978">
              <w:rPr>
                <w:rFonts w:eastAsiaTheme="minorEastAsia"/>
              </w:rPr>
              <w:t>-0.14</w:t>
            </w:r>
          </w:p>
        </w:tc>
        <w:tc>
          <w:tcPr>
            <w:tcW w:w="1090" w:type="dxa"/>
            <w:tcBorders>
              <w:top w:val="single" w:sz="12" w:space="0" w:color="auto"/>
              <w:bottom w:val="single" w:sz="4" w:space="0" w:color="auto"/>
            </w:tcBorders>
            <w:vAlign w:val="center"/>
          </w:tcPr>
          <w:p w14:paraId="6D4D7CB2" w14:textId="77777777" w:rsidR="00DD74A6" w:rsidRPr="00440978" w:rsidRDefault="00DD74A6" w:rsidP="00DD74A6">
            <w:pPr>
              <w:jc w:val="center"/>
              <w:rPr>
                <w:rFonts w:eastAsiaTheme="minorEastAsia"/>
              </w:rPr>
            </w:pPr>
            <w:r w:rsidRPr="00440978">
              <w:rPr>
                <w:rFonts w:eastAsiaTheme="minorEastAsia"/>
              </w:rPr>
              <w:t>3.76</w:t>
            </w:r>
          </w:p>
        </w:tc>
        <w:tc>
          <w:tcPr>
            <w:tcW w:w="1090" w:type="dxa"/>
            <w:tcBorders>
              <w:top w:val="single" w:sz="12" w:space="0" w:color="auto"/>
              <w:bottom w:val="single" w:sz="4" w:space="0" w:color="auto"/>
            </w:tcBorders>
            <w:vAlign w:val="center"/>
          </w:tcPr>
          <w:p w14:paraId="50B59919" w14:textId="77777777" w:rsidR="00DD74A6" w:rsidRPr="00440978" w:rsidRDefault="00DD74A6" w:rsidP="00DD74A6">
            <w:pPr>
              <w:jc w:val="center"/>
              <w:rPr>
                <w:rFonts w:eastAsiaTheme="minorEastAsia"/>
              </w:rPr>
            </w:pPr>
            <w:r w:rsidRPr="00440978">
              <w:rPr>
                <w:rFonts w:eastAsiaTheme="minorEastAsia"/>
              </w:rPr>
              <w:t>88.73</w:t>
            </w:r>
          </w:p>
        </w:tc>
        <w:tc>
          <w:tcPr>
            <w:tcW w:w="1090" w:type="dxa"/>
            <w:tcBorders>
              <w:top w:val="single" w:sz="12" w:space="0" w:color="auto"/>
              <w:bottom w:val="single" w:sz="4" w:space="0" w:color="auto"/>
            </w:tcBorders>
            <w:vAlign w:val="center"/>
          </w:tcPr>
          <w:p w14:paraId="61BF253A" w14:textId="77777777" w:rsidR="00DD74A6" w:rsidRPr="00440978" w:rsidRDefault="000C68FC" w:rsidP="00DD74A6">
            <w:pPr>
              <w:jc w:val="center"/>
              <w:rPr>
                <w:rFonts w:eastAsiaTheme="minorEastAsia"/>
              </w:rPr>
            </w:pPr>
            <w:r w:rsidRPr="00440978">
              <w:rPr>
                <w:rFonts w:eastAsiaTheme="minorEastAsia"/>
              </w:rPr>
              <w:t>0.03</w:t>
            </w:r>
          </w:p>
        </w:tc>
        <w:tc>
          <w:tcPr>
            <w:tcW w:w="1090" w:type="dxa"/>
            <w:tcBorders>
              <w:top w:val="single" w:sz="12" w:space="0" w:color="auto"/>
              <w:bottom w:val="single" w:sz="4" w:space="0" w:color="auto"/>
            </w:tcBorders>
            <w:vAlign w:val="center"/>
          </w:tcPr>
          <w:p w14:paraId="7D041768" w14:textId="77777777" w:rsidR="00DD74A6" w:rsidRPr="00440978" w:rsidRDefault="00DD74A6" w:rsidP="00DD74A6">
            <w:pPr>
              <w:jc w:val="center"/>
              <w:rPr>
                <w:rFonts w:eastAsiaTheme="minorEastAsia"/>
              </w:rPr>
            </w:pPr>
            <w:r w:rsidRPr="00440978">
              <w:rPr>
                <w:rFonts w:eastAsiaTheme="minorEastAsia"/>
              </w:rPr>
              <w:t>1.38</w:t>
            </w:r>
          </w:p>
        </w:tc>
      </w:tr>
      <w:tr w:rsidR="00C90EFF" w:rsidRPr="00440978" w14:paraId="6C8F7CEB" w14:textId="77777777" w:rsidTr="00AC5CDC">
        <w:trPr>
          <w:trHeight w:val="432"/>
          <w:jc w:val="center"/>
        </w:trPr>
        <w:tc>
          <w:tcPr>
            <w:tcW w:w="1090" w:type="dxa"/>
            <w:tcBorders>
              <w:top w:val="single" w:sz="4" w:space="0" w:color="auto"/>
              <w:bottom w:val="single" w:sz="4" w:space="0" w:color="auto"/>
            </w:tcBorders>
            <w:vAlign w:val="center"/>
          </w:tcPr>
          <w:p w14:paraId="05B929C4" w14:textId="77777777" w:rsidR="00C90EFF" w:rsidRPr="00440978" w:rsidRDefault="00C90EFF" w:rsidP="00C90EFF">
            <w:pPr>
              <w:jc w:val="center"/>
              <w:rPr>
                <w:rFonts w:eastAsiaTheme="minorEastAsia"/>
              </w:rPr>
            </w:pPr>
            <w:r w:rsidRPr="00440978">
              <w:rPr>
                <w:rFonts w:eastAsiaTheme="minorEastAsia"/>
              </w:rPr>
              <w:t>VALE5</w:t>
            </w:r>
          </w:p>
        </w:tc>
        <w:tc>
          <w:tcPr>
            <w:tcW w:w="1090" w:type="dxa"/>
            <w:tcBorders>
              <w:top w:val="single" w:sz="4" w:space="0" w:color="auto"/>
              <w:bottom w:val="single" w:sz="4" w:space="0" w:color="auto"/>
            </w:tcBorders>
            <w:vAlign w:val="center"/>
          </w:tcPr>
          <w:p w14:paraId="2B840970" w14:textId="77777777" w:rsidR="00C90EFF" w:rsidRPr="00440978" w:rsidRDefault="00C90EFF" w:rsidP="00C90EFF">
            <w:pPr>
              <w:jc w:val="center"/>
              <w:rPr>
                <w:rFonts w:eastAsiaTheme="minorEastAsia"/>
              </w:rPr>
            </w:pPr>
            <w:r w:rsidRPr="00440978">
              <w:rPr>
                <w:rFonts w:eastAsiaTheme="minorEastAsia"/>
              </w:rPr>
              <w:t>30.45</w:t>
            </w:r>
          </w:p>
        </w:tc>
        <w:tc>
          <w:tcPr>
            <w:tcW w:w="1090" w:type="dxa"/>
            <w:tcBorders>
              <w:top w:val="single" w:sz="4" w:space="0" w:color="auto"/>
              <w:bottom w:val="single" w:sz="4" w:space="0" w:color="auto"/>
            </w:tcBorders>
            <w:vAlign w:val="center"/>
          </w:tcPr>
          <w:p w14:paraId="036AE13D" w14:textId="77777777" w:rsidR="00C90EFF" w:rsidRPr="00440978" w:rsidRDefault="00C90EFF" w:rsidP="00C90EFF">
            <w:pPr>
              <w:jc w:val="center"/>
              <w:rPr>
                <w:rFonts w:eastAsiaTheme="minorEastAsia"/>
              </w:rPr>
            </w:pPr>
            <w:r w:rsidRPr="00440978">
              <w:rPr>
                <w:rFonts w:eastAsiaTheme="minorEastAsia"/>
              </w:rPr>
              <w:t>0.01</w:t>
            </w:r>
          </w:p>
        </w:tc>
        <w:tc>
          <w:tcPr>
            <w:tcW w:w="1090" w:type="dxa"/>
            <w:tcBorders>
              <w:top w:val="single" w:sz="4" w:space="0" w:color="auto"/>
              <w:bottom w:val="single" w:sz="4" w:space="0" w:color="auto"/>
            </w:tcBorders>
            <w:vAlign w:val="center"/>
          </w:tcPr>
          <w:p w14:paraId="364F8294" w14:textId="77777777" w:rsidR="00C90EFF" w:rsidRPr="00440978" w:rsidRDefault="00C90EFF" w:rsidP="00C90EFF">
            <w:pPr>
              <w:jc w:val="center"/>
              <w:rPr>
                <w:rFonts w:eastAsiaTheme="minorEastAsia"/>
              </w:rPr>
            </w:pPr>
            <w:r w:rsidRPr="00440978">
              <w:rPr>
                <w:rFonts w:eastAsiaTheme="minorEastAsia"/>
              </w:rPr>
              <w:t>4.11</w:t>
            </w:r>
          </w:p>
        </w:tc>
        <w:tc>
          <w:tcPr>
            <w:tcW w:w="1090" w:type="dxa"/>
            <w:tcBorders>
              <w:top w:val="single" w:sz="4" w:space="0" w:color="auto"/>
              <w:bottom w:val="single" w:sz="4" w:space="0" w:color="auto"/>
            </w:tcBorders>
            <w:vAlign w:val="center"/>
          </w:tcPr>
          <w:p w14:paraId="2351420E" w14:textId="77777777" w:rsidR="00C90EFF" w:rsidRPr="00440978" w:rsidRDefault="00C90EFF" w:rsidP="00C90EFF">
            <w:pPr>
              <w:jc w:val="center"/>
              <w:rPr>
                <w:rFonts w:eastAsiaTheme="minorEastAsia"/>
              </w:rPr>
            </w:pPr>
            <w:r w:rsidRPr="00440978">
              <w:rPr>
                <w:rFonts w:eastAsiaTheme="minorEastAsia"/>
              </w:rPr>
              <w:t>69.55</w:t>
            </w:r>
          </w:p>
        </w:tc>
        <w:tc>
          <w:tcPr>
            <w:tcW w:w="1090" w:type="dxa"/>
            <w:tcBorders>
              <w:top w:val="single" w:sz="4" w:space="0" w:color="auto"/>
              <w:bottom w:val="single" w:sz="4" w:space="0" w:color="auto"/>
            </w:tcBorders>
            <w:vAlign w:val="center"/>
          </w:tcPr>
          <w:p w14:paraId="7F5FE833" w14:textId="77777777" w:rsidR="00C90EFF" w:rsidRPr="00440978" w:rsidRDefault="00C90EFF" w:rsidP="00C90EFF">
            <w:pPr>
              <w:jc w:val="center"/>
              <w:rPr>
                <w:rFonts w:eastAsiaTheme="minorEastAsia"/>
              </w:rPr>
            </w:pPr>
            <w:r w:rsidRPr="00440978">
              <w:rPr>
                <w:rFonts w:eastAsiaTheme="minorEastAsia"/>
              </w:rPr>
              <w:t>-0.05</w:t>
            </w:r>
          </w:p>
        </w:tc>
        <w:tc>
          <w:tcPr>
            <w:tcW w:w="1090" w:type="dxa"/>
            <w:tcBorders>
              <w:top w:val="single" w:sz="4" w:space="0" w:color="auto"/>
              <w:bottom w:val="single" w:sz="4" w:space="0" w:color="auto"/>
            </w:tcBorders>
            <w:vAlign w:val="center"/>
          </w:tcPr>
          <w:p w14:paraId="1D5BF9EB" w14:textId="77777777" w:rsidR="00C90EFF" w:rsidRPr="00440978" w:rsidRDefault="00C90EFF" w:rsidP="00C90EFF">
            <w:pPr>
              <w:jc w:val="center"/>
              <w:rPr>
                <w:rFonts w:eastAsiaTheme="minorEastAsia"/>
              </w:rPr>
            </w:pPr>
            <w:r w:rsidRPr="00440978">
              <w:rPr>
                <w:rFonts w:eastAsiaTheme="minorEastAsia"/>
              </w:rPr>
              <w:t>1.67</w:t>
            </w:r>
          </w:p>
        </w:tc>
      </w:tr>
      <w:tr w:rsidR="00C90EFF" w:rsidRPr="00440978" w14:paraId="297BEDC4" w14:textId="77777777" w:rsidTr="00AC5CDC">
        <w:trPr>
          <w:trHeight w:val="432"/>
          <w:jc w:val="center"/>
        </w:trPr>
        <w:tc>
          <w:tcPr>
            <w:tcW w:w="1090" w:type="dxa"/>
            <w:tcBorders>
              <w:top w:val="single" w:sz="4" w:space="0" w:color="auto"/>
              <w:bottom w:val="single" w:sz="4" w:space="0" w:color="auto"/>
            </w:tcBorders>
            <w:vAlign w:val="center"/>
          </w:tcPr>
          <w:p w14:paraId="57B82753" w14:textId="77777777" w:rsidR="00C90EFF" w:rsidRPr="00440978" w:rsidRDefault="00C90EFF" w:rsidP="00C90EFF">
            <w:pPr>
              <w:jc w:val="center"/>
              <w:rPr>
                <w:rFonts w:eastAsiaTheme="minorEastAsia"/>
              </w:rPr>
            </w:pPr>
            <w:r w:rsidRPr="00440978">
              <w:rPr>
                <w:rFonts w:eastAsiaTheme="minorEastAsia"/>
              </w:rPr>
              <w:t>USDBRL</w:t>
            </w:r>
          </w:p>
        </w:tc>
        <w:tc>
          <w:tcPr>
            <w:tcW w:w="1090" w:type="dxa"/>
            <w:tcBorders>
              <w:top w:val="single" w:sz="4" w:space="0" w:color="auto"/>
              <w:bottom w:val="single" w:sz="4" w:space="0" w:color="auto"/>
            </w:tcBorders>
            <w:vAlign w:val="center"/>
          </w:tcPr>
          <w:p w14:paraId="4EC980FB" w14:textId="77777777" w:rsidR="00C90EFF" w:rsidRPr="00440978" w:rsidRDefault="00C90EFF" w:rsidP="00C90EFF">
            <w:pPr>
              <w:jc w:val="center"/>
              <w:rPr>
                <w:rFonts w:eastAsiaTheme="minorEastAsia"/>
              </w:rPr>
            </w:pPr>
            <w:r w:rsidRPr="00440978">
              <w:rPr>
                <w:rFonts w:eastAsiaTheme="minorEastAsia"/>
              </w:rPr>
              <w:t>77.24</w:t>
            </w:r>
          </w:p>
        </w:tc>
        <w:tc>
          <w:tcPr>
            <w:tcW w:w="1090" w:type="dxa"/>
            <w:tcBorders>
              <w:top w:val="single" w:sz="4" w:space="0" w:color="auto"/>
              <w:bottom w:val="single" w:sz="4" w:space="0" w:color="auto"/>
            </w:tcBorders>
            <w:vAlign w:val="center"/>
          </w:tcPr>
          <w:p w14:paraId="2365F141" w14:textId="77777777" w:rsidR="00C90EFF" w:rsidRPr="00440978" w:rsidRDefault="00C90EFF" w:rsidP="00C90EFF">
            <w:pPr>
              <w:jc w:val="center"/>
              <w:rPr>
                <w:rFonts w:eastAsiaTheme="minorEastAsia"/>
              </w:rPr>
            </w:pPr>
            <w:r w:rsidRPr="00440978">
              <w:rPr>
                <w:rFonts w:eastAsiaTheme="minorEastAsia"/>
              </w:rPr>
              <w:t>-0.01</w:t>
            </w:r>
          </w:p>
        </w:tc>
        <w:tc>
          <w:tcPr>
            <w:tcW w:w="1090" w:type="dxa"/>
            <w:tcBorders>
              <w:top w:val="single" w:sz="4" w:space="0" w:color="auto"/>
              <w:bottom w:val="single" w:sz="4" w:space="0" w:color="auto"/>
            </w:tcBorders>
            <w:vAlign w:val="center"/>
          </w:tcPr>
          <w:p w14:paraId="18E51CD0" w14:textId="77777777" w:rsidR="00C90EFF" w:rsidRPr="00440978" w:rsidRDefault="00C90EFF" w:rsidP="00C90EFF">
            <w:pPr>
              <w:jc w:val="center"/>
              <w:rPr>
                <w:rFonts w:eastAsiaTheme="minorEastAsia"/>
              </w:rPr>
            </w:pPr>
            <w:r w:rsidRPr="00440978">
              <w:rPr>
                <w:rFonts w:eastAsiaTheme="minorEastAsia"/>
              </w:rPr>
              <w:t>0.72</w:t>
            </w:r>
          </w:p>
        </w:tc>
        <w:tc>
          <w:tcPr>
            <w:tcW w:w="1090" w:type="dxa"/>
            <w:tcBorders>
              <w:top w:val="single" w:sz="4" w:space="0" w:color="auto"/>
              <w:bottom w:val="single" w:sz="4" w:space="0" w:color="auto"/>
            </w:tcBorders>
            <w:vAlign w:val="center"/>
          </w:tcPr>
          <w:p w14:paraId="288F1501" w14:textId="77777777" w:rsidR="00C90EFF" w:rsidRPr="00440978" w:rsidRDefault="00C90EFF" w:rsidP="00C90EFF">
            <w:pPr>
              <w:jc w:val="center"/>
              <w:rPr>
                <w:rFonts w:eastAsiaTheme="minorEastAsia"/>
              </w:rPr>
            </w:pPr>
            <w:r w:rsidRPr="00440978">
              <w:rPr>
                <w:rFonts w:eastAsiaTheme="minorEastAsia"/>
              </w:rPr>
              <w:t>22.76</w:t>
            </w:r>
          </w:p>
        </w:tc>
        <w:tc>
          <w:tcPr>
            <w:tcW w:w="1090" w:type="dxa"/>
            <w:tcBorders>
              <w:top w:val="single" w:sz="4" w:space="0" w:color="auto"/>
              <w:bottom w:val="single" w:sz="4" w:space="0" w:color="auto"/>
            </w:tcBorders>
            <w:vAlign w:val="center"/>
          </w:tcPr>
          <w:p w14:paraId="14259F1B" w14:textId="77777777" w:rsidR="00C90EFF" w:rsidRPr="00440978" w:rsidRDefault="00C90EFF" w:rsidP="00C90EFF">
            <w:pPr>
              <w:jc w:val="center"/>
              <w:rPr>
                <w:rFonts w:eastAsiaTheme="minorEastAsia"/>
              </w:rPr>
            </w:pPr>
            <w:r w:rsidRPr="00440978">
              <w:rPr>
                <w:rFonts w:eastAsiaTheme="minorEastAsia"/>
              </w:rPr>
              <w:t>0.10</w:t>
            </w:r>
          </w:p>
        </w:tc>
        <w:tc>
          <w:tcPr>
            <w:tcW w:w="1090" w:type="dxa"/>
            <w:tcBorders>
              <w:top w:val="single" w:sz="4" w:space="0" w:color="auto"/>
              <w:bottom w:val="single" w:sz="4" w:space="0" w:color="auto"/>
            </w:tcBorders>
            <w:vAlign w:val="center"/>
          </w:tcPr>
          <w:p w14:paraId="02559D30" w14:textId="77777777" w:rsidR="00C90EFF" w:rsidRPr="00440978" w:rsidRDefault="00C90EFF" w:rsidP="00C90EFF">
            <w:pPr>
              <w:jc w:val="center"/>
              <w:rPr>
                <w:rFonts w:eastAsiaTheme="minorEastAsia"/>
              </w:rPr>
            </w:pPr>
            <w:r w:rsidRPr="00440978">
              <w:rPr>
                <w:rFonts w:eastAsiaTheme="minorEastAsia"/>
              </w:rPr>
              <w:t>1.89</w:t>
            </w:r>
          </w:p>
        </w:tc>
      </w:tr>
      <w:tr w:rsidR="001178A2" w:rsidRPr="00440978" w14:paraId="0B3B787D" w14:textId="77777777" w:rsidTr="00AC5CDC">
        <w:trPr>
          <w:trHeight w:val="432"/>
          <w:jc w:val="center"/>
        </w:trPr>
        <w:tc>
          <w:tcPr>
            <w:tcW w:w="1090" w:type="dxa"/>
            <w:tcBorders>
              <w:top w:val="single" w:sz="4" w:space="0" w:color="auto"/>
              <w:bottom w:val="nil"/>
            </w:tcBorders>
            <w:vAlign w:val="center"/>
          </w:tcPr>
          <w:p w14:paraId="125D3BF2" w14:textId="77777777" w:rsidR="001178A2" w:rsidRPr="00440978" w:rsidRDefault="001178A2" w:rsidP="001178A2">
            <w:pPr>
              <w:jc w:val="center"/>
              <w:rPr>
                <w:rFonts w:eastAsiaTheme="minorEastAsia"/>
              </w:rPr>
            </w:pPr>
            <w:r w:rsidRPr="00440978">
              <w:rPr>
                <w:rFonts w:eastAsiaTheme="minorEastAsia"/>
              </w:rPr>
              <w:t>PREDI</w:t>
            </w:r>
          </w:p>
        </w:tc>
        <w:tc>
          <w:tcPr>
            <w:tcW w:w="1090" w:type="dxa"/>
            <w:tcBorders>
              <w:top w:val="single" w:sz="4" w:space="0" w:color="auto"/>
              <w:bottom w:val="nil"/>
            </w:tcBorders>
            <w:vAlign w:val="center"/>
          </w:tcPr>
          <w:p w14:paraId="1DD15ED3" w14:textId="77777777" w:rsidR="001178A2" w:rsidRDefault="001178A2" w:rsidP="001178A2">
            <w:pPr>
              <w:jc w:val="center"/>
              <w:rPr>
                <w:rFonts w:eastAsiaTheme="minorEastAsia"/>
              </w:rPr>
            </w:pPr>
            <w:r>
              <w:rPr>
                <w:rFonts w:eastAsiaTheme="minorEastAsia"/>
              </w:rPr>
              <w:t>87.79</w:t>
            </w:r>
          </w:p>
        </w:tc>
        <w:tc>
          <w:tcPr>
            <w:tcW w:w="1090" w:type="dxa"/>
            <w:tcBorders>
              <w:top w:val="single" w:sz="4" w:space="0" w:color="auto"/>
              <w:bottom w:val="nil"/>
            </w:tcBorders>
            <w:vAlign w:val="center"/>
          </w:tcPr>
          <w:p w14:paraId="042F8911" w14:textId="77777777" w:rsidR="001178A2" w:rsidRDefault="001178A2" w:rsidP="001178A2">
            <w:pPr>
              <w:jc w:val="center"/>
              <w:rPr>
                <w:rFonts w:eastAsiaTheme="minorEastAsia"/>
              </w:rPr>
            </w:pPr>
            <w:r>
              <w:rPr>
                <w:rFonts w:eastAsiaTheme="minorEastAsia"/>
              </w:rPr>
              <w:t>0.00</w:t>
            </w:r>
          </w:p>
        </w:tc>
        <w:tc>
          <w:tcPr>
            <w:tcW w:w="1090" w:type="dxa"/>
            <w:tcBorders>
              <w:top w:val="single" w:sz="4" w:space="0" w:color="auto"/>
              <w:bottom w:val="nil"/>
            </w:tcBorders>
            <w:vAlign w:val="center"/>
          </w:tcPr>
          <w:p w14:paraId="2EA9FE6F" w14:textId="77777777" w:rsidR="001178A2" w:rsidRDefault="001178A2" w:rsidP="001178A2">
            <w:pPr>
              <w:jc w:val="center"/>
              <w:rPr>
                <w:rFonts w:eastAsiaTheme="minorEastAsia"/>
              </w:rPr>
            </w:pPr>
            <w:r>
              <w:rPr>
                <w:rFonts w:eastAsiaTheme="minorEastAsia"/>
              </w:rPr>
              <w:t>0.13</w:t>
            </w:r>
          </w:p>
        </w:tc>
        <w:tc>
          <w:tcPr>
            <w:tcW w:w="1090" w:type="dxa"/>
            <w:tcBorders>
              <w:top w:val="single" w:sz="4" w:space="0" w:color="auto"/>
              <w:bottom w:val="nil"/>
            </w:tcBorders>
            <w:vAlign w:val="center"/>
          </w:tcPr>
          <w:p w14:paraId="4A92B713" w14:textId="77777777" w:rsidR="001178A2" w:rsidRDefault="001178A2" w:rsidP="001178A2">
            <w:pPr>
              <w:jc w:val="center"/>
              <w:rPr>
                <w:rFonts w:eastAsiaTheme="minorEastAsia"/>
              </w:rPr>
            </w:pPr>
            <w:r>
              <w:rPr>
                <w:rFonts w:eastAsiaTheme="minorEastAsia"/>
              </w:rPr>
              <w:t>12.20</w:t>
            </w:r>
          </w:p>
        </w:tc>
        <w:tc>
          <w:tcPr>
            <w:tcW w:w="1090" w:type="dxa"/>
            <w:tcBorders>
              <w:top w:val="single" w:sz="4" w:space="0" w:color="auto"/>
              <w:bottom w:val="nil"/>
            </w:tcBorders>
            <w:vAlign w:val="center"/>
          </w:tcPr>
          <w:p w14:paraId="79862A11" w14:textId="77777777" w:rsidR="001178A2" w:rsidRDefault="001178A2" w:rsidP="001178A2">
            <w:pPr>
              <w:jc w:val="center"/>
              <w:rPr>
                <w:rFonts w:eastAsiaTheme="minorEastAsia"/>
              </w:rPr>
            </w:pPr>
            <w:r>
              <w:rPr>
                <w:rFonts w:eastAsiaTheme="minorEastAsia"/>
              </w:rPr>
              <w:t>-0.03</w:t>
            </w:r>
          </w:p>
        </w:tc>
        <w:tc>
          <w:tcPr>
            <w:tcW w:w="1090" w:type="dxa"/>
            <w:tcBorders>
              <w:top w:val="single" w:sz="4" w:space="0" w:color="auto"/>
              <w:bottom w:val="nil"/>
            </w:tcBorders>
            <w:vAlign w:val="center"/>
          </w:tcPr>
          <w:p w14:paraId="2B08CA09" w14:textId="77777777" w:rsidR="001178A2" w:rsidRDefault="001178A2" w:rsidP="001178A2">
            <w:pPr>
              <w:jc w:val="center"/>
              <w:rPr>
                <w:rFonts w:eastAsiaTheme="minorEastAsia"/>
              </w:rPr>
            </w:pPr>
            <w:r>
              <w:rPr>
                <w:rFonts w:eastAsiaTheme="minorEastAsia"/>
              </w:rPr>
              <w:t>0.47</w:t>
            </w:r>
          </w:p>
        </w:tc>
      </w:tr>
    </w:tbl>
    <w:p w14:paraId="038A1640" w14:textId="77777777" w:rsidR="005030F4" w:rsidRPr="007A42B2" w:rsidRDefault="005030F4" w:rsidP="005030F4">
      <w:pPr>
        <w:jc w:val="both"/>
        <w:rPr>
          <w:rFonts w:eastAsiaTheme="minorEastAsia"/>
          <w:lang w:val="pt-BR"/>
        </w:rPr>
      </w:pPr>
    </w:p>
    <w:p w14:paraId="6384499F" w14:textId="5E1ADC2D" w:rsidR="005A6AA7" w:rsidRPr="008064B0" w:rsidRDefault="00C3237A" w:rsidP="00C3237A">
      <w:pPr>
        <w:ind w:left="720" w:firstLine="720"/>
        <w:rPr>
          <w:lang w:val="pt-BR"/>
        </w:rPr>
      </w:pPr>
      <w:r w:rsidRPr="00440978">
        <w:rPr>
          <w:rFonts w:eastAsiaTheme="minorEastAsia"/>
          <w:lang w:val="pt-BR"/>
        </w:rPr>
        <w:t xml:space="preserve">       </w:t>
      </w:r>
      <w:r w:rsidR="005820F5" w:rsidRPr="00440978">
        <w:rPr>
          <w:rFonts w:eastAsiaTheme="minorEastAsia"/>
          <w:b/>
          <w:lang w:val="pt-BR"/>
        </w:rPr>
        <w:t>Gráfico</w:t>
      </w:r>
      <w:r w:rsidR="005A6AA7" w:rsidRPr="00440978">
        <w:rPr>
          <w:rFonts w:eastAsiaTheme="minorEastAsia"/>
          <w:b/>
          <w:lang w:val="pt-BR"/>
        </w:rPr>
        <w:t xml:space="preserve"> 1</w:t>
      </w:r>
      <w:r w:rsidR="005A6AA7" w:rsidRPr="00D411B7">
        <w:rPr>
          <w:rFonts w:eastAsiaTheme="minorEastAsia"/>
          <w:b/>
          <w:lang w:val="pt-BR"/>
        </w:rPr>
        <w:t>:</w:t>
      </w:r>
      <w:r w:rsidR="005A6AA7" w:rsidRPr="008064B0">
        <w:rPr>
          <w:rFonts w:eastAsiaTheme="minorEastAsia"/>
          <w:lang w:val="pt-BR"/>
        </w:rPr>
        <w:t xml:space="preserve"> Normal Mixtur</w:t>
      </w:r>
      <w:r w:rsidR="00983E15" w:rsidRPr="008064B0">
        <w:rPr>
          <w:rFonts w:eastAsiaTheme="minorEastAsia"/>
          <w:lang w:val="pt-BR"/>
        </w:rPr>
        <w:t xml:space="preserve">e n=2 </w:t>
      </w:r>
      <w:r w:rsidR="003B7BAC">
        <w:rPr>
          <w:rFonts w:eastAsiaTheme="minorEastAsia"/>
          <w:lang w:val="pt-BR"/>
        </w:rPr>
        <w:t>and associated components</w:t>
      </w:r>
      <w:r w:rsidR="00983E15" w:rsidRPr="008064B0">
        <w:rPr>
          <w:rFonts w:eastAsiaTheme="minorEastAsia"/>
          <w:lang w:val="pt-BR"/>
        </w:rPr>
        <w:t xml:space="preserve"> </w:t>
      </w:r>
      <w:r w:rsidR="005A6AA7" w:rsidRPr="008064B0">
        <w:rPr>
          <w:lang w:val="pt-BR"/>
        </w:rPr>
        <w:t xml:space="preserve"> </w:t>
      </w:r>
    </w:p>
    <w:p w14:paraId="650957B0" w14:textId="77777777" w:rsidR="00EE0284" w:rsidRPr="00440978" w:rsidRDefault="00AA669F" w:rsidP="005030F4">
      <w:pPr>
        <w:jc w:val="center"/>
        <w:rPr>
          <w:rFonts w:eastAsiaTheme="minorEastAsia"/>
          <w:b/>
          <w:lang w:val="pt-BR"/>
        </w:rPr>
      </w:pPr>
      <w:r w:rsidRPr="008064B0">
        <w:rPr>
          <w:rFonts w:eastAsiaTheme="minorEastAsia"/>
          <w:b/>
          <w:noProof/>
        </w:rPr>
        <w:drawing>
          <wp:inline distT="0" distB="0" distL="0" distR="0" wp14:anchorId="72EFE7C1" wp14:editId="789AC076">
            <wp:extent cx="2634676" cy="24240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256" cy="2443877"/>
                    </a:xfrm>
                    <a:prstGeom prst="rect">
                      <a:avLst/>
                    </a:prstGeom>
                    <a:noFill/>
                    <a:ln>
                      <a:noFill/>
                    </a:ln>
                  </pic:spPr>
                </pic:pic>
              </a:graphicData>
            </a:graphic>
          </wp:inline>
        </w:drawing>
      </w:r>
      <w:r w:rsidR="00EE65BC" w:rsidRPr="008064B0">
        <w:rPr>
          <w:rFonts w:eastAsiaTheme="minorEastAsia"/>
          <w:b/>
          <w:noProof/>
        </w:rPr>
        <w:drawing>
          <wp:inline distT="0" distB="0" distL="0" distR="0" wp14:anchorId="63D657B1" wp14:editId="30EEFFA3">
            <wp:extent cx="2686373" cy="2454851"/>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655" cy="2472471"/>
                    </a:xfrm>
                    <a:prstGeom prst="rect">
                      <a:avLst/>
                    </a:prstGeom>
                    <a:noFill/>
                    <a:ln>
                      <a:noFill/>
                    </a:ln>
                  </pic:spPr>
                </pic:pic>
              </a:graphicData>
            </a:graphic>
          </wp:inline>
        </w:drawing>
      </w:r>
    </w:p>
    <w:p w14:paraId="7175B9AA" w14:textId="7BD556DB" w:rsidR="002C5808" w:rsidRPr="00440978" w:rsidRDefault="00EE65BC" w:rsidP="009645B4">
      <w:pPr>
        <w:jc w:val="center"/>
        <w:rPr>
          <w:rFonts w:eastAsiaTheme="minorEastAsia"/>
          <w:b/>
          <w:lang w:val="pt-BR"/>
        </w:rPr>
      </w:pPr>
      <w:r w:rsidRPr="008064B0">
        <w:rPr>
          <w:rFonts w:eastAsiaTheme="minorEastAsia"/>
          <w:b/>
          <w:noProof/>
        </w:rPr>
        <w:drawing>
          <wp:inline distT="0" distB="0" distL="0" distR="0" wp14:anchorId="5BD1DDFD" wp14:editId="1D3E2195">
            <wp:extent cx="2663329" cy="2458528"/>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3063" cy="2485976"/>
                    </a:xfrm>
                    <a:prstGeom prst="rect">
                      <a:avLst/>
                    </a:prstGeom>
                    <a:noFill/>
                    <a:ln>
                      <a:noFill/>
                    </a:ln>
                  </pic:spPr>
                </pic:pic>
              </a:graphicData>
            </a:graphic>
          </wp:inline>
        </w:drawing>
      </w:r>
      <w:r w:rsidR="001178A2">
        <w:rPr>
          <w:rFonts w:eastAsiaTheme="minorEastAsia"/>
          <w:b/>
          <w:noProof/>
        </w:rPr>
        <w:drawing>
          <wp:inline distT="0" distB="0" distL="0" distR="0" wp14:anchorId="739B0F77" wp14:editId="1EAD4D3B">
            <wp:extent cx="2686050" cy="24658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7709" cy="2485766"/>
                    </a:xfrm>
                    <a:prstGeom prst="rect">
                      <a:avLst/>
                    </a:prstGeom>
                    <a:noFill/>
                    <a:ln>
                      <a:noFill/>
                    </a:ln>
                  </pic:spPr>
                </pic:pic>
              </a:graphicData>
            </a:graphic>
          </wp:inline>
        </w:drawing>
      </w:r>
    </w:p>
    <w:p w14:paraId="4C609CFA" w14:textId="0B4D59C4" w:rsidR="005030F4" w:rsidRPr="00440978" w:rsidRDefault="005030F4" w:rsidP="005030F4">
      <w:pPr>
        <w:jc w:val="center"/>
        <w:rPr>
          <w:lang w:val="pt-BR"/>
        </w:rPr>
      </w:pPr>
      <w:r w:rsidRPr="00440978">
        <w:rPr>
          <w:rFonts w:eastAsiaTheme="minorEastAsia"/>
          <w:b/>
          <w:lang w:val="pt-BR"/>
        </w:rPr>
        <w:lastRenderedPageBreak/>
        <w:t>Tabela 2:</w:t>
      </w:r>
      <w:r w:rsidRPr="00440978">
        <w:rPr>
          <w:rFonts w:eastAsiaTheme="minorEastAsia"/>
          <w:lang w:val="pt-BR"/>
        </w:rPr>
        <w:t xml:space="preserve"> </w:t>
      </w:r>
      <w:r w:rsidR="003B7BAC">
        <w:rPr>
          <w:rFonts w:eastAsiaTheme="minorEastAsia"/>
          <w:lang w:val="pt-BR"/>
        </w:rPr>
        <w:t>Estimated Parameters</w:t>
      </w:r>
      <w:r w:rsidR="003B7BAC" w:rsidRPr="00440978">
        <w:rPr>
          <w:rFonts w:eastAsiaTheme="minorEastAsia"/>
          <w:lang w:val="pt-BR"/>
        </w:rPr>
        <w:t xml:space="preserve"> (%) </w:t>
      </w:r>
      <w:r w:rsidR="003B7BAC">
        <w:rPr>
          <w:rFonts w:eastAsiaTheme="minorEastAsia"/>
          <w:lang w:val="pt-BR"/>
        </w:rPr>
        <w:t>by EM</w:t>
      </w:r>
      <w:r w:rsidR="003B7BAC" w:rsidRPr="00440978">
        <w:rPr>
          <w:rFonts w:eastAsiaTheme="minorEastAsia"/>
          <w:lang w:val="pt-BR"/>
        </w:rPr>
        <w:t xml:space="preserve"> algori</w:t>
      </w:r>
      <w:r w:rsidR="003B7BAC">
        <w:rPr>
          <w:rFonts w:eastAsiaTheme="minorEastAsia"/>
          <w:lang w:val="pt-BR"/>
        </w:rPr>
        <w:t>thm</w:t>
      </w:r>
      <w:r w:rsidR="003B7BAC" w:rsidRPr="00440978">
        <w:rPr>
          <w:rFonts w:eastAsiaTheme="minorEastAsia"/>
          <w:lang w:val="pt-BR"/>
        </w:rPr>
        <w:t xml:space="preserve"> </w:t>
      </w:r>
      <w:r w:rsidR="003B7BAC">
        <w:rPr>
          <w:rFonts w:eastAsiaTheme="minorEastAsia"/>
          <w:lang w:val="pt-BR"/>
        </w:rPr>
        <w:t>for</w:t>
      </w:r>
      <w:r w:rsidR="003B7BAC" w:rsidRPr="00440978">
        <w:rPr>
          <w:rFonts w:eastAsiaTheme="minorEastAsia"/>
          <w:lang w:val="pt-BR"/>
        </w:rPr>
        <w:t xml:space="preserve"> n=</w:t>
      </w:r>
      <w:r w:rsidR="003B7BAC">
        <w:rPr>
          <w:rFonts w:eastAsiaTheme="minorEastAsia"/>
          <w:lang w:val="pt-BR"/>
        </w:rPr>
        <w:t>3</w:t>
      </w:r>
    </w:p>
    <w:tbl>
      <w:tblPr>
        <w:tblStyle w:val="TableGrid"/>
        <w:tblW w:w="905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8"/>
        <w:gridCol w:w="971"/>
        <w:gridCol w:w="971"/>
        <w:gridCol w:w="971"/>
        <w:gridCol w:w="762"/>
        <w:gridCol w:w="971"/>
        <w:gridCol w:w="971"/>
        <w:gridCol w:w="751"/>
        <w:gridCol w:w="869"/>
        <w:gridCol w:w="869"/>
      </w:tblGrid>
      <w:tr w:rsidR="00AC5CDC" w:rsidRPr="00440978" w14:paraId="1ABF8218" w14:textId="77777777" w:rsidTr="00AC5CDC">
        <w:trPr>
          <w:trHeight w:val="432"/>
        </w:trPr>
        <w:tc>
          <w:tcPr>
            <w:tcW w:w="948" w:type="dxa"/>
            <w:tcBorders>
              <w:top w:val="nil"/>
              <w:bottom w:val="single" w:sz="12" w:space="0" w:color="auto"/>
            </w:tcBorders>
          </w:tcPr>
          <w:p w14:paraId="31730427" w14:textId="77777777" w:rsidR="00AC5CDC" w:rsidRPr="00440978" w:rsidRDefault="00AC5CDC" w:rsidP="00AC5CDC">
            <w:pPr>
              <w:jc w:val="both"/>
              <w:rPr>
                <w:rFonts w:eastAsiaTheme="minorEastAsia"/>
              </w:rPr>
            </w:pPr>
          </w:p>
        </w:tc>
        <w:tc>
          <w:tcPr>
            <w:tcW w:w="971" w:type="dxa"/>
            <w:tcBorders>
              <w:top w:val="nil"/>
              <w:bottom w:val="single" w:sz="12" w:space="0" w:color="auto"/>
            </w:tcBorders>
            <w:vAlign w:val="center"/>
          </w:tcPr>
          <w:p w14:paraId="24732423" w14:textId="77777777" w:rsidR="00AC5CDC" w:rsidRPr="00440978" w:rsidRDefault="003B7BAC" w:rsidP="00AC5CDC">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1</m:t>
                    </m:r>
                  </m:sub>
                </m:sSub>
              </m:oMath>
            </m:oMathPara>
          </w:p>
        </w:tc>
        <w:tc>
          <w:tcPr>
            <w:tcW w:w="971" w:type="dxa"/>
            <w:tcBorders>
              <w:top w:val="nil"/>
              <w:bottom w:val="single" w:sz="12" w:space="0" w:color="auto"/>
            </w:tcBorders>
            <w:vAlign w:val="center"/>
          </w:tcPr>
          <w:p w14:paraId="703E0FA1" w14:textId="77777777" w:rsidR="00AC5CDC" w:rsidRPr="00440978" w:rsidRDefault="003B7BAC" w:rsidP="00AC5CDC">
            <w:pPr>
              <w:jc w:val="both"/>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1</m:t>
                    </m:r>
                  </m:sub>
                </m:sSub>
              </m:oMath>
            </m:oMathPara>
          </w:p>
        </w:tc>
        <w:tc>
          <w:tcPr>
            <w:tcW w:w="971" w:type="dxa"/>
            <w:tcBorders>
              <w:top w:val="nil"/>
              <w:bottom w:val="single" w:sz="12" w:space="0" w:color="auto"/>
            </w:tcBorders>
            <w:vAlign w:val="center"/>
          </w:tcPr>
          <w:p w14:paraId="17EA872E" w14:textId="77777777" w:rsidR="00AC5CDC" w:rsidRPr="00440978" w:rsidRDefault="003B7BAC" w:rsidP="00AC5CDC">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1</m:t>
                    </m:r>
                  </m:sub>
                </m:sSub>
              </m:oMath>
            </m:oMathPara>
          </w:p>
        </w:tc>
        <w:tc>
          <w:tcPr>
            <w:tcW w:w="762" w:type="dxa"/>
            <w:tcBorders>
              <w:top w:val="nil"/>
              <w:bottom w:val="single" w:sz="12" w:space="0" w:color="auto"/>
            </w:tcBorders>
            <w:vAlign w:val="center"/>
          </w:tcPr>
          <w:p w14:paraId="1B50B493" w14:textId="77777777" w:rsidR="00AC5CDC" w:rsidRPr="00440978" w:rsidRDefault="003B7BAC" w:rsidP="00AC5CDC">
            <w:pPr>
              <w:jc w:val="both"/>
              <w:rPr>
                <w:rFonts w:ascii="Cambria" w:eastAsia="Times New Roman" w:hAnsi="Cambria" w:cs="Times New Roman"/>
              </w:rPr>
            </w:pPr>
            <m:oMathPara>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2</m:t>
                    </m:r>
                  </m:sub>
                </m:sSub>
              </m:oMath>
            </m:oMathPara>
          </w:p>
        </w:tc>
        <w:tc>
          <w:tcPr>
            <w:tcW w:w="971" w:type="dxa"/>
            <w:tcBorders>
              <w:top w:val="nil"/>
              <w:bottom w:val="single" w:sz="12" w:space="0" w:color="auto"/>
            </w:tcBorders>
            <w:vAlign w:val="center"/>
          </w:tcPr>
          <w:p w14:paraId="022C1C1C" w14:textId="77777777" w:rsidR="00AC5CDC" w:rsidRPr="00440978" w:rsidRDefault="003B7BAC" w:rsidP="00AC5CDC">
            <w:pPr>
              <w:jc w:val="both"/>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2</m:t>
                    </m:r>
                  </m:sub>
                </m:sSub>
              </m:oMath>
            </m:oMathPara>
          </w:p>
        </w:tc>
        <w:tc>
          <w:tcPr>
            <w:tcW w:w="971" w:type="dxa"/>
            <w:tcBorders>
              <w:top w:val="nil"/>
              <w:bottom w:val="single" w:sz="12" w:space="0" w:color="auto"/>
            </w:tcBorders>
            <w:vAlign w:val="center"/>
          </w:tcPr>
          <w:p w14:paraId="713F1431" w14:textId="77777777" w:rsidR="00AC5CDC" w:rsidRPr="00440978" w:rsidRDefault="003B7BAC" w:rsidP="00AC5CDC">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2</m:t>
                    </m:r>
                  </m:sub>
                </m:sSub>
              </m:oMath>
            </m:oMathPara>
          </w:p>
        </w:tc>
        <w:tc>
          <w:tcPr>
            <w:tcW w:w="751" w:type="dxa"/>
            <w:tcBorders>
              <w:top w:val="nil"/>
              <w:bottom w:val="single" w:sz="12" w:space="0" w:color="auto"/>
            </w:tcBorders>
            <w:vAlign w:val="center"/>
          </w:tcPr>
          <w:p w14:paraId="1BF69A96" w14:textId="77777777" w:rsidR="00AC5CDC" w:rsidRPr="00440978" w:rsidRDefault="003B7BAC" w:rsidP="00AC5CDC">
            <w:pPr>
              <w:jc w:val="both"/>
              <w:rPr>
                <w:rFonts w:ascii="Cambria" w:eastAsia="Times New Roman" w:hAnsi="Cambria" w:cs="Times New Roman"/>
              </w:rPr>
            </w:pPr>
            <m:oMathPara>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3</m:t>
                    </m:r>
                  </m:sub>
                </m:sSub>
              </m:oMath>
            </m:oMathPara>
          </w:p>
        </w:tc>
        <w:tc>
          <w:tcPr>
            <w:tcW w:w="869" w:type="dxa"/>
            <w:tcBorders>
              <w:top w:val="nil"/>
              <w:bottom w:val="single" w:sz="12" w:space="0" w:color="auto"/>
            </w:tcBorders>
            <w:vAlign w:val="center"/>
          </w:tcPr>
          <w:p w14:paraId="5E951D92" w14:textId="77777777" w:rsidR="00AC5CDC" w:rsidRPr="00440978" w:rsidRDefault="003B7BAC" w:rsidP="00AC5CDC">
            <w:pPr>
              <w:jc w:val="both"/>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3</m:t>
                    </m:r>
                  </m:sub>
                </m:sSub>
              </m:oMath>
            </m:oMathPara>
          </w:p>
        </w:tc>
        <w:tc>
          <w:tcPr>
            <w:tcW w:w="869" w:type="dxa"/>
            <w:tcBorders>
              <w:top w:val="nil"/>
              <w:bottom w:val="single" w:sz="12" w:space="0" w:color="auto"/>
            </w:tcBorders>
            <w:vAlign w:val="center"/>
          </w:tcPr>
          <w:p w14:paraId="199C42E8" w14:textId="77777777" w:rsidR="00AC5CDC" w:rsidRPr="00440978" w:rsidRDefault="003B7BAC" w:rsidP="00AC5CDC">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3</m:t>
                    </m:r>
                  </m:sub>
                </m:sSub>
              </m:oMath>
            </m:oMathPara>
          </w:p>
        </w:tc>
      </w:tr>
      <w:tr w:rsidR="00992B17" w:rsidRPr="00440978" w14:paraId="783AF4B4" w14:textId="77777777" w:rsidTr="00AC5CDC">
        <w:trPr>
          <w:trHeight w:val="432"/>
        </w:trPr>
        <w:tc>
          <w:tcPr>
            <w:tcW w:w="948" w:type="dxa"/>
            <w:tcBorders>
              <w:top w:val="single" w:sz="12" w:space="0" w:color="auto"/>
              <w:bottom w:val="single" w:sz="4" w:space="0" w:color="auto"/>
            </w:tcBorders>
            <w:vAlign w:val="center"/>
          </w:tcPr>
          <w:p w14:paraId="3FEE94F5" w14:textId="77777777" w:rsidR="00992B17" w:rsidRPr="00440978" w:rsidRDefault="000505EE" w:rsidP="00992B17">
            <w:pPr>
              <w:jc w:val="center"/>
              <w:rPr>
                <w:rFonts w:eastAsiaTheme="minorEastAsia"/>
              </w:rPr>
            </w:pPr>
            <w:r w:rsidRPr="00440978">
              <w:rPr>
                <w:rFonts w:eastAsiaTheme="minorEastAsia"/>
              </w:rPr>
              <w:t>IBOV</w:t>
            </w:r>
          </w:p>
        </w:tc>
        <w:tc>
          <w:tcPr>
            <w:tcW w:w="971" w:type="dxa"/>
            <w:tcBorders>
              <w:top w:val="single" w:sz="12" w:space="0" w:color="auto"/>
              <w:bottom w:val="single" w:sz="4" w:space="0" w:color="auto"/>
            </w:tcBorders>
            <w:vAlign w:val="center"/>
          </w:tcPr>
          <w:p w14:paraId="3ED5445C" w14:textId="77777777" w:rsidR="00992B17" w:rsidRPr="00440978" w:rsidRDefault="00992B17" w:rsidP="00992B17">
            <w:pPr>
              <w:jc w:val="center"/>
              <w:rPr>
                <w:rFonts w:eastAsiaTheme="minorEastAsia"/>
              </w:rPr>
            </w:pPr>
            <w:r w:rsidRPr="00440978">
              <w:rPr>
                <w:rFonts w:eastAsiaTheme="minorEastAsia"/>
              </w:rPr>
              <w:t>4.55</w:t>
            </w:r>
          </w:p>
        </w:tc>
        <w:tc>
          <w:tcPr>
            <w:tcW w:w="971" w:type="dxa"/>
            <w:tcBorders>
              <w:top w:val="single" w:sz="12" w:space="0" w:color="auto"/>
              <w:bottom w:val="single" w:sz="4" w:space="0" w:color="auto"/>
            </w:tcBorders>
            <w:vAlign w:val="center"/>
          </w:tcPr>
          <w:p w14:paraId="16AC5098" w14:textId="77777777" w:rsidR="00992B17" w:rsidRPr="00440978" w:rsidRDefault="00992B17" w:rsidP="00992B17">
            <w:pPr>
              <w:jc w:val="center"/>
              <w:rPr>
                <w:rFonts w:eastAsiaTheme="minorEastAsia"/>
              </w:rPr>
            </w:pPr>
            <w:r w:rsidRPr="00440978">
              <w:rPr>
                <w:rFonts w:eastAsiaTheme="minorEastAsia"/>
              </w:rPr>
              <w:t>-0.02</w:t>
            </w:r>
          </w:p>
        </w:tc>
        <w:tc>
          <w:tcPr>
            <w:tcW w:w="971" w:type="dxa"/>
            <w:tcBorders>
              <w:top w:val="single" w:sz="12" w:space="0" w:color="auto"/>
              <w:bottom w:val="single" w:sz="4" w:space="0" w:color="auto"/>
            </w:tcBorders>
            <w:vAlign w:val="center"/>
          </w:tcPr>
          <w:p w14:paraId="6B9CA285" w14:textId="77777777" w:rsidR="00992B17" w:rsidRPr="00440978" w:rsidRDefault="00992B17" w:rsidP="00992B17">
            <w:pPr>
              <w:jc w:val="center"/>
              <w:rPr>
                <w:rFonts w:eastAsiaTheme="minorEastAsia"/>
              </w:rPr>
            </w:pPr>
            <w:r w:rsidRPr="00440978">
              <w:rPr>
                <w:rFonts w:eastAsiaTheme="minorEastAsia"/>
              </w:rPr>
              <w:t>4.83</w:t>
            </w:r>
          </w:p>
        </w:tc>
        <w:tc>
          <w:tcPr>
            <w:tcW w:w="762" w:type="dxa"/>
            <w:tcBorders>
              <w:top w:val="single" w:sz="12" w:space="0" w:color="auto"/>
              <w:bottom w:val="single" w:sz="4" w:space="0" w:color="auto"/>
            </w:tcBorders>
            <w:vAlign w:val="center"/>
          </w:tcPr>
          <w:p w14:paraId="7313B735" w14:textId="77777777" w:rsidR="00992B17" w:rsidRPr="00440978" w:rsidRDefault="00992B17" w:rsidP="00992B17">
            <w:pPr>
              <w:jc w:val="center"/>
              <w:rPr>
                <w:rFonts w:eastAsiaTheme="minorEastAsia"/>
              </w:rPr>
            </w:pPr>
            <w:r w:rsidRPr="00440978">
              <w:rPr>
                <w:rFonts w:eastAsiaTheme="minorEastAsia"/>
              </w:rPr>
              <w:t>37.97</w:t>
            </w:r>
          </w:p>
        </w:tc>
        <w:tc>
          <w:tcPr>
            <w:tcW w:w="971" w:type="dxa"/>
            <w:tcBorders>
              <w:top w:val="single" w:sz="12" w:space="0" w:color="auto"/>
              <w:bottom w:val="single" w:sz="4" w:space="0" w:color="auto"/>
            </w:tcBorders>
            <w:vAlign w:val="center"/>
          </w:tcPr>
          <w:p w14:paraId="566865DD" w14:textId="77777777" w:rsidR="00992B17" w:rsidRPr="00440978" w:rsidRDefault="00992B17" w:rsidP="00992B17">
            <w:pPr>
              <w:jc w:val="center"/>
              <w:rPr>
                <w:rFonts w:eastAsiaTheme="minorEastAsia"/>
              </w:rPr>
            </w:pPr>
            <w:r w:rsidRPr="00440978">
              <w:rPr>
                <w:rFonts w:eastAsiaTheme="minorEastAsia"/>
              </w:rPr>
              <w:t>0.13</w:t>
            </w:r>
          </w:p>
        </w:tc>
        <w:tc>
          <w:tcPr>
            <w:tcW w:w="971" w:type="dxa"/>
            <w:tcBorders>
              <w:top w:val="single" w:sz="12" w:space="0" w:color="auto"/>
              <w:bottom w:val="single" w:sz="4" w:space="0" w:color="auto"/>
            </w:tcBorders>
            <w:vAlign w:val="center"/>
          </w:tcPr>
          <w:p w14:paraId="7E18A1A1" w14:textId="77777777" w:rsidR="00992B17" w:rsidRPr="00440978" w:rsidRDefault="00992B17" w:rsidP="00992B17">
            <w:pPr>
              <w:jc w:val="center"/>
              <w:rPr>
                <w:rFonts w:eastAsiaTheme="minorEastAsia"/>
              </w:rPr>
            </w:pPr>
            <w:r w:rsidRPr="00440978">
              <w:rPr>
                <w:rFonts w:eastAsiaTheme="minorEastAsia"/>
              </w:rPr>
              <w:t>0.95</w:t>
            </w:r>
          </w:p>
        </w:tc>
        <w:tc>
          <w:tcPr>
            <w:tcW w:w="751" w:type="dxa"/>
            <w:tcBorders>
              <w:top w:val="single" w:sz="12" w:space="0" w:color="auto"/>
              <w:bottom w:val="single" w:sz="4" w:space="0" w:color="auto"/>
            </w:tcBorders>
            <w:vAlign w:val="center"/>
          </w:tcPr>
          <w:p w14:paraId="11FD8F3C" w14:textId="77777777" w:rsidR="00992B17" w:rsidRPr="00440978" w:rsidRDefault="00992B17" w:rsidP="00992B17">
            <w:pPr>
              <w:jc w:val="center"/>
              <w:rPr>
                <w:rFonts w:eastAsiaTheme="minorEastAsia"/>
              </w:rPr>
            </w:pPr>
            <w:r w:rsidRPr="00440978">
              <w:rPr>
                <w:rFonts w:eastAsiaTheme="minorEastAsia"/>
              </w:rPr>
              <w:t>57.48</w:t>
            </w:r>
          </w:p>
        </w:tc>
        <w:tc>
          <w:tcPr>
            <w:tcW w:w="869" w:type="dxa"/>
            <w:tcBorders>
              <w:top w:val="single" w:sz="12" w:space="0" w:color="auto"/>
              <w:bottom w:val="single" w:sz="4" w:space="0" w:color="auto"/>
            </w:tcBorders>
            <w:vAlign w:val="center"/>
          </w:tcPr>
          <w:p w14:paraId="476C9A15" w14:textId="77777777" w:rsidR="00992B17" w:rsidRPr="00440978" w:rsidRDefault="00992B17" w:rsidP="00992B17">
            <w:pPr>
              <w:jc w:val="center"/>
              <w:rPr>
                <w:rFonts w:eastAsiaTheme="minorEastAsia"/>
              </w:rPr>
            </w:pPr>
            <w:r w:rsidRPr="00440978">
              <w:rPr>
                <w:rFonts w:eastAsiaTheme="minorEastAsia"/>
              </w:rPr>
              <w:t>-0.06</w:t>
            </w:r>
          </w:p>
        </w:tc>
        <w:tc>
          <w:tcPr>
            <w:tcW w:w="869" w:type="dxa"/>
            <w:tcBorders>
              <w:top w:val="single" w:sz="12" w:space="0" w:color="auto"/>
              <w:bottom w:val="single" w:sz="4" w:space="0" w:color="auto"/>
            </w:tcBorders>
            <w:vAlign w:val="center"/>
          </w:tcPr>
          <w:p w14:paraId="2C5FF4B1" w14:textId="77777777" w:rsidR="00992B17" w:rsidRPr="00440978" w:rsidRDefault="00992B17" w:rsidP="00992B17">
            <w:pPr>
              <w:jc w:val="center"/>
              <w:rPr>
                <w:rFonts w:eastAsiaTheme="minorEastAsia"/>
              </w:rPr>
            </w:pPr>
            <w:r w:rsidRPr="00440978">
              <w:rPr>
                <w:rFonts w:eastAsiaTheme="minorEastAsia"/>
              </w:rPr>
              <w:t>1.80</w:t>
            </w:r>
          </w:p>
        </w:tc>
      </w:tr>
      <w:tr w:rsidR="00795EE9" w:rsidRPr="00440978" w14:paraId="0FCBE933" w14:textId="77777777" w:rsidTr="00795EE9">
        <w:trPr>
          <w:trHeight w:val="432"/>
        </w:trPr>
        <w:tc>
          <w:tcPr>
            <w:tcW w:w="948" w:type="dxa"/>
            <w:tcBorders>
              <w:top w:val="single" w:sz="4" w:space="0" w:color="auto"/>
              <w:bottom w:val="single" w:sz="4" w:space="0" w:color="auto"/>
            </w:tcBorders>
            <w:vAlign w:val="center"/>
          </w:tcPr>
          <w:p w14:paraId="08CA8565" w14:textId="77777777" w:rsidR="00795EE9" w:rsidRPr="00440978" w:rsidRDefault="00795EE9" w:rsidP="00795EE9">
            <w:pPr>
              <w:jc w:val="center"/>
              <w:rPr>
                <w:rFonts w:eastAsiaTheme="minorEastAsia"/>
              </w:rPr>
            </w:pPr>
            <w:r w:rsidRPr="00440978">
              <w:rPr>
                <w:rFonts w:eastAsiaTheme="minorEastAsia"/>
              </w:rPr>
              <w:t>VALE5</w:t>
            </w:r>
          </w:p>
        </w:tc>
        <w:tc>
          <w:tcPr>
            <w:tcW w:w="971" w:type="dxa"/>
            <w:tcBorders>
              <w:top w:val="single" w:sz="4" w:space="0" w:color="auto"/>
              <w:bottom w:val="single" w:sz="4" w:space="0" w:color="auto"/>
            </w:tcBorders>
            <w:vAlign w:val="center"/>
          </w:tcPr>
          <w:p w14:paraId="5C6C2BA9" w14:textId="77777777" w:rsidR="00795EE9" w:rsidRPr="00440978" w:rsidRDefault="00795EE9" w:rsidP="00795EE9">
            <w:pPr>
              <w:jc w:val="center"/>
              <w:rPr>
                <w:rFonts w:eastAsiaTheme="minorEastAsia"/>
              </w:rPr>
            </w:pPr>
            <w:r w:rsidRPr="00440978">
              <w:rPr>
                <w:rFonts w:eastAsiaTheme="minorEastAsia"/>
              </w:rPr>
              <w:t>61.</w:t>
            </w:r>
            <w:r w:rsidR="009D5586" w:rsidRPr="00440978">
              <w:rPr>
                <w:rFonts w:eastAsiaTheme="minorEastAsia"/>
              </w:rPr>
              <w:t>79</w:t>
            </w:r>
          </w:p>
        </w:tc>
        <w:tc>
          <w:tcPr>
            <w:tcW w:w="971" w:type="dxa"/>
            <w:tcBorders>
              <w:top w:val="single" w:sz="4" w:space="0" w:color="auto"/>
              <w:bottom w:val="single" w:sz="4" w:space="0" w:color="auto"/>
            </w:tcBorders>
            <w:vAlign w:val="center"/>
          </w:tcPr>
          <w:p w14:paraId="3CD3E689" w14:textId="77777777" w:rsidR="00795EE9" w:rsidRPr="00440978" w:rsidRDefault="00795EE9" w:rsidP="00795EE9">
            <w:pPr>
              <w:jc w:val="center"/>
              <w:rPr>
                <w:rFonts w:eastAsiaTheme="minorEastAsia"/>
              </w:rPr>
            </w:pPr>
            <w:r w:rsidRPr="00440978">
              <w:rPr>
                <w:rFonts w:eastAsiaTheme="minorEastAsia"/>
              </w:rPr>
              <w:t>-0.15</w:t>
            </w:r>
          </w:p>
        </w:tc>
        <w:tc>
          <w:tcPr>
            <w:tcW w:w="971" w:type="dxa"/>
            <w:tcBorders>
              <w:top w:val="single" w:sz="4" w:space="0" w:color="auto"/>
              <w:bottom w:val="single" w:sz="4" w:space="0" w:color="auto"/>
            </w:tcBorders>
            <w:vAlign w:val="center"/>
          </w:tcPr>
          <w:p w14:paraId="283FDE14" w14:textId="77777777" w:rsidR="00795EE9" w:rsidRPr="00440978" w:rsidRDefault="00795EE9" w:rsidP="00795EE9">
            <w:pPr>
              <w:jc w:val="center"/>
              <w:rPr>
                <w:rFonts w:eastAsiaTheme="minorEastAsia"/>
              </w:rPr>
            </w:pPr>
            <w:r w:rsidRPr="00440978">
              <w:rPr>
                <w:rFonts w:eastAsiaTheme="minorEastAsia"/>
              </w:rPr>
              <w:t>2.10</w:t>
            </w:r>
          </w:p>
        </w:tc>
        <w:tc>
          <w:tcPr>
            <w:tcW w:w="762" w:type="dxa"/>
            <w:tcBorders>
              <w:top w:val="single" w:sz="4" w:space="0" w:color="auto"/>
              <w:bottom w:val="single" w:sz="4" w:space="0" w:color="auto"/>
            </w:tcBorders>
            <w:vAlign w:val="center"/>
          </w:tcPr>
          <w:p w14:paraId="3537639B" w14:textId="77777777" w:rsidR="00795EE9" w:rsidRPr="00440978" w:rsidRDefault="00795EE9" w:rsidP="00795EE9">
            <w:pPr>
              <w:jc w:val="center"/>
              <w:rPr>
                <w:rFonts w:eastAsiaTheme="minorEastAsia"/>
              </w:rPr>
            </w:pPr>
            <w:r w:rsidRPr="00440978">
              <w:rPr>
                <w:rFonts w:eastAsiaTheme="minorEastAsia"/>
              </w:rPr>
              <w:t>18.</w:t>
            </w:r>
            <w:r w:rsidR="009D5586" w:rsidRPr="00440978">
              <w:rPr>
                <w:rFonts w:eastAsiaTheme="minorEastAsia"/>
              </w:rPr>
              <w:t>02</w:t>
            </w:r>
          </w:p>
        </w:tc>
        <w:tc>
          <w:tcPr>
            <w:tcW w:w="971" w:type="dxa"/>
            <w:tcBorders>
              <w:top w:val="single" w:sz="4" w:space="0" w:color="auto"/>
              <w:bottom w:val="single" w:sz="4" w:space="0" w:color="auto"/>
            </w:tcBorders>
            <w:vAlign w:val="center"/>
          </w:tcPr>
          <w:p w14:paraId="28F50FF2" w14:textId="77777777" w:rsidR="00795EE9" w:rsidRPr="00440978" w:rsidRDefault="00795EE9" w:rsidP="00795EE9">
            <w:pPr>
              <w:jc w:val="center"/>
              <w:rPr>
                <w:rFonts w:eastAsiaTheme="minorEastAsia"/>
              </w:rPr>
            </w:pPr>
            <w:r w:rsidRPr="00440978">
              <w:rPr>
                <w:rFonts w:eastAsiaTheme="minorEastAsia"/>
              </w:rPr>
              <w:t>0.35</w:t>
            </w:r>
          </w:p>
        </w:tc>
        <w:tc>
          <w:tcPr>
            <w:tcW w:w="971" w:type="dxa"/>
            <w:tcBorders>
              <w:top w:val="single" w:sz="4" w:space="0" w:color="auto"/>
              <w:bottom w:val="single" w:sz="4" w:space="0" w:color="auto"/>
            </w:tcBorders>
            <w:vAlign w:val="center"/>
          </w:tcPr>
          <w:p w14:paraId="5C717A33" w14:textId="77777777" w:rsidR="00795EE9" w:rsidRPr="00440978" w:rsidRDefault="00795EE9" w:rsidP="00795EE9">
            <w:pPr>
              <w:jc w:val="center"/>
              <w:rPr>
                <w:rFonts w:eastAsiaTheme="minorEastAsia"/>
              </w:rPr>
            </w:pPr>
            <w:r w:rsidRPr="00440978">
              <w:rPr>
                <w:rFonts w:eastAsiaTheme="minorEastAsia"/>
              </w:rPr>
              <w:t>0.91</w:t>
            </w:r>
          </w:p>
        </w:tc>
        <w:tc>
          <w:tcPr>
            <w:tcW w:w="751" w:type="dxa"/>
            <w:tcBorders>
              <w:top w:val="single" w:sz="4" w:space="0" w:color="auto"/>
              <w:bottom w:val="single" w:sz="4" w:space="0" w:color="auto"/>
            </w:tcBorders>
            <w:vAlign w:val="center"/>
          </w:tcPr>
          <w:p w14:paraId="0869D4B7" w14:textId="77777777" w:rsidR="00795EE9" w:rsidRPr="00440978" w:rsidRDefault="00795EE9" w:rsidP="00795EE9">
            <w:pPr>
              <w:jc w:val="center"/>
              <w:rPr>
                <w:rFonts w:eastAsiaTheme="minorEastAsia"/>
              </w:rPr>
            </w:pPr>
            <w:r w:rsidRPr="00440978">
              <w:rPr>
                <w:rFonts w:eastAsiaTheme="minorEastAsia"/>
              </w:rPr>
              <w:t>20.19</w:t>
            </w:r>
          </w:p>
        </w:tc>
        <w:tc>
          <w:tcPr>
            <w:tcW w:w="869" w:type="dxa"/>
            <w:tcBorders>
              <w:top w:val="single" w:sz="4" w:space="0" w:color="auto"/>
              <w:bottom w:val="single" w:sz="4" w:space="0" w:color="auto"/>
            </w:tcBorders>
            <w:vAlign w:val="center"/>
          </w:tcPr>
          <w:p w14:paraId="5F123051" w14:textId="77777777" w:rsidR="00795EE9" w:rsidRPr="00440978" w:rsidRDefault="00795EE9" w:rsidP="00795EE9">
            <w:pPr>
              <w:jc w:val="center"/>
              <w:rPr>
                <w:rFonts w:eastAsiaTheme="minorEastAsia"/>
              </w:rPr>
            </w:pPr>
            <w:r w:rsidRPr="00440978">
              <w:rPr>
                <w:rFonts w:eastAsiaTheme="minorEastAsia"/>
              </w:rPr>
              <w:t>0.13</w:t>
            </w:r>
          </w:p>
        </w:tc>
        <w:tc>
          <w:tcPr>
            <w:tcW w:w="869" w:type="dxa"/>
            <w:tcBorders>
              <w:top w:val="single" w:sz="4" w:space="0" w:color="auto"/>
              <w:bottom w:val="single" w:sz="4" w:space="0" w:color="auto"/>
            </w:tcBorders>
            <w:vAlign w:val="center"/>
          </w:tcPr>
          <w:p w14:paraId="57D48A56" w14:textId="77777777" w:rsidR="00795EE9" w:rsidRPr="00440978" w:rsidRDefault="00795EE9" w:rsidP="00795EE9">
            <w:pPr>
              <w:jc w:val="center"/>
              <w:rPr>
                <w:rFonts w:eastAsiaTheme="minorEastAsia"/>
              </w:rPr>
            </w:pPr>
            <w:r w:rsidRPr="00440978">
              <w:rPr>
                <w:rFonts w:eastAsiaTheme="minorEastAsia"/>
              </w:rPr>
              <w:t>4.56</w:t>
            </w:r>
          </w:p>
        </w:tc>
      </w:tr>
      <w:tr w:rsidR="00795EE9" w:rsidRPr="00440978" w14:paraId="71A32E7E" w14:textId="77777777" w:rsidTr="00AC5CDC">
        <w:trPr>
          <w:trHeight w:val="432"/>
        </w:trPr>
        <w:tc>
          <w:tcPr>
            <w:tcW w:w="948" w:type="dxa"/>
            <w:tcBorders>
              <w:top w:val="single" w:sz="4" w:space="0" w:color="auto"/>
              <w:bottom w:val="single" w:sz="4" w:space="0" w:color="auto"/>
            </w:tcBorders>
            <w:vAlign w:val="center"/>
          </w:tcPr>
          <w:p w14:paraId="1CBE08D8" w14:textId="77777777" w:rsidR="00795EE9" w:rsidRPr="00440978" w:rsidRDefault="00795EE9" w:rsidP="00795EE9">
            <w:pPr>
              <w:jc w:val="center"/>
              <w:rPr>
                <w:rFonts w:eastAsiaTheme="minorEastAsia"/>
              </w:rPr>
            </w:pPr>
            <w:r w:rsidRPr="00440978">
              <w:rPr>
                <w:rFonts w:eastAsiaTheme="minorEastAsia"/>
              </w:rPr>
              <w:t>USDBRL</w:t>
            </w:r>
          </w:p>
        </w:tc>
        <w:tc>
          <w:tcPr>
            <w:tcW w:w="971" w:type="dxa"/>
            <w:tcBorders>
              <w:top w:val="single" w:sz="4" w:space="0" w:color="auto"/>
              <w:bottom w:val="single" w:sz="4" w:space="0" w:color="auto"/>
            </w:tcBorders>
            <w:vAlign w:val="center"/>
          </w:tcPr>
          <w:p w14:paraId="41660C9A" w14:textId="77777777" w:rsidR="00795EE9" w:rsidRPr="00440978" w:rsidRDefault="00795EE9" w:rsidP="00795EE9">
            <w:pPr>
              <w:jc w:val="center"/>
              <w:rPr>
                <w:rFonts w:eastAsiaTheme="minorEastAsia"/>
              </w:rPr>
            </w:pPr>
            <w:r w:rsidRPr="00440978">
              <w:rPr>
                <w:rFonts w:eastAsiaTheme="minorEastAsia"/>
              </w:rPr>
              <w:t>71.07</w:t>
            </w:r>
          </w:p>
        </w:tc>
        <w:tc>
          <w:tcPr>
            <w:tcW w:w="971" w:type="dxa"/>
            <w:tcBorders>
              <w:top w:val="single" w:sz="4" w:space="0" w:color="auto"/>
              <w:bottom w:val="single" w:sz="4" w:space="0" w:color="auto"/>
            </w:tcBorders>
            <w:vAlign w:val="center"/>
          </w:tcPr>
          <w:p w14:paraId="02FE4A63" w14:textId="77777777" w:rsidR="00795EE9" w:rsidRPr="00440978" w:rsidRDefault="00795EE9" w:rsidP="00795EE9">
            <w:pPr>
              <w:jc w:val="center"/>
              <w:rPr>
                <w:rFonts w:eastAsiaTheme="minorEastAsia"/>
              </w:rPr>
            </w:pPr>
            <w:r w:rsidRPr="00440978">
              <w:rPr>
                <w:rFonts w:eastAsiaTheme="minorEastAsia"/>
              </w:rPr>
              <w:t>0.01</w:t>
            </w:r>
          </w:p>
        </w:tc>
        <w:tc>
          <w:tcPr>
            <w:tcW w:w="971" w:type="dxa"/>
            <w:tcBorders>
              <w:top w:val="single" w:sz="4" w:space="0" w:color="auto"/>
              <w:bottom w:val="single" w:sz="4" w:space="0" w:color="auto"/>
            </w:tcBorders>
            <w:vAlign w:val="center"/>
          </w:tcPr>
          <w:p w14:paraId="707874A7" w14:textId="77777777" w:rsidR="00795EE9" w:rsidRPr="00440978" w:rsidRDefault="00795EE9" w:rsidP="00795EE9">
            <w:pPr>
              <w:jc w:val="center"/>
              <w:rPr>
                <w:rFonts w:eastAsiaTheme="minorEastAsia"/>
              </w:rPr>
            </w:pPr>
            <w:r w:rsidRPr="00440978">
              <w:rPr>
                <w:rFonts w:eastAsiaTheme="minorEastAsia"/>
              </w:rPr>
              <w:t>0.94</w:t>
            </w:r>
          </w:p>
        </w:tc>
        <w:tc>
          <w:tcPr>
            <w:tcW w:w="762" w:type="dxa"/>
            <w:tcBorders>
              <w:top w:val="single" w:sz="4" w:space="0" w:color="auto"/>
              <w:bottom w:val="single" w:sz="4" w:space="0" w:color="auto"/>
            </w:tcBorders>
            <w:vAlign w:val="center"/>
          </w:tcPr>
          <w:p w14:paraId="58202FD1" w14:textId="77777777" w:rsidR="00795EE9" w:rsidRPr="00440978" w:rsidRDefault="00795EE9" w:rsidP="00795EE9">
            <w:pPr>
              <w:jc w:val="center"/>
              <w:rPr>
                <w:rFonts w:eastAsiaTheme="minorEastAsia"/>
              </w:rPr>
            </w:pPr>
            <w:r w:rsidRPr="00440978">
              <w:rPr>
                <w:rFonts w:eastAsiaTheme="minorEastAsia"/>
              </w:rPr>
              <w:t>18.18</w:t>
            </w:r>
          </w:p>
        </w:tc>
        <w:tc>
          <w:tcPr>
            <w:tcW w:w="971" w:type="dxa"/>
            <w:tcBorders>
              <w:top w:val="single" w:sz="4" w:space="0" w:color="auto"/>
              <w:bottom w:val="single" w:sz="4" w:space="0" w:color="auto"/>
            </w:tcBorders>
            <w:vAlign w:val="center"/>
          </w:tcPr>
          <w:p w14:paraId="65D74D26" w14:textId="77777777" w:rsidR="00795EE9" w:rsidRPr="00440978" w:rsidRDefault="00795EE9" w:rsidP="00795EE9">
            <w:pPr>
              <w:jc w:val="center"/>
              <w:rPr>
                <w:rFonts w:eastAsiaTheme="minorEastAsia"/>
              </w:rPr>
            </w:pPr>
            <w:r w:rsidRPr="00440978">
              <w:rPr>
                <w:rFonts w:eastAsiaTheme="minorEastAsia"/>
              </w:rPr>
              <w:t>-0.03</w:t>
            </w:r>
          </w:p>
        </w:tc>
        <w:tc>
          <w:tcPr>
            <w:tcW w:w="971" w:type="dxa"/>
            <w:tcBorders>
              <w:top w:val="single" w:sz="4" w:space="0" w:color="auto"/>
              <w:bottom w:val="single" w:sz="4" w:space="0" w:color="auto"/>
            </w:tcBorders>
            <w:vAlign w:val="center"/>
          </w:tcPr>
          <w:p w14:paraId="0FB79E0C" w14:textId="77777777" w:rsidR="00795EE9" w:rsidRPr="00440978" w:rsidRDefault="00795EE9" w:rsidP="00795EE9">
            <w:pPr>
              <w:jc w:val="center"/>
              <w:rPr>
                <w:rFonts w:eastAsiaTheme="minorEastAsia"/>
              </w:rPr>
            </w:pPr>
            <w:r w:rsidRPr="00440978">
              <w:rPr>
                <w:rFonts w:eastAsiaTheme="minorEastAsia"/>
              </w:rPr>
              <w:t>0.32</w:t>
            </w:r>
          </w:p>
        </w:tc>
        <w:tc>
          <w:tcPr>
            <w:tcW w:w="751" w:type="dxa"/>
            <w:tcBorders>
              <w:top w:val="single" w:sz="4" w:space="0" w:color="auto"/>
              <w:bottom w:val="single" w:sz="4" w:space="0" w:color="auto"/>
            </w:tcBorders>
            <w:vAlign w:val="center"/>
          </w:tcPr>
          <w:p w14:paraId="1236F3C6" w14:textId="77777777" w:rsidR="00795EE9" w:rsidRPr="00440978" w:rsidRDefault="00795EE9" w:rsidP="00795EE9">
            <w:pPr>
              <w:jc w:val="center"/>
              <w:rPr>
                <w:rFonts w:eastAsiaTheme="minorEastAsia"/>
              </w:rPr>
            </w:pPr>
            <w:r w:rsidRPr="00440978">
              <w:rPr>
                <w:rFonts w:eastAsiaTheme="minorEastAsia"/>
              </w:rPr>
              <w:t>10.75</w:t>
            </w:r>
          </w:p>
        </w:tc>
        <w:tc>
          <w:tcPr>
            <w:tcW w:w="869" w:type="dxa"/>
            <w:tcBorders>
              <w:top w:val="single" w:sz="4" w:space="0" w:color="auto"/>
              <w:bottom w:val="single" w:sz="4" w:space="0" w:color="auto"/>
            </w:tcBorders>
            <w:vAlign w:val="center"/>
          </w:tcPr>
          <w:p w14:paraId="6132BC5C" w14:textId="77777777" w:rsidR="00795EE9" w:rsidRPr="00440978" w:rsidRDefault="00795EE9" w:rsidP="00795EE9">
            <w:pPr>
              <w:jc w:val="center"/>
              <w:rPr>
                <w:rFonts w:eastAsiaTheme="minorEastAsia"/>
              </w:rPr>
            </w:pPr>
            <w:r w:rsidRPr="00440978">
              <w:rPr>
                <w:rFonts w:eastAsiaTheme="minorEastAsia"/>
              </w:rPr>
              <w:t>0.15</w:t>
            </w:r>
          </w:p>
        </w:tc>
        <w:tc>
          <w:tcPr>
            <w:tcW w:w="869" w:type="dxa"/>
            <w:tcBorders>
              <w:top w:val="single" w:sz="4" w:space="0" w:color="auto"/>
              <w:bottom w:val="single" w:sz="4" w:space="0" w:color="auto"/>
            </w:tcBorders>
            <w:vAlign w:val="center"/>
          </w:tcPr>
          <w:p w14:paraId="7270EF8F" w14:textId="77777777" w:rsidR="00795EE9" w:rsidRPr="00440978" w:rsidRDefault="00795EE9" w:rsidP="00795EE9">
            <w:pPr>
              <w:jc w:val="center"/>
              <w:rPr>
                <w:rFonts w:eastAsiaTheme="minorEastAsia"/>
              </w:rPr>
            </w:pPr>
            <w:r w:rsidRPr="00440978">
              <w:rPr>
                <w:rFonts w:eastAsiaTheme="minorEastAsia"/>
              </w:rPr>
              <w:t>2.30</w:t>
            </w:r>
          </w:p>
        </w:tc>
      </w:tr>
      <w:tr w:rsidR="003D717E" w:rsidRPr="00440978" w14:paraId="4BB4D97A" w14:textId="77777777" w:rsidTr="00AC5CDC">
        <w:trPr>
          <w:trHeight w:val="432"/>
        </w:trPr>
        <w:tc>
          <w:tcPr>
            <w:tcW w:w="948" w:type="dxa"/>
            <w:tcBorders>
              <w:top w:val="single" w:sz="4" w:space="0" w:color="auto"/>
              <w:bottom w:val="nil"/>
            </w:tcBorders>
            <w:vAlign w:val="center"/>
          </w:tcPr>
          <w:p w14:paraId="1C3B8732" w14:textId="77777777" w:rsidR="003D717E" w:rsidRPr="00440978" w:rsidRDefault="003D717E" w:rsidP="003D717E">
            <w:pPr>
              <w:jc w:val="center"/>
              <w:rPr>
                <w:rFonts w:eastAsiaTheme="minorEastAsia"/>
              </w:rPr>
            </w:pPr>
            <w:r w:rsidRPr="00440978">
              <w:rPr>
                <w:rFonts w:eastAsiaTheme="minorEastAsia"/>
              </w:rPr>
              <w:t>PREDI</w:t>
            </w:r>
          </w:p>
        </w:tc>
        <w:tc>
          <w:tcPr>
            <w:tcW w:w="971" w:type="dxa"/>
            <w:tcBorders>
              <w:top w:val="single" w:sz="4" w:space="0" w:color="auto"/>
              <w:bottom w:val="nil"/>
            </w:tcBorders>
            <w:vAlign w:val="center"/>
          </w:tcPr>
          <w:p w14:paraId="32BE408A" w14:textId="77777777" w:rsidR="003D717E" w:rsidRDefault="003D717E" w:rsidP="003D717E">
            <w:pPr>
              <w:jc w:val="center"/>
              <w:rPr>
                <w:rFonts w:eastAsiaTheme="minorEastAsia"/>
              </w:rPr>
            </w:pPr>
            <w:r>
              <w:rPr>
                <w:rFonts w:eastAsiaTheme="minorEastAsia"/>
              </w:rPr>
              <w:t>1.95</w:t>
            </w:r>
          </w:p>
        </w:tc>
        <w:tc>
          <w:tcPr>
            <w:tcW w:w="971" w:type="dxa"/>
            <w:tcBorders>
              <w:top w:val="single" w:sz="4" w:space="0" w:color="auto"/>
              <w:bottom w:val="nil"/>
            </w:tcBorders>
            <w:vAlign w:val="center"/>
          </w:tcPr>
          <w:p w14:paraId="47BEAA86" w14:textId="77777777" w:rsidR="003D717E" w:rsidRDefault="003D717E" w:rsidP="003D717E">
            <w:pPr>
              <w:jc w:val="center"/>
              <w:rPr>
                <w:rFonts w:eastAsiaTheme="minorEastAsia"/>
              </w:rPr>
            </w:pPr>
            <w:r>
              <w:rPr>
                <w:rFonts w:eastAsiaTheme="minorEastAsia"/>
              </w:rPr>
              <w:t>-0.01</w:t>
            </w:r>
          </w:p>
        </w:tc>
        <w:tc>
          <w:tcPr>
            <w:tcW w:w="971" w:type="dxa"/>
            <w:tcBorders>
              <w:top w:val="single" w:sz="4" w:space="0" w:color="auto"/>
              <w:bottom w:val="nil"/>
            </w:tcBorders>
            <w:vAlign w:val="center"/>
          </w:tcPr>
          <w:p w14:paraId="78A0BFF3" w14:textId="77777777" w:rsidR="003D717E" w:rsidRDefault="003D717E" w:rsidP="003D717E">
            <w:pPr>
              <w:jc w:val="center"/>
              <w:rPr>
                <w:rFonts w:eastAsiaTheme="minorEastAsia"/>
              </w:rPr>
            </w:pPr>
            <w:r>
              <w:rPr>
                <w:rFonts w:eastAsiaTheme="minorEastAsia"/>
              </w:rPr>
              <w:t>0.85</w:t>
            </w:r>
          </w:p>
        </w:tc>
        <w:tc>
          <w:tcPr>
            <w:tcW w:w="762" w:type="dxa"/>
            <w:tcBorders>
              <w:top w:val="single" w:sz="4" w:space="0" w:color="auto"/>
              <w:bottom w:val="nil"/>
            </w:tcBorders>
            <w:vAlign w:val="center"/>
          </w:tcPr>
          <w:p w14:paraId="49F0D559" w14:textId="77777777" w:rsidR="003D717E" w:rsidRDefault="003D717E" w:rsidP="003D717E">
            <w:pPr>
              <w:jc w:val="center"/>
              <w:rPr>
                <w:rFonts w:eastAsiaTheme="minorEastAsia"/>
              </w:rPr>
            </w:pPr>
            <w:r>
              <w:rPr>
                <w:rFonts w:eastAsiaTheme="minorEastAsia"/>
              </w:rPr>
              <w:t>67.55</w:t>
            </w:r>
          </w:p>
        </w:tc>
        <w:tc>
          <w:tcPr>
            <w:tcW w:w="971" w:type="dxa"/>
            <w:tcBorders>
              <w:top w:val="single" w:sz="4" w:space="0" w:color="auto"/>
              <w:bottom w:val="nil"/>
            </w:tcBorders>
            <w:vAlign w:val="center"/>
          </w:tcPr>
          <w:p w14:paraId="37358BC7" w14:textId="77777777" w:rsidR="003D717E" w:rsidRDefault="003D717E" w:rsidP="003D717E">
            <w:pPr>
              <w:jc w:val="center"/>
              <w:rPr>
                <w:rFonts w:eastAsiaTheme="minorEastAsia"/>
              </w:rPr>
            </w:pPr>
            <w:r>
              <w:rPr>
                <w:rFonts w:eastAsiaTheme="minorEastAsia"/>
              </w:rPr>
              <w:t>0.01</w:t>
            </w:r>
          </w:p>
        </w:tc>
        <w:tc>
          <w:tcPr>
            <w:tcW w:w="971" w:type="dxa"/>
            <w:tcBorders>
              <w:top w:val="single" w:sz="4" w:space="0" w:color="auto"/>
              <w:bottom w:val="nil"/>
            </w:tcBorders>
            <w:vAlign w:val="center"/>
          </w:tcPr>
          <w:p w14:paraId="1C401FF8" w14:textId="77777777" w:rsidR="003D717E" w:rsidRDefault="003D717E" w:rsidP="003D717E">
            <w:pPr>
              <w:jc w:val="center"/>
              <w:rPr>
                <w:rFonts w:eastAsiaTheme="minorEastAsia"/>
              </w:rPr>
            </w:pPr>
            <w:r>
              <w:rPr>
                <w:rFonts w:eastAsiaTheme="minorEastAsia"/>
              </w:rPr>
              <w:t>0.12</w:t>
            </w:r>
          </w:p>
        </w:tc>
        <w:tc>
          <w:tcPr>
            <w:tcW w:w="751" w:type="dxa"/>
            <w:tcBorders>
              <w:top w:val="single" w:sz="4" w:space="0" w:color="auto"/>
              <w:bottom w:val="nil"/>
            </w:tcBorders>
            <w:vAlign w:val="center"/>
          </w:tcPr>
          <w:p w14:paraId="63173C4B" w14:textId="77777777" w:rsidR="003D717E" w:rsidRDefault="003D717E" w:rsidP="003D717E">
            <w:pPr>
              <w:jc w:val="center"/>
              <w:rPr>
                <w:rFonts w:eastAsiaTheme="minorEastAsia"/>
              </w:rPr>
            </w:pPr>
            <w:r>
              <w:rPr>
                <w:rFonts w:eastAsiaTheme="minorEastAsia"/>
              </w:rPr>
              <w:t>30.50</w:t>
            </w:r>
          </w:p>
        </w:tc>
        <w:tc>
          <w:tcPr>
            <w:tcW w:w="869" w:type="dxa"/>
            <w:tcBorders>
              <w:top w:val="single" w:sz="4" w:space="0" w:color="auto"/>
              <w:bottom w:val="nil"/>
            </w:tcBorders>
            <w:vAlign w:val="center"/>
          </w:tcPr>
          <w:p w14:paraId="0D70E2DD" w14:textId="77777777" w:rsidR="003D717E" w:rsidRDefault="003D717E" w:rsidP="003D717E">
            <w:pPr>
              <w:jc w:val="center"/>
              <w:rPr>
                <w:rFonts w:eastAsiaTheme="minorEastAsia"/>
              </w:rPr>
            </w:pPr>
            <w:r>
              <w:rPr>
                <w:rFonts w:eastAsiaTheme="minorEastAsia"/>
              </w:rPr>
              <w:t>-0.02</w:t>
            </w:r>
          </w:p>
        </w:tc>
        <w:tc>
          <w:tcPr>
            <w:tcW w:w="869" w:type="dxa"/>
            <w:tcBorders>
              <w:top w:val="single" w:sz="4" w:space="0" w:color="auto"/>
              <w:bottom w:val="nil"/>
            </w:tcBorders>
            <w:vAlign w:val="center"/>
          </w:tcPr>
          <w:p w14:paraId="3EBBF50D" w14:textId="77777777" w:rsidR="003D717E" w:rsidRDefault="003D717E" w:rsidP="003D717E">
            <w:pPr>
              <w:jc w:val="center"/>
              <w:rPr>
                <w:rFonts w:eastAsiaTheme="minorEastAsia"/>
              </w:rPr>
            </w:pPr>
            <w:r>
              <w:rPr>
                <w:rFonts w:eastAsiaTheme="minorEastAsia"/>
              </w:rPr>
              <w:t>0.26</w:t>
            </w:r>
          </w:p>
        </w:tc>
      </w:tr>
    </w:tbl>
    <w:p w14:paraId="7407EA6B" w14:textId="77777777" w:rsidR="005030F4" w:rsidRDefault="005030F4" w:rsidP="005030F4">
      <w:pPr>
        <w:jc w:val="both"/>
        <w:rPr>
          <w:rFonts w:eastAsiaTheme="minorEastAsia"/>
          <w:lang w:val="pt-BR"/>
        </w:rPr>
      </w:pPr>
    </w:p>
    <w:p w14:paraId="6EB9078D" w14:textId="77777777" w:rsidR="00A2189C" w:rsidRPr="007A42B2" w:rsidRDefault="00A2189C" w:rsidP="005030F4">
      <w:pPr>
        <w:jc w:val="both"/>
        <w:rPr>
          <w:rFonts w:eastAsiaTheme="minorEastAsia"/>
          <w:lang w:val="pt-BR"/>
        </w:rPr>
      </w:pPr>
    </w:p>
    <w:p w14:paraId="4B638FA7" w14:textId="689ECA60" w:rsidR="00C3237A" w:rsidRPr="00440978" w:rsidRDefault="00C3237A" w:rsidP="005030F4">
      <w:pPr>
        <w:jc w:val="center"/>
        <w:rPr>
          <w:lang w:val="pt-BR"/>
        </w:rPr>
      </w:pPr>
      <w:r w:rsidRPr="00440978">
        <w:rPr>
          <w:rFonts w:eastAsiaTheme="minorEastAsia"/>
          <w:b/>
          <w:lang w:val="pt-BR"/>
        </w:rPr>
        <w:t xml:space="preserve">                </w:t>
      </w:r>
      <w:r w:rsidR="003007E5" w:rsidRPr="00440978">
        <w:rPr>
          <w:rFonts w:eastAsiaTheme="minorEastAsia"/>
          <w:b/>
          <w:lang w:val="pt-BR"/>
        </w:rPr>
        <w:t xml:space="preserve">           </w:t>
      </w:r>
      <w:r w:rsidRPr="00D411B7">
        <w:rPr>
          <w:rFonts w:eastAsiaTheme="minorEastAsia"/>
          <w:b/>
          <w:lang w:val="pt-BR"/>
        </w:rPr>
        <w:t xml:space="preserve"> </w:t>
      </w:r>
      <w:r w:rsidR="005A6AA7" w:rsidRPr="00D411B7">
        <w:rPr>
          <w:rFonts w:eastAsiaTheme="minorEastAsia"/>
          <w:b/>
          <w:lang w:val="pt-BR"/>
        </w:rPr>
        <w:t>Grafico 2:</w:t>
      </w:r>
      <w:r w:rsidR="005A6AA7" w:rsidRPr="008064B0">
        <w:rPr>
          <w:rFonts w:eastAsiaTheme="minorEastAsia"/>
          <w:lang w:val="pt-BR"/>
        </w:rPr>
        <w:t xml:space="preserve"> Normal Mixtur</w:t>
      </w:r>
      <w:r w:rsidR="00983E15" w:rsidRPr="008064B0">
        <w:rPr>
          <w:rFonts w:eastAsiaTheme="minorEastAsia"/>
          <w:lang w:val="pt-BR"/>
        </w:rPr>
        <w:t xml:space="preserve">e n=3 </w:t>
      </w:r>
      <w:r w:rsidR="003B7BAC">
        <w:rPr>
          <w:rFonts w:eastAsiaTheme="minorEastAsia"/>
          <w:lang w:val="pt-BR"/>
        </w:rPr>
        <w:t>and associated components</w:t>
      </w:r>
      <w:r w:rsidR="00983E15" w:rsidRPr="008064B0">
        <w:rPr>
          <w:rFonts w:eastAsiaTheme="minorEastAsia"/>
          <w:lang w:val="pt-BR"/>
        </w:rPr>
        <w:t xml:space="preserve"> </w:t>
      </w:r>
      <w:r w:rsidR="005A6AA7" w:rsidRPr="008064B0">
        <w:rPr>
          <w:lang w:val="pt-BR"/>
        </w:rPr>
        <w:t xml:space="preserve"> </w:t>
      </w:r>
      <w:r w:rsidR="004B56D6" w:rsidRPr="00D411B7">
        <w:rPr>
          <w:rFonts w:eastAsiaTheme="minorEastAsia"/>
          <w:b/>
          <w:noProof/>
        </w:rPr>
        <w:drawing>
          <wp:inline distT="0" distB="0" distL="0" distR="0" wp14:anchorId="797893CA" wp14:editId="21CAB7E7">
            <wp:extent cx="2681736" cy="2492219"/>
            <wp:effectExtent l="0" t="0" r="444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6876" cy="2524875"/>
                    </a:xfrm>
                    <a:prstGeom prst="rect">
                      <a:avLst/>
                    </a:prstGeom>
                    <a:noFill/>
                    <a:ln>
                      <a:noFill/>
                    </a:ln>
                  </pic:spPr>
                </pic:pic>
              </a:graphicData>
            </a:graphic>
          </wp:inline>
        </w:drawing>
      </w:r>
      <w:r w:rsidR="00331CBC" w:rsidRPr="00D411B7">
        <w:rPr>
          <w:noProof/>
        </w:rPr>
        <w:drawing>
          <wp:inline distT="0" distB="0" distL="0" distR="0" wp14:anchorId="78FDD4C8" wp14:editId="3CD901E1">
            <wp:extent cx="2691441" cy="248874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682" cy="2501913"/>
                    </a:xfrm>
                    <a:prstGeom prst="rect">
                      <a:avLst/>
                    </a:prstGeom>
                    <a:noFill/>
                    <a:ln>
                      <a:noFill/>
                    </a:ln>
                  </pic:spPr>
                </pic:pic>
              </a:graphicData>
            </a:graphic>
          </wp:inline>
        </w:drawing>
      </w:r>
      <w:r w:rsidR="00331CBC" w:rsidRPr="00D411B7">
        <w:rPr>
          <w:noProof/>
        </w:rPr>
        <w:drawing>
          <wp:inline distT="0" distB="0" distL="0" distR="0" wp14:anchorId="6C29ED14" wp14:editId="1F78F807">
            <wp:extent cx="2703445" cy="2458288"/>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3629" cy="2476642"/>
                    </a:xfrm>
                    <a:prstGeom prst="rect">
                      <a:avLst/>
                    </a:prstGeom>
                    <a:noFill/>
                    <a:ln>
                      <a:noFill/>
                    </a:ln>
                  </pic:spPr>
                </pic:pic>
              </a:graphicData>
            </a:graphic>
          </wp:inline>
        </w:drawing>
      </w:r>
      <w:r w:rsidR="00AD7AA2">
        <w:rPr>
          <w:noProof/>
        </w:rPr>
        <w:drawing>
          <wp:inline distT="0" distB="0" distL="0" distR="0" wp14:anchorId="7ECFDD69" wp14:editId="076E002E">
            <wp:extent cx="2715291" cy="2457131"/>
            <wp:effectExtent l="0" t="0" r="889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6990" cy="2467717"/>
                    </a:xfrm>
                    <a:prstGeom prst="rect">
                      <a:avLst/>
                    </a:prstGeom>
                    <a:noFill/>
                    <a:ln>
                      <a:noFill/>
                    </a:ln>
                  </pic:spPr>
                </pic:pic>
              </a:graphicData>
            </a:graphic>
          </wp:inline>
        </w:drawing>
      </w:r>
    </w:p>
    <w:p w14:paraId="458AD501" w14:textId="4C9D1ED3" w:rsidR="005030F4" w:rsidRPr="000461B3" w:rsidRDefault="009645B4" w:rsidP="005030F4">
      <w:pPr>
        <w:pStyle w:val="Heading1"/>
        <w:numPr>
          <w:ilvl w:val="0"/>
          <w:numId w:val="0"/>
        </w:numPr>
        <w:jc w:val="both"/>
        <w:rPr>
          <w:color w:val="auto"/>
          <w:sz w:val="26"/>
          <w:szCs w:val="26"/>
          <w:lang w:val="en-US"/>
        </w:rPr>
      </w:pPr>
      <w:r w:rsidRPr="006B7EF2">
        <w:rPr>
          <w:color w:val="auto"/>
          <w:sz w:val="26"/>
          <w:szCs w:val="26"/>
        </w:rPr>
        <w:lastRenderedPageBreak/>
        <w:t xml:space="preserve">                                                                                                                                                    </w:t>
      </w:r>
      <w:r w:rsidR="005030F4" w:rsidRPr="000461B3">
        <w:rPr>
          <w:color w:val="auto"/>
          <w:sz w:val="26"/>
          <w:szCs w:val="26"/>
          <w:lang w:val="en-US"/>
        </w:rPr>
        <w:t>4.3</w:t>
      </w:r>
      <w:r w:rsidR="00FC5FCE" w:rsidRPr="000461B3">
        <w:rPr>
          <w:color w:val="auto"/>
          <w:sz w:val="26"/>
          <w:szCs w:val="26"/>
          <w:lang w:val="en-US"/>
        </w:rPr>
        <w:t xml:space="preserve"> </w:t>
      </w:r>
      <w:r w:rsidR="000461B3" w:rsidRPr="000461B3">
        <w:rPr>
          <w:color w:val="auto"/>
          <w:sz w:val="26"/>
          <w:szCs w:val="26"/>
          <w:lang w:val="en-US"/>
        </w:rPr>
        <w:t>Goodness-of-fit Test</w:t>
      </w:r>
    </w:p>
    <w:p w14:paraId="7A1A714F" w14:textId="77777777" w:rsidR="005030F4" w:rsidRPr="000461B3" w:rsidRDefault="005030F4" w:rsidP="005030F4"/>
    <w:p w14:paraId="6379DDC1" w14:textId="2FD7B4C8" w:rsidR="005030F4" w:rsidRPr="000461B3" w:rsidRDefault="000461B3" w:rsidP="005030F4">
      <w:pPr>
        <w:jc w:val="both"/>
      </w:pPr>
      <w:r w:rsidRPr="000461B3">
        <w:t xml:space="preserve">A measure commonly used to verify the quality of </w:t>
      </w:r>
      <w:r>
        <w:t xml:space="preserve">the </w:t>
      </w:r>
      <w:r w:rsidRPr="000461B3">
        <w:t>fit of the model (goodness-of-fit) is the Chi-Square statistic, which has the following decision rule</w:t>
      </w:r>
      <w:r w:rsidR="005030F4" w:rsidRPr="000461B3">
        <w:t>:</w:t>
      </w:r>
    </w:p>
    <w:p w14:paraId="553D3145" w14:textId="77777777" w:rsidR="005030F4" w:rsidRPr="000461B3" w:rsidRDefault="00B8278E" w:rsidP="005030F4">
      <w:pPr>
        <w:jc w:val="both"/>
      </w:pPr>
      <w:r w:rsidRPr="00D411B7">
        <w:rPr>
          <w:noProof/>
        </w:rPr>
        <mc:AlternateContent>
          <mc:Choice Requires="wps">
            <w:drawing>
              <wp:anchor distT="0" distB="0" distL="114300" distR="114300" simplePos="0" relativeHeight="251659264" behindDoc="0" locked="0" layoutInCell="1" allowOverlap="1" wp14:anchorId="2209A214" wp14:editId="3D5490C0">
                <wp:simplePos x="0" y="0"/>
                <wp:positionH relativeFrom="column">
                  <wp:posOffset>1519914</wp:posOffset>
                </wp:positionH>
                <wp:positionV relativeFrom="paragraph">
                  <wp:posOffset>330919</wp:posOffset>
                </wp:positionV>
                <wp:extent cx="45085" cy="447675"/>
                <wp:effectExtent l="0" t="0" r="12065" b="28575"/>
                <wp:wrapNone/>
                <wp:docPr id="1" name="Chave esquerda 1"/>
                <wp:cNvGraphicFramePr/>
                <a:graphic xmlns:a="http://schemas.openxmlformats.org/drawingml/2006/main">
                  <a:graphicData uri="http://schemas.microsoft.com/office/word/2010/wordprocessingShape">
                    <wps:wsp>
                      <wps:cNvSpPr/>
                      <wps:spPr>
                        <a:xfrm>
                          <a:off x="0" y="0"/>
                          <a:ext cx="45085" cy="447675"/>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A616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1" o:spid="_x0000_s1026" type="#_x0000_t87" style="position:absolute;margin-left:119.7pt;margin-top:26.05pt;width:3.5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" adj="181" strokecolor="black [3213]"/>
            </w:pict>
          </mc:Fallback>
        </mc:AlternateContent>
      </w:r>
    </w:p>
    <w:p w14:paraId="2797FD15" w14:textId="25E99784" w:rsidR="005030F4" w:rsidRPr="00D411B7" w:rsidRDefault="003B7BAC" w:rsidP="005030F4">
      <w:pPr>
        <w:jc w:val="both"/>
        <w:rPr>
          <w:rFonts w:eastAsiaTheme="minorEastAsia"/>
          <w:lang w:val="pt-BR"/>
        </w:rPr>
      </w:pPr>
      <m:oMathPara>
        <m:oMathParaPr>
          <m:jc m:val="center"/>
        </m:oMathParaPr>
        <m:oMath>
          <m:sSub>
            <m:sSubPr>
              <m:ctrlPr>
                <w:rPr>
                  <w:rFonts w:ascii="Cambria Math" w:eastAsiaTheme="minorEastAsia" w:hAnsi="Cambria Math"/>
                  <w:i/>
                  <w:lang w:val="pt-BR"/>
                </w:rPr>
              </m:ctrlPr>
            </m:sSubPr>
            <m:e>
              <m:r>
                <w:rPr>
                  <w:rFonts w:ascii="Cambria Math" w:eastAsiaTheme="minorEastAsia" w:hAnsi="Cambria Math"/>
                  <w:lang w:val="pt-BR"/>
                </w:rPr>
                <m:t>H</m:t>
              </m:r>
            </m:e>
            <m:sub>
              <m:r>
                <w:rPr>
                  <w:rFonts w:ascii="Cambria Math" w:eastAsiaTheme="minorEastAsia" w:hAnsi="Cambria Math"/>
                  <w:lang w:val="pt-BR"/>
                </w:rPr>
                <m:t>0</m:t>
              </m:r>
            </m:sub>
          </m:sSub>
          <m:r>
            <w:rPr>
              <w:rFonts w:ascii="Cambria Math" w:eastAsiaTheme="minorEastAsia" w:hAnsi="Cambria Math"/>
              <w:lang w:val="pt-BR"/>
            </w:rPr>
            <m:t>:</m:t>
          </m:r>
          <m:r>
            <w:rPr>
              <w:rFonts w:ascii="Cambria Math" w:eastAsiaTheme="minorEastAsia" w:hAnsi="Cambria Math"/>
              <w:lang w:val="pt-BR"/>
            </w:rPr>
            <m:t xml:space="preserve">data follows the distribution        </m:t>
          </m:r>
        </m:oMath>
      </m:oMathPara>
    </w:p>
    <w:p w14:paraId="0CD4E061" w14:textId="56358B89" w:rsidR="005030F4" w:rsidRPr="00D411B7" w:rsidRDefault="003B7BAC" w:rsidP="005030F4">
      <w:pPr>
        <w:jc w:val="both"/>
        <w:rPr>
          <w:lang w:val="pt-BR"/>
        </w:rPr>
      </w:pPr>
      <m:oMathPara>
        <m:oMathParaPr>
          <m:jc m:val="center"/>
        </m:oMathParaPr>
        <m:oMath>
          <m:sSub>
            <m:sSubPr>
              <m:ctrlPr>
                <w:rPr>
                  <w:rFonts w:ascii="Cambria Math" w:eastAsiaTheme="minorEastAsia" w:hAnsi="Cambria Math"/>
                  <w:i/>
                  <w:lang w:val="pt-BR"/>
                </w:rPr>
              </m:ctrlPr>
            </m:sSubPr>
            <m:e>
              <m:r>
                <w:rPr>
                  <w:rFonts w:ascii="Cambria Math" w:eastAsiaTheme="minorEastAsia" w:hAnsi="Cambria Math"/>
                  <w:lang w:val="pt-BR"/>
                </w:rPr>
                <m:t xml:space="preserve">         H</m:t>
              </m:r>
            </m:e>
            <m:sub>
              <m:r>
                <w:rPr>
                  <w:rFonts w:ascii="Cambria Math" w:eastAsiaTheme="minorEastAsia" w:hAnsi="Cambria Math"/>
                  <w:lang w:val="pt-BR"/>
                </w:rPr>
                <m:t>a</m:t>
              </m:r>
            </m:sub>
          </m:sSub>
          <m:r>
            <w:rPr>
              <w:rFonts w:ascii="Cambria Math" w:eastAsiaTheme="minorEastAsia" w:hAnsi="Cambria Math"/>
              <w:lang w:val="pt-BR"/>
            </w:rPr>
            <m:t>:</m:t>
          </m:r>
          <m:r>
            <w:rPr>
              <w:rFonts w:ascii="Cambria Math" w:eastAsiaTheme="minorEastAsia" w:hAnsi="Cambria Math"/>
              <w:lang w:val="pt-BR"/>
            </w:rPr>
            <m:t>data does not follow the distribution</m:t>
          </m:r>
        </m:oMath>
      </m:oMathPara>
    </w:p>
    <w:p w14:paraId="5DB0A33B" w14:textId="77777777" w:rsidR="005030F4" w:rsidRPr="00D411B7" w:rsidRDefault="005030F4" w:rsidP="005030F4">
      <w:pPr>
        <w:jc w:val="both"/>
        <w:rPr>
          <w:lang w:val="pt-BR"/>
        </w:rPr>
      </w:pPr>
    </w:p>
    <w:p w14:paraId="5C72FEE6" w14:textId="406BC1FE" w:rsidR="005030F4" w:rsidRPr="00D411B7" w:rsidRDefault="003B7BAC" w:rsidP="005030F4">
      <w:pPr>
        <w:jc w:val="center"/>
        <w:rPr>
          <w:rFonts w:eastAsiaTheme="minorEastAsia"/>
          <w:lang w:val="pt-BR"/>
        </w:rPr>
      </w:pPr>
      <m:oMathPara>
        <m:oMath>
          <m:r>
            <w:rPr>
              <w:rFonts w:ascii="Cambria Math" w:hAnsi="Cambria Math"/>
              <w:lang w:val="pt-BR"/>
            </w:rPr>
            <m:t>If</m:t>
          </m:r>
          <m:r>
            <w:rPr>
              <w:rFonts w:ascii="Cambria Math" w:hAnsi="Cambria Math"/>
              <w:lang w:val="pt-BR"/>
            </w:rPr>
            <m:t xml:space="preserve">  </m:t>
          </m:r>
          <m:sSubSup>
            <m:sSubSupPr>
              <m:ctrlPr>
                <w:rPr>
                  <w:rFonts w:ascii="Cambria Math" w:hAnsi="Cambria Math"/>
                  <w:lang w:val="pt-BR"/>
                </w:rPr>
              </m:ctrlPr>
            </m:sSubSupPr>
            <m:e>
              <m:r>
                <m:rPr>
                  <m:sty m:val="p"/>
                </m:rPr>
                <w:rPr>
                  <w:rFonts w:ascii="Cambria Math" w:hAnsi="Cambria Math"/>
                  <w:lang w:val="pt-BR"/>
                </w:rPr>
                <m:t>χ</m:t>
              </m:r>
            </m:e>
            <m:sub>
              <m:r>
                <w:rPr>
                  <w:rFonts w:ascii="Cambria Math" w:hAnsi="Cambria Math"/>
                  <w:lang w:val="pt-BR"/>
                </w:rPr>
                <m:t>stat</m:t>
              </m:r>
            </m:sub>
            <m:sup>
              <m:r>
                <w:rPr>
                  <w:rFonts w:ascii="Cambria Math" w:hAnsi="Cambria Math"/>
                  <w:lang w:val="pt-BR"/>
                </w:rPr>
                <m:t>2</m:t>
              </m:r>
            </m:sup>
          </m:sSubSup>
          <m:r>
            <w:rPr>
              <w:rFonts w:ascii="Cambria Math" w:hAnsi="Cambria Math"/>
              <w:lang w:val="pt-BR"/>
            </w:rPr>
            <m:t>&gt;</m:t>
          </m:r>
          <m:sSubSup>
            <m:sSubSupPr>
              <m:ctrlPr>
                <w:rPr>
                  <w:rFonts w:ascii="Cambria Math" w:hAnsi="Cambria Math"/>
                  <w:lang w:val="pt-BR"/>
                </w:rPr>
              </m:ctrlPr>
            </m:sSubSupPr>
            <m:e>
              <m:r>
                <m:rPr>
                  <m:sty m:val="p"/>
                </m:rPr>
                <w:rPr>
                  <w:rFonts w:ascii="Cambria Math" w:hAnsi="Cambria Math"/>
                  <w:lang w:val="pt-BR"/>
                </w:rPr>
                <m:t>χ</m:t>
              </m:r>
            </m:e>
            <m:sub>
              <m:r>
                <w:rPr>
                  <w:rFonts w:ascii="Cambria Math" w:hAnsi="Cambria Math"/>
                  <w:lang w:val="pt-BR"/>
                </w:rPr>
                <m:t>crit</m:t>
              </m:r>
            </m:sub>
            <m:sup>
              <m:r>
                <w:rPr>
                  <w:rFonts w:ascii="Cambria Math" w:hAnsi="Cambria Math"/>
                  <w:lang w:val="pt-BR"/>
                </w:rPr>
                <m:t>2</m:t>
              </m:r>
            </m:sup>
          </m:sSubSup>
          <m:r>
            <w:rPr>
              <w:rFonts w:ascii="Cambria Math" w:eastAsiaTheme="minorEastAsia" w:hAnsi="Cambria Math"/>
              <w:lang w:val="pt-BR"/>
            </w:rPr>
            <m:t xml:space="preserve"> , </m:t>
          </m:r>
          <m:r>
            <w:rPr>
              <w:rFonts w:ascii="Cambria Math" w:eastAsiaTheme="minorEastAsia" w:hAnsi="Cambria Math"/>
              <w:lang w:val="pt-BR"/>
            </w:rPr>
            <m:t>then</m:t>
          </m:r>
          <m:r>
            <w:rPr>
              <w:rFonts w:ascii="Cambria Math" w:eastAsiaTheme="minorEastAsia" w:hAnsi="Cambria Math"/>
              <w:lang w:val="pt-BR"/>
            </w:rPr>
            <m:t xml:space="preserve"> reje</m:t>
          </m:r>
          <m:r>
            <w:rPr>
              <w:rFonts w:ascii="Cambria Math" w:eastAsiaTheme="minorEastAsia" w:hAnsi="Cambria Math"/>
              <w:lang w:val="pt-BR"/>
            </w:rPr>
            <m:t>ct</m:t>
          </m:r>
          <m:r>
            <w:rPr>
              <w:rFonts w:ascii="Cambria Math" w:eastAsiaTheme="minorEastAsia" w:hAnsi="Cambria Math"/>
              <w:lang w:val="pt-BR"/>
            </w:rPr>
            <m:t xml:space="preserve"> </m:t>
          </m:r>
          <m:sSub>
            <m:sSubPr>
              <m:ctrlPr>
                <w:rPr>
                  <w:rFonts w:ascii="Cambria Math" w:eastAsiaTheme="minorEastAsia" w:hAnsi="Cambria Math"/>
                  <w:i/>
                  <w:lang w:val="pt-BR"/>
                </w:rPr>
              </m:ctrlPr>
            </m:sSubPr>
            <m:e>
              <m:r>
                <w:rPr>
                  <w:rFonts w:ascii="Cambria Math" w:eastAsiaTheme="minorEastAsia" w:hAnsi="Cambria Math"/>
                  <w:lang w:val="pt-BR"/>
                </w:rPr>
                <m:t>H</m:t>
              </m:r>
            </m:e>
            <m:sub>
              <m:r>
                <w:rPr>
                  <w:rFonts w:ascii="Cambria Math" w:eastAsiaTheme="minorEastAsia" w:hAnsi="Cambria Math"/>
                  <w:lang w:val="pt-BR"/>
                </w:rPr>
                <m:t>0</m:t>
              </m:r>
            </m:sub>
          </m:sSub>
        </m:oMath>
      </m:oMathPara>
    </w:p>
    <w:p w14:paraId="42A9B00C" w14:textId="77777777" w:rsidR="005030F4" w:rsidRPr="00D411B7" w:rsidRDefault="005030F4" w:rsidP="005030F4">
      <w:pPr>
        <w:jc w:val="center"/>
        <w:rPr>
          <w:rFonts w:eastAsiaTheme="minorEastAsia"/>
          <w:lang w:val="pt-BR"/>
        </w:rPr>
      </w:pPr>
    </w:p>
    <w:p w14:paraId="02D384D2" w14:textId="77777777" w:rsidR="005030F4" w:rsidRPr="00D411B7" w:rsidRDefault="003B7BAC" w:rsidP="005030F4">
      <w:pPr>
        <w:jc w:val="center"/>
        <w:rPr>
          <w:rFonts w:eastAsiaTheme="minorEastAsia"/>
          <w:lang w:val="pt-BR"/>
        </w:rPr>
      </w:pPr>
      <m:oMathPara>
        <m:oMath>
          <m:sSubSup>
            <m:sSubSupPr>
              <m:ctrlPr>
                <w:rPr>
                  <w:rFonts w:ascii="Cambria Math" w:hAnsi="Cambria Math"/>
                  <w:lang w:val="pt-BR"/>
                </w:rPr>
              </m:ctrlPr>
            </m:sSubSupPr>
            <m:e>
              <m:r>
                <m:rPr>
                  <m:sty m:val="p"/>
                </m:rPr>
                <w:rPr>
                  <w:rFonts w:ascii="Cambria Math" w:hAnsi="Cambria Math"/>
                  <w:lang w:val="pt-BR"/>
                </w:rPr>
                <m:t>χ</m:t>
              </m:r>
            </m:e>
            <m:sub>
              <m:r>
                <w:rPr>
                  <w:rFonts w:ascii="Cambria Math" w:hAnsi="Cambria Math"/>
                  <w:lang w:val="pt-BR"/>
                </w:rPr>
                <m:t>stat</m:t>
              </m:r>
            </m:sub>
            <m:sup>
              <m:r>
                <w:rPr>
                  <w:rFonts w:ascii="Cambria Math" w:hAnsi="Cambria Math"/>
                  <w:lang w:val="pt-BR"/>
                </w:rPr>
                <m:t>2</m:t>
              </m:r>
            </m:sup>
          </m:sSubSup>
          <m:r>
            <w:rPr>
              <w:rFonts w:ascii="Cambria Math" w:hAnsi="Cambria Math"/>
              <w:lang w:val="pt-BR"/>
            </w:rPr>
            <m:t>=</m:t>
          </m:r>
          <m:nary>
            <m:naryPr>
              <m:chr m:val="∑"/>
              <m:limLoc m:val="undOvr"/>
              <m:ctrlPr>
                <w:rPr>
                  <w:rFonts w:ascii="Cambria Math" w:hAnsi="Cambria Math"/>
                  <w:i/>
                  <w:lang w:val="pt-BR"/>
                </w:rPr>
              </m:ctrlPr>
            </m:naryPr>
            <m:sub>
              <m:r>
                <w:rPr>
                  <w:rFonts w:ascii="Cambria Math" w:hAnsi="Cambria Math"/>
                  <w:lang w:val="pt-BR"/>
                </w:rPr>
                <m:t>i=1</m:t>
              </m:r>
            </m:sub>
            <m:sup>
              <m:r>
                <w:rPr>
                  <w:rFonts w:ascii="Cambria Math" w:hAnsi="Cambria Math"/>
                  <w:lang w:val="pt-BR"/>
                </w:rPr>
                <m:t>k</m:t>
              </m:r>
            </m:sup>
            <m:e>
              <m:f>
                <m:fPr>
                  <m:ctrlPr>
                    <w:rPr>
                      <w:rFonts w:ascii="Cambria Math" w:hAnsi="Cambria Math"/>
                      <w:i/>
                      <w:lang w:val="pt-BR"/>
                    </w:rPr>
                  </m:ctrlPr>
                </m:fPr>
                <m:num>
                  <m:sSup>
                    <m:sSupPr>
                      <m:ctrlPr>
                        <w:rPr>
                          <w:rFonts w:ascii="Cambria Math" w:hAnsi="Cambria Math"/>
                          <w:i/>
                          <w:lang w:val="pt-BR"/>
                        </w:rPr>
                      </m:ctrlPr>
                    </m:sSupPr>
                    <m:e>
                      <m:d>
                        <m:dPr>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O</m:t>
                              </m:r>
                            </m:e>
                            <m:sub>
                              <m:r>
                                <w:rPr>
                                  <w:rFonts w:ascii="Cambria Math" w:hAnsi="Cambria Math"/>
                                  <w:lang w:val="pt-BR"/>
                                </w:rPr>
                                <m:t>i</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i</m:t>
                              </m:r>
                            </m:sub>
                          </m:sSub>
                        </m:e>
                      </m:d>
                    </m:e>
                    <m:sup>
                      <m:r>
                        <w:rPr>
                          <w:rFonts w:ascii="Cambria Math" w:hAnsi="Cambria Math"/>
                          <w:lang w:val="pt-BR"/>
                        </w:rPr>
                        <m:t>2</m:t>
                      </m:r>
                    </m:sup>
                  </m:sSup>
                </m:num>
                <m:den>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i</m:t>
                      </m:r>
                    </m:sub>
                  </m:sSub>
                </m:den>
              </m:f>
            </m:e>
          </m:nary>
          <m:r>
            <w:rPr>
              <w:rFonts w:ascii="Cambria Math" w:eastAsiaTheme="minorEastAsia" w:hAnsi="Cambria Math"/>
              <w:lang w:val="pt-BR"/>
            </w:rPr>
            <m:t>=</m:t>
          </m:r>
          <m:nary>
            <m:naryPr>
              <m:chr m:val="∑"/>
              <m:limLoc m:val="undOvr"/>
              <m:ctrlPr>
                <w:rPr>
                  <w:rFonts w:ascii="Cambria Math" w:hAnsi="Cambria Math"/>
                  <w:i/>
                  <w:lang w:val="pt-BR"/>
                </w:rPr>
              </m:ctrlPr>
            </m:naryPr>
            <m:sub>
              <m:r>
                <w:rPr>
                  <w:rFonts w:ascii="Cambria Math" w:hAnsi="Cambria Math"/>
                  <w:lang w:val="pt-BR"/>
                </w:rPr>
                <m:t>i=1</m:t>
              </m:r>
            </m:sub>
            <m:sup>
              <m:r>
                <w:rPr>
                  <w:rFonts w:ascii="Cambria Math" w:hAnsi="Cambria Math"/>
                  <w:lang w:val="pt-BR"/>
                </w:rPr>
                <m:t>k</m:t>
              </m:r>
            </m:sup>
            <m:e>
              <m:f>
                <m:fPr>
                  <m:ctrlPr>
                    <w:rPr>
                      <w:rFonts w:ascii="Cambria Math" w:hAnsi="Cambria Math"/>
                      <w:i/>
                      <w:lang w:val="pt-BR"/>
                    </w:rPr>
                  </m:ctrlPr>
                </m:fPr>
                <m:num>
                  <m:sSup>
                    <m:sSupPr>
                      <m:ctrlPr>
                        <w:rPr>
                          <w:rFonts w:ascii="Cambria Math" w:hAnsi="Cambria Math"/>
                          <w:i/>
                          <w:lang w:val="pt-BR"/>
                        </w:rPr>
                      </m:ctrlPr>
                    </m:sSupPr>
                    <m:e>
                      <m:sSub>
                        <m:sSubPr>
                          <m:ctrlPr>
                            <w:rPr>
                              <w:rFonts w:ascii="Cambria Math" w:hAnsi="Cambria Math"/>
                              <w:i/>
                              <w:lang w:val="pt-BR"/>
                            </w:rPr>
                          </m:ctrlPr>
                        </m:sSubPr>
                        <m:e>
                          <m:r>
                            <w:rPr>
                              <w:rFonts w:ascii="Cambria Math" w:hAnsi="Cambria Math"/>
                              <w:lang w:val="pt-BR"/>
                            </w:rPr>
                            <m:t>O</m:t>
                          </m:r>
                        </m:e>
                        <m:sub>
                          <m:r>
                            <w:rPr>
                              <w:rFonts w:ascii="Cambria Math" w:hAnsi="Cambria Math"/>
                              <w:lang w:val="pt-BR"/>
                            </w:rPr>
                            <m:t>i</m:t>
                          </m:r>
                        </m:sub>
                      </m:sSub>
                    </m:e>
                    <m:sup>
                      <m:r>
                        <w:rPr>
                          <w:rFonts w:ascii="Cambria Math" w:hAnsi="Cambria Math"/>
                          <w:lang w:val="pt-BR"/>
                        </w:rPr>
                        <m:t>2</m:t>
                      </m:r>
                    </m:sup>
                  </m:sSup>
                </m:num>
                <m:den>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i</m:t>
                      </m:r>
                    </m:sub>
                  </m:sSub>
                </m:den>
              </m:f>
            </m:e>
          </m:nary>
          <m:r>
            <w:rPr>
              <w:rFonts w:ascii="Cambria Math" w:hAnsi="Cambria Math"/>
              <w:lang w:val="pt-BR"/>
            </w:rPr>
            <m:t>-n</m:t>
          </m:r>
        </m:oMath>
      </m:oMathPara>
    </w:p>
    <w:p w14:paraId="079B1235" w14:textId="77777777" w:rsidR="005030F4" w:rsidRPr="00D411B7" w:rsidRDefault="005030F4" w:rsidP="005030F4">
      <w:pPr>
        <w:jc w:val="center"/>
        <w:rPr>
          <w:rFonts w:eastAsiaTheme="minorEastAsia"/>
          <w:lang w:val="pt-BR"/>
        </w:rPr>
      </w:pPr>
    </w:p>
    <w:p w14:paraId="63162B49" w14:textId="55AFADDA" w:rsidR="005030F4" w:rsidRPr="00D411B7" w:rsidRDefault="003B7BAC" w:rsidP="005030F4">
      <w:pPr>
        <w:jc w:val="center"/>
        <w:rPr>
          <w:rFonts w:eastAsiaTheme="minorEastAsia"/>
          <w:lang w:val="pt-BR"/>
        </w:rPr>
      </w:pPr>
      <m:oMathPara>
        <m:oMath>
          <m:sSub>
            <m:sSubPr>
              <m:ctrlPr>
                <w:rPr>
                  <w:rFonts w:ascii="Cambria Math" w:hAnsi="Cambria Math"/>
                  <w:i/>
                  <w:lang w:val="pt-BR"/>
                </w:rPr>
              </m:ctrlPr>
            </m:sSubPr>
            <m:e>
              <m:r>
                <w:rPr>
                  <w:rFonts w:ascii="Cambria Math" w:hAnsi="Cambria Math"/>
                  <w:lang w:val="pt-BR"/>
                </w:rPr>
                <m:t xml:space="preserve"> </m:t>
              </m:r>
              <m:r>
                <w:rPr>
                  <w:rFonts w:ascii="Cambria Math" w:hAnsi="Cambria Math"/>
                  <w:lang w:val="pt-BR"/>
                </w:rPr>
                <m:t>where</m:t>
              </m:r>
              <m:r>
                <w:rPr>
                  <w:rFonts w:ascii="Cambria Math" w:hAnsi="Cambria Math"/>
                  <w:lang w:val="pt-BR"/>
                </w:rPr>
                <m:t xml:space="preserve"> O</m:t>
              </m:r>
            </m:e>
            <m:sub>
              <m:r>
                <w:rPr>
                  <w:rFonts w:ascii="Cambria Math" w:hAnsi="Cambria Math"/>
                  <w:lang w:val="pt-BR"/>
                </w:rPr>
                <m:t>i</m:t>
              </m:r>
            </m:sub>
          </m:sSub>
          <m:r>
            <w:rPr>
              <w:rFonts w:ascii="Cambria Math" w:hAnsi="Cambria Math"/>
              <w:lang w:val="pt-BR"/>
            </w:rPr>
            <m:t>=</m:t>
          </m:r>
          <m:r>
            <w:rPr>
              <w:rFonts w:ascii="Cambria Math" w:hAnsi="Cambria Math"/>
              <w:lang w:val="pt-BR"/>
            </w:rPr>
            <m:t>Observed Frequency</m:t>
          </m:r>
          <m:r>
            <w:rPr>
              <w:rFonts w:ascii="Cambria Math" w:hAnsi="Cambria Math"/>
              <w:lang w:val="pt-BR"/>
            </w:rPr>
            <m:t xml:space="preserve"> e </m:t>
          </m:r>
          <m:sSub>
            <m:sSubPr>
              <m:ctrlPr>
                <w:rPr>
                  <w:rFonts w:ascii="Cambria Math" w:hAnsi="Cambria Math"/>
                  <w:i/>
                  <w:lang w:val="pt-BR"/>
                </w:rPr>
              </m:ctrlPr>
            </m:sSubPr>
            <m:e>
              <m:r>
                <w:rPr>
                  <w:rFonts w:ascii="Cambria Math" w:hAnsi="Cambria Math"/>
                  <w:lang w:val="pt-BR"/>
                </w:rPr>
                <m:t>E</m:t>
              </m:r>
            </m:e>
            <m:sub>
              <m:r>
                <w:rPr>
                  <w:rFonts w:ascii="Cambria Math" w:hAnsi="Cambria Math"/>
                  <w:lang w:val="pt-BR"/>
                </w:rPr>
                <m:t>i</m:t>
              </m:r>
            </m:sub>
          </m:sSub>
          <m:r>
            <w:rPr>
              <w:rFonts w:ascii="Cambria Math" w:hAnsi="Cambria Math"/>
              <w:lang w:val="pt-BR"/>
            </w:rPr>
            <m:t>=</m:t>
          </m:r>
          <m:r>
            <w:rPr>
              <w:rFonts w:ascii="Cambria Math" w:hAnsi="Cambria Math"/>
              <w:lang w:val="pt-BR"/>
            </w:rPr>
            <m:t>Expected Frequency</m:t>
          </m:r>
        </m:oMath>
      </m:oMathPara>
    </w:p>
    <w:p w14:paraId="64876A8C" w14:textId="77777777" w:rsidR="005030F4" w:rsidRPr="00D411B7" w:rsidRDefault="005030F4" w:rsidP="005030F4">
      <w:pPr>
        <w:jc w:val="both"/>
        <w:rPr>
          <w:lang w:val="pt-BR"/>
        </w:rPr>
      </w:pPr>
    </w:p>
    <w:p w14:paraId="7B2FEF2B" w14:textId="087D6D35" w:rsidR="008B5D2D" w:rsidRPr="00707579" w:rsidRDefault="00707579" w:rsidP="00E572AD">
      <w:pPr>
        <w:jc w:val="both"/>
      </w:pPr>
      <w:proofErr w:type="gramStart"/>
      <w:r w:rsidRPr="00707579">
        <w:t>In order to</w:t>
      </w:r>
      <w:proofErr w:type="gramEnd"/>
      <w:r w:rsidRPr="00707579">
        <w:t xml:space="preserve"> verify the real gain from the use of the normal mixture distribution over the use of a simple normal distribution, a comparative table was constructed with the Chi-Square statistics for each asset and for each distribution used.</w:t>
      </w:r>
    </w:p>
    <w:p w14:paraId="78F73BE7" w14:textId="7FC6472A" w:rsidR="005030F4" w:rsidRPr="00E70F1C" w:rsidRDefault="005030F4" w:rsidP="005030F4">
      <w:pPr>
        <w:jc w:val="center"/>
        <w:rPr>
          <w:rFonts w:eastAsiaTheme="minorEastAsia"/>
        </w:rPr>
      </w:pPr>
      <w:proofErr w:type="spellStart"/>
      <w:r w:rsidRPr="00E70F1C">
        <w:rPr>
          <w:rFonts w:eastAsiaTheme="minorEastAsia"/>
          <w:b/>
        </w:rPr>
        <w:t>Tabela</w:t>
      </w:r>
      <w:proofErr w:type="spellEnd"/>
      <w:r w:rsidRPr="00E70F1C">
        <w:rPr>
          <w:rFonts w:eastAsiaTheme="minorEastAsia"/>
          <w:b/>
        </w:rPr>
        <w:t xml:space="preserve"> 3:</w:t>
      </w:r>
      <w:r w:rsidRPr="00E70F1C">
        <w:rPr>
          <w:rFonts w:eastAsiaTheme="minorEastAsia"/>
        </w:rPr>
        <w:t xml:space="preserve"> </w:t>
      </w:r>
      <w:r w:rsidR="00E70F1C" w:rsidRPr="00E70F1C">
        <w:rPr>
          <w:rFonts w:eastAsiaTheme="minorEastAsia"/>
        </w:rPr>
        <w:t>Goodness of fit T</w:t>
      </w:r>
      <w:r w:rsidR="00E70F1C">
        <w:rPr>
          <w:rFonts w:eastAsiaTheme="minorEastAsia"/>
        </w:rPr>
        <w:t>est</w:t>
      </w:r>
    </w:p>
    <w:tbl>
      <w:tblPr>
        <w:tblStyle w:val="TableGrid"/>
        <w:tblW w:w="768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0"/>
        <w:gridCol w:w="1090"/>
        <w:gridCol w:w="1101"/>
        <w:gridCol w:w="1101"/>
        <w:gridCol w:w="1090"/>
        <w:gridCol w:w="11"/>
        <w:gridCol w:w="1101"/>
        <w:gridCol w:w="1079"/>
        <w:gridCol w:w="22"/>
      </w:tblGrid>
      <w:tr w:rsidR="001464BC" w:rsidRPr="00440978" w14:paraId="26FED6C2" w14:textId="77777777" w:rsidTr="001464BC">
        <w:trPr>
          <w:gridAfter w:val="1"/>
          <w:wAfter w:w="22" w:type="dxa"/>
          <w:trHeight w:val="432"/>
          <w:jc w:val="center"/>
        </w:trPr>
        <w:tc>
          <w:tcPr>
            <w:tcW w:w="1090" w:type="dxa"/>
            <w:tcBorders>
              <w:top w:val="nil"/>
              <w:bottom w:val="single" w:sz="12" w:space="0" w:color="auto"/>
            </w:tcBorders>
          </w:tcPr>
          <w:p w14:paraId="3FC213B7" w14:textId="77777777" w:rsidR="001464BC" w:rsidRPr="00E70F1C" w:rsidRDefault="001464BC" w:rsidP="0079765A">
            <w:pPr>
              <w:jc w:val="both"/>
              <w:rPr>
                <w:rFonts w:eastAsiaTheme="minorEastAsia"/>
                <w:lang w:val="en-US"/>
              </w:rPr>
            </w:pPr>
          </w:p>
        </w:tc>
        <w:tc>
          <w:tcPr>
            <w:tcW w:w="2191" w:type="dxa"/>
            <w:gridSpan w:val="2"/>
            <w:tcBorders>
              <w:top w:val="nil"/>
              <w:bottom w:val="single" w:sz="12" w:space="0" w:color="auto"/>
            </w:tcBorders>
            <w:vAlign w:val="center"/>
          </w:tcPr>
          <w:p w14:paraId="137B24A1" w14:textId="77777777" w:rsidR="001464BC" w:rsidRPr="00440978" w:rsidRDefault="001464BC" w:rsidP="00EE0284">
            <w:pPr>
              <w:jc w:val="center"/>
              <w:rPr>
                <w:rFonts w:eastAsiaTheme="minorEastAsia"/>
              </w:rPr>
            </w:pPr>
            <w:r w:rsidRPr="00440978">
              <w:rPr>
                <w:rFonts w:eastAsiaTheme="minorEastAsia"/>
              </w:rPr>
              <w:t>Normal n=1</w:t>
            </w:r>
          </w:p>
        </w:tc>
        <w:tc>
          <w:tcPr>
            <w:tcW w:w="2191" w:type="dxa"/>
            <w:gridSpan w:val="2"/>
            <w:tcBorders>
              <w:top w:val="nil"/>
              <w:bottom w:val="single" w:sz="12" w:space="0" w:color="auto"/>
            </w:tcBorders>
            <w:vAlign w:val="center"/>
          </w:tcPr>
          <w:p w14:paraId="76390376" w14:textId="77777777" w:rsidR="001464BC" w:rsidRPr="00440978" w:rsidRDefault="001464BC" w:rsidP="00324329">
            <w:pPr>
              <w:jc w:val="center"/>
              <w:rPr>
                <w:rFonts w:eastAsiaTheme="minorEastAsia"/>
              </w:rPr>
            </w:pPr>
            <w:r w:rsidRPr="00440978">
              <w:rPr>
                <w:rFonts w:eastAsiaTheme="minorEastAsia"/>
              </w:rPr>
              <w:t>Normal Mixture n=2</w:t>
            </w:r>
          </w:p>
        </w:tc>
        <w:tc>
          <w:tcPr>
            <w:tcW w:w="2191" w:type="dxa"/>
            <w:gridSpan w:val="3"/>
            <w:tcBorders>
              <w:top w:val="nil"/>
              <w:bottom w:val="single" w:sz="12" w:space="0" w:color="auto"/>
            </w:tcBorders>
            <w:vAlign w:val="center"/>
          </w:tcPr>
          <w:p w14:paraId="0446B0F2" w14:textId="77777777" w:rsidR="001464BC" w:rsidRPr="00440978" w:rsidRDefault="001464BC" w:rsidP="00324329">
            <w:pPr>
              <w:jc w:val="center"/>
              <w:rPr>
                <w:rFonts w:eastAsiaTheme="minorEastAsia"/>
              </w:rPr>
            </w:pPr>
            <w:r w:rsidRPr="00440978">
              <w:rPr>
                <w:rFonts w:eastAsiaTheme="minorEastAsia"/>
              </w:rPr>
              <w:t>Normal Mixture n=3</w:t>
            </w:r>
          </w:p>
        </w:tc>
      </w:tr>
      <w:tr w:rsidR="001464BC" w:rsidRPr="00440978" w14:paraId="74CB6332" w14:textId="77777777" w:rsidTr="001464BC">
        <w:trPr>
          <w:trHeight w:val="432"/>
          <w:jc w:val="center"/>
        </w:trPr>
        <w:tc>
          <w:tcPr>
            <w:tcW w:w="1090" w:type="dxa"/>
            <w:tcBorders>
              <w:top w:val="single" w:sz="12" w:space="0" w:color="auto"/>
              <w:bottom w:val="single" w:sz="4" w:space="0" w:color="auto"/>
            </w:tcBorders>
            <w:vAlign w:val="center"/>
          </w:tcPr>
          <w:p w14:paraId="198195B7" w14:textId="77777777" w:rsidR="001464BC" w:rsidRPr="00440978" w:rsidRDefault="001464BC" w:rsidP="0079765A">
            <w:pPr>
              <w:jc w:val="center"/>
              <w:rPr>
                <w:rFonts w:eastAsiaTheme="minorEastAsia"/>
              </w:rPr>
            </w:pPr>
          </w:p>
        </w:tc>
        <w:tc>
          <w:tcPr>
            <w:tcW w:w="1090" w:type="dxa"/>
            <w:tcBorders>
              <w:top w:val="single" w:sz="12" w:space="0" w:color="auto"/>
              <w:bottom w:val="single" w:sz="4" w:space="0" w:color="auto"/>
            </w:tcBorders>
            <w:vAlign w:val="center"/>
          </w:tcPr>
          <w:p w14:paraId="1B593AAA" w14:textId="77777777" w:rsidR="001464BC" w:rsidRPr="00440978" w:rsidRDefault="001464BC" w:rsidP="00324329">
            <w:pPr>
              <w:jc w:val="center"/>
              <w:rPr>
                <w:rFonts w:eastAsiaTheme="minorEastAsia"/>
              </w:rPr>
            </w:pPr>
            <w:r w:rsidRPr="00440978">
              <w:rPr>
                <w:rFonts w:eastAsiaTheme="minorEastAsia"/>
              </w:rPr>
              <w:t>CS</w:t>
            </w:r>
          </w:p>
        </w:tc>
        <w:tc>
          <w:tcPr>
            <w:tcW w:w="1101" w:type="dxa"/>
            <w:tcBorders>
              <w:top w:val="single" w:sz="12" w:space="0" w:color="auto"/>
              <w:bottom w:val="single" w:sz="4" w:space="0" w:color="auto"/>
            </w:tcBorders>
            <w:vAlign w:val="center"/>
          </w:tcPr>
          <w:p w14:paraId="492C538A" w14:textId="77777777" w:rsidR="001464BC" w:rsidRPr="00440978" w:rsidRDefault="001464BC" w:rsidP="00EE0284">
            <w:pPr>
              <w:jc w:val="center"/>
              <w:rPr>
                <w:rFonts w:eastAsiaTheme="minorEastAsia"/>
              </w:rPr>
            </w:pPr>
            <w:r w:rsidRPr="00440978">
              <w:rPr>
                <w:rFonts w:eastAsiaTheme="minorEastAsia"/>
              </w:rPr>
              <w:t>p-value</w:t>
            </w:r>
          </w:p>
        </w:tc>
        <w:tc>
          <w:tcPr>
            <w:tcW w:w="1101" w:type="dxa"/>
            <w:tcBorders>
              <w:top w:val="single" w:sz="12" w:space="0" w:color="auto"/>
              <w:bottom w:val="single" w:sz="4" w:space="0" w:color="auto"/>
            </w:tcBorders>
            <w:vAlign w:val="center"/>
          </w:tcPr>
          <w:p w14:paraId="448DAF6C" w14:textId="77777777" w:rsidR="001464BC" w:rsidRPr="00440978" w:rsidRDefault="001464BC" w:rsidP="00324329">
            <w:pPr>
              <w:jc w:val="center"/>
              <w:rPr>
                <w:rFonts w:eastAsiaTheme="minorEastAsia"/>
              </w:rPr>
            </w:pPr>
            <w:r w:rsidRPr="00440978">
              <w:rPr>
                <w:rFonts w:eastAsiaTheme="minorEastAsia"/>
              </w:rPr>
              <w:t>CS</w:t>
            </w:r>
          </w:p>
        </w:tc>
        <w:tc>
          <w:tcPr>
            <w:tcW w:w="1101" w:type="dxa"/>
            <w:gridSpan w:val="2"/>
            <w:tcBorders>
              <w:top w:val="single" w:sz="12" w:space="0" w:color="auto"/>
              <w:bottom w:val="single" w:sz="4" w:space="0" w:color="auto"/>
            </w:tcBorders>
            <w:vAlign w:val="center"/>
          </w:tcPr>
          <w:p w14:paraId="0A8F975B" w14:textId="77777777" w:rsidR="001464BC" w:rsidRPr="00440978" w:rsidRDefault="001464BC" w:rsidP="00324329">
            <w:pPr>
              <w:jc w:val="center"/>
              <w:rPr>
                <w:rFonts w:eastAsiaTheme="minorEastAsia"/>
              </w:rPr>
            </w:pPr>
            <w:r w:rsidRPr="00440978">
              <w:rPr>
                <w:rFonts w:eastAsiaTheme="minorEastAsia"/>
              </w:rPr>
              <w:t>p-value</w:t>
            </w:r>
          </w:p>
        </w:tc>
        <w:tc>
          <w:tcPr>
            <w:tcW w:w="1101" w:type="dxa"/>
            <w:tcBorders>
              <w:top w:val="single" w:sz="12" w:space="0" w:color="auto"/>
              <w:bottom w:val="single" w:sz="4" w:space="0" w:color="auto"/>
            </w:tcBorders>
            <w:vAlign w:val="center"/>
          </w:tcPr>
          <w:p w14:paraId="41AE3EB9" w14:textId="77777777" w:rsidR="001464BC" w:rsidRPr="00440978" w:rsidRDefault="001464BC" w:rsidP="00324329">
            <w:pPr>
              <w:jc w:val="center"/>
              <w:rPr>
                <w:rFonts w:eastAsiaTheme="minorEastAsia"/>
              </w:rPr>
            </w:pPr>
            <w:r w:rsidRPr="00440978">
              <w:rPr>
                <w:rFonts w:eastAsiaTheme="minorEastAsia"/>
              </w:rPr>
              <w:t>CS</w:t>
            </w:r>
          </w:p>
        </w:tc>
        <w:tc>
          <w:tcPr>
            <w:tcW w:w="1101" w:type="dxa"/>
            <w:gridSpan w:val="2"/>
            <w:tcBorders>
              <w:top w:val="single" w:sz="12" w:space="0" w:color="auto"/>
              <w:bottom w:val="single" w:sz="4" w:space="0" w:color="auto"/>
            </w:tcBorders>
            <w:vAlign w:val="center"/>
          </w:tcPr>
          <w:p w14:paraId="54A90FAE" w14:textId="77777777" w:rsidR="001464BC" w:rsidRPr="00440978" w:rsidRDefault="001464BC" w:rsidP="00324329">
            <w:pPr>
              <w:jc w:val="center"/>
              <w:rPr>
                <w:rFonts w:eastAsiaTheme="minorEastAsia"/>
              </w:rPr>
            </w:pPr>
            <w:r w:rsidRPr="00440978">
              <w:rPr>
                <w:rFonts w:eastAsiaTheme="minorEastAsia"/>
              </w:rPr>
              <w:t>p-value</w:t>
            </w:r>
          </w:p>
        </w:tc>
      </w:tr>
      <w:tr w:rsidR="001464BC" w:rsidRPr="00440978" w14:paraId="71BFD81B" w14:textId="77777777" w:rsidTr="001464BC">
        <w:trPr>
          <w:trHeight w:val="432"/>
          <w:jc w:val="center"/>
        </w:trPr>
        <w:tc>
          <w:tcPr>
            <w:tcW w:w="1090" w:type="dxa"/>
            <w:tcBorders>
              <w:top w:val="single" w:sz="12" w:space="0" w:color="auto"/>
              <w:bottom w:val="single" w:sz="4" w:space="0" w:color="auto"/>
            </w:tcBorders>
            <w:vAlign w:val="center"/>
          </w:tcPr>
          <w:p w14:paraId="39A95EF7" w14:textId="77777777" w:rsidR="001464BC" w:rsidRPr="00440978" w:rsidRDefault="00DD5BF4" w:rsidP="0079765A">
            <w:pPr>
              <w:jc w:val="center"/>
              <w:rPr>
                <w:rFonts w:eastAsiaTheme="minorEastAsia"/>
              </w:rPr>
            </w:pPr>
            <w:r w:rsidRPr="00440978">
              <w:rPr>
                <w:rFonts w:eastAsiaTheme="minorEastAsia"/>
              </w:rPr>
              <w:t>IBOV</w:t>
            </w:r>
          </w:p>
        </w:tc>
        <w:tc>
          <w:tcPr>
            <w:tcW w:w="1090" w:type="dxa"/>
            <w:tcBorders>
              <w:top w:val="single" w:sz="12" w:space="0" w:color="auto"/>
              <w:bottom w:val="single" w:sz="4" w:space="0" w:color="auto"/>
            </w:tcBorders>
            <w:vAlign w:val="center"/>
          </w:tcPr>
          <w:p w14:paraId="31ACEF7D" w14:textId="77777777" w:rsidR="001464BC" w:rsidRPr="00440978" w:rsidRDefault="004B56D6" w:rsidP="0079765A">
            <w:pPr>
              <w:jc w:val="center"/>
              <w:rPr>
                <w:rFonts w:eastAsiaTheme="minorEastAsia"/>
              </w:rPr>
            </w:pPr>
            <w:r w:rsidRPr="00440978">
              <w:rPr>
                <w:rFonts w:eastAsiaTheme="minorEastAsia"/>
              </w:rPr>
              <w:t>87987</w:t>
            </w:r>
          </w:p>
        </w:tc>
        <w:tc>
          <w:tcPr>
            <w:tcW w:w="1101" w:type="dxa"/>
            <w:tcBorders>
              <w:top w:val="single" w:sz="12" w:space="0" w:color="auto"/>
              <w:bottom w:val="single" w:sz="4" w:space="0" w:color="auto"/>
            </w:tcBorders>
            <w:vAlign w:val="center"/>
          </w:tcPr>
          <w:p w14:paraId="526C6C5F" w14:textId="77777777" w:rsidR="001464BC" w:rsidRPr="00440978" w:rsidRDefault="004B56D6" w:rsidP="00324329">
            <w:pPr>
              <w:jc w:val="center"/>
              <w:rPr>
                <w:rFonts w:eastAsiaTheme="minorEastAsia"/>
              </w:rPr>
            </w:pPr>
            <w:r w:rsidRPr="00440978">
              <w:rPr>
                <w:rFonts w:eastAsiaTheme="minorEastAsia"/>
              </w:rPr>
              <w:t>0.0005*</w:t>
            </w:r>
          </w:p>
        </w:tc>
        <w:tc>
          <w:tcPr>
            <w:tcW w:w="1101" w:type="dxa"/>
            <w:tcBorders>
              <w:top w:val="single" w:sz="12" w:space="0" w:color="auto"/>
              <w:bottom w:val="single" w:sz="4" w:space="0" w:color="auto"/>
            </w:tcBorders>
            <w:vAlign w:val="center"/>
          </w:tcPr>
          <w:p w14:paraId="248649D0" w14:textId="77777777" w:rsidR="001464BC" w:rsidRPr="00440978" w:rsidRDefault="004B56D6" w:rsidP="00324329">
            <w:pPr>
              <w:jc w:val="center"/>
              <w:rPr>
                <w:rFonts w:eastAsiaTheme="minorEastAsia"/>
              </w:rPr>
            </w:pPr>
            <w:r w:rsidRPr="00440978">
              <w:rPr>
                <w:rFonts w:eastAsiaTheme="minorEastAsia"/>
              </w:rPr>
              <w:t>144.69</w:t>
            </w:r>
          </w:p>
        </w:tc>
        <w:tc>
          <w:tcPr>
            <w:tcW w:w="1101" w:type="dxa"/>
            <w:gridSpan w:val="2"/>
            <w:tcBorders>
              <w:top w:val="single" w:sz="12" w:space="0" w:color="auto"/>
              <w:bottom w:val="single" w:sz="4" w:space="0" w:color="auto"/>
            </w:tcBorders>
            <w:vAlign w:val="center"/>
          </w:tcPr>
          <w:p w14:paraId="4ECA671C" w14:textId="77777777" w:rsidR="001464BC" w:rsidRPr="00440978" w:rsidRDefault="004B56D6" w:rsidP="00996E2E">
            <w:pPr>
              <w:jc w:val="center"/>
              <w:rPr>
                <w:rFonts w:eastAsiaTheme="minorEastAsia"/>
              </w:rPr>
            </w:pPr>
            <w:r w:rsidRPr="00440978">
              <w:rPr>
                <w:rFonts w:eastAsiaTheme="minorEastAsia"/>
              </w:rPr>
              <w:t>0.0025</w:t>
            </w:r>
            <w:r w:rsidR="0072073C" w:rsidRPr="00440978">
              <w:rPr>
                <w:rFonts w:eastAsiaTheme="minorEastAsia"/>
              </w:rPr>
              <w:t>*</w:t>
            </w:r>
          </w:p>
        </w:tc>
        <w:tc>
          <w:tcPr>
            <w:tcW w:w="1101" w:type="dxa"/>
            <w:tcBorders>
              <w:top w:val="single" w:sz="12" w:space="0" w:color="auto"/>
              <w:bottom w:val="single" w:sz="4" w:space="0" w:color="auto"/>
            </w:tcBorders>
            <w:vAlign w:val="center"/>
          </w:tcPr>
          <w:p w14:paraId="45E28001" w14:textId="77777777" w:rsidR="001464BC" w:rsidRPr="00440978" w:rsidRDefault="004B56D6" w:rsidP="00324329">
            <w:pPr>
              <w:jc w:val="center"/>
              <w:rPr>
                <w:rFonts w:eastAsiaTheme="minorEastAsia"/>
              </w:rPr>
            </w:pPr>
            <w:r w:rsidRPr="00440978">
              <w:rPr>
                <w:rFonts w:eastAsiaTheme="minorEastAsia"/>
              </w:rPr>
              <w:t>51.983</w:t>
            </w:r>
          </w:p>
        </w:tc>
        <w:tc>
          <w:tcPr>
            <w:tcW w:w="1101" w:type="dxa"/>
            <w:gridSpan w:val="2"/>
            <w:tcBorders>
              <w:top w:val="single" w:sz="12" w:space="0" w:color="auto"/>
              <w:bottom w:val="single" w:sz="4" w:space="0" w:color="auto"/>
            </w:tcBorders>
            <w:vAlign w:val="center"/>
          </w:tcPr>
          <w:p w14:paraId="1D55703F" w14:textId="77777777" w:rsidR="001464BC" w:rsidRPr="00440978" w:rsidRDefault="004B56D6" w:rsidP="0079765A">
            <w:pPr>
              <w:jc w:val="center"/>
              <w:rPr>
                <w:rFonts w:eastAsiaTheme="minorEastAsia"/>
              </w:rPr>
            </w:pPr>
            <w:r w:rsidRPr="00440978">
              <w:rPr>
                <w:rFonts w:eastAsiaTheme="minorEastAsia"/>
              </w:rPr>
              <w:t>0.4303</w:t>
            </w:r>
          </w:p>
        </w:tc>
      </w:tr>
      <w:tr w:rsidR="00B26F86" w:rsidRPr="00440978" w14:paraId="2FA3FD02" w14:textId="77777777" w:rsidTr="001464BC">
        <w:trPr>
          <w:trHeight w:val="432"/>
          <w:jc w:val="center"/>
        </w:trPr>
        <w:tc>
          <w:tcPr>
            <w:tcW w:w="1090" w:type="dxa"/>
            <w:tcBorders>
              <w:top w:val="single" w:sz="4" w:space="0" w:color="auto"/>
              <w:bottom w:val="single" w:sz="4" w:space="0" w:color="auto"/>
            </w:tcBorders>
            <w:vAlign w:val="center"/>
          </w:tcPr>
          <w:p w14:paraId="67D27EFD" w14:textId="77777777" w:rsidR="00B26F86" w:rsidRPr="00440978" w:rsidRDefault="00B26F86" w:rsidP="00B26F86">
            <w:pPr>
              <w:jc w:val="center"/>
              <w:rPr>
                <w:rFonts w:eastAsiaTheme="minorEastAsia"/>
              </w:rPr>
            </w:pPr>
            <w:r w:rsidRPr="00440978">
              <w:rPr>
                <w:rFonts w:eastAsiaTheme="minorEastAsia"/>
              </w:rPr>
              <w:t>VALE5</w:t>
            </w:r>
          </w:p>
        </w:tc>
        <w:tc>
          <w:tcPr>
            <w:tcW w:w="1090" w:type="dxa"/>
            <w:tcBorders>
              <w:top w:val="single" w:sz="4" w:space="0" w:color="auto"/>
              <w:bottom w:val="single" w:sz="4" w:space="0" w:color="auto"/>
            </w:tcBorders>
            <w:vAlign w:val="center"/>
          </w:tcPr>
          <w:p w14:paraId="115EA16E" w14:textId="77777777" w:rsidR="00B26F86" w:rsidRPr="00440978" w:rsidRDefault="00B26F86" w:rsidP="00B26F86">
            <w:pPr>
              <w:jc w:val="center"/>
              <w:rPr>
                <w:rFonts w:eastAsiaTheme="minorEastAsia"/>
              </w:rPr>
            </w:pPr>
            <w:r w:rsidRPr="00440978">
              <w:rPr>
                <w:rFonts w:eastAsiaTheme="minorEastAsia"/>
              </w:rPr>
              <w:t>609390</w:t>
            </w:r>
          </w:p>
        </w:tc>
        <w:tc>
          <w:tcPr>
            <w:tcW w:w="1101" w:type="dxa"/>
            <w:tcBorders>
              <w:top w:val="single" w:sz="4" w:space="0" w:color="auto"/>
              <w:bottom w:val="single" w:sz="4" w:space="0" w:color="auto"/>
            </w:tcBorders>
            <w:vAlign w:val="center"/>
          </w:tcPr>
          <w:p w14:paraId="7663B38D" w14:textId="77777777" w:rsidR="00B26F86" w:rsidRPr="00440978" w:rsidRDefault="00B26F86" w:rsidP="00B26F86">
            <w:pPr>
              <w:jc w:val="center"/>
              <w:rPr>
                <w:rFonts w:eastAsiaTheme="minorEastAsia"/>
              </w:rPr>
            </w:pPr>
            <w:r w:rsidRPr="00440978">
              <w:rPr>
                <w:rFonts w:eastAsiaTheme="minorEastAsia"/>
              </w:rPr>
              <w:t>0.0004*</w:t>
            </w:r>
          </w:p>
        </w:tc>
        <w:tc>
          <w:tcPr>
            <w:tcW w:w="1101" w:type="dxa"/>
            <w:tcBorders>
              <w:top w:val="single" w:sz="4" w:space="0" w:color="auto"/>
              <w:bottom w:val="single" w:sz="4" w:space="0" w:color="auto"/>
            </w:tcBorders>
            <w:vAlign w:val="center"/>
          </w:tcPr>
          <w:p w14:paraId="69EC2A12" w14:textId="77777777" w:rsidR="00B26F86" w:rsidRPr="00440978" w:rsidRDefault="00B26F86" w:rsidP="00B26F86">
            <w:pPr>
              <w:jc w:val="center"/>
              <w:rPr>
                <w:rFonts w:eastAsiaTheme="minorEastAsia"/>
              </w:rPr>
            </w:pPr>
            <w:r w:rsidRPr="00440978">
              <w:rPr>
                <w:rFonts w:eastAsiaTheme="minorEastAsia"/>
              </w:rPr>
              <w:t>128.82</w:t>
            </w:r>
          </w:p>
        </w:tc>
        <w:tc>
          <w:tcPr>
            <w:tcW w:w="1101" w:type="dxa"/>
            <w:gridSpan w:val="2"/>
            <w:tcBorders>
              <w:top w:val="single" w:sz="4" w:space="0" w:color="auto"/>
              <w:bottom w:val="single" w:sz="4" w:space="0" w:color="auto"/>
            </w:tcBorders>
            <w:vAlign w:val="center"/>
          </w:tcPr>
          <w:p w14:paraId="2416EC80" w14:textId="77777777" w:rsidR="00B26F86" w:rsidRPr="00440978" w:rsidRDefault="00B26F86" w:rsidP="00B26F86">
            <w:pPr>
              <w:jc w:val="center"/>
              <w:rPr>
                <w:rFonts w:eastAsiaTheme="minorEastAsia"/>
              </w:rPr>
            </w:pPr>
            <w:r w:rsidRPr="00440978">
              <w:rPr>
                <w:rFonts w:eastAsiaTheme="minorEastAsia"/>
              </w:rPr>
              <w:t>0.0054</w:t>
            </w:r>
            <w:r w:rsidR="00A17CD6" w:rsidRPr="00440978">
              <w:rPr>
                <w:rFonts w:eastAsiaTheme="minorEastAsia"/>
              </w:rPr>
              <w:t>*</w:t>
            </w:r>
          </w:p>
        </w:tc>
        <w:tc>
          <w:tcPr>
            <w:tcW w:w="1101" w:type="dxa"/>
            <w:tcBorders>
              <w:top w:val="single" w:sz="4" w:space="0" w:color="auto"/>
              <w:bottom w:val="single" w:sz="4" w:space="0" w:color="auto"/>
            </w:tcBorders>
            <w:vAlign w:val="center"/>
          </w:tcPr>
          <w:p w14:paraId="1E7BBCEC" w14:textId="77777777" w:rsidR="00B26F86" w:rsidRPr="00440978" w:rsidRDefault="00B26F86" w:rsidP="00B26F86">
            <w:pPr>
              <w:jc w:val="center"/>
              <w:rPr>
                <w:rFonts w:eastAsiaTheme="minorEastAsia"/>
              </w:rPr>
            </w:pPr>
            <w:r w:rsidRPr="00440978">
              <w:rPr>
                <w:rFonts w:eastAsiaTheme="minorEastAsia"/>
              </w:rPr>
              <w:t>72.285</w:t>
            </w:r>
          </w:p>
        </w:tc>
        <w:tc>
          <w:tcPr>
            <w:tcW w:w="1101" w:type="dxa"/>
            <w:gridSpan w:val="2"/>
            <w:tcBorders>
              <w:top w:val="single" w:sz="4" w:space="0" w:color="auto"/>
              <w:bottom w:val="single" w:sz="4" w:space="0" w:color="auto"/>
            </w:tcBorders>
            <w:vAlign w:val="center"/>
          </w:tcPr>
          <w:p w14:paraId="0C0B7C16" w14:textId="77777777" w:rsidR="00B26F86" w:rsidRPr="00440978" w:rsidRDefault="00B26F86" w:rsidP="00B26F86">
            <w:pPr>
              <w:jc w:val="center"/>
              <w:rPr>
                <w:rFonts w:eastAsiaTheme="minorEastAsia"/>
              </w:rPr>
            </w:pPr>
            <w:r w:rsidRPr="00440978">
              <w:rPr>
                <w:rFonts w:eastAsiaTheme="minorEastAsia"/>
              </w:rPr>
              <w:t>0.1539</w:t>
            </w:r>
          </w:p>
        </w:tc>
      </w:tr>
      <w:tr w:rsidR="00B26F86" w:rsidRPr="00440978" w14:paraId="62D865CD" w14:textId="77777777" w:rsidTr="001464BC">
        <w:trPr>
          <w:trHeight w:val="432"/>
          <w:jc w:val="center"/>
        </w:trPr>
        <w:tc>
          <w:tcPr>
            <w:tcW w:w="1090" w:type="dxa"/>
            <w:tcBorders>
              <w:top w:val="single" w:sz="4" w:space="0" w:color="auto"/>
              <w:bottom w:val="single" w:sz="4" w:space="0" w:color="auto"/>
            </w:tcBorders>
            <w:vAlign w:val="center"/>
          </w:tcPr>
          <w:p w14:paraId="412E053A" w14:textId="77777777" w:rsidR="00B26F86" w:rsidRPr="00440978" w:rsidRDefault="00B26F86" w:rsidP="00B26F86">
            <w:pPr>
              <w:jc w:val="center"/>
              <w:rPr>
                <w:rFonts w:eastAsiaTheme="minorEastAsia"/>
              </w:rPr>
            </w:pPr>
            <w:r w:rsidRPr="00440978">
              <w:rPr>
                <w:rFonts w:eastAsiaTheme="minorEastAsia"/>
              </w:rPr>
              <w:t>USDBRL</w:t>
            </w:r>
          </w:p>
        </w:tc>
        <w:tc>
          <w:tcPr>
            <w:tcW w:w="1090" w:type="dxa"/>
            <w:tcBorders>
              <w:top w:val="single" w:sz="4" w:space="0" w:color="auto"/>
              <w:bottom w:val="single" w:sz="4" w:space="0" w:color="auto"/>
            </w:tcBorders>
            <w:vAlign w:val="center"/>
          </w:tcPr>
          <w:p w14:paraId="1D8B5132" w14:textId="77777777" w:rsidR="00B26F86" w:rsidRPr="00440978" w:rsidRDefault="00B26F86" w:rsidP="00B26F86">
            <w:pPr>
              <w:jc w:val="center"/>
              <w:rPr>
                <w:rFonts w:eastAsiaTheme="minorEastAsia"/>
              </w:rPr>
            </w:pPr>
            <w:r w:rsidRPr="00440978">
              <w:rPr>
                <w:rFonts w:eastAsiaTheme="minorEastAsia"/>
              </w:rPr>
              <w:t>54105</w:t>
            </w:r>
          </w:p>
        </w:tc>
        <w:tc>
          <w:tcPr>
            <w:tcW w:w="1101" w:type="dxa"/>
            <w:tcBorders>
              <w:top w:val="single" w:sz="4" w:space="0" w:color="auto"/>
              <w:bottom w:val="single" w:sz="4" w:space="0" w:color="auto"/>
            </w:tcBorders>
            <w:vAlign w:val="center"/>
          </w:tcPr>
          <w:p w14:paraId="04B6BDD0" w14:textId="77777777" w:rsidR="00B26F86" w:rsidRPr="00440978" w:rsidRDefault="00B26F86" w:rsidP="00B26F86">
            <w:pPr>
              <w:jc w:val="center"/>
              <w:rPr>
                <w:rFonts w:eastAsiaTheme="minorEastAsia"/>
              </w:rPr>
            </w:pPr>
            <w:r w:rsidRPr="00440978">
              <w:rPr>
                <w:rFonts w:eastAsiaTheme="minorEastAsia"/>
              </w:rPr>
              <w:t>0.0004*</w:t>
            </w:r>
          </w:p>
        </w:tc>
        <w:tc>
          <w:tcPr>
            <w:tcW w:w="1101" w:type="dxa"/>
            <w:tcBorders>
              <w:top w:val="single" w:sz="4" w:space="0" w:color="auto"/>
              <w:bottom w:val="single" w:sz="4" w:space="0" w:color="auto"/>
            </w:tcBorders>
            <w:vAlign w:val="center"/>
          </w:tcPr>
          <w:p w14:paraId="719C9573" w14:textId="77777777" w:rsidR="00B26F86" w:rsidRPr="00440978" w:rsidRDefault="00B26F86" w:rsidP="00B26F86">
            <w:pPr>
              <w:jc w:val="center"/>
              <w:rPr>
                <w:rFonts w:eastAsiaTheme="minorEastAsia"/>
              </w:rPr>
            </w:pPr>
            <w:r w:rsidRPr="00440978">
              <w:rPr>
                <w:rFonts w:eastAsiaTheme="minorEastAsia"/>
              </w:rPr>
              <w:t>257.96</w:t>
            </w:r>
          </w:p>
        </w:tc>
        <w:tc>
          <w:tcPr>
            <w:tcW w:w="1101" w:type="dxa"/>
            <w:gridSpan w:val="2"/>
            <w:tcBorders>
              <w:top w:val="single" w:sz="4" w:space="0" w:color="auto"/>
              <w:bottom w:val="single" w:sz="4" w:space="0" w:color="auto"/>
            </w:tcBorders>
            <w:vAlign w:val="center"/>
          </w:tcPr>
          <w:p w14:paraId="1F1E4228" w14:textId="77777777" w:rsidR="00B26F86" w:rsidRPr="00440978" w:rsidRDefault="00B26F86" w:rsidP="00B26F86">
            <w:pPr>
              <w:jc w:val="center"/>
              <w:rPr>
                <w:rFonts w:eastAsiaTheme="minorEastAsia"/>
              </w:rPr>
            </w:pPr>
            <w:r w:rsidRPr="00440978">
              <w:rPr>
                <w:rFonts w:eastAsiaTheme="minorEastAsia"/>
              </w:rPr>
              <w:t>0.0010*</w:t>
            </w:r>
          </w:p>
        </w:tc>
        <w:tc>
          <w:tcPr>
            <w:tcW w:w="1101" w:type="dxa"/>
            <w:tcBorders>
              <w:top w:val="single" w:sz="4" w:space="0" w:color="auto"/>
              <w:bottom w:val="single" w:sz="4" w:space="0" w:color="auto"/>
            </w:tcBorders>
            <w:vAlign w:val="center"/>
          </w:tcPr>
          <w:p w14:paraId="66DCC93A" w14:textId="77777777" w:rsidR="00B26F86" w:rsidRPr="00440978" w:rsidRDefault="00B26F86" w:rsidP="00B26F86">
            <w:pPr>
              <w:jc w:val="center"/>
              <w:rPr>
                <w:rFonts w:eastAsiaTheme="minorEastAsia"/>
              </w:rPr>
            </w:pPr>
            <w:r w:rsidRPr="00440978">
              <w:rPr>
                <w:rFonts w:eastAsiaTheme="minorEastAsia"/>
              </w:rPr>
              <w:t>97.113</w:t>
            </w:r>
          </w:p>
        </w:tc>
        <w:tc>
          <w:tcPr>
            <w:tcW w:w="1101" w:type="dxa"/>
            <w:gridSpan w:val="2"/>
            <w:tcBorders>
              <w:top w:val="single" w:sz="4" w:space="0" w:color="auto"/>
              <w:bottom w:val="single" w:sz="4" w:space="0" w:color="auto"/>
            </w:tcBorders>
            <w:vAlign w:val="center"/>
          </w:tcPr>
          <w:p w14:paraId="3F20A7F6" w14:textId="77777777" w:rsidR="00B26F86" w:rsidRPr="00440978" w:rsidRDefault="00B26F86" w:rsidP="00B26F86">
            <w:pPr>
              <w:jc w:val="center"/>
              <w:rPr>
                <w:rFonts w:eastAsiaTheme="minorEastAsia"/>
              </w:rPr>
            </w:pPr>
            <w:r w:rsidRPr="00440978">
              <w:rPr>
                <w:rFonts w:eastAsiaTheme="minorEastAsia"/>
              </w:rPr>
              <w:t>0.0530</w:t>
            </w:r>
          </w:p>
        </w:tc>
      </w:tr>
      <w:tr w:rsidR="00AD7AA2" w:rsidRPr="00440978" w14:paraId="286229FC" w14:textId="77777777" w:rsidTr="001464BC">
        <w:trPr>
          <w:trHeight w:val="432"/>
          <w:jc w:val="center"/>
        </w:trPr>
        <w:tc>
          <w:tcPr>
            <w:tcW w:w="1090" w:type="dxa"/>
            <w:tcBorders>
              <w:top w:val="single" w:sz="4" w:space="0" w:color="auto"/>
              <w:bottom w:val="nil"/>
            </w:tcBorders>
            <w:vAlign w:val="center"/>
          </w:tcPr>
          <w:p w14:paraId="22C656B8" w14:textId="77777777" w:rsidR="00AD7AA2" w:rsidRPr="00440978" w:rsidRDefault="00AD7AA2" w:rsidP="00AD7AA2">
            <w:pPr>
              <w:jc w:val="center"/>
              <w:rPr>
                <w:rFonts w:eastAsiaTheme="minorEastAsia"/>
              </w:rPr>
            </w:pPr>
            <w:r w:rsidRPr="00440978">
              <w:rPr>
                <w:rFonts w:eastAsiaTheme="minorEastAsia"/>
              </w:rPr>
              <w:t>PREDI</w:t>
            </w:r>
          </w:p>
        </w:tc>
        <w:tc>
          <w:tcPr>
            <w:tcW w:w="1090" w:type="dxa"/>
            <w:tcBorders>
              <w:top w:val="single" w:sz="4" w:space="0" w:color="auto"/>
              <w:bottom w:val="nil"/>
            </w:tcBorders>
            <w:vAlign w:val="center"/>
          </w:tcPr>
          <w:p w14:paraId="2DF9A43E" w14:textId="77777777" w:rsidR="00AD7AA2" w:rsidRDefault="00AD7AA2" w:rsidP="00AD7AA2">
            <w:pPr>
              <w:jc w:val="center"/>
              <w:rPr>
                <w:rFonts w:eastAsiaTheme="minorEastAsia"/>
              </w:rPr>
            </w:pPr>
            <w:r>
              <w:rPr>
                <w:rFonts w:eastAsiaTheme="minorEastAsia"/>
              </w:rPr>
              <w:t>1813120</w:t>
            </w:r>
          </w:p>
        </w:tc>
        <w:tc>
          <w:tcPr>
            <w:tcW w:w="1101" w:type="dxa"/>
            <w:tcBorders>
              <w:top w:val="single" w:sz="4" w:space="0" w:color="auto"/>
              <w:bottom w:val="nil"/>
            </w:tcBorders>
            <w:vAlign w:val="center"/>
          </w:tcPr>
          <w:p w14:paraId="5D1E985E" w14:textId="77777777" w:rsidR="00AD7AA2" w:rsidRDefault="00AD7AA2" w:rsidP="00AD7AA2">
            <w:pPr>
              <w:jc w:val="center"/>
              <w:rPr>
                <w:rFonts w:eastAsiaTheme="minorEastAsia"/>
              </w:rPr>
            </w:pPr>
            <w:r>
              <w:rPr>
                <w:rFonts w:eastAsiaTheme="minorEastAsia"/>
              </w:rPr>
              <w:t>0.0000*</w:t>
            </w:r>
          </w:p>
        </w:tc>
        <w:tc>
          <w:tcPr>
            <w:tcW w:w="1101" w:type="dxa"/>
            <w:tcBorders>
              <w:top w:val="single" w:sz="4" w:space="0" w:color="auto"/>
              <w:bottom w:val="nil"/>
            </w:tcBorders>
            <w:vAlign w:val="center"/>
          </w:tcPr>
          <w:p w14:paraId="79C830AD" w14:textId="77777777" w:rsidR="00AD7AA2" w:rsidRDefault="00AD7AA2" w:rsidP="00AD7AA2">
            <w:pPr>
              <w:jc w:val="center"/>
              <w:rPr>
                <w:rFonts w:eastAsiaTheme="minorEastAsia"/>
              </w:rPr>
            </w:pPr>
            <w:r>
              <w:rPr>
                <w:rFonts w:eastAsiaTheme="minorEastAsia"/>
              </w:rPr>
              <w:t>45736</w:t>
            </w:r>
          </w:p>
        </w:tc>
        <w:tc>
          <w:tcPr>
            <w:tcW w:w="1101" w:type="dxa"/>
            <w:gridSpan w:val="2"/>
            <w:tcBorders>
              <w:top w:val="single" w:sz="4" w:space="0" w:color="auto"/>
              <w:bottom w:val="nil"/>
            </w:tcBorders>
            <w:vAlign w:val="center"/>
          </w:tcPr>
          <w:p w14:paraId="10005795" w14:textId="77777777" w:rsidR="00AD7AA2" w:rsidRDefault="00AD7AA2" w:rsidP="00AD7AA2">
            <w:pPr>
              <w:jc w:val="center"/>
              <w:rPr>
                <w:rFonts w:eastAsiaTheme="minorEastAsia"/>
              </w:rPr>
            </w:pPr>
            <w:r>
              <w:rPr>
                <w:rFonts w:eastAsiaTheme="minorEastAsia"/>
              </w:rPr>
              <w:t>0.0004*</w:t>
            </w:r>
          </w:p>
        </w:tc>
        <w:tc>
          <w:tcPr>
            <w:tcW w:w="1101" w:type="dxa"/>
            <w:tcBorders>
              <w:top w:val="single" w:sz="4" w:space="0" w:color="auto"/>
              <w:bottom w:val="nil"/>
            </w:tcBorders>
            <w:vAlign w:val="center"/>
          </w:tcPr>
          <w:p w14:paraId="782CB6FB" w14:textId="77777777" w:rsidR="00AD7AA2" w:rsidRDefault="00AD7AA2" w:rsidP="00AD7AA2">
            <w:pPr>
              <w:jc w:val="center"/>
              <w:rPr>
                <w:rFonts w:eastAsiaTheme="minorEastAsia"/>
              </w:rPr>
            </w:pPr>
            <w:r>
              <w:rPr>
                <w:rFonts w:eastAsiaTheme="minorEastAsia"/>
              </w:rPr>
              <w:t>65.253</w:t>
            </w:r>
          </w:p>
        </w:tc>
        <w:tc>
          <w:tcPr>
            <w:tcW w:w="1101" w:type="dxa"/>
            <w:gridSpan w:val="2"/>
            <w:tcBorders>
              <w:top w:val="single" w:sz="4" w:space="0" w:color="auto"/>
              <w:bottom w:val="nil"/>
            </w:tcBorders>
            <w:vAlign w:val="center"/>
          </w:tcPr>
          <w:p w14:paraId="6674C2CD" w14:textId="77777777" w:rsidR="00AD7AA2" w:rsidRDefault="00AD7AA2" w:rsidP="00AD7AA2">
            <w:pPr>
              <w:jc w:val="center"/>
              <w:rPr>
                <w:rFonts w:eastAsiaTheme="minorEastAsia"/>
              </w:rPr>
            </w:pPr>
            <w:r>
              <w:rPr>
                <w:rFonts w:eastAsiaTheme="minorEastAsia"/>
              </w:rPr>
              <w:t>0.0630</w:t>
            </w:r>
          </w:p>
        </w:tc>
      </w:tr>
    </w:tbl>
    <w:p w14:paraId="58F17785" w14:textId="6167E6A3" w:rsidR="005030F4" w:rsidRPr="00440978" w:rsidRDefault="005030F4" w:rsidP="005030F4">
      <w:pPr>
        <w:jc w:val="both"/>
        <w:rPr>
          <w:rFonts w:eastAsiaTheme="minorEastAsia"/>
          <w:sz w:val="18"/>
          <w:szCs w:val="18"/>
          <w:lang w:val="pt-BR"/>
        </w:rPr>
      </w:pPr>
      <w:r w:rsidRPr="00440978">
        <w:rPr>
          <w:rFonts w:eastAsiaTheme="minorEastAsia"/>
          <w:sz w:val="18"/>
          <w:szCs w:val="18"/>
          <w:lang w:val="pt-BR"/>
        </w:rPr>
        <w:t xml:space="preserve">      </w:t>
      </w:r>
      <w:r w:rsidR="00873F19" w:rsidRPr="00440978">
        <w:rPr>
          <w:rFonts w:eastAsiaTheme="minorEastAsia"/>
          <w:sz w:val="18"/>
          <w:szCs w:val="18"/>
          <w:lang w:val="pt-BR"/>
        </w:rPr>
        <w:t xml:space="preserve">         </w:t>
      </w:r>
      <w:r w:rsidRPr="00440978">
        <w:rPr>
          <w:rFonts w:eastAsiaTheme="minorEastAsia"/>
          <w:sz w:val="18"/>
          <w:szCs w:val="18"/>
          <w:lang w:val="pt-BR"/>
        </w:rPr>
        <w:t xml:space="preserve"> *reje</w:t>
      </w:r>
      <w:r w:rsidR="00E70F1C">
        <w:rPr>
          <w:rFonts w:eastAsiaTheme="minorEastAsia"/>
          <w:sz w:val="18"/>
          <w:szCs w:val="18"/>
          <w:lang w:val="pt-BR"/>
        </w:rPr>
        <w:t>ct</w:t>
      </w:r>
      <w:r w:rsidRPr="00440978">
        <w:rPr>
          <w:rFonts w:eastAsiaTheme="minorEastAsia"/>
          <w:sz w:val="18"/>
          <w:szCs w:val="18"/>
          <w:lang w:val="pt-BR"/>
        </w:rPr>
        <w:t xml:space="preserve">  </w:t>
      </w:r>
      <m:oMath>
        <m:sSub>
          <m:sSubPr>
            <m:ctrlPr>
              <w:rPr>
                <w:rFonts w:ascii="Cambria Math" w:eastAsiaTheme="minorEastAsia" w:hAnsi="Cambria Math"/>
                <w:i/>
                <w:sz w:val="18"/>
                <w:szCs w:val="18"/>
                <w:lang w:val="pt-BR"/>
              </w:rPr>
            </m:ctrlPr>
          </m:sSubPr>
          <m:e>
            <m:r>
              <w:rPr>
                <w:rFonts w:ascii="Cambria Math" w:eastAsiaTheme="minorEastAsia" w:hAnsi="Cambria Math"/>
                <w:sz w:val="18"/>
                <w:szCs w:val="18"/>
                <w:lang w:val="pt-BR"/>
              </w:rPr>
              <m:t>H</m:t>
            </m:r>
          </m:e>
          <m:sub>
            <m:r>
              <w:rPr>
                <w:rFonts w:ascii="Cambria Math" w:eastAsiaTheme="minorEastAsia" w:hAnsi="Cambria Math"/>
                <w:sz w:val="18"/>
                <w:szCs w:val="18"/>
                <w:lang w:val="pt-BR"/>
              </w:rPr>
              <m:t>0</m:t>
            </m:r>
          </m:sub>
        </m:sSub>
      </m:oMath>
      <w:r w:rsidR="00A17CD6" w:rsidRPr="00440978">
        <w:rPr>
          <w:rFonts w:eastAsiaTheme="minorEastAsia"/>
          <w:sz w:val="18"/>
          <w:szCs w:val="18"/>
          <w:lang w:val="pt-BR"/>
        </w:rPr>
        <w:t xml:space="preserve"> </w:t>
      </w:r>
      <w:r w:rsidR="00E70F1C">
        <w:rPr>
          <w:rFonts w:eastAsiaTheme="minorEastAsia"/>
          <w:sz w:val="18"/>
          <w:szCs w:val="18"/>
          <w:lang w:val="pt-BR"/>
        </w:rPr>
        <w:t>at</w:t>
      </w:r>
      <w:r w:rsidR="00A17CD6" w:rsidRPr="00440978">
        <w:rPr>
          <w:rFonts w:eastAsiaTheme="minorEastAsia"/>
          <w:sz w:val="18"/>
          <w:szCs w:val="18"/>
          <w:lang w:val="pt-BR"/>
        </w:rPr>
        <w:t xml:space="preserve"> 1</w:t>
      </w:r>
      <w:r w:rsidRPr="00440978">
        <w:rPr>
          <w:rFonts w:eastAsiaTheme="minorEastAsia"/>
          <w:sz w:val="18"/>
          <w:szCs w:val="18"/>
          <w:lang w:val="pt-BR"/>
        </w:rPr>
        <w:t>%</w:t>
      </w:r>
      <w:r w:rsidR="00E70F1C">
        <w:rPr>
          <w:rFonts w:eastAsiaTheme="minorEastAsia"/>
          <w:sz w:val="18"/>
          <w:szCs w:val="18"/>
          <w:lang w:val="pt-BR"/>
        </w:rPr>
        <w:t xml:space="preserve"> significance level</w:t>
      </w:r>
      <w:r w:rsidRPr="00440978">
        <w:rPr>
          <w:rFonts w:eastAsiaTheme="minorEastAsia"/>
          <w:sz w:val="18"/>
          <w:szCs w:val="18"/>
          <w:lang w:val="pt-BR"/>
        </w:rPr>
        <w:t xml:space="preserve"> </w:t>
      </w:r>
    </w:p>
    <w:p w14:paraId="42831464" w14:textId="77777777" w:rsidR="005030F4" w:rsidRPr="00440978" w:rsidRDefault="005030F4" w:rsidP="005030F4">
      <w:pPr>
        <w:jc w:val="both"/>
        <w:rPr>
          <w:rFonts w:eastAsiaTheme="minorEastAsia"/>
          <w:lang w:val="pt-BR"/>
        </w:rPr>
      </w:pPr>
    </w:p>
    <w:p w14:paraId="7E21B221" w14:textId="3DC2B261" w:rsidR="00C757C6" w:rsidRDefault="00707579" w:rsidP="005030F4">
      <w:pPr>
        <w:jc w:val="both"/>
        <w:rPr>
          <w:rFonts w:eastAsiaTheme="minorEastAsia"/>
        </w:rPr>
      </w:pPr>
      <w:r w:rsidRPr="00707579">
        <w:rPr>
          <w:rFonts w:eastAsiaTheme="minorEastAsia"/>
        </w:rPr>
        <w:lastRenderedPageBreak/>
        <w:t xml:space="preserve">The results indicate that, for all assets, the data modeling done with the mixture of normal distributions has a higher quality adjustment than using a single normal distribution. With a 95% confidence level, the null hypothesis is rejected for all </w:t>
      </w:r>
      <w:r>
        <w:rPr>
          <w:rFonts w:eastAsiaTheme="minorEastAsia"/>
        </w:rPr>
        <w:t>assets</w:t>
      </w:r>
      <w:r w:rsidRPr="00707579">
        <w:rPr>
          <w:rFonts w:eastAsiaTheme="minorEastAsia"/>
        </w:rPr>
        <w:t xml:space="preserve"> when the simple normal distribution is used. In the case of</w:t>
      </w:r>
      <w:r>
        <w:rPr>
          <w:rFonts w:eastAsiaTheme="minorEastAsia"/>
        </w:rPr>
        <w:t xml:space="preserve"> the</w:t>
      </w:r>
      <w:r w:rsidRPr="00707579">
        <w:rPr>
          <w:rFonts w:eastAsiaTheme="minorEastAsia"/>
        </w:rPr>
        <w:t xml:space="preserve"> normal mixture</w:t>
      </w:r>
      <w:r>
        <w:rPr>
          <w:rFonts w:eastAsiaTheme="minorEastAsia"/>
        </w:rPr>
        <w:t xml:space="preserve"> </w:t>
      </w:r>
      <w:r w:rsidRPr="00707579">
        <w:rPr>
          <w:rFonts w:eastAsiaTheme="minorEastAsia"/>
        </w:rPr>
        <w:t xml:space="preserve">adjustment using two components (n = 2), a significant improvement is already observed, but the best adjustment is found when we use normal mixture </w:t>
      </w:r>
      <w:r>
        <w:rPr>
          <w:rFonts w:eastAsiaTheme="minorEastAsia"/>
        </w:rPr>
        <w:t>with</w:t>
      </w:r>
      <w:r w:rsidRPr="00707579">
        <w:rPr>
          <w:rFonts w:eastAsiaTheme="minorEastAsia"/>
        </w:rPr>
        <w:t xml:space="preserve"> three components (n = 3), because in all cases the hypothesis null is not rejected at the </w:t>
      </w:r>
      <w:r>
        <w:rPr>
          <w:rFonts w:eastAsiaTheme="minorEastAsia"/>
        </w:rPr>
        <w:t xml:space="preserve">significance </w:t>
      </w:r>
      <w:r w:rsidRPr="00707579">
        <w:rPr>
          <w:rFonts w:eastAsiaTheme="minorEastAsia"/>
        </w:rPr>
        <w:t xml:space="preserve">level of 1%, and the lowest value of the Chi-square statistic is also obtained. </w:t>
      </w:r>
      <w:r>
        <w:rPr>
          <w:rFonts w:eastAsiaTheme="minorEastAsia"/>
        </w:rPr>
        <w:t>Overall</w:t>
      </w:r>
      <w:r w:rsidRPr="00707579">
        <w:rPr>
          <w:rFonts w:eastAsiaTheme="minorEastAsia"/>
        </w:rPr>
        <w:t>, the graphs below directly illustrate the quality of the adjustments.</w:t>
      </w:r>
    </w:p>
    <w:p w14:paraId="2BDB87AC" w14:textId="77777777" w:rsidR="00707579" w:rsidRPr="00707579" w:rsidRDefault="00707579" w:rsidP="005030F4">
      <w:pPr>
        <w:jc w:val="both"/>
        <w:rPr>
          <w:rFonts w:eastAsiaTheme="minorEastAsia"/>
        </w:rPr>
      </w:pPr>
    </w:p>
    <w:p w14:paraId="6DBB9A04" w14:textId="0E016A11" w:rsidR="00C757C6" w:rsidRPr="00440978" w:rsidRDefault="005820F5" w:rsidP="00C757C6">
      <w:pPr>
        <w:jc w:val="center"/>
        <w:rPr>
          <w:lang w:val="pt-BR"/>
        </w:rPr>
      </w:pPr>
      <w:r w:rsidRPr="00440978">
        <w:rPr>
          <w:rFonts w:eastAsiaTheme="minorEastAsia"/>
          <w:b/>
          <w:lang w:val="pt-BR"/>
        </w:rPr>
        <w:t>Gráfico</w:t>
      </w:r>
      <w:r w:rsidR="00C757C6" w:rsidRPr="00440978">
        <w:rPr>
          <w:rFonts w:eastAsiaTheme="minorEastAsia"/>
          <w:b/>
          <w:lang w:val="pt-BR"/>
        </w:rPr>
        <w:t xml:space="preserve"> 3:</w:t>
      </w:r>
      <w:r w:rsidR="00C757C6" w:rsidRPr="00440978">
        <w:rPr>
          <w:rFonts w:eastAsiaTheme="minorEastAsia"/>
          <w:lang w:val="pt-BR"/>
        </w:rPr>
        <w:t xml:space="preserve"> Normal </w:t>
      </w:r>
      <w:r w:rsidR="00983E15" w:rsidRPr="00440978">
        <w:rPr>
          <w:rFonts w:eastAsiaTheme="minorEastAsia"/>
          <w:lang w:val="pt-BR"/>
        </w:rPr>
        <w:t xml:space="preserve">Mixture </w:t>
      </w:r>
      <w:r w:rsidR="00796F99">
        <w:rPr>
          <w:rFonts w:eastAsiaTheme="minorEastAsia"/>
          <w:lang w:val="pt-BR"/>
        </w:rPr>
        <w:t>and Simple Normal</w:t>
      </w:r>
      <w:r w:rsidR="00983E15" w:rsidRPr="00440978">
        <w:rPr>
          <w:rFonts w:eastAsiaTheme="minorEastAsia"/>
          <w:lang w:val="pt-BR"/>
        </w:rPr>
        <w:t xml:space="preserve"> </w:t>
      </w:r>
      <w:r w:rsidR="00C757C6" w:rsidRPr="00440978">
        <w:rPr>
          <w:lang w:val="pt-BR"/>
        </w:rPr>
        <w:t xml:space="preserve"> </w:t>
      </w:r>
    </w:p>
    <w:p w14:paraId="5110795F" w14:textId="77777777" w:rsidR="00324329" w:rsidRPr="00440978" w:rsidRDefault="006A3671" w:rsidP="001D249A">
      <w:pPr>
        <w:jc w:val="center"/>
        <w:rPr>
          <w:rFonts w:eastAsiaTheme="minorEastAsia"/>
          <w:lang w:val="pt-BR"/>
        </w:rPr>
      </w:pPr>
      <w:r w:rsidRPr="00D411B7">
        <w:rPr>
          <w:rFonts w:eastAsiaTheme="minorEastAsia"/>
          <w:noProof/>
        </w:rPr>
        <w:drawing>
          <wp:inline distT="0" distB="0" distL="0" distR="0" wp14:anchorId="7CD71420" wp14:editId="622C0F4D">
            <wp:extent cx="2596431" cy="2208878"/>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8896" cy="2219482"/>
                    </a:xfrm>
                    <a:prstGeom prst="rect">
                      <a:avLst/>
                    </a:prstGeom>
                    <a:noFill/>
                    <a:ln>
                      <a:noFill/>
                    </a:ln>
                  </pic:spPr>
                </pic:pic>
              </a:graphicData>
            </a:graphic>
          </wp:inline>
        </w:drawing>
      </w:r>
      <w:r w:rsidR="0074454B" w:rsidRPr="00D411B7">
        <w:rPr>
          <w:rFonts w:eastAsiaTheme="minorEastAsia"/>
          <w:noProof/>
        </w:rPr>
        <w:drawing>
          <wp:inline distT="0" distB="0" distL="0" distR="0" wp14:anchorId="4F53EA98" wp14:editId="615B9917">
            <wp:extent cx="2493034" cy="2174839"/>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1734" cy="2208599"/>
                    </a:xfrm>
                    <a:prstGeom prst="rect">
                      <a:avLst/>
                    </a:prstGeom>
                    <a:noFill/>
                    <a:ln>
                      <a:noFill/>
                    </a:ln>
                  </pic:spPr>
                </pic:pic>
              </a:graphicData>
            </a:graphic>
          </wp:inline>
        </w:drawing>
      </w:r>
    </w:p>
    <w:p w14:paraId="000D1D56" w14:textId="77777777" w:rsidR="003007E5" w:rsidRPr="00440978" w:rsidRDefault="00795EE9" w:rsidP="00F76F23">
      <w:pPr>
        <w:jc w:val="center"/>
        <w:rPr>
          <w:rFonts w:eastAsiaTheme="minorEastAsia"/>
          <w:lang w:val="pt-BR"/>
        </w:rPr>
      </w:pPr>
      <w:r w:rsidRPr="00D411B7">
        <w:rPr>
          <w:rFonts w:eastAsiaTheme="minorEastAsia"/>
          <w:noProof/>
        </w:rPr>
        <w:drawing>
          <wp:inline distT="0" distB="0" distL="0" distR="0" wp14:anchorId="120CF953" wp14:editId="16C5A332">
            <wp:extent cx="2649358" cy="225000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3515" cy="2270520"/>
                    </a:xfrm>
                    <a:prstGeom prst="rect">
                      <a:avLst/>
                    </a:prstGeom>
                    <a:noFill/>
                    <a:ln>
                      <a:noFill/>
                    </a:ln>
                  </pic:spPr>
                </pic:pic>
              </a:graphicData>
            </a:graphic>
          </wp:inline>
        </w:drawing>
      </w:r>
      <w:r w:rsidR="00AD7AA2">
        <w:rPr>
          <w:rFonts w:eastAsiaTheme="minorEastAsia"/>
          <w:noProof/>
        </w:rPr>
        <w:drawing>
          <wp:inline distT="0" distB="0" distL="0" distR="0" wp14:anchorId="371277ED" wp14:editId="5A8F92DE">
            <wp:extent cx="2552368" cy="2318364"/>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87789" cy="2350538"/>
                    </a:xfrm>
                    <a:prstGeom prst="rect">
                      <a:avLst/>
                    </a:prstGeom>
                    <a:noFill/>
                    <a:ln>
                      <a:noFill/>
                    </a:ln>
                  </pic:spPr>
                </pic:pic>
              </a:graphicData>
            </a:graphic>
          </wp:inline>
        </w:drawing>
      </w:r>
    </w:p>
    <w:p w14:paraId="122B2E55" w14:textId="77777777" w:rsidR="00B53BD5" w:rsidRPr="00440978" w:rsidRDefault="00B53BD5" w:rsidP="00B53BD5">
      <w:pPr>
        <w:jc w:val="center"/>
        <w:rPr>
          <w:rFonts w:eastAsiaTheme="minorEastAsia"/>
          <w:b/>
          <w:lang w:val="pt-BR"/>
        </w:rPr>
      </w:pPr>
    </w:p>
    <w:p w14:paraId="3AD7A36F" w14:textId="2F849DA2" w:rsidR="00707579" w:rsidRDefault="00707579" w:rsidP="00707579">
      <w:pPr>
        <w:jc w:val="both"/>
        <w:rPr>
          <w:rFonts w:eastAsiaTheme="minorEastAsia"/>
        </w:rPr>
      </w:pPr>
      <w:r w:rsidRPr="00707579">
        <w:rPr>
          <w:rFonts w:eastAsiaTheme="minorEastAsia"/>
        </w:rPr>
        <w:t>Another way to show the gain from using the mixture of normal</w:t>
      </w:r>
      <w:r>
        <w:rPr>
          <w:rFonts w:eastAsiaTheme="minorEastAsia"/>
        </w:rPr>
        <w:t xml:space="preserve"> distributions</w:t>
      </w:r>
      <w:r w:rsidRPr="00707579">
        <w:rPr>
          <w:rFonts w:eastAsiaTheme="minorEastAsia"/>
        </w:rPr>
        <w:t xml:space="preserve"> over the simple normal can be seen in Table 4 below, which shows the values of asymmetry and kurtosis for each asset. In </w:t>
      </w:r>
      <w:r w:rsidRPr="00707579">
        <w:rPr>
          <w:rFonts w:eastAsiaTheme="minorEastAsia"/>
        </w:rPr>
        <w:lastRenderedPageBreak/>
        <w:t>this way, we were able to verify the improvement in the ability to capture, with greater accuracy, the characteristics of the distribution.</w:t>
      </w:r>
    </w:p>
    <w:p w14:paraId="70707379" w14:textId="47A0EE77" w:rsidR="00B53BD5" w:rsidRPr="00707579" w:rsidRDefault="00B53BD5" w:rsidP="00B53BD5">
      <w:pPr>
        <w:jc w:val="center"/>
        <w:rPr>
          <w:rFonts w:eastAsiaTheme="minorEastAsia"/>
        </w:rPr>
      </w:pPr>
      <w:proofErr w:type="spellStart"/>
      <w:r w:rsidRPr="00707579">
        <w:rPr>
          <w:rFonts w:eastAsiaTheme="minorEastAsia"/>
          <w:b/>
        </w:rPr>
        <w:t>Tabela</w:t>
      </w:r>
      <w:proofErr w:type="spellEnd"/>
      <w:r w:rsidRPr="00707579">
        <w:rPr>
          <w:rFonts w:eastAsiaTheme="minorEastAsia"/>
          <w:b/>
        </w:rPr>
        <w:t xml:space="preserve"> 4:</w:t>
      </w:r>
      <w:r w:rsidRPr="00707579">
        <w:rPr>
          <w:rFonts w:eastAsiaTheme="minorEastAsia"/>
        </w:rPr>
        <w:t xml:space="preserve"> </w:t>
      </w:r>
      <w:r w:rsidR="00F83B70" w:rsidRPr="00F83B70">
        <w:rPr>
          <w:rFonts w:eastAsiaTheme="minorEastAsia"/>
        </w:rPr>
        <w:t>Asymmetry and Kurtosis</w:t>
      </w:r>
    </w:p>
    <w:tbl>
      <w:tblPr>
        <w:tblStyle w:val="TableGrid"/>
        <w:tblW w:w="768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6"/>
        <w:gridCol w:w="1240"/>
        <w:gridCol w:w="995"/>
        <w:gridCol w:w="1240"/>
        <w:gridCol w:w="985"/>
        <w:gridCol w:w="9"/>
        <w:gridCol w:w="1240"/>
        <w:gridCol w:w="973"/>
        <w:gridCol w:w="17"/>
      </w:tblGrid>
      <w:tr w:rsidR="00B53BD5" w:rsidRPr="00440978" w14:paraId="4F131DD4" w14:textId="77777777" w:rsidTr="00D132EC">
        <w:trPr>
          <w:gridAfter w:val="1"/>
          <w:wAfter w:w="21" w:type="dxa"/>
          <w:trHeight w:val="432"/>
          <w:jc w:val="center"/>
        </w:trPr>
        <w:tc>
          <w:tcPr>
            <w:tcW w:w="1048" w:type="dxa"/>
            <w:tcBorders>
              <w:top w:val="nil"/>
              <w:bottom w:val="single" w:sz="12" w:space="0" w:color="auto"/>
            </w:tcBorders>
          </w:tcPr>
          <w:p w14:paraId="250AE796" w14:textId="77777777" w:rsidR="00B53BD5" w:rsidRPr="00707579" w:rsidRDefault="00B53BD5" w:rsidP="00D132EC">
            <w:pPr>
              <w:jc w:val="both"/>
              <w:rPr>
                <w:rFonts w:eastAsiaTheme="minorEastAsia"/>
                <w:lang w:val="en-US"/>
              </w:rPr>
            </w:pPr>
          </w:p>
        </w:tc>
        <w:tc>
          <w:tcPr>
            <w:tcW w:w="2216" w:type="dxa"/>
            <w:gridSpan w:val="2"/>
            <w:tcBorders>
              <w:top w:val="nil"/>
              <w:bottom w:val="single" w:sz="12" w:space="0" w:color="auto"/>
            </w:tcBorders>
            <w:vAlign w:val="center"/>
          </w:tcPr>
          <w:p w14:paraId="2E633E6F" w14:textId="58219F39" w:rsidR="00B53BD5" w:rsidRPr="00440978" w:rsidRDefault="00F83B70" w:rsidP="00D132EC">
            <w:pPr>
              <w:jc w:val="center"/>
              <w:rPr>
                <w:rFonts w:eastAsiaTheme="minorEastAsia"/>
              </w:rPr>
            </w:pPr>
            <w:r>
              <w:rPr>
                <w:rFonts w:eastAsiaTheme="minorEastAsia"/>
              </w:rPr>
              <w:t>Empirical</w:t>
            </w:r>
          </w:p>
        </w:tc>
        <w:tc>
          <w:tcPr>
            <w:tcW w:w="2205" w:type="dxa"/>
            <w:gridSpan w:val="2"/>
            <w:tcBorders>
              <w:top w:val="nil"/>
              <w:bottom w:val="single" w:sz="12" w:space="0" w:color="auto"/>
            </w:tcBorders>
            <w:vAlign w:val="center"/>
          </w:tcPr>
          <w:p w14:paraId="305EF31B" w14:textId="471329F2" w:rsidR="00B53BD5" w:rsidRPr="00440978" w:rsidRDefault="00F83B70" w:rsidP="00D132EC">
            <w:pPr>
              <w:jc w:val="center"/>
              <w:rPr>
                <w:rFonts w:eastAsiaTheme="minorEastAsia"/>
              </w:rPr>
            </w:pPr>
            <w:r>
              <w:rPr>
                <w:rFonts w:eastAsiaTheme="minorEastAsia"/>
              </w:rPr>
              <w:t>Simple Normal</w:t>
            </w:r>
            <w:r w:rsidR="00B53BD5" w:rsidRPr="00440978">
              <w:rPr>
                <w:rFonts w:eastAsiaTheme="minorEastAsia"/>
              </w:rPr>
              <w:t xml:space="preserve"> </w:t>
            </w:r>
          </w:p>
        </w:tc>
        <w:tc>
          <w:tcPr>
            <w:tcW w:w="2195" w:type="dxa"/>
            <w:gridSpan w:val="3"/>
            <w:tcBorders>
              <w:top w:val="nil"/>
              <w:bottom w:val="single" w:sz="12" w:space="0" w:color="auto"/>
            </w:tcBorders>
            <w:vAlign w:val="center"/>
          </w:tcPr>
          <w:p w14:paraId="45A110ED" w14:textId="77777777" w:rsidR="00B53BD5" w:rsidRPr="00440978" w:rsidRDefault="00B53BD5" w:rsidP="00D132EC">
            <w:pPr>
              <w:jc w:val="center"/>
              <w:rPr>
                <w:rFonts w:eastAsiaTheme="minorEastAsia"/>
              </w:rPr>
            </w:pPr>
            <w:r w:rsidRPr="00440978">
              <w:rPr>
                <w:rFonts w:eastAsiaTheme="minorEastAsia"/>
              </w:rPr>
              <w:t>Normal Mixture n=3</w:t>
            </w:r>
          </w:p>
        </w:tc>
      </w:tr>
      <w:tr w:rsidR="00B53BD5" w:rsidRPr="00440978" w14:paraId="70E91833" w14:textId="77777777" w:rsidTr="00D132EC">
        <w:trPr>
          <w:trHeight w:val="432"/>
          <w:jc w:val="center"/>
        </w:trPr>
        <w:tc>
          <w:tcPr>
            <w:tcW w:w="1048" w:type="dxa"/>
            <w:tcBorders>
              <w:top w:val="single" w:sz="12" w:space="0" w:color="auto"/>
              <w:bottom w:val="single" w:sz="4" w:space="0" w:color="auto"/>
            </w:tcBorders>
            <w:vAlign w:val="center"/>
          </w:tcPr>
          <w:p w14:paraId="2B6C1DAA" w14:textId="77777777" w:rsidR="00B53BD5" w:rsidRPr="00440978" w:rsidRDefault="00B53BD5" w:rsidP="00D132EC">
            <w:pPr>
              <w:jc w:val="center"/>
              <w:rPr>
                <w:rFonts w:eastAsiaTheme="minorEastAsia"/>
              </w:rPr>
            </w:pPr>
          </w:p>
        </w:tc>
        <w:tc>
          <w:tcPr>
            <w:tcW w:w="1158" w:type="dxa"/>
            <w:tcBorders>
              <w:top w:val="single" w:sz="12" w:space="0" w:color="auto"/>
              <w:bottom w:val="single" w:sz="4" w:space="0" w:color="auto"/>
            </w:tcBorders>
            <w:vAlign w:val="center"/>
          </w:tcPr>
          <w:p w14:paraId="6DBADFD1" w14:textId="6CEE1D84" w:rsidR="00B53BD5" w:rsidRPr="00440978" w:rsidRDefault="00F83B70" w:rsidP="00D132EC">
            <w:pPr>
              <w:jc w:val="center"/>
              <w:rPr>
                <w:rFonts w:eastAsiaTheme="minorEastAsia"/>
              </w:rPr>
            </w:pPr>
            <w:r w:rsidRPr="00F83B70">
              <w:rPr>
                <w:rFonts w:eastAsiaTheme="minorEastAsia"/>
              </w:rPr>
              <w:t>Asymmetry</w:t>
            </w:r>
          </w:p>
        </w:tc>
        <w:tc>
          <w:tcPr>
            <w:tcW w:w="1058" w:type="dxa"/>
            <w:tcBorders>
              <w:top w:val="single" w:sz="12" w:space="0" w:color="auto"/>
              <w:bottom w:val="single" w:sz="4" w:space="0" w:color="auto"/>
            </w:tcBorders>
            <w:vAlign w:val="center"/>
          </w:tcPr>
          <w:p w14:paraId="352945B2" w14:textId="24179317" w:rsidR="00B53BD5" w:rsidRPr="00440978" w:rsidRDefault="00F83B70" w:rsidP="00D132EC">
            <w:pPr>
              <w:jc w:val="center"/>
              <w:rPr>
                <w:rFonts w:eastAsiaTheme="minorEastAsia"/>
              </w:rPr>
            </w:pPr>
            <w:r w:rsidRPr="00F83B70">
              <w:rPr>
                <w:rFonts w:eastAsiaTheme="minorEastAsia"/>
              </w:rPr>
              <w:t>Kurtosis</w:t>
            </w:r>
          </w:p>
        </w:tc>
        <w:tc>
          <w:tcPr>
            <w:tcW w:w="1158" w:type="dxa"/>
            <w:tcBorders>
              <w:top w:val="single" w:sz="12" w:space="0" w:color="auto"/>
              <w:bottom w:val="single" w:sz="4" w:space="0" w:color="auto"/>
            </w:tcBorders>
            <w:vAlign w:val="center"/>
          </w:tcPr>
          <w:p w14:paraId="0B637F61" w14:textId="45744675" w:rsidR="00B53BD5" w:rsidRPr="00440978" w:rsidRDefault="00F83B70" w:rsidP="00D132EC">
            <w:pPr>
              <w:jc w:val="center"/>
              <w:rPr>
                <w:rFonts w:eastAsiaTheme="minorEastAsia"/>
              </w:rPr>
            </w:pPr>
            <w:r w:rsidRPr="00F83B70">
              <w:rPr>
                <w:rFonts w:eastAsiaTheme="minorEastAsia"/>
              </w:rPr>
              <w:t>Asymmetry</w:t>
            </w:r>
          </w:p>
        </w:tc>
        <w:tc>
          <w:tcPr>
            <w:tcW w:w="1058" w:type="dxa"/>
            <w:gridSpan w:val="2"/>
            <w:tcBorders>
              <w:top w:val="single" w:sz="12" w:space="0" w:color="auto"/>
              <w:bottom w:val="single" w:sz="4" w:space="0" w:color="auto"/>
            </w:tcBorders>
            <w:vAlign w:val="center"/>
          </w:tcPr>
          <w:p w14:paraId="031A6B2F" w14:textId="172334D5" w:rsidR="00B53BD5" w:rsidRPr="00440978" w:rsidRDefault="00F83B70" w:rsidP="00D132EC">
            <w:pPr>
              <w:jc w:val="center"/>
              <w:rPr>
                <w:rFonts w:eastAsiaTheme="minorEastAsia"/>
              </w:rPr>
            </w:pPr>
            <w:r w:rsidRPr="00F83B70">
              <w:rPr>
                <w:rFonts w:eastAsiaTheme="minorEastAsia"/>
              </w:rPr>
              <w:t>Kurtosis</w:t>
            </w:r>
          </w:p>
        </w:tc>
        <w:tc>
          <w:tcPr>
            <w:tcW w:w="1158" w:type="dxa"/>
            <w:tcBorders>
              <w:top w:val="single" w:sz="12" w:space="0" w:color="auto"/>
              <w:bottom w:val="single" w:sz="4" w:space="0" w:color="auto"/>
            </w:tcBorders>
            <w:vAlign w:val="center"/>
          </w:tcPr>
          <w:p w14:paraId="278E8D5E" w14:textId="132120B4" w:rsidR="00B53BD5" w:rsidRPr="00440978" w:rsidRDefault="00F83B70" w:rsidP="00D132EC">
            <w:pPr>
              <w:jc w:val="center"/>
              <w:rPr>
                <w:rFonts w:eastAsiaTheme="minorEastAsia"/>
              </w:rPr>
            </w:pPr>
            <w:r w:rsidRPr="00F83B70">
              <w:rPr>
                <w:rFonts w:eastAsiaTheme="minorEastAsia"/>
              </w:rPr>
              <w:t>Asymmetry</w:t>
            </w:r>
          </w:p>
        </w:tc>
        <w:tc>
          <w:tcPr>
            <w:tcW w:w="1047" w:type="dxa"/>
            <w:gridSpan w:val="2"/>
            <w:tcBorders>
              <w:top w:val="single" w:sz="12" w:space="0" w:color="auto"/>
              <w:bottom w:val="single" w:sz="4" w:space="0" w:color="auto"/>
            </w:tcBorders>
            <w:vAlign w:val="center"/>
          </w:tcPr>
          <w:p w14:paraId="22D217D5" w14:textId="434939C1" w:rsidR="00B53BD5" w:rsidRPr="00440978" w:rsidRDefault="00F83B70" w:rsidP="00D132EC">
            <w:pPr>
              <w:jc w:val="center"/>
              <w:rPr>
                <w:rFonts w:eastAsiaTheme="minorEastAsia"/>
              </w:rPr>
            </w:pPr>
            <w:r w:rsidRPr="00F83B70">
              <w:rPr>
                <w:rFonts w:eastAsiaTheme="minorEastAsia"/>
              </w:rPr>
              <w:t>Kurtosis</w:t>
            </w:r>
          </w:p>
        </w:tc>
      </w:tr>
      <w:tr w:rsidR="00B53BD5" w:rsidRPr="00440978" w14:paraId="6EDC4BA1" w14:textId="77777777" w:rsidTr="00D132EC">
        <w:trPr>
          <w:trHeight w:val="432"/>
          <w:jc w:val="center"/>
        </w:trPr>
        <w:tc>
          <w:tcPr>
            <w:tcW w:w="1048" w:type="dxa"/>
            <w:tcBorders>
              <w:top w:val="single" w:sz="12" w:space="0" w:color="auto"/>
              <w:bottom w:val="single" w:sz="4" w:space="0" w:color="auto"/>
            </w:tcBorders>
            <w:vAlign w:val="center"/>
          </w:tcPr>
          <w:p w14:paraId="395243DB" w14:textId="77777777" w:rsidR="00B53BD5" w:rsidRPr="00440978" w:rsidRDefault="00B53BD5" w:rsidP="00D132EC">
            <w:pPr>
              <w:jc w:val="center"/>
              <w:rPr>
                <w:rFonts w:eastAsiaTheme="minorEastAsia"/>
              </w:rPr>
            </w:pPr>
            <w:r w:rsidRPr="00440978">
              <w:rPr>
                <w:rFonts w:eastAsiaTheme="minorEastAsia"/>
              </w:rPr>
              <w:t>IBOV</w:t>
            </w:r>
          </w:p>
        </w:tc>
        <w:tc>
          <w:tcPr>
            <w:tcW w:w="1158" w:type="dxa"/>
            <w:tcBorders>
              <w:top w:val="single" w:sz="12" w:space="0" w:color="auto"/>
              <w:bottom w:val="single" w:sz="4" w:space="0" w:color="auto"/>
            </w:tcBorders>
            <w:vAlign w:val="center"/>
          </w:tcPr>
          <w:p w14:paraId="2401EE9E" w14:textId="77777777" w:rsidR="00B53BD5" w:rsidRPr="00440978" w:rsidRDefault="00B53BD5" w:rsidP="00D132EC">
            <w:pPr>
              <w:jc w:val="center"/>
              <w:rPr>
                <w:rFonts w:eastAsiaTheme="minorEastAsia"/>
              </w:rPr>
            </w:pPr>
            <w:r w:rsidRPr="00440978">
              <w:rPr>
                <w:rFonts w:eastAsiaTheme="minorEastAsia"/>
              </w:rPr>
              <w:t>0.01</w:t>
            </w:r>
          </w:p>
        </w:tc>
        <w:tc>
          <w:tcPr>
            <w:tcW w:w="1058" w:type="dxa"/>
            <w:tcBorders>
              <w:top w:val="single" w:sz="12" w:space="0" w:color="auto"/>
              <w:bottom w:val="single" w:sz="4" w:space="0" w:color="auto"/>
            </w:tcBorders>
            <w:vAlign w:val="center"/>
          </w:tcPr>
          <w:p w14:paraId="792BF6DE" w14:textId="77777777" w:rsidR="00B53BD5" w:rsidRPr="00440978" w:rsidRDefault="00B53BD5" w:rsidP="00D132EC">
            <w:pPr>
              <w:jc w:val="center"/>
              <w:rPr>
                <w:rFonts w:eastAsiaTheme="minorEastAsia"/>
              </w:rPr>
            </w:pPr>
            <w:r w:rsidRPr="00440978">
              <w:rPr>
                <w:rFonts w:eastAsiaTheme="minorEastAsia"/>
              </w:rPr>
              <w:t>8.63</w:t>
            </w:r>
          </w:p>
        </w:tc>
        <w:tc>
          <w:tcPr>
            <w:tcW w:w="1158" w:type="dxa"/>
            <w:tcBorders>
              <w:top w:val="single" w:sz="12" w:space="0" w:color="auto"/>
              <w:bottom w:val="single" w:sz="4" w:space="0" w:color="auto"/>
            </w:tcBorders>
            <w:vAlign w:val="center"/>
          </w:tcPr>
          <w:p w14:paraId="26AA89D4" w14:textId="77777777" w:rsidR="00B53BD5" w:rsidRPr="00440978" w:rsidRDefault="00B53BD5" w:rsidP="00D132EC">
            <w:pPr>
              <w:jc w:val="center"/>
              <w:rPr>
                <w:rFonts w:eastAsiaTheme="minorEastAsia"/>
              </w:rPr>
            </w:pPr>
            <w:r w:rsidRPr="00440978">
              <w:rPr>
                <w:rFonts w:eastAsiaTheme="minorEastAsia"/>
              </w:rPr>
              <w:t>0.00</w:t>
            </w:r>
          </w:p>
        </w:tc>
        <w:tc>
          <w:tcPr>
            <w:tcW w:w="1058" w:type="dxa"/>
            <w:gridSpan w:val="2"/>
            <w:tcBorders>
              <w:top w:val="single" w:sz="12" w:space="0" w:color="auto"/>
              <w:bottom w:val="single" w:sz="4" w:space="0" w:color="auto"/>
            </w:tcBorders>
            <w:vAlign w:val="center"/>
          </w:tcPr>
          <w:p w14:paraId="77764222" w14:textId="77777777" w:rsidR="00B53BD5" w:rsidRPr="00440978" w:rsidRDefault="00B53BD5" w:rsidP="00D132EC">
            <w:pPr>
              <w:jc w:val="center"/>
              <w:rPr>
                <w:rFonts w:eastAsiaTheme="minorEastAsia"/>
              </w:rPr>
            </w:pPr>
            <w:r w:rsidRPr="00440978">
              <w:rPr>
                <w:rFonts w:eastAsiaTheme="minorEastAsia"/>
              </w:rPr>
              <w:t>3.00</w:t>
            </w:r>
          </w:p>
        </w:tc>
        <w:tc>
          <w:tcPr>
            <w:tcW w:w="1158" w:type="dxa"/>
            <w:tcBorders>
              <w:top w:val="single" w:sz="12" w:space="0" w:color="auto"/>
              <w:bottom w:val="single" w:sz="4" w:space="0" w:color="auto"/>
            </w:tcBorders>
            <w:vAlign w:val="center"/>
          </w:tcPr>
          <w:p w14:paraId="0ED4146E" w14:textId="77777777" w:rsidR="00B53BD5" w:rsidRPr="00440978" w:rsidRDefault="00FA3511" w:rsidP="00D132EC">
            <w:pPr>
              <w:jc w:val="center"/>
              <w:rPr>
                <w:rFonts w:eastAsiaTheme="minorEastAsia"/>
              </w:rPr>
            </w:pPr>
            <w:r w:rsidRPr="00440978">
              <w:rPr>
                <w:rFonts w:eastAsiaTheme="minorEastAsia"/>
              </w:rPr>
              <w:t>-0.04</w:t>
            </w:r>
          </w:p>
        </w:tc>
        <w:tc>
          <w:tcPr>
            <w:tcW w:w="1047" w:type="dxa"/>
            <w:gridSpan w:val="2"/>
            <w:tcBorders>
              <w:top w:val="single" w:sz="12" w:space="0" w:color="auto"/>
              <w:bottom w:val="single" w:sz="4" w:space="0" w:color="auto"/>
            </w:tcBorders>
            <w:vAlign w:val="center"/>
          </w:tcPr>
          <w:p w14:paraId="79208005" w14:textId="77777777" w:rsidR="00B53BD5" w:rsidRPr="00440978" w:rsidRDefault="00B53BD5" w:rsidP="00D132EC">
            <w:pPr>
              <w:jc w:val="center"/>
              <w:rPr>
                <w:rFonts w:eastAsiaTheme="minorEastAsia"/>
              </w:rPr>
            </w:pPr>
            <w:r w:rsidRPr="00440978">
              <w:rPr>
                <w:rFonts w:eastAsiaTheme="minorEastAsia"/>
              </w:rPr>
              <w:t>8.71</w:t>
            </w:r>
          </w:p>
        </w:tc>
      </w:tr>
      <w:tr w:rsidR="00B53BD5" w:rsidRPr="00440978" w14:paraId="2E0FCC70" w14:textId="77777777" w:rsidTr="00D132EC">
        <w:trPr>
          <w:trHeight w:val="432"/>
          <w:jc w:val="center"/>
        </w:trPr>
        <w:tc>
          <w:tcPr>
            <w:tcW w:w="1048" w:type="dxa"/>
            <w:tcBorders>
              <w:top w:val="single" w:sz="4" w:space="0" w:color="auto"/>
              <w:bottom w:val="single" w:sz="4" w:space="0" w:color="auto"/>
            </w:tcBorders>
            <w:vAlign w:val="center"/>
          </w:tcPr>
          <w:p w14:paraId="144E5D98" w14:textId="77777777" w:rsidR="00B53BD5" w:rsidRPr="00440978" w:rsidRDefault="00B53BD5" w:rsidP="00D132EC">
            <w:pPr>
              <w:jc w:val="center"/>
              <w:rPr>
                <w:rFonts w:eastAsiaTheme="minorEastAsia"/>
              </w:rPr>
            </w:pPr>
            <w:r w:rsidRPr="00440978">
              <w:rPr>
                <w:rFonts w:eastAsiaTheme="minorEastAsia"/>
              </w:rPr>
              <w:t>VALE5</w:t>
            </w:r>
          </w:p>
        </w:tc>
        <w:tc>
          <w:tcPr>
            <w:tcW w:w="1158" w:type="dxa"/>
            <w:tcBorders>
              <w:top w:val="single" w:sz="4" w:space="0" w:color="auto"/>
              <w:bottom w:val="single" w:sz="4" w:space="0" w:color="auto"/>
            </w:tcBorders>
            <w:vAlign w:val="center"/>
          </w:tcPr>
          <w:p w14:paraId="1D695EAC" w14:textId="77777777" w:rsidR="00B53BD5" w:rsidRPr="00440978" w:rsidRDefault="00B53BD5" w:rsidP="00D132EC">
            <w:pPr>
              <w:jc w:val="center"/>
              <w:rPr>
                <w:rFonts w:eastAsiaTheme="minorEastAsia"/>
              </w:rPr>
            </w:pPr>
            <w:r w:rsidRPr="00440978">
              <w:rPr>
                <w:rFonts w:eastAsiaTheme="minorEastAsia"/>
              </w:rPr>
              <w:t>-0.06</w:t>
            </w:r>
          </w:p>
        </w:tc>
        <w:tc>
          <w:tcPr>
            <w:tcW w:w="1058" w:type="dxa"/>
            <w:tcBorders>
              <w:top w:val="single" w:sz="4" w:space="0" w:color="auto"/>
              <w:bottom w:val="single" w:sz="4" w:space="0" w:color="auto"/>
            </w:tcBorders>
            <w:vAlign w:val="center"/>
          </w:tcPr>
          <w:p w14:paraId="6E61A6C7" w14:textId="77777777" w:rsidR="00B53BD5" w:rsidRPr="00440978" w:rsidRDefault="00B53BD5" w:rsidP="00D132EC">
            <w:pPr>
              <w:jc w:val="center"/>
              <w:rPr>
                <w:rFonts w:eastAsiaTheme="minorEastAsia"/>
              </w:rPr>
            </w:pPr>
            <w:r w:rsidRPr="00440978">
              <w:rPr>
                <w:rFonts w:eastAsiaTheme="minorEastAsia"/>
              </w:rPr>
              <w:t>6.04</w:t>
            </w:r>
          </w:p>
        </w:tc>
        <w:tc>
          <w:tcPr>
            <w:tcW w:w="1158" w:type="dxa"/>
            <w:tcBorders>
              <w:top w:val="single" w:sz="4" w:space="0" w:color="auto"/>
              <w:bottom w:val="single" w:sz="4" w:space="0" w:color="auto"/>
            </w:tcBorders>
            <w:vAlign w:val="center"/>
          </w:tcPr>
          <w:p w14:paraId="33480645" w14:textId="77777777" w:rsidR="00B53BD5" w:rsidRPr="00440978" w:rsidRDefault="00B53BD5" w:rsidP="00D132EC">
            <w:pPr>
              <w:jc w:val="center"/>
              <w:rPr>
                <w:rFonts w:eastAsiaTheme="minorEastAsia"/>
              </w:rPr>
            </w:pPr>
            <w:r w:rsidRPr="00440978">
              <w:rPr>
                <w:rFonts w:eastAsiaTheme="minorEastAsia"/>
              </w:rPr>
              <w:t>0.00</w:t>
            </w:r>
          </w:p>
        </w:tc>
        <w:tc>
          <w:tcPr>
            <w:tcW w:w="1058" w:type="dxa"/>
            <w:gridSpan w:val="2"/>
            <w:tcBorders>
              <w:top w:val="single" w:sz="4" w:space="0" w:color="auto"/>
              <w:bottom w:val="single" w:sz="4" w:space="0" w:color="auto"/>
            </w:tcBorders>
            <w:vAlign w:val="center"/>
          </w:tcPr>
          <w:p w14:paraId="6D256725" w14:textId="77777777" w:rsidR="00B53BD5" w:rsidRPr="00440978" w:rsidRDefault="00B53BD5" w:rsidP="00D132EC">
            <w:pPr>
              <w:jc w:val="center"/>
              <w:rPr>
                <w:rFonts w:eastAsiaTheme="minorEastAsia"/>
              </w:rPr>
            </w:pPr>
            <w:r w:rsidRPr="00440978">
              <w:rPr>
                <w:rFonts w:eastAsiaTheme="minorEastAsia"/>
              </w:rPr>
              <w:t>3.00</w:t>
            </w:r>
          </w:p>
        </w:tc>
        <w:tc>
          <w:tcPr>
            <w:tcW w:w="1158" w:type="dxa"/>
            <w:tcBorders>
              <w:top w:val="single" w:sz="4" w:space="0" w:color="auto"/>
              <w:bottom w:val="single" w:sz="4" w:space="0" w:color="auto"/>
            </w:tcBorders>
            <w:vAlign w:val="center"/>
          </w:tcPr>
          <w:p w14:paraId="4EF2EDBA" w14:textId="77777777" w:rsidR="00B53BD5" w:rsidRPr="00440978" w:rsidRDefault="00FA3511" w:rsidP="00D132EC">
            <w:pPr>
              <w:jc w:val="center"/>
              <w:rPr>
                <w:rFonts w:eastAsiaTheme="minorEastAsia"/>
              </w:rPr>
            </w:pPr>
            <w:r w:rsidRPr="00440978">
              <w:rPr>
                <w:rFonts w:eastAsiaTheme="minorEastAsia"/>
              </w:rPr>
              <w:t>-0.10</w:t>
            </w:r>
          </w:p>
        </w:tc>
        <w:tc>
          <w:tcPr>
            <w:tcW w:w="1047" w:type="dxa"/>
            <w:gridSpan w:val="2"/>
            <w:tcBorders>
              <w:top w:val="single" w:sz="4" w:space="0" w:color="auto"/>
              <w:bottom w:val="single" w:sz="4" w:space="0" w:color="auto"/>
            </w:tcBorders>
            <w:vAlign w:val="center"/>
          </w:tcPr>
          <w:p w14:paraId="5896D900" w14:textId="77777777" w:rsidR="00B53BD5" w:rsidRPr="00440978" w:rsidRDefault="00FA3511" w:rsidP="00D132EC">
            <w:pPr>
              <w:jc w:val="center"/>
              <w:rPr>
                <w:rFonts w:eastAsiaTheme="minorEastAsia"/>
              </w:rPr>
            </w:pPr>
            <w:r w:rsidRPr="00440978">
              <w:rPr>
                <w:rFonts w:eastAsiaTheme="minorEastAsia"/>
              </w:rPr>
              <w:t>5.94</w:t>
            </w:r>
          </w:p>
        </w:tc>
      </w:tr>
      <w:tr w:rsidR="00B53BD5" w:rsidRPr="00440978" w14:paraId="0A82B3DC" w14:textId="77777777" w:rsidTr="00D132EC">
        <w:trPr>
          <w:trHeight w:val="432"/>
          <w:jc w:val="center"/>
        </w:trPr>
        <w:tc>
          <w:tcPr>
            <w:tcW w:w="1048" w:type="dxa"/>
            <w:tcBorders>
              <w:top w:val="single" w:sz="4" w:space="0" w:color="auto"/>
              <w:bottom w:val="single" w:sz="4" w:space="0" w:color="auto"/>
            </w:tcBorders>
            <w:vAlign w:val="center"/>
          </w:tcPr>
          <w:p w14:paraId="2F22ACB2" w14:textId="77777777" w:rsidR="00B53BD5" w:rsidRPr="00440978" w:rsidRDefault="00B53BD5" w:rsidP="00D132EC">
            <w:pPr>
              <w:jc w:val="center"/>
              <w:rPr>
                <w:rFonts w:eastAsiaTheme="minorEastAsia"/>
              </w:rPr>
            </w:pPr>
            <w:r w:rsidRPr="00440978">
              <w:rPr>
                <w:rFonts w:eastAsiaTheme="minorEastAsia"/>
              </w:rPr>
              <w:t>USDBRL</w:t>
            </w:r>
          </w:p>
        </w:tc>
        <w:tc>
          <w:tcPr>
            <w:tcW w:w="1158" w:type="dxa"/>
            <w:tcBorders>
              <w:top w:val="single" w:sz="4" w:space="0" w:color="auto"/>
              <w:bottom w:val="single" w:sz="4" w:space="0" w:color="auto"/>
            </w:tcBorders>
            <w:vAlign w:val="center"/>
          </w:tcPr>
          <w:p w14:paraId="6047F17E" w14:textId="77777777" w:rsidR="00B53BD5" w:rsidRPr="00440978" w:rsidRDefault="00B53BD5" w:rsidP="00D132EC">
            <w:pPr>
              <w:jc w:val="center"/>
              <w:rPr>
                <w:rFonts w:eastAsiaTheme="minorEastAsia"/>
              </w:rPr>
            </w:pPr>
            <w:r w:rsidRPr="00440978">
              <w:rPr>
                <w:rFonts w:eastAsiaTheme="minorEastAsia"/>
              </w:rPr>
              <w:t>0.21</w:t>
            </w:r>
          </w:p>
        </w:tc>
        <w:tc>
          <w:tcPr>
            <w:tcW w:w="1058" w:type="dxa"/>
            <w:tcBorders>
              <w:top w:val="single" w:sz="4" w:space="0" w:color="auto"/>
              <w:bottom w:val="single" w:sz="4" w:space="0" w:color="auto"/>
            </w:tcBorders>
            <w:vAlign w:val="center"/>
          </w:tcPr>
          <w:p w14:paraId="43085DE4" w14:textId="77777777" w:rsidR="00B53BD5" w:rsidRPr="00440978" w:rsidRDefault="00B53BD5" w:rsidP="00D132EC">
            <w:pPr>
              <w:jc w:val="center"/>
              <w:rPr>
                <w:rFonts w:eastAsiaTheme="minorEastAsia"/>
              </w:rPr>
            </w:pPr>
            <w:r w:rsidRPr="00440978">
              <w:rPr>
                <w:rFonts w:eastAsiaTheme="minorEastAsia"/>
              </w:rPr>
              <w:t>7.75</w:t>
            </w:r>
          </w:p>
        </w:tc>
        <w:tc>
          <w:tcPr>
            <w:tcW w:w="1158" w:type="dxa"/>
            <w:tcBorders>
              <w:top w:val="single" w:sz="4" w:space="0" w:color="auto"/>
              <w:bottom w:val="single" w:sz="4" w:space="0" w:color="auto"/>
            </w:tcBorders>
            <w:vAlign w:val="center"/>
          </w:tcPr>
          <w:p w14:paraId="3306DBFB" w14:textId="77777777" w:rsidR="00B53BD5" w:rsidRPr="00440978" w:rsidRDefault="00B53BD5" w:rsidP="00D132EC">
            <w:pPr>
              <w:jc w:val="center"/>
              <w:rPr>
                <w:rFonts w:eastAsiaTheme="minorEastAsia"/>
              </w:rPr>
            </w:pPr>
            <w:r w:rsidRPr="00440978">
              <w:rPr>
                <w:rFonts w:eastAsiaTheme="minorEastAsia"/>
              </w:rPr>
              <w:t>0.00</w:t>
            </w:r>
          </w:p>
        </w:tc>
        <w:tc>
          <w:tcPr>
            <w:tcW w:w="1058" w:type="dxa"/>
            <w:gridSpan w:val="2"/>
            <w:tcBorders>
              <w:top w:val="single" w:sz="4" w:space="0" w:color="auto"/>
              <w:bottom w:val="single" w:sz="4" w:space="0" w:color="auto"/>
            </w:tcBorders>
            <w:vAlign w:val="center"/>
          </w:tcPr>
          <w:p w14:paraId="2931F218" w14:textId="77777777" w:rsidR="00B53BD5" w:rsidRPr="00440978" w:rsidRDefault="00B53BD5" w:rsidP="00D132EC">
            <w:pPr>
              <w:jc w:val="center"/>
              <w:rPr>
                <w:rFonts w:eastAsiaTheme="minorEastAsia"/>
              </w:rPr>
            </w:pPr>
            <w:r w:rsidRPr="00440978">
              <w:rPr>
                <w:rFonts w:eastAsiaTheme="minorEastAsia"/>
              </w:rPr>
              <w:t>3.00</w:t>
            </w:r>
          </w:p>
        </w:tc>
        <w:tc>
          <w:tcPr>
            <w:tcW w:w="1158" w:type="dxa"/>
            <w:tcBorders>
              <w:top w:val="single" w:sz="4" w:space="0" w:color="auto"/>
              <w:bottom w:val="single" w:sz="4" w:space="0" w:color="auto"/>
            </w:tcBorders>
            <w:vAlign w:val="center"/>
          </w:tcPr>
          <w:p w14:paraId="7C214840" w14:textId="77777777" w:rsidR="00B53BD5" w:rsidRPr="00440978" w:rsidRDefault="003C0320" w:rsidP="00D132EC">
            <w:pPr>
              <w:jc w:val="center"/>
              <w:rPr>
                <w:rFonts w:eastAsiaTheme="minorEastAsia"/>
              </w:rPr>
            </w:pPr>
            <w:r w:rsidRPr="00440978">
              <w:rPr>
                <w:rFonts w:eastAsiaTheme="minorEastAsia"/>
              </w:rPr>
              <w:t>0.19</w:t>
            </w:r>
          </w:p>
        </w:tc>
        <w:tc>
          <w:tcPr>
            <w:tcW w:w="1047" w:type="dxa"/>
            <w:gridSpan w:val="2"/>
            <w:tcBorders>
              <w:top w:val="single" w:sz="4" w:space="0" w:color="auto"/>
              <w:bottom w:val="single" w:sz="4" w:space="0" w:color="auto"/>
            </w:tcBorders>
            <w:vAlign w:val="center"/>
          </w:tcPr>
          <w:p w14:paraId="23DDAEAC" w14:textId="77777777" w:rsidR="00B53BD5" w:rsidRPr="00440978" w:rsidRDefault="00B53BD5" w:rsidP="00D132EC">
            <w:pPr>
              <w:jc w:val="center"/>
              <w:rPr>
                <w:rFonts w:eastAsiaTheme="minorEastAsia"/>
              </w:rPr>
            </w:pPr>
            <w:r w:rsidRPr="00440978">
              <w:rPr>
                <w:rFonts w:eastAsiaTheme="minorEastAsia"/>
              </w:rPr>
              <w:t>7.26</w:t>
            </w:r>
          </w:p>
        </w:tc>
      </w:tr>
      <w:tr w:rsidR="00167855" w:rsidRPr="00440978" w14:paraId="3817ABA0" w14:textId="77777777" w:rsidTr="00D132EC">
        <w:trPr>
          <w:trHeight w:val="432"/>
          <w:jc w:val="center"/>
        </w:trPr>
        <w:tc>
          <w:tcPr>
            <w:tcW w:w="1048" w:type="dxa"/>
            <w:tcBorders>
              <w:top w:val="single" w:sz="4" w:space="0" w:color="auto"/>
              <w:bottom w:val="nil"/>
            </w:tcBorders>
            <w:vAlign w:val="center"/>
          </w:tcPr>
          <w:p w14:paraId="533ABB50" w14:textId="77777777" w:rsidR="00167855" w:rsidRPr="00440978" w:rsidRDefault="00167855" w:rsidP="00167855">
            <w:pPr>
              <w:jc w:val="center"/>
              <w:rPr>
                <w:rFonts w:eastAsiaTheme="minorEastAsia"/>
              </w:rPr>
            </w:pPr>
            <w:r w:rsidRPr="00440978">
              <w:rPr>
                <w:rFonts w:eastAsiaTheme="minorEastAsia"/>
              </w:rPr>
              <w:t>PREDI</w:t>
            </w:r>
          </w:p>
        </w:tc>
        <w:tc>
          <w:tcPr>
            <w:tcW w:w="1158" w:type="dxa"/>
            <w:tcBorders>
              <w:top w:val="single" w:sz="4" w:space="0" w:color="auto"/>
              <w:bottom w:val="nil"/>
            </w:tcBorders>
            <w:vAlign w:val="center"/>
          </w:tcPr>
          <w:p w14:paraId="0F30D557" w14:textId="77777777" w:rsidR="00167855" w:rsidRDefault="00167855" w:rsidP="00167855">
            <w:pPr>
              <w:jc w:val="center"/>
              <w:rPr>
                <w:rFonts w:eastAsiaTheme="minorEastAsia"/>
              </w:rPr>
            </w:pPr>
            <w:r>
              <w:rPr>
                <w:rFonts w:eastAsiaTheme="minorEastAsia"/>
              </w:rPr>
              <w:t>-1.09</w:t>
            </w:r>
          </w:p>
        </w:tc>
        <w:tc>
          <w:tcPr>
            <w:tcW w:w="1058" w:type="dxa"/>
            <w:tcBorders>
              <w:top w:val="single" w:sz="4" w:space="0" w:color="auto"/>
              <w:bottom w:val="nil"/>
            </w:tcBorders>
            <w:vAlign w:val="center"/>
          </w:tcPr>
          <w:p w14:paraId="5F7525F2" w14:textId="77777777" w:rsidR="00167855" w:rsidRDefault="00167855" w:rsidP="00167855">
            <w:pPr>
              <w:jc w:val="center"/>
              <w:rPr>
                <w:rFonts w:eastAsiaTheme="minorEastAsia"/>
              </w:rPr>
            </w:pPr>
            <w:r>
              <w:rPr>
                <w:rFonts w:eastAsiaTheme="minorEastAsia"/>
              </w:rPr>
              <w:t>18.11</w:t>
            </w:r>
          </w:p>
        </w:tc>
        <w:tc>
          <w:tcPr>
            <w:tcW w:w="1158" w:type="dxa"/>
            <w:tcBorders>
              <w:top w:val="single" w:sz="4" w:space="0" w:color="auto"/>
              <w:bottom w:val="nil"/>
            </w:tcBorders>
            <w:vAlign w:val="center"/>
          </w:tcPr>
          <w:p w14:paraId="2C3DAFB9" w14:textId="77777777" w:rsidR="00167855" w:rsidRDefault="00167855" w:rsidP="00167855">
            <w:pPr>
              <w:jc w:val="center"/>
              <w:rPr>
                <w:rFonts w:eastAsiaTheme="minorEastAsia"/>
              </w:rPr>
            </w:pPr>
            <w:r>
              <w:rPr>
                <w:rFonts w:eastAsiaTheme="minorEastAsia"/>
              </w:rPr>
              <w:t>0.00</w:t>
            </w:r>
          </w:p>
        </w:tc>
        <w:tc>
          <w:tcPr>
            <w:tcW w:w="1058" w:type="dxa"/>
            <w:gridSpan w:val="2"/>
            <w:tcBorders>
              <w:top w:val="single" w:sz="4" w:space="0" w:color="auto"/>
              <w:bottom w:val="nil"/>
            </w:tcBorders>
            <w:vAlign w:val="center"/>
          </w:tcPr>
          <w:p w14:paraId="558B1AE1" w14:textId="77777777" w:rsidR="00167855" w:rsidRDefault="00167855" w:rsidP="00167855">
            <w:pPr>
              <w:jc w:val="center"/>
              <w:rPr>
                <w:rFonts w:eastAsiaTheme="minorEastAsia"/>
              </w:rPr>
            </w:pPr>
            <w:r>
              <w:rPr>
                <w:rFonts w:eastAsiaTheme="minorEastAsia"/>
              </w:rPr>
              <w:t>3.00</w:t>
            </w:r>
          </w:p>
        </w:tc>
        <w:tc>
          <w:tcPr>
            <w:tcW w:w="1158" w:type="dxa"/>
            <w:tcBorders>
              <w:top w:val="single" w:sz="4" w:space="0" w:color="auto"/>
              <w:bottom w:val="nil"/>
            </w:tcBorders>
            <w:vAlign w:val="center"/>
          </w:tcPr>
          <w:p w14:paraId="54931F4D" w14:textId="77777777" w:rsidR="00167855" w:rsidRDefault="00167855" w:rsidP="00167855">
            <w:pPr>
              <w:jc w:val="center"/>
              <w:rPr>
                <w:rFonts w:eastAsiaTheme="minorEastAsia"/>
              </w:rPr>
            </w:pPr>
            <w:r>
              <w:rPr>
                <w:rFonts w:eastAsiaTheme="minorEastAsia"/>
              </w:rPr>
              <w:t>-0.14</w:t>
            </w:r>
          </w:p>
        </w:tc>
        <w:tc>
          <w:tcPr>
            <w:tcW w:w="1047" w:type="dxa"/>
            <w:gridSpan w:val="2"/>
            <w:tcBorders>
              <w:top w:val="single" w:sz="4" w:space="0" w:color="auto"/>
              <w:bottom w:val="nil"/>
            </w:tcBorders>
            <w:vAlign w:val="center"/>
          </w:tcPr>
          <w:p w14:paraId="2B24A697" w14:textId="77777777" w:rsidR="00167855" w:rsidRDefault="00167855" w:rsidP="00167855">
            <w:pPr>
              <w:jc w:val="center"/>
              <w:rPr>
                <w:rFonts w:eastAsiaTheme="minorEastAsia"/>
              </w:rPr>
            </w:pPr>
            <w:r>
              <w:rPr>
                <w:rFonts w:eastAsiaTheme="minorEastAsia"/>
              </w:rPr>
              <w:t>17.68</w:t>
            </w:r>
          </w:p>
        </w:tc>
      </w:tr>
    </w:tbl>
    <w:p w14:paraId="1EE15F32" w14:textId="77777777" w:rsidR="009645B4" w:rsidRDefault="009645B4" w:rsidP="003007E5">
      <w:pPr>
        <w:pStyle w:val="Heading1"/>
        <w:numPr>
          <w:ilvl w:val="0"/>
          <w:numId w:val="0"/>
        </w:numPr>
        <w:jc w:val="both"/>
        <w:rPr>
          <w:color w:val="auto"/>
          <w:sz w:val="24"/>
          <w:szCs w:val="24"/>
        </w:rPr>
      </w:pPr>
    </w:p>
    <w:p w14:paraId="12831C3D" w14:textId="6C304B70" w:rsidR="00EB508A" w:rsidRDefault="005030F4" w:rsidP="00EB508A">
      <w:pPr>
        <w:pStyle w:val="Heading1"/>
        <w:numPr>
          <w:ilvl w:val="0"/>
          <w:numId w:val="0"/>
        </w:numPr>
        <w:jc w:val="both"/>
        <w:rPr>
          <w:color w:val="auto"/>
          <w:sz w:val="24"/>
          <w:szCs w:val="24"/>
        </w:rPr>
      </w:pPr>
      <w:r w:rsidRPr="0070106B">
        <w:rPr>
          <w:color w:val="auto"/>
          <w:sz w:val="24"/>
          <w:szCs w:val="24"/>
        </w:rPr>
        <w:t xml:space="preserve">4.4 </w:t>
      </w:r>
      <w:r w:rsidR="003D50B8">
        <w:rPr>
          <w:color w:val="auto"/>
          <w:sz w:val="24"/>
          <w:szCs w:val="24"/>
        </w:rPr>
        <w:t>Normal Mixture Simulation</w:t>
      </w:r>
    </w:p>
    <w:p w14:paraId="13CB00A0" w14:textId="77777777" w:rsidR="00EB508A" w:rsidRPr="00EB508A" w:rsidRDefault="00EB508A" w:rsidP="00EB508A">
      <w:pPr>
        <w:rPr>
          <w:lang w:val="pt-BR"/>
        </w:rPr>
      </w:pPr>
    </w:p>
    <w:p w14:paraId="11087BFD" w14:textId="7B1DC3EB" w:rsidR="00884336" w:rsidRPr="00804085" w:rsidRDefault="00EB508A" w:rsidP="00804085">
      <w:r>
        <w:t>Once</w:t>
      </w:r>
      <w:r w:rsidRPr="00EB508A">
        <w:t xml:space="preserve"> the </w:t>
      </w:r>
      <w:r>
        <w:t>goodness-of-fit t</w:t>
      </w:r>
      <w:r w:rsidRPr="00EB508A">
        <w:t>est confirms the suitability of using the normal mixture for the series of returns, it may be of interest to the market participant to perform simulations of random samples originat</w:t>
      </w:r>
      <w:r>
        <w:t>ed</w:t>
      </w:r>
      <w:r w:rsidRPr="00EB508A">
        <w:t xml:space="preserve"> from the distributions defined in Table </w:t>
      </w:r>
      <w:r>
        <w:t>2 and Table 3</w:t>
      </w:r>
      <w:r w:rsidRPr="00EB508A">
        <w:t xml:space="preserve">. For illustration, we can consider the values obtained from Normal Mixture for </w:t>
      </w:r>
      <w:r>
        <w:t>Stock</w:t>
      </w:r>
      <w:r w:rsidRPr="00EB508A">
        <w:t xml:space="preserve"> 1 (VALE5).</w:t>
      </w:r>
    </w:p>
    <w:p w14:paraId="0D8955E8" w14:textId="77777777" w:rsidR="009121CF" w:rsidRPr="00440978" w:rsidRDefault="009121CF" w:rsidP="003007E5">
      <w:pPr>
        <w:pStyle w:val="ListParagraph"/>
        <w:numPr>
          <w:ilvl w:val="0"/>
          <w:numId w:val="7"/>
        </w:numPr>
        <w:jc w:val="both"/>
      </w:pPr>
      <w:r w:rsidRPr="00440978">
        <w:t>Normal Mixture n=2 – VALE5</w:t>
      </w:r>
    </w:p>
    <w:p w14:paraId="68B15336" w14:textId="4F2ACF27" w:rsidR="005030F4" w:rsidRPr="00440978" w:rsidRDefault="005030F4" w:rsidP="003007E5">
      <w:pPr>
        <w:pStyle w:val="ListParagraph"/>
        <w:jc w:val="both"/>
      </w:pPr>
      <w:r w:rsidRPr="00440978">
        <w:t>Normal 1 (</w:t>
      </w:r>
      <w:r w:rsidR="00021954" w:rsidRPr="00440978">
        <w:t xml:space="preserve">-0.05%, 1.67%) </w:t>
      </w:r>
      <w:r w:rsidR="0082122F">
        <w:t>with probrability</w:t>
      </w:r>
      <w:r w:rsidR="00021954" w:rsidRPr="00440978">
        <w:t xml:space="preserve"> 69.55</w:t>
      </w:r>
      <w:r w:rsidRPr="00440978">
        <w:t>%;</w:t>
      </w:r>
    </w:p>
    <w:p w14:paraId="75D225B7" w14:textId="4C305E00" w:rsidR="005030F4" w:rsidRPr="00440978" w:rsidRDefault="00021954" w:rsidP="003007E5">
      <w:pPr>
        <w:pStyle w:val="ListParagraph"/>
        <w:jc w:val="both"/>
      </w:pPr>
      <w:r w:rsidRPr="00440978">
        <w:t>Normal 2 (0.01% , 4.11</w:t>
      </w:r>
      <w:r w:rsidR="005030F4" w:rsidRPr="00440978">
        <w:t xml:space="preserve">%) </w:t>
      </w:r>
      <w:r w:rsidR="0082122F">
        <w:t>with probrability</w:t>
      </w:r>
      <w:r w:rsidR="0082122F" w:rsidRPr="00440978">
        <w:t xml:space="preserve"> </w:t>
      </w:r>
      <w:r w:rsidRPr="00440978">
        <w:t>30.45</w:t>
      </w:r>
      <w:r w:rsidR="005030F4" w:rsidRPr="00440978">
        <w:t>%;</w:t>
      </w:r>
    </w:p>
    <w:p w14:paraId="19FDDB4A" w14:textId="77777777" w:rsidR="00205710" w:rsidRPr="00440978" w:rsidRDefault="00205710" w:rsidP="003007E5">
      <w:pPr>
        <w:spacing w:after="0"/>
        <w:jc w:val="both"/>
        <w:rPr>
          <w:lang w:val="pt-BR"/>
        </w:rPr>
      </w:pPr>
    </w:p>
    <w:p w14:paraId="3AD25876" w14:textId="3DC14C0C" w:rsidR="005030F4" w:rsidRPr="00713F87" w:rsidRDefault="00713F87" w:rsidP="003007E5">
      <w:pPr>
        <w:spacing w:after="0"/>
        <w:jc w:val="both"/>
      </w:pPr>
      <w:r w:rsidRPr="00713F87">
        <w:t>Generate random variable</w:t>
      </w:r>
      <w:r w:rsidR="005820F5" w:rsidRPr="00713F87">
        <w:t xml:space="preserve"> U </w:t>
      </w:r>
      <w:r>
        <w:t>that follows</w:t>
      </w:r>
      <w:r w:rsidRPr="00713F87">
        <w:t xml:space="preserve"> Uniform distribution</w:t>
      </w:r>
      <w:r w:rsidR="005820F5" w:rsidRPr="00713F87">
        <w:t xml:space="preserve"> (0, 1).</w:t>
      </w:r>
    </w:p>
    <w:p w14:paraId="329871A6" w14:textId="715E87D9" w:rsidR="005030F4" w:rsidRPr="00713F87" w:rsidRDefault="00713F87" w:rsidP="003007E5">
      <w:pPr>
        <w:spacing w:after="0"/>
        <w:jc w:val="both"/>
      </w:pPr>
      <w:r w:rsidRPr="00713F87">
        <w:t>If</w:t>
      </w:r>
      <w:r w:rsidR="005030F4" w:rsidRPr="00713F87">
        <w:t xml:space="preserve"> U &lt; </w:t>
      </w:r>
      <w:r w:rsidR="00542B0C" w:rsidRPr="00713F87">
        <w:t>0.6955</w:t>
      </w:r>
      <w:r w:rsidR="005030F4" w:rsidRPr="00713F87">
        <w:t xml:space="preserve">, </w:t>
      </w:r>
      <w:r w:rsidRPr="00713F87">
        <w:t>then generate</w:t>
      </w:r>
      <w:r w:rsidR="005030F4" w:rsidRPr="00713F87">
        <w:t xml:space="preserve"> </w:t>
      </w:r>
      <w:r w:rsidRPr="00713F87">
        <w:t xml:space="preserve">random variable </w:t>
      </w:r>
      <w:r w:rsidR="005030F4" w:rsidRPr="00713F87">
        <w:t xml:space="preserve">X </w:t>
      </w:r>
      <w:r>
        <w:t>that follows</w:t>
      </w:r>
      <w:r w:rsidRPr="00713F87">
        <w:t xml:space="preserve"> Normal distribution </w:t>
      </w:r>
      <w:r w:rsidR="00FE0A32" w:rsidRPr="00713F87">
        <w:t>(-0.35%, 7.30%).</w:t>
      </w:r>
    </w:p>
    <w:p w14:paraId="1D4CAB6C" w14:textId="666EED7B" w:rsidR="005030F4" w:rsidRPr="00713F87" w:rsidRDefault="00713F87" w:rsidP="003007E5">
      <w:pPr>
        <w:spacing w:after="0"/>
        <w:jc w:val="both"/>
      </w:pPr>
      <w:r w:rsidRPr="00713F87">
        <w:t>If</w:t>
      </w:r>
      <w:r w:rsidR="005030F4" w:rsidRPr="00713F87">
        <w:t xml:space="preserve"> U </w:t>
      </w:r>
      <w:r w:rsidR="005030F4" w:rsidRPr="00713F87">
        <w:rPr>
          <w:rFonts w:cstheme="minorHAnsi"/>
        </w:rPr>
        <w:t>≥</w:t>
      </w:r>
      <w:r w:rsidR="005030F4" w:rsidRPr="00713F87">
        <w:t xml:space="preserve"> </w:t>
      </w:r>
      <w:r w:rsidR="00542B0C" w:rsidRPr="00713F87">
        <w:t>0.3045</w:t>
      </w:r>
      <w:r w:rsidR="005030F4" w:rsidRPr="00713F87">
        <w:t xml:space="preserve">, </w:t>
      </w:r>
      <w:r w:rsidRPr="00713F87">
        <w:t xml:space="preserve">then generate random variable X </w:t>
      </w:r>
      <w:r>
        <w:t>that follows</w:t>
      </w:r>
      <w:r w:rsidRPr="00713F87">
        <w:t xml:space="preserve"> Normal distribution </w:t>
      </w:r>
      <w:r w:rsidR="00FE0A32" w:rsidRPr="00713F87">
        <w:t>(1.26</w:t>
      </w:r>
      <w:proofErr w:type="gramStart"/>
      <w:r w:rsidR="00FE0A32" w:rsidRPr="00713F87">
        <w:t>% ,</w:t>
      </w:r>
      <w:proofErr w:type="gramEnd"/>
      <w:r w:rsidR="00FE0A32" w:rsidRPr="00713F87">
        <w:t xml:space="preserve"> 16.60%)</w:t>
      </w:r>
      <w:r w:rsidR="005030F4" w:rsidRPr="00713F87">
        <w:t>.</w:t>
      </w:r>
    </w:p>
    <w:p w14:paraId="215917F7" w14:textId="77777777" w:rsidR="009D5586" w:rsidRPr="00713F87" w:rsidRDefault="009D5586" w:rsidP="003007E5">
      <w:pPr>
        <w:spacing w:after="0"/>
        <w:jc w:val="both"/>
      </w:pPr>
    </w:p>
    <w:p w14:paraId="71F92E60" w14:textId="77777777" w:rsidR="009121CF" w:rsidRPr="00440978" w:rsidRDefault="009121CF" w:rsidP="003007E5">
      <w:pPr>
        <w:pStyle w:val="ListParagraph"/>
        <w:numPr>
          <w:ilvl w:val="0"/>
          <w:numId w:val="7"/>
        </w:numPr>
        <w:jc w:val="both"/>
      </w:pPr>
      <w:r w:rsidRPr="00440978">
        <w:t>Normal Mixture n=3 – VALE5</w:t>
      </w:r>
    </w:p>
    <w:p w14:paraId="7F751C4C" w14:textId="731F30A6" w:rsidR="009121CF" w:rsidRPr="00440978" w:rsidRDefault="009121CF" w:rsidP="003007E5">
      <w:pPr>
        <w:pStyle w:val="ListParagraph"/>
        <w:jc w:val="both"/>
      </w:pPr>
      <w:r w:rsidRPr="00440978">
        <w:t xml:space="preserve">Normal 1 </w:t>
      </w:r>
      <w:r w:rsidR="00151396" w:rsidRPr="00440978">
        <w:t>(</w:t>
      </w:r>
      <w:r w:rsidR="00884336" w:rsidRPr="00440978">
        <w:t>-0.15</w:t>
      </w:r>
      <w:r w:rsidR="00151396" w:rsidRPr="00440978">
        <w:t xml:space="preserve">%, </w:t>
      </w:r>
      <w:r w:rsidR="00884336" w:rsidRPr="00440978">
        <w:t>2.1</w:t>
      </w:r>
      <w:r w:rsidR="00151396" w:rsidRPr="00440978">
        <w:t>0</w:t>
      </w:r>
      <w:r w:rsidR="00E34451" w:rsidRPr="00440978">
        <w:t xml:space="preserve">%) </w:t>
      </w:r>
      <w:r w:rsidR="0082122F">
        <w:t>with probrability</w:t>
      </w:r>
      <w:r w:rsidR="0082122F" w:rsidRPr="00440978">
        <w:t xml:space="preserve"> </w:t>
      </w:r>
      <w:r w:rsidR="009D5586" w:rsidRPr="00440978">
        <w:t>61.79</w:t>
      </w:r>
      <w:r w:rsidRPr="00440978">
        <w:t>%;</w:t>
      </w:r>
    </w:p>
    <w:p w14:paraId="4ACB8087" w14:textId="053F9AF3" w:rsidR="009121CF" w:rsidRPr="00440978" w:rsidRDefault="009121CF" w:rsidP="003007E5">
      <w:pPr>
        <w:pStyle w:val="ListParagraph"/>
        <w:jc w:val="both"/>
      </w:pPr>
      <w:r w:rsidRPr="00440978">
        <w:t>Normal 2 (</w:t>
      </w:r>
      <w:r w:rsidR="00884336" w:rsidRPr="00440978">
        <w:t>0.35</w:t>
      </w:r>
      <w:r w:rsidR="00151396" w:rsidRPr="00440978">
        <w:t xml:space="preserve">% , </w:t>
      </w:r>
      <w:r w:rsidR="00884336" w:rsidRPr="00440978">
        <w:t>0.91</w:t>
      </w:r>
      <w:r w:rsidR="00E34451" w:rsidRPr="00440978">
        <w:t>%</w:t>
      </w:r>
      <w:r w:rsidR="009D5586" w:rsidRPr="00440978">
        <w:t xml:space="preserve">) </w:t>
      </w:r>
      <w:r w:rsidR="0082122F">
        <w:t>with probrability</w:t>
      </w:r>
      <w:r w:rsidR="009D5586" w:rsidRPr="00440978">
        <w:t xml:space="preserve"> 18.02</w:t>
      </w:r>
      <w:r w:rsidRPr="00440978">
        <w:t>%;</w:t>
      </w:r>
    </w:p>
    <w:p w14:paraId="7C0E8AB0" w14:textId="3FEDD178" w:rsidR="009121CF" w:rsidRPr="00440978" w:rsidRDefault="00592EB8" w:rsidP="003007E5">
      <w:pPr>
        <w:pStyle w:val="ListParagraph"/>
        <w:jc w:val="both"/>
      </w:pPr>
      <w:r w:rsidRPr="00440978">
        <w:t>Normal 3</w:t>
      </w:r>
      <w:r w:rsidR="00151396" w:rsidRPr="00440978">
        <w:t xml:space="preserve"> (</w:t>
      </w:r>
      <w:r w:rsidR="00884336" w:rsidRPr="00440978">
        <w:t>0.13</w:t>
      </w:r>
      <w:r w:rsidR="00151396" w:rsidRPr="00440978">
        <w:t xml:space="preserve">% , </w:t>
      </w:r>
      <w:r w:rsidR="00884336" w:rsidRPr="00440978">
        <w:t>4.56</w:t>
      </w:r>
      <w:r w:rsidR="00E34451" w:rsidRPr="00440978">
        <w:t xml:space="preserve">%) </w:t>
      </w:r>
      <w:r w:rsidR="0082122F">
        <w:t>with probrability</w:t>
      </w:r>
      <w:r w:rsidR="00E34451" w:rsidRPr="00440978">
        <w:t xml:space="preserve"> </w:t>
      </w:r>
      <w:r w:rsidR="009D5586" w:rsidRPr="00440978">
        <w:t>20.19</w:t>
      </w:r>
      <w:r w:rsidR="009121CF" w:rsidRPr="00440978">
        <w:t>%;</w:t>
      </w:r>
    </w:p>
    <w:p w14:paraId="54EB855C" w14:textId="77777777" w:rsidR="00C01036" w:rsidRDefault="00C01036" w:rsidP="003007E5">
      <w:pPr>
        <w:spacing w:after="0"/>
        <w:jc w:val="both"/>
        <w:rPr>
          <w:lang w:val="pt-BR"/>
        </w:rPr>
      </w:pPr>
    </w:p>
    <w:p w14:paraId="722B35A9" w14:textId="77777777" w:rsidR="00713F87" w:rsidRPr="00713F87" w:rsidRDefault="00713F87" w:rsidP="00713F87">
      <w:pPr>
        <w:spacing w:after="0"/>
        <w:jc w:val="both"/>
      </w:pPr>
      <w:r w:rsidRPr="00713F87">
        <w:t>Generate random variable U with Uniform distribution (0, 1).</w:t>
      </w:r>
    </w:p>
    <w:p w14:paraId="3487D82E" w14:textId="42052369" w:rsidR="009121CF" w:rsidRPr="00713F87" w:rsidRDefault="009121CF" w:rsidP="003007E5">
      <w:pPr>
        <w:spacing w:after="0"/>
        <w:jc w:val="both"/>
      </w:pPr>
      <w:r w:rsidRPr="00713F87">
        <w:t xml:space="preserve">Se U &lt; </w:t>
      </w:r>
      <w:r w:rsidR="00A53967" w:rsidRPr="00713F87">
        <w:t>0.3</w:t>
      </w:r>
      <w:r w:rsidR="00592EB8" w:rsidRPr="00713F87">
        <w:t>309</w:t>
      </w:r>
      <w:r w:rsidRPr="00713F87">
        <w:t xml:space="preserve">, </w:t>
      </w:r>
      <w:r w:rsidR="00713F87" w:rsidRPr="00713F87">
        <w:t xml:space="preserve">then generate random variable X </w:t>
      </w:r>
      <w:r w:rsidR="00713F87">
        <w:t>that follows</w:t>
      </w:r>
      <w:r w:rsidR="00713F87" w:rsidRPr="00713F87">
        <w:t xml:space="preserve"> Normal distribution </w:t>
      </w:r>
      <w:r w:rsidR="00D0075C" w:rsidRPr="00713F87">
        <w:t>(0.84%, 16.40%)</w:t>
      </w:r>
      <w:r w:rsidRPr="00713F87">
        <w:t>.</w:t>
      </w:r>
    </w:p>
    <w:p w14:paraId="5A7D32CD" w14:textId="254A3330" w:rsidR="00DB1C67" w:rsidRPr="00713F87" w:rsidRDefault="00A53967" w:rsidP="003007E5">
      <w:pPr>
        <w:spacing w:after="0"/>
        <w:jc w:val="both"/>
      </w:pPr>
      <w:r w:rsidRPr="00713F87">
        <w:t>Se 0.3</w:t>
      </w:r>
      <w:r w:rsidR="00592EB8" w:rsidRPr="00713F87">
        <w:t>309</w:t>
      </w:r>
      <w:r w:rsidRPr="00713F87">
        <w:t xml:space="preserve"> ≤</w:t>
      </w:r>
      <w:r w:rsidR="00DB1C67" w:rsidRPr="00713F87">
        <w:t xml:space="preserve"> </w:t>
      </w:r>
      <w:r w:rsidRPr="00713F87">
        <w:t>U</w:t>
      </w:r>
      <w:r w:rsidR="00DB1C67" w:rsidRPr="00713F87">
        <w:t xml:space="preserve"> </w:t>
      </w:r>
      <w:r w:rsidR="00592EB8" w:rsidRPr="00713F87">
        <w:t>&lt; 0.4881</w:t>
      </w:r>
      <w:r w:rsidR="00DB1C67" w:rsidRPr="00713F87">
        <w:t xml:space="preserve">, </w:t>
      </w:r>
      <w:r w:rsidR="00713F87" w:rsidRPr="00713F87">
        <w:t xml:space="preserve">generate random variable X </w:t>
      </w:r>
      <w:r w:rsidR="00713F87">
        <w:t>that follows</w:t>
      </w:r>
      <w:r w:rsidR="00713F87" w:rsidRPr="00713F87">
        <w:t xml:space="preserve"> Normal </w:t>
      </w:r>
      <w:r w:rsidR="00D0075C" w:rsidRPr="00713F87">
        <w:t>(-3.38</w:t>
      </w:r>
      <w:r w:rsidR="00592EB8" w:rsidRPr="00713F87">
        <w:t>%</w:t>
      </w:r>
      <w:r w:rsidR="00D0075C" w:rsidRPr="00713F87">
        <w:t>, 4.93%).</w:t>
      </w:r>
    </w:p>
    <w:p w14:paraId="1012D75D" w14:textId="60B83419" w:rsidR="009121CF" w:rsidRPr="00713F87" w:rsidRDefault="009121CF" w:rsidP="003007E5">
      <w:pPr>
        <w:spacing w:after="0"/>
        <w:jc w:val="both"/>
      </w:pPr>
      <w:r w:rsidRPr="00713F87">
        <w:t xml:space="preserve">Se U </w:t>
      </w:r>
      <w:r w:rsidRPr="00713F87">
        <w:rPr>
          <w:rFonts w:cstheme="minorHAnsi"/>
        </w:rPr>
        <w:t>≥</w:t>
      </w:r>
      <w:r w:rsidRPr="00713F87">
        <w:t xml:space="preserve"> </w:t>
      </w:r>
      <w:r w:rsidR="00592EB8" w:rsidRPr="00713F87">
        <w:t>0.4881</w:t>
      </w:r>
      <w:r w:rsidRPr="00713F87">
        <w:t xml:space="preserve">, </w:t>
      </w:r>
      <w:r w:rsidR="00713F87" w:rsidRPr="00713F87">
        <w:t xml:space="preserve">then generate random variable X </w:t>
      </w:r>
      <w:r w:rsidR="00713F87">
        <w:t>that follows</w:t>
      </w:r>
      <w:r w:rsidR="00713F87" w:rsidRPr="00713F87">
        <w:t xml:space="preserve"> Normal distribution </w:t>
      </w:r>
      <w:r w:rsidR="00D0075C" w:rsidRPr="00713F87">
        <w:t>(8.38</w:t>
      </w:r>
      <w:r w:rsidR="00592EB8" w:rsidRPr="00713F87">
        <w:t>%</w:t>
      </w:r>
      <w:r w:rsidR="00D0075C" w:rsidRPr="00713F87">
        <w:t>, 3.46%).</w:t>
      </w:r>
    </w:p>
    <w:p w14:paraId="3DDCCC0C" w14:textId="77777777" w:rsidR="003007E5" w:rsidRPr="00713F87" w:rsidRDefault="003007E5" w:rsidP="003007E5">
      <w:pPr>
        <w:spacing w:after="0"/>
        <w:jc w:val="both"/>
      </w:pPr>
    </w:p>
    <w:p w14:paraId="74E31D38" w14:textId="77777777" w:rsidR="009645B4" w:rsidRPr="00713F87" w:rsidRDefault="003007E5" w:rsidP="003007E5">
      <w:pPr>
        <w:rPr>
          <w:rFonts w:eastAsiaTheme="minorEastAsia"/>
          <w:b/>
        </w:rPr>
      </w:pPr>
      <w:r w:rsidRPr="00713F87">
        <w:rPr>
          <w:rFonts w:eastAsiaTheme="minorEastAsia"/>
          <w:b/>
        </w:rPr>
        <w:lastRenderedPageBreak/>
        <w:t xml:space="preserve">                                  </w:t>
      </w:r>
    </w:p>
    <w:p w14:paraId="5A8CCA37" w14:textId="30A51FA6" w:rsidR="000A1208" w:rsidRPr="00440978" w:rsidRDefault="000A1208" w:rsidP="009645B4">
      <w:pPr>
        <w:jc w:val="center"/>
        <w:rPr>
          <w:lang w:val="pt-BR"/>
        </w:rPr>
      </w:pPr>
      <w:r w:rsidRPr="00440978">
        <w:rPr>
          <w:rFonts w:eastAsiaTheme="minorEastAsia"/>
          <w:b/>
          <w:lang w:val="pt-BR"/>
        </w:rPr>
        <w:t>Grafico 3:</w:t>
      </w:r>
      <w:r w:rsidRPr="00440978">
        <w:rPr>
          <w:rFonts w:eastAsiaTheme="minorEastAsia"/>
          <w:lang w:val="pt-BR"/>
        </w:rPr>
        <w:t xml:space="preserve"> </w:t>
      </w:r>
      <w:r w:rsidR="003A2FCB">
        <w:rPr>
          <w:rFonts w:eastAsiaTheme="minorEastAsia"/>
          <w:lang w:val="pt-BR"/>
        </w:rPr>
        <w:t>Multiple Price Trajectories Simulation</w:t>
      </w:r>
      <w:r w:rsidR="00342D21" w:rsidRPr="00440978">
        <w:rPr>
          <w:rFonts w:eastAsiaTheme="minorEastAsia"/>
          <w:lang w:val="pt-BR"/>
        </w:rPr>
        <w:t xml:space="preserve"> </w:t>
      </w:r>
      <w:r w:rsidRPr="00440978">
        <w:rPr>
          <w:rFonts w:eastAsiaTheme="minorEastAsia"/>
          <w:lang w:val="pt-BR"/>
        </w:rPr>
        <w:t xml:space="preserve"> – VALE5</w:t>
      </w:r>
    </w:p>
    <w:p w14:paraId="6636825C" w14:textId="77777777" w:rsidR="004644E3" w:rsidRPr="00440978" w:rsidRDefault="004644E3" w:rsidP="004644E3">
      <w:pPr>
        <w:spacing w:after="0"/>
        <w:jc w:val="center"/>
        <w:rPr>
          <w:lang w:val="pt-BR"/>
        </w:rPr>
      </w:pPr>
      <w:r w:rsidRPr="00440978">
        <w:rPr>
          <w:noProof/>
        </w:rPr>
        <w:drawing>
          <wp:inline distT="0" distB="0" distL="0" distR="0" wp14:anchorId="51022B56" wp14:editId="5B45502B">
            <wp:extent cx="3154467" cy="29241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1320" cy="2939798"/>
                    </a:xfrm>
                    <a:prstGeom prst="rect">
                      <a:avLst/>
                    </a:prstGeom>
                    <a:noFill/>
                    <a:ln>
                      <a:noFill/>
                    </a:ln>
                  </pic:spPr>
                </pic:pic>
              </a:graphicData>
            </a:graphic>
          </wp:inline>
        </w:drawing>
      </w:r>
    </w:p>
    <w:p w14:paraId="5433F038" w14:textId="77777777" w:rsidR="002261C0" w:rsidRPr="00440978" w:rsidRDefault="002261C0" w:rsidP="005030F4">
      <w:pPr>
        <w:jc w:val="both"/>
        <w:rPr>
          <w:lang w:val="pt-BR"/>
        </w:rPr>
      </w:pPr>
    </w:p>
    <w:p w14:paraId="52C37F18" w14:textId="5C15FD13" w:rsidR="003A2FCB" w:rsidRPr="00130AA8" w:rsidRDefault="003A2FCB" w:rsidP="005030F4">
      <w:pPr>
        <w:jc w:val="both"/>
      </w:pPr>
      <w:r w:rsidRPr="003A2FCB">
        <w:t xml:space="preserve">Just as the </w:t>
      </w:r>
      <w:proofErr w:type="spellStart"/>
      <w:r w:rsidRPr="00130AA8">
        <w:rPr>
          <w:i/>
          <w:iCs/>
        </w:rPr>
        <w:t>norMixEM</w:t>
      </w:r>
      <w:proofErr w:type="spellEnd"/>
      <w:r w:rsidRPr="003A2FCB">
        <w:t xml:space="preserve"> function of the "</w:t>
      </w:r>
      <w:r w:rsidRPr="00130AA8">
        <w:rPr>
          <w:i/>
          <w:iCs/>
        </w:rPr>
        <w:t>nor1mix</w:t>
      </w:r>
      <w:r w:rsidRPr="003A2FCB">
        <w:t xml:space="preserve">" package of the R software was used in the process of estimating the parameters in subsection 4.1, we can use another function, called </w:t>
      </w:r>
      <w:proofErr w:type="spellStart"/>
      <w:r w:rsidRPr="00130AA8">
        <w:rPr>
          <w:i/>
          <w:iCs/>
        </w:rPr>
        <w:t>rnorMix</w:t>
      </w:r>
      <w:proofErr w:type="spellEnd"/>
      <w:r w:rsidRPr="003A2FCB">
        <w:t xml:space="preserve">, of this same package that is made available with the objective of carrying out simulations of samples extracted from </w:t>
      </w:r>
      <w:r w:rsidR="00130AA8">
        <w:t xml:space="preserve">a normal </w:t>
      </w:r>
      <w:r w:rsidRPr="003A2FCB">
        <w:t xml:space="preserve">mixture. </w:t>
      </w:r>
      <w:r w:rsidRPr="00130AA8">
        <w:t>This calculation will be detailed in Step 5 of the “step-by-step” description in section 5.</w:t>
      </w:r>
    </w:p>
    <w:p w14:paraId="1C7B63D2" w14:textId="77777777" w:rsidR="00D45B27" w:rsidRPr="00440978" w:rsidRDefault="00D45B27" w:rsidP="005030F4">
      <w:pPr>
        <w:jc w:val="both"/>
        <w:rPr>
          <w:bCs/>
          <w:lang w:val="pt-BR"/>
        </w:rPr>
      </w:pPr>
    </w:p>
    <w:p w14:paraId="44B12935" w14:textId="6711DC03" w:rsidR="005030F4" w:rsidRPr="000E05E3" w:rsidRDefault="005030F4" w:rsidP="005030F4">
      <w:pPr>
        <w:pStyle w:val="Heading1"/>
        <w:numPr>
          <w:ilvl w:val="0"/>
          <w:numId w:val="0"/>
        </w:numPr>
        <w:jc w:val="both"/>
        <w:rPr>
          <w:color w:val="auto"/>
          <w:lang w:val="en-US"/>
        </w:rPr>
      </w:pPr>
      <w:r w:rsidRPr="000E05E3">
        <w:rPr>
          <w:color w:val="auto"/>
          <w:lang w:val="en-US"/>
        </w:rPr>
        <w:t xml:space="preserve">5. </w:t>
      </w:r>
      <w:r w:rsidR="000E05E3" w:rsidRPr="000E05E3">
        <w:rPr>
          <w:color w:val="auto"/>
          <w:lang w:val="en-US"/>
        </w:rPr>
        <w:t>Step</w:t>
      </w:r>
      <w:r w:rsidRPr="000E05E3">
        <w:rPr>
          <w:color w:val="auto"/>
          <w:lang w:val="en-US"/>
        </w:rPr>
        <w:t>-</w:t>
      </w:r>
      <w:r w:rsidR="000E05E3" w:rsidRPr="000E05E3">
        <w:rPr>
          <w:color w:val="auto"/>
          <w:lang w:val="en-US"/>
        </w:rPr>
        <w:t>by</w:t>
      </w:r>
      <w:r w:rsidRPr="000E05E3">
        <w:rPr>
          <w:color w:val="auto"/>
          <w:lang w:val="en-US"/>
        </w:rPr>
        <w:t>-</w:t>
      </w:r>
      <w:r w:rsidR="000E05E3" w:rsidRPr="000E05E3">
        <w:rPr>
          <w:color w:val="auto"/>
          <w:lang w:val="en-US"/>
        </w:rPr>
        <w:t>Step</w:t>
      </w:r>
    </w:p>
    <w:p w14:paraId="5B86BFC0" w14:textId="77777777" w:rsidR="005030F4" w:rsidRPr="000E05E3" w:rsidRDefault="005030F4" w:rsidP="005030F4"/>
    <w:p w14:paraId="6AD5432E" w14:textId="237BF05C" w:rsidR="000E05E3" w:rsidRDefault="000E05E3" w:rsidP="005030F4">
      <w:pPr>
        <w:jc w:val="both"/>
      </w:pPr>
      <w:r w:rsidRPr="000E05E3">
        <w:t>In this section, the necessary procedures in the R software will be described, in a step-by-step format, for modeling financial data using</w:t>
      </w:r>
      <w:r>
        <w:t>:</w:t>
      </w:r>
      <w:r w:rsidRPr="000E05E3">
        <w:t xml:space="preserve"> the normal mixture distribution with three components (“n” = 3), the respective </w:t>
      </w:r>
      <w:r>
        <w:t>goodness-of-fit</w:t>
      </w:r>
      <w:r w:rsidRPr="000E05E3">
        <w:t xml:space="preserve"> test and the procedure of simulation. </w:t>
      </w:r>
      <w:r>
        <w:t>For easy of</w:t>
      </w:r>
      <w:r w:rsidRPr="000E05E3">
        <w:t xml:space="preserve"> understanding, the steps below will be based on the procedures performed for </w:t>
      </w:r>
      <w:r>
        <w:t>Stock</w:t>
      </w:r>
      <w:r w:rsidRPr="000E05E3">
        <w:t xml:space="preserve"> 1 (VALE5). The </w:t>
      </w:r>
      <w:r>
        <w:t>full code</w:t>
      </w:r>
      <w:r w:rsidRPr="000E05E3">
        <w:t xml:space="preserve"> for all </w:t>
      </w:r>
      <w:r>
        <w:t>assets</w:t>
      </w:r>
      <w:r w:rsidRPr="000E05E3">
        <w:t xml:space="preserve"> and </w:t>
      </w:r>
      <w:r w:rsidR="00DE739A">
        <w:t xml:space="preserve">different </w:t>
      </w:r>
      <w:r w:rsidRPr="000E05E3">
        <w:t>number of components is provided in the appendix.</w:t>
      </w:r>
      <w:r w:rsidRPr="000E05E3">
        <w:t xml:space="preserve"> </w:t>
      </w:r>
    </w:p>
    <w:p w14:paraId="78DD5F94" w14:textId="508042AD" w:rsidR="00FD3585" w:rsidRDefault="00F97784" w:rsidP="005030F4">
      <w:pPr>
        <w:jc w:val="both"/>
        <w:rPr>
          <w:b/>
          <w:bCs/>
        </w:rPr>
      </w:pPr>
      <w:r w:rsidRPr="00FD3585">
        <w:rPr>
          <w:b/>
          <w:bCs/>
        </w:rPr>
        <w:t>Step</w:t>
      </w:r>
      <w:r w:rsidR="005030F4" w:rsidRPr="00FD3585">
        <w:rPr>
          <w:b/>
          <w:bCs/>
        </w:rPr>
        <w:t xml:space="preserve"> 1) </w:t>
      </w:r>
      <w:r w:rsidRPr="00FD3585">
        <w:rPr>
          <w:b/>
          <w:bCs/>
        </w:rPr>
        <w:t xml:space="preserve">Importing Data and </w:t>
      </w:r>
      <w:proofErr w:type="spellStart"/>
      <w:r w:rsidRPr="00FD3585">
        <w:rPr>
          <w:b/>
          <w:bCs/>
        </w:rPr>
        <w:t>Installating</w:t>
      </w:r>
      <w:proofErr w:type="spellEnd"/>
      <w:r w:rsidRPr="00FD3585">
        <w:rPr>
          <w:b/>
          <w:bCs/>
        </w:rPr>
        <w:t xml:space="preserve"> Package</w:t>
      </w:r>
      <w:r w:rsidR="005030F4" w:rsidRPr="00FD3585">
        <w:rPr>
          <w:b/>
          <w:bCs/>
        </w:rPr>
        <w:t xml:space="preserve">: </w:t>
      </w:r>
      <w:r w:rsidR="00FD3585" w:rsidRPr="00FD3585">
        <w:t xml:space="preserve">it is necessary to initially install the packages and respective libraries available for the R software that have the functions to be used in Step 2, Step </w:t>
      </w:r>
      <w:proofErr w:type="gramStart"/>
      <w:r w:rsidR="00FD3585" w:rsidRPr="00FD3585">
        <w:t>3</w:t>
      </w:r>
      <w:proofErr w:type="gramEnd"/>
      <w:r w:rsidR="00FD3585" w:rsidRPr="00FD3585">
        <w:t xml:space="preserve"> and Step 4. The "</w:t>
      </w:r>
      <w:r w:rsidR="00FD3585" w:rsidRPr="007C641A">
        <w:rPr>
          <w:i/>
          <w:iCs/>
        </w:rPr>
        <w:t>nor1mix</w:t>
      </w:r>
      <w:r w:rsidR="00FD3585" w:rsidRPr="00FD3585">
        <w:t xml:space="preserve">" package has the </w:t>
      </w:r>
      <w:proofErr w:type="spellStart"/>
      <w:r w:rsidR="00FD3585" w:rsidRPr="007C641A">
        <w:rPr>
          <w:i/>
          <w:iCs/>
        </w:rPr>
        <w:t>norMixEM</w:t>
      </w:r>
      <w:proofErr w:type="spellEnd"/>
      <w:r w:rsidR="00FD3585" w:rsidRPr="00FD3585">
        <w:t xml:space="preserve"> function that performs the Maximum Likelihood (MV) estimat</w:t>
      </w:r>
      <w:r w:rsidR="007C641A">
        <w:t>ion</w:t>
      </w:r>
      <w:r w:rsidR="00FD3585" w:rsidRPr="00FD3585">
        <w:t xml:space="preserve"> using the EM algorithm, the "moments" package has the skewness and </w:t>
      </w:r>
      <w:r w:rsidR="00FD3585" w:rsidRPr="00FD3585">
        <w:lastRenderedPageBreak/>
        <w:t>kurtosis functions, and the "xlsx" package features the read.xlsx function that is used to import data from an Excel file.</w:t>
      </w:r>
    </w:p>
    <w:p w14:paraId="4E76E672" w14:textId="77777777" w:rsidR="002D16DD" w:rsidRPr="007A42B2" w:rsidRDefault="002D16DD" w:rsidP="002D16DD">
      <w:pPr>
        <w:spacing w:after="0"/>
        <w:rPr>
          <w:bCs/>
          <w:i/>
        </w:rPr>
      </w:pPr>
      <w:r w:rsidRPr="007A42B2">
        <w:rPr>
          <w:bCs/>
          <w:i/>
        </w:rPr>
        <w:t xml:space="preserve">&gt; </w:t>
      </w:r>
      <w:proofErr w:type="spellStart"/>
      <w:proofErr w:type="gramStart"/>
      <w:r w:rsidRPr="007A42B2">
        <w:rPr>
          <w:bCs/>
          <w:i/>
        </w:rPr>
        <w:t>install.packages</w:t>
      </w:r>
      <w:proofErr w:type="spellEnd"/>
      <w:proofErr w:type="gramEnd"/>
      <w:r w:rsidRPr="007A42B2">
        <w:rPr>
          <w:bCs/>
          <w:i/>
        </w:rPr>
        <w:t>("nor1mix", lib="/data/</w:t>
      </w:r>
      <w:proofErr w:type="spellStart"/>
      <w:r w:rsidRPr="007A42B2">
        <w:rPr>
          <w:bCs/>
          <w:i/>
        </w:rPr>
        <w:t>Rpackages</w:t>
      </w:r>
      <w:proofErr w:type="spellEnd"/>
      <w:r w:rsidRPr="007A42B2">
        <w:rPr>
          <w:bCs/>
          <w:i/>
        </w:rPr>
        <w:t>/")</w:t>
      </w:r>
    </w:p>
    <w:p w14:paraId="42738E69" w14:textId="77777777" w:rsidR="002D16DD" w:rsidRPr="007A42B2" w:rsidRDefault="002D16DD" w:rsidP="002D16DD">
      <w:pPr>
        <w:spacing w:after="0"/>
        <w:rPr>
          <w:bCs/>
          <w:i/>
        </w:rPr>
      </w:pPr>
      <w:r w:rsidRPr="007A42B2">
        <w:rPr>
          <w:bCs/>
          <w:i/>
        </w:rPr>
        <w:t xml:space="preserve">&gt; </w:t>
      </w:r>
      <w:proofErr w:type="spellStart"/>
      <w:proofErr w:type="gramStart"/>
      <w:r w:rsidRPr="007A42B2">
        <w:rPr>
          <w:bCs/>
          <w:i/>
        </w:rPr>
        <w:t>install.packages</w:t>
      </w:r>
      <w:proofErr w:type="spellEnd"/>
      <w:proofErr w:type="gramEnd"/>
      <w:r w:rsidRPr="007A42B2">
        <w:rPr>
          <w:bCs/>
          <w:i/>
        </w:rPr>
        <w:t>("moments", lib="/data/</w:t>
      </w:r>
      <w:proofErr w:type="spellStart"/>
      <w:r w:rsidRPr="007A42B2">
        <w:rPr>
          <w:bCs/>
          <w:i/>
        </w:rPr>
        <w:t>Rpackages</w:t>
      </w:r>
      <w:proofErr w:type="spellEnd"/>
      <w:r w:rsidRPr="007A42B2">
        <w:rPr>
          <w:bCs/>
          <w:i/>
        </w:rPr>
        <w:t>/")</w:t>
      </w:r>
    </w:p>
    <w:p w14:paraId="662B3AAB" w14:textId="77777777" w:rsidR="002D16DD" w:rsidRPr="007A42B2" w:rsidRDefault="002D16DD" w:rsidP="002D16DD">
      <w:pPr>
        <w:spacing w:after="0"/>
        <w:rPr>
          <w:bCs/>
          <w:i/>
        </w:rPr>
      </w:pPr>
      <w:r w:rsidRPr="007A42B2">
        <w:rPr>
          <w:bCs/>
          <w:i/>
        </w:rPr>
        <w:t xml:space="preserve">&gt; </w:t>
      </w:r>
      <w:proofErr w:type="spellStart"/>
      <w:proofErr w:type="gramStart"/>
      <w:r w:rsidRPr="007A42B2">
        <w:rPr>
          <w:bCs/>
          <w:i/>
        </w:rPr>
        <w:t>install.packages</w:t>
      </w:r>
      <w:proofErr w:type="spellEnd"/>
      <w:proofErr w:type="gramEnd"/>
      <w:r w:rsidRPr="007A42B2">
        <w:rPr>
          <w:bCs/>
          <w:i/>
        </w:rPr>
        <w:t>("xlsx", lib="/data/</w:t>
      </w:r>
      <w:proofErr w:type="spellStart"/>
      <w:r w:rsidRPr="007A42B2">
        <w:rPr>
          <w:bCs/>
          <w:i/>
        </w:rPr>
        <w:t>Rpackages</w:t>
      </w:r>
      <w:proofErr w:type="spellEnd"/>
      <w:r w:rsidRPr="007A42B2">
        <w:rPr>
          <w:bCs/>
          <w:i/>
        </w:rPr>
        <w:t>/")</w:t>
      </w:r>
    </w:p>
    <w:p w14:paraId="23769ADF" w14:textId="77777777" w:rsidR="002D16DD" w:rsidRPr="007A42B2" w:rsidRDefault="002D16DD" w:rsidP="002D16DD">
      <w:pPr>
        <w:spacing w:after="0"/>
        <w:rPr>
          <w:bCs/>
          <w:i/>
        </w:rPr>
      </w:pPr>
      <w:r w:rsidRPr="007A42B2">
        <w:rPr>
          <w:bCs/>
          <w:i/>
        </w:rPr>
        <w:t xml:space="preserve">&gt; </w:t>
      </w:r>
      <w:proofErr w:type="spellStart"/>
      <w:proofErr w:type="gramStart"/>
      <w:r w:rsidRPr="007A42B2">
        <w:rPr>
          <w:bCs/>
          <w:i/>
        </w:rPr>
        <w:t>install.packages</w:t>
      </w:r>
      <w:proofErr w:type="spellEnd"/>
      <w:proofErr w:type="gramEnd"/>
      <w:r w:rsidRPr="007A42B2">
        <w:rPr>
          <w:bCs/>
          <w:i/>
        </w:rPr>
        <w:t>("zoo", lib="/data/</w:t>
      </w:r>
      <w:proofErr w:type="spellStart"/>
      <w:r w:rsidRPr="007A42B2">
        <w:rPr>
          <w:bCs/>
          <w:i/>
        </w:rPr>
        <w:t>Rpackages</w:t>
      </w:r>
      <w:proofErr w:type="spellEnd"/>
      <w:r w:rsidRPr="007A42B2">
        <w:rPr>
          <w:bCs/>
          <w:i/>
        </w:rPr>
        <w:t>/")</w:t>
      </w:r>
    </w:p>
    <w:p w14:paraId="1820344E" w14:textId="77777777" w:rsidR="005030F4" w:rsidRPr="007A42B2" w:rsidRDefault="002D16DD" w:rsidP="002D16DD">
      <w:pPr>
        <w:spacing w:after="0"/>
        <w:rPr>
          <w:bCs/>
          <w:i/>
        </w:rPr>
      </w:pPr>
      <w:r w:rsidRPr="007A42B2">
        <w:rPr>
          <w:bCs/>
          <w:i/>
        </w:rPr>
        <w:t>&gt; library(nor1mix</w:t>
      </w:r>
      <w:proofErr w:type="gramStart"/>
      <w:r w:rsidRPr="007A42B2">
        <w:rPr>
          <w:bCs/>
          <w:i/>
        </w:rPr>
        <w:t>);library</w:t>
      </w:r>
      <w:proofErr w:type="gramEnd"/>
      <w:r w:rsidRPr="007A42B2">
        <w:rPr>
          <w:bCs/>
          <w:i/>
        </w:rPr>
        <w:t>(moments);library(xlsx);library(zoo)</w:t>
      </w:r>
    </w:p>
    <w:p w14:paraId="26835F44" w14:textId="77777777" w:rsidR="002D16DD" w:rsidRPr="007A42B2" w:rsidRDefault="002D16DD" w:rsidP="002D16DD">
      <w:pPr>
        <w:spacing w:after="0"/>
        <w:rPr>
          <w:bCs/>
        </w:rPr>
      </w:pPr>
    </w:p>
    <w:p w14:paraId="18EA7FC2" w14:textId="77777777" w:rsidR="002F79A7" w:rsidRPr="00440978" w:rsidRDefault="002D16DD" w:rsidP="002F79A7">
      <w:pPr>
        <w:spacing w:after="0"/>
        <w:rPr>
          <w:bCs/>
          <w:i/>
          <w:lang w:val="pt-BR"/>
        </w:rPr>
      </w:pPr>
      <w:r w:rsidRPr="00440978">
        <w:rPr>
          <w:bCs/>
          <w:i/>
          <w:lang w:val="pt-BR"/>
        </w:rPr>
        <w:t xml:space="preserve">&gt; </w:t>
      </w:r>
      <w:r w:rsidR="002F79A7" w:rsidRPr="00440978">
        <w:rPr>
          <w:bCs/>
          <w:i/>
          <w:lang w:val="pt-BR"/>
        </w:rPr>
        <w:t xml:space="preserve">setwd("E:/Artigo_02/Bases") </w:t>
      </w:r>
    </w:p>
    <w:p w14:paraId="7733F6F6" w14:textId="77777777" w:rsidR="005030F4" w:rsidRPr="00440978" w:rsidRDefault="002D16DD" w:rsidP="002F79A7">
      <w:pPr>
        <w:spacing w:after="0"/>
        <w:rPr>
          <w:bCs/>
          <w:i/>
          <w:lang w:val="pt-BR"/>
        </w:rPr>
      </w:pPr>
      <w:r w:rsidRPr="00440978">
        <w:rPr>
          <w:bCs/>
          <w:i/>
          <w:lang w:val="pt-BR"/>
        </w:rPr>
        <w:t xml:space="preserve">&gt; </w:t>
      </w:r>
      <w:r w:rsidR="00BD6797" w:rsidRPr="00440978">
        <w:rPr>
          <w:bCs/>
          <w:i/>
          <w:lang w:val="pt-BR"/>
        </w:rPr>
        <w:t>data &lt;- read.xlsx("valed1.xlsx", sheetIndex = 1)</w:t>
      </w:r>
    </w:p>
    <w:p w14:paraId="1F963221" w14:textId="77777777" w:rsidR="002F79A7" w:rsidRPr="00440978" w:rsidRDefault="002F79A7" w:rsidP="002F79A7">
      <w:pPr>
        <w:spacing w:after="0"/>
        <w:rPr>
          <w:bCs/>
          <w:lang w:val="pt-BR"/>
        </w:rPr>
      </w:pPr>
    </w:p>
    <w:p w14:paraId="600DF214" w14:textId="09DF9312" w:rsidR="005030F4" w:rsidRPr="00696418" w:rsidRDefault="00696418" w:rsidP="005030F4">
      <w:pPr>
        <w:jc w:val="both"/>
      </w:pPr>
      <w:r w:rsidRPr="00696418">
        <w:rPr>
          <w:b/>
          <w:bCs/>
        </w:rPr>
        <w:t>Step</w:t>
      </w:r>
      <w:r w:rsidR="005030F4" w:rsidRPr="00696418">
        <w:rPr>
          <w:b/>
          <w:bCs/>
        </w:rPr>
        <w:t xml:space="preserve"> 2) </w:t>
      </w:r>
      <w:r w:rsidRPr="00696418">
        <w:rPr>
          <w:b/>
          <w:bCs/>
        </w:rPr>
        <w:t>Estimation</w:t>
      </w:r>
      <w:r w:rsidR="005030F4" w:rsidRPr="00696418">
        <w:rPr>
          <w:b/>
          <w:bCs/>
        </w:rPr>
        <w:t xml:space="preserve">: </w:t>
      </w:r>
      <w:r w:rsidRPr="00696418">
        <w:rPr>
          <w:bCs/>
        </w:rPr>
        <w:t xml:space="preserve">after importing the data in </w:t>
      </w:r>
      <w:r>
        <w:rPr>
          <w:bCs/>
        </w:rPr>
        <w:t>its</w:t>
      </w:r>
      <w:r w:rsidRPr="00696418">
        <w:rPr>
          <w:bCs/>
        </w:rPr>
        <w:t xml:space="preserve"> original </w:t>
      </w:r>
      <w:proofErr w:type="gramStart"/>
      <w:r w:rsidRPr="00696418">
        <w:rPr>
          <w:bCs/>
        </w:rPr>
        <w:t>format</w:t>
      </w:r>
      <w:proofErr w:type="gramEnd"/>
      <w:r w:rsidRPr="00696418">
        <w:rPr>
          <w:bCs/>
        </w:rPr>
        <w:t xml:space="preserve"> which is the daily closing price series, the </w:t>
      </w:r>
      <w:proofErr w:type="spellStart"/>
      <w:r w:rsidRPr="00696418">
        <w:rPr>
          <w:bCs/>
          <w:i/>
          <w:iCs/>
        </w:rPr>
        <w:t>retpct</w:t>
      </w:r>
      <w:proofErr w:type="spellEnd"/>
      <w:r w:rsidRPr="00696418">
        <w:rPr>
          <w:bCs/>
        </w:rPr>
        <w:t xml:space="preserve"> series of returns is created by calculating the logarithm difference multiplied by 100. The</w:t>
      </w:r>
      <w:r>
        <w:rPr>
          <w:bCs/>
        </w:rPr>
        <w:t xml:space="preserve"> </w:t>
      </w:r>
      <w:proofErr w:type="spellStart"/>
      <w:r w:rsidRPr="00696418">
        <w:rPr>
          <w:bCs/>
        </w:rPr>
        <w:t>norMixEM</w:t>
      </w:r>
      <w:proofErr w:type="spellEnd"/>
      <w:r w:rsidRPr="00696418">
        <w:rPr>
          <w:bCs/>
        </w:rPr>
        <w:t xml:space="preserve"> function</w:t>
      </w:r>
      <w:r>
        <w:rPr>
          <w:bCs/>
        </w:rPr>
        <w:t xml:space="preserve"> allows the use of the</w:t>
      </w:r>
      <w:r w:rsidRPr="00696418">
        <w:rPr>
          <w:bCs/>
        </w:rPr>
        <w:t xml:space="preserve"> Maximum Likelihood (MV) method </w:t>
      </w:r>
      <w:r>
        <w:rPr>
          <w:bCs/>
        </w:rPr>
        <w:t>through</w:t>
      </w:r>
      <w:r w:rsidRPr="00696418">
        <w:rPr>
          <w:bCs/>
        </w:rPr>
        <w:t xml:space="preserve"> the Expectation Maximization algorithm (EM) </w:t>
      </w:r>
      <w:r>
        <w:rPr>
          <w:bCs/>
        </w:rPr>
        <w:t>for</w:t>
      </w:r>
      <w:r w:rsidRPr="00696418">
        <w:rPr>
          <w:bCs/>
        </w:rPr>
        <w:t xml:space="preserve"> the estimation of the parameters of the normal</w:t>
      </w:r>
      <w:r>
        <w:rPr>
          <w:bCs/>
        </w:rPr>
        <w:t xml:space="preserve"> </w:t>
      </w:r>
      <w:r w:rsidRPr="00696418">
        <w:rPr>
          <w:bCs/>
        </w:rPr>
        <w:t xml:space="preserve">mixture </w:t>
      </w:r>
      <w:r>
        <w:rPr>
          <w:bCs/>
        </w:rPr>
        <w:t>distribution</w:t>
      </w:r>
      <w:r w:rsidRPr="00696418">
        <w:rPr>
          <w:bCs/>
        </w:rPr>
        <w:t xml:space="preserve">. Finally, the </w:t>
      </w:r>
      <w:proofErr w:type="spellStart"/>
      <w:r w:rsidRPr="00696418">
        <w:rPr>
          <w:bCs/>
        </w:rPr>
        <w:t>norMix</w:t>
      </w:r>
      <w:proofErr w:type="spellEnd"/>
      <w:r w:rsidRPr="00696418">
        <w:rPr>
          <w:bCs/>
        </w:rPr>
        <w:t xml:space="preserve"> function stores the parameters </w:t>
      </w:r>
      <w:r w:rsidR="00D979C9">
        <w:rPr>
          <w:bCs/>
        </w:rPr>
        <w:t>estimated</w:t>
      </w:r>
      <w:r w:rsidRPr="00696418">
        <w:rPr>
          <w:bCs/>
        </w:rPr>
        <w:t xml:space="preserve"> for use in the simulation (Step 5).</w:t>
      </w:r>
    </w:p>
    <w:p w14:paraId="120CDE28" w14:textId="77777777" w:rsidR="00BD6797" w:rsidRPr="007A42B2" w:rsidRDefault="002D16DD" w:rsidP="00BD6797">
      <w:pPr>
        <w:spacing w:after="0"/>
        <w:rPr>
          <w:bCs/>
          <w:i/>
        </w:rPr>
      </w:pPr>
      <w:r w:rsidRPr="007A42B2">
        <w:rPr>
          <w:bCs/>
          <w:i/>
        </w:rPr>
        <w:t xml:space="preserve">&gt; </w:t>
      </w:r>
      <w:r w:rsidR="00BD6797" w:rsidRPr="007A42B2">
        <w:rPr>
          <w:bCs/>
          <w:i/>
        </w:rPr>
        <w:t>attach(data)</w:t>
      </w:r>
    </w:p>
    <w:p w14:paraId="12B365CC" w14:textId="77777777" w:rsidR="00BD6797" w:rsidRPr="007A42B2" w:rsidRDefault="002D16DD" w:rsidP="00BD6797">
      <w:pPr>
        <w:spacing w:after="0"/>
        <w:rPr>
          <w:bCs/>
          <w:i/>
        </w:rPr>
      </w:pPr>
      <w:r w:rsidRPr="007A42B2">
        <w:rPr>
          <w:bCs/>
          <w:i/>
        </w:rPr>
        <w:t xml:space="preserve">&gt; </w:t>
      </w:r>
      <w:proofErr w:type="spellStart"/>
      <w:r w:rsidR="00BD6797" w:rsidRPr="007A42B2">
        <w:rPr>
          <w:bCs/>
          <w:i/>
        </w:rPr>
        <w:t>retpct</w:t>
      </w:r>
      <w:proofErr w:type="spellEnd"/>
      <w:r w:rsidR="00BD6797" w:rsidRPr="007A42B2">
        <w:rPr>
          <w:bCs/>
          <w:i/>
        </w:rPr>
        <w:t>=diff(log(close</w:t>
      </w:r>
      <w:proofErr w:type="gramStart"/>
      <w:r w:rsidR="00BD6797" w:rsidRPr="007A42B2">
        <w:rPr>
          <w:bCs/>
          <w:i/>
        </w:rPr>
        <w:t>))*</w:t>
      </w:r>
      <w:proofErr w:type="gramEnd"/>
      <w:r w:rsidR="00BD6797" w:rsidRPr="007A42B2">
        <w:rPr>
          <w:bCs/>
          <w:i/>
        </w:rPr>
        <w:t>100</w:t>
      </w:r>
    </w:p>
    <w:p w14:paraId="0754FE9B" w14:textId="77777777" w:rsidR="002F79A7" w:rsidRPr="007A42B2" w:rsidRDefault="002D16DD" w:rsidP="002F79A7">
      <w:pPr>
        <w:spacing w:after="0"/>
        <w:rPr>
          <w:bCs/>
          <w:i/>
        </w:rPr>
      </w:pPr>
      <w:r w:rsidRPr="007A42B2">
        <w:rPr>
          <w:bCs/>
          <w:i/>
        </w:rPr>
        <w:t xml:space="preserve">&gt; </w:t>
      </w:r>
      <w:r w:rsidR="002F79A7" w:rsidRPr="007A42B2">
        <w:rPr>
          <w:bCs/>
          <w:i/>
        </w:rPr>
        <w:t>parmixn3 &lt;- norMix(mu=c(EMn3[1],EMn3[2],EMn3[3]),sigma=c(EMn3[4],EMn3[5],EMn3[6]),</w:t>
      </w:r>
    </w:p>
    <w:p w14:paraId="62B83C53" w14:textId="77777777" w:rsidR="005030F4" w:rsidRPr="007A42B2" w:rsidRDefault="002D16DD" w:rsidP="002F79A7">
      <w:pPr>
        <w:spacing w:after="0"/>
        <w:rPr>
          <w:bCs/>
          <w:i/>
        </w:rPr>
      </w:pPr>
      <w:r w:rsidRPr="007A42B2">
        <w:rPr>
          <w:bCs/>
          <w:i/>
        </w:rPr>
        <w:t xml:space="preserve">+ </w:t>
      </w:r>
      <w:r w:rsidR="002F79A7" w:rsidRPr="007A42B2">
        <w:rPr>
          <w:bCs/>
          <w:i/>
        </w:rPr>
        <w:t>w=c(EMn3[7</w:t>
      </w:r>
      <w:proofErr w:type="gramStart"/>
      <w:r w:rsidR="002F79A7" w:rsidRPr="007A42B2">
        <w:rPr>
          <w:bCs/>
          <w:i/>
        </w:rPr>
        <w:t>],EMn</w:t>
      </w:r>
      <w:proofErr w:type="gramEnd"/>
      <w:r w:rsidR="002F79A7" w:rsidRPr="007A42B2">
        <w:rPr>
          <w:bCs/>
          <w:i/>
        </w:rPr>
        <w:t>3[8],EMn3[9]))</w:t>
      </w:r>
    </w:p>
    <w:p w14:paraId="50EF28F3" w14:textId="77777777" w:rsidR="002F79A7" w:rsidRPr="007A42B2" w:rsidRDefault="002F79A7" w:rsidP="002F79A7">
      <w:pPr>
        <w:spacing w:after="0"/>
      </w:pPr>
    </w:p>
    <w:p w14:paraId="4E7E3AD3" w14:textId="5E7AC5AB" w:rsidR="00E94FC0" w:rsidRPr="00E94FC0" w:rsidRDefault="00E94FC0" w:rsidP="00E94FC0">
      <w:pPr>
        <w:jc w:val="both"/>
        <w:rPr>
          <w:bCs/>
        </w:rPr>
      </w:pPr>
      <w:r w:rsidRPr="00E94FC0">
        <w:rPr>
          <w:b/>
          <w:bCs/>
        </w:rPr>
        <w:t>Step</w:t>
      </w:r>
      <w:r w:rsidR="005030F4" w:rsidRPr="00E94FC0">
        <w:rPr>
          <w:b/>
          <w:bCs/>
        </w:rPr>
        <w:t xml:space="preserve"> 3) </w:t>
      </w:r>
      <w:r w:rsidRPr="00E94FC0">
        <w:rPr>
          <w:b/>
          <w:bCs/>
        </w:rPr>
        <w:t>Statistics and Graphs</w:t>
      </w:r>
      <w:r w:rsidR="005030F4" w:rsidRPr="00E94FC0">
        <w:rPr>
          <w:b/>
          <w:bCs/>
        </w:rPr>
        <w:t xml:space="preserve">: </w:t>
      </w:r>
      <w:r w:rsidRPr="00E94FC0">
        <w:rPr>
          <w:bCs/>
        </w:rPr>
        <w:t xml:space="preserve">in this step statistics are generated as average, standard deviation, </w:t>
      </w:r>
      <w:proofErr w:type="gramStart"/>
      <w:r w:rsidRPr="00E94FC0">
        <w:rPr>
          <w:bCs/>
        </w:rPr>
        <w:t>asymmetry</w:t>
      </w:r>
      <w:proofErr w:type="gramEnd"/>
      <w:r w:rsidRPr="00E94FC0">
        <w:rPr>
          <w:bCs/>
        </w:rPr>
        <w:t xml:space="preserve"> and kurtosis as well as a histogram of the returns. This information will be used in Step 4 in the </w:t>
      </w:r>
      <w:r>
        <w:rPr>
          <w:bCs/>
        </w:rPr>
        <w:t>goodness-of-fit</w:t>
      </w:r>
      <w:r w:rsidRPr="00E94FC0">
        <w:rPr>
          <w:bCs/>
        </w:rPr>
        <w:t xml:space="preserve"> test.</w:t>
      </w:r>
    </w:p>
    <w:p w14:paraId="3EE1FDA4" w14:textId="77777777" w:rsidR="005030F4" w:rsidRPr="007A42B2" w:rsidRDefault="002D16DD" w:rsidP="00AF4AF0">
      <w:pPr>
        <w:spacing w:after="0"/>
        <w:rPr>
          <w:bCs/>
          <w:i/>
        </w:rPr>
      </w:pPr>
      <w:r w:rsidRPr="007A42B2">
        <w:rPr>
          <w:bCs/>
          <w:i/>
        </w:rPr>
        <w:t>&gt; mean=mean(</w:t>
      </w:r>
      <w:proofErr w:type="spellStart"/>
      <w:r w:rsidRPr="007A42B2">
        <w:rPr>
          <w:bCs/>
          <w:i/>
        </w:rPr>
        <w:t>retpct</w:t>
      </w:r>
      <w:proofErr w:type="spellEnd"/>
      <w:r w:rsidRPr="007A42B2">
        <w:rPr>
          <w:bCs/>
          <w:i/>
        </w:rPr>
        <w:t xml:space="preserve">); </w:t>
      </w:r>
      <w:proofErr w:type="spellStart"/>
      <w:r w:rsidRPr="007A42B2">
        <w:rPr>
          <w:bCs/>
          <w:i/>
        </w:rPr>
        <w:t>sd</w:t>
      </w:r>
      <w:proofErr w:type="spellEnd"/>
      <w:r w:rsidRPr="007A42B2">
        <w:rPr>
          <w:bCs/>
          <w:i/>
        </w:rPr>
        <w:t>=</w:t>
      </w:r>
      <w:proofErr w:type="spellStart"/>
      <w:r w:rsidRPr="007A42B2">
        <w:rPr>
          <w:bCs/>
          <w:i/>
        </w:rPr>
        <w:t>sd</w:t>
      </w:r>
      <w:proofErr w:type="spellEnd"/>
      <w:r w:rsidRPr="007A42B2">
        <w:rPr>
          <w:bCs/>
          <w:i/>
        </w:rPr>
        <w:t>(</w:t>
      </w:r>
      <w:proofErr w:type="spellStart"/>
      <w:r w:rsidRPr="007A42B2">
        <w:rPr>
          <w:bCs/>
          <w:i/>
        </w:rPr>
        <w:t>retpct</w:t>
      </w:r>
      <w:proofErr w:type="spellEnd"/>
      <w:r w:rsidRPr="007A42B2">
        <w:rPr>
          <w:bCs/>
          <w:i/>
        </w:rPr>
        <w:t>); skewness=skewness(</w:t>
      </w:r>
      <w:proofErr w:type="spellStart"/>
      <w:r w:rsidRPr="007A42B2">
        <w:rPr>
          <w:bCs/>
          <w:i/>
        </w:rPr>
        <w:t>retpct</w:t>
      </w:r>
      <w:proofErr w:type="spellEnd"/>
      <w:r w:rsidRPr="007A42B2">
        <w:rPr>
          <w:bCs/>
          <w:i/>
        </w:rPr>
        <w:t xml:space="preserve">); </w:t>
      </w:r>
      <w:r w:rsidR="005030F4" w:rsidRPr="007A42B2">
        <w:rPr>
          <w:bCs/>
          <w:i/>
        </w:rPr>
        <w:t>kurtosis=kurtosis(</w:t>
      </w:r>
      <w:proofErr w:type="spellStart"/>
      <w:r w:rsidR="005030F4" w:rsidRPr="007A42B2">
        <w:rPr>
          <w:bCs/>
          <w:i/>
        </w:rPr>
        <w:t>retpct</w:t>
      </w:r>
      <w:proofErr w:type="spellEnd"/>
      <w:r w:rsidR="005030F4" w:rsidRPr="007A42B2">
        <w:rPr>
          <w:bCs/>
          <w:i/>
        </w:rPr>
        <w:t>)</w:t>
      </w:r>
    </w:p>
    <w:p w14:paraId="7ECC5CDC" w14:textId="77777777" w:rsidR="003D4976" w:rsidRPr="007A42B2" w:rsidRDefault="002D16DD" w:rsidP="00AF4AF0">
      <w:pPr>
        <w:spacing w:after="0"/>
        <w:rPr>
          <w:bCs/>
          <w:i/>
        </w:rPr>
      </w:pPr>
      <w:r w:rsidRPr="007A42B2">
        <w:rPr>
          <w:bCs/>
          <w:i/>
        </w:rPr>
        <w:t xml:space="preserve">&gt; </w:t>
      </w:r>
      <w:r w:rsidR="00B950FD" w:rsidRPr="007A42B2">
        <w:rPr>
          <w:bCs/>
          <w:i/>
        </w:rPr>
        <w:t xml:space="preserve">hist &lt;- </w:t>
      </w:r>
      <w:r w:rsidR="003D4976" w:rsidRPr="007A42B2">
        <w:rPr>
          <w:bCs/>
          <w:i/>
        </w:rPr>
        <w:t>hist(</w:t>
      </w:r>
      <w:proofErr w:type="spellStart"/>
      <w:r w:rsidR="00C01036">
        <w:rPr>
          <w:bCs/>
          <w:i/>
        </w:rPr>
        <w:t>retpct</w:t>
      </w:r>
      <w:proofErr w:type="spellEnd"/>
      <w:r w:rsidR="00C01036">
        <w:rPr>
          <w:bCs/>
          <w:i/>
        </w:rPr>
        <w:t>, prob=</w:t>
      </w:r>
      <w:proofErr w:type="spellStart"/>
      <w:r w:rsidR="00C01036">
        <w:rPr>
          <w:bCs/>
          <w:i/>
        </w:rPr>
        <w:t>TRUE,breaks</w:t>
      </w:r>
      <w:proofErr w:type="spellEnd"/>
      <w:r w:rsidR="00C01036">
        <w:rPr>
          <w:bCs/>
          <w:i/>
        </w:rPr>
        <w:t>=5</w:t>
      </w:r>
      <w:r w:rsidR="003046AD" w:rsidRPr="003046AD">
        <w:rPr>
          <w:bCs/>
          <w:i/>
        </w:rPr>
        <w:t>0,xlab="</w:t>
      </w:r>
      <w:proofErr w:type="spellStart"/>
      <w:r w:rsidR="003046AD" w:rsidRPr="003046AD">
        <w:rPr>
          <w:bCs/>
          <w:i/>
        </w:rPr>
        <w:t>Retorno</w:t>
      </w:r>
      <w:proofErr w:type="spellEnd"/>
      <w:r w:rsidR="003046AD" w:rsidRPr="003046AD">
        <w:rPr>
          <w:bCs/>
          <w:i/>
        </w:rPr>
        <w:t>",</w:t>
      </w:r>
      <w:proofErr w:type="spellStart"/>
      <w:r w:rsidR="003046AD" w:rsidRPr="003046AD">
        <w:rPr>
          <w:bCs/>
          <w:i/>
        </w:rPr>
        <w:t>ylab</w:t>
      </w:r>
      <w:proofErr w:type="spellEnd"/>
      <w:r w:rsidR="003046AD" w:rsidRPr="003046AD">
        <w:rPr>
          <w:bCs/>
          <w:i/>
        </w:rPr>
        <w:t>="</w:t>
      </w:r>
      <w:proofErr w:type="spellStart"/>
      <w:r w:rsidR="003046AD" w:rsidRPr="003046AD">
        <w:rPr>
          <w:bCs/>
          <w:i/>
        </w:rPr>
        <w:t>Densidade</w:t>
      </w:r>
      <w:proofErr w:type="spellEnd"/>
      <w:r w:rsidR="003046AD" w:rsidRPr="003046AD">
        <w:rPr>
          <w:bCs/>
          <w:i/>
        </w:rPr>
        <w:t>",main=NULL,</w:t>
      </w:r>
      <w:r w:rsidR="003046AD">
        <w:rPr>
          <w:bCs/>
          <w:i/>
        </w:rPr>
        <w:t xml:space="preserve">          </w:t>
      </w:r>
      <w:proofErr w:type="spellStart"/>
      <w:r w:rsidR="003046AD" w:rsidRPr="003046AD">
        <w:rPr>
          <w:bCs/>
          <w:i/>
        </w:rPr>
        <w:t>xlim</w:t>
      </w:r>
      <w:proofErr w:type="spellEnd"/>
      <w:r w:rsidR="003046AD" w:rsidRPr="003046AD">
        <w:rPr>
          <w:bCs/>
          <w:i/>
        </w:rPr>
        <w:t>=c(-15,15),</w:t>
      </w:r>
      <w:proofErr w:type="spellStart"/>
      <w:r w:rsidR="003046AD" w:rsidRPr="003046AD">
        <w:rPr>
          <w:bCs/>
          <w:i/>
        </w:rPr>
        <w:t>ylim</w:t>
      </w:r>
      <w:proofErr w:type="spellEnd"/>
      <w:r w:rsidR="003046AD" w:rsidRPr="003046AD">
        <w:rPr>
          <w:bCs/>
          <w:i/>
        </w:rPr>
        <w:t>=c(0,0.22)</w:t>
      </w:r>
      <w:r w:rsidR="003D4976" w:rsidRPr="007A42B2">
        <w:rPr>
          <w:bCs/>
          <w:i/>
        </w:rPr>
        <w:t>)</w:t>
      </w:r>
    </w:p>
    <w:p w14:paraId="0113646E" w14:textId="77777777" w:rsidR="003D4976" w:rsidRPr="007A42B2" w:rsidRDefault="002D16DD" w:rsidP="003D4976">
      <w:pPr>
        <w:spacing w:after="0"/>
        <w:rPr>
          <w:bCs/>
          <w:i/>
        </w:rPr>
      </w:pPr>
      <w:r w:rsidRPr="007A42B2">
        <w:rPr>
          <w:bCs/>
          <w:i/>
        </w:rPr>
        <w:t xml:space="preserve">+ </w:t>
      </w:r>
      <w:r w:rsidR="00B078C5" w:rsidRPr="007A42B2">
        <w:rPr>
          <w:bCs/>
          <w:i/>
        </w:rPr>
        <w:t>plot(parmixn</w:t>
      </w:r>
      <w:proofErr w:type="gramStart"/>
      <w:r w:rsidR="00B078C5" w:rsidRPr="007A42B2">
        <w:rPr>
          <w:bCs/>
          <w:i/>
        </w:rPr>
        <w:t>3</w:t>
      </w:r>
      <w:r w:rsidR="003D4976" w:rsidRPr="007A42B2">
        <w:rPr>
          <w:bCs/>
          <w:i/>
        </w:rPr>
        <w:t>,p</w:t>
      </w:r>
      <w:proofErr w:type="gramEnd"/>
      <w:r w:rsidR="003D4976" w:rsidRPr="007A42B2">
        <w:rPr>
          <w:bCs/>
          <w:i/>
        </w:rPr>
        <w:t>.comp=TRUE,xlim=c(-15,15),xlab="Retorno",ylab="Densidade",main=NULL)</w:t>
      </w:r>
    </w:p>
    <w:p w14:paraId="600070DA" w14:textId="77777777" w:rsidR="005030F4" w:rsidRPr="007A42B2" w:rsidRDefault="005030F4" w:rsidP="005030F4"/>
    <w:p w14:paraId="0BF65170" w14:textId="68084893" w:rsidR="005030F4" w:rsidRPr="00D12722" w:rsidRDefault="00D12722" w:rsidP="005030F4">
      <w:pPr>
        <w:jc w:val="both"/>
      </w:pPr>
      <w:r w:rsidRPr="00D12722">
        <w:rPr>
          <w:b/>
          <w:bCs/>
        </w:rPr>
        <w:t>Step</w:t>
      </w:r>
      <w:r w:rsidR="005030F4" w:rsidRPr="00D12722">
        <w:rPr>
          <w:b/>
          <w:bCs/>
        </w:rPr>
        <w:t xml:space="preserve"> 4)</w:t>
      </w:r>
      <w:r w:rsidR="005030F4" w:rsidRPr="00D12722">
        <w:rPr>
          <w:b/>
        </w:rPr>
        <w:t xml:space="preserve"> </w:t>
      </w:r>
      <w:r w:rsidRPr="00D12722">
        <w:rPr>
          <w:b/>
        </w:rPr>
        <w:t>Goodness-of-fit Test</w:t>
      </w:r>
      <w:r w:rsidR="005030F4" w:rsidRPr="00D12722">
        <w:t xml:space="preserve">: </w:t>
      </w:r>
      <w:r w:rsidRPr="00D12722">
        <w:t xml:space="preserve">the </w:t>
      </w:r>
      <w:proofErr w:type="spellStart"/>
      <w:r w:rsidRPr="00D12722">
        <w:t>chisq.test</w:t>
      </w:r>
      <w:proofErr w:type="spellEnd"/>
      <w:r w:rsidRPr="00D12722">
        <w:t xml:space="preserve"> function requires both the specification of the empirical density of the data (</w:t>
      </w:r>
      <w:proofErr w:type="spellStart"/>
      <w:r w:rsidRPr="00D12722">
        <w:t>hist$counts</w:t>
      </w:r>
      <w:proofErr w:type="spellEnd"/>
      <w:r w:rsidRPr="00D12722">
        <w:t xml:space="preserve">), which was obtained by the hist command in Step 3, as well as the reference distribution specified in the null hypothesis, which for the case of mixing </w:t>
      </w:r>
      <w:proofErr w:type="spellStart"/>
      <w:r w:rsidRPr="00D12722">
        <w:t>normals</w:t>
      </w:r>
      <w:proofErr w:type="spellEnd"/>
      <w:r w:rsidRPr="00D12722">
        <w:t xml:space="preserve"> it is provided by the </w:t>
      </w:r>
      <w:proofErr w:type="spellStart"/>
      <w:r w:rsidRPr="00D12722">
        <w:t>pnorMix</w:t>
      </w:r>
      <w:proofErr w:type="spellEnd"/>
      <w:r w:rsidRPr="00D12722">
        <w:t xml:space="preserve"> function also available in the "nor1mix" package.</w:t>
      </w:r>
    </w:p>
    <w:p w14:paraId="039EE665" w14:textId="77777777" w:rsidR="008E73A9" w:rsidRPr="007A42B2" w:rsidRDefault="002D16DD" w:rsidP="008E73A9">
      <w:pPr>
        <w:spacing w:after="0"/>
        <w:rPr>
          <w:i/>
        </w:rPr>
      </w:pPr>
      <w:r w:rsidRPr="007A42B2">
        <w:rPr>
          <w:bCs/>
          <w:i/>
        </w:rPr>
        <w:t xml:space="preserve">&gt; </w:t>
      </w:r>
      <w:proofErr w:type="spellStart"/>
      <w:r w:rsidR="008E73A9" w:rsidRPr="007A42B2">
        <w:rPr>
          <w:i/>
        </w:rPr>
        <w:t>breaks_cdf_nor</w:t>
      </w:r>
      <w:proofErr w:type="spellEnd"/>
      <w:r w:rsidR="008E73A9" w:rsidRPr="007A42B2">
        <w:rPr>
          <w:i/>
        </w:rPr>
        <w:t xml:space="preserve"> &lt;- </w:t>
      </w:r>
      <w:proofErr w:type="spellStart"/>
      <w:r w:rsidR="008E73A9" w:rsidRPr="007A42B2">
        <w:rPr>
          <w:i/>
        </w:rPr>
        <w:t>pnorm</w:t>
      </w:r>
      <w:proofErr w:type="spellEnd"/>
      <w:r w:rsidR="008E73A9" w:rsidRPr="007A42B2">
        <w:rPr>
          <w:i/>
        </w:rPr>
        <w:t>(</w:t>
      </w:r>
      <w:proofErr w:type="spellStart"/>
      <w:r w:rsidR="008E73A9" w:rsidRPr="007A42B2">
        <w:rPr>
          <w:i/>
        </w:rPr>
        <w:t>hist$</w:t>
      </w:r>
      <w:proofErr w:type="gramStart"/>
      <w:r w:rsidR="008E73A9" w:rsidRPr="007A42B2">
        <w:rPr>
          <w:i/>
        </w:rPr>
        <w:t>breaks,mean</w:t>
      </w:r>
      <w:proofErr w:type="spellEnd"/>
      <w:proofErr w:type="gramEnd"/>
      <w:r w:rsidR="008E73A9" w:rsidRPr="007A42B2">
        <w:rPr>
          <w:i/>
        </w:rPr>
        <w:t>=mean(</w:t>
      </w:r>
      <w:proofErr w:type="spellStart"/>
      <w:r w:rsidR="008E73A9" w:rsidRPr="007A42B2">
        <w:rPr>
          <w:i/>
        </w:rPr>
        <w:t>retpct</w:t>
      </w:r>
      <w:proofErr w:type="spellEnd"/>
      <w:r w:rsidR="008E73A9" w:rsidRPr="007A42B2">
        <w:rPr>
          <w:i/>
        </w:rPr>
        <w:t>),</w:t>
      </w:r>
      <w:proofErr w:type="spellStart"/>
      <w:r w:rsidR="008E73A9" w:rsidRPr="007A42B2">
        <w:rPr>
          <w:i/>
        </w:rPr>
        <w:t>sd</w:t>
      </w:r>
      <w:proofErr w:type="spellEnd"/>
      <w:r w:rsidR="008E73A9" w:rsidRPr="007A42B2">
        <w:rPr>
          <w:i/>
        </w:rPr>
        <w:t>=</w:t>
      </w:r>
      <w:proofErr w:type="spellStart"/>
      <w:r w:rsidR="008E73A9" w:rsidRPr="007A42B2">
        <w:rPr>
          <w:i/>
        </w:rPr>
        <w:t>sd</w:t>
      </w:r>
      <w:proofErr w:type="spellEnd"/>
      <w:r w:rsidR="008E73A9" w:rsidRPr="007A42B2">
        <w:rPr>
          <w:i/>
        </w:rPr>
        <w:t>(</w:t>
      </w:r>
      <w:proofErr w:type="spellStart"/>
      <w:r w:rsidR="008E73A9" w:rsidRPr="007A42B2">
        <w:rPr>
          <w:i/>
        </w:rPr>
        <w:t>retpct</w:t>
      </w:r>
      <w:proofErr w:type="spellEnd"/>
      <w:r w:rsidR="008E73A9" w:rsidRPr="007A42B2">
        <w:rPr>
          <w:i/>
        </w:rPr>
        <w:t>))</w:t>
      </w:r>
    </w:p>
    <w:p w14:paraId="01F966B8" w14:textId="77777777" w:rsidR="008E73A9" w:rsidRPr="007A42B2" w:rsidRDefault="002D16DD" w:rsidP="008E73A9">
      <w:pPr>
        <w:spacing w:after="0"/>
        <w:rPr>
          <w:i/>
        </w:rPr>
      </w:pPr>
      <w:r w:rsidRPr="007A42B2">
        <w:rPr>
          <w:bCs/>
          <w:i/>
        </w:rPr>
        <w:t xml:space="preserve">&gt; </w:t>
      </w:r>
      <w:proofErr w:type="spellStart"/>
      <w:r w:rsidR="008E73A9" w:rsidRPr="007A42B2">
        <w:rPr>
          <w:i/>
        </w:rPr>
        <w:t>null.probs.nor</w:t>
      </w:r>
      <w:proofErr w:type="spellEnd"/>
      <w:r w:rsidR="008E73A9" w:rsidRPr="007A42B2">
        <w:rPr>
          <w:i/>
        </w:rPr>
        <w:t xml:space="preserve"> &lt;- </w:t>
      </w:r>
      <w:proofErr w:type="spellStart"/>
      <w:proofErr w:type="gramStart"/>
      <w:r w:rsidR="008E73A9" w:rsidRPr="007A42B2">
        <w:rPr>
          <w:i/>
        </w:rPr>
        <w:t>rollapply</w:t>
      </w:r>
      <w:proofErr w:type="spellEnd"/>
      <w:r w:rsidR="008E73A9" w:rsidRPr="007A42B2">
        <w:rPr>
          <w:i/>
        </w:rPr>
        <w:t>(</w:t>
      </w:r>
      <w:proofErr w:type="spellStart"/>
      <w:proofErr w:type="gramEnd"/>
      <w:r w:rsidR="008E73A9" w:rsidRPr="007A42B2">
        <w:rPr>
          <w:i/>
        </w:rPr>
        <w:t>breaks_cdf_nor</w:t>
      </w:r>
      <w:proofErr w:type="spellEnd"/>
      <w:r w:rsidR="008E73A9" w:rsidRPr="007A42B2">
        <w:rPr>
          <w:i/>
        </w:rPr>
        <w:t>, 2, function(x) x[2]-x[1])</w:t>
      </w:r>
    </w:p>
    <w:p w14:paraId="57E652E5" w14:textId="77777777" w:rsidR="008E73A9" w:rsidRPr="007A42B2" w:rsidRDefault="002D16DD" w:rsidP="008E73A9">
      <w:pPr>
        <w:spacing w:after="0"/>
        <w:rPr>
          <w:i/>
        </w:rPr>
      </w:pPr>
      <w:r w:rsidRPr="007A42B2">
        <w:rPr>
          <w:bCs/>
          <w:i/>
        </w:rPr>
        <w:t xml:space="preserve">&gt; </w:t>
      </w:r>
      <w:proofErr w:type="spellStart"/>
      <w:r w:rsidR="008E73A9" w:rsidRPr="007A42B2">
        <w:rPr>
          <w:i/>
        </w:rPr>
        <w:t>chisq.nor</w:t>
      </w:r>
      <w:proofErr w:type="spellEnd"/>
      <w:r w:rsidR="008E73A9" w:rsidRPr="007A42B2">
        <w:rPr>
          <w:i/>
        </w:rPr>
        <w:t xml:space="preserve"> &lt;- </w:t>
      </w:r>
      <w:proofErr w:type="spellStart"/>
      <w:r w:rsidR="008E73A9" w:rsidRPr="007A42B2">
        <w:rPr>
          <w:i/>
        </w:rPr>
        <w:t>chisq.</w:t>
      </w:r>
      <w:proofErr w:type="gramStart"/>
      <w:r w:rsidR="008E73A9" w:rsidRPr="007A42B2">
        <w:rPr>
          <w:i/>
        </w:rPr>
        <w:t>test</w:t>
      </w:r>
      <w:proofErr w:type="spellEnd"/>
      <w:r w:rsidR="008E73A9" w:rsidRPr="007A42B2">
        <w:rPr>
          <w:i/>
        </w:rPr>
        <w:t>(</w:t>
      </w:r>
      <w:proofErr w:type="spellStart"/>
      <w:proofErr w:type="gramEnd"/>
      <w:r w:rsidR="008E73A9" w:rsidRPr="007A42B2">
        <w:rPr>
          <w:i/>
        </w:rPr>
        <w:t>hist$counts</w:t>
      </w:r>
      <w:proofErr w:type="spellEnd"/>
      <w:r w:rsidR="008E73A9" w:rsidRPr="007A42B2">
        <w:rPr>
          <w:i/>
        </w:rPr>
        <w:t>, p=</w:t>
      </w:r>
      <w:proofErr w:type="spellStart"/>
      <w:r w:rsidR="008E73A9" w:rsidRPr="007A42B2">
        <w:rPr>
          <w:i/>
        </w:rPr>
        <w:t>null.probs.nor</w:t>
      </w:r>
      <w:proofErr w:type="spellEnd"/>
      <w:r w:rsidR="008E73A9" w:rsidRPr="007A42B2">
        <w:rPr>
          <w:i/>
        </w:rPr>
        <w:t xml:space="preserve">, </w:t>
      </w:r>
      <w:proofErr w:type="spellStart"/>
      <w:r w:rsidR="008E73A9" w:rsidRPr="007A42B2">
        <w:rPr>
          <w:i/>
        </w:rPr>
        <w:t>rescale.p</w:t>
      </w:r>
      <w:proofErr w:type="spellEnd"/>
      <w:r w:rsidR="008E73A9" w:rsidRPr="007A42B2">
        <w:rPr>
          <w:i/>
        </w:rPr>
        <w:t xml:space="preserve">=TRUE, </w:t>
      </w:r>
      <w:proofErr w:type="spellStart"/>
      <w:r w:rsidR="008E73A9" w:rsidRPr="007A42B2">
        <w:rPr>
          <w:i/>
        </w:rPr>
        <w:t>simulate.p.value</w:t>
      </w:r>
      <w:proofErr w:type="spellEnd"/>
      <w:r w:rsidR="008E73A9" w:rsidRPr="007A42B2">
        <w:rPr>
          <w:i/>
        </w:rPr>
        <w:t>=TRUE)</w:t>
      </w:r>
    </w:p>
    <w:p w14:paraId="3A0701EC" w14:textId="77777777" w:rsidR="008E73A9" w:rsidRPr="007A42B2" w:rsidRDefault="008E73A9" w:rsidP="008E73A9">
      <w:pPr>
        <w:spacing w:after="0"/>
        <w:rPr>
          <w:i/>
        </w:rPr>
      </w:pPr>
    </w:p>
    <w:p w14:paraId="39E18656" w14:textId="77777777" w:rsidR="008E73A9" w:rsidRPr="007A42B2" w:rsidRDefault="002D16DD" w:rsidP="008E73A9">
      <w:pPr>
        <w:spacing w:after="0"/>
        <w:rPr>
          <w:i/>
        </w:rPr>
      </w:pPr>
      <w:r w:rsidRPr="007A42B2">
        <w:rPr>
          <w:bCs/>
          <w:i/>
        </w:rPr>
        <w:t xml:space="preserve">&gt; </w:t>
      </w:r>
      <w:proofErr w:type="spellStart"/>
      <w:r w:rsidR="008E73A9" w:rsidRPr="007A42B2">
        <w:rPr>
          <w:i/>
        </w:rPr>
        <w:t>breaks_cdf_mix</w:t>
      </w:r>
      <w:proofErr w:type="spellEnd"/>
      <w:r w:rsidR="008E73A9" w:rsidRPr="007A42B2">
        <w:rPr>
          <w:i/>
        </w:rPr>
        <w:t xml:space="preserve"> &lt;- </w:t>
      </w:r>
      <w:proofErr w:type="spellStart"/>
      <w:r w:rsidR="008E73A9" w:rsidRPr="007A42B2">
        <w:rPr>
          <w:i/>
        </w:rPr>
        <w:t>pnorMix</w:t>
      </w:r>
      <w:proofErr w:type="spellEnd"/>
      <w:r w:rsidR="008E73A9" w:rsidRPr="007A42B2">
        <w:rPr>
          <w:i/>
        </w:rPr>
        <w:t>(hist$</w:t>
      </w:r>
      <w:proofErr w:type="gramStart"/>
      <w:r w:rsidR="008E73A9" w:rsidRPr="007A42B2">
        <w:rPr>
          <w:i/>
        </w:rPr>
        <w:t>breaks,parmixn</w:t>
      </w:r>
      <w:proofErr w:type="gramEnd"/>
      <w:r w:rsidR="008E73A9" w:rsidRPr="007A42B2">
        <w:rPr>
          <w:i/>
        </w:rPr>
        <w:t>3)</w:t>
      </w:r>
    </w:p>
    <w:p w14:paraId="1BEB75A6" w14:textId="77777777" w:rsidR="008E73A9" w:rsidRPr="007A42B2" w:rsidRDefault="002D16DD" w:rsidP="008E73A9">
      <w:pPr>
        <w:spacing w:after="0"/>
        <w:rPr>
          <w:i/>
        </w:rPr>
      </w:pPr>
      <w:r w:rsidRPr="007A42B2">
        <w:rPr>
          <w:bCs/>
          <w:i/>
        </w:rPr>
        <w:lastRenderedPageBreak/>
        <w:t xml:space="preserve">&gt; </w:t>
      </w:r>
      <w:proofErr w:type="spellStart"/>
      <w:r w:rsidR="008E73A9" w:rsidRPr="007A42B2">
        <w:rPr>
          <w:i/>
        </w:rPr>
        <w:t>null.probs.mix</w:t>
      </w:r>
      <w:proofErr w:type="spellEnd"/>
      <w:r w:rsidR="008E73A9" w:rsidRPr="007A42B2">
        <w:rPr>
          <w:i/>
        </w:rPr>
        <w:t xml:space="preserve"> &lt;- </w:t>
      </w:r>
      <w:proofErr w:type="spellStart"/>
      <w:proofErr w:type="gramStart"/>
      <w:r w:rsidR="008E73A9" w:rsidRPr="007A42B2">
        <w:rPr>
          <w:i/>
        </w:rPr>
        <w:t>rollapply</w:t>
      </w:r>
      <w:proofErr w:type="spellEnd"/>
      <w:r w:rsidR="008E73A9" w:rsidRPr="007A42B2">
        <w:rPr>
          <w:i/>
        </w:rPr>
        <w:t>(</w:t>
      </w:r>
      <w:proofErr w:type="spellStart"/>
      <w:proofErr w:type="gramEnd"/>
      <w:r w:rsidR="008E73A9" w:rsidRPr="007A42B2">
        <w:rPr>
          <w:i/>
        </w:rPr>
        <w:t>breaks_cdf_mix</w:t>
      </w:r>
      <w:proofErr w:type="spellEnd"/>
      <w:r w:rsidR="008E73A9" w:rsidRPr="007A42B2">
        <w:rPr>
          <w:i/>
        </w:rPr>
        <w:t>, 2, function(x) x[2]-x[1])</w:t>
      </w:r>
    </w:p>
    <w:p w14:paraId="330D2411" w14:textId="77777777" w:rsidR="0001146F" w:rsidRPr="007A42B2" w:rsidRDefault="002D16DD" w:rsidP="008E73A9">
      <w:pPr>
        <w:spacing w:after="0"/>
        <w:rPr>
          <w:i/>
        </w:rPr>
      </w:pPr>
      <w:r w:rsidRPr="007A42B2">
        <w:rPr>
          <w:bCs/>
          <w:i/>
        </w:rPr>
        <w:t xml:space="preserve">&gt; </w:t>
      </w:r>
      <w:proofErr w:type="gramStart"/>
      <w:r w:rsidR="008E73A9" w:rsidRPr="007A42B2">
        <w:rPr>
          <w:i/>
        </w:rPr>
        <w:t>chisq.mix.n</w:t>
      </w:r>
      <w:proofErr w:type="gramEnd"/>
      <w:r w:rsidR="008E73A9" w:rsidRPr="007A42B2">
        <w:rPr>
          <w:i/>
        </w:rPr>
        <w:t xml:space="preserve">3 &lt;- </w:t>
      </w:r>
      <w:proofErr w:type="spellStart"/>
      <w:r w:rsidR="008E73A9" w:rsidRPr="007A42B2">
        <w:rPr>
          <w:i/>
        </w:rPr>
        <w:t>chisq.test</w:t>
      </w:r>
      <w:proofErr w:type="spellEnd"/>
      <w:r w:rsidR="008E73A9" w:rsidRPr="007A42B2">
        <w:rPr>
          <w:i/>
        </w:rPr>
        <w:t>(</w:t>
      </w:r>
      <w:proofErr w:type="spellStart"/>
      <w:r w:rsidR="008E73A9" w:rsidRPr="007A42B2">
        <w:rPr>
          <w:i/>
        </w:rPr>
        <w:t>hist$counts</w:t>
      </w:r>
      <w:proofErr w:type="spellEnd"/>
      <w:r w:rsidR="008E73A9" w:rsidRPr="007A42B2">
        <w:rPr>
          <w:i/>
        </w:rPr>
        <w:t>, p=</w:t>
      </w:r>
      <w:proofErr w:type="spellStart"/>
      <w:r w:rsidR="008E73A9" w:rsidRPr="007A42B2">
        <w:rPr>
          <w:i/>
        </w:rPr>
        <w:t>null.probs.mix</w:t>
      </w:r>
      <w:proofErr w:type="spellEnd"/>
      <w:r w:rsidR="008E73A9" w:rsidRPr="007A42B2">
        <w:rPr>
          <w:i/>
        </w:rPr>
        <w:t xml:space="preserve">, </w:t>
      </w:r>
      <w:proofErr w:type="spellStart"/>
      <w:r w:rsidR="008E73A9" w:rsidRPr="007A42B2">
        <w:rPr>
          <w:i/>
        </w:rPr>
        <w:t>rescale.p</w:t>
      </w:r>
      <w:proofErr w:type="spellEnd"/>
      <w:r w:rsidR="008E73A9" w:rsidRPr="007A42B2">
        <w:rPr>
          <w:i/>
        </w:rPr>
        <w:t xml:space="preserve">=TRUE, </w:t>
      </w:r>
      <w:proofErr w:type="spellStart"/>
      <w:r w:rsidR="008E73A9" w:rsidRPr="007A42B2">
        <w:rPr>
          <w:i/>
        </w:rPr>
        <w:t>simulate.p.value</w:t>
      </w:r>
      <w:proofErr w:type="spellEnd"/>
      <w:r w:rsidR="008E73A9" w:rsidRPr="007A42B2">
        <w:rPr>
          <w:i/>
        </w:rPr>
        <w:t>=TRUE)</w:t>
      </w:r>
    </w:p>
    <w:p w14:paraId="74E6C618" w14:textId="77777777" w:rsidR="002A77FC" w:rsidRDefault="002A77FC" w:rsidP="005030F4">
      <w:pPr>
        <w:rPr>
          <w:b/>
          <w:bCs/>
          <w:lang w:val="pt-BR"/>
        </w:rPr>
      </w:pPr>
    </w:p>
    <w:p w14:paraId="5CC5E799" w14:textId="6004B2B8" w:rsidR="005030F4" w:rsidRPr="002A77FC" w:rsidRDefault="002A77FC" w:rsidP="005030F4">
      <w:pPr>
        <w:rPr>
          <w:b/>
        </w:rPr>
      </w:pPr>
      <w:r w:rsidRPr="002A77FC">
        <w:rPr>
          <w:b/>
          <w:bCs/>
        </w:rPr>
        <w:t>Step</w:t>
      </w:r>
      <w:r w:rsidR="005030F4" w:rsidRPr="002A77FC">
        <w:rPr>
          <w:b/>
          <w:bCs/>
        </w:rPr>
        <w:t xml:space="preserve"> 5)</w:t>
      </w:r>
      <w:r w:rsidR="005030F4" w:rsidRPr="002A77FC">
        <w:rPr>
          <w:b/>
        </w:rPr>
        <w:t xml:space="preserve"> Simu</w:t>
      </w:r>
      <w:r w:rsidRPr="002A77FC">
        <w:rPr>
          <w:b/>
        </w:rPr>
        <w:t>lation</w:t>
      </w:r>
      <w:r w:rsidR="005030F4" w:rsidRPr="002A77FC">
        <w:rPr>
          <w:b/>
        </w:rPr>
        <w:t xml:space="preserve">: </w:t>
      </w:r>
      <w:r w:rsidRPr="002A77FC">
        <w:t xml:space="preserve">the function called </w:t>
      </w:r>
      <w:proofErr w:type="spellStart"/>
      <w:r w:rsidRPr="002A77FC">
        <w:rPr>
          <w:i/>
          <w:iCs/>
        </w:rPr>
        <w:t>rnorMix</w:t>
      </w:r>
      <w:proofErr w:type="spellEnd"/>
      <w:r w:rsidRPr="002A77FC">
        <w:t xml:space="preserve"> of the "</w:t>
      </w:r>
      <w:r w:rsidRPr="002A77FC">
        <w:rPr>
          <w:i/>
          <w:iCs/>
        </w:rPr>
        <w:t>nor1mix</w:t>
      </w:r>
      <w:r w:rsidRPr="002A77FC">
        <w:t xml:space="preserve">" package is a tool made available with the objective of carrying out simulations of samples extracted from a </w:t>
      </w:r>
      <w:r>
        <w:t xml:space="preserve">normal </w:t>
      </w:r>
      <w:r w:rsidRPr="002A77FC">
        <w:t>mixture distribution. The function only requires as arguments the sample size to be generated and the vector containing the parameter values that, in the case of this article, was created after the estimation in Step 1.</w:t>
      </w:r>
    </w:p>
    <w:p w14:paraId="2F52CCDF" w14:textId="77777777" w:rsidR="00C3237A" w:rsidRPr="006B7EF2" w:rsidRDefault="002D16DD" w:rsidP="008E73A9">
      <w:pPr>
        <w:spacing w:after="0"/>
      </w:pPr>
      <w:r w:rsidRPr="006B7EF2">
        <w:rPr>
          <w:bCs/>
          <w:i/>
        </w:rPr>
        <w:t xml:space="preserve">&gt; </w:t>
      </w:r>
      <w:r w:rsidR="008E73A9" w:rsidRPr="006B7EF2">
        <w:rPr>
          <w:i/>
        </w:rPr>
        <w:t xml:space="preserve">x3 &lt;- </w:t>
      </w:r>
      <w:proofErr w:type="spellStart"/>
      <w:r w:rsidR="008E73A9" w:rsidRPr="006B7EF2">
        <w:rPr>
          <w:i/>
        </w:rPr>
        <w:t>rnorMix</w:t>
      </w:r>
      <w:proofErr w:type="spellEnd"/>
      <w:r w:rsidR="008E73A9" w:rsidRPr="006B7EF2">
        <w:rPr>
          <w:i/>
        </w:rPr>
        <w:t>(</w:t>
      </w:r>
      <w:proofErr w:type="gramStart"/>
      <w:r w:rsidR="008E73A9" w:rsidRPr="006B7EF2">
        <w:rPr>
          <w:i/>
        </w:rPr>
        <w:t>500,parmixn</w:t>
      </w:r>
      <w:proofErr w:type="gramEnd"/>
      <w:r w:rsidR="008E73A9" w:rsidRPr="006B7EF2">
        <w:rPr>
          <w:i/>
        </w:rPr>
        <w:t>3)</w:t>
      </w:r>
    </w:p>
    <w:p w14:paraId="168A5D42" w14:textId="77777777" w:rsidR="00C3237A" w:rsidRPr="006B7EF2" w:rsidRDefault="00C3237A" w:rsidP="00C3237A"/>
    <w:p w14:paraId="55286313" w14:textId="77777777" w:rsidR="00100DBA" w:rsidRPr="006B7EF2" w:rsidRDefault="00100DBA" w:rsidP="00DC796C"/>
    <w:p w14:paraId="096DAF4A" w14:textId="7D1046C1" w:rsidR="005030F4" w:rsidRPr="006B7EF2" w:rsidRDefault="0053727F" w:rsidP="00AF4AF0">
      <w:pPr>
        <w:pStyle w:val="Heading1"/>
        <w:numPr>
          <w:ilvl w:val="0"/>
          <w:numId w:val="0"/>
        </w:numPr>
        <w:spacing w:before="0"/>
        <w:jc w:val="both"/>
        <w:rPr>
          <w:color w:val="auto"/>
          <w:lang w:val="en-US"/>
        </w:rPr>
      </w:pPr>
      <w:r w:rsidRPr="006B7EF2">
        <w:rPr>
          <w:color w:val="auto"/>
          <w:lang w:val="en-US"/>
        </w:rPr>
        <w:t xml:space="preserve">6. </w:t>
      </w:r>
      <w:r w:rsidR="005030F4" w:rsidRPr="006B7EF2">
        <w:rPr>
          <w:color w:val="auto"/>
          <w:lang w:val="en-US"/>
        </w:rPr>
        <w:t>Conclus</w:t>
      </w:r>
      <w:r w:rsidR="00EC7847" w:rsidRPr="006B7EF2">
        <w:rPr>
          <w:color w:val="auto"/>
          <w:lang w:val="en-US"/>
        </w:rPr>
        <w:t>ion</w:t>
      </w:r>
    </w:p>
    <w:p w14:paraId="4FEA6620" w14:textId="77777777" w:rsidR="005030F4" w:rsidRPr="006B7EF2" w:rsidRDefault="005030F4" w:rsidP="005030F4">
      <w:pPr>
        <w:jc w:val="both"/>
      </w:pPr>
    </w:p>
    <w:p w14:paraId="61DBB9DD" w14:textId="7205C525" w:rsidR="00A05D92" w:rsidRPr="006B7EF2" w:rsidRDefault="00A05D92" w:rsidP="000266A4">
      <w:pPr>
        <w:ind w:firstLine="432"/>
        <w:jc w:val="both"/>
      </w:pPr>
      <w:r w:rsidRPr="00A05D92">
        <w:t xml:space="preserve">This article </w:t>
      </w:r>
      <w:r>
        <w:t>objective was</w:t>
      </w:r>
      <w:r w:rsidRPr="00A05D92">
        <w:t xml:space="preserve"> to present in a practical way a statistical tool proposed by </w:t>
      </w:r>
      <w:proofErr w:type="spellStart"/>
      <w:r w:rsidRPr="00A05D92">
        <w:t>Jin</w:t>
      </w:r>
      <w:proofErr w:type="spellEnd"/>
      <w:r w:rsidRPr="00A05D92">
        <w:t xml:space="preserve"> Wang (2001), defined as a mixture of “n” normal distributions, Normal Mixture, in the field of </w:t>
      </w:r>
      <w:r>
        <w:t xml:space="preserve">empirical </w:t>
      </w:r>
      <w:r w:rsidRPr="00A05D92">
        <w:t xml:space="preserve">financial modeling. </w:t>
      </w:r>
      <w:r w:rsidRPr="006B7EF2">
        <w:t xml:space="preserve">We show that, despite its practicality and wide use by market participants, the use of the simple normal curve </w:t>
      </w:r>
      <w:proofErr w:type="gramStart"/>
      <w:r w:rsidRPr="006B7EF2">
        <w:t>as a way to</w:t>
      </w:r>
      <w:proofErr w:type="gramEnd"/>
      <w:r w:rsidRPr="006B7EF2">
        <w:t xml:space="preserve"> replicate the behavior of financial market assets is far from adequate.</w:t>
      </w:r>
    </w:p>
    <w:p w14:paraId="063E95A9" w14:textId="3BB3FF1C" w:rsidR="00A05D92" w:rsidRDefault="00A05D92" w:rsidP="00EC6B62">
      <w:pPr>
        <w:ind w:firstLine="432"/>
        <w:jc w:val="both"/>
      </w:pPr>
      <w:r w:rsidRPr="00A05D92">
        <w:t xml:space="preserve">When applying the technique using the series of daily returns of four important assets </w:t>
      </w:r>
      <w:r w:rsidR="006F6041">
        <w:t>in</w:t>
      </w:r>
      <w:r w:rsidRPr="00A05D92">
        <w:t xml:space="preserve"> the Brazilian market (IBOVESPA, VALE5, USDBRL, PRE-DI) </w:t>
      </w:r>
      <w:r w:rsidR="006F6041">
        <w:t>during a period</w:t>
      </w:r>
      <w:r w:rsidRPr="00A05D92">
        <w:t xml:space="preserve"> from 2007 to 2016, it was possible to demonstrate the real gain in terms </w:t>
      </w:r>
      <w:r w:rsidR="006F6041">
        <w:t>goodness-of-fit</w:t>
      </w:r>
      <w:r w:rsidRPr="00A05D92">
        <w:t xml:space="preserve"> </w:t>
      </w:r>
      <w:r w:rsidR="006F6041" w:rsidRPr="00A05D92">
        <w:t>through the Chi-Square statistic</w:t>
      </w:r>
      <w:r w:rsidR="006F6041">
        <w:t xml:space="preserve"> comparison. The applications embraced modeling b</w:t>
      </w:r>
      <w:r w:rsidRPr="00A05D92">
        <w:t xml:space="preserve">imodal, </w:t>
      </w:r>
      <w:proofErr w:type="gramStart"/>
      <w:r w:rsidRPr="00A05D92">
        <w:t>asymmetrical</w:t>
      </w:r>
      <w:proofErr w:type="gramEnd"/>
      <w:r w:rsidRPr="00A05D92">
        <w:t xml:space="preserve"> and fat tails distributions so commonly found in financial series.</w:t>
      </w:r>
      <w:r>
        <w:t xml:space="preserve"> </w:t>
      </w:r>
    </w:p>
    <w:p w14:paraId="43659645" w14:textId="06C26579" w:rsidR="00EC6B62" w:rsidRPr="00A05D92" w:rsidRDefault="006F6041" w:rsidP="00EC6B62">
      <w:pPr>
        <w:ind w:firstLine="432"/>
        <w:jc w:val="both"/>
      </w:pPr>
      <w:r w:rsidRPr="006F6041">
        <w:t>The use of the Normal mixture distribution can be of interest</w:t>
      </w:r>
      <w:r>
        <w:t xml:space="preserve"> for a variety of goals the finance field, such</w:t>
      </w:r>
      <w:r w:rsidR="006666DC">
        <w:t xml:space="preserve"> </w:t>
      </w:r>
      <w:r>
        <w:t>a</w:t>
      </w:r>
      <w:r w:rsidR="006666DC">
        <w:t>s</w:t>
      </w:r>
      <w:r w:rsidR="00EC6B62" w:rsidRPr="00A05D92">
        <w:t>:</w:t>
      </w:r>
      <w:r w:rsidR="000A1B37" w:rsidRPr="00A05D92">
        <w:t xml:space="preserve"> </w:t>
      </w:r>
    </w:p>
    <w:p w14:paraId="2B42B8CC" w14:textId="42D24EC3" w:rsidR="00EC6B62" w:rsidRPr="006666DC" w:rsidRDefault="006666DC" w:rsidP="007E5B83">
      <w:pPr>
        <w:pStyle w:val="ListParagraph"/>
        <w:numPr>
          <w:ilvl w:val="0"/>
          <w:numId w:val="8"/>
        </w:numPr>
        <w:jc w:val="both"/>
        <w:rPr>
          <w:lang w:val="en-US"/>
        </w:rPr>
      </w:pPr>
      <w:r w:rsidRPr="006666DC">
        <w:rPr>
          <w:lang w:val="en-US"/>
        </w:rPr>
        <w:t xml:space="preserve">Risk Management: </w:t>
      </w:r>
      <w:r>
        <w:rPr>
          <w:lang w:val="en-US"/>
        </w:rPr>
        <w:t>perform</w:t>
      </w:r>
      <w:r w:rsidRPr="006666DC">
        <w:rPr>
          <w:lang w:val="en-US"/>
        </w:rPr>
        <w:t xml:space="preserve"> simulations to adequately verify possible impacts on the portfolio when modeling the expected tail </w:t>
      </w:r>
      <w:proofErr w:type="gramStart"/>
      <w:r w:rsidRPr="006666DC">
        <w:rPr>
          <w:lang w:val="en-US"/>
        </w:rPr>
        <w:t>events;</w:t>
      </w:r>
      <w:proofErr w:type="gramEnd"/>
    </w:p>
    <w:p w14:paraId="39B83AE2" w14:textId="657A9727" w:rsidR="00EC6B62" w:rsidRPr="006666DC" w:rsidRDefault="007E5B83" w:rsidP="007E5B83">
      <w:pPr>
        <w:pStyle w:val="ListParagraph"/>
        <w:numPr>
          <w:ilvl w:val="0"/>
          <w:numId w:val="8"/>
        </w:numPr>
        <w:rPr>
          <w:lang w:val="en-US"/>
        </w:rPr>
      </w:pPr>
      <w:r w:rsidRPr="006666DC">
        <w:rPr>
          <w:i/>
          <w:lang w:val="en-US"/>
        </w:rPr>
        <w:t>Resampling</w:t>
      </w:r>
      <w:r w:rsidR="00EC6B62" w:rsidRPr="006666DC">
        <w:rPr>
          <w:b/>
          <w:lang w:val="en-US"/>
        </w:rPr>
        <w:t>:</w:t>
      </w:r>
      <w:r w:rsidRPr="006666DC">
        <w:rPr>
          <w:lang w:val="en-US"/>
        </w:rPr>
        <w:t xml:space="preserve"> </w:t>
      </w:r>
      <w:r w:rsidR="006666DC" w:rsidRPr="006666DC">
        <w:rPr>
          <w:lang w:val="en-US"/>
        </w:rPr>
        <w:t>conduct</w:t>
      </w:r>
      <w:r w:rsidRPr="006666DC">
        <w:rPr>
          <w:lang w:val="en-US"/>
        </w:rPr>
        <w:t xml:space="preserve"> </w:t>
      </w:r>
      <w:r w:rsidR="006666DC" w:rsidRPr="006666DC">
        <w:rPr>
          <w:lang w:val="en-US"/>
        </w:rPr>
        <w:t>data resampling</w:t>
      </w:r>
      <w:r w:rsidRPr="006666DC">
        <w:rPr>
          <w:lang w:val="en-US"/>
        </w:rPr>
        <w:t xml:space="preserve"> </w:t>
      </w:r>
      <w:r w:rsidR="006666DC" w:rsidRPr="006666DC">
        <w:rPr>
          <w:lang w:val="en-US"/>
        </w:rPr>
        <w:t>using</w:t>
      </w:r>
      <w:r w:rsidRPr="006666DC">
        <w:rPr>
          <w:lang w:val="en-US"/>
        </w:rPr>
        <w:t xml:space="preserve"> </w:t>
      </w:r>
      <w:r w:rsidR="006666DC" w:rsidRPr="006666DC">
        <w:rPr>
          <w:lang w:val="en-US"/>
        </w:rPr>
        <w:t xml:space="preserve">the available data </w:t>
      </w:r>
      <w:proofErr w:type="gramStart"/>
      <w:r w:rsidR="006666DC" w:rsidRPr="006666DC">
        <w:rPr>
          <w:lang w:val="en-US"/>
        </w:rPr>
        <w:t>subsets</w:t>
      </w:r>
      <w:r w:rsidRPr="006666DC">
        <w:rPr>
          <w:lang w:val="en-US"/>
        </w:rPr>
        <w:t>;</w:t>
      </w:r>
      <w:proofErr w:type="gramEnd"/>
    </w:p>
    <w:p w14:paraId="6BB7C298" w14:textId="5144518B" w:rsidR="007E5B83" w:rsidRPr="006666DC" w:rsidRDefault="006666DC" w:rsidP="007E5B83">
      <w:pPr>
        <w:pStyle w:val="ListParagraph"/>
        <w:numPr>
          <w:ilvl w:val="0"/>
          <w:numId w:val="8"/>
        </w:numPr>
        <w:jc w:val="both"/>
        <w:rPr>
          <w:lang w:val="en-US"/>
        </w:rPr>
      </w:pPr>
      <w:r w:rsidRPr="006666DC">
        <w:rPr>
          <w:lang w:val="en-US"/>
        </w:rPr>
        <w:t xml:space="preserve">Pricing options with exotic probability </w:t>
      </w:r>
      <w:proofErr w:type="gramStart"/>
      <w:r w:rsidRPr="006666DC">
        <w:rPr>
          <w:lang w:val="en-US"/>
        </w:rPr>
        <w:t>distributions</w:t>
      </w:r>
      <w:r w:rsidR="007E5B83" w:rsidRPr="006666DC">
        <w:rPr>
          <w:lang w:val="en-US"/>
        </w:rPr>
        <w:t>;</w:t>
      </w:r>
      <w:proofErr w:type="gramEnd"/>
    </w:p>
    <w:p w14:paraId="455B1D53" w14:textId="08F6A6CA" w:rsidR="006666DC" w:rsidRPr="006666DC" w:rsidRDefault="006666DC" w:rsidP="007E5B83">
      <w:pPr>
        <w:pStyle w:val="ListParagraph"/>
        <w:numPr>
          <w:ilvl w:val="0"/>
          <w:numId w:val="8"/>
        </w:numPr>
        <w:jc w:val="both"/>
        <w:rPr>
          <w:lang w:val="en-US"/>
        </w:rPr>
      </w:pPr>
      <w:r w:rsidRPr="006666DC">
        <w:rPr>
          <w:lang w:val="en-US"/>
        </w:rPr>
        <w:t>Represent the mixture of different fu</w:t>
      </w:r>
      <w:r>
        <w:rPr>
          <w:lang w:val="en-US"/>
        </w:rPr>
        <w:t>ture</w:t>
      </w:r>
      <w:r w:rsidRPr="006666DC">
        <w:rPr>
          <w:lang w:val="en-US"/>
        </w:rPr>
        <w:t xml:space="preserve"> macroeconomic scenarios of members of a </w:t>
      </w:r>
      <w:proofErr w:type="gramStart"/>
      <w:r w:rsidRPr="006666DC">
        <w:rPr>
          <w:lang w:val="en-US"/>
        </w:rPr>
        <w:t>committee;</w:t>
      </w:r>
      <w:proofErr w:type="gramEnd"/>
    </w:p>
    <w:p w14:paraId="00F4C171" w14:textId="32D12463" w:rsidR="006E38EA" w:rsidRDefault="006666DC" w:rsidP="003B7BAC">
      <w:pPr>
        <w:pStyle w:val="ListParagraph"/>
        <w:numPr>
          <w:ilvl w:val="0"/>
          <w:numId w:val="8"/>
        </w:numPr>
        <w:jc w:val="both"/>
        <w:rPr>
          <w:lang w:val="en-US"/>
        </w:rPr>
      </w:pPr>
      <w:r w:rsidRPr="006666DC">
        <w:rPr>
          <w:lang w:val="en-US"/>
        </w:rPr>
        <w:t>Portfolio optimization: when modeling all moments of the distribution, this technique has great benefit when incorporating asymmetry and kurtosis effects compared to the classic me</w:t>
      </w:r>
      <w:r>
        <w:rPr>
          <w:lang w:val="en-US"/>
        </w:rPr>
        <w:t>an</w:t>
      </w:r>
      <w:r w:rsidRPr="006666DC">
        <w:rPr>
          <w:lang w:val="en-US"/>
        </w:rPr>
        <w:t>-variance model (Markowitz</w:t>
      </w:r>
      <w:proofErr w:type="gramStart"/>
      <w:r w:rsidRPr="006666DC">
        <w:rPr>
          <w:lang w:val="en-US"/>
        </w:rPr>
        <w:t>);</w:t>
      </w:r>
      <w:proofErr w:type="gramEnd"/>
    </w:p>
    <w:p w14:paraId="09501D87" w14:textId="77777777" w:rsidR="006666DC" w:rsidRPr="006666DC" w:rsidRDefault="006666DC" w:rsidP="006666DC">
      <w:pPr>
        <w:pStyle w:val="ListParagraph"/>
        <w:ind w:left="1152"/>
        <w:jc w:val="both"/>
        <w:rPr>
          <w:lang w:val="en-US"/>
        </w:rPr>
      </w:pPr>
    </w:p>
    <w:p w14:paraId="4A77484A" w14:textId="6ED2A419" w:rsidR="007E5B83" w:rsidRDefault="00771494" w:rsidP="00771494">
      <w:pPr>
        <w:jc w:val="both"/>
      </w:pPr>
      <w:r w:rsidRPr="00771494">
        <w:t>With this, we present</w:t>
      </w:r>
      <w:r>
        <w:t>ed</w:t>
      </w:r>
      <w:r w:rsidRPr="00771494">
        <w:t xml:space="preserve"> the great importance of the technique for different areas in the field of finance as well as a step-by-step guide to its applicability.</w:t>
      </w:r>
    </w:p>
    <w:p w14:paraId="5D1D0D1B" w14:textId="45C19A11" w:rsidR="0053727F" w:rsidRDefault="0053727F">
      <w:pPr>
        <w:rPr>
          <w:rFonts w:asciiTheme="majorHAnsi" w:hAnsiTheme="majorHAnsi"/>
          <w:b/>
          <w:sz w:val="28"/>
          <w:szCs w:val="28"/>
        </w:rPr>
      </w:pPr>
      <w:r w:rsidRPr="00FD3CBA">
        <w:rPr>
          <w:rFonts w:asciiTheme="majorHAnsi" w:hAnsiTheme="majorHAnsi"/>
          <w:b/>
          <w:sz w:val="28"/>
          <w:szCs w:val="28"/>
        </w:rPr>
        <w:lastRenderedPageBreak/>
        <w:t>Refer</w:t>
      </w:r>
      <w:r w:rsidR="00EC7847">
        <w:rPr>
          <w:rFonts w:asciiTheme="majorHAnsi" w:hAnsiTheme="majorHAnsi"/>
          <w:b/>
          <w:sz w:val="28"/>
          <w:szCs w:val="28"/>
        </w:rPr>
        <w:t>ences</w:t>
      </w:r>
    </w:p>
    <w:p w14:paraId="3E8CB6ED" w14:textId="77777777" w:rsidR="001C5097" w:rsidRDefault="001C5097">
      <w:pPr>
        <w:rPr>
          <w:rFonts w:asciiTheme="majorHAnsi" w:hAnsiTheme="majorHAnsi"/>
          <w:b/>
          <w:sz w:val="28"/>
          <w:szCs w:val="28"/>
        </w:rPr>
      </w:pPr>
      <w:r>
        <w:t>Casel</w:t>
      </w:r>
      <w:r w:rsidR="0022006E">
        <w:t>la, G., and Berger, R. L., 2002</w:t>
      </w:r>
      <w:r>
        <w:t>. Statistical inference. Duxbury Press.</w:t>
      </w:r>
    </w:p>
    <w:p w14:paraId="37526E13" w14:textId="77777777" w:rsidR="0074018F" w:rsidRPr="000C5FB1" w:rsidRDefault="0074018F" w:rsidP="00885F80">
      <w:pPr>
        <w:jc w:val="both"/>
      </w:pPr>
      <w:r w:rsidRPr="000C5FB1">
        <w:t>Dempster, A.P., N.M. Laird and D.B. Rubin, 1977. Maximum likelihood from incomplete data via the EM algorithm. J. the Royal Statistical Society Series B, 39: 1-38.</w:t>
      </w:r>
    </w:p>
    <w:p w14:paraId="7055AFC8" w14:textId="77777777" w:rsidR="00AA3725" w:rsidRPr="000C5FB1" w:rsidRDefault="00AA3725" w:rsidP="00885F80">
      <w:pPr>
        <w:jc w:val="both"/>
      </w:pPr>
      <w:r w:rsidRPr="000C5FB1">
        <w:t>Du</w:t>
      </w:r>
      <w:r w:rsidR="0022006E" w:rsidRPr="000C5FB1">
        <w:t>e, D., and J. Pan, 1997.</w:t>
      </w:r>
      <w:r w:rsidR="00000CCD" w:rsidRPr="000C5FB1">
        <w:t xml:space="preserve"> “An overview of value at risk”</w:t>
      </w:r>
      <w:r w:rsidRPr="000C5FB1">
        <w:t xml:space="preserve"> </w:t>
      </w:r>
      <w:r w:rsidR="00500E8E" w:rsidRPr="000C5FB1">
        <w:t>Journal of Derivatives, 4(3), 7-</w:t>
      </w:r>
      <w:r w:rsidRPr="000C5FB1">
        <w:t>49</w:t>
      </w:r>
    </w:p>
    <w:p w14:paraId="2245868A" w14:textId="77777777" w:rsidR="00000A0C" w:rsidRPr="000C5FB1" w:rsidRDefault="00000A0C" w:rsidP="00885F80">
      <w:pPr>
        <w:jc w:val="both"/>
      </w:pPr>
      <w:r w:rsidRPr="000C5FB1">
        <w:t>J</w:t>
      </w:r>
      <w:r w:rsidR="0022006E" w:rsidRPr="000C5FB1">
        <w:t>.P. Morgan, 1995.</w:t>
      </w:r>
      <w:r w:rsidRPr="000C5FB1">
        <w:t xml:space="preserve"> </w:t>
      </w:r>
      <w:proofErr w:type="spellStart"/>
      <w:r w:rsidRPr="000C5FB1">
        <w:t>RiskMetricsTM</w:t>
      </w:r>
      <w:proofErr w:type="spellEnd"/>
      <w:r w:rsidRPr="000C5FB1">
        <w:t>. Technical Documentation, Release 1-3, J. P. Morgan, New York, NY.</w:t>
      </w:r>
    </w:p>
    <w:p w14:paraId="604731C6" w14:textId="77777777" w:rsidR="00767ABF" w:rsidRPr="000C5FB1" w:rsidRDefault="007523B0" w:rsidP="00885F80">
      <w:pPr>
        <w:jc w:val="both"/>
      </w:pPr>
      <w:r w:rsidRPr="000C5FB1">
        <w:t xml:space="preserve">Hastie, T., R. </w:t>
      </w:r>
      <w:proofErr w:type="spellStart"/>
      <w:r w:rsidRPr="000C5FB1">
        <w:t>Tibshirani</w:t>
      </w:r>
      <w:proofErr w:type="spellEnd"/>
      <w:r w:rsidRPr="000C5FB1">
        <w:t xml:space="preserve"> and J. Friedman, 2001. The Elements of Statistical Learning: Data Mining, Inference and Prediction. </w:t>
      </w:r>
      <w:r w:rsidR="00571C3C" w:rsidRPr="000C5FB1">
        <w:t>Springer Verlag.</w:t>
      </w:r>
    </w:p>
    <w:p w14:paraId="264D6A5F" w14:textId="77777777" w:rsidR="00571C3C" w:rsidRPr="000C5FB1" w:rsidRDefault="0022006E" w:rsidP="00885F80">
      <w:pPr>
        <w:jc w:val="both"/>
      </w:pPr>
      <w:r w:rsidRPr="000C5FB1">
        <w:t>Hull, J., and A. White, 1998.</w:t>
      </w:r>
      <w:r w:rsidR="00571C3C" w:rsidRPr="000C5FB1">
        <w:t xml:space="preserve"> Value-at-risk when daily changes in market variables are not normally distributed," </w:t>
      </w:r>
      <w:r w:rsidR="00842D0B" w:rsidRPr="000C5FB1">
        <w:t>Journal of Derivatives, 5(3), 9-</w:t>
      </w:r>
      <w:r w:rsidR="00571C3C" w:rsidRPr="000C5FB1">
        <w:t>19.</w:t>
      </w:r>
    </w:p>
    <w:p w14:paraId="02F69881" w14:textId="77777777" w:rsidR="00000A0C" w:rsidRPr="000C5FB1" w:rsidRDefault="00000A0C" w:rsidP="00885F80">
      <w:pPr>
        <w:jc w:val="both"/>
      </w:pPr>
      <w:r w:rsidRPr="000C5FB1">
        <w:t>Picard, F., 2007. An introduction to mixture models,</w:t>
      </w:r>
      <w:r w:rsidR="002C45A1" w:rsidRPr="000C5FB1">
        <w:t xml:space="preserve"> Statistics for Systems Biology Group, Research Report No 7.</w:t>
      </w:r>
    </w:p>
    <w:p w14:paraId="4945461C" w14:textId="77777777" w:rsidR="00000A0C" w:rsidRPr="000C5FB1" w:rsidRDefault="00000A0C" w:rsidP="00885F80">
      <w:pPr>
        <w:jc w:val="both"/>
      </w:pPr>
      <w:proofErr w:type="spellStart"/>
      <w:r w:rsidRPr="000C5FB1">
        <w:t>Söderlind</w:t>
      </w:r>
      <w:proofErr w:type="spellEnd"/>
      <w:r w:rsidRPr="000C5FB1">
        <w:t>, P., 2010. Lecture Notes in Empirical Finance (PhD): Return Distributions. University of St. Gallen.</w:t>
      </w:r>
    </w:p>
    <w:p w14:paraId="019F7153" w14:textId="77777777" w:rsidR="00842D0B" w:rsidRPr="000C5FB1" w:rsidRDefault="0022006E" w:rsidP="00885F80">
      <w:pPr>
        <w:jc w:val="both"/>
      </w:pPr>
      <w:r w:rsidRPr="000C5FB1">
        <w:t>Venkataraman, S., 1997.</w:t>
      </w:r>
      <w:r w:rsidR="00842D0B" w:rsidRPr="000C5FB1">
        <w:t xml:space="preserve"> Value at risk for a mixture of normal distributions: the use of </w:t>
      </w:r>
      <w:proofErr w:type="gramStart"/>
      <w:r w:rsidR="00842D0B" w:rsidRPr="000C5FB1">
        <w:t>quasi Bayesian</w:t>
      </w:r>
      <w:proofErr w:type="gramEnd"/>
      <w:r w:rsidR="00842D0B" w:rsidRPr="000C5FB1">
        <w:t xml:space="preserve"> estimation techniques," Economic Perspective, Federal Reserve Bank of Chicago, March/April, 2-13.</w:t>
      </w:r>
    </w:p>
    <w:p w14:paraId="5CCB3CC4" w14:textId="77777777" w:rsidR="0022006E" w:rsidRPr="0070106B" w:rsidRDefault="0022006E" w:rsidP="00885F80">
      <w:pPr>
        <w:jc w:val="both"/>
        <w:rPr>
          <w:lang w:val="pt-BR"/>
        </w:rPr>
      </w:pPr>
      <w:r>
        <w:t>Wang J., 2001. Generating daily changes in market variables using a multivariate mixture of normal distributions. In Proceedings of the 2001 Winter Simulation Conference, Peters BA, Smith JS, Medeiros DJ, Rohrer MW (eds). Arlington, VA; 283–289.</w:t>
      </w:r>
    </w:p>
    <w:sectPr w:rsidR="0022006E" w:rsidRPr="0070106B">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47314" w14:textId="77777777" w:rsidR="00B94877" w:rsidRDefault="00B94877" w:rsidP="005030F4">
      <w:pPr>
        <w:spacing w:after="0" w:line="240" w:lineRule="auto"/>
      </w:pPr>
      <w:r>
        <w:separator/>
      </w:r>
    </w:p>
  </w:endnote>
  <w:endnote w:type="continuationSeparator" w:id="0">
    <w:p w14:paraId="225054D2" w14:textId="77777777" w:rsidR="00B94877" w:rsidRDefault="00B94877" w:rsidP="0050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802F" w14:textId="77777777" w:rsidR="00B94877" w:rsidRDefault="00B94877" w:rsidP="005030F4">
      <w:pPr>
        <w:spacing w:after="0" w:line="240" w:lineRule="auto"/>
      </w:pPr>
      <w:r>
        <w:separator/>
      </w:r>
    </w:p>
  </w:footnote>
  <w:footnote w:type="continuationSeparator" w:id="0">
    <w:p w14:paraId="30EA8032" w14:textId="77777777" w:rsidR="00B94877" w:rsidRDefault="00B94877" w:rsidP="005030F4">
      <w:pPr>
        <w:spacing w:after="0" w:line="240" w:lineRule="auto"/>
      </w:pPr>
      <w:r>
        <w:continuationSeparator/>
      </w:r>
    </w:p>
  </w:footnote>
  <w:footnote w:id="1">
    <w:p w14:paraId="7FB28DD7" w14:textId="77777777" w:rsidR="003B7BAC" w:rsidRPr="0094087A" w:rsidRDefault="003B7BAC" w:rsidP="005030F4">
      <w:pPr>
        <w:pStyle w:val="ListParagraph"/>
        <w:ind w:left="0"/>
        <w:jc w:val="both"/>
        <w:rPr>
          <w:b/>
          <w:sz w:val="16"/>
          <w:szCs w:val="16"/>
        </w:rPr>
      </w:pPr>
      <w:r>
        <w:rPr>
          <w:rStyle w:val="FootnoteReference"/>
        </w:rPr>
        <w:footnoteRef/>
      </w:r>
      <w:r>
        <w:t xml:space="preserve"> </w:t>
      </w:r>
      <w:r w:rsidRPr="0094087A">
        <w:rPr>
          <w:b/>
          <w:sz w:val="16"/>
          <w:szCs w:val="16"/>
        </w:rPr>
        <w:t>O IRF-M expressa a variação de mercado dos títulos prefixados do governo – LTN e NTN-F – e está exposto ao risco de oscilações nas taxas de juros, em função de, principalmente, reversões de expectativas de juros reais e inflação futuros até o prazo do investimento.</w:t>
      </w:r>
    </w:p>
    <w:p w14:paraId="7FF862D8" w14:textId="77777777" w:rsidR="003B7BAC" w:rsidRDefault="003B7BAC" w:rsidP="005030F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4E6B"/>
    <w:multiLevelType w:val="hybridMultilevel"/>
    <w:tmpl w:val="42DC5EB8"/>
    <w:lvl w:ilvl="0" w:tplc="04090001">
      <w:start w:val="1"/>
      <w:numFmt w:val="bullet"/>
      <w:lvlText w:val=""/>
      <w:lvlJc w:val="left"/>
      <w:pPr>
        <w:ind w:left="5688" w:hanging="360"/>
      </w:pPr>
      <w:rPr>
        <w:rFonts w:ascii="Symbol" w:hAnsi="Symbol" w:hint="default"/>
      </w:rPr>
    </w:lvl>
    <w:lvl w:ilvl="1" w:tplc="04090003" w:tentative="1">
      <w:start w:val="1"/>
      <w:numFmt w:val="bullet"/>
      <w:lvlText w:val="o"/>
      <w:lvlJc w:val="left"/>
      <w:pPr>
        <w:ind w:left="6408" w:hanging="360"/>
      </w:pPr>
      <w:rPr>
        <w:rFonts w:ascii="Courier New" w:hAnsi="Courier New" w:cs="Courier New" w:hint="default"/>
      </w:rPr>
    </w:lvl>
    <w:lvl w:ilvl="2" w:tplc="04090005" w:tentative="1">
      <w:start w:val="1"/>
      <w:numFmt w:val="bullet"/>
      <w:lvlText w:val=""/>
      <w:lvlJc w:val="left"/>
      <w:pPr>
        <w:ind w:left="7128" w:hanging="360"/>
      </w:pPr>
      <w:rPr>
        <w:rFonts w:ascii="Wingdings" w:hAnsi="Wingdings" w:hint="default"/>
      </w:rPr>
    </w:lvl>
    <w:lvl w:ilvl="3" w:tplc="04090001" w:tentative="1">
      <w:start w:val="1"/>
      <w:numFmt w:val="bullet"/>
      <w:lvlText w:val=""/>
      <w:lvlJc w:val="left"/>
      <w:pPr>
        <w:ind w:left="7848" w:hanging="360"/>
      </w:pPr>
      <w:rPr>
        <w:rFonts w:ascii="Symbol" w:hAnsi="Symbol" w:hint="default"/>
      </w:rPr>
    </w:lvl>
    <w:lvl w:ilvl="4" w:tplc="04090003" w:tentative="1">
      <w:start w:val="1"/>
      <w:numFmt w:val="bullet"/>
      <w:lvlText w:val="o"/>
      <w:lvlJc w:val="left"/>
      <w:pPr>
        <w:ind w:left="8568" w:hanging="360"/>
      </w:pPr>
      <w:rPr>
        <w:rFonts w:ascii="Courier New" w:hAnsi="Courier New" w:cs="Courier New" w:hint="default"/>
      </w:rPr>
    </w:lvl>
    <w:lvl w:ilvl="5" w:tplc="04090005" w:tentative="1">
      <w:start w:val="1"/>
      <w:numFmt w:val="bullet"/>
      <w:lvlText w:val=""/>
      <w:lvlJc w:val="left"/>
      <w:pPr>
        <w:ind w:left="9288" w:hanging="360"/>
      </w:pPr>
      <w:rPr>
        <w:rFonts w:ascii="Wingdings" w:hAnsi="Wingdings" w:hint="default"/>
      </w:rPr>
    </w:lvl>
    <w:lvl w:ilvl="6" w:tplc="04090001" w:tentative="1">
      <w:start w:val="1"/>
      <w:numFmt w:val="bullet"/>
      <w:lvlText w:val=""/>
      <w:lvlJc w:val="left"/>
      <w:pPr>
        <w:ind w:left="10008" w:hanging="360"/>
      </w:pPr>
      <w:rPr>
        <w:rFonts w:ascii="Symbol" w:hAnsi="Symbol" w:hint="default"/>
      </w:rPr>
    </w:lvl>
    <w:lvl w:ilvl="7" w:tplc="04090003" w:tentative="1">
      <w:start w:val="1"/>
      <w:numFmt w:val="bullet"/>
      <w:lvlText w:val="o"/>
      <w:lvlJc w:val="left"/>
      <w:pPr>
        <w:ind w:left="10728" w:hanging="360"/>
      </w:pPr>
      <w:rPr>
        <w:rFonts w:ascii="Courier New" w:hAnsi="Courier New" w:cs="Courier New" w:hint="default"/>
      </w:rPr>
    </w:lvl>
    <w:lvl w:ilvl="8" w:tplc="04090005" w:tentative="1">
      <w:start w:val="1"/>
      <w:numFmt w:val="bullet"/>
      <w:lvlText w:val=""/>
      <w:lvlJc w:val="left"/>
      <w:pPr>
        <w:ind w:left="11448" w:hanging="360"/>
      </w:pPr>
      <w:rPr>
        <w:rFonts w:ascii="Wingdings" w:hAnsi="Wingdings" w:hint="default"/>
      </w:rPr>
    </w:lvl>
  </w:abstractNum>
  <w:abstractNum w:abstractNumId="1" w15:restartNumberingAfterBreak="0">
    <w:nsid w:val="0B1B3A87"/>
    <w:multiLevelType w:val="hybridMultilevel"/>
    <w:tmpl w:val="2132D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940F59"/>
    <w:multiLevelType w:val="hybridMultilevel"/>
    <w:tmpl w:val="557005A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4BBF2F9F"/>
    <w:multiLevelType w:val="multilevel"/>
    <w:tmpl w:val="C96CD5E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4F81BD" w:themeColor="accen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1D96FE2"/>
    <w:multiLevelType w:val="hybridMultilevel"/>
    <w:tmpl w:val="172C4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795F08"/>
    <w:multiLevelType w:val="hybridMultilevel"/>
    <w:tmpl w:val="1200C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3"/>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F4"/>
    <w:rsid w:val="00000A0C"/>
    <w:rsid w:val="00000CCD"/>
    <w:rsid w:val="00002080"/>
    <w:rsid w:val="000060AA"/>
    <w:rsid w:val="000108EB"/>
    <w:rsid w:val="0001146F"/>
    <w:rsid w:val="000120C5"/>
    <w:rsid w:val="00012627"/>
    <w:rsid w:val="00016878"/>
    <w:rsid w:val="00021954"/>
    <w:rsid w:val="000266A4"/>
    <w:rsid w:val="00027BF4"/>
    <w:rsid w:val="000355A8"/>
    <w:rsid w:val="00036C0F"/>
    <w:rsid w:val="0004015C"/>
    <w:rsid w:val="00040AB7"/>
    <w:rsid w:val="00041A50"/>
    <w:rsid w:val="000461B3"/>
    <w:rsid w:val="000505EE"/>
    <w:rsid w:val="00052AE5"/>
    <w:rsid w:val="00061DB4"/>
    <w:rsid w:val="00064B9D"/>
    <w:rsid w:val="000753F2"/>
    <w:rsid w:val="00081CA0"/>
    <w:rsid w:val="00086406"/>
    <w:rsid w:val="00095C84"/>
    <w:rsid w:val="000A10E7"/>
    <w:rsid w:val="000A1208"/>
    <w:rsid w:val="000A1B37"/>
    <w:rsid w:val="000A4DF5"/>
    <w:rsid w:val="000C5FB1"/>
    <w:rsid w:val="000C68FC"/>
    <w:rsid w:val="000C7598"/>
    <w:rsid w:val="000D4C5B"/>
    <w:rsid w:val="000E05E3"/>
    <w:rsid w:val="000E2AA4"/>
    <w:rsid w:val="00100DBA"/>
    <w:rsid w:val="001109F3"/>
    <w:rsid w:val="00113450"/>
    <w:rsid w:val="001178A2"/>
    <w:rsid w:val="00121A87"/>
    <w:rsid w:val="00126FBA"/>
    <w:rsid w:val="00130AA8"/>
    <w:rsid w:val="0014009C"/>
    <w:rsid w:val="00142550"/>
    <w:rsid w:val="001464BC"/>
    <w:rsid w:val="00151396"/>
    <w:rsid w:val="00157755"/>
    <w:rsid w:val="00167855"/>
    <w:rsid w:val="00173624"/>
    <w:rsid w:val="001737AC"/>
    <w:rsid w:val="00175EA2"/>
    <w:rsid w:val="001768D5"/>
    <w:rsid w:val="001807C1"/>
    <w:rsid w:val="00185162"/>
    <w:rsid w:val="00185D47"/>
    <w:rsid w:val="00195E9D"/>
    <w:rsid w:val="001A07D3"/>
    <w:rsid w:val="001A3465"/>
    <w:rsid w:val="001A7DD5"/>
    <w:rsid w:val="001B1055"/>
    <w:rsid w:val="001B47F4"/>
    <w:rsid w:val="001C2593"/>
    <w:rsid w:val="001C440C"/>
    <w:rsid w:val="001C5097"/>
    <w:rsid w:val="001D249A"/>
    <w:rsid w:val="001E105E"/>
    <w:rsid w:val="001E1710"/>
    <w:rsid w:val="001E1DB8"/>
    <w:rsid w:val="001F224D"/>
    <w:rsid w:val="001F4F96"/>
    <w:rsid w:val="00200E1E"/>
    <w:rsid w:val="0020304F"/>
    <w:rsid w:val="00205710"/>
    <w:rsid w:val="00205B1A"/>
    <w:rsid w:val="0021354C"/>
    <w:rsid w:val="0022006E"/>
    <w:rsid w:val="00225B98"/>
    <w:rsid w:val="002261C0"/>
    <w:rsid w:val="00235C44"/>
    <w:rsid w:val="00237A50"/>
    <w:rsid w:val="0024107E"/>
    <w:rsid w:val="00250A71"/>
    <w:rsid w:val="00254774"/>
    <w:rsid w:val="00270D0C"/>
    <w:rsid w:val="00276015"/>
    <w:rsid w:val="00286ABF"/>
    <w:rsid w:val="00286E71"/>
    <w:rsid w:val="00287968"/>
    <w:rsid w:val="00291677"/>
    <w:rsid w:val="002943FA"/>
    <w:rsid w:val="00295B41"/>
    <w:rsid w:val="0029696F"/>
    <w:rsid w:val="002972D3"/>
    <w:rsid w:val="002A1163"/>
    <w:rsid w:val="002A1906"/>
    <w:rsid w:val="002A28FA"/>
    <w:rsid w:val="002A5BD9"/>
    <w:rsid w:val="002A77FC"/>
    <w:rsid w:val="002C2D89"/>
    <w:rsid w:val="002C45A1"/>
    <w:rsid w:val="002C5808"/>
    <w:rsid w:val="002C6E87"/>
    <w:rsid w:val="002C7143"/>
    <w:rsid w:val="002D164A"/>
    <w:rsid w:val="002D16DD"/>
    <w:rsid w:val="002D3DB1"/>
    <w:rsid w:val="002D443A"/>
    <w:rsid w:val="002E4A6A"/>
    <w:rsid w:val="002E4F83"/>
    <w:rsid w:val="002F5A7B"/>
    <w:rsid w:val="002F6E04"/>
    <w:rsid w:val="002F79A7"/>
    <w:rsid w:val="003007E5"/>
    <w:rsid w:val="003046AD"/>
    <w:rsid w:val="00315B31"/>
    <w:rsid w:val="003173A6"/>
    <w:rsid w:val="00324329"/>
    <w:rsid w:val="003271E2"/>
    <w:rsid w:val="0032745B"/>
    <w:rsid w:val="00331CBC"/>
    <w:rsid w:val="00342D21"/>
    <w:rsid w:val="00343347"/>
    <w:rsid w:val="0035179D"/>
    <w:rsid w:val="00357DA4"/>
    <w:rsid w:val="00366895"/>
    <w:rsid w:val="00371AAC"/>
    <w:rsid w:val="003939D6"/>
    <w:rsid w:val="003A2FCB"/>
    <w:rsid w:val="003A41AA"/>
    <w:rsid w:val="003B5CC2"/>
    <w:rsid w:val="003B7BAC"/>
    <w:rsid w:val="003C0320"/>
    <w:rsid w:val="003D4976"/>
    <w:rsid w:val="003D50B8"/>
    <w:rsid w:val="003D6EDA"/>
    <w:rsid w:val="003D717E"/>
    <w:rsid w:val="003F5E9A"/>
    <w:rsid w:val="003F6618"/>
    <w:rsid w:val="00407074"/>
    <w:rsid w:val="00410BFE"/>
    <w:rsid w:val="00422948"/>
    <w:rsid w:val="00425C35"/>
    <w:rsid w:val="00440978"/>
    <w:rsid w:val="0044240F"/>
    <w:rsid w:val="00442C23"/>
    <w:rsid w:val="004463FA"/>
    <w:rsid w:val="004504C9"/>
    <w:rsid w:val="004644E3"/>
    <w:rsid w:val="004654C1"/>
    <w:rsid w:val="0046707D"/>
    <w:rsid w:val="004700E9"/>
    <w:rsid w:val="004724A2"/>
    <w:rsid w:val="00477690"/>
    <w:rsid w:val="00481020"/>
    <w:rsid w:val="004957CE"/>
    <w:rsid w:val="00496C63"/>
    <w:rsid w:val="004977A7"/>
    <w:rsid w:val="004B56D6"/>
    <w:rsid w:val="004B6660"/>
    <w:rsid w:val="004C2E52"/>
    <w:rsid w:val="004C62FD"/>
    <w:rsid w:val="004D3191"/>
    <w:rsid w:val="004D6C6F"/>
    <w:rsid w:val="004E253C"/>
    <w:rsid w:val="004F247E"/>
    <w:rsid w:val="005004E0"/>
    <w:rsid w:val="00500E8E"/>
    <w:rsid w:val="00501192"/>
    <w:rsid w:val="005030F4"/>
    <w:rsid w:val="00521453"/>
    <w:rsid w:val="00525E45"/>
    <w:rsid w:val="00531169"/>
    <w:rsid w:val="0053392A"/>
    <w:rsid w:val="0053727F"/>
    <w:rsid w:val="005420F8"/>
    <w:rsid w:val="00542B0C"/>
    <w:rsid w:val="00544456"/>
    <w:rsid w:val="00571C3C"/>
    <w:rsid w:val="00581F68"/>
    <w:rsid w:val="005820F5"/>
    <w:rsid w:val="005830CB"/>
    <w:rsid w:val="00586138"/>
    <w:rsid w:val="00590A0E"/>
    <w:rsid w:val="00592EB8"/>
    <w:rsid w:val="00596550"/>
    <w:rsid w:val="005A3C43"/>
    <w:rsid w:val="005A42C9"/>
    <w:rsid w:val="005A694D"/>
    <w:rsid w:val="005A6AA7"/>
    <w:rsid w:val="005C0CC7"/>
    <w:rsid w:val="005D0DDF"/>
    <w:rsid w:val="005D3221"/>
    <w:rsid w:val="005E027E"/>
    <w:rsid w:val="005F2B7F"/>
    <w:rsid w:val="0061080D"/>
    <w:rsid w:val="00613E91"/>
    <w:rsid w:val="006168C0"/>
    <w:rsid w:val="00620CDB"/>
    <w:rsid w:val="00623ACA"/>
    <w:rsid w:val="006242E9"/>
    <w:rsid w:val="006314A9"/>
    <w:rsid w:val="00640626"/>
    <w:rsid w:val="00644EC1"/>
    <w:rsid w:val="00650990"/>
    <w:rsid w:val="006517F5"/>
    <w:rsid w:val="00657904"/>
    <w:rsid w:val="006611B7"/>
    <w:rsid w:val="006666DC"/>
    <w:rsid w:val="00672FC9"/>
    <w:rsid w:val="006762E4"/>
    <w:rsid w:val="006836F6"/>
    <w:rsid w:val="00683975"/>
    <w:rsid w:val="0069567C"/>
    <w:rsid w:val="00696352"/>
    <w:rsid w:val="00696418"/>
    <w:rsid w:val="006A08BD"/>
    <w:rsid w:val="006A3671"/>
    <w:rsid w:val="006B1228"/>
    <w:rsid w:val="006B6611"/>
    <w:rsid w:val="006B7EF2"/>
    <w:rsid w:val="006C5A4D"/>
    <w:rsid w:val="006D57FD"/>
    <w:rsid w:val="006E005B"/>
    <w:rsid w:val="006E38EA"/>
    <w:rsid w:val="006F0901"/>
    <w:rsid w:val="006F1555"/>
    <w:rsid w:val="006F1D65"/>
    <w:rsid w:val="006F6041"/>
    <w:rsid w:val="0070106B"/>
    <w:rsid w:val="00704026"/>
    <w:rsid w:val="00707579"/>
    <w:rsid w:val="00713F87"/>
    <w:rsid w:val="007167EF"/>
    <w:rsid w:val="0072073C"/>
    <w:rsid w:val="007278E7"/>
    <w:rsid w:val="00731F50"/>
    <w:rsid w:val="0074018F"/>
    <w:rsid w:val="0074454B"/>
    <w:rsid w:val="007523B0"/>
    <w:rsid w:val="00766964"/>
    <w:rsid w:val="00767ABF"/>
    <w:rsid w:val="00771494"/>
    <w:rsid w:val="007715D4"/>
    <w:rsid w:val="00780E96"/>
    <w:rsid w:val="007825F1"/>
    <w:rsid w:val="00795EE9"/>
    <w:rsid w:val="00796F99"/>
    <w:rsid w:val="0079765A"/>
    <w:rsid w:val="00797988"/>
    <w:rsid w:val="007A24C3"/>
    <w:rsid w:val="007A3E50"/>
    <w:rsid w:val="007A42B2"/>
    <w:rsid w:val="007B01AC"/>
    <w:rsid w:val="007B32E1"/>
    <w:rsid w:val="007B4B49"/>
    <w:rsid w:val="007C50CC"/>
    <w:rsid w:val="007C641A"/>
    <w:rsid w:val="007D2A30"/>
    <w:rsid w:val="007E0D49"/>
    <w:rsid w:val="007E5B83"/>
    <w:rsid w:val="007E6C08"/>
    <w:rsid w:val="007F1AF7"/>
    <w:rsid w:val="007F4B13"/>
    <w:rsid w:val="007F7647"/>
    <w:rsid w:val="00804085"/>
    <w:rsid w:val="008064B0"/>
    <w:rsid w:val="00807CFE"/>
    <w:rsid w:val="00812404"/>
    <w:rsid w:val="00821088"/>
    <w:rsid w:val="0082122F"/>
    <w:rsid w:val="00821918"/>
    <w:rsid w:val="008249BD"/>
    <w:rsid w:val="0082799B"/>
    <w:rsid w:val="00833173"/>
    <w:rsid w:val="00842D0B"/>
    <w:rsid w:val="00843614"/>
    <w:rsid w:val="00850011"/>
    <w:rsid w:val="00864DAA"/>
    <w:rsid w:val="00873F19"/>
    <w:rsid w:val="00875C3A"/>
    <w:rsid w:val="00884336"/>
    <w:rsid w:val="00884B9E"/>
    <w:rsid w:val="00885F80"/>
    <w:rsid w:val="00891CD2"/>
    <w:rsid w:val="00897172"/>
    <w:rsid w:val="008B2279"/>
    <w:rsid w:val="008B5D2D"/>
    <w:rsid w:val="008B5E8A"/>
    <w:rsid w:val="008C0DD4"/>
    <w:rsid w:val="008C22C0"/>
    <w:rsid w:val="008C7ACC"/>
    <w:rsid w:val="008D1AD6"/>
    <w:rsid w:val="008D24E8"/>
    <w:rsid w:val="008D3850"/>
    <w:rsid w:val="008E009C"/>
    <w:rsid w:val="008E4692"/>
    <w:rsid w:val="008E683C"/>
    <w:rsid w:val="008E73A9"/>
    <w:rsid w:val="008F2AAA"/>
    <w:rsid w:val="008F3C16"/>
    <w:rsid w:val="008F5A2E"/>
    <w:rsid w:val="00907285"/>
    <w:rsid w:val="009121CF"/>
    <w:rsid w:val="0094412B"/>
    <w:rsid w:val="00950925"/>
    <w:rsid w:val="009645B4"/>
    <w:rsid w:val="00965AFC"/>
    <w:rsid w:val="0096688A"/>
    <w:rsid w:val="009759D0"/>
    <w:rsid w:val="00975CB0"/>
    <w:rsid w:val="00980DA8"/>
    <w:rsid w:val="00983E15"/>
    <w:rsid w:val="00986CA6"/>
    <w:rsid w:val="00992B17"/>
    <w:rsid w:val="00995294"/>
    <w:rsid w:val="00995E13"/>
    <w:rsid w:val="00996E2E"/>
    <w:rsid w:val="009B2A33"/>
    <w:rsid w:val="009D513E"/>
    <w:rsid w:val="009D5586"/>
    <w:rsid w:val="009E0A53"/>
    <w:rsid w:val="009E28F0"/>
    <w:rsid w:val="009F0249"/>
    <w:rsid w:val="009F0BAC"/>
    <w:rsid w:val="009F19B9"/>
    <w:rsid w:val="00A02FDD"/>
    <w:rsid w:val="00A058C2"/>
    <w:rsid w:val="00A05D92"/>
    <w:rsid w:val="00A079A7"/>
    <w:rsid w:val="00A07F56"/>
    <w:rsid w:val="00A16ACC"/>
    <w:rsid w:val="00A17CD6"/>
    <w:rsid w:val="00A20025"/>
    <w:rsid w:val="00A2189C"/>
    <w:rsid w:val="00A22CE0"/>
    <w:rsid w:val="00A231C1"/>
    <w:rsid w:val="00A231CF"/>
    <w:rsid w:val="00A242D4"/>
    <w:rsid w:val="00A35C09"/>
    <w:rsid w:val="00A407FF"/>
    <w:rsid w:val="00A40A53"/>
    <w:rsid w:val="00A420DE"/>
    <w:rsid w:val="00A51C0D"/>
    <w:rsid w:val="00A53967"/>
    <w:rsid w:val="00A60610"/>
    <w:rsid w:val="00A61793"/>
    <w:rsid w:val="00A624C6"/>
    <w:rsid w:val="00A62E1D"/>
    <w:rsid w:val="00A63063"/>
    <w:rsid w:val="00A75313"/>
    <w:rsid w:val="00A77458"/>
    <w:rsid w:val="00A77E16"/>
    <w:rsid w:val="00A875C6"/>
    <w:rsid w:val="00AA1170"/>
    <w:rsid w:val="00AA2518"/>
    <w:rsid w:val="00AA2FB4"/>
    <w:rsid w:val="00AA3725"/>
    <w:rsid w:val="00AA4DA5"/>
    <w:rsid w:val="00AA669F"/>
    <w:rsid w:val="00AB0E36"/>
    <w:rsid w:val="00AB1F84"/>
    <w:rsid w:val="00AB40F5"/>
    <w:rsid w:val="00AC5CDC"/>
    <w:rsid w:val="00AD0901"/>
    <w:rsid w:val="00AD6A3E"/>
    <w:rsid w:val="00AD7AA2"/>
    <w:rsid w:val="00AF4AF0"/>
    <w:rsid w:val="00B078C5"/>
    <w:rsid w:val="00B1401C"/>
    <w:rsid w:val="00B25266"/>
    <w:rsid w:val="00B26B64"/>
    <w:rsid w:val="00B26F86"/>
    <w:rsid w:val="00B53BD5"/>
    <w:rsid w:val="00B5685A"/>
    <w:rsid w:val="00B60F11"/>
    <w:rsid w:val="00B61D00"/>
    <w:rsid w:val="00B6611C"/>
    <w:rsid w:val="00B670E5"/>
    <w:rsid w:val="00B7631C"/>
    <w:rsid w:val="00B8278E"/>
    <w:rsid w:val="00B925E3"/>
    <w:rsid w:val="00B94877"/>
    <w:rsid w:val="00B950FD"/>
    <w:rsid w:val="00B96390"/>
    <w:rsid w:val="00BA0F9E"/>
    <w:rsid w:val="00BA1B40"/>
    <w:rsid w:val="00BA2C94"/>
    <w:rsid w:val="00BB124A"/>
    <w:rsid w:val="00BB6CE7"/>
    <w:rsid w:val="00BC1670"/>
    <w:rsid w:val="00BD164D"/>
    <w:rsid w:val="00BD6797"/>
    <w:rsid w:val="00BD6954"/>
    <w:rsid w:val="00BD6A12"/>
    <w:rsid w:val="00BE2780"/>
    <w:rsid w:val="00BE3F93"/>
    <w:rsid w:val="00BE7EF3"/>
    <w:rsid w:val="00BF5701"/>
    <w:rsid w:val="00C01036"/>
    <w:rsid w:val="00C17C85"/>
    <w:rsid w:val="00C3237A"/>
    <w:rsid w:val="00C33C62"/>
    <w:rsid w:val="00C354CC"/>
    <w:rsid w:val="00C364B0"/>
    <w:rsid w:val="00C37631"/>
    <w:rsid w:val="00C4204B"/>
    <w:rsid w:val="00C42F13"/>
    <w:rsid w:val="00C44132"/>
    <w:rsid w:val="00C46F19"/>
    <w:rsid w:val="00C51FFC"/>
    <w:rsid w:val="00C56C23"/>
    <w:rsid w:val="00C757C6"/>
    <w:rsid w:val="00C76822"/>
    <w:rsid w:val="00C76BBB"/>
    <w:rsid w:val="00C90EFF"/>
    <w:rsid w:val="00C91CD2"/>
    <w:rsid w:val="00CB0169"/>
    <w:rsid w:val="00CB284D"/>
    <w:rsid w:val="00CD4543"/>
    <w:rsid w:val="00CE3A53"/>
    <w:rsid w:val="00CE4749"/>
    <w:rsid w:val="00CE6E2A"/>
    <w:rsid w:val="00CF7B5D"/>
    <w:rsid w:val="00D0075C"/>
    <w:rsid w:val="00D00ECA"/>
    <w:rsid w:val="00D12722"/>
    <w:rsid w:val="00D132EC"/>
    <w:rsid w:val="00D159E9"/>
    <w:rsid w:val="00D16F0C"/>
    <w:rsid w:val="00D22034"/>
    <w:rsid w:val="00D23B65"/>
    <w:rsid w:val="00D27215"/>
    <w:rsid w:val="00D3649B"/>
    <w:rsid w:val="00D411B7"/>
    <w:rsid w:val="00D42762"/>
    <w:rsid w:val="00D4586C"/>
    <w:rsid w:val="00D45B27"/>
    <w:rsid w:val="00D52A08"/>
    <w:rsid w:val="00D70BAA"/>
    <w:rsid w:val="00D9335D"/>
    <w:rsid w:val="00D979C9"/>
    <w:rsid w:val="00DA2FFD"/>
    <w:rsid w:val="00DB1C67"/>
    <w:rsid w:val="00DC796C"/>
    <w:rsid w:val="00DD5179"/>
    <w:rsid w:val="00DD5BF4"/>
    <w:rsid w:val="00DD6F42"/>
    <w:rsid w:val="00DD74A6"/>
    <w:rsid w:val="00DD7C25"/>
    <w:rsid w:val="00DE54F4"/>
    <w:rsid w:val="00DE739A"/>
    <w:rsid w:val="00DF10BE"/>
    <w:rsid w:val="00DF42BC"/>
    <w:rsid w:val="00DF43EA"/>
    <w:rsid w:val="00E04CD2"/>
    <w:rsid w:val="00E1136B"/>
    <w:rsid w:val="00E156C0"/>
    <w:rsid w:val="00E17F6A"/>
    <w:rsid w:val="00E34451"/>
    <w:rsid w:val="00E3474A"/>
    <w:rsid w:val="00E430BA"/>
    <w:rsid w:val="00E43ED3"/>
    <w:rsid w:val="00E56A44"/>
    <w:rsid w:val="00E572AD"/>
    <w:rsid w:val="00E60566"/>
    <w:rsid w:val="00E70539"/>
    <w:rsid w:val="00E70F1C"/>
    <w:rsid w:val="00E72F8A"/>
    <w:rsid w:val="00E8733D"/>
    <w:rsid w:val="00E90F43"/>
    <w:rsid w:val="00E94FC0"/>
    <w:rsid w:val="00EA0D9A"/>
    <w:rsid w:val="00EA5796"/>
    <w:rsid w:val="00EA7B7D"/>
    <w:rsid w:val="00EB508A"/>
    <w:rsid w:val="00EC31E1"/>
    <w:rsid w:val="00EC6B62"/>
    <w:rsid w:val="00EC7847"/>
    <w:rsid w:val="00EE0284"/>
    <w:rsid w:val="00EE65BC"/>
    <w:rsid w:val="00EF0C40"/>
    <w:rsid w:val="00EF74F5"/>
    <w:rsid w:val="00F0175F"/>
    <w:rsid w:val="00F05256"/>
    <w:rsid w:val="00F073A5"/>
    <w:rsid w:val="00F1590B"/>
    <w:rsid w:val="00F1629F"/>
    <w:rsid w:val="00F17FBC"/>
    <w:rsid w:val="00F24926"/>
    <w:rsid w:val="00F269A3"/>
    <w:rsid w:val="00F27DE1"/>
    <w:rsid w:val="00F30ADF"/>
    <w:rsid w:val="00F33B85"/>
    <w:rsid w:val="00F410FE"/>
    <w:rsid w:val="00F440C7"/>
    <w:rsid w:val="00F51ED2"/>
    <w:rsid w:val="00F52387"/>
    <w:rsid w:val="00F55DF9"/>
    <w:rsid w:val="00F605F7"/>
    <w:rsid w:val="00F66FAC"/>
    <w:rsid w:val="00F7236A"/>
    <w:rsid w:val="00F76F23"/>
    <w:rsid w:val="00F77F78"/>
    <w:rsid w:val="00F83B70"/>
    <w:rsid w:val="00F8531E"/>
    <w:rsid w:val="00F85C40"/>
    <w:rsid w:val="00F97748"/>
    <w:rsid w:val="00F97784"/>
    <w:rsid w:val="00F9787F"/>
    <w:rsid w:val="00FA0DBC"/>
    <w:rsid w:val="00FA0DE0"/>
    <w:rsid w:val="00FA3511"/>
    <w:rsid w:val="00FA3667"/>
    <w:rsid w:val="00FB01D4"/>
    <w:rsid w:val="00FC0BB6"/>
    <w:rsid w:val="00FC218C"/>
    <w:rsid w:val="00FC4571"/>
    <w:rsid w:val="00FC599E"/>
    <w:rsid w:val="00FC5FCE"/>
    <w:rsid w:val="00FD3585"/>
    <w:rsid w:val="00FD3CBA"/>
    <w:rsid w:val="00FE0A32"/>
    <w:rsid w:val="00FE3D05"/>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6BC"/>
  <w15:docId w15:val="{77CC96E4-6A13-4808-B931-DD7A4124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0F4"/>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val="pt-BR"/>
    </w:rPr>
  </w:style>
  <w:style w:type="paragraph" w:styleId="Heading2">
    <w:name w:val="heading 2"/>
    <w:basedOn w:val="Normal"/>
    <w:next w:val="Normal"/>
    <w:link w:val="Heading2Char"/>
    <w:uiPriority w:val="9"/>
    <w:unhideWhenUsed/>
    <w:qFormat/>
    <w:rsid w:val="005030F4"/>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lang w:val="pt-BR"/>
    </w:rPr>
  </w:style>
  <w:style w:type="paragraph" w:styleId="Heading3">
    <w:name w:val="heading 3"/>
    <w:basedOn w:val="Normal"/>
    <w:next w:val="Normal"/>
    <w:link w:val="Heading3Char"/>
    <w:uiPriority w:val="9"/>
    <w:unhideWhenUsed/>
    <w:qFormat/>
    <w:rsid w:val="005030F4"/>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lang w:val="pt-BR"/>
    </w:rPr>
  </w:style>
  <w:style w:type="paragraph" w:styleId="Heading4">
    <w:name w:val="heading 4"/>
    <w:basedOn w:val="Normal"/>
    <w:next w:val="Normal"/>
    <w:link w:val="Heading4Char"/>
    <w:uiPriority w:val="9"/>
    <w:semiHidden/>
    <w:unhideWhenUsed/>
    <w:qFormat/>
    <w:rsid w:val="005030F4"/>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lang w:val="pt-BR"/>
    </w:rPr>
  </w:style>
  <w:style w:type="paragraph" w:styleId="Heading5">
    <w:name w:val="heading 5"/>
    <w:basedOn w:val="Normal"/>
    <w:next w:val="Normal"/>
    <w:link w:val="Heading5Char"/>
    <w:uiPriority w:val="9"/>
    <w:semiHidden/>
    <w:unhideWhenUsed/>
    <w:qFormat/>
    <w:rsid w:val="005030F4"/>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lang w:val="pt-BR"/>
    </w:rPr>
  </w:style>
  <w:style w:type="paragraph" w:styleId="Heading6">
    <w:name w:val="heading 6"/>
    <w:basedOn w:val="Normal"/>
    <w:next w:val="Normal"/>
    <w:link w:val="Heading6Char"/>
    <w:uiPriority w:val="9"/>
    <w:semiHidden/>
    <w:unhideWhenUsed/>
    <w:qFormat/>
    <w:rsid w:val="005030F4"/>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lang w:val="pt-BR"/>
    </w:rPr>
  </w:style>
  <w:style w:type="paragraph" w:styleId="Heading7">
    <w:name w:val="heading 7"/>
    <w:basedOn w:val="Normal"/>
    <w:next w:val="Normal"/>
    <w:link w:val="Heading7Char"/>
    <w:uiPriority w:val="9"/>
    <w:semiHidden/>
    <w:unhideWhenUsed/>
    <w:qFormat/>
    <w:rsid w:val="005030F4"/>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val="pt-BR"/>
    </w:rPr>
  </w:style>
  <w:style w:type="paragraph" w:styleId="Heading8">
    <w:name w:val="heading 8"/>
    <w:basedOn w:val="Normal"/>
    <w:next w:val="Normal"/>
    <w:link w:val="Heading8Char"/>
    <w:uiPriority w:val="9"/>
    <w:semiHidden/>
    <w:unhideWhenUsed/>
    <w:qFormat/>
    <w:rsid w:val="005030F4"/>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val="pt-BR"/>
    </w:rPr>
  </w:style>
  <w:style w:type="paragraph" w:styleId="Heading9">
    <w:name w:val="heading 9"/>
    <w:basedOn w:val="Normal"/>
    <w:next w:val="Normal"/>
    <w:link w:val="Heading9Char"/>
    <w:uiPriority w:val="9"/>
    <w:semiHidden/>
    <w:unhideWhenUsed/>
    <w:qFormat/>
    <w:rsid w:val="005030F4"/>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0F4"/>
    <w:rPr>
      <w:rFonts w:asciiTheme="majorHAnsi" w:eastAsiaTheme="majorEastAsia" w:hAnsiTheme="majorHAnsi" w:cstheme="majorBidi"/>
      <w:b/>
      <w:bCs/>
      <w:color w:val="365F91" w:themeColor="accent1" w:themeShade="BF"/>
      <w:sz w:val="28"/>
      <w:szCs w:val="28"/>
      <w:lang w:val="pt-BR"/>
    </w:rPr>
  </w:style>
  <w:style w:type="character" w:customStyle="1" w:styleId="Heading2Char">
    <w:name w:val="Heading 2 Char"/>
    <w:basedOn w:val="DefaultParagraphFont"/>
    <w:link w:val="Heading2"/>
    <w:uiPriority w:val="9"/>
    <w:rsid w:val="005030F4"/>
    <w:rPr>
      <w:rFonts w:asciiTheme="majorHAnsi" w:eastAsiaTheme="majorEastAsia" w:hAnsiTheme="majorHAnsi" w:cstheme="majorBidi"/>
      <w:b/>
      <w:bCs/>
      <w:color w:val="4F81BD" w:themeColor="accent1"/>
      <w:sz w:val="26"/>
      <w:szCs w:val="26"/>
      <w:lang w:val="pt-BR"/>
    </w:rPr>
  </w:style>
  <w:style w:type="character" w:customStyle="1" w:styleId="Heading3Char">
    <w:name w:val="Heading 3 Char"/>
    <w:basedOn w:val="DefaultParagraphFont"/>
    <w:link w:val="Heading3"/>
    <w:uiPriority w:val="9"/>
    <w:rsid w:val="005030F4"/>
    <w:rPr>
      <w:rFonts w:asciiTheme="majorHAnsi" w:eastAsiaTheme="majorEastAsia" w:hAnsiTheme="majorHAnsi" w:cstheme="majorBidi"/>
      <w:b/>
      <w:bCs/>
      <w:color w:val="4F81BD" w:themeColor="accent1"/>
      <w:lang w:val="pt-BR"/>
    </w:rPr>
  </w:style>
  <w:style w:type="character" w:customStyle="1" w:styleId="Heading4Char">
    <w:name w:val="Heading 4 Char"/>
    <w:basedOn w:val="DefaultParagraphFont"/>
    <w:link w:val="Heading4"/>
    <w:uiPriority w:val="9"/>
    <w:semiHidden/>
    <w:rsid w:val="005030F4"/>
    <w:rPr>
      <w:rFonts w:asciiTheme="majorHAnsi" w:eastAsiaTheme="majorEastAsia" w:hAnsiTheme="majorHAnsi" w:cstheme="majorBidi"/>
      <w:b/>
      <w:bCs/>
      <w:i/>
      <w:iCs/>
      <w:color w:val="4F81BD" w:themeColor="accent1"/>
      <w:lang w:val="pt-BR"/>
    </w:rPr>
  </w:style>
  <w:style w:type="character" w:customStyle="1" w:styleId="Heading5Char">
    <w:name w:val="Heading 5 Char"/>
    <w:basedOn w:val="DefaultParagraphFont"/>
    <w:link w:val="Heading5"/>
    <w:uiPriority w:val="9"/>
    <w:semiHidden/>
    <w:rsid w:val="005030F4"/>
    <w:rPr>
      <w:rFonts w:asciiTheme="majorHAnsi" w:eastAsiaTheme="majorEastAsia" w:hAnsiTheme="majorHAnsi" w:cstheme="majorBidi"/>
      <w:color w:val="243F60" w:themeColor="accent1" w:themeShade="7F"/>
      <w:lang w:val="pt-BR"/>
    </w:rPr>
  </w:style>
  <w:style w:type="character" w:customStyle="1" w:styleId="Heading6Char">
    <w:name w:val="Heading 6 Char"/>
    <w:basedOn w:val="DefaultParagraphFont"/>
    <w:link w:val="Heading6"/>
    <w:uiPriority w:val="9"/>
    <w:semiHidden/>
    <w:rsid w:val="005030F4"/>
    <w:rPr>
      <w:rFonts w:asciiTheme="majorHAnsi" w:eastAsiaTheme="majorEastAsia" w:hAnsiTheme="majorHAnsi" w:cstheme="majorBidi"/>
      <w:i/>
      <w:iCs/>
      <w:color w:val="243F60" w:themeColor="accent1" w:themeShade="7F"/>
      <w:lang w:val="pt-BR"/>
    </w:rPr>
  </w:style>
  <w:style w:type="character" w:customStyle="1" w:styleId="Heading7Char">
    <w:name w:val="Heading 7 Char"/>
    <w:basedOn w:val="DefaultParagraphFont"/>
    <w:link w:val="Heading7"/>
    <w:uiPriority w:val="9"/>
    <w:semiHidden/>
    <w:rsid w:val="005030F4"/>
    <w:rPr>
      <w:rFonts w:asciiTheme="majorHAnsi" w:eastAsiaTheme="majorEastAsia" w:hAnsiTheme="majorHAnsi" w:cstheme="majorBidi"/>
      <w:i/>
      <w:iCs/>
      <w:color w:val="404040" w:themeColor="text1" w:themeTint="BF"/>
      <w:lang w:val="pt-BR"/>
    </w:rPr>
  </w:style>
  <w:style w:type="character" w:customStyle="1" w:styleId="Heading8Char">
    <w:name w:val="Heading 8 Char"/>
    <w:basedOn w:val="DefaultParagraphFont"/>
    <w:link w:val="Heading8"/>
    <w:uiPriority w:val="9"/>
    <w:semiHidden/>
    <w:rsid w:val="005030F4"/>
    <w:rPr>
      <w:rFonts w:asciiTheme="majorHAnsi" w:eastAsiaTheme="majorEastAsia" w:hAnsiTheme="majorHAnsi" w:cstheme="majorBidi"/>
      <w:color w:val="404040" w:themeColor="text1" w:themeTint="BF"/>
      <w:sz w:val="20"/>
      <w:szCs w:val="20"/>
      <w:lang w:val="pt-BR"/>
    </w:rPr>
  </w:style>
  <w:style w:type="character" w:customStyle="1" w:styleId="Heading9Char">
    <w:name w:val="Heading 9 Char"/>
    <w:basedOn w:val="DefaultParagraphFont"/>
    <w:link w:val="Heading9"/>
    <w:uiPriority w:val="9"/>
    <w:semiHidden/>
    <w:rsid w:val="005030F4"/>
    <w:rPr>
      <w:rFonts w:asciiTheme="majorHAnsi" w:eastAsiaTheme="majorEastAsia" w:hAnsiTheme="majorHAnsi" w:cstheme="majorBidi"/>
      <w:i/>
      <w:iCs/>
      <w:color w:val="404040" w:themeColor="text1" w:themeTint="BF"/>
      <w:sz w:val="20"/>
      <w:szCs w:val="20"/>
      <w:lang w:val="pt-BR"/>
    </w:rPr>
  </w:style>
  <w:style w:type="paragraph" w:styleId="ListParagraph">
    <w:name w:val="List Paragraph"/>
    <w:basedOn w:val="Normal"/>
    <w:uiPriority w:val="34"/>
    <w:qFormat/>
    <w:rsid w:val="005030F4"/>
    <w:pPr>
      <w:spacing w:after="0" w:line="240" w:lineRule="auto"/>
      <w:ind w:left="720"/>
    </w:pPr>
    <w:rPr>
      <w:lang w:val="pt-BR"/>
    </w:rPr>
  </w:style>
  <w:style w:type="paragraph" w:styleId="NormalWeb">
    <w:name w:val="Normal (Web)"/>
    <w:basedOn w:val="Normal"/>
    <w:uiPriority w:val="99"/>
    <w:unhideWhenUsed/>
    <w:rsid w:val="005030F4"/>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BalloonText">
    <w:name w:val="Balloon Text"/>
    <w:basedOn w:val="Normal"/>
    <w:link w:val="BalloonTextChar"/>
    <w:uiPriority w:val="99"/>
    <w:semiHidden/>
    <w:unhideWhenUsed/>
    <w:rsid w:val="00503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F4"/>
    <w:rPr>
      <w:rFonts w:ascii="Tahoma" w:hAnsi="Tahoma" w:cs="Tahoma"/>
      <w:sz w:val="16"/>
      <w:szCs w:val="16"/>
    </w:rPr>
  </w:style>
  <w:style w:type="paragraph" w:styleId="FootnoteText">
    <w:name w:val="footnote text"/>
    <w:basedOn w:val="Normal"/>
    <w:link w:val="FootnoteTextChar"/>
    <w:uiPriority w:val="99"/>
    <w:semiHidden/>
    <w:unhideWhenUsed/>
    <w:rsid w:val="005030F4"/>
    <w:pPr>
      <w:spacing w:after="0" w:line="240" w:lineRule="auto"/>
    </w:pPr>
    <w:rPr>
      <w:sz w:val="20"/>
      <w:szCs w:val="20"/>
      <w:lang w:val="pt-BR"/>
    </w:rPr>
  </w:style>
  <w:style w:type="character" w:customStyle="1" w:styleId="FootnoteTextChar">
    <w:name w:val="Footnote Text Char"/>
    <w:basedOn w:val="DefaultParagraphFont"/>
    <w:link w:val="FootnoteText"/>
    <w:uiPriority w:val="99"/>
    <w:semiHidden/>
    <w:rsid w:val="005030F4"/>
    <w:rPr>
      <w:sz w:val="20"/>
      <w:szCs w:val="20"/>
      <w:lang w:val="pt-BR"/>
    </w:rPr>
  </w:style>
  <w:style w:type="character" w:styleId="FootnoteReference">
    <w:name w:val="footnote reference"/>
    <w:basedOn w:val="DefaultParagraphFont"/>
    <w:uiPriority w:val="99"/>
    <w:semiHidden/>
    <w:unhideWhenUsed/>
    <w:rsid w:val="005030F4"/>
    <w:rPr>
      <w:vertAlign w:val="superscript"/>
    </w:rPr>
  </w:style>
  <w:style w:type="table" w:styleId="TableGrid">
    <w:name w:val="Table Grid"/>
    <w:basedOn w:val="TableNormal"/>
    <w:uiPriority w:val="59"/>
    <w:rsid w:val="005030F4"/>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2D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379837">
      <w:bodyDiv w:val="1"/>
      <w:marLeft w:val="0"/>
      <w:marRight w:val="0"/>
      <w:marTop w:val="0"/>
      <w:marBottom w:val="0"/>
      <w:divBdr>
        <w:top w:val="none" w:sz="0" w:space="0" w:color="auto"/>
        <w:left w:val="none" w:sz="0" w:space="0" w:color="auto"/>
        <w:bottom w:val="none" w:sz="0" w:space="0" w:color="auto"/>
        <w:right w:val="none" w:sz="0" w:space="0" w:color="auto"/>
      </w:divBdr>
      <w:divsChild>
        <w:div w:id="1291394797">
          <w:marLeft w:val="0"/>
          <w:marRight w:val="0"/>
          <w:marTop w:val="100"/>
          <w:marBottom w:val="0"/>
          <w:divBdr>
            <w:top w:val="none" w:sz="0" w:space="0" w:color="auto"/>
            <w:left w:val="none" w:sz="0" w:space="0" w:color="auto"/>
            <w:bottom w:val="none" w:sz="0" w:space="0" w:color="auto"/>
            <w:right w:val="none" w:sz="0" w:space="0" w:color="auto"/>
          </w:divBdr>
          <w:divsChild>
            <w:div w:id="19286697">
              <w:marLeft w:val="0"/>
              <w:marRight w:val="0"/>
              <w:marTop w:val="60"/>
              <w:marBottom w:val="0"/>
              <w:divBdr>
                <w:top w:val="none" w:sz="0" w:space="0" w:color="auto"/>
                <w:left w:val="none" w:sz="0" w:space="0" w:color="auto"/>
                <w:bottom w:val="none" w:sz="0" w:space="0" w:color="auto"/>
                <w:right w:val="none" w:sz="0" w:space="0" w:color="auto"/>
              </w:divBdr>
            </w:div>
          </w:divsChild>
        </w:div>
        <w:div w:id="2086951325">
          <w:marLeft w:val="0"/>
          <w:marRight w:val="0"/>
          <w:marTop w:val="0"/>
          <w:marBottom w:val="0"/>
          <w:divBdr>
            <w:top w:val="none" w:sz="0" w:space="0" w:color="auto"/>
            <w:left w:val="none" w:sz="0" w:space="0" w:color="auto"/>
            <w:bottom w:val="none" w:sz="0" w:space="0" w:color="auto"/>
            <w:right w:val="none" w:sz="0" w:space="0" w:color="auto"/>
          </w:divBdr>
          <w:divsChild>
            <w:div w:id="351998570">
              <w:marLeft w:val="0"/>
              <w:marRight w:val="0"/>
              <w:marTop w:val="0"/>
              <w:marBottom w:val="0"/>
              <w:divBdr>
                <w:top w:val="none" w:sz="0" w:space="0" w:color="auto"/>
                <w:left w:val="none" w:sz="0" w:space="0" w:color="auto"/>
                <w:bottom w:val="none" w:sz="0" w:space="0" w:color="auto"/>
                <w:right w:val="none" w:sz="0" w:space="0" w:color="auto"/>
              </w:divBdr>
              <w:divsChild>
                <w:div w:id="18405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04F4-FEED-485E-96EF-41A51431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3973</Words>
  <Characters>22648</Characters>
  <Application>Microsoft Office Word</Application>
  <DocSecurity>0</DocSecurity>
  <Lines>188</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Rotta</cp:lastModifiedBy>
  <cp:revision>2</cp:revision>
  <cp:lastPrinted>2017-01-21T01:34:00Z</cp:lastPrinted>
  <dcterms:created xsi:type="dcterms:W3CDTF">2021-04-03T16:30:00Z</dcterms:created>
  <dcterms:modified xsi:type="dcterms:W3CDTF">2021-04-03T16:30:00Z</dcterms:modified>
</cp:coreProperties>
</file>