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דיווח על יישום המלצות מל״ג בהתאם לדו״ח הוועדה הבינלאומית להערכת איכות בתחום האדריכלות</w:t>
      </w:r>
    </w:p>
    <w:p>
      <w:pPr>
        <w:pStyle w:val="Style4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הפקולטה לארכיטקטורה ובינוי ערים, הטכניון - ספטמבר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>2023</w:t>
      </w:r>
    </w:p>
    <w:tbl>
      <w:tblPr>
        <w:tblOverlap w:val="never"/>
        <w:bidiVisual/>
        <w:jc w:val="center"/>
        <w:tblLayout w:type="fixed"/>
      </w:tblPr>
      <w:tblGrid>
        <w:gridCol w:w="950"/>
        <w:gridCol w:w="3067"/>
        <w:gridCol w:w="5222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2B2B2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נושא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B2B2B2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סוגיה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B2B2B2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תשובה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086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כלל■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66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על המוסד למנות צוות היגוי לתחום האדריכלות שייבחן ויגבש תכנית אסטרטגית והמלצות ליישום</w:t>
              <w:br/>
              <w:t>בנושאים הבאים:</w:t>
            </w:r>
          </w:p>
        </w:tc>
      </w:tr>
      <w:tr>
        <w:trPr>
          <w:trHeight w:val="557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14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הגדרת המחקר בתחום</w:t>
              <w:br/>
              <w:t>האדריכלות, "שומו והערכתו</w:t>
              <w:br/>
              <w:t>בבית הספר (בהמשך להמלצה</w:t>
              <w:br/>
              <w:t>הרוחבית על דיון משותף בנושא</w:t>
              <w:br/>
              <w:t>בין ראשי המחלקות בתחום).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השליחות העיקרית של מסלול לארכיטקטורה היא לרתום את</w:t>
              <w:br/>
              <w:t>המעשה האדריכל׳ והמחקר כדי לאתגר את החשיבה</w:t>
              <w:br/>
              <w:t>האדריכלית והסביבתית ולקדם רעיונות חדשים וניסיוניים</w:t>
              <w:br/>
              <w:t>המאתגרים את מוסכמות התכנון הרווחות של הסביבה</w:t>
              <w:br/>
              <w:t>הפיזית.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המסלול מחויב לפתח ידע חדש בתחומי האדריכלות</w:t>
              <w:br/>
              <w:t>והסביבה הבנויה באמצעות עיצוב האדריכל׳ לצד שיטות</w:t>
              <w:br/>
              <w:t>מחקר וחקירה מדעית על פני דיסציפלינות מגוונות.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כתוצאה של "שום תכנית הלימודים החדשה לתואר מקצוע׳</w:t>
              <w:br/>
              <w:t>(שני) בארכיטקטורה, במסלול לארכיטקטורה קיימים כיום</w:t>
              <w:br/>
              <w:t>חמישה נתיבים הן בהוראה והן מחקר: אדריכלות בת קיימא,</w:t>
              <w:br/>
              <w:t>טכנולוגיה ואדריכלות דיגיטלית, היסטוריה, תיאוריה וביקורת</w:t>
              <w:br/>
              <w:t>של אדריכלות, שימור המורשת הבנויה, ועיצוב עירוני.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"שום והערכת המחקר נעשה בהתאם לתרבות תחום</w:t>
              <w:br/>
              <w:t>המחקר.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6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צוות בראשותו של ראש מסלול ארכיטקטורה בוחן בנוסף את</w:t>
              <w:br/>
              <w:t xml:space="preserve">נושא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research by design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והמחקר המתקיים בסטודיו</w:t>
              <w:br/>
              <w:t>(מוסמכים) כמעבדה, ובשילוב מעבדות מחקר.</w:t>
            </w:r>
          </w:p>
        </w:tc>
      </w:tr>
      <w:tr>
        <w:trPr>
          <w:trHeight w:val="4574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66" w:lineRule="auto"/>
              <w:ind w:left="14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קריטריונים להערכה וקידום חברי</w:t>
              <w:br/>
              <w:t>סגל בתחום האדריכלות, בהתאם</w:t>
              <w:br/>
              <w:t>להגדרה הנ״ל.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חברי הסגל במסלול מחקרי מוערכים לפי קריטריונים</w:t>
              <w:br/>
              <w:t>מקובלים בטכניון, של מצוינות במחקר, בהוראה ובשרות</w:t>
              <w:br/>
              <w:t>למוסד ולקהילה. בהליכי קידום קיימת התייחסות לתרבות</w:t>
              <w:br/>
              <w:t>ול״חודיות כל תחום.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חברי סגל המגיעים מהשדה המקצוע׳ (מסלול סגל יוצרים)</w:t>
              <w:br/>
              <w:t>ומהווים חלק אינטגרלי של סגל הפקולטה מוערכים בהתאם</w:t>
              <w:br/>
              <w:t>למצוינות ביצירה ובהוראה שלהם, לתרומתם לפקולטה,</w:t>
              <w:br/>
              <w:t>להישגים ומעמדם המקצועיים ולהכרה לאומית ובינלאומית.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57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בפקולטה מועסקים כעת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חברי סגל יוצרים ב-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1/2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משרה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-</w:t>
              <w:br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חברי סגל יוצרים ב-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1/4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משרה.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חברי סגל יוצרים נוספים</w:t>
              <w:br/>
              <w:t>נמצאים בהליכי גיוס.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עמיתי הוראה חיצוניים מוערכים בהתאם לאיכות ההוראה</w:t>
              <w:br/>
              <w:t>שלהם ולהישגיהם המקצועיים. בפקולטה מלמדים עשרות</w:t>
              <w:br/>
              <w:t>עמיתי הוראה בתחומים שונים.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bidiVisual/>
        <w:jc w:val="center"/>
        <w:tblLayout w:type="fixed"/>
      </w:tblPr>
      <w:tblGrid>
        <w:gridCol w:w="950"/>
        <w:gridCol w:w="3067"/>
        <w:gridCol w:w="5222"/>
      </w:tblGrid>
      <w:tr>
        <w:trPr>
          <w:trHeight w:val="6845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הממשק בין המעבדות והפעילות</w:t>
              <w:br/>
              <w:t>המחקרית של חברי הסגל עם</w:t>
              <w:br/>
              <w:t>החינוך והכשרת הסטודנטים</w:t>
              <w:br/>
              <w:t>בפקולטה.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2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הקשר בין מחקר במסלול להוראה מהווה הזדמנות "חודית</w:t>
              <w:br/>
              <w:t>ויתרון יחסי בולט לתכנית לארכיטקטורה בטכניון. מעבדות</w:t>
              <w:br/>
              <w:t>המחקר מהוות פוטנציאל לגישור בין מחקר לסטודיו, וכן בין</w:t>
              <w:br/>
              <w:t>מחקר וקורסים עיוניים.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מעבדות המחקר בפקולטה נבנו כתשתית מחקר לחברי</w:t>
              <w:br/>
              <w:t>הסגל, אבל משממות כמו כן לתמיכה בהוראה. תוצרים</w:t>
              <w:br/>
              <w:t>מחקרים מהווים חלק מהקורסים המועברים עי" חברי הסגל,</w:t>
              <w:br/>
              <w:t>הן בקורסי חובה והן בקורסי בחירה מתקדמים.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שילוב מחקר מתקיים גם בקורסי הסטודיו בדרגות שונות</w:t>
              <w:br/>
              <w:t>(בד״כ סטודיו אקספרימנטלי), במיוחד בסטודיו תמאט׳</w:t>
              <w:br/>
              <w:t>בנתיבים השונים שהוזכרו לעיל (שנה ג', תואר ראשון).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דוגמאות: סטודיו חומרים אדר׳ שני ברט, סטודיו סביבתי ד״ר</w:t>
              <w:br/>
              <w:t>יונתן נתניאן, סטודיו מגורים פרופ״ח יעל אלויאל, סטודיו</w:t>
              <w:br/>
              <w:t>תכנון ממוחשב (פרופ״ח יאשה גרובמן), סטודיו "צור דיגיטלי</w:t>
              <w:br/>
              <w:t xml:space="preserve">פרופ״ח אהרון שפרכר, סטודיו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reuse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פרופ״ח דפנה פישר</w:t>
              <w:br/>
              <w:t>גבירצמן, ועוד), ובסטודיו פרויקט גמר לתאר השני המקצוע׳</w:t>
              <w:br/>
              <w:t>בתמיכת קורס אדריכלות חוקרת בהובלת חוקר בפקולטה.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2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כמו כן, סטודנטים והסמכה ומוסמכים משולבים כעוזרי מחקר</w:t>
              <w:br/>
              <w:t>במעבדות בפרויקטים שונים.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קורסי סטודיו משלבי עשייה חברתית נהנים גם הם משילוב</w:t>
              <w:br/>
              <w:t>פעילות מחקרית בפקולטה במסלוליה השונים כדוגמת</w:t>
              <w:br/>
              <w:t xml:space="preserve">סטודיו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1:1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בהובלת ד״ר דן פר״ס.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086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תשתיות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3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התשתיות העומדות לרשות בית</w:t>
              <w:br/>
              <w:t>הספר לאדריכלות אינן מספקות</w:t>
              <w:br/>
              <w:t>כדי לאפשר תכנית לימודים ברמה</w:t>
              <w:br/>
              <w:t>סבירה. לפיכך, על מנת להבטיח</w:t>
              <w:br/>
              <w:t>לימודים ברמה אקדמית נאותה,</w:t>
              <w:br/>
              <w:t>יש לשדרג בהקדם את תשתיות</w:t>
              <w:br/>
              <w:t>בית הספר, ובכלל זה: שדרוג</w:t>
              <w:br/>
              <w:t>חדרי סטודיו, סדנאות מלאכה,</w:t>
              <w:br/>
              <w:t>סביבת עבודה ראויה לסגל מן</w:t>
              <w:br/>
              <w:t>החוץ ולדוקטורנטים.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6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עמידה בסעיף זה תישקל כתנאי</w:t>
              <w:br/>
              <w:t>להמשך הפעלת התוכנית.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לפקולטה יש תשתיות רבות, ופעילותה מפוזרת בין מספר</w:t>
              <w:br/>
              <w:t>בניינים: אמדו, סגו, ומאוברגר בקמפוס נווה שאנן, ובניין</w:t>
              <w:br/>
              <w:t>ההדריון בקמפוס הדר בעיר שמשמש את שנה ב׳</w:t>
              <w:br/>
              <w:t>בארכיטקטורה ובאדריכלות נוף 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6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כמו כן, לאחרונה נחנך פביליון גולדנברג החדש הסמוך לבניין</w:t>
              <w:br/>
              <w:t>אמדו המיועד לתואר המקצוע׳ המתקדם בארכיטקטורה.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בפקולטה מספר כיתות הוראה בקמפוס הטכניון (קורסים</w:t>
              <w:br/>
              <w:t>עיוניים):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אודיטוריום -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270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סטודנטים (משותף עם כלל הטכניון),</w:t>
              <w:br/>
              <w:t>שודרג לאחרונה.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57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אולמות בין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90-180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סטודנטים (משותפים עם כלל</w:t>
              <w:br/>
              <w:t>הטכניון). אולמות אלה במצב ירוד וזקוקים לשדרוג</w:t>
              <w:br/>
              <w:t>משמעות׳, כחלק מתכנית פיתוח תשתיות הוראה של</w:t>
              <w:br/>
              <w:t>הפקולטה.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כיתה -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סטודנטים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כיתות -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עד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סטודנטים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bidiVisual/>
        <w:jc w:val="center"/>
        <w:tblLayout w:type="fixed"/>
      </w:tblPr>
      <w:tblGrid>
        <w:gridCol w:w="950"/>
        <w:gridCol w:w="3067"/>
        <w:gridCol w:w="5222"/>
      </w:tblGrid>
      <w:tr>
        <w:trPr>
          <w:trHeight w:val="760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כיתות אלו אינן מספקות את כל צרכי ההוראה של המסלול</w:t>
              <w:br/>
              <w:t>ובד״כ יש צורך לקיים קורסים בבניינים שונים ברחבי</w:t>
              <w:br/>
              <w:t>הקמפוס.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2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בנוסף, בבניין ההדריון ק״ם אודיטוריום נוסף חדש לכ-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סטודנטים.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קורסי הסטודיו מתקיימים ב-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בניינים שונים: שנה א׳: בנין</w:t>
              <w:br/>
              <w:t>סבו, שנה בי: הדריון, סטודיו תימט׳ שנה ג׳: בניין אמדו,</w:t>
              <w:br/>
              <w:t>סטוידיו מוסמכים: בנין מאוברגר, סטודיו פרויקט גמר: פביליון</w:t>
              <w:br/>
              <w:t>גולדנברג (חדש).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מלבד הפביליון החדש, תשתיות חדרי הסטודיו דורשות</w:t>
              <w:br/>
              <w:t>שדרוג ועדכון ויצירת פתרונות אחסון במיוחד בשנתיים</w:t>
              <w:br/>
              <w:t>הראשונות.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פביליון גולדנברג החדש שנחנך השנה מהווה חלל סטודיו</w:t>
              <w:br/>
              <w:t>חדיש ואיכותי המיועד לכ-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סטודנטים בשנים המתקדמות</w:t>
              <w:br/>
              <w:t>לעבודת סטודיו, להגשות ולתערוכות סוף השנה.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בקומה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בבניין סגו קיימים חללים לסטודנטים למחקר.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השנה נעשה ניסיון מוצלח לשפר את החלוקה הפיזית של</w:t>
              <w:br/>
              <w:t>חללים אלה בצורה המאפשרת קיום קבוצות מחקר לפי</w:t>
              <w:br/>
              <w:t>נושאים.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הפקולטה כללה את נושא שדרוג תשתיות ההוראה והמחקר</w:t>
              <w:br/>
              <w:t>בתכנית הפיתוח הרב שנתית שהגישה להנהלת הטכניון</w:t>
              <w:br/>
              <w:t>השנה, ובקשה בנין נוסף עבור הפקולטה. ניתן לצפות לראות</w:t>
              <w:br/>
              <w:t>שיפור בנושאים הנ״ל במהלך השנים הבאות.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086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סגל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11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על המוסד לוודא כ׳ ראש בית</w:t>
              <w:br/>
              <w:t>הספר לאדריכלות יהיה שותף</w:t>
              <w:br/>
              <w:t>פעיל בוועדות מוסדיות ובתהליכי</w:t>
              <w:br/>
              <w:t>קבלת החלטות.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דיקן הפקולטה לארכיטקטורה ובינוי ערים משמש כיושב ראש</w:t>
              <w:br/>
              <w:t>של הוועדה המכינה היחידתית, שעל פ׳ התקנות האקדמיות</w:t>
              <w:br/>
              <w:t>דנה בכל הקשור למינויים, קידומים בדרגה והענקת קביעות</w:t>
              <w:br/>
              <w:t>לחברי סגל ביחידה, הענקת תואר פרופסור אמריטוס, מינוי</w:t>
              <w:br/>
              <w:t>מחזיקי קתדרות, מינוי אורחים אקדמיים ובכל נושא אחר</w:t>
              <w:br/>
              <w:t>שנקבע בתקנות.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2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מתוקף תפקידו, הדיקן חבר בסנט הטכניון, שהוא הרשות</w:t>
              <w:br/>
              <w:t>הקובעת את כל העניינים האקדמיים של הטכניון.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6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הדיקן מוזמן באופן קבוע להשתתף בכל הישיבות של ועדת</w:t>
              <w:br/>
              <w:t>הקבע ללימודים אקדמיים, שפועלת בשם הסנט.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הדיקן חבר גם ב"פורום ראשי היחידות" הטכניונ׳,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bidiVisual/>
        <w:jc w:val="center"/>
        <w:tblLayout w:type="fixed"/>
      </w:tblPr>
      <w:tblGrid>
        <w:gridCol w:w="950"/>
        <w:gridCol w:w="3067"/>
        <w:gridCol w:w="5222"/>
      </w:tblGrid>
      <w:tr>
        <w:trPr>
          <w:trHeight w:val="532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בבית הספר לאדריכלות חסרה</w:t>
              <w:br/>
              <w:t>עתודה של חברי סגל בכירים,</w:t>
              <w:br/>
              <w:t>לפיכך יש לבנות תכנית לגיוס סגל</w:t>
              <w:br/>
              <w:t>זוטר ופיתוח סגל בכיר שיעסוק</w:t>
              <w:br/>
              <w:t>בהוראה ובמחקר ברמה אקדמית</w:t>
              <w:br/>
              <w:t>גבוהה.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54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במסלול ארכיטקטורה ישנם כיום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חברי סגל בלבד בדרגת</w:t>
              <w:br/>
              <w:t xml:space="preserve">פרופסור מן המניין (אחד מהם דיקן הפקולטה),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6-1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חברי</w:t>
              <w:br/>
              <w:t xml:space="preserve">סגל בדרגת פרופסור חבר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מהם במסלול מחקרי).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בשנים האחרונות נקלטו מספר חברי סגל מובילים בדרגות</w:t>
              <w:br/>
              <w:t>של מרצה בכיר ומרצה, המהווים עתודה מבטיחה במסלול</w:t>
              <w:br/>
              <w:t>לטווח הבינוני והרחוק (אדר׳ ברט, ד״ר שאומן, ד״ר</w:t>
              <w:br/>
              <w:t>אלכסנדרוביץ, ד״ר אוסטרן, ד״ר נתניאן, ד״ר קלר).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בפקולטה בכלל ובמסלול לארכיטקטורה בפרט נעשה תהליך</w:t>
              <w:br/>
              <w:t>לבניה של תכנית רב שנתית לגיוס ופיתוח חברי סגל,</w:t>
              <w:br/>
              <w:t>בהתייחס גם לפרשיות המתוכננות בשנים הקרובות.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כמו כן, נקלטו בשנים האחרונות מספר חברי סגל יוצרים</w:t>
              <w:br/>
              <w:t>מהמובילים בארץ בחלקי משרה לחיזוק הקשר עם המקצוע</w:t>
              <w:br/>
              <w:t>(פרופ׳ אורח אדר׳ חיוטין, פרופ׳ אורח אדר׳ קימל, פרופ״ח</w:t>
              <w:br/>
              <w:t>אורח אדר׳ הלו׳, פרופ״ח אורח אדר׳ חן, מרצה בכיר אורח</w:t>
              <w:br/>
              <w:t>אדר׳ בן־אר׳).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קול קורא לחברי סגל חוקרים במסלול לארכיטקטורה פורסם</w:t>
              <w:br/>
              <w:t>לאחרונה עי" הפקולטה בתחומים: עיצוב עירוני ועירוניות,</w:t>
              <w:br/>
              <w:t>טכנולוגית בניה, מורשת, שימור ושימוש מחדש בבניינים.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על המוסד לוודא כ׳ הסגל מיודע</w:t>
              <w:br/>
              <w:t>בדבר התנאים לקידום ותהליכי</w:t>
              <w:br/>
              <w:t>גיוס.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62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חבר הסגל מיודע בדבר התנאים לקידום. נערכת פגישה בינו</w:t>
              <w:br/>
              <w:t>לבין הדיקן מספר פעמים לפני קליטתו ובמהלך הקידום.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6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על המוסד לפעול למען "צוג הולם</w:t>
              <w:br/>
              <w:t>לאוכלוסיות מגוונות בסגל התכנית.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המוסד פועל לייצוג הולם לאוכלוסיות מגוונות בסגל התוכנית.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086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 w:line="26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מגוון</w:t>
              <w:br/>
              <w:t>ומגדר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על המוסד לנסות ולפעול להגברת</w:t>
              <w:br/>
              <w:t>ההתאמה של תכנית הלימודים</w:t>
              <w:br/>
              <w:t>למגוון החברתי.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המוסד פועל להגברה והתאמה של תוכנית הלימודים למגוון</w:t>
              <w:br/>
              <w:t>החברתי. הפעילות כוללת פרויקטים שנתיים עם תרומה</w:t>
              <w:br/>
              <w:t>לקהילה, שיתוף פעולה "שומי עם תעשיה ומשרדי</w:t>
              <w:br/>
              <w:t>ארכיטקטים בכירים.</w:t>
            </w:r>
          </w:p>
        </w:tc>
      </w:tr>
      <w:tr>
        <w:trPr>
          <w:trHeight w:val="4066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A59B0"/>
                <w:spacing w:val="0"/>
                <w:w w:val="100"/>
                <w:position w:val="0"/>
              </w:rPr>
              <w:t>על המוסד לוודא שקיימים שירות׳</w:t>
              <w:br/>
              <w:t>תמיכה העונים על צורכיהם של</w:t>
              <w:br/>
              <w:t>כלל אוכלוסיית הסטודנטים</w:t>
              <w:br/>
              <w:t>בפקולטה.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לשכת דיקן הסטודנטים בטכניון פועלת לתת מעטפת</w:t>
              <w:br/>
              <w:t>אקדמית, כלכלית, רגשית וחברתית לכלל הסטודנטים.</w:t>
              <w:br/>
              <w:t>במסגרת התמיכה ניתן סיוע כלכלי לפי קריטריונים</w:t>
              <w:br/>
              <w:t>סוציואקונומ״ם 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הסטודנטים לאדריכלות מקבלים תוספת ניקוד בשל ההוצאות</w:t>
              <w:br/>
              <w:t>הגבוהות יותר הכרוכות בלימודיהם. כמו כן, בשנה החמישית</w:t>
              <w:br/>
              <w:t>והשישית הם ממשיכים לקבל זכאות למעונות ומלגות סיוע</w:t>
              <w:br/>
              <w:t>כלכלי על אף היותם בתואר שני.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לפקולטה לארכיטקטורה ישנה יועצת "עודית במרכז לייעוץ</w:t>
              <w:br/>
              <w:t>ותמיכה בסטודנטים אשר מלווה באופן פרטני סטודנטים</w:t>
              <w:br/>
              <w:t>שמבקשים עזרה רגשית.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spacing w:before="0" w:line="262" w:lineRule="auto"/>
              <w:ind w:left="0" w:right="48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השרות הפסיכולוג׳ בטכניון נותן מענה לכלל הסטודנטים</w:t>
              <w:br/>
              <w:t>לאחר בחינה אישית של מצבם.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2240" w:h="15840"/>
      <w:pgMar w:top="1440" w:right="1422" w:bottom="1758" w:left="1549" w:header="1012" w:footer="1330" w:gutter="0"/>
      <w:pgNumType w:start="1"/>
      <w:cols w:space="720"/>
      <w:noEndnote/>
      <w:bidi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pPr>
        <w:bidi/>
      </w:pPr>
      <w:r/>
    </w:p>
  </w:footnote>
  <w:footnote w:id="1" w:type="continuationSeparator">
    <w:p>
      <w:pPr>
        <w:bidi/>
      </w:pPr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1_"/>
    <w:basedOn w:val="DefaultParagraphFont"/>
    <w:link w:val="Style2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5">
    <w:name w:val="Table caption|1_"/>
    <w:basedOn w:val="DefaultParagraphFont"/>
    <w:link w:val="Style4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Other|1_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bidi/>
      <w:spacing w:after="180"/>
      <w:jc w:val="left"/>
    </w:pPr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">
    <w:name w:val="Table caption|1"/>
    <w:basedOn w:val="Normal"/>
    <w:link w:val="CharStyle5"/>
    <w:pPr>
      <w:widowControl w:val="0"/>
      <w:shd w:val="clear" w:color="auto" w:fill="auto"/>
      <w:bidi/>
      <w:jc w:val="left"/>
    </w:pPr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Other|1"/>
    <w:basedOn w:val="Normal"/>
    <w:link w:val="CharStyle8"/>
    <w:pPr>
      <w:widowControl w:val="0"/>
      <w:shd w:val="clear" w:color="auto" w:fill="auto"/>
      <w:bidi/>
      <w:spacing w:after="240" w:line="264" w:lineRule="auto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