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14" w:rsidRPr="00EA7F14" w:rsidRDefault="00EA7F14" w:rsidP="00EA7F14">
      <w:pPr>
        <w:shd w:val="clear" w:color="auto" w:fill="FFFFFF"/>
        <w:spacing w:after="0" w:line="429" w:lineRule="atLeast"/>
        <w:rPr>
          <w:rFonts w:ascii="Times New Roman" w:eastAsia="Times New Roman" w:hAnsi="Times New Roman" w:cs="Times New Roman"/>
          <w:b w:val="0"/>
          <w:bCs w:val="0"/>
          <w:color w:val="333333"/>
          <w:sz w:val="34"/>
          <w:szCs w:val="34"/>
          <w:u w:val="none"/>
        </w:rPr>
      </w:pPr>
      <w:r w:rsidRPr="00EA7F14">
        <w:rPr>
          <w:rFonts w:ascii="Times New Roman" w:eastAsia="Times New Roman" w:hAnsi="Times New Roman" w:cs="Times New Roman"/>
          <w:b w:val="0"/>
          <w:bCs w:val="0"/>
          <w:color w:val="333333"/>
          <w:sz w:val="34"/>
          <w:szCs w:val="34"/>
          <w:u w:val="none"/>
        </w:rPr>
        <w:t>Prof.</w:t>
      </w:r>
      <w:r>
        <w:rPr>
          <w:rFonts w:ascii="Times New Roman" w:eastAsia="Times New Roman" w:hAnsi="Times New Roman" w:cs="Times New Roman"/>
          <w:b w:val="0"/>
          <w:bCs w:val="0"/>
          <w:color w:val="333333"/>
          <w:sz w:val="34"/>
          <w:szCs w:val="34"/>
          <w:u w:val="none"/>
        </w:rPr>
        <w:t xml:space="preserve"> </w:t>
      </w:r>
      <w:r w:rsidRPr="00EA7F14">
        <w:rPr>
          <w:rFonts w:ascii="Times New Roman" w:eastAsia="Times New Roman" w:hAnsi="Times New Roman" w:cs="Times New Roman"/>
          <w:b w:val="0"/>
          <w:bCs w:val="0"/>
          <w:color w:val="333333"/>
          <w:sz w:val="34"/>
          <w:szCs w:val="34"/>
          <w:u w:val="none"/>
        </w:rPr>
        <w:t>Daniel R. Schwartz</w:t>
      </w:r>
    </w:p>
    <w:p w:rsidR="00EA7F14" w:rsidRPr="00EA7F14" w:rsidRDefault="00EA7F14" w:rsidP="00EA7F14">
      <w:pPr>
        <w:shd w:val="clear" w:color="auto" w:fill="FFFFFF"/>
        <w:spacing w:after="154" w:line="266" w:lineRule="atLeast"/>
        <w:rPr>
          <w:rFonts w:ascii="Times New Roman" w:eastAsia="Times New Roman" w:hAnsi="Times New Roman" w:cs="Times New Roman"/>
          <w:b w:val="0"/>
          <w:bCs w:val="0"/>
          <w:color w:val="777777"/>
          <w:sz w:val="17"/>
          <w:szCs w:val="17"/>
          <w:u w:val="none"/>
        </w:rPr>
      </w:pPr>
      <w:r w:rsidRPr="00EA7F14">
        <w:rPr>
          <w:rFonts w:ascii="Times New Roman" w:eastAsia="Times New Roman" w:hAnsi="Times New Roman" w:cs="Times New Roman"/>
          <w:b w:val="0"/>
          <w:bCs w:val="0"/>
          <w:color w:val="777777"/>
          <w:sz w:val="17"/>
          <w:szCs w:val="17"/>
          <w:u w:val="none"/>
        </w:rPr>
        <w:t>Hebrew University</w:t>
      </w:r>
    </w:p>
    <w:p w:rsidR="00EA7F14" w:rsidRPr="00EA7F14" w:rsidRDefault="00EA7F14" w:rsidP="00EA7F14">
      <w:pPr>
        <w:shd w:val="clear" w:color="auto" w:fill="FFFFFF"/>
        <w:spacing w:after="86" w:line="266" w:lineRule="atLeast"/>
        <w:rPr>
          <w:rFonts w:ascii="Times New Roman" w:eastAsia="Times New Roman" w:hAnsi="Times New Roman" w:cs="Times New Roman"/>
          <w:b w:val="0"/>
          <w:bCs w:val="0"/>
          <w:color w:val="333333"/>
          <w:sz w:val="15"/>
          <w:szCs w:val="15"/>
          <w:u w:val="none"/>
        </w:rPr>
      </w:pPr>
      <w:r w:rsidRPr="00EA7F14">
        <w:rPr>
          <w:rFonts w:ascii="Times New Roman" w:eastAsia="Times New Roman" w:hAnsi="Times New Roman" w:cs="Times New Roman"/>
          <w:b w:val="0"/>
          <w:bCs w:val="0"/>
          <w:color w:val="333333"/>
          <w:sz w:val="15"/>
          <w:u w:val="none"/>
        </w:rPr>
        <w:t>Prof. Daniel R. Schwartz </w:t>
      </w:r>
      <w:r w:rsidRPr="00EA7F14">
        <w:rPr>
          <w:rFonts w:ascii="Times New Roman" w:eastAsia="Times New Roman" w:hAnsi="Times New Roman" w:cs="Times New Roman"/>
          <w:b w:val="0"/>
          <w:bCs w:val="0"/>
          <w:color w:val="333333"/>
          <w:sz w:val="15"/>
          <w:szCs w:val="15"/>
          <w:u w:val="none"/>
        </w:rPr>
        <w:t xml:space="preserve">is the </w:t>
      </w:r>
      <w:proofErr w:type="spellStart"/>
      <w:r w:rsidRPr="00EA7F14">
        <w:rPr>
          <w:rFonts w:ascii="Times New Roman" w:eastAsia="Times New Roman" w:hAnsi="Times New Roman" w:cs="Times New Roman"/>
          <w:b w:val="0"/>
          <w:bCs w:val="0"/>
          <w:color w:val="333333"/>
          <w:sz w:val="15"/>
          <w:szCs w:val="15"/>
          <w:u w:val="none"/>
        </w:rPr>
        <w:t>Herbst</w:t>
      </w:r>
      <w:proofErr w:type="spellEnd"/>
      <w:r w:rsidRPr="00EA7F14">
        <w:rPr>
          <w:rFonts w:ascii="Times New Roman" w:eastAsia="Times New Roman" w:hAnsi="Times New Roman" w:cs="Times New Roman"/>
          <w:b w:val="0"/>
          <w:bCs w:val="0"/>
          <w:color w:val="333333"/>
          <w:sz w:val="15"/>
          <w:szCs w:val="15"/>
          <w:u w:val="none"/>
        </w:rPr>
        <w:t xml:space="preserve"> Family Professor of Judaic Studies at the Hebrew University of Jerusalem, where he did his Ph.D., and also the academic head of HUJI’s Jack, Joseph and Morton Mandel School of Advanced Studies in the Humanities. He specializes in the history, and especially the historiography, of the Second Temple period. His books include </w:t>
      </w:r>
      <w:r w:rsidRPr="00EA7F14">
        <w:rPr>
          <w:rFonts w:ascii="Times New Roman" w:eastAsia="Times New Roman" w:hAnsi="Times New Roman" w:cs="Times New Roman"/>
          <w:b w:val="0"/>
          <w:bCs w:val="0"/>
          <w:i/>
          <w:iCs/>
          <w:color w:val="333333"/>
          <w:sz w:val="15"/>
          <w:u w:val="none"/>
        </w:rPr>
        <w:t xml:space="preserve">Agrippa I: </w:t>
      </w:r>
      <w:proofErr w:type="gramStart"/>
      <w:r w:rsidRPr="00EA7F14">
        <w:rPr>
          <w:rFonts w:ascii="Times New Roman" w:eastAsia="Times New Roman" w:hAnsi="Times New Roman" w:cs="Times New Roman"/>
          <w:b w:val="0"/>
          <w:bCs w:val="0"/>
          <w:i/>
          <w:iCs/>
          <w:color w:val="333333"/>
          <w:sz w:val="15"/>
          <w:u w:val="none"/>
        </w:rPr>
        <w:t>The</w:t>
      </w:r>
      <w:proofErr w:type="gramEnd"/>
      <w:r w:rsidRPr="00EA7F14">
        <w:rPr>
          <w:rFonts w:ascii="Times New Roman" w:eastAsia="Times New Roman" w:hAnsi="Times New Roman" w:cs="Times New Roman"/>
          <w:b w:val="0"/>
          <w:bCs w:val="0"/>
          <w:i/>
          <w:iCs/>
          <w:color w:val="333333"/>
          <w:sz w:val="15"/>
          <w:u w:val="none"/>
        </w:rPr>
        <w:t xml:space="preserve"> Last King of Judaea</w:t>
      </w:r>
      <w:r w:rsidRPr="00EA7F14">
        <w:rPr>
          <w:rFonts w:ascii="Times New Roman" w:eastAsia="Times New Roman" w:hAnsi="Times New Roman" w:cs="Times New Roman"/>
          <w:b w:val="0"/>
          <w:bCs w:val="0"/>
          <w:color w:val="333333"/>
          <w:sz w:val="15"/>
          <w:szCs w:val="15"/>
          <w:u w:val="none"/>
        </w:rPr>
        <w:t> and </w:t>
      </w:r>
      <w:r w:rsidRPr="00EA7F14">
        <w:rPr>
          <w:rFonts w:ascii="Times New Roman" w:eastAsia="Times New Roman" w:hAnsi="Times New Roman" w:cs="Times New Roman"/>
          <w:b w:val="0"/>
          <w:bCs w:val="0"/>
          <w:i/>
          <w:iCs/>
          <w:color w:val="333333"/>
          <w:sz w:val="15"/>
          <w:u w:val="none"/>
        </w:rPr>
        <w:t>Studies in the Jewish Background of Christianity (</w:t>
      </w:r>
      <w:r w:rsidRPr="00EA7F14">
        <w:rPr>
          <w:rFonts w:ascii="Times New Roman" w:eastAsia="Times New Roman" w:hAnsi="Times New Roman" w:cs="Times New Roman"/>
          <w:b w:val="0"/>
          <w:bCs w:val="0"/>
          <w:color w:val="333333"/>
          <w:sz w:val="15"/>
          <w:szCs w:val="15"/>
          <w:u w:val="none"/>
        </w:rPr>
        <w:t xml:space="preserve">Mohr </w:t>
      </w:r>
      <w:proofErr w:type="spellStart"/>
      <w:r w:rsidRPr="00EA7F14">
        <w:rPr>
          <w:rFonts w:ascii="Times New Roman" w:eastAsia="Times New Roman" w:hAnsi="Times New Roman" w:cs="Times New Roman"/>
          <w:b w:val="0"/>
          <w:bCs w:val="0"/>
          <w:color w:val="333333"/>
          <w:sz w:val="15"/>
          <w:szCs w:val="15"/>
          <w:u w:val="none"/>
        </w:rPr>
        <w:t>Siebeck</w:t>
      </w:r>
      <w:proofErr w:type="spellEnd"/>
      <w:r w:rsidRPr="00EA7F14">
        <w:rPr>
          <w:rFonts w:ascii="Times New Roman" w:eastAsia="Times New Roman" w:hAnsi="Times New Roman" w:cs="Times New Roman"/>
          <w:b w:val="0"/>
          <w:bCs w:val="0"/>
          <w:color w:val="333333"/>
          <w:sz w:val="15"/>
          <w:szCs w:val="15"/>
          <w:u w:val="none"/>
        </w:rPr>
        <w:t>, 1990 and 1992); </w:t>
      </w:r>
      <w:r w:rsidRPr="00EA7F14">
        <w:rPr>
          <w:rFonts w:ascii="Times New Roman" w:eastAsia="Times New Roman" w:hAnsi="Times New Roman" w:cs="Times New Roman"/>
          <w:b w:val="0"/>
          <w:bCs w:val="0"/>
          <w:i/>
          <w:iCs/>
          <w:color w:val="333333"/>
          <w:sz w:val="15"/>
          <w:u w:val="none"/>
        </w:rPr>
        <w:t xml:space="preserve">2 </w:t>
      </w:r>
      <w:proofErr w:type="spellStart"/>
      <w:r w:rsidRPr="00EA7F14">
        <w:rPr>
          <w:rFonts w:ascii="Times New Roman" w:eastAsia="Times New Roman" w:hAnsi="Times New Roman" w:cs="Times New Roman"/>
          <w:b w:val="0"/>
          <w:bCs w:val="0"/>
          <w:i/>
          <w:iCs/>
          <w:color w:val="333333"/>
          <w:sz w:val="15"/>
          <w:u w:val="none"/>
        </w:rPr>
        <w:t>Maccabees</w:t>
      </w:r>
      <w:proofErr w:type="spellEnd"/>
      <w:r w:rsidRPr="00EA7F14">
        <w:rPr>
          <w:rFonts w:ascii="Times New Roman" w:eastAsia="Times New Roman" w:hAnsi="Times New Roman" w:cs="Times New Roman"/>
          <w:b w:val="0"/>
          <w:bCs w:val="0"/>
          <w:i/>
          <w:iCs/>
          <w:color w:val="333333"/>
          <w:sz w:val="15"/>
          <w:u w:val="none"/>
        </w:rPr>
        <w:t> </w:t>
      </w:r>
      <w:r w:rsidRPr="00EA7F14">
        <w:rPr>
          <w:rFonts w:ascii="Times New Roman" w:eastAsia="Times New Roman" w:hAnsi="Times New Roman" w:cs="Times New Roman"/>
          <w:b w:val="0"/>
          <w:bCs w:val="0"/>
          <w:color w:val="333333"/>
          <w:sz w:val="15"/>
          <w:szCs w:val="15"/>
          <w:u w:val="none"/>
        </w:rPr>
        <w:t xml:space="preserve">(De </w:t>
      </w:r>
      <w:proofErr w:type="spellStart"/>
      <w:r w:rsidRPr="00EA7F14">
        <w:rPr>
          <w:rFonts w:ascii="Times New Roman" w:eastAsia="Times New Roman" w:hAnsi="Times New Roman" w:cs="Times New Roman"/>
          <w:b w:val="0"/>
          <w:bCs w:val="0"/>
          <w:color w:val="333333"/>
          <w:sz w:val="15"/>
          <w:szCs w:val="15"/>
          <w:u w:val="none"/>
        </w:rPr>
        <w:t>Gruyter</w:t>
      </w:r>
      <w:proofErr w:type="spellEnd"/>
      <w:r w:rsidRPr="00EA7F14">
        <w:rPr>
          <w:rFonts w:ascii="Times New Roman" w:eastAsia="Times New Roman" w:hAnsi="Times New Roman" w:cs="Times New Roman"/>
          <w:b w:val="0"/>
          <w:bCs w:val="0"/>
          <w:color w:val="333333"/>
          <w:sz w:val="15"/>
          <w:szCs w:val="15"/>
          <w:u w:val="none"/>
        </w:rPr>
        <w:t xml:space="preserve"> 2008); </w:t>
      </w:r>
      <w:r w:rsidRPr="00EA7F14">
        <w:rPr>
          <w:rFonts w:ascii="Times New Roman" w:eastAsia="Times New Roman" w:hAnsi="Times New Roman" w:cs="Times New Roman"/>
          <w:b w:val="0"/>
          <w:bCs w:val="0"/>
          <w:i/>
          <w:iCs/>
          <w:color w:val="333333"/>
          <w:sz w:val="15"/>
          <w:u w:val="none"/>
        </w:rPr>
        <w:t>Judeans and Jews: Four Faces of Dichotomy in Ancient Jewish History </w:t>
      </w:r>
      <w:r w:rsidRPr="00EA7F14">
        <w:rPr>
          <w:rFonts w:ascii="Times New Roman" w:eastAsia="Times New Roman" w:hAnsi="Times New Roman" w:cs="Times New Roman"/>
          <w:b w:val="0"/>
          <w:bCs w:val="0"/>
          <w:color w:val="333333"/>
          <w:sz w:val="15"/>
          <w:szCs w:val="15"/>
          <w:u w:val="none"/>
        </w:rPr>
        <w:t>(Univ. of Toronto Press 2014).</w:t>
      </w:r>
    </w:p>
    <w:p w:rsidR="00EA7F14" w:rsidRDefault="00EA7F14" w:rsidP="00EA7F14">
      <w:pPr>
        <w:shd w:val="clear" w:color="auto" w:fill="FFFFFF"/>
        <w:spacing w:after="257" w:line="600" w:lineRule="atLeast"/>
        <w:jc w:val="center"/>
        <w:outlineLvl w:val="0"/>
        <w:rPr>
          <w:rFonts w:ascii="Times New Roman" w:eastAsia="Times New Roman" w:hAnsi="Times New Roman" w:cs="Times New Roman"/>
          <w:b w:val="0"/>
          <w:bCs w:val="0"/>
          <w:color w:val="333333"/>
          <w:kern w:val="36"/>
          <w:sz w:val="34"/>
          <w:szCs w:val="34"/>
          <w:u w:val="none"/>
        </w:rPr>
      </w:pPr>
    </w:p>
    <w:p w:rsidR="00EA7F14" w:rsidRPr="00EA7F14" w:rsidRDefault="00EA7F14" w:rsidP="00EA7F14">
      <w:pPr>
        <w:shd w:val="clear" w:color="auto" w:fill="FFFFFF"/>
        <w:spacing w:after="257" w:line="600" w:lineRule="atLeast"/>
        <w:jc w:val="center"/>
        <w:outlineLvl w:val="0"/>
        <w:rPr>
          <w:rFonts w:ascii="Times New Roman" w:eastAsia="Times New Roman" w:hAnsi="Times New Roman" w:cs="Times New Roman"/>
          <w:b w:val="0"/>
          <w:bCs w:val="0"/>
          <w:color w:val="333333"/>
          <w:kern w:val="36"/>
          <w:sz w:val="34"/>
          <w:szCs w:val="34"/>
          <w:u w:val="none"/>
        </w:rPr>
      </w:pPr>
      <w:r w:rsidRPr="00EA7F14">
        <w:rPr>
          <w:rFonts w:ascii="Times New Roman" w:eastAsia="Times New Roman" w:hAnsi="Times New Roman" w:cs="Times New Roman"/>
          <w:b w:val="0"/>
          <w:bCs w:val="0"/>
          <w:color w:val="333333"/>
          <w:kern w:val="36"/>
          <w:sz w:val="34"/>
          <w:szCs w:val="34"/>
          <w:u w:val="none"/>
        </w:rPr>
        <w:t xml:space="preserve">Judea versus Judaism: Between 1 and 2 </w:t>
      </w:r>
      <w:proofErr w:type="spellStart"/>
      <w:r w:rsidRPr="00EA7F14">
        <w:rPr>
          <w:rFonts w:ascii="Times New Roman" w:eastAsia="Times New Roman" w:hAnsi="Times New Roman" w:cs="Times New Roman"/>
          <w:b w:val="0"/>
          <w:bCs w:val="0"/>
          <w:color w:val="333333"/>
          <w:kern w:val="36"/>
          <w:sz w:val="34"/>
          <w:szCs w:val="34"/>
          <w:u w:val="none"/>
        </w:rPr>
        <w:t>Maccabees</w:t>
      </w:r>
      <w:proofErr w:type="spellEnd"/>
    </w:p>
    <w:p w:rsidR="00EA7F14" w:rsidRPr="00EA7F14" w:rsidRDefault="00EA7F14" w:rsidP="00EA7F14">
      <w:pPr>
        <w:shd w:val="clear" w:color="auto" w:fill="FFFFFF"/>
        <w:spacing w:after="86" w:line="317" w:lineRule="atLeast"/>
        <w:rPr>
          <w:rFonts w:ascii="Times New Roman" w:eastAsia="Times New Roman" w:hAnsi="Times New Roman" w:cs="Times New Roman"/>
          <w:b w:val="0"/>
          <w:bCs w:val="0"/>
          <w:color w:val="333333"/>
          <w:sz w:val="17"/>
          <w:szCs w:val="17"/>
          <w:u w:val="none"/>
        </w:rPr>
      </w:pPr>
      <w:r w:rsidRPr="00EA7F14">
        <w:rPr>
          <w:rFonts w:ascii="Times New Roman" w:eastAsia="Times New Roman" w:hAnsi="Times New Roman" w:cs="Times New Roman"/>
          <w:b w:val="0"/>
          <w:bCs w:val="0"/>
          <w:color w:val="333333"/>
          <w:sz w:val="17"/>
          <w:szCs w:val="17"/>
          <w:u w:val="none"/>
        </w:rPr>
        <w:t xml:space="preserve">Ancient tensions between Judaism and the Jewish state can be seen by comparing 1 </w:t>
      </w:r>
      <w:proofErr w:type="spellStart"/>
      <w:r w:rsidRPr="00EA7F14">
        <w:rPr>
          <w:rFonts w:ascii="Times New Roman" w:eastAsia="Times New Roman" w:hAnsi="Times New Roman" w:cs="Times New Roman"/>
          <w:b w:val="0"/>
          <w:bCs w:val="0"/>
          <w:color w:val="333333"/>
          <w:sz w:val="17"/>
          <w:szCs w:val="17"/>
          <w:u w:val="none"/>
        </w:rPr>
        <w:t>Maccabees</w:t>
      </w:r>
      <w:proofErr w:type="spellEnd"/>
      <w:r w:rsidRPr="00EA7F14">
        <w:rPr>
          <w:rFonts w:ascii="Times New Roman" w:eastAsia="Times New Roman" w:hAnsi="Times New Roman" w:cs="Times New Roman"/>
          <w:b w:val="0"/>
          <w:bCs w:val="0"/>
          <w:color w:val="333333"/>
          <w:sz w:val="17"/>
          <w:szCs w:val="17"/>
          <w:u w:val="none"/>
        </w:rPr>
        <w:t xml:space="preserve">, a book that serves the interest of the </w:t>
      </w:r>
      <w:proofErr w:type="spellStart"/>
      <w:r w:rsidRPr="00EA7F14">
        <w:rPr>
          <w:rFonts w:ascii="Times New Roman" w:eastAsia="Times New Roman" w:hAnsi="Times New Roman" w:cs="Times New Roman"/>
          <w:b w:val="0"/>
          <w:bCs w:val="0"/>
          <w:color w:val="333333"/>
          <w:sz w:val="17"/>
          <w:szCs w:val="17"/>
          <w:u w:val="none"/>
        </w:rPr>
        <w:t>Hasmonean</w:t>
      </w:r>
      <w:proofErr w:type="spellEnd"/>
      <w:r w:rsidRPr="00EA7F14">
        <w:rPr>
          <w:rFonts w:ascii="Times New Roman" w:eastAsia="Times New Roman" w:hAnsi="Times New Roman" w:cs="Times New Roman"/>
          <w:b w:val="0"/>
          <w:bCs w:val="0"/>
          <w:color w:val="333333"/>
          <w:sz w:val="17"/>
          <w:szCs w:val="17"/>
          <w:u w:val="none"/>
        </w:rPr>
        <w:t xml:space="preserve"> dynasty, and 2 </w:t>
      </w:r>
      <w:proofErr w:type="spellStart"/>
      <w:r w:rsidRPr="00EA7F14">
        <w:rPr>
          <w:rFonts w:ascii="Times New Roman" w:eastAsia="Times New Roman" w:hAnsi="Times New Roman" w:cs="Times New Roman"/>
          <w:b w:val="0"/>
          <w:bCs w:val="0"/>
          <w:color w:val="333333"/>
          <w:sz w:val="17"/>
          <w:szCs w:val="17"/>
          <w:u w:val="none"/>
        </w:rPr>
        <w:t>Maccabees</w:t>
      </w:r>
      <w:proofErr w:type="spellEnd"/>
      <w:r w:rsidRPr="00EA7F14">
        <w:rPr>
          <w:rFonts w:ascii="Times New Roman" w:eastAsia="Times New Roman" w:hAnsi="Times New Roman" w:cs="Times New Roman"/>
          <w:b w:val="0"/>
          <w:bCs w:val="0"/>
          <w:color w:val="333333"/>
          <w:sz w:val="17"/>
          <w:szCs w:val="17"/>
          <w:u w:val="none"/>
        </w:rPr>
        <w:t xml:space="preserve">, a work of the </w:t>
      </w:r>
      <w:proofErr w:type="spellStart"/>
      <w:r w:rsidRPr="00EA7F14">
        <w:rPr>
          <w:rFonts w:ascii="Times New Roman" w:eastAsia="Times New Roman" w:hAnsi="Times New Roman" w:cs="Times New Roman"/>
          <w:b w:val="0"/>
          <w:bCs w:val="0"/>
          <w:color w:val="333333"/>
          <w:sz w:val="17"/>
          <w:szCs w:val="17"/>
          <w:u w:val="none"/>
        </w:rPr>
        <w:t>diaspora</w:t>
      </w:r>
      <w:proofErr w:type="spellEnd"/>
      <w:r w:rsidRPr="00EA7F14">
        <w:rPr>
          <w:rFonts w:ascii="Times New Roman" w:eastAsia="Times New Roman" w:hAnsi="Times New Roman" w:cs="Times New Roman"/>
          <w:b w:val="0"/>
          <w:bCs w:val="0"/>
          <w:color w:val="333333"/>
          <w:sz w:val="17"/>
          <w:szCs w:val="17"/>
          <w:u w:val="none"/>
        </w:rPr>
        <w:t xml:space="preserve"> whose focus is on Judaism.</w:t>
      </w:r>
    </w:p>
    <w:p w:rsidR="00EA7F14" w:rsidRPr="00EA7F14" w:rsidRDefault="00EA7F14" w:rsidP="00EA7F14">
      <w:pPr>
        <w:shd w:val="clear" w:color="auto" w:fill="FFFFFF"/>
        <w:spacing w:after="0" w:line="240" w:lineRule="auto"/>
        <w:rPr>
          <w:rFonts w:ascii="Times New Roman" w:eastAsia="Times New Roman" w:hAnsi="Times New Roman" w:cs="Times New Roman"/>
          <w:b w:val="0"/>
          <w:bCs w:val="0"/>
          <w:color w:val="0000FF"/>
          <w:sz w:val="13"/>
          <w:szCs w:val="13"/>
          <w:u w:val="none"/>
        </w:rPr>
      </w:pPr>
      <w:r w:rsidRPr="00EA7F14">
        <w:rPr>
          <w:rFonts w:ascii="Times New Roman" w:eastAsia="Times New Roman" w:hAnsi="Times New Roman" w:cs="Times New Roman"/>
          <w:b w:val="0"/>
          <w:bCs w:val="0"/>
          <w:color w:val="333333"/>
          <w:sz w:val="13"/>
          <w:szCs w:val="13"/>
          <w:u w:val="none"/>
        </w:rPr>
        <w:fldChar w:fldCharType="begin"/>
      </w:r>
      <w:r w:rsidRPr="00EA7F14">
        <w:rPr>
          <w:rFonts w:ascii="Times New Roman" w:eastAsia="Times New Roman" w:hAnsi="Times New Roman" w:cs="Times New Roman"/>
          <w:b w:val="0"/>
          <w:bCs w:val="0"/>
          <w:color w:val="333333"/>
          <w:sz w:val="13"/>
          <w:szCs w:val="13"/>
          <w:u w:val="none"/>
        </w:rPr>
        <w:instrText xml:space="preserve"> HYPERLINK "https://www.thetorah.com/author/daniel-r-schwartz" </w:instrText>
      </w:r>
      <w:r w:rsidRPr="00EA7F14">
        <w:rPr>
          <w:rFonts w:ascii="Times New Roman" w:eastAsia="Times New Roman" w:hAnsi="Times New Roman" w:cs="Times New Roman"/>
          <w:b w:val="0"/>
          <w:bCs w:val="0"/>
          <w:color w:val="333333"/>
          <w:sz w:val="13"/>
          <w:szCs w:val="13"/>
          <w:u w:val="none"/>
        </w:rPr>
        <w:fldChar w:fldCharType="separate"/>
      </w:r>
    </w:p>
    <w:p w:rsidR="00EA7F14" w:rsidRPr="00EA7F14" w:rsidRDefault="00EA7F14" w:rsidP="00EA7F14">
      <w:pPr>
        <w:shd w:val="clear" w:color="auto" w:fill="FFFFFF"/>
        <w:spacing w:after="0" w:line="309" w:lineRule="atLeast"/>
        <w:ind w:right="137"/>
        <w:rPr>
          <w:rFonts w:ascii="Times New Roman" w:eastAsia="Times New Roman" w:hAnsi="Times New Roman" w:cs="Times New Roman"/>
          <w:b w:val="0"/>
          <w:bCs w:val="0"/>
          <w:color w:val="auto"/>
          <w:sz w:val="17"/>
          <w:szCs w:val="17"/>
          <w:u w:val="none"/>
        </w:rPr>
      </w:pPr>
      <w:r w:rsidRPr="00EA7F14">
        <w:rPr>
          <w:rFonts w:ascii="Times New Roman" w:eastAsia="Times New Roman" w:hAnsi="Times New Roman" w:cs="Times New Roman"/>
          <w:b w:val="0"/>
          <w:bCs w:val="0"/>
          <w:color w:val="0000FF"/>
          <w:sz w:val="17"/>
          <w:szCs w:val="17"/>
          <w:u w:val="none"/>
        </w:rPr>
        <w:t>Prof.</w:t>
      </w:r>
      <w:r>
        <w:rPr>
          <w:rFonts w:ascii="Times New Roman" w:eastAsia="Times New Roman" w:hAnsi="Times New Roman" w:cs="Times New Roman"/>
          <w:b w:val="0"/>
          <w:bCs w:val="0"/>
          <w:color w:val="auto"/>
          <w:sz w:val="17"/>
          <w:szCs w:val="17"/>
          <w:u w:val="none"/>
        </w:rPr>
        <w:t xml:space="preserve"> </w:t>
      </w:r>
      <w:r w:rsidRPr="00EA7F14">
        <w:rPr>
          <w:rFonts w:ascii="Times New Roman" w:eastAsia="Times New Roman" w:hAnsi="Times New Roman" w:cs="Times New Roman"/>
          <w:b w:val="0"/>
          <w:bCs w:val="0"/>
          <w:color w:val="0000FF"/>
          <w:sz w:val="17"/>
          <w:szCs w:val="17"/>
          <w:u w:val="none"/>
        </w:rPr>
        <w:t>Daniel R. Schwartz</w:t>
      </w:r>
    </w:p>
    <w:p w:rsidR="00EA7F14" w:rsidRPr="00EA7F14" w:rsidRDefault="00EA7F14" w:rsidP="00EA7F14">
      <w:pPr>
        <w:shd w:val="clear" w:color="auto" w:fill="FFFFFF"/>
        <w:spacing w:after="0" w:line="24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fldChar w:fldCharType="end"/>
      </w:r>
    </w:p>
    <w:p w:rsidR="00EA7F14" w:rsidRPr="00EA7F14" w:rsidRDefault="00EA7F14" w:rsidP="00EA7F14">
      <w:pPr>
        <w:shd w:val="clear" w:color="auto" w:fill="FFFFFF"/>
        <w:spacing w:after="0" w:line="240" w:lineRule="auto"/>
        <w:rPr>
          <w:rFonts w:ascii="Times New Roman" w:eastAsia="Times New Roman" w:hAnsi="Times New Roman" w:cs="Times New Roman"/>
          <w:b w:val="0"/>
          <w:bCs w:val="0"/>
          <w:color w:val="333333"/>
          <w:sz w:val="13"/>
          <w:szCs w:val="13"/>
          <w:u w:val="none"/>
        </w:rPr>
      </w:pPr>
      <w:r>
        <w:rPr>
          <w:rFonts w:ascii="Times New Roman" w:eastAsia="Times New Roman" w:hAnsi="Times New Roman" w:cs="Times New Roman"/>
          <w:b w:val="0"/>
          <w:bCs w:val="0"/>
          <w:noProof/>
          <w:color w:val="333333"/>
          <w:sz w:val="13"/>
          <w:szCs w:val="13"/>
          <w:u w:val="none"/>
        </w:rPr>
        <w:drawing>
          <wp:inline distT="0" distB="0" distL="0" distR="0">
            <wp:extent cx="2541814" cy="1779270"/>
            <wp:effectExtent l="19050" t="0" r="0" b="0"/>
            <wp:docPr id="4" name="תמונה 4" descr="Judea versus Judaism: Between 1 and 2 Maccab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dea versus Judaism: Between 1 and 2 Maccabees"/>
                    <pic:cNvPicPr>
                      <a:picLocks noChangeAspect="1" noChangeArrowheads="1"/>
                    </pic:cNvPicPr>
                  </pic:nvPicPr>
                  <pic:blipFill>
                    <a:blip r:embed="rId5" cstate="print"/>
                    <a:srcRect/>
                    <a:stretch>
                      <a:fillRect/>
                    </a:stretch>
                  </pic:blipFill>
                  <pic:spPr bwMode="auto">
                    <a:xfrm>
                      <a:off x="0" y="0"/>
                      <a:ext cx="2542507" cy="1779755"/>
                    </a:xfrm>
                    <a:prstGeom prst="rect">
                      <a:avLst/>
                    </a:prstGeom>
                    <a:noFill/>
                    <a:ln w="9525">
                      <a:noFill/>
                      <a:miter lim="800000"/>
                      <a:headEnd/>
                      <a:tailEnd/>
                    </a:ln>
                  </pic:spPr>
                </pic:pic>
              </a:graphicData>
            </a:graphic>
          </wp:inline>
        </w:drawing>
      </w:r>
    </w:p>
    <w:p w:rsidR="00EA7F14" w:rsidRPr="00EA7F14" w:rsidRDefault="00EA7F14" w:rsidP="00EA7F14">
      <w:pPr>
        <w:shd w:val="clear" w:color="auto" w:fill="FFFFFF"/>
        <w:spacing w:after="86" w:line="240" w:lineRule="atLeast"/>
        <w:jc w:val="center"/>
        <w:rPr>
          <w:rFonts w:ascii="Times New Roman" w:eastAsia="Times New Roman" w:hAnsi="Times New Roman" w:cs="Times New Roman"/>
          <w:b w:val="0"/>
          <w:bCs w:val="0"/>
          <w:color w:val="333333"/>
          <w:sz w:val="11"/>
          <w:szCs w:val="11"/>
          <w:u w:val="none"/>
        </w:rPr>
      </w:pPr>
      <w:proofErr w:type="gramStart"/>
      <w:r w:rsidRPr="00EA7F14">
        <w:rPr>
          <w:rFonts w:ascii="Times New Roman" w:eastAsia="Times New Roman" w:hAnsi="Times New Roman" w:cs="Times New Roman"/>
          <w:b w:val="0"/>
          <w:bCs w:val="0"/>
          <w:color w:val="333333"/>
          <w:sz w:val="11"/>
          <w:szCs w:val="11"/>
          <w:u w:val="none"/>
        </w:rPr>
        <w:t xml:space="preserve">Chanukah Lamp, by Frederick J. </w:t>
      </w:r>
      <w:proofErr w:type="spellStart"/>
      <w:r w:rsidRPr="00EA7F14">
        <w:rPr>
          <w:rFonts w:ascii="Times New Roman" w:eastAsia="Times New Roman" w:hAnsi="Times New Roman" w:cs="Times New Roman"/>
          <w:b w:val="0"/>
          <w:bCs w:val="0"/>
          <w:color w:val="333333"/>
          <w:sz w:val="11"/>
          <w:szCs w:val="11"/>
          <w:u w:val="none"/>
        </w:rPr>
        <w:t>Kormis</w:t>
      </w:r>
      <w:proofErr w:type="spellEnd"/>
      <w:r w:rsidRPr="00EA7F14">
        <w:rPr>
          <w:rFonts w:ascii="Times New Roman" w:eastAsia="Times New Roman" w:hAnsi="Times New Roman" w:cs="Times New Roman"/>
          <w:b w:val="0"/>
          <w:bCs w:val="0"/>
          <w:color w:val="333333"/>
          <w:sz w:val="11"/>
          <w:szCs w:val="11"/>
          <w:u w:val="none"/>
        </w:rPr>
        <w:t>, London, England, 1950.</w:t>
      </w:r>
      <w:proofErr w:type="gramEnd"/>
      <w:r w:rsidRPr="00EA7F14">
        <w:rPr>
          <w:rFonts w:ascii="Times New Roman" w:eastAsia="Times New Roman" w:hAnsi="Times New Roman" w:cs="Times New Roman"/>
          <w:b w:val="0"/>
          <w:bCs w:val="0"/>
          <w:color w:val="333333"/>
          <w:sz w:val="11"/>
          <w:szCs w:val="11"/>
          <w:u w:val="none"/>
        </w:rPr>
        <w:t xml:space="preserve"> The Jewish Museum</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The story of the </w:t>
      </w:r>
      <w:proofErr w:type="spellStart"/>
      <w:r w:rsidRPr="00EA7F14">
        <w:rPr>
          <w:rFonts w:ascii="Times New Roman" w:eastAsia="Times New Roman" w:hAnsi="Times New Roman" w:cs="Times New Roman"/>
          <w:b w:val="0"/>
          <w:bCs w:val="0"/>
          <w:color w:val="000000"/>
          <w:sz w:val="15"/>
          <w:szCs w:val="15"/>
          <w:u w:val="none"/>
        </w:rPr>
        <w:t>Hasmonean</w:t>
      </w:r>
      <w:proofErr w:type="spellEnd"/>
      <w:r w:rsidRPr="00EA7F14">
        <w:rPr>
          <w:rFonts w:ascii="Times New Roman" w:eastAsia="Times New Roman" w:hAnsi="Times New Roman" w:cs="Times New Roman"/>
          <w:b w:val="0"/>
          <w:bCs w:val="0"/>
          <w:color w:val="000000"/>
          <w:sz w:val="15"/>
          <w:szCs w:val="15"/>
          <w:u w:val="none"/>
        </w:rPr>
        <w:t xml:space="preserve"> (or “</w:t>
      </w:r>
      <w:proofErr w:type="spellStart"/>
      <w:r w:rsidRPr="00EA7F14">
        <w:rPr>
          <w:rFonts w:ascii="Times New Roman" w:eastAsia="Times New Roman" w:hAnsi="Times New Roman" w:cs="Times New Roman"/>
          <w:b w:val="0"/>
          <w:bCs w:val="0"/>
          <w:color w:val="000000"/>
          <w:sz w:val="15"/>
          <w:szCs w:val="15"/>
          <w:u w:val="none"/>
        </w:rPr>
        <w:t>Maccabean</w:t>
      </w:r>
      <w:proofErr w:type="spellEnd"/>
      <w:r w:rsidRPr="00EA7F14">
        <w:rPr>
          <w:rFonts w:ascii="Times New Roman" w:eastAsia="Times New Roman" w:hAnsi="Times New Roman" w:cs="Times New Roman"/>
          <w:b w:val="0"/>
          <w:bCs w:val="0"/>
          <w:color w:val="000000"/>
          <w:sz w:val="15"/>
          <w:szCs w:val="15"/>
          <w:u w:val="none"/>
        </w:rPr>
        <w:t xml:space="preserve">”) revolt is preserved in 1 and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—two very different works, in style, content, and values</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1]</w:t>
      </w:r>
      <w:r w:rsidRPr="00EA7F14">
        <w:rPr>
          <w:rFonts w:ascii="Times New Roman" w:eastAsia="Times New Roman" w:hAnsi="Times New Roman" w:cs="Times New Roman"/>
          <w:b w:val="0"/>
          <w:bCs w:val="0"/>
          <w:color w:val="000000"/>
          <w:sz w:val="15"/>
          <w:szCs w:val="15"/>
          <w:u w:val="none"/>
        </w:rPr>
        <w:t> To state the most obvious differences: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was originally written in Hebrew (but preserved only in a Greek translation), and it tells the story of the entire revolt, beginning with </w:t>
      </w:r>
      <w:proofErr w:type="spellStart"/>
      <w:r w:rsidRPr="00EA7F14">
        <w:rPr>
          <w:rFonts w:ascii="Times New Roman" w:eastAsia="Times New Roman" w:hAnsi="Times New Roman" w:cs="Times New Roman"/>
          <w:b w:val="0"/>
          <w:bCs w:val="0"/>
          <w:color w:val="000000"/>
          <w:sz w:val="15"/>
          <w:szCs w:val="15"/>
          <w:u w:val="none"/>
        </w:rPr>
        <w:t>Mattathias</w:t>
      </w:r>
      <w:proofErr w:type="spellEnd"/>
      <w:r w:rsidRPr="00EA7F14">
        <w:rPr>
          <w:rFonts w:ascii="Times New Roman" w:eastAsia="Times New Roman" w:hAnsi="Times New Roman" w:cs="Times New Roman"/>
          <w:b w:val="0"/>
          <w:bCs w:val="0"/>
          <w:color w:val="000000"/>
          <w:sz w:val="15"/>
          <w:szCs w:val="15"/>
          <w:u w:val="none"/>
        </w:rPr>
        <w:t xml:space="preserve">, and on through his sons Judah, Jonathan, Simon, and ending with the rise of the dynasty under Simon’s son, John </w:t>
      </w:r>
      <w:proofErr w:type="spellStart"/>
      <w:r w:rsidRPr="00EA7F14">
        <w:rPr>
          <w:rFonts w:ascii="Times New Roman" w:eastAsia="Times New Roman" w:hAnsi="Times New Roman" w:cs="Times New Roman"/>
          <w:b w:val="0"/>
          <w:bCs w:val="0"/>
          <w:color w:val="000000"/>
          <w:sz w:val="15"/>
          <w:szCs w:val="15"/>
          <w:u w:val="none"/>
        </w:rPr>
        <w:t>Hyrcanus</w:t>
      </w:r>
      <w:proofErr w:type="spellEnd"/>
      <w:r w:rsidRPr="00EA7F14">
        <w:rPr>
          <w:rFonts w:ascii="Times New Roman" w:eastAsia="Times New Roman" w:hAnsi="Times New Roman" w:cs="Times New Roman"/>
          <w:b w:val="0"/>
          <w:bCs w:val="0"/>
          <w:color w:val="000000"/>
          <w:sz w:val="15"/>
          <w:szCs w:val="15"/>
          <w:u w:val="none"/>
        </w:rPr>
        <w:t>. It covers the period of roughly 175–134</w:t>
      </w:r>
      <w:r w:rsidRPr="00EA7F14">
        <w:rPr>
          <w:rFonts w:ascii="Times New Roman" w:eastAsia="Times New Roman" w:hAnsi="Times New Roman" w:cs="Times New Roman"/>
          <w:b w:val="0"/>
          <w:bCs w:val="0"/>
          <w:smallCaps/>
          <w:color w:val="000000"/>
          <w:sz w:val="15"/>
          <w:szCs w:val="15"/>
          <w:u w:val="none"/>
        </w:rPr>
        <w:t> B.C.E</w:t>
      </w:r>
      <w:r w:rsidRPr="00EA7F14">
        <w:rPr>
          <w:rFonts w:ascii="Times New Roman" w:eastAsia="Times New Roman" w:hAnsi="Times New Roman" w:cs="Times New Roman"/>
          <w:b w:val="0"/>
          <w:bCs w:val="0"/>
          <w:color w:val="000000"/>
          <w:sz w:val="15"/>
          <w:szCs w:val="15"/>
          <w:u w:val="none"/>
        </w:rPr>
        <w:t xml:space="preserve">.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in contrast, was originally written in Greek, and it covers only the first part of that period, from 175–161</w:t>
      </w:r>
      <w:r w:rsidRPr="00EA7F14">
        <w:rPr>
          <w:rFonts w:ascii="Times New Roman" w:eastAsia="Times New Roman" w:hAnsi="Times New Roman" w:cs="Times New Roman"/>
          <w:b w:val="0"/>
          <w:bCs w:val="0"/>
          <w:smallCaps/>
          <w:color w:val="000000"/>
          <w:sz w:val="15"/>
          <w:szCs w:val="15"/>
          <w:u w:val="none"/>
        </w:rPr>
        <w:t> B.C.E</w:t>
      </w:r>
      <w:r w:rsidRPr="00EA7F14">
        <w:rPr>
          <w:rFonts w:ascii="Times New Roman" w:eastAsia="Times New Roman" w:hAnsi="Times New Roman" w:cs="Times New Roman"/>
          <w:b w:val="0"/>
          <w:bCs w:val="0"/>
          <w:color w:val="000000"/>
          <w:sz w:val="15"/>
          <w:szCs w:val="15"/>
          <w:u w:val="none"/>
        </w:rPr>
        <w:t xml:space="preserve">., following the story only in the days of Judah </w:t>
      </w:r>
      <w:proofErr w:type="spellStart"/>
      <w:r w:rsidRPr="00EA7F14">
        <w:rPr>
          <w:rFonts w:ascii="Times New Roman" w:eastAsia="Times New Roman" w:hAnsi="Times New Roman" w:cs="Times New Roman"/>
          <w:b w:val="0"/>
          <w:bCs w:val="0"/>
          <w:color w:val="000000"/>
          <w:sz w:val="15"/>
          <w:szCs w:val="15"/>
          <w:u w:val="none"/>
        </w:rPr>
        <w:t>Maccabee</w:t>
      </w:r>
      <w:proofErr w:type="spellEnd"/>
      <w:r w:rsidRPr="00EA7F14">
        <w:rPr>
          <w:rFonts w:ascii="Times New Roman" w:eastAsia="Times New Roman" w:hAnsi="Times New Roman" w:cs="Times New Roman"/>
          <w:b w:val="0"/>
          <w:bCs w:val="0"/>
          <w:color w:val="000000"/>
          <w:sz w:val="15"/>
          <w:szCs w:val="15"/>
          <w:u w:val="none"/>
        </w:rPr>
        <w:t>.</w:t>
      </w:r>
    </w:p>
    <w:p w:rsidR="00EA7F14" w:rsidRPr="00EA7F14" w:rsidRDefault="00EA7F14" w:rsidP="00EA7F14">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proofErr w:type="gramStart"/>
      <w:r w:rsidRPr="00EA7F14">
        <w:rPr>
          <w:rFonts w:ascii="Times New Roman" w:eastAsia="Times New Roman" w:hAnsi="Times New Roman" w:cs="Times New Roman"/>
          <w:b w:val="0"/>
          <w:bCs w:val="0"/>
          <w:color w:val="000000"/>
          <w:sz w:val="21"/>
          <w:szCs w:val="21"/>
          <w:u w:val="none"/>
        </w:rPr>
        <w:t>Sadducees versus Pharisees?</w:t>
      </w:r>
      <w:proofErr w:type="gramEnd"/>
      <w:r w:rsidRPr="00EA7F14">
        <w:rPr>
          <w:rFonts w:ascii="Times New Roman" w:eastAsia="Times New Roman" w:hAnsi="Times New Roman" w:cs="Times New Roman"/>
          <w:b w:val="0"/>
          <w:bCs w:val="0"/>
          <w:color w:val="000000"/>
          <w:sz w:val="21"/>
          <w:szCs w:val="21"/>
          <w:u w:val="none"/>
        </w:rPr>
        <w:t xml:space="preserve"> Geiger’s Thesis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Abraham Geiger (1810–1874), one of the founders of Reform Judaism and a central figure in the </w:t>
      </w:r>
      <w:proofErr w:type="spellStart"/>
      <w:r w:rsidRPr="00EA7F14">
        <w:rPr>
          <w:rFonts w:ascii="Times New Roman" w:eastAsia="Times New Roman" w:hAnsi="Times New Roman" w:cs="Times New Roman"/>
          <w:b w:val="0"/>
          <w:bCs w:val="0"/>
          <w:i/>
          <w:iCs/>
          <w:color w:val="000000"/>
          <w:sz w:val="15"/>
          <w:u w:val="none"/>
        </w:rPr>
        <w:t>Wissenschaft</w:t>
      </w:r>
      <w:proofErr w:type="spellEnd"/>
      <w:r w:rsidRPr="00EA7F14">
        <w:rPr>
          <w:rFonts w:ascii="Times New Roman" w:eastAsia="Times New Roman" w:hAnsi="Times New Roman" w:cs="Times New Roman"/>
          <w:b w:val="0"/>
          <w:bCs w:val="0"/>
          <w:i/>
          <w:iCs/>
          <w:color w:val="000000"/>
          <w:sz w:val="15"/>
          <w:u w:val="none"/>
        </w:rPr>
        <w:t xml:space="preserve"> des </w:t>
      </w:r>
      <w:proofErr w:type="spellStart"/>
      <w:r w:rsidRPr="00EA7F14">
        <w:rPr>
          <w:rFonts w:ascii="Times New Roman" w:eastAsia="Times New Roman" w:hAnsi="Times New Roman" w:cs="Times New Roman"/>
          <w:b w:val="0"/>
          <w:bCs w:val="0"/>
          <w:i/>
          <w:iCs/>
          <w:color w:val="000000"/>
          <w:sz w:val="15"/>
          <w:u w:val="none"/>
        </w:rPr>
        <w:t>Judentums</w:t>
      </w:r>
      <w:proofErr w:type="spellEnd"/>
      <w:r w:rsidRPr="00EA7F14">
        <w:rPr>
          <w:rFonts w:ascii="Times New Roman" w:eastAsia="Times New Roman" w:hAnsi="Times New Roman" w:cs="Times New Roman"/>
          <w:b w:val="0"/>
          <w:bCs w:val="0"/>
          <w:color w:val="000000"/>
          <w:sz w:val="15"/>
          <w:szCs w:val="15"/>
          <w:u w:val="none"/>
        </w:rPr>
        <w:t xml:space="preserve"> (the scientific study of Judaism), suggested in 1857 that each of the two books of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stems from a different branch of Second Temple Judaism</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2]</w:t>
      </w:r>
      <w:r w:rsidRPr="00EA7F14">
        <w:rPr>
          <w:rFonts w:ascii="Times New Roman" w:eastAsia="Times New Roman" w:hAnsi="Times New Roman" w:cs="Times New Roman"/>
          <w:b w:val="0"/>
          <w:bCs w:val="0"/>
          <w:color w:val="000000"/>
          <w:sz w:val="15"/>
          <w:szCs w:val="15"/>
          <w:u w:val="none"/>
        </w:rPr>
        <w:t xml:space="preserve"> In his view,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is a </w:t>
      </w:r>
      <w:proofErr w:type="spellStart"/>
      <w:r w:rsidRPr="00EA7F14">
        <w:rPr>
          <w:rFonts w:ascii="Times New Roman" w:eastAsia="Times New Roman" w:hAnsi="Times New Roman" w:cs="Times New Roman"/>
          <w:b w:val="0"/>
          <w:bCs w:val="0"/>
          <w:color w:val="000000"/>
          <w:sz w:val="15"/>
          <w:szCs w:val="15"/>
          <w:u w:val="none"/>
        </w:rPr>
        <w:t>Sadducean</w:t>
      </w:r>
      <w:proofErr w:type="spellEnd"/>
      <w:r w:rsidRPr="00EA7F14">
        <w:rPr>
          <w:rFonts w:ascii="Times New Roman" w:eastAsia="Times New Roman" w:hAnsi="Times New Roman" w:cs="Times New Roman"/>
          <w:b w:val="0"/>
          <w:bCs w:val="0"/>
          <w:color w:val="000000"/>
          <w:sz w:val="15"/>
          <w:szCs w:val="15"/>
          <w:u w:val="none"/>
        </w:rPr>
        <w:t xml:space="preserve"> work, and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is a Pharisaic response to it.</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This is part of Geiger’s overall thesis that the Sadducees of the latter half of the Second Temple period—as described in the writings of Josephus, the New Testament, and rabbinic literature—were a continuation of the </w:t>
      </w:r>
      <w:proofErr w:type="spellStart"/>
      <w:r w:rsidRPr="00EA7F14">
        <w:rPr>
          <w:rFonts w:ascii="Times New Roman" w:eastAsia="Times New Roman" w:hAnsi="Times New Roman" w:cs="Times New Roman"/>
          <w:b w:val="0"/>
          <w:bCs w:val="0"/>
          <w:color w:val="000000"/>
          <w:sz w:val="15"/>
          <w:szCs w:val="15"/>
          <w:u w:val="none"/>
        </w:rPr>
        <w:t>Zadokite</w:t>
      </w:r>
      <w:proofErr w:type="spellEnd"/>
      <w:r w:rsidRPr="00EA7F14">
        <w:rPr>
          <w:rFonts w:ascii="Times New Roman" w:eastAsia="Times New Roman" w:hAnsi="Times New Roman" w:cs="Times New Roman"/>
          <w:b w:val="0"/>
          <w:bCs w:val="0"/>
          <w:color w:val="000000"/>
          <w:sz w:val="15"/>
          <w:szCs w:val="15"/>
          <w:u w:val="none"/>
        </w:rPr>
        <w:t xml:space="preserve"> high priests, who were prominent of the first half of that period, in the absence of Jewish sovereignty. (Geiger assumes, as most scholars still do, that the name “Sadducees,” </w:t>
      </w:r>
      <w:r w:rsidRPr="00EA7F14">
        <w:rPr>
          <w:rFonts w:ascii="Times New Roman" w:eastAsia="Times New Roman" w:hAnsi="Times New Roman" w:cs="Times New Roman"/>
          <w:b w:val="0"/>
          <w:bCs w:val="0"/>
          <w:color w:val="000000"/>
          <w:sz w:val="15"/>
          <w:szCs w:val="15"/>
          <w:u w:val="none"/>
          <w:rtl/>
          <w:lang w:bidi="he-IL"/>
        </w:rPr>
        <w:t>צדוקים</w:t>
      </w:r>
      <w:r w:rsidRPr="00EA7F14">
        <w:rPr>
          <w:rFonts w:ascii="Times New Roman" w:eastAsia="Times New Roman" w:hAnsi="Times New Roman" w:cs="Times New Roman"/>
          <w:b w:val="0"/>
          <w:bCs w:val="0"/>
          <w:color w:val="000000"/>
          <w:sz w:val="15"/>
          <w:szCs w:val="15"/>
          <w:u w:val="none"/>
        </w:rPr>
        <w:t>, derives from “</w:t>
      </w:r>
      <w:proofErr w:type="spellStart"/>
      <w:r w:rsidRPr="00EA7F14">
        <w:rPr>
          <w:rFonts w:ascii="Times New Roman" w:eastAsia="Times New Roman" w:hAnsi="Times New Roman" w:cs="Times New Roman"/>
          <w:b w:val="0"/>
          <w:bCs w:val="0"/>
          <w:color w:val="000000"/>
          <w:sz w:val="15"/>
          <w:szCs w:val="15"/>
          <w:u w:val="none"/>
        </w:rPr>
        <w:t>Zadokites</w:t>
      </w:r>
      <w:proofErr w:type="spellEnd"/>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[3]</w:t>
      </w:r>
      <w:r w:rsidRPr="00EA7F14">
        <w:rPr>
          <w:rFonts w:ascii="Times New Roman" w:eastAsia="Times New Roman" w:hAnsi="Times New Roman" w:cs="Times New Roman"/>
          <w:b w:val="0"/>
          <w:bCs w:val="0"/>
          <w:color w:val="000000"/>
          <w:sz w:val="15"/>
          <w:szCs w:val="15"/>
          <w:u w:val="none"/>
        </w:rPr>
        <w:t xml:space="preserve">) Geiger argued that the </w:t>
      </w:r>
      <w:r w:rsidRPr="00EA7F14">
        <w:rPr>
          <w:rFonts w:ascii="Times New Roman" w:eastAsia="Times New Roman" w:hAnsi="Times New Roman" w:cs="Times New Roman"/>
          <w:b w:val="0"/>
          <w:bCs w:val="0"/>
          <w:color w:val="000000"/>
          <w:sz w:val="15"/>
          <w:szCs w:val="15"/>
          <w:u w:val="none"/>
        </w:rPr>
        <w:lastRenderedPageBreak/>
        <w:t>Pharisees, who arose in the last three centuries of the Second Temple period and competed with the Sadducees, were not part of the priestly class.</w:t>
      </w:r>
      <w:r w:rsidRPr="00EA7F14">
        <w:rPr>
          <w:rFonts w:ascii="Times New Roman" w:eastAsia="Times New Roman" w:hAnsi="Times New Roman" w:cs="Times New Roman"/>
          <w:b w:val="0"/>
          <w:bCs w:val="0"/>
          <w:color w:val="B22222"/>
          <w:sz w:val="13"/>
          <w:szCs w:val="13"/>
          <w:u w:val="none"/>
          <w:vertAlign w:val="superscript"/>
        </w:rPr>
        <w:t>[4]</w:t>
      </w:r>
      <w:r w:rsidRPr="00EA7F14">
        <w:rPr>
          <w:rFonts w:ascii="Times New Roman" w:eastAsia="Times New Roman" w:hAnsi="Times New Roman" w:cs="Times New Roman"/>
          <w:b w:val="0"/>
          <w:bCs w:val="0"/>
          <w:color w:val="000000"/>
          <w:sz w:val="15"/>
          <w:szCs w:val="15"/>
          <w:u w:val="none"/>
        </w:rPr>
        <w:t> After the destruction of the Temple this group eventually developed into Rabbinic Judaism.</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Much can be said in support of Geiger’s characterization of the two works.</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Pro-</w:t>
      </w:r>
      <w:proofErr w:type="spellStart"/>
      <w:r w:rsidRPr="00EA7F14">
        <w:rPr>
          <w:rFonts w:ascii="Times New Roman" w:eastAsia="Times New Roman" w:hAnsi="Times New Roman" w:cs="Times New Roman"/>
          <w:b w:val="0"/>
          <w:bCs w:val="0"/>
          <w:color w:val="000000"/>
          <w:sz w:val="18"/>
          <w:szCs w:val="18"/>
          <w:u w:val="none"/>
        </w:rPr>
        <w:t>Hasmonean</w:t>
      </w:r>
      <w:proofErr w:type="spellEnd"/>
      <w:r w:rsidRPr="00EA7F14">
        <w:rPr>
          <w:rFonts w:ascii="Times New Roman" w:eastAsia="Times New Roman" w:hAnsi="Times New Roman" w:cs="Times New Roman"/>
          <w:b w:val="0"/>
          <w:bCs w:val="0"/>
          <w:color w:val="000000"/>
          <w:sz w:val="18"/>
          <w:szCs w:val="18"/>
          <w:u w:val="none"/>
        </w:rPr>
        <w:t xml:space="preserve"> or Not</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First,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written during the days of John </w:t>
      </w:r>
      <w:proofErr w:type="spellStart"/>
      <w:r w:rsidRPr="00EA7F14">
        <w:rPr>
          <w:rFonts w:ascii="Times New Roman" w:eastAsia="Times New Roman" w:hAnsi="Times New Roman" w:cs="Times New Roman"/>
          <w:b w:val="0"/>
          <w:bCs w:val="0"/>
          <w:color w:val="000000"/>
          <w:sz w:val="15"/>
          <w:szCs w:val="15"/>
          <w:u w:val="none"/>
        </w:rPr>
        <w:t>Hyrcanus</w:t>
      </w:r>
      <w:proofErr w:type="spellEnd"/>
      <w:r w:rsidRPr="00EA7F14">
        <w:rPr>
          <w:rFonts w:ascii="Times New Roman" w:eastAsia="Times New Roman" w:hAnsi="Times New Roman" w:cs="Times New Roman"/>
          <w:b w:val="0"/>
          <w:bCs w:val="0"/>
          <w:color w:val="000000"/>
          <w:sz w:val="15"/>
          <w:szCs w:val="15"/>
          <w:u w:val="none"/>
        </w:rPr>
        <w:t xml:space="preserve">, the son of Simon the </w:t>
      </w:r>
      <w:proofErr w:type="spellStart"/>
      <w:r w:rsidRPr="00EA7F14">
        <w:rPr>
          <w:rFonts w:ascii="Times New Roman" w:eastAsia="Times New Roman" w:hAnsi="Times New Roman" w:cs="Times New Roman"/>
          <w:b w:val="0"/>
          <w:bCs w:val="0"/>
          <w:color w:val="000000"/>
          <w:sz w:val="15"/>
          <w:szCs w:val="15"/>
          <w:u w:val="none"/>
        </w:rPr>
        <w:t>Maccabee</w:t>
      </w:r>
      <w:proofErr w:type="spellEnd"/>
      <w:r w:rsidRPr="00EA7F14">
        <w:rPr>
          <w:rFonts w:ascii="Times New Roman" w:eastAsia="Times New Roman" w:hAnsi="Times New Roman" w:cs="Times New Roman"/>
          <w:b w:val="0"/>
          <w:bCs w:val="0"/>
          <w:color w:val="000000"/>
          <w:sz w:val="15"/>
          <w:szCs w:val="15"/>
          <w:u w:val="none"/>
        </w:rPr>
        <w:t xml:space="preserve">, is a dynastic history that recounts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r w:rsidRPr="00EA7F14">
        <w:rPr>
          <w:rFonts w:ascii="Times New Roman" w:eastAsia="Times New Roman" w:hAnsi="Times New Roman" w:cs="Times New Roman"/>
          <w:b w:val="0"/>
          <w:bCs w:val="0"/>
          <w:color w:val="000000"/>
          <w:sz w:val="15"/>
          <w:szCs w:val="15"/>
          <w:u w:val="none"/>
        </w:rPr>
        <w:t xml:space="preserve">’ rise to power and argues that their revolt and consequent rule were justified. As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r w:rsidRPr="00EA7F14">
        <w:rPr>
          <w:rFonts w:ascii="Times New Roman" w:eastAsia="Times New Roman" w:hAnsi="Times New Roman" w:cs="Times New Roman"/>
          <w:b w:val="0"/>
          <w:bCs w:val="0"/>
          <w:color w:val="000000"/>
          <w:sz w:val="15"/>
          <w:szCs w:val="15"/>
          <w:u w:val="none"/>
        </w:rPr>
        <w:t xml:space="preserve"> were high priests, it makes sense to associate them with the Sadducees. Indeed, as reported by Josephus (</w:t>
      </w:r>
      <w:r w:rsidRPr="00EA7F14">
        <w:rPr>
          <w:rFonts w:ascii="Times New Roman" w:eastAsia="Times New Roman" w:hAnsi="Times New Roman" w:cs="Times New Roman"/>
          <w:b w:val="0"/>
          <w:bCs w:val="0"/>
          <w:i/>
          <w:iCs/>
          <w:color w:val="000000"/>
          <w:sz w:val="15"/>
          <w:u w:val="none"/>
        </w:rPr>
        <w:t>Ant.</w:t>
      </w:r>
      <w:r w:rsidRPr="00EA7F14">
        <w:rPr>
          <w:rFonts w:ascii="Times New Roman" w:eastAsia="Times New Roman" w:hAnsi="Times New Roman" w:cs="Times New Roman"/>
          <w:b w:val="0"/>
          <w:bCs w:val="0"/>
          <w:color w:val="000000"/>
          <w:sz w:val="15"/>
          <w:szCs w:val="15"/>
          <w:u w:val="none"/>
        </w:rPr>
        <w:t xml:space="preserve"> 13.295–296), John </w:t>
      </w:r>
      <w:proofErr w:type="spellStart"/>
      <w:r w:rsidRPr="00EA7F14">
        <w:rPr>
          <w:rFonts w:ascii="Times New Roman" w:eastAsia="Times New Roman" w:hAnsi="Times New Roman" w:cs="Times New Roman"/>
          <w:b w:val="0"/>
          <w:bCs w:val="0"/>
          <w:color w:val="000000"/>
          <w:sz w:val="15"/>
          <w:szCs w:val="15"/>
          <w:u w:val="none"/>
        </w:rPr>
        <w:t>Hyrcanus</w:t>
      </w:r>
      <w:proofErr w:type="spellEnd"/>
      <w:r w:rsidRPr="00EA7F14">
        <w:rPr>
          <w:rFonts w:ascii="Times New Roman" w:eastAsia="Times New Roman" w:hAnsi="Times New Roman" w:cs="Times New Roman"/>
          <w:b w:val="0"/>
          <w:bCs w:val="0"/>
          <w:color w:val="000000"/>
          <w:sz w:val="15"/>
          <w:szCs w:val="15"/>
          <w:u w:val="none"/>
        </w:rPr>
        <w:t xml:space="preserve"> made an alliance with the Sadducees. This alliance led to the conflict with the Pharisees and their supporters in the days of his son, Alexander </w:t>
      </w:r>
      <w:proofErr w:type="spellStart"/>
      <w:r w:rsidRPr="00EA7F14">
        <w:rPr>
          <w:rFonts w:ascii="Times New Roman" w:eastAsia="Times New Roman" w:hAnsi="Times New Roman" w:cs="Times New Roman"/>
          <w:b w:val="0"/>
          <w:bCs w:val="0"/>
          <w:color w:val="000000"/>
          <w:sz w:val="15"/>
          <w:szCs w:val="15"/>
          <w:u w:val="none"/>
        </w:rPr>
        <w:t>Jannaeus</w:t>
      </w:r>
      <w:proofErr w:type="spellEnd"/>
      <w:r w:rsidRPr="00EA7F14">
        <w:rPr>
          <w:rFonts w:ascii="Times New Roman" w:eastAsia="Times New Roman" w:hAnsi="Times New Roman" w:cs="Times New Roman"/>
          <w:b w:val="0"/>
          <w:bCs w:val="0"/>
          <w:color w:val="000000"/>
          <w:sz w:val="15"/>
          <w:szCs w:val="15"/>
          <w:u w:val="none"/>
        </w:rPr>
        <w:t>—a bloody civil war with tens of thousands of casualties (Josephus, </w:t>
      </w:r>
      <w:r w:rsidRPr="00EA7F14">
        <w:rPr>
          <w:rFonts w:ascii="Times New Roman" w:eastAsia="Times New Roman" w:hAnsi="Times New Roman" w:cs="Times New Roman"/>
          <w:b w:val="0"/>
          <w:bCs w:val="0"/>
          <w:i/>
          <w:iCs/>
          <w:color w:val="000000"/>
          <w:sz w:val="15"/>
          <w:u w:val="none"/>
        </w:rPr>
        <w:t>Ant</w:t>
      </w:r>
      <w:r w:rsidRPr="00EA7F14">
        <w:rPr>
          <w:rFonts w:ascii="Times New Roman" w:eastAsia="Times New Roman" w:hAnsi="Times New Roman" w:cs="Times New Roman"/>
          <w:b w:val="0"/>
          <w:bCs w:val="0"/>
          <w:color w:val="000000"/>
          <w:sz w:val="15"/>
          <w:szCs w:val="15"/>
          <w:u w:val="none"/>
        </w:rPr>
        <w:t>. 13.372–376).</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in contrast, is not interested in the </w:t>
      </w:r>
      <w:proofErr w:type="spellStart"/>
      <w:r w:rsidRPr="00EA7F14">
        <w:rPr>
          <w:rFonts w:ascii="Times New Roman" w:eastAsia="Times New Roman" w:hAnsi="Times New Roman" w:cs="Times New Roman"/>
          <w:b w:val="0"/>
          <w:bCs w:val="0"/>
          <w:color w:val="000000"/>
          <w:sz w:val="15"/>
          <w:szCs w:val="15"/>
          <w:u w:val="none"/>
        </w:rPr>
        <w:t>Hasmonean</w:t>
      </w:r>
      <w:proofErr w:type="spellEnd"/>
      <w:r w:rsidRPr="00EA7F14">
        <w:rPr>
          <w:rFonts w:ascii="Times New Roman" w:eastAsia="Times New Roman" w:hAnsi="Times New Roman" w:cs="Times New Roman"/>
          <w:b w:val="0"/>
          <w:bCs w:val="0"/>
          <w:color w:val="000000"/>
          <w:sz w:val="15"/>
          <w:szCs w:val="15"/>
          <w:u w:val="none"/>
        </w:rPr>
        <w:t xml:space="preserve"> dynasty. Judah </w:t>
      </w:r>
      <w:proofErr w:type="spellStart"/>
      <w:r w:rsidRPr="00EA7F14">
        <w:rPr>
          <w:rFonts w:ascii="Times New Roman" w:eastAsia="Times New Roman" w:hAnsi="Times New Roman" w:cs="Times New Roman"/>
          <w:b w:val="0"/>
          <w:bCs w:val="0"/>
          <w:color w:val="000000"/>
          <w:sz w:val="15"/>
          <w:szCs w:val="15"/>
          <w:u w:val="none"/>
        </w:rPr>
        <w:t>Maccabee</w:t>
      </w:r>
      <w:proofErr w:type="spellEnd"/>
      <w:r w:rsidRPr="00EA7F14">
        <w:rPr>
          <w:rFonts w:ascii="Times New Roman" w:eastAsia="Times New Roman" w:hAnsi="Times New Roman" w:cs="Times New Roman"/>
          <w:b w:val="0"/>
          <w:bCs w:val="0"/>
          <w:color w:val="000000"/>
          <w:sz w:val="15"/>
          <w:szCs w:val="15"/>
          <w:u w:val="none"/>
        </w:rPr>
        <w:t xml:space="preserve">, the successful leader of the war against the Seleucids, is a hero of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but not a word is said about his father </w:t>
      </w:r>
      <w:proofErr w:type="spellStart"/>
      <w:r w:rsidRPr="00EA7F14">
        <w:rPr>
          <w:rFonts w:ascii="Times New Roman" w:eastAsia="Times New Roman" w:hAnsi="Times New Roman" w:cs="Times New Roman"/>
          <w:b w:val="0"/>
          <w:bCs w:val="0"/>
          <w:color w:val="000000"/>
          <w:sz w:val="15"/>
          <w:szCs w:val="15"/>
          <w:u w:val="none"/>
        </w:rPr>
        <w:t>Mattathias</w:t>
      </w:r>
      <w:proofErr w:type="spellEnd"/>
      <w:r w:rsidRPr="00EA7F14">
        <w:rPr>
          <w:rFonts w:ascii="Times New Roman" w:eastAsia="Times New Roman" w:hAnsi="Times New Roman" w:cs="Times New Roman"/>
          <w:b w:val="0"/>
          <w:bCs w:val="0"/>
          <w:color w:val="000000"/>
          <w:sz w:val="15"/>
          <w:szCs w:val="15"/>
          <w:u w:val="none"/>
        </w:rPr>
        <w:t xml:space="preserve"> or the </w:t>
      </w:r>
      <w:proofErr w:type="spellStart"/>
      <w:r w:rsidRPr="00EA7F14">
        <w:rPr>
          <w:rFonts w:ascii="Times New Roman" w:eastAsia="Times New Roman" w:hAnsi="Times New Roman" w:cs="Times New Roman"/>
          <w:b w:val="0"/>
          <w:bCs w:val="0"/>
          <w:color w:val="000000"/>
          <w:sz w:val="15"/>
          <w:szCs w:val="15"/>
          <w:u w:val="none"/>
        </w:rPr>
        <w:t>Hasmonean</w:t>
      </w:r>
      <w:proofErr w:type="spellEnd"/>
      <w:r w:rsidRPr="00EA7F14">
        <w:rPr>
          <w:rFonts w:ascii="Times New Roman" w:eastAsia="Times New Roman" w:hAnsi="Times New Roman" w:cs="Times New Roman"/>
          <w:b w:val="0"/>
          <w:bCs w:val="0"/>
          <w:color w:val="000000"/>
          <w:sz w:val="15"/>
          <w:szCs w:val="15"/>
          <w:u w:val="none"/>
        </w:rPr>
        <w:t xml:space="preserve"> dynasty that Judah’s brother Simon will found. In fact, the two short references to Simon (2 </w:t>
      </w:r>
      <w:proofErr w:type="spellStart"/>
      <w:r w:rsidRPr="00EA7F14">
        <w:rPr>
          <w:rFonts w:ascii="Times New Roman" w:eastAsia="Times New Roman" w:hAnsi="Times New Roman" w:cs="Times New Roman"/>
          <w:b w:val="0"/>
          <w:bCs w:val="0"/>
          <w:color w:val="000000"/>
          <w:sz w:val="15"/>
          <w:szCs w:val="15"/>
          <w:u w:val="none"/>
        </w:rPr>
        <w:t>Macc</w:t>
      </w:r>
      <w:proofErr w:type="spellEnd"/>
      <w:r w:rsidRPr="00EA7F14">
        <w:rPr>
          <w:rFonts w:ascii="Times New Roman" w:eastAsia="Times New Roman" w:hAnsi="Times New Roman" w:cs="Times New Roman"/>
          <w:b w:val="0"/>
          <w:bCs w:val="0"/>
          <w:color w:val="000000"/>
          <w:sz w:val="15"/>
          <w:szCs w:val="15"/>
          <w:u w:val="none"/>
        </w:rPr>
        <w:t xml:space="preserve"> 10:20; 14:17) portray him as a something of a bumbler. It is not clear whether that was meant as criticism of his dynasty (as Geiger and others have thought) or only reflected lack of concern with it, perhaps even lack of knowledge of it, but one way or another, the book is not a dynastic history.</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Theological differences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A well-known theological divide between the Pharisees and the Sadducees was the belief in resurrection: the Pharisees believed in it, and the Sadducees did not</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5]</w:t>
      </w:r>
      <w:r w:rsidRPr="00EA7F14">
        <w:rPr>
          <w:rFonts w:ascii="Times New Roman" w:eastAsia="Times New Roman" w:hAnsi="Times New Roman" w:cs="Times New Roman"/>
          <w:b w:val="0"/>
          <w:bCs w:val="0"/>
          <w:color w:val="000000"/>
          <w:sz w:val="15"/>
          <w:szCs w:val="15"/>
          <w:u w:val="none"/>
        </w:rPr>
        <w:t> This divide is reflected in the two books.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In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Judah raises money to bring sacrifices on behalf of dead soldiers to ensure their future resurrection and the author approves quite emphatically:</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1"/>
          <w:szCs w:val="11"/>
          <w:u w:val="none"/>
          <w:vertAlign w:val="superscript"/>
        </w:rPr>
        <w:t xml:space="preserve">2 </w:t>
      </w:r>
      <w:proofErr w:type="spellStart"/>
      <w:r w:rsidRPr="00EA7F14">
        <w:rPr>
          <w:rFonts w:ascii="Times New Roman" w:eastAsia="Times New Roman" w:hAnsi="Times New Roman" w:cs="Times New Roman"/>
          <w:b w:val="0"/>
          <w:bCs w:val="0"/>
          <w:color w:val="000000"/>
          <w:sz w:val="11"/>
          <w:szCs w:val="11"/>
          <w:u w:val="none"/>
          <w:vertAlign w:val="superscript"/>
        </w:rPr>
        <w:t>Macc</w:t>
      </w:r>
      <w:proofErr w:type="spellEnd"/>
      <w:r w:rsidRPr="00EA7F14">
        <w:rPr>
          <w:rFonts w:ascii="Times New Roman" w:eastAsia="Times New Roman" w:hAnsi="Times New Roman" w:cs="Times New Roman"/>
          <w:b w:val="0"/>
          <w:bCs w:val="0"/>
          <w:color w:val="000000"/>
          <w:sz w:val="11"/>
          <w:szCs w:val="11"/>
          <w:u w:val="none"/>
          <w:vertAlign w:val="superscript"/>
        </w:rPr>
        <w:t xml:space="preserve"> 12:43</w:t>
      </w:r>
      <w:r w:rsidRPr="00EA7F14">
        <w:rPr>
          <w:rFonts w:ascii="Times New Roman" w:eastAsia="Times New Roman" w:hAnsi="Times New Roman" w:cs="Times New Roman"/>
          <w:b w:val="0"/>
          <w:bCs w:val="0"/>
          <w:color w:val="000000"/>
          <w:sz w:val="15"/>
          <w:szCs w:val="15"/>
          <w:u w:val="none"/>
        </w:rPr>
        <w:t> After making a collection for each man, totaling around 2000 silver drachmas, he sent it to Jerusalem for the bringing of a sin-offering – doing very properly and honorably in taking account of resurrection, </w:t>
      </w:r>
      <w:r w:rsidRPr="00EA7F14">
        <w:rPr>
          <w:rFonts w:ascii="Times New Roman" w:eastAsia="Times New Roman" w:hAnsi="Times New Roman" w:cs="Times New Roman"/>
          <w:b w:val="0"/>
          <w:bCs w:val="0"/>
          <w:color w:val="000000"/>
          <w:sz w:val="11"/>
          <w:szCs w:val="11"/>
          <w:u w:val="none"/>
          <w:vertAlign w:val="superscript"/>
        </w:rPr>
        <w:t>12:44</w:t>
      </w:r>
      <w:r w:rsidRPr="00EA7F14">
        <w:rPr>
          <w:rFonts w:ascii="Times New Roman" w:eastAsia="Times New Roman" w:hAnsi="Times New Roman" w:cs="Times New Roman"/>
          <w:b w:val="0"/>
          <w:bCs w:val="0"/>
          <w:color w:val="000000"/>
          <w:sz w:val="15"/>
          <w:szCs w:val="15"/>
          <w:u w:val="none"/>
        </w:rPr>
        <w:t> for had he not expected that the fallen would be resurrected, it would have been pointless and silly to pray for the dead – </w:t>
      </w:r>
      <w:r w:rsidRPr="00EA7F14">
        <w:rPr>
          <w:rFonts w:ascii="Times New Roman" w:eastAsia="Times New Roman" w:hAnsi="Times New Roman" w:cs="Times New Roman"/>
          <w:b w:val="0"/>
          <w:bCs w:val="0"/>
          <w:color w:val="000000"/>
          <w:sz w:val="11"/>
          <w:szCs w:val="11"/>
          <w:u w:val="none"/>
          <w:vertAlign w:val="superscript"/>
        </w:rPr>
        <w:t>12:45</w:t>
      </w:r>
      <w:r w:rsidRPr="00EA7F14">
        <w:rPr>
          <w:rFonts w:ascii="Times New Roman" w:eastAsia="Times New Roman" w:hAnsi="Times New Roman" w:cs="Times New Roman"/>
          <w:b w:val="0"/>
          <w:bCs w:val="0"/>
          <w:color w:val="000000"/>
          <w:sz w:val="15"/>
          <w:szCs w:val="15"/>
          <w:u w:val="none"/>
        </w:rPr>
        <w:t> and having in view the most beautiful reward that awaits those who lie down in piety – a holy and pious notion. Therefore he did atonement for the dead, in order that they be released from the sin</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6]</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In contrast,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makes no reference at all to belief in resurrection.</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The role of prayer in the two books also differs: in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prayer is ubiquitous, whereas it is mostly absent in 1 </w:t>
      </w:r>
      <w:proofErr w:type="spellStart"/>
      <w:r w:rsidRPr="00EA7F14">
        <w:rPr>
          <w:rFonts w:ascii="Times New Roman" w:eastAsia="Times New Roman" w:hAnsi="Times New Roman" w:cs="Times New Roman"/>
          <w:b w:val="0"/>
          <w:bCs w:val="0"/>
          <w:color w:val="000000"/>
          <w:sz w:val="15"/>
          <w:szCs w:val="15"/>
          <w:u w:val="none"/>
        </w:rPr>
        <w:t>Maccabees</w:t>
      </w:r>
      <w:proofErr w:type="spellEnd"/>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7]</w:t>
      </w:r>
      <w:r w:rsidRPr="00EA7F14">
        <w:rPr>
          <w:rFonts w:ascii="Times New Roman" w:eastAsia="Times New Roman" w:hAnsi="Times New Roman" w:cs="Times New Roman"/>
          <w:b w:val="0"/>
          <w:bCs w:val="0"/>
          <w:color w:val="000000"/>
          <w:sz w:val="15"/>
          <w:szCs w:val="15"/>
          <w:u w:val="none"/>
        </w:rPr>
        <w:t xml:space="preserve"> Prayer competed with sacrifice as a mode of worship, and did not need priests to mediate it. It thus makes sense that it would be a key feature of the Pharisaic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while the </w:t>
      </w:r>
      <w:proofErr w:type="spellStart"/>
      <w:r w:rsidRPr="00EA7F14">
        <w:rPr>
          <w:rFonts w:ascii="Times New Roman" w:eastAsia="Times New Roman" w:hAnsi="Times New Roman" w:cs="Times New Roman"/>
          <w:b w:val="0"/>
          <w:bCs w:val="0"/>
          <w:color w:val="000000"/>
          <w:sz w:val="15"/>
          <w:szCs w:val="15"/>
          <w:u w:val="none"/>
        </w:rPr>
        <w:t>Sadducean</w:t>
      </w:r>
      <w:proofErr w:type="spellEnd"/>
      <w:r w:rsidRPr="00EA7F14">
        <w:rPr>
          <w:rFonts w:ascii="Times New Roman" w:eastAsia="Times New Roman" w:hAnsi="Times New Roman" w:cs="Times New Roman"/>
          <w:b w:val="0"/>
          <w:bCs w:val="0"/>
          <w:color w:val="000000"/>
          <w:sz w:val="15"/>
          <w:szCs w:val="15"/>
          <w:u w:val="none"/>
        </w:rPr>
        <w:t xml:space="preserve">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would not emphasize it.</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Points such as these, about the books’ differential attitudes toward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r w:rsidRPr="00EA7F14">
        <w:rPr>
          <w:rFonts w:ascii="Times New Roman" w:eastAsia="Times New Roman" w:hAnsi="Times New Roman" w:cs="Times New Roman"/>
          <w:b w:val="0"/>
          <w:bCs w:val="0"/>
          <w:color w:val="000000"/>
          <w:sz w:val="15"/>
          <w:szCs w:val="15"/>
          <w:u w:val="none"/>
        </w:rPr>
        <w:t>, resurrection, and prayer, support Geiger’s characterization of the books.</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Difficulties with Geiger’s Thesis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Nevertheless, Geiger’s thesis did not win much support. Neither work explicitly mentions </w:t>
      </w:r>
      <w:proofErr w:type="spellStart"/>
      <w:r w:rsidRPr="00EA7F14">
        <w:rPr>
          <w:rFonts w:ascii="Times New Roman" w:eastAsia="Times New Roman" w:hAnsi="Times New Roman" w:cs="Times New Roman"/>
          <w:b w:val="0"/>
          <w:bCs w:val="0"/>
          <w:color w:val="000000"/>
          <w:sz w:val="15"/>
          <w:szCs w:val="15"/>
          <w:u w:val="none"/>
        </w:rPr>
        <w:t>Zadokites</w:t>
      </w:r>
      <w:proofErr w:type="spellEnd"/>
      <w:r w:rsidRPr="00EA7F14">
        <w:rPr>
          <w:rFonts w:ascii="Times New Roman" w:eastAsia="Times New Roman" w:hAnsi="Times New Roman" w:cs="Times New Roman"/>
          <w:b w:val="0"/>
          <w:bCs w:val="0"/>
          <w:color w:val="000000"/>
          <w:sz w:val="15"/>
          <w:szCs w:val="15"/>
          <w:u w:val="none"/>
        </w:rPr>
        <w:t xml:space="preserve">, Sadducees, or Pharisees, and that imposes quite a heavy burden of proof upon anyone who would claim that they are, respectively, </w:t>
      </w:r>
      <w:proofErr w:type="spellStart"/>
      <w:r w:rsidRPr="00EA7F14">
        <w:rPr>
          <w:rFonts w:ascii="Times New Roman" w:eastAsia="Times New Roman" w:hAnsi="Times New Roman" w:cs="Times New Roman"/>
          <w:b w:val="0"/>
          <w:bCs w:val="0"/>
          <w:color w:val="000000"/>
          <w:sz w:val="15"/>
          <w:szCs w:val="15"/>
          <w:u w:val="none"/>
        </w:rPr>
        <w:t>Sadducean</w:t>
      </w:r>
      <w:proofErr w:type="spellEnd"/>
      <w:r w:rsidRPr="00EA7F14">
        <w:rPr>
          <w:rFonts w:ascii="Times New Roman" w:eastAsia="Times New Roman" w:hAnsi="Times New Roman" w:cs="Times New Roman"/>
          <w:b w:val="0"/>
          <w:bCs w:val="0"/>
          <w:color w:val="000000"/>
          <w:sz w:val="15"/>
          <w:szCs w:val="15"/>
          <w:u w:val="none"/>
        </w:rPr>
        <w:t xml:space="preserve"> and Pharisaic tracts. Furthermore, there is no evidence that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is responding to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indeed, it might be earlier than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Most significantly,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as the book’s preface explains, (2:23), is an abbreviation of a work by a Jew named Jason living in Cyrene (Libya), and we have no evidence for Pharisees and Sadducees outside of Palestine. As for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failure to relate to the </w:t>
      </w:r>
      <w:proofErr w:type="spellStart"/>
      <w:r w:rsidRPr="00EA7F14">
        <w:rPr>
          <w:rFonts w:ascii="Times New Roman" w:eastAsia="Times New Roman" w:hAnsi="Times New Roman" w:cs="Times New Roman"/>
          <w:b w:val="0"/>
          <w:bCs w:val="0"/>
          <w:color w:val="000000"/>
          <w:sz w:val="15"/>
          <w:szCs w:val="15"/>
          <w:u w:val="none"/>
        </w:rPr>
        <w:t>Hasmonean</w:t>
      </w:r>
      <w:proofErr w:type="spellEnd"/>
      <w:r w:rsidRPr="00EA7F14">
        <w:rPr>
          <w:rFonts w:ascii="Times New Roman" w:eastAsia="Times New Roman" w:hAnsi="Times New Roman" w:cs="Times New Roman"/>
          <w:b w:val="0"/>
          <w:bCs w:val="0"/>
          <w:color w:val="000000"/>
          <w:sz w:val="15"/>
          <w:szCs w:val="15"/>
          <w:u w:val="none"/>
        </w:rPr>
        <w:t xml:space="preserve"> dynasty, that might derive merely from it being composed before that dynasty became established.</w:t>
      </w:r>
    </w:p>
    <w:p w:rsidR="00EA7F14" w:rsidRPr="00EA7F14" w:rsidRDefault="00EA7F14" w:rsidP="00EA7F14">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EA7F14">
        <w:rPr>
          <w:rFonts w:ascii="Times New Roman" w:eastAsia="Times New Roman" w:hAnsi="Times New Roman" w:cs="Times New Roman"/>
          <w:b w:val="0"/>
          <w:bCs w:val="0"/>
          <w:color w:val="000000"/>
          <w:sz w:val="21"/>
          <w:szCs w:val="21"/>
          <w:u w:val="none"/>
        </w:rPr>
        <w:t>Reformulating Geiger’s Theory</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Despite these objections to the specific formulation of this theory, Geiger’s observation of significant differences between 1 and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is still valid and deserves further explanation, along with some modification.</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lastRenderedPageBreak/>
        <w:t xml:space="preserve">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has a Judean orientation, and is meant to serve the interests of a </w:t>
      </w:r>
      <w:proofErr w:type="spellStart"/>
      <w:r w:rsidRPr="00EA7F14">
        <w:rPr>
          <w:rFonts w:ascii="Times New Roman" w:eastAsia="Times New Roman" w:hAnsi="Times New Roman" w:cs="Times New Roman"/>
          <w:b w:val="0"/>
          <w:bCs w:val="0"/>
          <w:color w:val="000000"/>
          <w:sz w:val="15"/>
          <w:szCs w:val="15"/>
          <w:u w:val="none"/>
        </w:rPr>
        <w:t>Hasmonean</w:t>
      </w:r>
      <w:proofErr w:type="spellEnd"/>
      <w:r w:rsidRPr="00EA7F14">
        <w:rPr>
          <w:rFonts w:ascii="Times New Roman" w:eastAsia="Times New Roman" w:hAnsi="Times New Roman" w:cs="Times New Roman"/>
          <w:b w:val="0"/>
          <w:bCs w:val="0"/>
          <w:color w:val="000000"/>
          <w:sz w:val="15"/>
          <w:szCs w:val="15"/>
          <w:u w:val="none"/>
        </w:rPr>
        <w:t xml:space="preserve"> dynasty that ruled Judea. In contrast,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is a </w:t>
      </w:r>
      <w:proofErr w:type="spellStart"/>
      <w:r w:rsidRPr="00EA7F14">
        <w:rPr>
          <w:rFonts w:ascii="Times New Roman" w:eastAsia="Times New Roman" w:hAnsi="Times New Roman" w:cs="Times New Roman"/>
          <w:b w:val="0"/>
          <w:bCs w:val="0"/>
          <w:color w:val="000000"/>
          <w:sz w:val="15"/>
          <w:szCs w:val="15"/>
          <w:u w:val="none"/>
        </w:rPr>
        <w:t>diasporic</w:t>
      </w:r>
      <w:proofErr w:type="spellEnd"/>
      <w:r w:rsidRPr="00EA7F14">
        <w:rPr>
          <w:rFonts w:ascii="Times New Roman" w:eastAsia="Times New Roman" w:hAnsi="Times New Roman" w:cs="Times New Roman"/>
          <w:b w:val="0"/>
          <w:bCs w:val="0"/>
          <w:color w:val="000000"/>
          <w:sz w:val="15"/>
          <w:szCs w:val="15"/>
          <w:u w:val="none"/>
        </w:rPr>
        <w:t xml:space="preserve"> work, and is interested in “Judaism,” a word that is absent from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but appears several times in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(2:21; 8:1; 14:38). Thus, the contrast between 1 and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is better formulated as between a Judean work and a Judaic work: one oriented around a state and one oriented around a religion.</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Indeed, Geiger’s hypothesis about a </w:t>
      </w:r>
      <w:proofErr w:type="spellStart"/>
      <w:r w:rsidRPr="00EA7F14">
        <w:rPr>
          <w:rFonts w:ascii="Times New Roman" w:eastAsia="Times New Roman" w:hAnsi="Times New Roman" w:cs="Times New Roman"/>
          <w:b w:val="0"/>
          <w:bCs w:val="0"/>
          <w:color w:val="000000"/>
          <w:sz w:val="15"/>
          <w:szCs w:val="15"/>
          <w:u w:val="none"/>
        </w:rPr>
        <w:t>Sadducean</w:t>
      </w:r>
      <w:proofErr w:type="spellEnd"/>
      <w:r w:rsidRPr="00EA7F14">
        <w:rPr>
          <w:rFonts w:ascii="Times New Roman" w:eastAsia="Times New Roman" w:hAnsi="Times New Roman" w:cs="Times New Roman"/>
          <w:b w:val="0"/>
          <w:bCs w:val="0"/>
          <w:color w:val="000000"/>
          <w:sz w:val="15"/>
          <w:szCs w:val="15"/>
          <w:u w:val="none"/>
        </w:rPr>
        <w:t xml:space="preserve"> work versus a Pharisaic one can be tweaked and rephrased, on the basis of the recognition that </w:t>
      </w:r>
      <w:proofErr w:type="spellStart"/>
      <w:r w:rsidRPr="00EA7F14">
        <w:rPr>
          <w:rFonts w:ascii="Times New Roman" w:eastAsia="Times New Roman" w:hAnsi="Times New Roman" w:cs="Times New Roman"/>
          <w:b w:val="0"/>
          <w:bCs w:val="0"/>
          <w:color w:val="000000"/>
          <w:sz w:val="15"/>
          <w:szCs w:val="15"/>
          <w:u w:val="none"/>
        </w:rPr>
        <w:t>Sadducean</w:t>
      </w:r>
      <w:proofErr w:type="spellEnd"/>
      <w:r w:rsidRPr="00EA7F14">
        <w:rPr>
          <w:rFonts w:ascii="Times New Roman" w:eastAsia="Times New Roman" w:hAnsi="Times New Roman" w:cs="Times New Roman"/>
          <w:b w:val="0"/>
          <w:bCs w:val="0"/>
          <w:color w:val="000000"/>
          <w:sz w:val="15"/>
          <w:szCs w:val="15"/>
          <w:u w:val="none"/>
        </w:rPr>
        <w:t xml:space="preserve"> values are basically Judean values, while Pharisaic ones, wherever they are found, are essentially, </w:t>
      </w:r>
      <w:proofErr w:type="spellStart"/>
      <w:r w:rsidRPr="00EA7F14">
        <w:rPr>
          <w:rFonts w:ascii="Times New Roman" w:eastAsia="Times New Roman" w:hAnsi="Times New Roman" w:cs="Times New Roman"/>
          <w:b w:val="0"/>
          <w:bCs w:val="0"/>
          <w:color w:val="000000"/>
          <w:sz w:val="15"/>
          <w:szCs w:val="15"/>
          <w:u w:val="none"/>
        </w:rPr>
        <w:t>diasporic</w:t>
      </w:r>
      <w:proofErr w:type="spellEnd"/>
      <w:r w:rsidRPr="00EA7F14">
        <w:rPr>
          <w:rFonts w:ascii="Times New Roman" w:eastAsia="Times New Roman" w:hAnsi="Times New Roman" w:cs="Times New Roman"/>
          <w:b w:val="0"/>
          <w:bCs w:val="0"/>
          <w:color w:val="000000"/>
          <w:sz w:val="15"/>
          <w:szCs w:val="15"/>
          <w:u w:val="none"/>
        </w:rPr>
        <w:t>—Judaic, not Judean.</w:t>
      </w:r>
      <w:r w:rsidRPr="00EA7F14">
        <w:rPr>
          <w:rFonts w:ascii="Times New Roman" w:eastAsia="Times New Roman" w:hAnsi="Times New Roman" w:cs="Times New Roman"/>
          <w:b w:val="0"/>
          <w:bCs w:val="0"/>
          <w:color w:val="B22222"/>
          <w:sz w:val="13"/>
          <w:szCs w:val="13"/>
          <w:u w:val="none"/>
          <w:vertAlign w:val="superscript"/>
        </w:rPr>
        <w:t>[8]</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With this in mind, we can approach the differences between these two books anew:</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 xml:space="preserve">a. Judean vs. </w:t>
      </w:r>
      <w:proofErr w:type="spellStart"/>
      <w:r w:rsidRPr="00EA7F14">
        <w:rPr>
          <w:rFonts w:ascii="Times New Roman" w:eastAsia="Times New Roman" w:hAnsi="Times New Roman" w:cs="Times New Roman"/>
          <w:b w:val="0"/>
          <w:bCs w:val="0"/>
          <w:color w:val="000000"/>
          <w:sz w:val="18"/>
          <w:szCs w:val="18"/>
          <w:u w:val="none"/>
        </w:rPr>
        <w:t>Diasporic</w:t>
      </w:r>
      <w:proofErr w:type="spellEnd"/>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is clearly of Judean origin: The book’s orientation is around the ruling dynasty of Judea, it relates to Judean geography in a detailed way that bespeaks familiarity, and the book’s original language was Hebrew.</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As for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most scholars hold that it originated in the </w:t>
      </w:r>
      <w:proofErr w:type="spellStart"/>
      <w:r w:rsidRPr="00EA7F14">
        <w:rPr>
          <w:rFonts w:ascii="Times New Roman" w:eastAsia="Times New Roman" w:hAnsi="Times New Roman" w:cs="Times New Roman"/>
          <w:b w:val="0"/>
          <w:bCs w:val="0"/>
          <w:color w:val="000000"/>
          <w:sz w:val="15"/>
          <w:szCs w:val="15"/>
          <w:u w:val="none"/>
        </w:rPr>
        <w:t>diaspora</w:t>
      </w:r>
      <w:proofErr w:type="spellEnd"/>
      <w:r w:rsidRPr="00EA7F14">
        <w:rPr>
          <w:rFonts w:ascii="Times New Roman" w:eastAsia="Times New Roman" w:hAnsi="Times New Roman" w:cs="Times New Roman"/>
          <w:b w:val="0"/>
          <w:bCs w:val="0"/>
          <w:color w:val="000000"/>
          <w:sz w:val="15"/>
          <w:szCs w:val="15"/>
          <w:u w:val="none"/>
        </w:rPr>
        <w:t xml:space="preserve">, as may be inferred from such points as the fact that Jason of Cyrene wrote the text that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abridges, that the work has a positive attitude toward Gentile rule and Gentiles in general, that it expresses little interest in and knowledge of Judean geography, and that it is written in good Hellenistic Greek.</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b.</w:t>
      </w:r>
      <w:r w:rsidRPr="00EA7F14">
        <w:rPr>
          <w:rFonts w:ascii="Times New Roman" w:eastAsia="Times New Roman" w:hAnsi="Times New Roman" w:cs="Times New Roman"/>
          <w:b w:val="0"/>
          <w:bCs w:val="0"/>
          <w:i/>
          <w:iCs/>
          <w:color w:val="000000"/>
          <w:sz w:val="18"/>
          <w:u w:val="none"/>
        </w:rPr>
        <w:t> </w:t>
      </w:r>
      <w:r w:rsidRPr="00EA7F14">
        <w:rPr>
          <w:rFonts w:ascii="Times New Roman" w:eastAsia="Times New Roman" w:hAnsi="Times New Roman" w:cs="Times New Roman"/>
          <w:b w:val="0"/>
          <w:bCs w:val="0"/>
          <w:color w:val="000000"/>
          <w:sz w:val="18"/>
          <w:szCs w:val="18"/>
          <w:u w:val="none"/>
        </w:rPr>
        <w:t>The Sadducees Were a Priestly Party</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As Geiger observed, the Sadducees were oriented around the high priesthood. The New Testament’s Acts of the Apostles takes this as a given, when it describes the reaction of the priests (</w:t>
      </w:r>
      <w:proofErr w:type="spellStart"/>
      <w:r w:rsidRPr="00EA7F14">
        <w:rPr>
          <w:rFonts w:ascii="Times New Roman" w:eastAsia="Times New Roman" w:hAnsi="Times New Roman" w:cs="Times New Roman"/>
          <w:b w:val="0"/>
          <w:bCs w:val="0"/>
          <w:i/>
          <w:iCs/>
          <w:color w:val="000000"/>
          <w:sz w:val="15"/>
          <w:u w:val="none"/>
        </w:rPr>
        <w:t>kohanim</w:t>
      </w:r>
      <w:proofErr w:type="spellEnd"/>
      <w:r w:rsidRPr="00EA7F14">
        <w:rPr>
          <w:rFonts w:ascii="Times New Roman" w:eastAsia="Times New Roman" w:hAnsi="Times New Roman" w:cs="Times New Roman"/>
          <w:b w:val="0"/>
          <w:bCs w:val="0"/>
          <w:color w:val="000000"/>
          <w:sz w:val="15"/>
          <w:szCs w:val="15"/>
          <w:u w:val="none"/>
        </w:rPr>
        <w:t>) to Peter’s gathering a large group of followers: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1"/>
          <w:szCs w:val="11"/>
          <w:u w:val="none"/>
          <w:vertAlign w:val="superscript"/>
        </w:rPr>
        <w:t>Acts 5:17</w:t>
      </w:r>
      <w:r w:rsidRPr="00EA7F14">
        <w:rPr>
          <w:rFonts w:ascii="Times New Roman" w:eastAsia="Times New Roman" w:hAnsi="Times New Roman" w:cs="Times New Roman"/>
          <w:b w:val="0"/>
          <w:bCs w:val="0"/>
          <w:color w:val="000000"/>
          <w:sz w:val="15"/>
          <w:szCs w:val="15"/>
          <w:u w:val="none"/>
        </w:rPr>
        <w:t> Then the high priest took action; he and all who were with him (that is, the sect of the Sadducees), being filled with jealousy… (NRSV)</w:t>
      </w:r>
      <w:r w:rsidRPr="00EA7F14">
        <w:rPr>
          <w:rFonts w:ascii="Times New Roman" w:eastAsia="Times New Roman" w:hAnsi="Times New Roman" w:cs="Times New Roman"/>
          <w:b w:val="0"/>
          <w:bCs w:val="0"/>
          <w:color w:val="B22222"/>
          <w:sz w:val="13"/>
          <w:szCs w:val="13"/>
          <w:u w:val="none"/>
          <w:vertAlign w:val="superscript"/>
        </w:rPr>
        <w:t>[9]</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The same assumption is at the core of the Talmudic story (b.</w:t>
      </w:r>
      <w:r w:rsidRPr="00EA7F14">
        <w:rPr>
          <w:rFonts w:ascii="Times New Roman" w:eastAsia="Times New Roman" w:hAnsi="Times New Roman" w:cs="Times New Roman"/>
          <w:b w:val="0"/>
          <w:bCs w:val="0"/>
          <w:i/>
          <w:iCs/>
          <w:color w:val="000000"/>
          <w:sz w:val="15"/>
          <w:u w:val="none"/>
        </w:rPr>
        <w:t> </w:t>
      </w:r>
      <w:proofErr w:type="spellStart"/>
      <w:r w:rsidRPr="00EA7F14">
        <w:rPr>
          <w:rFonts w:ascii="Times New Roman" w:eastAsia="Times New Roman" w:hAnsi="Times New Roman" w:cs="Times New Roman"/>
          <w:b w:val="0"/>
          <w:bCs w:val="0"/>
          <w:i/>
          <w:iCs/>
          <w:color w:val="000000"/>
          <w:sz w:val="15"/>
          <w:u w:val="none"/>
        </w:rPr>
        <w:t>Yoma</w:t>
      </w:r>
      <w:proofErr w:type="spellEnd"/>
      <w:r w:rsidRPr="00EA7F14">
        <w:rPr>
          <w:rFonts w:ascii="Times New Roman" w:eastAsia="Times New Roman" w:hAnsi="Times New Roman" w:cs="Times New Roman"/>
          <w:b w:val="0"/>
          <w:bCs w:val="0"/>
          <w:color w:val="000000"/>
          <w:sz w:val="15"/>
          <w:szCs w:val="15"/>
          <w:u w:val="none"/>
        </w:rPr>
        <w:t xml:space="preserve"> 19b) in which a high priest explains the reason that he followed a Pharisaic practice </w:t>
      </w:r>
      <w:r w:rsidRPr="00EA7F14">
        <w:rPr>
          <w:rFonts w:ascii="Times New Roman" w:eastAsia="Times New Roman" w:hAnsi="Times New Roman" w:cs="Times New Roman"/>
          <w:b w:val="0"/>
          <w:bCs w:val="0"/>
          <w:color w:val="000000"/>
          <w:sz w:val="15"/>
          <w:szCs w:val="15"/>
          <w:u w:val="none"/>
          <w:rtl/>
          <w:lang w:bidi="he-IL"/>
        </w:rPr>
        <w:t xml:space="preserve">אף על פי </w:t>
      </w:r>
      <w:proofErr w:type="spellStart"/>
      <w:r w:rsidRPr="00EA7F14">
        <w:rPr>
          <w:rFonts w:ascii="Times New Roman" w:eastAsia="Times New Roman" w:hAnsi="Times New Roman" w:cs="Times New Roman"/>
          <w:b w:val="0"/>
          <w:bCs w:val="0"/>
          <w:color w:val="000000"/>
          <w:sz w:val="15"/>
          <w:szCs w:val="15"/>
          <w:u w:val="none"/>
          <w:rtl/>
          <w:lang w:bidi="he-IL"/>
        </w:rPr>
        <w:t>שצדוקין</w:t>
      </w:r>
      <w:proofErr w:type="spellEnd"/>
      <w:r w:rsidRPr="00EA7F14">
        <w:rPr>
          <w:rFonts w:ascii="Times New Roman" w:eastAsia="Times New Roman" w:hAnsi="Times New Roman" w:cs="Times New Roman"/>
          <w:b w:val="0"/>
          <w:bCs w:val="0"/>
          <w:color w:val="000000"/>
          <w:sz w:val="15"/>
          <w:szCs w:val="15"/>
          <w:u w:val="none"/>
          <w:rtl/>
          <w:lang w:bidi="he-IL"/>
        </w:rPr>
        <w:t xml:space="preserve"> אנו</w:t>
      </w:r>
      <w:r w:rsidRPr="00EA7F14">
        <w:rPr>
          <w:rFonts w:ascii="Times New Roman" w:eastAsia="Times New Roman" w:hAnsi="Times New Roman" w:cs="Times New Roman"/>
          <w:b w:val="0"/>
          <w:bCs w:val="0"/>
          <w:color w:val="000000"/>
          <w:sz w:val="15"/>
          <w:szCs w:val="15"/>
          <w:u w:val="none"/>
        </w:rPr>
        <w:t xml:space="preserve"> “Even though we are Sadducees…”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Priests are defined by their </w:t>
      </w:r>
      <w:r w:rsidRPr="00EA7F14">
        <w:rPr>
          <w:rFonts w:ascii="Times New Roman" w:eastAsia="Times New Roman" w:hAnsi="Times New Roman" w:cs="Times New Roman"/>
          <w:b w:val="0"/>
          <w:bCs w:val="0"/>
          <w:i/>
          <w:iCs/>
          <w:color w:val="000000"/>
          <w:sz w:val="15"/>
          <w:u w:val="none"/>
        </w:rPr>
        <w:t>descent</w:t>
      </w:r>
      <w:r w:rsidRPr="00EA7F14">
        <w:rPr>
          <w:rFonts w:ascii="Times New Roman" w:eastAsia="Times New Roman" w:hAnsi="Times New Roman" w:cs="Times New Roman"/>
          <w:b w:val="0"/>
          <w:bCs w:val="0"/>
          <w:color w:val="000000"/>
          <w:sz w:val="15"/>
          <w:szCs w:val="15"/>
          <w:u w:val="none"/>
        </w:rPr>
        <w:t xml:space="preserve"> (from Aaron), and they alone were allowed to serve in the Temple. Thus, </w:t>
      </w:r>
      <w:proofErr w:type="spellStart"/>
      <w:r w:rsidRPr="00EA7F14">
        <w:rPr>
          <w:rFonts w:ascii="Times New Roman" w:eastAsia="Times New Roman" w:hAnsi="Times New Roman" w:cs="Times New Roman"/>
          <w:b w:val="0"/>
          <w:bCs w:val="0"/>
          <w:color w:val="000000"/>
          <w:sz w:val="15"/>
          <w:szCs w:val="15"/>
          <w:u w:val="none"/>
        </w:rPr>
        <w:t>Sadducean</w:t>
      </w:r>
      <w:proofErr w:type="spellEnd"/>
      <w:r w:rsidRPr="00EA7F14">
        <w:rPr>
          <w:rFonts w:ascii="Times New Roman" w:eastAsia="Times New Roman" w:hAnsi="Times New Roman" w:cs="Times New Roman"/>
          <w:b w:val="0"/>
          <w:bCs w:val="0"/>
          <w:color w:val="000000"/>
          <w:sz w:val="15"/>
          <w:szCs w:val="15"/>
          <w:u w:val="none"/>
        </w:rPr>
        <w:t xml:space="preserve"> Judaism thrived in Jerusalem, where the Temple stood. In the </w:t>
      </w:r>
      <w:proofErr w:type="spellStart"/>
      <w:r w:rsidRPr="00EA7F14">
        <w:rPr>
          <w:rFonts w:ascii="Times New Roman" w:eastAsia="Times New Roman" w:hAnsi="Times New Roman" w:cs="Times New Roman"/>
          <w:b w:val="0"/>
          <w:bCs w:val="0"/>
          <w:color w:val="000000"/>
          <w:sz w:val="15"/>
          <w:szCs w:val="15"/>
          <w:u w:val="none"/>
        </w:rPr>
        <w:t>diaspora</w:t>
      </w:r>
      <w:proofErr w:type="spellEnd"/>
      <w:r w:rsidRPr="00EA7F14">
        <w:rPr>
          <w:rFonts w:ascii="Times New Roman" w:eastAsia="Times New Roman" w:hAnsi="Times New Roman" w:cs="Times New Roman"/>
          <w:b w:val="0"/>
          <w:bCs w:val="0"/>
          <w:color w:val="000000"/>
          <w:sz w:val="15"/>
          <w:szCs w:val="15"/>
          <w:u w:val="none"/>
        </w:rPr>
        <w:t>, however, Jews preferred to view God as the “God of Heaven,” as present and accessible even outside the land of Israel.</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The tension between God being in the Temple and God dwelling in heaven is laid out in a humorous anecdote narrating the conversation between the Seleucid </w:t>
      </w:r>
      <w:proofErr w:type="gramStart"/>
      <w:r w:rsidRPr="00EA7F14">
        <w:rPr>
          <w:rFonts w:ascii="Times New Roman" w:eastAsia="Times New Roman" w:hAnsi="Times New Roman" w:cs="Times New Roman"/>
          <w:b w:val="0"/>
          <w:bCs w:val="0"/>
          <w:color w:val="000000"/>
          <w:sz w:val="15"/>
          <w:szCs w:val="15"/>
          <w:u w:val="none"/>
        </w:rPr>
        <w:t>king</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10]</w:t>
      </w:r>
      <w:r w:rsidRPr="00EA7F14">
        <w:rPr>
          <w:rFonts w:ascii="Times New Roman" w:eastAsia="Times New Roman" w:hAnsi="Times New Roman" w:cs="Times New Roman"/>
          <w:b w:val="0"/>
          <w:bCs w:val="0"/>
          <w:color w:val="000000"/>
          <w:sz w:val="15"/>
          <w:szCs w:val="15"/>
          <w:u w:val="none"/>
        </w:rPr>
        <w:t xml:space="preserve"> and his general </w:t>
      </w:r>
      <w:proofErr w:type="spellStart"/>
      <w:r w:rsidRPr="00EA7F14">
        <w:rPr>
          <w:rFonts w:ascii="Times New Roman" w:eastAsia="Times New Roman" w:hAnsi="Times New Roman" w:cs="Times New Roman"/>
          <w:b w:val="0"/>
          <w:bCs w:val="0"/>
          <w:color w:val="000000"/>
          <w:sz w:val="15"/>
          <w:szCs w:val="15"/>
          <w:u w:val="none"/>
        </w:rPr>
        <w:t>Heliodorus</w:t>
      </w:r>
      <w:proofErr w:type="spellEnd"/>
      <w:r w:rsidRPr="00EA7F14">
        <w:rPr>
          <w:rFonts w:ascii="Times New Roman" w:eastAsia="Times New Roman" w:hAnsi="Times New Roman" w:cs="Times New Roman"/>
          <w:b w:val="0"/>
          <w:bCs w:val="0"/>
          <w:color w:val="000000"/>
          <w:sz w:val="15"/>
          <w:szCs w:val="15"/>
          <w:u w:val="none"/>
        </w:rPr>
        <w:t>, who had just been vanquished by a miraculous intervention when he tried to rob the Jerusalem Temple:</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1"/>
          <w:szCs w:val="11"/>
          <w:u w:val="none"/>
          <w:vertAlign w:val="superscript"/>
        </w:rPr>
        <w:t xml:space="preserve">2 </w:t>
      </w:r>
      <w:proofErr w:type="spellStart"/>
      <w:r w:rsidRPr="00EA7F14">
        <w:rPr>
          <w:rFonts w:ascii="Times New Roman" w:eastAsia="Times New Roman" w:hAnsi="Times New Roman" w:cs="Times New Roman"/>
          <w:b w:val="0"/>
          <w:bCs w:val="0"/>
          <w:color w:val="000000"/>
          <w:sz w:val="11"/>
          <w:szCs w:val="11"/>
          <w:u w:val="none"/>
          <w:vertAlign w:val="superscript"/>
        </w:rPr>
        <w:t>Macc</w:t>
      </w:r>
      <w:proofErr w:type="spellEnd"/>
      <w:r w:rsidRPr="00EA7F14">
        <w:rPr>
          <w:rFonts w:ascii="Times New Roman" w:eastAsia="Times New Roman" w:hAnsi="Times New Roman" w:cs="Times New Roman"/>
          <w:b w:val="0"/>
          <w:bCs w:val="0"/>
          <w:color w:val="000000"/>
          <w:sz w:val="11"/>
          <w:szCs w:val="11"/>
          <w:u w:val="none"/>
          <w:vertAlign w:val="superscript"/>
        </w:rPr>
        <w:t xml:space="preserve"> 3:37</w:t>
      </w:r>
      <w:r w:rsidRPr="00EA7F14">
        <w:rPr>
          <w:rFonts w:ascii="Times New Roman" w:eastAsia="Times New Roman" w:hAnsi="Times New Roman" w:cs="Times New Roman"/>
          <w:b w:val="0"/>
          <w:bCs w:val="0"/>
          <w:color w:val="000000"/>
          <w:sz w:val="15"/>
          <w:szCs w:val="15"/>
          <w:u w:val="none"/>
        </w:rPr>
        <w:t xml:space="preserve"> When the king asked </w:t>
      </w:r>
      <w:proofErr w:type="spellStart"/>
      <w:r w:rsidRPr="00EA7F14">
        <w:rPr>
          <w:rFonts w:ascii="Times New Roman" w:eastAsia="Times New Roman" w:hAnsi="Times New Roman" w:cs="Times New Roman"/>
          <w:b w:val="0"/>
          <w:bCs w:val="0"/>
          <w:color w:val="000000"/>
          <w:sz w:val="15"/>
          <w:szCs w:val="15"/>
          <w:u w:val="none"/>
        </w:rPr>
        <w:t>Heliodorus</w:t>
      </w:r>
      <w:proofErr w:type="spellEnd"/>
      <w:r w:rsidRPr="00EA7F14">
        <w:rPr>
          <w:rFonts w:ascii="Times New Roman" w:eastAsia="Times New Roman" w:hAnsi="Times New Roman" w:cs="Times New Roman"/>
          <w:b w:val="0"/>
          <w:bCs w:val="0"/>
          <w:color w:val="000000"/>
          <w:sz w:val="15"/>
          <w:szCs w:val="15"/>
          <w:u w:val="none"/>
        </w:rPr>
        <w:t>, “Who would be the most appropriate person to send some other time to Jerusalem?” he said: </w:t>
      </w:r>
      <w:r w:rsidRPr="00EA7F14">
        <w:rPr>
          <w:rFonts w:ascii="Times New Roman" w:eastAsia="Times New Roman" w:hAnsi="Times New Roman" w:cs="Times New Roman"/>
          <w:b w:val="0"/>
          <w:bCs w:val="0"/>
          <w:color w:val="000000"/>
          <w:sz w:val="11"/>
          <w:szCs w:val="11"/>
          <w:u w:val="none"/>
          <w:vertAlign w:val="superscript"/>
        </w:rPr>
        <w:t>3:38</w:t>
      </w:r>
      <w:r w:rsidRPr="00EA7F14">
        <w:rPr>
          <w:rFonts w:ascii="Times New Roman" w:eastAsia="Times New Roman" w:hAnsi="Times New Roman" w:cs="Times New Roman"/>
          <w:b w:val="0"/>
          <w:bCs w:val="0"/>
          <w:color w:val="000000"/>
          <w:sz w:val="15"/>
          <w:szCs w:val="15"/>
          <w:u w:val="none"/>
        </w:rPr>
        <w:t> “If you have some enemy or conspirator against the state, send him thither, and you’ll get him back flogged, if he survives at all; for around that place there is truly some power of God. </w:t>
      </w:r>
      <w:r w:rsidRPr="00EA7F14">
        <w:rPr>
          <w:rFonts w:ascii="Times New Roman" w:eastAsia="Times New Roman" w:hAnsi="Times New Roman" w:cs="Times New Roman"/>
          <w:b w:val="0"/>
          <w:bCs w:val="0"/>
          <w:color w:val="000000"/>
          <w:sz w:val="11"/>
          <w:szCs w:val="11"/>
          <w:u w:val="none"/>
          <w:vertAlign w:val="superscript"/>
        </w:rPr>
        <w:t>3:39</w:t>
      </w:r>
      <w:r w:rsidRPr="00EA7F14">
        <w:rPr>
          <w:rFonts w:ascii="Times New Roman" w:eastAsia="Times New Roman" w:hAnsi="Times New Roman" w:cs="Times New Roman"/>
          <w:b w:val="0"/>
          <w:bCs w:val="0"/>
          <w:color w:val="000000"/>
          <w:sz w:val="15"/>
          <w:szCs w:val="15"/>
          <w:u w:val="none"/>
        </w:rPr>
        <w:t> For He, though He has His residence in heaven, watches over and aids that place and with blows destroys those who come there to do evil.”</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Here God watches over the Temple, but lives in heaven, where he can see everywhere in the world, including the </w:t>
      </w:r>
      <w:proofErr w:type="spellStart"/>
      <w:r w:rsidRPr="00EA7F14">
        <w:rPr>
          <w:rFonts w:ascii="Times New Roman" w:eastAsia="Times New Roman" w:hAnsi="Times New Roman" w:cs="Times New Roman"/>
          <w:b w:val="0"/>
          <w:bCs w:val="0"/>
          <w:color w:val="000000"/>
          <w:sz w:val="15"/>
          <w:szCs w:val="15"/>
          <w:u w:val="none"/>
        </w:rPr>
        <w:t>diaspora</w:t>
      </w:r>
      <w:proofErr w:type="spellEnd"/>
      <w:r w:rsidRPr="00EA7F14">
        <w:rPr>
          <w:rFonts w:ascii="Times New Roman" w:eastAsia="Times New Roman" w:hAnsi="Times New Roman" w:cs="Times New Roman"/>
          <w:b w:val="0"/>
          <w:bCs w:val="0"/>
          <w:color w:val="000000"/>
          <w:sz w:val="15"/>
          <w:szCs w:val="15"/>
          <w:u w:val="none"/>
        </w:rPr>
        <w:t>.</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 xml:space="preserve">c. Pharisees Were Largely </w:t>
      </w:r>
      <w:proofErr w:type="spellStart"/>
      <w:r w:rsidRPr="00EA7F14">
        <w:rPr>
          <w:rFonts w:ascii="Times New Roman" w:eastAsia="Times New Roman" w:hAnsi="Times New Roman" w:cs="Times New Roman"/>
          <w:b w:val="0"/>
          <w:bCs w:val="0"/>
          <w:color w:val="000000"/>
          <w:sz w:val="18"/>
          <w:szCs w:val="18"/>
          <w:u w:val="none"/>
        </w:rPr>
        <w:t>Diasporic</w:t>
      </w:r>
      <w:proofErr w:type="spellEnd"/>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The leaders of the Pharisees were sages—later they develop into “rabbis”—who were endowed with their standing not by their pedigree but by their learning and/or charisma. They were not connected to the Jerusalem Temple, and functioned wherever their followers established houses of study or synagogues.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Diaspora Jews, quite naturally, tended to concentrate on the importance of people rather than the place, something that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even states stridently:</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1"/>
          <w:szCs w:val="11"/>
          <w:u w:val="none"/>
          <w:vertAlign w:val="superscript"/>
        </w:rPr>
        <w:t xml:space="preserve">2 </w:t>
      </w:r>
      <w:proofErr w:type="spellStart"/>
      <w:r w:rsidRPr="00EA7F14">
        <w:rPr>
          <w:rFonts w:ascii="Times New Roman" w:eastAsia="Times New Roman" w:hAnsi="Times New Roman" w:cs="Times New Roman"/>
          <w:b w:val="0"/>
          <w:bCs w:val="0"/>
          <w:color w:val="000000"/>
          <w:sz w:val="11"/>
          <w:szCs w:val="11"/>
          <w:u w:val="none"/>
          <w:vertAlign w:val="superscript"/>
        </w:rPr>
        <w:t>Macc</w:t>
      </w:r>
      <w:proofErr w:type="spellEnd"/>
      <w:r w:rsidRPr="00EA7F14">
        <w:rPr>
          <w:rFonts w:ascii="Times New Roman" w:eastAsia="Times New Roman" w:hAnsi="Times New Roman" w:cs="Times New Roman"/>
          <w:b w:val="0"/>
          <w:bCs w:val="0"/>
          <w:color w:val="000000"/>
          <w:sz w:val="11"/>
          <w:szCs w:val="11"/>
          <w:u w:val="none"/>
          <w:vertAlign w:val="superscript"/>
        </w:rPr>
        <w:t xml:space="preserve"> 5:19</w:t>
      </w:r>
      <w:r w:rsidRPr="00EA7F14">
        <w:rPr>
          <w:rFonts w:ascii="Times New Roman" w:eastAsia="Times New Roman" w:hAnsi="Times New Roman" w:cs="Times New Roman"/>
          <w:b w:val="0"/>
          <w:bCs w:val="0"/>
          <w:color w:val="000000"/>
          <w:sz w:val="15"/>
          <w:szCs w:val="15"/>
          <w:u w:val="none"/>
        </w:rPr>
        <w:t> But God did not choose the people on account of the Place; rather, He chose the Place on account of the people.</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Thus the Pharisees, who lived in Judea, shared this basic value with </w:t>
      </w:r>
      <w:proofErr w:type="spellStart"/>
      <w:r w:rsidRPr="00EA7F14">
        <w:rPr>
          <w:rFonts w:ascii="Times New Roman" w:eastAsia="Times New Roman" w:hAnsi="Times New Roman" w:cs="Times New Roman"/>
          <w:b w:val="0"/>
          <w:bCs w:val="0"/>
          <w:color w:val="000000"/>
          <w:sz w:val="15"/>
          <w:szCs w:val="15"/>
          <w:u w:val="none"/>
        </w:rPr>
        <w:t>diasporic</w:t>
      </w:r>
      <w:proofErr w:type="spellEnd"/>
      <w:r w:rsidRPr="00EA7F14">
        <w:rPr>
          <w:rFonts w:ascii="Times New Roman" w:eastAsia="Times New Roman" w:hAnsi="Times New Roman" w:cs="Times New Roman"/>
          <w:b w:val="0"/>
          <w:bCs w:val="0"/>
          <w:color w:val="000000"/>
          <w:sz w:val="15"/>
          <w:szCs w:val="15"/>
          <w:u w:val="none"/>
        </w:rPr>
        <w:t xml:space="preserve"> Judaism.</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d. Attitude towards Gentiles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lastRenderedPageBreak/>
        <w:t xml:space="preserve">Diaspora Jews were used to rubbing shoulders with Gentiles. That easily leads—in hospitable contexts, such as those of the Hellenistic world—to an undercutting of the Jew vs. non-Jew distinction. Thus,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frequently emphasizes the goodwill of the Jews’ neighbors (e.g., 4:35–36, 49; 12:30–31).</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This explains an important difference in how each book perceives Antiochus IV </w:t>
      </w:r>
      <w:proofErr w:type="spellStart"/>
      <w:r w:rsidRPr="00EA7F14">
        <w:rPr>
          <w:rFonts w:ascii="Times New Roman" w:eastAsia="Times New Roman" w:hAnsi="Times New Roman" w:cs="Times New Roman"/>
          <w:b w:val="0"/>
          <w:bCs w:val="0"/>
          <w:color w:val="000000"/>
          <w:sz w:val="15"/>
          <w:szCs w:val="15"/>
          <w:u w:val="none"/>
        </w:rPr>
        <w:t>Epiphanes</w:t>
      </w:r>
      <w:proofErr w:type="spellEnd"/>
      <w:r w:rsidRPr="00EA7F14">
        <w:rPr>
          <w:rFonts w:ascii="Times New Roman" w:eastAsia="Times New Roman" w:hAnsi="Times New Roman" w:cs="Times New Roman"/>
          <w:b w:val="0"/>
          <w:bCs w:val="0"/>
          <w:color w:val="000000"/>
          <w:sz w:val="15"/>
          <w:szCs w:val="15"/>
          <w:u w:val="none"/>
        </w:rPr>
        <w:t xml:space="preserve">. For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he was an exception to the rule, for Gentile kings, even Antiochus’ brother, were, as a rule, beneficent to the Jews. Indeed, before an internal squabble between competitors for the high priesthood involved the Seleucid king in a negative way, Judea was living in an ideal state underwritten by Gentile kings: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1"/>
          <w:szCs w:val="11"/>
          <w:u w:val="none"/>
          <w:vertAlign w:val="superscript"/>
        </w:rPr>
        <w:t xml:space="preserve">2 </w:t>
      </w:r>
      <w:proofErr w:type="spellStart"/>
      <w:r w:rsidRPr="00EA7F14">
        <w:rPr>
          <w:rFonts w:ascii="Times New Roman" w:eastAsia="Times New Roman" w:hAnsi="Times New Roman" w:cs="Times New Roman"/>
          <w:b w:val="0"/>
          <w:bCs w:val="0"/>
          <w:color w:val="000000"/>
          <w:sz w:val="11"/>
          <w:szCs w:val="11"/>
          <w:u w:val="none"/>
          <w:vertAlign w:val="superscript"/>
        </w:rPr>
        <w:t>Macc</w:t>
      </w:r>
      <w:proofErr w:type="spellEnd"/>
      <w:r w:rsidRPr="00EA7F14">
        <w:rPr>
          <w:rFonts w:ascii="Times New Roman" w:eastAsia="Times New Roman" w:hAnsi="Times New Roman" w:cs="Times New Roman"/>
          <w:b w:val="0"/>
          <w:bCs w:val="0"/>
          <w:color w:val="000000"/>
          <w:sz w:val="11"/>
          <w:szCs w:val="11"/>
          <w:u w:val="none"/>
          <w:vertAlign w:val="superscript"/>
        </w:rPr>
        <w:t xml:space="preserve"> 3:1</w:t>
      </w:r>
      <w:r w:rsidRPr="00EA7F14">
        <w:rPr>
          <w:rFonts w:ascii="Times New Roman" w:eastAsia="Times New Roman" w:hAnsi="Times New Roman" w:cs="Times New Roman"/>
          <w:b w:val="0"/>
          <w:bCs w:val="0"/>
          <w:color w:val="000000"/>
          <w:sz w:val="15"/>
          <w:szCs w:val="15"/>
          <w:u w:val="none"/>
        </w:rPr>
        <w:t xml:space="preserve"> The Holy City being inhabited in complete peace and the laws being observed optimally due to the high priest </w:t>
      </w:r>
      <w:proofErr w:type="spellStart"/>
      <w:r w:rsidRPr="00EA7F14">
        <w:rPr>
          <w:rFonts w:ascii="Times New Roman" w:eastAsia="Times New Roman" w:hAnsi="Times New Roman" w:cs="Times New Roman"/>
          <w:b w:val="0"/>
          <w:bCs w:val="0"/>
          <w:color w:val="000000"/>
          <w:sz w:val="15"/>
          <w:szCs w:val="15"/>
          <w:u w:val="none"/>
        </w:rPr>
        <w:t>Onias</w:t>
      </w:r>
      <w:proofErr w:type="spellEnd"/>
      <w:r w:rsidRPr="00EA7F14">
        <w:rPr>
          <w:rFonts w:ascii="Times New Roman" w:eastAsia="Times New Roman" w:hAnsi="Times New Roman" w:cs="Times New Roman"/>
          <w:b w:val="0"/>
          <w:bCs w:val="0"/>
          <w:color w:val="000000"/>
          <w:sz w:val="15"/>
          <w:szCs w:val="15"/>
          <w:u w:val="none"/>
        </w:rPr>
        <w:t>’ piety and hatred of evil, </w:t>
      </w:r>
      <w:r w:rsidRPr="00EA7F14">
        <w:rPr>
          <w:rFonts w:ascii="Times New Roman" w:eastAsia="Times New Roman" w:hAnsi="Times New Roman" w:cs="Times New Roman"/>
          <w:b w:val="0"/>
          <w:bCs w:val="0"/>
          <w:color w:val="000000"/>
          <w:sz w:val="11"/>
          <w:szCs w:val="11"/>
          <w:u w:val="none"/>
          <w:vertAlign w:val="superscript"/>
        </w:rPr>
        <w:t>3:2</w:t>
      </w:r>
      <w:r w:rsidRPr="00EA7F14">
        <w:rPr>
          <w:rFonts w:ascii="Times New Roman" w:eastAsia="Times New Roman" w:hAnsi="Times New Roman" w:cs="Times New Roman"/>
          <w:b w:val="0"/>
          <w:bCs w:val="0"/>
          <w:color w:val="000000"/>
          <w:sz w:val="15"/>
          <w:szCs w:val="15"/>
          <w:u w:val="none"/>
        </w:rPr>
        <w:t> it happened that the kings themselves used to honor the Place and aggrandize the Temple with the most outstanding gifts, </w:t>
      </w:r>
      <w:r w:rsidRPr="00EA7F14">
        <w:rPr>
          <w:rFonts w:ascii="Times New Roman" w:eastAsia="Times New Roman" w:hAnsi="Times New Roman" w:cs="Times New Roman"/>
          <w:b w:val="0"/>
          <w:bCs w:val="0"/>
          <w:color w:val="000000"/>
          <w:sz w:val="11"/>
          <w:szCs w:val="11"/>
          <w:u w:val="none"/>
          <w:vertAlign w:val="superscript"/>
        </w:rPr>
        <w:t>3:3</w:t>
      </w:r>
      <w:r w:rsidRPr="00EA7F14">
        <w:rPr>
          <w:rFonts w:ascii="Times New Roman" w:eastAsia="Times New Roman" w:hAnsi="Times New Roman" w:cs="Times New Roman"/>
          <w:b w:val="0"/>
          <w:bCs w:val="0"/>
          <w:color w:val="000000"/>
          <w:sz w:val="15"/>
          <w:szCs w:val="15"/>
          <w:u w:val="none"/>
        </w:rPr>
        <w:t xml:space="preserve"> just as King </w:t>
      </w:r>
      <w:proofErr w:type="spellStart"/>
      <w:r w:rsidRPr="00EA7F14">
        <w:rPr>
          <w:rFonts w:ascii="Times New Roman" w:eastAsia="Times New Roman" w:hAnsi="Times New Roman" w:cs="Times New Roman"/>
          <w:b w:val="0"/>
          <w:bCs w:val="0"/>
          <w:color w:val="000000"/>
          <w:sz w:val="15"/>
          <w:szCs w:val="15"/>
          <w:u w:val="none"/>
        </w:rPr>
        <w:t>Seleucus</w:t>
      </w:r>
      <w:proofErr w:type="spellEnd"/>
      <w:r w:rsidRPr="00EA7F14">
        <w:rPr>
          <w:rFonts w:ascii="Times New Roman" w:eastAsia="Times New Roman" w:hAnsi="Times New Roman" w:cs="Times New Roman"/>
          <w:b w:val="0"/>
          <w:bCs w:val="0"/>
          <w:color w:val="000000"/>
          <w:sz w:val="15"/>
          <w:szCs w:val="15"/>
          <w:u w:val="none"/>
        </w:rPr>
        <w:t xml:space="preserve"> of Asia used to supply out of his own revenues all the expenses incurred for the sacrificial offices</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11]</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In contrast, for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the wicked Antiochus was a typical Greek king. Seleucid kings are all wicked and perfidious, and (1 </w:t>
      </w:r>
      <w:proofErr w:type="spellStart"/>
      <w:r w:rsidRPr="00EA7F14">
        <w:rPr>
          <w:rFonts w:ascii="Times New Roman" w:eastAsia="Times New Roman" w:hAnsi="Times New Roman" w:cs="Times New Roman"/>
          <w:b w:val="0"/>
          <w:bCs w:val="0"/>
          <w:color w:val="000000"/>
          <w:sz w:val="15"/>
          <w:szCs w:val="15"/>
          <w:u w:val="none"/>
        </w:rPr>
        <w:t>Macc</w:t>
      </w:r>
      <w:proofErr w:type="spellEnd"/>
      <w:r w:rsidRPr="00EA7F14">
        <w:rPr>
          <w:rFonts w:ascii="Times New Roman" w:eastAsia="Times New Roman" w:hAnsi="Times New Roman" w:cs="Times New Roman"/>
          <w:b w:val="0"/>
          <w:bCs w:val="0"/>
          <w:color w:val="000000"/>
          <w:sz w:val="15"/>
          <w:szCs w:val="15"/>
          <w:u w:val="none"/>
        </w:rPr>
        <w:t xml:space="preserve"> 1:9) “multiplied evils on the earth.”</w:t>
      </w:r>
      <w:r w:rsidRPr="00EA7F14">
        <w:rPr>
          <w:rFonts w:ascii="Times New Roman" w:eastAsia="Times New Roman" w:hAnsi="Times New Roman" w:cs="Times New Roman"/>
          <w:b w:val="0"/>
          <w:bCs w:val="0"/>
          <w:color w:val="B22222"/>
          <w:sz w:val="13"/>
          <w:szCs w:val="13"/>
          <w:u w:val="none"/>
          <w:vertAlign w:val="superscript"/>
        </w:rPr>
        <w:t>[12]</w:t>
      </w:r>
      <w:r w:rsidRPr="00EA7F14">
        <w:rPr>
          <w:rFonts w:ascii="Times New Roman" w:eastAsia="Times New Roman" w:hAnsi="Times New Roman" w:cs="Times New Roman"/>
          <w:b w:val="0"/>
          <w:bCs w:val="0"/>
          <w:color w:val="000000"/>
          <w:sz w:val="15"/>
          <w:szCs w:val="15"/>
          <w:u w:val="none"/>
        </w:rPr>
        <w:t xml:space="preserve"> Antiochus may have been an extreme case, but, according to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he was no exception. Any ascription of goodwill to Syrian kings or to the Judeans’ neighbors would undermine the </w:t>
      </w:r>
      <w:proofErr w:type="spellStart"/>
      <w:r w:rsidRPr="00EA7F14">
        <w:rPr>
          <w:rFonts w:ascii="Times New Roman" w:eastAsia="Times New Roman" w:hAnsi="Times New Roman" w:cs="Times New Roman"/>
          <w:b w:val="0"/>
          <w:bCs w:val="0"/>
          <w:color w:val="000000"/>
          <w:sz w:val="15"/>
          <w:szCs w:val="15"/>
          <w:u w:val="none"/>
        </w:rPr>
        <w:t>Hasmonean</w:t>
      </w:r>
      <w:proofErr w:type="spellEnd"/>
      <w:r w:rsidRPr="00EA7F14">
        <w:rPr>
          <w:rFonts w:ascii="Times New Roman" w:eastAsia="Times New Roman" w:hAnsi="Times New Roman" w:cs="Times New Roman"/>
          <w:b w:val="0"/>
          <w:bCs w:val="0"/>
          <w:color w:val="000000"/>
          <w:sz w:val="15"/>
          <w:szCs w:val="15"/>
          <w:u w:val="none"/>
        </w:rPr>
        <w:t xml:space="preserve"> dynasty. Indeed,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often refers quite sweepingly to “the Gentiles around us” as murderous and hostile (5:1, 10, 38, 57; 12:13, 53).</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e. Wicked Greeks or Sinful Jews?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For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Judeans suffer because the wicked Greek kings and the Judeans’ nasty neighbors persecute them, and they are rescued by the valiant efforts of military heroes,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r w:rsidRPr="00EA7F14">
        <w:rPr>
          <w:rFonts w:ascii="Times New Roman" w:eastAsia="Times New Roman" w:hAnsi="Times New Roman" w:cs="Times New Roman"/>
          <w:b w:val="0"/>
          <w:bCs w:val="0"/>
          <w:color w:val="000000"/>
          <w:sz w:val="15"/>
          <w:szCs w:val="15"/>
          <w:u w:val="none"/>
        </w:rPr>
        <w:t>.</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For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in contrast, Jews suffer because their sins cause God “to hide His face” (as it is put in Deut 31:17 and 32:20, paraphrased in 2 </w:t>
      </w:r>
      <w:proofErr w:type="spellStart"/>
      <w:r w:rsidRPr="00EA7F14">
        <w:rPr>
          <w:rFonts w:ascii="Times New Roman" w:eastAsia="Times New Roman" w:hAnsi="Times New Roman" w:cs="Times New Roman"/>
          <w:b w:val="0"/>
          <w:bCs w:val="0"/>
          <w:color w:val="000000"/>
          <w:sz w:val="15"/>
          <w:szCs w:val="15"/>
          <w:u w:val="none"/>
        </w:rPr>
        <w:t>Macc</w:t>
      </w:r>
      <w:proofErr w:type="spellEnd"/>
      <w:r w:rsidRPr="00EA7F14">
        <w:rPr>
          <w:rFonts w:ascii="Times New Roman" w:eastAsia="Times New Roman" w:hAnsi="Times New Roman" w:cs="Times New Roman"/>
          <w:b w:val="0"/>
          <w:bCs w:val="0"/>
          <w:color w:val="000000"/>
          <w:sz w:val="15"/>
          <w:szCs w:val="15"/>
          <w:u w:val="none"/>
        </w:rPr>
        <w:t xml:space="preserve"> 5:17</w:t>
      </w:r>
      <w:r w:rsidRPr="00EA7F14">
        <w:rPr>
          <w:rFonts w:ascii="Times New Roman" w:eastAsia="Times New Roman" w:hAnsi="Times New Roman" w:cs="Times New Roman"/>
          <w:b w:val="0"/>
          <w:bCs w:val="0"/>
          <w:color w:val="B22222"/>
          <w:sz w:val="13"/>
          <w:szCs w:val="13"/>
          <w:u w:val="none"/>
          <w:vertAlign w:val="superscript"/>
        </w:rPr>
        <w:t>[13]</w:t>
      </w:r>
      <w:r w:rsidRPr="00EA7F14">
        <w:rPr>
          <w:rFonts w:ascii="Times New Roman" w:eastAsia="Times New Roman" w:hAnsi="Times New Roman" w:cs="Times New Roman"/>
          <w:b w:val="0"/>
          <w:bCs w:val="0"/>
          <w:color w:val="000000"/>
          <w:sz w:val="15"/>
          <w:szCs w:val="15"/>
          <w:u w:val="none"/>
        </w:rPr>
        <w:t>), i.e., to suspend his providence. They are rescued through the death of Jewish martyrs, which serves as an atonement (</w:t>
      </w:r>
      <w:proofErr w:type="spellStart"/>
      <w:r w:rsidRPr="00EA7F14">
        <w:rPr>
          <w:rFonts w:ascii="Times New Roman" w:eastAsia="Times New Roman" w:hAnsi="Times New Roman" w:cs="Times New Roman"/>
          <w:b w:val="0"/>
          <w:bCs w:val="0"/>
          <w:color w:val="000000"/>
          <w:sz w:val="15"/>
          <w:szCs w:val="15"/>
          <w:u w:val="none"/>
        </w:rPr>
        <w:t>chs</w:t>
      </w:r>
      <w:proofErr w:type="spellEnd"/>
      <w:r w:rsidRPr="00EA7F14">
        <w:rPr>
          <w:rFonts w:ascii="Times New Roman" w:eastAsia="Times New Roman" w:hAnsi="Times New Roman" w:cs="Times New Roman"/>
          <w:b w:val="0"/>
          <w:bCs w:val="0"/>
          <w:color w:val="000000"/>
          <w:sz w:val="15"/>
          <w:szCs w:val="15"/>
          <w:u w:val="none"/>
        </w:rPr>
        <w:t xml:space="preserve">. 6–7), and so God’s “wrath turns into mercy,” allowing Judah </w:t>
      </w:r>
      <w:proofErr w:type="spellStart"/>
      <w:r w:rsidRPr="00EA7F14">
        <w:rPr>
          <w:rFonts w:ascii="Times New Roman" w:eastAsia="Times New Roman" w:hAnsi="Times New Roman" w:cs="Times New Roman"/>
          <w:b w:val="0"/>
          <w:bCs w:val="0"/>
          <w:color w:val="000000"/>
          <w:sz w:val="15"/>
          <w:szCs w:val="15"/>
          <w:u w:val="none"/>
        </w:rPr>
        <w:t>Maccabee</w:t>
      </w:r>
      <w:proofErr w:type="spellEnd"/>
      <w:r w:rsidRPr="00EA7F14">
        <w:rPr>
          <w:rFonts w:ascii="Times New Roman" w:eastAsia="Times New Roman" w:hAnsi="Times New Roman" w:cs="Times New Roman"/>
          <w:b w:val="0"/>
          <w:bCs w:val="0"/>
          <w:color w:val="000000"/>
          <w:sz w:val="15"/>
          <w:szCs w:val="15"/>
          <w:u w:val="none"/>
        </w:rPr>
        <w:t xml:space="preserve"> to be victorious:</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1"/>
          <w:szCs w:val="11"/>
          <w:u w:val="none"/>
          <w:vertAlign w:val="superscript"/>
        </w:rPr>
        <w:t xml:space="preserve">2 </w:t>
      </w:r>
      <w:proofErr w:type="spellStart"/>
      <w:r w:rsidRPr="00EA7F14">
        <w:rPr>
          <w:rFonts w:ascii="Times New Roman" w:eastAsia="Times New Roman" w:hAnsi="Times New Roman" w:cs="Times New Roman"/>
          <w:b w:val="0"/>
          <w:bCs w:val="0"/>
          <w:color w:val="000000"/>
          <w:sz w:val="11"/>
          <w:szCs w:val="11"/>
          <w:u w:val="none"/>
          <w:vertAlign w:val="superscript"/>
        </w:rPr>
        <w:t>Macc</w:t>
      </w:r>
      <w:proofErr w:type="spellEnd"/>
      <w:r w:rsidRPr="00EA7F14">
        <w:rPr>
          <w:rFonts w:ascii="Times New Roman" w:eastAsia="Times New Roman" w:hAnsi="Times New Roman" w:cs="Times New Roman"/>
          <w:b w:val="0"/>
          <w:bCs w:val="0"/>
          <w:color w:val="000000"/>
          <w:sz w:val="11"/>
          <w:szCs w:val="11"/>
          <w:u w:val="none"/>
          <w:vertAlign w:val="superscript"/>
        </w:rPr>
        <w:t xml:space="preserve"> 8:5</w:t>
      </w:r>
      <w:r w:rsidRPr="00EA7F14">
        <w:rPr>
          <w:rFonts w:ascii="Times New Roman" w:eastAsia="Times New Roman" w:hAnsi="Times New Roman" w:cs="Times New Roman"/>
          <w:b w:val="0"/>
          <w:bCs w:val="0"/>
          <w:color w:val="000000"/>
          <w:sz w:val="15"/>
          <w:szCs w:val="15"/>
          <w:u w:val="none"/>
        </w:rPr>
        <w:t> As soon as Maccabaeus got his corps together, he could not be withstood by the Gentiles, the Lord’s anger having turned into mercy</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14]</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f. Martyrdom</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For the </w:t>
      </w:r>
      <w:proofErr w:type="spellStart"/>
      <w:r w:rsidRPr="00EA7F14">
        <w:rPr>
          <w:rFonts w:ascii="Times New Roman" w:eastAsia="Times New Roman" w:hAnsi="Times New Roman" w:cs="Times New Roman"/>
          <w:b w:val="0"/>
          <w:bCs w:val="0"/>
          <w:color w:val="000000"/>
          <w:sz w:val="15"/>
          <w:szCs w:val="15"/>
          <w:u w:val="none"/>
        </w:rPr>
        <w:t>diasporic</w:t>
      </w:r>
      <w:proofErr w:type="spellEnd"/>
      <w:r w:rsidRPr="00EA7F14">
        <w:rPr>
          <w:rFonts w:ascii="Times New Roman" w:eastAsia="Times New Roman" w:hAnsi="Times New Roman" w:cs="Times New Roman"/>
          <w:b w:val="0"/>
          <w:bCs w:val="0"/>
          <w:color w:val="000000"/>
          <w:sz w:val="15"/>
          <w:szCs w:val="15"/>
          <w:u w:val="none"/>
        </w:rPr>
        <w:t xml:space="preserve">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whose expected readers—like Christians in the Roman empire—could not contemplate military resistance if ever oppressed, martyrdom, in the hope that it would move God to intervene, is the best they could do and, indeed, it is effective: 2 </w:t>
      </w:r>
      <w:proofErr w:type="spellStart"/>
      <w:r w:rsidRPr="00EA7F14">
        <w:rPr>
          <w:rFonts w:ascii="Times New Roman" w:eastAsia="Times New Roman" w:hAnsi="Times New Roman" w:cs="Times New Roman"/>
          <w:b w:val="0"/>
          <w:bCs w:val="0"/>
          <w:color w:val="000000"/>
          <w:sz w:val="15"/>
          <w:szCs w:val="15"/>
          <w:u w:val="none"/>
        </w:rPr>
        <w:t>Macc</w:t>
      </w:r>
      <w:proofErr w:type="spellEnd"/>
      <w:r w:rsidRPr="00EA7F14">
        <w:rPr>
          <w:rFonts w:ascii="Times New Roman" w:eastAsia="Times New Roman" w:hAnsi="Times New Roman" w:cs="Times New Roman"/>
          <w:b w:val="0"/>
          <w:bCs w:val="0"/>
          <w:color w:val="000000"/>
          <w:sz w:val="15"/>
          <w:szCs w:val="15"/>
          <w:u w:val="none"/>
        </w:rPr>
        <w:t xml:space="preserve"> 8:5, which was just quoted, is the turning-point of the entire story.</w:t>
      </w:r>
      <w:r w:rsidRPr="00EA7F14">
        <w:rPr>
          <w:rFonts w:ascii="Times New Roman" w:eastAsia="Times New Roman" w:hAnsi="Times New Roman" w:cs="Times New Roman"/>
          <w:b w:val="0"/>
          <w:bCs w:val="0"/>
          <w:color w:val="B22222"/>
          <w:sz w:val="13"/>
          <w:szCs w:val="13"/>
          <w:u w:val="none"/>
          <w:vertAlign w:val="superscript"/>
        </w:rPr>
        <w:t>[15]</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For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in contrast, martyrs, who are killed due to their adherence to Jewish religion, accomplish nothing; they are part of the problem, not the solution, and are, however it is phrased, no more than pious fools</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16]</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g. A State-Oriented Book</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never mentions “Lord” or “God,” and although it does refer to God a few times as “heaven,” that is mostly limited to the first few chapters.</w:t>
      </w:r>
      <w:r w:rsidRPr="00EA7F14">
        <w:rPr>
          <w:rFonts w:ascii="Times New Roman" w:eastAsia="Times New Roman" w:hAnsi="Times New Roman" w:cs="Times New Roman"/>
          <w:b w:val="0"/>
          <w:bCs w:val="0"/>
          <w:color w:val="B22222"/>
          <w:sz w:val="13"/>
          <w:szCs w:val="13"/>
          <w:u w:val="none"/>
          <w:vertAlign w:val="superscript"/>
        </w:rPr>
        <w:t>[17]</w:t>
      </w:r>
      <w:r w:rsidRPr="00EA7F14">
        <w:rPr>
          <w:rFonts w:ascii="Times New Roman" w:eastAsia="Times New Roman" w:hAnsi="Times New Roman" w:cs="Times New Roman"/>
          <w:b w:val="0"/>
          <w:bCs w:val="0"/>
          <w:color w:val="000000"/>
          <w:sz w:val="15"/>
          <w:szCs w:val="15"/>
          <w:u w:val="none"/>
        </w:rPr>
        <w:t xml:space="preserve"> As noted, it makes little reference to prayer, and never mentions sin and atonement, angels, heavenly apparitions, or miracles.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further takes the trouble to note, more than once, that prophecy has ceased (4:46; 9:27).</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For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that is, especially after the first few chapters, God has nothing to do with what happens on earth.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r w:rsidRPr="00EA7F14">
        <w:rPr>
          <w:rFonts w:ascii="Times New Roman" w:eastAsia="Times New Roman" w:hAnsi="Times New Roman" w:cs="Times New Roman"/>
          <w:b w:val="0"/>
          <w:bCs w:val="0"/>
          <w:color w:val="000000"/>
          <w:sz w:val="15"/>
          <w:szCs w:val="15"/>
          <w:u w:val="none"/>
        </w:rPr>
        <w:t xml:space="preserve"> were high priests, but that was only a governmental position</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18]</w:t>
      </w:r>
      <w:r w:rsidRPr="00EA7F14">
        <w:rPr>
          <w:rFonts w:ascii="Times New Roman" w:eastAsia="Times New Roman" w:hAnsi="Times New Roman" w:cs="Times New Roman"/>
          <w:b w:val="0"/>
          <w:bCs w:val="0"/>
          <w:color w:val="000000"/>
          <w:sz w:val="15"/>
          <w:szCs w:val="15"/>
          <w:u w:val="none"/>
        </w:rPr>
        <w:t> Jonathan’s rise to the high-priesthood, for example, is important insofar as it allows him to build up his army:</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1"/>
          <w:szCs w:val="11"/>
          <w:u w:val="none"/>
          <w:vertAlign w:val="superscript"/>
        </w:rPr>
        <w:t xml:space="preserve">1 </w:t>
      </w:r>
      <w:proofErr w:type="spellStart"/>
      <w:r w:rsidRPr="00EA7F14">
        <w:rPr>
          <w:rFonts w:ascii="Times New Roman" w:eastAsia="Times New Roman" w:hAnsi="Times New Roman" w:cs="Times New Roman"/>
          <w:b w:val="0"/>
          <w:bCs w:val="0"/>
          <w:color w:val="000000"/>
          <w:sz w:val="11"/>
          <w:szCs w:val="11"/>
          <w:u w:val="none"/>
          <w:vertAlign w:val="superscript"/>
        </w:rPr>
        <w:t>Macc</w:t>
      </w:r>
      <w:proofErr w:type="spellEnd"/>
      <w:r w:rsidRPr="00EA7F14">
        <w:rPr>
          <w:rFonts w:ascii="Times New Roman" w:eastAsia="Times New Roman" w:hAnsi="Times New Roman" w:cs="Times New Roman"/>
          <w:b w:val="0"/>
          <w:bCs w:val="0"/>
          <w:color w:val="000000"/>
          <w:sz w:val="11"/>
          <w:szCs w:val="11"/>
          <w:u w:val="none"/>
          <w:vertAlign w:val="superscript"/>
        </w:rPr>
        <w:t xml:space="preserve"> 10:21</w:t>
      </w:r>
      <w:r w:rsidRPr="00EA7F14">
        <w:rPr>
          <w:rFonts w:ascii="Times New Roman" w:eastAsia="Times New Roman" w:hAnsi="Times New Roman" w:cs="Times New Roman"/>
          <w:b w:val="0"/>
          <w:bCs w:val="0"/>
          <w:color w:val="000000"/>
          <w:sz w:val="15"/>
          <w:szCs w:val="15"/>
          <w:u w:val="none"/>
        </w:rPr>
        <w:t> So Jonathan donned the holy vestment in the seventh month of the 160th year, on the festival of Tabernacles, and he assembled troops and prepared numerous weapons</w:t>
      </w:r>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19]</w:t>
      </w:r>
    </w:p>
    <w:p w:rsidR="00EA7F14" w:rsidRPr="00EA7F14" w:rsidRDefault="00EA7F14" w:rsidP="00EA7F14">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EA7F14">
        <w:rPr>
          <w:rFonts w:ascii="Times New Roman" w:eastAsia="Times New Roman" w:hAnsi="Times New Roman" w:cs="Times New Roman"/>
          <w:b w:val="0"/>
          <w:bCs w:val="0"/>
          <w:color w:val="000000"/>
          <w:sz w:val="18"/>
          <w:szCs w:val="18"/>
          <w:u w:val="none"/>
        </w:rPr>
        <w:t>h. Chance or Providence?</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Finally,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repeatedly attributes events and their outcomes to blind chance (Greek: </w:t>
      </w:r>
      <w:proofErr w:type="spellStart"/>
      <w:r w:rsidRPr="00EA7F14">
        <w:rPr>
          <w:rFonts w:ascii="Times New Roman" w:eastAsia="Times New Roman" w:hAnsi="Times New Roman" w:cs="Times New Roman"/>
          <w:b w:val="0"/>
          <w:bCs w:val="0"/>
          <w:i/>
          <w:iCs/>
          <w:color w:val="000000"/>
          <w:sz w:val="15"/>
          <w:u w:val="none"/>
        </w:rPr>
        <w:t>kairos</w:t>
      </w:r>
      <w:proofErr w:type="spellEnd"/>
      <w:r w:rsidRPr="00EA7F14">
        <w:rPr>
          <w:rFonts w:ascii="Times New Roman" w:eastAsia="Times New Roman" w:hAnsi="Times New Roman" w:cs="Times New Roman"/>
          <w:b w:val="0"/>
          <w:bCs w:val="0"/>
          <w:color w:val="000000"/>
          <w:sz w:val="15"/>
          <w:szCs w:val="15"/>
          <w:u w:val="none"/>
        </w:rPr>
        <w:t xml:space="preserve">); you win some and you lose some (9:10; 12:1; 15:33–34). This goes hand in hand with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failure to ascribe to sin and atonement any role in explaining the ups and downs of its story. This is quite different from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insistence on divine providence, but is a necessary part of a tract meant to support the political state of Judea.</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lastRenderedPageBreak/>
        <w:t xml:space="preserve">No one in a Judean state, with a Judean army, could subscribe to the assertion of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that the Jewish soldiers who die in battle must be guilty of a sin, for otherwise God might be suspected of injustice (2 </w:t>
      </w:r>
      <w:proofErr w:type="spellStart"/>
      <w:r w:rsidRPr="00EA7F14">
        <w:rPr>
          <w:rFonts w:ascii="Times New Roman" w:eastAsia="Times New Roman" w:hAnsi="Times New Roman" w:cs="Times New Roman"/>
          <w:b w:val="0"/>
          <w:bCs w:val="0"/>
          <w:color w:val="000000"/>
          <w:sz w:val="15"/>
          <w:szCs w:val="15"/>
          <w:u w:val="none"/>
        </w:rPr>
        <w:t>Macc</w:t>
      </w:r>
      <w:proofErr w:type="spellEnd"/>
      <w:r w:rsidRPr="00EA7F14">
        <w:rPr>
          <w:rFonts w:ascii="Times New Roman" w:eastAsia="Times New Roman" w:hAnsi="Times New Roman" w:cs="Times New Roman"/>
          <w:b w:val="0"/>
          <w:bCs w:val="0"/>
          <w:color w:val="000000"/>
          <w:sz w:val="15"/>
          <w:szCs w:val="15"/>
          <w:u w:val="none"/>
        </w:rPr>
        <w:t xml:space="preserve"> 12:40–41). That can be said only by someone living in the </w:t>
      </w:r>
      <w:proofErr w:type="spellStart"/>
      <w:r w:rsidRPr="00EA7F14">
        <w:rPr>
          <w:rFonts w:ascii="Times New Roman" w:eastAsia="Times New Roman" w:hAnsi="Times New Roman" w:cs="Times New Roman"/>
          <w:b w:val="0"/>
          <w:bCs w:val="0"/>
          <w:color w:val="000000"/>
          <w:sz w:val="15"/>
          <w:szCs w:val="15"/>
          <w:u w:val="none"/>
        </w:rPr>
        <w:t>diaspora</w:t>
      </w:r>
      <w:proofErr w:type="spellEnd"/>
      <w:r w:rsidRPr="00EA7F14">
        <w:rPr>
          <w:rFonts w:ascii="Times New Roman" w:eastAsia="Times New Roman" w:hAnsi="Times New Roman" w:cs="Times New Roman"/>
          <w:b w:val="0"/>
          <w:bCs w:val="0"/>
          <w:color w:val="000000"/>
          <w:sz w:val="15"/>
          <w:szCs w:val="15"/>
          <w:u w:val="none"/>
        </w:rPr>
        <w:t xml:space="preserve"> interested in inculcating belief in divine providence, </w:t>
      </w:r>
      <w:proofErr w:type="gramStart"/>
      <w:r w:rsidRPr="00EA7F14">
        <w:rPr>
          <w:rFonts w:ascii="Times New Roman" w:eastAsia="Times New Roman" w:hAnsi="Times New Roman" w:cs="Times New Roman"/>
          <w:b w:val="0"/>
          <w:bCs w:val="0"/>
          <w:color w:val="000000"/>
          <w:sz w:val="15"/>
          <w:szCs w:val="15"/>
          <w:u w:val="none"/>
        </w:rPr>
        <w:t>who</w:t>
      </w:r>
      <w:proofErr w:type="gramEnd"/>
      <w:r w:rsidRPr="00EA7F14">
        <w:rPr>
          <w:rFonts w:ascii="Times New Roman" w:eastAsia="Times New Roman" w:hAnsi="Times New Roman" w:cs="Times New Roman"/>
          <w:b w:val="0"/>
          <w:bCs w:val="0"/>
          <w:color w:val="000000"/>
          <w:sz w:val="15"/>
          <w:szCs w:val="15"/>
          <w:u w:val="none"/>
        </w:rPr>
        <w:t xml:space="preserve"> had no need to worry that his son might one day have to fight in a Judean army.</w:t>
      </w:r>
    </w:p>
    <w:p w:rsidR="00EA7F14" w:rsidRPr="00EA7F14" w:rsidRDefault="00EA7F14" w:rsidP="00EA7F14">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EA7F14">
        <w:rPr>
          <w:rFonts w:ascii="Times New Roman" w:eastAsia="Times New Roman" w:hAnsi="Times New Roman" w:cs="Times New Roman"/>
          <w:b w:val="0"/>
          <w:bCs w:val="0"/>
          <w:color w:val="000000"/>
          <w:sz w:val="21"/>
          <w:szCs w:val="21"/>
          <w:u w:val="none"/>
        </w:rPr>
        <w:t>Ancient Tensions between Judaism and the Judean State</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The comparison of these two books leads us to contemplate tensions between Judaism and a Jewish state. 1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provides us with a glimpse of the values of the dynasty that rebelled, was victorious, and managed to rule Judea for close to eighty years, from the end of Seleucid rule in 142</w:t>
      </w:r>
      <w:r w:rsidRPr="00EA7F14">
        <w:rPr>
          <w:rFonts w:ascii="Times New Roman" w:eastAsia="Times New Roman" w:hAnsi="Times New Roman" w:cs="Times New Roman"/>
          <w:b w:val="0"/>
          <w:bCs w:val="0"/>
          <w:smallCaps/>
          <w:color w:val="000000"/>
          <w:sz w:val="15"/>
          <w:szCs w:val="15"/>
          <w:u w:val="none"/>
        </w:rPr>
        <w:t> B.C.E</w:t>
      </w:r>
      <w:r w:rsidRPr="00EA7F14">
        <w:rPr>
          <w:rFonts w:ascii="Times New Roman" w:eastAsia="Times New Roman" w:hAnsi="Times New Roman" w:cs="Times New Roman"/>
          <w:b w:val="0"/>
          <w:bCs w:val="0"/>
          <w:color w:val="000000"/>
          <w:sz w:val="15"/>
          <w:szCs w:val="15"/>
          <w:u w:val="none"/>
        </w:rPr>
        <w:t xml:space="preserve">. (1 </w:t>
      </w:r>
      <w:proofErr w:type="spellStart"/>
      <w:r w:rsidRPr="00EA7F14">
        <w:rPr>
          <w:rFonts w:ascii="Times New Roman" w:eastAsia="Times New Roman" w:hAnsi="Times New Roman" w:cs="Times New Roman"/>
          <w:b w:val="0"/>
          <w:bCs w:val="0"/>
          <w:color w:val="000000"/>
          <w:sz w:val="15"/>
          <w:szCs w:val="15"/>
          <w:u w:val="none"/>
        </w:rPr>
        <w:t>Macc</w:t>
      </w:r>
      <w:proofErr w:type="spellEnd"/>
      <w:r w:rsidRPr="00EA7F14">
        <w:rPr>
          <w:rFonts w:ascii="Times New Roman" w:eastAsia="Times New Roman" w:hAnsi="Times New Roman" w:cs="Times New Roman"/>
          <w:b w:val="0"/>
          <w:bCs w:val="0"/>
          <w:color w:val="000000"/>
          <w:sz w:val="15"/>
          <w:szCs w:val="15"/>
          <w:u w:val="none"/>
        </w:rPr>
        <w:t xml:space="preserve"> 13:41) until the Roman conquest in 63</w:t>
      </w:r>
      <w:r w:rsidRPr="00EA7F14">
        <w:rPr>
          <w:rFonts w:ascii="Times New Roman" w:eastAsia="Times New Roman" w:hAnsi="Times New Roman" w:cs="Times New Roman"/>
          <w:b w:val="0"/>
          <w:bCs w:val="0"/>
          <w:smallCaps/>
          <w:color w:val="000000"/>
          <w:sz w:val="15"/>
          <w:szCs w:val="15"/>
          <w:u w:val="none"/>
        </w:rPr>
        <w:t> B.C.E</w:t>
      </w:r>
      <w:r w:rsidRPr="00EA7F14">
        <w:rPr>
          <w:rFonts w:ascii="Times New Roman" w:eastAsia="Times New Roman" w:hAnsi="Times New Roman" w:cs="Times New Roman"/>
          <w:b w:val="0"/>
          <w:bCs w:val="0"/>
          <w:color w:val="000000"/>
          <w:sz w:val="15"/>
          <w:szCs w:val="15"/>
          <w:u w:val="none"/>
        </w:rPr>
        <w:t>. That dynasty, as we know from Josephus, came into conflict with opposing religious groups, led by the Pharisees—a conflict that eventually degenerated into a bloody civil war that helped pave the way for the Roman conquest.</w:t>
      </w:r>
    </w:p>
    <w:p w:rsidR="00EA7F14" w:rsidRPr="00EA7F14" w:rsidRDefault="00EA7F14" w:rsidP="00EA7F14">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EA7F14">
        <w:rPr>
          <w:rFonts w:ascii="Times New Roman" w:eastAsia="Times New Roman" w:hAnsi="Times New Roman" w:cs="Times New Roman"/>
          <w:b w:val="0"/>
          <w:bCs w:val="0"/>
          <w:color w:val="000000"/>
          <w:sz w:val="15"/>
          <w:szCs w:val="15"/>
          <w:u w:val="none"/>
        </w:rPr>
        <w:t xml:space="preserve">The Dead Sea Scrolls provide some scraps of evidence for the motivations and values of those who opposed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proofErr w:type="gramStart"/>
      <w:r w:rsidRPr="00EA7F14">
        <w:rPr>
          <w:rFonts w:ascii="Times New Roman" w:eastAsia="Times New Roman" w:hAnsi="Times New Roman" w:cs="Times New Roman"/>
          <w:b w:val="0"/>
          <w:bCs w:val="0"/>
          <w:color w:val="000000"/>
          <w:sz w:val="15"/>
          <w:szCs w:val="15"/>
          <w:u w:val="none"/>
        </w:rPr>
        <w:t>,</w:t>
      </w:r>
      <w:r w:rsidRPr="00EA7F14">
        <w:rPr>
          <w:rFonts w:ascii="Times New Roman" w:eastAsia="Times New Roman" w:hAnsi="Times New Roman" w:cs="Times New Roman"/>
          <w:b w:val="0"/>
          <w:bCs w:val="0"/>
          <w:color w:val="B22222"/>
          <w:sz w:val="13"/>
          <w:szCs w:val="13"/>
          <w:u w:val="none"/>
          <w:vertAlign w:val="superscript"/>
        </w:rPr>
        <w:t>[</w:t>
      </w:r>
      <w:proofErr w:type="gramEnd"/>
      <w:r w:rsidRPr="00EA7F14">
        <w:rPr>
          <w:rFonts w:ascii="Times New Roman" w:eastAsia="Times New Roman" w:hAnsi="Times New Roman" w:cs="Times New Roman"/>
          <w:b w:val="0"/>
          <w:bCs w:val="0"/>
          <w:color w:val="B22222"/>
          <w:sz w:val="13"/>
          <w:szCs w:val="13"/>
          <w:u w:val="none"/>
          <w:vertAlign w:val="superscript"/>
        </w:rPr>
        <w:t>20]</w:t>
      </w:r>
      <w:r w:rsidRPr="00EA7F14">
        <w:rPr>
          <w:rFonts w:ascii="Times New Roman" w:eastAsia="Times New Roman" w:hAnsi="Times New Roman" w:cs="Times New Roman"/>
          <w:b w:val="0"/>
          <w:bCs w:val="0"/>
          <w:color w:val="000000"/>
          <w:sz w:val="15"/>
          <w:szCs w:val="15"/>
          <w:u w:val="none"/>
        </w:rPr>
        <w:t xml:space="preserve"> but 2 </w:t>
      </w:r>
      <w:proofErr w:type="spellStart"/>
      <w:r w:rsidRPr="00EA7F14">
        <w:rPr>
          <w:rFonts w:ascii="Times New Roman" w:eastAsia="Times New Roman" w:hAnsi="Times New Roman" w:cs="Times New Roman"/>
          <w:b w:val="0"/>
          <w:bCs w:val="0"/>
          <w:color w:val="000000"/>
          <w:sz w:val="15"/>
          <w:szCs w:val="15"/>
          <w:u w:val="none"/>
        </w:rPr>
        <w:t>Maccabees</w:t>
      </w:r>
      <w:proofErr w:type="spellEnd"/>
      <w:r w:rsidRPr="00EA7F14">
        <w:rPr>
          <w:rFonts w:ascii="Times New Roman" w:eastAsia="Times New Roman" w:hAnsi="Times New Roman" w:cs="Times New Roman"/>
          <w:b w:val="0"/>
          <w:bCs w:val="0"/>
          <w:color w:val="000000"/>
          <w:sz w:val="15"/>
          <w:szCs w:val="15"/>
          <w:u w:val="none"/>
        </w:rPr>
        <w:t xml:space="preserve"> provides a substantial statement of a religious view opposed to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r w:rsidRPr="00EA7F14">
        <w:rPr>
          <w:rFonts w:ascii="Times New Roman" w:eastAsia="Times New Roman" w:hAnsi="Times New Roman" w:cs="Times New Roman"/>
          <w:b w:val="0"/>
          <w:bCs w:val="0"/>
          <w:color w:val="000000"/>
          <w:sz w:val="15"/>
          <w:szCs w:val="15"/>
          <w:u w:val="none"/>
        </w:rPr>
        <w:t xml:space="preserve">. True, it does not oppose the </w:t>
      </w:r>
      <w:proofErr w:type="spellStart"/>
      <w:r w:rsidRPr="00EA7F14">
        <w:rPr>
          <w:rFonts w:ascii="Times New Roman" w:eastAsia="Times New Roman" w:hAnsi="Times New Roman" w:cs="Times New Roman"/>
          <w:b w:val="0"/>
          <w:bCs w:val="0"/>
          <w:color w:val="000000"/>
          <w:sz w:val="15"/>
          <w:szCs w:val="15"/>
          <w:u w:val="none"/>
        </w:rPr>
        <w:t>Hasmoneans</w:t>
      </w:r>
      <w:proofErr w:type="spellEnd"/>
      <w:r w:rsidRPr="00EA7F14">
        <w:rPr>
          <w:rFonts w:ascii="Times New Roman" w:eastAsia="Times New Roman" w:hAnsi="Times New Roman" w:cs="Times New Roman"/>
          <w:b w:val="0"/>
          <w:bCs w:val="0"/>
          <w:color w:val="000000"/>
          <w:sz w:val="15"/>
          <w:szCs w:val="15"/>
          <w:u w:val="none"/>
        </w:rPr>
        <w:t xml:space="preserve"> directly; it was probably written too early for that, and also is written from a </w:t>
      </w:r>
      <w:proofErr w:type="spellStart"/>
      <w:r w:rsidRPr="00EA7F14">
        <w:rPr>
          <w:rFonts w:ascii="Times New Roman" w:eastAsia="Times New Roman" w:hAnsi="Times New Roman" w:cs="Times New Roman"/>
          <w:b w:val="0"/>
          <w:bCs w:val="0"/>
          <w:color w:val="000000"/>
          <w:sz w:val="15"/>
          <w:szCs w:val="15"/>
          <w:u w:val="none"/>
        </w:rPr>
        <w:t>diasporic</w:t>
      </w:r>
      <w:proofErr w:type="spellEnd"/>
      <w:r w:rsidRPr="00EA7F14">
        <w:rPr>
          <w:rFonts w:ascii="Times New Roman" w:eastAsia="Times New Roman" w:hAnsi="Times New Roman" w:cs="Times New Roman"/>
          <w:b w:val="0"/>
          <w:bCs w:val="0"/>
          <w:color w:val="000000"/>
          <w:sz w:val="15"/>
          <w:szCs w:val="15"/>
          <w:u w:val="none"/>
        </w:rPr>
        <w:t xml:space="preserve"> point of view. Nonetheless, these two books show an early tension between an orientation around Judaism and an orientation around a Jewish state, a tension that continues today as well.</w:t>
      </w:r>
    </w:p>
    <w:p w:rsidR="00EA7F14" w:rsidRPr="00EA7F14" w:rsidRDefault="00EA7F14" w:rsidP="00EA7F14">
      <w:pPr>
        <w:shd w:val="clear" w:color="auto" w:fill="FFFFFF"/>
        <w:spacing w:after="0" w:line="240" w:lineRule="auto"/>
        <w:rPr>
          <w:rFonts w:ascii="Times New Roman" w:eastAsia="Times New Roman" w:hAnsi="Times New Roman" w:cs="Times New Roman"/>
          <w:b w:val="0"/>
          <w:bCs w:val="0"/>
          <w:color w:val="0000FF"/>
          <w:sz w:val="13"/>
          <w:szCs w:val="13"/>
          <w:u w:val="none"/>
        </w:rPr>
      </w:pPr>
      <w:r w:rsidRPr="00EA7F14">
        <w:rPr>
          <w:rFonts w:ascii="Times New Roman" w:eastAsia="Times New Roman" w:hAnsi="Times New Roman" w:cs="Times New Roman"/>
          <w:b w:val="0"/>
          <w:bCs w:val="0"/>
          <w:color w:val="333333"/>
          <w:sz w:val="13"/>
          <w:szCs w:val="13"/>
          <w:u w:val="none"/>
        </w:rPr>
        <w:fldChar w:fldCharType="begin"/>
      </w:r>
      <w:r w:rsidRPr="00EA7F14">
        <w:rPr>
          <w:rFonts w:ascii="Times New Roman" w:eastAsia="Times New Roman" w:hAnsi="Times New Roman" w:cs="Times New Roman"/>
          <w:b w:val="0"/>
          <w:bCs w:val="0"/>
          <w:color w:val="333333"/>
          <w:sz w:val="13"/>
          <w:szCs w:val="13"/>
          <w:u w:val="none"/>
        </w:rPr>
        <w:instrText xml:space="preserve"> HYPERLINK "https://www.thetorah.com/article/judea-versus-judaism-between-1-and-2-maccabees" </w:instrText>
      </w:r>
      <w:r w:rsidRPr="00EA7F14">
        <w:rPr>
          <w:rFonts w:ascii="Times New Roman" w:eastAsia="Times New Roman" w:hAnsi="Times New Roman" w:cs="Times New Roman"/>
          <w:b w:val="0"/>
          <w:bCs w:val="0"/>
          <w:color w:val="333333"/>
          <w:sz w:val="13"/>
          <w:szCs w:val="13"/>
          <w:u w:val="none"/>
        </w:rPr>
        <w:fldChar w:fldCharType="separate"/>
      </w:r>
    </w:p>
    <w:p w:rsidR="00EA7F14" w:rsidRPr="00EA7F14" w:rsidRDefault="00EA7F14" w:rsidP="00EA7F14">
      <w:pPr>
        <w:shd w:val="clear" w:color="auto" w:fill="FFFFFF"/>
        <w:spacing w:after="0" w:line="240" w:lineRule="auto"/>
        <w:rPr>
          <w:rFonts w:ascii="Times New Roman" w:eastAsia="Times New Roman" w:hAnsi="Times New Roman" w:cs="Times New Roman"/>
          <w:b w:val="0"/>
          <w:bCs w:val="0"/>
          <w:color w:val="auto"/>
          <w:sz w:val="17"/>
          <w:szCs w:val="17"/>
          <w:u w:val="none"/>
        </w:rPr>
      </w:pPr>
      <w:r w:rsidRPr="00EA7F14">
        <w:rPr>
          <w:rFonts w:ascii="Times New Roman" w:eastAsia="Times New Roman" w:hAnsi="Times New Roman" w:cs="Times New Roman"/>
          <w:b w:val="0"/>
          <w:bCs w:val="0"/>
          <w:color w:val="0000FF"/>
          <w:sz w:val="17"/>
          <w:szCs w:val="17"/>
          <w:u w:val="none"/>
        </w:rPr>
        <w:t>View Footnotes</w:t>
      </w:r>
    </w:p>
    <w:p w:rsidR="00EA7F14" w:rsidRPr="00EA7F14" w:rsidRDefault="00EA7F14" w:rsidP="00EA7F14">
      <w:pPr>
        <w:shd w:val="clear" w:color="auto" w:fill="FFFFFF"/>
        <w:spacing w:after="0" w:line="24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0000FF"/>
          <w:sz w:val="13"/>
          <w:szCs w:val="13"/>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judea-versus-judaism-between-1-and-2-maccabees" style="width:24pt;height:24pt" o:button="t"/>
        </w:pict>
      </w:r>
      <w:r w:rsidRPr="00EA7F14">
        <w:rPr>
          <w:rFonts w:ascii="Times New Roman" w:eastAsia="Times New Roman" w:hAnsi="Times New Roman" w:cs="Times New Roman"/>
          <w:b w:val="0"/>
          <w:bCs w:val="0"/>
          <w:color w:val="333333"/>
          <w:sz w:val="13"/>
          <w:szCs w:val="13"/>
          <w:u w:val="none"/>
        </w:rPr>
        <w:fldChar w:fldCharType="end"/>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tl/>
        </w:rPr>
      </w:pPr>
      <w:r w:rsidRPr="00EA7F14">
        <w:rPr>
          <w:rFonts w:ascii="Times New Roman" w:eastAsia="Times New Roman" w:hAnsi="Times New Roman" w:cs="Times New Roman"/>
          <w:b w:val="0"/>
          <w:bCs w:val="0"/>
          <w:color w:val="333333"/>
          <w:sz w:val="13"/>
          <w:szCs w:val="13"/>
          <w:u w:val="none"/>
        </w:rPr>
        <w:t>That is, these are not two parts of the same work (like 1 and 2 Samuel, for example), nor are they part of a series. They are independent works, both quite substantial (16 and 15 chapters, respectively). Neither work was preserved by Jews, but they can easily be found in any Catholic Bible or Protestant Apocrypha, including in online translations. As for the nomenclature, note that although “</w:t>
      </w:r>
      <w:proofErr w:type="spellStart"/>
      <w:r w:rsidRPr="00EA7F14">
        <w:rPr>
          <w:rFonts w:ascii="Times New Roman" w:eastAsia="Times New Roman" w:hAnsi="Times New Roman" w:cs="Times New Roman"/>
          <w:b w:val="0"/>
          <w:bCs w:val="0"/>
          <w:color w:val="333333"/>
          <w:sz w:val="13"/>
          <w:szCs w:val="13"/>
          <w:u w:val="none"/>
        </w:rPr>
        <w:t>Maccabee</w:t>
      </w:r>
      <w:proofErr w:type="spellEnd"/>
      <w:r w:rsidRPr="00EA7F14">
        <w:rPr>
          <w:rFonts w:ascii="Times New Roman" w:eastAsia="Times New Roman" w:hAnsi="Times New Roman" w:cs="Times New Roman"/>
          <w:b w:val="0"/>
          <w:bCs w:val="0"/>
          <w:color w:val="333333"/>
          <w:sz w:val="13"/>
          <w:szCs w:val="13"/>
          <w:u w:val="none"/>
        </w:rPr>
        <w:t xml:space="preserve">” was, originally, the nickname of only one member of the </w:t>
      </w:r>
      <w:proofErr w:type="spellStart"/>
      <w:r w:rsidRPr="00EA7F14">
        <w:rPr>
          <w:rFonts w:ascii="Times New Roman" w:eastAsia="Times New Roman" w:hAnsi="Times New Roman" w:cs="Times New Roman"/>
          <w:b w:val="0"/>
          <w:bCs w:val="0"/>
          <w:color w:val="333333"/>
          <w:sz w:val="13"/>
          <w:szCs w:val="13"/>
          <w:u w:val="none"/>
        </w:rPr>
        <w:t>Hasmonean</w:t>
      </w:r>
      <w:proofErr w:type="spellEnd"/>
      <w:r w:rsidRPr="00EA7F14">
        <w:rPr>
          <w:rFonts w:ascii="Times New Roman" w:eastAsia="Times New Roman" w:hAnsi="Times New Roman" w:cs="Times New Roman"/>
          <w:b w:val="0"/>
          <w:bCs w:val="0"/>
          <w:color w:val="333333"/>
          <w:sz w:val="13"/>
          <w:szCs w:val="13"/>
          <w:u w:val="none"/>
        </w:rPr>
        <w:t xml:space="preserve"> clan, Judas (see 1 </w:t>
      </w:r>
      <w:proofErr w:type="spellStart"/>
      <w:r w:rsidRPr="00EA7F14">
        <w:rPr>
          <w:rFonts w:ascii="Times New Roman" w:eastAsia="Times New Roman" w:hAnsi="Times New Roman" w:cs="Times New Roman"/>
          <w:b w:val="0"/>
          <w:bCs w:val="0"/>
          <w:color w:val="333333"/>
          <w:sz w:val="13"/>
          <w:szCs w:val="13"/>
          <w:u w:val="none"/>
        </w:rPr>
        <w:t>Macc</w:t>
      </w:r>
      <w:proofErr w:type="spellEnd"/>
      <w:r w:rsidRPr="00EA7F14">
        <w:rPr>
          <w:rFonts w:ascii="Times New Roman" w:eastAsia="Times New Roman" w:hAnsi="Times New Roman" w:cs="Times New Roman"/>
          <w:b w:val="0"/>
          <w:bCs w:val="0"/>
          <w:color w:val="333333"/>
          <w:sz w:val="13"/>
          <w:szCs w:val="13"/>
          <w:u w:val="none"/>
        </w:rPr>
        <w:t xml:space="preserve"> 2:4), in popular usage it is common to use it, as does the title of 1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of the entire clan and dynasty.</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Abraham Geiger, </w:t>
      </w:r>
      <w:proofErr w:type="spellStart"/>
      <w:r w:rsidRPr="00EA7F14">
        <w:rPr>
          <w:rFonts w:ascii="Times New Roman" w:eastAsia="Times New Roman" w:hAnsi="Times New Roman" w:cs="Times New Roman"/>
          <w:b w:val="0"/>
          <w:bCs w:val="0"/>
          <w:i/>
          <w:iCs/>
          <w:color w:val="333333"/>
          <w:sz w:val="13"/>
          <w:u w:val="none"/>
        </w:rPr>
        <w:t>Urschrift</w:t>
      </w:r>
      <w:proofErr w:type="spellEnd"/>
      <w:r w:rsidRPr="00EA7F14">
        <w:rPr>
          <w:rFonts w:ascii="Times New Roman" w:eastAsia="Times New Roman" w:hAnsi="Times New Roman" w:cs="Times New Roman"/>
          <w:b w:val="0"/>
          <w:bCs w:val="0"/>
          <w:i/>
          <w:iCs/>
          <w:color w:val="333333"/>
          <w:sz w:val="13"/>
          <w:u w:val="none"/>
        </w:rPr>
        <w:t xml:space="preserve"> und </w:t>
      </w:r>
      <w:proofErr w:type="spellStart"/>
      <w:r w:rsidRPr="00EA7F14">
        <w:rPr>
          <w:rFonts w:ascii="Times New Roman" w:eastAsia="Times New Roman" w:hAnsi="Times New Roman" w:cs="Times New Roman"/>
          <w:b w:val="0"/>
          <w:bCs w:val="0"/>
          <w:i/>
          <w:iCs/>
          <w:color w:val="333333"/>
          <w:sz w:val="13"/>
          <w:u w:val="none"/>
        </w:rPr>
        <w:t>Übersetzungen</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der</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Bibel</w:t>
      </w:r>
      <w:proofErr w:type="spellEnd"/>
      <w:r w:rsidRPr="00EA7F14">
        <w:rPr>
          <w:rFonts w:ascii="Times New Roman" w:eastAsia="Times New Roman" w:hAnsi="Times New Roman" w:cs="Times New Roman"/>
          <w:b w:val="0"/>
          <w:bCs w:val="0"/>
          <w:i/>
          <w:iCs/>
          <w:color w:val="333333"/>
          <w:sz w:val="13"/>
          <w:u w:val="none"/>
        </w:rPr>
        <w:t xml:space="preserve"> in </w:t>
      </w:r>
      <w:proofErr w:type="spellStart"/>
      <w:r w:rsidRPr="00EA7F14">
        <w:rPr>
          <w:rFonts w:ascii="Times New Roman" w:eastAsia="Times New Roman" w:hAnsi="Times New Roman" w:cs="Times New Roman"/>
          <w:b w:val="0"/>
          <w:bCs w:val="0"/>
          <w:i/>
          <w:iCs/>
          <w:color w:val="333333"/>
          <w:sz w:val="13"/>
          <w:u w:val="none"/>
        </w:rPr>
        <w:t>ihrer</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Abhängigkeit</w:t>
      </w:r>
      <w:proofErr w:type="spellEnd"/>
      <w:r w:rsidRPr="00EA7F14">
        <w:rPr>
          <w:rFonts w:ascii="Times New Roman" w:eastAsia="Times New Roman" w:hAnsi="Times New Roman" w:cs="Times New Roman"/>
          <w:b w:val="0"/>
          <w:bCs w:val="0"/>
          <w:i/>
          <w:iCs/>
          <w:color w:val="333333"/>
          <w:sz w:val="13"/>
          <w:u w:val="none"/>
        </w:rPr>
        <w:t xml:space="preserve"> von </w:t>
      </w:r>
      <w:proofErr w:type="spellStart"/>
      <w:r w:rsidRPr="00EA7F14">
        <w:rPr>
          <w:rFonts w:ascii="Times New Roman" w:eastAsia="Times New Roman" w:hAnsi="Times New Roman" w:cs="Times New Roman"/>
          <w:b w:val="0"/>
          <w:bCs w:val="0"/>
          <w:i/>
          <w:iCs/>
          <w:color w:val="333333"/>
          <w:sz w:val="13"/>
          <w:u w:val="none"/>
        </w:rPr>
        <w:t>der</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innern</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Entwickelung</w:t>
      </w:r>
      <w:proofErr w:type="spellEnd"/>
      <w:r w:rsidRPr="00EA7F14">
        <w:rPr>
          <w:rFonts w:ascii="Times New Roman" w:eastAsia="Times New Roman" w:hAnsi="Times New Roman" w:cs="Times New Roman"/>
          <w:b w:val="0"/>
          <w:bCs w:val="0"/>
          <w:i/>
          <w:iCs/>
          <w:color w:val="333333"/>
          <w:sz w:val="13"/>
          <w:u w:val="none"/>
        </w:rPr>
        <w:t xml:space="preserve"> des </w:t>
      </w:r>
      <w:proofErr w:type="spellStart"/>
      <w:r w:rsidRPr="00EA7F14">
        <w:rPr>
          <w:rFonts w:ascii="Times New Roman" w:eastAsia="Times New Roman" w:hAnsi="Times New Roman" w:cs="Times New Roman"/>
          <w:b w:val="0"/>
          <w:bCs w:val="0"/>
          <w:i/>
          <w:iCs/>
          <w:color w:val="333333"/>
          <w:sz w:val="13"/>
          <w:u w:val="none"/>
        </w:rPr>
        <w:t>Judenthums</w:t>
      </w:r>
      <w:proofErr w:type="spellEnd"/>
      <w:r w:rsidRPr="00EA7F14">
        <w:rPr>
          <w:rFonts w:ascii="Times New Roman" w:eastAsia="Times New Roman" w:hAnsi="Times New Roman" w:cs="Times New Roman"/>
          <w:b w:val="0"/>
          <w:bCs w:val="0"/>
          <w:i/>
          <w:iCs/>
          <w:color w:val="333333"/>
          <w:sz w:val="13"/>
          <w:u w:val="none"/>
        </w:rPr>
        <w:t> </w:t>
      </w:r>
      <w:r w:rsidRPr="00EA7F14">
        <w:rPr>
          <w:rFonts w:ascii="Times New Roman" w:eastAsia="Times New Roman" w:hAnsi="Times New Roman" w:cs="Times New Roman"/>
          <w:b w:val="0"/>
          <w:bCs w:val="0"/>
          <w:color w:val="333333"/>
          <w:sz w:val="13"/>
          <w:szCs w:val="13"/>
          <w:u w:val="none"/>
        </w:rPr>
        <w:t>[</w:t>
      </w:r>
      <w:r w:rsidRPr="00EA7F14">
        <w:rPr>
          <w:rFonts w:ascii="Times New Roman" w:eastAsia="Times New Roman" w:hAnsi="Times New Roman" w:cs="Times New Roman"/>
          <w:b w:val="0"/>
          <w:bCs w:val="0"/>
          <w:i/>
          <w:iCs/>
          <w:color w:val="333333"/>
          <w:sz w:val="13"/>
          <w:u w:val="none"/>
        </w:rPr>
        <w:t>The Original Text and Translations of the Bible in Their Dependence upon the Inner Development of Judaism</w:t>
      </w:r>
      <w:r w:rsidRPr="00EA7F14">
        <w:rPr>
          <w:rFonts w:ascii="Times New Roman" w:eastAsia="Times New Roman" w:hAnsi="Times New Roman" w:cs="Times New Roman"/>
          <w:b w:val="0"/>
          <w:bCs w:val="0"/>
          <w:color w:val="333333"/>
          <w:sz w:val="13"/>
          <w:szCs w:val="13"/>
          <w:u w:val="none"/>
        </w:rPr>
        <w:t xml:space="preserve">] (Breslau: </w:t>
      </w:r>
      <w:proofErr w:type="spellStart"/>
      <w:r w:rsidRPr="00EA7F14">
        <w:rPr>
          <w:rFonts w:ascii="Times New Roman" w:eastAsia="Times New Roman" w:hAnsi="Times New Roman" w:cs="Times New Roman"/>
          <w:b w:val="0"/>
          <w:bCs w:val="0"/>
          <w:color w:val="333333"/>
          <w:sz w:val="13"/>
          <w:szCs w:val="13"/>
          <w:u w:val="none"/>
        </w:rPr>
        <w:t>Hainauer</w:t>
      </w:r>
      <w:proofErr w:type="spellEnd"/>
      <w:r w:rsidRPr="00EA7F14">
        <w:rPr>
          <w:rFonts w:ascii="Times New Roman" w:eastAsia="Times New Roman" w:hAnsi="Times New Roman" w:cs="Times New Roman"/>
          <w:b w:val="0"/>
          <w:bCs w:val="0"/>
          <w:color w:val="333333"/>
          <w:sz w:val="13"/>
          <w:szCs w:val="13"/>
          <w:u w:val="none"/>
        </w:rPr>
        <w:t xml:space="preserve">, 1857), 200–230. The first 230 pages of the work are a historical survey of the history of the Hebrew Bible in the Second Temple period; it is divided between Part I, on the history of the Bible between the return from Babylonia in the sixth century B.C.E., and Part II, on the history of the Bible between the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in the second century B.C.E., and the days of Rabbi </w:t>
      </w:r>
      <w:proofErr w:type="spellStart"/>
      <w:r w:rsidRPr="00EA7F14">
        <w:rPr>
          <w:rFonts w:ascii="Times New Roman" w:eastAsia="Times New Roman" w:hAnsi="Times New Roman" w:cs="Times New Roman"/>
          <w:b w:val="0"/>
          <w:bCs w:val="0"/>
          <w:color w:val="333333"/>
          <w:sz w:val="13"/>
          <w:szCs w:val="13"/>
          <w:u w:val="none"/>
        </w:rPr>
        <w:t>Akiba</w:t>
      </w:r>
      <w:proofErr w:type="spellEnd"/>
      <w:r w:rsidRPr="00EA7F14">
        <w:rPr>
          <w:rFonts w:ascii="Times New Roman" w:eastAsia="Times New Roman" w:hAnsi="Times New Roman" w:cs="Times New Roman"/>
          <w:b w:val="0"/>
          <w:bCs w:val="0"/>
          <w:color w:val="333333"/>
          <w:sz w:val="13"/>
          <w:szCs w:val="13"/>
          <w:u w:val="none"/>
        </w:rPr>
        <w:t xml:space="preserve"> in the second century C.E. Although one of the foremost achievements of the early years of modern Jewish studies, Geiger’s </w:t>
      </w:r>
      <w:proofErr w:type="spellStart"/>
      <w:r w:rsidRPr="00EA7F14">
        <w:rPr>
          <w:rFonts w:ascii="Times New Roman" w:eastAsia="Times New Roman" w:hAnsi="Times New Roman" w:cs="Times New Roman"/>
          <w:b w:val="0"/>
          <w:bCs w:val="0"/>
          <w:i/>
          <w:iCs/>
          <w:color w:val="333333"/>
          <w:sz w:val="13"/>
          <w:u w:val="none"/>
        </w:rPr>
        <w:t>Urschrift</w:t>
      </w:r>
      <w:proofErr w:type="spellEnd"/>
      <w:r w:rsidRPr="00EA7F14">
        <w:rPr>
          <w:rFonts w:ascii="Times New Roman" w:eastAsia="Times New Roman" w:hAnsi="Times New Roman" w:cs="Times New Roman"/>
          <w:b w:val="0"/>
          <w:bCs w:val="0"/>
          <w:color w:val="333333"/>
          <w:sz w:val="13"/>
          <w:szCs w:val="13"/>
          <w:u w:val="none"/>
        </w:rPr>
        <w:t> was never translated into English.</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Geiger’s main thesis is expressed clearly by the titles of the opening chapter of the book’s first two parts, which are really a sequential whole: Part I opens with a chapter on “Die </w:t>
      </w:r>
      <w:proofErr w:type="spellStart"/>
      <w:r w:rsidRPr="00EA7F14">
        <w:rPr>
          <w:rFonts w:ascii="Times New Roman" w:eastAsia="Times New Roman" w:hAnsi="Times New Roman" w:cs="Times New Roman"/>
          <w:b w:val="0"/>
          <w:bCs w:val="0"/>
          <w:color w:val="333333"/>
          <w:sz w:val="13"/>
          <w:szCs w:val="13"/>
          <w:u w:val="none"/>
        </w:rPr>
        <w:t>Zadokiden</w:t>
      </w:r>
      <w:proofErr w:type="spellEnd"/>
      <w:r w:rsidRPr="00EA7F14">
        <w:rPr>
          <w:rFonts w:ascii="Times New Roman" w:eastAsia="Times New Roman" w:hAnsi="Times New Roman" w:cs="Times New Roman"/>
          <w:b w:val="0"/>
          <w:bCs w:val="0"/>
          <w:color w:val="333333"/>
          <w:sz w:val="13"/>
          <w:szCs w:val="13"/>
          <w:u w:val="none"/>
        </w:rPr>
        <w:t xml:space="preserve">,” the </w:t>
      </w:r>
      <w:proofErr w:type="spellStart"/>
      <w:r w:rsidRPr="00EA7F14">
        <w:rPr>
          <w:rFonts w:ascii="Times New Roman" w:eastAsia="Times New Roman" w:hAnsi="Times New Roman" w:cs="Times New Roman"/>
          <w:b w:val="0"/>
          <w:bCs w:val="0"/>
          <w:color w:val="333333"/>
          <w:sz w:val="13"/>
          <w:szCs w:val="13"/>
          <w:u w:val="none"/>
        </w:rPr>
        <w:t>Zadokite</w:t>
      </w:r>
      <w:proofErr w:type="spellEnd"/>
      <w:r w:rsidRPr="00EA7F14">
        <w:rPr>
          <w:rFonts w:ascii="Times New Roman" w:eastAsia="Times New Roman" w:hAnsi="Times New Roman" w:cs="Times New Roman"/>
          <w:b w:val="0"/>
          <w:bCs w:val="0"/>
          <w:color w:val="333333"/>
          <w:sz w:val="13"/>
          <w:szCs w:val="13"/>
          <w:u w:val="none"/>
        </w:rPr>
        <w:t xml:space="preserve"> clan (</w:t>
      </w:r>
      <w:proofErr w:type="spellStart"/>
      <w:r w:rsidRPr="00EA7F14">
        <w:rPr>
          <w:rFonts w:ascii="Times New Roman" w:eastAsia="Times New Roman" w:hAnsi="Times New Roman" w:cs="Times New Roman"/>
          <w:b w:val="0"/>
          <w:bCs w:val="0"/>
          <w:i/>
          <w:iCs/>
          <w:color w:val="333333"/>
          <w:sz w:val="13"/>
          <w:u w:val="none"/>
        </w:rPr>
        <w:t>b’nei</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Zadok</w:t>
      </w:r>
      <w:proofErr w:type="spellEnd"/>
      <w:r w:rsidRPr="00EA7F14">
        <w:rPr>
          <w:rFonts w:ascii="Times New Roman" w:eastAsia="Times New Roman" w:hAnsi="Times New Roman" w:cs="Times New Roman"/>
          <w:b w:val="0"/>
          <w:bCs w:val="0"/>
          <w:color w:val="333333"/>
          <w:sz w:val="13"/>
          <w:szCs w:val="13"/>
          <w:u w:val="none"/>
        </w:rPr>
        <w:t>) of high priests that was prominent in Judea in the post-exilic era, while Part II opens with a chapter on “</w:t>
      </w:r>
      <w:proofErr w:type="spellStart"/>
      <w:r w:rsidRPr="00EA7F14">
        <w:rPr>
          <w:rFonts w:ascii="Times New Roman" w:eastAsia="Times New Roman" w:hAnsi="Times New Roman" w:cs="Times New Roman"/>
          <w:b w:val="0"/>
          <w:bCs w:val="0"/>
          <w:color w:val="333333"/>
          <w:sz w:val="13"/>
          <w:szCs w:val="13"/>
          <w:u w:val="none"/>
        </w:rPr>
        <w:t>Sadducäer</w:t>
      </w:r>
      <w:proofErr w:type="spellEnd"/>
      <w:r w:rsidRPr="00EA7F14">
        <w:rPr>
          <w:rFonts w:ascii="Times New Roman" w:eastAsia="Times New Roman" w:hAnsi="Times New Roman" w:cs="Times New Roman"/>
          <w:b w:val="0"/>
          <w:bCs w:val="0"/>
          <w:color w:val="333333"/>
          <w:sz w:val="13"/>
          <w:szCs w:val="13"/>
          <w:u w:val="none"/>
        </w:rPr>
        <w:t xml:space="preserve"> und </w:t>
      </w:r>
      <w:proofErr w:type="spellStart"/>
      <w:r w:rsidRPr="00EA7F14">
        <w:rPr>
          <w:rFonts w:ascii="Times New Roman" w:eastAsia="Times New Roman" w:hAnsi="Times New Roman" w:cs="Times New Roman"/>
          <w:b w:val="0"/>
          <w:bCs w:val="0"/>
          <w:color w:val="333333"/>
          <w:sz w:val="13"/>
          <w:szCs w:val="13"/>
          <w:u w:val="none"/>
        </w:rPr>
        <w:t>Pharisäer</w:t>
      </w:r>
      <w:proofErr w:type="spellEnd"/>
      <w:r w:rsidRPr="00EA7F14">
        <w:rPr>
          <w:rFonts w:ascii="Times New Roman" w:eastAsia="Times New Roman" w:hAnsi="Times New Roman" w:cs="Times New Roman"/>
          <w:b w:val="0"/>
          <w:bCs w:val="0"/>
          <w:color w:val="333333"/>
          <w:sz w:val="13"/>
          <w:szCs w:val="13"/>
          <w:u w:val="none"/>
        </w:rPr>
        <w:t>,” Sadducees and Pharisees.</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Given human nature, and given Geiger’s own central role in the lively and often acerbic inner-Jewish disputes of the mid-nineteenth century, it is not surprising that he tended to view the Pharisees as not only non-priestly but also </w:t>
      </w:r>
      <w:r w:rsidRPr="00EA7F14">
        <w:rPr>
          <w:rFonts w:ascii="Times New Roman" w:eastAsia="Times New Roman" w:hAnsi="Times New Roman" w:cs="Times New Roman"/>
          <w:b w:val="0"/>
          <w:bCs w:val="0"/>
          <w:i/>
          <w:iCs/>
          <w:color w:val="333333"/>
          <w:sz w:val="13"/>
          <w:u w:val="none"/>
        </w:rPr>
        <w:t>anti</w:t>
      </w:r>
      <w:r w:rsidRPr="00EA7F14">
        <w:rPr>
          <w:rFonts w:ascii="Times New Roman" w:eastAsia="Times New Roman" w:hAnsi="Times New Roman" w:cs="Times New Roman"/>
          <w:b w:val="0"/>
          <w:bCs w:val="0"/>
          <w:color w:val="333333"/>
          <w:sz w:val="13"/>
          <w:szCs w:val="13"/>
          <w:u w:val="none"/>
        </w:rPr>
        <w:t>-priestly.</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See esp. Josephus, </w:t>
      </w:r>
      <w:r w:rsidRPr="00EA7F14">
        <w:rPr>
          <w:rFonts w:ascii="Times New Roman" w:eastAsia="Times New Roman" w:hAnsi="Times New Roman" w:cs="Times New Roman"/>
          <w:b w:val="0"/>
          <w:bCs w:val="0"/>
          <w:i/>
          <w:iCs/>
          <w:color w:val="333333"/>
          <w:sz w:val="13"/>
          <w:u w:val="none"/>
        </w:rPr>
        <w:t>Ant</w:t>
      </w:r>
      <w:r w:rsidRPr="00EA7F14">
        <w:rPr>
          <w:rFonts w:ascii="Times New Roman" w:eastAsia="Times New Roman" w:hAnsi="Times New Roman" w:cs="Times New Roman"/>
          <w:b w:val="0"/>
          <w:bCs w:val="0"/>
          <w:color w:val="333333"/>
          <w:sz w:val="13"/>
          <w:szCs w:val="13"/>
          <w:u w:val="none"/>
        </w:rPr>
        <w:t xml:space="preserve">. 18.16, </w:t>
      </w:r>
      <w:proofErr w:type="gramStart"/>
      <w:r w:rsidRPr="00EA7F14">
        <w:rPr>
          <w:rFonts w:ascii="Times New Roman" w:eastAsia="Times New Roman" w:hAnsi="Times New Roman" w:cs="Times New Roman"/>
          <w:b w:val="0"/>
          <w:bCs w:val="0"/>
          <w:color w:val="333333"/>
          <w:sz w:val="13"/>
          <w:szCs w:val="13"/>
          <w:u w:val="none"/>
        </w:rPr>
        <w:t>Luke</w:t>
      </w:r>
      <w:proofErr w:type="gramEnd"/>
      <w:r w:rsidRPr="00EA7F14">
        <w:rPr>
          <w:rFonts w:ascii="Times New Roman" w:eastAsia="Times New Roman" w:hAnsi="Times New Roman" w:cs="Times New Roman"/>
          <w:b w:val="0"/>
          <w:bCs w:val="0"/>
          <w:color w:val="333333"/>
          <w:sz w:val="13"/>
          <w:szCs w:val="13"/>
          <w:u w:val="none"/>
        </w:rPr>
        <w:t xml:space="preserve"> 20:27, and Acts 23:6, also </w:t>
      </w:r>
      <w:r w:rsidRPr="00EA7F14">
        <w:rPr>
          <w:rFonts w:ascii="Times New Roman" w:eastAsia="Times New Roman" w:hAnsi="Times New Roman" w:cs="Times New Roman"/>
          <w:b w:val="0"/>
          <w:bCs w:val="0"/>
          <w:i/>
          <w:iCs/>
          <w:color w:val="333333"/>
          <w:sz w:val="13"/>
          <w:u w:val="none"/>
        </w:rPr>
        <w:t>m. Sanhedrin</w:t>
      </w:r>
      <w:r w:rsidRPr="00EA7F14">
        <w:rPr>
          <w:rFonts w:ascii="Times New Roman" w:eastAsia="Times New Roman" w:hAnsi="Times New Roman" w:cs="Times New Roman"/>
          <w:b w:val="0"/>
          <w:bCs w:val="0"/>
          <w:color w:val="333333"/>
          <w:sz w:val="13"/>
          <w:szCs w:val="13"/>
          <w:u w:val="none"/>
        </w:rPr>
        <w:t xml:space="preserve"> 10:1. Editor’s note: See also discussion in </w:t>
      </w:r>
      <w:proofErr w:type="spellStart"/>
      <w:r w:rsidRPr="00EA7F14">
        <w:rPr>
          <w:rFonts w:ascii="Times New Roman" w:eastAsia="Times New Roman" w:hAnsi="Times New Roman" w:cs="Times New Roman"/>
          <w:b w:val="0"/>
          <w:bCs w:val="0"/>
          <w:color w:val="333333"/>
          <w:sz w:val="13"/>
          <w:szCs w:val="13"/>
          <w:u w:val="none"/>
        </w:rPr>
        <w:t>Devorah</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Dimant</w:t>
      </w:r>
      <w:proofErr w:type="spellEnd"/>
      <w:r w:rsidRPr="00EA7F14">
        <w:rPr>
          <w:rFonts w:ascii="Times New Roman" w:eastAsia="Times New Roman" w:hAnsi="Times New Roman" w:cs="Times New Roman"/>
          <w:b w:val="0"/>
          <w:bCs w:val="0"/>
          <w:color w:val="333333"/>
          <w:sz w:val="13"/>
          <w:szCs w:val="13"/>
          <w:u w:val="none"/>
        </w:rPr>
        <w:t>, </w:t>
      </w:r>
      <w:hyperlink r:id="rId6" w:history="1">
        <w:r w:rsidRPr="00EA7F14">
          <w:rPr>
            <w:rFonts w:ascii="Times New Roman" w:eastAsia="Times New Roman" w:hAnsi="Times New Roman" w:cs="Times New Roman"/>
            <w:b w:val="0"/>
            <w:bCs w:val="0"/>
            <w:color w:val="0000FF"/>
            <w:sz w:val="13"/>
          </w:rPr>
          <w:t>“The Valley of Dry Bones and the Resurrection of the Dead,”</w:t>
        </w:r>
      </w:hyperlink>
      <w:r w:rsidRPr="00EA7F14">
        <w:rPr>
          <w:rFonts w:ascii="Times New Roman" w:eastAsia="Times New Roman" w:hAnsi="Times New Roman" w:cs="Times New Roman"/>
          <w:b w:val="0"/>
          <w:bCs w:val="0"/>
          <w:color w:val="333333"/>
          <w:sz w:val="13"/>
          <w:szCs w:val="13"/>
          <w:u w:val="none"/>
        </w:rPr>
        <w:t> </w:t>
      </w:r>
      <w:proofErr w:type="spellStart"/>
      <w:r w:rsidRPr="00EA7F14">
        <w:rPr>
          <w:rFonts w:ascii="Times New Roman" w:eastAsia="Times New Roman" w:hAnsi="Times New Roman" w:cs="Times New Roman"/>
          <w:b w:val="0"/>
          <w:bCs w:val="0"/>
          <w:i/>
          <w:iCs/>
          <w:color w:val="333333"/>
          <w:sz w:val="13"/>
          <w:u w:val="none"/>
        </w:rPr>
        <w:t>TheTorah</w:t>
      </w:r>
      <w:proofErr w:type="spellEnd"/>
      <w:r w:rsidRPr="00EA7F14">
        <w:rPr>
          <w:rFonts w:ascii="Times New Roman" w:eastAsia="Times New Roman" w:hAnsi="Times New Roman" w:cs="Times New Roman"/>
          <w:b w:val="0"/>
          <w:bCs w:val="0"/>
          <w:color w:val="333333"/>
          <w:sz w:val="13"/>
          <w:szCs w:val="13"/>
          <w:u w:val="none"/>
        </w:rPr>
        <w:t> (2018).</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All translations from 2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are my own. See also in the story of the mother and her seven sons (7:22–23). Editor’s note: For a discussion of this story’s ideology, including the belief in resurrection, see </w:t>
      </w:r>
      <w:proofErr w:type="spellStart"/>
      <w:r w:rsidRPr="00EA7F14">
        <w:rPr>
          <w:rFonts w:ascii="Times New Roman" w:eastAsia="Times New Roman" w:hAnsi="Times New Roman" w:cs="Times New Roman"/>
          <w:b w:val="0"/>
          <w:bCs w:val="0"/>
          <w:color w:val="333333"/>
          <w:sz w:val="13"/>
          <w:szCs w:val="13"/>
          <w:u w:val="none"/>
        </w:rPr>
        <w:t>Malka</w:t>
      </w:r>
      <w:proofErr w:type="spellEnd"/>
      <w:r w:rsidRPr="00EA7F14">
        <w:rPr>
          <w:rFonts w:ascii="Times New Roman" w:eastAsia="Times New Roman" w:hAnsi="Times New Roman" w:cs="Times New Roman"/>
          <w:b w:val="0"/>
          <w:bCs w:val="0"/>
          <w:color w:val="333333"/>
          <w:sz w:val="13"/>
          <w:szCs w:val="13"/>
          <w:u w:val="none"/>
        </w:rPr>
        <w:t xml:space="preserve"> Z. </w:t>
      </w:r>
      <w:proofErr w:type="spellStart"/>
      <w:r w:rsidRPr="00EA7F14">
        <w:rPr>
          <w:rFonts w:ascii="Times New Roman" w:eastAsia="Times New Roman" w:hAnsi="Times New Roman" w:cs="Times New Roman"/>
          <w:b w:val="0"/>
          <w:bCs w:val="0"/>
          <w:color w:val="333333"/>
          <w:sz w:val="13"/>
          <w:szCs w:val="13"/>
          <w:u w:val="none"/>
        </w:rPr>
        <w:t>Simkovich</w:t>
      </w:r>
      <w:proofErr w:type="spellEnd"/>
      <w:r w:rsidRPr="00EA7F14">
        <w:rPr>
          <w:rFonts w:ascii="Times New Roman" w:eastAsia="Times New Roman" w:hAnsi="Times New Roman" w:cs="Times New Roman"/>
          <w:b w:val="0"/>
          <w:bCs w:val="0"/>
          <w:color w:val="333333"/>
          <w:sz w:val="13"/>
          <w:szCs w:val="13"/>
          <w:u w:val="none"/>
        </w:rPr>
        <w:t>, </w:t>
      </w:r>
      <w:hyperlink r:id="rId7" w:history="1">
        <w:r w:rsidRPr="00EA7F14">
          <w:rPr>
            <w:rFonts w:ascii="Times New Roman" w:eastAsia="Times New Roman" w:hAnsi="Times New Roman" w:cs="Times New Roman"/>
            <w:b w:val="0"/>
            <w:bCs w:val="0"/>
            <w:color w:val="0000FF"/>
            <w:sz w:val="13"/>
          </w:rPr>
          <w:t>“The Faith of the Martyred Mother and her Seven Sons,”</w:t>
        </w:r>
      </w:hyperlink>
      <w:r w:rsidRPr="00EA7F14">
        <w:rPr>
          <w:rFonts w:ascii="Times New Roman" w:eastAsia="Times New Roman" w:hAnsi="Times New Roman" w:cs="Times New Roman"/>
          <w:b w:val="0"/>
          <w:bCs w:val="0"/>
          <w:color w:val="333333"/>
          <w:sz w:val="13"/>
          <w:szCs w:val="13"/>
          <w:u w:val="none"/>
        </w:rPr>
        <w:t> </w:t>
      </w:r>
      <w:proofErr w:type="spellStart"/>
      <w:r w:rsidRPr="00EA7F14">
        <w:rPr>
          <w:rFonts w:ascii="Times New Roman" w:eastAsia="Times New Roman" w:hAnsi="Times New Roman" w:cs="Times New Roman"/>
          <w:b w:val="0"/>
          <w:bCs w:val="0"/>
          <w:i/>
          <w:iCs/>
          <w:color w:val="333333"/>
          <w:sz w:val="13"/>
          <w:u w:val="none"/>
        </w:rPr>
        <w:t>TheTorah</w:t>
      </w:r>
      <w:proofErr w:type="spellEnd"/>
      <w:r w:rsidRPr="00EA7F14">
        <w:rPr>
          <w:rFonts w:ascii="Times New Roman" w:eastAsia="Times New Roman" w:hAnsi="Times New Roman" w:cs="Times New Roman"/>
          <w:b w:val="0"/>
          <w:bCs w:val="0"/>
          <w:color w:val="333333"/>
          <w:sz w:val="13"/>
          <w:szCs w:val="13"/>
          <w:u w:val="none"/>
        </w:rPr>
        <w:t> (2015).</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The first four chapters are somewhat exceptional in this regard. This may be because the story of the rededication of the Temple, which appears in this section of the book, may have derived from a separate source.</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Distinguishing between what makes something Judean versus what makes it Judaic, and how this relates to the Sadducee/Pharisee divide, is a complicated topic. With the help of predecessors and colleagues, I have done some of that in my </w:t>
      </w:r>
      <w:r w:rsidRPr="00EA7F14">
        <w:rPr>
          <w:rFonts w:ascii="Times New Roman" w:eastAsia="Times New Roman" w:hAnsi="Times New Roman" w:cs="Times New Roman"/>
          <w:b w:val="0"/>
          <w:bCs w:val="0"/>
          <w:i/>
          <w:iCs/>
          <w:color w:val="333333"/>
          <w:sz w:val="13"/>
          <w:u w:val="none"/>
        </w:rPr>
        <w:t>Judeans and Jews: Four Faces of Dichotomy in Ancient Jewish History</w:t>
      </w:r>
      <w:r w:rsidRPr="00EA7F14">
        <w:rPr>
          <w:rFonts w:ascii="Times New Roman" w:eastAsia="Times New Roman" w:hAnsi="Times New Roman" w:cs="Times New Roman"/>
          <w:b w:val="0"/>
          <w:bCs w:val="0"/>
          <w:color w:val="333333"/>
          <w:sz w:val="13"/>
          <w:szCs w:val="13"/>
          <w:u w:val="none"/>
        </w:rPr>
        <w:t xml:space="preserve"> (Toronto: Univ. of Toronto Press, 2014) and my commentaries 2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(De </w:t>
      </w:r>
      <w:proofErr w:type="spellStart"/>
      <w:r w:rsidRPr="00EA7F14">
        <w:rPr>
          <w:rFonts w:ascii="Times New Roman" w:eastAsia="Times New Roman" w:hAnsi="Times New Roman" w:cs="Times New Roman"/>
          <w:b w:val="0"/>
          <w:bCs w:val="0"/>
          <w:color w:val="333333"/>
          <w:sz w:val="13"/>
          <w:szCs w:val="13"/>
          <w:u w:val="none"/>
        </w:rPr>
        <w:t>Gruyter</w:t>
      </w:r>
      <w:proofErr w:type="spellEnd"/>
      <w:r w:rsidRPr="00EA7F14">
        <w:rPr>
          <w:rFonts w:ascii="Times New Roman" w:eastAsia="Times New Roman" w:hAnsi="Times New Roman" w:cs="Times New Roman"/>
          <w:b w:val="0"/>
          <w:bCs w:val="0"/>
          <w:color w:val="333333"/>
          <w:sz w:val="13"/>
          <w:szCs w:val="13"/>
          <w:u w:val="none"/>
        </w:rPr>
        <w:t>, 2008) and </w:t>
      </w:r>
      <w:r w:rsidRPr="00EA7F14">
        <w:rPr>
          <w:rFonts w:ascii="Times New Roman" w:eastAsia="Times New Roman" w:hAnsi="Times New Roman" w:cs="Times New Roman"/>
          <w:b w:val="0"/>
          <w:bCs w:val="0"/>
          <w:i/>
          <w:iCs/>
          <w:color w:val="333333"/>
          <w:sz w:val="13"/>
          <w:u w:val="none"/>
        </w:rPr>
        <w:t xml:space="preserve">1 </w:t>
      </w:r>
      <w:proofErr w:type="spellStart"/>
      <w:r w:rsidRPr="00EA7F14">
        <w:rPr>
          <w:rFonts w:ascii="Times New Roman" w:eastAsia="Times New Roman" w:hAnsi="Times New Roman" w:cs="Times New Roman"/>
          <w:b w:val="0"/>
          <w:bCs w:val="0"/>
          <w:i/>
          <w:iCs/>
          <w:color w:val="333333"/>
          <w:sz w:val="13"/>
          <w:u w:val="none"/>
        </w:rPr>
        <w:t>Maccabees</w:t>
      </w:r>
      <w:proofErr w:type="spellEnd"/>
      <w:r w:rsidRPr="00EA7F14">
        <w:rPr>
          <w:rFonts w:ascii="Times New Roman" w:eastAsia="Times New Roman" w:hAnsi="Times New Roman" w:cs="Times New Roman"/>
          <w:b w:val="0"/>
          <w:bCs w:val="0"/>
          <w:color w:val="333333"/>
          <w:sz w:val="13"/>
          <w:szCs w:val="13"/>
          <w:u w:val="none"/>
        </w:rPr>
        <w:t> (soon to be published by Yale University Press).</w:t>
      </w:r>
    </w:p>
    <w:p w:rsidR="00EA7F14" w:rsidRPr="00EA7F14" w:rsidRDefault="00EA7F14" w:rsidP="00EA7F14">
      <w:pPr>
        <w:numPr>
          <w:ilvl w:val="0"/>
          <w:numId w:val="1"/>
        </w:numPr>
        <w:shd w:val="clear" w:color="auto" w:fill="FFFFFF"/>
        <w:spacing w:beforeAutospacing="1" w:after="0" w:line="480" w:lineRule="auto"/>
        <w:rPr>
          <w:rFonts w:ascii="Times New Roman" w:eastAsia="Times New Roman" w:hAnsi="Times New Roman" w:cs="Times New Roman"/>
          <w:b w:val="0"/>
          <w:bCs w:val="0"/>
          <w:color w:val="333333"/>
          <w:sz w:val="13"/>
          <w:szCs w:val="13"/>
          <w:u w:val="none"/>
        </w:rPr>
      </w:pPr>
    </w:p>
    <w:p w:rsidR="00EA7F14" w:rsidRPr="00EA7F14" w:rsidRDefault="00EA7F14" w:rsidP="00EA7F14">
      <w:pPr>
        <w:shd w:val="clear" w:color="auto" w:fill="FFFFFF"/>
        <w:spacing w:after="86" w:line="480" w:lineRule="auto"/>
        <w:ind w:left="720"/>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0"/>
          <w:szCs w:val="10"/>
          <w:u w:val="none"/>
          <w:vertAlign w:val="superscript"/>
        </w:rPr>
        <w:t>Acts 5:17</w:t>
      </w:r>
      <w:r w:rsidRPr="00EA7F14">
        <w:rPr>
          <w:rFonts w:ascii="Times New Roman" w:eastAsia="Times New Roman" w:hAnsi="Times New Roman" w:cs="Times New Roman"/>
          <w:b w:val="0"/>
          <w:bCs w:val="0"/>
          <w:color w:val="333333"/>
          <w:sz w:val="13"/>
          <w:szCs w:val="13"/>
          <w:u w:val="none"/>
        </w:rPr>
        <w:t> </w:t>
      </w:r>
      <w:proofErr w:type="spellStart"/>
      <w:r w:rsidRPr="00EA7F14">
        <w:rPr>
          <w:rFonts w:ascii="Times New Roman" w:eastAsia="Times New Roman" w:hAnsi="Times New Roman" w:cs="Times New Roman"/>
          <w:b w:val="0"/>
          <w:bCs w:val="0"/>
          <w:color w:val="333333"/>
          <w:sz w:val="13"/>
          <w:szCs w:val="13"/>
          <w:u w:val="none"/>
        </w:rPr>
        <w:t>Ἀναστὰς</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δὲ</w:t>
      </w:r>
      <w:proofErr w:type="spellEnd"/>
      <w:r w:rsidRPr="00EA7F14">
        <w:rPr>
          <w:rFonts w:ascii="Times New Roman" w:eastAsia="Times New Roman" w:hAnsi="Times New Roman" w:cs="Times New Roman"/>
          <w:b w:val="0"/>
          <w:bCs w:val="0"/>
          <w:color w:val="333333"/>
          <w:sz w:val="13"/>
          <w:szCs w:val="13"/>
          <w:u w:val="none"/>
        </w:rPr>
        <w:t xml:space="preserve"> ὁ </w:t>
      </w:r>
      <w:proofErr w:type="spellStart"/>
      <w:r w:rsidRPr="00EA7F14">
        <w:rPr>
          <w:rFonts w:ascii="Times New Roman" w:eastAsia="Times New Roman" w:hAnsi="Times New Roman" w:cs="Times New Roman"/>
          <w:b w:val="0"/>
          <w:bCs w:val="0"/>
          <w:color w:val="333333"/>
          <w:sz w:val="13"/>
          <w:szCs w:val="13"/>
          <w:u w:val="none"/>
        </w:rPr>
        <w:t>ἀρχιερεὺς</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καὶ</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πάντες</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οἱ</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σὺν</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αὐτῷ</w:t>
      </w:r>
      <w:proofErr w:type="spellEnd"/>
      <w:r w:rsidRPr="00EA7F14">
        <w:rPr>
          <w:rFonts w:ascii="Times New Roman" w:eastAsia="Times New Roman" w:hAnsi="Times New Roman" w:cs="Times New Roman"/>
          <w:b w:val="0"/>
          <w:bCs w:val="0"/>
          <w:color w:val="333333"/>
          <w:sz w:val="13"/>
          <w:szCs w:val="13"/>
          <w:u w:val="none"/>
        </w:rPr>
        <w:t xml:space="preserve">, ἡ </w:t>
      </w:r>
      <w:proofErr w:type="spellStart"/>
      <w:r w:rsidRPr="00EA7F14">
        <w:rPr>
          <w:rFonts w:ascii="Times New Roman" w:eastAsia="Times New Roman" w:hAnsi="Times New Roman" w:cs="Times New Roman"/>
          <w:b w:val="0"/>
          <w:bCs w:val="0"/>
          <w:color w:val="333333"/>
          <w:sz w:val="13"/>
          <w:szCs w:val="13"/>
          <w:u w:val="none"/>
        </w:rPr>
        <w:t>οὖσα</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αἵρεσις</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τῶν</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Σαδδουκαίων</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ἐπλήσθησαν</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ζήλου</w:t>
      </w:r>
      <w:proofErr w:type="spellEnd"/>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The king is unnamed in the story, though in context, it is referring to </w:t>
      </w:r>
      <w:proofErr w:type="spellStart"/>
      <w:r w:rsidRPr="00EA7F14">
        <w:rPr>
          <w:rFonts w:ascii="Times New Roman" w:eastAsia="Times New Roman" w:hAnsi="Times New Roman" w:cs="Times New Roman"/>
          <w:b w:val="0"/>
          <w:bCs w:val="0"/>
          <w:color w:val="333333"/>
          <w:sz w:val="13"/>
          <w:szCs w:val="13"/>
          <w:u w:val="none"/>
        </w:rPr>
        <w:t>Seleucus</w:t>
      </w:r>
      <w:proofErr w:type="spellEnd"/>
      <w:r w:rsidRPr="00EA7F14">
        <w:rPr>
          <w:rFonts w:ascii="Times New Roman" w:eastAsia="Times New Roman" w:hAnsi="Times New Roman" w:cs="Times New Roman"/>
          <w:b w:val="0"/>
          <w:bCs w:val="0"/>
          <w:color w:val="333333"/>
          <w:sz w:val="13"/>
          <w:szCs w:val="13"/>
          <w:u w:val="none"/>
        </w:rPr>
        <w:t xml:space="preserve"> IV </w:t>
      </w:r>
      <w:proofErr w:type="spellStart"/>
      <w:r w:rsidRPr="00EA7F14">
        <w:rPr>
          <w:rFonts w:ascii="Times New Roman" w:eastAsia="Times New Roman" w:hAnsi="Times New Roman" w:cs="Times New Roman"/>
          <w:b w:val="0"/>
          <w:bCs w:val="0"/>
          <w:color w:val="333333"/>
          <w:sz w:val="13"/>
          <w:szCs w:val="13"/>
          <w:u w:val="none"/>
        </w:rPr>
        <w:t>Philopator</w:t>
      </w:r>
      <w:proofErr w:type="spellEnd"/>
      <w:r w:rsidRPr="00EA7F14">
        <w:rPr>
          <w:rFonts w:ascii="Times New Roman" w:eastAsia="Times New Roman" w:hAnsi="Times New Roman" w:cs="Times New Roman"/>
          <w:b w:val="0"/>
          <w:bCs w:val="0"/>
          <w:color w:val="333333"/>
          <w:sz w:val="13"/>
          <w:szCs w:val="13"/>
          <w:u w:val="none"/>
        </w:rPr>
        <w:t xml:space="preserve"> (187–175 B.C.E.).</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lastRenderedPageBreak/>
        <w:t xml:space="preserve">See also 2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5:16, which </w:t>
      </w:r>
      <w:proofErr w:type="gramStart"/>
      <w:r w:rsidRPr="00EA7F14">
        <w:rPr>
          <w:rFonts w:ascii="Times New Roman" w:eastAsia="Times New Roman" w:hAnsi="Times New Roman" w:cs="Times New Roman"/>
          <w:b w:val="0"/>
          <w:bCs w:val="0"/>
          <w:color w:val="333333"/>
          <w:sz w:val="13"/>
          <w:szCs w:val="13"/>
          <w:u w:val="none"/>
        </w:rPr>
        <w:t>refers</w:t>
      </w:r>
      <w:proofErr w:type="gramEnd"/>
      <w:r w:rsidRPr="00EA7F14">
        <w:rPr>
          <w:rFonts w:ascii="Times New Roman" w:eastAsia="Times New Roman" w:hAnsi="Times New Roman" w:cs="Times New Roman"/>
          <w:b w:val="0"/>
          <w:bCs w:val="0"/>
          <w:color w:val="333333"/>
          <w:sz w:val="13"/>
          <w:szCs w:val="13"/>
          <w:u w:val="none"/>
        </w:rPr>
        <w:t xml:space="preserve"> to how Antiochus IV took from the Temple “the votive offerings which had been given by other kings for the aggrandizement, honor and respect of the Place.”</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See also, on their perfidiousness, 1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6:62; 7:10; 10:46; 15:27.</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For the sin-and-atonement scheme of </w:t>
      </w:r>
      <w:proofErr w:type="spellStart"/>
      <w:r w:rsidRPr="00EA7F14">
        <w:rPr>
          <w:rFonts w:ascii="Times New Roman" w:eastAsia="Times New Roman" w:hAnsi="Times New Roman" w:cs="Times New Roman"/>
          <w:b w:val="0"/>
          <w:bCs w:val="0"/>
          <w:color w:val="333333"/>
          <w:sz w:val="13"/>
          <w:szCs w:val="13"/>
          <w:u w:val="none"/>
        </w:rPr>
        <w:t>Moses’s</w:t>
      </w:r>
      <w:proofErr w:type="spellEnd"/>
      <w:r w:rsidRPr="00EA7F14">
        <w:rPr>
          <w:rFonts w:ascii="Times New Roman" w:eastAsia="Times New Roman" w:hAnsi="Times New Roman" w:cs="Times New Roman"/>
          <w:b w:val="0"/>
          <w:bCs w:val="0"/>
          <w:color w:val="333333"/>
          <w:sz w:val="13"/>
          <w:szCs w:val="13"/>
          <w:u w:val="none"/>
        </w:rPr>
        <w:t xml:space="preserve"> Song in Deut 32 as the basic scaffolding of 2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see my </w:t>
      </w:r>
      <w:r w:rsidRPr="00EA7F14">
        <w:rPr>
          <w:rFonts w:ascii="Times New Roman" w:eastAsia="Times New Roman" w:hAnsi="Times New Roman" w:cs="Times New Roman"/>
          <w:b w:val="0"/>
          <w:bCs w:val="0"/>
          <w:i/>
          <w:iCs/>
          <w:color w:val="333333"/>
          <w:sz w:val="13"/>
          <w:u w:val="none"/>
        </w:rPr>
        <w:t xml:space="preserve">2 </w:t>
      </w:r>
      <w:proofErr w:type="spellStart"/>
      <w:r w:rsidRPr="00EA7F14">
        <w:rPr>
          <w:rFonts w:ascii="Times New Roman" w:eastAsia="Times New Roman" w:hAnsi="Times New Roman" w:cs="Times New Roman"/>
          <w:b w:val="0"/>
          <w:bCs w:val="0"/>
          <w:i/>
          <w:iCs/>
          <w:color w:val="333333"/>
          <w:sz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(Berlin: De </w:t>
      </w:r>
      <w:proofErr w:type="spellStart"/>
      <w:r w:rsidRPr="00EA7F14">
        <w:rPr>
          <w:rFonts w:ascii="Times New Roman" w:eastAsia="Times New Roman" w:hAnsi="Times New Roman" w:cs="Times New Roman"/>
          <w:b w:val="0"/>
          <w:bCs w:val="0"/>
          <w:color w:val="333333"/>
          <w:sz w:val="13"/>
          <w:szCs w:val="13"/>
          <w:u w:val="none"/>
        </w:rPr>
        <w:t>Gruyter</w:t>
      </w:r>
      <w:proofErr w:type="spellEnd"/>
      <w:r w:rsidRPr="00EA7F14">
        <w:rPr>
          <w:rFonts w:ascii="Times New Roman" w:eastAsia="Times New Roman" w:hAnsi="Times New Roman" w:cs="Times New Roman"/>
          <w:b w:val="0"/>
          <w:bCs w:val="0"/>
          <w:color w:val="333333"/>
          <w:sz w:val="13"/>
          <w:szCs w:val="13"/>
          <w:u w:val="none"/>
        </w:rPr>
        <w:t>, 2008), 20–22.</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Note especially the author’s explicit lectures to his readers at 4:16–17; 5:17–20, and 6:12–17.</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Note J. W. Van </w:t>
      </w:r>
      <w:proofErr w:type="spellStart"/>
      <w:r w:rsidRPr="00EA7F14">
        <w:rPr>
          <w:rFonts w:ascii="Times New Roman" w:eastAsia="Times New Roman" w:hAnsi="Times New Roman" w:cs="Times New Roman"/>
          <w:b w:val="0"/>
          <w:bCs w:val="0"/>
          <w:color w:val="333333"/>
          <w:sz w:val="13"/>
          <w:szCs w:val="13"/>
          <w:u w:val="none"/>
        </w:rPr>
        <w:t>Henten</w:t>
      </w:r>
      <w:proofErr w:type="spellEnd"/>
      <w:r w:rsidRPr="00EA7F14">
        <w:rPr>
          <w:rFonts w:ascii="Times New Roman" w:eastAsia="Times New Roman" w:hAnsi="Times New Roman" w:cs="Times New Roman"/>
          <w:b w:val="0"/>
          <w:bCs w:val="0"/>
          <w:color w:val="333333"/>
          <w:sz w:val="13"/>
          <w:szCs w:val="13"/>
          <w:u w:val="none"/>
        </w:rPr>
        <w:t>, </w:t>
      </w:r>
      <w:r w:rsidRPr="00EA7F14">
        <w:rPr>
          <w:rFonts w:ascii="Times New Roman" w:eastAsia="Times New Roman" w:hAnsi="Times New Roman" w:cs="Times New Roman"/>
          <w:b w:val="0"/>
          <w:bCs w:val="0"/>
          <w:i/>
          <w:iCs/>
          <w:color w:val="333333"/>
          <w:sz w:val="13"/>
          <w:u w:val="none"/>
        </w:rPr>
        <w:t xml:space="preserve">The </w:t>
      </w:r>
      <w:proofErr w:type="spellStart"/>
      <w:r w:rsidRPr="00EA7F14">
        <w:rPr>
          <w:rFonts w:ascii="Times New Roman" w:eastAsia="Times New Roman" w:hAnsi="Times New Roman" w:cs="Times New Roman"/>
          <w:b w:val="0"/>
          <w:bCs w:val="0"/>
          <w:i/>
          <w:iCs/>
          <w:color w:val="333333"/>
          <w:sz w:val="13"/>
          <w:u w:val="none"/>
        </w:rPr>
        <w:t>Maccabean</w:t>
      </w:r>
      <w:proofErr w:type="spellEnd"/>
      <w:r w:rsidRPr="00EA7F14">
        <w:rPr>
          <w:rFonts w:ascii="Times New Roman" w:eastAsia="Times New Roman" w:hAnsi="Times New Roman" w:cs="Times New Roman"/>
          <w:b w:val="0"/>
          <w:bCs w:val="0"/>
          <w:i/>
          <w:iCs/>
          <w:color w:val="333333"/>
          <w:sz w:val="13"/>
          <w:u w:val="none"/>
        </w:rPr>
        <w:t xml:space="preserve"> Martyrs as </w:t>
      </w:r>
      <w:proofErr w:type="spellStart"/>
      <w:r w:rsidRPr="00EA7F14">
        <w:rPr>
          <w:rFonts w:ascii="Times New Roman" w:eastAsia="Times New Roman" w:hAnsi="Times New Roman" w:cs="Times New Roman"/>
          <w:b w:val="0"/>
          <w:bCs w:val="0"/>
          <w:i/>
          <w:iCs/>
          <w:color w:val="333333"/>
          <w:sz w:val="13"/>
          <w:u w:val="none"/>
        </w:rPr>
        <w:t>Saviours</w:t>
      </w:r>
      <w:proofErr w:type="spellEnd"/>
      <w:r w:rsidRPr="00EA7F14">
        <w:rPr>
          <w:rFonts w:ascii="Times New Roman" w:eastAsia="Times New Roman" w:hAnsi="Times New Roman" w:cs="Times New Roman"/>
          <w:b w:val="0"/>
          <w:bCs w:val="0"/>
          <w:i/>
          <w:iCs/>
          <w:color w:val="333333"/>
          <w:sz w:val="13"/>
          <w:u w:val="none"/>
        </w:rPr>
        <w:t xml:space="preserve"> of the Jewish People: A Study of 2 and 4 </w:t>
      </w:r>
      <w:proofErr w:type="spellStart"/>
      <w:r w:rsidRPr="00EA7F14">
        <w:rPr>
          <w:rFonts w:ascii="Times New Roman" w:eastAsia="Times New Roman" w:hAnsi="Times New Roman" w:cs="Times New Roman"/>
          <w:b w:val="0"/>
          <w:bCs w:val="0"/>
          <w:i/>
          <w:iCs/>
          <w:color w:val="333333"/>
          <w:sz w:val="13"/>
          <w:u w:val="none"/>
        </w:rPr>
        <w:t>Maccabee</w:t>
      </w:r>
      <w:r w:rsidRPr="00EA7F14">
        <w:rPr>
          <w:rFonts w:ascii="Times New Roman" w:eastAsia="Times New Roman" w:hAnsi="Times New Roman" w:cs="Times New Roman"/>
          <w:b w:val="0"/>
          <w:bCs w:val="0"/>
          <w:color w:val="333333"/>
          <w:sz w:val="13"/>
          <w:szCs w:val="13"/>
          <w:u w:val="none"/>
        </w:rPr>
        <w:t>s</w:t>
      </w:r>
      <w:proofErr w:type="spellEnd"/>
      <w:r w:rsidRPr="00EA7F14">
        <w:rPr>
          <w:rFonts w:ascii="Times New Roman" w:eastAsia="Times New Roman" w:hAnsi="Times New Roman" w:cs="Times New Roman"/>
          <w:b w:val="0"/>
          <w:bCs w:val="0"/>
          <w:color w:val="333333"/>
          <w:sz w:val="13"/>
          <w:szCs w:val="13"/>
          <w:u w:val="none"/>
        </w:rPr>
        <w:t xml:space="preserve"> (Leiden: Brill, 1997). 4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is a later work based on 2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Editor’s note: See also, Lindsey Taylor-</w:t>
      </w:r>
      <w:proofErr w:type="spellStart"/>
      <w:r w:rsidRPr="00EA7F14">
        <w:rPr>
          <w:rFonts w:ascii="Times New Roman" w:eastAsia="Times New Roman" w:hAnsi="Times New Roman" w:cs="Times New Roman"/>
          <w:b w:val="0"/>
          <w:bCs w:val="0"/>
          <w:color w:val="333333"/>
          <w:sz w:val="13"/>
          <w:szCs w:val="13"/>
          <w:u w:val="none"/>
        </w:rPr>
        <w:t>Guthartz</w:t>
      </w:r>
      <w:proofErr w:type="spellEnd"/>
      <w:r w:rsidRPr="00EA7F14">
        <w:rPr>
          <w:rFonts w:ascii="Times New Roman" w:eastAsia="Times New Roman" w:hAnsi="Times New Roman" w:cs="Times New Roman"/>
          <w:b w:val="0"/>
          <w:bCs w:val="0"/>
          <w:color w:val="333333"/>
          <w:sz w:val="13"/>
          <w:szCs w:val="13"/>
          <w:u w:val="none"/>
        </w:rPr>
        <w:t>, </w:t>
      </w:r>
      <w:hyperlink r:id="rId8" w:history="1">
        <w:r w:rsidRPr="00EA7F14">
          <w:rPr>
            <w:rFonts w:ascii="Times New Roman" w:eastAsia="Times New Roman" w:hAnsi="Times New Roman" w:cs="Times New Roman"/>
            <w:b w:val="0"/>
            <w:bCs w:val="0"/>
            <w:color w:val="0000FF"/>
            <w:sz w:val="13"/>
          </w:rPr>
          <w:t xml:space="preserve">“2 and 4 </w:t>
        </w:r>
        <w:proofErr w:type="spellStart"/>
        <w:r w:rsidRPr="00EA7F14">
          <w:rPr>
            <w:rFonts w:ascii="Times New Roman" w:eastAsia="Times New Roman" w:hAnsi="Times New Roman" w:cs="Times New Roman"/>
            <w:b w:val="0"/>
            <w:bCs w:val="0"/>
            <w:color w:val="0000FF"/>
            <w:sz w:val="13"/>
          </w:rPr>
          <w:t>Maccabees</w:t>
        </w:r>
        <w:proofErr w:type="spellEnd"/>
        <w:r w:rsidRPr="00EA7F14">
          <w:rPr>
            <w:rFonts w:ascii="Times New Roman" w:eastAsia="Times New Roman" w:hAnsi="Times New Roman" w:cs="Times New Roman"/>
            <w:b w:val="0"/>
            <w:bCs w:val="0"/>
            <w:color w:val="0000FF"/>
            <w:sz w:val="13"/>
          </w:rPr>
          <w:t>: Evolving Responses to Hellenism,”</w:t>
        </w:r>
      </w:hyperlink>
      <w:r w:rsidRPr="00EA7F14">
        <w:rPr>
          <w:rFonts w:ascii="Times New Roman" w:eastAsia="Times New Roman" w:hAnsi="Times New Roman" w:cs="Times New Roman"/>
          <w:b w:val="0"/>
          <w:bCs w:val="0"/>
          <w:color w:val="333333"/>
          <w:sz w:val="13"/>
          <w:szCs w:val="13"/>
          <w:u w:val="none"/>
        </w:rPr>
        <w:t> </w:t>
      </w:r>
      <w:proofErr w:type="spellStart"/>
      <w:r w:rsidRPr="00EA7F14">
        <w:rPr>
          <w:rFonts w:ascii="Times New Roman" w:eastAsia="Times New Roman" w:hAnsi="Times New Roman" w:cs="Times New Roman"/>
          <w:b w:val="0"/>
          <w:bCs w:val="0"/>
          <w:i/>
          <w:iCs/>
          <w:color w:val="333333"/>
          <w:sz w:val="13"/>
          <w:u w:val="none"/>
        </w:rPr>
        <w:t>TheTorah</w:t>
      </w:r>
      <w:proofErr w:type="spellEnd"/>
      <w:r w:rsidRPr="00EA7F14">
        <w:rPr>
          <w:rFonts w:ascii="Times New Roman" w:eastAsia="Times New Roman" w:hAnsi="Times New Roman" w:cs="Times New Roman"/>
          <w:b w:val="0"/>
          <w:bCs w:val="0"/>
          <w:color w:val="333333"/>
          <w:sz w:val="13"/>
          <w:szCs w:val="13"/>
          <w:u w:val="none"/>
        </w:rPr>
        <w:t xml:space="preserve"> (2018); Martin </w:t>
      </w:r>
      <w:proofErr w:type="spellStart"/>
      <w:r w:rsidRPr="00EA7F14">
        <w:rPr>
          <w:rFonts w:ascii="Times New Roman" w:eastAsia="Times New Roman" w:hAnsi="Times New Roman" w:cs="Times New Roman"/>
          <w:b w:val="0"/>
          <w:bCs w:val="0"/>
          <w:color w:val="333333"/>
          <w:sz w:val="13"/>
          <w:szCs w:val="13"/>
          <w:u w:val="none"/>
        </w:rPr>
        <w:t>Lockshin</w:t>
      </w:r>
      <w:proofErr w:type="spellEnd"/>
      <w:r w:rsidRPr="00EA7F14">
        <w:rPr>
          <w:rFonts w:ascii="Times New Roman" w:eastAsia="Times New Roman" w:hAnsi="Times New Roman" w:cs="Times New Roman"/>
          <w:b w:val="0"/>
          <w:bCs w:val="0"/>
          <w:color w:val="333333"/>
          <w:sz w:val="13"/>
          <w:szCs w:val="13"/>
          <w:u w:val="none"/>
        </w:rPr>
        <w:t>, </w:t>
      </w:r>
      <w:hyperlink r:id="rId9" w:history="1">
        <w:r w:rsidRPr="00EA7F14">
          <w:rPr>
            <w:rFonts w:ascii="Times New Roman" w:eastAsia="Times New Roman" w:hAnsi="Times New Roman" w:cs="Times New Roman"/>
            <w:b w:val="0"/>
            <w:bCs w:val="0"/>
            <w:color w:val="0000FF"/>
            <w:sz w:val="13"/>
          </w:rPr>
          <w:t>“Chanukah: The Greek Influence of Martyrdom,”</w:t>
        </w:r>
      </w:hyperlink>
      <w:r w:rsidRPr="00EA7F14">
        <w:rPr>
          <w:rFonts w:ascii="Times New Roman" w:eastAsia="Times New Roman" w:hAnsi="Times New Roman" w:cs="Times New Roman"/>
          <w:b w:val="0"/>
          <w:bCs w:val="0"/>
          <w:color w:val="333333"/>
          <w:sz w:val="13"/>
          <w:szCs w:val="13"/>
          <w:u w:val="none"/>
        </w:rPr>
        <w:t> </w:t>
      </w:r>
      <w:proofErr w:type="spellStart"/>
      <w:r w:rsidRPr="00EA7F14">
        <w:rPr>
          <w:rFonts w:ascii="Times New Roman" w:eastAsia="Times New Roman" w:hAnsi="Times New Roman" w:cs="Times New Roman"/>
          <w:b w:val="0"/>
          <w:bCs w:val="0"/>
          <w:i/>
          <w:iCs/>
          <w:color w:val="333333"/>
          <w:sz w:val="13"/>
          <w:u w:val="none"/>
        </w:rPr>
        <w:t>TheTorah</w:t>
      </w:r>
      <w:proofErr w:type="spellEnd"/>
      <w:r w:rsidRPr="00EA7F14">
        <w:rPr>
          <w:rFonts w:ascii="Times New Roman" w:eastAsia="Times New Roman" w:hAnsi="Times New Roman" w:cs="Times New Roman"/>
          <w:b w:val="0"/>
          <w:bCs w:val="0"/>
          <w:color w:val="333333"/>
          <w:sz w:val="13"/>
          <w:szCs w:val="13"/>
          <w:u w:val="none"/>
        </w:rPr>
        <w:t> (2017).</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See especially 1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2:29–41 and 7:11–18.</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As noted above, the reclamation of the Temple story in this section, which also includes references to prayer, may stem from a separate source.</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As has been observed, “the priestly office did not correspond well to what the family really did; that was probably recognized by the author of 1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w:t>
      </w:r>
      <w:proofErr w:type="gramStart"/>
      <w:r w:rsidRPr="00EA7F14">
        <w:rPr>
          <w:rFonts w:ascii="Times New Roman" w:eastAsia="Times New Roman" w:hAnsi="Times New Roman" w:cs="Times New Roman"/>
          <w:b w:val="0"/>
          <w:bCs w:val="0"/>
          <w:color w:val="333333"/>
          <w:sz w:val="13"/>
          <w:szCs w:val="13"/>
          <w:u w:val="none"/>
        </w:rPr>
        <w:t>himself.</w:t>
      </w:r>
      <w:proofErr w:type="gramEnd"/>
      <w:r w:rsidRPr="00EA7F14">
        <w:rPr>
          <w:rFonts w:ascii="Times New Roman" w:eastAsia="Times New Roman" w:hAnsi="Times New Roman" w:cs="Times New Roman"/>
          <w:b w:val="0"/>
          <w:bCs w:val="0"/>
          <w:color w:val="333333"/>
          <w:sz w:val="13"/>
          <w:szCs w:val="13"/>
          <w:u w:val="none"/>
        </w:rPr>
        <w:t xml:space="preserve"> . . of high priesthood one notices [in 1 </w:t>
      </w:r>
      <w:proofErr w:type="spellStart"/>
      <w:r w:rsidRPr="00EA7F14">
        <w:rPr>
          <w:rFonts w:ascii="Times New Roman" w:eastAsia="Times New Roman" w:hAnsi="Times New Roman" w:cs="Times New Roman"/>
          <w:b w:val="0"/>
          <w:bCs w:val="0"/>
          <w:color w:val="333333"/>
          <w:sz w:val="13"/>
          <w:szCs w:val="13"/>
          <w:u w:val="none"/>
        </w:rPr>
        <w:t>Maccabees</w:t>
      </w:r>
      <w:proofErr w:type="spellEnd"/>
      <w:r w:rsidRPr="00EA7F14">
        <w:rPr>
          <w:rFonts w:ascii="Times New Roman" w:eastAsia="Times New Roman" w:hAnsi="Times New Roman" w:cs="Times New Roman"/>
          <w:b w:val="0"/>
          <w:bCs w:val="0"/>
          <w:color w:val="333333"/>
          <w:sz w:val="13"/>
          <w:szCs w:val="13"/>
          <w:u w:val="none"/>
        </w:rPr>
        <w:t xml:space="preserve">, DRS] nothing but the title.” Diego </w:t>
      </w:r>
      <w:proofErr w:type="spellStart"/>
      <w:r w:rsidRPr="00EA7F14">
        <w:rPr>
          <w:rFonts w:ascii="Times New Roman" w:eastAsia="Times New Roman" w:hAnsi="Times New Roman" w:cs="Times New Roman"/>
          <w:b w:val="0"/>
          <w:bCs w:val="0"/>
          <w:color w:val="333333"/>
          <w:sz w:val="13"/>
          <w:szCs w:val="13"/>
          <w:u w:val="none"/>
        </w:rPr>
        <w:t>Arenhoevel</w:t>
      </w:r>
      <w:proofErr w:type="spellEnd"/>
      <w:r w:rsidRPr="00EA7F14">
        <w:rPr>
          <w:rFonts w:ascii="Times New Roman" w:eastAsia="Times New Roman" w:hAnsi="Times New Roman" w:cs="Times New Roman"/>
          <w:b w:val="0"/>
          <w:bCs w:val="0"/>
          <w:color w:val="333333"/>
          <w:sz w:val="13"/>
          <w:szCs w:val="13"/>
          <w:u w:val="none"/>
        </w:rPr>
        <w:t>, </w:t>
      </w:r>
      <w:r w:rsidRPr="00EA7F14">
        <w:rPr>
          <w:rFonts w:ascii="Times New Roman" w:eastAsia="Times New Roman" w:hAnsi="Times New Roman" w:cs="Times New Roman"/>
          <w:b w:val="0"/>
          <w:bCs w:val="0"/>
          <w:i/>
          <w:iCs/>
          <w:color w:val="333333"/>
          <w:sz w:val="13"/>
          <w:u w:val="none"/>
        </w:rPr>
        <w:t xml:space="preserve">Die </w:t>
      </w:r>
      <w:proofErr w:type="spellStart"/>
      <w:r w:rsidRPr="00EA7F14">
        <w:rPr>
          <w:rFonts w:ascii="Times New Roman" w:eastAsia="Times New Roman" w:hAnsi="Times New Roman" w:cs="Times New Roman"/>
          <w:b w:val="0"/>
          <w:bCs w:val="0"/>
          <w:i/>
          <w:iCs/>
          <w:color w:val="333333"/>
          <w:sz w:val="13"/>
          <w:u w:val="none"/>
        </w:rPr>
        <w:t>Theokratie</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nach</w:t>
      </w:r>
      <w:proofErr w:type="spellEnd"/>
      <w:r w:rsidRPr="00EA7F14">
        <w:rPr>
          <w:rFonts w:ascii="Times New Roman" w:eastAsia="Times New Roman" w:hAnsi="Times New Roman" w:cs="Times New Roman"/>
          <w:b w:val="0"/>
          <w:bCs w:val="0"/>
          <w:i/>
          <w:iCs/>
          <w:color w:val="333333"/>
          <w:sz w:val="13"/>
          <w:u w:val="none"/>
        </w:rPr>
        <w:t xml:space="preserve"> </w:t>
      </w:r>
      <w:proofErr w:type="spellStart"/>
      <w:r w:rsidRPr="00EA7F14">
        <w:rPr>
          <w:rFonts w:ascii="Times New Roman" w:eastAsia="Times New Roman" w:hAnsi="Times New Roman" w:cs="Times New Roman"/>
          <w:b w:val="0"/>
          <w:bCs w:val="0"/>
          <w:i/>
          <w:iCs/>
          <w:color w:val="333333"/>
          <w:sz w:val="13"/>
          <w:u w:val="none"/>
        </w:rPr>
        <w:t>dem</w:t>
      </w:r>
      <w:proofErr w:type="spellEnd"/>
      <w:r w:rsidRPr="00EA7F14">
        <w:rPr>
          <w:rFonts w:ascii="Times New Roman" w:eastAsia="Times New Roman" w:hAnsi="Times New Roman" w:cs="Times New Roman"/>
          <w:b w:val="0"/>
          <w:bCs w:val="0"/>
          <w:i/>
          <w:iCs/>
          <w:color w:val="333333"/>
          <w:sz w:val="13"/>
          <w:u w:val="none"/>
        </w:rPr>
        <w:t xml:space="preserve"> 1. </w:t>
      </w:r>
      <w:proofErr w:type="gramStart"/>
      <w:r w:rsidRPr="00EA7F14">
        <w:rPr>
          <w:rFonts w:ascii="Times New Roman" w:eastAsia="Times New Roman" w:hAnsi="Times New Roman" w:cs="Times New Roman"/>
          <w:b w:val="0"/>
          <w:bCs w:val="0"/>
          <w:i/>
          <w:iCs/>
          <w:color w:val="333333"/>
          <w:sz w:val="13"/>
          <w:u w:val="none"/>
        </w:rPr>
        <w:t>und</w:t>
      </w:r>
      <w:proofErr w:type="gramEnd"/>
      <w:r w:rsidRPr="00EA7F14">
        <w:rPr>
          <w:rFonts w:ascii="Times New Roman" w:eastAsia="Times New Roman" w:hAnsi="Times New Roman" w:cs="Times New Roman"/>
          <w:b w:val="0"/>
          <w:bCs w:val="0"/>
          <w:i/>
          <w:iCs/>
          <w:color w:val="333333"/>
          <w:sz w:val="13"/>
          <w:u w:val="none"/>
        </w:rPr>
        <w:t xml:space="preserve"> 2. </w:t>
      </w:r>
      <w:proofErr w:type="spellStart"/>
      <w:r w:rsidRPr="00EA7F14">
        <w:rPr>
          <w:rFonts w:ascii="Times New Roman" w:eastAsia="Times New Roman" w:hAnsi="Times New Roman" w:cs="Times New Roman"/>
          <w:b w:val="0"/>
          <w:bCs w:val="0"/>
          <w:i/>
          <w:iCs/>
          <w:color w:val="333333"/>
          <w:sz w:val="13"/>
          <w:u w:val="none"/>
        </w:rPr>
        <w:t>Makkabäerbuch</w:t>
      </w:r>
      <w:proofErr w:type="spellEnd"/>
      <w:r w:rsidRPr="00EA7F14">
        <w:rPr>
          <w:rFonts w:ascii="Times New Roman" w:eastAsia="Times New Roman" w:hAnsi="Times New Roman" w:cs="Times New Roman"/>
          <w:b w:val="0"/>
          <w:bCs w:val="0"/>
          <w:color w:val="333333"/>
          <w:sz w:val="13"/>
          <w:szCs w:val="13"/>
          <w:u w:val="none"/>
        </w:rPr>
        <w:t> (Mainz: Matthias-</w:t>
      </w:r>
      <w:proofErr w:type="spellStart"/>
      <w:r w:rsidRPr="00EA7F14">
        <w:rPr>
          <w:rFonts w:ascii="Times New Roman" w:eastAsia="Times New Roman" w:hAnsi="Times New Roman" w:cs="Times New Roman"/>
          <w:b w:val="0"/>
          <w:bCs w:val="0"/>
          <w:color w:val="333333"/>
          <w:sz w:val="13"/>
          <w:szCs w:val="13"/>
          <w:u w:val="none"/>
        </w:rPr>
        <w:t>Grünewald</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Verlag</w:t>
      </w:r>
      <w:proofErr w:type="spellEnd"/>
      <w:r w:rsidRPr="00EA7F14">
        <w:rPr>
          <w:rFonts w:ascii="Times New Roman" w:eastAsia="Times New Roman" w:hAnsi="Times New Roman" w:cs="Times New Roman"/>
          <w:b w:val="0"/>
          <w:bCs w:val="0"/>
          <w:color w:val="333333"/>
          <w:sz w:val="13"/>
          <w:szCs w:val="13"/>
          <w:u w:val="none"/>
        </w:rPr>
        <w:t>. 1967), 45–46.</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Similarly, note the ingenuous report at 16:11–12 that “Ptolemy son of </w:t>
      </w:r>
      <w:proofErr w:type="spellStart"/>
      <w:r w:rsidRPr="00EA7F14">
        <w:rPr>
          <w:rFonts w:ascii="Times New Roman" w:eastAsia="Times New Roman" w:hAnsi="Times New Roman" w:cs="Times New Roman"/>
          <w:b w:val="0"/>
          <w:bCs w:val="0"/>
          <w:color w:val="333333"/>
          <w:sz w:val="13"/>
          <w:szCs w:val="13"/>
          <w:u w:val="none"/>
        </w:rPr>
        <w:t>Aboubos</w:t>
      </w:r>
      <w:proofErr w:type="spellEnd"/>
      <w:r w:rsidRPr="00EA7F14">
        <w:rPr>
          <w:rFonts w:ascii="Times New Roman" w:eastAsia="Times New Roman" w:hAnsi="Times New Roman" w:cs="Times New Roman"/>
          <w:b w:val="0"/>
          <w:bCs w:val="0"/>
          <w:color w:val="333333"/>
          <w:sz w:val="13"/>
          <w:szCs w:val="13"/>
          <w:u w:val="none"/>
        </w:rPr>
        <w:t xml:space="preserve"> had been appointed governor of the plain of Jericho and had much silver and gold, for he was the son-in-law of the high priest.”</w:t>
      </w:r>
    </w:p>
    <w:p w:rsidR="00EA7F14" w:rsidRPr="00EA7F14" w:rsidRDefault="00EA7F14" w:rsidP="00EA7F14">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EA7F14">
        <w:rPr>
          <w:rFonts w:ascii="Times New Roman" w:eastAsia="Times New Roman" w:hAnsi="Times New Roman" w:cs="Times New Roman"/>
          <w:b w:val="0"/>
          <w:bCs w:val="0"/>
          <w:color w:val="333333"/>
          <w:sz w:val="13"/>
          <w:szCs w:val="13"/>
          <w:u w:val="none"/>
        </w:rPr>
        <w:t xml:space="preserve">See </w:t>
      </w:r>
      <w:proofErr w:type="spellStart"/>
      <w:r w:rsidRPr="00EA7F14">
        <w:rPr>
          <w:rFonts w:ascii="Times New Roman" w:eastAsia="Times New Roman" w:hAnsi="Times New Roman" w:cs="Times New Roman"/>
          <w:b w:val="0"/>
          <w:bCs w:val="0"/>
          <w:color w:val="333333"/>
          <w:sz w:val="13"/>
          <w:szCs w:val="13"/>
          <w:u w:val="none"/>
        </w:rPr>
        <w:t>Hanan</w:t>
      </w:r>
      <w:proofErr w:type="spellEnd"/>
      <w:r w:rsidRPr="00EA7F14">
        <w:rPr>
          <w:rFonts w:ascii="Times New Roman" w:eastAsia="Times New Roman" w:hAnsi="Times New Roman" w:cs="Times New Roman"/>
          <w:b w:val="0"/>
          <w:bCs w:val="0"/>
          <w:color w:val="333333"/>
          <w:sz w:val="13"/>
          <w:szCs w:val="13"/>
          <w:u w:val="none"/>
        </w:rPr>
        <w:t xml:space="preserve"> </w:t>
      </w:r>
      <w:proofErr w:type="spellStart"/>
      <w:r w:rsidRPr="00EA7F14">
        <w:rPr>
          <w:rFonts w:ascii="Times New Roman" w:eastAsia="Times New Roman" w:hAnsi="Times New Roman" w:cs="Times New Roman"/>
          <w:b w:val="0"/>
          <w:bCs w:val="0"/>
          <w:color w:val="333333"/>
          <w:sz w:val="13"/>
          <w:szCs w:val="13"/>
          <w:u w:val="none"/>
        </w:rPr>
        <w:t>Eshel</w:t>
      </w:r>
      <w:proofErr w:type="spellEnd"/>
      <w:r w:rsidRPr="00EA7F14">
        <w:rPr>
          <w:rFonts w:ascii="Times New Roman" w:eastAsia="Times New Roman" w:hAnsi="Times New Roman" w:cs="Times New Roman"/>
          <w:b w:val="0"/>
          <w:bCs w:val="0"/>
          <w:color w:val="333333"/>
          <w:sz w:val="13"/>
          <w:szCs w:val="13"/>
          <w:u w:val="none"/>
        </w:rPr>
        <w:t>, </w:t>
      </w:r>
      <w:proofErr w:type="gramStart"/>
      <w:r w:rsidRPr="00EA7F14">
        <w:rPr>
          <w:rFonts w:ascii="Times New Roman" w:eastAsia="Times New Roman" w:hAnsi="Times New Roman" w:cs="Times New Roman"/>
          <w:b w:val="0"/>
          <w:bCs w:val="0"/>
          <w:i/>
          <w:iCs/>
          <w:color w:val="333333"/>
          <w:sz w:val="13"/>
          <w:u w:val="none"/>
        </w:rPr>
        <w:t>The</w:t>
      </w:r>
      <w:proofErr w:type="gramEnd"/>
      <w:r w:rsidRPr="00EA7F14">
        <w:rPr>
          <w:rFonts w:ascii="Times New Roman" w:eastAsia="Times New Roman" w:hAnsi="Times New Roman" w:cs="Times New Roman"/>
          <w:b w:val="0"/>
          <w:bCs w:val="0"/>
          <w:i/>
          <w:iCs/>
          <w:color w:val="333333"/>
          <w:sz w:val="13"/>
          <w:u w:val="none"/>
        </w:rPr>
        <w:t xml:space="preserve"> Dead Sea Scrolls and the </w:t>
      </w:r>
      <w:proofErr w:type="spellStart"/>
      <w:r w:rsidRPr="00EA7F14">
        <w:rPr>
          <w:rFonts w:ascii="Times New Roman" w:eastAsia="Times New Roman" w:hAnsi="Times New Roman" w:cs="Times New Roman"/>
          <w:b w:val="0"/>
          <w:bCs w:val="0"/>
          <w:i/>
          <w:iCs/>
          <w:color w:val="333333"/>
          <w:sz w:val="13"/>
          <w:u w:val="none"/>
        </w:rPr>
        <w:t>Hasmonean</w:t>
      </w:r>
      <w:proofErr w:type="spellEnd"/>
      <w:r w:rsidRPr="00EA7F14">
        <w:rPr>
          <w:rFonts w:ascii="Times New Roman" w:eastAsia="Times New Roman" w:hAnsi="Times New Roman" w:cs="Times New Roman"/>
          <w:b w:val="0"/>
          <w:bCs w:val="0"/>
          <w:i/>
          <w:iCs/>
          <w:color w:val="333333"/>
          <w:sz w:val="13"/>
          <w:u w:val="none"/>
        </w:rPr>
        <w:t xml:space="preserve"> State</w:t>
      </w:r>
      <w:r w:rsidRPr="00EA7F14">
        <w:rPr>
          <w:rFonts w:ascii="Times New Roman" w:eastAsia="Times New Roman" w:hAnsi="Times New Roman" w:cs="Times New Roman"/>
          <w:b w:val="0"/>
          <w:bCs w:val="0"/>
          <w:color w:val="333333"/>
          <w:sz w:val="13"/>
          <w:szCs w:val="13"/>
          <w:u w:val="none"/>
        </w:rPr>
        <w:t xml:space="preserve"> (Grand Rapids: </w:t>
      </w:r>
      <w:proofErr w:type="spellStart"/>
      <w:r w:rsidRPr="00EA7F14">
        <w:rPr>
          <w:rFonts w:ascii="Times New Roman" w:eastAsia="Times New Roman" w:hAnsi="Times New Roman" w:cs="Times New Roman"/>
          <w:b w:val="0"/>
          <w:bCs w:val="0"/>
          <w:color w:val="333333"/>
          <w:sz w:val="13"/>
          <w:szCs w:val="13"/>
          <w:u w:val="none"/>
        </w:rPr>
        <w:t>Eerdmans</w:t>
      </w:r>
      <w:proofErr w:type="spellEnd"/>
      <w:r w:rsidRPr="00EA7F14">
        <w:rPr>
          <w:rFonts w:ascii="Times New Roman" w:eastAsia="Times New Roman" w:hAnsi="Times New Roman" w:cs="Times New Roman"/>
          <w:b w:val="0"/>
          <w:bCs w:val="0"/>
          <w:color w:val="333333"/>
          <w:sz w:val="13"/>
          <w:szCs w:val="13"/>
          <w:u w:val="none"/>
        </w:rPr>
        <w:t xml:space="preserve">, and Jerusalem: </w:t>
      </w:r>
      <w:proofErr w:type="spellStart"/>
      <w:r w:rsidRPr="00EA7F14">
        <w:rPr>
          <w:rFonts w:ascii="Times New Roman" w:eastAsia="Times New Roman" w:hAnsi="Times New Roman" w:cs="Times New Roman"/>
          <w:b w:val="0"/>
          <w:bCs w:val="0"/>
          <w:color w:val="333333"/>
          <w:sz w:val="13"/>
          <w:szCs w:val="13"/>
          <w:u w:val="none"/>
        </w:rPr>
        <w:t>Yad</w:t>
      </w:r>
      <w:proofErr w:type="spellEnd"/>
      <w:r w:rsidRPr="00EA7F14">
        <w:rPr>
          <w:rFonts w:ascii="Times New Roman" w:eastAsia="Times New Roman" w:hAnsi="Times New Roman" w:cs="Times New Roman"/>
          <w:b w:val="0"/>
          <w:bCs w:val="0"/>
          <w:color w:val="333333"/>
          <w:sz w:val="13"/>
          <w:szCs w:val="13"/>
          <w:u w:val="none"/>
        </w:rPr>
        <w:t xml:space="preserve"> Ben-</w:t>
      </w:r>
      <w:proofErr w:type="spellStart"/>
      <w:r w:rsidRPr="00EA7F14">
        <w:rPr>
          <w:rFonts w:ascii="Times New Roman" w:eastAsia="Times New Roman" w:hAnsi="Times New Roman" w:cs="Times New Roman"/>
          <w:b w:val="0"/>
          <w:bCs w:val="0"/>
          <w:color w:val="333333"/>
          <w:sz w:val="13"/>
          <w:szCs w:val="13"/>
          <w:u w:val="none"/>
        </w:rPr>
        <w:t>Zvi</w:t>
      </w:r>
      <w:proofErr w:type="spellEnd"/>
      <w:r w:rsidRPr="00EA7F14">
        <w:rPr>
          <w:rFonts w:ascii="Times New Roman" w:eastAsia="Times New Roman" w:hAnsi="Times New Roman" w:cs="Times New Roman"/>
          <w:b w:val="0"/>
          <w:bCs w:val="0"/>
          <w:color w:val="333333"/>
          <w:sz w:val="13"/>
          <w:szCs w:val="13"/>
          <w:u w:val="none"/>
        </w:rPr>
        <w:t xml:space="preserve"> Press, 2008).</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7FF"/>
    <w:multiLevelType w:val="multilevel"/>
    <w:tmpl w:val="27DA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EA7F14"/>
    <w:rsid w:val="00007D30"/>
    <w:rsid w:val="00083C4A"/>
    <w:rsid w:val="003A66EC"/>
    <w:rsid w:val="006358A5"/>
    <w:rsid w:val="006979AF"/>
    <w:rsid w:val="00EA7F1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EA7F14"/>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EA7F14"/>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EA7F14"/>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A7F14"/>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EA7F14"/>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EA7F14"/>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EA7F1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EA7F14"/>
    <w:rPr>
      <w:color w:val="0000FF"/>
      <w:u w:val="single"/>
    </w:rPr>
  </w:style>
  <w:style w:type="paragraph" w:customStyle="1" w:styleId="name-big">
    <w:name w:val="name-big"/>
    <w:basedOn w:val="a"/>
    <w:rsid w:val="00EA7F1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EA7F1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EA7F14"/>
    <w:rPr>
      <w:i/>
      <w:iCs/>
    </w:rPr>
  </w:style>
  <w:style w:type="paragraph" w:customStyle="1" w:styleId="small-sorce">
    <w:name w:val="small-sorce"/>
    <w:basedOn w:val="a"/>
    <w:rsid w:val="00EA7F14"/>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4">
    <w:name w:val="Balloon Text"/>
    <w:basedOn w:val="a"/>
    <w:link w:val="a5"/>
    <w:uiPriority w:val="99"/>
    <w:semiHidden/>
    <w:unhideWhenUsed/>
    <w:rsid w:val="00EA7F1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A7F14"/>
    <w:rPr>
      <w:rFonts w:ascii="Tahoma" w:hAnsi="Tahoma" w:cs="Tahoma"/>
      <w:sz w:val="16"/>
      <w:szCs w:val="16"/>
    </w:rPr>
  </w:style>
  <w:style w:type="character" w:styleId="a6">
    <w:name w:val="Strong"/>
    <w:basedOn w:val="a0"/>
    <w:uiPriority w:val="22"/>
    <w:qFormat/>
    <w:rsid w:val="00EA7F14"/>
    <w:rPr>
      <w:b/>
      <w:bCs/>
    </w:rPr>
  </w:style>
</w:styles>
</file>

<file path=word/webSettings.xml><?xml version="1.0" encoding="utf-8"?>
<w:webSettings xmlns:r="http://schemas.openxmlformats.org/officeDocument/2006/relationships" xmlns:w="http://schemas.openxmlformats.org/wordprocessingml/2006/main">
  <w:divs>
    <w:div w:id="894320059">
      <w:bodyDiv w:val="1"/>
      <w:marLeft w:val="0"/>
      <w:marRight w:val="0"/>
      <w:marTop w:val="0"/>
      <w:marBottom w:val="0"/>
      <w:divBdr>
        <w:top w:val="none" w:sz="0" w:space="0" w:color="auto"/>
        <w:left w:val="none" w:sz="0" w:space="0" w:color="auto"/>
        <w:bottom w:val="none" w:sz="0" w:space="0" w:color="auto"/>
        <w:right w:val="none" w:sz="0" w:space="0" w:color="auto"/>
      </w:divBdr>
      <w:divsChild>
        <w:div w:id="21709673">
          <w:marLeft w:val="0"/>
          <w:marRight w:val="0"/>
          <w:marTop w:val="0"/>
          <w:marBottom w:val="0"/>
          <w:divBdr>
            <w:top w:val="none" w:sz="0" w:space="0" w:color="auto"/>
            <w:left w:val="none" w:sz="0" w:space="0" w:color="auto"/>
            <w:bottom w:val="none" w:sz="0" w:space="0" w:color="auto"/>
            <w:right w:val="none" w:sz="0" w:space="0" w:color="auto"/>
          </w:divBdr>
          <w:divsChild>
            <w:div w:id="102961144">
              <w:marLeft w:val="0"/>
              <w:marRight w:val="0"/>
              <w:marTop w:val="0"/>
              <w:marBottom w:val="0"/>
              <w:divBdr>
                <w:top w:val="none" w:sz="0" w:space="0" w:color="auto"/>
                <w:left w:val="none" w:sz="0" w:space="0" w:color="auto"/>
                <w:bottom w:val="none" w:sz="0" w:space="0" w:color="auto"/>
                <w:right w:val="none" w:sz="0" w:space="0" w:color="auto"/>
              </w:divBdr>
            </w:div>
            <w:div w:id="886334114">
              <w:marLeft w:val="0"/>
              <w:marRight w:val="86"/>
              <w:marTop w:val="0"/>
              <w:marBottom w:val="0"/>
              <w:divBdr>
                <w:top w:val="none" w:sz="0" w:space="0" w:color="auto"/>
                <w:left w:val="none" w:sz="0" w:space="0" w:color="auto"/>
                <w:bottom w:val="none" w:sz="0" w:space="0" w:color="auto"/>
                <w:right w:val="none" w:sz="0" w:space="0" w:color="auto"/>
              </w:divBdr>
            </w:div>
            <w:div w:id="1634604805">
              <w:marLeft w:val="-1114"/>
              <w:marRight w:val="-1114"/>
              <w:marTop w:val="0"/>
              <w:marBottom w:val="0"/>
              <w:divBdr>
                <w:top w:val="none" w:sz="0" w:space="0" w:color="auto"/>
                <w:left w:val="none" w:sz="0" w:space="0" w:color="auto"/>
                <w:bottom w:val="none" w:sz="0" w:space="0" w:color="auto"/>
                <w:right w:val="none" w:sz="0" w:space="0" w:color="auto"/>
              </w:divBdr>
              <w:divsChild>
                <w:div w:id="1775858167">
                  <w:marLeft w:val="171"/>
                  <w:marRight w:val="0"/>
                  <w:marTop w:val="0"/>
                  <w:marBottom w:val="0"/>
                  <w:divBdr>
                    <w:top w:val="none" w:sz="0" w:space="0" w:color="auto"/>
                    <w:left w:val="none" w:sz="0" w:space="0" w:color="auto"/>
                    <w:bottom w:val="none" w:sz="0" w:space="0" w:color="auto"/>
                    <w:right w:val="none" w:sz="0" w:space="0" w:color="auto"/>
                  </w:divBdr>
                  <w:divsChild>
                    <w:div w:id="161432923">
                      <w:marLeft w:val="0"/>
                      <w:marRight w:val="0"/>
                      <w:marTop w:val="214"/>
                      <w:marBottom w:val="0"/>
                      <w:divBdr>
                        <w:top w:val="none" w:sz="0" w:space="0" w:color="auto"/>
                        <w:left w:val="none" w:sz="0" w:space="0" w:color="auto"/>
                        <w:bottom w:val="none" w:sz="0" w:space="0" w:color="auto"/>
                        <w:right w:val="none" w:sz="0" w:space="0" w:color="auto"/>
                      </w:divBdr>
                    </w:div>
                    <w:div w:id="21979008">
                      <w:marLeft w:val="0"/>
                      <w:marRight w:val="0"/>
                      <w:marTop w:val="0"/>
                      <w:marBottom w:val="0"/>
                      <w:divBdr>
                        <w:top w:val="none" w:sz="0" w:space="0" w:color="auto"/>
                        <w:left w:val="none" w:sz="0" w:space="0" w:color="auto"/>
                        <w:bottom w:val="none" w:sz="0" w:space="0" w:color="auto"/>
                        <w:right w:val="none" w:sz="0" w:space="0" w:color="auto"/>
                      </w:divBdr>
                      <w:divsChild>
                        <w:div w:id="1586955144">
                          <w:marLeft w:val="0"/>
                          <w:marRight w:val="0"/>
                          <w:marTop w:val="0"/>
                          <w:marBottom w:val="240"/>
                          <w:divBdr>
                            <w:top w:val="none" w:sz="0" w:space="0" w:color="auto"/>
                            <w:left w:val="none" w:sz="0" w:space="0" w:color="auto"/>
                            <w:bottom w:val="none" w:sz="0" w:space="0" w:color="auto"/>
                            <w:right w:val="none" w:sz="0" w:space="0" w:color="auto"/>
                          </w:divBdr>
                          <w:divsChild>
                            <w:div w:id="1087846148">
                              <w:marLeft w:val="0"/>
                              <w:marRight w:val="0"/>
                              <w:marTop w:val="0"/>
                              <w:marBottom w:val="0"/>
                              <w:divBdr>
                                <w:top w:val="none" w:sz="0" w:space="0" w:color="auto"/>
                                <w:left w:val="none" w:sz="0" w:space="0" w:color="auto"/>
                                <w:bottom w:val="none" w:sz="0" w:space="0" w:color="auto"/>
                                <w:right w:val="none" w:sz="0" w:space="0" w:color="auto"/>
                              </w:divBdr>
                            </w:div>
                            <w:div w:id="996692553">
                              <w:marLeft w:val="0"/>
                              <w:marRight w:val="0"/>
                              <w:marTop w:val="214"/>
                              <w:marBottom w:val="0"/>
                              <w:divBdr>
                                <w:top w:val="none" w:sz="0" w:space="0" w:color="auto"/>
                                <w:left w:val="none" w:sz="0" w:space="0" w:color="auto"/>
                                <w:bottom w:val="none" w:sz="0" w:space="0" w:color="auto"/>
                                <w:right w:val="none" w:sz="0" w:space="0" w:color="auto"/>
                              </w:divBdr>
                            </w:div>
                          </w:divsChild>
                        </w:div>
                      </w:divsChild>
                    </w:div>
                    <w:div w:id="1498882980">
                      <w:marLeft w:val="0"/>
                      <w:marRight w:val="0"/>
                      <w:marTop w:val="0"/>
                      <w:marBottom w:val="240"/>
                      <w:divBdr>
                        <w:top w:val="none" w:sz="0" w:space="0" w:color="auto"/>
                        <w:left w:val="none" w:sz="0" w:space="0" w:color="auto"/>
                        <w:bottom w:val="none" w:sz="0" w:space="0" w:color="auto"/>
                        <w:right w:val="none" w:sz="0" w:space="0" w:color="auto"/>
                      </w:divBdr>
                    </w:div>
                  </w:divsChild>
                </w:div>
                <w:div w:id="986980650">
                  <w:marLeft w:val="0"/>
                  <w:marRight w:val="0"/>
                  <w:marTop w:val="240"/>
                  <w:marBottom w:val="0"/>
                  <w:divBdr>
                    <w:top w:val="none" w:sz="0" w:space="0" w:color="auto"/>
                    <w:left w:val="none" w:sz="0" w:space="0" w:color="auto"/>
                    <w:bottom w:val="none" w:sz="0" w:space="0" w:color="auto"/>
                    <w:right w:val="none" w:sz="0" w:space="0" w:color="auto"/>
                  </w:divBdr>
                  <w:divsChild>
                    <w:div w:id="1296566965">
                      <w:marLeft w:val="0"/>
                      <w:marRight w:val="0"/>
                      <w:marTop w:val="0"/>
                      <w:marBottom w:val="0"/>
                      <w:divBdr>
                        <w:top w:val="none" w:sz="0" w:space="0" w:color="auto"/>
                        <w:left w:val="none" w:sz="0" w:space="0" w:color="auto"/>
                        <w:bottom w:val="none" w:sz="0" w:space="0" w:color="auto"/>
                        <w:right w:val="none" w:sz="0" w:space="0" w:color="auto"/>
                      </w:divBdr>
                      <w:divsChild>
                        <w:div w:id="1925727042">
                          <w:marLeft w:val="0"/>
                          <w:marRight w:val="0"/>
                          <w:marTop w:val="0"/>
                          <w:marBottom w:val="0"/>
                          <w:divBdr>
                            <w:top w:val="none" w:sz="0" w:space="0" w:color="auto"/>
                            <w:left w:val="none" w:sz="0" w:space="0" w:color="auto"/>
                            <w:bottom w:val="none" w:sz="0" w:space="0" w:color="auto"/>
                            <w:right w:val="none" w:sz="0" w:space="0" w:color="auto"/>
                          </w:divBdr>
                          <w:divsChild>
                            <w:div w:id="1303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17966">
              <w:marLeft w:val="0"/>
              <w:marRight w:val="0"/>
              <w:marTop w:val="0"/>
              <w:marBottom w:val="86"/>
              <w:divBdr>
                <w:top w:val="none" w:sz="0" w:space="0" w:color="auto"/>
                <w:left w:val="none" w:sz="0" w:space="0" w:color="auto"/>
                <w:bottom w:val="none" w:sz="0" w:space="0" w:color="auto"/>
                <w:right w:val="none" w:sz="0" w:space="0" w:color="auto"/>
              </w:divBdr>
            </w:div>
            <w:div w:id="1424377804">
              <w:marLeft w:val="0"/>
              <w:marRight w:val="0"/>
              <w:marTop w:val="0"/>
              <w:marBottom w:val="0"/>
              <w:divBdr>
                <w:top w:val="none" w:sz="0" w:space="0" w:color="auto"/>
                <w:left w:val="none" w:sz="0" w:space="0" w:color="auto"/>
                <w:bottom w:val="none" w:sz="0" w:space="0" w:color="auto"/>
                <w:right w:val="none" w:sz="0" w:space="0" w:color="auto"/>
              </w:divBdr>
            </w:div>
          </w:divsChild>
        </w:div>
        <w:div w:id="1000742549">
          <w:marLeft w:val="0"/>
          <w:marRight w:val="86"/>
          <w:marTop w:val="0"/>
          <w:marBottom w:val="0"/>
          <w:divBdr>
            <w:top w:val="none" w:sz="0" w:space="0" w:color="auto"/>
            <w:left w:val="none" w:sz="0" w:space="0" w:color="auto"/>
            <w:bottom w:val="none" w:sz="0" w:space="0" w:color="auto"/>
            <w:right w:val="none" w:sz="0" w:space="0" w:color="auto"/>
          </w:divBdr>
        </w:div>
        <w:div w:id="868225884">
          <w:marLeft w:val="0"/>
          <w:marRight w:val="0"/>
          <w:marTop w:val="0"/>
          <w:marBottom w:val="0"/>
          <w:divBdr>
            <w:top w:val="none" w:sz="0" w:space="0" w:color="auto"/>
            <w:left w:val="none" w:sz="0" w:space="0" w:color="auto"/>
            <w:bottom w:val="none" w:sz="0" w:space="0" w:color="auto"/>
            <w:right w:val="none" w:sz="0" w:space="0" w:color="auto"/>
          </w:divBdr>
          <w:divsChild>
            <w:div w:id="1094474341">
              <w:marLeft w:val="0"/>
              <w:marRight w:val="0"/>
              <w:marTop w:val="0"/>
              <w:marBottom w:val="0"/>
              <w:divBdr>
                <w:top w:val="none" w:sz="0" w:space="0" w:color="auto"/>
                <w:left w:val="none" w:sz="0" w:space="0" w:color="auto"/>
                <w:bottom w:val="none" w:sz="0" w:space="0" w:color="auto"/>
                <w:right w:val="none" w:sz="0" w:space="0" w:color="auto"/>
              </w:divBdr>
            </w:div>
            <w:div w:id="10036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987">
      <w:bodyDiv w:val="1"/>
      <w:marLeft w:val="0"/>
      <w:marRight w:val="0"/>
      <w:marTop w:val="0"/>
      <w:marBottom w:val="0"/>
      <w:divBdr>
        <w:top w:val="none" w:sz="0" w:space="0" w:color="auto"/>
        <w:left w:val="none" w:sz="0" w:space="0" w:color="auto"/>
        <w:bottom w:val="none" w:sz="0" w:space="0" w:color="auto"/>
        <w:right w:val="none" w:sz="0" w:space="0" w:color="auto"/>
      </w:divBdr>
      <w:divsChild>
        <w:div w:id="1618024065">
          <w:marLeft w:val="0"/>
          <w:marRight w:val="0"/>
          <w:marTop w:val="0"/>
          <w:marBottom w:val="154"/>
          <w:divBdr>
            <w:top w:val="none" w:sz="0" w:space="0" w:color="auto"/>
            <w:left w:val="none" w:sz="0" w:space="0" w:color="auto"/>
            <w:bottom w:val="none" w:sz="0" w:space="0" w:color="auto"/>
            <w:right w:val="none" w:sz="0" w:space="0" w:color="auto"/>
          </w:divBdr>
          <w:divsChild>
            <w:div w:id="1289363037">
              <w:marLeft w:val="0"/>
              <w:marRight w:val="0"/>
              <w:marTop w:val="0"/>
              <w:marBottom w:val="0"/>
              <w:divBdr>
                <w:top w:val="none" w:sz="0" w:space="0" w:color="auto"/>
                <w:left w:val="none" w:sz="0" w:space="0" w:color="auto"/>
                <w:bottom w:val="none" w:sz="0" w:space="0" w:color="auto"/>
                <w:right w:val="none" w:sz="0" w:space="0" w:color="auto"/>
              </w:divBdr>
              <w:divsChild>
                <w:div w:id="1575242781">
                  <w:marLeft w:val="0"/>
                  <w:marRight w:val="0"/>
                  <w:marTop w:val="0"/>
                  <w:marBottom w:val="0"/>
                  <w:divBdr>
                    <w:top w:val="none" w:sz="0" w:space="0" w:color="auto"/>
                    <w:left w:val="none" w:sz="0" w:space="0" w:color="auto"/>
                    <w:bottom w:val="none" w:sz="0" w:space="0" w:color="auto"/>
                    <w:right w:val="none" w:sz="0" w:space="0" w:color="auto"/>
                  </w:divBdr>
                  <w:divsChild>
                    <w:div w:id="1184199800">
                      <w:marLeft w:val="0"/>
                      <w:marRight w:val="69"/>
                      <w:marTop w:val="0"/>
                      <w:marBottom w:val="0"/>
                      <w:divBdr>
                        <w:top w:val="none" w:sz="0" w:space="0" w:color="auto"/>
                        <w:left w:val="none" w:sz="0" w:space="0" w:color="auto"/>
                        <w:bottom w:val="none" w:sz="0" w:space="0" w:color="auto"/>
                        <w:right w:val="none" w:sz="0" w:space="0" w:color="auto"/>
                      </w:divBdr>
                    </w:div>
                    <w:div w:id="1157769525">
                      <w:marLeft w:val="0"/>
                      <w:marRight w:val="0"/>
                      <w:marTop w:val="0"/>
                      <w:marBottom w:val="0"/>
                      <w:divBdr>
                        <w:top w:val="none" w:sz="0" w:space="0" w:color="auto"/>
                        <w:left w:val="none" w:sz="0" w:space="0" w:color="auto"/>
                        <w:bottom w:val="none" w:sz="0" w:space="0" w:color="auto"/>
                        <w:right w:val="none" w:sz="0" w:space="0" w:color="auto"/>
                      </w:divBdr>
                    </w:div>
                  </w:divsChild>
                </w:div>
                <w:div w:id="553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2-and-4-maccabees-evolving-responses-to-hellenism" TargetMode="External"/><Relationship Id="rId3" Type="http://schemas.openxmlformats.org/officeDocument/2006/relationships/settings" Target="settings.xml"/><Relationship Id="rId7" Type="http://schemas.openxmlformats.org/officeDocument/2006/relationships/hyperlink" Target="https://www.thetorah.com/article/the-faith-of-the-martyred-mother-and-her-seven-s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the-valley-of-dry-bones-and-the-resurrection-of-the-dea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torah.com/article/chanukah-the-greek-influence-of-martyrd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3704</Words>
  <Characters>18421</Characters>
  <Application>Microsoft Office Word</Application>
  <DocSecurity>0</DocSecurity>
  <Lines>199</Lines>
  <Paragraphs>91</Paragraphs>
  <ScaleCrop>false</ScaleCrop>
  <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2023-10-24T14:59:00Z</dcterms:created>
  <dcterms:modified xsi:type="dcterms:W3CDTF">2023-10-24T15:18:00Z</dcterms:modified>
</cp:coreProperties>
</file>