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EDBA2" w14:textId="5613723F" w:rsidR="00F3026E" w:rsidRPr="00272833" w:rsidRDefault="00272833" w:rsidP="00272833">
      <w:pPr>
        <w:spacing w:line="480" w:lineRule="auto"/>
        <w:jc w:val="center"/>
        <w:rPr>
          <w:u w:val="single"/>
        </w:rPr>
      </w:pPr>
      <w:r w:rsidRPr="00272833">
        <w:rPr>
          <w:u w:val="single"/>
        </w:rPr>
        <w:t>PEACE ALMA NGGJ collaboration</w:t>
      </w:r>
    </w:p>
    <w:p w14:paraId="378C9C5C" w14:textId="4312D060" w:rsidR="00F3026E" w:rsidRDefault="00F3026E" w:rsidP="00F3026E">
      <w:pPr>
        <w:pStyle w:val="Heading1"/>
        <w:numPr>
          <w:ilvl w:val="0"/>
          <w:numId w:val="2"/>
        </w:numPr>
        <w:rPr>
          <w:rtl/>
        </w:rPr>
      </w:pPr>
      <w:r w:rsidRPr="00610536">
        <w:t>Introduction</w:t>
      </w:r>
      <w:r w:rsidRPr="00610536">
        <w:rPr>
          <w:rtl/>
        </w:rPr>
        <w:t xml:space="preserve"> </w:t>
      </w:r>
      <w:r w:rsidRPr="00610536">
        <w:t xml:space="preserve"> </w:t>
      </w:r>
    </w:p>
    <w:p w14:paraId="43D0DC86" w14:textId="642B22E7" w:rsidR="00DD7D7F" w:rsidRDefault="00DD7D7F" w:rsidP="00DD7D7F">
      <w:r w:rsidRPr="00DD7D7F">
        <w:t xml:space="preserve">The literary and archaeological evidence about the Jews in </w:t>
      </w:r>
      <w:r>
        <w:t>[</w:t>
      </w:r>
      <w:r w:rsidRPr="00DD7D7F">
        <w:t xml:space="preserve">Europe/in the </w:t>
      </w:r>
      <w:r>
        <w:t>inhabited]</w:t>
      </w:r>
      <w:r w:rsidRPr="00DD7D7F">
        <w:t xml:space="preserve"> world throughout </w:t>
      </w:r>
      <w:r>
        <w:t>[</w:t>
      </w:r>
      <w:r w:rsidRPr="00DD7D7F">
        <w:t xml:space="preserve">history/in antiquity and the </w:t>
      </w:r>
      <w:proofErr w:type="gramStart"/>
      <w:r w:rsidRPr="00DD7D7F">
        <w:t>Middle</w:t>
      </w:r>
      <w:proofErr w:type="gramEnd"/>
      <w:r w:rsidRPr="00DD7D7F">
        <w:t xml:space="preserve"> Ages</w:t>
      </w:r>
      <w:r>
        <w:t>]</w:t>
      </w:r>
      <w:r w:rsidRPr="00DD7D7F">
        <w:t>, are numerous and scattered.</w:t>
      </w:r>
    </w:p>
    <w:p w14:paraId="5F328F48" w14:textId="77777777" w:rsidR="008C51AF" w:rsidRDefault="008C51AF" w:rsidP="008C51AF">
      <w:r>
        <w:t>The literary and archaeological evidence about the Jews in Europe/in the settled world throughout history/in antiquity and the Middle Ages, are numerous and scattered.</w:t>
      </w:r>
    </w:p>
    <w:p w14:paraId="31AFB5DE" w14:textId="77777777" w:rsidR="008C51AF" w:rsidRDefault="008C51AF" w:rsidP="008C51AF">
      <w:r>
        <w:t xml:space="preserve">The study of antiquity and the Middle Ages that has an affinity to Jewish </w:t>
      </w:r>
      <w:proofErr w:type="gramStart"/>
      <w:r>
        <w:t>sources or to Jewish history</w:t>
      </w:r>
      <w:proofErr w:type="gramEnd"/>
      <w:r>
        <w:t xml:space="preserve"> or to a Jewish presence, requires a double effort.</w:t>
      </w:r>
    </w:p>
    <w:p w14:paraId="65E6E6A9" w14:textId="6A72F222" w:rsidR="008C51AF" w:rsidRDefault="008C51AF" w:rsidP="00EE7C80">
      <w:pPr>
        <w:rPr>
          <w:rtl/>
        </w:rPr>
      </w:pPr>
      <w:r>
        <w:t>In the first layer, reaching</w:t>
      </w:r>
      <w:r w:rsidR="00EE7C80">
        <w:t xml:space="preserve"> the varied literary references and interpreting</w:t>
      </w:r>
      <w:r>
        <w:t xml:space="preserve"> </w:t>
      </w:r>
      <w:r w:rsidR="00EE7C80">
        <w:t>the sources,</w:t>
      </w:r>
      <w:r>
        <w:t xml:space="preserve"> and </w:t>
      </w:r>
      <w:r w:rsidR="00EE7C80">
        <w:t>collecting and introducing the archaeological finds</w:t>
      </w:r>
      <w:bookmarkStart w:id="0" w:name="_GoBack"/>
      <w:bookmarkEnd w:id="0"/>
      <w:r>
        <w:t>. In the second layer, for the purpose of comparative research, a digital tool is required that enables comparative research with big data</w:t>
      </w:r>
      <w:r>
        <w:t>.</w:t>
      </w:r>
      <w:r w:rsidR="00030634">
        <w:t xml:space="preserve"> </w:t>
      </w:r>
    </w:p>
    <w:p w14:paraId="7400D1D3" w14:textId="120E9FF3" w:rsidR="007A7EFD" w:rsidRDefault="007A7EFD" w:rsidP="008C51AF">
      <w:pPr>
        <w:rPr>
          <w:rFonts w:hint="cs"/>
          <w:rtl/>
        </w:rPr>
      </w:pPr>
      <w:r w:rsidRPr="007A7EFD">
        <w:t>The GIS-based digital platform enables the presentation of big data in a way that enables comparative, spatial and multi-period research, on the timeline and the space axis</w:t>
      </w:r>
      <w:r>
        <w:t xml:space="preserve"> (</w:t>
      </w:r>
      <w:r>
        <w:rPr>
          <w:rFonts w:hint="cs"/>
          <w:rtl/>
        </w:rPr>
        <w:t>על ציר הזמן ועל ציר המרחב)</w:t>
      </w:r>
    </w:p>
    <w:p w14:paraId="0AB3B5DB" w14:textId="77777777" w:rsidR="00030634" w:rsidRPr="008C51AF" w:rsidRDefault="00030634" w:rsidP="008C51AF"/>
    <w:p w14:paraId="7AA82600" w14:textId="67C382AA" w:rsidR="00367460" w:rsidRDefault="007A7EFD" w:rsidP="00523EED">
      <w:pPr>
        <w:rPr>
          <w:rFonts w:eastAsia="Narkisim" w:cs="Estrangelo Edessa"/>
          <w:lang w:bidi="syr-SY"/>
        </w:rPr>
      </w:pPr>
      <w:r>
        <w:rPr>
          <w:rFonts w:eastAsia="Narkisim" w:hint="cs"/>
        </w:rPr>
        <w:t>T</w:t>
      </w:r>
      <w:r>
        <w:rPr>
          <w:rFonts w:eastAsia="Narkisim"/>
        </w:rPr>
        <w:t>he</w:t>
      </w:r>
      <w:r w:rsidR="008A5891">
        <w:rPr>
          <w:rFonts w:eastAsia="Narkisim"/>
        </w:rPr>
        <w:t xml:space="preserve"> following </w:t>
      </w:r>
      <w:r w:rsidR="00504F29">
        <w:rPr>
          <w:rFonts w:eastAsia="Narkisim"/>
        </w:rPr>
        <w:t>projects</w:t>
      </w:r>
      <w:r w:rsidR="008A5891">
        <w:rPr>
          <w:rFonts w:eastAsia="Narkisim"/>
        </w:rPr>
        <w:t>, including</w:t>
      </w:r>
      <w:r w:rsidR="00F3026E" w:rsidRPr="00273DC7">
        <w:rPr>
          <w:rFonts w:eastAsia="Narkisim"/>
        </w:rPr>
        <w:t xml:space="preserve"> </w:t>
      </w:r>
      <w:r w:rsidR="00F3026E" w:rsidRPr="008A5891">
        <w:rPr>
          <w:rFonts w:eastAsia="Narkisim"/>
          <w:highlight w:val="yellow"/>
        </w:rPr>
        <w:t>ALMA Digital Atlas</w:t>
      </w:r>
      <w:r w:rsidR="008A5891" w:rsidRPr="008A5891">
        <w:rPr>
          <w:rFonts w:eastAsia="Narkisim"/>
          <w:highlight w:val="yellow"/>
        </w:rPr>
        <w:t xml:space="preserve">, PEACE, </w:t>
      </w:r>
      <w:proofErr w:type="gramStart"/>
      <w:r w:rsidR="00D345DF">
        <w:rPr>
          <w:rFonts w:eastAsia="Narkisim"/>
          <w:highlight w:val="yellow"/>
        </w:rPr>
        <w:t>N</w:t>
      </w:r>
      <w:r w:rsidR="008A5891" w:rsidRPr="008A5891">
        <w:rPr>
          <w:rFonts w:eastAsia="Narkisim"/>
          <w:highlight w:val="yellow"/>
        </w:rPr>
        <w:t>GG</w:t>
      </w:r>
      <w:r w:rsidR="00D345DF" w:rsidRPr="00D345DF">
        <w:rPr>
          <w:rFonts w:eastAsia="Narkisim"/>
          <w:highlight w:val="yellow"/>
        </w:rPr>
        <w:t>J</w:t>
      </w:r>
      <w:proofErr w:type="gramEnd"/>
      <w:r w:rsidR="008A5891">
        <w:rPr>
          <w:rFonts w:eastAsia="Narkisim" w:cs="Estrangelo Edessa"/>
          <w:lang w:bidi="syr-SY"/>
        </w:rPr>
        <w:t>/</w:t>
      </w:r>
      <w:r w:rsidR="008A5891" w:rsidRPr="008A5891">
        <w:rPr>
          <w:rFonts w:eastAsia="Narkisim" w:cs="Estrangelo Edessa"/>
          <w:highlight w:val="yellow"/>
          <w:lang w:bidi="syr-SY"/>
        </w:rPr>
        <w:t xml:space="preserve">New </w:t>
      </w:r>
      <w:proofErr w:type="spellStart"/>
      <w:r w:rsidR="008A5891" w:rsidRPr="008A5891">
        <w:rPr>
          <w:rFonts w:eastAsia="Narkisim" w:cs="Estrangelo Edessa"/>
          <w:highlight w:val="yellow"/>
          <w:lang w:bidi="syr-SY"/>
        </w:rPr>
        <w:t>Galia</w:t>
      </w:r>
      <w:proofErr w:type="spellEnd"/>
      <w:r w:rsidR="008A5891" w:rsidRPr="008A5891">
        <w:rPr>
          <w:rFonts w:eastAsia="Narkisim" w:cs="Estrangelo Edessa"/>
          <w:highlight w:val="yellow"/>
          <w:lang w:bidi="syr-SY"/>
        </w:rPr>
        <w:t xml:space="preserve"> </w:t>
      </w:r>
      <w:proofErr w:type="spellStart"/>
      <w:r w:rsidR="008A5891" w:rsidRPr="008A5891">
        <w:rPr>
          <w:rFonts w:eastAsia="Narkisim" w:cs="Estrangelo Edessa"/>
          <w:highlight w:val="yellow"/>
          <w:lang w:bidi="syr-SY"/>
        </w:rPr>
        <w:t>Germanica</w:t>
      </w:r>
      <w:proofErr w:type="spellEnd"/>
      <w:r w:rsidR="008A5891" w:rsidRPr="008A5891">
        <w:rPr>
          <w:rFonts w:eastAsia="Narkisim" w:cs="Estrangelo Edessa"/>
          <w:highlight w:val="yellow"/>
          <w:lang w:bidi="syr-SY"/>
        </w:rPr>
        <w:t xml:space="preserve"> Judaica</w:t>
      </w:r>
      <w:r w:rsidR="00F3026E" w:rsidRPr="00273DC7">
        <w:rPr>
          <w:rFonts w:eastAsia="Narkisim"/>
        </w:rPr>
        <w:t xml:space="preserve"> </w:t>
      </w:r>
      <w:r w:rsidR="00F3026E">
        <w:rPr>
          <w:rFonts w:eastAsia="Narkisim"/>
        </w:rPr>
        <w:t>seek to promote this</w:t>
      </w:r>
      <w:r w:rsidR="00F3026E" w:rsidRPr="00273DC7">
        <w:rPr>
          <w:rFonts w:eastAsia="Narkisim"/>
        </w:rPr>
        <w:t xml:space="preserve"> paradigm shift in the study of </w:t>
      </w:r>
      <w:r w:rsidR="00F3026E">
        <w:rPr>
          <w:rFonts w:eastAsia="Narkisim"/>
        </w:rPr>
        <w:t xml:space="preserve">ancient </w:t>
      </w:r>
      <w:r w:rsidR="008A5891">
        <w:rPr>
          <w:rFonts w:eastAsia="Narkisim"/>
        </w:rPr>
        <w:t xml:space="preserve">and medieval </w:t>
      </w:r>
      <w:r w:rsidR="00F3026E">
        <w:rPr>
          <w:rFonts w:eastAsia="Narkisim"/>
        </w:rPr>
        <w:t>Jewish</w:t>
      </w:r>
      <w:r w:rsidR="00F3026E" w:rsidRPr="00273DC7">
        <w:rPr>
          <w:rFonts w:eastAsia="Narkisim"/>
        </w:rPr>
        <w:t xml:space="preserve"> history</w:t>
      </w:r>
      <w:r>
        <w:rPr>
          <w:rFonts w:eastAsia="Narkisim"/>
        </w:rPr>
        <w:t xml:space="preserve">. This </w:t>
      </w:r>
      <w:r>
        <w:rPr>
          <w:rFonts w:eastAsia="Narkisim" w:cs="Estrangelo Edessa"/>
          <w:lang w:bidi="syr-SY"/>
        </w:rPr>
        <w:t>cooperation</w:t>
      </w:r>
      <w:r w:rsidR="00504F29">
        <w:rPr>
          <w:rFonts w:eastAsia="Narkisim" w:cs="Estrangelo Edessa"/>
          <w:lang w:bidi="syr-SY"/>
        </w:rPr>
        <w:t xml:space="preserve"> </w:t>
      </w:r>
      <w:r>
        <w:rPr>
          <w:rFonts w:eastAsia="Narkisim" w:cs="Estrangelo Edessa"/>
          <w:lang w:bidi="syr-SY"/>
        </w:rPr>
        <w:t>aim</w:t>
      </w:r>
      <w:r w:rsidR="00504F29">
        <w:rPr>
          <w:rFonts w:eastAsia="Narkisim" w:cs="Estrangelo Edessa"/>
          <w:lang w:bidi="syr-SY"/>
        </w:rPr>
        <w:t xml:space="preserve"> </w:t>
      </w:r>
      <w:r w:rsidR="00367460">
        <w:rPr>
          <w:rFonts w:eastAsia="Narkisim" w:cs="Estrangelo Edessa"/>
          <w:lang w:bidi="syr-SY"/>
        </w:rPr>
        <w:t>to</w:t>
      </w:r>
      <w:r w:rsidR="00504F29">
        <w:rPr>
          <w:rFonts w:eastAsia="Narkisim" w:cs="Estrangelo Edessa"/>
          <w:lang w:bidi="syr-SY"/>
        </w:rPr>
        <w:t xml:space="preserve"> create multi-layered </w:t>
      </w:r>
      <w:r w:rsidR="00367460">
        <w:rPr>
          <w:rFonts w:eastAsia="Narkisim" w:cs="Estrangelo Edessa"/>
          <w:lang w:bidi="syr-SY"/>
        </w:rPr>
        <w:t>maps and fresh insights on Jewish History</w:t>
      </w:r>
      <w:r>
        <w:rPr>
          <w:rFonts w:eastAsia="Narkisim" w:cs="Estrangelo Edessa"/>
          <w:lang w:bidi="syr-SY"/>
        </w:rPr>
        <w:t xml:space="preserve"> and Jewish Cutler</w:t>
      </w:r>
      <w:r w:rsidR="00367460">
        <w:rPr>
          <w:rFonts w:eastAsia="Narkisim" w:cs="Estrangelo Edessa"/>
          <w:lang w:bidi="syr-SY"/>
        </w:rPr>
        <w:t xml:space="preserve"> through it spatial perspective</w:t>
      </w:r>
      <w:r>
        <w:rPr>
          <w:rFonts w:eastAsia="Narkisim" w:cs="Estrangelo Edessa"/>
          <w:lang w:bidi="syr-SY"/>
        </w:rPr>
        <w:t xml:space="preserve">, as well as </w:t>
      </w:r>
      <w:proofErr w:type="gramStart"/>
      <w:r w:rsidR="00523EED">
        <w:rPr>
          <w:rFonts w:eastAsia="Narkisim" w:cs="Estrangelo Edessa"/>
          <w:lang w:bidi="syr-SY"/>
        </w:rPr>
        <w:t xml:space="preserve">issues </w:t>
      </w:r>
      <w:r w:rsidR="00523EED" w:rsidRPr="00523EED">
        <w:rPr>
          <w:rFonts w:eastAsia="Narkisim" w:cs="Estrangelo Edessa"/>
          <w:lang w:bidi="syr-SY"/>
        </w:rPr>
        <w:t>which</w:t>
      </w:r>
      <w:proofErr w:type="gramEnd"/>
      <w:r w:rsidR="00523EED" w:rsidRPr="00523EED">
        <w:rPr>
          <w:rFonts w:eastAsia="Narkisim" w:cs="Estrangelo Edessa"/>
          <w:lang w:bidi="syr-SY"/>
        </w:rPr>
        <w:t xml:space="preserve"> include a comparison or reference to Jewish history and Jewish culture</w:t>
      </w:r>
      <w:r w:rsidR="00367460">
        <w:rPr>
          <w:rFonts w:eastAsia="Narkisim" w:cs="Estrangelo Edessa"/>
          <w:lang w:bidi="syr-SY"/>
        </w:rPr>
        <w:t xml:space="preserve">. </w:t>
      </w:r>
    </w:p>
    <w:p w14:paraId="17E31FAB" w14:textId="77777777" w:rsidR="00367460" w:rsidRDefault="00367460" w:rsidP="00F3026E">
      <w:pPr>
        <w:pStyle w:val="paragraph"/>
        <w:rPr>
          <w:rFonts w:eastAsia="Narkisim"/>
        </w:rPr>
      </w:pPr>
    </w:p>
    <w:p w14:paraId="3B0AE110" w14:textId="2CDB8ECE" w:rsidR="00367460" w:rsidRDefault="00367460" w:rsidP="00F3026E">
      <w:pPr>
        <w:pStyle w:val="paragraph"/>
        <w:rPr>
          <w:rFonts w:eastAsia="Narkisim"/>
        </w:rPr>
      </w:pPr>
      <w:r>
        <w:rPr>
          <w:rFonts w:eastAsia="Narkisim"/>
        </w:rPr>
        <w:t>ALMA:</w:t>
      </w:r>
    </w:p>
    <w:p w14:paraId="7696F27D" w14:textId="582AAFBE" w:rsidR="00367460" w:rsidRDefault="00367460" w:rsidP="00523EED">
      <w:pPr>
        <w:pStyle w:val="paragraph"/>
        <w:ind w:firstLine="0"/>
        <w:rPr>
          <w:rFonts w:eastAsia="Narkisim"/>
          <w:i/>
          <w:iCs/>
        </w:rPr>
      </w:pPr>
      <w:r w:rsidRPr="00367460">
        <w:rPr>
          <w:rFonts w:eastAsia="Narkisim"/>
          <w:i/>
          <w:iCs/>
        </w:rPr>
        <w:t>ALMA Digital Atlas of the Ancient Jewish World</w:t>
      </w:r>
      <w:r w:rsidRPr="006641EF">
        <w:rPr>
          <w:rFonts w:eastAsia="Narkisim"/>
        </w:rPr>
        <w:t xml:space="preserve"> project</w:t>
      </w:r>
      <w:r>
        <w:rPr>
          <w:rFonts w:eastAsia="Narkisim"/>
        </w:rPr>
        <w:t xml:space="preserve"> is inspired by the “spatial turn</w:t>
      </w:r>
      <w:proofErr w:type="gramStart"/>
      <w:r>
        <w:rPr>
          <w:rFonts w:eastAsia="Narkisim"/>
        </w:rPr>
        <w:t>”  in</w:t>
      </w:r>
      <w:proofErr w:type="gramEnd"/>
      <w:r>
        <w:rPr>
          <w:rFonts w:eastAsia="Narkisim"/>
        </w:rPr>
        <w:t xml:space="preserve"> </w:t>
      </w:r>
      <w:r w:rsidRPr="006641EF">
        <w:rPr>
          <w:rFonts w:eastAsia="Narkisim"/>
        </w:rPr>
        <w:t>the humanities</w:t>
      </w:r>
      <w:r>
        <w:rPr>
          <w:rFonts w:eastAsia="Narkisim"/>
        </w:rPr>
        <w:t xml:space="preserve"> which </w:t>
      </w:r>
      <w:r w:rsidRPr="006641EF">
        <w:rPr>
          <w:rFonts w:eastAsia="Narkisim"/>
        </w:rPr>
        <w:t xml:space="preserve">has led to increased exploration of spatial perspectives. </w:t>
      </w:r>
      <w:r>
        <w:rPr>
          <w:rFonts w:eastAsia="Narkisim"/>
        </w:rPr>
        <w:t>ALMA</w:t>
      </w:r>
      <w:r w:rsidRPr="006641EF">
        <w:rPr>
          <w:rFonts w:eastAsia="Narkisim"/>
        </w:rPr>
        <w:t xml:space="preserve"> aims to develop a comprehensive digital-analytical atlas. </w:t>
      </w:r>
      <w:r>
        <w:rPr>
          <w:rFonts w:eastAsia="Narkisim"/>
        </w:rPr>
        <w:t>It</w:t>
      </w:r>
      <w:r w:rsidRPr="006641EF">
        <w:rPr>
          <w:rFonts w:eastAsia="Narkisim"/>
        </w:rPr>
        <w:t xml:space="preserve"> </w:t>
      </w:r>
      <w:proofErr w:type="gramStart"/>
      <w:r w:rsidRPr="006641EF">
        <w:rPr>
          <w:rFonts w:eastAsia="Narkisim"/>
        </w:rPr>
        <w:t>is intended</w:t>
      </w:r>
      <w:proofErr w:type="gramEnd"/>
      <w:r w:rsidRPr="006641EF">
        <w:rPr>
          <w:rFonts w:eastAsia="Narkisim"/>
        </w:rPr>
        <w:t xml:space="preserve"> to serve as a tool for geographical and comparative research on ancient Jewish </w:t>
      </w:r>
      <w:r w:rsidR="00523EED">
        <w:rPr>
          <w:rFonts w:eastAsia="Narkisim"/>
        </w:rPr>
        <w:t>history and culture</w:t>
      </w:r>
      <w:r w:rsidRPr="006641EF">
        <w:rPr>
          <w:rFonts w:eastAsia="Narkisim"/>
        </w:rPr>
        <w:t xml:space="preserve">, spanning the Hellenistic </w:t>
      </w:r>
      <w:r>
        <w:rPr>
          <w:rFonts w:eastAsia="Narkisim"/>
        </w:rPr>
        <w:t>and</w:t>
      </w:r>
      <w:r w:rsidRPr="006641EF">
        <w:rPr>
          <w:rFonts w:eastAsia="Narkisim"/>
        </w:rPr>
        <w:t xml:space="preserve"> Byzantine periods. The atlas </w:t>
      </w:r>
      <w:r>
        <w:rPr>
          <w:rFonts w:eastAsia="Narkisim"/>
        </w:rPr>
        <w:t>builds on</w:t>
      </w:r>
      <w:r w:rsidRPr="006641EF">
        <w:rPr>
          <w:rFonts w:eastAsia="Narkisim"/>
        </w:rPr>
        <w:t xml:space="preserve"> two </w:t>
      </w:r>
      <w:r>
        <w:rPr>
          <w:rFonts w:eastAsia="Narkisim"/>
        </w:rPr>
        <w:t xml:space="preserve">elemental </w:t>
      </w:r>
      <w:r w:rsidRPr="006641EF">
        <w:rPr>
          <w:rFonts w:eastAsia="Narkisim"/>
        </w:rPr>
        <w:t xml:space="preserve">entity types: </w:t>
      </w:r>
      <w:r w:rsidRPr="002A581F">
        <w:rPr>
          <w:rFonts w:eastAsia="Narkisim"/>
          <w:i/>
          <w:iCs/>
        </w:rPr>
        <w:t>place</w:t>
      </w:r>
      <w:r>
        <w:rPr>
          <w:rFonts w:eastAsia="Narkisim"/>
        </w:rPr>
        <w:t>,</w:t>
      </w:r>
      <w:r w:rsidRPr="006641EF">
        <w:rPr>
          <w:rFonts w:eastAsia="Narkisim"/>
        </w:rPr>
        <w:t xml:space="preserve"> </w:t>
      </w:r>
      <w:r>
        <w:rPr>
          <w:rFonts w:eastAsia="Narkisim"/>
        </w:rPr>
        <w:t xml:space="preserve">which pertains to </w:t>
      </w:r>
      <w:r w:rsidRPr="006641EF">
        <w:rPr>
          <w:rFonts w:eastAsia="Narkisim"/>
        </w:rPr>
        <w:t>regions or settlements</w:t>
      </w:r>
      <w:r>
        <w:rPr>
          <w:rFonts w:eastAsia="Narkisim"/>
        </w:rPr>
        <w:t>,</w:t>
      </w:r>
      <w:r w:rsidRPr="006641EF">
        <w:rPr>
          <w:rFonts w:eastAsia="Narkisim"/>
        </w:rPr>
        <w:t xml:space="preserve"> and </w:t>
      </w:r>
      <w:r w:rsidRPr="002A581F">
        <w:rPr>
          <w:rFonts w:eastAsia="Narkisim"/>
          <w:i/>
          <w:iCs/>
        </w:rPr>
        <w:t>source</w:t>
      </w:r>
      <w:r>
        <w:rPr>
          <w:rFonts w:eastAsia="Narkisim"/>
        </w:rPr>
        <w:t>,</w:t>
      </w:r>
      <w:r w:rsidRPr="006641EF">
        <w:rPr>
          <w:rFonts w:eastAsia="Narkisim"/>
        </w:rPr>
        <w:t xml:space="preserve"> </w:t>
      </w:r>
      <w:r>
        <w:rPr>
          <w:rFonts w:eastAsia="Narkisim"/>
        </w:rPr>
        <w:t xml:space="preserve">which addresses pertinent </w:t>
      </w:r>
      <w:r w:rsidRPr="006641EF">
        <w:rPr>
          <w:rFonts w:eastAsia="Narkisim"/>
        </w:rPr>
        <w:t>historical texts</w:t>
      </w:r>
      <w:r>
        <w:rPr>
          <w:rFonts w:eastAsia="Narkisim"/>
        </w:rPr>
        <w:t>,</w:t>
      </w:r>
      <w:r w:rsidRPr="006641EF">
        <w:rPr>
          <w:rFonts w:eastAsia="Narkisim"/>
        </w:rPr>
        <w:t xml:space="preserve"> archaeological finds,</w:t>
      </w:r>
      <w:r>
        <w:rPr>
          <w:rFonts w:eastAsia="Narkisim"/>
        </w:rPr>
        <w:t xml:space="preserve"> or both</w:t>
      </w:r>
      <w:r w:rsidRPr="006641EF">
        <w:rPr>
          <w:rFonts w:eastAsia="Narkisim"/>
        </w:rPr>
        <w:t xml:space="preserve">. This project seeks not only to address existing </w:t>
      </w:r>
      <w:r>
        <w:rPr>
          <w:rFonts w:eastAsia="Narkisim"/>
        </w:rPr>
        <w:t xml:space="preserve">historic and </w:t>
      </w:r>
      <w:r w:rsidRPr="006641EF">
        <w:rPr>
          <w:rFonts w:eastAsia="Narkisim"/>
        </w:rPr>
        <w:t xml:space="preserve">geographical questions but also </w:t>
      </w:r>
      <w:r>
        <w:rPr>
          <w:rFonts w:eastAsia="Narkisim"/>
        </w:rPr>
        <w:t xml:space="preserve">to </w:t>
      </w:r>
      <w:r w:rsidRPr="006641EF">
        <w:rPr>
          <w:rFonts w:eastAsia="Narkisim"/>
        </w:rPr>
        <w:t>raise new ones, offering fresh insights into geograph</w:t>
      </w:r>
      <w:r>
        <w:rPr>
          <w:rFonts w:eastAsia="Narkisim"/>
        </w:rPr>
        <w:t>ical perception</w:t>
      </w:r>
      <w:r w:rsidRPr="006641EF">
        <w:rPr>
          <w:rFonts w:eastAsia="Narkisim"/>
        </w:rPr>
        <w:t xml:space="preserve"> </w:t>
      </w:r>
      <w:r>
        <w:rPr>
          <w:rFonts w:eastAsia="Narkisim"/>
        </w:rPr>
        <w:t>in antiquity</w:t>
      </w:r>
      <w:r w:rsidRPr="006641EF">
        <w:rPr>
          <w:rFonts w:eastAsia="Narkisim"/>
        </w:rPr>
        <w:t>.</w:t>
      </w:r>
    </w:p>
    <w:p w14:paraId="3818740E" w14:textId="498B0DA3" w:rsidR="00F3026E" w:rsidRDefault="00367460" w:rsidP="00F3026E">
      <w:pPr>
        <w:pStyle w:val="paragraph"/>
        <w:rPr>
          <w:rFonts w:eastAsia="Narkisim"/>
        </w:rPr>
      </w:pPr>
      <w:r w:rsidRPr="00367460">
        <w:rPr>
          <w:rFonts w:eastAsia="Narkisim"/>
          <w:i/>
          <w:iCs/>
        </w:rPr>
        <w:lastRenderedPageBreak/>
        <w:t>ALMA Digital Atlas</w:t>
      </w:r>
      <w:r w:rsidR="00F3026E">
        <w:rPr>
          <w:rFonts w:eastAsia="Narkisim"/>
        </w:rPr>
        <w:t xml:space="preserve"> </w:t>
      </w:r>
      <w:r w:rsidR="00F3026E" w:rsidRPr="00273DC7">
        <w:rPr>
          <w:rFonts w:eastAsia="Narkisim"/>
        </w:rPr>
        <w:t>provid</w:t>
      </w:r>
      <w:r w:rsidR="00F3026E">
        <w:rPr>
          <w:rFonts w:eastAsia="Narkisim"/>
        </w:rPr>
        <w:t>es</w:t>
      </w:r>
      <w:r w:rsidR="00F3026E" w:rsidRPr="00273DC7">
        <w:rPr>
          <w:rFonts w:eastAsia="Narkisim"/>
        </w:rPr>
        <w:t xml:space="preserve"> a </w:t>
      </w:r>
      <w:r w:rsidR="00F3026E">
        <w:rPr>
          <w:rFonts w:eastAsia="Narkisim"/>
        </w:rPr>
        <w:t>geographical</w:t>
      </w:r>
      <w:r w:rsidR="00F3026E" w:rsidRPr="00273DC7">
        <w:rPr>
          <w:rFonts w:eastAsia="Narkisim"/>
        </w:rPr>
        <w:t xml:space="preserve"> </w:t>
      </w:r>
      <w:r w:rsidR="00F3026E">
        <w:rPr>
          <w:rFonts w:eastAsia="Narkisim"/>
        </w:rPr>
        <w:t>analytical lens</w:t>
      </w:r>
      <w:r w:rsidR="00F3026E" w:rsidRPr="00273DC7">
        <w:rPr>
          <w:rFonts w:eastAsia="Narkisim"/>
        </w:rPr>
        <w:t xml:space="preserve"> </w:t>
      </w:r>
      <w:r w:rsidR="00F3026E">
        <w:rPr>
          <w:rFonts w:eastAsia="Narkisim"/>
        </w:rPr>
        <w:t xml:space="preserve">for exploring </w:t>
      </w:r>
      <w:r w:rsidR="00F3026E" w:rsidRPr="00273DC7">
        <w:rPr>
          <w:rFonts w:eastAsia="Narkisim"/>
        </w:rPr>
        <w:t xml:space="preserve">identity, interconnections, </w:t>
      </w:r>
      <w:r w:rsidR="00F3026E">
        <w:rPr>
          <w:rFonts w:eastAsia="Narkisim"/>
        </w:rPr>
        <w:t xml:space="preserve">and </w:t>
      </w:r>
      <w:r w:rsidR="00F3026E" w:rsidRPr="00273DC7">
        <w:rPr>
          <w:rFonts w:eastAsia="Narkisim"/>
        </w:rPr>
        <w:t>continuity and change throughout different regions and over nearly a thousand years from the Hellenistic to the late Roman</w:t>
      </w:r>
      <w:r w:rsidR="00F3026E">
        <w:rPr>
          <w:rFonts w:eastAsia="Narkisim"/>
        </w:rPr>
        <w:t>-</w:t>
      </w:r>
      <w:r w:rsidR="00F3026E" w:rsidRPr="00273DC7">
        <w:rPr>
          <w:rFonts w:eastAsia="Narkisim"/>
        </w:rPr>
        <w:t xml:space="preserve">Byzantine periods. By </w:t>
      </w:r>
      <w:r w:rsidR="00F3026E" w:rsidRPr="00611C33">
        <w:t>combining</w:t>
      </w:r>
      <w:r w:rsidR="00F3026E" w:rsidRPr="00273DC7">
        <w:rPr>
          <w:rFonts w:eastAsia="Narkisim"/>
        </w:rPr>
        <w:t xml:space="preserve"> a bird’s</w:t>
      </w:r>
      <w:r w:rsidR="00F3026E">
        <w:rPr>
          <w:rFonts w:eastAsia="Narkisim"/>
        </w:rPr>
        <w:t>-</w:t>
      </w:r>
      <w:r w:rsidR="00F3026E" w:rsidRPr="00273DC7">
        <w:rPr>
          <w:rFonts w:eastAsia="Narkisim"/>
        </w:rPr>
        <w:t xml:space="preserve">eye perspective with rich detail, the digital atlas </w:t>
      </w:r>
      <w:r w:rsidR="00F3026E">
        <w:rPr>
          <w:rFonts w:eastAsia="Narkisim"/>
        </w:rPr>
        <w:t>facilitates</w:t>
      </w:r>
      <w:r w:rsidR="00F3026E" w:rsidRPr="00273DC7">
        <w:rPr>
          <w:rFonts w:eastAsia="Narkisim"/>
        </w:rPr>
        <w:t xml:space="preserve"> </w:t>
      </w:r>
      <w:r w:rsidR="00F3026E">
        <w:rPr>
          <w:rFonts w:eastAsia="Narkisim"/>
        </w:rPr>
        <w:t xml:space="preserve">the </w:t>
      </w:r>
      <w:r w:rsidR="00F3026E" w:rsidRPr="00273DC7">
        <w:rPr>
          <w:rFonts w:eastAsia="Narkisim"/>
        </w:rPr>
        <w:t xml:space="preserve">study of the </w:t>
      </w:r>
      <w:r w:rsidR="00F3026E" w:rsidRPr="00273DC7">
        <w:rPr>
          <w:rFonts w:eastAsia="Narkisim"/>
          <w:i/>
        </w:rPr>
        <w:t>imago mundi</w:t>
      </w:r>
      <w:r w:rsidR="00F3026E" w:rsidRPr="00273DC7">
        <w:rPr>
          <w:rFonts w:eastAsia="Narkisim"/>
        </w:rPr>
        <w:t xml:space="preserve"> of </w:t>
      </w:r>
      <w:r w:rsidR="00F3026E">
        <w:rPr>
          <w:rFonts w:eastAsia="Narkisim"/>
        </w:rPr>
        <w:t>Late Antiquity</w:t>
      </w:r>
      <w:r w:rsidR="00F3026E" w:rsidRPr="00273DC7">
        <w:rPr>
          <w:rFonts w:eastAsia="Narkisim"/>
        </w:rPr>
        <w:t xml:space="preserve"> Jewish texts</w:t>
      </w:r>
      <w:r w:rsidR="00F3026E">
        <w:rPr>
          <w:rFonts w:eastAsia="Narkisim"/>
        </w:rPr>
        <w:t xml:space="preserve"> and their geographic, cultural, and historical contexts. In turn, this scholarship is expected to </w:t>
      </w:r>
      <w:r w:rsidR="00F3026E" w:rsidRPr="00273DC7">
        <w:rPr>
          <w:rFonts w:eastAsia="Narkisim"/>
        </w:rPr>
        <w:t xml:space="preserve">generate </w:t>
      </w:r>
      <w:r w:rsidR="00F3026E">
        <w:rPr>
          <w:rFonts w:eastAsia="Narkisim"/>
        </w:rPr>
        <w:t xml:space="preserve">novel </w:t>
      </w:r>
      <w:r w:rsidR="00F3026E" w:rsidRPr="00273DC7">
        <w:rPr>
          <w:rFonts w:eastAsia="Narkisim"/>
        </w:rPr>
        <w:t xml:space="preserve">research questions and </w:t>
      </w:r>
      <w:r w:rsidR="00F3026E">
        <w:rPr>
          <w:rFonts w:eastAsia="Narkisim"/>
        </w:rPr>
        <w:t xml:space="preserve">facilitate new, hitherto unfeasible </w:t>
      </w:r>
      <w:r w:rsidR="00F3026E" w:rsidRPr="00273DC7">
        <w:rPr>
          <w:rFonts w:eastAsia="Narkisim"/>
        </w:rPr>
        <w:t>comparisons</w:t>
      </w:r>
      <w:r w:rsidR="00F3026E">
        <w:rPr>
          <w:rFonts w:eastAsia="Narkisim"/>
        </w:rPr>
        <w:t xml:space="preserve"> of </w:t>
      </w:r>
      <w:r w:rsidR="00F3026E" w:rsidRPr="00273DC7">
        <w:rPr>
          <w:rFonts w:eastAsia="Narkisim"/>
        </w:rPr>
        <w:t>corpora, objects, textual references, periods, and regions.</w:t>
      </w:r>
    </w:p>
    <w:p w14:paraId="1D291DBF" w14:textId="3080B40C" w:rsidR="00A0247C" w:rsidRDefault="00F3026E" w:rsidP="00A0247C">
      <w:pPr>
        <w:pStyle w:val="paragraph"/>
        <w:rPr>
          <w:rFonts w:eastAsia="Narkisim"/>
        </w:rPr>
      </w:pPr>
      <w:r>
        <w:rPr>
          <w:rFonts w:eastAsia="Narkisim"/>
        </w:rPr>
        <w:t xml:space="preserve">Specifically, ALMA is a response to </w:t>
      </w:r>
      <w:r w:rsidRPr="005C176C">
        <w:rPr>
          <w:rFonts w:eastAsia="Narkisim"/>
        </w:rPr>
        <w:t xml:space="preserve">the absence of Jewish sources in other digital platforms, </w:t>
      </w:r>
      <w:r w:rsidR="00367460">
        <w:rPr>
          <w:rFonts w:eastAsia="Narkisim"/>
        </w:rPr>
        <w:t>(</w:t>
      </w:r>
      <w:r w:rsidRPr="005C176C">
        <w:rPr>
          <w:rFonts w:eastAsia="Narkisim"/>
        </w:rPr>
        <w:t>such as Pleiades</w:t>
      </w:r>
      <w:r>
        <w:rPr>
          <w:rFonts w:eastAsia="Narkisim"/>
        </w:rPr>
        <w:t xml:space="preserve"> </w:t>
      </w:r>
      <w:r w:rsidR="00367460">
        <w:rPr>
          <w:rFonts w:eastAsia="Narkisim"/>
        </w:rPr>
        <w:t>[</w:t>
      </w:r>
      <w:hyperlink r:id="rId7" w:history="1">
        <w:r w:rsidR="00367460" w:rsidRPr="002653A3">
          <w:rPr>
            <w:rStyle w:val="Hyperlink"/>
            <w:rFonts w:eastAsia="Narkisim"/>
          </w:rPr>
          <w:t>https://pleiades.stoa.org/</w:t>
        </w:r>
      </w:hyperlink>
      <w:r w:rsidR="00367460">
        <w:rPr>
          <w:rStyle w:val="Hyperlink"/>
          <w:rFonts w:eastAsia="Narkisim"/>
        </w:rPr>
        <w:t>]</w:t>
      </w:r>
      <w:r w:rsidRPr="00115671">
        <w:rPr>
          <w:rFonts w:eastAsia="Narkisim"/>
        </w:rPr>
        <w:t>,</w:t>
      </w:r>
      <w:r w:rsidRPr="005C176C">
        <w:rPr>
          <w:rFonts w:eastAsia="Narkisim"/>
        </w:rPr>
        <w:t xml:space="preserve"> DARMC</w:t>
      </w:r>
      <w:r>
        <w:rPr>
          <w:rFonts w:eastAsia="Narkisim"/>
        </w:rPr>
        <w:t xml:space="preserve"> </w:t>
      </w:r>
      <w:r w:rsidR="00367460">
        <w:rPr>
          <w:rFonts w:eastAsia="Narkisim"/>
        </w:rPr>
        <w:t>[</w:t>
      </w:r>
      <w:r>
        <w:t xml:space="preserve">Digital </w:t>
      </w:r>
      <w:r w:rsidRPr="00A33782">
        <w:rPr>
          <w:rStyle w:val="Emphasis"/>
        </w:rPr>
        <w:t>Atlas</w:t>
      </w:r>
      <w:r>
        <w:t xml:space="preserve"> of Roman and Medieval Civilizations</w:t>
      </w:r>
      <w:r w:rsidR="00367460">
        <w:t xml:space="preserve">, </w:t>
      </w:r>
      <w:hyperlink r:id="rId8" w:history="1">
        <w:r w:rsidR="00367460" w:rsidRPr="002653A3">
          <w:rPr>
            <w:rStyle w:val="Hyperlink"/>
            <w:rFonts w:eastAsia="Narkisim" w:cstheme="majorBidi"/>
          </w:rPr>
          <w:t>https://imperium.ahlfeldt.se/</w:t>
        </w:r>
      </w:hyperlink>
      <w:r w:rsidR="00367460">
        <w:rPr>
          <w:rFonts w:eastAsia="Narkisim"/>
        </w:rPr>
        <w:t>]</w:t>
      </w:r>
      <w:r>
        <w:rPr>
          <w:rFonts w:eastAsia="Narkisim"/>
        </w:rPr>
        <w:t xml:space="preserve">, and Roman World Maps </w:t>
      </w:r>
      <w:r w:rsidR="00367460">
        <w:rPr>
          <w:rFonts w:eastAsia="Narkisim"/>
        </w:rPr>
        <w:t>[</w:t>
      </w:r>
      <w:hyperlink r:id="rId9" w:history="1">
        <w:r w:rsidR="00367460" w:rsidRPr="002653A3">
          <w:rPr>
            <w:rStyle w:val="Hyperlink"/>
            <w:rFonts w:eastAsia="Narkisim" w:cstheme="majorBidi"/>
          </w:rPr>
          <w:t>https://tinyurl.com/y2m3eer5</w:t>
        </w:r>
      </w:hyperlink>
      <w:r w:rsidR="00367460">
        <w:rPr>
          <w:rStyle w:val="Hyperlink"/>
          <w:rFonts w:eastAsia="Narkisim" w:cstheme="majorBidi"/>
        </w:rPr>
        <w:t>])</w:t>
      </w:r>
      <w:r w:rsidRPr="005C176C">
        <w:rPr>
          <w:rFonts w:eastAsia="Narkisim"/>
        </w:rPr>
        <w:t xml:space="preserve">. Even the most </w:t>
      </w:r>
      <w:r>
        <w:rPr>
          <w:rFonts w:eastAsia="Narkisim"/>
        </w:rPr>
        <w:t>outstanding</w:t>
      </w:r>
      <w:r w:rsidRPr="005C176C">
        <w:rPr>
          <w:rFonts w:eastAsia="Narkisim"/>
        </w:rPr>
        <w:t xml:space="preserve"> atlases </w:t>
      </w:r>
      <w:r>
        <w:rPr>
          <w:rFonts w:eastAsia="Narkisim"/>
        </w:rPr>
        <w:t>do not incorporate</w:t>
      </w:r>
      <w:r w:rsidRPr="005C176C">
        <w:rPr>
          <w:rFonts w:eastAsia="Narkisim"/>
        </w:rPr>
        <w:t xml:space="preserve"> evidence </w:t>
      </w:r>
      <w:r>
        <w:rPr>
          <w:rFonts w:eastAsia="Narkisim"/>
        </w:rPr>
        <w:t xml:space="preserve">from </w:t>
      </w:r>
      <w:r w:rsidRPr="005C176C">
        <w:rPr>
          <w:rFonts w:eastAsia="Narkisim"/>
        </w:rPr>
        <w:t>and analys</w:t>
      </w:r>
      <w:r>
        <w:rPr>
          <w:rFonts w:eastAsia="Narkisim"/>
        </w:rPr>
        <w:t>e</w:t>
      </w:r>
      <w:r w:rsidRPr="005C176C">
        <w:rPr>
          <w:rFonts w:eastAsia="Narkisim"/>
        </w:rPr>
        <w:t xml:space="preserve">s of Jewish materials, be </w:t>
      </w:r>
      <w:r>
        <w:rPr>
          <w:rFonts w:eastAsia="Narkisim"/>
        </w:rPr>
        <w:t>they</w:t>
      </w:r>
      <w:r w:rsidRPr="005C176C">
        <w:rPr>
          <w:rFonts w:eastAsia="Narkisim"/>
        </w:rPr>
        <w:t xml:space="preserve"> textual or </w:t>
      </w:r>
      <w:r>
        <w:rPr>
          <w:rFonts w:eastAsia="Narkisim"/>
        </w:rPr>
        <w:t>substantial</w:t>
      </w:r>
      <w:r w:rsidRPr="005C176C">
        <w:rPr>
          <w:rFonts w:eastAsia="Narkisim"/>
        </w:rPr>
        <w:t xml:space="preserve">. </w:t>
      </w:r>
      <w:r>
        <w:rPr>
          <w:rFonts w:eastAsia="Narkisim"/>
        </w:rPr>
        <w:t xml:space="preserve">We envision the </w:t>
      </w:r>
      <w:r w:rsidRPr="00367460">
        <w:rPr>
          <w:rFonts w:eastAsia="Narkisim"/>
          <w:highlight w:val="yellow"/>
        </w:rPr>
        <w:t>ALMA</w:t>
      </w:r>
      <w:r w:rsidR="00367460" w:rsidRPr="00367460">
        <w:rPr>
          <w:rFonts w:eastAsia="Narkisim"/>
          <w:highlight w:val="yellow"/>
        </w:rPr>
        <w:t>, PEACE and NJJJ</w:t>
      </w:r>
      <w:r>
        <w:rPr>
          <w:rFonts w:eastAsia="Narkisim"/>
        </w:rPr>
        <w:t xml:space="preserve"> database as a geographical tool for the </w:t>
      </w:r>
      <w:r w:rsidRPr="005C176C">
        <w:rPr>
          <w:rFonts w:eastAsia="Narkisim"/>
        </w:rPr>
        <w:t xml:space="preserve">study of ancient Jewish sources </w:t>
      </w:r>
      <w:r>
        <w:rPr>
          <w:rFonts w:eastAsia="Narkisim"/>
        </w:rPr>
        <w:t>that can function both independently and in conjunction</w:t>
      </w:r>
      <w:r w:rsidRPr="005C176C">
        <w:rPr>
          <w:rFonts w:eastAsia="Narkisim"/>
        </w:rPr>
        <w:t xml:space="preserve"> with other tools</w:t>
      </w:r>
      <w:r w:rsidRPr="00744762">
        <w:rPr>
          <w:rFonts w:eastAsia="Narkisim"/>
        </w:rPr>
        <w:t>. This</w:t>
      </w:r>
      <w:r w:rsidRPr="005C176C">
        <w:rPr>
          <w:rFonts w:eastAsia="Narkisim"/>
        </w:rPr>
        <w:t xml:space="preserve"> interoperability will greatly expand </w:t>
      </w:r>
      <w:r>
        <w:rPr>
          <w:rFonts w:eastAsia="Narkisim"/>
        </w:rPr>
        <w:t xml:space="preserve">the </w:t>
      </w:r>
      <w:r w:rsidRPr="005C176C">
        <w:rPr>
          <w:rFonts w:eastAsia="Narkisim"/>
        </w:rPr>
        <w:t xml:space="preserve">research </w:t>
      </w:r>
      <w:r>
        <w:rPr>
          <w:rFonts w:eastAsia="Narkisim"/>
        </w:rPr>
        <w:t>horizons</w:t>
      </w:r>
      <w:r w:rsidRPr="005C176C">
        <w:rPr>
          <w:rFonts w:eastAsia="Narkisim"/>
        </w:rPr>
        <w:t xml:space="preserve"> </w:t>
      </w:r>
      <w:r>
        <w:rPr>
          <w:rFonts w:eastAsia="Narkisim"/>
        </w:rPr>
        <w:t xml:space="preserve">that the platform provides for </w:t>
      </w:r>
      <w:r w:rsidRPr="005C176C">
        <w:rPr>
          <w:rFonts w:eastAsia="Narkisim"/>
        </w:rPr>
        <w:t>both general and Jewish historians, as well as geographers, arch</w:t>
      </w:r>
      <w:r>
        <w:rPr>
          <w:rFonts w:eastAsia="Narkisim"/>
        </w:rPr>
        <w:t>a</w:t>
      </w:r>
      <w:r w:rsidRPr="005C176C">
        <w:rPr>
          <w:rFonts w:eastAsia="Narkisim"/>
        </w:rPr>
        <w:t>eologists, art</w:t>
      </w:r>
      <w:r>
        <w:rPr>
          <w:rFonts w:eastAsia="Narkisim"/>
        </w:rPr>
        <w:t xml:space="preserve"> </w:t>
      </w:r>
      <w:r w:rsidRPr="005C176C">
        <w:rPr>
          <w:rFonts w:eastAsia="Narkisim"/>
        </w:rPr>
        <w:t>historians,</w:t>
      </w:r>
      <w:r>
        <w:rPr>
          <w:rFonts w:eastAsia="Narkisim"/>
        </w:rPr>
        <w:t xml:space="preserve"> </w:t>
      </w:r>
      <w:r w:rsidR="00367460">
        <w:rPr>
          <w:rFonts w:eastAsia="Narkisim"/>
        </w:rPr>
        <w:t xml:space="preserve">anthropologists, </w:t>
      </w:r>
      <w:r>
        <w:rPr>
          <w:rFonts w:eastAsia="Narkisim"/>
        </w:rPr>
        <w:t>and many others.</w:t>
      </w:r>
      <w:r w:rsidRPr="00273DC7">
        <w:rPr>
          <w:rFonts w:eastAsia="Narkisim"/>
        </w:rPr>
        <w:t xml:space="preserve"> </w:t>
      </w:r>
    </w:p>
    <w:p w14:paraId="2299863E" w14:textId="5D1D60B6" w:rsidR="007D6DAB" w:rsidRDefault="007D6DAB" w:rsidP="00A0247C">
      <w:pPr>
        <w:pStyle w:val="paragraph"/>
        <w:rPr>
          <w:rFonts w:eastAsia="Narkisim"/>
        </w:rPr>
      </w:pPr>
      <w:r>
        <w:rPr>
          <w:rFonts w:eastAsia="Narkisim"/>
        </w:rPr>
        <w:t>PEACE:</w:t>
      </w:r>
    </w:p>
    <w:p w14:paraId="43305B55" w14:textId="23F99189" w:rsidR="007D6DAB" w:rsidRDefault="007D6DAB" w:rsidP="007D6DAB">
      <w:pPr>
        <w:rPr>
          <w:shd w:val="clear" w:color="auto" w:fill="FFFFFF"/>
        </w:rPr>
      </w:pPr>
      <w:r w:rsidRPr="00D77FF4">
        <w:rPr>
          <w:i/>
          <w:iCs/>
          <w:shd w:val="clear" w:color="auto" w:fill="FFFFFF"/>
        </w:rPr>
        <w:t>PEACE</w:t>
      </w:r>
      <w:r>
        <w:rPr>
          <w:shd w:val="clear" w:color="auto" w:fill="FFFFFF"/>
        </w:rPr>
        <w:t xml:space="preserve"> is a major hub for the study of Jewish funerary culture. The PEACE portal brings together researchers from a variety of disciplines: epigraphy (which is the project’s initial focus), but also funerary archaeology, cultural and religious studies, conservation and cultural heritage, and providers of education. Search functions </w:t>
      </w:r>
      <w:proofErr w:type="gramStart"/>
      <w:r>
        <w:rPr>
          <w:shd w:val="clear" w:color="auto" w:fill="FFFFFF"/>
        </w:rPr>
        <w:t>will be expanded</w:t>
      </w:r>
      <w:proofErr w:type="gramEnd"/>
      <w:r>
        <w:rPr>
          <w:shd w:val="clear" w:color="auto" w:fill="FFFFFF"/>
        </w:rPr>
        <w:t xml:space="preserve"> to enable the exploration of complex queries, found at the intersection of these disciplines. </w:t>
      </w:r>
      <w:r>
        <w:rPr>
          <w:shd w:val="clear" w:color="auto" w:fill="FFFFFF"/>
        </w:rPr>
        <w:tab/>
      </w:r>
    </w:p>
    <w:p w14:paraId="5F0BFAE8" w14:textId="6E932168" w:rsidR="007D6DAB" w:rsidRDefault="007D6DAB" w:rsidP="007D6DAB">
      <w:pPr>
        <w:ind w:firstLine="720"/>
        <w:rPr>
          <w:shd w:val="clear" w:color="auto" w:fill="FFFFFF"/>
        </w:rPr>
      </w:pPr>
      <w:r>
        <w:rPr>
          <w:shd w:val="clear" w:color="auto" w:fill="FFFFFF"/>
        </w:rPr>
        <w:t>NGGJ:</w:t>
      </w:r>
    </w:p>
    <w:p w14:paraId="5A9C9CAC" w14:textId="77777777" w:rsidR="007D6DAB" w:rsidRDefault="007D6DAB" w:rsidP="007D6DAB">
      <w:pPr>
        <w:rPr>
          <w:shd w:val="clear" w:color="auto" w:fill="FFFFFF"/>
        </w:rPr>
      </w:pPr>
    </w:p>
    <w:p w14:paraId="312CB468" w14:textId="77777777" w:rsidR="007D6DAB" w:rsidRDefault="007D6DAB" w:rsidP="007D6DAB">
      <w:r w:rsidRPr="00D77FF4">
        <w:rPr>
          <w:i/>
          <w:iCs/>
        </w:rPr>
        <w:t>The New Gallia-Germania Judaica</w:t>
      </w:r>
      <w:r>
        <w:t xml:space="preserve"> concentrates on the timeframe from the beginnings of </w:t>
      </w:r>
      <w:proofErr w:type="spellStart"/>
      <w:r>
        <w:t>Ashkenaz</w:t>
      </w:r>
      <w:proofErr w:type="spellEnd"/>
      <w:r>
        <w:t xml:space="preserve"> (ca. 900)—within the Jewish cultural sphere of Latin Europe—to the apogee of its</w:t>
      </w:r>
    </w:p>
    <w:p w14:paraId="7C50CF5F" w14:textId="1B11BC2C" w:rsidR="007D6DAB" w:rsidRDefault="007D6DAB" w:rsidP="007D6DAB">
      <w:pPr>
        <w:pStyle w:val="paragraph"/>
      </w:pPr>
      <w:r>
        <w:t xml:space="preserve">development prior to 1300. Placing a strong focus on the central regions of </w:t>
      </w:r>
      <w:proofErr w:type="spellStart"/>
      <w:r>
        <w:t>Ashkenaz</w:t>
      </w:r>
      <w:proofErr w:type="spellEnd"/>
      <w:r>
        <w:t xml:space="preserve"> from the Upper and Middle </w:t>
      </w:r>
      <w:proofErr w:type="spellStart"/>
      <w:r>
        <w:t>Rhein</w:t>
      </w:r>
      <w:proofErr w:type="spellEnd"/>
      <w:r>
        <w:t xml:space="preserve"> region (i.e. today’s federal states Baden-Wuerttemberg, Hesse, and Rhineland-Palatinate) to Champagne. The project seeks to bring local entries regarding spaces and regions up to date. In doing so, the project intends to fulfill the aims of the initiators of </w:t>
      </w:r>
      <w:r w:rsidRPr="00D77FF4">
        <w:rPr>
          <w:i/>
          <w:iCs/>
        </w:rPr>
        <w:t xml:space="preserve">Germania Judaica </w:t>
      </w:r>
      <w:r>
        <w:t xml:space="preserve">and </w:t>
      </w:r>
      <w:r w:rsidRPr="00D77FF4">
        <w:rPr>
          <w:i/>
          <w:iCs/>
        </w:rPr>
        <w:t xml:space="preserve">Nouvelle Gallia Judaica </w:t>
      </w:r>
      <w:r>
        <w:t xml:space="preserve">via constructive application of today’s technical means: as a </w:t>
      </w:r>
      <w:proofErr w:type="gramStart"/>
      <w:r>
        <w:t>digitally-safe</w:t>
      </w:r>
      <w:proofErr w:type="gramEnd"/>
      <w:r>
        <w:t>, interactively applied, and a steadily maintained web platform with free and open access to all users.</w:t>
      </w:r>
    </w:p>
    <w:p w14:paraId="4A91836F" w14:textId="56813BF5" w:rsidR="00B966F3" w:rsidRDefault="00B966F3" w:rsidP="00F3026E"/>
    <w:p w14:paraId="45F9D509" w14:textId="1BBB545D" w:rsidR="00A371A2" w:rsidRDefault="00A371A2" w:rsidP="00F3026E">
      <w:r>
        <w:t>Collaboration</w:t>
      </w:r>
      <w:r w:rsidR="00544AA3">
        <w:t xml:space="preserve"> </w:t>
      </w:r>
      <w:r w:rsidR="007D6DAB">
        <w:t xml:space="preserve">of </w:t>
      </w:r>
      <w:r w:rsidR="007D6DAB" w:rsidRPr="007D6DAB">
        <w:rPr>
          <w:i/>
          <w:iCs/>
        </w:rPr>
        <w:t>PEACE</w:t>
      </w:r>
      <w:r w:rsidR="007D6DAB">
        <w:t xml:space="preserve">, </w:t>
      </w:r>
      <w:r w:rsidR="007D6DAB" w:rsidRPr="007D6DAB">
        <w:rPr>
          <w:i/>
          <w:iCs/>
        </w:rPr>
        <w:t>ALMA</w:t>
      </w:r>
      <w:r w:rsidR="007D6DAB">
        <w:t xml:space="preserve">, </w:t>
      </w:r>
      <w:r w:rsidR="007D6DAB" w:rsidRPr="007D6DAB">
        <w:rPr>
          <w:i/>
          <w:iCs/>
        </w:rPr>
        <w:t>NGGJ</w:t>
      </w:r>
      <w:r w:rsidR="007D6DAB">
        <w:t xml:space="preserve"> and </w:t>
      </w:r>
      <w:r w:rsidR="00544AA3">
        <w:t>with Other Initiatives</w:t>
      </w:r>
      <w:r>
        <w:t xml:space="preserve">: </w:t>
      </w:r>
    </w:p>
    <w:p w14:paraId="2B98DF70" w14:textId="26A33D47" w:rsidR="00544AA3" w:rsidRDefault="00544AA3" w:rsidP="00D77FF4"/>
    <w:p w14:paraId="401E9BAF" w14:textId="6B0A2A53" w:rsidR="00D77FF4" w:rsidRDefault="00D77FF4" w:rsidP="00523EED">
      <w:r>
        <w:t xml:space="preserve">The three projects are organized as geographic platforms, based on </w:t>
      </w:r>
      <w:r w:rsidR="007D6DAB">
        <w:t xml:space="preserve">a </w:t>
      </w:r>
      <w:r>
        <w:t xml:space="preserve">rich </w:t>
      </w:r>
      <w:proofErr w:type="gramStart"/>
      <w:r>
        <w:t>data-base</w:t>
      </w:r>
      <w:proofErr w:type="gramEnd"/>
      <w:r>
        <w:t xml:space="preserve">, assembling and analyzing Jewish history and culture, and </w:t>
      </w:r>
      <w:r w:rsidR="007D6DAB">
        <w:t>enabling</w:t>
      </w:r>
      <w:r>
        <w:t xml:space="preserve"> new questions and fresh </w:t>
      </w:r>
      <w:r w:rsidR="007D6DAB">
        <w:t>conclusions</w:t>
      </w:r>
      <w:r>
        <w:t xml:space="preserve"> to emerge out of computational tools. </w:t>
      </w:r>
    </w:p>
    <w:p w14:paraId="00069357" w14:textId="1F844743" w:rsidR="00523EED" w:rsidRDefault="00523EED" w:rsidP="00523EED">
      <w:r w:rsidRPr="00523EED">
        <w:t>The digital platform shared by the three branches will greatly promote the study of ancient and medieval Judaism and en</w:t>
      </w:r>
      <w:r>
        <w:t>able analytical research based on of Big D</w:t>
      </w:r>
      <w:r w:rsidRPr="00523EED">
        <w:t>ata</w:t>
      </w:r>
    </w:p>
    <w:sectPr w:rsidR="00523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15C70" w14:textId="77777777" w:rsidR="00963F88" w:rsidRDefault="00963F88" w:rsidP="00F3026E">
      <w:pPr>
        <w:spacing w:line="240" w:lineRule="auto"/>
      </w:pPr>
      <w:r>
        <w:separator/>
      </w:r>
    </w:p>
  </w:endnote>
  <w:endnote w:type="continuationSeparator" w:id="0">
    <w:p w14:paraId="2D3AAFC3" w14:textId="77777777" w:rsidR="00963F88" w:rsidRDefault="00963F88" w:rsidP="00F30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Estrangelo Edessa">
    <w:panose1 w:val="00000000000000000000"/>
    <w:charset w:val="00"/>
    <w:family w:val="script"/>
    <w:pitch w:val="variable"/>
    <w:sig w:usb0="8000200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09B4" w14:textId="77777777" w:rsidR="00963F88" w:rsidRDefault="00963F88" w:rsidP="00F3026E">
      <w:pPr>
        <w:spacing w:line="240" w:lineRule="auto"/>
      </w:pPr>
      <w:r>
        <w:separator/>
      </w:r>
    </w:p>
  </w:footnote>
  <w:footnote w:type="continuationSeparator" w:id="0">
    <w:p w14:paraId="128539A0" w14:textId="77777777" w:rsidR="00963F88" w:rsidRDefault="00963F88" w:rsidP="00F302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E217A"/>
    <w:multiLevelType w:val="hybridMultilevel"/>
    <w:tmpl w:val="843085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35E40"/>
    <w:multiLevelType w:val="hybridMultilevel"/>
    <w:tmpl w:val="6756D1DA"/>
    <w:lvl w:ilvl="0" w:tplc="6A2A6E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25"/>
    <w:rsid w:val="00030634"/>
    <w:rsid w:val="00161A14"/>
    <w:rsid w:val="00190467"/>
    <w:rsid w:val="00272833"/>
    <w:rsid w:val="00367460"/>
    <w:rsid w:val="00445587"/>
    <w:rsid w:val="00504F29"/>
    <w:rsid w:val="00523EED"/>
    <w:rsid w:val="00540976"/>
    <w:rsid w:val="00544AA3"/>
    <w:rsid w:val="005D6510"/>
    <w:rsid w:val="00647817"/>
    <w:rsid w:val="006C2D10"/>
    <w:rsid w:val="006D64FF"/>
    <w:rsid w:val="00734CCC"/>
    <w:rsid w:val="007A7EFD"/>
    <w:rsid w:val="007D6DAB"/>
    <w:rsid w:val="008374B2"/>
    <w:rsid w:val="008A5891"/>
    <w:rsid w:val="008C51AF"/>
    <w:rsid w:val="008E3190"/>
    <w:rsid w:val="008E6FD0"/>
    <w:rsid w:val="00963F88"/>
    <w:rsid w:val="00A0247C"/>
    <w:rsid w:val="00A05725"/>
    <w:rsid w:val="00A371A2"/>
    <w:rsid w:val="00B966F3"/>
    <w:rsid w:val="00CA1FAB"/>
    <w:rsid w:val="00CE4A9B"/>
    <w:rsid w:val="00D345DF"/>
    <w:rsid w:val="00D77FF4"/>
    <w:rsid w:val="00DD7D7F"/>
    <w:rsid w:val="00E46ABC"/>
    <w:rsid w:val="00EE7C80"/>
    <w:rsid w:val="00EF0371"/>
    <w:rsid w:val="00F3026E"/>
    <w:rsid w:val="00F4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F0D4D"/>
  <w15:chartTrackingRefBased/>
  <w15:docId w15:val="{0785DC0D-9294-47C8-B7CF-526887B6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6E"/>
    <w:pPr>
      <w:spacing w:after="0" w:line="360" w:lineRule="auto"/>
    </w:pPr>
    <w:rPr>
      <w:rFonts w:asciiTheme="majorBidi" w:eastAsiaTheme="minorEastAsia" w:hAnsiTheme="majorBidi" w:cstheme="majorBidi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26E"/>
    <w:pPr>
      <w:keepNext/>
      <w:keepLines/>
      <w:spacing w:before="160"/>
      <w:jc w:val="center"/>
      <w:outlineLvl w:val="0"/>
    </w:pPr>
    <w:rPr>
      <w:rFonts w:ascii="Times New Roman" w:eastAsiaTheme="majorEastAsia" w:hAnsi="Times New Roman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26E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F30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26E"/>
    <w:rPr>
      <w:rFonts w:asciiTheme="majorBidi" w:eastAsiaTheme="minorEastAsia" w:hAnsiTheme="majorBidi" w:cstheme="majorBidi"/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rsid w:val="00F3026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26E"/>
    <w:rPr>
      <w:rFonts w:asciiTheme="majorBidi" w:eastAsiaTheme="minorEastAsia" w:hAnsiTheme="majorBidi" w:cstheme="majorBidi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3026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3026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026E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F3026E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F3026E"/>
    <w:rPr>
      <w:i/>
      <w:iCs/>
      <w:color w:val="auto"/>
    </w:rPr>
  </w:style>
  <w:style w:type="paragraph" w:customStyle="1" w:styleId="paragraph">
    <w:name w:val="paragraph"/>
    <w:basedOn w:val="Normal"/>
    <w:link w:val="paragraphChar"/>
    <w:qFormat/>
    <w:rsid w:val="00F3026E"/>
    <w:pPr>
      <w:ind w:firstLine="720"/>
    </w:pPr>
    <w:rPr>
      <w:rFonts w:ascii="Times New Roman" w:hAnsi="Times New Roman" w:cs="Times New Roman"/>
      <w:szCs w:val="28"/>
    </w:rPr>
  </w:style>
  <w:style w:type="character" w:customStyle="1" w:styleId="paragraphChar">
    <w:name w:val="paragraph Char"/>
    <w:basedOn w:val="DefaultParagraphFont"/>
    <w:link w:val="paragraph"/>
    <w:rsid w:val="00F3026E"/>
    <w:rPr>
      <w:rFonts w:ascii="Times New Roman" w:eastAsiaTheme="minorEastAsia" w:hAnsi="Times New Roman" w:cs="Times New Roman"/>
      <w:kern w:val="0"/>
      <w:sz w:val="24"/>
      <w:szCs w:val="28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74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28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833"/>
    <w:rPr>
      <w:rFonts w:asciiTheme="majorBidi" w:eastAsiaTheme="minorEastAsia" w:hAnsiTheme="majorBidi" w:cstheme="majorBidi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28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833"/>
    <w:rPr>
      <w:rFonts w:asciiTheme="majorBidi" w:eastAsiaTheme="minorEastAsia" w:hAnsiTheme="majorBidi" w:cstheme="majorBidi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erium.ahlfeldt.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eiades.sto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2m3eer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9.11.2023 yoskov@gmail.com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9.11.2023 yoskov@gmail.com</dc:title>
  <dc:subject/>
  <dc:creator>Avraham Yoskovich</dc:creator>
  <cp:keywords/>
  <dc:description/>
  <cp:lastModifiedBy>user</cp:lastModifiedBy>
  <cp:revision>3</cp:revision>
  <dcterms:created xsi:type="dcterms:W3CDTF">2023-11-12T12:43:00Z</dcterms:created>
  <dcterms:modified xsi:type="dcterms:W3CDTF">2023-11-12T12:49:00Z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e6a8f014ebcd6ebcda53a1fe2a71ac870470ac024b7978b26f4b850b77cc4286</vt:lpwstr>
  </property>
</Properties>
</file>