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DFB" w:rsidRPr="009547CE" w:rsidRDefault="00CC2DFB">
      <w:pPr>
        <w:spacing w:line="360" w:lineRule="auto"/>
        <w:rPr>
          <w:rFonts w:ascii="David" w:eastAsia="David" w:hAnsi="David" w:cs="David"/>
          <w:sz w:val="24"/>
          <w:szCs w:val="24"/>
        </w:rPr>
      </w:pPr>
    </w:p>
    <w:p w:rsidR="00764650" w:rsidRPr="009547CE" w:rsidRDefault="00764650" w:rsidP="00764650">
      <w:pPr>
        <w:spacing w:line="360" w:lineRule="auto"/>
        <w:jc w:val="center"/>
        <w:rPr>
          <w:rFonts w:ascii="David" w:hAnsi="David" w:cs="David"/>
          <w:b/>
          <w:bCs/>
          <w:sz w:val="56"/>
          <w:szCs w:val="56"/>
          <w:rtl/>
        </w:rPr>
      </w:pPr>
      <w:r w:rsidRPr="009547CE">
        <w:rPr>
          <w:rFonts w:ascii="David" w:hAnsi="David" w:cs="David"/>
          <w:b/>
          <w:bCs/>
          <w:sz w:val="56"/>
          <w:szCs w:val="56"/>
          <w:rtl/>
        </w:rPr>
        <w:t>אוניברסיטת</w:t>
      </w:r>
      <w:r w:rsidR="000B44A6">
        <w:rPr>
          <w:rFonts w:ascii="David" w:hAnsi="David" w:cs="David" w:hint="cs"/>
          <w:b/>
          <w:bCs/>
          <w:sz w:val="56"/>
          <w:szCs w:val="56"/>
          <w:rtl/>
        </w:rPr>
        <w:t xml:space="preserve"> </w:t>
      </w:r>
      <w:r w:rsidRPr="009547CE">
        <w:rPr>
          <w:rFonts w:ascii="David" w:hAnsi="David" w:cs="David"/>
          <w:b/>
          <w:bCs/>
          <w:sz w:val="56"/>
          <w:szCs w:val="56"/>
          <w:rtl/>
        </w:rPr>
        <w:t>אריאל</w:t>
      </w:r>
      <w:r w:rsidR="000B44A6">
        <w:rPr>
          <w:rFonts w:ascii="David" w:hAnsi="David" w:cs="David" w:hint="cs"/>
          <w:b/>
          <w:bCs/>
          <w:sz w:val="56"/>
          <w:szCs w:val="56"/>
          <w:rtl/>
        </w:rPr>
        <w:t xml:space="preserve"> </w:t>
      </w:r>
      <w:r w:rsidRPr="009547CE">
        <w:rPr>
          <w:rFonts w:ascii="David" w:hAnsi="David" w:cs="David"/>
          <w:b/>
          <w:bCs/>
          <w:sz w:val="56"/>
          <w:szCs w:val="56"/>
          <w:rtl/>
        </w:rPr>
        <w:t>בשומרון</w:t>
      </w:r>
    </w:p>
    <w:p w:rsidR="00764650" w:rsidRPr="009547CE" w:rsidRDefault="008C4843" w:rsidP="00764650">
      <w:pPr>
        <w:spacing w:line="360" w:lineRule="auto"/>
        <w:rPr>
          <w:rFonts w:ascii="David" w:hAnsi="David" w:cs="David"/>
          <w:sz w:val="28"/>
          <w:szCs w:val="28"/>
          <w:rtl/>
        </w:rPr>
      </w:pPr>
      <w:r>
        <w:rPr>
          <w:rFonts w:ascii="David" w:hAnsi="David" w:cs="David" w:hint="cs"/>
          <w:b/>
          <w:bCs/>
          <w:sz w:val="28"/>
          <w:szCs w:val="28"/>
          <w:rtl/>
        </w:rPr>
        <w:t xml:space="preserve">                                               </w:t>
      </w:r>
      <w:r w:rsidR="00764650" w:rsidRPr="009547CE">
        <w:rPr>
          <w:rFonts w:ascii="David" w:hAnsi="David" w:cs="David"/>
          <w:b/>
          <w:bCs/>
          <w:sz w:val="28"/>
          <w:szCs w:val="28"/>
          <w:rtl/>
        </w:rPr>
        <w:t>הפקולטה</w:t>
      </w:r>
      <w:r>
        <w:rPr>
          <w:rFonts w:ascii="David" w:hAnsi="David" w:cs="David" w:hint="cs"/>
          <w:b/>
          <w:bCs/>
          <w:sz w:val="28"/>
          <w:szCs w:val="28"/>
          <w:rtl/>
        </w:rPr>
        <w:t xml:space="preserve"> </w:t>
      </w:r>
      <w:r w:rsidR="00764650" w:rsidRPr="009547CE">
        <w:rPr>
          <w:rFonts w:ascii="David" w:hAnsi="David" w:cs="David"/>
          <w:b/>
          <w:bCs/>
          <w:sz w:val="28"/>
          <w:szCs w:val="28"/>
          <w:rtl/>
        </w:rPr>
        <w:t>למדעי החברה והרוח</w:t>
      </w:r>
    </w:p>
    <w:p w:rsidR="00DF31B3" w:rsidRPr="009547CE" w:rsidRDefault="00DF31B3" w:rsidP="00764650">
      <w:pPr>
        <w:spacing w:line="360" w:lineRule="auto"/>
        <w:rPr>
          <w:rFonts w:ascii="David" w:hAnsi="David" w:cs="David"/>
          <w:sz w:val="28"/>
          <w:szCs w:val="28"/>
          <w:rtl/>
        </w:rPr>
      </w:pPr>
    </w:p>
    <w:p w:rsidR="00DF31B3" w:rsidRDefault="00DF31B3" w:rsidP="00764650">
      <w:pPr>
        <w:spacing w:line="360" w:lineRule="auto"/>
        <w:rPr>
          <w:rFonts w:ascii="David" w:hAnsi="David" w:cs="David"/>
          <w:sz w:val="28"/>
          <w:szCs w:val="28"/>
          <w:rtl/>
        </w:rPr>
      </w:pPr>
    </w:p>
    <w:p w:rsidR="00CC0055" w:rsidRPr="009547CE" w:rsidRDefault="00CC0055" w:rsidP="00764650">
      <w:pPr>
        <w:spacing w:line="360" w:lineRule="auto"/>
        <w:rPr>
          <w:rFonts w:ascii="David" w:hAnsi="David" w:cs="David"/>
          <w:sz w:val="28"/>
          <w:szCs w:val="28"/>
          <w:rtl/>
        </w:rPr>
      </w:pPr>
    </w:p>
    <w:p w:rsidR="00DF31B3" w:rsidRPr="009547CE" w:rsidRDefault="00DF31B3" w:rsidP="00764650">
      <w:pPr>
        <w:spacing w:line="360" w:lineRule="auto"/>
        <w:rPr>
          <w:rFonts w:ascii="David" w:hAnsi="David" w:cs="David"/>
          <w:sz w:val="28"/>
          <w:szCs w:val="28"/>
          <w:rtl/>
        </w:rPr>
      </w:pPr>
    </w:p>
    <w:p w:rsidR="00DF31B3" w:rsidRPr="009547CE" w:rsidRDefault="00DF31B3" w:rsidP="00764650">
      <w:pPr>
        <w:spacing w:line="360" w:lineRule="auto"/>
        <w:rPr>
          <w:rFonts w:ascii="David" w:hAnsi="David" w:cs="David"/>
          <w:sz w:val="28"/>
          <w:szCs w:val="28"/>
          <w:rtl/>
        </w:rPr>
      </w:pPr>
    </w:p>
    <w:p w:rsidR="00EE305C" w:rsidRPr="009547CE" w:rsidRDefault="000B44A6" w:rsidP="00F438CF">
      <w:pPr>
        <w:spacing w:line="360" w:lineRule="auto"/>
        <w:jc w:val="center"/>
        <w:rPr>
          <w:rFonts w:ascii="David" w:eastAsia="David" w:hAnsi="David" w:cs="David"/>
          <w:b/>
          <w:sz w:val="28"/>
          <w:szCs w:val="28"/>
          <w:rtl/>
        </w:rPr>
      </w:pPr>
      <w:r>
        <w:rPr>
          <w:rFonts w:ascii="David" w:eastAsia="David" w:hAnsi="David" w:cs="David"/>
          <w:b/>
          <w:sz w:val="28"/>
          <w:szCs w:val="28"/>
          <w:rtl/>
        </w:rPr>
        <w:t>מיינדפולנס בקרב מורות</w:t>
      </w:r>
      <w:r>
        <w:rPr>
          <w:rFonts w:ascii="David" w:eastAsia="David" w:hAnsi="David" w:cs="David" w:hint="cs"/>
          <w:b/>
          <w:sz w:val="28"/>
          <w:szCs w:val="28"/>
          <w:rtl/>
        </w:rPr>
        <w:t xml:space="preserve"> </w:t>
      </w:r>
      <w:r w:rsidR="00B4031A" w:rsidRPr="009547CE">
        <w:rPr>
          <w:rFonts w:ascii="David" w:eastAsia="David" w:hAnsi="David" w:cs="David"/>
          <w:b/>
          <w:sz w:val="28"/>
          <w:szCs w:val="28"/>
          <w:rtl/>
        </w:rPr>
        <w:t>יהודיות-אורתודוקסיות:</w:t>
      </w:r>
    </w:p>
    <w:p w:rsidR="00B4031A" w:rsidRPr="009547CE" w:rsidRDefault="00B4031A" w:rsidP="00F438CF">
      <w:pPr>
        <w:spacing w:line="360" w:lineRule="auto"/>
        <w:jc w:val="center"/>
        <w:rPr>
          <w:rFonts w:ascii="David" w:eastAsia="David" w:hAnsi="David" w:cs="David"/>
          <w:b/>
          <w:sz w:val="28"/>
          <w:szCs w:val="28"/>
        </w:rPr>
      </w:pPr>
      <w:r w:rsidRPr="009547CE">
        <w:rPr>
          <w:rFonts w:ascii="David" w:eastAsia="David" w:hAnsi="David" w:cs="David"/>
          <w:b/>
          <w:sz w:val="28"/>
          <w:szCs w:val="28"/>
          <w:rtl/>
        </w:rPr>
        <w:t>השפעה על רווחה נפשית ובדיקת הצורך בהתאמות תרבותיות.</w:t>
      </w:r>
    </w:p>
    <w:p w:rsidR="00B4031A" w:rsidRPr="009547CE" w:rsidRDefault="00B4031A" w:rsidP="00F438CF">
      <w:pPr>
        <w:spacing w:line="360" w:lineRule="auto"/>
        <w:jc w:val="center"/>
        <w:rPr>
          <w:rFonts w:ascii="David" w:eastAsia="David" w:hAnsi="David" w:cs="David"/>
          <w:b/>
          <w:sz w:val="28"/>
          <w:szCs w:val="28"/>
        </w:rPr>
      </w:pPr>
      <w:r w:rsidRPr="009547CE">
        <w:rPr>
          <w:rFonts w:ascii="David" w:hAnsi="David" w:cs="David"/>
          <w:b/>
          <w:rtl/>
        </w:rPr>
        <w:t>"בין גירוי לתגובה יש מרחב. במרחב הזה נמצא החופש שלנו והכוח שלנו לבחור את התגובה. בתגובה תלויים הצמיחה שלנו  והאושר שלנו". (פראנקל,  1970</w:t>
      </w:r>
      <w:r w:rsidRPr="009547CE">
        <w:rPr>
          <w:rFonts w:ascii="David" w:eastAsia="David" w:hAnsi="David" w:cs="David"/>
          <w:b/>
          <w:sz w:val="28"/>
          <w:szCs w:val="28"/>
          <w:vertAlign w:val="superscript"/>
        </w:rPr>
        <w:footnoteReference w:id="2"/>
      </w:r>
      <w:r w:rsidRPr="009547CE">
        <w:rPr>
          <w:rFonts w:ascii="David" w:eastAsia="David" w:hAnsi="David" w:cs="David"/>
          <w:bCs/>
          <w:sz w:val="28"/>
          <w:szCs w:val="28"/>
        </w:rPr>
        <w:t>(</w:t>
      </w:r>
    </w:p>
    <w:p w:rsidR="00764650" w:rsidRPr="009547CE" w:rsidRDefault="00764650" w:rsidP="00F438CF">
      <w:pPr>
        <w:spacing w:line="360" w:lineRule="auto"/>
        <w:jc w:val="center"/>
        <w:rPr>
          <w:rFonts w:ascii="David" w:hAnsi="David" w:cs="David"/>
        </w:rPr>
      </w:pPr>
    </w:p>
    <w:p w:rsidR="00764650" w:rsidRPr="009547CE" w:rsidRDefault="00764650" w:rsidP="00F438CF">
      <w:pPr>
        <w:spacing w:line="360" w:lineRule="auto"/>
        <w:jc w:val="center"/>
        <w:rPr>
          <w:rFonts w:ascii="David" w:hAnsi="David" w:cs="David"/>
          <w:sz w:val="28"/>
          <w:szCs w:val="28"/>
          <w:rtl/>
        </w:rPr>
      </w:pPr>
      <w:r w:rsidRPr="009547CE">
        <w:rPr>
          <w:rFonts w:ascii="David" w:hAnsi="David" w:cs="David"/>
          <w:sz w:val="28"/>
          <w:szCs w:val="28"/>
          <w:rtl/>
        </w:rPr>
        <w:t>חיבור זה מוגש כעבודה שוות ערך תזה</w:t>
      </w:r>
    </w:p>
    <w:p w:rsidR="00764650" w:rsidRPr="009547CE" w:rsidRDefault="00764650" w:rsidP="00F438CF">
      <w:pPr>
        <w:spacing w:line="360" w:lineRule="auto"/>
        <w:jc w:val="center"/>
        <w:rPr>
          <w:rFonts w:ascii="David" w:hAnsi="David" w:cs="David"/>
          <w:sz w:val="28"/>
          <w:szCs w:val="28"/>
          <w:rtl/>
        </w:rPr>
      </w:pPr>
      <w:r w:rsidRPr="009547CE">
        <w:rPr>
          <w:rFonts w:ascii="David" w:hAnsi="David" w:cs="David"/>
          <w:sz w:val="28"/>
          <w:szCs w:val="28"/>
          <w:rtl/>
        </w:rPr>
        <w:t>במחלקה</w:t>
      </w:r>
      <w:r w:rsidR="000B44A6">
        <w:rPr>
          <w:rFonts w:ascii="David" w:hAnsi="David" w:cs="David" w:hint="cs"/>
          <w:sz w:val="28"/>
          <w:szCs w:val="28"/>
          <w:rtl/>
        </w:rPr>
        <w:t xml:space="preserve"> </w:t>
      </w:r>
      <w:r w:rsidRPr="009547CE">
        <w:rPr>
          <w:rFonts w:ascii="David" w:hAnsi="David" w:cs="David"/>
          <w:sz w:val="28"/>
          <w:szCs w:val="28"/>
          <w:rtl/>
        </w:rPr>
        <w:t>לחינוך</w:t>
      </w:r>
    </w:p>
    <w:p w:rsidR="00F438CF" w:rsidRPr="009547CE" w:rsidRDefault="00764650" w:rsidP="00F438CF">
      <w:pPr>
        <w:spacing w:line="360" w:lineRule="auto"/>
        <w:jc w:val="center"/>
        <w:rPr>
          <w:rFonts w:ascii="David" w:hAnsi="David" w:cs="David"/>
          <w:sz w:val="28"/>
          <w:szCs w:val="28"/>
          <w:rtl/>
        </w:rPr>
      </w:pPr>
      <w:r w:rsidRPr="009547CE">
        <w:rPr>
          <w:rFonts w:ascii="David" w:hAnsi="David" w:cs="David"/>
          <w:sz w:val="28"/>
          <w:szCs w:val="28"/>
          <w:rtl/>
        </w:rPr>
        <w:t>על ידי:</w:t>
      </w:r>
    </w:p>
    <w:p w:rsidR="00F13E11" w:rsidRPr="009547CE" w:rsidRDefault="00F13E11" w:rsidP="00F438CF">
      <w:pPr>
        <w:spacing w:line="360" w:lineRule="auto"/>
        <w:jc w:val="center"/>
        <w:rPr>
          <w:rFonts w:ascii="David" w:hAnsi="David" w:cs="David"/>
          <w:sz w:val="28"/>
          <w:szCs w:val="28"/>
          <w:rtl/>
        </w:rPr>
      </w:pPr>
      <w:r w:rsidRPr="009547CE">
        <w:rPr>
          <w:rFonts w:ascii="David" w:hAnsi="David" w:cs="David"/>
          <w:sz w:val="28"/>
          <w:szCs w:val="28"/>
          <w:rtl/>
        </w:rPr>
        <w:t>רעות פז, 040189888</w:t>
      </w:r>
    </w:p>
    <w:p w:rsidR="00764650" w:rsidRPr="009547CE" w:rsidRDefault="00764650" w:rsidP="00F438CF">
      <w:pPr>
        <w:spacing w:line="360" w:lineRule="auto"/>
        <w:jc w:val="center"/>
        <w:rPr>
          <w:rFonts w:ascii="David" w:hAnsi="David" w:cs="David"/>
          <w:sz w:val="28"/>
          <w:szCs w:val="28"/>
          <w:rtl/>
        </w:rPr>
      </w:pPr>
    </w:p>
    <w:p w:rsidR="00F438CF" w:rsidRPr="009547CE" w:rsidRDefault="00F438CF" w:rsidP="009547CE">
      <w:pPr>
        <w:spacing w:line="360" w:lineRule="auto"/>
        <w:rPr>
          <w:rFonts w:ascii="David" w:hAnsi="David" w:cs="David"/>
          <w:sz w:val="24"/>
          <w:szCs w:val="24"/>
          <w:rtl/>
        </w:rPr>
      </w:pPr>
      <w:r w:rsidRPr="009547CE">
        <w:rPr>
          <w:rFonts w:ascii="David" w:hAnsi="David" w:cs="David"/>
          <w:sz w:val="24"/>
          <w:szCs w:val="24"/>
          <w:rtl/>
        </w:rPr>
        <w:t xml:space="preserve"> </w:t>
      </w:r>
      <w:r w:rsidR="008C4843">
        <w:rPr>
          <w:rFonts w:ascii="David" w:hAnsi="David" w:cs="David" w:hint="cs"/>
          <w:sz w:val="24"/>
          <w:szCs w:val="24"/>
          <w:rtl/>
        </w:rPr>
        <w:t xml:space="preserve">          </w:t>
      </w:r>
      <w:r w:rsidRPr="009547CE">
        <w:rPr>
          <w:rFonts w:ascii="David" w:hAnsi="David" w:cs="David"/>
          <w:sz w:val="24"/>
          <w:szCs w:val="24"/>
          <w:rtl/>
        </w:rPr>
        <w:t>עבודה זו נכתבה בהדרכתה של פרופסור ניצה דוידוביץ</w:t>
      </w:r>
      <w:r w:rsidR="009547CE">
        <w:rPr>
          <w:rFonts w:ascii="David" w:hAnsi="David" w:cs="David" w:hint="cs"/>
          <w:sz w:val="24"/>
          <w:szCs w:val="24"/>
          <w:rtl/>
        </w:rPr>
        <w:t>, החוג ל</w:t>
      </w:r>
      <w:r w:rsidRPr="009547CE">
        <w:rPr>
          <w:rFonts w:ascii="David" w:hAnsi="David" w:cs="David"/>
          <w:sz w:val="24"/>
          <w:szCs w:val="24"/>
          <w:rtl/>
        </w:rPr>
        <w:t>חינוך</w:t>
      </w:r>
      <w:r w:rsidR="009547CE">
        <w:rPr>
          <w:rFonts w:ascii="David" w:hAnsi="David" w:cs="David" w:hint="cs"/>
          <w:sz w:val="24"/>
          <w:szCs w:val="24"/>
          <w:rtl/>
        </w:rPr>
        <w:t xml:space="preserve">, </w:t>
      </w:r>
      <w:r w:rsidRPr="009547CE">
        <w:rPr>
          <w:rFonts w:ascii="David" w:hAnsi="David" w:cs="David"/>
          <w:sz w:val="24"/>
          <w:szCs w:val="24"/>
          <w:rtl/>
        </w:rPr>
        <w:t xml:space="preserve">אוניברסיטת אריאל </w:t>
      </w:r>
    </w:p>
    <w:p w:rsidR="00F438CF" w:rsidRPr="009547CE" w:rsidRDefault="000B44A6" w:rsidP="009547CE">
      <w:pPr>
        <w:spacing w:line="360" w:lineRule="auto"/>
        <w:ind w:hanging="483"/>
        <w:jc w:val="center"/>
        <w:rPr>
          <w:rFonts w:ascii="David" w:hAnsi="David" w:cs="David"/>
          <w:sz w:val="28"/>
          <w:szCs w:val="28"/>
        </w:rPr>
      </w:pPr>
      <w:r>
        <w:rPr>
          <w:rFonts w:ascii="David" w:hAnsi="David" w:cs="David"/>
          <w:sz w:val="24"/>
          <w:szCs w:val="24"/>
          <w:rtl/>
        </w:rPr>
        <w:t>ובהדרכ</w:t>
      </w:r>
      <w:r>
        <w:rPr>
          <w:rFonts w:ascii="David" w:hAnsi="David" w:cs="David" w:hint="cs"/>
          <w:sz w:val="24"/>
          <w:szCs w:val="24"/>
          <w:rtl/>
        </w:rPr>
        <w:t>תה</w:t>
      </w:r>
      <w:r w:rsidR="00F438CF" w:rsidRPr="009547CE">
        <w:rPr>
          <w:rFonts w:ascii="David" w:hAnsi="David" w:cs="David"/>
          <w:sz w:val="24"/>
          <w:szCs w:val="24"/>
          <w:rtl/>
        </w:rPr>
        <w:t xml:space="preserve"> של פרופסור נאוה לויט בן נון</w:t>
      </w:r>
      <w:r w:rsidR="009547CE">
        <w:rPr>
          <w:rFonts w:ascii="David" w:hAnsi="David" w:cs="David" w:hint="cs"/>
          <w:sz w:val="24"/>
          <w:szCs w:val="24"/>
          <w:rtl/>
        </w:rPr>
        <w:t>, ה</w:t>
      </w:r>
      <w:r w:rsidR="00F438CF" w:rsidRPr="009547CE">
        <w:rPr>
          <w:rFonts w:ascii="David" w:hAnsi="David" w:cs="David"/>
          <w:sz w:val="24"/>
          <w:szCs w:val="24"/>
          <w:rtl/>
        </w:rPr>
        <w:t xml:space="preserve">מחלקה </w:t>
      </w:r>
      <w:r w:rsidR="009547CE">
        <w:rPr>
          <w:rFonts w:ascii="David" w:hAnsi="David" w:cs="David" w:hint="cs"/>
          <w:sz w:val="24"/>
          <w:szCs w:val="24"/>
          <w:rtl/>
        </w:rPr>
        <w:t>ל</w:t>
      </w:r>
      <w:r w:rsidR="00F438CF" w:rsidRPr="009547CE">
        <w:rPr>
          <w:rFonts w:ascii="David" w:hAnsi="David" w:cs="David"/>
          <w:sz w:val="24"/>
          <w:szCs w:val="24"/>
          <w:rtl/>
        </w:rPr>
        <w:t>פסיכולוגיה</w:t>
      </w:r>
      <w:r w:rsidR="009547CE">
        <w:rPr>
          <w:rFonts w:ascii="David" w:hAnsi="David" w:cs="David" w:hint="cs"/>
          <w:sz w:val="24"/>
          <w:szCs w:val="24"/>
          <w:rtl/>
        </w:rPr>
        <w:t>,</w:t>
      </w:r>
      <w:r w:rsidR="00F438CF" w:rsidRPr="009547CE">
        <w:rPr>
          <w:rFonts w:ascii="David" w:hAnsi="David" w:cs="David"/>
          <w:sz w:val="24"/>
          <w:szCs w:val="24"/>
          <w:rtl/>
        </w:rPr>
        <w:t xml:space="preserve"> אוניברסיטת רייכמן</w:t>
      </w:r>
    </w:p>
    <w:p w:rsidR="00CC2DFB" w:rsidRPr="000B44A6" w:rsidRDefault="00CC2DFB">
      <w:pPr>
        <w:spacing w:line="360" w:lineRule="auto"/>
        <w:rPr>
          <w:rFonts w:ascii="David" w:eastAsia="David" w:hAnsi="David" w:cs="David"/>
          <w:sz w:val="24"/>
          <w:szCs w:val="24"/>
        </w:rPr>
      </w:pPr>
    </w:p>
    <w:p w:rsidR="00CC2DFB" w:rsidRPr="009547CE" w:rsidRDefault="00CC2DFB" w:rsidP="00B4031A">
      <w:pPr>
        <w:spacing w:line="360" w:lineRule="auto"/>
        <w:rPr>
          <w:rFonts w:ascii="David" w:eastAsia="David" w:hAnsi="David" w:cs="David"/>
          <w:b/>
          <w:sz w:val="28"/>
          <w:szCs w:val="28"/>
        </w:rPr>
      </w:pPr>
    </w:p>
    <w:p w:rsidR="00CC2DFB" w:rsidRPr="009547CE" w:rsidRDefault="00CC2DFB">
      <w:pPr>
        <w:spacing w:line="360" w:lineRule="auto"/>
        <w:rPr>
          <w:rFonts w:ascii="David" w:eastAsia="David" w:hAnsi="David" w:cs="David" w:hint="cs"/>
          <w:b/>
          <w:sz w:val="28"/>
          <w:szCs w:val="28"/>
        </w:rPr>
      </w:pPr>
    </w:p>
    <w:p w:rsidR="00CC2DFB" w:rsidRPr="009547CE" w:rsidRDefault="00CC2DFB">
      <w:pPr>
        <w:spacing w:line="360" w:lineRule="auto"/>
        <w:rPr>
          <w:rFonts w:ascii="David" w:eastAsia="David" w:hAnsi="David" w:cs="David"/>
          <w:b/>
          <w:sz w:val="28"/>
          <w:szCs w:val="28"/>
        </w:rPr>
      </w:pPr>
    </w:p>
    <w:p w:rsidR="00CC2DFB" w:rsidRPr="009547CE" w:rsidRDefault="00CC2DFB">
      <w:pPr>
        <w:spacing w:line="360" w:lineRule="auto"/>
        <w:rPr>
          <w:rFonts w:ascii="David" w:eastAsia="David" w:hAnsi="David" w:cs="David"/>
          <w:b/>
          <w:sz w:val="28"/>
          <w:szCs w:val="28"/>
        </w:rPr>
      </w:pPr>
    </w:p>
    <w:p w:rsidR="00CC2DFB" w:rsidRPr="009547CE" w:rsidRDefault="00CC2DFB">
      <w:pPr>
        <w:spacing w:line="360" w:lineRule="auto"/>
        <w:rPr>
          <w:rFonts w:ascii="David" w:eastAsia="David" w:hAnsi="David" w:cs="David" w:hint="cs"/>
          <w:b/>
          <w:sz w:val="28"/>
          <w:szCs w:val="28"/>
        </w:rPr>
      </w:pPr>
    </w:p>
    <w:p w:rsidR="000E1E24" w:rsidRPr="009547CE" w:rsidRDefault="000E1E24" w:rsidP="000E1E24">
      <w:pPr>
        <w:keepNext/>
        <w:spacing w:before="240" w:after="60" w:line="360" w:lineRule="auto"/>
        <w:jc w:val="center"/>
        <w:outlineLvl w:val="1"/>
        <w:rPr>
          <w:rFonts w:ascii="David" w:hAnsi="David" w:cs="David"/>
          <w:sz w:val="56"/>
          <w:szCs w:val="56"/>
        </w:rPr>
      </w:pPr>
      <w:r w:rsidRPr="009547CE">
        <w:rPr>
          <w:rFonts w:ascii="David" w:hAnsi="David" w:cs="David"/>
          <w:sz w:val="56"/>
          <w:szCs w:val="56"/>
        </w:rPr>
        <w:t>Ariel University</w:t>
      </w:r>
    </w:p>
    <w:p w:rsidR="000E1E24" w:rsidRPr="009547CE" w:rsidRDefault="000E1E24" w:rsidP="000E1E24">
      <w:pPr>
        <w:keepNext/>
        <w:spacing w:before="240" w:after="60" w:line="360" w:lineRule="auto"/>
        <w:outlineLvl w:val="1"/>
        <w:rPr>
          <w:rFonts w:ascii="David" w:hAnsi="David" w:cs="David" w:hint="cs"/>
          <w:i/>
          <w:iCs/>
          <w:color w:val="333399"/>
          <w:sz w:val="28"/>
          <w:szCs w:val="28"/>
        </w:rPr>
      </w:pPr>
    </w:p>
    <w:p w:rsidR="000E1E24" w:rsidRPr="009547CE" w:rsidRDefault="000E1E24" w:rsidP="000E1E24">
      <w:pPr>
        <w:spacing w:line="360" w:lineRule="auto"/>
        <w:jc w:val="center"/>
        <w:rPr>
          <w:rFonts w:ascii="David" w:hAnsi="David" w:cs="David"/>
          <w:sz w:val="28"/>
          <w:szCs w:val="28"/>
          <w:rtl/>
        </w:rPr>
      </w:pPr>
      <w:r w:rsidRPr="009547CE">
        <w:rPr>
          <w:rFonts w:ascii="David" w:hAnsi="David" w:cs="David"/>
          <w:i/>
          <w:iCs/>
          <w:sz w:val="28"/>
          <w:szCs w:val="28"/>
        </w:rPr>
        <w:t>Faculty of Social Sciences and Humanities</w:t>
      </w:r>
    </w:p>
    <w:p w:rsidR="000B44A6" w:rsidRDefault="000B44A6" w:rsidP="000B44A6">
      <w:pPr>
        <w:spacing w:line="360" w:lineRule="auto"/>
        <w:jc w:val="center"/>
        <w:rPr>
          <w:rStyle w:val="ac"/>
          <w:rFonts w:ascii="Helvetica Neue" w:hAnsi="Helvetica Neue"/>
          <w:b w:val="0"/>
          <w:bCs w:val="0"/>
          <w:color w:val="1F1F1F"/>
          <w:sz w:val="28"/>
          <w:szCs w:val="28"/>
          <w:shd w:val="clear" w:color="auto" w:fill="FFFFFF"/>
        </w:rPr>
      </w:pPr>
      <w:r w:rsidRPr="000B44A6">
        <w:rPr>
          <w:rStyle w:val="ac"/>
          <w:rFonts w:ascii="Helvetica Neue" w:hAnsi="Helvetica Neue"/>
          <w:b w:val="0"/>
          <w:bCs w:val="0"/>
          <w:color w:val="1F1F1F"/>
          <w:sz w:val="28"/>
          <w:szCs w:val="28"/>
          <w:shd w:val="clear" w:color="auto" w:fill="FFFFFF"/>
        </w:rPr>
        <w:t>Mindfulness in Jewish Orthodox Female Teachers: Impact on Mental</w:t>
      </w:r>
    </w:p>
    <w:p w:rsidR="000E1E24" w:rsidRDefault="000B44A6" w:rsidP="000B44A6">
      <w:pPr>
        <w:spacing w:line="360" w:lineRule="auto"/>
        <w:jc w:val="center"/>
        <w:rPr>
          <w:rStyle w:val="ac"/>
          <w:rFonts w:ascii="Helvetica Neue" w:hAnsi="Helvetica Neue"/>
          <w:b w:val="0"/>
          <w:bCs w:val="0"/>
          <w:color w:val="1F1F1F"/>
          <w:sz w:val="28"/>
          <w:szCs w:val="28"/>
          <w:shd w:val="clear" w:color="auto" w:fill="FFFFFF"/>
        </w:rPr>
      </w:pPr>
      <w:r w:rsidRPr="000B44A6">
        <w:rPr>
          <w:rStyle w:val="ac"/>
          <w:rFonts w:ascii="Helvetica Neue" w:hAnsi="Helvetica Neue"/>
          <w:b w:val="0"/>
          <w:bCs w:val="0"/>
          <w:color w:val="1F1F1F"/>
          <w:sz w:val="28"/>
          <w:szCs w:val="28"/>
          <w:shd w:val="clear" w:color="auto" w:fill="FFFFFF"/>
        </w:rPr>
        <w:t xml:space="preserve"> Well-Being and Examination of the Need for Cultural Adaptations</w:t>
      </w:r>
    </w:p>
    <w:p w:rsidR="000B44A6" w:rsidRPr="000B44A6" w:rsidRDefault="000B44A6" w:rsidP="000B44A6">
      <w:pPr>
        <w:spacing w:line="360" w:lineRule="auto"/>
        <w:jc w:val="center"/>
        <w:rPr>
          <w:rFonts w:ascii="David" w:hAnsi="David" w:cs="David" w:hint="cs"/>
          <w:sz w:val="28"/>
          <w:szCs w:val="28"/>
        </w:rPr>
      </w:pPr>
    </w:p>
    <w:p w:rsidR="000E1E24" w:rsidRDefault="000E1E24" w:rsidP="000E1E24">
      <w:pPr>
        <w:spacing w:line="360" w:lineRule="auto"/>
        <w:jc w:val="center"/>
        <w:rPr>
          <w:rFonts w:ascii="David" w:hAnsi="David" w:cs="David" w:hint="cs"/>
          <w:sz w:val="28"/>
          <w:szCs w:val="28"/>
          <w:rtl/>
        </w:rPr>
      </w:pPr>
      <w:r w:rsidRPr="009547CE">
        <w:rPr>
          <w:rFonts w:ascii="David" w:hAnsi="David" w:cs="David"/>
          <w:sz w:val="28"/>
          <w:szCs w:val="28"/>
        </w:rPr>
        <w:t>This work is submitted as an Equivalent thesis</w:t>
      </w:r>
    </w:p>
    <w:p w:rsidR="000E1E24" w:rsidRPr="009547CE" w:rsidRDefault="000B44A6" w:rsidP="000B44A6">
      <w:pPr>
        <w:spacing w:line="360" w:lineRule="auto"/>
        <w:jc w:val="center"/>
        <w:rPr>
          <w:rFonts w:ascii="David" w:hAnsi="David" w:cs="David"/>
          <w:sz w:val="28"/>
          <w:szCs w:val="28"/>
        </w:rPr>
      </w:pPr>
      <w:r w:rsidRPr="009547CE">
        <w:rPr>
          <w:rFonts w:ascii="David" w:hAnsi="David" w:cs="David"/>
          <w:sz w:val="28"/>
          <w:szCs w:val="28"/>
        </w:rPr>
        <w:t>In the Department of Education</w:t>
      </w:r>
    </w:p>
    <w:p w:rsidR="000E1E24" w:rsidRPr="009547CE" w:rsidRDefault="000E1E24" w:rsidP="000E1E24">
      <w:pPr>
        <w:spacing w:line="360" w:lineRule="auto"/>
        <w:jc w:val="center"/>
        <w:rPr>
          <w:rFonts w:ascii="David" w:hAnsi="David" w:cs="David" w:hint="cs"/>
          <w:sz w:val="28"/>
          <w:szCs w:val="28"/>
          <w:rtl/>
        </w:rPr>
      </w:pPr>
      <w:r w:rsidRPr="009547CE">
        <w:rPr>
          <w:rFonts w:ascii="David" w:hAnsi="David" w:cs="David"/>
          <w:sz w:val="28"/>
          <w:szCs w:val="28"/>
        </w:rPr>
        <w:t>By</w:t>
      </w:r>
    </w:p>
    <w:p w:rsidR="000E1E24" w:rsidRPr="009547CE" w:rsidRDefault="00F234BD" w:rsidP="00F234BD">
      <w:pPr>
        <w:tabs>
          <w:tab w:val="center" w:pos="4564"/>
          <w:tab w:val="right" w:pos="9128"/>
        </w:tabs>
        <w:spacing w:line="360" w:lineRule="auto"/>
        <w:rPr>
          <w:rFonts w:ascii="David" w:hAnsi="David" w:cs="David"/>
          <w:sz w:val="24"/>
          <w:szCs w:val="24"/>
        </w:rPr>
      </w:pPr>
      <w:r w:rsidRPr="009547CE">
        <w:rPr>
          <w:rFonts w:ascii="David" w:hAnsi="David" w:cs="David"/>
          <w:sz w:val="28"/>
          <w:szCs w:val="28"/>
        </w:rPr>
        <w:tab/>
      </w:r>
      <w:r w:rsidR="00F438CF" w:rsidRPr="009547CE">
        <w:rPr>
          <w:rFonts w:ascii="David" w:hAnsi="David" w:cs="David"/>
          <w:sz w:val="28"/>
          <w:szCs w:val="28"/>
        </w:rPr>
        <w:t>Reut-Paz,</w:t>
      </w:r>
      <w:r w:rsidR="000B44A6">
        <w:rPr>
          <w:rFonts w:ascii="David" w:hAnsi="David" w:cs="David"/>
          <w:sz w:val="28"/>
          <w:szCs w:val="28"/>
        </w:rPr>
        <w:t xml:space="preserve"> </w:t>
      </w:r>
      <w:r w:rsidR="00F438CF" w:rsidRPr="009547CE">
        <w:rPr>
          <w:rFonts w:ascii="David" w:hAnsi="David" w:cs="David"/>
          <w:sz w:val="28"/>
          <w:szCs w:val="28"/>
        </w:rPr>
        <w:t>040189888</w:t>
      </w:r>
      <w:r w:rsidRPr="009547CE">
        <w:rPr>
          <w:rFonts w:ascii="David" w:hAnsi="David" w:cs="David"/>
          <w:sz w:val="28"/>
          <w:szCs w:val="28"/>
        </w:rPr>
        <w:tab/>
      </w:r>
    </w:p>
    <w:p w:rsidR="00F234BD" w:rsidRPr="009547CE" w:rsidRDefault="000E1E24" w:rsidP="00F438CF">
      <w:pPr>
        <w:spacing w:line="360" w:lineRule="auto"/>
        <w:jc w:val="center"/>
        <w:rPr>
          <w:rFonts w:ascii="David" w:hAnsi="David" w:cs="David"/>
          <w:sz w:val="24"/>
          <w:szCs w:val="24"/>
        </w:rPr>
      </w:pPr>
      <w:r w:rsidRPr="009547CE">
        <w:rPr>
          <w:rFonts w:ascii="David" w:hAnsi="David" w:cs="David"/>
          <w:sz w:val="24"/>
          <w:szCs w:val="24"/>
        </w:rPr>
        <w:t>This work was prepared under the supervision of</w:t>
      </w:r>
    </w:p>
    <w:p w:rsidR="000E1E24" w:rsidRPr="009547CE" w:rsidRDefault="00F438CF" w:rsidP="00F438CF">
      <w:pPr>
        <w:spacing w:line="360" w:lineRule="auto"/>
        <w:jc w:val="center"/>
        <w:rPr>
          <w:rFonts w:ascii="David" w:hAnsi="David" w:cs="David"/>
          <w:sz w:val="28"/>
          <w:szCs w:val="28"/>
        </w:rPr>
      </w:pPr>
      <w:r w:rsidRPr="009547CE">
        <w:rPr>
          <w:rFonts w:ascii="David" w:hAnsi="David" w:cs="David"/>
          <w:sz w:val="24"/>
          <w:szCs w:val="24"/>
        </w:rPr>
        <w:t>Professor</w:t>
      </w:r>
      <w:r w:rsidRPr="009547CE">
        <w:rPr>
          <w:rFonts w:ascii="David" w:hAnsi="David" w:cs="David"/>
          <w:color w:val="000000"/>
          <w:spacing w:val="-4"/>
          <w:sz w:val="24"/>
          <w:szCs w:val="24"/>
        </w:rPr>
        <w:t xml:space="preserve"> Nitza Davidovitch</w:t>
      </w:r>
      <w:r w:rsidR="00F234BD" w:rsidRPr="009547CE">
        <w:rPr>
          <w:rFonts w:ascii="David" w:hAnsi="David" w:cs="David"/>
          <w:color w:val="000000"/>
          <w:spacing w:val="-4"/>
          <w:sz w:val="24"/>
          <w:szCs w:val="24"/>
        </w:rPr>
        <w:t xml:space="preserve"> and Professor Nava Le</w:t>
      </w:r>
      <w:r w:rsidRPr="009547CE">
        <w:rPr>
          <w:rFonts w:ascii="David" w:hAnsi="David" w:cs="David"/>
          <w:color w:val="000000"/>
          <w:spacing w:val="-4"/>
          <w:sz w:val="24"/>
          <w:szCs w:val="24"/>
        </w:rPr>
        <w:t>vit Binun</w:t>
      </w:r>
    </w:p>
    <w:p w:rsidR="000E1E24" w:rsidRPr="009547CE" w:rsidRDefault="000E1E24" w:rsidP="000E1E24">
      <w:pPr>
        <w:spacing w:line="360" w:lineRule="auto"/>
        <w:jc w:val="center"/>
        <w:rPr>
          <w:rFonts w:ascii="David" w:hAnsi="David" w:cs="David" w:hint="cs"/>
          <w:sz w:val="28"/>
          <w:szCs w:val="28"/>
        </w:rPr>
      </w:pPr>
    </w:p>
    <w:p w:rsidR="00B4031A" w:rsidRPr="009547CE" w:rsidRDefault="00F438CF" w:rsidP="00F234BD">
      <w:pPr>
        <w:spacing w:line="360" w:lineRule="auto"/>
        <w:jc w:val="center"/>
        <w:rPr>
          <w:rFonts w:ascii="David" w:eastAsia="David" w:hAnsi="David" w:cs="David" w:hint="cs"/>
          <w:b/>
          <w:sz w:val="28"/>
          <w:szCs w:val="28"/>
          <w:rtl/>
        </w:rPr>
      </w:pPr>
      <w:bookmarkStart w:id="0" w:name="טופס_הגשה"/>
      <w:bookmarkEnd w:id="0"/>
      <w:r w:rsidRPr="009547CE">
        <w:rPr>
          <w:rFonts w:ascii="David" w:hAnsi="David" w:cs="David"/>
          <w:sz w:val="28"/>
          <w:szCs w:val="28"/>
        </w:rPr>
        <w:t>(</w:t>
      </w:r>
      <w:r w:rsidR="00F234BD" w:rsidRPr="009547CE">
        <w:rPr>
          <w:rFonts w:ascii="David" w:hAnsi="David" w:cs="David"/>
          <w:sz w:val="28"/>
          <w:szCs w:val="28"/>
        </w:rPr>
        <w:t>November</w:t>
      </w:r>
      <w:r w:rsidR="000E1E24" w:rsidRPr="009547CE">
        <w:rPr>
          <w:rFonts w:ascii="David" w:hAnsi="David" w:cs="David"/>
          <w:sz w:val="28"/>
          <w:szCs w:val="28"/>
        </w:rPr>
        <w:t xml:space="preserve">, </w:t>
      </w:r>
      <w:r w:rsidR="00F234BD" w:rsidRPr="009547CE">
        <w:rPr>
          <w:rFonts w:ascii="David" w:hAnsi="David" w:cs="David"/>
          <w:sz w:val="28"/>
          <w:szCs w:val="28"/>
        </w:rPr>
        <w:t>2023</w:t>
      </w:r>
      <w:r w:rsidR="000E1E24" w:rsidRPr="009547CE">
        <w:rPr>
          <w:rFonts w:ascii="David" w:hAnsi="David" w:cs="David"/>
          <w:sz w:val="28"/>
          <w:szCs w:val="28"/>
        </w:rPr>
        <w:t>)</w:t>
      </w:r>
    </w:p>
    <w:p w:rsidR="00B4031A" w:rsidRPr="009547CE" w:rsidRDefault="00B4031A" w:rsidP="00B4031A">
      <w:pPr>
        <w:spacing w:line="360" w:lineRule="auto"/>
        <w:jc w:val="both"/>
        <w:rPr>
          <w:rFonts w:ascii="David" w:eastAsia="David" w:hAnsi="David" w:cs="David" w:hint="cs"/>
          <w:b/>
          <w:sz w:val="28"/>
          <w:szCs w:val="28"/>
          <w:rtl/>
        </w:rPr>
      </w:pPr>
    </w:p>
    <w:p w:rsidR="00B4031A" w:rsidRPr="009547CE" w:rsidRDefault="00B4031A" w:rsidP="00B4031A">
      <w:pPr>
        <w:spacing w:line="360" w:lineRule="auto"/>
        <w:jc w:val="both"/>
        <w:rPr>
          <w:rFonts w:ascii="David" w:eastAsia="David" w:hAnsi="David" w:cs="David"/>
          <w:b/>
          <w:sz w:val="28"/>
          <w:szCs w:val="28"/>
          <w:rtl/>
        </w:rPr>
      </w:pPr>
    </w:p>
    <w:p w:rsidR="00404029" w:rsidRPr="0093504C" w:rsidRDefault="00404029" w:rsidP="0093504C">
      <w:pPr>
        <w:spacing w:line="360" w:lineRule="auto"/>
        <w:rPr>
          <w:rFonts w:ascii="David" w:hAnsi="David" w:cs="David"/>
          <w:sz w:val="24"/>
          <w:szCs w:val="24"/>
          <w:rtl/>
        </w:rPr>
      </w:pPr>
    </w:p>
    <w:p w:rsidR="00790EDD" w:rsidRDefault="00790EDD" w:rsidP="004F10BE">
      <w:pPr>
        <w:spacing w:line="360" w:lineRule="auto"/>
        <w:rPr>
          <w:rFonts w:ascii="David" w:eastAsia="David" w:hAnsi="David" w:cs="David" w:hint="cs"/>
          <w:bCs/>
          <w:sz w:val="24"/>
          <w:szCs w:val="24"/>
          <w:rtl/>
        </w:rPr>
      </w:pPr>
    </w:p>
    <w:p w:rsidR="004F10BE" w:rsidRPr="00124E7F" w:rsidRDefault="004F10BE" w:rsidP="004F10BE">
      <w:pPr>
        <w:spacing w:line="360" w:lineRule="auto"/>
        <w:rPr>
          <w:rFonts w:ascii="David" w:eastAsia="David" w:hAnsi="David" w:cs="David" w:hint="cs"/>
          <w:bCs/>
          <w:sz w:val="24"/>
          <w:szCs w:val="24"/>
        </w:rPr>
      </w:pPr>
    </w:p>
    <w:p w:rsidR="00404029" w:rsidRPr="009547CE" w:rsidRDefault="00790EDD" w:rsidP="004F10BE">
      <w:pPr>
        <w:spacing w:line="360" w:lineRule="auto"/>
        <w:jc w:val="center"/>
        <w:rPr>
          <w:rFonts w:ascii="David" w:eastAsia="David" w:hAnsi="David" w:cs="David"/>
          <w:bCs/>
          <w:sz w:val="24"/>
          <w:szCs w:val="24"/>
          <w:rtl/>
        </w:rPr>
      </w:pPr>
      <w:r>
        <w:rPr>
          <w:rFonts w:ascii="David" w:eastAsia="David" w:hAnsi="David" w:cs="David" w:hint="cs"/>
          <w:bCs/>
          <w:sz w:val="24"/>
          <w:szCs w:val="24"/>
          <w:rtl/>
        </w:rPr>
        <w:lastRenderedPageBreak/>
        <w:t>תוכן עניינים</w:t>
      </w:r>
    </w:p>
    <w:p w:rsidR="008F3ADD" w:rsidRPr="00124E7F" w:rsidRDefault="001E115F" w:rsidP="008C064B">
      <w:pPr>
        <w:spacing w:after="0" w:line="360" w:lineRule="auto"/>
        <w:ind w:left="360"/>
        <w:jc w:val="both"/>
        <w:rPr>
          <w:rFonts w:ascii="David" w:hAnsi="David" w:cs="David" w:hint="cs"/>
        </w:rPr>
      </w:pPr>
      <w:r w:rsidRPr="00124E7F">
        <w:rPr>
          <w:rFonts w:ascii="David" w:hAnsi="David" w:cs="David" w:hint="cs"/>
          <w:rtl/>
        </w:rPr>
        <w:t>תקציר                                                                                                            א</w:t>
      </w:r>
    </w:p>
    <w:p w:rsidR="001E115F" w:rsidRDefault="00124E7F" w:rsidP="008C064B">
      <w:pPr>
        <w:pStyle w:val="aa"/>
        <w:numPr>
          <w:ilvl w:val="0"/>
          <w:numId w:val="8"/>
        </w:numPr>
        <w:spacing w:after="0" w:line="360" w:lineRule="auto"/>
        <w:jc w:val="both"/>
        <w:rPr>
          <w:rFonts w:ascii="David" w:hAnsi="David" w:cs="David" w:hint="cs"/>
        </w:rPr>
      </w:pPr>
      <w:r>
        <w:rPr>
          <w:rFonts w:ascii="David" w:hAnsi="David" w:cs="David" w:hint="cs"/>
          <w:rtl/>
        </w:rPr>
        <w:t>סקירת ספרות</w:t>
      </w:r>
    </w:p>
    <w:p w:rsidR="002E4113" w:rsidRPr="002E4113" w:rsidRDefault="001E115F" w:rsidP="008C064B">
      <w:pPr>
        <w:pStyle w:val="aa"/>
        <w:numPr>
          <w:ilvl w:val="1"/>
          <w:numId w:val="8"/>
        </w:numPr>
        <w:spacing w:line="360" w:lineRule="auto"/>
        <w:jc w:val="both"/>
        <w:rPr>
          <w:rFonts w:ascii="David" w:eastAsia="David" w:hAnsi="David" w:cs="David" w:hint="cs"/>
          <w:bCs/>
          <w:sz w:val="28"/>
          <w:szCs w:val="28"/>
          <w:rtl/>
        </w:rPr>
      </w:pPr>
      <w:r w:rsidRPr="002E4113">
        <w:rPr>
          <w:rFonts w:ascii="David" w:hAnsi="David" w:cs="David"/>
          <w:rtl/>
        </w:rPr>
        <w:t>הבחנה בין מיינדפולנס כתכונה</w:t>
      </w:r>
      <w:r w:rsidRPr="002E4113">
        <w:rPr>
          <w:rFonts w:ascii="David" w:eastAsia="David" w:hAnsi="David" w:cs="David"/>
          <w:bCs/>
          <w:sz w:val="28"/>
          <w:szCs w:val="28"/>
          <w:rtl/>
        </w:rPr>
        <w:t xml:space="preserve"> </w:t>
      </w:r>
      <w:r w:rsidRPr="002E4113">
        <w:rPr>
          <w:rFonts w:ascii="David" w:hAnsi="David" w:cs="David"/>
          <w:rtl/>
        </w:rPr>
        <w:t>לעומת מיינדפולנס כתרגול</w:t>
      </w:r>
    </w:p>
    <w:p w:rsidR="00124E7F" w:rsidRDefault="002E4113" w:rsidP="008C064B">
      <w:pPr>
        <w:pStyle w:val="aa"/>
        <w:numPr>
          <w:ilvl w:val="1"/>
          <w:numId w:val="8"/>
        </w:numPr>
        <w:spacing w:line="360" w:lineRule="auto"/>
        <w:jc w:val="both"/>
        <w:rPr>
          <w:rFonts w:ascii="David" w:eastAsia="David" w:hAnsi="David" w:cs="David" w:hint="cs"/>
          <w:b/>
          <w:sz w:val="24"/>
          <w:szCs w:val="24"/>
        </w:rPr>
      </w:pPr>
      <w:r w:rsidRPr="002E4113">
        <w:rPr>
          <w:rFonts w:ascii="David" w:eastAsia="David" w:hAnsi="David" w:cs="David"/>
          <w:b/>
          <w:sz w:val="24"/>
          <w:szCs w:val="24"/>
          <w:rtl/>
        </w:rPr>
        <w:t>הקשר בין מיינדפולנס כתכונה וכתרגול לרווחה נפשית בשדה המחקרי</w:t>
      </w:r>
    </w:p>
    <w:p w:rsidR="00124E7F" w:rsidRPr="00124E7F" w:rsidRDefault="00124E7F" w:rsidP="008C064B">
      <w:pPr>
        <w:pStyle w:val="aa"/>
        <w:numPr>
          <w:ilvl w:val="1"/>
          <w:numId w:val="8"/>
        </w:numPr>
        <w:spacing w:line="360" w:lineRule="auto"/>
        <w:jc w:val="both"/>
        <w:rPr>
          <w:rFonts w:ascii="David" w:eastAsia="David" w:hAnsi="David" w:cs="David"/>
          <w:b/>
          <w:sz w:val="24"/>
          <w:szCs w:val="24"/>
        </w:rPr>
      </w:pPr>
      <w:r w:rsidRPr="00124E7F">
        <w:rPr>
          <w:rFonts w:ascii="David" w:eastAsia="David" w:hAnsi="David" w:cs="David"/>
          <w:b/>
          <w:sz w:val="24"/>
          <w:szCs w:val="24"/>
          <w:rtl/>
        </w:rPr>
        <w:t>מיינדפולנס ורגישות תרבותית</w:t>
      </w:r>
    </w:p>
    <w:p w:rsidR="001E115F" w:rsidRDefault="00124E7F" w:rsidP="008C064B">
      <w:pPr>
        <w:pStyle w:val="aa"/>
        <w:numPr>
          <w:ilvl w:val="1"/>
          <w:numId w:val="8"/>
        </w:numPr>
        <w:spacing w:line="360" w:lineRule="auto"/>
        <w:jc w:val="both"/>
        <w:rPr>
          <w:rFonts w:ascii="David" w:eastAsia="David" w:hAnsi="David" w:cs="David" w:hint="cs"/>
          <w:b/>
          <w:sz w:val="24"/>
          <w:szCs w:val="24"/>
        </w:rPr>
      </w:pPr>
      <w:r>
        <w:rPr>
          <w:rFonts w:ascii="David" w:eastAsia="David" w:hAnsi="David" w:cs="David" w:hint="cs"/>
          <w:b/>
          <w:sz w:val="24"/>
          <w:szCs w:val="24"/>
          <w:rtl/>
        </w:rPr>
        <w:t>מיינדפולנס בחינוך</w:t>
      </w:r>
    </w:p>
    <w:p w:rsidR="00124E7F" w:rsidRDefault="00124E7F" w:rsidP="008C064B">
      <w:pPr>
        <w:pStyle w:val="aa"/>
        <w:numPr>
          <w:ilvl w:val="1"/>
          <w:numId w:val="8"/>
        </w:numPr>
        <w:spacing w:line="360" w:lineRule="auto"/>
        <w:jc w:val="both"/>
        <w:rPr>
          <w:rFonts w:ascii="David" w:eastAsia="David" w:hAnsi="David" w:cs="David" w:hint="cs"/>
          <w:b/>
          <w:sz w:val="24"/>
          <w:szCs w:val="24"/>
        </w:rPr>
      </w:pPr>
      <w:r>
        <w:rPr>
          <w:rFonts w:ascii="David" w:eastAsia="David" w:hAnsi="David" w:cs="David" w:hint="cs"/>
          <w:b/>
          <w:sz w:val="24"/>
          <w:szCs w:val="24"/>
          <w:rtl/>
        </w:rPr>
        <w:t xml:space="preserve">מיינדפולנס בחינוך בישראל </w:t>
      </w:r>
    </w:p>
    <w:p w:rsidR="00124E7F" w:rsidRDefault="00124E7F" w:rsidP="008C064B">
      <w:pPr>
        <w:pStyle w:val="aa"/>
        <w:numPr>
          <w:ilvl w:val="1"/>
          <w:numId w:val="8"/>
        </w:numPr>
        <w:spacing w:line="360" w:lineRule="auto"/>
        <w:jc w:val="both"/>
        <w:rPr>
          <w:rFonts w:ascii="David" w:eastAsia="David" w:hAnsi="David" w:cs="David" w:hint="cs"/>
          <w:b/>
          <w:sz w:val="24"/>
          <w:szCs w:val="24"/>
        </w:rPr>
      </w:pPr>
      <w:r>
        <w:rPr>
          <w:rFonts w:ascii="David" w:eastAsia="David" w:hAnsi="David" w:cs="David" w:hint="cs"/>
          <w:b/>
          <w:sz w:val="24"/>
          <w:szCs w:val="24"/>
          <w:rtl/>
        </w:rPr>
        <w:t>הצורך בהטמעת המיינדפולנס בקרב מורות בהתאמה אל זהותן האמונית-דתית</w:t>
      </w:r>
    </w:p>
    <w:p w:rsidR="00124E7F" w:rsidRPr="0035379A" w:rsidRDefault="00124E7F" w:rsidP="008C064B">
      <w:pPr>
        <w:pStyle w:val="aa"/>
        <w:numPr>
          <w:ilvl w:val="0"/>
          <w:numId w:val="8"/>
        </w:numPr>
        <w:spacing w:line="360" w:lineRule="auto"/>
        <w:jc w:val="both"/>
        <w:rPr>
          <w:rFonts w:ascii="David" w:eastAsia="David" w:hAnsi="David" w:cs="David" w:hint="cs"/>
          <w:b/>
          <w:sz w:val="24"/>
          <w:szCs w:val="24"/>
          <w:rtl/>
        </w:rPr>
      </w:pPr>
      <w:r>
        <w:rPr>
          <w:rFonts w:ascii="David" w:eastAsia="David" w:hAnsi="David" w:cs="David" w:hint="cs"/>
          <w:b/>
          <w:sz w:val="24"/>
          <w:szCs w:val="24"/>
          <w:rtl/>
        </w:rPr>
        <w:t xml:space="preserve">מערך המחקר </w:t>
      </w:r>
      <w:r w:rsidR="0035379A">
        <w:rPr>
          <w:rFonts w:ascii="David" w:eastAsia="David" w:hAnsi="David" w:cs="David" w:hint="cs"/>
          <w:b/>
          <w:sz w:val="24"/>
          <w:szCs w:val="24"/>
          <w:rtl/>
        </w:rPr>
        <w:t>הכמותי</w:t>
      </w:r>
    </w:p>
    <w:p w:rsidR="00921B59" w:rsidRDefault="00921B59" w:rsidP="008C064B">
      <w:pPr>
        <w:pStyle w:val="aa"/>
        <w:numPr>
          <w:ilvl w:val="1"/>
          <w:numId w:val="8"/>
        </w:numPr>
        <w:spacing w:line="360" w:lineRule="auto"/>
        <w:jc w:val="both"/>
        <w:rPr>
          <w:rFonts w:ascii="David" w:eastAsia="David" w:hAnsi="David" w:cs="David" w:hint="cs"/>
          <w:b/>
          <w:sz w:val="24"/>
          <w:szCs w:val="24"/>
        </w:rPr>
      </w:pPr>
      <w:r>
        <w:rPr>
          <w:rFonts w:ascii="David" w:eastAsia="David" w:hAnsi="David" w:cs="David" w:hint="cs"/>
          <w:b/>
          <w:sz w:val="24"/>
          <w:szCs w:val="24"/>
          <w:rtl/>
        </w:rPr>
        <w:t xml:space="preserve">אוכלוסיית המחקר </w:t>
      </w:r>
    </w:p>
    <w:p w:rsidR="00921B59" w:rsidRDefault="00921B59" w:rsidP="008C064B">
      <w:pPr>
        <w:pStyle w:val="aa"/>
        <w:numPr>
          <w:ilvl w:val="1"/>
          <w:numId w:val="8"/>
        </w:numPr>
        <w:spacing w:line="360" w:lineRule="auto"/>
        <w:jc w:val="both"/>
        <w:rPr>
          <w:rFonts w:ascii="David" w:eastAsia="David" w:hAnsi="David" w:cs="David" w:hint="cs"/>
          <w:b/>
          <w:sz w:val="24"/>
          <w:szCs w:val="24"/>
        </w:rPr>
      </w:pPr>
      <w:r>
        <w:rPr>
          <w:rFonts w:ascii="David" w:eastAsia="David" w:hAnsi="David" w:cs="David" w:hint="cs"/>
          <w:b/>
          <w:sz w:val="24"/>
          <w:szCs w:val="24"/>
          <w:rtl/>
        </w:rPr>
        <w:t>כלים</w:t>
      </w:r>
    </w:p>
    <w:p w:rsidR="00136DC7" w:rsidRPr="00136DC7" w:rsidRDefault="00921B59" w:rsidP="008C064B">
      <w:pPr>
        <w:pStyle w:val="aa"/>
        <w:numPr>
          <w:ilvl w:val="1"/>
          <w:numId w:val="8"/>
        </w:numPr>
        <w:spacing w:line="360" w:lineRule="auto"/>
        <w:jc w:val="both"/>
        <w:rPr>
          <w:rFonts w:ascii="David" w:eastAsia="David" w:hAnsi="David" w:cs="David" w:hint="cs"/>
          <w:b/>
          <w:sz w:val="24"/>
          <w:szCs w:val="24"/>
        </w:rPr>
      </w:pPr>
      <w:r>
        <w:rPr>
          <w:rFonts w:ascii="David" w:eastAsia="David" w:hAnsi="David" w:cs="David" w:hint="cs"/>
          <w:b/>
          <w:sz w:val="24"/>
          <w:szCs w:val="24"/>
          <w:rtl/>
        </w:rPr>
        <w:t xml:space="preserve">הליך </w:t>
      </w:r>
    </w:p>
    <w:p w:rsidR="0035379A" w:rsidRDefault="0035379A" w:rsidP="008C064B">
      <w:pPr>
        <w:pStyle w:val="aa"/>
        <w:numPr>
          <w:ilvl w:val="0"/>
          <w:numId w:val="8"/>
        </w:numPr>
        <w:spacing w:line="360" w:lineRule="auto"/>
        <w:jc w:val="both"/>
        <w:rPr>
          <w:rFonts w:ascii="David" w:eastAsia="David" w:hAnsi="David" w:cs="David" w:hint="cs"/>
          <w:b/>
          <w:sz w:val="24"/>
          <w:szCs w:val="24"/>
        </w:rPr>
      </w:pPr>
      <w:r>
        <w:rPr>
          <w:rFonts w:ascii="David" w:eastAsia="David" w:hAnsi="David" w:cs="David" w:hint="cs"/>
          <w:b/>
          <w:sz w:val="24"/>
          <w:szCs w:val="24"/>
          <w:rtl/>
        </w:rPr>
        <w:t>מערך המחקר האיכותני</w:t>
      </w:r>
    </w:p>
    <w:p w:rsidR="0035379A" w:rsidRDefault="0035379A" w:rsidP="008C064B">
      <w:pPr>
        <w:pStyle w:val="aa"/>
        <w:spacing w:line="360" w:lineRule="auto"/>
        <w:jc w:val="both"/>
        <w:rPr>
          <w:rFonts w:ascii="David" w:eastAsia="David" w:hAnsi="David" w:cs="David" w:hint="cs"/>
          <w:b/>
          <w:sz w:val="24"/>
          <w:szCs w:val="24"/>
          <w:rtl/>
        </w:rPr>
      </w:pPr>
      <w:r>
        <w:rPr>
          <w:rFonts w:ascii="David" w:eastAsia="David" w:hAnsi="David" w:cs="David" w:hint="cs"/>
          <w:b/>
          <w:sz w:val="24"/>
          <w:szCs w:val="24"/>
          <w:rtl/>
        </w:rPr>
        <w:t xml:space="preserve">    3.1 אוכלוסיית המחקר</w:t>
      </w:r>
    </w:p>
    <w:p w:rsidR="0035379A" w:rsidRDefault="0035379A" w:rsidP="008C064B">
      <w:pPr>
        <w:pStyle w:val="aa"/>
        <w:spacing w:line="360" w:lineRule="auto"/>
        <w:jc w:val="both"/>
        <w:rPr>
          <w:rFonts w:ascii="David" w:eastAsia="David" w:hAnsi="David" w:cs="David" w:hint="cs"/>
          <w:b/>
          <w:sz w:val="24"/>
          <w:szCs w:val="24"/>
          <w:rtl/>
        </w:rPr>
      </w:pPr>
      <w:r>
        <w:rPr>
          <w:rFonts w:ascii="David" w:eastAsia="David" w:hAnsi="David" w:cs="David" w:hint="cs"/>
          <w:b/>
          <w:sz w:val="24"/>
          <w:szCs w:val="24"/>
          <w:rtl/>
        </w:rPr>
        <w:t xml:space="preserve">    3.2 כלים</w:t>
      </w:r>
    </w:p>
    <w:p w:rsidR="00FD2487" w:rsidRDefault="00136DC7" w:rsidP="008C064B">
      <w:pPr>
        <w:pStyle w:val="aa"/>
        <w:spacing w:line="360" w:lineRule="auto"/>
        <w:jc w:val="both"/>
        <w:rPr>
          <w:rFonts w:ascii="David" w:eastAsia="David" w:hAnsi="David" w:cs="David" w:hint="cs"/>
          <w:b/>
          <w:sz w:val="24"/>
          <w:szCs w:val="24"/>
          <w:rtl/>
        </w:rPr>
      </w:pPr>
      <w:r>
        <w:rPr>
          <w:rFonts w:ascii="David" w:eastAsia="David" w:hAnsi="David" w:cs="David" w:hint="cs"/>
          <w:b/>
          <w:sz w:val="24"/>
          <w:szCs w:val="24"/>
          <w:rtl/>
        </w:rPr>
        <w:t xml:space="preserve">    3.3 הליך</w:t>
      </w:r>
    </w:p>
    <w:p w:rsidR="0093504C" w:rsidRDefault="008C064B" w:rsidP="008C064B">
      <w:pPr>
        <w:spacing w:line="360" w:lineRule="auto"/>
        <w:jc w:val="both"/>
        <w:rPr>
          <w:rFonts w:ascii="David" w:eastAsia="David" w:hAnsi="David" w:cs="David" w:hint="cs"/>
          <w:b/>
          <w:sz w:val="24"/>
          <w:szCs w:val="24"/>
          <w:rtl/>
        </w:rPr>
      </w:pPr>
      <w:r>
        <w:rPr>
          <w:rFonts w:ascii="David" w:eastAsia="David" w:hAnsi="David" w:cs="David" w:hint="cs"/>
          <w:b/>
          <w:sz w:val="24"/>
          <w:szCs w:val="24"/>
          <w:rtl/>
        </w:rPr>
        <w:t xml:space="preserve"> </w:t>
      </w:r>
      <w:r w:rsidR="00FD2487">
        <w:rPr>
          <w:rFonts w:ascii="David" w:eastAsia="David" w:hAnsi="David" w:cs="David" w:hint="cs"/>
          <w:b/>
          <w:sz w:val="24"/>
          <w:szCs w:val="24"/>
          <w:rtl/>
        </w:rPr>
        <w:t xml:space="preserve"> 4.  ממצאי המחקר הכמותי</w:t>
      </w:r>
    </w:p>
    <w:p w:rsidR="00FD2487" w:rsidRDefault="0093504C" w:rsidP="008C064B">
      <w:pPr>
        <w:spacing w:line="360" w:lineRule="auto"/>
        <w:jc w:val="both"/>
        <w:rPr>
          <w:rFonts w:ascii="David" w:eastAsia="David" w:hAnsi="David" w:cs="David" w:hint="cs"/>
          <w:b/>
          <w:sz w:val="24"/>
          <w:szCs w:val="24"/>
          <w:rtl/>
        </w:rPr>
      </w:pPr>
      <w:r>
        <w:rPr>
          <w:rFonts w:ascii="David" w:eastAsia="David" w:hAnsi="David" w:cs="David" w:hint="cs"/>
          <w:b/>
          <w:sz w:val="24"/>
          <w:szCs w:val="24"/>
          <w:rtl/>
        </w:rPr>
        <w:t xml:space="preserve">  5</w:t>
      </w:r>
      <w:r w:rsidR="00FD2487">
        <w:rPr>
          <w:rFonts w:ascii="David" w:eastAsia="David" w:hAnsi="David" w:cs="David" w:hint="cs"/>
          <w:b/>
          <w:sz w:val="24"/>
          <w:szCs w:val="24"/>
          <w:rtl/>
        </w:rPr>
        <w:t>. ממצאי המחקר האיכותני</w:t>
      </w:r>
    </w:p>
    <w:p w:rsidR="00FD2487" w:rsidRDefault="00FD2487" w:rsidP="008C064B">
      <w:pPr>
        <w:spacing w:line="360" w:lineRule="auto"/>
        <w:jc w:val="both"/>
        <w:rPr>
          <w:rFonts w:ascii="David" w:eastAsia="David" w:hAnsi="David" w:cs="David" w:hint="cs"/>
          <w:b/>
          <w:sz w:val="24"/>
          <w:szCs w:val="24"/>
          <w:rtl/>
        </w:rPr>
      </w:pPr>
      <w:r>
        <w:rPr>
          <w:rFonts w:ascii="David" w:eastAsia="David" w:hAnsi="David" w:cs="David" w:hint="cs"/>
          <w:b/>
          <w:sz w:val="24"/>
          <w:szCs w:val="24"/>
          <w:rtl/>
        </w:rPr>
        <w:t xml:space="preserve">                5.1 תנועת הרחקה: בין ביקורת סמויה לאמביוולנטיות גלויה</w:t>
      </w:r>
    </w:p>
    <w:p w:rsidR="00FD2487" w:rsidRDefault="00E26664" w:rsidP="008C064B">
      <w:pPr>
        <w:spacing w:line="360" w:lineRule="auto"/>
        <w:jc w:val="both"/>
        <w:rPr>
          <w:rFonts w:ascii="David" w:eastAsia="David" w:hAnsi="David" w:cs="David" w:hint="cs"/>
          <w:b/>
          <w:sz w:val="24"/>
          <w:szCs w:val="24"/>
          <w:rtl/>
        </w:rPr>
      </w:pPr>
      <w:r>
        <w:rPr>
          <w:rFonts w:ascii="David" w:eastAsia="David" w:hAnsi="David" w:cs="David" w:hint="cs"/>
          <w:b/>
          <w:sz w:val="24"/>
          <w:szCs w:val="24"/>
          <w:rtl/>
        </w:rPr>
        <w:t xml:space="preserve">              5.1.2 הפעלת חומת הגנה ראשונית למול שדות זרים</w:t>
      </w:r>
    </w:p>
    <w:p w:rsidR="00E26664" w:rsidRDefault="00E26664" w:rsidP="008C064B">
      <w:pPr>
        <w:spacing w:line="360" w:lineRule="auto"/>
        <w:jc w:val="both"/>
        <w:rPr>
          <w:rFonts w:ascii="David" w:eastAsia="David" w:hAnsi="David" w:cs="David" w:hint="cs"/>
          <w:b/>
          <w:sz w:val="24"/>
          <w:szCs w:val="24"/>
          <w:rtl/>
        </w:rPr>
      </w:pPr>
      <w:r>
        <w:rPr>
          <w:rFonts w:ascii="David" w:eastAsia="David" w:hAnsi="David" w:cs="David" w:hint="cs"/>
          <w:b/>
          <w:sz w:val="24"/>
          <w:szCs w:val="24"/>
          <w:rtl/>
        </w:rPr>
        <w:t xml:space="preserve">              5.1.3 תחושת ריחוק ופער תרבותי בין העולם האמוני האישי לעולם המיינדפולנס </w:t>
      </w:r>
    </w:p>
    <w:p w:rsidR="00E26664" w:rsidRDefault="00E26664" w:rsidP="008C064B">
      <w:pPr>
        <w:spacing w:line="360" w:lineRule="auto"/>
        <w:jc w:val="both"/>
        <w:rPr>
          <w:rFonts w:ascii="David" w:eastAsia="David" w:hAnsi="David" w:cs="David" w:hint="cs"/>
          <w:b/>
          <w:sz w:val="24"/>
          <w:szCs w:val="24"/>
          <w:rtl/>
        </w:rPr>
      </w:pPr>
      <w:r>
        <w:rPr>
          <w:rFonts w:ascii="David" w:eastAsia="David" w:hAnsi="David" w:cs="David" w:hint="cs"/>
          <w:b/>
          <w:sz w:val="24"/>
          <w:szCs w:val="24"/>
          <w:rtl/>
        </w:rPr>
        <w:t xml:space="preserve">               5.2  תנועת התקרבות: חיבורים עצמאיים בין עולם המיינדפולנס לעולם היהדות </w:t>
      </w:r>
    </w:p>
    <w:p w:rsidR="0093504C" w:rsidRDefault="0093504C" w:rsidP="008C064B">
      <w:pPr>
        <w:spacing w:line="360" w:lineRule="auto"/>
        <w:jc w:val="both"/>
        <w:rPr>
          <w:rFonts w:ascii="David" w:eastAsia="David" w:hAnsi="David" w:cs="David" w:hint="cs"/>
          <w:b/>
          <w:sz w:val="24"/>
          <w:szCs w:val="24"/>
          <w:rtl/>
        </w:rPr>
      </w:pPr>
      <w:r>
        <w:rPr>
          <w:rFonts w:ascii="David" w:eastAsia="David" w:hAnsi="David" w:cs="David" w:hint="cs"/>
          <w:b/>
          <w:sz w:val="24"/>
          <w:szCs w:val="24"/>
          <w:rtl/>
        </w:rPr>
        <w:t xml:space="preserve">             5.2.1 תוקף ותיקוף בעוגני היהדות, יסוד ראשית ואחרית. </w:t>
      </w:r>
    </w:p>
    <w:p w:rsidR="0093504C" w:rsidRDefault="0093504C" w:rsidP="008C064B">
      <w:pPr>
        <w:spacing w:line="360" w:lineRule="auto"/>
        <w:jc w:val="both"/>
        <w:rPr>
          <w:rFonts w:ascii="David" w:eastAsia="David" w:hAnsi="David" w:cs="David" w:hint="cs"/>
          <w:b/>
          <w:sz w:val="24"/>
          <w:szCs w:val="24"/>
          <w:rtl/>
        </w:rPr>
      </w:pPr>
      <w:r>
        <w:rPr>
          <w:rFonts w:ascii="David" w:eastAsia="David" w:hAnsi="David" w:cs="David" w:hint="cs"/>
          <w:b/>
          <w:sz w:val="24"/>
          <w:szCs w:val="24"/>
          <w:rtl/>
        </w:rPr>
        <w:t xml:space="preserve">             5.2.2  המיינדפולנס כאיכות המחברת בין האדם לאל ולבריאה. </w:t>
      </w:r>
    </w:p>
    <w:p w:rsidR="0093504C" w:rsidRDefault="0093504C" w:rsidP="008C064B">
      <w:pPr>
        <w:spacing w:line="360" w:lineRule="auto"/>
        <w:jc w:val="both"/>
        <w:rPr>
          <w:rFonts w:ascii="David" w:eastAsia="David" w:hAnsi="David" w:cs="David" w:hint="cs"/>
          <w:b/>
          <w:sz w:val="24"/>
          <w:szCs w:val="24"/>
          <w:rtl/>
        </w:rPr>
      </w:pPr>
      <w:r>
        <w:rPr>
          <w:rFonts w:ascii="David" w:eastAsia="David" w:hAnsi="David" w:cs="David" w:hint="cs"/>
          <w:b/>
          <w:sz w:val="24"/>
          <w:szCs w:val="24"/>
          <w:rtl/>
        </w:rPr>
        <w:t xml:space="preserve">             5.2.3 המיינדפולנס כקול החמלה והעין הטובה ביחסים בין-אישיים.</w:t>
      </w:r>
    </w:p>
    <w:p w:rsidR="0093504C" w:rsidRDefault="0093504C" w:rsidP="008C064B">
      <w:pPr>
        <w:spacing w:line="360" w:lineRule="auto"/>
        <w:jc w:val="both"/>
        <w:rPr>
          <w:rFonts w:ascii="David" w:eastAsia="David" w:hAnsi="David" w:cs="David" w:hint="cs"/>
          <w:b/>
          <w:sz w:val="24"/>
          <w:szCs w:val="24"/>
          <w:rtl/>
        </w:rPr>
      </w:pPr>
      <w:r>
        <w:rPr>
          <w:rFonts w:ascii="David" w:eastAsia="David" w:hAnsi="David" w:cs="David" w:hint="cs"/>
          <w:b/>
          <w:sz w:val="24"/>
          <w:szCs w:val="24"/>
          <w:rtl/>
        </w:rPr>
        <w:t xml:space="preserve">           5.2.4 קשיבות בפרשה- חיבורים בין פרשת השבוע למיינדפולנס </w:t>
      </w:r>
    </w:p>
    <w:p w:rsidR="0093504C" w:rsidRDefault="0093504C" w:rsidP="008C064B">
      <w:pPr>
        <w:spacing w:line="360" w:lineRule="auto"/>
        <w:jc w:val="both"/>
        <w:rPr>
          <w:rFonts w:ascii="David" w:eastAsia="David" w:hAnsi="David" w:cs="David" w:hint="cs"/>
          <w:b/>
          <w:sz w:val="24"/>
          <w:szCs w:val="24"/>
          <w:rtl/>
        </w:rPr>
      </w:pPr>
      <w:r>
        <w:rPr>
          <w:rFonts w:ascii="David" w:eastAsia="David" w:hAnsi="David" w:cs="David" w:hint="cs"/>
          <w:b/>
          <w:sz w:val="24"/>
          <w:szCs w:val="24"/>
          <w:rtl/>
        </w:rPr>
        <w:t xml:space="preserve">           5.3     בחינת הצורך בהתאמות תרבותיות</w:t>
      </w:r>
    </w:p>
    <w:p w:rsidR="0093504C" w:rsidRDefault="0093504C" w:rsidP="008C064B">
      <w:pPr>
        <w:spacing w:line="360" w:lineRule="auto"/>
        <w:jc w:val="both"/>
        <w:rPr>
          <w:rFonts w:ascii="David" w:eastAsia="David" w:hAnsi="David" w:cs="David" w:hint="cs"/>
          <w:b/>
          <w:sz w:val="24"/>
          <w:szCs w:val="24"/>
          <w:rtl/>
        </w:rPr>
      </w:pPr>
      <w:r>
        <w:rPr>
          <w:rFonts w:ascii="David" w:eastAsia="David" w:hAnsi="David" w:cs="David" w:hint="cs"/>
          <w:b/>
          <w:sz w:val="24"/>
          <w:szCs w:val="24"/>
          <w:rtl/>
        </w:rPr>
        <w:t xml:space="preserve">           5.4     בדיקת השפעת תרגול המיינדפולנס על רווחה נפשית בקרב המורות האורתודוקסיות </w:t>
      </w:r>
    </w:p>
    <w:p w:rsidR="0093504C" w:rsidRDefault="0093504C" w:rsidP="008C064B">
      <w:pPr>
        <w:spacing w:line="360" w:lineRule="auto"/>
        <w:jc w:val="both"/>
        <w:rPr>
          <w:rFonts w:ascii="David" w:eastAsia="David" w:hAnsi="David" w:cs="David" w:hint="cs"/>
          <w:b/>
          <w:sz w:val="24"/>
          <w:szCs w:val="24"/>
          <w:rtl/>
        </w:rPr>
      </w:pPr>
      <w:r>
        <w:rPr>
          <w:rFonts w:ascii="David" w:eastAsia="David" w:hAnsi="David" w:cs="David" w:hint="cs"/>
          <w:b/>
          <w:sz w:val="24"/>
          <w:szCs w:val="24"/>
          <w:rtl/>
        </w:rPr>
        <w:t>6. דיון ומסקנות</w:t>
      </w:r>
    </w:p>
    <w:p w:rsidR="0093504C" w:rsidRDefault="0093504C" w:rsidP="008C064B">
      <w:pPr>
        <w:spacing w:line="360" w:lineRule="auto"/>
        <w:jc w:val="both"/>
        <w:rPr>
          <w:rFonts w:ascii="David" w:eastAsia="David" w:hAnsi="David" w:cs="David" w:hint="cs"/>
          <w:b/>
          <w:sz w:val="24"/>
          <w:szCs w:val="24"/>
          <w:rtl/>
        </w:rPr>
      </w:pPr>
      <w:r>
        <w:rPr>
          <w:rFonts w:ascii="David" w:eastAsia="David" w:hAnsi="David" w:cs="David" w:hint="cs"/>
          <w:b/>
          <w:sz w:val="24"/>
          <w:szCs w:val="24"/>
          <w:rtl/>
        </w:rPr>
        <w:t>7. ביבליוגרפיה</w:t>
      </w:r>
    </w:p>
    <w:p w:rsidR="0093504C" w:rsidRDefault="0093504C" w:rsidP="008C064B">
      <w:pPr>
        <w:spacing w:line="360" w:lineRule="auto"/>
        <w:jc w:val="both"/>
        <w:rPr>
          <w:rFonts w:ascii="David" w:eastAsia="David" w:hAnsi="David" w:cs="David" w:hint="cs"/>
          <w:b/>
          <w:sz w:val="24"/>
          <w:szCs w:val="24"/>
          <w:rtl/>
        </w:rPr>
      </w:pPr>
      <w:r>
        <w:rPr>
          <w:rFonts w:ascii="David" w:eastAsia="David" w:hAnsi="David" w:cs="David" w:hint="cs"/>
          <w:b/>
          <w:sz w:val="24"/>
          <w:szCs w:val="24"/>
          <w:rtl/>
        </w:rPr>
        <w:lastRenderedPageBreak/>
        <w:t xml:space="preserve">8. נספחים </w:t>
      </w:r>
    </w:p>
    <w:p w:rsidR="0093504C" w:rsidRDefault="0093504C" w:rsidP="008C064B">
      <w:pPr>
        <w:spacing w:line="360" w:lineRule="auto"/>
        <w:jc w:val="both"/>
        <w:rPr>
          <w:rFonts w:ascii="David" w:eastAsia="David" w:hAnsi="David" w:cs="David" w:hint="cs"/>
          <w:b/>
          <w:sz w:val="24"/>
          <w:szCs w:val="24"/>
          <w:rtl/>
        </w:rPr>
      </w:pPr>
      <w:r>
        <w:rPr>
          <w:rFonts w:ascii="David" w:eastAsia="David" w:hAnsi="David" w:cs="David" w:hint="cs"/>
          <w:b/>
          <w:sz w:val="24"/>
          <w:szCs w:val="24"/>
          <w:rtl/>
        </w:rPr>
        <w:t xml:space="preserve">9. </w:t>
      </w:r>
      <w:r w:rsidRPr="0093504C">
        <w:rPr>
          <w:rFonts w:ascii="David" w:eastAsia="David" w:hAnsi="David" w:cs="David"/>
          <w:bCs/>
          <w:sz w:val="24"/>
          <w:szCs w:val="24"/>
        </w:rPr>
        <w:t xml:space="preserve">Abstract </w:t>
      </w:r>
    </w:p>
    <w:p w:rsidR="0093504C" w:rsidRDefault="0093504C" w:rsidP="008C064B">
      <w:pPr>
        <w:spacing w:line="360" w:lineRule="auto"/>
        <w:jc w:val="both"/>
        <w:rPr>
          <w:rFonts w:ascii="David" w:eastAsia="David" w:hAnsi="David" w:cs="David" w:hint="cs"/>
          <w:b/>
          <w:sz w:val="24"/>
          <w:szCs w:val="24"/>
          <w:rtl/>
        </w:rPr>
      </w:pPr>
    </w:p>
    <w:p w:rsidR="0093504C" w:rsidRPr="00FD2487" w:rsidRDefault="0093504C" w:rsidP="008C064B">
      <w:pPr>
        <w:spacing w:line="360" w:lineRule="auto"/>
        <w:jc w:val="both"/>
        <w:rPr>
          <w:rFonts w:ascii="David" w:eastAsia="David" w:hAnsi="David" w:cs="David" w:hint="cs"/>
          <w:b/>
          <w:sz w:val="24"/>
          <w:szCs w:val="24"/>
          <w:rtl/>
        </w:rPr>
      </w:pPr>
      <w:r>
        <w:rPr>
          <w:rFonts w:ascii="David" w:eastAsia="David" w:hAnsi="David" w:cs="David" w:hint="cs"/>
          <w:b/>
          <w:sz w:val="24"/>
          <w:szCs w:val="24"/>
          <w:rtl/>
        </w:rPr>
        <w:t xml:space="preserve">         </w:t>
      </w:r>
    </w:p>
    <w:p w:rsidR="00FD2487" w:rsidRPr="00FD2487" w:rsidRDefault="00FD2487" w:rsidP="00136DC7">
      <w:pPr>
        <w:spacing w:line="360" w:lineRule="auto"/>
        <w:rPr>
          <w:rFonts w:ascii="David" w:eastAsia="David" w:hAnsi="David" w:cs="David" w:hint="cs"/>
          <w:b/>
          <w:sz w:val="24"/>
          <w:szCs w:val="24"/>
          <w:rtl/>
        </w:rPr>
      </w:pPr>
    </w:p>
    <w:p w:rsidR="00FD2487" w:rsidRDefault="00FD2487" w:rsidP="00FD2487">
      <w:pPr>
        <w:pStyle w:val="aa"/>
        <w:spacing w:line="360" w:lineRule="auto"/>
        <w:rPr>
          <w:rFonts w:ascii="David" w:eastAsia="David" w:hAnsi="David" w:cs="David" w:hint="cs"/>
          <w:b/>
          <w:sz w:val="24"/>
          <w:szCs w:val="24"/>
          <w:rtl/>
        </w:rPr>
      </w:pPr>
      <w:r>
        <w:rPr>
          <w:rFonts w:ascii="David" w:eastAsia="David" w:hAnsi="David" w:cs="David" w:hint="cs"/>
          <w:b/>
          <w:sz w:val="24"/>
          <w:szCs w:val="24"/>
          <w:rtl/>
        </w:rPr>
        <w:t xml:space="preserve">   </w:t>
      </w:r>
    </w:p>
    <w:p w:rsidR="00136DC7" w:rsidRPr="00136DC7" w:rsidRDefault="00136DC7" w:rsidP="00136DC7">
      <w:pPr>
        <w:pStyle w:val="aa"/>
        <w:spacing w:line="360" w:lineRule="auto"/>
        <w:rPr>
          <w:rFonts w:ascii="David" w:eastAsia="David" w:hAnsi="David" w:cs="David" w:hint="cs"/>
          <w:b/>
          <w:sz w:val="24"/>
          <w:szCs w:val="24"/>
          <w:rtl/>
        </w:rPr>
      </w:pPr>
    </w:p>
    <w:p w:rsidR="00136DC7" w:rsidRPr="00136DC7" w:rsidRDefault="00136DC7" w:rsidP="00136DC7">
      <w:pPr>
        <w:pStyle w:val="aa"/>
        <w:spacing w:line="360" w:lineRule="auto"/>
        <w:rPr>
          <w:rFonts w:ascii="David" w:eastAsia="David" w:hAnsi="David" w:cs="David" w:hint="cs"/>
          <w:b/>
          <w:sz w:val="24"/>
          <w:szCs w:val="24"/>
          <w:rtl/>
        </w:rPr>
      </w:pPr>
    </w:p>
    <w:p w:rsidR="00136DC7" w:rsidRPr="00136DC7" w:rsidRDefault="00136DC7" w:rsidP="00136DC7">
      <w:pPr>
        <w:pStyle w:val="aa"/>
        <w:spacing w:line="360" w:lineRule="auto"/>
        <w:rPr>
          <w:rFonts w:ascii="David" w:eastAsia="David" w:hAnsi="David" w:cs="David" w:hint="cs"/>
          <w:b/>
          <w:sz w:val="24"/>
          <w:szCs w:val="24"/>
          <w:rtl/>
        </w:rPr>
      </w:pPr>
    </w:p>
    <w:p w:rsidR="002E4113" w:rsidRPr="00F954BF" w:rsidRDefault="002E4113" w:rsidP="001E115F">
      <w:pPr>
        <w:spacing w:line="360" w:lineRule="auto"/>
        <w:rPr>
          <w:rFonts w:ascii="David" w:eastAsia="David" w:hAnsi="David" w:cs="David"/>
          <w:bCs/>
          <w:sz w:val="28"/>
          <w:szCs w:val="28"/>
        </w:rPr>
      </w:pPr>
    </w:p>
    <w:p w:rsidR="001E115F" w:rsidRPr="001E115F" w:rsidRDefault="001E115F" w:rsidP="001E115F">
      <w:pPr>
        <w:pStyle w:val="aa"/>
        <w:spacing w:after="0" w:line="360" w:lineRule="auto"/>
        <w:rPr>
          <w:rFonts w:ascii="David" w:hAnsi="David" w:cs="David" w:hint="cs"/>
        </w:rPr>
      </w:pPr>
    </w:p>
    <w:p w:rsidR="001E115F" w:rsidRPr="001E115F" w:rsidRDefault="001E115F" w:rsidP="001E115F">
      <w:pPr>
        <w:pStyle w:val="aa"/>
        <w:spacing w:after="0" w:line="360" w:lineRule="auto"/>
        <w:rPr>
          <w:rFonts w:ascii="David" w:hAnsi="David" w:cs="David"/>
          <w:rtl/>
        </w:rPr>
      </w:pPr>
    </w:p>
    <w:p w:rsidR="008F3ADD" w:rsidRPr="009547CE" w:rsidRDefault="0093504C" w:rsidP="0093504C">
      <w:pPr>
        <w:spacing w:after="0" w:line="360" w:lineRule="auto"/>
        <w:ind w:left="720"/>
        <w:rPr>
          <w:rFonts w:ascii="David" w:hAnsi="David" w:cs="David"/>
          <w:rtl/>
        </w:rPr>
      </w:pPr>
      <w:r>
        <w:rPr>
          <w:rFonts w:ascii="David" w:hAnsi="David" w:cs="David"/>
          <w:rtl/>
        </w:rPr>
        <w:tab/>
      </w:r>
      <w:r>
        <w:rPr>
          <w:rFonts w:ascii="David" w:hAnsi="David" w:cs="David"/>
          <w:rtl/>
        </w:rPr>
        <w:tab/>
      </w:r>
      <w:r>
        <w:rPr>
          <w:rFonts w:ascii="David" w:hAnsi="David" w:cs="David"/>
          <w:rtl/>
        </w:rPr>
        <w:tab/>
      </w:r>
      <w:r>
        <w:rPr>
          <w:rFonts w:ascii="David" w:hAnsi="David" w:cs="David"/>
          <w:rtl/>
        </w:rPr>
        <w:tab/>
      </w:r>
      <w:r>
        <w:rPr>
          <w:rFonts w:ascii="David" w:hAnsi="David" w:cs="David"/>
          <w:rtl/>
        </w:rPr>
        <w:tab/>
      </w:r>
    </w:p>
    <w:p w:rsidR="005732F5" w:rsidRPr="009547CE" w:rsidRDefault="005732F5" w:rsidP="002E1254">
      <w:pPr>
        <w:spacing w:line="360" w:lineRule="auto"/>
        <w:jc w:val="center"/>
        <w:rPr>
          <w:rFonts w:ascii="David" w:eastAsia="David" w:hAnsi="David" w:cs="David"/>
          <w:bCs/>
          <w:sz w:val="24"/>
          <w:szCs w:val="24"/>
          <w:rtl/>
        </w:rPr>
      </w:pPr>
    </w:p>
    <w:p w:rsidR="005732F5" w:rsidRPr="009547CE" w:rsidRDefault="005732F5" w:rsidP="002E1254">
      <w:pPr>
        <w:spacing w:line="360" w:lineRule="auto"/>
        <w:jc w:val="center"/>
        <w:rPr>
          <w:rFonts w:ascii="David" w:eastAsia="David" w:hAnsi="David" w:cs="David"/>
          <w:bCs/>
          <w:sz w:val="24"/>
          <w:szCs w:val="24"/>
          <w:rtl/>
        </w:rPr>
      </w:pPr>
    </w:p>
    <w:p w:rsidR="00C5702C" w:rsidRPr="009547CE" w:rsidRDefault="00C5702C" w:rsidP="00040C57">
      <w:pPr>
        <w:spacing w:line="360" w:lineRule="auto"/>
        <w:rPr>
          <w:rFonts w:ascii="David" w:eastAsia="David" w:hAnsi="David" w:cs="David"/>
          <w:bCs/>
          <w:sz w:val="24"/>
          <w:szCs w:val="24"/>
          <w:rtl/>
        </w:rPr>
      </w:pPr>
    </w:p>
    <w:p w:rsidR="004C54C2" w:rsidRPr="009547CE" w:rsidRDefault="004C54C2" w:rsidP="00040C57">
      <w:pPr>
        <w:spacing w:line="360" w:lineRule="auto"/>
        <w:rPr>
          <w:rFonts w:ascii="David" w:eastAsia="David" w:hAnsi="David" w:cs="David"/>
          <w:bCs/>
          <w:sz w:val="24"/>
          <w:szCs w:val="24"/>
          <w:rtl/>
        </w:rPr>
      </w:pPr>
    </w:p>
    <w:p w:rsidR="009547CE" w:rsidRDefault="009547CE">
      <w:pPr>
        <w:rPr>
          <w:rFonts w:ascii="David" w:eastAsia="David" w:hAnsi="David" w:cs="David"/>
          <w:bCs/>
          <w:sz w:val="24"/>
          <w:szCs w:val="24"/>
          <w:rtl/>
        </w:rPr>
      </w:pPr>
      <w:r>
        <w:rPr>
          <w:rFonts w:ascii="David" w:eastAsia="David" w:hAnsi="David" w:cs="David"/>
          <w:bCs/>
          <w:sz w:val="24"/>
          <w:szCs w:val="24"/>
          <w:rtl/>
        </w:rPr>
        <w:br w:type="page"/>
      </w:r>
    </w:p>
    <w:p w:rsidR="00CC2DFB" w:rsidRPr="00F954BF" w:rsidRDefault="00266DC8" w:rsidP="00F954BF">
      <w:pPr>
        <w:spacing w:line="360" w:lineRule="auto"/>
        <w:rPr>
          <w:rFonts w:ascii="David" w:eastAsia="David" w:hAnsi="David" w:cs="David"/>
          <w:bCs/>
          <w:sz w:val="28"/>
          <w:szCs w:val="28"/>
        </w:rPr>
      </w:pPr>
      <w:r w:rsidRPr="00F954BF">
        <w:rPr>
          <w:rFonts w:ascii="David" w:eastAsia="David" w:hAnsi="David" w:cs="David"/>
          <w:bCs/>
          <w:sz w:val="28"/>
          <w:szCs w:val="28"/>
          <w:rtl/>
        </w:rPr>
        <w:lastRenderedPageBreak/>
        <w:t>תקציר</w:t>
      </w:r>
    </w:p>
    <w:p w:rsidR="00CC2DFB" w:rsidRPr="009547CE" w:rsidRDefault="00266DC8" w:rsidP="007E4BB0">
      <w:pPr>
        <w:spacing w:line="360" w:lineRule="auto"/>
        <w:jc w:val="both"/>
        <w:rPr>
          <w:rFonts w:ascii="David" w:eastAsia="David" w:hAnsi="David" w:cs="David"/>
          <w:sz w:val="24"/>
          <w:szCs w:val="24"/>
        </w:rPr>
      </w:pPr>
      <w:r w:rsidRPr="009547CE">
        <w:rPr>
          <w:rFonts w:ascii="David" w:eastAsia="David" w:hAnsi="David" w:cs="David"/>
          <w:sz w:val="24"/>
          <w:szCs w:val="24"/>
          <w:rtl/>
        </w:rPr>
        <w:t>בעשור האחרון תוכניות מבוססות קשיבות (מיינדפולנס) מוטמעות בשדה החינוכי כאמצעי לטיפוח מיומנויות רגשיות-חברתיות וחוסן נפשי. בשלב הראשון יושמו תכניות אלו בקרב החינוך הממלכתי ובשנים האחרונות השתלבו גם בחינוך הממלכתי-דתי, בו צוותי החינוך ברובם דתיים-לאומיים או חרדים. אולם, רוב תכניות המיינדפולנס מתבססות על מודלים גנרים ובינלאומיים ואינן מתייחסות להבדלים ורגישויות תרבותיות המבחינות בין קבוצות שונות.  בנוסף, במשך שנים היתה קיימת הנחה שממצאי המחקרים שמצאו קשר בין מיינדפולנס לרווחה נפשית בקרב אוכלוסיות שונות באירופה וארצות הברית שרובן חילוניות, יוכלו להיות מוכלים גם על משתתפים מחברות דתיות, למרות ההקשר של מיינדפולנס למסורת הבודהיסטית. ואולם, לאחרונה, גוברות העדויות בתחום המחקר הקשור למיינדפולנס ולתכניות מבוססות מיינדפולנס כי יש צורך לשים לב לזהויות השונות של המשתתפים ולצרכים השונים של קבוצות ואוכלוסיות תרבותיות, דתיות ואתניות שונות. מטרת מחקר ראשוני</w:t>
      </w:r>
      <w:r w:rsidR="00510E0F" w:rsidRPr="009547CE">
        <w:rPr>
          <w:rFonts w:ascii="David" w:eastAsia="David" w:hAnsi="David" w:cs="David"/>
          <w:sz w:val="24"/>
          <w:szCs w:val="24"/>
          <w:rtl/>
        </w:rPr>
        <w:t xml:space="preserve"> וחלוצי</w:t>
      </w:r>
      <w:r w:rsidRPr="009547CE">
        <w:rPr>
          <w:rFonts w:ascii="David" w:eastAsia="David" w:hAnsi="David" w:cs="David"/>
          <w:sz w:val="24"/>
          <w:szCs w:val="24"/>
          <w:rtl/>
        </w:rPr>
        <w:t xml:space="preserve"> זה היתה להיענות לקריאה זו ולבחון האם מיינדפולנס אכן קשור לרווחה נפשית גם בקרב מורות יהודיות אורתודוקסיות, והאם יש צורך בהתאמות מיוחדות עבור קבוצה זו.</w:t>
      </w:r>
    </w:p>
    <w:p w:rsidR="00CC2DFB" w:rsidRPr="009547CE" w:rsidRDefault="00266DC8" w:rsidP="009F60EA">
      <w:pPr>
        <w:spacing w:line="360" w:lineRule="auto"/>
        <w:jc w:val="both"/>
        <w:rPr>
          <w:rFonts w:ascii="David" w:eastAsia="David" w:hAnsi="David" w:cs="David"/>
          <w:sz w:val="24"/>
          <w:szCs w:val="24"/>
        </w:rPr>
      </w:pPr>
      <w:r w:rsidRPr="009547CE">
        <w:rPr>
          <w:rFonts w:ascii="David" w:eastAsia="David" w:hAnsi="David" w:cs="David"/>
          <w:sz w:val="24"/>
          <w:szCs w:val="24"/>
          <w:rtl/>
        </w:rPr>
        <w:t xml:space="preserve">     לצורך כך, נחקרו מורות ומנהלות אורתודוקסיות (דתיות וחרדיות) בבתי ספר ממלכתיים דתיים, שקיבלו הכשרה בת 30 שעות של תכנית מיינדפולנס לשיפור החוסן והרווחה הנפשית שלהן. תכנית זו היתה חלק מתכנית תלת שנתית "בית ספר סגול" של מרכז סגול למוח ותודעה באוניברסיטת רייכמן שמטרתה הכנסת למידה רגשית חברתית מבוססת מינדפולנס לכל רמות בית הספר בגישת "בית ספר שלם</w:t>
      </w:r>
      <w:r w:rsidRPr="009F60EA">
        <w:rPr>
          <w:rFonts w:ascii="David" w:eastAsia="David" w:hAnsi="David" w:cs="David"/>
          <w:sz w:val="24"/>
          <w:szCs w:val="24"/>
          <w:rtl/>
        </w:rPr>
        <w:t xml:space="preserve">". </w:t>
      </w:r>
      <w:r w:rsidR="009F60EA" w:rsidRPr="009F60EA">
        <w:rPr>
          <w:rFonts w:ascii="David" w:eastAsia="David" w:hAnsi="David" w:cs="David"/>
          <w:sz w:val="24"/>
          <w:szCs w:val="24"/>
        </w:rPr>
        <w:t>(Whole School Approach) (Kielty, Gilligan, &amp; Staton, 2017)</w:t>
      </w:r>
      <w:r w:rsidR="009F60EA">
        <w:rPr>
          <w:rFonts w:ascii="David" w:eastAsia="David" w:hAnsi="David" w:cs="David" w:hint="cs"/>
          <w:sz w:val="24"/>
          <w:szCs w:val="24"/>
          <w:rtl/>
        </w:rPr>
        <w:t xml:space="preserve">. </w:t>
      </w:r>
      <w:r w:rsidRPr="009F60EA">
        <w:rPr>
          <w:rFonts w:ascii="David" w:eastAsia="David" w:hAnsi="David" w:cs="David"/>
          <w:sz w:val="24"/>
          <w:szCs w:val="24"/>
          <w:rtl/>
        </w:rPr>
        <w:t>נאספו נתונים כמותניים באמצעות שאלוני דיווח עצמי שבחנו רמות של מיינדפולנס כתכונה ומדדים של רווחה נפשית. בנוסף נאספו נתונים איכותניים</w:t>
      </w:r>
      <w:r w:rsidRPr="009547CE">
        <w:rPr>
          <w:rFonts w:ascii="David" w:eastAsia="David" w:hAnsi="David" w:cs="David"/>
          <w:sz w:val="24"/>
          <w:szCs w:val="24"/>
          <w:rtl/>
        </w:rPr>
        <w:t xml:space="preserve"> באמצעות ראיונות על מנת להבין את ההשפעות של לימוד תרגולים של מיינדפולנס על חוסן ורווחה נפשית, כיצד התקבלה תכנית מבוססת מיינדפלנס בקרב נשות חינוך אורתודוקסיות, והאם קיים צורך בהתאמות תרבותיות. השערותינו העיקריות היו שנמצא קשר בין רמות של מיינדפולנס כתכונה לבין רווחה נפשית מוגברת, וכן שתרגול מיינדפולנס יגביר חוויה של חוסן ורווחה נפשית. כמו כן שיערנו שיתקיים מתח כלשהו בין התכנית הגנרית לצרכים הספציפיים של נשות החינוך האורתודוקסיות ושהנתונים האיכותניים יאפשרו לזהות מתח זה ולאפיינו. </w:t>
      </w:r>
    </w:p>
    <w:p w:rsidR="001E115F" w:rsidRDefault="00266DC8" w:rsidP="001E115F">
      <w:pPr>
        <w:spacing w:line="360" w:lineRule="auto"/>
        <w:jc w:val="both"/>
        <w:rPr>
          <w:rFonts w:ascii="David" w:eastAsia="David" w:hAnsi="David" w:cs="David" w:hint="cs"/>
          <w:sz w:val="24"/>
          <w:szCs w:val="24"/>
          <w:rtl/>
        </w:rPr>
      </w:pPr>
      <w:r w:rsidRPr="009547CE">
        <w:rPr>
          <w:rFonts w:ascii="David" w:eastAsia="David" w:hAnsi="David" w:cs="David"/>
          <w:sz w:val="24"/>
          <w:szCs w:val="24"/>
          <w:rtl/>
        </w:rPr>
        <w:t xml:space="preserve">     ממצאי המחקר המרכזיים תומכו בהשערות המחקר. מתוך ניתוח השאלונים עלה קשר מובהק בין מיינדפולנס כתכונה לרמות של סטרס נתפס בקרב נשות החינוך האורתודוקסיות, בהלימה למחקר הבינלאומי שמצא קשר זה באוכלוסיות שאינן דתיות. הקשר בין מיינדפולנס לרווחה נפשית קיבל חיזוק נוסף מתוך ניתוח הראיונות שהניבו מספר </w:t>
      </w:r>
      <w:r w:rsidR="00F954BF" w:rsidRPr="009547CE">
        <w:rPr>
          <w:rFonts w:ascii="David" w:eastAsia="David" w:hAnsi="David" w:cs="David" w:hint="cs"/>
          <w:sz w:val="24"/>
          <w:szCs w:val="24"/>
          <w:rtl/>
        </w:rPr>
        <w:t>תמות</w:t>
      </w:r>
      <w:r w:rsidRPr="009547CE">
        <w:rPr>
          <w:rFonts w:ascii="David" w:eastAsia="David" w:hAnsi="David" w:cs="David"/>
          <w:sz w:val="24"/>
          <w:szCs w:val="24"/>
          <w:rtl/>
        </w:rPr>
        <w:t xml:space="preserve"> המעידות על כך שתרגול מיינדפולנס הגביר יכולות של הזנה פנימית, התמודדות עם מצבים מאתגרים, שיפר התמודדות במצבים בינאישיים, וגרם לשינוי באורח החיים העמוס של נשות החינוך. ניתוח הראיונות הניב </w:t>
      </w:r>
      <w:r w:rsidR="00F954BF" w:rsidRPr="009547CE">
        <w:rPr>
          <w:rFonts w:ascii="David" w:eastAsia="David" w:hAnsi="David" w:cs="David" w:hint="cs"/>
          <w:sz w:val="24"/>
          <w:szCs w:val="24"/>
          <w:rtl/>
        </w:rPr>
        <w:t>תמות</w:t>
      </w:r>
      <w:r w:rsidRPr="009547CE">
        <w:rPr>
          <w:rFonts w:ascii="David" w:eastAsia="David" w:hAnsi="David" w:cs="David"/>
          <w:sz w:val="24"/>
          <w:szCs w:val="24"/>
          <w:rtl/>
        </w:rPr>
        <w:t xml:space="preserve"> נוספות שהעידו על כך שבאופן כללי, תכנית מיינדפולנס לא נתקלה בהתנגדות או קושי משמעותי. יחד עם זאת, אפשר היה להבחין ברגישות תרבותית </w:t>
      </w:r>
      <w:r w:rsidR="00F954BF" w:rsidRPr="009547CE">
        <w:rPr>
          <w:rFonts w:ascii="David" w:eastAsia="David" w:hAnsi="David" w:cs="David" w:hint="cs"/>
          <w:sz w:val="24"/>
          <w:szCs w:val="24"/>
          <w:rtl/>
        </w:rPr>
        <w:t>מסוימת</w:t>
      </w:r>
      <w:r w:rsidRPr="009547CE">
        <w:rPr>
          <w:rFonts w:ascii="David" w:eastAsia="David" w:hAnsi="David" w:cs="David"/>
          <w:sz w:val="24"/>
          <w:szCs w:val="24"/>
          <w:rtl/>
        </w:rPr>
        <w:t>, אשר אצל רוב נשות החינוך היתה בלתי מודעת ועל כך שיש צורך בעריכת התאמות תרבותיות במטרה להגביר את יישום התכנים. ממצאי המחקר</w:t>
      </w:r>
      <w:r w:rsidR="00971728" w:rsidRPr="009547CE">
        <w:rPr>
          <w:rFonts w:ascii="David" w:eastAsia="David" w:hAnsi="David" w:cs="David"/>
          <w:sz w:val="24"/>
          <w:szCs w:val="24"/>
          <w:rtl/>
        </w:rPr>
        <w:t xml:space="preserve"> הנוכחי משקפים כי </w:t>
      </w:r>
      <w:r w:rsidRPr="009547CE">
        <w:rPr>
          <w:rFonts w:ascii="David" w:eastAsia="David" w:hAnsi="David" w:cs="David"/>
          <w:sz w:val="24"/>
          <w:szCs w:val="24"/>
          <w:rtl/>
        </w:rPr>
        <w:t>איכויות של מיינדפולנס יכולות לתמוך בחוסן ורווחה נפשית של נשות חינוך אורתודוקסיות ולכן ישנה חשיבות לטפח איכויות אלו בקרבן באמצעות השתלמויות מבוססות מיינדפולנס. בנוסף,</w:t>
      </w:r>
      <w:r w:rsidR="00FE4CBE" w:rsidRPr="009547CE">
        <w:rPr>
          <w:rFonts w:ascii="David" w:eastAsia="David" w:hAnsi="David" w:cs="David"/>
          <w:sz w:val="24"/>
          <w:szCs w:val="24"/>
          <w:rtl/>
        </w:rPr>
        <w:t xml:space="preserve"> מחקר זה  הראה כי </w:t>
      </w:r>
      <w:r w:rsidRPr="009547CE">
        <w:rPr>
          <w:rFonts w:ascii="David" w:eastAsia="David" w:hAnsi="David" w:cs="David"/>
          <w:sz w:val="24"/>
          <w:szCs w:val="24"/>
          <w:rtl/>
        </w:rPr>
        <w:t>על מנת להגביר את יעילות תכניות אלו, יש להקדיש משאבים לה</w:t>
      </w:r>
      <w:r w:rsidR="003F4EA2">
        <w:rPr>
          <w:rFonts w:ascii="David" w:eastAsia="David" w:hAnsi="David" w:cs="David" w:hint="cs"/>
          <w:sz w:val="24"/>
          <w:szCs w:val="24"/>
          <w:rtl/>
        </w:rPr>
        <w:t xml:space="preserve">תאמת התכנים </w:t>
      </w:r>
      <w:r w:rsidRPr="009547CE">
        <w:rPr>
          <w:rFonts w:ascii="David" w:eastAsia="David" w:hAnsi="David" w:cs="David"/>
          <w:sz w:val="24"/>
          <w:szCs w:val="24"/>
          <w:rtl/>
        </w:rPr>
        <w:t>לעולם ה</w:t>
      </w:r>
      <w:r w:rsidR="00FE4CBE" w:rsidRPr="009547CE">
        <w:rPr>
          <w:rFonts w:ascii="David" w:eastAsia="David" w:hAnsi="David" w:cs="David"/>
          <w:sz w:val="24"/>
          <w:szCs w:val="24"/>
          <w:rtl/>
        </w:rPr>
        <w:t xml:space="preserve">תוכן הדתי-אמוני של נשות החינוך. </w:t>
      </w:r>
    </w:p>
    <w:p w:rsidR="00BD184B" w:rsidRPr="009547CE" w:rsidRDefault="00BD184B" w:rsidP="009547CE">
      <w:pPr>
        <w:spacing w:line="360" w:lineRule="auto"/>
        <w:jc w:val="both"/>
        <w:rPr>
          <w:rFonts w:ascii="David" w:eastAsia="David" w:hAnsi="David" w:cs="David" w:hint="cs"/>
          <w:sz w:val="24"/>
          <w:szCs w:val="24"/>
        </w:rPr>
      </w:pPr>
    </w:p>
    <w:p w:rsidR="00CC2DFB" w:rsidRPr="00F954BF" w:rsidRDefault="00266DC8" w:rsidP="00F954BF">
      <w:pPr>
        <w:spacing w:line="360" w:lineRule="auto"/>
        <w:rPr>
          <w:rFonts w:ascii="David" w:eastAsia="David" w:hAnsi="David" w:cs="David"/>
          <w:bCs/>
          <w:sz w:val="28"/>
          <w:szCs w:val="28"/>
        </w:rPr>
      </w:pPr>
      <w:r w:rsidRPr="00F954BF">
        <w:rPr>
          <w:rFonts w:ascii="David" w:eastAsia="David" w:hAnsi="David" w:cs="David"/>
          <w:bCs/>
          <w:sz w:val="28"/>
          <w:szCs w:val="28"/>
          <w:rtl/>
        </w:rPr>
        <w:t xml:space="preserve">מבוא                    </w:t>
      </w:r>
    </w:p>
    <w:p w:rsidR="00CC2DFB" w:rsidRPr="009547CE" w:rsidRDefault="00266DC8" w:rsidP="003818E3">
      <w:pPr>
        <w:spacing w:before="240" w:after="240" w:line="360" w:lineRule="auto"/>
        <w:jc w:val="both"/>
        <w:rPr>
          <w:rFonts w:ascii="David" w:eastAsia="David" w:hAnsi="David" w:cs="David"/>
          <w:sz w:val="24"/>
          <w:szCs w:val="24"/>
        </w:rPr>
      </w:pPr>
      <w:r w:rsidRPr="009547CE">
        <w:rPr>
          <w:rFonts w:ascii="David" w:eastAsia="David" w:hAnsi="David" w:cs="David"/>
          <w:sz w:val="24"/>
          <w:szCs w:val="24"/>
          <w:rtl/>
        </w:rPr>
        <w:t>קיימים מספר תרגומים בשפה העברית למילה מיינדפולנס. הנפוצים ביותר הם: מודעות קשובה וקשיבות. "מיינדפולנס הינה יכולת פסיכולוגית המערבת תהליכים של ויסות עצמי וקשב, המכוונים כלפי החוויה ברגע הנוכחי ומאופיינים בסקרנות, פתיחות וקבלה"(</w:t>
      </w:r>
      <w:r w:rsidRPr="009547CE">
        <w:rPr>
          <w:rFonts w:ascii="David" w:eastAsia="David" w:hAnsi="David" w:cs="David"/>
          <w:sz w:val="24"/>
          <w:szCs w:val="24"/>
        </w:rPr>
        <w:t>Dahl et al</w:t>
      </w:r>
      <w:r w:rsidR="00827A61">
        <w:rPr>
          <w:rFonts w:ascii="David" w:eastAsia="David" w:hAnsi="David" w:cs="David"/>
          <w:sz w:val="24"/>
          <w:szCs w:val="24"/>
        </w:rPr>
        <w:t>.,2015</w:t>
      </w:r>
      <w:r w:rsidRPr="009547CE">
        <w:rPr>
          <w:rFonts w:ascii="David" w:eastAsia="David" w:hAnsi="David" w:cs="David"/>
          <w:sz w:val="24"/>
          <w:szCs w:val="24"/>
          <w:rtl/>
        </w:rPr>
        <w:t xml:space="preserve">). "מיינדפולנס הינו </w:t>
      </w:r>
      <w:r w:rsidRPr="009547CE">
        <w:rPr>
          <w:rFonts w:ascii="David" w:eastAsia="David" w:hAnsi="David" w:cs="David"/>
          <w:b/>
          <w:sz w:val="24"/>
          <w:szCs w:val="24"/>
          <w:rtl/>
        </w:rPr>
        <w:t>מצב תודעתי</w:t>
      </w:r>
      <w:r w:rsidRPr="009547CE">
        <w:rPr>
          <w:rFonts w:ascii="David" w:eastAsia="David" w:hAnsi="David" w:cs="David"/>
          <w:sz w:val="24"/>
          <w:szCs w:val="24"/>
          <w:rtl/>
        </w:rPr>
        <w:t xml:space="preserve"> הנובע מתוך הפניית תשומת הלב </w:t>
      </w:r>
      <w:r w:rsidRPr="009547CE">
        <w:rPr>
          <w:rFonts w:ascii="David" w:eastAsia="David" w:hAnsi="David" w:cs="David"/>
          <w:b/>
          <w:sz w:val="24"/>
          <w:szCs w:val="24"/>
          <w:rtl/>
        </w:rPr>
        <w:t>לחקר חוויית ההווה הגופנית והמנטאלית</w:t>
      </w:r>
      <w:r w:rsidR="009C2E91">
        <w:rPr>
          <w:rFonts w:ascii="David" w:eastAsia="David" w:hAnsi="David" w:cs="David"/>
          <w:sz w:val="24"/>
          <w:szCs w:val="24"/>
          <w:rtl/>
        </w:rPr>
        <w:t xml:space="preserve"> באופן בלתי שיפוטי"</w:t>
      </w:r>
      <w:r w:rsidR="009C2E91">
        <w:rPr>
          <w:rFonts w:ascii="David" w:eastAsia="David" w:hAnsi="David" w:cs="David" w:hint="cs"/>
          <w:sz w:val="24"/>
          <w:szCs w:val="24"/>
          <w:rtl/>
        </w:rPr>
        <w:t xml:space="preserve"> </w:t>
      </w:r>
      <w:r w:rsidR="00827A61">
        <w:rPr>
          <w:rFonts w:ascii="David" w:eastAsia="David" w:hAnsi="David" w:cs="David"/>
          <w:sz w:val="24"/>
          <w:szCs w:val="24"/>
          <w:rtl/>
        </w:rPr>
        <w:t xml:space="preserve"> (</w:t>
      </w:r>
      <w:r w:rsidRPr="009547CE">
        <w:rPr>
          <w:rFonts w:ascii="David" w:eastAsia="David" w:hAnsi="David" w:cs="David"/>
          <w:sz w:val="24"/>
          <w:szCs w:val="24"/>
          <w:rtl/>
        </w:rPr>
        <w:t>1994</w:t>
      </w:r>
      <w:r w:rsidR="00827A61">
        <w:rPr>
          <w:rFonts w:ascii="David" w:eastAsia="David" w:hAnsi="David" w:cs="David"/>
          <w:sz w:val="24"/>
          <w:szCs w:val="24"/>
        </w:rPr>
        <w:t>Kabat-Zinn,</w:t>
      </w:r>
      <w:r w:rsidRPr="009547CE">
        <w:rPr>
          <w:rFonts w:ascii="David" w:eastAsia="David" w:hAnsi="David" w:cs="David"/>
          <w:sz w:val="24"/>
          <w:szCs w:val="24"/>
          <w:rtl/>
        </w:rPr>
        <w:t>). אנו לומדים לזהות את החוויה העכשווית: תחושות הגוף והחושים, הטון הרגשי ותהליכי המחשבה. מיינדפולנס מתואר כ"מודעות מכבדת ונטולת שיפוט" (קורנפילד 2009). ניתן לראות כי הגדרת המיינדפולנס דומה במהותה בקרב החוקרים השונים. אספקט נוסף במיינדפולנס הוא פיתוח של מרחק פסיכולוגי מהחוויה העכשווית,  משמע לזהות ולא להזדהות. (2004</w:t>
      </w:r>
      <w:r w:rsidR="003818E3">
        <w:rPr>
          <w:rFonts w:ascii="David" w:eastAsia="David" w:hAnsi="David" w:cs="David" w:hint="cs"/>
          <w:sz w:val="24"/>
          <w:szCs w:val="24"/>
          <w:rtl/>
        </w:rPr>
        <w:t>,.</w:t>
      </w:r>
      <w:r w:rsidRPr="009547CE">
        <w:rPr>
          <w:rFonts w:ascii="David" w:eastAsia="David" w:hAnsi="David" w:cs="David"/>
          <w:sz w:val="24"/>
          <w:szCs w:val="24"/>
        </w:rPr>
        <w:t>Bishop et al</w:t>
      </w:r>
      <w:r w:rsidRPr="009547CE">
        <w:rPr>
          <w:rFonts w:ascii="David" w:eastAsia="David" w:hAnsi="David" w:cs="David"/>
          <w:sz w:val="24"/>
          <w:szCs w:val="24"/>
          <w:rtl/>
        </w:rPr>
        <w:t xml:space="preserve">)  דהיינו, יכולת </w:t>
      </w:r>
      <w:r w:rsidRPr="009547CE">
        <w:rPr>
          <w:rFonts w:ascii="David" w:eastAsia="David" w:hAnsi="David" w:cs="David"/>
          <w:color w:val="1F1F1F"/>
          <w:sz w:val="24"/>
          <w:szCs w:val="24"/>
          <w:highlight w:val="white"/>
          <w:rtl/>
        </w:rPr>
        <w:t xml:space="preserve">להיות מודע למה שקורה, בלי להיות מנוהל על ידי המחשבות והרגשות. </w:t>
      </w:r>
      <w:r w:rsidRPr="009547CE">
        <w:rPr>
          <w:rFonts w:ascii="David" w:eastAsia="David" w:hAnsi="David" w:cs="David"/>
          <w:sz w:val="24"/>
          <w:szCs w:val="24"/>
          <w:rtl/>
        </w:rPr>
        <w:t xml:space="preserve">הגדרות נוספות למושג מיינדפולנס: אימון מנטאלי, אימון מוחי ואימון קשב. (נ.לויט בן-נון, ק.ארבל2021 ). </w:t>
      </w:r>
    </w:p>
    <w:p w:rsidR="00CC2DFB" w:rsidRPr="009547CE" w:rsidRDefault="00A37332" w:rsidP="00F954BF">
      <w:pPr>
        <w:spacing w:before="240" w:after="240" w:line="360" w:lineRule="auto"/>
        <w:jc w:val="both"/>
        <w:rPr>
          <w:rFonts w:ascii="David" w:eastAsia="David" w:hAnsi="David" w:cs="David"/>
          <w:sz w:val="24"/>
          <w:szCs w:val="24"/>
        </w:rPr>
      </w:pPr>
      <w:r>
        <w:rPr>
          <w:rFonts w:ascii="David" w:eastAsia="David" w:hAnsi="David" w:cs="David"/>
          <w:sz w:val="24"/>
          <w:szCs w:val="24"/>
          <w:rtl/>
        </w:rPr>
        <w:t xml:space="preserve">     מקורו</w:t>
      </w:r>
      <w:r>
        <w:rPr>
          <w:rFonts w:ascii="David" w:eastAsia="David" w:hAnsi="David" w:cs="David" w:hint="cs"/>
          <w:sz w:val="24"/>
          <w:szCs w:val="24"/>
          <w:rtl/>
        </w:rPr>
        <w:t xml:space="preserve"> </w:t>
      </w:r>
      <w:r>
        <w:rPr>
          <w:rFonts w:ascii="David" w:eastAsia="David" w:hAnsi="David" w:cs="David"/>
          <w:sz w:val="24"/>
          <w:szCs w:val="24"/>
          <w:rtl/>
        </w:rPr>
        <w:t>של</w:t>
      </w:r>
      <w:r>
        <w:rPr>
          <w:rFonts w:ascii="David" w:eastAsia="David" w:hAnsi="David" w:cs="David" w:hint="cs"/>
          <w:sz w:val="24"/>
          <w:szCs w:val="24"/>
          <w:rtl/>
        </w:rPr>
        <w:t xml:space="preserve"> </w:t>
      </w:r>
      <w:r w:rsidR="00266DC8" w:rsidRPr="009547CE">
        <w:rPr>
          <w:rFonts w:ascii="David" w:eastAsia="David" w:hAnsi="David" w:cs="David"/>
          <w:sz w:val="24"/>
          <w:szCs w:val="24"/>
          <w:rtl/>
        </w:rPr>
        <w:t>תרגול המיינדפולנס הוא מהמסורת הבודהיסטית. שורשי השיטה  נטועים בפרקטיקות</w:t>
      </w:r>
      <w:r>
        <w:rPr>
          <w:rFonts w:ascii="David" w:eastAsia="David" w:hAnsi="David" w:cs="David" w:hint="cs"/>
          <w:sz w:val="24"/>
          <w:szCs w:val="24"/>
          <w:rtl/>
        </w:rPr>
        <w:t xml:space="preserve"> </w:t>
      </w:r>
      <w:r w:rsidR="00266DC8" w:rsidRPr="009547CE">
        <w:rPr>
          <w:rFonts w:ascii="David" w:eastAsia="David" w:hAnsi="David" w:cs="David"/>
          <w:sz w:val="24"/>
          <w:szCs w:val="24"/>
          <w:rtl/>
        </w:rPr>
        <w:t>מדיטטיביות בנות אלפי שנים. במהלך ארבעים השנים האחרונות התגלגלו רעיונות אלו למערב, שם נקלטו והשתרשו כשיטות התערבות, שמטרתן בירור וחקירת החוויה ברגע זה (</w:t>
      </w:r>
      <w:r w:rsidR="00266DC8" w:rsidRPr="009547CE">
        <w:rPr>
          <w:rFonts w:ascii="David" w:eastAsia="David" w:hAnsi="David" w:cs="David"/>
          <w:sz w:val="24"/>
          <w:szCs w:val="24"/>
        </w:rPr>
        <w:t>Kabat-Zinn</w:t>
      </w:r>
      <w:r w:rsidR="00827A61">
        <w:rPr>
          <w:rFonts w:ascii="David" w:eastAsia="David" w:hAnsi="David" w:cs="David"/>
          <w:sz w:val="24"/>
          <w:szCs w:val="24"/>
          <w:rtl/>
        </w:rPr>
        <w:t>,</w:t>
      </w:r>
      <w:r w:rsidR="00266DC8" w:rsidRPr="009547CE">
        <w:rPr>
          <w:rFonts w:ascii="David" w:eastAsia="David" w:hAnsi="David" w:cs="David"/>
          <w:sz w:val="24"/>
          <w:szCs w:val="24"/>
          <w:rtl/>
        </w:rPr>
        <w:t xml:space="preserve">2009). אחת השיטות המוכרות היא </w:t>
      </w:r>
      <w:r w:rsidR="00266DC8" w:rsidRPr="009547CE">
        <w:rPr>
          <w:rFonts w:ascii="David" w:eastAsia="David" w:hAnsi="David" w:cs="David"/>
          <w:sz w:val="24"/>
          <w:szCs w:val="24"/>
        </w:rPr>
        <w:t>MBSR)  Mindfulness Based Stress Reducation</w:t>
      </w:r>
      <w:r w:rsidR="00266DC8" w:rsidRPr="009547CE">
        <w:rPr>
          <w:rFonts w:ascii="David" w:eastAsia="David" w:hAnsi="David" w:cs="David"/>
          <w:sz w:val="24"/>
          <w:szCs w:val="24"/>
          <w:rtl/>
        </w:rPr>
        <w:t xml:space="preserve"> ) שפותחה בשנות השבעים על ידי ג'ון קבט-זין(.</w:t>
      </w:r>
      <w:r w:rsidR="00266DC8" w:rsidRPr="009547CE">
        <w:rPr>
          <w:rFonts w:ascii="David" w:eastAsia="David" w:hAnsi="David" w:cs="David"/>
          <w:sz w:val="24"/>
          <w:szCs w:val="24"/>
        </w:rPr>
        <w:t>Kabat-Zinn</w:t>
      </w:r>
      <w:r w:rsidR="00266DC8" w:rsidRPr="009547CE">
        <w:rPr>
          <w:rFonts w:ascii="David" w:eastAsia="David" w:hAnsi="David" w:cs="David"/>
          <w:sz w:val="24"/>
          <w:szCs w:val="24"/>
          <w:rtl/>
        </w:rPr>
        <w:t>, 2003). וממנה התפתחו שיטות טיפוליות נוספות אשר זכו לתיעוד ולביסוס משמעותי בספרות המחקרית. (לסקירת השיטות השונות, ראו</w:t>
      </w:r>
      <w:r w:rsidR="00266DC8" w:rsidRPr="009547CE">
        <w:rPr>
          <w:rFonts w:ascii="David" w:eastAsia="David" w:hAnsi="David" w:cs="David"/>
          <w:sz w:val="24"/>
          <w:szCs w:val="24"/>
        </w:rPr>
        <w:t>Levit-Binnun et al</w:t>
      </w:r>
      <w:r w:rsidR="00266DC8" w:rsidRPr="009547CE">
        <w:rPr>
          <w:rFonts w:ascii="David" w:eastAsia="David" w:hAnsi="David" w:cs="David"/>
          <w:sz w:val="24"/>
          <w:szCs w:val="24"/>
          <w:rtl/>
        </w:rPr>
        <w:t xml:space="preserve">., 2021). חוקר המוח ריצ’ארד דייווידסון נחשף למדיטציה בשנות השבעים בארצות-הברית. הוא החל לחקור את התחום בתחילת שנות האלפיים. בין השאר, מחקריו מתמקדים ביישום של טכניקות מיפוי מוח שונות, בניסיון לבחון את ההשפעות של תרגול מדיטציה על פעילות המוח ותיפקודו. בשנים האחרונות העניין במיינדפולנס הולך וגובר הן במרחב הקליני (רפואה ופסיכולוגיה)  והן באקדמיה ובשדה החינוכי ואפילו בתחומי ההייטק והניהול העסקי. </w:t>
      </w:r>
    </w:p>
    <w:p w:rsidR="00CC2DFB" w:rsidRPr="00F954BF" w:rsidRDefault="00266DC8" w:rsidP="00F954BF">
      <w:pPr>
        <w:spacing w:line="360" w:lineRule="auto"/>
        <w:rPr>
          <w:rFonts w:ascii="David" w:eastAsia="David" w:hAnsi="David" w:cs="David"/>
          <w:bCs/>
          <w:sz w:val="28"/>
          <w:szCs w:val="28"/>
        </w:rPr>
      </w:pPr>
      <w:r w:rsidRPr="00F954BF">
        <w:rPr>
          <w:rFonts w:ascii="David" w:eastAsia="David" w:hAnsi="David" w:cs="David"/>
          <w:bCs/>
          <w:sz w:val="28"/>
          <w:szCs w:val="28"/>
          <w:rtl/>
        </w:rPr>
        <w:t xml:space="preserve">הבחנה בין מיינדפולנס כתכונה לעומת מיינדפולנס כתרגול </w:t>
      </w:r>
    </w:p>
    <w:p w:rsidR="00CC2DFB" w:rsidRPr="009547CE" w:rsidRDefault="00266DC8" w:rsidP="00F954BF">
      <w:pPr>
        <w:spacing w:before="240" w:after="240" w:line="360" w:lineRule="auto"/>
        <w:jc w:val="both"/>
        <w:rPr>
          <w:rFonts w:ascii="David" w:eastAsia="David" w:hAnsi="David" w:cs="David"/>
          <w:sz w:val="24"/>
          <w:szCs w:val="24"/>
        </w:rPr>
      </w:pPr>
      <w:r w:rsidRPr="009547CE">
        <w:rPr>
          <w:rFonts w:ascii="David" w:eastAsia="David" w:hAnsi="David" w:cs="David"/>
          <w:sz w:val="24"/>
          <w:szCs w:val="24"/>
          <w:rtl/>
        </w:rPr>
        <w:t xml:space="preserve">      קיימת הבחנה בין מיינדפולנס כתכונת אישיות מובנית- מסוגלות טבעית של האדם להתייחס לרגע הנוכחי בחיי היומיום, מבלי להיות שקוע במחשבות וטרדה(</w:t>
      </w:r>
      <w:r w:rsidRPr="009547CE">
        <w:rPr>
          <w:rFonts w:ascii="David" w:eastAsia="David" w:hAnsi="David" w:cs="David"/>
          <w:sz w:val="24"/>
          <w:szCs w:val="24"/>
        </w:rPr>
        <w:t>Brown, Ryan, &amp; Creswell</w:t>
      </w:r>
      <w:r w:rsidRPr="009547CE">
        <w:rPr>
          <w:rFonts w:ascii="David" w:eastAsia="David" w:hAnsi="David" w:cs="David"/>
          <w:sz w:val="24"/>
          <w:szCs w:val="24"/>
          <w:rtl/>
        </w:rPr>
        <w:t xml:space="preserve">, 2007), לבין יישום מיינדפולנס באמצעות תרגול. לאחרונה נעשה שימוש בשאלונים רבים למדידת תשומת לב כתכונה. ראיית מיינדפולנס כתכונה, כמבנה רב מימדי, שהוערך באמצעות הדו"ח העצמי של שאלון  </w:t>
      </w:r>
      <w:r w:rsidRPr="009547CE">
        <w:rPr>
          <w:rFonts w:ascii="David" w:eastAsia="David" w:hAnsi="David" w:cs="David"/>
          <w:sz w:val="24"/>
          <w:szCs w:val="24"/>
        </w:rPr>
        <w:t>Five Facet Mindfulness. (FFMQ; Baer, Smith, Hopkins, Krietemeyer, &amp; Toney</w:t>
      </w:r>
      <w:r w:rsidRPr="009547CE">
        <w:rPr>
          <w:rFonts w:ascii="David" w:eastAsia="David" w:hAnsi="David" w:cs="David"/>
          <w:sz w:val="24"/>
          <w:szCs w:val="24"/>
          <w:rtl/>
        </w:rPr>
        <w:t>, 2006) נראה ששאלון זה, הוא המקובל והנחקר ביותר בעשור האחרון. (</w:t>
      </w:r>
      <w:r w:rsidRPr="009547CE">
        <w:rPr>
          <w:rFonts w:ascii="David" w:eastAsia="David" w:hAnsi="David" w:cs="David"/>
          <w:sz w:val="24"/>
          <w:szCs w:val="24"/>
        </w:rPr>
        <w:t>Baer et al., 2008; Van Dam, Earlywine, &amp;Danoff-Burg</w:t>
      </w:r>
      <w:r w:rsidRPr="009547CE">
        <w:rPr>
          <w:rFonts w:ascii="David" w:eastAsia="David" w:hAnsi="David" w:cs="David"/>
          <w:sz w:val="24"/>
          <w:szCs w:val="24"/>
          <w:rtl/>
        </w:rPr>
        <w:t xml:space="preserve">, 2009). ה </w:t>
      </w:r>
      <w:r w:rsidRPr="009547CE">
        <w:rPr>
          <w:rFonts w:ascii="David" w:eastAsia="David" w:hAnsi="David" w:cs="David"/>
          <w:sz w:val="24"/>
          <w:szCs w:val="24"/>
        </w:rPr>
        <w:t>FFMQ</w:t>
      </w:r>
      <w:r w:rsidRPr="009547CE">
        <w:rPr>
          <w:rFonts w:ascii="David" w:eastAsia="David" w:hAnsi="David" w:cs="David"/>
          <w:sz w:val="24"/>
          <w:szCs w:val="24"/>
          <w:rtl/>
        </w:rPr>
        <w:t>- בוחן חמישה היבטים בהם מיינדפולנס נתפס כמכונן נטייתי (תכונה): התבוננות בחוויה, מתאר חוויות פנימיות, פעולה עם מודעות, להיות לא תגובתי, ולהיות לא שיפוטי. (</w:t>
      </w:r>
      <w:r w:rsidRPr="009547CE">
        <w:rPr>
          <w:rFonts w:ascii="David" w:eastAsia="David" w:hAnsi="David" w:cs="David"/>
          <w:sz w:val="24"/>
          <w:szCs w:val="24"/>
        </w:rPr>
        <w:t>Baer et al</w:t>
      </w:r>
      <w:r w:rsidRPr="009547CE">
        <w:rPr>
          <w:rFonts w:ascii="David" w:eastAsia="David" w:hAnsi="David" w:cs="David"/>
          <w:sz w:val="24"/>
          <w:szCs w:val="24"/>
          <w:rtl/>
        </w:rPr>
        <w:t>., 2006). מיינדפולנס כתכונה נחשבת כיציבה לאורך זמן, (</w:t>
      </w:r>
      <w:r w:rsidRPr="009547CE">
        <w:rPr>
          <w:rFonts w:ascii="David" w:eastAsia="David" w:hAnsi="David" w:cs="David"/>
          <w:sz w:val="24"/>
          <w:szCs w:val="24"/>
        </w:rPr>
        <w:t>Black, Sussman, Johnson, &amp;amp; Milam</w:t>
      </w:r>
      <w:r w:rsidRPr="009547CE">
        <w:rPr>
          <w:rFonts w:ascii="David" w:eastAsia="David" w:hAnsi="David" w:cs="David"/>
          <w:sz w:val="24"/>
          <w:szCs w:val="24"/>
          <w:rtl/>
        </w:rPr>
        <w:t>, 2012). שיישום ותרגול מיינדפולנס מגביר אותה. (</w:t>
      </w:r>
      <w:r w:rsidRPr="009547CE">
        <w:rPr>
          <w:rFonts w:ascii="David" w:eastAsia="David" w:hAnsi="David" w:cs="David"/>
          <w:sz w:val="24"/>
          <w:szCs w:val="24"/>
        </w:rPr>
        <w:t>Carmody, Reed, Kristeller, &amp;amp; Merriman, 2008; Shahar et al., 2010; Davidson, 2010; Garland, Gaylord, Boettiger, &amp;amp; Howard, 2010; Vago&amp;amp; David</w:t>
      </w:r>
      <w:r w:rsidRPr="009547CE">
        <w:rPr>
          <w:rFonts w:ascii="David" w:eastAsia="David" w:hAnsi="David" w:cs="David"/>
          <w:sz w:val="24"/>
          <w:szCs w:val="24"/>
          <w:rtl/>
        </w:rPr>
        <w:t xml:space="preserve">, 2012) מחקר שנערך לאחרונה מוכיח כי הפעלה חוזרת של הרשתות העצביות, </w:t>
      </w:r>
      <w:r w:rsidRPr="009547CE">
        <w:rPr>
          <w:rFonts w:ascii="David" w:eastAsia="David" w:hAnsi="David" w:cs="David"/>
          <w:sz w:val="24"/>
          <w:szCs w:val="24"/>
          <w:rtl/>
        </w:rPr>
        <w:lastRenderedPageBreak/>
        <w:t>המעוררות מצב תשומת לב במדיטציה, מובילה לשינויים נוירו-פלסטיים לאורך זמן, בשני אזורי – מוח: תפקוד ומבנה. שינויים אלה יעודדו בתורם מודעות למיינדפולנס כתכונה ברמה גבוהה יותר (</w:t>
      </w:r>
      <w:r w:rsidRPr="009547CE">
        <w:rPr>
          <w:rFonts w:ascii="David" w:eastAsia="David" w:hAnsi="David" w:cs="David"/>
          <w:sz w:val="24"/>
          <w:szCs w:val="24"/>
        </w:rPr>
        <w:t>Garland et al</w:t>
      </w:r>
      <w:r w:rsidRPr="009547CE">
        <w:rPr>
          <w:rFonts w:ascii="David" w:eastAsia="David" w:hAnsi="David" w:cs="David"/>
          <w:sz w:val="24"/>
          <w:szCs w:val="24"/>
          <w:rtl/>
        </w:rPr>
        <w:t>., 2010).</w:t>
      </w:r>
    </w:p>
    <w:p w:rsidR="00CC2DFB" w:rsidRPr="009547CE" w:rsidRDefault="00266DC8" w:rsidP="00F954BF">
      <w:pPr>
        <w:spacing w:before="240" w:after="240" w:line="360" w:lineRule="auto"/>
        <w:jc w:val="both"/>
        <w:rPr>
          <w:rFonts w:ascii="David" w:eastAsia="David" w:hAnsi="David" w:cs="David"/>
          <w:sz w:val="24"/>
          <w:szCs w:val="24"/>
          <w:rtl/>
        </w:rPr>
      </w:pPr>
      <w:r w:rsidRPr="009547CE">
        <w:rPr>
          <w:rFonts w:ascii="David" w:eastAsia="David" w:hAnsi="David" w:cs="David"/>
          <w:sz w:val="24"/>
          <w:szCs w:val="24"/>
          <w:rtl/>
        </w:rPr>
        <w:t xml:space="preserve">     בסקירת המיינדפולנס כתרגול נביא את  התרגולים העיקריים שבמפת המיינדפולנס (נ.לויט בן-נון, ק.ארבל 2021), הכוללת ארבע קבוצות שונות של תרגולים. בכל אחד מהם מתקיימים ארבעה צירים של טרנספורמציה והתכוונות: 1. אימון וניהול הקשב וטיפוח תשומת לב מכוונת לחוויה הנוכחית, 2. אימון בתשומת לב מבחינה ולא שיפוטית לכל התהליכים החושיים, הגופניים והמנטליים, המתרחשים מרגע לרגע. 3. טיפוח פעיל של דפוסים רגשיים, קוגנטיביים ופרו-חברתיים מיטבים. 4. טיפוח אופני התבוננות המשחררים מהטיות ומהתניות שמייצרות סבל מנטלי. המושגים לקוחים מהפסיכולוגיה וממדעי המוח על מנת שיוכלו להיות מובנים ומקובלים בקרב קהלים שונים, כגון קהל היעד במחקר שלנו המתמקד במורות אורתודוקסיות.</w:t>
      </w:r>
    </w:p>
    <w:p w:rsidR="00CC2DFB" w:rsidRPr="00F954BF" w:rsidRDefault="00266DC8" w:rsidP="00F954BF">
      <w:pPr>
        <w:spacing w:before="240" w:after="240" w:line="360" w:lineRule="auto"/>
        <w:jc w:val="both"/>
        <w:rPr>
          <w:rFonts w:ascii="David" w:eastAsia="David" w:hAnsi="David" w:cs="David"/>
          <w:bCs/>
          <w:sz w:val="28"/>
          <w:szCs w:val="28"/>
        </w:rPr>
      </w:pPr>
      <w:r w:rsidRPr="009547CE">
        <w:rPr>
          <w:rFonts w:ascii="David" w:eastAsia="David" w:hAnsi="David" w:cs="David"/>
          <w:sz w:val="24"/>
          <w:szCs w:val="24"/>
        </w:rPr>
        <w:br/>
      </w:r>
      <w:r w:rsidRPr="00F954BF">
        <w:rPr>
          <w:rFonts w:ascii="David" w:eastAsia="David" w:hAnsi="David" w:cs="David"/>
          <w:bCs/>
          <w:sz w:val="28"/>
          <w:szCs w:val="28"/>
          <w:rtl/>
        </w:rPr>
        <w:t xml:space="preserve">הקשר בין מיינדפולנס כתכונה וכתרגול לרווחה נפשית בשדה המחקרי </w:t>
      </w:r>
    </w:p>
    <w:p w:rsidR="00CC2DFB" w:rsidRPr="009547CE" w:rsidRDefault="00266DC8" w:rsidP="00F954BF">
      <w:pPr>
        <w:spacing w:before="240" w:after="240" w:line="360" w:lineRule="auto"/>
        <w:jc w:val="both"/>
        <w:rPr>
          <w:rFonts w:ascii="David" w:eastAsia="David" w:hAnsi="David" w:cs="David"/>
          <w:sz w:val="24"/>
          <w:szCs w:val="24"/>
        </w:rPr>
      </w:pPr>
      <w:r w:rsidRPr="009547CE">
        <w:rPr>
          <w:rFonts w:ascii="David" w:eastAsia="David" w:hAnsi="David" w:cs="David"/>
          <w:sz w:val="24"/>
          <w:szCs w:val="24"/>
          <w:rtl/>
        </w:rPr>
        <w:t xml:space="preserve">     חלק משאלות המחקר עוסקות במיינדפולנס כתכונה וכתרגול. בשנים האחרונות מחקרים מצביעים כי הבדלים ברווחה נפשית קשורים, בין היתר, להבדלים ביכולת של אנשים לשהות במודעות קשובה אל הכאן ועכשיו. מחקרים הוכיחו באופן עקבי קשר בין רמות גבוהות של תשומת לב כתכונה לבין רווחה פסיכולוגית. לדוגמה, מיינדפולנס כתכונה נקשרה עם איכות חיים (</w:t>
      </w:r>
      <w:r w:rsidRPr="009547CE">
        <w:rPr>
          <w:rFonts w:ascii="David" w:eastAsia="David" w:hAnsi="David" w:cs="David"/>
          <w:sz w:val="24"/>
          <w:szCs w:val="24"/>
        </w:rPr>
        <w:t>Godfrin&amp; van Heeringen</w:t>
      </w:r>
      <w:r w:rsidRPr="009547CE">
        <w:rPr>
          <w:rFonts w:ascii="David" w:eastAsia="David" w:hAnsi="David" w:cs="David"/>
          <w:sz w:val="24"/>
          <w:szCs w:val="24"/>
          <w:rtl/>
        </w:rPr>
        <w:t xml:space="preserve">, 2010) ועם רווחה פסיכולוגית כללית. (שחר, בריטון, סבארה, פיגרדוובוטזין, 2010; שפירו, עומאן, ת'ורסן, </w:t>
      </w:r>
      <w:r w:rsidRPr="009547CE">
        <w:rPr>
          <w:rFonts w:ascii="David" w:eastAsia="David" w:hAnsi="David" w:cs="David"/>
          <w:sz w:val="24"/>
          <w:szCs w:val="24"/>
        </w:rPr>
        <w:t>Plante, &amp;amp</w:t>
      </w:r>
      <w:r w:rsidRPr="009547CE">
        <w:rPr>
          <w:rFonts w:ascii="David" w:eastAsia="David" w:hAnsi="David" w:cs="David"/>
          <w:sz w:val="24"/>
          <w:szCs w:val="24"/>
          <w:rtl/>
        </w:rPr>
        <w:t>; פלינדרס, 2008). בנוסף, אנשים שתיארו יכולת מיינדפולנס טובה יותר דיווחו גם על רווחה נפשית גבוהה יותר ועל ירידה בלחץ (</w:t>
      </w:r>
      <w:r w:rsidRPr="009547CE">
        <w:rPr>
          <w:rFonts w:ascii="David" w:eastAsia="David" w:hAnsi="David" w:cs="David"/>
          <w:sz w:val="24"/>
          <w:szCs w:val="24"/>
        </w:rPr>
        <w:t>Carmody &amp; Baer</w:t>
      </w:r>
      <w:r w:rsidRPr="009547CE">
        <w:rPr>
          <w:rFonts w:ascii="David" w:eastAsia="David" w:hAnsi="David" w:cs="David"/>
          <w:sz w:val="24"/>
          <w:szCs w:val="24"/>
          <w:rtl/>
        </w:rPr>
        <w:t>, 2008) בחרדה ובדיכאון (</w:t>
      </w:r>
      <w:r w:rsidRPr="009547CE">
        <w:rPr>
          <w:rFonts w:ascii="David" w:eastAsia="David" w:hAnsi="David" w:cs="David"/>
          <w:sz w:val="24"/>
          <w:szCs w:val="24"/>
        </w:rPr>
        <w:t>Hofmann et al</w:t>
      </w:r>
      <w:r w:rsidRPr="009547CE">
        <w:rPr>
          <w:rFonts w:ascii="David" w:eastAsia="David" w:hAnsi="David" w:cs="David"/>
          <w:sz w:val="24"/>
          <w:szCs w:val="24"/>
          <w:rtl/>
        </w:rPr>
        <w:t xml:space="preserve">., 2010). </w:t>
      </w:r>
    </w:p>
    <w:p w:rsidR="00CC2DFB" w:rsidRPr="009547CE" w:rsidRDefault="00266DC8" w:rsidP="00F954BF">
      <w:pPr>
        <w:spacing w:before="240" w:after="240" w:line="360" w:lineRule="auto"/>
        <w:jc w:val="both"/>
        <w:rPr>
          <w:rFonts w:ascii="David" w:eastAsia="David" w:hAnsi="David" w:cs="David"/>
          <w:sz w:val="24"/>
          <w:szCs w:val="24"/>
          <w:rtl/>
        </w:rPr>
      </w:pPr>
      <w:r w:rsidRPr="009547CE">
        <w:rPr>
          <w:rFonts w:ascii="David" w:eastAsia="David" w:hAnsi="David" w:cs="David"/>
          <w:sz w:val="24"/>
          <w:szCs w:val="24"/>
          <w:rtl/>
        </w:rPr>
        <w:t xml:space="preserve">     מחקרים אשר התמקדו במנגנונים של בריאות ורווחה כללית, מצאו קשר בין יישום של פרקטיקותמיינדפולנס לבין מדדים של בריאות ורווחה (</w:t>
      </w:r>
      <w:r w:rsidRPr="009547CE">
        <w:rPr>
          <w:rFonts w:ascii="David" w:eastAsia="David" w:hAnsi="David" w:cs="David"/>
          <w:sz w:val="24"/>
          <w:szCs w:val="24"/>
        </w:rPr>
        <w:t>Mandal et al</w:t>
      </w:r>
      <w:r w:rsidRPr="009547CE">
        <w:rPr>
          <w:rFonts w:ascii="David" w:eastAsia="David" w:hAnsi="David" w:cs="David"/>
          <w:sz w:val="24"/>
          <w:szCs w:val="24"/>
          <w:rtl/>
        </w:rPr>
        <w:t>., 2012) מה שהביא לתוצאות חיוביות ולשיפור הבריאות הנפשית והפיזית.(</w:t>
      </w:r>
      <w:r w:rsidRPr="009547CE">
        <w:rPr>
          <w:rFonts w:ascii="David" w:eastAsia="David" w:hAnsi="David" w:cs="David"/>
          <w:sz w:val="24"/>
          <w:szCs w:val="24"/>
        </w:rPr>
        <w:t>Speca et al</w:t>
      </w:r>
      <w:r w:rsidRPr="009547CE">
        <w:rPr>
          <w:rFonts w:ascii="David" w:eastAsia="David" w:hAnsi="David" w:cs="David"/>
          <w:sz w:val="24"/>
          <w:szCs w:val="24"/>
          <w:rtl/>
        </w:rPr>
        <w:t>., 2000). נמצא שתרגול מיינדפולנס מפחית סטרס ורגשות שליליים, משפר מצב רוח ותחושת רווחה נפשית, משפר יכולות ניהול קשב ומעודד התנהגות פרו-חברתית (</w:t>
      </w:r>
      <w:r w:rsidRPr="009547CE">
        <w:rPr>
          <w:rFonts w:ascii="David" w:eastAsia="David" w:hAnsi="David" w:cs="David"/>
          <w:sz w:val="24"/>
          <w:szCs w:val="24"/>
        </w:rPr>
        <w:t>Goleman &amp; Davidson</w:t>
      </w:r>
      <w:r w:rsidRPr="009547CE">
        <w:rPr>
          <w:rFonts w:ascii="David" w:eastAsia="David" w:hAnsi="David" w:cs="David"/>
          <w:sz w:val="24"/>
          <w:szCs w:val="24"/>
          <w:rtl/>
        </w:rPr>
        <w:t>, 2017). גישות ושיטות של מיינדפולנס, שמטרתן לטפח מודעות מקבלת לרגע הנוכחי (</w:t>
      </w:r>
      <w:r w:rsidRPr="009547CE">
        <w:rPr>
          <w:rFonts w:ascii="David" w:eastAsia="David" w:hAnsi="David" w:cs="David"/>
          <w:sz w:val="24"/>
          <w:szCs w:val="24"/>
        </w:rPr>
        <w:t>Bishop et al., 2004; Brown and Ryan, 2003; Kabat-Zinn</w:t>
      </w:r>
      <w:r w:rsidRPr="009547CE">
        <w:rPr>
          <w:rFonts w:ascii="David" w:eastAsia="David" w:hAnsi="David" w:cs="David"/>
          <w:sz w:val="24"/>
          <w:szCs w:val="24"/>
          <w:rtl/>
        </w:rPr>
        <w:t>, 1990), יכולים לשפר את ויסות הרגשות ואת התסמינים העומדים בבסיס החרדה והדיכאון ולהגביר מצב רוח חיובי. (</w:t>
      </w:r>
      <w:r w:rsidRPr="009547CE">
        <w:rPr>
          <w:rFonts w:ascii="David" w:eastAsia="David" w:hAnsi="David" w:cs="David"/>
          <w:sz w:val="24"/>
          <w:szCs w:val="24"/>
        </w:rPr>
        <w:t>Goyal et al., 2014; Hofmann et al., 2010; Jain et a</w:t>
      </w:r>
      <w:r w:rsidRPr="009547CE">
        <w:rPr>
          <w:rFonts w:ascii="David" w:eastAsia="David" w:hAnsi="David" w:cs="David"/>
          <w:sz w:val="24"/>
          <w:szCs w:val="24"/>
          <w:rtl/>
        </w:rPr>
        <w:t>).</w:t>
      </w:r>
    </w:p>
    <w:p w:rsidR="00CC2DFB" w:rsidRPr="00F954BF" w:rsidRDefault="00266DC8" w:rsidP="00F954BF">
      <w:pPr>
        <w:spacing w:before="240" w:after="240" w:line="360" w:lineRule="auto"/>
        <w:jc w:val="both"/>
        <w:rPr>
          <w:rFonts w:ascii="David" w:eastAsia="David" w:hAnsi="David" w:cs="David"/>
          <w:bCs/>
          <w:sz w:val="28"/>
          <w:szCs w:val="28"/>
        </w:rPr>
      </w:pPr>
      <w:r w:rsidRPr="00F954BF">
        <w:rPr>
          <w:rFonts w:ascii="David" w:eastAsia="David" w:hAnsi="David" w:cs="David"/>
          <w:bCs/>
          <w:sz w:val="28"/>
          <w:szCs w:val="28"/>
          <w:rtl/>
        </w:rPr>
        <w:t>מיינדפולנס ורגישות תרבותית</w:t>
      </w:r>
    </w:p>
    <w:p w:rsidR="00CC2DFB" w:rsidRPr="009547CE" w:rsidRDefault="00266DC8" w:rsidP="00F954BF">
      <w:pPr>
        <w:spacing w:before="240" w:after="240" w:line="360" w:lineRule="auto"/>
        <w:jc w:val="both"/>
        <w:rPr>
          <w:rFonts w:ascii="David" w:eastAsia="David" w:hAnsi="David" w:cs="David"/>
          <w:sz w:val="24"/>
          <w:szCs w:val="24"/>
        </w:rPr>
      </w:pPr>
      <w:r w:rsidRPr="009547CE">
        <w:rPr>
          <w:rFonts w:ascii="David" w:eastAsia="David" w:hAnsi="David" w:cs="David"/>
          <w:sz w:val="24"/>
          <w:szCs w:val="24"/>
          <w:rtl/>
        </w:rPr>
        <w:t xml:space="preserve">     ראשית, נציין כי רוב המחקר נעשה על אוכלוסיות באירופה וארצות הברית עם אפיון סוציו-אקונומי ותרבותי מערבי, והוא אינו מקיף וכולל אוכלוסיות מגוונות. לאחרונה מבינים כי יש צורך בהתאמות יותר ספציפיות של המיינדפולנס לקבוצות שונות. בעשור האחרון פותחו  התערבויות מבוססות מיינדפולנס המותאמות למסגרת הדתית של הפרט, בכדי לקדם את ההתערבות גם בקרב אוכלוסיות דתיות(</w:t>
      </w:r>
      <w:r w:rsidRPr="009547CE">
        <w:rPr>
          <w:rFonts w:ascii="David" w:eastAsia="David" w:hAnsi="David" w:cs="David"/>
          <w:sz w:val="24"/>
          <w:szCs w:val="24"/>
        </w:rPr>
        <w:t>Hathaway &amp; Tan, 2009; Trammel</w:t>
      </w:r>
      <w:r w:rsidRPr="009547CE">
        <w:rPr>
          <w:rFonts w:ascii="David" w:eastAsia="David" w:hAnsi="David" w:cs="David"/>
          <w:sz w:val="24"/>
          <w:szCs w:val="24"/>
          <w:rtl/>
        </w:rPr>
        <w:t>, 2015, 2018). למשל, גובשו התערבויות המתאימות לערכי הדת הנוצרית אשר מדגישות תשומת לב לקדושה של הרגע הנוכחי, למקרא ולישוע (</w:t>
      </w:r>
      <w:r w:rsidRPr="009547CE">
        <w:rPr>
          <w:rFonts w:ascii="David" w:eastAsia="David" w:hAnsi="David" w:cs="David"/>
          <w:sz w:val="24"/>
          <w:szCs w:val="24"/>
        </w:rPr>
        <w:t>Tan</w:t>
      </w:r>
      <w:r w:rsidRPr="009547CE">
        <w:rPr>
          <w:rFonts w:ascii="David" w:eastAsia="David" w:hAnsi="David" w:cs="David"/>
          <w:sz w:val="24"/>
          <w:szCs w:val="24"/>
          <w:rtl/>
        </w:rPr>
        <w:t xml:space="preserve">, 2011). כמו כן, התאמות ל </w:t>
      </w:r>
      <w:r w:rsidRPr="009547CE">
        <w:rPr>
          <w:rFonts w:ascii="David" w:eastAsia="David" w:hAnsi="David" w:cs="David"/>
          <w:sz w:val="24"/>
          <w:szCs w:val="24"/>
        </w:rPr>
        <w:t>MBSR</w:t>
      </w:r>
      <w:r w:rsidRPr="009547CE">
        <w:rPr>
          <w:rFonts w:ascii="David" w:eastAsia="David" w:hAnsi="David" w:cs="David"/>
          <w:sz w:val="24"/>
          <w:szCs w:val="24"/>
          <w:rtl/>
        </w:rPr>
        <w:t>-</w:t>
      </w:r>
      <w:r w:rsidRPr="009547CE">
        <w:rPr>
          <w:rFonts w:ascii="David" w:eastAsia="David" w:hAnsi="David" w:cs="David"/>
          <w:sz w:val="24"/>
          <w:szCs w:val="24"/>
          <w:rtl/>
        </w:rPr>
        <w:lastRenderedPageBreak/>
        <w:t xml:space="preserve">עבור אוכלוסיות מוסלמיות נערכו בהתאם לראיונות שנעשו עם נשים מוסלמיות, בהם דיווחו הנשים כי היבטים של </w:t>
      </w:r>
      <w:r w:rsidRPr="009547CE">
        <w:rPr>
          <w:rFonts w:ascii="David" w:eastAsia="David" w:hAnsi="David" w:cs="David"/>
          <w:sz w:val="24"/>
          <w:szCs w:val="24"/>
        </w:rPr>
        <w:t>MBSR</w:t>
      </w:r>
      <w:r w:rsidRPr="009547CE">
        <w:rPr>
          <w:rFonts w:ascii="David" w:eastAsia="David" w:hAnsi="David" w:cs="David"/>
          <w:sz w:val="24"/>
          <w:szCs w:val="24"/>
          <w:rtl/>
        </w:rPr>
        <w:t xml:space="preserve"> סטנדרטי אינם מספקים מבחינה תרבותית ודתית. לדברי המשתתפות, תוכן הקורס יכול היה להיות משמעותי יותר עבורן, אם הסיפורים היו קשורים לתרבותן ומשקפים אותה. תוצאות המחקר הראו כי התאמת </w:t>
      </w:r>
      <w:r w:rsidRPr="009547CE">
        <w:rPr>
          <w:rFonts w:ascii="David" w:eastAsia="David" w:hAnsi="David" w:cs="David"/>
          <w:sz w:val="24"/>
          <w:szCs w:val="24"/>
        </w:rPr>
        <w:t>MBSR</w:t>
      </w:r>
      <w:r w:rsidRPr="009547CE">
        <w:rPr>
          <w:rFonts w:ascii="David" w:eastAsia="David" w:hAnsi="David" w:cs="David"/>
          <w:sz w:val="24"/>
          <w:szCs w:val="24"/>
          <w:rtl/>
        </w:rPr>
        <w:t xml:space="preserve"> בקבוצות מוסלמיות עשויה להפיק תועלת משילוב דוגמאות הלקוחות מהקוראן(</w:t>
      </w:r>
      <w:r w:rsidRPr="009547CE">
        <w:rPr>
          <w:rFonts w:ascii="David" w:eastAsia="David" w:hAnsi="David" w:cs="David"/>
          <w:sz w:val="24"/>
          <w:szCs w:val="24"/>
        </w:rPr>
        <w:t>Thomas et al</w:t>
      </w:r>
      <w:r w:rsidRPr="009547CE">
        <w:rPr>
          <w:rFonts w:ascii="David" w:eastAsia="David" w:hAnsi="David" w:cs="David"/>
          <w:sz w:val="24"/>
          <w:szCs w:val="24"/>
          <w:rtl/>
        </w:rPr>
        <w:t>., 2016).  במחקר בקרב נשים חרדיות בישראל, נבחן הקשר בין מיינדפולנס</w:t>
      </w:r>
      <w:r w:rsidRPr="009547CE">
        <w:rPr>
          <w:rFonts w:ascii="David" w:eastAsia="David" w:hAnsi="David" w:cs="David"/>
          <w:sz w:val="24"/>
          <w:szCs w:val="24"/>
        </w:rPr>
        <w:t>MBSR</w:t>
      </w:r>
      <w:r w:rsidRPr="009547CE">
        <w:rPr>
          <w:rFonts w:ascii="David" w:eastAsia="David" w:hAnsi="David" w:cs="David"/>
          <w:sz w:val="24"/>
          <w:szCs w:val="24"/>
          <w:rtl/>
        </w:rPr>
        <w:t xml:space="preserve"> לבין הקשרים אמוניים. הוצעו התאמות תרבותיות של התוכנית "הפחתת מתחים באמצעות מודעות קשובה" (</w:t>
      </w:r>
      <w:r w:rsidRPr="009547CE">
        <w:rPr>
          <w:rFonts w:ascii="David" w:eastAsia="David" w:hAnsi="David" w:cs="David"/>
          <w:sz w:val="24"/>
          <w:szCs w:val="24"/>
        </w:rPr>
        <w:t>MBSR</w:t>
      </w:r>
      <w:r w:rsidRPr="009547CE">
        <w:rPr>
          <w:rFonts w:ascii="David" w:eastAsia="David" w:hAnsi="David" w:cs="David"/>
          <w:sz w:val="24"/>
          <w:szCs w:val="24"/>
          <w:rtl/>
        </w:rPr>
        <w:t>) לנשים חרדיות. רוב המשתתפות (93.33%) מצאו כי זיקוק של תכני הפרוטוקול בהתאם לתפיסה היהודית והוספה של מקורות דתיים, העשירה את התוכנית והגבירה את היכולת להתחבר לעולם המיינדפולנס. (ר.קולסקי, 2022)  מחקר נוסף שמתבצע כעת מבקש לערוך התאמות תרבותיות של התוכנית "הפחתת מתחים באמצעות מודעות קשובה" (</w:t>
      </w:r>
      <w:r w:rsidRPr="009547CE">
        <w:rPr>
          <w:rFonts w:ascii="David" w:eastAsia="David" w:hAnsi="David" w:cs="David"/>
          <w:sz w:val="24"/>
          <w:szCs w:val="24"/>
        </w:rPr>
        <w:t>MBSR</w:t>
      </w:r>
      <w:r w:rsidRPr="009547CE">
        <w:rPr>
          <w:rFonts w:ascii="David" w:eastAsia="David" w:hAnsi="David" w:cs="David"/>
          <w:sz w:val="24"/>
          <w:szCs w:val="24"/>
          <w:rtl/>
        </w:rPr>
        <w:t>) לקהילת יהודי אתיופיה בישראל, למען הגברת החוסן הנפשי ויכולת ההתמודדות עם אפליה וגזענות. השערת המחקר היא כי תוכנית מותאמת תוביל לרווחים משמעותיים יותר בהיבטים של בריאות הנפש ורווחה נפשית, ותוביל לשיפור ביכולת ההתמודדות והתגובה לדעות קדומות ואי צדק חברתי. (מ.זאיצ'יק 2022).</w:t>
      </w:r>
    </w:p>
    <w:p w:rsidR="00CC2DFB" w:rsidRPr="009547CE" w:rsidRDefault="00266DC8" w:rsidP="00F954BF">
      <w:pPr>
        <w:spacing w:before="240" w:after="240" w:line="360" w:lineRule="auto"/>
        <w:jc w:val="both"/>
        <w:rPr>
          <w:rFonts w:ascii="David" w:eastAsia="David" w:hAnsi="David" w:cs="David"/>
          <w:sz w:val="24"/>
          <w:szCs w:val="24"/>
        </w:rPr>
      </w:pPr>
      <w:r w:rsidRPr="009547CE">
        <w:rPr>
          <w:rFonts w:ascii="David" w:eastAsia="David" w:hAnsi="David" w:cs="David"/>
          <w:sz w:val="24"/>
          <w:szCs w:val="24"/>
          <w:rtl/>
        </w:rPr>
        <w:t xml:space="preserve">     ישנם חוקרים הטוענים כי על אף ששורשי ההתערבות המדיטטיבית  מקורם בבודהיזים, רוב תוכניות</w:t>
      </w:r>
      <w:r w:rsidR="00A37332">
        <w:rPr>
          <w:rFonts w:ascii="David" w:eastAsia="David" w:hAnsi="David" w:cs="David" w:hint="cs"/>
          <w:sz w:val="24"/>
          <w:szCs w:val="24"/>
          <w:rtl/>
        </w:rPr>
        <w:t xml:space="preserve"> </w:t>
      </w:r>
      <w:r w:rsidRPr="009547CE">
        <w:rPr>
          <w:rFonts w:ascii="David" w:eastAsia="David" w:hAnsi="David" w:cs="David"/>
          <w:sz w:val="24"/>
          <w:szCs w:val="24"/>
          <w:rtl/>
        </w:rPr>
        <w:t>המיינדפולנס השונות מוצגות כמדעיות-חילוניות וכנטולות סממנים דתיים. (</w:t>
      </w:r>
      <w:r w:rsidRPr="009547CE">
        <w:rPr>
          <w:rFonts w:ascii="David" w:eastAsia="David" w:hAnsi="David" w:cs="David"/>
          <w:sz w:val="24"/>
          <w:szCs w:val="24"/>
        </w:rPr>
        <w:t>Gregoire&amp;Lachance, 2015; Mendelson et al., 2010; Palitsky&amp; Kaplan</w:t>
      </w:r>
      <w:r w:rsidRPr="009547CE">
        <w:rPr>
          <w:rFonts w:ascii="David" w:eastAsia="David" w:hAnsi="David" w:cs="David"/>
          <w:sz w:val="24"/>
          <w:szCs w:val="24"/>
          <w:rtl/>
        </w:rPr>
        <w:t>, 2021). חוקרים אלו משתייכים לגישה פלורליסטית, המדגישה פתיחות וסקרנות כלפי החוויות הסובייקטיביות של המשתתפים, ובמקום לתייג התערבויות מבוססות מיינדפולנס כחילוניות או כדתיות, הם מעודדים שמירה על אוטונומיה של ערכי היחידים המשתתפים בקבוצה(</w:t>
      </w:r>
      <w:r w:rsidRPr="009547CE">
        <w:rPr>
          <w:rFonts w:ascii="David" w:eastAsia="David" w:hAnsi="David" w:cs="David"/>
          <w:sz w:val="24"/>
          <w:szCs w:val="24"/>
        </w:rPr>
        <w:t>Palitsky&amp; Kaplan</w:t>
      </w:r>
      <w:r w:rsidRPr="009547CE">
        <w:rPr>
          <w:rFonts w:ascii="David" w:eastAsia="David" w:hAnsi="David" w:cs="David"/>
          <w:sz w:val="24"/>
          <w:szCs w:val="24"/>
          <w:rtl/>
        </w:rPr>
        <w:t xml:space="preserve">, 2021). </w:t>
      </w:r>
    </w:p>
    <w:p w:rsidR="00D26CA2" w:rsidRPr="009547CE" w:rsidRDefault="00266DC8" w:rsidP="00F954BF">
      <w:pPr>
        <w:spacing w:before="240" w:after="240" w:line="360" w:lineRule="auto"/>
        <w:jc w:val="both"/>
        <w:rPr>
          <w:rFonts w:ascii="David" w:eastAsia="Times New Roman" w:hAnsi="David" w:cs="David"/>
          <w:sz w:val="24"/>
          <w:szCs w:val="24"/>
          <w:rtl/>
        </w:rPr>
      </w:pPr>
      <w:r w:rsidRPr="009547CE">
        <w:rPr>
          <w:rFonts w:ascii="David" w:eastAsia="David" w:hAnsi="David" w:cs="David"/>
          <w:sz w:val="24"/>
          <w:szCs w:val="24"/>
          <w:rtl/>
        </w:rPr>
        <w:t xml:space="preserve">     בניגוד אליהם, חוקרים אחרים טוענים כי לאור ההיסטוריה והשורשים של הגישה, כולל הקונוטציות הדתיות שלה, לא ניתן להתעלם מהיבטיה הדתיים.(</w:t>
      </w:r>
      <w:r w:rsidRPr="009547CE">
        <w:rPr>
          <w:rFonts w:ascii="David" w:eastAsia="David" w:hAnsi="David" w:cs="David"/>
          <w:sz w:val="24"/>
          <w:szCs w:val="24"/>
        </w:rPr>
        <w:t>Davidson &amp;Kaszniak, 2015; Lutz et al</w:t>
      </w:r>
      <w:r w:rsidRPr="009547CE">
        <w:rPr>
          <w:rFonts w:ascii="David" w:eastAsia="David" w:hAnsi="David" w:cs="David"/>
          <w:sz w:val="24"/>
          <w:szCs w:val="24"/>
          <w:rtl/>
        </w:rPr>
        <w:t>., 2015) מה גם שישנם מחקרים המשקפים את העובדה  כי קבוצות המקפידות על ערכים פונדמנטליסטים, עשויות לחוש מאוימות מתוכניות הכוללות מרכיב תרבותי אחר הנוגד את ערכיהם.(</w:t>
      </w:r>
      <w:r w:rsidRPr="009547CE">
        <w:rPr>
          <w:rFonts w:ascii="David" w:eastAsia="David" w:hAnsi="David" w:cs="David"/>
          <w:sz w:val="24"/>
          <w:szCs w:val="24"/>
        </w:rPr>
        <w:t>Mashuri et al</w:t>
      </w:r>
      <w:r w:rsidRPr="009547CE">
        <w:rPr>
          <w:rFonts w:ascii="David" w:eastAsia="David" w:hAnsi="David" w:cs="David"/>
          <w:sz w:val="24"/>
          <w:szCs w:val="24"/>
          <w:rtl/>
        </w:rPr>
        <w:t>., 2015). לאור זאת, נראה כי יש מקום להכיר בכך שהאוריינטציה הדתית של יחידים עשויה להשפיע על התייחסותם לגישת המיינדפולנס, ועל כן יש חשיבות רבה</w:t>
      </w:r>
      <w:r w:rsidR="009C2C03" w:rsidRPr="009547CE">
        <w:rPr>
          <w:rFonts w:ascii="David" w:eastAsia="David" w:hAnsi="David" w:cs="David"/>
          <w:sz w:val="24"/>
          <w:szCs w:val="24"/>
          <w:rtl/>
        </w:rPr>
        <w:t xml:space="preserve"> במחקר זה במטרה לבחון את הצורך  ב</w:t>
      </w:r>
      <w:r w:rsidRPr="009547CE">
        <w:rPr>
          <w:rFonts w:ascii="David" w:eastAsia="David" w:hAnsi="David" w:cs="David"/>
          <w:sz w:val="24"/>
          <w:szCs w:val="24"/>
          <w:rtl/>
        </w:rPr>
        <w:t>עריכת התאמות ספציפיות.</w:t>
      </w:r>
    </w:p>
    <w:p w:rsidR="00CC2DFB" w:rsidRPr="00F954BF" w:rsidRDefault="00266DC8" w:rsidP="00F954BF">
      <w:pPr>
        <w:spacing w:before="240" w:after="240" w:line="360" w:lineRule="auto"/>
        <w:jc w:val="both"/>
        <w:rPr>
          <w:rFonts w:ascii="David" w:eastAsia="David" w:hAnsi="David" w:cs="David"/>
          <w:bCs/>
          <w:sz w:val="28"/>
          <w:szCs w:val="28"/>
          <w:rtl/>
        </w:rPr>
      </w:pPr>
      <w:r w:rsidRPr="00F954BF">
        <w:rPr>
          <w:rFonts w:ascii="David" w:eastAsia="David" w:hAnsi="David" w:cs="David"/>
          <w:bCs/>
          <w:sz w:val="28"/>
          <w:szCs w:val="28"/>
          <w:rtl/>
        </w:rPr>
        <w:t>מיינדפולנס בחינוך</w:t>
      </w:r>
    </w:p>
    <w:p w:rsidR="00CC2DFB" w:rsidRPr="009547CE" w:rsidRDefault="00266DC8" w:rsidP="00F954BF">
      <w:pPr>
        <w:spacing w:before="240" w:after="240" w:line="360" w:lineRule="auto"/>
        <w:jc w:val="both"/>
        <w:rPr>
          <w:rFonts w:ascii="David" w:eastAsia="Times New Roman" w:hAnsi="David" w:cs="David"/>
          <w:sz w:val="24"/>
          <w:szCs w:val="24"/>
          <w:rtl/>
        </w:rPr>
      </w:pPr>
      <w:r w:rsidRPr="009547CE">
        <w:rPr>
          <w:rFonts w:ascii="David" w:eastAsia="David" w:hAnsi="David" w:cs="David"/>
          <w:sz w:val="24"/>
          <w:szCs w:val="24"/>
          <w:rtl/>
        </w:rPr>
        <w:t>תוכניותמיינדפולנס רבות פונות בשלב הראשוני אל הצוותים החינוכיים. שתי התוכניות הגדולות, המייצגות את התרחבות התנועה בעולם החינוכי, הן התוכנית האמריקנית (</w:t>
      </w:r>
      <w:r w:rsidRPr="009547CE">
        <w:rPr>
          <w:rFonts w:ascii="David" w:eastAsia="David" w:hAnsi="David" w:cs="David"/>
          <w:sz w:val="24"/>
          <w:szCs w:val="24"/>
        </w:rPr>
        <w:t>Mindful Schools</w:t>
      </w:r>
      <w:r w:rsidRPr="009547CE">
        <w:rPr>
          <w:rFonts w:ascii="David" w:eastAsia="David" w:hAnsi="David" w:cs="David"/>
          <w:sz w:val="24"/>
          <w:szCs w:val="24"/>
          <w:rtl/>
        </w:rPr>
        <w:t xml:space="preserve">, 2016) והתוכנית "דוט בי" ( </w:t>
      </w:r>
      <w:r w:rsidRPr="009547CE">
        <w:rPr>
          <w:rFonts w:ascii="David" w:eastAsia="David" w:hAnsi="David" w:cs="David"/>
          <w:sz w:val="24"/>
          <w:szCs w:val="24"/>
        </w:rPr>
        <w:t>Dot-B</w:t>
      </w:r>
      <w:r w:rsidRPr="009547CE">
        <w:rPr>
          <w:rFonts w:ascii="David" w:eastAsia="David" w:hAnsi="David" w:cs="David"/>
          <w:sz w:val="24"/>
          <w:szCs w:val="24"/>
          <w:rtl/>
        </w:rPr>
        <w:t xml:space="preserve">) הבריטית. </w:t>
      </w:r>
    </w:p>
    <w:p w:rsidR="00CC2DFB" w:rsidRPr="009547CE" w:rsidRDefault="00266DC8" w:rsidP="00F954BF">
      <w:pPr>
        <w:spacing w:before="240" w:after="240" w:line="360" w:lineRule="auto"/>
        <w:jc w:val="both"/>
        <w:rPr>
          <w:rFonts w:ascii="David" w:eastAsia="Times New Roman" w:hAnsi="David" w:cs="David"/>
          <w:sz w:val="24"/>
          <w:szCs w:val="24"/>
        </w:rPr>
      </w:pPr>
      <w:r w:rsidRPr="009547CE">
        <w:rPr>
          <w:rFonts w:ascii="David" w:eastAsia="David" w:hAnsi="David" w:cs="David"/>
          <w:sz w:val="24"/>
          <w:szCs w:val="24"/>
          <w:rtl/>
        </w:rPr>
        <w:t xml:space="preserve">     מטרת המיינדפולנס בחינוך, מבחינת המורים, היא תמיכה באתגרים הרבים השכיחים בהוראה, כגון:סטרס, לחץ ושחיקה. סטרס עשוי לבוא לידי ביטוי בחוסר שינה, חוסר אמפתיה כלפי תלמידים ואנשי צוות אחרים בבית הספר, חוסר בתחושת מסוגלות, קושי בניהול משימות בזמן ועוד. לאורך זמן אלו עשויים להביא לש</w:t>
      </w:r>
      <w:r w:rsidR="001445B6" w:rsidRPr="009547CE">
        <w:rPr>
          <w:rFonts w:ascii="David" w:eastAsia="David" w:hAnsi="David" w:cs="David"/>
          <w:sz w:val="24"/>
          <w:szCs w:val="24"/>
          <w:rtl/>
        </w:rPr>
        <w:t>חיקה ואף לפרישה מוקדמת מהמקצוע</w:t>
      </w:r>
      <w:r w:rsidRPr="009547CE">
        <w:rPr>
          <w:rFonts w:ascii="David" w:eastAsia="David" w:hAnsi="David" w:cs="David"/>
          <w:sz w:val="24"/>
          <w:szCs w:val="24"/>
        </w:rPr>
        <w:t>Jennings and Greenberg, 2009</w:t>
      </w:r>
      <w:r w:rsidR="001445B6" w:rsidRPr="009547CE">
        <w:rPr>
          <w:rFonts w:ascii="David" w:eastAsia="David" w:hAnsi="David" w:cs="David"/>
          <w:sz w:val="24"/>
          <w:szCs w:val="24"/>
        </w:rPr>
        <w:t>)</w:t>
      </w:r>
      <w:r w:rsidR="001445B6" w:rsidRPr="009547CE">
        <w:rPr>
          <w:rFonts w:ascii="David" w:eastAsia="Times New Roman" w:hAnsi="David" w:cs="David"/>
          <w:sz w:val="24"/>
          <w:szCs w:val="24"/>
          <w:rtl/>
        </w:rPr>
        <w:t>).</w:t>
      </w:r>
    </w:p>
    <w:p w:rsidR="00CC2DFB" w:rsidRPr="009547CE" w:rsidRDefault="00266DC8" w:rsidP="00F954BF">
      <w:pPr>
        <w:spacing w:before="240" w:after="240" w:line="360" w:lineRule="auto"/>
        <w:jc w:val="both"/>
        <w:rPr>
          <w:rFonts w:ascii="David" w:eastAsia="David" w:hAnsi="David" w:cs="David"/>
          <w:sz w:val="24"/>
          <w:szCs w:val="24"/>
        </w:rPr>
      </w:pPr>
      <w:r w:rsidRPr="009547CE">
        <w:rPr>
          <w:rFonts w:ascii="David" w:eastAsia="David" w:hAnsi="David" w:cs="David"/>
          <w:sz w:val="24"/>
          <w:szCs w:val="24"/>
          <w:rtl/>
        </w:rPr>
        <w:lastRenderedPageBreak/>
        <w:t>בעשורים האחרונים גוברת ההתעניינות בשילוב מיינדפולנס בשדה החינוכי. אורן ארגז הציע לחלק ולהבחין בין מיינדפולנס בחינוך וכחינוך ( ארגז,2021). מיינדפולנס בחינוך מטרתו הפחתת סטרס ושחיקה בקרב מורות, ניהול סטרס ופיתוח יכולות רגשיות-חברתיות של תלמידים. מחקרים מראים כי התערבויות חינוכיות מבוססות קשיבות, הן בעלות השפעה משמעותית ברמה הקוגניטיבית,רגשית-חברתית והתנהגותית (</w:t>
      </w:r>
      <w:r w:rsidRPr="009547CE">
        <w:rPr>
          <w:rFonts w:ascii="David" w:eastAsia="David" w:hAnsi="David" w:cs="David"/>
          <w:sz w:val="24"/>
          <w:szCs w:val="24"/>
        </w:rPr>
        <w:t>Black &amp; Fernando, 2013; Ergas, 2015; Schonert-Reichl&amp;  2010 ,Lawlor</w:t>
      </w:r>
      <w:r w:rsidRPr="009547CE">
        <w:rPr>
          <w:rFonts w:ascii="David" w:eastAsia="David" w:hAnsi="David" w:cs="David"/>
          <w:sz w:val="24"/>
          <w:szCs w:val="24"/>
          <w:rtl/>
        </w:rPr>
        <w:t>). חוקרים נוספים(</w:t>
      </w:r>
      <w:r w:rsidRPr="009547CE">
        <w:rPr>
          <w:rFonts w:ascii="David" w:eastAsia="David" w:hAnsi="David" w:cs="David"/>
          <w:sz w:val="24"/>
          <w:szCs w:val="24"/>
        </w:rPr>
        <w:t>Jennings &amp; Greenberg, 2009; Roeser, 2016; Schussler</w:t>
      </w:r>
      <w:r w:rsidRPr="009547CE">
        <w:rPr>
          <w:rFonts w:ascii="David" w:eastAsia="David" w:hAnsi="David" w:cs="David"/>
          <w:sz w:val="24"/>
          <w:szCs w:val="24"/>
          <w:rtl/>
        </w:rPr>
        <w:t>, 2020) מצאו במחקריהם כי המיינדפולנס סייע למורים ולמורות בהתמודדותם עם לחץ  רגשי ושחיקה ותרם לשלומות המורה וליכולתו לתמוך בתלמידיו(</w:t>
      </w:r>
      <w:r w:rsidRPr="009547CE">
        <w:rPr>
          <w:rFonts w:ascii="David" w:eastAsia="David" w:hAnsi="David" w:cs="David"/>
          <w:sz w:val="24"/>
          <w:szCs w:val="24"/>
        </w:rPr>
        <w:t>Emerson et al</w:t>
      </w:r>
      <w:r w:rsidRPr="009547CE">
        <w:rPr>
          <w:rFonts w:ascii="David" w:eastAsia="David" w:hAnsi="David" w:cs="David"/>
          <w:sz w:val="24"/>
          <w:szCs w:val="24"/>
          <w:rtl/>
        </w:rPr>
        <w:t>., 2017). בנוסף נמצא שיפור  בעקבות ההתערבות, ביכולות הוויסות הרגשי ובתחושת המסוגלות העצמית, וירידה בסימפטומים פיזיים ומנטאליים של לחץ.</w:t>
      </w:r>
    </w:p>
    <w:p w:rsidR="00CC2DFB" w:rsidRPr="009547CE" w:rsidRDefault="00266DC8" w:rsidP="00F954BF">
      <w:pPr>
        <w:spacing w:before="240" w:after="240" w:line="360" w:lineRule="auto"/>
        <w:jc w:val="both"/>
        <w:rPr>
          <w:rFonts w:ascii="David" w:eastAsia="Times New Roman" w:hAnsi="David" w:cs="David"/>
          <w:sz w:val="24"/>
          <w:szCs w:val="24"/>
        </w:rPr>
      </w:pPr>
      <w:r w:rsidRPr="009547CE">
        <w:rPr>
          <w:rFonts w:ascii="David" w:eastAsia="David" w:hAnsi="David" w:cs="David"/>
          <w:sz w:val="24"/>
          <w:szCs w:val="24"/>
          <w:rtl/>
        </w:rPr>
        <w:t xml:space="preserve">    לעומתו, מיינדפולנס כחינוך מבטא מגמה חדשה, בה יש ראייה של המעשה החינוכי באופן הוליסטי ובהתבססות על פדגוגיה- מתבוננת ( </w:t>
      </w:r>
      <w:r w:rsidRPr="009547CE">
        <w:rPr>
          <w:rFonts w:ascii="David" w:eastAsia="David" w:hAnsi="David" w:cs="David"/>
          <w:sz w:val="24"/>
          <w:szCs w:val="24"/>
        </w:rPr>
        <w:t>Contemplative Education</w:t>
      </w:r>
      <w:r w:rsidRPr="009547CE">
        <w:rPr>
          <w:rFonts w:ascii="David" w:eastAsia="David" w:hAnsi="David" w:cs="David"/>
          <w:sz w:val="24"/>
          <w:szCs w:val="24"/>
          <w:rtl/>
        </w:rPr>
        <w:t xml:space="preserve">) המתייחסת לחינוך למשמעות ולחינוך האדם כשלם. בבסיס מגמה זו ניצבת ההכרה בצורך להרחיב את יעדי החינוך בד בבד עם התייחסות למרכיבים רבים ומגוונים, בהם: ידע, מיומנויות בתחומי חיים שונים, כישורים רגשיים וחברתיים, תפיסות עצמי חיוביות, מוטיבציה, וכן ערכים ועמדות. הטענה העקרונית בשיח החינוכי סביב מיינדפולנס היא שעֵרוּת כזאת היא תכונה שניתן לפתח. חוקרי מוח שונים, ביניהם דייווידסון (2023), מספקים כיום גיבוי לטענה שטען אריסטו לפני למעלה מאלפיים שנה :ככל שאדם מתרגל דבר מה, כך הוא רוכש הרגל, שהופך עם הזמן לתכונת אישיות. ביהדות נאמר:"אחרי הפעולות נמשכים הלבבות".(ספר החינוך, מצווה ט"ז). </w:t>
      </w:r>
    </w:p>
    <w:p w:rsidR="00CC2DFB" w:rsidRPr="00F954BF" w:rsidRDefault="00266DC8" w:rsidP="00F954BF">
      <w:pPr>
        <w:spacing w:before="240" w:after="240" w:line="360" w:lineRule="auto"/>
        <w:jc w:val="both"/>
        <w:rPr>
          <w:rFonts w:ascii="David" w:eastAsia="David" w:hAnsi="David" w:cs="David"/>
          <w:bCs/>
          <w:sz w:val="28"/>
          <w:szCs w:val="28"/>
        </w:rPr>
      </w:pPr>
      <w:r w:rsidRPr="00F954BF">
        <w:rPr>
          <w:rFonts w:ascii="David" w:eastAsia="David" w:hAnsi="David" w:cs="David"/>
          <w:bCs/>
          <w:sz w:val="28"/>
          <w:szCs w:val="28"/>
          <w:rtl/>
        </w:rPr>
        <w:t>מיינדפולנס בחינוך בישראל</w:t>
      </w:r>
    </w:p>
    <w:p w:rsidR="001445B6" w:rsidRPr="009547CE" w:rsidRDefault="00266DC8" w:rsidP="00F954BF">
      <w:pPr>
        <w:spacing w:before="240" w:after="240" w:line="360" w:lineRule="auto"/>
        <w:jc w:val="both"/>
        <w:rPr>
          <w:rFonts w:ascii="David" w:eastAsia="David" w:hAnsi="David" w:cs="David"/>
          <w:sz w:val="24"/>
          <w:szCs w:val="24"/>
        </w:rPr>
      </w:pPr>
      <w:r w:rsidRPr="009547CE">
        <w:rPr>
          <w:rFonts w:ascii="David" w:eastAsia="David" w:hAnsi="David" w:cs="David"/>
          <w:sz w:val="24"/>
          <w:szCs w:val="24"/>
          <w:rtl/>
        </w:rPr>
        <w:t xml:space="preserve">     כפי שניתן לראות, מיינדפולנס רלוונטי לחינוך במגוון אופנים. גם בישראל יש עליה בהטמעת המינדפולנס בקרב אנשי חינוך. קיימות תוכניות מגוונות המקדמות הטמעה של המיינדפולנס בשדה החינוכי, למשל: תוכנית  בית ספר סגול (אוניברסיטת רייכמן), המרכז לחינוך קשוב ואכפתי ( אוניברסיטת תל אביב) ושפת הקשב של ש.לוי. המחקרים בישראל מתמקדים בתחומים של: קשב וריכוז, ויסות עצמי, יחסים בין-אישיים, אמפתיה, ניהול עצמי, התמודדות עם סטרס, תשומת לב לגוף ועוד (2014 ,</w:t>
      </w:r>
      <w:r w:rsidRPr="009547CE">
        <w:rPr>
          <w:rFonts w:ascii="David" w:eastAsia="David" w:hAnsi="David" w:cs="David"/>
          <w:sz w:val="24"/>
          <w:szCs w:val="24"/>
        </w:rPr>
        <w:t>Tarrasch&amp;Binnun</w:t>
      </w:r>
      <w:r w:rsidRPr="009547CE">
        <w:rPr>
          <w:rFonts w:ascii="David" w:eastAsia="David" w:hAnsi="David" w:cs="David"/>
          <w:sz w:val="24"/>
          <w:szCs w:val="24"/>
          <w:rtl/>
        </w:rPr>
        <w:t xml:space="preserve">).  טראש חוקר בתחומים של השפעות קוגניטיביות, רגשיות ופיזיולוגיות של אימון בקשיבות ולמידה חברתית רגשית. מחקריו הם בקרב מורים ותלמידים תוך  התמקדות  בהשפעות התרגול על ילדים בקשת רחבה של מדדים. ( </w:t>
      </w:r>
      <w:r w:rsidRPr="009547CE">
        <w:rPr>
          <w:rFonts w:ascii="David" w:eastAsia="David" w:hAnsi="David" w:cs="David"/>
          <w:sz w:val="24"/>
          <w:szCs w:val="24"/>
        </w:rPr>
        <w:t xml:space="preserve">Tarrasch, R., Berman, Z., Friedman, N.2016) </w:t>
      </w:r>
      <w:r w:rsidRPr="009547CE">
        <w:rPr>
          <w:rFonts w:ascii="David" w:eastAsia="David" w:hAnsi="David" w:cs="David"/>
          <w:sz w:val="24"/>
          <w:szCs w:val="24"/>
          <w:rtl/>
        </w:rPr>
        <w:t xml:space="preserve">מחקריה של ברקוביץ (2020) </w:t>
      </w:r>
      <w:r w:rsidRPr="009547CE">
        <w:rPr>
          <w:rFonts w:ascii="David" w:eastAsia="David" w:hAnsi="David" w:cs="David"/>
          <w:sz w:val="24"/>
          <w:szCs w:val="24"/>
          <w:highlight w:val="white"/>
          <w:rtl/>
        </w:rPr>
        <w:t>עוסקים במנגנונים המוחיים של תרגול מדיטציה, עם התמקדות בתחושת העצמי, והקשרם לחינוך ופסיכותרפיה.</w:t>
      </w:r>
      <w:r w:rsidRPr="009547CE">
        <w:rPr>
          <w:rFonts w:ascii="David" w:eastAsia="David" w:hAnsi="David" w:cs="David"/>
          <w:sz w:val="24"/>
          <w:szCs w:val="24"/>
          <w:rtl/>
        </w:rPr>
        <w:t>כפי שניתן לראות, מחקרים בתחום המיינדפולנס בחינוך הממלכתי דתי  בישראל לא נעשו כלל, בייחוד לא  בקרב מורות אורתודוקסיות ולכן מובן הצורך  במחקר הנוכחי.</w:t>
      </w:r>
    </w:p>
    <w:p w:rsidR="00CC2DFB" w:rsidRPr="00F954BF" w:rsidRDefault="00266DC8" w:rsidP="00F954BF">
      <w:pPr>
        <w:spacing w:before="240" w:after="240" w:line="360" w:lineRule="auto"/>
        <w:jc w:val="both"/>
        <w:rPr>
          <w:rFonts w:ascii="David" w:eastAsia="David" w:hAnsi="David" w:cs="David"/>
          <w:bCs/>
          <w:sz w:val="28"/>
          <w:szCs w:val="28"/>
        </w:rPr>
      </w:pPr>
      <w:r w:rsidRPr="00F954BF">
        <w:rPr>
          <w:rFonts w:ascii="David" w:eastAsia="David" w:hAnsi="David" w:cs="David"/>
          <w:bCs/>
          <w:sz w:val="28"/>
          <w:szCs w:val="28"/>
          <w:rtl/>
        </w:rPr>
        <w:t>הצורך בהטמעת המיינדפולנס בקרב מורות</w:t>
      </w:r>
      <w:r w:rsidR="00124E7F">
        <w:rPr>
          <w:rFonts w:ascii="David" w:eastAsia="David" w:hAnsi="David" w:cs="David" w:hint="cs"/>
          <w:bCs/>
          <w:sz w:val="28"/>
          <w:szCs w:val="28"/>
          <w:rtl/>
        </w:rPr>
        <w:t xml:space="preserve"> </w:t>
      </w:r>
      <w:r w:rsidRPr="00F954BF">
        <w:rPr>
          <w:rFonts w:ascii="David" w:eastAsia="David" w:hAnsi="David" w:cs="David"/>
          <w:bCs/>
          <w:sz w:val="28"/>
          <w:szCs w:val="28"/>
          <w:rtl/>
        </w:rPr>
        <w:t>בהתאמה אל זהותן האמונית- דתית</w:t>
      </w:r>
    </w:p>
    <w:p w:rsidR="00CC2DFB" w:rsidRPr="009547CE" w:rsidRDefault="00266DC8" w:rsidP="00F954BF">
      <w:pPr>
        <w:spacing w:before="240" w:after="240" w:line="360" w:lineRule="auto"/>
        <w:ind w:firstLine="720"/>
        <w:jc w:val="both"/>
        <w:rPr>
          <w:rFonts w:ascii="David" w:eastAsia="David" w:hAnsi="David" w:cs="David"/>
          <w:sz w:val="24"/>
          <w:szCs w:val="24"/>
        </w:rPr>
      </w:pPr>
      <w:r w:rsidRPr="009547CE">
        <w:rPr>
          <w:rFonts w:ascii="David" w:eastAsia="David" w:hAnsi="David" w:cs="David"/>
          <w:sz w:val="24"/>
          <w:szCs w:val="24"/>
          <w:rtl/>
        </w:rPr>
        <w:t xml:space="preserve">החינוך הממלכתי-דתי כולל מורות  מהמגזר הדתי-לאומי ומהמגזר החרדי. להלן סקירה קצרה של מאפייני  המגזרים. החברה החרדית מובדלת ומורכבת מקהילות  סגורות, במטרה לשמור על מאפייניה ולצמצם עד כמה שניתן את השפעתה של החברה המודרנית. חברה זו </w:t>
      </w:r>
      <w:r w:rsidRPr="009547CE">
        <w:rPr>
          <w:rFonts w:ascii="David" w:eastAsia="David" w:hAnsi="David" w:cs="David"/>
          <w:color w:val="1F1F1F"/>
          <w:sz w:val="24"/>
          <w:szCs w:val="24"/>
          <w:highlight w:val="white"/>
          <w:rtl/>
        </w:rPr>
        <w:t xml:space="preserve">מאופיינת בערכים של צניעות והקפדה על המצוות קלה כבחמורה.  היא </w:t>
      </w:r>
      <w:r w:rsidRPr="009547CE">
        <w:rPr>
          <w:rFonts w:ascii="David" w:eastAsia="David" w:hAnsi="David" w:cs="David"/>
          <w:sz w:val="24"/>
          <w:szCs w:val="24"/>
          <w:rtl/>
        </w:rPr>
        <w:t xml:space="preserve">מחויבת למסורות ולמסגרות הלכתיות בכלל וללימוד תורה בקרב הגברים בפרט (פרידמן, 1991). החברה החרדית אינה מיקשה אחת, אלא נחלקת לקבוצות שונות, על פי מוצאן </w:t>
      </w:r>
      <w:r w:rsidRPr="009547CE">
        <w:rPr>
          <w:rFonts w:ascii="David" w:eastAsia="David" w:hAnsi="David" w:cs="David"/>
          <w:sz w:val="24"/>
          <w:szCs w:val="24"/>
          <w:rtl/>
        </w:rPr>
        <w:lastRenderedPageBreak/>
        <w:t xml:space="preserve">האתני:ליטאים, חסידים, ספרדים ושאר עדות המזרח (פרידמן, 1991; קפלן, 2003). חלוקה אחרת היא על פי ממד המודרניות של הקבוצה (זיכרמןוכהנר, 2012). </w:t>
      </w:r>
    </w:p>
    <w:p w:rsidR="00CC2DFB" w:rsidRPr="009547CE" w:rsidRDefault="00266DC8" w:rsidP="00F954BF">
      <w:pPr>
        <w:spacing w:before="240" w:after="240" w:line="360" w:lineRule="auto"/>
        <w:ind w:firstLine="720"/>
        <w:jc w:val="both"/>
        <w:rPr>
          <w:rFonts w:ascii="David" w:eastAsia="David" w:hAnsi="David" w:cs="David"/>
          <w:sz w:val="24"/>
          <w:szCs w:val="24"/>
        </w:rPr>
      </w:pPr>
      <w:r w:rsidRPr="009547CE">
        <w:rPr>
          <w:rFonts w:ascii="David" w:eastAsia="David" w:hAnsi="David" w:cs="David"/>
          <w:sz w:val="24"/>
          <w:szCs w:val="24"/>
          <w:rtl/>
        </w:rPr>
        <w:t xml:space="preserve">ככלל, החברה החרדית נחשבת קבוצת מיעוט ומתמודדת עם אתגרים שונים,כגון מצב סוציו-אקונומי נמוך,עקב מספר מפרנסים מצומצם וילודה גבוהה במשפחה. (גורביץ וכהן קסטרו, 2004). מאפיין ייחודי נוסף של החברה החרדית נוגע לתפיסת הפנאי, העלול לעורר אסוציאציה שלילית משום שהוא מזוהה עם בטלה ובזבוז זמן. מושגים אלו עומדים בניגוד לצורך של יהודי להקדיש את זמנו לעבודת הא-ל (ליוש, 2015). בחלק מהמשפחות בהן הבעל הינו אברך, הנשים נדרשות לפרנס את הבית יחד עם אחריות על חינוך הילדים וטיפוח הבית והמשפחה (פרידמן,  1988). תפקיד רב ממדי זה, במסגרת המשפחתית, מטיל עומס רב על נשים אלו(פרידמן,  1995). </w:t>
      </w:r>
    </w:p>
    <w:p w:rsidR="00CC2DFB" w:rsidRPr="009547CE" w:rsidRDefault="00266DC8" w:rsidP="00F954BF">
      <w:pPr>
        <w:spacing w:before="240" w:after="240" w:line="360" w:lineRule="auto"/>
        <w:ind w:firstLine="720"/>
        <w:jc w:val="both"/>
        <w:rPr>
          <w:rFonts w:ascii="David" w:eastAsia="David" w:hAnsi="David" w:cs="David"/>
          <w:color w:val="1F1F1F"/>
          <w:sz w:val="24"/>
          <w:szCs w:val="24"/>
        </w:rPr>
      </w:pPr>
      <w:r w:rsidRPr="009547CE">
        <w:rPr>
          <w:rFonts w:ascii="David" w:eastAsia="David" w:hAnsi="David" w:cs="David"/>
          <w:sz w:val="24"/>
          <w:szCs w:val="24"/>
          <w:rtl/>
        </w:rPr>
        <w:t xml:space="preserve">בניגוד אליה, החברה הדתית-לאומית, נוסדה במזרח אירופה במאה ה-19 ונקראה תנועת הפועל-המזרחי, חרטה על דגלה את החיבור בין ערכים דתיים וערכים לאומיים. המוטו שלה הוא שילוב מאוזן בין תורה לעבודה. היא קבלה על עצמה מרצון את המעורבות בחיי המדינה כגון: התגייסות בניה ובנותיה לשירות צבאי ולשירות לאומי. הציונות הדתית הייתה מלכתחילה תנועה מהפכנית ומהפכנותה התבטאה בכך ״שהיא סגלה לעצמה ערכים מודרניים כחלק בסיסי מתשתית עולמה הרוחני״.(שגיא,תש"ס) החברה הדתית לאומית  חיה במתח שבין מעורבות במציאות הלאומית המודרנית לבין שמירה על אינטגרליות דתית נפרדת. המתח הדיאלקטי העומד בבסיסה הרעיוני של הציונות הדתית בין מסורת ומודרנה, נפתרה על ידי חוגים תורניים בתוכה בהכרעה חד משמעית לכיוון המסורת.(ארנון,פרידלנדר,שוורץ,2012) </w:t>
      </w:r>
      <w:r w:rsidRPr="009547CE">
        <w:rPr>
          <w:rFonts w:ascii="David" w:eastAsia="David" w:hAnsi="David" w:cs="David"/>
          <w:color w:val="1F1F1F"/>
          <w:sz w:val="24"/>
          <w:szCs w:val="24"/>
          <w:rtl/>
        </w:rPr>
        <w:t>החברה הדתית לאומית מאמינה בחשיבותה של ההלכה, אך  מאמינה גם  בחשיבותה של המדינה היהודית. היא רואה את המדינה היהודית ככלי להגשמת חזון הגאולה, ואוכלוסייתה מעורבת בפעילות פוליטית וציבורית. זוהי קבוצה אינטגראלית,  הכוללת אנשים מרקעים שונים. עם זאת, היא מאופיינת בתחושת זהות חזקה, והיא מהווה כוח משמעותי ותורם בחברה הישראלית.</w:t>
      </w:r>
    </w:p>
    <w:p w:rsidR="00CC2DFB" w:rsidRPr="009547CE" w:rsidRDefault="00266DC8" w:rsidP="00F954BF">
      <w:pPr>
        <w:spacing w:before="240" w:after="240" w:line="360" w:lineRule="auto"/>
        <w:ind w:firstLine="720"/>
        <w:jc w:val="both"/>
        <w:rPr>
          <w:rFonts w:ascii="David" w:eastAsia="David" w:hAnsi="David" w:cs="David"/>
          <w:sz w:val="24"/>
          <w:szCs w:val="24"/>
        </w:rPr>
      </w:pPr>
      <w:r w:rsidRPr="009547CE">
        <w:rPr>
          <w:rFonts w:ascii="David" w:eastAsia="David" w:hAnsi="David" w:cs="David"/>
          <w:sz w:val="24"/>
          <w:szCs w:val="24"/>
          <w:rtl/>
        </w:rPr>
        <w:t>מחקרים קודמים  הראו כי בקרב אנשים בעלי אמונה דתית נמדדה יותר רווחה נפשית(</w:t>
      </w:r>
      <w:r w:rsidRPr="009547CE">
        <w:rPr>
          <w:rFonts w:ascii="David" w:eastAsia="David" w:hAnsi="David" w:cs="David"/>
          <w:sz w:val="24"/>
          <w:szCs w:val="24"/>
        </w:rPr>
        <w:t>Green &amp; Elliott, 2010; Kim-Prieto &amp; Miller, 2018; Witter et al</w:t>
      </w:r>
      <w:r w:rsidRPr="009547CE">
        <w:rPr>
          <w:rFonts w:ascii="David" w:eastAsia="David" w:hAnsi="David" w:cs="David"/>
          <w:sz w:val="24"/>
          <w:szCs w:val="24"/>
          <w:rtl/>
        </w:rPr>
        <w:t>., 1985) ופחות דיכאון וחרדה(</w:t>
      </w:r>
      <w:r w:rsidRPr="009547CE">
        <w:rPr>
          <w:rFonts w:ascii="David" w:eastAsia="David" w:hAnsi="David" w:cs="David"/>
          <w:sz w:val="24"/>
          <w:szCs w:val="24"/>
        </w:rPr>
        <w:t>Braam&amp; Koenig, 2019; Fruehwirth et al</w:t>
      </w:r>
      <w:r w:rsidRPr="009547CE">
        <w:rPr>
          <w:rFonts w:ascii="David" w:eastAsia="David" w:hAnsi="David" w:cs="David"/>
          <w:sz w:val="24"/>
          <w:szCs w:val="24"/>
          <w:rtl/>
        </w:rPr>
        <w:t>., 2019), אפילו בתקופת הקרונה(</w:t>
      </w:r>
      <w:r w:rsidRPr="009547CE">
        <w:rPr>
          <w:rFonts w:ascii="David" w:eastAsia="David" w:hAnsi="David" w:cs="David"/>
          <w:sz w:val="24"/>
          <w:szCs w:val="24"/>
        </w:rPr>
        <w:t>Kimhi et al</w:t>
      </w:r>
      <w:r w:rsidRPr="009547CE">
        <w:rPr>
          <w:rFonts w:ascii="David" w:eastAsia="David" w:hAnsi="David" w:cs="David"/>
          <w:sz w:val="24"/>
          <w:szCs w:val="24"/>
          <w:rtl/>
        </w:rPr>
        <w:t>., 2021) במחקר שנעשה בקרב נשים חרדיות הבוחן את הקשר בין מיינדפולנס</w:t>
      </w:r>
      <w:r w:rsidRPr="009547CE">
        <w:rPr>
          <w:rFonts w:ascii="David" w:eastAsia="David" w:hAnsi="David" w:cs="David"/>
          <w:sz w:val="24"/>
          <w:szCs w:val="24"/>
        </w:rPr>
        <w:t>MBSR</w:t>
      </w:r>
      <w:r w:rsidRPr="009547CE">
        <w:rPr>
          <w:rFonts w:ascii="David" w:eastAsia="David" w:hAnsi="David" w:cs="David"/>
          <w:sz w:val="24"/>
          <w:szCs w:val="24"/>
          <w:rtl/>
        </w:rPr>
        <w:t xml:space="preserve">  לבין הקשרים אמוניים,  חלק ממטרות המחקר היו לבחון האם ובאיזו מידה רמת דתיות ממתנת את הקשר  בין תכונות אישיות של מיינדפולנס וחמלה עצמית לבין מדדי בריאות נפשית. הממצאים הראו קשר חיובי מובהק בין יכולות מפותחות של מיינדפולנס לרווחה נפשית, אך  גם על  קשר שלילי לחוויה של לחץ, דיכאון וחרדה. (ר.קולסקי,2022).</w:t>
      </w:r>
    </w:p>
    <w:p w:rsidR="00CC2DFB" w:rsidRPr="009547CE" w:rsidRDefault="00D26CA2" w:rsidP="00F954BF">
      <w:pPr>
        <w:spacing w:before="240" w:after="240" w:line="360" w:lineRule="auto"/>
        <w:jc w:val="both"/>
        <w:rPr>
          <w:rFonts w:ascii="David" w:eastAsia="David" w:hAnsi="David" w:cs="David"/>
          <w:sz w:val="24"/>
          <w:szCs w:val="24"/>
          <w:rtl/>
        </w:rPr>
      </w:pPr>
      <w:r w:rsidRPr="009547CE">
        <w:rPr>
          <w:rFonts w:ascii="David" w:eastAsia="David" w:hAnsi="David" w:cs="David"/>
          <w:sz w:val="24"/>
          <w:szCs w:val="24"/>
          <w:rtl/>
        </w:rPr>
        <w:t>כפי שראינו בסקירה הספרותית מחקרים קודמים שנעשו, אינם נוגעים לתחום החינו</w:t>
      </w:r>
      <w:r w:rsidR="00C32713" w:rsidRPr="009547CE">
        <w:rPr>
          <w:rFonts w:ascii="David" w:eastAsia="David" w:hAnsi="David" w:cs="David"/>
          <w:sz w:val="24"/>
          <w:szCs w:val="24"/>
          <w:rtl/>
        </w:rPr>
        <w:t>ך ולכן המחקר הנוכ</w:t>
      </w:r>
      <w:r w:rsidR="00BE2991" w:rsidRPr="009547CE">
        <w:rPr>
          <w:rFonts w:ascii="David" w:eastAsia="David" w:hAnsi="David" w:cs="David"/>
          <w:sz w:val="24"/>
          <w:szCs w:val="24"/>
          <w:rtl/>
        </w:rPr>
        <w:t>חי בעל חשיבות וצורך רב. מחקר זה</w:t>
      </w:r>
      <w:r w:rsidR="00266DC8" w:rsidRPr="009547CE">
        <w:rPr>
          <w:rFonts w:ascii="David" w:eastAsia="David" w:hAnsi="David" w:cs="David"/>
          <w:sz w:val="24"/>
          <w:szCs w:val="24"/>
          <w:rtl/>
        </w:rPr>
        <w:t xml:space="preserve"> מתבצע במסגרות חינוכיות המוצבות בזרם הממלכתי-דתי עם שילוב ניכר של מורות מהזרם החרדי. כך שיש לתת את הדעת לכך, בבואנו להטמיע את גישת המיינדפולנס בקרב מורות אורתודקסיות. מתוך מאפייני המורות בחינוך הממלכתי-דתי עולה השאלה האם מיינדפולנס כתכונה או כתרגול יכול לתמוך בהן, האם קיימת רגישות תרבותית, והאם המינדפולנס כפי שנכנס לבתי ספר חילונים מתאים או צריך לעבור התאמות. </w:t>
      </w:r>
    </w:p>
    <w:p w:rsidR="00F954BF" w:rsidRDefault="00F954BF">
      <w:pPr>
        <w:rPr>
          <w:rFonts w:ascii="David" w:eastAsia="David" w:hAnsi="David" w:cs="David"/>
          <w:bCs/>
          <w:sz w:val="28"/>
          <w:szCs w:val="28"/>
          <w:rtl/>
        </w:rPr>
      </w:pPr>
      <w:r>
        <w:rPr>
          <w:rFonts w:ascii="David" w:eastAsia="David" w:hAnsi="David" w:cs="David"/>
          <w:bCs/>
          <w:sz w:val="28"/>
          <w:szCs w:val="28"/>
          <w:rtl/>
        </w:rPr>
        <w:br w:type="page"/>
      </w:r>
    </w:p>
    <w:p w:rsidR="0055700C" w:rsidRPr="00F954BF" w:rsidRDefault="0055700C" w:rsidP="00F954BF">
      <w:pPr>
        <w:spacing w:before="240" w:after="240" w:line="360" w:lineRule="auto"/>
        <w:jc w:val="both"/>
        <w:rPr>
          <w:rFonts w:ascii="David" w:eastAsia="David" w:hAnsi="David" w:cs="David"/>
          <w:bCs/>
          <w:sz w:val="28"/>
          <w:szCs w:val="28"/>
          <w:rtl/>
        </w:rPr>
      </w:pPr>
      <w:r w:rsidRPr="00F954BF">
        <w:rPr>
          <w:rFonts w:ascii="David" w:eastAsia="David" w:hAnsi="David" w:cs="David"/>
          <w:bCs/>
          <w:sz w:val="28"/>
          <w:szCs w:val="28"/>
          <w:rtl/>
        </w:rPr>
        <w:lastRenderedPageBreak/>
        <w:t xml:space="preserve">בחינת קשר בין מיינדפולנס (כתכונה) לבין רווחה נפשית וחוסן </w:t>
      </w:r>
    </w:p>
    <w:p w:rsidR="00C32713" w:rsidRPr="009547CE" w:rsidRDefault="00C32713" w:rsidP="00F954BF">
      <w:pPr>
        <w:spacing w:line="360" w:lineRule="auto"/>
        <w:rPr>
          <w:rFonts w:ascii="David" w:eastAsia="David" w:hAnsi="David" w:cs="David"/>
          <w:bCs/>
          <w:sz w:val="24"/>
          <w:szCs w:val="24"/>
        </w:rPr>
      </w:pPr>
      <w:r w:rsidRPr="009547CE">
        <w:rPr>
          <w:rFonts w:ascii="David" w:eastAsia="David" w:hAnsi="David" w:cs="David"/>
          <w:bCs/>
          <w:sz w:val="24"/>
          <w:szCs w:val="24"/>
          <w:rtl/>
        </w:rPr>
        <w:t>שיטת מחקר כמותי:</w:t>
      </w:r>
    </w:p>
    <w:p w:rsidR="00CC2DFB" w:rsidRPr="009547CE" w:rsidRDefault="00266DC8" w:rsidP="00F954BF">
      <w:pPr>
        <w:spacing w:line="360" w:lineRule="auto"/>
        <w:rPr>
          <w:rFonts w:ascii="David" w:eastAsia="David" w:hAnsi="David" w:cs="David"/>
          <w:bCs/>
          <w:sz w:val="24"/>
          <w:szCs w:val="24"/>
        </w:rPr>
      </w:pPr>
      <w:r w:rsidRPr="009547CE">
        <w:rPr>
          <w:rFonts w:ascii="David" w:eastAsia="David" w:hAnsi="David" w:cs="David"/>
          <w:bCs/>
          <w:sz w:val="24"/>
          <w:szCs w:val="24"/>
          <w:rtl/>
        </w:rPr>
        <w:t>השערות המחקר:</w:t>
      </w:r>
    </w:p>
    <w:p w:rsidR="00CC2DFB" w:rsidRPr="009547CE" w:rsidRDefault="00266DC8" w:rsidP="00F954BF">
      <w:pPr>
        <w:numPr>
          <w:ilvl w:val="0"/>
          <w:numId w:val="4"/>
        </w:numPr>
        <w:spacing w:after="0" w:line="360" w:lineRule="auto"/>
        <w:jc w:val="both"/>
        <w:rPr>
          <w:rFonts w:ascii="David" w:eastAsia="David" w:hAnsi="David" w:cs="David"/>
          <w:sz w:val="24"/>
          <w:szCs w:val="24"/>
        </w:rPr>
      </w:pPr>
      <w:r w:rsidRPr="009547CE">
        <w:rPr>
          <w:rFonts w:ascii="David" w:eastAsia="David" w:hAnsi="David" w:cs="David"/>
          <w:sz w:val="24"/>
          <w:szCs w:val="24"/>
          <w:rtl/>
        </w:rPr>
        <w:t xml:space="preserve">יימצאו הבדלים ברמת הקשיבות כתכונה לפי רמות הדתיות.  </w:t>
      </w:r>
    </w:p>
    <w:p w:rsidR="00C32713" w:rsidRPr="009547CE" w:rsidRDefault="00266DC8" w:rsidP="00F954BF">
      <w:pPr>
        <w:numPr>
          <w:ilvl w:val="0"/>
          <w:numId w:val="4"/>
        </w:numPr>
        <w:spacing w:line="360" w:lineRule="auto"/>
        <w:jc w:val="both"/>
        <w:rPr>
          <w:rFonts w:ascii="David" w:eastAsia="David" w:hAnsi="David" w:cs="David"/>
        </w:rPr>
      </w:pPr>
      <w:r w:rsidRPr="009547CE">
        <w:rPr>
          <w:rFonts w:ascii="David" w:eastAsia="David" w:hAnsi="David" w:cs="David"/>
          <w:sz w:val="24"/>
          <w:szCs w:val="24"/>
          <w:rtl/>
        </w:rPr>
        <w:t>קיים קשר בין  יכולת  מיינדפולנס (כתכונה) למדדים שונים של רווחה נפשית בקרב מורות דתיות.</w:t>
      </w:r>
    </w:p>
    <w:p w:rsidR="00C32713" w:rsidRPr="009547CE" w:rsidRDefault="00C32713" w:rsidP="00F954BF">
      <w:pPr>
        <w:spacing w:line="360" w:lineRule="auto"/>
        <w:rPr>
          <w:rFonts w:ascii="David" w:eastAsia="David" w:hAnsi="David" w:cs="David"/>
          <w:bCs/>
          <w:sz w:val="24"/>
          <w:szCs w:val="24"/>
        </w:rPr>
      </w:pPr>
      <w:r w:rsidRPr="009547CE">
        <w:rPr>
          <w:rFonts w:ascii="David" w:eastAsia="David" w:hAnsi="David" w:cs="David"/>
          <w:bCs/>
          <w:sz w:val="24"/>
          <w:szCs w:val="24"/>
          <w:rtl/>
        </w:rPr>
        <w:t>אוכלוסיית המחקר</w:t>
      </w:r>
      <w:r w:rsidR="0055700C" w:rsidRPr="009547CE">
        <w:rPr>
          <w:rFonts w:ascii="David" w:eastAsia="David" w:hAnsi="David" w:cs="David"/>
          <w:bCs/>
          <w:sz w:val="24"/>
          <w:szCs w:val="24"/>
          <w:rtl/>
        </w:rPr>
        <w:t>:</w:t>
      </w:r>
    </w:p>
    <w:p w:rsidR="00BE2991" w:rsidRPr="009547CE" w:rsidRDefault="00C32713" w:rsidP="00F954BF">
      <w:pPr>
        <w:spacing w:line="360" w:lineRule="auto"/>
        <w:rPr>
          <w:rFonts w:ascii="David" w:eastAsia="David" w:hAnsi="David" w:cs="David"/>
          <w:sz w:val="24"/>
          <w:szCs w:val="24"/>
        </w:rPr>
      </w:pPr>
      <w:r w:rsidRPr="009547CE">
        <w:rPr>
          <w:rFonts w:ascii="David" w:eastAsia="David" w:hAnsi="David" w:cs="David"/>
          <w:sz w:val="24"/>
          <w:szCs w:val="24"/>
          <w:rtl/>
        </w:rPr>
        <w:t>במחקר השתתפו 87 מורות דתיות וחרדיות בתחילת שנה א' לתוכנית , טרם התחילו בתוכנית מיינדפולנס תלת שנתית המוטמע</w:t>
      </w:r>
      <w:r w:rsidR="00BE2991" w:rsidRPr="009547CE">
        <w:rPr>
          <w:rFonts w:ascii="David" w:eastAsia="David" w:hAnsi="David" w:cs="David"/>
          <w:sz w:val="24"/>
          <w:szCs w:val="24"/>
          <w:rtl/>
        </w:rPr>
        <w:t xml:space="preserve">ת בבתי הספר על ידי מעבדת סגול. </w:t>
      </w:r>
      <w:r w:rsidRPr="009547CE">
        <w:rPr>
          <w:rFonts w:ascii="David" w:eastAsia="David" w:hAnsi="David" w:cs="David"/>
          <w:sz w:val="24"/>
          <w:szCs w:val="24"/>
          <w:rtl/>
        </w:rPr>
        <w:t xml:space="preserve">טרם המענה על השאלונים, חתמו הנשים על טופס הסכמה אינטרנטי. </w:t>
      </w:r>
    </w:p>
    <w:p w:rsidR="00C32713" w:rsidRPr="009547CE" w:rsidRDefault="00C32713" w:rsidP="00F954BF">
      <w:pPr>
        <w:numPr>
          <w:ilvl w:val="0"/>
          <w:numId w:val="2"/>
        </w:numPr>
        <w:pBdr>
          <w:top w:val="nil"/>
          <w:left w:val="nil"/>
          <w:bottom w:val="nil"/>
          <w:right w:val="nil"/>
          <w:between w:val="nil"/>
        </w:pBdr>
        <w:spacing w:after="0" w:line="360" w:lineRule="auto"/>
        <w:rPr>
          <w:rFonts w:ascii="David" w:eastAsia="David" w:hAnsi="David" w:cs="David"/>
          <w:color w:val="000000"/>
          <w:sz w:val="24"/>
          <w:szCs w:val="24"/>
        </w:rPr>
      </w:pPr>
      <w:r w:rsidRPr="009547CE">
        <w:rPr>
          <w:rFonts w:ascii="David" w:eastAsia="David" w:hAnsi="David" w:cs="David"/>
          <w:sz w:val="24"/>
          <w:szCs w:val="24"/>
          <w:rtl/>
        </w:rPr>
        <w:t>המלמדות ב</w:t>
      </w:r>
      <w:r w:rsidRPr="009547CE">
        <w:rPr>
          <w:rFonts w:ascii="David" w:eastAsia="David" w:hAnsi="David" w:cs="David"/>
          <w:color w:val="000000"/>
          <w:sz w:val="24"/>
          <w:szCs w:val="24"/>
          <w:rtl/>
        </w:rPr>
        <w:t xml:space="preserve">חינוך הממלכתי-דתי </w:t>
      </w:r>
    </w:p>
    <w:p w:rsidR="00C32713" w:rsidRPr="00EF385B" w:rsidRDefault="00C32713" w:rsidP="00EF385B">
      <w:pPr>
        <w:numPr>
          <w:ilvl w:val="0"/>
          <w:numId w:val="2"/>
        </w:numPr>
        <w:pBdr>
          <w:top w:val="nil"/>
          <w:left w:val="nil"/>
          <w:bottom w:val="nil"/>
          <w:right w:val="nil"/>
          <w:between w:val="nil"/>
        </w:pBdr>
        <w:spacing w:after="0" w:line="360" w:lineRule="auto"/>
        <w:rPr>
          <w:rFonts w:ascii="David" w:eastAsia="David" w:hAnsi="David" w:cs="David"/>
          <w:color w:val="000000"/>
          <w:sz w:val="24"/>
          <w:szCs w:val="24"/>
        </w:rPr>
      </w:pPr>
      <w:r w:rsidRPr="009547CE">
        <w:rPr>
          <w:rFonts w:ascii="David" w:eastAsia="David" w:hAnsi="David" w:cs="David"/>
          <w:color w:val="000000"/>
          <w:sz w:val="24"/>
          <w:szCs w:val="24"/>
          <w:rtl/>
        </w:rPr>
        <w:t>ידגמ</w:t>
      </w:r>
      <w:r w:rsidRPr="00EF385B">
        <w:rPr>
          <w:rFonts w:ascii="David" w:eastAsia="David" w:hAnsi="David" w:cs="David"/>
          <w:color w:val="000000"/>
          <w:sz w:val="24"/>
          <w:szCs w:val="24"/>
          <w:rtl/>
        </w:rPr>
        <w:t>ו מקרית ממגוון קבוצות על הספקטרום</w:t>
      </w:r>
      <w:r w:rsidRPr="00EF385B">
        <w:rPr>
          <w:rFonts w:ascii="David" w:eastAsia="David" w:hAnsi="David" w:cs="David"/>
          <w:sz w:val="24"/>
          <w:szCs w:val="24"/>
        </w:rPr>
        <w:t>-</w:t>
      </w:r>
      <w:r w:rsidRPr="00EF385B">
        <w:rPr>
          <w:rFonts w:ascii="David" w:eastAsia="David" w:hAnsi="David" w:cs="David"/>
          <w:color w:val="000000"/>
          <w:sz w:val="24"/>
          <w:szCs w:val="24"/>
          <w:rtl/>
        </w:rPr>
        <w:t xml:space="preserve">הדתי. </w:t>
      </w:r>
    </w:p>
    <w:p w:rsidR="00C32713" w:rsidRPr="009547CE" w:rsidRDefault="00C32713" w:rsidP="00F954BF">
      <w:pPr>
        <w:numPr>
          <w:ilvl w:val="0"/>
          <w:numId w:val="2"/>
        </w:numPr>
        <w:pBdr>
          <w:top w:val="nil"/>
          <w:left w:val="nil"/>
          <w:bottom w:val="nil"/>
          <w:right w:val="nil"/>
          <w:between w:val="nil"/>
        </w:pBdr>
        <w:spacing w:line="360" w:lineRule="auto"/>
        <w:rPr>
          <w:rFonts w:ascii="David" w:eastAsia="David" w:hAnsi="David" w:cs="David"/>
          <w:color w:val="000000"/>
          <w:sz w:val="24"/>
          <w:szCs w:val="24"/>
        </w:rPr>
      </w:pPr>
      <w:r w:rsidRPr="009547CE">
        <w:rPr>
          <w:rFonts w:ascii="David" w:eastAsia="David" w:hAnsi="David" w:cs="David"/>
          <w:color w:val="000000"/>
          <w:sz w:val="24"/>
          <w:szCs w:val="24"/>
          <w:rtl/>
        </w:rPr>
        <w:t xml:space="preserve">מגילאי 18 ומעלה. </w:t>
      </w:r>
    </w:p>
    <w:p w:rsidR="00C32713" w:rsidRPr="009547CE" w:rsidRDefault="00C32713" w:rsidP="00F954BF">
      <w:pPr>
        <w:spacing w:line="360" w:lineRule="auto"/>
        <w:rPr>
          <w:rFonts w:ascii="David" w:eastAsia="David" w:hAnsi="David" w:cs="David"/>
          <w:bCs/>
          <w:sz w:val="24"/>
          <w:szCs w:val="24"/>
          <w:rtl/>
        </w:rPr>
      </w:pPr>
      <w:r w:rsidRPr="009547CE">
        <w:rPr>
          <w:rFonts w:ascii="David" w:eastAsia="David" w:hAnsi="David" w:cs="David"/>
          <w:bCs/>
          <w:sz w:val="24"/>
          <w:szCs w:val="24"/>
          <w:rtl/>
        </w:rPr>
        <w:t>כלים:</w:t>
      </w:r>
    </w:p>
    <w:p w:rsidR="00C32713" w:rsidRPr="009547CE" w:rsidRDefault="00C32713" w:rsidP="00F954BF">
      <w:pPr>
        <w:numPr>
          <w:ilvl w:val="0"/>
          <w:numId w:val="5"/>
        </w:numPr>
        <w:pBdr>
          <w:top w:val="nil"/>
          <w:left w:val="nil"/>
          <w:bottom w:val="nil"/>
          <w:right w:val="nil"/>
          <w:between w:val="nil"/>
        </w:pBdr>
        <w:spacing w:after="0" w:line="360" w:lineRule="auto"/>
        <w:ind w:left="239" w:hanging="284"/>
        <w:jc w:val="both"/>
        <w:rPr>
          <w:rFonts w:ascii="David" w:eastAsia="David" w:hAnsi="David" w:cs="David"/>
          <w:color w:val="000000"/>
          <w:sz w:val="24"/>
          <w:szCs w:val="24"/>
        </w:rPr>
      </w:pPr>
      <w:r w:rsidRPr="009547CE">
        <w:rPr>
          <w:rFonts w:ascii="David" w:eastAsia="David" w:hAnsi="David" w:cs="David"/>
          <w:b/>
          <w:color w:val="000000"/>
          <w:sz w:val="24"/>
          <w:szCs w:val="24"/>
          <w:rtl/>
        </w:rPr>
        <w:t>שאלון דמוגרפי</w:t>
      </w:r>
      <w:r w:rsidRPr="009547CE">
        <w:rPr>
          <w:rFonts w:ascii="David" w:eastAsia="David" w:hAnsi="David" w:cs="David"/>
          <w:color w:val="000000"/>
          <w:sz w:val="24"/>
          <w:szCs w:val="24"/>
          <w:rtl/>
        </w:rPr>
        <w:t xml:space="preserve"> (נספח </w:t>
      </w:r>
      <w:r w:rsidRPr="009547CE">
        <w:rPr>
          <w:rFonts w:ascii="David" w:eastAsia="David" w:hAnsi="David" w:cs="David"/>
          <w:sz w:val="24"/>
          <w:szCs w:val="24"/>
        </w:rPr>
        <w:t>1</w:t>
      </w:r>
      <w:r w:rsidRPr="009547CE">
        <w:rPr>
          <w:rFonts w:ascii="David" w:eastAsia="David" w:hAnsi="David" w:cs="David"/>
          <w:color w:val="000000"/>
          <w:sz w:val="24"/>
          <w:szCs w:val="24"/>
          <w:rtl/>
        </w:rPr>
        <w:t>): השאלון מורכב מ-</w:t>
      </w:r>
      <w:r w:rsidRPr="009547CE">
        <w:rPr>
          <w:rFonts w:ascii="David" w:eastAsia="David" w:hAnsi="David" w:cs="David"/>
          <w:sz w:val="24"/>
          <w:szCs w:val="24"/>
        </w:rPr>
        <w:t xml:space="preserve">13 </w:t>
      </w:r>
      <w:r w:rsidRPr="009547CE">
        <w:rPr>
          <w:rFonts w:ascii="David" w:eastAsia="David" w:hAnsi="David" w:cs="David"/>
          <w:color w:val="000000"/>
          <w:sz w:val="24"/>
          <w:szCs w:val="24"/>
          <w:rtl/>
        </w:rPr>
        <w:t xml:space="preserve">שאלות הנוגעות לסטטוס משפחתי, דתי ותעסוקתי. </w:t>
      </w:r>
    </w:p>
    <w:p w:rsidR="00C32713" w:rsidRPr="009547CE" w:rsidRDefault="00C32713" w:rsidP="00F954BF">
      <w:pPr>
        <w:numPr>
          <w:ilvl w:val="0"/>
          <w:numId w:val="5"/>
        </w:numPr>
        <w:pBdr>
          <w:top w:val="nil"/>
          <w:left w:val="nil"/>
          <w:bottom w:val="nil"/>
          <w:right w:val="nil"/>
          <w:between w:val="nil"/>
        </w:pBdr>
        <w:spacing w:after="0" w:line="360" w:lineRule="auto"/>
        <w:ind w:left="239" w:hanging="284"/>
        <w:jc w:val="both"/>
        <w:rPr>
          <w:rFonts w:ascii="David" w:eastAsia="David" w:hAnsi="David" w:cs="David"/>
          <w:color w:val="000000"/>
          <w:sz w:val="24"/>
          <w:szCs w:val="24"/>
        </w:rPr>
      </w:pPr>
      <w:r w:rsidRPr="009547CE">
        <w:rPr>
          <w:rFonts w:ascii="David" w:eastAsia="David" w:hAnsi="David" w:cs="David"/>
          <w:b/>
          <w:color w:val="000000"/>
          <w:sz w:val="24"/>
          <w:szCs w:val="24"/>
          <w:rtl/>
        </w:rPr>
        <w:t>שאלון רמת דתיות</w:t>
      </w:r>
      <w:r w:rsidRPr="009547CE">
        <w:rPr>
          <w:rFonts w:ascii="David" w:eastAsia="David" w:hAnsi="David" w:cs="David"/>
          <w:color w:val="000000"/>
          <w:sz w:val="24"/>
          <w:szCs w:val="24"/>
          <w:rtl/>
        </w:rPr>
        <w:t xml:space="preserve"> (נספח </w:t>
      </w:r>
      <w:r w:rsidRPr="009547CE">
        <w:rPr>
          <w:rFonts w:ascii="David" w:eastAsia="David" w:hAnsi="David" w:cs="David"/>
          <w:sz w:val="24"/>
          <w:szCs w:val="24"/>
        </w:rPr>
        <w:t>2</w:t>
      </w:r>
      <w:r w:rsidRPr="009547CE">
        <w:rPr>
          <w:rFonts w:ascii="David" w:eastAsia="David" w:hAnsi="David" w:cs="David"/>
          <w:color w:val="000000"/>
          <w:sz w:val="24"/>
          <w:szCs w:val="24"/>
          <w:rtl/>
        </w:rPr>
        <w:t>; חמאדה, 2002): השאלון נועד לבחון את רמת הדתיות והאמונה. הוא הורכב מ-3 שאלות סגורות הנוגעות לרמת דבקות האדם בדתו ובאמונותיו.</w:t>
      </w:r>
    </w:p>
    <w:p w:rsidR="00C32713" w:rsidRPr="009547CE" w:rsidRDefault="00C32713" w:rsidP="00F954BF">
      <w:pPr>
        <w:numPr>
          <w:ilvl w:val="0"/>
          <w:numId w:val="5"/>
        </w:numPr>
        <w:pBdr>
          <w:top w:val="nil"/>
          <w:left w:val="nil"/>
          <w:bottom w:val="nil"/>
          <w:right w:val="nil"/>
          <w:between w:val="nil"/>
        </w:pBdr>
        <w:spacing w:after="0" w:line="360" w:lineRule="auto"/>
        <w:ind w:left="239" w:hanging="284"/>
        <w:jc w:val="both"/>
        <w:rPr>
          <w:rFonts w:ascii="David" w:eastAsia="David" w:hAnsi="David" w:cs="David"/>
          <w:color w:val="000000"/>
          <w:sz w:val="24"/>
          <w:szCs w:val="24"/>
        </w:rPr>
      </w:pPr>
      <w:r w:rsidRPr="009547CE">
        <w:rPr>
          <w:rFonts w:ascii="David" w:eastAsia="David" w:hAnsi="David" w:cs="David"/>
          <w:b/>
          <w:color w:val="000000"/>
          <w:sz w:val="24"/>
          <w:szCs w:val="24"/>
          <w:rtl/>
        </w:rPr>
        <w:t>שאלון רמת מיינדפולנס</w:t>
      </w:r>
      <w:r w:rsidRPr="009547CE">
        <w:rPr>
          <w:rFonts w:ascii="David" w:eastAsia="David" w:hAnsi="David" w:cs="David"/>
          <w:sz w:val="24"/>
          <w:szCs w:val="24"/>
          <w:rtl/>
        </w:rPr>
        <w:t>(נספח 3)</w:t>
      </w:r>
      <w:r w:rsidRPr="009547CE">
        <w:rPr>
          <w:rFonts w:ascii="David" w:eastAsia="David" w:hAnsi="David" w:cs="David"/>
          <w:color w:val="000000"/>
          <w:sz w:val="24"/>
          <w:szCs w:val="24"/>
          <w:rtl/>
        </w:rPr>
        <w:t xml:space="preserve">: </w:t>
      </w:r>
      <w:r w:rsidR="00F954BF" w:rsidRPr="009547CE">
        <w:rPr>
          <w:rFonts w:ascii="David" w:eastAsia="David" w:hAnsi="David" w:cs="David" w:hint="cs"/>
          <w:color w:val="000000"/>
          <w:sz w:val="24"/>
          <w:szCs w:val="24"/>
          <w:rtl/>
        </w:rPr>
        <w:t>יימד</w:t>
      </w:r>
      <w:r w:rsidR="00F954BF" w:rsidRPr="009547CE">
        <w:rPr>
          <w:rFonts w:ascii="David" w:eastAsia="David" w:hAnsi="David" w:cs="David" w:hint="eastAsia"/>
          <w:color w:val="000000"/>
          <w:sz w:val="24"/>
          <w:szCs w:val="24"/>
          <w:rtl/>
        </w:rPr>
        <w:t>ד</w:t>
      </w:r>
      <w:r w:rsidRPr="009547CE">
        <w:rPr>
          <w:rFonts w:ascii="David" w:eastAsia="David" w:hAnsi="David" w:cs="David"/>
          <w:color w:val="000000"/>
          <w:sz w:val="24"/>
          <w:szCs w:val="24"/>
          <w:rtl/>
        </w:rPr>
        <w:t xml:space="preserve"> על ידי (</w:t>
      </w:r>
      <w:r w:rsidRPr="009547CE">
        <w:rPr>
          <w:rFonts w:ascii="David" w:eastAsia="David" w:hAnsi="David" w:cs="David"/>
          <w:color w:val="000000"/>
          <w:sz w:val="24"/>
          <w:szCs w:val="24"/>
        </w:rPr>
        <w:t>Walach et al.,</w:t>
      </w:r>
      <w:r w:rsidR="00BE2991" w:rsidRPr="009547CE">
        <w:rPr>
          <w:rFonts w:ascii="David" w:eastAsia="David" w:hAnsi="David" w:cs="David"/>
          <w:color w:val="000000"/>
          <w:sz w:val="24"/>
          <w:szCs w:val="24"/>
        </w:rPr>
        <w:t>(</w:t>
      </w:r>
      <w:r w:rsidRPr="009547CE">
        <w:rPr>
          <w:rFonts w:ascii="David" w:eastAsia="David" w:hAnsi="David" w:cs="David"/>
          <w:color w:val="000000"/>
          <w:sz w:val="24"/>
          <w:szCs w:val="24"/>
        </w:rPr>
        <w:t>2006) The Freiburg Mindfulness Inventory(FMI</w:t>
      </w:r>
      <w:r w:rsidRPr="009547CE">
        <w:rPr>
          <w:rFonts w:ascii="David" w:eastAsia="David" w:hAnsi="David" w:cs="David"/>
          <w:color w:val="000000"/>
          <w:sz w:val="24"/>
          <w:szCs w:val="24"/>
          <w:rtl/>
        </w:rPr>
        <w:t xml:space="preserve">), נפוץ בשימוש כולל 14 פריטים, לדוגמא: "אני פתוח לחוויה של הרגע הנוכחי", "כשאני מבחין בכך שדעתי מוסחת, אני חוזר בעדינות לחוויה של כאן ועכשיו". </w:t>
      </w:r>
    </w:p>
    <w:p w:rsidR="00C32713" w:rsidRPr="009547CE" w:rsidRDefault="00C32713" w:rsidP="00F954BF">
      <w:pPr>
        <w:numPr>
          <w:ilvl w:val="0"/>
          <w:numId w:val="5"/>
        </w:numPr>
        <w:pBdr>
          <w:top w:val="nil"/>
          <w:left w:val="nil"/>
          <w:bottom w:val="nil"/>
          <w:right w:val="nil"/>
          <w:between w:val="nil"/>
        </w:pBdr>
        <w:spacing w:after="0" w:line="360" w:lineRule="auto"/>
        <w:ind w:left="239" w:hanging="284"/>
        <w:jc w:val="both"/>
        <w:rPr>
          <w:rFonts w:ascii="David" w:eastAsia="David" w:hAnsi="David" w:cs="David"/>
          <w:color w:val="000000"/>
          <w:sz w:val="24"/>
          <w:szCs w:val="24"/>
        </w:rPr>
      </w:pPr>
      <w:r w:rsidRPr="009547CE">
        <w:rPr>
          <w:rFonts w:ascii="David" w:eastAsia="David" w:hAnsi="David" w:cs="David"/>
          <w:b/>
          <w:color w:val="000000"/>
          <w:sz w:val="24"/>
          <w:szCs w:val="24"/>
          <w:rtl/>
        </w:rPr>
        <w:t>שאלון להערכת דחק</w:t>
      </w:r>
      <w:r w:rsidRPr="009547CE">
        <w:rPr>
          <w:rFonts w:ascii="David" w:eastAsia="David" w:hAnsi="David" w:cs="David"/>
          <w:color w:val="000000"/>
          <w:sz w:val="24"/>
          <w:szCs w:val="24"/>
          <w:rtl/>
        </w:rPr>
        <w:t xml:space="preserve"> (נספח </w:t>
      </w:r>
      <w:r w:rsidRPr="009547CE">
        <w:rPr>
          <w:rFonts w:ascii="David" w:eastAsia="David" w:hAnsi="David" w:cs="David"/>
          <w:sz w:val="24"/>
          <w:szCs w:val="24"/>
        </w:rPr>
        <w:t>4)</w:t>
      </w:r>
      <w:r w:rsidRPr="009547CE">
        <w:rPr>
          <w:rFonts w:ascii="David" w:eastAsia="David" w:hAnsi="David" w:cs="David"/>
          <w:color w:val="000000"/>
          <w:sz w:val="24"/>
          <w:szCs w:val="24"/>
        </w:rPr>
        <w:t>;PSS: Perceived Stress Scale; Cohen, Kamarck&amp;Mermelstein</w:t>
      </w:r>
      <w:r w:rsidRPr="009547CE">
        <w:rPr>
          <w:rFonts w:ascii="David" w:eastAsia="David" w:hAnsi="David" w:cs="David"/>
          <w:color w:val="000000"/>
          <w:sz w:val="24"/>
          <w:szCs w:val="24"/>
          <w:rtl/>
        </w:rPr>
        <w:t xml:space="preserve">, 1983) השאלון מורכב מ-14 פריטים שמודדים דחק. כל פריט מדורג מ1- "אף פעם" ל4- "לעיתים קרובות". ציון השאלון מורכב מכלל הפריטים. </w:t>
      </w:r>
    </w:p>
    <w:p w:rsidR="00C32713" w:rsidRPr="009547CE" w:rsidRDefault="00C32713" w:rsidP="00F954BF">
      <w:pPr>
        <w:numPr>
          <w:ilvl w:val="0"/>
          <w:numId w:val="5"/>
        </w:numPr>
        <w:pBdr>
          <w:top w:val="nil"/>
          <w:left w:val="nil"/>
          <w:bottom w:val="nil"/>
          <w:right w:val="nil"/>
          <w:between w:val="nil"/>
        </w:pBdr>
        <w:spacing w:after="0" w:line="360" w:lineRule="auto"/>
        <w:ind w:left="239" w:hanging="284"/>
        <w:jc w:val="both"/>
        <w:rPr>
          <w:rFonts w:ascii="David" w:eastAsia="David" w:hAnsi="David" w:cs="David"/>
          <w:sz w:val="24"/>
          <w:szCs w:val="24"/>
        </w:rPr>
      </w:pPr>
      <w:r w:rsidRPr="009547CE">
        <w:rPr>
          <w:rFonts w:ascii="David" w:eastAsia="David" w:hAnsi="David" w:cs="David"/>
          <w:b/>
          <w:sz w:val="24"/>
          <w:szCs w:val="24"/>
          <w:rtl/>
        </w:rPr>
        <w:t>שאלון הבריאות הנפשית</w:t>
      </w:r>
      <w:r w:rsidRPr="009547CE">
        <w:rPr>
          <w:rFonts w:ascii="David" w:eastAsia="David" w:hAnsi="David" w:cs="David"/>
          <w:sz w:val="24"/>
          <w:szCs w:val="24"/>
        </w:rPr>
        <w:t xml:space="preserve"> ( MHI- Mental Health Inventory, Veit&amp;Ware</w:t>
      </w:r>
      <w:r w:rsidRPr="009547CE">
        <w:rPr>
          <w:rFonts w:ascii="David" w:eastAsia="David" w:hAnsi="David" w:cs="David"/>
          <w:sz w:val="24"/>
          <w:szCs w:val="24"/>
          <w:rtl/>
        </w:rPr>
        <w:t xml:space="preserve"> (1983. (לא נכלל בשל סיבות טכניות).</w:t>
      </w:r>
    </w:p>
    <w:p w:rsidR="00150EC9" w:rsidRPr="009547CE" w:rsidRDefault="00150EC9" w:rsidP="00F954BF">
      <w:pPr>
        <w:pBdr>
          <w:top w:val="nil"/>
          <w:left w:val="nil"/>
          <w:bottom w:val="nil"/>
          <w:right w:val="nil"/>
          <w:between w:val="nil"/>
        </w:pBdr>
        <w:spacing w:after="0" w:line="360" w:lineRule="auto"/>
        <w:ind w:left="239"/>
        <w:jc w:val="both"/>
        <w:rPr>
          <w:rFonts w:ascii="David" w:eastAsia="David" w:hAnsi="David" w:cs="David"/>
          <w:sz w:val="24"/>
          <w:szCs w:val="24"/>
          <w:rtl/>
        </w:rPr>
      </w:pPr>
    </w:p>
    <w:p w:rsidR="00C32713" w:rsidRPr="009547CE" w:rsidRDefault="00C32713" w:rsidP="00F954BF">
      <w:pPr>
        <w:spacing w:line="360" w:lineRule="auto"/>
        <w:ind w:left="239" w:hanging="325"/>
        <w:jc w:val="both"/>
        <w:rPr>
          <w:rFonts w:ascii="David" w:eastAsia="David" w:hAnsi="David" w:cs="David"/>
          <w:bCs/>
          <w:sz w:val="24"/>
          <w:szCs w:val="24"/>
        </w:rPr>
      </w:pPr>
      <w:r w:rsidRPr="009547CE">
        <w:rPr>
          <w:rFonts w:ascii="David" w:eastAsia="David" w:hAnsi="David" w:cs="David"/>
          <w:bCs/>
          <w:sz w:val="24"/>
          <w:szCs w:val="24"/>
          <w:rtl/>
        </w:rPr>
        <w:t>הליך:</w:t>
      </w:r>
    </w:p>
    <w:p w:rsidR="00CC2DFB" w:rsidRPr="009547CE" w:rsidRDefault="00C32713" w:rsidP="00F954BF">
      <w:pPr>
        <w:spacing w:line="360" w:lineRule="auto"/>
        <w:jc w:val="both"/>
        <w:rPr>
          <w:rFonts w:ascii="David" w:eastAsia="David" w:hAnsi="David" w:cs="David"/>
          <w:sz w:val="24"/>
          <w:szCs w:val="24"/>
          <w:rtl/>
        </w:rPr>
      </w:pPr>
      <w:r w:rsidRPr="009547CE">
        <w:rPr>
          <w:rFonts w:ascii="David" w:eastAsia="David" w:hAnsi="David" w:cs="David"/>
          <w:sz w:val="24"/>
          <w:szCs w:val="24"/>
          <w:rtl/>
        </w:rPr>
        <w:t xml:space="preserve">הופצו שאלונים בקרב מורות </w:t>
      </w:r>
      <w:r w:rsidR="00F954BF" w:rsidRPr="009547CE">
        <w:rPr>
          <w:rFonts w:ascii="David" w:eastAsia="David" w:hAnsi="David" w:cs="David" w:hint="cs"/>
          <w:sz w:val="24"/>
          <w:szCs w:val="24"/>
          <w:rtl/>
        </w:rPr>
        <w:t>אורתודוקסיו</w:t>
      </w:r>
      <w:r w:rsidR="00F954BF" w:rsidRPr="009547CE">
        <w:rPr>
          <w:rFonts w:ascii="David" w:eastAsia="David" w:hAnsi="David" w:cs="David" w:hint="eastAsia"/>
          <w:sz w:val="24"/>
          <w:szCs w:val="24"/>
          <w:rtl/>
        </w:rPr>
        <w:t>ת</w:t>
      </w:r>
      <w:r w:rsidRPr="009547CE">
        <w:rPr>
          <w:rFonts w:ascii="David" w:eastAsia="David" w:hAnsi="David" w:cs="David"/>
          <w:sz w:val="24"/>
          <w:szCs w:val="24"/>
          <w:rtl/>
        </w:rPr>
        <w:t>, על מנת לאפיין את תכונות הקבוצה, במספר מדדים הקשורים ל-</w:t>
      </w:r>
      <w:r w:rsidRPr="009547CE">
        <w:rPr>
          <w:rFonts w:ascii="David" w:eastAsia="David" w:hAnsi="David" w:cs="David"/>
          <w:sz w:val="24"/>
          <w:szCs w:val="24"/>
        </w:rPr>
        <w:t>Well-being</w:t>
      </w:r>
      <w:r w:rsidRPr="009547CE">
        <w:rPr>
          <w:rFonts w:ascii="David" w:eastAsia="David" w:hAnsi="David" w:cs="David"/>
          <w:sz w:val="24"/>
          <w:szCs w:val="24"/>
          <w:rtl/>
        </w:rPr>
        <w:t xml:space="preserve"> ל-</w:t>
      </w:r>
      <w:r w:rsidRPr="009547CE">
        <w:rPr>
          <w:rFonts w:ascii="David" w:eastAsia="David" w:hAnsi="David" w:cs="David"/>
          <w:sz w:val="24"/>
          <w:szCs w:val="24"/>
        </w:rPr>
        <w:t>mindfulness</w:t>
      </w:r>
      <w:r w:rsidRPr="009547CE">
        <w:rPr>
          <w:rFonts w:ascii="David" w:eastAsia="David" w:hAnsi="David" w:cs="David"/>
          <w:sz w:val="24"/>
          <w:szCs w:val="24"/>
          <w:rtl/>
        </w:rPr>
        <w:t xml:space="preserve">  ולמדדים הקשורים לרמת הדתיות. זאת, במטרה לראות האם קיים קשר בין בסיס אמוני שורשי לבין תחושת חוסן מנטאלי. השאלונים שחולקו: שאלון דמוגרפי, שאלון רמת דתיות, שאלון מיינדפולנספרייבורג, שאלון הערכת דחק( </w:t>
      </w:r>
      <w:r w:rsidRPr="009547CE">
        <w:rPr>
          <w:rFonts w:ascii="David" w:eastAsia="David" w:hAnsi="David" w:cs="David"/>
          <w:sz w:val="24"/>
          <w:szCs w:val="24"/>
        </w:rPr>
        <w:t>PSS</w:t>
      </w:r>
      <w:r w:rsidRPr="009547CE">
        <w:rPr>
          <w:rFonts w:ascii="David" w:eastAsia="David" w:hAnsi="David" w:cs="David"/>
          <w:sz w:val="24"/>
          <w:szCs w:val="24"/>
          <w:rtl/>
        </w:rPr>
        <w:t xml:space="preserve">) ושאלון הבריאות הנפשית </w:t>
      </w:r>
      <w:r w:rsidRPr="009547CE">
        <w:rPr>
          <w:rFonts w:ascii="David" w:eastAsia="David" w:hAnsi="David" w:cs="David"/>
          <w:sz w:val="24"/>
          <w:szCs w:val="24"/>
        </w:rPr>
        <w:t>MHI</w:t>
      </w:r>
      <w:r w:rsidRPr="009547CE">
        <w:rPr>
          <w:rFonts w:ascii="David" w:eastAsia="David" w:hAnsi="David" w:cs="David"/>
          <w:sz w:val="24"/>
          <w:szCs w:val="24"/>
          <w:rtl/>
        </w:rPr>
        <w:t>, אשר בשל כך שמחצית מהמורות לא מילאו שאלון זה, לא הכנסתי אותו לתוצאות והוא לא יוזכר יותר. ניתוח סטטיסטי</w:t>
      </w:r>
      <w:r w:rsidRPr="009547CE">
        <w:rPr>
          <w:rFonts w:ascii="David" w:eastAsia="David" w:hAnsi="David" w:cs="David"/>
          <w:sz w:val="24"/>
          <w:szCs w:val="24"/>
        </w:rPr>
        <w:t xml:space="preserve">: </w:t>
      </w:r>
      <w:r w:rsidRPr="009547CE">
        <w:rPr>
          <w:rFonts w:ascii="David" w:eastAsia="David" w:hAnsi="David" w:cs="David"/>
          <w:sz w:val="24"/>
          <w:szCs w:val="24"/>
          <w:highlight w:val="white"/>
          <w:rtl/>
        </w:rPr>
        <w:t>הניתוח והעיבוד הסטטיסטי נעשה באמצעות תוכנת ה-</w:t>
      </w:r>
      <w:r w:rsidRPr="009547CE">
        <w:rPr>
          <w:rFonts w:ascii="David" w:eastAsia="David" w:hAnsi="David" w:cs="David"/>
          <w:sz w:val="24"/>
          <w:szCs w:val="24"/>
          <w:highlight w:val="white"/>
        </w:rPr>
        <w:t>SPSS</w:t>
      </w:r>
      <w:r w:rsidRPr="009547CE">
        <w:rPr>
          <w:rFonts w:ascii="David" w:eastAsia="David" w:hAnsi="David" w:cs="David"/>
          <w:sz w:val="24"/>
          <w:szCs w:val="24"/>
          <w:highlight w:val="white"/>
          <w:rtl/>
        </w:rPr>
        <w:t xml:space="preserve"> גרסה 25. לאחר קידוד המשתנים וקבלת מהימנות פנימית אופטימלית חושבו המשתנים התיאורטיים הנזכרים בהשערות המחקר. בשלב הניתוח הראשוני נבדקה סטטיסטיקה תיאורית עבור משתני רקע אישי ודמוגרפי של הנבדקות. בחלק </w:t>
      </w:r>
      <w:r w:rsidRPr="009547CE">
        <w:rPr>
          <w:rFonts w:ascii="David" w:eastAsia="David" w:hAnsi="David" w:cs="David"/>
          <w:sz w:val="24"/>
          <w:szCs w:val="24"/>
          <w:highlight w:val="white"/>
          <w:rtl/>
        </w:rPr>
        <w:lastRenderedPageBreak/>
        <w:t xml:space="preserve">ההיסקי בפרק הממצאים נבחנו תחילה המתאמים בין המשתנים באמצעות מבחן פירסון למדדי קשר. לבחינת שתי ההשערות הראשונות נערך מבחן </w:t>
      </w:r>
      <w:r w:rsidRPr="009547CE">
        <w:rPr>
          <w:rFonts w:ascii="David" w:eastAsia="David" w:hAnsi="David" w:cs="David"/>
          <w:sz w:val="24"/>
          <w:szCs w:val="24"/>
          <w:highlight w:val="white"/>
        </w:rPr>
        <w:t>t</w:t>
      </w:r>
      <w:r w:rsidRPr="009547CE">
        <w:rPr>
          <w:rFonts w:ascii="David" w:eastAsia="David" w:hAnsi="David" w:cs="David"/>
          <w:sz w:val="24"/>
          <w:szCs w:val="24"/>
          <w:highlight w:val="white"/>
          <w:rtl/>
        </w:rPr>
        <w:t xml:space="preserve"> למדגמים בלתי-תלויים ובדיקת מודל התיווך בהשערה השלישית נבדק באמצעות תוסף ה-</w:t>
      </w:r>
      <w:r w:rsidRPr="009547CE">
        <w:rPr>
          <w:rFonts w:ascii="David" w:eastAsia="David" w:hAnsi="David" w:cs="David"/>
          <w:sz w:val="24"/>
          <w:szCs w:val="24"/>
          <w:highlight w:val="white"/>
        </w:rPr>
        <w:t>PROCESS</w:t>
      </w:r>
      <w:r w:rsidRPr="009547CE">
        <w:rPr>
          <w:rFonts w:ascii="David" w:eastAsia="David" w:hAnsi="David" w:cs="David"/>
          <w:sz w:val="24"/>
          <w:szCs w:val="24"/>
          <w:highlight w:val="white"/>
          <w:rtl/>
        </w:rPr>
        <w:t xml:space="preserve"> (מודל מספר 4). </w:t>
      </w:r>
    </w:p>
    <w:p w:rsidR="00E1079C" w:rsidRPr="00EF385B" w:rsidRDefault="00E1079C" w:rsidP="00F954BF">
      <w:pPr>
        <w:spacing w:line="360" w:lineRule="auto"/>
        <w:rPr>
          <w:rFonts w:ascii="David" w:eastAsia="David" w:hAnsi="David" w:cs="David"/>
          <w:sz w:val="28"/>
          <w:szCs w:val="28"/>
          <w:rtl/>
        </w:rPr>
      </w:pPr>
      <w:r w:rsidRPr="00EF385B">
        <w:rPr>
          <w:rFonts w:ascii="David" w:eastAsia="David" w:hAnsi="David" w:cs="David"/>
          <w:bCs/>
          <w:sz w:val="28"/>
          <w:szCs w:val="28"/>
          <w:rtl/>
        </w:rPr>
        <w:t>בחינת רגישות תרבותית וצורך בהתאמות תרבותיות</w:t>
      </w:r>
      <w:r w:rsidRPr="00EF385B">
        <w:rPr>
          <w:rFonts w:ascii="David" w:eastAsia="David" w:hAnsi="David" w:cs="David"/>
          <w:b/>
          <w:sz w:val="28"/>
          <w:szCs w:val="28"/>
          <w:rtl/>
        </w:rPr>
        <w:t>.</w:t>
      </w:r>
    </w:p>
    <w:p w:rsidR="0055700C" w:rsidRPr="00EF385B" w:rsidRDefault="00C32713" w:rsidP="00F954BF">
      <w:pPr>
        <w:spacing w:line="360" w:lineRule="auto"/>
        <w:rPr>
          <w:rFonts w:ascii="David" w:eastAsia="David" w:hAnsi="David" w:cs="David"/>
          <w:sz w:val="24"/>
          <w:szCs w:val="24"/>
          <w:rtl/>
        </w:rPr>
      </w:pPr>
      <w:r w:rsidRPr="00EF385B">
        <w:rPr>
          <w:rFonts w:ascii="David" w:eastAsia="David" w:hAnsi="David" w:cs="David"/>
          <w:bCs/>
          <w:sz w:val="24"/>
          <w:szCs w:val="24"/>
          <w:rtl/>
        </w:rPr>
        <w:t xml:space="preserve">שיטת </w:t>
      </w:r>
      <w:r w:rsidR="00266DC8" w:rsidRPr="00EF385B">
        <w:rPr>
          <w:rFonts w:ascii="David" w:eastAsia="David" w:hAnsi="David" w:cs="David"/>
          <w:bCs/>
          <w:sz w:val="24"/>
          <w:szCs w:val="24"/>
          <w:rtl/>
        </w:rPr>
        <w:t>מחקר איכותני:</w:t>
      </w:r>
    </w:p>
    <w:p w:rsidR="00C32713" w:rsidRPr="00EF385B" w:rsidRDefault="00C32713" w:rsidP="00F954BF">
      <w:pPr>
        <w:spacing w:line="360" w:lineRule="auto"/>
        <w:rPr>
          <w:rFonts w:ascii="David" w:eastAsia="David" w:hAnsi="David" w:cs="David"/>
          <w:bCs/>
          <w:sz w:val="24"/>
          <w:szCs w:val="24"/>
        </w:rPr>
      </w:pPr>
      <w:r w:rsidRPr="00EF385B">
        <w:rPr>
          <w:rFonts w:ascii="David" w:eastAsia="David" w:hAnsi="David" w:cs="David"/>
          <w:bCs/>
          <w:sz w:val="24"/>
          <w:szCs w:val="24"/>
          <w:rtl/>
        </w:rPr>
        <w:t>השערות המחקר:</w:t>
      </w:r>
    </w:p>
    <w:p w:rsidR="00CC2DFB" w:rsidRPr="009547CE" w:rsidRDefault="00266DC8" w:rsidP="00F954BF">
      <w:pPr>
        <w:numPr>
          <w:ilvl w:val="0"/>
          <w:numId w:val="4"/>
        </w:numPr>
        <w:pBdr>
          <w:top w:val="nil"/>
          <w:left w:val="nil"/>
          <w:bottom w:val="nil"/>
          <w:right w:val="nil"/>
          <w:between w:val="nil"/>
        </w:pBdr>
        <w:spacing w:after="0" w:line="360" w:lineRule="auto"/>
        <w:ind w:left="339" w:hanging="425"/>
        <w:jc w:val="both"/>
        <w:rPr>
          <w:rFonts w:ascii="David" w:eastAsia="David" w:hAnsi="David" w:cs="David"/>
          <w:sz w:val="24"/>
          <w:szCs w:val="24"/>
        </w:rPr>
      </w:pPr>
      <w:r w:rsidRPr="009547CE">
        <w:rPr>
          <w:rFonts w:ascii="David" w:eastAsia="David" w:hAnsi="David" w:cs="David"/>
          <w:color w:val="000000"/>
          <w:sz w:val="24"/>
          <w:szCs w:val="24"/>
          <w:rtl/>
        </w:rPr>
        <w:t xml:space="preserve">קיימות רגישויות בקרב נשות חינוך </w:t>
      </w:r>
      <w:r w:rsidRPr="009547CE">
        <w:rPr>
          <w:rFonts w:ascii="David" w:eastAsia="David" w:hAnsi="David" w:cs="David"/>
          <w:sz w:val="24"/>
          <w:szCs w:val="24"/>
          <w:rtl/>
        </w:rPr>
        <w:t>אורתודוקסיות</w:t>
      </w:r>
      <w:r w:rsidRPr="009547CE">
        <w:rPr>
          <w:rFonts w:ascii="David" w:eastAsia="David" w:hAnsi="David" w:cs="David"/>
          <w:color w:val="000000"/>
          <w:sz w:val="24"/>
          <w:szCs w:val="24"/>
          <w:rtl/>
        </w:rPr>
        <w:t xml:space="preserve"> הלוקחות חלק בתוכנית למידה רגשית חברתית מבוססת מיינדפולנס</w:t>
      </w:r>
      <w:r w:rsidR="001445B6" w:rsidRPr="009547CE">
        <w:rPr>
          <w:rFonts w:ascii="David" w:eastAsia="David" w:hAnsi="David" w:cs="David"/>
          <w:color w:val="000000"/>
          <w:sz w:val="24"/>
          <w:szCs w:val="24"/>
          <w:rtl/>
        </w:rPr>
        <w:t>.</w:t>
      </w:r>
      <w:r w:rsidRPr="009547CE">
        <w:rPr>
          <w:rFonts w:ascii="David" w:eastAsia="David" w:hAnsi="David" w:cs="David"/>
          <w:color w:val="000000"/>
          <w:sz w:val="24"/>
          <w:szCs w:val="24"/>
          <w:vertAlign w:val="superscript"/>
        </w:rPr>
        <w:footnoteReference w:id="3"/>
      </w:r>
    </w:p>
    <w:p w:rsidR="00CC2DFB" w:rsidRPr="009547CE" w:rsidRDefault="00266DC8" w:rsidP="00F954BF">
      <w:pPr>
        <w:numPr>
          <w:ilvl w:val="0"/>
          <w:numId w:val="4"/>
        </w:numPr>
        <w:pBdr>
          <w:top w:val="nil"/>
          <w:left w:val="nil"/>
          <w:bottom w:val="nil"/>
          <w:right w:val="nil"/>
          <w:between w:val="nil"/>
        </w:pBdr>
        <w:spacing w:after="0" w:line="360" w:lineRule="auto"/>
        <w:ind w:left="339" w:hanging="425"/>
        <w:rPr>
          <w:rFonts w:ascii="David" w:eastAsia="David" w:hAnsi="David" w:cs="David"/>
          <w:color w:val="000000"/>
          <w:sz w:val="24"/>
          <w:szCs w:val="24"/>
        </w:rPr>
      </w:pPr>
      <w:r w:rsidRPr="009547CE">
        <w:rPr>
          <w:rFonts w:ascii="David" w:eastAsia="David" w:hAnsi="David" w:cs="David"/>
          <w:sz w:val="24"/>
          <w:szCs w:val="24"/>
          <w:rtl/>
        </w:rPr>
        <w:t xml:space="preserve">קיים צורך בעריכת התאמות תרבותיות. </w:t>
      </w:r>
    </w:p>
    <w:p w:rsidR="0055700C" w:rsidRPr="009547CE" w:rsidRDefault="00266DC8" w:rsidP="00F954BF">
      <w:pPr>
        <w:numPr>
          <w:ilvl w:val="0"/>
          <w:numId w:val="1"/>
        </w:numPr>
        <w:spacing w:after="0" w:line="360" w:lineRule="auto"/>
        <w:ind w:left="339" w:hanging="425"/>
        <w:rPr>
          <w:rFonts w:ascii="David" w:eastAsia="David" w:hAnsi="David" w:cs="David"/>
          <w:sz w:val="24"/>
          <w:szCs w:val="24"/>
        </w:rPr>
      </w:pPr>
      <w:r w:rsidRPr="009547CE">
        <w:rPr>
          <w:rFonts w:ascii="David" w:eastAsia="David" w:hAnsi="David" w:cs="David"/>
          <w:sz w:val="24"/>
          <w:szCs w:val="24"/>
          <w:rtl/>
        </w:rPr>
        <w:t xml:space="preserve">תרגול מיינדפולנס משפיע על הרווחה הנפשית של מורות בחינוך ממלכתי-דתי. </w:t>
      </w:r>
    </w:p>
    <w:p w:rsidR="00150EC9" w:rsidRPr="009547CE" w:rsidRDefault="00150EC9" w:rsidP="00F954BF">
      <w:pPr>
        <w:spacing w:after="0" w:line="360" w:lineRule="auto"/>
        <w:ind w:left="720"/>
        <w:rPr>
          <w:rFonts w:ascii="David" w:eastAsia="David" w:hAnsi="David" w:cs="David"/>
          <w:sz w:val="24"/>
          <w:szCs w:val="24"/>
        </w:rPr>
      </w:pPr>
    </w:p>
    <w:p w:rsidR="00CC2DFB" w:rsidRPr="00EF385B" w:rsidRDefault="00266DC8" w:rsidP="00F954BF">
      <w:pPr>
        <w:pBdr>
          <w:top w:val="nil"/>
          <w:left w:val="nil"/>
          <w:bottom w:val="nil"/>
          <w:right w:val="nil"/>
          <w:between w:val="nil"/>
        </w:pBdr>
        <w:spacing w:line="360" w:lineRule="auto"/>
        <w:ind w:left="720" w:hanging="766"/>
        <w:rPr>
          <w:rFonts w:ascii="David" w:eastAsia="David" w:hAnsi="David" w:cs="David"/>
          <w:bCs/>
          <w:color w:val="000000"/>
          <w:sz w:val="24"/>
          <w:szCs w:val="24"/>
        </w:rPr>
      </w:pPr>
      <w:r w:rsidRPr="00EF385B">
        <w:rPr>
          <w:rFonts w:ascii="David" w:eastAsia="David" w:hAnsi="David" w:cs="David"/>
          <w:bCs/>
          <w:color w:val="000000"/>
          <w:sz w:val="24"/>
          <w:szCs w:val="24"/>
          <w:rtl/>
        </w:rPr>
        <w:t>אוכלוסיית מחקר</w:t>
      </w:r>
    </w:p>
    <w:p w:rsidR="00150EC9" w:rsidRPr="009547CE" w:rsidRDefault="00266DC8" w:rsidP="00F954BF">
      <w:pPr>
        <w:spacing w:line="360" w:lineRule="auto"/>
        <w:jc w:val="both"/>
        <w:rPr>
          <w:rFonts w:ascii="David" w:eastAsia="David" w:hAnsi="David" w:cs="David"/>
          <w:sz w:val="24"/>
          <w:szCs w:val="24"/>
        </w:rPr>
      </w:pPr>
      <w:r w:rsidRPr="009547CE">
        <w:rPr>
          <w:rFonts w:ascii="David" w:eastAsia="David" w:hAnsi="David" w:cs="David"/>
          <w:sz w:val="24"/>
          <w:szCs w:val="24"/>
          <w:rtl/>
        </w:rPr>
        <w:t xml:space="preserve">מחקר זה נערך כחלק ממחקר גדול יותר שבדק את יעילות בית ספר סגול. במחקר התקיימו 16 ראיונות,  כאשר  </w:t>
      </w:r>
      <w:r w:rsidR="00645E9B">
        <w:rPr>
          <w:rFonts w:ascii="David" w:eastAsia="David" w:hAnsi="David" w:cs="David"/>
          <w:sz w:val="24"/>
          <w:szCs w:val="24"/>
          <w:rtl/>
        </w:rPr>
        <w:t>השתתפו  3 מנהלות  ו-11 מורות</w:t>
      </w:r>
      <w:r w:rsidR="00645E9B">
        <w:rPr>
          <w:rFonts w:ascii="David" w:eastAsia="David" w:hAnsi="David" w:cs="David" w:hint="cs"/>
          <w:sz w:val="24"/>
          <w:szCs w:val="24"/>
          <w:rtl/>
        </w:rPr>
        <w:t xml:space="preserve"> </w:t>
      </w:r>
      <w:r w:rsidR="00645E9B">
        <w:rPr>
          <w:rFonts w:ascii="David" w:eastAsia="David" w:hAnsi="David" w:cs="David"/>
          <w:sz w:val="24"/>
          <w:szCs w:val="24"/>
          <w:rtl/>
        </w:rPr>
        <w:t>(</w:t>
      </w:r>
      <w:r w:rsidRPr="009547CE">
        <w:rPr>
          <w:rFonts w:ascii="David" w:eastAsia="David" w:hAnsi="David" w:cs="David"/>
          <w:sz w:val="24"/>
          <w:szCs w:val="24"/>
          <w:rtl/>
        </w:rPr>
        <w:t xml:space="preserve">שתי מורות רואיינו פעמיים, בסוף שנה א' ובסוף שנה ב')  אורתודוקסיות בגילאי 20-55, מחנכות ומורות מקצועיות לכיתות א'-ו'. רובן חרדיות, מאזור מרכז הארץ.  אשר לוקחות חלק  בהשתלמות של תכנית בית ספר סגול. ההשתלמות בשנה א':  "מבוא למיינדפולנס וחקר מוח" לטובת היכרות עם השפה הסגולה וה״תרבות הסגולה״, הכשרת מנהלים וצוות מורים מובילים בקורס מנהיגות קשובה, ליווי אישי וקבוצתי למנהלים ולצוות המורים המובילים, התחלה של הטמעת התכנים בשגרת בית הספר.  ההשתלמות בשנה ב'  כוללת הכשרה מתקדמת לטובת פיתוח והטמעה של פרקטיקות פדגוגיות ״סגולות״ בכיתות ודפוסי התנהלות בית -ספריים שוטפים ברוח ה״תרבות הסגולה״, פיתוח קהילה קשובה סביב בית הספר, כוללת יכולת ליישום מיינדפולנס בכיתות הלימוד, כך שהייתה להן פרספקטיבה רחבה יותר. </w:t>
      </w:r>
    </w:p>
    <w:p w:rsidR="00CC2DFB" w:rsidRPr="00EF385B" w:rsidRDefault="00266DC8" w:rsidP="00F954BF">
      <w:pPr>
        <w:pBdr>
          <w:top w:val="nil"/>
          <w:left w:val="nil"/>
          <w:bottom w:val="nil"/>
          <w:right w:val="nil"/>
          <w:between w:val="nil"/>
        </w:pBdr>
        <w:spacing w:line="360" w:lineRule="auto"/>
        <w:ind w:left="720" w:hanging="766"/>
        <w:rPr>
          <w:rFonts w:ascii="David" w:eastAsia="David" w:hAnsi="David" w:cs="David"/>
          <w:bCs/>
          <w:color w:val="000000"/>
          <w:sz w:val="24"/>
          <w:szCs w:val="24"/>
        </w:rPr>
      </w:pPr>
      <w:r w:rsidRPr="00EF385B">
        <w:rPr>
          <w:rFonts w:ascii="David" w:eastAsia="David" w:hAnsi="David" w:cs="David"/>
          <w:bCs/>
          <w:color w:val="000000"/>
          <w:sz w:val="24"/>
          <w:szCs w:val="24"/>
          <w:rtl/>
        </w:rPr>
        <w:t>כלי</w:t>
      </w:r>
      <w:r w:rsidR="001445B6" w:rsidRPr="00EF385B">
        <w:rPr>
          <w:rFonts w:ascii="David" w:eastAsia="David" w:hAnsi="David" w:cs="David"/>
          <w:bCs/>
          <w:color w:val="000000"/>
          <w:sz w:val="24"/>
          <w:szCs w:val="24"/>
          <w:rtl/>
        </w:rPr>
        <w:t>ם</w:t>
      </w:r>
    </w:p>
    <w:p w:rsidR="00CC2DFB" w:rsidRPr="009547CE" w:rsidRDefault="00266DC8" w:rsidP="00F954BF">
      <w:pPr>
        <w:pBdr>
          <w:top w:val="nil"/>
          <w:left w:val="nil"/>
          <w:bottom w:val="nil"/>
          <w:right w:val="nil"/>
          <w:between w:val="nil"/>
        </w:pBdr>
        <w:spacing w:line="360" w:lineRule="auto"/>
        <w:ind w:left="-46"/>
        <w:jc w:val="both"/>
        <w:rPr>
          <w:rFonts w:ascii="David" w:eastAsia="David" w:hAnsi="David" w:cs="David"/>
          <w:color w:val="000000"/>
          <w:sz w:val="24"/>
          <w:szCs w:val="24"/>
        </w:rPr>
      </w:pPr>
      <w:r w:rsidRPr="009547CE">
        <w:rPr>
          <w:rFonts w:ascii="David" w:eastAsia="David" w:hAnsi="David" w:cs="David"/>
          <w:b/>
          <w:color w:val="000000"/>
          <w:sz w:val="24"/>
          <w:szCs w:val="24"/>
          <w:rtl/>
        </w:rPr>
        <w:t>ראיונות חצי מובנים</w:t>
      </w:r>
      <w:r w:rsidRPr="009547CE">
        <w:rPr>
          <w:rFonts w:ascii="David" w:eastAsia="David" w:hAnsi="David" w:cs="David"/>
          <w:color w:val="000000"/>
          <w:sz w:val="24"/>
          <w:szCs w:val="24"/>
          <w:rtl/>
        </w:rPr>
        <w:t xml:space="preserve"> - על מנת לזהות האם יש רגישויות ועל מנת לבחון את הצורך בהתאמות של התערבות במיינדפולנס בשדה החינוכי,בוצעו ראיונות חצי מובנים עם מורות </w:t>
      </w:r>
      <w:r w:rsidR="00F954BF" w:rsidRPr="009547CE">
        <w:rPr>
          <w:rFonts w:ascii="David" w:eastAsia="David" w:hAnsi="David" w:cs="David" w:hint="cs"/>
          <w:sz w:val="24"/>
          <w:szCs w:val="24"/>
          <w:rtl/>
        </w:rPr>
        <w:t>אורתודוקסיו</w:t>
      </w:r>
      <w:r w:rsidR="00F954BF" w:rsidRPr="009547CE">
        <w:rPr>
          <w:rFonts w:ascii="David" w:eastAsia="David" w:hAnsi="David" w:cs="David" w:hint="eastAsia"/>
          <w:sz w:val="24"/>
          <w:szCs w:val="24"/>
          <w:rtl/>
        </w:rPr>
        <w:t>ת</w:t>
      </w:r>
      <w:r w:rsidRPr="009547CE">
        <w:rPr>
          <w:rFonts w:ascii="David" w:eastAsia="David" w:hAnsi="David" w:cs="David"/>
          <w:color w:val="000000"/>
          <w:sz w:val="24"/>
          <w:szCs w:val="24"/>
          <w:rtl/>
        </w:rPr>
        <w:t xml:space="preserve"> אשר לוקחות חלק בהתערבות זו. בשלב הבא בוצע ניתוח תמטי של הראיונות, במטרה לזהות תמות  מרכזיות, אשר </w:t>
      </w:r>
      <w:r w:rsidRPr="009547CE">
        <w:rPr>
          <w:rFonts w:ascii="David" w:eastAsia="David" w:hAnsi="David" w:cs="David"/>
          <w:sz w:val="24"/>
          <w:szCs w:val="24"/>
          <w:rtl/>
        </w:rPr>
        <w:t>בחנו</w:t>
      </w:r>
      <w:r w:rsidRPr="009547CE">
        <w:rPr>
          <w:rFonts w:ascii="David" w:eastAsia="David" w:hAnsi="David" w:cs="David"/>
          <w:color w:val="000000"/>
          <w:sz w:val="24"/>
          <w:szCs w:val="24"/>
          <w:rtl/>
        </w:rPr>
        <w:t xml:space="preserve"> האם קיימת רגישות תרבותית, האם  התרגול מועיל והאם יש מקום להתאמות ייחודיות. </w:t>
      </w:r>
    </w:p>
    <w:p w:rsidR="003D0D2A" w:rsidRDefault="003D0D2A" w:rsidP="00F954BF">
      <w:pPr>
        <w:pBdr>
          <w:top w:val="nil"/>
          <w:left w:val="nil"/>
          <w:bottom w:val="nil"/>
          <w:right w:val="nil"/>
          <w:between w:val="nil"/>
        </w:pBdr>
        <w:spacing w:line="360" w:lineRule="auto"/>
        <w:ind w:left="720" w:hanging="766"/>
        <w:rPr>
          <w:rFonts w:ascii="David" w:eastAsia="David" w:hAnsi="David" w:cs="David"/>
          <w:bCs/>
          <w:color w:val="000000"/>
          <w:sz w:val="28"/>
          <w:szCs w:val="28"/>
          <w:rtl/>
        </w:rPr>
      </w:pPr>
    </w:p>
    <w:p w:rsidR="00CC2DFB" w:rsidRPr="00BF7391" w:rsidRDefault="00266DC8" w:rsidP="00F954BF">
      <w:pPr>
        <w:pBdr>
          <w:top w:val="nil"/>
          <w:left w:val="nil"/>
          <w:bottom w:val="nil"/>
          <w:right w:val="nil"/>
          <w:between w:val="nil"/>
        </w:pBdr>
        <w:spacing w:line="360" w:lineRule="auto"/>
        <w:ind w:left="720" w:hanging="766"/>
        <w:rPr>
          <w:rFonts w:ascii="David" w:eastAsia="David" w:hAnsi="David" w:cs="David"/>
          <w:bCs/>
          <w:color w:val="000000"/>
          <w:sz w:val="24"/>
          <w:szCs w:val="24"/>
        </w:rPr>
      </w:pPr>
      <w:r w:rsidRPr="00BF7391">
        <w:rPr>
          <w:rFonts w:ascii="David" w:eastAsia="David" w:hAnsi="David" w:cs="David"/>
          <w:bCs/>
          <w:color w:val="000000"/>
          <w:sz w:val="24"/>
          <w:szCs w:val="24"/>
          <w:rtl/>
        </w:rPr>
        <w:lastRenderedPageBreak/>
        <w:t>הליך</w:t>
      </w:r>
    </w:p>
    <w:p w:rsidR="00150EC9" w:rsidRPr="009547CE" w:rsidRDefault="00266DC8" w:rsidP="00F954BF">
      <w:pPr>
        <w:spacing w:line="360" w:lineRule="auto"/>
        <w:jc w:val="both"/>
        <w:rPr>
          <w:rFonts w:ascii="David" w:eastAsia="David" w:hAnsi="David" w:cs="David"/>
          <w:sz w:val="24"/>
          <w:szCs w:val="24"/>
          <w:rtl/>
        </w:rPr>
      </w:pPr>
      <w:r w:rsidRPr="009547CE">
        <w:rPr>
          <w:rFonts w:ascii="David" w:eastAsia="David" w:hAnsi="David" w:cs="David"/>
          <w:sz w:val="24"/>
          <w:szCs w:val="24"/>
          <w:rtl/>
        </w:rPr>
        <w:t xml:space="preserve">ניתוח איכותני, דרך ראיונות עומק. (נספח 5) בראיון נשאלו עוד שאלות הקשורות לתוכנית, אך </w:t>
      </w:r>
      <w:r w:rsidR="003D0D2A" w:rsidRPr="009547CE">
        <w:rPr>
          <w:rFonts w:ascii="David" w:eastAsia="David" w:hAnsi="David" w:cs="David" w:hint="cs"/>
          <w:sz w:val="24"/>
          <w:szCs w:val="24"/>
          <w:rtl/>
        </w:rPr>
        <w:t>דיווחנ</w:t>
      </w:r>
      <w:r w:rsidR="003D0D2A" w:rsidRPr="009547CE">
        <w:rPr>
          <w:rFonts w:ascii="David" w:eastAsia="David" w:hAnsi="David" w:cs="David" w:hint="eastAsia"/>
          <w:sz w:val="24"/>
          <w:szCs w:val="24"/>
          <w:rtl/>
        </w:rPr>
        <w:t>ו</w:t>
      </w:r>
      <w:r w:rsidRPr="009547CE">
        <w:rPr>
          <w:rFonts w:ascii="David" w:eastAsia="David" w:hAnsi="David" w:cs="David"/>
          <w:sz w:val="24"/>
          <w:szCs w:val="24"/>
          <w:rtl/>
        </w:rPr>
        <w:t xml:space="preserve"> רק  על השאלות הרלוונטיות למחקר זה.  הניתוח בחן האם קיימות רגישויות ודיסוננסים פנימיים בקרב מורות אורתודוקסיות ,ביחס לתוכנית מיינדפולנס בשדה החינוכי. הדגש הוא לבחון האם קיים צורך בחיבורים רלוונטיים לעוגנים אשר קיימים ביהדות ומקנים לגיטימציה ותוקף יציב ושורשי יותר, מתוך שייכות אותנטית לזהותן של המורות. לדוגמא: מפגש עולמות: מיינדפולנס ויהדות, חיבור לאלוקים, התעוררות של הרגלים חדשים ושימוש במקורות כעוגן ללגיטימציה. הבנת ההתאמות הנדרשות, תאפשר לבנות בעתיד תוכנית מותאמת, אשר עשויה להגביר את המוטיבציה לתרגל ולהטמיע טיפוח איכויות מיטביות בשדה החינוכי הדתי, בהלימה לאורח החיים הדתי ולמהותו. </w:t>
      </w:r>
    </w:p>
    <w:p w:rsidR="00CC2DFB" w:rsidRPr="009547CE" w:rsidRDefault="00266DC8" w:rsidP="00F954BF">
      <w:pPr>
        <w:spacing w:line="360" w:lineRule="auto"/>
        <w:jc w:val="both"/>
        <w:rPr>
          <w:rFonts w:ascii="David" w:eastAsia="David" w:hAnsi="David" w:cs="David"/>
          <w:sz w:val="24"/>
          <w:szCs w:val="24"/>
        </w:rPr>
      </w:pPr>
      <w:r w:rsidRPr="009547CE">
        <w:rPr>
          <w:rFonts w:ascii="David" w:eastAsia="David" w:hAnsi="David" w:cs="David"/>
          <w:sz w:val="24"/>
          <w:szCs w:val="24"/>
          <w:rtl/>
        </w:rPr>
        <w:t xml:space="preserve">תהליך הניתוח היה תמטי- כאשר חלק ניכר נעשה לפי ששת השלבים </w:t>
      </w:r>
      <w:r w:rsidR="00645E9B">
        <w:rPr>
          <w:rFonts w:ascii="David" w:eastAsia="David" w:hAnsi="David" w:cs="David"/>
          <w:sz w:val="24"/>
          <w:szCs w:val="24"/>
          <w:rtl/>
        </w:rPr>
        <w:t xml:space="preserve">של בראון וקלארק     </w:t>
      </w:r>
      <w:r w:rsidRPr="009547CE">
        <w:rPr>
          <w:rFonts w:ascii="David" w:eastAsia="David" w:hAnsi="David" w:cs="David"/>
          <w:sz w:val="24"/>
          <w:szCs w:val="24"/>
          <w:rtl/>
        </w:rPr>
        <w:t xml:space="preserve">  (2006, </w:t>
      </w:r>
      <w:r w:rsidRPr="009547CE">
        <w:rPr>
          <w:rFonts w:ascii="David" w:eastAsia="David" w:hAnsi="David" w:cs="David"/>
          <w:sz w:val="24"/>
          <w:szCs w:val="24"/>
        </w:rPr>
        <w:t>Braun&amp;Clarke</w:t>
      </w:r>
      <w:r w:rsidRPr="009547CE">
        <w:rPr>
          <w:rFonts w:ascii="David" w:eastAsia="David" w:hAnsi="David" w:cs="David"/>
          <w:sz w:val="24"/>
          <w:szCs w:val="24"/>
          <w:rtl/>
        </w:rPr>
        <w:t xml:space="preserve">): הכרת הטקסט לעומק, קידוד ראשוני של הטקסט, חיפוש אחר תמות, סקירת התמות, הגדרת נושאים ושיומם ויצירת מערך תמות המאורגן תוך התייחסות רטרוספקטיבית לשאלות המחקר. החלק השני העוסק בהשפעת תרגול מיינדפולנס על המורות האורתודוקסיות, נעשה באמצעות ניתוח תמטי מעוגן לזיהוי, ניתוח ודיווח דפוסים שעולים מתוך הנתונים. </w:t>
      </w:r>
    </w:p>
    <w:p w:rsidR="00207763" w:rsidRPr="009547CE" w:rsidRDefault="00266DC8" w:rsidP="00F954BF">
      <w:pPr>
        <w:spacing w:line="360" w:lineRule="auto"/>
        <w:jc w:val="both"/>
        <w:rPr>
          <w:rFonts w:ascii="David" w:hAnsi="David" w:cs="David"/>
          <w:b/>
          <w:color w:val="222222"/>
          <w:rtl/>
        </w:rPr>
      </w:pPr>
      <w:r w:rsidRPr="009547CE">
        <w:rPr>
          <w:rFonts w:ascii="David" w:eastAsia="David" w:hAnsi="David" w:cs="David"/>
          <w:sz w:val="24"/>
          <w:szCs w:val="24"/>
          <w:rtl/>
        </w:rPr>
        <w:t xml:space="preserve">לאור ממצאי הסקירה הספרותית ניתן לראות כי קיימים מחקרים בתחום המיינדפולנס והחינוך, אך  חסרים מחקרים המתמקדים בתחום המיינדפולנס בשדה החינוכי הדתי. המחקר הנוכחי בחן כיצד המיינדפולנס נתפס בקרב מורות יהודיות אורתודוקסיות, והאם הן נתקלו בקושי או רגישות בחשיפה לתכנים מתחום המיינדפולנס או במהלך התרגול האישי או הקבוצתי. בנוסף בחנו האם הן יצרו חיבורים אינטואיטיביים בין עולם המיינדפולנס לעולם היהדות, והאם עולה מדבריהן הצורך בהתאמות תרבותיות על מנת לסייע להן ליישם את התרגולים בפועל, כחלק אינטגראלי בשגרת חייהן, במטרה לטפח רווחה וחוסן מנטלי. </w:t>
      </w:r>
    </w:p>
    <w:p w:rsidR="00CC2DFB" w:rsidRPr="00F954BF" w:rsidRDefault="00266DC8" w:rsidP="00F954BF">
      <w:pPr>
        <w:spacing w:before="240" w:after="240" w:line="360" w:lineRule="auto"/>
        <w:rPr>
          <w:rFonts w:ascii="David" w:eastAsia="David" w:hAnsi="David" w:cs="David"/>
          <w:bCs/>
          <w:sz w:val="28"/>
          <w:szCs w:val="28"/>
        </w:rPr>
      </w:pPr>
      <w:r w:rsidRPr="00F954BF">
        <w:rPr>
          <w:rFonts w:ascii="David" w:eastAsia="David" w:hAnsi="David" w:cs="David"/>
          <w:bCs/>
          <w:sz w:val="28"/>
          <w:szCs w:val="28"/>
          <w:rtl/>
        </w:rPr>
        <w:t>ממצאים</w:t>
      </w:r>
    </w:p>
    <w:p w:rsidR="00CC2DFB" w:rsidRPr="009547CE" w:rsidRDefault="001445B6" w:rsidP="00F954BF">
      <w:pPr>
        <w:spacing w:before="240" w:after="240" w:line="360" w:lineRule="auto"/>
        <w:jc w:val="both"/>
        <w:rPr>
          <w:rFonts w:ascii="David" w:eastAsia="David" w:hAnsi="David" w:cs="David"/>
          <w:bCs/>
        </w:rPr>
      </w:pPr>
      <w:r w:rsidRPr="009547CE">
        <w:rPr>
          <w:rFonts w:ascii="David" w:eastAsia="David" w:hAnsi="David" w:cs="David"/>
          <w:bCs/>
          <w:sz w:val="24"/>
          <w:szCs w:val="24"/>
          <w:rtl/>
        </w:rPr>
        <w:t>בחינת קשר בין מיינדפולנס (כתכונה) לבין רווחה נפשית וחוסן.</w:t>
      </w:r>
    </w:p>
    <w:p w:rsidR="00CC2DFB" w:rsidRPr="009547CE" w:rsidRDefault="00266DC8" w:rsidP="00F954BF">
      <w:pPr>
        <w:spacing w:before="240" w:after="240" w:line="360" w:lineRule="auto"/>
        <w:jc w:val="both"/>
        <w:rPr>
          <w:rFonts w:ascii="David" w:eastAsia="David" w:hAnsi="David" w:cs="David"/>
          <w:sz w:val="24"/>
          <w:szCs w:val="24"/>
          <w:rtl/>
        </w:rPr>
      </w:pPr>
      <w:r w:rsidRPr="009547CE">
        <w:rPr>
          <w:rFonts w:ascii="David" w:eastAsia="David" w:hAnsi="David" w:cs="David"/>
          <w:sz w:val="24"/>
          <w:szCs w:val="24"/>
          <w:rtl/>
        </w:rPr>
        <w:t>לוח 1 מציג את המאפיינים הדמוגרפיים של המשתתפות במדגם. נ</w:t>
      </w:r>
      <w:r w:rsidR="00423578" w:rsidRPr="009547CE">
        <w:rPr>
          <w:rFonts w:ascii="David" w:eastAsia="David" w:hAnsi="David" w:cs="David"/>
          <w:sz w:val="24"/>
          <w:szCs w:val="24"/>
          <w:rtl/>
        </w:rPr>
        <w:t>יתן להתרשם שכמעט ממחצית מהמורות</w:t>
      </w:r>
      <w:r w:rsidR="00D674A6">
        <w:rPr>
          <w:rFonts w:ascii="David" w:eastAsia="David" w:hAnsi="David" w:cs="David" w:hint="cs"/>
          <w:sz w:val="24"/>
          <w:szCs w:val="24"/>
          <w:rtl/>
        </w:rPr>
        <w:t xml:space="preserve"> </w:t>
      </w:r>
      <w:r w:rsidRPr="009547CE">
        <w:rPr>
          <w:rFonts w:ascii="David" w:eastAsia="David" w:hAnsi="David" w:cs="David"/>
          <w:sz w:val="24"/>
          <w:szCs w:val="24"/>
          <w:rtl/>
        </w:rPr>
        <w:t>הן חרדיות והשאר דתיות.</w:t>
      </w:r>
    </w:p>
    <w:p w:rsidR="00423578" w:rsidRPr="009547CE" w:rsidRDefault="00266DC8" w:rsidP="009547CE">
      <w:pPr>
        <w:spacing w:before="240" w:after="240" w:line="240" w:lineRule="auto"/>
        <w:jc w:val="both"/>
        <w:rPr>
          <w:rFonts w:ascii="David" w:eastAsia="Arial" w:hAnsi="David" w:cs="David"/>
          <w:sz w:val="24"/>
          <w:szCs w:val="24"/>
          <w:rtl/>
        </w:rPr>
      </w:pPr>
      <w:r w:rsidRPr="009547CE">
        <w:rPr>
          <w:rFonts w:ascii="David" w:eastAsia="Arial" w:hAnsi="David" w:cs="David"/>
          <w:b/>
          <w:bCs/>
          <w:rtl/>
        </w:rPr>
        <w:t>לוח 1</w:t>
      </w:r>
      <w:r w:rsidRPr="009547CE">
        <w:rPr>
          <w:rFonts w:ascii="David" w:eastAsia="Arial" w:hAnsi="David" w:cs="David"/>
          <w:rtl/>
        </w:rPr>
        <w:t xml:space="preserve">: </w:t>
      </w:r>
      <w:r w:rsidRPr="009547CE">
        <w:rPr>
          <w:rFonts w:ascii="David" w:eastAsia="Arial" w:hAnsi="David" w:cs="David"/>
          <w:sz w:val="24"/>
          <w:szCs w:val="24"/>
          <w:rtl/>
        </w:rPr>
        <w:t xml:space="preserve">מאפיינים דמוגרפים של כלל המורות במדגם </w:t>
      </w:r>
      <w:r w:rsidRPr="009547CE">
        <w:rPr>
          <w:rFonts w:ascii="David" w:eastAsia="Arial" w:hAnsi="David" w:cs="David"/>
          <w:sz w:val="24"/>
          <w:szCs w:val="24"/>
        </w:rPr>
        <w:t>N=</w:t>
      </w:r>
      <w:sdt>
        <w:sdtPr>
          <w:rPr>
            <w:rFonts w:ascii="David" w:hAnsi="David" w:cs="David"/>
            <w:sz w:val="24"/>
            <w:szCs w:val="24"/>
            <w:rtl/>
          </w:rPr>
          <w:tag w:val="goog_rdk_1"/>
          <w:id w:val="-842758169"/>
        </w:sdtPr>
        <w:sdtContent/>
      </w:sdt>
      <w:r w:rsidRPr="009547CE">
        <w:rPr>
          <w:rFonts w:ascii="David" w:eastAsia="Arial" w:hAnsi="David" w:cs="David"/>
          <w:sz w:val="24"/>
          <w:szCs w:val="24"/>
        </w:rPr>
        <w:t>87).</w:t>
      </w:r>
      <w:r w:rsidR="00423578" w:rsidRPr="009547CE">
        <w:rPr>
          <w:rFonts w:ascii="David" w:eastAsia="Arial" w:hAnsi="David" w:cs="David"/>
          <w:sz w:val="24"/>
          <w:szCs w:val="24"/>
          <w:rtl/>
        </w:rPr>
        <w:t>)</w:t>
      </w:r>
    </w:p>
    <w:tbl>
      <w:tblPr>
        <w:tblpPr w:leftFromText="180" w:rightFromText="180" w:vertAnchor="text" w:tblpXSpec="right" w:tblpY="1"/>
        <w:tblOverlap w:val="never"/>
        <w:bidiVisual/>
        <w:tblW w:w="9090" w:type="dxa"/>
        <w:tblBorders>
          <w:top w:val="single" w:sz="4" w:space="0" w:color="auto"/>
          <w:bottom w:val="single" w:sz="4" w:space="0" w:color="auto"/>
        </w:tblBorders>
        <w:tblLayout w:type="fixed"/>
        <w:tblLook w:val="04A0"/>
      </w:tblPr>
      <w:tblGrid>
        <w:gridCol w:w="2242"/>
        <w:gridCol w:w="2654"/>
        <w:gridCol w:w="709"/>
        <w:gridCol w:w="788"/>
        <w:gridCol w:w="900"/>
        <w:gridCol w:w="900"/>
        <w:gridCol w:w="897"/>
      </w:tblGrid>
      <w:tr w:rsidR="00423578" w:rsidRPr="009547CE" w:rsidTr="005F538E">
        <w:trPr>
          <w:trHeight w:val="842"/>
        </w:trPr>
        <w:tc>
          <w:tcPr>
            <w:tcW w:w="2242" w:type="dxa"/>
            <w:tcBorders>
              <w:top w:val="single" w:sz="4" w:space="0" w:color="auto"/>
              <w:left w:val="nil"/>
              <w:bottom w:val="single" w:sz="4" w:space="0" w:color="auto"/>
              <w:right w:val="nil"/>
            </w:tcBorders>
            <w:vAlign w:val="center"/>
            <w:hideMark/>
          </w:tcPr>
          <w:p w:rsidR="00423578" w:rsidRPr="009547CE" w:rsidRDefault="00423578" w:rsidP="000A5BC6">
            <w:pPr>
              <w:spacing w:line="240" w:lineRule="auto"/>
              <w:rPr>
                <w:rFonts w:ascii="David" w:hAnsi="David" w:cs="David"/>
                <w:b/>
                <w:bCs/>
                <w:sz w:val="24"/>
                <w:szCs w:val="24"/>
                <w:rtl/>
              </w:rPr>
            </w:pPr>
            <w:r w:rsidRPr="009547CE">
              <w:rPr>
                <w:rFonts w:ascii="David" w:hAnsi="David" w:cs="David"/>
                <w:b/>
                <w:bCs/>
                <w:sz w:val="24"/>
                <w:szCs w:val="24"/>
                <w:rtl/>
              </w:rPr>
              <w:t>משתנה</w:t>
            </w:r>
          </w:p>
        </w:tc>
        <w:tc>
          <w:tcPr>
            <w:tcW w:w="2654" w:type="dxa"/>
            <w:tcBorders>
              <w:top w:val="single" w:sz="4" w:space="0" w:color="auto"/>
              <w:left w:val="nil"/>
              <w:bottom w:val="single" w:sz="4" w:space="0" w:color="auto"/>
              <w:right w:val="nil"/>
            </w:tcBorders>
            <w:vAlign w:val="center"/>
            <w:hideMark/>
          </w:tcPr>
          <w:p w:rsidR="00423578" w:rsidRPr="009547CE" w:rsidRDefault="00423578" w:rsidP="000A5BC6">
            <w:pPr>
              <w:spacing w:line="240" w:lineRule="auto"/>
              <w:rPr>
                <w:rFonts w:ascii="David" w:hAnsi="David" w:cs="David"/>
                <w:b/>
                <w:bCs/>
                <w:sz w:val="24"/>
                <w:szCs w:val="24"/>
                <w:rtl/>
              </w:rPr>
            </w:pPr>
            <w:r w:rsidRPr="009547CE">
              <w:rPr>
                <w:rFonts w:ascii="David" w:hAnsi="David" w:cs="David"/>
                <w:b/>
                <w:bCs/>
                <w:sz w:val="24"/>
                <w:szCs w:val="24"/>
                <w:rtl/>
              </w:rPr>
              <w:t>ערכים</w:t>
            </w:r>
          </w:p>
        </w:tc>
        <w:tc>
          <w:tcPr>
            <w:tcW w:w="709" w:type="dxa"/>
            <w:tcBorders>
              <w:top w:val="single" w:sz="4" w:space="0" w:color="auto"/>
              <w:left w:val="nil"/>
              <w:bottom w:val="single" w:sz="4" w:space="0" w:color="auto"/>
              <w:right w:val="nil"/>
            </w:tcBorders>
            <w:vAlign w:val="center"/>
          </w:tcPr>
          <w:p w:rsidR="00423578" w:rsidRPr="009547CE" w:rsidRDefault="00423578" w:rsidP="000A5BC6">
            <w:pPr>
              <w:spacing w:line="240" w:lineRule="auto"/>
              <w:jc w:val="center"/>
              <w:rPr>
                <w:rFonts w:ascii="David" w:hAnsi="David" w:cs="David"/>
                <w:b/>
                <w:bCs/>
                <w:sz w:val="24"/>
                <w:szCs w:val="24"/>
              </w:rPr>
            </w:pPr>
          </w:p>
          <w:p w:rsidR="00423578" w:rsidRPr="009547CE" w:rsidRDefault="00423578" w:rsidP="000A5BC6">
            <w:pPr>
              <w:spacing w:line="240" w:lineRule="auto"/>
              <w:jc w:val="center"/>
              <w:rPr>
                <w:rFonts w:ascii="David" w:hAnsi="David" w:cs="David"/>
                <w:b/>
                <w:bCs/>
                <w:i/>
                <w:iCs/>
                <w:sz w:val="24"/>
                <w:szCs w:val="24"/>
              </w:rPr>
            </w:pPr>
            <w:r w:rsidRPr="009547CE">
              <w:rPr>
                <w:rFonts w:ascii="David" w:hAnsi="David" w:cs="David"/>
                <w:b/>
                <w:bCs/>
                <w:i/>
                <w:iCs/>
                <w:sz w:val="24"/>
                <w:szCs w:val="24"/>
              </w:rPr>
              <w:t>N</w:t>
            </w:r>
          </w:p>
          <w:p w:rsidR="00423578" w:rsidRPr="009547CE" w:rsidRDefault="00423578" w:rsidP="000A5BC6">
            <w:pPr>
              <w:spacing w:line="240" w:lineRule="auto"/>
              <w:jc w:val="center"/>
              <w:rPr>
                <w:rFonts w:ascii="David" w:hAnsi="David" w:cs="David"/>
                <w:b/>
                <w:bCs/>
                <w:sz w:val="24"/>
                <w:szCs w:val="24"/>
                <w:rtl/>
              </w:rPr>
            </w:pPr>
          </w:p>
        </w:tc>
        <w:tc>
          <w:tcPr>
            <w:tcW w:w="788" w:type="dxa"/>
            <w:tcBorders>
              <w:top w:val="single" w:sz="4" w:space="0" w:color="auto"/>
              <w:left w:val="nil"/>
              <w:bottom w:val="single" w:sz="4" w:space="0" w:color="auto"/>
              <w:right w:val="nil"/>
            </w:tcBorders>
            <w:vAlign w:val="center"/>
            <w:hideMark/>
          </w:tcPr>
          <w:p w:rsidR="00423578" w:rsidRPr="009547CE" w:rsidRDefault="00423578" w:rsidP="000A5BC6">
            <w:pPr>
              <w:spacing w:line="240" w:lineRule="auto"/>
              <w:jc w:val="center"/>
              <w:rPr>
                <w:rFonts w:ascii="David" w:hAnsi="David" w:cs="David"/>
                <w:b/>
                <w:bCs/>
                <w:sz w:val="24"/>
                <w:szCs w:val="24"/>
              </w:rPr>
            </w:pPr>
            <w:r w:rsidRPr="009547CE">
              <w:rPr>
                <w:rFonts w:ascii="David" w:hAnsi="David" w:cs="David"/>
                <w:b/>
                <w:bCs/>
                <w:sz w:val="24"/>
                <w:szCs w:val="24"/>
                <w:rtl/>
              </w:rPr>
              <w:t>%</w:t>
            </w:r>
          </w:p>
        </w:tc>
        <w:tc>
          <w:tcPr>
            <w:tcW w:w="900" w:type="dxa"/>
            <w:tcBorders>
              <w:top w:val="single" w:sz="4" w:space="0" w:color="auto"/>
              <w:left w:val="nil"/>
              <w:bottom w:val="single" w:sz="4" w:space="0" w:color="auto"/>
              <w:right w:val="nil"/>
            </w:tcBorders>
            <w:vAlign w:val="center"/>
            <w:hideMark/>
          </w:tcPr>
          <w:p w:rsidR="00423578" w:rsidRPr="009547CE" w:rsidRDefault="00423578" w:rsidP="000A5BC6">
            <w:pPr>
              <w:spacing w:line="240" w:lineRule="auto"/>
              <w:jc w:val="center"/>
              <w:rPr>
                <w:rFonts w:ascii="David" w:hAnsi="David" w:cs="David"/>
                <w:b/>
                <w:bCs/>
                <w:i/>
                <w:iCs/>
                <w:sz w:val="24"/>
                <w:szCs w:val="24"/>
                <w:rtl/>
              </w:rPr>
            </w:pPr>
            <w:r w:rsidRPr="009547CE">
              <w:rPr>
                <w:rFonts w:ascii="David" w:hAnsi="David" w:cs="David"/>
                <w:b/>
                <w:bCs/>
                <w:i/>
                <w:iCs/>
                <w:sz w:val="24"/>
                <w:szCs w:val="24"/>
              </w:rPr>
              <w:t>M</w:t>
            </w:r>
          </w:p>
        </w:tc>
        <w:tc>
          <w:tcPr>
            <w:tcW w:w="900" w:type="dxa"/>
            <w:tcBorders>
              <w:top w:val="single" w:sz="4" w:space="0" w:color="auto"/>
              <w:left w:val="nil"/>
              <w:bottom w:val="single" w:sz="4" w:space="0" w:color="auto"/>
              <w:right w:val="nil"/>
            </w:tcBorders>
            <w:vAlign w:val="center"/>
            <w:hideMark/>
          </w:tcPr>
          <w:p w:rsidR="00423578" w:rsidRPr="009547CE" w:rsidRDefault="00423578" w:rsidP="000A5BC6">
            <w:pPr>
              <w:spacing w:line="240" w:lineRule="auto"/>
              <w:jc w:val="center"/>
              <w:rPr>
                <w:rFonts w:ascii="David" w:hAnsi="David" w:cs="David"/>
                <w:b/>
                <w:bCs/>
                <w:i/>
                <w:iCs/>
                <w:sz w:val="24"/>
                <w:szCs w:val="24"/>
                <w:rtl/>
              </w:rPr>
            </w:pPr>
            <w:r w:rsidRPr="009547CE">
              <w:rPr>
                <w:rFonts w:ascii="David" w:hAnsi="David" w:cs="David"/>
                <w:b/>
                <w:bCs/>
                <w:i/>
                <w:iCs/>
                <w:sz w:val="24"/>
                <w:szCs w:val="24"/>
              </w:rPr>
              <w:t>SD</w:t>
            </w:r>
          </w:p>
        </w:tc>
        <w:tc>
          <w:tcPr>
            <w:tcW w:w="897" w:type="dxa"/>
            <w:tcBorders>
              <w:top w:val="single" w:sz="4" w:space="0" w:color="auto"/>
              <w:left w:val="nil"/>
              <w:bottom w:val="single" w:sz="4" w:space="0" w:color="auto"/>
              <w:right w:val="nil"/>
            </w:tcBorders>
            <w:vAlign w:val="center"/>
            <w:hideMark/>
          </w:tcPr>
          <w:p w:rsidR="00423578" w:rsidRPr="009547CE" w:rsidRDefault="00423578" w:rsidP="000A5BC6">
            <w:pPr>
              <w:spacing w:line="240" w:lineRule="auto"/>
              <w:jc w:val="center"/>
              <w:rPr>
                <w:rFonts w:ascii="David" w:hAnsi="David" w:cs="David"/>
                <w:b/>
                <w:bCs/>
                <w:i/>
                <w:iCs/>
                <w:sz w:val="24"/>
                <w:szCs w:val="24"/>
                <w:rtl/>
              </w:rPr>
            </w:pPr>
            <w:r w:rsidRPr="009547CE">
              <w:rPr>
                <w:rFonts w:ascii="David" w:hAnsi="David" w:cs="David"/>
                <w:b/>
                <w:bCs/>
                <w:i/>
                <w:iCs/>
                <w:sz w:val="24"/>
                <w:szCs w:val="24"/>
              </w:rPr>
              <w:t>Range</w:t>
            </w:r>
          </w:p>
        </w:tc>
      </w:tr>
      <w:tr w:rsidR="003D0D2A" w:rsidRPr="009547CE" w:rsidTr="00645E9B">
        <w:trPr>
          <w:trHeight w:val="275"/>
        </w:trPr>
        <w:tc>
          <w:tcPr>
            <w:tcW w:w="2242" w:type="dxa"/>
            <w:vMerge w:val="restart"/>
            <w:tcBorders>
              <w:top w:val="nil"/>
              <w:left w:val="nil"/>
              <w:right w:val="nil"/>
            </w:tcBorders>
            <w:vAlign w:val="center"/>
          </w:tcPr>
          <w:p w:rsidR="003D0D2A" w:rsidRPr="009547CE" w:rsidRDefault="003D0D2A" w:rsidP="000A5BC6">
            <w:pPr>
              <w:keepNext/>
              <w:spacing w:line="240" w:lineRule="auto"/>
              <w:outlineLvl w:val="2"/>
              <w:rPr>
                <w:rFonts w:ascii="David" w:hAnsi="David" w:cs="David"/>
                <w:b/>
                <w:bCs/>
                <w:sz w:val="24"/>
                <w:szCs w:val="24"/>
                <w:rtl/>
              </w:rPr>
            </w:pPr>
            <w:r w:rsidRPr="009547CE">
              <w:rPr>
                <w:rFonts w:ascii="David" w:hAnsi="David" w:cs="David"/>
                <w:b/>
                <w:bCs/>
                <w:sz w:val="24"/>
                <w:szCs w:val="24"/>
                <w:rtl/>
              </w:rPr>
              <w:t>רמת דתיות</w:t>
            </w:r>
          </w:p>
        </w:tc>
        <w:tc>
          <w:tcPr>
            <w:tcW w:w="2654" w:type="dxa"/>
            <w:tcBorders>
              <w:top w:val="nil"/>
              <w:left w:val="nil"/>
              <w:bottom w:val="nil"/>
              <w:right w:val="nil"/>
            </w:tcBorders>
            <w:vAlign w:val="center"/>
          </w:tcPr>
          <w:p w:rsidR="003D0D2A" w:rsidRPr="009547CE" w:rsidRDefault="003D0D2A" w:rsidP="000A5BC6">
            <w:pPr>
              <w:autoSpaceDE w:val="0"/>
              <w:autoSpaceDN w:val="0"/>
              <w:adjustRightInd w:val="0"/>
              <w:spacing w:line="240" w:lineRule="auto"/>
              <w:ind w:left="60" w:right="60"/>
              <w:rPr>
                <w:rFonts w:ascii="David" w:hAnsi="David" w:cs="David"/>
                <w:sz w:val="24"/>
                <w:szCs w:val="24"/>
                <w:highlight w:val="yellow"/>
                <w:rtl/>
              </w:rPr>
            </w:pPr>
            <w:r w:rsidRPr="009547CE">
              <w:rPr>
                <w:rFonts w:ascii="David" w:hAnsi="David" w:cs="David"/>
                <w:sz w:val="24"/>
                <w:szCs w:val="24"/>
                <w:rtl/>
              </w:rPr>
              <w:t>דתי/ה</w:t>
            </w:r>
          </w:p>
        </w:tc>
        <w:tc>
          <w:tcPr>
            <w:tcW w:w="709" w:type="dxa"/>
            <w:tcBorders>
              <w:top w:val="nil"/>
              <w:left w:val="nil"/>
              <w:bottom w:val="nil"/>
              <w:right w:val="nil"/>
            </w:tcBorders>
            <w:vAlign w:val="center"/>
          </w:tcPr>
          <w:p w:rsidR="003D0D2A" w:rsidRPr="009547CE" w:rsidRDefault="003D0D2A" w:rsidP="000A5BC6">
            <w:pPr>
              <w:autoSpaceDE w:val="0"/>
              <w:autoSpaceDN w:val="0"/>
              <w:adjustRightInd w:val="0"/>
              <w:spacing w:line="240" w:lineRule="auto"/>
              <w:ind w:right="60"/>
              <w:jc w:val="center"/>
              <w:rPr>
                <w:rFonts w:ascii="David" w:hAnsi="David" w:cs="David"/>
                <w:sz w:val="24"/>
                <w:szCs w:val="24"/>
              </w:rPr>
            </w:pPr>
            <w:r w:rsidRPr="009547CE">
              <w:rPr>
                <w:rFonts w:ascii="David" w:hAnsi="David" w:cs="David"/>
                <w:sz w:val="24"/>
                <w:szCs w:val="24"/>
              </w:rPr>
              <w:t>46</w:t>
            </w:r>
          </w:p>
        </w:tc>
        <w:tc>
          <w:tcPr>
            <w:tcW w:w="788" w:type="dxa"/>
            <w:tcBorders>
              <w:top w:val="nil"/>
              <w:left w:val="nil"/>
              <w:bottom w:val="nil"/>
              <w:right w:val="nil"/>
            </w:tcBorders>
            <w:vAlign w:val="center"/>
          </w:tcPr>
          <w:p w:rsidR="003D0D2A" w:rsidRPr="009547CE" w:rsidRDefault="003D0D2A" w:rsidP="000A5BC6">
            <w:pPr>
              <w:autoSpaceDE w:val="0"/>
              <w:autoSpaceDN w:val="0"/>
              <w:adjustRightInd w:val="0"/>
              <w:spacing w:line="240" w:lineRule="auto"/>
              <w:ind w:right="60"/>
              <w:jc w:val="center"/>
              <w:rPr>
                <w:rFonts w:ascii="David" w:hAnsi="David" w:cs="David"/>
                <w:sz w:val="24"/>
                <w:szCs w:val="24"/>
              </w:rPr>
            </w:pPr>
            <w:r w:rsidRPr="009547CE">
              <w:rPr>
                <w:rFonts w:ascii="David" w:hAnsi="David" w:cs="David"/>
                <w:sz w:val="24"/>
                <w:szCs w:val="24"/>
              </w:rPr>
              <w:t>52.9</w:t>
            </w:r>
          </w:p>
        </w:tc>
        <w:tc>
          <w:tcPr>
            <w:tcW w:w="900" w:type="dxa"/>
            <w:tcBorders>
              <w:top w:val="nil"/>
              <w:left w:val="nil"/>
              <w:bottom w:val="nil"/>
              <w:right w:val="nil"/>
            </w:tcBorders>
            <w:vAlign w:val="center"/>
          </w:tcPr>
          <w:p w:rsidR="003D0D2A" w:rsidRPr="009547CE" w:rsidRDefault="003D0D2A" w:rsidP="000A5BC6">
            <w:pPr>
              <w:spacing w:line="240" w:lineRule="auto"/>
              <w:jc w:val="center"/>
              <w:rPr>
                <w:rFonts w:ascii="David" w:hAnsi="David" w:cs="David"/>
                <w:sz w:val="24"/>
                <w:szCs w:val="24"/>
              </w:rPr>
            </w:pPr>
          </w:p>
        </w:tc>
        <w:tc>
          <w:tcPr>
            <w:tcW w:w="900" w:type="dxa"/>
            <w:tcBorders>
              <w:top w:val="nil"/>
              <w:left w:val="nil"/>
              <w:bottom w:val="nil"/>
              <w:right w:val="nil"/>
            </w:tcBorders>
            <w:vAlign w:val="center"/>
          </w:tcPr>
          <w:p w:rsidR="003D0D2A" w:rsidRPr="009547CE" w:rsidRDefault="003D0D2A" w:rsidP="000A5BC6">
            <w:pPr>
              <w:spacing w:line="240" w:lineRule="auto"/>
              <w:jc w:val="center"/>
              <w:rPr>
                <w:rFonts w:ascii="David" w:hAnsi="David" w:cs="David"/>
                <w:sz w:val="24"/>
                <w:szCs w:val="24"/>
              </w:rPr>
            </w:pPr>
          </w:p>
        </w:tc>
        <w:tc>
          <w:tcPr>
            <w:tcW w:w="897" w:type="dxa"/>
            <w:tcBorders>
              <w:top w:val="nil"/>
              <w:left w:val="nil"/>
              <w:bottom w:val="nil"/>
              <w:right w:val="nil"/>
            </w:tcBorders>
            <w:vAlign w:val="center"/>
          </w:tcPr>
          <w:p w:rsidR="003D0D2A" w:rsidRPr="009547CE" w:rsidRDefault="003D0D2A" w:rsidP="000A5BC6">
            <w:pPr>
              <w:spacing w:line="240" w:lineRule="auto"/>
              <w:jc w:val="center"/>
              <w:rPr>
                <w:rFonts w:ascii="David" w:hAnsi="David" w:cs="David"/>
                <w:sz w:val="24"/>
                <w:szCs w:val="24"/>
              </w:rPr>
            </w:pPr>
          </w:p>
        </w:tc>
      </w:tr>
      <w:tr w:rsidR="003D0D2A" w:rsidRPr="009547CE" w:rsidTr="00645E9B">
        <w:trPr>
          <w:trHeight w:val="275"/>
        </w:trPr>
        <w:tc>
          <w:tcPr>
            <w:tcW w:w="2242" w:type="dxa"/>
            <w:vMerge/>
            <w:tcBorders>
              <w:left w:val="nil"/>
              <w:bottom w:val="nil"/>
              <w:right w:val="nil"/>
            </w:tcBorders>
            <w:vAlign w:val="center"/>
          </w:tcPr>
          <w:p w:rsidR="003D0D2A" w:rsidRPr="009547CE" w:rsidRDefault="003D0D2A" w:rsidP="000A5BC6">
            <w:pPr>
              <w:keepNext/>
              <w:spacing w:line="240" w:lineRule="auto"/>
              <w:outlineLvl w:val="2"/>
              <w:rPr>
                <w:rFonts w:ascii="David" w:hAnsi="David" w:cs="David"/>
                <w:b/>
                <w:bCs/>
                <w:sz w:val="24"/>
                <w:szCs w:val="24"/>
                <w:rtl/>
              </w:rPr>
            </w:pPr>
          </w:p>
        </w:tc>
        <w:tc>
          <w:tcPr>
            <w:tcW w:w="2654" w:type="dxa"/>
            <w:tcBorders>
              <w:top w:val="nil"/>
              <w:left w:val="nil"/>
              <w:bottom w:val="nil"/>
              <w:right w:val="nil"/>
            </w:tcBorders>
            <w:vAlign w:val="center"/>
          </w:tcPr>
          <w:p w:rsidR="003D0D2A" w:rsidRPr="009547CE" w:rsidRDefault="003D0D2A" w:rsidP="000A5BC6">
            <w:pPr>
              <w:autoSpaceDE w:val="0"/>
              <w:autoSpaceDN w:val="0"/>
              <w:adjustRightInd w:val="0"/>
              <w:spacing w:line="240" w:lineRule="auto"/>
              <w:ind w:left="60" w:right="60"/>
              <w:rPr>
                <w:rFonts w:ascii="David" w:hAnsi="David" w:cs="David"/>
                <w:sz w:val="24"/>
                <w:szCs w:val="24"/>
                <w:highlight w:val="yellow"/>
                <w:rtl/>
              </w:rPr>
            </w:pPr>
            <w:r w:rsidRPr="009547CE">
              <w:rPr>
                <w:rFonts w:ascii="David" w:hAnsi="David" w:cs="David"/>
                <w:sz w:val="24"/>
                <w:szCs w:val="24"/>
                <w:rtl/>
              </w:rPr>
              <w:t>חרדי/ת</w:t>
            </w:r>
          </w:p>
        </w:tc>
        <w:tc>
          <w:tcPr>
            <w:tcW w:w="709" w:type="dxa"/>
            <w:tcBorders>
              <w:top w:val="nil"/>
              <w:left w:val="nil"/>
              <w:bottom w:val="nil"/>
              <w:right w:val="nil"/>
            </w:tcBorders>
            <w:vAlign w:val="center"/>
          </w:tcPr>
          <w:p w:rsidR="003D0D2A" w:rsidRPr="009547CE" w:rsidRDefault="003D0D2A" w:rsidP="000A5BC6">
            <w:pPr>
              <w:autoSpaceDE w:val="0"/>
              <w:autoSpaceDN w:val="0"/>
              <w:adjustRightInd w:val="0"/>
              <w:spacing w:line="240" w:lineRule="auto"/>
              <w:ind w:right="60"/>
              <w:jc w:val="center"/>
              <w:rPr>
                <w:rFonts w:ascii="David" w:hAnsi="David" w:cs="David"/>
                <w:sz w:val="24"/>
                <w:szCs w:val="24"/>
              </w:rPr>
            </w:pPr>
            <w:r w:rsidRPr="009547CE">
              <w:rPr>
                <w:rFonts w:ascii="David" w:hAnsi="David" w:cs="David"/>
                <w:sz w:val="24"/>
                <w:szCs w:val="24"/>
              </w:rPr>
              <w:t>41</w:t>
            </w:r>
          </w:p>
        </w:tc>
        <w:tc>
          <w:tcPr>
            <w:tcW w:w="788" w:type="dxa"/>
            <w:tcBorders>
              <w:top w:val="nil"/>
              <w:left w:val="nil"/>
              <w:bottom w:val="nil"/>
              <w:right w:val="nil"/>
            </w:tcBorders>
            <w:vAlign w:val="center"/>
          </w:tcPr>
          <w:p w:rsidR="003D0D2A" w:rsidRPr="009547CE" w:rsidRDefault="003D0D2A" w:rsidP="000A5BC6">
            <w:pPr>
              <w:autoSpaceDE w:val="0"/>
              <w:autoSpaceDN w:val="0"/>
              <w:adjustRightInd w:val="0"/>
              <w:spacing w:line="240" w:lineRule="auto"/>
              <w:ind w:right="60"/>
              <w:jc w:val="center"/>
              <w:rPr>
                <w:rFonts w:ascii="David" w:hAnsi="David" w:cs="David"/>
                <w:sz w:val="24"/>
                <w:szCs w:val="24"/>
              </w:rPr>
            </w:pPr>
            <w:r w:rsidRPr="009547CE">
              <w:rPr>
                <w:rFonts w:ascii="David" w:hAnsi="David" w:cs="David"/>
                <w:sz w:val="24"/>
                <w:szCs w:val="24"/>
              </w:rPr>
              <w:t>47.1</w:t>
            </w:r>
          </w:p>
        </w:tc>
        <w:tc>
          <w:tcPr>
            <w:tcW w:w="900" w:type="dxa"/>
            <w:tcBorders>
              <w:top w:val="nil"/>
              <w:left w:val="nil"/>
              <w:bottom w:val="nil"/>
              <w:right w:val="nil"/>
            </w:tcBorders>
            <w:vAlign w:val="center"/>
          </w:tcPr>
          <w:p w:rsidR="003D0D2A" w:rsidRPr="009547CE" w:rsidRDefault="003D0D2A" w:rsidP="000A5BC6">
            <w:pPr>
              <w:spacing w:line="240" w:lineRule="auto"/>
              <w:jc w:val="center"/>
              <w:rPr>
                <w:rFonts w:ascii="David" w:hAnsi="David" w:cs="David"/>
                <w:sz w:val="24"/>
                <w:szCs w:val="24"/>
              </w:rPr>
            </w:pPr>
          </w:p>
        </w:tc>
        <w:tc>
          <w:tcPr>
            <w:tcW w:w="900" w:type="dxa"/>
            <w:tcBorders>
              <w:top w:val="nil"/>
              <w:left w:val="nil"/>
              <w:bottom w:val="nil"/>
              <w:right w:val="nil"/>
            </w:tcBorders>
            <w:vAlign w:val="center"/>
          </w:tcPr>
          <w:p w:rsidR="003D0D2A" w:rsidRPr="009547CE" w:rsidRDefault="003D0D2A" w:rsidP="000A5BC6">
            <w:pPr>
              <w:spacing w:line="240" w:lineRule="auto"/>
              <w:jc w:val="center"/>
              <w:rPr>
                <w:rFonts w:ascii="David" w:hAnsi="David" w:cs="David"/>
                <w:sz w:val="24"/>
                <w:szCs w:val="24"/>
              </w:rPr>
            </w:pPr>
          </w:p>
        </w:tc>
        <w:tc>
          <w:tcPr>
            <w:tcW w:w="897" w:type="dxa"/>
            <w:tcBorders>
              <w:top w:val="nil"/>
              <w:left w:val="nil"/>
              <w:bottom w:val="nil"/>
              <w:right w:val="nil"/>
            </w:tcBorders>
            <w:vAlign w:val="center"/>
          </w:tcPr>
          <w:p w:rsidR="003D0D2A" w:rsidRPr="009547CE" w:rsidRDefault="003D0D2A" w:rsidP="000A5BC6">
            <w:pPr>
              <w:spacing w:line="240" w:lineRule="auto"/>
              <w:jc w:val="center"/>
              <w:rPr>
                <w:rFonts w:ascii="David" w:hAnsi="David" w:cs="David"/>
                <w:sz w:val="24"/>
                <w:szCs w:val="24"/>
              </w:rPr>
            </w:pPr>
          </w:p>
        </w:tc>
      </w:tr>
      <w:tr w:rsidR="003D0D2A" w:rsidRPr="009547CE" w:rsidTr="00645E9B">
        <w:trPr>
          <w:trHeight w:val="275"/>
        </w:trPr>
        <w:tc>
          <w:tcPr>
            <w:tcW w:w="2242" w:type="dxa"/>
            <w:vMerge w:val="restart"/>
            <w:tcBorders>
              <w:top w:val="nil"/>
              <w:left w:val="nil"/>
              <w:right w:val="nil"/>
            </w:tcBorders>
            <w:vAlign w:val="center"/>
          </w:tcPr>
          <w:p w:rsidR="003D0D2A" w:rsidRPr="009547CE" w:rsidRDefault="003D0D2A" w:rsidP="000A5BC6">
            <w:pPr>
              <w:keepNext/>
              <w:spacing w:line="240" w:lineRule="auto"/>
              <w:outlineLvl w:val="2"/>
              <w:rPr>
                <w:rFonts w:ascii="David" w:hAnsi="David" w:cs="David"/>
                <w:b/>
                <w:bCs/>
                <w:sz w:val="24"/>
                <w:szCs w:val="24"/>
                <w:rtl/>
              </w:rPr>
            </w:pPr>
            <w:r w:rsidRPr="009547CE">
              <w:rPr>
                <w:rFonts w:ascii="David" w:hAnsi="David" w:cs="David"/>
                <w:b/>
                <w:bCs/>
                <w:sz w:val="24"/>
                <w:szCs w:val="24"/>
                <w:rtl/>
              </w:rPr>
              <w:t>תפקיד בביה"ס</w:t>
            </w:r>
          </w:p>
        </w:tc>
        <w:tc>
          <w:tcPr>
            <w:tcW w:w="2654" w:type="dxa"/>
            <w:tcBorders>
              <w:top w:val="nil"/>
              <w:left w:val="nil"/>
              <w:bottom w:val="nil"/>
              <w:right w:val="nil"/>
            </w:tcBorders>
            <w:vAlign w:val="center"/>
          </w:tcPr>
          <w:p w:rsidR="003D0D2A" w:rsidRPr="009547CE" w:rsidRDefault="003D0D2A" w:rsidP="000A5BC6">
            <w:pPr>
              <w:autoSpaceDE w:val="0"/>
              <w:autoSpaceDN w:val="0"/>
              <w:adjustRightInd w:val="0"/>
              <w:spacing w:line="240" w:lineRule="auto"/>
              <w:ind w:right="60"/>
              <w:rPr>
                <w:rFonts w:ascii="David" w:hAnsi="David" w:cs="David"/>
                <w:sz w:val="24"/>
                <w:szCs w:val="24"/>
                <w:rtl/>
              </w:rPr>
            </w:pPr>
            <w:r w:rsidRPr="009547CE">
              <w:rPr>
                <w:rFonts w:ascii="David" w:hAnsi="David" w:cs="David"/>
                <w:sz w:val="24"/>
                <w:szCs w:val="24"/>
                <w:rtl/>
              </w:rPr>
              <w:t>מחנכת</w:t>
            </w:r>
          </w:p>
        </w:tc>
        <w:tc>
          <w:tcPr>
            <w:tcW w:w="709" w:type="dxa"/>
            <w:tcBorders>
              <w:top w:val="nil"/>
              <w:left w:val="nil"/>
              <w:bottom w:val="nil"/>
              <w:right w:val="nil"/>
            </w:tcBorders>
            <w:vAlign w:val="center"/>
          </w:tcPr>
          <w:p w:rsidR="003D0D2A" w:rsidRPr="009547CE" w:rsidRDefault="003D0D2A" w:rsidP="000A5BC6">
            <w:pPr>
              <w:autoSpaceDE w:val="0"/>
              <w:autoSpaceDN w:val="0"/>
              <w:adjustRightInd w:val="0"/>
              <w:spacing w:line="240" w:lineRule="auto"/>
              <w:ind w:right="60"/>
              <w:jc w:val="center"/>
              <w:rPr>
                <w:rFonts w:ascii="David" w:hAnsi="David" w:cs="David"/>
                <w:sz w:val="24"/>
                <w:szCs w:val="24"/>
              </w:rPr>
            </w:pPr>
            <w:r w:rsidRPr="009547CE">
              <w:rPr>
                <w:rFonts w:ascii="David" w:hAnsi="David" w:cs="David"/>
                <w:sz w:val="24"/>
                <w:szCs w:val="24"/>
              </w:rPr>
              <w:t>68</w:t>
            </w:r>
          </w:p>
        </w:tc>
        <w:tc>
          <w:tcPr>
            <w:tcW w:w="788" w:type="dxa"/>
            <w:tcBorders>
              <w:top w:val="nil"/>
              <w:left w:val="nil"/>
              <w:bottom w:val="nil"/>
              <w:right w:val="nil"/>
            </w:tcBorders>
            <w:vAlign w:val="center"/>
          </w:tcPr>
          <w:p w:rsidR="003D0D2A" w:rsidRPr="009547CE" w:rsidRDefault="003D0D2A" w:rsidP="000A5BC6">
            <w:pPr>
              <w:autoSpaceDE w:val="0"/>
              <w:autoSpaceDN w:val="0"/>
              <w:adjustRightInd w:val="0"/>
              <w:spacing w:line="240" w:lineRule="auto"/>
              <w:ind w:right="60"/>
              <w:jc w:val="center"/>
              <w:rPr>
                <w:rFonts w:ascii="David" w:hAnsi="David" w:cs="David"/>
                <w:sz w:val="24"/>
                <w:szCs w:val="24"/>
              </w:rPr>
            </w:pPr>
            <w:r w:rsidRPr="009547CE">
              <w:rPr>
                <w:rFonts w:ascii="David" w:hAnsi="David" w:cs="David"/>
                <w:sz w:val="24"/>
                <w:szCs w:val="24"/>
              </w:rPr>
              <w:t>78.2</w:t>
            </w:r>
          </w:p>
        </w:tc>
        <w:tc>
          <w:tcPr>
            <w:tcW w:w="900" w:type="dxa"/>
            <w:tcBorders>
              <w:top w:val="nil"/>
              <w:left w:val="nil"/>
              <w:bottom w:val="nil"/>
              <w:right w:val="nil"/>
            </w:tcBorders>
            <w:vAlign w:val="center"/>
          </w:tcPr>
          <w:p w:rsidR="003D0D2A" w:rsidRPr="009547CE" w:rsidRDefault="003D0D2A" w:rsidP="000A5BC6">
            <w:pPr>
              <w:spacing w:line="240" w:lineRule="auto"/>
              <w:jc w:val="center"/>
              <w:rPr>
                <w:rFonts w:ascii="David" w:hAnsi="David" w:cs="David"/>
                <w:sz w:val="24"/>
                <w:szCs w:val="24"/>
              </w:rPr>
            </w:pPr>
          </w:p>
        </w:tc>
        <w:tc>
          <w:tcPr>
            <w:tcW w:w="900" w:type="dxa"/>
            <w:tcBorders>
              <w:top w:val="nil"/>
              <w:left w:val="nil"/>
              <w:bottom w:val="nil"/>
              <w:right w:val="nil"/>
            </w:tcBorders>
            <w:vAlign w:val="center"/>
          </w:tcPr>
          <w:p w:rsidR="003D0D2A" w:rsidRPr="009547CE" w:rsidRDefault="003D0D2A" w:rsidP="000A5BC6">
            <w:pPr>
              <w:spacing w:line="240" w:lineRule="auto"/>
              <w:jc w:val="center"/>
              <w:rPr>
                <w:rFonts w:ascii="David" w:hAnsi="David" w:cs="David"/>
                <w:sz w:val="24"/>
                <w:szCs w:val="24"/>
              </w:rPr>
            </w:pPr>
          </w:p>
        </w:tc>
        <w:tc>
          <w:tcPr>
            <w:tcW w:w="897" w:type="dxa"/>
            <w:tcBorders>
              <w:top w:val="nil"/>
              <w:left w:val="nil"/>
              <w:bottom w:val="nil"/>
              <w:right w:val="nil"/>
            </w:tcBorders>
            <w:vAlign w:val="center"/>
          </w:tcPr>
          <w:p w:rsidR="003D0D2A" w:rsidRPr="009547CE" w:rsidRDefault="003D0D2A" w:rsidP="000A5BC6">
            <w:pPr>
              <w:spacing w:line="240" w:lineRule="auto"/>
              <w:jc w:val="center"/>
              <w:rPr>
                <w:rFonts w:ascii="David" w:hAnsi="David" w:cs="David"/>
                <w:sz w:val="24"/>
                <w:szCs w:val="24"/>
              </w:rPr>
            </w:pPr>
          </w:p>
        </w:tc>
      </w:tr>
      <w:tr w:rsidR="003D0D2A" w:rsidRPr="009547CE" w:rsidTr="00645E9B">
        <w:trPr>
          <w:trHeight w:val="275"/>
        </w:trPr>
        <w:tc>
          <w:tcPr>
            <w:tcW w:w="2242" w:type="dxa"/>
            <w:vMerge/>
            <w:tcBorders>
              <w:left w:val="nil"/>
              <w:right w:val="nil"/>
            </w:tcBorders>
            <w:vAlign w:val="center"/>
          </w:tcPr>
          <w:p w:rsidR="003D0D2A" w:rsidRPr="009547CE" w:rsidRDefault="003D0D2A" w:rsidP="000A5BC6">
            <w:pPr>
              <w:autoSpaceDE w:val="0"/>
              <w:autoSpaceDN w:val="0"/>
              <w:adjustRightInd w:val="0"/>
              <w:spacing w:line="240" w:lineRule="auto"/>
              <w:ind w:right="60"/>
              <w:rPr>
                <w:rFonts w:ascii="David" w:hAnsi="David" w:cs="David"/>
                <w:b/>
                <w:bCs/>
                <w:sz w:val="24"/>
                <w:szCs w:val="24"/>
                <w:rtl/>
              </w:rPr>
            </w:pPr>
          </w:p>
        </w:tc>
        <w:tc>
          <w:tcPr>
            <w:tcW w:w="2654" w:type="dxa"/>
            <w:tcBorders>
              <w:top w:val="nil"/>
              <w:left w:val="nil"/>
              <w:bottom w:val="nil"/>
              <w:right w:val="nil"/>
            </w:tcBorders>
            <w:vAlign w:val="center"/>
          </w:tcPr>
          <w:p w:rsidR="003D0D2A" w:rsidRPr="009547CE" w:rsidRDefault="003D0D2A" w:rsidP="000A5BC6">
            <w:pPr>
              <w:autoSpaceDE w:val="0"/>
              <w:autoSpaceDN w:val="0"/>
              <w:adjustRightInd w:val="0"/>
              <w:spacing w:line="240" w:lineRule="auto"/>
              <w:ind w:right="60"/>
              <w:rPr>
                <w:rFonts w:ascii="David" w:hAnsi="David" w:cs="David"/>
                <w:sz w:val="24"/>
                <w:szCs w:val="24"/>
              </w:rPr>
            </w:pPr>
            <w:r w:rsidRPr="009547CE">
              <w:rPr>
                <w:rFonts w:ascii="David" w:hAnsi="David" w:cs="David"/>
                <w:sz w:val="24"/>
                <w:szCs w:val="24"/>
                <w:rtl/>
              </w:rPr>
              <w:t>מורה מקצועית/ מורת עזר</w:t>
            </w:r>
          </w:p>
        </w:tc>
        <w:tc>
          <w:tcPr>
            <w:tcW w:w="709" w:type="dxa"/>
            <w:tcBorders>
              <w:top w:val="nil"/>
              <w:left w:val="nil"/>
              <w:bottom w:val="nil"/>
              <w:right w:val="nil"/>
            </w:tcBorders>
            <w:vAlign w:val="center"/>
          </w:tcPr>
          <w:p w:rsidR="003D0D2A" w:rsidRPr="009547CE" w:rsidRDefault="003D0D2A" w:rsidP="000A5BC6">
            <w:pPr>
              <w:autoSpaceDE w:val="0"/>
              <w:autoSpaceDN w:val="0"/>
              <w:adjustRightInd w:val="0"/>
              <w:spacing w:line="240" w:lineRule="auto"/>
              <w:ind w:right="60"/>
              <w:jc w:val="center"/>
              <w:rPr>
                <w:rFonts w:ascii="David" w:hAnsi="David" w:cs="David"/>
                <w:sz w:val="24"/>
                <w:szCs w:val="24"/>
              </w:rPr>
            </w:pPr>
            <w:r w:rsidRPr="009547CE">
              <w:rPr>
                <w:rFonts w:ascii="David" w:hAnsi="David" w:cs="David"/>
                <w:sz w:val="24"/>
                <w:szCs w:val="24"/>
              </w:rPr>
              <w:t>21</w:t>
            </w:r>
          </w:p>
        </w:tc>
        <w:tc>
          <w:tcPr>
            <w:tcW w:w="788" w:type="dxa"/>
            <w:tcBorders>
              <w:top w:val="nil"/>
              <w:left w:val="nil"/>
              <w:bottom w:val="nil"/>
              <w:right w:val="nil"/>
            </w:tcBorders>
            <w:vAlign w:val="center"/>
          </w:tcPr>
          <w:p w:rsidR="003D0D2A" w:rsidRPr="009547CE" w:rsidRDefault="003D0D2A" w:rsidP="000A5BC6">
            <w:pPr>
              <w:autoSpaceDE w:val="0"/>
              <w:autoSpaceDN w:val="0"/>
              <w:adjustRightInd w:val="0"/>
              <w:spacing w:line="240" w:lineRule="auto"/>
              <w:ind w:right="60"/>
              <w:jc w:val="center"/>
              <w:rPr>
                <w:rFonts w:ascii="David" w:hAnsi="David" w:cs="David"/>
                <w:sz w:val="24"/>
                <w:szCs w:val="24"/>
              </w:rPr>
            </w:pPr>
            <w:r w:rsidRPr="009547CE">
              <w:rPr>
                <w:rFonts w:ascii="David" w:hAnsi="David" w:cs="David"/>
                <w:sz w:val="24"/>
                <w:szCs w:val="24"/>
              </w:rPr>
              <w:t>24.1</w:t>
            </w:r>
          </w:p>
        </w:tc>
        <w:tc>
          <w:tcPr>
            <w:tcW w:w="900" w:type="dxa"/>
            <w:tcBorders>
              <w:top w:val="nil"/>
              <w:left w:val="nil"/>
              <w:bottom w:val="nil"/>
              <w:right w:val="nil"/>
            </w:tcBorders>
            <w:vAlign w:val="center"/>
          </w:tcPr>
          <w:p w:rsidR="003D0D2A" w:rsidRPr="009547CE" w:rsidRDefault="003D0D2A" w:rsidP="000A5BC6">
            <w:pPr>
              <w:spacing w:line="240" w:lineRule="auto"/>
              <w:jc w:val="center"/>
              <w:rPr>
                <w:rFonts w:ascii="David" w:hAnsi="David" w:cs="David"/>
                <w:sz w:val="24"/>
                <w:szCs w:val="24"/>
              </w:rPr>
            </w:pPr>
          </w:p>
        </w:tc>
        <w:tc>
          <w:tcPr>
            <w:tcW w:w="900" w:type="dxa"/>
            <w:tcBorders>
              <w:top w:val="nil"/>
              <w:left w:val="nil"/>
              <w:bottom w:val="nil"/>
              <w:right w:val="nil"/>
            </w:tcBorders>
            <w:vAlign w:val="center"/>
          </w:tcPr>
          <w:p w:rsidR="003D0D2A" w:rsidRPr="009547CE" w:rsidRDefault="003D0D2A" w:rsidP="000A5BC6">
            <w:pPr>
              <w:spacing w:line="240" w:lineRule="auto"/>
              <w:jc w:val="center"/>
              <w:rPr>
                <w:rFonts w:ascii="David" w:hAnsi="David" w:cs="David"/>
                <w:sz w:val="24"/>
                <w:szCs w:val="24"/>
              </w:rPr>
            </w:pPr>
          </w:p>
        </w:tc>
        <w:tc>
          <w:tcPr>
            <w:tcW w:w="897" w:type="dxa"/>
            <w:tcBorders>
              <w:top w:val="nil"/>
              <w:left w:val="nil"/>
              <w:bottom w:val="nil"/>
              <w:right w:val="nil"/>
            </w:tcBorders>
            <w:vAlign w:val="center"/>
          </w:tcPr>
          <w:p w:rsidR="003D0D2A" w:rsidRPr="009547CE" w:rsidRDefault="003D0D2A" w:rsidP="000A5BC6">
            <w:pPr>
              <w:spacing w:line="240" w:lineRule="auto"/>
              <w:jc w:val="center"/>
              <w:rPr>
                <w:rFonts w:ascii="David" w:hAnsi="David" w:cs="David"/>
                <w:sz w:val="24"/>
                <w:szCs w:val="24"/>
              </w:rPr>
            </w:pPr>
          </w:p>
        </w:tc>
      </w:tr>
      <w:tr w:rsidR="003D0D2A" w:rsidRPr="009547CE" w:rsidTr="00645E9B">
        <w:trPr>
          <w:trHeight w:val="275"/>
        </w:trPr>
        <w:tc>
          <w:tcPr>
            <w:tcW w:w="2242" w:type="dxa"/>
            <w:vMerge/>
            <w:tcBorders>
              <w:left w:val="nil"/>
              <w:right w:val="nil"/>
            </w:tcBorders>
            <w:vAlign w:val="center"/>
          </w:tcPr>
          <w:p w:rsidR="003D0D2A" w:rsidRPr="009547CE" w:rsidRDefault="003D0D2A" w:rsidP="000A5BC6">
            <w:pPr>
              <w:autoSpaceDE w:val="0"/>
              <w:autoSpaceDN w:val="0"/>
              <w:adjustRightInd w:val="0"/>
              <w:spacing w:line="240" w:lineRule="auto"/>
              <w:ind w:right="60"/>
              <w:rPr>
                <w:rFonts w:ascii="David" w:hAnsi="David" w:cs="David"/>
                <w:b/>
                <w:bCs/>
                <w:sz w:val="24"/>
                <w:szCs w:val="24"/>
                <w:rtl/>
              </w:rPr>
            </w:pPr>
          </w:p>
        </w:tc>
        <w:tc>
          <w:tcPr>
            <w:tcW w:w="2654" w:type="dxa"/>
            <w:tcBorders>
              <w:top w:val="nil"/>
              <w:left w:val="nil"/>
              <w:bottom w:val="nil"/>
              <w:right w:val="nil"/>
            </w:tcBorders>
            <w:vAlign w:val="center"/>
          </w:tcPr>
          <w:p w:rsidR="003D0D2A" w:rsidRPr="009547CE" w:rsidRDefault="003D0D2A" w:rsidP="000A5BC6">
            <w:pPr>
              <w:autoSpaceDE w:val="0"/>
              <w:autoSpaceDN w:val="0"/>
              <w:adjustRightInd w:val="0"/>
              <w:spacing w:line="240" w:lineRule="auto"/>
              <w:ind w:right="60"/>
              <w:rPr>
                <w:rFonts w:ascii="David" w:hAnsi="David" w:cs="David"/>
                <w:sz w:val="24"/>
                <w:szCs w:val="24"/>
              </w:rPr>
            </w:pPr>
            <w:r w:rsidRPr="009547CE">
              <w:rPr>
                <w:rFonts w:ascii="David" w:hAnsi="David" w:cs="David"/>
                <w:sz w:val="24"/>
                <w:szCs w:val="24"/>
                <w:rtl/>
              </w:rPr>
              <w:t>רכזת</w:t>
            </w:r>
          </w:p>
        </w:tc>
        <w:tc>
          <w:tcPr>
            <w:tcW w:w="709" w:type="dxa"/>
            <w:tcBorders>
              <w:top w:val="nil"/>
              <w:left w:val="nil"/>
              <w:bottom w:val="nil"/>
              <w:right w:val="nil"/>
            </w:tcBorders>
            <w:vAlign w:val="center"/>
          </w:tcPr>
          <w:p w:rsidR="003D0D2A" w:rsidRPr="009547CE" w:rsidRDefault="003D0D2A" w:rsidP="000A5BC6">
            <w:pPr>
              <w:autoSpaceDE w:val="0"/>
              <w:autoSpaceDN w:val="0"/>
              <w:adjustRightInd w:val="0"/>
              <w:spacing w:line="240" w:lineRule="auto"/>
              <w:ind w:right="60"/>
              <w:jc w:val="center"/>
              <w:rPr>
                <w:rFonts w:ascii="David" w:hAnsi="David" w:cs="David"/>
                <w:sz w:val="24"/>
                <w:szCs w:val="24"/>
              </w:rPr>
            </w:pPr>
            <w:r w:rsidRPr="009547CE">
              <w:rPr>
                <w:rFonts w:ascii="David" w:hAnsi="David" w:cs="David"/>
                <w:sz w:val="24"/>
                <w:szCs w:val="24"/>
              </w:rPr>
              <w:t>25</w:t>
            </w:r>
          </w:p>
        </w:tc>
        <w:tc>
          <w:tcPr>
            <w:tcW w:w="788" w:type="dxa"/>
            <w:tcBorders>
              <w:top w:val="nil"/>
              <w:left w:val="nil"/>
              <w:bottom w:val="nil"/>
              <w:right w:val="nil"/>
            </w:tcBorders>
            <w:vAlign w:val="center"/>
          </w:tcPr>
          <w:p w:rsidR="003D0D2A" w:rsidRPr="009547CE" w:rsidRDefault="003D0D2A" w:rsidP="000A5BC6">
            <w:pPr>
              <w:autoSpaceDE w:val="0"/>
              <w:autoSpaceDN w:val="0"/>
              <w:adjustRightInd w:val="0"/>
              <w:spacing w:line="240" w:lineRule="auto"/>
              <w:ind w:right="60"/>
              <w:jc w:val="center"/>
              <w:rPr>
                <w:rFonts w:ascii="David" w:hAnsi="David" w:cs="David"/>
                <w:sz w:val="24"/>
                <w:szCs w:val="24"/>
              </w:rPr>
            </w:pPr>
            <w:r w:rsidRPr="009547CE">
              <w:rPr>
                <w:rFonts w:ascii="David" w:hAnsi="David" w:cs="David"/>
                <w:sz w:val="24"/>
                <w:szCs w:val="24"/>
              </w:rPr>
              <w:t>28.7</w:t>
            </w:r>
          </w:p>
        </w:tc>
        <w:tc>
          <w:tcPr>
            <w:tcW w:w="900" w:type="dxa"/>
            <w:tcBorders>
              <w:top w:val="nil"/>
              <w:left w:val="nil"/>
              <w:bottom w:val="nil"/>
              <w:right w:val="nil"/>
            </w:tcBorders>
            <w:vAlign w:val="center"/>
          </w:tcPr>
          <w:p w:rsidR="003D0D2A" w:rsidRPr="009547CE" w:rsidRDefault="003D0D2A" w:rsidP="000A5BC6">
            <w:pPr>
              <w:spacing w:line="240" w:lineRule="auto"/>
              <w:jc w:val="center"/>
              <w:rPr>
                <w:rFonts w:ascii="David" w:hAnsi="David" w:cs="David"/>
                <w:sz w:val="24"/>
                <w:szCs w:val="24"/>
              </w:rPr>
            </w:pPr>
          </w:p>
        </w:tc>
        <w:tc>
          <w:tcPr>
            <w:tcW w:w="900" w:type="dxa"/>
            <w:tcBorders>
              <w:top w:val="nil"/>
              <w:left w:val="nil"/>
              <w:bottom w:val="nil"/>
              <w:right w:val="nil"/>
            </w:tcBorders>
            <w:vAlign w:val="center"/>
          </w:tcPr>
          <w:p w:rsidR="003D0D2A" w:rsidRPr="009547CE" w:rsidRDefault="003D0D2A" w:rsidP="000A5BC6">
            <w:pPr>
              <w:spacing w:line="240" w:lineRule="auto"/>
              <w:jc w:val="center"/>
              <w:rPr>
                <w:rFonts w:ascii="David" w:hAnsi="David" w:cs="David"/>
                <w:sz w:val="24"/>
                <w:szCs w:val="24"/>
              </w:rPr>
            </w:pPr>
          </w:p>
        </w:tc>
        <w:tc>
          <w:tcPr>
            <w:tcW w:w="897" w:type="dxa"/>
            <w:tcBorders>
              <w:top w:val="nil"/>
              <w:left w:val="nil"/>
              <w:bottom w:val="nil"/>
              <w:right w:val="nil"/>
            </w:tcBorders>
            <w:vAlign w:val="center"/>
          </w:tcPr>
          <w:p w:rsidR="003D0D2A" w:rsidRPr="009547CE" w:rsidRDefault="003D0D2A" w:rsidP="000A5BC6">
            <w:pPr>
              <w:spacing w:line="240" w:lineRule="auto"/>
              <w:jc w:val="center"/>
              <w:rPr>
                <w:rFonts w:ascii="David" w:hAnsi="David" w:cs="David"/>
                <w:sz w:val="24"/>
                <w:szCs w:val="24"/>
              </w:rPr>
            </w:pPr>
          </w:p>
        </w:tc>
      </w:tr>
      <w:tr w:rsidR="003D0D2A" w:rsidRPr="009547CE" w:rsidTr="00645E9B">
        <w:trPr>
          <w:trHeight w:val="275"/>
        </w:trPr>
        <w:tc>
          <w:tcPr>
            <w:tcW w:w="2242" w:type="dxa"/>
            <w:vMerge/>
            <w:tcBorders>
              <w:left w:val="nil"/>
              <w:right w:val="nil"/>
            </w:tcBorders>
            <w:vAlign w:val="center"/>
          </w:tcPr>
          <w:p w:rsidR="003D0D2A" w:rsidRPr="009547CE" w:rsidRDefault="003D0D2A" w:rsidP="000A5BC6">
            <w:pPr>
              <w:autoSpaceDE w:val="0"/>
              <w:autoSpaceDN w:val="0"/>
              <w:adjustRightInd w:val="0"/>
              <w:spacing w:line="240" w:lineRule="auto"/>
              <w:ind w:right="60"/>
              <w:rPr>
                <w:rFonts w:ascii="David" w:hAnsi="David" w:cs="David"/>
                <w:b/>
                <w:bCs/>
                <w:sz w:val="24"/>
                <w:szCs w:val="24"/>
                <w:rtl/>
              </w:rPr>
            </w:pPr>
          </w:p>
        </w:tc>
        <w:tc>
          <w:tcPr>
            <w:tcW w:w="2654" w:type="dxa"/>
            <w:tcBorders>
              <w:top w:val="nil"/>
              <w:left w:val="nil"/>
              <w:bottom w:val="nil"/>
              <w:right w:val="nil"/>
            </w:tcBorders>
            <w:vAlign w:val="center"/>
          </w:tcPr>
          <w:p w:rsidR="003D0D2A" w:rsidRPr="009547CE" w:rsidRDefault="003D0D2A" w:rsidP="000A5BC6">
            <w:pPr>
              <w:autoSpaceDE w:val="0"/>
              <w:autoSpaceDN w:val="0"/>
              <w:adjustRightInd w:val="0"/>
              <w:spacing w:line="240" w:lineRule="auto"/>
              <w:ind w:right="60"/>
              <w:rPr>
                <w:rFonts w:ascii="David" w:hAnsi="David" w:cs="David"/>
                <w:sz w:val="24"/>
                <w:szCs w:val="24"/>
              </w:rPr>
            </w:pPr>
            <w:r w:rsidRPr="009547CE">
              <w:rPr>
                <w:rFonts w:ascii="David" w:hAnsi="David" w:cs="David"/>
                <w:sz w:val="24"/>
                <w:szCs w:val="24"/>
                <w:rtl/>
              </w:rPr>
              <w:t>מורה לחינוך מיוחד</w:t>
            </w:r>
          </w:p>
        </w:tc>
        <w:tc>
          <w:tcPr>
            <w:tcW w:w="709" w:type="dxa"/>
            <w:tcBorders>
              <w:top w:val="nil"/>
              <w:left w:val="nil"/>
              <w:bottom w:val="nil"/>
              <w:right w:val="nil"/>
            </w:tcBorders>
            <w:vAlign w:val="center"/>
          </w:tcPr>
          <w:p w:rsidR="003D0D2A" w:rsidRPr="009547CE" w:rsidRDefault="003D0D2A" w:rsidP="000A5BC6">
            <w:pPr>
              <w:autoSpaceDE w:val="0"/>
              <w:autoSpaceDN w:val="0"/>
              <w:adjustRightInd w:val="0"/>
              <w:spacing w:line="240" w:lineRule="auto"/>
              <w:ind w:right="60"/>
              <w:jc w:val="center"/>
              <w:rPr>
                <w:rFonts w:ascii="David" w:hAnsi="David" w:cs="David"/>
                <w:sz w:val="24"/>
                <w:szCs w:val="24"/>
              </w:rPr>
            </w:pPr>
            <w:r w:rsidRPr="009547CE">
              <w:rPr>
                <w:rFonts w:ascii="David" w:hAnsi="David" w:cs="David"/>
                <w:sz w:val="24"/>
                <w:szCs w:val="24"/>
              </w:rPr>
              <w:t>12</w:t>
            </w:r>
          </w:p>
        </w:tc>
        <w:tc>
          <w:tcPr>
            <w:tcW w:w="788" w:type="dxa"/>
            <w:tcBorders>
              <w:top w:val="nil"/>
              <w:left w:val="nil"/>
              <w:bottom w:val="nil"/>
              <w:right w:val="nil"/>
            </w:tcBorders>
            <w:vAlign w:val="center"/>
          </w:tcPr>
          <w:p w:rsidR="003D0D2A" w:rsidRPr="009547CE" w:rsidRDefault="003D0D2A" w:rsidP="000A5BC6">
            <w:pPr>
              <w:autoSpaceDE w:val="0"/>
              <w:autoSpaceDN w:val="0"/>
              <w:adjustRightInd w:val="0"/>
              <w:spacing w:line="240" w:lineRule="auto"/>
              <w:ind w:right="60"/>
              <w:jc w:val="center"/>
              <w:rPr>
                <w:rFonts w:ascii="David" w:hAnsi="David" w:cs="David"/>
                <w:sz w:val="24"/>
                <w:szCs w:val="24"/>
              </w:rPr>
            </w:pPr>
            <w:r w:rsidRPr="009547CE">
              <w:rPr>
                <w:rFonts w:ascii="David" w:hAnsi="David" w:cs="David"/>
                <w:sz w:val="24"/>
                <w:szCs w:val="24"/>
              </w:rPr>
              <w:t>13.8</w:t>
            </w:r>
          </w:p>
        </w:tc>
        <w:tc>
          <w:tcPr>
            <w:tcW w:w="900" w:type="dxa"/>
            <w:tcBorders>
              <w:top w:val="nil"/>
              <w:left w:val="nil"/>
              <w:bottom w:val="nil"/>
              <w:right w:val="nil"/>
            </w:tcBorders>
            <w:vAlign w:val="center"/>
          </w:tcPr>
          <w:p w:rsidR="003D0D2A" w:rsidRPr="009547CE" w:rsidRDefault="003D0D2A" w:rsidP="000A5BC6">
            <w:pPr>
              <w:spacing w:line="240" w:lineRule="auto"/>
              <w:jc w:val="center"/>
              <w:rPr>
                <w:rFonts w:ascii="David" w:hAnsi="David" w:cs="David"/>
                <w:sz w:val="24"/>
                <w:szCs w:val="24"/>
              </w:rPr>
            </w:pPr>
          </w:p>
        </w:tc>
        <w:tc>
          <w:tcPr>
            <w:tcW w:w="900" w:type="dxa"/>
            <w:tcBorders>
              <w:top w:val="nil"/>
              <w:left w:val="nil"/>
              <w:bottom w:val="nil"/>
              <w:right w:val="nil"/>
            </w:tcBorders>
            <w:vAlign w:val="center"/>
          </w:tcPr>
          <w:p w:rsidR="003D0D2A" w:rsidRPr="009547CE" w:rsidRDefault="003D0D2A" w:rsidP="000A5BC6">
            <w:pPr>
              <w:spacing w:line="240" w:lineRule="auto"/>
              <w:jc w:val="center"/>
              <w:rPr>
                <w:rFonts w:ascii="David" w:hAnsi="David" w:cs="David"/>
                <w:sz w:val="24"/>
                <w:szCs w:val="24"/>
              </w:rPr>
            </w:pPr>
          </w:p>
        </w:tc>
        <w:tc>
          <w:tcPr>
            <w:tcW w:w="897" w:type="dxa"/>
            <w:tcBorders>
              <w:top w:val="nil"/>
              <w:left w:val="nil"/>
              <w:bottom w:val="nil"/>
              <w:right w:val="nil"/>
            </w:tcBorders>
            <w:vAlign w:val="center"/>
          </w:tcPr>
          <w:p w:rsidR="003D0D2A" w:rsidRPr="009547CE" w:rsidRDefault="003D0D2A" w:rsidP="000A5BC6">
            <w:pPr>
              <w:spacing w:line="240" w:lineRule="auto"/>
              <w:jc w:val="center"/>
              <w:rPr>
                <w:rFonts w:ascii="David" w:hAnsi="David" w:cs="David"/>
                <w:sz w:val="24"/>
                <w:szCs w:val="24"/>
              </w:rPr>
            </w:pPr>
          </w:p>
        </w:tc>
      </w:tr>
      <w:tr w:rsidR="003D0D2A" w:rsidRPr="009547CE" w:rsidTr="00645E9B">
        <w:trPr>
          <w:trHeight w:val="275"/>
        </w:trPr>
        <w:tc>
          <w:tcPr>
            <w:tcW w:w="2242" w:type="dxa"/>
            <w:vMerge/>
            <w:tcBorders>
              <w:left w:val="nil"/>
              <w:right w:val="nil"/>
            </w:tcBorders>
            <w:vAlign w:val="center"/>
          </w:tcPr>
          <w:p w:rsidR="003D0D2A" w:rsidRPr="009547CE" w:rsidRDefault="003D0D2A" w:rsidP="000A5BC6">
            <w:pPr>
              <w:autoSpaceDE w:val="0"/>
              <w:autoSpaceDN w:val="0"/>
              <w:adjustRightInd w:val="0"/>
              <w:spacing w:line="240" w:lineRule="auto"/>
              <w:ind w:right="60"/>
              <w:rPr>
                <w:rFonts w:ascii="David" w:hAnsi="David" w:cs="David"/>
                <w:b/>
                <w:bCs/>
                <w:sz w:val="24"/>
                <w:szCs w:val="24"/>
                <w:rtl/>
              </w:rPr>
            </w:pPr>
          </w:p>
        </w:tc>
        <w:tc>
          <w:tcPr>
            <w:tcW w:w="2654" w:type="dxa"/>
            <w:tcBorders>
              <w:top w:val="nil"/>
              <w:left w:val="nil"/>
              <w:bottom w:val="nil"/>
              <w:right w:val="nil"/>
            </w:tcBorders>
            <w:vAlign w:val="center"/>
          </w:tcPr>
          <w:p w:rsidR="003D0D2A" w:rsidRPr="009547CE" w:rsidRDefault="003D0D2A" w:rsidP="000A5BC6">
            <w:pPr>
              <w:autoSpaceDE w:val="0"/>
              <w:autoSpaceDN w:val="0"/>
              <w:adjustRightInd w:val="0"/>
              <w:spacing w:line="240" w:lineRule="auto"/>
              <w:ind w:right="60"/>
              <w:rPr>
                <w:rFonts w:ascii="David" w:hAnsi="David" w:cs="David"/>
                <w:sz w:val="24"/>
                <w:szCs w:val="24"/>
              </w:rPr>
            </w:pPr>
            <w:r w:rsidRPr="009547CE">
              <w:rPr>
                <w:rFonts w:ascii="David" w:hAnsi="David" w:cs="David"/>
                <w:sz w:val="24"/>
                <w:szCs w:val="24"/>
                <w:rtl/>
              </w:rPr>
              <w:t>סייעת</w:t>
            </w:r>
          </w:p>
        </w:tc>
        <w:tc>
          <w:tcPr>
            <w:tcW w:w="709" w:type="dxa"/>
            <w:tcBorders>
              <w:top w:val="nil"/>
              <w:left w:val="nil"/>
              <w:bottom w:val="nil"/>
              <w:right w:val="nil"/>
            </w:tcBorders>
            <w:vAlign w:val="center"/>
          </w:tcPr>
          <w:p w:rsidR="003D0D2A" w:rsidRPr="009547CE" w:rsidRDefault="003D0D2A" w:rsidP="000A5BC6">
            <w:pPr>
              <w:autoSpaceDE w:val="0"/>
              <w:autoSpaceDN w:val="0"/>
              <w:adjustRightInd w:val="0"/>
              <w:spacing w:line="240" w:lineRule="auto"/>
              <w:ind w:right="60"/>
              <w:jc w:val="center"/>
              <w:rPr>
                <w:rFonts w:ascii="David" w:hAnsi="David" w:cs="David"/>
                <w:sz w:val="24"/>
                <w:szCs w:val="24"/>
              </w:rPr>
            </w:pPr>
            <w:r w:rsidRPr="009547CE">
              <w:rPr>
                <w:rFonts w:ascii="David" w:hAnsi="David" w:cs="David"/>
                <w:sz w:val="24"/>
                <w:szCs w:val="24"/>
              </w:rPr>
              <w:t>2</w:t>
            </w:r>
          </w:p>
        </w:tc>
        <w:tc>
          <w:tcPr>
            <w:tcW w:w="788" w:type="dxa"/>
            <w:tcBorders>
              <w:top w:val="nil"/>
              <w:left w:val="nil"/>
              <w:bottom w:val="nil"/>
              <w:right w:val="nil"/>
            </w:tcBorders>
            <w:vAlign w:val="center"/>
          </w:tcPr>
          <w:p w:rsidR="003D0D2A" w:rsidRPr="009547CE" w:rsidRDefault="003D0D2A" w:rsidP="000A5BC6">
            <w:pPr>
              <w:autoSpaceDE w:val="0"/>
              <w:autoSpaceDN w:val="0"/>
              <w:adjustRightInd w:val="0"/>
              <w:spacing w:line="240" w:lineRule="auto"/>
              <w:ind w:right="60"/>
              <w:jc w:val="center"/>
              <w:rPr>
                <w:rFonts w:ascii="David" w:hAnsi="David" w:cs="David"/>
                <w:sz w:val="24"/>
                <w:szCs w:val="24"/>
              </w:rPr>
            </w:pPr>
            <w:r w:rsidRPr="009547CE">
              <w:rPr>
                <w:rFonts w:ascii="David" w:hAnsi="David" w:cs="David"/>
                <w:sz w:val="24"/>
                <w:szCs w:val="24"/>
              </w:rPr>
              <w:t>2.3</w:t>
            </w:r>
          </w:p>
        </w:tc>
        <w:tc>
          <w:tcPr>
            <w:tcW w:w="900" w:type="dxa"/>
            <w:tcBorders>
              <w:top w:val="nil"/>
              <w:left w:val="nil"/>
              <w:bottom w:val="nil"/>
              <w:right w:val="nil"/>
            </w:tcBorders>
            <w:vAlign w:val="center"/>
          </w:tcPr>
          <w:p w:rsidR="003D0D2A" w:rsidRPr="009547CE" w:rsidRDefault="003D0D2A" w:rsidP="000A5BC6">
            <w:pPr>
              <w:spacing w:line="240" w:lineRule="auto"/>
              <w:jc w:val="center"/>
              <w:rPr>
                <w:rFonts w:ascii="David" w:hAnsi="David" w:cs="David"/>
                <w:sz w:val="24"/>
                <w:szCs w:val="24"/>
              </w:rPr>
            </w:pPr>
          </w:p>
        </w:tc>
        <w:tc>
          <w:tcPr>
            <w:tcW w:w="900" w:type="dxa"/>
            <w:tcBorders>
              <w:top w:val="nil"/>
              <w:left w:val="nil"/>
              <w:bottom w:val="nil"/>
              <w:right w:val="nil"/>
            </w:tcBorders>
            <w:vAlign w:val="center"/>
          </w:tcPr>
          <w:p w:rsidR="003D0D2A" w:rsidRPr="009547CE" w:rsidRDefault="003D0D2A" w:rsidP="000A5BC6">
            <w:pPr>
              <w:spacing w:line="240" w:lineRule="auto"/>
              <w:jc w:val="center"/>
              <w:rPr>
                <w:rFonts w:ascii="David" w:hAnsi="David" w:cs="David"/>
                <w:sz w:val="24"/>
                <w:szCs w:val="24"/>
              </w:rPr>
            </w:pPr>
          </w:p>
        </w:tc>
        <w:tc>
          <w:tcPr>
            <w:tcW w:w="897" w:type="dxa"/>
            <w:tcBorders>
              <w:top w:val="nil"/>
              <w:left w:val="nil"/>
              <w:bottom w:val="nil"/>
              <w:right w:val="nil"/>
            </w:tcBorders>
            <w:vAlign w:val="center"/>
          </w:tcPr>
          <w:p w:rsidR="003D0D2A" w:rsidRPr="009547CE" w:rsidRDefault="003D0D2A" w:rsidP="000A5BC6">
            <w:pPr>
              <w:spacing w:line="240" w:lineRule="auto"/>
              <w:jc w:val="center"/>
              <w:rPr>
                <w:rFonts w:ascii="David" w:hAnsi="David" w:cs="David"/>
                <w:sz w:val="24"/>
                <w:szCs w:val="24"/>
              </w:rPr>
            </w:pPr>
          </w:p>
        </w:tc>
      </w:tr>
      <w:tr w:rsidR="003D0D2A" w:rsidRPr="009547CE" w:rsidTr="00645E9B">
        <w:trPr>
          <w:trHeight w:val="275"/>
        </w:trPr>
        <w:tc>
          <w:tcPr>
            <w:tcW w:w="2242" w:type="dxa"/>
            <w:vMerge/>
            <w:tcBorders>
              <w:left w:val="nil"/>
              <w:right w:val="nil"/>
            </w:tcBorders>
            <w:vAlign w:val="center"/>
          </w:tcPr>
          <w:p w:rsidR="003D0D2A" w:rsidRPr="009547CE" w:rsidRDefault="003D0D2A" w:rsidP="000A5BC6">
            <w:pPr>
              <w:autoSpaceDE w:val="0"/>
              <w:autoSpaceDN w:val="0"/>
              <w:adjustRightInd w:val="0"/>
              <w:spacing w:line="240" w:lineRule="auto"/>
              <w:ind w:left="60" w:right="60"/>
              <w:rPr>
                <w:rFonts w:ascii="David" w:hAnsi="David" w:cs="David"/>
                <w:b/>
                <w:bCs/>
                <w:sz w:val="24"/>
                <w:szCs w:val="24"/>
                <w:rtl/>
              </w:rPr>
            </w:pPr>
          </w:p>
        </w:tc>
        <w:tc>
          <w:tcPr>
            <w:tcW w:w="2654" w:type="dxa"/>
            <w:tcBorders>
              <w:top w:val="nil"/>
              <w:left w:val="nil"/>
              <w:bottom w:val="nil"/>
              <w:right w:val="nil"/>
            </w:tcBorders>
            <w:vAlign w:val="center"/>
          </w:tcPr>
          <w:p w:rsidR="003D0D2A" w:rsidRPr="009547CE" w:rsidRDefault="003D0D2A" w:rsidP="000A5BC6">
            <w:pPr>
              <w:autoSpaceDE w:val="0"/>
              <w:autoSpaceDN w:val="0"/>
              <w:adjustRightInd w:val="0"/>
              <w:spacing w:line="240" w:lineRule="auto"/>
              <w:ind w:right="60"/>
              <w:rPr>
                <w:rFonts w:ascii="David" w:hAnsi="David" w:cs="David"/>
                <w:sz w:val="24"/>
                <w:szCs w:val="24"/>
                <w:rtl/>
              </w:rPr>
            </w:pPr>
            <w:r w:rsidRPr="009547CE">
              <w:rPr>
                <w:rFonts w:ascii="David" w:hAnsi="David" w:cs="David"/>
                <w:sz w:val="24"/>
                <w:szCs w:val="24"/>
                <w:rtl/>
              </w:rPr>
              <w:t>בצוות ההנהלה</w:t>
            </w:r>
          </w:p>
        </w:tc>
        <w:tc>
          <w:tcPr>
            <w:tcW w:w="709" w:type="dxa"/>
            <w:tcBorders>
              <w:top w:val="nil"/>
              <w:left w:val="nil"/>
              <w:bottom w:val="nil"/>
              <w:right w:val="nil"/>
            </w:tcBorders>
            <w:vAlign w:val="center"/>
          </w:tcPr>
          <w:p w:rsidR="003D0D2A" w:rsidRPr="009547CE" w:rsidRDefault="003D0D2A" w:rsidP="000A5BC6">
            <w:pPr>
              <w:autoSpaceDE w:val="0"/>
              <w:autoSpaceDN w:val="0"/>
              <w:adjustRightInd w:val="0"/>
              <w:spacing w:line="240" w:lineRule="auto"/>
              <w:ind w:right="60"/>
              <w:jc w:val="center"/>
              <w:rPr>
                <w:rFonts w:ascii="David" w:hAnsi="David" w:cs="David"/>
                <w:sz w:val="24"/>
                <w:szCs w:val="24"/>
              </w:rPr>
            </w:pPr>
            <w:r w:rsidRPr="009547CE">
              <w:rPr>
                <w:rFonts w:ascii="David" w:hAnsi="David" w:cs="David"/>
                <w:sz w:val="24"/>
                <w:szCs w:val="24"/>
              </w:rPr>
              <w:t>8</w:t>
            </w:r>
          </w:p>
        </w:tc>
        <w:tc>
          <w:tcPr>
            <w:tcW w:w="788" w:type="dxa"/>
            <w:tcBorders>
              <w:top w:val="nil"/>
              <w:left w:val="nil"/>
              <w:bottom w:val="nil"/>
              <w:right w:val="nil"/>
            </w:tcBorders>
            <w:vAlign w:val="center"/>
          </w:tcPr>
          <w:p w:rsidR="003D0D2A" w:rsidRPr="009547CE" w:rsidRDefault="003D0D2A" w:rsidP="000A5BC6">
            <w:pPr>
              <w:autoSpaceDE w:val="0"/>
              <w:autoSpaceDN w:val="0"/>
              <w:adjustRightInd w:val="0"/>
              <w:spacing w:line="240" w:lineRule="auto"/>
              <w:ind w:right="60"/>
              <w:jc w:val="center"/>
              <w:rPr>
                <w:rFonts w:ascii="David" w:hAnsi="David" w:cs="David"/>
                <w:sz w:val="24"/>
                <w:szCs w:val="24"/>
              </w:rPr>
            </w:pPr>
            <w:r w:rsidRPr="009547CE">
              <w:rPr>
                <w:rFonts w:ascii="David" w:hAnsi="David" w:cs="David"/>
                <w:sz w:val="24"/>
                <w:szCs w:val="24"/>
              </w:rPr>
              <w:t>9.2</w:t>
            </w:r>
          </w:p>
        </w:tc>
        <w:tc>
          <w:tcPr>
            <w:tcW w:w="900" w:type="dxa"/>
            <w:tcBorders>
              <w:top w:val="nil"/>
              <w:left w:val="nil"/>
              <w:bottom w:val="nil"/>
              <w:right w:val="nil"/>
            </w:tcBorders>
            <w:vAlign w:val="center"/>
          </w:tcPr>
          <w:p w:rsidR="003D0D2A" w:rsidRPr="009547CE" w:rsidRDefault="003D0D2A" w:rsidP="000A5BC6">
            <w:pPr>
              <w:autoSpaceDE w:val="0"/>
              <w:autoSpaceDN w:val="0"/>
              <w:adjustRightInd w:val="0"/>
              <w:spacing w:line="240" w:lineRule="auto"/>
              <w:ind w:right="60"/>
              <w:jc w:val="center"/>
              <w:rPr>
                <w:rFonts w:ascii="David" w:hAnsi="David" w:cs="David"/>
                <w:sz w:val="24"/>
                <w:szCs w:val="24"/>
              </w:rPr>
            </w:pPr>
          </w:p>
        </w:tc>
        <w:tc>
          <w:tcPr>
            <w:tcW w:w="900" w:type="dxa"/>
            <w:tcBorders>
              <w:top w:val="nil"/>
              <w:left w:val="nil"/>
              <w:bottom w:val="nil"/>
              <w:right w:val="nil"/>
            </w:tcBorders>
            <w:vAlign w:val="center"/>
          </w:tcPr>
          <w:p w:rsidR="003D0D2A" w:rsidRPr="009547CE" w:rsidRDefault="003D0D2A" w:rsidP="000A5BC6">
            <w:pPr>
              <w:autoSpaceDE w:val="0"/>
              <w:autoSpaceDN w:val="0"/>
              <w:adjustRightInd w:val="0"/>
              <w:spacing w:line="240" w:lineRule="auto"/>
              <w:ind w:right="60"/>
              <w:jc w:val="center"/>
              <w:rPr>
                <w:rFonts w:ascii="David" w:hAnsi="David" w:cs="David"/>
                <w:sz w:val="24"/>
                <w:szCs w:val="24"/>
              </w:rPr>
            </w:pPr>
          </w:p>
        </w:tc>
        <w:tc>
          <w:tcPr>
            <w:tcW w:w="897" w:type="dxa"/>
            <w:tcBorders>
              <w:top w:val="nil"/>
              <w:left w:val="nil"/>
              <w:bottom w:val="nil"/>
              <w:right w:val="nil"/>
            </w:tcBorders>
            <w:vAlign w:val="center"/>
          </w:tcPr>
          <w:p w:rsidR="003D0D2A" w:rsidRPr="009547CE" w:rsidRDefault="003D0D2A" w:rsidP="000A5BC6">
            <w:pPr>
              <w:autoSpaceDE w:val="0"/>
              <w:autoSpaceDN w:val="0"/>
              <w:adjustRightInd w:val="0"/>
              <w:spacing w:line="240" w:lineRule="auto"/>
              <w:ind w:right="60"/>
              <w:jc w:val="center"/>
              <w:rPr>
                <w:rFonts w:ascii="David" w:hAnsi="David" w:cs="David"/>
                <w:sz w:val="24"/>
                <w:szCs w:val="24"/>
              </w:rPr>
            </w:pPr>
          </w:p>
        </w:tc>
      </w:tr>
      <w:tr w:rsidR="003D0D2A" w:rsidRPr="009547CE" w:rsidTr="00645E9B">
        <w:trPr>
          <w:trHeight w:val="275"/>
        </w:trPr>
        <w:tc>
          <w:tcPr>
            <w:tcW w:w="2242" w:type="dxa"/>
            <w:vMerge/>
            <w:tcBorders>
              <w:left w:val="nil"/>
              <w:bottom w:val="nil"/>
              <w:right w:val="nil"/>
            </w:tcBorders>
            <w:vAlign w:val="center"/>
          </w:tcPr>
          <w:p w:rsidR="003D0D2A" w:rsidRPr="009547CE" w:rsidRDefault="003D0D2A" w:rsidP="000A5BC6">
            <w:pPr>
              <w:autoSpaceDE w:val="0"/>
              <w:autoSpaceDN w:val="0"/>
              <w:adjustRightInd w:val="0"/>
              <w:spacing w:line="240" w:lineRule="auto"/>
              <w:ind w:left="60" w:right="60"/>
              <w:rPr>
                <w:rFonts w:ascii="David" w:hAnsi="David" w:cs="David"/>
                <w:b/>
                <w:bCs/>
                <w:sz w:val="24"/>
                <w:szCs w:val="24"/>
                <w:rtl/>
              </w:rPr>
            </w:pPr>
          </w:p>
        </w:tc>
        <w:tc>
          <w:tcPr>
            <w:tcW w:w="2654" w:type="dxa"/>
            <w:tcBorders>
              <w:top w:val="nil"/>
              <w:left w:val="nil"/>
              <w:bottom w:val="nil"/>
              <w:right w:val="nil"/>
            </w:tcBorders>
            <w:vAlign w:val="center"/>
          </w:tcPr>
          <w:p w:rsidR="003D0D2A" w:rsidRPr="009547CE" w:rsidRDefault="003D0D2A" w:rsidP="000A5BC6">
            <w:pPr>
              <w:autoSpaceDE w:val="0"/>
              <w:autoSpaceDN w:val="0"/>
              <w:adjustRightInd w:val="0"/>
              <w:spacing w:line="240" w:lineRule="auto"/>
              <w:ind w:right="60"/>
              <w:rPr>
                <w:rFonts w:ascii="David" w:hAnsi="David" w:cs="David"/>
                <w:sz w:val="24"/>
                <w:szCs w:val="24"/>
                <w:rtl/>
              </w:rPr>
            </w:pPr>
            <w:r w:rsidRPr="009547CE">
              <w:rPr>
                <w:rFonts w:ascii="David" w:hAnsi="David" w:cs="David"/>
                <w:sz w:val="24"/>
                <w:szCs w:val="24"/>
                <w:rtl/>
              </w:rPr>
              <w:t>אחר</w:t>
            </w:r>
          </w:p>
        </w:tc>
        <w:tc>
          <w:tcPr>
            <w:tcW w:w="709" w:type="dxa"/>
            <w:tcBorders>
              <w:top w:val="nil"/>
              <w:left w:val="nil"/>
              <w:bottom w:val="nil"/>
              <w:right w:val="nil"/>
            </w:tcBorders>
            <w:vAlign w:val="center"/>
          </w:tcPr>
          <w:p w:rsidR="003D0D2A" w:rsidRPr="009547CE" w:rsidRDefault="003D0D2A" w:rsidP="000A5BC6">
            <w:pPr>
              <w:autoSpaceDE w:val="0"/>
              <w:autoSpaceDN w:val="0"/>
              <w:adjustRightInd w:val="0"/>
              <w:spacing w:line="240" w:lineRule="auto"/>
              <w:ind w:right="60"/>
              <w:jc w:val="center"/>
              <w:rPr>
                <w:rFonts w:ascii="David" w:hAnsi="David" w:cs="David"/>
                <w:sz w:val="24"/>
                <w:szCs w:val="24"/>
              </w:rPr>
            </w:pPr>
            <w:r w:rsidRPr="009547CE">
              <w:rPr>
                <w:rFonts w:ascii="David" w:hAnsi="David" w:cs="David"/>
                <w:sz w:val="24"/>
                <w:szCs w:val="24"/>
              </w:rPr>
              <w:t>4</w:t>
            </w:r>
          </w:p>
        </w:tc>
        <w:tc>
          <w:tcPr>
            <w:tcW w:w="788" w:type="dxa"/>
            <w:tcBorders>
              <w:top w:val="nil"/>
              <w:left w:val="nil"/>
              <w:bottom w:val="nil"/>
              <w:right w:val="nil"/>
            </w:tcBorders>
            <w:vAlign w:val="center"/>
          </w:tcPr>
          <w:p w:rsidR="003D0D2A" w:rsidRPr="009547CE" w:rsidRDefault="003D0D2A" w:rsidP="000A5BC6">
            <w:pPr>
              <w:autoSpaceDE w:val="0"/>
              <w:autoSpaceDN w:val="0"/>
              <w:adjustRightInd w:val="0"/>
              <w:spacing w:line="240" w:lineRule="auto"/>
              <w:ind w:right="60"/>
              <w:jc w:val="center"/>
              <w:rPr>
                <w:rFonts w:ascii="David" w:hAnsi="David" w:cs="David"/>
                <w:sz w:val="24"/>
                <w:szCs w:val="24"/>
              </w:rPr>
            </w:pPr>
            <w:r w:rsidRPr="009547CE">
              <w:rPr>
                <w:rFonts w:ascii="David" w:hAnsi="David" w:cs="David"/>
                <w:sz w:val="24"/>
                <w:szCs w:val="24"/>
              </w:rPr>
              <w:t>4.6</w:t>
            </w:r>
          </w:p>
        </w:tc>
        <w:tc>
          <w:tcPr>
            <w:tcW w:w="900" w:type="dxa"/>
            <w:tcBorders>
              <w:top w:val="nil"/>
              <w:left w:val="nil"/>
              <w:bottom w:val="nil"/>
              <w:right w:val="nil"/>
            </w:tcBorders>
            <w:vAlign w:val="center"/>
          </w:tcPr>
          <w:p w:rsidR="003D0D2A" w:rsidRPr="009547CE" w:rsidRDefault="003D0D2A" w:rsidP="000A5BC6">
            <w:pPr>
              <w:autoSpaceDE w:val="0"/>
              <w:autoSpaceDN w:val="0"/>
              <w:adjustRightInd w:val="0"/>
              <w:spacing w:line="240" w:lineRule="auto"/>
              <w:ind w:right="60"/>
              <w:jc w:val="center"/>
              <w:rPr>
                <w:rFonts w:ascii="David" w:hAnsi="David" w:cs="David"/>
                <w:sz w:val="24"/>
                <w:szCs w:val="24"/>
              </w:rPr>
            </w:pPr>
          </w:p>
        </w:tc>
        <w:tc>
          <w:tcPr>
            <w:tcW w:w="900" w:type="dxa"/>
            <w:tcBorders>
              <w:top w:val="nil"/>
              <w:left w:val="nil"/>
              <w:bottom w:val="nil"/>
              <w:right w:val="nil"/>
            </w:tcBorders>
            <w:vAlign w:val="center"/>
          </w:tcPr>
          <w:p w:rsidR="003D0D2A" w:rsidRPr="009547CE" w:rsidRDefault="003D0D2A" w:rsidP="000A5BC6">
            <w:pPr>
              <w:autoSpaceDE w:val="0"/>
              <w:autoSpaceDN w:val="0"/>
              <w:adjustRightInd w:val="0"/>
              <w:spacing w:line="240" w:lineRule="auto"/>
              <w:ind w:right="60"/>
              <w:jc w:val="center"/>
              <w:rPr>
                <w:rFonts w:ascii="David" w:hAnsi="David" w:cs="David"/>
                <w:sz w:val="24"/>
                <w:szCs w:val="24"/>
              </w:rPr>
            </w:pPr>
          </w:p>
        </w:tc>
        <w:tc>
          <w:tcPr>
            <w:tcW w:w="897" w:type="dxa"/>
            <w:tcBorders>
              <w:top w:val="nil"/>
              <w:left w:val="nil"/>
              <w:bottom w:val="nil"/>
              <w:right w:val="nil"/>
            </w:tcBorders>
            <w:vAlign w:val="center"/>
          </w:tcPr>
          <w:p w:rsidR="003D0D2A" w:rsidRPr="009547CE" w:rsidRDefault="003D0D2A" w:rsidP="000A5BC6">
            <w:pPr>
              <w:autoSpaceDE w:val="0"/>
              <w:autoSpaceDN w:val="0"/>
              <w:adjustRightInd w:val="0"/>
              <w:spacing w:line="240" w:lineRule="auto"/>
              <w:ind w:right="60"/>
              <w:jc w:val="center"/>
              <w:rPr>
                <w:rFonts w:ascii="David" w:hAnsi="David" w:cs="David"/>
                <w:sz w:val="24"/>
                <w:szCs w:val="24"/>
              </w:rPr>
            </w:pPr>
          </w:p>
        </w:tc>
      </w:tr>
      <w:tr w:rsidR="003D0D2A" w:rsidRPr="009547CE" w:rsidTr="00645E9B">
        <w:trPr>
          <w:trHeight w:val="275"/>
        </w:trPr>
        <w:tc>
          <w:tcPr>
            <w:tcW w:w="2242" w:type="dxa"/>
            <w:vMerge w:val="restart"/>
            <w:tcBorders>
              <w:top w:val="nil"/>
              <w:left w:val="nil"/>
              <w:right w:val="nil"/>
            </w:tcBorders>
            <w:vAlign w:val="center"/>
          </w:tcPr>
          <w:p w:rsidR="003D0D2A" w:rsidRPr="009547CE" w:rsidRDefault="003D0D2A" w:rsidP="000A5BC6">
            <w:pPr>
              <w:autoSpaceDE w:val="0"/>
              <w:autoSpaceDN w:val="0"/>
              <w:adjustRightInd w:val="0"/>
              <w:spacing w:line="240" w:lineRule="auto"/>
              <w:ind w:right="60"/>
              <w:rPr>
                <w:rFonts w:ascii="David" w:hAnsi="David" w:cs="David"/>
                <w:b/>
                <w:bCs/>
                <w:sz w:val="24"/>
                <w:szCs w:val="24"/>
                <w:rtl/>
              </w:rPr>
            </w:pPr>
            <w:r w:rsidRPr="009547CE">
              <w:rPr>
                <w:rFonts w:ascii="David" w:hAnsi="David" w:cs="David"/>
                <w:b/>
                <w:bCs/>
                <w:sz w:val="24"/>
                <w:szCs w:val="24"/>
                <w:rtl/>
              </w:rPr>
              <w:t>היקף משרה בביה"ס</w:t>
            </w:r>
          </w:p>
        </w:tc>
        <w:tc>
          <w:tcPr>
            <w:tcW w:w="2654" w:type="dxa"/>
            <w:tcBorders>
              <w:top w:val="nil"/>
              <w:left w:val="nil"/>
              <w:bottom w:val="nil"/>
              <w:right w:val="nil"/>
            </w:tcBorders>
            <w:vAlign w:val="center"/>
          </w:tcPr>
          <w:p w:rsidR="003D0D2A" w:rsidRPr="009547CE" w:rsidRDefault="003D0D2A" w:rsidP="000A5BC6">
            <w:pPr>
              <w:autoSpaceDE w:val="0"/>
              <w:autoSpaceDN w:val="0"/>
              <w:adjustRightInd w:val="0"/>
              <w:spacing w:line="240" w:lineRule="auto"/>
              <w:ind w:left="60" w:right="60"/>
              <w:rPr>
                <w:rFonts w:ascii="David" w:hAnsi="David" w:cs="David"/>
                <w:sz w:val="24"/>
                <w:szCs w:val="24"/>
              </w:rPr>
            </w:pPr>
            <w:r w:rsidRPr="009547CE">
              <w:rPr>
                <w:rFonts w:ascii="David" w:hAnsi="David" w:cs="David"/>
                <w:sz w:val="24"/>
                <w:szCs w:val="24"/>
              </w:rPr>
              <w:t>61%-80%</w:t>
            </w:r>
          </w:p>
          <w:p w:rsidR="003D0D2A" w:rsidRPr="009547CE" w:rsidRDefault="003D0D2A" w:rsidP="000A5BC6">
            <w:pPr>
              <w:autoSpaceDE w:val="0"/>
              <w:autoSpaceDN w:val="0"/>
              <w:adjustRightInd w:val="0"/>
              <w:spacing w:line="240" w:lineRule="auto"/>
              <w:ind w:left="60" w:right="60"/>
              <w:rPr>
                <w:rFonts w:ascii="David" w:hAnsi="David" w:cs="David" w:hint="cs"/>
                <w:sz w:val="24"/>
                <w:szCs w:val="24"/>
                <w:rtl/>
              </w:rPr>
            </w:pPr>
          </w:p>
        </w:tc>
        <w:tc>
          <w:tcPr>
            <w:tcW w:w="709" w:type="dxa"/>
            <w:tcBorders>
              <w:top w:val="nil"/>
              <w:left w:val="nil"/>
              <w:bottom w:val="nil"/>
              <w:right w:val="nil"/>
            </w:tcBorders>
            <w:vAlign w:val="center"/>
          </w:tcPr>
          <w:p w:rsidR="003D0D2A" w:rsidRPr="009547CE" w:rsidRDefault="003D0D2A" w:rsidP="000A5BC6">
            <w:pPr>
              <w:autoSpaceDE w:val="0"/>
              <w:autoSpaceDN w:val="0"/>
              <w:adjustRightInd w:val="0"/>
              <w:spacing w:line="240" w:lineRule="auto"/>
              <w:ind w:right="60"/>
              <w:jc w:val="center"/>
              <w:rPr>
                <w:rFonts w:ascii="David" w:hAnsi="David" w:cs="David"/>
                <w:sz w:val="24"/>
                <w:szCs w:val="24"/>
              </w:rPr>
            </w:pPr>
            <w:r w:rsidRPr="009547CE">
              <w:rPr>
                <w:rFonts w:ascii="David" w:hAnsi="David" w:cs="David"/>
                <w:sz w:val="24"/>
                <w:szCs w:val="24"/>
              </w:rPr>
              <w:t>9</w:t>
            </w:r>
          </w:p>
        </w:tc>
        <w:tc>
          <w:tcPr>
            <w:tcW w:w="788" w:type="dxa"/>
            <w:tcBorders>
              <w:top w:val="nil"/>
              <w:left w:val="nil"/>
              <w:bottom w:val="nil"/>
              <w:right w:val="nil"/>
            </w:tcBorders>
            <w:vAlign w:val="center"/>
          </w:tcPr>
          <w:p w:rsidR="003D0D2A" w:rsidRPr="009547CE" w:rsidRDefault="003D0D2A" w:rsidP="000A5BC6">
            <w:pPr>
              <w:autoSpaceDE w:val="0"/>
              <w:autoSpaceDN w:val="0"/>
              <w:adjustRightInd w:val="0"/>
              <w:spacing w:line="240" w:lineRule="auto"/>
              <w:ind w:right="60"/>
              <w:jc w:val="center"/>
              <w:rPr>
                <w:rFonts w:ascii="David" w:hAnsi="David" w:cs="David"/>
                <w:sz w:val="24"/>
                <w:szCs w:val="24"/>
              </w:rPr>
            </w:pPr>
            <w:r w:rsidRPr="009547CE">
              <w:rPr>
                <w:rFonts w:ascii="David" w:hAnsi="David" w:cs="David"/>
                <w:sz w:val="24"/>
                <w:szCs w:val="24"/>
              </w:rPr>
              <w:t>10.3</w:t>
            </w:r>
          </w:p>
        </w:tc>
        <w:tc>
          <w:tcPr>
            <w:tcW w:w="900" w:type="dxa"/>
            <w:tcBorders>
              <w:top w:val="nil"/>
              <w:left w:val="nil"/>
              <w:bottom w:val="nil"/>
              <w:right w:val="nil"/>
            </w:tcBorders>
            <w:vAlign w:val="center"/>
          </w:tcPr>
          <w:p w:rsidR="003D0D2A" w:rsidRPr="009547CE" w:rsidRDefault="003D0D2A" w:rsidP="000A5BC6">
            <w:pPr>
              <w:autoSpaceDE w:val="0"/>
              <w:autoSpaceDN w:val="0"/>
              <w:adjustRightInd w:val="0"/>
              <w:spacing w:line="240" w:lineRule="auto"/>
              <w:ind w:right="60"/>
              <w:jc w:val="center"/>
              <w:rPr>
                <w:rFonts w:ascii="David" w:hAnsi="David" w:cs="David"/>
                <w:sz w:val="24"/>
                <w:szCs w:val="24"/>
              </w:rPr>
            </w:pPr>
          </w:p>
        </w:tc>
        <w:tc>
          <w:tcPr>
            <w:tcW w:w="900" w:type="dxa"/>
            <w:tcBorders>
              <w:top w:val="nil"/>
              <w:left w:val="nil"/>
              <w:bottom w:val="nil"/>
              <w:right w:val="nil"/>
            </w:tcBorders>
            <w:vAlign w:val="center"/>
          </w:tcPr>
          <w:p w:rsidR="003D0D2A" w:rsidRPr="009547CE" w:rsidRDefault="003D0D2A" w:rsidP="000A5BC6">
            <w:pPr>
              <w:autoSpaceDE w:val="0"/>
              <w:autoSpaceDN w:val="0"/>
              <w:adjustRightInd w:val="0"/>
              <w:spacing w:line="240" w:lineRule="auto"/>
              <w:ind w:right="60"/>
              <w:jc w:val="center"/>
              <w:rPr>
                <w:rFonts w:ascii="David" w:hAnsi="David" w:cs="David"/>
                <w:sz w:val="24"/>
                <w:szCs w:val="24"/>
              </w:rPr>
            </w:pPr>
          </w:p>
        </w:tc>
        <w:tc>
          <w:tcPr>
            <w:tcW w:w="897" w:type="dxa"/>
            <w:tcBorders>
              <w:top w:val="nil"/>
              <w:left w:val="nil"/>
              <w:bottom w:val="nil"/>
              <w:right w:val="nil"/>
            </w:tcBorders>
            <w:vAlign w:val="center"/>
          </w:tcPr>
          <w:p w:rsidR="003D0D2A" w:rsidRPr="009547CE" w:rsidRDefault="003D0D2A" w:rsidP="000A5BC6">
            <w:pPr>
              <w:autoSpaceDE w:val="0"/>
              <w:autoSpaceDN w:val="0"/>
              <w:adjustRightInd w:val="0"/>
              <w:spacing w:line="240" w:lineRule="auto"/>
              <w:ind w:right="60"/>
              <w:jc w:val="center"/>
              <w:rPr>
                <w:rFonts w:ascii="David" w:hAnsi="David" w:cs="David"/>
                <w:sz w:val="24"/>
                <w:szCs w:val="24"/>
              </w:rPr>
            </w:pPr>
          </w:p>
        </w:tc>
      </w:tr>
      <w:tr w:rsidR="003D0D2A" w:rsidRPr="009547CE" w:rsidTr="00645E9B">
        <w:trPr>
          <w:trHeight w:val="275"/>
        </w:trPr>
        <w:tc>
          <w:tcPr>
            <w:tcW w:w="2242" w:type="dxa"/>
            <w:vMerge/>
            <w:tcBorders>
              <w:left w:val="nil"/>
              <w:right w:val="nil"/>
            </w:tcBorders>
            <w:vAlign w:val="center"/>
          </w:tcPr>
          <w:p w:rsidR="003D0D2A" w:rsidRPr="009547CE" w:rsidRDefault="003D0D2A" w:rsidP="000A5BC6">
            <w:pPr>
              <w:autoSpaceDE w:val="0"/>
              <w:autoSpaceDN w:val="0"/>
              <w:adjustRightInd w:val="0"/>
              <w:spacing w:line="240" w:lineRule="auto"/>
              <w:ind w:left="60" w:right="60"/>
              <w:rPr>
                <w:rFonts w:ascii="David" w:hAnsi="David" w:cs="David"/>
                <w:b/>
                <w:bCs/>
                <w:sz w:val="24"/>
                <w:szCs w:val="24"/>
                <w:rtl/>
              </w:rPr>
            </w:pPr>
          </w:p>
        </w:tc>
        <w:tc>
          <w:tcPr>
            <w:tcW w:w="2654" w:type="dxa"/>
            <w:tcBorders>
              <w:top w:val="nil"/>
              <w:left w:val="nil"/>
              <w:bottom w:val="nil"/>
              <w:right w:val="nil"/>
            </w:tcBorders>
            <w:vAlign w:val="center"/>
          </w:tcPr>
          <w:p w:rsidR="003D0D2A" w:rsidRPr="009547CE" w:rsidRDefault="003D0D2A" w:rsidP="000A5BC6">
            <w:pPr>
              <w:autoSpaceDE w:val="0"/>
              <w:autoSpaceDN w:val="0"/>
              <w:adjustRightInd w:val="0"/>
              <w:spacing w:line="240" w:lineRule="auto"/>
              <w:ind w:left="60" w:right="60"/>
              <w:rPr>
                <w:rFonts w:ascii="David" w:hAnsi="David" w:cs="David"/>
                <w:sz w:val="24"/>
                <w:szCs w:val="24"/>
              </w:rPr>
            </w:pPr>
            <w:r w:rsidRPr="009547CE">
              <w:rPr>
                <w:rFonts w:ascii="David" w:hAnsi="David" w:cs="David"/>
                <w:sz w:val="24"/>
                <w:szCs w:val="24"/>
              </w:rPr>
              <w:t>81%-100%</w:t>
            </w:r>
          </w:p>
        </w:tc>
        <w:tc>
          <w:tcPr>
            <w:tcW w:w="709" w:type="dxa"/>
            <w:tcBorders>
              <w:top w:val="nil"/>
              <w:left w:val="nil"/>
              <w:bottom w:val="nil"/>
              <w:right w:val="nil"/>
            </w:tcBorders>
            <w:vAlign w:val="center"/>
          </w:tcPr>
          <w:p w:rsidR="003D0D2A" w:rsidRPr="009547CE" w:rsidRDefault="003D0D2A" w:rsidP="000A5BC6">
            <w:pPr>
              <w:autoSpaceDE w:val="0"/>
              <w:autoSpaceDN w:val="0"/>
              <w:adjustRightInd w:val="0"/>
              <w:spacing w:line="240" w:lineRule="auto"/>
              <w:ind w:right="60"/>
              <w:jc w:val="center"/>
              <w:rPr>
                <w:rFonts w:ascii="David" w:hAnsi="David" w:cs="David"/>
                <w:sz w:val="24"/>
                <w:szCs w:val="24"/>
              </w:rPr>
            </w:pPr>
            <w:r w:rsidRPr="009547CE">
              <w:rPr>
                <w:rFonts w:ascii="David" w:hAnsi="David" w:cs="David"/>
                <w:sz w:val="24"/>
                <w:szCs w:val="24"/>
              </w:rPr>
              <w:t>78</w:t>
            </w:r>
          </w:p>
        </w:tc>
        <w:tc>
          <w:tcPr>
            <w:tcW w:w="788" w:type="dxa"/>
            <w:tcBorders>
              <w:top w:val="nil"/>
              <w:left w:val="nil"/>
              <w:bottom w:val="nil"/>
              <w:right w:val="nil"/>
            </w:tcBorders>
            <w:vAlign w:val="center"/>
          </w:tcPr>
          <w:p w:rsidR="003D0D2A" w:rsidRPr="009547CE" w:rsidRDefault="003D0D2A" w:rsidP="000A5BC6">
            <w:pPr>
              <w:autoSpaceDE w:val="0"/>
              <w:autoSpaceDN w:val="0"/>
              <w:adjustRightInd w:val="0"/>
              <w:spacing w:line="240" w:lineRule="auto"/>
              <w:ind w:right="60"/>
              <w:jc w:val="center"/>
              <w:rPr>
                <w:rFonts w:ascii="David" w:hAnsi="David" w:cs="David"/>
                <w:sz w:val="24"/>
                <w:szCs w:val="24"/>
              </w:rPr>
            </w:pPr>
            <w:r w:rsidRPr="009547CE">
              <w:rPr>
                <w:rFonts w:ascii="David" w:hAnsi="David" w:cs="David"/>
                <w:sz w:val="24"/>
                <w:szCs w:val="24"/>
              </w:rPr>
              <w:t>89.7</w:t>
            </w:r>
          </w:p>
        </w:tc>
        <w:tc>
          <w:tcPr>
            <w:tcW w:w="900" w:type="dxa"/>
            <w:tcBorders>
              <w:top w:val="nil"/>
              <w:left w:val="nil"/>
              <w:bottom w:val="nil"/>
              <w:right w:val="nil"/>
            </w:tcBorders>
            <w:vAlign w:val="center"/>
          </w:tcPr>
          <w:p w:rsidR="003D0D2A" w:rsidRPr="009547CE" w:rsidRDefault="003D0D2A" w:rsidP="000A5BC6">
            <w:pPr>
              <w:autoSpaceDE w:val="0"/>
              <w:autoSpaceDN w:val="0"/>
              <w:adjustRightInd w:val="0"/>
              <w:spacing w:line="240" w:lineRule="auto"/>
              <w:ind w:right="60"/>
              <w:jc w:val="center"/>
              <w:rPr>
                <w:rFonts w:ascii="David" w:hAnsi="David" w:cs="David"/>
                <w:sz w:val="24"/>
                <w:szCs w:val="24"/>
              </w:rPr>
            </w:pPr>
          </w:p>
        </w:tc>
        <w:tc>
          <w:tcPr>
            <w:tcW w:w="900" w:type="dxa"/>
            <w:tcBorders>
              <w:top w:val="nil"/>
              <w:left w:val="nil"/>
              <w:bottom w:val="nil"/>
              <w:right w:val="nil"/>
            </w:tcBorders>
            <w:vAlign w:val="center"/>
          </w:tcPr>
          <w:p w:rsidR="003D0D2A" w:rsidRPr="009547CE" w:rsidRDefault="003D0D2A" w:rsidP="000A5BC6">
            <w:pPr>
              <w:autoSpaceDE w:val="0"/>
              <w:autoSpaceDN w:val="0"/>
              <w:adjustRightInd w:val="0"/>
              <w:spacing w:line="240" w:lineRule="auto"/>
              <w:ind w:right="60"/>
              <w:jc w:val="center"/>
              <w:rPr>
                <w:rFonts w:ascii="David" w:hAnsi="David" w:cs="David"/>
                <w:sz w:val="24"/>
                <w:szCs w:val="24"/>
              </w:rPr>
            </w:pPr>
          </w:p>
        </w:tc>
        <w:tc>
          <w:tcPr>
            <w:tcW w:w="897" w:type="dxa"/>
            <w:tcBorders>
              <w:top w:val="nil"/>
              <w:left w:val="nil"/>
              <w:bottom w:val="nil"/>
              <w:right w:val="nil"/>
            </w:tcBorders>
            <w:vAlign w:val="center"/>
          </w:tcPr>
          <w:p w:rsidR="003D0D2A" w:rsidRPr="009547CE" w:rsidRDefault="003D0D2A" w:rsidP="000A5BC6">
            <w:pPr>
              <w:autoSpaceDE w:val="0"/>
              <w:autoSpaceDN w:val="0"/>
              <w:adjustRightInd w:val="0"/>
              <w:spacing w:line="240" w:lineRule="auto"/>
              <w:ind w:right="60"/>
              <w:jc w:val="center"/>
              <w:rPr>
                <w:rFonts w:ascii="David" w:hAnsi="David" w:cs="David"/>
                <w:sz w:val="24"/>
                <w:szCs w:val="24"/>
              </w:rPr>
            </w:pPr>
          </w:p>
        </w:tc>
      </w:tr>
      <w:tr w:rsidR="003D0D2A" w:rsidRPr="009547CE" w:rsidTr="00645E9B">
        <w:trPr>
          <w:trHeight w:val="275"/>
        </w:trPr>
        <w:tc>
          <w:tcPr>
            <w:tcW w:w="2242" w:type="dxa"/>
            <w:vMerge/>
            <w:tcBorders>
              <w:left w:val="nil"/>
              <w:right w:val="nil"/>
            </w:tcBorders>
            <w:vAlign w:val="center"/>
          </w:tcPr>
          <w:p w:rsidR="003D0D2A" w:rsidRPr="009547CE" w:rsidRDefault="003D0D2A" w:rsidP="000A5BC6">
            <w:pPr>
              <w:autoSpaceDE w:val="0"/>
              <w:autoSpaceDN w:val="0"/>
              <w:adjustRightInd w:val="0"/>
              <w:spacing w:line="240" w:lineRule="auto"/>
              <w:ind w:left="60" w:right="60"/>
              <w:rPr>
                <w:rFonts w:ascii="David" w:hAnsi="David" w:cs="David"/>
                <w:b/>
                <w:bCs/>
                <w:sz w:val="24"/>
                <w:szCs w:val="24"/>
                <w:rtl/>
              </w:rPr>
            </w:pPr>
          </w:p>
        </w:tc>
        <w:tc>
          <w:tcPr>
            <w:tcW w:w="2654" w:type="dxa"/>
            <w:tcBorders>
              <w:top w:val="nil"/>
              <w:left w:val="nil"/>
              <w:bottom w:val="nil"/>
              <w:right w:val="nil"/>
            </w:tcBorders>
            <w:vAlign w:val="center"/>
          </w:tcPr>
          <w:p w:rsidR="003D0D2A" w:rsidRPr="009547CE" w:rsidRDefault="003D0D2A" w:rsidP="000A5BC6">
            <w:pPr>
              <w:autoSpaceDE w:val="0"/>
              <w:autoSpaceDN w:val="0"/>
              <w:adjustRightInd w:val="0"/>
              <w:spacing w:line="240" w:lineRule="auto"/>
              <w:ind w:left="60" w:right="60"/>
              <w:rPr>
                <w:rFonts w:ascii="David" w:hAnsi="David" w:cs="David" w:hint="cs"/>
                <w:sz w:val="24"/>
                <w:szCs w:val="24"/>
              </w:rPr>
            </w:pPr>
          </w:p>
        </w:tc>
        <w:tc>
          <w:tcPr>
            <w:tcW w:w="709" w:type="dxa"/>
            <w:tcBorders>
              <w:top w:val="nil"/>
              <w:left w:val="nil"/>
              <w:bottom w:val="nil"/>
              <w:right w:val="nil"/>
            </w:tcBorders>
            <w:vAlign w:val="center"/>
          </w:tcPr>
          <w:p w:rsidR="003D0D2A" w:rsidRPr="009547CE" w:rsidRDefault="003D0D2A" w:rsidP="000A5BC6">
            <w:pPr>
              <w:autoSpaceDE w:val="0"/>
              <w:autoSpaceDN w:val="0"/>
              <w:adjustRightInd w:val="0"/>
              <w:spacing w:line="240" w:lineRule="auto"/>
              <w:ind w:right="60"/>
              <w:jc w:val="center"/>
              <w:rPr>
                <w:rFonts w:ascii="David" w:hAnsi="David" w:cs="David"/>
                <w:sz w:val="24"/>
                <w:szCs w:val="24"/>
              </w:rPr>
            </w:pPr>
          </w:p>
        </w:tc>
        <w:tc>
          <w:tcPr>
            <w:tcW w:w="788" w:type="dxa"/>
            <w:tcBorders>
              <w:top w:val="nil"/>
              <w:left w:val="nil"/>
              <w:bottom w:val="nil"/>
              <w:right w:val="nil"/>
            </w:tcBorders>
            <w:vAlign w:val="center"/>
          </w:tcPr>
          <w:p w:rsidR="003D0D2A" w:rsidRPr="009547CE" w:rsidRDefault="003D0D2A" w:rsidP="000A5BC6">
            <w:pPr>
              <w:autoSpaceDE w:val="0"/>
              <w:autoSpaceDN w:val="0"/>
              <w:adjustRightInd w:val="0"/>
              <w:spacing w:line="240" w:lineRule="auto"/>
              <w:ind w:right="60"/>
              <w:jc w:val="center"/>
              <w:rPr>
                <w:rFonts w:ascii="David" w:hAnsi="David" w:cs="David"/>
                <w:sz w:val="24"/>
                <w:szCs w:val="24"/>
              </w:rPr>
            </w:pPr>
          </w:p>
        </w:tc>
        <w:tc>
          <w:tcPr>
            <w:tcW w:w="900" w:type="dxa"/>
            <w:tcBorders>
              <w:top w:val="nil"/>
              <w:left w:val="nil"/>
              <w:bottom w:val="nil"/>
              <w:right w:val="nil"/>
            </w:tcBorders>
            <w:vAlign w:val="center"/>
          </w:tcPr>
          <w:p w:rsidR="003D0D2A" w:rsidRPr="009547CE" w:rsidRDefault="003D0D2A" w:rsidP="000A5BC6">
            <w:pPr>
              <w:autoSpaceDE w:val="0"/>
              <w:autoSpaceDN w:val="0"/>
              <w:adjustRightInd w:val="0"/>
              <w:spacing w:line="240" w:lineRule="auto"/>
              <w:ind w:right="60"/>
              <w:jc w:val="center"/>
              <w:rPr>
                <w:rFonts w:ascii="David" w:hAnsi="David" w:cs="David"/>
                <w:sz w:val="24"/>
                <w:szCs w:val="24"/>
              </w:rPr>
            </w:pPr>
          </w:p>
        </w:tc>
        <w:tc>
          <w:tcPr>
            <w:tcW w:w="900" w:type="dxa"/>
            <w:tcBorders>
              <w:top w:val="nil"/>
              <w:left w:val="nil"/>
              <w:bottom w:val="nil"/>
              <w:right w:val="nil"/>
            </w:tcBorders>
            <w:vAlign w:val="center"/>
          </w:tcPr>
          <w:p w:rsidR="003D0D2A" w:rsidRPr="009547CE" w:rsidRDefault="003D0D2A" w:rsidP="000A5BC6">
            <w:pPr>
              <w:autoSpaceDE w:val="0"/>
              <w:autoSpaceDN w:val="0"/>
              <w:adjustRightInd w:val="0"/>
              <w:spacing w:line="240" w:lineRule="auto"/>
              <w:ind w:right="60"/>
              <w:jc w:val="center"/>
              <w:rPr>
                <w:rFonts w:ascii="David" w:hAnsi="David" w:cs="David"/>
                <w:sz w:val="24"/>
                <w:szCs w:val="24"/>
              </w:rPr>
            </w:pPr>
          </w:p>
        </w:tc>
        <w:tc>
          <w:tcPr>
            <w:tcW w:w="897" w:type="dxa"/>
            <w:tcBorders>
              <w:top w:val="nil"/>
              <w:left w:val="nil"/>
              <w:bottom w:val="nil"/>
              <w:right w:val="nil"/>
            </w:tcBorders>
            <w:vAlign w:val="center"/>
          </w:tcPr>
          <w:p w:rsidR="003D0D2A" w:rsidRPr="009547CE" w:rsidRDefault="003D0D2A" w:rsidP="000A5BC6">
            <w:pPr>
              <w:autoSpaceDE w:val="0"/>
              <w:autoSpaceDN w:val="0"/>
              <w:adjustRightInd w:val="0"/>
              <w:spacing w:line="240" w:lineRule="auto"/>
              <w:ind w:right="60"/>
              <w:jc w:val="center"/>
              <w:rPr>
                <w:rFonts w:ascii="David" w:hAnsi="David" w:cs="David"/>
                <w:sz w:val="24"/>
                <w:szCs w:val="24"/>
              </w:rPr>
            </w:pPr>
          </w:p>
        </w:tc>
      </w:tr>
      <w:tr w:rsidR="003D0D2A" w:rsidRPr="009547CE" w:rsidTr="00645E9B">
        <w:trPr>
          <w:trHeight w:val="275"/>
        </w:trPr>
        <w:tc>
          <w:tcPr>
            <w:tcW w:w="2242" w:type="dxa"/>
            <w:vMerge/>
            <w:tcBorders>
              <w:left w:val="nil"/>
              <w:right w:val="nil"/>
            </w:tcBorders>
            <w:vAlign w:val="center"/>
          </w:tcPr>
          <w:p w:rsidR="003D0D2A" w:rsidRPr="009547CE" w:rsidRDefault="003D0D2A" w:rsidP="000A5BC6">
            <w:pPr>
              <w:autoSpaceDE w:val="0"/>
              <w:autoSpaceDN w:val="0"/>
              <w:adjustRightInd w:val="0"/>
              <w:spacing w:line="240" w:lineRule="auto"/>
              <w:ind w:left="60" w:right="60"/>
              <w:rPr>
                <w:rFonts w:ascii="David" w:hAnsi="David" w:cs="David"/>
                <w:b/>
                <w:bCs/>
                <w:sz w:val="24"/>
                <w:szCs w:val="24"/>
                <w:rtl/>
              </w:rPr>
            </w:pPr>
          </w:p>
        </w:tc>
        <w:tc>
          <w:tcPr>
            <w:tcW w:w="2654" w:type="dxa"/>
            <w:tcBorders>
              <w:top w:val="nil"/>
              <w:left w:val="nil"/>
              <w:bottom w:val="nil"/>
              <w:right w:val="nil"/>
            </w:tcBorders>
            <w:vAlign w:val="center"/>
          </w:tcPr>
          <w:p w:rsidR="003D0D2A" w:rsidRPr="009547CE" w:rsidRDefault="003D0D2A" w:rsidP="000A5BC6">
            <w:pPr>
              <w:autoSpaceDE w:val="0"/>
              <w:autoSpaceDN w:val="0"/>
              <w:adjustRightInd w:val="0"/>
              <w:spacing w:line="240" w:lineRule="auto"/>
              <w:ind w:left="60" w:right="60"/>
              <w:rPr>
                <w:rFonts w:ascii="David" w:hAnsi="David" w:cs="David"/>
                <w:sz w:val="24"/>
                <w:szCs w:val="24"/>
              </w:rPr>
            </w:pPr>
            <w:r w:rsidRPr="009547CE">
              <w:rPr>
                <w:rFonts w:ascii="David" w:hAnsi="David" w:cs="David"/>
                <w:sz w:val="24"/>
                <w:szCs w:val="24"/>
                <w:rtl/>
              </w:rPr>
              <w:t>הרבה מתחת לממוצע</w:t>
            </w:r>
          </w:p>
        </w:tc>
        <w:tc>
          <w:tcPr>
            <w:tcW w:w="709" w:type="dxa"/>
            <w:tcBorders>
              <w:top w:val="nil"/>
              <w:left w:val="nil"/>
              <w:bottom w:val="nil"/>
              <w:right w:val="nil"/>
            </w:tcBorders>
            <w:vAlign w:val="center"/>
          </w:tcPr>
          <w:p w:rsidR="003D0D2A" w:rsidRPr="009547CE" w:rsidRDefault="003D0D2A" w:rsidP="000A5BC6">
            <w:pPr>
              <w:autoSpaceDE w:val="0"/>
              <w:autoSpaceDN w:val="0"/>
              <w:adjustRightInd w:val="0"/>
              <w:spacing w:line="240" w:lineRule="auto"/>
              <w:ind w:right="60"/>
              <w:jc w:val="center"/>
              <w:rPr>
                <w:rFonts w:ascii="David" w:hAnsi="David" w:cs="David"/>
                <w:sz w:val="24"/>
                <w:szCs w:val="24"/>
              </w:rPr>
            </w:pPr>
            <w:r w:rsidRPr="009547CE">
              <w:rPr>
                <w:rFonts w:ascii="David" w:hAnsi="David" w:cs="David"/>
                <w:sz w:val="24"/>
                <w:szCs w:val="24"/>
              </w:rPr>
              <w:t>35</w:t>
            </w:r>
          </w:p>
        </w:tc>
        <w:tc>
          <w:tcPr>
            <w:tcW w:w="788" w:type="dxa"/>
            <w:tcBorders>
              <w:top w:val="nil"/>
              <w:left w:val="nil"/>
              <w:bottom w:val="nil"/>
              <w:right w:val="nil"/>
            </w:tcBorders>
            <w:vAlign w:val="center"/>
          </w:tcPr>
          <w:p w:rsidR="003D0D2A" w:rsidRPr="009547CE" w:rsidRDefault="003D0D2A" w:rsidP="000A5BC6">
            <w:pPr>
              <w:autoSpaceDE w:val="0"/>
              <w:autoSpaceDN w:val="0"/>
              <w:adjustRightInd w:val="0"/>
              <w:spacing w:line="240" w:lineRule="auto"/>
              <w:ind w:right="60"/>
              <w:jc w:val="center"/>
              <w:rPr>
                <w:rFonts w:ascii="David" w:hAnsi="David" w:cs="David"/>
                <w:sz w:val="24"/>
                <w:szCs w:val="24"/>
              </w:rPr>
            </w:pPr>
            <w:r w:rsidRPr="009547CE">
              <w:rPr>
                <w:rFonts w:ascii="David" w:hAnsi="David" w:cs="David"/>
                <w:sz w:val="24"/>
                <w:szCs w:val="24"/>
              </w:rPr>
              <w:t>41.2</w:t>
            </w:r>
          </w:p>
        </w:tc>
        <w:tc>
          <w:tcPr>
            <w:tcW w:w="900" w:type="dxa"/>
            <w:tcBorders>
              <w:top w:val="nil"/>
              <w:left w:val="nil"/>
              <w:bottom w:val="nil"/>
              <w:right w:val="nil"/>
            </w:tcBorders>
            <w:vAlign w:val="center"/>
          </w:tcPr>
          <w:p w:rsidR="003D0D2A" w:rsidRPr="009547CE" w:rsidRDefault="003D0D2A" w:rsidP="000A5BC6">
            <w:pPr>
              <w:autoSpaceDE w:val="0"/>
              <w:autoSpaceDN w:val="0"/>
              <w:adjustRightInd w:val="0"/>
              <w:spacing w:line="240" w:lineRule="auto"/>
              <w:ind w:right="60"/>
              <w:jc w:val="center"/>
              <w:rPr>
                <w:rFonts w:ascii="David" w:hAnsi="David" w:cs="David"/>
                <w:sz w:val="24"/>
                <w:szCs w:val="24"/>
              </w:rPr>
            </w:pPr>
          </w:p>
        </w:tc>
        <w:tc>
          <w:tcPr>
            <w:tcW w:w="900" w:type="dxa"/>
            <w:tcBorders>
              <w:top w:val="nil"/>
              <w:left w:val="nil"/>
              <w:bottom w:val="nil"/>
              <w:right w:val="nil"/>
            </w:tcBorders>
            <w:vAlign w:val="center"/>
          </w:tcPr>
          <w:p w:rsidR="003D0D2A" w:rsidRPr="009547CE" w:rsidRDefault="003D0D2A" w:rsidP="000A5BC6">
            <w:pPr>
              <w:autoSpaceDE w:val="0"/>
              <w:autoSpaceDN w:val="0"/>
              <w:adjustRightInd w:val="0"/>
              <w:spacing w:line="240" w:lineRule="auto"/>
              <w:ind w:right="60"/>
              <w:jc w:val="center"/>
              <w:rPr>
                <w:rFonts w:ascii="David" w:hAnsi="David" w:cs="David"/>
                <w:sz w:val="24"/>
                <w:szCs w:val="24"/>
              </w:rPr>
            </w:pPr>
          </w:p>
        </w:tc>
        <w:tc>
          <w:tcPr>
            <w:tcW w:w="897" w:type="dxa"/>
            <w:tcBorders>
              <w:top w:val="nil"/>
              <w:left w:val="nil"/>
              <w:bottom w:val="nil"/>
              <w:right w:val="nil"/>
            </w:tcBorders>
            <w:vAlign w:val="center"/>
          </w:tcPr>
          <w:p w:rsidR="003D0D2A" w:rsidRPr="009547CE" w:rsidRDefault="003D0D2A" w:rsidP="000A5BC6">
            <w:pPr>
              <w:autoSpaceDE w:val="0"/>
              <w:autoSpaceDN w:val="0"/>
              <w:adjustRightInd w:val="0"/>
              <w:spacing w:line="240" w:lineRule="auto"/>
              <w:ind w:right="60"/>
              <w:jc w:val="center"/>
              <w:rPr>
                <w:rFonts w:ascii="David" w:hAnsi="David" w:cs="David"/>
                <w:sz w:val="24"/>
                <w:szCs w:val="24"/>
              </w:rPr>
            </w:pPr>
          </w:p>
        </w:tc>
      </w:tr>
      <w:tr w:rsidR="003D0D2A" w:rsidRPr="009547CE" w:rsidTr="00645E9B">
        <w:trPr>
          <w:trHeight w:val="275"/>
        </w:trPr>
        <w:tc>
          <w:tcPr>
            <w:tcW w:w="2242" w:type="dxa"/>
            <w:vMerge/>
            <w:tcBorders>
              <w:left w:val="nil"/>
              <w:right w:val="nil"/>
            </w:tcBorders>
            <w:vAlign w:val="center"/>
          </w:tcPr>
          <w:p w:rsidR="003D0D2A" w:rsidRPr="009547CE" w:rsidRDefault="003D0D2A" w:rsidP="000A5BC6">
            <w:pPr>
              <w:autoSpaceDE w:val="0"/>
              <w:autoSpaceDN w:val="0"/>
              <w:adjustRightInd w:val="0"/>
              <w:spacing w:line="240" w:lineRule="auto"/>
              <w:ind w:left="60" w:right="60"/>
              <w:rPr>
                <w:rFonts w:ascii="David" w:hAnsi="David" w:cs="David"/>
                <w:b/>
                <w:bCs/>
                <w:sz w:val="24"/>
                <w:szCs w:val="24"/>
                <w:rtl/>
              </w:rPr>
            </w:pPr>
          </w:p>
        </w:tc>
        <w:tc>
          <w:tcPr>
            <w:tcW w:w="2654" w:type="dxa"/>
            <w:tcBorders>
              <w:top w:val="nil"/>
              <w:left w:val="nil"/>
              <w:bottom w:val="nil"/>
              <w:right w:val="nil"/>
            </w:tcBorders>
            <w:vAlign w:val="center"/>
          </w:tcPr>
          <w:p w:rsidR="003D0D2A" w:rsidRPr="009547CE" w:rsidRDefault="003D0D2A" w:rsidP="000A5BC6">
            <w:pPr>
              <w:autoSpaceDE w:val="0"/>
              <w:autoSpaceDN w:val="0"/>
              <w:adjustRightInd w:val="0"/>
              <w:spacing w:line="240" w:lineRule="auto"/>
              <w:ind w:left="60" w:right="60"/>
              <w:rPr>
                <w:rFonts w:ascii="David" w:hAnsi="David" w:cs="David"/>
                <w:sz w:val="24"/>
                <w:szCs w:val="24"/>
                <w:rtl/>
              </w:rPr>
            </w:pPr>
            <w:r w:rsidRPr="009547CE">
              <w:rPr>
                <w:rFonts w:ascii="David" w:hAnsi="David" w:cs="David"/>
                <w:sz w:val="24"/>
                <w:szCs w:val="24"/>
                <w:rtl/>
              </w:rPr>
              <w:t>מתחת לממוצע</w:t>
            </w:r>
          </w:p>
        </w:tc>
        <w:tc>
          <w:tcPr>
            <w:tcW w:w="709" w:type="dxa"/>
            <w:tcBorders>
              <w:top w:val="nil"/>
              <w:left w:val="nil"/>
              <w:bottom w:val="nil"/>
              <w:right w:val="nil"/>
            </w:tcBorders>
            <w:vAlign w:val="center"/>
          </w:tcPr>
          <w:p w:rsidR="003D0D2A" w:rsidRPr="009547CE" w:rsidRDefault="003D0D2A" w:rsidP="000A5BC6">
            <w:pPr>
              <w:autoSpaceDE w:val="0"/>
              <w:autoSpaceDN w:val="0"/>
              <w:adjustRightInd w:val="0"/>
              <w:spacing w:line="240" w:lineRule="auto"/>
              <w:ind w:right="60"/>
              <w:jc w:val="center"/>
              <w:rPr>
                <w:rFonts w:ascii="David" w:hAnsi="David" w:cs="David"/>
                <w:sz w:val="24"/>
                <w:szCs w:val="24"/>
              </w:rPr>
            </w:pPr>
            <w:r w:rsidRPr="009547CE">
              <w:rPr>
                <w:rFonts w:ascii="David" w:hAnsi="David" w:cs="David"/>
                <w:sz w:val="24"/>
                <w:szCs w:val="24"/>
              </w:rPr>
              <w:t>22</w:t>
            </w:r>
          </w:p>
        </w:tc>
        <w:tc>
          <w:tcPr>
            <w:tcW w:w="788" w:type="dxa"/>
            <w:tcBorders>
              <w:top w:val="nil"/>
              <w:left w:val="nil"/>
              <w:bottom w:val="nil"/>
              <w:right w:val="nil"/>
            </w:tcBorders>
            <w:vAlign w:val="center"/>
          </w:tcPr>
          <w:p w:rsidR="003D0D2A" w:rsidRPr="009547CE" w:rsidRDefault="003D0D2A" w:rsidP="000A5BC6">
            <w:pPr>
              <w:autoSpaceDE w:val="0"/>
              <w:autoSpaceDN w:val="0"/>
              <w:adjustRightInd w:val="0"/>
              <w:spacing w:line="240" w:lineRule="auto"/>
              <w:ind w:right="60"/>
              <w:jc w:val="center"/>
              <w:rPr>
                <w:rFonts w:ascii="David" w:hAnsi="David" w:cs="David"/>
                <w:sz w:val="24"/>
                <w:szCs w:val="24"/>
              </w:rPr>
            </w:pPr>
            <w:r w:rsidRPr="009547CE">
              <w:rPr>
                <w:rFonts w:ascii="David" w:hAnsi="David" w:cs="David"/>
                <w:sz w:val="24"/>
                <w:szCs w:val="24"/>
              </w:rPr>
              <w:t>25.9</w:t>
            </w:r>
          </w:p>
        </w:tc>
        <w:tc>
          <w:tcPr>
            <w:tcW w:w="900" w:type="dxa"/>
            <w:tcBorders>
              <w:top w:val="nil"/>
              <w:left w:val="nil"/>
              <w:bottom w:val="nil"/>
              <w:right w:val="nil"/>
            </w:tcBorders>
            <w:vAlign w:val="center"/>
          </w:tcPr>
          <w:p w:rsidR="003D0D2A" w:rsidRPr="009547CE" w:rsidRDefault="003D0D2A" w:rsidP="000A5BC6">
            <w:pPr>
              <w:autoSpaceDE w:val="0"/>
              <w:autoSpaceDN w:val="0"/>
              <w:adjustRightInd w:val="0"/>
              <w:spacing w:line="240" w:lineRule="auto"/>
              <w:ind w:right="60"/>
              <w:jc w:val="center"/>
              <w:rPr>
                <w:rFonts w:ascii="David" w:hAnsi="David" w:cs="David"/>
                <w:sz w:val="24"/>
                <w:szCs w:val="24"/>
              </w:rPr>
            </w:pPr>
          </w:p>
        </w:tc>
        <w:tc>
          <w:tcPr>
            <w:tcW w:w="900" w:type="dxa"/>
            <w:tcBorders>
              <w:top w:val="nil"/>
              <w:left w:val="nil"/>
              <w:bottom w:val="nil"/>
              <w:right w:val="nil"/>
            </w:tcBorders>
            <w:vAlign w:val="center"/>
          </w:tcPr>
          <w:p w:rsidR="003D0D2A" w:rsidRPr="009547CE" w:rsidRDefault="003D0D2A" w:rsidP="000A5BC6">
            <w:pPr>
              <w:autoSpaceDE w:val="0"/>
              <w:autoSpaceDN w:val="0"/>
              <w:adjustRightInd w:val="0"/>
              <w:spacing w:line="240" w:lineRule="auto"/>
              <w:ind w:right="60"/>
              <w:jc w:val="center"/>
              <w:rPr>
                <w:rFonts w:ascii="David" w:hAnsi="David" w:cs="David"/>
                <w:sz w:val="24"/>
                <w:szCs w:val="24"/>
              </w:rPr>
            </w:pPr>
          </w:p>
        </w:tc>
        <w:tc>
          <w:tcPr>
            <w:tcW w:w="897" w:type="dxa"/>
            <w:tcBorders>
              <w:top w:val="nil"/>
              <w:left w:val="nil"/>
              <w:bottom w:val="nil"/>
              <w:right w:val="nil"/>
            </w:tcBorders>
            <w:vAlign w:val="center"/>
          </w:tcPr>
          <w:p w:rsidR="003D0D2A" w:rsidRPr="009547CE" w:rsidRDefault="003D0D2A" w:rsidP="000A5BC6">
            <w:pPr>
              <w:autoSpaceDE w:val="0"/>
              <w:autoSpaceDN w:val="0"/>
              <w:adjustRightInd w:val="0"/>
              <w:spacing w:line="240" w:lineRule="auto"/>
              <w:ind w:right="60"/>
              <w:jc w:val="center"/>
              <w:rPr>
                <w:rFonts w:ascii="David" w:hAnsi="David" w:cs="David"/>
                <w:sz w:val="24"/>
                <w:szCs w:val="24"/>
              </w:rPr>
            </w:pPr>
          </w:p>
        </w:tc>
      </w:tr>
      <w:tr w:rsidR="003D0D2A" w:rsidRPr="009547CE" w:rsidTr="00645E9B">
        <w:trPr>
          <w:trHeight w:val="275"/>
        </w:trPr>
        <w:tc>
          <w:tcPr>
            <w:tcW w:w="2242" w:type="dxa"/>
            <w:vMerge/>
            <w:tcBorders>
              <w:left w:val="nil"/>
              <w:right w:val="nil"/>
            </w:tcBorders>
            <w:vAlign w:val="center"/>
          </w:tcPr>
          <w:p w:rsidR="003D0D2A" w:rsidRPr="009547CE" w:rsidRDefault="003D0D2A" w:rsidP="000A5BC6">
            <w:pPr>
              <w:autoSpaceDE w:val="0"/>
              <w:autoSpaceDN w:val="0"/>
              <w:adjustRightInd w:val="0"/>
              <w:spacing w:line="240" w:lineRule="auto"/>
              <w:ind w:left="60" w:right="60"/>
              <w:rPr>
                <w:rFonts w:ascii="David" w:hAnsi="David" w:cs="David"/>
                <w:b/>
                <w:bCs/>
                <w:sz w:val="24"/>
                <w:szCs w:val="24"/>
                <w:rtl/>
              </w:rPr>
            </w:pPr>
          </w:p>
        </w:tc>
        <w:tc>
          <w:tcPr>
            <w:tcW w:w="2654" w:type="dxa"/>
            <w:tcBorders>
              <w:top w:val="nil"/>
              <w:left w:val="nil"/>
              <w:bottom w:val="nil"/>
              <w:right w:val="nil"/>
            </w:tcBorders>
            <w:vAlign w:val="center"/>
          </w:tcPr>
          <w:p w:rsidR="003D0D2A" w:rsidRPr="009547CE" w:rsidRDefault="003D0D2A" w:rsidP="000A5BC6">
            <w:pPr>
              <w:autoSpaceDE w:val="0"/>
              <w:autoSpaceDN w:val="0"/>
              <w:adjustRightInd w:val="0"/>
              <w:spacing w:line="240" w:lineRule="auto"/>
              <w:ind w:left="60" w:right="60"/>
              <w:rPr>
                <w:rFonts w:ascii="David" w:hAnsi="David" w:cs="David"/>
                <w:sz w:val="24"/>
                <w:szCs w:val="24"/>
                <w:rtl/>
              </w:rPr>
            </w:pPr>
            <w:r w:rsidRPr="009547CE">
              <w:rPr>
                <w:rFonts w:ascii="David" w:hAnsi="David" w:cs="David"/>
                <w:sz w:val="24"/>
                <w:szCs w:val="24"/>
                <w:rtl/>
              </w:rPr>
              <w:t>ממוצעת</w:t>
            </w:r>
          </w:p>
        </w:tc>
        <w:tc>
          <w:tcPr>
            <w:tcW w:w="709" w:type="dxa"/>
            <w:tcBorders>
              <w:top w:val="nil"/>
              <w:left w:val="nil"/>
              <w:bottom w:val="nil"/>
              <w:right w:val="nil"/>
            </w:tcBorders>
            <w:vAlign w:val="center"/>
          </w:tcPr>
          <w:p w:rsidR="003D0D2A" w:rsidRPr="009547CE" w:rsidRDefault="003D0D2A" w:rsidP="000A5BC6">
            <w:pPr>
              <w:autoSpaceDE w:val="0"/>
              <w:autoSpaceDN w:val="0"/>
              <w:adjustRightInd w:val="0"/>
              <w:spacing w:line="240" w:lineRule="auto"/>
              <w:ind w:right="60"/>
              <w:jc w:val="center"/>
              <w:rPr>
                <w:rFonts w:ascii="David" w:hAnsi="David" w:cs="David"/>
                <w:sz w:val="24"/>
                <w:szCs w:val="24"/>
              </w:rPr>
            </w:pPr>
            <w:r w:rsidRPr="009547CE">
              <w:rPr>
                <w:rFonts w:ascii="David" w:hAnsi="David" w:cs="David"/>
                <w:sz w:val="24"/>
                <w:szCs w:val="24"/>
              </w:rPr>
              <w:t>18</w:t>
            </w:r>
          </w:p>
        </w:tc>
        <w:tc>
          <w:tcPr>
            <w:tcW w:w="788" w:type="dxa"/>
            <w:tcBorders>
              <w:top w:val="nil"/>
              <w:left w:val="nil"/>
              <w:bottom w:val="nil"/>
              <w:right w:val="nil"/>
            </w:tcBorders>
            <w:vAlign w:val="center"/>
          </w:tcPr>
          <w:p w:rsidR="003D0D2A" w:rsidRPr="009547CE" w:rsidRDefault="003D0D2A" w:rsidP="000A5BC6">
            <w:pPr>
              <w:autoSpaceDE w:val="0"/>
              <w:autoSpaceDN w:val="0"/>
              <w:adjustRightInd w:val="0"/>
              <w:spacing w:line="240" w:lineRule="auto"/>
              <w:ind w:right="60"/>
              <w:jc w:val="center"/>
              <w:rPr>
                <w:rFonts w:ascii="David" w:hAnsi="David" w:cs="David"/>
                <w:sz w:val="24"/>
                <w:szCs w:val="24"/>
              </w:rPr>
            </w:pPr>
            <w:r w:rsidRPr="009547CE">
              <w:rPr>
                <w:rFonts w:ascii="David" w:hAnsi="David" w:cs="David"/>
                <w:sz w:val="24"/>
                <w:szCs w:val="24"/>
              </w:rPr>
              <w:t>21.2</w:t>
            </w:r>
          </w:p>
        </w:tc>
        <w:tc>
          <w:tcPr>
            <w:tcW w:w="900" w:type="dxa"/>
            <w:tcBorders>
              <w:top w:val="nil"/>
              <w:left w:val="nil"/>
              <w:bottom w:val="nil"/>
              <w:right w:val="nil"/>
            </w:tcBorders>
            <w:vAlign w:val="center"/>
          </w:tcPr>
          <w:p w:rsidR="003D0D2A" w:rsidRPr="009547CE" w:rsidRDefault="003D0D2A" w:rsidP="000A5BC6">
            <w:pPr>
              <w:autoSpaceDE w:val="0"/>
              <w:autoSpaceDN w:val="0"/>
              <w:adjustRightInd w:val="0"/>
              <w:spacing w:line="240" w:lineRule="auto"/>
              <w:ind w:right="60"/>
              <w:jc w:val="center"/>
              <w:rPr>
                <w:rFonts w:ascii="David" w:hAnsi="David" w:cs="David"/>
                <w:sz w:val="24"/>
                <w:szCs w:val="24"/>
              </w:rPr>
            </w:pPr>
          </w:p>
        </w:tc>
        <w:tc>
          <w:tcPr>
            <w:tcW w:w="900" w:type="dxa"/>
            <w:tcBorders>
              <w:top w:val="nil"/>
              <w:left w:val="nil"/>
              <w:bottom w:val="nil"/>
              <w:right w:val="nil"/>
            </w:tcBorders>
            <w:vAlign w:val="center"/>
          </w:tcPr>
          <w:p w:rsidR="003D0D2A" w:rsidRPr="009547CE" w:rsidRDefault="003D0D2A" w:rsidP="000A5BC6">
            <w:pPr>
              <w:autoSpaceDE w:val="0"/>
              <w:autoSpaceDN w:val="0"/>
              <w:adjustRightInd w:val="0"/>
              <w:spacing w:line="240" w:lineRule="auto"/>
              <w:ind w:right="60"/>
              <w:jc w:val="center"/>
              <w:rPr>
                <w:rFonts w:ascii="David" w:hAnsi="David" w:cs="David"/>
                <w:sz w:val="24"/>
                <w:szCs w:val="24"/>
              </w:rPr>
            </w:pPr>
          </w:p>
        </w:tc>
        <w:tc>
          <w:tcPr>
            <w:tcW w:w="897" w:type="dxa"/>
            <w:tcBorders>
              <w:top w:val="nil"/>
              <w:left w:val="nil"/>
              <w:bottom w:val="nil"/>
              <w:right w:val="nil"/>
            </w:tcBorders>
            <w:vAlign w:val="center"/>
          </w:tcPr>
          <w:p w:rsidR="003D0D2A" w:rsidRPr="009547CE" w:rsidRDefault="003D0D2A" w:rsidP="000A5BC6">
            <w:pPr>
              <w:autoSpaceDE w:val="0"/>
              <w:autoSpaceDN w:val="0"/>
              <w:adjustRightInd w:val="0"/>
              <w:spacing w:line="240" w:lineRule="auto"/>
              <w:ind w:right="60"/>
              <w:jc w:val="center"/>
              <w:rPr>
                <w:rFonts w:ascii="David" w:hAnsi="David" w:cs="David"/>
                <w:sz w:val="24"/>
                <w:szCs w:val="24"/>
              </w:rPr>
            </w:pPr>
          </w:p>
        </w:tc>
      </w:tr>
      <w:tr w:rsidR="003D0D2A" w:rsidRPr="009547CE" w:rsidTr="00645E9B">
        <w:trPr>
          <w:trHeight w:val="275"/>
        </w:trPr>
        <w:tc>
          <w:tcPr>
            <w:tcW w:w="2242" w:type="dxa"/>
            <w:vMerge/>
            <w:tcBorders>
              <w:left w:val="nil"/>
              <w:right w:val="nil"/>
            </w:tcBorders>
            <w:vAlign w:val="center"/>
          </w:tcPr>
          <w:p w:rsidR="003D0D2A" w:rsidRPr="009547CE" w:rsidRDefault="003D0D2A" w:rsidP="000A5BC6">
            <w:pPr>
              <w:autoSpaceDE w:val="0"/>
              <w:autoSpaceDN w:val="0"/>
              <w:adjustRightInd w:val="0"/>
              <w:spacing w:line="240" w:lineRule="auto"/>
              <w:ind w:left="60" w:right="60"/>
              <w:rPr>
                <w:rFonts w:ascii="David" w:hAnsi="David" w:cs="David"/>
                <w:b/>
                <w:bCs/>
                <w:sz w:val="24"/>
                <w:szCs w:val="24"/>
                <w:rtl/>
              </w:rPr>
            </w:pPr>
          </w:p>
        </w:tc>
        <w:tc>
          <w:tcPr>
            <w:tcW w:w="2654" w:type="dxa"/>
            <w:tcBorders>
              <w:top w:val="nil"/>
              <w:left w:val="nil"/>
              <w:bottom w:val="nil"/>
              <w:right w:val="nil"/>
            </w:tcBorders>
            <w:vAlign w:val="center"/>
          </w:tcPr>
          <w:p w:rsidR="003D0D2A" w:rsidRPr="009547CE" w:rsidRDefault="003D0D2A" w:rsidP="000A5BC6">
            <w:pPr>
              <w:autoSpaceDE w:val="0"/>
              <w:autoSpaceDN w:val="0"/>
              <w:adjustRightInd w:val="0"/>
              <w:spacing w:line="240" w:lineRule="auto"/>
              <w:ind w:left="60" w:right="60"/>
              <w:rPr>
                <w:rFonts w:ascii="David" w:hAnsi="David" w:cs="David"/>
                <w:sz w:val="24"/>
                <w:szCs w:val="24"/>
                <w:rtl/>
              </w:rPr>
            </w:pPr>
            <w:r w:rsidRPr="009547CE">
              <w:rPr>
                <w:rFonts w:ascii="David" w:hAnsi="David" w:cs="David"/>
                <w:sz w:val="24"/>
                <w:szCs w:val="24"/>
                <w:rtl/>
              </w:rPr>
              <w:t>מעל הממוצע</w:t>
            </w:r>
          </w:p>
        </w:tc>
        <w:tc>
          <w:tcPr>
            <w:tcW w:w="709" w:type="dxa"/>
            <w:tcBorders>
              <w:top w:val="nil"/>
              <w:left w:val="nil"/>
              <w:bottom w:val="nil"/>
              <w:right w:val="nil"/>
            </w:tcBorders>
            <w:vAlign w:val="center"/>
          </w:tcPr>
          <w:p w:rsidR="003D0D2A" w:rsidRPr="009547CE" w:rsidRDefault="003D0D2A" w:rsidP="000A5BC6">
            <w:pPr>
              <w:autoSpaceDE w:val="0"/>
              <w:autoSpaceDN w:val="0"/>
              <w:adjustRightInd w:val="0"/>
              <w:spacing w:line="240" w:lineRule="auto"/>
              <w:ind w:right="60"/>
              <w:jc w:val="center"/>
              <w:rPr>
                <w:rFonts w:ascii="David" w:hAnsi="David" w:cs="David"/>
                <w:sz w:val="24"/>
                <w:szCs w:val="24"/>
              </w:rPr>
            </w:pPr>
            <w:r w:rsidRPr="009547CE">
              <w:rPr>
                <w:rFonts w:ascii="David" w:hAnsi="David" w:cs="David"/>
                <w:sz w:val="24"/>
                <w:szCs w:val="24"/>
              </w:rPr>
              <w:t>9</w:t>
            </w:r>
          </w:p>
        </w:tc>
        <w:tc>
          <w:tcPr>
            <w:tcW w:w="788" w:type="dxa"/>
            <w:tcBorders>
              <w:top w:val="nil"/>
              <w:left w:val="nil"/>
              <w:bottom w:val="nil"/>
              <w:right w:val="nil"/>
            </w:tcBorders>
            <w:vAlign w:val="center"/>
          </w:tcPr>
          <w:p w:rsidR="003D0D2A" w:rsidRPr="009547CE" w:rsidRDefault="003D0D2A" w:rsidP="000A5BC6">
            <w:pPr>
              <w:autoSpaceDE w:val="0"/>
              <w:autoSpaceDN w:val="0"/>
              <w:adjustRightInd w:val="0"/>
              <w:spacing w:line="240" w:lineRule="auto"/>
              <w:ind w:right="60"/>
              <w:jc w:val="center"/>
              <w:rPr>
                <w:rFonts w:ascii="David" w:hAnsi="David" w:cs="David"/>
                <w:sz w:val="24"/>
                <w:szCs w:val="24"/>
              </w:rPr>
            </w:pPr>
            <w:r w:rsidRPr="009547CE">
              <w:rPr>
                <w:rFonts w:ascii="David" w:hAnsi="David" w:cs="David"/>
                <w:sz w:val="24"/>
                <w:szCs w:val="24"/>
              </w:rPr>
              <w:t>10.6</w:t>
            </w:r>
          </w:p>
        </w:tc>
        <w:tc>
          <w:tcPr>
            <w:tcW w:w="900" w:type="dxa"/>
            <w:tcBorders>
              <w:top w:val="nil"/>
              <w:left w:val="nil"/>
              <w:bottom w:val="nil"/>
              <w:right w:val="nil"/>
            </w:tcBorders>
            <w:vAlign w:val="center"/>
          </w:tcPr>
          <w:p w:rsidR="003D0D2A" w:rsidRPr="009547CE" w:rsidRDefault="003D0D2A" w:rsidP="000A5BC6">
            <w:pPr>
              <w:autoSpaceDE w:val="0"/>
              <w:autoSpaceDN w:val="0"/>
              <w:adjustRightInd w:val="0"/>
              <w:spacing w:line="240" w:lineRule="auto"/>
              <w:ind w:right="60"/>
              <w:jc w:val="center"/>
              <w:rPr>
                <w:rFonts w:ascii="David" w:hAnsi="David" w:cs="David"/>
                <w:sz w:val="24"/>
                <w:szCs w:val="24"/>
              </w:rPr>
            </w:pPr>
          </w:p>
        </w:tc>
        <w:tc>
          <w:tcPr>
            <w:tcW w:w="900" w:type="dxa"/>
            <w:tcBorders>
              <w:top w:val="nil"/>
              <w:left w:val="nil"/>
              <w:bottom w:val="nil"/>
              <w:right w:val="nil"/>
            </w:tcBorders>
            <w:vAlign w:val="center"/>
          </w:tcPr>
          <w:p w:rsidR="003D0D2A" w:rsidRPr="009547CE" w:rsidRDefault="003D0D2A" w:rsidP="000A5BC6">
            <w:pPr>
              <w:autoSpaceDE w:val="0"/>
              <w:autoSpaceDN w:val="0"/>
              <w:adjustRightInd w:val="0"/>
              <w:spacing w:line="240" w:lineRule="auto"/>
              <w:ind w:right="60"/>
              <w:jc w:val="center"/>
              <w:rPr>
                <w:rFonts w:ascii="David" w:hAnsi="David" w:cs="David"/>
                <w:sz w:val="24"/>
                <w:szCs w:val="24"/>
              </w:rPr>
            </w:pPr>
          </w:p>
        </w:tc>
        <w:tc>
          <w:tcPr>
            <w:tcW w:w="897" w:type="dxa"/>
            <w:tcBorders>
              <w:top w:val="nil"/>
              <w:left w:val="nil"/>
              <w:bottom w:val="nil"/>
              <w:right w:val="nil"/>
            </w:tcBorders>
            <w:vAlign w:val="center"/>
          </w:tcPr>
          <w:p w:rsidR="003D0D2A" w:rsidRPr="009547CE" w:rsidRDefault="003D0D2A" w:rsidP="000A5BC6">
            <w:pPr>
              <w:autoSpaceDE w:val="0"/>
              <w:autoSpaceDN w:val="0"/>
              <w:adjustRightInd w:val="0"/>
              <w:spacing w:line="240" w:lineRule="auto"/>
              <w:ind w:right="60"/>
              <w:jc w:val="center"/>
              <w:rPr>
                <w:rFonts w:ascii="David" w:hAnsi="David" w:cs="David"/>
                <w:sz w:val="24"/>
                <w:szCs w:val="24"/>
              </w:rPr>
            </w:pPr>
          </w:p>
        </w:tc>
      </w:tr>
      <w:tr w:rsidR="003D0D2A" w:rsidRPr="009547CE" w:rsidTr="00645E9B">
        <w:trPr>
          <w:trHeight w:val="275"/>
        </w:trPr>
        <w:tc>
          <w:tcPr>
            <w:tcW w:w="2242" w:type="dxa"/>
            <w:vMerge/>
            <w:tcBorders>
              <w:left w:val="nil"/>
              <w:bottom w:val="nil"/>
              <w:right w:val="nil"/>
            </w:tcBorders>
            <w:vAlign w:val="center"/>
          </w:tcPr>
          <w:p w:rsidR="003D0D2A" w:rsidRPr="009547CE" w:rsidRDefault="003D0D2A" w:rsidP="000A5BC6">
            <w:pPr>
              <w:autoSpaceDE w:val="0"/>
              <w:autoSpaceDN w:val="0"/>
              <w:adjustRightInd w:val="0"/>
              <w:spacing w:line="240" w:lineRule="auto"/>
              <w:ind w:left="60" w:right="60"/>
              <w:rPr>
                <w:rFonts w:ascii="David" w:hAnsi="David" w:cs="David"/>
                <w:b/>
                <w:bCs/>
                <w:sz w:val="24"/>
                <w:szCs w:val="24"/>
                <w:rtl/>
              </w:rPr>
            </w:pPr>
          </w:p>
        </w:tc>
        <w:tc>
          <w:tcPr>
            <w:tcW w:w="2654" w:type="dxa"/>
            <w:tcBorders>
              <w:top w:val="nil"/>
              <w:left w:val="nil"/>
              <w:bottom w:val="nil"/>
              <w:right w:val="nil"/>
            </w:tcBorders>
            <w:vAlign w:val="center"/>
          </w:tcPr>
          <w:p w:rsidR="003D0D2A" w:rsidRPr="009547CE" w:rsidRDefault="003D0D2A" w:rsidP="000A5BC6">
            <w:pPr>
              <w:autoSpaceDE w:val="0"/>
              <w:autoSpaceDN w:val="0"/>
              <w:adjustRightInd w:val="0"/>
              <w:spacing w:line="240" w:lineRule="auto"/>
              <w:ind w:left="60" w:right="60"/>
              <w:rPr>
                <w:rFonts w:ascii="David" w:hAnsi="David" w:cs="David"/>
                <w:sz w:val="24"/>
                <w:szCs w:val="24"/>
                <w:rtl/>
              </w:rPr>
            </w:pPr>
            <w:r w:rsidRPr="009547CE">
              <w:rPr>
                <w:rFonts w:ascii="David" w:hAnsi="David" w:cs="David"/>
                <w:sz w:val="24"/>
                <w:szCs w:val="24"/>
                <w:rtl/>
              </w:rPr>
              <w:t>הרבה מעל הממוצע</w:t>
            </w:r>
          </w:p>
        </w:tc>
        <w:tc>
          <w:tcPr>
            <w:tcW w:w="709" w:type="dxa"/>
            <w:tcBorders>
              <w:top w:val="nil"/>
              <w:left w:val="nil"/>
              <w:bottom w:val="nil"/>
              <w:right w:val="nil"/>
            </w:tcBorders>
            <w:vAlign w:val="center"/>
          </w:tcPr>
          <w:p w:rsidR="003D0D2A" w:rsidRPr="009547CE" w:rsidRDefault="003D0D2A" w:rsidP="000A5BC6">
            <w:pPr>
              <w:autoSpaceDE w:val="0"/>
              <w:autoSpaceDN w:val="0"/>
              <w:adjustRightInd w:val="0"/>
              <w:spacing w:line="240" w:lineRule="auto"/>
              <w:ind w:right="60"/>
              <w:jc w:val="center"/>
              <w:rPr>
                <w:rFonts w:ascii="David" w:hAnsi="David" w:cs="David"/>
                <w:sz w:val="24"/>
                <w:szCs w:val="24"/>
              </w:rPr>
            </w:pPr>
            <w:r w:rsidRPr="009547CE">
              <w:rPr>
                <w:rFonts w:ascii="David" w:hAnsi="David" w:cs="David"/>
                <w:sz w:val="24"/>
                <w:szCs w:val="24"/>
              </w:rPr>
              <w:t>1</w:t>
            </w:r>
          </w:p>
        </w:tc>
        <w:tc>
          <w:tcPr>
            <w:tcW w:w="788" w:type="dxa"/>
            <w:tcBorders>
              <w:top w:val="nil"/>
              <w:left w:val="nil"/>
              <w:bottom w:val="nil"/>
              <w:right w:val="nil"/>
            </w:tcBorders>
            <w:vAlign w:val="center"/>
          </w:tcPr>
          <w:p w:rsidR="003D0D2A" w:rsidRPr="009547CE" w:rsidRDefault="003D0D2A" w:rsidP="000A5BC6">
            <w:pPr>
              <w:autoSpaceDE w:val="0"/>
              <w:autoSpaceDN w:val="0"/>
              <w:adjustRightInd w:val="0"/>
              <w:spacing w:line="240" w:lineRule="auto"/>
              <w:ind w:right="60"/>
              <w:jc w:val="center"/>
              <w:rPr>
                <w:rFonts w:ascii="David" w:hAnsi="David" w:cs="David"/>
                <w:sz w:val="24"/>
                <w:szCs w:val="24"/>
              </w:rPr>
            </w:pPr>
            <w:r w:rsidRPr="009547CE">
              <w:rPr>
                <w:rFonts w:ascii="David" w:hAnsi="David" w:cs="David"/>
                <w:sz w:val="24"/>
                <w:szCs w:val="24"/>
              </w:rPr>
              <w:t>1.2</w:t>
            </w:r>
          </w:p>
        </w:tc>
        <w:tc>
          <w:tcPr>
            <w:tcW w:w="900" w:type="dxa"/>
            <w:tcBorders>
              <w:top w:val="nil"/>
              <w:left w:val="nil"/>
              <w:bottom w:val="nil"/>
              <w:right w:val="nil"/>
            </w:tcBorders>
            <w:vAlign w:val="center"/>
          </w:tcPr>
          <w:p w:rsidR="003D0D2A" w:rsidRPr="009547CE" w:rsidRDefault="003D0D2A" w:rsidP="000A5BC6">
            <w:pPr>
              <w:autoSpaceDE w:val="0"/>
              <w:autoSpaceDN w:val="0"/>
              <w:adjustRightInd w:val="0"/>
              <w:spacing w:line="240" w:lineRule="auto"/>
              <w:ind w:right="60"/>
              <w:jc w:val="center"/>
              <w:rPr>
                <w:rFonts w:ascii="David" w:hAnsi="David" w:cs="David"/>
                <w:sz w:val="24"/>
                <w:szCs w:val="24"/>
              </w:rPr>
            </w:pPr>
          </w:p>
        </w:tc>
        <w:tc>
          <w:tcPr>
            <w:tcW w:w="900" w:type="dxa"/>
            <w:tcBorders>
              <w:top w:val="nil"/>
              <w:left w:val="nil"/>
              <w:bottom w:val="nil"/>
              <w:right w:val="nil"/>
            </w:tcBorders>
            <w:vAlign w:val="center"/>
          </w:tcPr>
          <w:p w:rsidR="003D0D2A" w:rsidRPr="009547CE" w:rsidRDefault="003D0D2A" w:rsidP="000A5BC6">
            <w:pPr>
              <w:autoSpaceDE w:val="0"/>
              <w:autoSpaceDN w:val="0"/>
              <w:adjustRightInd w:val="0"/>
              <w:spacing w:line="240" w:lineRule="auto"/>
              <w:ind w:right="60"/>
              <w:jc w:val="center"/>
              <w:rPr>
                <w:rFonts w:ascii="David" w:hAnsi="David" w:cs="David"/>
                <w:sz w:val="24"/>
                <w:szCs w:val="24"/>
              </w:rPr>
            </w:pPr>
          </w:p>
        </w:tc>
        <w:tc>
          <w:tcPr>
            <w:tcW w:w="897" w:type="dxa"/>
            <w:tcBorders>
              <w:top w:val="nil"/>
              <w:left w:val="nil"/>
              <w:bottom w:val="nil"/>
              <w:right w:val="nil"/>
            </w:tcBorders>
            <w:vAlign w:val="center"/>
          </w:tcPr>
          <w:p w:rsidR="003D0D2A" w:rsidRPr="009547CE" w:rsidRDefault="003D0D2A" w:rsidP="000A5BC6">
            <w:pPr>
              <w:autoSpaceDE w:val="0"/>
              <w:autoSpaceDN w:val="0"/>
              <w:adjustRightInd w:val="0"/>
              <w:spacing w:line="240" w:lineRule="auto"/>
              <w:ind w:right="60"/>
              <w:jc w:val="center"/>
              <w:rPr>
                <w:rFonts w:ascii="David" w:hAnsi="David" w:cs="David"/>
                <w:sz w:val="24"/>
                <w:szCs w:val="24"/>
              </w:rPr>
            </w:pPr>
          </w:p>
        </w:tc>
      </w:tr>
      <w:tr w:rsidR="00423578" w:rsidRPr="009547CE" w:rsidTr="009547CE">
        <w:trPr>
          <w:trHeight w:val="473"/>
        </w:trPr>
        <w:tc>
          <w:tcPr>
            <w:tcW w:w="2242" w:type="dxa"/>
            <w:tcBorders>
              <w:top w:val="nil"/>
              <w:left w:val="nil"/>
              <w:bottom w:val="nil"/>
              <w:right w:val="nil"/>
            </w:tcBorders>
            <w:vAlign w:val="center"/>
          </w:tcPr>
          <w:p w:rsidR="00423578" w:rsidRPr="009547CE" w:rsidRDefault="00423578" w:rsidP="000A5BC6">
            <w:pPr>
              <w:autoSpaceDE w:val="0"/>
              <w:autoSpaceDN w:val="0"/>
              <w:adjustRightInd w:val="0"/>
              <w:spacing w:line="240" w:lineRule="auto"/>
              <w:ind w:left="60" w:right="60"/>
              <w:rPr>
                <w:rFonts w:ascii="David" w:hAnsi="David" w:cs="David"/>
                <w:b/>
                <w:bCs/>
                <w:sz w:val="24"/>
                <w:szCs w:val="24"/>
                <w:rtl/>
              </w:rPr>
            </w:pPr>
          </w:p>
          <w:p w:rsidR="00423578" w:rsidRPr="009547CE" w:rsidRDefault="00423578" w:rsidP="009547CE">
            <w:pPr>
              <w:autoSpaceDE w:val="0"/>
              <w:autoSpaceDN w:val="0"/>
              <w:adjustRightInd w:val="0"/>
              <w:spacing w:line="240" w:lineRule="auto"/>
              <w:ind w:left="60" w:right="60"/>
              <w:rPr>
                <w:rFonts w:ascii="David" w:hAnsi="David" w:cs="David"/>
                <w:b/>
                <w:bCs/>
                <w:sz w:val="24"/>
                <w:szCs w:val="24"/>
                <w:rtl/>
              </w:rPr>
            </w:pPr>
            <w:r w:rsidRPr="009547CE">
              <w:rPr>
                <w:rFonts w:ascii="David" w:hAnsi="David" w:cs="David"/>
                <w:b/>
                <w:bCs/>
                <w:sz w:val="24"/>
                <w:szCs w:val="24"/>
                <w:rtl/>
              </w:rPr>
              <w:t>גיל המורות</w:t>
            </w:r>
          </w:p>
        </w:tc>
        <w:tc>
          <w:tcPr>
            <w:tcW w:w="2654" w:type="dxa"/>
            <w:tcBorders>
              <w:top w:val="nil"/>
              <w:left w:val="nil"/>
              <w:bottom w:val="nil"/>
              <w:right w:val="nil"/>
            </w:tcBorders>
            <w:vAlign w:val="center"/>
          </w:tcPr>
          <w:p w:rsidR="00423578" w:rsidRPr="009547CE" w:rsidRDefault="00423578" w:rsidP="000A5BC6">
            <w:pPr>
              <w:autoSpaceDE w:val="0"/>
              <w:autoSpaceDN w:val="0"/>
              <w:adjustRightInd w:val="0"/>
              <w:spacing w:line="240" w:lineRule="auto"/>
              <w:ind w:left="60" w:right="60"/>
              <w:rPr>
                <w:rFonts w:ascii="David" w:hAnsi="David" w:cs="David"/>
                <w:sz w:val="24"/>
                <w:szCs w:val="24"/>
                <w:rtl/>
              </w:rPr>
            </w:pPr>
          </w:p>
        </w:tc>
        <w:tc>
          <w:tcPr>
            <w:tcW w:w="709" w:type="dxa"/>
            <w:tcBorders>
              <w:top w:val="nil"/>
              <w:left w:val="nil"/>
              <w:bottom w:val="nil"/>
              <w:right w:val="nil"/>
            </w:tcBorders>
            <w:vAlign w:val="center"/>
          </w:tcPr>
          <w:p w:rsidR="00423578" w:rsidRPr="009547CE" w:rsidRDefault="00423578" w:rsidP="000A5BC6">
            <w:pPr>
              <w:autoSpaceDE w:val="0"/>
              <w:autoSpaceDN w:val="0"/>
              <w:adjustRightInd w:val="0"/>
              <w:spacing w:line="240" w:lineRule="auto"/>
              <w:ind w:right="60"/>
              <w:jc w:val="center"/>
              <w:rPr>
                <w:rFonts w:ascii="David" w:hAnsi="David" w:cs="David"/>
                <w:sz w:val="24"/>
                <w:szCs w:val="24"/>
              </w:rPr>
            </w:pPr>
          </w:p>
        </w:tc>
        <w:tc>
          <w:tcPr>
            <w:tcW w:w="788" w:type="dxa"/>
            <w:tcBorders>
              <w:top w:val="nil"/>
              <w:left w:val="nil"/>
              <w:bottom w:val="nil"/>
              <w:right w:val="nil"/>
            </w:tcBorders>
            <w:vAlign w:val="center"/>
          </w:tcPr>
          <w:p w:rsidR="00423578" w:rsidRPr="009547CE" w:rsidRDefault="00423578" w:rsidP="000A5BC6">
            <w:pPr>
              <w:autoSpaceDE w:val="0"/>
              <w:autoSpaceDN w:val="0"/>
              <w:adjustRightInd w:val="0"/>
              <w:spacing w:line="240" w:lineRule="auto"/>
              <w:ind w:right="60"/>
              <w:jc w:val="center"/>
              <w:rPr>
                <w:rFonts w:ascii="David" w:hAnsi="David" w:cs="David"/>
                <w:sz w:val="24"/>
                <w:szCs w:val="24"/>
              </w:rPr>
            </w:pPr>
          </w:p>
        </w:tc>
        <w:tc>
          <w:tcPr>
            <w:tcW w:w="900" w:type="dxa"/>
            <w:tcBorders>
              <w:top w:val="nil"/>
              <w:left w:val="nil"/>
              <w:bottom w:val="nil"/>
              <w:right w:val="nil"/>
            </w:tcBorders>
            <w:vAlign w:val="center"/>
          </w:tcPr>
          <w:p w:rsidR="00423578" w:rsidRPr="009547CE" w:rsidRDefault="00423578" w:rsidP="000A5BC6">
            <w:pPr>
              <w:autoSpaceDE w:val="0"/>
              <w:autoSpaceDN w:val="0"/>
              <w:adjustRightInd w:val="0"/>
              <w:spacing w:line="240" w:lineRule="auto"/>
              <w:ind w:right="60"/>
              <w:jc w:val="center"/>
              <w:rPr>
                <w:rFonts w:ascii="David" w:hAnsi="David" w:cs="David"/>
                <w:sz w:val="24"/>
                <w:szCs w:val="24"/>
              </w:rPr>
            </w:pPr>
            <w:r w:rsidRPr="009547CE">
              <w:rPr>
                <w:rFonts w:ascii="David" w:hAnsi="David" w:cs="David"/>
                <w:sz w:val="24"/>
                <w:szCs w:val="24"/>
              </w:rPr>
              <w:t>18.43</w:t>
            </w:r>
          </w:p>
        </w:tc>
        <w:tc>
          <w:tcPr>
            <w:tcW w:w="900" w:type="dxa"/>
            <w:tcBorders>
              <w:top w:val="nil"/>
              <w:left w:val="nil"/>
              <w:bottom w:val="nil"/>
              <w:right w:val="nil"/>
            </w:tcBorders>
            <w:vAlign w:val="center"/>
          </w:tcPr>
          <w:p w:rsidR="00423578" w:rsidRPr="009547CE" w:rsidRDefault="00423578" w:rsidP="000A5BC6">
            <w:pPr>
              <w:autoSpaceDE w:val="0"/>
              <w:autoSpaceDN w:val="0"/>
              <w:adjustRightInd w:val="0"/>
              <w:spacing w:line="240" w:lineRule="auto"/>
              <w:ind w:right="60"/>
              <w:jc w:val="center"/>
              <w:rPr>
                <w:rFonts w:ascii="David" w:hAnsi="David" w:cs="David"/>
                <w:sz w:val="24"/>
                <w:szCs w:val="24"/>
              </w:rPr>
            </w:pPr>
            <w:r w:rsidRPr="009547CE">
              <w:rPr>
                <w:rFonts w:ascii="David" w:hAnsi="David" w:cs="David"/>
                <w:sz w:val="24"/>
                <w:szCs w:val="24"/>
              </w:rPr>
              <w:t>9.99</w:t>
            </w:r>
          </w:p>
        </w:tc>
        <w:tc>
          <w:tcPr>
            <w:tcW w:w="897" w:type="dxa"/>
            <w:tcBorders>
              <w:top w:val="nil"/>
              <w:left w:val="nil"/>
              <w:bottom w:val="nil"/>
              <w:right w:val="nil"/>
            </w:tcBorders>
            <w:vAlign w:val="center"/>
          </w:tcPr>
          <w:p w:rsidR="00423578" w:rsidRPr="009547CE" w:rsidRDefault="00423578" w:rsidP="000A5BC6">
            <w:pPr>
              <w:autoSpaceDE w:val="0"/>
              <w:autoSpaceDN w:val="0"/>
              <w:adjustRightInd w:val="0"/>
              <w:spacing w:line="240" w:lineRule="auto"/>
              <w:ind w:right="60"/>
              <w:jc w:val="center"/>
              <w:rPr>
                <w:rFonts w:ascii="David" w:hAnsi="David" w:cs="David"/>
                <w:sz w:val="24"/>
                <w:szCs w:val="24"/>
              </w:rPr>
            </w:pPr>
            <w:r w:rsidRPr="009547CE">
              <w:rPr>
                <w:rFonts w:ascii="David" w:hAnsi="David" w:cs="David"/>
                <w:sz w:val="24"/>
                <w:szCs w:val="24"/>
              </w:rPr>
              <w:t>5-40</w:t>
            </w:r>
          </w:p>
        </w:tc>
      </w:tr>
      <w:tr w:rsidR="00423578" w:rsidRPr="009547CE" w:rsidTr="000A5BC6">
        <w:trPr>
          <w:trHeight w:val="275"/>
        </w:trPr>
        <w:tc>
          <w:tcPr>
            <w:tcW w:w="2242" w:type="dxa"/>
            <w:tcBorders>
              <w:top w:val="nil"/>
              <w:left w:val="nil"/>
              <w:bottom w:val="nil"/>
              <w:right w:val="nil"/>
            </w:tcBorders>
            <w:vAlign w:val="center"/>
          </w:tcPr>
          <w:p w:rsidR="00423578" w:rsidRPr="009547CE" w:rsidRDefault="00423578" w:rsidP="009547CE">
            <w:pPr>
              <w:autoSpaceDE w:val="0"/>
              <w:autoSpaceDN w:val="0"/>
              <w:adjustRightInd w:val="0"/>
              <w:spacing w:line="240" w:lineRule="auto"/>
              <w:ind w:left="60" w:right="60"/>
              <w:rPr>
                <w:rFonts w:ascii="David" w:hAnsi="David" w:cs="David"/>
                <w:b/>
                <w:bCs/>
                <w:sz w:val="24"/>
                <w:szCs w:val="24"/>
                <w:rtl/>
              </w:rPr>
            </w:pPr>
            <w:r w:rsidRPr="009547CE">
              <w:rPr>
                <w:rFonts w:ascii="David" w:hAnsi="David" w:cs="David"/>
                <w:b/>
                <w:bCs/>
                <w:sz w:val="24"/>
                <w:szCs w:val="24"/>
                <w:rtl/>
              </w:rPr>
              <w:t>מספר הנפשות בבית</w:t>
            </w:r>
          </w:p>
        </w:tc>
        <w:tc>
          <w:tcPr>
            <w:tcW w:w="2654" w:type="dxa"/>
            <w:tcBorders>
              <w:top w:val="nil"/>
              <w:left w:val="nil"/>
              <w:bottom w:val="nil"/>
              <w:right w:val="nil"/>
            </w:tcBorders>
            <w:vAlign w:val="center"/>
          </w:tcPr>
          <w:p w:rsidR="00423578" w:rsidRPr="009547CE" w:rsidRDefault="00423578" w:rsidP="000A5BC6">
            <w:pPr>
              <w:autoSpaceDE w:val="0"/>
              <w:autoSpaceDN w:val="0"/>
              <w:adjustRightInd w:val="0"/>
              <w:spacing w:line="240" w:lineRule="auto"/>
              <w:ind w:left="60" w:right="60"/>
              <w:rPr>
                <w:rFonts w:ascii="David" w:hAnsi="David" w:cs="David"/>
                <w:sz w:val="24"/>
                <w:szCs w:val="24"/>
                <w:rtl/>
              </w:rPr>
            </w:pPr>
          </w:p>
        </w:tc>
        <w:tc>
          <w:tcPr>
            <w:tcW w:w="709" w:type="dxa"/>
            <w:tcBorders>
              <w:top w:val="nil"/>
              <w:left w:val="nil"/>
              <w:bottom w:val="nil"/>
              <w:right w:val="nil"/>
            </w:tcBorders>
            <w:vAlign w:val="center"/>
          </w:tcPr>
          <w:p w:rsidR="00423578" w:rsidRPr="009547CE" w:rsidRDefault="00423578" w:rsidP="000A5BC6">
            <w:pPr>
              <w:autoSpaceDE w:val="0"/>
              <w:autoSpaceDN w:val="0"/>
              <w:adjustRightInd w:val="0"/>
              <w:spacing w:line="240" w:lineRule="auto"/>
              <w:ind w:right="60"/>
              <w:jc w:val="center"/>
              <w:rPr>
                <w:rFonts w:ascii="David" w:hAnsi="David" w:cs="David"/>
                <w:sz w:val="24"/>
                <w:szCs w:val="24"/>
              </w:rPr>
            </w:pPr>
          </w:p>
        </w:tc>
        <w:tc>
          <w:tcPr>
            <w:tcW w:w="788" w:type="dxa"/>
            <w:tcBorders>
              <w:top w:val="nil"/>
              <w:left w:val="nil"/>
              <w:bottom w:val="nil"/>
              <w:right w:val="nil"/>
            </w:tcBorders>
            <w:vAlign w:val="center"/>
          </w:tcPr>
          <w:p w:rsidR="00423578" w:rsidRPr="009547CE" w:rsidRDefault="00423578" w:rsidP="000A5BC6">
            <w:pPr>
              <w:autoSpaceDE w:val="0"/>
              <w:autoSpaceDN w:val="0"/>
              <w:adjustRightInd w:val="0"/>
              <w:spacing w:line="240" w:lineRule="auto"/>
              <w:ind w:right="60"/>
              <w:jc w:val="center"/>
              <w:rPr>
                <w:rFonts w:ascii="David" w:hAnsi="David" w:cs="David"/>
                <w:sz w:val="24"/>
                <w:szCs w:val="24"/>
              </w:rPr>
            </w:pPr>
          </w:p>
        </w:tc>
        <w:tc>
          <w:tcPr>
            <w:tcW w:w="900" w:type="dxa"/>
            <w:tcBorders>
              <w:top w:val="nil"/>
              <w:left w:val="nil"/>
              <w:bottom w:val="nil"/>
              <w:right w:val="nil"/>
            </w:tcBorders>
            <w:vAlign w:val="center"/>
          </w:tcPr>
          <w:p w:rsidR="00423578" w:rsidRPr="009547CE" w:rsidRDefault="00423578" w:rsidP="000A5BC6">
            <w:pPr>
              <w:autoSpaceDE w:val="0"/>
              <w:autoSpaceDN w:val="0"/>
              <w:adjustRightInd w:val="0"/>
              <w:spacing w:line="240" w:lineRule="auto"/>
              <w:ind w:right="60"/>
              <w:jc w:val="center"/>
              <w:rPr>
                <w:rFonts w:ascii="David" w:hAnsi="David" w:cs="David"/>
                <w:sz w:val="24"/>
                <w:szCs w:val="24"/>
              </w:rPr>
            </w:pPr>
            <w:r w:rsidRPr="009547CE">
              <w:rPr>
                <w:rFonts w:ascii="David" w:hAnsi="David" w:cs="David"/>
                <w:sz w:val="24"/>
                <w:szCs w:val="24"/>
              </w:rPr>
              <w:t>5.38</w:t>
            </w:r>
          </w:p>
        </w:tc>
        <w:tc>
          <w:tcPr>
            <w:tcW w:w="900" w:type="dxa"/>
            <w:tcBorders>
              <w:top w:val="nil"/>
              <w:left w:val="nil"/>
              <w:bottom w:val="nil"/>
              <w:right w:val="nil"/>
            </w:tcBorders>
            <w:vAlign w:val="center"/>
          </w:tcPr>
          <w:p w:rsidR="00423578" w:rsidRPr="009547CE" w:rsidRDefault="00423578" w:rsidP="000A5BC6">
            <w:pPr>
              <w:autoSpaceDE w:val="0"/>
              <w:autoSpaceDN w:val="0"/>
              <w:adjustRightInd w:val="0"/>
              <w:spacing w:line="240" w:lineRule="auto"/>
              <w:ind w:right="60"/>
              <w:jc w:val="center"/>
              <w:rPr>
                <w:rFonts w:ascii="David" w:hAnsi="David" w:cs="David"/>
                <w:sz w:val="24"/>
                <w:szCs w:val="24"/>
              </w:rPr>
            </w:pPr>
            <w:r w:rsidRPr="009547CE">
              <w:rPr>
                <w:rFonts w:ascii="David" w:hAnsi="David" w:cs="David"/>
                <w:sz w:val="24"/>
                <w:szCs w:val="24"/>
              </w:rPr>
              <w:t>2.08</w:t>
            </w:r>
          </w:p>
        </w:tc>
        <w:tc>
          <w:tcPr>
            <w:tcW w:w="897" w:type="dxa"/>
            <w:tcBorders>
              <w:top w:val="nil"/>
              <w:left w:val="nil"/>
              <w:bottom w:val="nil"/>
              <w:right w:val="nil"/>
            </w:tcBorders>
            <w:vAlign w:val="center"/>
          </w:tcPr>
          <w:p w:rsidR="00423578" w:rsidRPr="009547CE" w:rsidRDefault="00423578" w:rsidP="000A5BC6">
            <w:pPr>
              <w:autoSpaceDE w:val="0"/>
              <w:autoSpaceDN w:val="0"/>
              <w:adjustRightInd w:val="0"/>
              <w:spacing w:line="240" w:lineRule="auto"/>
              <w:ind w:right="60"/>
              <w:jc w:val="center"/>
              <w:rPr>
                <w:rFonts w:ascii="David" w:hAnsi="David" w:cs="David"/>
                <w:sz w:val="24"/>
                <w:szCs w:val="24"/>
              </w:rPr>
            </w:pPr>
            <w:r w:rsidRPr="009547CE">
              <w:rPr>
                <w:rFonts w:ascii="David" w:hAnsi="David" w:cs="David"/>
                <w:sz w:val="24"/>
                <w:szCs w:val="24"/>
              </w:rPr>
              <w:t>1-11</w:t>
            </w:r>
          </w:p>
        </w:tc>
      </w:tr>
      <w:tr w:rsidR="00423578" w:rsidRPr="009547CE" w:rsidTr="000A5BC6">
        <w:trPr>
          <w:trHeight w:val="275"/>
        </w:trPr>
        <w:tc>
          <w:tcPr>
            <w:tcW w:w="2242" w:type="dxa"/>
            <w:tcBorders>
              <w:top w:val="nil"/>
              <w:left w:val="nil"/>
              <w:bottom w:val="single" w:sz="4" w:space="0" w:color="auto"/>
              <w:right w:val="nil"/>
            </w:tcBorders>
            <w:vAlign w:val="center"/>
          </w:tcPr>
          <w:p w:rsidR="00423578" w:rsidRPr="009547CE" w:rsidRDefault="00423578" w:rsidP="009547CE">
            <w:pPr>
              <w:autoSpaceDE w:val="0"/>
              <w:autoSpaceDN w:val="0"/>
              <w:adjustRightInd w:val="0"/>
              <w:spacing w:line="240" w:lineRule="auto"/>
              <w:ind w:left="60" w:right="60"/>
              <w:rPr>
                <w:rFonts w:ascii="David" w:hAnsi="David" w:cs="David"/>
                <w:b/>
                <w:bCs/>
                <w:sz w:val="24"/>
                <w:szCs w:val="24"/>
                <w:rtl/>
              </w:rPr>
            </w:pPr>
            <w:r w:rsidRPr="009547CE">
              <w:rPr>
                <w:rFonts w:ascii="David" w:hAnsi="David" w:cs="David"/>
                <w:b/>
                <w:bCs/>
                <w:sz w:val="24"/>
                <w:szCs w:val="24"/>
                <w:rtl/>
              </w:rPr>
              <w:t xml:space="preserve">מס' שעות </w:t>
            </w:r>
          </w:p>
          <w:p w:rsidR="00423578" w:rsidRPr="009547CE" w:rsidRDefault="00423578" w:rsidP="000A5BC6">
            <w:pPr>
              <w:autoSpaceDE w:val="0"/>
              <w:autoSpaceDN w:val="0"/>
              <w:adjustRightInd w:val="0"/>
              <w:spacing w:line="240" w:lineRule="auto"/>
              <w:ind w:left="60" w:right="60"/>
              <w:rPr>
                <w:rFonts w:ascii="David" w:hAnsi="David" w:cs="David"/>
                <w:b/>
                <w:bCs/>
                <w:sz w:val="24"/>
                <w:szCs w:val="24"/>
                <w:rtl/>
              </w:rPr>
            </w:pPr>
            <w:r w:rsidRPr="009547CE">
              <w:rPr>
                <w:rFonts w:ascii="David" w:hAnsi="David" w:cs="David"/>
                <w:b/>
                <w:bCs/>
                <w:sz w:val="24"/>
                <w:szCs w:val="24"/>
                <w:rtl/>
              </w:rPr>
              <w:t>לימוד שבועיות</w:t>
            </w:r>
          </w:p>
        </w:tc>
        <w:tc>
          <w:tcPr>
            <w:tcW w:w="2654" w:type="dxa"/>
            <w:tcBorders>
              <w:top w:val="nil"/>
              <w:left w:val="nil"/>
              <w:bottom w:val="single" w:sz="4" w:space="0" w:color="auto"/>
              <w:right w:val="nil"/>
            </w:tcBorders>
            <w:vAlign w:val="center"/>
          </w:tcPr>
          <w:p w:rsidR="00423578" w:rsidRPr="009547CE" w:rsidRDefault="00423578" w:rsidP="000A5BC6">
            <w:pPr>
              <w:autoSpaceDE w:val="0"/>
              <w:autoSpaceDN w:val="0"/>
              <w:adjustRightInd w:val="0"/>
              <w:spacing w:line="240" w:lineRule="auto"/>
              <w:ind w:left="60" w:right="60"/>
              <w:rPr>
                <w:rFonts w:ascii="David" w:hAnsi="David" w:cs="David"/>
                <w:sz w:val="24"/>
                <w:szCs w:val="24"/>
                <w:rtl/>
              </w:rPr>
            </w:pPr>
          </w:p>
        </w:tc>
        <w:tc>
          <w:tcPr>
            <w:tcW w:w="709" w:type="dxa"/>
            <w:tcBorders>
              <w:top w:val="nil"/>
              <w:left w:val="nil"/>
              <w:bottom w:val="single" w:sz="4" w:space="0" w:color="auto"/>
              <w:right w:val="nil"/>
            </w:tcBorders>
            <w:vAlign w:val="center"/>
          </w:tcPr>
          <w:p w:rsidR="00423578" w:rsidRPr="009547CE" w:rsidRDefault="00423578" w:rsidP="000A5BC6">
            <w:pPr>
              <w:autoSpaceDE w:val="0"/>
              <w:autoSpaceDN w:val="0"/>
              <w:adjustRightInd w:val="0"/>
              <w:spacing w:line="240" w:lineRule="auto"/>
              <w:ind w:right="60"/>
              <w:jc w:val="center"/>
              <w:rPr>
                <w:rFonts w:ascii="David" w:hAnsi="David" w:cs="David"/>
                <w:sz w:val="24"/>
                <w:szCs w:val="24"/>
              </w:rPr>
            </w:pPr>
          </w:p>
        </w:tc>
        <w:tc>
          <w:tcPr>
            <w:tcW w:w="788" w:type="dxa"/>
            <w:tcBorders>
              <w:top w:val="nil"/>
              <w:left w:val="nil"/>
              <w:bottom w:val="single" w:sz="4" w:space="0" w:color="auto"/>
              <w:right w:val="nil"/>
            </w:tcBorders>
            <w:vAlign w:val="center"/>
          </w:tcPr>
          <w:p w:rsidR="00423578" w:rsidRPr="009547CE" w:rsidRDefault="00423578" w:rsidP="000A5BC6">
            <w:pPr>
              <w:autoSpaceDE w:val="0"/>
              <w:autoSpaceDN w:val="0"/>
              <w:adjustRightInd w:val="0"/>
              <w:spacing w:line="240" w:lineRule="auto"/>
              <w:ind w:right="60"/>
              <w:jc w:val="center"/>
              <w:rPr>
                <w:rFonts w:ascii="David" w:hAnsi="David" w:cs="David"/>
                <w:sz w:val="24"/>
                <w:szCs w:val="24"/>
              </w:rPr>
            </w:pPr>
          </w:p>
        </w:tc>
        <w:tc>
          <w:tcPr>
            <w:tcW w:w="900" w:type="dxa"/>
            <w:tcBorders>
              <w:top w:val="nil"/>
              <w:left w:val="nil"/>
              <w:bottom w:val="single" w:sz="4" w:space="0" w:color="auto"/>
              <w:right w:val="nil"/>
            </w:tcBorders>
            <w:vAlign w:val="center"/>
          </w:tcPr>
          <w:p w:rsidR="00423578" w:rsidRPr="009547CE" w:rsidRDefault="00423578" w:rsidP="000A5BC6">
            <w:pPr>
              <w:autoSpaceDE w:val="0"/>
              <w:autoSpaceDN w:val="0"/>
              <w:adjustRightInd w:val="0"/>
              <w:spacing w:line="240" w:lineRule="auto"/>
              <w:ind w:right="60"/>
              <w:jc w:val="center"/>
              <w:rPr>
                <w:rFonts w:ascii="David" w:hAnsi="David" w:cs="David"/>
                <w:sz w:val="24"/>
                <w:szCs w:val="24"/>
              </w:rPr>
            </w:pPr>
            <w:r w:rsidRPr="009547CE">
              <w:rPr>
                <w:rFonts w:ascii="David" w:hAnsi="David" w:cs="David"/>
                <w:sz w:val="24"/>
                <w:szCs w:val="24"/>
              </w:rPr>
              <w:t>20.95</w:t>
            </w:r>
          </w:p>
        </w:tc>
        <w:tc>
          <w:tcPr>
            <w:tcW w:w="900" w:type="dxa"/>
            <w:tcBorders>
              <w:top w:val="nil"/>
              <w:left w:val="nil"/>
              <w:bottom w:val="single" w:sz="4" w:space="0" w:color="auto"/>
              <w:right w:val="nil"/>
            </w:tcBorders>
            <w:vAlign w:val="center"/>
          </w:tcPr>
          <w:p w:rsidR="00423578" w:rsidRPr="009547CE" w:rsidRDefault="00423578" w:rsidP="000A5BC6">
            <w:pPr>
              <w:autoSpaceDE w:val="0"/>
              <w:autoSpaceDN w:val="0"/>
              <w:adjustRightInd w:val="0"/>
              <w:spacing w:line="240" w:lineRule="auto"/>
              <w:ind w:right="60"/>
              <w:jc w:val="center"/>
              <w:rPr>
                <w:rFonts w:ascii="David" w:hAnsi="David" w:cs="David"/>
                <w:sz w:val="24"/>
                <w:szCs w:val="24"/>
              </w:rPr>
            </w:pPr>
            <w:r w:rsidRPr="009547CE">
              <w:rPr>
                <w:rFonts w:ascii="David" w:hAnsi="David" w:cs="David"/>
                <w:sz w:val="24"/>
                <w:szCs w:val="24"/>
              </w:rPr>
              <w:t>5.40</w:t>
            </w:r>
          </w:p>
        </w:tc>
        <w:tc>
          <w:tcPr>
            <w:tcW w:w="897" w:type="dxa"/>
            <w:tcBorders>
              <w:top w:val="nil"/>
              <w:left w:val="nil"/>
              <w:bottom w:val="single" w:sz="4" w:space="0" w:color="auto"/>
              <w:right w:val="nil"/>
            </w:tcBorders>
            <w:vAlign w:val="center"/>
          </w:tcPr>
          <w:p w:rsidR="00423578" w:rsidRPr="009547CE" w:rsidRDefault="00423578" w:rsidP="000A5BC6">
            <w:pPr>
              <w:autoSpaceDE w:val="0"/>
              <w:autoSpaceDN w:val="0"/>
              <w:adjustRightInd w:val="0"/>
              <w:spacing w:line="240" w:lineRule="auto"/>
              <w:ind w:right="60"/>
              <w:jc w:val="center"/>
              <w:rPr>
                <w:rFonts w:ascii="David" w:hAnsi="David" w:cs="David"/>
                <w:sz w:val="24"/>
                <w:szCs w:val="24"/>
              </w:rPr>
            </w:pPr>
            <w:r w:rsidRPr="009547CE">
              <w:rPr>
                <w:rFonts w:ascii="David" w:hAnsi="David" w:cs="David"/>
                <w:sz w:val="24"/>
                <w:szCs w:val="24"/>
              </w:rPr>
              <w:t>4-36</w:t>
            </w:r>
          </w:p>
        </w:tc>
      </w:tr>
    </w:tbl>
    <w:p w:rsidR="00423578" w:rsidRPr="009547CE" w:rsidRDefault="00423578" w:rsidP="00423578">
      <w:pPr>
        <w:shd w:val="clear" w:color="auto" w:fill="FFFFFF"/>
        <w:spacing w:line="240" w:lineRule="auto"/>
        <w:jc w:val="both"/>
        <w:rPr>
          <w:rFonts w:ascii="David" w:eastAsia="Times New Roman" w:hAnsi="David" w:cs="David"/>
          <w:b/>
          <w:bCs/>
          <w:color w:val="222222"/>
          <w:sz w:val="24"/>
          <w:szCs w:val="24"/>
          <w:rtl/>
        </w:rPr>
      </w:pPr>
    </w:p>
    <w:p w:rsidR="00423578" w:rsidRPr="009547CE" w:rsidRDefault="00423578" w:rsidP="00423578">
      <w:pPr>
        <w:shd w:val="clear" w:color="auto" w:fill="FFFFFF"/>
        <w:spacing w:line="240" w:lineRule="auto"/>
        <w:jc w:val="both"/>
        <w:rPr>
          <w:rFonts w:ascii="David" w:eastAsia="Times New Roman" w:hAnsi="David" w:cs="David"/>
          <w:b/>
          <w:bCs/>
          <w:color w:val="222222"/>
          <w:sz w:val="24"/>
          <w:szCs w:val="24"/>
          <w:rtl/>
        </w:rPr>
      </w:pPr>
      <w:r w:rsidRPr="009547CE">
        <w:rPr>
          <w:rFonts w:ascii="David" w:eastAsia="Times New Roman" w:hAnsi="David" w:cs="David"/>
          <w:b/>
          <w:bCs/>
          <w:color w:val="222222"/>
          <w:sz w:val="24"/>
          <w:szCs w:val="24"/>
          <w:rtl/>
        </w:rPr>
        <w:t>תפקיד בביה"ס מציג שיעור מסכם של מעל ל-100% בשל היותו שאלה בעלת תשובות מרובות</w:t>
      </w:r>
    </w:p>
    <w:p w:rsidR="00CC2DFB" w:rsidRPr="009547CE" w:rsidRDefault="00266DC8" w:rsidP="00F954BF">
      <w:pPr>
        <w:spacing w:before="240" w:after="240" w:line="360" w:lineRule="auto"/>
        <w:jc w:val="both"/>
        <w:rPr>
          <w:rFonts w:ascii="David" w:eastAsia="David" w:hAnsi="David" w:cs="David"/>
          <w:b/>
          <w:sz w:val="24"/>
          <w:szCs w:val="24"/>
        </w:rPr>
      </w:pPr>
      <w:r w:rsidRPr="009547CE">
        <w:rPr>
          <w:rFonts w:ascii="David" w:eastAsia="David" w:hAnsi="David" w:cs="David"/>
          <w:b/>
          <w:sz w:val="24"/>
          <w:szCs w:val="24"/>
          <w:rtl/>
        </w:rPr>
        <w:t>לוח מספר 2 מציג את המתאמים בין משתני המחקר המרכזיים ומאפייני רקע אישי.</w:t>
      </w:r>
    </w:p>
    <w:p w:rsidR="00423578" w:rsidRPr="009547CE" w:rsidRDefault="00266DC8" w:rsidP="00F954BF">
      <w:pPr>
        <w:spacing w:before="240" w:after="240" w:line="360" w:lineRule="auto"/>
        <w:jc w:val="both"/>
        <w:rPr>
          <w:rFonts w:ascii="David" w:eastAsia="David" w:hAnsi="David" w:cs="David"/>
          <w:sz w:val="24"/>
          <w:szCs w:val="24"/>
          <w:rtl/>
        </w:rPr>
      </w:pPr>
      <w:r w:rsidRPr="009547CE">
        <w:rPr>
          <w:rFonts w:ascii="David" w:eastAsia="David" w:hAnsi="David" w:cs="David"/>
          <w:sz w:val="24"/>
          <w:szCs w:val="24"/>
          <w:rtl/>
        </w:rPr>
        <w:t xml:space="preserve">     בחינת הקשרים בין משתני רקע אישי ומקצועי לבין משתני המחקר הנזכרים במודל המחקרי הניבו מתאם אחד מובהק ובכיוון שלילי בין וותק בהוראה לבין תפיסת הדחק של המורות (</w:t>
      </w:r>
      <w:r w:rsidRPr="009547CE">
        <w:rPr>
          <w:rFonts w:ascii="David" w:eastAsia="David" w:hAnsi="David" w:cs="David"/>
          <w:i/>
          <w:sz w:val="24"/>
          <w:szCs w:val="24"/>
        </w:rPr>
        <w:t>r</w:t>
      </w:r>
      <w:r w:rsidRPr="009547CE">
        <w:rPr>
          <w:rFonts w:ascii="David" w:eastAsia="David" w:hAnsi="David" w:cs="David"/>
          <w:sz w:val="24"/>
          <w:szCs w:val="24"/>
        </w:rPr>
        <w:t xml:space="preserve">=-.23 , </w:t>
      </w:r>
      <w:r w:rsidRPr="009547CE">
        <w:rPr>
          <w:rFonts w:ascii="David" w:eastAsia="David" w:hAnsi="David" w:cs="David"/>
          <w:i/>
          <w:sz w:val="24"/>
          <w:szCs w:val="24"/>
        </w:rPr>
        <w:t>p</w:t>
      </w:r>
      <w:r w:rsidRPr="009547CE">
        <w:rPr>
          <w:rFonts w:ascii="David" w:eastAsia="David" w:hAnsi="David" w:cs="David"/>
          <w:sz w:val="24"/>
          <w:szCs w:val="24"/>
          <w:rtl/>
        </w:rPr>
        <w:t>&lt;.05), ככל שוותק בהוראה של המורות היה גבוה יותר, כך תפיסת הדחק שלהן הייתה נמוכה בהתאם.עוד עלה מן הממצאים כי קשיבות כתכונה קיימה קשר שלילי מובהק עם תפיסת הדחק (</w:t>
      </w:r>
      <w:r w:rsidRPr="009547CE">
        <w:rPr>
          <w:rFonts w:ascii="David" w:eastAsia="David" w:hAnsi="David" w:cs="David"/>
          <w:i/>
          <w:sz w:val="24"/>
          <w:szCs w:val="24"/>
        </w:rPr>
        <w:t>r</w:t>
      </w:r>
      <w:r w:rsidRPr="009547CE">
        <w:rPr>
          <w:rFonts w:ascii="David" w:eastAsia="David" w:hAnsi="David" w:cs="David"/>
          <w:sz w:val="24"/>
          <w:szCs w:val="24"/>
        </w:rPr>
        <w:t xml:space="preserve">=-.56 , </w:t>
      </w:r>
      <w:r w:rsidRPr="009547CE">
        <w:rPr>
          <w:rFonts w:ascii="David" w:eastAsia="David" w:hAnsi="David" w:cs="David"/>
          <w:i/>
          <w:sz w:val="24"/>
          <w:szCs w:val="24"/>
        </w:rPr>
        <w:t>p</w:t>
      </w:r>
      <w:r w:rsidRPr="009547CE">
        <w:rPr>
          <w:rFonts w:ascii="David" w:eastAsia="David" w:hAnsi="David" w:cs="David"/>
          <w:sz w:val="24"/>
          <w:szCs w:val="24"/>
          <w:rtl/>
        </w:rPr>
        <w:t>&lt;.001), כך שמורות עם רמות גבוהות של קשיבות כתכונה דיווחו על רמות פחותות של דחק.</w:t>
      </w:r>
    </w:p>
    <w:p w:rsidR="003D0D2A" w:rsidRDefault="003D0D2A">
      <w:pPr>
        <w:rPr>
          <w:rFonts w:ascii="David" w:eastAsia="David" w:hAnsi="David" w:cs="David"/>
          <w:bCs/>
          <w:sz w:val="24"/>
          <w:szCs w:val="24"/>
          <w:rtl/>
        </w:rPr>
      </w:pPr>
      <w:r>
        <w:rPr>
          <w:rFonts w:ascii="David" w:eastAsia="David" w:hAnsi="David" w:cs="David"/>
          <w:bCs/>
          <w:sz w:val="24"/>
          <w:szCs w:val="24"/>
          <w:rtl/>
        </w:rPr>
        <w:br w:type="page"/>
      </w:r>
    </w:p>
    <w:p w:rsidR="00CC2DFB" w:rsidRPr="009547CE" w:rsidRDefault="00266DC8" w:rsidP="009547CE">
      <w:pPr>
        <w:spacing w:before="240" w:after="240" w:line="240" w:lineRule="auto"/>
        <w:jc w:val="both"/>
        <w:rPr>
          <w:rFonts w:ascii="David" w:eastAsia="David" w:hAnsi="David" w:cs="David"/>
          <w:b/>
          <w:sz w:val="24"/>
          <w:szCs w:val="24"/>
        </w:rPr>
      </w:pPr>
      <w:r w:rsidRPr="009547CE">
        <w:rPr>
          <w:rFonts w:ascii="David" w:eastAsia="David" w:hAnsi="David" w:cs="David"/>
          <w:bCs/>
          <w:sz w:val="24"/>
          <w:szCs w:val="24"/>
          <w:rtl/>
        </w:rPr>
        <w:lastRenderedPageBreak/>
        <w:t>לוח 2</w:t>
      </w:r>
      <w:r w:rsidRPr="009547CE">
        <w:rPr>
          <w:rFonts w:ascii="David" w:eastAsia="David" w:hAnsi="David" w:cs="David"/>
          <w:b/>
          <w:sz w:val="24"/>
          <w:szCs w:val="24"/>
          <w:rtl/>
        </w:rPr>
        <w:t>: מתאמים בין משתני המחקר המרכזיים ובין מאפייני רקע מקצועי ודמוגרפי  (</w:t>
      </w:r>
      <w:r w:rsidRPr="009547CE">
        <w:rPr>
          <w:rFonts w:ascii="David" w:eastAsia="David" w:hAnsi="David" w:cs="David"/>
          <w:b/>
          <w:sz w:val="24"/>
          <w:szCs w:val="24"/>
        </w:rPr>
        <w:t>N</w:t>
      </w:r>
      <w:r w:rsidRPr="009547CE">
        <w:rPr>
          <w:rFonts w:ascii="David" w:eastAsia="David" w:hAnsi="David" w:cs="David"/>
          <w:b/>
          <w:sz w:val="24"/>
          <w:szCs w:val="24"/>
          <w:rtl/>
        </w:rPr>
        <w:t>=87).</w:t>
      </w:r>
    </w:p>
    <w:tbl>
      <w:tblPr>
        <w:tblStyle w:val="131"/>
        <w:tblpPr w:leftFromText="180" w:rightFromText="180" w:vertAnchor="text" w:tblpXSpec="right" w:tblpY="1"/>
        <w:tblOverlap w:val="never"/>
        <w:bidiVisual/>
        <w:tblW w:w="8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997"/>
        <w:gridCol w:w="455"/>
        <w:gridCol w:w="801"/>
        <w:gridCol w:w="709"/>
        <w:gridCol w:w="847"/>
        <w:gridCol w:w="849"/>
        <w:gridCol w:w="810"/>
        <w:gridCol w:w="751"/>
        <w:gridCol w:w="898"/>
        <w:gridCol w:w="774"/>
        <w:gridCol w:w="9"/>
      </w:tblGrid>
      <w:tr w:rsidR="00423578" w:rsidRPr="009547CE" w:rsidTr="000A5BC6">
        <w:trPr>
          <w:gridAfter w:val="1"/>
          <w:wAfter w:w="9" w:type="dxa"/>
          <w:trHeight w:val="528"/>
        </w:trPr>
        <w:tc>
          <w:tcPr>
            <w:tcW w:w="1997" w:type="dxa"/>
            <w:tcBorders>
              <w:top w:val="single" w:sz="4" w:space="0" w:color="auto"/>
              <w:bottom w:val="single" w:sz="4" w:space="0" w:color="auto"/>
            </w:tcBorders>
            <w:shd w:val="clear" w:color="auto" w:fill="auto"/>
            <w:vAlign w:val="center"/>
          </w:tcPr>
          <w:p w:rsidR="00423578" w:rsidRPr="009547CE" w:rsidRDefault="00423578" w:rsidP="000A5BC6">
            <w:pPr>
              <w:rPr>
                <w:b/>
                <w:bCs/>
                <w:color w:val="000000" w:themeColor="text1"/>
              </w:rPr>
            </w:pPr>
          </w:p>
        </w:tc>
        <w:tc>
          <w:tcPr>
            <w:tcW w:w="455" w:type="dxa"/>
            <w:tcBorders>
              <w:top w:val="single" w:sz="4" w:space="0" w:color="auto"/>
              <w:bottom w:val="single" w:sz="4" w:space="0" w:color="auto"/>
            </w:tcBorders>
            <w:shd w:val="clear" w:color="auto" w:fill="auto"/>
            <w:vAlign w:val="center"/>
          </w:tcPr>
          <w:p w:rsidR="00423578" w:rsidRPr="009547CE" w:rsidRDefault="00423578" w:rsidP="000A5BC6">
            <w:pPr>
              <w:jc w:val="center"/>
              <w:rPr>
                <w:b/>
                <w:bCs/>
                <w:color w:val="000000" w:themeColor="text1"/>
                <w:rtl/>
              </w:rPr>
            </w:pPr>
            <w:r w:rsidRPr="009547CE">
              <w:rPr>
                <w:b/>
                <w:bCs/>
                <w:color w:val="000000" w:themeColor="text1"/>
                <w:rtl/>
              </w:rPr>
              <w:t>1</w:t>
            </w:r>
          </w:p>
        </w:tc>
        <w:tc>
          <w:tcPr>
            <w:tcW w:w="801" w:type="dxa"/>
            <w:tcBorders>
              <w:top w:val="single" w:sz="4" w:space="0" w:color="auto"/>
              <w:bottom w:val="single" w:sz="4" w:space="0" w:color="auto"/>
            </w:tcBorders>
            <w:shd w:val="clear" w:color="auto" w:fill="auto"/>
            <w:vAlign w:val="center"/>
          </w:tcPr>
          <w:p w:rsidR="00423578" w:rsidRPr="009547CE" w:rsidRDefault="00423578" w:rsidP="000A5BC6">
            <w:pPr>
              <w:jc w:val="center"/>
              <w:rPr>
                <w:b/>
                <w:bCs/>
                <w:color w:val="000000" w:themeColor="text1"/>
                <w:rtl/>
              </w:rPr>
            </w:pPr>
            <w:r w:rsidRPr="009547CE">
              <w:rPr>
                <w:b/>
                <w:bCs/>
                <w:color w:val="000000" w:themeColor="text1"/>
                <w:rtl/>
              </w:rPr>
              <w:t>2</w:t>
            </w:r>
          </w:p>
        </w:tc>
        <w:tc>
          <w:tcPr>
            <w:tcW w:w="709" w:type="dxa"/>
            <w:tcBorders>
              <w:top w:val="single" w:sz="4" w:space="0" w:color="auto"/>
              <w:bottom w:val="single" w:sz="4" w:space="0" w:color="auto"/>
            </w:tcBorders>
            <w:shd w:val="clear" w:color="auto" w:fill="auto"/>
            <w:vAlign w:val="center"/>
          </w:tcPr>
          <w:p w:rsidR="00423578" w:rsidRPr="009547CE" w:rsidRDefault="00423578" w:rsidP="000A5BC6">
            <w:pPr>
              <w:jc w:val="center"/>
              <w:rPr>
                <w:b/>
                <w:bCs/>
                <w:color w:val="000000" w:themeColor="text1"/>
                <w:rtl/>
              </w:rPr>
            </w:pPr>
            <w:r w:rsidRPr="009547CE">
              <w:rPr>
                <w:b/>
                <w:bCs/>
                <w:color w:val="000000" w:themeColor="text1"/>
                <w:rtl/>
              </w:rPr>
              <w:t>3</w:t>
            </w:r>
          </w:p>
        </w:tc>
        <w:tc>
          <w:tcPr>
            <w:tcW w:w="847" w:type="dxa"/>
            <w:tcBorders>
              <w:top w:val="single" w:sz="4" w:space="0" w:color="auto"/>
              <w:bottom w:val="single" w:sz="4" w:space="0" w:color="auto"/>
            </w:tcBorders>
            <w:shd w:val="clear" w:color="auto" w:fill="auto"/>
            <w:vAlign w:val="center"/>
          </w:tcPr>
          <w:p w:rsidR="00423578" w:rsidRPr="009547CE" w:rsidRDefault="00423578" w:rsidP="000A5BC6">
            <w:pPr>
              <w:jc w:val="center"/>
              <w:rPr>
                <w:b/>
                <w:bCs/>
                <w:color w:val="000000" w:themeColor="text1"/>
                <w:rtl/>
              </w:rPr>
            </w:pPr>
            <w:r w:rsidRPr="009547CE">
              <w:rPr>
                <w:b/>
                <w:bCs/>
                <w:color w:val="000000" w:themeColor="text1"/>
                <w:rtl/>
              </w:rPr>
              <w:t>4</w:t>
            </w:r>
          </w:p>
        </w:tc>
        <w:tc>
          <w:tcPr>
            <w:tcW w:w="849" w:type="dxa"/>
            <w:tcBorders>
              <w:top w:val="single" w:sz="4" w:space="0" w:color="auto"/>
              <w:bottom w:val="single" w:sz="4" w:space="0" w:color="auto"/>
            </w:tcBorders>
            <w:shd w:val="clear" w:color="auto" w:fill="auto"/>
            <w:vAlign w:val="center"/>
          </w:tcPr>
          <w:p w:rsidR="00423578" w:rsidRPr="009547CE" w:rsidRDefault="00423578" w:rsidP="000A5BC6">
            <w:pPr>
              <w:jc w:val="center"/>
              <w:rPr>
                <w:b/>
                <w:bCs/>
                <w:color w:val="000000" w:themeColor="text1"/>
                <w:rtl/>
              </w:rPr>
            </w:pPr>
            <w:r w:rsidRPr="009547CE">
              <w:rPr>
                <w:b/>
                <w:bCs/>
                <w:color w:val="000000" w:themeColor="text1"/>
                <w:rtl/>
              </w:rPr>
              <w:t>5</w:t>
            </w:r>
          </w:p>
        </w:tc>
        <w:tc>
          <w:tcPr>
            <w:tcW w:w="810" w:type="dxa"/>
            <w:tcBorders>
              <w:top w:val="single" w:sz="4" w:space="0" w:color="auto"/>
              <w:bottom w:val="single" w:sz="4" w:space="0" w:color="auto"/>
            </w:tcBorders>
            <w:shd w:val="clear" w:color="auto" w:fill="auto"/>
            <w:vAlign w:val="center"/>
          </w:tcPr>
          <w:p w:rsidR="00423578" w:rsidRPr="009547CE" w:rsidRDefault="00423578" w:rsidP="000A5BC6">
            <w:pPr>
              <w:jc w:val="center"/>
              <w:rPr>
                <w:b/>
                <w:bCs/>
                <w:color w:val="000000" w:themeColor="text1"/>
                <w:rtl/>
              </w:rPr>
            </w:pPr>
            <w:r w:rsidRPr="009547CE">
              <w:rPr>
                <w:b/>
                <w:bCs/>
                <w:color w:val="000000" w:themeColor="text1"/>
                <w:rtl/>
              </w:rPr>
              <w:t>6</w:t>
            </w:r>
          </w:p>
        </w:tc>
        <w:tc>
          <w:tcPr>
            <w:tcW w:w="751" w:type="dxa"/>
            <w:tcBorders>
              <w:top w:val="single" w:sz="4" w:space="0" w:color="auto"/>
              <w:bottom w:val="single" w:sz="4" w:space="0" w:color="auto"/>
            </w:tcBorders>
            <w:shd w:val="clear" w:color="auto" w:fill="auto"/>
            <w:vAlign w:val="center"/>
          </w:tcPr>
          <w:p w:rsidR="00423578" w:rsidRPr="009547CE" w:rsidRDefault="00423578" w:rsidP="000A5BC6">
            <w:pPr>
              <w:jc w:val="center"/>
              <w:rPr>
                <w:b/>
                <w:bCs/>
                <w:color w:val="000000" w:themeColor="text1"/>
                <w:rtl/>
              </w:rPr>
            </w:pPr>
            <w:r w:rsidRPr="009547CE">
              <w:rPr>
                <w:b/>
                <w:bCs/>
                <w:color w:val="000000" w:themeColor="text1"/>
                <w:rtl/>
              </w:rPr>
              <w:t>7</w:t>
            </w:r>
          </w:p>
        </w:tc>
        <w:tc>
          <w:tcPr>
            <w:tcW w:w="898" w:type="dxa"/>
            <w:tcBorders>
              <w:top w:val="single" w:sz="4" w:space="0" w:color="auto"/>
              <w:bottom w:val="single" w:sz="4" w:space="0" w:color="auto"/>
            </w:tcBorders>
            <w:shd w:val="clear" w:color="auto" w:fill="auto"/>
            <w:vAlign w:val="center"/>
          </w:tcPr>
          <w:p w:rsidR="00423578" w:rsidRPr="009547CE" w:rsidRDefault="00423578" w:rsidP="000A5BC6">
            <w:pPr>
              <w:jc w:val="center"/>
              <w:rPr>
                <w:b/>
                <w:bCs/>
                <w:color w:val="000000" w:themeColor="text1"/>
                <w:rtl/>
              </w:rPr>
            </w:pPr>
            <w:r w:rsidRPr="009547CE">
              <w:rPr>
                <w:b/>
                <w:bCs/>
                <w:color w:val="000000" w:themeColor="text1"/>
                <w:rtl/>
              </w:rPr>
              <w:t>8</w:t>
            </w:r>
          </w:p>
        </w:tc>
        <w:tc>
          <w:tcPr>
            <w:tcW w:w="774" w:type="dxa"/>
            <w:tcBorders>
              <w:top w:val="single" w:sz="4" w:space="0" w:color="auto"/>
              <w:bottom w:val="single" w:sz="4" w:space="0" w:color="auto"/>
            </w:tcBorders>
            <w:shd w:val="clear" w:color="auto" w:fill="auto"/>
            <w:vAlign w:val="center"/>
          </w:tcPr>
          <w:p w:rsidR="00423578" w:rsidRPr="009547CE" w:rsidRDefault="00423578" w:rsidP="000A5BC6">
            <w:pPr>
              <w:jc w:val="center"/>
              <w:rPr>
                <w:b/>
                <w:bCs/>
                <w:color w:val="000000" w:themeColor="text1"/>
                <w:rtl/>
              </w:rPr>
            </w:pPr>
            <w:r w:rsidRPr="009547CE">
              <w:rPr>
                <w:b/>
                <w:bCs/>
                <w:color w:val="000000" w:themeColor="text1"/>
                <w:rtl/>
              </w:rPr>
              <w:t>9</w:t>
            </w:r>
          </w:p>
        </w:tc>
      </w:tr>
      <w:tr w:rsidR="00423578" w:rsidRPr="009547CE" w:rsidTr="000A5BC6">
        <w:trPr>
          <w:gridAfter w:val="1"/>
          <w:wAfter w:w="9" w:type="dxa"/>
          <w:trHeight w:val="432"/>
        </w:trPr>
        <w:tc>
          <w:tcPr>
            <w:tcW w:w="1997" w:type="dxa"/>
            <w:tcBorders>
              <w:top w:val="single" w:sz="4" w:space="0" w:color="auto"/>
            </w:tcBorders>
            <w:shd w:val="clear" w:color="auto" w:fill="auto"/>
            <w:vAlign w:val="center"/>
          </w:tcPr>
          <w:p w:rsidR="00423578" w:rsidRPr="009547CE" w:rsidRDefault="00423578" w:rsidP="000A5BC6">
            <w:pPr>
              <w:rPr>
                <w:b/>
                <w:bCs/>
                <w:color w:val="000000" w:themeColor="text1"/>
              </w:rPr>
            </w:pPr>
            <w:r w:rsidRPr="009547CE">
              <w:rPr>
                <w:b/>
                <w:bCs/>
                <w:color w:val="000000" w:themeColor="text1"/>
                <w:rtl/>
              </w:rPr>
              <w:t>1. קשיבות כתכונה</w:t>
            </w:r>
          </w:p>
        </w:tc>
        <w:tc>
          <w:tcPr>
            <w:tcW w:w="455" w:type="dxa"/>
            <w:tcBorders>
              <w:top w:val="single" w:sz="4" w:space="0" w:color="auto"/>
            </w:tcBorders>
            <w:shd w:val="clear" w:color="auto" w:fill="auto"/>
            <w:vAlign w:val="center"/>
          </w:tcPr>
          <w:p w:rsidR="00423578" w:rsidRPr="009547CE" w:rsidRDefault="00423578" w:rsidP="000A5BC6">
            <w:pPr>
              <w:jc w:val="center"/>
              <w:rPr>
                <w:rtl/>
              </w:rPr>
            </w:pPr>
            <w:r w:rsidRPr="009547CE">
              <w:rPr>
                <w:rtl/>
              </w:rPr>
              <w:t>---</w:t>
            </w:r>
          </w:p>
        </w:tc>
        <w:tc>
          <w:tcPr>
            <w:tcW w:w="801" w:type="dxa"/>
            <w:tcBorders>
              <w:top w:val="single" w:sz="4" w:space="0" w:color="auto"/>
            </w:tcBorders>
            <w:shd w:val="clear" w:color="auto" w:fill="auto"/>
            <w:vAlign w:val="center"/>
          </w:tcPr>
          <w:p w:rsidR="00423578" w:rsidRPr="009547CE" w:rsidRDefault="00423578" w:rsidP="000A5BC6">
            <w:pPr>
              <w:bidi w:val="0"/>
              <w:jc w:val="center"/>
            </w:pPr>
            <w:r w:rsidRPr="009547CE">
              <w:t>-.559</w:t>
            </w:r>
            <w:r w:rsidRPr="009547CE">
              <w:rPr>
                <w:vertAlign w:val="superscript"/>
              </w:rPr>
              <w:t>***</w:t>
            </w:r>
          </w:p>
        </w:tc>
        <w:tc>
          <w:tcPr>
            <w:tcW w:w="709" w:type="dxa"/>
            <w:tcBorders>
              <w:top w:val="single" w:sz="4" w:space="0" w:color="auto"/>
            </w:tcBorders>
            <w:shd w:val="clear" w:color="auto" w:fill="auto"/>
            <w:vAlign w:val="center"/>
          </w:tcPr>
          <w:p w:rsidR="00423578" w:rsidRPr="009547CE" w:rsidRDefault="00423578" w:rsidP="000A5BC6">
            <w:pPr>
              <w:bidi w:val="0"/>
              <w:jc w:val="center"/>
            </w:pPr>
            <w:r w:rsidRPr="009547CE">
              <w:t>-.003</w:t>
            </w:r>
          </w:p>
        </w:tc>
        <w:tc>
          <w:tcPr>
            <w:tcW w:w="847" w:type="dxa"/>
            <w:tcBorders>
              <w:top w:val="single" w:sz="4" w:space="0" w:color="auto"/>
            </w:tcBorders>
            <w:shd w:val="clear" w:color="auto" w:fill="auto"/>
            <w:vAlign w:val="center"/>
          </w:tcPr>
          <w:p w:rsidR="00423578" w:rsidRPr="009547CE" w:rsidRDefault="00423578" w:rsidP="000A5BC6">
            <w:pPr>
              <w:bidi w:val="0"/>
              <w:jc w:val="center"/>
            </w:pPr>
            <w:r w:rsidRPr="009547CE">
              <w:t>.159</w:t>
            </w:r>
          </w:p>
        </w:tc>
        <w:tc>
          <w:tcPr>
            <w:tcW w:w="849" w:type="dxa"/>
            <w:tcBorders>
              <w:top w:val="single" w:sz="4" w:space="0" w:color="auto"/>
            </w:tcBorders>
            <w:shd w:val="clear" w:color="auto" w:fill="auto"/>
            <w:vAlign w:val="center"/>
          </w:tcPr>
          <w:p w:rsidR="00423578" w:rsidRPr="009547CE" w:rsidRDefault="00423578" w:rsidP="000A5BC6">
            <w:pPr>
              <w:bidi w:val="0"/>
              <w:jc w:val="center"/>
            </w:pPr>
            <w:r w:rsidRPr="009547CE">
              <w:t>-.155</w:t>
            </w:r>
          </w:p>
        </w:tc>
        <w:tc>
          <w:tcPr>
            <w:tcW w:w="810" w:type="dxa"/>
            <w:tcBorders>
              <w:top w:val="single" w:sz="4" w:space="0" w:color="auto"/>
            </w:tcBorders>
            <w:shd w:val="clear" w:color="auto" w:fill="auto"/>
            <w:vAlign w:val="center"/>
          </w:tcPr>
          <w:p w:rsidR="00423578" w:rsidRPr="009547CE" w:rsidRDefault="00423578" w:rsidP="000A5BC6">
            <w:pPr>
              <w:bidi w:val="0"/>
              <w:jc w:val="center"/>
            </w:pPr>
            <w:r w:rsidRPr="009547CE">
              <w:t>.049</w:t>
            </w:r>
          </w:p>
        </w:tc>
        <w:tc>
          <w:tcPr>
            <w:tcW w:w="751" w:type="dxa"/>
            <w:tcBorders>
              <w:top w:val="single" w:sz="4" w:space="0" w:color="auto"/>
            </w:tcBorders>
            <w:shd w:val="clear" w:color="auto" w:fill="auto"/>
            <w:vAlign w:val="center"/>
          </w:tcPr>
          <w:p w:rsidR="00423578" w:rsidRPr="009547CE" w:rsidRDefault="00423578" w:rsidP="000A5BC6">
            <w:pPr>
              <w:bidi w:val="0"/>
              <w:jc w:val="center"/>
            </w:pPr>
            <w:r w:rsidRPr="009547CE">
              <w:t>.178</w:t>
            </w:r>
          </w:p>
        </w:tc>
        <w:tc>
          <w:tcPr>
            <w:tcW w:w="898" w:type="dxa"/>
            <w:tcBorders>
              <w:top w:val="single" w:sz="4" w:space="0" w:color="auto"/>
            </w:tcBorders>
            <w:shd w:val="clear" w:color="auto" w:fill="auto"/>
            <w:vAlign w:val="center"/>
          </w:tcPr>
          <w:p w:rsidR="00423578" w:rsidRPr="009547CE" w:rsidRDefault="00423578" w:rsidP="000A5BC6">
            <w:pPr>
              <w:bidi w:val="0"/>
              <w:jc w:val="center"/>
            </w:pPr>
            <w:r w:rsidRPr="009547CE">
              <w:t>.094</w:t>
            </w:r>
          </w:p>
        </w:tc>
        <w:tc>
          <w:tcPr>
            <w:tcW w:w="774" w:type="dxa"/>
            <w:tcBorders>
              <w:top w:val="single" w:sz="4" w:space="0" w:color="auto"/>
            </w:tcBorders>
            <w:shd w:val="clear" w:color="auto" w:fill="auto"/>
            <w:vAlign w:val="center"/>
          </w:tcPr>
          <w:p w:rsidR="00423578" w:rsidRPr="009547CE" w:rsidRDefault="00423578" w:rsidP="000A5BC6">
            <w:pPr>
              <w:bidi w:val="0"/>
              <w:jc w:val="center"/>
            </w:pPr>
            <w:r w:rsidRPr="009547CE">
              <w:t>-.045</w:t>
            </w:r>
          </w:p>
        </w:tc>
      </w:tr>
      <w:tr w:rsidR="00423578" w:rsidRPr="009547CE" w:rsidTr="000A5BC6">
        <w:trPr>
          <w:gridAfter w:val="1"/>
          <w:wAfter w:w="9" w:type="dxa"/>
          <w:trHeight w:val="405"/>
        </w:trPr>
        <w:tc>
          <w:tcPr>
            <w:tcW w:w="1997" w:type="dxa"/>
            <w:shd w:val="clear" w:color="auto" w:fill="auto"/>
            <w:vAlign w:val="center"/>
          </w:tcPr>
          <w:p w:rsidR="00423578" w:rsidRPr="009547CE" w:rsidRDefault="00423578" w:rsidP="000A5BC6">
            <w:pPr>
              <w:rPr>
                <w:b/>
                <w:bCs/>
                <w:color w:val="000000" w:themeColor="text1"/>
                <w:rtl/>
              </w:rPr>
            </w:pPr>
            <w:r w:rsidRPr="009547CE">
              <w:rPr>
                <w:b/>
                <w:bCs/>
                <w:color w:val="000000" w:themeColor="text1"/>
                <w:rtl/>
              </w:rPr>
              <w:t>2. הערכת דחק</w:t>
            </w:r>
          </w:p>
        </w:tc>
        <w:tc>
          <w:tcPr>
            <w:tcW w:w="455" w:type="dxa"/>
            <w:shd w:val="clear" w:color="auto" w:fill="auto"/>
            <w:vAlign w:val="center"/>
          </w:tcPr>
          <w:p w:rsidR="00423578" w:rsidRPr="009547CE" w:rsidRDefault="00423578" w:rsidP="000A5BC6">
            <w:pPr>
              <w:jc w:val="center"/>
              <w:rPr>
                <w:rtl/>
              </w:rPr>
            </w:pPr>
          </w:p>
        </w:tc>
        <w:tc>
          <w:tcPr>
            <w:tcW w:w="801" w:type="dxa"/>
            <w:shd w:val="clear" w:color="auto" w:fill="auto"/>
            <w:vAlign w:val="center"/>
          </w:tcPr>
          <w:p w:rsidR="00423578" w:rsidRPr="009547CE" w:rsidRDefault="00423578" w:rsidP="000A5BC6">
            <w:pPr>
              <w:jc w:val="center"/>
              <w:rPr>
                <w:rtl/>
              </w:rPr>
            </w:pPr>
            <w:r w:rsidRPr="009547CE">
              <w:rPr>
                <w:rtl/>
              </w:rPr>
              <w:t>---</w:t>
            </w:r>
          </w:p>
        </w:tc>
        <w:tc>
          <w:tcPr>
            <w:tcW w:w="709" w:type="dxa"/>
            <w:shd w:val="clear" w:color="auto" w:fill="auto"/>
            <w:vAlign w:val="center"/>
          </w:tcPr>
          <w:p w:rsidR="00423578" w:rsidRPr="009547CE" w:rsidRDefault="00423578" w:rsidP="000A5BC6">
            <w:pPr>
              <w:bidi w:val="0"/>
              <w:jc w:val="center"/>
            </w:pPr>
            <w:r w:rsidRPr="009547CE">
              <w:t>.118</w:t>
            </w:r>
          </w:p>
        </w:tc>
        <w:tc>
          <w:tcPr>
            <w:tcW w:w="847" w:type="dxa"/>
            <w:shd w:val="clear" w:color="auto" w:fill="auto"/>
            <w:vAlign w:val="center"/>
          </w:tcPr>
          <w:p w:rsidR="00423578" w:rsidRPr="009547CE" w:rsidRDefault="00423578" w:rsidP="000A5BC6">
            <w:pPr>
              <w:bidi w:val="0"/>
              <w:jc w:val="center"/>
            </w:pPr>
            <w:r w:rsidRPr="009547CE">
              <w:t>-.239</w:t>
            </w:r>
          </w:p>
        </w:tc>
        <w:tc>
          <w:tcPr>
            <w:tcW w:w="849" w:type="dxa"/>
            <w:shd w:val="clear" w:color="auto" w:fill="auto"/>
            <w:vAlign w:val="center"/>
          </w:tcPr>
          <w:p w:rsidR="00423578" w:rsidRPr="009547CE" w:rsidRDefault="00423578" w:rsidP="000A5BC6">
            <w:pPr>
              <w:bidi w:val="0"/>
              <w:jc w:val="center"/>
            </w:pPr>
            <w:r w:rsidRPr="009547CE">
              <w:t>-.017</w:t>
            </w:r>
          </w:p>
        </w:tc>
        <w:tc>
          <w:tcPr>
            <w:tcW w:w="810" w:type="dxa"/>
            <w:shd w:val="clear" w:color="auto" w:fill="auto"/>
            <w:vAlign w:val="center"/>
          </w:tcPr>
          <w:p w:rsidR="00423578" w:rsidRPr="009547CE" w:rsidRDefault="00423578" w:rsidP="000A5BC6">
            <w:pPr>
              <w:bidi w:val="0"/>
              <w:jc w:val="center"/>
            </w:pPr>
            <w:r w:rsidRPr="009547CE">
              <w:t>-.227</w:t>
            </w:r>
            <w:r w:rsidRPr="009547CE">
              <w:rPr>
                <w:vertAlign w:val="superscript"/>
              </w:rPr>
              <w:t>*</w:t>
            </w:r>
          </w:p>
        </w:tc>
        <w:tc>
          <w:tcPr>
            <w:tcW w:w="751" w:type="dxa"/>
            <w:shd w:val="clear" w:color="auto" w:fill="auto"/>
            <w:vAlign w:val="center"/>
          </w:tcPr>
          <w:p w:rsidR="00423578" w:rsidRPr="009547CE" w:rsidRDefault="00423578" w:rsidP="000A5BC6">
            <w:pPr>
              <w:bidi w:val="0"/>
              <w:jc w:val="center"/>
            </w:pPr>
            <w:r w:rsidRPr="009547CE">
              <w:t>-.132</w:t>
            </w:r>
          </w:p>
        </w:tc>
        <w:tc>
          <w:tcPr>
            <w:tcW w:w="898" w:type="dxa"/>
            <w:shd w:val="clear" w:color="auto" w:fill="auto"/>
            <w:vAlign w:val="center"/>
          </w:tcPr>
          <w:p w:rsidR="00423578" w:rsidRPr="009547CE" w:rsidRDefault="00423578" w:rsidP="000A5BC6">
            <w:pPr>
              <w:bidi w:val="0"/>
              <w:jc w:val="center"/>
            </w:pPr>
            <w:r w:rsidRPr="009547CE">
              <w:t>-.141</w:t>
            </w:r>
          </w:p>
        </w:tc>
        <w:tc>
          <w:tcPr>
            <w:tcW w:w="774" w:type="dxa"/>
            <w:shd w:val="clear" w:color="auto" w:fill="auto"/>
            <w:vAlign w:val="center"/>
          </w:tcPr>
          <w:p w:rsidR="00423578" w:rsidRPr="009547CE" w:rsidRDefault="00423578" w:rsidP="000A5BC6">
            <w:pPr>
              <w:bidi w:val="0"/>
              <w:jc w:val="center"/>
            </w:pPr>
            <w:r w:rsidRPr="009547CE">
              <w:t>.016</w:t>
            </w:r>
          </w:p>
        </w:tc>
      </w:tr>
      <w:tr w:rsidR="00423578" w:rsidRPr="009547CE" w:rsidTr="000A5BC6">
        <w:trPr>
          <w:gridAfter w:val="1"/>
          <w:wAfter w:w="9" w:type="dxa"/>
          <w:trHeight w:val="68"/>
        </w:trPr>
        <w:tc>
          <w:tcPr>
            <w:tcW w:w="1997" w:type="dxa"/>
            <w:shd w:val="clear" w:color="auto" w:fill="auto"/>
            <w:vAlign w:val="center"/>
          </w:tcPr>
          <w:p w:rsidR="00423578" w:rsidRPr="009547CE" w:rsidRDefault="00423578" w:rsidP="000A5BC6">
            <w:pPr>
              <w:rPr>
                <w:b/>
                <w:bCs/>
                <w:color w:val="000000" w:themeColor="text1"/>
                <w:rtl/>
              </w:rPr>
            </w:pPr>
            <w:r w:rsidRPr="009547CE">
              <w:rPr>
                <w:b/>
                <w:bCs/>
                <w:color w:val="000000" w:themeColor="text1"/>
                <w:rtl/>
              </w:rPr>
              <w:t>רקע מקצועי</w:t>
            </w:r>
          </w:p>
        </w:tc>
        <w:tc>
          <w:tcPr>
            <w:tcW w:w="455" w:type="dxa"/>
            <w:shd w:val="clear" w:color="auto" w:fill="auto"/>
            <w:vAlign w:val="center"/>
          </w:tcPr>
          <w:p w:rsidR="00423578" w:rsidRPr="009547CE" w:rsidRDefault="00423578" w:rsidP="000A5BC6">
            <w:pPr>
              <w:jc w:val="center"/>
              <w:rPr>
                <w:rtl/>
              </w:rPr>
            </w:pPr>
          </w:p>
        </w:tc>
        <w:tc>
          <w:tcPr>
            <w:tcW w:w="801" w:type="dxa"/>
            <w:shd w:val="clear" w:color="auto" w:fill="auto"/>
            <w:vAlign w:val="center"/>
          </w:tcPr>
          <w:p w:rsidR="00423578" w:rsidRPr="009547CE" w:rsidRDefault="00423578" w:rsidP="000A5BC6">
            <w:pPr>
              <w:jc w:val="center"/>
              <w:rPr>
                <w:rtl/>
              </w:rPr>
            </w:pPr>
          </w:p>
        </w:tc>
        <w:tc>
          <w:tcPr>
            <w:tcW w:w="709" w:type="dxa"/>
            <w:shd w:val="clear" w:color="auto" w:fill="auto"/>
            <w:vAlign w:val="center"/>
          </w:tcPr>
          <w:p w:rsidR="00423578" w:rsidRPr="009547CE" w:rsidRDefault="00423578" w:rsidP="000A5BC6">
            <w:pPr>
              <w:bidi w:val="0"/>
              <w:jc w:val="center"/>
              <w:rPr>
                <w:rtl/>
              </w:rPr>
            </w:pPr>
          </w:p>
        </w:tc>
        <w:tc>
          <w:tcPr>
            <w:tcW w:w="847" w:type="dxa"/>
            <w:shd w:val="clear" w:color="auto" w:fill="auto"/>
            <w:vAlign w:val="center"/>
          </w:tcPr>
          <w:p w:rsidR="00423578" w:rsidRPr="009547CE" w:rsidRDefault="00423578" w:rsidP="000A5BC6">
            <w:pPr>
              <w:bidi w:val="0"/>
              <w:jc w:val="center"/>
            </w:pPr>
          </w:p>
        </w:tc>
        <w:tc>
          <w:tcPr>
            <w:tcW w:w="849" w:type="dxa"/>
            <w:shd w:val="clear" w:color="auto" w:fill="auto"/>
            <w:vAlign w:val="center"/>
          </w:tcPr>
          <w:p w:rsidR="00423578" w:rsidRPr="009547CE" w:rsidRDefault="00423578" w:rsidP="000A5BC6">
            <w:pPr>
              <w:bidi w:val="0"/>
              <w:jc w:val="center"/>
            </w:pPr>
          </w:p>
        </w:tc>
        <w:tc>
          <w:tcPr>
            <w:tcW w:w="810" w:type="dxa"/>
            <w:shd w:val="clear" w:color="auto" w:fill="auto"/>
            <w:vAlign w:val="center"/>
          </w:tcPr>
          <w:p w:rsidR="00423578" w:rsidRPr="009547CE" w:rsidRDefault="00423578" w:rsidP="000A5BC6">
            <w:pPr>
              <w:bidi w:val="0"/>
              <w:jc w:val="center"/>
            </w:pPr>
          </w:p>
        </w:tc>
        <w:tc>
          <w:tcPr>
            <w:tcW w:w="751" w:type="dxa"/>
            <w:shd w:val="clear" w:color="auto" w:fill="auto"/>
            <w:vAlign w:val="center"/>
          </w:tcPr>
          <w:p w:rsidR="00423578" w:rsidRPr="009547CE" w:rsidRDefault="00423578" w:rsidP="000A5BC6">
            <w:pPr>
              <w:bidi w:val="0"/>
              <w:jc w:val="center"/>
            </w:pPr>
          </w:p>
        </w:tc>
        <w:tc>
          <w:tcPr>
            <w:tcW w:w="898" w:type="dxa"/>
            <w:shd w:val="clear" w:color="auto" w:fill="auto"/>
            <w:vAlign w:val="center"/>
          </w:tcPr>
          <w:p w:rsidR="00423578" w:rsidRPr="009547CE" w:rsidRDefault="00423578" w:rsidP="000A5BC6">
            <w:pPr>
              <w:bidi w:val="0"/>
              <w:jc w:val="center"/>
            </w:pPr>
          </w:p>
        </w:tc>
        <w:tc>
          <w:tcPr>
            <w:tcW w:w="774" w:type="dxa"/>
            <w:shd w:val="clear" w:color="auto" w:fill="auto"/>
            <w:vAlign w:val="center"/>
          </w:tcPr>
          <w:p w:rsidR="00423578" w:rsidRPr="009547CE" w:rsidRDefault="00423578" w:rsidP="000A5BC6">
            <w:pPr>
              <w:bidi w:val="0"/>
              <w:jc w:val="center"/>
            </w:pPr>
          </w:p>
        </w:tc>
      </w:tr>
      <w:tr w:rsidR="00423578" w:rsidRPr="009547CE" w:rsidTr="000A5BC6">
        <w:trPr>
          <w:gridAfter w:val="1"/>
          <w:wAfter w:w="9" w:type="dxa"/>
          <w:trHeight w:val="405"/>
        </w:trPr>
        <w:tc>
          <w:tcPr>
            <w:tcW w:w="1997" w:type="dxa"/>
            <w:shd w:val="clear" w:color="auto" w:fill="auto"/>
            <w:vAlign w:val="center"/>
          </w:tcPr>
          <w:p w:rsidR="00423578" w:rsidRPr="009547CE" w:rsidRDefault="00423578" w:rsidP="000A5BC6">
            <w:pPr>
              <w:rPr>
                <w:color w:val="000000" w:themeColor="text1"/>
                <w:rtl/>
              </w:rPr>
            </w:pPr>
            <w:r w:rsidRPr="009547CE">
              <w:rPr>
                <w:b/>
                <w:bCs/>
                <w:color w:val="000000" w:themeColor="text1"/>
                <w:rtl/>
              </w:rPr>
              <w:t xml:space="preserve">3. </w:t>
            </w:r>
            <w:r w:rsidRPr="009547CE">
              <w:rPr>
                <w:color w:val="000000" w:themeColor="text1"/>
                <w:rtl/>
              </w:rPr>
              <w:t>וותק כמחנכת</w:t>
            </w:r>
          </w:p>
        </w:tc>
        <w:tc>
          <w:tcPr>
            <w:tcW w:w="455" w:type="dxa"/>
            <w:shd w:val="clear" w:color="auto" w:fill="auto"/>
            <w:vAlign w:val="center"/>
          </w:tcPr>
          <w:p w:rsidR="00423578" w:rsidRPr="009547CE" w:rsidRDefault="00423578" w:rsidP="000A5BC6">
            <w:pPr>
              <w:jc w:val="center"/>
              <w:rPr>
                <w:rtl/>
              </w:rPr>
            </w:pPr>
          </w:p>
        </w:tc>
        <w:tc>
          <w:tcPr>
            <w:tcW w:w="801" w:type="dxa"/>
            <w:shd w:val="clear" w:color="auto" w:fill="auto"/>
            <w:vAlign w:val="center"/>
          </w:tcPr>
          <w:p w:rsidR="00423578" w:rsidRPr="009547CE" w:rsidRDefault="00423578" w:rsidP="000A5BC6">
            <w:pPr>
              <w:jc w:val="center"/>
              <w:rPr>
                <w:rtl/>
              </w:rPr>
            </w:pPr>
          </w:p>
        </w:tc>
        <w:tc>
          <w:tcPr>
            <w:tcW w:w="709" w:type="dxa"/>
            <w:shd w:val="clear" w:color="auto" w:fill="auto"/>
            <w:vAlign w:val="center"/>
          </w:tcPr>
          <w:p w:rsidR="00423578" w:rsidRPr="009547CE" w:rsidRDefault="00423578" w:rsidP="000A5BC6">
            <w:pPr>
              <w:bidi w:val="0"/>
              <w:jc w:val="center"/>
              <w:rPr>
                <w:rtl/>
              </w:rPr>
            </w:pPr>
            <w:r w:rsidRPr="009547CE">
              <w:rPr>
                <w:rtl/>
              </w:rPr>
              <w:t>---</w:t>
            </w:r>
          </w:p>
        </w:tc>
        <w:tc>
          <w:tcPr>
            <w:tcW w:w="847" w:type="dxa"/>
            <w:shd w:val="clear" w:color="auto" w:fill="auto"/>
            <w:vAlign w:val="center"/>
          </w:tcPr>
          <w:p w:rsidR="00423578" w:rsidRPr="009547CE" w:rsidRDefault="00423578" w:rsidP="000A5BC6">
            <w:pPr>
              <w:bidi w:val="0"/>
              <w:jc w:val="center"/>
              <w:rPr>
                <w:rtl/>
              </w:rPr>
            </w:pPr>
            <w:r w:rsidRPr="009547CE">
              <w:t>.041</w:t>
            </w:r>
          </w:p>
        </w:tc>
        <w:tc>
          <w:tcPr>
            <w:tcW w:w="849" w:type="dxa"/>
            <w:shd w:val="clear" w:color="auto" w:fill="auto"/>
            <w:vAlign w:val="center"/>
          </w:tcPr>
          <w:p w:rsidR="00423578" w:rsidRPr="009547CE" w:rsidRDefault="00423578" w:rsidP="000A5BC6">
            <w:pPr>
              <w:bidi w:val="0"/>
              <w:jc w:val="center"/>
            </w:pPr>
            <w:r w:rsidRPr="009547CE">
              <w:t>-.029</w:t>
            </w:r>
          </w:p>
        </w:tc>
        <w:tc>
          <w:tcPr>
            <w:tcW w:w="810" w:type="dxa"/>
            <w:shd w:val="clear" w:color="auto" w:fill="auto"/>
            <w:vAlign w:val="center"/>
          </w:tcPr>
          <w:p w:rsidR="00423578" w:rsidRPr="009547CE" w:rsidRDefault="00423578" w:rsidP="000A5BC6">
            <w:pPr>
              <w:bidi w:val="0"/>
              <w:jc w:val="center"/>
            </w:pPr>
            <w:r w:rsidRPr="009547CE">
              <w:t>.274</w:t>
            </w:r>
            <w:r w:rsidRPr="009547CE">
              <w:rPr>
                <w:vertAlign w:val="superscript"/>
              </w:rPr>
              <w:t>*</w:t>
            </w:r>
          </w:p>
        </w:tc>
        <w:tc>
          <w:tcPr>
            <w:tcW w:w="751" w:type="dxa"/>
            <w:shd w:val="clear" w:color="auto" w:fill="auto"/>
            <w:vAlign w:val="center"/>
          </w:tcPr>
          <w:p w:rsidR="00423578" w:rsidRPr="009547CE" w:rsidRDefault="00423578" w:rsidP="000A5BC6">
            <w:pPr>
              <w:bidi w:val="0"/>
              <w:jc w:val="center"/>
            </w:pPr>
            <w:r w:rsidRPr="009547CE">
              <w:t>.368</w:t>
            </w:r>
          </w:p>
        </w:tc>
        <w:tc>
          <w:tcPr>
            <w:tcW w:w="898" w:type="dxa"/>
            <w:shd w:val="clear" w:color="auto" w:fill="auto"/>
            <w:vAlign w:val="center"/>
          </w:tcPr>
          <w:p w:rsidR="00423578" w:rsidRPr="009547CE" w:rsidRDefault="00423578" w:rsidP="000A5BC6">
            <w:pPr>
              <w:bidi w:val="0"/>
              <w:jc w:val="center"/>
            </w:pPr>
            <w:r w:rsidRPr="009547CE">
              <w:t>.190</w:t>
            </w:r>
          </w:p>
        </w:tc>
        <w:tc>
          <w:tcPr>
            <w:tcW w:w="774" w:type="dxa"/>
            <w:shd w:val="clear" w:color="auto" w:fill="auto"/>
            <w:vAlign w:val="center"/>
          </w:tcPr>
          <w:p w:rsidR="00423578" w:rsidRPr="009547CE" w:rsidRDefault="00423578" w:rsidP="000A5BC6">
            <w:pPr>
              <w:bidi w:val="0"/>
              <w:jc w:val="center"/>
            </w:pPr>
            <w:r w:rsidRPr="009547CE">
              <w:t>.041</w:t>
            </w:r>
          </w:p>
        </w:tc>
      </w:tr>
      <w:tr w:rsidR="00423578" w:rsidRPr="009547CE" w:rsidTr="000A5BC6">
        <w:trPr>
          <w:gridAfter w:val="1"/>
          <w:wAfter w:w="9" w:type="dxa"/>
          <w:trHeight w:val="405"/>
        </w:trPr>
        <w:tc>
          <w:tcPr>
            <w:tcW w:w="1997" w:type="dxa"/>
            <w:shd w:val="clear" w:color="auto" w:fill="auto"/>
            <w:vAlign w:val="center"/>
          </w:tcPr>
          <w:p w:rsidR="00423578" w:rsidRPr="009547CE" w:rsidRDefault="00423578" w:rsidP="000A5BC6">
            <w:pPr>
              <w:rPr>
                <w:color w:val="000000" w:themeColor="text1"/>
                <w:rtl/>
              </w:rPr>
            </w:pPr>
            <w:r w:rsidRPr="009547CE">
              <w:rPr>
                <w:b/>
                <w:bCs/>
                <w:color w:val="000000" w:themeColor="text1"/>
                <w:rtl/>
              </w:rPr>
              <w:t xml:space="preserve">4. </w:t>
            </w:r>
            <w:r w:rsidRPr="009547CE">
              <w:rPr>
                <w:color w:val="000000" w:themeColor="text1"/>
                <w:rtl/>
              </w:rPr>
              <w:t>שעות לימוד בשבוע</w:t>
            </w:r>
          </w:p>
        </w:tc>
        <w:tc>
          <w:tcPr>
            <w:tcW w:w="455" w:type="dxa"/>
            <w:shd w:val="clear" w:color="auto" w:fill="auto"/>
            <w:vAlign w:val="center"/>
          </w:tcPr>
          <w:p w:rsidR="00423578" w:rsidRPr="009547CE" w:rsidRDefault="00423578" w:rsidP="000A5BC6">
            <w:pPr>
              <w:jc w:val="center"/>
              <w:rPr>
                <w:rtl/>
              </w:rPr>
            </w:pPr>
          </w:p>
        </w:tc>
        <w:tc>
          <w:tcPr>
            <w:tcW w:w="801" w:type="dxa"/>
            <w:shd w:val="clear" w:color="auto" w:fill="auto"/>
            <w:vAlign w:val="center"/>
          </w:tcPr>
          <w:p w:rsidR="00423578" w:rsidRPr="009547CE" w:rsidRDefault="00423578" w:rsidP="000A5BC6">
            <w:pPr>
              <w:jc w:val="center"/>
              <w:rPr>
                <w:rtl/>
              </w:rPr>
            </w:pPr>
          </w:p>
        </w:tc>
        <w:tc>
          <w:tcPr>
            <w:tcW w:w="709" w:type="dxa"/>
            <w:shd w:val="clear" w:color="auto" w:fill="auto"/>
            <w:vAlign w:val="center"/>
          </w:tcPr>
          <w:p w:rsidR="00423578" w:rsidRPr="009547CE" w:rsidRDefault="00423578" w:rsidP="000A5BC6">
            <w:pPr>
              <w:bidi w:val="0"/>
              <w:jc w:val="center"/>
              <w:rPr>
                <w:rtl/>
              </w:rPr>
            </w:pPr>
          </w:p>
        </w:tc>
        <w:tc>
          <w:tcPr>
            <w:tcW w:w="847" w:type="dxa"/>
            <w:shd w:val="clear" w:color="auto" w:fill="auto"/>
            <w:vAlign w:val="center"/>
          </w:tcPr>
          <w:p w:rsidR="00423578" w:rsidRPr="009547CE" w:rsidRDefault="00423578" w:rsidP="000A5BC6">
            <w:pPr>
              <w:bidi w:val="0"/>
              <w:jc w:val="center"/>
            </w:pPr>
            <w:r w:rsidRPr="009547CE">
              <w:rPr>
                <w:rtl/>
              </w:rPr>
              <w:t>---</w:t>
            </w:r>
          </w:p>
        </w:tc>
        <w:tc>
          <w:tcPr>
            <w:tcW w:w="849" w:type="dxa"/>
            <w:shd w:val="clear" w:color="auto" w:fill="auto"/>
            <w:vAlign w:val="center"/>
          </w:tcPr>
          <w:p w:rsidR="00423578" w:rsidRPr="009547CE" w:rsidRDefault="00423578" w:rsidP="000A5BC6">
            <w:pPr>
              <w:bidi w:val="0"/>
              <w:jc w:val="center"/>
            </w:pPr>
            <w:r w:rsidRPr="009547CE">
              <w:t>-.048</w:t>
            </w:r>
          </w:p>
        </w:tc>
        <w:tc>
          <w:tcPr>
            <w:tcW w:w="810" w:type="dxa"/>
            <w:shd w:val="clear" w:color="auto" w:fill="auto"/>
            <w:vAlign w:val="center"/>
          </w:tcPr>
          <w:p w:rsidR="00423578" w:rsidRPr="009547CE" w:rsidRDefault="00423578" w:rsidP="000A5BC6">
            <w:pPr>
              <w:bidi w:val="0"/>
              <w:jc w:val="center"/>
            </w:pPr>
            <w:r w:rsidRPr="009547CE">
              <w:t>.096</w:t>
            </w:r>
          </w:p>
        </w:tc>
        <w:tc>
          <w:tcPr>
            <w:tcW w:w="751" w:type="dxa"/>
            <w:shd w:val="clear" w:color="auto" w:fill="auto"/>
            <w:vAlign w:val="center"/>
          </w:tcPr>
          <w:p w:rsidR="00423578" w:rsidRPr="009547CE" w:rsidRDefault="00423578" w:rsidP="000A5BC6">
            <w:pPr>
              <w:bidi w:val="0"/>
              <w:jc w:val="center"/>
            </w:pPr>
            <w:r w:rsidRPr="009547CE">
              <w:t>-.176</w:t>
            </w:r>
          </w:p>
        </w:tc>
        <w:tc>
          <w:tcPr>
            <w:tcW w:w="898" w:type="dxa"/>
            <w:shd w:val="clear" w:color="auto" w:fill="auto"/>
            <w:vAlign w:val="center"/>
          </w:tcPr>
          <w:p w:rsidR="00423578" w:rsidRPr="009547CE" w:rsidRDefault="00423578" w:rsidP="000A5BC6">
            <w:pPr>
              <w:bidi w:val="0"/>
              <w:jc w:val="center"/>
            </w:pPr>
            <w:r w:rsidRPr="009547CE">
              <w:t>.140</w:t>
            </w:r>
          </w:p>
        </w:tc>
        <w:tc>
          <w:tcPr>
            <w:tcW w:w="774" w:type="dxa"/>
            <w:shd w:val="clear" w:color="auto" w:fill="auto"/>
            <w:vAlign w:val="center"/>
          </w:tcPr>
          <w:p w:rsidR="00423578" w:rsidRPr="009547CE" w:rsidRDefault="00423578" w:rsidP="000A5BC6">
            <w:pPr>
              <w:bidi w:val="0"/>
              <w:jc w:val="center"/>
            </w:pPr>
            <w:r w:rsidRPr="009547CE">
              <w:t>.062</w:t>
            </w:r>
          </w:p>
        </w:tc>
      </w:tr>
      <w:tr w:rsidR="00423578" w:rsidRPr="009547CE" w:rsidTr="000A5BC6">
        <w:trPr>
          <w:gridAfter w:val="1"/>
          <w:wAfter w:w="9" w:type="dxa"/>
          <w:trHeight w:val="405"/>
        </w:trPr>
        <w:tc>
          <w:tcPr>
            <w:tcW w:w="1997" w:type="dxa"/>
            <w:shd w:val="clear" w:color="auto" w:fill="auto"/>
            <w:vAlign w:val="center"/>
          </w:tcPr>
          <w:p w:rsidR="00423578" w:rsidRPr="009547CE" w:rsidRDefault="00423578" w:rsidP="000A5BC6">
            <w:pPr>
              <w:rPr>
                <w:color w:val="000000" w:themeColor="text1"/>
                <w:rtl/>
              </w:rPr>
            </w:pPr>
            <w:r w:rsidRPr="009547CE">
              <w:rPr>
                <w:b/>
                <w:bCs/>
                <w:color w:val="000000" w:themeColor="text1"/>
                <w:rtl/>
              </w:rPr>
              <w:t>5</w:t>
            </w:r>
            <w:r w:rsidRPr="009547CE">
              <w:rPr>
                <w:color w:val="000000" w:themeColor="text1"/>
                <w:rtl/>
              </w:rPr>
              <w:t>. מס' ילדים בכיתה</w:t>
            </w:r>
          </w:p>
        </w:tc>
        <w:tc>
          <w:tcPr>
            <w:tcW w:w="455" w:type="dxa"/>
            <w:shd w:val="clear" w:color="auto" w:fill="auto"/>
            <w:vAlign w:val="center"/>
          </w:tcPr>
          <w:p w:rsidR="00423578" w:rsidRPr="009547CE" w:rsidRDefault="00423578" w:rsidP="000A5BC6">
            <w:pPr>
              <w:jc w:val="center"/>
              <w:rPr>
                <w:rtl/>
              </w:rPr>
            </w:pPr>
          </w:p>
        </w:tc>
        <w:tc>
          <w:tcPr>
            <w:tcW w:w="801" w:type="dxa"/>
            <w:shd w:val="clear" w:color="auto" w:fill="auto"/>
            <w:vAlign w:val="center"/>
          </w:tcPr>
          <w:p w:rsidR="00423578" w:rsidRPr="009547CE" w:rsidRDefault="00423578" w:rsidP="000A5BC6">
            <w:pPr>
              <w:jc w:val="center"/>
              <w:rPr>
                <w:rtl/>
              </w:rPr>
            </w:pPr>
          </w:p>
        </w:tc>
        <w:tc>
          <w:tcPr>
            <w:tcW w:w="709" w:type="dxa"/>
            <w:shd w:val="clear" w:color="auto" w:fill="auto"/>
            <w:vAlign w:val="center"/>
          </w:tcPr>
          <w:p w:rsidR="00423578" w:rsidRPr="009547CE" w:rsidRDefault="00423578" w:rsidP="000A5BC6">
            <w:pPr>
              <w:bidi w:val="0"/>
              <w:jc w:val="center"/>
              <w:rPr>
                <w:rtl/>
              </w:rPr>
            </w:pPr>
          </w:p>
        </w:tc>
        <w:tc>
          <w:tcPr>
            <w:tcW w:w="847" w:type="dxa"/>
            <w:shd w:val="clear" w:color="auto" w:fill="auto"/>
            <w:vAlign w:val="center"/>
          </w:tcPr>
          <w:p w:rsidR="00423578" w:rsidRPr="009547CE" w:rsidRDefault="00423578" w:rsidP="000A5BC6">
            <w:pPr>
              <w:bidi w:val="0"/>
              <w:jc w:val="center"/>
            </w:pPr>
          </w:p>
        </w:tc>
        <w:tc>
          <w:tcPr>
            <w:tcW w:w="849" w:type="dxa"/>
            <w:shd w:val="clear" w:color="auto" w:fill="auto"/>
            <w:vAlign w:val="center"/>
          </w:tcPr>
          <w:p w:rsidR="00423578" w:rsidRPr="009547CE" w:rsidRDefault="00423578" w:rsidP="000A5BC6">
            <w:pPr>
              <w:bidi w:val="0"/>
              <w:jc w:val="center"/>
            </w:pPr>
            <w:r w:rsidRPr="009547CE">
              <w:rPr>
                <w:rtl/>
              </w:rPr>
              <w:t>---</w:t>
            </w:r>
          </w:p>
        </w:tc>
        <w:tc>
          <w:tcPr>
            <w:tcW w:w="810" w:type="dxa"/>
            <w:shd w:val="clear" w:color="auto" w:fill="auto"/>
            <w:vAlign w:val="center"/>
          </w:tcPr>
          <w:p w:rsidR="00423578" w:rsidRPr="009547CE" w:rsidRDefault="00423578" w:rsidP="000A5BC6">
            <w:pPr>
              <w:bidi w:val="0"/>
              <w:jc w:val="center"/>
            </w:pPr>
            <w:r w:rsidRPr="009547CE">
              <w:t>.194</w:t>
            </w:r>
          </w:p>
        </w:tc>
        <w:tc>
          <w:tcPr>
            <w:tcW w:w="751" w:type="dxa"/>
            <w:shd w:val="clear" w:color="auto" w:fill="auto"/>
            <w:vAlign w:val="center"/>
          </w:tcPr>
          <w:p w:rsidR="00423578" w:rsidRPr="009547CE" w:rsidRDefault="00423578" w:rsidP="000A5BC6">
            <w:pPr>
              <w:bidi w:val="0"/>
              <w:jc w:val="center"/>
            </w:pPr>
            <w:r w:rsidRPr="009547CE">
              <w:t>.421</w:t>
            </w:r>
            <w:r w:rsidRPr="009547CE">
              <w:rPr>
                <w:vertAlign w:val="superscript"/>
              </w:rPr>
              <w:t>*</w:t>
            </w:r>
          </w:p>
        </w:tc>
        <w:tc>
          <w:tcPr>
            <w:tcW w:w="898" w:type="dxa"/>
            <w:shd w:val="clear" w:color="auto" w:fill="auto"/>
            <w:vAlign w:val="center"/>
          </w:tcPr>
          <w:p w:rsidR="00423578" w:rsidRPr="009547CE" w:rsidRDefault="00423578" w:rsidP="000A5BC6">
            <w:pPr>
              <w:bidi w:val="0"/>
              <w:jc w:val="center"/>
            </w:pPr>
            <w:r w:rsidRPr="009547CE">
              <w:t>.217</w:t>
            </w:r>
          </w:p>
        </w:tc>
        <w:tc>
          <w:tcPr>
            <w:tcW w:w="774" w:type="dxa"/>
            <w:shd w:val="clear" w:color="auto" w:fill="auto"/>
            <w:vAlign w:val="center"/>
          </w:tcPr>
          <w:p w:rsidR="00423578" w:rsidRPr="009547CE" w:rsidRDefault="00423578" w:rsidP="000A5BC6">
            <w:pPr>
              <w:bidi w:val="0"/>
              <w:jc w:val="center"/>
            </w:pPr>
            <w:r w:rsidRPr="009547CE">
              <w:t>.156</w:t>
            </w:r>
          </w:p>
        </w:tc>
      </w:tr>
      <w:tr w:rsidR="00423578" w:rsidRPr="009547CE" w:rsidTr="000A5BC6">
        <w:trPr>
          <w:gridAfter w:val="1"/>
          <w:wAfter w:w="9" w:type="dxa"/>
          <w:trHeight w:val="405"/>
        </w:trPr>
        <w:tc>
          <w:tcPr>
            <w:tcW w:w="1997" w:type="dxa"/>
            <w:shd w:val="clear" w:color="auto" w:fill="auto"/>
            <w:vAlign w:val="center"/>
          </w:tcPr>
          <w:p w:rsidR="00423578" w:rsidRPr="009547CE" w:rsidRDefault="00423578" w:rsidP="000A5BC6">
            <w:pPr>
              <w:rPr>
                <w:color w:val="000000" w:themeColor="text1"/>
                <w:rtl/>
              </w:rPr>
            </w:pPr>
            <w:r w:rsidRPr="009547CE">
              <w:rPr>
                <w:b/>
                <w:bCs/>
                <w:color w:val="000000" w:themeColor="text1"/>
                <w:rtl/>
              </w:rPr>
              <w:t xml:space="preserve">6. </w:t>
            </w:r>
            <w:r w:rsidRPr="009547CE">
              <w:rPr>
                <w:color w:val="000000" w:themeColor="text1"/>
                <w:rtl/>
              </w:rPr>
              <w:t>וותק בהוראה</w:t>
            </w:r>
          </w:p>
          <w:p w:rsidR="00423578" w:rsidRPr="009547CE" w:rsidRDefault="00423578" w:rsidP="000A5BC6">
            <w:pPr>
              <w:rPr>
                <w:color w:val="000000" w:themeColor="text1"/>
                <w:rtl/>
              </w:rPr>
            </w:pPr>
          </w:p>
        </w:tc>
        <w:tc>
          <w:tcPr>
            <w:tcW w:w="455" w:type="dxa"/>
            <w:shd w:val="clear" w:color="auto" w:fill="auto"/>
            <w:vAlign w:val="center"/>
          </w:tcPr>
          <w:p w:rsidR="00423578" w:rsidRPr="009547CE" w:rsidRDefault="00423578" w:rsidP="000A5BC6">
            <w:pPr>
              <w:jc w:val="center"/>
              <w:rPr>
                <w:rtl/>
              </w:rPr>
            </w:pPr>
          </w:p>
        </w:tc>
        <w:tc>
          <w:tcPr>
            <w:tcW w:w="801" w:type="dxa"/>
            <w:shd w:val="clear" w:color="auto" w:fill="auto"/>
            <w:vAlign w:val="center"/>
          </w:tcPr>
          <w:p w:rsidR="00423578" w:rsidRPr="009547CE" w:rsidRDefault="00423578" w:rsidP="000A5BC6">
            <w:pPr>
              <w:jc w:val="center"/>
              <w:rPr>
                <w:rtl/>
              </w:rPr>
            </w:pPr>
          </w:p>
        </w:tc>
        <w:tc>
          <w:tcPr>
            <w:tcW w:w="709" w:type="dxa"/>
            <w:shd w:val="clear" w:color="auto" w:fill="auto"/>
            <w:vAlign w:val="center"/>
          </w:tcPr>
          <w:p w:rsidR="00423578" w:rsidRPr="009547CE" w:rsidRDefault="00423578" w:rsidP="000A5BC6">
            <w:pPr>
              <w:bidi w:val="0"/>
              <w:jc w:val="center"/>
              <w:rPr>
                <w:rtl/>
              </w:rPr>
            </w:pPr>
          </w:p>
        </w:tc>
        <w:tc>
          <w:tcPr>
            <w:tcW w:w="847" w:type="dxa"/>
            <w:shd w:val="clear" w:color="auto" w:fill="auto"/>
            <w:vAlign w:val="center"/>
          </w:tcPr>
          <w:p w:rsidR="00423578" w:rsidRPr="009547CE" w:rsidRDefault="00423578" w:rsidP="000A5BC6">
            <w:pPr>
              <w:bidi w:val="0"/>
              <w:jc w:val="center"/>
            </w:pPr>
          </w:p>
        </w:tc>
        <w:tc>
          <w:tcPr>
            <w:tcW w:w="849" w:type="dxa"/>
            <w:shd w:val="clear" w:color="auto" w:fill="auto"/>
            <w:vAlign w:val="center"/>
          </w:tcPr>
          <w:p w:rsidR="00423578" w:rsidRPr="009547CE" w:rsidRDefault="00423578" w:rsidP="000A5BC6">
            <w:pPr>
              <w:bidi w:val="0"/>
              <w:jc w:val="center"/>
            </w:pPr>
          </w:p>
        </w:tc>
        <w:tc>
          <w:tcPr>
            <w:tcW w:w="810" w:type="dxa"/>
            <w:shd w:val="clear" w:color="auto" w:fill="auto"/>
            <w:vAlign w:val="center"/>
          </w:tcPr>
          <w:p w:rsidR="00423578" w:rsidRPr="009547CE" w:rsidRDefault="00423578" w:rsidP="000A5BC6">
            <w:pPr>
              <w:bidi w:val="0"/>
              <w:jc w:val="center"/>
              <w:rPr>
                <w:rtl/>
              </w:rPr>
            </w:pPr>
            <w:r w:rsidRPr="009547CE">
              <w:rPr>
                <w:rtl/>
              </w:rPr>
              <w:t>---</w:t>
            </w:r>
          </w:p>
        </w:tc>
        <w:tc>
          <w:tcPr>
            <w:tcW w:w="751" w:type="dxa"/>
            <w:shd w:val="clear" w:color="auto" w:fill="auto"/>
            <w:vAlign w:val="center"/>
          </w:tcPr>
          <w:p w:rsidR="00423578" w:rsidRPr="009547CE" w:rsidRDefault="00423578" w:rsidP="000A5BC6">
            <w:pPr>
              <w:bidi w:val="0"/>
              <w:jc w:val="center"/>
            </w:pPr>
            <w:r w:rsidRPr="009547CE">
              <w:t>.913</w:t>
            </w:r>
            <w:r w:rsidRPr="009547CE">
              <w:rPr>
                <w:vertAlign w:val="superscript"/>
              </w:rPr>
              <w:t>***</w:t>
            </w:r>
          </w:p>
        </w:tc>
        <w:tc>
          <w:tcPr>
            <w:tcW w:w="898" w:type="dxa"/>
            <w:shd w:val="clear" w:color="auto" w:fill="auto"/>
            <w:vAlign w:val="center"/>
          </w:tcPr>
          <w:p w:rsidR="00423578" w:rsidRPr="009547CE" w:rsidRDefault="00423578" w:rsidP="000A5BC6">
            <w:pPr>
              <w:bidi w:val="0"/>
              <w:jc w:val="center"/>
            </w:pPr>
            <w:r w:rsidRPr="009547CE">
              <w:t>.560</w:t>
            </w:r>
            <w:r w:rsidRPr="009547CE">
              <w:rPr>
                <w:vertAlign w:val="superscript"/>
              </w:rPr>
              <w:t>***</w:t>
            </w:r>
          </w:p>
        </w:tc>
        <w:tc>
          <w:tcPr>
            <w:tcW w:w="774" w:type="dxa"/>
            <w:shd w:val="clear" w:color="auto" w:fill="auto"/>
            <w:vAlign w:val="center"/>
          </w:tcPr>
          <w:p w:rsidR="00423578" w:rsidRPr="009547CE" w:rsidRDefault="00423578" w:rsidP="000A5BC6">
            <w:pPr>
              <w:bidi w:val="0"/>
              <w:jc w:val="center"/>
            </w:pPr>
            <w:r w:rsidRPr="009547CE">
              <w:t>.347</w:t>
            </w:r>
            <w:r w:rsidRPr="009547CE">
              <w:rPr>
                <w:vertAlign w:val="superscript"/>
              </w:rPr>
              <w:t>**</w:t>
            </w:r>
          </w:p>
        </w:tc>
      </w:tr>
      <w:tr w:rsidR="00423578" w:rsidRPr="009547CE" w:rsidTr="000A5BC6">
        <w:trPr>
          <w:gridAfter w:val="1"/>
          <w:wAfter w:w="9" w:type="dxa"/>
          <w:trHeight w:val="68"/>
        </w:trPr>
        <w:tc>
          <w:tcPr>
            <w:tcW w:w="1997" w:type="dxa"/>
            <w:shd w:val="clear" w:color="auto" w:fill="auto"/>
            <w:vAlign w:val="center"/>
          </w:tcPr>
          <w:p w:rsidR="00423578" w:rsidRPr="009547CE" w:rsidRDefault="00423578" w:rsidP="000A5BC6">
            <w:pPr>
              <w:rPr>
                <w:color w:val="000000" w:themeColor="text1"/>
                <w:rtl/>
              </w:rPr>
            </w:pPr>
            <w:r w:rsidRPr="009547CE">
              <w:rPr>
                <w:b/>
                <w:bCs/>
                <w:color w:val="000000" w:themeColor="text1"/>
                <w:rtl/>
              </w:rPr>
              <w:t>רקע דמוגרפי</w:t>
            </w:r>
          </w:p>
        </w:tc>
        <w:tc>
          <w:tcPr>
            <w:tcW w:w="455" w:type="dxa"/>
            <w:shd w:val="clear" w:color="auto" w:fill="auto"/>
            <w:vAlign w:val="center"/>
          </w:tcPr>
          <w:p w:rsidR="00423578" w:rsidRPr="009547CE" w:rsidRDefault="00423578" w:rsidP="000A5BC6">
            <w:pPr>
              <w:jc w:val="center"/>
              <w:rPr>
                <w:rtl/>
              </w:rPr>
            </w:pPr>
          </w:p>
        </w:tc>
        <w:tc>
          <w:tcPr>
            <w:tcW w:w="801" w:type="dxa"/>
            <w:shd w:val="clear" w:color="auto" w:fill="auto"/>
            <w:vAlign w:val="center"/>
          </w:tcPr>
          <w:p w:rsidR="00423578" w:rsidRPr="009547CE" w:rsidRDefault="00423578" w:rsidP="000A5BC6">
            <w:pPr>
              <w:jc w:val="center"/>
              <w:rPr>
                <w:rtl/>
              </w:rPr>
            </w:pPr>
          </w:p>
        </w:tc>
        <w:tc>
          <w:tcPr>
            <w:tcW w:w="709" w:type="dxa"/>
            <w:shd w:val="clear" w:color="auto" w:fill="auto"/>
            <w:vAlign w:val="center"/>
          </w:tcPr>
          <w:p w:rsidR="00423578" w:rsidRPr="009547CE" w:rsidRDefault="00423578" w:rsidP="000A5BC6">
            <w:pPr>
              <w:bidi w:val="0"/>
              <w:jc w:val="center"/>
              <w:rPr>
                <w:rtl/>
              </w:rPr>
            </w:pPr>
          </w:p>
        </w:tc>
        <w:tc>
          <w:tcPr>
            <w:tcW w:w="847" w:type="dxa"/>
            <w:shd w:val="clear" w:color="auto" w:fill="auto"/>
            <w:vAlign w:val="center"/>
          </w:tcPr>
          <w:p w:rsidR="00423578" w:rsidRPr="009547CE" w:rsidRDefault="00423578" w:rsidP="000A5BC6">
            <w:pPr>
              <w:bidi w:val="0"/>
              <w:jc w:val="center"/>
            </w:pPr>
          </w:p>
        </w:tc>
        <w:tc>
          <w:tcPr>
            <w:tcW w:w="849" w:type="dxa"/>
            <w:shd w:val="clear" w:color="auto" w:fill="auto"/>
            <w:vAlign w:val="center"/>
          </w:tcPr>
          <w:p w:rsidR="00423578" w:rsidRPr="009547CE" w:rsidRDefault="00423578" w:rsidP="000A5BC6">
            <w:pPr>
              <w:bidi w:val="0"/>
              <w:jc w:val="center"/>
            </w:pPr>
          </w:p>
        </w:tc>
        <w:tc>
          <w:tcPr>
            <w:tcW w:w="810" w:type="dxa"/>
            <w:shd w:val="clear" w:color="auto" w:fill="auto"/>
            <w:vAlign w:val="center"/>
          </w:tcPr>
          <w:p w:rsidR="00423578" w:rsidRPr="009547CE" w:rsidRDefault="00423578" w:rsidP="000A5BC6">
            <w:pPr>
              <w:bidi w:val="0"/>
              <w:jc w:val="center"/>
              <w:rPr>
                <w:rtl/>
              </w:rPr>
            </w:pPr>
          </w:p>
        </w:tc>
        <w:tc>
          <w:tcPr>
            <w:tcW w:w="751" w:type="dxa"/>
            <w:shd w:val="clear" w:color="auto" w:fill="auto"/>
            <w:vAlign w:val="center"/>
          </w:tcPr>
          <w:p w:rsidR="00423578" w:rsidRPr="009547CE" w:rsidRDefault="00423578" w:rsidP="000A5BC6">
            <w:pPr>
              <w:bidi w:val="0"/>
              <w:jc w:val="center"/>
              <w:rPr>
                <w:rtl/>
              </w:rPr>
            </w:pPr>
          </w:p>
        </w:tc>
        <w:tc>
          <w:tcPr>
            <w:tcW w:w="898" w:type="dxa"/>
            <w:shd w:val="clear" w:color="auto" w:fill="auto"/>
            <w:vAlign w:val="center"/>
          </w:tcPr>
          <w:p w:rsidR="00423578" w:rsidRPr="009547CE" w:rsidRDefault="00423578" w:rsidP="000A5BC6">
            <w:pPr>
              <w:bidi w:val="0"/>
              <w:jc w:val="center"/>
            </w:pPr>
          </w:p>
        </w:tc>
        <w:tc>
          <w:tcPr>
            <w:tcW w:w="774" w:type="dxa"/>
            <w:shd w:val="clear" w:color="auto" w:fill="auto"/>
            <w:vAlign w:val="center"/>
          </w:tcPr>
          <w:p w:rsidR="00423578" w:rsidRPr="009547CE" w:rsidRDefault="00423578" w:rsidP="000A5BC6">
            <w:pPr>
              <w:bidi w:val="0"/>
              <w:jc w:val="center"/>
            </w:pPr>
          </w:p>
        </w:tc>
      </w:tr>
      <w:tr w:rsidR="00423578" w:rsidRPr="009547CE" w:rsidTr="000A5BC6">
        <w:trPr>
          <w:gridAfter w:val="1"/>
          <w:wAfter w:w="9" w:type="dxa"/>
          <w:trHeight w:val="405"/>
        </w:trPr>
        <w:tc>
          <w:tcPr>
            <w:tcW w:w="1997" w:type="dxa"/>
            <w:shd w:val="clear" w:color="auto" w:fill="auto"/>
            <w:vAlign w:val="center"/>
          </w:tcPr>
          <w:p w:rsidR="00423578" w:rsidRPr="009547CE" w:rsidRDefault="00423578" w:rsidP="000A5BC6">
            <w:pPr>
              <w:rPr>
                <w:b/>
                <w:bCs/>
                <w:color w:val="000000" w:themeColor="text1"/>
                <w:rtl/>
              </w:rPr>
            </w:pPr>
            <w:r w:rsidRPr="009547CE">
              <w:rPr>
                <w:b/>
                <w:bCs/>
                <w:color w:val="000000" w:themeColor="text1"/>
                <w:rtl/>
              </w:rPr>
              <w:t xml:space="preserve">7. </w:t>
            </w:r>
            <w:r w:rsidRPr="009547CE">
              <w:rPr>
                <w:color w:val="000000" w:themeColor="text1"/>
                <w:rtl/>
              </w:rPr>
              <w:t>גיל המורות</w:t>
            </w:r>
          </w:p>
        </w:tc>
        <w:tc>
          <w:tcPr>
            <w:tcW w:w="455" w:type="dxa"/>
            <w:shd w:val="clear" w:color="auto" w:fill="auto"/>
            <w:vAlign w:val="center"/>
          </w:tcPr>
          <w:p w:rsidR="00423578" w:rsidRPr="009547CE" w:rsidRDefault="00423578" w:rsidP="000A5BC6">
            <w:pPr>
              <w:jc w:val="center"/>
              <w:rPr>
                <w:rtl/>
              </w:rPr>
            </w:pPr>
          </w:p>
        </w:tc>
        <w:tc>
          <w:tcPr>
            <w:tcW w:w="801" w:type="dxa"/>
            <w:shd w:val="clear" w:color="auto" w:fill="auto"/>
            <w:vAlign w:val="center"/>
          </w:tcPr>
          <w:p w:rsidR="00423578" w:rsidRPr="009547CE" w:rsidRDefault="00423578" w:rsidP="000A5BC6">
            <w:pPr>
              <w:jc w:val="center"/>
              <w:rPr>
                <w:rtl/>
              </w:rPr>
            </w:pPr>
          </w:p>
        </w:tc>
        <w:tc>
          <w:tcPr>
            <w:tcW w:w="709" w:type="dxa"/>
            <w:shd w:val="clear" w:color="auto" w:fill="auto"/>
            <w:vAlign w:val="center"/>
          </w:tcPr>
          <w:p w:rsidR="00423578" w:rsidRPr="009547CE" w:rsidRDefault="00423578" w:rsidP="000A5BC6">
            <w:pPr>
              <w:bidi w:val="0"/>
              <w:jc w:val="center"/>
              <w:rPr>
                <w:rtl/>
              </w:rPr>
            </w:pPr>
          </w:p>
        </w:tc>
        <w:tc>
          <w:tcPr>
            <w:tcW w:w="847" w:type="dxa"/>
            <w:shd w:val="clear" w:color="auto" w:fill="auto"/>
            <w:vAlign w:val="center"/>
          </w:tcPr>
          <w:p w:rsidR="00423578" w:rsidRPr="009547CE" w:rsidRDefault="00423578" w:rsidP="000A5BC6">
            <w:pPr>
              <w:bidi w:val="0"/>
              <w:jc w:val="center"/>
            </w:pPr>
          </w:p>
        </w:tc>
        <w:tc>
          <w:tcPr>
            <w:tcW w:w="849" w:type="dxa"/>
            <w:shd w:val="clear" w:color="auto" w:fill="auto"/>
            <w:vAlign w:val="center"/>
          </w:tcPr>
          <w:p w:rsidR="00423578" w:rsidRPr="009547CE" w:rsidRDefault="00423578" w:rsidP="000A5BC6">
            <w:pPr>
              <w:bidi w:val="0"/>
              <w:jc w:val="center"/>
            </w:pPr>
          </w:p>
        </w:tc>
        <w:tc>
          <w:tcPr>
            <w:tcW w:w="810" w:type="dxa"/>
            <w:shd w:val="clear" w:color="auto" w:fill="auto"/>
            <w:vAlign w:val="center"/>
          </w:tcPr>
          <w:p w:rsidR="00423578" w:rsidRPr="009547CE" w:rsidRDefault="00423578" w:rsidP="000A5BC6">
            <w:pPr>
              <w:bidi w:val="0"/>
              <w:jc w:val="center"/>
              <w:rPr>
                <w:rtl/>
              </w:rPr>
            </w:pPr>
          </w:p>
        </w:tc>
        <w:tc>
          <w:tcPr>
            <w:tcW w:w="751" w:type="dxa"/>
            <w:shd w:val="clear" w:color="auto" w:fill="auto"/>
            <w:vAlign w:val="center"/>
          </w:tcPr>
          <w:p w:rsidR="00423578" w:rsidRPr="009547CE" w:rsidRDefault="00423578" w:rsidP="000A5BC6">
            <w:pPr>
              <w:bidi w:val="0"/>
              <w:jc w:val="center"/>
              <w:rPr>
                <w:rtl/>
              </w:rPr>
            </w:pPr>
            <w:r w:rsidRPr="009547CE">
              <w:rPr>
                <w:rtl/>
              </w:rPr>
              <w:t>---</w:t>
            </w:r>
          </w:p>
        </w:tc>
        <w:tc>
          <w:tcPr>
            <w:tcW w:w="898" w:type="dxa"/>
            <w:shd w:val="clear" w:color="auto" w:fill="auto"/>
            <w:vAlign w:val="center"/>
          </w:tcPr>
          <w:p w:rsidR="00423578" w:rsidRPr="009547CE" w:rsidRDefault="00423578" w:rsidP="000A5BC6">
            <w:pPr>
              <w:bidi w:val="0"/>
              <w:jc w:val="center"/>
            </w:pPr>
            <w:r w:rsidRPr="009547CE">
              <w:t>.643</w:t>
            </w:r>
            <w:r w:rsidRPr="009547CE">
              <w:rPr>
                <w:vertAlign w:val="superscript"/>
              </w:rPr>
              <w:t>***</w:t>
            </w:r>
          </w:p>
        </w:tc>
        <w:tc>
          <w:tcPr>
            <w:tcW w:w="774" w:type="dxa"/>
            <w:shd w:val="clear" w:color="auto" w:fill="auto"/>
            <w:vAlign w:val="center"/>
          </w:tcPr>
          <w:p w:rsidR="00423578" w:rsidRPr="009547CE" w:rsidRDefault="00423578" w:rsidP="000A5BC6">
            <w:pPr>
              <w:bidi w:val="0"/>
              <w:jc w:val="center"/>
            </w:pPr>
            <w:r w:rsidRPr="009547CE">
              <w:t>.373</w:t>
            </w:r>
            <w:r w:rsidRPr="009547CE">
              <w:rPr>
                <w:vertAlign w:val="superscript"/>
              </w:rPr>
              <w:t>*</w:t>
            </w:r>
          </w:p>
        </w:tc>
      </w:tr>
      <w:tr w:rsidR="00423578" w:rsidRPr="009547CE" w:rsidTr="000A5BC6">
        <w:trPr>
          <w:gridAfter w:val="1"/>
          <w:wAfter w:w="9" w:type="dxa"/>
          <w:trHeight w:val="405"/>
        </w:trPr>
        <w:tc>
          <w:tcPr>
            <w:tcW w:w="1997" w:type="dxa"/>
            <w:shd w:val="clear" w:color="auto" w:fill="auto"/>
            <w:vAlign w:val="center"/>
          </w:tcPr>
          <w:p w:rsidR="00423578" w:rsidRPr="009547CE" w:rsidRDefault="00423578" w:rsidP="000A5BC6">
            <w:pPr>
              <w:rPr>
                <w:b/>
                <w:bCs/>
                <w:color w:val="000000" w:themeColor="text1"/>
                <w:rtl/>
              </w:rPr>
            </w:pPr>
            <w:r w:rsidRPr="009547CE">
              <w:rPr>
                <w:b/>
                <w:bCs/>
                <w:color w:val="000000" w:themeColor="text1"/>
                <w:rtl/>
              </w:rPr>
              <w:t xml:space="preserve">8. </w:t>
            </w:r>
            <w:r w:rsidRPr="009547CE">
              <w:rPr>
                <w:color w:val="000000" w:themeColor="text1"/>
                <w:rtl/>
              </w:rPr>
              <w:t>רמת הכנסה</w:t>
            </w:r>
          </w:p>
        </w:tc>
        <w:tc>
          <w:tcPr>
            <w:tcW w:w="455" w:type="dxa"/>
            <w:shd w:val="clear" w:color="auto" w:fill="auto"/>
            <w:vAlign w:val="center"/>
          </w:tcPr>
          <w:p w:rsidR="00423578" w:rsidRPr="009547CE" w:rsidRDefault="00423578" w:rsidP="000A5BC6">
            <w:pPr>
              <w:jc w:val="center"/>
              <w:rPr>
                <w:rtl/>
              </w:rPr>
            </w:pPr>
          </w:p>
        </w:tc>
        <w:tc>
          <w:tcPr>
            <w:tcW w:w="801" w:type="dxa"/>
            <w:shd w:val="clear" w:color="auto" w:fill="auto"/>
            <w:vAlign w:val="center"/>
          </w:tcPr>
          <w:p w:rsidR="00423578" w:rsidRPr="009547CE" w:rsidRDefault="00423578" w:rsidP="000A5BC6">
            <w:pPr>
              <w:jc w:val="center"/>
              <w:rPr>
                <w:rtl/>
              </w:rPr>
            </w:pPr>
          </w:p>
        </w:tc>
        <w:tc>
          <w:tcPr>
            <w:tcW w:w="709" w:type="dxa"/>
            <w:shd w:val="clear" w:color="auto" w:fill="auto"/>
            <w:vAlign w:val="center"/>
          </w:tcPr>
          <w:p w:rsidR="00423578" w:rsidRPr="009547CE" w:rsidRDefault="00423578" w:rsidP="000A5BC6">
            <w:pPr>
              <w:bidi w:val="0"/>
              <w:jc w:val="center"/>
              <w:rPr>
                <w:rtl/>
              </w:rPr>
            </w:pPr>
          </w:p>
        </w:tc>
        <w:tc>
          <w:tcPr>
            <w:tcW w:w="847" w:type="dxa"/>
            <w:shd w:val="clear" w:color="auto" w:fill="auto"/>
            <w:vAlign w:val="center"/>
          </w:tcPr>
          <w:p w:rsidR="00423578" w:rsidRPr="009547CE" w:rsidRDefault="00423578" w:rsidP="000A5BC6">
            <w:pPr>
              <w:bidi w:val="0"/>
              <w:jc w:val="center"/>
            </w:pPr>
          </w:p>
        </w:tc>
        <w:tc>
          <w:tcPr>
            <w:tcW w:w="849" w:type="dxa"/>
            <w:shd w:val="clear" w:color="auto" w:fill="auto"/>
            <w:vAlign w:val="center"/>
          </w:tcPr>
          <w:p w:rsidR="00423578" w:rsidRPr="009547CE" w:rsidRDefault="00423578" w:rsidP="000A5BC6">
            <w:pPr>
              <w:bidi w:val="0"/>
              <w:jc w:val="center"/>
            </w:pPr>
          </w:p>
        </w:tc>
        <w:tc>
          <w:tcPr>
            <w:tcW w:w="810" w:type="dxa"/>
            <w:shd w:val="clear" w:color="auto" w:fill="auto"/>
            <w:vAlign w:val="center"/>
          </w:tcPr>
          <w:p w:rsidR="00423578" w:rsidRPr="009547CE" w:rsidRDefault="00423578" w:rsidP="000A5BC6">
            <w:pPr>
              <w:bidi w:val="0"/>
              <w:jc w:val="center"/>
              <w:rPr>
                <w:rtl/>
              </w:rPr>
            </w:pPr>
          </w:p>
        </w:tc>
        <w:tc>
          <w:tcPr>
            <w:tcW w:w="751" w:type="dxa"/>
            <w:shd w:val="clear" w:color="auto" w:fill="auto"/>
            <w:vAlign w:val="center"/>
          </w:tcPr>
          <w:p w:rsidR="00423578" w:rsidRPr="009547CE" w:rsidRDefault="00423578" w:rsidP="000A5BC6">
            <w:pPr>
              <w:bidi w:val="0"/>
              <w:jc w:val="center"/>
              <w:rPr>
                <w:rtl/>
              </w:rPr>
            </w:pPr>
          </w:p>
        </w:tc>
        <w:tc>
          <w:tcPr>
            <w:tcW w:w="898" w:type="dxa"/>
            <w:shd w:val="clear" w:color="auto" w:fill="auto"/>
            <w:vAlign w:val="center"/>
          </w:tcPr>
          <w:p w:rsidR="00423578" w:rsidRPr="009547CE" w:rsidRDefault="00423578" w:rsidP="000A5BC6">
            <w:pPr>
              <w:bidi w:val="0"/>
              <w:jc w:val="center"/>
            </w:pPr>
            <w:r w:rsidRPr="009547CE">
              <w:rPr>
                <w:rtl/>
              </w:rPr>
              <w:t>---</w:t>
            </w:r>
          </w:p>
        </w:tc>
        <w:tc>
          <w:tcPr>
            <w:tcW w:w="774" w:type="dxa"/>
            <w:shd w:val="clear" w:color="auto" w:fill="auto"/>
            <w:vAlign w:val="center"/>
          </w:tcPr>
          <w:p w:rsidR="00423578" w:rsidRPr="009547CE" w:rsidRDefault="00423578" w:rsidP="000A5BC6">
            <w:pPr>
              <w:bidi w:val="0"/>
              <w:jc w:val="center"/>
            </w:pPr>
            <w:r w:rsidRPr="009547CE">
              <w:t>.322</w:t>
            </w:r>
            <w:r w:rsidRPr="009547CE">
              <w:rPr>
                <w:vertAlign w:val="superscript"/>
              </w:rPr>
              <w:t>**</w:t>
            </w:r>
          </w:p>
        </w:tc>
      </w:tr>
      <w:tr w:rsidR="00423578" w:rsidRPr="009547CE" w:rsidTr="000A5BC6">
        <w:trPr>
          <w:gridAfter w:val="1"/>
          <w:wAfter w:w="9" w:type="dxa"/>
          <w:trHeight w:val="405"/>
        </w:trPr>
        <w:tc>
          <w:tcPr>
            <w:tcW w:w="1997" w:type="dxa"/>
            <w:shd w:val="clear" w:color="auto" w:fill="auto"/>
            <w:vAlign w:val="center"/>
          </w:tcPr>
          <w:p w:rsidR="00423578" w:rsidRPr="009547CE" w:rsidRDefault="00423578" w:rsidP="000A5BC6">
            <w:pPr>
              <w:rPr>
                <w:color w:val="000000" w:themeColor="text1"/>
                <w:rtl/>
              </w:rPr>
            </w:pPr>
            <w:r w:rsidRPr="009547CE">
              <w:rPr>
                <w:b/>
                <w:bCs/>
                <w:color w:val="000000" w:themeColor="text1"/>
                <w:rtl/>
              </w:rPr>
              <w:t xml:space="preserve">9. </w:t>
            </w:r>
            <w:r w:rsidRPr="009547CE">
              <w:rPr>
                <w:color w:val="000000" w:themeColor="text1"/>
                <w:rtl/>
              </w:rPr>
              <w:t>מס' הנפשות בבית</w:t>
            </w:r>
          </w:p>
        </w:tc>
        <w:tc>
          <w:tcPr>
            <w:tcW w:w="455" w:type="dxa"/>
            <w:shd w:val="clear" w:color="auto" w:fill="auto"/>
            <w:vAlign w:val="center"/>
          </w:tcPr>
          <w:p w:rsidR="00423578" w:rsidRPr="009547CE" w:rsidRDefault="00423578" w:rsidP="000A5BC6">
            <w:pPr>
              <w:jc w:val="center"/>
              <w:rPr>
                <w:rFonts w:hint="cs"/>
                <w:rtl/>
              </w:rPr>
            </w:pPr>
          </w:p>
        </w:tc>
        <w:tc>
          <w:tcPr>
            <w:tcW w:w="801" w:type="dxa"/>
            <w:shd w:val="clear" w:color="auto" w:fill="auto"/>
            <w:vAlign w:val="center"/>
          </w:tcPr>
          <w:p w:rsidR="00423578" w:rsidRPr="009547CE" w:rsidRDefault="00423578" w:rsidP="000A5BC6">
            <w:pPr>
              <w:jc w:val="center"/>
              <w:rPr>
                <w:rtl/>
              </w:rPr>
            </w:pPr>
          </w:p>
        </w:tc>
        <w:tc>
          <w:tcPr>
            <w:tcW w:w="709" w:type="dxa"/>
            <w:shd w:val="clear" w:color="auto" w:fill="auto"/>
            <w:vAlign w:val="center"/>
          </w:tcPr>
          <w:p w:rsidR="00423578" w:rsidRPr="009547CE" w:rsidRDefault="00423578" w:rsidP="000A5BC6">
            <w:pPr>
              <w:bidi w:val="0"/>
              <w:jc w:val="center"/>
            </w:pPr>
          </w:p>
        </w:tc>
        <w:tc>
          <w:tcPr>
            <w:tcW w:w="847" w:type="dxa"/>
            <w:shd w:val="clear" w:color="auto" w:fill="auto"/>
            <w:vAlign w:val="center"/>
          </w:tcPr>
          <w:p w:rsidR="00423578" w:rsidRPr="009547CE" w:rsidRDefault="00423578" w:rsidP="000A5BC6">
            <w:pPr>
              <w:bidi w:val="0"/>
              <w:jc w:val="center"/>
              <w:rPr>
                <w:rtl/>
              </w:rPr>
            </w:pPr>
          </w:p>
        </w:tc>
        <w:tc>
          <w:tcPr>
            <w:tcW w:w="849" w:type="dxa"/>
            <w:shd w:val="clear" w:color="auto" w:fill="auto"/>
            <w:vAlign w:val="center"/>
          </w:tcPr>
          <w:p w:rsidR="00423578" w:rsidRPr="009547CE" w:rsidRDefault="00423578" w:rsidP="000A5BC6">
            <w:pPr>
              <w:bidi w:val="0"/>
              <w:jc w:val="center"/>
              <w:rPr>
                <w:rtl/>
              </w:rPr>
            </w:pPr>
          </w:p>
        </w:tc>
        <w:tc>
          <w:tcPr>
            <w:tcW w:w="810" w:type="dxa"/>
            <w:shd w:val="clear" w:color="auto" w:fill="auto"/>
            <w:vAlign w:val="center"/>
          </w:tcPr>
          <w:p w:rsidR="00423578" w:rsidRPr="009547CE" w:rsidRDefault="00423578" w:rsidP="000A5BC6">
            <w:pPr>
              <w:bidi w:val="0"/>
              <w:jc w:val="center"/>
              <w:rPr>
                <w:rtl/>
              </w:rPr>
            </w:pPr>
          </w:p>
        </w:tc>
        <w:tc>
          <w:tcPr>
            <w:tcW w:w="751" w:type="dxa"/>
            <w:shd w:val="clear" w:color="auto" w:fill="auto"/>
            <w:vAlign w:val="center"/>
          </w:tcPr>
          <w:p w:rsidR="00423578" w:rsidRPr="009547CE" w:rsidRDefault="00423578" w:rsidP="000A5BC6">
            <w:pPr>
              <w:bidi w:val="0"/>
              <w:jc w:val="center"/>
              <w:rPr>
                <w:rtl/>
              </w:rPr>
            </w:pPr>
          </w:p>
        </w:tc>
        <w:tc>
          <w:tcPr>
            <w:tcW w:w="898" w:type="dxa"/>
            <w:shd w:val="clear" w:color="auto" w:fill="auto"/>
            <w:vAlign w:val="center"/>
          </w:tcPr>
          <w:p w:rsidR="00423578" w:rsidRPr="009547CE" w:rsidRDefault="00423578" w:rsidP="000A5BC6">
            <w:pPr>
              <w:bidi w:val="0"/>
              <w:jc w:val="center"/>
              <w:rPr>
                <w:rtl/>
              </w:rPr>
            </w:pPr>
          </w:p>
        </w:tc>
        <w:tc>
          <w:tcPr>
            <w:tcW w:w="774" w:type="dxa"/>
            <w:shd w:val="clear" w:color="auto" w:fill="auto"/>
            <w:vAlign w:val="center"/>
          </w:tcPr>
          <w:p w:rsidR="00423578" w:rsidRPr="009547CE" w:rsidRDefault="00423578" w:rsidP="000A5BC6">
            <w:pPr>
              <w:bidi w:val="0"/>
              <w:jc w:val="center"/>
              <w:rPr>
                <w:rtl/>
              </w:rPr>
            </w:pPr>
            <w:r w:rsidRPr="009547CE">
              <w:rPr>
                <w:rtl/>
              </w:rPr>
              <w:t>---</w:t>
            </w:r>
          </w:p>
        </w:tc>
      </w:tr>
      <w:tr w:rsidR="00423578" w:rsidRPr="003D0D2A" w:rsidTr="000A5BC6">
        <w:tc>
          <w:tcPr>
            <w:tcW w:w="8900" w:type="dxa"/>
            <w:gridSpan w:val="11"/>
            <w:tcBorders>
              <w:top w:val="single" w:sz="4" w:space="0" w:color="auto"/>
            </w:tcBorders>
            <w:shd w:val="clear" w:color="auto" w:fill="auto"/>
            <w:vAlign w:val="center"/>
          </w:tcPr>
          <w:p w:rsidR="00423578" w:rsidRPr="003D0D2A" w:rsidRDefault="00423578" w:rsidP="000A5BC6">
            <w:pPr>
              <w:jc w:val="right"/>
              <w:rPr>
                <w:color w:val="000000" w:themeColor="text1"/>
                <w:sz w:val="20"/>
                <w:szCs w:val="20"/>
              </w:rPr>
            </w:pPr>
            <w:r w:rsidRPr="003D0D2A">
              <w:rPr>
                <w:color w:val="000000" w:themeColor="text1"/>
                <w:sz w:val="20"/>
                <w:szCs w:val="20"/>
              </w:rPr>
              <w:t>***</w:t>
            </w:r>
            <w:r w:rsidRPr="003D0D2A">
              <w:rPr>
                <w:i/>
                <w:iCs/>
                <w:color w:val="000000" w:themeColor="text1"/>
                <w:sz w:val="20"/>
                <w:szCs w:val="20"/>
              </w:rPr>
              <w:t>p</w:t>
            </w:r>
            <w:r w:rsidRPr="003D0D2A">
              <w:rPr>
                <w:color w:val="000000" w:themeColor="text1"/>
                <w:sz w:val="20"/>
                <w:szCs w:val="20"/>
              </w:rPr>
              <w:t>&lt;.001 , **</w:t>
            </w:r>
            <w:r w:rsidRPr="003D0D2A">
              <w:rPr>
                <w:i/>
                <w:iCs/>
                <w:color w:val="000000" w:themeColor="text1"/>
                <w:sz w:val="20"/>
                <w:szCs w:val="20"/>
              </w:rPr>
              <w:t>p</w:t>
            </w:r>
            <w:r w:rsidRPr="003D0D2A">
              <w:rPr>
                <w:color w:val="000000" w:themeColor="text1"/>
                <w:sz w:val="20"/>
                <w:szCs w:val="20"/>
              </w:rPr>
              <w:t>&lt;.01 , *</w:t>
            </w:r>
            <w:r w:rsidRPr="003D0D2A">
              <w:rPr>
                <w:i/>
                <w:iCs/>
                <w:color w:val="000000" w:themeColor="text1"/>
                <w:sz w:val="20"/>
                <w:szCs w:val="20"/>
              </w:rPr>
              <w:t>p</w:t>
            </w:r>
            <w:r w:rsidRPr="003D0D2A">
              <w:rPr>
                <w:color w:val="000000" w:themeColor="text1"/>
                <w:sz w:val="20"/>
                <w:szCs w:val="20"/>
              </w:rPr>
              <w:t>&lt;.05</w:t>
            </w:r>
          </w:p>
        </w:tc>
      </w:tr>
    </w:tbl>
    <w:p w:rsidR="00CC2DFB" w:rsidRPr="009547CE" w:rsidRDefault="00266DC8" w:rsidP="003D0D2A">
      <w:pPr>
        <w:spacing w:before="240" w:after="240" w:line="360" w:lineRule="auto"/>
        <w:jc w:val="both"/>
        <w:rPr>
          <w:rFonts w:ascii="David" w:eastAsia="David" w:hAnsi="David" w:cs="David"/>
          <w:sz w:val="24"/>
          <w:szCs w:val="24"/>
          <w:rtl/>
        </w:rPr>
      </w:pPr>
      <w:r w:rsidRPr="009547CE">
        <w:rPr>
          <w:rFonts w:ascii="David" w:eastAsia="David" w:hAnsi="David" w:cs="David"/>
          <w:sz w:val="24"/>
          <w:szCs w:val="24"/>
          <w:rtl/>
        </w:rPr>
        <w:t>מכיוון שכמחצית מהמורות במדגם היו חרדיות (למרות שבתי הספר שייכים לחינוך הממלכתי-דתי), בדקנו האם למידת הדתיות יש קשר לרמות הקשיבות או לרמות הסטרס. מן הממצאים המופיעים בלוח מספר 3 עלה כי לא קיים הבדל מובהק בין רמות הדתיות במידת הקשיבות כתכונה (</w:t>
      </w:r>
      <w:r w:rsidRPr="009547CE">
        <w:rPr>
          <w:rFonts w:ascii="David" w:eastAsia="David" w:hAnsi="David" w:cs="David"/>
          <w:i/>
          <w:sz w:val="24"/>
          <w:szCs w:val="24"/>
        </w:rPr>
        <w:t>p</w:t>
      </w:r>
      <w:r w:rsidRPr="009547CE">
        <w:rPr>
          <w:rFonts w:ascii="David" w:eastAsia="David" w:hAnsi="David" w:cs="David"/>
          <w:sz w:val="24"/>
          <w:szCs w:val="24"/>
          <w:rtl/>
        </w:rPr>
        <w:t>&gt;.05). לעומת זאת, נמצא כי קיים הבדל בתפיסת הדחק לפי רמות הדתיות  (</w:t>
      </w:r>
      <w:r w:rsidRPr="009547CE">
        <w:rPr>
          <w:rFonts w:ascii="David" w:eastAsia="David" w:hAnsi="David" w:cs="David"/>
          <w:i/>
          <w:sz w:val="24"/>
          <w:szCs w:val="24"/>
        </w:rPr>
        <w:t>t</w:t>
      </w:r>
      <w:r w:rsidRPr="009547CE">
        <w:rPr>
          <w:rFonts w:ascii="David" w:eastAsia="David" w:hAnsi="David" w:cs="David"/>
          <w:sz w:val="24"/>
          <w:szCs w:val="24"/>
          <w:vertAlign w:val="subscript"/>
        </w:rPr>
        <w:t>(85)</w:t>
      </w:r>
      <w:r w:rsidRPr="009547CE">
        <w:rPr>
          <w:rFonts w:ascii="David" w:eastAsia="David" w:hAnsi="David" w:cs="David"/>
          <w:sz w:val="24"/>
          <w:szCs w:val="24"/>
        </w:rPr>
        <w:t xml:space="preserve">=-2.32 , </w:t>
      </w:r>
      <w:r w:rsidRPr="009547CE">
        <w:rPr>
          <w:rFonts w:ascii="David" w:eastAsia="David" w:hAnsi="David" w:cs="David"/>
          <w:i/>
          <w:sz w:val="24"/>
          <w:szCs w:val="24"/>
        </w:rPr>
        <w:t>p</w:t>
      </w:r>
      <w:r w:rsidRPr="009547CE">
        <w:rPr>
          <w:rFonts w:ascii="David" w:eastAsia="David" w:hAnsi="David" w:cs="David"/>
          <w:sz w:val="24"/>
          <w:szCs w:val="24"/>
          <w:rtl/>
        </w:rPr>
        <w:t>&lt;.05). מן הנתונים עלה כי מורות חרדיות (</w:t>
      </w:r>
      <w:r w:rsidRPr="009547CE">
        <w:rPr>
          <w:rFonts w:ascii="David" w:eastAsia="David" w:hAnsi="David" w:cs="David"/>
          <w:i/>
          <w:sz w:val="24"/>
          <w:szCs w:val="24"/>
        </w:rPr>
        <w:t>M</w:t>
      </w:r>
      <w:r w:rsidRPr="009547CE">
        <w:rPr>
          <w:rFonts w:ascii="David" w:eastAsia="David" w:hAnsi="David" w:cs="David"/>
          <w:sz w:val="24"/>
          <w:szCs w:val="24"/>
        </w:rPr>
        <w:t>=1.63, SD</w:t>
      </w:r>
      <w:r w:rsidRPr="009547CE">
        <w:rPr>
          <w:rFonts w:ascii="David" w:eastAsia="David" w:hAnsi="David" w:cs="David"/>
          <w:sz w:val="24"/>
          <w:szCs w:val="24"/>
          <w:rtl/>
        </w:rPr>
        <w:t>=0.61) דיווחו על תפיסת דחק גבוהה יותר ביחס למורות דתיות (</w:t>
      </w:r>
      <w:r w:rsidRPr="009547CE">
        <w:rPr>
          <w:rFonts w:ascii="David" w:eastAsia="David" w:hAnsi="David" w:cs="David"/>
          <w:i/>
          <w:sz w:val="24"/>
          <w:szCs w:val="24"/>
        </w:rPr>
        <w:t>M</w:t>
      </w:r>
      <w:r w:rsidRPr="009547CE">
        <w:rPr>
          <w:rFonts w:ascii="David" w:eastAsia="David" w:hAnsi="David" w:cs="David"/>
          <w:sz w:val="24"/>
          <w:szCs w:val="24"/>
        </w:rPr>
        <w:t xml:space="preserve">=1.28, SD=0.73). </w:t>
      </w:r>
    </w:p>
    <w:p w:rsidR="00423578" w:rsidRPr="009547CE" w:rsidRDefault="00266DC8" w:rsidP="003D0D2A">
      <w:pPr>
        <w:spacing w:before="240" w:after="240" w:line="240" w:lineRule="auto"/>
        <w:jc w:val="both"/>
        <w:rPr>
          <w:rFonts w:ascii="David" w:eastAsia="David" w:hAnsi="David" w:cs="David"/>
          <w:b/>
          <w:sz w:val="24"/>
          <w:szCs w:val="24"/>
          <w:rtl/>
        </w:rPr>
      </w:pPr>
      <w:r w:rsidRPr="009547CE">
        <w:rPr>
          <w:rFonts w:ascii="David" w:eastAsia="David" w:hAnsi="David" w:cs="David"/>
          <w:b/>
          <w:sz w:val="24"/>
          <w:szCs w:val="24"/>
          <w:rtl/>
        </w:rPr>
        <w:t>לוח 3. ההבדלים בין רמות הדתיות במשתני המחקר המרכזיים (</w:t>
      </w:r>
      <w:r w:rsidRPr="009547CE">
        <w:rPr>
          <w:rFonts w:ascii="David" w:eastAsia="David" w:hAnsi="David" w:cs="David"/>
          <w:b/>
          <w:sz w:val="24"/>
          <w:szCs w:val="24"/>
        </w:rPr>
        <w:t>N</w:t>
      </w:r>
      <w:r w:rsidRPr="009547CE">
        <w:rPr>
          <w:rFonts w:ascii="David" w:eastAsia="David" w:hAnsi="David" w:cs="David"/>
          <w:b/>
          <w:sz w:val="24"/>
          <w:szCs w:val="24"/>
          <w:rtl/>
        </w:rPr>
        <w:t xml:space="preserve">=87). </w:t>
      </w:r>
      <w:bookmarkStart w:id="1" w:name="_Hlk3977255"/>
    </w:p>
    <w:tbl>
      <w:tblPr>
        <w:tblStyle w:val="TableNormal1"/>
        <w:tblpPr w:leftFromText="180" w:rightFromText="180" w:vertAnchor="text" w:tblpXSpec="right" w:tblpY="1"/>
        <w:tblOverlap w:val="never"/>
        <w:bidiVisual/>
        <w:tblW w:w="0" w:type="auto"/>
        <w:tblInd w:w="0" w:type="dxa"/>
        <w:tblBorders>
          <w:top w:val="single" w:sz="4" w:space="0" w:color="auto"/>
          <w:bottom w:val="single" w:sz="4" w:space="0" w:color="auto"/>
        </w:tblBorders>
        <w:tblLook w:val="01E0"/>
      </w:tblPr>
      <w:tblGrid>
        <w:gridCol w:w="1744"/>
        <w:gridCol w:w="715"/>
        <w:gridCol w:w="715"/>
        <w:gridCol w:w="264"/>
        <w:gridCol w:w="715"/>
        <w:gridCol w:w="715"/>
        <w:gridCol w:w="6"/>
        <w:gridCol w:w="981"/>
      </w:tblGrid>
      <w:tr w:rsidR="00423578" w:rsidRPr="009547CE" w:rsidTr="000A5BC6">
        <w:trPr>
          <w:trHeight w:val="649"/>
        </w:trPr>
        <w:tc>
          <w:tcPr>
            <w:tcW w:w="1744" w:type="dxa"/>
            <w:tcBorders>
              <w:top w:val="single" w:sz="4" w:space="0" w:color="auto"/>
              <w:left w:val="nil"/>
              <w:bottom w:val="nil"/>
              <w:right w:val="nil"/>
            </w:tcBorders>
            <w:vAlign w:val="center"/>
          </w:tcPr>
          <w:p w:rsidR="00423578" w:rsidRPr="009547CE" w:rsidRDefault="00423578" w:rsidP="000A5BC6">
            <w:pPr>
              <w:bidi/>
              <w:spacing w:after="0" w:line="240" w:lineRule="auto"/>
              <w:jc w:val="left"/>
              <w:rPr>
                <w:rFonts w:ascii="David" w:eastAsia="Times New Roman" w:hAnsi="David"/>
                <w:rtl/>
                <w:lang w:eastAsia="he-IL"/>
              </w:rPr>
            </w:pPr>
          </w:p>
        </w:tc>
        <w:tc>
          <w:tcPr>
            <w:tcW w:w="1430" w:type="dxa"/>
            <w:gridSpan w:val="2"/>
            <w:tcBorders>
              <w:top w:val="single" w:sz="4" w:space="0" w:color="auto"/>
              <w:left w:val="nil"/>
              <w:bottom w:val="single" w:sz="4" w:space="0" w:color="auto"/>
              <w:right w:val="nil"/>
            </w:tcBorders>
            <w:vAlign w:val="center"/>
            <w:hideMark/>
          </w:tcPr>
          <w:p w:rsidR="00423578" w:rsidRPr="009547CE" w:rsidRDefault="00423578" w:rsidP="000A5BC6">
            <w:pPr>
              <w:keepNext/>
              <w:bidi/>
              <w:spacing w:after="0" w:line="240" w:lineRule="auto"/>
              <w:ind w:left="-57"/>
              <w:contextualSpacing/>
              <w:jc w:val="center"/>
              <w:rPr>
                <w:rFonts w:ascii="David" w:hAnsi="David"/>
                <w:b/>
                <w:bCs/>
                <w:rtl/>
              </w:rPr>
            </w:pPr>
            <w:r w:rsidRPr="009547CE">
              <w:rPr>
                <w:rFonts w:ascii="David" w:hAnsi="David"/>
                <w:b/>
                <w:bCs/>
                <w:rtl/>
              </w:rPr>
              <w:t>מורות</w:t>
            </w:r>
          </w:p>
          <w:p w:rsidR="00423578" w:rsidRPr="009547CE" w:rsidRDefault="00423578" w:rsidP="000A5BC6">
            <w:pPr>
              <w:keepNext/>
              <w:bidi/>
              <w:spacing w:after="0" w:line="240" w:lineRule="auto"/>
              <w:ind w:left="-57"/>
              <w:contextualSpacing/>
              <w:jc w:val="center"/>
              <w:rPr>
                <w:rFonts w:ascii="David" w:hAnsi="David"/>
                <w:b/>
                <w:bCs/>
                <w:rtl/>
              </w:rPr>
            </w:pPr>
            <w:r w:rsidRPr="009547CE">
              <w:rPr>
                <w:rFonts w:ascii="David" w:hAnsi="David"/>
                <w:b/>
                <w:bCs/>
                <w:rtl/>
              </w:rPr>
              <w:t xml:space="preserve"> דתיות</w:t>
            </w:r>
          </w:p>
          <w:p w:rsidR="00423578" w:rsidRPr="009547CE" w:rsidRDefault="00423578" w:rsidP="000A5BC6">
            <w:pPr>
              <w:tabs>
                <w:tab w:val="left" w:pos="2978"/>
                <w:tab w:val="left" w:pos="6578"/>
              </w:tabs>
              <w:bidi/>
              <w:spacing w:after="0" w:line="240" w:lineRule="auto"/>
              <w:jc w:val="center"/>
              <w:rPr>
                <w:rFonts w:ascii="David" w:hAnsi="David"/>
                <w:rtl/>
              </w:rPr>
            </w:pPr>
            <w:r w:rsidRPr="009547CE">
              <w:rPr>
                <w:rFonts w:ascii="David" w:hAnsi="David"/>
                <w:rtl/>
              </w:rPr>
              <w:t>(</w:t>
            </w:r>
            <w:r w:rsidRPr="009547CE">
              <w:rPr>
                <w:rFonts w:ascii="David" w:hAnsi="David"/>
              </w:rPr>
              <w:t>N =46</w:t>
            </w:r>
            <w:r w:rsidRPr="009547CE">
              <w:rPr>
                <w:rFonts w:ascii="David" w:hAnsi="David"/>
                <w:rtl/>
              </w:rPr>
              <w:t>)</w:t>
            </w:r>
          </w:p>
        </w:tc>
        <w:tc>
          <w:tcPr>
            <w:tcW w:w="264" w:type="dxa"/>
            <w:tcBorders>
              <w:top w:val="single" w:sz="4" w:space="0" w:color="auto"/>
              <w:left w:val="nil"/>
              <w:bottom w:val="nil"/>
              <w:right w:val="nil"/>
            </w:tcBorders>
            <w:vAlign w:val="center"/>
          </w:tcPr>
          <w:p w:rsidR="00423578" w:rsidRPr="009547CE" w:rsidRDefault="00423578" w:rsidP="000A5BC6">
            <w:pPr>
              <w:tabs>
                <w:tab w:val="left" w:pos="2978"/>
                <w:tab w:val="left" w:pos="6578"/>
              </w:tabs>
              <w:bidi/>
              <w:spacing w:after="0" w:line="240" w:lineRule="auto"/>
              <w:jc w:val="center"/>
              <w:rPr>
                <w:rFonts w:ascii="David" w:hAnsi="David"/>
                <w:b/>
                <w:bCs/>
                <w:rtl/>
              </w:rPr>
            </w:pPr>
          </w:p>
        </w:tc>
        <w:tc>
          <w:tcPr>
            <w:tcW w:w="1436" w:type="dxa"/>
            <w:gridSpan w:val="3"/>
            <w:tcBorders>
              <w:top w:val="single" w:sz="4" w:space="0" w:color="auto"/>
              <w:left w:val="nil"/>
              <w:bottom w:val="single" w:sz="4" w:space="0" w:color="auto"/>
              <w:right w:val="nil"/>
            </w:tcBorders>
            <w:vAlign w:val="center"/>
            <w:hideMark/>
          </w:tcPr>
          <w:p w:rsidR="00423578" w:rsidRPr="009547CE" w:rsidRDefault="00423578" w:rsidP="000A5BC6">
            <w:pPr>
              <w:keepNext/>
              <w:bidi/>
              <w:spacing w:after="0" w:line="240" w:lineRule="auto"/>
              <w:ind w:left="-57"/>
              <w:contextualSpacing/>
              <w:jc w:val="center"/>
              <w:rPr>
                <w:rFonts w:ascii="David" w:hAnsi="David"/>
                <w:b/>
                <w:bCs/>
                <w:rtl/>
              </w:rPr>
            </w:pPr>
            <w:r w:rsidRPr="009547CE">
              <w:rPr>
                <w:rFonts w:ascii="David" w:hAnsi="David"/>
                <w:b/>
                <w:bCs/>
                <w:rtl/>
              </w:rPr>
              <w:t>מורות</w:t>
            </w:r>
          </w:p>
          <w:p w:rsidR="00423578" w:rsidRPr="009547CE" w:rsidRDefault="00423578" w:rsidP="000A5BC6">
            <w:pPr>
              <w:keepNext/>
              <w:bidi/>
              <w:spacing w:after="0" w:line="240" w:lineRule="auto"/>
              <w:ind w:left="-58"/>
              <w:contextualSpacing/>
              <w:jc w:val="center"/>
              <w:rPr>
                <w:rFonts w:ascii="David" w:hAnsi="David"/>
                <w:b/>
                <w:bCs/>
                <w:rtl/>
              </w:rPr>
            </w:pPr>
            <w:r w:rsidRPr="009547CE">
              <w:rPr>
                <w:rFonts w:ascii="David" w:hAnsi="David"/>
                <w:b/>
                <w:bCs/>
                <w:rtl/>
              </w:rPr>
              <w:t xml:space="preserve">חרדיות </w:t>
            </w:r>
          </w:p>
          <w:p w:rsidR="00423578" w:rsidRPr="009547CE" w:rsidRDefault="00423578" w:rsidP="000A5BC6">
            <w:pPr>
              <w:tabs>
                <w:tab w:val="left" w:pos="2978"/>
                <w:tab w:val="left" w:pos="6578"/>
              </w:tabs>
              <w:bidi/>
              <w:spacing w:after="0" w:line="240" w:lineRule="auto"/>
              <w:jc w:val="center"/>
              <w:rPr>
                <w:rFonts w:ascii="David" w:hAnsi="David"/>
                <w:rtl/>
              </w:rPr>
            </w:pPr>
            <w:r w:rsidRPr="009547CE">
              <w:rPr>
                <w:rFonts w:ascii="David" w:hAnsi="David"/>
                <w:rtl/>
              </w:rPr>
              <w:t>(</w:t>
            </w:r>
            <w:r w:rsidRPr="009547CE">
              <w:rPr>
                <w:rFonts w:ascii="David" w:hAnsi="David"/>
              </w:rPr>
              <w:t>N =41</w:t>
            </w:r>
            <w:r w:rsidRPr="009547CE">
              <w:rPr>
                <w:rFonts w:ascii="David" w:hAnsi="David"/>
                <w:rtl/>
              </w:rPr>
              <w:t>)</w:t>
            </w:r>
          </w:p>
        </w:tc>
        <w:tc>
          <w:tcPr>
            <w:tcW w:w="981" w:type="dxa"/>
            <w:tcBorders>
              <w:top w:val="single" w:sz="4" w:space="0" w:color="auto"/>
              <w:left w:val="nil"/>
              <w:bottom w:val="nil"/>
              <w:right w:val="nil"/>
            </w:tcBorders>
            <w:vAlign w:val="center"/>
          </w:tcPr>
          <w:p w:rsidR="00423578" w:rsidRPr="009547CE" w:rsidRDefault="00423578" w:rsidP="000A5BC6">
            <w:pPr>
              <w:keepNext/>
              <w:bidi/>
              <w:spacing w:after="0" w:line="240" w:lineRule="auto"/>
              <w:jc w:val="center"/>
              <w:rPr>
                <w:rFonts w:ascii="David" w:eastAsia="Times New Roman" w:hAnsi="David"/>
                <w:rtl/>
                <w:lang w:eastAsia="he-IL"/>
              </w:rPr>
            </w:pPr>
          </w:p>
        </w:tc>
      </w:tr>
      <w:tr w:rsidR="00423578" w:rsidRPr="009547CE" w:rsidTr="000A5BC6">
        <w:trPr>
          <w:trHeight w:val="359"/>
        </w:trPr>
        <w:tc>
          <w:tcPr>
            <w:tcW w:w="1744" w:type="dxa"/>
            <w:tcBorders>
              <w:top w:val="nil"/>
              <w:left w:val="nil"/>
              <w:bottom w:val="single" w:sz="4" w:space="0" w:color="auto"/>
              <w:right w:val="nil"/>
            </w:tcBorders>
            <w:vAlign w:val="center"/>
          </w:tcPr>
          <w:p w:rsidR="00423578" w:rsidRPr="009547CE" w:rsidRDefault="00423578" w:rsidP="000A5BC6">
            <w:pPr>
              <w:keepNext/>
              <w:bidi/>
              <w:spacing w:after="0" w:line="240" w:lineRule="auto"/>
              <w:jc w:val="left"/>
              <w:rPr>
                <w:rFonts w:ascii="David" w:eastAsia="Times New Roman" w:hAnsi="David"/>
                <w:b/>
                <w:bCs/>
                <w:rtl/>
                <w:lang w:eastAsia="he-IL"/>
              </w:rPr>
            </w:pPr>
          </w:p>
        </w:tc>
        <w:tc>
          <w:tcPr>
            <w:tcW w:w="715" w:type="dxa"/>
            <w:tcBorders>
              <w:top w:val="single" w:sz="4" w:space="0" w:color="auto"/>
              <w:left w:val="nil"/>
              <w:bottom w:val="single" w:sz="4" w:space="0" w:color="auto"/>
              <w:right w:val="nil"/>
            </w:tcBorders>
            <w:vAlign w:val="center"/>
            <w:hideMark/>
          </w:tcPr>
          <w:p w:rsidR="00423578" w:rsidRPr="009547CE" w:rsidRDefault="00423578" w:rsidP="000A5BC6">
            <w:pPr>
              <w:keepNext/>
              <w:bidi/>
              <w:spacing w:after="0" w:line="240" w:lineRule="auto"/>
              <w:jc w:val="center"/>
              <w:outlineLvl w:val="4"/>
              <w:rPr>
                <w:rFonts w:ascii="David" w:eastAsia="Times New Roman" w:hAnsi="David"/>
                <w:rtl/>
                <w:lang w:eastAsia="he-IL"/>
              </w:rPr>
            </w:pPr>
            <w:r w:rsidRPr="009547CE">
              <w:rPr>
                <w:rFonts w:ascii="David" w:eastAsia="Times New Roman" w:hAnsi="David"/>
                <w:lang w:eastAsia="he-IL"/>
              </w:rPr>
              <w:t>M</w:t>
            </w:r>
          </w:p>
        </w:tc>
        <w:tc>
          <w:tcPr>
            <w:tcW w:w="715" w:type="dxa"/>
            <w:tcBorders>
              <w:top w:val="single" w:sz="4" w:space="0" w:color="auto"/>
              <w:left w:val="nil"/>
              <w:bottom w:val="single" w:sz="4" w:space="0" w:color="auto"/>
              <w:right w:val="nil"/>
            </w:tcBorders>
            <w:vAlign w:val="center"/>
            <w:hideMark/>
          </w:tcPr>
          <w:p w:rsidR="00423578" w:rsidRPr="009547CE" w:rsidRDefault="00423578" w:rsidP="000A5BC6">
            <w:pPr>
              <w:keepNext/>
              <w:bidi/>
              <w:spacing w:after="0" w:line="240" w:lineRule="auto"/>
              <w:jc w:val="center"/>
              <w:rPr>
                <w:rFonts w:ascii="David" w:eastAsia="Times New Roman" w:hAnsi="David"/>
                <w:rtl/>
                <w:lang w:eastAsia="he-IL"/>
              </w:rPr>
            </w:pPr>
            <w:r w:rsidRPr="009547CE">
              <w:rPr>
                <w:rFonts w:ascii="David" w:eastAsia="Times New Roman" w:hAnsi="David"/>
                <w:lang w:eastAsia="he-IL"/>
              </w:rPr>
              <w:t>SD</w:t>
            </w:r>
          </w:p>
        </w:tc>
        <w:tc>
          <w:tcPr>
            <w:tcW w:w="264" w:type="dxa"/>
            <w:tcBorders>
              <w:top w:val="nil"/>
              <w:left w:val="nil"/>
              <w:bottom w:val="single" w:sz="4" w:space="0" w:color="auto"/>
              <w:right w:val="nil"/>
            </w:tcBorders>
            <w:vAlign w:val="center"/>
          </w:tcPr>
          <w:p w:rsidR="00423578" w:rsidRPr="009547CE" w:rsidRDefault="00423578" w:rsidP="000A5BC6">
            <w:pPr>
              <w:keepNext/>
              <w:bidi/>
              <w:spacing w:after="0" w:line="240" w:lineRule="auto"/>
              <w:jc w:val="center"/>
              <w:rPr>
                <w:rFonts w:ascii="David" w:eastAsia="Times New Roman" w:hAnsi="David"/>
                <w:lang w:eastAsia="he-IL"/>
              </w:rPr>
            </w:pPr>
          </w:p>
        </w:tc>
        <w:tc>
          <w:tcPr>
            <w:tcW w:w="715" w:type="dxa"/>
            <w:tcBorders>
              <w:top w:val="single" w:sz="4" w:space="0" w:color="auto"/>
              <w:left w:val="nil"/>
              <w:bottom w:val="single" w:sz="4" w:space="0" w:color="auto"/>
              <w:right w:val="nil"/>
            </w:tcBorders>
            <w:vAlign w:val="center"/>
            <w:hideMark/>
          </w:tcPr>
          <w:p w:rsidR="00423578" w:rsidRPr="009547CE" w:rsidRDefault="00423578" w:rsidP="000A5BC6">
            <w:pPr>
              <w:keepNext/>
              <w:bidi/>
              <w:spacing w:after="0" w:line="240" w:lineRule="auto"/>
              <w:jc w:val="center"/>
              <w:rPr>
                <w:rFonts w:ascii="David" w:eastAsia="Times New Roman" w:hAnsi="David"/>
                <w:lang w:eastAsia="he-IL"/>
              </w:rPr>
            </w:pPr>
            <w:r w:rsidRPr="009547CE">
              <w:rPr>
                <w:rFonts w:ascii="David" w:eastAsia="Times New Roman" w:hAnsi="David"/>
                <w:lang w:eastAsia="he-IL"/>
              </w:rPr>
              <w:t>M</w:t>
            </w:r>
          </w:p>
        </w:tc>
        <w:tc>
          <w:tcPr>
            <w:tcW w:w="715" w:type="dxa"/>
            <w:tcBorders>
              <w:top w:val="single" w:sz="4" w:space="0" w:color="auto"/>
              <w:left w:val="nil"/>
              <w:bottom w:val="single" w:sz="4" w:space="0" w:color="auto"/>
              <w:right w:val="nil"/>
            </w:tcBorders>
            <w:vAlign w:val="center"/>
            <w:hideMark/>
          </w:tcPr>
          <w:p w:rsidR="00423578" w:rsidRPr="009547CE" w:rsidRDefault="00423578" w:rsidP="000A5BC6">
            <w:pPr>
              <w:keepNext/>
              <w:bidi/>
              <w:spacing w:after="0" w:line="240" w:lineRule="auto"/>
              <w:jc w:val="center"/>
              <w:rPr>
                <w:rFonts w:ascii="David" w:eastAsia="Times New Roman" w:hAnsi="David"/>
                <w:rtl/>
                <w:lang w:eastAsia="he-IL"/>
              </w:rPr>
            </w:pPr>
            <w:r w:rsidRPr="009547CE">
              <w:rPr>
                <w:rFonts w:ascii="David" w:eastAsia="Times New Roman" w:hAnsi="David"/>
                <w:lang w:eastAsia="he-IL"/>
              </w:rPr>
              <w:t>SD</w:t>
            </w:r>
          </w:p>
        </w:tc>
        <w:tc>
          <w:tcPr>
            <w:tcW w:w="987" w:type="dxa"/>
            <w:gridSpan w:val="2"/>
            <w:tcBorders>
              <w:top w:val="nil"/>
              <w:left w:val="nil"/>
              <w:bottom w:val="single" w:sz="4" w:space="0" w:color="auto"/>
              <w:right w:val="nil"/>
            </w:tcBorders>
            <w:vAlign w:val="center"/>
            <w:hideMark/>
          </w:tcPr>
          <w:p w:rsidR="00423578" w:rsidRPr="009547CE" w:rsidRDefault="00423578" w:rsidP="000A5BC6">
            <w:pPr>
              <w:keepNext/>
              <w:bidi/>
              <w:spacing w:after="0" w:line="240" w:lineRule="auto"/>
              <w:jc w:val="center"/>
              <w:rPr>
                <w:rFonts w:ascii="David" w:eastAsia="Times New Roman" w:hAnsi="David"/>
                <w:lang w:eastAsia="he-IL"/>
              </w:rPr>
            </w:pPr>
            <w:r w:rsidRPr="009547CE">
              <w:rPr>
                <w:rFonts w:ascii="David" w:eastAsia="Times New Roman" w:hAnsi="David"/>
                <w:lang w:eastAsia="he-IL"/>
              </w:rPr>
              <w:t>t</w:t>
            </w:r>
            <w:r w:rsidRPr="009547CE">
              <w:rPr>
                <w:rFonts w:ascii="David" w:eastAsia="Times New Roman" w:hAnsi="David"/>
                <w:vertAlign w:val="subscript"/>
                <w:lang w:eastAsia="he-IL"/>
              </w:rPr>
              <w:t>(85)</w:t>
            </w:r>
          </w:p>
        </w:tc>
      </w:tr>
      <w:tr w:rsidR="00423578" w:rsidRPr="009547CE" w:rsidTr="000A5BC6">
        <w:trPr>
          <w:trHeight w:val="698"/>
        </w:trPr>
        <w:tc>
          <w:tcPr>
            <w:tcW w:w="1744" w:type="dxa"/>
            <w:tcBorders>
              <w:top w:val="single" w:sz="4" w:space="0" w:color="auto"/>
              <w:left w:val="nil"/>
              <w:bottom w:val="nil"/>
              <w:right w:val="nil"/>
            </w:tcBorders>
            <w:vAlign w:val="center"/>
            <w:hideMark/>
          </w:tcPr>
          <w:p w:rsidR="00423578" w:rsidRPr="009547CE" w:rsidRDefault="00423578" w:rsidP="000A5BC6">
            <w:pPr>
              <w:bidi/>
              <w:spacing w:after="0" w:line="240" w:lineRule="auto"/>
              <w:jc w:val="left"/>
              <w:rPr>
                <w:rFonts w:ascii="David" w:hAnsi="David"/>
                <w:b/>
                <w:bCs/>
                <w:color w:val="000000"/>
                <w:u w:val="single"/>
                <w:rtl/>
              </w:rPr>
            </w:pPr>
            <w:r w:rsidRPr="009547CE">
              <w:rPr>
                <w:rFonts w:ascii="David" w:hAnsi="David"/>
                <w:b/>
                <w:bCs/>
                <w:u w:val="single"/>
                <w:rtl/>
              </w:rPr>
              <w:t>קשיבות כתכונה</w:t>
            </w:r>
          </w:p>
        </w:tc>
        <w:tc>
          <w:tcPr>
            <w:tcW w:w="715" w:type="dxa"/>
            <w:tcBorders>
              <w:top w:val="single" w:sz="4" w:space="0" w:color="auto"/>
              <w:left w:val="nil"/>
              <w:bottom w:val="nil"/>
              <w:right w:val="nil"/>
            </w:tcBorders>
            <w:vAlign w:val="center"/>
            <w:hideMark/>
          </w:tcPr>
          <w:p w:rsidR="00423578" w:rsidRPr="009547CE" w:rsidRDefault="00423578" w:rsidP="000A5BC6">
            <w:pPr>
              <w:bidi/>
              <w:spacing w:after="0" w:line="240" w:lineRule="auto"/>
              <w:jc w:val="center"/>
              <w:rPr>
                <w:rFonts w:ascii="David" w:hAnsi="David"/>
                <w:color w:val="000000"/>
              </w:rPr>
            </w:pPr>
            <w:r w:rsidRPr="009547CE">
              <w:rPr>
                <w:rFonts w:ascii="David" w:hAnsi="David"/>
              </w:rPr>
              <w:t>3.01</w:t>
            </w:r>
          </w:p>
        </w:tc>
        <w:tc>
          <w:tcPr>
            <w:tcW w:w="715" w:type="dxa"/>
            <w:tcBorders>
              <w:top w:val="single" w:sz="4" w:space="0" w:color="auto"/>
              <w:left w:val="nil"/>
              <w:bottom w:val="nil"/>
              <w:right w:val="nil"/>
            </w:tcBorders>
            <w:vAlign w:val="center"/>
            <w:hideMark/>
          </w:tcPr>
          <w:p w:rsidR="00423578" w:rsidRPr="009547CE" w:rsidRDefault="00423578" w:rsidP="000A5BC6">
            <w:pPr>
              <w:bidi/>
              <w:spacing w:after="0" w:line="240" w:lineRule="auto"/>
              <w:jc w:val="center"/>
              <w:rPr>
                <w:rFonts w:ascii="David" w:hAnsi="David"/>
                <w:color w:val="000000"/>
              </w:rPr>
            </w:pPr>
            <w:r w:rsidRPr="009547CE">
              <w:rPr>
                <w:rFonts w:ascii="David" w:hAnsi="David"/>
              </w:rPr>
              <w:t>0.46</w:t>
            </w:r>
          </w:p>
        </w:tc>
        <w:tc>
          <w:tcPr>
            <w:tcW w:w="264" w:type="dxa"/>
            <w:tcBorders>
              <w:top w:val="single" w:sz="4" w:space="0" w:color="auto"/>
              <w:left w:val="nil"/>
              <w:bottom w:val="nil"/>
              <w:right w:val="nil"/>
            </w:tcBorders>
            <w:vAlign w:val="center"/>
          </w:tcPr>
          <w:p w:rsidR="00423578" w:rsidRPr="009547CE" w:rsidRDefault="00423578" w:rsidP="000A5BC6">
            <w:pPr>
              <w:bidi/>
              <w:spacing w:after="0" w:line="240" w:lineRule="auto"/>
              <w:jc w:val="center"/>
              <w:rPr>
                <w:rFonts w:ascii="David" w:hAnsi="David"/>
                <w:color w:val="000000"/>
              </w:rPr>
            </w:pPr>
          </w:p>
        </w:tc>
        <w:tc>
          <w:tcPr>
            <w:tcW w:w="715" w:type="dxa"/>
            <w:tcBorders>
              <w:top w:val="single" w:sz="4" w:space="0" w:color="auto"/>
              <w:left w:val="nil"/>
              <w:bottom w:val="nil"/>
              <w:right w:val="nil"/>
            </w:tcBorders>
            <w:vAlign w:val="center"/>
            <w:hideMark/>
          </w:tcPr>
          <w:p w:rsidR="00423578" w:rsidRPr="009547CE" w:rsidRDefault="00423578" w:rsidP="000A5BC6">
            <w:pPr>
              <w:bidi/>
              <w:spacing w:after="0" w:line="240" w:lineRule="auto"/>
              <w:jc w:val="center"/>
              <w:rPr>
                <w:rFonts w:ascii="David" w:hAnsi="David"/>
                <w:color w:val="000000"/>
              </w:rPr>
            </w:pPr>
            <w:r w:rsidRPr="009547CE">
              <w:rPr>
                <w:rFonts w:ascii="David" w:hAnsi="David"/>
                <w:color w:val="000000" w:themeColor="text1"/>
              </w:rPr>
              <w:t>2.92</w:t>
            </w:r>
          </w:p>
        </w:tc>
        <w:tc>
          <w:tcPr>
            <w:tcW w:w="715" w:type="dxa"/>
            <w:tcBorders>
              <w:top w:val="single" w:sz="4" w:space="0" w:color="auto"/>
              <w:left w:val="nil"/>
              <w:bottom w:val="nil"/>
              <w:right w:val="nil"/>
            </w:tcBorders>
            <w:vAlign w:val="center"/>
            <w:hideMark/>
          </w:tcPr>
          <w:p w:rsidR="00423578" w:rsidRPr="009547CE" w:rsidRDefault="00423578" w:rsidP="000A5BC6">
            <w:pPr>
              <w:bidi/>
              <w:spacing w:after="0" w:line="240" w:lineRule="auto"/>
              <w:jc w:val="center"/>
              <w:rPr>
                <w:rFonts w:ascii="David" w:hAnsi="David"/>
                <w:color w:val="000000"/>
              </w:rPr>
            </w:pPr>
            <w:r w:rsidRPr="009547CE">
              <w:rPr>
                <w:rFonts w:ascii="David" w:hAnsi="David"/>
                <w:color w:val="000000" w:themeColor="text1"/>
              </w:rPr>
              <w:t>0.47</w:t>
            </w:r>
          </w:p>
        </w:tc>
        <w:tc>
          <w:tcPr>
            <w:tcW w:w="987" w:type="dxa"/>
            <w:gridSpan w:val="2"/>
            <w:tcBorders>
              <w:top w:val="single" w:sz="4" w:space="0" w:color="auto"/>
              <w:left w:val="nil"/>
              <w:bottom w:val="nil"/>
              <w:right w:val="nil"/>
            </w:tcBorders>
            <w:vAlign w:val="center"/>
            <w:hideMark/>
          </w:tcPr>
          <w:p w:rsidR="00423578" w:rsidRPr="009547CE" w:rsidRDefault="00423578" w:rsidP="000A5BC6">
            <w:pPr>
              <w:bidi/>
              <w:spacing w:after="0" w:line="240" w:lineRule="auto"/>
              <w:jc w:val="center"/>
              <w:rPr>
                <w:rFonts w:ascii="David" w:hAnsi="David"/>
              </w:rPr>
            </w:pPr>
            <w:r w:rsidRPr="009547CE">
              <w:rPr>
                <w:rFonts w:ascii="David" w:hAnsi="David"/>
              </w:rPr>
              <w:t>0.883</w:t>
            </w:r>
          </w:p>
        </w:tc>
      </w:tr>
      <w:tr w:rsidR="00423578" w:rsidRPr="009547CE" w:rsidTr="000A5BC6">
        <w:trPr>
          <w:trHeight w:val="717"/>
        </w:trPr>
        <w:tc>
          <w:tcPr>
            <w:tcW w:w="1744" w:type="dxa"/>
            <w:tcBorders>
              <w:top w:val="nil"/>
              <w:left w:val="nil"/>
              <w:bottom w:val="nil"/>
              <w:right w:val="nil"/>
            </w:tcBorders>
            <w:vAlign w:val="center"/>
          </w:tcPr>
          <w:p w:rsidR="00423578" w:rsidRPr="009547CE" w:rsidRDefault="00423578" w:rsidP="000A5BC6">
            <w:pPr>
              <w:bidi/>
              <w:spacing w:after="0" w:line="240" w:lineRule="auto"/>
              <w:jc w:val="left"/>
              <w:rPr>
                <w:rFonts w:ascii="David" w:hAnsi="David"/>
                <w:b/>
                <w:bCs/>
                <w:color w:val="000000"/>
                <w:u w:val="single"/>
                <w:rtl/>
              </w:rPr>
            </w:pPr>
            <w:r w:rsidRPr="009547CE">
              <w:rPr>
                <w:rFonts w:ascii="David" w:hAnsi="David"/>
                <w:b/>
                <w:bCs/>
                <w:u w:val="single"/>
                <w:rtl/>
              </w:rPr>
              <w:t>הערכת דחק</w:t>
            </w:r>
          </w:p>
        </w:tc>
        <w:tc>
          <w:tcPr>
            <w:tcW w:w="715" w:type="dxa"/>
            <w:tcBorders>
              <w:top w:val="nil"/>
              <w:left w:val="nil"/>
              <w:bottom w:val="nil"/>
              <w:right w:val="nil"/>
            </w:tcBorders>
            <w:vAlign w:val="center"/>
          </w:tcPr>
          <w:p w:rsidR="00423578" w:rsidRPr="009547CE" w:rsidRDefault="00423578" w:rsidP="000A5BC6">
            <w:pPr>
              <w:bidi/>
              <w:spacing w:after="0" w:line="240" w:lineRule="auto"/>
              <w:jc w:val="center"/>
              <w:rPr>
                <w:rFonts w:ascii="David" w:hAnsi="David"/>
                <w:color w:val="000000"/>
              </w:rPr>
            </w:pPr>
            <w:r w:rsidRPr="009547CE">
              <w:rPr>
                <w:rFonts w:ascii="David" w:hAnsi="David"/>
              </w:rPr>
              <w:t>1.28</w:t>
            </w:r>
          </w:p>
        </w:tc>
        <w:tc>
          <w:tcPr>
            <w:tcW w:w="715" w:type="dxa"/>
            <w:tcBorders>
              <w:top w:val="nil"/>
              <w:left w:val="nil"/>
              <w:bottom w:val="nil"/>
              <w:right w:val="nil"/>
            </w:tcBorders>
            <w:vAlign w:val="center"/>
          </w:tcPr>
          <w:p w:rsidR="00423578" w:rsidRPr="009547CE" w:rsidRDefault="00423578" w:rsidP="000A5BC6">
            <w:pPr>
              <w:bidi/>
              <w:spacing w:after="0" w:line="240" w:lineRule="auto"/>
              <w:jc w:val="center"/>
              <w:rPr>
                <w:rFonts w:ascii="David" w:hAnsi="David"/>
                <w:color w:val="000000"/>
              </w:rPr>
            </w:pPr>
            <w:r w:rsidRPr="009547CE">
              <w:rPr>
                <w:rFonts w:ascii="David" w:hAnsi="David"/>
              </w:rPr>
              <w:t>0.73</w:t>
            </w:r>
          </w:p>
        </w:tc>
        <w:tc>
          <w:tcPr>
            <w:tcW w:w="264" w:type="dxa"/>
            <w:tcBorders>
              <w:top w:val="nil"/>
              <w:left w:val="nil"/>
              <w:bottom w:val="nil"/>
              <w:right w:val="nil"/>
            </w:tcBorders>
            <w:vAlign w:val="center"/>
          </w:tcPr>
          <w:p w:rsidR="00423578" w:rsidRPr="009547CE" w:rsidRDefault="00423578" w:rsidP="000A5BC6">
            <w:pPr>
              <w:bidi/>
              <w:spacing w:after="0" w:line="240" w:lineRule="auto"/>
              <w:jc w:val="center"/>
              <w:rPr>
                <w:rFonts w:ascii="David" w:hAnsi="David"/>
                <w:color w:val="000000"/>
              </w:rPr>
            </w:pPr>
          </w:p>
        </w:tc>
        <w:tc>
          <w:tcPr>
            <w:tcW w:w="715" w:type="dxa"/>
            <w:tcBorders>
              <w:top w:val="nil"/>
              <w:left w:val="nil"/>
              <w:bottom w:val="nil"/>
              <w:right w:val="nil"/>
            </w:tcBorders>
            <w:vAlign w:val="center"/>
          </w:tcPr>
          <w:p w:rsidR="00423578" w:rsidRPr="009547CE" w:rsidRDefault="00423578" w:rsidP="000A5BC6">
            <w:pPr>
              <w:bidi/>
              <w:spacing w:after="0" w:line="240" w:lineRule="auto"/>
              <w:jc w:val="center"/>
              <w:rPr>
                <w:rFonts w:ascii="David" w:hAnsi="David"/>
                <w:color w:val="000000"/>
              </w:rPr>
            </w:pPr>
            <w:r w:rsidRPr="009547CE">
              <w:rPr>
                <w:rFonts w:ascii="David" w:hAnsi="David"/>
                <w:color w:val="000000" w:themeColor="text1"/>
              </w:rPr>
              <w:t>1.63</w:t>
            </w:r>
          </w:p>
        </w:tc>
        <w:tc>
          <w:tcPr>
            <w:tcW w:w="715" w:type="dxa"/>
            <w:tcBorders>
              <w:top w:val="nil"/>
              <w:left w:val="nil"/>
              <w:bottom w:val="nil"/>
              <w:right w:val="nil"/>
            </w:tcBorders>
            <w:vAlign w:val="center"/>
          </w:tcPr>
          <w:p w:rsidR="00423578" w:rsidRPr="009547CE" w:rsidRDefault="00423578" w:rsidP="000A5BC6">
            <w:pPr>
              <w:bidi/>
              <w:spacing w:after="0" w:line="240" w:lineRule="auto"/>
              <w:jc w:val="center"/>
              <w:rPr>
                <w:rFonts w:ascii="David" w:hAnsi="David"/>
                <w:color w:val="000000"/>
              </w:rPr>
            </w:pPr>
            <w:r w:rsidRPr="009547CE">
              <w:rPr>
                <w:rFonts w:ascii="David" w:hAnsi="David"/>
                <w:color w:val="000000" w:themeColor="text1"/>
              </w:rPr>
              <w:t>0.61</w:t>
            </w:r>
          </w:p>
        </w:tc>
        <w:tc>
          <w:tcPr>
            <w:tcW w:w="987" w:type="dxa"/>
            <w:gridSpan w:val="2"/>
            <w:tcBorders>
              <w:top w:val="nil"/>
              <w:left w:val="nil"/>
              <w:bottom w:val="nil"/>
              <w:right w:val="nil"/>
            </w:tcBorders>
            <w:vAlign w:val="center"/>
          </w:tcPr>
          <w:p w:rsidR="00423578" w:rsidRPr="009547CE" w:rsidRDefault="00423578" w:rsidP="000A5BC6">
            <w:pPr>
              <w:bidi/>
              <w:spacing w:after="0" w:line="240" w:lineRule="auto"/>
              <w:jc w:val="center"/>
              <w:rPr>
                <w:rFonts w:ascii="David" w:hAnsi="David"/>
              </w:rPr>
            </w:pPr>
            <w:r w:rsidRPr="009547CE">
              <w:rPr>
                <w:rFonts w:ascii="David" w:hAnsi="David"/>
              </w:rPr>
              <w:t>-2.320*</w:t>
            </w:r>
          </w:p>
        </w:tc>
      </w:tr>
      <w:tr w:rsidR="00423578" w:rsidRPr="003D0D2A" w:rsidTr="000A5BC6">
        <w:trPr>
          <w:trHeight w:val="191"/>
        </w:trPr>
        <w:tc>
          <w:tcPr>
            <w:tcW w:w="5855" w:type="dxa"/>
            <w:gridSpan w:val="8"/>
            <w:tcBorders>
              <w:top w:val="single" w:sz="4" w:space="0" w:color="auto"/>
              <w:left w:val="nil"/>
              <w:bottom w:val="nil"/>
              <w:right w:val="nil"/>
            </w:tcBorders>
          </w:tcPr>
          <w:p w:rsidR="00423578" w:rsidRPr="003D0D2A" w:rsidRDefault="00423578" w:rsidP="000A5BC6">
            <w:pPr>
              <w:keepNext/>
              <w:bidi/>
              <w:spacing w:after="0" w:line="240" w:lineRule="auto"/>
              <w:rPr>
                <w:rFonts w:ascii="David" w:eastAsia="Times New Roman" w:hAnsi="David"/>
                <w:sz w:val="20"/>
                <w:szCs w:val="20"/>
                <w:lang w:eastAsia="he-IL"/>
              </w:rPr>
            </w:pPr>
            <w:r w:rsidRPr="003D0D2A">
              <w:rPr>
                <w:rFonts w:ascii="David" w:eastAsia="Times New Roman" w:hAnsi="David"/>
                <w:sz w:val="20"/>
                <w:szCs w:val="20"/>
                <w:lang w:eastAsia="he-IL"/>
              </w:rPr>
              <w:t>*</w:t>
            </w:r>
            <w:r w:rsidRPr="003D0D2A">
              <w:rPr>
                <w:rFonts w:ascii="David" w:eastAsia="Times New Roman" w:hAnsi="David"/>
                <w:i/>
                <w:iCs/>
                <w:sz w:val="20"/>
                <w:szCs w:val="20"/>
                <w:lang w:eastAsia="he-IL"/>
              </w:rPr>
              <w:t>p</w:t>
            </w:r>
            <w:r w:rsidRPr="003D0D2A">
              <w:rPr>
                <w:rFonts w:ascii="David" w:eastAsia="Times New Roman" w:hAnsi="David"/>
                <w:sz w:val="20"/>
                <w:szCs w:val="20"/>
                <w:lang w:eastAsia="he-IL"/>
              </w:rPr>
              <w:t>&lt;.05</w:t>
            </w:r>
          </w:p>
        </w:tc>
      </w:tr>
      <w:bookmarkEnd w:id="1"/>
    </w:tbl>
    <w:p w:rsidR="00423578" w:rsidRPr="009547CE" w:rsidRDefault="00423578" w:rsidP="00423578">
      <w:pPr>
        <w:jc w:val="both"/>
        <w:rPr>
          <w:rFonts w:ascii="David" w:hAnsi="David" w:cs="David"/>
          <w:b/>
          <w:bCs/>
          <w:rtl/>
        </w:rPr>
      </w:pPr>
    </w:p>
    <w:p w:rsidR="00423578" w:rsidRPr="009547CE" w:rsidRDefault="00423578" w:rsidP="00423578">
      <w:pPr>
        <w:jc w:val="both"/>
        <w:rPr>
          <w:rFonts w:ascii="David" w:hAnsi="David" w:cs="David"/>
          <w:b/>
          <w:bCs/>
          <w:rtl/>
        </w:rPr>
      </w:pPr>
    </w:p>
    <w:p w:rsidR="00423578" w:rsidRPr="009547CE" w:rsidRDefault="00423578" w:rsidP="00423578">
      <w:pPr>
        <w:jc w:val="both"/>
        <w:rPr>
          <w:rFonts w:ascii="David" w:hAnsi="David" w:cs="David"/>
          <w:b/>
          <w:bCs/>
          <w:rtl/>
        </w:rPr>
      </w:pPr>
    </w:p>
    <w:p w:rsidR="00423578" w:rsidRPr="009547CE" w:rsidRDefault="00423578" w:rsidP="00423578">
      <w:pPr>
        <w:jc w:val="both"/>
        <w:rPr>
          <w:rFonts w:ascii="David" w:hAnsi="David" w:cs="David"/>
          <w:b/>
          <w:bCs/>
          <w:rtl/>
        </w:rPr>
      </w:pPr>
    </w:p>
    <w:p w:rsidR="00423578" w:rsidRPr="009547CE" w:rsidRDefault="00423578" w:rsidP="00423578">
      <w:pPr>
        <w:jc w:val="both"/>
        <w:rPr>
          <w:rFonts w:ascii="David" w:hAnsi="David" w:cs="David"/>
          <w:b/>
          <w:bCs/>
          <w:rtl/>
        </w:rPr>
      </w:pPr>
    </w:p>
    <w:p w:rsidR="00207763" w:rsidRPr="009547CE" w:rsidRDefault="00207763" w:rsidP="001B2194">
      <w:pPr>
        <w:tabs>
          <w:tab w:val="left" w:pos="1331"/>
        </w:tabs>
        <w:spacing w:before="240" w:after="240" w:line="480" w:lineRule="auto"/>
        <w:rPr>
          <w:rFonts w:ascii="David" w:eastAsia="David" w:hAnsi="David" w:cs="David"/>
          <w:bCs/>
          <w:sz w:val="24"/>
          <w:szCs w:val="24"/>
          <w:rtl/>
        </w:rPr>
      </w:pPr>
    </w:p>
    <w:p w:rsidR="002E1254" w:rsidRPr="003D0D2A" w:rsidRDefault="002E1254" w:rsidP="00F954BF">
      <w:pPr>
        <w:tabs>
          <w:tab w:val="left" w:pos="1331"/>
        </w:tabs>
        <w:spacing w:before="240" w:after="240" w:line="360" w:lineRule="auto"/>
        <w:rPr>
          <w:rFonts w:ascii="David" w:eastAsia="David" w:hAnsi="David" w:cs="David" w:hint="cs"/>
          <w:bCs/>
          <w:sz w:val="28"/>
          <w:szCs w:val="28"/>
          <w:rtl/>
        </w:rPr>
      </w:pPr>
      <w:r w:rsidRPr="003D0D2A">
        <w:rPr>
          <w:rFonts w:ascii="David" w:eastAsia="David" w:hAnsi="David" w:cs="David"/>
          <w:bCs/>
          <w:sz w:val="28"/>
          <w:szCs w:val="28"/>
          <w:rtl/>
        </w:rPr>
        <w:t>ממצאים</w:t>
      </w:r>
    </w:p>
    <w:p w:rsidR="00CC2DFB" w:rsidRPr="009547CE" w:rsidRDefault="00266DC8" w:rsidP="00F954BF">
      <w:pPr>
        <w:spacing w:line="360" w:lineRule="auto"/>
        <w:jc w:val="both"/>
        <w:rPr>
          <w:rFonts w:ascii="David" w:eastAsia="David" w:hAnsi="David" w:cs="David"/>
          <w:bCs/>
          <w:sz w:val="24"/>
          <w:szCs w:val="24"/>
        </w:rPr>
      </w:pPr>
      <w:r w:rsidRPr="009547CE">
        <w:rPr>
          <w:rFonts w:ascii="David" w:eastAsia="David" w:hAnsi="David" w:cs="David"/>
          <w:bCs/>
          <w:sz w:val="24"/>
          <w:szCs w:val="24"/>
          <w:rtl/>
        </w:rPr>
        <w:t xml:space="preserve">תהליך בירור רגישות תרבותית והצורך בהתאמות </w:t>
      </w:r>
    </w:p>
    <w:p w:rsidR="00CC2DFB" w:rsidRPr="009547CE" w:rsidRDefault="00266DC8" w:rsidP="00F954BF">
      <w:pPr>
        <w:spacing w:line="360" w:lineRule="auto"/>
        <w:jc w:val="both"/>
        <w:rPr>
          <w:rFonts w:ascii="David" w:eastAsia="David" w:hAnsi="David" w:cs="David"/>
          <w:sz w:val="24"/>
          <w:szCs w:val="24"/>
        </w:rPr>
      </w:pPr>
      <w:r w:rsidRPr="009547CE">
        <w:rPr>
          <w:rFonts w:ascii="David" w:eastAsia="David" w:hAnsi="David" w:cs="David"/>
          <w:sz w:val="24"/>
          <w:szCs w:val="24"/>
          <w:rtl/>
        </w:rPr>
        <w:t xml:space="preserve">בחלק האיכותני של המחקר התעניינו במספר שאלות: 1. האם עלתה רגישות או האם ישנם דיסוננסים פנימיים מבחינה אמונית ותרבותית בקרב המורות הדתיות אשר השתתפו בתוכנית המיינדפולנס. 2. האם הן מצאו חיבורים בין עולם התוכן של המיינדפולנס לבין עולם התוכן היהודי-דתי. 3. האם יש צורך מבחינתן בהתאמת התוכנית לזהותן כנשים אורתודוקסיות. לסיום, בחנו את השפעת התרגול על רווחתן </w:t>
      </w:r>
      <w:r w:rsidRPr="009547CE">
        <w:rPr>
          <w:rFonts w:ascii="David" w:eastAsia="David" w:hAnsi="David" w:cs="David"/>
          <w:sz w:val="24"/>
          <w:szCs w:val="24"/>
          <w:rtl/>
        </w:rPr>
        <w:lastRenderedPageBreak/>
        <w:t>הנפשית של המורות. בתהליך הניתוח התמטי של הראיונות על פי השיטה של בראון וקלארק (</w:t>
      </w:r>
      <w:r w:rsidRPr="009547CE">
        <w:rPr>
          <w:rFonts w:ascii="David" w:eastAsia="David" w:hAnsi="David" w:cs="David"/>
          <w:sz w:val="24"/>
          <w:szCs w:val="24"/>
        </w:rPr>
        <w:t>Braun&amp;Clarke</w:t>
      </w:r>
      <w:r w:rsidRPr="009547CE">
        <w:rPr>
          <w:rFonts w:ascii="David" w:eastAsia="David" w:hAnsi="David" w:cs="David"/>
          <w:sz w:val="24"/>
          <w:szCs w:val="24"/>
          <w:rtl/>
        </w:rPr>
        <w:t xml:space="preserve"> 2006) ועל פי שיטת הניתוח התמטי מעוגן הזיהוי, נמצאו ארבע תמות מרכזיות, המתייחסות לחוויה הסובייקטיבית של המורות אשר השתתפו  ב"תוכנית סגול" ביחס לשאלות המחקר שהוצגו לעיל. חשוב לציין כי במחקר האיכותני כללנו מנהלות ומורות אורתודקסיות גם יחד, כך שהשאלות על אודות רגישות תרבותית וצורך בהתאמות רלוונטיות גם עבור המנהלות. </w:t>
      </w:r>
    </w:p>
    <w:p w:rsidR="00D4135C" w:rsidRPr="009547CE" w:rsidRDefault="00266DC8" w:rsidP="00F954BF">
      <w:pPr>
        <w:spacing w:line="360" w:lineRule="auto"/>
        <w:jc w:val="both"/>
        <w:rPr>
          <w:rFonts w:ascii="David" w:eastAsia="David" w:hAnsi="David" w:cs="David"/>
          <w:sz w:val="26"/>
          <w:szCs w:val="26"/>
        </w:rPr>
      </w:pPr>
      <w:r w:rsidRPr="009547CE">
        <w:rPr>
          <w:rFonts w:ascii="David" w:eastAsia="David" w:hAnsi="David" w:cs="David"/>
          <w:sz w:val="24"/>
          <w:szCs w:val="24"/>
          <w:rtl/>
        </w:rPr>
        <w:t>שתי התמות הראשונות מצביעות על משא ומתן, שמקיימות המורות בעלות הזהות האמונית-דתית עם עולם המיינדפולנס החילוני-מדעי. משא ומתן זה מתאפיין בתנועה בין הרחקה להתקרבות. (בתמה הראשונה נמצאה תנועה של ריחוק ולמולה, בתמה השניה, נמצאה תנועה של קירוב). בתמה הראשונה, המתמקדת בתנועת ההרחקה,מצאנו כי המורות עוסקות ב"עבודת גבול" מתמדת בין שני העולמות, לעיתים מביעות ביקורת סמויה על עולם המיינדפול</w:t>
      </w:r>
      <w:r w:rsidR="00FC3B23" w:rsidRPr="009547CE">
        <w:rPr>
          <w:rFonts w:ascii="David" w:eastAsia="David" w:hAnsi="David" w:cs="David"/>
          <w:sz w:val="24"/>
          <w:szCs w:val="24"/>
          <w:rtl/>
        </w:rPr>
        <w:t>נס, ולעיתים, אמביוולנטיות גלויה</w:t>
      </w:r>
      <w:r w:rsidR="00D4135C" w:rsidRPr="009547CE">
        <w:rPr>
          <w:rFonts w:ascii="David" w:eastAsia="David" w:hAnsi="David" w:cs="David"/>
          <w:sz w:val="24"/>
          <w:szCs w:val="24"/>
          <w:rtl/>
        </w:rPr>
        <w:t>. (</w:t>
      </w:r>
      <w:r w:rsidRPr="009547CE">
        <w:rPr>
          <w:rFonts w:ascii="David" w:eastAsia="David" w:hAnsi="David" w:cs="David"/>
          <w:sz w:val="24"/>
          <w:szCs w:val="24"/>
          <w:rtl/>
        </w:rPr>
        <w:t xml:space="preserve">מונח סוציולוגי המתאר את המקום בו נעשה תיחום אינסטינקטיבי, כדי לשמור על תחושת הזהות של האדם ועל גבולותיו.) תנועת ההרחקה באה לידי ביטוי בשני אופנים מרכזיים: הפעלת חומת הגנה ראשונית למול שדות זרים, ותחושת ריחוק ופער בין העולם האמוני האישי לעולם המיינדפולנס. בתמה השנייה, העוסקת בתנועת הקירוב, מצאנו כי המורות עושות חיבורים עצמאיים בין עולם המיינדפולנס לעולם היהדות, חיבורים אלו מהווים עוגן ובסיס של שייכות, כמו  התבוננות ביש ובקיים בעת אמירת ברכה, הקבלה בין תפילה למדיטציה וחיבורים נוספים שיפורטו להלן. בתמה השלישית יוצג  הצורך של המורות בהתאמות של עולם המיינדפולנס אל אמונתן וזהות. בתמה האחרונה יוצגו  שלוש ההשפעות של תרגול המיינדפולס על רווחתן הנפשית של המורות: טיפוח איכויות פנימיות, השפעה על המרחב הבינאישי: בית ובית ספר,  </w:t>
      </w:r>
      <w:r w:rsidRPr="009547CE">
        <w:rPr>
          <w:rFonts w:ascii="David" w:eastAsia="David" w:hAnsi="David" w:cs="David"/>
          <w:sz w:val="26"/>
          <w:szCs w:val="26"/>
          <w:rtl/>
        </w:rPr>
        <w:t>ו</w:t>
      </w:r>
      <w:r w:rsidRPr="009547CE">
        <w:rPr>
          <w:rFonts w:ascii="David" w:eastAsia="David" w:hAnsi="David" w:cs="David"/>
          <w:sz w:val="24"/>
          <w:szCs w:val="24"/>
          <w:rtl/>
        </w:rPr>
        <w:t xml:space="preserve">תמיכה ביכולתן לטפח רווחה נפשית בקרב התלמידים/ות. </w:t>
      </w:r>
    </w:p>
    <w:p w:rsidR="00CC2DFB" w:rsidRPr="001865E1" w:rsidRDefault="00266DC8" w:rsidP="00F954BF">
      <w:pPr>
        <w:numPr>
          <w:ilvl w:val="0"/>
          <w:numId w:val="6"/>
        </w:numPr>
        <w:spacing w:line="360" w:lineRule="auto"/>
        <w:jc w:val="both"/>
        <w:rPr>
          <w:rFonts w:ascii="David" w:eastAsia="David" w:hAnsi="David" w:cs="David"/>
          <w:bCs/>
          <w:sz w:val="24"/>
          <w:szCs w:val="24"/>
        </w:rPr>
      </w:pPr>
      <w:r w:rsidRPr="001865E1">
        <w:rPr>
          <w:rFonts w:ascii="David" w:eastAsia="David" w:hAnsi="David" w:cs="David"/>
          <w:bCs/>
          <w:sz w:val="24"/>
          <w:szCs w:val="24"/>
          <w:rtl/>
        </w:rPr>
        <w:t>תנועת הרחקה: בין ביקורת סמויה לאמביוולנטיות גלויה</w:t>
      </w:r>
    </w:p>
    <w:p w:rsidR="00AF310F" w:rsidRPr="009547CE" w:rsidRDefault="00266DC8" w:rsidP="00F954BF">
      <w:pPr>
        <w:tabs>
          <w:tab w:val="left" w:pos="379"/>
        </w:tabs>
        <w:spacing w:line="360" w:lineRule="auto"/>
        <w:jc w:val="both"/>
        <w:rPr>
          <w:rFonts w:ascii="David" w:eastAsia="David" w:hAnsi="David" w:cs="David"/>
          <w:sz w:val="24"/>
          <w:szCs w:val="24"/>
          <w:rtl/>
        </w:rPr>
      </w:pPr>
      <w:r w:rsidRPr="009547CE">
        <w:rPr>
          <w:rFonts w:ascii="David" w:eastAsia="David" w:hAnsi="David" w:cs="David"/>
          <w:sz w:val="24"/>
          <w:szCs w:val="24"/>
          <w:rtl/>
        </w:rPr>
        <w:t>התמה הראשונה עוסקת בשאלת יחסן של המשתתפות לעולם התוכן של המיינדפולנס, ובאיכות המפגש בין עולם התוכן המדעי, החילוני והניטראלי לבין זהותן האמונית – דתית. מעניין שרוב המורות</w:t>
      </w:r>
      <w:r w:rsidRPr="009547CE">
        <w:rPr>
          <w:rFonts w:ascii="David" w:eastAsia="David" w:hAnsi="David" w:cs="David"/>
          <w:sz w:val="24"/>
          <w:szCs w:val="24"/>
        </w:rPr>
        <w:t xml:space="preserve"> ( 92.85%) </w:t>
      </w:r>
      <w:r w:rsidRPr="009547CE">
        <w:rPr>
          <w:rFonts w:ascii="David" w:eastAsia="David" w:hAnsi="David" w:cs="David"/>
          <w:sz w:val="24"/>
          <w:szCs w:val="24"/>
          <w:rtl/>
        </w:rPr>
        <w:t xml:space="preserve">  הצהירו, כאשר נשאלו על כך, כי הן אינן חוות רגישות תרבותית כלשהי ביחס לתוכנית המיינדפולנס. עם זאת, כאשר הן נשאלו על קיומם של חיבורים ונקודות דמיון בין תכני הקורס לעולמן הדתי ועל הצורך ביצירת התאמות בין שני העולמות, תשובותיהן חשפו רגישויות תרבותיות ומנגנוני ביקורת סמויים וגלויים. מצאנו כי המשתתפות עוסקות בעבודת-גבול תמידית בין שני העולמות, שהיא בחלקה גלויה ובחלקה סמויה. המשתתפות פגשו את תכני הקורס הנתפסים כחיצוניים ליהדות דרך פילטרים, המאפשרים להם לסנן ולבקר את התפיסות והפרקטיקות הנלמדות בתוכנית. מנגנוני הסינון והביקורת האלה, ככל הנראה, פועלים באופן אוטומטי, בחלקו מודע ובחלקו בלתי-מודע, בקרב המורות האורתודוקסיות</w:t>
      </w:r>
      <w:r w:rsidRPr="009547CE">
        <w:rPr>
          <w:rFonts w:ascii="David" w:eastAsia="David" w:hAnsi="David" w:cs="David"/>
          <w:sz w:val="24"/>
          <w:szCs w:val="24"/>
        </w:rPr>
        <w:t xml:space="preserve">. </w:t>
      </w:r>
      <w:r w:rsidRPr="009547CE">
        <w:rPr>
          <w:rFonts w:ascii="David" w:eastAsia="David" w:hAnsi="David" w:cs="David"/>
          <w:sz w:val="24"/>
          <w:szCs w:val="24"/>
          <w:rtl/>
        </w:rPr>
        <w:t>ריחוקן בא לידי ביטוי בשני אופנים מרכזיים: קיומה של חומת הגנה ראשונית למול שדות זרים, ותחושת ריחוק ופער תרבותי בין העולם האמוני האישי לעולם המיינדפולנס.</w:t>
      </w:r>
    </w:p>
    <w:p w:rsidR="00CC2DFB" w:rsidRPr="001865E1" w:rsidRDefault="00266DC8" w:rsidP="00F954BF">
      <w:pPr>
        <w:spacing w:line="360" w:lineRule="auto"/>
        <w:jc w:val="both"/>
        <w:rPr>
          <w:rFonts w:ascii="David" w:eastAsia="David" w:hAnsi="David" w:cs="David"/>
          <w:b/>
          <w:bCs/>
          <w:sz w:val="24"/>
          <w:szCs w:val="24"/>
        </w:rPr>
      </w:pPr>
      <w:r w:rsidRPr="001865E1">
        <w:rPr>
          <w:rFonts w:ascii="David" w:eastAsia="David" w:hAnsi="David" w:cs="David"/>
          <w:b/>
          <w:bCs/>
          <w:sz w:val="24"/>
          <w:szCs w:val="24"/>
          <w:u w:val="single"/>
          <w:rtl/>
        </w:rPr>
        <w:t>הפעלת חומת הגנה ראשונית למול שדות זרים</w:t>
      </w:r>
      <w:r w:rsidRPr="001865E1">
        <w:rPr>
          <w:rFonts w:ascii="David" w:eastAsia="David" w:hAnsi="David" w:cs="David"/>
          <w:b/>
          <w:bCs/>
          <w:sz w:val="24"/>
          <w:szCs w:val="24"/>
        </w:rPr>
        <w:t xml:space="preserve"> ( 28.57%) </w:t>
      </w:r>
    </w:p>
    <w:p w:rsidR="00CC2DFB" w:rsidRPr="009547CE" w:rsidRDefault="00266DC8" w:rsidP="00F954BF">
      <w:pPr>
        <w:spacing w:line="360" w:lineRule="auto"/>
        <w:jc w:val="both"/>
        <w:rPr>
          <w:rFonts w:ascii="David" w:eastAsia="David" w:hAnsi="David" w:cs="David"/>
          <w:color w:val="FF0000"/>
          <w:sz w:val="24"/>
          <w:szCs w:val="24"/>
        </w:rPr>
      </w:pPr>
      <w:r w:rsidRPr="009547CE">
        <w:rPr>
          <w:rFonts w:ascii="David" w:eastAsia="David" w:hAnsi="David" w:cs="David"/>
          <w:sz w:val="24"/>
          <w:szCs w:val="24"/>
          <w:rtl/>
        </w:rPr>
        <w:t xml:space="preserve">בשיחותינו עם המשתתפות מצאנו, כי תכנים, הנתפסים מבחינתן כזרים (אשר באים מחוץ) לעולם התוכן היהודי, עוברים בדיקה ובירור לגבי התאמתם לזהותן האמונית, בה יש </w:t>
      </w:r>
      <w:r w:rsidRPr="009547CE">
        <w:rPr>
          <w:rFonts w:ascii="David" w:eastAsia="David" w:hAnsi="David" w:cs="David"/>
          <w:color w:val="000000"/>
          <w:sz w:val="24"/>
          <w:szCs w:val="24"/>
          <w:rtl/>
        </w:rPr>
        <w:t>היררכיה  בין הא-ל והאדם</w:t>
      </w:r>
      <w:r w:rsidRPr="009547CE">
        <w:rPr>
          <w:rFonts w:ascii="David" w:eastAsia="David" w:hAnsi="David" w:cs="David"/>
          <w:sz w:val="24"/>
          <w:szCs w:val="24"/>
          <w:rtl/>
        </w:rPr>
        <w:t xml:space="preserve">. המורות סיפרו כי הן בוחנות האם התכנים החיצוניים עולים בקנה אחד עם תפיסת עולמן, כמו מציבות חומת בידול והגנה ראשונית למול שדות זרים.  </w:t>
      </w:r>
    </w:p>
    <w:p w:rsidR="00CC2DFB" w:rsidRPr="009547CE" w:rsidRDefault="00266DC8" w:rsidP="00F954BF">
      <w:pPr>
        <w:spacing w:line="360" w:lineRule="auto"/>
        <w:jc w:val="both"/>
        <w:rPr>
          <w:rFonts w:ascii="David" w:eastAsia="David" w:hAnsi="David" w:cs="David"/>
          <w:sz w:val="24"/>
          <w:szCs w:val="24"/>
        </w:rPr>
      </w:pPr>
      <w:r w:rsidRPr="009547CE">
        <w:rPr>
          <w:rFonts w:ascii="David" w:eastAsia="David" w:hAnsi="David" w:cs="David"/>
          <w:sz w:val="24"/>
          <w:szCs w:val="24"/>
          <w:rtl/>
        </w:rPr>
        <w:lastRenderedPageBreak/>
        <w:t>המורות תיארו כיצד הן מבחינות בין עולם תוכן זר, המגיע מהקשר מדעי-חילוני, לבין זהותן האמונית-דתית. בדוגמא  לחומת הגנה ראשונית, בציטוט הבא ניכר כי המורה מפעילה מנגנון ביקורתי כלפי תכנים הנתפסים על ידה כזרים. כך תיארה את התהליך המתרחש בקרבה אל מול תכנים חיצוניים, מחנכת כיתה בשם נעמי בחזות דתית ועם כיסוי ראש מלא לראשה,  המשתייכת לזרם החרדי ספרדי: "כל דבר שהוא זר אז אני לוקחת כזה צעד אחורה כדי לבחון את זה מקרוב, אם לא בטוח שזה מתכתב עם הערכים האמונים שלי אז אני גם.... זה עוד חומת הגנה..". בדבריה נעמי מתארת כיצד היא מקיפה את עצמה בשכבת הגנה ושומרת על מרחק בטוח בינה לבין התוכן הנתפס על ידה כזר</w:t>
      </w:r>
      <w:r w:rsidRPr="009547CE">
        <w:rPr>
          <w:rFonts w:ascii="David" w:eastAsia="David" w:hAnsi="David" w:cs="David"/>
          <w:sz w:val="24"/>
          <w:szCs w:val="24"/>
        </w:rPr>
        <w:t xml:space="preserve">. </w:t>
      </w:r>
    </w:p>
    <w:p w:rsidR="00CC2DFB" w:rsidRPr="009547CE" w:rsidRDefault="00266DC8" w:rsidP="00F954BF">
      <w:pPr>
        <w:spacing w:line="360" w:lineRule="auto"/>
        <w:jc w:val="both"/>
        <w:rPr>
          <w:rFonts w:ascii="David" w:eastAsia="David" w:hAnsi="David" w:cs="David"/>
          <w:sz w:val="24"/>
          <w:szCs w:val="24"/>
        </w:rPr>
      </w:pPr>
      <w:r w:rsidRPr="009547CE">
        <w:rPr>
          <w:rFonts w:ascii="David" w:eastAsia="David" w:hAnsi="David" w:cs="David"/>
          <w:sz w:val="24"/>
          <w:szCs w:val="24"/>
          <w:rtl/>
        </w:rPr>
        <w:t>הטרמינולוגיה משמעותית מאוד, החלפת מילה אחת באחרת יכולה להשפיע באופן מהותי על יכולתן להירתם אל התכנים החיצוניים. ניתן לראות זאת בצורה בהירה דרך המילים של מנהלת בשם נורית, בעלת חזות דתית וכיסוי ראש מלא, אשר תיארה את החשש שעלה בקרב המנהלים : "אני חייבת להגיד שדווקא שבמפגשים שהיו למנהלים, איכשהו מישהו הזכיר שם את הנושא של המדיטציה, או משהו כזה, שכל הזמן האנשים שדיברתי איתם מבית ספר סגול אמרו שזה לא רלוונטי, שזה לא זה....המיינדפולנס לא אמור להיות סותר את התפיסות של העולם החרדי. אני כן שמעתי מהסתייגויות מאנשים שפחדו שזה הולך לכיוון מדיטציה... ".  נורית מתארת כיצד כאשר המילה "מדיטציה", אשר טעונה במשמעות  בודהיסטית-דתית, נאמרה בחלל החדר, חלקן חוו חשש, שהתוכנית אינה עולה בקנה אחד עם אמונתן ועם זהותן. לעומת זאת, כאשר התרגול הוצג במונחים ניטרליים כגון: "תרגול" או "אימון", הן חוו יותר פתיחות והסכמה לקבל את הגישה והפרקטיקה בקורס</w:t>
      </w:r>
      <w:r w:rsidRPr="009547CE">
        <w:rPr>
          <w:rFonts w:ascii="David" w:eastAsia="David" w:hAnsi="David" w:cs="David"/>
          <w:sz w:val="24"/>
          <w:szCs w:val="24"/>
        </w:rPr>
        <w:t xml:space="preserve">. </w:t>
      </w:r>
    </w:p>
    <w:p w:rsidR="00CC2DFB" w:rsidRPr="009547CE" w:rsidRDefault="00266DC8" w:rsidP="00F954BF">
      <w:pPr>
        <w:spacing w:line="360" w:lineRule="auto"/>
        <w:jc w:val="both"/>
        <w:rPr>
          <w:rFonts w:ascii="David" w:eastAsia="David" w:hAnsi="David" w:cs="David"/>
          <w:sz w:val="24"/>
          <w:szCs w:val="24"/>
        </w:rPr>
      </w:pPr>
      <w:r w:rsidRPr="009547CE">
        <w:rPr>
          <w:rFonts w:ascii="David" w:eastAsia="David" w:hAnsi="David" w:cs="David"/>
          <w:sz w:val="24"/>
          <w:szCs w:val="24"/>
          <w:rtl/>
        </w:rPr>
        <w:t xml:space="preserve">     דוגמא נוספת לחומת הגנה ראשונית, צילה, מורה בעלת כיסוי ראש מלא המשתייכת לזרם חב"ד, ביטאה את חומת ההגנה הזאת תוך שהיא יוצרת הירארכיה ברורה בין עולם המיינדפולנס לעולם התורה באומרה: "משהו באמת כאילו יותר אמיתי. לא שאני חושבת שזה [עולם המיינדפולנס] לא אמיתי. אבל החיצוניות הזאת, כשיש לך דברים יותר מהותיים, סליחה, מהותיים יותר שזה התורה אז זה יותר נתפס חזק..." בעוד שהתורה נתפסת, לדבריה,כדבר 'אמיתי' ו'מהותי', מעשה אלוקים, עולם המיינדפולנס מקוטלג כתוכן 'חיצוני', תוצר של מחקר מדעי מעשה ידי אדם, ולכן נתפס כנחות יותר. </w:t>
      </w:r>
    </w:p>
    <w:p w:rsidR="00CC2DFB" w:rsidRPr="009547CE" w:rsidRDefault="00266DC8" w:rsidP="00F954BF">
      <w:pPr>
        <w:spacing w:line="360" w:lineRule="auto"/>
        <w:jc w:val="both"/>
        <w:rPr>
          <w:rFonts w:ascii="David" w:eastAsia="David" w:hAnsi="David" w:cs="David"/>
          <w:sz w:val="24"/>
          <w:szCs w:val="24"/>
          <w:u w:val="single"/>
        </w:rPr>
      </w:pPr>
      <w:r w:rsidRPr="009547CE">
        <w:rPr>
          <w:rFonts w:ascii="David" w:eastAsia="David" w:hAnsi="David" w:cs="David"/>
          <w:sz w:val="24"/>
          <w:szCs w:val="24"/>
          <w:rtl/>
        </w:rPr>
        <w:t xml:space="preserve">בשונה מקודמתה, מרואיינת אחרת הדגישה את הייחוס האבסולוטי של כל הקיים לגרעין היהודי. מורה בשם ריקי עם פאה לראשה, המשתייכת לזרם חסידות חב"ד :" אני גם חושבת ומאמינה שהכל מגיע משם. דרך התורה זה לגמרי הדברים האלו. הכל התחיל כבר אצל הרמב"ם, כאילו זה לא משהו שמישהו יום אחד קם והמציא את זה." בדבריה יש הכללה טוטאלית בעצם הקרדיט הניתן באופן גורף ואוטונומי לתורה וליהדות. ניכרת ההבנה עד כמה ההקשרים אל התורה, סימוכין פרקטים, תומכים ביכולתן ללמוד באופן נינוח וקולח יותר.  ניואנס נוסף,  כלל הפעלת הבקרה האוטומטית במפגש עם תכנים זרים, כמו גם יצירת הירארכיה ברורה בין העולם היהודי-תורני לתכנים שמקורם בעולם משמעות חילוני, מתוארת באופן דומה גם אצל גילה, מנהלת בית ספר, המשתייכת לזרם חסידות חב"ד : "לא הייתי ממשיכה בתוכנית אם הייתי חושבת שהיא לא מתכתבת עם הערכים היהודים. במקומות שיש בזה בעיה, אז תמיד החלק היהודי תורני יהיה זה שיכריע." על מנת שהתכנים, הנתפסים על ידה כחיצוניים, יקבלו "אישור-כניסה" לתודעתה ולנפשה, עליהם בראש ובראשונה לא לסתור את הערכים היהודיים, ואף להיות בזיקה אליהם. במקרה של גילה,  "אישור-הכניסה" ניתן על ידי רב בית הספר, מקור הסמכות הדתית, שכמו 'הכשיר' את התכנים החיצוניים על ידי חיבורם לעולם התוכן היהודי של פרשת השבוע.  ראוי לציין כי הרב יצר את החיבורים על דעת עצמו ומתוך חיבור אישי שלו לעולם המיינדפולנס, כך שהדבר, לא בהכרח, יתרחש אצל רבנים בבתי ספר אחרים. </w:t>
      </w:r>
    </w:p>
    <w:p w:rsidR="00CC2DFB" w:rsidRPr="001865E1" w:rsidRDefault="00266DC8" w:rsidP="00F954BF">
      <w:pPr>
        <w:spacing w:line="360" w:lineRule="auto"/>
        <w:jc w:val="both"/>
        <w:rPr>
          <w:rFonts w:ascii="David" w:eastAsia="David" w:hAnsi="David" w:cs="David"/>
          <w:b/>
          <w:bCs/>
          <w:sz w:val="24"/>
          <w:szCs w:val="24"/>
        </w:rPr>
      </w:pPr>
      <w:r w:rsidRPr="001865E1">
        <w:rPr>
          <w:rFonts w:ascii="David" w:eastAsia="David" w:hAnsi="David" w:cs="David"/>
          <w:b/>
          <w:bCs/>
          <w:sz w:val="24"/>
          <w:szCs w:val="24"/>
          <w:u w:val="single"/>
          <w:rtl/>
        </w:rPr>
        <w:lastRenderedPageBreak/>
        <w:t>תחושת ריחוק ופער תרבותי בין העולם האמוני האישי לעולם המיינדפולנס</w:t>
      </w:r>
      <w:r w:rsidRPr="001865E1">
        <w:rPr>
          <w:rFonts w:ascii="David" w:eastAsia="David" w:hAnsi="David" w:cs="David"/>
          <w:b/>
          <w:bCs/>
          <w:sz w:val="24"/>
          <w:szCs w:val="24"/>
        </w:rPr>
        <w:t>( 42.85 )</w:t>
      </w:r>
    </w:p>
    <w:p w:rsidR="00CC2DFB" w:rsidRPr="009547CE" w:rsidRDefault="00266DC8" w:rsidP="00F954BF">
      <w:pPr>
        <w:spacing w:line="360" w:lineRule="auto"/>
        <w:jc w:val="both"/>
        <w:rPr>
          <w:rFonts w:ascii="David" w:eastAsia="David" w:hAnsi="David" w:cs="David"/>
          <w:sz w:val="24"/>
          <w:szCs w:val="24"/>
        </w:rPr>
      </w:pPr>
      <w:r w:rsidRPr="009547CE">
        <w:rPr>
          <w:rFonts w:ascii="David" w:eastAsia="David" w:hAnsi="David" w:cs="David"/>
          <w:sz w:val="24"/>
          <w:szCs w:val="24"/>
          <w:rtl/>
        </w:rPr>
        <w:t>חלק ניכר מן המורות סיפרו כי הן חוות מרחק גדול  בין העולם האמוני שלהן לעולם המיינדפולנס</w:t>
      </w:r>
      <w:r w:rsidRPr="009547CE">
        <w:rPr>
          <w:rFonts w:ascii="David" w:eastAsia="David" w:hAnsi="David" w:cs="David"/>
          <w:sz w:val="24"/>
          <w:szCs w:val="24"/>
        </w:rPr>
        <w:t xml:space="preserve">. </w:t>
      </w:r>
      <w:r w:rsidRPr="009547CE">
        <w:rPr>
          <w:rFonts w:ascii="David" w:eastAsia="David" w:hAnsi="David" w:cs="David"/>
          <w:sz w:val="24"/>
          <w:szCs w:val="24"/>
          <w:rtl/>
        </w:rPr>
        <w:t xml:space="preserve">דבריהן הצביעו על תחושת ריחוק ופער תרבותי בין העולמות, אשר נחוו על ידן כמקבילים. הן ציינו כי חסרות להן נקודות ממשק וחיבור בין התפיסות והפרקטיקות של העולם היהודי לאלה של עולם המיינדפולנס. חלק מהמורות דיברו על תחושת הפער ועל הצורך בחיבורים באופן מפורש וחלקן באופן עקיף ועמום יותר. </w:t>
      </w:r>
    </w:p>
    <w:p w:rsidR="00CC2DFB" w:rsidRPr="009547CE" w:rsidRDefault="00266DC8" w:rsidP="00F954BF">
      <w:pPr>
        <w:spacing w:line="360" w:lineRule="auto"/>
        <w:jc w:val="both"/>
        <w:rPr>
          <w:rFonts w:ascii="David" w:eastAsia="David" w:hAnsi="David" w:cs="David"/>
          <w:sz w:val="24"/>
          <w:szCs w:val="24"/>
        </w:rPr>
      </w:pPr>
      <w:r w:rsidRPr="009547CE">
        <w:rPr>
          <w:rFonts w:ascii="David" w:eastAsia="David" w:hAnsi="David" w:cs="David"/>
          <w:sz w:val="24"/>
          <w:szCs w:val="24"/>
          <w:rtl/>
        </w:rPr>
        <w:t xml:space="preserve">בשיחותינו עם המורות מצאנו ביטוי נוסף לתחושת הריחוק והפער בין העולמות.  כאשר טובי, מורה המשתייכת לזרם החרדי-ספרדי, נשאלה האם היא תוכל לתאר רגע שבו תכני התכנית לא התיישבו עם הערכים היהודיים, היא השיבה: "אני לא חושבת שהיו דברים כאלו, אבל היא (המנחה) העבירה את זה בצורה כזאת שלא הכניסה שום דבר של אמונה. זה לגיטימי, כל אחד גדל באופן אחר, כל אחד מאמין באמונות שלו, אבל יכול להיות שהאמונה שלה ושלי היא אותה אמונה וזה פחות היה שם."  הצורך במציאת שפה משותפת עולה באופן ניכר. המרואיינת ממחישה בדבריה את היות האמונה חלק בלתי נפרד מזהותה ומאורח חייה. נראה כי שילוב נושא האמונה עשוי לאפשר למנחות להתקרב לעולמן וזהותן של המשתתפות בתוכנית ובכך לתרום ליכולתן של המורות האורתודוקסיות להיפתח  ולשתף  באופן אותנטי. </w:t>
      </w:r>
    </w:p>
    <w:p w:rsidR="007C2520" w:rsidRPr="009547CE" w:rsidRDefault="00266DC8" w:rsidP="00F954BF">
      <w:pPr>
        <w:spacing w:line="360" w:lineRule="auto"/>
        <w:jc w:val="both"/>
        <w:rPr>
          <w:rFonts w:ascii="David" w:eastAsia="David" w:hAnsi="David" w:cs="David"/>
          <w:sz w:val="24"/>
          <w:szCs w:val="24"/>
          <w:rtl/>
        </w:rPr>
      </w:pPr>
      <w:r w:rsidRPr="009547CE">
        <w:rPr>
          <w:rFonts w:ascii="David" w:eastAsia="David" w:hAnsi="David" w:cs="David"/>
          <w:sz w:val="24"/>
          <w:szCs w:val="24"/>
          <w:rtl/>
        </w:rPr>
        <w:t xml:space="preserve">דוגמא לרגישות לתרגול המשלב מגע, מרואיינת אשר נשאלה באם היו כלים אשר הרגישה שהם פחות מתאימים מבחינה דתית. מורה בשם מיכל, המשתייכת לזרם החרדי-ספרדי: "התרגולים עם המגע, זה נראה לי לא מתאים לנו. למרות שאני מורה שכן מאוד מחבקת ותומכת, אבל לא בזמן של התרגולים, לא במגע בפנים, זה היה נראה לי נורא. ראיתי את החברות שלי, שאנחנו בקשר מצוין, אבל זה עד כאן. זה היה נראה לי להיכנס למרחב האישי שלי, ואני שמעתי גם מעוד מורות, זה עורר את אותם רגשות. קיבלנו מכחול, והיינו צריכות לעבור איתו על הפנים של המורה העמיתה, זה היה נראה לי נורא. אני לא אעשה את זה עם התלמידות." דוגמא זאת מייצגת באופן בולט את הרגישות התרבותית ביחס לגוף, כפיי שראינו חלק מהותי בפרקטיקתהמיינדפולנס הוא ההמצאות בגוף הפיזי וההכרה בתחושותיו מנעים, ניטרלי ועד לא נעים. כך שעולה שאלה,  איך כן ניתן באופן הדרגתי ומותאם כן לכלול תרגולים המקרבים אל הגוף עצמו גם ברמת המגע. אולי בשלב הראשוני המגע צריך להיות כל אחת לעצמה, ולא אחת לשניה. </w:t>
      </w:r>
    </w:p>
    <w:p w:rsidR="00CC2DFB" w:rsidRPr="009547CE" w:rsidRDefault="00266DC8" w:rsidP="00F954BF">
      <w:pPr>
        <w:spacing w:line="360" w:lineRule="auto"/>
        <w:jc w:val="both"/>
        <w:rPr>
          <w:rFonts w:ascii="David" w:eastAsia="David" w:hAnsi="David" w:cs="David"/>
          <w:sz w:val="24"/>
          <w:szCs w:val="24"/>
        </w:rPr>
      </w:pPr>
      <w:r w:rsidRPr="009547CE">
        <w:rPr>
          <w:rFonts w:ascii="David" w:eastAsia="David" w:hAnsi="David" w:cs="David"/>
          <w:sz w:val="24"/>
          <w:szCs w:val="24"/>
          <w:rtl/>
        </w:rPr>
        <w:t>מורה אחרת הביעה את הפער בין תכני הקורס, שהיו עבורה מופשטים, לבין חיי היומיום שלה. כפי שמתארת מורה בשם מיכל, מורה המשתייכת לזרם החרדי-ספרדי אמרה: " בהתחלה, זה יותר מחצי שנה הראשונה, היה לי מאוד קשה...כי זה היה לי משהו יותר באוויר, יותר בענן, יותר ברגשות, במחשבות, בלב, בנשמה. אני  יותר בנאדם של טכני, בקרקע...אחר כך לדעתי המנהלת, אני לא יודעת, נראה לי ככה מאחורי הקלעים שנעשה משהו, ואז קצת יותר הורידו את זה  אלינו, וקצת יותר ירדו לעם מה שנקרא והפכו את זה להיות משהו יותר  יומיומי". לטענתנו</w:t>
      </w:r>
      <w:r w:rsidRPr="009547CE">
        <w:rPr>
          <w:rFonts w:ascii="David" w:eastAsia="David" w:hAnsi="David" w:cs="David"/>
          <w:sz w:val="24"/>
          <w:szCs w:val="24"/>
          <w:highlight w:val="white"/>
          <w:rtl/>
        </w:rPr>
        <w:t>חיבור של שפת המיינדפולנס לאורח החיים היהודי שהוא מבוסס פרקסיס יכול להיות מועיל</w:t>
      </w:r>
      <w:r w:rsidRPr="009547CE">
        <w:rPr>
          <w:rFonts w:ascii="David" w:eastAsia="David" w:hAnsi="David" w:cs="David"/>
          <w:sz w:val="24"/>
          <w:szCs w:val="24"/>
          <w:rtl/>
        </w:rPr>
        <w:t xml:space="preserve">עבורן, מכיוון שבמיינדפולנס יש התמקדות בהווה, הנקשר ברובו בפעולות הנעשות בשגרת החיים. </w:t>
      </w:r>
    </w:p>
    <w:p w:rsidR="0006613C" w:rsidRPr="009547CE" w:rsidRDefault="00266DC8" w:rsidP="00F954BF">
      <w:pPr>
        <w:spacing w:line="360" w:lineRule="auto"/>
        <w:jc w:val="both"/>
        <w:rPr>
          <w:rFonts w:ascii="David" w:eastAsia="David" w:hAnsi="David" w:cs="David"/>
          <w:sz w:val="24"/>
          <w:szCs w:val="24"/>
          <w:rtl/>
        </w:rPr>
      </w:pPr>
      <w:r w:rsidRPr="009547CE">
        <w:rPr>
          <w:rFonts w:ascii="David" w:eastAsia="David" w:hAnsi="David" w:cs="David"/>
          <w:sz w:val="24"/>
          <w:szCs w:val="24"/>
          <w:rtl/>
        </w:rPr>
        <w:t xml:space="preserve">מרואיינות אחרות ביטאו את הצורך בחיבור באופן עמום יותר. נורית, לדוגמה, המשתייכת לזרם הדתי-לאומי, ניסחה זאת כשאלה פתוחה: "אני שואלת את עצמי אם יש דגשים מיוחדים שקשורים למגזר... יש את החלק של המגזר החרדי, אני שואלת את עצמי…זה לא שיש לי תשובות...אני חושבת שאנו נלמד את זה תוך כדי תנועה." מירי, המשתייכת לזרם חב"ד, ביטאה תחושת אי שקט, כאשר נשאלה ביחס לנושא רגישות ערכית או אמונית: "לא ממש, כאילו יכול להיות שלפעמים בצורה שהדברים הוצגו. כי כאילו את יודעת, כי אנחנו על סקאלה רחבה של אמונה ודעות. אז כאילו יכול להיות ש...הצורה ש... לא עולה לי משהו </w:t>
      </w:r>
      <w:r w:rsidRPr="009547CE">
        <w:rPr>
          <w:rFonts w:ascii="David" w:eastAsia="David" w:hAnsi="David" w:cs="David"/>
          <w:sz w:val="24"/>
          <w:szCs w:val="24"/>
          <w:rtl/>
        </w:rPr>
        <w:lastRenderedPageBreak/>
        <w:t>ספציפי. יכול להיות שיש דברים שפה ושם, דברים שפחות התחברו עם המקום שאני נמצאת, אבל לא עולה לי משהו ספציפי." דבריה מבטאים תחושת אי-שקט וחוסר קרקע בטוחה מתחת לרגליה ביחס לתכנים ולפרקטיקות שהוצעו בקורס המיינדפולנס</w:t>
      </w:r>
      <w:r w:rsidRPr="009547CE">
        <w:rPr>
          <w:rFonts w:ascii="David" w:eastAsia="David" w:hAnsi="David" w:cs="David"/>
          <w:sz w:val="24"/>
          <w:szCs w:val="24"/>
        </w:rPr>
        <w:t xml:space="preserve">. </w:t>
      </w:r>
    </w:p>
    <w:p w:rsidR="00CC2DFB" w:rsidRPr="009547CE" w:rsidRDefault="00266DC8" w:rsidP="00F954BF">
      <w:pPr>
        <w:spacing w:line="360" w:lineRule="auto"/>
        <w:jc w:val="both"/>
        <w:rPr>
          <w:rFonts w:ascii="David" w:eastAsia="David" w:hAnsi="David" w:cs="David"/>
          <w:sz w:val="24"/>
          <w:szCs w:val="24"/>
        </w:rPr>
      </w:pPr>
      <w:r w:rsidRPr="009547CE">
        <w:rPr>
          <w:rFonts w:ascii="David" w:eastAsia="David" w:hAnsi="David" w:cs="David"/>
          <w:sz w:val="24"/>
          <w:szCs w:val="24"/>
          <w:rtl/>
        </w:rPr>
        <w:t>הפסקה הקודמת עוסקת בביטויים עמומים, וכאן רבקה מדברת על הצורך בחיבור באופן ברור  עולה גם אצל מורה בשם רבקה, המשתייכת לזרם חסידות חב"ד, אשר תיארה: "אפשר תמיד לחבר ולהגיד זה דומה לזה וזה קשור, אבל כל הזמן זה צריך להיות מבוסס. אז אם זה משהו נורא חיצוני אז היא (התוכנית) נשארת נורא חיצונית, אבל לחבר צריך להיות משהו שהוא באמת מחובר. איפה זה נפגש, נקודת ההשקה." לפי רבקה, כאשר אין חיבור בין התכנים לעולמן ולזהותן האמונית של המורות, גוברת תחושת הריחוק ומתעוררת  תחושת החמצה. מדברי המורות עולה כי השפה היומיומית השגורה בפיהן היא שפה דתית ואמונית, ולכן הן  מבקשות את הערוצים המוכרים להן ברמת השיח וברמת הפרטיקות כדי לבסס נקודות חיבור.</w:t>
      </w:r>
    </w:p>
    <w:p w:rsidR="00CC2DFB" w:rsidRPr="009547CE" w:rsidRDefault="00266DC8" w:rsidP="00F954BF">
      <w:pPr>
        <w:tabs>
          <w:tab w:val="left" w:pos="379"/>
        </w:tabs>
        <w:spacing w:line="360" w:lineRule="auto"/>
        <w:jc w:val="both"/>
        <w:rPr>
          <w:rFonts w:ascii="David" w:eastAsia="David" w:hAnsi="David" w:cs="David"/>
          <w:sz w:val="24"/>
          <w:szCs w:val="24"/>
        </w:rPr>
      </w:pPr>
      <w:r w:rsidRPr="009547CE">
        <w:rPr>
          <w:rFonts w:ascii="David" w:eastAsia="David" w:hAnsi="David" w:cs="David"/>
          <w:sz w:val="24"/>
          <w:szCs w:val="24"/>
          <w:rtl/>
        </w:rPr>
        <w:t xml:space="preserve">    לסיכום, חשוב לציין כי גם ביטויי האמביוולנטיות הגלויה, לא נקשרו, אצל רוב המורות, באופן ישיר לרגישות מוצהרת לתכנים. עניין זה מחזק את היותן נמצאות בבדיקה מתמדת, באופן בלתי-מודע ואוטומטי, אל מול התכנים החיצוניים. מהראיונות עולה כי כי הן פנויות לקבל את תכני המיינדפולנס באופן חלקי, תוך שהן מפעילות מנגנוני ביקורת וסינון סמויים וגלויים. נראה כי התאמת התכנית לזהותן הדתית יכולה לסייע בהעלאה של רמת הפניות והפתיחות שלהן לתכנים הנלמדים בקורס המיינדפולנס ולצמצם את  מנגנוני ההגנה. </w:t>
      </w:r>
    </w:p>
    <w:p w:rsidR="00CC2DFB" w:rsidRPr="001865E1" w:rsidRDefault="00266DC8" w:rsidP="00F954BF">
      <w:pPr>
        <w:spacing w:line="360" w:lineRule="auto"/>
        <w:jc w:val="both"/>
        <w:rPr>
          <w:rFonts w:ascii="David" w:eastAsia="David" w:hAnsi="David" w:cs="David"/>
          <w:bCs/>
          <w:sz w:val="24"/>
          <w:szCs w:val="24"/>
          <w:highlight w:val="yellow"/>
        </w:rPr>
      </w:pPr>
      <w:r w:rsidRPr="001865E1">
        <w:rPr>
          <w:rFonts w:ascii="David" w:eastAsia="David" w:hAnsi="David" w:cs="David"/>
          <w:bCs/>
          <w:sz w:val="24"/>
          <w:szCs w:val="24"/>
          <w:rtl/>
        </w:rPr>
        <w:t xml:space="preserve">2. תנועת התקרבות:חיבורים עצמאיים בין עולם המיינדפולנס לעולם היהדות: 85.71%  </w:t>
      </w:r>
    </w:p>
    <w:p w:rsidR="00CC2DFB" w:rsidRPr="009547CE" w:rsidRDefault="00266DC8" w:rsidP="00F954BF">
      <w:pPr>
        <w:spacing w:line="360" w:lineRule="auto"/>
        <w:jc w:val="both"/>
        <w:rPr>
          <w:rFonts w:ascii="David" w:eastAsia="David" w:hAnsi="David" w:cs="David"/>
          <w:sz w:val="24"/>
          <w:szCs w:val="24"/>
        </w:rPr>
      </w:pPr>
      <w:r w:rsidRPr="009547CE">
        <w:rPr>
          <w:rFonts w:ascii="David" w:eastAsia="David" w:hAnsi="David" w:cs="David"/>
          <w:sz w:val="24"/>
          <w:szCs w:val="24"/>
          <w:rtl/>
        </w:rPr>
        <w:t xml:space="preserve">במקביל לתנועת ההרחקה של המורות שנסקרה לעיל, והשימוש שהן עושות במנגנוני ביקורת וסינון סמויים וגלויים, מצאנו כי הן  מחפשות אחר דרכים לקרב אליהן את התכנים הנלמדים בתכנית המיינדפולנס. תמה זאת עוסקת בחיבורים שהמורות יצרו באופן עצמאי בין עולמן הדתי-אמוני לעולם המיינדפולנס במישור היחסים עם האל, במישור היחסים הבין-אישיים ובמישור של הפרקסיס הדתי. מדבריהן של המרואיינות עולה כי האל, התורה והמצוות הם חלק בלתי נפרד מזהותו של האדם הדתי. לפיכך, הן העלו חיבורים: רעיונות, ערכים והפרקטיקות של עולם המיינדפולנס, אשר נלמדים בתכנית בשפה מדעית-חילונית וניטרלית, מוקמו בתוך הקשרים המבוססים על מקורות יהודיים המהדהדים את עולם האמונות והערכים שלהן. </w:t>
      </w:r>
    </w:p>
    <w:p w:rsidR="00CC2DFB" w:rsidRPr="001865E1" w:rsidRDefault="00266DC8" w:rsidP="00F954BF">
      <w:pPr>
        <w:spacing w:line="360" w:lineRule="auto"/>
        <w:jc w:val="both"/>
        <w:rPr>
          <w:rFonts w:ascii="David" w:eastAsia="David" w:hAnsi="David" w:cs="David"/>
          <w:b/>
          <w:bCs/>
          <w:color w:val="FF0000"/>
          <w:sz w:val="24"/>
          <w:szCs w:val="24"/>
        </w:rPr>
      </w:pPr>
      <w:r w:rsidRPr="001865E1">
        <w:rPr>
          <w:rFonts w:ascii="David" w:eastAsia="David" w:hAnsi="David" w:cs="David"/>
          <w:b/>
          <w:bCs/>
          <w:sz w:val="24"/>
          <w:szCs w:val="24"/>
          <w:u w:val="single"/>
          <w:rtl/>
        </w:rPr>
        <w:t>תוקף ותיקוף בעוגני היהדות, יסוד ראשית ואחרית</w:t>
      </w:r>
    </w:p>
    <w:p w:rsidR="00CC2DFB" w:rsidRPr="009547CE" w:rsidRDefault="00266DC8" w:rsidP="00F954BF">
      <w:pPr>
        <w:spacing w:line="360" w:lineRule="auto"/>
        <w:jc w:val="both"/>
        <w:rPr>
          <w:rFonts w:ascii="David" w:eastAsia="David" w:hAnsi="David" w:cs="David"/>
          <w:sz w:val="24"/>
          <w:szCs w:val="24"/>
        </w:rPr>
      </w:pPr>
      <w:r w:rsidRPr="009547CE">
        <w:rPr>
          <w:rFonts w:ascii="David" w:eastAsia="David" w:hAnsi="David" w:cs="David"/>
          <w:sz w:val="24"/>
          <w:szCs w:val="24"/>
          <w:rtl/>
        </w:rPr>
        <w:t xml:space="preserve">     בנוסף למישור היחסים עם האל, בו דנו בהרחבה. חלק גדול מהמורות (57.14% ) הסבירו כי כאשר הן לומדות ונחשפות לתכנים חדשים ו'חיצוניים', ובכלל זה תכני המיינדפולנס, עיגונם במקורות היהדות נותן להם תוקף. אצל רובן התייחסות למקורות יהודיים מאפשרות להן להעלות את הערך והתוקף של התכנים 'החיצוניים', בבחינת מקור מהימן המזוהה עם תפיסת עולמן.ממצא זה מתיישב עם מאפיין מרכזי של האוכלוסיה החרדית, אשר נוטה להסתמך על אישורים ותמיכה של רבנים למקורות חיצוניים, ובנוסף, מתאפיינת בבידול ובשמרנות דתית(פרידמן, 1991).</w:t>
      </w:r>
    </w:p>
    <w:p w:rsidR="00CC2DFB" w:rsidRPr="009547CE" w:rsidRDefault="00266DC8" w:rsidP="00F954BF">
      <w:pPr>
        <w:spacing w:line="360" w:lineRule="auto"/>
        <w:jc w:val="both"/>
        <w:rPr>
          <w:rFonts w:ascii="David" w:eastAsia="David" w:hAnsi="David" w:cs="David"/>
          <w:sz w:val="24"/>
          <w:szCs w:val="24"/>
        </w:rPr>
      </w:pPr>
      <w:r w:rsidRPr="009547CE">
        <w:rPr>
          <w:rFonts w:ascii="David" w:eastAsia="David" w:hAnsi="David" w:cs="David"/>
          <w:sz w:val="24"/>
          <w:szCs w:val="24"/>
          <w:rtl/>
        </w:rPr>
        <w:t>מורה בשם ריקי: " אז זה שזה מתחבר בוודאי, וזה שזה לא נוגד את התורה בוודאי שזה לא נוגד, ולהפך מצאנו המון המון קישורים לתורה. זה מתחבר הרבה לשיעורי תורה</w:t>
      </w:r>
      <w:r w:rsidRPr="009547CE">
        <w:rPr>
          <w:rFonts w:ascii="David" w:eastAsia="David" w:hAnsi="David" w:cs="David"/>
          <w:sz w:val="24"/>
          <w:szCs w:val="24"/>
        </w:rPr>
        <w:t>."</w:t>
      </w:r>
      <w:r w:rsidRPr="009547CE">
        <w:rPr>
          <w:rFonts w:ascii="David" w:eastAsia="David" w:hAnsi="David" w:cs="David"/>
          <w:sz w:val="24"/>
          <w:szCs w:val="24"/>
          <w:rtl/>
        </w:rPr>
        <w:t xml:space="preserve"> ניתן לראות בדבריה כי נמצאו הקשרים בין העולמות, ואף שאינה רואה סתירה ביניהם. </w:t>
      </w:r>
    </w:p>
    <w:p w:rsidR="00CD7D3E" w:rsidRPr="001865E1" w:rsidRDefault="00266DC8" w:rsidP="00F954BF">
      <w:pPr>
        <w:spacing w:line="360" w:lineRule="auto"/>
        <w:jc w:val="both"/>
        <w:rPr>
          <w:rFonts w:ascii="David" w:eastAsia="David" w:hAnsi="David" w:cs="David"/>
          <w:b/>
          <w:bCs/>
          <w:color w:val="FF0000"/>
          <w:sz w:val="24"/>
          <w:szCs w:val="24"/>
          <w:rtl/>
        </w:rPr>
      </w:pPr>
      <w:r w:rsidRPr="001865E1">
        <w:rPr>
          <w:rFonts w:ascii="David" w:eastAsia="David" w:hAnsi="David" w:cs="David"/>
          <w:b/>
          <w:bCs/>
          <w:sz w:val="24"/>
          <w:szCs w:val="24"/>
          <w:u w:val="single"/>
          <w:rtl/>
        </w:rPr>
        <w:lastRenderedPageBreak/>
        <w:t>המיינדפולנס כאיכות המחברת בין האדם לאל ולבריאה</w:t>
      </w:r>
    </w:p>
    <w:p w:rsidR="00CC2DFB" w:rsidRPr="009547CE" w:rsidRDefault="00266DC8" w:rsidP="00F954BF">
      <w:pPr>
        <w:spacing w:line="360" w:lineRule="auto"/>
        <w:jc w:val="both"/>
        <w:rPr>
          <w:rFonts w:ascii="David" w:eastAsia="David" w:hAnsi="David" w:cs="David"/>
          <w:color w:val="FF0000"/>
          <w:sz w:val="24"/>
          <w:szCs w:val="24"/>
        </w:rPr>
      </w:pPr>
      <w:r w:rsidRPr="009547CE">
        <w:rPr>
          <w:rFonts w:ascii="David" w:eastAsia="David" w:hAnsi="David" w:cs="David"/>
          <w:sz w:val="24"/>
          <w:szCs w:val="24"/>
          <w:rtl/>
        </w:rPr>
        <w:t xml:space="preserve">מורה בשם נעמי : "זה מאוד מתכתב עם המקורות של חז"ל, אני לא מתאפקת מלהגיד את זה... העניין של המוח, יש אצל רבי עקיבא שהעלו אותו, סרקו את בשרו מסרקות של ברזל ויצאה נשמתו שהוא אמר... כאילו יצא בשמע ישראל, בעצם שזה פסוק של אהבה לשם. אז איך יכול להיות שכאילו סיטואציה כל כך קשה, אתה יוצר סיטואציה של אהבה, אז הוא אמר שבקריאת שמע, כל יום הוא קורא: 'ואהבת את השם אלוקיך, בכל לבבך ובכל נפשך..' מה זה בכל נפשך, אפילו נוטל את נפשך. אז כל יום חשב על זה, אפילו אם יתלו את נשמתי, עדין אני יאהב את השם.. כל יום כל יום... זה ממש מתחבר, זה ממש אותו רעיון.אז אני חושבת שלי כשהיה את הידע הזה, אז זה גם מאוד חיבר אותי כאילו חיבר את זה לערכים שלי.". דוגמא זו נוגעת בדבקות עילאית בבורא, המתאפשרת דרך עבודה תודעתית רחבה, בה יש התמרה של סבל וכאב אל אהבה עד כלות.  מעניין לראות את הקשר שהיא מצאה למדעי המוח ואל המיינדפולנס. על אף שהתוכנית היא מדעית גרידא, עולה קול בדברים אלו המתכתב עם הבודהיזם ביחס לשאלת מהות הסבל בחיים, ולקשר אל מרחב התודעה באדם. </w:t>
      </w:r>
    </w:p>
    <w:p w:rsidR="00CC2DFB" w:rsidRPr="009547CE" w:rsidRDefault="00266DC8" w:rsidP="00F954BF">
      <w:pPr>
        <w:spacing w:line="360" w:lineRule="auto"/>
        <w:jc w:val="both"/>
        <w:rPr>
          <w:rFonts w:ascii="David" w:eastAsia="David" w:hAnsi="David" w:cs="David"/>
          <w:color w:val="FF0000"/>
          <w:sz w:val="24"/>
          <w:szCs w:val="24"/>
        </w:rPr>
      </w:pPr>
      <w:r w:rsidRPr="009547CE">
        <w:rPr>
          <w:rFonts w:ascii="David" w:eastAsia="David" w:hAnsi="David" w:cs="David"/>
          <w:sz w:val="24"/>
          <w:szCs w:val="24"/>
          <w:rtl/>
        </w:rPr>
        <w:t xml:space="preserve">בראיונות עם המורות, הן שיתפו אותנו בחיבורים מסוגים שונים שהן עשו במהלך התכנית בין חייהן הרוחניים לתכני המיינדפולנס. נעמי, לדוגמה, דיברה על הקשר בין עיקרון ההתפעלות מהבריאה וההודאה עליה, המתגלם במשפט "מה רבו מעשיך ה'", לבין חיזוק יכולת ההתבוננות ברבדי המציאות השונים, אשר מושם עליה דגש באימון המיינדפולנס". כל דבר שאעשה בצורה כזאת, להתפלל ולהקשיב למה שאומרים במילים תהיה לו משמעות אחרת, התפילה שלי אחרת. להכניס את בורא עולם בכל דבר. שומעת את הרעש של הציפורים, הנוף המדהים זה מה רבו מעשיך השם. קצת התחבר לי, כל המקור שלנו הוא ממקור אחר. אתם רואים את זה כתכנית, שיטה, אנחנו רואים את זה כפשוט לחשוב על הדברים יותר, להביט. כל התרגולים – השקט הצלילים, זה רגע להתבונן ב"מה רבו מעשיך השם". אם אני אביט בזה אני פתאום יהיה לי ערך למה שהקב"ה נותן לי בעולם. אני רואה את זה מהמקום הזה. כל מה שיש פה צריכים קצת להביט בו יותר."  בדבריה של המרואיינת ניכר כי היכולת להתבונן על היצירה האלוקית, ולהודות על היש והקיים היא מפותחת וטבעית עבורה. דבריה נקשרים אל פיתוח יכולת ההתבוננות, אותה אנו מבקשים לבסס באמצעות  אימון מיינדפולנס. </w:t>
      </w:r>
    </w:p>
    <w:p w:rsidR="00CD7D3E" w:rsidRPr="009547CE" w:rsidRDefault="00266DC8" w:rsidP="00F954BF">
      <w:pPr>
        <w:spacing w:line="360" w:lineRule="auto"/>
        <w:jc w:val="both"/>
        <w:rPr>
          <w:rFonts w:ascii="David" w:eastAsia="David" w:hAnsi="David" w:cs="David"/>
          <w:b/>
          <w:sz w:val="24"/>
          <w:szCs w:val="24"/>
          <w:rtl/>
        </w:rPr>
      </w:pPr>
      <w:r w:rsidRPr="009547CE">
        <w:rPr>
          <w:rFonts w:ascii="David" w:eastAsia="David" w:hAnsi="David" w:cs="David"/>
          <w:sz w:val="24"/>
          <w:szCs w:val="24"/>
          <w:rtl/>
        </w:rPr>
        <w:t xml:space="preserve">מרואיינת אחרת ששמה צילה הקבילה בין מהות הברכות בדת היהודית, המערבות עצירה לצורך הערכה של האוכל והכרת תודה עליו, לבין השהיה של תגובת האכילה האוטומטית והאימפולסיבית המתורגלת בתרגיל האכילה המודעת בתכנית. לדבריה, בתרגיל הצימוק, ( בו יש תרגול של אכילה מודעת הכוללת האטה של האכילה דרך ערנות אל כלל החושים </w:t>
      </w:r>
      <w:r w:rsidRPr="009547CE">
        <w:rPr>
          <w:rFonts w:ascii="David" w:eastAsia="David" w:hAnsi="David" w:cs="David"/>
          <w:sz w:val="24"/>
          <w:szCs w:val="24"/>
        </w:rPr>
        <w:t>c</w:t>
      </w:r>
      <w:r w:rsidRPr="009547CE">
        <w:rPr>
          <w:rFonts w:ascii="David" w:eastAsia="David" w:hAnsi="David" w:cs="David"/>
          <w:sz w:val="24"/>
          <w:szCs w:val="24"/>
          <w:rtl/>
        </w:rPr>
        <w:t>תהליך) בו מתחבר. ברכה לפני האוכל, הודיה, כמו תרגיל לשלוח תודה על האוכל...בתכלס כל דבר לפני שאנחנו מכניסים לפה אנחנו מברכות, אומרות שזה לא מובן מאליו שזה פה וצריך להגיד תודה למי שהביא את זה לכאן. נחקק לי." תרגול זה הוא דוגמא טובה לחשיבות של היכרות מקדימה עם קהל היעד ולצורך להתאים את התוכן אליו במטרה להביא להטמעה מוצלחת של תכני הקורס</w:t>
      </w:r>
      <w:r w:rsidRPr="009547CE">
        <w:rPr>
          <w:rFonts w:ascii="David" w:eastAsia="David" w:hAnsi="David" w:cs="David"/>
          <w:sz w:val="24"/>
          <w:szCs w:val="24"/>
        </w:rPr>
        <w:t xml:space="preserve">. </w:t>
      </w:r>
    </w:p>
    <w:p w:rsidR="00CC2DFB" w:rsidRPr="009547CE" w:rsidRDefault="00266DC8" w:rsidP="00F954BF">
      <w:pPr>
        <w:spacing w:line="360" w:lineRule="auto"/>
        <w:jc w:val="both"/>
        <w:rPr>
          <w:rFonts w:ascii="David" w:eastAsia="David" w:hAnsi="David" w:cs="David"/>
          <w:sz w:val="24"/>
          <w:szCs w:val="24"/>
        </w:rPr>
      </w:pPr>
      <w:r w:rsidRPr="009547CE">
        <w:rPr>
          <w:rFonts w:ascii="David" w:eastAsia="David" w:hAnsi="David" w:cs="David"/>
          <w:sz w:val="24"/>
          <w:szCs w:val="24"/>
          <w:rtl/>
        </w:rPr>
        <w:t xml:space="preserve">מרואיינת אחרת התייחסה לתפילה כאל מדיטציה, כאשר יש התכוונות אל התפילה ופחות הימצאות במקום של מחשבות טורדניות.   מורה בשם גילה: "למשל הסיפור הזה בבוקר אנו עושים עצירה לחשיבה, להודיה. אז אצלנו למשל יש תפילה ואנו פותחים את הבוקר בתפילה זה סוג של מדיטציה בעצם. רק אם עושים אותה כמו שצריך, כי גם תפילה אפשר רק להגיד ולא להיות שם. ז"א אבל זה כבר החלק היהודי עצמו. אדם שפותח את העיניים שלו בבוקר צריך להגיד מודה אני. ככה מבחינה הלכתית. ותחשבי על זה, </w:t>
      </w:r>
      <w:r w:rsidRPr="009547CE">
        <w:rPr>
          <w:rFonts w:ascii="David" w:eastAsia="David" w:hAnsi="David" w:cs="David"/>
          <w:sz w:val="24"/>
          <w:szCs w:val="24"/>
          <w:rtl/>
        </w:rPr>
        <w:lastRenderedPageBreak/>
        <w:t>מה זה מודה אני, זה עצירה, לפני שאני רצה אני מודה על שפקחתי עיניים בבוקר…כי כמו שאמרתי לך גם תפילה אנחנו עושים את זה עובר לעשייתם הרבה פעמים, ממהרים. אז יש חובת תפילה, ולכן אדם דתי יתפלל, השאלה אם הוא יתפלל כמו שצריך, אם הוא התפלל מתוך כוונה…" שתי נקודות המבטאות הקבלה בין  העולמות: 1. הקבלה בין הדגש שיש באימון המיינדפולנס לנוכחות ברגע ההווה ולרגישות להיבטי החוויה השונים לבין איכות הנוכחות הרצויה בזמן תפילה : כוונה, מיקוד. 2. הקבלה בין הרעיון שיש בתרגול המיינדפולנס שנוכחות מצריכה עצירה, האטה והשהיה של תגובות אוטומטיות לכך שתפילה היא בגדר עצירה משגרת היומיום, טקס שמתקיים במידה מסוימת 'מחוץ לזמן הרגיל', ומצריך עצירה מכוונת. בדומה לה,  גם כאן המרואיינת מתייחסת אל התמקדות בכל ברכה והייחודיות שבה, המביאה לפיתוח יכולת ההתמקדות והערנות לצרכים ולרצונות שלה.  מורה בשם מיכל, המשתייכת לזרם החרדי ספרדי תיארה: "אני באה מעולם מאוד מאוד תורני ואני רואה את זה הרבה מתחבר... אני יכולה להגיד את זה בדברים הכי פשוטים. שאנחנו קמים בבוקר אז הרגע של התפילה זה שנייה לעמוד, לחשוב רגע עם עצמי…מה אני רוצה לבקש, על מה אני רוצה להגיד תודה. אז כאילו בדברים הכי פשוטים…אני לא יכולה לברך בלי לחשוב רגע איזה סוג ברכה אני רוצה. אז אני צריכה לחשוב רגע מה אני הולכת לעשות עכשיו ולהיות ממוקדת במה שאני הולכת לעשות עכשיו." ההתמקדות היא נקודת חיבור: התמקדות בברכות ובמיינדפולס היא פועל יוצא של תרגול מיינדפולנס, כל פעם מחדש להשיב את הקשב אל העוגן של התרגול</w:t>
      </w:r>
      <w:r w:rsidRPr="009547CE">
        <w:rPr>
          <w:rFonts w:ascii="David" w:eastAsia="David" w:hAnsi="David" w:cs="David"/>
          <w:sz w:val="24"/>
          <w:szCs w:val="24"/>
        </w:rPr>
        <w:t xml:space="preserve">. </w:t>
      </w:r>
    </w:p>
    <w:p w:rsidR="00CD7D3E" w:rsidRPr="009547CE" w:rsidRDefault="00266DC8" w:rsidP="00F954BF">
      <w:pPr>
        <w:spacing w:line="360" w:lineRule="auto"/>
        <w:jc w:val="both"/>
        <w:rPr>
          <w:rFonts w:ascii="David" w:eastAsia="David" w:hAnsi="David" w:cs="David"/>
          <w:sz w:val="24"/>
          <w:szCs w:val="24"/>
        </w:rPr>
      </w:pPr>
      <w:r w:rsidRPr="009547CE">
        <w:rPr>
          <w:rFonts w:ascii="David" w:eastAsia="David" w:hAnsi="David" w:cs="David"/>
          <w:sz w:val="24"/>
          <w:szCs w:val="24"/>
          <w:rtl/>
        </w:rPr>
        <w:t xml:space="preserve">בנוסף המורה מיכל  ציינה גם את אופן הפעולה של המנחה בסטינג עצמו, וכי הן הסבו את תשומת ליבה למהות הברכה ביהדות, וכך תיארה: "אנחנו מצאנו נקודות תוך כדי שהיא דיברה, זה לא משהו שהיא הביאה המרצה...אנחנו תוך כדי עצרנו אותה ואמרנו לה רגע שנייה, בגלל זה, זה ככה ביהדות. אז אנחנו כל הזמן עשינו את החיבורים האלה… ואז אמרנו וואי זה ממש מתאים לנו. אבל היא עצמה לא כזה ידעה ...היא לא מהמגזר שלנו ולא כזה ידעה."  בתחילה ובסיום דבריה, היא מתייחסת לכך שהמנחה לא הכירה את עולם הברכות, בדגש לברכות הספציפיות הקשורות באכילה. החיבורים נעשו ביוזמת המורות, יש כאן פעולה אקטיבית שלהן שכמו מבקשת להנכיח את עולמן האמוני בתכנית ולשקף זאת למנחה. </w:t>
      </w:r>
    </w:p>
    <w:p w:rsidR="00CC2DFB" w:rsidRPr="001865E1" w:rsidRDefault="00266DC8" w:rsidP="00F954BF">
      <w:pPr>
        <w:spacing w:line="360" w:lineRule="auto"/>
        <w:jc w:val="both"/>
        <w:rPr>
          <w:rFonts w:ascii="David" w:eastAsia="David" w:hAnsi="David" w:cs="David"/>
          <w:b/>
          <w:bCs/>
          <w:sz w:val="24"/>
          <w:szCs w:val="24"/>
          <w:u w:val="single"/>
        </w:rPr>
      </w:pPr>
      <w:r w:rsidRPr="001865E1">
        <w:rPr>
          <w:rFonts w:ascii="David" w:eastAsia="David" w:hAnsi="David" w:cs="David"/>
          <w:b/>
          <w:bCs/>
          <w:sz w:val="24"/>
          <w:szCs w:val="24"/>
          <w:u w:val="single"/>
          <w:rtl/>
        </w:rPr>
        <w:t xml:space="preserve">המיינדפולנס כקול החמלה והעין הטובה ביחסים בין-אישיים </w:t>
      </w:r>
    </w:p>
    <w:p w:rsidR="00CC2DFB" w:rsidRPr="009547CE" w:rsidRDefault="00266DC8" w:rsidP="00F954BF">
      <w:pPr>
        <w:spacing w:line="360" w:lineRule="auto"/>
        <w:jc w:val="both"/>
        <w:rPr>
          <w:rFonts w:ascii="David" w:eastAsia="David" w:hAnsi="David" w:cs="David"/>
          <w:sz w:val="24"/>
          <w:szCs w:val="24"/>
        </w:rPr>
      </w:pPr>
      <w:r w:rsidRPr="009547CE">
        <w:rPr>
          <w:rFonts w:ascii="David" w:eastAsia="David" w:hAnsi="David" w:cs="David"/>
          <w:sz w:val="24"/>
          <w:szCs w:val="24"/>
          <w:rtl/>
        </w:rPr>
        <w:t>בשונה מהמרואיינות בחלק הקודם, אשר הצביעו על נקודות הממשק בין העקרונות של עולם המיינדפולנס לעקרונות החיים הדתיים בהקשר יחסיהן עם  האל והבריאה, מרואיינות אחרות הצביעו על ההקבלה בין העולמות במישור של מערכת היחסים בין אדם לחברו. כאשר הן נשאלו על חיבורים בין מיינדפולנס ליהדות, הן הדגישו את מקומן של החמלה והעין הטובה בממד שבין אדם לחברו . מורה בשם יפה, בעלת פאה לראשה, המשתייכת לזרם החרדי, תיארה לדוגמה: "בעולם הפנימי שלי, אז קודם כל הזכרת דת, אז אני חושבת שיש את העניין של "דאגה בלב איש ישיחנה". וזה מגיע מאוד ממקום כזה, כאשר בנאדם בא מספר לך בעיה ,קושי, אתגר - תהיה שם בשבילו, תשמע ואל תשפוט כלום ואל תנסה לחשוב כל מיני תוכניות, פשוט תהיה שם בשבילו."  הנוכחות כאן ועכשיו, במציאות, ממקום לא שיפוטי היא ההגדרה של מהו מיינדפולנס באופן תמציתי וממוקד. (ראה סקירת ספרות)</w:t>
      </w:r>
    </w:p>
    <w:p w:rsidR="0037105B" w:rsidRPr="009547CE" w:rsidRDefault="00266DC8" w:rsidP="00F954BF">
      <w:pPr>
        <w:spacing w:line="360" w:lineRule="auto"/>
        <w:jc w:val="both"/>
        <w:rPr>
          <w:rFonts w:ascii="David" w:eastAsia="David" w:hAnsi="David" w:cs="David"/>
          <w:sz w:val="24"/>
          <w:szCs w:val="24"/>
          <w:rtl/>
        </w:rPr>
      </w:pPr>
      <w:r w:rsidRPr="009547CE">
        <w:rPr>
          <w:rFonts w:ascii="David" w:eastAsia="David" w:hAnsi="David" w:cs="David"/>
          <w:sz w:val="24"/>
          <w:szCs w:val="24"/>
          <w:rtl/>
        </w:rPr>
        <w:t xml:space="preserve">בדומה לכך,  ביחס לבין אדם לחברו. חיבור באמצעות מדרש אותו בחרה  להביא, כאשר נשאלה על חיבורים בין המיינדפולנס ליהדות, מנהלת בשם נורית: "בית ספר סגול מחפש עוגנים בתוך המקורות התורניים לאמירות של בית ספר סגול. זה לא הוזכר שם אבל למשל עכשיו עולה לי בראש אגדתא מהמקורות על חוני המעגל כמדומני, שהוא היה בתרדמת של 70 שנה ואז שהוא קם הוא לא הכיר אף אחד, ואז הוא אמר או חברותא או מיתותא, זה אומר שכל הלימוד שלא, לא היו לו ערך, כי לא היה לו את החברותא, את </w:t>
      </w:r>
      <w:r w:rsidRPr="009547CE">
        <w:rPr>
          <w:rFonts w:ascii="David" w:eastAsia="David" w:hAnsi="David" w:cs="David"/>
          <w:sz w:val="24"/>
          <w:szCs w:val="24"/>
          <w:rtl/>
        </w:rPr>
        <w:lastRenderedPageBreak/>
        <w:t>האנשים." מתיאור סובייקטיבי שלה את המדרש, ניתן לראות שחוני המעגל היה בנתק מהנוכחות, כאן ועכשיו בחיים עצמם. בדיעבד  חוני המעגל הבין, כי הנוכחות יחד בלימוד ובחברותא, בה  טמונה המילה חבר-חברות, היא מהותית לחוויה וליכולת הלמידה והספיגה המשותפת, כפי שבובר טען כי מערכות יחסים הן מהות החיים</w:t>
      </w:r>
      <w:r w:rsidR="0037105B" w:rsidRPr="009547CE">
        <w:rPr>
          <w:rFonts w:ascii="David" w:eastAsia="David" w:hAnsi="David" w:cs="David"/>
          <w:sz w:val="24"/>
          <w:szCs w:val="24"/>
        </w:rPr>
        <w:t>.</w:t>
      </w:r>
    </w:p>
    <w:p w:rsidR="00CD7D3E" w:rsidRPr="009547CE" w:rsidRDefault="00266DC8" w:rsidP="00F954BF">
      <w:pPr>
        <w:spacing w:line="360" w:lineRule="auto"/>
        <w:jc w:val="both"/>
        <w:rPr>
          <w:rFonts w:ascii="David" w:eastAsia="David" w:hAnsi="David" w:cs="David"/>
          <w:sz w:val="24"/>
          <w:szCs w:val="24"/>
          <w:rtl/>
        </w:rPr>
      </w:pPr>
      <w:r w:rsidRPr="009547CE">
        <w:rPr>
          <w:rFonts w:ascii="David" w:eastAsia="David" w:hAnsi="David" w:cs="David"/>
          <w:sz w:val="24"/>
          <w:szCs w:val="24"/>
          <w:rtl/>
        </w:rPr>
        <w:t>בשונה מקודמותיה, מרואיינת תיארה באופן תמציתי וממוקד את זווית ראייתה, המשקפת את יכולתה לראות את האדם, העצמי-</w:t>
      </w:r>
      <w:r w:rsidRPr="009547CE">
        <w:rPr>
          <w:rFonts w:ascii="David" w:eastAsia="David" w:hAnsi="David" w:cs="David"/>
          <w:sz w:val="24"/>
          <w:szCs w:val="24"/>
        </w:rPr>
        <w:t>Self</w:t>
      </w:r>
      <w:r w:rsidRPr="009547CE">
        <w:rPr>
          <w:rFonts w:ascii="David" w:eastAsia="David" w:hAnsi="David" w:cs="David"/>
          <w:sz w:val="24"/>
          <w:szCs w:val="24"/>
          <w:rtl/>
        </w:rPr>
        <w:t>. כאשר נשאלה האם מצאה חיבורים בין המיינדפולנס ליהדות, שיתפה מנהלת בשם רינה, המשתייכת לזרם הדתי-לאומי, עם כיסוי ראש מלא לראשה: "המיינדפולנס זה כמו מראה לבנאדם, אתה שומע מיינדפולנס אתה רואה את הפרצוף שלך." השיקוף הפנימי של  מכלול חווית פנים האדם- רגש, תחושה, מחשבה, אשר  אותו מתרגלים במיינדפולנס. ביחס ליהדות היא איננה פירטה, אך המילה העברית לפנים -</w:t>
      </w:r>
      <w:r w:rsidRPr="009547CE">
        <w:rPr>
          <w:rFonts w:ascii="David" w:eastAsia="David" w:hAnsi="David" w:cs="David"/>
          <w:sz w:val="24"/>
          <w:szCs w:val="24"/>
        </w:rPr>
        <w:t>face</w:t>
      </w:r>
      <w:r w:rsidRPr="009547CE">
        <w:rPr>
          <w:rFonts w:ascii="David" w:eastAsia="David" w:hAnsi="David" w:cs="David"/>
          <w:sz w:val="24"/>
          <w:szCs w:val="24"/>
          <w:rtl/>
        </w:rPr>
        <w:t xml:space="preserve"> של האדם היא אותה מילה לשונית לפנים </w:t>
      </w:r>
      <w:r w:rsidRPr="009547CE">
        <w:rPr>
          <w:rFonts w:ascii="David" w:eastAsia="David" w:hAnsi="David" w:cs="David"/>
          <w:sz w:val="24"/>
          <w:szCs w:val="24"/>
        </w:rPr>
        <w:t>inside</w:t>
      </w:r>
      <w:r w:rsidRPr="009547CE">
        <w:rPr>
          <w:rFonts w:ascii="David" w:eastAsia="David" w:hAnsi="David" w:cs="David"/>
          <w:sz w:val="24"/>
          <w:szCs w:val="24"/>
          <w:rtl/>
        </w:rPr>
        <w:t xml:space="preserve"> -בכוונה של תוך האדם. הפנים יש בהם שיקוף של תכולה פנימית של המיכל</w:t>
      </w:r>
      <w:sdt>
        <w:sdtPr>
          <w:rPr>
            <w:rFonts w:ascii="David" w:hAnsi="David" w:cs="David"/>
            <w:rtl/>
          </w:rPr>
          <w:tag w:val="goog_rdk_3"/>
          <w:id w:val="-842758167"/>
          <w:showingPlcHdr/>
        </w:sdtPr>
        <w:sdtContent>
          <w:r w:rsidR="00CD00C9">
            <w:rPr>
              <w:rFonts w:ascii="David" w:hAnsi="David" w:cs="David"/>
              <w:rtl/>
            </w:rPr>
            <w:t xml:space="preserve">     </w:t>
          </w:r>
        </w:sdtContent>
      </w:sdt>
      <w:r w:rsidRPr="009547CE">
        <w:rPr>
          <w:rFonts w:ascii="David" w:eastAsia="David" w:hAnsi="David" w:cs="David"/>
          <w:sz w:val="24"/>
          <w:szCs w:val="24"/>
          <w:rtl/>
        </w:rPr>
        <w:t>עצמו</w:t>
      </w:r>
      <w:r w:rsidRPr="009547CE">
        <w:rPr>
          <w:rFonts w:ascii="David" w:eastAsia="David" w:hAnsi="David" w:cs="David"/>
          <w:sz w:val="24"/>
          <w:szCs w:val="24"/>
        </w:rPr>
        <w:t xml:space="preserve">.  </w:t>
      </w:r>
    </w:p>
    <w:p w:rsidR="00CC2DFB" w:rsidRPr="001865E1" w:rsidRDefault="00266DC8" w:rsidP="00F954BF">
      <w:pPr>
        <w:spacing w:line="360" w:lineRule="auto"/>
        <w:jc w:val="both"/>
        <w:rPr>
          <w:rFonts w:ascii="David" w:eastAsia="David" w:hAnsi="David" w:cs="David"/>
          <w:b/>
          <w:bCs/>
          <w:sz w:val="24"/>
          <w:szCs w:val="24"/>
          <w:u w:val="single"/>
        </w:rPr>
      </w:pPr>
      <w:r w:rsidRPr="001865E1">
        <w:rPr>
          <w:rFonts w:ascii="David" w:eastAsia="David" w:hAnsi="David" w:cs="David"/>
          <w:b/>
          <w:bCs/>
          <w:sz w:val="24"/>
          <w:szCs w:val="24"/>
          <w:u w:val="single"/>
          <w:rtl/>
        </w:rPr>
        <w:t xml:space="preserve">"קשיבות בפרשה"- חיבורים בין פרשת השבוע למיינדפולנס. </w:t>
      </w:r>
    </w:p>
    <w:p w:rsidR="00CD7D3E" w:rsidRPr="009547CE" w:rsidRDefault="00266DC8" w:rsidP="00F954BF">
      <w:pPr>
        <w:spacing w:line="360" w:lineRule="auto"/>
        <w:jc w:val="both"/>
        <w:rPr>
          <w:rFonts w:ascii="David" w:eastAsia="David" w:hAnsi="David" w:cs="David"/>
          <w:color w:val="FF0000"/>
          <w:sz w:val="24"/>
          <w:szCs w:val="24"/>
          <w:rtl/>
        </w:rPr>
      </w:pPr>
      <w:r w:rsidRPr="009547CE">
        <w:rPr>
          <w:rFonts w:ascii="David" w:eastAsia="David" w:hAnsi="David" w:cs="David"/>
          <w:sz w:val="24"/>
          <w:szCs w:val="24"/>
          <w:rtl/>
        </w:rPr>
        <w:t xml:space="preserve">דמות נוספת במרחב הבית ספרי אשר יצרה חיבורים בין העולם היהודי לעולם המיינדפולנס היה רב באחד מבתי הספר. בדברים שנביא כעת מודגשת העשייה העצמאית של רב בית הספר, אשר היה נלהב ומיוזמתו הגה ויצר חיבורים אלו. מורה  בשם גילה תיארה את פעילותו כך: "אנחנו כל הזמן בקבוצה שלנו, היה לנו את הרב…הוא כל הזמן עשה חיבורים. חיבורים בהיבט היהודי... אז היתה מורה שהביאה מפרשת השבוע איך רואים מיינדפולנס בפרשה...הוצאנו חוברת של כל דברי תורה שנאמרו במהלך השנה." </w:t>
      </w:r>
    </w:p>
    <w:p w:rsidR="00CC2DFB" w:rsidRPr="009547CE" w:rsidRDefault="00266DC8" w:rsidP="00F954BF">
      <w:pPr>
        <w:spacing w:line="360" w:lineRule="auto"/>
        <w:jc w:val="both"/>
        <w:rPr>
          <w:rFonts w:ascii="David" w:eastAsia="David" w:hAnsi="David" w:cs="David"/>
          <w:sz w:val="24"/>
          <w:szCs w:val="24"/>
        </w:rPr>
      </w:pPr>
      <w:r w:rsidRPr="009547CE">
        <w:rPr>
          <w:rFonts w:ascii="David" w:eastAsia="David" w:hAnsi="David" w:cs="David"/>
          <w:sz w:val="24"/>
          <w:szCs w:val="24"/>
          <w:rtl/>
        </w:rPr>
        <w:t xml:space="preserve">הוסיפה לתאר זאת, מנהלת בשם רינה: "בצוות שלי אין עם זה בכלל בעיה... רב בית הספר, דואג לכתוב כל יום שישי משהו שקשור לקשיבות דרך הפרשה... הכל מגיע מתורת עמ"י ...הכל מתחבר." בדבריהן, ניתן להבחין עד כמה החיבורים שנעשו באופן אינטואיטיבי על ידי הרב, הנתפס כמקור סמכות ואולי אף כ'שומר הסף' של אורח החיים הדתי אפשרו להן לקרב את ערכי המיינדפולנס אל הערכים שלהן. הקריאה של פרשת השבוע  בשבת קיבלה  זווית ראיה חדשה, שספק אם הייתה נגלית לעיניהן, לולא היו נוצרים חיבורים אלו. המפגש בין העולמות איפשר להן עוד עומקים והעניק תוקף וחיזוק לערכי המיינדפולנס.  </w:t>
      </w:r>
    </w:p>
    <w:p w:rsidR="00CC2DFB" w:rsidRPr="009547CE" w:rsidRDefault="00266DC8" w:rsidP="00F954BF">
      <w:pPr>
        <w:spacing w:line="360" w:lineRule="auto"/>
        <w:jc w:val="both"/>
        <w:rPr>
          <w:rFonts w:ascii="David" w:eastAsia="David" w:hAnsi="David" w:cs="David"/>
          <w:sz w:val="24"/>
          <w:szCs w:val="24"/>
        </w:rPr>
      </w:pPr>
      <w:r w:rsidRPr="009547CE">
        <w:rPr>
          <w:rFonts w:ascii="David" w:eastAsia="David" w:hAnsi="David" w:cs="David"/>
          <w:sz w:val="24"/>
          <w:szCs w:val="24"/>
          <w:rtl/>
        </w:rPr>
        <w:t>המורות בבית ספר אחד מתוך ארבעת בתי הספר המשתתפים במחקר,   שיתפו בחיבורים שרב בית הספר יצר בין המיינדפולנס לפרשת השבוע. הרב בחר לקרוא לכך "קשיבות בפרשה". נביא דוגמא לחיבור שהרב יצר בין העולמות.</w:t>
      </w:r>
    </w:p>
    <w:p w:rsidR="00CC2DFB" w:rsidRPr="009547CE" w:rsidRDefault="00266DC8" w:rsidP="00F954BF">
      <w:pPr>
        <w:spacing w:line="360" w:lineRule="auto"/>
        <w:jc w:val="both"/>
        <w:rPr>
          <w:rFonts w:ascii="David" w:eastAsia="David" w:hAnsi="David" w:cs="David"/>
          <w:sz w:val="24"/>
          <w:szCs w:val="24"/>
          <w:highlight w:val="white"/>
        </w:rPr>
      </w:pPr>
      <w:r w:rsidRPr="009547CE">
        <w:rPr>
          <w:rFonts w:ascii="David" w:eastAsia="David" w:hAnsi="David" w:cs="David"/>
          <w:sz w:val="24"/>
          <w:szCs w:val="24"/>
          <w:highlight w:val="white"/>
          <w:rtl/>
        </w:rPr>
        <w:t xml:space="preserve">"קשיבות בפרשה – פרשת שמיני: הכוח לשתוק – הנוכחות המיטיבה.  בפרשת השבוע מתואר אירוע טראגי. ברגע החנוכה הסופית של המשכן, מתו שניים מבניו של אהרן. בלי להתייעץ עם משה, התלהבותם גוברת עליהם והם הקריבו קטורת שה' לא ציווה עליה ונענשו במוות בידי הקב"ה. התורה מתארת כיצד משה מנחם את אהרן, בכך שהקב"ה בחר דווקא בבניו שהיו כ"כ קדושים, בכדי להראות לעם ישראל את מעלת המשכן ואת הצורך בשמירה על קדושתו. ותגובתו של אהרון לאירוע הייתה מפתיעה ומעוררת השראה: "וידום אהרן " שתיקה. הרשב"ם- רבי שמואל בן מאיר(1080) מסביר שאהרן ובניו הנותרים לא התאבלו והמשיכו בעבודת חנוכת המשכן בשמחה, ובכך גילו גדלות נפש עילאית, וקדשו שם שמים. בכך שהתעלו מעל אבלם הפרטי והמשיכו לעסוק בחנוכת המשכן לכבוד ה'. שליטה ברגשות המעוררת השתאות. נראה שהכוח לשמור על שתיקה ברגעים מסוימים בחיים, הוא כוח חשוב מאוד. הוא מבטא את המודעות להיותו של אלוקים אינסופי ושאין לנו אפשרות להבין את הנהגתו. ובנוסף לכך הכוח הזה מאפשר לנו לחיות את </w:t>
      </w:r>
      <w:r w:rsidRPr="009547CE">
        <w:rPr>
          <w:rFonts w:ascii="David" w:eastAsia="David" w:hAnsi="David" w:cs="David"/>
          <w:sz w:val="24"/>
          <w:szCs w:val="24"/>
          <w:highlight w:val="white"/>
          <w:rtl/>
        </w:rPr>
        <w:lastRenderedPageBreak/>
        <w:t>ההווה בצורה בריאה ולא לתת לאירוע שקרה למחוק לנו את ההווה ולכוון את כל הקשב שלנו לעבר או לעתיד. (בוודאי שצריך לתת מקום לאבל אך אנו מדגישים כאן נושא אחר). תרגול משמעותי ומיומן של תשומת לב למה שעולה בחוויה ברגע הנוכחי מחזק את 'שריר תשומת הלב'. זו משימה יום יומית חשובה לכל אדם. התרגול הזה מזמן לנו את האפשרות להתבונן בצורה שאיננה שיפוטית ולהנות מההווה (מהרגע שלעולם לא יחזור)'טוב 'לאבד' רגע בחיים מאשר לאבד את החיים ברגע'. ז"א ב"שפה הסגולה"-  טוב להקדיש את הזמן לרגע בו אני נמצא, בכדיי שלא חלילה נאבד את החיים בגלל חוסר התייחסות מיטיבה לרגע, לכאן ולעכשיו. תרגול מיינדפולנס, יכול לתמוך בהבאת גישה של תשומת לב לא שיפוטית, גם לתקשורת בין-אישית וגם במצבים מאתגרים, עצירה לפני תגובה מילולית, שעלולה להיות לא מיטיבה והתבוננות בבחירת המילים, בסגנונן ובטון ותזמון אמירתן וכו'..." ניתן לראות כי על ידי החיבורים שיצר הרב בין העולמות, ערכי היהדות מתחזקים, מקבלים עוד תוקף, עומק וממד באמצעות 'ערכי' המיינדפולנס.</w:t>
      </w:r>
    </w:p>
    <w:p w:rsidR="001445B6" w:rsidRPr="009547CE" w:rsidRDefault="00266DC8" w:rsidP="00F954BF">
      <w:pPr>
        <w:spacing w:line="360" w:lineRule="auto"/>
        <w:jc w:val="both"/>
        <w:rPr>
          <w:rFonts w:ascii="David" w:eastAsia="David" w:hAnsi="David" w:cs="David"/>
          <w:sz w:val="24"/>
          <w:szCs w:val="24"/>
        </w:rPr>
      </w:pPr>
      <w:r w:rsidRPr="009547CE">
        <w:rPr>
          <w:rFonts w:ascii="David" w:eastAsia="David" w:hAnsi="David" w:cs="David"/>
          <w:sz w:val="24"/>
          <w:szCs w:val="24"/>
          <w:rtl/>
        </w:rPr>
        <w:t xml:space="preserve">     לסיכום: מהדברים עולה כי המרואיינות חיפשו ומצאו באופן אקטיבי  קשרים בין עולם התוכן היהודי לעולם המיינדפולנס, הן  כקבוצה, והן ברמה האישית. . נראה כי מלאכת החיבור שהן עוסקות בה באופן עצמאי, ללא תיווכה של מנחת התכנית, הינה מהותית ללמידה ולביסוס התרגול בשגרת חייהן. ככל שיהיה יותר מצע נרחב לחיבורים הן מצד המנחה והן מצידן, הן יוכלו לראות ולהעלות את ערכו של תרגול המיינדפולנס כפרקטיקה יומיומית על איכויותיה השונות: בפעולות בשגרת יומן, ובמרווחים אשר יקחו לתרגולים של קשיבות דרך הגוף. </w:t>
      </w:r>
    </w:p>
    <w:p w:rsidR="00CC2DFB" w:rsidRPr="009547CE" w:rsidRDefault="00266DC8" w:rsidP="00F954BF">
      <w:pPr>
        <w:spacing w:line="360" w:lineRule="auto"/>
        <w:rPr>
          <w:rFonts w:ascii="David" w:eastAsia="David" w:hAnsi="David" w:cs="David"/>
          <w:bCs/>
          <w:sz w:val="24"/>
          <w:szCs w:val="24"/>
        </w:rPr>
      </w:pPr>
      <w:r w:rsidRPr="009547CE">
        <w:rPr>
          <w:rFonts w:ascii="David" w:eastAsia="David" w:hAnsi="David" w:cs="David"/>
          <w:bCs/>
          <w:sz w:val="24"/>
          <w:szCs w:val="24"/>
          <w:rtl/>
        </w:rPr>
        <w:t>בחינת הצורך בהתאמות תרבותיות</w:t>
      </w:r>
    </w:p>
    <w:p w:rsidR="0044554D" w:rsidRPr="009547CE" w:rsidRDefault="00266DC8" w:rsidP="00F954BF">
      <w:pPr>
        <w:spacing w:line="360" w:lineRule="auto"/>
        <w:jc w:val="both"/>
        <w:rPr>
          <w:rFonts w:ascii="David" w:eastAsia="David" w:hAnsi="David" w:cs="David"/>
          <w:sz w:val="24"/>
          <w:szCs w:val="24"/>
          <w:rtl/>
        </w:rPr>
      </w:pPr>
      <w:r w:rsidRPr="009547CE">
        <w:rPr>
          <w:rFonts w:ascii="David" w:eastAsia="David" w:hAnsi="David" w:cs="David"/>
          <w:sz w:val="24"/>
          <w:szCs w:val="24"/>
          <w:rtl/>
        </w:rPr>
        <w:t xml:space="preserve">     בתמה זו, נתייחס אל הצורך שעלה מהמרואיינות בחיבור תכני התוכנית לזהות היהודית במקומות בהם יש נקו</w:t>
      </w:r>
      <w:r w:rsidR="0044554D" w:rsidRPr="009547CE">
        <w:rPr>
          <w:rFonts w:ascii="David" w:eastAsia="David" w:hAnsi="David" w:cs="David"/>
          <w:sz w:val="24"/>
          <w:szCs w:val="24"/>
          <w:rtl/>
        </w:rPr>
        <w:t>דות ממשק והצטלבות. רוב המורות (</w:t>
      </w:r>
      <w:r w:rsidRPr="009547CE">
        <w:rPr>
          <w:rFonts w:ascii="David" w:eastAsia="David" w:hAnsi="David" w:cs="David"/>
          <w:sz w:val="24"/>
          <w:szCs w:val="24"/>
          <w:rtl/>
        </w:rPr>
        <w:t>71%) היו חפצות שיהיו חיבורים שכאלו מלכתחילה.  מראיינת: "אחזור לשאלה ביחס ליהדות, לאמונה. אם היה חיבורים שהמנחה...בין היהדות לבין המיינדפולנס היה מעשיר? היית רוצה" ?  המורה צילה: "בוודאי, ברור. שאני רואה הרבה דברים, זה משנה אצלי בתפיסה, יכול לשנות אצלי הרבה דברים. אם אני אראה דברים של היהדות, בוודאי." מורה בשם מיכל: " כן, מאוד מאוד, אנחנו בית ספר תורני זה ממש מתבקש. אבל אני חושבת שרק מישהו תורני יכול למצוא את זה כאילו מי שלא מודע, לא מונח שם לא יוכל למצוא את זה. לכן אני חושבת שמאוד חשוב, שהדמות שמעבירה את זה תהיה תורנית, מתאימה, תדע לעשות את החיבורים האלה....יכול לחבר אותנו לדבר הזה גם, כי אנחנו מאוד חיים את כל היום. אז אנחנו כל הזמן סביב זה, בכל דבר אנחנו רואים את זה. אז אנחנו, כאילו מאז שקמנו, אנחנו לא רק... סביב היהדות והזה. אז ברגע שיש לך משהו שמחבר אותך אז מהנקודה הזו נוכל להתחבר יותר בקלות</w:t>
      </w:r>
      <w:r w:rsidR="0037105B" w:rsidRPr="009547CE">
        <w:rPr>
          <w:rFonts w:ascii="David" w:eastAsia="David" w:hAnsi="David" w:cs="David"/>
          <w:sz w:val="24"/>
          <w:szCs w:val="24"/>
          <w:rtl/>
        </w:rPr>
        <w:t>.</w:t>
      </w:r>
      <w:r w:rsidRPr="009547CE">
        <w:rPr>
          <w:rFonts w:ascii="David" w:eastAsia="David" w:hAnsi="David" w:cs="David"/>
          <w:sz w:val="24"/>
          <w:szCs w:val="24"/>
          <w:rtl/>
        </w:rPr>
        <w:t xml:space="preserve">"     </w:t>
      </w:r>
    </w:p>
    <w:p w:rsidR="00CC2DFB" w:rsidRPr="009547CE" w:rsidRDefault="00266DC8" w:rsidP="00F954BF">
      <w:pPr>
        <w:spacing w:line="360" w:lineRule="auto"/>
        <w:jc w:val="both"/>
        <w:rPr>
          <w:rFonts w:ascii="David" w:eastAsia="David" w:hAnsi="David" w:cs="David"/>
          <w:sz w:val="24"/>
          <w:szCs w:val="24"/>
        </w:rPr>
      </w:pPr>
      <w:r w:rsidRPr="009547CE">
        <w:rPr>
          <w:rFonts w:ascii="David" w:eastAsia="David" w:hAnsi="David" w:cs="David"/>
          <w:sz w:val="24"/>
          <w:szCs w:val="24"/>
          <w:rtl/>
        </w:rPr>
        <w:t>מרואיינת נוספת, משקפת את הצורך בחיבורים בין העולמות,  כאשר נוצרו חוותה שייכות מעגנת שהתרחשה פעם אחת ומצרה על כך שחיבורים כאלו לא היו לאורך השנה. מורה בשם מירי: "במפגש האחרון, היא כאילו הביאה לנו כל הזמן מספרים, מספרי קודש… אז שמה טיפה יותר זה התחבר לערכים היהודיים שלנו, לערכים הדתיים שלנו. אם היו את הנקודות חיבור האלו יכול להיות במהלך השנה ולא רק בסוף זה היה מחבר אותי יותר." המנחה הביאה טקסטים מן המקורות היהודיים ובכך יצרה גשר אל תפיסת עולמן ואפשרות לראות את המשאבים הטמונים בהן, ויתרה מכך שאין סתירה בין ערכי היהדות לערכי המיינדפולנס, אלא להיפך הוא.</w:t>
      </w:r>
    </w:p>
    <w:p w:rsidR="00CC2DFB" w:rsidRPr="009547CE" w:rsidRDefault="00266DC8" w:rsidP="00F954BF">
      <w:pPr>
        <w:spacing w:line="360" w:lineRule="auto"/>
        <w:jc w:val="both"/>
        <w:rPr>
          <w:rFonts w:ascii="David" w:eastAsia="David" w:hAnsi="David" w:cs="David"/>
          <w:sz w:val="24"/>
          <w:szCs w:val="24"/>
        </w:rPr>
      </w:pPr>
      <w:r w:rsidRPr="009547CE">
        <w:rPr>
          <w:rFonts w:ascii="David" w:eastAsia="David" w:hAnsi="David" w:cs="David"/>
          <w:sz w:val="24"/>
          <w:szCs w:val="24"/>
          <w:rtl/>
        </w:rPr>
        <w:t xml:space="preserve">האישוש בצורך בעיגון אל היהדות משתקף גם בקרב מרואיינת נוספת, מורה בשם נעמי. כאשר המראיינת משקפת עבורה : "כאילו את אומרת, אפשר היה אולי לחבר יותר ספציפי, כאילו לכוון את התוכנית יותר </w:t>
      </w:r>
      <w:r w:rsidRPr="009547CE">
        <w:rPr>
          <w:rFonts w:ascii="David" w:eastAsia="David" w:hAnsi="David" w:cs="David"/>
          <w:sz w:val="24"/>
          <w:szCs w:val="24"/>
          <w:rtl/>
        </w:rPr>
        <w:lastRenderedPageBreak/>
        <w:t xml:space="preserve">ספציפית לקהל הספציפי?" המורה: "כן, ככה, ככה אני חושבת…כל דבר כשיש חיבור כאילו, ככל שיש יותר נקודות השקה, הדברים יותר... יותר נכנסים אל הלב. שוב אמרתי זה לא... לא למדנו משהו טכני, בעיניי זה מחוייב". לגבי ההשתלמות, אז אני כן חושבת, שהיה יותר כדאי, שהיא תהיה יותר מחוברת לשטח, ולא לתכנים שרוצים להעביר כי אני חושבת שזה כמו... זה כמו ללמוד קאוצ'ינג. כאילו אי אפשר ללמד קאוצ'ינג בלי להעביר תהליך את מי שלומד את זה. ואם מי שלומד את התהליך הזה צריך ללמוד את זה בדרך אחרת, בצורה שונה…התהליך צריך להתכתב חד משמעית עם הקהל, בעיניי זה לפעמים מנותק..." מדבריה ניתן לזהות עד כמה ההתאמות והחיבורים אל זהותה מאפשר לתכנים לחדור אל הלב באופן אותנטי. נקודה נוספת שהיא מעלה קשורה לרציונאל של התוכנית, מכיוון שמיינדפולנס הוא אימון תודעתי המחייב התנסות פרקטית, בשונה מתיאוריה הנלמדת ואין לה נגיעה  ממשית בחיי האדם באופן ישיר, יש להתאים אותו אל קהל היעד, אל אורחות החיים שלו, אל תפיסת עולמו ואל ערכיו. </w:t>
      </w:r>
    </w:p>
    <w:p w:rsidR="00CC2DFB" w:rsidRPr="009547CE" w:rsidRDefault="00266DC8" w:rsidP="00F954BF">
      <w:pPr>
        <w:spacing w:line="360" w:lineRule="auto"/>
        <w:jc w:val="both"/>
        <w:rPr>
          <w:rFonts w:ascii="David" w:eastAsia="David" w:hAnsi="David" w:cs="David"/>
          <w:sz w:val="24"/>
          <w:szCs w:val="24"/>
        </w:rPr>
      </w:pPr>
      <w:r w:rsidRPr="009547CE">
        <w:rPr>
          <w:rFonts w:ascii="David" w:eastAsia="David" w:hAnsi="David" w:cs="David"/>
          <w:sz w:val="24"/>
          <w:szCs w:val="24"/>
          <w:rtl/>
        </w:rPr>
        <w:t xml:space="preserve">     לסיום נביא מדבריה של  גילה, מנהלת בית ספר יסודי ממלכתי-דתי, אשר היא משתייכת לזרם חב"ד, בעלת כיסוי ראש מלא לראשה: "זה ציבור שקשה לעבור אצלו חסימות. הוא מאוד שמרני. צריך לדעת איך לעשות את זה נכון ובהתאמה"- החשיבות והצורך בעריכת התאמות תרבותיות שבה ועולה  על מנת לעבור את מנגנון החסימה הראשוני, עליו הרחבנו בתמה הראשונה. </w:t>
      </w:r>
    </w:p>
    <w:p w:rsidR="001B2194" w:rsidRPr="009547CE" w:rsidRDefault="00266DC8" w:rsidP="00F954BF">
      <w:pPr>
        <w:spacing w:line="360" w:lineRule="auto"/>
        <w:jc w:val="both"/>
        <w:rPr>
          <w:rFonts w:ascii="David" w:eastAsia="David" w:hAnsi="David" w:cs="David"/>
          <w:sz w:val="24"/>
          <w:szCs w:val="24"/>
          <w:rtl/>
        </w:rPr>
      </w:pPr>
      <w:r w:rsidRPr="009547CE">
        <w:rPr>
          <w:rFonts w:ascii="David" w:eastAsia="David" w:hAnsi="David" w:cs="David"/>
          <w:sz w:val="24"/>
          <w:szCs w:val="24"/>
          <w:rtl/>
        </w:rPr>
        <w:t xml:space="preserve">ההשערה כי יש צורך לייצר התאמות וחיבורים בין עולם התוכן של המיינדפולנס לעולם התוכן היהודי אוששה, רוב המורות חפצות בהתאמות אלו, וזאת מכיוון שכאשר יש נקודות ממשק וחיבורים, היכולת שלהן להתחבר אל המיינדפולנס ואל יישום התרגולים בשגרת השבוע גוברת ועולה. הצורך בהתאמות תרבותיות ואמוניות עולה באופן ניכר,  והן חפצות להרחיב את המיינדפולנס אל אורחות החיים שלהן ואל זהותן הדתית,  אך הן זקוקות לתיווך ויישום פרקטי. לסיכום ניתן לראות כי במקומות שנוצרו חיבורים בין העולמות, הן חוו את החיבור ליהדות כעוגן, המושתת על ראשית כאחרית,  היתה ניכרת יצירת תחושת שייכות. ניתן לראות כי התוקף והתיקוף שהן נתנו לתכני המיינדפולנס עלה אל השלבים העליונים בסולם האמונות והערכים שלהן, כאשר נוצרו חיבורים בין העולמות: עולם התוכן היהודי לעולם תוכן מיינדפולנס. אך מהתיאור שלהן זה היה חלקי, דל ולעיתים רק במפגש הסיום. יכולנו לחשוב שהן יערכו את הקישורים ונקודות הממשק באופן טבעי אל עולמן וזהותן, אך זה התרחש בצורה מועטה יחסית.      בנוסף רק בבית ספר אחד, ראינו כי  הרב פעל עם מוטיבציה פנימית ליצור חיבורים בין המיינדפולנס אל פרשת השבוע, דבר שסייע ותמך במורות רבות, אך אין זה ברור מאליו שחיבורים כאלו יתרחשו על ידי  רב או אנשי צוות גם  בבתי ספר דתיים נוספים.  </w:t>
      </w:r>
    </w:p>
    <w:p w:rsidR="0044554D" w:rsidRPr="009547CE" w:rsidRDefault="00266DC8" w:rsidP="00F954BF">
      <w:pPr>
        <w:spacing w:line="360" w:lineRule="auto"/>
        <w:rPr>
          <w:rFonts w:ascii="David" w:eastAsia="David" w:hAnsi="David" w:cs="David"/>
          <w:bCs/>
          <w:sz w:val="24"/>
          <w:szCs w:val="24"/>
          <w:rtl/>
        </w:rPr>
      </w:pPr>
      <w:r w:rsidRPr="009547CE">
        <w:rPr>
          <w:rFonts w:ascii="David" w:eastAsia="David" w:hAnsi="David" w:cs="David"/>
          <w:bCs/>
          <w:sz w:val="24"/>
          <w:szCs w:val="24"/>
          <w:rtl/>
        </w:rPr>
        <w:t>בדיקת השפעת תרגול מיינדפולנס על רווחה נפשית בקרב המורות האורתודוקסיות:</w:t>
      </w:r>
    </w:p>
    <w:p w:rsidR="00CC2DFB" w:rsidRPr="009547CE" w:rsidRDefault="00266DC8" w:rsidP="00F954BF">
      <w:pPr>
        <w:spacing w:line="360" w:lineRule="auto"/>
        <w:jc w:val="both"/>
        <w:rPr>
          <w:rFonts w:ascii="David" w:eastAsia="David" w:hAnsi="David" w:cs="David"/>
          <w:bCs/>
          <w:sz w:val="24"/>
          <w:szCs w:val="24"/>
        </w:rPr>
      </w:pPr>
      <w:r w:rsidRPr="009547CE">
        <w:rPr>
          <w:rFonts w:ascii="David" w:eastAsia="David" w:hAnsi="David" w:cs="David"/>
          <w:sz w:val="24"/>
          <w:szCs w:val="24"/>
          <w:rtl/>
        </w:rPr>
        <w:t>בחלקו האחרון של המחקר האיכותני ביקשנו לעבות את ההבנה לגבי הקשר בין מיינדפולנס לרווחה וחוסן נפשי בקרב נשות חינוך אורתודוקסיות על ידי בדיקת השפעת תכנית מבוססת מיינדפולנס המטפחת איכויות שונות באמצעות תרגולי מיינדפולנס שונים. בבחינת הראיונות עלו שתי תימות מרכזיות שכללו תתי תימות: התימה הראשונה נקראה "טיפוח איכויות פנימיות" והתימה</w:t>
      </w:r>
      <w:r w:rsidR="00D674A6">
        <w:rPr>
          <w:rFonts w:ascii="David" w:eastAsia="David" w:hAnsi="David" w:cs="David" w:hint="cs"/>
          <w:sz w:val="24"/>
          <w:szCs w:val="24"/>
          <w:rtl/>
        </w:rPr>
        <w:t xml:space="preserve"> </w:t>
      </w:r>
      <w:r w:rsidRPr="009547CE">
        <w:rPr>
          <w:rFonts w:ascii="David" w:eastAsia="David" w:hAnsi="David" w:cs="David"/>
          <w:sz w:val="24"/>
          <w:szCs w:val="24"/>
          <w:rtl/>
        </w:rPr>
        <w:t xml:space="preserve">השניה נקראה "השפעות על החיים המקצועיים והאישיים ". בפסקאות הבאות,  נביא מספר דוגמאות לתימות השונות ובנוסף מצורף (נספח )6, טבלה המקיפה את כל הציטוטים הרלוונטים. </w:t>
      </w:r>
    </w:p>
    <w:p w:rsidR="00CC2DFB" w:rsidRPr="009547CE" w:rsidRDefault="00266DC8" w:rsidP="00F954BF">
      <w:pPr>
        <w:spacing w:before="240" w:after="240" w:line="360" w:lineRule="auto"/>
        <w:jc w:val="both"/>
        <w:rPr>
          <w:rFonts w:ascii="David" w:eastAsia="David" w:hAnsi="David" w:cs="David"/>
          <w:sz w:val="24"/>
          <w:szCs w:val="24"/>
        </w:rPr>
      </w:pPr>
      <w:r w:rsidRPr="009547CE">
        <w:rPr>
          <w:rFonts w:ascii="David" w:eastAsia="David" w:hAnsi="David" w:cs="David"/>
          <w:sz w:val="24"/>
          <w:szCs w:val="24"/>
          <w:rtl/>
        </w:rPr>
        <w:t xml:space="preserve">התימה הראשונה </w:t>
      </w:r>
      <w:r w:rsidRPr="009547CE">
        <w:rPr>
          <w:rFonts w:ascii="David" w:eastAsia="David" w:hAnsi="David" w:cs="David"/>
          <w:b/>
          <w:sz w:val="24"/>
          <w:szCs w:val="24"/>
          <w:rtl/>
        </w:rPr>
        <w:t>"טיפוח איכויות פנימיות"</w:t>
      </w:r>
      <w:r w:rsidR="004D2BE8">
        <w:rPr>
          <w:rFonts w:ascii="David" w:eastAsia="David" w:hAnsi="David" w:cs="David" w:hint="cs"/>
          <w:sz w:val="24"/>
          <w:szCs w:val="24"/>
          <w:rtl/>
        </w:rPr>
        <w:t xml:space="preserve"> </w:t>
      </w:r>
      <w:r w:rsidRPr="009547CE">
        <w:rPr>
          <w:rFonts w:ascii="David" w:eastAsia="David" w:hAnsi="David" w:cs="David"/>
          <w:sz w:val="24"/>
          <w:szCs w:val="24"/>
          <w:rtl/>
        </w:rPr>
        <w:t xml:space="preserve">כללה שתי תתי תימות. תת התימה הראשונה נקראה </w:t>
      </w:r>
      <w:r w:rsidRPr="009547CE">
        <w:rPr>
          <w:rFonts w:ascii="David" w:eastAsia="David" w:hAnsi="David" w:cs="David"/>
          <w:b/>
          <w:sz w:val="24"/>
          <w:szCs w:val="24"/>
          <w:rtl/>
        </w:rPr>
        <w:t>טיפוח איכויות של הזנה פנימית  (</w:t>
      </w:r>
      <w:r w:rsidRPr="009547CE">
        <w:rPr>
          <w:rFonts w:ascii="David" w:eastAsia="David" w:hAnsi="David" w:cs="David"/>
          <w:sz w:val="24"/>
          <w:szCs w:val="24"/>
          <w:rtl/>
        </w:rPr>
        <w:t xml:space="preserve">זוהתה בקרב 64% מהראיונות) והתייחסה לעדויות מתוך הראיונות לכך שתרגול </w:t>
      </w:r>
      <w:r w:rsidRPr="009547CE">
        <w:rPr>
          <w:rFonts w:ascii="David" w:eastAsia="David" w:hAnsi="David" w:cs="David"/>
          <w:sz w:val="24"/>
          <w:szCs w:val="24"/>
          <w:rtl/>
        </w:rPr>
        <w:lastRenderedPageBreak/>
        <w:t xml:space="preserve">המיינדפולנס אפשר למורות לטפח איכויות של הרגעה,קבלה, הקשבה פנימה, חופש פנימי, נשימה, שחרור ממחשבות והתמקדות בהווה. </w:t>
      </w:r>
    </w:p>
    <w:p w:rsidR="00CC2DFB" w:rsidRPr="009547CE" w:rsidRDefault="00266DC8" w:rsidP="00F954BF">
      <w:pPr>
        <w:spacing w:before="240" w:after="240" w:line="360" w:lineRule="auto"/>
        <w:jc w:val="both"/>
        <w:rPr>
          <w:rFonts w:ascii="David" w:eastAsia="David" w:hAnsi="David" w:cs="David"/>
          <w:sz w:val="24"/>
          <w:szCs w:val="24"/>
          <w:highlight w:val="white"/>
        </w:rPr>
      </w:pPr>
      <w:r w:rsidRPr="009547CE">
        <w:rPr>
          <w:rFonts w:ascii="David" w:eastAsia="David" w:hAnsi="David" w:cs="David"/>
          <w:sz w:val="24"/>
          <w:szCs w:val="24"/>
          <w:rtl/>
        </w:rPr>
        <w:t xml:space="preserve">     המורה חדוה: "אני כן חושבת שאני פה בתהליך וזה גם תהליך אישי שאני עושה מיינדפולנס לבנות אני גם עושה לעצמי....יש כאן את הדרכים להקשיב לעצמך להירגע להבין...</w:t>
      </w:r>
      <w:r w:rsidRPr="009547CE">
        <w:rPr>
          <w:rFonts w:ascii="David" w:eastAsia="David" w:hAnsi="David" w:cs="David"/>
          <w:sz w:val="24"/>
          <w:szCs w:val="24"/>
          <w:highlight w:val="white"/>
          <w:rtl/>
        </w:rPr>
        <w:t xml:space="preserve"> באמת בזכות המיינדפולנס למדתי להרגיע את עצמי בצורה נכונה, להקשיב לעצמי, להבין מה עובר עלי. הגעתי הרבה יותר רגועה, הרבה יותר מקבלת, הרבה יותר פתוחה. אני חושבת שזה איזה שהוא תהליך שעברתי</w:t>
      </w:r>
      <w:r w:rsidRPr="009547CE">
        <w:rPr>
          <w:rFonts w:ascii="David" w:eastAsia="David" w:hAnsi="David" w:cs="David"/>
          <w:sz w:val="13"/>
          <w:szCs w:val="13"/>
          <w:highlight w:val="white"/>
        </w:rPr>
        <w:t>.</w:t>
      </w:r>
      <w:r w:rsidRPr="009547CE">
        <w:rPr>
          <w:rFonts w:ascii="David" w:eastAsia="David" w:hAnsi="David" w:cs="David"/>
          <w:sz w:val="24"/>
          <w:szCs w:val="24"/>
          <w:highlight w:val="white"/>
        </w:rPr>
        <w:t>".</w:t>
      </w:r>
    </w:p>
    <w:p w:rsidR="002956C9" w:rsidRPr="009547CE" w:rsidRDefault="00266DC8" w:rsidP="00F954BF">
      <w:pPr>
        <w:spacing w:before="240" w:after="240" w:line="360" w:lineRule="auto"/>
        <w:jc w:val="both"/>
        <w:rPr>
          <w:rFonts w:ascii="David" w:eastAsia="David" w:hAnsi="David" w:cs="David"/>
          <w:sz w:val="24"/>
          <w:szCs w:val="24"/>
          <w:highlight w:val="white"/>
        </w:rPr>
      </w:pPr>
      <w:r w:rsidRPr="009547CE">
        <w:rPr>
          <w:rFonts w:ascii="David" w:eastAsia="David" w:hAnsi="David" w:cs="David"/>
          <w:sz w:val="24"/>
          <w:szCs w:val="24"/>
          <w:highlight w:val="white"/>
          <w:rtl/>
        </w:rPr>
        <w:t xml:space="preserve">     המורה יפה:"לעצור רגע להקשיב לגוף שלי, ללב שלי…מתרגול לתרגול זה נהפך אצלך קבע. זה מתנה בפירוש מתנה." </w:t>
      </w:r>
    </w:p>
    <w:p w:rsidR="00CC2DFB" w:rsidRPr="009547CE" w:rsidRDefault="00266DC8" w:rsidP="00F954BF">
      <w:pPr>
        <w:spacing w:before="240" w:after="240" w:line="360" w:lineRule="auto"/>
        <w:jc w:val="both"/>
        <w:rPr>
          <w:rFonts w:ascii="David" w:eastAsia="David" w:hAnsi="David" w:cs="David"/>
          <w:sz w:val="24"/>
          <w:szCs w:val="24"/>
          <w:highlight w:val="white"/>
        </w:rPr>
      </w:pPr>
      <w:r w:rsidRPr="009547CE">
        <w:rPr>
          <w:rFonts w:ascii="David" w:eastAsia="David" w:hAnsi="David" w:cs="David"/>
          <w:sz w:val="24"/>
          <w:szCs w:val="24"/>
          <w:highlight w:val="white"/>
          <w:rtl/>
        </w:rPr>
        <w:t>המורה רבקה: "כן אבל כן למשל לחיות יותר את הרגע ולהתמקד במה שיש עכשיו ופחות ללכת עם המחשבות קדימה ולרוץ כאילו מה יהיה אחר כך, זה כאילו מאוד מאוד היה לי כל הזמן. זה זה המון מקומות עצירה כאלו, להקשיב לעצמי, לקחת כמה דקות של שקט ולראות  מה קורה, כן ובהחלט משהו שקרה מאז שהתחלתי להיחשף לשפה…"</w:t>
      </w:r>
    </w:p>
    <w:p w:rsidR="00F313F9" w:rsidRPr="009547CE" w:rsidRDefault="00266DC8" w:rsidP="00F954BF">
      <w:pPr>
        <w:spacing w:line="360" w:lineRule="auto"/>
        <w:jc w:val="both"/>
        <w:rPr>
          <w:rFonts w:ascii="David" w:eastAsia="David" w:hAnsi="David" w:cs="David"/>
          <w:sz w:val="24"/>
          <w:szCs w:val="24"/>
          <w:highlight w:val="white"/>
          <w:rtl/>
        </w:rPr>
      </w:pPr>
      <w:r w:rsidRPr="009547CE">
        <w:rPr>
          <w:rFonts w:ascii="David" w:eastAsia="David" w:hAnsi="David" w:cs="David"/>
          <w:sz w:val="24"/>
          <w:szCs w:val="24"/>
          <w:highlight w:val="white"/>
          <w:rtl/>
        </w:rPr>
        <w:t>תת תמה נוספת היתה</w:t>
      </w:r>
      <w:r w:rsidR="004D2BE8">
        <w:rPr>
          <w:rFonts w:ascii="David" w:eastAsia="David" w:hAnsi="David" w:cs="David" w:hint="cs"/>
          <w:b/>
          <w:sz w:val="24"/>
          <w:szCs w:val="24"/>
          <w:highlight w:val="white"/>
          <w:rtl/>
        </w:rPr>
        <w:t xml:space="preserve"> </w:t>
      </w:r>
      <w:r w:rsidRPr="009547CE">
        <w:rPr>
          <w:rFonts w:ascii="David" w:eastAsia="David" w:hAnsi="David" w:cs="David"/>
          <w:b/>
          <w:sz w:val="24"/>
          <w:szCs w:val="24"/>
          <w:highlight w:val="white"/>
          <w:rtl/>
        </w:rPr>
        <w:t>טיפוח איכויות שמאפשרות תגובה מיטיבה לאירועים מאתגרים(</w:t>
      </w:r>
      <w:r w:rsidRPr="009547CE">
        <w:rPr>
          <w:rFonts w:ascii="David" w:eastAsia="David" w:hAnsi="David" w:cs="David"/>
          <w:sz w:val="24"/>
          <w:szCs w:val="24"/>
          <w:highlight w:val="white"/>
          <w:rtl/>
        </w:rPr>
        <w:t>אותרה ב14.28% מהראיונות) והתייחסה לעדויות מתוך הראיונות של המורות על טיפוח איכויות שמאפשרות להתמודד עם אתגרים ומצבי לחץ. כגון: יכולת השהיית תגובה, עצירת האוטומט, הזכרות בחולפיות של הדברים, התמקדות בכאן ועכשיו ובקיים, עבודה עם מחשבות ורגשות, והיכולת לראות תמונה רחבה. למשל:</w:t>
      </w:r>
    </w:p>
    <w:p w:rsidR="00CC2DFB" w:rsidRPr="009547CE" w:rsidRDefault="00266DC8" w:rsidP="00F954BF">
      <w:pPr>
        <w:spacing w:line="360" w:lineRule="auto"/>
        <w:jc w:val="both"/>
        <w:rPr>
          <w:rFonts w:ascii="David" w:eastAsia="David" w:hAnsi="David" w:cs="David"/>
          <w:sz w:val="24"/>
          <w:szCs w:val="24"/>
          <w:highlight w:val="white"/>
        </w:rPr>
      </w:pPr>
      <w:r w:rsidRPr="009547CE">
        <w:rPr>
          <w:rFonts w:ascii="David" w:eastAsia="David" w:hAnsi="David" w:cs="David"/>
          <w:sz w:val="24"/>
          <w:szCs w:val="24"/>
          <w:highlight w:val="white"/>
          <w:rtl/>
        </w:rPr>
        <w:t xml:space="preserve">המורה טובי:"בחיים האישיים כן יישמתי כלים חדשים. אני חייבת להגיד שכן, יותר למדתי. פתאום </w:t>
      </w:r>
      <w:r w:rsidRPr="009547CE">
        <w:rPr>
          <w:rFonts w:ascii="David" w:eastAsia="David" w:hAnsi="David" w:cs="David"/>
          <w:b/>
          <w:sz w:val="24"/>
          <w:szCs w:val="24"/>
          <w:highlight w:val="white"/>
          <w:rtl/>
        </w:rPr>
        <w:t>לפני שאני מגיבה לדברים בצורה מיידית וספונטנית, אז רגע לשמור על זה שניה בפנים</w:t>
      </w:r>
      <w:r w:rsidRPr="009547CE">
        <w:rPr>
          <w:rFonts w:ascii="David" w:eastAsia="David" w:hAnsi="David" w:cs="David"/>
          <w:sz w:val="24"/>
          <w:szCs w:val="24"/>
          <w:highlight w:val="white"/>
          <w:rtl/>
        </w:rPr>
        <w:t xml:space="preserve"> ולנסות כאילו להגיב בצורה יותר מתאימה לכל מיני דברים. יכול להיות שעשיתי את זה באוטומטית גם בכיתה, כן, אבל זה לא משהו ששמתי לב לזה. בחיים האישיים שלי יותר שמתי לב, שלפעמים אני לוקחת לעצמי איזה רגע אחד, אני חושבת פעמיים לפני שאני שולפת את המילים או התנהגות מסוימת שיוצאת ממני בצורה אוטומטית אז אני חוסכת לעצמי הרבה בלאגן אחר כך, זה כן</w:t>
      </w:r>
      <w:r w:rsidR="0037105B" w:rsidRPr="009547CE">
        <w:rPr>
          <w:rFonts w:ascii="David" w:eastAsia="David" w:hAnsi="David" w:cs="David"/>
          <w:sz w:val="24"/>
          <w:szCs w:val="24"/>
          <w:highlight w:val="white"/>
          <w:rtl/>
        </w:rPr>
        <w:t>.</w:t>
      </w:r>
      <w:r w:rsidRPr="009547CE">
        <w:rPr>
          <w:rFonts w:ascii="David" w:eastAsia="David" w:hAnsi="David" w:cs="David"/>
          <w:sz w:val="24"/>
          <w:szCs w:val="24"/>
          <w:highlight w:val="white"/>
          <w:rtl/>
        </w:rPr>
        <w:t>"</w:t>
      </w:r>
    </w:p>
    <w:p w:rsidR="00CC2DFB" w:rsidRPr="009547CE" w:rsidRDefault="00266DC8" w:rsidP="00F954BF">
      <w:pPr>
        <w:spacing w:before="240" w:after="240" w:line="360" w:lineRule="auto"/>
        <w:rPr>
          <w:rFonts w:ascii="David" w:eastAsia="David" w:hAnsi="David" w:cs="David"/>
          <w:sz w:val="24"/>
          <w:szCs w:val="24"/>
          <w:highlight w:val="white"/>
        </w:rPr>
      </w:pPr>
      <w:r w:rsidRPr="009547CE">
        <w:rPr>
          <w:rFonts w:ascii="David" w:eastAsia="David" w:hAnsi="David" w:cs="David"/>
          <w:sz w:val="24"/>
          <w:szCs w:val="24"/>
          <w:highlight w:val="white"/>
          <w:rtl/>
        </w:rPr>
        <w:t xml:space="preserve">     המורה טובי: "אני חושבת שהעניין של </w:t>
      </w:r>
      <w:r w:rsidRPr="009547CE">
        <w:rPr>
          <w:rFonts w:ascii="David" w:eastAsia="David" w:hAnsi="David" w:cs="David"/>
          <w:b/>
          <w:sz w:val="24"/>
          <w:szCs w:val="24"/>
          <w:highlight w:val="white"/>
          <w:rtl/>
        </w:rPr>
        <w:t>השהייה של שהייה</w:t>
      </w:r>
      <w:r w:rsidRPr="009547CE">
        <w:rPr>
          <w:rFonts w:ascii="David" w:eastAsia="David" w:hAnsi="David" w:cs="David"/>
          <w:sz w:val="24"/>
          <w:szCs w:val="24"/>
          <w:highlight w:val="white"/>
          <w:rtl/>
        </w:rPr>
        <w:t>. כאילו גם לתלמידים בכיתה שלי, אני גם אומרת את זה, אני ממש אומרת את זה ברור שאני מאוד משתדלת. אני ממש לקחתי את זה על עצמי, שאני מאוד משתדלת לא להגיב, לא להגיב מיד, בטח לא לאירועים אקוטיים וקיצוניים, כאילו כי זה סתם מוציא מאיתנו... הם יודעים ולפעמים אני אומרת- 'אני לא מגיבה על זה, נטפל בזה אחר כך'... משהו שלקחתי, העניין הזה של 'דברים יעברו', פשוט יעברו, אם נרצה או לא".</w:t>
      </w:r>
    </w:p>
    <w:p w:rsidR="00CC2DFB" w:rsidRPr="009547CE" w:rsidRDefault="00266DC8" w:rsidP="00F954BF">
      <w:pPr>
        <w:spacing w:line="360" w:lineRule="auto"/>
        <w:jc w:val="both"/>
        <w:rPr>
          <w:rFonts w:ascii="David" w:eastAsia="David" w:hAnsi="David" w:cs="David"/>
          <w:sz w:val="24"/>
          <w:szCs w:val="24"/>
          <w:highlight w:val="white"/>
        </w:rPr>
      </w:pPr>
      <w:r w:rsidRPr="009547CE">
        <w:rPr>
          <w:rFonts w:ascii="David" w:eastAsia="David" w:hAnsi="David" w:cs="David"/>
          <w:sz w:val="24"/>
          <w:szCs w:val="24"/>
          <w:highlight w:val="white"/>
          <w:rtl/>
        </w:rPr>
        <w:t>המורה שרה:"הרבה פעמים אני עדיין בלחץ ועדיין צריכה להספיק דברים, הרבה פעמים אני לא עושה את הסדר עדיפויות כל כך נכון האמת ומרגישה אחר כך לא נעים...אז זהו זה נראה לי דבר ממש חשוב לעשות כמובן אם להרגיע את עצמנו עם נשימות שהרבה פעמים באמת יכול לעזור."</w:t>
      </w:r>
    </w:p>
    <w:p w:rsidR="00F313F9" w:rsidRPr="009547CE" w:rsidRDefault="00266DC8" w:rsidP="00F954BF">
      <w:pPr>
        <w:spacing w:line="360" w:lineRule="auto"/>
        <w:jc w:val="both"/>
        <w:rPr>
          <w:rFonts w:ascii="David" w:eastAsia="David" w:hAnsi="David" w:cs="David"/>
          <w:sz w:val="24"/>
          <w:szCs w:val="24"/>
          <w:highlight w:val="white"/>
          <w:rtl/>
        </w:rPr>
      </w:pPr>
      <w:r w:rsidRPr="009547CE">
        <w:rPr>
          <w:rFonts w:ascii="David" w:eastAsia="David" w:hAnsi="David" w:cs="David"/>
          <w:sz w:val="24"/>
          <w:szCs w:val="24"/>
          <w:highlight w:val="white"/>
          <w:rtl/>
        </w:rPr>
        <w:t xml:space="preserve">     המורה רבקה: "לתת יותר לעצמי את המרחב, ברוך השם אני אמא לילדים, כאילו תמיד אני האחרונה, לדעת לעצור ולחשוב כאילו מגיע לי גם את הכמה דקות שלי ללכת לצד לפינה, להיות עם עצמי, הכול יחכה זה בסדר…אני יותר אדם שנראה כלפי חוץ רגוע בפנים, אני לגמרי לא מרגישה את זה. אבל שוב לקחת את </w:t>
      </w:r>
      <w:r w:rsidRPr="009547CE">
        <w:rPr>
          <w:rFonts w:ascii="David" w:eastAsia="David" w:hAnsi="David" w:cs="David"/>
          <w:sz w:val="24"/>
          <w:szCs w:val="24"/>
          <w:highlight w:val="white"/>
          <w:rtl/>
        </w:rPr>
        <w:lastRenderedPageBreak/>
        <w:t>הלהקשיב לגוף שלי, להיות יותר עם העכשיו, עם האני, כאילו מבחינתי לחץ נגיד אני ביום חופשי ומה יהיה מחר, ומה יהיה מחרתיים. זה להרגיע, זה כן…"</w:t>
      </w:r>
    </w:p>
    <w:p w:rsidR="00CC2DFB" w:rsidRPr="009547CE" w:rsidRDefault="00266DC8" w:rsidP="00F954BF">
      <w:pPr>
        <w:spacing w:before="240" w:after="240" w:line="360" w:lineRule="auto"/>
        <w:rPr>
          <w:rFonts w:ascii="David" w:eastAsia="David" w:hAnsi="David" w:cs="David"/>
          <w:sz w:val="24"/>
          <w:szCs w:val="24"/>
          <w:highlight w:val="white"/>
        </w:rPr>
      </w:pPr>
      <w:r w:rsidRPr="009547CE">
        <w:rPr>
          <w:rFonts w:ascii="David" w:eastAsia="David" w:hAnsi="David" w:cs="David"/>
          <w:sz w:val="24"/>
          <w:szCs w:val="24"/>
          <w:highlight w:val="white"/>
          <w:rtl/>
        </w:rPr>
        <w:t>התמה השניה עוסקת ב</w:t>
      </w:r>
      <w:r w:rsidRPr="009547CE">
        <w:rPr>
          <w:rFonts w:ascii="David" w:eastAsia="David" w:hAnsi="David" w:cs="David"/>
          <w:b/>
          <w:sz w:val="24"/>
          <w:szCs w:val="24"/>
          <w:highlight w:val="white"/>
          <w:rtl/>
        </w:rPr>
        <w:t xml:space="preserve">השפעות על החיים המקצועים והאישיים, </w:t>
      </w:r>
      <w:r w:rsidRPr="009547CE">
        <w:rPr>
          <w:rFonts w:ascii="David" w:eastAsia="David" w:hAnsi="David" w:cs="David"/>
          <w:sz w:val="24"/>
          <w:szCs w:val="24"/>
          <w:highlight w:val="white"/>
          <w:rtl/>
        </w:rPr>
        <w:t xml:space="preserve"> ומתחלקת לשלוש תתי תימות. תת-התימה הראשונה </w:t>
      </w:r>
      <w:r w:rsidRPr="009547CE">
        <w:rPr>
          <w:rFonts w:ascii="David" w:eastAsia="David" w:hAnsi="David" w:cs="David"/>
          <w:b/>
          <w:sz w:val="24"/>
          <w:szCs w:val="24"/>
          <w:highlight w:val="white"/>
          <w:rtl/>
        </w:rPr>
        <w:t>השפעה על המרחב הבינאישי</w:t>
      </w:r>
      <w:r w:rsidRPr="009547CE">
        <w:rPr>
          <w:rFonts w:ascii="David" w:eastAsia="David" w:hAnsi="David" w:cs="David"/>
          <w:sz w:val="24"/>
          <w:szCs w:val="24"/>
          <w:highlight w:val="white"/>
        </w:rPr>
        <w:t>:</w:t>
      </w:r>
      <w:r w:rsidRPr="009547CE">
        <w:rPr>
          <w:rFonts w:ascii="David" w:eastAsia="David" w:hAnsi="David" w:cs="David"/>
          <w:b/>
          <w:sz w:val="24"/>
          <w:szCs w:val="24"/>
          <w:highlight w:val="white"/>
          <w:rtl/>
        </w:rPr>
        <w:t xml:space="preserve"> בית ובית-ספר</w:t>
      </w:r>
      <w:r w:rsidRPr="009547CE">
        <w:rPr>
          <w:rFonts w:ascii="David" w:eastAsia="David" w:hAnsi="David" w:cs="David"/>
          <w:sz w:val="24"/>
          <w:szCs w:val="24"/>
          <w:highlight w:val="white"/>
          <w:rtl/>
        </w:rPr>
        <w:t xml:space="preserve"> ( 50%) התייחסה לעדויות מתוך הראיונות. כל ההשפעות המיטיבות שהיו לתרגולי המיינדפולנס על האינטרקציות של נשות החינוך הן בבית הספר והן במרחב הפרטי-משפחתי. למשל: </w:t>
      </w:r>
    </w:p>
    <w:p w:rsidR="00CC2DFB" w:rsidRPr="009547CE" w:rsidRDefault="00266DC8" w:rsidP="00F954BF">
      <w:pPr>
        <w:spacing w:before="240" w:after="240" w:line="360" w:lineRule="auto"/>
        <w:rPr>
          <w:rFonts w:ascii="David" w:eastAsia="David" w:hAnsi="David" w:cs="David"/>
          <w:sz w:val="24"/>
          <w:szCs w:val="24"/>
          <w:highlight w:val="white"/>
        </w:rPr>
      </w:pPr>
      <w:r w:rsidRPr="009547CE">
        <w:rPr>
          <w:rFonts w:ascii="David" w:eastAsia="David" w:hAnsi="David" w:cs="David"/>
          <w:sz w:val="24"/>
          <w:szCs w:val="24"/>
          <w:highlight w:val="white"/>
          <w:rtl/>
        </w:rPr>
        <w:t>מנהלת-גילה:"ראיתי שדברים מתנהלים הרבה יותר טוב, שאני יותר קשובה, קשובה באופן הזה. דרך אגב זה היה מוזר לחלק… כאילו זה שינוי, וגם זה לא משהו שאני עושה אותו בטבעי. אני עדיין כל הזמן מזכירה לעצמי....כן אני עשיתי שיחות משוב, שזה ב"ה הספקתי עם מורות. אז הרגשתי ממש איך שאני מגיעה לשיחות האלו, בצורה אחרת. לא בתור שואלת שאלות אלא בתור בן אדם מקשיב."</w:t>
      </w:r>
    </w:p>
    <w:p w:rsidR="00CC2DFB" w:rsidRPr="009547CE" w:rsidRDefault="00266DC8" w:rsidP="00F954BF">
      <w:pPr>
        <w:spacing w:before="240" w:after="240" w:line="360" w:lineRule="auto"/>
        <w:jc w:val="both"/>
        <w:rPr>
          <w:rFonts w:ascii="David" w:eastAsia="David" w:hAnsi="David" w:cs="David"/>
          <w:sz w:val="24"/>
          <w:szCs w:val="24"/>
          <w:highlight w:val="white"/>
        </w:rPr>
      </w:pPr>
      <w:r w:rsidRPr="009547CE">
        <w:rPr>
          <w:rFonts w:ascii="David" w:eastAsia="David" w:hAnsi="David" w:cs="David"/>
          <w:sz w:val="24"/>
          <w:szCs w:val="24"/>
          <w:highlight w:val="white"/>
          <w:rtl/>
        </w:rPr>
        <w:t xml:space="preserve">     המורה חדוה:"כשראיתי איך זה עובד בשטח, אז יותר רציתי את זה…זה שינה לי את הכיוון חשיבה לזה... אני שינתי את הגישה שלי להשתלמות ולמיינדפולנס...אבל זה באמת הזמן חשיבה לעצמי, החדר דואט, החדר הפנימי."</w:t>
      </w:r>
    </w:p>
    <w:p w:rsidR="00CC2DFB" w:rsidRPr="009547CE" w:rsidRDefault="00266DC8" w:rsidP="00F954BF">
      <w:pPr>
        <w:spacing w:before="240" w:after="240" w:line="360" w:lineRule="auto"/>
        <w:jc w:val="both"/>
        <w:rPr>
          <w:rFonts w:ascii="David" w:eastAsia="David" w:hAnsi="David" w:cs="David"/>
          <w:sz w:val="24"/>
          <w:szCs w:val="24"/>
          <w:highlight w:val="white"/>
        </w:rPr>
      </w:pPr>
      <w:r w:rsidRPr="009547CE">
        <w:rPr>
          <w:rFonts w:ascii="David" w:eastAsia="David" w:hAnsi="David" w:cs="David"/>
          <w:sz w:val="24"/>
          <w:szCs w:val="24"/>
          <w:highlight w:val="white"/>
          <w:rtl/>
        </w:rPr>
        <w:t xml:space="preserve">     המורה יפה:"יצא לי שהבאתי את אחת הפעילויות והראתי למשפחה, אפילו בזמן משפחתי ותרגלתי איתם. בהתחלה הסתכלו אלי מאוד מוזר. הדהים אותי שאני כמה שהיה לי מוזר, הבאתי את זה למשפחה שלי ,כאילו מה הקשר, הרגשתי איזה שהוא צורך. בהתחלה הסתכלו עלי מאוד מאוד מוזר, לא הבינו מה אני רוצה מהם. לאט לאט ענו לי תשובות מאוד יפות ונכנסו לזה הכי עמוק".</w:t>
      </w:r>
    </w:p>
    <w:p w:rsidR="003B4D65" w:rsidRPr="009547CE" w:rsidRDefault="00266DC8" w:rsidP="00F954BF">
      <w:pPr>
        <w:spacing w:before="240" w:after="240" w:line="360" w:lineRule="auto"/>
        <w:jc w:val="both"/>
        <w:rPr>
          <w:rFonts w:ascii="David" w:eastAsia="David" w:hAnsi="David" w:cs="David"/>
          <w:sz w:val="24"/>
          <w:szCs w:val="24"/>
          <w:highlight w:val="white"/>
          <w:rtl/>
        </w:rPr>
      </w:pPr>
      <w:r w:rsidRPr="009547CE">
        <w:rPr>
          <w:rFonts w:ascii="David" w:eastAsia="David" w:hAnsi="David" w:cs="David"/>
          <w:sz w:val="24"/>
          <w:szCs w:val="24"/>
          <w:highlight w:val="white"/>
          <w:rtl/>
        </w:rPr>
        <w:t xml:space="preserve">     המורה טובי: "...לדוגמא ויכוח ביני לבין בעלי, סתם ויכוח ספונטני, שיכול להגיע לממדים קצת יותר של טונים גבוהים ופתאום קלטתי שזה הולך לכיוון לא טוב ובחרתי רגע לעצור…כן כי אני בנאדם שנכנס ללחץ ולסטרס מאוד בקלות ומשטויות גם. אז כן אז זה עזר לי לבוא לבית ספר קצת יותר בנחת. קצת יותר... ובכלל להיות בהשתלמויות ולשמוע שדברים שגורמים לי לסטרס, גורמים גם לאחרים לסטרס. לשמוע על סטרס של אחרים, זה משהו שכאילו אומר אוקיי, אני לא לבד זה עוד מעגל מחבר. ובכלל לדבר על הדברים האלה. זה כאילו עוד שיח, עוד מעגל, עוד גשר יוצר... זה בכללי נותן...שבאים לבית הספר ומרגישים יותר</w:t>
      </w:r>
      <w:r w:rsidR="00A64952" w:rsidRPr="009547CE">
        <w:rPr>
          <w:rFonts w:ascii="David" w:eastAsia="David" w:hAnsi="David" w:cs="David"/>
          <w:sz w:val="24"/>
          <w:szCs w:val="24"/>
          <w:highlight w:val="white"/>
          <w:rtl/>
        </w:rPr>
        <w:t xml:space="preserve"> קשורים....זה נותן פתח להיכרות.</w:t>
      </w:r>
      <w:r w:rsidR="0037105B" w:rsidRPr="009547CE">
        <w:rPr>
          <w:rFonts w:ascii="David" w:eastAsia="David" w:hAnsi="David" w:cs="David"/>
          <w:sz w:val="24"/>
          <w:szCs w:val="24"/>
          <w:highlight w:val="white"/>
          <w:rtl/>
        </w:rPr>
        <w:t>"</w:t>
      </w:r>
    </w:p>
    <w:p w:rsidR="00CC2DFB" w:rsidRPr="009547CE" w:rsidRDefault="00266DC8" w:rsidP="00F954BF">
      <w:pPr>
        <w:spacing w:before="240" w:after="240" w:line="360" w:lineRule="auto"/>
        <w:jc w:val="both"/>
        <w:rPr>
          <w:rFonts w:ascii="David" w:eastAsia="David" w:hAnsi="David" w:cs="David"/>
          <w:sz w:val="24"/>
          <w:szCs w:val="24"/>
          <w:highlight w:val="white"/>
        </w:rPr>
      </w:pPr>
      <w:r w:rsidRPr="009547CE">
        <w:rPr>
          <w:rFonts w:ascii="David" w:eastAsia="David" w:hAnsi="David" w:cs="David"/>
          <w:sz w:val="24"/>
          <w:szCs w:val="24"/>
          <w:highlight w:val="white"/>
          <w:rtl/>
        </w:rPr>
        <w:t xml:space="preserve"> תת התימה</w:t>
      </w:r>
      <w:r w:rsidR="004D2BE8">
        <w:rPr>
          <w:rFonts w:ascii="David" w:eastAsia="David" w:hAnsi="David" w:cs="David" w:hint="cs"/>
          <w:sz w:val="24"/>
          <w:szCs w:val="24"/>
          <w:highlight w:val="white"/>
          <w:rtl/>
        </w:rPr>
        <w:t xml:space="preserve"> </w:t>
      </w:r>
      <w:r w:rsidRPr="009547CE">
        <w:rPr>
          <w:rFonts w:ascii="David" w:eastAsia="David" w:hAnsi="David" w:cs="David"/>
          <w:sz w:val="24"/>
          <w:szCs w:val="24"/>
          <w:highlight w:val="white"/>
          <w:rtl/>
        </w:rPr>
        <w:t>השניה</w:t>
      </w:r>
      <w:r w:rsidR="004D2BE8">
        <w:rPr>
          <w:rFonts w:ascii="David" w:eastAsia="David" w:hAnsi="David" w:cs="David" w:hint="cs"/>
          <w:sz w:val="24"/>
          <w:szCs w:val="24"/>
          <w:highlight w:val="white"/>
          <w:rtl/>
        </w:rPr>
        <w:t xml:space="preserve"> </w:t>
      </w:r>
      <w:r w:rsidRPr="009547CE">
        <w:rPr>
          <w:rFonts w:ascii="David" w:eastAsia="David" w:hAnsi="David" w:cs="David"/>
          <w:b/>
          <w:sz w:val="24"/>
          <w:szCs w:val="24"/>
          <w:highlight w:val="white"/>
          <w:rtl/>
        </w:rPr>
        <w:t xml:space="preserve">הטמעה של איכויות וכלים של מיינדפולנס כאורח חיים:( 42.85% ) </w:t>
      </w:r>
      <w:r w:rsidRPr="009547CE">
        <w:rPr>
          <w:rFonts w:ascii="David" w:eastAsia="David" w:hAnsi="David" w:cs="David"/>
          <w:sz w:val="24"/>
          <w:szCs w:val="24"/>
          <w:highlight w:val="white"/>
          <w:rtl/>
        </w:rPr>
        <w:t xml:space="preserve">התייחסה לעדויות של משתתפות על כך שהטמיעו את איכויות המיינדפולנס כאורח חיים ממש ולא רק כמשהו נקודתי. למשל: </w:t>
      </w:r>
    </w:p>
    <w:p w:rsidR="00CC2DFB" w:rsidRPr="009547CE" w:rsidRDefault="00266DC8" w:rsidP="00F954BF">
      <w:pPr>
        <w:spacing w:before="240" w:after="240" w:line="360" w:lineRule="auto"/>
        <w:jc w:val="both"/>
        <w:rPr>
          <w:rFonts w:ascii="David" w:eastAsia="David" w:hAnsi="David" w:cs="David"/>
          <w:sz w:val="24"/>
          <w:szCs w:val="24"/>
          <w:highlight w:val="white"/>
        </w:rPr>
      </w:pPr>
      <w:r w:rsidRPr="009547CE">
        <w:rPr>
          <w:rFonts w:ascii="David" w:eastAsia="David" w:hAnsi="David" w:cs="David"/>
          <w:sz w:val="24"/>
          <w:szCs w:val="24"/>
          <w:highlight w:val="white"/>
          <w:rtl/>
        </w:rPr>
        <w:t xml:space="preserve">     מנהלת רינה:"כשהחלטתי שאני נכנסת, החשיבה היתה שאני נכנסת קודם כל בשביל עצמי, גם כמנהלת וגם כבנאדם. כי אני כל הזמן באוטוסטרדה של החיים .ואמרתי את זה לצוות שלי חשבתי על עצמי אבל חשבתי עליכן. זה סוג של לשנות אורח חיים."</w:t>
      </w:r>
    </w:p>
    <w:p w:rsidR="00CC2DFB" w:rsidRPr="009547CE" w:rsidRDefault="00266DC8" w:rsidP="00F954BF">
      <w:pPr>
        <w:spacing w:before="240" w:after="240" w:line="360" w:lineRule="auto"/>
        <w:jc w:val="both"/>
        <w:rPr>
          <w:rFonts w:ascii="David" w:eastAsia="David" w:hAnsi="David" w:cs="David"/>
          <w:sz w:val="24"/>
          <w:szCs w:val="24"/>
          <w:highlight w:val="white"/>
        </w:rPr>
      </w:pPr>
      <w:r w:rsidRPr="009547CE">
        <w:rPr>
          <w:rFonts w:ascii="David" w:eastAsia="David" w:hAnsi="David" w:cs="David"/>
          <w:sz w:val="24"/>
          <w:szCs w:val="24"/>
          <w:highlight w:val="white"/>
          <w:rtl/>
        </w:rPr>
        <w:t xml:space="preserve">    מורה יפה :"[בהתחלה] היה לי מאוד קשה להתחבר לרעיון הרגשתי שזה יותר מדי כבד...היום אני מאלתרת לבד פעילויות . משנה את זה בקטע מתאים כשאני עושה את התרגיל אני מאוד נהנת מתחברת לעצמי לוקחת רגע להמשיך את היום."</w:t>
      </w:r>
    </w:p>
    <w:p w:rsidR="00CC2DFB" w:rsidRPr="009547CE" w:rsidRDefault="00266DC8" w:rsidP="00F954BF">
      <w:pPr>
        <w:spacing w:before="240" w:after="240" w:line="360" w:lineRule="auto"/>
        <w:jc w:val="both"/>
        <w:rPr>
          <w:rFonts w:ascii="David" w:eastAsia="David" w:hAnsi="David" w:cs="David"/>
          <w:sz w:val="24"/>
          <w:szCs w:val="24"/>
          <w:highlight w:val="white"/>
        </w:rPr>
      </w:pPr>
      <w:r w:rsidRPr="009547CE">
        <w:rPr>
          <w:rFonts w:ascii="David" w:eastAsia="David" w:hAnsi="David" w:cs="David"/>
          <w:sz w:val="24"/>
          <w:szCs w:val="24"/>
          <w:highlight w:val="white"/>
          <w:rtl/>
        </w:rPr>
        <w:lastRenderedPageBreak/>
        <w:t xml:space="preserve">     מורה רבקה:"אני מאוד אוהבת לאסוף כלים ורעיונות ולהשתמש בהם ולהתניע אז כמובן שהשתמשתי בכל מיני כלים שנתנו במהלך הפעילויות גם לעצמי. ברור שכמו שאת אומרת כלי חדש ובכלל נחשפת לתורה חדשה ולשפה חדשה אז בטח זה פותח את העיניים וזה מקום אחר ונותן לך להסתכל על דברים שהיית רגילה להסתכל בצורה אחת להסתכל עליהם בצורה אחרת."</w:t>
      </w:r>
    </w:p>
    <w:p w:rsidR="00CC2DFB" w:rsidRPr="009547CE" w:rsidRDefault="00266DC8" w:rsidP="00F954BF">
      <w:pPr>
        <w:spacing w:before="240" w:after="240" w:line="360" w:lineRule="auto"/>
        <w:jc w:val="both"/>
        <w:rPr>
          <w:rFonts w:ascii="David" w:eastAsia="David" w:hAnsi="David" w:cs="David"/>
          <w:sz w:val="24"/>
          <w:szCs w:val="24"/>
          <w:highlight w:val="white"/>
        </w:rPr>
      </w:pPr>
      <w:r w:rsidRPr="009547CE">
        <w:rPr>
          <w:rFonts w:ascii="David" w:eastAsia="David" w:hAnsi="David" w:cs="David"/>
          <w:sz w:val="24"/>
          <w:szCs w:val="24"/>
          <w:highlight w:val="white"/>
          <w:rtl/>
        </w:rPr>
        <w:t xml:space="preserve">     תת-התמה האחרונה עוסקת </w:t>
      </w:r>
      <w:r w:rsidRPr="009547CE">
        <w:rPr>
          <w:rFonts w:ascii="David" w:eastAsia="David" w:hAnsi="David" w:cs="David"/>
          <w:b/>
          <w:sz w:val="24"/>
          <w:szCs w:val="24"/>
          <w:highlight w:val="white"/>
          <w:rtl/>
        </w:rPr>
        <w:t>בתמיכה ביכולת של המורות לטפח רווחה נפשית בקרב תלמידיהן ותלמידותיהן</w:t>
      </w:r>
      <w:r w:rsidRPr="009547CE">
        <w:rPr>
          <w:rFonts w:ascii="David" w:eastAsia="David" w:hAnsi="David" w:cs="David"/>
          <w:sz w:val="24"/>
          <w:szCs w:val="24"/>
          <w:highlight w:val="white"/>
          <w:rtl/>
        </w:rPr>
        <w:t xml:space="preserve">: (35.71%) והתייחסה לעדויות מתוך הראיונות, המשקפות כי תכנית המיינדפולנס תמכה ביכולת שלהן לתמוך בתלמידות שלהן. למשל: </w:t>
      </w:r>
    </w:p>
    <w:p w:rsidR="00CC2DFB" w:rsidRPr="009547CE" w:rsidRDefault="00266DC8" w:rsidP="003D0D2A">
      <w:pPr>
        <w:spacing w:before="240" w:after="240" w:line="360" w:lineRule="auto"/>
        <w:jc w:val="both"/>
        <w:rPr>
          <w:rFonts w:ascii="David" w:eastAsia="David" w:hAnsi="David" w:cs="David"/>
          <w:sz w:val="24"/>
          <w:szCs w:val="24"/>
          <w:highlight w:val="white"/>
        </w:rPr>
      </w:pPr>
      <w:r w:rsidRPr="009547CE">
        <w:rPr>
          <w:rFonts w:ascii="David" w:eastAsia="David" w:hAnsi="David" w:cs="David"/>
          <w:sz w:val="24"/>
          <w:szCs w:val="24"/>
          <w:highlight w:val="white"/>
          <w:rtl/>
        </w:rPr>
        <w:t xml:space="preserve">     המורה מירי: " יש דברים ספציפיים שיצא לי להשתמש...הרעיון בעצם של לתת להם זמן להרפות, כל התרגילים של הנשימות והכל, אז כאילו לפני דברים מסוימים שזה יכול מאוד לעזור לתלמידות וגם באופן אישי…להגיד לבנות "בחדר הפנימי". גם יש בנות שאני נמצאת איתן בבוקר בזמן תפילה ושמה זה היה יותר משמעותי, באמת בזמן תפילה, להיות "בחדר הפנימי", להתרכז."</w:t>
      </w:r>
    </w:p>
    <w:p w:rsidR="00CC2DFB" w:rsidRPr="009547CE" w:rsidRDefault="00266DC8" w:rsidP="003D0D2A">
      <w:pPr>
        <w:spacing w:before="240" w:after="240" w:line="360" w:lineRule="auto"/>
        <w:jc w:val="both"/>
        <w:rPr>
          <w:rFonts w:ascii="David" w:eastAsia="David" w:hAnsi="David" w:cs="David"/>
          <w:sz w:val="24"/>
          <w:szCs w:val="24"/>
          <w:highlight w:val="white"/>
        </w:rPr>
      </w:pPr>
      <w:r w:rsidRPr="009547CE">
        <w:rPr>
          <w:rFonts w:ascii="David" w:eastAsia="David" w:hAnsi="David" w:cs="David"/>
          <w:sz w:val="24"/>
          <w:szCs w:val="24"/>
          <w:highlight w:val="white"/>
          <w:rtl/>
        </w:rPr>
        <w:t xml:space="preserve">המורה מיכל,  מתוך ראיון שני עימה, שנערך בסיום שנה ב' של התוכנית: "רואים בכיתה שינויים, שהן לומדות להקשיב לעצמן, לחברות, להקשיב הקשבה קשובה, כן להיות שותפה. וכל הפרקטיקות שמלמדים, אני כן רואה שהן מיישמות את זה. לא רק בתרגול של המיינדפולנס.,הן גם לוקחות את זה הביתה ומשתפות איך בבית הן משתמשות בזה ואני רואה שזה עובד. יש להן שיעורי בית לתרגל את זה ואחרי זה הן משתפות בכיתה." </w:t>
      </w:r>
    </w:p>
    <w:p w:rsidR="00CC2DFB" w:rsidRPr="009547CE" w:rsidRDefault="00266DC8" w:rsidP="003D0D2A">
      <w:pPr>
        <w:spacing w:before="240" w:after="240" w:line="360" w:lineRule="auto"/>
        <w:jc w:val="both"/>
        <w:rPr>
          <w:rFonts w:ascii="David" w:eastAsia="David" w:hAnsi="David" w:cs="David"/>
          <w:sz w:val="24"/>
          <w:szCs w:val="24"/>
          <w:highlight w:val="white"/>
        </w:rPr>
      </w:pPr>
      <w:r w:rsidRPr="009547CE">
        <w:rPr>
          <w:rFonts w:ascii="David" w:eastAsia="David" w:hAnsi="David" w:cs="David"/>
          <w:sz w:val="24"/>
          <w:szCs w:val="24"/>
          <w:highlight w:val="white"/>
          <w:rtl/>
        </w:rPr>
        <w:t xml:space="preserve">     המורה חדוה:"כן, יש תרגילים שלקחתי אותם באמת אחרי פעילות, אחרי הכיתה נסערת ,כן הרגשתי צורך להרגיע את הרוחות השתמשתי בשיח השתמשתי בתרגילים. אבל זה באמת כי המחנכות משתמשות בזה.. אז גם אני יכולה להשתמש בזה…תלמידות מאוד מאוד אוהבות, תלמידות אוהבות, ההורים מעריכים, אוהבים. תקשיבי, כאילו משקיעים בזה, בפסח, בחנוכה. באמת עושים פה מיינדפולנס. הביאו כרטיסיות של מיינדפולנס, עשיתי את זה עם המשפחה שלי.....הצוות סגול פה עשה עבודה מדהימה גם בהכוונה, גם בפרויקטים הביתה הקהילתיים וגם המנהלת, זה חשוב והיא מקדישה לזה מקום".</w:t>
      </w:r>
    </w:p>
    <w:p w:rsidR="00CC2DFB" w:rsidRPr="009547CE" w:rsidRDefault="00266DC8" w:rsidP="00F954BF">
      <w:pPr>
        <w:spacing w:before="240" w:after="240" w:line="480" w:lineRule="auto"/>
        <w:rPr>
          <w:rFonts w:ascii="David" w:eastAsia="David" w:hAnsi="David" w:cs="David"/>
          <w:b/>
        </w:rPr>
      </w:pPr>
      <w:r w:rsidRPr="009547CE">
        <w:rPr>
          <w:rFonts w:ascii="David" w:eastAsia="David" w:hAnsi="David" w:cs="David"/>
          <w:b/>
          <w:noProof/>
        </w:rPr>
        <w:drawing>
          <wp:inline distT="114300" distB="114300" distL="114300" distR="114300">
            <wp:extent cx="5734050" cy="1924050"/>
            <wp:effectExtent l="19050" t="0" r="0" b="0"/>
            <wp:docPr id="1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t="29744" b="18461"/>
                    <a:stretch>
                      <a:fillRect/>
                    </a:stretch>
                  </pic:blipFill>
                  <pic:spPr>
                    <a:xfrm>
                      <a:off x="0" y="0"/>
                      <a:ext cx="5734050" cy="1924050"/>
                    </a:xfrm>
                    <a:prstGeom prst="rect">
                      <a:avLst/>
                    </a:prstGeom>
                    <a:ln/>
                  </pic:spPr>
                </pic:pic>
              </a:graphicData>
            </a:graphic>
          </wp:inline>
        </w:drawing>
      </w:r>
    </w:p>
    <w:p w:rsidR="00CC2DFB" w:rsidRDefault="00266DC8" w:rsidP="00F954BF">
      <w:pPr>
        <w:spacing w:before="240" w:after="240" w:line="360" w:lineRule="auto"/>
        <w:jc w:val="both"/>
        <w:rPr>
          <w:rFonts w:ascii="David" w:eastAsia="David" w:hAnsi="David" w:cs="David" w:hint="cs"/>
          <w:sz w:val="24"/>
          <w:szCs w:val="24"/>
          <w:rtl/>
        </w:rPr>
      </w:pPr>
      <w:r w:rsidRPr="009547CE">
        <w:rPr>
          <w:rFonts w:ascii="David" w:eastAsia="David" w:hAnsi="David" w:cs="David"/>
          <w:b/>
          <w:sz w:val="24"/>
          <w:szCs w:val="24"/>
          <w:rtl/>
        </w:rPr>
        <w:t>תרשים מספר 1.</w:t>
      </w:r>
      <w:r w:rsidRPr="009547CE">
        <w:rPr>
          <w:rFonts w:ascii="David" w:eastAsia="David" w:hAnsi="David" w:cs="David"/>
          <w:sz w:val="24"/>
          <w:szCs w:val="24"/>
          <w:rtl/>
        </w:rPr>
        <w:t xml:space="preserve"> סיכום התמות שעלו במסגרת הראיונות עם המורות אשר השתתפו בתוכנית מיינדפולנס בבית הספר.  עבור כל תמה, אחוז המשיבות שהתייחס להיבט זה של ההתערבות.</w:t>
      </w:r>
    </w:p>
    <w:p w:rsidR="004D2BE8" w:rsidRPr="009547CE" w:rsidRDefault="004D2BE8" w:rsidP="00F954BF">
      <w:pPr>
        <w:spacing w:before="240" w:after="240" w:line="360" w:lineRule="auto"/>
        <w:jc w:val="both"/>
        <w:rPr>
          <w:rFonts w:ascii="David" w:eastAsia="David" w:hAnsi="David" w:cs="David"/>
          <w:sz w:val="24"/>
          <w:szCs w:val="24"/>
        </w:rPr>
      </w:pPr>
    </w:p>
    <w:p w:rsidR="00CC2DFB" w:rsidRPr="009547CE" w:rsidRDefault="00266DC8" w:rsidP="00F954BF">
      <w:pPr>
        <w:spacing w:line="360" w:lineRule="auto"/>
        <w:rPr>
          <w:rFonts w:ascii="David" w:eastAsia="David" w:hAnsi="David" w:cs="David"/>
          <w:bCs/>
          <w:sz w:val="24"/>
          <w:szCs w:val="24"/>
        </w:rPr>
      </w:pPr>
      <w:r w:rsidRPr="009547CE">
        <w:rPr>
          <w:rFonts w:ascii="David" w:eastAsia="David" w:hAnsi="David" w:cs="David"/>
          <w:bCs/>
          <w:sz w:val="24"/>
          <w:szCs w:val="24"/>
          <w:rtl/>
        </w:rPr>
        <w:lastRenderedPageBreak/>
        <w:t>דיון</w:t>
      </w:r>
      <w:r w:rsidR="00CD00C9">
        <w:rPr>
          <w:rFonts w:ascii="David" w:eastAsia="David" w:hAnsi="David" w:cs="David" w:hint="cs"/>
          <w:bCs/>
          <w:sz w:val="24"/>
          <w:szCs w:val="24"/>
          <w:rtl/>
        </w:rPr>
        <w:t xml:space="preserve"> ומסקנות</w:t>
      </w:r>
    </w:p>
    <w:p w:rsidR="00CD00C9" w:rsidRDefault="00266DC8" w:rsidP="00CD00C9">
      <w:pPr>
        <w:spacing w:before="240" w:after="240" w:line="360" w:lineRule="auto"/>
        <w:ind w:firstLine="720"/>
        <w:jc w:val="both"/>
        <w:rPr>
          <w:rFonts w:ascii="David" w:eastAsia="David" w:hAnsi="David" w:cs="David" w:hint="cs"/>
          <w:sz w:val="24"/>
          <w:szCs w:val="24"/>
          <w:rtl/>
        </w:rPr>
      </w:pPr>
      <w:r w:rsidRPr="009547CE">
        <w:rPr>
          <w:rFonts w:ascii="David" w:eastAsia="David" w:hAnsi="David" w:cs="David"/>
          <w:sz w:val="24"/>
          <w:szCs w:val="24"/>
          <w:rtl/>
        </w:rPr>
        <w:t>מטרת המחקר היתה כפולה. ראשית, רצינו לבדוק אם גם בקרב נשות חינוך יהודיות-אורתודוקסיות ימצא הקשר שנמצא בספרות בין מיינדפולנס לרווחה וחוסן נפשי. שני, רצינו לבדוק האם קיים מתח בין תרגול המיינדפולנס, שמקורו במסורת הבודהיסטית, לבין משתתפות שהן נשות חינוך אורתודוקסיות והאם יש צורך בהתאמות תרבותיות על מנת להגביר את אפקטיביות התכניות.</w:t>
      </w:r>
    </w:p>
    <w:p w:rsidR="00CD00C9" w:rsidRDefault="00266DC8" w:rsidP="00CD00C9">
      <w:pPr>
        <w:spacing w:before="240" w:after="240" w:line="360" w:lineRule="auto"/>
        <w:ind w:firstLine="720"/>
        <w:jc w:val="both"/>
        <w:rPr>
          <w:rFonts w:ascii="David" w:eastAsia="David" w:hAnsi="David" w:cs="David" w:hint="cs"/>
          <w:sz w:val="24"/>
          <w:szCs w:val="24"/>
          <w:rtl/>
        </w:rPr>
      </w:pPr>
      <w:r w:rsidRPr="009547CE">
        <w:rPr>
          <w:rFonts w:ascii="David" w:eastAsia="David" w:hAnsi="David" w:cs="David"/>
          <w:sz w:val="24"/>
          <w:szCs w:val="24"/>
          <w:rtl/>
        </w:rPr>
        <w:t>הן מתוך המחקר הכמותני והן מתוך המחקר האיכותני נמצא ביסוס לכך שמיינדפולנס, הן כתכונה והן כתרגול קשור לרווחה נפשית וחוסן מוגברים. בשאלוני הדיווח העצמי מצאנו שקשיבות כתכונה קיימה קשר שלילי מובהק עם תפיסת הדחק, כך שמורות עם רמות גבוהות של קשיבות כתכונה דיווחו על רמות פחותות של דחק. הדבר עולה בקנה אחד עם הספרות הכללית שבה הקשר בין מיינדפולנס כתכונה לרווחה נפשית נמצא באוכלוסיה הכללית (</w:t>
      </w:r>
      <w:r w:rsidRPr="009547CE">
        <w:rPr>
          <w:rFonts w:ascii="David" w:eastAsia="David" w:hAnsi="David" w:cs="David"/>
          <w:sz w:val="24"/>
          <w:szCs w:val="24"/>
        </w:rPr>
        <w:t>Godfrin&amp;vanHeeringen</w:t>
      </w:r>
      <w:r w:rsidRPr="009547CE">
        <w:rPr>
          <w:rFonts w:ascii="David" w:eastAsia="David" w:hAnsi="David" w:cs="David"/>
          <w:sz w:val="24"/>
          <w:szCs w:val="24"/>
          <w:rtl/>
        </w:rPr>
        <w:t xml:space="preserve">, 2010) (שחר, בריטון, סבארה, פיגרדוובוטזין, 2010; שפירו, עומאן, ת'ורסן, </w:t>
      </w:r>
      <w:r w:rsidRPr="009547CE">
        <w:rPr>
          <w:rFonts w:ascii="David" w:eastAsia="David" w:hAnsi="David" w:cs="David"/>
          <w:sz w:val="24"/>
          <w:szCs w:val="24"/>
        </w:rPr>
        <w:t>Plante, &amp;amp</w:t>
      </w:r>
      <w:r w:rsidRPr="009547CE">
        <w:rPr>
          <w:rFonts w:ascii="David" w:eastAsia="David" w:hAnsi="David" w:cs="David"/>
          <w:sz w:val="24"/>
          <w:szCs w:val="24"/>
          <w:rtl/>
        </w:rPr>
        <w:t>; פלינדרס, 2008). (</w:t>
      </w:r>
      <w:r w:rsidRPr="009547CE">
        <w:rPr>
          <w:rFonts w:ascii="David" w:eastAsia="David" w:hAnsi="David" w:cs="David"/>
          <w:sz w:val="24"/>
          <w:szCs w:val="24"/>
        </w:rPr>
        <w:t>Carmody&amp;Baer, 2008)(Hofmann et al</w:t>
      </w:r>
      <w:r w:rsidRPr="009547CE">
        <w:rPr>
          <w:rFonts w:ascii="David" w:eastAsia="David" w:hAnsi="David" w:cs="David"/>
          <w:sz w:val="24"/>
          <w:szCs w:val="24"/>
          <w:rtl/>
        </w:rPr>
        <w:t>., 2010). עוד עלה מן המחקר כי  מורות חרדיות דיווחו על תפיסת דחק גבוהה יותר ביחס למורות דתיות.</w:t>
      </w:r>
    </w:p>
    <w:p w:rsidR="00CD00C9" w:rsidRDefault="00266DC8" w:rsidP="00CD00C9">
      <w:pPr>
        <w:spacing w:before="240" w:after="240" w:line="360" w:lineRule="auto"/>
        <w:ind w:firstLine="720"/>
        <w:jc w:val="both"/>
        <w:rPr>
          <w:rFonts w:ascii="David" w:eastAsia="David" w:hAnsi="David" w:cs="David" w:hint="cs"/>
          <w:sz w:val="24"/>
          <w:szCs w:val="24"/>
          <w:rtl/>
        </w:rPr>
      </w:pPr>
      <w:r w:rsidRPr="009547CE">
        <w:rPr>
          <w:rFonts w:ascii="David" w:eastAsia="David" w:hAnsi="David" w:cs="David"/>
          <w:sz w:val="24"/>
          <w:szCs w:val="24"/>
          <w:rtl/>
        </w:rPr>
        <w:t>בחלק השני של המחקר האיכותני,ביקשנו לבחון האם קיימת רגישות תרבותית ביחס לתכני המיינדפולנס. ראינו כי מחקרים קודמים איששו כי אכן קיימת רגישות תרבותית, אך  יש לציין, כי לא מצאנו מחקרים שנעשו בקרב מורות יהודיות-אורתוד</w:t>
      </w:r>
      <w:r w:rsidR="00B514F2" w:rsidRPr="009547CE">
        <w:rPr>
          <w:rFonts w:ascii="David" w:eastAsia="David" w:hAnsi="David" w:cs="David"/>
          <w:sz w:val="24"/>
          <w:szCs w:val="24"/>
          <w:rtl/>
        </w:rPr>
        <w:t>ו</w:t>
      </w:r>
      <w:r w:rsidRPr="009547CE">
        <w:rPr>
          <w:rFonts w:ascii="David" w:eastAsia="David" w:hAnsi="David" w:cs="David"/>
          <w:sz w:val="24"/>
          <w:szCs w:val="24"/>
          <w:rtl/>
        </w:rPr>
        <w:t>קסיות ולכן ראינו צורך לבחון רגישות תרבותית בשדה זה.  (</w:t>
      </w:r>
      <w:r w:rsidRPr="009547CE">
        <w:rPr>
          <w:rFonts w:ascii="David" w:eastAsia="David" w:hAnsi="David" w:cs="David"/>
          <w:sz w:val="24"/>
          <w:szCs w:val="24"/>
        </w:rPr>
        <w:t>Tan, 2011).(Thomas et al., 2016). Hathaway &amp; Tan, 2009; Trammel</w:t>
      </w:r>
      <w:r w:rsidRPr="009547CE">
        <w:rPr>
          <w:rFonts w:ascii="David" w:eastAsia="David" w:hAnsi="David" w:cs="David"/>
          <w:sz w:val="24"/>
          <w:szCs w:val="24"/>
          <w:rtl/>
        </w:rPr>
        <w:t>, 2015, 2018) (ר.קולסקי, 2022). מתוך התימות שנמצאו עלה כי אכן קיימת רגישות תרבותית, אשר ברובה  היא בלתי מודעת. רוב המורות, כאשר נשאלו על כך,  הצהירו כי הן אינן חוות רגישות תרבותית ביחס לתוכנית המיינדפולנס. עם זאת כאשר הן נשאלו על חיבורים ונקודות דמיון בין תכני הקורס לעולמן הדתי, ועל הצורך ביצירת התאמות בין שני העולמות, נחשפו רגישויות תרבותיות ומנגנוני ביקורת סמויים, אצל חלק ניכר מהן. מצאנו כי המשתתפות עוסקות ב"עבודת-גבול" תמידית בין שני העולמות. המשתתפות פגשו את תכני כ"חיצוניים" ליהדות דרך פילטרים, המאפשרים להן לסנן ולבקר את התפיסות והפרקטיקות הנלמדות בתוכנית.</w:t>
      </w:r>
    </w:p>
    <w:p w:rsidR="00CD00C9" w:rsidRDefault="00266DC8" w:rsidP="00CD00C9">
      <w:pPr>
        <w:spacing w:before="240" w:after="240" w:line="360" w:lineRule="auto"/>
        <w:ind w:firstLine="720"/>
        <w:jc w:val="both"/>
        <w:rPr>
          <w:rFonts w:ascii="David" w:eastAsia="David" w:hAnsi="David" w:cs="David" w:hint="cs"/>
          <w:sz w:val="24"/>
          <w:szCs w:val="24"/>
          <w:rtl/>
        </w:rPr>
      </w:pPr>
      <w:r w:rsidRPr="009547CE">
        <w:rPr>
          <w:rFonts w:ascii="David" w:eastAsia="David" w:hAnsi="David" w:cs="David"/>
          <w:sz w:val="24"/>
          <w:szCs w:val="24"/>
          <w:rtl/>
        </w:rPr>
        <w:t xml:space="preserve">עוד עלה מתוך התימות הצורך, בקרב רוב נשות החינוך, בהתאמות תרבותיות.  רוב המורות מצאו כי שילוב מקורות מן היהדות והדגשה של תכנים העולים בקנה אחד עם היהדות יכולים להיות משמעותיים ותורמים ליכולתן להטמיע את תכני המיינדפולנס בשגרת חייהן, באופן שימנע  ריחוק ותחושת זרות ראשונית.  כפי שראינו חיבורים אינטואיטיביים שנוצרו באופן ספונטני בקבוצה וביחידים תרמו רבות, אך מהתיאור שלהן, לקה בחסר בשל כך שלא התרחש כתהליך מובנה, אלא היה מצומצם ואף לפרקים.  </w:t>
      </w:r>
    </w:p>
    <w:p w:rsidR="00CD00C9" w:rsidRDefault="00266DC8" w:rsidP="00CD00C9">
      <w:pPr>
        <w:spacing w:before="240" w:after="240" w:line="360" w:lineRule="auto"/>
        <w:ind w:firstLine="720"/>
        <w:jc w:val="both"/>
        <w:rPr>
          <w:rFonts w:ascii="David" w:eastAsia="David" w:hAnsi="David" w:cs="David" w:hint="cs"/>
          <w:sz w:val="24"/>
          <w:szCs w:val="24"/>
          <w:rtl/>
        </w:rPr>
      </w:pPr>
      <w:r w:rsidRPr="009547CE">
        <w:rPr>
          <w:rFonts w:ascii="David" w:eastAsia="David" w:hAnsi="David" w:cs="David"/>
          <w:sz w:val="24"/>
          <w:szCs w:val="24"/>
          <w:rtl/>
        </w:rPr>
        <w:t>לסיכום</w:t>
      </w:r>
      <w:r w:rsidR="008B0093" w:rsidRPr="009547CE">
        <w:rPr>
          <w:rFonts w:ascii="David" w:eastAsia="David" w:hAnsi="David" w:cs="David"/>
          <w:sz w:val="24"/>
          <w:szCs w:val="24"/>
          <w:rtl/>
        </w:rPr>
        <w:t xml:space="preserve"> המחקר משקף כי </w:t>
      </w:r>
      <w:r w:rsidRPr="009547CE">
        <w:rPr>
          <w:rFonts w:ascii="David" w:eastAsia="David" w:hAnsi="David" w:cs="David"/>
          <w:sz w:val="24"/>
          <w:szCs w:val="24"/>
          <w:rtl/>
        </w:rPr>
        <w:t>הצורך בהתאמות תרבותיות ואמוניות עלה באופן ניכר,  והן חפצות להרחיב את המיינדפולנס אל אורחות החיים שלהן,  אך הן זקוקות לתיווך ולהבאת דוגמאות קונקרטיות מעולם התוכן שלהן. שיערנו בהתבסס על מחקרים קודמים שנעשו באוכלוסיות דתיות (</w:t>
      </w:r>
      <w:r w:rsidRPr="009547CE">
        <w:rPr>
          <w:rFonts w:ascii="David" w:eastAsia="David" w:hAnsi="David" w:cs="David"/>
          <w:sz w:val="24"/>
          <w:szCs w:val="24"/>
        </w:rPr>
        <w:t>Tan, 2011)(Thomas et al</w:t>
      </w:r>
      <w:r w:rsidRPr="009547CE">
        <w:rPr>
          <w:rFonts w:ascii="David" w:eastAsia="David" w:hAnsi="David" w:cs="David"/>
          <w:sz w:val="24"/>
          <w:szCs w:val="24"/>
          <w:rtl/>
        </w:rPr>
        <w:t xml:space="preserve">., 2016)  (ר.קולסקי, 2022), כי קיים צורך בשדה החינוכי הדתי, ביצירת התאמות תרבותיות בין העולמות. בחנו האם המורות יצרו חיבורים באופן עצמאי, והאם יש  צורך ביצירת התאמות עבורן, בין עולם התוכן של המיינדפולנס למקורות יהודיים. </w:t>
      </w:r>
    </w:p>
    <w:p w:rsidR="00CD00C9" w:rsidRDefault="00266DC8" w:rsidP="00CD00C9">
      <w:pPr>
        <w:spacing w:before="240" w:after="240" w:line="360" w:lineRule="auto"/>
        <w:ind w:firstLine="720"/>
        <w:jc w:val="both"/>
        <w:rPr>
          <w:rFonts w:ascii="David" w:eastAsia="David" w:hAnsi="David" w:cs="David" w:hint="cs"/>
          <w:sz w:val="24"/>
          <w:szCs w:val="24"/>
          <w:rtl/>
        </w:rPr>
      </w:pPr>
      <w:r w:rsidRPr="009547CE">
        <w:rPr>
          <w:rFonts w:ascii="David" w:eastAsia="David" w:hAnsi="David" w:cs="David"/>
          <w:sz w:val="24"/>
          <w:szCs w:val="24"/>
          <w:rtl/>
        </w:rPr>
        <w:lastRenderedPageBreak/>
        <w:t>בנוסף, המחקר האיכותני חיזק וביסס ממצאים אלו. מתוך התימות שעלו, ראינו כי בעקבות יישום המיינדפולנס נשות החינוך טיפחו איכויות של הרגעה, קבלה והזנה פנימית, בנוסף הן טיפחו איכויות שמאפשרות התמודדות עם אירועים מאתגרים, פנימיים או חיצוניים באמצעות השהיית תגובה, עצירה, הזכרות בכך שדברים עוברים ומשתנים כל הזמן, התמקדות בכאן ועכשיו, עבודה עם מחשבות,  ויכולת לראות תמונה רחבה יותר. היישום הביא להשפעות חיוביות על החיים המקצועיים והאישיים שלהן. כפי שמחקרים מצביעים,  כי כאשר יש הפחתת לחץ ומתח,  המורה יכול לזהות ולהגביר חוויות רגשיות חיוביות הקשורות למקצועו, והן יוצרות משאבים פסיכולוגיים נוספים וחוויה של אנרגיה וחיות(</w:t>
      </w:r>
      <w:r w:rsidRPr="009547CE">
        <w:rPr>
          <w:rFonts w:ascii="David" w:eastAsia="David" w:hAnsi="David" w:cs="David"/>
          <w:sz w:val="24"/>
          <w:szCs w:val="24"/>
        </w:rPr>
        <w:t>Braun et al., 2019; Jennings&amp;Greenberg, 2009; Roeser, 2016; Roeser et al., 2012b</w:t>
      </w:r>
      <w:r w:rsidRPr="009547CE">
        <w:rPr>
          <w:rFonts w:ascii="David" w:eastAsia="David" w:hAnsi="David" w:cs="David"/>
          <w:sz w:val="24"/>
          <w:szCs w:val="24"/>
          <w:rtl/>
        </w:rPr>
        <w:t xml:space="preserve">). לסיום ראינו גם כי מיינדפולנס כתרגול, היווה תמיכה ביכולתן לטפח בקרב תלמידיהן ותלמידותיהן רווחה נפשית, למשל נתינת פסק זמן להתבוננות פנימה,לרפלקציה, הרפייה והרגעה. ממצאי המחקר עולים בקנה אחד עם המחקר באוכלוסיה הכללית, שמצאו קשר בין מיינדפולנס כתרגול לרווחה נפשית </w:t>
      </w:r>
      <w:r w:rsidRPr="009547CE">
        <w:rPr>
          <w:rFonts w:ascii="David" w:eastAsia="David" w:hAnsi="David" w:cs="David"/>
          <w:sz w:val="24"/>
          <w:szCs w:val="24"/>
        </w:rPr>
        <w:t xml:space="preserve">Mandal et al., 2012) (Speca et al., 2000). Goleman&amp;Davidson, 2017).  (Bishop et al., 2004; Brown and Ryan, 2003; Kabat-Zinn, 1990 </w:t>
      </w:r>
      <w:r w:rsidRPr="009547CE">
        <w:rPr>
          <w:rFonts w:ascii="David" w:eastAsia="David" w:hAnsi="David" w:cs="David"/>
          <w:sz w:val="24"/>
          <w:szCs w:val="24"/>
          <w:highlight w:val="white"/>
          <w:rtl/>
        </w:rPr>
        <w:t xml:space="preserve"> לסיכום ניתן לראות כי השפעת התרגול ניכרת בקרב המורות.( 92.85%) הן  הצביעו על השפעת יישום המיינדפולנס על רווחתן במישורים השונים. דבר אשר מעיד על הקשר בין יישום מיינדפולנס לרווחה נפשית, כפי שנראה במחקרים קודמים.</w:t>
      </w:r>
      <w:r w:rsidRPr="009547CE">
        <w:rPr>
          <w:rFonts w:ascii="David" w:eastAsia="David" w:hAnsi="David" w:cs="David"/>
          <w:sz w:val="24"/>
          <w:szCs w:val="24"/>
        </w:rPr>
        <w:t>(Mandal et al., 2012) (Speca et al., 2000). (Goleman &amp; Davidson, 201). (Bishop et al., 2004; Brown and Ryan, 2003; Kabat-Zinn, 1990), (Goyal et al., 2014; Hofmann et al., 2010; Jain et a</w:t>
      </w:r>
      <w:r w:rsidRPr="009547CE">
        <w:rPr>
          <w:rFonts w:ascii="David" w:eastAsia="David" w:hAnsi="David" w:cs="David"/>
          <w:sz w:val="24"/>
          <w:szCs w:val="24"/>
          <w:rtl/>
        </w:rPr>
        <w:t xml:space="preserve">). קשר זה, </w:t>
      </w:r>
      <w:r w:rsidRPr="009547CE">
        <w:rPr>
          <w:rFonts w:ascii="David" w:eastAsia="David" w:hAnsi="David" w:cs="David"/>
          <w:sz w:val="24"/>
          <w:szCs w:val="24"/>
          <w:highlight w:val="white"/>
          <w:rtl/>
        </w:rPr>
        <w:t xml:space="preserve"> מתקיים בקרב מורות דתיות בהתאמה לנמצא במחקרים קודמים שנעשו בקרב מורות חילוניות. </w:t>
      </w:r>
      <w:r w:rsidRPr="009547CE">
        <w:rPr>
          <w:rFonts w:ascii="David" w:eastAsia="David" w:hAnsi="David" w:cs="David"/>
          <w:sz w:val="24"/>
          <w:szCs w:val="24"/>
          <w:highlight w:val="white"/>
        </w:rPr>
        <w:t>Schussler, D. L. 2020</w:t>
      </w:r>
      <w:r w:rsidRPr="009547CE">
        <w:rPr>
          <w:rFonts w:ascii="David" w:eastAsia="Arial" w:hAnsi="David" w:cs="David"/>
          <w:sz w:val="24"/>
          <w:szCs w:val="24"/>
          <w:highlight w:val="white"/>
        </w:rPr>
        <w:t xml:space="preserve">) </w:t>
      </w:r>
      <w:r w:rsidRPr="009547CE">
        <w:rPr>
          <w:rFonts w:ascii="David" w:eastAsia="David" w:hAnsi="David" w:cs="David"/>
          <w:sz w:val="24"/>
          <w:szCs w:val="24"/>
          <w:highlight w:val="white"/>
        </w:rPr>
        <w:t>Emerson et al., 2017; Lomas et al., 2017)(Taylor et al., 2016) (</w:t>
      </w:r>
      <w:r w:rsidRPr="009547CE">
        <w:rPr>
          <w:rFonts w:ascii="David" w:eastAsia="David" w:hAnsi="David" w:cs="David"/>
          <w:sz w:val="24"/>
          <w:szCs w:val="24"/>
        </w:rPr>
        <w:t xml:space="preserve">Jennings, P. A., &amp; Greenberg, M. T. (2009).  </w:t>
      </w:r>
    </w:p>
    <w:p w:rsidR="00CC2DFB" w:rsidRPr="009547CE" w:rsidRDefault="00266DC8" w:rsidP="00CD00C9">
      <w:pPr>
        <w:spacing w:before="240" w:after="240" w:line="360" w:lineRule="auto"/>
        <w:ind w:firstLine="720"/>
        <w:jc w:val="both"/>
        <w:rPr>
          <w:rFonts w:ascii="David" w:eastAsia="David" w:hAnsi="David" w:cs="David"/>
          <w:sz w:val="24"/>
          <w:szCs w:val="24"/>
        </w:rPr>
      </w:pPr>
      <w:r w:rsidRPr="009547CE">
        <w:rPr>
          <w:rFonts w:ascii="David" w:eastAsia="David" w:hAnsi="David" w:cs="David"/>
          <w:sz w:val="24"/>
          <w:szCs w:val="24"/>
          <w:rtl/>
        </w:rPr>
        <w:t>מסקנות המחקר משקפות כי סביר להניח כי כאשר תערכנה התאמות תרבותיות, הרגישות התרבותית שעלתה  ברובה באופן בלתי מודע,  תתמתן ותפחת.  התאמת ההתערבות יכולה להתרחש בשני מישורים, הן התאמות שטחיות (כמו התאמות הנוגעות למונחים בשפה) והן התאמות עומק, הנוגעות לתוכן ההתערבות.(</w:t>
      </w:r>
      <w:r w:rsidRPr="009547CE">
        <w:rPr>
          <w:rFonts w:ascii="David" w:eastAsia="David" w:hAnsi="David" w:cs="David"/>
          <w:sz w:val="24"/>
          <w:szCs w:val="24"/>
        </w:rPr>
        <w:t>Van Mourik et al</w:t>
      </w:r>
      <w:r w:rsidRPr="009547CE">
        <w:rPr>
          <w:rFonts w:ascii="David" w:eastAsia="David" w:hAnsi="David" w:cs="David"/>
          <w:sz w:val="24"/>
          <w:szCs w:val="24"/>
          <w:rtl/>
        </w:rPr>
        <w:t xml:space="preserve">., 2017).  </w:t>
      </w:r>
    </w:p>
    <w:p w:rsidR="00CC2DFB" w:rsidRPr="009547CE" w:rsidRDefault="00266DC8" w:rsidP="00F954BF">
      <w:pPr>
        <w:spacing w:line="360" w:lineRule="auto"/>
        <w:rPr>
          <w:rFonts w:ascii="David" w:eastAsia="David" w:hAnsi="David" w:cs="David" w:hint="cs"/>
          <w:b/>
          <w:sz w:val="24"/>
          <w:szCs w:val="24"/>
          <w:rtl/>
        </w:rPr>
      </w:pPr>
      <w:r w:rsidRPr="009547CE">
        <w:rPr>
          <w:rFonts w:ascii="David" w:eastAsia="David" w:hAnsi="David" w:cs="David"/>
          <w:sz w:val="24"/>
          <w:szCs w:val="24"/>
        </w:rPr>
        <w:tab/>
      </w:r>
    </w:p>
    <w:p w:rsidR="00CD00C9" w:rsidRDefault="00266DC8" w:rsidP="00CD00C9">
      <w:pPr>
        <w:spacing w:line="360" w:lineRule="auto"/>
        <w:rPr>
          <w:rFonts w:ascii="David" w:eastAsia="David" w:hAnsi="David" w:cs="David" w:hint="cs"/>
          <w:bCs/>
          <w:sz w:val="24"/>
          <w:szCs w:val="24"/>
          <w:rtl/>
        </w:rPr>
      </w:pPr>
      <w:r w:rsidRPr="009547CE">
        <w:rPr>
          <w:rFonts w:ascii="David" w:eastAsia="David" w:hAnsi="David" w:cs="David"/>
          <w:bCs/>
          <w:sz w:val="24"/>
          <w:szCs w:val="24"/>
          <w:rtl/>
        </w:rPr>
        <w:t xml:space="preserve"> מגבלות המחקר והצעות למחקרי המשך</w:t>
      </w:r>
    </w:p>
    <w:p w:rsidR="00CD00C9" w:rsidRDefault="00266DC8" w:rsidP="00CD00C9">
      <w:pPr>
        <w:spacing w:line="360" w:lineRule="auto"/>
        <w:ind w:firstLine="720"/>
        <w:rPr>
          <w:rFonts w:ascii="David" w:eastAsia="David" w:hAnsi="David" w:cs="David" w:hint="cs"/>
          <w:bCs/>
          <w:sz w:val="24"/>
          <w:szCs w:val="24"/>
          <w:rtl/>
        </w:rPr>
      </w:pPr>
      <w:r w:rsidRPr="009547CE">
        <w:rPr>
          <w:rFonts w:ascii="David" w:eastAsia="David" w:hAnsi="David" w:cs="David"/>
          <w:sz w:val="24"/>
          <w:szCs w:val="24"/>
          <w:rtl/>
        </w:rPr>
        <w:t>המחקר נערך בקרב בתי ספר מחמ"ד אך במהלך המחקר, במדגם עצמו, באופן לא צפוי,  התברר כי חלק ניכר מהמורות חרדיות.  כתוצאה מכך התבוננו במורות גם מנקודת המבט של רמת הדתיות. אמנם מצאנו ממצאים מעניינים לגבי ההבדל בין מורות דתיות למורות חרדיות אך זו לא היתה מטרת המחקר העיקרית. מחקרי המשך הרוצים להבחין יותר בין מורות דתיות-לאומיות לחרדית צריכים לקחת מדגמים הומוגנים יותר.</w:t>
      </w:r>
    </w:p>
    <w:p w:rsidR="00CD00C9" w:rsidRDefault="00266DC8" w:rsidP="00CD00C9">
      <w:pPr>
        <w:spacing w:line="360" w:lineRule="auto"/>
        <w:ind w:firstLine="720"/>
        <w:rPr>
          <w:rFonts w:ascii="David" w:eastAsia="David" w:hAnsi="David" w:cs="David" w:hint="cs"/>
          <w:bCs/>
          <w:sz w:val="24"/>
          <w:szCs w:val="24"/>
          <w:rtl/>
        </w:rPr>
      </w:pPr>
      <w:r w:rsidRPr="009547CE">
        <w:rPr>
          <w:rFonts w:ascii="David" w:eastAsia="David" w:hAnsi="David" w:cs="David"/>
          <w:sz w:val="24"/>
          <w:szCs w:val="24"/>
          <w:rtl/>
        </w:rPr>
        <w:t>מגבלה נוספת של המחקר היתה שהמורות בכל המחקר היו כולן מארבעה בתי ספר בלבד. בית ספר, במאפייניו כגון: אקלים, תרבות וגישת צוות ניהול, עלול להשפיע על רמת הרווחה הנפשית של המורות ועל הגישה והפתיחות שלהן להשתלמות. למשל, אם המורות לא בוחרות, האם להשתתף בהשתלמות, הן יכולות לגלות התנגדות מעצם חוסר הבחירה בדבר. מחקר המשך צריך לבדוק על מדגם גדול יותר של בתי ספר דתיים, ועל מדגם רחב יותר של מורות  מהזרם הדתי-לאומי. קיימת חשיבות לבדוק האם מורות בחרו בתוכנית, האם התאימו להן זמני ההשתלמות ומיקום ההשתלמות.</w:t>
      </w:r>
    </w:p>
    <w:p w:rsidR="00CD00C9" w:rsidRDefault="00266DC8" w:rsidP="00CD00C9">
      <w:pPr>
        <w:spacing w:line="360" w:lineRule="auto"/>
        <w:ind w:firstLine="720"/>
        <w:rPr>
          <w:rFonts w:ascii="David" w:eastAsia="David" w:hAnsi="David" w:cs="David" w:hint="cs"/>
          <w:sz w:val="24"/>
          <w:szCs w:val="24"/>
          <w:rtl/>
        </w:rPr>
      </w:pPr>
      <w:r w:rsidRPr="009547CE">
        <w:rPr>
          <w:rFonts w:ascii="David" w:eastAsia="David" w:hAnsi="David" w:cs="David"/>
          <w:sz w:val="24"/>
          <w:szCs w:val="24"/>
          <w:rtl/>
        </w:rPr>
        <w:lastRenderedPageBreak/>
        <w:t>מגבלה נוספת של המחקר טמונה בעובדה שלצורך המחקר שלי לא הפרדתי בין מנהלות למורות ובין מחנכות למורות מקצוע. יתכן ולתתי קבוצות אלו צרכים שונים שהמחקר הנוכחי לא יכול היה לזהות. מחקרי המשך  יכולים לבדוק את ההשפעות הנפרדות  בין מחנכות ללא מחנכות, ולגבי ניהול ולא ניהול.</w:t>
      </w:r>
    </w:p>
    <w:p w:rsidR="00CD00C9" w:rsidRDefault="00266DC8" w:rsidP="00CD00C9">
      <w:pPr>
        <w:spacing w:line="360" w:lineRule="auto"/>
        <w:ind w:firstLine="720"/>
        <w:rPr>
          <w:rFonts w:ascii="David" w:eastAsia="David" w:hAnsi="David" w:cs="David" w:hint="cs"/>
          <w:bCs/>
          <w:sz w:val="24"/>
          <w:szCs w:val="24"/>
          <w:rtl/>
        </w:rPr>
      </w:pPr>
      <w:r w:rsidRPr="009547CE">
        <w:rPr>
          <w:rFonts w:ascii="David" w:eastAsia="David" w:hAnsi="David" w:cs="David"/>
          <w:sz w:val="24"/>
          <w:szCs w:val="24"/>
          <w:rtl/>
        </w:rPr>
        <w:t>מגבלה נוספת של המחקר היתה שכאשר המורות נשאלו על חיבורים בין העולמות, הן לא תמיד זכרו, מכיוון שחלף זמן מההתנסות עצמה, מחקרי המשך צריכים להיעשות ממש בסמיכות להשתלמויות או במהלכן.</w:t>
      </w:r>
    </w:p>
    <w:p w:rsidR="00CD00C9" w:rsidRDefault="00266DC8" w:rsidP="00CD00C9">
      <w:pPr>
        <w:spacing w:line="360" w:lineRule="auto"/>
        <w:ind w:firstLine="720"/>
        <w:rPr>
          <w:rFonts w:ascii="David" w:eastAsia="David" w:hAnsi="David" w:cs="David" w:hint="cs"/>
          <w:bCs/>
          <w:sz w:val="24"/>
          <w:szCs w:val="24"/>
          <w:rtl/>
        </w:rPr>
      </w:pPr>
      <w:r w:rsidRPr="009547CE">
        <w:rPr>
          <w:rFonts w:ascii="David" w:eastAsia="David" w:hAnsi="David" w:cs="David"/>
          <w:sz w:val="24"/>
          <w:szCs w:val="24"/>
          <w:rtl/>
        </w:rPr>
        <w:t>מחקר המשך יכול לבדוק האם יש הבדל בהשפעה המיטיבה בין תכנית מיינדפולנס גנרית לעומת תכנית שעשתה התאמות, חיבורים לעולם הערכים היהודי, לצביון ולמנהגים ולמסורות אשר מתכתבות עם המיינדפולנס.</w:t>
      </w:r>
    </w:p>
    <w:p w:rsidR="00CD00C9" w:rsidRDefault="00266DC8" w:rsidP="00CD00C9">
      <w:pPr>
        <w:spacing w:line="360" w:lineRule="auto"/>
        <w:ind w:firstLine="720"/>
        <w:rPr>
          <w:rFonts w:ascii="David" w:eastAsia="David" w:hAnsi="David" w:cs="David" w:hint="cs"/>
          <w:bCs/>
          <w:sz w:val="24"/>
          <w:szCs w:val="24"/>
          <w:rtl/>
        </w:rPr>
      </w:pPr>
      <w:r w:rsidRPr="009547CE">
        <w:rPr>
          <w:rFonts w:ascii="David" w:eastAsia="David" w:hAnsi="David" w:cs="David"/>
          <w:sz w:val="24"/>
          <w:szCs w:val="24"/>
          <w:rtl/>
        </w:rPr>
        <w:t>במחקר הנוכחי עסקנו רק בכנף אחת: המיינדפולנס. מחקר המשך יכול להתרחב גם אל עבר הכנף השניה: החמלה.(</w:t>
      </w:r>
      <w:r w:rsidRPr="009547CE">
        <w:rPr>
          <w:rFonts w:ascii="David" w:eastAsia="David" w:hAnsi="David" w:cs="David"/>
          <w:sz w:val="24"/>
          <w:szCs w:val="24"/>
        </w:rPr>
        <w:t>Neff</w:t>
      </w:r>
      <w:r w:rsidRPr="009547CE">
        <w:rPr>
          <w:rFonts w:ascii="David" w:eastAsia="David" w:hAnsi="David" w:cs="David"/>
          <w:sz w:val="24"/>
          <w:szCs w:val="24"/>
          <w:rtl/>
        </w:rPr>
        <w:t>.2023).בשנים האחרונות פותחו ונחקרו רבות תכניות המטפחות איכויות של חמלה וחמלה עצמית, גם בקרב צוותי חינוך</w:t>
      </w:r>
      <w:r w:rsidRPr="009547CE">
        <w:rPr>
          <w:rFonts w:ascii="David" w:eastAsia="David" w:hAnsi="David" w:cs="David"/>
          <w:sz w:val="16"/>
          <w:szCs w:val="16"/>
        </w:rPr>
        <w:t>.</w:t>
      </w:r>
      <w:r w:rsidRPr="009547CE">
        <w:rPr>
          <w:rFonts w:ascii="David" w:eastAsia="David" w:hAnsi="David" w:cs="David"/>
          <w:sz w:val="24"/>
          <w:szCs w:val="24"/>
          <w:rtl/>
        </w:rPr>
        <w:t xml:space="preserve"> (ארגז, 2016.)  גם ביהדות יש מקום נרחב לערכי החמלה ולמהותה, ויש אזכורים רבים למילה חמלה במקורות היהודיים. (סידור התפילה, ברכת המזון, ספר תהילים ועוד).</w:t>
      </w:r>
    </w:p>
    <w:p w:rsidR="00CD00C9" w:rsidRDefault="00266DC8" w:rsidP="00CD00C9">
      <w:pPr>
        <w:spacing w:line="360" w:lineRule="auto"/>
        <w:ind w:firstLine="720"/>
        <w:rPr>
          <w:rFonts w:ascii="David" w:eastAsia="David" w:hAnsi="David" w:cs="David" w:hint="cs"/>
          <w:bCs/>
          <w:sz w:val="24"/>
          <w:szCs w:val="24"/>
          <w:rtl/>
        </w:rPr>
      </w:pPr>
      <w:r w:rsidRPr="009547CE">
        <w:rPr>
          <w:rFonts w:ascii="David" w:eastAsia="David" w:hAnsi="David" w:cs="David"/>
          <w:sz w:val="24"/>
          <w:szCs w:val="24"/>
          <w:rtl/>
        </w:rPr>
        <w:t>הצעה נוספת למחקר המשך: התמקדות בעבודת גוף פנים-חוץ, בקרב המורות האורתודוקסיות. פרקטיקתמיינדפולנס כוללת התייחסות רבה ומקיפה לפן הגופני, תוך נתינת דגש לאספקט של תחושות הגוף ברמה הפיזית והמנטלית. בחברה הדתית העיסוק בגוף טומן בחובו מורכבות רבה, למשל מושג  הצניעות לפעמים גורם להתרחקות מהגוף, מה שמביא לנתק עצמי. הקרבה המחודשת לגוף, ממקום קשוב, דרך המיינדפולנס יכול להעמיק את הקשר במרחב הפנימי ולהשפיע על רווחתן הנפשית של המורות.</w:t>
      </w:r>
    </w:p>
    <w:p w:rsidR="00CD00C9" w:rsidRDefault="00266DC8" w:rsidP="00CD00C9">
      <w:pPr>
        <w:spacing w:line="360" w:lineRule="auto"/>
        <w:ind w:firstLine="720"/>
        <w:rPr>
          <w:rFonts w:ascii="David" w:eastAsia="David" w:hAnsi="David" w:cs="David" w:hint="cs"/>
          <w:bCs/>
          <w:sz w:val="24"/>
          <w:szCs w:val="24"/>
          <w:rtl/>
        </w:rPr>
      </w:pPr>
      <w:r w:rsidRPr="009547CE">
        <w:rPr>
          <w:rFonts w:ascii="David" w:eastAsia="David" w:hAnsi="David" w:cs="David"/>
          <w:sz w:val="24"/>
          <w:szCs w:val="24"/>
          <w:rtl/>
        </w:rPr>
        <w:t xml:space="preserve">לצורך המחקר שלי לא הפרדתי בין מנהלות למורות, יכול להיות שמחקרי המשך יכולים לעשות הפרדה בין מחנכות ללא מחנכות, ולגבי ניהול ולא ניהול.  </w:t>
      </w:r>
    </w:p>
    <w:p w:rsidR="00CC2DFB" w:rsidRPr="00CD00C9" w:rsidRDefault="00266DC8" w:rsidP="00CD00C9">
      <w:pPr>
        <w:spacing w:line="360" w:lineRule="auto"/>
        <w:ind w:firstLine="720"/>
        <w:rPr>
          <w:rFonts w:ascii="David" w:eastAsia="David" w:hAnsi="David" w:cs="David" w:hint="cs"/>
          <w:bCs/>
          <w:sz w:val="24"/>
          <w:szCs w:val="24"/>
          <w:rtl/>
        </w:rPr>
      </w:pPr>
      <w:r w:rsidRPr="009547CE">
        <w:rPr>
          <w:rFonts w:ascii="David" w:eastAsia="David" w:hAnsi="David" w:cs="David"/>
          <w:sz w:val="24"/>
          <w:szCs w:val="24"/>
          <w:rtl/>
        </w:rPr>
        <w:t xml:space="preserve">לסיכום, בעידן שלנו, עת המהפכה הטכנולוגית בשיאה ומביאה להסחות דעת רבות ולחוסר פניות וקשב, היכולת להיות במודעות וחיבור אל  הזמן הנוכחי (הווה מתמשך, מרגע לרגע) היא יכולת הכרחית לחיים בהם נחווה רווחה וחוסן. מורות אורתודוקסיות, מוצאות את עצמן עמוסות מאוד ונעות בין הבית –ניהול משק בית, הריונות ולידות, גידול ילדים לבין העבודה בהוראה- לימוד בכיתה, בדיקת עבודות ומבחנים, אסיפות הורים, מורים ועוד. היכולת למצוא פניות אל עצמן, לרווח ולו במעט ולהיות בהקשבה אל גופן היא קריטית עבורן ועבור  מלאכת החינוך, אשר מופקדת בידן.  </w:t>
      </w:r>
      <w:r w:rsidR="00AA0D54" w:rsidRPr="009547CE">
        <w:rPr>
          <w:rFonts w:ascii="David" w:eastAsia="David" w:hAnsi="David" w:cs="David"/>
          <w:sz w:val="24"/>
          <w:szCs w:val="24"/>
          <w:rtl/>
        </w:rPr>
        <w:t>נמצא במחקר זה</w:t>
      </w:r>
      <w:r w:rsidRPr="009547CE">
        <w:rPr>
          <w:rFonts w:ascii="David" w:eastAsia="David" w:hAnsi="David" w:cs="David"/>
          <w:sz w:val="24"/>
          <w:szCs w:val="24"/>
          <w:rtl/>
        </w:rPr>
        <w:t xml:space="preserve"> כי חיבור אל עוגנים ביהדות,  יביא את המורות ליכולת יישום פרקטי של תרגול מיינדפונלנס. תרגול  המאפשר לעבד ולחקור את המידע שנאסף מעבר לגבולות הגזרה של המוח.בתהליך רציף וממושך של תרגול, אנו  הופכים  להיות פחות ריאקטבים  ויותר רספונסיבים למתרחש. מיומנויות חברתיות-רגשיות מושתתות על גישה חינוכית, שלפיה ניתן וכדאי לשפר יכולות כמו הקשבה לאחרים, הפגנת אמפתיה, ויסות רגשות וקשב. טענה זו הולכת ומגובה בעדויות ממחקרים אמפיריים בתחו</w:t>
      </w:r>
      <w:r w:rsidR="00A64952" w:rsidRPr="009547CE">
        <w:rPr>
          <w:rFonts w:ascii="David" w:eastAsia="David" w:hAnsi="David" w:cs="David"/>
          <w:sz w:val="24"/>
          <w:szCs w:val="24"/>
          <w:rtl/>
        </w:rPr>
        <w:t>מי החינוך, פסיכולוגיה וחקר המוח (</w:t>
      </w:r>
      <w:r w:rsidRPr="009547CE">
        <w:rPr>
          <w:rFonts w:ascii="David" w:eastAsia="David" w:hAnsi="David" w:cs="David"/>
          <w:sz w:val="24"/>
          <w:szCs w:val="24"/>
          <w:rtl/>
        </w:rPr>
        <w:t xml:space="preserve">2011 </w:t>
      </w:r>
      <w:r w:rsidR="00A64952" w:rsidRPr="009547CE">
        <w:rPr>
          <w:rFonts w:ascii="David" w:eastAsia="David" w:hAnsi="David" w:cs="David"/>
          <w:sz w:val="24"/>
          <w:szCs w:val="24"/>
        </w:rPr>
        <w:t>(</w:t>
      </w:r>
      <w:r w:rsidRPr="009547CE">
        <w:rPr>
          <w:rFonts w:ascii="David" w:eastAsia="David" w:hAnsi="David" w:cs="David"/>
          <w:sz w:val="24"/>
          <w:szCs w:val="24"/>
        </w:rPr>
        <w:t xml:space="preserve">Durlak et al. </w:t>
      </w:r>
      <w:r w:rsidR="00A64952" w:rsidRPr="009547CE">
        <w:rPr>
          <w:rFonts w:ascii="David" w:eastAsia="David" w:hAnsi="David" w:cs="David"/>
          <w:sz w:val="24"/>
          <w:szCs w:val="24"/>
          <w:rtl/>
        </w:rPr>
        <w:t>.</w:t>
      </w:r>
    </w:p>
    <w:p w:rsidR="001A2EF1" w:rsidRDefault="001A2EF1" w:rsidP="00F954BF">
      <w:pPr>
        <w:spacing w:before="240" w:after="240" w:line="360" w:lineRule="auto"/>
        <w:jc w:val="both"/>
        <w:rPr>
          <w:rFonts w:ascii="David" w:eastAsia="David" w:hAnsi="David" w:cs="David" w:hint="cs"/>
          <w:sz w:val="24"/>
          <w:szCs w:val="24"/>
          <w:rtl/>
        </w:rPr>
      </w:pPr>
    </w:p>
    <w:p w:rsidR="001A2EF1" w:rsidRDefault="001A2EF1" w:rsidP="00F954BF">
      <w:pPr>
        <w:spacing w:before="240" w:after="240" w:line="360" w:lineRule="auto"/>
        <w:jc w:val="both"/>
        <w:rPr>
          <w:rFonts w:ascii="David" w:eastAsia="David" w:hAnsi="David" w:cs="David" w:hint="cs"/>
          <w:sz w:val="24"/>
          <w:szCs w:val="24"/>
          <w:rtl/>
        </w:rPr>
      </w:pPr>
    </w:p>
    <w:p w:rsidR="004D2BE8" w:rsidRPr="009547CE" w:rsidRDefault="004D2BE8" w:rsidP="00F954BF">
      <w:pPr>
        <w:spacing w:before="240" w:after="240" w:line="360" w:lineRule="auto"/>
        <w:jc w:val="both"/>
        <w:rPr>
          <w:rFonts w:ascii="David" w:eastAsia="David" w:hAnsi="David" w:cs="David"/>
          <w:sz w:val="24"/>
          <w:szCs w:val="24"/>
        </w:rPr>
      </w:pPr>
    </w:p>
    <w:p w:rsidR="00CC2DFB" w:rsidRPr="00D0331E" w:rsidRDefault="00266DC8">
      <w:pPr>
        <w:spacing w:line="360" w:lineRule="auto"/>
        <w:rPr>
          <w:rFonts w:ascii="David" w:eastAsia="David" w:hAnsi="David" w:cs="David"/>
          <w:bCs/>
          <w:sz w:val="24"/>
          <w:szCs w:val="24"/>
          <w:rtl/>
        </w:rPr>
      </w:pPr>
      <w:r w:rsidRPr="00D0331E">
        <w:rPr>
          <w:rFonts w:ascii="David" w:eastAsia="David" w:hAnsi="David" w:cs="David"/>
          <w:bCs/>
          <w:sz w:val="24"/>
          <w:szCs w:val="24"/>
          <w:rtl/>
        </w:rPr>
        <w:t>ביבליוגרפיה</w:t>
      </w:r>
    </w:p>
    <w:p w:rsidR="001467E3" w:rsidRPr="00D0331E" w:rsidRDefault="00D8015E" w:rsidP="0028156B">
      <w:pPr>
        <w:spacing w:after="160" w:line="360" w:lineRule="auto"/>
        <w:ind w:left="482" w:hanging="482"/>
        <w:jc w:val="both"/>
        <w:rPr>
          <w:rFonts w:ascii="David" w:eastAsia="David" w:hAnsi="David" w:cs="David"/>
          <w:sz w:val="24"/>
          <w:szCs w:val="24"/>
          <w:rtl/>
        </w:rPr>
      </w:pPr>
      <w:r w:rsidRPr="00D0331E">
        <w:rPr>
          <w:rFonts w:ascii="David" w:eastAsia="David" w:hAnsi="David" w:cs="David" w:hint="cs"/>
          <w:sz w:val="24"/>
          <w:szCs w:val="24"/>
          <w:rtl/>
        </w:rPr>
        <w:t>א</w:t>
      </w:r>
      <w:r w:rsidR="00266DC8" w:rsidRPr="00D0331E">
        <w:rPr>
          <w:rFonts w:ascii="David" w:eastAsia="David" w:hAnsi="David" w:cs="David"/>
          <w:sz w:val="24"/>
          <w:szCs w:val="24"/>
          <w:rtl/>
        </w:rPr>
        <w:t xml:space="preserve">רגז.א' (2021). </w:t>
      </w:r>
      <w:r w:rsidR="00266DC8" w:rsidRPr="00D0331E">
        <w:rPr>
          <w:rFonts w:ascii="David" w:eastAsia="David" w:hAnsi="David" w:cs="David"/>
          <w:bCs/>
          <w:sz w:val="24"/>
          <w:szCs w:val="24"/>
          <w:rtl/>
        </w:rPr>
        <w:t>מיינדפולנס והמהפכה השקטה בחינוך</w:t>
      </w:r>
      <w:r w:rsidR="00266DC8" w:rsidRPr="00D0331E">
        <w:rPr>
          <w:rFonts w:ascii="David" w:eastAsia="David" w:hAnsi="David" w:cs="David"/>
          <w:sz w:val="24"/>
          <w:szCs w:val="24"/>
          <w:rtl/>
        </w:rPr>
        <w:t>.רסלינג.</w:t>
      </w:r>
    </w:p>
    <w:p w:rsidR="00756BC3" w:rsidRPr="00D0331E" w:rsidRDefault="00756BC3" w:rsidP="0028156B">
      <w:pPr>
        <w:spacing w:after="160" w:line="360" w:lineRule="auto"/>
        <w:ind w:left="482" w:hanging="482"/>
        <w:jc w:val="both"/>
        <w:rPr>
          <w:rFonts w:ascii="David" w:eastAsia="David" w:hAnsi="David" w:cs="David"/>
          <w:sz w:val="24"/>
          <w:szCs w:val="24"/>
          <w:rtl/>
        </w:rPr>
      </w:pPr>
      <w:r w:rsidRPr="00D0331E">
        <w:rPr>
          <w:rFonts w:ascii="David" w:eastAsia="David" w:hAnsi="David" w:cs="David"/>
          <w:sz w:val="24"/>
          <w:szCs w:val="24"/>
          <w:rtl/>
        </w:rPr>
        <w:t>ארנון,י',פרידלנדר,י',שוורץ,ד'(2012). סוגיות בחקר הציונות הדתית:התפתחויות ותמורות לדורותיהן,אוניברסיטת בר אילן.</w:t>
      </w:r>
    </w:p>
    <w:p w:rsidR="00CC2DFB" w:rsidRDefault="00266DC8" w:rsidP="0028156B">
      <w:pPr>
        <w:spacing w:after="160" w:line="360" w:lineRule="auto"/>
        <w:ind w:left="482" w:hanging="482"/>
        <w:jc w:val="both"/>
        <w:rPr>
          <w:rFonts w:ascii="David" w:eastAsia="David" w:hAnsi="David" w:cs="David" w:hint="cs"/>
          <w:color w:val="1F1F1F"/>
          <w:sz w:val="24"/>
          <w:szCs w:val="24"/>
          <w:rtl/>
        </w:rPr>
      </w:pPr>
      <w:r w:rsidRPr="00D0331E">
        <w:rPr>
          <w:rFonts w:ascii="David" w:eastAsia="David" w:hAnsi="David" w:cs="David"/>
          <w:color w:val="1F1F1F"/>
          <w:sz w:val="24"/>
          <w:szCs w:val="24"/>
          <w:rtl/>
        </w:rPr>
        <w:t>גורוביץ, נ' וכהן–קסטרו,א' (2004)</w:t>
      </w:r>
      <w:r w:rsidR="00C85401" w:rsidRPr="00D0331E">
        <w:rPr>
          <w:rFonts w:ascii="David" w:eastAsia="David" w:hAnsi="David" w:cs="David"/>
          <w:color w:val="1F1F1F"/>
          <w:sz w:val="24"/>
          <w:szCs w:val="24"/>
          <w:rtl/>
        </w:rPr>
        <w:t>.</w:t>
      </w:r>
      <w:r w:rsidRPr="00D0331E">
        <w:rPr>
          <w:rFonts w:ascii="David" w:eastAsia="David" w:hAnsi="David" w:cs="David"/>
          <w:b/>
          <w:bCs/>
          <w:color w:val="1F1F1F"/>
          <w:sz w:val="24"/>
          <w:szCs w:val="24"/>
          <w:rtl/>
        </w:rPr>
        <w:t xml:space="preserve">החרדים – תפרוסת גיאוגרפית ומאפיינים דמוגרפים, חברתיים וכלכליים של האוכלוסייה החרדית בישראל, 1996-2001 </w:t>
      </w:r>
      <w:r w:rsidRPr="00D0331E">
        <w:rPr>
          <w:rFonts w:ascii="David" w:eastAsia="David" w:hAnsi="David" w:cs="David"/>
          <w:color w:val="1F1F1F"/>
          <w:sz w:val="24"/>
          <w:szCs w:val="24"/>
          <w:rtl/>
        </w:rPr>
        <w:t xml:space="preserve">.סדרת ניירות עבודה מס' 5 ,הלשכה המרכזית לסטטיסטיקה. </w:t>
      </w:r>
    </w:p>
    <w:p w:rsidR="00565200" w:rsidRPr="00D0331E" w:rsidRDefault="00D0331E" w:rsidP="0028156B">
      <w:pPr>
        <w:spacing w:after="160" w:line="360" w:lineRule="auto"/>
        <w:ind w:left="482" w:hanging="482"/>
        <w:jc w:val="both"/>
        <w:rPr>
          <w:rFonts w:ascii="David" w:eastAsia="David" w:hAnsi="David" w:cs="David"/>
          <w:b/>
          <w:bCs/>
          <w:color w:val="1F1F1F"/>
          <w:sz w:val="24"/>
          <w:szCs w:val="24"/>
          <w:rtl/>
        </w:rPr>
      </w:pPr>
      <w:r>
        <w:rPr>
          <w:rFonts w:ascii="David" w:eastAsia="David" w:hAnsi="David" w:cs="David"/>
          <w:color w:val="1F1F1F"/>
          <w:sz w:val="24"/>
          <w:szCs w:val="24"/>
          <w:rtl/>
        </w:rPr>
        <w:t>לויט בן-נון, נ'</w:t>
      </w:r>
      <w:r>
        <w:rPr>
          <w:rFonts w:ascii="David" w:eastAsia="David" w:hAnsi="David" w:cs="David" w:hint="cs"/>
          <w:color w:val="1F1F1F"/>
          <w:sz w:val="24"/>
          <w:szCs w:val="24"/>
          <w:rtl/>
        </w:rPr>
        <w:t xml:space="preserve"> </w:t>
      </w:r>
      <w:r w:rsidR="00146F08" w:rsidRPr="00D0331E">
        <w:rPr>
          <w:rFonts w:ascii="David" w:eastAsia="David" w:hAnsi="David" w:cs="David"/>
          <w:color w:val="1F1F1F"/>
          <w:sz w:val="24"/>
          <w:szCs w:val="24"/>
          <w:rtl/>
        </w:rPr>
        <w:t>וארבל,ק'(2021).</w:t>
      </w:r>
      <w:r w:rsidR="00146F08" w:rsidRPr="00D0331E">
        <w:rPr>
          <w:rFonts w:ascii="David" w:eastAsia="David" w:hAnsi="David" w:cs="David"/>
          <w:b/>
          <w:bCs/>
          <w:color w:val="1F1F1F"/>
          <w:sz w:val="24"/>
          <w:szCs w:val="24"/>
          <w:rtl/>
        </w:rPr>
        <w:t>מיינדפולנס:מפה להבנת תרגולי מיינדפולנס וצירי השינוי שהם מאפשרים</w:t>
      </w:r>
      <w:r w:rsidR="00146F08" w:rsidRPr="00D0331E">
        <w:rPr>
          <w:rFonts w:ascii="David" w:eastAsia="David" w:hAnsi="David" w:cs="David"/>
          <w:color w:val="1F1F1F"/>
          <w:sz w:val="24"/>
          <w:szCs w:val="24"/>
          <w:rtl/>
        </w:rPr>
        <w:t>. אוניברסיטת רייכמן.</w:t>
      </w:r>
    </w:p>
    <w:p w:rsidR="00CC2DFB" w:rsidRPr="00D0331E" w:rsidRDefault="00266DC8" w:rsidP="0028156B">
      <w:pPr>
        <w:spacing w:after="160" w:line="360" w:lineRule="auto"/>
        <w:ind w:left="482" w:hanging="482"/>
        <w:jc w:val="both"/>
        <w:rPr>
          <w:rFonts w:ascii="David" w:eastAsia="David" w:hAnsi="David" w:cs="David"/>
          <w:sz w:val="24"/>
          <w:szCs w:val="24"/>
        </w:rPr>
      </w:pPr>
      <w:r w:rsidRPr="00D0331E">
        <w:rPr>
          <w:rFonts w:ascii="David" w:eastAsia="David" w:hAnsi="David" w:cs="David"/>
          <w:sz w:val="24"/>
          <w:szCs w:val="24"/>
          <w:rtl/>
        </w:rPr>
        <w:t xml:space="preserve">ליוש, ב׳ (2015-2016). </w:t>
      </w:r>
      <w:r w:rsidRPr="00D0331E">
        <w:rPr>
          <w:rFonts w:ascii="David" w:eastAsia="David" w:hAnsi="David" w:cs="David"/>
          <w:b/>
          <w:bCs/>
          <w:sz w:val="24"/>
          <w:szCs w:val="24"/>
          <w:rtl/>
        </w:rPr>
        <w:t>חקר החברה החרדית: דרכי התמודדות של נשים חרדיות עם שינויים המתחוללים בחברתן בתחומי ההשכלה, התעסוקה והפנאי</w:t>
      </w:r>
      <w:r w:rsidR="00565200" w:rsidRPr="00D0331E">
        <w:rPr>
          <w:rFonts w:ascii="David" w:eastAsia="David" w:hAnsi="David" w:cs="David"/>
          <w:sz w:val="24"/>
          <w:szCs w:val="24"/>
          <w:rtl/>
        </w:rPr>
        <w:t>.</w:t>
      </w:r>
      <w:r w:rsidRPr="00D0331E">
        <w:rPr>
          <w:rFonts w:ascii="David" w:eastAsia="David" w:hAnsi="David" w:cs="David"/>
          <w:sz w:val="24"/>
          <w:szCs w:val="24"/>
          <w:rtl/>
        </w:rPr>
        <w:t xml:space="preserve">מכון ירושלים לחקר ישראל, כרך 3. 26-55. </w:t>
      </w:r>
    </w:p>
    <w:p w:rsidR="005814E6" w:rsidRPr="00D0331E" w:rsidRDefault="00637C38" w:rsidP="0028156B">
      <w:pPr>
        <w:spacing w:line="360" w:lineRule="auto"/>
        <w:ind w:left="482" w:hanging="482"/>
        <w:jc w:val="both"/>
        <w:rPr>
          <w:rFonts w:ascii="David" w:eastAsia="David" w:hAnsi="David" w:cs="David"/>
          <w:sz w:val="24"/>
          <w:szCs w:val="24"/>
          <w:rtl/>
        </w:rPr>
      </w:pPr>
      <w:r>
        <w:rPr>
          <w:rFonts w:ascii="David" w:eastAsia="David" w:hAnsi="David" w:cs="David"/>
          <w:sz w:val="24"/>
          <w:szCs w:val="24"/>
          <w:rtl/>
        </w:rPr>
        <w:t>זאיצ'יק,מ'(</w:t>
      </w:r>
      <w:r w:rsidR="00266DC8" w:rsidRPr="00D0331E">
        <w:rPr>
          <w:rFonts w:ascii="David" w:eastAsia="David" w:hAnsi="David" w:cs="David"/>
          <w:sz w:val="24"/>
          <w:szCs w:val="24"/>
          <w:rtl/>
        </w:rPr>
        <w:t>2022).</w:t>
      </w:r>
      <w:r>
        <w:rPr>
          <w:rFonts w:ascii="David" w:eastAsia="David" w:hAnsi="David" w:cs="David" w:hint="cs"/>
          <w:sz w:val="24"/>
          <w:szCs w:val="24"/>
          <w:rtl/>
        </w:rPr>
        <w:t xml:space="preserve"> </w:t>
      </w:r>
      <w:r w:rsidR="00266DC8" w:rsidRPr="00D0331E">
        <w:rPr>
          <w:rFonts w:ascii="David" w:eastAsia="David" w:hAnsi="David" w:cs="David"/>
          <w:b/>
          <w:bCs/>
          <w:sz w:val="24"/>
          <w:szCs w:val="24"/>
          <w:rtl/>
        </w:rPr>
        <w:t>התאמות תרבותיות של התוכנית "הפחתת מתחים באמצעות מודעות קשובה" (</w:t>
      </w:r>
      <w:r w:rsidR="00266DC8" w:rsidRPr="00D0331E">
        <w:rPr>
          <w:rFonts w:ascii="David" w:eastAsia="David" w:hAnsi="David" w:cs="David"/>
          <w:b/>
          <w:bCs/>
          <w:sz w:val="24"/>
          <w:szCs w:val="24"/>
        </w:rPr>
        <w:t>MBSR</w:t>
      </w:r>
      <w:r w:rsidR="00266DC8" w:rsidRPr="00D0331E">
        <w:rPr>
          <w:rFonts w:ascii="David" w:eastAsia="David" w:hAnsi="David" w:cs="David"/>
          <w:b/>
          <w:bCs/>
          <w:sz w:val="24"/>
          <w:szCs w:val="24"/>
          <w:rtl/>
        </w:rPr>
        <w:t>) לקהילת יהודי אתיופיה בישראל למען הגברת החוסן הנפשי ויכולת ההתמודדות עם אפליה וגזענות.</w:t>
      </w:r>
      <w:r w:rsidR="0056017E">
        <w:rPr>
          <w:rFonts w:ascii="David" w:eastAsia="David" w:hAnsi="David" w:cs="David" w:hint="cs"/>
          <w:sz w:val="24"/>
          <w:szCs w:val="24"/>
          <w:rtl/>
        </w:rPr>
        <w:t xml:space="preserve"> </w:t>
      </w:r>
      <w:r w:rsidR="0056017E">
        <w:rPr>
          <w:rFonts w:ascii="David" w:eastAsia="David" w:hAnsi="David" w:cs="David"/>
          <w:sz w:val="24"/>
          <w:szCs w:val="24"/>
          <w:rtl/>
        </w:rPr>
        <w:t>עבודת גמר מחקרית</w:t>
      </w:r>
      <w:r w:rsidR="0056017E">
        <w:rPr>
          <w:rFonts w:ascii="David" w:eastAsia="David" w:hAnsi="David" w:cs="David" w:hint="cs"/>
          <w:sz w:val="24"/>
          <w:szCs w:val="24"/>
          <w:rtl/>
        </w:rPr>
        <w:t xml:space="preserve"> (</w:t>
      </w:r>
      <w:r w:rsidR="0056017E">
        <w:rPr>
          <w:rFonts w:ascii="David" w:eastAsia="David" w:hAnsi="David" w:cs="David"/>
          <w:sz w:val="24"/>
          <w:szCs w:val="24"/>
          <w:rtl/>
        </w:rPr>
        <w:t>תזה)</w:t>
      </w:r>
      <w:r w:rsidR="00870F8F" w:rsidRPr="00D0331E">
        <w:rPr>
          <w:rFonts w:ascii="David" w:eastAsia="David" w:hAnsi="David" w:cs="David"/>
          <w:sz w:val="24"/>
          <w:szCs w:val="24"/>
          <w:rtl/>
        </w:rPr>
        <w:t>.</w:t>
      </w:r>
      <w:r w:rsidR="0056017E">
        <w:rPr>
          <w:rFonts w:ascii="David" w:eastAsia="David" w:hAnsi="David" w:cs="David" w:hint="cs"/>
          <w:sz w:val="24"/>
          <w:szCs w:val="24"/>
          <w:rtl/>
        </w:rPr>
        <w:t xml:space="preserve"> </w:t>
      </w:r>
      <w:r w:rsidR="00266DC8" w:rsidRPr="00D0331E">
        <w:rPr>
          <w:rFonts w:ascii="David" w:eastAsia="David" w:hAnsi="David" w:cs="David"/>
          <w:sz w:val="24"/>
          <w:szCs w:val="24"/>
          <w:rtl/>
        </w:rPr>
        <w:t>אוניברסיטת רייכמן.</w:t>
      </w:r>
    </w:p>
    <w:p w:rsidR="00CC2DFB" w:rsidRPr="00D0331E" w:rsidRDefault="00266DC8" w:rsidP="0028156B">
      <w:pPr>
        <w:spacing w:line="360" w:lineRule="auto"/>
        <w:ind w:left="482" w:hanging="482"/>
        <w:jc w:val="both"/>
        <w:rPr>
          <w:rFonts w:ascii="David" w:eastAsia="David" w:hAnsi="David" w:cs="David"/>
          <w:sz w:val="24"/>
          <w:szCs w:val="24"/>
          <w:rtl/>
        </w:rPr>
      </w:pPr>
      <w:r w:rsidRPr="00D0331E">
        <w:rPr>
          <w:rFonts w:ascii="David" w:eastAsia="David" w:hAnsi="David" w:cs="David"/>
          <w:sz w:val="24"/>
          <w:szCs w:val="24"/>
          <w:rtl/>
        </w:rPr>
        <w:t xml:space="preserve">זיכרמן,ח׳ וכהנר,ל׳(2012). </w:t>
      </w:r>
      <w:r w:rsidRPr="00D0331E">
        <w:rPr>
          <w:rFonts w:ascii="David" w:eastAsia="David" w:hAnsi="David" w:cs="David"/>
          <w:b/>
          <w:bCs/>
          <w:sz w:val="24"/>
          <w:szCs w:val="24"/>
          <w:rtl/>
        </w:rPr>
        <w:t>חרדיות מודרנית:מעמד ביניים חרדי בישראל</w:t>
      </w:r>
      <w:r w:rsidRPr="00D0331E">
        <w:rPr>
          <w:rFonts w:ascii="David" w:eastAsia="David" w:hAnsi="David" w:cs="David"/>
          <w:sz w:val="24"/>
          <w:szCs w:val="24"/>
          <w:rtl/>
        </w:rPr>
        <w:t>. ירושלים:המכון הישראלי לדמוקרטיה.</w:t>
      </w:r>
    </w:p>
    <w:p w:rsidR="00A15B7F" w:rsidRPr="00D0331E" w:rsidRDefault="00A15B7F" w:rsidP="0028156B">
      <w:pPr>
        <w:spacing w:line="360" w:lineRule="auto"/>
        <w:ind w:left="482" w:hanging="482"/>
        <w:jc w:val="both"/>
        <w:rPr>
          <w:rFonts w:ascii="David" w:eastAsia="David" w:hAnsi="David" w:cs="David"/>
          <w:sz w:val="24"/>
          <w:szCs w:val="24"/>
        </w:rPr>
      </w:pPr>
      <w:r w:rsidRPr="00D0331E">
        <w:rPr>
          <w:rFonts w:ascii="David" w:eastAsia="David" w:hAnsi="David" w:cs="David"/>
          <w:sz w:val="24"/>
          <w:szCs w:val="24"/>
          <w:rtl/>
        </w:rPr>
        <w:t xml:space="preserve">לוי,ש'(2108). </w:t>
      </w:r>
      <w:r w:rsidRPr="00D0331E">
        <w:rPr>
          <w:rFonts w:ascii="David" w:eastAsia="David" w:hAnsi="David" w:cs="David"/>
          <w:b/>
          <w:bCs/>
          <w:sz w:val="24"/>
          <w:szCs w:val="24"/>
          <w:rtl/>
        </w:rPr>
        <w:t>ההשפעות של תרגול מיינדפולנס על אינטרוספקציה ומודעות למצבים רגשיים מגולמים</w:t>
      </w:r>
      <w:r w:rsidR="00637C38">
        <w:rPr>
          <w:rFonts w:ascii="David" w:eastAsia="David" w:hAnsi="David" w:cs="David" w:hint="cs"/>
          <w:sz w:val="24"/>
          <w:szCs w:val="24"/>
          <w:rtl/>
        </w:rPr>
        <w:t xml:space="preserve">. </w:t>
      </w:r>
      <w:r w:rsidRPr="00D0331E">
        <w:rPr>
          <w:rFonts w:ascii="David" w:eastAsia="David" w:hAnsi="David" w:cs="David"/>
          <w:sz w:val="24"/>
          <w:szCs w:val="24"/>
          <w:rtl/>
        </w:rPr>
        <w:t xml:space="preserve">אוניברסיטת רייכמן. </w:t>
      </w:r>
    </w:p>
    <w:p w:rsidR="00CC2DFB" w:rsidRPr="00D0331E" w:rsidRDefault="00962E7D" w:rsidP="00E90532">
      <w:pPr>
        <w:spacing w:line="360" w:lineRule="auto"/>
        <w:ind w:left="482" w:hanging="482"/>
        <w:jc w:val="both"/>
        <w:rPr>
          <w:rFonts w:ascii="David" w:eastAsia="David" w:hAnsi="David" w:cs="David"/>
          <w:sz w:val="24"/>
          <w:szCs w:val="24"/>
          <w:rtl/>
        </w:rPr>
      </w:pPr>
      <w:r>
        <w:rPr>
          <w:rFonts w:ascii="David" w:eastAsia="David" w:hAnsi="David" w:cs="David"/>
          <w:sz w:val="24"/>
          <w:szCs w:val="24"/>
          <w:rtl/>
        </w:rPr>
        <w:t>ליוש,ב׳</w:t>
      </w:r>
      <w:r w:rsidR="00E90532">
        <w:rPr>
          <w:rFonts w:ascii="David" w:eastAsia="David" w:hAnsi="David" w:cs="David"/>
          <w:sz w:val="24"/>
          <w:szCs w:val="24"/>
          <w:rtl/>
        </w:rPr>
        <w:t>(201</w:t>
      </w:r>
      <w:r w:rsidR="00E90532">
        <w:rPr>
          <w:rFonts w:ascii="David" w:eastAsia="David" w:hAnsi="David" w:cs="David" w:hint="cs"/>
          <w:sz w:val="24"/>
          <w:szCs w:val="24"/>
          <w:rtl/>
        </w:rPr>
        <w:t>5</w:t>
      </w:r>
      <w:r w:rsidR="00266DC8" w:rsidRPr="00D0331E">
        <w:rPr>
          <w:rFonts w:ascii="David" w:eastAsia="David" w:hAnsi="David" w:cs="David"/>
          <w:sz w:val="24"/>
          <w:szCs w:val="24"/>
          <w:rtl/>
        </w:rPr>
        <w:t>).</w:t>
      </w:r>
      <w:r>
        <w:rPr>
          <w:rFonts w:ascii="David" w:eastAsia="David" w:hAnsi="David" w:cs="David" w:hint="cs"/>
          <w:sz w:val="24"/>
          <w:szCs w:val="24"/>
          <w:rtl/>
        </w:rPr>
        <w:t xml:space="preserve"> </w:t>
      </w:r>
      <w:r w:rsidR="00266DC8" w:rsidRPr="00D0331E">
        <w:rPr>
          <w:rFonts w:ascii="David" w:eastAsia="David" w:hAnsi="David" w:cs="David"/>
          <w:b/>
          <w:bCs/>
          <w:sz w:val="24"/>
          <w:szCs w:val="24"/>
          <w:rtl/>
        </w:rPr>
        <w:t>חקר החברה החרדית: דרכי התמודדות של נשים חרדיות עם שינויים המתחוללים בחברתן בתחומי ההשכלה, התעסוקה והפנאי</w:t>
      </w:r>
      <w:r w:rsidR="00266DC8" w:rsidRPr="00D0331E">
        <w:rPr>
          <w:rFonts w:ascii="David" w:eastAsia="David" w:hAnsi="David" w:cs="David"/>
          <w:sz w:val="24"/>
          <w:szCs w:val="24"/>
          <w:rtl/>
        </w:rPr>
        <w:t>. ירושלים: מכון ירושלים לחקר ישראל, כרך 3.</w:t>
      </w:r>
    </w:p>
    <w:p w:rsidR="0079348F" w:rsidRPr="00D0331E" w:rsidRDefault="0079348F" w:rsidP="0028156B">
      <w:pPr>
        <w:spacing w:line="360" w:lineRule="auto"/>
        <w:ind w:left="482" w:hanging="482"/>
        <w:jc w:val="both"/>
        <w:rPr>
          <w:rFonts w:ascii="David" w:eastAsia="David" w:hAnsi="David" w:cs="David"/>
          <w:sz w:val="24"/>
          <w:szCs w:val="24"/>
        </w:rPr>
      </w:pPr>
      <w:r w:rsidRPr="00D0331E">
        <w:rPr>
          <w:rFonts w:ascii="David" w:eastAsia="David" w:hAnsi="David" w:cs="David"/>
          <w:sz w:val="24"/>
          <w:szCs w:val="24"/>
          <w:rtl/>
        </w:rPr>
        <w:t xml:space="preserve">פרדימן,מ'(1988). </w:t>
      </w:r>
      <w:r w:rsidRPr="00D0331E">
        <w:rPr>
          <w:rFonts w:ascii="David" w:eastAsia="David" w:hAnsi="David" w:cs="David"/>
          <w:b/>
          <w:bCs/>
          <w:sz w:val="24"/>
          <w:szCs w:val="24"/>
          <w:rtl/>
        </w:rPr>
        <w:t>ירושלים:האישה</w:t>
      </w:r>
      <w:r w:rsidR="005D56A2">
        <w:rPr>
          <w:rFonts w:ascii="David" w:eastAsia="David" w:hAnsi="David" w:cs="David" w:hint="cs"/>
          <w:b/>
          <w:bCs/>
          <w:sz w:val="24"/>
          <w:szCs w:val="24"/>
          <w:rtl/>
        </w:rPr>
        <w:t xml:space="preserve"> </w:t>
      </w:r>
      <w:r w:rsidRPr="00D0331E">
        <w:rPr>
          <w:rFonts w:ascii="David" w:eastAsia="David" w:hAnsi="David" w:cs="David"/>
          <w:b/>
          <w:bCs/>
          <w:sz w:val="24"/>
          <w:szCs w:val="24"/>
          <w:rtl/>
        </w:rPr>
        <w:t>החרדית.</w:t>
      </w:r>
      <w:r w:rsidR="005D56A2">
        <w:rPr>
          <w:rFonts w:ascii="David" w:eastAsia="David" w:hAnsi="David" w:cs="David" w:hint="cs"/>
          <w:b/>
          <w:bCs/>
          <w:sz w:val="24"/>
          <w:szCs w:val="24"/>
          <w:rtl/>
        </w:rPr>
        <w:t xml:space="preserve"> </w:t>
      </w:r>
      <w:r w:rsidRPr="00D0331E">
        <w:rPr>
          <w:rFonts w:ascii="David" w:eastAsia="David" w:hAnsi="David" w:cs="David"/>
          <w:b/>
          <w:bCs/>
          <w:sz w:val="24"/>
          <w:szCs w:val="24"/>
          <w:rtl/>
        </w:rPr>
        <w:t>מקורות מגמות ותהליכים</w:t>
      </w:r>
      <w:r w:rsidRPr="00D0331E">
        <w:rPr>
          <w:rFonts w:ascii="David" w:eastAsia="David" w:hAnsi="David" w:cs="David"/>
          <w:sz w:val="24"/>
          <w:szCs w:val="24"/>
          <w:rtl/>
        </w:rPr>
        <w:t>.</w:t>
      </w:r>
      <w:r w:rsidR="00B131CE" w:rsidRPr="00D0331E">
        <w:rPr>
          <w:rFonts w:ascii="David" w:eastAsia="David" w:hAnsi="David" w:cs="David"/>
          <w:sz w:val="24"/>
          <w:szCs w:val="24"/>
          <w:rtl/>
        </w:rPr>
        <w:t xml:space="preserve"> ירושלים:</w:t>
      </w:r>
      <w:r w:rsidRPr="00D0331E">
        <w:rPr>
          <w:rFonts w:ascii="David" w:eastAsia="David" w:hAnsi="David" w:cs="David"/>
          <w:sz w:val="24"/>
          <w:szCs w:val="24"/>
          <w:rtl/>
        </w:rPr>
        <w:t>מכון ירושלים לחקר ישראל.</w:t>
      </w:r>
    </w:p>
    <w:p w:rsidR="00CC2DFB" w:rsidRPr="00D0331E" w:rsidRDefault="00355B86" w:rsidP="0028156B">
      <w:pPr>
        <w:spacing w:line="360" w:lineRule="auto"/>
        <w:ind w:left="482" w:hanging="482"/>
        <w:jc w:val="both"/>
        <w:rPr>
          <w:rFonts w:ascii="David" w:eastAsia="David" w:hAnsi="David" w:cs="David"/>
          <w:sz w:val="24"/>
          <w:szCs w:val="24"/>
        </w:rPr>
      </w:pPr>
      <w:r w:rsidRPr="00D0331E">
        <w:rPr>
          <w:rFonts w:ascii="David" w:eastAsia="David" w:hAnsi="David" w:cs="David"/>
          <w:sz w:val="24"/>
          <w:szCs w:val="24"/>
          <w:rtl/>
        </w:rPr>
        <w:t>פרידמן, מ׳</w:t>
      </w:r>
      <w:r w:rsidR="00266DC8" w:rsidRPr="00D0331E">
        <w:rPr>
          <w:rFonts w:ascii="David" w:eastAsia="David" w:hAnsi="David" w:cs="David"/>
          <w:sz w:val="24"/>
          <w:szCs w:val="24"/>
          <w:rtl/>
        </w:rPr>
        <w:t xml:space="preserve">(1991). </w:t>
      </w:r>
      <w:r w:rsidR="00266DC8" w:rsidRPr="00D0331E">
        <w:rPr>
          <w:rFonts w:ascii="David" w:eastAsia="David" w:hAnsi="David" w:cs="David"/>
          <w:b/>
          <w:bCs/>
          <w:sz w:val="24"/>
          <w:szCs w:val="24"/>
          <w:rtl/>
        </w:rPr>
        <w:t xml:space="preserve">החברה החרדית: רקע התפתחות ובעיות. </w:t>
      </w:r>
      <w:r w:rsidR="00266DC8" w:rsidRPr="00D0331E">
        <w:rPr>
          <w:rFonts w:ascii="David" w:eastAsia="David" w:hAnsi="David" w:cs="David"/>
          <w:sz w:val="24"/>
          <w:szCs w:val="24"/>
          <w:rtl/>
        </w:rPr>
        <w:t>ירושלים</w:t>
      </w:r>
      <w:r w:rsidR="00B131CE" w:rsidRPr="00D0331E">
        <w:rPr>
          <w:rFonts w:ascii="David" w:eastAsia="David" w:hAnsi="David" w:cs="David"/>
          <w:sz w:val="24"/>
          <w:szCs w:val="24"/>
          <w:rtl/>
        </w:rPr>
        <w:t>:</w:t>
      </w:r>
      <w:r w:rsidR="00266DC8" w:rsidRPr="00D0331E">
        <w:rPr>
          <w:rFonts w:ascii="David" w:eastAsia="David" w:hAnsi="David" w:cs="David"/>
          <w:sz w:val="24"/>
          <w:szCs w:val="24"/>
          <w:rtl/>
        </w:rPr>
        <w:t xml:space="preserve">מכון ירושלים לחקר ישראל. </w:t>
      </w:r>
    </w:p>
    <w:p w:rsidR="00CC2DFB" w:rsidRPr="00D0331E" w:rsidRDefault="00266DC8" w:rsidP="0028156B">
      <w:pPr>
        <w:spacing w:before="240" w:after="240" w:line="360" w:lineRule="auto"/>
        <w:ind w:left="482" w:hanging="482"/>
        <w:jc w:val="both"/>
        <w:rPr>
          <w:rFonts w:ascii="David" w:eastAsia="David" w:hAnsi="David" w:cs="David" w:hint="cs"/>
          <w:color w:val="1F1F1F"/>
          <w:sz w:val="24"/>
          <w:szCs w:val="24"/>
          <w:rtl/>
        </w:rPr>
      </w:pPr>
      <w:r w:rsidRPr="00D0331E">
        <w:rPr>
          <w:rFonts w:ascii="David" w:eastAsia="David" w:hAnsi="David" w:cs="David"/>
          <w:color w:val="1F1F1F"/>
          <w:sz w:val="24"/>
          <w:szCs w:val="24"/>
          <w:rtl/>
        </w:rPr>
        <w:t>פרידמן</w:t>
      </w:r>
      <w:r w:rsidR="00B2500E">
        <w:rPr>
          <w:rFonts w:ascii="David" w:eastAsia="David" w:hAnsi="David" w:cs="David"/>
          <w:color w:val="1F1F1F"/>
          <w:sz w:val="24"/>
          <w:szCs w:val="24"/>
          <w:rtl/>
        </w:rPr>
        <w:t>, מ׳ (1995).</w:t>
      </w:r>
      <w:r w:rsidR="00B2500E">
        <w:rPr>
          <w:rFonts w:ascii="David" w:eastAsia="David" w:hAnsi="David" w:cs="David" w:hint="cs"/>
          <w:color w:val="1F1F1F"/>
          <w:sz w:val="24"/>
          <w:szCs w:val="24"/>
          <w:rtl/>
        </w:rPr>
        <w:t xml:space="preserve"> </w:t>
      </w:r>
      <w:r w:rsidR="00B2500E">
        <w:rPr>
          <w:rFonts w:ascii="David" w:eastAsia="David" w:hAnsi="David" w:cs="David"/>
          <w:color w:val="1F1F1F"/>
          <w:sz w:val="24"/>
          <w:szCs w:val="24"/>
          <w:rtl/>
        </w:rPr>
        <w:t>האישה החרדית.</w:t>
      </w:r>
      <w:r w:rsidR="00B2500E">
        <w:rPr>
          <w:rFonts w:ascii="David" w:eastAsia="David" w:hAnsi="David" w:cs="David" w:hint="cs"/>
          <w:color w:val="1F1F1F"/>
          <w:sz w:val="24"/>
          <w:szCs w:val="24"/>
          <w:rtl/>
        </w:rPr>
        <w:t xml:space="preserve"> </w:t>
      </w:r>
      <w:r w:rsidR="0003464A" w:rsidRPr="00D0331E">
        <w:rPr>
          <w:rFonts w:ascii="David" w:eastAsia="David" w:hAnsi="David" w:cs="David"/>
          <w:color w:val="1F1F1F"/>
          <w:sz w:val="24"/>
          <w:szCs w:val="24"/>
          <w:rtl/>
        </w:rPr>
        <w:t>בתוך:</w:t>
      </w:r>
      <w:r w:rsidR="00B2500E">
        <w:rPr>
          <w:rFonts w:ascii="David" w:eastAsia="David" w:hAnsi="David" w:cs="David"/>
          <w:color w:val="1F1F1F"/>
          <w:sz w:val="24"/>
          <w:szCs w:val="24"/>
          <w:rtl/>
        </w:rPr>
        <w:t>עצמון,י.</w:t>
      </w:r>
      <w:r w:rsidRPr="00D0331E">
        <w:rPr>
          <w:rFonts w:ascii="David" w:eastAsia="David" w:hAnsi="David" w:cs="David"/>
          <w:color w:val="1F1F1F"/>
          <w:sz w:val="24"/>
          <w:szCs w:val="24"/>
          <w:rtl/>
        </w:rPr>
        <w:t xml:space="preserve">(עורכת), </w:t>
      </w:r>
      <w:r w:rsidRPr="00D0331E">
        <w:rPr>
          <w:rFonts w:ascii="David" w:eastAsia="David" w:hAnsi="David" w:cs="David"/>
          <w:b/>
          <w:bCs/>
          <w:color w:val="1F1F1F"/>
          <w:sz w:val="24"/>
          <w:szCs w:val="24"/>
          <w:rtl/>
        </w:rPr>
        <w:t>אשנב לחייהן של נשים הח</w:t>
      </w:r>
      <w:r w:rsidR="0003464A" w:rsidRPr="00D0331E">
        <w:rPr>
          <w:rFonts w:ascii="David" w:eastAsia="David" w:hAnsi="David" w:cs="David"/>
          <w:b/>
          <w:bCs/>
          <w:color w:val="1F1F1F"/>
          <w:sz w:val="24"/>
          <w:szCs w:val="24"/>
          <w:rtl/>
        </w:rPr>
        <w:t>ברות יהודיות</w:t>
      </w:r>
      <w:r w:rsidR="0003464A" w:rsidRPr="00D0331E">
        <w:rPr>
          <w:rFonts w:ascii="David" w:eastAsia="David" w:hAnsi="David" w:cs="David"/>
          <w:color w:val="1F1F1F"/>
          <w:sz w:val="24"/>
          <w:szCs w:val="24"/>
          <w:rtl/>
        </w:rPr>
        <w:t xml:space="preserve"> (290-273). ירושלים</w:t>
      </w:r>
      <w:r w:rsidRPr="00D0331E">
        <w:rPr>
          <w:rFonts w:ascii="David" w:eastAsia="David" w:hAnsi="David" w:cs="David"/>
          <w:color w:val="1F1F1F"/>
          <w:sz w:val="24"/>
          <w:szCs w:val="24"/>
          <w:rtl/>
        </w:rPr>
        <w:t>: מרכז שזר לתולדות ישראל.</w:t>
      </w:r>
    </w:p>
    <w:p w:rsidR="00017D92" w:rsidRPr="00D0331E" w:rsidRDefault="00017D92" w:rsidP="0028156B">
      <w:pPr>
        <w:spacing w:before="240" w:after="240" w:line="360" w:lineRule="auto"/>
        <w:ind w:left="482" w:hanging="482"/>
        <w:jc w:val="both"/>
        <w:rPr>
          <w:rFonts w:ascii="David" w:eastAsia="David" w:hAnsi="David" w:cs="David" w:hint="cs"/>
          <w:color w:val="1F1F1F"/>
          <w:sz w:val="24"/>
          <w:szCs w:val="24"/>
        </w:rPr>
      </w:pPr>
      <w:r w:rsidRPr="00D0331E">
        <w:rPr>
          <w:rFonts w:ascii="David" w:hAnsi="David" w:cs="David"/>
          <w:color w:val="1F1F1F"/>
          <w:sz w:val="24"/>
          <w:szCs w:val="24"/>
          <w:shd w:val="clear" w:color="auto" w:fill="FFFFFF"/>
          <w:rtl/>
        </w:rPr>
        <w:t xml:space="preserve">קולסקי, ר' (2022). התאמות </w:t>
      </w:r>
      <w:r w:rsidRPr="00D0331E">
        <w:rPr>
          <w:rFonts w:ascii="David" w:hAnsi="David" w:cs="David"/>
          <w:b/>
          <w:bCs/>
          <w:color w:val="1F1F1F"/>
          <w:sz w:val="24"/>
          <w:szCs w:val="24"/>
          <w:shd w:val="clear" w:color="auto" w:fill="FFFFFF"/>
          <w:rtl/>
        </w:rPr>
        <w:t>תרבותיות של התוכנית "הפחתת מתחים באמצעות מודעות קשובה</w:t>
      </w:r>
      <w:r w:rsidRPr="00D0331E">
        <w:rPr>
          <w:rFonts w:ascii="David" w:hAnsi="David" w:cs="David"/>
          <w:b/>
          <w:bCs/>
          <w:color w:val="1F1F1F"/>
          <w:sz w:val="24"/>
          <w:szCs w:val="24"/>
          <w:shd w:val="clear" w:color="auto" w:fill="FFFFFF"/>
        </w:rPr>
        <w:t xml:space="preserve">" (MBSR) </w:t>
      </w:r>
      <w:r w:rsidRPr="00D0331E">
        <w:rPr>
          <w:rFonts w:ascii="David" w:hAnsi="David" w:cs="David"/>
          <w:b/>
          <w:bCs/>
          <w:color w:val="1F1F1F"/>
          <w:sz w:val="24"/>
          <w:szCs w:val="24"/>
          <w:shd w:val="clear" w:color="auto" w:fill="FFFFFF"/>
          <w:rtl/>
        </w:rPr>
        <w:t>לנשים חרדיות בישראל למען הגברת בריאות ורווחה נפשית</w:t>
      </w:r>
      <w:r w:rsidRPr="00D0331E">
        <w:rPr>
          <w:rFonts w:ascii="David" w:hAnsi="David" w:cs="David"/>
          <w:color w:val="1F1F1F"/>
          <w:sz w:val="24"/>
          <w:szCs w:val="24"/>
          <w:shd w:val="clear" w:color="auto" w:fill="FFFFFF"/>
          <w:rtl/>
        </w:rPr>
        <w:t xml:space="preserve">. עבודת גמר מחקרית (תזה), </w:t>
      </w:r>
      <w:r w:rsidR="00FD6409">
        <w:rPr>
          <w:rFonts w:ascii="David" w:hAnsi="David" w:cs="David" w:hint="cs"/>
          <w:color w:val="1F1F1F"/>
          <w:sz w:val="24"/>
          <w:szCs w:val="24"/>
          <w:shd w:val="clear" w:color="auto" w:fill="FFFFFF"/>
          <w:rtl/>
        </w:rPr>
        <w:t xml:space="preserve">                   </w:t>
      </w:r>
      <w:r w:rsidRPr="00D0331E">
        <w:rPr>
          <w:rFonts w:ascii="David" w:hAnsi="David" w:cs="David"/>
          <w:color w:val="1F1F1F"/>
          <w:sz w:val="24"/>
          <w:szCs w:val="24"/>
          <w:shd w:val="clear" w:color="auto" w:fill="FFFFFF"/>
          <w:rtl/>
        </w:rPr>
        <w:t>אוניברסיטת רייכמן</w:t>
      </w:r>
      <w:r w:rsidR="00FD6409">
        <w:rPr>
          <w:rFonts w:ascii="David" w:hAnsi="David" w:cs="David" w:hint="cs"/>
          <w:color w:val="1F1F1F"/>
          <w:sz w:val="24"/>
          <w:szCs w:val="24"/>
          <w:shd w:val="clear" w:color="auto" w:fill="FFFFFF"/>
          <w:rtl/>
        </w:rPr>
        <w:t xml:space="preserve">. </w:t>
      </w:r>
    </w:p>
    <w:p w:rsidR="00CC2DFB" w:rsidRPr="009C2E91" w:rsidRDefault="00266DC8" w:rsidP="0028156B">
      <w:pPr>
        <w:spacing w:line="360" w:lineRule="auto"/>
        <w:ind w:left="482" w:hanging="482"/>
        <w:jc w:val="both"/>
        <w:rPr>
          <w:rFonts w:ascii="David" w:eastAsia="David" w:hAnsi="David" w:cs="David"/>
          <w:i/>
          <w:iCs/>
          <w:sz w:val="24"/>
          <w:szCs w:val="24"/>
        </w:rPr>
      </w:pPr>
      <w:r w:rsidRPr="00D0331E">
        <w:rPr>
          <w:rFonts w:ascii="David" w:eastAsia="David" w:hAnsi="David" w:cs="David"/>
          <w:sz w:val="24"/>
          <w:szCs w:val="24"/>
          <w:rtl/>
        </w:rPr>
        <w:t xml:space="preserve">קורנפילד, ג'(2009). </w:t>
      </w:r>
      <w:r w:rsidRPr="001A2EF1">
        <w:rPr>
          <w:rFonts w:ascii="David" w:eastAsia="David" w:hAnsi="David" w:cs="David"/>
          <w:b/>
          <w:bCs/>
          <w:i/>
          <w:iCs/>
          <w:sz w:val="24"/>
          <w:szCs w:val="24"/>
          <w:rtl/>
        </w:rPr>
        <w:t>הלב הנבון</w:t>
      </w:r>
      <w:r w:rsidRPr="009C2E91">
        <w:rPr>
          <w:rFonts w:ascii="David" w:eastAsia="David" w:hAnsi="David" w:cs="David"/>
          <w:i/>
          <w:iCs/>
          <w:sz w:val="24"/>
          <w:szCs w:val="24"/>
          <w:rtl/>
        </w:rPr>
        <w:t>. הוצאת מודן.</w:t>
      </w:r>
    </w:p>
    <w:p w:rsidR="00CC2DFB" w:rsidRPr="00D0331E" w:rsidRDefault="00266DC8" w:rsidP="0028156B">
      <w:pPr>
        <w:spacing w:line="360" w:lineRule="auto"/>
        <w:ind w:left="482" w:hanging="482"/>
        <w:jc w:val="both"/>
        <w:rPr>
          <w:rFonts w:ascii="David" w:eastAsia="Helvetica Neue" w:hAnsi="David" w:cs="David" w:hint="cs"/>
          <w:color w:val="000000"/>
          <w:sz w:val="16"/>
          <w:szCs w:val="16"/>
          <w:rtl/>
        </w:rPr>
      </w:pPr>
      <w:r w:rsidRPr="00D0331E">
        <w:rPr>
          <w:rFonts w:ascii="David" w:eastAsia="David" w:hAnsi="David" w:cs="David"/>
          <w:sz w:val="24"/>
          <w:szCs w:val="24"/>
          <w:rtl/>
        </w:rPr>
        <w:lastRenderedPageBreak/>
        <w:t xml:space="preserve">קפלן, ק' (2003). </w:t>
      </w:r>
      <w:r w:rsidRPr="00D0331E">
        <w:rPr>
          <w:rFonts w:ascii="David" w:eastAsia="David" w:hAnsi="David" w:cs="David"/>
          <w:b/>
          <w:bCs/>
          <w:sz w:val="24"/>
          <w:szCs w:val="24"/>
          <w:rtl/>
        </w:rPr>
        <w:t>חקר החברה החרדית בישראל: מאפיינים, הישגים ואתגרים</w:t>
      </w:r>
      <w:r w:rsidRPr="00D0331E">
        <w:rPr>
          <w:rFonts w:ascii="David" w:eastAsia="David" w:hAnsi="David" w:cs="David"/>
          <w:sz w:val="24"/>
          <w:szCs w:val="24"/>
          <w:rtl/>
        </w:rPr>
        <w:t>. בתוך: סיון, עוקפלן, ק' (עורכים),חרדים ישראלים: השתלבות בלא טמיעה (278-224)ירושלים: מכון ון-ליר, הקיבוץ המאוחד</w:t>
      </w:r>
      <w:r w:rsidR="00760A35" w:rsidRPr="00D0331E">
        <w:rPr>
          <w:rFonts w:ascii="David" w:eastAsia="David" w:hAnsi="David" w:cs="David"/>
          <w:sz w:val="24"/>
          <w:szCs w:val="24"/>
          <w:rtl/>
        </w:rPr>
        <w:t>.</w:t>
      </w:r>
      <w:r w:rsidR="00760A35" w:rsidRPr="00D0331E">
        <w:rPr>
          <w:rFonts w:ascii="David" w:eastAsia="David" w:hAnsi="David" w:cs="David"/>
          <w:sz w:val="24"/>
          <w:szCs w:val="24"/>
          <w:rtl/>
        </w:rPr>
        <w:tab/>
      </w:r>
    </w:p>
    <w:p w:rsidR="001A2EF1" w:rsidRDefault="00266DC8" w:rsidP="001A2EF1">
      <w:pPr>
        <w:bidi w:val="0"/>
        <w:spacing w:line="360" w:lineRule="auto"/>
        <w:jc w:val="both"/>
        <w:rPr>
          <w:rFonts w:ascii="David" w:eastAsia="David" w:hAnsi="David" w:cs="David"/>
          <w:color w:val="000000"/>
          <w:sz w:val="24"/>
          <w:szCs w:val="24"/>
        </w:rPr>
      </w:pPr>
      <w:r w:rsidRPr="00D0331E">
        <w:rPr>
          <w:rFonts w:ascii="David" w:eastAsia="David" w:hAnsi="David" w:cs="David"/>
          <w:color w:val="000000"/>
          <w:sz w:val="24"/>
          <w:szCs w:val="24"/>
        </w:rPr>
        <w:t xml:space="preserve">Alkoby, A., Pliskin, R., Halperin, E., &amp;Levit-Binnun, N. (2019). </w:t>
      </w:r>
      <w:r w:rsidRPr="00D0331E">
        <w:rPr>
          <w:rFonts w:ascii="David" w:eastAsia="David" w:hAnsi="David" w:cs="David"/>
          <w:i/>
          <w:iCs/>
          <w:color w:val="000000"/>
          <w:sz w:val="24"/>
          <w:szCs w:val="24"/>
        </w:rPr>
        <w:t xml:space="preserve">An eight-week </w:t>
      </w:r>
      <w:r w:rsidR="00760A35" w:rsidRPr="00D0331E">
        <w:rPr>
          <w:rFonts w:ascii="David" w:eastAsia="David" w:hAnsi="David" w:cs="David"/>
          <w:i/>
          <w:iCs/>
          <w:color w:val="000000"/>
          <w:sz w:val="24"/>
          <w:szCs w:val="24"/>
        </w:rPr>
        <w:t>M</w:t>
      </w:r>
      <w:r w:rsidRPr="00D0331E">
        <w:rPr>
          <w:rFonts w:ascii="David" w:eastAsia="David" w:hAnsi="David" w:cs="David"/>
          <w:i/>
          <w:iCs/>
          <w:color w:val="000000"/>
          <w:sz w:val="24"/>
          <w:szCs w:val="24"/>
        </w:rPr>
        <w:t>indfulness-based stress reduction (MBSR) workshop increases regulatory choice</w:t>
      </w:r>
      <w:r w:rsidR="00760A35" w:rsidRPr="00D0331E">
        <w:rPr>
          <w:rFonts w:ascii="David" w:eastAsia="David" w:hAnsi="David" w:cs="David"/>
          <w:i/>
          <w:iCs/>
          <w:color w:val="000000"/>
          <w:sz w:val="24"/>
          <w:szCs w:val="24"/>
        </w:rPr>
        <w:t xml:space="preserve">         flexibility</w:t>
      </w:r>
      <w:r w:rsidR="00760A35" w:rsidRPr="00D0331E">
        <w:rPr>
          <w:rFonts w:ascii="David" w:eastAsia="David" w:hAnsi="David" w:cs="David"/>
          <w:color w:val="000000"/>
          <w:sz w:val="24"/>
          <w:szCs w:val="24"/>
        </w:rPr>
        <w:t xml:space="preserve">. </w:t>
      </w:r>
      <w:r w:rsidR="00760A35" w:rsidRPr="00D0331E">
        <w:rPr>
          <w:rFonts w:ascii="David" w:eastAsia="David" w:hAnsi="David" w:cs="David"/>
          <w:i/>
          <w:color w:val="000000"/>
          <w:sz w:val="24"/>
          <w:szCs w:val="24"/>
        </w:rPr>
        <w:t>Emotion</w:t>
      </w:r>
      <w:r w:rsidR="00760A35" w:rsidRPr="00D0331E">
        <w:rPr>
          <w:rFonts w:ascii="David" w:eastAsia="David" w:hAnsi="David" w:cs="David"/>
          <w:color w:val="000000"/>
          <w:sz w:val="24"/>
          <w:szCs w:val="24"/>
        </w:rPr>
        <w:t xml:space="preserve">, </w:t>
      </w:r>
      <w:r w:rsidR="00760A35" w:rsidRPr="00D0331E">
        <w:rPr>
          <w:rFonts w:ascii="David" w:eastAsia="David" w:hAnsi="David" w:cs="David"/>
          <w:i/>
          <w:color w:val="000000"/>
          <w:sz w:val="24"/>
          <w:szCs w:val="24"/>
        </w:rPr>
        <w:t>19</w:t>
      </w:r>
      <w:r w:rsidR="00760A35" w:rsidRPr="00D0331E">
        <w:rPr>
          <w:rFonts w:ascii="David" w:eastAsia="David" w:hAnsi="David" w:cs="David"/>
          <w:color w:val="000000"/>
          <w:sz w:val="24"/>
          <w:szCs w:val="24"/>
        </w:rPr>
        <w:t>(4), 593.</w:t>
      </w:r>
      <w:r w:rsidR="00760A35" w:rsidRPr="00D0331E">
        <w:rPr>
          <w:rFonts w:ascii="David" w:eastAsia="David" w:hAnsi="David" w:cs="David"/>
          <w:color w:val="000000"/>
          <w:sz w:val="24"/>
          <w:szCs w:val="24"/>
        </w:rPr>
        <w:tab/>
      </w:r>
      <w:r w:rsidR="00760A35" w:rsidRPr="00D0331E">
        <w:rPr>
          <w:rFonts w:ascii="David" w:eastAsia="David" w:hAnsi="David" w:cs="David"/>
          <w:color w:val="000000"/>
          <w:sz w:val="24"/>
          <w:szCs w:val="24"/>
        </w:rPr>
        <w:tab/>
      </w:r>
    </w:p>
    <w:p w:rsidR="001A2EF1" w:rsidRDefault="00266DC8" w:rsidP="001A2EF1">
      <w:pPr>
        <w:bidi w:val="0"/>
        <w:spacing w:line="360" w:lineRule="auto"/>
        <w:ind w:left="567" w:hanging="567"/>
        <w:jc w:val="both"/>
        <w:rPr>
          <w:rFonts w:ascii="David" w:eastAsia="David" w:hAnsi="David" w:cs="David"/>
          <w:color w:val="000000"/>
          <w:sz w:val="24"/>
          <w:szCs w:val="24"/>
        </w:rPr>
      </w:pPr>
      <w:r w:rsidRPr="00D0331E">
        <w:rPr>
          <w:rFonts w:ascii="David" w:eastAsia="David" w:hAnsi="David" w:cs="David"/>
          <w:sz w:val="24"/>
          <w:szCs w:val="24"/>
        </w:rPr>
        <w:t xml:space="preserve">Baer, R. A., Smith, G. T., Hopkins, J., Krietemeyer, J., &amp;amp; Toney, L. (2006). </w:t>
      </w:r>
      <w:r w:rsidRPr="00D0331E">
        <w:rPr>
          <w:rFonts w:ascii="David" w:eastAsia="David" w:hAnsi="David" w:cs="David"/>
          <w:i/>
          <w:iCs/>
          <w:sz w:val="24"/>
          <w:szCs w:val="24"/>
        </w:rPr>
        <w:t>Using   self-</w:t>
      </w:r>
      <w:r w:rsidR="00760A35" w:rsidRPr="00D0331E">
        <w:rPr>
          <w:rFonts w:ascii="David" w:eastAsia="David" w:hAnsi="David" w:cs="David"/>
          <w:i/>
          <w:iCs/>
          <w:sz w:val="24"/>
          <w:szCs w:val="24"/>
        </w:rPr>
        <w:tab/>
      </w:r>
      <w:r w:rsidRPr="00D0331E">
        <w:rPr>
          <w:rFonts w:ascii="David" w:eastAsia="David" w:hAnsi="David" w:cs="David"/>
          <w:i/>
          <w:iCs/>
          <w:sz w:val="24"/>
          <w:szCs w:val="24"/>
        </w:rPr>
        <w:t>report assessment methods to explore facets of mindfulness. Assessment</w:t>
      </w:r>
      <w:r w:rsidRPr="00D0331E">
        <w:rPr>
          <w:rFonts w:ascii="David" w:eastAsia="David" w:hAnsi="David" w:cs="David"/>
          <w:sz w:val="24"/>
          <w:szCs w:val="24"/>
        </w:rPr>
        <w:t>, 13(1), 27-45.</w:t>
      </w:r>
      <w:r w:rsidRPr="00D0331E">
        <w:rPr>
          <w:rFonts w:ascii="David" w:eastAsia="David" w:hAnsi="David" w:cs="David"/>
          <w:sz w:val="24"/>
          <w:szCs w:val="24"/>
          <w:rtl/>
        </w:rPr>
        <w:t>‏</w:t>
      </w:r>
    </w:p>
    <w:p w:rsidR="001A2EF1" w:rsidRDefault="00266DC8" w:rsidP="001A2EF1">
      <w:pPr>
        <w:bidi w:val="0"/>
        <w:spacing w:line="360" w:lineRule="auto"/>
        <w:ind w:left="567" w:hanging="567"/>
        <w:jc w:val="both"/>
        <w:rPr>
          <w:rFonts w:ascii="David" w:eastAsia="David" w:hAnsi="David" w:cs="David"/>
          <w:color w:val="000000"/>
          <w:sz w:val="24"/>
          <w:szCs w:val="24"/>
        </w:rPr>
      </w:pPr>
      <w:r w:rsidRPr="00D0331E">
        <w:rPr>
          <w:rFonts w:ascii="David" w:eastAsia="David" w:hAnsi="David" w:cs="David"/>
          <w:sz w:val="24"/>
          <w:szCs w:val="24"/>
        </w:rPr>
        <w:t xml:space="preserve">Baer, R. A., Smith, G. T., Lykins, E., Button, </w:t>
      </w:r>
      <w:r w:rsidR="00747761" w:rsidRPr="00D0331E">
        <w:rPr>
          <w:rFonts w:ascii="David" w:eastAsia="David" w:hAnsi="David" w:cs="David"/>
          <w:sz w:val="24"/>
          <w:szCs w:val="24"/>
        </w:rPr>
        <w:t>D., Krietemeyer, J., Sauer, S.,</w:t>
      </w:r>
      <w:r w:rsidRPr="00D0331E">
        <w:rPr>
          <w:rFonts w:ascii="David" w:eastAsia="David" w:hAnsi="David" w:cs="David"/>
          <w:sz w:val="24"/>
          <w:szCs w:val="24"/>
        </w:rPr>
        <w:t xml:space="preserve">&amp;amp;  Williams, J. M. G. (2008). </w:t>
      </w:r>
      <w:r w:rsidRPr="00D0331E">
        <w:rPr>
          <w:rFonts w:ascii="David" w:eastAsia="David" w:hAnsi="David" w:cs="David"/>
          <w:i/>
          <w:iCs/>
          <w:sz w:val="24"/>
          <w:szCs w:val="24"/>
        </w:rPr>
        <w:t xml:space="preserve">Construct validity of the five-facet mindfulness questionnaire in  meditating </w:t>
      </w:r>
      <w:r w:rsidR="00BC3CEF" w:rsidRPr="00D0331E">
        <w:rPr>
          <w:rFonts w:ascii="David" w:eastAsia="David" w:hAnsi="David" w:cs="David"/>
          <w:i/>
          <w:iCs/>
          <w:sz w:val="24"/>
          <w:szCs w:val="24"/>
        </w:rPr>
        <w:t xml:space="preserve">     and nonmeditating samples</w:t>
      </w:r>
      <w:r w:rsidR="00BC3CEF" w:rsidRPr="00D0331E">
        <w:rPr>
          <w:rFonts w:ascii="David" w:eastAsia="David" w:hAnsi="David" w:cs="David"/>
          <w:sz w:val="24"/>
          <w:szCs w:val="24"/>
        </w:rPr>
        <w:t>. Assessment, 15(3), 329-342.</w:t>
      </w:r>
      <w:r w:rsidR="00BC3CEF" w:rsidRPr="00D0331E">
        <w:rPr>
          <w:rFonts w:ascii="David" w:eastAsia="David" w:hAnsi="David" w:cs="David"/>
          <w:sz w:val="24"/>
          <w:szCs w:val="24"/>
          <w:rtl/>
        </w:rPr>
        <w:t>‏</w:t>
      </w:r>
    </w:p>
    <w:p w:rsidR="001A2EF1" w:rsidRDefault="00073FF2" w:rsidP="001A2EF1">
      <w:pPr>
        <w:bidi w:val="0"/>
        <w:spacing w:line="360" w:lineRule="auto"/>
        <w:ind w:left="567" w:hanging="567"/>
        <w:jc w:val="both"/>
        <w:rPr>
          <w:rFonts w:ascii="David" w:eastAsia="David" w:hAnsi="David" w:cs="David"/>
          <w:color w:val="000000"/>
          <w:sz w:val="24"/>
          <w:szCs w:val="24"/>
        </w:rPr>
      </w:pPr>
      <w:r w:rsidRPr="00D0331E">
        <w:rPr>
          <w:rFonts w:ascii="David" w:eastAsia="David" w:hAnsi="David" w:cs="David"/>
          <w:color w:val="000000"/>
          <w:sz w:val="24"/>
          <w:szCs w:val="24"/>
        </w:rPr>
        <w:t xml:space="preserve">Behan, C.,(2020). The </w:t>
      </w:r>
      <w:r w:rsidRPr="00D0331E">
        <w:rPr>
          <w:rFonts w:ascii="David" w:eastAsia="David" w:hAnsi="David" w:cs="David"/>
          <w:i/>
          <w:iCs/>
          <w:color w:val="000000"/>
          <w:sz w:val="24"/>
          <w:szCs w:val="24"/>
        </w:rPr>
        <w:t>benefits of meditation and mindfulness practices during times of crisis such as COVID-19</w:t>
      </w:r>
      <w:r w:rsidRPr="00D0331E">
        <w:rPr>
          <w:rFonts w:ascii="David" w:eastAsia="David" w:hAnsi="David" w:cs="David"/>
          <w:color w:val="000000"/>
          <w:sz w:val="24"/>
          <w:szCs w:val="24"/>
        </w:rPr>
        <w:t xml:space="preserve">. </w:t>
      </w:r>
      <w:r w:rsidRPr="00D0331E">
        <w:rPr>
          <w:rFonts w:ascii="David" w:eastAsia="David" w:hAnsi="David" w:cs="David"/>
          <w:i/>
          <w:color w:val="000000"/>
          <w:sz w:val="24"/>
          <w:szCs w:val="24"/>
        </w:rPr>
        <w:t>Irish Journal of Psychological Medicine</w:t>
      </w:r>
      <w:r w:rsidRPr="00D0331E">
        <w:rPr>
          <w:rFonts w:ascii="David" w:eastAsia="David" w:hAnsi="David" w:cs="David"/>
          <w:color w:val="000000"/>
          <w:sz w:val="24"/>
          <w:szCs w:val="24"/>
        </w:rPr>
        <w:t xml:space="preserve">, </w:t>
      </w:r>
      <w:r w:rsidRPr="00D0331E">
        <w:rPr>
          <w:rFonts w:ascii="David" w:eastAsia="David" w:hAnsi="David" w:cs="David"/>
          <w:i/>
          <w:color w:val="000000"/>
          <w:sz w:val="24"/>
          <w:szCs w:val="24"/>
        </w:rPr>
        <w:t>37</w:t>
      </w:r>
      <w:r w:rsidRPr="00D0331E">
        <w:rPr>
          <w:rFonts w:ascii="David" w:eastAsia="David" w:hAnsi="David" w:cs="David"/>
          <w:color w:val="000000"/>
          <w:sz w:val="24"/>
          <w:szCs w:val="24"/>
        </w:rPr>
        <w:t xml:space="preserve">(4), 256–258.    </w:t>
      </w:r>
    </w:p>
    <w:p w:rsidR="006F0285" w:rsidRDefault="00266DC8" w:rsidP="006F0285">
      <w:pPr>
        <w:bidi w:val="0"/>
        <w:spacing w:line="360" w:lineRule="auto"/>
        <w:ind w:left="567" w:hanging="567"/>
        <w:jc w:val="both"/>
        <w:rPr>
          <w:rFonts w:ascii="David" w:eastAsia="David" w:hAnsi="David" w:cs="David"/>
          <w:color w:val="000000"/>
          <w:sz w:val="24"/>
          <w:szCs w:val="24"/>
        </w:rPr>
      </w:pPr>
      <w:r w:rsidRPr="00D0331E">
        <w:rPr>
          <w:rFonts w:ascii="David" w:eastAsia="David" w:hAnsi="David" w:cs="David"/>
          <w:sz w:val="24"/>
          <w:szCs w:val="24"/>
        </w:rPr>
        <w:t xml:space="preserve">Berkovich-Ohana,A.,Dor-Ziderman,Y.,Trautwein,F.,Schweitzer,Y.,Nave,O., Fulder,S.,&amp;andAtaria,Y. (2020). </w:t>
      </w:r>
      <w:r w:rsidRPr="00D0331E">
        <w:rPr>
          <w:rFonts w:ascii="David" w:eastAsia="David" w:hAnsi="David" w:cs="David"/>
          <w:i/>
          <w:iCs/>
          <w:sz w:val="24"/>
          <w:szCs w:val="24"/>
        </w:rPr>
        <w:t>The Hitchhiker’s Guide to Neurophenomenology – The Case of StudyingSelf Boundaries With Meditators</w:t>
      </w:r>
      <w:r w:rsidRPr="00D0331E">
        <w:rPr>
          <w:rFonts w:ascii="David" w:eastAsia="David" w:hAnsi="David" w:cs="David"/>
          <w:sz w:val="24"/>
          <w:szCs w:val="24"/>
        </w:rPr>
        <w:t>.</w:t>
      </w:r>
      <w:r w:rsidRPr="00D0331E">
        <w:rPr>
          <w:rFonts w:ascii="David" w:eastAsia="David" w:hAnsi="David" w:cs="David"/>
          <w:i/>
          <w:sz w:val="24"/>
          <w:szCs w:val="24"/>
        </w:rPr>
        <w:t>Frontiers in Psychology</w:t>
      </w:r>
      <w:r w:rsidRPr="00D0331E">
        <w:rPr>
          <w:rFonts w:ascii="David" w:eastAsia="David" w:hAnsi="David" w:cs="David"/>
          <w:sz w:val="24"/>
          <w:szCs w:val="24"/>
        </w:rPr>
        <w:t xml:space="preserve"> 11.</w:t>
      </w:r>
    </w:p>
    <w:p w:rsidR="006F0285" w:rsidRDefault="00266DC8" w:rsidP="006F0285">
      <w:pPr>
        <w:bidi w:val="0"/>
        <w:spacing w:line="360" w:lineRule="auto"/>
        <w:ind w:left="567" w:hanging="567"/>
        <w:jc w:val="both"/>
        <w:rPr>
          <w:rFonts w:ascii="David" w:eastAsia="David" w:hAnsi="David" w:cs="David"/>
          <w:color w:val="000000"/>
          <w:sz w:val="24"/>
          <w:szCs w:val="24"/>
        </w:rPr>
      </w:pPr>
      <w:r w:rsidRPr="00D0331E">
        <w:rPr>
          <w:rFonts w:ascii="David" w:eastAsia="David" w:hAnsi="David" w:cs="David"/>
          <w:sz w:val="24"/>
          <w:szCs w:val="24"/>
        </w:rPr>
        <w:t>Black, D. S., Sussman, S., Johnson, C. A., &amp;amp; Milam, J. (2012).</w:t>
      </w:r>
      <w:r w:rsidRPr="00D0331E">
        <w:rPr>
          <w:rFonts w:ascii="David" w:eastAsia="David" w:hAnsi="David" w:cs="David"/>
          <w:i/>
          <w:iCs/>
          <w:sz w:val="24"/>
          <w:szCs w:val="24"/>
        </w:rPr>
        <w:t xml:space="preserve"> Testing the indirect effectof trait mindfulness on adolescent cigarette smoking through negative affect and perceivedstress mediators</w:t>
      </w:r>
      <w:r w:rsidRPr="00D0331E">
        <w:rPr>
          <w:rFonts w:ascii="David" w:eastAsia="David" w:hAnsi="David" w:cs="David"/>
          <w:sz w:val="24"/>
          <w:szCs w:val="24"/>
        </w:rPr>
        <w:t>. Journal of Substance Use, 17(5-6), 417-429.</w:t>
      </w:r>
      <w:r w:rsidRPr="00D0331E">
        <w:rPr>
          <w:rFonts w:ascii="David" w:eastAsia="David" w:hAnsi="David" w:cs="David"/>
          <w:sz w:val="24"/>
          <w:szCs w:val="24"/>
          <w:rtl/>
        </w:rPr>
        <w:t>‏</w:t>
      </w:r>
    </w:p>
    <w:p w:rsidR="00CC2DFB" w:rsidRPr="00D0331E" w:rsidRDefault="008813C5" w:rsidP="006F0285">
      <w:pPr>
        <w:bidi w:val="0"/>
        <w:spacing w:line="360" w:lineRule="auto"/>
        <w:ind w:left="567" w:hanging="567"/>
        <w:jc w:val="both"/>
        <w:rPr>
          <w:rFonts w:ascii="David" w:eastAsia="David" w:hAnsi="David" w:cs="David"/>
          <w:color w:val="000000"/>
          <w:sz w:val="24"/>
          <w:szCs w:val="24"/>
          <w:rtl/>
        </w:rPr>
      </w:pPr>
      <w:r w:rsidRPr="00D0331E">
        <w:rPr>
          <w:rFonts w:ascii="David" w:eastAsia="David" w:hAnsi="David" w:cs="David"/>
          <w:color w:val="000000"/>
          <w:sz w:val="24"/>
          <w:szCs w:val="24"/>
        </w:rPr>
        <w:t>Braam, A.</w:t>
      </w:r>
      <w:r w:rsidR="00266DC8" w:rsidRPr="00D0331E">
        <w:rPr>
          <w:rFonts w:ascii="David" w:eastAsia="David" w:hAnsi="David" w:cs="David"/>
          <w:color w:val="000000"/>
          <w:sz w:val="24"/>
          <w:szCs w:val="24"/>
        </w:rPr>
        <w:t xml:space="preserve">W., &amp; Koenig, H. G. (2019). </w:t>
      </w:r>
      <w:r w:rsidR="00266DC8" w:rsidRPr="00D0331E">
        <w:rPr>
          <w:rFonts w:ascii="David" w:eastAsia="David" w:hAnsi="David" w:cs="David"/>
          <w:i/>
          <w:iCs/>
          <w:color w:val="000000"/>
          <w:sz w:val="24"/>
          <w:szCs w:val="24"/>
        </w:rPr>
        <w:t>Religion,</w:t>
      </w:r>
      <w:r w:rsidR="006F0285">
        <w:rPr>
          <w:rFonts w:ascii="David" w:eastAsia="David" w:hAnsi="David" w:cs="David"/>
          <w:i/>
          <w:iCs/>
          <w:color w:val="000000"/>
          <w:sz w:val="24"/>
          <w:szCs w:val="24"/>
        </w:rPr>
        <w:t xml:space="preserve"> spirituality and depression </w:t>
      </w:r>
      <w:r w:rsidR="00266DC8" w:rsidRPr="00D0331E">
        <w:rPr>
          <w:rFonts w:ascii="David" w:eastAsia="David" w:hAnsi="David" w:cs="David"/>
          <w:i/>
          <w:iCs/>
          <w:color w:val="000000"/>
          <w:sz w:val="24"/>
          <w:szCs w:val="24"/>
        </w:rPr>
        <w:t>prospectivestudies: A systematic review</w:t>
      </w:r>
      <w:r w:rsidR="00266DC8" w:rsidRPr="00D0331E">
        <w:rPr>
          <w:rFonts w:ascii="David" w:eastAsia="David" w:hAnsi="David" w:cs="David"/>
          <w:color w:val="000000"/>
          <w:sz w:val="24"/>
          <w:szCs w:val="24"/>
        </w:rPr>
        <w:t xml:space="preserve">. </w:t>
      </w:r>
      <w:r w:rsidR="00266DC8" w:rsidRPr="00D0331E">
        <w:rPr>
          <w:rFonts w:ascii="David" w:eastAsia="David" w:hAnsi="David" w:cs="David"/>
          <w:i/>
          <w:color w:val="000000"/>
          <w:sz w:val="24"/>
          <w:szCs w:val="24"/>
        </w:rPr>
        <w:t>Journal of Affective Disorders</w:t>
      </w:r>
      <w:r w:rsidR="00266DC8" w:rsidRPr="00D0331E">
        <w:rPr>
          <w:rFonts w:ascii="David" w:eastAsia="David" w:hAnsi="David" w:cs="David"/>
          <w:color w:val="000000"/>
          <w:sz w:val="24"/>
          <w:szCs w:val="24"/>
        </w:rPr>
        <w:t xml:space="preserve">, </w:t>
      </w:r>
      <w:r w:rsidR="00266DC8" w:rsidRPr="00D0331E">
        <w:rPr>
          <w:rFonts w:ascii="David" w:eastAsia="David" w:hAnsi="David" w:cs="David"/>
          <w:i/>
          <w:color w:val="000000"/>
          <w:sz w:val="24"/>
          <w:szCs w:val="24"/>
        </w:rPr>
        <w:t>257</w:t>
      </w:r>
      <w:r w:rsidR="00266DC8" w:rsidRPr="00D0331E">
        <w:rPr>
          <w:rFonts w:ascii="David" w:eastAsia="David" w:hAnsi="David" w:cs="David"/>
          <w:color w:val="000000"/>
          <w:sz w:val="24"/>
          <w:szCs w:val="24"/>
        </w:rPr>
        <w:t>, 428–438.</w:t>
      </w:r>
    </w:p>
    <w:p w:rsidR="00A41C73" w:rsidRPr="00D0331E" w:rsidRDefault="00266DC8" w:rsidP="006F0285">
      <w:pPr>
        <w:pBdr>
          <w:top w:val="nil"/>
          <w:left w:val="nil"/>
          <w:bottom w:val="nil"/>
          <w:right w:val="nil"/>
          <w:between w:val="nil"/>
        </w:pBdr>
        <w:bidi w:val="0"/>
        <w:spacing w:after="0"/>
        <w:jc w:val="both"/>
        <w:rPr>
          <w:rFonts w:ascii="David" w:eastAsia="David" w:hAnsi="David" w:cs="David"/>
          <w:i/>
          <w:iCs/>
          <w:color w:val="000000"/>
          <w:sz w:val="24"/>
          <w:szCs w:val="24"/>
        </w:rPr>
      </w:pPr>
      <w:r w:rsidRPr="00D0331E">
        <w:rPr>
          <w:rFonts w:ascii="David" w:eastAsia="David" w:hAnsi="David" w:cs="David"/>
          <w:color w:val="000000"/>
          <w:sz w:val="24"/>
          <w:szCs w:val="24"/>
        </w:rPr>
        <w:t xml:space="preserve">Binnun, N. L., &amp;Tarrasch, R. (2014). </w:t>
      </w:r>
      <w:r w:rsidRPr="00D0331E">
        <w:rPr>
          <w:rFonts w:ascii="David" w:eastAsia="David" w:hAnsi="David" w:cs="David"/>
          <w:i/>
          <w:iCs/>
          <w:color w:val="000000"/>
          <w:sz w:val="24"/>
          <w:szCs w:val="24"/>
        </w:rPr>
        <w:t>Relation between contemplative exercises and an enriched</w:t>
      </w:r>
    </w:p>
    <w:p w:rsidR="00967063" w:rsidRPr="00D0331E" w:rsidRDefault="00266DC8" w:rsidP="0028156B">
      <w:pPr>
        <w:pBdr>
          <w:top w:val="nil"/>
          <w:left w:val="nil"/>
          <w:bottom w:val="nil"/>
          <w:right w:val="nil"/>
          <w:between w:val="nil"/>
        </w:pBdr>
        <w:bidi w:val="0"/>
        <w:spacing w:after="0"/>
        <w:ind w:left="709" w:hanging="709"/>
        <w:jc w:val="both"/>
        <w:rPr>
          <w:rFonts w:ascii="David" w:eastAsia="David" w:hAnsi="David" w:cs="David"/>
          <w:color w:val="000000"/>
          <w:sz w:val="24"/>
          <w:szCs w:val="24"/>
        </w:rPr>
      </w:pPr>
      <w:r w:rsidRPr="00D0331E">
        <w:rPr>
          <w:rFonts w:ascii="David" w:eastAsia="David" w:hAnsi="David" w:cs="David"/>
          <w:i/>
          <w:iCs/>
          <w:color w:val="000000"/>
          <w:sz w:val="24"/>
          <w:szCs w:val="24"/>
        </w:rPr>
        <w:t xml:space="preserve"> psychology students' experience in a neuroscience course</w:t>
      </w:r>
      <w:r w:rsidRPr="00D0331E">
        <w:rPr>
          <w:rFonts w:ascii="David" w:eastAsia="David" w:hAnsi="David" w:cs="David"/>
          <w:color w:val="000000"/>
          <w:sz w:val="24"/>
          <w:szCs w:val="24"/>
        </w:rPr>
        <w:t>. Frontiers in psychology, 5, 1926.</w:t>
      </w:r>
    </w:p>
    <w:p w:rsidR="00967063" w:rsidRPr="00D0331E" w:rsidRDefault="00967063" w:rsidP="0028156B">
      <w:pPr>
        <w:pBdr>
          <w:top w:val="nil"/>
          <w:left w:val="nil"/>
          <w:bottom w:val="nil"/>
          <w:right w:val="nil"/>
          <w:between w:val="nil"/>
        </w:pBdr>
        <w:bidi w:val="0"/>
        <w:spacing w:after="0"/>
        <w:ind w:left="709" w:hanging="709"/>
        <w:jc w:val="both"/>
        <w:rPr>
          <w:rFonts w:ascii="David" w:eastAsia="David" w:hAnsi="David" w:cs="David"/>
          <w:color w:val="000000"/>
          <w:sz w:val="24"/>
          <w:szCs w:val="24"/>
        </w:rPr>
      </w:pPr>
    </w:p>
    <w:p w:rsidR="00CC2DFB" w:rsidRPr="00AA248A" w:rsidRDefault="00266DC8" w:rsidP="00AA248A">
      <w:pPr>
        <w:pBdr>
          <w:top w:val="nil"/>
          <w:left w:val="nil"/>
          <w:bottom w:val="nil"/>
          <w:right w:val="nil"/>
          <w:between w:val="nil"/>
        </w:pBdr>
        <w:bidi w:val="0"/>
        <w:spacing w:after="0"/>
        <w:ind w:left="709" w:hanging="709"/>
        <w:jc w:val="both"/>
        <w:rPr>
          <w:rFonts w:ascii="David" w:eastAsia="David" w:hAnsi="David" w:cs="David"/>
          <w:i/>
          <w:iCs/>
          <w:color w:val="1F1F1F"/>
          <w:sz w:val="24"/>
          <w:szCs w:val="24"/>
        </w:rPr>
      </w:pPr>
      <w:r w:rsidRPr="00D0331E">
        <w:rPr>
          <w:rFonts w:ascii="David" w:eastAsia="David" w:hAnsi="David" w:cs="David"/>
          <w:color w:val="1F1F1F"/>
          <w:sz w:val="24"/>
          <w:szCs w:val="24"/>
        </w:rPr>
        <w:t>Bishop, S. R., Lau, M., Shapiro, S., Carlson, L., Anderson, N. D., Carmody, J., &amp;Devins, G. (2004</w:t>
      </w:r>
      <w:r w:rsidRPr="00D0331E">
        <w:rPr>
          <w:rFonts w:ascii="David" w:eastAsia="David" w:hAnsi="David" w:cs="David"/>
          <w:i/>
          <w:iCs/>
          <w:color w:val="1F1F1F"/>
          <w:sz w:val="24"/>
          <w:szCs w:val="24"/>
        </w:rPr>
        <w:t>). Mindfulness: A proposed operational definition. Clinical psychology: Science and</w:t>
      </w:r>
      <w:r w:rsidR="00AA248A">
        <w:rPr>
          <w:rFonts w:ascii="David" w:eastAsia="David" w:hAnsi="David" w:cs="David"/>
          <w:i/>
          <w:iCs/>
          <w:color w:val="1F1F1F"/>
          <w:sz w:val="24"/>
          <w:szCs w:val="24"/>
        </w:rPr>
        <w:t xml:space="preserve"> </w:t>
      </w:r>
      <w:r w:rsidRPr="00D0331E">
        <w:rPr>
          <w:rFonts w:ascii="David" w:eastAsia="David" w:hAnsi="David" w:cs="David"/>
          <w:i/>
          <w:iCs/>
          <w:color w:val="1F1F1F"/>
          <w:sz w:val="24"/>
          <w:szCs w:val="24"/>
        </w:rPr>
        <w:t>Practice</w:t>
      </w:r>
      <w:r w:rsidRPr="00D0331E">
        <w:rPr>
          <w:rFonts w:ascii="David" w:eastAsia="David" w:hAnsi="David" w:cs="David"/>
          <w:color w:val="1F1F1F"/>
          <w:sz w:val="24"/>
          <w:szCs w:val="24"/>
        </w:rPr>
        <w:t>,11(3), 230-241.</w:t>
      </w:r>
    </w:p>
    <w:p w:rsidR="00CC2DFB" w:rsidRPr="00D0331E" w:rsidRDefault="00CC2DFB">
      <w:pPr>
        <w:spacing w:after="0"/>
        <w:rPr>
          <w:rFonts w:ascii="David" w:eastAsia="David" w:hAnsi="David" w:cs="David" w:hint="cs"/>
          <w:color w:val="1F1F1F"/>
          <w:sz w:val="24"/>
          <w:szCs w:val="24"/>
        </w:rPr>
      </w:pPr>
    </w:p>
    <w:p w:rsidR="00A41C73" w:rsidRPr="00AA248A" w:rsidRDefault="00266DC8" w:rsidP="005F5A93">
      <w:pPr>
        <w:bidi w:val="0"/>
        <w:spacing w:after="0"/>
        <w:rPr>
          <w:rFonts w:ascii="David" w:eastAsia="David" w:hAnsi="David" w:cs="David"/>
          <w:i/>
          <w:iCs/>
          <w:color w:val="1F1F1F"/>
          <w:sz w:val="24"/>
          <w:szCs w:val="24"/>
        </w:rPr>
      </w:pPr>
      <w:r w:rsidRPr="00D0331E">
        <w:rPr>
          <w:rFonts w:ascii="David" w:eastAsia="David" w:hAnsi="David" w:cs="David"/>
          <w:color w:val="1F1F1F"/>
          <w:sz w:val="24"/>
          <w:szCs w:val="24"/>
        </w:rPr>
        <w:t>Braun,V.&amp;Clarke,V.(2012)</w:t>
      </w:r>
      <w:r w:rsidRPr="00D0331E">
        <w:rPr>
          <w:rFonts w:ascii="David" w:eastAsia="David" w:hAnsi="David" w:cs="David"/>
          <w:i/>
          <w:iCs/>
          <w:color w:val="1F1F1F"/>
          <w:sz w:val="24"/>
          <w:szCs w:val="24"/>
        </w:rPr>
        <w:t>Thematic Analysis.the American Psychological Association</w:t>
      </w:r>
      <w:r w:rsidRPr="00D0331E">
        <w:rPr>
          <w:rFonts w:ascii="David" w:eastAsia="David" w:hAnsi="David" w:cs="David"/>
          <w:color w:val="1F1F1F"/>
          <w:sz w:val="24"/>
          <w:szCs w:val="24"/>
        </w:rPr>
        <w:t xml:space="preserve">. </w:t>
      </w:r>
      <w:r w:rsidRPr="00AA248A">
        <w:rPr>
          <w:rFonts w:ascii="David" w:eastAsia="David" w:hAnsi="David" w:cs="David"/>
          <w:i/>
          <w:iCs/>
          <w:color w:val="1F1F1F"/>
          <w:sz w:val="24"/>
          <w:szCs w:val="24"/>
        </w:rPr>
        <w:t xml:space="preserve">chapter </w:t>
      </w:r>
    </w:p>
    <w:p w:rsidR="00AA248A" w:rsidRPr="00AA248A" w:rsidRDefault="00AA248A" w:rsidP="00AA248A">
      <w:pPr>
        <w:bidi w:val="0"/>
        <w:rPr>
          <w:rFonts w:ascii="David" w:eastAsia="David" w:hAnsi="David" w:cs="David"/>
          <w:i/>
          <w:iCs/>
          <w:color w:val="1F1F1F"/>
          <w:sz w:val="24"/>
          <w:szCs w:val="24"/>
        </w:rPr>
      </w:pPr>
      <w:r w:rsidRPr="00AA248A">
        <w:rPr>
          <w:rFonts w:ascii="David" w:eastAsia="David" w:hAnsi="David" w:cs="David"/>
          <w:i/>
          <w:iCs/>
          <w:color w:val="1F1F1F"/>
          <w:sz w:val="24"/>
          <w:szCs w:val="24"/>
        </w:rPr>
        <w:t xml:space="preserve">4. </w:t>
      </w:r>
      <w:r w:rsidRPr="00AA248A">
        <w:rPr>
          <w:rFonts w:ascii="David" w:eastAsia="David" w:hAnsi="David" w:cs="David"/>
          <w:color w:val="1F1F1F"/>
          <w:sz w:val="24"/>
          <w:szCs w:val="24"/>
        </w:rPr>
        <w:t>Vol. 2. Research designs: Quantitative, qualitative, neuropsychological, and biological</w:t>
      </w:r>
      <w:r w:rsidRPr="00AA248A">
        <w:rPr>
          <w:rFonts w:ascii="David" w:eastAsia="David" w:hAnsi="David" w:cs="David"/>
          <w:i/>
          <w:iCs/>
          <w:color w:val="1F1F1F"/>
          <w:sz w:val="24"/>
          <w:szCs w:val="24"/>
        </w:rPr>
        <w:t> (pp. 57–71). American Psychological Association. </w:t>
      </w:r>
      <w:hyperlink r:id="rId10" w:tgtFrame="_blank" w:history="1">
        <w:r w:rsidRPr="00AA248A">
          <w:rPr>
            <w:rFonts w:ascii="David" w:eastAsia="David" w:hAnsi="David" w:cs="David"/>
            <w:i/>
            <w:iCs/>
            <w:color w:val="1F1F1F"/>
            <w:sz w:val="24"/>
            <w:szCs w:val="24"/>
          </w:rPr>
          <w:t>https://doi.org/10.1037/13620-004</w:t>
        </w:r>
      </w:hyperlink>
    </w:p>
    <w:p w:rsidR="00A41C73" w:rsidRPr="00D0331E" w:rsidRDefault="00A41C73" w:rsidP="00AA248A">
      <w:pPr>
        <w:bidi w:val="0"/>
        <w:spacing w:after="0"/>
        <w:rPr>
          <w:rFonts w:ascii="David" w:eastAsia="David" w:hAnsi="David" w:cs="David"/>
          <w:color w:val="1F1F1F"/>
          <w:sz w:val="24"/>
          <w:szCs w:val="24"/>
          <w:rtl/>
        </w:rPr>
      </w:pPr>
    </w:p>
    <w:p w:rsidR="00CC2DFB" w:rsidRPr="00D0331E" w:rsidRDefault="00266DC8" w:rsidP="0028156B">
      <w:pPr>
        <w:bidi w:val="0"/>
        <w:spacing w:after="0"/>
        <w:ind w:left="709" w:hanging="709"/>
        <w:rPr>
          <w:rFonts w:ascii="David" w:eastAsia="David" w:hAnsi="David" w:cs="David"/>
          <w:color w:val="1F1F1F"/>
          <w:sz w:val="24"/>
          <w:szCs w:val="24"/>
          <w:rtl/>
        </w:rPr>
      </w:pPr>
      <w:r w:rsidRPr="00D0331E">
        <w:rPr>
          <w:rFonts w:ascii="David" w:eastAsia="David" w:hAnsi="David" w:cs="David"/>
          <w:color w:val="1F1F1F"/>
          <w:sz w:val="24"/>
          <w:szCs w:val="24"/>
        </w:rPr>
        <w:t xml:space="preserve">Brown, K. W., &amp; Ryan, R. M. (2003). </w:t>
      </w:r>
      <w:r w:rsidRPr="00D0331E">
        <w:rPr>
          <w:rFonts w:ascii="David" w:eastAsia="David" w:hAnsi="David" w:cs="David"/>
          <w:i/>
          <w:iCs/>
          <w:color w:val="1F1F1F"/>
          <w:sz w:val="24"/>
          <w:szCs w:val="24"/>
        </w:rPr>
        <w:t>The benefits of being present: Mindfulness and its role inpsychological well-being</w:t>
      </w:r>
      <w:r w:rsidRPr="00D0331E">
        <w:rPr>
          <w:rFonts w:ascii="David" w:eastAsia="David" w:hAnsi="David" w:cs="David"/>
          <w:color w:val="1F1F1F"/>
          <w:sz w:val="24"/>
          <w:szCs w:val="24"/>
        </w:rPr>
        <w:t xml:space="preserve">. </w:t>
      </w:r>
      <w:r w:rsidRPr="00D0331E">
        <w:rPr>
          <w:rFonts w:ascii="David" w:eastAsia="David" w:hAnsi="David" w:cs="David"/>
          <w:i/>
          <w:color w:val="1F1F1F"/>
          <w:sz w:val="24"/>
          <w:szCs w:val="24"/>
        </w:rPr>
        <w:t>Journal of Personality and Social Psychology</w:t>
      </w:r>
      <w:r w:rsidRPr="00D0331E">
        <w:rPr>
          <w:rFonts w:ascii="David" w:eastAsia="David" w:hAnsi="David" w:cs="David"/>
          <w:color w:val="1F1F1F"/>
          <w:sz w:val="24"/>
          <w:szCs w:val="24"/>
        </w:rPr>
        <w:t xml:space="preserve">, </w:t>
      </w:r>
      <w:r w:rsidRPr="00D0331E">
        <w:rPr>
          <w:rFonts w:ascii="David" w:eastAsia="David" w:hAnsi="David" w:cs="David"/>
          <w:i/>
          <w:color w:val="1F1F1F"/>
          <w:sz w:val="24"/>
          <w:szCs w:val="24"/>
        </w:rPr>
        <w:t>84</w:t>
      </w:r>
      <w:r w:rsidRPr="00D0331E">
        <w:rPr>
          <w:rFonts w:ascii="David" w:eastAsia="David" w:hAnsi="David" w:cs="David"/>
          <w:color w:val="1F1F1F"/>
          <w:sz w:val="24"/>
          <w:szCs w:val="24"/>
        </w:rPr>
        <w:t xml:space="preserve">(4), 822.    </w:t>
      </w:r>
    </w:p>
    <w:p w:rsidR="00344AD4" w:rsidRPr="00D0331E" w:rsidRDefault="00266DC8" w:rsidP="0028156B">
      <w:pPr>
        <w:pBdr>
          <w:top w:val="nil"/>
          <w:left w:val="nil"/>
          <w:bottom w:val="nil"/>
          <w:right w:val="nil"/>
          <w:between w:val="nil"/>
        </w:pBdr>
        <w:bidi w:val="0"/>
        <w:spacing w:after="0"/>
        <w:ind w:left="567" w:hanging="567"/>
        <w:jc w:val="both"/>
        <w:rPr>
          <w:rFonts w:ascii="David" w:eastAsia="David" w:hAnsi="David" w:cs="David"/>
          <w:color w:val="1F1F1F"/>
          <w:sz w:val="24"/>
          <w:szCs w:val="24"/>
          <w:rtl/>
        </w:rPr>
      </w:pPr>
      <w:r w:rsidRPr="00D0331E">
        <w:rPr>
          <w:rFonts w:ascii="David" w:eastAsia="David" w:hAnsi="David" w:cs="David"/>
          <w:color w:val="1F1F1F"/>
          <w:sz w:val="24"/>
          <w:szCs w:val="24"/>
        </w:rPr>
        <w:t xml:space="preserve">Brown, K. W., Ryan, R. M., &amp;amp; Creswell, J. D. (2007). </w:t>
      </w:r>
      <w:r w:rsidRPr="00D0331E">
        <w:rPr>
          <w:rFonts w:ascii="David" w:eastAsia="David" w:hAnsi="David" w:cs="David"/>
          <w:i/>
          <w:iCs/>
          <w:color w:val="1F1F1F"/>
          <w:sz w:val="24"/>
          <w:szCs w:val="24"/>
        </w:rPr>
        <w:t>Mindfulness: Theoreticalfoundations and evidence for its salutary effects</w:t>
      </w:r>
      <w:r w:rsidRPr="00D0331E">
        <w:rPr>
          <w:rFonts w:ascii="David" w:eastAsia="David" w:hAnsi="David" w:cs="David"/>
          <w:color w:val="1F1F1F"/>
          <w:sz w:val="24"/>
          <w:szCs w:val="24"/>
        </w:rPr>
        <w:t>. Psychological Inquiry, 18,</w:t>
      </w:r>
      <w:r w:rsidR="008F5F7D" w:rsidRPr="00D0331E">
        <w:rPr>
          <w:rFonts w:ascii="David" w:eastAsia="David" w:hAnsi="David" w:cs="David"/>
          <w:color w:val="1F1F1F"/>
          <w:sz w:val="24"/>
          <w:szCs w:val="24"/>
        </w:rPr>
        <w:t xml:space="preserve"> 211–237.</w:t>
      </w:r>
    </w:p>
    <w:p w:rsidR="00CC2DFB" w:rsidRPr="00D0331E" w:rsidRDefault="00266DC8" w:rsidP="0028156B">
      <w:pPr>
        <w:pBdr>
          <w:top w:val="nil"/>
          <w:left w:val="nil"/>
          <w:bottom w:val="nil"/>
          <w:right w:val="nil"/>
          <w:between w:val="nil"/>
        </w:pBdr>
        <w:bidi w:val="0"/>
        <w:spacing w:after="0"/>
        <w:ind w:left="567" w:hanging="567"/>
        <w:jc w:val="both"/>
        <w:rPr>
          <w:rFonts w:ascii="David" w:eastAsia="David" w:hAnsi="David" w:cs="David"/>
          <w:color w:val="1F1F1F"/>
          <w:sz w:val="24"/>
          <w:szCs w:val="24"/>
        </w:rPr>
      </w:pPr>
      <w:r w:rsidRPr="00D0331E">
        <w:rPr>
          <w:rFonts w:ascii="David" w:eastAsia="David" w:hAnsi="David" w:cs="David"/>
          <w:color w:val="1F1F1F"/>
          <w:sz w:val="24"/>
          <w:szCs w:val="24"/>
        </w:rPr>
        <w:lastRenderedPageBreak/>
        <w:t xml:space="preserve">Carmody, J., &amp; Baer, R. A. (2008). </w:t>
      </w:r>
      <w:r w:rsidRPr="00D0331E">
        <w:rPr>
          <w:rFonts w:ascii="David" w:eastAsia="David" w:hAnsi="David" w:cs="David"/>
          <w:i/>
          <w:iCs/>
          <w:color w:val="1F1F1F"/>
          <w:sz w:val="24"/>
          <w:szCs w:val="24"/>
        </w:rPr>
        <w:t>Relationships between mindfulness practice andlevels of mindfulness, medical and psychological symptoms and well-being in amindfulness-based stress reduction program</w:t>
      </w:r>
      <w:r w:rsidRPr="00D0331E">
        <w:rPr>
          <w:rFonts w:ascii="David" w:eastAsia="David" w:hAnsi="David" w:cs="David"/>
          <w:color w:val="1F1F1F"/>
          <w:sz w:val="24"/>
          <w:szCs w:val="24"/>
        </w:rPr>
        <w:t xml:space="preserve">. </w:t>
      </w:r>
      <w:r w:rsidRPr="00D0331E">
        <w:rPr>
          <w:rFonts w:ascii="David" w:eastAsia="David" w:hAnsi="David" w:cs="David"/>
          <w:i/>
          <w:color w:val="1F1F1F"/>
          <w:sz w:val="24"/>
          <w:szCs w:val="24"/>
        </w:rPr>
        <w:t>Journal of Behavioral Medicine</w:t>
      </w:r>
      <w:r w:rsidRPr="00D0331E">
        <w:rPr>
          <w:rFonts w:ascii="David" w:eastAsia="David" w:hAnsi="David" w:cs="David"/>
          <w:color w:val="1F1F1F"/>
          <w:sz w:val="24"/>
          <w:szCs w:val="24"/>
        </w:rPr>
        <w:t xml:space="preserve">, </w:t>
      </w:r>
      <w:r w:rsidRPr="00D0331E">
        <w:rPr>
          <w:rFonts w:ascii="David" w:eastAsia="David" w:hAnsi="David" w:cs="David"/>
          <w:i/>
          <w:color w:val="1F1F1F"/>
          <w:sz w:val="24"/>
          <w:szCs w:val="24"/>
        </w:rPr>
        <w:t>31</w:t>
      </w:r>
      <w:r w:rsidRPr="00D0331E">
        <w:rPr>
          <w:rFonts w:ascii="David" w:eastAsia="David" w:hAnsi="David" w:cs="David"/>
          <w:color w:val="1F1F1F"/>
          <w:sz w:val="24"/>
          <w:szCs w:val="24"/>
        </w:rPr>
        <w:t>(1), 23–33.</w:t>
      </w:r>
    </w:p>
    <w:p w:rsidR="00344AD4" w:rsidRPr="00D0331E" w:rsidRDefault="00266DC8" w:rsidP="0028156B">
      <w:pPr>
        <w:pBdr>
          <w:top w:val="nil"/>
          <w:left w:val="nil"/>
          <w:bottom w:val="nil"/>
          <w:right w:val="nil"/>
          <w:between w:val="nil"/>
        </w:pBdr>
        <w:bidi w:val="0"/>
        <w:spacing w:after="0"/>
        <w:ind w:left="567" w:hanging="567"/>
        <w:jc w:val="both"/>
        <w:rPr>
          <w:rFonts w:ascii="David" w:eastAsia="David" w:hAnsi="David" w:cs="David"/>
          <w:color w:val="1F1F1F"/>
          <w:sz w:val="24"/>
          <w:szCs w:val="24"/>
        </w:rPr>
      </w:pPr>
      <w:r w:rsidRPr="00D0331E">
        <w:rPr>
          <w:rFonts w:ascii="David" w:eastAsia="David" w:hAnsi="David" w:cs="David"/>
          <w:color w:val="1F1F1F"/>
          <w:sz w:val="24"/>
          <w:szCs w:val="24"/>
        </w:rPr>
        <w:t xml:space="preserve">Carmody, J., Baer, R. A., LB Lykins, E., &amp;amp; Olendzki, N. (2009). </w:t>
      </w:r>
      <w:r w:rsidRPr="00D0331E">
        <w:rPr>
          <w:rFonts w:ascii="David" w:eastAsia="David" w:hAnsi="David" w:cs="David"/>
          <w:i/>
          <w:iCs/>
          <w:color w:val="1F1F1F"/>
          <w:sz w:val="24"/>
          <w:szCs w:val="24"/>
        </w:rPr>
        <w:t>An empirical study of the mechanisms of mindfulness in a mindfulnessbased stress reductionprogram. Journal of</w:t>
      </w:r>
      <w:r w:rsidR="00344AD4" w:rsidRPr="00D0331E">
        <w:rPr>
          <w:rFonts w:ascii="David" w:eastAsia="David" w:hAnsi="David" w:cs="David"/>
          <w:i/>
          <w:iCs/>
          <w:color w:val="1F1F1F"/>
          <w:sz w:val="24"/>
          <w:szCs w:val="24"/>
        </w:rPr>
        <w:t xml:space="preserve">      Clinical Psychology</w:t>
      </w:r>
      <w:r w:rsidR="00344AD4" w:rsidRPr="00D0331E">
        <w:rPr>
          <w:rFonts w:ascii="David" w:eastAsia="David" w:hAnsi="David" w:cs="David"/>
          <w:color w:val="1F1F1F"/>
          <w:sz w:val="24"/>
          <w:szCs w:val="24"/>
        </w:rPr>
        <w:t>, 65(6), 613-626.</w:t>
      </w:r>
      <w:r w:rsidR="00344AD4" w:rsidRPr="00D0331E">
        <w:rPr>
          <w:rFonts w:ascii="David" w:eastAsia="David" w:hAnsi="David" w:cs="David"/>
          <w:color w:val="1F1F1F"/>
          <w:sz w:val="24"/>
          <w:szCs w:val="24"/>
          <w:rtl/>
        </w:rPr>
        <w:t>‏</w:t>
      </w:r>
    </w:p>
    <w:p w:rsidR="00D05A8F" w:rsidRPr="00D0331E" w:rsidRDefault="00266DC8" w:rsidP="0028156B">
      <w:pPr>
        <w:pBdr>
          <w:top w:val="nil"/>
          <w:left w:val="nil"/>
          <w:bottom w:val="nil"/>
          <w:right w:val="nil"/>
          <w:between w:val="nil"/>
        </w:pBdr>
        <w:bidi w:val="0"/>
        <w:ind w:left="426" w:hanging="426"/>
        <w:rPr>
          <w:rFonts w:ascii="David" w:eastAsia="David" w:hAnsi="David" w:cs="David"/>
          <w:sz w:val="24"/>
          <w:szCs w:val="24"/>
        </w:rPr>
      </w:pPr>
      <w:r w:rsidRPr="00D0331E">
        <w:rPr>
          <w:rFonts w:ascii="David" w:eastAsia="David" w:hAnsi="David" w:cs="David"/>
          <w:sz w:val="24"/>
          <w:szCs w:val="24"/>
        </w:rPr>
        <w:t xml:space="preserve">Davidson, R. J. (2010). </w:t>
      </w:r>
      <w:r w:rsidRPr="00D0331E">
        <w:rPr>
          <w:rFonts w:ascii="David" w:eastAsia="David" w:hAnsi="David" w:cs="David"/>
          <w:i/>
          <w:iCs/>
          <w:sz w:val="24"/>
          <w:szCs w:val="24"/>
        </w:rPr>
        <w:t>Empirical explorations of mindfulness: conceptual and methodological conundrums</w:t>
      </w:r>
      <w:r w:rsidRPr="00D0331E">
        <w:rPr>
          <w:rFonts w:ascii="David" w:eastAsia="David" w:hAnsi="David" w:cs="David"/>
          <w:sz w:val="24"/>
          <w:szCs w:val="24"/>
        </w:rPr>
        <w:t>.</w:t>
      </w:r>
      <w:r w:rsidR="00B226F4" w:rsidRPr="00D0331E">
        <w:rPr>
          <w:rFonts w:ascii="David" w:eastAsia="David" w:hAnsi="David" w:cs="David"/>
          <w:sz w:val="24"/>
          <w:szCs w:val="24"/>
        </w:rPr>
        <w:t>Emotion,10(1),8-11.</w:t>
      </w:r>
    </w:p>
    <w:p w:rsidR="00D05A8F" w:rsidRPr="0064553E" w:rsidRDefault="00266DC8" w:rsidP="0028156B">
      <w:pPr>
        <w:pBdr>
          <w:top w:val="nil"/>
          <w:left w:val="nil"/>
          <w:bottom w:val="nil"/>
          <w:right w:val="nil"/>
          <w:between w:val="nil"/>
        </w:pBdr>
        <w:bidi w:val="0"/>
        <w:ind w:left="709" w:hanging="709"/>
        <w:jc w:val="both"/>
        <w:rPr>
          <w:rFonts w:ascii="David" w:eastAsia="David" w:hAnsi="David" w:cs="David"/>
          <w:iCs/>
          <w:sz w:val="24"/>
          <w:szCs w:val="24"/>
        </w:rPr>
      </w:pPr>
      <w:r w:rsidRPr="00D0331E">
        <w:rPr>
          <w:rFonts w:ascii="David" w:eastAsia="David" w:hAnsi="David" w:cs="David"/>
          <w:color w:val="000000"/>
          <w:sz w:val="24"/>
          <w:szCs w:val="24"/>
        </w:rPr>
        <w:t xml:space="preserve">Davidson, R. J., &amp;Kaszniak, A. W. (2015). </w:t>
      </w:r>
      <w:r w:rsidRPr="00D0331E">
        <w:rPr>
          <w:rFonts w:ascii="David" w:eastAsia="David" w:hAnsi="David" w:cs="David"/>
          <w:i/>
          <w:iCs/>
          <w:color w:val="000000"/>
          <w:sz w:val="24"/>
          <w:szCs w:val="24"/>
        </w:rPr>
        <w:t>Conceptual and methodological issues in research onmindfulness and meditation</w:t>
      </w:r>
      <w:r w:rsidRPr="00D0331E">
        <w:rPr>
          <w:rFonts w:ascii="David" w:eastAsia="David" w:hAnsi="David" w:cs="David"/>
          <w:color w:val="000000"/>
          <w:sz w:val="24"/>
          <w:szCs w:val="24"/>
        </w:rPr>
        <w:t xml:space="preserve">. </w:t>
      </w:r>
      <w:r w:rsidRPr="0064553E">
        <w:rPr>
          <w:rFonts w:ascii="David" w:eastAsia="David" w:hAnsi="David" w:cs="David"/>
          <w:iCs/>
          <w:color w:val="000000"/>
          <w:sz w:val="24"/>
          <w:szCs w:val="24"/>
        </w:rPr>
        <w:t>American Psychologist, 70(7), 581.</w:t>
      </w:r>
    </w:p>
    <w:p w:rsidR="007734FD" w:rsidRPr="00D0331E" w:rsidRDefault="00266DC8" w:rsidP="0028156B">
      <w:pPr>
        <w:pBdr>
          <w:top w:val="nil"/>
          <w:left w:val="nil"/>
          <w:bottom w:val="nil"/>
          <w:right w:val="nil"/>
          <w:between w:val="nil"/>
        </w:pBdr>
        <w:bidi w:val="0"/>
        <w:ind w:left="709" w:hanging="709"/>
        <w:jc w:val="both"/>
        <w:rPr>
          <w:rFonts w:ascii="David" w:eastAsia="David" w:hAnsi="David" w:cs="David"/>
          <w:sz w:val="24"/>
          <w:szCs w:val="24"/>
        </w:rPr>
      </w:pPr>
      <w:r w:rsidRPr="00D0331E">
        <w:rPr>
          <w:rFonts w:ascii="David" w:eastAsia="David" w:hAnsi="David" w:cs="David"/>
          <w:color w:val="1F1F1F"/>
          <w:sz w:val="24"/>
          <w:szCs w:val="24"/>
        </w:rPr>
        <w:t xml:space="preserve">Dahl, J. (2011). </w:t>
      </w:r>
      <w:r w:rsidRPr="00D0331E">
        <w:rPr>
          <w:rFonts w:ascii="David" w:eastAsia="David" w:hAnsi="David" w:cs="David"/>
          <w:i/>
          <w:iCs/>
          <w:color w:val="1F1F1F"/>
          <w:sz w:val="24"/>
          <w:szCs w:val="24"/>
        </w:rPr>
        <w:t>Mindfulness and meditation</w:t>
      </w:r>
      <w:r w:rsidRPr="00D0331E">
        <w:rPr>
          <w:rFonts w:ascii="David" w:eastAsia="David" w:hAnsi="David" w:cs="David"/>
          <w:color w:val="1F1F1F"/>
          <w:sz w:val="24"/>
          <w:szCs w:val="24"/>
        </w:rPr>
        <w:t xml:space="preserve">. In M. R. Vasey &amp; M. H. Davis (Eds.), </w:t>
      </w:r>
      <w:r w:rsidRPr="00D0331E">
        <w:rPr>
          <w:rFonts w:ascii="David" w:eastAsia="David" w:hAnsi="David" w:cs="David"/>
          <w:i/>
          <w:iCs/>
          <w:color w:val="1F1F1F"/>
          <w:sz w:val="24"/>
          <w:szCs w:val="24"/>
        </w:rPr>
        <w:t>The Wiley-Blackwell handbook of cognitive behavioral therapy</w:t>
      </w:r>
      <w:r w:rsidRPr="00D0331E">
        <w:rPr>
          <w:rFonts w:ascii="David" w:eastAsia="David" w:hAnsi="David" w:cs="David"/>
          <w:color w:val="1F1F1F"/>
          <w:sz w:val="24"/>
          <w:szCs w:val="24"/>
        </w:rPr>
        <w:t xml:space="preserve"> (pp. 471-490). Chichester, UK: Wiley-Blackwell.</w:t>
      </w:r>
    </w:p>
    <w:p w:rsidR="007734FD" w:rsidRPr="00AD0B37" w:rsidRDefault="00605A3D" w:rsidP="0028156B">
      <w:pPr>
        <w:pBdr>
          <w:top w:val="nil"/>
          <w:left w:val="nil"/>
          <w:bottom w:val="nil"/>
          <w:right w:val="nil"/>
          <w:between w:val="nil"/>
        </w:pBdr>
        <w:bidi w:val="0"/>
        <w:ind w:left="709" w:hanging="709"/>
        <w:jc w:val="both"/>
        <w:rPr>
          <w:rFonts w:ascii="David" w:eastAsia="David" w:hAnsi="David" w:cs="David"/>
          <w:iCs/>
          <w:sz w:val="24"/>
          <w:szCs w:val="24"/>
        </w:rPr>
      </w:pPr>
      <w:r>
        <w:rPr>
          <w:rFonts w:ascii="David" w:eastAsia="David" w:hAnsi="David" w:cs="David"/>
          <w:sz w:val="24"/>
          <w:szCs w:val="24"/>
        </w:rPr>
        <w:t>Dahl, C.</w:t>
      </w:r>
      <w:r w:rsidR="00266DC8" w:rsidRPr="00D0331E">
        <w:rPr>
          <w:rFonts w:ascii="David" w:eastAsia="David" w:hAnsi="David" w:cs="David"/>
          <w:sz w:val="24"/>
          <w:szCs w:val="24"/>
        </w:rPr>
        <w:t xml:space="preserve">J., Lutz, A., &amp; Davidson, R. J. (2015). </w:t>
      </w:r>
      <w:r w:rsidR="00266DC8" w:rsidRPr="00D0331E">
        <w:rPr>
          <w:rFonts w:ascii="David" w:eastAsia="David" w:hAnsi="David" w:cs="David"/>
          <w:i/>
          <w:iCs/>
          <w:sz w:val="24"/>
          <w:szCs w:val="24"/>
        </w:rPr>
        <w:t xml:space="preserve">Reconstructing and deconstructing the self:Cognitive mechanisms in meditation practice. </w:t>
      </w:r>
      <w:r w:rsidR="00266DC8" w:rsidRPr="00AD0B37">
        <w:rPr>
          <w:rFonts w:ascii="David" w:eastAsia="David" w:hAnsi="David" w:cs="David"/>
          <w:iCs/>
          <w:sz w:val="24"/>
          <w:szCs w:val="24"/>
        </w:rPr>
        <w:t>Trends in Cognitive Sciences, 19(9), 515–523.</w:t>
      </w:r>
    </w:p>
    <w:p w:rsidR="00CC2DFB" w:rsidRPr="00D0331E" w:rsidRDefault="00266DC8" w:rsidP="0028156B">
      <w:pPr>
        <w:pBdr>
          <w:top w:val="nil"/>
          <w:left w:val="nil"/>
          <w:bottom w:val="nil"/>
          <w:right w:val="nil"/>
          <w:between w:val="nil"/>
        </w:pBdr>
        <w:bidi w:val="0"/>
        <w:ind w:left="709" w:hanging="709"/>
        <w:jc w:val="both"/>
        <w:rPr>
          <w:rFonts w:ascii="David" w:eastAsia="David" w:hAnsi="David" w:cs="David"/>
          <w:sz w:val="24"/>
          <w:szCs w:val="24"/>
          <w:rtl/>
        </w:rPr>
      </w:pPr>
      <w:r w:rsidRPr="00D0331E">
        <w:rPr>
          <w:rFonts w:ascii="David" w:eastAsia="David" w:hAnsi="David" w:cs="David"/>
          <w:color w:val="1F1F1F"/>
          <w:sz w:val="24"/>
          <w:szCs w:val="24"/>
        </w:rPr>
        <w:t xml:space="preserve">Davidson, R. J., Lutz, A., &amp; Goleman, D. J. (2005). </w:t>
      </w:r>
      <w:r w:rsidRPr="00D0331E">
        <w:rPr>
          <w:rFonts w:ascii="David" w:eastAsia="David" w:hAnsi="David" w:cs="David"/>
          <w:i/>
          <w:iCs/>
          <w:color w:val="1F1F1F"/>
          <w:sz w:val="24"/>
          <w:szCs w:val="24"/>
        </w:rPr>
        <w:t>Altered traits of consciousness and brain plasticity as a result of mindfulness meditation</w:t>
      </w:r>
      <w:r w:rsidRPr="00D0331E">
        <w:rPr>
          <w:rFonts w:ascii="David" w:eastAsia="David" w:hAnsi="David" w:cs="David"/>
          <w:color w:val="1F1F1F"/>
          <w:sz w:val="24"/>
          <w:szCs w:val="24"/>
        </w:rPr>
        <w:t>. Trends in cognitive sciences, 9(11), 449-456.</w:t>
      </w:r>
    </w:p>
    <w:p w:rsidR="00CC2DFB" w:rsidRPr="00D0331E" w:rsidRDefault="00266DC8" w:rsidP="0028156B">
      <w:pPr>
        <w:shd w:val="clear" w:color="auto" w:fill="FFFFFF"/>
        <w:bidi w:val="0"/>
        <w:spacing w:before="240" w:after="240"/>
        <w:ind w:left="709" w:hanging="709"/>
        <w:jc w:val="both"/>
        <w:rPr>
          <w:rFonts w:ascii="David" w:eastAsia="David" w:hAnsi="David" w:cs="David"/>
          <w:color w:val="1F1F1F"/>
          <w:sz w:val="24"/>
          <w:szCs w:val="24"/>
          <w:rtl/>
        </w:rPr>
      </w:pPr>
      <w:r w:rsidRPr="00D0331E">
        <w:rPr>
          <w:rFonts w:ascii="David" w:eastAsia="David" w:hAnsi="David" w:cs="David"/>
          <w:color w:val="1F1F1F"/>
          <w:sz w:val="24"/>
          <w:szCs w:val="24"/>
        </w:rPr>
        <w:t xml:space="preserve">Davidson, R. J., &amp;Kaszniak, A. W. (2015). </w:t>
      </w:r>
      <w:r w:rsidRPr="00D0331E">
        <w:rPr>
          <w:rFonts w:ascii="David" w:eastAsia="David" w:hAnsi="David" w:cs="David"/>
          <w:i/>
          <w:iCs/>
          <w:color w:val="1F1F1F"/>
          <w:sz w:val="24"/>
          <w:szCs w:val="24"/>
        </w:rPr>
        <w:t>Conceptual and methodological issues in research onmindfulness and meditation</w:t>
      </w:r>
      <w:r w:rsidRPr="00D0331E">
        <w:rPr>
          <w:rFonts w:ascii="David" w:eastAsia="David" w:hAnsi="David" w:cs="David"/>
          <w:color w:val="1F1F1F"/>
          <w:sz w:val="24"/>
          <w:szCs w:val="24"/>
        </w:rPr>
        <w:t xml:space="preserve">. </w:t>
      </w:r>
      <w:r w:rsidRPr="00D0331E">
        <w:rPr>
          <w:rFonts w:ascii="David" w:eastAsia="David" w:hAnsi="David" w:cs="David"/>
          <w:i/>
          <w:color w:val="1F1F1F"/>
          <w:sz w:val="24"/>
          <w:szCs w:val="24"/>
        </w:rPr>
        <w:t>American Psychologist</w:t>
      </w:r>
      <w:r w:rsidRPr="00D0331E">
        <w:rPr>
          <w:rFonts w:ascii="David" w:eastAsia="David" w:hAnsi="David" w:cs="David"/>
          <w:color w:val="1F1F1F"/>
          <w:sz w:val="24"/>
          <w:szCs w:val="24"/>
        </w:rPr>
        <w:t xml:space="preserve">, </w:t>
      </w:r>
      <w:r w:rsidRPr="00D0331E">
        <w:rPr>
          <w:rFonts w:ascii="David" w:eastAsia="David" w:hAnsi="David" w:cs="David"/>
          <w:i/>
          <w:color w:val="1F1F1F"/>
          <w:sz w:val="24"/>
          <w:szCs w:val="24"/>
        </w:rPr>
        <w:t>70</w:t>
      </w:r>
      <w:r w:rsidRPr="00D0331E">
        <w:rPr>
          <w:rFonts w:ascii="David" w:eastAsia="David" w:hAnsi="David" w:cs="David"/>
          <w:color w:val="1F1F1F"/>
          <w:sz w:val="24"/>
          <w:szCs w:val="24"/>
        </w:rPr>
        <w:t>(7), 581.</w:t>
      </w:r>
    </w:p>
    <w:p w:rsidR="00B610F0" w:rsidRPr="00D0331E" w:rsidRDefault="00266DC8" w:rsidP="0028156B">
      <w:pPr>
        <w:pBdr>
          <w:top w:val="nil"/>
          <w:left w:val="nil"/>
          <w:bottom w:val="nil"/>
          <w:right w:val="nil"/>
          <w:between w:val="nil"/>
        </w:pBdr>
        <w:bidi w:val="0"/>
        <w:spacing w:after="0"/>
        <w:ind w:left="709" w:hanging="709"/>
        <w:jc w:val="both"/>
        <w:rPr>
          <w:rFonts w:ascii="David" w:eastAsia="David" w:hAnsi="David" w:cs="David"/>
          <w:sz w:val="24"/>
          <w:szCs w:val="24"/>
        </w:rPr>
      </w:pPr>
      <w:r w:rsidRPr="00D0331E">
        <w:rPr>
          <w:rFonts w:ascii="David" w:eastAsia="David" w:hAnsi="David" w:cs="David"/>
          <w:sz w:val="24"/>
          <w:szCs w:val="24"/>
        </w:rPr>
        <w:t>Emerson, L.M., Leyland, A., Hudson, K., Rowse, G., Hanley, P., &amp; Hugh-Jones, S. (2017).</w:t>
      </w:r>
    </w:p>
    <w:p w:rsidR="00CC2DFB" w:rsidRPr="00D0331E" w:rsidRDefault="00266DC8" w:rsidP="0028156B">
      <w:pPr>
        <w:pBdr>
          <w:top w:val="nil"/>
          <w:left w:val="nil"/>
          <w:bottom w:val="nil"/>
          <w:right w:val="nil"/>
          <w:between w:val="nil"/>
        </w:pBdr>
        <w:bidi w:val="0"/>
        <w:spacing w:after="0"/>
        <w:ind w:left="709" w:hanging="709"/>
        <w:jc w:val="both"/>
        <w:rPr>
          <w:rFonts w:ascii="David" w:eastAsia="David" w:hAnsi="David" w:cs="David"/>
          <w:sz w:val="24"/>
          <w:szCs w:val="24"/>
          <w:rtl/>
        </w:rPr>
      </w:pPr>
      <w:r w:rsidRPr="00D0331E">
        <w:rPr>
          <w:rFonts w:ascii="David" w:eastAsia="David" w:hAnsi="David" w:cs="David"/>
          <w:i/>
          <w:iCs/>
          <w:sz w:val="24"/>
          <w:szCs w:val="24"/>
        </w:rPr>
        <w:t>Teaching Mindfulness to teachers: A systematic review and narrativesynthesis. Mindfulness</w:t>
      </w:r>
      <w:r w:rsidRPr="00D0331E">
        <w:rPr>
          <w:rFonts w:ascii="David" w:eastAsia="David" w:hAnsi="David" w:cs="David"/>
          <w:sz w:val="24"/>
          <w:szCs w:val="24"/>
        </w:rPr>
        <w:t>, </w:t>
      </w:r>
      <w:r w:rsidRPr="00D0331E">
        <w:rPr>
          <w:rFonts w:ascii="David" w:eastAsia="David" w:hAnsi="David" w:cs="David"/>
          <w:i/>
          <w:sz w:val="24"/>
          <w:szCs w:val="24"/>
        </w:rPr>
        <w:t>8</w:t>
      </w:r>
      <w:r w:rsidRPr="00D0331E">
        <w:rPr>
          <w:rFonts w:ascii="David" w:eastAsia="David" w:hAnsi="David" w:cs="David"/>
          <w:sz w:val="24"/>
          <w:szCs w:val="24"/>
        </w:rPr>
        <w:t>(5), 1136–1149</w:t>
      </w:r>
      <w:r w:rsidR="00DF31B3" w:rsidRPr="00D0331E">
        <w:rPr>
          <w:rFonts w:ascii="David" w:eastAsia="David" w:hAnsi="David" w:cs="David"/>
          <w:sz w:val="24"/>
          <w:szCs w:val="24"/>
        </w:rPr>
        <w:t>.</w:t>
      </w:r>
    </w:p>
    <w:p w:rsidR="00CC2DFB" w:rsidRPr="00D0331E" w:rsidRDefault="00CC2DFB" w:rsidP="0028156B">
      <w:pPr>
        <w:pBdr>
          <w:top w:val="nil"/>
          <w:left w:val="nil"/>
          <w:bottom w:val="nil"/>
          <w:right w:val="nil"/>
          <w:between w:val="nil"/>
        </w:pBdr>
        <w:bidi w:val="0"/>
        <w:spacing w:after="0"/>
        <w:ind w:left="709" w:hanging="709"/>
        <w:jc w:val="both"/>
        <w:rPr>
          <w:rFonts w:ascii="David" w:eastAsia="David" w:hAnsi="David" w:cs="David"/>
          <w:color w:val="000000"/>
          <w:sz w:val="24"/>
          <w:szCs w:val="24"/>
        </w:rPr>
      </w:pPr>
    </w:p>
    <w:p w:rsidR="00CC2DFB" w:rsidRPr="00D0331E" w:rsidRDefault="00266DC8" w:rsidP="0028156B">
      <w:pPr>
        <w:pBdr>
          <w:top w:val="nil"/>
          <w:left w:val="nil"/>
          <w:bottom w:val="nil"/>
          <w:right w:val="nil"/>
          <w:between w:val="nil"/>
        </w:pBdr>
        <w:bidi w:val="0"/>
        <w:ind w:left="709" w:hanging="709"/>
        <w:jc w:val="both"/>
        <w:rPr>
          <w:rFonts w:ascii="David" w:eastAsia="David" w:hAnsi="David" w:cs="David"/>
          <w:color w:val="000000"/>
          <w:sz w:val="24"/>
          <w:szCs w:val="24"/>
          <w:rtl/>
        </w:rPr>
      </w:pPr>
      <w:r w:rsidRPr="00D0331E">
        <w:rPr>
          <w:rFonts w:ascii="David" w:eastAsia="David" w:hAnsi="David" w:cs="David"/>
          <w:color w:val="000000"/>
          <w:sz w:val="24"/>
          <w:szCs w:val="24"/>
        </w:rPr>
        <w:t xml:space="preserve">Fruehwirth, J. C., Iyer, S., &amp; Zhang, A. (2019). </w:t>
      </w:r>
      <w:r w:rsidRPr="00D0331E">
        <w:rPr>
          <w:rFonts w:ascii="David" w:eastAsia="David" w:hAnsi="David" w:cs="David"/>
          <w:i/>
          <w:iCs/>
          <w:color w:val="000000"/>
          <w:sz w:val="24"/>
          <w:szCs w:val="24"/>
        </w:rPr>
        <w:t>Religion and depression in adolescence</w:t>
      </w:r>
      <w:r w:rsidRPr="00D0331E">
        <w:rPr>
          <w:rFonts w:ascii="David" w:eastAsia="David" w:hAnsi="David" w:cs="David"/>
          <w:color w:val="000000"/>
          <w:sz w:val="24"/>
          <w:szCs w:val="24"/>
        </w:rPr>
        <w:t xml:space="preserve">. </w:t>
      </w:r>
      <w:r w:rsidRPr="00D0331E">
        <w:rPr>
          <w:rFonts w:ascii="David" w:eastAsia="David" w:hAnsi="David" w:cs="David"/>
          <w:i/>
          <w:color w:val="000000"/>
          <w:sz w:val="24"/>
          <w:szCs w:val="24"/>
        </w:rPr>
        <w:t>Journal</w:t>
      </w:r>
      <w:r w:rsidR="002E0648" w:rsidRPr="00D0331E">
        <w:rPr>
          <w:rFonts w:ascii="David" w:eastAsia="David" w:hAnsi="David" w:cs="David"/>
          <w:i/>
          <w:color w:val="000000"/>
          <w:sz w:val="24"/>
          <w:szCs w:val="24"/>
        </w:rPr>
        <w:t xml:space="preserve">    O</w:t>
      </w:r>
      <w:r w:rsidRPr="00D0331E">
        <w:rPr>
          <w:rFonts w:ascii="David" w:eastAsia="David" w:hAnsi="David" w:cs="David"/>
          <w:i/>
          <w:color w:val="000000"/>
          <w:sz w:val="24"/>
          <w:szCs w:val="24"/>
        </w:rPr>
        <w:t>f Political Economy</w:t>
      </w:r>
      <w:r w:rsidRPr="00D0331E">
        <w:rPr>
          <w:rFonts w:ascii="David" w:eastAsia="David" w:hAnsi="David" w:cs="David"/>
          <w:color w:val="000000"/>
          <w:sz w:val="24"/>
          <w:szCs w:val="24"/>
        </w:rPr>
        <w:t xml:space="preserve">, </w:t>
      </w:r>
      <w:r w:rsidRPr="00D0331E">
        <w:rPr>
          <w:rFonts w:ascii="David" w:eastAsia="David" w:hAnsi="David" w:cs="David"/>
          <w:i/>
          <w:color w:val="000000"/>
          <w:sz w:val="24"/>
          <w:szCs w:val="24"/>
        </w:rPr>
        <w:t>127</w:t>
      </w:r>
      <w:r w:rsidRPr="00D0331E">
        <w:rPr>
          <w:rFonts w:ascii="David" w:eastAsia="David" w:hAnsi="David" w:cs="David"/>
          <w:color w:val="000000"/>
          <w:sz w:val="24"/>
          <w:szCs w:val="24"/>
        </w:rPr>
        <w:t>(3), 1178–1209.</w:t>
      </w:r>
    </w:p>
    <w:p w:rsidR="00CC2DFB" w:rsidRPr="00D0331E" w:rsidRDefault="00266DC8" w:rsidP="0028156B">
      <w:pPr>
        <w:pBdr>
          <w:top w:val="nil"/>
          <w:left w:val="nil"/>
          <w:bottom w:val="nil"/>
          <w:right w:val="nil"/>
          <w:between w:val="nil"/>
        </w:pBdr>
        <w:bidi w:val="0"/>
        <w:ind w:left="709" w:hanging="709"/>
        <w:jc w:val="both"/>
        <w:rPr>
          <w:rFonts w:ascii="David" w:eastAsia="David" w:hAnsi="David" w:cs="David"/>
          <w:sz w:val="24"/>
          <w:szCs w:val="24"/>
          <w:rtl/>
        </w:rPr>
      </w:pPr>
      <w:r w:rsidRPr="00D0331E">
        <w:rPr>
          <w:rFonts w:ascii="David" w:eastAsia="David" w:hAnsi="David" w:cs="David"/>
          <w:sz w:val="24"/>
          <w:szCs w:val="24"/>
        </w:rPr>
        <w:t>Garland, E. L., Gaylord, S. A., Boettiger, C. A., &amp;amp; Howard, M. O. (2010</w:t>
      </w:r>
      <w:r w:rsidRPr="00D0331E">
        <w:rPr>
          <w:rFonts w:ascii="David" w:eastAsia="David" w:hAnsi="David" w:cs="David"/>
          <w:i/>
          <w:iCs/>
          <w:sz w:val="24"/>
          <w:szCs w:val="24"/>
        </w:rPr>
        <w:t>).Mindfulnesstraining modifies cognitive, affective, and physiological mechanisms implicated in alcoholdependence: results of a randomized controlled pilot trial</w:t>
      </w:r>
      <w:r w:rsidRPr="00D0331E">
        <w:rPr>
          <w:rFonts w:ascii="David" w:eastAsia="David" w:hAnsi="David" w:cs="David"/>
          <w:sz w:val="24"/>
          <w:szCs w:val="24"/>
        </w:rPr>
        <w:t>. Journal of Psychoactive Drugs, 42(2), 177-192.</w:t>
      </w:r>
      <w:r w:rsidRPr="00D0331E">
        <w:rPr>
          <w:rFonts w:ascii="David" w:eastAsia="David" w:hAnsi="David" w:cs="David"/>
          <w:sz w:val="24"/>
          <w:szCs w:val="24"/>
          <w:rtl/>
        </w:rPr>
        <w:t>‏</w:t>
      </w:r>
    </w:p>
    <w:p w:rsidR="00F864DF" w:rsidRPr="00D0331E" w:rsidRDefault="00266DC8" w:rsidP="0028156B">
      <w:pPr>
        <w:pBdr>
          <w:top w:val="nil"/>
          <w:left w:val="nil"/>
          <w:bottom w:val="nil"/>
          <w:right w:val="nil"/>
          <w:between w:val="nil"/>
        </w:pBdr>
        <w:bidi w:val="0"/>
        <w:ind w:left="709" w:hanging="709"/>
        <w:jc w:val="both"/>
        <w:rPr>
          <w:rFonts w:ascii="David" w:eastAsia="David" w:hAnsi="David" w:cs="David"/>
          <w:i/>
          <w:iCs/>
          <w:sz w:val="24"/>
          <w:szCs w:val="24"/>
          <w:rtl/>
        </w:rPr>
      </w:pPr>
      <w:r w:rsidRPr="00D0331E">
        <w:rPr>
          <w:rFonts w:ascii="David" w:eastAsia="David" w:hAnsi="David" w:cs="David"/>
          <w:sz w:val="24"/>
          <w:szCs w:val="24"/>
        </w:rPr>
        <w:t xml:space="preserve">Godfrin, K. A., &amp;amp; van Heeringen, C. (2010). The effects of mindfulness-based cognitivetherapy on recurrence of depressive episodes, mental health and quality of life: </w:t>
      </w:r>
      <w:r w:rsidRPr="00D0331E">
        <w:rPr>
          <w:rFonts w:ascii="David" w:eastAsia="David" w:hAnsi="David" w:cs="David"/>
          <w:i/>
          <w:iCs/>
          <w:sz w:val="24"/>
          <w:szCs w:val="24"/>
        </w:rPr>
        <w:t>A</w:t>
      </w:r>
      <w:r w:rsidR="002C41BA" w:rsidRPr="00D0331E">
        <w:rPr>
          <w:rFonts w:ascii="David" w:eastAsia="David" w:hAnsi="David" w:cs="David"/>
          <w:i/>
          <w:iCs/>
          <w:sz w:val="24"/>
          <w:szCs w:val="24"/>
        </w:rPr>
        <w:t>controlled study.</w:t>
      </w:r>
      <w:r w:rsidR="002C41BA" w:rsidRPr="00D0331E">
        <w:rPr>
          <w:rFonts w:ascii="David" w:eastAsia="David" w:hAnsi="David" w:cs="David"/>
          <w:sz w:val="24"/>
          <w:szCs w:val="24"/>
        </w:rPr>
        <w:t>Behaviour Research and Therapy, 48(8), 738–746.</w:t>
      </w:r>
      <w:r w:rsidR="002C41BA" w:rsidRPr="00D0331E">
        <w:rPr>
          <w:rFonts w:ascii="David" w:eastAsia="David" w:hAnsi="David" w:cs="David"/>
          <w:i/>
          <w:iCs/>
          <w:sz w:val="24"/>
          <w:szCs w:val="24"/>
        </w:rPr>
        <w:t>randomized</w:t>
      </w:r>
    </w:p>
    <w:p w:rsidR="00CC2DFB" w:rsidRPr="00D0331E" w:rsidRDefault="00266DC8" w:rsidP="0028156B">
      <w:pPr>
        <w:pBdr>
          <w:top w:val="nil"/>
          <w:left w:val="nil"/>
          <w:bottom w:val="nil"/>
          <w:right w:val="nil"/>
          <w:between w:val="nil"/>
        </w:pBdr>
        <w:bidi w:val="0"/>
        <w:ind w:left="709" w:hanging="709"/>
        <w:jc w:val="both"/>
        <w:rPr>
          <w:rFonts w:ascii="David" w:eastAsia="David" w:hAnsi="David" w:cs="David"/>
          <w:i/>
          <w:iCs/>
          <w:sz w:val="24"/>
          <w:szCs w:val="24"/>
          <w:rtl/>
        </w:rPr>
      </w:pPr>
      <w:r w:rsidRPr="00D0331E">
        <w:rPr>
          <w:rFonts w:ascii="David" w:eastAsia="David" w:hAnsi="David" w:cs="David"/>
          <w:sz w:val="24"/>
          <w:szCs w:val="24"/>
        </w:rPr>
        <w:t>Goleman, D., &amp; Davidson, R. J. (2017). </w:t>
      </w:r>
      <w:r w:rsidRPr="00D0331E">
        <w:rPr>
          <w:rFonts w:ascii="David" w:eastAsia="David" w:hAnsi="David" w:cs="David"/>
          <w:i/>
          <w:sz w:val="24"/>
          <w:szCs w:val="24"/>
        </w:rPr>
        <w:t>Altered traits: Science reveals how meditation changes your mind, brain, and body</w:t>
      </w:r>
      <w:r w:rsidRPr="00D0331E">
        <w:rPr>
          <w:rFonts w:ascii="David" w:eastAsia="David" w:hAnsi="David" w:cs="David"/>
          <w:sz w:val="24"/>
          <w:szCs w:val="24"/>
        </w:rPr>
        <w:t>. Penguin.</w:t>
      </w:r>
    </w:p>
    <w:p w:rsidR="00CC2DFB" w:rsidRPr="00D0331E" w:rsidRDefault="00266DC8" w:rsidP="0028156B">
      <w:pPr>
        <w:pBdr>
          <w:top w:val="nil"/>
          <w:left w:val="nil"/>
          <w:bottom w:val="nil"/>
          <w:right w:val="nil"/>
          <w:between w:val="nil"/>
        </w:pBdr>
        <w:bidi w:val="0"/>
        <w:ind w:left="709" w:hanging="709"/>
        <w:jc w:val="both"/>
        <w:rPr>
          <w:rFonts w:ascii="David" w:eastAsia="David" w:hAnsi="David" w:cs="David"/>
          <w:color w:val="000000"/>
          <w:sz w:val="24"/>
          <w:szCs w:val="24"/>
          <w:rtl/>
        </w:rPr>
      </w:pPr>
      <w:r w:rsidRPr="00D0331E">
        <w:rPr>
          <w:rFonts w:ascii="David" w:eastAsia="David" w:hAnsi="David" w:cs="David"/>
          <w:color w:val="000000"/>
          <w:sz w:val="24"/>
          <w:szCs w:val="24"/>
        </w:rPr>
        <w:t xml:space="preserve">Green, M., &amp; Elliott, M. (2010). </w:t>
      </w:r>
      <w:r w:rsidRPr="00D0331E">
        <w:rPr>
          <w:rFonts w:ascii="David" w:eastAsia="David" w:hAnsi="David" w:cs="David"/>
          <w:i/>
          <w:iCs/>
          <w:color w:val="000000"/>
          <w:sz w:val="24"/>
          <w:szCs w:val="24"/>
        </w:rPr>
        <w:t>Religion, health, and psychological well-being</w:t>
      </w:r>
      <w:r w:rsidRPr="00D0331E">
        <w:rPr>
          <w:rFonts w:ascii="David" w:eastAsia="David" w:hAnsi="David" w:cs="David"/>
          <w:color w:val="000000"/>
          <w:sz w:val="24"/>
          <w:szCs w:val="24"/>
        </w:rPr>
        <w:t xml:space="preserve">. </w:t>
      </w:r>
      <w:r w:rsidRPr="00D0331E">
        <w:rPr>
          <w:rFonts w:ascii="David" w:eastAsia="David" w:hAnsi="David" w:cs="David"/>
          <w:i/>
          <w:color w:val="000000"/>
          <w:sz w:val="24"/>
          <w:szCs w:val="24"/>
        </w:rPr>
        <w:t>Journal ofReligion and Health</w:t>
      </w:r>
      <w:r w:rsidRPr="00D0331E">
        <w:rPr>
          <w:rFonts w:ascii="David" w:eastAsia="David" w:hAnsi="David" w:cs="David"/>
          <w:color w:val="000000"/>
          <w:sz w:val="24"/>
          <w:szCs w:val="24"/>
        </w:rPr>
        <w:t xml:space="preserve">, </w:t>
      </w:r>
      <w:r w:rsidRPr="00D0331E">
        <w:rPr>
          <w:rFonts w:ascii="David" w:eastAsia="David" w:hAnsi="David" w:cs="David"/>
          <w:i/>
          <w:color w:val="000000"/>
          <w:sz w:val="24"/>
          <w:szCs w:val="24"/>
        </w:rPr>
        <w:t>49</w:t>
      </w:r>
      <w:r w:rsidRPr="00D0331E">
        <w:rPr>
          <w:rFonts w:ascii="David" w:eastAsia="David" w:hAnsi="David" w:cs="David"/>
          <w:color w:val="000000"/>
          <w:sz w:val="24"/>
          <w:szCs w:val="24"/>
        </w:rPr>
        <w:t>(2), 149–163.</w:t>
      </w:r>
    </w:p>
    <w:p w:rsidR="00CC2DFB" w:rsidRPr="00D0331E" w:rsidRDefault="00266DC8" w:rsidP="0028156B">
      <w:pPr>
        <w:bidi w:val="0"/>
        <w:spacing w:before="240" w:after="240"/>
        <w:ind w:left="709" w:hanging="709"/>
        <w:jc w:val="both"/>
        <w:rPr>
          <w:rFonts w:ascii="David" w:eastAsia="David" w:hAnsi="David" w:cs="David"/>
          <w:sz w:val="24"/>
          <w:szCs w:val="24"/>
          <w:rtl/>
        </w:rPr>
      </w:pPr>
      <w:r w:rsidRPr="00D0331E">
        <w:rPr>
          <w:rFonts w:ascii="David" w:eastAsia="David" w:hAnsi="David" w:cs="David"/>
          <w:sz w:val="24"/>
          <w:szCs w:val="24"/>
        </w:rPr>
        <w:t xml:space="preserve">Grégoire, S., &amp;Lachance, L. (2015). </w:t>
      </w:r>
      <w:r w:rsidRPr="00D0331E">
        <w:rPr>
          <w:rFonts w:ascii="David" w:eastAsia="David" w:hAnsi="David" w:cs="David"/>
          <w:i/>
          <w:iCs/>
          <w:sz w:val="24"/>
          <w:szCs w:val="24"/>
        </w:rPr>
        <w:t>Evaluation of a brief mindfulness-based intervention to reduce psychological distress in the workplace</w:t>
      </w:r>
      <w:r w:rsidRPr="00D0331E">
        <w:rPr>
          <w:rFonts w:ascii="David" w:eastAsia="David" w:hAnsi="David" w:cs="David"/>
          <w:sz w:val="24"/>
          <w:szCs w:val="24"/>
        </w:rPr>
        <w:t xml:space="preserve">. </w:t>
      </w:r>
      <w:r w:rsidRPr="00D0331E">
        <w:rPr>
          <w:rFonts w:ascii="David" w:eastAsia="David" w:hAnsi="David" w:cs="David"/>
          <w:i/>
          <w:sz w:val="24"/>
          <w:szCs w:val="24"/>
        </w:rPr>
        <w:t>Mindfulness</w:t>
      </w:r>
      <w:r w:rsidRPr="00D0331E">
        <w:rPr>
          <w:rFonts w:ascii="David" w:eastAsia="David" w:hAnsi="David" w:cs="David"/>
          <w:sz w:val="24"/>
          <w:szCs w:val="24"/>
        </w:rPr>
        <w:t xml:space="preserve">, </w:t>
      </w:r>
      <w:r w:rsidRPr="00D0331E">
        <w:rPr>
          <w:rFonts w:ascii="David" w:eastAsia="David" w:hAnsi="David" w:cs="David"/>
          <w:i/>
          <w:sz w:val="24"/>
          <w:szCs w:val="24"/>
        </w:rPr>
        <w:t>6</w:t>
      </w:r>
      <w:r w:rsidRPr="00D0331E">
        <w:rPr>
          <w:rFonts w:ascii="David" w:eastAsia="David" w:hAnsi="David" w:cs="David"/>
          <w:sz w:val="24"/>
          <w:szCs w:val="24"/>
        </w:rPr>
        <w:t>(4), 836–847.</w:t>
      </w:r>
    </w:p>
    <w:p w:rsidR="00CC2DFB" w:rsidRPr="00D0331E" w:rsidRDefault="00266DC8" w:rsidP="0028156B">
      <w:pPr>
        <w:bidi w:val="0"/>
        <w:spacing w:before="240" w:after="240"/>
        <w:ind w:left="709" w:hanging="709"/>
        <w:jc w:val="both"/>
        <w:rPr>
          <w:rFonts w:ascii="David" w:eastAsia="David" w:hAnsi="David" w:cs="David"/>
          <w:sz w:val="24"/>
          <w:szCs w:val="24"/>
          <w:rtl/>
        </w:rPr>
      </w:pPr>
      <w:r w:rsidRPr="00D0331E">
        <w:rPr>
          <w:rFonts w:ascii="David" w:eastAsia="David" w:hAnsi="David" w:cs="David"/>
          <w:sz w:val="24"/>
          <w:szCs w:val="24"/>
        </w:rPr>
        <w:t xml:space="preserve">Hathaway, W., &amp; Tan, E. (2009). </w:t>
      </w:r>
      <w:r w:rsidRPr="00D0331E">
        <w:rPr>
          <w:rFonts w:ascii="David" w:eastAsia="David" w:hAnsi="David" w:cs="David"/>
          <w:i/>
          <w:iCs/>
          <w:sz w:val="24"/>
          <w:szCs w:val="24"/>
        </w:rPr>
        <w:t>Religiously oriented mindfulnessbased cognitive therapy</w:t>
      </w:r>
      <w:r w:rsidRPr="00D0331E">
        <w:rPr>
          <w:rFonts w:ascii="David" w:eastAsia="David" w:hAnsi="David" w:cs="David"/>
          <w:sz w:val="24"/>
          <w:szCs w:val="24"/>
        </w:rPr>
        <w:t xml:space="preserve">. </w:t>
      </w:r>
      <w:r w:rsidRPr="00D0331E">
        <w:rPr>
          <w:rFonts w:ascii="David" w:eastAsia="David" w:hAnsi="David" w:cs="David"/>
          <w:i/>
          <w:sz w:val="24"/>
          <w:szCs w:val="24"/>
        </w:rPr>
        <w:t>Journal of Clinical Psychology</w:t>
      </w:r>
      <w:r w:rsidRPr="00D0331E">
        <w:rPr>
          <w:rFonts w:ascii="David" w:eastAsia="David" w:hAnsi="David" w:cs="David"/>
          <w:sz w:val="24"/>
          <w:szCs w:val="24"/>
        </w:rPr>
        <w:t xml:space="preserve">, </w:t>
      </w:r>
      <w:r w:rsidRPr="00D0331E">
        <w:rPr>
          <w:rFonts w:ascii="David" w:eastAsia="David" w:hAnsi="David" w:cs="David"/>
          <w:i/>
          <w:sz w:val="24"/>
          <w:szCs w:val="24"/>
        </w:rPr>
        <w:t>65</w:t>
      </w:r>
      <w:r w:rsidRPr="00D0331E">
        <w:rPr>
          <w:rFonts w:ascii="David" w:eastAsia="David" w:hAnsi="David" w:cs="David"/>
          <w:sz w:val="24"/>
          <w:szCs w:val="24"/>
        </w:rPr>
        <w:t>(2), 158–171.</w:t>
      </w:r>
    </w:p>
    <w:p w:rsidR="00ED08E6" w:rsidRPr="00D0331E" w:rsidRDefault="00E13016" w:rsidP="0028156B">
      <w:pPr>
        <w:bidi w:val="0"/>
        <w:spacing w:before="240" w:after="240"/>
        <w:ind w:left="709" w:hanging="851"/>
        <w:jc w:val="both"/>
        <w:rPr>
          <w:rFonts w:ascii="David" w:eastAsia="David" w:hAnsi="David" w:cs="David"/>
          <w:sz w:val="24"/>
          <w:szCs w:val="24"/>
        </w:rPr>
      </w:pPr>
      <w:r>
        <w:rPr>
          <w:rFonts w:ascii="David" w:eastAsia="David" w:hAnsi="David" w:cs="David"/>
          <w:sz w:val="24"/>
          <w:szCs w:val="24"/>
        </w:rPr>
        <w:lastRenderedPageBreak/>
        <w:t xml:space="preserve">   </w:t>
      </w:r>
      <w:r w:rsidR="00266DC8" w:rsidRPr="00D0331E">
        <w:rPr>
          <w:rFonts w:ascii="David" w:eastAsia="David" w:hAnsi="David" w:cs="David"/>
          <w:sz w:val="24"/>
          <w:szCs w:val="24"/>
        </w:rPr>
        <w:t xml:space="preserve">Hofmann, S. G., Sawyer, A. T., Witt, A. A., &amp; Oh, D. (2010). </w:t>
      </w:r>
      <w:r w:rsidR="00266DC8" w:rsidRPr="00D0331E">
        <w:rPr>
          <w:rFonts w:ascii="David" w:eastAsia="David" w:hAnsi="David" w:cs="David"/>
          <w:i/>
          <w:iCs/>
          <w:sz w:val="24"/>
          <w:szCs w:val="24"/>
        </w:rPr>
        <w:t>The effect of mindfulness-basedtherapy on anxiety and depression: A meta-analytic review</w:t>
      </w:r>
      <w:r w:rsidR="00266DC8" w:rsidRPr="00D0331E">
        <w:rPr>
          <w:rFonts w:ascii="David" w:eastAsia="David" w:hAnsi="David" w:cs="David"/>
          <w:sz w:val="24"/>
          <w:szCs w:val="24"/>
        </w:rPr>
        <w:t xml:space="preserve">. </w:t>
      </w:r>
      <w:r w:rsidR="00266DC8" w:rsidRPr="00D0331E">
        <w:rPr>
          <w:rFonts w:ascii="David" w:eastAsia="David" w:hAnsi="David" w:cs="David"/>
          <w:i/>
          <w:sz w:val="24"/>
          <w:szCs w:val="24"/>
        </w:rPr>
        <w:t>Journal of Consulting and Clinical Psychology</w:t>
      </w:r>
      <w:r w:rsidR="00266DC8" w:rsidRPr="00D0331E">
        <w:rPr>
          <w:rFonts w:ascii="David" w:eastAsia="David" w:hAnsi="David" w:cs="David"/>
          <w:sz w:val="24"/>
          <w:szCs w:val="24"/>
        </w:rPr>
        <w:t xml:space="preserve">, </w:t>
      </w:r>
      <w:r w:rsidR="00266DC8" w:rsidRPr="00D0331E">
        <w:rPr>
          <w:rFonts w:ascii="David" w:eastAsia="David" w:hAnsi="David" w:cs="David"/>
          <w:i/>
          <w:sz w:val="24"/>
          <w:szCs w:val="24"/>
        </w:rPr>
        <w:t>78</w:t>
      </w:r>
      <w:r w:rsidR="00266DC8" w:rsidRPr="00D0331E">
        <w:rPr>
          <w:rFonts w:ascii="David" w:eastAsia="David" w:hAnsi="David" w:cs="David"/>
          <w:sz w:val="24"/>
          <w:szCs w:val="24"/>
        </w:rPr>
        <w:t>(2), 169.</w:t>
      </w:r>
    </w:p>
    <w:p w:rsidR="00CC2DFB" w:rsidRPr="00D0331E" w:rsidRDefault="00266DC8" w:rsidP="001865E1">
      <w:pPr>
        <w:bidi w:val="0"/>
        <w:spacing w:before="240" w:after="240"/>
        <w:ind w:left="567" w:hanging="567"/>
        <w:jc w:val="both"/>
        <w:rPr>
          <w:rFonts w:ascii="David" w:eastAsia="David" w:hAnsi="David" w:cs="David"/>
          <w:i/>
          <w:sz w:val="24"/>
          <w:szCs w:val="24"/>
          <w:rtl/>
        </w:rPr>
      </w:pPr>
      <w:r w:rsidRPr="00D0331E">
        <w:rPr>
          <w:rFonts w:ascii="David" w:eastAsia="David" w:hAnsi="David" w:cs="David"/>
          <w:sz w:val="24"/>
          <w:szCs w:val="24"/>
        </w:rPr>
        <w:t>Jennings, P. A., &amp; Greenberg, M. T. (2009</w:t>
      </w:r>
      <w:r w:rsidRPr="00D0331E">
        <w:rPr>
          <w:rFonts w:ascii="David" w:eastAsia="David" w:hAnsi="David" w:cs="David"/>
          <w:i/>
          <w:iCs/>
          <w:sz w:val="24"/>
          <w:szCs w:val="24"/>
        </w:rPr>
        <w:t>). The Prosocial Classroom: Teacher Social and Emotional Competence in Relation to Student and Classroom Outcomes</w:t>
      </w:r>
      <w:r w:rsidRPr="00D0331E">
        <w:rPr>
          <w:rFonts w:ascii="David" w:eastAsia="David" w:hAnsi="David" w:cs="David"/>
          <w:sz w:val="24"/>
          <w:szCs w:val="24"/>
        </w:rPr>
        <w:t>. </w:t>
      </w:r>
      <w:r w:rsidR="00DF31B3" w:rsidRPr="00D0331E">
        <w:rPr>
          <w:rFonts w:ascii="David" w:eastAsia="David" w:hAnsi="David" w:cs="David"/>
          <w:i/>
          <w:sz w:val="24"/>
          <w:szCs w:val="24"/>
        </w:rPr>
        <w:t xml:space="preserve">Review </w:t>
      </w:r>
      <w:r w:rsidRPr="00D0331E">
        <w:rPr>
          <w:rFonts w:ascii="David" w:eastAsia="David" w:hAnsi="David" w:cs="David"/>
          <w:i/>
          <w:sz w:val="24"/>
          <w:szCs w:val="24"/>
        </w:rPr>
        <w:t>ofEducational Research</w:t>
      </w:r>
      <w:r w:rsidRPr="00D0331E">
        <w:rPr>
          <w:rFonts w:ascii="David" w:eastAsia="David" w:hAnsi="David" w:cs="David"/>
          <w:sz w:val="24"/>
          <w:szCs w:val="24"/>
        </w:rPr>
        <w:t>, </w:t>
      </w:r>
      <w:r w:rsidRPr="00D0331E">
        <w:rPr>
          <w:rFonts w:ascii="David" w:eastAsia="David" w:hAnsi="David" w:cs="David"/>
          <w:i/>
          <w:sz w:val="24"/>
          <w:szCs w:val="24"/>
        </w:rPr>
        <w:t>79</w:t>
      </w:r>
      <w:r w:rsidRPr="00D0331E">
        <w:rPr>
          <w:rFonts w:ascii="David" w:eastAsia="David" w:hAnsi="David" w:cs="David"/>
          <w:sz w:val="24"/>
          <w:szCs w:val="24"/>
        </w:rPr>
        <w:t>(1), 491–525. </w:t>
      </w:r>
      <w:hyperlink r:id="rId11">
        <w:r w:rsidRPr="00D0331E">
          <w:rPr>
            <w:rFonts w:ascii="David" w:eastAsia="David" w:hAnsi="David" w:cs="David"/>
            <w:sz w:val="24"/>
            <w:szCs w:val="24"/>
            <w:u w:val="single"/>
          </w:rPr>
          <w:t>https://doi.org/10.3102/0034654308325693</w:t>
        </w:r>
      </w:hyperlink>
    </w:p>
    <w:p w:rsidR="00CC2DFB" w:rsidRPr="00D0331E" w:rsidRDefault="00266DC8" w:rsidP="00536DA0">
      <w:pPr>
        <w:pBdr>
          <w:top w:val="nil"/>
          <w:left w:val="nil"/>
          <w:bottom w:val="nil"/>
          <w:right w:val="nil"/>
          <w:between w:val="nil"/>
        </w:pBdr>
        <w:jc w:val="right"/>
        <w:rPr>
          <w:rFonts w:ascii="David" w:eastAsia="David" w:hAnsi="David" w:cs="David"/>
          <w:color w:val="1F1F1F"/>
          <w:sz w:val="24"/>
          <w:szCs w:val="24"/>
          <w:rtl/>
        </w:rPr>
      </w:pPr>
      <w:r w:rsidRPr="00D0331E">
        <w:rPr>
          <w:rFonts w:ascii="David" w:eastAsia="David" w:hAnsi="David" w:cs="David"/>
          <w:color w:val="1F1F1F"/>
          <w:sz w:val="24"/>
          <w:szCs w:val="24"/>
        </w:rPr>
        <w:t xml:space="preserve">Kabat-Zinn, J. (1990). </w:t>
      </w:r>
      <w:r w:rsidRPr="00D0331E">
        <w:rPr>
          <w:rFonts w:ascii="David" w:eastAsia="David" w:hAnsi="David" w:cs="David"/>
          <w:i/>
          <w:iCs/>
          <w:color w:val="1F1F1F"/>
          <w:sz w:val="24"/>
          <w:szCs w:val="24"/>
        </w:rPr>
        <w:t>Full catastrophe living</w:t>
      </w:r>
      <w:r w:rsidRPr="00D0331E">
        <w:rPr>
          <w:rFonts w:ascii="David" w:eastAsia="David" w:hAnsi="David" w:cs="David"/>
          <w:color w:val="1F1F1F"/>
          <w:sz w:val="24"/>
          <w:szCs w:val="24"/>
        </w:rPr>
        <w:t>. Delta.</w:t>
      </w:r>
      <w:r w:rsidRPr="00D0331E">
        <w:rPr>
          <w:rFonts w:ascii="David" w:eastAsia="David" w:hAnsi="David" w:cs="David"/>
          <w:color w:val="1F1F1F"/>
          <w:sz w:val="24"/>
          <w:szCs w:val="24"/>
          <w:rtl/>
        </w:rPr>
        <w:t>‏</w:t>
      </w:r>
    </w:p>
    <w:p w:rsidR="00CC2DFB" w:rsidRPr="00D0331E" w:rsidRDefault="00266DC8" w:rsidP="001865E1">
      <w:pPr>
        <w:shd w:val="clear" w:color="auto" w:fill="FFFFFF"/>
        <w:bidi w:val="0"/>
        <w:spacing w:before="60" w:after="220"/>
        <w:ind w:left="567" w:hanging="567"/>
        <w:jc w:val="both"/>
        <w:rPr>
          <w:rFonts w:ascii="David" w:eastAsia="David" w:hAnsi="David" w:cs="David"/>
          <w:color w:val="1F1F1F"/>
          <w:sz w:val="24"/>
          <w:szCs w:val="24"/>
          <w:rtl/>
        </w:rPr>
      </w:pPr>
      <w:r w:rsidRPr="00D0331E">
        <w:rPr>
          <w:rFonts w:ascii="David" w:eastAsia="David" w:hAnsi="David" w:cs="David"/>
          <w:color w:val="1F1F1F"/>
          <w:sz w:val="24"/>
          <w:szCs w:val="24"/>
        </w:rPr>
        <w:t>Kabat-Zinn, J. (1994</w:t>
      </w:r>
      <w:r w:rsidRPr="00D0331E">
        <w:rPr>
          <w:rFonts w:ascii="David" w:eastAsia="David" w:hAnsi="David" w:cs="David"/>
          <w:i/>
          <w:iCs/>
          <w:color w:val="1F1F1F"/>
          <w:sz w:val="24"/>
          <w:szCs w:val="24"/>
        </w:rPr>
        <w:t>). Wherever you go, there you are: Mindfulness meditation in everydaylife.</w:t>
      </w:r>
      <w:r w:rsidRPr="00D0331E">
        <w:rPr>
          <w:rFonts w:ascii="David" w:eastAsia="David" w:hAnsi="David" w:cs="David"/>
          <w:color w:val="1F1F1F"/>
          <w:sz w:val="24"/>
          <w:szCs w:val="24"/>
        </w:rPr>
        <w:t xml:space="preserve"> New York: Hyperion.P 4-5. </w:t>
      </w:r>
    </w:p>
    <w:p w:rsidR="00224B81" w:rsidRDefault="00266DC8" w:rsidP="001865E1">
      <w:pPr>
        <w:pBdr>
          <w:top w:val="nil"/>
          <w:left w:val="nil"/>
          <w:bottom w:val="nil"/>
          <w:right w:val="nil"/>
          <w:between w:val="nil"/>
        </w:pBdr>
        <w:bidi w:val="0"/>
        <w:ind w:left="567" w:hanging="567"/>
        <w:jc w:val="both"/>
        <w:rPr>
          <w:rFonts w:ascii="David" w:eastAsia="David" w:hAnsi="David" w:cs="David"/>
          <w:color w:val="000000"/>
          <w:sz w:val="24"/>
          <w:szCs w:val="24"/>
        </w:rPr>
      </w:pPr>
      <w:r w:rsidRPr="00D0331E">
        <w:rPr>
          <w:rFonts w:ascii="David" w:eastAsia="David" w:hAnsi="David" w:cs="David"/>
          <w:color w:val="000000"/>
          <w:sz w:val="24"/>
          <w:szCs w:val="24"/>
        </w:rPr>
        <w:t xml:space="preserve">Kabat-Zinn, J. (2009). </w:t>
      </w:r>
      <w:r w:rsidRPr="00D0331E">
        <w:rPr>
          <w:rFonts w:ascii="David" w:eastAsia="David" w:hAnsi="David" w:cs="David"/>
          <w:i/>
          <w:color w:val="000000"/>
          <w:sz w:val="24"/>
          <w:szCs w:val="24"/>
        </w:rPr>
        <w:t>Wherever you go, there you are: Mindfulness meditation in everyday life</w:t>
      </w:r>
      <w:r w:rsidRPr="00D0331E">
        <w:rPr>
          <w:rFonts w:ascii="David" w:eastAsia="David" w:hAnsi="David" w:cs="David"/>
          <w:color w:val="000000"/>
          <w:sz w:val="24"/>
          <w:szCs w:val="24"/>
        </w:rPr>
        <w:t>. Hachette Books.</w:t>
      </w:r>
    </w:p>
    <w:p w:rsidR="00E13016" w:rsidRPr="00D0331E" w:rsidRDefault="00E13016" w:rsidP="00E13016">
      <w:pPr>
        <w:pBdr>
          <w:top w:val="nil"/>
          <w:left w:val="nil"/>
          <w:bottom w:val="nil"/>
          <w:right w:val="nil"/>
          <w:between w:val="nil"/>
        </w:pBdr>
        <w:bidi w:val="0"/>
        <w:ind w:left="567" w:hanging="567"/>
        <w:jc w:val="both"/>
        <w:rPr>
          <w:rFonts w:ascii="David" w:eastAsia="David" w:hAnsi="David" w:cs="David"/>
          <w:color w:val="000000"/>
          <w:sz w:val="24"/>
          <w:szCs w:val="24"/>
        </w:rPr>
      </w:pPr>
      <w:r w:rsidRPr="00E13016">
        <w:rPr>
          <w:rFonts w:ascii="David" w:eastAsia="David" w:hAnsi="David" w:cs="David"/>
          <w:color w:val="000000"/>
          <w:sz w:val="24"/>
          <w:szCs w:val="24"/>
        </w:rPr>
        <w:t>Kielty, M. L., Gilligan, T. D., &amp; Staton, A. R. (2017). Whole-School Approaches to Incorporating Mindfulness-Based Interventions: Supporting the C</w:t>
      </w:r>
      <w:r w:rsidR="0029603F">
        <w:rPr>
          <w:rFonts w:ascii="David" w:eastAsia="David" w:hAnsi="David" w:cs="David"/>
          <w:color w:val="000000"/>
          <w:sz w:val="24"/>
          <w:szCs w:val="24"/>
        </w:rPr>
        <w:t xml:space="preserve">apacity for Optimal Functioning </w:t>
      </w:r>
      <w:r w:rsidRPr="00E13016">
        <w:rPr>
          <w:rFonts w:ascii="David" w:eastAsia="David" w:hAnsi="David" w:cs="David"/>
          <w:color w:val="000000"/>
          <w:sz w:val="24"/>
          <w:szCs w:val="24"/>
        </w:rPr>
        <w:t>in School Settings. </w:t>
      </w:r>
      <w:r w:rsidRPr="00E13016">
        <w:rPr>
          <w:rFonts w:ascii="David" w:eastAsia="David" w:hAnsi="David" w:cs="David"/>
          <w:i/>
          <w:iCs/>
          <w:color w:val="000000"/>
          <w:sz w:val="24"/>
          <w:szCs w:val="24"/>
        </w:rPr>
        <w:t>Childhood Education</w:t>
      </w:r>
      <w:r w:rsidRPr="00E13016">
        <w:rPr>
          <w:rFonts w:ascii="David" w:eastAsia="David" w:hAnsi="David" w:cs="David"/>
          <w:color w:val="000000"/>
          <w:sz w:val="24"/>
          <w:szCs w:val="24"/>
        </w:rPr>
        <w:t>, </w:t>
      </w:r>
      <w:r w:rsidRPr="00E13016">
        <w:rPr>
          <w:rFonts w:ascii="David" w:eastAsia="David" w:hAnsi="David" w:cs="David"/>
          <w:i/>
          <w:iCs/>
          <w:color w:val="000000"/>
          <w:sz w:val="24"/>
          <w:szCs w:val="24"/>
        </w:rPr>
        <w:t>93</w:t>
      </w:r>
      <w:r w:rsidRPr="00E13016">
        <w:rPr>
          <w:rFonts w:ascii="David" w:eastAsia="David" w:hAnsi="David" w:cs="David"/>
          <w:color w:val="000000"/>
          <w:sz w:val="24"/>
          <w:szCs w:val="24"/>
        </w:rPr>
        <w:t xml:space="preserve">(2), </w:t>
      </w:r>
      <w:r w:rsidR="0029603F">
        <w:rPr>
          <w:rFonts w:ascii="David" w:eastAsia="David" w:hAnsi="David" w:cs="David"/>
          <w:color w:val="000000"/>
          <w:sz w:val="24"/>
          <w:szCs w:val="24"/>
        </w:rPr>
        <w:t xml:space="preserve">            </w:t>
      </w:r>
      <w:r w:rsidRPr="00E13016">
        <w:rPr>
          <w:rFonts w:ascii="David" w:eastAsia="David" w:hAnsi="David" w:cs="David"/>
          <w:color w:val="000000"/>
          <w:sz w:val="24"/>
          <w:szCs w:val="24"/>
        </w:rPr>
        <w:t>128–135. </w:t>
      </w:r>
      <w:hyperlink r:id="rId12" w:tgtFrame="_blank" w:history="1">
        <w:r w:rsidRPr="00E13016">
          <w:rPr>
            <w:rFonts w:ascii="David" w:eastAsia="David" w:hAnsi="David" w:cs="David"/>
            <w:color w:val="000000"/>
            <w:sz w:val="24"/>
            <w:szCs w:val="24"/>
          </w:rPr>
          <w:t>https://doi.org/10.1080/00094056.2017.1300491</w:t>
        </w:r>
      </w:hyperlink>
    </w:p>
    <w:p w:rsidR="00C65C27" w:rsidRPr="00D0331E" w:rsidRDefault="00266DC8" w:rsidP="001865E1">
      <w:pPr>
        <w:pBdr>
          <w:top w:val="nil"/>
          <w:left w:val="nil"/>
          <w:bottom w:val="nil"/>
          <w:right w:val="nil"/>
          <w:between w:val="nil"/>
        </w:pBdr>
        <w:bidi w:val="0"/>
        <w:ind w:left="567" w:hanging="567"/>
        <w:jc w:val="both"/>
        <w:rPr>
          <w:rFonts w:ascii="David" w:eastAsia="David" w:hAnsi="David" w:cs="David"/>
          <w:color w:val="000000"/>
          <w:sz w:val="24"/>
          <w:szCs w:val="24"/>
        </w:rPr>
      </w:pPr>
      <w:r w:rsidRPr="00D0331E">
        <w:rPr>
          <w:rFonts w:ascii="David" w:eastAsia="David" w:hAnsi="David" w:cs="David"/>
          <w:color w:val="000000"/>
          <w:sz w:val="24"/>
          <w:szCs w:val="24"/>
        </w:rPr>
        <w:t xml:space="preserve">Kim-Prieto, C., &amp; Miller, L. (2018). </w:t>
      </w:r>
      <w:r w:rsidRPr="00D0331E">
        <w:rPr>
          <w:rFonts w:ascii="David" w:eastAsia="David" w:hAnsi="David" w:cs="David"/>
          <w:i/>
          <w:iCs/>
          <w:color w:val="000000"/>
          <w:sz w:val="24"/>
          <w:szCs w:val="24"/>
        </w:rPr>
        <w:t>Intersection of religion and subjective well-being.Handbook of Well-Being.</w:t>
      </w:r>
      <w:r w:rsidRPr="00D0331E">
        <w:rPr>
          <w:rFonts w:ascii="David" w:eastAsia="David" w:hAnsi="David" w:cs="David"/>
          <w:iCs/>
          <w:color w:val="000000"/>
          <w:sz w:val="24"/>
          <w:szCs w:val="24"/>
        </w:rPr>
        <w:t>Salt Lake City, UT: DEF Publishers.</w:t>
      </w:r>
    </w:p>
    <w:p w:rsidR="00CC2DFB" w:rsidRPr="00D0331E" w:rsidRDefault="00266DC8" w:rsidP="001865E1">
      <w:pPr>
        <w:pBdr>
          <w:top w:val="nil"/>
          <w:left w:val="nil"/>
          <w:bottom w:val="nil"/>
          <w:right w:val="nil"/>
          <w:between w:val="nil"/>
        </w:pBdr>
        <w:bidi w:val="0"/>
        <w:ind w:left="567" w:hanging="567"/>
        <w:jc w:val="both"/>
        <w:rPr>
          <w:rFonts w:ascii="David" w:eastAsia="David" w:hAnsi="David" w:cs="David"/>
          <w:sz w:val="24"/>
          <w:szCs w:val="24"/>
          <w:rtl/>
        </w:rPr>
      </w:pPr>
      <w:r w:rsidRPr="00D0331E">
        <w:rPr>
          <w:rFonts w:ascii="David" w:eastAsia="David" w:hAnsi="David" w:cs="David"/>
          <w:color w:val="000000"/>
          <w:sz w:val="24"/>
          <w:szCs w:val="24"/>
        </w:rPr>
        <w:t xml:space="preserve">Kimhi, S., Eshel, Y., Marciano, H., Adini, B., &amp;Bonanno, G. A. (2021). </w:t>
      </w:r>
      <w:r w:rsidRPr="00D0331E">
        <w:rPr>
          <w:rFonts w:ascii="David" w:eastAsia="David" w:hAnsi="David" w:cs="David"/>
          <w:i/>
          <w:iCs/>
          <w:color w:val="000000"/>
          <w:sz w:val="24"/>
          <w:szCs w:val="24"/>
        </w:rPr>
        <w:t>Trajectories ofdepression and anxiety during COVID-19 associations with religion, income, and economicdifficulties</w:t>
      </w:r>
      <w:r w:rsidRPr="00D0331E">
        <w:rPr>
          <w:rFonts w:ascii="David" w:eastAsia="David" w:hAnsi="David" w:cs="David"/>
          <w:color w:val="000000"/>
          <w:sz w:val="24"/>
          <w:szCs w:val="24"/>
        </w:rPr>
        <w:t xml:space="preserve">. </w:t>
      </w:r>
      <w:r w:rsidR="00C65C27" w:rsidRPr="00D0331E">
        <w:rPr>
          <w:rFonts w:ascii="David" w:eastAsia="David" w:hAnsi="David" w:cs="David"/>
          <w:iCs/>
          <w:color w:val="000000"/>
          <w:sz w:val="24"/>
          <w:szCs w:val="24"/>
        </w:rPr>
        <w:t xml:space="preserve">Journal </w:t>
      </w:r>
      <w:r w:rsidRPr="00D0331E">
        <w:rPr>
          <w:rFonts w:ascii="David" w:eastAsia="David" w:hAnsi="David" w:cs="David"/>
          <w:iCs/>
          <w:color w:val="000000"/>
          <w:sz w:val="24"/>
          <w:szCs w:val="24"/>
        </w:rPr>
        <w:t>of Psychiatric Research, 144, 389–396.</w:t>
      </w:r>
    </w:p>
    <w:p w:rsidR="003A1CDF" w:rsidRPr="00D0331E" w:rsidRDefault="00266DC8" w:rsidP="001865E1">
      <w:pPr>
        <w:pBdr>
          <w:top w:val="nil"/>
          <w:left w:val="nil"/>
          <w:bottom w:val="nil"/>
          <w:right w:val="nil"/>
          <w:between w:val="nil"/>
        </w:pBdr>
        <w:bidi w:val="0"/>
        <w:ind w:left="567" w:hanging="567"/>
        <w:jc w:val="both"/>
        <w:rPr>
          <w:rFonts w:ascii="David" w:eastAsia="David" w:hAnsi="David" w:cs="David"/>
          <w:color w:val="000000"/>
          <w:sz w:val="24"/>
          <w:szCs w:val="24"/>
        </w:rPr>
      </w:pPr>
      <w:r w:rsidRPr="00D0331E">
        <w:rPr>
          <w:rFonts w:ascii="David" w:eastAsia="David" w:hAnsi="David" w:cs="David"/>
          <w:color w:val="000000"/>
          <w:sz w:val="24"/>
          <w:szCs w:val="24"/>
        </w:rPr>
        <w:t xml:space="preserve">Levit-Binnun, N., Arbel, K., &amp;Dorjee, D. (2021). </w:t>
      </w:r>
      <w:r w:rsidRPr="00D0331E">
        <w:rPr>
          <w:rFonts w:ascii="David" w:eastAsia="David" w:hAnsi="David" w:cs="David"/>
          <w:i/>
          <w:iCs/>
          <w:color w:val="000000"/>
          <w:sz w:val="24"/>
          <w:szCs w:val="24"/>
        </w:rPr>
        <w:t>The Mindfulness Map: A practicalclassification framework of mindfulness practices, associated intentions, and experientialunderstandings</w:t>
      </w:r>
      <w:r w:rsidRPr="00D0331E">
        <w:rPr>
          <w:rFonts w:ascii="David" w:eastAsia="David" w:hAnsi="David" w:cs="David"/>
          <w:color w:val="000000"/>
          <w:sz w:val="24"/>
          <w:szCs w:val="24"/>
        </w:rPr>
        <w:t>. Frontiers in Psychology, 12.</w:t>
      </w:r>
    </w:p>
    <w:p w:rsidR="00292A80" w:rsidRPr="00D0331E" w:rsidRDefault="00266DC8" w:rsidP="001865E1">
      <w:pPr>
        <w:pBdr>
          <w:top w:val="nil"/>
          <w:left w:val="nil"/>
          <w:bottom w:val="nil"/>
          <w:right w:val="nil"/>
          <w:between w:val="nil"/>
        </w:pBdr>
        <w:bidi w:val="0"/>
        <w:ind w:left="567" w:hanging="567"/>
        <w:jc w:val="both"/>
        <w:rPr>
          <w:rFonts w:ascii="David" w:eastAsia="David" w:hAnsi="David" w:cs="David"/>
          <w:color w:val="000000"/>
          <w:sz w:val="24"/>
          <w:szCs w:val="24"/>
        </w:rPr>
      </w:pPr>
      <w:r w:rsidRPr="00D0331E">
        <w:rPr>
          <w:rFonts w:ascii="David" w:eastAsia="David" w:hAnsi="David" w:cs="David"/>
          <w:sz w:val="24"/>
          <w:szCs w:val="24"/>
        </w:rPr>
        <w:t>Lomas, T., Medina, J. C., Ivtzan, I., Rupprecht, S., &amp;Eiroá-Orosa, F. J. (2017</w:t>
      </w:r>
      <w:r w:rsidRPr="00D0331E">
        <w:rPr>
          <w:rFonts w:ascii="David" w:eastAsia="David" w:hAnsi="David" w:cs="David"/>
          <w:i/>
          <w:iCs/>
          <w:sz w:val="24"/>
          <w:szCs w:val="24"/>
        </w:rPr>
        <w:t>). The impact ofmindfulness on the wellbeing and performance of educators: A systematic review of theempirical literature</w:t>
      </w:r>
      <w:r w:rsidRPr="00D0331E">
        <w:rPr>
          <w:rFonts w:ascii="David" w:eastAsia="David" w:hAnsi="David" w:cs="David"/>
          <w:sz w:val="24"/>
          <w:szCs w:val="24"/>
        </w:rPr>
        <w:t xml:space="preserve">. </w:t>
      </w:r>
      <w:r w:rsidRPr="00D0331E">
        <w:rPr>
          <w:rFonts w:ascii="David" w:eastAsia="David" w:hAnsi="David" w:cs="David"/>
          <w:iCs/>
          <w:sz w:val="24"/>
          <w:szCs w:val="24"/>
        </w:rPr>
        <w:t>Teaching and Teacher Education, 61, 132–141.</w:t>
      </w:r>
    </w:p>
    <w:p w:rsidR="00292A80" w:rsidRPr="00D0331E" w:rsidRDefault="0029603F" w:rsidP="001865E1">
      <w:pPr>
        <w:pBdr>
          <w:top w:val="nil"/>
          <w:left w:val="nil"/>
          <w:bottom w:val="nil"/>
          <w:right w:val="nil"/>
          <w:between w:val="nil"/>
        </w:pBdr>
        <w:bidi w:val="0"/>
        <w:ind w:left="567" w:hanging="567"/>
        <w:jc w:val="both"/>
        <w:rPr>
          <w:rFonts w:ascii="David" w:eastAsia="David" w:hAnsi="David" w:cs="David"/>
          <w:sz w:val="24"/>
          <w:szCs w:val="24"/>
        </w:rPr>
      </w:pPr>
      <w:r>
        <w:rPr>
          <w:rFonts w:ascii="David" w:eastAsia="David" w:hAnsi="David" w:cs="David"/>
          <w:sz w:val="24"/>
          <w:szCs w:val="24"/>
        </w:rPr>
        <w:t>Lutz,A.,Jha, A. P., Dunne, J.D., &amp;Saron, C.</w:t>
      </w:r>
      <w:r w:rsidR="00266DC8" w:rsidRPr="00D0331E">
        <w:rPr>
          <w:rFonts w:ascii="David" w:eastAsia="David" w:hAnsi="David" w:cs="David"/>
          <w:sz w:val="24"/>
          <w:szCs w:val="24"/>
        </w:rPr>
        <w:t xml:space="preserve">D. (2015). </w:t>
      </w:r>
      <w:r w:rsidR="00266DC8" w:rsidRPr="00D0331E">
        <w:rPr>
          <w:rFonts w:ascii="David" w:eastAsia="David" w:hAnsi="David" w:cs="David"/>
          <w:i/>
          <w:iCs/>
          <w:sz w:val="24"/>
          <w:szCs w:val="24"/>
        </w:rPr>
        <w:t>Investigating the phenomenologicalmatrix o</w:t>
      </w:r>
      <w:r>
        <w:rPr>
          <w:rFonts w:ascii="David" w:eastAsia="David" w:hAnsi="David" w:cs="David"/>
          <w:i/>
          <w:iCs/>
          <w:sz w:val="24"/>
          <w:szCs w:val="24"/>
        </w:rPr>
        <w:t xml:space="preserve">f mindfulness-related practices </w:t>
      </w:r>
      <w:r w:rsidR="00266DC8" w:rsidRPr="00D0331E">
        <w:rPr>
          <w:rFonts w:ascii="David" w:eastAsia="David" w:hAnsi="David" w:cs="David"/>
          <w:i/>
          <w:iCs/>
          <w:sz w:val="24"/>
          <w:szCs w:val="24"/>
        </w:rPr>
        <w:t>from a neurocognitive perspective</w:t>
      </w:r>
      <w:r w:rsidR="00266DC8" w:rsidRPr="00D0331E">
        <w:rPr>
          <w:rFonts w:ascii="David" w:eastAsia="David" w:hAnsi="David" w:cs="David"/>
          <w:sz w:val="24"/>
          <w:szCs w:val="24"/>
        </w:rPr>
        <w:t xml:space="preserve">. </w:t>
      </w:r>
      <w:r w:rsidR="00266DC8" w:rsidRPr="00D0331E">
        <w:rPr>
          <w:rFonts w:ascii="David" w:eastAsia="David" w:hAnsi="David" w:cs="David"/>
          <w:i/>
          <w:sz w:val="24"/>
          <w:szCs w:val="24"/>
        </w:rPr>
        <w:t>AmericanPsychologist</w:t>
      </w:r>
      <w:r w:rsidR="00266DC8" w:rsidRPr="00D0331E">
        <w:rPr>
          <w:rFonts w:ascii="David" w:eastAsia="David" w:hAnsi="David" w:cs="David"/>
          <w:sz w:val="24"/>
          <w:szCs w:val="24"/>
        </w:rPr>
        <w:t xml:space="preserve">, </w:t>
      </w:r>
      <w:r w:rsidR="00266DC8" w:rsidRPr="00D0331E">
        <w:rPr>
          <w:rFonts w:ascii="David" w:eastAsia="David" w:hAnsi="David" w:cs="David"/>
          <w:i/>
          <w:sz w:val="24"/>
          <w:szCs w:val="24"/>
        </w:rPr>
        <w:t>70</w:t>
      </w:r>
      <w:r w:rsidR="00266DC8" w:rsidRPr="00D0331E">
        <w:rPr>
          <w:rFonts w:ascii="David" w:eastAsia="David" w:hAnsi="David" w:cs="David"/>
          <w:sz w:val="24"/>
          <w:szCs w:val="24"/>
        </w:rPr>
        <w:t>(7), 632.</w:t>
      </w:r>
    </w:p>
    <w:p w:rsidR="00CC2DFB" w:rsidRDefault="00266DC8" w:rsidP="001865E1">
      <w:pPr>
        <w:shd w:val="clear" w:color="auto" w:fill="FFFFFF"/>
        <w:bidi w:val="0"/>
        <w:spacing w:before="240" w:after="240" w:line="294" w:lineRule="auto"/>
        <w:ind w:left="567" w:hanging="567"/>
        <w:jc w:val="both"/>
        <w:rPr>
          <w:rFonts w:ascii="David" w:eastAsia="David" w:hAnsi="David" w:cs="David"/>
          <w:sz w:val="24"/>
          <w:szCs w:val="24"/>
        </w:rPr>
      </w:pPr>
      <w:r w:rsidRPr="00D0331E">
        <w:rPr>
          <w:rFonts w:ascii="David" w:eastAsia="David" w:hAnsi="David" w:cs="David"/>
          <w:sz w:val="24"/>
          <w:szCs w:val="24"/>
        </w:rPr>
        <w:t xml:space="preserve">Mandal, S. P., Arya, Y. K., &amp; Pandey, R. (2012). </w:t>
      </w:r>
      <w:r w:rsidRPr="00D0331E">
        <w:rPr>
          <w:rFonts w:ascii="David" w:eastAsia="David" w:hAnsi="David" w:cs="David"/>
          <w:i/>
          <w:iCs/>
          <w:sz w:val="24"/>
          <w:szCs w:val="24"/>
        </w:rPr>
        <w:t>Mental health and mindfulness: Mediationalrole of positive and negative affect</w:t>
      </w:r>
      <w:r w:rsidRPr="00D0331E">
        <w:rPr>
          <w:rFonts w:ascii="David" w:eastAsia="David" w:hAnsi="David" w:cs="David"/>
          <w:sz w:val="24"/>
          <w:szCs w:val="24"/>
        </w:rPr>
        <w:t xml:space="preserve">. </w:t>
      </w:r>
      <w:r w:rsidRPr="00D0331E">
        <w:rPr>
          <w:rFonts w:ascii="David" w:eastAsia="David" w:hAnsi="David" w:cs="David"/>
          <w:i/>
          <w:sz w:val="24"/>
          <w:szCs w:val="24"/>
        </w:rPr>
        <w:t>SIS Journal of Projective Psychology and Mental Health</w:t>
      </w:r>
      <w:r w:rsidRPr="00D0331E">
        <w:rPr>
          <w:rFonts w:ascii="David" w:eastAsia="David" w:hAnsi="David" w:cs="David"/>
          <w:sz w:val="24"/>
          <w:szCs w:val="24"/>
        </w:rPr>
        <w:t>,</w:t>
      </w:r>
      <w:r w:rsidRPr="00D0331E">
        <w:rPr>
          <w:rFonts w:ascii="David" w:eastAsia="David" w:hAnsi="David" w:cs="David"/>
          <w:i/>
          <w:sz w:val="24"/>
          <w:szCs w:val="24"/>
        </w:rPr>
        <w:t>19</w:t>
      </w:r>
      <w:r w:rsidRPr="00D0331E">
        <w:rPr>
          <w:rFonts w:ascii="David" w:eastAsia="David" w:hAnsi="David" w:cs="David"/>
          <w:sz w:val="24"/>
          <w:szCs w:val="24"/>
        </w:rPr>
        <w:t>(2), 150–159.</w:t>
      </w:r>
    </w:p>
    <w:p w:rsidR="00E13016" w:rsidRPr="00D0331E" w:rsidRDefault="00E13016" w:rsidP="00E13016">
      <w:pPr>
        <w:shd w:val="clear" w:color="auto" w:fill="FFFFFF"/>
        <w:bidi w:val="0"/>
        <w:spacing w:before="240" w:after="240" w:line="294" w:lineRule="auto"/>
        <w:ind w:left="567" w:hanging="567"/>
        <w:jc w:val="both"/>
        <w:rPr>
          <w:rFonts w:ascii="David" w:eastAsia="David" w:hAnsi="David" w:cs="David"/>
          <w:sz w:val="24"/>
          <w:szCs w:val="24"/>
          <w:rtl/>
        </w:rPr>
      </w:pPr>
    </w:p>
    <w:p w:rsidR="00292A80" w:rsidRPr="00D0331E" w:rsidRDefault="00266DC8" w:rsidP="001865E1">
      <w:pPr>
        <w:pBdr>
          <w:top w:val="nil"/>
          <w:left w:val="nil"/>
          <w:bottom w:val="nil"/>
          <w:right w:val="nil"/>
          <w:between w:val="nil"/>
        </w:pBdr>
        <w:bidi w:val="0"/>
        <w:spacing w:after="0"/>
        <w:ind w:left="567" w:hanging="567"/>
        <w:jc w:val="both"/>
        <w:rPr>
          <w:rFonts w:ascii="David" w:eastAsia="David" w:hAnsi="David" w:cs="David"/>
          <w:i/>
          <w:iCs/>
          <w:sz w:val="24"/>
          <w:szCs w:val="24"/>
        </w:rPr>
      </w:pPr>
      <w:r w:rsidRPr="00D0331E">
        <w:rPr>
          <w:rFonts w:ascii="David" w:eastAsia="David" w:hAnsi="David" w:cs="David"/>
          <w:sz w:val="24"/>
          <w:szCs w:val="24"/>
        </w:rPr>
        <w:t xml:space="preserve">McKenzie, K. B., &amp;Scheurich, J. J. (2008). </w:t>
      </w:r>
      <w:r w:rsidRPr="00D0331E">
        <w:rPr>
          <w:rFonts w:ascii="David" w:eastAsia="David" w:hAnsi="David" w:cs="David"/>
          <w:i/>
          <w:iCs/>
          <w:sz w:val="24"/>
          <w:szCs w:val="24"/>
        </w:rPr>
        <w:t>Teacher resistance to improvement of schools with</w:t>
      </w:r>
    </w:p>
    <w:p w:rsidR="00CC2DFB" w:rsidRPr="00D0331E" w:rsidRDefault="00292A80" w:rsidP="001865E1">
      <w:pPr>
        <w:pBdr>
          <w:top w:val="nil"/>
          <w:left w:val="nil"/>
          <w:bottom w:val="nil"/>
          <w:right w:val="nil"/>
          <w:between w:val="nil"/>
        </w:pBdr>
        <w:bidi w:val="0"/>
        <w:spacing w:after="0"/>
        <w:ind w:left="851" w:hanging="851"/>
        <w:jc w:val="both"/>
        <w:rPr>
          <w:rFonts w:ascii="David" w:eastAsia="David" w:hAnsi="David" w:cs="David"/>
          <w:color w:val="000000"/>
          <w:sz w:val="24"/>
          <w:szCs w:val="24"/>
          <w:rtl/>
        </w:rPr>
      </w:pPr>
      <w:r w:rsidRPr="00D0331E">
        <w:rPr>
          <w:rFonts w:ascii="David" w:eastAsia="David" w:hAnsi="David" w:cs="David"/>
          <w:i/>
          <w:iCs/>
          <w:sz w:val="24"/>
          <w:szCs w:val="24"/>
        </w:rPr>
        <w:t xml:space="preserve">     diverse </w:t>
      </w:r>
      <w:r w:rsidR="00266DC8" w:rsidRPr="00D0331E">
        <w:rPr>
          <w:rFonts w:ascii="David" w:eastAsia="David" w:hAnsi="David" w:cs="David"/>
          <w:i/>
          <w:iCs/>
          <w:sz w:val="24"/>
          <w:szCs w:val="24"/>
        </w:rPr>
        <w:t>students</w:t>
      </w:r>
      <w:r w:rsidR="00266DC8" w:rsidRPr="00D0331E">
        <w:rPr>
          <w:rFonts w:ascii="David" w:eastAsia="David" w:hAnsi="David" w:cs="David"/>
          <w:sz w:val="24"/>
          <w:szCs w:val="24"/>
        </w:rPr>
        <w:t>. </w:t>
      </w:r>
      <w:r w:rsidR="00266DC8" w:rsidRPr="00D0331E">
        <w:rPr>
          <w:rFonts w:ascii="David" w:eastAsia="David" w:hAnsi="David" w:cs="David"/>
          <w:iCs/>
          <w:sz w:val="24"/>
          <w:szCs w:val="24"/>
        </w:rPr>
        <w:t>International Journal of Leadership in Education, 11(2), 117–133</w:t>
      </w:r>
      <w:r w:rsidRPr="00D0331E">
        <w:rPr>
          <w:rFonts w:ascii="David" w:eastAsia="David" w:hAnsi="David" w:cs="David"/>
          <w:iCs/>
          <w:sz w:val="24"/>
          <w:szCs w:val="24"/>
        </w:rPr>
        <w:t xml:space="preserve">.   </w:t>
      </w:r>
    </w:p>
    <w:p w:rsidR="00CC2DFB" w:rsidRPr="00D0331E" w:rsidRDefault="00266DC8" w:rsidP="001865E1">
      <w:pPr>
        <w:pBdr>
          <w:top w:val="nil"/>
          <w:left w:val="nil"/>
          <w:bottom w:val="nil"/>
          <w:right w:val="nil"/>
          <w:between w:val="nil"/>
        </w:pBdr>
        <w:bidi w:val="0"/>
        <w:ind w:left="567" w:hanging="567"/>
        <w:jc w:val="both"/>
        <w:rPr>
          <w:rFonts w:ascii="David" w:eastAsia="David" w:hAnsi="David" w:cs="David"/>
          <w:sz w:val="24"/>
          <w:szCs w:val="24"/>
          <w:rtl/>
        </w:rPr>
      </w:pPr>
      <w:r w:rsidRPr="00D0331E">
        <w:rPr>
          <w:rFonts w:ascii="David" w:eastAsia="David" w:hAnsi="David" w:cs="David"/>
          <w:sz w:val="24"/>
          <w:szCs w:val="24"/>
        </w:rPr>
        <w:t xml:space="preserve">Maloney, J. E., Lawlor, M. S., Schonert-Reichl, K. A., &amp; Whitehead, J. (2016). </w:t>
      </w:r>
      <w:r w:rsidRPr="00D0331E">
        <w:rPr>
          <w:rFonts w:ascii="David" w:eastAsia="David" w:hAnsi="David" w:cs="David"/>
          <w:i/>
          <w:iCs/>
          <w:sz w:val="24"/>
          <w:szCs w:val="24"/>
        </w:rPr>
        <w:t>A Mindfulness-Based Social and Emotional Learning Curriculum for School-Aged Children: The MindUPProgram</w:t>
      </w:r>
      <w:r w:rsidRPr="00D0331E">
        <w:rPr>
          <w:rFonts w:ascii="David" w:eastAsia="David" w:hAnsi="David" w:cs="David"/>
          <w:sz w:val="24"/>
          <w:szCs w:val="24"/>
        </w:rPr>
        <w:t>. In Handbook of mindfulness in education (pp. 313–334). Springer, New York, NY.</w:t>
      </w:r>
      <w:r w:rsidRPr="00D0331E">
        <w:rPr>
          <w:rFonts w:ascii="David" w:eastAsia="David" w:hAnsi="David" w:cs="David"/>
          <w:color w:val="303640"/>
          <w:sz w:val="24"/>
          <w:szCs w:val="24"/>
        </w:rPr>
        <w:t> </w:t>
      </w:r>
    </w:p>
    <w:p w:rsidR="00CC2DFB" w:rsidRPr="00D0331E" w:rsidRDefault="00266DC8" w:rsidP="001865E1">
      <w:pPr>
        <w:bidi w:val="0"/>
        <w:spacing w:before="240" w:after="240"/>
        <w:ind w:left="567" w:hanging="567"/>
        <w:jc w:val="both"/>
        <w:rPr>
          <w:rFonts w:ascii="David" w:eastAsia="David" w:hAnsi="David" w:cs="David"/>
          <w:sz w:val="24"/>
          <w:szCs w:val="24"/>
        </w:rPr>
      </w:pPr>
      <w:r w:rsidRPr="00D0331E">
        <w:rPr>
          <w:rFonts w:ascii="David" w:eastAsia="David" w:hAnsi="David" w:cs="David"/>
          <w:sz w:val="24"/>
          <w:szCs w:val="24"/>
        </w:rPr>
        <w:lastRenderedPageBreak/>
        <w:t xml:space="preserve">Mashuri, A., Zaduqisti, E., Sakdiah, H., &amp;Sukmawati, F. (2015). </w:t>
      </w:r>
      <w:r w:rsidRPr="00D0331E">
        <w:rPr>
          <w:rFonts w:ascii="David" w:eastAsia="David" w:hAnsi="David" w:cs="David"/>
          <w:i/>
          <w:iCs/>
          <w:sz w:val="24"/>
          <w:szCs w:val="24"/>
        </w:rPr>
        <w:t>When agony begets zealotry: The differential role of globalization threats in mediating the effect of competitivevictimhood on Muslims’ religious fundamentalism</w:t>
      </w:r>
      <w:r w:rsidRPr="00D0331E">
        <w:rPr>
          <w:rFonts w:ascii="David" w:eastAsia="David" w:hAnsi="David" w:cs="David"/>
          <w:sz w:val="24"/>
          <w:szCs w:val="24"/>
        </w:rPr>
        <w:t xml:space="preserve">. </w:t>
      </w:r>
      <w:r w:rsidRPr="00D0331E">
        <w:rPr>
          <w:rFonts w:ascii="David" w:eastAsia="David" w:hAnsi="David" w:cs="David"/>
          <w:i/>
          <w:sz w:val="24"/>
          <w:szCs w:val="24"/>
        </w:rPr>
        <w:t>Archive for the Psychology of Religion</w:t>
      </w:r>
      <w:r w:rsidRPr="00D0331E">
        <w:rPr>
          <w:rFonts w:ascii="David" w:eastAsia="David" w:hAnsi="David" w:cs="David"/>
          <w:sz w:val="24"/>
          <w:szCs w:val="24"/>
        </w:rPr>
        <w:t xml:space="preserve">, </w:t>
      </w:r>
      <w:r w:rsidRPr="00D0331E">
        <w:rPr>
          <w:rFonts w:ascii="David" w:eastAsia="David" w:hAnsi="David" w:cs="David"/>
          <w:i/>
          <w:sz w:val="24"/>
          <w:szCs w:val="24"/>
        </w:rPr>
        <w:t>37</w:t>
      </w:r>
      <w:r w:rsidRPr="00D0331E">
        <w:rPr>
          <w:rFonts w:ascii="David" w:eastAsia="David" w:hAnsi="David" w:cs="David"/>
          <w:sz w:val="24"/>
          <w:szCs w:val="24"/>
        </w:rPr>
        <w:t>(2), 200–226.</w:t>
      </w:r>
    </w:p>
    <w:p w:rsidR="00E909A2" w:rsidRPr="00D0331E" w:rsidRDefault="00266DC8" w:rsidP="001865E1">
      <w:pPr>
        <w:pBdr>
          <w:top w:val="nil"/>
          <w:left w:val="nil"/>
          <w:bottom w:val="nil"/>
          <w:right w:val="nil"/>
          <w:between w:val="nil"/>
        </w:pBdr>
        <w:bidi w:val="0"/>
        <w:ind w:left="567" w:hanging="567"/>
        <w:jc w:val="both"/>
        <w:rPr>
          <w:rFonts w:ascii="David" w:eastAsia="David" w:hAnsi="David" w:cs="David"/>
          <w:color w:val="000000"/>
          <w:sz w:val="24"/>
          <w:szCs w:val="24"/>
        </w:rPr>
      </w:pPr>
      <w:r w:rsidRPr="00D0331E">
        <w:rPr>
          <w:rFonts w:ascii="David" w:eastAsia="David" w:hAnsi="David" w:cs="David"/>
          <w:color w:val="000000"/>
          <w:sz w:val="24"/>
          <w:szCs w:val="24"/>
        </w:rPr>
        <w:t xml:space="preserve">Neff, K. (2003). </w:t>
      </w:r>
      <w:r w:rsidRPr="00D0331E">
        <w:rPr>
          <w:rFonts w:ascii="David" w:eastAsia="David" w:hAnsi="David" w:cs="David"/>
          <w:i/>
          <w:iCs/>
          <w:color w:val="000000"/>
          <w:sz w:val="24"/>
          <w:szCs w:val="24"/>
        </w:rPr>
        <w:t>Self-compassion: An alternative conceptualization of a healthy attitude toward oneself.</w:t>
      </w:r>
      <w:r w:rsidRPr="00D0331E">
        <w:rPr>
          <w:rFonts w:ascii="David" w:eastAsia="David" w:hAnsi="David" w:cs="David"/>
          <w:iCs/>
          <w:color w:val="000000"/>
          <w:sz w:val="24"/>
          <w:szCs w:val="24"/>
        </w:rPr>
        <w:t>Self and Identity, 2(2), 85–101.</w:t>
      </w:r>
    </w:p>
    <w:p w:rsidR="00E909A2" w:rsidRPr="00D0331E" w:rsidRDefault="00266DC8" w:rsidP="001865E1">
      <w:pPr>
        <w:pBdr>
          <w:top w:val="nil"/>
          <w:left w:val="nil"/>
          <w:bottom w:val="nil"/>
          <w:right w:val="nil"/>
          <w:between w:val="nil"/>
        </w:pBdr>
        <w:jc w:val="center"/>
        <w:rPr>
          <w:rFonts w:ascii="David" w:eastAsia="David" w:hAnsi="David" w:cs="David" w:hint="cs"/>
          <w:color w:val="000000"/>
          <w:sz w:val="24"/>
          <w:szCs w:val="24"/>
          <w:rtl/>
        </w:rPr>
      </w:pPr>
      <w:r w:rsidRPr="00D0331E">
        <w:rPr>
          <w:rFonts w:ascii="David" w:eastAsia="David" w:hAnsi="David" w:cs="David"/>
          <w:color w:val="000000"/>
          <w:sz w:val="24"/>
          <w:szCs w:val="24"/>
        </w:rPr>
        <w:t xml:space="preserve">Palitsky, R., &amp; Kaplan, D. M. (2021). </w:t>
      </w:r>
      <w:r w:rsidRPr="00D0331E">
        <w:rPr>
          <w:rFonts w:ascii="David" w:eastAsia="David" w:hAnsi="David" w:cs="David"/>
          <w:i/>
          <w:iCs/>
          <w:color w:val="000000"/>
          <w:sz w:val="24"/>
          <w:szCs w:val="24"/>
        </w:rPr>
        <w:t>The role of religion for mindfulness-based interventions: Implications for dissemination and implementation</w:t>
      </w:r>
      <w:r w:rsidRPr="00D0331E">
        <w:rPr>
          <w:rFonts w:ascii="David" w:eastAsia="David" w:hAnsi="David" w:cs="David"/>
          <w:color w:val="000000"/>
          <w:sz w:val="24"/>
          <w:szCs w:val="24"/>
        </w:rPr>
        <w:t>. Mindfulness, 12(8), 2076–2089.</w:t>
      </w:r>
    </w:p>
    <w:p w:rsidR="00C33B92" w:rsidRPr="00D0331E" w:rsidRDefault="00266DC8" w:rsidP="001865E1">
      <w:pPr>
        <w:pBdr>
          <w:top w:val="nil"/>
          <w:left w:val="nil"/>
          <w:bottom w:val="nil"/>
          <w:right w:val="nil"/>
          <w:between w:val="nil"/>
        </w:pBdr>
        <w:bidi w:val="0"/>
        <w:ind w:left="709" w:hanging="709"/>
        <w:jc w:val="both"/>
        <w:rPr>
          <w:rFonts w:ascii="David" w:eastAsia="David" w:hAnsi="David" w:cs="David"/>
          <w:sz w:val="24"/>
          <w:szCs w:val="24"/>
        </w:rPr>
      </w:pPr>
      <w:r w:rsidRPr="00D0331E">
        <w:rPr>
          <w:rFonts w:ascii="David" w:eastAsia="David" w:hAnsi="David" w:cs="David"/>
          <w:sz w:val="24"/>
          <w:szCs w:val="24"/>
        </w:rPr>
        <w:t>Roeser,R.W.(2016).</w:t>
      </w:r>
      <w:r w:rsidRPr="00D0331E">
        <w:rPr>
          <w:rFonts w:ascii="David" w:eastAsia="David" w:hAnsi="David" w:cs="David"/>
          <w:i/>
          <w:iCs/>
          <w:sz w:val="24"/>
          <w:szCs w:val="24"/>
        </w:rPr>
        <w:t>Processes of Teaching, Learning, and Transfer in Mindfulness-BasedInterventions (MBIs) for Teachers: A Contemplative Educational Perspective</w:t>
      </w:r>
      <w:r w:rsidRPr="00D0331E">
        <w:rPr>
          <w:rFonts w:ascii="David" w:eastAsia="David" w:hAnsi="David" w:cs="David"/>
          <w:sz w:val="24"/>
          <w:szCs w:val="24"/>
        </w:rPr>
        <w:t>. In K. A.</w:t>
      </w:r>
    </w:p>
    <w:p w:rsidR="00C33B92" w:rsidRPr="00D0331E" w:rsidRDefault="00266DC8" w:rsidP="001865E1">
      <w:pPr>
        <w:pBdr>
          <w:top w:val="nil"/>
          <w:left w:val="nil"/>
          <w:bottom w:val="nil"/>
          <w:right w:val="nil"/>
          <w:between w:val="nil"/>
        </w:pBdr>
        <w:bidi w:val="0"/>
        <w:ind w:left="709" w:hanging="709"/>
        <w:jc w:val="both"/>
        <w:rPr>
          <w:rFonts w:ascii="David" w:eastAsia="David" w:hAnsi="David" w:cs="David"/>
          <w:sz w:val="24"/>
          <w:szCs w:val="24"/>
        </w:rPr>
      </w:pPr>
      <w:r w:rsidRPr="00D0331E">
        <w:rPr>
          <w:rFonts w:ascii="David" w:eastAsia="David" w:hAnsi="David" w:cs="David"/>
          <w:sz w:val="24"/>
          <w:szCs w:val="24"/>
        </w:rPr>
        <w:t>Schonert-Reichl&amp; R. W. Roeser (Eds.),</w:t>
      </w:r>
      <w:r w:rsidRPr="00D0331E">
        <w:rPr>
          <w:rFonts w:ascii="David" w:eastAsia="David" w:hAnsi="David" w:cs="David"/>
          <w:i/>
          <w:sz w:val="24"/>
          <w:szCs w:val="24"/>
        </w:rPr>
        <w:t xml:space="preserve"> Handbook of Mindfulness in Education</w:t>
      </w:r>
      <w:r w:rsidR="00C33B92" w:rsidRPr="00D0331E">
        <w:rPr>
          <w:rFonts w:ascii="David" w:eastAsia="David" w:hAnsi="David" w:cs="David"/>
          <w:sz w:val="24"/>
          <w:szCs w:val="24"/>
        </w:rPr>
        <w:t>(pp. 149-     170).  Springer New York.</w:t>
      </w:r>
    </w:p>
    <w:p w:rsidR="00CC2DFB" w:rsidRPr="00D0331E" w:rsidRDefault="00CC2DFB">
      <w:pPr>
        <w:pBdr>
          <w:top w:val="nil"/>
          <w:left w:val="nil"/>
          <w:bottom w:val="nil"/>
          <w:right w:val="nil"/>
          <w:between w:val="nil"/>
        </w:pBdr>
        <w:spacing w:after="0"/>
        <w:rPr>
          <w:rFonts w:ascii="David" w:eastAsia="David" w:hAnsi="David" w:cs="David" w:hint="cs"/>
          <w:sz w:val="24"/>
          <w:szCs w:val="24"/>
        </w:rPr>
      </w:pPr>
    </w:p>
    <w:p w:rsidR="00CC2DFB" w:rsidRPr="00D0331E" w:rsidRDefault="00266DC8" w:rsidP="001865E1">
      <w:pPr>
        <w:shd w:val="clear" w:color="auto" w:fill="FFFFFF"/>
        <w:bidi w:val="0"/>
        <w:spacing w:after="300" w:line="294" w:lineRule="auto"/>
        <w:ind w:left="709" w:hanging="709"/>
        <w:jc w:val="both"/>
        <w:rPr>
          <w:rFonts w:ascii="David" w:eastAsia="David" w:hAnsi="David" w:cs="David"/>
          <w:sz w:val="24"/>
          <w:szCs w:val="24"/>
          <w:rtl/>
        </w:rPr>
      </w:pPr>
      <w:r w:rsidRPr="00D0331E">
        <w:rPr>
          <w:rFonts w:ascii="David" w:eastAsia="David" w:hAnsi="David" w:cs="David"/>
          <w:sz w:val="24"/>
          <w:szCs w:val="24"/>
        </w:rPr>
        <w:t xml:space="preserve">Schussler, D. L. (2020). </w:t>
      </w:r>
      <w:r w:rsidRPr="00D0331E">
        <w:rPr>
          <w:rFonts w:ascii="David" w:eastAsia="David" w:hAnsi="David" w:cs="David"/>
          <w:i/>
          <w:iCs/>
          <w:sz w:val="24"/>
          <w:szCs w:val="24"/>
        </w:rPr>
        <w:t>‘Mindful teaching’: a construct for developing awareness andcompassion</w:t>
      </w:r>
      <w:r w:rsidRPr="00D0331E">
        <w:rPr>
          <w:rFonts w:ascii="David" w:eastAsia="David" w:hAnsi="David" w:cs="David"/>
          <w:sz w:val="24"/>
          <w:szCs w:val="24"/>
        </w:rPr>
        <w:t xml:space="preserve">, </w:t>
      </w:r>
      <w:r w:rsidRPr="00D0331E">
        <w:rPr>
          <w:rFonts w:ascii="David" w:eastAsia="David" w:hAnsi="David" w:cs="David"/>
          <w:i/>
          <w:sz w:val="24"/>
          <w:szCs w:val="24"/>
        </w:rPr>
        <w:t>Reflective Practice, 21</w:t>
      </w:r>
      <w:r w:rsidRPr="00D0331E">
        <w:rPr>
          <w:rFonts w:ascii="David" w:eastAsia="David" w:hAnsi="David" w:cs="David"/>
          <w:sz w:val="24"/>
          <w:szCs w:val="24"/>
        </w:rPr>
        <w:t>:5, 646-658.</w:t>
      </w:r>
    </w:p>
    <w:p w:rsidR="00CC2DFB" w:rsidRPr="00D0331E" w:rsidRDefault="00266DC8" w:rsidP="001865E1">
      <w:pPr>
        <w:shd w:val="clear" w:color="auto" w:fill="FFFFFF"/>
        <w:bidi w:val="0"/>
        <w:spacing w:after="300" w:line="294" w:lineRule="auto"/>
        <w:ind w:left="567" w:hanging="567"/>
        <w:jc w:val="both"/>
        <w:rPr>
          <w:rFonts w:ascii="David" w:eastAsia="David" w:hAnsi="David" w:cs="David"/>
          <w:sz w:val="24"/>
          <w:szCs w:val="24"/>
          <w:rtl/>
        </w:rPr>
      </w:pPr>
      <w:r w:rsidRPr="00D0331E">
        <w:rPr>
          <w:rFonts w:ascii="David" w:eastAsia="David" w:hAnsi="David" w:cs="David"/>
          <w:sz w:val="24"/>
          <w:szCs w:val="24"/>
        </w:rPr>
        <w:t>Shahar, B., Britton, W. B., Sbarra, D. A., Figueredo, A. J., &amp;amp; Bootzin, R. R. (2010).</w:t>
      </w:r>
      <w:r w:rsidRPr="00D0331E">
        <w:rPr>
          <w:rFonts w:ascii="David" w:eastAsia="David" w:hAnsi="David" w:cs="David"/>
          <w:i/>
          <w:iCs/>
          <w:sz w:val="24"/>
          <w:szCs w:val="24"/>
        </w:rPr>
        <w:t>Mechanisms of change in mindfulness-based cognitive therapy fordepression:Preliminary evidence from a randomized controlled trial</w:t>
      </w:r>
      <w:r w:rsidRPr="00D0331E">
        <w:rPr>
          <w:rFonts w:ascii="David" w:eastAsia="David" w:hAnsi="David" w:cs="David"/>
          <w:sz w:val="24"/>
          <w:szCs w:val="24"/>
        </w:rPr>
        <w:t>. International Journal of Cognitive Therapy, 3(4), 402-418.</w:t>
      </w:r>
      <w:r w:rsidRPr="00D0331E">
        <w:rPr>
          <w:rFonts w:ascii="David" w:eastAsia="David" w:hAnsi="David" w:cs="David"/>
          <w:sz w:val="24"/>
          <w:szCs w:val="24"/>
          <w:rtl/>
        </w:rPr>
        <w:t>‏</w:t>
      </w:r>
    </w:p>
    <w:p w:rsidR="00CC2DFB" w:rsidRPr="00D0331E" w:rsidRDefault="00266DC8" w:rsidP="001865E1">
      <w:pPr>
        <w:shd w:val="clear" w:color="auto" w:fill="FFFFFF"/>
        <w:bidi w:val="0"/>
        <w:spacing w:before="240" w:after="240" w:line="294" w:lineRule="auto"/>
        <w:ind w:left="426" w:hanging="426"/>
        <w:jc w:val="both"/>
        <w:rPr>
          <w:rFonts w:ascii="David" w:eastAsia="David" w:hAnsi="David" w:cs="David"/>
          <w:sz w:val="24"/>
          <w:szCs w:val="24"/>
          <w:rtl/>
        </w:rPr>
      </w:pPr>
      <w:r w:rsidRPr="00D0331E">
        <w:rPr>
          <w:rFonts w:ascii="David" w:eastAsia="David" w:hAnsi="David" w:cs="David"/>
          <w:sz w:val="24"/>
          <w:szCs w:val="24"/>
        </w:rPr>
        <w:t xml:space="preserve">Speca, M., Carlson, L. E., Goodey, E., &amp;Angen, M. (2000). </w:t>
      </w:r>
      <w:r w:rsidRPr="00D0331E">
        <w:rPr>
          <w:rFonts w:ascii="David" w:eastAsia="David" w:hAnsi="David" w:cs="David"/>
          <w:i/>
          <w:iCs/>
          <w:sz w:val="24"/>
          <w:szCs w:val="24"/>
        </w:rPr>
        <w:t>A randomized, wait-list controlledclinical trial: The effect of a mindfulness meditation-based stress reduction program on</w:t>
      </w:r>
      <w:r w:rsidR="00F90AEF" w:rsidRPr="00D0331E">
        <w:rPr>
          <w:rFonts w:ascii="David" w:eastAsia="David" w:hAnsi="David" w:cs="David"/>
          <w:i/>
          <w:iCs/>
          <w:sz w:val="24"/>
          <w:szCs w:val="24"/>
        </w:rPr>
        <w:t xml:space="preserve">     mood </w:t>
      </w:r>
      <w:r w:rsidRPr="00D0331E">
        <w:rPr>
          <w:rFonts w:ascii="David" w:eastAsia="David" w:hAnsi="David" w:cs="David"/>
          <w:i/>
          <w:iCs/>
          <w:sz w:val="24"/>
          <w:szCs w:val="24"/>
        </w:rPr>
        <w:t>and symptoms of stress in cancer outpatients</w:t>
      </w:r>
      <w:r w:rsidRPr="00D0331E">
        <w:rPr>
          <w:rFonts w:ascii="David" w:eastAsia="David" w:hAnsi="David" w:cs="David"/>
          <w:sz w:val="24"/>
          <w:szCs w:val="24"/>
        </w:rPr>
        <w:t xml:space="preserve">. </w:t>
      </w:r>
      <w:r w:rsidRPr="00D0331E">
        <w:rPr>
          <w:rFonts w:ascii="David" w:eastAsia="David" w:hAnsi="David" w:cs="David"/>
          <w:i/>
          <w:sz w:val="24"/>
          <w:szCs w:val="24"/>
        </w:rPr>
        <w:t>Psychosomatic Medicine</w:t>
      </w:r>
      <w:r w:rsidRPr="00D0331E">
        <w:rPr>
          <w:rFonts w:ascii="David" w:eastAsia="David" w:hAnsi="David" w:cs="David"/>
          <w:sz w:val="24"/>
          <w:szCs w:val="24"/>
        </w:rPr>
        <w:t xml:space="preserve">, </w:t>
      </w:r>
      <w:r w:rsidRPr="00D0331E">
        <w:rPr>
          <w:rFonts w:ascii="David" w:eastAsia="David" w:hAnsi="David" w:cs="David"/>
          <w:i/>
          <w:sz w:val="24"/>
          <w:szCs w:val="24"/>
        </w:rPr>
        <w:t>62</w:t>
      </w:r>
      <w:r w:rsidRPr="00D0331E">
        <w:rPr>
          <w:rFonts w:ascii="David" w:eastAsia="David" w:hAnsi="David" w:cs="David"/>
          <w:sz w:val="24"/>
          <w:szCs w:val="24"/>
        </w:rPr>
        <w:t>(5), 613–622.</w:t>
      </w:r>
    </w:p>
    <w:p w:rsidR="00CC2DFB" w:rsidRPr="00D0331E" w:rsidRDefault="00266DC8" w:rsidP="001865E1">
      <w:pPr>
        <w:bidi w:val="0"/>
        <w:spacing w:before="240" w:after="240"/>
        <w:ind w:left="284" w:hanging="284"/>
        <w:jc w:val="both"/>
        <w:rPr>
          <w:rFonts w:ascii="David" w:eastAsia="David" w:hAnsi="David" w:cs="David"/>
          <w:iCs/>
          <w:sz w:val="24"/>
          <w:szCs w:val="24"/>
          <w:rtl/>
        </w:rPr>
      </w:pPr>
      <w:r w:rsidRPr="00D0331E">
        <w:rPr>
          <w:rFonts w:ascii="David" w:eastAsia="David" w:hAnsi="David" w:cs="David"/>
          <w:sz w:val="24"/>
          <w:szCs w:val="24"/>
        </w:rPr>
        <w:t xml:space="preserve">Tan, S.Y. (2011). </w:t>
      </w:r>
      <w:r w:rsidRPr="00D0331E">
        <w:rPr>
          <w:rFonts w:ascii="David" w:eastAsia="David" w:hAnsi="David" w:cs="David"/>
          <w:i/>
          <w:iCs/>
          <w:sz w:val="24"/>
          <w:szCs w:val="24"/>
        </w:rPr>
        <w:t>Mindfulness and acceptance-based cognitive behavioral therapies: Empirical evidence and clinical applications from a Christian perspective</w:t>
      </w:r>
      <w:r w:rsidRPr="00D0331E">
        <w:rPr>
          <w:rFonts w:ascii="David" w:eastAsia="David" w:hAnsi="David" w:cs="David"/>
          <w:sz w:val="24"/>
          <w:szCs w:val="24"/>
        </w:rPr>
        <w:t xml:space="preserve">. </w:t>
      </w:r>
      <w:r w:rsidRPr="00D0331E">
        <w:rPr>
          <w:rFonts w:ascii="David" w:eastAsia="David" w:hAnsi="David" w:cs="David"/>
          <w:iCs/>
          <w:sz w:val="24"/>
          <w:szCs w:val="24"/>
        </w:rPr>
        <w:t>Journal of Psychology andChristianity, 30(3), 243.</w:t>
      </w:r>
    </w:p>
    <w:p w:rsidR="00CC2DFB" w:rsidRPr="00D0331E" w:rsidRDefault="00266DC8" w:rsidP="006D6CB2">
      <w:pPr>
        <w:shd w:val="clear" w:color="auto" w:fill="FFFFFF"/>
        <w:spacing w:after="300" w:line="294" w:lineRule="auto"/>
        <w:ind w:left="720" w:hanging="284"/>
        <w:jc w:val="right"/>
        <w:rPr>
          <w:rFonts w:ascii="David" w:eastAsia="David" w:hAnsi="David" w:cs="David"/>
          <w:sz w:val="24"/>
          <w:szCs w:val="24"/>
          <w:rtl/>
        </w:rPr>
      </w:pPr>
      <w:r w:rsidRPr="00D0331E">
        <w:rPr>
          <w:rFonts w:ascii="David" w:eastAsia="David" w:hAnsi="David" w:cs="David"/>
          <w:sz w:val="24"/>
          <w:szCs w:val="24"/>
        </w:rPr>
        <w:t xml:space="preserve">Taylor, C., Harrison, J., Haimovitz, K., Oberle, E., Thomson, K., Schonert-Reichl, K. A., </w:t>
      </w:r>
      <w:r w:rsidR="006D6CB2">
        <w:rPr>
          <w:rFonts w:ascii="David" w:eastAsia="David" w:hAnsi="David" w:cs="David"/>
          <w:sz w:val="24"/>
          <w:szCs w:val="24"/>
        </w:rPr>
        <w:t xml:space="preserve">    </w:t>
      </w:r>
      <w:r w:rsidRPr="00D0331E">
        <w:rPr>
          <w:rFonts w:ascii="David" w:eastAsia="David" w:hAnsi="David" w:cs="David"/>
          <w:sz w:val="24"/>
          <w:szCs w:val="24"/>
        </w:rPr>
        <w:t xml:space="preserve">&amp;Roeser, R. W. (2016). </w:t>
      </w:r>
      <w:r w:rsidRPr="00D0331E">
        <w:rPr>
          <w:rFonts w:ascii="David" w:eastAsia="David" w:hAnsi="David" w:cs="David"/>
          <w:i/>
          <w:iCs/>
          <w:sz w:val="24"/>
          <w:szCs w:val="24"/>
        </w:rPr>
        <w:t xml:space="preserve">Examining ways that a mindfulness-based intervention reduces stressin </w:t>
      </w:r>
      <w:r w:rsidR="00F90AEF" w:rsidRPr="00D0331E">
        <w:rPr>
          <w:rFonts w:ascii="David" w:eastAsia="David" w:hAnsi="David" w:cs="David"/>
          <w:i/>
          <w:iCs/>
          <w:sz w:val="24"/>
          <w:szCs w:val="24"/>
        </w:rPr>
        <w:t>public school teachers: A mixed-methods study</w:t>
      </w:r>
      <w:r w:rsidR="00F90AEF" w:rsidRPr="00D0331E">
        <w:rPr>
          <w:rFonts w:ascii="David" w:eastAsia="David" w:hAnsi="David" w:cs="David"/>
          <w:sz w:val="24"/>
          <w:szCs w:val="24"/>
        </w:rPr>
        <w:t xml:space="preserve">. </w:t>
      </w:r>
      <w:r w:rsidR="00F90AEF" w:rsidRPr="00D0331E">
        <w:rPr>
          <w:rFonts w:ascii="David" w:eastAsia="David" w:hAnsi="David" w:cs="David"/>
          <w:i/>
          <w:sz w:val="24"/>
          <w:szCs w:val="24"/>
        </w:rPr>
        <w:t>Mindfulness</w:t>
      </w:r>
      <w:r w:rsidR="00F90AEF" w:rsidRPr="00D0331E">
        <w:rPr>
          <w:rFonts w:ascii="David" w:eastAsia="David" w:hAnsi="David" w:cs="David"/>
          <w:sz w:val="24"/>
          <w:szCs w:val="24"/>
        </w:rPr>
        <w:t xml:space="preserve">, </w:t>
      </w:r>
      <w:r w:rsidR="00F90AEF" w:rsidRPr="00D0331E">
        <w:rPr>
          <w:rFonts w:ascii="David" w:eastAsia="David" w:hAnsi="David" w:cs="David"/>
          <w:i/>
          <w:sz w:val="24"/>
          <w:szCs w:val="24"/>
        </w:rPr>
        <w:t>7</w:t>
      </w:r>
      <w:r w:rsidR="00F90AEF" w:rsidRPr="00D0331E">
        <w:rPr>
          <w:rFonts w:ascii="David" w:eastAsia="David" w:hAnsi="David" w:cs="David"/>
          <w:sz w:val="24"/>
          <w:szCs w:val="24"/>
        </w:rPr>
        <w:t>(1), 115–129.</w:t>
      </w:r>
    </w:p>
    <w:p w:rsidR="00CC2DFB" w:rsidRDefault="00266DC8" w:rsidP="001865E1">
      <w:pPr>
        <w:spacing w:before="240" w:after="240"/>
        <w:ind w:left="284" w:hanging="284"/>
        <w:jc w:val="right"/>
        <w:rPr>
          <w:rFonts w:ascii="David" w:eastAsia="David" w:hAnsi="David" w:cs="David"/>
          <w:iCs/>
          <w:sz w:val="24"/>
          <w:szCs w:val="24"/>
        </w:rPr>
      </w:pPr>
      <w:r w:rsidRPr="004D2BE8">
        <w:rPr>
          <w:rFonts w:ascii="David" w:eastAsia="David" w:hAnsi="David" w:cs="David"/>
          <w:sz w:val="24"/>
          <w:szCs w:val="24"/>
        </w:rPr>
        <w:t xml:space="preserve">Thomas, J., Raynor, M., &amp; Bakker, M.-C. (2016). </w:t>
      </w:r>
      <w:r w:rsidRPr="004D2BE8">
        <w:rPr>
          <w:rFonts w:ascii="David" w:eastAsia="David" w:hAnsi="David" w:cs="David"/>
          <w:i/>
          <w:iCs/>
          <w:sz w:val="24"/>
          <w:szCs w:val="24"/>
        </w:rPr>
        <w:t xml:space="preserve">Mindfulness-based stress reduction </w:t>
      </w:r>
      <w:r w:rsidR="006D6CB2">
        <w:rPr>
          <w:rFonts w:ascii="David" w:eastAsia="David" w:hAnsi="David" w:cs="David"/>
          <w:i/>
          <w:iCs/>
          <w:sz w:val="24"/>
          <w:szCs w:val="24"/>
        </w:rPr>
        <w:t xml:space="preserve">  </w:t>
      </w:r>
      <w:r w:rsidRPr="004D2BE8">
        <w:rPr>
          <w:rFonts w:ascii="David" w:eastAsia="David" w:hAnsi="David" w:cs="David"/>
          <w:i/>
          <w:iCs/>
          <w:sz w:val="24"/>
          <w:szCs w:val="24"/>
        </w:rPr>
        <w:t>amongEmirati Muslim women</w:t>
      </w:r>
      <w:r w:rsidRPr="004D2BE8">
        <w:rPr>
          <w:rFonts w:ascii="David" w:eastAsia="David" w:hAnsi="David" w:cs="David"/>
          <w:sz w:val="24"/>
          <w:szCs w:val="24"/>
        </w:rPr>
        <w:t xml:space="preserve">. </w:t>
      </w:r>
      <w:r w:rsidRPr="004D2BE8">
        <w:rPr>
          <w:rFonts w:ascii="David" w:eastAsia="David" w:hAnsi="David" w:cs="David"/>
          <w:iCs/>
          <w:sz w:val="24"/>
          <w:szCs w:val="24"/>
        </w:rPr>
        <w:t>Mental Health, Religion &amp; Culture, 19(3), 295–304</w:t>
      </w:r>
      <w:r w:rsidR="004D2BE8">
        <w:rPr>
          <w:rFonts w:ascii="David" w:eastAsia="David" w:hAnsi="David" w:cs="David"/>
          <w:iCs/>
          <w:sz w:val="24"/>
          <w:szCs w:val="24"/>
        </w:rPr>
        <w:t>.</w:t>
      </w:r>
    </w:p>
    <w:p w:rsidR="004D2BE8" w:rsidRPr="004D2BE8" w:rsidRDefault="004D2BE8" w:rsidP="00921B59">
      <w:pPr>
        <w:spacing w:before="240" w:after="240"/>
        <w:ind w:left="720" w:hanging="284"/>
        <w:jc w:val="right"/>
        <w:rPr>
          <w:rFonts w:ascii="David" w:eastAsia="David" w:hAnsi="David" w:cs="David"/>
          <w:sz w:val="24"/>
          <w:szCs w:val="24"/>
          <w:rtl/>
        </w:rPr>
      </w:pPr>
      <w:r>
        <w:rPr>
          <w:rFonts w:ascii="David" w:eastAsia="David" w:hAnsi="David" w:cs="David"/>
          <w:iCs/>
          <w:sz w:val="24"/>
          <w:szCs w:val="24"/>
        </w:rPr>
        <w:t xml:space="preserve">Tarrasch, R., Berman, Z.,Friedman,N.(2016) Mindful Reading: Mindfulness meditation </w:t>
      </w:r>
      <w:r w:rsidR="00921B59">
        <w:rPr>
          <w:rFonts w:ascii="David" w:eastAsia="David" w:hAnsi="David" w:cs="David"/>
          <w:iCs/>
          <w:sz w:val="24"/>
          <w:szCs w:val="24"/>
        </w:rPr>
        <w:t xml:space="preserve">  </w:t>
      </w:r>
      <w:r>
        <w:rPr>
          <w:rFonts w:ascii="David" w:eastAsia="David" w:hAnsi="David" w:cs="David"/>
          <w:iCs/>
          <w:sz w:val="24"/>
          <w:szCs w:val="24"/>
        </w:rPr>
        <w:t>helpskeep readers with dyslexia or ADHD on the lexical track. Frontiers in Psychology 7:578. Doi:</w:t>
      </w:r>
      <w:r w:rsidR="003C4748">
        <w:rPr>
          <w:rFonts w:ascii="David" w:eastAsia="David" w:hAnsi="David" w:cs="David"/>
          <w:iCs/>
          <w:sz w:val="24"/>
          <w:szCs w:val="24"/>
        </w:rPr>
        <w:t xml:space="preserve">10.3389/fpsyg.2016.00578. </w:t>
      </w:r>
    </w:p>
    <w:p w:rsidR="004D2BE8" w:rsidRDefault="00266DC8" w:rsidP="006D6CB2">
      <w:pPr>
        <w:pBdr>
          <w:top w:val="nil"/>
          <w:left w:val="nil"/>
          <w:bottom w:val="nil"/>
          <w:right w:val="nil"/>
          <w:between w:val="nil"/>
        </w:pBdr>
        <w:bidi w:val="0"/>
        <w:ind w:left="426" w:hanging="426"/>
        <w:jc w:val="both"/>
        <w:rPr>
          <w:rFonts w:ascii="David" w:eastAsia="David" w:hAnsi="David" w:cs="David" w:hint="cs"/>
          <w:color w:val="000000"/>
          <w:sz w:val="24"/>
          <w:szCs w:val="24"/>
          <w:rtl/>
        </w:rPr>
      </w:pPr>
      <w:r w:rsidRPr="004D2BE8">
        <w:rPr>
          <w:rFonts w:ascii="David" w:eastAsia="David" w:hAnsi="David" w:cs="David"/>
          <w:color w:val="000000"/>
          <w:sz w:val="24"/>
          <w:szCs w:val="24"/>
        </w:rPr>
        <w:t xml:space="preserve">Van Mourik, K., Crone, M. R., De Wolff, M. S., &amp; Reis, R. (2017). </w:t>
      </w:r>
      <w:r w:rsidRPr="004D2BE8">
        <w:rPr>
          <w:rFonts w:ascii="David" w:eastAsia="David" w:hAnsi="David" w:cs="David"/>
          <w:i/>
          <w:iCs/>
          <w:color w:val="000000"/>
          <w:sz w:val="24"/>
          <w:szCs w:val="24"/>
        </w:rPr>
        <w:t>Parent training programsfor ethnic minorities: A meta-analysis of adaptations and effect</w:t>
      </w:r>
      <w:r w:rsidRPr="004D2BE8">
        <w:rPr>
          <w:rFonts w:ascii="David" w:eastAsia="David" w:hAnsi="David" w:cs="David"/>
          <w:color w:val="000000"/>
          <w:sz w:val="24"/>
          <w:szCs w:val="24"/>
        </w:rPr>
        <w:t xml:space="preserve">. </w:t>
      </w:r>
      <w:r w:rsidRPr="004D2BE8">
        <w:rPr>
          <w:rFonts w:ascii="David" w:eastAsia="David" w:hAnsi="David" w:cs="David"/>
          <w:i/>
          <w:color w:val="000000"/>
          <w:sz w:val="24"/>
          <w:szCs w:val="24"/>
        </w:rPr>
        <w:t>Prevention Science</w:t>
      </w:r>
      <w:r w:rsidRPr="004D2BE8">
        <w:rPr>
          <w:rFonts w:ascii="David" w:eastAsia="David" w:hAnsi="David" w:cs="David"/>
          <w:color w:val="000000"/>
          <w:sz w:val="24"/>
          <w:szCs w:val="24"/>
        </w:rPr>
        <w:t xml:space="preserve">, </w:t>
      </w:r>
      <w:r w:rsidRPr="004D2BE8">
        <w:rPr>
          <w:rFonts w:ascii="David" w:eastAsia="David" w:hAnsi="David" w:cs="David"/>
          <w:i/>
          <w:color w:val="000000"/>
          <w:sz w:val="24"/>
          <w:szCs w:val="24"/>
        </w:rPr>
        <w:t>18</w:t>
      </w:r>
      <w:r w:rsidRPr="004D2BE8">
        <w:rPr>
          <w:rFonts w:ascii="David" w:eastAsia="David" w:hAnsi="David" w:cs="David"/>
          <w:color w:val="000000"/>
          <w:sz w:val="24"/>
          <w:szCs w:val="24"/>
        </w:rPr>
        <w:t>(1), 95–105</w:t>
      </w:r>
      <w:r w:rsidRPr="004D2BE8">
        <w:rPr>
          <w:rFonts w:ascii="David" w:eastAsia="David" w:hAnsi="David" w:cs="David"/>
          <w:sz w:val="24"/>
          <w:szCs w:val="24"/>
        </w:rPr>
        <w:t>.</w:t>
      </w:r>
    </w:p>
    <w:p w:rsidR="006D6CB2" w:rsidRPr="006D6CB2" w:rsidRDefault="006D6CB2" w:rsidP="006D6CB2">
      <w:pPr>
        <w:pBdr>
          <w:top w:val="nil"/>
          <w:left w:val="nil"/>
          <w:bottom w:val="nil"/>
          <w:right w:val="nil"/>
          <w:between w:val="nil"/>
        </w:pBdr>
        <w:bidi w:val="0"/>
        <w:ind w:left="426" w:hanging="426"/>
        <w:jc w:val="both"/>
        <w:rPr>
          <w:rFonts w:ascii="David" w:eastAsia="David" w:hAnsi="David" w:cs="David"/>
          <w:color w:val="000000"/>
          <w:sz w:val="24"/>
          <w:szCs w:val="24"/>
          <w:rtl/>
        </w:rPr>
      </w:pPr>
    </w:p>
    <w:p w:rsidR="00CC2DFB" w:rsidRPr="009547CE" w:rsidRDefault="00266DC8" w:rsidP="00722A57">
      <w:pPr>
        <w:spacing w:before="240" w:after="240" w:line="240" w:lineRule="auto"/>
        <w:jc w:val="both"/>
        <w:rPr>
          <w:rFonts w:ascii="David" w:eastAsia="David" w:hAnsi="David" w:cs="David" w:hint="cs"/>
          <w:b/>
          <w:bCs/>
          <w:sz w:val="24"/>
          <w:szCs w:val="24"/>
          <w:rtl/>
        </w:rPr>
      </w:pPr>
      <w:r w:rsidRPr="009547CE">
        <w:rPr>
          <w:rFonts w:ascii="David" w:eastAsia="David" w:hAnsi="David" w:cs="David"/>
          <w:b/>
          <w:bCs/>
          <w:sz w:val="24"/>
          <w:szCs w:val="24"/>
          <w:rtl/>
        </w:rPr>
        <w:lastRenderedPageBreak/>
        <w:t xml:space="preserve">נספח </w:t>
      </w:r>
      <w:r w:rsidR="00722A57" w:rsidRPr="009547CE">
        <w:rPr>
          <w:rFonts w:ascii="David" w:eastAsia="David" w:hAnsi="David" w:cs="David"/>
          <w:b/>
          <w:bCs/>
          <w:sz w:val="24"/>
          <w:szCs w:val="24"/>
          <w:rtl/>
        </w:rPr>
        <w:t xml:space="preserve">1 - </w:t>
      </w:r>
      <w:r w:rsidRPr="009547CE">
        <w:rPr>
          <w:rFonts w:ascii="David" w:eastAsia="David" w:hAnsi="David" w:cs="David"/>
          <w:b/>
          <w:bCs/>
          <w:sz w:val="24"/>
          <w:szCs w:val="24"/>
          <w:rtl/>
        </w:rPr>
        <w:t>שאלון דמוגרפי:</w:t>
      </w:r>
    </w:p>
    <w:p w:rsidR="00CC2DFB" w:rsidRPr="009547CE" w:rsidRDefault="00266DC8" w:rsidP="00722A57">
      <w:pPr>
        <w:spacing w:before="240" w:after="240" w:line="240" w:lineRule="auto"/>
        <w:ind w:left="720" w:right="720"/>
        <w:jc w:val="both"/>
        <w:rPr>
          <w:rFonts w:ascii="David" w:eastAsia="David" w:hAnsi="David" w:cs="David"/>
          <w:sz w:val="24"/>
          <w:szCs w:val="24"/>
        </w:rPr>
      </w:pPr>
      <w:r w:rsidRPr="009547CE">
        <w:rPr>
          <w:rFonts w:ascii="David" w:eastAsia="David" w:hAnsi="David" w:cs="David"/>
          <w:sz w:val="24"/>
          <w:szCs w:val="24"/>
          <w:rtl/>
        </w:rPr>
        <w:t>גיל:</w:t>
      </w:r>
    </w:p>
    <w:p w:rsidR="00CC2DFB" w:rsidRPr="009547CE" w:rsidRDefault="00266DC8" w:rsidP="00722A57">
      <w:pPr>
        <w:spacing w:before="240" w:after="240" w:line="240" w:lineRule="auto"/>
        <w:ind w:left="720" w:right="720"/>
        <w:jc w:val="both"/>
        <w:rPr>
          <w:rFonts w:ascii="David" w:eastAsia="David" w:hAnsi="David" w:cs="David"/>
          <w:sz w:val="24"/>
          <w:szCs w:val="24"/>
        </w:rPr>
      </w:pPr>
      <w:r w:rsidRPr="009547CE">
        <w:rPr>
          <w:rFonts w:ascii="David" w:eastAsia="David" w:hAnsi="David" w:cs="David"/>
          <w:sz w:val="24"/>
          <w:szCs w:val="24"/>
          <w:rtl/>
        </w:rPr>
        <w:t>שנות השכלה:</w:t>
      </w:r>
    </w:p>
    <w:p w:rsidR="00CC2DFB" w:rsidRPr="009547CE" w:rsidRDefault="00266DC8" w:rsidP="00722A57">
      <w:pPr>
        <w:spacing w:before="240" w:after="160" w:line="240" w:lineRule="auto"/>
        <w:jc w:val="both"/>
        <w:rPr>
          <w:rFonts w:ascii="David" w:eastAsia="David" w:hAnsi="David" w:cs="David"/>
          <w:sz w:val="24"/>
          <w:szCs w:val="24"/>
        </w:rPr>
      </w:pPr>
      <w:r w:rsidRPr="009547CE">
        <w:rPr>
          <w:rFonts w:ascii="David" w:eastAsia="David" w:hAnsi="David" w:cs="David"/>
          <w:sz w:val="24"/>
          <w:szCs w:val="24"/>
          <w:rtl/>
        </w:rPr>
        <w:t>עד 12 / 12-15 / 18- 16 /18 ומעלה</w:t>
      </w:r>
    </w:p>
    <w:p w:rsidR="00CC2DFB" w:rsidRPr="009547CE" w:rsidRDefault="00266DC8" w:rsidP="00722A57">
      <w:pPr>
        <w:spacing w:after="160" w:line="240" w:lineRule="auto"/>
        <w:ind w:left="360" w:right="360"/>
        <w:jc w:val="both"/>
        <w:rPr>
          <w:rFonts w:ascii="David" w:eastAsia="David" w:hAnsi="David" w:cs="David"/>
          <w:sz w:val="24"/>
          <w:szCs w:val="24"/>
        </w:rPr>
      </w:pPr>
      <w:r w:rsidRPr="009547CE">
        <w:rPr>
          <w:rFonts w:ascii="David" w:eastAsia="David" w:hAnsi="David" w:cs="David"/>
          <w:sz w:val="24"/>
          <w:szCs w:val="24"/>
          <w:rtl/>
        </w:rPr>
        <w:t>עיר מגורים.</w:t>
      </w:r>
    </w:p>
    <w:p w:rsidR="00CC2DFB" w:rsidRPr="009547CE" w:rsidRDefault="00266DC8" w:rsidP="00722A57">
      <w:pPr>
        <w:spacing w:after="160" w:line="240" w:lineRule="auto"/>
        <w:ind w:left="360" w:right="360"/>
        <w:jc w:val="both"/>
        <w:rPr>
          <w:rFonts w:ascii="David" w:eastAsia="David" w:hAnsi="David" w:cs="David"/>
          <w:sz w:val="24"/>
          <w:szCs w:val="24"/>
        </w:rPr>
      </w:pPr>
      <w:r w:rsidRPr="009547CE">
        <w:rPr>
          <w:rFonts w:ascii="David" w:eastAsia="David" w:hAnsi="David" w:cs="David"/>
          <w:sz w:val="24"/>
          <w:szCs w:val="24"/>
          <w:rtl/>
        </w:rPr>
        <w:t>סטטוס\ מצב משפחתי:</w:t>
      </w:r>
    </w:p>
    <w:p w:rsidR="00CC2DFB" w:rsidRPr="009547CE" w:rsidRDefault="00266DC8" w:rsidP="00722A57">
      <w:pPr>
        <w:spacing w:after="160" w:line="240" w:lineRule="auto"/>
        <w:ind w:left="360" w:right="360"/>
        <w:jc w:val="both"/>
        <w:rPr>
          <w:rFonts w:ascii="David" w:eastAsia="David" w:hAnsi="David" w:cs="David"/>
          <w:sz w:val="24"/>
          <w:szCs w:val="24"/>
        </w:rPr>
      </w:pPr>
      <w:r w:rsidRPr="009547CE">
        <w:rPr>
          <w:rFonts w:ascii="David" w:eastAsia="David" w:hAnsi="David" w:cs="David"/>
          <w:sz w:val="24"/>
          <w:szCs w:val="24"/>
          <w:rtl/>
        </w:rPr>
        <w:tab/>
        <w:t>נשוי\רווק\גרוש\בזוגיות\אחר</w:t>
      </w:r>
    </w:p>
    <w:p w:rsidR="00CC2DFB" w:rsidRPr="009547CE" w:rsidRDefault="00266DC8" w:rsidP="00722A57">
      <w:pPr>
        <w:spacing w:after="160" w:line="240" w:lineRule="auto"/>
        <w:ind w:left="360" w:right="360"/>
        <w:jc w:val="both"/>
        <w:rPr>
          <w:rFonts w:ascii="David" w:eastAsia="David" w:hAnsi="David" w:cs="David"/>
          <w:sz w:val="24"/>
          <w:szCs w:val="24"/>
        </w:rPr>
      </w:pPr>
      <w:r w:rsidRPr="009547CE">
        <w:rPr>
          <w:rFonts w:ascii="David" w:eastAsia="David" w:hAnsi="David" w:cs="David"/>
          <w:sz w:val="24"/>
          <w:szCs w:val="24"/>
          <w:rtl/>
        </w:rPr>
        <w:t>ארץ לידה:</w:t>
      </w:r>
    </w:p>
    <w:p w:rsidR="00CC2DFB" w:rsidRPr="009547CE" w:rsidRDefault="00266DC8" w:rsidP="00722A57">
      <w:pPr>
        <w:spacing w:after="160" w:line="240" w:lineRule="auto"/>
        <w:ind w:right="360"/>
        <w:jc w:val="both"/>
        <w:rPr>
          <w:rFonts w:ascii="David" w:eastAsia="David" w:hAnsi="David" w:cs="David"/>
          <w:sz w:val="24"/>
          <w:szCs w:val="24"/>
        </w:rPr>
      </w:pPr>
      <w:r w:rsidRPr="009547CE">
        <w:rPr>
          <w:rFonts w:ascii="David" w:eastAsia="David" w:hAnsi="David" w:cs="David"/>
          <w:sz w:val="24"/>
          <w:szCs w:val="24"/>
          <w:rtl/>
        </w:rPr>
        <w:t>שנת עלייה?</w:t>
      </w:r>
    </w:p>
    <w:p w:rsidR="00CC2DFB" w:rsidRPr="009547CE" w:rsidRDefault="00266DC8" w:rsidP="00722A57">
      <w:pPr>
        <w:spacing w:after="160" w:line="240" w:lineRule="auto"/>
        <w:ind w:left="360" w:right="360"/>
        <w:jc w:val="both"/>
        <w:rPr>
          <w:rFonts w:ascii="David" w:eastAsia="David" w:hAnsi="David" w:cs="David"/>
          <w:sz w:val="24"/>
          <w:szCs w:val="24"/>
        </w:rPr>
      </w:pPr>
      <w:r w:rsidRPr="009547CE">
        <w:rPr>
          <w:rFonts w:ascii="David" w:eastAsia="David" w:hAnsi="David" w:cs="David"/>
          <w:sz w:val="24"/>
          <w:szCs w:val="24"/>
          <w:rtl/>
        </w:rPr>
        <w:t>מספר אחים ואחיות:</w:t>
      </w:r>
    </w:p>
    <w:p w:rsidR="00CC2DFB" w:rsidRPr="009547CE" w:rsidRDefault="00266DC8" w:rsidP="00722A57">
      <w:pPr>
        <w:spacing w:after="160" w:line="240" w:lineRule="auto"/>
        <w:ind w:left="360" w:right="360"/>
        <w:jc w:val="both"/>
        <w:rPr>
          <w:rFonts w:ascii="David" w:eastAsia="David" w:hAnsi="David" w:cs="David"/>
          <w:sz w:val="24"/>
          <w:szCs w:val="24"/>
        </w:rPr>
      </w:pPr>
      <w:r w:rsidRPr="009547CE">
        <w:rPr>
          <w:rFonts w:ascii="David" w:eastAsia="David" w:hAnsi="David" w:cs="David"/>
          <w:sz w:val="24"/>
          <w:szCs w:val="24"/>
          <w:rtl/>
        </w:rPr>
        <w:t>כיצד אתה מגדיר את עצמך</w:t>
      </w:r>
    </w:p>
    <w:p w:rsidR="00CC2DFB" w:rsidRPr="009547CE" w:rsidRDefault="00266DC8" w:rsidP="00722A57">
      <w:pPr>
        <w:spacing w:before="240" w:after="160" w:line="240" w:lineRule="auto"/>
        <w:jc w:val="both"/>
        <w:rPr>
          <w:rFonts w:ascii="David" w:eastAsia="David" w:hAnsi="David" w:cs="David"/>
          <w:sz w:val="24"/>
          <w:szCs w:val="24"/>
        </w:rPr>
      </w:pPr>
      <w:r w:rsidRPr="009547CE">
        <w:rPr>
          <w:rFonts w:ascii="David" w:eastAsia="David" w:hAnsi="David" w:cs="David"/>
          <w:sz w:val="24"/>
          <w:szCs w:val="24"/>
          <w:rtl/>
        </w:rPr>
        <w:tab/>
        <w:t>חילוני/מסורתי/דתי/חרדי/אחר</w:t>
      </w:r>
    </w:p>
    <w:p w:rsidR="00CC2DFB" w:rsidRPr="009547CE" w:rsidRDefault="00266DC8" w:rsidP="00722A57">
      <w:pPr>
        <w:spacing w:after="160" w:line="240" w:lineRule="auto"/>
        <w:ind w:left="360" w:right="360"/>
        <w:jc w:val="both"/>
        <w:rPr>
          <w:rFonts w:ascii="David" w:eastAsia="David" w:hAnsi="David" w:cs="David"/>
          <w:sz w:val="24"/>
          <w:szCs w:val="24"/>
        </w:rPr>
      </w:pPr>
      <w:r w:rsidRPr="009547CE">
        <w:rPr>
          <w:rFonts w:ascii="David" w:eastAsia="David" w:hAnsi="David" w:cs="David"/>
          <w:sz w:val="24"/>
          <w:szCs w:val="24"/>
          <w:rtl/>
        </w:rPr>
        <w:t>שפת אם</w:t>
      </w:r>
    </w:p>
    <w:p w:rsidR="00CC2DFB" w:rsidRPr="009547CE" w:rsidRDefault="00266DC8" w:rsidP="00722A57">
      <w:pPr>
        <w:spacing w:before="240" w:after="160" w:line="240" w:lineRule="auto"/>
        <w:jc w:val="both"/>
        <w:rPr>
          <w:rFonts w:ascii="David" w:eastAsia="David" w:hAnsi="David" w:cs="David"/>
          <w:sz w:val="24"/>
          <w:szCs w:val="24"/>
        </w:rPr>
      </w:pPr>
      <w:r w:rsidRPr="009547CE">
        <w:rPr>
          <w:rFonts w:ascii="David" w:eastAsia="David" w:hAnsi="David" w:cs="David"/>
          <w:sz w:val="24"/>
          <w:szCs w:val="24"/>
          <w:rtl/>
        </w:rPr>
        <w:t>עיסוק מרכזי כיום</w:t>
      </w:r>
    </w:p>
    <w:p w:rsidR="00CC2DFB" w:rsidRPr="009547CE" w:rsidRDefault="00266DC8" w:rsidP="009547CE">
      <w:pPr>
        <w:spacing w:before="240" w:after="240" w:line="480" w:lineRule="auto"/>
        <w:jc w:val="both"/>
        <w:rPr>
          <w:rFonts w:ascii="David" w:eastAsia="David" w:hAnsi="David" w:cs="David"/>
          <w:b/>
          <w:bCs/>
          <w:sz w:val="24"/>
          <w:szCs w:val="24"/>
          <w:rtl/>
        </w:rPr>
      </w:pPr>
      <w:r w:rsidRPr="009547CE">
        <w:rPr>
          <w:rFonts w:ascii="David" w:eastAsia="David" w:hAnsi="David" w:cs="David"/>
          <w:b/>
          <w:bCs/>
          <w:sz w:val="24"/>
          <w:szCs w:val="24"/>
          <w:rtl/>
        </w:rPr>
        <w:t>נספח 2:</w:t>
      </w:r>
      <w:r w:rsidR="00A64952" w:rsidRPr="009547CE">
        <w:rPr>
          <w:rFonts w:ascii="David" w:eastAsia="David" w:hAnsi="David" w:cs="David"/>
          <w:b/>
          <w:bCs/>
          <w:sz w:val="24"/>
          <w:szCs w:val="24"/>
          <w:rtl/>
        </w:rPr>
        <w:t>שאלון רמת דתיות</w:t>
      </w:r>
    </w:p>
    <w:p w:rsidR="00CC2DFB" w:rsidRPr="009547CE" w:rsidRDefault="00266DC8">
      <w:pPr>
        <w:spacing w:before="240" w:after="240" w:line="480" w:lineRule="auto"/>
        <w:jc w:val="both"/>
        <w:rPr>
          <w:rFonts w:ascii="David" w:eastAsia="David" w:hAnsi="David" w:cs="David"/>
          <w:sz w:val="24"/>
          <w:szCs w:val="24"/>
        </w:rPr>
      </w:pPr>
      <w:r w:rsidRPr="009547CE">
        <w:rPr>
          <w:rFonts w:ascii="David" w:eastAsia="David" w:hAnsi="David" w:cs="David"/>
          <w:noProof/>
          <w:sz w:val="24"/>
          <w:szCs w:val="24"/>
        </w:rPr>
        <w:drawing>
          <wp:inline distT="114300" distB="114300" distL="114300" distR="114300">
            <wp:extent cx="5731200" cy="4025900"/>
            <wp:effectExtent l="0" t="0" r="0" b="0"/>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5731200" cy="4025900"/>
                    </a:xfrm>
                    <a:prstGeom prst="rect">
                      <a:avLst/>
                    </a:prstGeom>
                    <a:ln/>
                  </pic:spPr>
                </pic:pic>
              </a:graphicData>
            </a:graphic>
          </wp:inline>
        </w:drawing>
      </w:r>
    </w:p>
    <w:p w:rsidR="00D8015E" w:rsidRDefault="00D8015E" w:rsidP="00722A57">
      <w:pPr>
        <w:spacing w:before="240" w:after="240" w:line="240" w:lineRule="auto"/>
        <w:jc w:val="both"/>
        <w:rPr>
          <w:rFonts w:ascii="David" w:eastAsia="David" w:hAnsi="David" w:cs="David"/>
          <w:b/>
          <w:bCs/>
          <w:sz w:val="24"/>
          <w:szCs w:val="24"/>
          <w:rtl/>
        </w:rPr>
      </w:pPr>
    </w:p>
    <w:p w:rsidR="00CC2DFB" w:rsidRPr="009547CE" w:rsidRDefault="00415A4E" w:rsidP="00722A57">
      <w:pPr>
        <w:spacing w:before="240" w:after="240" w:line="240" w:lineRule="auto"/>
        <w:jc w:val="both"/>
        <w:rPr>
          <w:rFonts w:ascii="David" w:eastAsia="David" w:hAnsi="David" w:cs="David"/>
          <w:b/>
          <w:bCs/>
          <w:sz w:val="24"/>
          <w:szCs w:val="24"/>
          <w:rtl/>
        </w:rPr>
      </w:pPr>
      <w:r w:rsidRPr="009547CE">
        <w:rPr>
          <w:rFonts w:ascii="David" w:eastAsia="David" w:hAnsi="David" w:cs="David"/>
          <w:b/>
          <w:bCs/>
          <w:sz w:val="24"/>
          <w:szCs w:val="24"/>
          <w:rtl/>
        </w:rPr>
        <w:lastRenderedPageBreak/>
        <w:t>נספח  3:</w:t>
      </w:r>
      <w:r w:rsidR="00266DC8" w:rsidRPr="009547CE">
        <w:rPr>
          <w:rFonts w:ascii="David" w:eastAsia="David" w:hAnsi="David" w:cs="David"/>
          <w:b/>
          <w:bCs/>
          <w:sz w:val="24"/>
          <w:szCs w:val="24"/>
          <w:rtl/>
        </w:rPr>
        <w:t xml:space="preserve"> שאלון רמת  מיינדפולנס- </w:t>
      </w:r>
      <w:r w:rsidR="00266DC8" w:rsidRPr="009547CE">
        <w:rPr>
          <w:rFonts w:ascii="David" w:eastAsia="David" w:hAnsi="David" w:cs="David"/>
          <w:b/>
          <w:bCs/>
          <w:sz w:val="24"/>
          <w:szCs w:val="24"/>
        </w:rPr>
        <w:t>The Freiburg Mindfulness Inventory (FMI) (Walach et al</w:t>
      </w:r>
      <w:r w:rsidR="00266DC8" w:rsidRPr="009547CE">
        <w:rPr>
          <w:rFonts w:ascii="David" w:eastAsia="David" w:hAnsi="David" w:cs="David"/>
          <w:b/>
          <w:bCs/>
          <w:sz w:val="24"/>
          <w:szCs w:val="24"/>
          <w:rtl/>
        </w:rPr>
        <w:t>.</w:t>
      </w:r>
    </w:p>
    <w:p w:rsidR="00CC2DFB" w:rsidRPr="009547CE" w:rsidRDefault="00266DC8" w:rsidP="00722A57">
      <w:pPr>
        <w:spacing w:before="240" w:after="240" w:line="240" w:lineRule="auto"/>
        <w:jc w:val="both"/>
        <w:rPr>
          <w:rFonts w:ascii="David" w:eastAsia="David" w:hAnsi="David" w:cs="David"/>
          <w:sz w:val="24"/>
          <w:szCs w:val="24"/>
        </w:rPr>
      </w:pPr>
      <w:r w:rsidRPr="009547CE">
        <w:rPr>
          <w:rFonts w:ascii="David" w:eastAsia="David" w:hAnsi="David" w:cs="David"/>
          <w:sz w:val="24"/>
          <w:szCs w:val="24"/>
          <w:rtl/>
        </w:rPr>
        <w:t>אני פתוח/ה לחוויה של הרגע הנוכחי</w:t>
      </w:r>
    </w:p>
    <w:p w:rsidR="00CC2DFB" w:rsidRPr="009547CE" w:rsidRDefault="00266DC8" w:rsidP="00722A57">
      <w:pPr>
        <w:spacing w:before="240" w:after="240" w:line="240" w:lineRule="auto"/>
        <w:jc w:val="both"/>
        <w:rPr>
          <w:rFonts w:ascii="David" w:eastAsia="David" w:hAnsi="David" w:cs="David"/>
          <w:sz w:val="24"/>
          <w:szCs w:val="24"/>
        </w:rPr>
      </w:pPr>
      <w:r w:rsidRPr="009547CE">
        <w:rPr>
          <w:rFonts w:ascii="David" w:eastAsia="David" w:hAnsi="David" w:cs="David"/>
          <w:sz w:val="24"/>
          <w:szCs w:val="24"/>
          <w:rtl/>
        </w:rPr>
        <w:t>אני חש/ה את גופי, בין אם באכילה, בישול, ניקיון או דיבור</w:t>
      </w:r>
    </w:p>
    <w:p w:rsidR="00CC2DFB" w:rsidRPr="009547CE" w:rsidRDefault="00266DC8" w:rsidP="00722A57">
      <w:pPr>
        <w:spacing w:before="240" w:after="240" w:line="240" w:lineRule="auto"/>
        <w:jc w:val="both"/>
        <w:rPr>
          <w:rFonts w:ascii="David" w:eastAsia="David" w:hAnsi="David" w:cs="David"/>
          <w:sz w:val="24"/>
          <w:szCs w:val="24"/>
        </w:rPr>
      </w:pPr>
      <w:r w:rsidRPr="009547CE">
        <w:rPr>
          <w:rFonts w:ascii="David" w:eastAsia="David" w:hAnsi="David" w:cs="David"/>
          <w:sz w:val="24"/>
          <w:szCs w:val="24"/>
          <w:rtl/>
        </w:rPr>
        <w:t>כשאני מבחינ/ה בכך שדעתי מוסחת, אני חוזר/ת בעדינות לחוויה של הכאן ועכשיו</w:t>
      </w:r>
    </w:p>
    <w:p w:rsidR="00CC2DFB" w:rsidRPr="009547CE" w:rsidRDefault="00266DC8" w:rsidP="00722A57">
      <w:pPr>
        <w:spacing w:before="240" w:after="240" w:line="240" w:lineRule="auto"/>
        <w:jc w:val="both"/>
        <w:rPr>
          <w:rFonts w:ascii="David" w:eastAsia="David" w:hAnsi="David" w:cs="David"/>
          <w:sz w:val="24"/>
          <w:szCs w:val="24"/>
        </w:rPr>
      </w:pPr>
      <w:r w:rsidRPr="009547CE">
        <w:rPr>
          <w:rFonts w:ascii="David" w:eastAsia="David" w:hAnsi="David" w:cs="David"/>
          <w:sz w:val="24"/>
          <w:szCs w:val="24"/>
          <w:rtl/>
        </w:rPr>
        <w:t>אני מסוגל/ת להעריך את עצמי לטובה</w:t>
      </w:r>
    </w:p>
    <w:p w:rsidR="00CC2DFB" w:rsidRPr="009547CE" w:rsidRDefault="00266DC8" w:rsidP="00722A57">
      <w:pPr>
        <w:spacing w:before="240" w:after="240" w:line="240" w:lineRule="auto"/>
        <w:jc w:val="both"/>
        <w:rPr>
          <w:rFonts w:ascii="David" w:eastAsia="David" w:hAnsi="David" w:cs="David"/>
          <w:sz w:val="24"/>
          <w:szCs w:val="24"/>
        </w:rPr>
      </w:pPr>
      <w:r w:rsidRPr="009547CE">
        <w:rPr>
          <w:rFonts w:ascii="David" w:eastAsia="David" w:hAnsi="David" w:cs="David"/>
          <w:sz w:val="24"/>
          <w:szCs w:val="24"/>
          <w:rtl/>
        </w:rPr>
        <w:t>אני שם/ה לב למה שמשפיע על הפעולות שלי</w:t>
      </w:r>
    </w:p>
    <w:p w:rsidR="00CC2DFB" w:rsidRPr="009547CE" w:rsidRDefault="00266DC8" w:rsidP="00722A57">
      <w:pPr>
        <w:spacing w:before="240" w:after="240" w:line="240" w:lineRule="auto"/>
        <w:jc w:val="both"/>
        <w:rPr>
          <w:rFonts w:ascii="David" w:eastAsia="David" w:hAnsi="David" w:cs="David"/>
          <w:sz w:val="24"/>
          <w:szCs w:val="24"/>
        </w:rPr>
      </w:pPr>
      <w:r w:rsidRPr="009547CE">
        <w:rPr>
          <w:rFonts w:ascii="David" w:eastAsia="David" w:hAnsi="David" w:cs="David"/>
          <w:sz w:val="24"/>
          <w:szCs w:val="24"/>
          <w:rtl/>
        </w:rPr>
        <w:t>אני רואה את הטעויות והקשיים שלי מבלי לשפוט אותם</w:t>
      </w:r>
    </w:p>
    <w:p w:rsidR="00CC2DFB" w:rsidRPr="009547CE" w:rsidRDefault="00266DC8" w:rsidP="00722A57">
      <w:pPr>
        <w:spacing w:before="240" w:after="240" w:line="240" w:lineRule="auto"/>
        <w:jc w:val="both"/>
        <w:rPr>
          <w:rFonts w:ascii="David" w:eastAsia="David" w:hAnsi="David" w:cs="David"/>
          <w:sz w:val="24"/>
          <w:szCs w:val="24"/>
        </w:rPr>
      </w:pPr>
      <w:r w:rsidRPr="009547CE">
        <w:rPr>
          <w:rFonts w:ascii="David" w:eastAsia="David" w:hAnsi="David" w:cs="David"/>
          <w:sz w:val="24"/>
          <w:szCs w:val="24"/>
          <w:rtl/>
        </w:rPr>
        <w:t>אני מרגיש/ה מחובר/ת לחוויה שלי בכאן-ועכשיו</w:t>
      </w:r>
    </w:p>
    <w:p w:rsidR="00CC2DFB" w:rsidRPr="009547CE" w:rsidRDefault="00266DC8" w:rsidP="00722A57">
      <w:pPr>
        <w:spacing w:before="240" w:after="240" w:line="240" w:lineRule="auto"/>
        <w:jc w:val="both"/>
        <w:rPr>
          <w:rFonts w:ascii="David" w:eastAsia="David" w:hAnsi="David" w:cs="David"/>
          <w:sz w:val="24"/>
          <w:szCs w:val="24"/>
        </w:rPr>
      </w:pPr>
      <w:r w:rsidRPr="009547CE">
        <w:rPr>
          <w:rFonts w:ascii="David" w:eastAsia="David" w:hAnsi="David" w:cs="David"/>
          <w:sz w:val="24"/>
          <w:szCs w:val="24"/>
          <w:rtl/>
        </w:rPr>
        <w:t>אני יכול/ה לקבל חוויות לא נעימות</w:t>
      </w:r>
    </w:p>
    <w:p w:rsidR="00CC2DFB" w:rsidRPr="009547CE" w:rsidRDefault="00266DC8" w:rsidP="00722A57">
      <w:pPr>
        <w:spacing w:before="240" w:after="240" w:line="240" w:lineRule="auto"/>
        <w:jc w:val="both"/>
        <w:rPr>
          <w:rFonts w:ascii="David" w:eastAsia="David" w:hAnsi="David" w:cs="David"/>
          <w:sz w:val="24"/>
          <w:szCs w:val="24"/>
        </w:rPr>
      </w:pPr>
      <w:r w:rsidRPr="009547CE">
        <w:rPr>
          <w:rFonts w:ascii="David" w:eastAsia="David" w:hAnsi="David" w:cs="David"/>
          <w:sz w:val="24"/>
          <w:szCs w:val="24"/>
          <w:rtl/>
        </w:rPr>
        <w:t>אני מתייחס/ת אל עצמי בחביבות כאשר דברים משתבשים</w:t>
      </w:r>
    </w:p>
    <w:p w:rsidR="00CC2DFB" w:rsidRPr="009547CE" w:rsidRDefault="00266DC8" w:rsidP="00722A57">
      <w:pPr>
        <w:spacing w:before="240" w:after="240" w:line="240" w:lineRule="auto"/>
        <w:jc w:val="both"/>
        <w:rPr>
          <w:rFonts w:ascii="David" w:eastAsia="David" w:hAnsi="David" w:cs="David"/>
          <w:sz w:val="24"/>
          <w:szCs w:val="24"/>
        </w:rPr>
      </w:pPr>
      <w:r w:rsidRPr="009547CE">
        <w:rPr>
          <w:rFonts w:ascii="David" w:eastAsia="David" w:hAnsi="David" w:cs="David"/>
          <w:sz w:val="24"/>
          <w:szCs w:val="24"/>
          <w:rtl/>
        </w:rPr>
        <w:t>אני מבחינ/ה ברגשות שלי מבלי ללכת לאיבוד בתוכם</w:t>
      </w:r>
    </w:p>
    <w:p w:rsidR="00CC2DFB" w:rsidRPr="009547CE" w:rsidRDefault="00266DC8" w:rsidP="00722A57">
      <w:pPr>
        <w:spacing w:before="240" w:after="240" w:line="240" w:lineRule="auto"/>
        <w:jc w:val="both"/>
        <w:rPr>
          <w:rFonts w:ascii="David" w:eastAsia="David" w:hAnsi="David" w:cs="David"/>
          <w:sz w:val="24"/>
          <w:szCs w:val="24"/>
        </w:rPr>
      </w:pPr>
      <w:r w:rsidRPr="009547CE">
        <w:rPr>
          <w:rFonts w:ascii="David" w:eastAsia="David" w:hAnsi="David" w:cs="David"/>
          <w:sz w:val="24"/>
          <w:szCs w:val="24"/>
          <w:rtl/>
        </w:rPr>
        <w:t>במצבים קשים, אני יכול/ה לעצור מבלי להגיב באופן מיידי</w:t>
      </w:r>
    </w:p>
    <w:p w:rsidR="00CC2DFB" w:rsidRPr="009547CE" w:rsidRDefault="00266DC8" w:rsidP="00722A57">
      <w:pPr>
        <w:spacing w:before="240" w:after="240" w:line="240" w:lineRule="auto"/>
        <w:jc w:val="both"/>
        <w:rPr>
          <w:rFonts w:ascii="David" w:eastAsia="David" w:hAnsi="David" w:cs="David"/>
          <w:sz w:val="24"/>
          <w:szCs w:val="24"/>
        </w:rPr>
      </w:pPr>
      <w:r w:rsidRPr="009547CE">
        <w:rPr>
          <w:rFonts w:ascii="David" w:eastAsia="David" w:hAnsi="David" w:cs="David"/>
          <w:sz w:val="24"/>
          <w:szCs w:val="24"/>
          <w:rtl/>
        </w:rPr>
        <w:t>אני חווה רגעים של שלווה פנימית ונינוחות, גם כשהדברים נעשים עמוסים מאוד ולחוצים</w:t>
      </w:r>
    </w:p>
    <w:p w:rsidR="00CC2DFB" w:rsidRPr="009547CE" w:rsidRDefault="00266DC8" w:rsidP="00722A57">
      <w:pPr>
        <w:spacing w:before="240" w:after="240" w:line="240" w:lineRule="auto"/>
        <w:jc w:val="both"/>
        <w:rPr>
          <w:rFonts w:ascii="David" w:eastAsia="David" w:hAnsi="David" w:cs="David"/>
          <w:sz w:val="24"/>
          <w:szCs w:val="24"/>
        </w:rPr>
      </w:pPr>
      <w:r w:rsidRPr="009547CE">
        <w:rPr>
          <w:rFonts w:ascii="David" w:eastAsia="David" w:hAnsi="David" w:cs="David"/>
          <w:sz w:val="24"/>
          <w:szCs w:val="24"/>
          <w:rtl/>
        </w:rPr>
        <w:t>אני חסר/ת סבלנות עם עצמי ועם אחרים</w:t>
      </w:r>
    </w:p>
    <w:p w:rsidR="00CC2DFB" w:rsidRPr="009547CE" w:rsidRDefault="00266DC8" w:rsidP="00722A57">
      <w:pPr>
        <w:spacing w:before="240" w:after="240" w:line="240" w:lineRule="auto"/>
        <w:jc w:val="both"/>
        <w:rPr>
          <w:rFonts w:ascii="David" w:eastAsia="David" w:hAnsi="David" w:cs="David"/>
          <w:sz w:val="24"/>
          <w:szCs w:val="24"/>
        </w:rPr>
      </w:pPr>
      <w:r w:rsidRPr="009547CE">
        <w:rPr>
          <w:rFonts w:ascii="David" w:eastAsia="David" w:hAnsi="David" w:cs="David"/>
          <w:sz w:val="24"/>
          <w:szCs w:val="24"/>
          <w:rtl/>
        </w:rPr>
        <w:t>אני מסוגל/ת לחייך כשאני מבחינ/ה איך לפעמים אני מסבכ/ת את החיים</w:t>
      </w:r>
    </w:p>
    <w:p w:rsidR="00CC2DFB" w:rsidRPr="009547CE" w:rsidRDefault="00266DC8" w:rsidP="00722A57">
      <w:pPr>
        <w:spacing w:before="240" w:after="240" w:line="240" w:lineRule="auto"/>
        <w:jc w:val="both"/>
        <w:rPr>
          <w:rFonts w:ascii="David" w:eastAsia="David" w:hAnsi="David" w:cs="David"/>
          <w:sz w:val="24"/>
          <w:szCs w:val="24"/>
        </w:rPr>
      </w:pPr>
      <w:r w:rsidRPr="009547CE">
        <w:rPr>
          <w:rFonts w:ascii="David" w:eastAsia="David" w:hAnsi="David" w:cs="David"/>
          <w:sz w:val="24"/>
          <w:szCs w:val="24"/>
          <w:rtl/>
        </w:rPr>
        <w:t>אני חסר/ת סבלנות עם עצמי ועם אחרים*</w:t>
      </w:r>
    </w:p>
    <w:p w:rsidR="00722A57" w:rsidRDefault="00722A57" w:rsidP="00722A57">
      <w:pPr>
        <w:spacing w:before="240" w:after="240" w:line="240" w:lineRule="auto"/>
        <w:rPr>
          <w:rFonts w:ascii="David" w:eastAsia="David" w:hAnsi="David" w:cs="David" w:hint="cs"/>
          <w:b/>
          <w:bCs/>
          <w:sz w:val="24"/>
          <w:szCs w:val="24"/>
          <w:rtl/>
        </w:rPr>
      </w:pPr>
    </w:p>
    <w:p w:rsidR="006D6CB2" w:rsidRDefault="006D6CB2" w:rsidP="00722A57">
      <w:pPr>
        <w:spacing w:before="240" w:after="240" w:line="240" w:lineRule="auto"/>
        <w:rPr>
          <w:rFonts w:ascii="David" w:eastAsia="David" w:hAnsi="David" w:cs="David" w:hint="cs"/>
          <w:b/>
          <w:bCs/>
          <w:sz w:val="24"/>
          <w:szCs w:val="24"/>
          <w:rtl/>
        </w:rPr>
      </w:pPr>
    </w:p>
    <w:p w:rsidR="006D6CB2" w:rsidRDefault="006D6CB2" w:rsidP="00722A57">
      <w:pPr>
        <w:spacing w:before="240" w:after="240" w:line="240" w:lineRule="auto"/>
        <w:rPr>
          <w:rFonts w:ascii="David" w:eastAsia="David" w:hAnsi="David" w:cs="David" w:hint="cs"/>
          <w:b/>
          <w:bCs/>
          <w:sz w:val="24"/>
          <w:szCs w:val="24"/>
          <w:rtl/>
        </w:rPr>
      </w:pPr>
    </w:p>
    <w:p w:rsidR="006D6CB2" w:rsidRDefault="006D6CB2" w:rsidP="00722A57">
      <w:pPr>
        <w:spacing w:before="240" w:after="240" w:line="240" w:lineRule="auto"/>
        <w:rPr>
          <w:rFonts w:ascii="David" w:eastAsia="David" w:hAnsi="David" w:cs="David" w:hint="cs"/>
          <w:b/>
          <w:bCs/>
          <w:sz w:val="24"/>
          <w:szCs w:val="24"/>
          <w:rtl/>
        </w:rPr>
      </w:pPr>
    </w:p>
    <w:p w:rsidR="006D6CB2" w:rsidRDefault="006D6CB2" w:rsidP="00722A57">
      <w:pPr>
        <w:spacing w:before="240" w:after="240" w:line="240" w:lineRule="auto"/>
        <w:rPr>
          <w:rFonts w:ascii="David" w:eastAsia="David" w:hAnsi="David" w:cs="David" w:hint="cs"/>
          <w:b/>
          <w:bCs/>
          <w:sz w:val="24"/>
          <w:szCs w:val="24"/>
          <w:rtl/>
        </w:rPr>
      </w:pPr>
    </w:p>
    <w:p w:rsidR="006D6CB2" w:rsidRDefault="006D6CB2" w:rsidP="00722A57">
      <w:pPr>
        <w:spacing w:before="240" w:after="240" w:line="240" w:lineRule="auto"/>
        <w:rPr>
          <w:rFonts w:ascii="David" w:eastAsia="David" w:hAnsi="David" w:cs="David" w:hint="cs"/>
          <w:b/>
          <w:bCs/>
          <w:sz w:val="24"/>
          <w:szCs w:val="24"/>
          <w:rtl/>
        </w:rPr>
      </w:pPr>
    </w:p>
    <w:p w:rsidR="006D6CB2" w:rsidRDefault="006D6CB2" w:rsidP="00722A57">
      <w:pPr>
        <w:spacing w:before="240" w:after="240" w:line="240" w:lineRule="auto"/>
        <w:rPr>
          <w:rFonts w:ascii="David" w:eastAsia="David" w:hAnsi="David" w:cs="David" w:hint="cs"/>
          <w:b/>
          <w:bCs/>
          <w:sz w:val="24"/>
          <w:szCs w:val="24"/>
          <w:rtl/>
        </w:rPr>
      </w:pPr>
    </w:p>
    <w:p w:rsidR="006D6CB2" w:rsidRDefault="006D6CB2" w:rsidP="00722A57">
      <w:pPr>
        <w:spacing w:before="240" w:after="240" w:line="240" w:lineRule="auto"/>
        <w:rPr>
          <w:rFonts w:ascii="David" w:eastAsia="David" w:hAnsi="David" w:cs="David" w:hint="cs"/>
          <w:b/>
          <w:bCs/>
          <w:sz w:val="24"/>
          <w:szCs w:val="24"/>
          <w:rtl/>
        </w:rPr>
      </w:pPr>
    </w:p>
    <w:p w:rsidR="006D6CB2" w:rsidRDefault="006D6CB2" w:rsidP="00722A57">
      <w:pPr>
        <w:spacing w:before="240" w:after="240" w:line="240" w:lineRule="auto"/>
        <w:rPr>
          <w:rFonts w:ascii="David" w:eastAsia="David" w:hAnsi="David" w:cs="David" w:hint="cs"/>
          <w:b/>
          <w:bCs/>
          <w:sz w:val="24"/>
          <w:szCs w:val="24"/>
          <w:rtl/>
        </w:rPr>
      </w:pPr>
    </w:p>
    <w:p w:rsidR="006D6CB2" w:rsidRDefault="006D6CB2" w:rsidP="00722A57">
      <w:pPr>
        <w:spacing w:before="240" w:after="240" w:line="240" w:lineRule="auto"/>
        <w:rPr>
          <w:rFonts w:ascii="David" w:eastAsia="David" w:hAnsi="David" w:cs="David" w:hint="cs"/>
          <w:b/>
          <w:bCs/>
          <w:sz w:val="24"/>
          <w:szCs w:val="24"/>
          <w:rtl/>
        </w:rPr>
      </w:pPr>
    </w:p>
    <w:p w:rsidR="006D6CB2" w:rsidRDefault="006D6CB2" w:rsidP="00722A57">
      <w:pPr>
        <w:spacing w:before="240" w:after="240" w:line="240" w:lineRule="auto"/>
        <w:rPr>
          <w:rFonts w:ascii="David" w:eastAsia="David" w:hAnsi="David" w:cs="David" w:hint="cs"/>
          <w:b/>
          <w:bCs/>
          <w:sz w:val="24"/>
          <w:szCs w:val="24"/>
          <w:rtl/>
        </w:rPr>
      </w:pPr>
    </w:p>
    <w:p w:rsidR="006D6CB2" w:rsidRDefault="006D6CB2" w:rsidP="00722A57">
      <w:pPr>
        <w:spacing w:before="240" w:after="240" w:line="240" w:lineRule="auto"/>
        <w:rPr>
          <w:rFonts w:ascii="David" w:eastAsia="David" w:hAnsi="David" w:cs="David" w:hint="cs"/>
          <w:b/>
          <w:bCs/>
          <w:sz w:val="24"/>
          <w:szCs w:val="24"/>
          <w:rtl/>
        </w:rPr>
      </w:pPr>
    </w:p>
    <w:p w:rsidR="006D6CB2" w:rsidRDefault="006D6CB2" w:rsidP="00722A57">
      <w:pPr>
        <w:spacing w:before="240" w:after="240" w:line="240" w:lineRule="auto"/>
        <w:rPr>
          <w:rFonts w:ascii="David" w:eastAsia="David" w:hAnsi="David" w:cs="David" w:hint="cs"/>
          <w:b/>
          <w:bCs/>
          <w:sz w:val="24"/>
          <w:szCs w:val="24"/>
          <w:rtl/>
        </w:rPr>
      </w:pPr>
    </w:p>
    <w:p w:rsidR="006D6CB2" w:rsidRPr="009547CE" w:rsidRDefault="006D6CB2" w:rsidP="00722A57">
      <w:pPr>
        <w:spacing w:before="240" w:after="240" w:line="240" w:lineRule="auto"/>
        <w:rPr>
          <w:rFonts w:ascii="David" w:eastAsia="David" w:hAnsi="David" w:cs="David"/>
          <w:b/>
          <w:bCs/>
          <w:sz w:val="24"/>
          <w:szCs w:val="24"/>
          <w:rtl/>
        </w:rPr>
      </w:pPr>
    </w:p>
    <w:p w:rsidR="00CC2DFB" w:rsidRPr="009547CE" w:rsidRDefault="00415A4E" w:rsidP="00722A57">
      <w:pPr>
        <w:spacing w:before="240" w:after="240" w:line="240" w:lineRule="auto"/>
        <w:rPr>
          <w:rFonts w:ascii="David" w:eastAsia="David" w:hAnsi="David" w:cs="David"/>
          <w:b/>
          <w:bCs/>
          <w:sz w:val="24"/>
          <w:szCs w:val="24"/>
        </w:rPr>
      </w:pPr>
      <w:r w:rsidRPr="009547CE">
        <w:rPr>
          <w:rFonts w:ascii="David" w:eastAsia="David" w:hAnsi="David" w:cs="David"/>
          <w:b/>
          <w:bCs/>
          <w:sz w:val="24"/>
          <w:szCs w:val="24"/>
          <w:rtl/>
        </w:rPr>
        <w:lastRenderedPageBreak/>
        <w:t xml:space="preserve">נספח 4: </w:t>
      </w:r>
      <w:r w:rsidR="00266DC8" w:rsidRPr="009547CE">
        <w:rPr>
          <w:rFonts w:ascii="David" w:eastAsia="David" w:hAnsi="David" w:cs="David"/>
          <w:b/>
          <w:bCs/>
          <w:sz w:val="24"/>
          <w:szCs w:val="24"/>
          <w:rtl/>
        </w:rPr>
        <w:t>שאלון להערכת דחק (</w:t>
      </w:r>
      <w:r w:rsidR="00266DC8" w:rsidRPr="009547CE">
        <w:rPr>
          <w:rFonts w:ascii="David" w:eastAsia="David" w:hAnsi="David" w:cs="David"/>
          <w:b/>
          <w:bCs/>
          <w:sz w:val="24"/>
          <w:szCs w:val="24"/>
        </w:rPr>
        <w:t>PSS</w:t>
      </w:r>
      <w:r w:rsidR="00266DC8" w:rsidRPr="009547CE">
        <w:rPr>
          <w:rFonts w:ascii="David" w:eastAsia="David" w:hAnsi="David" w:cs="David"/>
          <w:b/>
          <w:bCs/>
          <w:sz w:val="24"/>
          <w:szCs w:val="24"/>
          <w:rtl/>
        </w:rPr>
        <w:t>):</w:t>
      </w:r>
    </w:p>
    <w:p w:rsidR="00CC2DFB" w:rsidRPr="009547CE" w:rsidRDefault="00266DC8" w:rsidP="00722A57">
      <w:pPr>
        <w:shd w:val="clear" w:color="auto" w:fill="F2F5F8"/>
        <w:spacing w:before="240" w:after="240" w:line="240" w:lineRule="auto"/>
        <w:jc w:val="both"/>
        <w:rPr>
          <w:rFonts w:ascii="David" w:eastAsia="David" w:hAnsi="David" w:cs="David"/>
          <w:sz w:val="24"/>
          <w:szCs w:val="24"/>
          <w:rtl/>
        </w:rPr>
      </w:pPr>
      <w:r w:rsidRPr="009547CE">
        <w:rPr>
          <w:rFonts w:ascii="David" w:eastAsia="David" w:hAnsi="David" w:cs="David"/>
          <w:sz w:val="24"/>
          <w:szCs w:val="24"/>
          <w:rtl/>
        </w:rPr>
        <w:t>לפניך מספר שאלות על הרגשתך בתקופה האחרונה. לגבי כל שאלה סמני באיזו מידה הרגשת או</w:t>
      </w:r>
      <w:r w:rsidRPr="009547CE">
        <w:rPr>
          <w:rFonts w:ascii="David" w:eastAsia="David" w:hAnsi="David" w:cs="David"/>
          <w:sz w:val="24"/>
          <w:szCs w:val="24"/>
          <w:rtl/>
        </w:rPr>
        <w:br/>
        <w:t xml:space="preserve"> חשבת כך בתקופה האחרונה. 1 = אף פעם; 2 = לעיתים רחוקות; 3 = לפעמים; 4 = לעיתים קרובות.</w:t>
      </w:r>
    </w:p>
    <w:tbl>
      <w:tblPr>
        <w:tblStyle w:val="af8"/>
        <w:bidiVisual/>
        <w:tblW w:w="9370" w:type="dxa"/>
        <w:tblInd w:w="-40" w:type="dxa"/>
        <w:tblBorders>
          <w:top w:val="nil"/>
          <w:left w:val="nil"/>
          <w:bottom w:val="nil"/>
          <w:right w:val="nil"/>
          <w:insideH w:val="nil"/>
          <w:insideV w:val="nil"/>
        </w:tblBorders>
        <w:tblLayout w:type="fixed"/>
        <w:tblLook w:val="0600"/>
      </w:tblPr>
      <w:tblGrid>
        <w:gridCol w:w="3558"/>
        <w:gridCol w:w="1417"/>
        <w:gridCol w:w="1559"/>
        <w:gridCol w:w="1276"/>
        <w:gridCol w:w="1560"/>
      </w:tblGrid>
      <w:tr w:rsidR="00722A57" w:rsidRPr="009547CE" w:rsidTr="00722A57">
        <w:trPr>
          <w:cantSplit/>
          <w:trHeight w:val="615"/>
          <w:tblHeader/>
        </w:trPr>
        <w:tc>
          <w:tcPr>
            <w:tcW w:w="3558" w:type="dxa"/>
            <w:tcBorders>
              <w:top w:val="nil"/>
              <w:left w:val="nil"/>
              <w:bottom w:val="single" w:sz="8" w:space="0" w:color="D4D4D4"/>
              <w:right w:val="nil"/>
            </w:tcBorders>
            <w:tcMar>
              <w:top w:w="60" w:type="dxa"/>
              <w:left w:w="60" w:type="dxa"/>
              <w:bottom w:w="60" w:type="dxa"/>
              <w:right w:w="60" w:type="dxa"/>
            </w:tcMar>
            <w:vAlign w:val="bottom"/>
          </w:tcPr>
          <w:p w:rsidR="00722A57" w:rsidRPr="009547CE" w:rsidRDefault="00722A57" w:rsidP="00722A57">
            <w:pPr>
              <w:spacing w:before="240" w:after="240" w:line="240" w:lineRule="auto"/>
              <w:jc w:val="both"/>
              <w:rPr>
                <w:rFonts w:ascii="David" w:eastAsia="David" w:hAnsi="David" w:cs="David"/>
                <w:sz w:val="24"/>
                <w:szCs w:val="24"/>
              </w:rPr>
            </w:pPr>
          </w:p>
        </w:tc>
        <w:tc>
          <w:tcPr>
            <w:tcW w:w="1417" w:type="dxa"/>
            <w:tcBorders>
              <w:top w:val="nil"/>
              <w:left w:val="nil"/>
              <w:bottom w:val="single" w:sz="8" w:space="0" w:color="D4D4D4"/>
              <w:right w:val="nil"/>
            </w:tcBorders>
            <w:tcMar>
              <w:top w:w="60" w:type="dxa"/>
              <w:left w:w="60" w:type="dxa"/>
              <w:bottom w:w="60" w:type="dxa"/>
              <w:right w:w="60" w:type="dxa"/>
            </w:tcMar>
            <w:vAlign w:val="bottom"/>
          </w:tcPr>
          <w:p w:rsidR="00722A57" w:rsidRPr="009547CE" w:rsidRDefault="00722A57" w:rsidP="00722A57">
            <w:pPr>
              <w:spacing w:before="240" w:after="240" w:line="240" w:lineRule="auto"/>
              <w:jc w:val="center"/>
              <w:rPr>
                <w:rFonts w:ascii="David" w:eastAsia="David" w:hAnsi="David" w:cs="David"/>
                <w:sz w:val="24"/>
                <w:szCs w:val="24"/>
              </w:rPr>
            </w:pPr>
            <w:r w:rsidRPr="009547CE">
              <w:rPr>
                <w:rFonts w:ascii="David" w:eastAsia="David" w:hAnsi="David" w:cs="David"/>
                <w:sz w:val="24"/>
                <w:szCs w:val="24"/>
                <w:rtl/>
              </w:rPr>
              <w:t>אף פעם</w:t>
            </w:r>
          </w:p>
        </w:tc>
        <w:tc>
          <w:tcPr>
            <w:tcW w:w="1559" w:type="dxa"/>
            <w:tcBorders>
              <w:top w:val="nil"/>
              <w:left w:val="nil"/>
              <w:bottom w:val="single" w:sz="8" w:space="0" w:color="D4D4D4"/>
              <w:right w:val="nil"/>
            </w:tcBorders>
            <w:tcMar>
              <w:top w:w="60" w:type="dxa"/>
              <w:left w:w="60" w:type="dxa"/>
              <w:bottom w:w="60" w:type="dxa"/>
              <w:right w:w="60" w:type="dxa"/>
            </w:tcMar>
            <w:vAlign w:val="bottom"/>
          </w:tcPr>
          <w:p w:rsidR="00722A57" w:rsidRPr="009547CE" w:rsidRDefault="00722A57" w:rsidP="00722A57">
            <w:pPr>
              <w:spacing w:before="240" w:after="240" w:line="240" w:lineRule="auto"/>
              <w:jc w:val="center"/>
              <w:rPr>
                <w:rFonts w:ascii="David" w:eastAsia="David" w:hAnsi="David" w:cs="David"/>
                <w:sz w:val="24"/>
                <w:szCs w:val="24"/>
              </w:rPr>
            </w:pPr>
            <w:r w:rsidRPr="009547CE">
              <w:rPr>
                <w:rFonts w:ascii="David" w:eastAsia="David" w:hAnsi="David" w:cs="David"/>
                <w:sz w:val="24"/>
                <w:szCs w:val="24"/>
                <w:rtl/>
              </w:rPr>
              <w:t>לעיתים רחוקות</w:t>
            </w:r>
          </w:p>
        </w:tc>
        <w:tc>
          <w:tcPr>
            <w:tcW w:w="1276" w:type="dxa"/>
            <w:tcBorders>
              <w:top w:val="nil"/>
              <w:left w:val="nil"/>
              <w:bottom w:val="single" w:sz="8" w:space="0" w:color="D4D4D4"/>
              <w:right w:val="nil"/>
            </w:tcBorders>
            <w:tcMar>
              <w:top w:w="60" w:type="dxa"/>
              <w:left w:w="60" w:type="dxa"/>
              <w:bottom w:w="60" w:type="dxa"/>
              <w:right w:w="60" w:type="dxa"/>
            </w:tcMar>
            <w:vAlign w:val="bottom"/>
          </w:tcPr>
          <w:p w:rsidR="00722A57" w:rsidRPr="009547CE" w:rsidRDefault="00722A57" w:rsidP="00722A57">
            <w:pPr>
              <w:spacing w:before="240" w:after="240" w:line="240" w:lineRule="auto"/>
              <w:jc w:val="center"/>
              <w:rPr>
                <w:rFonts w:ascii="David" w:eastAsia="David" w:hAnsi="David" w:cs="David"/>
                <w:sz w:val="24"/>
                <w:szCs w:val="24"/>
              </w:rPr>
            </w:pPr>
            <w:r w:rsidRPr="009547CE">
              <w:rPr>
                <w:rFonts w:ascii="David" w:eastAsia="David" w:hAnsi="David" w:cs="David"/>
                <w:sz w:val="24"/>
                <w:szCs w:val="24"/>
                <w:rtl/>
              </w:rPr>
              <w:t>לפעמים</w:t>
            </w:r>
          </w:p>
        </w:tc>
        <w:tc>
          <w:tcPr>
            <w:tcW w:w="1560" w:type="dxa"/>
            <w:tcBorders>
              <w:top w:val="nil"/>
              <w:left w:val="nil"/>
              <w:bottom w:val="single" w:sz="8" w:space="0" w:color="D4D4D4"/>
              <w:right w:val="nil"/>
            </w:tcBorders>
            <w:tcMar>
              <w:top w:w="60" w:type="dxa"/>
              <w:left w:w="60" w:type="dxa"/>
              <w:bottom w:w="60" w:type="dxa"/>
              <w:right w:w="60" w:type="dxa"/>
            </w:tcMar>
            <w:vAlign w:val="bottom"/>
          </w:tcPr>
          <w:p w:rsidR="00722A57" w:rsidRPr="009547CE" w:rsidRDefault="00722A57" w:rsidP="00722A57">
            <w:pPr>
              <w:spacing w:before="240" w:after="240" w:line="240" w:lineRule="auto"/>
              <w:jc w:val="center"/>
              <w:rPr>
                <w:rFonts w:ascii="David" w:eastAsia="David" w:hAnsi="David" w:cs="David"/>
                <w:sz w:val="24"/>
                <w:szCs w:val="24"/>
              </w:rPr>
            </w:pPr>
            <w:r w:rsidRPr="009547CE">
              <w:rPr>
                <w:rFonts w:ascii="David" w:eastAsia="David" w:hAnsi="David" w:cs="David"/>
                <w:sz w:val="24"/>
                <w:szCs w:val="24"/>
                <w:rtl/>
              </w:rPr>
              <w:t>לעיתים קרובות</w:t>
            </w:r>
          </w:p>
        </w:tc>
      </w:tr>
      <w:tr w:rsidR="00722A57" w:rsidRPr="009547CE" w:rsidTr="00722A57">
        <w:trPr>
          <w:cantSplit/>
          <w:trHeight w:val="853"/>
          <w:tblHeader/>
        </w:trPr>
        <w:tc>
          <w:tcPr>
            <w:tcW w:w="3558" w:type="dxa"/>
            <w:tcBorders>
              <w:top w:val="nil"/>
              <w:left w:val="nil"/>
              <w:bottom w:val="nil"/>
              <w:right w:val="nil"/>
            </w:tcBorders>
            <w:tcMar>
              <w:top w:w="60" w:type="dxa"/>
              <w:left w:w="60" w:type="dxa"/>
              <w:bottom w:w="60" w:type="dxa"/>
              <w:right w:w="60" w:type="dxa"/>
            </w:tcMar>
          </w:tcPr>
          <w:p w:rsidR="00722A57" w:rsidRPr="009547CE" w:rsidRDefault="00722A57" w:rsidP="00722A57">
            <w:pPr>
              <w:spacing w:before="240" w:after="240" w:line="240" w:lineRule="auto"/>
              <w:jc w:val="both"/>
              <w:rPr>
                <w:rFonts w:ascii="David" w:eastAsia="David" w:hAnsi="David" w:cs="David"/>
                <w:sz w:val="24"/>
                <w:szCs w:val="24"/>
              </w:rPr>
            </w:pPr>
            <w:r w:rsidRPr="009547CE">
              <w:rPr>
                <w:rFonts w:ascii="David" w:eastAsia="David" w:hAnsi="David" w:cs="David"/>
                <w:sz w:val="24"/>
                <w:szCs w:val="24"/>
                <w:rtl/>
              </w:rPr>
              <w:t>בתקופה האחרונה, באיזו מידה היית "מעוצבנת" בגלל משהו שקרה באופן בלתי צפוי?</w:t>
            </w:r>
          </w:p>
        </w:tc>
        <w:tc>
          <w:tcPr>
            <w:tcW w:w="1417" w:type="dxa"/>
            <w:tcBorders>
              <w:top w:val="nil"/>
              <w:left w:val="nil"/>
              <w:bottom w:val="nil"/>
              <w:right w:val="nil"/>
            </w:tcBorders>
            <w:tcMar>
              <w:top w:w="60" w:type="dxa"/>
              <w:left w:w="60" w:type="dxa"/>
              <w:bottom w:w="60" w:type="dxa"/>
              <w:right w:w="60" w:type="dxa"/>
            </w:tcMar>
          </w:tcPr>
          <w:p w:rsidR="00722A57" w:rsidRPr="009547CE" w:rsidRDefault="00722A57" w:rsidP="00722A57">
            <w:pPr>
              <w:spacing w:before="240" w:after="240" w:line="240" w:lineRule="auto"/>
              <w:jc w:val="both"/>
              <w:rPr>
                <w:rFonts w:ascii="David" w:eastAsia="David" w:hAnsi="David" w:cs="David"/>
                <w:sz w:val="24"/>
                <w:szCs w:val="24"/>
              </w:rPr>
            </w:pPr>
          </w:p>
        </w:tc>
        <w:tc>
          <w:tcPr>
            <w:tcW w:w="1559" w:type="dxa"/>
            <w:tcBorders>
              <w:top w:val="nil"/>
              <w:left w:val="nil"/>
              <w:bottom w:val="nil"/>
              <w:right w:val="nil"/>
            </w:tcBorders>
            <w:tcMar>
              <w:top w:w="60" w:type="dxa"/>
              <w:left w:w="60" w:type="dxa"/>
              <w:bottom w:w="60" w:type="dxa"/>
              <w:right w:w="60" w:type="dxa"/>
            </w:tcMar>
          </w:tcPr>
          <w:p w:rsidR="00722A57" w:rsidRPr="009547CE" w:rsidRDefault="00722A57" w:rsidP="00722A57">
            <w:pPr>
              <w:spacing w:before="240" w:after="240" w:line="240" w:lineRule="auto"/>
              <w:jc w:val="both"/>
              <w:rPr>
                <w:rFonts w:ascii="David" w:eastAsia="David" w:hAnsi="David" w:cs="David"/>
                <w:sz w:val="24"/>
                <w:szCs w:val="24"/>
              </w:rPr>
            </w:pPr>
          </w:p>
        </w:tc>
        <w:tc>
          <w:tcPr>
            <w:tcW w:w="1276" w:type="dxa"/>
            <w:tcBorders>
              <w:top w:val="nil"/>
              <w:left w:val="nil"/>
              <w:bottom w:val="nil"/>
              <w:right w:val="nil"/>
            </w:tcBorders>
            <w:tcMar>
              <w:top w:w="60" w:type="dxa"/>
              <w:left w:w="60" w:type="dxa"/>
              <w:bottom w:w="60" w:type="dxa"/>
              <w:right w:w="60" w:type="dxa"/>
            </w:tcMar>
          </w:tcPr>
          <w:p w:rsidR="00722A57" w:rsidRPr="009547CE" w:rsidRDefault="00722A57" w:rsidP="00722A57">
            <w:pPr>
              <w:spacing w:before="240" w:after="240" w:line="240" w:lineRule="auto"/>
              <w:jc w:val="both"/>
              <w:rPr>
                <w:rFonts w:ascii="David" w:eastAsia="David" w:hAnsi="David" w:cs="David"/>
                <w:sz w:val="24"/>
                <w:szCs w:val="24"/>
              </w:rPr>
            </w:pPr>
          </w:p>
        </w:tc>
        <w:tc>
          <w:tcPr>
            <w:tcW w:w="1560" w:type="dxa"/>
            <w:tcBorders>
              <w:top w:val="nil"/>
              <w:left w:val="nil"/>
              <w:bottom w:val="nil"/>
              <w:right w:val="nil"/>
            </w:tcBorders>
            <w:tcMar>
              <w:top w:w="60" w:type="dxa"/>
              <w:left w:w="60" w:type="dxa"/>
              <w:bottom w:w="60" w:type="dxa"/>
              <w:right w:w="60" w:type="dxa"/>
            </w:tcMar>
          </w:tcPr>
          <w:p w:rsidR="00722A57" w:rsidRPr="009547CE" w:rsidRDefault="00722A57" w:rsidP="00722A57">
            <w:pPr>
              <w:spacing w:before="240" w:after="240" w:line="240" w:lineRule="auto"/>
              <w:jc w:val="both"/>
              <w:rPr>
                <w:rFonts w:ascii="David" w:eastAsia="David" w:hAnsi="David" w:cs="David"/>
                <w:sz w:val="24"/>
                <w:szCs w:val="24"/>
              </w:rPr>
            </w:pPr>
          </w:p>
        </w:tc>
      </w:tr>
      <w:tr w:rsidR="00722A57" w:rsidRPr="009547CE" w:rsidTr="00722A57">
        <w:trPr>
          <w:cantSplit/>
          <w:trHeight w:val="1274"/>
          <w:tblHeader/>
        </w:trPr>
        <w:tc>
          <w:tcPr>
            <w:tcW w:w="3558" w:type="dxa"/>
            <w:tcBorders>
              <w:top w:val="nil"/>
              <w:left w:val="nil"/>
              <w:bottom w:val="nil"/>
              <w:right w:val="nil"/>
            </w:tcBorders>
            <w:tcMar>
              <w:top w:w="60" w:type="dxa"/>
              <w:left w:w="60" w:type="dxa"/>
              <w:bottom w:w="60" w:type="dxa"/>
              <w:right w:w="60" w:type="dxa"/>
            </w:tcMar>
          </w:tcPr>
          <w:p w:rsidR="00722A57" w:rsidRPr="009547CE" w:rsidRDefault="00722A57" w:rsidP="00722A57">
            <w:pPr>
              <w:spacing w:before="240" w:after="240" w:line="240" w:lineRule="auto"/>
              <w:jc w:val="both"/>
              <w:rPr>
                <w:rFonts w:ascii="David" w:eastAsia="David" w:hAnsi="David" w:cs="David"/>
                <w:sz w:val="24"/>
                <w:szCs w:val="24"/>
              </w:rPr>
            </w:pPr>
            <w:r w:rsidRPr="009547CE">
              <w:rPr>
                <w:rFonts w:ascii="David" w:eastAsia="David" w:hAnsi="David" w:cs="David"/>
                <w:sz w:val="24"/>
                <w:szCs w:val="24"/>
                <w:rtl/>
              </w:rPr>
              <w:t>בתקופה האחרונה, באיזו מידה הרגשת חוסר שליטה בדברים החשובים בחייך?</w:t>
            </w:r>
          </w:p>
        </w:tc>
        <w:tc>
          <w:tcPr>
            <w:tcW w:w="1417" w:type="dxa"/>
            <w:tcBorders>
              <w:top w:val="nil"/>
              <w:left w:val="nil"/>
              <w:bottom w:val="nil"/>
              <w:right w:val="nil"/>
            </w:tcBorders>
            <w:tcMar>
              <w:top w:w="60" w:type="dxa"/>
              <w:left w:w="60" w:type="dxa"/>
              <w:bottom w:w="60" w:type="dxa"/>
              <w:right w:w="60" w:type="dxa"/>
            </w:tcMar>
          </w:tcPr>
          <w:p w:rsidR="00722A57" w:rsidRPr="009547CE" w:rsidRDefault="00722A57" w:rsidP="00722A57">
            <w:pPr>
              <w:spacing w:before="240" w:after="240" w:line="240" w:lineRule="auto"/>
              <w:jc w:val="both"/>
              <w:rPr>
                <w:rFonts w:ascii="David" w:eastAsia="David" w:hAnsi="David" w:cs="David"/>
                <w:sz w:val="24"/>
                <w:szCs w:val="24"/>
              </w:rPr>
            </w:pPr>
          </w:p>
        </w:tc>
        <w:tc>
          <w:tcPr>
            <w:tcW w:w="1559" w:type="dxa"/>
            <w:tcBorders>
              <w:top w:val="nil"/>
              <w:left w:val="nil"/>
              <w:bottom w:val="nil"/>
              <w:right w:val="nil"/>
            </w:tcBorders>
            <w:tcMar>
              <w:top w:w="60" w:type="dxa"/>
              <w:left w:w="60" w:type="dxa"/>
              <w:bottom w:w="60" w:type="dxa"/>
              <w:right w:w="60" w:type="dxa"/>
            </w:tcMar>
          </w:tcPr>
          <w:p w:rsidR="00722A57" w:rsidRPr="009547CE" w:rsidRDefault="00722A57" w:rsidP="00722A57">
            <w:pPr>
              <w:spacing w:before="240" w:after="240" w:line="240" w:lineRule="auto"/>
              <w:jc w:val="both"/>
              <w:rPr>
                <w:rFonts w:ascii="David" w:eastAsia="David" w:hAnsi="David" w:cs="David"/>
                <w:sz w:val="24"/>
                <w:szCs w:val="24"/>
              </w:rPr>
            </w:pPr>
          </w:p>
        </w:tc>
        <w:tc>
          <w:tcPr>
            <w:tcW w:w="1276" w:type="dxa"/>
            <w:tcBorders>
              <w:top w:val="nil"/>
              <w:left w:val="nil"/>
              <w:bottom w:val="nil"/>
              <w:right w:val="nil"/>
            </w:tcBorders>
            <w:tcMar>
              <w:top w:w="60" w:type="dxa"/>
              <w:left w:w="60" w:type="dxa"/>
              <w:bottom w:w="60" w:type="dxa"/>
              <w:right w:w="60" w:type="dxa"/>
            </w:tcMar>
          </w:tcPr>
          <w:p w:rsidR="00722A57" w:rsidRPr="009547CE" w:rsidRDefault="00722A57" w:rsidP="00722A57">
            <w:pPr>
              <w:spacing w:before="240" w:after="240" w:line="240" w:lineRule="auto"/>
              <w:jc w:val="both"/>
              <w:rPr>
                <w:rFonts w:ascii="David" w:eastAsia="David" w:hAnsi="David" w:cs="David"/>
                <w:sz w:val="24"/>
                <w:szCs w:val="24"/>
              </w:rPr>
            </w:pPr>
          </w:p>
        </w:tc>
        <w:tc>
          <w:tcPr>
            <w:tcW w:w="1560" w:type="dxa"/>
            <w:tcBorders>
              <w:top w:val="nil"/>
              <w:left w:val="nil"/>
              <w:bottom w:val="nil"/>
              <w:right w:val="nil"/>
            </w:tcBorders>
            <w:tcMar>
              <w:top w:w="60" w:type="dxa"/>
              <w:left w:w="60" w:type="dxa"/>
              <w:bottom w:w="60" w:type="dxa"/>
              <w:right w:w="60" w:type="dxa"/>
            </w:tcMar>
          </w:tcPr>
          <w:p w:rsidR="00722A57" w:rsidRPr="009547CE" w:rsidRDefault="00722A57" w:rsidP="00722A57">
            <w:pPr>
              <w:spacing w:before="240" w:after="240" w:line="240" w:lineRule="auto"/>
              <w:jc w:val="both"/>
              <w:rPr>
                <w:rFonts w:ascii="David" w:eastAsia="David" w:hAnsi="David" w:cs="David"/>
                <w:sz w:val="24"/>
                <w:szCs w:val="24"/>
              </w:rPr>
            </w:pPr>
          </w:p>
        </w:tc>
      </w:tr>
      <w:tr w:rsidR="00722A57" w:rsidRPr="009547CE" w:rsidTr="00722A57">
        <w:trPr>
          <w:cantSplit/>
          <w:trHeight w:val="1128"/>
          <w:tblHeader/>
        </w:trPr>
        <w:tc>
          <w:tcPr>
            <w:tcW w:w="3558" w:type="dxa"/>
            <w:tcBorders>
              <w:top w:val="nil"/>
              <w:left w:val="nil"/>
              <w:bottom w:val="nil"/>
              <w:right w:val="nil"/>
            </w:tcBorders>
            <w:tcMar>
              <w:top w:w="60" w:type="dxa"/>
              <w:left w:w="60" w:type="dxa"/>
              <w:bottom w:w="60" w:type="dxa"/>
              <w:right w:w="60" w:type="dxa"/>
            </w:tcMar>
          </w:tcPr>
          <w:p w:rsidR="00722A57" w:rsidRPr="009547CE" w:rsidRDefault="00722A57" w:rsidP="00722A57">
            <w:pPr>
              <w:spacing w:before="240" w:after="240" w:line="240" w:lineRule="auto"/>
              <w:jc w:val="both"/>
              <w:rPr>
                <w:rFonts w:ascii="David" w:eastAsia="David" w:hAnsi="David" w:cs="David"/>
                <w:sz w:val="24"/>
                <w:szCs w:val="24"/>
              </w:rPr>
            </w:pPr>
            <w:r w:rsidRPr="009547CE">
              <w:rPr>
                <w:rFonts w:ascii="David" w:eastAsia="David" w:hAnsi="David" w:cs="David"/>
                <w:sz w:val="24"/>
                <w:szCs w:val="24"/>
                <w:rtl/>
              </w:rPr>
              <w:t>בתקופה האחרונה, באיזו מידה הרגשת עצבנית ולחוצה?</w:t>
            </w:r>
          </w:p>
        </w:tc>
        <w:tc>
          <w:tcPr>
            <w:tcW w:w="1417" w:type="dxa"/>
            <w:tcBorders>
              <w:top w:val="nil"/>
              <w:left w:val="nil"/>
              <w:bottom w:val="nil"/>
              <w:right w:val="nil"/>
            </w:tcBorders>
            <w:tcMar>
              <w:top w:w="60" w:type="dxa"/>
              <w:left w:w="60" w:type="dxa"/>
              <w:bottom w:w="60" w:type="dxa"/>
              <w:right w:w="60" w:type="dxa"/>
            </w:tcMar>
          </w:tcPr>
          <w:p w:rsidR="00722A57" w:rsidRPr="009547CE" w:rsidRDefault="00722A57" w:rsidP="00722A57">
            <w:pPr>
              <w:spacing w:before="240" w:after="240" w:line="240" w:lineRule="auto"/>
              <w:jc w:val="both"/>
              <w:rPr>
                <w:rFonts w:ascii="David" w:eastAsia="David" w:hAnsi="David" w:cs="David"/>
                <w:sz w:val="24"/>
                <w:szCs w:val="24"/>
              </w:rPr>
            </w:pPr>
          </w:p>
        </w:tc>
        <w:tc>
          <w:tcPr>
            <w:tcW w:w="1559" w:type="dxa"/>
            <w:tcBorders>
              <w:top w:val="nil"/>
              <w:left w:val="nil"/>
              <w:bottom w:val="nil"/>
              <w:right w:val="nil"/>
            </w:tcBorders>
            <w:tcMar>
              <w:top w:w="60" w:type="dxa"/>
              <w:left w:w="60" w:type="dxa"/>
              <w:bottom w:w="60" w:type="dxa"/>
              <w:right w:w="60" w:type="dxa"/>
            </w:tcMar>
          </w:tcPr>
          <w:p w:rsidR="00722A57" w:rsidRPr="009547CE" w:rsidRDefault="00722A57" w:rsidP="00722A57">
            <w:pPr>
              <w:spacing w:before="240" w:after="240" w:line="240" w:lineRule="auto"/>
              <w:jc w:val="both"/>
              <w:rPr>
                <w:rFonts w:ascii="David" w:eastAsia="David" w:hAnsi="David" w:cs="David"/>
                <w:sz w:val="24"/>
                <w:szCs w:val="24"/>
              </w:rPr>
            </w:pPr>
          </w:p>
        </w:tc>
        <w:tc>
          <w:tcPr>
            <w:tcW w:w="1276" w:type="dxa"/>
            <w:tcBorders>
              <w:top w:val="nil"/>
              <w:left w:val="nil"/>
              <w:bottom w:val="nil"/>
              <w:right w:val="nil"/>
            </w:tcBorders>
            <w:tcMar>
              <w:top w:w="60" w:type="dxa"/>
              <w:left w:w="60" w:type="dxa"/>
              <w:bottom w:w="60" w:type="dxa"/>
              <w:right w:w="60" w:type="dxa"/>
            </w:tcMar>
          </w:tcPr>
          <w:p w:rsidR="00722A57" w:rsidRPr="009547CE" w:rsidRDefault="00722A57" w:rsidP="00722A57">
            <w:pPr>
              <w:spacing w:before="240" w:after="240" w:line="240" w:lineRule="auto"/>
              <w:jc w:val="both"/>
              <w:rPr>
                <w:rFonts w:ascii="David" w:eastAsia="David" w:hAnsi="David" w:cs="David"/>
                <w:sz w:val="24"/>
                <w:szCs w:val="24"/>
              </w:rPr>
            </w:pPr>
          </w:p>
        </w:tc>
        <w:tc>
          <w:tcPr>
            <w:tcW w:w="1560" w:type="dxa"/>
            <w:tcBorders>
              <w:top w:val="nil"/>
              <w:left w:val="nil"/>
              <w:bottom w:val="nil"/>
              <w:right w:val="nil"/>
            </w:tcBorders>
            <w:tcMar>
              <w:top w:w="60" w:type="dxa"/>
              <w:left w:w="60" w:type="dxa"/>
              <w:bottom w:w="60" w:type="dxa"/>
              <w:right w:w="60" w:type="dxa"/>
            </w:tcMar>
          </w:tcPr>
          <w:p w:rsidR="00722A57" w:rsidRPr="009547CE" w:rsidRDefault="00722A57" w:rsidP="00722A57">
            <w:pPr>
              <w:spacing w:before="240" w:after="240" w:line="240" w:lineRule="auto"/>
              <w:jc w:val="both"/>
              <w:rPr>
                <w:rFonts w:ascii="David" w:eastAsia="David" w:hAnsi="David" w:cs="David"/>
                <w:sz w:val="24"/>
                <w:szCs w:val="24"/>
              </w:rPr>
            </w:pPr>
          </w:p>
        </w:tc>
      </w:tr>
      <w:tr w:rsidR="00722A57" w:rsidRPr="009547CE" w:rsidTr="00722A57">
        <w:trPr>
          <w:cantSplit/>
          <w:trHeight w:val="836"/>
          <w:tblHeader/>
        </w:trPr>
        <w:tc>
          <w:tcPr>
            <w:tcW w:w="3558" w:type="dxa"/>
            <w:tcBorders>
              <w:top w:val="nil"/>
              <w:left w:val="nil"/>
              <w:bottom w:val="nil"/>
              <w:right w:val="nil"/>
            </w:tcBorders>
            <w:tcMar>
              <w:top w:w="60" w:type="dxa"/>
              <w:left w:w="60" w:type="dxa"/>
              <w:bottom w:w="60" w:type="dxa"/>
              <w:right w:w="60" w:type="dxa"/>
            </w:tcMar>
          </w:tcPr>
          <w:p w:rsidR="00722A57" w:rsidRPr="009547CE" w:rsidRDefault="00722A57" w:rsidP="00722A57">
            <w:pPr>
              <w:spacing w:before="240" w:after="240" w:line="240" w:lineRule="auto"/>
              <w:jc w:val="both"/>
              <w:rPr>
                <w:rFonts w:ascii="David" w:eastAsia="David" w:hAnsi="David" w:cs="David"/>
                <w:sz w:val="24"/>
                <w:szCs w:val="24"/>
              </w:rPr>
            </w:pPr>
            <w:r w:rsidRPr="009547CE">
              <w:rPr>
                <w:rFonts w:ascii="David" w:eastAsia="David" w:hAnsi="David" w:cs="David"/>
                <w:sz w:val="24"/>
                <w:szCs w:val="24"/>
                <w:rtl/>
              </w:rPr>
              <w:t>בתקופה האחרונה, באיזו מידה הרגשת שטפלת בהצלחה בדברים מטרידים?</w:t>
            </w:r>
          </w:p>
        </w:tc>
        <w:tc>
          <w:tcPr>
            <w:tcW w:w="1417" w:type="dxa"/>
            <w:tcBorders>
              <w:top w:val="nil"/>
              <w:left w:val="nil"/>
              <w:bottom w:val="nil"/>
              <w:right w:val="nil"/>
            </w:tcBorders>
            <w:tcMar>
              <w:top w:w="60" w:type="dxa"/>
              <w:left w:w="60" w:type="dxa"/>
              <w:bottom w:w="60" w:type="dxa"/>
              <w:right w:w="60" w:type="dxa"/>
            </w:tcMar>
          </w:tcPr>
          <w:p w:rsidR="00722A57" w:rsidRPr="009547CE" w:rsidRDefault="00722A57" w:rsidP="00722A57">
            <w:pPr>
              <w:spacing w:before="240" w:after="240" w:line="240" w:lineRule="auto"/>
              <w:jc w:val="both"/>
              <w:rPr>
                <w:rFonts w:ascii="David" w:eastAsia="David" w:hAnsi="David" w:cs="David"/>
                <w:sz w:val="24"/>
                <w:szCs w:val="24"/>
              </w:rPr>
            </w:pPr>
          </w:p>
        </w:tc>
        <w:tc>
          <w:tcPr>
            <w:tcW w:w="1559" w:type="dxa"/>
            <w:tcBorders>
              <w:top w:val="nil"/>
              <w:left w:val="nil"/>
              <w:bottom w:val="nil"/>
              <w:right w:val="nil"/>
            </w:tcBorders>
            <w:tcMar>
              <w:top w:w="60" w:type="dxa"/>
              <w:left w:w="60" w:type="dxa"/>
              <w:bottom w:w="60" w:type="dxa"/>
              <w:right w:w="60" w:type="dxa"/>
            </w:tcMar>
          </w:tcPr>
          <w:p w:rsidR="00722A57" w:rsidRPr="009547CE" w:rsidRDefault="00722A57" w:rsidP="00722A57">
            <w:pPr>
              <w:spacing w:before="240" w:after="240" w:line="240" w:lineRule="auto"/>
              <w:jc w:val="both"/>
              <w:rPr>
                <w:rFonts w:ascii="David" w:eastAsia="David" w:hAnsi="David" w:cs="David"/>
                <w:sz w:val="24"/>
                <w:szCs w:val="24"/>
              </w:rPr>
            </w:pPr>
          </w:p>
        </w:tc>
        <w:tc>
          <w:tcPr>
            <w:tcW w:w="1276" w:type="dxa"/>
            <w:tcBorders>
              <w:top w:val="nil"/>
              <w:left w:val="nil"/>
              <w:bottom w:val="nil"/>
              <w:right w:val="nil"/>
            </w:tcBorders>
            <w:tcMar>
              <w:top w:w="60" w:type="dxa"/>
              <w:left w:w="60" w:type="dxa"/>
              <w:bottom w:w="60" w:type="dxa"/>
              <w:right w:w="60" w:type="dxa"/>
            </w:tcMar>
          </w:tcPr>
          <w:p w:rsidR="00722A57" w:rsidRPr="009547CE" w:rsidRDefault="00722A57" w:rsidP="00722A57">
            <w:pPr>
              <w:spacing w:before="240" w:after="240" w:line="240" w:lineRule="auto"/>
              <w:jc w:val="both"/>
              <w:rPr>
                <w:rFonts w:ascii="David" w:eastAsia="David" w:hAnsi="David" w:cs="David"/>
                <w:sz w:val="24"/>
                <w:szCs w:val="24"/>
              </w:rPr>
            </w:pPr>
          </w:p>
        </w:tc>
        <w:tc>
          <w:tcPr>
            <w:tcW w:w="1560" w:type="dxa"/>
            <w:tcBorders>
              <w:top w:val="nil"/>
              <w:left w:val="nil"/>
              <w:bottom w:val="nil"/>
              <w:right w:val="nil"/>
            </w:tcBorders>
            <w:tcMar>
              <w:top w:w="60" w:type="dxa"/>
              <w:left w:w="60" w:type="dxa"/>
              <w:bottom w:w="60" w:type="dxa"/>
              <w:right w:w="60" w:type="dxa"/>
            </w:tcMar>
          </w:tcPr>
          <w:p w:rsidR="00722A57" w:rsidRPr="009547CE" w:rsidRDefault="00722A57" w:rsidP="00722A57">
            <w:pPr>
              <w:spacing w:before="240" w:after="240" w:line="240" w:lineRule="auto"/>
              <w:jc w:val="both"/>
              <w:rPr>
                <w:rFonts w:ascii="David" w:eastAsia="David" w:hAnsi="David" w:cs="David"/>
                <w:sz w:val="24"/>
                <w:szCs w:val="24"/>
              </w:rPr>
            </w:pPr>
          </w:p>
        </w:tc>
      </w:tr>
      <w:tr w:rsidR="00722A57" w:rsidRPr="009547CE" w:rsidTr="00722A57">
        <w:trPr>
          <w:cantSplit/>
          <w:trHeight w:val="1258"/>
          <w:tblHeader/>
        </w:trPr>
        <w:tc>
          <w:tcPr>
            <w:tcW w:w="3558" w:type="dxa"/>
            <w:tcBorders>
              <w:top w:val="nil"/>
              <w:left w:val="nil"/>
              <w:bottom w:val="nil"/>
              <w:right w:val="nil"/>
            </w:tcBorders>
            <w:tcMar>
              <w:top w:w="60" w:type="dxa"/>
              <w:left w:w="60" w:type="dxa"/>
              <w:bottom w:w="60" w:type="dxa"/>
              <w:right w:w="60" w:type="dxa"/>
            </w:tcMar>
          </w:tcPr>
          <w:p w:rsidR="00722A57" w:rsidRPr="009547CE" w:rsidRDefault="00722A57" w:rsidP="00722A57">
            <w:pPr>
              <w:spacing w:before="240" w:after="240" w:line="240" w:lineRule="auto"/>
              <w:jc w:val="both"/>
              <w:rPr>
                <w:rFonts w:ascii="David" w:eastAsia="David" w:hAnsi="David" w:cs="David"/>
                <w:sz w:val="24"/>
                <w:szCs w:val="24"/>
              </w:rPr>
            </w:pPr>
            <w:r w:rsidRPr="009547CE">
              <w:rPr>
                <w:rFonts w:ascii="David" w:eastAsia="David" w:hAnsi="David" w:cs="David"/>
                <w:sz w:val="24"/>
                <w:szCs w:val="24"/>
                <w:rtl/>
              </w:rPr>
              <w:t>בשנה האחרונה, באיזו מידה הרגשת שאת מתמודדת ביעילות עם שינויים חשובים בחייך?</w:t>
            </w:r>
          </w:p>
        </w:tc>
        <w:tc>
          <w:tcPr>
            <w:tcW w:w="1417" w:type="dxa"/>
            <w:tcBorders>
              <w:top w:val="nil"/>
              <w:left w:val="nil"/>
              <w:bottom w:val="nil"/>
              <w:right w:val="nil"/>
            </w:tcBorders>
            <w:tcMar>
              <w:top w:w="60" w:type="dxa"/>
              <w:left w:w="60" w:type="dxa"/>
              <w:bottom w:w="60" w:type="dxa"/>
              <w:right w:w="60" w:type="dxa"/>
            </w:tcMar>
          </w:tcPr>
          <w:p w:rsidR="00722A57" w:rsidRPr="009547CE" w:rsidRDefault="00722A57" w:rsidP="00722A57">
            <w:pPr>
              <w:spacing w:before="240" w:after="240" w:line="240" w:lineRule="auto"/>
              <w:jc w:val="both"/>
              <w:rPr>
                <w:rFonts w:ascii="David" w:eastAsia="David" w:hAnsi="David" w:cs="David"/>
                <w:sz w:val="24"/>
                <w:szCs w:val="24"/>
              </w:rPr>
            </w:pPr>
          </w:p>
        </w:tc>
        <w:tc>
          <w:tcPr>
            <w:tcW w:w="1559" w:type="dxa"/>
            <w:tcBorders>
              <w:top w:val="nil"/>
              <w:left w:val="nil"/>
              <w:bottom w:val="nil"/>
              <w:right w:val="nil"/>
            </w:tcBorders>
            <w:tcMar>
              <w:top w:w="60" w:type="dxa"/>
              <w:left w:w="60" w:type="dxa"/>
              <w:bottom w:w="60" w:type="dxa"/>
              <w:right w:w="60" w:type="dxa"/>
            </w:tcMar>
          </w:tcPr>
          <w:p w:rsidR="00722A57" w:rsidRPr="009547CE" w:rsidRDefault="00722A57" w:rsidP="00722A57">
            <w:pPr>
              <w:spacing w:before="240" w:after="240" w:line="240" w:lineRule="auto"/>
              <w:jc w:val="both"/>
              <w:rPr>
                <w:rFonts w:ascii="David" w:eastAsia="David" w:hAnsi="David" w:cs="David"/>
                <w:sz w:val="24"/>
                <w:szCs w:val="24"/>
              </w:rPr>
            </w:pPr>
          </w:p>
        </w:tc>
        <w:tc>
          <w:tcPr>
            <w:tcW w:w="1276" w:type="dxa"/>
            <w:tcBorders>
              <w:top w:val="nil"/>
              <w:left w:val="nil"/>
              <w:bottom w:val="nil"/>
              <w:right w:val="nil"/>
            </w:tcBorders>
            <w:tcMar>
              <w:top w:w="60" w:type="dxa"/>
              <w:left w:w="60" w:type="dxa"/>
              <w:bottom w:w="60" w:type="dxa"/>
              <w:right w:w="60" w:type="dxa"/>
            </w:tcMar>
          </w:tcPr>
          <w:p w:rsidR="00722A57" w:rsidRPr="009547CE" w:rsidRDefault="00722A57" w:rsidP="00722A57">
            <w:pPr>
              <w:spacing w:before="240" w:after="240" w:line="240" w:lineRule="auto"/>
              <w:jc w:val="both"/>
              <w:rPr>
                <w:rFonts w:ascii="David" w:eastAsia="David" w:hAnsi="David" w:cs="David"/>
                <w:sz w:val="24"/>
                <w:szCs w:val="24"/>
              </w:rPr>
            </w:pPr>
          </w:p>
        </w:tc>
        <w:tc>
          <w:tcPr>
            <w:tcW w:w="1560" w:type="dxa"/>
            <w:tcBorders>
              <w:top w:val="nil"/>
              <w:left w:val="nil"/>
              <w:bottom w:val="nil"/>
              <w:right w:val="nil"/>
            </w:tcBorders>
            <w:tcMar>
              <w:top w:w="60" w:type="dxa"/>
              <w:left w:w="60" w:type="dxa"/>
              <w:bottom w:w="60" w:type="dxa"/>
              <w:right w:w="60" w:type="dxa"/>
            </w:tcMar>
          </w:tcPr>
          <w:p w:rsidR="00722A57" w:rsidRPr="009547CE" w:rsidRDefault="00722A57" w:rsidP="00722A57">
            <w:pPr>
              <w:spacing w:before="240" w:after="240" w:line="240" w:lineRule="auto"/>
              <w:jc w:val="both"/>
              <w:rPr>
                <w:rFonts w:ascii="David" w:eastAsia="David" w:hAnsi="David" w:cs="David"/>
                <w:sz w:val="24"/>
                <w:szCs w:val="24"/>
              </w:rPr>
            </w:pPr>
          </w:p>
        </w:tc>
      </w:tr>
      <w:tr w:rsidR="00722A57" w:rsidRPr="009547CE" w:rsidTr="00722A57">
        <w:trPr>
          <w:cantSplit/>
          <w:trHeight w:val="721"/>
          <w:tblHeader/>
        </w:trPr>
        <w:tc>
          <w:tcPr>
            <w:tcW w:w="3558" w:type="dxa"/>
            <w:tcBorders>
              <w:top w:val="nil"/>
              <w:left w:val="nil"/>
              <w:bottom w:val="nil"/>
              <w:right w:val="nil"/>
            </w:tcBorders>
            <w:tcMar>
              <w:top w:w="60" w:type="dxa"/>
              <w:left w:w="60" w:type="dxa"/>
              <w:bottom w:w="60" w:type="dxa"/>
              <w:right w:w="60" w:type="dxa"/>
            </w:tcMar>
          </w:tcPr>
          <w:p w:rsidR="00722A57" w:rsidRPr="009547CE" w:rsidRDefault="00722A57" w:rsidP="00722A57">
            <w:pPr>
              <w:spacing w:before="240" w:after="240" w:line="240" w:lineRule="auto"/>
              <w:jc w:val="both"/>
              <w:rPr>
                <w:rFonts w:ascii="David" w:eastAsia="David" w:hAnsi="David" w:cs="David"/>
                <w:sz w:val="24"/>
                <w:szCs w:val="24"/>
              </w:rPr>
            </w:pPr>
            <w:r w:rsidRPr="009547CE">
              <w:rPr>
                <w:rFonts w:ascii="David" w:eastAsia="David" w:hAnsi="David" w:cs="David"/>
                <w:sz w:val="24"/>
                <w:szCs w:val="24"/>
                <w:rtl/>
              </w:rPr>
              <w:t>בתקופה האחרונה, באיזו מידה את מרגישה ביטחון ביכולתך לטפל בבעיותיך האישיות?</w:t>
            </w:r>
          </w:p>
        </w:tc>
        <w:tc>
          <w:tcPr>
            <w:tcW w:w="1417" w:type="dxa"/>
            <w:tcBorders>
              <w:top w:val="nil"/>
              <w:left w:val="nil"/>
              <w:bottom w:val="nil"/>
              <w:right w:val="nil"/>
            </w:tcBorders>
            <w:tcMar>
              <w:top w:w="60" w:type="dxa"/>
              <w:left w:w="60" w:type="dxa"/>
              <w:bottom w:w="60" w:type="dxa"/>
              <w:right w:w="60" w:type="dxa"/>
            </w:tcMar>
          </w:tcPr>
          <w:p w:rsidR="00722A57" w:rsidRPr="009547CE" w:rsidRDefault="00722A57" w:rsidP="00722A57">
            <w:pPr>
              <w:spacing w:before="240" w:after="240" w:line="240" w:lineRule="auto"/>
              <w:jc w:val="both"/>
              <w:rPr>
                <w:rFonts w:ascii="David" w:eastAsia="David" w:hAnsi="David" w:cs="David"/>
                <w:sz w:val="24"/>
                <w:szCs w:val="24"/>
              </w:rPr>
            </w:pPr>
          </w:p>
        </w:tc>
        <w:tc>
          <w:tcPr>
            <w:tcW w:w="1559" w:type="dxa"/>
            <w:tcBorders>
              <w:top w:val="nil"/>
              <w:left w:val="nil"/>
              <w:bottom w:val="nil"/>
              <w:right w:val="nil"/>
            </w:tcBorders>
            <w:tcMar>
              <w:top w:w="60" w:type="dxa"/>
              <w:left w:w="60" w:type="dxa"/>
              <w:bottom w:w="60" w:type="dxa"/>
              <w:right w:w="60" w:type="dxa"/>
            </w:tcMar>
          </w:tcPr>
          <w:p w:rsidR="00722A57" w:rsidRPr="009547CE" w:rsidRDefault="00722A57" w:rsidP="00722A57">
            <w:pPr>
              <w:spacing w:before="240" w:after="240" w:line="240" w:lineRule="auto"/>
              <w:jc w:val="both"/>
              <w:rPr>
                <w:rFonts w:ascii="David" w:eastAsia="David" w:hAnsi="David" w:cs="David"/>
                <w:sz w:val="24"/>
                <w:szCs w:val="24"/>
              </w:rPr>
            </w:pPr>
          </w:p>
        </w:tc>
        <w:tc>
          <w:tcPr>
            <w:tcW w:w="1276" w:type="dxa"/>
            <w:tcBorders>
              <w:top w:val="nil"/>
              <w:left w:val="nil"/>
              <w:bottom w:val="nil"/>
              <w:right w:val="nil"/>
            </w:tcBorders>
            <w:tcMar>
              <w:top w:w="60" w:type="dxa"/>
              <w:left w:w="60" w:type="dxa"/>
              <w:bottom w:w="60" w:type="dxa"/>
              <w:right w:w="60" w:type="dxa"/>
            </w:tcMar>
          </w:tcPr>
          <w:p w:rsidR="00722A57" w:rsidRPr="009547CE" w:rsidRDefault="00722A57" w:rsidP="00722A57">
            <w:pPr>
              <w:spacing w:before="240" w:after="240" w:line="240" w:lineRule="auto"/>
              <w:jc w:val="both"/>
              <w:rPr>
                <w:rFonts w:ascii="David" w:eastAsia="David" w:hAnsi="David" w:cs="David"/>
                <w:sz w:val="24"/>
                <w:szCs w:val="24"/>
              </w:rPr>
            </w:pPr>
          </w:p>
        </w:tc>
        <w:tc>
          <w:tcPr>
            <w:tcW w:w="1560" w:type="dxa"/>
            <w:tcBorders>
              <w:top w:val="nil"/>
              <w:left w:val="nil"/>
              <w:bottom w:val="nil"/>
              <w:right w:val="nil"/>
            </w:tcBorders>
            <w:tcMar>
              <w:top w:w="60" w:type="dxa"/>
              <w:left w:w="60" w:type="dxa"/>
              <w:bottom w:w="60" w:type="dxa"/>
              <w:right w:w="60" w:type="dxa"/>
            </w:tcMar>
          </w:tcPr>
          <w:p w:rsidR="00722A57" w:rsidRPr="009547CE" w:rsidRDefault="00722A57" w:rsidP="00722A57">
            <w:pPr>
              <w:spacing w:before="240" w:after="240" w:line="240" w:lineRule="auto"/>
              <w:jc w:val="both"/>
              <w:rPr>
                <w:rFonts w:ascii="David" w:eastAsia="David" w:hAnsi="David" w:cs="David"/>
                <w:sz w:val="24"/>
                <w:szCs w:val="24"/>
              </w:rPr>
            </w:pPr>
          </w:p>
        </w:tc>
      </w:tr>
      <w:tr w:rsidR="00722A57" w:rsidRPr="009547CE" w:rsidTr="00722A57">
        <w:trPr>
          <w:cantSplit/>
          <w:trHeight w:val="1353"/>
          <w:tblHeader/>
        </w:trPr>
        <w:tc>
          <w:tcPr>
            <w:tcW w:w="3558" w:type="dxa"/>
            <w:tcBorders>
              <w:top w:val="nil"/>
              <w:left w:val="nil"/>
              <w:bottom w:val="nil"/>
              <w:right w:val="nil"/>
            </w:tcBorders>
            <w:tcMar>
              <w:top w:w="60" w:type="dxa"/>
              <w:left w:w="60" w:type="dxa"/>
              <w:bottom w:w="60" w:type="dxa"/>
              <w:right w:w="60" w:type="dxa"/>
            </w:tcMar>
          </w:tcPr>
          <w:p w:rsidR="00722A57" w:rsidRPr="009547CE" w:rsidRDefault="00722A57" w:rsidP="00722A57">
            <w:pPr>
              <w:spacing w:before="240" w:after="240" w:line="240" w:lineRule="auto"/>
              <w:jc w:val="both"/>
              <w:rPr>
                <w:rFonts w:ascii="David" w:eastAsia="David" w:hAnsi="David" w:cs="David"/>
                <w:sz w:val="24"/>
                <w:szCs w:val="24"/>
              </w:rPr>
            </w:pPr>
            <w:r w:rsidRPr="009547CE">
              <w:rPr>
                <w:rFonts w:ascii="David" w:eastAsia="David" w:hAnsi="David" w:cs="David"/>
                <w:sz w:val="24"/>
                <w:szCs w:val="24"/>
                <w:rtl/>
              </w:rPr>
              <w:t>בתקופה האחרונה, באיזו מידה הרגשת שדברים מתפתחים בהתאם לרצונותיך?</w:t>
            </w:r>
          </w:p>
        </w:tc>
        <w:tc>
          <w:tcPr>
            <w:tcW w:w="1417" w:type="dxa"/>
            <w:tcBorders>
              <w:top w:val="nil"/>
              <w:left w:val="nil"/>
              <w:bottom w:val="nil"/>
              <w:right w:val="nil"/>
            </w:tcBorders>
            <w:tcMar>
              <w:top w:w="60" w:type="dxa"/>
              <w:left w:w="60" w:type="dxa"/>
              <w:bottom w:w="60" w:type="dxa"/>
              <w:right w:w="60" w:type="dxa"/>
            </w:tcMar>
          </w:tcPr>
          <w:p w:rsidR="00722A57" w:rsidRPr="009547CE" w:rsidRDefault="00722A57" w:rsidP="00722A57">
            <w:pPr>
              <w:spacing w:before="240" w:after="240" w:line="240" w:lineRule="auto"/>
              <w:jc w:val="both"/>
              <w:rPr>
                <w:rFonts w:ascii="David" w:eastAsia="David" w:hAnsi="David" w:cs="David"/>
                <w:sz w:val="24"/>
                <w:szCs w:val="24"/>
              </w:rPr>
            </w:pPr>
          </w:p>
        </w:tc>
        <w:tc>
          <w:tcPr>
            <w:tcW w:w="1559" w:type="dxa"/>
            <w:tcBorders>
              <w:top w:val="nil"/>
              <w:left w:val="nil"/>
              <w:bottom w:val="nil"/>
              <w:right w:val="nil"/>
            </w:tcBorders>
            <w:tcMar>
              <w:top w:w="60" w:type="dxa"/>
              <w:left w:w="60" w:type="dxa"/>
              <w:bottom w:w="60" w:type="dxa"/>
              <w:right w:w="60" w:type="dxa"/>
            </w:tcMar>
          </w:tcPr>
          <w:p w:rsidR="00722A57" w:rsidRPr="009547CE" w:rsidRDefault="00722A57" w:rsidP="00722A57">
            <w:pPr>
              <w:spacing w:before="240" w:after="240" w:line="240" w:lineRule="auto"/>
              <w:jc w:val="both"/>
              <w:rPr>
                <w:rFonts w:ascii="David" w:eastAsia="David" w:hAnsi="David" w:cs="David"/>
                <w:sz w:val="24"/>
                <w:szCs w:val="24"/>
              </w:rPr>
            </w:pPr>
          </w:p>
        </w:tc>
        <w:tc>
          <w:tcPr>
            <w:tcW w:w="1276" w:type="dxa"/>
            <w:tcBorders>
              <w:top w:val="nil"/>
              <w:left w:val="nil"/>
              <w:bottom w:val="nil"/>
              <w:right w:val="nil"/>
            </w:tcBorders>
            <w:tcMar>
              <w:top w:w="60" w:type="dxa"/>
              <w:left w:w="60" w:type="dxa"/>
              <w:bottom w:w="60" w:type="dxa"/>
              <w:right w:w="60" w:type="dxa"/>
            </w:tcMar>
          </w:tcPr>
          <w:p w:rsidR="00722A57" w:rsidRPr="009547CE" w:rsidRDefault="00722A57" w:rsidP="00722A57">
            <w:pPr>
              <w:spacing w:before="240" w:after="240" w:line="240" w:lineRule="auto"/>
              <w:jc w:val="both"/>
              <w:rPr>
                <w:rFonts w:ascii="David" w:eastAsia="David" w:hAnsi="David" w:cs="David"/>
                <w:sz w:val="24"/>
                <w:szCs w:val="24"/>
              </w:rPr>
            </w:pPr>
          </w:p>
        </w:tc>
        <w:tc>
          <w:tcPr>
            <w:tcW w:w="1560" w:type="dxa"/>
            <w:tcBorders>
              <w:top w:val="nil"/>
              <w:left w:val="nil"/>
              <w:bottom w:val="nil"/>
              <w:right w:val="nil"/>
            </w:tcBorders>
            <w:tcMar>
              <w:top w:w="60" w:type="dxa"/>
              <w:left w:w="60" w:type="dxa"/>
              <w:bottom w:w="60" w:type="dxa"/>
              <w:right w:w="60" w:type="dxa"/>
            </w:tcMar>
          </w:tcPr>
          <w:p w:rsidR="00722A57" w:rsidRPr="009547CE" w:rsidRDefault="00722A57" w:rsidP="00722A57">
            <w:pPr>
              <w:spacing w:before="240" w:after="240" w:line="240" w:lineRule="auto"/>
              <w:jc w:val="both"/>
              <w:rPr>
                <w:rFonts w:ascii="David" w:eastAsia="David" w:hAnsi="David" w:cs="David"/>
                <w:sz w:val="24"/>
                <w:szCs w:val="24"/>
              </w:rPr>
            </w:pPr>
          </w:p>
        </w:tc>
      </w:tr>
      <w:tr w:rsidR="00722A57" w:rsidRPr="009547CE" w:rsidTr="00722A57">
        <w:trPr>
          <w:cantSplit/>
          <w:trHeight w:val="1348"/>
          <w:tblHeader/>
        </w:trPr>
        <w:tc>
          <w:tcPr>
            <w:tcW w:w="3558" w:type="dxa"/>
            <w:tcBorders>
              <w:top w:val="nil"/>
              <w:left w:val="nil"/>
              <w:bottom w:val="nil"/>
              <w:right w:val="nil"/>
            </w:tcBorders>
            <w:tcMar>
              <w:top w:w="60" w:type="dxa"/>
              <w:left w:w="60" w:type="dxa"/>
              <w:bottom w:w="60" w:type="dxa"/>
              <w:right w:w="60" w:type="dxa"/>
            </w:tcMar>
          </w:tcPr>
          <w:p w:rsidR="00722A57" w:rsidRPr="009547CE" w:rsidRDefault="00722A57" w:rsidP="00722A57">
            <w:pPr>
              <w:spacing w:before="240" w:after="240" w:line="240" w:lineRule="auto"/>
              <w:jc w:val="both"/>
              <w:rPr>
                <w:rFonts w:ascii="David" w:eastAsia="David" w:hAnsi="David" w:cs="David"/>
                <w:sz w:val="24"/>
                <w:szCs w:val="24"/>
              </w:rPr>
            </w:pPr>
            <w:r w:rsidRPr="009547CE">
              <w:rPr>
                <w:rFonts w:ascii="David" w:eastAsia="David" w:hAnsi="David" w:cs="David"/>
                <w:sz w:val="24"/>
                <w:szCs w:val="24"/>
                <w:rtl/>
              </w:rPr>
              <w:t>בתקופה האחרונה, באיזו מידה יכולת להתמודד עם כל הדברים שהיה עליך לעשות?</w:t>
            </w:r>
          </w:p>
        </w:tc>
        <w:tc>
          <w:tcPr>
            <w:tcW w:w="1417" w:type="dxa"/>
            <w:tcBorders>
              <w:top w:val="nil"/>
              <w:left w:val="nil"/>
              <w:bottom w:val="nil"/>
              <w:right w:val="nil"/>
            </w:tcBorders>
            <w:tcMar>
              <w:top w:w="60" w:type="dxa"/>
              <w:left w:w="60" w:type="dxa"/>
              <w:bottom w:w="60" w:type="dxa"/>
              <w:right w:w="60" w:type="dxa"/>
            </w:tcMar>
          </w:tcPr>
          <w:p w:rsidR="00722A57" w:rsidRPr="009547CE" w:rsidRDefault="00722A57" w:rsidP="00722A57">
            <w:pPr>
              <w:spacing w:before="240" w:after="240" w:line="240" w:lineRule="auto"/>
              <w:jc w:val="both"/>
              <w:rPr>
                <w:rFonts w:ascii="David" w:eastAsia="David" w:hAnsi="David" w:cs="David"/>
                <w:sz w:val="24"/>
                <w:szCs w:val="24"/>
              </w:rPr>
            </w:pPr>
          </w:p>
        </w:tc>
        <w:tc>
          <w:tcPr>
            <w:tcW w:w="1559" w:type="dxa"/>
            <w:tcBorders>
              <w:top w:val="nil"/>
              <w:left w:val="nil"/>
              <w:bottom w:val="nil"/>
              <w:right w:val="nil"/>
            </w:tcBorders>
            <w:tcMar>
              <w:top w:w="60" w:type="dxa"/>
              <w:left w:w="60" w:type="dxa"/>
              <w:bottom w:w="60" w:type="dxa"/>
              <w:right w:w="60" w:type="dxa"/>
            </w:tcMar>
          </w:tcPr>
          <w:p w:rsidR="00722A57" w:rsidRPr="009547CE" w:rsidRDefault="00722A57" w:rsidP="00722A57">
            <w:pPr>
              <w:spacing w:before="240" w:after="240" w:line="240" w:lineRule="auto"/>
              <w:jc w:val="both"/>
              <w:rPr>
                <w:rFonts w:ascii="David" w:eastAsia="David" w:hAnsi="David" w:cs="David"/>
                <w:sz w:val="24"/>
                <w:szCs w:val="24"/>
              </w:rPr>
            </w:pPr>
          </w:p>
        </w:tc>
        <w:tc>
          <w:tcPr>
            <w:tcW w:w="1276" w:type="dxa"/>
            <w:tcBorders>
              <w:top w:val="nil"/>
              <w:left w:val="nil"/>
              <w:bottom w:val="nil"/>
              <w:right w:val="nil"/>
            </w:tcBorders>
            <w:tcMar>
              <w:top w:w="60" w:type="dxa"/>
              <w:left w:w="60" w:type="dxa"/>
              <w:bottom w:w="60" w:type="dxa"/>
              <w:right w:w="60" w:type="dxa"/>
            </w:tcMar>
          </w:tcPr>
          <w:p w:rsidR="00722A57" w:rsidRPr="009547CE" w:rsidRDefault="00722A57" w:rsidP="00722A57">
            <w:pPr>
              <w:spacing w:before="240" w:after="240" w:line="240" w:lineRule="auto"/>
              <w:jc w:val="both"/>
              <w:rPr>
                <w:rFonts w:ascii="David" w:eastAsia="David" w:hAnsi="David" w:cs="David"/>
                <w:sz w:val="24"/>
                <w:szCs w:val="24"/>
              </w:rPr>
            </w:pPr>
          </w:p>
        </w:tc>
        <w:tc>
          <w:tcPr>
            <w:tcW w:w="1560" w:type="dxa"/>
            <w:tcBorders>
              <w:top w:val="nil"/>
              <w:left w:val="nil"/>
              <w:bottom w:val="nil"/>
              <w:right w:val="nil"/>
            </w:tcBorders>
            <w:tcMar>
              <w:top w:w="60" w:type="dxa"/>
              <w:left w:w="60" w:type="dxa"/>
              <w:bottom w:w="60" w:type="dxa"/>
              <w:right w:w="60" w:type="dxa"/>
            </w:tcMar>
          </w:tcPr>
          <w:p w:rsidR="00722A57" w:rsidRPr="009547CE" w:rsidRDefault="00722A57" w:rsidP="00722A57">
            <w:pPr>
              <w:spacing w:before="240" w:after="240" w:line="240" w:lineRule="auto"/>
              <w:jc w:val="both"/>
              <w:rPr>
                <w:rFonts w:ascii="David" w:eastAsia="David" w:hAnsi="David" w:cs="David"/>
                <w:sz w:val="24"/>
                <w:szCs w:val="24"/>
              </w:rPr>
            </w:pPr>
          </w:p>
        </w:tc>
      </w:tr>
      <w:tr w:rsidR="00722A57" w:rsidRPr="009547CE" w:rsidTr="00722A57">
        <w:trPr>
          <w:cantSplit/>
          <w:trHeight w:val="1061"/>
          <w:tblHeader/>
        </w:trPr>
        <w:tc>
          <w:tcPr>
            <w:tcW w:w="3558" w:type="dxa"/>
            <w:tcBorders>
              <w:top w:val="nil"/>
              <w:left w:val="nil"/>
              <w:bottom w:val="nil"/>
              <w:right w:val="nil"/>
            </w:tcBorders>
            <w:tcMar>
              <w:top w:w="60" w:type="dxa"/>
              <w:left w:w="60" w:type="dxa"/>
              <w:bottom w:w="60" w:type="dxa"/>
              <w:right w:w="60" w:type="dxa"/>
            </w:tcMar>
          </w:tcPr>
          <w:p w:rsidR="00722A57" w:rsidRPr="009547CE" w:rsidRDefault="00722A57" w:rsidP="00722A57">
            <w:pPr>
              <w:spacing w:before="240" w:after="240" w:line="240" w:lineRule="auto"/>
              <w:jc w:val="both"/>
              <w:rPr>
                <w:rFonts w:ascii="David" w:eastAsia="David" w:hAnsi="David" w:cs="David"/>
                <w:sz w:val="24"/>
                <w:szCs w:val="24"/>
              </w:rPr>
            </w:pPr>
            <w:r w:rsidRPr="009547CE">
              <w:rPr>
                <w:rFonts w:ascii="David" w:eastAsia="David" w:hAnsi="David" w:cs="David"/>
                <w:sz w:val="24"/>
                <w:szCs w:val="24"/>
                <w:rtl/>
              </w:rPr>
              <w:t>בתקופה האחרונה, באיזו מידה יכולת לשלוט בדברים המרגיזים אותך?</w:t>
            </w:r>
          </w:p>
        </w:tc>
        <w:tc>
          <w:tcPr>
            <w:tcW w:w="1417" w:type="dxa"/>
            <w:tcBorders>
              <w:top w:val="nil"/>
              <w:left w:val="nil"/>
              <w:bottom w:val="nil"/>
              <w:right w:val="nil"/>
            </w:tcBorders>
            <w:tcMar>
              <w:top w:w="60" w:type="dxa"/>
              <w:left w:w="60" w:type="dxa"/>
              <w:bottom w:w="60" w:type="dxa"/>
              <w:right w:w="60" w:type="dxa"/>
            </w:tcMar>
          </w:tcPr>
          <w:p w:rsidR="00722A57" w:rsidRPr="009547CE" w:rsidRDefault="00722A57" w:rsidP="00722A57">
            <w:pPr>
              <w:spacing w:before="240" w:after="240" w:line="240" w:lineRule="auto"/>
              <w:jc w:val="both"/>
              <w:rPr>
                <w:rFonts w:ascii="David" w:eastAsia="David" w:hAnsi="David" w:cs="David"/>
                <w:sz w:val="24"/>
                <w:szCs w:val="24"/>
              </w:rPr>
            </w:pPr>
          </w:p>
        </w:tc>
        <w:tc>
          <w:tcPr>
            <w:tcW w:w="1559" w:type="dxa"/>
            <w:tcBorders>
              <w:top w:val="nil"/>
              <w:left w:val="nil"/>
              <w:bottom w:val="nil"/>
              <w:right w:val="nil"/>
            </w:tcBorders>
            <w:tcMar>
              <w:top w:w="60" w:type="dxa"/>
              <w:left w:w="60" w:type="dxa"/>
              <w:bottom w:w="60" w:type="dxa"/>
              <w:right w:w="60" w:type="dxa"/>
            </w:tcMar>
          </w:tcPr>
          <w:p w:rsidR="00722A57" w:rsidRPr="009547CE" w:rsidRDefault="00722A57" w:rsidP="00722A57">
            <w:pPr>
              <w:spacing w:before="240" w:after="240" w:line="240" w:lineRule="auto"/>
              <w:jc w:val="both"/>
              <w:rPr>
                <w:rFonts w:ascii="David" w:eastAsia="David" w:hAnsi="David" w:cs="David"/>
                <w:sz w:val="24"/>
                <w:szCs w:val="24"/>
              </w:rPr>
            </w:pPr>
          </w:p>
        </w:tc>
        <w:tc>
          <w:tcPr>
            <w:tcW w:w="1276" w:type="dxa"/>
            <w:tcBorders>
              <w:top w:val="nil"/>
              <w:left w:val="nil"/>
              <w:bottom w:val="nil"/>
              <w:right w:val="nil"/>
            </w:tcBorders>
            <w:tcMar>
              <w:top w:w="60" w:type="dxa"/>
              <w:left w:w="60" w:type="dxa"/>
              <w:bottom w:w="60" w:type="dxa"/>
              <w:right w:w="60" w:type="dxa"/>
            </w:tcMar>
          </w:tcPr>
          <w:p w:rsidR="00722A57" w:rsidRPr="009547CE" w:rsidRDefault="00722A57" w:rsidP="00722A57">
            <w:pPr>
              <w:spacing w:before="240" w:after="240" w:line="240" w:lineRule="auto"/>
              <w:jc w:val="both"/>
              <w:rPr>
                <w:rFonts w:ascii="David" w:eastAsia="David" w:hAnsi="David" w:cs="David"/>
                <w:sz w:val="24"/>
                <w:szCs w:val="24"/>
              </w:rPr>
            </w:pPr>
          </w:p>
        </w:tc>
        <w:tc>
          <w:tcPr>
            <w:tcW w:w="1560" w:type="dxa"/>
            <w:tcBorders>
              <w:top w:val="nil"/>
              <w:left w:val="nil"/>
              <w:bottom w:val="nil"/>
              <w:right w:val="nil"/>
            </w:tcBorders>
            <w:tcMar>
              <w:top w:w="60" w:type="dxa"/>
              <w:left w:w="60" w:type="dxa"/>
              <w:bottom w:w="60" w:type="dxa"/>
              <w:right w:w="60" w:type="dxa"/>
            </w:tcMar>
          </w:tcPr>
          <w:p w:rsidR="00722A57" w:rsidRPr="009547CE" w:rsidRDefault="00722A57" w:rsidP="00722A57">
            <w:pPr>
              <w:spacing w:before="240" w:after="240" w:line="240" w:lineRule="auto"/>
              <w:jc w:val="both"/>
              <w:rPr>
                <w:rFonts w:ascii="David" w:eastAsia="David" w:hAnsi="David" w:cs="David"/>
                <w:sz w:val="24"/>
                <w:szCs w:val="24"/>
              </w:rPr>
            </w:pPr>
          </w:p>
        </w:tc>
      </w:tr>
      <w:tr w:rsidR="00722A57" w:rsidRPr="009547CE" w:rsidTr="00722A57">
        <w:trPr>
          <w:cantSplit/>
          <w:trHeight w:val="1053"/>
          <w:tblHeader/>
        </w:trPr>
        <w:tc>
          <w:tcPr>
            <w:tcW w:w="3558" w:type="dxa"/>
            <w:tcBorders>
              <w:top w:val="nil"/>
              <w:left w:val="nil"/>
              <w:bottom w:val="nil"/>
              <w:right w:val="nil"/>
            </w:tcBorders>
            <w:tcMar>
              <w:top w:w="60" w:type="dxa"/>
              <w:left w:w="60" w:type="dxa"/>
              <w:bottom w:w="60" w:type="dxa"/>
              <w:right w:w="60" w:type="dxa"/>
            </w:tcMar>
          </w:tcPr>
          <w:p w:rsidR="00722A57" w:rsidRPr="009547CE" w:rsidRDefault="00722A57" w:rsidP="00722A57">
            <w:pPr>
              <w:spacing w:before="240" w:after="240" w:line="240" w:lineRule="auto"/>
              <w:jc w:val="both"/>
              <w:rPr>
                <w:rFonts w:ascii="David" w:eastAsia="David" w:hAnsi="David" w:cs="David"/>
                <w:sz w:val="24"/>
                <w:szCs w:val="24"/>
              </w:rPr>
            </w:pPr>
            <w:r w:rsidRPr="009547CE">
              <w:rPr>
                <w:rFonts w:ascii="David" w:eastAsia="David" w:hAnsi="David" w:cs="David"/>
                <w:sz w:val="24"/>
                <w:szCs w:val="24"/>
                <w:rtl/>
              </w:rPr>
              <w:lastRenderedPageBreak/>
              <w:t>בתקופה האחרונה, באיזו מידה הרגשת שאת שולטת במצב?</w:t>
            </w:r>
          </w:p>
        </w:tc>
        <w:tc>
          <w:tcPr>
            <w:tcW w:w="1417" w:type="dxa"/>
            <w:tcBorders>
              <w:top w:val="nil"/>
              <w:left w:val="nil"/>
              <w:bottom w:val="nil"/>
              <w:right w:val="nil"/>
            </w:tcBorders>
            <w:tcMar>
              <w:top w:w="60" w:type="dxa"/>
              <w:left w:w="60" w:type="dxa"/>
              <w:bottom w:w="60" w:type="dxa"/>
              <w:right w:w="60" w:type="dxa"/>
            </w:tcMar>
          </w:tcPr>
          <w:p w:rsidR="00722A57" w:rsidRPr="009547CE" w:rsidRDefault="00722A57" w:rsidP="00722A57">
            <w:pPr>
              <w:spacing w:before="240" w:after="240" w:line="240" w:lineRule="auto"/>
              <w:jc w:val="both"/>
              <w:rPr>
                <w:rFonts w:ascii="David" w:eastAsia="David" w:hAnsi="David" w:cs="David"/>
                <w:sz w:val="24"/>
                <w:szCs w:val="24"/>
              </w:rPr>
            </w:pPr>
          </w:p>
        </w:tc>
        <w:tc>
          <w:tcPr>
            <w:tcW w:w="1559" w:type="dxa"/>
            <w:tcBorders>
              <w:top w:val="nil"/>
              <w:left w:val="nil"/>
              <w:bottom w:val="nil"/>
              <w:right w:val="nil"/>
            </w:tcBorders>
            <w:tcMar>
              <w:top w:w="60" w:type="dxa"/>
              <w:left w:w="60" w:type="dxa"/>
              <w:bottom w:w="60" w:type="dxa"/>
              <w:right w:w="60" w:type="dxa"/>
            </w:tcMar>
          </w:tcPr>
          <w:p w:rsidR="00722A57" w:rsidRPr="009547CE" w:rsidRDefault="00722A57" w:rsidP="00722A57">
            <w:pPr>
              <w:spacing w:before="240" w:after="240" w:line="240" w:lineRule="auto"/>
              <w:jc w:val="both"/>
              <w:rPr>
                <w:rFonts w:ascii="David" w:eastAsia="David" w:hAnsi="David" w:cs="David"/>
                <w:sz w:val="24"/>
                <w:szCs w:val="24"/>
              </w:rPr>
            </w:pPr>
          </w:p>
        </w:tc>
        <w:tc>
          <w:tcPr>
            <w:tcW w:w="1276" w:type="dxa"/>
            <w:tcBorders>
              <w:top w:val="nil"/>
              <w:left w:val="nil"/>
              <w:bottom w:val="nil"/>
              <w:right w:val="nil"/>
            </w:tcBorders>
            <w:tcMar>
              <w:top w:w="60" w:type="dxa"/>
              <w:left w:w="60" w:type="dxa"/>
              <w:bottom w:w="60" w:type="dxa"/>
              <w:right w:w="60" w:type="dxa"/>
            </w:tcMar>
          </w:tcPr>
          <w:p w:rsidR="00722A57" w:rsidRPr="009547CE" w:rsidRDefault="00722A57" w:rsidP="00722A57">
            <w:pPr>
              <w:spacing w:before="240" w:after="240" w:line="240" w:lineRule="auto"/>
              <w:jc w:val="both"/>
              <w:rPr>
                <w:rFonts w:ascii="David" w:eastAsia="David" w:hAnsi="David" w:cs="David"/>
                <w:sz w:val="24"/>
                <w:szCs w:val="24"/>
              </w:rPr>
            </w:pPr>
          </w:p>
        </w:tc>
        <w:tc>
          <w:tcPr>
            <w:tcW w:w="1560" w:type="dxa"/>
            <w:tcBorders>
              <w:top w:val="nil"/>
              <w:left w:val="nil"/>
              <w:bottom w:val="nil"/>
              <w:right w:val="nil"/>
            </w:tcBorders>
            <w:tcMar>
              <w:top w:w="60" w:type="dxa"/>
              <w:left w:w="60" w:type="dxa"/>
              <w:bottom w:w="60" w:type="dxa"/>
              <w:right w:w="60" w:type="dxa"/>
            </w:tcMar>
          </w:tcPr>
          <w:p w:rsidR="00722A57" w:rsidRPr="009547CE" w:rsidRDefault="00722A57" w:rsidP="00722A57">
            <w:pPr>
              <w:spacing w:before="240" w:after="240" w:line="240" w:lineRule="auto"/>
              <w:jc w:val="both"/>
              <w:rPr>
                <w:rFonts w:ascii="David" w:eastAsia="David" w:hAnsi="David" w:cs="David"/>
                <w:sz w:val="24"/>
                <w:szCs w:val="24"/>
              </w:rPr>
            </w:pPr>
          </w:p>
        </w:tc>
      </w:tr>
      <w:tr w:rsidR="00722A57" w:rsidRPr="009547CE" w:rsidTr="00722A57">
        <w:trPr>
          <w:cantSplit/>
          <w:trHeight w:val="1186"/>
          <w:tblHeader/>
        </w:trPr>
        <w:tc>
          <w:tcPr>
            <w:tcW w:w="3558" w:type="dxa"/>
            <w:tcBorders>
              <w:top w:val="nil"/>
              <w:left w:val="nil"/>
              <w:bottom w:val="nil"/>
              <w:right w:val="nil"/>
            </w:tcBorders>
            <w:tcMar>
              <w:top w:w="60" w:type="dxa"/>
              <w:left w:w="60" w:type="dxa"/>
              <w:bottom w:w="60" w:type="dxa"/>
              <w:right w:w="60" w:type="dxa"/>
            </w:tcMar>
          </w:tcPr>
          <w:p w:rsidR="00722A57" w:rsidRPr="009547CE" w:rsidRDefault="00722A57" w:rsidP="00722A57">
            <w:pPr>
              <w:spacing w:before="240" w:after="240" w:line="240" w:lineRule="auto"/>
              <w:jc w:val="both"/>
              <w:rPr>
                <w:rFonts w:ascii="David" w:eastAsia="David" w:hAnsi="David" w:cs="David"/>
                <w:sz w:val="24"/>
                <w:szCs w:val="24"/>
              </w:rPr>
            </w:pPr>
            <w:r w:rsidRPr="009547CE">
              <w:rPr>
                <w:rFonts w:ascii="David" w:eastAsia="David" w:hAnsi="David" w:cs="David"/>
                <w:sz w:val="24"/>
                <w:szCs w:val="24"/>
                <w:rtl/>
              </w:rPr>
              <w:t>בתקופה האחרונה, באיזו מידה התרגזת בגלל אירועים שהיו מחוץ לשליטתך?</w:t>
            </w:r>
          </w:p>
        </w:tc>
        <w:tc>
          <w:tcPr>
            <w:tcW w:w="1417" w:type="dxa"/>
            <w:tcBorders>
              <w:top w:val="nil"/>
              <w:left w:val="nil"/>
              <w:bottom w:val="nil"/>
              <w:right w:val="nil"/>
            </w:tcBorders>
            <w:tcMar>
              <w:top w:w="60" w:type="dxa"/>
              <w:left w:w="60" w:type="dxa"/>
              <w:bottom w:w="60" w:type="dxa"/>
              <w:right w:w="60" w:type="dxa"/>
            </w:tcMar>
          </w:tcPr>
          <w:p w:rsidR="00722A57" w:rsidRPr="009547CE" w:rsidRDefault="00722A57" w:rsidP="00722A57">
            <w:pPr>
              <w:spacing w:before="240" w:after="240" w:line="240" w:lineRule="auto"/>
              <w:jc w:val="both"/>
              <w:rPr>
                <w:rFonts w:ascii="David" w:eastAsia="David" w:hAnsi="David" w:cs="David"/>
                <w:sz w:val="24"/>
                <w:szCs w:val="24"/>
              </w:rPr>
            </w:pPr>
          </w:p>
        </w:tc>
        <w:tc>
          <w:tcPr>
            <w:tcW w:w="1559" w:type="dxa"/>
            <w:tcBorders>
              <w:top w:val="nil"/>
              <w:left w:val="nil"/>
              <w:bottom w:val="nil"/>
              <w:right w:val="nil"/>
            </w:tcBorders>
            <w:tcMar>
              <w:top w:w="60" w:type="dxa"/>
              <w:left w:w="60" w:type="dxa"/>
              <w:bottom w:w="60" w:type="dxa"/>
              <w:right w:w="60" w:type="dxa"/>
            </w:tcMar>
          </w:tcPr>
          <w:p w:rsidR="00722A57" w:rsidRPr="009547CE" w:rsidRDefault="00722A57" w:rsidP="00722A57">
            <w:pPr>
              <w:spacing w:before="240" w:after="240" w:line="240" w:lineRule="auto"/>
              <w:jc w:val="both"/>
              <w:rPr>
                <w:rFonts w:ascii="David" w:eastAsia="David" w:hAnsi="David" w:cs="David"/>
                <w:sz w:val="24"/>
                <w:szCs w:val="24"/>
              </w:rPr>
            </w:pPr>
          </w:p>
        </w:tc>
        <w:tc>
          <w:tcPr>
            <w:tcW w:w="1276" w:type="dxa"/>
            <w:tcBorders>
              <w:top w:val="nil"/>
              <w:left w:val="nil"/>
              <w:bottom w:val="nil"/>
              <w:right w:val="nil"/>
            </w:tcBorders>
            <w:tcMar>
              <w:top w:w="60" w:type="dxa"/>
              <w:left w:w="60" w:type="dxa"/>
              <w:bottom w:w="60" w:type="dxa"/>
              <w:right w:w="60" w:type="dxa"/>
            </w:tcMar>
          </w:tcPr>
          <w:p w:rsidR="00722A57" w:rsidRPr="009547CE" w:rsidRDefault="00722A57" w:rsidP="00722A57">
            <w:pPr>
              <w:spacing w:before="240" w:after="240" w:line="240" w:lineRule="auto"/>
              <w:jc w:val="both"/>
              <w:rPr>
                <w:rFonts w:ascii="David" w:eastAsia="David" w:hAnsi="David" w:cs="David"/>
                <w:sz w:val="24"/>
                <w:szCs w:val="24"/>
              </w:rPr>
            </w:pPr>
          </w:p>
        </w:tc>
        <w:tc>
          <w:tcPr>
            <w:tcW w:w="1560" w:type="dxa"/>
            <w:tcBorders>
              <w:top w:val="nil"/>
              <w:left w:val="nil"/>
              <w:bottom w:val="nil"/>
              <w:right w:val="nil"/>
            </w:tcBorders>
            <w:tcMar>
              <w:top w:w="60" w:type="dxa"/>
              <w:left w:w="60" w:type="dxa"/>
              <w:bottom w:w="60" w:type="dxa"/>
              <w:right w:w="60" w:type="dxa"/>
            </w:tcMar>
          </w:tcPr>
          <w:p w:rsidR="00722A57" w:rsidRPr="009547CE" w:rsidRDefault="00722A57" w:rsidP="00722A57">
            <w:pPr>
              <w:spacing w:before="240" w:after="240" w:line="240" w:lineRule="auto"/>
              <w:jc w:val="both"/>
              <w:rPr>
                <w:rFonts w:ascii="David" w:eastAsia="David" w:hAnsi="David" w:cs="David"/>
                <w:sz w:val="24"/>
                <w:szCs w:val="24"/>
              </w:rPr>
            </w:pPr>
          </w:p>
        </w:tc>
      </w:tr>
      <w:tr w:rsidR="00722A57" w:rsidRPr="009547CE" w:rsidTr="00722A57">
        <w:trPr>
          <w:cantSplit/>
          <w:trHeight w:val="1040"/>
          <w:tblHeader/>
        </w:trPr>
        <w:tc>
          <w:tcPr>
            <w:tcW w:w="3558" w:type="dxa"/>
            <w:tcBorders>
              <w:top w:val="nil"/>
              <w:left w:val="nil"/>
              <w:bottom w:val="nil"/>
              <w:right w:val="nil"/>
            </w:tcBorders>
            <w:tcMar>
              <w:top w:w="60" w:type="dxa"/>
              <w:left w:w="60" w:type="dxa"/>
              <w:bottom w:w="60" w:type="dxa"/>
              <w:right w:w="60" w:type="dxa"/>
            </w:tcMar>
          </w:tcPr>
          <w:p w:rsidR="00722A57" w:rsidRPr="009547CE" w:rsidRDefault="00722A57" w:rsidP="00722A57">
            <w:pPr>
              <w:spacing w:before="240" w:after="240" w:line="240" w:lineRule="auto"/>
              <w:jc w:val="both"/>
              <w:rPr>
                <w:rFonts w:ascii="David" w:eastAsia="David" w:hAnsi="David" w:cs="David"/>
                <w:sz w:val="24"/>
                <w:szCs w:val="24"/>
              </w:rPr>
            </w:pPr>
            <w:r w:rsidRPr="009547CE">
              <w:rPr>
                <w:rFonts w:ascii="David" w:eastAsia="David" w:hAnsi="David" w:cs="David"/>
                <w:sz w:val="24"/>
                <w:szCs w:val="24"/>
                <w:rtl/>
              </w:rPr>
              <w:t>בתקופה האחרונה, באיזו מידה הטרידו אותך מחשבות על דברים שהיה עליך להשלים?</w:t>
            </w:r>
          </w:p>
        </w:tc>
        <w:tc>
          <w:tcPr>
            <w:tcW w:w="1417" w:type="dxa"/>
            <w:tcBorders>
              <w:top w:val="nil"/>
              <w:left w:val="nil"/>
              <w:bottom w:val="nil"/>
              <w:right w:val="nil"/>
            </w:tcBorders>
            <w:tcMar>
              <w:top w:w="60" w:type="dxa"/>
              <w:left w:w="60" w:type="dxa"/>
              <w:bottom w:w="60" w:type="dxa"/>
              <w:right w:w="60" w:type="dxa"/>
            </w:tcMar>
          </w:tcPr>
          <w:p w:rsidR="00722A57" w:rsidRPr="009547CE" w:rsidRDefault="00722A57" w:rsidP="00722A57">
            <w:pPr>
              <w:spacing w:before="240" w:after="240" w:line="240" w:lineRule="auto"/>
              <w:jc w:val="both"/>
              <w:rPr>
                <w:rFonts w:ascii="David" w:eastAsia="David" w:hAnsi="David" w:cs="David"/>
                <w:sz w:val="24"/>
                <w:szCs w:val="24"/>
              </w:rPr>
            </w:pPr>
          </w:p>
        </w:tc>
        <w:tc>
          <w:tcPr>
            <w:tcW w:w="1559" w:type="dxa"/>
            <w:tcBorders>
              <w:top w:val="nil"/>
              <w:left w:val="nil"/>
              <w:bottom w:val="nil"/>
              <w:right w:val="nil"/>
            </w:tcBorders>
            <w:tcMar>
              <w:top w:w="60" w:type="dxa"/>
              <w:left w:w="60" w:type="dxa"/>
              <w:bottom w:w="60" w:type="dxa"/>
              <w:right w:w="60" w:type="dxa"/>
            </w:tcMar>
          </w:tcPr>
          <w:p w:rsidR="00722A57" w:rsidRPr="009547CE" w:rsidRDefault="00722A57" w:rsidP="00722A57">
            <w:pPr>
              <w:spacing w:before="240" w:after="240" w:line="240" w:lineRule="auto"/>
              <w:jc w:val="both"/>
              <w:rPr>
                <w:rFonts w:ascii="David" w:eastAsia="David" w:hAnsi="David" w:cs="David"/>
                <w:sz w:val="24"/>
                <w:szCs w:val="24"/>
              </w:rPr>
            </w:pPr>
          </w:p>
        </w:tc>
        <w:tc>
          <w:tcPr>
            <w:tcW w:w="1276" w:type="dxa"/>
            <w:tcBorders>
              <w:top w:val="nil"/>
              <w:left w:val="nil"/>
              <w:bottom w:val="nil"/>
              <w:right w:val="nil"/>
            </w:tcBorders>
            <w:tcMar>
              <w:top w:w="60" w:type="dxa"/>
              <w:left w:w="60" w:type="dxa"/>
              <w:bottom w:w="60" w:type="dxa"/>
              <w:right w:w="60" w:type="dxa"/>
            </w:tcMar>
          </w:tcPr>
          <w:p w:rsidR="00722A57" w:rsidRPr="009547CE" w:rsidRDefault="00722A57" w:rsidP="00722A57">
            <w:pPr>
              <w:spacing w:before="240" w:after="240" w:line="240" w:lineRule="auto"/>
              <w:jc w:val="both"/>
              <w:rPr>
                <w:rFonts w:ascii="David" w:eastAsia="David" w:hAnsi="David" w:cs="David"/>
                <w:sz w:val="24"/>
                <w:szCs w:val="24"/>
              </w:rPr>
            </w:pPr>
          </w:p>
        </w:tc>
        <w:tc>
          <w:tcPr>
            <w:tcW w:w="1560" w:type="dxa"/>
            <w:tcBorders>
              <w:top w:val="nil"/>
              <w:left w:val="nil"/>
              <w:bottom w:val="nil"/>
              <w:right w:val="nil"/>
            </w:tcBorders>
            <w:tcMar>
              <w:top w:w="60" w:type="dxa"/>
              <w:left w:w="60" w:type="dxa"/>
              <w:bottom w:w="60" w:type="dxa"/>
              <w:right w:w="60" w:type="dxa"/>
            </w:tcMar>
          </w:tcPr>
          <w:p w:rsidR="00722A57" w:rsidRPr="009547CE" w:rsidRDefault="00722A57" w:rsidP="00722A57">
            <w:pPr>
              <w:spacing w:before="240" w:after="240" w:line="240" w:lineRule="auto"/>
              <w:jc w:val="both"/>
              <w:rPr>
                <w:rFonts w:ascii="David" w:eastAsia="David" w:hAnsi="David" w:cs="David"/>
                <w:sz w:val="24"/>
                <w:szCs w:val="24"/>
              </w:rPr>
            </w:pPr>
          </w:p>
        </w:tc>
      </w:tr>
      <w:tr w:rsidR="00722A57" w:rsidRPr="009547CE" w:rsidTr="00722A57">
        <w:trPr>
          <w:cantSplit/>
          <w:trHeight w:val="659"/>
          <w:tblHeader/>
        </w:trPr>
        <w:tc>
          <w:tcPr>
            <w:tcW w:w="3558" w:type="dxa"/>
            <w:tcBorders>
              <w:top w:val="nil"/>
              <w:left w:val="nil"/>
              <w:bottom w:val="nil"/>
              <w:right w:val="nil"/>
            </w:tcBorders>
            <w:tcMar>
              <w:top w:w="60" w:type="dxa"/>
              <w:left w:w="60" w:type="dxa"/>
              <w:bottom w:w="60" w:type="dxa"/>
              <w:right w:w="60" w:type="dxa"/>
            </w:tcMar>
          </w:tcPr>
          <w:p w:rsidR="00722A57" w:rsidRPr="009547CE" w:rsidRDefault="00722A57" w:rsidP="00722A57">
            <w:pPr>
              <w:spacing w:before="240" w:after="240" w:line="240" w:lineRule="auto"/>
              <w:jc w:val="both"/>
              <w:rPr>
                <w:rFonts w:ascii="David" w:eastAsia="David" w:hAnsi="David" w:cs="David"/>
                <w:sz w:val="24"/>
                <w:szCs w:val="24"/>
              </w:rPr>
            </w:pPr>
            <w:r w:rsidRPr="009547CE">
              <w:rPr>
                <w:rFonts w:ascii="David" w:eastAsia="David" w:hAnsi="David" w:cs="David"/>
                <w:sz w:val="24"/>
                <w:szCs w:val="24"/>
                <w:rtl/>
              </w:rPr>
              <w:t>בתקופה האחרונה, באיזו מידה יכולת לשלוט בדרך שבה את מנצלת את זמנך?</w:t>
            </w:r>
          </w:p>
        </w:tc>
        <w:tc>
          <w:tcPr>
            <w:tcW w:w="1417" w:type="dxa"/>
            <w:tcBorders>
              <w:top w:val="nil"/>
              <w:left w:val="nil"/>
              <w:bottom w:val="nil"/>
              <w:right w:val="nil"/>
            </w:tcBorders>
            <w:tcMar>
              <w:top w:w="60" w:type="dxa"/>
              <w:left w:w="60" w:type="dxa"/>
              <w:bottom w:w="60" w:type="dxa"/>
              <w:right w:w="60" w:type="dxa"/>
            </w:tcMar>
          </w:tcPr>
          <w:p w:rsidR="00722A57" w:rsidRPr="009547CE" w:rsidRDefault="00722A57" w:rsidP="00722A57">
            <w:pPr>
              <w:spacing w:before="240" w:after="240" w:line="240" w:lineRule="auto"/>
              <w:jc w:val="both"/>
              <w:rPr>
                <w:rFonts w:ascii="David" w:eastAsia="David" w:hAnsi="David" w:cs="David"/>
                <w:sz w:val="24"/>
                <w:szCs w:val="24"/>
              </w:rPr>
            </w:pPr>
          </w:p>
        </w:tc>
        <w:tc>
          <w:tcPr>
            <w:tcW w:w="1559" w:type="dxa"/>
            <w:tcBorders>
              <w:top w:val="nil"/>
              <w:left w:val="nil"/>
              <w:bottom w:val="nil"/>
              <w:right w:val="nil"/>
            </w:tcBorders>
            <w:tcMar>
              <w:top w:w="60" w:type="dxa"/>
              <w:left w:w="60" w:type="dxa"/>
              <w:bottom w:w="60" w:type="dxa"/>
              <w:right w:w="60" w:type="dxa"/>
            </w:tcMar>
          </w:tcPr>
          <w:p w:rsidR="00722A57" w:rsidRPr="009547CE" w:rsidRDefault="00722A57" w:rsidP="00722A57">
            <w:pPr>
              <w:spacing w:before="240" w:after="240" w:line="240" w:lineRule="auto"/>
              <w:jc w:val="both"/>
              <w:rPr>
                <w:rFonts w:ascii="David" w:eastAsia="David" w:hAnsi="David" w:cs="David"/>
                <w:sz w:val="24"/>
                <w:szCs w:val="24"/>
              </w:rPr>
            </w:pPr>
          </w:p>
        </w:tc>
        <w:tc>
          <w:tcPr>
            <w:tcW w:w="1276" w:type="dxa"/>
            <w:tcBorders>
              <w:top w:val="nil"/>
              <w:left w:val="nil"/>
              <w:bottom w:val="nil"/>
              <w:right w:val="nil"/>
            </w:tcBorders>
            <w:tcMar>
              <w:top w:w="60" w:type="dxa"/>
              <w:left w:w="60" w:type="dxa"/>
              <w:bottom w:w="60" w:type="dxa"/>
              <w:right w:w="60" w:type="dxa"/>
            </w:tcMar>
          </w:tcPr>
          <w:p w:rsidR="00722A57" w:rsidRPr="009547CE" w:rsidRDefault="00722A57" w:rsidP="00722A57">
            <w:pPr>
              <w:spacing w:before="240" w:after="240" w:line="240" w:lineRule="auto"/>
              <w:jc w:val="both"/>
              <w:rPr>
                <w:rFonts w:ascii="David" w:eastAsia="David" w:hAnsi="David" w:cs="David"/>
                <w:sz w:val="24"/>
                <w:szCs w:val="24"/>
              </w:rPr>
            </w:pPr>
          </w:p>
        </w:tc>
        <w:tc>
          <w:tcPr>
            <w:tcW w:w="1560" w:type="dxa"/>
            <w:tcBorders>
              <w:top w:val="nil"/>
              <w:left w:val="nil"/>
              <w:bottom w:val="nil"/>
              <w:right w:val="nil"/>
            </w:tcBorders>
            <w:tcMar>
              <w:top w:w="60" w:type="dxa"/>
              <w:left w:w="60" w:type="dxa"/>
              <w:bottom w:w="60" w:type="dxa"/>
              <w:right w:w="60" w:type="dxa"/>
            </w:tcMar>
          </w:tcPr>
          <w:p w:rsidR="00722A57" w:rsidRPr="009547CE" w:rsidRDefault="00722A57" w:rsidP="00722A57">
            <w:pPr>
              <w:spacing w:before="240" w:after="240" w:line="240" w:lineRule="auto"/>
              <w:jc w:val="both"/>
              <w:rPr>
                <w:rFonts w:ascii="David" w:eastAsia="David" w:hAnsi="David" w:cs="David"/>
                <w:sz w:val="24"/>
                <w:szCs w:val="24"/>
              </w:rPr>
            </w:pPr>
          </w:p>
        </w:tc>
      </w:tr>
      <w:tr w:rsidR="00722A57" w:rsidRPr="009547CE" w:rsidTr="00722A57">
        <w:trPr>
          <w:cantSplit/>
          <w:trHeight w:val="786"/>
          <w:tblHeader/>
        </w:trPr>
        <w:tc>
          <w:tcPr>
            <w:tcW w:w="3558" w:type="dxa"/>
            <w:tcBorders>
              <w:top w:val="nil"/>
              <w:left w:val="nil"/>
              <w:bottom w:val="nil"/>
              <w:right w:val="nil"/>
            </w:tcBorders>
            <w:tcMar>
              <w:top w:w="60" w:type="dxa"/>
              <w:left w:w="60" w:type="dxa"/>
              <w:bottom w:w="60" w:type="dxa"/>
              <w:right w:w="60" w:type="dxa"/>
            </w:tcMar>
          </w:tcPr>
          <w:p w:rsidR="00722A57" w:rsidRPr="009547CE" w:rsidRDefault="00722A57" w:rsidP="00722A57">
            <w:pPr>
              <w:spacing w:before="240" w:after="240" w:line="240" w:lineRule="auto"/>
              <w:jc w:val="both"/>
              <w:rPr>
                <w:rFonts w:ascii="David" w:eastAsia="David" w:hAnsi="David" w:cs="David"/>
                <w:sz w:val="24"/>
                <w:szCs w:val="24"/>
              </w:rPr>
            </w:pPr>
            <w:r w:rsidRPr="009547CE">
              <w:rPr>
                <w:rFonts w:ascii="David" w:eastAsia="David" w:hAnsi="David" w:cs="David"/>
                <w:sz w:val="24"/>
                <w:szCs w:val="24"/>
                <w:rtl/>
              </w:rPr>
              <w:t>בתקופה האחרונה, באיזו מידה הרגשת שהקשיים מצטברים עד כדי כך שלא יכולת להתגבר עליהם?</w:t>
            </w:r>
          </w:p>
        </w:tc>
        <w:tc>
          <w:tcPr>
            <w:tcW w:w="1417" w:type="dxa"/>
            <w:tcBorders>
              <w:top w:val="nil"/>
              <w:left w:val="nil"/>
              <w:bottom w:val="nil"/>
              <w:right w:val="nil"/>
            </w:tcBorders>
            <w:tcMar>
              <w:top w:w="60" w:type="dxa"/>
              <w:left w:w="60" w:type="dxa"/>
              <w:bottom w:w="60" w:type="dxa"/>
              <w:right w:w="60" w:type="dxa"/>
            </w:tcMar>
          </w:tcPr>
          <w:p w:rsidR="00722A57" w:rsidRPr="009547CE" w:rsidRDefault="00722A57" w:rsidP="00722A57">
            <w:pPr>
              <w:spacing w:before="240" w:after="240" w:line="240" w:lineRule="auto"/>
              <w:jc w:val="both"/>
              <w:rPr>
                <w:rFonts w:ascii="David" w:eastAsia="David" w:hAnsi="David" w:cs="David"/>
                <w:sz w:val="24"/>
                <w:szCs w:val="24"/>
              </w:rPr>
            </w:pPr>
          </w:p>
        </w:tc>
        <w:tc>
          <w:tcPr>
            <w:tcW w:w="1559" w:type="dxa"/>
            <w:tcBorders>
              <w:top w:val="nil"/>
              <w:left w:val="nil"/>
              <w:bottom w:val="nil"/>
              <w:right w:val="nil"/>
            </w:tcBorders>
            <w:tcMar>
              <w:top w:w="60" w:type="dxa"/>
              <w:left w:w="60" w:type="dxa"/>
              <w:bottom w:w="60" w:type="dxa"/>
              <w:right w:w="60" w:type="dxa"/>
            </w:tcMar>
          </w:tcPr>
          <w:p w:rsidR="00722A57" w:rsidRPr="009547CE" w:rsidRDefault="00722A57" w:rsidP="00722A57">
            <w:pPr>
              <w:spacing w:before="240" w:after="240" w:line="240" w:lineRule="auto"/>
              <w:jc w:val="both"/>
              <w:rPr>
                <w:rFonts w:ascii="David" w:eastAsia="David" w:hAnsi="David" w:cs="David"/>
                <w:sz w:val="24"/>
                <w:szCs w:val="24"/>
              </w:rPr>
            </w:pPr>
          </w:p>
        </w:tc>
        <w:tc>
          <w:tcPr>
            <w:tcW w:w="1276" w:type="dxa"/>
            <w:tcBorders>
              <w:top w:val="nil"/>
              <w:left w:val="nil"/>
              <w:bottom w:val="nil"/>
              <w:right w:val="nil"/>
            </w:tcBorders>
            <w:tcMar>
              <w:top w:w="60" w:type="dxa"/>
              <w:left w:w="60" w:type="dxa"/>
              <w:bottom w:w="60" w:type="dxa"/>
              <w:right w:w="60" w:type="dxa"/>
            </w:tcMar>
          </w:tcPr>
          <w:p w:rsidR="00722A57" w:rsidRPr="009547CE" w:rsidRDefault="00722A57" w:rsidP="00722A57">
            <w:pPr>
              <w:spacing w:before="240" w:after="240" w:line="240" w:lineRule="auto"/>
              <w:jc w:val="both"/>
              <w:rPr>
                <w:rFonts w:ascii="David" w:eastAsia="David" w:hAnsi="David" w:cs="David"/>
                <w:sz w:val="24"/>
                <w:szCs w:val="24"/>
              </w:rPr>
            </w:pPr>
          </w:p>
        </w:tc>
        <w:tc>
          <w:tcPr>
            <w:tcW w:w="1560" w:type="dxa"/>
            <w:tcBorders>
              <w:top w:val="nil"/>
              <w:left w:val="nil"/>
              <w:bottom w:val="nil"/>
              <w:right w:val="nil"/>
            </w:tcBorders>
            <w:tcMar>
              <w:top w:w="60" w:type="dxa"/>
              <w:left w:w="60" w:type="dxa"/>
              <w:bottom w:w="60" w:type="dxa"/>
              <w:right w:w="60" w:type="dxa"/>
            </w:tcMar>
          </w:tcPr>
          <w:p w:rsidR="00722A57" w:rsidRPr="009547CE" w:rsidRDefault="00722A57" w:rsidP="00722A57">
            <w:pPr>
              <w:spacing w:before="240" w:after="240" w:line="240" w:lineRule="auto"/>
              <w:jc w:val="both"/>
              <w:rPr>
                <w:rFonts w:ascii="David" w:eastAsia="David" w:hAnsi="David" w:cs="David"/>
                <w:sz w:val="24"/>
                <w:szCs w:val="24"/>
              </w:rPr>
            </w:pPr>
          </w:p>
        </w:tc>
      </w:tr>
    </w:tbl>
    <w:p w:rsidR="006D6CB2" w:rsidRPr="009547CE" w:rsidRDefault="006D6CB2">
      <w:pPr>
        <w:spacing w:before="240" w:after="240" w:line="480" w:lineRule="auto"/>
        <w:jc w:val="both"/>
        <w:rPr>
          <w:rFonts w:ascii="David" w:eastAsia="David" w:hAnsi="David" w:cs="David"/>
          <w:sz w:val="24"/>
          <w:szCs w:val="24"/>
        </w:rPr>
      </w:pPr>
    </w:p>
    <w:p w:rsidR="00CC2DFB" w:rsidRPr="009547CE" w:rsidRDefault="00266DC8">
      <w:pPr>
        <w:spacing w:before="240" w:after="240" w:line="480" w:lineRule="auto"/>
        <w:jc w:val="both"/>
        <w:rPr>
          <w:rFonts w:ascii="David" w:eastAsia="David" w:hAnsi="David" w:cs="David"/>
          <w:b/>
          <w:bCs/>
          <w:sz w:val="24"/>
          <w:szCs w:val="24"/>
        </w:rPr>
      </w:pPr>
      <w:r w:rsidRPr="009547CE">
        <w:rPr>
          <w:rFonts w:ascii="David" w:eastAsia="David" w:hAnsi="David" w:cs="David"/>
          <w:b/>
          <w:bCs/>
          <w:sz w:val="24"/>
          <w:szCs w:val="24"/>
          <w:rtl/>
        </w:rPr>
        <w:t xml:space="preserve">נספח 5: שאלון של </w:t>
      </w:r>
      <w:r w:rsidR="00722A57" w:rsidRPr="009547CE">
        <w:rPr>
          <w:rFonts w:ascii="David" w:eastAsia="David" w:hAnsi="David" w:cs="David"/>
          <w:b/>
          <w:bCs/>
          <w:sz w:val="24"/>
          <w:szCs w:val="24"/>
          <w:rtl/>
        </w:rPr>
        <w:t>הריאיון</w:t>
      </w:r>
      <w:r w:rsidRPr="009547CE">
        <w:rPr>
          <w:rFonts w:ascii="David" w:eastAsia="David" w:hAnsi="David" w:cs="David"/>
          <w:b/>
          <w:bCs/>
          <w:sz w:val="24"/>
          <w:szCs w:val="24"/>
          <w:rtl/>
        </w:rPr>
        <w:t xml:space="preserve"> במחקר האיכותני (כולל שאלות נוספות שלא רלוונטיות למחקר זה) </w:t>
      </w:r>
    </w:p>
    <w:p w:rsidR="00CC2DFB" w:rsidRPr="009547CE" w:rsidRDefault="00266DC8" w:rsidP="00722A57">
      <w:pPr>
        <w:spacing w:after="160" w:line="240" w:lineRule="auto"/>
        <w:rPr>
          <w:rFonts w:ascii="David" w:eastAsia="David" w:hAnsi="David" w:cs="David" w:hint="cs"/>
          <w:i/>
          <w:sz w:val="24"/>
          <w:szCs w:val="24"/>
          <w:rtl/>
        </w:rPr>
      </w:pPr>
      <w:r w:rsidRPr="009547CE">
        <w:rPr>
          <w:rFonts w:ascii="David" w:eastAsia="David" w:hAnsi="David" w:cs="David"/>
          <w:b/>
          <w:sz w:val="24"/>
          <w:szCs w:val="24"/>
          <w:rtl/>
        </w:rPr>
        <w:t>ראיונות מורים בתכנית בית ספר סגול:</w:t>
      </w:r>
    </w:p>
    <w:tbl>
      <w:tblPr>
        <w:tblStyle w:val="af9"/>
        <w:bidiVisual/>
        <w:tblW w:w="93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83"/>
        <w:gridCol w:w="6461"/>
        <w:gridCol w:w="2410"/>
      </w:tblGrid>
      <w:tr w:rsidR="00CC2DFB" w:rsidRPr="009547CE" w:rsidTr="009547CE">
        <w:trPr>
          <w:cantSplit/>
          <w:tblHeader/>
        </w:trPr>
        <w:tc>
          <w:tcPr>
            <w:tcW w:w="483" w:type="dxa"/>
          </w:tcPr>
          <w:p w:rsidR="00CC2DFB" w:rsidRPr="009547CE" w:rsidRDefault="00266DC8" w:rsidP="00722A57">
            <w:pPr>
              <w:jc w:val="both"/>
              <w:rPr>
                <w:rFonts w:ascii="David" w:eastAsia="Calibri" w:hAnsi="David" w:cs="David"/>
                <w:b/>
              </w:rPr>
            </w:pPr>
            <w:r w:rsidRPr="009547CE">
              <w:rPr>
                <w:rFonts w:ascii="David" w:eastAsia="Calibri" w:hAnsi="David" w:cs="David"/>
                <w:b/>
              </w:rPr>
              <w:t>#</w:t>
            </w:r>
          </w:p>
        </w:tc>
        <w:tc>
          <w:tcPr>
            <w:tcW w:w="6461" w:type="dxa"/>
          </w:tcPr>
          <w:p w:rsidR="00CC2DFB" w:rsidRPr="009547CE" w:rsidRDefault="00266DC8" w:rsidP="00722A57">
            <w:pPr>
              <w:spacing w:after="120"/>
              <w:jc w:val="both"/>
              <w:rPr>
                <w:rFonts w:ascii="David" w:eastAsia="Calibri" w:hAnsi="David" w:cs="David"/>
                <w:b/>
              </w:rPr>
            </w:pPr>
            <w:r w:rsidRPr="009547CE">
              <w:rPr>
                <w:rFonts w:ascii="David" w:eastAsia="Calibri" w:hAnsi="David" w:cs="David"/>
                <w:b/>
                <w:rtl/>
              </w:rPr>
              <w:t>שאלה</w:t>
            </w:r>
          </w:p>
        </w:tc>
        <w:tc>
          <w:tcPr>
            <w:tcW w:w="2410" w:type="dxa"/>
          </w:tcPr>
          <w:p w:rsidR="00CC2DFB" w:rsidRPr="009547CE" w:rsidRDefault="00266DC8" w:rsidP="00722A57">
            <w:pPr>
              <w:spacing w:after="120"/>
              <w:jc w:val="both"/>
              <w:rPr>
                <w:rFonts w:ascii="David" w:eastAsia="Calibri" w:hAnsi="David" w:cs="David"/>
                <w:b/>
              </w:rPr>
            </w:pPr>
            <w:r w:rsidRPr="009547CE">
              <w:rPr>
                <w:rFonts w:ascii="David" w:eastAsia="Calibri" w:hAnsi="David" w:cs="David"/>
                <w:b/>
                <w:rtl/>
              </w:rPr>
              <w:t>קטגוריה</w:t>
            </w:r>
          </w:p>
        </w:tc>
      </w:tr>
      <w:tr w:rsidR="00CC2DFB" w:rsidRPr="009547CE" w:rsidTr="009547CE">
        <w:trPr>
          <w:cantSplit/>
          <w:tblHeader/>
        </w:trPr>
        <w:tc>
          <w:tcPr>
            <w:tcW w:w="483" w:type="dxa"/>
          </w:tcPr>
          <w:p w:rsidR="00CC2DFB" w:rsidRPr="009547CE" w:rsidRDefault="00266DC8" w:rsidP="00722A57">
            <w:pPr>
              <w:jc w:val="both"/>
              <w:rPr>
                <w:rFonts w:ascii="David" w:eastAsia="Calibri" w:hAnsi="David" w:cs="David"/>
                <w:b/>
              </w:rPr>
            </w:pPr>
            <w:r w:rsidRPr="009547CE">
              <w:rPr>
                <w:rFonts w:ascii="David" w:eastAsia="Calibri" w:hAnsi="David" w:cs="David"/>
                <w:b/>
              </w:rPr>
              <w:t>1</w:t>
            </w:r>
          </w:p>
        </w:tc>
        <w:tc>
          <w:tcPr>
            <w:tcW w:w="6461" w:type="dxa"/>
          </w:tcPr>
          <w:p w:rsidR="00CC2DFB" w:rsidRPr="009547CE" w:rsidRDefault="00266DC8" w:rsidP="00722A57">
            <w:pPr>
              <w:spacing w:after="120"/>
              <w:jc w:val="both"/>
              <w:rPr>
                <w:rFonts w:ascii="David" w:eastAsia="Calibri" w:hAnsi="David" w:cs="David"/>
                <w:b/>
              </w:rPr>
            </w:pPr>
            <w:r w:rsidRPr="009547CE">
              <w:rPr>
                <w:rFonts w:ascii="David" w:eastAsia="Calibri" w:hAnsi="David" w:cs="David"/>
                <w:b/>
                <w:rtl/>
              </w:rPr>
              <w:t xml:space="preserve">האם תוכל לספר לי קצת על עצמך? כמה זמן את מורה ובאילו תפקידים? כמה זמן את כבר מלמדת בבית הספר הנוכחי? </w:t>
            </w:r>
          </w:p>
          <w:p w:rsidR="00CC2DFB" w:rsidRPr="009547CE" w:rsidRDefault="00266DC8" w:rsidP="00722A57">
            <w:pPr>
              <w:spacing w:after="120"/>
              <w:jc w:val="both"/>
              <w:rPr>
                <w:rFonts w:ascii="David" w:eastAsia="Calibri" w:hAnsi="David" w:cs="David"/>
                <w:b/>
                <w:color w:val="9900FF"/>
              </w:rPr>
            </w:pPr>
            <w:r w:rsidRPr="009547CE">
              <w:rPr>
                <w:rFonts w:ascii="David" w:eastAsia="Calibri" w:hAnsi="David" w:cs="David"/>
                <w:b/>
                <w:rtl/>
              </w:rPr>
              <w:t>כיצד היית מתארת את החוויה שלך כאן? ממה את נהנית במיוחד? מה הכי מאתגר?</w:t>
            </w:r>
          </w:p>
        </w:tc>
        <w:tc>
          <w:tcPr>
            <w:tcW w:w="2410" w:type="dxa"/>
          </w:tcPr>
          <w:p w:rsidR="00CC2DFB" w:rsidRPr="009547CE" w:rsidRDefault="00266DC8" w:rsidP="00722A57">
            <w:pPr>
              <w:spacing w:after="120"/>
              <w:jc w:val="both"/>
              <w:rPr>
                <w:rFonts w:ascii="David" w:eastAsia="Calibri" w:hAnsi="David" w:cs="David"/>
                <w:b/>
              </w:rPr>
            </w:pPr>
            <w:r w:rsidRPr="009547CE">
              <w:rPr>
                <w:rFonts w:ascii="David" w:eastAsia="Calibri" w:hAnsi="David" w:cs="David"/>
                <w:b/>
                <w:rtl/>
              </w:rPr>
              <w:t xml:space="preserve">ביסוס יחסי אמון </w:t>
            </w:r>
          </w:p>
          <w:p w:rsidR="00CC2DFB" w:rsidRPr="009547CE" w:rsidRDefault="00266DC8" w:rsidP="00722A57">
            <w:pPr>
              <w:spacing w:after="120"/>
              <w:jc w:val="both"/>
              <w:rPr>
                <w:rFonts w:ascii="David" w:eastAsia="Calibri" w:hAnsi="David" w:cs="David"/>
                <w:b/>
              </w:rPr>
            </w:pPr>
            <w:r w:rsidRPr="009547CE">
              <w:rPr>
                <w:rFonts w:ascii="David" w:eastAsia="Calibri" w:hAnsi="David" w:cs="David"/>
                <w:b/>
                <w:rtl/>
              </w:rPr>
              <w:t xml:space="preserve">צריך לשים לב שתפקיד שאלה זו לייצר אמון ושיחה אישית, ולדאוג שלא יתפוס חלק גדול מדי מזמן </w:t>
            </w:r>
            <w:r w:rsidR="00722A57" w:rsidRPr="009547CE">
              <w:rPr>
                <w:rFonts w:ascii="David" w:eastAsia="Calibri" w:hAnsi="David" w:cs="David"/>
                <w:b/>
                <w:rtl/>
              </w:rPr>
              <w:t>הריאיון</w:t>
            </w:r>
          </w:p>
        </w:tc>
      </w:tr>
      <w:tr w:rsidR="00CC2DFB" w:rsidRPr="009547CE" w:rsidTr="009547CE">
        <w:trPr>
          <w:cantSplit/>
          <w:tblHeader/>
        </w:trPr>
        <w:tc>
          <w:tcPr>
            <w:tcW w:w="483" w:type="dxa"/>
          </w:tcPr>
          <w:p w:rsidR="00CC2DFB" w:rsidRPr="009547CE" w:rsidRDefault="00266DC8" w:rsidP="00722A57">
            <w:pPr>
              <w:jc w:val="both"/>
              <w:rPr>
                <w:rFonts w:ascii="David" w:eastAsia="Calibri" w:hAnsi="David" w:cs="David"/>
                <w:b/>
              </w:rPr>
            </w:pPr>
            <w:r w:rsidRPr="009547CE">
              <w:rPr>
                <w:rFonts w:ascii="David" w:eastAsia="Calibri" w:hAnsi="David" w:cs="David"/>
                <w:b/>
              </w:rPr>
              <w:t>2</w:t>
            </w:r>
          </w:p>
        </w:tc>
        <w:tc>
          <w:tcPr>
            <w:tcW w:w="6461" w:type="dxa"/>
          </w:tcPr>
          <w:p w:rsidR="00CC2DFB" w:rsidRPr="009547CE" w:rsidRDefault="00266DC8" w:rsidP="00722A57">
            <w:pPr>
              <w:spacing w:after="120"/>
              <w:jc w:val="both"/>
              <w:rPr>
                <w:rFonts w:ascii="David" w:eastAsia="Calibri" w:hAnsi="David" w:cs="David"/>
                <w:b/>
              </w:rPr>
            </w:pPr>
            <w:bookmarkStart w:id="2" w:name="_heading=h.gjdgxs" w:colFirst="0" w:colLast="0"/>
            <w:bookmarkEnd w:id="2"/>
            <w:r w:rsidRPr="009547CE">
              <w:rPr>
                <w:rFonts w:ascii="David" w:eastAsia="Calibri" w:hAnsi="David" w:cs="David"/>
                <w:b/>
                <w:rtl/>
              </w:rPr>
              <w:t>האם את משתתפת בתכנית/ השתלמות בית ספר סגול?</w:t>
            </w:r>
          </w:p>
          <w:p w:rsidR="00CC2DFB" w:rsidRPr="009547CE" w:rsidRDefault="00266DC8" w:rsidP="00722A57">
            <w:pPr>
              <w:spacing w:after="120"/>
              <w:jc w:val="both"/>
              <w:rPr>
                <w:rFonts w:ascii="David" w:eastAsia="Calibri" w:hAnsi="David" w:cs="David"/>
                <w:b/>
              </w:rPr>
            </w:pPr>
            <w:r w:rsidRPr="009547CE">
              <w:rPr>
                <w:rFonts w:ascii="David" w:eastAsia="Calibri" w:hAnsi="David" w:cs="David"/>
                <w:b/>
                <w:rtl/>
              </w:rPr>
              <w:t>מה היתה המוטיבציה שלך להשתתפות בתכנית בית ספר סגול?</w:t>
            </w:r>
          </w:p>
        </w:tc>
        <w:tc>
          <w:tcPr>
            <w:tcW w:w="2410" w:type="dxa"/>
          </w:tcPr>
          <w:p w:rsidR="00CC2DFB" w:rsidRPr="009547CE" w:rsidRDefault="00266DC8" w:rsidP="00722A57">
            <w:pPr>
              <w:spacing w:after="120"/>
              <w:jc w:val="both"/>
              <w:rPr>
                <w:rFonts w:ascii="David" w:eastAsia="Calibri" w:hAnsi="David" w:cs="David"/>
                <w:b/>
              </w:rPr>
            </w:pPr>
            <w:r w:rsidRPr="009547CE">
              <w:rPr>
                <w:rFonts w:ascii="David" w:eastAsia="Calibri" w:hAnsi="David" w:cs="David"/>
                <w:b/>
                <w:rtl/>
              </w:rPr>
              <w:t>ביסוס יחסי אמון, רקע</w:t>
            </w:r>
          </w:p>
        </w:tc>
      </w:tr>
      <w:tr w:rsidR="00CC2DFB" w:rsidRPr="009547CE" w:rsidTr="009547CE">
        <w:trPr>
          <w:cantSplit/>
          <w:tblHeader/>
        </w:trPr>
        <w:tc>
          <w:tcPr>
            <w:tcW w:w="483" w:type="dxa"/>
          </w:tcPr>
          <w:p w:rsidR="00CC2DFB" w:rsidRPr="009547CE" w:rsidRDefault="00266DC8" w:rsidP="00722A57">
            <w:pPr>
              <w:jc w:val="both"/>
              <w:rPr>
                <w:rFonts w:ascii="David" w:eastAsia="Calibri" w:hAnsi="David" w:cs="David"/>
                <w:b/>
              </w:rPr>
            </w:pPr>
            <w:r w:rsidRPr="009547CE">
              <w:rPr>
                <w:rFonts w:ascii="David" w:eastAsia="Calibri" w:hAnsi="David" w:cs="David"/>
                <w:b/>
              </w:rPr>
              <w:t>3</w:t>
            </w:r>
          </w:p>
        </w:tc>
        <w:tc>
          <w:tcPr>
            <w:tcW w:w="6461" w:type="dxa"/>
          </w:tcPr>
          <w:p w:rsidR="00CC2DFB" w:rsidRPr="009547CE" w:rsidRDefault="00266DC8" w:rsidP="00722A57">
            <w:pPr>
              <w:spacing w:after="120"/>
              <w:jc w:val="both"/>
              <w:rPr>
                <w:rFonts w:ascii="David" w:eastAsia="Calibri" w:hAnsi="David" w:cs="David"/>
                <w:b/>
              </w:rPr>
            </w:pPr>
            <w:r w:rsidRPr="009547CE">
              <w:rPr>
                <w:rFonts w:ascii="David" w:eastAsia="Calibri" w:hAnsi="David" w:cs="David"/>
                <w:b/>
                <w:rtl/>
              </w:rPr>
              <w:t>איך היית מתארת את תכנית בית ספר סגול למישהו שלא יודע עליה דבר?</w:t>
            </w:r>
          </w:p>
        </w:tc>
        <w:tc>
          <w:tcPr>
            <w:tcW w:w="2410" w:type="dxa"/>
          </w:tcPr>
          <w:p w:rsidR="00CC2DFB" w:rsidRPr="009547CE" w:rsidRDefault="00266DC8" w:rsidP="00722A57">
            <w:pPr>
              <w:spacing w:after="120"/>
              <w:jc w:val="both"/>
              <w:rPr>
                <w:rFonts w:ascii="David" w:eastAsia="Calibri" w:hAnsi="David" w:cs="David"/>
                <w:b/>
              </w:rPr>
            </w:pPr>
            <w:r w:rsidRPr="009547CE">
              <w:rPr>
                <w:rFonts w:ascii="David" w:eastAsia="Calibri" w:hAnsi="David" w:cs="David"/>
                <w:b/>
                <w:rtl/>
              </w:rPr>
              <w:t>ביסוס יחסי אמון, קבילות</w:t>
            </w:r>
          </w:p>
        </w:tc>
      </w:tr>
      <w:tr w:rsidR="00CC2DFB" w:rsidRPr="009547CE" w:rsidTr="009547CE">
        <w:trPr>
          <w:cantSplit/>
          <w:tblHeader/>
        </w:trPr>
        <w:tc>
          <w:tcPr>
            <w:tcW w:w="483" w:type="dxa"/>
          </w:tcPr>
          <w:p w:rsidR="00CC2DFB" w:rsidRPr="009547CE" w:rsidRDefault="00266DC8" w:rsidP="00722A57">
            <w:pPr>
              <w:jc w:val="both"/>
              <w:rPr>
                <w:rFonts w:ascii="David" w:eastAsia="Calibri" w:hAnsi="David" w:cs="David" w:hint="cs"/>
                <w:b/>
                <w:rtl/>
              </w:rPr>
            </w:pPr>
            <w:r w:rsidRPr="009547CE">
              <w:rPr>
                <w:rFonts w:ascii="David" w:eastAsia="Calibri" w:hAnsi="David" w:cs="David"/>
                <w:b/>
              </w:rPr>
              <w:t>4</w:t>
            </w:r>
          </w:p>
        </w:tc>
        <w:tc>
          <w:tcPr>
            <w:tcW w:w="6461" w:type="dxa"/>
          </w:tcPr>
          <w:p w:rsidR="00CC2DFB" w:rsidRPr="009547CE" w:rsidRDefault="00266DC8" w:rsidP="00722A57">
            <w:pPr>
              <w:spacing w:after="120"/>
              <w:jc w:val="both"/>
              <w:rPr>
                <w:rFonts w:ascii="David" w:eastAsia="Calibri" w:hAnsi="David" w:cs="David"/>
                <w:b/>
              </w:rPr>
            </w:pPr>
            <w:r w:rsidRPr="009547CE">
              <w:rPr>
                <w:rFonts w:ascii="David" w:eastAsia="Calibri" w:hAnsi="David" w:cs="David"/>
                <w:b/>
                <w:rtl/>
              </w:rPr>
              <w:t>תארי 2-3 גורמי לחץ שהתמודדת איתם כמורה לאחרונה (בחודשים האחרונים או בשנת הלימודים הזו).</w:t>
            </w:r>
          </w:p>
          <w:p w:rsidR="00CC2DFB" w:rsidRPr="009547CE" w:rsidRDefault="00266DC8" w:rsidP="00722A57">
            <w:pPr>
              <w:spacing w:after="120"/>
              <w:jc w:val="both"/>
              <w:rPr>
                <w:rFonts w:ascii="David" w:eastAsia="Calibri" w:hAnsi="David" w:cs="David"/>
                <w:b/>
              </w:rPr>
            </w:pPr>
            <w:r w:rsidRPr="009547CE">
              <w:rPr>
                <w:rFonts w:ascii="David" w:eastAsia="Calibri" w:hAnsi="David" w:cs="David"/>
                <w:b/>
                <w:rtl/>
              </w:rPr>
              <w:t>האם אלו רגילים או יוצאי דופן?</w:t>
            </w:r>
          </w:p>
        </w:tc>
        <w:tc>
          <w:tcPr>
            <w:tcW w:w="2410" w:type="dxa"/>
          </w:tcPr>
          <w:p w:rsidR="00CC2DFB" w:rsidRPr="009547CE" w:rsidRDefault="00266DC8" w:rsidP="00722A57">
            <w:pPr>
              <w:spacing w:after="120"/>
              <w:jc w:val="both"/>
              <w:rPr>
                <w:rFonts w:ascii="David" w:eastAsia="Calibri" w:hAnsi="David" w:cs="David"/>
                <w:b/>
              </w:rPr>
            </w:pPr>
            <w:r w:rsidRPr="009547CE">
              <w:rPr>
                <w:rFonts w:ascii="David" w:eastAsia="Calibri" w:hAnsi="David" w:cs="David"/>
                <w:b/>
                <w:rtl/>
              </w:rPr>
              <w:t>לחץ (סטרס)</w:t>
            </w:r>
          </w:p>
        </w:tc>
      </w:tr>
      <w:tr w:rsidR="00CC2DFB" w:rsidRPr="009547CE" w:rsidTr="009547CE">
        <w:trPr>
          <w:cantSplit/>
          <w:tblHeader/>
        </w:trPr>
        <w:tc>
          <w:tcPr>
            <w:tcW w:w="483" w:type="dxa"/>
          </w:tcPr>
          <w:p w:rsidR="00CC2DFB" w:rsidRPr="009547CE" w:rsidRDefault="00266DC8" w:rsidP="00722A57">
            <w:pPr>
              <w:jc w:val="both"/>
              <w:rPr>
                <w:rFonts w:ascii="David" w:eastAsia="Calibri" w:hAnsi="David" w:cs="David"/>
                <w:b/>
              </w:rPr>
            </w:pPr>
            <w:r w:rsidRPr="009547CE">
              <w:rPr>
                <w:rFonts w:ascii="David" w:eastAsia="Calibri" w:hAnsi="David" w:cs="David"/>
                <w:b/>
              </w:rPr>
              <w:t>5</w:t>
            </w:r>
          </w:p>
        </w:tc>
        <w:tc>
          <w:tcPr>
            <w:tcW w:w="6461" w:type="dxa"/>
          </w:tcPr>
          <w:p w:rsidR="00CC2DFB" w:rsidRPr="009547CE" w:rsidRDefault="00266DC8" w:rsidP="00722A57">
            <w:pPr>
              <w:spacing w:after="120"/>
              <w:jc w:val="both"/>
              <w:rPr>
                <w:rFonts w:ascii="David" w:eastAsia="Calibri" w:hAnsi="David" w:cs="David"/>
                <w:b/>
              </w:rPr>
            </w:pPr>
            <w:r w:rsidRPr="009547CE">
              <w:rPr>
                <w:rFonts w:ascii="David" w:eastAsia="Calibri" w:hAnsi="David" w:cs="David"/>
                <w:b/>
                <w:rtl/>
              </w:rPr>
              <w:t>כיצד התמודדת עם גורמי הלחץ הללו?</w:t>
            </w:r>
          </w:p>
          <w:p w:rsidR="00CC2DFB" w:rsidRPr="009547CE" w:rsidRDefault="00266DC8" w:rsidP="00722A57">
            <w:pPr>
              <w:spacing w:after="120"/>
              <w:jc w:val="both"/>
              <w:rPr>
                <w:rFonts w:ascii="David" w:eastAsia="Calibri" w:hAnsi="David" w:cs="David"/>
                <w:b/>
              </w:rPr>
            </w:pPr>
            <w:r w:rsidRPr="009547CE">
              <w:rPr>
                <w:rFonts w:ascii="David" w:eastAsia="Calibri" w:hAnsi="David" w:cs="David"/>
                <w:b/>
                <w:rtl/>
              </w:rPr>
              <w:t>האם יכולת להתמודד איתם בצורה טובה יותר?</w:t>
            </w:r>
          </w:p>
        </w:tc>
        <w:tc>
          <w:tcPr>
            <w:tcW w:w="2410" w:type="dxa"/>
          </w:tcPr>
          <w:p w:rsidR="00CC2DFB" w:rsidRPr="009547CE" w:rsidRDefault="00266DC8" w:rsidP="00722A57">
            <w:pPr>
              <w:spacing w:after="120"/>
              <w:jc w:val="both"/>
              <w:rPr>
                <w:rFonts w:ascii="David" w:eastAsia="Calibri" w:hAnsi="David" w:cs="David"/>
                <w:b/>
              </w:rPr>
            </w:pPr>
            <w:r w:rsidRPr="009547CE">
              <w:rPr>
                <w:rFonts w:ascii="David" w:eastAsia="Calibri" w:hAnsi="David" w:cs="David"/>
                <w:b/>
                <w:rtl/>
              </w:rPr>
              <w:t>מנגנונים</w:t>
            </w:r>
          </w:p>
        </w:tc>
      </w:tr>
      <w:tr w:rsidR="00CC2DFB" w:rsidRPr="009547CE" w:rsidTr="009547CE">
        <w:trPr>
          <w:cantSplit/>
          <w:tblHeader/>
        </w:trPr>
        <w:tc>
          <w:tcPr>
            <w:tcW w:w="483" w:type="dxa"/>
          </w:tcPr>
          <w:p w:rsidR="00CC2DFB" w:rsidRPr="009547CE" w:rsidRDefault="00266DC8" w:rsidP="00722A57">
            <w:pPr>
              <w:jc w:val="both"/>
              <w:rPr>
                <w:rFonts w:ascii="David" w:eastAsia="Calibri" w:hAnsi="David" w:cs="David"/>
                <w:b/>
              </w:rPr>
            </w:pPr>
            <w:r w:rsidRPr="009547CE">
              <w:rPr>
                <w:rFonts w:ascii="David" w:eastAsia="Calibri" w:hAnsi="David" w:cs="David"/>
                <w:b/>
              </w:rPr>
              <w:lastRenderedPageBreak/>
              <w:t>6</w:t>
            </w:r>
          </w:p>
        </w:tc>
        <w:tc>
          <w:tcPr>
            <w:tcW w:w="6461" w:type="dxa"/>
          </w:tcPr>
          <w:p w:rsidR="00CC2DFB" w:rsidRPr="009547CE" w:rsidRDefault="00266DC8" w:rsidP="00722A57">
            <w:pPr>
              <w:spacing w:after="120"/>
              <w:jc w:val="both"/>
              <w:rPr>
                <w:rFonts w:ascii="David" w:eastAsia="Calibri" w:hAnsi="David" w:cs="David"/>
                <w:b/>
              </w:rPr>
            </w:pPr>
            <w:r w:rsidRPr="009547CE">
              <w:rPr>
                <w:rFonts w:ascii="David" w:eastAsia="Calibri" w:hAnsi="David" w:cs="David"/>
                <w:b/>
                <w:rtl/>
              </w:rPr>
              <w:t>פיגומים לשאלות הסטרס ומנגנוני התמודדות:</w:t>
            </w:r>
          </w:p>
          <w:p w:rsidR="00CC2DFB" w:rsidRPr="009547CE" w:rsidRDefault="00266DC8" w:rsidP="00722A57">
            <w:pPr>
              <w:spacing w:after="120"/>
              <w:jc w:val="both"/>
              <w:rPr>
                <w:rFonts w:ascii="David" w:eastAsia="Calibri" w:hAnsi="David" w:cs="David"/>
                <w:b/>
              </w:rPr>
            </w:pPr>
            <w:r w:rsidRPr="009547CE">
              <w:rPr>
                <w:rFonts w:ascii="David" w:eastAsia="Calibri" w:hAnsi="David" w:cs="David"/>
                <w:b/>
                <w:rtl/>
              </w:rPr>
              <w:t>האם תוכלי לתאר סיטואציה מלחיצה אופיינית שמערבת</w:t>
            </w:r>
          </w:p>
          <w:p w:rsidR="00CC2DFB" w:rsidRPr="009547CE" w:rsidRDefault="00266DC8" w:rsidP="00722A57">
            <w:pPr>
              <w:numPr>
                <w:ilvl w:val="0"/>
                <w:numId w:val="3"/>
              </w:numPr>
              <w:jc w:val="both"/>
              <w:rPr>
                <w:rFonts w:ascii="David" w:hAnsi="David" w:cs="David"/>
                <w:b/>
              </w:rPr>
            </w:pPr>
            <w:r w:rsidRPr="009547CE">
              <w:rPr>
                <w:rFonts w:ascii="David" w:eastAsia="Calibri" w:hAnsi="David" w:cs="David"/>
                <w:b/>
                <w:rtl/>
              </w:rPr>
              <w:t>מורים, תלמידים או הורים ש"קשה איתם"</w:t>
            </w:r>
          </w:p>
          <w:p w:rsidR="00CC2DFB" w:rsidRPr="009547CE" w:rsidRDefault="00266DC8" w:rsidP="00722A57">
            <w:pPr>
              <w:numPr>
                <w:ilvl w:val="0"/>
                <w:numId w:val="3"/>
              </w:numPr>
              <w:spacing w:after="120"/>
              <w:jc w:val="both"/>
              <w:rPr>
                <w:rFonts w:ascii="David" w:hAnsi="David" w:cs="David"/>
                <w:b/>
              </w:rPr>
            </w:pPr>
            <w:r w:rsidRPr="009547CE">
              <w:rPr>
                <w:rFonts w:ascii="David" w:eastAsia="Calibri" w:hAnsi="David" w:cs="David"/>
                <w:b/>
                <w:rtl/>
              </w:rPr>
              <w:t>נושא אדמיניסטרטיבי</w:t>
            </w:r>
          </w:p>
          <w:p w:rsidR="00CC2DFB" w:rsidRPr="009547CE" w:rsidRDefault="00266DC8" w:rsidP="00722A57">
            <w:pPr>
              <w:spacing w:after="120"/>
              <w:jc w:val="both"/>
              <w:rPr>
                <w:rFonts w:ascii="David" w:hAnsi="David" w:cs="David"/>
                <w:b/>
              </w:rPr>
            </w:pPr>
            <w:r w:rsidRPr="009547CE">
              <w:rPr>
                <w:rFonts w:ascii="David" w:hAnsi="David" w:cs="David"/>
                <w:b/>
                <w:rtl/>
              </w:rPr>
              <w:t>כמה מלחיץ מ1-5 היתה כל אחת מהסיטואציות הללו?</w:t>
            </w:r>
          </w:p>
          <w:p w:rsidR="00CC2DFB" w:rsidRPr="009547CE" w:rsidRDefault="00266DC8" w:rsidP="00722A57">
            <w:pPr>
              <w:spacing w:after="120"/>
              <w:jc w:val="both"/>
              <w:rPr>
                <w:rFonts w:ascii="David" w:hAnsi="David" w:cs="David"/>
                <w:b/>
                <w:color w:val="7F7F7F"/>
              </w:rPr>
            </w:pPr>
            <w:r w:rsidRPr="009547CE">
              <w:rPr>
                <w:rFonts w:ascii="David" w:hAnsi="David" w:cs="David"/>
                <w:b/>
                <w:rtl/>
              </w:rPr>
              <w:t>האם דרך ההתמודדות שלך היתה דומה או שונה ללפני שנה? באיזה אופן? למה?</w:t>
            </w:r>
          </w:p>
        </w:tc>
        <w:tc>
          <w:tcPr>
            <w:tcW w:w="2410" w:type="dxa"/>
          </w:tcPr>
          <w:p w:rsidR="00CC2DFB" w:rsidRPr="009547CE" w:rsidRDefault="00266DC8" w:rsidP="00722A57">
            <w:pPr>
              <w:jc w:val="both"/>
              <w:rPr>
                <w:rFonts w:ascii="David" w:eastAsia="Calibri" w:hAnsi="David" w:cs="David"/>
                <w:b/>
              </w:rPr>
            </w:pPr>
            <w:r w:rsidRPr="009547CE">
              <w:rPr>
                <w:rFonts w:ascii="David" w:eastAsia="Calibri" w:hAnsi="David" w:cs="David"/>
                <w:b/>
                <w:rtl/>
              </w:rPr>
              <w:t>לחץ (סטרס)</w:t>
            </w:r>
          </w:p>
          <w:p w:rsidR="00CC2DFB" w:rsidRPr="009547CE" w:rsidRDefault="00266DC8" w:rsidP="00722A57">
            <w:pPr>
              <w:jc w:val="both"/>
              <w:rPr>
                <w:rFonts w:ascii="David" w:eastAsia="Calibri" w:hAnsi="David" w:cs="David"/>
                <w:b/>
              </w:rPr>
            </w:pPr>
            <w:r w:rsidRPr="009547CE">
              <w:rPr>
                <w:rFonts w:ascii="David" w:eastAsia="Calibri" w:hAnsi="David" w:cs="David"/>
                <w:b/>
                <w:rtl/>
              </w:rPr>
              <w:t>מנגנונים</w:t>
            </w:r>
          </w:p>
        </w:tc>
      </w:tr>
      <w:tr w:rsidR="00CC2DFB" w:rsidRPr="009547CE" w:rsidTr="009547CE">
        <w:trPr>
          <w:cantSplit/>
          <w:tblHeader/>
        </w:trPr>
        <w:tc>
          <w:tcPr>
            <w:tcW w:w="483" w:type="dxa"/>
          </w:tcPr>
          <w:p w:rsidR="00CC2DFB" w:rsidRPr="009547CE" w:rsidRDefault="00266DC8" w:rsidP="00722A57">
            <w:pPr>
              <w:jc w:val="both"/>
              <w:rPr>
                <w:rFonts w:ascii="David" w:eastAsia="Calibri" w:hAnsi="David" w:cs="David"/>
                <w:b/>
              </w:rPr>
            </w:pPr>
            <w:r w:rsidRPr="009547CE">
              <w:rPr>
                <w:rFonts w:ascii="David" w:eastAsia="Calibri" w:hAnsi="David" w:cs="David"/>
                <w:b/>
              </w:rPr>
              <w:t>7</w:t>
            </w:r>
          </w:p>
        </w:tc>
        <w:tc>
          <w:tcPr>
            <w:tcW w:w="6461" w:type="dxa"/>
          </w:tcPr>
          <w:p w:rsidR="00CC2DFB" w:rsidRPr="009547CE" w:rsidRDefault="00266DC8" w:rsidP="00722A57">
            <w:pPr>
              <w:spacing w:after="120"/>
              <w:jc w:val="both"/>
              <w:rPr>
                <w:rFonts w:ascii="David" w:eastAsia="Calibri" w:hAnsi="David" w:cs="David"/>
                <w:b/>
              </w:rPr>
            </w:pPr>
            <w:r w:rsidRPr="009547CE">
              <w:rPr>
                <w:rFonts w:ascii="David" w:eastAsia="Calibri" w:hAnsi="David" w:cs="David"/>
                <w:b/>
                <w:rtl/>
              </w:rPr>
              <w:t>מהם ההיבטים של ההשתלמות / תכנית בית ספר סגול שאת הכי זוכרת מההשתלמות/ תכנית בית ספר סגול? מה הופך אותם לכאלה?</w:t>
            </w:r>
          </w:p>
        </w:tc>
        <w:tc>
          <w:tcPr>
            <w:tcW w:w="2410" w:type="dxa"/>
          </w:tcPr>
          <w:p w:rsidR="00CC2DFB" w:rsidRPr="009547CE" w:rsidRDefault="00266DC8" w:rsidP="00722A57">
            <w:pPr>
              <w:spacing w:after="120"/>
              <w:jc w:val="both"/>
              <w:rPr>
                <w:rFonts w:ascii="David" w:eastAsia="Calibri" w:hAnsi="David" w:cs="David"/>
                <w:b/>
              </w:rPr>
            </w:pPr>
            <w:r w:rsidRPr="009547CE">
              <w:rPr>
                <w:rFonts w:ascii="David" w:eastAsia="Calibri" w:hAnsi="David" w:cs="David"/>
                <w:b/>
                <w:rtl/>
              </w:rPr>
              <w:t>מנגנונים</w:t>
            </w:r>
          </w:p>
        </w:tc>
      </w:tr>
      <w:tr w:rsidR="00CC2DFB" w:rsidRPr="009547CE" w:rsidTr="009547CE">
        <w:trPr>
          <w:cantSplit/>
          <w:tblHeader/>
        </w:trPr>
        <w:tc>
          <w:tcPr>
            <w:tcW w:w="483" w:type="dxa"/>
          </w:tcPr>
          <w:p w:rsidR="00CC2DFB" w:rsidRPr="009547CE" w:rsidRDefault="00266DC8" w:rsidP="00722A57">
            <w:pPr>
              <w:jc w:val="both"/>
              <w:rPr>
                <w:rFonts w:ascii="David" w:eastAsia="Calibri" w:hAnsi="David" w:cs="David"/>
                <w:b/>
              </w:rPr>
            </w:pPr>
            <w:r w:rsidRPr="009547CE">
              <w:rPr>
                <w:rFonts w:ascii="David" w:eastAsia="Calibri" w:hAnsi="David" w:cs="David"/>
                <w:b/>
              </w:rPr>
              <w:t>8</w:t>
            </w:r>
          </w:p>
        </w:tc>
        <w:tc>
          <w:tcPr>
            <w:tcW w:w="6461" w:type="dxa"/>
          </w:tcPr>
          <w:p w:rsidR="00CC2DFB" w:rsidRPr="009547CE" w:rsidRDefault="00266DC8" w:rsidP="00722A57">
            <w:pPr>
              <w:spacing w:after="120"/>
              <w:jc w:val="both"/>
              <w:rPr>
                <w:rFonts w:ascii="David" w:eastAsia="Calibri" w:hAnsi="David" w:cs="David"/>
                <w:b/>
              </w:rPr>
            </w:pPr>
            <w:r w:rsidRPr="009547CE">
              <w:rPr>
                <w:rFonts w:ascii="David" w:eastAsia="Calibri" w:hAnsi="David" w:cs="David"/>
                <w:b/>
                <w:rtl/>
              </w:rPr>
              <w:t>האם יש כלים / פעילויות חדשות שעשית בכיתתך השנה שלא עשית קודם לכן?</w:t>
            </w:r>
          </w:p>
          <w:p w:rsidR="00CC2DFB" w:rsidRPr="009547CE" w:rsidRDefault="00266DC8" w:rsidP="00722A57">
            <w:pPr>
              <w:spacing w:after="120"/>
              <w:jc w:val="both"/>
              <w:rPr>
                <w:rFonts w:ascii="David" w:eastAsia="Calibri" w:hAnsi="David" w:cs="David"/>
                <w:b/>
              </w:rPr>
            </w:pPr>
            <w:r w:rsidRPr="009547CE">
              <w:rPr>
                <w:rFonts w:ascii="David" w:eastAsia="Calibri" w:hAnsi="David" w:cs="David"/>
                <w:b/>
                <w:rtl/>
              </w:rPr>
              <w:t xml:space="preserve">האם את מתנהלת השנה אחרת בכיתה ביחס </w:t>
            </w:r>
            <w:r w:rsidR="00722A57" w:rsidRPr="009547CE">
              <w:rPr>
                <w:rFonts w:ascii="David" w:eastAsia="Calibri" w:hAnsi="David" w:cs="David"/>
                <w:b/>
                <w:rtl/>
              </w:rPr>
              <w:t>מ</w:t>
            </w:r>
            <w:r w:rsidRPr="009547CE">
              <w:rPr>
                <w:rFonts w:ascii="David" w:eastAsia="Calibri" w:hAnsi="David" w:cs="David"/>
                <w:b/>
                <w:rtl/>
              </w:rPr>
              <w:t>לפני שנה? באיזה אופן? האם להשתלמות יש חלק בכך?</w:t>
            </w:r>
          </w:p>
          <w:p w:rsidR="00CC2DFB" w:rsidRPr="009547CE" w:rsidRDefault="00266DC8" w:rsidP="00722A57">
            <w:pPr>
              <w:spacing w:after="120"/>
              <w:jc w:val="both"/>
              <w:rPr>
                <w:rFonts w:ascii="David" w:eastAsia="Calibri" w:hAnsi="David" w:cs="David"/>
                <w:b/>
              </w:rPr>
            </w:pPr>
            <w:r w:rsidRPr="009547CE">
              <w:rPr>
                <w:rFonts w:ascii="David" w:eastAsia="Calibri" w:hAnsi="David" w:cs="David"/>
                <w:b/>
                <w:rtl/>
              </w:rPr>
              <w:t>האם היו חלקים מסוימים בתכנית/בהשתלמות, בהכשרה שהיו שימושיים או מועילים במיוחד בשבילך כמורה? באיזה אופן הם עזרו לך?</w:t>
            </w:r>
          </w:p>
          <w:p w:rsidR="00CC2DFB" w:rsidRPr="009547CE" w:rsidRDefault="00266DC8" w:rsidP="00722A57">
            <w:pPr>
              <w:spacing w:after="120"/>
              <w:jc w:val="both"/>
              <w:rPr>
                <w:rFonts w:ascii="David" w:eastAsia="Calibri" w:hAnsi="David" w:cs="David"/>
                <w:b/>
              </w:rPr>
            </w:pPr>
            <w:r w:rsidRPr="009547CE">
              <w:rPr>
                <w:rFonts w:ascii="David" w:eastAsia="Calibri" w:hAnsi="David" w:cs="David"/>
                <w:b/>
                <w:rtl/>
              </w:rPr>
              <w:t>האם היו חלקים מסוימים בתכנית/בהשתלמות, בהכשרה שאת חושבת שלא היו שימושיים או מועילים לך כמורה? מדוע לא היו מועילים?</w:t>
            </w:r>
          </w:p>
        </w:tc>
        <w:tc>
          <w:tcPr>
            <w:tcW w:w="2410" w:type="dxa"/>
          </w:tcPr>
          <w:p w:rsidR="00CC2DFB" w:rsidRPr="009547CE" w:rsidRDefault="00266DC8" w:rsidP="00722A57">
            <w:pPr>
              <w:spacing w:after="120"/>
              <w:jc w:val="both"/>
              <w:rPr>
                <w:rFonts w:ascii="David" w:eastAsia="Calibri" w:hAnsi="David" w:cs="David"/>
                <w:b/>
              </w:rPr>
            </w:pPr>
            <w:r w:rsidRPr="009547CE">
              <w:rPr>
                <w:rFonts w:ascii="David" w:eastAsia="Calibri" w:hAnsi="David" w:cs="David"/>
                <w:b/>
                <w:rtl/>
              </w:rPr>
              <w:t>קבילות</w:t>
            </w:r>
          </w:p>
          <w:p w:rsidR="00CC2DFB" w:rsidRPr="009547CE" w:rsidRDefault="00266DC8" w:rsidP="00722A57">
            <w:pPr>
              <w:spacing w:after="120"/>
              <w:jc w:val="both"/>
              <w:rPr>
                <w:rFonts w:ascii="David" w:eastAsia="Calibri" w:hAnsi="David" w:cs="David"/>
                <w:b/>
              </w:rPr>
            </w:pPr>
            <w:r w:rsidRPr="009547CE">
              <w:rPr>
                <w:rFonts w:ascii="David" w:eastAsia="Calibri" w:hAnsi="David" w:cs="David"/>
                <w:b/>
                <w:rtl/>
              </w:rPr>
              <w:t>מנגנונים</w:t>
            </w:r>
          </w:p>
        </w:tc>
      </w:tr>
      <w:tr w:rsidR="00CC2DFB" w:rsidRPr="009547CE" w:rsidTr="009547CE">
        <w:trPr>
          <w:cantSplit/>
          <w:tblHeader/>
        </w:trPr>
        <w:tc>
          <w:tcPr>
            <w:tcW w:w="483" w:type="dxa"/>
          </w:tcPr>
          <w:p w:rsidR="00CC2DFB" w:rsidRPr="009547CE" w:rsidRDefault="00266DC8" w:rsidP="00722A57">
            <w:pPr>
              <w:jc w:val="both"/>
              <w:rPr>
                <w:rFonts w:ascii="David" w:eastAsia="Calibri" w:hAnsi="David" w:cs="David"/>
                <w:b/>
              </w:rPr>
            </w:pPr>
            <w:r w:rsidRPr="009547CE">
              <w:rPr>
                <w:rFonts w:ascii="David" w:eastAsia="Calibri" w:hAnsi="David" w:cs="David"/>
                <w:b/>
              </w:rPr>
              <w:t>9</w:t>
            </w:r>
          </w:p>
        </w:tc>
        <w:tc>
          <w:tcPr>
            <w:tcW w:w="6461" w:type="dxa"/>
          </w:tcPr>
          <w:p w:rsidR="00CC2DFB" w:rsidRPr="009547CE" w:rsidRDefault="00266DC8" w:rsidP="00722A57">
            <w:pPr>
              <w:spacing w:after="120"/>
              <w:jc w:val="both"/>
              <w:rPr>
                <w:rFonts w:ascii="David" w:eastAsia="Calibri" w:hAnsi="David" w:cs="David"/>
                <w:b/>
              </w:rPr>
            </w:pPr>
            <w:r w:rsidRPr="009547CE">
              <w:rPr>
                <w:rFonts w:ascii="David" w:eastAsia="Calibri" w:hAnsi="David" w:cs="David"/>
                <w:b/>
                <w:rtl/>
              </w:rPr>
              <w:t>כיצד היית מתארת את התרבות הבית ספרית בבית הספר שלך?</w:t>
            </w:r>
          </w:p>
          <w:p w:rsidR="00CC2DFB" w:rsidRPr="009547CE" w:rsidRDefault="00266DC8" w:rsidP="00722A57">
            <w:pPr>
              <w:spacing w:after="120"/>
              <w:jc w:val="both"/>
              <w:rPr>
                <w:rFonts w:ascii="David" w:eastAsia="Calibri" w:hAnsi="David" w:cs="David"/>
                <w:b/>
              </w:rPr>
            </w:pPr>
            <w:r w:rsidRPr="009547CE">
              <w:rPr>
                <w:rFonts w:ascii="David" w:eastAsia="Calibri" w:hAnsi="David" w:cs="David"/>
                <w:b/>
                <w:rtl/>
              </w:rPr>
              <w:t>האם הרגשת שהתכנית מתאימה לתרבות הבית ספרית בבית הספר שלך?</w:t>
            </w:r>
          </w:p>
          <w:p w:rsidR="00CC2DFB" w:rsidRPr="009547CE" w:rsidRDefault="00266DC8" w:rsidP="00722A57">
            <w:pPr>
              <w:spacing w:after="120"/>
              <w:jc w:val="both"/>
              <w:rPr>
                <w:rFonts w:ascii="David" w:eastAsia="Calibri" w:hAnsi="David" w:cs="David"/>
                <w:b/>
              </w:rPr>
            </w:pPr>
            <w:r w:rsidRPr="009547CE">
              <w:rPr>
                <w:rFonts w:ascii="David" w:eastAsia="Calibri" w:hAnsi="David" w:cs="David"/>
                <w:b/>
                <w:rtl/>
              </w:rPr>
              <w:t>לחליפין – תארי רגע / מקרה שבו הרגשת שתכני ההשתלמות משתלבים בתרבות של בית הספר</w:t>
            </w:r>
          </w:p>
          <w:p w:rsidR="00CC2DFB" w:rsidRPr="009547CE" w:rsidRDefault="00266DC8" w:rsidP="00722A57">
            <w:pPr>
              <w:spacing w:after="120"/>
              <w:jc w:val="both"/>
              <w:rPr>
                <w:rFonts w:ascii="David" w:eastAsia="Calibri" w:hAnsi="David" w:cs="David"/>
                <w:b/>
              </w:rPr>
            </w:pPr>
            <w:r w:rsidRPr="009547CE">
              <w:rPr>
                <w:rFonts w:ascii="David" w:eastAsia="Calibri" w:hAnsi="David" w:cs="David"/>
                <w:b/>
                <w:rtl/>
              </w:rPr>
              <w:t>תארי רגע שבו הרגשת שהתכנים ממש לא משתלבים בתרבות הבית ספרית</w:t>
            </w:r>
          </w:p>
          <w:p w:rsidR="00CC2DFB" w:rsidRPr="009547CE" w:rsidRDefault="00266DC8" w:rsidP="00722A57">
            <w:pPr>
              <w:spacing w:after="120"/>
              <w:jc w:val="both"/>
              <w:rPr>
                <w:rFonts w:ascii="David" w:eastAsia="Calibri" w:hAnsi="David" w:cs="David"/>
                <w:b/>
              </w:rPr>
            </w:pPr>
            <w:r w:rsidRPr="009547CE">
              <w:rPr>
                <w:rFonts w:ascii="David" w:eastAsia="Calibri" w:hAnsi="David" w:cs="David"/>
                <w:b/>
                <w:rtl/>
              </w:rPr>
              <w:t>פיגומים: סוג ההורים, התנהלות בית הספר</w:t>
            </w:r>
          </w:p>
          <w:p w:rsidR="00CC2DFB" w:rsidRPr="009547CE" w:rsidRDefault="00266DC8" w:rsidP="00722A57">
            <w:pPr>
              <w:spacing w:after="120"/>
              <w:jc w:val="both"/>
              <w:rPr>
                <w:rFonts w:ascii="David" w:eastAsia="Calibri" w:hAnsi="David" w:cs="David"/>
                <w:b/>
              </w:rPr>
            </w:pPr>
            <w:r w:rsidRPr="009547CE">
              <w:rPr>
                <w:rFonts w:ascii="David" w:eastAsia="Calibri" w:hAnsi="David" w:cs="David"/>
                <w:b/>
                <w:rtl/>
              </w:rPr>
              <w:t>האם התכנית התאימה לרקע, לאמונות, לערכים ולאורח החיים של קהילת בית הספר?</w:t>
            </w:r>
          </w:p>
          <w:p w:rsidR="00CC2DFB" w:rsidRPr="009547CE" w:rsidRDefault="00266DC8" w:rsidP="00722A57">
            <w:pPr>
              <w:spacing w:after="120"/>
              <w:jc w:val="both"/>
              <w:rPr>
                <w:rFonts w:ascii="David" w:eastAsia="Calibri" w:hAnsi="David" w:cs="David"/>
                <w:b/>
              </w:rPr>
            </w:pPr>
            <w:r w:rsidRPr="009547CE">
              <w:rPr>
                <w:rFonts w:ascii="David" w:eastAsia="Calibri" w:hAnsi="David" w:cs="David"/>
                <w:b/>
                <w:rtl/>
              </w:rPr>
              <w:t>פיגומים: דת, רקע תרבותי</w:t>
            </w:r>
          </w:p>
        </w:tc>
        <w:tc>
          <w:tcPr>
            <w:tcW w:w="2410" w:type="dxa"/>
          </w:tcPr>
          <w:p w:rsidR="00CC2DFB" w:rsidRPr="009547CE" w:rsidRDefault="00266DC8" w:rsidP="00722A57">
            <w:pPr>
              <w:spacing w:after="120"/>
              <w:jc w:val="both"/>
              <w:rPr>
                <w:rFonts w:ascii="David" w:eastAsia="Calibri" w:hAnsi="David" w:cs="David"/>
                <w:b/>
              </w:rPr>
            </w:pPr>
            <w:r w:rsidRPr="009547CE">
              <w:rPr>
                <w:rFonts w:ascii="David" w:eastAsia="Calibri" w:hAnsi="David" w:cs="David"/>
                <w:b/>
                <w:rtl/>
              </w:rPr>
              <w:t>קבילות</w:t>
            </w:r>
          </w:p>
          <w:p w:rsidR="00CC2DFB" w:rsidRPr="009547CE" w:rsidRDefault="00266DC8" w:rsidP="00722A57">
            <w:pPr>
              <w:spacing w:after="120"/>
              <w:jc w:val="both"/>
              <w:rPr>
                <w:rFonts w:ascii="David" w:eastAsia="Calibri" w:hAnsi="David" w:cs="David"/>
                <w:b/>
              </w:rPr>
            </w:pPr>
            <w:r w:rsidRPr="009547CE">
              <w:rPr>
                <w:rFonts w:ascii="David" w:eastAsia="Calibri" w:hAnsi="David" w:cs="David"/>
                <w:b/>
                <w:rtl/>
              </w:rPr>
              <w:t>תרבות בית ספרית</w:t>
            </w:r>
          </w:p>
          <w:p w:rsidR="00CC2DFB" w:rsidRPr="009547CE" w:rsidRDefault="00266DC8" w:rsidP="00722A57">
            <w:pPr>
              <w:spacing w:after="120"/>
              <w:jc w:val="both"/>
              <w:rPr>
                <w:rFonts w:ascii="David" w:eastAsia="Calibri" w:hAnsi="David" w:cs="David"/>
                <w:b/>
              </w:rPr>
            </w:pPr>
            <w:r w:rsidRPr="009547CE">
              <w:rPr>
                <w:rFonts w:ascii="David" w:eastAsia="Calibri" w:hAnsi="David" w:cs="David"/>
                <w:b/>
                <w:rtl/>
              </w:rPr>
              <w:t>תרבות הקהילה</w:t>
            </w:r>
          </w:p>
        </w:tc>
      </w:tr>
      <w:tr w:rsidR="00CC2DFB" w:rsidRPr="009547CE" w:rsidTr="009547CE">
        <w:trPr>
          <w:cantSplit/>
          <w:tblHeader/>
        </w:trPr>
        <w:tc>
          <w:tcPr>
            <w:tcW w:w="483" w:type="dxa"/>
          </w:tcPr>
          <w:p w:rsidR="00CC2DFB" w:rsidRPr="009547CE" w:rsidRDefault="00266DC8" w:rsidP="00722A57">
            <w:pPr>
              <w:jc w:val="both"/>
              <w:rPr>
                <w:rFonts w:ascii="David" w:eastAsia="Calibri" w:hAnsi="David" w:cs="David"/>
                <w:b/>
              </w:rPr>
            </w:pPr>
            <w:r w:rsidRPr="009547CE">
              <w:rPr>
                <w:rFonts w:ascii="David" w:eastAsia="Calibri" w:hAnsi="David" w:cs="David"/>
                <w:b/>
              </w:rPr>
              <w:t>10</w:t>
            </w:r>
          </w:p>
        </w:tc>
        <w:tc>
          <w:tcPr>
            <w:tcW w:w="6461" w:type="dxa"/>
          </w:tcPr>
          <w:p w:rsidR="00CC2DFB" w:rsidRPr="009547CE" w:rsidRDefault="00266DC8" w:rsidP="00722A57">
            <w:pPr>
              <w:spacing w:after="120"/>
              <w:jc w:val="both"/>
              <w:rPr>
                <w:rFonts w:ascii="David" w:eastAsia="Calibri" w:hAnsi="David" w:cs="David"/>
                <w:b/>
              </w:rPr>
            </w:pPr>
            <w:r w:rsidRPr="009547CE">
              <w:rPr>
                <w:rFonts w:ascii="David" w:eastAsia="Calibri" w:hAnsi="David" w:cs="David"/>
                <w:b/>
                <w:rtl/>
              </w:rPr>
              <w:t>האם תוכלי לתאר רגע / מקרה שבו תכני ההשתלמות התיישבו היטב עם אמונה/ רעיון אמוני / ערכים שלך באופן אישי?</w:t>
            </w:r>
          </w:p>
          <w:p w:rsidR="00CC2DFB" w:rsidRPr="009547CE" w:rsidRDefault="00266DC8" w:rsidP="00722A57">
            <w:pPr>
              <w:spacing w:after="120"/>
              <w:jc w:val="both"/>
              <w:rPr>
                <w:rFonts w:ascii="David" w:eastAsia="Calibri" w:hAnsi="David" w:cs="David"/>
                <w:b/>
              </w:rPr>
            </w:pPr>
            <w:r w:rsidRPr="009547CE">
              <w:rPr>
                <w:rFonts w:ascii="David" w:eastAsia="Calibri" w:hAnsi="David" w:cs="David"/>
                <w:b/>
                <w:rtl/>
              </w:rPr>
              <w:t>האם תוכלי לתאר רגע / מקרה שבו תכני התכנית לא התיישבו עם אמונה / רעיון אמוני / ערכים שלך באופן אישי?</w:t>
            </w:r>
          </w:p>
          <w:p w:rsidR="00CC2DFB" w:rsidRPr="009547CE" w:rsidRDefault="00266DC8" w:rsidP="00722A57">
            <w:pPr>
              <w:spacing w:after="120"/>
              <w:jc w:val="both"/>
              <w:rPr>
                <w:rFonts w:ascii="David" w:eastAsia="Calibri" w:hAnsi="David" w:cs="David"/>
                <w:b/>
              </w:rPr>
            </w:pPr>
            <w:r w:rsidRPr="009547CE">
              <w:rPr>
                <w:rFonts w:ascii="David" w:eastAsia="Calibri" w:hAnsi="David" w:cs="David"/>
                <w:b/>
                <w:rtl/>
              </w:rPr>
              <w:t>כיצד יישבת את הדברים?</w:t>
            </w:r>
          </w:p>
          <w:p w:rsidR="00CC2DFB" w:rsidRPr="009547CE" w:rsidRDefault="00266DC8" w:rsidP="00722A57">
            <w:pPr>
              <w:spacing w:after="120"/>
              <w:jc w:val="both"/>
              <w:rPr>
                <w:rFonts w:ascii="David" w:eastAsia="Calibri" w:hAnsi="David" w:cs="David"/>
                <w:b/>
              </w:rPr>
            </w:pPr>
            <w:r w:rsidRPr="009547CE">
              <w:rPr>
                <w:rFonts w:ascii="David" w:eastAsia="Calibri" w:hAnsi="David" w:cs="David"/>
                <w:b/>
                <w:rtl/>
              </w:rPr>
              <w:t xml:space="preserve">איך השתלבה התכנית בעולמך ברמה האישית? האם היו דברים שעמדו בסתירה לאמונות או ערכים שלך? </w:t>
            </w:r>
          </w:p>
          <w:p w:rsidR="00CC2DFB" w:rsidRPr="009547CE" w:rsidRDefault="00266DC8" w:rsidP="00722A57">
            <w:pPr>
              <w:spacing w:after="120"/>
              <w:jc w:val="both"/>
              <w:rPr>
                <w:rFonts w:ascii="David" w:eastAsia="Calibri" w:hAnsi="David" w:cs="David"/>
                <w:b/>
              </w:rPr>
            </w:pPr>
            <w:r w:rsidRPr="009547CE">
              <w:rPr>
                <w:rFonts w:ascii="David" w:eastAsia="Calibri" w:hAnsi="David" w:cs="David"/>
                <w:b/>
                <w:rtl/>
              </w:rPr>
              <w:t>פיגומים: עם אמונתך הדתית?</w:t>
            </w:r>
          </w:p>
        </w:tc>
        <w:tc>
          <w:tcPr>
            <w:tcW w:w="2410" w:type="dxa"/>
          </w:tcPr>
          <w:p w:rsidR="00CC2DFB" w:rsidRPr="009547CE" w:rsidRDefault="00266DC8" w:rsidP="00722A57">
            <w:pPr>
              <w:spacing w:after="120"/>
              <w:jc w:val="both"/>
              <w:rPr>
                <w:rFonts w:ascii="David" w:eastAsia="Calibri" w:hAnsi="David" w:cs="David"/>
                <w:b/>
              </w:rPr>
            </w:pPr>
            <w:r w:rsidRPr="009547CE">
              <w:rPr>
                <w:rFonts w:ascii="David" w:eastAsia="Calibri" w:hAnsi="David" w:cs="David"/>
                <w:b/>
                <w:rtl/>
              </w:rPr>
              <w:t>תרבות</w:t>
            </w:r>
          </w:p>
        </w:tc>
      </w:tr>
      <w:tr w:rsidR="00CC2DFB" w:rsidRPr="009547CE" w:rsidTr="009547CE">
        <w:trPr>
          <w:cantSplit/>
          <w:tblHeader/>
        </w:trPr>
        <w:tc>
          <w:tcPr>
            <w:tcW w:w="483" w:type="dxa"/>
          </w:tcPr>
          <w:p w:rsidR="00CC2DFB" w:rsidRPr="009547CE" w:rsidRDefault="00266DC8" w:rsidP="00722A57">
            <w:pPr>
              <w:jc w:val="both"/>
              <w:rPr>
                <w:rFonts w:ascii="David" w:eastAsia="Calibri" w:hAnsi="David" w:cs="David"/>
                <w:b/>
              </w:rPr>
            </w:pPr>
            <w:r w:rsidRPr="009547CE">
              <w:rPr>
                <w:rFonts w:ascii="David" w:eastAsia="Calibri" w:hAnsi="David" w:cs="David"/>
                <w:b/>
              </w:rPr>
              <w:t>11</w:t>
            </w:r>
          </w:p>
        </w:tc>
        <w:tc>
          <w:tcPr>
            <w:tcW w:w="6461" w:type="dxa"/>
          </w:tcPr>
          <w:p w:rsidR="00CC2DFB" w:rsidRPr="009547CE" w:rsidRDefault="00266DC8" w:rsidP="00722A57">
            <w:pPr>
              <w:spacing w:after="120"/>
              <w:jc w:val="both"/>
              <w:rPr>
                <w:rFonts w:ascii="David" w:eastAsia="Calibri" w:hAnsi="David" w:cs="David"/>
                <w:b/>
              </w:rPr>
            </w:pPr>
            <w:r w:rsidRPr="009547CE">
              <w:rPr>
                <w:rFonts w:ascii="David" w:eastAsia="Calibri" w:hAnsi="David" w:cs="David"/>
                <w:b/>
                <w:rtl/>
              </w:rPr>
              <w:t xml:space="preserve">איזה מקום או תפקיד יש לרגשות בבית הספר שאת עובדת בו? האם זהו מקום חיובי או שלילי? אנא פרטי </w:t>
            </w:r>
          </w:p>
        </w:tc>
        <w:tc>
          <w:tcPr>
            <w:tcW w:w="2410" w:type="dxa"/>
          </w:tcPr>
          <w:p w:rsidR="00CC2DFB" w:rsidRPr="009547CE" w:rsidRDefault="00266DC8" w:rsidP="00722A57">
            <w:pPr>
              <w:spacing w:after="120"/>
              <w:jc w:val="both"/>
              <w:rPr>
                <w:rFonts w:ascii="David" w:eastAsia="Calibri" w:hAnsi="David" w:cs="David"/>
                <w:b/>
              </w:rPr>
            </w:pPr>
            <w:r w:rsidRPr="009547CE">
              <w:rPr>
                <w:rFonts w:ascii="David" w:eastAsia="Calibri" w:hAnsi="David" w:cs="David"/>
                <w:b/>
                <w:rtl/>
              </w:rPr>
              <w:t>מנגנונים</w:t>
            </w:r>
          </w:p>
          <w:p w:rsidR="00CC2DFB" w:rsidRPr="009547CE" w:rsidRDefault="00CC2DFB" w:rsidP="00722A57">
            <w:pPr>
              <w:spacing w:after="120"/>
              <w:jc w:val="both"/>
              <w:rPr>
                <w:rFonts w:ascii="David" w:eastAsia="Calibri" w:hAnsi="David" w:cs="David"/>
                <w:b/>
                <w:color w:val="9900FF"/>
              </w:rPr>
            </w:pPr>
          </w:p>
        </w:tc>
      </w:tr>
      <w:tr w:rsidR="00CC2DFB" w:rsidRPr="009547CE" w:rsidTr="009547CE">
        <w:trPr>
          <w:cantSplit/>
          <w:tblHeader/>
        </w:trPr>
        <w:tc>
          <w:tcPr>
            <w:tcW w:w="483" w:type="dxa"/>
          </w:tcPr>
          <w:p w:rsidR="00CC2DFB" w:rsidRPr="009547CE" w:rsidRDefault="00266DC8" w:rsidP="00722A57">
            <w:pPr>
              <w:jc w:val="both"/>
              <w:rPr>
                <w:rFonts w:ascii="David" w:eastAsia="Calibri" w:hAnsi="David" w:cs="David"/>
                <w:b/>
              </w:rPr>
            </w:pPr>
            <w:r w:rsidRPr="009547CE">
              <w:rPr>
                <w:rFonts w:ascii="David" w:eastAsia="Calibri" w:hAnsi="David" w:cs="David"/>
                <w:b/>
              </w:rPr>
              <w:t>12</w:t>
            </w:r>
          </w:p>
        </w:tc>
        <w:tc>
          <w:tcPr>
            <w:tcW w:w="6461" w:type="dxa"/>
          </w:tcPr>
          <w:p w:rsidR="00CC2DFB" w:rsidRPr="009547CE" w:rsidRDefault="00266DC8" w:rsidP="00722A57">
            <w:pPr>
              <w:spacing w:after="120"/>
              <w:jc w:val="both"/>
              <w:rPr>
                <w:rFonts w:ascii="David" w:eastAsia="Calibri" w:hAnsi="David" w:cs="David"/>
                <w:b/>
              </w:rPr>
            </w:pPr>
            <w:r w:rsidRPr="009547CE">
              <w:rPr>
                <w:rFonts w:ascii="David" w:eastAsia="Calibri" w:hAnsi="David" w:cs="David"/>
                <w:b/>
                <w:rtl/>
              </w:rPr>
              <w:t>האם את מרגישה שהצרכים הרגשיים שלך נתמכים בבית הספר?</w:t>
            </w:r>
          </w:p>
          <w:p w:rsidR="00CC2DFB" w:rsidRPr="009547CE" w:rsidRDefault="00266DC8" w:rsidP="00722A57">
            <w:pPr>
              <w:spacing w:after="120"/>
              <w:jc w:val="both"/>
              <w:rPr>
                <w:rFonts w:ascii="David" w:eastAsia="Calibri" w:hAnsi="David" w:cs="David"/>
                <w:b/>
              </w:rPr>
            </w:pPr>
            <w:r w:rsidRPr="009547CE">
              <w:rPr>
                <w:rFonts w:ascii="David" w:eastAsia="Calibri" w:hAnsi="David" w:cs="David"/>
                <w:b/>
                <w:rtl/>
              </w:rPr>
              <w:t>האם זה השתנה בשנה האחרונה?</w:t>
            </w:r>
          </w:p>
          <w:p w:rsidR="00CC2DFB" w:rsidRPr="009547CE" w:rsidRDefault="00266DC8" w:rsidP="00722A57">
            <w:pPr>
              <w:spacing w:after="120"/>
              <w:jc w:val="both"/>
              <w:rPr>
                <w:rFonts w:ascii="David" w:eastAsia="Calibri" w:hAnsi="David" w:cs="David"/>
                <w:b/>
              </w:rPr>
            </w:pPr>
            <w:r w:rsidRPr="009547CE">
              <w:rPr>
                <w:rFonts w:ascii="David" w:eastAsia="Calibri" w:hAnsi="David" w:cs="David"/>
                <w:b/>
                <w:rtl/>
              </w:rPr>
              <w:t>האם התכנית תמכה בצרכים הרגשיים שלך?</w:t>
            </w:r>
          </w:p>
        </w:tc>
        <w:tc>
          <w:tcPr>
            <w:tcW w:w="2410" w:type="dxa"/>
          </w:tcPr>
          <w:p w:rsidR="00CC2DFB" w:rsidRPr="009547CE" w:rsidRDefault="00266DC8" w:rsidP="00722A57">
            <w:pPr>
              <w:spacing w:after="120"/>
              <w:jc w:val="both"/>
              <w:rPr>
                <w:rFonts w:ascii="David" w:eastAsia="Calibri" w:hAnsi="David" w:cs="David"/>
              </w:rPr>
            </w:pPr>
            <w:r w:rsidRPr="009547CE">
              <w:rPr>
                <w:rFonts w:ascii="David" w:eastAsia="Calibri" w:hAnsi="David" w:cs="David"/>
              </w:rPr>
              <w:t>SDT</w:t>
            </w:r>
          </w:p>
        </w:tc>
      </w:tr>
      <w:tr w:rsidR="00CC2DFB" w:rsidRPr="009547CE" w:rsidTr="009547CE">
        <w:trPr>
          <w:cantSplit/>
          <w:tblHeader/>
        </w:trPr>
        <w:tc>
          <w:tcPr>
            <w:tcW w:w="483" w:type="dxa"/>
          </w:tcPr>
          <w:p w:rsidR="00CC2DFB" w:rsidRPr="009547CE" w:rsidRDefault="00266DC8" w:rsidP="00722A57">
            <w:pPr>
              <w:jc w:val="both"/>
              <w:rPr>
                <w:rFonts w:ascii="David" w:eastAsia="Calibri" w:hAnsi="David" w:cs="David"/>
                <w:b/>
              </w:rPr>
            </w:pPr>
            <w:r w:rsidRPr="009547CE">
              <w:rPr>
                <w:rFonts w:ascii="David" w:eastAsia="Calibri" w:hAnsi="David" w:cs="David"/>
                <w:b/>
              </w:rPr>
              <w:lastRenderedPageBreak/>
              <w:t>13</w:t>
            </w:r>
          </w:p>
        </w:tc>
        <w:tc>
          <w:tcPr>
            <w:tcW w:w="6461" w:type="dxa"/>
          </w:tcPr>
          <w:p w:rsidR="00CC2DFB" w:rsidRPr="009547CE" w:rsidRDefault="00266DC8" w:rsidP="00722A57">
            <w:pPr>
              <w:spacing w:after="120"/>
              <w:jc w:val="both"/>
              <w:rPr>
                <w:rFonts w:ascii="David" w:eastAsia="Calibri" w:hAnsi="David" w:cs="David"/>
                <w:b/>
              </w:rPr>
            </w:pPr>
            <w:r w:rsidRPr="009547CE">
              <w:rPr>
                <w:rFonts w:ascii="David" w:eastAsia="Calibri" w:hAnsi="David" w:cs="David"/>
                <w:b/>
                <w:rtl/>
              </w:rPr>
              <w:t>האם את מרגישה שאת רוצה ויכולה להתייחס לצרכים הרגשיים של התלמידות/ים?</w:t>
            </w:r>
          </w:p>
          <w:p w:rsidR="00CC2DFB" w:rsidRPr="009547CE" w:rsidRDefault="00266DC8" w:rsidP="00722A57">
            <w:pPr>
              <w:spacing w:after="120"/>
              <w:jc w:val="both"/>
              <w:rPr>
                <w:rFonts w:ascii="David" w:eastAsia="Calibri" w:hAnsi="David" w:cs="David"/>
                <w:b/>
              </w:rPr>
            </w:pPr>
            <w:r w:rsidRPr="009547CE">
              <w:rPr>
                <w:rFonts w:ascii="David" w:eastAsia="Calibri" w:hAnsi="David" w:cs="David"/>
                <w:b/>
                <w:rtl/>
              </w:rPr>
              <w:t>האם זה השתנה בשנה האחרונה?</w:t>
            </w:r>
          </w:p>
          <w:p w:rsidR="00CC2DFB" w:rsidRPr="009547CE" w:rsidRDefault="00266DC8" w:rsidP="00722A57">
            <w:pPr>
              <w:spacing w:after="120"/>
              <w:jc w:val="both"/>
              <w:rPr>
                <w:rFonts w:ascii="David" w:eastAsia="Calibri" w:hAnsi="David" w:cs="David"/>
                <w:b/>
              </w:rPr>
            </w:pPr>
            <w:r w:rsidRPr="009547CE">
              <w:rPr>
                <w:rFonts w:ascii="David" w:eastAsia="Calibri" w:hAnsi="David" w:cs="David"/>
                <w:b/>
                <w:rtl/>
              </w:rPr>
              <w:t>האם התכנית / ההשתלמות עזרה לך להתייחס או לתמוך בצרכים הרגשיים של התלמידים?</w:t>
            </w:r>
          </w:p>
        </w:tc>
        <w:tc>
          <w:tcPr>
            <w:tcW w:w="2410" w:type="dxa"/>
          </w:tcPr>
          <w:p w:rsidR="00CC2DFB" w:rsidRPr="009547CE" w:rsidRDefault="00266DC8" w:rsidP="00722A57">
            <w:pPr>
              <w:spacing w:after="120"/>
              <w:jc w:val="both"/>
              <w:rPr>
                <w:rFonts w:ascii="David" w:eastAsia="Calibri" w:hAnsi="David" w:cs="David"/>
              </w:rPr>
            </w:pPr>
            <w:r w:rsidRPr="009547CE">
              <w:rPr>
                <w:rFonts w:ascii="David" w:eastAsia="Calibri" w:hAnsi="David" w:cs="David"/>
              </w:rPr>
              <w:t>SDT</w:t>
            </w:r>
          </w:p>
        </w:tc>
      </w:tr>
      <w:tr w:rsidR="00CC2DFB" w:rsidRPr="009547CE" w:rsidTr="009547CE">
        <w:trPr>
          <w:cantSplit/>
          <w:tblHeader/>
        </w:trPr>
        <w:tc>
          <w:tcPr>
            <w:tcW w:w="483" w:type="dxa"/>
          </w:tcPr>
          <w:p w:rsidR="00CC2DFB" w:rsidRPr="009547CE" w:rsidRDefault="00266DC8" w:rsidP="00722A57">
            <w:pPr>
              <w:jc w:val="both"/>
              <w:rPr>
                <w:rFonts w:ascii="David" w:eastAsia="Calibri" w:hAnsi="David" w:cs="David"/>
                <w:b/>
              </w:rPr>
            </w:pPr>
            <w:r w:rsidRPr="009547CE">
              <w:rPr>
                <w:rFonts w:ascii="David" w:eastAsia="Calibri" w:hAnsi="David" w:cs="David"/>
                <w:b/>
              </w:rPr>
              <w:t>14</w:t>
            </w:r>
          </w:p>
        </w:tc>
        <w:tc>
          <w:tcPr>
            <w:tcW w:w="6461" w:type="dxa"/>
          </w:tcPr>
          <w:p w:rsidR="00CC2DFB" w:rsidRPr="009547CE" w:rsidRDefault="00266DC8" w:rsidP="00722A57">
            <w:pPr>
              <w:spacing w:after="120"/>
              <w:jc w:val="both"/>
              <w:rPr>
                <w:rFonts w:ascii="David" w:eastAsia="Calibri" w:hAnsi="David" w:cs="David"/>
                <w:b/>
              </w:rPr>
            </w:pPr>
            <w:r w:rsidRPr="009547CE">
              <w:rPr>
                <w:rFonts w:ascii="David" w:eastAsia="Calibri" w:hAnsi="David" w:cs="David"/>
                <w:b/>
                <w:rtl/>
              </w:rPr>
              <w:t xml:space="preserve">האם יש כלים שלמדת במסגרת תכנית בית ספר סגול שתמשיכי להשתמש בהם כמורה? </w:t>
            </w:r>
          </w:p>
        </w:tc>
        <w:tc>
          <w:tcPr>
            <w:tcW w:w="2410" w:type="dxa"/>
          </w:tcPr>
          <w:p w:rsidR="00CC2DFB" w:rsidRPr="009547CE" w:rsidRDefault="00266DC8" w:rsidP="00722A57">
            <w:pPr>
              <w:spacing w:after="120"/>
              <w:jc w:val="both"/>
              <w:rPr>
                <w:rFonts w:ascii="David" w:eastAsia="Calibri" w:hAnsi="David" w:cs="David"/>
                <w:b/>
              </w:rPr>
            </w:pPr>
            <w:r w:rsidRPr="009547CE">
              <w:rPr>
                <w:rFonts w:ascii="David" w:eastAsia="Calibri" w:hAnsi="David" w:cs="David"/>
                <w:b/>
                <w:rtl/>
              </w:rPr>
              <w:t>בר קיימא</w:t>
            </w:r>
          </w:p>
        </w:tc>
      </w:tr>
      <w:tr w:rsidR="00CC2DFB" w:rsidRPr="009547CE" w:rsidTr="009547CE">
        <w:trPr>
          <w:cantSplit/>
          <w:tblHeader/>
        </w:trPr>
        <w:tc>
          <w:tcPr>
            <w:tcW w:w="483" w:type="dxa"/>
          </w:tcPr>
          <w:p w:rsidR="00CC2DFB" w:rsidRPr="009547CE" w:rsidRDefault="00266DC8" w:rsidP="00722A57">
            <w:pPr>
              <w:jc w:val="both"/>
              <w:rPr>
                <w:rFonts w:ascii="David" w:eastAsia="Calibri" w:hAnsi="David" w:cs="David"/>
                <w:b/>
              </w:rPr>
            </w:pPr>
            <w:r w:rsidRPr="009547CE">
              <w:rPr>
                <w:rFonts w:ascii="David" w:eastAsia="Calibri" w:hAnsi="David" w:cs="David"/>
                <w:b/>
              </w:rPr>
              <w:t>15</w:t>
            </w:r>
          </w:p>
        </w:tc>
        <w:tc>
          <w:tcPr>
            <w:tcW w:w="6461" w:type="dxa"/>
          </w:tcPr>
          <w:p w:rsidR="00CC2DFB" w:rsidRPr="009547CE" w:rsidRDefault="00266DC8" w:rsidP="00722A57">
            <w:pPr>
              <w:spacing w:after="120"/>
              <w:jc w:val="both"/>
              <w:rPr>
                <w:rFonts w:ascii="David" w:eastAsia="Calibri" w:hAnsi="David" w:cs="David"/>
                <w:b/>
              </w:rPr>
            </w:pPr>
            <w:r w:rsidRPr="009547CE">
              <w:rPr>
                <w:rFonts w:ascii="David" w:eastAsia="Calibri" w:hAnsi="David" w:cs="David"/>
                <w:b/>
                <w:rtl/>
              </w:rPr>
              <w:t>אם היית יכולה לבחור מחדש, האם היית משתתפת בתכנית בית ספר סגול? למה / למה לא?</w:t>
            </w:r>
          </w:p>
        </w:tc>
        <w:tc>
          <w:tcPr>
            <w:tcW w:w="2410" w:type="dxa"/>
          </w:tcPr>
          <w:p w:rsidR="00CC2DFB" w:rsidRPr="009547CE" w:rsidRDefault="00266DC8" w:rsidP="00722A57">
            <w:pPr>
              <w:spacing w:after="120"/>
              <w:jc w:val="both"/>
              <w:rPr>
                <w:rFonts w:ascii="David" w:eastAsia="Calibri" w:hAnsi="David" w:cs="David"/>
                <w:b/>
              </w:rPr>
            </w:pPr>
            <w:r w:rsidRPr="009547CE">
              <w:rPr>
                <w:rFonts w:ascii="David" w:eastAsia="Calibri" w:hAnsi="David" w:cs="David"/>
                <w:b/>
                <w:rtl/>
              </w:rPr>
              <w:t>קבילות</w:t>
            </w:r>
          </w:p>
        </w:tc>
      </w:tr>
      <w:tr w:rsidR="00CC2DFB" w:rsidRPr="009547CE" w:rsidTr="009547CE">
        <w:trPr>
          <w:cantSplit/>
          <w:tblHeader/>
        </w:trPr>
        <w:tc>
          <w:tcPr>
            <w:tcW w:w="483" w:type="dxa"/>
          </w:tcPr>
          <w:p w:rsidR="00CC2DFB" w:rsidRPr="009547CE" w:rsidRDefault="00266DC8" w:rsidP="00722A57">
            <w:pPr>
              <w:jc w:val="both"/>
              <w:rPr>
                <w:rFonts w:ascii="David" w:eastAsia="Calibri" w:hAnsi="David" w:cs="David"/>
                <w:b/>
              </w:rPr>
            </w:pPr>
            <w:r w:rsidRPr="009547CE">
              <w:rPr>
                <w:rFonts w:ascii="David" w:eastAsia="Calibri" w:hAnsi="David" w:cs="David"/>
                <w:b/>
              </w:rPr>
              <w:t>16</w:t>
            </w:r>
          </w:p>
        </w:tc>
        <w:tc>
          <w:tcPr>
            <w:tcW w:w="6461" w:type="dxa"/>
          </w:tcPr>
          <w:p w:rsidR="00CC2DFB" w:rsidRPr="009547CE" w:rsidRDefault="00266DC8" w:rsidP="00722A57">
            <w:pPr>
              <w:spacing w:after="120"/>
              <w:jc w:val="both"/>
              <w:rPr>
                <w:rFonts w:ascii="David" w:eastAsia="Calibri" w:hAnsi="David" w:cs="David"/>
                <w:b/>
              </w:rPr>
            </w:pPr>
            <w:r w:rsidRPr="009547CE">
              <w:rPr>
                <w:rFonts w:ascii="David" w:eastAsia="Calibri" w:hAnsi="David" w:cs="David"/>
                <w:b/>
                <w:rtl/>
              </w:rPr>
              <w:t>האם יש דברים שהיית רוצה שאשאל לגביהם ולא שאלתי על מנת להבין את חוויתך בבית ספר סגול וכיצד את חווה מצבים של סטרס?</w:t>
            </w:r>
          </w:p>
          <w:p w:rsidR="00CC2DFB" w:rsidRPr="009547CE" w:rsidRDefault="00266DC8" w:rsidP="00722A57">
            <w:pPr>
              <w:spacing w:after="120"/>
              <w:jc w:val="both"/>
              <w:rPr>
                <w:rFonts w:ascii="David" w:eastAsia="Calibri" w:hAnsi="David" w:cs="David"/>
                <w:b/>
              </w:rPr>
            </w:pPr>
            <w:r w:rsidRPr="009547CE">
              <w:rPr>
                <w:rFonts w:ascii="David" w:eastAsia="Calibri" w:hAnsi="David" w:cs="David"/>
                <w:b/>
                <w:rtl/>
              </w:rPr>
              <w:t>האם יש משהו נוסף שתרצה/תרצי לשתף?</w:t>
            </w:r>
          </w:p>
        </w:tc>
        <w:tc>
          <w:tcPr>
            <w:tcW w:w="2410" w:type="dxa"/>
          </w:tcPr>
          <w:p w:rsidR="00CC2DFB" w:rsidRPr="009547CE" w:rsidRDefault="00266DC8" w:rsidP="00722A57">
            <w:pPr>
              <w:spacing w:after="120"/>
              <w:jc w:val="both"/>
              <w:rPr>
                <w:rFonts w:ascii="David" w:eastAsia="Calibri" w:hAnsi="David" w:cs="David"/>
                <w:b/>
              </w:rPr>
            </w:pPr>
            <w:r w:rsidRPr="009547CE">
              <w:rPr>
                <w:rFonts w:ascii="David" w:eastAsia="Calibri" w:hAnsi="David" w:cs="David"/>
                <w:b/>
                <w:rtl/>
              </w:rPr>
              <w:t>כללי</w:t>
            </w:r>
          </w:p>
        </w:tc>
      </w:tr>
    </w:tbl>
    <w:p w:rsidR="00921B59" w:rsidRDefault="00921B59" w:rsidP="00921B59">
      <w:pPr>
        <w:spacing w:before="240" w:after="240" w:line="240" w:lineRule="auto"/>
        <w:rPr>
          <w:rFonts w:ascii="David" w:hAnsi="David" w:cs="David" w:hint="cs"/>
          <w:rtl/>
        </w:rPr>
      </w:pPr>
    </w:p>
    <w:p w:rsidR="00921B59" w:rsidRPr="009547CE" w:rsidRDefault="00266DC8" w:rsidP="00921B59">
      <w:pPr>
        <w:spacing w:before="240" w:after="240" w:line="240" w:lineRule="auto"/>
        <w:rPr>
          <w:rFonts w:ascii="David" w:eastAsia="David" w:hAnsi="David" w:cs="David"/>
          <w:sz w:val="24"/>
          <w:szCs w:val="24"/>
        </w:rPr>
      </w:pPr>
      <w:r w:rsidRPr="009547CE">
        <w:rPr>
          <w:rFonts w:ascii="David" w:eastAsia="David" w:hAnsi="David" w:cs="David"/>
          <w:b/>
          <w:bCs/>
          <w:sz w:val="24"/>
          <w:szCs w:val="24"/>
          <w:rtl/>
        </w:rPr>
        <w:t>נספח</w:t>
      </w:r>
      <w:r w:rsidR="00A64952" w:rsidRPr="009547CE">
        <w:rPr>
          <w:rFonts w:ascii="David" w:eastAsia="David" w:hAnsi="David" w:cs="David"/>
          <w:b/>
          <w:bCs/>
          <w:sz w:val="24"/>
          <w:szCs w:val="24"/>
          <w:rtl/>
        </w:rPr>
        <w:t xml:space="preserve"> 6: טבלת ממצאים מקיפה של השפעת התרגול על הרווחה הנפשית. </w:t>
      </w:r>
    </w:p>
    <w:tbl>
      <w:tblPr>
        <w:tblStyle w:val="afa"/>
        <w:bidiVisual/>
        <w:tblW w:w="9234" w:type="dxa"/>
        <w:tblInd w:w="0" w:type="dxa"/>
        <w:tblBorders>
          <w:top w:val="nil"/>
          <w:left w:val="nil"/>
          <w:bottom w:val="nil"/>
          <w:right w:val="nil"/>
          <w:insideH w:val="nil"/>
          <w:insideV w:val="nil"/>
        </w:tblBorders>
        <w:tblLayout w:type="fixed"/>
        <w:tblLook w:val="0600"/>
      </w:tblPr>
      <w:tblGrid>
        <w:gridCol w:w="9234"/>
      </w:tblGrid>
      <w:tr w:rsidR="00CC2DFB" w:rsidRPr="009547CE" w:rsidTr="009547CE">
        <w:trPr>
          <w:cantSplit/>
          <w:trHeight w:val="360"/>
          <w:tblHeader/>
        </w:trPr>
        <w:tc>
          <w:tcPr>
            <w:tcW w:w="9234" w:type="dxa"/>
            <w:tcBorders>
              <w:top w:val="single" w:sz="8" w:space="0" w:color="000000"/>
              <w:left w:val="single" w:sz="8" w:space="0" w:color="000000"/>
              <w:bottom w:val="single" w:sz="8" w:space="0" w:color="000000"/>
              <w:right w:val="single" w:sz="8" w:space="0" w:color="000000"/>
            </w:tcBorders>
            <w:shd w:val="clear" w:color="auto" w:fill="E7E6E6"/>
            <w:tcMar>
              <w:top w:w="0" w:type="dxa"/>
              <w:left w:w="100" w:type="dxa"/>
              <w:bottom w:w="0" w:type="dxa"/>
              <w:right w:w="100" w:type="dxa"/>
            </w:tcMar>
          </w:tcPr>
          <w:p w:rsidR="00CC2DFB" w:rsidRPr="009547CE" w:rsidRDefault="00266DC8" w:rsidP="00722A57">
            <w:pPr>
              <w:spacing w:before="240" w:after="0" w:line="240" w:lineRule="auto"/>
              <w:jc w:val="both"/>
              <w:rPr>
                <w:rFonts w:ascii="David" w:eastAsia="Arial" w:hAnsi="David" w:cs="David"/>
                <w:b/>
                <w:sz w:val="24"/>
                <w:szCs w:val="24"/>
              </w:rPr>
            </w:pPr>
            <w:r w:rsidRPr="009547CE">
              <w:rPr>
                <w:rFonts w:ascii="David" w:eastAsia="Arial" w:hAnsi="David" w:cs="David"/>
                <w:b/>
                <w:sz w:val="24"/>
                <w:szCs w:val="24"/>
                <w:rtl/>
              </w:rPr>
              <w:t>טיפוח איכויות פנימיות</w:t>
            </w:r>
          </w:p>
        </w:tc>
      </w:tr>
      <w:tr w:rsidR="00CC2DFB" w:rsidRPr="009547CE" w:rsidTr="009547CE">
        <w:trPr>
          <w:cantSplit/>
          <w:trHeight w:val="705"/>
          <w:tblHeader/>
        </w:trPr>
        <w:tc>
          <w:tcPr>
            <w:tcW w:w="9234" w:type="dxa"/>
            <w:tcBorders>
              <w:top w:val="nil"/>
              <w:left w:val="single" w:sz="8" w:space="0" w:color="000000"/>
              <w:bottom w:val="single" w:sz="8" w:space="0" w:color="000000"/>
              <w:right w:val="single" w:sz="8" w:space="0" w:color="000000"/>
            </w:tcBorders>
            <w:shd w:val="clear" w:color="auto" w:fill="E7E6E6"/>
            <w:tcMar>
              <w:top w:w="0" w:type="dxa"/>
              <w:left w:w="100" w:type="dxa"/>
              <w:bottom w:w="0" w:type="dxa"/>
              <w:right w:w="100" w:type="dxa"/>
            </w:tcMar>
          </w:tcPr>
          <w:p w:rsidR="00CC2DFB" w:rsidRPr="009547CE" w:rsidRDefault="00266DC8" w:rsidP="00722A57">
            <w:pPr>
              <w:spacing w:before="240" w:after="0" w:line="240" w:lineRule="auto"/>
              <w:jc w:val="both"/>
              <w:rPr>
                <w:rFonts w:ascii="David" w:eastAsia="Arial" w:hAnsi="David" w:cs="David"/>
                <w:color w:val="0070C0"/>
                <w:sz w:val="24"/>
                <w:szCs w:val="24"/>
              </w:rPr>
            </w:pPr>
            <w:r w:rsidRPr="009547CE">
              <w:rPr>
                <w:rFonts w:ascii="David" w:eastAsia="Arial" w:hAnsi="David" w:cs="David"/>
                <w:color w:val="0070C0"/>
                <w:sz w:val="24"/>
                <w:szCs w:val="24"/>
                <w:rtl/>
              </w:rPr>
              <w:t>טיפוח איכויות של הזנה פנימית -  הרגעה, קבלה, הקשבה פנימה (כולל לגוף ולתחושות), חופש פנימי, נשימה, שחרור ממחשבות והתמקדות בהווה</w:t>
            </w:r>
          </w:p>
        </w:tc>
      </w:tr>
      <w:tr w:rsidR="00CC2DFB" w:rsidRPr="009547CE" w:rsidTr="009547CE">
        <w:trPr>
          <w:cantSplit/>
          <w:trHeight w:val="285"/>
          <w:tblHeader/>
        </w:trPr>
        <w:tc>
          <w:tcPr>
            <w:tcW w:w="9234" w:type="dxa"/>
            <w:tcBorders>
              <w:top w:val="nil"/>
              <w:left w:val="single" w:sz="8" w:space="0" w:color="000000"/>
              <w:bottom w:val="nil"/>
              <w:right w:val="single" w:sz="8" w:space="0" w:color="000000"/>
            </w:tcBorders>
            <w:shd w:val="clear" w:color="auto" w:fill="D9E1F2"/>
            <w:tcMar>
              <w:top w:w="0" w:type="dxa"/>
              <w:left w:w="100" w:type="dxa"/>
              <w:bottom w:w="0" w:type="dxa"/>
              <w:right w:w="100" w:type="dxa"/>
            </w:tcMar>
          </w:tcPr>
          <w:p w:rsidR="00CC2DFB" w:rsidRPr="009547CE" w:rsidRDefault="00266DC8" w:rsidP="00722A57">
            <w:pPr>
              <w:spacing w:before="240" w:after="0" w:line="240" w:lineRule="auto"/>
              <w:jc w:val="both"/>
              <w:rPr>
                <w:rFonts w:ascii="David" w:eastAsia="Arial" w:hAnsi="David" w:cs="David"/>
                <w:b/>
                <w:sz w:val="24"/>
                <w:szCs w:val="24"/>
              </w:rPr>
            </w:pPr>
            <w:r w:rsidRPr="009547CE">
              <w:rPr>
                <w:rFonts w:ascii="David" w:eastAsia="Arial" w:hAnsi="David" w:cs="David"/>
                <w:b/>
                <w:sz w:val="24"/>
                <w:szCs w:val="24"/>
                <w:rtl/>
              </w:rPr>
              <w:t xml:space="preserve">המורה חדוה: </w:t>
            </w:r>
          </w:p>
        </w:tc>
      </w:tr>
      <w:tr w:rsidR="00CC2DFB" w:rsidRPr="009547CE" w:rsidTr="009547CE">
        <w:trPr>
          <w:cantSplit/>
          <w:trHeight w:val="1395"/>
          <w:tblHeader/>
        </w:trPr>
        <w:tc>
          <w:tcPr>
            <w:tcW w:w="9234" w:type="dxa"/>
            <w:tcBorders>
              <w:top w:val="nil"/>
              <w:left w:val="single" w:sz="8" w:space="0" w:color="000000"/>
              <w:bottom w:val="nil"/>
              <w:right w:val="single" w:sz="8" w:space="0" w:color="000000"/>
            </w:tcBorders>
            <w:tcMar>
              <w:top w:w="0" w:type="dxa"/>
              <w:left w:w="100" w:type="dxa"/>
              <w:bottom w:w="0" w:type="dxa"/>
              <w:right w:w="100" w:type="dxa"/>
            </w:tcMar>
            <w:vAlign w:val="center"/>
          </w:tcPr>
          <w:p w:rsidR="00CC2DFB" w:rsidRPr="009547CE" w:rsidRDefault="00266DC8" w:rsidP="00722A57">
            <w:pPr>
              <w:spacing w:before="240" w:after="0" w:line="240" w:lineRule="auto"/>
              <w:jc w:val="both"/>
              <w:rPr>
                <w:rFonts w:ascii="David" w:eastAsia="Arial" w:hAnsi="David" w:cs="David"/>
                <w:sz w:val="24"/>
                <w:szCs w:val="24"/>
              </w:rPr>
            </w:pPr>
            <w:r w:rsidRPr="009547CE">
              <w:rPr>
                <w:rFonts w:ascii="David" w:eastAsia="David" w:hAnsi="David" w:cs="David"/>
                <w:sz w:val="24"/>
                <w:szCs w:val="24"/>
              </w:rPr>
              <w:t>"</w:t>
            </w:r>
            <w:r w:rsidRPr="009547CE">
              <w:rPr>
                <w:rFonts w:ascii="David" w:eastAsia="David" w:hAnsi="David" w:cs="David"/>
                <w:sz w:val="24"/>
                <w:szCs w:val="24"/>
                <w:rtl/>
              </w:rPr>
              <w:t>אני כן חושבת שאני פה בתהליך וזה גם תהליך אישי שאני עושה מיינדפולנס לבנות אני גם עושה לעצמי.... יש  כאן את הדרכים להקשיב לעצמך להירגע להבין</w:t>
            </w:r>
            <w:r w:rsidRPr="009547CE">
              <w:rPr>
                <w:rFonts w:ascii="David" w:eastAsia="Arial" w:hAnsi="David" w:cs="David"/>
                <w:b/>
                <w:sz w:val="24"/>
                <w:szCs w:val="24"/>
              </w:rPr>
              <w:t>...</w:t>
            </w:r>
            <w:r w:rsidRPr="009547CE">
              <w:rPr>
                <w:rFonts w:ascii="David" w:eastAsia="Arial" w:hAnsi="David" w:cs="David"/>
                <w:sz w:val="24"/>
                <w:szCs w:val="24"/>
                <w:rtl/>
              </w:rPr>
              <w:t>באמת בזכות המיינדפולנס למדתי להרגיע את עצמי בצורה נכונה להקשיב לעצמי להבין מה עובר עלי</w:t>
            </w:r>
            <w:r w:rsidR="003B4D65" w:rsidRPr="009547CE">
              <w:rPr>
                <w:rFonts w:ascii="David" w:eastAsia="Arial" w:hAnsi="David" w:cs="David"/>
                <w:sz w:val="24"/>
                <w:szCs w:val="24"/>
                <w:rtl/>
              </w:rPr>
              <w:t xml:space="preserve"> הגעתי הרבה יותר רגוע הרבה יותר </w:t>
            </w:r>
            <w:r w:rsidRPr="009547CE">
              <w:rPr>
                <w:rFonts w:ascii="David" w:eastAsia="Arial" w:hAnsi="David" w:cs="David"/>
                <w:sz w:val="24"/>
                <w:szCs w:val="24"/>
                <w:rtl/>
              </w:rPr>
              <w:t>מקבלת הרבה יותר פתוחה אני חושבת שזה איזה שהוא תהליך שעברתי</w:t>
            </w:r>
            <w:r w:rsidRPr="009547CE">
              <w:rPr>
                <w:rFonts w:ascii="David" w:eastAsia="Arial" w:hAnsi="David" w:cs="David"/>
                <w:sz w:val="13"/>
                <w:szCs w:val="13"/>
              </w:rPr>
              <w:t>" .</w:t>
            </w:r>
            <w:r w:rsidR="003B4D65" w:rsidRPr="009547CE">
              <w:rPr>
                <w:rFonts w:ascii="David" w:eastAsia="Arial" w:hAnsi="David" w:cs="David"/>
                <w:sz w:val="24"/>
                <w:szCs w:val="24"/>
              </w:rPr>
              <w:t xml:space="preserve">                 ."</w:t>
            </w:r>
          </w:p>
        </w:tc>
      </w:tr>
      <w:tr w:rsidR="00CC2DFB" w:rsidRPr="009547CE" w:rsidTr="009547CE">
        <w:trPr>
          <w:cantSplit/>
          <w:trHeight w:val="285"/>
          <w:tblHeader/>
        </w:trPr>
        <w:tc>
          <w:tcPr>
            <w:tcW w:w="9234" w:type="dxa"/>
            <w:tcBorders>
              <w:top w:val="nil"/>
              <w:left w:val="single" w:sz="8" w:space="0" w:color="000000"/>
              <w:bottom w:val="nil"/>
              <w:right w:val="single" w:sz="8" w:space="0" w:color="000000"/>
            </w:tcBorders>
            <w:shd w:val="clear" w:color="auto" w:fill="D9E1F2"/>
            <w:tcMar>
              <w:top w:w="0" w:type="dxa"/>
              <w:left w:w="100" w:type="dxa"/>
              <w:bottom w:w="0" w:type="dxa"/>
              <w:right w:w="100" w:type="dxa"/>
            </w:tcMar>
          </w:tcPr>
          <w:p w:rsidR="00CC2DFB" w:rsidRPr="009547CE" w:rsidRDefault="00266DC8" w:rsidP="00722A57">
            <w:pPr>
              <w:spacing w:before="240" w:after="0" w:line="240" w:lineRule="auto"/>
              <w:jc w:val="both"/>
              <w:rPr>
                <w:rFonts w:ascii="David" w:eastAsia="Arial" w:hAnsi="David" w:cs="David" w:hint="cs"/>
                <w:b/>
                <w:sz w:val="24"/>
                <w:szCs w:val="24"/>
                <w:rtl/>
              </w:rPr>
            </w:pPr>
            <w:r w:rsidRPr="009547CE">
              <w:rPr>
                <w:rFonts w:ascii="David" w:eastAsia="Arial" w:hAnsi="David" w:cs="David"/>
                <w:b/>
                <w:sz w:val="24"/>
                <w:szCs w:val="24"/>
                <w:rtl/>
              </w:rPr>
              <w:t>המורה נעמי:</w:t>
            </w:r>
          </w:p>
        </w:tc>
      </w:tr>
      <w:tr w:rsidR="00CC2DFB" w:rsidRPr="009547CE" w:rsidTr="009547CE">
        <w:trPr>
          <w:cantSplit/>
          <w:trHeight w:val="555"/>
          <w:tblHeader/>
        </w:trPr>
        <w:tc>
          <w:tcPr>
            <w:tcW w:w="9234" w:type="dxa"/>
            <w:tcBorders>
              <w:top w:val="nil"/>
              <w:left w:val="single" w:sz="8" w:space="0" w:color="000000"/>
              <w:bottom w:val="nil"/>
              <w:right w:val="single" w:sz="8" w:space="0" w:color="000000"/>
            </w:tcBorders>
            <w:tcMar>
              <w:top w:w="0" w:type="dxa"/>
              <w:left w:w="100" w:type="dxa"/>
              <w:bottom w:w="0" w:type="dxa"/>
              <w:right w:w="100" w:type="dxa"/>
            </w:tcMar>
          </w:tcPr>
          <w:p w:rsidR="00CC2DFB" w:rsidRPr="009547CE" w:rsidRDefault="00266DC8" w:rsidP="00722A57">
            <w:pPr>
              <w:spacing w:before="240" w:after="0" w:line="240" w:lineRule="auto"/>
              <w:jc w:val="both"/>
              <w:rPr>
                <w:rFonts w:ascii="David" w:eastAsia="David" w:hAnsi="David" w:cs="David"/>
                <w:sz w:val="24"/>
                <w:szCs w:val="24"/>
              </w:rPr>
            </w:pPr>
            <w:r w:rsidRPr="009547CE">
              <w:rPr>
                <w:rFonts w:ascii="David" w:eastAsia="David" w:hAnsi="David" w:cs="David"/>
                <w:sz w:val="24"/>
                <w:szCs w:val="24"/>
              </w:rPr>
              <w:t>"</w:t>
            </w:r>
            <w:r w:rsidRPr="009547CE">
              <w:rPr>
                <w:rFonts w:ascii="David" w:eastAsia="David" w:hAnsi="David" w:cs="David"/>
                <w:sz w:val="24"/>
                <w:szCs w:val="24"/>
                <w:rtl/>
              </w:rPr>
              <w:t>להיות לא אגיד בחופש הבחירה אבל בחופש פנימי, כאילו ההבנה הזאת היא ששום דבר לא יכול להזיז אותי כשאני עושה מבפנים</w:t>
            </w:r>
            <w:r w:rsidRPr="009547CE">
              <w:rPr>
                <w:rFonts w:ascii="David" w:eastAsia="David" w:hAnsi="David" w:cs="David"/>
                <w:sz w:val="24"/>
                <w:szCs w:val="24"/>
              </w:rPr>
              <w:t>..."</w:t>
            </w:r>
          </w:p>
        </w:tc>
      </w:tr>
      <w:tr w:rsidR="00CC2DFB" w:rsidRPr="009547CE" w:rsidTr="009547CE">
        <w:trPr>
          <w:cantSplit/>
          <w:trHeight w:val="285"/>
          <w:tblHeader/>
        </w:trPr>
        <w:tc>
          <w:tcPr>
            <w:tcW w:w="9234" w:type="dxa"/>
            <w:tcBorders>
              <w:top w:val="nil"/>
              <w:left w:val="single" w:sz="8" w:space="0" w:color="000000"/>
              <w:bottom w:val="nil"/>
              <w:right w:val="single" w:sz="8" w:space="0" w:color="000000"/>
            </w:tcBorders>
            <w:shd w:val="clear" w:color="auto" w:fill="D9E1F2"/>
            <w:tcMar>
              <w:top w:w="0" w:type="dxa"/>
              <w:left w:w="100" w:type="dxa"/>
              <w:bottom w:w="0" w:type="dxa"/>
              <w:right w:w="100" w:type="dxa"/>
            </w:tcMar>
          </w:tcPr>
          <w:p w:rsidR="00CC2DFB" w:rsidRPr="009547CE" w:rsidRDefault="00266DC8" w:rsidP="00722A57">
            <w:pPr>
              <w:spacing w:before="240" w:after="0" w:line="240" w:lineRule="auto"/>
              <w:jc w:val="both"/>
              <w:rPr>
                <w:rFonts w:ascii="David" w:eastAsia="Arial" w:hAnsi="David" w:cs="David" w:hint="cs"/>
                <w:b/>
                <w:sz w:val="24"/>
                <w:szCs w:val="24"/>
                <w:rtl/>
              </w:rPr>
            </w:pPr>
            <w:r w:rsidRPr="009547CE">
              <w:rPr>
                <w:rFonts w:ascii="David" w:eastAsia="Arial" w:hAnsi="David" w:cs="David"/>
                <w:b/>
                <w:sz w:val="24"/>
                <w:szCs w:val="24"/>
                <w:rtl/>
              </w:rPr>
              <w:t>המורה יפה:</w:t>
            </w:r>
          </w:p>
        </w:tc>
      </w:tr>
      <w:tr w:rsidR="00CC2DFB" w:rsidRPr="009547CE" w:rsidTr="009547CE">
        <w:trPr>
          <w:cantSplit/>
          <w:trHeight w:val="555"/>
          <w:tblHeader/>
        </w:trPr>
        <w:tc>
          <w:tcPr>
            <w:tcW w:w="9234" w:type="dxa"/>
            <w:tcBorders>
              <w:top w:val="nil"/>
              <w:left w:val="single" w:sz="8" w:space="0" w:color="000000"/>
              <w:bottom w:val="nil"/>
              <w:right w:val="single" w:sz="8" w:space="0" w:color="000000"/>
            </w:tcBorders>
            <w:tcMar>
              <w:top w:w="0" w:type="dxa"/>
              <w:left w:w="100" w:type="dxa"/>
              <w:bottom w:w="0" w:type="dxa"/>
              <w:right w:w="100" w:type="dxa"/>
            </w:tcMar>
          </w:tcPr>
          <w:p w:rsidR="00CC2DFB" w:rsidRPr="009547CE" w:rsidRDefault="00266DC8" w:rsidP="00722A57">
            <w:pPr>
              <w:spacing w:before="240" w:after="0" w:line="240" w:lineRule="auto"/>
              <w:jc w:val="both"/>
              <w:rPr>
                <w:rFonts w:ascii="David" w:eastAsia="David" w:hAnsi="David" w:cs="David"/>
                <w:sz w:val="24"/>
                <w:szCs w:val="24"/>
              </w:rPr>
            </w:pPr>
            <w:r w:rsidRPr="009547CE">
              <w:rPr>
                <w:rFonts w:ascii="David" w:eastAsia="David" w:hAnsi="David" w:cs="David"/>
                <w:sz w:val="24"/>
                <w:szCs w:val="24"/>
                <w:rtl/>
              </w:rPr>
              <w:t>לעצור רגע להקשיב לגוף שלי ללב שלי... מתרגול לתרגול זה נהפך אצלך קבע. זה מתנה בפירוש מתנה</w:t>
            </w:r>
            <w:r w:rsidRPr="009547CE">
              <w:rPr>
                <w:rFonts w:ascii="David" w:eastAsia="David" w:hAnsi="David" w:cs="David"/>
                <w:sz w:val="24"/>
                <w:szCs w:val="24"/>
              </w:rPr>
              <w:t>".</w:t>
            </w:r>
          </w:p>
        </w:tc>
      </w:tr>
      <w:tr w:rsidR="00CC2DFB" w:rsidRPr="009547CE" w:rsidTr="009547CE">
        <w:trPr>
          <w:cantSplit/>
          <w:trHeight w:val="315"/>
          <w:tblHeader/>
        </w:trPr>
        <w:tc>
          <w:tcPr>
            <w:tcW w:w="9234" w:type="dxa"/>
            <w:tcBorders>
              <w:top w:val="nil"/>
              <w:left w:val="single" w:sz="8" w:space="0" w:color="000000"/>
              <w:bottom w:val="nil"/>
              <w:right w:val="single" w:sz="8" w:space="0" w:color="000000"/>
            </w:tcBorders>
            <w:shd w:val="clear" w:color="auto" w:fill="D9E1F2"/>
            <w:tcMar>
              <w:top w:w="0" w:type="dxa"/>
              <w:left w:w="100" w:type="dxa"/>
              <w:bottom w:w="0" w:type="dxa"/>
              <w:right w:w="100" w:type="dxa"/>
            </w:tcMar>
          </w:tcPr>
          <w:p w:rsidR="00CC2DFB" w:rsidRPr="009547CE" w:rsidRDefault="00266DC8" w:rsidP="00722A57">
            <w:pPr>
              <w:spacing w:before="240" w:after="0" w:line="240" w:lineRule="auto"/>
              <w:jc w:val="both"/>
              <w:rPr>
                <w:rFonts w:ascii="David" w:eastAsia="Arial" w:hAnsi="David" w:cs="David"/>
                <w:b/>
                <w:sz w:val="24"/>
                <w:szCs w:val="24"/>
                <w:rtl/>
              </w:rPr>
            </w:pPr>
            <w:r w:rsidRPr="009547CE">
              <w:rPr>
                <w:rFonts w:ascii="David" w:eastAsia="Arial" w:hAnsi="David" w:cs="David"/>
                <w:b/>
                <w:sz w:val="24"/>
                <w:szCs w:val="24"/>
                <w:rtl/>
              </w:rPr>
              <w:t>המורה טובי:</w:t>
            </w:r>
          </w:p>
        </w:tc>
      </w:tr>
      <w:tr w:rsidR="00CC2DFB" w:rsidRPr="009547CE" w:rsidTr="009547CE">
        <w:trPr>
          <w:cantSplit/>
          <w:trHeight w:val="570"/>
          <w:tblHeader/>
        </w:trPr>
        <w:tc>
          <w:tcPr>
            <w:tcW w:w="9234" w:type="dxa"/>
            <w:tcBorders>
              <w:top w:val="nil"/>
              <w:left w:val="single" w:sz="8" w:space="0" w:color="000000"/>
              <w:bottom w:val="nil"/>
              <w:right w:val="single" w:sz="8" w:space="0" w:color="000000"/>
            </w:tcBorders>
            <w:tcMar>
              <w:top w:w="0" w:type="dxa"/>
              <w:left w:w="100" w:type="dxa"/>
              <w:bottom w:w="0" w:type="dxa"/>
              <w:right w:w="100" w:type="dxa"/>
            </w:tcMar>
          </w:tcPr>
          <w:p w:rsidR="00CC2DFB" w:rsidRPr="009547CE" w:rsidRDefault="00266DC8" w:rsidP="00722A57">
            <w:pPr>
              <w:spacing w:before="240" w:after="0" w:line="240" w:lineRule="auto"/>
              <w:jc w:val="both"/>
              <w:rPr>
                <w:rFonts w:ascii="David" w:eastAsia="Arial" w:hAnsi="David" w:cs="David"/>
                <w:sz w:val="24"/>
                <w:szCs w:val="24"/>
              </w:rPr>
            </w:pPr>
            <w:r w:rsidRPr="009547CE">
              <w:rPr>
                <w:rFonts w:ascii="David" w:eastAsia="Arial" w:hAnsi="David" w:cs="David"/>
                <w:sz w:val="24"/>
                <w:szCs w:val="24"/>
              </w:rPr>
              <w:t>"</w:t>
            </w:r>
            <w:r w:rsidRPr="009547CE">
              <w:rPr>
                <w:rFonts w:ascii="David" w:eastAsia="David" w:hAnsi="David" w:cs="David"/>
                <w:sz w:val="24"/>
                <w:szCs w:val="24"/>
                <w:rtl/>
              </w:rPr>
              <w:t>כל העניין הזה שלה בעצם של הקבלה של מה שמגיע, כאילו להבין שמה שמגיע, מגיע, כאילו המלחמה לא תעזור לנו. המלחמה תגבה מאיתנו אנרגיה מיותרת במקום להביא אותנו למקום</w:t>
            </w:r>
            <w:r w:rsidRPr="009547CE">
              <w:rPr>
                <w:rFonts w:ascii="David" w:eastAsia="Arial" w:hAnsi="David" w:cs="David"/>
                <w:sz w:val="24"/>
                <w:szCs w:val="24"/>
              </w:rPr>
              <w:t>"</w:t>
            </w:r>
          </w:p>
        </w:tc>
      </w:tr>
      <w:tr w:rsidR="00CC2DFB" w:rsidRPr="009547CE" w:rsidTr="009547CE">
        <w:trPr>
          <w:cantSplit/>
          <w:trHeight w:val="285"/>
          <w:tblHeader/>
        </w:trPr>
        <w:tc>
          <w:tcPr>
            <w:tcW w:w="9234" w:type="dxa"/>
            <w:tcBorders>
              <w:top w:val="nil"/>
              <w:left w:val="single" w:sz="8" w:space="0" w:color="000000"/>
              <w:bottom w:val="nil"/>
              <w:right w:val="single" w:sz="8" w:space="0" w:color="000000"/>
            </w:tcBorders>
            <w:shd w:val="clear" w:color="auto" w:fill="D9E1F2"/>
            <w:tcMar>
              <w:top w:w="0" w:type="dxa"/>
              <w:left w:w="100" w:type="dxa"/>
              <w:bottom w:w="0" w:type="dxa"/>
              <w:right w:w="100" w:type="dxa"/>
            </w:tcMar>
          </w:tcPr>
          <w:p w:rsidR="00CC2DFB" w:rsidRPr="009547CE" w:rsidRDefault="00266DC8" w:rsidP="00722A57">
            <w:pPr>
              <w:spacing w:before="240" w:after="0" w:line="240" w:lineRule="auto"/>
              <w:jc w:val="both"/>
              <w:rPr>
                <w:rFonts w:ascii="David" w:eastAsia="Arial" w:hAnsi="David" w:cs="David"/>
                <w:b/>
                <w:sz w:val="24"/>
                <w:szCs w:val="24"/>
              </w:rPr>
            </w:pPr>
            <w:r w:rsidRPr="009547CE">
              <w:rPr>
                <w:rFonts w:ascii="David" w:eastAsia="Arial" w:hAnsi="David" w:cs="David"/>
                <w:b/>
                <w:sz w:val="24"/>
                <w:szCs w:val="24"/>
                <w:rtl/>
              </w:rPr>
              <w:t>מורה -צילה :</w:t>
            </w:r>
          </w:p>
        </w:tc>
      </w:tr>
      <w:tr w:rsidR="00CC2DFB" w:rsidRPr="009547CE" w:rsidTr="009547CE">
        <w:trPr>
          <w:cantSplit/>
          <w:trHeight w:val="840"/>
          <w:tblHeader/>
        </w:trPr>
        <w:tc>
          <w:tcPr>
            <w:tcW w:w="9234" w:type="dxa"/>
            <w:tcBorders>
              <w:top w:val="nil"/>
              <w:left w:val="single" w:sz="8" w:space="0" w:color="000000"/>
              <w:bottom w:val="nil"/>
              <w:right w:val="single" w:sz="8" w:space="0" w:color="000000"/>
            </w:tcBorders>
            <w:tcMar>
              <w:top w:w="0" w:type="dxa"/>
              <w:left w:w="100" w:type="dxa"/>
              <w:bottom w:w="0" w:type="dxa"/>
              <w:right w:w="100" w:type="dxa"/>
            </w:tcMar>
          </w:tcPr>
          <w:p w:rsidR="00CC2DFB" w:rsidRPr="009547CE" w:rsidRDefault="00266DC8" w:rsidP="00722A57">
            <w:pPr>
              <w:spacing w:before="240" w:after="0" w:line="240" w:lineRule="auto"/>
              <w:jc w:val="both"/>
              <w:rPr>
                <w:rFonts w:ascii="David" w:eastAsia="David" w:hAnsi="David" w:cs="David"/>
                <w:sz w:val="24"/>
                <w:szCs w:val="24"/>
              </w:rPr>
            </w:pPr>
            <w:r w:rsidRPr="009547CE">
              <w:rPr>
                <w:rFonts w:ascii="David" w:eastAsia="David" w:hAnsi="David" w:cs="David"/>
                <w:sz w:val="24"/>
                <w:szCs w:val="24"/>
              </w:rPr>
              <w:t xml:space="preserve">" </w:t>
            </w:r>
            <w:r w:rsidRPr="009547CE">
              <w:rPr>
                <w:rFonts w:ascii="David" w:eastAsia="David" w:hAnsi="David" w:cs="David"/>
                <w:sz w:val="24"/>
                <w:szCs w:val="24"/>
                <w:rtl/>
              </w:rPr>
              <w:t>יש המון דברים שאני מאוד מתחברת אליהם ובאמת כל העניין של הקשיבות... להבין כאילו מה הולך אצלי ולהיות מודע למה שקורה מסביבי, כאילו זה לשים פוקוס על העניינים האלה, אז באמת אני חושבת שזה דבר מאוד חשוב</w:t>
            </w:r>
            <w:r w:rsidRPr="009547CE">
              <w:rPr>
                <w:rFonts w:ascii="David" w:eastAsia="David" w:hAnsi="David" w:cs="David"/>
                <w:sz w:val="24"/>
                <w:szCs w:val="24"/>
              </w:rPr>
              <w:t>".</w:t>
            </w:r>
          </w:p>
        </w:tc>
      </w:tr>
      <w:tr w:rsidR="00CC2DFB" w:rsidRPr="009547CE" w:rsidTr="009547CE">
        <w:trPr>
          <w:cantSplit/>
          <w:trHeight w:val="285"/>
          <w:tblHeader/>
        </w:trPr>
        <w:tc>
          <w:tcPr>
            <w:tcW w:w="9234" w:type="dxa"/>
            <w:tcBorders>
              <w:top w:val="nil"/>
              <w:left w:val="single" w:sz="8" w:space="0" w:color="000000"/>
              <w:bottom w:val="nil"/>
              <w:right w:val="single" w:sz="8" w:space="0" w:color="000000"/>
            </w:tcBorders>
            <w:shd w:val="clear" w:color="auto" w:fill="D9E1F2"/>
            <w:tcMar>
              <w:top w:w="0" w:type="dxa"/>
              <w:left w:w="100" w:type="dxa"/>
              <w:bottom w:w="0" w:type="dxa"/>
              <w:right w:w="100" w:type="dxa"/>
            </w:tcMar>
          </w:tcPr>
          <w:p w:rsidR="00CC2DFB" w:rsidRPr="009547CE" w:rsidRDefault="00266DC8" w:rsidP="00722A57">
            <w:pPr>
              <w:spacing w:before="240" w:after="0" w:line="240" w:lineRule="auto"/>
              <w:jc w:val="both"/>
              <w:rPr>
                <w:rFonts w:ascii="David" w:eastAsia="Arial" w:hAnsi="David" w:cs="David" w:hint="cs"/>
                <w:b/>
                <w:sz w:val="24"/>
                <w:szCs w:val="24"/>
                <w:rtl/>
              </w:rPr>
            </w:pPr>
            <w:r w:rsidRPr="009547CE">
              <w:rPr>
                <w:rFonts w:ascii="David" w:eastAsia="Arial" w:hAnsi="David" w:cs="David"/>
                <w:b/>
                <w:sz w:val="24"/>
                <w:szCs w:val="24"/>
                <w:rtl/>
              </w:rPr>
              <w:t>מורה- רבקה:</w:t>
            </w:r>
          </w:p>
        </w:tc>
      </w:tr>
      <w:tr w:rsidR="00CC2DFB" w:rsidRPr="009547CE" w:rsidTr="009547CE">
        <w:trPr>
          <w:cantSplit/>
          <w:trHeight w:val="1680"/>
          <w:tblHeader/>
        </w:trPr>
        <w:tc>
          <w:tcPr>
            <w:tcW w:w="9234" w:type="dxa"/>
            <w:tcBorders>
              <w:top w:val="nil"/>
              <w:left w:val="single" w:sz="8" w:space="0" w:color="000000"/>
              <w:bottom w:val="nil"/>
              <w:right w:val="single" w:sz="8" w:space="0" w:color="000000"/>
            </w:tcBorders>
            <w:tcMar>
              <w:top w:w="0" w:type="dxa"/>
              <w:left w:w="100" w:type="dxa"/>
              <w:bottom w:w="0" w:type="dxa"/>
              <w:right w:w="100" w:type="dxa"/>
            </w:tcMar>
          </w:tcPr>
          <w:p w:rsidR="00CC2DFB" w:rsidRPr="009547CE" w:rsidRDefault="00415352" w:rsidP="00722A57">
            <w:pPr>
              <w:spacing w:before="240" w:after="0" w:line="240" w:lineRule="auto"/>
              <w:jc w:val="both"/>
              <w:rPr>
                <w:rFonts w:ascii="David" w:eastAsia="David" w:hAnsi="David" w:cs="David"/>
                <w:sz w:val="24"/>
                <w:szCs w:val="24"/>
              </w:rPr>
            </w:pPr>
            <w:r w:rsidRPr="009547CE">
              <w:rPr>
                <w:rFonts w:ascii="David" w:eastAsia="David" w:hAnsi="David" w:cs="David"/>
                <w:sz w:val="24"/>
                <w:szCs w:val="24"/>
                <w:rtl/>
              </w:rPr>
              <w:lastRenderedPageBreak/>
              <w:t>"</w:t>
            </w:r>
            <w:r w:rsidR="00266DC8" w:rsidRPr="009547CE">
              <w:rPr>
                <w:rFonts w:ascii="David" w:eastAsia="David" w:hAnsi="David" w:cs="David"/>
                <w:sz w:val="24"/>
                <w:szCs w:val="24"/>
                <w:rtl/>
              </w:rPr>
              <w:t>כן אבל כן, למשל לחיות יותר את הרגע ולהתמקד במה שיש עכשיו, ופחות ללכת עם המחשבות קדימה ולרוץ כאילו מה יהיה אחר כך. זה כאילו מאוד מאוד היה לי כל הזמן. זה... המון מקומות עצירה כאלו, להקשיב לעצמי, לקחת כמה דקות של שקט ולראות... מה קורה, כן ובהחלט משהו שקרה מאז שהתחלתי להיחשף לשפה....לתת יותר לעצמי את המרחב. ב"ה, אני אמא לילדים, כאילו תמיד אני האחרונה, לדעת לעצור ולחשוב, כאילו מגיע לי גם את הכמה דקות שלי ללכת לצד לפינה,להיות עם עצמי, הכול יחכה זה בסדר"...</w:t>
            </w:r>
          </w:p>
        </w:tc>
      </w:tr>
      <w:tr w:rsidR="00CC2DFB" w:rsidRPr="009547CE" w:rsidTr="009547CE">
        <w:trPr>
          <w:cantSplit/>
          <w:trHeight w:val="840"/>
          <w:tblHeader/>
        </w:trPr>
        <w:tc>
          <w:tcPr>
            <w:tcW w:w="9234" w:type="dxa"/>
            <w:tcBorders>
              <w:top w:val="nil"/>
              <w:left w:val="single" w:sz="8" w:space="0" w:color="000000"/>
              <w:bottom w:val="nil"/>
              <w:right w:val="single" w:sz="8" w:space="0" w:color="000000"/>
            </w:tcBorders>
            <w:tcMar>
              <w:top w:w="0" w:type="dxa"/>
              <w:left w:w="100" w:type="dxa"/>
              <w:bottom w:w="0" w:type="dxa"/>
              <w:right w:w="100" w:type="dxa"/>
            </w:tcMar>
          </w:tcPr>
          <w:p w:rsidR="00CC2DFB" w:rsidRPr="009547CE" w:rsidRDefault="00266DC8" w:rsidP="00722A57">
            <w:pPr>
              <w:spacing w:before="240" w:after="0" w:line="240" w:lineRule="auto"/>
              <w:jc w:val="both"/>
              <w:rPr>
                <w:rFonts w:ascii="David" w:eastAsia="Arial" w:hAnsi="David" w:cs="David"/>
                <w:sz w:val="24"/>
                <w:szCs w:val="24"/>
              </w:rPr>
            </w:pPr>
            <w:r w:rsidRPr="009547CE">
              <w:rPr>
                <w:rFonts w:ascii="David" w:eastAsia="David" w:hAnsi="David" w:cs="David"/>
                <w:sz w:val="24"/>
                <w:szCs w:val="24"/>
              </w:rPr>
              <w:t xml:space="preserve">" </w:t>
            </w:r>
            <w:r w:rsidRPr="009547CE">
              <w:rPr>
                <w:rFonts w:ascii="David" w:eastAsia="David" w:hAnsi="David" w:cs="David"/>
                <w:sz w:val="24"/>
                <w:szCs w:val="24"/>
                <w:rtl/>
              </w:rPr>
              <w:t>אני יותר אדם שנראה כלפי חוץ רגוע בפנים. אני לגמרי לא מרגישה את זה אבל שוב לקחת את ה-להקשיב לגוף שלי, להיות יותר עם העכשיו, עם האני.  כאילו מבחינתי לחץ נגיד אני ביום חופשי ומה יהיה מחר ומה יהיה מחרתיים. זה להרגיע, זה כן</w:t>
            </w:r>
            <w:r w:rsidRPr="009547CE">
              <w:rPr>
                <w:rFonts w:ascii="David" w:eastAsia="David" w:hAnsi="David" w:cs="David"/>
                <w:sz w:val="24"/>
                <w:szCs w:val="24"/>
              </w:rPr>
              <w:t>"</w:t>
            </w:r>
            <w:r w:rsidRPr="009547CE">
              <w:rPr>
                <w:rFonts w:ascii="David" w:eastAsia="Times New Roman" w:hAnsi="David" w:cs="David"/>
                <w:sz w:val="15"/>
                <w:szCs w:val="15"/>
              </w:rPr>
              <w:t>.</w:t>
            </w:r>
            <w:r w:rsidRPr="009547CE">
              <w:rPr>
                <w:rFonts w:ascii="David" w:eastAsia="Arial" w:hAnsi="David" w:cs="David"/>
                <w:sz w:val="24"/>
                <w:szCs w:val="24"/>
              </w:rPr>
              <w:t>.</w:t>
            </w:r>
          </w:p>
        </w:tc>
      </w:tr>
      <w:tr w:rsidR="00CC2DFB" w:rsidRPr="009547CE" w:rsidTr="009547CE">
        <w:trPr>
          <w:cantSplit/>
          <w:trHeight w:val="315"/>
          <w:tblHeader/>
        </w:trPr>
        <w:tc>
          <w:tcPr>
            <w:tcW w:w="9234" w:type="dxa"/>
            <w:tcBorders>
              <w:top w:val="nil"/>
              <w:left w:val="single" w:sz="8" w:space="0" w:color="000000"/>
              <w:bottom w:val="nil"/>
              <w:right w:val="single" w:sz="8" w:space="0" w:color="000000"/>
            </w:tcBorders>
            <w:shd w:val="clear" w:color="auto" w:fill="D9E1F2"/>
            <w:tcMar>
              <w:top w:w="0" w:type="dxa"/>
              <w:left w:w="100" w:type="dxa"/>
              <w:bottom w:w="0" w:type="dxa"/>
              <w:right w:w="100" w:type="dxa"/>
            </w:tcMar>
          </w:tcPr>
          <w:p w:rsidR="00CC2DFB" w:rsidRPr="009547CE" w:rsidRDefault="00266DC8" w:rsidP="00722A57">
            <w:pPr>
              <w:spacing w:before="240" w:after="0" w:line="240" w:lineRule="auto"/>
              <w:jc w:val="both"/>
              <w:rPr>
                <w:rFonts w:ascii="David" w:eastAsia="Arial" w:hAnsi="David" w:cs="David" w:hint="cs"/>
                <w:b/>
                <w:sz w:val="24"/>
                <w:szCs w:val="24"/>
                <w:rtl/>
              </w:rPr>
            </w:pPr>
            <w:r w:rsidRPr="009547CE">
              <w:rPr>
                <w:rFonts w:ascii="David" w:eastAsia="Arial" w:hAnsi="David" w:cs="David"/>
                <w:b/>
                <w:sz w:val="24"/>
                <w:szCs w:val="24"/>
                <w:rtl/>
              </w:rPr>
              <w:t>מורה חדוה:</w:t>
            </w:r>
          </w:p>
        </w:tc>
      </w:tr>
      <w:tr w:rsidR="00CC2DFB" w:rsidRPr="009547CE" w:rsidTr="009547CE">
        <w:trPr>
          <w:cantSplit/>
          <w:trHeight w:val="840"/>
          <w:tblHeader/>
        </w:trPr>
        <w:tc>
          <w:tcPr>
            <w:tcW w:w="9234" w:type="dxa"/>
            <w:tcBorders>
              <w:top w:val="nil"/>
              <w:left w:val="single" w:sz="8" w:space="0" w:color="000000"/>
              <w:bottom w:val="nil"/>
              <w:right w:val="single" w:sz="8" w:space="0" w:color="000000"/>
            </w:tcBorders>
            <w:tcMar>
              <w:top w:w="0" w:type="dxa"/>
              <w:left w:w="100" w:type="dxa"/>
              <w:bottom w:w="0" w:type="dxa"/>
              <w:right w:w="100" w:type="dxa"/>
            </w:tcMar>
          </w:tcPr>
          <w:p w:rsidR="00CC2DFB" w:rsidRPr="009547CE" w:rsidRDefault="00266DC8" w:rsidP="00722A57">
            <w:pPr>
              <w:spacing w:before="240" w:after="0" w:line="240" w:lineRule="auto"/>
              <w:jc w:val="both"/>
              <w:rPr>
                <w:rFonts w:ascii="David" w:eastAsia="David" w:hAnsi="David" w:cs="David"/>
                <w:sz w:val="24"/>
                <w:szCs w:val="24"/>
              </w:rPr>
            </w:pPr>
            <w:r w:rsidRPr="009547CE">
              <w:rPr>
                <w:rFonts w:ascii="David" w:eastAsia="David" w:hAnsi="David" w:cs="David"/>
                <w:sz w:val="24"/>
                <w:szCs w:val="24"/>
              </w:rPr>
              <w:t>"</w:t>
            </w:r>
            <w:r w:rsidRPr="009547CE">
              <w:rPr>
                <w:rFonts w:ascii="David" w:eastAsia="David" w:hAnsi="David" w:cs="David"/>
                <w:sz w:val="24"/>
                <w:szCs w:val="24"/>
                <w:rtl/>
              </w:rPr>
              <w:t>ברור למדתי יותר להקשיב לעצמי, להבין מה התחושות שלי עכשיו. לדעת לנתב אותם למקום הנכון, להירגע עם צריך אפילו ל"ילדה שלי הקטנה" מה עובר עליה, להגיד מה קורה איתה, להקשיב יותר, להבין מה המעלות שלי, לדעת שהחסרונות הם לא מגרעות</w:t>
            </w:r>
            <w:r w:rsidRPr="009547CE">
              <w:rPr>
                <w:rFonts w:ascii="David" w:eastAsia="David" w:hAnsi="David" w:cs="David"/>
                <w:sz w:val="24"/>
                <w:szCs w:val="24"/>
              </w:rPr>
              <w:t>".</w:t>
            </w:r>
          </w:p>
        </w:tc>
      </w:tr>
      <w:tr w:rsidR="00CC2DFB" w:rsidRPr="009547CE" w:rsidTr="009547CE">
        <w:trPr>
          <w:cantSplit/>
          <w:trHeight w:val="285"/>
          <w:tblHeader/>
        </w:trPr>
        <w:tc>
          <w:tcPr>
            <w:tcW w:w="9234" w:type="dxa"/>
            <w:tcBorders>
              <w:top w:val="nil"/>
              <w:left w:val="single" w:sz="8" w:space="0" w:color="000000"/>
              <w:bottom w:val="nil"/>
              <w:right w:val="single" w:sz="8" w:space="0" w:color="000000"/>
            </w:tcBorders>
            <w:shd w:val="clear" w:color="auto" w:fill="D9E1F2"/>
            <w:tcMar>
              <w:top w:w="0" w:type="dxa"/>
              <w:left w:w="100" w:type="dxa"/>
              <w:bottom w:w="0" w:type="dxa"/>
              <w:right w:w="100" w:type="dxa"/>
            </w:tcMar>
          </w:tcPr>
          <w:p w:rsidR="00CC2DFB" w:rsidRPr="009547CE" w:rsidRDefault="00266DC8" w:rsidP="00722A57">
            <w:pPr>
              <w:spacing w:before="240" w:after="0" w:line="240" w:lineRule="auto"/>
              <w:jc w:val="both"/>
              <w:rPr>
                <w:rFonts w:ascii="David" w:eastAsia="Arial" w:hAnsi="David" w:cs="David" w:hint="cs"/>
                <w:b/>
                <w:sz w:val="24"/>
                <w:szCs w:val="24"/>
                <w:rtl/>
              </w:rPr>
            </w:pPr>
            <w:r w:rsidRPr="009547CE">
              <w:rPr>
                <w:rFonts w:ascii="David" w:eastAsia="Arial" w:hAnsi="David" w:cs="David"/>
                <w:b/>
                <w:sz w:val="24"/>
                <w:szCs w:val="24"/>
                <w:rtl/>
              </w:rPr>
              <w:t>מנהלת- גילה:</w:t>
            </w:r>
          </w:p>
        </w:tc>
      </w:tr>
      <w:tr w:rsidR="00CC2DFB" w:rsidRPr="009547CE" w:rsidTr="009547CE">
        <w:trPr>
          <w:cantSplit/>
          <w:trHeight w:val="840"/>
          <w:tblHeader/>
        </w:trPr>
        <w:tc>
          <w:tcPr>
            <w:tcW w:w="9234" w:type="dxa"/>
            <w:tcBorders>
              <w:top w:val="nil"/>
              <w:left w:val="single" w:sz="8" w:space="0" w:color="000000"/>
              <w:bottom w:val="nil"/>
              <w:right w:val="single" w:sz="8" w:space="0" w:color="000000"/>
            </w:tcBorders>
            <w:tcMar>
              <w:top w:w="0" w:type="dxa"/>
              <w:left w:w="100" w:type="dxa"/>
              <w:bottom w:w="0" w:type="dxa"/>
              <w:right w:w="100" w:type="dxa"/>
            </w:tcMar>
          </w:tcPr>
          <w:p w:rsidR="00CC2DFB" w:rsidRPr="009547CE" w:rsidRDefault="00266DC8" w:rsidP="00722A57">
            <w:pPr>
              <w:spacing w:before="240" w:after="0" w:line="240" w:lineRule="auto"/>
              <w:jc w:val="both"/>
              <w:rPr>
                <w:rFonts w:ascii="David" w:eastAsia="David" w:hAnsi="David" w:cs="David"/>
                <w:sz w:val="24"/>
                <w:szCs w:val="24"/>
              </w:rPr>
            </w:pPr>
            <w:r w:rsidRPr="009547CE">
              <w:rPr>
                <w:rFonts w:ascii="David" w:eastAsia="David" w:hAnsi="David" w:cs="David"/>
                <w:sz w:val="24"/>
                <w:szCs w:val="24"/>
              </w:rPr>
              <w:t>"</w:t>
            </w:r>
            <w:r w:rsidRPr="009547CE">
              <w:rPr>
                <w:rFonts w:ascii="David" w:eastAsia="David" w:hAnsi="David" w:cs="David"/>
                <w:sz w:val="24"/>
                <w:szCs w:val="24"/>
                <w:rtl/>
              </w:rPr>
              <w:t>כל הנושא של השתהות של הקשבה, הפסקות של נשימות, מאוד מאוד חזק. להקשיב בלי להתערב. בלי לשאול שאלות באמצע. בלי להגיב בכלל, זה היה לי עבודה, וממש הרגשתי שלקחתי את זה אפילו הביתה, לחיים הפרטיים שלי</w:t>
            </w:r>
            <w:r w:rsidRPr="009547CE">
              <w:rPr>
                <w:rFonts w:ascii="David" w:eastAsia="David" w:hAnsi="David" w:cs="David"/>
                <w:sz w:val="24"/>
                <w:szCs w:val="24"/>
              </w:rPr>
              <w:t xml:space="preserve">."  </w:t>
            </w:r>
          </w:p>
        </w:tc>
      </w:tr>
      <w:tr w:rsidR="00CC2DFB" w:rsidRPr="009547CE" w:rsidTr="009547CE">
        <w:trPr>
          <w:cantSplit/>
          <w:trHeight w:val="285"/>
          <w:tblHeader/>
        </w:trPr>
        <w:tc>
          <w:tcPr>
            <w:tcW w:w="9234" w:type="dxa"/>
            <w:tcBorders>
              <w:top w:val="nil"/>
              <w:left w:val="single" w:sz="8" w:space="0" w:color="000000"/>
              <w:bottom w:val="nil"/>
              <w:right w:val="single" w:sz="8" w:space="0" w:color="000000"/>
            </w:tcBorders>
            <w:shd w:val="clear" w:color="auto" w:fill="D9E1F2"/>
            <w:tcMar>
              <w:top w:w="0" w:type="dxa"/>
              <w:left w:w="100" w:type="dxa"/>
              <w:bottom w:w="0" w:type="dxa"/>
              <w:right w:w="100" w:type="dxa"/>
            </w:tcMar>
          </w:tcPr>
          <w:p w:rsidR="00CC2DFB" w:rsidRPr="009547CE" w:rsidRDefault="00266DC8" w:rsidP="00722A57">
            <w:pPr>
              <w:spacing w:before="240" w:after="0" w:line="240" w:lineRule="auto"/>
              <w:jc w:val="both"/>
              <w:rPr>
                <w:rFonts w:ascii="David" w:eastAsia="Arial" w:hAnsi="David" w:cs="David" w:hint="cs"/>
                <w:b/>
                <w:sz w:val="24"/>
                <w:szCs w:val="24"/>
                <w:rtl/>
              </w:rPr>
            </w:pPr>
            <w:r w:rsidRPr="009547CE">
              <w:rPr>
                <w:rFonts w:ascii="David" w:eastAsia="Arial" w:hAnsi="David" w:cs="David"/>
                <w:b/>
                <w:sz w:val="24"/>
                <w:szCs w:val="24"/>
                <w:rtl/>
              </w:rPr>
              <w:t>מורה –דיצה:</w:t>
            </w:r>
          </w:p>
        </w:tc>
      </w:tr>
      <w:tr w:rsidR="00CC2DFB" w:rsidRPr="009547CE" w:rsidTr="009547CE">
        <w:trPr>
          <w:cantSplit/>
          <w:trHeight w:val="1785"/>
          <w:tblHeader/>
        </w:trPr>
        <w:tc>
          <w:tcPr>
            <w:tcW w:w="9234" w:type="dxa"/>
            <w:tcBorders>
              <w:top w:val="nil"/>
              <w:left w:val="single" w:sz="8" w:space="0" w:color="000000"/>
              <w:bottom w:val="nil"/>
              <w:right w:val="single" w:sz="8" w:space="0" w:color="000000"/>
            </w:tcBorders>
            <w:tcMar>
              <w:top w:w="0" w:type="dxa"/>
              <w:left w:w="100" w:type="dxa"/>
              <w:bottom w:w="0" w:type="dxa"/>
              <w:right w:w="100" w:type="dxa"/>
            </w:tcMar>
          </w:tcPr>
          <w:p w:rsidR="00CC2DFB" w:rsidRPr="009547CE" w:rsidRDefault="00266DC8" w:rsidP="00722A57">
            <w:pPr>
              <w:spacing w:before="240" w:after="0" w:line="240" w:lineRule="auto"/>
              <w:jc w:val="both"/>
              <w:rPr>
                <w:rFonts w:ascii="David" w:eastAsia="David" w:hAnsi="David" w:cs="David"/>
                <w:sz w:val="24"/>
                <w:szCs w:val="24"/>
              </w:rPr>
            </w:pPr>
            <w:r w:rsidRPr="009547CE">
              <w:rPr>
                <w:rFonts w:ascii="David" w:eastAsia="David" w:hAnsi="David" w:cs="David"/>
                <w:sz w:val="24"/>
                <w:szCs w:val="24"/>
              </w:rPr>
              <w:t>"</w:t>
            </w:r>
            <w:r w:rsidRPr="009547CE">
              <w:rPr>
                <w:rFonts w:ascii="David" w:eastAsia="David" w:hAnsi="David" w:cs="David"/>
                <w:sz w:val="24"/>
                <w:szCs w:val="24"/>
                <w:rtl/>
              </w:rPr>
              <w:t>אני זוכרת שלמדנו על הלחץ.. אפילו לפני זה היתה מישהי שבאה והסבירה על מיינדפולנס במקום יותר ביולוגי, על המסלולים במוח... בהכשרה שלי אני מורה למדעים. אז זה נורא עניין אותי. היה אח"כ הסבר ביולוגי ללחץ, מה קורה לאדם...להבין מה קורה לי בגוף... לפעמים האינפורמציה הזאת מאוד מקלה... זה לא שאני חולה, זה בא מלחץ, וזה יעבור.ורק הידיעה הזאת מרגיעה</w:t>
            </w:r>
            <w:r w:rsidRPr="009547CE">
              <w:rPr>
                <w:rFonts w:ascii="David" w:eastAsia="David" w:hAnsi="David" w:cs="David"/>
                <w:sz w:val="24"/>
                <w:szCs w:val="24"/>
              </w:rPr>
              <w:t>."</w:t>
            </w:r>
          </w:p>
        </w:tc>
      </w:tr>
      <w:tr w:rsidR="00CC2DFB" w:rsidRPr="009547CE" w:rsidTr="009547CE">
        <w:trPr>
          <w:cantSplit/>
          <w:trHeight w:val="360"/>
          <w:tblHeader/>
        </w:trPr>
        <w:tc>
          <w:tcPr>
            <w:tcW w:w="9234" w:type="dxa"/>
            <w:tcBorders>
              <w:top w:val="nil"/>
              <w:left w:val="single" w:sz="8" w:space="0" w:color="000000"/>
              <w:bottom w:val="single" w:sz="8" w:space="0" w:color="000000"/>
              <w:right w:val="single" w:sz="8" w:space="0" w:color="000000"/>
            </w:tcBorders>
            <w:shd w:val="clear" w:color="auto" w:fill="E7E6E6"/>
            <w:tcMar>
              <w:top w:w="0" w:type="dxa"/>
              <w:left w:w="100" w:type="dxa"/>
              <w:bottom w:w="0" w:type="dxa"/>
              <w:right w:w="100" w:type="dxa"/>
            </w:tcMar>
          </w:tcPr>
          <w:p w:rsidR="00CC2DFB" w:rsidRPr="009547CE" w:rsidRDefault="00266DC8" w:rsidP="00722A57">
            <w:pPr>
              <w:spacing w:before="240" w:after="0" w:line="240" w:lineRule="auto"/>
              <w:jc w:val="both"/>
              <w:rPr>
                <w:rFonts w:ascii="David" w:eastAsia="Arial" w:hAnsi="David" w:cs="David" w:hint="cs"/>
                <w:b/>
                <w:sz w:val="28"/>
                <w:szCs w:val="28"/>
                <w:rtl/>
              </w:rPr>
            </w:pPr>
            <w:r w:rsidRPr="009547CE">
              <w:rPr>
                <w:rFonts w:ascii="David" w:eastAsia="Arial" w:hAnsi="David" w:cs="David"/>
                <w:b/>
                <w:sz w:val="28"/>
                <w:szCs w:val="28"/>
                <w:rtl/>
              </w:rPr>
              <w:t>טיפוח איכויות שמאפשרות תגובה מיטיבה לאירועים מאתגרים</w:t>
            </w:r>
          </w:p>
        </w:tc>
      </w:tr>
      <w:tr w:rsidR="00CC2DFB" w:rsidRPr="009547CE" w:rsidTr="009547CE">
        <w:trPr>
          <w:cantSplit/>
          <w:trHeight w:val="2515"/>
          <w:tblHeader/>
        </w:trPr>
        <w:tc>
          <w:tcPr>
            <w:tcW w:w="9234" w:type="dxa"/>
            <w:tcBorders>
              <w:top w:val="nil"/>
              <w:left w:val="single" w:sz="8" w:space="0" w:color="000000"/>
              <w:bottom w:val="nil"/>
              <w:right w:val="single" w:sz="8" w:space="0" w:color="000000"/>
            </w:tcBorders>
            <w:tcMar>
              <w:top w:w="0" w:type="dxa"/>
              <w:left w:w="100" w:type="dxa"/>
              <w:bottom w:w="0" w:type="dxa"/>
              <w:right w:w="100" w:type="dxa"/>
            </w:tcMar>
          </w:tcPr>
          <w:p w:rsidR="00CC2DFB" w:rsidRPr="009547CE" w:rsidRDefault="00266DC8" w:rsidP="00722A57">
            <w:pPr>
              <w:spacing w:before="240" w:after="0" w:line="240" w:lineRule="auto"/>
              <w:jc w:val="both"/>
              <w:rPr>
                <w:rFonts w:ascii="David" w:eastAsia="Arial" w:hAnsi="David" w:cs="David"/>
                <w:b/>
                <w:sz w:val="24"/>
                <w:szCs w:val="24"/>
              </w:rPr>
            </w:pPr>
            <w:r w:rsidRPr="009547CE">
              <w:rPr>
                <w:rFonts w:ascii="David" w:eastAsia="Arial" w:hAnsi="David" w:cs="David"/>
                <w:b/>
                <w:sz w:val="24"/>
                <w:szCs w:val="24"/>
                <w:rtl/>
              </w:rPr>
              <w:t>המורה שרה:</w:t>
            </w:r>
          </w:p>
          <w:p w:rsidR="00CC2DFB" w:rsidRPr="009547CE" w:rsidRDefault="00266DC8" w:rsidP="00722A57">
            <w:pPr>
              <w:spacing w:before="240" w:after="0" w:line="240" w:lineRule="auto"/>
              <w:jc w:val="both"/>
              <w:rPr>
                <w:rFonts w:ascii="David" w:eastAsia="Arial" w:hAnsi="David" w:cs="David"/>
                <w:sz w:val="24"/>
                <w:szCs w:val="24"/>
              </w:rPr>
            </w:pPr>
            <w:r w:rsidRPr="009547CE">
              <w:rPr>
                <w:rFonts w:ascii="David" w:eastAsia="Arial" w:hAnsi="David" w:cs="David"/>
                <w:sz w:val="24"/>
                <w:szCs w:val="24"/>
                <w:rtl/>
              </w:rPr>
              <w:t xml:space="preserve"> "הרבה פעמים אני כאילו אומרת לעצמי אוקיי זה בסדר תירגעי את עושה את שלך כמה שאת יכולה, השאר השם יעשה, סתם, באמת אנחנו עושים את ההשתדלות שלנו. לא תמיד זה עוזר, הרבה פעמים אני עדיין בלחץ ועדיין צריכה להספיק דברים, הרבה פעמים אני לא עושה את הסדר עדיפויות כל כך נכון האמת ומרגישה אחר כך לא נעים...אז זהו זה נראה לי דבר ממש חשוב לעשות כמובן אם להרגיע את עצמינו עם נשימות שהרבה פעמים באמת יכול לעזור."</w:t>
            </w:r>
          </w:p>
        </w:tc>
      </w:tr>
      <w:tr w:rsidR="00CC2DFB" w:rsidRPr="009547CE" w:rsidTr="009547CE">
        <w:trPr>
          <w:cantSplit/>
          <w:trHeight w:val="285"/>
          <w:tblHeader/>
        </w:trPr>
        <w:tc>
          <w:tcPr>
            <w:tcW w:w="9234" w:type="dxa"/>
            <w:tcBorders>
              <w:top w:val="nil"/>
              <w:left w:val="single" w:sz="8" w:space="0" w:color="000000"/>
              <w:bottom w:val="nil"/>
              <w:right w:val="single" w:sz="8" w:space="0" w:color="000000"/>
            </w:tcBorders>
            <w:shd w:val="clear" w:color="auto" w:fill="D9E1F2"/>
            <w:tcMar>
              <w:top w:w="0" w:type="dxa"/>
              <w:left w:w="100" w:type="dxa"/>
              <w:bottom w:w="0" w:type="dxa"/>
              <w:right w:w="100" w:type="dxa"/>
            </w:tcMar>
          </w:tcPr>
          <w:p w:rsidR="00CC2DFB" w:rsidRPr="009547CE" w:rsidRDefault="00266DC8" w:rsidP="00722A57">
            <w:pPr>
              <w:spacing w:before="240" w:after="0" w:line="240" w:lineRule="auto"/>
              <w:jc w:val="both"/>
              <w:rPr>
                <w:rFonts w:ascii="David" w:eastAsia="Arial" w:hAnsi="David" w:cs="David"/>
                <w:b/>
                <w:sz w:val="24"/>
                <w:szCs w:val="24"/>
                <w:rtl/>
              </w:rPr>
            </w:pPr>
            <w:r w:rsidRPr="009547CE">
              <w:rPr>
                <w:rFonts w:ascii="David" w:eastAsia="Arial" w:hAnsi="David" w:cs="David"/>
                <w:b/>
                <w:sz w:val="24"/>
                <w:szCs w:val="24"/>
                <w:rtl/>
              </w:rPr>
              <w:t>המורה- טובי:</w:t>
            </w:r>
          </w:p>
        </w:tc>
      </w:tr>
      <w:tr w:rsidR="00CC2DFB" w:rsidRPr="009547CE" w:rsidTr="009547CE">
        <w:trPr>
          <w:cantSplit/>
          <w:trHeight w:val="1395"/>
          <w:tblHeader/>
        </w:trPr>
        <w:tc>
          <w:tcPr>
            <w:tcW w:w="9234" w:type="dxa"/>
            <w:tcBorders>
              <w:top w:val="nil"/>
              <w:left w:val="single" w:sz="8" w:space="0" w:color="000000"/>
              <w:bottom w:val="nil"/>
              <w:right w:val="single" w:sz="8" w:space="0" w:color="000000"/>
            </w:tcBorders>
            <w:tcMar>
              <w:top w:w="0" w:type="dxa"/>
              <w:left w:w="100" w:type="dxa"/>
              <w:bottom w:w="0" w:type="dxa"/>
              <w:right w:w="100" w:type="dxa"/>
            </w:tcMar>
          </w:tcPr>
          <w:p w:rsidR="00CC72FC" w:rsidRPr="009547CE" w:rsidRDefault="00266DC8" w:rsidP="00722A57">
            <w:pPr>
              <w:spacing w:before="240" w:after="0" w:line="240" w:lineRule="auto"/>
              <w:jc w:val="both"/>
              <w:rPr>
                <w:rFonts w:ascii="David" w:eastAsia="David" w:hAnsi="David" w:cs="David"/>
                <w:sz w:val="24"/>
                <w:szCs w:val="24"/>
              </w:rPr>
            </w:pPr>
            <w:r w:rsidRPr="009547CE">
              <w:rPr>
                <w:rFonts w:ascii="David" w:eastAsia="David" w:hAnsi="David" w:cs="David"/>
                <w:sz w:val="24"/>
                <w:szCs w:val="24"/>
              </w:rPr>
              <w:t>"</w:t>
            </w:r>
            <w:r w:rsidRPr="009547CE">
              <w:rPr>
                <w:rFonts w:ascii="David" w:eastAsia="David" w:hAnsi="David" w:cs="David"/>
                <w:sz w:val="24"/>
                <w:szCs w:val="24"/>
                <w:rtl/>
              </w:rPr>
              <w:t>אני חושבת שהעניין של השהייה של שהייה. כאילו גם לתלמידים בכיתה שלי אני גם אומרת את זה אני ממש אומרת את זה ברור שאני מאוד משתדלת, אני ממש לקחתי את זה על עצמי, שאני מאוד משתדלת לא להגיב, לא להגיב מיד בטח לא לאירועים אקוטיים וקיצוניים כאילו כי זה סתם מוציא מאיתנו... הם יודעים ולפעמים אני אומרת- 'אני לא מגיבה על זה, נטפל בזה אחר כך'... משהו שלקחתי, העניין הזה של 'דברים יעברו', פשוט יעברו, אם נרצה או לא</w:t>
            </w:r>
            <w:r w:rsidRPr="009547CE">
              <w:rPr>
                <w:rFonts w:ascii="David" w:eastAsia="David" w:hAnsi="David" w:cs="David"/>
                <w:sz w:val="24"/>
                <w:szCs w:val="24"/>
              </w:rPr>
              <w:t>."</w:t>
            </w:r>
          </w:p>
        </w:tc>
      </w:tr>
      <w:tr w:rsidR="00CC2DFB" w:rsidRPr="009547CE" w:rsidTr="009547CE">
        <w:trPr>
          <w:cantSplit/>
          <w:trHeight w:val="285"/>
          <w:tblHeader/>
        </w:trPr>
        <w:tc>
          <w:tcPr>
            <w:tcW w:w="9234" w:type="dxa"/>
            <w:tcBorders>
              <w:top w:val="nil"/>
              <w:left w:val="single" w:sz="8" w:space="0" w:color="000000"/>
              <w:bottom w:val="nil"/>
              <w:right w:val="single" w:sz="8" w:space="0" w:color="000000"/>
            </w:tcBorders>
            <w:shd w:val="clear" w:color="auto" w:fill="D9E1F2"/>
            <w:tcMar>
              <w:top w:w="0" w:type="dxa"/>
              <w:left w:w="100" w:type="dxa"/>
              <w:bottom w:w="0" w:type="dxa"/>
              <w:right w:w="100" w:type="dxa"/>
            </w:tcMar>
          </w:tcPr>
          <w:p w:rsidR="00CC2DFB" w:rsidRPr="009547CE" w:rsidRDefault="00266DC8" w:rsidP="00722A57">
            <w:pPr>
              <w:spacing w:before="240" w:after="0" w:line="240" w:lineRule="auto"/>
              <w:jc w:val="both"/>
              <w:rPr>
                <w:rFonts w:ascii="David" w:eastAsia="Arial" w:hAnsi="David" w:cs="David" w:hint="cs"/>
                <w:b/>
                <w:sz w:val="24"/>
                <w:szCs w:val="24"/>
                <w:rtl/>
              </w:rPr>
            </w:pPr>
            <w:r w:rsidRPr="009547CE">
              <w:rPr>
                <w:rFonts w:ascii="David" w:eastAsia="Arial" w:hAnsi="David" w:cs="David"/>
                <w:b/>
                <w:sz w:val="24"/>
                <w:szCs w:val="24"/>
                <w:rtl/>
              </w:rPr>
              <w:t>מורה – טובי:</w:t>
            </w:r>
          </w:p>
        </w:tc>
      </w:tr>
      <w:tr w:rsidR="00CC2DFB" w:rsidRPr="009547CE" w:rsidTr="009547CE">
        <w:trPr>
          <w:cantSplit/>
          <w:trHeight w:val="1965"/>
          <w:tblHeader/>
        </w:trPr>
        <w:tc>
          <w:tcPr>
            <w:tcW w:w="9234" w:type="dxa"/>
            <w:tcBorders>
              <w:top w:val="nil"/>
              <w:left w:val="single" w:sz="8" w:space="0" w:color="000000"/>
              <w:bottom w:val="nil"/>
              <w:right w:val="single" w:sz="8" w:space="0" w:color="000000"/>
            </w:tcBorders>
            <w:tcMar>
              <w:top w:w="0" w:type="dxa"/>
              <w:left w:w="100" w:type="dxa"/>
              <w:bottom w:w="0" w:type="dxa"/>
              <w:right w:w="100" w:type="dxa"/>
            </w:tcMar>
          </w:tcPr>
          <w:p w:rsidR="00CC2DFB" w:rsidRPr="009547CE" w:rsidRDefault="00266DC8" w:rsidP="00722A57">
            <w:pPr>
              <w:spacing w:before="240" w:after="0" w:line="240" w:lineRule="auto"/>
              <w:jc w:val="both"/>
              <w:rPr>
                <w:rFonts w:ascii="David" w:eastAsia="David" w:hAnsi="David" w:cs="David"/>
                <w:sz w:val="24"/>
                <w:szCs w:val="24"/>
              </w:rPr>
            </w:pPr>
            <w:r w:rsidRPr="009547CE">
              <w:rPr>
                <w:rFonts w:ascii="David" w:eastAsia="David" w:hAnsi="David" w:cs="David"/>
                <w:sz w:val="24"/>
                <w:szCs w:val="24"/>
              </w:rPr>
              <w:lastRenderedPageBreak/>
              <w:t xml:space="preserve">" </w:t>
            </w:r>
            <w:r w:rsidRPr="009547CE">
              <w:rPr>
                <w:rFonts w:ascii="David" w:eastAsia="David" w:hAnsi="David" w:cs="David"/>
                <w:sz w:val="24"/>
                <w:szCs w:val="24"/>
                <w:rtl/>
              </w:rPr>
              <w:t>בחיים האישיים כן, יישמתי כלים חדשים. אני חייבת להגיד שכן, יותר למדתי. פתאום, לפני שאני מגיבה לדברים בצורה מיידית וספונטנית, אז רגע לשמור על זה שניה בפנים, ולנסות כאילו להגיב בצורה יותר מתאימה לכל מיני דברים. יכול להיות שעשיתי את זה באוטומטית גם בכיתה, כן, אבל זה לא משהו ששמתי לב לזה. בחיים האישיים שלי יותר שמתי לב, שלפעמים אני לוקחת לעצמי איזה רגע אחד אני חושבת פעמיים לפני שאני שולפת את המילים או התנהגות מסוימת שיוצאת ממני בצורה אוטומטית, אז אני חוסכת לעצמי הרבה בלגן אחר כך, זה כן</w:t>
            </w:r>
            <w:r w:rsidRPr="009547CE">
              <w:rPr>
                <w:rFonts w:ascii="David" w:eastAsia="David" w:hAnsi="David" w:cs="David"/>
                <w:sz w:val="24"/>
                <w:szCs w:val="24"/>
              </w:rPr>
              <w:t xml:space="preserve"> ." </w:t>
            </w:r>
          </w:p>
          <w:p w:rsidR="00CC2DFB" w:rsidRPr="009547CE" w:rsidRDefault="00266DC8" w:rsidP="00722A57">
            <w:pPr>
              <w:spacing w:before="240" w:after="0" w:line="240" w:lineRule="auto"/>
              <w:jc w:val="both"/>
              <w:rPr>
                <w:rFonts w:ascii="David" w:eastAsia="David" w:hAnsi="David" w:cs="David" w:hint="cs"/>
                <w:b/>
                <w:sz w:val="24"/>
                <w:szCs w:val="24"/>
                <w:rtl/>
              </w:rPr>
            </w:pPr>
            <w:r w:rsidRPr="009547CE">
              <w:rPr>
                <w:rFonts w:ascii="David" w:eastAsia="David" w:hAnsi="David" w:cs="David"/>
                <w:b/>
                <w:sz w:val="24"/>
                <w:szCs w:val="24"/>
                <w:rtl/>
              </w:rPr>
              <w:t xml:space="preserve">מורה רבקה: </w:t>
            </w:r>
          </w:p>
          <w:p w:rsidR="00CC2DFB" w:rsidRPr="009547CE" w:rsidRDefault="00266DC8" w:rsidP="00722A57">
            <w:pPr>
              <w:spacing w:line="240" w:lineRule="auto"/>
              <w:jc w:val="both"/>
              <w:rPr>
                <w:rFonts w:ascii="David" w:eastAsia="David" w:hAnsi="David" w:cs="David"/>
                <w:sz w:val="24"/>
                <w:szCs w:val="24"/>
                <w:highlight w:val="white"/>
              </w:rPr>
            </w:pPr>
            <w:r w:rsidRPr="009547CE">
              <w:rPr>
                <w:rFonts w:ascii="David" w:eastAsia="David" w:hAnsi="David" w:cs="David"/>
                <w:sz w:val="24"/>
                <w:szCs w:val="24"/>
                <w:highlight w:val="white"/>
                <w:rtl/>
              </w:rPr>
              <w:t>"לתת יותר לעצמי את המרחב, ברוך השם אני אמא לילדים, כאילו תמיד אני האחרונה, לדעת לעצור ולחשוב כאילו מגיע לי גם את הכמה דקות שלי ללכת לצד לפינה, להיות עם עצמי, הכול יחכה זה בסדר…אני יותר אדם שנראה כלפי חוץ רגוע בפנים, אני לגמרי לא מרגישה את זה. אבל שוב לקחת את הלהקשיב לגוף שלי, להיות יותר עם העכשיו, עם האני, כאילו מבחינתי לחץ נגיד אני ביום חופשי ומה יהיה מחר, ומה יהיה מחרתיים. זה להרגיע, זה כן…"</w:t>
            </w:r>
          </w:p>
        </w:tc>
      </w:tr>
      <w:tr w:rsidR="00CC2DFB" w:rsidRPr="009547CE" w:rsidTr="009547CE">
        <w:trPr>
          <w:cantSplit/>
          <w:trHeight w:val="345"/>
          <w:tblHeader/>
        </w:trPr>
        <w:tc>
          <w:tcPr>
            <w:tcW w:w="9234" w:type="dxa"/>
            <w:tcBorders>
              <w:top w:val="single" w:sz="8" w:space="0" w:color="000000"/>
              <w:left w:val="single" w:sz="8" w:space="0" w:color="000000"/>
              <w:bottom w:val="nil"/>
              <w:right w:val="single" w:sz="8" w:space="0" w:color="000000"/>
            </w:tcBorders>
            <w:shd w:val="clear" w:color="auto" w:fill="AEAAAA"/>
            <w:tcMar>
              <w:top w:w="0" w:type="dxa"/>
              <w:left w:w="100" w:type="dxa"/>
              <w:bottom w:w="0" w:type="dxa"/>
              <w:right w:w="100" w:type="dxa"/>
            </w:tcMar>
          </w:tcPr>
          <w:p w:rsidR="00CC2DFB" w:rsidRPr="009547CE" w:rsidRDefault="00266DC8" w:rsidP="00722A57">
            <w:pPr>
              <w:spacing w:before="240" w:after="0" w:line="240" w:lineRule="auto"/>
              <w:jc w:val="both"/>
              <w:rPr>
                <w:rFonts w:ascii="David" w:eastAsia="Arial" w:hAnsi="David" w:cs="David"/>
                <w:b/>
                <w:sz w:val="28"/>
                <w:szCs w:val="28"/>
              </w:rPr>
            </w:pPr>
            <w:r w:rsidRPr="009547CE">
              <w:rPr>
                <w:rFonts w:ascii="David" w:eastAsia="Arial" w:hAnsi="David" w:cs="David"/>
                <w:b/>
                <w:sz w:val="28"/>
                <w:szCs w:val="28"/>
                <w:rtl/>
              </w:rPr>
              <w:t>השפעות על החיים המקצועיים והאישיים</w:t>
            </w:r>
          </w:p>
        </w:tc>
      </w:tr>
      <w:tr w:rsidR="00CC2DFB" w:rsidRPr="009547CE" w:rsidTr="009547CE">
        <w:trPr>
          <w:cantSplit/>
          <w:trHeight w:val="360"/>
          <w:tblHeader/>
        </w:trPr>
        <w:tc>
          <w:tcPr>
            <w:tcW w:w="9234" w:type="dxa"/>
            <w:tcBorders>
              <w:top w:val="nil"/>
              <w:left w:val="single" w:sz="8" w:space="0" w:color="000000"/>
              <w:bottom w:val="single" w:sz="8" w:space="0" w:color="000000"/>
              <w:right w:val="single" w:sz="8" w:space="0" w:color="000000"/>
            </w:tcBorders>
            <w:shd w:val="clear" w:color="auto" w:fill="D0CECE"/>
            <w:tcMar>
              <w:top w:w="0" w:type="dxa"/>
              <w:left w:w="100" w:type="dxa"/>
              <w:bottom w:w="0" w:type="dxa"/>
              <w:right w:w="100" w:type="dxa"/>
            </w:tcMar>
          </w:tcPr>
          <w:p w:rsidR="00CC2DFB" w:rsidRPr="009547CE" w:rsidRDefault="00266DC8" w:rsidP="00722A57">
            <w:pPr>
              <w:spacing w:before="240" w:after="0" w:line="240" w:lineRule="auto"/>
              <w:jc w:val="both"/>
              <w:rPr>
                <w:rFonts w:ascii="David" w:eastAsia="Arial" w:hAnsi="David" w:cs="David"/>
                <w:b/>
                <w:color w:val="0070C0"/>
                <w:sz w:val="28"/>
                <w:szCs w:val="28"/>
              </w:rPr>
            </w:pPr>
            <w:r w:rsidRPr="009547CE">
              <w:rPr>
                <w:rFonts w:ascii="David" w:eastAsia="Arial" w:hAnsi="David" w:cs="David"/>
                <w:b/>
                <w:color w:val="0070C0"/>
                <w:sz w:val="28"/>
                <w:szCs w:val="28"/>
                <w:rtl/>
              </w:rPr>
              <w:t>השפעה על המרחב הבינאישי (בבית הספר ובבית)</w:t>
            </w:r>
          </w:p>
        </w:tc>
      </w:tr>
      <w:tr w:rsidR="00CC2DFB" w:rsidRPr="009547CE" w:rsidTr="009547CE">
        <w:trPr>
          <w:cantSplit/>
          <w:trHeight w:val="285"/>
          <w:tblHeader/>
        </w:trPr>
        <w:tc>
          <w:tcPr>
            <w:tcW w:w="9234" w:type="dxa"/>
            <w:tcBorders>
              <w:top w:val="nil"/>
              <w:left w:val="single" w:sz="8" w:space="0" w:color="000000"/>
              <w:bottom w:val="nil"/>
              <w:right w:val="single" w:sz="8" w:space="0" w:color="000000"/>
            </w:tcBorders>
            <w:tcMar>
              <w:top w:w="0" w:type="dxa"/>
              <w:left w:w="100" w:type="dxa"/>
              <w:bottom w:w="0" w:type="dxa"/>
              <w:right w:w="100" w:type="dxa"/>
            </w:tcMar>
          </w:tcPr>
          <w:p w:rsidR="00CC2DFB" w:rsidRPr="009547CE" w:rsidRDefault="00CC2DFB" w:rsidP="00722A57">
            <w:pPr>
              <w:spacing w:before="240" w:after="0" w:line="240" w:lineRule="auto"/>
              <w:jc w:val="both"/>
              <w:rPr>
                <w:rFonts w:ascii="David" w:eastAsia="Arial" w:hAnsi="David" w:cs="David"/>
                <w:b/>
                <w:i/>
                <w:sz w:val="24"/>
                <w:szCs w:val="24"/>
              </w:rPr>
            </w:pPr>
          </w:p>
        </w:tc>
      </w:tr>
      <w:tr w:rsidR="00CC2DFB" w:rsidRPr="009547CE" w:rsidTr="009547CE">
        <w:trPr>
          <w:cantSplit/>
          <w:trHeight w:val="285"/>
          <w:tblHeader/>
        </w:trPr>
        <w:tc>
          <w:tcPr>
            <w:tcW w:w="9234" w:type="dxa"/>
            <w:tcBorders>
              <w:top w:val="nil"/>
              <w:left w:val="single" w:sz="8" w:space="0" w:color="000000"/>
              <w:bottom w:val="nil"/>
              <w:right w:val="single" w:sz="8" w:space="0" w:color="000000"/>
            </w:tcBorders>
            <w:shd w:val="clear" w:color="auto" w:fill="D9E1F2"/>
            <w:tcMar>
              <w:top w:w="0" w:type="dxa"/>
              <w:left w:w="100" w:type="dxa"/>
              <w:bottom w:w="0" w:type="dxa"/>
              <w:right w:w="100" w:type="dxa"/>
            </w:tcMar>
          </w:tcPr>
          <w:p w:rsidR="00CC2DFB" w:rsidRPr="009547CE" w:rsidRDefault="00266DC8" w:rsidP="00722A57">
            <w:pPr>
              <w:spacing w:before="240" w:after="0" w:line="240" w:lineRule="auto"/>
              <w:jc w:val="both"/>
              <w:rPr>
                <w:rFonts w:ascii="David" w:eastAsia="Arial" w:hAnsi="David" w:cs="David"/>
                <w:b/>
                <w:sz w:val="24"/>
                <w:szCs w:val="24"/>
              </w:rPr>
            </w:pPr>
            <w:r w:rsidRPr="009547CE">
              <w:rPr>
                <w:rFonts w:ascii="David" w:eastAsia="Arial" w:hAnsi="David" w:cs="David"/>
                <w:b/>
                <w:sz w:val="24"/>
                <w:szCs w:val="24"/>
                <w:rtl/>
              </w:rPr>
              <w:t>מנהלת-גילה:</w:t>
            </w:r>
          </w:p>
        </w:tc>
      </w:tr>
      <w:tr w:rsidR="00CC2DFB" w:rsidRPr="009547CE" w:rsidTr="009547CE">
        <w:trPr>
          <w:cantSplit/>
          <w:trHeight w:val="1395"/>
          <w:tblHeader/>
        </w:trPr>
        <w:tc>
          <w:tcPr>
            <w:tcW w:w="9234" w:type="dxa"/>
            <w:tcBorders>
              <w:top w:val="nil"/>
              <w:left w:val="single" w:sz="8" w:space="0" w:color="000000"/>
              <w:bottom w:val="nil"/>
              <w:right w:val="single" w:sz="8" w:space="0" w:color="000000"/>
            </w:tcBorders>
            <w:tcMar>
              <w:top w:w="0" w:type="dxa"/>
              <w:left w:w="100" w:type="dxa"/>
              <w:bottom w:w="0" w:type="dxa"/>
              <w:right w:w="100" w:type="dxa"/>
            </w:tcMar>
          </w:tcPr>
          <w:p w:rsidR="00CC2DFB" w:rsidRPr="009547CE" w:rsidRDefault="00266DC8" w:rsidP="00722A57">
            <w:pPr>
              <w:spacing w:before="240" w:after="0" w:line="240" w:lineRule="auto"/>
              <w:jc w:val="both"/>
              <w:rPr>
                <w:rFonts w:ascii="David" w:eastAsia="David" w:hAnsi="David" w:cs="David"/>
                <w:sz w:val="24"/>
                <w:szCs w:val="24"/>
              </w:rPr>
            </w:pPr>
            <w:r w:rsidRPr="009547CE">
              <w:rPr>
                <w:rFonts w:ascii="David" w:eastAsia="David" w:hAnsi="David" w:cs="David"/>
                <w:sz w:val="24"/>
                <w:szCs w:val="24"/>
                <w:rtl/>
              </w:rPr>
              <w:t>"ראיתי שדברים מתנהלים הרבה יותר טוב, שאני יותר קשובה, קשובה באופן הזה. דרך אגב זה היה מוזר לחלק, ז"א זה לא… כאילו זה שינוי. וגם זה לא משהו שאני עושה אותו בטבעי, אני עדיין כל הזמן מזכירה לעצמי....כן אני עשיתי שיחות משוב, שזה ב"ה הספקתי עם מורות. אז הרגשתי ממש איך שאני מגיעה לשיחות האלו, בצורה אחרת. לא בתור שואלת שאלות אלא בתור בן אדם מקשיב."</w:t>
            </w:r>
          </w:p>
        </w:tc>
      </w:tr>
      <w:tr w:rsidR="00CC2DFB" w:rsidRPr="009547CE" w:rsidTr="009547CE">
        <w:trPr>
          <w:cantSplit/>
          <w:trHeight w:val="285"/>
          <w:tblHeader/>
        </w:trPr>
        <w:tc>
          <w:tcPr>
            <w:tcW w:w="9234" w:type="dxa"/>
            <w:tcBorders>
              <w:top w:val="nil"/>
              <w:left w:val="single" w:sz="8" w:space="0" w:color="000000"/>
              <w:bottom w:val="nil"/>
              <w:right w:val="single" w:sz="8" w:space="0" w:color="000000"/>
            </w:tcBorders>
            <w:shd w:val="clear" w:color="auto" w:fill="D9E1F2"/>
            <w:tcMar>
              <w:top w:w="0" w:type="dxa"/>
              <w:left w:w="100" w:type="dxa"/>
              <w:bottom w:w="0" w:type="dxa"/>
              <w:right w:w="100" w:type="dxa"/>
            </w:tcMar>
          </w:tcPr>
          <w:p w:rsidR="00CC2DFB" w:rsidRPr="009547CE" w:rsidRDefault="00266DC8" w:rsidP="00722A57">
            <w:pPr>
              <w:spacing w:before="240" w:after="0" w:line="240" w:lineRule="auto"/>
              <w:jc w:val="both"/>
              <w:rPr>
                <w:rFonts w:ascii="David" w:eastAsia="Arial" w:hAnsi="David" w:cs="David"/>
                <w:b/>
                <w:sz w:val="24"/>
                <w:szCs w:val="24"/>
              </w:rPr>
            </w:pPr>
            <w:r w:rsidRPr="009547CE">
              <w:rPr>
                <w:rFonts w:ascii="David" w:eastAsia="Arial" w:hAnsi="David" w:cs="David"/>
                <w:b/>
                <w:sz w:val="24"/>
                <w:szCs w:val="24"/>
                <w:rtl/>
              </w:rPr>
              <w:t>מנהלת רינה:</w:t>
            </w:r>
          </w:p>
        </w:tc>
      </w:tr>
      <w:tr w:rsidR="00CC2DFB" w:rsidRPr="009547CE" w:rsidTr="009547CE">
        <w:trPr>
          <w:cantSplit/>
          <w:trHeight w:val="1125"/>
          <w:tblHeader/>
        </w:trPr>
        <w:tc>
          <w:tcPr>
            <w:tcW w:w="9234" w:type="dxa"/>
            <w:tcBorders>
              <w:top w:val="nil"/>
              <w:left w:val="single" w:sz="8" w:space="0" w:color="000000"/>
              <w:bottom w:val="nil"/>
              <w:right w:val="single" w:sz="8" w:space="0" w:color="000000"/>
            </w:tcBorders>
            <w:tcMar>
              <w:top w:w="0" w:type="dxa"/>
              <w:left w:w="100" w:type="dxa"/>
              <w:bottom w:w="0" w:type="dxa"/>
              <w:right w:w="100" w:type="dxa"/>
            </w:tcMar>
          </w:tcPr>
          <w:p w:rsidR="00CC2DFB" w:rsidRPr="009547CE" w:rsidRDefault="00266DC8" w:rsidP="00722A57">
            <w:pPr>
              <w:spacing w:before="240" w:after="0" w:line="240" w:lineRule="auto"/>
              <w:jc w:val="both"/>
              <w:rPr>
                <w:rFonts w:ascii="David" w:eastAsia="Arial" w:hAnsi="David" w:cs="David"/>
                <w:sz w:val="13"/>
                <w:szCs w:val="13"/>
              </w:rPr>
            </w:pPr>
            <w:r w:rsidRPr="009547CE">
              <w:rPr>
                <w:rFonts w:ascii="David" w:eastAsia="David" w:hAnsi="David" w:cs="David"/>
                <w:sz w:val="24"/>
                <w:szCs w:val="24"/>
                <w:rtl/>
              </w:rPr>
              <w:t xml:space="preserve">"משהו בתפיסה..משהו ביכולת שלי לקבל את זה. היה לי כמו שריון, בואי מה אני נחשפת פה לאנשים. אני לא הבנאדם שנחשף לאנשים, יש חומה ולא עוברים אותה, תמיד הרגשתי שקוראים אותי בדבר הזה ולא הייתי מוכנה שמישהו יקרא אותי. היום אני במקום אחר, אני משתפת, אני מרשה לעצמי להתמסר, בתרגולים אני נהנית מכל רגע". </w:t>
            </w:r>
            <w:r w:rsidRPr="009547CE">
              <w:rPr>
                <w:rFonts w:ascii="David" w:eastAsia="Arial" w:hAnsi="David" w:cs="David"/>
                <w:sz w:val="13"/>
                <w:szCs w:val="13"/>
              </w:rPr>
              <w:t>.</w:t>
            </w:r>
          </w:p>
        </w:tc>
      </w:tr>
      <w:tr w:rsidR="00CC2DFB" w:rsidRPr="009547CE" w:rsidTr="009547CE">
        <w:trPr>
          <w:cantSplit/>
          <w:trHeight w:val="285"/>
          <w:tblHeader/>
        </w:trPr>
        <w:tc>
          <w:tcPr>
            <w:tcW w:w="9234" w:type="dxa"/>
            <w:tcBorders>
              <w:top w:val="nil"/>
              <w:left w:val="single" w:sz="8" w:space="0" w:color="000000"/>
              <w:bottom w:val="nil"/>
              <w:right w:val="single" w:sz="8" w:space="0" w:color="000000"/>
            </w:tcBorders>
            <w:shd w:val="clear" w:color="auto" w:fill="D9E1F2"/>
            <w:tcMar>
              <w:top w:w="0" w:type="dxa"/>
              <w:left w:w="100" w:type="dxa"/>
              <w:bottom w:w="0" w:type="dxa"/>
              <w:right w:w="100" w:type="dxa"/>
            </w:tcMar>
          </w:tcPr>
          <w:p w:rsidR="00CC2DFB" w:rsidRPr="009547CE" w:rsidRDefault="00266DC8" w:rsidP="00722A57">
            <w:pPr>
              <w:spacing w:before="240" w:after="0" w:line="240" w:lineRule="auto"/>
              <w:jc w:val="both"/>
              <w:rPr>
                <w:rFonts w:ascii="David" w:eastAsia="Arial" w:hAnsi="David" w:cs="David" w:hint="cs"/>
                <w:b/>
                <w:sz w:val="24"/>
                <w:szCs w:val="24"/>
                <w:rtl/>
              </w:rPr>
            </w:pPr>
            <w:r w:rsidRPr="009547CE">
              <w:rPr>
                <w:rFonts w:ascii="David" w:eastAsia="Arial" w:hAnsi="David" w:cs="David"/>
                <w:b/>
                <w:sz w:val="24"/>
                <w:szCs w:val="24"/>
                <w:rtl/>
              </w:rPr>
              <w:t>מנהלת- גילה:</w:t>
            </w:r>
          </w:p>
        </w:tc>
      </w:tr>
      <w:tr w:rsidR="00CC2DFB" w:rsidRPr="009547CE" w:rsidTr="009547CE">
        <w:trPr>
          <w:cantSplit/>
          <w:trHeight w:val="1395"/>
          <w:tblHeader/>
        </w:trPr>
        <w:tc>
          <w:tcPr>
            <w:tcW w:w="9234" w:type="dxa"/>
            <w:tcBorders>
              <w:top w:val="nil"/>
              <w:left w:val="single" w:sz="8" w:space="0" w:color="000000"/>
              <w:bottom w:val="nil"/>
              <w:right w:val="single" w:sz="8" w:space="0" w:color="000000"/>
            </w:tcBorders>
            <w:tcMar>
              <w:top w:w="0" w:type="dxa"/>
              <w:left w:w="100" w:type="dxa"/>
              <w:bottom w:w="0" w:type="dxa"/>
              <w:right w:w="100" w:type="dxa"/>
            </w:tcMar>
          </w:tcPr>
          <w:p w:rsidR="00CC2DFB" w:rsidRPr="009547CE" w:rsidRDefault="00266DC8" w:rsidP="00722A57">
            <w:pPr>
              <w:spacing w:before="240" w:after="0" w:line="240" w:lineRule="auto"/>
              <w:jc w:val="both"/>
              <w:rPr>
                <w:rFonts w:ascii="David" w:eastAsia="Arial" w:hAnsi="David" w:cs="David"/>
                <w:sz w:val="13"/>
                <w:szCs w:val="13"/>
              </w:rPr>
            </w:pPr>
            <w:r w:rsidRPr="009547CE">
              <w:rPr>
                <w:rFonts w:ascii="David" w:eastAsia="David" w:hAnsi="David" w:cs="David"/>
                <w:sz w:val="24"/>
                <w:szCs w:val="24"/>
                <w:rtl/>
              </w:rPr>
              <w:t>"ביחס לקורונה: סגרים ובידודים וכדומה: "אז מצד אחד, זה הבריאות הנפשית של בני אדם שהם יכולים לקום משבר לגמרי, מצד שני לא לשכוח את זה, את השבריריות. אני הרגשתי שלא נהיינו יותר טובים וזה נורא חבל. אז זה התשובה שלי גם על בית הספר, גם כמנהלת אני לא אומרת משהו שיפוטי... אמרתי תסתכלי מה עברנו ואיפה את יכולה להיות יותר טובה, לרכך עמדות"</w:t>
            </w:r>
            <w:r w:rsidRPr="009547CE">
              <w:rPr>
                <w:rFonts w:ascii="David" w:eastAsia="Arial" w:hAnsi="David" w:cs="David"/>
                <w:sz w:val="13"/>
                <w:szCs w:val="13"/>
              </w:rPr>
              <w:t>.</w:t>
            </w:r>
          </w:p>
        </w:tc>
      </w:tr>
      <w:tr w:rsidR="00CC2DFB" w:rsidRPr="009547CE" w:rsidTr="009547CE">
        <w:trPr>
          <w:cantSplit/>
          <w:trHeight w:val="555"/>
          <w:tblHeader/>
        </w:trPr>
        <w:tc>
          <w:tcPr>
            <w:tcW w:w="9234" w:type="dxa"/>
            <w:tcBorders>
              <w:top w:val="nil"/>
              <w:left w:val="single" w:sz="8" w:space="0" w:color="000000"/>
              <w:bottom w:val="nil"/>
              <w:right w:val="single" w:sz="8" w:space="0" w:color="000000"/>
            </w:tcBorders>
            <w:tcMar>
              <w:top w:w="0" w:type="dxa"/>
              <w:left w:w="100" w:type="dxa"/>
              <w:bottom w:w="0" w:type="dxa"/>
              <w:right w:w="100" w:type="dxa"/>
            </w:tcMar>
          </w:tcPr>
          <w:p w:rsidR="00CC2DFB" w:rsidRPr="009547CE" w:rsidRDefault="00CC2DFB" w:rsidP="00722A57">
            <w:pPr>
              <w:spacing w:before="240" w:after="240" w:line="240" w:lineRule="auto"/>
              <w:jc w:val="both"/>
              <w:rPr>
                <w:rFonts w:ascii="David" w:eastAsia="David" w:hAnsi="David" w:cs="David" w:hint="cs"/>
                <w:sz w:val="24"/>
                <w:szCs w:val="24"/>
              </w:rPr>
            </w:pPr>
          </w:p>
        </w:tc>
      </w:tr>
      <w:tr w:rsidR="00CC2DFB" w:rsidRPr="009547CE" w:rsidTr="009547CE">
        <w:trPr>
          <w:cantSplit/>
          <w:trHeight w:val="285"/>
          <w:tblHeader/>
        </w:trPr>
        <w:tc>
          <w:tcPr>
            <w:tcW w:w="9234" w:type="dxa"/>
            <w:tcBorders>
              <w:top w:val="nil"/>
              <w:left w:val="single" w:sz="8" w:space="0" w:color="000000"/>
              <w:bottom w:val="nil"/>
              <w:right w:val="single" w:sz="8" w:space="0" w:color="000000"/>
            </w:tcBorders>
            <w:shd w:val="clear" w:color="auto" w:fill="D9E1F2"/>
            <w:tcMar>
              <w:top w:w="0" w:type="dxa"/>
              <w:left w:w="100" w:type="dxa"/>
              <w:bottom w:w="0" w:type="dxa"/>
              <w:right w:w="100" w:type="dxa"/>
            </w:tcMar>
          </w:tcPr>
          <w:p w:rsidR="00CC2DFB" w:rsidRPr="009547CE" w:rsidRDefault="00266DC8" w:rsidP="00722A57">
            <w:pPr>
              <w:spacing w:before="240" w:after="0" w:line="240" w:lineRule="auto"/>
              <w:jc w:val="both"/>
              <w:rPr>
                <w:rFonts w:ascii="David" w:eastAsia="Arial" w:hAnsi="David" w:cs="David"/>
                <w:b/>
                <w:sz w:val="24"/>
                <w:szCs w:val="24"/>
              </w:rPr>
            </w:pPr>
            <w:r w:rsidRPr="009547CE">
              <w:rPr>
                <w:rFonts w:ascii="David" w:eastAsia="Arial" w:hAnsi="David" w:cs="David"/>
                <w:b/>
                <w:sz w:val="24"/>
                <w:szCs w:val="24"/>
                <w:rtl/>
              </w:rPr>
              <w:t>מורה – ריקי:</w:t>
            </w:r>
          </w:p>
        </w:tc>
      </w:tr>
      <w:tr w:rsidR="00CC2DFB" w:rsidRPr="009547CE" w:rsidTr="009547CE">
        <w:trPr>
          <w:cantSplit/>
          <w:trHeight w:val="1815"/>
          <w:tblHeader/>
        </w:trPr>
        <w:tc>
          <w:tcPr>
            <w:tcW w:w="9234" w:type="dxa"/>
            <w:tcBorders>
              <w:top w:val="nil"/>
              <w:left w:val="single" w:sz="8" w:space="0" w:color="000000"/>
              <w:bottom w:val="nil"/>
              <w:right w:val="single" w:sz="8" w:space="0" w:color="000000"/>
            </w:tcBorders>
            <w:tcMar>
              <w:top w:w="0" w:type="dxa"/>
              <w:left w:w="100" w:type="dxa"/>
              <w:bottom w:w="0" w:type="dxa"/>
              <w:right w:w="100" w:type="dxa"/>
            </w:tcMar>
          </w:tcPr>
          <w:p w:rsidR="00CC2DFB" w:rsidRPr="009547CE" w:rsidRDefault="00266DC8" w:rsidP="00722A57">
            <w:pPr>
              <w:spacing w:before="240" w:after="0" w:line="240" w:lineRule="auto"/>
              <w:jc w:val="both"/>
              <w:rPr>
                <w:rFonts w:ascii="David" w:eastAsia="David" w:hAnsi="David" w:cs="David"/>
                <w:sz w:val="24"/>
                <w:szCs w:val="24"/>
              </w:rPr>
            </w:pPr>
            <w:r w:rsidRPr="009547CE">
              <w:rPr>
                <w:rFonts w:ascii="David" w:eastAsia="David" w:hAnsi="David" w:cs="David"/>
                <w:sz w:val="24"/>
                <w:szCs w:val="24"/>
                <w:rtl/>
              </w:rPr>
              <w:t>"דבר אחד שהיה לי במיינדפולנס יותר משמעותי.. שפתאום התחלתי לשים אליו יותר לב. זה הנקודה של האוטומט. שאנו באמת חיים על אוטומט... אני פתאום הרבה פעמים מוצאת את עצמי רגע איך הגעתי הביתה. אני לא זוכרת אפילו את הדרך שהגעתי. לגמרי אני חיה יותר על אוטומט, זה משהו שלקחתי ואני עושה יותר עצירות לעצמי."</w:t>
            </w:r>
          </w:p>
        </w:tc>
      </w:tr>
      <w:tr w:rsidR="00CC2DFB" w:rsidRPr="009547CE" w:rsidTr="009547CE">
        <w:trPr>
          <w:cantSplit/>
          <w:trHeight w:val="285"/>
          <w:tblHeader/>
        </w:trPr>
        <w:tc>
          <w:tcPr>
            <w:tcW w:w="9234" w:type="dxa"/>
            <w:tcBorders>
              <w:top w:val="nil"/>
              <w:left w:val="single" w:sz="8" w:space="0" w:color="000000"/>
              <w:bottom w:val="nil"/>
              <w:right w:val="single" w:sz="8" w:space="0" w:color="000000"/>
            </w:tcBorders>
            <w:shd w:val="clear" w:color="auto" w:fill="D9E1F2"/>
            <w:tcMar>
              <w:top w:w="0" w:type="dxa"/>
              <w:left w:w="100" w:type="dxa"/>
              <w:bottom w:w="0" w:type="dxa"/>
              <w:right w:w="100" w:type="dxa"/>
            </w:tcMar>
          </w:tcPr>
          <w:p w:rsidR="00CC2DFB" w:rsidRPr="009547CE" w:rsidRDefault="00266DC8" w:rsidP="00722A57">
            <w:pPr>
              <w:spacing w:before="240" w:after="0" w:line="240" w:lineRule="auto"/>
              <w:jc w:val="both"/>
              <w:rPr>
                <w:rFonts w:ascii="David" w:eastAsia="Arial" w:hAnsi="David" w:cs="David"/>
                <w:b/>
                <w:sz w:val="24"/>
                <w:szCs w:val="24"/>
              </w:rPr>
            </w:pPr>
            <w:r w:rsidRPr="009547CE">
              <w:rPr>
                <w:rFonts w:ascii="David" w:eastAsia="Arial" w:hAnsi="David" w:cs="David"/>
                <w:b/>
                <w:sz w:val="24"/>
                <w:szCs w:val="24"/>
                <w:rtl/>
              </w:rPr>
              <w:t>המורה טובי:</w:t>
            </w:r>
          </w:p>
        </w:tc>
      </w:tr>
      <w:tr w:rsidR="00CC2DFB" w:rsidRPr="009547CE" w:rsidTr="009547CE">
        <w:trPr>
          <w:cantSplit/>
          <w:trHeight w:val="1680"/>
          <w:tblHeader/>
        </w:trPr>
        <w:tc>
          <w:tcPr>
            <w:tcW w:w="9234" w:type="dxa"/>
            <w:tcBorders>
              <w:top w:val="nil"/>
              <w:left w:val="single" w:sz="8" w:space="0" w:color="000000"/>
              <w:bottom w:val="nil"/>
              <w:right w:val="single" w:sz="8" w:space="0" w:color="000000"/>
            </w:tcBorders>
            <w:tcMar>
              <w:top w:w="0" w:type="dxa"/>
              <w:left w:w="100" w:type="dxa"/>
              <w:bottom w:w="0" w:type="dxa"/>
              <w:right w:w="100" w:type="dxa"/>
            </w:tcMar>
          </w:tcPr>
          <w:p w:rsidR="00CC2DFB" w:rsidRPr="009547CE" w:rsidRDefault="00266DC8" w:rsidP="00722A57">
            <w:pPr>
              <w:spacing w:before="240" w:after="0" w:line="240" w:lineRule="auto"/>
              <w:jc w:val="both"/>
              <w:rPr>
                <w:rFonts w:ascii="David" w:eastAsia="Arial" w:hAnsi="David" w:cs="David"/>
                <w:sz w:val="24"/>
                <w:szCs w:val="24"/>
              </w:rPr>
            </w:pPr>
            <w:r w:rsidRPr="009547CE">
              <w:rPr>
                <w:rFonts w:ascii="David" w:eastAsia="David" w:hAnsi="David" w:cs="David"/>
                <w:sz w:val="24"/>
                <w:szCs w:val="24"/>
                <w:rtl/>
              </w:rPr>
              <w:lastRenderedPageBreak/>
              <w:t>"כן, כי אני בנאדם שנכנס ללחץ ולסטרס מאוד בקלות ומשטויות גם. אז כן אז זה עזר לי לבוא לבית ספר קצת יותר בנחת. קצת יותר... ובכלל להיות בהשתלמויות ולשמוע שדברים שגורמים לי לסטרס גורמים גם לאחרים לסטרס. לשמוע על סטרס של אחרים, זה משהו שכאילו אומר, אוקיי אני לא לבד, זה עוד מעגל מחבר. ובכלל לדבר על הדברים האלה. זה כאילו עוד שיח, עוד מעגל, עוד גשר יוצר... זה בכללי נותן...שבאים לבית הספר ומרגישים יותר קשורים....זה נותן פתח להיכרות</w:t>
            </w:r>
            <w:r w:rsidRPr="009547CE">
              <w:rPr>
                <w:rFonts w:ascii="David" w:eastAsia="Arial" w:hAnsi="David" w:cs="David"/>
                <w:sz w:val="13"/>
                <w:szCs w:val="13"/>
              </w:rPr>
              <w:t>.</w:t>
            </w:r>
            <w:r w:rsidRPr="009547CE">
              <w:rPr>
                <w:rFonts w:ascii="David" w:eastAsia="Arial" w:hAnsi="David" w:cs="David"/>
                <w:sz w:val="24"/>
                <w:szCs w:val="24"/>
              </w:rPr>
              <w:t>"</w:t>
            </w:r>
          </w:p>
        </w:tc>
      </w:tr>
      <w:tr w:rsidR="00CC2DFB" w:rsidRPr="009547CE" w:rsidTr="009547CE">
        <w:trPr>
          <w:cantSplit/>
          <w:trHeight w:val="285"/>
          <w:tblHeader/>
        </w:trPr>
        <w:tc>
          <w:tcPr>
            <w:tcW w:w="9234" w:type="dxa"/>
            <w:tcBorders>
              <w:top w:val="nil"/>
              <w:left w:val="single" w:sz="8" w:space="0" w:color="000000"/>
              <w:bottom w:val="nil"/>
              <w:right w:val="single" w:sz="8" w:space="0" w:color="000000"/>
            </w:tcBorders>
            <w:shd w:val="clear" w:color="auto" w:fill="D9E1F2"/>
            <w:tcMar>
              <w:top w:w="0" w:type="dxa"/>
              <w:left w:w="100" w:type="dxa"/>
              <w:bottom w:w="0" w:type="dxa"/>
              <w:right w:w="100" w:type="dxa"/>
            </w:tcMar>
          </w:tcPr>
          <w:p w:rsidR="00CC2DFB" w:rsidRPr="009547CE" w:rsidRDefault="00266DC8" w:rsidP="00722A57">
            <w:pPr>
              <w:spacing w:before="240" w:after="0" w:line="240" w:lineRule="auto"/>
              <w:jc w:val="both"/>
              <w:rPr>
                <w:rFonts w:ascii="David" w:eastAsia="Arial" w:hAnsi="David" w:cs="David" w:hint="cs"/>
                <w:b/>
                <w:sz w:val="24"/>
                <w:szCs w:val="24"/>
                <w:rtl/>
              </w:rPr>
            </w:pPr>
            <w:r w:rsidRPr="009547CE">
              <w:rPr>
                <w:rFonts w:ascii="David" w:eastAsia="Arial" w:hAnsi="David" w:cs="David"/>
                <w:b/>
                <w:sz w:val="24"/>
                <w:szCs w:val="24"/>
                <w:rtl/>
              </w:rPr>
              <w:t>המורה חדוה:</w:t>
            </w:r>
          </w:p>
        </w:tc>
      </w:tr>
      <w:tr w:rsidR="00CC2DFB" w:rsidRPr="009547CE" w:rsidTr="009547CE">
        <w:trPr>
          <w:cantSplit/>
          <w:trHeight w:val="840"/>
          <w:tblHeader/>
        </w:trPr>
        <w:tc>
          <w:tcPr>
            <w:tcW w:w="9234" w:type="dxa"/>
            <w:tcBorders>
              <w:top w:val="nil"/>
              <w:left w:val="single" w:sz="8" w:space="0" w:color="000000"/>
              <w:bottom w:val="nil"/>
              <w:right w:val="single" w:sz="8" w:space="0" w:color="000000"/>
            </w:tcBorders>
            <w:tcMar>
              <w:top w:w="0" w:type="dxa"/>
              <w:left w:w="100" w:type="dxa"/>
              <w:bottom w:w="0" w:type="dxa"/>
              <w:right w:w="100" w:type="dxa"/>
            </w:tcMar>
          </w:tcPr>
          <w:p w:rsidR="00CC2DFB" w:rsidRPr="009547CE" w:rsidRDefault="00266DC8" w:rsidP="00722A57">
            <w:pPr>
              <w:spacing w:before="240" w:after="0" w:line="240" w:lineRule="auto"/>
              <w:jc w:val="both"/>
              <w:rPr>
                <w:rFonts w:ascii="David" w:eastAsia="David" w:hAnsi="David" w:cs="David"/>
                <w:sz w:val="24"/>
                <w:szCs w:val="24"/>
              </w:rPr>
            </w:pPr>
            <w:r w:rsidRPr="009547CE">
              <w:rPr>
                <w:rFonts w:ascii="David" w:eastAsia="David" w:hAnsi="David" w:cs="David"/>
                <w:sz w:val="24"/>
                <w:szCs w:val="24"/>
                <w:rtl/>
              </w:rPr>
              <w:t>"כשראיתי איך זה עובד בשטח אז יותר רציתי את זה. אז זה שינה לי את הכיוון חשיבה לזה... אני שינתי את הגישה שלי להשתלמות ולמיינדפולנס...המושגים, השיח לתמלל את זה. אבל זה באמת הזמן חשיבה לעצמי, החדר דואט, החדר הפנימי."</w:t>
            </w:r>
          </w:p>
        </w:tc>
      </w:tr>
      <w:tr w:rsidR="00CC2DFB" w:rsidRPr="009547CE" w:rsidTr="009547CE">
        <w:trPr>
          <w:cantSplit/>
          <w:trHeight w:val="285"/>
          <w:tblHeader/>
        </w:trPr>
        <w:tc>
          <w:tcPr>
            <w:tcW w:w="9234" w:type="dxa"/>
            <w:tcBorders>
              <w:top w:val="nil"/>
              <w:left w:val="single" w:sz="8" w:space="0" w:color="000000"/>
              <w:bottom w:val="nil"/>
              <w:right w:val="single" w:sz="8" w:space="0" w:color="000000"/>
            </w:tcBorders>
            <w:shd w:val="clear" w:color="auto" w:fill="D9E1F2"/>
            <w:tcMar>
              <w:top w:w="0" w:type="dxa"/>
              <w:left w:w="100" w:type="dxa"/>
              <w:bottom w:w="0" w:type="dxa"/>
              <w:right w:w="100" w:type="dxa"/>
            </w:tcMar>
          </w:tcPr>
          <w:p w:rsidR="00CC2DFB" w:rsidRPr="009547CE" w:rsidRDefault="00266DC8" w:rsidP="00722A57">
            <w:pPr>
              <w:spacing w:before="240" w:after="0" w:line="240" w:lineRule="auto"/>
              <w:jc w:val="both"/>
              <w:rPr>
                <w:rFonts w:ascii="David" w:eastAsia="Arial" w:hAnsi="David" w:cs="David"/>
                <w:b/>
                <w:sz w:val="24"/>
                <w:szCs w:val="24"/>
              </w:rPr>
            </w:pPr>
            <w:r w:rsidRPr="009547CE">
              <w:rPr>
                <w:rFonts w:ascii="David" w:eastAsia="Arial" w:hAnsi="David" w:cs="David"/>
                <w:b/>
                <w:sz w:val="24"/>
                <w:szCs w:val="24"/>
                <w:rtl/>
              </w:rPr>
              <w:t>המורה יפה:</w:t>
            </w:r>
          </w:p>
        </w:tc>
      </w:tr>
      <w:tr w:rsidR="00CC2DFB" w:rsidRPr="009547CE" w:rsidTr="009547CE">
        <w:trPr>
          <w:cantSplit/>
          <w:trHeight w:val="1125"/>
          <w:tblHeader/>
        </w:trPr>
        <w:tc>
          <w:tcPr>
            <w:tcW w:w="9234" w:type="dxa"/>
            <w:tcBorders>
              <w:top w:val="nil"/>
              <w:left w:val="single" w:sz="8" w:space="0" w:color="000000"/>
              <w:bottom w:val="nil"/>
              <w:right w:val="single" w:sz="8" w:space="0" w:color="000000"/>
            </w:tcBorders>
            <w:tcMar>
              <w:top w:w="0" w:type="dxa"/>
              <w:left w:w="100" w:type="dxa"/>
              <w:bottom w:w="0" w:type="dxa"/>
              <w:right w:w="100" w:type="dxa"/>
            </w:tcMar>
          </w:tcPr>
          <w:p w:rsidR="00CC2DFB" w:rsidRPr="009547CE" w:rsidRDefault="00266DC8" w:rsidP="00722A57">
            <w:pPr>
              <w:spacing w:before="240" w:after="0" w:line="240" w:lineRule="auto"/>
              <w:jc w:val="both"/>
              <w:rPr>
                <w:rFonts w:ascii="David" w:eastAsia="David" w:hAnsi="David" w:cs="David"/>
                <w:sz w:val="24"/>
                <w:szCs w:val="24"/>
              </w:rPr>
            </w:pPr>
            <w:r w:rsidRPr="009547CE">
              <w:rPr>
                <w:rFonts w:ascii="David" w:eastAsia="David" w:hAnsi="David" w:cs="David"/>
                <w:sz w:val="24"/>
                <w:szCs w:val="24"/>
                <w:rtl/>
              </w:rPr>
              <w:t>"יצא לי שהבאתי את אחת הפעילויות והראתי למשפחה, אפילו בזמן משפחתי ותרגלתי איתם. בהתחלה הסתכלו אלי מאוד מוזר. הדהים אותי, שאני כמה שהיה לי מוזר, הבאתי את זה למשפחה שלי, כאילו מה הקשר. הרגשתי איזה שהוא צורך. בהתחלה הסתכלו עלי מאוד מאוד מוזר, לא הבינו מה אני רוצה מהם. לאט לאט, ענו לי תשובות מאוד יפות ונכנסו לזה הכי עמוק."</w:t>
            </w:r>
          </w:p>
        </w:tc>
      </w:tr>
      <w:tr w:rsidR="00CC2DFB" w:rsidRPr="009547CE" w:rsidTr="009547CE">
        <w:trPr>
          <w:cantSplit/>
          <w:trHeight w:val="480"/>
          <w:tblHeader/>
        </w:trPr>
        <w:tc>
          <w:tcPr>
            <w:tcW w:w="9234" w:type="dxa"/>
            <w:tcBorders>
              <w:top w:val="nil"/>
              <w:left w:val="single" w:sz="8" w:space="0" w:color="000000"/>
              <w:bottom w:val="nil"/>
              <w:right w:val="single" w:sz="8" w:space="0" w:color="000000"/>
            </w:tcBorders>
            <w:shd w:val="clear" w:color="auto" w:fill="D9E1F2"/>
            <w:tcMar>
              <w:top w:w="0" w:type="dxa"/>
              <w:left w:w="100" w:type="dxa"/>
              <w:bottom w:w="0" w:type="dxa"/>
              <w:right w:w="100" w:type="dxa"/>
            </w:tcMar>
          </w:tcPr>
          <w:p w:rsidR="00CC2DFB" w:rsidRPr="009547CE" w:rsidRDefault="00266DC8" w:rsidP="00722A57">
            <w:pPr>
              <w:spacing w:before="240" w:after="0" w:line="240" w:lineRule="auto"/>
              <w:jc w:val="both"/>
              <w:rPr>
                <w:rFonts w:ascii="David" w:eastAsia="Arial" w:hAnsi="David" w:cs="David"/>
                <w:b/>
                <w:sz w:val="24"/>
                <w:szCs w:val="24"/>
              </w:rPr>
            </w:pPr>
            <w:r w:rsidRPr="009547CE">
              <w:rPr>
                <w:rFonts w:ascii="David" w:eastAsia="Arial" w:hAnsi="David" w:cs="David"/>
                <w:b/>
                <w:sz w:val="24"/>
                <w:szCs w:val="24"/>
                <w:rtl/>
              </w:rPr>
              <w:t>המנהלת- נורית:</w:t>
            </w:r>
          </w:p>
        </w:tc>
      </w:tr>
      <w:tr w:rsidR="00CC2DFB" w:rsidRPr="009547CE" w:rsidTr="009547CE">
        <w:trPr>
          <w:cantSplit/>
          <w:trHeight w:val="285"/>
          <w:tblHeader/>
        </w:trPr>
        <w:tc>
          <w:tcPr>
            <w:tcW w:w="9234" w:type="dxa"/>
            <w:tcBorders>
              <w:top w:val="nil"/>
              <w:left w:val="single" w:sz="8" w:space="0" w:color="000000"/>
              <w:bottom w:val="nil"/>
              <w:right w:val="single" w:sz="8" w:space="0" w:color="000000"/>
            </w:tcBorders>
            <w:tcMar>
              <w:top w:w="0" w:type="dxa"/>
              <w:left w:w="100" w:type="dxa"/>
              <w:bottom w:w="0" w:type="dxa"/>
              <w:right w:w="100" w:type="dxa"/>
            </w:tcMar>
          </w:tcPr>
          <w:p w:rsidR="00CC2DFB" w:rsidRPr="009547CE" w:rsidRDefault="00266DC8" w:rsidP="00722A57">
            <w:pPr>
              <w:spacing w:before="240" w:after="0" w:line="240" w:lineRule="auto"/>
              <w:jc w:val="both"/>
              <w:rPr>
                <w:rFonts w:ascii="David" w:eastAsia="David" w:hAnsi="David" w:cs="David"/>
                <w:sz w:val="24"/>
                <w:szCs w:val="24"/>
              </w:rPr>
            </w:pPr>
            <w:r w:rsidRPr="009547CE">
              <w:rPr>
                <w:rFonts w:ascii="David" w:eastAsia="David" w:hAnsi="David" w:cs="David"/>
                <w:sz w:val="24"/>
                <w:szCs w:val="24"/>
                <w:rtl/>
              </w:rPr>
              <w:t xml:space="preserve">"תראי זה מאוד משתלב, א' זה מאוד משתלב עם מיומנויות </w:t>
            </w:r>
            <w:r w:rsidRPr="009547CE">
              <w:rPr>
                <w:rFonts w:ascii="David" w:eastAsia="David" w:hAnsi="David" w:cs="David"/>
                <w:sz w:val="24"/>
                <w:szCs w:val="24"/>
              </w:rPr>
              <w:t>SEL</w:t>
            </w:r>
            <w:r w:rsidRPr="009547CE">
              <w:rPr>
                <w:rFonts w:ascii="David" w:eastAsia="David" w:hAnsi="David" w:cs="David"/>
                <w:sz w:val="24"/>
                <w:szCs w:val="24"/>
                <w:rtl/>
              </w:rPr>
              <w:t>,</w:t>
            </w:r>
          </w:p>
        </w:tc>
      </w:tr>
      <w:tr w:rsidR="00CC2DFB" w:rsidRPr="009547CE" w:rsidTr="009547CE">
        <w:trPr>
          <w:cantSplit/>
          <w:trHeight w:val="555"/>
          <w:tblHeader/>
        </w:trPr>
        <w:tc>
          <w:tcPr>
            <w:tcW w:w="9234" w:type="dxa"/>
            <w:tcBorders>
              <w:top w:val="nil"/>
              <w:left w:val="single" w:sz="8" w:space="0" w:color="000000"/>
              <w:bottom w:val="nil"/>
              <w:right w:val="single" w:sz="8" w:space="0" w:color="000000"/>
            </w:tcBorders>
            <w:tcMar>
              <w:top w:w="0" w:type="dxa"/>
              <w:left w:w="100" w:type="dxa"/>
              <w:bottom w:w="0" w:type="dxa"/>
              <w:right w:w="100" w:type="dxa"/>
            </w:tcMar>
          </w:tcPr>
          <w:p w:rsidR="00CC2DFB" w:rsidRPr="009547CE" w:rsidRDefault="00266DC8" w:rsidP="00722A57">
            <w:pPr>
              <w:spacing w:before="240" w:after="0" w:line="240" w:lineRule="auto"/>
              <w:jc w:val="both"/>
              <w:rPr>
                <w:rFonts w:ascii="David" w:eastAsia="Arial" w:hAnsi="David" w:cs="David"/>
                <w:sz w:val="24"/>
                <w:szCs w:val="24"/>
              </w:rPr>
            </w:pPr>
            <w:r w:rsidRPr="009547CE">
              <w:rPr>
                <w:rFonts w:ascii="David" w:eastAsia="David" w:hAnsi="David" w:cs="David"/>
                <w:sz w:val="24"/>
                <w:szCs w:val="24"/>
                <w:rtl/>
              </w:rPr>
              <w:t>זה מאוד משתלב עם הערכים של בית הספר, בית ספר סגול יש המון המון ערכים... חוצמזה שאתה משתמש לערכים לעצמך אתה משתמש גם לאחר... זה ממש עובר כחוט השני</w:t>
            </w:r>
            <w:r w:rsidRPr="009547CE">
              <w:rPr>
                <w:rFonts w:ascii="David" w:eastAsia="Arial" w:hAnsi="David" w:cs="David"/>
                <w:sz w:val="13"/>
                <w:szCs w:val="13"/>
              </w:rPr>
              <w:t>.</w:t>
            </w:r>
            <w:r w:rsidRPr="009547CE">
              <w:rPr>
                <w:rFonts w:ascii="David" w:eastAsia="Arial" w:hAnsi="David" w:cs="David"/>
                <w:sz w:val="24"/>
                <w:szCs w:val="24"/>
              </w:rPr>
              <w:t>"</w:t>
            </w:r>
          </w:p>
        </w:tc>
      </w:tr>
      <w:tr w:rsidR="00CC2DFB" w:rsidRPr="009547CE" w:rsidTr="009547CE">
        <w:trPr>
          <w:cantSplit/>
          <w:trHeight w:val="285"/>
          <w:tblHeader/>
        </w:trPr>
        <w:tc>
          <w:tcPr>
            <w:tcW w:w="9234" w:type="dxa"/>
            <w:tcBorders>
              <w:top w:val="nil"/>
              <w:left w:val="single" w:sz="8" w:space="0" w:color="000000"/>
              <w:bottom w:val="nil"/>
              <w:right w:val="single" w:sz="8" w:space="0" w:color="000000"/>
            </w:tcBorders>
            <w:shd w:val="clear" w:color="auto" w:fill="B4C6E7"/>
            <w:tcMar>
              <w:top w:w="0" w:type="dxa"/>
              <w:left w:w="100" w:type="dxa"/>
              <w:bottom w:w="0" w:type="dxa"/>
              <w:right w:w="100" w:type="dxa"/>
            </w:tcMar>
          </w:tcPr>
          <w:p w:rsidR="00CC2DFB" w:rsidRPr="009547CE" w:rsidRDefault="00266DC8" w:rsidP="00722A57">
            <w:pPr>
              <w:spacing w:before="240" w:after="0" w:line="240" w:lineRule="auto"/>
              <w:jc w:val="both"/>
              <w:rPr>
                <w:rFonts w:ascii="David" w:eastAsia="Arial" w:hAnsi="David" w:cs="David"/>
                <w:b/>
                <w:sz w:val="24"/>
                <w:szCs w:val="24"/>
              </w:rPr>
            </w:pPr>
            <w:r w:rsidRPr="009547CE">
              <w:rPr>
                <w:rFonts w:ascii="David" w:eastAsia="Arial" w:hAnsi="David" w:cs="David"/>
                <w:b/>
                <w:sz w:val="24"/>
                <w:szCs w:val="24"/>
                <w:rtl/>
              </w:rPr>
              <w:t>המורה- יפה:</w:t>
            </w:r>
          </w:p>
        </w:tc>
      </w:tr>
      <w:tr w:rsidR="00CC2DFB" w:rsidRPr="009547CE" w:rsidTr="009547CE">
        <w:trPr>
          <w:cantSplit/>
          <w:trHeight w:val="1395"/>
          <w:tblHeader/>
        </w:trPr>
        <w:tc>
          <w:tcPr>
            <w:tcW w:w="9234" w:type="dxa"/>
            <w:tcBorders>
              <w:top w:val="nil"/>
              <w:left w:val="single" w:sz="8" w:space="0" w:color="000000"/>
              <w:bottom w:val="nil"/>
              <w:right w:val="single" w:sz="8" w:space="0" w:color="000000"/>
            </w:tcBorders>
            <w:tcMar>
              <w:top w:w="0" w:type="dxa"/>
              <w:left w:w="100" w:type="dxa"/>
              <w:bottom w:w="0" w:type="dxa"/>
              <w:right w:w="100" w:type="dxa"/>
            </w:tcMar>
          </w:tcPr>
          <w:p w:rsidR="00CC2DFB" w:rsidRPr="009547CE" w:rsidRDefault="00266DC8" w:rsidP="00722A57">
            <w:pPr>
              <w:spacing w:before="240" w:after="0" w:line="240" w:lineRule="auto"/>
              <w:jc w:val="both"/>
              <w:rPr>
                <w:rFonts w:ascii="David" w:eastAsia="David" w:hAnsi="David" w:cs="David"/>
                <w:sz w:val="24"/>
                <w:szCs w:val="24"/>
              </w:rPr>
            </w:pPr>
            <w:r w:rsidRPr="009547CE">
              <w:rPr>
                <w:rFonts w:ascii="David" w:eastAsia="David" w:hAnsi="David" w:cs="David"/>
                <w:sz w:val="24"/>
                <w:szCs w:val="24"/>
              </w:rPr>
              <w:t>"</w:t>
            </w:r>
            <w:r w:rsidRPr="009547CE">
              <w:rPr>
                <w:rFonts w:ascii="David" w:eastAsia="David" w:hAnsi="David" w:cs="David"/>
                <w:sz w:val="24"/>
                <w:szCs w:val="24"/>
                <w:rtl/>
              </w:rPr>
              <w:t>כן יכולה להעיד שעוזרת, שאוזן קשבת יש משהו פה משהו שהוא מעבר, אני תמיד הייתי כזאתי... שנותנת מקום לאחר אבל התכנית של בית ספר סגול של לעצור רגע ולהקשיב באמת " חשבתי שאני מקשיבה באמת אז גם פה הנקודה שלא להגיב עד סוף משפט, הערות לשמור בחדר הפנימי ....מעבר להכרה של המקום ולתרגל אותו גם הבנה מה הגבולות שלי מול עצמי ומול בנאדם אחר מתי אני יידע לעשות סטופ. תמונה רחבה יותר</w:t>
            </w:r>
            <w:r w:rsidRPr="009547CE">
              <w:rPr>
                <w:rFonts w:ascii="David" w:eastAsia="David" w:hAnsi="David" w:cs="David"/>
                <w:sz w:val="24"/>
                <w:szCs w:val="24"/>
              </w:rPr>
              <w:t>."</w:t>
            </w:r>
          </w:p>
        </w:tc>
      </w:tr>
      <w:tr w:rsidR="00CC2DFB" w:rsidRPr="009547CE" w:rsidTr="009547CE">
        <w:trPr>
          <w:cantSplit/>
          <w:trHeight w:val="270"/>
          <w:tblHeader/>
        </w:trPr>
        <w:tc>
          <w:tcPr>
            <w:tcW w:w="9234" w:type="dxa"/>
            <w:tcBorders>
              <w:top w:val="nil"/>
              <w:left w:val="single" w:sz="8" w:space="0" w:color="000000"/>
              <w:bottom w:val="nil"/>
              <w:right w:val="single" w:sz="8" w:space="0" w:color="000000"/>
            </w:tcBorders>
            <w:tcMar>
              <w:top w:w="0" w:type="dxa"/>
              <w:left w:w="100" w:type="dxa"/>
              <w:bottom w:w="0" w:type="dxa"/>
              <w:right w:w="100" w:type="dxa"/>
            </w:tcMar>
          </w:tcPr>
          <w:p w:rsidR="00CC2DFB" w:rsidRPr="009547CE" w:rsidRDefault="00CC2DFB" w:rsidP="00722A57">
            <w:pPr>
              <w:spacing w:before="240" w:after="0" w:line="240" w:lineRule="auto"/>
              <w:jc w:val="both"/>
              <w:rPr>
                <w:rFonts w:ascii="David" w:eastAsia="David" w:hAnsi="David" w:cs="David" w:hint="cs"/>
                <w:sz w:val="24"/>
                <w:szCs w:val="24"/>
              </w:rPr>
            </w:pPr>
          </w:p>
        </w:tc>
      </w:tr>
      <w:tr w:rsidR="00CC2DFB" w:rsidRPr="009547CE" w:rsidTr="009547CE">
        <w:trPr>
          <w:cantSplit/>
          <w:trHeight w:val="1605"/>
          <w:tblHeader/>
        </w:trPr>
        <w:tc>
          <w:tcPr>
            <w:tcW w:w="9234" w:type="dxa"/>
            <w:tcBorders>
              <w:top w:val="nil"/>
              <w:left w:val="single" w:sz="8" w:space="0" w:color="000000"/>
              <w:bottom w:val="nil"/>
              <w:right w:val="single" w:sz="8" w:space="0" w:color="000000"/>
            </w:tcBorders>
            <w:tcMar>
              <w:top w:w="0" w:type="dxa"/>
              <w:left w:w="100" w:type="dxa"/>
              <w:bottom w:w="0" w:type="dxa"/>
              <w:right w:w="100" w:type="dxa"/>
            </w:tcMar>
          </w:tcPr>
          <w:p w:rsidR="00CC2DFB" w:rsidRPr="009547CE" w:rsidRDefault="00266DC8" w:rsidP="00722A57">
            <w:pPr>
              <w:spacing w:before="240" w:after="0" w:line="240" w:lineRule="auto"/>
              <w:jc w:val="both"/>
              <w:rPr>
                <w:rFonts w:ascii="David" w:eastAsia="Arial" w:hAnsi="David" w:cs="David"/>
                <w:b/>
                <w:sz w:val="24"/>
                <w:szCs w:val="24"/>
                <w:rtl/>
              </w:rPr>
            </w:pPr>
            <w:r w:rsidRPr="009547CE">
              <w:rPr>
                <w:rFonts w:ascii="David" w:eastAsia="Arial" w:hAnsi="David" w:cs="David"/>
                <w:b/>
                <w:sz w:val="24"/>
                <w:szCs w:val="24"/>
                <w:rtl/>
              </w:rPr>
              <w:t xml:space="preserve">המורה טובי: </w:t>
            </w:r>
          </w:p>
          <w:p w:rsidR="00CC2DFB" w:rsidRPr="009547CE" w:rsidRDefault="00266DC8" w:rsidP="00722A57">
            <w:pPr>
              <w:spacing w:before="240" w:after="0" w:line="240" w:lineRule="auto"/>
              <w:jc w:val="both"/>
              <w:rPr>
                <w:rFonts w:ascii="David" w:eastAsia="Arial" w:hAnsi="David" w:cs="David"/>
                <w:sz w:val="24"/>
                <w:szCs w:val="24"/>
              </w:rPr>
            </w:pPr>
            <w:r w:rsidRPr="009547CE">
              <w:rPr>
                <w:rFonts w:ascii="David" w:eastAsia="Arial" w:hAnsi="David" w:cs="David"/>
                <w:sz w:val="24"/>
                <w:szCs w:val="24"/>
                <w:rtl/>
              </w:rPr>
              <w:t>לדוגמא, ויכוח ביני לבין בעלי, סתם ויכוח ספונטני, שיכול להגיע לממדים קצת יותר של טונים גבוהים ופתאום קלטתי שזה הולך לכיוון לא טוב ובחרתי רגע לעצור. "</w:t>
            </w:r>
          </w:p>
        </w:tc>
      </w:tr>
      <w:tr w:rsidR="00CC2DFB" w:rsidRPr="009547CE" w:rsidTr="009547CE">
        <w:trPr>
          <w:cantSplit/>
          <w:trHeight w:val="345"/>
          <w:tblHeader/>
        </w:trPr>
        <w:tc>
          <w:tcPr>
            <w:tcW w:w="9234" w:type="dxa"/>
            <w:tcBorders>
              <w:top w:val="nil"/>
              <w:left w:val="single" w:sz="8" w:space="0" w:color="000000"/>
              <w:bottom w:val="nil"/>
              <w:right w:val="single" w:sz="8" w:space="0" w:color="000000"/>
            </w:tcBorders>
            <w:tcMar>
              <w:top w:w="0" w:type="dxa"/>
              <w:left w:w="100" w:type="dxa"/>
              <w:bottom w:w="0" w:type="dxa"/>
              <w:right w:w="100" w:type="dxa"/>
            </w:tcMar>
          </w:tcPr>
          <w:p w:rsidR="00CC2DFB" w:rsidRPr="009547CE" w:rsidRDefault="00266DC8" w:rsidP="00722A57">
            <w:pPr>
              <w:spacing w:before="240" w:after="0" w:line="240" w:lineRule="auto"/>
              <w:jc w:val="both"/>
              <w:rPr>
                <w:rFonts w:ascii="David" w:eastAsia="Arial" w:hAnsi="David" w:cs="David"/>
                <w:b/>
                <w:sz w:val="28"/>
                <w:szCs w:val="28"/>
              </w:rPr>
            </w:pPr>
            <w:r w:rsidRPr="009547CE">
              <w:rPr>
                <w:rFonts w:ascii="David" w:eastAsia="Arial" w:hAnsi="David" w:cs="David"/>
                <w:b/>
                <w:sz w:val="28"/>
                <w:szCs w:val="28"/>
                <w:rtl/>
              </w:rPr>
              <w:t>הטמעה של איכויות וכלים של מיינדפולנס כאורח חיים:</w:t>
            </w:r>
          </w:p>
        </w:tc>
      </w:tr>
      <w:tr w:rsidR="00CC2DFB" w:rsidRPr="009547CE" w:rsidTr="009547CE">
        <w:trPr>
          <w:cantSplit/>
          <w:trHeight w:val="285"/>
          <w:tblHeader/>
        </w:trPr>
        <w:tc>
          <w:tcPr>
            <w:tcW w:w="9234" w:type="dxa"/>
            <w:tcBorders>
              <w:top w:val="nil"/>
              <w:left w:val="single" w:sz="8" w:space="0" w:color="000000"/>
              <w:bottom w:val="nil"/>
              <w:right w:val="single" w:sz="8" w:space="0" w:color="000000"/>
            </w:tcBorders>
            <w:shd w:val="clear" w:color="auto" w:fill="D9E1F2"/>
            <w:tcMar>
              <w:top w:w="0" w:type="dxa"/>
              <w:left w:w="100" w:type="dxa"/>
              <w:bottom w:w="0" w:type="dxa"/>
              <w:right w:w="100" w:type="dxa"/>
            </w:tcMar>
          </w:tcPr>
          <w:p w:rsidR="00CC2DFB" w:rsidRPr="009547CE" w:rsidRDefault="00266DC8" w:rsidP="00722A57">
            <w:pPr>
              <w:spacing w:before="240" w:after="0" w:line="240" w:lineRule="auto"/>
              <w:jc w:val="both"/>
              <w:rPr>
                <w:rFonts w:ascii="David" w:eastAsia="Arial" w:hAnsi="David" w:cs="David"/>
                <w:b/>
                <w:sz w:val="24"/>
                <w:szCs w:val="24"/>
              </w:rPr>
            </w:pPr>
            <w:r w:rsidRPr="009547CE">
              <w:rPr>
                <w:rFonts w:ascii="David" w:eastAsia="Arial" w:hAnsi="David" w:cs="David"/>
                <w:b/>
                <w:sz w:val="24"/>
                <w:szCs w:val="24"/>
                <w:rtl/>
              </w:rPr>
              <w:t>מנהלת  רינה:</w:t>
            </w:r>
          </w:p>
        </w:tc>
      </w:tr>
      <w:tr w:rsidR="00CC2DFB" w:rsidRPr="009547CE" w:rsidTr="009547CE">
        <w:trPr>
          <w:cantSplit/>
          <w:trHeight w:val="840"/>
          <w:tblHeader/>
        </w:trPr>
        <w:tc>
          <w:tcPr>
            <w:tcW w:w="9234" w:type="dxa"/>
            <w:tcBorders>
              <w:top w:val="nil"/>
              <w:left w:val="single" w:sz="8" w:space="0" w:color="000000"/>
              <w:bottom w:val="nil"/>
              <w:right w:val="single" w:sz="8" w:space="0" w:color="000000"/>
            </w:tcBorders>
            <w:tcMar>
              <w:top w:w="0" w:type="dxa"/>
              <w:left w:w="100" w:type="dxa"/>
              <w:bottom w:w="0" w:type="dxa"/>
              <w:right w:w="100" w:type="dxa"/>
            </w:tcMar>
          </w:tcPr>
          <w:p w:rsidR="00CC2DFB" w:rsidRPr="009547CE" w:rsidRDefault="00266DC8" w:rsidP="00722A57">
            <w:pPr>
              <w:spacing w:before="240" w:after="0" w:line="240" w:lineRule="auto"/>
              <w:jc w:val="both"/>
              <w:rPr>
                <w:rFonts w:ascii="David" w:eastAsia="David" w:hAnsi="David" w:cs="David"/>
                <w:sz w:val="24"/>
                <w:szCs w:val="24"/>
              </w:rPr>
            </w:pPr>
            <w:r w:rsidRPr="009547CE">
              <w:rPr>
                <w:rFonts w:ascii="David" w:eastAsia="David" w:hAnsi="David" w:cs="David"/>
                <w:sz w:val="24"/>
                <w:szCs w:val="24"/>
                <w:rtl/>
              </w:rPr>
              <w:t>"כשהחלטתי שאני נכנסת, החשיבה היתה שאני נכנסת קודם כל בשביל עצמי, גם כמנהלת וגם כבנאדם, כי אני כל הזמן באוטוסטראדה של החיים. ואמרתי את זה לצוות שלי, חשבתי על עצמי אבל חשבתי עליכן. זה סוג של לשנות אורח חיים."</w:t>
            </w:r>
          </w:p>
        </w:tc>
      </w:tr>
      <w:tr w:rsidR="00CC2DFB" w:rsidRPr="009547CE" w:rsidTr="009547CE">
        <w:trPr>
          <w:cantSplit/>
          <w:trHeight w:val="285"/>
          <w:tblHeader/>
        </w:trPr>
        <w:tc>
          <w:tcPr>
            <w:tcW w:w="9234" w:type="dxa"/>
            <w:tcBorders>
              <w:top w:val="nil"/>
              <w:left w:val="single" w:sz="8" w:space="0" w:color="000000"/>
              <w:bottom w:val="nil"/>
              <w:right w:val="single" w:sz="8" w:space="0" w:color="000000"/>
            </w:tcBorders>
            <w:shd w:val="clear" w:color="auto" w:fill="D9E1F2"/>
            <w:tcMar>
              <w:top w:w="0" w:type="dxa"/>
              <w:left w:w="100" w:type="dxa"/>
              <w:bottom w:w="0" w:type="dxa"/>
              <w:right w:w="100" w:type="dxa"/>
            </w:tcMar>
          </w:tcPr>
          <w:p w:rsidR="00CC2DFB" w:rsidRPr="009547CE" w:rsidRDefault="00406684" w:rsidP="00722A57">
            <w:pPr>
              <w:spacing w:before="240" w:after="0" w:line="240" w:lineRule="auto"/>
              <w:jc w:val="both"/>
              <w:rPr>
                <w:rFonts w:ascii="David" w:eastAsia="Arial" w:hAnsi="David" w:cs="David"/>
                <w:b/>
                <w:sz w:val="24"/>
                <w:szCs w:val="24"/>
              </w:rPr>
            </w:pPr>
            <w:r w:rsidRPr="009547CE">
              <w:rPr>
                <w:rFonts w:ascii="David" w:eastAsia="Arial" w:hAnsi="David" w:cs="David"/>
                <w:b/>
                <w:sz w:val="24"/>
                <w:szCs w:val="24"/>
                <w:rtl/>
              </w:rPr>
              <w:t>ה</w:t>
            </w:r>
            <w:r w:rsidR="00266DC8" w:rsidRPr="009547CE">
              <w:rPr>
                <w:rFonts w:ascii="David" w:eastAsia="Arial" w:hAnsi="David" w:cs="David"/>
                <w:b/>
                <w:sz w:val="24"/>
                <w:szCs w:val="24"/>
                <w:rtl/>
              </w:rPr>
              <w:t>מורה יפה :</w:t>
            </w:r>
          </w:p>
        </w:tc>
      </w:tr>
      <w:tr w:rsidR="00CC2DFB" w:rsidRPr="009547CE" w:rsidTr="009547CE">
        <w:trPr>
          <w:cantSplit/>
          <w:trHeight w:val="840"/>
          <w:tblHeader/>
        </w:trPr>
        <w:tc>
          <w:tcPr>
            <w:tcW w:w="9234" w:type="dxa"/>
            <w:tcBorders>
              <w:top w:val="nil"/>
              <w:left w:val="single" w:sz="8" w:space="0" w:color="000000"/>
              <w:bottom w:val="nil"/>
              <w:right w:val="single" w:sz="8" w:space="0" w:color="000000"/>
            </w:tcBorders>
            <w:tcMar>
              <w:top w:w="0" w:type="dxa"/>
              <w:left w:w="100" w:type="dxa"/>
              <w:bottom w:w="0" w:type="dxa"/>
              <w:right w:w="100" w:type="dxa"/>
            </w:tcMar>
          </w:tcPr>
          <w:p w:rsidR="00CC2DFB" w:rsidRPr="009547CE" w:rsidRDefault="00266DC8" w:rsidP="00722A57">
            <w:pPr>
              <w:spacing w:before="240" w:after="0" w:line="240" w:lineRule="auto"/>
              <w:jc w:val="both"/>
              <w:rPr>
                <w:rFonts w:ascii="David" w:eastAsia="David" w:hAnsi="David" w:cs="David"/>
                <w:sz w:val="24"/>
                <w:szCs w:val="24"/>
              </w:rPr>
            </w:pPr>
            <w:r w:rsidRPr="009547CE">
              <w:rPr>
                <w:rFonts w:ascii="David" w:eastAsia="David" w:hAnsi="David" w:cs="David"/>
                <w:sz w:val="24"/>
                <w:szCs w:val="24"/>
                <w:rtl/>
              </w:rPr>
              <w:t>"בהתחלה, היה לי מאוד קשה להתחבר לרעיון, הרגשתי שזה יותר מדי כבד...היום, אני מאלתרת לבד פעילויות . משנה את זה בקטע מתאים, כשאני עושה את התרגיל, אני מאוד נהנית, מתחברת לעצמי, לוקחת רגע להמשיך את היום."</w:t>
            </w:r>
          </w:p>
        </w:tc>
      </w:tr>
      <w:tr w:rsidR="00CC2DFB" w:rsidRPr="009547CE" w:rsidTr="009547CE">
        <w:trPr>
          <w:cantSplit/>
          <w:trHeight w:val="285"/>
          <w:tblHeader/>
        </w:trPr>
        <w:tc>
          <w:tcPr>
            <w:tcW w:w="9234" w:type="dxa"/>
            <w:tcBorders>
              <w:top w:val="nil"/>
              <w:left w:val="single" w:sz="8" w:space="0" w:color="000000"/>
              <w:bottom w:val="nil"/>
              <w:right w:val="single" w:sz="8" w:space="0" w:color="000000"/>
            </w:tcBorders>
            <w:shd w:val="clear" w:color="auto" w:fill="D9E1F2"/>
            <w:tcMar>
              <w:top w:w="0" w:type="dxa"/>
              <w:left w:w="100" w:type="dxa"/>
              <w:bottom w:w="0" w:type="dxa"/>
              <w:right w:w="100" w:type="dxa"/>
            </w:tcMar>
          </w:tcPr>
          <w:p w:rsidR="00CC2DFB" w:rsidRPr="009547CE" w:rsidRDefault="00406684" w:rsidP="00722A57">
            <w:pPr>
              <w:spacing w:before="240" w:after="0" w:line="240" w:lineRule="auto"/>
              <w:jc w:val="both"/>
              <w:rPr>
                <w:rFonts w:ascii="David" w:eastAsia="Arial" w:hAnsi="David" w:cs="David"/>
                <w:b/>
                <w:sz w:val="24"/>
                <w:szCs w:val="24"/>
              </w:rPr>
            </w:pPr>
            <w:r w:rsidRPr="009547CE">
              <w:rPr>
                <w:rFonts w:ascii="David" w:eastAsia="Arial" w:hAnsi="David" w:cs="David"/>
                <w:b/>
                <w:sz w:val="24"/>
                <w:szCs w:val="24"/>
                <w:rtl/>
              </w:rPr>
              <w:lastRenderedPageBreak/>
              <w:t>ה</w:t>
            </w:r>
            <w:r w:rsidR="00266DC8" w:rsidRPr="009547CE">
              <w:rPr>
                <w:rFonts w:ascii="David" w:eastAsia="Arial" w:hAnsi="David" w:cs="David"/>
                <w:b/>
                <w:sz w:val="24"/>
                <w:szCs w:val="24"/>
                <w:rtl/>
              </w:rPr>
              <w:t>מורה רבקה:</w:t>
            </w:r>
          </w:p>
        </w:tc>
      </w:tr>
      <w:tr w:rsidR="00CC2DFB" w:rsidRPr="009547CE" w:rsidTr="009547CE">
        <w:trPr>
          <w:cantSplit/>
          <w:trHeight w:val="1125"/>
          <w:tblHeader/>
        </w:trPr>
        <w:tc>
          <w:tcPr>
            <w:tcW w:w="9234" w:type="dxa"/>
            <w:tcBorders>
              <w:top w:val="nil"/>
              <w:left w:val="single" w:sz="8" w:space="0" w:color="000000"/>
              <w:bottom w:val="nil"/>
              <w:right w:val="single" w:sz="8" w:space="0" w:color="000000"/>
            </w:tcBorders>
            <w:tcMar>
              <w:top w:w="0" w:type="dxa"/>
              <w:left w:w="100" w:type="dxa"/>
              <w:bottom w:w="0" w:type="dxa"/>
              <w:right w:w="100" w:type="dxa"/>
            </w:tcMar>
          </w:tcPr>
          <w:p w:rsidR="00CC2DFB" w:rsidRPr="009547CE" w:rsidRDefault="00266DC8" w:rsidP="00722A57">
            <w:pPr>
              <w:spacing w:before="240" w:after="0" w:line="240" w:lineRule="auto"/>
              <w:jc w:val="both"/>
              <w:rPr>
                <w:rFonts w:ascii="David" w:eastAsia="David" w:hAnsi="David" w:cs="David"/>
                <w:sz w:val="24"/>
                <w:szCs w:val="24"/>
              </w:rPr>
            </w:pPr>
            <w:r w:rsidRPr="009547CE">
              <w:rPr>
                <w:rFonts w:ascii="David" w:eastAsia="David" w:hAnsi="David" w:cs="David"/>
                <w:sz w:val="24"/>
                <w:szCs w:val="24"/>
                <w:rtl/>
              </w:rPr>
              <w:t>"אני מאוד אוהבת לאסוף כלים ורעיונות ולהשתמש בהם ולהתניע, אז כמובן שהשתמשתי בכל מיני כלים שנתנו במהלך הפעילויות גם לעצמי. ברור שכמו שאת אומרת כלי חדש ובכלל נחשפת לתורה חדשה ולשפה חדשה, אז בטח, זה פותח את העיניים וזה מקום אחר ונותן לך להסתכל על דברים שהיית רגילה להסתכל בצורה אחת, להסתכל עליהם בצורה אחרת."</w:t>
            </w:r>
          </w:p>
        </w:tc>
      </w:tr>
      <w:tr w:rsidR="00CC2DFB" w:rsidRPr="009547CE" w:rsidTr="009547CE">
        <w:trPr>
          <w:cantSplit/>
          <w:trHeight w:val="285"/>
          <w:tblHeader/>
        </w:trPr>
        <w:tc>
          <w:tcPr>
            <w:tcW w:w="9234" w:type="dxa"/>
            <w:tcBorders>
              <w:top w:val="nil"/>
              <w:left w:val="single" w:sz="8" w:space="0" w:color="000000"/>
              <w:bottom w:val="nil"/>
              <w:right w:val="single" w:sz="8" w:space="0" w:color="000000"/>
            </w:tcBorders>
            <w:shd w:val="clear" w:color="auto" w:fill="D9E1F2"/>
            <w:tcMar>
              <w:top w:w="0" w:type="dxa"/>
              <w:left w:w="100" w:type="dxa"/>
              <w:bottom w:w="0" w:type="dxa"/>
              <w:right w:w="100" w:type="dxa"/>
            </w:tcMar>
          </w:tcPr>
          <w:p w:rsidR="00CC2DFB" w:rsidRPr="009547CE" w:rsidRDefault="00266DC8" w:rsidP="00722A57">
            <w:pPr>
              <w:spacing w:before="240" w:after="0" w:line="240" w:lineRule="auto"/>
              <w:jc w:val="both"/>
              <w:rPr>
                <w:rFonts w:ascii="David" w:eastAsia="Arial" w:hAnsi="David" w:cs="David"/>
                <w:b/>
                <w:sz w:val="24"/>
                <w:szCs w:val="24"/>
              </w:rPr>
            </w:pPr>
            <w:r w:rsidRPr="009547CE">
              <w:rPr>
                <w:rFonts w:ascii="David" w:eastAsia="Arial" w:hAnsi="David" w:cs="David"/>
                <w:b/>
                <w:sz w:val="24"/>
                <w:szCs w:val="24"/>
                <w:rtl/>
              </w:rPr>
              <w:t>מנהלת גילה:</w:t>
            </w:r>
          </w:p>
        </w:tc>
      </w:tr>
      <w:tr w:rsidR="00CC2DFB" w:rsidRPr="009547CE" w:rsidTr="009547CE">
        <w:trPr>
          <w:cantSplit/>
          <w:trHeight w:val="638"/>
          <w:tblHeader/>
        </w:trPr>
        <w:tc>
          <w:tcPr>
            <w:tcW w:w="9234" w:type="dxa"/>
            <w:tcBorders>
              <w:top w:val="nil"/>
              <w:left w:val="single" w:sz="8" w:space="0" w:color="000000"/>
              <w:bottom w:val="nil"/>
              <w:right w:val="single" w:sz="8" w:space="0" w:color="000000"/>
            </w:tcBorders>
            <w:tcMar>
              <w:top w:w="0" w:type="dxa"/>
              <w:left w:w="100" w:type="dxa"/>
              <w:bottom w:w="0" w:type="dxa"/>
              <w:right w:w="100" w:type="dxa"/>
            </w:tcMar>
          </w:tcPr>
          <w:p w:rsidR="00CC2DFB" w:rsidRPr="009547CE" w:rsidRDefault="00266DC8" w:rsidP="00722A57">
            <w:pPr>
              <w:spacing w:before="240" w:after="0" w:line="240" w:lineRule="auto"/>
              <w:jc w:val="both"/>
              <w:rPr>
                <w:rFonts w:ascii="David" w:eastAsia="Arial" w:hAnsi="David" w:cs="David"/>
                <w:sz w:val="24"/>
                <w:szCs w:val="24"/>
              </w:rPr>
            </w:pPr>
            <w:r w:rsidRPr="009547CE">
              <w:rPr>
                <w:rFonts w:ascii="David" w:eastAsia="David" w:hAnsi="David" w:cs="David"/>
                <w:sz w:val="24"/>
                <w:szCs w:val="24"/>
                <w:rtl/>
              </w:rPr>
              <w:t>"אני חושבת שצברתי המון ידע בנושא של מנהיגות, מוח, השפעת המוח על הנפש."</w:t>
            </w:r>
          </w:p>
        </w:tc>
      </w:tr>
      <w:tr w:rsidR="00CC2DFB" w:rsidRPr="009547CE" w:rsidTr="009547CE">
        <w:trPr>
          <w:cantSplit/>
          <w:trHeight w:val="285"/>
          <w:tblHeader/>
        </w:trPr>
        <w:tc>
          <w:tcPr>
            <w:tcW w:w="9234" w:type="dxa"/>
            <w:tcBorders>
              <w:top w:val="nil"/>
              <w:left w:val="single" w:sz="8" w:space="0" w:color="000000"/>
              <w:bottom w:val="nil"/>
              <w:right w:val="single" w:sz="8" w:space="0" w:color="000000"/>
            </w:tcBorders>
            <w:shd w:val="clear" w:color="auto" w:fill="D9E1F2"/>
            <w:tcMar>
              <w:top w:w="0" w:type="dxa"/>
              <w:left w:w="100" w:type="dxa"/>
              <w:bottom w:w="0" w:type="dxa"/>
              <w:right w:w="100" w:type="dxa"/>
            </w:tcMar>
          </w:tcPr>
          <w:p w:rsidR="00CC2DFB" w:rsidRPr="009547CE" w:rsidRDefault="00266DC8" w:rsidP="00722A57">
            <w:pPr>
              <w:spacing w:before="240" w:after="0" w:line="240" w:lineRule="auto"/>
              <w:jc w:val="both"/>
              <w:rPr>
                <w:rFonts w:ascii="David" w:eastAsia="Arial" w:hAnsi="David" w:cs="David"/>
                <w:b/>
                <w:sz w:val="24"/>
                <w:szCs w:val="24"/>
              </w:rPr>
            </w:pPr>
            <w:r w:rsidRPr="009547CE">
              <w:rPr>
                <w:rFonts w:ascii="David" w:eastAsia="Arial" w:hAnsi="David" w:cs="David"/>
                <w:b/>
                <w:sz w:val="24"/>
                <w:szCs w:val="24"/>
                <w:rtl/>
              </w:rPr>
              <w:t>מנהלת רינה:</w:t>
            </w:r>
          </w:p>
        </w:tc>
      </w:tr>
      <w:tr w:rsidR="00CC2DFB" w:rsidRPr="009547CE" w:rsidTr="009547CE">
        <w:trPr>
          <w:cantSplit/>
          <w:trHeight w:val="2805"/>
          <w:tblHeader/>
        </w:trPr>
        <w:tc>
          <w:tcPr>
            <w:tcW w:w="9234" w:type="dxa"/>
            <w:tcBorders>
              <w:top w:val="nil"/>
              <w:left w:val="single" w:sz="8" w:space="0" w:color="000000"/>
              <w:bottom w:val="nil"/>
              <w:right w:val="single" w:sz="8" w:space="0" w:color="000000"/>
            </w:tcBorders>
            <w:tcMar>
              <w:top w:w="0" w:type="dxa"/>
              <w:left w:w="100" w:type="dxa"/>
              <w:bottom w:w="0" w:type="dxa"/>
              <w:right w:w="100" w:type="dxa"/>
            </w:tcMar>
          </w:tcPr>
          <w:p w:rsidR="00CC2DFB" w:rsidRPr="009547CE" w:rsidRDefault="00266DC8" w:rsidP="00722A57">
            <w:pPr>
              <w:spacing w:before="240" w:after="0" w:line="240" w:lineRule="auto"/>
              <w:jc w:val="both"/>
              <w:rPr>
                <w:rFonts w:ascii="David" w:eastAsia="Arial" w:hAnsi="David" w:cs="David"/>
                <w:sz w:val="24"/>
                <w:szCs w:val="24"/>
              </w:rPr>
            </w:pPr>
            <w:r w:rsidRPr="009547CE">
              <w:rPr>
                <w:rFonts w:ascii="David" w:eastAsia="David" w:hAnsi="David" w:cs="David"/>
                <w:sz w:val="24"/>
                <w:szCs w:val="24"/>
                <w:rtl/>
              </w:rPr>
              <w:t>"את הקטע של הנשימות והעצירות. זה לקחתי המון. הקטע של הנשימות, בואי, אין לי זמן וכן למדתי לעצור ולעשות את הנשימות. אפילו שאני באוטו ברמזור אדום, אני עושה את הנשימות. אם היית אומרת לי לפני שנה לעשות את זה... לא הייתי בשלה לזה... היום אני במקום אחר... זה עניין של בשלות...לא כשעמוס לי, כשמרווח לי. יש לי זמן לעשות את העצירה. את מבינה שזה לא כזה חכם. בעבר, לא היה לי את הקטע הזה שמרווח לי. המוח שלי מאוד מאוד עמוס. להגיד לך שאני מעבירה עכשיו לעשייתם, לא. ואני בנאדם שכשהוא לומד משהו, הוא לא מהר הולך לעשות. אני בנאדם שצריכה זמן לחשוב, לעבד, לבנות את עצמי, לראות איפה נכון לי לעשות את הדבר. וזה יקרה רק בקיץ... היתה תקופה שהייתי עושה הליכות, הייתי שומעת באוזניים את כל ההרצאות של המיינדפולנס. וזהו אני צריכה את הזמן שלי, אני לא במיידית אני שום דבר אצלי לא במיידי</w:t>
            </w:r>
            <w:r w:rsidRPr="009547CE">
              <w:rPr>
                <w:rFonts w:ascii="David" w:eastAsia="Arial" w:hAnsi="David" w:cs="David"/>
                <w:sz w:val="15"/>
                <w:szCs w:val="15"/>
              </w:rPr>
              <w:t>.</w:t>
            </w:r>
            <w:r w:rsidRPr="009547CE">
              <w:rPr>
                <w:rFonts w:ascii="David" w:eastAsia="Arial" w:hAnsi="David" w:cs="David"/>
                <w:sz w:val="24"/>
                <w:szCs w:val="24"/>
              </w:rPr>
              <w:t>"</w:t>
            </w:r>
          </w:p>
        </w:tc>
      </w:tr>
      <w:tr w:rsidR="00CC2DFB" w:rsidRPr="009547CE" w:rsidTr="009547CE">
        <w:trPr>
          <w:cantSplit/>
          <w:trHeight w:val="285"/>
          <w:tblHeader/>
        </w:trPr>
        <w:tc>
          <w:tcPr>
            <w:tcW w:w="9234" w:type="dxa"/>
            <w:tcBorders>
              <w:top w:val="nil"/>
              <w:left w:val="single" w:sz="8" w:space="0" w:color="000000"/>
              <w:bottom w:val="nil"/>
              <w:right w:val="single" w:sz="8" w:space="0" w:color="000000"/>
            </w:tcBorders>
            <w:shd w:val="clear" w:color="auto" w:fill="D9E1F2"/>
            <w:tcMar>
              <w:top w:w="0" w:type="dxa"/>
              <w:left w:w="100" w:type="dxa"/>
              <w:bottom w:w="0" w:type="dxa"/>
              <w:right w:w="100" w:type="dxa"/>
            </w:tcMar>
          </w:tcPr>
          <w:p w:rsidR="00CC2DFB" w:rsidRPr="009547CE" w:rsidRDefault="00266DC8" w:rsidP="00722A57">
            <w:pPr>
              <w:spacing w:before="240" w:after="0" w:line="240" w:lineRule="auto"/>
              <w:jc w:val="both"/>
              <w:rPr>
                <w:rFonts w:ascii="David" w:eastAsia="Arial" w:hAnsi="David" w:cs="David" w:hint="cs"/>
                <w:b/>
                <w:sz w:val="24"/>
                <w:szCs w:val="24"/>
                <w:rtl/>
              </w:rPr>
            </w:pPr>
            <w:r w:rsidRPr="009547CE">
              <w:rPr>
                <w:rFonts w:ascii="David" w:eastAsia="Arial" w:hAnsi="David" w:cs="David"/>
                <w:b/>
                <w:sz w:val="24"/>
                <w:szCs w:val="24"/>
                <w:rtl/>
              </w:rPr>
              <w:t>המורה טובי:</w:t>
            </w:r>
          </w:p>
        </w:tc>
      </w:tr>
      <w:tr w:rsidR="00CC2DFB" w:rsidRPr="009547CE" w:rsidTr="009547CE">
        <w:trPr>
          <w:cantSplit/>
          <w:trHeight w:val="840"/>
          <w:tblHeader/>
        </w:trPr>
        <w:tc>
          <w:tcPr>
            <w:tcW w:w="9234" w:type="dxa"/>
            <w:tcBorders>
              <w:top w:val="nil"/>
              <w:left w:val="single" w:sz="8" w:space="0" w:color="000000"/>
              <w:bottom w:val="nil"/>
              <w:right w:val="single" w:sz="8" w:space="0" w:color="000000"/>
            </w:tcBorders>
            <w:tcMar>
              <w:top w:w="0" w:type="dxa"/>
              <w:left w:w="100" w:type="dxa"/>
              <w:bottom w:w="0" w:type="dxa"/>
              <w:right w:w="100" w:type="dxa"/>
            </w:tcMar>
          </w:tcPr>
          <w:p w:rsidR="00CC2DFB" w:rsidRPr="009547CE" w:rsidRDefault="00266DC8" w:rsidP="00722A57">
            <w:pPr>
              <w:spacing w:before="240" w:after="0" w:line="240" w:lineRule="auto"/>
              <w:jc w:val="both"/>
              <w:rPr>
                <w:rFonts w:ascii="David" w:eastAsia="David" w:hAnsi="David" w:cs="David"/>
                <w:sz w:val="24"/>
                <w:szCs w:val="24"/>
              </w:rPr>
            </w:pPr>
            <w:r w:rsidRPr="009547CE">
              <w:rPr>
                <w:rFonts w:ascii="David" w:eastAsia="David" w:hAnsi="David" w:cs="David"/>
                <w:sz w:val="24"/>
                <w:szCs w:val="24"/>
                <w:rtl/>
              </w:rPr>
              <w:t>"אני חושבת שהתוכנית עשתה לי סדר בראש, מה בשליטה שלי ומה לא. היתה לי נטייה לקחת הכל על אחריותי. לפעמים אין שליטה. התוכנית עשתה את.. הלשחרר, את הסדר בראש, שהוא ברור מצד אחד, מצד שני איזה מסגור שאני חושבת שהייתי צריכה".</w:t>
            </w:r>
          </w:p>
        </w:tc>
      </w:tr>
      <w:tr w:rsidR="00CC2DFB" w:rsidRPr="009547CE" w:rsidTr="009547CE">
        <w:trPr>
          <w:cantSplit/>
          <w:trHeight w:val="285"/>
          <w:tblHeader/>
        </w:trPr>
        <w:tc>
          <w:tcPr>
            <w:tcW w:w="9234" w:type="dxa"/>
            <w:tcBorders>
              <w:top w:val="nil"/>
              <w:left w:val="single" w:sz="8" w:space="0" w:color="000000"/>
              <w:bottom w:val="nil"/>
              <w:right w:val="single" w:sz="8" w:space="0" w:color="000000"/>
            </w:tcBorders>
            <w:shd w:val="clear" w:color="auto" w:fill="D9E1F2"/>
            <w:tcMar>
              <w:top w:w="0" w:type="dxa"/>
              <w:left w:w="100" w:type="dxa"/>
              <w:bottom w:w="0" w:type="dxa"/>
              <w:right w:w="100" w:type="dxa"/>
            </w:tcMar>
          </w:tcPr>
          <w:p w:rsidR="00CC2DFB" w:rsidRPr="009547CE" w:rsidRDefault="00266DC8" w:rsidP="00722A57">
            <w:pPr>
              <w:spacing w:before="240" w:after="0" w:line="240" w:lineRule="auto"/>
              <w:jc w:val="both"/>
              <w:rPr>
                <w:rFonts w:ascii="David" w:eastAsia="Arial" w:hAnsi="David" w:cs="David"/>
                <w:b/>
                <w:sz w:val="24"/>
                <w:szCs w:val="24"/>
                <w:rtl/>
              </w:rPr>
            </w:pPr>
            <w:r w:rsidRPr="009547CE">
              <w:rPr>
                <w:rFonts w:ascii="David" w:eastAsia="Arial" w:hAnsi="David" w:cs="David"/>
                <w:b/>
                <w:sz w:val="24"/>
                <w:szCs w:val="24"/>
                <w:rtl/>
              </w:rPr>
              <w:t>המורה- חדוה:</w:t>
            </w:r>
          </w:p>
        </w:tc>
      </w:tr>
      <w:tr w:rsidR="00CC2DFB" w:rsidRPr="009547CE" w:rsidTr="009547CE">
        <w:trPr>
          <w:cantSplit/>
          <w:trHeight w:val="1125"/>
          <w:tblHeader/>
        </w:trPr>
        <w:tc>
          <w:tcPr>
            <w:tcW w:w="9234" w:type="dxa"/>
            <w:tcBorders>
              <w:top w:val="nil"/>
              <w:left w:val="single" w:sz="8" w:space="0" w:color="000000"/>
              <w:bottom w:val="nil"/>
              <w:right w:val="single" w:sz="8" w:space="0" w:color="000000"/>
            </w:tcBorders>
            <w:tcMar>
              <w:top w:w="0" w:type="dxa"/>
              <w:left w:w="100" w:type="dxa"/>
              <w:bottom w:w="0" w:type="dxa"/>
              <w:right w:w="100" w:type="dxa"/>
            </w:tcMar>
          </w:tcPr>
          <w:p w:rsidR="00CC2DFB" w:rsidRPr="009547CE" w:rsidRDefault="00266DC8" w:rsidP="00722A57">
            <w:pPr>
              <w:spacing w:before="240" w:after="0" w:line="240" w:lineRule="auto"/>
              <w:jc w:val="both"/>
              <w:rPr>
                <w:rFonts w:ascii="David" w:eastAsia="David" w:hAnsi="David" w:cs="David"/>
                <w:sz w:val="24"/>
                <w:szCs w:val="24"/>
              </w:rPr>
            </w:pPr>
            <w:r w:rsidRPr="009547CE">
              <w:rPr>
                <w:rFonts w:ascii="David" w:eastAsia="David" w:hAnsi="David" w:cs="David"/>
                <w:sz w:val="24"/>
                <w:szCs w:val="24"/>
                <w:rtl/>
              </w:rPr>
              <w:t>"באופן כללי, זה לא היה לי דבר מאוד חדש, השתמשתי כבר לפני. העיקרון היה קיים. הרבה בשיטה הטבעית [טיפולי גוף-נפש ר"פ] משתמשים בזה, כל הדימיון מודרך... זה משהו שחלק מאיתנו.. אז ככה שזה לא משהו לגמרי מנותק ממני. כן נהנתי לראות איך מנגישים את זה לבנות".</w:t>
            </w:r>
          </w:p>
        </w:tc>
      </w:tr>
      <w:tr w:rsidR="00CC2DFB" w:rsidRPr="009547CE" w:rsidTr="009547CE">
        <w:trPr>
          <w:cantSplit/>
          <w:trHeight w:val="360"/>
          <w:tblHeader/>
        </w:trPr>
        <w:tc>
          <w:tcPr>
            <w:tcW w:w="9234"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CC2DFB" w:rsidRPr="009547CE" w:rsidRDefault="00266DC8" w:rsidP="00722A57">
            <w:pPr>
              <w:spacing w:before="240" w:after="0" w:line="240" w:lineRule="auto"/>
              <w:jc w:val="both"/>
              <w:rPr>
                <w:rFonts w:ascii="David" w:eastAsia="Arial" w:hAnsi="David" w:cs="David"/>
                <w:b/>
                <w:sz w:val="28"/>
                <w:szCs w:val="28"/>
              </w:rPr>
            </w:pPr>
            <w:r w:rsidRPr="009547CE">
              <w:rPr>
                <w:rFonts w:ascii="David" w:eastAsia="Arial" w:hAnsi="David" w:cs="David"/>
                <w:b/>
                <w:sz w:val="28"/>
                <w:szCs w:val="28"/>
                <w:rtl/>
              </w:rPr>
              <w:t>תמיכה ביכולת שלהן לטפח רווחה נפשית בקרב תלמידיהן ותלמידותיהן</w:t>
            </w:r>
          </w:p>
        </w:tc>
      </w:tr>
      <w:tr w:rsidR="00CC2DFB" w:rsidRPr="009547CE" w:rsidTr="009547CE">
        <w:trPr>
          <w:cantSplit/>
          <w:trHeight w:val="1041"/>
          <w:tblHeader/>
        </w:trPr>
        <w:tc>
          <w:tcPr>
            <w:tcW w:w="9234" w:type="dxa"/>
            <w:tcBorders>
              <w:top w:val="nil"/>
              <w:left w:val="single" w:sz="8" w:space="0" w:color="000000"/>
              <w:bottom w:val="nil"/>
              <w:right w:val="single" w:sz="8" w:space="0" w:color="000000"/>
            </w:tcBorders>
            <w:tcMar>
              <w:top w:w="0" w:type="dxa"/>
              <w:left w:w="100" w:type="dxa"/>
              <w:bottom w:w="0" w:type="dxa"/>
              <w:right w:w="100" w:type="dxa"/>
            </w:tcMar>
          </w:tcPr>
          <w:p w:rsidR="00CC2DFB" w:rsidRPr="009547CE" w:rsidRDefault="00406684" w:rsidP="00722A57">
            <w:pPr>
              <w:spacing w:before="240" w:after="0" w:line="240" w:lineRule="auto"/>
              <w:jc w:val="both"/>
              <w:rPr>
                <w:rFonts w:ascii="David" w:eastAsia="Arial" w:hAnsi="David" w:cs="David"/>
                <w:b/>
                <w:sz w:val="24"/>
                <w:szCs w:val="24"/>
                <w:rtl/>
              </w:rPr>
            </w:pPr>
            <w:r w:rsidRPr="009547CE">
              <w:rPr>
                <w:rFonts w:ascii="David" w:eastAsia="Arial" w:hAnsi="David" w:cs="David"/>
                <w:b/>
                <w:sz w:val="24"/>
                <w:szCs w:val="24"/>
                <w:rtl/>
              </w:rPr>
              <w:t>ה</w:t>
            </w:r>
            <w:r w:rsidR="00266DC8" w:rsidRPr="009547CE">
              <w:rPr>
                <w:rFonts w:ascii="David" w:eastAsia="Arial" w:hAnsi="David" w:cs="David"/>
                <w:b/>
                <w:sz w:val="24"/>
                <w:szCs w:val="24"/>
                <w:rtl/>
              </w:rPr>
              <w:t>מורה-מירי:</w:t>
            </w:r>
          </w:p>
          <w:p w:rsidR="00CC2DFB" w:rsidRPr="009547CE" w:rsidRDefault="00266DC8" w:rsidP="00722A57">
            <w:pPr>
              <w:spacing w:before="240" w:after="0" w:line="240" w:lineRule="auto"/>
              <w:jc w:val="both"/>
              <w:rPr>
                <w:rFonts w:ascii="David" w:eastAsia="Arial" w:hAnsi="David" w:cs="David"/>
                <w:sz w:val="24"/>
                <w:szCs w:val="24"/>
              </w:rPr>
            </w:pPr>
            <w:r w:rsidRPr="009547CE">
              <w:rPr>
                <w:rFonts w:ascii="David" w:eastAsia="Arial" w:hAnsi="David" w:cs="David"/>
                <w:sz w:val="24"/>
                <w:szCs w:val="24"/>
                <w:rtl/>
              </w:rPr>
              <w:t>"יש דברים ספציפיים שיצא לי להשתמש...  הרעיון בעצם של לתת להם זמן להרפות, כל התרגילים של הנשימות והכל, אז כאילו לפני דברים מסוימים, שזה יכול מאוד לעזור לתלמידות וגם באופן אישי."</w:t>
            </w:r>
          </w:p>
        </w:tc>
      </w:tr>
      <w:tr w:rsidR="00CC2DFB" w:rsidRPr="009547CE" w:rsidTr="009547CE">
        <w:trPr>
          <w:cantSplit/>
          <w:trHeight w:val="285"/>
          <w:tblHeader/>
        </w:trPr>
        <w:tc>
          <w:tcPr>
            <w:tcW w:w="9234" w:type="dxa"/>
            <w:tcBorders>
              <w:top w:val="nil"/>
              <w:left w:val="single" w:sz="8" w:space="0" w:color="000000"/>
              <w:bottom w:val="nil"/>
              <w:right w:val="single" w:sz="8" w:space="0" w:color="000000"/>
            </w:tcBorders>
            <w:shd w:val="clear" w:color="auto" w:fill="D9E1F2"/>
            <w:tcMar>
              <w:top w:w="0" w:type="dxa"/>
              <w:left w:w="100" w:type="dxa"/>
              <w:bottom w:w="0" w:type="dxa"/>
              <w:right w:w="100" w:type="dxa"/>
            </w:tcMar>
          </w:tcPr>
          <w:p w:rsidR="00CC2DFB" w:rsidRPr="009547CE" w:rsidRDefault="00406684" w:rsidP="00722A57">
            <w:pPr>
              <w:spacing w:before="240" w:after="0" w:line="240" w:lineRule="auto"/>
              <w:jc w:val="both"/>
              <w:rPr>
                <w:rFonts w:ascii="David" w:eastAsia="Arial" w:hAnsi="David" w:cs="David"/>
                <w:b/>
                <w:sz w:val="24"/>
                <w:szCs w:val="24"/>
              </w:rPr>
            </w:pPr>
            <w:r w:rsidRPr="009547CE">
              <w:rPr>
                <w:rFonts w:ascii="David" w:eastAsia="Arial" w:hAnsi="David" w:cs="David"/>
                <w:b/>
                <w:sz w:val="24"/>
                <w:szCs w:val="24"/>
                <w:rtl/>
              </w:rPr>
              <w:t>ה</w:t>
            </w:r>
            <w:r w:rsidR="00266DC8" w:rsidRPr="009547CE">
              <w:rPr>
                <w:rFonts w:ascii="David" w:eastAsia="Arial" w:hAnsi="David" w:cs="David"/>
                <w:b/>
                <w:sz w:val="24"/>
                <w:szCs w:val="24"/>
                <w:rtl/>
              </w:rPr>
              <w:t>מורה- מיכל:</w:t>
            </w:r>
          </w:p>
        </w:tc>
      </w:tr>
      <w:tr w:rsidR="00CC2DFB" w:rsidRPr="009547CE" w:rsidTr="009547CE">
        <w:trPr>
          <w:cantSplit/>
          <w:trHeight w:val="555"/>
          <w:tblHeader/>
        </w:trPr>
        <w:tc>
          <w:tcPr>
            <w:tcW w:w="9234" w:type="dxa"/>
            <w:tcBorders>
              <w:top w:val="nil"/>
              <w:left w:val="single" w:sz="8" w:space="0" w:color="000000"/>
              <w:bottom w:val="nil"/>
              <w:right w:val="single" w:sz="8" w:space="0" w:color="000000"/>
            </w:tcBorders>
            <w:tcMar>
              <w:top w:w="0" w:type="dxa"/>
              <w:left w:w="100" w:type="dxa"/>
              <w:bottom w:w="0" w:type="dxa"/>
              <w:right w:w="100" w:type="dxa"/>
            </w:tcMar>
          </w:tcPr>
          <w:p w:rsidR="00CC2DFB" w:rsidRPr="009547CE" w:rsidRDefault="00266DC8" w:rsidP="00722A57">
            <w:pPr>
              <w:spacing w:before="240" w:after="0" w:line="240" w:lineRule="auto"/>
              <w:jc w:val="both"/>
              <w:rPr>
                <w:rFonts w:ascii="David" w:eastAsia="David" w:hAnsi="David" w:cs="David"/>
                <w:sz w:val="24"/>
                <w:szCs w:val="24"/>
              </w:rPr>
            </w:pPr>
            <w:r w:rsidRPr="009547CE">
              <w:rPr>
                <w:rFonts w:ascii="David" w:eastAsia="David" w:hAnsi="David" w:cs="David"/>
                <w:sz w:val="24"/>
                <w:szCs w:val="24"/>
              </w:rPr>
              <w:t>"</w:t>
            </w:r>
            <w:r w:rsidRPr="009547CE">
              <w:rPr>
                <w:rFonts w:ascii="David" w:eastAsia="David" w:hAnsi="David" w:cs="David"/>
                <w:sz w:val="24"/>
                <w:szCs w:val="24"/>
                <w:rtl/>
              </w:rPr>
              <w:t>השנה אני חושבת שזה ירד לפסים יותר מעשיים. אז כן מצאתי את המקום שלי ואיך לחבר את התלמידות שלי לזה. לחוות את זה בכיתה איתן וגם באופן אישי</w:t>
            </w:r>
            <w:r w:rsidRPr="009547CE">
              <w:rPr>
                <w:rFonts w:ascii="David" w:eastAsia="David" w:hAnsi="David" w:cs="David"/>
                <w:sz w:val="24"/>
                <w:szCs w:val="24"/>
              </w:rPr>
              <w:t>."</w:t>
            </w:r>
          </w:p>
        </w:tc>
      </w:tr>
      <w:tr w:rsidR="00CC2DFB" w:rsidRPr="009547CE" w:rsidTr="009547CE">
        <w:trPr>
          <w:cantSplit/>
          <w:trHeight w:val="285"/>
          <w:tblHeader/>
        </w:trPr>
        <w:tc>
          <w:tcPr>
            <w:tcW w:w="9234" w:type="dxa"/>
            <w:tcBorders>
              <w:top w:val="nil"/>
              <w:left w:val="single" w:sz="8" w:space="0" w:color="000000"/>
              <w:bottom w:val="nil"/>
              <w:right w:val="single" w:sz="8" w:space="0" w:color="000000"/>
            </w:tcBorders>
            <w:shd w:val="clear" w:color="auto" w:fill="D9E1F2"/>
            <w:tcMar>
              <w:top w:w="0" w:type="dxa"/>
              <w:left w:w="100" w:type="dxa"/>
              <w:bottom w:w="0" w:type="dxa"/>
              <w:right w:w="100" w:type="dxa"/>
            </w:tcMar>
          </w:tcPr>
          <w:p w:rsidR="00CC2DFB" w:rsidRPr="009547CE" w:rsidRDefault="00406684" w:rsidP="00722A57">
            <w:pPr>
              <w:spacing w:before="240" w:after="0" w:line="240" w:lineRule="auto"/>
              <w:jc w:val="both"/>
              <w:rPr>
                <w:rFonts w:ascii="David" w:eastAsia="Arial" w:hAnsi="David" w:cs="David" w:hint="cs"/>
                <w:b/>
                <w:sz w:val="24"/>
                <w:szCs w:val="24"/>
                <w:rtl/>
              </w:rPr>
            </w:pPr>
            <w:r w:rsidRPr="009547CE">
              <w:rPr>
                <w:rFonts w:ascii="David" w:eastAsia="Arial" w:hAnsi="David" w:cs="David"/>
                <w:b/>
                <w:sz w:val="24"/>
                <w:szCs w:val="24"/>
                <w:rtl/>
              </w:rPr>
              <w:t>ה</w:t>
            </w:r>
            <w:r w:rsidR="00266DC8" w:rsidRPr="009547CE">
              <w:rPr>
                <w:rFonts w:ascii="David" w:eastAsia="Arial" w:hAnsi="David" w:cs="David"/>
                <w:b/>
                <w:sz w:val="24"/>
                <w:szCs w:val="24"/>
                <w:rtl/>
              </w:rPr>
              <w:t>מורה חדוה:</w:t>
            </w:r>
          </w:p>
        </w:tc>
      </w:tr>
      <w:tr w:rsidR="00CC2DFB" w:rsidRPr="009547CE" w:rsidTr="009547CE">
        <w:trPr>
          <w:cantSplit/>
          <w:trHeight w:val="873"/>
          <w:tblHeader/>
        </w:trPr>
        <w:tc>
          <w:tcPr>
            <w:tcW w:w="9234" w:type="dxa"/>
            <w:tcBorders>
              <w:top w:val="nil"/>
              <w:left w:val="single" w:sz="8" w:space="0" w:color="000000"/>
              <w:bottom w:val="nil"/>
              <w:right w:val="single" w:sz="8" w:space="0" w:color="000000"/>
            </w:tcBorders>
            <w:tcMar>
              <w:top w:w="0" w:type="dxa"/>
              <w:left w:w="100" w:type="dxa"/>
              <w:bottom w:w="0" w:type="dxa"/>
              <w:right w:w="100" w:type="dxa"/>
            </w:tcMar>
          </w:tcPr>
          <w:p w:rsidR="00CC2DFB" w:rsidRPr="009547CE" w:rsidRDefault="00266DC8" w:rsidP="00722A57">
            <w:pPr>
              <w:spacing w:before="240" w:after="0" w:line="240" w:lineRule="auto"/>
              <w:jc w:val="both"/>
              <w:rPr>
                <w:rFonts w:ascii="David" w:eastAsia="David" w:hAnsi="David" w:cs="David"/>
                <w:sz w:val="24"/>
                <w:szCs w:val="24"/>
              </w:rPr>
            </w:pPr>
            <w:r w:rsidRPr="009547CE">
              <w:rPr>
                <w:rFonts w:ascii="David" w:eastAsia="David" w:hAnsi="David" w:cs="David"/>
                <w:sz w:val="24"/>
                <w:szCs w:val="24"/>
              </w:rPr>
              <w:t>"</w:t>
            </w:r>
            <w:r w:rsidRPr="009547CE">
              <w:rPr>
                <w:rFonts w:ascii="David" w:eastAsia="David" w:hAnsi="David" w:cs="David"/>
                <w:sz w:val="24"/>
                <w:szCs w:val="24"/>
                <w:rtl/>
              </w:rPr>
              <w:t>הבנות אוהבות את היומן מסע, את לא מבינה איך זה התרפיה שלהם...להגיע לרמה כזאת לדעתי של מיינדפולנס בבית ספר, זה שאפו לצוות שלנו ולמנהלת</w:t>
            </w:r>
            <w:r w:rsidRPr="009547CE">
              <w:rPr>
                <w:rFonts w:ascii="David" w:eastAsia="David" w:hAnsi="David" w:cs="David"/>
                <w:sz w:val="24"/>
                <w:szCs w:val="24"/>
              </w:rPr>
              <w:t>.."</w:t>
            </w:r>
          </w:p>
        </w:tc>
      </w:tr>
      <w:tr w:rsidR="00CC2DFB" w:rsidRPr="009547CE" w:rsidTr="009547CE">
        <w:trPr>
          <w:cantSplit/>
          <w:trHeight w:val="285"/>
          <w:tblHeader/>
        </w:trPr>
        <w:tc>
          <w:tcPr>
            <w:tcW w:w="9234" w:type="dxa"/>
            <w:tcBorders>
              <w:top w:val="nil"/>
              <w:left w:val="single" w:sz="8" w:space="0" w:color="000000"/>
              <w:bottom w:val="nil"/>
              <w:right w:val="single" w:sz="8" w:space="0" w:color="000000"/>
            </w:tcBorders>
            <w:shd w:val="clear" w:color="auto" w:fill="D9E1F2"/>
            <w:tcMar>
              <w:top w:w="0" w:type="dxa"/>
              <w:left w:w="100" w:type="dxa"/>
              <w:bottom w:w="0" w:type="dxa"/>
              <w:right w:w="100" w:type="dxa"/>
            </w:tcMar>
          </w:tcPr>
          <w:p w:rsidR="00CC72FC" w:rsidRPr="009547CE" w:rsidRDefault="00406684" w:rsidP="00722A57">
            <w:pPr>
              <w:spacing w:before="240" w:after="0" w:line="240" w:lineRule="auto"/>
              <w:jc w:val="both"/>
              <w:rPr>
                <w:rFonts w:ascii="David" w:eastAsia="Arial" w:hAnsi="David" w:cs="David" w:hint="cs"/>
                <w:b/>
                <w:sz w:val="24"/>
                <w:szCs w:val="24"/>
                <w:rtl/>
              </w:rPr>
            </w:pPr>
            <w:r w:rsidRPr="009547CE">
              <w:rPr>
                <w:rFonts w:ascii="David" w:eastAsia="Arial" w:hAnsi="David" w:cs="David"/>
                <w:b/>
                <w:sz w:val="24"/>
                <w:szCs w:val="24"/>
                <w:rtl/>
              </w:rPr>
              <w:t>המור</w:t>
            </w:r>
            <w:r w:rsidR="00266DC8" w:rsidRPr="009547CE">
              <w:rPr>
                <w:rFonts w:ascii="David" w:eastAsia="Arial" w:hAnsi="David" w:cs="David"/>
                <w:b/>
                <w:sz w:val="24"/>
                <w:szCs w:val="24"/>
                <w:rtl/>
              </w:rPr>
              <w:t>ה – מיכל:</w:t>
            </w:r>
          </w:p>
        </w:tc>
      </w:tr>
      <w:tr w:rsidR="00CC2DFB" w:rsidRPr="009547CE" w:rsidTr="009547CE">
        <w:trPr>
          <w:cantSplit/>
          <w:trHeight w:val="6948"/>
          <w:tblHeader/>
        </w:trPr>
        <w:tc>
          <w:tcPr>
            <w:tcW w:w="9234" w:type="dxa"/>
            <w:tcBorders>
              <w:top w:val="nil"/>
              <w:left w:val="single" w:sz="8" w:space="0" w:color="000000"/>
              <w:bottom w:val="nil"/>
              <w:right w:val="single" w:sz="8" w:space="0" w:color="000000"/>
            </w:tcBorders>
            <w:tcMar>
              <w:top w:w="0" w:type="dxa"/>
              <w:left w:w="100" w:type="dxa"/>
              <w:bottom w:w="0" w:type="dxa"/>
              <w:right w:w="100" w:type="dxa"/>
            </w:tcMar>
          </w:tcPr>
          <w:p w:rsidR="00CC2DFB" w:rsidRPr="009547CE" w:rsidRDefault="00406684" w:rsidP="00722A57">
            <w:pPr>
              <w:spacing w:before="240" w:after="0" w:line="240" w:lineRule="auto"/>
              <w:jc w:val="both"/>
              <w:rPr>
                <w:rFonts w:ascii="David" w:eastAsia="David" w:hAnsi="David" w:cs="David"/>
                <w:sz w:val="24"/>
                <w:szCs w:val="24"/>
              </w:rPr>
            </w:pPr>
            <w:r w:rsidRPr="009547CE">
              <w:rPr>
                <w:rFonts w:ascii="David" w:eastAsia="David" w:hAnsi="David" w:cs="David"/>
                <w:sz w:val="24"/>
                <w:szCs w:val="24"/>
              </w:rPr>
              <w:lastRenderedPageBreak/>
              <w:t>"</w:t>
            </w:r>
            <w:r w:rsidR="00266DC8" w:rsidRPr="009547CE">
              <w:rPr>
                <w:rFonts w:ascii="David" w:eastAsia="David" w:hAnsi="David" w:cs="David"/>
                <w:sz w:val="24"/>
                <w:szCs w:val="24"/>
                <w:rtl/>
              </w:rPr>
              <w:t>אני לא חושבת שהמהות של הדבר, אבל כן הדרך איך לעשות את זה, איך לראות את הדברים ואיך לעשות. אבל הרעיון הגדול מאחורה, אני חושבת שידוע לכולנו, המקום של המורה שהתלמידות יהיו רגועות ויקשיבו. אבל האיך לעשות את זה וכמה מקום לתת לזה, זה מה שאני חושבת שנתנו לנו ההשתלמויות האלה</w:t>
            </w:r>
            <w:r w:rsidR="00266DC8" w:rsidRPr="009547CE">
              <w:rPr>
                <w:rFonts w:ascii="David" w:eastAsia="David" w:hAnsi="David" w:cs="David"/>
                <w:sz w:val="24"/>
                <w:szCs w:val="24"/>
              </w:rPr>
              <w:t>."</w:t>
            </w:r>
          </w:p>
          <w:p w:rsidR="00CC2DFB" w:rsidRPr="009547CE" w:rsidRDefault="00266DC8" w:rsidP="00722A57">
            <w:pPr>
              <w:spacing w:after="160" w:line="240" w:lineRule="auto"/>
              <w:jc w:val="both"/>
              <w:rPr>
                <w:rFonts w:ascii="David" w:eastAsia="David" w:hAnsi="David" w:cs="David"/>
                <w:sz w:val="24"/>
                <w:szCs w:val="24"/>
              </w:rPr>
            </w:pPr>
            <w:r w:rsidRPr="009547CE">
              <w:rPr>
                <w:rFonts w:ascii="David" w:eastAsia="David" w:hAnsi="David" w:cs="David"/>
                <w:sz w:val="24"/>
                <w:szCs w:val="24"/>
                <w:rtl/>
              </w:rPr>
              <w:t>"קודם כל כל סוגי החדרים נורא מדברים אליי. זה משהו שנורא עוזר בכיתה, גם בלי קשר למיינדפולנס, ''עכשיו אנחנו בחדר האישי, עכשיו בקהילתי'', עוברים ממקום למקום משתפים כשצריך. זה דבר שממש קנה אותי. גם המקום הזה של להירגע אחרי פעילות או מקרה מאוד סוער שקרה בכיתה, גם אני רואה את עצמי מתחברת למקום הזה להרגיע אותן, ואת עצמי."</w:t>
            </w:r>
          </w:p>
          <w:p w:rsidR="00CC2DFB" w:rsidRPr="009547CE" w:rsidRDefault="00266DC8" w:rsidP="00722A57">
            <w:pPr>
              <w:spacing w:before="240" w:after="0" w:line="240" w:lineRule="auto"/>
              <w:jc w:val="both"/>
              <w:rPr>
                <w:rFonts w:ascii="David" w:eastAsia="David" w:hAnsi="David" w:cs="David"/>
                <w:sz w:val="24"/>
                <w:szCs w:val="24"/>
              </w:rPr>
            </w:pPr>
            <w:r w:rsidRPr="009547CE">
              <w:rPr>
                <w:rFonts w:ascii="David" w:eastAsia="David" w:hAnsi="David" w:cs="David"/>
                <w:sz w:val="24"/>
                <w:szCs w:val="24"/>
                <w:rtl/>
              </w:rPr>
              <w:t>"אני חושבת שזה שיש לנו שיעור פעם בשבוע שנקרא שפת הקשב, מיינדפולנס, זה מה שמשמר את זה. את יודעת שאת חייבת לעשות את זה. וככה התלמידות שואבות את זה לשיעורים אחרים. זה כאילו מכריח אותך להיות שם. ומן הסתם את רואה שזה טוב ושזה עובד אז את לוקחת את זה לעוד שיעור, להפסקה, לסתם דיבור עם התלמידות."</w:t>
            </w:r>
          </w:p>
          <w:p w:rsidR="00CC2DFB" w:rsidRPr="009547CE" w:rsidRDefault="00266DC8" w:rsidP="00722A57">
            <w:pPr>
              <w:spacing w:after="160" w:line="240" w:lineRule="auto"/>
              <w:jc w:val="both"/>
              <w:rPr>
                <w:rFonts w:ascii="David" w:eastAsia="David" w:hAnsi="David" w:cs="David"/>
                <w:sz w:val="24"/>
                <w:szCs w:val="24"/>
              </w:rPr>
            </w:pPr>
            <w:r w:rsidRPr="009547CE">
              <w:rPr>
                <w:rFonts w:ascii="David" w:eastAsia="David" w:hAnsi="David" w:cs="David"/>
                <w:sz w:val="24"/>
                <w:szCs w:val="24"/>
                <w:rtl/>
              </w:rPr>
              <w:t xml:space="preserve"> "כן יש כמה, למשל הלשים לב לחדרים, או לשים לב למה שחברה שלי לבשה היום בבוקר, או לאיך חברה שלי מרגישה היום. לא רק בחדר הפנימי אלא דווקא לשים לב למה שקורה סביבי. ראיתי שבכיתה הזאת כל אחת חיה את עצמה, פחות את החברות שלה, אפילו את הטובות. וכשהתחלנו לעבוד על זה ופתאום הן שמו לב לזה והתחילו להרג ש אחת את השנייה ולחשוב אחת על השנייה. נגיד בפורים יש ילדה שהביאה שתי תחפושות כי היא ידעה שלאחת הבנות לא תהיה תחפושת ובאה ולחשה לי בבוקר ונתנה לי להביא לה, אז הדברים האלה נותנים לי סיפוק שהן רואות אחת את השניה. נגיד להקים מסיבת בת מצווה לחברה שלא ארגנו לה. פעם הן היו אומרות – בעיה שלה, העיקר שלי כן יהיה, שההורים שלה יעשו לה. ופתאום הן באות ואומרות המורה אנחנו רוצות לארגן לה מסיבת בת מצווה וחילקו ביניהן תפקידים- זאת תעשה לה את השיער וזאת תארגן את זה, וזה מספק."</w:t>
            </w:r>
          </w:p>
          <w:p w:rsidR="00CC2DFB" w:rsidRPr="009547CE" w:rsidRDefault="00266DC8" w:rsidP="00722A57">
            <w:pPr>
              <w:spacing w:after="160" w:line="240" w:lineRule="auto"/>
              <w:jc w:val="both"/>
              <w:rPr>
                <w:rFonts w:ascii="David" w:eastAsia="David" w:hAnsi="David" w:cs="David"/>
                <w:sz w:val="24"/>
                <w:szCs w:val="24"/>
              </w:rPr>
            </w:pPr>
            <w:r w:rsidRPr="009547CE">
              <w:rPr>
                <w:rFonts w:ascii="David" w:eastAsia="David" w:hAnsi="David" w:cs="David"/>
                <w:sz w:val="24"/>
                <w:szCs w:val="24"/>
                <w:rtl/>
              </w:rPr>
              <w:t>"רואים בכיתה שינויים, שהן לומדות להקשיב לעצמן, לחברות, להקשיב הקשבה קשובה, כן להיות שותפה. וכל הפרקטיקות שמלמדים אני כן רואה שהן מיישמות את זה. לא רק בתרגול של המיינדפולנס. הן גם לוקחות את זה הביתה ומשתפות איך בבית הן משתמשות בזה ואני רואה שזה עובד. יש להן שיעורי בית לתרגל את זה ואחרי זה הן משתפות בכיתה."</w:t>
            </w:r>
          </w:p>
          <w:p w:rsidR="00406684" w:rsidRPr="009547CE" w:rsidRDefault="00406684" w:rsidP="00722A57">
            <w:pPr>
              <w:spacing w:after="160" w:line="240" w:lineRule="auto"/>
              <w:jc w:val="both"/>
              <w:rPr>
                <w:rFonts w:ascii="David" w:eastAsia="David" w:hAnsi="David" w:cs="David"/>
                <w:sz w:val="24"/>
                <w:szCs w:val="24"/>
              </w:rPr>
            </w:pPr>
          </w:p>
        </w:tc>
      </w:tr>
      <w:tr w:rsidR="00CC2DFB" w:rsidRPr="009547CE" w:rsidTr="009547CE">
        <w:trPr>
          <w:cantSplit/>
          <w:trHeight w:val="285"/>
          <w:tblHeader/>
        </w:trPr>
        <w:tc>
          <w:tcPr>
            <w:tcW w:w="9234" w:type="dxa"/>
            <w:tcBorders>
              <w:top w:val="nil"/>
              <w:left w:val="single" w:sz="8" w:space="0" w:color="000000"/>
              <w:bottom w:val="nil"/>
              <w:right w:val="single" w:sz="8" w:space="0" w:color="000000"/>
            </w:tcBorders>
            <w:shd w:val="clear" w:color="auto" w:fill="D9E1F2"/>
            <w:tcMar>
              <w:top w:w="0" w:type="dxa"/>
              <w:left w:w="100" w:type="dxa"/>
              <w:bottom w:w="0" w:type="dxa"/>
              <w:right w:w="100" w:type="dxa"/>
            </w:tcMar>
          </w:tcPr>
          <w:p w:rsidR="00CC2DFB" w:rsidRPr="009547CE" w:rsidRDefault="00266DC8" w:rsidP="00722A57">
            <w:pPr>
              <w:spacing w:before="240" w:after="0" w:line="240" w:lineRule="auto"/>
              <w:jc w:val="both"/>
              <w:rPr>
                <w:rFonts w:ascii="David" w:eastAsia="Arial" w:hAnsi="David" w:cs="David"/>
                <w:b/>
                <w:sz w:val="24"/>
                <w:szCs w:val="24"/>
                <w:rtl/>
              </w:rPr>
            </w:pPr>
            <w:r w:rsidRPr="009547CE">
              <w:rPr>
                <w:rFonts w:ascii="David" w:eastAsia="Arial" w:hAnsi="David" w:cs="David"/>
                <w:b/>
                <w:sz w:val="24"/>
                <w:szCs w:val="24"/>
                <w:rtl/>
              </w:rPr>
              <w:t>המורה יפה:</w:t>
            </w:r>
          </w:p>
        </w:tc>
      </w:tr>
      <w:tr w:rsidR="00CC2DFB" w:rsidRPr="009547CE" w:rsidTr="009547CE">
        <w:trPr>
          <w:cantSplit/>
          <w:trHeight w:val="1125"/>
          <w:tblHeader/>
        </w:trPr>
        <w:tc>
          <w:tcPr>
            <w:tcW w:w="9234" w:type="dxa"/>
            <w:tcBorders>
              <w:top w:val="nil"/>
              <w:left w:val="single" w:sz="8" w:space="0" w:color="000000"/>
              <w:bottom w:val="nil"/>
              <w:right w:val="single" w:sz="8" w:space="0" w:color="000000"/>
            </w:tcBorders>
            <w:tcMar>
              <w:top w:w="0" w:type="dxa"/>
              <w:left w:w="100" w:type="dxa"/>
              <w:bottom w:w="0" w:type="dxa"/>
              <w:right w:w="100" w:type="dxa"/>
            </w:tcMar>
          </w:tcPr>
          <w:p w:rsidR="00CC2DFB" w:rsidRPr="009547CE" w:rsidRDefault="00266DC8" w:rsidP="00722A57">
            <w:pPr>
              <w:spacing w:before="240" w:after="0" w:line="240" w:lineRule="auto"/>
              <w:jc w:val="both"/>
              <w:rPr>
                <w:rFonts w:ascii="David" w:eastAsia="David" w:hAnsi="David" w:cs="David"/>
                <w:sz w:val="24"/>
                <w:szCs w:val="24"/>
              </w:rPr>
            </w:pPr>
            <w:r w:rsidRPr="009547CE">
              <w:rPr>
                <w:rFonts w:ascii="David" w:eastAsia="David" w:hAnsi="David" w:cs="David"/>
                <w:sz w:val="24"/>
                <w:szCs w:val="24"/>
              </w:rPr>
              <w:t>"</w:t>
            </w:r>
            <w:r w:rsidRPr="009547CE">
              <w:rPr>
                <w:rFonts w:ascii="David" w:eastAsia="David" w:hAnsi="David" w:cs="David"/>
                <w:sz w:val="24"/>
                <w:szCs w:val="24"/>
                <w:rtl/>
              </w:rPr>
              <w:t>המרוץ הזה, לרוץ ממקצועי, אני רצה מד' לב' ואז לה' ,כאילו המרוץ הזה. ופה 10 דקות שאני יודעת שאני מקדישה, זה לא רק להם, שזה משפיע להם, אלה גם עליי. אני אוספת את עצמי, נרגעת ועונה תשובות גם לעצמי, כי אני שואלת אותם שאלות ואני גם עונה לעצמי וזה מלמד אותי עליי באופן אישי</w:t>
            </w:r>
            <w:r w:rsidRPr="009547CE">
              <w:rPr>
                <w:rFonts w:ascii="David" w:eastAsia="David" w:hAnsi="David" w:cs="David"/>
                <w:sz w:val="24"/>
                <w:szCs w:val="24"/>
              </w:rPr>
              <w:t>".</w:t>
            </w:r>
          </w:p>
        </w:tc>
      </w:tr>
      <w:tr w:rsidR="00CC2DFB" w:rsidRPr="009547CE" w:rsidTr="009547CE">
        <w:trPr>
          <w:cantSplit/>
          <w:trHeight w:val="285"/>
          <w:tblHeader/>
        </w:trPr>
        <w:tc>
          <w:tcPr>
            <w:tcW w:w="9234" w:type="dxa"/>
            <w:tcBorders>
              <w:top w:val="nil"/>
              <w:left w:val="single" w:sz="8" w:space="0" w:color="000000"/>
              <w:bottom w:val="nil"/>
              <w:right w:val="single" w:sz="8" w:space="0" w:color="000000"/>
            </w:tcBorders>
            <w:shd w:val="clear" w:color="auto" w:fill="D9E1F2"/>
            <w:tcMar>
              <w:top w:w="0" w:type="dxa"/>
              <w:left w:w="100" w:type="dxa"/>
              <w:bottom w:w="0" w:type="dxa"/>
              <w:right w:w="100" w:type="dxa"/>
            </w:tcMar>
          </w:tcPr>
          <w:p w:rsidR="00CC2DFB" w:rsidRPr="009547CE" w:rsidRDefault="00266DC8" w:rsidP="00722A57">
            <w:pPr>
              <w:spacing w:before="240" w:after="0" w:line="240" w:lineRule="auto"/>
              <w:jc w:val="both"/>
              <w:rPr>
                <w:rFonts w:ascii="David" w:eastAsia="Arial" w:hAnsi="David" w:cs="David"/>
                <w:b/>
                <w:sz w:val="24"/>
                <w:szCs w:val="24"/>
              </w:rPr>
            </w:pPr>
            <w:r w:rsidRPr="009547CE">
              <w:rPr>
                <w:rFonts w:ascii="David" w:eastAsia="Arial" w:hAnsi="David" w:cs="David"/>
                <w:b/>
                <w:sz w:val="24"/>
                <w:szCs w:val="24"/>
                <w:rtl/>
              </w:rPr>
              <w:t>המורה חדוה:</w:t>
            </w:r>
          </w:p>
        </w:tc>
      </w:tr>
      <w:tr w:rsidR="00CC2DFB" w:rsidRPr="009547CE" w:rsidTr="009547CE">
        <w:trPr>
          <w:cantSplit/>
          <w:trHeight w:val="840"/>
          <w:tblHeader/>
        </w:trPr>
        <w:tc>
          <w:tcPr>
            <w:tcW w:w="9234" w:type="dxa"/>
            <w:tcBorders>
              <w:top w:val="nil"/>
              <w:left w:val="single" w:sz="8" w:space="0" w:color="000000"/>
              <w:bottom w:val="nil"/>
              <w:right w:val="single" w:sz="8" w:space="0" w:color="000000"/>
            </w:tcBorders>
            <w:tcMar>
              <w:top w:w="0" w:type="dxa"/>
              <w:left w:w="100" w:type="dxa"/>
              <w:bottom w:w="0" w:type="dxa"/>
              <w:right w:w="100" w:type="dxa"/>
            </w:tcMar>
          </w:tcPr>
          <w:p w:rsidR="00CC2DFB" w:rsidRPr="009547CE" w:rsidRDefault="00266DC8" w:rsidP="00722A57">
            <w:pPr>
              <w:spacing w:before="240" w:after="0" w:line="240" w:lineRule="auto"/>
              <w:jc w:val="both"/>
              <w:rPr>
                <w:rFonts w:ascii="David" w:eastAsia="David" w:hAnsi="David" w:cs="David"/>
                <w:sz w:val="24"/>
                <w:szCs w:val="24"/>
              </w:rPr>
            </w:pPr>
            <w:r w:rsidRPr="009547CE">
              <w:rPr>
                <w:rFonts w:ascii="David" w:eastAsia="David" w:hAnsi="David" w:cs="David"/>
                <w:sz w:val="24"/>
                <w:szCs w:val="24"/>
              </w:rPr>
              <w:t>"</w:t>
            </w:r>
            <w:r w:rsidRPr="009547CE">
              <w:rPr>
                <w:rFonts w:ascii="David" w:eastAsia="David" w:hAnsi="David" w:cs="David"/>
                <w:sz w:val="24"/>
                <w:szCs w:val="24"/>
                <w:rtl/>
              </w:rPr>
              <w:t>כן, יש תרגילים שלקחתי אותם באמת אחרי פעילות, אחרי הכיתה נסערת ,כן הרגשתי צורך להרגיע את הרוחות, השתמשתי בשיח, השתמשתי בתרגילים. אבל זה באמת כי המחנכות משתמשות בזה.. אז גם אני יכולה להשתמש בזה</w:t>
            </w:r>
            <w:r w:rsidRPr="009547CE">
              <w:rPr>
                <w:rFonts w:ascii="David" w:eastAsia="David" w:hAnsi="David" w:cs="David"/>
                <w:sz w:val="24"/>
                <w:szCs w:val="24"/>
              </w:rPr>
              <w:t>."</w:t>
            </w:r>
          </w:p>
        </w:tc>
      </w:tr>
      <w:tr w:rsidR="00CC2DFB" w:rsidRPr="009547CE" w:rsidTr="009547CE">
        <w:trPr>
          <w:cantSplit/>
          <w:trHeight w:val="285"/>
          <w:tblHeader/>
        </w:trPr>
        <w:tc>
          <w:tcPr>
            <w:tcW w:w="9234" w:type="dxa"/>
            <w:tcBorders>
              <w:top w:val="nil"/>
              <w:left w:val="single" w:sz="8" w:space="0" w:color="000000"/>
              <w:bottom w:val="nil"/>
              <w:right w:val="single" w:sz="8" w:space="0" w:color="000000"/>
            </w:tcBorders>
            <w:shd w:val="clear" w:color="auto" w:fill="D9E1F2"/>
            <w:tcMar>
              <w:top w:w="0" w:type="dxa"/>
              <w:left w:w="100" w:type="dxa"/>
              <w:bottom w:w="0" w:type="dxa"/>
              <w:right w:w="100" w:type="dxa"/>
            </w:tcMar>
          </w:tcPr>
          <w:p w:rsidR="00CC2DFB" w:rsidRPr="009547CE" w:rsidRDefault="00266DC8" w:rsidP="00722A57">
            <w:pPr>
              <w:spacing w:before="240" w:after="0" w:line="240" w:lineRule="auto"/>
              <w:jc w:val="both"/>
              <w:rPr>
                <w:rFonts w:ascii="David" w:eastAsia="Arial" w:hAnsi="David" w:cs="David" w:hint="cs"/>
                <w:b/>
                <w:sz w:val="24"/>
                <w:szCs w:val="24"/>
                <w:rtl/>
              </w:rPr>
            </w:pPr>
            <w:r w:rsidRPr="009547CE">
              <w:rPr>
                <w:rFonts w:ascii="David" w:eastAsia="Arial" w:hAnsi="David" w:cs="David"/>
                <w:b/>
                <w:sz w:val="24"/>
                <w:szCs w:val="24"/>
                <w:rtl/>
              </w:rPr>
              <w:t>המורה מירי:</w:t>
            </w:r>
          </w:p>
        </w:tc>
      </w:tr>
      <w:tr w:rsidR="00CC2DFB" w:rsidRPr="009547CE" w:rsidTr="009547CE">
        <w:trPr>
          <w:cantSplit/>
          <w:trHeight w:val="840"/>
          <w:tblHeader/>
        </w:trPr>
        <w:tc>
          <w:tcPr>
            <w:tcW w:w="9234" w:type="dxa"/>
            <w:tcBorders>
              <w:top w:val="nil"/>
              <w:left w:val="single" w:sz="8" w:space="0" w:color="000000"/>
              <w:bottom w:val="nil"/>
              <w:right w:val="single" w:sz="8" w:space="0" w:color="000000"/>
            </w:tcBorders>
            <w:tcMar>
              <w:top w:w="0" w:type="dxa"/>
              <w:left w:w="100" w:type="dxa"/>
              <w:bottom w:w="0" w:type="dxa"/>
              <w:right w:w="100" w:type="dxa"/>
            </w:tcMar>
          </w:tcPr>
          <w:p w:rsidR="00CC2DFB" w:rsidRPr="009547CE" w:rsidRDefault="00266DC8" w:rsidP="00722A57">
            <w:pPr>
              <w:spacing w:before="240" w:after="0" w:line="240" w:lineRule="auto"/>
              <w:jc w:val="both"/>
              <w:rPr>
                <w:rFonts w:ascii="David" w:eastAsia="David" w:hAnsi="David" w:cs="David"/>
                <w:sz w:val="24"/>
                <w:szCs w:val="24"/>
              </w:rPr>
            </w:pPr>
            <w:r w:rsidRPr="009547CE">
              <w:rPr>
                <w:rFonts w:ascii="David" w:eastAsia="David" w:hAnsi="David" w:cs="David"/>
                <w:sz w:val="24"/>
                <w:szCs w:val="24"/>
              </w:rPr>
              <w:t>"</w:t>
            </w:r>
            <w:r w:rsidRPr="009547CE">
              <w:rPr>
                <w:rFonts w:ascii="David" w:eastAsia="David" w:hAnsi="David" w:cs="David"/>
                <w:sz w:val="24"/>
                <w:szCs w:val="24"/>
                <w:rtl/>
              </w:rPr>
              <w:t>תרגולים שהן הכנה למבחן לדוגמא, אז כאילו אנחנו כל אחת בודקת את עצמה מה היא עושה, אז כל אחת עם עצמה ב"חדר הפנימי". גם לפעמים, לפני מבחן עם עצמי, להירגע, לחשוב מה יעזור לי לפני מבחן</w:t>
            </w:r>
            <w:r w:rsidRPr="009547CE">
              <w:rPr>
                <w:rFonts w:ascii="David" w:eastAsia="David" w:hAnsi="David" w:cs="David"/>
                <w:sz w:val="24"/>
                <w:szCs w:val="24"/>
              </w:rPr>
              <w:t>".</w:t>
            </w:r>
          </w:p>
        </w:tc>
      </w:tr>
      <w:tr w:rsidR="00CC2DFB" w:rsidRPr="009547CE" w:rsidTr="009547CE">
        <w:trPr>
          <w:cantSplit/>
          <w:trHeight w:val="3360"/>
          <w:tblHeader/>
        </w:trPr>
        <w:tc>
          <w:tcPr>
            <w:tcW w:w="9234" w:type="dxa"/>
            <w:tcBorders>
              <w:top w:val="nil"/>
              <w:left w:val="single" w:sz="8" w:space="0" w:color="000000"/>
              <w:bottom w:val="nil"/>
              <w:right w:val="single" w:sz="8" w:space="0" w:color="000000"/>
            </w:tcBorders>
            <w:tcMar>
              <w:top w:w="0" w:type="dxa"/>
              <w:left w:w="100" w:type="dxa"/>
              <w:bottom w:w="0" w:type="dxa"/>
              <w:right w:w="100" w:type="dxa"/>
            </w:tcMar>
          </w:tcPr>
          <w:p w:rsidR="00CC2DFB" w:rsidRPr="009547CE" w:rsidRDefault="00266DC8" w:rsidP="00722A57">
            <w:pPr>
              <w:spacing w:before="240" w:after="0"/>
              <w:jc w:val="both"/>
              <w:rPr>
                <w:rFonts w:ascii="David" w:eastAsia="David" w:hAnsi="David" w:cs="David"/>
                <w:sz w:val="24"/>
                <w:szCs w:val="24"/>
              </w:rPr>
            </w:pPr>
            <w:r w:rsidRPr="009547CE">
              <w:rPr>
                <w:rFonts w:ascii="David" w:eastAsia="David" w:hAnsi="David" w:cs="David"/>
                <w:sz w:val="24"/>
                <w:szCs w:val="24"/>
              </w:rPr>
              <w:lastRenderedPageBreak/>
              <w:t>..."</w:t>
            </w:r>
            <w:r w:rsidRPr="009547CE">
              <w:rPr>
                <w:rFonts w:ascii="David" w:eastAsia="David" w:hAnsi="David" w:cs="David"/>
                <w:sz w:val="24"/>
                <w:szCs w:val="24"/>
                <w:rtl/>
              </w:rPr>
              <w:t>כמו שאמרתי לך כל החלק של החדרים, בזמנים של עבודה עצמית, להגיד לבנות "בחדר הפנימי". גם יש בנות, שאני נמצאת איתן בבוקר בזמן תפילה ושמה זה היה יותר משמעותי. באמת בזמן תפילה, להיות "בחדר הפנימי", להתרכז. אחר כך היה פעם אחת שבאמת עשיתי כאילו, ואחר כך נתתי זמן כל אחת עם עצמה, לחשוב באמת, שתחשוב אם באמת, היא הצליחה להתרכז ולהיות "בחדר הפנימי", וכאילו מה קורה שאני לא "בחדר הפנימי". אני גם מפריעה לחברות שלי להיות שם, ונתתי גם לשתף מי שרצתה, אבל כאילו אני אומרת לך זה פעמים בודדות. לא יצא לי הרבה. אבל בעיקר, בכל החלק הזה "להתכנס בחדר הפנימי", מראיינת: "זה ככה מושג שהמנחה השתמשה בו "החדר הפנימי""? מורה: " כן, גם כאילו היו כמה מורות בצוות, שככה יצא לנו לדבר ואז אחת המורות, כאילו זה דברים ששמעתי ממורות בצוות, שיצא לנו לדבר ואז ככה היה לי יותר קל להשתמש ולהתחבר... היו תרגולים שהיא עשתה, כאילו בהקשר של מתמטיקה ואז היה הרבה יותר קל לי. היה משהו על זוויות שהיא עשתה, כאילו שזה חומרים שאני מלמדת, אז היה לי יותר קל לי</w:t>
            </w:r>
            <w:r w:rsidRPr="009547CE">
              <w:rPr>
                <w:rFonts w:ascii="David" w:eastAsia="David" w:hAnsi="David" w:cs="David"/>
                <w:sz w:val="24"/>
                <w:szCs w:val="24"/>
              </w:rPr>
              <w:t>."</w:t>
            </w:r>
          </w:p>
        </w:tc>
      </w:tr>
      <w:tr w:rsidR="00CC2DFB" w:rsidRPr="009547CE" w:rsidTr="009547CE">
        <w:trPr>
          <w:cantSplit/>
          <w:trHeight w:val="285"/>
          <w:tblHeader/>
        </w:trPr>
        <w:tc>
          <w:tcPr>
            <w:tcW w:w="9234" w:type="dxa"/>
            <w:tcBorders>
              <w:top w:val="nil"/>
              <w:left w:val="single" w:sz="8" w:space="0" w:color="000000"/>
              <w:bottom w:val="nil"/>
              <w:right w:val="single" w:sz="8" w:space="0" w:color="000000"/>
            </w:tcBorders>
            <w:shd w:val="clear" w:color="auto" w:fill="D9E1F2"/>
            <w:tcMar>
              <w:top w:w="0" w:type="dxa"/>
              <w:left w:w="100" w:type="dxa"/>
              <w:bottom w:w="0" w:type="dxa"/>
              <w:right w:w="100" w:type="dxa"/>
            </w:tcMar>
          </w:tcPr>
          <w:p w:rsidR="00CC2DFB" w:rsidRPr="009547CE" w:rsidRDefault="00266DC8" w:rsidP="00722A57">
            <w:pPr>
              <w:spacing w:before="240" w:after="0"/>
              <w:jc w:val="both"/>
              <w:rPr>
                <w:rFonts w:ascii="David" w:eastAsia="Arial" w:hAnsi="David" w:cs="David" w:hint="cs"/>
                <w:b/>
                <w:sz w:val="24"/>
                <w:szCs w:val="24"/>
                <w:rtl/>
              </w:rPr>
            </w:pPr>
            <w:r w:rsidRPr="009547CE">
              <w:rPr>
                <w:rFonts w:ascii="David" w:eastAsia="Arial" w:hAnsi="David" w:cs="David"/>
                <w:b/>
                <w:sz w:val="24"/>
                <w:szCs w:val="24"/>
                <w:rtl/>
              </w:rPr>
              <w:t>המורה חדוה:</w:t>
            </w:r>
          </w:p>
        </w:tc>
      </w:tr>
      <w:tr w:rsidR="00CC2DFB" w:rsidRPr="009547CE" w:rsidTr="009547CE">
        <w:trPr>
          <w:cantSplit/>
          <w:trHeight w:val="1125"/>
          <w:tblHeader/>
        </w:trPr>
        <w:tc>
          <w:tcPr>
            <w:tcW w:w="9234" w:type="dxa"/>
            <w:tcBorders>
              <w:top w:val="nil"/>
              <w:left w:val="single" w:sz="8" w:space="0" w:color="000000"/>
              <w:bottom w:val="nil"/>
              <w:right w:val="single" w:sz="8" w:space="0" w:color="000000"/>
            </w:tcBorders>
            <w:tcMar>
              <w:top w:w="0" w:type="dxa"/>
              <w:left w:w="100" w:type="dxa"/>
              <w:bottom w:w="0" w:type="dxa"/>
              <w:right w:w="100" w:type="dxa"/>
            </w:tcMar>
          </w:tcPr>
          <w:p w:rsidR="00CC2DFB" w:rsidRPr="009547CE" w:rsidRDefault="00266DC8" w:rsidP="00722A57">
            <w:pPr>
              <w:spacing w:before="240" w:after="0"/>
              <w:jc w:val="both"/>
              <w:rPr>
                <w:rFonts w:ascii="David" w:eastAsia="David" w:hAnsi="David" w:cs="David"/>
                <w:sz w:val="24"/>
                <w:szCs w:val="24"/>
              </w:rPr>
            </w:pPr>
            <w:r w:rsidRPr="009547CE">
              <w:rPr>
                <w:rFonts w:ascii="David" w:eastAsia="David" w:hAnsi="David" w:cs="David"/>
                <w:sz w:val="24"/>
                <w:szCs w:val="24"/>
              </w:rPr>
              <w:t>"</w:t>
            </w:r>
            <w:r w:rsidRPr="009547CE">
              <w:rPr>
                <w:rFonts w:ascii="David" w:eastAsia="David" w:hAnsi="David" w:cs="David"/>
                <w:sz w:val="24"/>
                <w:szCs w:val="24"/>
                <w:rtl/>
              </w:rPr>
              <w:t>תלמידות מאוד מאוד אוהבות. תלמידות אוהבות, ההורים מעריכים, אוהבים. תקשיבי כאילו משקיעים בזה, בפסח, בחנוכה. באמת עושים פה מיינדפולנס. הביאו כרטיסיות של מיינדפולנס, עשיתי את זה עם המשפחה שלי.....הצוות סגול פה עשה עבודה מדהימה, גם בהכוונה, גם בפרויקטים הביתה הקהילתיים וגם המנהלת זה חשוב והיא מקדישה לזה מקום</w:t>
            </w:r>
            <w:r w:rsidRPr="009547CE">
              <w:rPr>
                <w:rFonts w:ascii="David" w:eastAsia="David" w:hAnsi="David" w:cs="David"/>
                <w:sz w:val="24"/>
                <w:szCs w:val="24"/>
              </w:rPr>
              <w:t>."</w:t>
            </w:r>
          </w:p>
        </w:tc>
      </w:tr>
      <w:tr w:rsidR="00CC2DFB" w:rsidRPr="009547CE" w:rsidTr="009547CE">
        <w:trPr>
          <w:cantSplit/>
          <w:trHeight w:val="285"/>
          <w:tblHeader/>
        </w:trPr>
        <w:tc>
          <w:tcPr>
            <w:tcW w:w="9234" w:type="dxa"/>
            <w:tcBorders>
              <w:top w:val="nil"/>
              <w:left w:val="single" w:sz="8" w:space="0" w:color="000000"/>
              <w:bottom w:val="nil"/>
              <w:right w:val="single" w:sz="8" w:space="0" w:color="000000"/>
            </w:tcBorders>
            <w:shd w:val="clear" w:color="auto" w:fill="D9E1F2"/>
            <w:tcMar>
              <w:top w:w="0" w:type="dxa"/>
              <w:left w:w="100" w:type="dxa"/>
              <w:bottom w:w="0" w:type="dxa"/>
              <w:right w:w="100" w:type="dxa"/>
            </w:tcMar>
          </w:tcPr>
          <w:p w:rsidR="00CC2DFB" w:rsidRPr="009547CE" w:rsidRDefault="00266DC8" w:rsidP="00722A57">
            <w:pPr>
              <w:spacing w:before="240" w:after="0"/>
              <w:jc w:val="both"/>
              <w:rPr>
                <w:rFonts w:ascii="David" w:eastAsia="Arial" w:hAnsi="David" w:cs="David" w:hint="cs"/>
                <w:b/>
                <w:sz w:val="24"/>
                <w:szCs w:val="24"/>
                <w:rtl/>
              </w:rPr>
            </w:pPr>
            <w:r w:rsidRPr="009547CE">
              <w:rPr>
                <w:rFonts w:ascii="David" w:eastAsia="Arial" w:hAnsi="David" w:cs="David"/>
                <w:b/>
                <w:sz w:val="24"/>
                <w:szCs w:val="24"/>
                <w:rtl/>
              </w:rPr>
              <w:t>המורה- נעמי:</w:t>
            </w:r>
          </w:p>
        </w:tc>
      </w:tr>
      <w:tr w:rsidR="00CC2DFB" w:rsidRPr="009547CE" w:rsidTr="009547CE">
        <w:trPr>
          <w:cantSplit/>
          <w:trHeight w:val="1395"/>
          <w:tblHeader/>
        </w:trPr>
        <w:tc>
          <w:tcPr>
            <w:tcW w:w="9234" w:type="dxa"/>
            <w:tcBorders>
              <w:top w:val="nil"/>
              <w:left w:val="single" w:sz="8" w:space="0" w:color="000000"/>
              <w:bottom w:val="nil"/>
              <w:right w:val="single" w:sz="8" w:space="0" w:color="000000"/>
            </w:tcBorders>
            <w:tcMar>
              <w:top w:w="0" w:type="dxa"/>
              <w:left w:w="100" w:type="dxa"/>
              <w:bottom w:w="0" w:type="dxa"/>
              <w:right w:w="100" w:type="dxa"/>
            </w:tcMar>
          </w:tcPr>
          <w:p w:rsidR="00406684" w:rsidRPr="009547CE" w:rsidRDefault="00266DC8" w:rsidP="00722A57">
            <w:pPr>
              <w:spacing w:before="240" w:after="0"/>
              <w:jc w:val="both"/>
              <w:rPr>
                <w:rFonts w:ascii="David" w:eastAsia="David" w:hAnsi="David" w:cs="David"/>
                <w:sz w:val="24"/>
                <w:szCs w:val="24"/>
              </w:rPr>
            </w:pPr>
            <w:r w:rsidRPr="009547CE">
              <w:rPr>
                <w:rFonts w:ascii="David" w:eastAsia="David" w:hAnsi="David" w:cs="David"/>
                <w:sz w:val="24"/>
                <w:szCs w:val="24"/>
              </w:rPr>
              <w:t>"</w:t>
            </w:r>
            <w:r w:rsidRPr="009547CE">
              <w:rPr>
                <w:rFonts w:ascii="David" w:eastAsia="David" w:hAnsi="David" w:cs="David"/>
                <w:sz w:val="24"/>
                <w:szCs w:val="24"/>
                <w:rtl/>
              </w:rPr>
              <w:t>אני חושבת שזה מאוד מתכתב עם ההתנהלות באופן כללי, כי ההתנהלות רגועה, ולהיפך אם זה בעבר היה רק שימת דגש על הכללים, כאילו פשוט צריך לשמור על הכללים, כאן יש יותר קשב פנימה שזה לדעתי מעלה את זה ברמה. כאילו השקט כביכול הוא אותו שקט, אבל מאיפה שהוא מגיע... זה מתחבר למה שאמרתי בהתחלה, שאני לא מורה שוטר, אני פשוט מאמינה בטיפול עומק</w:t>
            </w:r>
            <w:r w:rsidRPr="009547CE">
              <w:rPr>
                <w:rFonts w:ascii="David" w:eastAsia="David" w:hAnsi="David" w:cs="David"/>
                <w:sz w:val="24"/>
                <w:szCs w:val="24"/>
              </w:rPr>
              <w:t xml:space="preserve"> “</w:t>
            </w:r>
          </w:p>
        </w:tc>
      </w:tr>
      <w:tr w:rsidR="00CC2DFB" w:rsidRPr="009547CE" w:rsidTr="009547CE">
        <w:trPr>
          <w:cantSplit/>
          <w:trHeight w:val="285"/>
          <w:tblHeader/>
        </w:trPr>
        <w:tc>
          <w:tcPr>
            <w:tcW w:w="9234" w:type="dxa"/>
            <w:tcBorders>
              <w:top w:val="nil"/>
              <w:left w:val="single" w:sz="8" w:space="0" w:color="000000"/>
              <w:bottom w:val="nil"/>
              <w:right w:val="single" w:sz="8" w:space="0" w:color="000000"/>
            </w:tcBorders>
            <w:shd w:val="clear" w:color="auto" w:fill="D9E1F2"/>
            <w:tcMar>
              <w:top w:w="0" w:type="dxa"/>
              <w:left w:w="100" w:type="dxa"/>
              <w:bottom w:w="0" w:type="dxa"/>
              <w:right w:w="100" w:type="dxa"/>
            </w:tcMar>
          </w:tcPr>
          <w:p w:rsidR="00CC2DFB" w:rsidRPr="009547CE" w:rsidRDefault="00266DC8">
            <w:pPr>
              <w:spacing w:before="240" w:after="0"/>
              <w:jc w:val="both"/>
              <w:rPr>
                <w:rFonts w:ascii="David" w:eastAsia="Arial" w:hAnsi="David" w:cs="David"/>
                <w:b/>
                <w:sz w:val="24"/>
                <w:szCs w:val="24"/>
                <w:rtl/>
              </w:rPr>
            </w:pPr>
            <w:r w:rsidRPr="009547CE">
              <w:rPr>
                <w:rFonts w:ascii="David" w:eastAsia="Arial" w:hAnsi="David" w:cs="David"/>
                <w:b/>
                <w:sz w:val="24"/>
                <w:szCs w:val="24"/>
                <w:rtl/>
              </w:rPr>
              <w:t>המורה- יפה:</w:t>
            </w:r>
          </w:p>
        </w:tc>
      </w:tr>
      <w:tr w:rsidR="00CC2DFB" w:rsidRPr="009547CE" w:rsidTr="009547CE">
        <w:trPr>
          <w:cantSplit/>
          <w:trHeight w:val="2445"/>
          <w:tblHeader/>
        </w:trPr>
        <w:tc>
          <w:tcPr>
            <w:tcW w:w="9234"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CC2DFB" w:rsidRPr="009547CE" w:rsidRDefault="00266DC8" w:rsidP="00722A57">
            <w:pPr>
              <w:spacing w:before="240" w:after="0"/>
              <w:jc w:val="both"/>
              <w:rPr>
                <w:rFonts w:ascii="David" w:eastAsia="David" w:hAnsi="David" w:cs="David"/>
                <w:sz w:val="24"/>
                <w:szCs w:val="24"/>
              </w:rPr>
            </w:pPr>
            <w:r w:rsidRPr="009547CE">
              <w:rPr>
                <w:rFonts w:ascii="David" w:eastAsia="David" w:hAnsi="David" w:cs="David"/>
                <w:sz w:val="24"/>
                <w:szCs w:val="24"/>
              </w:rPr>
              <w:t xml:space="preserve"> "</w:t>
            </w:r>
            <w:r w:rsidRPr="009547CE">
              <w:rPr>
                <w:rFonts w:ascii="David" w:eastAsia="David" w:hAnsi="David" w:cs="David"/>
                <w:sz w:val="24"/>
                <w:szCs w:val="24"/>
                <w:rtl/>
              </w:rPr>
              <w:t>ביום הערכות, היה לנו איזה שהוא מפגש עם המנחה, שהיא מעבירה לנו את ההשתלמות</w:t>
            </w:r>
            <w:r w:rsidRPr="009547CE">
              <w:rPr>
                <w:rFonts w:ascii="David" w:eastAsia="David" w:hAnsi="David" w:cs="David"/>
                <w:sz w:val="24"/>
                <w:szCs w:val="24"/>
              </w:rPr>
              <w:t>.</w:t>
            </w:r>
          </w:p>
          <w:p w:rsidR="00543E01" w:rsidRPr="009547CE" w:rsidRDefault="00266DC8" w:rsidP="00722A57">
            <w:pPr>
              <w:spacing w:before="240" w:after="0"/>
              <w:jc w:val="both"/>
              <w:rPr>
                <w:rFonts w:ascii="David" w:eastAsia="David" w:hAnsi="David" w:cs="David"/>
                <w:sz w:val="24"/>
                <w:szCs w:val="24"/>
                <w:rtl/>
              </w:rPr>
            </w:pPr>
            <w:r w:rsidRPr="009547CE">
              <w:rPr>
                <w:rFonts w:ascii="David" w:eastAsia="David" w:hAnsi="David" w:cs="David"/>
                <w:sz w:val="24"/>
                <w:szCs w:val="24"/>
                <w:rtl/>
              </w:rPr>
              <w:t>היא העבירה תרגיל מאוד יפה, שאהבתי אותו, מה מזג האוויר שלך ? מה מזג האוויר? אהבתי את הרעיון. אני יכולה לציין, שאני כמורה לאנגלית. למדתי את הבנות איך עונים לשאלה. למדתי איך עונים. היום אנחנו פותחות שיעור בצורה כזאת... פה אני מכניסה, גם</w:t>
            </w:r>
          </w:p>
          <w:p w:rsidR="00CC2DFB" w:rsidRPr="009547CE" w:rsidRDefault="00266DC8" w:rsidP="00722A57">
            <w:pPr>
              <w:spacing w:before="240" w:after="0"/>
              <w:jc w:val="both"/>
              <w:rPr>
                <w:rFonts w:ascii="David" w:eastAsia="David" w:hAnsi="David" w:cs="David"/>
                <w:sz w:val="24"/>
                <w:szCs w:val="24"/>
              </w:rPr>
            </w:pPr>
            <w:r w:rsidRPr="009547CE">
              <w:rPr>
                <w:rFonts w:ascii="David" w:eastAsia="David" w:hAnsi="David" w:cs="David"/>
                <w:sz w:val="24"/>
                <w:szCs w:val="24"/>
                <w:rtl/>
              </w:rPr>
              <w:t>מיינדפולנס וגם מילים חדשות וזה...  וזה הדהים אותי לראות את השינוי." מדהים, הם לא מוותרות על זה כל תחילת שיעור</w:t>
            </w:r>
            <w:r w:rsidRPr="009547CE">
              <w:rPr>
                <w:rFonts w:ascii="David" w:eastAsia="David" w:hAnsi="David" w:cs="David"/>
                <w:sz w:val="24"/>
                <w:szCs w:val="24"/>
              </w:rPr>
              <w:t>.</w:t>
            </w:r>
          </w:p>
        </w:tc>
      </w:tr>
    </w:tbl>
    <w:p w:rsidR="00CC2DFB" w:rsidRDefault="00CC2DFB">
      <w:pPr>
        <w:spacing w:before="240" w:after="240" w:line="480" w:lineRule="auto"/>
        <w:jc w:val="both"/>
        <w:rPr>
          <w:rFonts w:ascii="David" w:eastAsia="David" w:hAnsi="David" w:cs="David" w:hint="cs"/>
          <w:sz w:val="24"/>
          <w:szCs w:val="24"/>
          <w:rtl/>
        </w:rPr>
      </w:pPr>
    </w:p>
    <w:p w:rsidR="00D17FB7" w:rsidRDefault="00D17FB7">
      <w:pPr>
        <w:spacing w:before="240" w:after="240" w:line="480" w:lineRule="auto"/>
        <w:jc w:val="both"/>
        <w:rPr>
          <w:rFonts w:ascii="David" w:eastAsia="David" w:hAnsi="David" w:cs="David" w:hint="cs"/>
          <w:sz w:val="24"/>
          <w:szCs w:val="24"/>
          <w:rtl/>
        </w:rPr>
      </w:pPr>
    </w:p>
    <w:p w:rsidR="00D17FB7" w:rsidRDefault="00D17FB7">
      <w:pPr>
        <w:spacing w:before="240" w:after="240" w:line="480" w:lineRule="auto"/>
        <w:jc w:val="both"/>
        <w:rPr>
          <w:rFonts w:ascii="David" w:eastAsia="David" w:hAnsi="David" w:cs="David" w:hint="cs"/>
          <w:sz w:val="24"/>
          <w:szCs w:val="24"/>
          <w:rtl/>
        </w:rPr>
      </w:pPr>
    </w:p>
    <w:p w:rsidR="00D17FB7" w:rsidRDefault="00D17FB7">
      <w:pPr>
        <w:spacing w:before="240" w:after="240" w:line="480" w:lineRule="auto"/>
        <w:jc w:val="both"/>
        <w:rPr>
          <w:rFonts w:ascii="David" w:eastAsia="David" w:hAnsi="David" w:cs="David" w:hint="cs"/>
          <w:sz w:val="24"/>
          <w:szCs w:val="24"/>
          <w:rtl/>
        </w:rPr>
      </w:pPr>
    </w:p>
    <w:p w:rsidR="00CE20DE" w:rsidRDefault="00CE20DE" w:rsidP="00CE20DE">
      <w:pPr>
        <w:spacing w:before="240" w:after="240" w:line="480" w:lineRule="auto"/>
        <w:rPr>
          <w:rFonts w:ascii="David" w:eastAsia="David" w:hAnsi="David" w:cs="David"/>
          <w:sz w:val="24"/>
          <w:szCs w:val="24"/>
        </w:rPr>
      </w:pPr>
    </w:p>
    <w:p w:rsidR="00D17FB7" w:rsidRPr="006D6CB2" w:rsidRDefault="002E4BA7" w:rsidP="00CE20DE">
      <w:pPr>
        <w:spacing w:before="240" w:after="240" w:line="480" w:lineRule="auto"/>
        <w:jc w:val="right"/>
        <w:rPr>
          <w:rFonts w:ascii="David" w:eastAsia="David" w:hAnsi="David" w:cs="David"/>
          <w:sz w:val="28"/>
          <w:szCs w:val="28"/>
          <w:rtl/>
        </w:rPr>
      </w:pPr>
      <w:r w:rsidRPr="006D6CB2">
        <w:rPr>
          <w:rStyle w:val="ac"/>
          <w:rFonts w:ascii="Helvetica Neue" w:hAnsi="Helvetica Neue"/>
          <w:color w:val="1F1F1F"/>
          <w:sz w:val="28"/>
          <w:szCs w:val="28"/>
          <w:shd w:val="clear" w:color="auto" w:fill="FFFFFF"/>
        </w:rPr>
        <w:lastRenderedPageBreak/>
        <w:t>Abstract</w:t>
      </w:r>
    </w:p>
    <w:p w:rsidR="00D17FB7" w:rsidRPr="006D6CB2" w:rsidRDefault="00D17FB7" w:rsidP="00CE20DE">
      <w:pPr>
        <w:pStyle w:val="NormalWeb"/>
        <w:shd w:val="clear" w:color="auto" w:fill="FFFFFF"/>
        <w:spacing w:before="240" w:beforeAutospacing="0" w:after="240" w:afterAutospacing="0"/>
        <w:ind w:firstLine="720"/>
        <w:jc w:val="both"/>
        <w:rPr>
          <w:rFonts w:ascii="David" w:hAnsi="David" w:cs="David"/>
          <w:color w:val="1F1F1F"/>
        </w:rPr>
      </w:pPr>
      <w:r w:rsidRPr="006D6CB2">
        <w:rPr>
          <w:rFonts w:ascii="David" w:hAnsi="David" w:cs="David"/>
          <w:color w:val="1F1F1F"/>
        </w:rPr>
        <w:t>In recent years, mindfulness-based programs have been increasingly integrated into the educational field as a means of promoting social-emotional skills and mental resilience. Initially, these programs were implemented in the secular education system, but in recent years they have also been adopted in the state-religious education system, where the teaching staff is mostly religious-Zionist or Haredi. However, most mindfulness programs are based on generic and international models that do not take into account the cultural differences and sensitivities that distinguish between different groups.</w:t>
      </w:r>
    </w:p>
    <w:p w:rsidR="00D17FB7" w:rsidRPr="006D6CB2" w:rsidRDefault="00D17FB7" w:rsidP="00CE20DE">
      <w:pPr>
        <w:pStyle w:val="NormalWeb"/>
        <w:shd w:val="clear" w:color="auto" w:fill="FFFFFF"/>
        <w:spacing w:before="240" w:beforeAutospacing="0" w:after="240" w:afterAutospacing="0"/>
        <w:ind w:firstLine="720"/>
        <w:jc w:val="both"/>
        <w:rPr>
          <w:rFonts w:ascii="David" w:hAnsi="David" w:cs="David"/>
          <w:color w:val="1F1F1F"/>
        </w:rPr>
      </w:pPr>
      <w:r w:rsidRPr="006D6CB2">
        <w:rPr>
          <w:rFonts w:ascii="David" w:hAnsi="David" w:cs="David"/>
          <w:color w:val="1F1F1F"/>
        </w:rPr>
        <w:t>In addition, for many years there has been an assumption that the findings of studies that have found a link between mindfulness and mental well-being among different populations in Europe and the United States, which are mostly secular, can also be generalized to participants from religious societies, despite the Buddhist context of mindfulness. However, recently, there is growing evidence in the field of research related to mindfulness and mindfulness-based programs that it is necessary to take into account the different identities of participants and the different needs of cultural, religious, and ethnic groups.</w:t>
      </w:r>
    </w:p>
    <w:p w:rsidR="00D17FB7" w:rsidRPr="006D6CB2" w:rsidRDefault="00D17FB7" w:rsidP="00CE20DE">
      <w:pPr>
        <w:pStyle w:val="NormalWeb"/>
        <w:shd w:val="clear" w:color="auto" w:fill="FFFFFF"/>
        <w:spacing w:before="240" w:beforeAutospacing="0" w:after="240" w:afterAutospacing="0"/>
        <w:ind w:firstLine="720"/>
        <w:jc w:val="both"/>
        <w:rPr>
          <w:rFonts w:ascii="David" w:hAnsi="David" w:cs="David"/>
          <w:color w:val="1F1F1F"/>
        </w:rPr>
      </w:pPr>
      <w:r w:rsidRPr="006D6CB2">
        <w:rPr>
          <w:rFonts w:ascii="David" w:hAnsi="David" w:cs="David"/>
          <w:color w:val="1F1F1F"/>
        </w:rPr>
        <w:t>The purpose of this pioneering research was to address this call and to examine whether mindfulness is indeed associated with mental well-being among Jewish Orthodox female teachers, and whether there is a need for special adaptations for this group.</w:t>
      </w:r>
    </w:p>
    <w:p w:rsidR="00D17FB7" w:rsidRPr="006D6CB2" w:rsidRDefault="00D17FB7" w:rsidP="00CE20DE">
      <w:pPr>
        <w:pStyle w:val="NormalWeb"/>
        <w:shd w:val="clear" w:color="auto" w:fill="FFFFFF"/>
        <w:spacing w:before="240" w:beforeAutospacing="0" w:after="240" w:afterAutospacing="0"/>
        <w:ind w:firstLine="720"/>
        <w:jc w:val="both"/>
        <w:rPr>
          <w:rFonts w:ascii="David" w:hAnsi="David" w:cs="David"/>
          <w:color w:val="1F1F1F"/>
        </w:rPr>
      </w:pPr>
      <w:r w:rsidRPr="006D6CB2">
        <w:rPr>
          <w:rFonts w:ascii="David" w:hAnsi="David" w:cs="David"/>
          <w:color w:val="1F1F1F"/>
        </w:rPr>
        <w:t>For this purpose, Orthodox (religious and Haredi) teachers and principals in state-religious schools were studied, who received 30 hours of training in a mindfulness program to improve their resilience and mental well-being. This program was part of the three-year "Sagiv School" program of the Sagiv Center for Brain and Consciousness at Reichman University, which aims to introduce mindfulness-based social-emotional learning to all levels of the school in a "whole school" approach. Quantitative data were collected using self-report questionnaires that assessed levels of mindfulness as a trait and measures of mental well-being. In addition, qualitative data were collected through interviews to understand the effects of learning mindfulness practices on resilience and mental well-being, how a mindfulness-based program was received by Orthodox female educators, and whether there is a need for cultural adaptations.</w:t>
      </w:r>
    </w:p>
    <w:p w:rsidR="00D17FB7" w:rsidRPr="006D6CB2" w:rsidRDefault="00D17FB7" w:rsidP="00CE20DE">
      <w:pPr>
        <w:pStyle w:val="NormalWeb"/>
        <w:shd w:val="clear" w:color="auto" w:fill="FFFFFF"/>
        <w:spacing w:before="240" w:beforeAutospacing="0" w:after="240" w:afterAutospacing="0"/>
        <w:ind w:firstLine="720"/>
        <w:jc w:val="both"/>
        <w:rPr>
          <w:rFonts w:ascii="David" w:hAnsi="David" w:cs="David"/>
          <w:color w:val="1F1F1F"/>
        </w:rPr>
      </w:pPr>
      <w:r w:rsidRPr="006D6CB2">
        <w:rPr>
          <w:rFonts w:ascii="David" w:hAnsi="David" w:cs="David"/>
          <w:color w:val="1F1F1F"/>
        </w:rPr>
        <w:t>Our main hypotheses were that a link would be found between levels of mindfulness as a trait and increased mental well-being, and that mindfulness practice would increase the experience of resilience and mental well-being. We also hypothesized that some tension would exist between the generic program and the specific needs of Orthodox female educators, and that the qualitative data would allow us to identify and characterize this tension.</w:t>
      </w:r>
    </w:p>
    <w:p w:rsidR="00D17FB7" w:rsidRPr="006D6CB2" w:rsidRDefault="00D17FB7" w:rsidP="00CE20DE">
      <w:pPr>
        <w:pStyle w:val="NormalWeb"/>
        <w:shd w:val="clear" w:color="auto" w:fill="FFFFFF"/>
        <w:spacing w:before="240" w:beforeAutospacing="0" w:after="240" w:afterAutospacing="0"/>
        <w:ind w:firstLine="720"/>
        <w:jc w:val="both"/>
        <w:rPr>
          <w:rFonts w:ascii="David" w:hAnsi="David" w:cs="David"/>
          <w:color w:val="1F1F1F"/>
        </w:rPr>
      </w:pPr>
      <w:r w:rsidRPr="006D6CB2">
        <w:rPr>
          <w:rFonts w:ascii="David" w:hAnsi="David" w:cs="David"/>
          <w:color w:val="1F1F1F"/>
        </w:rPr>
        <w:t>The main research findings support the research hypotheses. From the analysis of the questionnaires, a significant correlation emerged between mindfulness as a trait and perceived stress levels among Orthodox female educators, in line with the international research that found this connection in non-religious populations. The link between mindfulness and mental well-being received further reinforcement from the analysis of the interviews, which yielded several themes indicating that mindfulness practice increased the ability for inner nourishment, coping with challenging situations, improved coping with interpersonal situations, and led to a change</w:t>
      </w:r>
      <w:r w:rsidR="00CE20DE">
        <w:rPr>
          <w:rFonts w:ascii="David" w:hAnsi="David" w:cs="David"/>
          <w:color w:val="1F1F1F"/>
        </w:rPr>
        <w:tab/>
      </w:r>
      <w:r w:rsidRPr="006D6CB2">
        <w:rPr>
          <w:rFonts w:ascii="David" w:hAnsi="David" w:cs="David"/>
          <w:color w:val="1F1F1F"/>
        </w:rPr>
        <w:t xml:space="preserve"> in the busy lifestyle of female educators. The analysis of the interviews also yielded additional themes indicating that, in general, the mindfulness program did not encounter significant resistance or difficulty. However, it was possible to identify some cultural sensitivity, which was unconscious for most female educators, and that there is a need to make cultural adaptations in order to increase the implementation of the contents.</w:t>
      </w:r>
    </w:p>
    <w:p w:rsidR="00D17FB7" w:rsidRPr="006D6CB2" w:rsidRDefault="00D17FB7" w:rsidP="00CE20DE">
      <w:pPr>
        <w:pStyle w:val="NormalWeb"/>
        <w:shd w:val="clear" w:color="auto" w:fill="FFFFFF"/>
        <w:spacing w:before="240" w:beforeAutospacing="0" w:after="240" w:afterAutospacing="0"/>
        <w:ind w:firstLine="720"/>
        <w:jc w:val="both"/>
        <w:rPr>
          <w:rFonts w:ascii="David" w:hAnsi="David" w:cs="David"/>
          <w:color w:val="1F1F1F"/>
        </w:rPr>
      </w:pPr>
      <w:r w:rsidRPr="006D6CB2">
        <w:rPr>
          <w:rFonts w:ascii="David" w:hAnsi="David" w:cs="David"/>
          <w:color w:val="1F1F1F"/>
        </w:rPr>
        <w:t xml:space="preserve">The findings of the current research reflect that qualities of mindfulness can support the resilience and mental well-being of Orthodox female educators, and therefore it is important to cultivate these qualities in them through mindfulness-based training. In addition, this research has shown that in order to increase the effectiveness of these programs, it is necessary to </w:t>
      </w:r>
      <w:r w:rsidRPr="006D6CB2">
        <w:rPr>
          <w:rFonts w:ascii="David" w:hAnsi="David" w:cs="David"/>
          <w:color w:val="1F1F1F"/>
        </w:rPr>
        <w:lastRenderedPageBreak/>
        <w:t>dedicate resources to adapting the contents to fit the religious-faithful world of female educators.</w:t>
      </w:r>
    </w:p>
    <w:p w:rsidR="00D17FB7" w:rsidRPr="00BD184B" w:rsidRDefault="00D17FB7" w:rsidP="000A468B">
      <w:pPr>
        <w:spacing w:line="360" w:lineRule="auto"/>
        <w:jc w:val="both"/>
        <w:rPr>
          <w:rFonts w:ascii="David" w:eastAsia="David" w:hAnsi="David" w:cs="David" w:hint="cs"/>
          <w:sz w:val="24"/>
          <w:szCs w:val="24"/>
          <w:rtl/>
        </w:rPr>
      </w:pPr>
    </w:p>
    <w:p w:rsidR="00956CAD" w:rsidRPr="009547CE" w:rsidRDefault="00956CAD">
      <w:pPr>
        <w:spacing w:before="240" w:after="240" w:line="480" w:lineRule="auto"/>
        <w:jc w:val="both"/>
        <w:rPr>
          <w:rFonts w:ascii="David" w:eastAsia="David" w:hAnsi="David" w:cs="David" w:hint="cs"/>
          <w:sz w:val="24"/>
          <w:szCs w:val="24"/>
          <w:rtl/>
        </w:rPr>
      </w:pPr>
    </w:p>
    <w:p w:rsidR="00CC2DFB" w:rsidRPr="009547CE" w:rsidRDefault="00CC2DFB">
      <w:pPr>
        <w:spacing w:before="240" w:after="240" w:line="480" w:lineRule="auto"/>
        <w:jc w:val="both"/>
        <w:rPr>
          <w:rFonts w:ascii="David" w:eastAsia="David" w:hAnsi="David" w:cs="David"/>
          <w:sz w:val="24"/>
          <w:szCs w:val="24"/>
        </w:rPr>
      </w:pPr>
    </w:p>
    <w:p w:rsidR="00CC2DFB" w:rsidRPr="009547CE" w:rsidRDefault="00CC2DFB">
      <w:pPr>
        <w:spacing w:line="360" w:lineRule="auto"/>
        <w:rPr>
          <w:rFonts w:ascii="David" w:eastAsia="David" w:hAnsi="David" w:cs="David"/>
          <w:sz w:val="24"/>
          <w:szCs w:val="24"/>
        </w:rPr>
      </w:pPr>
    </w:p>
    <w:sectPr w:rsidR="00CC2DFB" w:rsidRPr="009547CE" w:rsidSect="001E115F">
      <w:footerReference w:type="default" r:id="rId14"/>
      <w:pgSz w:w="11906" w:h="16838"/>
      <w:pgMar w:top="1389" w:right="1389" w:bottom="1389" w:left="1389" w:header="708" w:footer="708"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4FF0" w:rsidRDefault="00D34FF0" w:rsidP="00CC2DFB">
      <w:pPr>
        <w:spacing w:after="0" w:line="240" w:lineRule="auto"/>
      </w:pPr>
      <w:r>
        <w:separator/>
      </w:r>
    </w:p>
  </w:endnote>
  <w:endnote w:type="continuationSeparator" w:id="1">
    <w:p w:rsidR="00D34FF0" w:rsidRDefault="00D34FF0" w:rsidP="00CC2D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409" w:rsidRDefault="00FD6409">
    <w:pPr>
      <w:pBdr>
        <w:top w:val="nil"/>
        <w:left w:val="nil"/>
        <w:bottom w:val="nil"/>
        <w:right w:val="nil"/>
        <w:between w:val="nil"/>
      </w:pBdr>
      <w:tabs>
        <w:tab w:val="center" w:pos="4513"/>
        <w:tab w:val="right" w:pos="9026"/>
      </w:tabs>
      <w:spacing w:after="0" w:line="240" w:lineRule="auto"/>
      <w:rPr>
        <w:color w:val="000000"/>
      </w:rPr>
    </w:pPr>
    <w:r>
      <w:rPr>
        <w:color w:val="000000"/>
      </w:rPr>
      <w:fldChar w:fldCharType="begin"/>
    </w:r>
    <w:r>
      <w:rPr>
        <w:color w:val="000000"/>
      </w:rPr>
      <w:instrText>PAGE</w:instrText>
    </w:r>
    <w:r>
      <w:rPr>
        <w:color w:val="000000"/>
      </w:rPr>
      <w:fldChar w:fldCharType="separate"/>
    </w:r>
    <w:r w:rsidR="00CE20DE">
      <w:rPr>
        <w:noProof/>
        <w:color w:val="000000"/>
        <w:rtl/>
      </w:rPr>
      <w:t>49</w:t>
    </w:r>
    <w:r>
      <w:rPr>
        <w:color w:val="000000"/>
      </w:rPr>
      <w:fldChar w:fldCharType="end"/>
    </w:r>
  </w:p>
  <w:p w:rsidR="00FD6409" w:rsidRDefault="00FD6409">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4FF0" w:rsidRDefault="00D34FF0" w:rsidP="00CC2DFB">
      <w:pPr>
        <w:spacing w:after="0" w:line="240" w:lineRule="auto"/>
      </w:pPr>
      <w:r>
        <w:separator/>
      </w:r>
    </w:p>
  </w:footnote>
  <w:footnote w:type="continuationSeparator" w:id="1">
    <w:p w:rsidR="00D34FF0" w:rsidRDefault="00D34FF0" w:rsidP="00CC2DFB">
      <w:pPr>
        <w:spacing w:after="0" w:line="240" w:lineRule="auto"/>
      </w:pPr>
      <w:r>
        <w:continuationSeparator/>
      </w:r>
    </w:p>
  </w:footnote>
  <w:footnote w:id="2">
    <w:p w:rsidR="00FD6409" w:rsidRDefault="00FD6409" w:rsidP="00B4031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tl/>
        </w:rPr>
        <w:t>פראנקל, ו' (1970). האדם מחפש משמעות: מבוא ללוגותרפיה. תרגום ח' איזק. הוצאת דביר.</w:t>
      </w:r>
    </w:p>
  </w:footnote>
  <w:footnote w:id="3">
    <w:p w:rsidR="00FD6409" w:rsidRDefault="00FD6409">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tl/>
        </w:rPr>
        <w:t>תוכנית בית ספר סגול הינה תוכנית תלת-שנתית בגישת "בית ספר שלם (</w:t>
      </w:r>
      <w:r>
        <w:rPr>
          <w:color w:val="000000"/>
          <w:sz w:val="20"/>
          <w:szCs w:val="20"/>
        </w:rPr>
        <w:t>Approach School Whole</w:t>
      </w:r>
      <w:r>
        <w:rPr>
          <w:color w:val="000000"/>
          <w:sz w:val="20"/>
          <w:szCs w:val="20"/>
          <w:rtl/>
        </w:rPr>
        <w:t>) " שמטרתה לפתח בבית ספר מרחב להתפתחות ושגשוג באמצעות כלים וגישות של למידה חברתית רגשית ופדגוגיה קונטמפלטיבית מבוססות מיינדפולנס וחקר מוח. התוכנית מתבצעת בהדרגה מהכשרה של צוות מוביל בית-ספרי והשתלמויות לצוות בבית הספר, דרך שילובם של תכנים אלו בתוכנית הלימודים, בסדירויותובשגרות בית הספר, ועד הקמת מעבדות פיתוח של תכנים המותאמים לצרכים ולרצונות בתוך בית הספר. התוכנית פותחה על ידי מרכז סגול למוח ותודעה שבבית ספר ברוך איבצ׳ר לפסיכולוגיה, באוניברסיטת רייכמן הרצלייה. היא מלווה ומונחית על ידי על ידי צוות מומחים רב-תחומי מעולמות המיינדפולנס, חקר המוח, למידה חברתית-רגשית ופיתוח מנהיגות וארגונים. התוכנית נתמכת על ידי קרנות מובילות בישראל בתחום החינוך.</w:t>
      </w:r>
    </w:p>
    <w:p w:rsidR="00FD6409" w:rsidRDefault="00FD6409">
      <w:pPr>
        <w:pBdr>
          <w:top w:val="nil"/>
          <w:left w:val="nil"/>
          <w:bottom w:val="nil"/>
          <w:right w:val="nil"/>
          <w:between w:val="nil"/>
        </w:pBdr>
        <w:spacing w:after="0" w:line="240" w:lineRule="auto"/>
        <w:jc w:val="both"/>
        <w:rPr>
          <w:color w:val="000000"/>
          <w:sz w:val="20"/>
          <w:szCs w:val="20"/>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62B73"/>
    <w:multiLevelType w:val="hybridMultilevel"/>
    <w:tmpl w:val="06EE57E6"/>
    <w:lvl w:ilvl="0" w:tplc="6D0E3E90">
      <w:start w:val="1"/>
      <w:numFmt w:val="decimal"/>
      <w:lvlText w:val="%1."/>
      <w:lvlJc w:val="left"/>
      <w:pPr>
        <w:tabs>
          <w:tab w:val="num" w:pos="360"/>
        </w:tabs>
        <w:ind w:left="360" w:hanging="360"/>
      </w:pPr>
      <w:rPr>
        <w:rFonts w:ascii="Times New Roman" w:hAnsi="Times New Roman" w:cs="David" w:hint="default"/>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D3E2D13"/>
    <w:multiLevelType w:val="multilevel"/>
    <w:tmpl w:val="F09052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4FA0F9A"/>
    <w:multiLevelType w:val="multilevel"/>
    <w:tmpl w:val="671652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5D475F5"/>
    <w:multiLevelType w:val="multilevel"/>
    <w:tmpl w:val="1B7223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605E4F73"/>
    <w:multiLevelType w:val="multilevel"/>
    <w:tmpl w:val="6F3E0A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65FF2EFC"/>
    <w:multiLevelType w:val="multilevel"/>
    <w:tmpl w:val="8AF41568"/>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330" w:hanging="360"/>
      </w:pPr>
      <w:rPr>
        <w:rFonts w:eastAsia="Calibri" w:hint="default"/>
        <w:b/>
        <w:bCs w:val="0"/>
        <w:sz w:val="24"/>
        <w:szCs w:val="24"/>
      </w:rPr>
    </w:lvl>
    <w:lvl w:ilvl="2">
      <w:start w:val="1"/>
      <w:numFmt w:val="decimal"/>
      <w:isLgl/>
      <w:lvlText w:val="%1.%2.%3"/>
      <w:lvlJc w:val="left"/>
      <w:pPr>
        <w:ind w:left="2300" w:hanging="720"/>
      </w:pPr>
      <w:rPr>
        <w:rFonts w:eastAsia="Calibri" w:hint="default"/>
        <w:sz w:val="22"/>
      </w:rPr>
    </w:lvl>
    <w:lvl w:ilvl="3">
      <w:start w:val="1"/>
      <w:numFmt w:val="decimal"/>
      <w:isLgl/>
      <w:lvlText w:val="%1.%2.%3.%4"/>
      <w:lvlJc w:val="left"/>
      <w:pPr>
        <w:ind w:left="2910" w:hanging="720"/>
      </w:pPr>
      <w:rPr>
        <w:rFonts w:eastAsia="Calibri" w:hint="default"/>
        <w:sz w:val="22"/>
      </w:rPr>
    </w:lvl>
    <w:lvl w:ilvl="4">
      <w:start w:val="1"/>
      <w:numFmt w:val="decimal"/>
      <w:isLgl/>
      <w:lvlText w:val="%1.%2.%3.%4.%5"/>
      <w:lvlJc w:val="left"/>
      <w:pPr>
        <w:ind w:left="3880" w:hanging="1080"/>
      </w:pPr>
      <w:rPr>
        <w:rFonts w:eastAsia="Calibri" w:hint="default"/>
        <w:sz w:val="22"/>
      </w:rPr>
    </w:lvl>
    <w:lvl w:ilvl="5">
      <w:start w:val="1"/>
      <w:numFmt w:val="decimal"/>
      <w:isLgl/>
      <w:lvlText w:val="%1.%2.%3.%4.%5.%6"/>
      <w:lvlJc w:val="left"/>
      <w:pPr>
        <w:ind w:left="4850" w:hanging="1440"/>
      </w:pPr>
      <w:rPr>
        <w:rFonts w:eastAsia="Calibri" w:hint="default"/>
        <w:sz w:val="22"/>
      </w:rPr>
    </w:lvl>
    <w:lvl w:ilvl="6">
      <w:start w:val="1"/>
      <w:numFmt w:val="decimal"/>
      <w:isLgl/>
      <w:lvlText w:val="%1.%2.%3.%4.%5.%6.%7"/>
      <w:lvlJc w:val="left"/>
      <w:pPr>
        <w:ind w:left="5460" w:hanging="1440"/>
      </w:pPr>
      <w:rPr>
        <w:rFonts w:eastAsia="Calibri" w:hint="default"/>
        <w:sz w:val="22"/>
      </w:rPr>
    </w:lvl>
    <w:lvl w:ilvl="7">
      <w:start w:val="1"/>
      <w:numFmt w:val="decimal"/>
      <w:isLgl/>
      <w:lvlText w:val="%1.%2.%3.%4.%5.%6.%7.%8"/>
      <w:lvlJc w:val="left"/>
      <w:pPr>
        <w:ind w:left="6430" w:hanging="1800"/>
      </w:pPr>
      <w:rPr>
        <w:rFonts w:eastAsia="Calibri" w:hint="default"/>
        <w:sz w:val="22"/>
      </w:rPr>
    </w:lvl>
    <w:lvl w:ilvl="8">
      <w:start w:val="1"/>
      <w:numFmt w:val="decimal"/>
      <w:isLgl/>
      <w:lvlText w:val="%1.%2.%3.%4.%5.%6.%7.%8.%9"/>
      <w:lvlJc w:val="left"/>
      <w:pPr>
        <w:ind w:left="7040" w:hanging="1800"/>
      </w:pPr>
      <w:rPr>
        <w:rFonts w:eastAsia="Calibri" w:hint="default"/>
        <w:sz w:val="22"/>
      </w:rPr>
    </w:lvl>
  </w:abstractNum>
  <w:abstractNum w:abstractNumId="6">
    <w:nsid w:val="67737E2C"/>
    <w:multiLevelType w:val="multilevel"/>
    <w:tmpl w:val="653649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7AE33BA3"/>
    <w:multiLevelType w:val="multilevel"/>
    <w:tmpl w:val="312843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6"/>
  </w:num>
  <w:num w:numId="3">
    <w:abstractNumId w:val="7"/>
  </w:num>
  <w:num w:numId="4">
    <w:abstractNumId w:val="1"/>
  </w:num>
  <w:num w:numId="5">
    <w:abstractNumId w:val="2"/>
  </w:num>
  <w:num w:numId="6">
    <w:abstractNumId w:val="3"/>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C2DFB"/>
    <w:rsid w:val="0000627F"/>
    <w:rsid w:val="0001347B"/>
    <w:rsid w:val="00017D92"/>
    <w:rsid w:val="0003464A"/>
    <w:rsid w:val="00040C57"/>
    <w:rsid w:val="0004397C"/>
    <w:rsid w:val="000472FF"/>
    <w:rsid w:val="0006613C"/>
    <w:rsid w:val="000711CE"/>
    <w:rsid w:val="00073FF2"/>
    <w:rsid w:val="000824EF"/>
    <w:rsid w:val="000A468B"/>
    <w:rsid w:val="000A5BC6"/>
    <w:rsid w:val="000B44A6"/>
    <w:rsid w:val="000C3426"/>
    <w:rsid w:val="000E1E24"/>
    <w:rsid w:val="001076A4"/>
    <w:rsid w:val="00124E7F"/>
    <w:rsid w:val="00133789"/>
    <w:rsid w:val="00136DC7"/>
    <w:rsid w:val="00141D0E"/>
    <w:rsid w:val="00142DF2"/>
    <w:rsid w:val="001445B6"/>
    <w:rsid w:val="001467E3"/>
    <w:rsid w:val="00146F08"/>
    <w:rsid w:val="00150EC9"/>
    <w:rsid w:val="001543C3"/>
    <w:rsid w:val="001610AB"/>
    <w:rsid w:val="001828F2"/>
    <w:rsid w:val="001865E1"/>
    <w:rsid w:val="001A2EF1"/>
    <w:rsid w:val="001A42F5"/>
    <w:rsid w:val="001B2194"/>
    <w:rsid w:val="001B7146"/>
    <w:rsid w:val="001E115F"/>
    <w:rsid w:val="002071B4"/>
    <w:rsid w:val="00207763"/>
    <w:rsid w:val="00224B81"/>
    <w:rsid w:val="00235AE1"/>
    <w:rsid w:val="00266DC8"/>
    <w:rsid w:val="0028156B"/>
    <w:rsid w:val="00292A80"/>
    <w:rsid w:val="002956C9"/>
    <w:rsid w:val="0029603F"/>
    <w:rsid w:val="002C41BA"/>
    <w:rsid w:val="002E0648"/>
    <w:rsid w:val="002E1254"/>
    <w:rsid w:val="002E4113"/>
    <w:rsid w:val="002E4BA7"/>
    <w:rsid w:val="00331E91"/>
    <w:rsid w:val="00336194"/>
    <w:rsid w:val="00344AD4"/>
    <w:rsid w:val="0035379A"/>
    <w:rsid w:val="00355B86"/>
    <w:rsid w:val="0037105B"/>
    <w:rsid w:val="003818E3"/>
    <w:rsid w:val="003A1CDF"/>
    <w:rsid w:val="003B4D65"/>
    <w:rsid w:val="003B5898"/>
    <w:rsid w:val="003C4748"/>
    <w:rsid w:val="003D0D2A"/>
    <w:rsid w:val="003D683B"/>
    <w:rsid w:val="003F4EA2"/>
    <w:rsid w:val="003F634F"/>
    <w:rsid w:val="00404029"/>
    <w:rsid w:val="00406684"/>
    <w:rsid w:val="00415352"/>
    <w:rsid w:val="00415A4E"/>
    <w:rsid w:val="00423578"/>
    <w:rsid w:val="0043023B"/>
    <w:rsid w:val="0044554D"/>
    <w:rsid w:val="00465FDB"/>
    <w:rsid w:val="004A7A2B"/>
    <w:rsid w:val="004C54C2"/>
    <w:rsid w:val="004D2BE8"/>
    <w:rsid w:val="004F10BE"/>
    <w:rsid w:val="00510E0F"/>
    <w:rsid w:val="00536DA0"/>
    <w:rsid w:val="005407A3"/>
    <w:rsid w:val="00543E01"/>
    <w:rsid w:val="0055700C"/>
    <w:rsid w:val="0056017E"/>
    <w:rsid w:val="00565200"/>
    <w:rsid w:val="005732F5"/>
    <w:rsid w:val="005814E6"/>
    <w:rsid w:val="005919DA"/>
    <w:rsid w:val="005D3B9A"/>
    <w:rsid w:val="005D56A2"/>
    <w:rsid w:val="005F08F3"/>
    <w:rsid w:val="005F538E"/>
    <w:rsid w:val="005F5A93"/>
    <w:rsid w:val="00605A3D"/>
    <w:rsid w:val="006247F4"/>
    <w:rsid w:val="00637C38"/>
    <w:rsid w:val="0064553E"/>
    <w:rsid w:val="00645E9B"/>
    <w:rsid w:val="0066332C"/>
    <w:rsid w:val="006D6CB2"/>
    <w:rsid w:val="006E5433"/>
    <w:rsid w:val="006F0285"/>
    <w:rsid w:val="00722A57"/>
    <w:rsid w:val="007253B7"/>
    <w:rsid w:val="00725F95"/>
    <w:rsid w:val="00747761"/>
    <w:rsid w:val="00756BC3"/>
    <w:rsid w:val="00760A35"/>
    <w:rsid w:val="00764650"/>
    <w:rsid w:val="007729F0"/>
    <w:rsid w:val="007734FD"/>
    <w:rsid w:val="0078160B"/>
    <w:rsid w:val="00790EDD"/>
    <w:rsid w:val="0079348F"/>
    <w:rsid w:val="0079473E"/>
    <w:rsid w:val="007A3E2B"/>
    <w:rsid w:val="007C2520"/>
    <w:rsid w:val="007E4BB0"/>
    <w:rsid w:val="007E75BE"/>
    <w:rsid w:val="008030BA"/>
    <w:rsid w:val="00827A61"/>
    <w:rsid w:val="00870F8F"/>
    <w:rsid w:val="008813C5"/>
    <w:rsid w:val="008B0093"/>
    <w:rsid w:val="008B18E8"/>
    <w:rsid w:val="008C064B"/>
    <w:rsid w:val="008C4843"/>
    <w:rsid w:val="008E224B"/>
    <w:rsid w:val="008F3ADD"/>
    <w:rsid w:val="008F5F7D"/>
    <w:rsid w:val="00900FC7"/>
    <w:rsid w:val="00910230"/>
    <w:rsid w:val="00921B59"/>
    <w:rsid w:val="0093504C"/>
    <w:rsid w:val="009547CE"/>
    <w:rsid w:val="00956CAD"/>
    <w:rsid w:val="00962E7D"/>
    <w:rsid w:val="00967063"/>
    <w:rsid w:val="00971728"/>
    <w:rsid w:val="00994084"/>
    <w:rsid w:val="009C2C03"/>
    <w:rsid w:val="009C2E91"/>
    <w:rsid w:val="009F590B"/>
    <w:rsid w:val="009F60EA"/>
    <w:rsid w:val="00A05201"/>
    <w:rsid w:val="00A05CAF"/>
    <w:rsid w:val="00A15B7F"/>
    <w:rsid w:val="00A22E9D"/>
    <w:rsid w:val="00A3136A"/>
    <w:rsid w:val="00A37332"/>
    <w:rsid w:val="00A41C73"/>
    <w:rsid w:val="00A61F0E"/>
    <w:rsid w:val="00A64952"/>
    <w:rsid w:val="00AA0D54"/>
    <w:rsid w:val="00AA248A"/>
    <w:rsid w:val="00AB4FC9"/>
    <w:rsid w:val="00AD0B37"/>
    <w:rsid w:val="00AF310F"/>
    <w:rsid w:val="00B070DC"/>
    <w:rsid w:val="00B131CE"/>
    <w:rsid w:val="00B226F4"/>
    <w:rsid w:val="00B2500E"/>
    <w:rsid w:val="00B4031A"/>
    <w:rsid w:val="00B514F2"/>
    <w:rsid w:val="00B610F0"/>
    <w:rsid w:val="00B7529F"/>
    <w:rsid w:val="00BC2C7D"/>
    <w:rsid w:val="00BC3CEF"/>
    <w:rsid w:val="00BD184B"/>
    <w:rsid w:val="00BE0149"/>
    <w:rsid w:val="00BE2991"/>
    <w:rsid w:val="00BE4ACD"/>
    <w:rsid w:val="00BF7391"/>
    <w:rsid w:val="00C02235"/>
    <w:rsid w:val="00C32713"/>
    <w:rsid w:val="00C33B92"/>
    <w:rsid w:val="00C5702C"/>
    <w:rsid w:val="00C578E4"/>
    <w:rsid w:val="00C64ACF"/>
    <w:rsid w:val="00C65C27"/>
    <w:rsid w:val="00C85401"/>
    <w:rsid w:val="00CC0055"/>
    <w:rsid w:val="00CC2DFB"/>
    <w:rsid w:val="00CC72FC"/>
    <w:rsid w:val="00CD00C9"/>
    <w:rsid w:val="00CD7D3E"/>
    <w:rsid w:val="00CE20DE"/>
    <w:rsid w:val="00D00796"/>
    <w:rsid w:val="00D0331E"/>
    <w:rsid w:val="00D05A8F"/>
    <w:rsid w:val="00D17FB7"/>
    <w:rsid w:val="00D26CA2"/>
    <w:rsid w:val="00D27868"/>
    <w:rsid w:val="00D345C5"/>
    <w:rsid w:val="00D34FF0"/>
    <w:rsid w:val="00D4135C"/>
    <w:rsid w:val="00D5051A"/>
    <w:rsid w:val="00D65806"/>
    <w:rsid w:val="00D674A6"/>
    <w:rsid w:val="00D8015E"/>
    <w:rsid w:val="00D972BF"/>
    <w:rsid w:val="00DD6AE7"/>
    <w:rsid w:val="00DF31B3"/>
    <w:rsid w:val="00E02D1B"/>
    <w:rsid w:val="00E1079C"/>
    <w:rsid w:val="00E13016"/>
    <w:rsid w:val="00E26664"/>
    <w:rsid w:val="00E34622"/>
    <w:rsid w:val="00E41DAE"/>
    <w:rsid w:val="00E569FD"/>
    <w:rsid w:val="00E90532"/>
    <w:rsid w:val="00E909A2"/>
    <w:rsid w:val="00EC4B2E"/>
    <w:rsid w:val="00ED08E6"/>
    <w:rsid w:val="00ED50FE"/>
    <w:rsid w:val="00EE305C"/>
    <w:rsid w:val="00EF385B"/>
    <w:rsid w:val="00EF7179"/>
    <w:rsid w:val="00F13E11"/>
    <w:rsid w:val="00F234BD"/>
    <w:rsid w:val="00F313F9"/>
    <w:rsid w:val="00F438CF"/>
    <w:rsid w:val="00F67FF2"/>
    <w:rsid w:val="00F82770"/>
    <w:rsid w:val="00F864DF"/>
    <w:rsid w:val="00F90AEF"/>
    <w:rsid w:val="00F954BF"/>
    <w:rsid w:val="00FC3B23"/>
    <w:rsid w:val="00FC572C"/>
    <w:rsid w:val="00FD2487"/>
    <w:rsid w:val="00FD6409"/>
    <w:rsid w:val="00FE4CBE"/>
    <w:rsid w:val="00FE59F9"/>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he-IL"/>
      </w:rPr>
    </w:rPrDefault>
    <w:pPrDefault>
      <w:pPr>
        <w:bidi/>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FB4"/>
  </w:style>
  <w:style w:type="paragraph" w:styleId="1">
    <w:name w:val="heading 1"/>
    <w:basedOn w:val="a"/>
    <w:next w:val="a"/>
    <w:link w:val="10"/>
    <w:uiPriority w:val="9"/>
    <w:qFormat/>
    <w:rsid w:val="00CC69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1"/>
    <w:next w:val="11"/>
    <w:rsid w:val="00CC2DFB"/>
    <w:pPr>
      <w:keepNext/>
      <w:keepLines/>
      <w:spacing w:before="360" w:after="80"/>
      <w:outlineLvl w:val="1"/>
    </w:pPr>
    <w:rPr>
      <w:b/>
      <w:sz w:val="36"/>
      <w:szCs w:val="36"/>
    </w:rPr>
  </w:style>
  <w:style w:type="paragraph" w:styleId="3">
    <w:name w:val="heading 3"/>
    <w:basedOn w:val="a"/>
    <w:link w:val="30"/>
    <w:uiPriority w:val="9"/>
    <w:qFormat/>
    <w:rsid w:val="004F4844"/>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11"/>
    <w:next w:val="11"/>
    <w:rsid w:val="00CC2DFB"/>
    <w:pPr>
      <w:keepNext/>
      <w:keepLines/>
      <w:spacing w:before="240" w:after="40"/>
      <w:outlineLvl w:val="3"/>
    </w:pPr>
    <w:rPr>
      <w:b/>
      <w:sz w:val="24"/>
      <w:szCs w:val="24"/>
    </w:rPr>
  </w:style>
  <w:style w:type="paragraph" w:styleId="5">
    <w:name w:val="heading 5"/>
    <w:basedOn w:val="11"/>
    <w:next w:val="11"/>
    <w:rsid w:val="00CC2DFB"/>
    <w:pPr>
      <w:keepNext/>
      <w:keepLines/>
      <w:spacing w:before="220" w:after="40"/>
      <w:outlineLvl w:val="4"/>
    </w:pPr>
    <w:rPr>
      <w:b/>
    </w:rPr>
  </w:style>
  <w:style w:type="paragraph" w:styleId="6">
    <w:name w:val="heading 6"/>
    <w:basedOn w:val="11"/>
    <w:next w:val="11"/>
    <w:rsid w:val="00CC2DF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רגיל1"/>
    <w:rsid w:val="00CC2DFB"/>
  </w:style>
  <w:style w:type="table" w:customStyle="1" w:styleId="TableNormal">
    <w:name w:val="Table Normal"/>
    <w:rsid w:val="00CC2DFB"/>
    <w:tblPr>
      <w:tblCellMar>
        <w:top w:w="0" w:type="dxa"/>
        <w:left w:w="0" w:type="dxa"/>
        <w:bottom w:w="0" w:type="dxa"/>
        <w:right w:w="0" w:type="dxa"/>
      </w:tblCellMar>
    </w:tblPr>
  </w:style>
  <w:style w:type="paragraph" w:styleId="a3">
    <w:name w:val="Title"/>
    <w:basedOn w:val="11"/>
    <w:next w:val="11"/>
    <w:rsid w:val="00CC2DFB"/>
    <w:pPr>
      <w:keepNext/>
      <w:keepLines/>
      <w:spacing w:before="480" w:after="120"/>
    </w:pPr>
    <w:rPr>
      <w:b/>
      <w:sz w:val="72"/>
      <w:szCs w:val="72"/>
    </w:rPr>
  </w:style>
  <w:style w:type="paragraph" w:styleId="a4">
    <w:name w:val="Balloon Text"/>
    <w:basedOn w:val="a"/>
    <w:link w:val="a5"/>
    <w:uiPriority w:val="99"/>
    <w:semiHidden/>
    <w:unhideWhenUsed/>
    <w:rsid w:val="00B064C6"/>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B064C6"/>
    <w:rPr>
      <w:rFonts w:ascii="Tahoma" w:hAnsi="Tahoma" w:cs="Tahoma"/>
      <w:sz w:val="16"/>
      <w:szCs w:val="16"/>
    </w:rPr>
  </w:style>
  <w:style w:type="character" w:styleId="a6">
    <w:name w:val="Placeholder Text"/>
    <w:basedOn w:val="a0"/>
    <w:uiPriority w:val="99"/>
    <w:semiHidden/>
    <w:rsid w:val="005A5F02"/>
    <w:rPr>
      <w:color w:val="808080"/>
    </w:rPr>
  </w:style>
  <w:style w:type="paragraph" w:styleId="a7">
    <w:name w:val="footnote text"/>
    <w:basedOn w:val="a"/>
    <w:link w:val="a8"/>
    <w:uiPriority w:val="99"/>
    <w:semiHidden/>
    <w:unhideWhenUsed/>
    <w:rsid w:val="001570B0"/>
    <w:pPr>
      <w:spacing w:after="0" w:line="240" w:lineRule="auto"/>
    </w:pPr>
    <w:rPr>
      <w:sz w:val="20"/>
      <w:szCs w:val="20"/>
    </w:rPr>
  </w:style>
  <w:style w:type="character" w:customStyle="1" w:styleId="a8">
    <w:name w:val="טקסט הערת שוליים תו"/>
    <w:basedOn w:val="a0"/>
    <w:link w:val="a7"/>
    <w:uiPriority w:val="99"/>
    <w:semiHidden/>
    <w:rsid w:val="001570B0"/>
    <w:rPr>
      <w:sz w:val="20"/>
      <w:szCs w:val="20"/>
    </w:rPr>
  </w:style>
  <w:style w:type="character" w:styleId="a9">
    <w:name w:val="footnote reference"/>
    <w:basedOn w:val="a0"/>
    <w:uiPriority w:val="99"/>
    <w:semiHidden/>
    <w:unhideWhenUsed/>
    <w:rsid w:val="001570B0"/>
    <w:rPr>
      <w:vertAlign w:val="superscript"/>
    </w:rPr>
  </w:style>
  <w:style w:type="paragraph" w:styleId="aa">
    <w:name w:val="List Paragraph"/>
    <w:basedOn w:val="a"/>
    <w:uiPriority w:val="34"/>
    <w:qFormat/>
    <w:rsid w:val="00453132"/>
    <w:pPr>
      <w:ind w:left="720"/>
      <w:contextualSpacing/>
    </w:pPr>
  </w:style>
  <w:style w:type="paragraph" w:styleId="ab">
    <w:name w:val="Bibliography"/>
    <w:basedOn w:val="a"/>
    <w:next w:val="a"/>
    <w:uiPriority w:val="37"/>
    <w:unhideWhenUsed/>
    <w:rsid w:val="002027A9"/>
  </w:style>
  <w:style w:type="paragraph" w:styleId="NormalWeb">
    <w:name w:val="Normal (Web)"/>
    <w:basedOn w:val="a"/>
    <w:uiPriority w:val="99"/>
    <w:unhideWhenUsed/>
    <w:rsid w:val="002A660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0"/>
    <w:uiPriority w:val="22"/>
    <w:qFormat/>
    <w:rsid w:val="000F3DB2"/>
    <w:rPr>
      <w:b/>
      <w:bCs/>
    </w:rPr>
  </w:style>
  <w:style w:type="paragraph" w:styleId="ad">
    <w:name w:val="annotation text"/>
    <w:basedOn w:val="a"/>
    <w:link w:val="ae"/>
    <w:uiPriority w:val="99"/>
    <w:semiHidden/>
    <w:unhideWhenUsed/>
    <w:rsid w:val="005E59C7"/>
    <w:pPr>
      <w:spacing w:line="240" w:lineRule="auto"/>
    </w:pPr>
    <w:rPr>
      <w:sz w:val="20"/>
      <w:szCs w:val="20"/>
    </w:rPr>
  </w:style>
  <w:style w:type="character" w:customStyle="1" w:styleId="ae">
    <w:name w:val="טקסט הערה תו"/>
    <w:basedOn w:val="a0"/>
    <w:link w:val="ad"/>
    <w:uiPriority w:val="99"/>
    <w:semiHidden/>
    <w:rsid w:val="005E59C7"/>
    <w:rPr>
      <w:sz w:val="20"/>
      <w:szCs w:val="20"/>
    </w:rPr>
  </w:style>
  <w:style w:type="character" w:customStyle="1" w:styleId="30">
    <w:name w:val="כותרת 3 תו"/>
    <w:basedOn w:val="a0"/>
    <w:link w:val="3"/>
    <w:uiPriority w:val="9"/>
    <w:rsid w:val="004F4844"/>
    <w:rPr>
      <w:rFonts w:ascii="Times New Roman" w:eastAsia="Times New Roman" w:hAnsi="Times New Roman" w:cs="Times New Roman"/>
      <w:b/>
      <w:bCs/>
      <w:sz w:val="27"/>
      <w:szCs w:val="27"/>
    </w:rPr>
  </w:style>
  <w:style w:type="character" w:styleId="af">
    <w:name w:val="Emphasis"/>
    <w:basedOn w:val="a0"/>
    <w:uiPriority w:val="20"/>
    <w:qFormat/>
    <w:rsid w:val="004D757C"/>
    <w:rPr>
      <w:i/>
      <w:iCs/>
    </w:rPr>
  </w:style>
  <w:style w:type="character" w:styleId="Hyperlink">
    <w:name w:val="Hyperlink"/>
    <w:basedOn w:val="a0"/>
    <w:uiPriority w:val="99"/>
    <w:unhideWhenUsed/>
    <w:rsid w:val="004D757C"/>
    <w:rPr>
      <w:color w:val="0000FF"/>
      <w:u w:val="single"/>
    </w:rPr>
  </w:style>
  <w:style w:type="character" w:customStyle="1" w:styleId="10">
    <w:name w:val="כותרת 1 תו"/>
    <w:basedOn w:val="a0"/>
    <w:link w:val="1"/>
    <w:uiPriority w:val="9"/>
    <w:rsid w:val="00CC69F6"/>
    <w:rPr>
      <w:rFonts w:asciiTheme="majorHAnsi" w:eastAsiaTheme="majorEastAsia" w:hAnsiTheme="majorHAnsi" w:cstheme="majorBidi"/>
      <w:b/>
      <w:bCs/>
      <w:color w:val="365F91" w:themeColor="accent1" w:themeShade="BF"/>
      <w:sz w:val="28"/>
      <w:szCs w:val="28"/>
    </w:rPr>
  </w:style>
  <w:style w:type="paragraph" w:customStyle="1" w:styleId="p1">
    <w:name w:val="p1"/>
    <w:basedOn w:val="a"/>
    <w:rsid w:val="00C15AB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f0">
    <w:name w:val="header"/>
    <w:basedOn w:val="a"/>
    <w:link w:val="af1"/>
    <w:uiPriority w:val="99"/>
    <w:unhideWhenUsed/>
    <w:rsid w:val="00845740"/>
    <w:pPr>
      <w:tabs>
        <w:tab w:val="center" w:pos="4513"/>
        <w:tab w:val="right" w:pos="9026"/>
      </w:tabs>
      <w:spacing w:after="0" w:line="240" w:lineRule="auto"/>
    </w:pPr>
  </w:style>
  <w:style w:type="character" w:customStyle="1" w:styleId="af1">
    <w:name w:val="כותרת עליונה תו"/>
    <w:basedOn w:val="a0"/>
    <w:link w:val="af0"/>
    <w:uiPriority w:val="99"/>
    <w:rsid w:val="00845740"/>
  </w:style>
  <w:style w:type="paragraph" w:styleId="af2">
    <w:name w:val="footer"/>
    <w:basedOn w:val="a"/>
    <w:link w:val="af3"/>
    <w:uiPriority w:val="99"/>
    <w:unhideWhenUsed/>
    <w:rsid w:val="00845740"/>
    <w:pPr>
      <w:tabs>
        <w:tab w:val="center" w:pos="4513"/>
        <w:tab w:val="right" w:pos="9026"/>
      </w:tabs>
      <w:spacing w:after="0" w:line="240" w:lineRule="auto"/>
    </w:pPr>
  </w:style>
  <w:style w:type="character" w:customStyle="1" w:styleId="af3">
    <w:name w:val="כותרת תחתונה תו"/>
    <w:basedOn w:val="a0"/>
    <w:link w:val="af2"/>
    <w:uiPriority w:val="99"/>
    <w:rsid w:val="00845740"/>
  </w:style>
  <w:style w:type="character" w:styleId="af4">
    <w:name w:val="annotation reference"/>
    <w:basedOn w:val="a0"/>
    <w:uiPriority w:val="99"/>
    <w:semiHidden/>
    <w:unhideWhenUsed/>
    <w:rsid w:val="00AC63DF"/>
    <w:rPr>
      <w:sz w:val="16"/>
      <w:szCs w:val="16"/>
    </w:rPr>
  </w:style>
  <w:style w:type="paragraph" w:styleId="af5">
    <w:name w:val="annotation subject"/>
    <w:basedOn w:val="ad"/>
    <w:next w:val="ad"/>
    <w:link w:val="af6"/>
    <w:uiPriority w:val="99"/>
    <w:semiHidden/>
    <w:unhideWhenUsed/>
    <w:rsid w:val="00AC63DF"/>
    <w:rPr>
      <w:b/>
      <w:bCs/>
    </w:rPr>
  </w:style>
  <w:style w:type="character" w:customStyle="1" w:styleId="af6">
    <w:name w:val="נושא הערה תו"/>
    <w:basedOn w:val="ae"/>
    <w:link w:val="af5"/>
    <w:uiPriority w:val="99"/>
    <w:semiHidden/>
    <w:rsid w:val="00AC63DF"/>
    <w:rPr>
      <w:b/>
      <w:bCs/>
      <w:sz w:val="20"/>
      <w:szCs w:val="20"/>
    </w:rPr>
  </w:style>
  <w:style w:type="character" w:customStyle="1" w:styleId="button-link-text">
    <w:name w:val="button-link-text"/>
    <w:basedOn w:val="a0"/>
    <w:rsid w:val="00890DC3"/>
  </w:style>
  <w:style w:type="character" w:customStyle="1" w:styleId="react-xocs-alternative-link">
    <w:name w:val="react-xocs-alternative-link"/>
    <w:basedOn w:val="a0"/>
    <w:rsid w:val="00890DC3"/>
  </w:style>
  <w:style w:type="character" w:customStyle="1" w:styleId="given-name">
    <w:name w:val="given-name"/>
    <w:basedOn w:val="a0"/>
    <w:rsid w:val="00890DC3"/>
  </w:style>
  <w:style w:type="character" w:customStyle="1" w:styleId="text">
    <w:name w:val="text"/>
    <w:basedOn w:val="a0"/>
    <w:rsid w:val="00890DC3"/>
  </w:style>
  <w:style w:type="character" w:customStyle="1" w:styleId="author-ref">
    <w:name w:val="author-ref"/>
    <w:basedOn w:val="a0"/>
    <w:rsid w:val="00890DC3"/>
  </w:style>
  <w:style w:type="paragraph" w:styleId="af7">
    <w:name w:val="Subtitle"/>
    <w:basedOn w:val="11"/>
    <w:next w:val="11"/>
    <w:rsid w:val="00CC2DFB"/>
    <w:pPr>
      <w:keepNext/>
      <w:keepLines/>
      <w:spacing w:before="360" w:after="80"/>
    </w:pPr>
    <w:rPr>
      <w:rFonts w:ascii="Georgia" w:eastAsia="Georgia" w:hAnsi="Georgia" w:cs="Georgia"/>
      <w:i/>
      <w:color w:val="666666"/>
      <w:sz w:val="48"/>
      <w:szCs w:val="48"/>
    </w:rPr>
  </w:style>
  <w:style w:type="table" w:customStyle="1" w:styleId="af8">
    <w:basedOn w:val="TableNormal"/>
    <w:rsid w:val="00CC2DFB"/>
    <w:tblPr>
      <w:tblStyleRowBandSize w:val="1"/>
      <w:tblStyleColBandSize w:val="1"/>
      <w:tblCellMar>
        <w:top w:w="100" w:type="dxa"/>
        <w:left w:w="100" w:type="dxa"/>
        <w:bottom w:w="100" w:type="dxa"/>
        <w:right w:w="100" w:type="dxa"/>
      </w:tblCellMar>
    </w:tblPr>
  </w:style>
  <w:style w:type="table" w:customStyle="1" w:styleId="af9">
    <w:basedOn w:val="TableNormal"/>
    <w:rsid w:val="00CC2DFB"/>
    <w:pPr>
      <w:spacing w:after="0" w:line="240" w:lineRule="auto"/>
    </w:pPr>
    <w:rPr>
      <w:rFonts w:ascii="Times New Roman" w:eastAsia="Times New Roman" w:hAnsi="Times New Roman" w:cs="Times New Roman"/>
      <w:sz w:val="24"/>
      <w:szCs w:val="24"/>
    </w:rPr>
    <w:tblPr>
      <w:tblStyleRowBandSize w:val="1"/>
      <w:tblStyleColBandSize w:val="1"/>
      <w:tblCellMar>
        <w:top w:w="0" w:type="dxa"/>
        <w:left w:w="108" w:type="dxa"/>
        <w:bottom w:w="0" w:type="dxa"/>
        <w:right w:w="108" w:type="dxa"/>
      </w:tblCellMar>
    </w:tblPr>
  </w:style>
  <w:style w:type="table" w:customStyle="1" w:styleId="afa">
    <w:basedOn w:val="TableNormal"/>
    <w:rsid w:val="00CC2DFB"/>
    <w:tblPr>
      <w:tblStyleRowBandSize w:val="1"/>
      <w:tblStyleColBandSize w:val="1"/>
      <w:tblCellMar>
        <w:top w:w="100" w:type="dxa"/>
        <w:left w:w="100" w:type="dxa"/>
        <w:bottom w:w="100" w:type="dxa"/>
        <w:right w:w="100" w:type="dxa"/>
      </w:tblCellMar>
    </w:tblPr>
  </w:style>
  <w:style w:type="table" w:customStyle="1" w:styleId="TableNormal1">
    <w:name w:val="Table Normal1"/>
    <w:uiPriority w:val="99"/>
    <w:semiHidden/>
    <w:rsid w:val="00423578"/>
    <w:pPr>
      <w:bidi w:val="0"/>
      <w:spacing w:after="160" w:line="360" w:lineRule="auto"/>
      <w:jc w:val="right"/>
    </w:pPr>
    <w:rPr>
      <w:rFonts w:ascii="Arial" w:hAnsi="Arial" w:cs="David"/>
      <w:sz w:val="24"/>
      <w:szCs w:val="24"/>
    </w:rPr>
    <w:tblPr>
      <w:tblCellMar>
        <w:top w:w="0" w:type="dxa"/>
        <w:left w:w="108" w:type="dxa"/>
        <w:bottom w:w="0" w:type="dxa"/>
        <w:right w:w="108" w:type="dxa"/>
      </w:tblCellMar>
    </w:tblPr>
  </w:style>
  <w:style w:type="table" w:customStyle="1" w:styleId="131">
    <w:name w:val="רשת טבלה131"/>
    <w:basedOn w:val="a1"/>
    <w:uiPriority w:val="39"/>
    <w:rsid w:val="00423578"/>
    <w:pPr>
      <w:spacing w:after="0" w:line="240" w:lineRule="auto"/>
    </w:pPr>
    <w:rPr>
      <w:rFonts w:ascii="David" w:hAnsi="David" w:cs="David"/>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b">
    <w:name w:val="Table Grid"/>
    <w:basedOn w:val="a1"/>
    <w:uiPriority w:val="59"/>
    <w:rsid w:val="004235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98890994">
      <w:bodyDiv w:val="1"/>
      <w:marLeft w:val="0"/>
      <w:marRight w:val="0"/>
      <w:marTop w:val="0"/>
      <w:marBottom w:val="0"/>
      <w:divBdr>
        <w:top w:val="none" w:sz="0" w:space="0" w:color="auto"/>
        <w:left w:val="none" w:sz="0" w:space="0" w:color="auto"/>
        <w:bottom w:val="none" w:sz="0" w:space="0" w:color="auto"/>
        <w:right w:val="none" w:sz="0" w:space="0" w:color="auto"/>
      </w:divBdr>
      <w:divsChild>
        <w:div w:id="1454205440">
          <w:marLeft w:val="0"/>
          <w:marRight w:val="0"/>
          <w:marTop w:val="0"/>
          <w:marBottom w:val="0"/>
          <w:divBdr>
            <w:top w:val="none" w:sz="0" w:space="0" w:color="auto"/>
            <w:left w:val="none" w:sz="0" w:space="0" w:color="auto"/>
            <w:bottom w:val="none" w:sz="0" w:space="0" w:color="auto"/>
            <w:right w:val="none" w:sz="0" w:space="0" w:color="auto"/>
          </w:divBdr>
          <w:divsChild>
            <w:div w:id="918831101">
              <w:marLeft w:val="0"/>
              <w:marRight w:val="0"/>
              <w:marTop w:val="0"/>
              <w:marBottom w:val="0"/>
              <w:divBdr>
                <w:top w:val="none" w:sz="0" w:space="0" w:color="auto"/>
                <w:left w:val="none" w:sz="0" w:space="0" w:color="auto"/>
                <w:bottom w:val="none" w:sz="0" w:space="0" w:color="auto"/>
                <w:right w:val="none" w:sz="0" w:space="0" w:color="auto"/>
              </w:divBdr>
              <w:divsChild>
                <w:div w:id="1759911119">
                  <w:marLeft w:val="0"/>
                  <w:marRight w:val="0"/>
                  <w:marTop w:val="0"/>
                  <w:marBottom w:val="0"/>
                  <w:divBdr>
                    <w:top w:val="none" w:sz="0" w:space="0" w:color="auto"/>
                    <w:left w:val="none" w:sz="0" w:space="0" w:color="auto"/>
                    <w:bottom w:val="none" w:sz="0" w:space="0" w:color="auto"/>
                    <w:right w:val="none" w:sz="0" w:space="0" w:color="auto"/>
                  </w:divBdr>
                  <w:divsChild>
                    <w:div w:id="37731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5726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doi.org/10.1080/00094056.2017.130049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3102/0034654308325693"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psycnet.apa.org/doi/10.1037/13620-004"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aHzpMMbXqDotf1p5SpCxU6qadg==">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</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A2129A1-859E-48E9-A261-76C368445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4471</TotalTime>
  <Pages>49</Pages>
  <Words>18122</Words>
  <Characters>90613</Characters>
  <Application>Microsoft Office Word</Application>
  <DocSecurity>0</DocSecurity>
  <Lines>755</Lines>
  <Paragraphs>217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108518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47</cp:revision>
  <dcterms:created xsi:type="dcterms:W3CDTF">2023-11-07T13:44:00Z</dcterms:created>
  <dcterms:modified xsi:type="dcterms:W3CDTF">2023-11-15T11:19:00Z</dcterms:modified>
</cp:coreProperties>
</file>