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3E4" w:rsidRDefault="001C3FF4">
      <w:pPr>
        <w:bidi/>
        <w:ind w:left="-500" w:right="-1276"/>
        <w:jc w:val="center"/>
        <w:rPr>
          <w:rFonts w:ascii="Times New Roman" w:hAnsi="Times New Roman"/>
          <w:b/>
          <w:bCs/>
        </w:rPr>
      </w:pPr>
      <w:r>
        <w:rPr>
          <w:rFonts w:cs="David"/>
          <w:b/>
          <w:bCs/>
          <w:noProof/>
          <w:sz w:val="32"/>
          <w:szCs w:val="32"/>
          <w:lang w:eastAsia="en-US"/>
        </w:rPr>
        <w:drawing>
          <wp:anchor distT="0" distB="0" distL="114300" distR="114300" simplePos="0" relativeHeight="251656704" behindDoc="0" locked="0" layoutInCell="1" allowOverlap="1">
            <wp:simplePos x="0" y="0"/>
            <wp:positionH relativeFrom="column">
              <wp:posOffset>-783590</wp:posOffset>
            </wp:positionH>
            <wp:positionV relativeFrom="paragraph">
              <wp:posOffset>-52705</wp:posOffset>
            </wp:positionV>
            <wp:extent cx="360045" cy="4318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David"/>
          <w:b/>
          <w:bCs/>
          <w:noProof/>
          <w:sz w:val="32"/>
          <w:szCs w:val="32"/>
          <w:lang w:eastAsia="en-US"/>
        </w:rPr>
        <w:drawing>
          <wp:anchor distT="0" distB="0" distL="114300" distR="114300" simplePos="0" relativeHeight="251657728" behindDoc="0" locked="0" layoutInCell="1" allowOverlap="1">
            <wp:simplePos x="0" y="0"/>
            <wp:positionH relativeFrom="column">
              <wp:posOffset>5786120</wp:posOffset>
            </wp:positionH>
            <wp:positionV relativeFrom="paragraph">
              <wp:posOffset>-52705</wp:posOffset>
            </wp:positionV>
            <wp:extent cx="360045" cy="4318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23E4">
        <w:rPr>
          <w:rFonts w:ascii="New York" w:hAnsi="New York" w:cs="David" w:hint="cs"/>
          <w:b/>
          <w:bCs/>
          <w:sz w:val="32"/>
          <w:szCs w:val="32"/>
          <w:rtl/>
        </w:rPr>
        <w:t>אוניברסיטת בן-גוריון בנגב</w:t>
      </w:r>
      <w:r w:rsidR="007423E4">
        <w:rPr>
          <w:rFonts w:ascii="New York" w:hAnsi="New York" w:cs="Guttman-Aharoni" w:hint="cs"/>
          <w:rtl/>
        </w:rPr>
        <w:t xml:space="preserve"> </w:t>
      </w:r>
      <w:r w:rsidR="00E9461B">
        <w:rPr>
          <w:rFonts w:ascii="New York" w:hAnsi="New York" w:cs="Guttman-Aharoni" w:hint="cs"/>
          <w:rtl/>
        </w:rPr>
        <w:t xml:space="preserve">   </w:t>
      </w:r>
      <w:r w:rsidR="007423E4">
        <w:rPr>
          <w:rFonts w:ascii="New York" w:hAnsi="New York" w:cs="Guttman-Aharoni" w:hint="cs"/>
          <w:rtl/>
        </w:rPr>
        <w:t xml:space="preserve">        </w:t>
      </w:r>
      <w:r w:rsidR="007423E4">
        <w:rPr>
          <w:rFonts w:ascii="Times New Roman" w:hAnsi="Times New Roman"/>
          <w:b/>
          <w:bCs/>
        </w:rPr>
        <w:t>BEN-GURION UNIVERSITY OF THE NEGEV</w:t>
      </w:r>
    </w:p>
    <w:p w:rsidR="007423E4" w:rsidRDefault="007423E4">
      <w:pPr>
        <w:bidi/>
        <w:ind w:left="-500" w:right="-1276"/>
        <w:jc w:val="center"/>
        <w:rPr>
          <w:rFonts w:ascii="New York" w:hAnsi="New York"/>
          <w:rtl/>
        </w:rPr>
      </w:pPr>
      <w:r w:rsidRPr="002808FF">
        <w:rPr>
          <w:rFonts w:ascii="David" w:hAnsi="David" w:cs="David"/>
          <w:b/>
          <w:bCs/>
          <w:sz w:val="28"/>
          <w:szCs w:val="28"/>
          <w:rtl/>
        </w:rPr>
        <w:t>ת.ד. 653 באר-שבע</w:t>
      </w:r>
      <w:r>
        <w:rPr>
          <w:rFonts w:ascii="Times New Roman" w:hAnsi="Times New Roman" w:hint="cs"/>
          <w:b/>
          <w:bCs/>
          <w:sz w:val="28"/>
          <w:szCs w:val="28"/>
          <w:rtl/>
        </w:rPr>
        <w:t xml:space="preserve"> 84105      </w:t>
      </w:r>
      <w:r>
        <w:rPr>
          <w:rFonts w:ascii="Times New Roman" w:hAnsi="Times New Roman" w:hint="cs"/>
          <w:b/>
          <w:bCs/>
          <w:rtl/>
        </w:rPr>
        <w:t xml:space="preserve">                       </w:t>
      </w:r>
      <w:r>
        <w:rPr>
          <w:rFonts w:ascii="Times New Roman" w:hAnsi="Times New Roman"/>
          <w:b/>
          <w:bCs/>
        </w:rPr>
        <w:t>P.O.B. 653 84105 BEER-SHEVA, ISRAEL</w:t>
      </w:r>
      <w:r>
        <w:rPr>
          <w:rFonts w:ascii="New York" w:hAnsi="New York" w:cs="Guttman-Aharoni" w:hint="cs"/>
        </w:rPr>
        <w:t xml:space="preserve">  </w:t>
      </w:r>
    </w:p>
    <w:p w:rsidR="007423E4" w:rsidRDefault="001C3FF4">
      <w:pPr>
        <w:bidi/>
        <w:ind w:left="-500"/>
        <w:jc w:val="center"/>
        <w:rPr>
          <w:rFonts w:ascii="New York" w:hAnsi="New York"/>
          <w:sz w:val="16"/>
          <w:szCs w:val="16"/>
        </w:rPr>
      </w:pPr>
      <w:r>
        <w:rPr>
          <w:rFonts w:ascii="New York" w:hAnsi="New York"/>
          <w:noProof/>
          <w:sz w:val="20"/>
          <w:lang w:eastAsia="en-US"/>
        </w:rPr>
        <mc:AlternateContent>
          <mc:Choice Requires="wps">
            <w:drawing>
              <wp:anchor distT="0" distB="0" distL="114300" distR="114300" simplePos="0" relativeHeight="251655680" behindDoc="0" locked="0" layoutInCell="1" allowOverlap="1">
                <wp:simplePos x="0" y="0"/>
                <wp:positionH relativeFrom="column">
                  <wp:posOffset>-869315</wp:posOffset>
                </wp:positionH>
                <wp:positionV relativeFrom="paragraph">
                  <wp:posOffset>24765</wp:posOffset>
                </wp:positionV>
                <wp:extent cx="70199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DD5E5"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95pt" to="48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k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" strokeweight="2.25pt"/>
            </w:pict>
          </mc:Fallback>
        </mc:AlternateContent>
      </w:r>
    </w:p>
    <w:tbl>
      <w:tblPr>
        <w:tblW w:w="10915" w:type="dxa"/>
        <w:tblInd w:w="-1026" w:type="dxa"/>
        <w:tblLook w:val="04A0" w:firstRow="1" w:lastRow="0" w:firstColumn="1" w:lastColumn="0" w:noHBand="0" w:noVBand="1"/>
      </w:tblPr>
      <w:tblGrid>
        <w:gridCol w:w="6096"/>
        <w:gridCol w:w="4819"/>
      </w:tblGrid>
      <w:tr w:rsidR="00B02FC4" w:rsidRPr="001E0AB5" w:rsidTr="001E0AB5">
        <w:tc>
          <w:tcPr>
            <w:tcW w:w="6096" w:type="dxa"/>
            <w:shd w:val="clear" w:color="auto" w:fill="auto"/>
          </w:tcPr>
          <w:p w:rsidR="00B02FC4" w:rsidRPr="001E0AB5" w:rsidRDefault="00B02FC4" w:rsidP="001E0AB5">
            <w:pPr>
              <w:jc w:val="center"/>
              <w:rPr>
                <w:rFonts w:ascii="Times New Roman" w:hAnsi="Times New Roman"/>
                <w:b/>
                <w:bCs/>
                <w:rtl/>
                <w:lang w:eastAsia="en-US"/>
              </w:rPr>
            </w:pPr>
            <w:r w:rsidRPr="001E0AB5">
              <w:rPr>
                <w:rFonts w:ascii="Times New Roman" w:hAnsi="Times New Roman"/>
                <w:b/>
                <w:bCs/>
                <w:shd w:val="clear" w:color="auto" w:fill="FFFFFF"/>
              </w:rPr>
              <w:t>Regenerative Medicine &amp; Stem Cell Research Center and the Cardiac Research Laboratory</w:t>
            </w:r>
          </w:p>
        </w:tc>
        <w:tc>
          <w:tcPr>
            <w:tcW w:w="4819" w:type="dxa"/>
            <w:shd w:val="clear" w:color="auto" w:fill="auto"/>
          </w:tcPr>
          <w:p w:rsidR="00B02FC4" w:rsidRPr="002808FF" w:rsidRDefault="00B02FC4" w:rsidP="001E0AB5">
            <w:pPr>
              <w:bidi/>
              <w:jc w:val="center"/>
              <w:rPr>
                <w:rFonts w:ascii="David" w:hAnsi="David" w:cs="David"/>
                <w:b/>
                <w:bCs/>
                <w:rtl/>
                <w:lang w:eastAsia="en-US"/>
              </w:rPr>
            </w:pPr>
            <w:r w:rsidRPr="002808FF">
              <w:rPr>
                <w:rFonts w:ascii="David" w:hAnsi="David" w:cs="David"/>
                <w:b/>
                <w:bCs/>
                <w:rtl/>
                <w:lang w:eastAsia="en-US"/>
              </w:rPr>
              <w:t>המרכז לרפואה מחדשת ומחקר בתאי גזע</w:t>
            </w:r>
          </w:p>
          <w:p w:rsidR="00B02FC4" w:rsidRPr="001E0AB5" w:rsidRDefault="00B02FC4" w:rsidP="001E0AB5">
            <w:pPr>
              <w:jc w:val="center"/>
              <w:rPr>
                <w:rFonts w:ascii="Times New Roman" w:hAnsi="Times New Roman"/>
                <w:b/>
                <w:bCs/>
                <w:lang w:eastAsia="en-US"/>
              </w:rPr>
            </w:pPr>
            <w:r w:rsidRPr="002808FF">
              <w:rPr>
                <w:rFonts w:ascii="David" w:hAnsi="David" w:cs="David"/>
                <w:b/>
                <w:bCs/>
                <w:rtl/>
                <w:lang w:eastAsia="en-US"/>
              </w:rPr>
              <w:t>והמעבדה לחקר הלב</w:t>
            </w:r>
          </w:p>
        </w:tc>
      </w:tr>
    </w:tbl>
    <w:p w:rsidR="00B02FC4" w:rsidRDefault="001C3FF4" w:rsidP="000102A3">
      <w:pPr>
        <w:ind w:left="-1276" w:right="-399"/>
        <w:jc w:val="center"/>
        <w:rPr>
          <w:rFonts w:ascii="Times New Roman" w:hAnsi="Times New Roman"/>
          <w:b/>
          <w:bCs/>
          <w:rtl/>
          <w:lang w:eastAsia="en-US"/>
        </w:rPr>
      </w:pPr>
      <w:r w:rsidRPr="000102A3">
        <w:rPr>
          <w:rFonts w:ascii="Times New Roman" w:hAnsi="Times New Roman"/>
          <w:b/>
          <w:bCs/>
          <w:noProof/>
          <w:lang w:eastAsia="en-US"/>
        </w:rPr>
        <mc:AlternateContent>
          <mc:Choice Requires="wps">
            <w:drawing>
              <wp:anchor distT="0" distB="0" distL="114300" distR="114300" simplePos="0" relativeHeight="251658752" behindDoc="0" locked="0" layoutInCell="1" allowOverlap="1">
                <wp:simplePos x="0" y="0"/>
                <wp:positionH relativeFrom="column">
                  <wp:posOffset>-815975</wp:posOffset>
                </wp:positionH>
                <wp:positionV relativeFrom="paragraph">
                  <wp:posOffset>67945</wp:posOffset>
                </wp:positionV>
                <wp:extent cx="70199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FE945"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5.35pt" to="48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m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"/>
            </w:pict>
          </mc:Fallback>
        </mc:AlternateContent>
      </w:r>
    </w:p>
    <w:tbl>
      <w:tblPr>
        <w:tblW w:w="10952" w:type="dxa"/>
        <w:tblInd w:w="-1168" w:type="dxa"/>
        <w:tblLook w:val="0000" w:firstRow="0" w:lastRow="0" w:firstColumn="0" w:lastColumn="0" w:noHBand="0" w:noVBand="0"/>
      </w:tblPr>
      <w:tblGrid>
        <w:gridCol w:w="3686"/>
        <w:gridCol w:w="4144"/>
        <w:gridCol w:w="3122"/>
      </w:tblGrid>
      <w:tr w:rsidR="00B02FC4" w:rsidRPr="002808FF" w:rsidTr="001242E0">
        <w:trPr>
          <w:trHeight w:val="1062"/>
        </w:trPr>
        <w:tc>
          <w:tcPr>
            <w:tcW w:w="3686" w:type="dxa"/>
          </w:tcPr>
          <w:p w:rsidR="00B02FC4" w:rsidRDefault="001F36D4" w:rsidP="00B02FC4">
            <w:pPr>
              <w:ind w:right="-399"/>
              <w:rPr>
                <w:rFonts w:ascii="Times New Roman" w:hAnsi="Times New Roman"/>
                <w:b/>
                <w:bCs/>
                <w:lang w:eastAsia="en-US"/>
              </w:rPr>
            </w:pPr>
            <w:r>
              <w:rPr>
                <w:rFonts w:ascii="Times New Roman" w:hAnsi="Times New Roman"/>
                <w:b/>
                <w:bCs/>
                <w:lang w:eastAsia="en-US"/>
              </w:rPr>
              <w:t xml:space="preserve">       </w:t>
            </w:r>
            <w:r w:rsidR="00B02FC4">
              <w:rPr>
                <w:rFonts w:ascii="Times New Roman" w:hAnsi="Times New Roman"/>
                <w:b/>
                <w:bCs/>
                <w:lang w:eastAsia="en-US"/>
              </w:rPr>
              <w:t>Sharon Etzion, PhD</w:t>
            </w:r>
          </w:p>
          <w:p w:rsidR="00B02FC4" w:rsidRPr="006E59E5" w:rsidRDefault="001F36D4" w:rsidP="006E59E5">
            <w:pPr>
              <w:shd w:val="clear" w:color="auto" w:fill="FFFFFF"/>
              <w:rPr>
                <w:rFonts w:ascii="Times New Roman" w:hAnsi="Times New Roman"/>
                <w:b/>
                <w:bCs/>
              </w:rPr>
            </w:pPr>
            <w:r>
              <w:rPr>
                <w:rFonts w:ascii="Times New Roman" w:hAnsi="Times New Roman"/>
                <w:b/>
                <w:bCs/>
              </w:rPr>
              <w:t xml:space="preserve">       </w:t>
            </w:r>
            <w:r w:rsidR="006E59E5" w:rsidRPr="006E59E5">
              <w:rPr>
                <w:rFonts w:ascii="Times New Roman" w:hAnsi="Times New Roman"/>
                <w:b/>
                <w:bCs/>
              </w:rPr>
              <w:t>Senior Staff Scientist</w:t>
            </w:r>
          </w:p>
        </w:tc>
        <w:tc>
          <w:tcPr>
            <w:tcW w:w="4144" w:type="dxa"/>
            <w:shd w:val="clear" w:color="auto" w:fill="auto"/>
          </w:tcPr>
          <w:p w:rsidR="001242E0" w:rsidRDefault="006D6728" w:rsidP="001242E0">
            <w:pPr>
              <w:shd w:val="clear" w:color="auto" w:fill="FFFFFF"/>
              <w:jc w:val="center"/>
              <w:rPr>
                <w:rFonts w:ascii="Times New Roman" w:hAnsi="Times New Roman"/>
              </w:rPr>
            </w:pPr>
            <w:r w:rsidRPr="00B02FC4">
              <w:rPr>
                <w:rFonts w:ascii="Times New Roman" w:hAnsi="Times New Roman"/>
              </w:rPr>
              <w:t>Email: </w:t>
            </w:r>
            <w:hyperlink r:id="rId7" w:tgtFrame="_blank" w:history="1">
              <w:r w:rsidRPr="001242E0">
                <w:rPr>
                  <w:rStyle w:val="Hyperlink"/>
                  <w:rFonts w:ascii="Times New Roman" w:hAnsi="Times New Roman"/>
                  <w:color w:val="auto"/>
                  <w:u w:val="none"/>
                </w:rPr>
                <w:t>shar@bgu.ac.il</w:t>
              </w:r>
            </w:hyperlink>
            <w:r w:rsidRPr="001242E0">
              <w:rPr>
                <w:rFonts w:ascii="Times New Roman" w:hAnsi="Times New Roman"/>
              </w:rPr>
              <w:t>,</w:t>
            </w:r>
          </w:p>
          <w:p w:rsidR="006D6728" w:rsidRPr="00B02FC4" w:rsidRDefault="00A810CB" w:rsidP="001242E0">
            <w:pPr>
              <w:shd w:val="clear" w:color="auto" w:fill="FFFFFF"/>
              <w:jc w:val="center"/>
              <w:rPr>
                <w:rFonts w:ascii="Times New Roman" w:hAnsi="Times New Roman"/>
              </w:rPr>
            </w:pPr>
            <w:hyperlink r:id="rId8" w:tgtFrame="_blank" w:history="1">
              <w:r w:rsidR="006D6728" w:rsidRPr="001242E0">
                <w:rPr>
                  <w:rStyle w:val="Hyperlink"/>
                  <w:rFonts w:ascii="Times New Roman" w:hAnsi="Times New Roman"/>
                  <w:color w:val="auto"/>
                  <w:u w:val="none"/>
                </w:rPr>
                <w:t>sharetz@gmail.com</w:t>
              </w:r>
            </w:hyperlink>
          </w:p>
          <w:p w:rsidR="00B02FC4" w:rsidRDefault="006D6728" w:rsidP="001242E0">
            <w:pPr>
              <w:jc w:val="center"/>
              <w:rPr>
                <w:rFonts w:ascii="Times New Roman" w:hAnsi="Times New Roman"/>
                <w:b/>
                <w:bCs/>
                <w:lang w:eastAsia="en-US"/>
              </w:rPr>
            </w:pPr>
            <w:r>
              <w:rPr>
                <w:rFonts w:ascii="Times New Roman" w:hAnsi="Times New Roman"/>
              </w:rPr>
              <w:t>Tel: 0747795225</w:t>
            </w:r>
          </w:p>
        </w:tc>
        <w:tc>
          <w:tcPr>
            <w:tcW w:w="3122" w:type="dxa"/>
            <w:shd w:val="clear" w:color="auto" w:fill="auto"/>
          </w:tcPr>
          <w:p w:rsidR="00B02FC4" w:rsidRPr="002808FF" w:rsidRDefault="006D6728" w:rsidP="006D6728">
            <w:pPr>
              <w:jc w:val="right"/>
              <w:rPr>
                <w:rFonts w:ascii="David" w:hAnsi="David" w:cs="David"/>
                <w:b/>
                <w:bCs/>
                <w:rtl/>
                <w:lang w:eastAsia="en-US"/>
              </w:rPr>
            </w:pPr>
            <w:r w:rsidRPr="002808FF">
              <w:rPr>
                <w:rFonts w:ascii="David" w:hAnsi="David" w:cs="David"/>
                <w:b/>
                <w:bCs/>
                <w:rtl/>
                <w:lang w:eastAsia="en-US"/>
              </w:rPr>
              <w:t>דר' שרון עציון</w:t>
            </w:r>
          </w:p>
          <w:p w:rsidR="006D6728" w:rsidRPr="002808FF" w:rsidRDefault="006D6728" w:rsidP="006D6728">
            <w:pPr>
              <w:jc w:val="right"/>
              <w:rPr>
                <w:rFonts w:ascii="David" w:hAnsi="David" w:cs="David"/>
                <w:b/>
                <w:bCs/>
                <w:rtl/>
                <w:lang w:eastAsia="en-US"/>
              </w:rPr>
            </w:pPr>
            <w:r w:rsidRPr="002808FF">
              <w:rPr>
                <w:rFonts w:ascii="David" w:hAnsi="David" w:cs="David"/>
                <w:b/>
                <w:bCs/>
                <w:rtl/>
                <w:lang w:eastAsia="en-US"/>
              </w:rPr>
              <w:t>עמית מחקר א'</w:t>
            </w:r>
          </w:p>
          <w:p w:rsidR="006D6728" w:rsidRPr="002808FF" w:rsidRDefault="006D6728" w:rsidP="006D6728">
            <w:pPr>
              <w:jc w:val="right"/>
              <w:rPr>
                <w:rFonts w:ascii="David" w:hAnsi="David" w:cs="David"/>
                <w:b/>
                <w:bCs/>
                <w:rtl/>
                <w:lang w:eastAsia="en-US"/>
              </w:rPr>
            </w:pPr>
          </w:p>
        </w:tc>
      </w:tr>
    </w:tbl>
    <w:p w:rsidR="006E59E5" w:rsidRDefault="006E59E5" w:rsidP="006E59E5">
      <w:pPr>
        <w:spacing w:line="276" w:lineRule="auto"/>
        <w:rPr>
          <w:rFonts w:ascii="Arial" w:hAnsi="Arial" w:cs="Arial"/>
        </w:rPr>
      </w:pPr>
    </w:p>
    <w:p w:rsidR="00A5483F" w:rsidRPr="006E59E5" w:rsidRDefault="00EA5033" w:rsidP="00053D6C">
      <w:pPr>
        <w:spacing w:line="276" w:lineRule="auto"/>
        <w:rPr>
          <w:rFonts w:ascii="Arial" w:hAnsi="Arial" w:cs="Arial"/>
          <w:sz w:val="20"/>
          <w:szCs w:val="20"/>
        </w:rPr>
      </w:pPr>
      <w:r>
        <w:rPr>
          <w:rFonts w:ascii="Arial" w:hAnsi="Arial" w:cs="Arial"/>
          <w:sz w:val="20"/>
          <w:szCs w:val="20"/>
        </w:rPr>
        <w:t>November</w:t>
      </w:r>
      <w:r w:rsidR="00B823F5" w:rsidRPr="006E59E5">
        <w:rPr>
          <w:rFonts w:ascii="Arial" w:hAnsi="Arial" w:cs="Arial"/>
          <w:sz w:val="20"/>
          <w:szCs w:val="20"/>
        </w:rPr>
        <w:t xml:space="preserve"> 2023</w:t>
      </w:r>
    </w:p>
    <w:p w:rsidR="00D64454" w:rsidRPr="006E59E5" w:rsidRDefault="00D64454" w:rsidP="006E59E5">
      <w:pPr>
        <w:spacing w:line="276" w:lineRule="auto"/>
        <w:rPr>
          <w:rFonts w:ascii="Arial" w:hAnsi="Arial" w:cs="Arial"/>
          <w:sz w:val="20"/>
          <w:szCs w:val="20"/>
        </w:rPr>
      </w:pPr>
    </w:p>
    <w:p w:rsidR="00EA5033" w:rsidRDefault="00F21505" w:rsidP="00EA5033">
      <w:pPr>
        <w:spacing w:line="276" w:lineRule="auto"/>
        <w:rPr>
          <w:rFonts w:ascii="Arial" w:hAnsi="Arial" w:cs="Arial"/>
          <w:sz w:val="20"/>
          <w:szCs w:val="20"/>
        </w:rPr>
      </w:pPr>
      <w:r w:rsidRPr="006E59E5">
        <w:rPr>
          <w:rFonts w:ascii="Arial" w:hAnsi="Arial" w:cs="Arial"/>
          <w:sz w:val="20"/>
          <w:szCs w:val="20"/>
        </w:rPr>
        <w:t>Prof. Dr</w:t>
      </w:r>
      <w:r w:rsidR="00882387" w:rsidRPr="006E59E5">
        <w:rPr>
          <w:rFonts w:ascii="Arial" w:hAnsi="Arial" w:cs="Arial"/>
          <w:sz w:val="20"/>
          <w:szCs w:val="20"/>
        </w:rPr>
        <w:t xml:space="preserve">. </w:t>
      </w:r>
      <w:r w:rsidR="00EA5033" w:rsidRPr="00EA5033">
        <w:rPr>
          <w:rFonts w:ascii="Arial" w:hAnsi="Arial" w:cs="Arial"/>
          <w:sz w:val="20"/>
          <w:szCs w:val="20"/>
        </w:rPr>
        <w:t xml:space="preserve">Manuel J Santos, </w:t>
      </w:r>
    </w:p>
    <w:p w:rsidR="00F21505" w:rsidRPr="006E59E5" w:rsidRDefault="00F21505" w:rsidP="003B0C1E">
      <w:pPr>
        <w:spacing w:line="276" w:lineRule="auto"/>
        <w:rPr>
          <w:rFonts w:ascii="Arial" w:hAnsi="Arial" w:cs="Arial"/>
          <w:sz w:val="20"/>
          <w:szCs w:val="20"/>
        </w:rPr>
      </w:pPr>
      <w:r w:rsidRPr="006E59E5">
        <w:rPr>
          <w:rFonts w:ascii="Arial" w:hAnsi="Arial" w:cs="Arial"/>
          <w:sz w:val="20"/>
          <w:szCs w:val="20"/>
        </w:rPr>
        <w:t xml:space="preserve">Editor-in-Chief, </w:t>
      </w:r>
      <w:r w:rsidR="00EA5033">
        <w:rPr>
          <w:rFonts w:ascii="Arial" w:hAnsi="Arial" w:cs="Arial"/>
          <w:i/>
          <w:iCs/>
          <w:sz w:val="20"/>
          <w:szCs w:val="20"/>
        </w:rPr>
        <w:t>Biological Research</w:t>
      </w:r>
    </w:p>
    <w:p w:rsidR="00F21505" w:rsidRPr="006E59E5" w:rsidRDefault="00F21505" w:rsidP="00EA5033">
      <w:pPr>
        <w:spacing w:line="276" w:lineRule="auto"/>
        <w:jc w:val="both"/>
        <w:rPr>
          <w:rFonts w:ascii="Arial" w:hAnsi="Arial" w:cs="Arial"/>
          <w:sz w:val="20"/>
          <w:szCs w:val="20"/>
          <w:rtl/>
        </w:rPr>
      </w:pPr>
      <w:r w:rsidRPr="006E59E5">
        <w:rPr>
          <w:rFonts w:ascii="Arial" w:hAnsi="Arial" w:cs="Arial"/>
          <w:sz w:val="20"/>
          <w:szCs w:val="20"/>
        </w:rPr>
        <w:br/>
        <w:t xml:space="preserve">Dear </w:t>
      </w:r>
      <w:r w:rsidR="00EA5033" w:rsidRPr="00EA5033">
        <w:rPr>
          <w:rFonts w:ascii="Arial" w:hAnsi="Arial" w:cs="Arial"/>
          <w:sz w:val="20"/>
          <w:szCs w:val="20"/>
        </w:rPr>
        <w:t>Prof. Dr. Manuel J Santos</w:t>
      </w:r>
      <w:r w:rsidRPr="006E59E5">
        <w:rPr>
          <w:rStyle w:val="textbold"/>
          <w:rFonts w:ascii="Arial" w:hAnsi="Arial" w:cs="Arial"/>
          <w:color w:val="000000"/>
          <w:sz w:val="20"/>
          <w:szCs w:val="20"/>
        </w:rPr>
        <w:t>:</w:t>
      </w:r>
    </w:p>
    <w:p w:rsidR="00F21505" w:rsidRPr="006E59E5" w:rsidRDefault="00F21505" w:rsidP="006E59E5">
      <w:pPr>
        <w:spacing w:line="276" w:lineRule="auto"/>
        <w:jc w:val="both"/>
        <w:rPr>
          <w:rFonts w:ascii="Arial" w:hAnsi="Arial" w:cs="Arial"/>
          <w:sz w:val="20"/>
          <w:szCs w:val="20"/>
        </w:rPr>
      </w:pPr>
    </w:p>
    <w:p w:rsidR="00F21505" w:rsidRPr="006E59E5" w:rsidRDefault="00F21505" w:rsidP="00AB3296">
      <w:pPr>
        <w:spacing w:line="276" w:lineRule="auto"/>
        <w:ind w:firstLine="397"/>
        <w:jc w:val="both"/>
        <w:rPr>
          <w:rFonts w:ascii="Arial" w:hAnsi="Arial" w:cs="Arial"/>
          <w:sz w:val="20"/>
          <w:szCs w:val="20"/>
        </w:rPr>
      </w:pPr>
      <w:r w:rsidRPr="006E59E5">
        <w:rPr>
          <w:rFonts w:ascii="Arial" w:hAnsi="Arial" w:cs="Arial"/>
          <w:sz w:val="20"/>
          <w:szCs w:val="20"/>
        </w:rPr>
        <w:t>Attached please find our manuscript entitled “</w:t>
      </w:r>
      <w:r w:rsidR="00FE05B4" w:rsidRPr="00FE05B4">
        <w:rPr>
          <w:rFonts w:ascii="Arial" w:hAnsi="Arial" w:cs="Arial"/>
          <w:sz w:val="20"/>
          <w:szCs w:val="20"/>
        </w:rPr>
        <w:t xml:space="preserve">Plekhm2 acts as an autophagy modulator in murine heart and </w:t>
      </w:r>
      <w:proofErr w:type="spellStart"/>
      <w:r w:rsidR="00FE05B4" w:rsidRPr="00FE05B4">
        <w:rPr>
          <w:rFonts w:ascii="Arial" w:hAnsi="Arial" w:cs="Arial"/>
          <w:sz w:val="20"/>
          <w:szCs w:val="20"/>
        </w:rPr>
        <w:t>cardiofibroblasts</w:t>
      </w:r>
      <w:proofErr w:type="spellEnd"/>
      <w:r w:rsidR="00FE05B4" w:rsidRPr="00FE05B4">
        <w:rPr>
          <w:rFonts w:ascii="Arial" w:hAnsi="Arial" w:cs="Arial"/>
          <w:sz w:val="20"/>
          <w:szCs w:val="20"/>
        </w:rPr>
        <w:t xml:space="preserve"> but is not vital for myocardial function under stress</w:t>
      </w:r>
      <w:r w:rsidRPr="006E59E5">
        <w:rPr>
          <w:rFonts w:ascii="Arial" w:hAnsi="Arial" w:cs="Arial"/>
          <w:sz w:val="20"/>
          <w:szCs w:val="20"/>
        </w:rPr>
        <w:t xml:space="preserve">”, which we would like to submit for publication in the </w:t>
      </w:r>
      <w:r w:rsidR="00260941">
        <w:rPr>
          <w:rFonts w:ascii="Arial" w:hAnsi="Arial" w:cs="Arial"/>
          <w:i/>
          <w:iCs/>
          <w:sz w:val="20"/>
          <w:szCs w:val="20"/>
        </w:rPr>
        <w:t>Biological Research</w:t>
      </w:r>
      <w:r w:rsidR="00053D6C" w:rsidRPr="00053D6C">
        <w:rPr>
          <w:rFonts w:ascii="Arial" w:hAnsi="Arial" w:cs="Arial"/>
          <w:sz w:val="20"/>
          <w:szCs w:val="20"/>
        </w:rPr>
        <w:t xml:space="preserve"> </w:t>
      </w:r>
      <w:r w:rsidR="00053D6C">
        <w:rPr>
          <w:rFonts w:ascii="Arial" w:hAnsi="Arial" w:cs="Arial"/>
          <w:sz w:val="20"/>
          <w:szCs w:val="20"/>
        </w:rPr>
        <w:t>J</w:t>
      </w:r>
      <w:r w:rsidR="00053D6C" w:rsidRPr="00260941">
        <w:rPr>
          <w:rFonts w:ascii="Arial" w:hAnsi="Arial" w:cs="Arial"/>
          <w:sz w:val="20"/>
          <w:szCs w:val="20"/>
        </w:rPr>
        <w:t>ournal</w:t>
      </w:r>
      <w:r w:rsidR="004717F3" w:rsidRPr="006E59E5">
        <w:rPr>
          <w:rFonts w:ascii="Arial" w:hAnsi="Arial" w:cs="Arial"/>
          <w:sz w:val="20"/>
          <w:szCs w:val="20"/>
        </w:rPr>
        <w:t>.</w:t>
      </w:r>
    </w:p>
    <w:p w:rsidR="00A0499F" w:rsidRDefault="004717F3" w:rsidP="00CC39CF">
      <w:pPr>
        <w:spacing w:line="276" w:lineRule="auto"/>
        <w:jc w:val="both"/>
        <w:rPr>
          <w:rFonts w:ascii="Arial" w:hAnsi="Arial" w:cs="Arial"/>
          <w:sz w:val="20"/>
          <w:szCs w:val="20"/>
        </w:rPr>
      </w:pPr>
      <w:r w:rsidRPr="006E59E5">
        <w:rPr>
          <w:rFonts w:ascii="Arial" w:hAnsi="Arial" w:cs="Arial"/>
          <w:sz w:val="20"/>
          <w:szCs w:val="20"/>
        </w:rPr>
        <w:t xml:space="preserve">We </w:t>
      </w:r>
      <w:r w:rsidR="000D09ED">
        <w:rPr>
          <w:rFonts w:ascii="Arial" w:hAnsi="Arial" w:cs="Arial"/>
          <w:sz w:val="20"/>
          <w:szCs w:val="20"/>
        </w:rPr>
        <w:t xml:space="preserve">previously </w:t>
      </w:r>
      <w:r w:rsidRPr="006E59E5">
        <w:rPr>
          <w:rFonts w:ascii="Arial" w:hAnsi="Arial" w:cs="Arial"/>
          <w:sz w:val="20"/>
          <w:szCs w:val="20"/>
        </w:rPr>
        <w:t xml:space="preserve">associated a recessive inherited mutation in </w:t>
      </w:r>
      <w:r w:rsidR="00CC39CF" w:rsidRPr="00FE05B4">
        <w:rPr>
          <w:rFonts w:ascii="Arial" w:hAnsi="Arial" w:cs="Arial"/>
          <w:i/>
          <w:iCs/>
          <w:sz w:val="20"/>
          <w:szCs w:val="20"/>
        </w:rPr>
        <w:t>PLEKHM2</w:t>
      </w:r>
      <w:r w:rsidR="00CC39CF" w:rsidRPr="006E59E5">
        <w:rPr>
          <w:rFonts w:ascii="Arial" w:hAnsi="Arial" w:cs="Arial"/>
          <w:sz w:val="20"/>
          <w:szCs w:val="20"/>
        </w:rPr>
        <w:t xml:space="preserve"> </w:t>
      </w:r>
      <w:r w:rsidRPr="006E59E5">
        <w:rPr>
          <w:rFonts w:ascii="Arial" w:hAnsi="Arial" w:cs="Arial"/>
          <w:sz w:val="20"/>
          <w:szCs w:val="20"/>
        </w:rPr>
        <w:t xml:space="preserve">with a familial form of dilated cardiomyopathy </w:t>
      </w:r>
      <w:r w:rsidR="003E5059" w:rsidRPr="006E59E5">
        <w:rPr>
          <w:rFonts w:ascii="Arial" w:hAnsi="Arial" w:cs="Arial"/>
          <w:sz w:val="20"/>
          <w:szCs w:val="20"/>
        </w:rPr>
        <w:t xml:space="preserve">(DCM) </w:t>
      </w:r>
      <w:r w:rsidRPr="006E59E5">
        <w:rPr>
          <w:rFonts w:ascii="Arial" w:hAnsi="Arial" w:cs="Arial"/>
          <w:sz w:val="20"/>
          <w:szCs w:val="20"/>
        </w:rPr>
        <w:t>and left ventricular non-compaction</w:t>
      </w:r>
      <w:r w:rsidR="000D09ED">
        <w:rPr>
          <w:rFonts w:ascii="Arial" w:hAnsi="Arial" w:cs="Arial"/>
          <w:sz w:val="20"/>
          <w:szCs w:val="20"/>
        </w:rPr>
        <w:t xml:space="preserve"> </w:t>
      </w:r>
      <w:r w:rsidR="00AE05AD">
        <w:rPr>
          <w:rFonts w:ascii="Arial" w:hAnsi="Arial" w:cs="Arial"/>
          <w:sz w:val="20"/>
          <w:szCs w:val="20"/>
        </w:rPr>
        <w:fldChar w:fldCharType="begin">
          <w:fldData xml:space="preserve">PEVuZE5vdGU+PENpdGU+PEF1dGhvcj5NdWhhbW1hZDwvQXV0aG9yPjxZZWFyPjIwMTU8L1llYXI+
PFJlY051bT4zPC9SZWNOdW0+PERpc3BsYXlUZXh0PigxKTwvRGlzcGxheVRleHQ+PHJlY29yZD48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AE05AD">
        <w:rPr>
          <w:rFonts w:ascii="Arial" w:hAnsi="Arial" w:cs="Arial"/>
          <w:sz w:val="20"/>
          <w:szCs w:val="20"/>
        </w:rPr>
        <w:instrText xml:space="preserve"> ADDIN EN.CITE </w:instrText>
      </w:r>
      <w:r w:rsidR="00AE05AD">
        <w:rPr>
          <w:rFonts w:ascii="Arial" w:hAnsi="Arial" w:cs="Arial"/>
          <w:sz w:val="20"/>
          <w:szCs w:val="20"/>
        </w:rPr>
        <w:fldChar w:fldCharType="begin">
          <w:fldData xml:space="preserve">PEVuZE5vdGU+PENpdGU+PEF1dGhvcj5NdWhhbW1hZDwvQXV0aG9yPjxZZWFyPjIwMTU8L1llYXI+
PFJlY051bT4zPC9SZWNOdW0+PERpc3BsYXlUZXh0PigxKTwvRGlzcGxheVRleHQ+PHJlY29yZD48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AE05AD">
        <w:rPr>
          <w:rFonts w:ascii="Arial" w:hAnsi="Arial" w:cs="Arial"/>
          <w:sz w:val="20"/>
          <w:szCs w:val="20"/>
        </w:rPr>
        <w:instrText xml:space="preserve"> ADDIN EN.CITE.DATA </w:instrText>
      </w:r>
      <w:r w:rsidR="00AE05AD">
        <w:rPr>
          <w:rFonts w:ascii="Arial" w:hAnsi="Arial" w:cs="Arial"/>
          <w:sz w:val="20"/>
          <w:szCs w:val="20"/>
        </w:rPr>
      </w:r>
      <w:r w:rsidR="00AE05AD">
        <w:rPr>
          <w:rFonts w:ascii="Arial" w:hAnsi="Arial" w:cs="Arial"/>
          <w:sz w:val="20"/>
          <w:szCs w:val="20"/>
        </w:rPr>
        <w:fldChar w:fldCharType="end"/>
      </w:r>
      <w:r w:rsidR="00AE05AD">
        <w:rPr>
          <w:rFonts w:ascii="Arial" w:hAnsi="Arial" w:cs="Arial"/>
          <w:sz w:val="20"/>
          <w:szCs w:val="20"/>
        </w:rPr>
      </w:r>
      <w:r w:rsidR="00AE05AD">
        <w:rPr>
          <w:rFonts w:ascii="Arial" w:hAnsi="Arial" w:cs="Arial"/>
          <w:sz w:val="20"/>
          <w:szCs w:val="20"/>
        </w:rPr>
        <w:fldChar w:fldCharType="separate"/>
      </w:r>
      <w:r w:rsidR="00AE05AD">
        <w:rPr>
          <w:rFonts w:ascii="Arial" w:hAnsi="Arial" w:cs="Arial"/>
          <w:noProof/>
          <w:sz w:val="20"/>
          <w:szCs w:val="20"/>
        </w:rPr>
        <w:t>(1)</w:t>
      </w:r>
      <w:r w:rsidR="00AE05AD">
        <w:rPr>
          <w:rFonts w:ascii="Arial" w:hAnsi="Arial" w:cs="Arial"/>
          <w:sz w:val="20"/>
          <w:szCs w:val="20"/>
        </w:rPr>
        <w:fldChar w:fldCharType="end"/>
      </w:r>
      <w:r w:rsidRPr="006E59E5">
        <w:rPr>
          <w:rFonts w:ascii="Arial" w:hAnsi="Arial" w:cs="Arial"/>
          <w:sz w:val="20"/>
          <w:szCs w:val="20"/>
        </w:rPr>
        <w:t xml:space="preserve">. </w:t>
      </w:r>
      <w:r w:rsidR="00712C93" w:rsidRPr="006E59E5">
        <w:rPr>
          <w:rFonts w:ascii="Arial" w:hAnsi="Arial" w:cs="Arial"/>
          <w:sz w:val="20"/>
          <w:szCs w:val="20"/>
        </w:rPr>
        <w:t xml:space="preserve">Plekhm2 interacts with kinesin-1, and the lysosomal GTPase Arl8 affecting endosomal trafficking and lysosome distribution. </w:t>
      </w:r>
      <w:r w:rsidR="000D09ED">
        <w:rPr>
          <w:rFonts w:ascii="Arial" w:hAnsi="Arial" w:cs="Arial"/>
          <w:sz w:val="20"/>
          <w:szCs w:val="20"/>
        </w:rPr>
        <w:t>In line with that, h</w:t>
      </w:r>
      <w:r w:rsidR="00712C93" w:rsidRPr="006E59E5">
        <w:rPr>
          <w:rFonts w:ascii="Arial" w:hAnsi="Arial" w:cs="Arial"/>
          <w:sz w:val="20"/>
          <w:szCs w:val="20"/>
        </w:rPr>
        <w:t>uman p</w:t>
      </w:r>
      <w:r w:rsidRPr="006E59E5">
        <w:rPr>
          <w:rFonts w:ascii="Arial" w:hAnsi="Arial" w:cs="Arial"/>
          <w:sz w:val="20"/>
          <w:szCs w:val="20"/>
        </w:rPr>
        <w:t xml:space="preserve">rimary fibroblasts </w:t>
      </w:r>
      <w:r w:rsidR="00712C93" w:rsidRPr="006E59E5">
        <w:rPr>
          <w:rFonts w:ascii="Arial" w:hAnsi="Arial" w:cs="Arial"/>
          <w:sz w:val="20"/>
          <w:szCs w:val="20"/>
        </w:rPr>
        <w:t>from</w:t>
      </w:r>
      <w:r w:rsidRPr="006E59E5">
        <w:rPr>
          <w:rFonts w:ascii="Arial" w:hAnsi="Arial" w:cs="Arial"/>
          <w:sz w:val="20"/>
          <w:szCs w:val="20"/>
        </w:rPr>
        <w:t xml:space="preserve"> </w:t>
      </w:r>
      <w:r w:rsidR="00737510">
        <w:rPr>
          <w:rFonts w:ascii="Arial" w:hAnsi="Arial" w:cs="Arial"/>
          <w:sz w:val="20"/>
          <w:szCs w:val="20"/>
        </w:rPr>
        <w:t>the inflicted</w:t>
      </w:r>
      <w:r w:rsidR="00737510" w:rsidRPr="006E59E5">
        <w:rPr>
          <w:rFonts w:ascii="Arial" w:hAnsi="Arial" w:cs="Arial"/>
          <w:sz w:val="20"/>
          <w:szCs w:val="20"/>
        </w:rPr>
        <w:t xml:space="preserve"> </w:t>
      </w:r>
      <w:r w:rsidRPr="006E59E5">
        <w:rPr>
          <w:rFonts w:ascii="Arial" w:hAnsi="Arial" w:cs="Arial"/>
          <w:sz w:val="20"/>
          <w:szCs w:val="20"/>
        </w:rPr>
        <w:t>patients exhibited abnormal lysosomes distribution and impairment in autophagy.</w:t>
      </w:r>
      <w:r w:rsidR="000D09ED">
        <w:rPr>
          <w:rFonts w:ascii="Arial" w:hAnsi="Arial" w:cs="Arial"/>
          <w:sz w:val="20"/>
          <w:szCs w:val="20"/>
        </w:rPr>
        <w:t xml:space="preserve"> Recently </w:t>
      </w:r>
      <w:r w:rsidR="00A0499F">
        <w:rPr>
          <w:rFonts w:ascii="Arial" w:hAnsi="Arial" w:cs="Arial"/>
          <w:sz w:val="20"/>
          <w:szCs w:val="20"/>
        </w:rPr>
        <w:t>we also found impaired autophagy, contraction, calcium handling and s</w:t>
      </w:r>
      <w:r w:rsidR="00A0499F" w:rsidRPr="004A6B60">
        <w:rPr>
          <w:rFonts w:ascii="Arial" w:hAnsi="Arial" w:cs="Arial"/>
          <w:sz w:val="20"/>
          <w:szCs w:val="20"/>
        </w:rPr>
        <w:t xml:space="preserve">arcomeres </w:t>
      </w:r>
      <w:r w:rsidR="00A0499F">
        <w:rPr>
          <w:rFonts w:ascii="Arial" w:hAnsi="Arial" w:cs="Arial"/>
          <w:sz w:val="20"/>
          <w:szCs w:val="20"/>
        </w:rPr>
        <w:t>orientation in human iPSC-derived cardiomyocyte</w:t>
      </w:r>
      <w:r w:rsidR="00A0499F" w:rsidRPr="00212EE0">
        <w:rPr>
          <w:rFonts w:ascii="Arial" w:hAnsi="Arial" w:cs="Arial"/>
          <w:sz w:val="20"/>
          <w:szCs w:val="20"/>
        </w:rPr>
        <w:t>s</w:t>
      </w:r>
      <w:r w:rsidR="00A0499F">
        <w:rPr>
          <w:rFonts w:ascii="Arial" w:hAnsi="Arial" w:cs="Arial"/>
          <w:sz w:val="20"/>
          <w:szCs w:val="20"/>
        </w:rPr>
        <w:t xml:space="preserve"> from 2 patients as well as MRI evidence for massive and progressive myocardial tissue </w:t>
      </w:r>
      <w:r w:rsidR="00737510">
        <w:rPr>
          <w:rFonts w:ascii="Arial" w:hAnsi="Arial" w:cs="Arial"/>
          <w:sz w:val="20"/>
          <w:szCs w:val="20"/>
        </w:rPr>
        <w:t xml:space="preserve">loss </w:t>
      </w:r>
      <w:r w:rsidR="00A0499F">
        <w:rPr>
          <w:rFonts w:ascii="Arial" w:hAnsi="Arial" w:cs="Arial"/>
          <w:sz w:val="20"/>
          <w:szCs w:val="20"/>
        </w:rPr>
        <w:t xml:space="preserve">in one of the patients </w:t>
      </w:r>
      <w:r w:rsidR="00AE05AD">
        <w:rPr>
          <w:rFonts w:ascii="Arial" w:hAnsi="Arial" w:cs="Arial"/>
          <w:sz w:val="20"/>
          <w:szCs w:val="20"/>
        </w:rPr>
        <w:fldChar w:fldCharType="begin"/>
      </w:r>
      <w:r w:rsidR="00AE05AD">
        <w:rPr>
          <w:rFonts w:ascii="Arial" w:hAnsi="Arial" w:cs="Arial"/>
          <w:sz w:val="20"/>
          <w:szCs w:val="20"/>
        </w:rPr>
        <w:instrText xml:space="preserve"> ADDIN EN.CITE &lt;EndNote&gt;&lt;Cite&gt;&lt;Author&gt;Korover&lt;/Author&gt;&lt;Year&gt;2023&lt;/Year&gt;&lt;RecNum&gt;128&lt;/RecNum&gt;&lt;DisplayText&gt;(2)&lt;/DisplayText&gt;&lt;record&gt;&lt;rec-number&gt;128&lt;/rec-number&gt;&lt;foreign-keys&gt;&lt;key app="EN" db-id="dsdzet5fqp2zwte2szopavrav5225xppt2z0" timestamp="1698757639"&gt;128&lt;/key&gt;&lt;/foreign-keys&gt;&lt;ref-type name="Journal Article"&gt;17&lt;/ref-type&gt;&lt;contributors&gt;&lt;authors&gt;&lt;author&gt;Korover, Nataly&lt;/author&gt;&lt;author&gt;Etzion, Sharon&lt;/author&gt;&lt;author&gt;Cherniak, Alexander&lt;/author&gt;&lt;author&gt;Rabinski, Tatiana&lt;/author&gt;&lt;author&gt;Levitas, Aviva&lt;/author&gt;&lt;author&gt;Etzion, Yoram&lt;/author&gt;&lt;author&gt;Ofir, Rivka&lt;/author&gt;&lt;author&gt;Parvari, Ruti&lt;/author&gt;&lt;author&gt;Cohen, Smadar&lt;/author&gt;&lt;/authors&gt;&lt;/contributors&gt;&lt;titles&gt;&lt;title&gt;Functional defects in hiPSCs-derived cardiomyocytes from patients with a PLEKHM2-mutation associated with dilated cardiomyopathy and left ventricular non-compaction&lt;/title&gt;&lt;secondary-title&gt;Biological Research&lt;/secondary-title&gt;&lt;/titles&gt;&lt;periodical&gt;&lt;full-title&gt;Biological Research&lt;/full-title&gt;&lt;/periodical&gt;&lt;pages&gt;34&lt;/pages&gt;&lt;volume&gt;56&lt;/volume&gt;&lt;number&gt;1&lt;/number&gt;&lt;dates&gt;&lt;year&gt;2023&lt;/year&gt;&lt;pub-dates&gt;&lt;date&gt;2023/06/23&lt;/date&gt;&lt;/pub-dates&gt;&lt;/dates&gt;&lt;isbn&gt;0717-6287&lt;/isbn&gt;&lt;urls&gt;&lt;related-urls&gt;&lt;url&gt;https://doi.org/10.1186/s40659-023-00442-5&lt;/url&gt;&lt;/related-urls&gt;&lt;/urls&gt;&lt;electronic-resource-num&gt;10.1186/s40659-023-00442-5&lt;/electronic-resource-num&gt;&lt;/record&gt;&lt;/Cite&gt;&lt;/EndNote&gt;</w:instrText>
      </w:r>
      <w:r w:rsidR="00AE05AD">
        <w:rPr>
          <w:rFonts w:ascii="Arial" w:hAnsi="Arial" w:cs="Arial"/>
          <w:sz w:val="20"/>
          <w:szCs w:val="20"/>
        </w:rPr>
        <w:fldChar w:fldCharType="separate"/>
      </w:r>
      <w:r w:rsidR="00AE05AD">
        <w:rPr>
          <w:rFonts w:ascii="Arial" w:hAnsi="Arial" w:cs="Arial"/>
          <w:noProof/>
          <w:sz w:val="20"/>
          <w:szCs w:val="20"/>
        </w:rPr>
        <w:t>(2)</w:t>
      </w:r>
      <w:r w:rsidR="00AE05AD">
        <w:rPr>
          <w:rFonts w:ascii="Arial" w:hAnsi="Arial" w:cs="Arial"/>
          <w:sz w:val="20"/>
          <w:szCs w:val="20"/>
        </w:rPr>
        <w:fldChar w:fldCharType="end"/>
      </w:r>
      <w:r w:rsidR="00A0499F">
        <w:rPr>
          <w:rFonts w:ascii="Arial" w:hAnsi="Arial" w:cs="Arial"/>
          <w:sz w:val="20"/>
          <w:szCs w:val="20"/>
        </w:rPr>
        <w:t>. Since a</w:t>
      </w:r>
      <w:r w:rsidR="002D11A1" w:rsidRPr="006E59E5">
        <w:rPr>
          <w:rFonts w:ascii="Arial" w:hAnsi="Arial" w:cs="Arial"/>
          <w:sz w:val="20"/>
          <w:szCs w:val="20"/>
        </w:rPr>
        <w:t xml:space="preserve">utophagy </w:t>
      </w:r>
      <w:r w:rsidR="00A0499F">
        <w:rPr>
          <w:rFonts w:ascii="Arial" w:hAnsi="Arial" w:cs="Arial"/>
          <w:sz w:val="20"/>
          <w:szCs w:val="20"/>
        </w:rPr>
        <w:t xml:space="preserve">have been shown to </w:t>
      </w:r>
      <w:r w:rsidR="002D11A1" w:rsidRPr="006E59E5">
        <w:rPr>
          <w:rFonts w:ascii="Arial" w:hAnsi="Arial" w:cs="Arial"/>
          <w:sz w:val="20"/>
          <w:szCs w:val="20"/>
        </w:rPr>
        <w:t>play a</w:t>
      </w:r>
      <w:r w:rsidR="00A0499F">
        <w:rPr>
          <w:rFonts w:ascii="Arial" w:hAnsi="Arial" w:cs="Arial"/>
          <w:sz w:val="20"/>
          <w:szCs w:val="20"/>
        </w:rPr>
        <w:t xml:space="preserve"> critical</w:t>
      </w:r>
      <w:r w:rsidR="002D11A1" w:rsidRPr="006E59E5">
        <w:rPr>
          <w:rFonts w:ascii="Arial" w:hAnsi="Arial" w:cs="Arial"/>
          <w:sz w:val="20"/>
          <w:szCs w:val="20"/>
        </w:rPr>
        <w:t xml:space="preserve"> role in maintaining normal cardiac function limiting damage to the cardiac cells</w:t>
      </w:r>
      <w:r w:rsidR="00A0499F">
        <w:rPr>
          <w:rFonts w:ascii="Arial" w:hAnsi="Arial" w:cs="Arial"/>
          <w:sz w:val="20"/>
          <w:szCs w:val="20"/>
        </w:rPr>
        <w:t xml:space="preserve"> during stress,</w:t>
      </w:r>
      <w:r w:rsidR="002D11A1" w:rsidRPr="006E59E5">
        <w:rPr>
          <w:rFonts w:ascii="Arial" w:hAnsi="Arial" w:cs="Arial"/>
          <w:sz w:val="20"/>
          <w:szCs w:val="20"/>
        </w:rPr>
        <w:t xml:space="preserve"> </w:t>
      </w:r>
      <w:r w:rsidR="00A0499F">
        <w:rPr>
          <w:rFonts w:ascii="Arial" w:hAnsi="Arial" w:cs="Arial"/>
          <w:sz w:val="20"/>
          <w:szCs w:val="20"/>
        </w:rPr>
        <w:t>w</w:t>
      </w:r>
      <w:r w:rsidR="00C35732" w:rsidRPr="006E59E5">
        <w:rPr>
          <w:rFonts w:ascii="Arial" w:hAnsi="Arial" w:cs="Arial"/>
          <w:sz w:val="20"/>
          <w:szCs w:val="20"/>
        </w:rPr>
        <w:t>e hypothesized that dysfunction of Plekhm2 impairs cardiac function</w:t>
      </w:r>
      <w:r w:rsidR="00C35732" w:rsidRPr="006E59E5">
        <w:rPr>
          <w:rFonts w:ascii="Arial" w:hAnsi="Arial" w:cs="Arial"/>
          <w:sz w:val="20"/>
          <w:szCs w:val="20"/>
          <w:rtl/>
        </w:rPr>
        <w:t xml:space="preserve"> </w:t>
      </w:r>
      <w:r w:rsidR="00A0499F">
        <w:rPr>
          <w:rFonts w:ascii="Arial" w:hAnsi="Arial" w:cs="Arial"/>
          <w:sz w:val="20"/>
          <w:szCs w:val="20"/>
        </w:rPr>
        <w:t xml:space="preserve">and leads to dilated cardiomyopathy </w:t>
      </w:r>
      <w:r w:rsidR="00C35732" w:rsidRPr="006E59E5">
        <w:rPr>
          <w:rFonts w:ascii="Arial" w:hAnsi="Arial" w:cs="Arial"/>
          <w:sz w:val="20"/>
          <w:szCs w:val="20"/>
        </w:rPr>
        <w:t>mainly by affecting the autophagy process</w:t>
      </w:r>
      <w:r w:rsidR="00A0499F">
        <w:rPr>
          <w:rFonts w:ascii="Arial" w:hAnsi="Arial" w:cs="Arial"/>
          <w:sz w:val="20"/>
          <w:szCs w:val="20"/>
        </w:rPr>
        <w:t xml:space="preserve">. </w:t>
      </w:r>
    </w:p>
    <w:p w:rsidR="00A86937" w:rsidRPr="00F464AD" w:rsidRDefault="00A0499F" w:rsidP="00F464AD">
      <w:pPr>
        <w:spacing w:line="276" w:lineRule="auto"/>
        <w:ind w:firstLine="397"/>
        <w:jc w:val="both"/>
        <w:rPr>
          <w:rFonts w:ascii="Arial" w:hAnsi="Arial" w:cs="Arial"/>
          <w:sz w:val="20"/>
          <w:szCs w:val="20"/>
        </w:rPr>
      </w:pPr>
      <w:r>
        <w:rPr>
          <w:rFonts w:ascii="Arial" w:hAnsi="Arial" w:cs="Arial"/>
          <w:sz w:val="20"/>
          <w:szCs w:val="20"/>
        </w:rPr>
        <w:t>I</w:t>
      </w:r>
      <w:r w:rsidR="00712C93" w:rsidRPr="006E59E5">
        <w:rPr>
          <w:rFonts w:ascii="Arial" w:hAnsi="Arial" w:cs="Arial"/>
          <w:sz w:val="20"/>
          <w:szCs w:val="20"/>
        </w:rPr>
        <w:t xml:space="preserve">n </w:t>
      </w:r>
      <w:r w:rsidR="004A6B60">
        <w:rPr>
          <w:rFonts w:ascii="Arial" w:hAnsi="Arial" w:cs="Arial"/>
          <w:sz w:val="20"/>
          <w:szCs w:val="20"/>
        </w:rPr>
        <w:t xml:space="preserve">the present </w:t>
      </w:r>
      <w:r w:rsidR="00712C93" w:rsidRPr="006E59E5">
        <w:rPr>
          <w:rFonts w:ascii="Arial" w:hAnsi="Arial" w:cs="Arial"/>
          <w:sz w:val="20"/>
          <w:szCs w:val="20"/>
        </w:rPr>
        <w:t xml:space="preserve">study, </w:t>
      </w:r>
      <w:r w:rsidR="005955D9" w:rsidRPr="006E59E5">
        <w:rPr>
          <w:rFonts w:ascii="Arial" w:hAnsi="Arial" w:cs="Arial"/>
          <w:sz w:val="20"/>
          <w:szCs w:val="20"/>
        </w:rPr>
        <w:t xml:space="preserve">we investigated the role of Plekhm2 in autophagy and cardiac function </w:t>
      </w:r>
      <w:r w:rsidR="002D11A1" w:rsidRPr="006E59E5">
        <w:rPr>
          <w:rFonts w:ascii="Arial" w:hAnsi="Arial" w:cs="Arial"/>
          <w:sz w:val="20"/>
          <w:szCs w:val="20"/>
        </w:rPr>
        <w:t xml:space="preserve">in normal conditions and under stress </w:t>
      </w:r>
      <w:r w:rsidR="005955D9" w:rsidRPr="006E59E5">
        <w:rPr>
          <w:rFonts w:ascii="Arial" w:hAnsi="Arial" w:cs="Arial"/>
          <w:sz w:val="20"/>
          <w:szCs w:val="20"/>
        </w:rPr>
        <w:t xml:space="preserve">in mice homozygous for global knockout </w:t>
      </w:r>
      <w:r>
        <w:rPr>
          <w:rFonts w:ascii="Arial" w:hAnsi="Arial" w:cs="Arial"/>
          <w:sz w:val="20"/>
          <w:szCs w:val="20"/>
        </w:rPr>
        <w:t xml:space="preserve">of the </w:t>
      </w:r>
      <w:r w:rsidR="005955D9" w:rsidRPr="006E59E5">
        <w:rPr>
          <w:rFonts w:ascii="Arial" w:hAnsi="Arial" w:cs="Arial"/>
          <w:i/>
          <w:iCs/>
          <w:sz w:val="20"/>
          <w:szCs w:val="20"/>
        </w:rPr>
        <w:t>Plekhm2</w:t>
      </w:r>
      <w:r w:rsidR="005955D9" w:rsidRPr="006E59E5">
        <w:rPr>
          <w:rFonts w:ascii="Arial" w:hAnsi="Arial" w:cs="Arial"/>
          <w:sz w:val="20"/>
          <w:szCs w:val="20"/>
        </w:rPr>
        <w:t xml:space="preserve"> gene (PLK</w:t>
      </w:r>
      <w:r w:rsidR="00B823F5" w:rsidRPr="006E59E5">
        <w:rPr>
          <w:rFonts w:ascii="Arial" w:hAnsi="Arial" w:cs="Arial"/>
          <w:sz w:val="20"/>
          <w:szCs w:val="20"/>
        </w:rPr>
        <w:t>2-KO</w:t>
      </w:r>
      <w:r w:rsidR="005955D9" w:rsidRPr="006E59E5">
        <w:rPr>
          <w:rFonts w:ascii="Arial" w:hAnsi="Arial" w:cs="Arial"/>
          <w:sz w:val="20"/>
          <w:szCs w:val="20"/>
        </w:rPr>
        <w:t>)</w:t>
      </w:r>
      <w:r w:rsidR="00797C6C">
        <w:rPr>
          <w:rFonts w:ascii="Arial" w:hAnsi="Arial" w:cs="Arial"/>
          <w:sz w:val="20"/>
          <w:szCs w:val="20"/>
        </w:rPr>
        <w:t>,</w:t>
      </w:r>
      <w:r w:rsidR="005955D9" w:rsidRPr="006E59E5">
        <w:rPr>
          <w:rFonts w:ascii="Arial" w:hAnsi="Arial" w:cs="Arial"/>
          <w:sz w:val="20"/>
          <w:szCs w:val="20"/>
        </w:rPr>
        <w:t xml:space="preserve"> a</w:t>
      </w:r>
      <w:r>
        <w:rPr>
          <w:rFonts w:ascii="Arial" w:hAnsi="Arial" w:cs="Arial"/>
          <w:sz w:val="20"/>
          <w:szCs w:val="20"/>
        </w:rPr>
        <w:t>s well as</w:t>
      </w:r>
      <w:r w:rsidR="005955D9" w:rsidRPr="006E59E5">
        <w:rPr>
          <w:rFonts w:ascii="Arial" w:hAnsi="Arial" w:cs="Arial"/>
          <w:sz w:val="20"/>
          <w:szCs w:val="20"/>
        </w:rPr>
        <w:t xml:space="preserve"> in </w:t>
      </w:r>
      <w:r w:rsidR="005A2B29" w:rsidRPr="006E59E5">
        <w:rPr>
          <w:rFonts w:ascii="Arial" w:hAnsi="Arial" w:cs="Arial"/>
          <w:sz w:val="20"/>
          <w:szCs w:val="20"/>
        </w:rPr>
        <w:t xml:space="preserve">culture </w:t>
      </w:r>
      <w:r>
        <w:rPr>
          <w:rFonts w:ascii="Arial" w:hAnsi="Arial" w:cs="Arial"/>
          <w:sz w:val="20"/>
          <w:szCs w:val="20"/>
        </w:rPr>
        <w:t xml:space="preserve">neonatal cardiomyocytes and </w:t>
      </w:r>
      <w:proofErr w:type="spellStart"/>
      <w:r>
        <w:rPr>
          <w:rFonts w:ascii="Arial" w:hAnsi="Arial" w:cs="Arial"/>
          <w:sz w:val="20"/>
          <w:szCs w:val="20"/>
        </w:rPr>
        <w:t>cardiofibroblasts</w:t>
      </w:r>
      <w:proofErr w:type="spellEnd"/>
      <w:r>
        <w:rPr>
          <w:rFonts w:ascii="Arial" w:hAnsi="Arial" w:cs="Arial"/>
          <w:sz w:val="20"/>
          <w:szCs w:val="20"/>
        </w:rPr>
        <w:t xml:space="preserve"> </w:t>
      </w:r>
      <w:r w:rsidR="005A2B29" w:rsidRPr="006E59E5">
        <w:rPr>
          <w:rFonts w:ascii="Arial" w:hAnsi="Arial" w:cs="Arial"/>
          <w:sz w:val="20"/>
          <w:szCs w:val="20"/>
        </w:rPr>
        <w:t xml:space="preserve">lacking the </w:t>
      </w:r>
      <w:r w:rsidR="005A2B29" w:rsidRPr="006E59E5">
        <w:rPr>
          <w:rFonts w:ascii="Arial" w:hAnsi="Arial" w:cs="Arial"/>
          <w:i/>
          <w:iCs/>
          <w:sz w:val="20"/>
          <w:szCs w:val="20"/>
        </w:rPr>
        <w:t>plekhm2</w:t>
      </w:r>
      <w:r w:rsidR="005A2B29" w:rsidRPr="006E59E5">
        <w:rPr>
          <w:rFonts w:ascii="Arial" w:hAnsi="Arial" w:cs="Arial"/>
          <w:sz w:val="20"/>
          <w:szCs w:val="20"/>
        </w:rPr>
        <w:t xml:space="preserve"> gene</w:t>
      </w:r>
      <w:r w:rsidR="005955D9" w:rsidRPr="006E59E5">
        <w:rPr>
          <w:rFonts w:ascii="Arial" w:hAnsi="Arial" w:cs="Arial"/>
          <w:sz w:val="20"/>
          <w:szCs w:val="20"/>
        </w:rPr>
        <w:t>.</w:t>
      </w:r>
      <w:r w:rsidR="003E5059" w:rsidRPr="006E59E5">
        <w:rPr>
          <w:rFonts w:ascii="Arial" w:hAnsi="Arial" w:cs="Arial"/>
          <w:sz w:val="20"/>
          <w:szCs w:val="20"/>
        </w:rPr>
        <w:t xml:space="preserve"> </w:t>
      </w:r>
      <w:r w:rsidR="00A86937" w:rsidRPr="006E59E5">
        <w:rPr>
          <w:rFonts w:ascii="Arial" w:hAnsi="Arial" w:cs="Arial"/>
          <w:sz w:val="20"/>
          <w:szCs w:val="20"/>
        </w:rPr>
        <w:t xml:space="preserve">Our findings </w:t>
      </w:r>
      <w:r>
        <w:rPr>
          <w:rFonts w:ascii="Arial" w:hAnsi="Arial" w:cs="Arial"/>
          <w:sz w:val="20"/>
          <w:szCs w:val="20"/>
        </w:rPr>
        <w:t xml:space="preserve">indicate </w:t>
      </w:r>
      <w:r w:rsidR="004A15AD">
        <w:rPr>
          <w:rFonts w:ascii="Arial" w:hAnsi="Arial" w:cs="Arial"/>
          <w:sz w:val="20"/>
          <w:szCs w:val="20"/>
        </w:rPr>
        <w:t xml:space="preserve">that </w:t>
      </w:r>
      <w:r w:rsidR="00A86937" w:rsidRPr="006E59E5">
        <w:rPr>
          <w:rFonts w:ascii="Arial" w:hAnsi="Arial" w:cs="Arial"/>
          <w:sz w:val="20"/>
          <w:szCs w:val="20"/>
        </w:rPr>
        <w:t xml:space="preserve">Plekhm2 </w:t>
      </w:r>
      <w:r w:rsidR="004A15AD">
        <w:rPr>
          <w:rFonts w:ascii="Arial" w:hAnsi="Arial" w:cs="Arial"/>
          <w:sz w:val="20"/>
          <w:szCs w:val="20"/>
        </w:rPr>
        <w:t xml:space="preserve">is </w:t>
      </w:r>
      <w:r w:rsidR="00797C6C">
        <w:rPr>
          <w:rFonts w:ascii="Arial" w:hAnsi="Arial" w:cs="Arial"/>
          <w:sz w:val="20"/>
          <w:szCs w:val="20"/>
        </w:rPr>
        <w:t xml:space="preserve">indeed </w:t>
      </w:r>
      <w:r w:rsidR="004A15AD">
        <w:rPr>
          <w:rFonts w:ascii="Arial" w:hAnsi="Arial" w:cs="Arial"/>
          <w:sz w:val="20"/>
          <w:szCs w:val="20"/>
        </w:rPr>
        <w:t xml:space="preserve">important for </w:t>
      </w:r>
      <w:r w:rsidR="00F74DCA">
        <w:rPr>
          <w:rFonts w:ascii="Arial" w:hAnsi="Arial" w:cs="Arial"/>
          <w:sz w:val="20"/>
          <w:szCs w:val="20"/>
        </w:rPr>
        <w:t xml:space="preserve">maintaining </w:t>
      </w:r>
      <w:r w:rsidR="00307BB8">
        <w:rPr>
          <w:rFonts w:ascii="Arial" w:hAnsi="Arial" w:cs="Arial"/>
          <w:sz w:val="20"/>
          <w:szCs w:val="20"/>
        </w:rPr>
        <w:t xml:space="preserve">normal </w:t>
      </w:r>
      <w:r w:rsidR="00A86937" w:rsidRPr="006E59E5">
        <w:rPr>
          <w:rFonts w:ascii="Arial" w:hAnsi="Arial" w:cs="Arial"/>
          <w:sz w:val="20"/>
          <w:szCs w:val="20"/>
        </w:rPr>
        <w:t>autophagy</w:t>
      </w:r>
      <w:r w:rsidR="004A15AD">
        <w:rPr>
          <w:rFonts w:ascii="Arial" w:hAnsi="Arial" w:cs="Arial"/>
          <w:sz w:val="20"/>
          <w:szCs w:val="20"/>
        </w:rPr>
        <w:t xml:space="preserve"> in </w:t>
      </w:r>
      <w:r w:rsidR="00797C6C">
        <w:rPr>
          <w:rFonts w:ascii="Arial" w:hAnsi="Arial" w:cs="Arial"/>
          <w:sz w:val="20"/>
          <w:szCs w:val="20"/>
        </w:rPr>
        <w:t xml:space="preserve">the </w:t>
      </w:r>
      <w:r w:rsidR="004A15AD">
        <w:rPr>
          <w:rFonts w:ascii="Arial" w:hAnsi="Arial" w:cs="Arial"/>
          <w:sz w:val="20"/>
          <w:szCs w:val="20"/>
        </w:rPr>
        <w:t>murine</w:t>
      </w:r>
      <w:r w:rsidR="00797C6C">
        <w:rPr>
          <w:rFonts w:ascii="Arial" w:hAnsi="Arial" w:cs="Arial"/>
          <w:sz w:val="20"/>
          <w:szCs w:val="20"/>
        </w:rPr>
        <w:t xml:space="preserve"> heart a</w:t>
      </w:r>
      <w:r w:rsidR="00737510">
        <w:rPr>
          <w:rFonts w:ascii="Arial" w:hAnsi="Arial" w:cs="Arial"/>
          <w:sz w:val="20"/>
          <w:szCs w:val="20"/>
        </w:rPr>
        <w:t>s well as in</w:t>
      </w:r>
      <w:r w:rsidR="00797C6C">
        <w:rPr>
          <w:rFonts w:ascii="Arial" w:hAnsi="Arial" w:cs="Arial"/>
          <w:sz w:val="20"/>
          <w:szCs w:val="20"/>
        </w:rPr>
        <w:t xml:space="preserve"> the </w:t>
      </w:r>
      <w:r w:rsidR="00737510">
        <w:rPr>
          <w:rFonts w:ascii="Arial" w:hAnsi="Arial" w:cs="Arial"/>
          <w:sz w:val="20"/>
          <w:szCs w:val="20"/>
        </w:rPr>
        <w:t xml:space="preserve">cultured </w:t>
      </w:r>
      <w:proofErr w:type="spellStart"/>
      <w:r w:rsidR="004A15AD">
        <w:rPr>
          <w:rFonts w:ascii="Arial" w:hAnsi="Arial" w:cs="Arial"/>
          <w:sz w:val="20"/>
          <w:szCs w:val="20"/>
        </w:rPr>
        <w:t>cardiofibroblasts</w:t>
      </w:r>
      <w:proofErr w:type="spellEnd"/>
      <w:r w:rsidR="004A15AD">
        <w:rPr>
          <w:rFonts w:ascii="Arial" w:hAnsi="Arial" w:cs="Arial"/>
          <w:sz w:val="20"/>
          <w:szCs w:val="20"/>
        </w:rPr>
        <w:t xml:space="preserve"> but not in </w:t>
      </w:r>
      <w:r w:rsidR="00797C6C">
        <w:rPr>
          <w:rFonts w:ascii="Arial" w:hAnsi="Arial" w:cs="Arial"/>
          <w:sz w:val="20"/>
          <w:szCs w:val="20"/>
        </w:rPr>
        <w:t xml:space="preserve">the </w:t>
      </w:r>
      <w:r w:rsidR="004A15AD">
        <w:rPr>
          <w:rFonts w:ascii="Arial" w:hAnsi="Arial" w:cs="Arial"/>
          <w:sz w:val="20"/>
          <w:szCs w:val="20"/>
        </w:rPr>
        <w:t>cardiomyocytes</w:t>
      </w:r>
      <w:r w:rsidR="00A86937" w:rsidRPr="006E59E5">
        <w:rPr>
          <w:rFonts w:ascii="Arial" w:hAnsi="Arial" w:cs="Arial"/>
          <w:sz w:val="20"/>
          <w:szCs w:val="20"/>
        </w:rPr>
        <w:t>.</w:t>
      </w:r>
      <w:r w:rsidR="00797C6C">
        <w:rPr>
          <w:rFonts w:ascii="Arial" w:hAnsi="Arial" w:cs="Arial"/>
          <w:sz w:val="20"/>
          <w:szCs w:val="20"/>
        </w:rPr>
        <w:t xml:space="preserve"> In addition, we found that the </w:t>
      </w:r>
      <w:r w:rsidR="00797C6C" w:rsidRPr="006E59E5">
        <w:rPr>
          <w:rFonts w:ascii="Arial" w:hAnsi="Arial" w:cs="Arial"/>
          <w:sz w:val="20"/>
          <w:szCs w:val="20"/>
        </w:rPr>
        <w:t>PLK2-KO</w:t>
      </w:r>
      <w:r w:rsidR="00797C6C">
        <w:rPr>
          <w:rFonts w:ascii="Arial" w:hAnsi="Arial" w:cs="Arial"/>
          <w:sz w:val="20"/>
          <w:szCs w:val="20"/>
        </w:rPr>
        <w:t xml:space="preserve"> heart was </w:t>
      </w:r>
      <w:r w:rsidR="00F464AD">
        <w:rPr>
          <w:rFonts w:ascii="Arial" w:hAnsi="Arial" w:cs="Arial"/>
          <w:sz w:val="20"/>
          <w:szCs w:val="20"/>
        </w:rPr>
        <w:t>less</w:t>
      </w:r>
      <w:r w:rsidR="00737510">
        <w:rPr>
          <w:rFonts w:ascii="Arial" w:hAnsi="Arial" w:cs="Arial"/>
          <w:sz w:val="20"/>
          <w:szCs w:val="20"/>
        </w:rPr>
        <w:t xml:space="preserve"> </w:t>
      </w:r>
      <w:r w:rsidR="00797C6C">
        <w:rPr>
          <w:rFonts w:ascii="Arial" w:hAnsi="Arial" w:cs="Arial"/>
          <w:sz w:val="20"/>
          <w:szCs w:val="20"/>
        </w:rPr>
        <w:t>sensitive to neurohormonal stress</w:t>
      </w:r>
      <w:r w:rsidR="00737510">
        <w:rPr>
          <w:rFonts w:ascii="Arial" w:hAnsi="Arial" w:cs="Arial"/>
          <w:sz w:val="20"/>
          <w:szCs w:val="20"/>
        </w:rPr>
        <w:t xml:space="preserve"> compared to </w:t>
      </w:r>
      <w:r w:rsidR="00F464AD">
        <w:rPr>
          <w:rFonts w:ascii="Arial" w:hAnsi="Arial" w:cs="Arial"/>
          <w:sz w:val="20"/>
          <w:szCs w:val="20"/>
        </w:rPr>
        <w:t>WT</w:t>
      </w:r>
      <w:r w:rsidR="00797C6C">
        <w:rPr>
          <w:rFonts w:ascii="Arial" w:hAnsi="Arial" w:cs="Arial"/>
          <w:sz w:val="20"/>
          <w:szCs w:val="20"/>
        </w:rPr>
        <w:t xml:space="preserve">. </w:t>
      </w:r>
      <w:r w:rsidR="00797C6C" w:rsidRPr="00A810CB">
        <w:rPr>
          <w:rFonts w:ascii="Arial" w:hAnsi="Arial" w:cs="Arial"/>
          <w:sz w:val="20"/>
          <w:szCs w:val="20"/>
        </w:rPr>
        <w:t xml:space="preserve">Our findings </w:t>
      </w:r>
      <w:r w:rsidR="00737510" w:rsidRPr="00A810CB">
        <w:rPr>
          <w:rFonts w:ascii="Arial" w:hAnsi="Arial" w:cs="Arial"/>
          <w:sz w:val="20"/>
          <w:szCs w:val="20"/>
        </w:rPr>
        <w:t>suggest</w:t>
      </w:r>
      <w:r w:rsidR="00797C6C" w:rsidRPr="00A810CB">
        <w:rPr>
          <w:rFonts w:ascii="Arial" w:hAnsi="Arial" w:cs="Arial"/>
          <w:sz w:val="20"/>
          <w:szCs w:val="20"/>
        </w:rPr>
        <w:t xml:space="preserve"> that in contrast to the human heart, </w:t>
      </w:r>
      <w:r w:rsidR="00A86937" w:rsidRPr="00A810CB">
        <w:rPr>
          <w:rFonts w:ascii="Arial" w:hAnsi="Arial" w:cs="Arial"/>
          <w:sz w:val="20"/>
          <w:szCs w:val="20"/>
        </w:rPr>
        <w:t xml:space="preserve">the </w:t>
      </w:r>
      <w:r w:rsidR="00797C6C" w:rsidRPr="00A810CB">
        <w:rPr>
          <w:rFonts w:ascii="Arial" w:hAnsi="Arial" w:cs="Arial"/>
          <w:sz w:val="20"/>
          <w:szCs w:val="20"/>
        </w:rPr>
        <w:t xml:space="preserve">global </w:t>
      </w:r>
      <w:r w:rsidR="00A86937" w:rsidRPr="00A810CB">
        <w:rPr>
          <w:rFonts w:ascii="Arial" w:hAnsi="Arial" w:cs="Arial"/>
          <w:sz w:val="20"/>
          <w:szCs w:val="20"/>
        </w:rPr>
        <w:t>absence of</w:t>
      </w:r>
      <w:r w:rsidR="00797C6C" w:rsidRPr="00A810CB">
        <w:rPr>
          <w:rFonts w:ascii="Arial" w:hAnsi="Arial" w:cs="Arial"/>
          <w:sz w:val="20"/>
          <w:szCs w:val="20"/>
        </w:rPr>
        <w:t xml:space="preserve"> </w:t>
      </w:r>
      <w:r w:rsidR="00A86937" w:rsidRPr="00A810CB">
        <w:rPr>
          <w:rFonts w:ascii="Arial" w:hAnsi="Arial" w:cs="Arial"/>
          <w:sz w:val="20"/>
          <w:szCs w:val="20"/>
        </w:rPr>
        <w:t xml:space="preserve">Plekhm2 </w:t>
      </w:r>
      <w:r w:rsidR="00043BA9" w:rsidRPr="00A810CB">
        <w:rPr>
          <w:rFonts w:ascii="Arial" w:hAnsi="Arial" w:cs="Arial"/>
          <w:sz w:val="20"/>
          <w:szCs w:val="20"/>
        </w:rPr>
        <w:t xml:space="preserve">in the </w:t>
      </w:r>
      <w:r w:rsidR="00797C6C" w:rsidRPr="00A810CB">
        <w:rPr>
          <w:rFonts w:ascii="Arial" w:hAnsi="Arial" w:cs="Arial"/>
          <w:sz w:val="20"/>
          <w:szCs w:val="20"/>
        </w:rPr>
        <w:t xml:space="preserve">murine </w:t>
      </w:r>
      <w:r w:rsidR="00043BA9" w:rsidRPr="00A810CB">
        <w:rPr>
          <w:rFonts w:ascii="Arial" w:hAnsi="Arial" w:cs="Arial"/>
          <w:sz w:val="20"/>
          <w:szCs w:val="20"/>
        </w:rPr>
        <w:t xml:space="preserve">heart </w:t>
      </w:r>
      <w:bookmarkStart w:id="0" w:name="_GoBack"/>
      <w:bookmarkEnd w:id="0"/>
      <w:r w:rsidR="00A86937" w:rsidRPr="00A810CB">
        <w:rPr>
          <w:rFonts w:ascii="Arial" w:hAnsi="Arial" w:cs="Arial"/>
          <w:sz w:val="20"/>
          <w:szCs w:val="20"/>
        </w:rPr>
        <w:t xml:space="preserve">may stimulate </w:t>
      </w:r>
      <w:r w:rsidR="00043BA9" w:rsidRPr="00A810CB">
        <w:rPr>
          <w:rFonts w:ascii="Arial" w:hAnsi="Arial" w:cs="Arial"/>
          <w:sz w:val="20"/>
          <w:szCs w:val="20"/>
        </w:rPr>
        <w:t>compensatory</w:t>
      </w:r>
      <w:r w:rsidR="00A86937" w:rsidRPr="00A810CB">
        <w:rPr>
          <w:rFonts w:ascii="Arial" w:hAnsi="Arial" w:cs="Arial"/>
          <w:sz w:val="20"/>
          <w:szCs w:val="20"/>
        </w:rPr>
        <w:t xml:space="preserve"> mechanisms that enable the </w:t>
      </w:r>
      <w:r w:rsidR="00043BA9" w:rsidRPr="00A810CB">
        <w:rPr>
          <w:rFonts w:ascii="Arial" w:hAnsi="Arial" w:cs="Arial"/>
          <w:sz w:val="20"/>
          <w:szCs w:val="20"/>
        </w:rPr>
        <w:t xml:space="preserve">cardiomyocytes to maintain normal autophagy and </w:t>
      </w:r>
      <w:r w:rsidR="00F464AD" w:rsidRPr="00A810CB">
        <w:rPr>
          <w:rFonts w:ascii="Arial" w:hAnsi="Arial" w:cs="Arial"/>
          <w:sz w:val="20"/>
          <w:szCs w:val="20"/>
        </w:rPr>
        <w:t xml:space="preserve">cope with </w:t>
      </w:r>
      <w:r w:rsidR="00043BA9" w:rsidRPr="00A810CB">
        <w:rPr>
          <w:rFonts w:ascii="Arial" w:hAnsi="Arial" w:cs="Arial"/>
          <w:sz w:val="20"/>
          <w:szCs w:val="20"/>
        </w:rPr>
        <w:t xml:space="preserve">neurohormonal </w:t>
      </w:r>
      <w:r w:rsidR="00A86937" w:rsidRPr="00A810CB">
        <w:rPr>
          <w:rFonts w:ascii="Arial" w:hAnsi="Arial" w:cs="Arial"/>
          <w:sz w:val="20"/>
          <w:szCs w:val="20"/>
        </w:rPr>
        <w:t>stress.</w:t>
      </w:r>
    </w:p>
    <w:p w:rsidR="00F21505" w:rsidRPr="006E59E5" w:rsidRDefault="00F21505" w:rsidP="00AB3296">
      <w:pPr>
        <w:spacing w:line="276" w:lineRule="auto"/>
        <w:jc w:val="both"/>
        <w:rPr>
          <w:rFonts w:ascii="Arial" w:hAnsi="Arial" w:cs="Arial"/>
          <w:sz w:val="20"/>
          <w:szCs w:val="20"/>
        </w:rPr>
      </w:pPr>
    </w:p>
    <w:p w:rsidR="00F21505" w:rsidRPr="006E59E5" w:rsidRDefault="00F21505" w:rsidP="00AB3296">
      <w:pPr>
        <w:spacing w:line="276" w:lineRule="auto"/>
        <w:ind w:firstLine="397"/>
        <w:jc w:val="both"/>
        <w:rPr>
          <w:rFonts w:ascii="Arial" w:hAnsi="Arial" w:cs="Arial"/>
          <w:sz w:val="20"/>
          <w:szCs w:val="20"/>
        </w:rPr>
      </w:pPr>
      <w:r w:rsidRPr="006E59E5">
        <w:rPr>
          <w:rFonts w:ascii="Arial" w:hAnsi="Arial" w:cs="Arial"/>
          <w:sz w:val="20"/>
          <w:szCs w:val="20"/>
        </w:rPr>
        <w:t xml:space="preserve">This manuscript is original, no part of it has been published before, nor is any part of it under consideration for publication elsewhere. We have no conflict of interest to disclose. All authors approved the written content and figures in the submitted manuscript. </w:t>
      </w:r>
    </w:p>
    <w:p w:rsidR="00F21505" w:rsidRPr="006E59E5" w:rsidRDefault="00F21505" w:rsidP="00AB3296">
      <w:pPr>
        <w:spacing w:line="276" w:lineRule="auto"/>
        <w:jc w:val="both"/>
        <w:rPr>
          <w:rFonts w:ascii="Arial" w:hAnsi="Arial" w:cs="Arial"/>
          <w:sz w:val="20"/>
          <w:szCs w:val="20"/>
        </w:rPr>
      </w:pPr>
    </w:p>
    <w:p w:rsidR="00F21505" w:rsidRPr="006E59E5" w:rsidRDefault="00F21505" w:rsidP="00AB3296">
      <w:pPr>
        <w:spacing w:line="276" w:lineRule="auto"/>
        <w:jc w:val="both"/>
        <w:rPr>
          <w:rFonts w:ascii="Arial" w:hAnsi="Arial" w:cs="Arial"/>
          <w:sz w:val="20"/>
          <w:szCs w:val="20"/>
        </w:rPr>
      </w:pPr>
      <w:r w:rsidRPr="006E59E5">
        <w:rPr>
          <w:rFonts w:ascii="Arial" w:hAnsi="Arial" w:cs="Arial"/>
          <w:sz w:val="20"/>
          <w:szCs w:val="20"/>
        </w:rPr>
        <w:t>Thank you for your consideration of this manuscript.</w:t>
      </w:r>
    </w:p>
    <w:p w:rsidR="00F21505" w:rsidRPr="006E59E5" w:rsidRDefault="00F21505" w:rsidP="00AB3296">
      <w:pPr>
        <w:spacing w:line="276" w:lineRule="auto"/>
        <w:jc w:val="both"/>
        <w:rPr>
          <w:rFonts w:ascii="Arial" w:hAnsi="Arial" w:cs="Arial"/>
          <w:sz w:val="20"/>
          <w:szCs w:val="20"/>
        </w:rPr>
      </w:pPr>
    </w:p>
    <w:p w:rsidR="00F21505" w:rsidRPr="006E59E5" w:rsidRDefault="00F21505" w:rsidP="00AB3296">
      <w:pPr>
        <w:spacing w:line="276" w:lineRule="auto"/>
        <w:jc w:val="both"/>
        <w:rPr>
          <w:rFonts w:ascii="Arial" w:hAnsi="Arial" w:cs="Arial"/>
          <w:sz w:val="20"/>
          <w:szCs w:val="20"/>
        </w:rPr>
      </w:pPr>
      <w:r w:rsidRPr="006E59E5">
        <w:rPr>
          <w:rFonts w:ascii="Arial" w:hAnsi="Arial" w:cs="Arial"/>
          <w:sz w:val="20"/>
          <w:szCs w:val="20"/>
        </w:rPr>
        <w:t>Sincerely,</w:t>
      </w:r>
    </w:p>
    <w:p w:rsidR="00263A14" w:rsidRPr="006E59E5" w:rsidRDefault="003B4AAF" w:rsidP="00AB3296">
      <w:pPr>
        <w:spacing w:line="276" w:lineRule="auto"/>
        <w:rPr>
          <w:rFonts w:ascii="Arial" w:hAnsi="Arial" w:cs="Arial"/>
          <w:sz w:val="20"/>
          <w:szCs w:val="20"/>
        </w:rPr>
      </w:pPr>
      <w:r w:rsidRPr="006E59E5">
        <w:rPr>
          <w:rFonts w:ascii="Arial" w:hAnsi="Arial" w:cs="Arial"/>
          <w:noProof/>
          <w:sz w:val="20"/>
          <w:szCs w:val="20"/>
          <w:lang w:eastAsia="en-US"/>
        </w:rPr>
        <w:drawing>
          <wp:anchor distT="0" distB="0" distL="114300" distR="114300" simplePos="0" relativeHeight="251656191" behindDoc="0" locked="0" layoutInCell="1" allowOverlap="1">
            <wp:simplePos x="0" y="0"/>
            <wp:positionH relativeFrom="margin">
              <wp:posOffset>-90805</wp:posOffset>
            </wp:positionH>
            <wp:positionV relativeFrom="paragraph">
              <wp:posOffset>193040</wp:posOffset>
            </wp:positionV>
            <wp:extent cx="887095" cy="459105"/>
            <wp:effectExtent l="0" t="0" r="8255" b="0"/>
            <wp:wrapSquare wrapText="bothSides"/>
            <wp:docPr id="7" name="Picture 7" descr="Sharon Sig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ron Sig 0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08" b="15097"/>
                    <a:stretch/>
                  </pic:blipFill>
                  <pic:spPr bwMode="auto">
                    <a:xfrm>
                      <a:off x="0" y="0"/>
                      <a:ext cx="887095" cy="459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3A14" w:rsidRPr="006E59E5">
        <w:rPr>
          <w:rFonts w:ascii="Arial" w:hAnsi="Arial" w:cs="Arial"/>
          <w:sz w:val="20"/>
          <w:szCs w:val="20"/>
        </w:rPr>
        <w:t>Sharon Etzion</w:t>
      </w:r>
    </w:p>
    <w:p w:rsidR="00F546E8" w:rsidRPr="006E59E5" w:rsidRDefault="00F546E8" w:rsidP="00AB3296">
      <w:pPr>
        <w:bidi/>
        <w:spacing w:line="276" w:lineRule="auto"/>
        <w:ind w:left="5760"/>
        <w:rPr>
          <w:rFonts w:ascii="Arial" w:hAnsi="Arial" w:cs="Arial"/>
          <w:sz w:val="20"/>
          <w:szCs w:val="20"/>
          <w:rtl/>
        </w:rPr>
      </w:pPr>
    </w:p>
    <w:p w:rsidR="006A2E55" w:rsidRPr="006E59E5" w:rsidRDefault="006A2E55" w:rsidP="00053D6C">
      <w:pPr>
        <w:bidi/>
        <w:spacing w:line="360" w:lineRule="auto"/>
        <w:ind w:left="5760"/>
        <w:rPr>
          <w:rFonts w:ascii="Arial" w:hAnsi="Arial" w:cs="Arial"/>
          <w:sz w:val="20"/>
          <w:szCs w:val="20"/>
          <w:rtl/>
        </w:rPr>
      </w:pPr>
    </w:p>
    <w:p w:rsidR="00AE05AD" w:rsidRDefault="00AE05AD" w:rsidP="00053D6C">
      <w:pPr>
        <w:bidi/>
        <w:spacing w:line="360" w:lineRule="auto"/>
        <w:rPr>
          <w:rFonts w:ascii="Arial" w:hAnsi="Arial" w:cs="Arial"/>
          <w:sz w:val="20"/>
          <w:szCs w:val="20"/>
          <w:rtl/>
          <w:lang w:eastAsia="en-US"/>
        </w:rPr>
      </w:pPr>
    </w:p>
    <w:p w:rsidR="00277A91" w:rsidRDefault="00277A91" w:rsidP="00F464AD">
      <w:pPr>
        <w:spacing w:line="276" w:lineRule="auto"/>
        <w:rPr>
          <w:rFonts w:ascii="Arial" w:hAnsi="Arial" w:cs="Arial"/>
          <w:sz w:val="20"/>
          <w:szCs w:val="20"/>
          <w:lang w:eastAsia="en-US"/>
        </w:rPr>
      </w:pPr>
    </w:p>
    <w:p w:rsidR="00277A91" w:rsidRDefault="00277A91" w:rsidP="00F464AD">
      <w:pPr>
        <w:spacing w:line="276" w:lineRule="auto"/>
        <w:rPr>
          <w:rFonts w:ascii="Arial" w:hAnsi="Arial" w:cs="Arial"/>
          <w:sz w:val="20"/>
          <w:szCs w:val="20"/>
          <w:lang w:eastAsia="en-US"/>
        </w:rPr>
      </w:pPr>
    </w:p>
    <w:p w:rsidR="00277A91" w:rsidRDefault="00277A91" w:rsidP="00F464AD">
      <w:pPr>
        <w:spacing w:line="276" w:lineRule="auto"/>
        <w:rPr>
          <w:rFonts w:ascii="Arial" w:hAnsi="Arial" w:cs="Arial"/>
          <w:sz w:val="20"/>
          <w:szCs w:val="20"/>
          <w:lang w:eastAsia="en-US"/>
        </w:rPr>
      </w:pPr>
    </w:p>
    <w:p w:rsidR="00AE05AD" w:rsidRPr="00F464AD" w:rsidRDefault="00AE05AD" w:rsidP="00F464AD">
      <w:pPr>
        <w:spacing w:line="276" w:lineRule="auto"/>
        <w:rPr>
          <w:rFonts w:ascii="Arial" w:hAnsi="Arial" w:cs="Arial"/>
          <w:b/>
          <w:bCs/>
          <w:sz w:val="20"/>
          <w:szCs w:val="20"/>
          <w:rtl/>
          <w:lang w:eastAsia="en-US"/>
        </w:rPr>
      </w:pPr>
      <w:r w:rsidRPr="00F464AD">
        <w:rPr>
          <w:rFonts w:ascii="Arial" w:hAnsi="Arial" w:cs="Arial"/>
          <w:b/>
          <w:bCs/>
          <w:sz w:val="20"/>
          <w:szCs w:val="20"/>
          <w:lang w:eastAsia="en-US"/>
        </w:rPr>
        <w:lastRenderedPageBreak/>
        <w:t>References</w:t>
      </w:r>
    </w:p>
    <w:p w:rsidR="00AE05AD" w:rsidRPr="00F464AD" w:rsidRDefault="00AE05AD" w:rsidP="00F464AD">
      <w:pPr>
        <w:pStyle w:val="EndNoteBibliography"/>
        <w:spacing w:line="276" w:lineRule="auto"/>
        <w:jc w:val="left"/>
        <w:rPr>
          <w:rFonts w:ascii="Arial" w:hAnsi="Arial" w:cs="Arial"/>
          <w:sz w:val="20"/>
          <w:szCs w:val="20"/>
          <w:rtl/>
        </w:rPr>
      </w:pPr>
      <w:r w:rsidRPr="00F464AD">
        <w:rPr>
          <w:rFonts w:ascii="Arial" w:hAnsi="Arial" w:cs="Arial"/>
          <w:sz w:val="20"/>
          <w:szCs w:val="20"/>
          <w:rtl/>
          <w:lang w:eastAsia="en-US"/>
        </w:rPr>
        <w:fldChar w:fldCharType="begin"/>
      </w:r>
      <w:r w:rsidRPr="00F464AD">
        <w:rPr>
          <w:rFonts w:ascii="Arial" w:hAnsi="Arial" w:cs="Arial"/>
          <w:sz w:val="20"/>
          <w:szCs w:val="20"/>
          <w:rtl/>
          <w:lang w:eastAsia="en-US"/>
        </w:rPr>
        <w:instrText xml:space="preserve"> </w:instrText>
      </w:r>
      <w:r w:rsidRPr="00F464AD">
        <w:rPr>
          <w:rFonts w:ascii="Arial" w:hAnsi="Arial" w:cs="Arial"/>
          <w:sz w:val="20"/>
          <w:szCs w:val="20"/>
          <w:lang w:eastAsia="en-US"/>
        </w:rPr>
        <w:instrText>ADDIN EN.REFLIST</w:instrText>
      </w:r>
      <w:r w:rsidRPr="00F464AD">
        <w:rPr>
          <w:rFonts w:ascii="Arial" w:hAnsi="Arial" w:cs="Arial"/>
          <w:sz w:val="20"/>
          <w:szCs w:val="20"/>
          <w:rtl/>
          <w:lang w:eastAsia="en-US"/>
        </w:rPr>
        <w:instrText xml:space="preserve"> </w:instrText>
      </w:r>
      <w:r w:rsidRPr="00F464AD">
        <w:rPr>
          <w:rFonts w:ascii="Arial" w:hAnsi="Arial" w:cs="Arial"/>
          <w:sz w:val="20"/>
          <w:szCs w:val="20"/>
          <w:rtl/>
          <w:lang w:eastAsia="en-US"/>
        </w:rPr>
        <w:fldChar w:fldCharType="separate"/>
      </w:r>
      <w:r w:rsidR="00F464AD">
        <w:rPr>
          <w:rFonts w:ascii="Arial" w:hAnsi="Arial" w:cs="Arial" w:hint="cs"/>
          <w:sz w:val="20"/>
          <w:szCs w:val="20"/>
          <w:rtl/>
        </w:rPr>
        <w:t>1</w:t>
      </w:r>
      <w:r w:rsidR="00F464AD">
        <w:rPr>
          <w:rFonts w:ascii="Arial" w:hAnsi="Arial" w:cs="Arial"/>
          <w:sz w:val="20"/>
          <w:szCs w:val="20"/>
        </w:rPr>
        <w:t xml:space="preserve">. </w:t>
      </w:r>
      <w:r w:rsidR="00F464AD">
        <w:rPr>
          <w:rFonts w:ascii="Arial" w:hAnsi="Arial" w:cs="Arial"/>
          <w:sz w:val="20"/>
          <w:szCs w:val="20"/>
        </w:rPr>
        <w:tab/>
      </w:r>
      <w:r w:rsidRPr="00F464AD">
        <w:rPr>
          <w:rFonts w:ascii="Arial" w:hAnsi="Arial" w:cs="Arial"/>
          <w:sz w:val="20"/>
          <w:szCs w:val="20"/>
        </w:rPr>
        <w:t>Muhammad E, Levitas A, Singh SR, Braiman A, Ofir R, Etzion S, e</w:t>
      </w:r>
      <w:r w:rsidR="00F464AD">
        <w:rPr>
          <w:rFonts w:ascii="Arial" w:hAnsi="Arial" w:cs="Arial"/>
          <w:sz w:val="20"/>
          <w:szCs w:val="20"/>
        </w:rPr>
        <w:t xml:space="preserve">t al. PLEKHM2 mutation leads to </w:t>
      </w:r>
      <w:r w:rsidRPr="00F464AD">
        <w:rPr>
          <w:rFonts w:ascii="Arial" w:hAnsi="Arial" w:cs="Arial"/>
          <w:sz w:val="20"/>
          <w:szCs w:val="20"/>
        </w:rPr>
        <w:t xml:space="preserve">abnormal localization of lysosomes, impaired autophagy flux and associates with recessive dilated cardiomyopathy and left ventricular noncompaction. </w:t>
      </w:r>
      <w:r w:rsidRPr="00F464AD">
        <w:rPr>
          <w:rFonts w:ascii="Arial" w:hAnsi="Arial" w:cs="Arial"/>
          <w:i/>
          <w:iCs/>
          <w:sz w:val="20"/>
          <w:szCs w:val="20"/>
        </w:rPr>
        <w:t>Human molecular genetics</w:t>
      </w:r>
      <w:r w:rsidRPr="00F464AD">
        <w:rPr>
          <w:rFonts w:ascii="Arial" w:hAnsi="Arial" w:cs="Arial"/>
          <w:sz w:val="20"/>
          <w:szCs w:val="20"/>
        </w:rPr>
        <w:t>. 2015;24(25):7227-40</w:t>
      </w:r>
      <w:r w:rsidRPr="00F464AD">
        <w:rPr>
          <w:rFonts w:ascii="Arial" w:hAnsi="Arial" w:cs="Arial"/>
          <w:sz w:val="20"/>
          <w:szCs w:val="20"/>
          <w:rtl/>
        </w:rPr>
        <w:t>.</w:t>
      </w:r>
    </w:p>
    <w:p w:rsidR="00AE05AD" w:rsidRPr="00F464AD" w:rsidRDefault="00F464AD" w:rsidP="00F464AD">
      <w:pPr>
        <w:pStyle w:val="EndNoteBibliography"/>
        <w:spacing w:line="276" w:lineRule="auto"/>
        <w:jc w:val="left"/>
        <w:rPr>
          <w:rFonts w:ascii="Arial" w:hAnsi="Arial" w:cs="Arial"/>
          <w:sz w:val="20"/>
          <w:szCs w:val="20"/>
          <w:rtl/>
        </w:rPr>
      </w:pPr>
      <w:r>
        <w:rPr>
          <w:rFonts w:ascii="Arial" w:hAnsi="Arial" w:cs="Arial" w:hint="cs"/>
          <w:sz w:val="20"/>
          <w:szCs w:val="20"/>
          <w:rtl/>
        </w:rPr>
        <w:t>2</w:t>
      </w:r>
      <w:r>
        <w:rPr>
          <w:rFonts w:ascii="Arial" w:hAnsi="Arial" w:cs="Arial"/>
          <w:sz w:val="20"/>
          <w:szCs w:val="20"/>
        </w:rPr>
        <w:t xml:space="preserve">. </w:t>
      </w:r>
      <w:r>
        <w:rPr>
          <w:rFonts w:ascii="Arial" w:hAnsi="Arial" w:cs="Arial"/>
          <w:sz w:val="20"/>
          <w:szCs w:val="20"/>
        </w:rPr>
        <w:tab/>
      </w:r>
      <w:r w:rsidR="00AE05AD" w:rsidRPr="00F464AD">
        <w:rPr>
          <w:rFonts w:ascii="Arial" w:hAnsi="Arial" w:cs="Arial"/>
          <w:sz w:val="20"/>
          <w:szCs w:val="20"/>
        </w:rPr>
        <w:t xml:space="preserve">Korover N, Etzion S, Cherniak A, Rabinski T, Levitas A, Etzion Y, et al. Functional defects in hiPSCs-derived cardiomyocytes from patients with a PLEKHM2-mutation associated with dilated cardiomyopathy and left ventricular non-compaction. </w:t>
      </w:r>
      <w:r w:rsidR="00AE05AD" w:rsidRPr="00F464AD">
        <w:rPr>
          <w:rFonts w:ascii="Arial" w:hAnsi="Arial" w:cs="Arial"/>
          <w:i/>
          <w:iCs/>
          <w:sz w:val="20"/>
          <w:szCs w:val="20"/>
        </w:rPr>
        <w:t>Biological Research</w:t>
      </w:r>
      <w:r w:rsidR="00AE05AD" w:rsidRPr="00F464AD">
        <w:rPr>
          <w:rFonts w:ascii="Arial" w:hAnsi="Arial" w:cs="Arial"/>
          <w:sz w:val="20"/>
          <w:szCs w:val="20"/>
        </w:rPr>
        <w:t>. 2023;56(1):34</w:t>
      </w:r>
      <w:r w:rsidR="00AE05AD" w:rsidRPr="00F464AD">
        <w:rPr>
          <w:rFonts w:ascii="Arial" w:hAnsi="Arial" w:cs="Arial"/>
          <w:sz w:val="20"/>
          <w:szCs w:val="20"/>
          <w:rtl/>
        </w:rPr>
        <w:t>.</w:t>
      </w:r>
    </w:p>
    <w:p w:rsidR="006A2E55" w:rsidRDefault="00AE05AD" w:rsidP="00F464AD">
      <w:pPr>
        <w:spacing w:line="276" w:lineRule="auto"/>
        <w:rPr>
          <w:rFonts w:ascii="Arial" w:hAnsi="Arial" w:cs="Arial"/>
          <w:sz w:val="20"/>
          <w:szCs w:val="20"/>
          <w:rtl/>
          <w:lang w:eastAsia="en-US"/>
        </w:rPr>
      </w:pPr>
      <w:r w:rsidRPr="00F464AD">
        <w:rPr>
          <w:rFonts w:ascii="Arial" w:hAnsi="Arial" w:cs="Arial"/>
          <w:sz w:val="20"/>
          <w:szCs w:val="20"/>
          <w:rtl/>
          <w:lang w:eastAsia="en-US"/>
        </w:rPr>
        <w:fldChar w:fldCharType="end"/>
      </w:r>
    </w:p>
    <w:sectPr w:rsidR="006A2E55" w:rsidSect="006E59E5">
      <w:type w:val="continuous"/>
      <w:pgSz w:w="11880" w:h="16820"/>
      <w:pgMar w:top="624" w:right="941" w:bottom="1134" w:left="1701" w:header="737" w:footer="737" w:gutter="0"/>
      <w:cols w:space="7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Aharoni">
    <w:panose1 w:val="020107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33CAF"/>
    <w:multiLevelType w:val="hybridMultilevel"/>
    <w:tmpl w:val="799A67AA"/>
    <w:lvl w:ilvl="0" w:tplc="6270C754">
      <w:start w:val="16"/>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dzet5fqp2zwte2szopavrav5225xppt2z0&quot;&gt;plekhm2-Converted&lt;record-ids&gt;&lt;item&gt;3&lt;/item&gt;&lt;item&gt;128&lt;/item&gt;&lt;/record-ids&gt;&lt;/item&gt;&lt;/Libraries&gt;"/>
  </w:docVars>
  <w:rsids>
    <w:rsidRoot w:val="00993F08"/>
    <w:rsid w:val="00005D56"/>
    <w:rsid w:val="000102A3"/>
    <w:rsid w:val="00015835"/>
    <w:rsid w:val="0004152C"/>
    <w:rsid w:val="000437B5"/>
    <w:rsid w:val="00043BA9"/>
    <w:rsid w:val="00051D75"/>
    <w:rsid w:val="00053D6C"/>
    <w:rsid w:val="000557CB"/>
    <w:rsid w:val="00067670"/>
    <w:rsid w:val="00070DD5"/>
    <w:rsid w:val="00071B43"/>
    <w:rsid w:val="000B593D"/>
    <w:rsid w:val="000C1F86"/>
    <w:rsid w:val="000D09ED"/>
    <w:rsid w:val="000D3CE4"/>
    <w:rsid w:val="000D6114"/>
    <w:rsid w:val="000E4335"/>
    <w:rsid w:val="000F523F"/>
    <w:rsid w:val="001036DA"/>
    <w:rsid w:val="00123464"/>
    <w:rsid w:val="001242E0"/>
    <w:rsid w:val="0013786F"/>
    <w:rsid w:val="00144C61"/>
    <w:rsid w:val="001510AA"/>
    <w:rsid w:val="001570A1"/>
    <w:rsid w:val="00184C90"/>
    <w:rsid w:val="001876A9"/>
    <w:rsid w:val="00187B1B"/>
    <w:rsid w:val="00195816"/>
    <w:rsid w:val="001B0A84"/>
    <w:rsid w:val="001B23BE"/>
    <w:rsid w:val="001C2F60"/>
    <w:rsid w:val="001C3FF4"/>
    <w:rsid w:val="001D0BA8"/>
    <w:rsid w:val="001E0AB5"/>
    <w:rsid w:val="001E1498"/>
    <w:rsid w:val="001F36D4"/>
    <w:rsid w:val="002050BC"/>
    <w:rsid w:val="00212EE0"/>
    <w:rsid w:val="00220340"/>
    <w:rsid w:val="00233A8C"/>
    <w:rsid w:val="00240E02"/>
    <w:rsid w:val="0024197F"/>
    <w:rsid w:val="002425D8"/>
    <w:rsid w:val="00260941"/>
    <w:rsid w:val="002620C1"/>
    <w:rsid w:val="00263A14"/>
    <w:rsid w:val="0026679B"/>
    <w:rsid w:val="00277A91"/>
    <w:rsid w:val="00280644"/>
    <w:rsid w:val="002808FF"/>
    <w:rsid w:val="00281967"/>
    <w:rsid w:val="0029641D"/>
    <w:rsid w:val="002A173E"/>
    <w:rsid w:val="002B2E6A"/>
    <w:rsid w:val="002C2C75"/>
    <w:rsid w:val="002D11A1"/>
    <w:rsid w:val="002E5B6A"/>
    <w:rsid w:val="002F1935"/>
    <w:rsid w:val="002F2C78"/>
    <w:rsid w:val="00306A4F"/>
    <w:rsid w:val="00307BB8"/>
    <w:rsid w:val="00311E1E"/>
    <w:rsid w:val="003343A2"/>
    <w:rsid w:val="00362A56"/>
    <w:rsid w:val="00372A4A"/>
    <w:rsid w:val="0039419F"/>
    <w:rsid w:val="00394E20"/>
    <w:rsid w:val="00396BF3"/>
    <w:rsid w:val="003B0C1E"/>
    <w:rsid w:val="003B4AAF"/>
    <w:rsid w:val="003D3EEC"/>
    <w:rsid w:val="003E3357"/>
    <w:rsid w:val="003E5059"/>
    <w:rsid w:val="003E66AB"/>
    <w:rsid w:val="00415F3B"/>
    <w:rsid w:val="004248D5"/>
    <w:rsid w:val="00425FB6"/>
    <w:rsid w:val="00437458"/>
    <w:rsid w:val="00454707"/>
    <w:rsid w:val="0046148A"/>
    <w:rsid w:val="004717F3"/>
    <w:rsid w:val="0047771F"/>
    <w:rsid w:val="00490D43"/>
    <w:rsid w:val="00492B18"/>
    <w:rsid w:val="004A157A"/>
    <w:rsid w:val="004A15AD"/>
    <w:rsid w:val="004A6B60"/>
    <w:rsid w:val="004C0803"/>
    <w:rsid w:val="004C1B0A"/>
    <w:rsid w:val="004D0CD4"/>
    <w:rsid w:val="004D7AD7"/>
    <w:rsid w:val="00504AAD"/>
    <w:rsid w:val="00505D3C"/>
    <w:rsid w:val="005131ED"/>
    <w:rsid w:val="005131F0"/>
    <w:rsid w:val="005500BE"/>
    <w:rsid w:val="005545FF"/>
    <w:rsid w:val="00563B13"/>
    <w:rsid w:val="00571E74"/>
    <w:rsid w:val="00584395"/>
    <w:rsid w:val="00591A4A"/>
    <w:rsid w:val="005955D9"/>
    <w:rsid w:val="005A193A"/>
    <w:rsid w:val="005A2B29"/>
    <w:rsid w:val="005A480E"/>
    <w:rsid w:val="005B1828"/>
    <w:rsid w:val="005C6CEE"/>
    <w:rsid w:val="005D1CDB"/>
    <w:rsid w:val="005D5C57"/>
    <w:rsid w:val="005D6F2C"/>
    <w:rsid w:val="005E56F6"/>
    <w:rsid w:val="00603BB1"/>
    <w:rsid w:val="00633194"/>
    <w:rsid w:val="006708BD"/>
    <w:rsid w:val="0067214A"/>
    <w:rsid w:val="00672D44"/>
    <w:rsid w:val="00683080"/>
    <w:rsid w:val="00684D19"/>
    <w:rsid w:val="006870A3"/>
    <w:rsid w:val="006A2E55"/>
    <w:rsid w:val="006A3FC6"/>
    <w:rsid w:val="006C1C6E"/>
    <w:rsid w:val="006C5529"/>
    <w:rsid w:val="006C6698"/>
    <w:rsid w:val="006D1A6D"/>
    <w:rsid w:val="006D292D"/>
    <w:rsid w:val="006D6728"/>
    <w:rsid w:val="006D75AD"/>
    <w:rsid w:val="006E1810"/>
    <w:rsid w:val="006E1F3E"/>
    <w:rsid w:val="006E59E5"/>
    <w:rsid w:val="006F5861"/>
    <w:rsid w:val="006F5F61"/>
    <w:rsid w:val="00702B09"/>
    <w:rsid w:val="00712C93"/>
    <w:rsid w:val="00714CA3"/>
    <w:rsid w:val="00726281"/>
    <w:rsid w:val="007333C1"/>
    <w:rsid w:val="00736F26"/>
    <w:rsid w:val="00737510"/>
    <w:rsid w:val="007423E4"/>
    <w:rsid w:val="00751D9E"/>
    <w:rsid w:val="0079490F"/>
    <w:rsid w:val="00797C6C"/>
    <w:rsid w:val="007A5360"/>
    <w:rsid w:val="007B55F6"/>
    <w:rsid w:val="007C664C"/>
    <w:rsid w:val="007D09CD"/>
    <w:rsid w:val="007E5B57"/>
    <w:rsid w:val="007F6766"/>
    <w:rsid w:val="00807C22"/>
    <w:rsid w:val="008104E1"/>
    <w:rsid w:val="00811134"/>
    <w:rsid w:val="0082231A"/>
    <w:rsid w:val="00831646"/>
    <w:rsid w:val="0083352A"/>
    <w:rsid w:val="008362DC"/>
    <w:rsid w:val="00841343"/>
    <w:rsid w:val="00855838"/>
    <w:rsid w:val="00860256"/>
    <w:rsid w:val="00862217"/>
    <w:rsid w:val="00863D7A"/>
    <w:rsid w:val="00874D3B"/>
    <w:rsid w:val="00882387"/>
    <w:rsid w:val="00897015"/>
    <w:rsid w:val="008B3A1B"/>
    <w:rsid w:val="008D2777"/>
    <w:rsid w:val="008D2B4F"/>
    <w:rsid w:val="008D61AB"/>
    <w:rsid w:val="008E6222"/>
    <w:rsid w:val="008E7E88"/>
    <w:rsid w:val="0090437B"/>
    <w:rsid w:val="00916E27"/>
    <w:rsid w:val="00920144"/>
    <w:rsid w:val="009238FA"/>
    <w:rsid w:val="00935508"/>
    <w:rsid w:val="0095030F"/>
    <w:rsid w:val="00957749"/>
    <w:rsid w:val="00960C67"/>
    <w:rsid w:val="00964E90"/>
    <w:rsid w:val="00967B3C"/>
    <w:rsid w:val="0098458F"/>
    <w:rsid w:val="00992EAF"/>
    <w:rsid w:val="00993F08"/>
    <w:rsid w:val="009A2EE2"/>
    <w:rsid w:val="009A58DD"/>
    <w:rsid w:val="009A6FF8"/>
    <w:rsid w:val="009B7F5A"/>
    <w:rsid w:val="009C252A"/>
    <w:rsid w:val="009D1A0C"/>
    <w:rsid w:val="009D440C"/>
    <w:rsid w:val="009F7CB6"/>
    <w:rsid w:val="00A0499F"/>
    <w:rsid w:val="00A12F52"/>
    <w:rsid w:val="00A20B35"/>
    <w:rsid w:val="00A22622"/>
    <w:rsid w:val="00A4117F"/>
    <w:rsid w:val="00A54473"/>
    <w:rsid w:val="00A5483F"/>
    <w:rsid w:val="00A778C5"/>
    <w:rsid w:val="00A810CB"/>
    <w:rsid w:val="00A83E5F"/>
    <w:rsid w:val="00A86937"/>
    <w:rsid w:val="00A873CA"/>
    <w:rsid w:val="00A94F6C"/>
    <w:rsid w:val="00AA42F9"/>
    <w:rsid w:val="00AB3296"/>
    <w:rsid w:val="00AC0A63"/>
    <w:rsid w:val="00AE05AD"/>
    <w:rsid w:val="00B0067F"/>
    <w:rsid w:val="00B02FC4"/>
    <w:rsid w:val="00B03FEA"/>
    <w:rsid w:val="00B10294"/>
    <w:rsid w:val="00B23F4D"/>
    <w:rsid w:val="00B269AF"/>
    <w:rsid w:val="00B33F69"/>
    <w:rsid w:val="00B37B33"/>
    <w:rsid w:val="00B53EBD"/>
    <w:rsid w:val="00B64CD5"/>
    <w:rsid w:val="00B743C0"/>
    <w:rsid w:val="00B819CD"/>
    <w:rsid w:val="00B823F5"/>
    <w:rsid w:val="00B86486"/>
    <w:rsid w:val="00B9668C"/>
    <w:rsid w:val="00BA615A"/>
    <w:rsid w:val="00BA62AA"/>
    <w:rsid w:val="00BB06E4"/>
    <w:rsid w:val="00BB609D"/>
    <w:rsid w:val="00BB7B23"/>
    <w:rsid w:val="00BC22CB"/>
    <w:rsid w:val="00BD16B9"/>
    <w:rsid w:val="00BD1EC5"/>
    <w:rsid w:val="00BD3822"/>
    <w:rsid w:val="00BF056E"/>
    <w:rsid w:val="00BF11BD"/>
    <w:rsid w:val="00C02DE7"/>
    <w:rsid w:val="00C032DC"/>
    <w:rsid w:val="00C03B1C"/>
    <w:rsid w:val="00C142F2"/>
    <w:rsid w:val="00C24178"/>
    <w:rsid w:val="00C32FCF"/>
    <w:rsid w:val="00C35732"/>
    <w:rsid w:val="00C44481"/>
    <w:rsid w:val="00C449F3"/>
    <w:rsid w:val="00C519E6"/>
    <w:rsid w:val="00C54A63"/>
    <w:rsid w:val="00C55A63"/>
    <w:rsid w:val="00C808E5"/>
    <w:rsid w:val="00C85BB3"/>
    <w:rsid w:val="00CA2B64"/>
    <w:rsid w:val="00CA5656"/>
    <w:rsid w:val="00CB320D"/>
    <w:rsid w:val="00CC0A76"/>
    <w:rsid w:val="00CC39CF"/>
    <w:rsid w:val="00CC7404"/>
    <w:rsid w:val="00D02C5E"/>
    <w:rsid w:val="00D04991"/>
    <w:rsid w:val="00D15C46"/>
    <w:rsid w:val="00D22C07"/>
    <w:rsid w:val="00D37136"/>
    <w:rsid w:val="00D5253A"/>
    <w:rsid w:val="00D575C4"/>
    <w:rsid w:val="00D63FDF"/>
    <w:rsid w:val="00D64454"/>
    <w:rsid w:val="00D764C2"/>
    <w:rsid w:val="00D811A1"/>
    <w:rsid w:val="00DA470B"/>
    <w:rsid w:val="00DA77A8"/>
    <w:rsid w:val="00DB2836"/>
    <w:rsid w:val="00DF0007"/>
    <w:rsid w:val="00DF43E3"/>
    <w:rsid w:val="00DF690F"/>
    <w:rsid w:val="00DF75AD"/>
    <w:rsid w:val="00E12A63"/>
    <w:rsid w:val="00E15041"/>
    <w:rsid w:val="00E177ED"/>
    <w:rsid w:val="00E22D13"/>
    <w:rsid w:val="00E35B59"/>
    <w:rsid w:val="00E35C09"/>
    <w:rsid w:val="00E4015A"/>
    <w:rsid w:val="00E6197B"/>
    <w:rsid w:val="00E67B21"/>
    <w:rsid w:val="00E86D33"/>
    <w:rsid w:val="00E9461B"/>
    <w:rsid w:val="00EA035B"/>
    <w:rsid w:val="00EA5033"/>
    <w:rsid w:val="00EA5889"/>
    <w:rsid w:val="00EB3F38"/>
    <w:rsid w:val="00EC0420"/>
    <w:rsid w:val="00EC4798"/>
    <w:rsid w:val="00EE0F89"/>
    <w:rsid w:val="00EE19F9"/>
    <w:rsid w:val="00EF1651"/>
    <w:rsid w:val="00F14DEF"/>
    <w:rsid w:val="00F1788E"/>
    <w:rsid w:val="00F20021"/>
    <w:rsid w:val="00F21505"/>
    <w:rsid w:val="00F30A3D"/>
    <w:rsid w:val="00F3131B"/>
    <w:rsid w:val="00F35D59"/>
    <w:rsid w:val="00F464AD"/>
    <w:rsid w:val="00F46654"/>
    <w:rsid w:val="00F546E8"/>
    <w:rsid w:val="00F62A12"/>
    <w:rsid w:val="00F67CCE"/>
    <w:rsid w:val="00F74DCA"/>
    <w:rsid w:val="00F74F5B"/>
    <w:rsid w:val="00F75AE2"/>
    <w:rsid w:val="00F97B24"/>
    <w:rsid w:val="00FA4639"/>
    <w:rsid w:val="00FB3E6C"/>
    <w:rsid w:val="00FD0F0B"/>
    <w:rsid w:val="00FD55E4"/>
    <w:rsid w:val="00FE05B4"/>
    <w:rsid w:val="00FE482A"/>
    <w:rsid w:val="00FF7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E532C"/>
  <w15:docId w15:val="{FFE3D50B-6782-4C11-B020-5DE2547E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szCs w:val="24"/>
      <w:lang w:eastAsia="he-IL"/>
    </w:rPr>
  </w:style>
  <w:style w:type="paragraph" w:styleId="Heading1">
    <w:name w:val="heading 1"/>
    <w:basedOn w:val="Normal"/>
    <w:next w:val="Normal"/>
    <w:qFormat/>
    <w:rsid w:val="002C2C75"/>
    <w:pPr>
      <w:keepNext/>
      <w:bidi/>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664C"/>
    <w:rPr>
      <w:rFonts w:ascii="Tahoma" w:hAnsi="Tahoma" w:cs="Tahoma"/>
      <w:sz w:val="16"/>
      <w:szCs w:val="16"/>
    </w:rPr>
  </w:style>
  <w:style w:type="paragraph" w:styleId="ListParagraph">
    <w:name w:val="List Paragraph"/>
    <w:basedOn w:val="Normal"/>
    <w:qFormat/>
    <w:rsid w:val="00591A4A"/>
    <w:pPr>
      <w:spacing w:after="200" w:line="276" w:lineRule="auto"/>
      <w:ind w:left="720"/>
      <w:contextualSpacing/>
    </w:pPr>
    <w:rPr>
      <w:rFonts w:ascii="Calibri" w:eastAsia="Calibri" w:hAnsi="Calibri" w:cs="Arial"/>
      <w:sz w:val="22"/>
      <w:szCs w:val="22"/>
      <w:lang w:eastAsia="en-US"/>
    </w:rPr>
  </w:style>
  <w:style w:type="character" w:customStyle="1" w:styleId="googqs-tidbit-1">
    <w:name w:val="goog_qs-tidbit-1"/>
    <w:basedOn w:val="DefaultParagraphFont"/>
    <w:rsid w:val="00D15C46"/>
  </w:style>
  <w:style w:type="character" w:styleId="Hyperlink">
    <w:name w:val="Hyperlink"/>
    <w:rsid w:val="00CC7404"/>
    <w:rPr>
      <w:color w:val="0000FF"/>
      <w:u w:val="single"/>
    </w:rPr>
  </w:style>
  <w:style w:type="character" w:customStyle="1" w:styleId="doi">
    <w:name w:val="doi"/>
    <w:basedOn w:val="DefaultParagraphFont"/>
    <w:rsid w:val="00CC7404"/>
  </w:style>
  <w:style w:type="character" w:customStyle="1" w:styleId="value">
    <w:name w:val="value"/>
    <w:basedOn w:val="DefaultParagraphFont"/>
    <w:rsid w:val="00CC7404"/>
  </w:style>
  <w:style w:type="character" w:customStyle="1" w:styleId="label1">
    <w:name w:val="label1"/>
    <w:basedOn w:val="DefaultParagraphFont"/>
    <w:rsid w:val="00CC7404"/>
  </w:style>
  <w:style w:type="character" w:customStyle="1" w:styleId="pagination">
    <w:name w:val="pagination"/>
    <w:basedOn w:val="DefaultParagraphFont"/>
    <w:rsid w:val="00CC7404"/>
  </w:style>
  <w:style w:type="character" w:customStyle="1" w:styleId="src1">
    <w:name w:val="src1"/>
    <w:rsid w:val="00CC7404"/>
    <w:rPr>
      <w:vanish w:val="0"/>
      <w:webHidden w:val="0"/>
      <w:specVanish w:val="0"/>
    </w:rPr>
  </w:style>
  <w:style w:type="character" w:customStyle="1" w:styleId="jrnl">
    <w:name w:val="jrnl"/>
    <w:basedOn w:val="DefaultParagraphFont"/>
    <w:rsid w:val="00CC7404"/>
  </w:style>
  <w:style w:type="paragraph" w:styleId="Date">
    <w:name w:val="Date"/>
    <w:basedOn w:val="Normal"/>
    <w:next w:val="Normal"/>
    <w:rsid w:val="006C6698"/>
  </w:style>
  <w:style w:type="table" w:styleId="TableGrid">
    <w:name w:val="Table Grid"/>
    <w:basedOn w:val="TableNormal"/>
    <w:rsid w:val="00B02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_bold"/>
    <w:rsid w:val="00F21505"/>
  </w:style>
  <w:style w:type="paragraph" w:customStyle="1" w:styleId="EndNoteBibliographyTitle">
    <w:name w:val="EndNote Bibliography Title"/>
    <w:basedOn w:val="Normal"/>
    <w:link w:val="EndNoteBibliographyTitleChar"/>
    <w:rsid w:val="00AE05AD"/>
    <w:pPr>
      <w:jc w:val="center"/>
    </w:pPr>
    <w:rPr>
      <w:rFonts w:cs="Times"/>
      <w:noProof/>
    </w:rPr>
  </w:style>
  <w:style w:type="character" w:customStyle="1" w:styleId="EndNoteBibliographyTitleChar">
    <w:name w:val="EndNote Bibliography Title Char"/>
    <w:basedOn w:val="DefaultParagraphFont"/>
    <w:link w:val="EndNoteBibliographyTitle"/>
    <w:rsid w:val="00AE05AD"/>
    <w:rPr>
      <w:rFonts w:ascii="Times" w:hAnsi="Times" w:cs="Times"/>
      <w:noProof/>
      <w:sz w:val="24"/>
      <w:szCs w:val="24"/>
      <w:lang w:eastAsia="he-IL"/>
    </w:rPr>
  </w:style>
  <w:style w:type="paragraph" w:customStyle="1" w:styleId="EndNoteBibliography">
    <w:name w:val="EndNote Bibliography"/>
    <w:basedOn w:val="Normal"/>
    <w:link w:val="EndNoteBibliographyChar"/>
    <w:rsid w:val="00AE05AD"/>
    <w:pPr>
      <w:jc w:val="right"/>
    </w:pPr>
    <w:rPr>
      <w:rFonts w:cs="Times"/>
      <w:noProof/>
    </w:rPr>
  </w:style>
  <w:style w:type="character" w:customStyle="1" w:styleId="EndNoteBibliographyChar">
    <w:name w:val="EndNote Bibliography Char"/>
    <w:basedOn w:val="DefaultParagraphFont"/>
    <w:link w:val="EndNoteBibliography"/>
    <w:rsid w:val="00AE05AD"/>
    <w:rPr>
      <w:rFonts w:ascii="Times" w:hAnsi="Times" w:cs="Times"/>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421356">
      <w:bodyDiv w:val="1"/>
      <w:marLeft w:val="0"/>
      <w:marRight w:val="0"/>
      <w:marTop w:val="0"/>
      <w:marBottom w:val="0"/>
      <w:divBdr>
        <w:top w:val="none" w:sz="0" w:space="0" w:color="auto"/>
        <w:left w:val="none" w:sz="0" w:space="0" w:color="auto"/>
        <w:bottom w:val="none" w:sz="0" w:space="0" w:color="auto"/>
        <w:right w:val="none" w:sz="0" w:space="0" w:color="auto"/>
      </w:divBdr>
      <w:divsChild>
        <w:div w:id="1311710192">
          <w:marLeft w:val="0"/>
          <w:marRight w:val="0"/>
          <w:marTop w:val="0"/>
          <w:marBottom w:val="0"/>
          <w:divBdr>
            <w:top w:val="none" w:sz="0" w:space="0" w:color="auto"/>
            <w:left w:val="none" w:sz="0" w:space="0" w:color="auto"/>
            <w:bottom w:val="none" w:sz="0" w:space="0" w:color="auto"/>
            <w:right w:val="none" w:sz="0" w:space="0" w:color="auto"/>
          </w:divBdr>
        </w:div>
        <w:div w:id="1674186229">
          <w:marLeft w:val="0"/>
          <w:marRight w:val="0"/>
          <w:marTop w:val="0"/>
          <w:marBottom w:val="0"/>
          <w:divBdr>
            <w:top w:val="none" w:sz="0" w:space="0" w:color="auto"/>
            <w:left w:val="none" w:sz="0" w:space="0" w:color="auto"/>
            <w:bottom w:val="none" w:sz="0" w:space="0" w:color="auto"/>
            <w:right w:val="none" w:sz="0" w:space="0" w:color="auto"/>
          </w:divBdr>
        </w:div>
        <w:div w:id="1714039851">
          <w:marLeft w:val="0"/>
          <w:marRight w:val="0"/>
          <w:marTop w:val="0"/>
          <w:marBottom w:val="0"/>
          <w:divBdr>
            <w:top w:val="none" w:sz="0" w:space="0" w:color="auto"/>
            <w:left w:val="none" w:sz="0" w:space="0" w:color="auto"/>
            <w:bottom w:val="none" w:sz="0" w:space="0" w:color="auto"/>
            <w:right w:val="none" w:sz="0" w:space="0" w:color="auto"/>
          </w:divBdr>
        </w:div>
        <w:div w:id="2046297221">
          <w:marLeft w:val="0"/>
          <w:marRight w:val="0"/>
          <w:marTop w:val="0"/>
          <w:marBottom w:val="0"/>
          <w:divBdr>
            <w:top w:val="none" w:sz="0" w:space="0" w:color="auto"/>
            <w:left w:val="none" w:sz="0" w:space="0" w:color="auto"/>
            <w:bottom w:val="none" w:sz="0" w:space="0" w:color="auto"/>
            <w:right w:val="none" w:sz="0" w:space="0" w:color="auto"/>
          </w:divBdr>
        </w:div>
        <w:div w:id="2139714186">
          <w:marLeft w:val="0"/>
          <w:marRight w:val="0"/>
          <w:marTop w:val="0"/>
          <w:marBottom w:val="0"/>
          <w:divBdr>
            <w:top w:val="none" w:sz="0" w:space="0" w:color="auto"/>
            <w:left w:val="none" w:sz="0" w:space="0" w:color="auto"/>
            <w:bottom w:val="none" w:sz="0" w:space="0" w:color="auto"/>
            <w:right w:val="none" w:sz="0" w:space="0" w:color="auto"/>
          </w:divBdr>
        </w:div>
      </w:divsChild>
    </w:div>
    <w:div w:id="16430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etz@gmail.com" TargetMode="External"/><Relationship Id="rId3" Type="http://schemas.openxmlformats.org/officeDocument/2006/relationships/styles" Target="styles.xml"/><Relationship Id="rId7" Type="http://schemas.openxmlformats.org/officeDocument/2006/relationships/hyperlink" Target="mailto:shar@bgu.a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6C14-EB6D-479D-96DD-09D53F97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4219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Prof</vt:lpstr>
    </vt:vector>
  </TitlesOfParts>
  <Company>DCB</Company>
  <LinksUpToDate>false</LinksUpToDate>
  <CharactersWithSpaces>5052</CharactersWithSpaces>
  <SharedDoc>false</SharedDoc>
  <HLinks>
    <vt:vector size="12" baseType="variant">
      <vt:variant>
        <vt:i4>720929</vt:i4>
      </vt:variant>
      <vt:variant>
        <vt:i4>3</vt:i4>
      </vt:variant>
      <vt:variant>
        <vt:i4>0</vt:i4>
      </vt:variant>
      <vt:variant>
        <vt:i4>5</vt:i4>
      </vt:variant>
      <vt:variant>
        <vt:lpwstr>mailto:sharetz@gmail.com</vt:lpwstr>
      </vt:variant>
      <vt:variant>
        <vt:lpwstr/>
      </vt:variant>
      <vt:variant>
        <vt:i4>7536648</vt:i4>
      </vt:variant>
      <vt:variant>
        <vt:i4>0</vt:i4>
      </vt:variant>
      <vt:variant>
        <vt:i4>0</vt:i4>
      </vt:variant>
      <vt:variant>
        <vt:i4>5</vt:i4>
      </vt:variant>
      <vt:variant>
        <vt:lpwstr>mailto:shar@bgu.ac.il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dc:creator>
  <cp:lastModifiedBy>שרון עציון</cp:lastModifiedBy>
  <cp:revision>4</cp:revision>
  <cp:lastPrinted>2003-08-19T05:23:00Z</cp:lastPrinted>
  <dcterms:created xsi:type="dcterms:W3CDTF">2023-11-13T11:54:00Z</dcterms:created>
  <dcterms:modified xsi:type="dcterms:W3CDTF">2023-11-13T11:55:00Z</dcterms:modified>
</cp:coreProperties>
</file>