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CAB1" w14:textId="77777777" w:rsidR="00326AF0" w:rsidRPr="00984BE6" w:rsidRDefault="00326AF0" w:rsidP="00667489">
      <w:pPr>
        <w:spacing w:line="360" w:lineRule="auto"/>
        <w:jc w:val="center"/>
        <w:rPr>
          <w:rFonts w:asciiTheme="minorBidi" w:eastAsia="Calibri" w:hAnsiTheme="minorBidi" w:cstheme="minorBidi"/>
          <w:b/>
          <w:color w:val="000000"/>
          <w:kern w:val="2"/>
          <w:sz w:val="40"/>
          <w:szCs w:val="40"/>
          <w:lang w:val="en-US"/>
          <w14:ligatures w14:val="standardContextual"/>
        </w:rPr>
      </w:pPr>
      <w:r w:rsidRPr="00984BE6">
        <w:rPr>
          <w:rFonts w:asciiTheme="minorBidi" w:eastAsia="Calibri" w:hAnsiTheme="minorBidi" w:cstheme="minorBidi"/>
          <w:b/>
          <w:color w:val="000000"/>
          <w:kern w:val="2"/>
          <w:sz w:val="40"/>
          <w:szCs w:val="40"/>
          <w14:ligatures w14:val="standardContextual"/>
        </w:rPr>
        <w:t xml:space="preserve">Localization of </w:t>
      </w:r>
      <w:r w:rsidR="006F2B92" w:rsidRPr="00984BE6">
        <w:rPr>
          <w:rFonts w:asciiTheme="minorBidi" w:eastAsia="Calibri" w:hAnsiTheme="minorBidi" w:cstheme="minorBidi"/>
          <w:b/>
          <w:color w:val="000000"/>
          <w:kern w:val="2"/>
          <w:sz w:val="40"/>
          <w:szCs w:val="40"/>
          <w14:ligatures w14:val="standardContextual"/>
        </w:rPr>
        <w:t xml:space="preserve">tongue </w:t>
      </w:r>
      <w:r w:rsidRPr="00984BE6">
        <w:rPr>
          <w:rFonts w:asciiTheme="minorBidi" w:eastAsia="Calibri" w:hAnsiTheme="minorBidi" w:cstheme="minorBidi"/>
          <w:b/>
          <w:color w:val="000000"/>
          <w:kern w:val="2"/>
          <w:sz w:val="40"/>
          <w:szCs w:val="40"/>
          <w14:ligatures w14:val="standardContextual"/>
        </w:rPr>
        <w:t>lesions according to subsites:</w:t>
      </w:r>
      <w:r w:rsidR="00DB17B1" w:rsidRPr="00984BE6">
        <w:rPr>
          <w:rFonts w:asciiTheme="minorBidi" w:eastAsia="Calibri" w:hAnsiTheme="minorBidi" w:cstheme="minorBidi"/>
          <w:b/>
          <w:color w:val="000000"/>
          <w:kern w:val="2"/>
          <w:sz w:val="40"/>
          <w:szCs w:val="40"/>
          <w:lang w:val="en-US"/>
          <w14:ligatures w14:val="standardContextual"/>
        </w:rPr>
        <w:t xml:space="preserve"> </w:t>
      </w:r>
      <w:r w:rsidR="00B8156F" w:rsidRPr="00984BE6">
        <w:rPr>
          <w:rFonts w:asciiTheme="minorBidi" w:eastAsia="Calibri" w:hAnsiTheme="minorBidi" w:cstheme="minorBidi"/>
          <w:b/>
          <w:color w:val="000000"/>
          <w:kern w:val="2"/>
          <w:sz w:val="40"/>
          <w:szCs w:val="40"/>
          <w:lang w:val="en-US"/>
          <w14:ligatures w14:val="standardContextual"/>
        </w:rPr>
        <w:t xml:space="preserve">bad and better </w:t>
      </w:r>
      <w:r w:rsidR="00741284" w:rsidRPr="00984BE6">
        <w:rPr>
          <w:rFonts w:asciiTheme="minorBidi" w:eastAsia="Calibri" w:hAnsiTheme="minorBidi" w:cstheme="minorBidi"/>
          <w:b/>
          <w:color w:val="000000"/>
          <w:kern w:val="2"/>
          <w:sz w:val="40"/>
          <w:szCs w:val="40"/>
          <w:lang w:val="en-US"/>
          <w14:ligatures w14:val="standardContextual"/>
        </w:rPr>
        <w:t>neighborhoods</w:t>
      </w:r>
    </w:p>
    <w:p w14:paraId="048C908B" w14:textId="77777777" w:rsidR="00DB17B1" w:rsidRPr="00085210" w:rsidRDefault="00DB17B1" w:rsidP="00DB17B1">
      <w:pPr>
        <w:spacing w:after="28" w:line="324" w:lineRule="auto"/>
        <w:rPr>
          <w:rFonts w:asciiTheme="minorBidi" w:eastAsia="Calibri" w:hAnsiTheme="minorBidi" w:cstheme="minorBidi"/>
          <w:color w:val="0070C0"/>
        </w:rPr>
      </w:pPr>
    </w:p>
    <w:p w14:paraId="1F91C65E" w14:textId="77777777" w:rsidR="00DB17B1" w:rsidRPr="00085210" w:rsidRDefault="00B8156F" w:rsidP="002270EF">
      <w:pPr>
        <w:rPr>
          <w:rFonts w:asciiTheme="minorBidi" w:eastAsia="Calibri" w:hAnsiTheme="minorBidi" w:cstheme="minorBidi"/>
          <w:color w:val="0070C0"/>
          <w:lang w:val="en-US"/>
        </w:rPr>
      </w:pPr>
      <w:r w:rsidRPr="00085210">
        <w:rPr>
          <w:rFonts w:asciiTheme="minorBidi" w:eastAsia="Calibri" w:hAnsiTheme="minorBidi" w:cstheme="minorBidi"/>
          <w:color w:val="0070C0"/>
        </w:rPr>
        <w:t>Leen Shbeta</w:t>
      </w:r>
      <w:r w:rsidRPr="00085210">
        <w:rPr>
          <w:rFonts w:asciiTheme="minorBidi" w:hAnsiTheme="minorBidi" w:cstheme="minorBidi"/>
          <w:color w:val="0070C0"/>
          <w:sz w:val="20"/>
          <w:szCs w:val="20"/>
          <w:vertAlign w:val="superscript"/>
          <w:lang w:val="en-US"/>
        </w:rPr>
        <w:t>1</w:t>
      </w:r>
      <w:r w:rsidRPr="00085210">
        <w:rPr>
          <w:rFonts w:asciiTheme="minorBidi" w:eastAsia="Calibri" w:hAnsiTheme="minorBidi" w:cstheme="minorBidi"/>
          <w:color w:val="0070C0"/>
        </w:rPr>
        <w:t>,</w:t>
      </w:r>
      <w:r w:rsidR="006F2B92" w:rsidRPr="00085210">
        <w:rPr>
          <w:rFonts w:asciiTheme="minorBidi" w:eastAsia="Calibri" w:hAnsiTheme="minorBidi" w:cstheme="minorBidi"/>
          <w:color w:val="0070C0"/>
          <w:lang w:val="en-US"/>
        </w:rPr>
        <w:t xml:space="preserve"> </w:t>
      </w:r>
      <w:r w:rsidR="006F2B92" w:rsidRPr="00085210">
        <w:rPr>
          <w:rFonts w:asciiTheme="minorBidi" w:eastAsia="Calibri" w:hAnsiTheme="minorBidi" w:cstheme="minorBidi"/>
          <w:color w:val="0070C0"/>
        </w:rPr>
        <w:t>Anat Reiner-Benaim</w:t>
      </w:r>
      <w:r w:rsidR="006F2B92" w:rsidRPr="00085210">
        <w:rPr>
          <w:rFonts w:asciiTheme="minorBidi" w:hAnsiTheme="minorBidi" w:cstheme="minorBidi"/>
          <w:color w:val="0070C0"/>
          <w:sz w:val="20"/>
          <w:szCs w:val="20"/>
          <w:vertAlign w:val="superscript"/>
          <w:lang w:val="en-US"/>
        </w:rPr>
        <w:t>2</w:t>
      </w:r>
      <w:r w:rsidR="006F2B92" w:rsidRPr="00085210">
        <w:rPr>
          <w:rFonts w:asciiTheme="minorBidi" w:eastAsia="Calibri" w:hAnsiTheme="minorBidi" w:cstheme="minorBidi"/>
          <w:color w:val="0070C0"/>
          <w:lang w:val="en-US"/>
        </w:rPr>
        <w:t xml:space="preserve">, </w:t>
      </w:r>
      <w:proofErr w:type="spellStart"/>
      <w:r w:rsidRPr="00085210">
        <w:rPr>
          <w:rFonts w:asciiTheme="minorBidi" w:eastAsia="Calibri" w:hAnsiTheme="minorBidi" w:cstheme="minorBidi"/>
          <w:color w:val="0070C0"/>
          <w:lang w:val="en-US"/>
        </w:rPr>
        <w:t>Netta</w:t>
      </w:r>
      <w:proofErr w:type="spellEnd"/>
      <w:r w:rsidRPr="00085210">
        <w:rPr>
          <w:rFonts w:asciiTheme="minorBidi" w:eastAsia="Calibri" w:hAnsiTheme="minorBidi" w:cstheme="minorBidi"/>
          <w:color w:val="0070C0"/>
          <w:lang w:val="en-US"/>
        </w:rPr>
        <w:t>-lee Zeltser</w:t>
      </w:r>
      <w:r w:rsidRPr="00085210">
        <w:rPr>
          <w:rFonts w:asciiTheme="minorBidi" w:hAnsiTheme="minorBidi" w:cstheme="minorBidi"/>
          <w:color w:val="0070C0"/>
          <w:sz w:val="20"/>
          <w:szCs w:val="20"/>
          <w:vertAlign w:val="superscript"/>
          <w:lang w:val="en-US"/>
        </w:rPr>
        <w:t>2</w:t>
      </w:r>
      <w:r w:rsidR="002270EF" w:rsidRPr="00085210">
        <w:rPr>
          <w:rFonts w:asciiTheme="minorBidi" w:eastAsia="Calibri" w:hAnsiTheme="minorBidi" w:cstheme="minorBidi"/>
          <w:color w:val="0070C0"/>
          <w:lang w:val="en-US"/>
        </w:rPr>
        <w:t xml:space="preserve">, </w:t>
      </w:r>
      <w:r w:rsidRPr="00085210">
        <w:rPr>
          <w:rFonts w:asciiTheme="minorBidi" w:eastAsia="Calibri" w:hAnsiTheme="minorBidi" w:cstheme="minorBidi"/>
          <w:color w:val="0070C0"/>
        </w:rPr>
        <w:t>Irit Allon</w:t>
      </w:r>
      <w:r w:rsidRPr="00085210">
        <w:rPr>
          <w:rFonts w:asciiTheme="minorBidi" w:hAnsiTheme="minorBidi" w:cstheme="minorBidi"/>
          <w:color w:val="0070C0"/>
          <w:sz w:val="20"/>
          <w:szCs w:val="20"/>
          <w:vertAlign w:val="superscript"/>
          <w:lang w:val="en-US"/>
        </w:rPr>
        <w:t>3,4</w:t>
      </w:r>
    </w:p>
    <w:p w14:paraId="3673BB85" w14:textId="77777777" w:rsidR="00DB17B1" w:rsidRPr="00085210" w:rsidRDefault="00DB17B1" w:rsidP="00DB17B1">
      <w:pPr>
        <w:shd w:val="clear" w:color="auto" w:fill="FFFFFF"/>
        <w:rPr>
          <w:rFonts w:asciiTheme="minorBidi" w:hAnsiTheme="minorBidi" w:cstheme="minorBidi"/>
          <w:color w:val="000000"/>
        </w:rPr>
      </w:pPr>
    </w:p>
    <w:p w14:paraId="10EDC013" w14:textId="77777777" w:rsidR="00B8156F" w:rsidRPr="00085210" w:rsidRDefault="00B8156F" w:rsidP="00B8156F">
      <w:pPr>
        <w:shd w:val="clear" w:color="auto" w:fill="FFFFFF"/>
        <w:spacing w:line="360" w:lineRule="auto"/>
        <w:rPr>
          <w:rFonts w:asciiTheme="minorBidi" w:hAnsiTheme="minorBidi" w:cstheme="minorBidi"/>
          <w:color w:val="000000"/>
          <w:sz w:val="20"/>
          <w:szCs w:val="20"/>
        </w:rPr>
      </w:pPr>
      <w:r w:rsidRPr="00085210">
        <w:rPr>
          <w:rFonts w:asciiTheme="minorBidi" w:hAnsiTheme="minorBidi" w:cstheme="minorBidi"/>
          <w:color w:val="000000"/>
          <w:sz w:val="20"/>
          <w:szCs w:val="20"/>
          <w:vertAlign w:val="superscript"/>
          <w:lang w:val="en-US"/>
        </w:rPr>
        <w:t>1</w:t>
      </w:r>
      <w:r w:rsidRPr="00085210">
        <w:rPr>
          <w:rFonts w:asciiTheme="minorBidi" w:hAnsiTheme="minorBidi" w:cstheme="minorBidi"/>
          <w:color w:val="000000"/>
          <w:sz w:val="20"/>
          <w:szCs w:val="20"/>
        </w:rPr>
        <w:t xml:space="preserve"> Oral Medicine Unit, Barzilai University Medical Center, Ashkelon</w:t>
      </w:r>
      <w:r w:rsidRPr="00085210">
        <w:rPr>
          <w:rFonts w:asciiTheme="minorBidi" w:hAnsiTheme="minorBidi" w:cstheme="minorBidi"/>
          <w:color w:val="000000"/>
          <w:sz w:val="20"/>
          <w:szCs w:val="20"/>
          <w:lang w:val="en-US"/>
        </w:rPr>
        <w:t xml:space="preserve"> </w:t>
      </w:r>
      <w:r w:rsidRPr="00085210">
        <w:rPr>
          <w:rFonts w:asciiTheme="minorBidi" w:hAnsiTheme="minorBidi" w:cstheme="minorBidi"/>
          <w:sz w:val="20"/>
          <w:szCs w:val="20"/>
          <w:lang w:val="en-US"/>
        </w:rPr>
        <w:t>7830604</w:t>
      </w:r>
      <w:r w:rsidRPr="00085210">
        <w:rPr>
          <w:rFonts w:asciiTheme="minorBidi" w:hAnsiTheme="minorBidi" w:cstheme="minorBidi"/>
          <w:color w:val="000000"/>
          <w:sz w:val="20"/>
          <w:szCs w:val="20"/>
        </w:rPr>
        <w:t>, Israel</w:t>
      </w:r>
    </w:p>
    <w:p w14:paraId="0BEE5BD1" w14:textId="77777777" w:rsidR="004121E2" w:rsidRDefault="00B8156F" w:rsidP="004121E2">
      <w:pPr>
        <w:shd w:val="clear" w:color="auto" w:fill="FFFFFF"/>
        <w:spacing w:line="360" w:lineRule="auto"/>
        <w:rPr>
          <w:rFonts w:asciiTheme="minorBidi" w:hAnsiTheme="minorBidi" w:cstheme="minorBidi"/>
          <w:sz w:val="20"/>
          <w:szCs w:val="20"/>
          <w:lang w:val="en-US"/>
        </w:rPr>
      </w:pPr>
      <w:r w:rsidRPr="00085210">
        <w:rPr>
          <w:rFonts w:asciiTheme="minorBidi" w:hAnsiTheme="minorBidi" w:cstheme="minorBidi"/>
          <w:color w:val="000000"/>
          <w:sz w:val="20"/>
          <w:szCs w:val="20"/>
          <w:vertAlign w:val="superscript"/>
          <w:lang w:val="en-US"/>
        </w:rPr>
        <w:t xml:space="preserve">2 </w:t>
      </w:r>
      <w:r w:rsidRPr="00085210">
        <w:rPr>
          <w:rFonts w:asciiTheme="minorBidi" w:hAnsiTheme="minorBidi" w:cstheme="minorBidi"/>
          <w:sz w:val="20"/>
          <w:szCs w:val="20"/>
        </w:rPr>
        <w:t>Department of Epidemiology, Biostatistics and Community Health Sciences</w:t>
      </w:r>
      <w:r w:rsidRPr="00085210">
        <w:rPr>
          <w:rFonts w:asciiTheme="minorBidi" w:hAnsiTheme="minorBidi" w:cstheme="minorBidi"/>
          <w:sz w:val="20"/>
          <w:szCs w:val="20"/>
          <w:lang w:val="en-US"/>
        </w:rPr>
        <w:t xml:space="preserve">, </w:t>
      </w:r>
      <w:r w:rsidRPr="00085210">
        <w:rPr>
          <w:rFonts w:asciiTheme="minorBidi" w:hAnsiTheme="minorBidi" w:cstheme="minorBidi"/>
          <w:sz w:val="20"/>
          <w:szCs w:val="20"/>
        </w:rPr>
        <w:t xml:space="preserve">School of Public Health, </w:t>
      </w:r>
      <w:r w:rsidR="004121E2">
        <w:rPr>
          <w:rFonts w:asciiTheme="minorBidi" w:hAnsiTheme="minorBidi" w:cstheme="minorBidi"/>
          <w:sz w:val="20"/>
          <w:szCs w:val="20"/>
          <w:lang w:val="en-US"/>
        </w:rPr>
        <w:t xml:space="preserve">   </w:t>
      </w:r>
    </w:p>
    <w:p w14:paraId="52451C45" w14:textId="77777777" w:rsidR="00B8156F" w:rsidRPr="00085210" w:rsidRDefault="004121E2" w:rsidP="004121E2">
      <w:pPr>
        <w:shd w:val="clear" w:color="auto" w:fill="FFFFFF"/>
        <w:spacing w:line="360" w:lineRule="auto"/>
        <w:rPr>
          <w:rFonts w:asciiTheme="minorBidi" w:hAnsiTheme="minorBidi" w:cstheme="minorBidi"/>
          <w:sz w:val="20"/>
          <w:szCs w:val="20"/>
        </w:rPr>
      </w:pPr>
      <w:r>
        <w:rPr>
          <w:rFonts w:asciiTheme="minorBidi" w:hAnsiTheme="minorBidi" w:cstheme="minorBidi"/>
          <w:sz w:val="20"/>
          <w:szCs w:val="20"/>
          <w:lang w:val="en-US"/>
        </w:rPr>
        <w:t xml:space="preserve">  </w:t>
      </w:r>
      <w:r w:rsidR="00B8156F" w:rsidRPr="00085210">
        <w:rPr>
          <w:rFonts w:asciiTheme="minorBidi" w:hAnsiTheme="minorBidi" w:cstheme="minorBidi"/>
          <w:sz w:val="20"/>
          <w:szCs w:val="20"/>
        </w:rPr>
        <w:t>Faculty of</w:t>
      </w:r>
      <w:r w:rsidR="00B8156F" w:rsidRPr="00085210">
        <w:rPr>
          <w:rFonts w:asciiTheme="minorBidi" w:hAnsiTheme="minorBidi" w:cstheme="minorBidi"/>
          <w:sz w:val="20"/>
          <w:szCs w:val="20"/>
          <w:lang w:val="en-US"/>
        </w:rPr>
        <w:t xml:space="preserve"> </w:t>
      </w:r>
      <w:r w:rsidR="00B8156F" w:rsidRPr="00085210">
        <w:rPr>
          <w:rFonts w:asciiTheme="minorBidi" w:hAnsiTheme="minorBidi" w:cstheme="minorBidi"/>
          <w:sz w:val="20"/>
          <w:szCs w:val="20"/>
        </w:rPr>
        <w:t>Health Sciences</w:t>
      </w:r>
      <w:r w:rsidR="00B8156F" w:rsidRPr="00085210">
        <w:rPr>
          <w:rFonts w:asciiTheme="minorBidi" w:hAnsiTheme="minorBidi" w:cstheme="minorBidi"/>
          <w:sz w:val="20"/>
          <w:szCs w:val="20"/>
          <w:lang w:val="en-US"/>
        </w:rPr>
        <w:t xml:space="preserve">, </w:t>
      </w:r>
      <w:r w:rsidR="00B8156F" w:rsidRPr="00085210">
        <w:rPr>
          <w:rFonts w:asciiTheme="minorBidi" w:hAnsiTheme="minorBidi" w:cstheme="minorBidi"/>
          <w:sz w:val="20"/>
          <w:szCs w:val="20"/>
        </w:rPr>
        <w:t>Ben-Gurion University of the Negev, Beer-Sheba</w:t>
      </w:r>
      <w:r w:rsidR="00B8156F" w:rsidRPr="00085210">
        <w:rPr>
          <w:rFonts w:asciiTheme="minorBidi" w:hAnsiTheme="minorBidi" w:cstheme="minorBidi"/>
          <w:sz w:val="20"/>
          <w:szCs w:val="20"/>
          <w:lang w:val="en-US"/>
        </w:rPr>
        <w:t xml:space="preserve"> </w:t>
      </w:r>
      <w:r w:rsidR="00B8156F" w:rsidRPr="00085210">
        <w:rPr>
          <w:rFonts w:asciiTheme="minorBidi" w:hAnsiTheme="minorBidi" w:cstheme="minorBidi"/>
          <w:color w:val="000000"/>
          <w:sz w:val="20"/>
          <w:szCs w:val="20"/>
        </w:rPr>
        <w:t>84105</w:t>
      </w:r>
      <w:r w:rsidR="00B8156F" w:rsidRPr="00085210">
        <w:rPr>
          <w:rFonts w:asciiTheme="minorBidi" w:hAnsiTheme="minorBidi" w:cstheme="minorBidi"/>
          <w:color w:val="000000"/>
          <w:sz w:val="20"/>
          <w:szCs w:val="20"/>
          <w:lang w:val="en-US"/>
        </w:rPr>
        <w:t>,</w:t>
      </w:r>
      <w:r w:rsidR="00B8156F" w:rsidRPr="00085210">
        <w:rPr>
          <w:rFonts w:asciiTheme="minorBidi" w:hAnsiTheme="minorBidi" w:cstheme="minorBidi"/>
          <w:sz w:val="20"/>
          <w:szCs w:val="20"/>
        </w:rPr>
        <w:t xml:space="preserve"> Israel</w:t>
      </w:r>
    </w:p>
    <w:p w14:paraId="405A5783" w14:textId="77777777" w:rsidR="00DB17B1" w:rsidRPr="00085210" w:rsidRDefault="00B8156F" w:rsidP="00DB17B1">
      <w:pPr>
        <w:shd w:val="clear" w:color="auto" w:fill="FFFFFF"/>
        <w:spacing w:line="360" w:lineRule="auto"/>
        <w:rPr>
          <w:rFonts w:asciiTheme="minorBidi" w:hAnsiTheme="minorBidi" w:cstheme="minorBidi"/>
          <w:sz w:val="20"/>
          <w:szCs w:val="20"/>
        </w:rPr>
      </w:pPr>
      <w:r w:rsidRPr="00085210">
        <w:rPr>
          <w:rFonts w:asciiTheme="minorBidi" w:hAnsiTheme="minorBidi" w:cstheme="minorBidi"/>
          <w:color w:val="000000"/>
          <w:sz w:val="20"/>
          <w:szCs w:val="20"/>
          <w:vertAlign w:val="superscript"/>
          <w:lang w:val="en-US"/>
        </w:rPr>
        <w:t>3</w:t>
      </w:r>
      <w:r w:rsidR="00DB17B1" w:rsidRPr="00085210">
        <w:rPr>
          <w:rFonts w:asciiTheme="minorBidi" w:hAnsiTheme="minorBidi" w:cstheme="minorBidi"/>
          <w:color w:val="000000"/>
          <w:sz w:val="20"/>
          <w:szCs w:val="20"/>
        </w:rPr>
        <w:t xml:space="preserve"> </w:t>
      </w:r>
      <w:r w:rsidR="00DB17B1" w:rsidRPr="00085210">
        <w:rPr>
          <w:rFonts w:asciiTheme="minorBidi" w:hAnsiTheme="minorBidi" w:cstheme="minorBidi"/>
          <w:sz w:val="20"/>
          <w:szCs w:val="20"/>
        </w:rPr>
        <w:t>Institute of Pathology, Barzilai University Medical Center, Ashkelon</w:t>
      </w:r>
      <w:r w:rsidR="00D61EF1" w:rsidRPr="00085210">
        <w:rPr>
          <w:rFonts w:asciiTheme="minorBidi" w:hAnsiTheme="minorBidi" w:cstheme="minorBidi"/>
          <w:sz w:val="20"/>
          <w:szCs w:val="20"/>
          <w:lang w:val="en-US"/>
        </w:rPr>
        <w:t xml:space="preserve"> 7830604</w:t>
      </w:r>
      <w:r w:rsidR="00DB17B1" w:rsidRPr="00085210">
        <w:rPr>
          <w:rFonts w:asciiTheme="minorBidi" w:hAnsiTheme="minorBidi" w:cstheme="minorBidi"/>
          <w:sz w:val="20"/>
          <w:szCs w:val="20"/>
        </w:rPr>
        <w:t>, Israel</w:t>
      </w:r>
    </w:p>
    <w:p w14:paraId="64DC0B43" w14:textId="77777777" w:rsidR="00DB17B1" w:rsidRPr="00085210" w:rsidRDefault="00B8156F" w:rsidP="00DB17B1">
      <w:pPr>
        <w:shd w:val="clear" w:color="auto" w:fill="FFFFFF"/>
        <w:spacing w:line="360" w:lineRule="auto"/>
        <w:rPr>
          <w:rFonts w:asciiTheme="minorBidi" w:hAnsiTheme="minorBidi" w:cstheme="minorBidi"/>
          <w:color w:val="000000"/>
          <w:sz w:val="20"/>
          <w:szCs w:val="20"/>
        </w:rPr>
      </w:pPr>
      <w:r w:rsidRPr="00085210">
        <w:rPr>
          <w:rFonts w:asciiTheme="minorBidi" w:hAnsiTheme="minorBidi" w:cstheme="minorBidi"/>
          <w:color w:val="000000"/>
          <w:sz w:val="20"/>
          <w:szCs w:val="20"/>
          <w:vertAlign w:val="superscript"/>
          <w:lang w:val="en-US"/>
        </w:rPr>
        <w:t>4</w:t>
      </w:r>
      <w:r w:rsidR="002270EF" w:rsidRPr="00085210">
        <w:rPr>
          <w:rFonts w:asciiTheme="minorBidi" w:hAnsiTheme="minorBidi" w:cstheme="minorBidi"/>
          <w:color w:val="000000"/>
          <w:sz w:val="20"/>
          <w:szCs w:val="20"/>
          <w:vertAlign w:val="superscript"/>
          <w:lang w:val="en-US"/>
        </w:rPr>
        <w:t xml:space="preserve"> </w:t>
      </w:r>
      <w:r w:rsidR="00667489" w:rsidRPr="00085210">
        <w:rPr>
          <w:rFonts w:asciiTheme="minorBidi" w:hAnsiTheme="minorBidi" w:cstheme="minorBidi"/>
          <w:color w:val="000000"/>
          <w:sz w:val="20"/>
          <w:szCs w:val="20"/>
        </w:rPr>
        <w:t>School of Health Sciences, The Ben-Gurion University of the Negev, Beer-Sheba 84105, Israel</w:t>
      </w:r>
    </w:p>
    <w:p w14:paraId="68A8FEE6" w14:textId="77777777" w:rsidR="002270EF" w:rsidRPr="00085210" w:rsidRDefault="002270EF" w:rsidP="00DB17B1">
      <w:pPr>
        <w:shd w:val="clear" w:color="auto" w:fill="FFFFFF"/>
        <w:spacing w:line="360" w:lineRule="auto"/>
        <w:rPr>
          <w:rFonts w:asciiTheme="minorBidi" w:hAnsiTheme="minorBidi" w:cstheme="minorBidi"/>
          <w:color w:val="000000"/>
          <w:sz w:val="20"/>
          <w:szCs w:val="20"/>
        </w:rPr>
      </w:pPr>
    </w:p>
    <w:p w14:paraId="3647BD88" w14:textId="77777777" w:rsidR="00235636" w:rsidRPr="00085210" w:rsidRDefault="00235636" w:rsidP="0048726A">
      <w:pPr>
        <w:spacing w:line="360" w:lineRule="auto"/>
        <w:rPr>
          <w:rFonts w:asciiTheme="minorBidi" w:hAnsiTheme="minorBidi" w:cstheme="minorBidi"/>
          <w:b/>
          <w:bCs/>
          <w:sz w:val="32"/>
          <w:szCs w:val="32"/>
          <w:lang w:val="en-US"/>
        </w:rPr>
      </w:pPr>
    </w:p>
    <w:p w14:paraId="793EED89" w14:textId="77777777" w:rsidR="00235636" w:rsidRPr="00085210" w:rsidRDefault="00235636" w:rsidP="00235636">
      <w:pPr>
        <w:shd w:val="clear" w:color="auto" w:fill="FFFFFF"/>
        <w:spacing w:line="360" w:lineRule="auto"/>
        <w:rPr>
          <w:rFonts w:asciiTheme="minorBidi" w:hAnsiTheme="minorBidi" w:cstheme="minorBidi"/>
          <w:b/>
          <w:bCs/>
          <w:u w:val="single"/>
        </w:rPr>
      </w:pPr>
      <w:r w:rsidRPr="00085210">
        <w:rPr>
          <w:rFonts w:asciiTheme="minorBidi" w:hAnsiTheme="minorBidi" w:cstheme="minorBidi"/>
          <w:b/>
          <w:bCs/>
          <w:u w:val="single"/>
        </w:rPr>
        <w:t>Correspondence</w:t>
      </w:r>
    </w:p>
    <w:p w14:paraId="7E2B8685" w14:textId="77777777" w:rsidR="003B0296" w:rsidRPr="00085210" w:rsidRDefault="00235636" w:rsidP="00235636">
      <w:pPr>
        <w:shd w:val="clear" w:color="auto" w:fill="FFFFFF"/>
        <w:spacing w:line="360" w:lineRule="auto"/>
        <w:rPr>
          <w:rFonts w:asciiTheme="minorBidi" w:hAnsiTheme="minorBidi" w:cstheme="minorBidi"/>
          <w:lang w:val="en-US"/>
        </w:rPr>
      </w:pPr>
      <w:r w:rsidRPr="00085210">
        <w:rPr>
          <w:rFonts w:asciiTheme="minorBidi" w:hAnsiTheme="minorBidi" w:cstheme="minorBidi"/>
        </w:rPr>
        <w:t>Dr. Leen Shbeta DMD</w:t>
      </w:r>
    </w:p>
    <w:p w14:paraId="66D48FC7" w14:textId="77777777" w:rsidR="001B1114" w:rsidRPr="00085210" w:rsidRDefault="00235636" w:rsidP="00235636">
      <w:pPr>
        <w:shd w:val="clear" w:color="auto" w:fill="FFFFFF"/>
        <w:spacing w:line="360" w:lineRule="auto"/>
        <w:rPr>
          <w:rFonts w:asciiTheme="minorBidi" w:hAnsiTheme="minorBidi" w:cstheme="minorBidi"/>
          <w:lang w:val="en-US"/>
        </w:rPr>
      </w:pPr>
      <w:r w:rsidRPr="00085210">
        <w:rPr>
          <w:rFonts w:asciiTheme="minorBidi" w:hAnsiTheme="minorBidi" w:cstheme="minorBidi"/>
          <w:color w:val="000000"/>
        </w:rPr>
        <w:t>Oral Medicine Unit, Barzilai University Medical Center, Ashkelon</w:t>
      </w:r>
      <w:r w:rsidRPr="00085210">
        <w:rPr>
          <w:rFonts w:asciiTheme="minorBidi" w:hAnsiTheme="minorBidi" w:cstheme="minorBidi"/>
          <w:color w:val="000000"/>
          <w:lang w:val="en-US"/>
        </w:rPr>
        <w:t xml:space="preserve"> </w:t>
      </w:r>
      <w:r w:rsidRPr="00085210">
        <w:rPr>
          <w:rFonts w:asciiTheme="minorBidi" w:hAnsiTheme="minorBidi" w:cstheme="minorBidi"/>
          <w:lang w:val="en-US"/>
        </w:rPr>
        <w:t>7830604</w:t>
      </w:r>
      <w:r w:rsidRPr="00085210">
        <w:rPr>
          <w:rFonts w:asciiTheme="minorBidi" w:hAnsiTheme="minorBidi" w:cstheme="minorBidi"/>
          <w:color w:val="000000"/>
        </w:rPr>
        <w:t>, Israel</w:t>
      </w:r>
      <w:r w:rsidRPr="00085210">
        <w:rPr>
          <w:rFonts w:asciiTheme="minorBidi" w:hAnsiTheme="minorBidi" w:cstheme="minorBidi"/>
          <w:lang w:val="en-US"/>
        </w:rPr>
        <w:t>.</w:t>
      </w:r>
    </w:p>
    <w:p w14:paraId="039CC20D" w14:textId="77777777" w:rsidR="00235636" w:rsidRPr="00085210" w:rsidRDefault="00235636" w:rsidP="00235636">
      <w:pPr>
        <w:shd w:val="clear" w:color="auto" w:fill="FFFFFF"/>
        <w:spacing w:line="360" w:lineRule="auto"/>
        <w:rPr>
          <w:rFonts w:asciiTheme="minorBidi" w:hAnsiTheme="minorBidi" w:cstheme="minorBidi"/>
        </w:rPr>
      </w:pPr>
      <w:r w:rsidRPr="00085210">
        <w:rPr>
          <w:rFonts w:asciiTheme="minorBidi" w:hAnsiTheme="minorBidi" w:cstheme="minorBidi"/>
        </w:rPr>
        <w:t>Mail:  leenshbeita@gmail.com  Phone: +972 -526586669</w:t>
      </w:r>
    </w:p>
    <w:p w14:paraId="2FCD30C2" w14:textId="77777777" w:rsidR="00235636" w:rsidRPr="00085210" w:rsidRDefault="00235636" w:rsidP="00235636">
      <w:pPr>
        <w:spacing w:line="360" w:lineRule="auto"/>
        <w:rPr>
          <w:rFonts w:asciiTheme="minorBidi" w:hAnsiTheme="minorBidi" w:cstheme="minorBidi"/>
        </w:rPr>
      </w:pPr>
    </w:p>
    <w:p w14:paraId="6DD4599E" w14:textId="77777777" w:rsidR="00235636" w:rsidRPr="00085210" w:rsidRDefault="00235636" w:rsidP="00235636">
      <w:pPr>
        <w:spacing w:line="360" w:lineRule="auto"/>
        <w:rPr>
          <w:rFonts w:asciiTheme="minorBidi" w:hAnsiTheme="minorBidi" w:cstheme="minorBidi"/>
          <w:lang w:val="en-US"/>
        </w:rPr>
      </w:pPr>
      <w:r w:rsidRPr="00085210">
        <w:rPr>
          <w:rFonts w:asciiTheme="minorBidi" w:hAnsiTheme="minorBidi" w:cstheme="minorBidi"/>
        </w:rPr>
        <w:t>Date of submission</w:t>
      </w:r>
      <w:r w:rsidRPr="00085210">
        <w:rPr>
          <w:rFonts w:asciiTheme="minorBidi" w:hAnsiTheme="minorBidi" w:cstheme="minorBidi"/>
          <w:lang w:val="en-US"/>
        </w:rPr>
        <w:t>:</w:t>
      </w:r>
    </w:p>
    <w:p w14:paraId="067EE5C2" w14:textId="77777777" w:rsidR="004121E2" w:rsidRPr="00085210" w:rsidRDefault="004121E2" w:rsidP="0048726A">
      <w:pPr>
        <w:spacing w:line="360" w:lineRule="auto"/>
        <w:rPr>
          <w:rFonts w:asciiTheme="minorBidi" w:hAnsiTheme="minorBidi" w:cstheme="minorBidi"/>
          <w:b/>
          <w:bCs/>
          <w:sz w:val="32"/>
          <w:szCs w:val="32"/>
          <w:lang w:val="en-US"/>
        </w:rPr>
      </w:pPr>
    </w:p>
    <w:p w14:paraId="4D40F168" w14:textId="77777777" w:rsidR="004121E2" w:rsidRDefault="004121E2" w:rsidP="0048726A">
      <w:pPr>
        <w:spacing w:line="360" w:lineRule="auto"/>
        <w:rPr>
          <w:rFonts w:asciiTheme="minorBidi" w:hAnsiTheme="minorBidi" w:cstheme="minorBidi"/>
          <w:b/>
          <w:bCs/>
          <w:sz w:val="32"/>
          <w:szCs w:val="32"/>
          <w:lang w:val="en-US"/>
        </w:rPr>
      </w:pPr>
    </w:p>
    <w:p w14:paraId="304066B6" w14:textId="77777777" w:rsidR="00442811" w:rsidRPr="00085210" w:rsidRDefault="00442811" w:rsidP="0048726A">
      <w:pPr>
        <w:spacing w:line="360" w:lineRule="auto"/>
        <w:rPr>
          <w:rFonts w:asciiTheme="minorBidi" w:hAnsiTheme="minorBidi" w:cstheme="minorBidi"/>
          <w:b/>
          <w:bCs/>
          <w:sz w:val="32"/>
          <w:szCs w:val="32"/>
          <w:lang w:val="en-US"/>
        </w:rPr>
      </w:pPr>
    </w:p>
    <w:p w14:paraId="49199F44" w14:textId="77777777" w:rsidR="00286910" w:rsidRDefault="00286910" w:rsidP="0048726A">
      <w:pPr>
        <w:spacing w:line="360" w:lineRule="auto"/>
        <w:rPr>
          <w:rFonts w:asciiTheme="minorBidi" w:hAnsiTheme="minorBidi" w:cstheme="minorBidi"/>
          <w:b/>
          <w:bCs/>
          <w:lang w:val="en-US"/>
        </w:rPr>
      </w:pPr>
    </w:p>
    <w:p w14:paraId="26C65C2C" w14:textId="77777777" w:rsidR="00286910" w:rsidRDefault="00286910" w:rsidP="0048726A">
      <w:pPr>
        <w:spacing w:line="360" w:lineRule="auto"/>
        <w:rPr>
          <w:rFonts w:asciiTheme="minorBidi" w:hAnsiTheme="minorBidi" w:cstheme="minorBidi"/>
          <w:b/>
          <w:bCs/>
          <w:lang w:val="en-US"/>
        </w:rPr>
      </w:pPr>
    </w:p>
    <w:p w14:paraId="5E7C64B7" w14:textId="77777777" w:rsidR="00286910" w:rsidRDefault="00286910" w:rsidP="0048726A">
      <w:pPr>
        <w:spacing w:line="360" w:lineRule="auto"/>
        <w:rPr>
          <w:rFonts w:asciiTheme="minorBidi" w:hAnsiTheme="minorBidi" w:cstheme="minorBidi"/>
          <w:b/>
          <w:bCs/>
          <w:lang w:val="en-US"/>
        </w:rPr>
      </w:pPr>
    </w:p>
    <w:p w14:paraId="15B3E0EB" w14:textId="77777777" w:rsidR="00286910" w:rsidRDefault="00286910" w:rsidP="0048726A">
      <w:pPr>
        <w:spacing w:line="360" w:lineRule="auto"/>
        <w:rPr>
          <w:rFonts w:asciiTheme="minorBidi" w:hAnsiTheme="minorBidi" w:cstheme="minorBidi"/>
          <w:b/>
          <w:bCs/>
          <w:lang w:val="en-US"/>
        </w:rPr>
      </w:pPr>
    </w:p>
    <w:p w14:paraId="5081F625" w14:textId="77777777" w:rsidR="00286910" w:rsidRDefault="00286910" w:rsidP="0048726A">
      <w:pPr>
        <w:spacing w:line="360" w:lineRule="auto"/>
        <w:rPr>
          <w:rFonts w:asciiTheme="minorBidi" w:hAnsiTheme="minorBidi" w:cstheme="minorBidi"/>
          <w:b/>
          <w:bCs/>
          <w:lang w:val="en-US"/>
        </w:rPr>
      </w:pPr>
    </w:p>
    <w:p w14:paraId="4B4AAFD6" w14:textId="77777777" w:rsidR="00286910" w:rsidRDefault="00286910" w:rsidP="0048726A">
      <w:pPr>
        <w:spacing w:line="360" w:lineRule="auto"/>
        <w:rPr>
          <w:rFonts w:asciiTheme="minorBidi" w:hAnsiTheme="minorBidi" w:cstheme="minorBidi"/>
          <w:b/>
          <w:bCs/>
          <w:lang w:val="en-US"/>
        </w:rPr>
      </w:pPr>
    </w:p>
    <w:p w14:paraId="4A9D97F9" w14:textId="77777777" w:rsidR="00286910" w:rsidRDefault="00286910" w:rsidP="0048726A">
      <w:pPr>
        <w:spacing w:line="360" w:lineRule="auto"/>
        <w:rPr>
          <w:rFonts w:asciiTheme="minorBidi" w:hAnsiTheme="minorBidi" w:cstheme="minorBidi"/>
          <w:b/>
          <w:bCs/>
          <w:lang w:val="en-US"/>
        </w:rPr>
      </w:pPr>
    </w:p>
    <w:p w14:paraId="20ED5D3D" w14:textId="77777777" w:rsidR="00286910" w:rsidRDefault="00286910" w:rsidP="0048726A">
      <w:pPr>
        <w:spacing w:line="360" w:lineRule="auto"/>
        <w:rPr>
          <w:rFonts w:asciiTheme="minorBidi" w:hAnsiTheme="minorBidi" w:cstheme="minorBidi"/>
          <w:b/>
          <w:bCs/>
          <w:lang w:val="en-US"/>
        </w:rPr>
      </w:pPr>
    </w:p>
    <w:p w14:paraId="2E8195DF" w14:textId="77777777" w:rsidR="00286910" w:rsidRDefault="00286910" w:rsidP="0048726A">
      <w:pPr>
        <w:spacing w:line="360" w:lineRule="auto"/>
        <w:rPr>
          <w:rFonts w:asciiTheme="minorBidi" w:hAnsiTheme="minorBidi" w:cstheme="minorBidi"/>
          <w:b/>
          <w:bCs/>
          <w:lang w:val="en-US"/>
        </w:rPr>
      </w:pPr>
    </w:p>
    <w:p w14:paraId="31B11887" w14:textId="404191C2" w:rsidR="0048726A" w:rsidRPr="00085210" w:rsidRDefault="0048726A" w:rsidP="0048726A">
      <w:pPr>
        <w:spacing w:line="360" w:lineRule="auto"/>
        <w:rPr>
          <w:rFonts w:asciiTheme="minorBidi" w:hAnsiTheme="minorBidi" w:cstheme="minorBidi"/>
          <w:b/>
          <w:bCs/>
          <w:lang w:val="en-US"/>
        </w:rPr>
      </w:pPr>
      <w:r w:rsidRPr="00085210">
        <w:rPr>
          <w:rFonts w:asciiTheme="minorBidi" w:hAnsiTheme="minorBidi" w:cstheme="minorBidi"/>
          <w:b/>
          <w:bCs/>
          <w:lang w:val="en-US"/>
        </w:rPr>
        <w:lastRenderedPageBreak/>
        <w:t>Abstract</w:t>
      </w:r>
    </w:p>
    <w:p w14:paraId="7206C6A9" w14:textId="77777777" w:rsidR="00442811" w:rsidRPr="00085210" w:rsidRDefault="00442811" w:rsidP="0048726A">
      <w:pPr>
        <w:spacing w:line="360" w:lineRule="auto"/>
        <w:rPr>
          <w:rFonts w:asciiTheme="minorBidi" w:hAnsiTheme="minorBidi" w:cstheme="minorBidi"/>
          <w:b/>
          <w:bCs/>
          <w:lang w:val="en-US"/>
        </w:rPr>
      </w:pPr>
    </w:p>
    <w:p w14:paraId="09003683" w14:textId="50CE69A7" w:rsidR="006F1DBD" w:rsidRPr="00085210" w:rsidRDefault="006F1DBD" w:rsidP="00442811">
      <w:pPr>
        <w:spacing w:line="360" w:lineRule="auto"/>
        <w:rPr>
          <w:rFonts w:asciiTheme="minorBidi" w:hAnsiTheme="minorBidi" w:cstheme="minorBidi"/>
          <w:lang w:val="en-US"/>
        </w:rPr>
      </w:pPr>
      <w:r w:rsidRPr="00085210">
        <w:rPr>
          <w:rStyle w:val="Strong"/>
          <w:rFonts w:asciiTheme="minorBidi" w:hAnsiTheme="minorBidi" w:cstheme="minorBidi"/>
          <w:color w:val="1C1D1E"/>
          <w:lang w:val="en-US"/>
        </w:rPr>
        <w:t>Objective</w:t>
      </w:r>
      <w:r w:rsidR="00616D94" w:rsidRPr="00085210">
        <w:rPr>
          <w:rStyle w:val="Strong"/>
          <w:rFonts w:asciiTheme="minorBidi" w:hAnsiTheme="minorBidi" w:cstheme="minorBidi"/>
          <w:color w:val="1C1D1E"/>
          <w:lang w:val="en-US"/>
        </w:rPr>
        <w:t xml:space="preserve">: </w:t>
      </w:r>
      <w:r w:rsidR="00616D94" w:rsidRPr="00085210">
        <w:rPr>
          <w:rFonts w:asciiTheme="minorBidi" w:hAnsiTheme="minorBidi" w:cstheme="minorBidi"/>
          <w:lang w:val="en-US"/>
        </w:rPr>
        <w:t>T</w:t>
      </w:r>
      <w:r w:rsidR="00616D94" w:rsidRPr="00085210">
        <w:rPr>
          <w:rFonts w:asciiTheme="minorBidi" w:hAnsiTheme="minorBidi" w:cstheme="minorBidi"/>
        </w:rPr>
        <w:t>ongue lesions constitute a considerable proportion of oral mucosal</w:t>
      </w:r>
      <w:r w:rsidR="003B0296" w:rsidRPr="00085210">
        <w:rPr>
          <w:rFonts w:asciiTheme="minorBidi" w:hAnsiTheme="minorBidi" w:cstheme="minorBidi"/>
          <w:lang w:val="en-US"/>
        </w:rPr>
        <w:t xml:space="preserve"> pathologies</w:t>
      </w:r>
      <w:r w:rsidR="00616D94" w:rsidRPr="00085210">
        <w:rPr>
          <w:rFonts w:asciiTheme="minorBidi" w:hAnsiTheme="minorBidi" w:cstheme="minorBidi"/>
        </w:rPr>
        <w:t xml:space="preserve">. </w:t>
      </w:r>
      <w:r w:rsidRPr="00085210">
        <w:rPr>
          <w:rFonts w:asciiTheme="minorBidi" w:hAnsiTheme="minorBidi" w:cstheme="minorBidi"/>
          <w:lang w:val="en-US"/>
        </w:rPr>
        <w:t xml:space="preserve">Those lesions </w:t>
      </w:r>
      <w:r w:rsidR="00F002A4" w:rsidRPr="00085210">
        <w:rPr>
          <w:rFonts w:asciiTheme="minorBidi" w:hAnsiTheme="minorBidi" w:cstheme="minorBidi"/>
          <w:lang w:val="en-US"/>
        </w:rPr>
        <w:t xml:space="preserve">appear upon the </w:t>
      </w:r>
      <w:r w:rsidRPr="00085210">
        <w:rPr>
          <w:rFonts w:asciiTheme="minorBidi" w:hAnsiTheme="minorBidi" w:cstheme="minorBidi"/>
          <w:lang w:val="en-US"/>
        </w:rPr>
        <w:t xml:space="preserve">different subsites of the </w:t>
      </w:r>
      <w:r w:rsidR="000F44E1" w:rsidRPr="00085210">
        <w:rPr>
          <w:rFonts w:asciiTheme="minorBidi" w:hAnsiTheme="minorBidi" w:cstheme="minorBidi"/>
          <w:lang w:val="en-US"/>
        </w:rPr>
        <w:t>tongue</w:t>
      </w:r>
      <w:r w:rsidR="00E33F4C">
        <w:rPr>
          <w:rFonts w:asciiTheme="minorBidi" w:hAnsiTheme="minorBidi" w:cstheme="minorBidi"/>
          <w:lang w:val="en-US"/>
        </w:rPr>
        <w:t>:</w:t>
      </w:r>
      <w:r w:rsidR="000F44E1" w:rsidRPr="00085210">
        <w:rPr>
          <w:rFonts w:asciiTheme="minorBidi" w:hAnsiTheme="minorBidi" w:cstheme="minorBidi"/>
          <w:lang w:val="en-US"/>
        </w:rPr>
        <w:t xml:space="preserve"> the</w:t>
      </w:r>
      <w:r w:rsidRPr="00085210">
        <w:rPr>
          <w:rFonts w:asciiTheme="minorBidi" w:hAnsiTheme="minorBidi" w:cstheme="minorBidi"/>
          <w:lang w:val="en-US"/>
        </w:rPr>
        <w:t xml:space="preserve"> dorsal, ventral, lateral, and tip and</w:t>
      </w:r>
      <w:r w:rsidR="00616D94" w:rsidRPr="00085210">
        <w:rPr>
          <w:rFonts w:asciiTheme="minorBidi" w:hAnsiTheme="minorBidi" w:cstheme="minorBidi"/>
        </w:rPr>
        <w:t xml:space="preserve"> </w:t>
      </w:r>
      <w:r w:rsidR="005E3A24" w:rsidRPr="00085210">
        <w:rPr>
          <w:rFonts w:asciiTheme="minorBidi" w:hAnsiTheme="minorBidi" w:cstheme="minorBidi"/>
          <w:lang w:val="en-US"/>
        </w:rPr>
        <w:t>may</w:t>
      </w:r>
      <w:r w:rsidR="00616D94" w:rsidRPr="00085210">
        <w:rPr>
          <w:rFonts w:asciiTheme="minorBidi" w:hAnsiTheme="minorBidi" w:cstheme="minorBidi"/>
        </w:rPr>
        <w:t xml:space="preserve"> be either reactive</w:t>
      </w:r>
      <w:r w:rsidR="00616D94" w:rsidRPr="00085210">
        <w:rPr>
          <w:rFonts w:asciiTheme="minorBidi" w:hAnsiTheme="minorBidi" w:cstheme="minorBidi"/>
          <w:lang w:val="en-US"/>
        </w:rPr>
        <w:t>,</w:t>
      </w:r>
      <w:r w:rsidR="00616D94" w:rsidRPr="00085210">
        <w:rPr>
          <w:rFonts w:asciiTheme="minorBidi" w:hAnsiTheme="minorBidi" w:cstheme="minorBidi"/>
        </w:rPr>
        <w:t xml:space="preserve"> </w:t>
      </w:r>
      <w:r w:rsidR="00F86D73" w:rsidRPr="00085210">
        <w:rPr>
          <w:rFonts w:asciiTheme="minorBidi" w:hAnsiTheme="minorBidi" w:cstheme="minorBidi"/>
        </w:rPr>
        <w:t>inf</w:t>
      </w:r>
      <w:proofErr w:type="spellStart"/>
      <w:r w:rsidR="00F86D73" w:rsidRPr="00085210">
        <w:rPr>
          <w:rFonts w:asciiTheme="minorBidi" w:hAnsiTheme="minorBidi" w:cstheme="minorBidi"/>
          <w:lang w:val="en-US"/>
        </w:rPr>
        <w:t>ectious</w:t>
      </w:r>
      <w:proofErr w:type="spellEnd"/>
      <w:r w:rsidR="00F86D73" w:rsidRPr="00085210">
        <w:rPr>
          <w:rFonts w:asciiTheme="minorBidi" w:hAnsiTheme="minorBidi" w:cstheme="minorBidi"/>
        </w:rPr>
        <w:t xml:space="preserve">, </w:t>
      </w:r>
      <w:r w:rsidR="00B27862" w:rsidRPr="00085210">
        <w:rPr>
          <w:rFonts w:asciiTheme="minorBidi" w:hAnsiTheme="minorBidi" w:cstheme="minorBidi"/>
        </w:rPr>
        <w:t>immunologic,</w:t>
      </w:r>
      <w:r w:rsidRPr="00085210">
        <w:rPr>
          <w:rFonts w:asciiTheme="minorBidi" w:hAnsiTheme="minorBidi" w:cstheme="minorBidi"/>
          <w:lang w:val="en-US"/>
        </w:rPr>
        <w:t xml:space="preserve"> or</w:t>
      </w:r>
      <w:r w:rsidR="00616D94" w:rsidRPr="00085210">
        <w:rPr>
          <w:rFonts w:asciiTheme="minorBidi" w:hAnsiTheme="minorBidi" w:cstheme="minorBidi"/>
        </w:rPr>
        <w:t xml:space="preserve"> neoplastic</w:t>
      </w:r>
      <w:r w:rsidR="00616D94" w:rsidRPr="00085210">
        <w:rPr>
          <w:rFonts w:asciiTheme="minorBidi" w:hAnsiTheme="minorBidi" w:cstheme="minorBidi"/>
          <w:lang w:val="en-US"/>
        </w:rPr>
        <w:t xml:space="preserve">. </w:t>
      </w:r>
      <w:r w:rsidRPr="00085210">
        <w:rPr>
          <w:rFonts w:asciiTheme="minorBidi" w:hAnsiTheme="minorBidi" w:cstheme="minorBidi"/>
          <w:lang w:val="en-US"/>
        </w:rPr>
        <w:t>The aim of our study was to analyze the potential differences between these subsites regarding the types of lesions and the clinicopathological co</w:t>
      </w:r>
      <w:r w:rsidR="00635D32" w:rsidRPr="00085210">
        <w:rPr>
          <w:rFonts w:asciiTheme="minorBidi" w:hAnsiTheme="minorBidi" w:cstheme="minorBidi"/>
          <w:lang w:val="en-US"/>
        </w:rPr>
        <w:t>ncordance</w:t>
      </w:r>
      <w:r w:rsidRPr="00085210">
        <w:rPr>
          <w:rFonts w:asciiTheme="minorBidi" w:hAnsiTheme="minorBidi" w:cstheme="minorBidi"/>
          <w:lang w:val="en-US"/>
        </w:rPr>
        <w:t xml:space="preserve">. </w:t>
      </w:r>
    </w:p>
    <w:p w14:paraId="6837EF78" w14:textId="19B80476" w:rsidR="00616D94" w:rsidRPr="00D11927" w:rsidRDefault="006F1DBD" w:rsidP="00E33F4C">
      <w:pPr>
        <w:pStyle w:val="NormalWeb"/>
        <w:shd w:val="clear" w:color="auto" w:fill="FFFFFF"/>
        <w:spacing w:line="360" w:lineRule="auto"/>
        <w:rPr>
          <w:rFonts w:asciiTheme="minorBidi" w:hAnsiTheme="minorBidi" w:cstheme="minorBidi"/>
          <w:lang w:val="en-US"/>
        </w:rPr>
      </w:pPr>
      <w:r w:rsidRPr="00085210">
        <w:rPr>
          <w:rFonts w:asciiTheme="minorBidi" w:hAnsiTheme="minorBidi" w:cstheme="minorBidi"/>
          <w:b/>
          <w:bCs/>
          <w:lang w:val="en-US"/>
        </w:rPr>
        <w:t>Materials and Methods</w:t>
      </w:r>
      <w:r w:rsidRPr="00085210">
        <w:rPr>
          <w:rFonts w:asciiTheme="minorBidi" w:hAnsiTheme="minorBidi" w:cstheme="minorBidi"/>
          <w:lang w:val="en-US"/>
        </w:rPr>
        <w:t xml:space="preserve">: </w:t>
      </w:r>
      <w:r w:rsidR="00AB335E" w:rsidRPr="00085210">
        <w:rPr>
          <w:rFonts w:asciiTheme="minorBidi" w:eastAsia="Calibri" w:hAnsiTheme="minorBidi" w:cstheme="minorBidi"/>
          <w:lang w:val="en-US"/>
        </w:rPr>
        <w:t>R</w:t>
      </w:r>
      <w:r w:rsidR="00AB335E" w:rsidRPr="00085210">
        <w:rPr>
          <w:rFonts w:asciiTheme="minorBidi" w:eastAsia="Calibri" w:hAnsiTheme="minorBidi" w:cstheme="minorBidi"/>
        </w:rPr>
        <w:t xml:space="preserve">etrospective analysis of human tongue lesions, diagnosed over a period of 7 years (2016-2022) in </w:t>
      </w:r>
      <w:r w:rsidR="00E33F4C">
        <w:rPr>
          <w:rFonts w:asciiTheme="minorBidi" w:eastAsia="Calibri" w:hAnsiTheme="minorBidi" w:cstheme="minorBidi"/>
          <w:lang w:val="en-US"/>
        </w:rPr>
        <w:t>our institution</w:t>
      </w:r>
      <w:r w:rsidRPr="00085210">
        <w:rPr>
          <w:rFonts w:asciiTheme="minorBidi" w:hAnsiTheme="minorBidi" w:cstheme="minorBidi"/>
          <w:lang w:val="en-US"/>
        </w:rPr>
        <w:t xml:space="preserve">. </w:t>
      </w:r>
      <w:r w:rsidR="00A608D0">
        <w:rPr>
          <w:rFonts w:asciiTheme="minorBidi" w:hAnsiTheme="minorBidi" w:cstheme="minorBidi"/>
          <w:lang w:val="en-US"/>
        </w:rPr>
        <w:t>T</w:t>
      </w:r>
      <w:r w:rsidR="00E33F4C">
        <w:rPr>
          <w:rFonts w:asciiTheme="minorBidi" w:hAnsiTheme="minorBidi" w:cstheme="minorBidi"/>
          <w:lang w:val="en-US"/>
        </w:rPr>
        <w:t>he t</w:t>
      </w:r>
      <w:r w:rsidR="00A608D0">
        <w:rPr>
          <w:rFonts w:asciiTheme="minorBidi" w:hAnsiTheme="minorBidi" w:cstheme="minorBidi"/>
          <w:lang w:val="en-US"/>
        </w:rPr>
        <w:t xml:space="preserve">ongue was divided into </w:t>
      </w:r>
      <w:r w:rsidR="00A608D0" w:rsidRPr="00B7557D">
        <w:rPr>
          <w:rFonts w:asciiTheme="minorBidi" w:hAnsiTheme="minorBidi" w:cstheme="minorBidi"/>
          <w:lang w:val="en-US"/>
        </w:rPr>
        <w:t>subsites</w:t>
      </w:r>
      <w:r w:rsidR="00A608D0" w:rsidRPr="00085210">
        <w:rPr>
          <w:rFonts w:asciiTheme="minorBidi" w:eastAsia="Calibri" w:hAnsiTheme="minorBidi" w:cstheme="minorBidi"/>
        </w:rPr>
        <w:t xml:space="preserve"> (latera</w:t>
      </w:r>
      <w:r w:rsidR="00A608D0" w:rsidRPr="00085210">
        <w:rPr>
          <w:rFonts w:asciiTheme="minorBidi" w:eastAsia="Calibri" w:hAnsiTheme="minorBidi" w:cstheme="minorBidi"/>
          <w:lang w:val="en-US"/>
        </w:rPr>
        <w:t>l</w:t>
      </w:r>
      <w:r w:rsidR="00A608D0" w:rsidRPr="00085210">
        <w:rPr>
          <w:rFonts w:asciiTheme="minorBidi" w:eastAsia="Calibri" w:hAnsiTheme="minorBidi" w:cstheme="minorBidi"/>
        </w:rPr>
        <w:t>, dorsal, ventral and tip of tongue),</w:t>
      </w:r>
      <w:r w:rsidR="00D11927">
        <w:rPr>
          <w:rFonts w:asciiTheme="minorBidi" w:eastAsia="Calibri" w:hAnsiTheme="minorBidi" w:cstheme="minorBidi"/>
          <w:lang w:val="en-US"/>
        </w:rPr>
        <w:t xml:space="preserve"> and </w:t>
      </w:r>
      <w:r w:rsidR="00D11927" w:rsidRPr="00085210">
        <w:rPr>
          <w:rFonts w:asciiTheme="minorBidi" w:eastAsia="Calibri" w:hAnsiTheme="minorBidi" w:cstheme="minorBidi"/>
        </w:rPr>
        <w:t>diagnoses were classified</w:t>
      </w:r>
      <w:r w:rsidR="00D11927" w:rsidRPr="00085210">
        <w:rPr>
          <w:rFonts w:asciiTheme="minorBidi" w:eastAsia="Calibri" w:hAnsiTheme="minorBidi" w:cstheme="minorBidi"/>
          <w:lang w:val="en-US"/>
        </w:rPr>
        <w:t xml:space="preserve"> </w:t>
      </w:r>
      <w:r w:rsidR="00D11927">
        <w:rPr>
          <w:rFonts w:asciiTheme="minorBidi" w:eastAsia="Calibri" w:hAnsiTheme="minorBidi" w:cstheme="minorBidi"/>
          <w:lang w:val="en-US"/>
        </w:rPr>
        <w:t>into different</w:t>
      </w:r>
      <w:r w:rsidR="00D11927" w:rsidRPr="00085210">
        <w:rPr>
          <w:rFonts w:asciiTheme="minorBidi" w:eastAsia="Calibri" w:hAnsiTheme="minorBidi" w:cstheme="minorBidi"/>
        </w:rPr>
        <w:t xml:space="preserve"> categories</w:t>
      </w:r>
      <w:r w:rsidR="00D11927">
        <w:rPr>
          <w:rFonts w:asciiTheme="minorBidi" w:eastAsia="Calibri" w:hAnsiTheme="minorBidi" w:cstheme="minorBidi"/>
          <w:lang w:val="en-US"/>
        </w:rPr>
        <w:t xml:space="preserve">. </w:t>
      </w:r>
    </w:p>
    <w:p w14:paraId="44EAAB0E" w14:textId="01860F7B" w:rsidR="001C29AB" w:rsidRPr="00F84660" w:rsidRDefault="00FE2BA0" w:rsidP="00605003">
      <w:pPr>
        <w:pStyle w:val="NormalWeb"/>
        <w:shd w:val="clear" w:color="auto" w:fill="FFFFFF"/>
        <w:spacing w:line="360" w:lineRule="auto"/>
        <w:rPr>
          <w:rFonts w:asciiTheme="minorBidi" w:hAnsiTheme="minorBidi" w:cstheme="minorBidi"/>
          <w:b/>
          <w:bCs/>
        </w:rPr>
      </w:pPr>
      <w:r w:rsidRPr="00085210">
        <w:rPr>
          <w:rFonts w:asciiTheme="minorBidi" w:hAnsiTheme="minorBidi" w:cstheme="minorBidi"/>
          <w:b/>
          <w:bCs/>
          <w:lang w:val="en-US"/>
        </w:rPr>
        <w:t>Results</w:t>
      </w:r>
      <w:r w:rsidRPr="00085210">
        <w:rPr>
          <w:rFonts w:asciiTheme="minorBidi" w:hAnsiTheme="minorBidi" w:cstheme="minorBidi"/>
          <w:lang w:val="en-US"/>
        </w:rPr>
        <w:t xml:space="preserve">: </w:t>
      </w:r>
      <w:r w:rsidR="00A608D0">
        <w:rPr>
          <w:rFonts w:asciiTheme="minorBidi" w:hAnsiTheme="minorBidi" w:cstheme="minorBidi"/>
          <w:lang w:val="en-US"/>
        </w:rPr>
        <w:t>T</w:t>
      </w:r>
      <w:r w:rsidRPr="00085210">
        <w:rPr>
          <w:rFonts w:asciiTheme="minorBidi" w:hAnsiTheme="minorBidi" w:cstheme="minorBidi"/>
          <w:lang w:val="en-US"/>
        </w:rPr>
        <w:t xml:space="preserve">he lateral </w:t>
      </w:r>
      <w:r w:rsidR="006818A8" w:rsidRPr="00085210">
        <w:rPr>
          <w:rFonts w:asciiTheme="minorBidi" w:hAnsiTheme="minorBidi" w:cstheme="minorBidi"/>
          <w:lang w:val="en-US"/>
        </w:rPr>
        <w:t>aspect</w:t>
      </w:r>
      <w:r w:rsidRPr="00085210">
        <w:rPr>
          <w:rFonts w:asciiTheme="minorBidi" w:hAnsiTheme="minorBidi" w:cstheme="minorBidi"/>
          <w:lang w:val="en-US"/>
        </w:rPr>
        <w:t xml:space="preserve"> of the tongue </w:t>
      </w:r>
      <w:r w:rsidR="00933354">
        <w:rPr>
          <w:rFonts w:asciiTheme="minorBidi" w:hAnsiTheme="minorBidi" w:cstheme="minorBidi"/>
          <w:lang w:val="en-US"/>
        </w:rPr>
        <w:t xml:space="preserve">was the most affected site </w:t>
      </w:r>
      <w:r w:rsidRPr="00085210">
        <w:rPr>
          <w:rFonts w:asciiTheme="minorBidi" w:hAnsiTheme="minorBidi" w:cstheme="minorBidi"/>
          <w:lang w:val="en-US"/>
        </w:rPr>
        <w:t xml:space="preserve">(43.6%). Most of the lesions (64.8%) </w:t>
      </w:r>
      <w:r w:rsidR="005E3A24" w:rsidRPr="00085210">
        <w:rPr>
          <w:rFonts w:asciiTheme="minorBidi" w:hAnsiTheme="minorBidi" w:cstheme="minorBidi"/>
          <w:lang w:val="en-US"/>
        </w:rPr>
        <w:t>were classified as</w:t>
      </w:r>
      <w:r w:rsidRPr="00085210">
        <w:rPr>
          <w:rFonts w:asciiTheme="minorBidi" w:hAnsiTheme="minorBidi" w:cstheme="minorBidi"/>
          <w:lang w:val="en-US"/>
        </w:rPr>
        <w:t xml:space="preserve"> </w:t>
      </w:r>
      <w:r w:rsidR="005E3A24" w:rsidRPr="00085210">
        <w:rPr>
          <w:rFonts w:asciiTheme="minorBidi" w:hAnsiTheme="minorBidi" w:cstheme="minorBidi"/>
          <w:lang w:val="en-US"/>
        </w:rPr>
        <w:t>r</w:t>
      </w:r>
      <w:r w:rsidRPr="00085210">
        <w:rPr>
          <w:rFonts w:asciiTheme="minorBidi" w:hAnsiTheme="minorBidi" w:cstheme="minorBidi"/>
          <w:lang w:val="en-US"/>
        </w:rPr>
        <w:t>eactive, infectious and tumor like lesions</w:t>
      </w:r>
      <w:r w:rsidRPr="00F84660">
        <w:rPr>
          <w:rFonts w:asciiTheme="minorBidi" w:hAnsiTheme="minorBidi" w:cstheme="minorBidi"/>
          <w:lang w:val="en-US"/>
        </w:rPr>
        <w:t xml:space="preserve">. </w:t>
      </w:r>
      <w:r w:rsidR="00185244" w:rsidRPr="00F84660">
        <w:rPr>
          <w:rFonts w:asciiTheme="minorBidi" w:eastAsia="Calibri" w:hAnsiTheme="minorBidi" w:cstheme="minorBidi"/>
          <w:color w:val="000000"/>
          <w:lang w:val="en-US"/>
        </w:rPr>
        <w:t xml:space="preserve">More malignant or premalignant </w:t>
      </w:r>
      <w:r w:rsidR="00222276">
        <w:rPr>
          <w:rFonts w:asciiTheme="minorBidi" w:eastAsia="Calibri" w:hAnsiTheme="minorBidi" w:cstheme="minorBidi"/>
          <w:color w:val="000000"/>
          <w:lang w:val="en-US"/>
        </w:rPr>
        <w:t>lesions</w:t>
      </w:r>
      <w:r w:rsidR="00185244" w:rsidRPr="00F84660">
        <w:rPr>
          <w:rFonts w:asciiTheme="minorBidi" w:eastAsia="Calibri" w:hAnsiTheme="minorBidi" w:cstheme="minorBidi"/>
          <w:color w:val="000000"/>
          <w:lang w:val="en-US"/>
        </w:rPr>
        <w:t xml:space="preserve"> were </w:t>
      </w:r>
      <w:r w:rsidR="00222276">
        <w:rPr>
          <w:rFonts w:asciiTheme="minorBidi" w:eastAsia="Calibri" w:hAnsiTheme="minorBidi" w:cstheme="minorBidi"/>
          <w:color w:val="000000"/>
          <w:lang w:val="en-US"/>
        </w:rPr>
        <w:t>found</w:t>
      </w:r>
      <w:r w:rsidR="00222276" w:rsidRPr="00F84660">
        <w:rPr>
          <w:rFonts w:asciiTheme="minorBidi" w:eastAsia="Calibri" w:hAnsiTheme="minorBidi" w:cstheme="minorBidi"/>
          <w:color w:val="000000"/>
          <w:lang w:val="en-US"/>
        </w:rPr>
        <w:t xml:space="preserve"> </w:t>
      </w:r>
      <w:r w:rsidR="005E3A24" w:rsidRPr="00F84660">
        <w:rPr>
          <w:rFonts w:asciiTheme="minorBidi" w:eastAsia="Calibri" w:hAnsiTheme="minorBidi" w:cstheme="minorBidi"/>
          <w:color w:val="000000"/>
          <w:lang w:val="en-US"/>
        </w:rPr>
        <w:t>o</w:t>
      </w:r>
      <w:r w:rsidR="00185244" w:rsidRPr="00F84660">
        <w:rPr>
          <w:rFonts w:asciiTheme="minorBidi" w:eastAsia="Calibri" w:hAnsiTheme="minorBidi" w:cstheme="minorBidi"/>
          <w:color w:val="000000"/>
          <w:lang w:val="en-US"/>
        </w:rPr>
        <w:t>n the lateral aspect (31%) compared to the other aspects, and almost all lesion</w:t>
      </w:r>
      <w:r w:rsidR="005E3A24" w:rsidRPr="00F84660">
        <w:rPr>
          <w:rFonts w:asciiTheme="minorBidi" w:eastAsia="Calibri" w:hAnsiTheme="minorBidi" w:cstheme="minorBidi"/>
          <w:color w:val="000000"/>
          <w:lang w:val="en-US"/>
        </w:rPr>
        <w:t>s</w:t>
      </w:r>
      <w:r w:rsidR="00185244" w:rsidRPr="00F84660">
        <w:rPr>
          <w:rFonts w:asciiTheme="minorBidi" w:eastAsia="Calibri" w:hAnsiTheme="minorBidi" w:cstheme="minorBidi"/>
          <w:color w:val="000000"/>
          <w:lang w:val="en-US"/>
        </w:rPr>
        <w:t xml:space="preserve"> observed </w:t>
      </w:r>
      <w:r w:rsidR="00605003">
        <w:rPr>
          <w:rFonts w:asciiTheme="minorBidi" w:eastAsia="Calibri" w:hAnsiTheme="minorBidi" w:cstheme="minorBidi"/>
          <w:color w:val="000000"/>
          <w:lang w:val="en-US"/>
        </w:rPr>
        <w:t>on</w:t>
      </w:r>
      <w:r w:rsidR="00185244" w:rsidRPr="00F84660">
        <w:rPr>
          <w:rFonts w:asciiTheme="minorBidi" w:eastAsia="Calibri" w:hAnsiTheme="minorBidi" w:cstheme="minorBidi"/>
          <w:color w:val="000000"/>
          <w:lang w:val="en-US"/>
        </w:rPr>
        <w:t xml:space="preserve"> the tip of the tongue (96%) were reactive, infectious, or tumor-like lesions</w:t>
      </w:r>
      <w:r w:rsidR="0049002B" w:rsidRPr="00F84660">
        <w:rPr>
          <w:rFonts w:asciiTheme="minorBidi" w:eastAsia="Calibri" w:hAnsiTheme="minorBidi" w:cstheme="minorBidi"/>
          <w:color w:val="000000"/>
          <w:lang w:val="en-US"/>
        </w:rPr>
        <w:t>.</w:t>
      </w:r>
      <w:r w:rsidR="003C2EAD" w:rsidRPr="00F84660">
        <w:rPr>
          <w:rFonts w:asciiTheme="minorBidi" w:eastAsia="Calibri" w:hAnsiTheme="minorBidi" w:cstheme="minorBidi"/>
          <w:color w:val="000000"/>
          <w:lang w:val="en-US"/>
        </w:rPr>
        <w:t xml:space="preserve"> </w:t>
      </w:r>
      <w:r w:rsidR="00605003">
        <w:rPr>
          <w:rFonts w:asciiTheme="minorBidi" w:eastAsia="Calibri" w:hAnsiTheme="minorBidi" w:cstheme="minorBidi"/>
          <w:color w:val="000000"/>
          <w:lang w:val="en-US"/>
        </w:rPr>
        <w:t>The c</w:t>
      </w:r>
      <w:r w:rsidR="00F15429" w:rsidRPr="00F84660">
        <w:rPr>
          <w:rFonts w:asciiTheme="minorBidi" w:eastAsia="Calibri" w:hAnsiTheme="minorBidi" w:cstheme="minorBidi"/>
          <w:color w:val="000000"/>
          <w:lang w:val="en-US"/>
        </w:rPr>
        <w:t xml:space="preserve">linical diagnosis </w:t>
      </w:r>
      <w:r w:rsidR="00635D32" w:rsidRPr="00F84660">
        <w:rPr>
          <w:rFonts w:asciiTheme="minorBidi" w:eastAsia="Calibri" w:hAnsiTheme="minorBidi" w:cstheme="minorBidi"/>
          <w:color w:val="000000"/>
          <w:lang w:val="en-US"/>
        </w:rPr>
        <w:t xml:space="preserve">concurred </w:t>
      </w:r>
      <w:r w:rsidR="00822E80" w:rsidRPr="00F84660">
        <w:rPr>
          <w:rFonts w:asciiTheme="minorBidi" w:eastAsia="Calibri" w:hAnsiTheme="minorBidi" w:cstheme="minorBidi"/>
          <w:color w:val="000000"/>
          <w:lang w:val="en-US"/>
        </w:rPr>
        <w:t>with the</w:t>
      </w:r>
      <w:r w:rsidR="00F15429" w:rsidRPr="00F84660">
        <w:rPr>
          <w:rFonts w:asciiTheme="minorBidi" w:eastAsia="Calibri" w:hAnsiTheme="minorBidi" w:cstheme="minorBidi"/>
          <w:color w:val="000000"/>
          <w:lang w:val="en-US"/>
        </w:rPr>
        <w:t xml:space="preserve"> histopathological diagnosis </w:t>
      </w:r>
      <w:r w:rsidR="00635D32" w:rsidRPr="00F84660">
        <w:rPr>
          <w:rFonts w:asciiTheme="minorBidi" w:eastAsia="Calibri" w:hAnsiTheme="minorBidi" w:cstheme="minorBidi"/>
          <w:color w:val="000000"/>
          <w:lang w:val="en-US"/>
        </w:rPr>
        <w:t xml:space="preserve">in </w:t>
      </w:r>
      <w:r w:rsidR="008D5A8C" w:rsidRPr="00F84660">
        <w:rPr>
          <w:rFonts w:asciiTheme="minorBidi" w:eastAsia="Calibri" w:hAnsiTheme="minorBidi" w:cstheme="minorBidi"/>
          <w:color w:val="000000"/>
          <w:lang w:val="en-US"/>
        </w:rPr>
        <w:t>only</w:t>
      </w:r>
      <w:r w:rsidR="00F15429" w:rsidRPr="00F84660">
        <w:rPr>
          <w:rFonts w:asciiTheme="minorBidi" w:eastAsia="Calibri" w:hAnsiTheme="minorBidi" w:cstheme="minorBidi"/>
          <w:color w:val="000000"/>
          <w:lang w:val="en-US"/>
        </w:rPr>
        <w:t xml:space="preserve"> </w:t>
      </w:r>
      <w:r w:rsidR="003C2EAD" w:rsidRPr="00F84660">
        <w:rPr>
          <w:rFonts w:asciiTheme="minorBidi" w:eastAsia="Calibri" w:hAnsiTheme="minorBidi" w:cstheme="minorBidi"/>
          <w:color w:val="000000"/>
          <w:lang w:val="en-US"/>
        </w:rPr>
        <w:t>(62.3%)</w:t>
      </w:r>
      <w:r w:rsidR="00F15429" w:rsidRPr="00F84660">
        <w:rPr>
          <w:rFonts w:asciiTheme="minorBidi" w:eastAsia="Calibri" w:hAnsiTheme="minorBidi" w:cstheme="minorBidi"/>
          <w:color w:val="000000"/>
          <w:lang w:val="en-US"/>
        </w:rPr>
        <w:t xml:space="preserve"> of </w:t>
      </w:r>
      <w:r w:rsidR="00222276">
        <w:rPr>
          <w:rFonts w:asciiTheme="minorBidi" w:eastAsia="Calibri" w:hAnsiTheme="minorBidi" w:cstheme="minorBidi"/>
          <w:color w:val="000000"/>
          <w:lang w:val="en-US"/>
        </w:rPr>
        <w:t>cases</w:t>
      </w:r>
      <w:r w:rsidR="003C2EAD" w:rsidRPr="00F84660">
        <w:rPr>
          <w:rFonts w:asciiTheme="minorBidi" w:eastAsia="Calibri" w:hAnsiTheme="minorBidi" w:cstheme="minorBidi"/>
          <w:color w:val="000000"/>
          <w:lang w:val="en-US"/>
        </w:rPr>
        <w:t xml:space="preserve"> </w:t>
      </w:r>
      <w:r w:rsidR="001C29AB" w:rsidRPr="00F84660">
        <w:rPr>
          <w:rFonts w:asciiTheme="minorBidi" w:eastAsia="Calibri" w:hAnsiTheme="minorBidi" w:cstheme="minorBidi"/>
          <w:color w:val="000000"/>
          <w:lang w:val="en-US"/>
        </w:rPr>
        <w:t xml:space="preserve">on the lateral aspect, </w:t>
      </w:r>
      <w:r w:rsidR="00222276">
        <w:rPr>
          <w:rFonts w:asciiTheme="minorBidi" w:eastAsia="Calibri" w:hAnsiTheme="minorBidi" w:cstheme="minorBidi"/>
          <w:color w:val="000000"/>
          <w:lang w:val="en-US"/>
        </w:rPr>
        <w:t>compared</w:t>
      </w:r>
      <w:r w:rsidR="001C29AB" w:rsidRPr="00F84660">
        <w:rPr>
          <w:rFonts w:asciiTheme="minorBidi" w:eastAsia="Calibri" w:hAnsiTheme="minorBidi" w:cstheme="minorBidi"/>
          <w:color w:val="000000"/>
          <w:lang w:val="en-US"/>
        </w:rPr>
        <w:t xml:space="preserve"> to 92.6%</w:t>
      </w:r>
      <w:r w:rsidR="00635D32" w:rsidRPr="00F84660">
        <w:rPr>
          <w:rFonts w:asciiTheme="minorBidi" w:eastAsia="Calibri" w:hAnsiTheme="minorBidi" w:cstheme="minorBidi"/>
          <w:color w:val="000000"/>
          <w:lang w:val="en-US"/>
        </w:rPr>
        <w:t xml:space="preserve"> concordance </w:t>
      </w:r>
      <w:r w:rsidR="00822E80" w:rsidRPr="00F84660">
        <w:rPr>
          <w:rFonts w:asciiTheme="minorBidi" w:eastAsia="Calibri" w:hAnsiTheme="minorBidi" w:cstheme="minorBidi"/>
          <w:color w:val="000000"/>
          <w:lang w:val="en-US"/>
        </w:rPr>
        <w:t>at the</w:t>
      </w:r>
      <w:r w:rsidR="001C29AB" w:rsidRPr="00F84660">
        <w:rPr>
          <w:rFonts w:asciiTheme="minorBidi" w:eastAsia="Calibri" w:hAnsiTheme="minorBidi" w:cstheme="minorBidi"/>
          <w:color w:val="000000"/>
          <w:lang w:val="en-US"/>
        </w:rPr>
        <w:t xml:space="preserve"> tip of </w:t>
      </w:r>
      <w:r w:rsidR="003C2EAD" w:rsidRPr="00F84660">
        <w:rPr>
          <w:rFonts w:asciiTheme="minorBidi" w:eastAsia="Calibri" w:hAnsiTheme="minorBidi" w:cstheme="minorBidi"/>
          <w:color w:val="000000"/>
          <w:lang w:val="en-US"/>
        </w:rPr>
        <w:t>tongue.</w:t>
      </w:r>
      <w:r w:rsidR="001C29AB" w:rsidRPr="00F84660">
        <w:rPr>
          <w:rFonts w:asciiTheme="minorBidi" w:hAnsiTheme="minorBidi" w:cstheme="minorBidi"/>
          <w:b/>
          <w:bCs/>
        </w:rPr>
        <w:t xml:space="preserve"> </w:t>
      </w:r>
    </w:p>
    <w:p w14:paraId="79B11777" w14:textId="479C6BAC" w:rsidR="004077D6" w:rsidRPr="00F84660" w:rsidRDefault="004077D6" w:rsidP="002C2D07">
      <w:pPr>
        <w:pStyle w:val="NormalWeb"/>
        <w:shd w:val="clear" w:color="auto" w:fill="FFFFFF"/>
        <w:spacing w:line="360" w:lineRule="auto"/>
        <w:rPr>
          <w:rFonts w:asciiTheme="minorBidi" w:hAnsiTheme="minorBidi" w:cstheme="minorBidi"/>
          <w:lang w:val="en-US"/>
        </w:rPr>
      </w:pPr>
      <w:r w:rsidRPr="00F84660">
        <w:rPr>
          <w:rFonts w:asciiTheme="minorBidi" w:hAnsiTheme="minorBidi" w:cstheme="minorBidi"/>
          <w:b/>
          <w:bCs/>
        </w:rPr>
        <w:t>Conclusions</w:t>
      </w:r>
      <w:r w:rsidRPr="00F84660">
        <w:rPr>
          <w:rFonts w:asciiTheme="minorBidi" w:hAnsiTheme="minorBidi" w:cstheme="minorBidi"/>
          <w:lang w:val="en-US"/>
        </w:rPr>
        <w:t>:</w:t>
      </w:r>
      <w:r w:rsidRPr="00F84660">
        <w:rPr>
          <w:rFonts w:asciiTheme="minorBidi" w:hAnsiTheme="minorBidi" w:cstheme="minorBidi"/>
        </w:rPr>
        <w:t xml:space="preserve"> </w:t>
      </w:r>
      <w:r w:rsidR="008B5806" w:rsidRPr="00F84660">
        <w:rPr>
          <w:rFonts w:asciiTheme="minorBidi" w:hAnsiTheme="minorBidi" w:cstheme="minorBidi"/>
          <w:lang w:val="en-US"/>
        </w:rPr>
        <w:t>The finding</w:t>
      </w:r>
      <w:r w:rsidR="002C2D07">
        <w:rPr>
          <w:rFonts w:asciiTheme="minorBidi" w:hAnsiTheme="minorBidi" w:cstheme="minorBidi"/>
          <w:lang w:val="en-US"/>
        </w:rPr>
        <w:t>s</w:t>
      </w:r>
      <w:r w:rsidR="008B5806" w:rsidRPr="00F84660">
        <w:rPr>
          <w:rFonts w:asciiTheme="minorBidi" w:hAnsiTheme="minorBidi" w:cstheme="minorBidi"/>
          <w:lang w:val="en-US"/>
        </w:rPr>
        <w:t xml:space="preserve"> support the tongue </w:t>
      </w:r>
      <w:r w:rsidR="00635D32" w:rsidRPr="00F84660">
        <w:rPr>
          <w:rFonts w:asciiTheme="minorBidi" w:hAnsiTheme="minorBidi" w:cstheme="minorBidi"/>
          <w:lang w:val="en-US"/>
        </w:rPr>
        <w:t xml:space="preserve">may be </w:t>
      </w:r>
      <w:r w:rsidR="008E13FF">
        <w:rPr>
          <w:rFonts w:asciiTheme="minorBidi" w:hAnsiTheme="minorBidi" w:cstheme="minorBidi"/>
          <w:lang w:val="en-US"/>
        </w:rPr>
        <w:t>perceived</w:t>
      </w:r>
      <w:r w:rsidR="002C2D07">
        <w:rPr>
          <w:rFonts w:asciiTheme="minorBidi" w:hAnsiTheme="minorBidi" w:cstheme="minorBidi"/>
          <w:lang w:val="en-US"/>
        </w:rPr>
        <w:t xml:space="preserve"> as</w:t>
      </w:r>
      <w:r w:rsidR="00635D32" w:rsidRPr="00F84660">
        <w:rPr>
          <w:rFonts w:asciiTheme="minorBidi" w:hAnsiTheme="minorBidi" w:cstheme="minorBidi"/>
          <w:lang w:val="en-US"/>
        </w:rPr>
        <w:t xml:space="preserve"> </w:t>
      </w:r>
      <w:r w:rsidR="008B5806" w:rsidRPr="00F84660">
        <w:rPr>
          <w:rFonts w:asciiTheme="minorBidi" w:hAnsiTheme="minorBidi" w:cstheme="minorBidi"/>
          <w:lang w:val="en-US"/>
        </w:rPr>
        <w:t xml:space="preserve"> a diverse </w:t>
      </w:r>
      <w:r w:rsidR="00635D32" w:rsidRPr="00F84660">
        <w:rPr>
          <w:rFonts w:asciiTheme="minorBidi" w:hAnsiTheme="minorBidi" w:cstheme="minorBidi"/>
          <w:lang w:val="en-US"/>
        </w:rPr>
        <w:t xml:space="preserve">organ composed of better and </w:t>
      </w:r>
      <w:r w:rsidR="008B5806" w:rsidRPr="00F84660">
        <w:rPr>
          <w:rFonts w:asciiTheme="minorBidi" w:hAnsiTheme="minorBidi" w:cstheme="minorBidi"/>
          <w:lang w:val="en-US"/>
        </w:rPr>
        <w:t xml:space="preserve"> worse </w:t>
      </w:r>
      <w:r w:rsidR="00741284" w:rsidRPr="00F84660">
        <w:rPr>
          <w:rFonts w:asciiTheme="minorBidi" w:hAnsiTheme="minorBidi" w:cstheme="minorBidi"/>
          <w:lang w:val="en-US"/>
        </w:rPr>
        <w:t>neighborhoods</w:t>
      </w:r>
      <w:r w:rsidR="00635D32" w:rsidRPr="00F84660">
        <w:rPr>
          <w:rFonts w:asciiTheme="minorBidi" w:hAnsiTheme="minorBidi" w:cstheme="minorBidi"/>
          <w:lang w:val="en-US"/>
        </w:rPr>
        <w:t xml:space="preserve"> both in terms of</w:t>
      </w:r>
      <w:r w:rsidR="002C2D07">
        <w:rPr>
          <w:rFonts w:asciiTheme="minorBidi" w:hAnsiTheme="minorBidi" w:cstheme="minorBidi"/>
          <w:lang w:val="en-US"/>
        </w:rPr>
        <w:t xml:space="preserve"> the</w:t>
      </w:r>
      <w:r w:rsidR="00635D32" w:rsidRPr="00F84660">
        <w:rPr>
          <w:rFonts w:asciiTheme="minorBidi" w:hAnsiTheme="minorBidi" w:cstheme="minorBidi"/>
          <w:lang w:val="en-US"/>
        </w:rPr>
        <w:t xml:space="preserve"> types of lesions and </w:t>
      </w:r>
      <w:r w:rsidR="002C2D07">
        <w:rPr>
          <w:rFonts w:asciiTheme="minorBidi" w:hAnsiTheme="minorBidi" w:cstheme="minorBidi"/>
          <w:lang w:val="en-US"/>
        </w:rPr>
        <w:t xml:space="preserve">in regard to the </w:t>
      </w:r>
      <w:proofErr w:type="spellStart"/>
      <w:r w:rsidR="00822E80" w:rsidRPr="00F84660">
        <w:rPr>
          <w:rFonts w:asciiTheme="minorBidi" w:hAnsiTheme="minorBidi" w:cstheme="minorBidi"/>
          <w:lang w:val="en-US"/>
        </w:rPr>
        <w:t>clinic</w:t>
      </w:r>
      <w:r w:rsidR="002C2D07">
        <w:rPr>
          <w:rFonts w:asciiTheme="minorBidi" w:hAnsiTheme="minorBidi" w:cstheme="minorBidi"/>
          <w:lang w:val="en-US"/>
        </w:rPr>
        <w:t>o</w:t>
      </w:r>
      <w:proofErr w:type="spellEnd"/>
      <w:r w:rsidR="00635D32" w:rsidRPr="00F84660">
        <w:rPr>
          <w:rFonts w:asciiTheme="minorBidi" w:hAnsiTheme="minorBidi" w:cstheme="minorBidi"/>
          <w:lang w:val="en-US"/>
        </w:rPr>
        <w:t>-pathologic concordance</w:t>
      </w:r>
      <w:r w:rsidR="008B5806" w:rsidRPr="00F84660">
        <w:rPr>
          <w:rFonts w:asciiTheme="minorBidi" w:hAnsiTheme="minorBidi" w:cstheme="minorBidi"/>
          <w:lang w:val="en-US"/>
        </w:rPr>
        <w:t>. These finding</w:t>
      </w:r>
      <w:r w:rsidR="00635D32" w:rsidRPr="00F84660">
        <w:rPr>
          <w:rFonts w:asciiTheme="minorBidi" w:hAnsiTheme="minorBidi" w:cstheme="minorBidi"/>
          <w:lang w:val="en-US"/>
        </w:rPr>
        <w:t>s</w:t>
      </w:r>
      <w:r w:rsidR="008B5806" w:rsidRPr="00F84660">
        <w:rPr>
          <w:rFonts w:asciiTheme="minorBidi" w:hAnsiTheme="minorBidi" w:cstheme="minorBidi"/>
          <w:lang w:val="en-US"/>
        </w:rPr>
        <w:t xml:space="preserve"> </w:t>
      </w:r>
      <w:r w:rsidR="00635D32" w:rsidRPr="00F84660">
        <w:rPr>
          <w:rFonts w:asciiTheme="minorBidi" w:hAnsiTheme="minorBidi" w:cstheme="minorBidi"/>
          <w:lang w:val="en-US"/>
        </w:rPr>
        <w:t xml:space="preserve">should </w:t>
      </w:r>
      <w:r w:rsidR="008B5806" w:rsidRPr="00F84660">
        <w:rPr>
          <w:rFonts w:asciiTheme="minorBidi" w:hAnsiTheme="minorBidi" w:cstheme="minorBidi"/>
          <w:lang w:val="en-US"/>
        </w:rPr>
        <w:t xml:space="preserve">be </w:t>
      </w:r>
      <w:r w:rsidR="00C82D79" w:rsidRPr="00F84660">
        <w:rPr>
          <w:rFonts w:asciiTheme="minorBidi" w:hAnsiTheme="minorBidi" w:cstheme="minorBidi"/>
          <w:lang w:val="en-US"/>
        </w:rPr>
        <w:t xml:space="preserve">further </w:t>
      </w:r>
      <w:r w:rsidR="008B5806" w:rsidRPr="00F84660">
        <w:rPr>
          <w:rFonts w:asciiTheme="minorBidi" w:hAnsiTheme="minorBidi" w:cstheme="minorBidi"/>
          <w:lang w:val="en-US"/>
        </w:rPr>
        <w:t xml:space="preserve">supported by </w:t>
      </w:r>
      <w:r w:rsidR="00635D32" w:rsidRPr="00F84660">
        <w:rPr>
          <w:rFonts w:asciiTheme="minorBidi" w:hAnsiTheme="minorBidi" w:cstheme="minorBidi"/>
          <w:lang w:val="en-US"/>
        </w:rPr>
        <w:t xml:space="preserve">preclinical </w:t>
      </w:r>
      <w:r w:rsidR="008B5806" w:rsidRPr="00F84660">
        <w:rPr>
          <w:rFonts w:asciiTheme="minorBidi" w:hAnsiTheme="minorBidi" w:cstheme="minorBidi"/>
          <w:lang w:val="en-US"/>
        </w:rPr>
        <w:t xml:space="preserve">studies </w:t>
      </w:r>
      <w:r w:rsidR="00635D32" w:rsidRPr="00F84660">
        <w:rPr>
          <w:rFonts w:asciiTheme="minorBidi" w:hAnsiTheme="minorBidi" w:cstheme="minorBidi"/>
          <w:lang w:val="en-US"/>
        </w:rPr>
        <w:t xml:space="preserve">focusing on </w:t>
      </w:r>
      <w:r w:rsidR="00822E80" w:rsidRPr="00F84660">
        <w:rPr>
          <w:rFonts w:asciiTheme="minorBidi" w:hAnsiTheme="minorBidi" w:cstheme="minorBidi"/>
          <w:lang w:val="en-US"/>
        </w:rPr>
        <w:t>microenvironmental</w:t>
      </w:r>
      <w:r w:rsidR="00635D32" w:rsidRPr="00F84660">
        <w:rPr>
          <w:rFonts w:asciiTheme="minorBidi" w:hAnsiTheme="minorBidi" w:cstheme="minorBidi"/>
          <w:lang w:val="en-US"/>
        </w:rPr>
        <w:t xml:space="preserve"> </w:t>
      </w:r>
      <w:r w:rsidR="00C82D79" w:rsidRPr="00F84660">
        <w:rPr>
          <w:rFonts w:asciiTheme="minorBidi" w:hAnsiTheme="minorBidi" w:cstheme="minorBidi"/>
          <w:lang w:val="en-US"/>
        </w:rPr>
        <w:t>properties of the different subsites of the tongue</w:t>
      </w:r>
      <w:r w:rsidR="008B5806" w:rsidRPr="00F84660">
        <w:rPr>
          <w:rFonts w:asciiTheme="minorBidi" w:hAnsiTheme="minorBidi" w:cstheme="minorBidi"/>
          <w:lang w:val="en-US"/>
        </w:rPr>
        <w:t xml:space="preserve">. </w:t>
      </w:r>
    </w:p>
    <w:p w14:paraId="19DE3934" w14:textId="77777777" w:rsidR="00002B47" w:rsidRPr="00F84660" w:rsidRDefault="00002B47" w:rsidP="0048726A">
      <w:pPr>
        <w:spacing w:line="360" w:lineRule="auto"/>
        <w:rPr>
          <w:rFonts w:asciiTheme="minorBidi" w:hAnsiTheme="minorBidi" w:cstheme="minorBidi"/>
          <w:b/>
          <w:bCs/>
          <w:lang w:val="en-US"/>
        </w:rPr>
      </w:pPr>
    </w:p>
    <w:p w14:paraId="7D4534DD" w14:textId="6E65EBF6" w:rsidR="0048726A" w:rsidRPr="00F84660" w:rsidRDefault="00002B47" w:rsidP="0048726A">
      <w:pPr>
        <w:spacing w:line="360" w:lineRule="auto"/>
        <w:rPr>
          <w:rFonts w:asciiTheme="minorBidi" w:hAnsiTheme="minorBidi" w:cstheme="minorBidi"/>
          <w:rtl/>
          <w:lang w:val="en-US" w:bidi="he-IL"/>
        </w:rPr>
      </w:pPr>
      <w:r w:rsidRPr="00F84660">
        <w:rPr>
          <w:rFonts w:asciiTheme="minorBidi" w:hAnsiTheme="minorBidi" w:cstheme="minorBidi"/>
          <w:b/>
          <w:bCs/>
          <w:lang w:val="en-US"/>
        </w:rPr>
        <w:t>K</w:t>
      </w:r>
      <w:r w:rsidR="0048726A" w:rsidRPr="00F84660">
        <w:rPr>
          <w:rFonts w:asciiTheme="minorBidi" w:hAnsiTheme="minorBidi" w:cstheme="minorBidi"/>
          <w:b/>
          <w:bCs/>
          <w:lang w:val="en-US"/>
        </w:rPr>
        <w:t>eywords</w:t>
      </w:r>
      <w:r w:rsidRPr="00F84660">
        <w:rPr>
          <w:rFonts w:asciiTheme="minorBidi" w:hAnsiTheme="minorBidi" w:cstheme="minorBidi"/>
          <w:b/>
          <w:bCs/>
          <w:lang w:val="en-US"/>
        </w:rPr>
        <w:t xml:space="preserve">: </w:t>
      </w:r>
      <w:r w:rsidRPr="00F84660">
        <w:rPr>
          <w:rFonts w:asciiTheme="minorBidi" w:hAnsiTheme="minorBidi" w:cstheme="minorBidi"/>
          <w:lang w:val="en-US"/>
        </w:rPr>
        <w:t xml:space="preserve">tongue, subsites, biopsy, </w:t>
      </w:r>
      <w:r w:rsidR="00822E80">
        <w:rPr>
          <w:rFonts w:asciiTheme="minorBidi" w:hAnsiTheme="minorBidi" w:cstheme="minorBidi"/>
          <w:lang w:val="en-US"/>
        </w:rPr>
        <w:t>clinic</w:t>
      </w:r>
      <w:r w:rsidR="00403297">
        <w:rPr>
          <w:rFonts w:asciiTheme="minorBidi" w:hAnsiTheme="minorBidi" w:cstheme="minorBidi"/>
          <w:lang w:val="en-US"/>
        </w:rPr>
        <w:t>o</w:t>
      </w:r>
      <w:r w:rsidR="00822E80">
        <w:rPr>
          <w:rFonts w:asciiTheme="minorBidi" w:hAnsiTheme="minorBidi" w:cstheme="minorBidi"/>
          <w:lang w:val="en-US"/>
        </w:rPr>
        <w:t>p</w:t>
      </w:r>
      <w:r w:rsidRPr="00F84660">
        <w:rPr>
          <w:rFonts w:asciiTheme="minorBidi" w:hAnsiTheme="minorBidi" w:cstheme="minorBidi"/>
          <w:lang w:val="en-US"/>
        </w:rPr>
        <w:t>athological</w:t>
      </w:r>
      <w:r w:rsidR="00C82D79" w:rsidRPr="00F84660">
        <w:rPr>
          <w:rFonts w:asciiTheme="minorBidi" w:hAnsiTheme="minorBidi" w:cstheme="minorBidi"/>
          <w:lang w:val="en-US" w:bidi="he-IL"/>
        </w:rPr>
        <w:t xml:space="preserve">, </w:t>
      </w:r>
      <w:proofErr w:type="spellStart"/>
      <w:r w:rsidR="00C82D79" w:rsidRPr="00F84660">
        <w:rPr>
          <w:rFonts w:asciiTheme="minorBidi" w:hAnsiTheme="minorBidi" w:cstheme="minorBidi"/>
          <w:lang w:val="en-US" w:bidi="he-IL"/>
        </w:rPr>
        <w:t>neighbourhood</w:t>
      </w:r>
      <w:proofErr w:type="spellEnd"/>
    </w:p>
    <w:p w14:paraId="1C3714AB" w14:textId="77777777" w:rsidR="00286910" w:rsidRPr="00F84660" w:rsidRDefault="00286910" w:rsidP="00002B47">
      <w:pPr>
        <w:shd w:val="clear" w:color="auto" w:fill="FFFFFF"/>
        <w:bidi/>
        <w:spacing w:line="360" w:lineRule="auto"/>
        <w:rPr>
          <w:rFonts w:asciiTheme="minorBidi" w:hAnsiTheme="minorBidi" w:cstheme="minorBidi"/>
          <w:b/>
          <w:bCs/>
          <w:sz w:val="28"/>
          <w:szCs w:val="28"/>
          <w:u w:val="single"/>
          <w:rtl/>
          <w:lang w:val="en-US" w:bidi="he-IL"/>
        </w:rPr>
      </w:pPr>
    </w:p>
    <w:p w14:paraId="73E6F345" w14:textId="77777777" w:rsidR="00286910" w:rsidRPr="00F84660" w:rsidRDefault="00286910" w:rsidP="00ED6BD3">
      <w:pPr>
        <w:shd w:val="clear" w:color="auto" w:fill="FFFFFF"/>
        <w:spacing w:line="360" w:lineRule="auto"/>
        <w:rPr>
          <w:rFonts w:asciiTheme="minorBidi" w:hAnsiTheme="minorBidi" w:cstheme="minorBidi"/>
          <w:b/>
          <w:bCs/>
          <w:sz w:val="28"/>
          <w:szCs w:val="28"/>
          <w:u w:val="single"/>
          <w:rtl/>
        </w:rPr>
      </w:pPr>
    </w:p>
    <w:p w14:paraId="2CCEE3D2" w14:textId="77777777" w:rsidR="00872D43" w:rsidRPr="00F84660" w:rsidRDefault="00872D43" w:rsidP="004E136E">
      <w:pPr>
        <w:rPr>
          <w:rFonts w:asciiTheme="minorBidi" w:hAnsiTheme="minorBidi" w:cstheme="minorBidi"/>
          <w:b/>
          <w:bCs/>
          <w:sz w:val="32"/>
          <w:szCs w:val="32"/>
          <w:lang w:val="en-US"/>
        </w:rPr>
      </w:pPr>
    </w:p>
    <w:p w14:paraId="1806C529" w14:textId="77777777" w:rsidR="00F45BC0" w:rsidRPr="00F84660" w:rsidRDefault="00667489" w:rsidP="004E136E">
      <w:pPr>
        <w:rPr>
          <w:rFonts w:asciiTheme="minorBidi" w:hAnsiTheme="minorBidi" w:cstheme="minorBidi"/>
          <w:b/>
          <w:bCs/>
          <w:lang w:val="en-US"/>
        </w:rPr>
      </w:pPr>
      <w:r w:rsidRPr="00F84660">
        <w:rPr>
          <w:rFonts w:asciiTheme="minorBidi" w:hAnsiTheme="minorBidi" w:cstheme="minorBidi"/>
          <w:b/>
          <w:bCs/>
          <w:lang w:val="en-US"/>
        </w:rPr>
        <w:lastRenderedPageBreak/>
        <w:t>Introduction</w:t>
      </w:r>
    </w:p>
    <w:p w14:paraId="56C66F83" w14:textId="77777777" w:rsidR="00AA4CFC" w:rsidRPr="00F84660" w:rsidRDefault="00AA4CFC" w:rsidP="004E136E">
      <w:pPr>
        <w:rPr>
          <w:rFonts w:asciiTheme="minorBidi" w:hAnsiTheme="minorBidi" w:cstheme="minorBidi"/>
          <w:sz w:val="28"/>
          <w:szCs w:val="28"/>
        </w:rPr>
      </w:pPr>
    </w:p>
    <w:p w14:paraId="15B0E895" w14:textId="77777777" w:rsidR="000A09B5" w:rsidRPr="00F84660" w:rsidRDefault="000907AE" w:rsidP="001C3338">
      <w:pPr>
        <w:autoSpaceDE w:val="0"/>
        <w:autoSpaceDN w:val="0"/>
        <w:adjustRightInd w:val="0"/>
        <w:spacing w:line="360" w:lineRule="auto"/>
        <w:ind w:firstLine="720"/>
        <w:rPr>
          <w:rFonts w:asciiTheme="minorBidi" w:hAnsiTheme="minorBidi" w:cstheme="minorBidi"/>
        </w:rPr>
      </w:pPr>
      <w:r w:rsidRPr="00F84660">
        <w:rPr>
          <w:rFonts w:asciiTheme="minorBidi" w:hAnsiTheme="minorBidi" w:cstheme="minorBidi"/>
        </w:rPr>
        <w:t>The human t</w:t>
      </w:r>
      <w:r w:rsidR="0011791E" w:rsidRPr="00F84660">
        <w:rPr>
          <w:rFonts w:asciiTheme="minorBidi" w:hAnsiTheme="minorBidi" w:cstheme="minorBidi"/>
        </w:rPr>
        <w:t xml:space="preserve">ongue is a </w:t>
      </w:r>
      <w:r w:rsidR="001C3338" w:rsidRPr="00F84660">
        <w:rPr>
          <w:rFonts w:asciiTheme="minorBidi" w:hAnsiTheme="minorBidi" w:cstheme="minorBidi"/>
        </w:rPr>
        <w:t xml:space="preserve">mainly muscular </w:t>
      </w:r>
      <w:r w:rsidR="001C3338" w:rsidRPr="00F84660">
        <w:rPr>
          <w:rFonts w:asciiTheme="minorBidi" w:hAnsiTheme="minorBidi" w:cstheme="minorBidi"/>
          <w:lang w:val="en-US"/>
        </w:rPr>
        <w:t>unique</w:t>
      </w:r>
      <w:r w:rsidR="001C3338" w:rsidRPr="00F84660">
        <w:rPr>
          <w:rFonts w:asciiTheme="minorBidi" w:hAnsiTheme="minorBidi" w:cstheme="minorBidi"/>
        </w:rPr>
        <w:t xml:space="preserve"> </w:t>
      </w:r>
      <w:r w:rsidR="0011791E" w:rsidRPr="00F84660">
        <w:rPr>
          <w:rFonts w:asciiTheme="minorBidi" w:hAnsiTheme="minorBidi" w:cstheme="minorBidi"/>
        </w:rPr>
        <w:t>organ</w:t>
      </w:r>
      <w:r w:rsidR="008B5806" w:rsidRPr="00F84660">
        <w:rPr>
          <w:rFonts w:asciiTheme="minorBidi" w:hAnsiTheme="minorBidi" w:cstheme="minorBidi"/>
          <w:lang w:val="en-US"/>
        </w:rPr>
        <w:t>,</w:t>
      </w:r>
      <w:r w:rsidR="0011791E" w:rsidRPr="00F84660">
        <w:rPr>
          <w:rFonts w:asciiTheme="minorBidi" w:hAnsiTheme="minorBidi" w:cstheme="minorBidi"/>
        </w:rPr>
        <w:t xml:space="preserve"> </w:t>
      </w:r>
      <w:r w:rsidR="00EC7FD0" w:rsidRPr="00F84660">
        <w:rPr>
          <w:rFonts w:asciiTheme="minorBidi" w:hAnsiTheme="minorBidi" w:cstheme="minorBidi"/>
        </w:rPr>
        <w:t xml:space="preserve">involved in </w:t>
      </w:r>
      <w:r w:rsidR="00CE2851" w:rsidRPr="00F84660">
        <w:rPr>
          <w:rFonts w:asciiTheme="minorBidi" w:hAnsiTheme="minorBidi" w:cstheme="minorBidi"/>
          <w:lang w:val="en-US"/>
        </w:rPr>
        <w:t>important</w:t>
      </w:r>
      <w:r w:rsidR="0011791E" w:rsidRPr="00F84660">
        <w:rPr>
          <w:rFonts w:asciiTheme="minorBidi" w:hAnsiTheme="minorBidi" w:cstheme="minorBidi"/>
        </w:rPr>
        <w:t xml:space="preserve"> functions</w:t>
      </w:r>
      <w:r w:rsidR="00874B80" w:rsidRPr="00F84660">
        <w:rPr>
          <w:rFonts w:asciiTheme="minorBidi" w:hAnsiTheme="minorBidi" w:cstheme="minorBidi"/>
        </w:rPr>
        <w:t xml:space="preserve"> of the oral mucosa</w:t>
      </w:r>
      <w:r w:rsidR="0011791E" w:rsidRPr="00F84660">
        <w:rPr>
          <w:rFonts w:asciiTheme="minorBidi" w:hAnsiTheme="minorBidi" w:cstheme="minorBidi"/>
        </w:rPr>
        <w:t xml:space="preserve"> </w:t>
      </w:r>
      <w:r w:rsidR="001C3338" w:rsidRPr="00F84660">
        <w:rPr>
          <w:rFonts w:asciiTheme="minorBidi" w:hAnsiTheme="minorBidi" w:cstheme="minorBidi"/>
          <w:lang w:val="en-US"/>
        </w:rPr>
        <w:t>including</w:t>
      </w:r>
      <w:r w:rsidR="0011791E" w:rsidRPr="00F84660">
        <w:rPr>
          <w:rFonts w:asciiTheme="minorBidi" w:hAnsiTheme="minorBidi" w:cstheme="minorBidi"/>
        </w:rPr>
        <w:t xml:space="preserve"> tast</w:t>
      </w:r>
      <w:r w:rsidRPr="00F84660">
        <w:rPr>
          <w:rFonts w:asciiTheme="minorBidi" w:hAnsiTheme="minorBidi" w:cstheme="minorBidi"/>
        </w:rPr>
        <w:t>ing</w:t>
      </w:r>
      <w:r w:rsidR="0011791E" w:rsidRPr="00F84660">
        <w:rPr>
          <w:rFonts w:asciiTheme="minorBidi" w:hAnsiTheme="minorBidi" w:cstheme="minorBidi"/>
        </w:rPr>
        <w:t>, phonation, mastication, deglutition, maintenance of oral hygiene, protection of deeper structures, and facilitation of orofacial growth</w:t>
      </w:r>
      <w:r w:rsidR="00651A24" w:rsidRPr="00F84660">
        <w:rPr>
          <w:rFonts w:asciiTheme="minorBidi" w:hAnsiTheme="minorBidi" w:cstheme="minorBidi"/>
          <w:vertAlign w:val="superscript"/>
        </w:rPr>
        <w:t>1</w:t>
      </w:r>
      <w:r w:rsidR="0011791E" w:rsidRPr="00F84660">
        <w:rPr>
          <w:rFonts w:asciiTheme="minorBidi" w:hAnsiTheme="minorBidi" w:cstheme="minorBidi"/>
        </w:rPr>
        <w:t>.</w:t>
      </w:r>
      <w:r w:rsidR="00EC7FD0" w:rsidRPr="00F84660">
        <w:rPr>
          <w:rFonts w:asciiTheme="minorBidi" w:hAnsiTheme="minorBidi" w:cstheme="minorBidi"/>
        </w:rPr>
        <w:t xml:space="preserve"> </w:t>
      </w:r>
      <w:r w:rsidR="0011791E" w:rsidRPr="00F84660">
        <w:rPr>
          <w:rFonts w:asciiTheme="minorBidi" w:hAnsiTheme="minorBidi" w:cstheme="minorBidi"/>
        </w:rPr>
        <w:t xml:space="preserve">The easy clinical accessibility of </w:t>
      </w:r>
      <w:r w:rsidR="00874B80" w:rsidRPr="00F84660">
        <w:rPr>
          <w:rFonts w:asciiTheme="minorBidi" w:hAnsiTheme="minorBidi" w:cstheme="minorBidi"/>
        </w:rPr>
        <w:t xml:space="preserve">the </w:t>
      </w:r>
      <w:r w:rsidR="0011791E" w:rsidRPr="00F84660">
        <w:rPr>
          <w:rFonts w:asciiTheme="minorBidi" w:hAnsiTheme="minorBidi" w:cstheme="minorBidi"/>
        </w:rPr>
        <w:t xml:space="preserve">tongue makes it a good </w:t>
      </w:r>
      <w:r w:rsidR="008B5806" w:rsidRPr="00F84660">
        <w:rPr>
          <w:rFonts w:asciiTheme="minorBidi" w:hAnsiTheme="minorBidi" w:cstheme="minorBidi"/>
          <w:lang w:val="en-US"/>
        </w:rPr>
        <w:t xml:space="preserve">health </w:t>
      </w:r>
      <w:r w:rsidR="0011791E" w:rsidRPr="00F84660">
        <w:rPr>
          <w:rFonts w:asciiTheme="minorBidi" w:hAnsiTheme="minorBidi" w:cstheme="minorBidi"/>
        </w:rPr>
        <w:t xml:space="preserve">indicator </w:t>
      </w:r>
      <w:r w:rsidR="001C3338" w:rsidRPr="00F84660">
        <w:rPr>
          <w:rFonts w:asciiTheme="minorBidi" w:hAnsiTheme="minorBidi" w:cstheme="minorBidi"/>
          <w:lang w:val="en-US"/>
        </w:rPr>
        <w:t>for</w:t>
      </w:r>
      <w:r w:rsidR="0011791E" w:rsidRPr="00F84660">
        <w:rPr>
          <w:rFonts w:asciiTheme="minorBidi" w:hAnsiTheme="minorBidi" w:cstheme="minorBidi"/>
        </w:rPr>
        <w:t xml:space="preserve"> clinical examinations</w:t>
      </w:r>
      <w:r w:rsidRPr="00F84660">
        <w:rPr>
          <w:rFonts w:asciiTheme="minorBidi" w:hAnsiTheme="minorBidi" w:cstheme="minorBidi"/>
          <w:vertAlign w:val="superscript"/>
        </w:rPr>
        <w:t>2</w:t>
      </w:r>
      <w:r w:rsidR="0011791E" w:rsidRPr="00F84660">
        <w:rPr>
          <w:rFonts w:asciiTheme="minorBidi" w:hAnsiTheme="minorBidi" w:cstheme="minorBidi"/>
        </w:rPr>
        <w:t>.</w:t>
      </w:r>
      <w:r w:rsidR="00EC7FD0" w:rsidRPr="00F84660">
        <w:rPr>
          <w:rFonts w:asciiTheme="minorBidi" w:hAnsiTheme="minorBidi" w:cstheme="minorBidi"/>
        </w:rPr>
        <w:t xml:space="preserve"> The condition of the tongue has been considered </w:t>
      </w:r>
      <w:r w:rsidR="00615385" w:rsidRPr="00F84660">
        <w:rPr>
          <w:rFonts w:asciiTheme="minorBidi" w:hAnsiTheme="minorBidi" w:cstheme="minorBidi"/>
        </w:rPr>
        <w:t>a</w:t>
      </w:r>
      <w:r w:rsidR="00EC7FD0" w:rsidRPr="00F84660">
        <w:rPr>
          <w:rFonts w:asciiTheme="minorBidi" w:hAnsiTheme="minorBidi" w:cstheme="minorBidi"/>
        </w:rPr>
        <w:t xml:space="preserve"> reflection of </w:t>
      </w:r>
      <w:r w:rsidR="00874B80" w:rsidRPr="00F84660">
        <w:rPr>
          <w:rFonts w:asciiTheme="minorBidi" w:hAnsiTheme="minorBidi" w:cstheme="minorBidi"/>
        </w:rPr>
        <w:t xml:space="preserve">local and </w:t>
      </w:r>
      <w:r w:rsidR="00EC7FD0" w:rsidRPr="00F84660">
        <w:rPr>
          <w:rFonts w:asciiTheme="minorBidi" w:hAnsiTheme="minorBidi" w:cstheme="minorBidi"/>
        </w:rPr>
        <w:t>systemic diseases</w:t>
      </w:r>
      <w:r w:rsidR="00874B80" w:rsidRPr="00F84660">
        <w:rPr>
          <w:rFonts w:asciiTheme="minorBidi" w:hAnsiTheme="minorBidi" w:cstheme="minorBidi"/>
        </w:rPr>
        <w:t>,</w:t>
      </w:r>
      <w:r w:rsidR="001F1F91" w:rsidRPr="00F84660">
        <w:rPr>
          <w:rFonts w:asciiTheme="minorBidi" w:hAnsiTheme="minorBidi" w:cstheme="minorBidi"/>
        </w:rPr>
        <w:t xml:space="preserve"> such as </w:t>
      </w:r>
      <w:r w:rsidR="00874B80" w:rsidRPr="00F84660">
        <w:rPr>
          <w:rFonts w:asciiTheme="minorBidi" w:hAnsiTheme="minorBidi" w:cstheme="minorBidi"/>
        </w:rPr>
        <w:t xml:space="preserve">candidiasis, </w:t>
      </w:r>
      <w:r w:rsidR="00AA7C71" w:rsidRPr="00F84660">
        <w:rPr>
          <w:rFonts w:asciiTheme="minorBidi" w:hAnsiTheme="minorBidi" w:cstheme="minorBidi"/>
          <w:lang w:val="en-US"/>
        </w:rPr>
        <w:t>anemia</w:t>
      </w:r>
      <w:r w:rsidR="005D6C03" w:rsidRPr="00F84660">
        <w:rPr>
          <w:rFonts w:asciiTheme="minorBidi" w:hAnsiTheme="minorBidi" w:cstheme="minorBidi"/>
        </w:rPr>
        <w:t>,</w:t>
      </w:r>
      <w:r w:rsidR="001F1F91" w:rsidRPr="00F84660">
        <w:rPr>
          <w:rFonts w:asciiTheme="minorBidi" w:hAnsiTheme="minorBidi" w:cstheme="minorBidi"/>
        </w:rPr>
        <w:t xml:space="preserve"> endocrine disorder</w:t>
      </w:r>
      <w:r w:rsidR="00CE2851" w:rsidRPr="00F84660">
        <w:rPr>
          <w:rFonts w:asciiTheme="minorBidi" w:hAnsiTheme="minorBidi" w:cstheme="minorBidi"/>
          <w:lang w:val="en-US"/>
        </w:rPr>
        <w:t>s</w:t>
      </w:r>
      <w:r w:rsidR="000F626A" w:rsidRPr="00F84660">
        <w:rPr>
          <w:rFonts w:asciiTheme="minorBidi" w:hAnsiTheme="minorBidi" w:cstheme="minorBidi"/>
        </w:rPr>
        <w:t>,</w:t>
      </w:r>
      <w:r w:rsidR="001F1F91" w:rsidRPr="00F84660">
        <w:rPr>
          <w:rFonts w:asciiTheme="minorBidi" w:hAnsiTheme="minorBidi" w:cstheme="minorBidi"/>
        </w:rPr>
        <w:t xml:space="preserve"> metabolic disease</w:t>
      </w:r>
      <w:r w:rsidR="00874B80" w:rsidRPr="00F84660">
        <w:rPr>
          <w:rFonts w:asciiTheme="minorBidi" w:hAnsiTheme="minorBidi" w:cstheme="minorBidi"/>
        </w:rPr>
        <w:t>s</w:t>
      </w:r>
      <w:r w:rsidR="00CE2851" w:rsidRPr="00F84660">
        <w:rPr>
          <w:rFonts w:asciiTheme="minorBidi" w:hAnsiTheme="minorBidi" w:cstheme="minorBidi"/>
          <w:lang w:val="en-US"/>
        </w:rPr>
        <w:t xml:space="preserve">, storage diseases </w:t>
      </w:r>
      <w:r w:rsidR="005D6C03" w:rsidRPr="00F84660">
        <w:rPr>
          <w:rFonts w:asciiTheme="minorBidi" w:hAnsiTheme="minorBidi" w:cstheme="minorBidi"/>
        </w:rPr>
        <w:t>and neurologic deficits</w:t>
      </w:r>
      <w:r w:rsidR="00EE729F" w:rsidRPr="00F84660">
        <w:rPr>
          <w:rFonts w:asciiTheme="minorBidi" w:hAnsiTheme="minorBidi" w:cstheme="minorBidi"/>
          <w:vertAlign w:val="superscript"/>
        </w:rPr>
        <w:t>3</w:t>
      </w:r>
      <w:r w:rsidR="0040238F" w:rsidRPr="00F84660">
        <w:rPr>
          <w:rFonts w:asciiTheme="minorBidi" w:hAnsiTheme="minorBidi" w:cstheme="minorBidi"/>
          <w:vertAlign w:val="superscript"/>
        </w:rPr>
        <w:t>,4</w:t>
      </w:r>
      <w:r w:rsidR="00FE78BA" w:rsidRPr="00F84660">
        <w:rPr>
          <w:rFonts w:asciiTheme="minorBidi" w:hAnsiTheme="minorBidi" w:cstheme="minorBidi"/>
        </w:rPr>
        <w:t xml:space="preserve">. </w:t>
      </w:r>
      <w:r w:rsidR="00874B80" w:rsidRPr="00F84660">
        <w:rPr>
          <w:rFonts w:asciiTheme="minorBidi" w:hAnsiTheme="minorBidi" w:cstheme="minorBidi"/>
        </w:rPr>
        <w:t>While certain diagnos</w:t>
      </w:r>
      <w:r w:rsidR="00483805" w:rsidRPr="00F84660">
        <w:rPr>
          <w:rFonts w:asciiTheme="minorBidi" w:hAnsiTheme="minorBidi" w:cstheme="minorBidi"/>
          <w:lang w:val="en-US"/>
        </w:rPr>
        <w:t>es</w:t>
      </w:r>
      <w:r w:rsidR="00874B80" w:rsidRPr="00F84660">
        <w:rPr>
          <w:rFonts w:asciiTheme="minorBidi" w:hAnsiTheme="minorBidi" w:cstheme="minorBidi"/>
        </w:rPr>
        <w:t xml:space="preserve"> can be made on</w:t>
      </w:r>
      <w:r w:rsidR="00483805" w:rsidRPr="00F84660">
        <w:rPr>
          <w:rFonts w:asciiTheme="minorBidi" w:hAnsiTheme="minorBidi" w:cstheme="minorBidi"/>
          <w:lang w:val="en-US"/>
        </w:rPr>
        <w:t xml:space="preserve"> bases of</w:t>
      </w:r>
      <w:r w:rsidR="00874B80" w:rsidRPr="00F84660">
        <w:rPr>
          <w:rFonts w:asciiTheme="minorBidi" w:hAnsiTheme="minorBidi" w:cstheme="minorBidi"/>
        </w:rPr>
        <w:t xml:space="preserve"> clinical </w:t>
      </w:r>
      <w:r w:rsidR="00EF04DD" w:rsidRPr="00F84660">
        <w:rPr>
          <w:rFonts w:asciiTheme="minorBidi" w:hAnsiTheme="minorBidi" w:cstheme="minorBidi"/>
        </w:rPr>
        <w:t>appearance, t</w:t>
      </w:r>
      <w:r w:rsidR="00EE729F" w:rsidRPr="00F84660">
        <w:rPr>
          <w:rFonts w:asciiTheme="minorBidi" w:hAnsiTheme="minorBidi" w:cstheme="minorBidi"/>
        </w:rPr>
        <w:t>he tongue may</w:t>
      </w:r>
      <w:r w:rsidR="000F396E" w:rsidRPr="00F84660">
        <w:rPr>
          <w:rFonts w:asciiTheme="minorBidi" w:hAnsiTheme="minorBidi" w:cstheme="minorBidi"/>
          <w:lang w:val="en-US"/>
        </w:rPr>
        <w:t>,</w:t>
      </w:r>
      <w:r w:rsidR="00EE729F" w:rsidRPr="00F84660">
        <w:rPr>
          <w:rFonts w:asciiTheme="minorBidi" w:hAnsiTheme="minorBidi" w:cstheme="minorBidi"/>
        </w:rPr>
        <w:t xml:space="preserve"> </w:t>
      </w:r>
      <w:r w:rsidR="00874B80" w:rsidRPr="00F84660">
        <w:rPr>
          <w:rFonts w:asciiTheme="minorBidi" w:hAnsiTheme="minorBidi" w:cstheme="minorBidi"/>
        </w:rPr>
        <w:t>on occasion,</w:t>
      </w:r>
      <w:r w:rsidR="00EE729F" w:rsidRPr="00F84660">
        <w:rPr>
          <w:rFonts w:asciiTheme="minorBidi" w:hAnsiTheme="minorBidi" w:cstheme="minorBidi"/>
        </w:rPr>
        <w:t xml:space="preserve"> be affected by</w:t>
      </w:r>
      <w:r w:rsidR="004F5E50" w:rsidRPr="00F84660">
        <w:rPr>
          <w:rFonts w:asciiTheme="minorBidi" w:hAnsiTheme="minorBidi" w:cstheme="minorBidi"/>
        </w:rPr>
        <w:t xml:space="preserve"> pathologic </w:t>
      </w:r>
      <w:r w:rsidR="00EC7FD0" w:rsidRPr="00F84660">
        <w:rPr>
          <w:rFonts w:asciiTheme="minorBidi" w:hAnsiTheme="minorBidi" w:cstheme="minorBidi"/>
        </w:rPr>
        <w:t>conditions</w:t>
      </w:r>
      <w:r w:rsidR="004F5E50" w:rsidRPr="00F84660">
        <w:rPr>
          <w:rFonts w:asciiTheme="minorBidi" w:hAnsiTheme="minorBidi" w:cstheme="minorBidi"/>
        </w:rPr>
        <w:t xml:space="preserve"> </w:t>
      </w:r>
      <w:r w:rsidR="00615385" w:rsidRPr="00F84660">
        <w:rPr>
          <w:rFonts w:asciiTheme="minorBidi" w:hAnsiTheme="minorBidi" w:cstheme="minorBidi"/>
        </w:rPr>
        <w:t xml:space="preserve">that </w:t>
      </w:r>
      <w:r w:rsidR="004F5E50" w:rsidRPr="00F84660">
        <w:rPr>
          <w:rFonts w:asciiTheme="minorBidi" w:hAnsiTheme="minorBidi" w:cstheme="minorBidi"/>
        </w:rPr>
        <w:t xml:space="preserve">necessitate </w:t>
      </w:r>
      <w:r w:rsidR="00615385" w:rsidRPr="00F84660">
        <w:rPr>
          <w:rFonts w:asciiTheme="minorBidi" w:hAnsiTheme="minorBidi" w:cstheme="minorBidi"/>
        </w:rPr>
        <w:t xml:space="preserve">a </w:t>
      </w:r>
      <w:r w:rsidR="004F5E50" w:rsidRPr="00F84660">
        <w:rPr>
          <w:rFonts w:asciiTheme="minorBidi" w:hAnsiTheme="minorBidi" w:cstheme="minorBidi"/>
        </w:rPr>
        <w:t>biopsy and</w:t>
      </w:r>
      <w:r w:rsidR="003B0296" w:rsidRPr="00F84660">
        <w:rPr>
          <w:rFonts w:asciiTheme="minorBidi" w:hAnsiTheme="minorBidi" w:cstheme="minorBidi"/>
          <w:lang w:val="en-US"/>
        </w:rPr>
        <w:t xml:space="preserve"> a consequent</w:t>
      </w:r>
      <w:r w:rsidR="004F5E50" w:rsidRPr="00F84660">
        <w:rPr>
          <w:rFonts w:asciiTheme="minorBidi" w:hAnsiTheme="minorBidi" w:cstheme="minorBidi"/>
        </w:rPr>
        <w:t xml:space="preserve"> histo</w:t>
      </w:r>
      <w:r w:rsidR="00615385" w:rsidRPr="00F84660">
        <w:rPr>
          <w:rFonts w:asciiTheme="minorBidi" w:hAnsiTheme="minorBidi" w:cstheme="minorBidi"/>
        </w:rPr>
        <w:t>path</w:t>
      </w:r>
      <w:r w:rsidR="004F5E50" w:rsidRPr="00F84660">
        <w:rPr>
          <w:rFonts w:asciiTheme="minorBidi" w:hAnsiTheme="minorBidi" w:cstheme="minorBidi"/>
        </w:rPr>
        <w:t>logical diagnosis</w:t>
      </w:r>
      <w:r w:rsidR="0040238F" w:rsidRPr="00F84660">
        <w:rPr>
          <w:rFonts w:asciiTheme="minorBidi" w:hAnsiTheme="minorBidi" w:cstheme="minorBidi"/>
          <w:vertAlign w:val="superscript"/>
        </w:rPr>
        <w:t>5</w:t>
      </w:r>
      <w:r w:rsidR="00A66AA8" w:rsidRPr="00F84660">
        <w:rPr>
          <w:rFonts w:asciiTheme="minorBidi" w:hAnsiTheme="minorBidi" w:cstheme="minorBidi"/>
        </w:rPr>
        <w:t>.</w:t>
      </w:r>
    </w:p>
    <w:p w14:paraId="3ED75680" w14:textId="156651BE" w:rsidR="00E90F7E" w:rsidRPr="003E28C4" w:rsidRDefault="000C3D8A" w:rsidP="00455314">
      <w:pPr>
        <w:autoSpaceDE w:val="0"/>
        <w:autoSpaceDN w:val="0"/>
        <w:adjustRightInd w:val="0"/>
        <w:spacing w:line="360" w:lineRule="auto"/>
        <w:ind w:firstLine="720"/>
        <w:rPr>
          <w:rFonts w:asciiTheme="minorBidi" w:hAnsiTheme="minorBidi" w:cstheme="minorBidi"/>
          <w:lang w:val="en-US"/>
        </w:rPr>
      </w:pPr>
      <w:r w:rsidRPr="00F84660">
        <w:rPr>
          <w:rFonts w:asciiTheme="minorBidi" w:hAnsiTheme="minorBidi" w:cstheme="minorBidi"/>
        </w:rPr>
        <w:t>Epidemiologic</w:t>
      </w:r>
      <w:r w:rsidR="00901BFA" w:rsidRPr="00F84660">
        <w:rPr>
          <w:rFonts w:asciiTheme="minorBidi" w:hAnsiTheme="minorBidi" w:cstheme="minorBidi"/>
        </w:rPr>
        <w:t>al</w:t>
      </w:r>
      <w:r w:rsidRPr="00F84660">
        <w:rPr>
          <w:rFonts w:asciiTheme="minorBidi" w:hAnsiTheme="minorBidi" w:cstheme="minorBidi"/>
        </w:rPr>
        <w:t xml:space="preserve"> studies </w:t>
      </w:r>
      <w:r w:rsidR="00901BFA" w:rsidRPr="00F84660">
        <w:rPr>
          <w:rFonts w:asciiTheme="minorBidi" w:hAnsiTheme="minorBidi" w:cstheme="minorBidi"/>
        </w:rPr>
        <w:t>have shown that</w:t>
      </w:r>
      <w:r w:rsidRPr="00F84660">
        <w:rPr>
          <w:rFonts w:asciiTheme="minorBidi" w:hAnsiTheme="minorBidi" w:cstheme="minorBidi"/>
        </w:rPr>
        <w:t xml:space="preserve"> </w:t>
      </w:r>
      <w:r w:rsidR="00901BFA" w:rsidRPr="00F84660">
        <w:rPr>
          <w:rFonts w:asciiTheme="minorBidi" w:hAnsiTheme="minorBidi" w:cstheme="minorBidi"/>
        </w:rPr>
        <w:t>t</w:t>
      </w:r>
      <w:r w:rsidR="00EC7FD0" w:rsidRPr="00F84660">
        <w:rPr>
          <w:rFonts w:asciiTheme="minorBidi" w:hAnsiTheme="minorBidi" w:cstheme="minorBidi"/>
        </w:rPr>
        <w:t>ongue lesions constitute a considerable proportion of oral mucosal lesions</w:t>
      </w:r>
      <w:r w:rsidR="00901BFA" w:rsidRPr="00F84660">
        <w:rPr>
          <w:rFonts w:asciiTheme="minorBidi" w:hAnsiTheme="minorBidi" w:cstheme="minorBidi"/>
        </w:rPr>
        <w:t xml:space="preserve"> and that prevalence rate</w:t>
      </w:r>
      <w:r w:rsidR="00E40E00" w:rsidRPr="00F84660">
        <w:rPr>
          <w:rFonts w:asciiTheme="minorBidi" w:hAnsiTheme="minorBidi" w:cstheme="minorBidi"/>
          <w:lang w:val="en-US"/>
        </w:rPr>
        <w:t>s</w:t>
      </w:r>
      <w:r w:rsidR="00901BFA" w:rsidRPr="00F84660">
        <w:rPr>
          <w:rFonts w:asciiTheme="minorBidi" w:hAnsiTheme="minorBidi" w:cstheme="minorBidi"/>
        </w:rPr>
        <w:t xml:space="preserve"> vary in different parts of the world</w:t>
      </w:r>
      <w:r w:rsidR="00901BFA" w:rsidRPr="00F84660">
        <w:rPr>
          <w:rFonts w:asciiTheme="minorBidi" w:hAnsiTheme="minorBidi" w:cstheme="minorBidi"/>
          <w:vertAlign w:val="superscript"/>
        </w:rPr>
        <w:t>6</w:t>
      </w:r>
      <w:r w:rsidR="00CB36DD">
        <w:rPr>
          <w:rFonts w:asciiTheme="minorBidi" w:hAnsiTheme="minorBidi" w:cstheme="minorBidi"/>
          <w:vertAlign w:val="superscript"/>
          <w:lang w:val="en-US"/>
        </w:rPr>
        <w:t xml:space="preserve"> </w:t>
      </w:r>
      <w:r w:rsidR="00EC7FD0" w:rsidRPr="00F84660">
        <w:rPr>
          <w:rFonts w:asciiTheme="minorBidi" w:hAnsiTheme="minorBidi" w:cstheme="minorBidi"/>
        </w:rPr>
        <w:t>.</w:t>
      </w:r>
      <w:r w:rsidR="00CB36DD">
        <w:rPr>
          <w:rFonts w:asciiTheme="minorBidi" w:hAnsiTheme="minorBidi" w:cstheme="minorBidi"/>
          <w:lang w:val="en-US"/>
        </w:rPr>
        <w:t xml:space="preserve">Variation in prevalence rates </w:t>
      </w:r>
      <w:r w:rsidR="00CB36DD" w:rsidRPr="00CB36DD">
        <w:rPr>
          <w:rFonts w:asciiTheme="minorBidi" w:hAnsiTheme="minorBidi" w:cstheme="minorBidi"/>
          <w:lang w:val="en-US"/>
        </w:rPr>
        <w:t>indicate a lack of consistency in the data for reference</w:t>
      </w:r>
      <w:r w:rsidR="00CB36DD">
        <w:rPr>
          <w:rFonts w:asciiTheme="minorBidi" w:hAnsiTheme="minorBidi" w:cstheme="minorBidi"/>
          <w:vertAlign w:val="superscript"/>
          <w:lang w:val="en-US"/>
        </w:rPr>
        <w:t>3</w:t>
      </w:r>
      <w:r w:rsidR="00CB36DD" w:rsidRPr="00CB36DD">
        <w:rPr>
          <w:rFonts w:asciiTheme="minorBidi" w:hAnsiTheme="minorBidi" w:cstheme="minorBidi"/>
          <w:lang w:val="en-US"/>
        </w:rPr>
        <w:t>.</w:t>
      </w:r>
      <w:r w:rsidR="00EC7FD0" w:rsidRPr="00F84660">
        <w:rPr>
          <w:rFonts w:asciiTheme="minorBidi" w:hAnsiTheme="minorBidi" w:cstheme="minorBidi"/>
        </w:rPr>
        <w:t xml:space="preserve"> </w:t>
      </w:r>
      <w:r w:rsidR="00276C93" w:rsidRPr="00F84660">
        <w:rPr>
          <w:rFonts w:asciiTheme="minorBidi" w:hAnsiTheme="minorBidi" w:cstheme="minorBidi"/>
        </w:rPr>
        <w:t>T</w:t>
      </w:r>
      <w:r w:rsidR="00FE78BA" w:rsidRPr="00F84660">
        <w:rPr>
          <w:rFonts w:asciiTheme="minorBidi" w:hAnsiTheme="minorBidi" w:cstheme="minorBidi"/>
        </w:rPr>
        <w:t>hose</w:t>
      </w:r>
      <w:r w:rsidR="00276C93" w:rsidRPr="00F84660">
        <w:rPr>
          <w:rFonts w:asciiTheme="minorBidi" w:hAnsiTheme="minorBidi" w:cstheme="minorBidi"/>
        </w:rPr>
        <w:t xml:space="preserve"> lesions</w:t>
      </w:r>
      <w:r w:rsidR="00D51CE2" w:rsidRPr="00F84660">
        <w:rPr>
          <w:rFonts w:asciiTheme="minorBidi" w:hAnsiTheme="minorBidi" w:cstheme="minorBidi"/>
        </w:rPr>
        <w:t xml:space="preserve"> might be</w:t>
      </w:r>
      <w:r w:rsidR="00B011E8" w:rsidRPr="00F84660">
        <w:rPr>
          <w:rFonts w:asciiTheme="minorBidi" w:hAnsiTheme="minorBidi" w:cstheme="minorBidi"/>
        </w:rPr>
        <w:t xml:space="preserve"> </w:t>
      </w:r>
      <w:r w:rsidR="000F626A" w:rsidRPr="00F84660">
        <w:rPr>
          <w:rFonts w:asciiTheme="minorBidi" w:hAnsiTheme="minorBidi" w:cstheme="minorBidi"/>
        </w:rPr>
        <w:t>either reactive</w:t>
      </w:r>
      <w:r w:rsidR="000F396E" w:rsidRPr="00F84660">
        <w:rPr>
          <w:rFonts w:asciiTheme="minorBidi" w:hAnsiTheme="minorBidi" w:cstheme="minorBidi"/>
          <w:lang w:val="en-US"/>
        </w:rPr>
        <w:t>,</w:t>
      </w:r>
      <w:r w:rsidR="000F626A" w:rsidRPr="00F84660">
        <w:rPr>
          <w:rFonts w:asciiTheme="minorBidi" w:hAnsiTheme="minorBidi" w:cstheme="minorBidi"/>
        </w:rPr>
        <w:t xml:space="preserve"> arising in response to local trauma (e.g., irritation fibroma, pyogenic granuloma, mucocele), inflammatory or </w:t>
      </w:r>
      <w:r w:rsidR="00367503" w:rsidRPr="00F84660">
        <w:rPr>
          <w:rFonts w:asciiTheme="minorBidi" w:hAnsiTheme="minorBidi" w:cstheme="minorBidi"/>
        </w:rPr>
        <w:t>immunologic</w:t>
      </w:r>
      <w:r w:rsidR="008B5806" w:rsidRPr="00F84660">
        <w:rPr>
          <w:rFonts w:asciiTheme="minorBidi" w:hAnsiTheme="minorBidi" w:cstheme="minorBidi"/>
          <w:lang w:val="en-US"/>
        </w:rPr>
        <w:t xml:space="preserve"> (e.g.</w:t>
      </w:r>
      <w:r w:rsidR="000F626A" w:rsidRPr="00F84660">
        <w:rPr>
          <w:rFonts w:asciiTheme="minorBidi" w:hAnsiTheme="minorBidi" w:cstheme="minorBidi"/>
        </w:rPr>
        <w:t xml:space="preserve">, </w:t>
      </w:r>
      <w:r w:rsidR="008B5806" w:rsidRPr="00F84660">
        <w:rPr>
          <w:rFonts w:asciiTheme="minorBidi" w:hAnsiTheme="minorBidi" w:cstheme="minorBidi"/>
          <w:lang w:val="en-US"/>
        </w:rPr>
        <w:t>lichen planus, lichenoid reaction)</w:t>
      </w:r>
      <w:r w:rsidR="00E40E00" w:rsidRPr="00F84660">
        <w:rPr>
          <w:rFonts w:asciiTheme="minorBidi" w:hAnsiTheme="minorBidi" w:cstheme="minorBidi"/>
          <w:lang w:val="en-US"/>
        </w:rPr>
        <w:t>, or</w:t>
      </w:r>
      <w:r w:rsidR="008B5806" w:rsidRPr="00F84660">
        <w:rPr>
          <w:rFonts w:asciiTheme="minorBidi" w:hAnsiTheme="minorBidi" w:cstheme="minorBidi"/>
          <w:lang w:val="en-US"/>
        </w:rPr>
        <w:t xml:space="preserve"> </w:t>
      </w:r>
      <w:r w:rsidR="00D51CE2" w:rsidRPr="00F84660">
        <w:rPr>
          <w:rFonts w:asciiTheme="minorBidi" w:hAnsiTheme="minorBidi" w:cstheme="minorBidi"/>
        </w:rPr>
        <w:t xml:space="preserve">neoplastic </w:t>
      </w:r>
      <w:r w:rsidR="00455314" w:rsidRPr="00455314">
        <w:rPr>
          <w:rFonts w:asciiTheme="minorBidi" w:hAnsiTheme="minorBidi" w:cstheme="minorBidi"/>
        </w:rPr>
        <w:t>that can b</w:t>
      </w:r>
      <w:r w:rsidR="00455314">
        <w:rPr>
          <w:rFonts w:asciiTheme="minorBidi" w:hAnsiTheme="minorBidi" w:cstheme="minorBidi"/>
          <w:lang w:val="en-US"/>
        </w:rPr>
        <w:t xml:space="preserve">e </w:t>
      </w:r>
      <w:r w:rsidR="00455314" w:rsidRPr="00455314">
        <w:rPr>
          <w:rFonts w:asciiTheme="minorBidi" w:hAnsiTheme="minorBidi" w:cstheme="minorBidi"/>
        </w:rPr>
        <w:t>either benign</w:t>
      </w:r>
      <w:r w:rsidR="00455314">
        <w:rPr>
          <w:rFonts w:asciiTheme="minorBidi" w:hAnsiTheme="minorBidi" w:cstheme="minorBidi"/>
          <w:lang w:val="en-US"/>
        </w:rPr>
        <w:t xml:space="preserve"> </w:t>
      </w:r>
      <w:r w:rsidR="00455314" w:rsidRPr="00F84660">
        <w:rPr>
          <w:rFonts w:asciiTheme="minorBidi" w:hAnsiTheme="minorBidi" w:cstheme="minorBidi"/>
          <w:lang w:val="en-US"/>
        </w:rPr>
        <w:t>(</w:t>
      </w:r>
      <w:r w:rsidR="00D34796" w:rsidRPr="008E13FF">
        <w:rPr>
          <w:rFonts w:asciiTheme="minorBidi" w:hAnsiTheme="minorBidi" w:cstheme="minorBidi"/>
          <w:lang w:val="en-US"/>
        </w:rPr>
        <w:t>e.g.</w:t>
      </w:r>
      <w:r w:rsidR="00D34796" w:rsidRPr="008E13FF">
        <w:rPr>
          <w:rFonts w:asciiTheme="minorBidi" w:hAnsiTheme="minorBidi" w:cstheme="minorBidi"/>
        </w:rPr>
        <w:t>,</w:t>
      </w:r>
      <w:r w:rsidR="00D34796" w:rsidRPr="008E13FF">
        <w:rPr>
          <w:rFonts w:asciiTheme="minorBidi" w:hAnsiTheme="minorBidi" w:cstheme="minorBidi"/>
          <w:lang w:val="en-US"/>
        </w:rPr>
        <w:t xml:space="preserve"> lipoma</w:t>
      </w:r>
      <w:r w:rsidR="00455314">
        <w:rPr>
          <w:rFonts w:asciiTheme="minorBidi" w:hAnsiTheme="minorBidi" w:cstheme="minorBidi"/>
          <w:lang w:val="en-US"/>
        </w:rPr>
        <w:t xml:space="preserve">, </w:t>
      </w:r>
      <w:r w:rsidR="00455314" w:rsidRPr="00F84660">
        <w:rPr>
          <w:rFonts w:asciiTheme="minorBidi" w:hAnsiTheme="minorBidi" w:cstheme="minorBidi"/>
          <w:lang w:val="en-US"/>
        </w:rPr>
        <w:t>schwannoma)</w:t>
      </w:r>
      <w:r w:rsidR="00455314" w:rsidRPr="00455314">
        <w:rPr>
          <w:rFonts w:asciiTheme="minorBidi" w:hAnsiTheme="minorBidi" w:cstheme="minorBidi"/>
        </w:rPr>
        <w:t xml:space="preserve"> or malignant</w:t>
      </w:r>
      <w:r w:rsidR="00D13C88" w:rsidRPr="00F84660">
        <w:rPr>
          <w:rFonts w:asciiTheme="minorBidi" w:hAnsiTheme="minorBidi" w:cstheme="minorBidi"/>
          <w:lang w:val="en-US"/>
        </w:rPr>
        <w:t xml:space="preserve"> (e.g.</w:t>
      </w:r>
      <w:r w:rsidR="00D13C88" w:rsidRPr="00F84660">
        <w:rPr>
          <w:rFonts w:asciiTheme="minorBidi" w:hAnsiTheme="minorBidi" w:cstheme="minorBidi"/>
        </w:rPr>
        <w:t xml:space="preserve">, </w:t>
      </w:r>
      <w:r w:rsidR="00D13C88" w:rsidRPr="00F84660">
        <w:rPr>
          <w:rFonts w:asciiTheme="minorBidi" w:hAnsiTheme="minorBidi" w:cstheme="minorBidi"/>
          <w:lang w:val="en-US"/>
        </w:rPr>
        <w:t xml:space="preserve">squamous cell carcinoma, </w:t>
      </w:r>
      <w:r w:rsidR="005A5754" w:rsidRPr="00F84660">
        <w:rPr>
          <w:rFonts w:asciiTheme="minorBidi" w:hAnsiTheme="minorBidi" w:cstheme="minorBidi"/>
          <w:lang w:val="en-US"/>
        </w:rPr>
        <w:t>sarcoma</w:t>
      </w:r>
      <w:r w:rsidR="00D13C88" w:rsidRPr="00F84660">
        <w:rPr>
          <w:rFonts w:asciiTheme="minorBidi" w:hAnsiTheme="minorBidi" w:cstheme="minorBidi"/>
          <w:lang w:val="en-US"/>
        </w:rPr>
        <w:t>)</w:t>
      </w:r>
      <w:r w:rsidR="00822E80" w:rsidRPr="00822E80">
        <w:rPr>
          <w:rFonts w:asciiTheme="minorHAnsi" w:hAnsiTheme="minorHAnsi" w:cstheme="minorHAnsi"/>
          <w:vertAlign w:val="superscript"/>
        </w:rPr>
        <w:t xml:space="preserve"> </w:t>
      </w:r>
      <w:r w:rsidR="00822E80" w:rsidRPr="00667489">
        <w:rPr>
          <w:rFonts w:asciiTheme="minorHAnsi" w:hAnsiTheme="minorHAnsi" w:cstheme="minorHAnsi"/>
          <w:vertAlign w:val="superscript"/>
        </w:rPr>
        <w:t>7</w:t>
      </w:r>
      <w:r w:rsidR="00892AA5" w:rsidRPr="00F84660">
        <w:rPr>
          <w:rFonts w:asciiTheme="minorBidi" w:hAnsiTheme="minorBidi" w:cstheme="minorBidi"/>
          <w:lang w:val="en-US"/>
        </w:rPr>
        <w:t xml:space="preserve">. </w:t>
      </w:r>
    </w:p>
    <w:p w14:paraId="661E3315" w14:textId="77777777" w:rsidR="00CE711D" w:rsidRPr="00012E1D" w:rsidRDefault="00D0246A" w:rsidP="00872D43">
      <w:pPr>
        <w:spacing w:line="360" w:lineRule="auto"/>
        <w:ind w:firstLine="720"/>
        <w:rPr>
          <w:rFonts w:asciiTheme="minorBidi" w:hAnsiTheme="minorBidi" w:cstheme="minorBidi"/>
        </w:rPr>
      </w:pPr>
      <w:r w:rsidRPr="00F84660">
        <w:rPr>
          <w:rFonts w:asciiTheme="minorBidi" w:hAnsiTheme="minorBidi" w:cstheme="minorBidi"/>
          <w:lang w:val="en-US"/>
        </w:rPr>
        <w:t xml:space="preserve">The </w:t>
      </w:r>
      <w:r w:rsidR="00793B47" w:rsidRPr="00F84660">
        <w:rPr>
          <w:rFonts w:asciiTheme="minorBidi" w:hAnsiTheme="minorBidi" w:cstheme="minorBidi"/>
        </w:rPr>
        <w:t>tongue encompasses of the dorsal, lateral</w:t>
      </w:r>
      <w:r w:rsidR="00033236" w:rsidRPr="00F84660">
        <w:rPr>
          <w:rFonts w:asciiTheme="minorBidi" w:hAnsiTheme="minorBidi" w:cstheme="minorBidi"/>
          <w:lang w:val="en-US"/>
        </w:rPr>
        <w:t>,</w:t>
      </w:r>
      <w:r w:rsidR="00793B47" w:rsidRPr="00F84660">
        <w:rPr>
          <w:rFonts w:asciiTheme="minorBidi" w:hAnsiTheme="minorBidi" w:cstheme="minorBidi"/>
        </w:rPr>
        <w:t xml:space="preserve"> ventral aspects</w:t>
      </w:r>
      <w:r w:rsidRPr="00F84660">
        <w:rPr>
          <w:rFonts w:asciiTheme="minorBidi" w:hAnsiTheme="minorBidi" w:cstheme="minorBidi"/>
          <w:lang w:val="en-US"/>
        </w:rPr>
        <w:t xml:space="preserve"> </w:t>
      </w:r>
      <w:r w:rsidR="001341E0" w:rsidRPr="00F84660">
        <w:rPr>
          <w:rFonts w:asciiTheme="minorBidi" w:hAnsiTheme="minorBidi" w:cstheme="minorBidi"/>
          <w:lang w:val="en-US"/>
        </w:rPr>
        <w:t>and tip of tongue</w:t>
      </w:r>
      <w:r w:rsidR="00793B47" w:rsidRPr="00F84660">
        <w:rPr>
          <w:rFonts w:asciiTheme="minorBidi" w:hAnsiTheme="minorBidi" w:cstheme="minorBidi"/>
        </w:rPr>
        <w:t>.</w:t>
      </w:r>
      <w:r w:rsidR="00793B47" w:rsidRPr="00F84660">
        <w:rPr>
          <w:rFonts w:asciiTheme="minorBidi" w:hAnsiTheme="minorBidi" w:cstheme="minorBidi"/>
          <w:rtl/>
        </w:rPr>
        <w:t xml:space="preserve"> </w:t>
      </w:r>
      <w:r w:rsidR="00793B47" w:rsidRPr="00F84660">
        <w:rPr>
          <w:rFonts w:asciiTheme="minorBidi" w:hAnsiTheme="minorBidi" w:cstheme="minorBidi"/>
        </w:rPr>
        <w:t>Little is known about the distribution of lesions according to the</w:t>
      </w:r>
      <w:r w:rsidRPr="00F84660">
        <w:rPr>
          <w:rFonts w:asciiTheme="minorBidi" w:hAnsiTheme="minorBidi" w:cstheme="minorBidi"/>
          <w:lang w:val="en-US"/>
        </w:rPr>
        <w:t>se</w:t>
      </w:r>
      <w:r w:rsidR="00793B47" w:rsidRPr="00F84660">
        <w:rPr>
          <w:rFonts w:asciiTheme="minorBidi" w:hAnsiTheme="minorBidi" w:cstheme="minorBidi"/>
        </w:rPr>
        <w:t xml:space="preserve"> </w:t>
      </w:r>
      <w:r w:rsidRPr="00F84660">
        <w:rPr>
          <w:rFonts w:asciiTheme="minorBidi" w:hAnsiTheme="minorBidi" w:cstheme="minorBidi"/>
          <w:lang w:val="en-US"/>
        </w:rPr>
        <w:t>tongue</w:t>
      </w:r>
      <w:r w:rsidR="00793B47" w:rsidRPr="00F84660">
        <w:rPr>
          <w:rFonts w:asciiTheme="minorBidi" w:hAnsiTheme="minorBidi" w:cstheme="minorBidi"/>
        </w:rPr>
        <w:t xml:space="preserve"> </w:t>
      </w:r>
      <w:r w:rsidRPr="00F84660">
        <w:rPr>
          <w:rFonts w:asciiTheme="minorBidi" w:hAnsiTheme="minorBidi" w:cstheme="minorBidi"/>
          <w:lang w:val="en-US"/>
        </w:rPr>
        <w:t>sub</w:t>
      </w:r>
      <w:r w:rsidR="00793B47" w:rsidRPr="00F84660">
        <w:rPr>
          <w:rFonts w:asciiTheme="minorBidi" w:hAnsiTheme="minorBidi" w:cstheme="minorBidi"/>
        </w:rPr>
        <w:t>sites</w:t>
      </w:r>
      <w:r w:rsidR="00793B47" w:rsidRPr="00F84660">
        <w:rPr>
          <w:rFonts w:asciiTheme="minorBidi" w:hAnsiTheme="minorBidi" w:cstheme="minorBidi"/>
          <w:rtl/>
          <w:lang w:bidi="he-IL"/>
        </w:rPr>
        <w:t>.</w:t>
      </w:r>
      <w:r w:rsidR="00793B47" w:rsidRPr="00012E1D">
        <w:rPr>
          <w:rFonts w:asciiTheme="minorBidi" w:hAnsiTheme="minorBidi" w:cstheme="minorBidi"/>
        </w:rPr>
        <w:t xml:space="preserve"> It is well known, for example, that oral squamous cell</w:t>
      </w:r>
      <w:r w:rsidR="00793B47" w:rsidRPr="00012E1D">
        <w:rPr>
          <w:rFonts w:asciiTheme="minorBidi" w:hAnsiTheme="minorBidi" w:cstheme="minorBidi"/>
          <w:lang w:val="en-US" w:bidi="he-IL"/>
        </w:rPr>
        <w:t xml:space="preserve"> </w:t>
      </w:r>
      <w:r w:rsidR="00793B47" w:rsidRPr="00012E1D">
        <w:rPr>
          <w:rFonts w:asciiTheme="minorBidi" w:hAnsiTheme="minorBidi" w:cstheme="minorBidi"/>
        </w:rPr>
        <w:t>carcinoma is more prevalent on the lateral aspect of the tongue</w:t>
      </w:r>
      <w:r w:rsidR="00793B47" w:rsidRPr="00012E1D">
        <w:rPr>
          <w:rFonts w:asciiTheme="minorBidi" w:hAnsiTheme="minorBidi" w:cstheme="minorBidi"/>
          <w:vertAlign w:val="superscript"/>
        </w:rPr>
        <w:t>4</w:t>
      </w:r>
      <w:r w:rsidR="00793B47" w:rsidRPr="00012E1D">
        <w:rPr>
          <w:rFonts w:asciiTheme="minorBidi" w:hAnsiTheme="minorBidi" w:cstheme="minorBidi"/>
        </w:rPr>
        <w:t>, and relatively rare on the dorsal aspect</w:t>
      </w:r>
      <w:r w:rsidR="00901BFA" w:rsidRPr="00012E1D">
        <w:rPr>
          <w:rFonts w:asciiTheme="minorBidi" w:hAnsiTheme="minorBidi" w:cstheme="minorBidi"/>
          <w:vertAlign w:val="superscript"/>
        </w:rPr>
        <w:t>9</w:t>
      </w:r>
      <w:r w:rsidR="00793B47" w:rsidRPr="00012E1D">
        <w:rPr>
          <w:rFonts w:asciiTheme="minorBidi" w:hAnsiTheme="minorBidi" w:cstheme="minorBidi"/>
        </w:rPr>
        <w:t xml:space="preserve"> .  </w:t>
      </w:r>
    </w:p>
    <w:p w14:paraId="2F9A8A84" w14:textId="596A5399" w:rsidR="00DA50AA" w:rsidRDefault="00600FE4" w:rsidP="00872D43">
      <w:pPr>
        <w:spacing w:line="360" w:lineRule="auto"/>
        <w:ind w:firstLine="720"/>
        <w:rPr>
          <w:rFonts w:asciiTheme="minorBidi" w:hAnsiTheme="minorBidi" w:cstheme="minorBidi"/>
          <w:lang w:val="en-US"/>
        </w:rPr>
      </w:pPr>
      <w:r w:rsidRPr="00012E1D">
        <w:rPr>
          <w:rFonts w:asciiTheme="minorBidi" w:hAnsiTheme="minorBidi" w:cstheme="minorBidi"/>
          <w:lang w:val="en-US"/>
        </w:rPr>
        <w:t>Th</w:t>
      </w:r>
      <w:r w:rsidR="00BB46B1" w:rsidRPr="00012E1D">
        <w:rPr>
          <w:rFonts w:asciiTheme="minorBidi" w:hAnsiTheme="minorBidi" w:cstheme="minorBidi"/>
          <w:lang w:val="en-US"/>
        </w:rPr>
        <w:t>e present</w:t>
      </w:r>
      <w:r w:rsidRPr="00012E1D">
        <w:rPr>
          <w:rFonts w:asciiTheme="minorBidi" w:hAnsiTheme="minorBidi" w:cstheme="minorBidi"/>
          <w:lang w:val="en-US"/>
        </w:rPr>
        <w:t xml:space="preserve"> study </w:t>
      </w:r>
      <w:r w:rsidR="00482777" w:rsidRPr="00012E1D">
        <w:rPr>
          <w:rFonts w:asciiTheme="minorBidi" w:hAnsiTheme="minorBidi" w:cstheme="minorBidi"/>
          <w:lang w:val="en-US"/>
        </w:rPr>
        <w:t>was</w:t>
      </w:r>
      <w:r w:rsidRPr="00012E1D">
        <w:rPr>
          <w:rFonts w:asciiTheme="minorBidi" w:hAnsiTheme="minorBidi" w:cstheme="minorBidi"/>
          <w:lang w:val="en-US"/>
        </w:rPr>
        <w:t xml:space="preserve"> conducted with special focus on the different subsites of the human tongue. The purpose of th</w:t>
      </w:r>
      <w:r w:rsidR="00D66878" w:rsidRPr="00012E1D">
        <w:rPr>
          <w:rFonts w:asciiTheme="minorBidi" w:hAnsiTheme="minorBidi" w:cstheme="minorBidi"/>
          <w:lang w:val="en-US"/>
        </w:rPr>
        <w:t>e</w:t>
      </w:r>
      <w:r w:rsidRPr="00012E1D">
        <w:rPr>
          <w:rFonts w:asciiTheme="minorBidi" w:hAnsiTheme="minorBidi" w:cstheme="minorBidi"/>
          <w:lang w:val="en-US"/>
        </w:rPr>
        <w:t xml:space="preserve"> study </w:t>
      </w:r>
      <w:r w:rsidR="00926F03" w:rsidRPr="00012E1D">
        <w:rPr>
          <w:rFonts w:asciiTheme="minorBidi" w:hAnsiTheme="minorBidi" w:cstheme="minorBidi"/>
          <w:lang w:val="en-US" w:bidi="he-IL"/>
        </w:rPr>
        <w:t xml:space="preserve">was to </w:t>
      </w:r>
      <w:r w:rsidR="00BB46B1" w:rsidRPr="00012E1D">
        <w:rPr>
          <w:rFonts w:asciiTheme="minorBidi" w:hAnsiTheme="minorBidi" w:cstheme="minorBidi"/>
          <w:lang w:val="en-US" w:bidi="he-IL"/>
        </w:rPr>
        <w:t xml:space="preserve">view </w:t>
      </w:r>
      <w:r w:rsidR="00926F03" w:rsidRPr="00012E1D">
        <w:rPr>
          <w:rFonts w:asciiTheme="minorBidi" w:hAnsiTheme="minorBidi" w:cstheme="minorBidi"/>
          <w:lang w:val="en-US" w:bidi="he-IL"/>
        </w:rPr>
        <w:t xml:space="preserve">the </w:t>
      </w:r>
      <w:proofErr w:type="gramStart"/>
      <w:r w:rsidR="00926F03" w:rsidRPr="00012E1D">
        <w:rPr>
          <w:rFonts w:asciiTheme="minorBidi" w:hAnsiTheme="minorBidi" w:cstheme="minorBidi"/>
          <w:lang w:val="en-US" w:bidi="he-IL"/>
        </w:rPr>
        <w:t>tongue</w:t>
      </w:r>
      <w:r w:rsidR="003D5C74" w:rsidRPr="00012E1D">
        <w:rPr>
          <w:rFonts w:asciiTheme="minorBidi" w:hAnsiTheme="minorBidi" w:cstheme="minorBidi"/>
          <w:lang w:val="en-US" w:bidi="he-IL"/>
        </w:rPr>
        <w:t xml:space="preserve"> as a whole,</w:t>
      </w:r>
      <w:r w:rsidR="00926F03" w:rsidRPr="00012E1D">
        <w:rPr>
          <w:rFonts w:asciiTheme="minorBidi" w:hAnsiTheme="minorBidi" w:cstheme="minorBidi"/>
          <w:lang w:val="en-US" w:bidi="he-IL"/>
        </w:rPr>
        <w:t xml:space="preserve"> </w:t>
      </w:r>
      <w:r w:rsidR="003D5C74" w:rsidRPr="00012E1D">
        <w:rPr>
          <w:rFonts w:asciiTheme="minorBidi" w:hAnsiTheme="minorBidi" w:cstheme="minorBidi"/>
          <w:lang w:val="en-US" w:bidi="he-IL"/>
        </w:rPr>
        <w:t>in</w:t>
      </w:r>
      <w:proofErr w:type="gramEnd"/>
      <w:r w:rsidR="00926F03" w:rsidRPr="00012E1D">
        <w:rPr>
          <w:rFonts w:asciiTheme="minorBidi" w:hAnsiTheme="minorBidi" w:cstheme="minorBidi"/>
          <w:lang w:val="en-US" w:bidi="he-IL"/>
        </w:rPr>
        <w:t xml:space="preserve"> comparison to </w:t>
      </w:r>
      <w:r w:rsidR="00E26A01">
        <w:rPr>
          <w:rFonts w:asciiTheme="minorBidi" w:hAnsiTheme="minorBidi" w:cstheme="minorBidi"/>
          <w:lang w:val="en-US" w:bidi="he-IL"/>
        </w:rPr>
        <w:t>its</w:t>
      </w:r>
      <w:r w:rsidR="00926F03" w:rsidRPr="00012E1D">
        <w:rPr>
          <w:rFonts w:asciiTheme="minorBidi" w:hAnsiTheme="minorBidi" w:cstheme="minorBidi"/>
          <w:lang w:val="en-US" w:bidi="he-IL"/>
        </w:rPr>
        <w:t xml:space="preserve"> different subsites.</w:t>
      </w:r>
      <w:r w:rsidR="00427BFC" w:rsidRPr="00012E1D">
        <w:rPr>
          <w:rFonts w:asciiTheme="minorBidi" w:hAnsiTheme="minorBidi" w:cstheme="minorBidi"/>
          <w:lang w:val="en-US"/>
        </w:rPr>
        <w:t xml:space="preserve"> </w:t>
      </w:r>
      <w:r w:rsidR="001B1114" w:rsidRPr="00012E1D">
        <w:rPr>
          <w:rFonts w:asciiTheme="minorBidi" w:hAnsiTheme="minorBidi" w:cstheme="minorBidi"/>
          <w:lang w:val="en-US"/>
        </w:rPr>
        <w:t>S</w:t>
      </w:r>
      <w:r w:rsidR="00926F03" w:rsidRPr="00012E1D">
        <w:rPr>
          <w:rFonts w:asciiTheme="minorBidi" w:hAnsiTheme="minorBidi" w:cstheme="minorBidi"/>
          <w:lang w:val="en-US"/>
        </w:rPr>
        <w:t>pecifically,</w:t>
      </w:r>
      <w:r w:rsidR="00427BFC" w:rsidRPr="00012E1D">
        <w:rPr>
          <w:rFonts w:asciiTheme="minorBidi" w:hAnsiTheme="minorBidi" w:cstheme="minorBidi"/>
          <w:lang w:val="en-US"/>
        </w:rPr>
        <w:t xml:space="preserve"> we aim</w:t>
      </w:r>
      <w:r w:rsidR="00926F03" w:rsidRPr="00012E1D">
        <w:rPr>
          <w:rFonts w:asciiTheme="minorBidi" w:hAnsiTheme="minorBidi" w:cstheme="minorBidi"/>
          <w:lang w:val="en-US"/>
        </w:rPr>
        <w:t>ed</w:t>
      </w:r>
      <w:r w:rsidR="00427BFC" w:rsidRPr="00012E1D">
        <w:rPr>
          <w:rFonts w:asciiTheme="minorBidi" w:hAnsiTheme="minorBidi" w:cstheme="minorBidi"/>
          <w:lang w:val="en-US"/>
        </w:rPr>
        <w:t xml:space="preserve"> </w:t>
      </w:r>
      <w:r w:rsidR="00926F03" w:rsidRPr="00012E1D">
        <w:rPr>
          <w:rFonts w:asciiTheme="minorBidi" w:hAnsiTheme="minorBidi" w:cstheme="minorBidi"/>
          <w:lang w:val="en-US"/>
        </w:rPr>
        <w:t>at analyzing the potential differences between these subsites regarding the types of lesions and the clinicopathological co</w:t>
      </w:r>
      <w:r w:rsidR="00BB46B1" w:rsidRPr="00012E1D">
        <w:rPr>
          <w:rFonts w:asciiTheme="minorBidi" w:hAnsiTheme="minorBidi" w:cstheme="minorBidi"/>
          <w:lang w:val="en-US"/>
        </w:rPr>
        <w:t>ncordance</w:t>
      </w:r>
      <w:r w:rsidR="006849A5">
        <w:rPr>
          <w:rFonts w:asciiTheme="minorBidi" w:hAnsiTheme="minorBidi" w:cstheme="minorBidi"/>
          <w:lang w:val="en-US"/>
        </w:rPr>
        <w:t>,</w:t>
      </w:r>
      <w:r w:rsidR="0023514C">
        <w:rPr>
          <w:rFonts w:asciiTheme="minorBidi" w:hAnsiTheme="minorBidi" w:cstheme="minorBidi"/>
          <w:lang w:val="en-US"/>
        </w:rPr>
        <w:t xml:space="preserve"> </w:t>
      </w:r>
      <w:r w:rsidR="006849A5">
        <w:rPr>
          <w:rFonts w:asciiTheme="minorBidi" w:hAnsiTheme="minorBidi" w:cstheme="minorBidi"/>
          <w:lang w:val="en-US"/>
        </w:rPr>
        <w:t xml:space="preserve">a finding that </w:t>
      </w:r>
      <w:r w:rsidR="006849A5" w:rsidRPr="006849A5">
        <w:rPr>
          <w:rFonts w:asciiTheme="minorBidi" w:hAnsiTheme="minorBidi" w:cstheme="minorBidi"/>
          <w:lang w:val="en-US"/>
        </w:rPr>
        <w:t xml:space="preserve">could potentially </w:t>
      </w:r>
      <w:r w:rsidR="00AF70A4">
        <w:rPr>
          <w:rFonts w:asciiTheme="minorBidi" w:hAnsiTheme="minorBidi" w:cstheme="minorBidi"/>
          <w:lang w:val="en-US"/>
        </w:rPr>
        <w:t xml:space="preserve">enhance the clinical </w:t>
      </w:r>
      <w:r w:rsidR="00491F64" w:rsidRPr="00491F64">
        <w:rPr>
          <w:rFonts w:asciiTheme="minorBidi" w:hAnsiTheme="minorBidi" w:cstheme="minorBidi"/>
          <w:lang w:val="en-US"/>
        </w:rPr>
        <w:t>accuracy in diagnosing</w:t>
      </w:r>
      <w:r w:rsidR="00D66C85">
        <w:rPr>
          <w:rFonts w:asciiTheme="minorBidi" w:hAnsiTheme="minorBidi" w:cstheme="minorBidi" w:hint="cs"/>
          <w:rtl/>
          <w:lang w:val="en-US" w:bidi="he-IL"/>
        </w:rPr>
        <w:t xml:space="preserve"> </w:t>
      </w:r>
      <w:r w:rsidR="00D66C85">
        <w:rPr>
          <w:rFonts w:asciiTheme="minorBidi" w:hAnsiTheme="minorBidi" w:cstheme="minorBidi"/>
          <w:lang w:val="en-US" w:bidi="he-IL"/>
        </w:rPr>
        <w:t>tongue</w:t>
      </w:r>
      <w:r w:rsidR="00491F64" w:rsidRPr="00491F64">
        <w:rPr>
          <w:rFonts w:asciiTheme="minorBidi" w:hAnsiTheme="minorBidi" w:cstheme="minorBidi"/>
          <w:lang w:val="en-US"/>
        </w:rPr>
        <w:t xml:space="preserve"> lesions</w:t>
      </w:r>
      <w:r w:rsidR="00AF70A4">
        <w:rPr>
          <w:rFonts w:asciiTheme="minorBidi" w:hAnsiTheme="minorBidi" w:cstheme="minorBidi"/>
          <w:lang w:val="en-US"/>
        </w:rPr>
        <w:t xml:space="preserve">. </w:t>
      </w:r>
    </w:p>
    <w:p w14:paraId="292B9D40" w14:textId="77777777" w:rsidR="00D34796" w:rsidRDefault="00D34796" w:rsidP="00872D43">
      <w:pPr>
        <w:spacing w:line="360" w:lineRule="auto"/>
        <w:ind w:firstLine="720"/>
        <w:rPr>
          <w:rFonts w:asciiTheme="minorBidi" w:hAnsiTheme="minorBidi" w:cstheme="minorBidi"/>
          <w:lang w:val="en-US"/>
        </w:rPr>
      </w:pPr>
    </w:p>
    <w:p w14:paraId="308985C5" w14:textId="77777777" w:rsidR="00286910" w:rsidRPr="00012E1D" w:rsidRDefault="00286910" w:rsidP="00872D43">
      <w:pPr>
        <w:spacing w:line="360" w:lineRule="auto"/>
        <w:ind w:firstLine="720"/>
        <w:rPr>
          <w:rFonts w:asciiTheme="minorBidi" w:hAnsiTheme="minorBidi" w:cstheme="minorBidi"/>
          <w:lang w:val="en-US"/>
        </w:rPr>
      </w:pPr>
    </w:p>
    <w:p w14:paraId="244086E5" w14:textId="77777777" w:rsidR="00994B46" w:rsidRPr="00012E1D" w:rsidRDefault="00347F49" w:rsidP="00994B46">
      <w:pPr>
        <w:pStyle w:val="Default"/>
        <w:rPr>
          <w:rFonts w:asciiTheme="minorBidi" w:eastAsia="Calibri" w:hAnsiTheme="minorBidi" w:cstheme="minorBidi"/>
          <w:b/>
          <w:bCs/>
        </w:rPr>
      </w:pPr>
      <w:r w:rsidRPr="00012E1D">
        <w:rPr>
          <w:rFonts w:asciiTheme="minorBidi" w:eastAsia="Calibri" w:hAnsiTheme="minorBidi" w:cstheme="minorBidi"/>
          <w:b/>
          <w:bCs/>
        </w:rPr>
        <w:lastRenderedPageBreak/>
        <w:t xml:space="preserve">Materials and </w:t>
      </w:r>
      <w:r w:rsidR="006942D8" w:rsidRPr="00012E1D">
        <w:rPr>
          <w:rFonts w:asciiTheme="minorBidi" w:eastAsia="Calibri" w:hAnsiTheme="minorBidi" w:cstheme="minorBidi"/>
          <w:b/>
          <w:bCs/>
        </w:rPr>
        <w:t>Methods</w:t>
      </w:r>
    </w:p>
    <w:p w14:paraId="5A83CC97" w14:textId="77777777" w:rsidR="00994B46" w:rsidRPr="00012E1D" w:rsidRDefault="00994B46" w:rsidP="00994B46">
      <w:pPr>
        <w:pStyle w:val="Default"/>
        <w:rPr>
          <w:rFonts w:asciiTheme="minorBidi" w:eastAsia="Calibri" w:hAnsiTheme="minorBidi" w:cstheme="minorBidi"/>
        </w:rPr>
      </w:pPr>
    </w:p>
    <w:p w14:paraId="0D4CAF0D" w14:textId="77777777" w:rsidR="00CD6E32" w:rsidRPr="00085210" w:rsidRDefault="00C079A9" w:rsidP="00E12152">
      <w:pPr>
        <w:pStyle w:val="NormalWeb"/>
        <w:spacing w:line="360" w:lineRule="auto"/>
        <w:rPr>
          <w:rFonts w:asciiTheme="minorBidi" w:eastAsia="Calibri" w:hAnsiTheme="minorBidi" w:cstheme="minorBidi"/>
          <w:lang w:val="en-US"/>
        </w:rPr>
      </w:pPr>
      <w:r w:rsidRPr="00012E1D">
        <w:rPr>
          <w:rFonts w:asciiTheme="minorBidi" w:eastAsia="Calibri" w:hAnsiTheme="minorBidi" w:cstheme="minorBidi"/>
        </w:rPr>
        <w:t xml:space="preserve">The study was approved by the </w:t>
      </w:r>
      <w:r w:rsidR="00417F54" w:rsidRPr="00012E1D">
        <w:rPr>
          <w:rFonts w:asciiTheme="minorBidi" w:eastAsia="Calibri" w:hAnsiTheme="minorBidi" w:cstheme="minorBidi"/>
          <w:lang w:val="en-US"/>
        </w:rPr>
        <w:t>Institutional</w:t>
      </w:r>
      <w:r w:rsidR="00BB46B1" w:rsidRPr="00012E1D">
        <w:rPr>
          <w:rFonts w:asciiTheme="minorBidi" w:eastAsia="Calibri" w:hAnsiTheme="minorBidi" w:cstheme="minorBidi"/>
          <w:lang w:val="en-US"/>
        </w:rPr>
        <w:t xml:space="preserve"> </w:t>
      </w:r>
      <w:r w:rsidR="00417F54" w:rsidRPr="00012E1D">
        <w:rPr>
          <w:rFonts w:asciiTheme="minorBidi" w:eastAsia="Calibri" w:hAnsiTheme="minorBidi" w:cstheme="minorBidi"/>
          <w:lang w:val="en-US"/>
        </w:rPr>
        <w:t>Review</w:t>
      </w:r>
      <w:r w:rsidR="00BB46B1" w:rsidRPr="00012E1D">
        <w:rPr>
          <w:rFonts w:asciiTheme="minorBidi" w:eastAsia="Calibri" w:hAnsiTheme="minorBidi" w:cstheme="minorBidi"/>
          <w:lang w:val="en-US"/>
        </w:rPr>
        <w:t xml:space="preserve"> Board</w:t>
      </w:r>
      <w:r w:rsidR="00085210">
        <w:rPr>
          <w:rFonts w:asciiTheme="minorBidi" w:eastAsia="Calibri" w:hAnsiTheme="minorBidi" w:cstheme="minorBidi"/>
          <w:lang w:val="en-US"/>
        </w:rPr>
        <w:t xml:space="preserve"> </w:t>
      </w:r>
      <w:r w:rsidR="00E278A5" w:rsidRPr="00085210">
        <w:rPr>
          <w:rFonts w:asciiTheme="minorBidi" w:eastAsia="Calibri" w:hAnsiTheme="minorBidi" w:cstheme="minorBidi"/>
        </w:rPr>
        <w:t xml:space="preserve">IRB </w:t>
      </w:r>
      <w:r w:rsidR="00056FEC" w:rsidRPr="00085210">
        <w:rPr>
          <w:rFonts w:asciiTheme="minorBidi" w:hAnsiTheme="minorBidi" w:cstheme="minorBidi"/>
        </w:rPr>
        <w:t>(#00</w:t>
      </w:r>
      <w:r w:rsidR="00056FEC" w:rsidRPr="00085210">
        <w:rPr>
          <w:rFonts w:asciiTheme="minorBidi" w:hAnsiTheme="minorBidi" w:cstheme="minorBidi"/>
          <w:lang w:val="en-US"/>
        </w:rPr>
        <w:t>11</w:t>
      </w:r>
      <w:r w:rsidR="00056FEC" w:rsidRPr="00085210">
        <w:rPr>
          <w:rFonts w:asciiTheme="minorBidi" w:hAnsiTheme="minorBidi" w:cstheme="minorBidi"/>
        </w:rPr>
        <w:t>-</w:t>
      </w:r>
      <w:r w:rsidR="00056FEC" w:rsidRPr="00085210">
        <w:rPr>
          <w:rFonts w:asciiTheme="minorBidi" w:hAnsiTheme="minorBidi" w:cstheme="minorBidi"/>
          <w:lang w:val="en-US"/>
        </w:rPr>
        <w:t>22</w:t>
      </w:r>
      <w:r w:rsidR="00056FEC" w:rsidRPr="00085210">
        <w:rPr>
          <w:rFonts w:asciiTheme="minorBidi" w:hAnsiTheme="minorBidi" w:cstheme="minorBidi"/>
        </w:rPr>
        <w:t xml:space="preserve">) </w:t>
      </w:r>
      <w:r w:rsidR="00E278A5" w:rsidRPr="00085210">
        <w:rPr>
          <w:rFonts w:asciiTheme="minorBidi" w:eastAsia="Calibri" w:hAnsiTheme="minorBidi" w:cstheme="minorBidi"/>
        </w:rPr>
        <w:t>and</w:t>
      </w:r>
      <w:r w:rsidR="00171B62" w:rsidRPr="00085210">
        <w:rPr>
          <w:rFonts w:asciiTheme="minorBidi" w:eastAsia="Calibri" w:hAnsiTheme="minorBidi" w:cstheme="minorBidi"/>
        </w:rPr>
        <w:t xml:space="preserve"> </w:t>
      </w:r>
      <w:r w:rsidR="00BA33B4" w:rsidRPr="00085210">
        <w:rPr>
          <w:rFonts w:asciiTheme="minorBidi" w:eastAsia="Calibri" w:hAnsiTheme="minorBidi" w:cstheme="minorBidi"/>
        </w:rPr>
        <w:t>conducted as a</w:t>
      </w:r>
      <w:r w:rsidR="00171B62" w:rsidRPr="00085210">
        <w:rPr>
          <w:rFonts w:asciiTheme="minorBidi" w:eastAsia="Calibri" w:hAnsiTheme="minorBidi" w:cstheme="minorBidi"/>
        </w:rPr>
        <w:t xml:space="preserve"> </w:t>
      </w:r>
      <w:r w:rsidR="006942D8" w:rsidRPr="00085210">
        <w:rPr>
          <w:rFonts w:asciiTheme="minorBidi" w:eastAsia="Calibri" w:hAnsiTheme="minorBidi" w:cstheme="minorBidi"/>
        </w:rPr>
        <w:t xml:space="preserve">retrospective </w:t>
      </w:r>
      <w:r w:rsidR="007F0731" w:rsidRPr="00085210">
        <w:rPr>
          <w:rFonts w:asciiTheme="minorBidi" w:eastAsia="Calibri" w:hAnsiTheme="minorBidi" w:cstheme="minorBidi"/>
        </w:rPr>
        <w:t>analysis</w:t>
      </w:r>
      <w:r w:rsidR="006942D8" w:rsidRPr="00085210">
        <w:rPr>
          <w:rFonts w:asciiTheme="minorBidi" w:eastAsia="Calibri" w:hAnsiTheme="minorBidi" w:cstheme="minorBidi"/>
        </w:rPr>
        <w:t xml:space="preserve"> of </w:t>
      </w:r>
      <w:r w:rsidR="00202D44" w:rsidRPr="00085210">
        <w:rPr>
          <w:rFonts w:asciiTheme="minorBidi" w:eastAsia="Calibri" w:hAnsiTheme="minorBidi" w:cstheme="minorBidi"/>
        </w:rPr>
        <w:t xml:space="preserve">human </w:t>
      </w:r>
      <w:r w:rsidR="006942D8" w:rsidRPr="00085210">
        <w:rPr>
          <w:rFonts w:asciiTheme="minorBidi" w:eastAsia="Calibri" w:hAnsiTheme="minorBidi" w:cstheme="minorBidi"/>
        </w:rPr>
        <w:t>tongue lesions</w:t>
      </w:r>
      <w:r w:rsidR="00316C42" w:rsidRPr="00085210">
        <w:rPr>
          <w:rFonts w:asciiTheme="minorBidi" w:eastAsia="Calibri" w:hAnsiTheme="minorBidi" w:cstheme="minorBidi"/>
        </w:rPr>
        <w:t>,</w:t>
      </w:r>
      <w:r w:rsidR="006942D8" w:rsidRPr="00085210">
        <w:rPr>
          <w:rFonts w:asciiTheme="minorBidi" w:eastAsia="Calibri" w:hAnsiTheme="minorBidi" w:cstheme="minorBidi"/>
        </w:rPr>
        <w:t xml:space="preserve"> </w:t>
      </w:r>
      <w:r w:rsidR="00202D44" w:rsidRPr="00085210">
        <w:rPr>
          <w:rFonts w:asciiTheme="minorBidi" w:eastAsia="Calibri" w:hAnsiTheme="minorBidi" w:cstheme="minorBidi"/>
        </w:rPr>
        <w:t>diagnosed</w:t>
      </w:r>
      <w:r w:rsidR="006942D8" w:rsidRPr="00085210">
        <w:rPr>
          <w:rFonts w:asciiTheme="minorBidi" w:eastAsia="Calibri" w:hAnsiTheme="minorBidi" w:cstheme="minorBidi"/>
        </w:rPr>
        <w:t xml:space="preserve"> over a period of </w:t>
      </w:r>
      <w:r w:rsidRPr="00085210">
        <w:rPr>
          <w:rFonts w:asciiTheme="minorBidi" w:eastAsia="Calibri" w:hAnsiTheme="minorBidi" w:cstheme="minorBidi"/>
        </w:rPr>
        <w:t>7</w:t>
      </w:r>
      <w:r w:rsidR="006942D8" w:rsidRPr="00085210">
        <w:rPr>
          <w:rFonts w:asciiTheme="minorBidi" w:eastAsia="Calibri" w:hAnsiTheme="minorBidi" w:cstheme="minorBidi"/>
        </w:rPr>
        <w:t xml:space="preserve"> years </w:t>
      </w:r>
      <w:r w:rsidR="00202D44" w:rsidRPr="00085210">
        <w:rPr>
          <w:rFonts w:asciiTheme="minorBidi" w:eastAsia="Calibri" w:hAnsiTheme="minorBidi" w:cstheme="minorBidi"/>
        </w:rPr>
        <w:t>(2016-202</w:t>
      </w:r>
      <w:r w:rsidRPr="00085210">
        <w:rPr>
          <w:rFonts w:asciiTheme="minorBidi" w:eastAsia="Calibri" w:hAnsiTheme="minorBidi" w:cstheme="minorBidi"/>
        </w:rPr>
        <w:t>2</w:t>
      </w:r>
      <w:r w:rsidR="00202D44" w:rsidRPr="00085210">
        <w:rPr>
          <w:rFonts w:asciiTheme="minorBidi" w:eastAsia="Calibri" w:hAnsiTheme="minorBidi" w:cstheme="minorBidi"/>
        </w:rPr>
        <w:t>)</w:t>
      </w:r>
      <w:r w:rsidR="006942D8" w:rsidRPr="00085210">
        <w:rPr>
          <w:rFonts w:asciiTheme="minorBidi" w:eastAsia="Calibri" w:hAnsiTheme="minorBidi" w:cstheme="minorBidi"/>
        </w:rPr>
        <w:t xml:space="preserve"> in the </w:t>
      </w:r>
      <w:r w:rsidR="00202D44" w:rsidRPr="00085210">
        <w:rPr>
          <w:rFonts w:asciiTheme="minorBidi" w:eastAsia="Calibri" w:hAnsiTheme="minorBidi" w:cstheme="minorBidi"/>
        </w:rPr>
        <w:t xml:space="preserve">institute </w:t>
      </w:r>
      <w:r w:rsidR="006942D8" w:rsidRPr="00085210">
        <w:rPr>
          <w:rFonts w:asciiTheme="minorBidi" w:eastAsia="Calibri" w:hAnsiTheme="minorBidi" w:cstheme="minorBidi"/>
        </w:rPr>
        <w:t xml:space="preserve">of Pathology </w:t>
      </w:r>
      <w:r w:rsidR="00CB5641" w:rsidRPr="00085210">
        <w:rPr>
          <w:rFonts w:asciiTheme="minorBidi" w:eastAsia="Calibri" w:hAnsiTheme="minorBidi" w:cstheme="minorBidi"/>
        </w:rPr>
        <w:t>of</w:t>
      </w:r>
      <w:r w:rsidR="006942D8" w:rsidRPr="00085210">
        <w:rPr>
          <w:rFonts w:asciiTheme="minorBidi" w:eastAsia="Calibri" w:hAnsiTheme="minorBidi" w:cstheme="minorBidi"/>
        </w:rPr>
        <w:t xml:space="preserve"> </w:t>
      </w:r>
      <w:r w:rsidR="00BB46B1" w:rsidRPr="00085210">
        <w:rPr>
          <w:rFonts w:asciiTheme="minorBidi" w:eastAsia="Calibri" w:hAnsiTheme="minorBidi" w:cstheme="minorBidi"/>
          <w:lang w:val="en-US"/>
        </w:rPr>
        <w:t>our institution</w:t>
      </w:r>
      <w:r w:rsidR="006942D8" w:rsidRPr="00085210">
        <w:rPr>
          <w:rFonts w:asciiTheme="minorBidi" w:eastAsia="Calibri" w:hAnsiTheme="minorBidi" w:cstheme="minorBidi"/>
        </w:rPr>
        <w:t xml:space="preserve">. </w:t>
      </w:r>
      <w:r w:rsidRPr="00085210">
        <w:rPr>
          <w:rFonts w:asciiTheme="minorBidi" w:eastAsia="Calibri" w:hAnsiTheme="minorBidi" w:cstheme="minorBidi"/>
        </w:rPr>
        <w:t>We</w:t>
      </w:r>
      <w:r w:rsidR="00AA7BD8" w:rsidRPr="00085210">
        <w:rPr>
          <w:rFonts w:asciiTheme="minorBidi" w:eastAsia="Calibri" w:hAnsiTheme="minorBidi" w:cstheme="minorBidi"/>
        </w:rPr>
        <w:t xml:space="preserve"> included</w:t>
      </w:r>
      <w:r w:rsidRPr="00085210">
        <w:rPr>
          <w:rFonts w:asciiTheme="minorBidi" w:eastAsia="Calibri" w:hAnsiTheme="minorBidi" w:cstheme="minorBidi"/>
        </w:rPr>
        <w:t xml:space="preserve"> all the </w:t>
      </w:r>
      <w:r w:rsidR="003B6BD3" w:rsidRPr="00085210">
        <w:rPr>
          <w:rFonts w:asciiTheme="minorBidi" w:eastAsia="Calibri" w:hAnsiTheme="minorBidi" w:cstheme="minorBidi"/>
        </w:rPr>
        <w:t xml:space="preserve">diagnostic </w:t>
      </w:r>
      <w:r w:rsidRPr="00085210">
        <w:rPr>
          <w:rFonts w:asciiTheme="minorBidi" w:eastAsia="Calibri" w:hAnsiTheme="minorBidi" w:cstheme="minorBidi"/>
        </w:rPr>
        <w:t xml:space="preserve">biopsies </w:t>
      </w:r>
      <w:r w:rsidR="004F6E44" w:rsidRPr="00085210">
        <w:rPr>
          <w:rFonts w:asciiTheme="minorBidi" w:eastAsia="Calibri" w:hAnsiTheme="minorBidi" w:cstheme="minorBidi"/>
        </w:rPr>
        <w:t xml:space="preserve">records </w:t>
      </w:r>
      <w:r w:rsidRPr="00085210">
        <w:rPr>
          <w:rFonts w:asciiTheme="minorBidi" w:eastAsia="Calibri" w:hAnsiTheme="minorBidi" w:cstheme="minorBidi"/>
        </w:rPr>
        <w:t>from the tongue,  studied t</w:t>
      </w:r>
      <w:r w:rsidR="00AA7BD8" w:rsidRPr="00085210">
        <w:rPr>
          <w:rFonts w:asciiTheme="minorBidi" w:eastAsia="Calibri" w:hAnsiTheme="minorBidi" w:cstheme="minorBidi"/>
        </w:rPr>
        <w:t xml:space="preserve">he medical files </w:t>
      </w:r>
      <w:r w:rsidR="00316C42" w:rsidRPr="00085210">
        <w:rPr>
          <w:rFonts w:asciiTheme="minorBidi" w:eastAsia="Calibri" w:hAnsiTheme="minorBidi" w:cstheme="minorBidi"/>
        </w:rPr>
        <w:t xml:space="preserve">of the patients </w:t>
      </w:r>
      <w:r w:rsidRPr="00085210">
        <w:rPr>
          <w:rFonts w:asciiTheme="minorBidi" w:eastAsia="Calibri" w:hAnsiTheme="minorBidi" w:cstheme="minorBidi"/>
        </w:rPr>
        <w:t>and collected the</w:t>
      </w:r>
      <w:r w:rsidR="00E00603" w:rsidRPr="00085210">
        <w:rPr>
          <w:rFonts w:asciiTheme="minorBidi" w:eastAsia="Calibri" w:hAnsiTheme="minorBidi" w:cstheme="minorBidi"/>
        </w:rPr>
        <w:t xml:space="preserve"> following </w:t>
      </w:r>
      <w:r w:rsidR="00495C70" w:rsidRPr="00085210">
        <w:rPr>
          <w:rFonts w:asciiTheme="minorBidi" w:eastAsia="Calibri" w:hAnsiTheme="minorBidi" w:cstheme="minorBidi"/>
        </w:rPr>
        <w:t>relevant data</w:t>
      </w:r>
      <w:r w:rsidR="0086412B" w:rsidRPr="00085210">
        <w:rPr>
          <w:rFonts w:asciiTheme="minorBidi" w:eastAsia="Calibri" w:hAnsiTheme="minorBidi" w:cstheme="minorBidi"/>
        </w:rPr>
        <w:t>:</w:t>
      </w:r>
      <w:r w:rsidR="00E278A5" w:rsidRPr="00085210">
        <w:rPr>
          <w:rFonts w:asciiTheme="minorBidi" w:eastAsia="Calibri" w:hAnsiTheme="minorBidi" w:cstheme="minorBidi"/>
        </w:rPr>
        <w:t xml:space="preserve"> Demographic information</w:t>
      </w:r>
      <w:r w:rsidR="00AA4D32" w:rsidRPr="00085210">
        <w:rPr>
          <w:rFonts w:asciiTheme="minorBidi" w:eastAsia="Calibri" w:hAnsiTheme="minorBidi" w:cstheme="minorBidi"/>
          <w:rtl/>
          <w:lang w:bidi="he-IL"/>
        </w:rPr>
        <w:t>:</w:t>
      </w:r>
      <w:r w:rsidR="0086412B" w:rsidRPr="00085210">
        <w:rPr>
          <w:rFonts w:asciiTheme="minorBidi" w:eastAsia="Calibri" w:hAnsiTheme="minorBidi" w:cstheme="minorBidi"/>
        </w:rPr>
        <w:t xml:space="preserve"> age</w:t>
      </w:r>
      <w:r w:rsidR="00E278A5" w:rsidRPr="00085210">
        <w:rPr>
          <w:rFonts w:asciiTheme="minorBidi" w:eastAsia="Calibri" w:hAnsiTheme="minorBidi" w:cstheme="minorBidi"/>
        </w:rPr>
        <w:t xml:space="preserve"> and </w:t>
      </w:r>
      <w:r w:rsidR="0086412B" w:rsidRPr="00085210">
        <w:rPr>
          <w:rFonts w:asciiTheme="minorBidi" w:eastAsia="Calibri" w:hAnsiTheme="minorBidi" w:cstheme="minorBidi"/>
        </w:rPr>
        <w:t>gender, involved aspect of tongue</w:t>
      </w:r>
      <w:r w:rsidR="00E23C1F" w:rsidRPr="00085210">
        <w:rPr>
          <w:rFonts w:asciiTheme="minorBidi" w:eastAsia="Calibri" w:hAnsiTheme="minorBidi" w:cstheme="minorBidi"/>
        </w:rPr>
        <w:t xml:space="preserve"> (latera</w:t>
      </w:r>
      <w:r w:rsidR="00011F9C" w:rsidRPr="00085210">
        <w:rPr>
          <w:rFonts w:asciiTheme="minorBidi" w:eastAsia="Calibri" w:hAnsiTheme="minorBidi" w:cstheme="minorBidi"/>
          <w:lang w:val="en-US"/>
        </w:rPr>
        <w:t>l</w:t>
      </w:r>
      <w:r w:rsidR="00E23C1F" w:rsidRPr="00085210">
        <w:rPr>
          <w:rFonts w:asciiTheme="minorBidi" w:eastAsia="Calibri" w:hAnsiTheme="minorBidi" w:cstheme="minorBidi"/>
        </w:rPr>
        <w:t>, dorsal, ventral and tip of tongue)</w:t>
      </w:r>
      <w:r w:rsidR="0086412B" w:rsidRPr="00085210">
        <w:rPr>
          <w:rFonts w:asciiTheme="minorBidi" w:eastAsia="Calibri" w:hAnsiTheme="minorBidi" w:cstheme="minorBidi"/>
        </w:rPr>
        <w:t>, histo</w:t>
      </w:r>
      <w:r w:rsidR="00C93752" w:rsidRPr="00085210">
        <w:rPr>
          <w:rFonts w:asciiTheme="minorBidi" w:eastAsia="Calibri" w:hAnsiTheme="minorBidi" w:cstheme="minorBidi"/>
        </w:rPr>
        <w:t>patho</w:t>
      </w:r>
      <w:r w:rsidR="0086412B" w:rsidRPr="00085210">
        <w:rPr>
          <w:rFonts w:asciiTheme="minorBidi" w:eastAsia="Calibri" w:hAnsiTheme="minorBidi" w:cstheme="minorBidi"/>
        </w:rPr>
        <w:t xml:space="preserve">logical </w:t>
      </w:r>
      <w:r w:rsidRPr="00085210">
        <w:rPr>
          <w:rFonts w:asciiTheme="minorBidi" w:eastAsia="Calibri" w:hAnsiTheme="minorBidi" w:cstheme="minorBidi"/>
        </w:rPr>
        <w:t>diagnosis,</w:t>
      </w:r>
      <w:r w:rsidR="00D66878" w:rsidRPr="00085210">
        <w:rPr>
          <w:rFonts w:asciiTheme="minorBidi" w:eastAsia="Calibri" w:hAnsiTheme="minorBidi" w:cstheme="minorBidi"/>
        </w:rPr>
        <w:t xml:space="preserve"> </w:t>
      </w:r>
      <w:r w:rsidR="00C93752" w:rsidRPr="00085210">
        <w:rPr>
          <w:rFonts w:asciiTheme="minorBidi" w:eastAsia="Calibri" w:hAnsiTheme="minorBidi" w:cstheme="minorBidi"/>
        </w:rPr>
        <w:t xml:space="preserve">and </w:t>
      </w:r>
      <w:r w:rsidR="003B6BD3" w:rsidRPr="00085210">
        <w:rPr>
          <w:rFonts w:asciiTheme="minorBidi" w:eastAsia="Calibri" w:hAnsiTheme="minorBidi" w:cstheme="minorBidi"/>
        </w:rPr>
        <w:t xml:space="preserve">pre-biopsy </w:t>
      </w:r>
      <w:r w:rsidR="00C93752" w:rsidRPr="00085210">
        <w:rPr>
          <w:rFonts w:asciiTheme="minorBidi" w:eastAsia="Calibri" w:hAnsiTheme="minorBidi" w:cstheme="minorBidi"/>
        </w:rPr>
        <w:t xml:space="preserve">clinical </w:t>
      </w:r>
      <w:r w:rsidR="003B6BD3" w:rsidRPr="00085210">
        <w:rPr>
          <w:rFonts w:asciiTheme="minorBidi" w:eastAsia="Calibri" w:hAnsiTheme="minorBidi" w:cstheme="minorBidi"/>
        </w:rPr>
        <w:t xml:space="preserve">differential </w:t>
      </w:r>
      <w:r w:rsidR="00C93752" w:rsidRPr="00085210">
        <w:rPr>
          <w:rFonts w:asciiTheme="minorBidi" w:eastAsia="Calibri" w:hAnsiTheme="minorBidi" w:cstheme="minorBidi"/>
        </w:rPr>
        <w:t>diagnosis</w:t>
      </w:r>
      <w:r w:rsidR="000352AC" w:rsidRPr="00085210">
        <w:rPr>
          <w:rFonts w:asciiTheme="minorBidi" w:eastAsia="Calibri" w:hAnsiTheme="minorBidi" w:cstheme="minorBidi"/>
          <w:lang w:val="en-US"/>
        </w:rPr>
        <w:t xml:space="preserve">. </w:t>
      </w:r>
      <w:r w:rsidR="00011F9C" w:rsidRPr="00085210">
        <w:rPr>
          <w:rFonts w:asciiTheme="minorBidi" w:eastAsia="Calibri" w:hAnsiTheme="minorBidi" w:cstheme="minorBidi"/>
          <w:lang w:val="en-US"/>
        </w:rPr>
        <w:t>T</w:t>
      </w:r>
      <w:r w:rsidRPr="00085210">
        <w:rPr>
          <w:rFonts w:asciiTheme="minorBidi" w:eastAsia="Calibri" w:hAnsiTheme="minorBidi" w:cstheme="minorBidi"/>
        </w:rPr>
        <w:t>he collected</w:t>
      </w:r>
      <w:r w:rsidR="00A1778B" w:rsidRPr="00085210">
        <w:rPr>
          <w:rFonts w:asciiTheme="minorBidi" w:eastAsia="Calibri" w:hAnsiTheme="minorBidi" w:cstheme="minorBidi"/>
          <w:lang w:val="en-US"/>
        </w:rPr>
        <w:t xml:space="preserve"> data</w:t>
      </w:r>
      <w:r w:rsidR="00011F9C" w:rsidRPr="00085210">
        <w:rPr>
          <w:rFonts w:asciiTheme="minorBidi" w:eastAsia="Calibri" w:hAnsiTheme="minorBidi" w:cstheme="minorBidi"/>
          <w:lang w:val="en-US"/>
        </w:rPr>
        <w:t xml:space="preserve"> was </w:t>
      </w:r>
      <w:r w:rsidR="008D5A8C" w:rsidRPr="00085210">
        <w:rPr>
          <w:rFonts w:asciiTheme="minorBidi" w:eastAsia="Calibri" w:hAnsiTheme="minorBidi" w:cstheme="minorBidi"/>
          <w:lang w:val="en-US"/>
        </w:rPr>
        <w:t>summarized,</w:t>
      </w:r>
      <w:r w:rsidR="00011F9C" w:rsidRPr="00085210">
        <w:rPr>
          <w:rFonts w:asciiTheme="minorBidi" w:eastAsia="Calibri" w:hAnsiTheme="minorBidi" w:cstheme="minorBidi"/>
          <w:lang w:val="en-US"/>
        </w:rPr>
        <w:t xml:space="preserve"> and </w:t>
      </w:r>
      <w:r w:rsidR="00C93752" w:rsidRPr="00085210">
        <w:rPr>
          <w:rFonts w:asciiTheme="minorBidi" w:eastAsia="Calibri" w:hAnsiTheme="minorBidi" w:cstheme="minorBidi"/>
        </w:rPr>
        <w:t xml:space="preserve">the </w:t>
      </w:r>
      <w:r w:rsidR="006B0660" w:rsidRPr="00085210">
        <w:rPr>
          <w:rFonts w:asciiTheme="minorBidi" w:eastAsia="Calibri" w:hAnsiTheme="minorBidi" w:cstheme="minorBidi"/>
        </w:rPr>
        <w:t xml:space="preserve">clinical and </w:t>
      </w:r>
      <w:r w:rsidR="00C93752" w:rsidRPr="00085210">
        <w:rPr>
          <w:rFonts w:asciiTheme="minorBidi" w:eastAsia="Calibri" w:hAnsiTheme="minorBidi" w:cstheme="minorBidi"/>
        </w:rPr>
        <w:t>histopathological diagnos</w:t>
      </w:r>
      <w:r w:rsidR="00E23C1F" w:rsidRPr="00085210">
        <w:rPr>
          <w:rFonts w:asciiTheme="minorBidi" w:eastAsia="Calibri" w:hAnsiTheme="minorBidi" w:cstheme="minorBidi"/>
        </w:rPr>
        <w:t>e</w:t>
      </w:r>
      <w:r w:rsidR="00C93752" w:rsidRPr="00085210">
        <w:rPr>
          <w:rFonts w:asciiTheme="minorBidi" w:eastAsia="Calibri" w:hAnsiTheme="minorBidi" w:cstheme="minorBidi"/>
        </w:rPr>
        <w:t xml:space="preserve">s </w:t>
      </w:r>
      <w:r w:rsidR="006B0660" w:rsidRPr="00085210">
        <w:rPr>
          <w:rFonts w:asciiTheme="minorBidi" w:eastAsia="Calibri" w:hAnsiTheme="minorBidi" w:cstheme="minorBidi"/>
        </w:rPr>
        <w:t>were</w:t>
      </w:r>
      <w:r w:rsidR="00C93752" w:rsidRPr="00085210">
        <w:rPr>
          <w:rFonts w:asciiTheme="minorBidi" w:eastAsia="Calibri" w:hAnsiTheme="minorBidi" w:cstheme="minorBidi"/>
        </w:rPr>
        <w:t xml:space="preserve"> classified</w:t>
      </w:r>
      <w:r w:rsidR="000352AC" w:rsidRPr="00085210">
        <w:rPr>
          <w:rFonts w:asciiTheme="minorBidi" w:eastAsia="Calibri" w:hAnsiTheme="minorBidi" w:cstheme="minorBidi"/>
          <w:lang w:val="en-US"/>
        </w:rPr>
        <w:t xml:space="preserve"> </w:t>
      </w:r>
      <w:r w:rsidR="00C93752" w:rsidRPr="00085210">
        <w:rPr>
          <w:rFonts w:asciiTheme="minorBidi" w:eastAsia="Calibri" w:hAnsiTheme="minorBidi" w:cstheme="minorBidi"/>
        </w:rPr>
        <w:t xml:space="preserve">into one of the </w:t>
      </w:r>
      <w:r w:rsidR="000C7061" w:rsidRPr="00085210">
        <w:rPr>
          <w:rFonts w:asciiTheme="minorBidi" w:eastAsia="Calibri" w:hAnsiTheme="minorBidi" w:cstheme="minorBidi"/>
        </w:rPr>
        <w:t>following</w:t>
      </w:r>
      <w:r w:rsidR="00F45E63" w:rsidRPr="00085210">
        <w:rPr>
          <w:rFonts w:asciiTheme="minorBidi" w:eastAsia="Calibri" w:hAnsiTheme="minorBidi" w:cstheme="minorBidi"/>
        </w:rPr>
        <w:t xml:space="preserve"> categories</w:t>
      </w:r>
      <w:r w:rsidR="000C7061" w:rsidRPr="00085210">
        <w:rPr>
          <w:rFonts w:asciiTheme="minorBidi" w:eastAsia="Calibri" w:hAnsiTheme="minorBidi" w:cstheme="minorBidi"/>
        </w:rPr>
        <w:t xml:space="preserve">: Reactive, infectious and tumor like lesions, </w:t>
      </w:r>
      <w:r w:rsidR="00011F9C" w:rsidRPr="00085210">
        <w:rPr>
          <w:rFonts w:asciiTheme="minorBidi" w:eastAsia="Calibri" w:hAnsiTheme="minorBidi" w:cstheme="minorBidi"/>
        </w:rPr>
        <w:t xml:space="preserve">Benign </w:t>
      </w:r>
      <w:r w:rsidR="00AD15C2" w:rsidRPr="00085210">
        <w:rPr>
          <w:rFonts w:asciiTheme="minorBidi" w:eastAsia="Calibri" w:hAnsiTheme="minorBidi" w:cstheme="minorBidi"/>
        </w:rPr>
        <w:t>Lesions,</w:t>
      </w:r>
      <w:r w:rsidR="00011F9C" w:rsidRPr="00085210">
        <w:rPr>
          <w:rFonts w:asciiTheme="minorBidi" w:eastAsia="Calibri" w:hAnsiTheme="minorBidi" w:cstheme="minorBidi"/>
        </w:rPr>
        <w:t xml:space="preserve"> Immune/Autoimmune lesions</w:t>
      </w:r>
      <w:r w:rsidR="00E278A5" w:rsidRPr="00085210">
        <w:rPr>
          <w:rFonts w:asciiTheme="minorBidi" w:eastAsia="Calibri" w:hAnsiTheme="minorBidi" w:cstheme="minorBidi"/>
        </w:rPr>
        <w:t>,</w:t>
      </w:r>
      <w:r w:rsidR="00011F9C" w:rsidRPr="00085210">
        <w:rPr>
          <w:rFonts w:asciiTheme="minorBidi" w:eastAsia="Calibri" w:hAnsiTheme="minorBidi" w:cstheme="minorBidi"/>
        </w:rPr>
        <w:t xml:space="preserve"> Lichenoid and undetermined significance </w:t>
      </w:r>
      <w:r w:rsidR="000352AC" w:rsidRPr="00085210">
        <w:rPr>
          <w:rFonts w:asciiTheme="minorBidi" w:eastAsia="Calibri" w:hAnsiTheme="minorBidi" w:cstheme="minorBidi"/>
        </w:rPr>
        <w:t xml:space="preserve">lesions, </w:t>
      </w:r>
      <w:r w:rsidR="000C7061" w:rsidRPr="00085210">
        <w:rPr>
          <w:rFonts w:asciiTheme="minorBidi" w:eastAsia="Calibri" w:hAnsiTheme="minorBidi" w:cstheme="minorBidi"/>
        </w:rPr>
        <w:t xml:space="preserve">Premalignant </w:t>
      </w:r>
      <w:r w:rsidR="00E278A5" w:rsidRPr="00085210">
        <w:rPr>
          <w:rFonts w:asciiTheme="minorBidi" w:eastAsia="Calibri" w:hAnsiTheme="minorBidi" w:cstheme="minorBidi"/>
        </w:rPr>
        <w:t>Lesions,</w:t>
      </w:r>
      <w:r w:rsidR="000C7061" w:rsidRPr="00085210">
        <w:rPr>
          <w:rFonts w:asciiTheme="minorBidi" w:eastAsia="Calibri" w:hAnsiTheme="minorBidi" w:cstheme="minorBidi"/>
        </w:rPr>
        <w:t xml:space="preserve"> and </w:t>
      </w:r>
      <w:r w:rsidR="00011F9C" w:rsidRPr="00085210">
        <w:rPr>
          <w:rFonts w:asciiTheme="minorBidi" w:eastAsia="Calibri" w:hAnsiTheme="minorBidi" w:cstheme="minorBidi"/>
        </w:rPr>
        <w:t xml:space="preserve">Malignant Lesions </w:t>
      </w:r>
      <w:r w:rsidR="007C0070" w:rsidRPr="00085210">
        <w:rPr>
          <w:rFonts w:asciiTheme="minorBidi" w:eastAsia="Calibri" w:hAnsiTheme="minorBidi" w:cstheme="minorBidi"/>
        </w:rPr>
        <w:t>(</w:t>
      </w:r>
      <w:r w:rsidR="00CD6E32" w:rsidRPr="00085210">
        <w:rPr>
          <w:rFonts w:asciiTheme="minorBidi" w:eastAsia="Calibri" w:hAnsiTheme="minorBidi" w:cstheme="minorBidi"/>
          <w:lang w:val="en-US"/>
        </w:rPr>
        <w:t>T</w:t>
      </w:r>
      <w:r w:rsidR="008358BA" w:rsidRPr="00085210">
        <w:rPr>
          <w:rFonts w:asciiTheme="minorBidi" w:eastAsia="Calibri" w:hAnsiTheme="minorBidi" w:cstheme="minorBidi"/>
        </w:rPr>
        <w:t>able 1</w:t>
      </w:r>
      <w:r w:rsidR="007C0070" w:rsidRPr="00085210">
        <w:rPr>
          <w:rFonts w:asciiTheme="minorBidi" w:eastAsia="Calibri" w:hAnsiTheme="minorBidi" w:cstheme="minorBidi"/>
        </w:rPr>
        <w:t>).</w:t>
      </w:r>
      <w:r w:rsidR="003F537F" w:rsidRPr="00085210">
        <w:rPr>
          <w:rFonts w:asciiTheme="minorBidi" w:eastAsia="Calibri" w:hAnsiTheme="minorBidi" w:cstheme="minorBidi"/>
        </w:rPr>
        <w:t xml:space="preserve">                                                             </w:t>
      </w:r>
      <w:r w:rsidR="0086412B" w:rsidRPr="00085210">
        <w:rPr>
          <w:rFonts w:asciiTheme="minorBidi" w:eastAsia="Calibri" w:hAnsiTheme="minorBidi" w:cstheme="minorBidi"/>
        </w:rPr>
        <w:t xml:space="preserve"> </w:t>
      </w:r>
      <w:r w:rsidR="00FB3709" w:rsidRPr="00085210">
        <w:rPr>
          <w:rFonts w:asciiTheme="minorBidi" w:eastAsia="Calibri" w:hAnsiTheme="minorBidi" w:cstheme="minorBidi"/>
        </w:rPr>
        <w:t xml:space="preserve"> </w:t>
      </w:r>
      <w:r w:rsidR="000352AC" w:rsidRPr="00085210">
        <w:rPr>
          <w:rFonts w:asciiTheme="minorBidi" w:eastAsia="Calibri" w:hAnsiTheme="minorBidi" w:cstheme="minorBidi"/>
          <w:lang w:val="en-US"/>
        </w:rPr>
        <w:t xml:space="preserve">                           </w:t>
      </w:r>
    </w:p>
    <w:p w14:paraId="51E4324E" w14:textId="59DC3BFD" w:rsidR="006B0660" w:rsidRPr="00F84660" w:rsidRDefault="00763007" w:rsidP="00E12152">
      <w:pPr>
        <w:pStyle w:val="NormalWeb"/>
        <w:spacing w:line="360" w:lineRule="auto"/>
        <w:rPr>
          <w:rFonts w:asciiTheme="minorBidi" w:eastAsia="Calibri" w:hAnsiTheme="minorBidi" w:cstheme="minorBidi"/>
          <w:color w:val="000000"/>
          <w:rtl/>
          <w:lang w:val="en-US"/>
        </w:rPr>
      </w:pPr>
      <w:r w:rsidRPr="00085210">
        <w:rPr>
          <w:rFonts w:asciiTheme="minorBidi" w:eastAsia="Calibri" w:hAnsiTheme="minorBidi" w:cstheme="minorBidi"/>
          <w:color w:val="000000"/>
          <w:lang w:val="en-US"/>
        </w:rPr>
        <w:t>S</w:t>
      </w:r>
      <w:r w:rsidR="00495C70" w:rsidRPr="00085210">
        <w:rPr>
          <w:rFonts w:asciiTheme="minorBidi" w:eastAsia="Calibri" w:hAnsiTheme="minorBidi" w:cstheme="minorBidi"/>
          <w:color w:val="000000"/>
          <w:lang w:val="en-US"/>
        </w:rPr>
        <w:t>tatistical</w:t>
      </w:r>
      <w:r w:rsidR="006B0660" w:rsidRPr="00085210">
        <w:rPr>
          <w:rFonts w:asciiTheme="minorBidi" w:eastAsia="Calibri" w:hAnsiTheme="minorBidi" w:cstheme="minorBidi"/>
          <w:color w:val="000000"/>
          <w:lang w:val="en-US"/>
        </w:rPr>
        <w:t xml:space="preserve"> analysis of the results</w:t>
      </w:r>
      <w:r w:rsidRPr="00085210">
        <w:rPr>
          <w:rFonts w:asciiTheme="minorBidi" w:eastAsia="Calibri" w:hAnsiTheme="minorBidi" w:cstheme="minorBidi"/>
          <w:color w:val="000000"/>
          <w:lang w:val="en-US"/>
        </w:rPr>
        <w:t xml:space="preserve"> was</w:t>
      </w:r>
      <w:r w:rsidR="007F79F8" w:rsidRPr="00085210">
        <w:rPr>
          <w:rFonts w:asciiTheme="minorBidi" w:eastAsia="Calibri" w:hAnsiTheme="minorBidi" w:cstheme="minorBidi"/>
          <w:color w:val="000000"/>
          <w:lang w:val="en-US"/>
        </w:rPr>
        <w:t xml:space="preserve"> carried out by biostatistics </w:t>
      </w:r>
      <w:r w:rsidR="00777DC3" w:rsidRPr="00085210">
        <w:rPr>
          <w:rFonts w:asciiTheme="minorBidi" w:eastAsia="Calibri" w:hAnsiTheme="minorBidi" w:cstheme="minorBidi"/>
          <w:color w:val="000000"/>
          <w:lang w:val="en-US"/>
        </w:rPr>
        <w:t>experts’</w:t>
      </w:r>
      <w:r w:rsidR="00E16759" w:rsidRPr="00085210">
        <w:rPr>
          <w:rFonts w:asciiTheme="minorBidi" w:eastAsia="Calibri" w:hAnsiTheme="minorBidi" w:cstheme="minorBidi"/>
          <w:color w:val="000000"/>
          <w:lang w:val="en-US"/>
        </w:rPr>
        <w:t xml:space="preserve"> </w:t>
      </w:r>
      <w:r w:rsidR="00660E0E" w:rsidRPr="00085210">
        <w:rPr>
          <w:rFonts w:asciiTheme="minorBidi" w:eastAsia="Calibri" w:hAnsiTheme="minorBidi" w:cstheme="minorBidi"/>
          <w:color w:val="000000"/>
          <w:lang w:val="en-US"/>
        </w:rPr>
        <w:t xml:space="preserve">authors </w:t>
      </w:r>
      <w:r w:rsidR="002B1831" w:rsidRPr="00085210">
        <w:rPr>
          <w:rFonts w:asciiTheme="minorBidi" w:eastAsia="Calibri" w:hAnsiTheme="minorBidi" w:cstheme="minorBidi"/>
          <w:color w:val="000000"/>
          <w:lang w:val="en-US"/>
        </w:rPr>
        <w:t>ARB +</w:t>
      </w:r>
      <w:r w:rsidR="002B1831">
        <w:rPr>
          <w:rFonts w:asciiTheme="minorBidi" w:eastAsia="Calibri" w:hAnsiTheme="minorBidi" w:cstheme="minorBidi" w:hint="cs"/>
          <w:color w:val="000000"/>
          <w:rtl/>
          <w:lang w:val="en-US" w:bidi="he-IL"/>
        </w:rPr>
        <w:t xml:space="preserve"> </w:t>
      </w:r>
      <w:r w:rsidR="00113F07" w:rsidRPr="00085210">
        <w:rPr>
          <w:rFonts w:asciiTheme="minorBidi" w:eastAsia="Calibri" w:hAnsiTheme="minorBidi" w:cstheme="minorBidi"/>
          <w:color w:val="000000"/>
          <w:lang w:val="en-US"/>
        </w:rPr>
        <w:t>NLZ by</w:t>
      </w:r>
      <w:r w:rsidRPr="00085210">
        <w:rPr>
          <w:rFonts w:asciiTheme="minorBidi" w:eastAsia="Calibri" w:hAnsiTheme="minorBidi" w:cstheme="minorBidi"/>
          <w:color w:val="000000"/>
          <w:lang w:val="en-US"/>
        </w:rPr>
        <w:t xml:space="preserve"> </w:t>
      </w:r>
      <w:r w:rsidR="005952C5" w:rsidRPr="00085210">
        <w:rPr>
          <w:rFonts w:asciiTheme="minorBidi" w:eastAsia="Calibri" w:hAnsiTheme="minorBidi" w:cstheme="minorBidi"/>
          <w:color w:val="000000"/>
          <w:lang w:val="en-US"/>
        </w:rPr>
        <w:t>the</w:t>
      </w:r>
      <w:r w:rsidRPr="00085210">
        <w:rPr>
          <w:rFonts w:asciiTheme="minorBidi" w:eastAsia="Calibri" w:hAnsiTheme="minorBidi" w:cstheme="minorBidi"/>
          <w:color w:val="000000"/>
          <w:lang w:val="en-US"/>
        </w:rPr>
        <w:t xml:space="preserve"> R statistical software</w:t>
      </w:r>
      <w:r w:rsidR="00F051D9" w:rsidRPr="00085210">
        <w:rPr>
          <w:rFonts w:asciiTheme="minorBidi" w:hAnsiTheme="minorBidi" w:cstheme="minorBidi"/>
          <w:vertAlign w:val="superscript"/>
          <w:lang w:val="en-US"/>
        </w:rPr>
        <w:t>27</w:t>
      </w:r>
      <w:r w:rsidR="0035526E" w:rsidRPr="00085210">
        <w:rPr>
          <w:rFonts w:asciiTheme="minorBidi" w:eastAsia="Calibri" w:hAnsiTheme="minorBidi" w:cstheme="minorBidi"/>
          <w:color w:val="000000"/>
          <w:lang w:val="en-US"/>
        </w:rPr>
        <w:t>.</w:t>
      </w:r>
      <w:r w:rsidRPr="00085210">
        <w:rPr>
          <w:rFonts w:asciiTheme="minorBidi" w:eastAsia="Calibri" w:hAnsiTheme="minorBidi" w:cstheme="minorBidi"/>
          <w:color w:val="000000"/>
          <w:lang w:val="en-US"/>
        </w:rPr>
        <w:t xml:space="preserve"> </w:t>
      </w:r>
      <w:r w:rsidR="006B0660" w:rsidRPr="00085210">
        <w:rPr>
          <w:rFonts w:asciiTheme="minorBidi" w:eastAsia="Calibri" w:hAnsiTheme="minorBidi" w:cstheme="minorBidi"/>
          <w:color w:val="000000"/>
          <w:lang w:val="en-US"/>
        </w:rPr>
        <w:t xml:space="preserve">Lesion types and tongue aspects </w:t>
      </w:r>
      <w:r w:rsidR="007F79F8" w:rsidRPr="00085210">
        <w:rPr>
          <w:rFonts w:asciiTheme="minorBidi" w:eastAsia="Calibri" w:hAnsiTheme="minorBidi" w:cstheme="minorBidi"/>
          <w:color w:val="000000"/>
          <w:lang w:val="en-US"/>
        </w:rPr>
        <w:t>were</w:t>
      </w:r>
      <w:r w:rsidR="006B0660" w:rsidRPr="00085210">
        <w:rPr>
          <w:rFonts w:asciiTheme="minorBidi" w:eastAsia="Calibri" w:hAnsiTheme="minorBidi" w:cstheme="minorBidi"/>
          <w:color w:val="000000"/>
          <w:lang w:val="en-US"/>
        </w:rPr>
        <w:t xml:space="preserve"> described by counts and percentages. </w:t>
      </w:r>
      <w:r w:rsidR="00300234" w:rsidRPr="00085210">
        <w:rPr>
          <w:rFonts w:asciiTheme="minorBidi" w:eastAsia="Calibri" w:hAnsiTheme="minorBidi" w:cstheme="minorBidi"/>
          <w:color w:val="000000"/>
          <w:lang w:val="en-US"/>
        </w:rPr>
        <w:t xml:space="preserve">Regarding the </w:t>
      </w:r>
      <w:r w:rsidR="00055088" w:rsidRPr="00085210">
        <w:rPr>
          <w:rFonts w:asciiTheme="minorBidi" w:eastAsia="Calibri" w:hAnsiTheme="minorBidi" w:cstheme="minorBidi"/>
          <w:color w:val="000000"/>
          <w:lang w:val="en-US"/>
        </w:rPr>
        <w:t>clinic</w:t>
      </w:r>
      <w:r w:rsidR="000352AC" w:rsidRPr="00085210">
        <w:rPr>
          <w:rFonts w:asciiTheme="minorBidi" w:eastAsia="Calibri" w:hAnsiTheme="minorBidi" w:cstheme="minorBidi"/>
          <w:color w:val="000000"/>
          <w:lang w:val="en-US"/>
        </w:rPr>
        <w:t>o</w:t>
      </w:r>
      <w:r w:rsidR="00055088" w:rsidRPr="00085210">
        <w:rPr>
          <w:rFonts w:asciiTheme="minorBidi" w:eastAsia="Calibri" w:hAnsiTheme="minorBidi" w:cstheme="minorBidi"/>
          <w:color w:val="000000"/>
          <w:lang w:val="en-US"/>
        </w:rPr>
        <w:t>pathological</w:t>
      </w:r>
      <w:r w:rsidR="00300234" w:rsidRPr="00085210">
        <w:rPr>
          <w:rFonts w:asciiTheme="minorBidi" w:eastAsia="Calibri" w:hAnsiTheme="minorBidi" w:cstheme="minorBidi"/>
          <w:color w:val="000000"/>
          <w:lang w:val="en-US"/>
        </w:rPr>
        <w:t xml:space="preserve"> co</w:t>
      </w:r>
      <w:r w:rsidR="005952C5" w:rsidRPr="00085210">
        <w:rPr>
          <w:rFonts w:asciiTheme="minorBidi" w:eastAsia="Calibri" w:hAnsiTheme="minorBidi" w:cstheme="minorBidi"/>
          <w:color w:val="000000"/>
          <w:lang w:val="en-US"/>
        </w:rPr>
        <w:t>ncordance</w:t>
      </w:r>
      <w:r w:rsidR="00300234" w:rsidRPr="00085210">
        <w:rPr>
          <w:rFonts w:asciiTheme="minorBidi" w:eastAsia="Calibri" w:hAnsiTheme="minorBidi" w:cstheme="minorBidi"/>
          <w:color w:val="000000"/>
          <w:lang w:val="en-US"/>
        </w:rPr>
        <w:t xml:space="preserve">, when the pre-biopsy clinical diagnosis and histopathological diagnosis </w:t>
      </w:r>
      <w:r w:rsidR="007F79F8" w:rsidRPr="00085210">
        <w:rPr>
          <w:rFonts w:asciiTheme="minorBidi" w:eastAsia="Calibri" w:hAnsiTheme="minorBidi" w:cstheme="minorBidi"/>
          <w:color w:val="000000"/>
          <w:lang w:val="en-US"/>
        </w:rPr>
        <w:t>were</w:t>
      </w:r>
      <w:r w:rsidR="00300234" w:rsidRPr="00085210">
        <w:rPr>
          <w:rFonts w:asciiTheme="minorBidi" w:eastAsia="Calibri" w:hAnsiTheme="minorBidi" w:cstheme="minorBidi"/>
          <w:color w:val="000000"/>
          <w:lang w:val="en-US"/>
        </w:rPr>
        <w:t xml:space="preserve"> classified in the same lesion type category</w:t>
      </w:r>
      <w:r w:rsidR="007F79F8" w:rsidRPr="00085210">
        <w:rPr>
          <w:rFonts w:asciiTheme="minorBidi" w:eastAsia="Calibri" w:hAnsiTheme="minorBidi" w:cstheme="minorBidi"/>
          <w:color w:val="000000"/>
          <w:lang w:val="en-US"/>
        </w:rPr>
        <w:t>,</w:t>
      </w:r>
      <w:r w:rsidR="00300234" w:rsidRPr="00085210">
        <w:rPr>
          <w:rFonts w:asciiTheme="minorBidi" w:eastAsia="Calibri" w:hAnsiTheme="minorBidi" w:cstheme="minorBidi"/>
          <w:color w:val="000000"/>
          <w:lang w:val="en-US"/>
        </w:rPr>
        <w:t xml:space="preserve"> it </w:t>
      </w:r>
      <w:r w:rsidR="007F79F8" w:rsidRPr="00085210">
        <w:rPr>
          <w:rFonts w:asciiTheme="minorBidi" w:eastAsia="Calibri" w:hAnsiTheme="minorBidi" w:cstheme="minorBidi"/>
          <w:color w:val="000000"/>
          <w:lang w:val="en-US"/>
        </w:rPr>
        <w:t xml:space="preserve">was </w:t>
      </w:r>
      <w:r w:rsidR="00300234" w:rsidRPr="00085210">
        <w:rPr>
          <w:rFonts w:asciiTheme="minorBidi" w:eastAsia="Calibri" w:hAnsiTheme="minorBidi" w:cstheme="minorBidi"/>
          <w:color w:val="000000"/>
          <w:lang w:val="en-US"/>
        </w:rPr>
        <w:t xml:space="preserve">considered a </w:t>
      </w:r>
      <w:r w:rsidR="004C4176" w:rsidRPr="00085210">
        <w:rPr>
          <w:rFonts w:asciiTheme="minorBidi" w:eastAsia="Calibri" w:hAnsiTheme="minorBidi" w:cstheme="minorBidi"/>
          <w:color w:val="000000"/>
          <w:lang w:val="en-US"/>
        </w:rPr>
        <w:t>“</w:t>
      </w:r>
      <w:r w:rsidR="00056FEC" w:rsidRPr="00085210">
        <w:rPr>
          <w:rFonts w:asciiTheme="minorBidi" w:eastAsia="Calibri" w:hAnsiTheme="minorBidi" w:cstheme="minorBidi"/>
          <w:color w:val="000000"/>
          <w:lang w:val="en-US"/>
        </w:rPr>
        <w:t xml:space="preserve">match”. </w:t>
      </w:r>
      <w:r w:rsidR="00E12152" w:rsidRPr="00085210">
        <w:rPr>
          <w:rFonts w:asciiTheme="minorBidi" w:eastAsia="Calibri" w:hAnsiTheme="minorBidi" w:cstheme="minorBidi"/>
          <w:color w:val="000000"/>
          <w:lang w:val="en-US"/>
        </w:rPr>
        <w:t xml:space="preserve">The categories were further divided into two groups for the purpose of comparing the </w:t>
      </w:r>
      <w:r w:rsidR="00CB7D9A" w:rsidRPr="00085210">
        <w:rPr>
          <w:rFonts w:asciiTheme="minorBidi" w:eastAsia="Calibri" w:hAnsiTheme="minorBidi" w:cstheme="minorBidi"/>
          <w:color w:val="000000"/>
          <w:lang w:val="en-US"/>
        </w:rPr>
        <w:t>clinico</w:t>
      </w:r>
      <w:r w:rsidR="00E12152" w:rsidRPr="00085210">
        <w:rPr>
          <w:rFonts w:asciiTheme="minorBidi" w:eastAsia="Calibri" w:hAnsiTheme="minorBidi" w:cstheme="minorBidi"/>
          <w:color w:val="000000"/>
          <w:lang w:val="en-US"/>
        </w:rPr>
        <w:t>pathological match rates between them: the first included the malignant and premalignant lesions, while the second group included the remaining categories</w:t>
      </w:r>
      <w:r w:rsidR="007D4FC6" w:rsidRPr="00085210">
        <w:rPr>
          <w:rFonts w:asciiTheme="minorBidi" w:eastAsia="Calibri" w:hAnsiTheme="minorBidi" w:cstheme="minorBidi"/>
          <w:color w:val="000000"/>
          <w:lang w:val="en-US"/>
        </w:rPr>
        <w:t xml:space="preserve"> (non-malignant or premalignant lesions)</w:t>
      </w:r>
      <w:r w:rsidR="00E12152" w:rsidRPr="00085210">
        <w:rPr>
          <w:rFonts w:asciiTheme="minorBidi" w:eastAsia="Calibri" w:hAnsiTheme="minorBidi" w:cstheme="minorBidi"/>
          <w:color w:val="000000"/>
          <w:lang w:val="en-US"/>
        </w:rPr>
        <w:t xml:space="preserve">. </w:t>
      </w:r>
      <w:r w:rsidR="00056FEC" w:rsidRPr="00085210">
        <w:rPr>
          <w:rFonts w:asciiTheme="minorBidi" w:eastAsia="Calibri" w:hAnsiTheme="minorBidi" w:cstheme="minorBidi"/>
          <w:color w:val="000000"/>
          <w:lang w:val="en-US"/>
        </w:rPr>
        <w:t>Fisher’s</w:t>
      </w:r>
      <w:r w:rsidR="006B0660" w:rsidRPr="00085210">
        <w:rPr>
          <w:rFonts w:asciiTheme="minorBidi" w:eastAsia="Calibri" w:hAnsiTheme="minorBidi" w:cstheme="minorBidi"/>
          <w:color w:val="000000"/>
          <w:lang w:val="en-US"/>
        </w:rPr>
        <w:t xml:space="preserve"> test was used for comparing the distributions of tongue aspects between lesion types and for comparing </w:t>
      </w:r>
      <w:r w:rsidR="00DA279E" w:rsidRPr="00085210">
        <w:rPr>
          <w:rFonts w:asciiTheme="minorBidi" w:eastAsia="Calibri" w:hAnsiTheme="minorBidi" w:cstheme="minorBidi"/>
          <w:color w:val="000000"/>
          <w:lang w:val="en-US"/>
        </w:rPr>
        <w:t xml:space="preserve">clinicopathological </w:t>
      </w:r>
      <w:r w:rsidR="006B0660" w:rsidRPr="00085210">
        <w:rPr>
          <w:rFonts w:asciiTheme="minorBidi" w:eastAsia="Calibri" w:hAnsiTheme="minorBidi" w:cstheme="minorBidi"/>
          <w:color w:val="000000"/>
          <w:lang w:val="en-US"/>
        </w:rPr>
        <w:t xml:space="preserve">match rates between tongue aspects, across different types of </w:t>
      </w:r>
      <w:r w:rsidR="00434A33" w:rsidRPr="00085210">
        <w:rPr>
          <w:rFonts w:asciiTheme="minorBidi" w:eastAsia="Calibri" w:hAnsiTheme="minorBidi" w:cstheme="minorBidi"/>
          <w:color w:val="000000"/>
          <w:lang w:val="en-US"/>
        </w:rPr>
        <w:t>diagnosis.</w:t>
      </w:r>
      <w:r w:rsidR="00E12152" w:rsidRPr="00085210">
        <w:rPr>
          <w:rFonts w:asciiTheme="minorBidi" w:eastAsia="Calibri" w:hAnsiTheme="minorBidi" w:cstheme="minorBidi"/>
          <w:color w:val="000000"/>
          <w:lang w:val="en-US"/>
        </w:rPr>
        <w:t xml:space="preserve"> </w:t>
      </w:r>
      <w:r w:rsidRPr="00085210">
        <w:rPr>
          <w:rFonts w:asciiTheme="minorBidi" w:eastAsia="Calibri" w:hAnsiTheme="minorBidi" w:cstheme="minorBidi"/>
          <w:color w:val="000000"/>
          <w:lang w:val="en-US"/>
        </w:rPr>
        <w:t>P-values less than 0.05 were considered significant.</w:t>
      </w:r>
    </w:p>
    <w:p w14:paraId="3A6AB719" w14:textId="77777777" w:rsidR="00736811" w:rsidRDefault="00736811" w:rsidP="006B0660">
      <w:pPr>
        <w:spacing w:line="360" w:lineRule="auto"/>
        <w:rPr>
          <w:rFonts w:asciiTheme="minorBidi" w:eastAsia="Calibri" w:hAnsiTheme="minorBidi" w:cstheme="minorBidi"/>
          <w:color w:val="000000"/>
          <w:lang w:val="en-US"/>
        </w:rPr>
      </w:pPr>
    </w:p>
    <w:p w14:paraId="2AFF0EFA" w14:textId="77777777" w:rsidR="00CA2EC2" w:rsidRDefault="00CA2EC2" w:rsidP="006B0660">
      <w:pPr>
        <w:spacing w:line="360" w:lineRule="auto"/>
        <w:rPr>
          <w:rFonts w:asciiTheme="minorBidi" w:eastAsia="Calibri" w:hAnsiTheme="minorBidi" w:cstheme="minorBidi"/>
          <w:color w:val="000000"/>
          <w:lang w:val="en-US"/>
        </w:rPr>
      </w:pPr>
    </w:p>
    <w:p w14:paraId="15EE5EF2" w14:textId="77777777" w:rsidR="00944D12" w:rsidRDefault="00944D12" w:rsidP="006B0660">
      <w:pPr>
        <w:spacing w:line="360" w:lineRule="auto"/>
        <w:rPr>
          <w:rFonts w:asciiTheme="minorBidi" w:eastAsia="Calibri" w:hAnsiTheme="minorBidi" w:cstheme="minorBidi"/>
          <w:color w:val="000000"/>
          <w:lang w:val="en-US"/>
        </w:rPr>
      </w:pPr>
    </w:p>
    <w:p w14:paraId="74BD2062" w14:textId="77777777" w:rsidR="00944D12" w:rsidRDefault="00944D12" w:rsidP="006B0660">
      <w:pPr>
        <w:spacing w:line="360" w:lineRule="auto"/>
        <w:rPr>
          <w:rFonts w:asciiTheme="minorBidi" w:eastAsia="Calibri" w:hAnsiTheme="minorBidi" w:cstheme="minorBidi"/>
          <w:color w:val="000000"/>
          <w:lang w:val="en-US"/>
        </w:rPr>
      </w:pPr>
    </w:p>
    <w:p w14:paraId="169051D4" w14:textId="77777777" w:rsidR="00944D12" w:rsidRPr="00F84660" w:rsidRDefault="00944D12" w:rsidP="006B0660">
      <w:pPr>
        <w:spacing w:line="360" w:lineRule="auto"/>
        <w:rPr>
          <w:rFonts w:asciiTheme="minorBidi" w:eastAsia="Calibri" w:hAnsiTheme="minorBidi" w:cstheme="minorBidi"/>
          <w:color w:val="000000"/>
          <w:lang w:val="en-US"/>
        </w:rPr>
      </w:pPr>
    </w:p>
    <w:p w14:paraId="39A00004" w14:textId="77777777" w:rsidR="00C878E6" w:rsidRDefault="006B0660" w:rsidP="00C05826">
      <w:pPr>
        <w:pStyle w:val="Default"/>
        <w:spacing w:line="360" w:lineRule="auto"/>
        <w:rPr>
          <w:rFonts w:asciiTheme="minorBidi" w:eastAsia="Calibri" w:hAnsiTheme="minorBidi" w:cstheme="minorBidi"/>
          <w:b/>
          <w:bCs/>
        </w:rPr>
      </w:pPr>
      <w:r w:rsidRPr="00F84660">
        <w:rPr>
          <w:rFonts w:asciiTheme="minorBidi" w:eastAsia="Calibri" w:hAnsiTheme="minorBidi" w:cstheme="minorBidi"/>
          <w:b/>
          <w:bCs/>
        </w:rPr>
        <w:lastRenderedPageBreak/>
        <w:t xml:space="preserve">Results </w:t>
      </w:r>
    </w:p>
    <w:p w14:paraId="4A2D76AA" w14:textId="77777777" w:rsidR="00944D12" w:rsidRPr="00F84660" w:rsidRDefault="00944D12" w:rsidP="00C05826">
      <w:pPr>
        <w:pStyle w:val="Default"/>
        <w:spacing w:line="360" w:lineRule="auto"/>
        <w:rPr>
          <w:rFonts w:asciiTheme="minorBidi" w:eastAsia="Calibri" w:hAnsiTheme="minorBidi" w:cstheme="minorBidi"/>
          <w:b/>
          <w:bCs/>
        </w:rPr>
      </w:pPr>
    </w:p>
    <w:p w14:paraId="4D2E3019" w14:textId="77777777" w:rsidR="003C1B22" w:rsidRPr="00F84660" w:rsidRDefault="00056FEC" w:rsidP="00746479">
      <w:pPr>
        <w:autoSpaceDE w:val="0"/>
        <w:autoSpaceDN w:val="0"/>
        <w:adjustRightInd w:val="0"/>
        <w:spacing w:line="360" w:lineRule="auto"/>
        <w:rPr>
          <w:rFonts w:asciiTheme="minorBidi" w:eastAsia="Calibri" w:hAnsiTheme="minorBidi" w:cstheme="minorBidi"/>
          <w:color w:val="000000"/>
          <w:lang w:val="en-US"/>
        </w:rPr>
      </w:pPr>
      <w:r w:rsidRPr="00F84660">
        <w:rPr>
          <w:rFonts w:asciiTheme="minorBidi" w:eastAsia="Calibri" w:hAnsiTheme="minorBidi" w:cstheme="minorBidi"/>
          <w:color w:val="000000"/>
          <w:lang w:val="en-US"/>
        </w:rPr>
        <w:t>During the years 2016-2022</w:t>
      </w:r>
      <w:r w:rsidR="00CA24B8" w:rsidRPr="00F84660">
        <w:rPr>
          <w:rFonts w:asciiTheme="minorBidi" w:eastAsia="Calibri" w:hAnsiTheme="minorBidi" w:cstheme="minorBidi"/>
          <w:color w:val="000000"/>
          <w:lang w:val="en-US"/>
        </w:rPr>
        <w:t>,</w:t>
      </w:r>
      <w:r w:rsidR="00CE11CD" w:rsidRPr="00F84660">
        <w:rPr>
          <w:rFonts w:asciiTheme="minorBidi" w:eastAsia="Calibri" w:hAnsiTheme="minorBidi" w:cstheme="minorBidi"/>
          <w:color w:val="000000"/>
          <w:lang w:val="en-US"/>
        </w:rPr>
        <w:t xml:space="preserve"> the</w:t>
      </w:r>
      <w:r w:rsidRPr="00F84660">
        <w:rPr>
          <w:rFonts w:asciiTheme="minorBidi" w:eastAsia="Calibri" w:hAnsiTheme="minorBidi" w:cstheme="minorBidi"/>
          <w:color w:val="000000"/>
          <w:lang w:val="en-US"/>
        </w:rPr>
        <w:t>re were</w:t>
      </w:r>
      <w:r w:rsidR="00CE11CD" w:rsidRPr="00F84660">
        <w:rPr>
          <w:rFonts w:asciiTheme="minorBidi" w:eastAsia="Calibri" w:hAnsiTheme="minorBidi" w:cstheme="minorBidi"/>
          <w:color w:val="000000"/>
          <w:lang w:val="en-US"/>
        </w:rPr>
        <w:t xml:space="preserve"> </w:t>
      </w:r>
      <w:r w:rsidR="00BC4503" w:rsidRPr="00F84660">
        <w:rPr>
          <w:rFonts w:asciiTheme="minorBidi" w:eastAsia="Calibri" w:hAnsiTheme="minorBidi" w:cstheme="minorBidi"/>
          <w:color w:val="000000"/>
          <w:lang w:val="en-US"/>
        </w:rPr>
        <w:t xml:space="preserve">3536 </w:t>
      </w:r>
      <w:r w:rsidR="00FB5050" w:rsidRPr="00F84660">
        <w:rPr>
          <w:rFonts w:asciiTheme="minorBidi" w:eastAsia="Calibri" w:hAnsiTheme="minorBidi" w:cstheme="minorBidi"/>
          <w:color w:val="000000"/>
          <w:lang w:val="en-US"/>
        </w:rPr>
        <w:t>biopsies</w:t>
      </w:r>
      <w:r w:rsidRPr="00F84660">
        <w:rPr>
          <w:rFonts w:asciiTheme="minorBidi" w:eastAsia="Calibri" w:hAnsiTheme="minorBidi" w:cstheme="minorBidi"/>
          <w:color w:val="000000"/>
          <w:lang w:val="en-US"/>
        </w:rPr>
        <w:t xml:space="preserve"> from the oral cavity</w:t>
      </w:r>
      <w:r w:rsidR="00FB5050" w:rsidRPr="00F84660">
        <w:rPr>
          <w:rFonts w:asciiTheme="minorBidi" w:eastAsia="Calibri" w:hAnsiTheme="minorBidi" w:cstheme="minorBidi"/>
          <w:color w:val="000000"/>
          <w:lang w:val="en-US"/>
        </w:rPr>
        <w:t xml:space="preserve"> performed</w:t>
      </w:r>
      <w:r w:rsidR="00CE11CD" w:rsidRPr="00F84660">
        <w:rPr>
          <w:rFonts w:asciiTheme="minorBidi" w:eastAsia="Calibri" w:hAnsiTheme="minorBidi" w:cstheme="minorBidi"/>
          <w:color w:val="000000"/>
          <w:lang w:val="en-US"/>
        </w:rPr>
        <w:t xml:space="preserve"> over the study period in the institute of Pathology of the Barzilai University Medical Center, 383 cases </w:t>
      </w:r>
      <w:r w:rsidR="00661EA4" w:rsidRPr="00F84660">
        <w:rPr>
          <w:rFonts w:asciiTheme="minorBidi" w:eastAsia="Calibri" w:hAnsiTheme="minorBidi" w:cstheme="minorBidi"/>
          <w:color w:val="000000"/>
          <w:lang w:val="en-US"/>
        </w:rPr>
        <w:t xml:space="preserve">(10.8%) </w:t>
      </w:r>
      <w:r w:rsidR="00CE11CD" w:rsidRPr="00F84660">
        <w:rPr>
          <w:rFonts w:asciiTheme="minorBidi" w:eastAsia="Calibri" w:hAnsiTheme="minorBidi" w:cstheme="minorBidi"/>
          <w:color w:val="000000"/>
          <w:lang w:val="en-US"/>
        </w:rPr>
        <w:t xml:space="preserve">were tongue </w:t>
      </w:r>
      <w:r w:rsidR="00FB5050" w:rsidRPr="00F84660">
        <w:rPr>
          <w:rFonts w:asciiTheme="minorBidi" w:eastAsia="Calibri" w:hAnsiTheme="minorBidi" w:cstheme="minorBidi"/>
          <w:color w:val="000000"/>
          <w:lang w:val="en-US"/>
        </w:rPr>
        <w:t>biopsies</w:t>
      </w:r>
      <w:r w:rsidR="001E4448" w:rsidRPr="00F84660">
        <w:rPr>
          <w:rFonts w:asciiTheme="minorBidi" w:eastAsia="Calibri" w:hAnsiTheme="minorBidi" w:cstheme="minorBidi"/>
          <w:color w:val="000000"/>
          <w:lang w:val="en-US"/>
        </w:rPr>
        <w:t xml:space="preserve"> from</w:t>
      </w:r>
      <w:r w:rsidR="002E1DEF" w:rsidRPr="00F84660">
        <w:rPr>
          <w:rFonts w:asciiTheme="minorBidi" w:eastAsia="Calibri" w:hAnsiTheme="minorBidi" w:cstheme="minorBidi"/>
          <w:color w:val="000000"/>
          <w:lang w:val="en-US"/>
        </w:rPr>
        <w:t xml:space="preserve"> </w:t>
      </w:r>
      <w:r w:rsidR="00FF3E92" w:rsidRPr="00F84660">
        <w:rPr>
          <w:rFonts w:asciiTheme="minorBidi" w:eastAsia="Calibri" w:hAnsiTheme="minorBidi" w:cstheme="minorBidi"/>
          <w:color w:val="000000"/>
          <w:lang w:val="en-US"/>
        </w:rPr>
        <w:t>174 (45.4</w:t>
      </w:r>
      <w:r w:rsidR="00010D62" w:rsidRPr="00F84660">
        <w:rPr>
          <w:rFonts w:asciiTheme="minorBidi" w:eastAsia="Calibri" w:hAnsiTheme="minorBidi" w:cstheme="minorBidi"/>
          <w:color w:val="000000"/>
          <w:lang w:val="en-US"/>
        </w:rPr>
        <w:t>%)</w:t>
      </w:r>
      <w:r w:rsidR="00FF3E92" w:rsidRPr="00F84660">
        <w:rPr>
          <w:rFonts w:asciiTheme="minorBidi" w:eastAsia="Calibri" w:hAnsiTheme="minorBidi" w:cstheme="minorBidi"/>
          <w:color w:val="000000"/>
          <w:lang w:val="en-US"/>
        </w:rPr>
        <w:t xml:space="preserve"> males and 209 (54.6%) females</w:t>
      </w:r>
      <w:r w:rsidR="00BF3BA9" w:rsidRPr="00F84660">
        <w:rPr>
          <w:rFonts w:asciiTheme="minorBidi" w:eastAsia="Calibri" w:hAnsiTheme="minorBidi" w:cstheme="minorBidi"/>
          <w:color w:val="000000"/>
          <w:lang w:val="en-US"/>
        </w:rPr>
        <w:t>,</w:t>
      </w:r>
      <w:r w:rsidR="00746479" w:rsidRPr="00F84660">
        <w:rPr>
          <w:rFonts w:asciiTheme="minorBidi" w:hAnsiTheme="minorBidi" w:cstheme="minorBidi"/>
        </w:rPr>
        <w:t xml:space="preserve"> </w:t>
      </w:r>
      <w:r w:rsidR="000551F9" w:rsidRPr="00F84660">
        <w:rPr>
          <w:rFonts w:asciiTheme="minorBidi" w:eastAsia="Calibri" w:hAnsiTheme="minorBidi" w:cstheme="minorBidi"/>
          <w:color w:val="000000"/>
          <w:lang w:val="en-US"/>
        </w:rPr>
        <w:t xml:space="preserve">constituting a </w:t>
      </w:r>
      <w:r w:rsidR="00746479" w:rsidRPr="00F84660">
        <w:rPr>
          <w:rFonts w:asciiTheme="minorBidi" w:eastAsia="Calibri" w:hAnsiTheme="minorBidi" w:cstheme="minorBidi"/>
          <w:color w:val="000000"/>
          <w:lang w:val="en-US"/>
        </w:rPr>
        <w:t>male to female ratio of 1:1.2</w:t>
      </w:r>
      <w:r w:rsidR="00FF3E92" w:rsidRPr="00F84660">
        <w:rPr>
          <w:rFonts w:asciiTheme="minorBidi" w:eastAsia="Calibri" w:hAnsiTheme="minorBidi" w:cstheme="minorBidi"/>
          <w:color w:val="000000"/>
          <w:lang w:val="en-US"/>
        </w:rPr>
        <w:t>.</w:t>
      </w:r>
      <w:r w:rsidR="00DF3640" w:rsidRPr="00F84660">
        <w:rPr>
          <w:rFonts w:asciiTheme="minorBidi" w:hAnsiTheme="minorBidi" w:cstheme="minorBidi"/>
        </w:rPr>
        <w:t xml:space="preserve"> </w:t>
      </w:r>
      <w:r w:rsidR="00DF3640" w:rsidRPr="00F84660">
        <w:rPr>
          <w:rFonts w:asciiTheme="minorBidi" w:eastAsia="Calibri" w:hAnsiTheme="minorBidi" w:cstheme="minorBidi"/>
          <w:color w:val="000000"/>
          <w:lang w:val="en-US"/>
        </w:rPr>
        <w:t xml:space="preserve">The age </w:t>
      </w:r>
      <w:r w:rsidR="000551F9" w:rsidRPr="00F84660">
        <w:rPr>
          <w:rFonts w:asciiTheme="minorBidi" w:eastAsia="Calibri" w:hAnsiTheme="minorBidi" w:cstheme="minorBidi"/>
          <w:color w:val="000000"/>
          <w:lang w:val="en-US"/>
        </w:rPr>
        <w:t>range of the</w:t>
      </w:r>
      <w:r w:rsidR="00DF3640" w:rsidRPr="00F84660">
        <w:rPr>
          <w:rFonts w:asciiTheme="minorBidi" w:eastAsia="Calibri" w:hAnsiTheme="minorBidi" w:cstheme="minorBidi"/>
          <w:color w:val="000000"/>
          <w:lang w:val="en-US"/>
        </w:rPr>
        <w:t xml:space="preserve"> patients </w:t>
      </w:r>
      <w:r w:rsidR="000551F9" w:rsidRPr="00F84660">
        <w:rPr>
          <w:rFonts w:asciiTheme="minorBidi" w:eastAsia="Calibri" w:hAnsiTheme="minorBidi" w:cstheme="minorBidi"/>
          <w:color w:val="000000"/>
          <w:lang w:val="en-US"/>
        </w:rPr>
        <w:t>was</w:t>
      </w:r>
      <w:r w:rsidR="00DF3640" w:rsidRPr="00F84660">
        <w:rPr>
          <w:rFonts w:asciiTheme="minorBidi" w:eastAsia="Calibri" w:hAnsiTheme="minorBidi" w:cstheme="minorBidi"/>
          <w:color w:val="000000"/>
          <w:lang w:val="en-US"/>
        </w:rPr>
        <w:t xml:space="preserve"> 5</w:t>
      </w:r>
      <w:r w:rsidRPr="00F84660">
        <w:rPr>
          <w:rFonts w:asciiTheme="minorBidi" w:eastAsia="Calibri" w:hAnsiTheme="minorBidi" w:cstheme="minorBidi"/>
          <w:color w:val="000000"/>
          <w:lang w:val="en-US"/>
        </w:rPr>
        <w:t>-</w:t>
      </w:r>
      <w:r w:rsidR="00DF3640" w:rsidRPr="00F84660">
        <w:rPr>
          <w:rFonts w:asciiTheme="minorBidi" w:eastAsia="Calibri" w:hAnsiTheme="minorBidi" w:cstheme="minorBidi"/>
          <w:color w:val="000000"/>
          <w:lang w:val="en-US"/>
        </w:rPr>
        <w:t>99 years</w:t>
      </w:r>
      <w:r w:rsidR="001D7C9F" w:rsidRPr="00F84660">
        <w:rPr>
          <w:rFonts w:asciiTheme="minorBidi" w:eastAsia="Calibri" w:hAnsiTheme="minorBidi" w:cstheme="minorBidi"/>
          <w:color w:val="000000"/>
          <w:lang w:val="en-US"/>
        </w:rPr>
        <w:t xml:space="preserve"> </w:t>
      </w:r>
      <w:r w:rsidR="00DF3640" w:rsidRPr="00F84660">
        <w:rPr>
          <w:rFonts w:asciiTheme="minorBidi" w:eastAsia="Calibri" w:hAnsiTheme="minorBidi" w:cstheme="minorBidi"/>
          <w:color w:val="000000"/>
          <w:lang w:val="en-US"/>
        </w:rPr>
        <w:t>with</w:t>
      </w:r>
      <w:r w:rsidR="006178B7" w:rsidRPr="00F84660">
        <w:rPr>
          <w:rFonts w:asciiTheme="minorBidi" w:eastAsia="Calibri" w:hAnsiTheme="minorBidi" w:cstheme="minorBidi"/>
          <w:color w:val="000000"/>
          <w:lang w:val="en-US"/>
        </w:rPr>
        <w:t xml:space="preserve"> </w:t>
      </w:r>
      <w:r w:rsidR="000551F9" w:rsidRPr="00F84660">
        <w:rPr>
          <w:rFonts w:asciiTheme="minorBidi" w:eastAsia="Calibri" w:hAnsiTheme="minorBidi" w:cstheme="minorBidi"/>
          <w:color w:val="000000"/>
          <w:lang w:val="en-US"/>
        </w:rPr>
        <w:t>a</w:t>
      </w:r>
      <w:r w:rsidR="006178B7" w:rsidRPr="00F84660">
        <w:rPr>
          <w:rFonts w:asciiTheme="minorBidi" w:eastAsia="Calibri" w:hAnsiTheme="minorBidi" w:cstheme="minorBidi"/>
          <w:color w:val="000000"/>
          <w:lang w:val="en-US"/>
        </w:rPr>
        <w:t xml:space="preserve"> mean age</w:t>
      </w:r>
      <w:r w:rsidR="000551F9" w:rsidRPr="00F84660">
        <w:rPr>
          <w:rFonts w:asciiTheme="minorBidi" w:eastAsia="Calibri" w:hAnsiTheme="minorBidi" w:cstheme="minorBidi"/>
          <w:color w:val="000000"/>
          <w:lang w:val="en-US"/>
        </w:rPr>
        <w:t xml:space="preserve"> of</w:t>
      </w:r>
      <w:r w:rsidR="006178B7" w:rsidRPr="00F84660">
        <w:rPr>
          <w:rFonts w:asciiTheme="minorBidi" w:eastAsia="Calibri" w:hAnsiTheme="minorBidi" w:cstheme="minorBidi"/>
          <w:color w:val="000000"/>
          <w:lang w:val="en-US"/>
        </w:rPr>
        <w:t xml:space="preserve"> 52</w:t>
      </w:r>
      <w:r w:rsidR="00D7337B" w:rsidRPr="00F84660">
        <w:rPr>
          <w:rFonts w:asciiTheme="minorBidi" w:eastAsia="Calibri" w:hAnsiTheme="minorBidi" w:cstheme="minorBidi"/>
          <w:color w:val="000000"/>
          <w:lang w:val="en-US"/>
        </w:rPr>
        <w:t>±</w:t>
      </w:r>
      <w:r w:rsidR="006178B7" w:rsidRPr="00F84660">
        <w:rPr>
          <w:rFonts w:asciiTheme="minorBidi" w:eastAsia="Calibri" w:hAnsiTheme="minorBidi" w:cstheme="minorBidi"/>
          <w:color w:val="000000"/>
          <w:lang w:val="en-US"/>
        </w:rPr>
        <w:t>21.7</w:t>
      </w:r>
      <w:r w:rsidR="00DF3640" w:rsidRPr="00F84660">
        <w:rPr>
          <w:rFonts w:asciiTheme="minorBidi" w:eastAsia="Calibri" w:hAnsiTheme="minorBidi" w:cstheme="minorBidi"/>
          <w:color w:val="000000"/>
          <w:lang w:val="en-US"/>
        </w:rPr>
        <w:t xml:space="preserve"> years</w:t>
      </w:r>
      <w:r w:rsidR="006178B7" w:rsidRPr="00F84660">
        <w:rPr>
          <w:rFonts w:asciiTheme="minorBidi" w:eastAsia="Calibri" w:hAnsiTheme="minorBidi" w:cstheme="minorBidi"/>
          <w:color w:val="000000"/>
          <w:lang w:val="en-US"/>
        </w:rPr>
        <w:t xml:space="preserve">. </w:t>
      </w:r>
    </w:p>
    <w:p w14:paraId="7FF80ED6" w14:textId="77777777" w:rsidR="007639E1" w:rsidRPr="00F84660" w:rsidRDefault="006178B7" w:rsidP="007639E1">
      <w:pPr>
        <w:autoSpaceDE w:val="0"/>
        <w:autoSpaceDN w:val="0"/>
        <w:adjustRightInd w:val="0"/>
        <w:spacing w:line="360" w:lineRule="auto"/>
        <w:rPr>
          <w:rFonts w:asciiTheme="minorBidi" w:eastAsia="Calibri" w:hAnsiTheme="minorBidi" w:cstheme="minorBidi"/>
          <w:color w:val="000000"/>
          <w:lang w:val="en-US"/>
        </w:rPr>
      </w:pPr>
      <w:r w:rsidRPr="00F84660">
        <w:rPr>
          <w:rFonts w:asciiTheme="minorBidi" w:eastAsia="Calibri" w:hAnsiTheme="minorBidi" w:cstheme="minorBidi"/>
          <w:color w:val="000000"/>
          <w:lang w:val="en-US"/>
        </w:rPr>
        <w:t>The majority of the histologically observed lesion</w:t>
      </w:r>
      <w:r w:rsidR="00FB7219" w:rsidRPr="00F84660">
        <w:rPr>
          <w:rFonts w:asciiTheme="minorBidi" w:eastAsia="Calibri" w:hAnsiTheme="minorBidi" w:cstheme="minorBidi"/>
          <w:color w:val="000000"/>
          <w:lang w:val="en-US"/>
        </w:rPr>
        <w:t>s</w:t>
      </w:r>
      <w:r w:rsidRPr="00F84660">
        <w:rPr>
          <w:rFonts w:asciiTheme="minorBidi" w:eastAsia="Calibri" w:hAnsiTheme="minorBidi" w:cstheme="minorBidi"/>
          <w:color w:val="000000"/>
          <w:lang w:val="en-US"/>
        </w:rPr>
        <w:t xml:space="preserve"> (64.8%) were reactive, infectious, or tumor-like </w:t>
      </w:r>
      <w:r w:rsidR="0081335B" w:rsidRPr="00F84660">
        <w:rPr>
          <w:rFonts w:asciiTheme="minorBidi" w:eastAsia="Calibri" w:hAnsiTheme="minorBidi" w:cstheme="minorBidi"/>
          <w:color w:val="000000"/>
          <w:lang w:val="en-US"/>
        </w:rPr>
        <w:t>lesion</w:t>
      </w:r>
      <w:r w:rsidR="00EB7F5D" w:rsidRPr="00F84660">
        <w:rPr>
          <w:rFonts w:asciiTheme="minorBidi" w:eastAsia="Calibri" w:hAnsiTheme="minorBidi" w:cstheme="minorBidi"/>
          <w:color w:val="000000"/>
          <w:lang w:val="en-US"/>
        </w:rPr>
        <w:t>s</w:t>
      </w:r>
      <w:r w:rsidR="0081335B" w:rsidRPr="00F84660">
        <w:rPr>
          <w:rFonts w:asciiTheme="minorBidi" w:eastAsia="Calibri" w:hAnsiTheme="minorBidi" w:cstheme="minorBidi"/>
          <w:color w:val="000000"/>
          <w:lang w:val="en-US"/>
        </w:rPr>
        <w:t>,</w:t>
      </w:r>
      <w:r w:rsidR="00EB7F5D" w:rsidRPr="00F84660">
        <w:rPr>
          <w:rFonts w:asciiTheme="minorBidi" w:eastAsia="Calibri" w:hAnsiTheme="minorBidi" w:cstheme="minorBidi"/>
          <w:color w:val="000000"/>
          <w:lang w:val="en-US"/>
        </w:rPr>
        <w:t xml:space="preserve"> while</w:t>
      </w:r>
      <w:r w:rsidR="001A6024" w:rsidRPr="00F84660">
        <w:rPr>
          <w:rFonts w:asciiTheme="minorBidi" w:eastAsia="Calibri" w:hAnsiTheme="minorBidi" w:cstheme="minorBidi"/>
          <w:color w:val="000000"/>
          <w:lang w:val="en-US"/>
        </w:rPr>
        <w:t xml:space="preserve"> </w:t>
      </w:r>
      <w:r w:rsidRPr="00F84660">
        <w:rPr>
          <w:rFonts w:asciiTheme="minorBidi" w:eastAsia="Calibri" w:hAnsiTheme="minorBidi" w:cstheme="minorBidi"/>
          <w:color w:val="000000"/>
          <w:lang w:val="en-US"/>
        </w:rPr>
        <w:t xml:space="preserve">14.8% were malignant </w:t>
      </w:r>
      <w:r w:rsidR="001A6024" w:rsidRPr="00F84660">
        <w:rPr>
          <w:rFonts w:asciiTheme="minorBidi" w:eastAsia="Calibri" w:hAnsiTheme="minorBidi" w:cstheme="minorBidi"/>
          <w:color w:val="000000"/>
          <w:lang w:val="en-US"/>
        </w:rPr>
        <w:t>and</w:t>
      </w:r>
      <w:r w:rsidRPr="00F84660">
        <w:rPr>
          <w:rFonts w:asciiTheme="minorBidi" w:eastAsia="Calibri" w:hAnsiTheme="minorBidi" w:cstheme="minorBidi"/>
          <w:color w:val="000000"/>
          <w:lang w:val="en-US"/>
        </w:rPr>
        <w:t xml:space="preserve"> premalignant</w:t>
      </w:r>
      <w:r w:rsidR="00EB7F5D" w:rsidRPr="00F84660">
        <w:rPr>
          <w:rFonts w:asciiTheme="minorBidi" w:eastAsia="Calibri" w:hAnsiTheme="minorBidi" w:cstheme="minorBidi"/>
          <w:color w:val="000000"/>
          <w:lang w:val="en-US"/>
        </w:rPr>
        <w:t xml:space="preserve"> </w:t>
      </w:r>
      <w:r w:rsidR="007512D4" w:rsidRPr="00F84660">
        <w:rPr>
          <w:rFonts w:asciiTheme="minorBidi" w:eastAsia="Calibri" w:hAnsiTheme="minorBidi" w:cstheme="minorBidi"/>
          <w:color w:val="000000"/>
          <w:lang w:val="en-US"/>
        </w:rPr>
        <w:t>(</w:t>
      </w:r>
      <w:r w:rsidR="001B7F1D" w:rsidRPr="00F84660">
        <w:rPr>
          <w:rFonts w:asciiTheme="minorBidi" w:eastAsia="Calibri" w:hAnsiTheme="minorBidi" w:cstheme="minorBidi"/>
          <w:color w:val="000000"/>
          <w:lang w:val="en-US"/>
        </w:rPr>
        <w:t>F</w:t>
      </w:r>
      <w:r w:rsidR="00361806" w:rsidRPr="00F84660">
        <w:rPr>
          <w:rFonts w:asciiTheme="minorBidi" w:eastAsia="Calibri" w:hAnsiTheme="minorBidi" w:cstheme="minorBidi"/>
          <w:color w:val="000000"/>
          <w:lang w:val="en-US"/>
        </w:rPr>
        <w:t>igure</w:t>
      </w:r>
      <w:r w:rsidR="007512D4" w:rsidRPr="00F84660">
        <w:rPr>
          <w:rFonts w:asciiTheme="minorBidi" w:eastAsia="Calibri" w:hAnsiTheme="minorBidi" w:cstheme="minorBidi"/>
          <w:color w:val="000000"/>
          <w:lang w:val="en-US"/>
        </w:rPr>
        <w:t xml:space="preserve"> 1)</w:t>
      </w:r>
      <w:r w:rsidR="00EB7F5D" w:rsidRPr="00F84660">
        <w:rPr>
          <w:rFonts w:asciiTheme="minorBidi" w:eastAsia="Calibri" w:hAnsiTheme="minorBidi" w:cstheme="minorBidi"/>
          <w:color w:val="000000"/>
          <w:lang w:val="en-US"/>
        </w:rPr>
        <w:t>.</w:t>
      </w:r>
    </w:p>
    <w:p w14:paraId="6A5E2D30" w14:textId="77777777" w:rsidR="001D01A3" w:rsidRPr="00F84660" w:rsidRDefault="00D97F52" w:rsidP="007A556C">
      <w:pPr>
        <w:autoSpaceDE w:val="0"/>
        <w:autoSpaceDN w:val="0"/>
        <w:adjustRightInd w:val="0"/>
        <w:spacing w:line="360" w:lineRule="auto"/>
        <w:rPr>
          <w:rFonts w:asciiTheme="minorBidi" w:eastAsia="Calibri" w:hAnsiTheme="minorBidi" w:cstheme="minorBidi"/>
          <w:color w:val="000000"/>
          <w:lang w:val="en-US"/>
        </w:rPr>
      </w:pPr>
      <w:r w:rsidRPr="00F84660">
        <w:rPr>
          <w:rFonts w:asciiTheme="minorBidi" w:eastAsia="Calibri" w:hAnsiTheme="minorBidi" w:cstheme="minorBidi"/>
          <w:color w:val="000000"/>
          <w:lang w:val="en-US"/>
        </w:rPr>
        <w:t>Most of</w:t>
      </w:r>
      <w:r w:rsidR="007A556C" w:rsidRPr="00F84660">
        <w:rPr>
          <w:rFonts w:asciiTheme="minorBidi" w:eastAsia="Calibri" w:hAnsiTheme="minorBidi" w:cstheme="minorBidi"/>
          <w:color w:val="000000"/>
          <w:lang w:val="en-US"/>
        </w:rPr>
        <w:t xml:space="preserve"> the tongue lesions were encountered at the lateral </w:t>
      </w:r>
      <w:r w:rsidR="00EB7F5D" w:rsidRPr="00F84660">
        <w:rPr>
          <w:rFonts w:asciiTheme="minorBidi" w:eastAsia="Calibri" w:hAnsiTheme="minorBidi" w:cstheme="minorBidi"/>
          <w:color w:val="000000"/>
          <w:lang w:val="en-US"/>
        </w:rPr>
        <w:t>aspect</w:t>
      </w:r>
      <w:r w:rsidR="007A556C" w:rsidRPr="00F84660">
        <w:rPr>
          <w:rFonts w:asciiTheme="minorBidi" w:eastAsia="Calibri" w:hAnsiTheme="minorBidi" w:cstheme="minorBidi"/>
          <w:color w:val="000000"/>
          <w:lang w:val="en-US"/>
        </w:rPr>
        <w:t xml:space="preserve"> of the tongue (43.6%) </w:t>
      </w:r>
    </w:p>
    <w:p w14:paraId="39F8779C" w14:textId="77777777" w:rsidR="007A556C" w:rsidRPr="00F84660" w:rsidRDefault="007A556C" w:rsidP="007A556C">
      <w:pPr>
        <w:autoSpaceDE w:val="0"/>
        <w:autoSpaceDN w:val="0"/>
        <w:adjustRightInd w:val="0"/>
        <w:spacing w:line="360" w:lineRule="auto"/>
        <w:rPr>
          <w:rFonts w:asciiTheme="minorBidi" w:eastAsia="Calibri" w:hAnsiTheme="minorBidi" w:cstheme="minorBidi"/>
          <w:color w:val="000000"/>
          <w:lang w:val="en-US"/>
        </w:rPr>
      </w:pPr>
      <w:r w:rsidRPr="00F84660">
        <w:rPr>
          <w:rFonts w:asciiTheme="minorBidi" w:eastAsia="Calibri" w:hAnsiTheme="minorBidi" w:cstheme="minorBidi"/>
          <w:color w:val="000000"/>
          <w:lang w:val="en-US"/>
        </w:rPr>
        <w:t xml:space="preserve">followed by dorsal (26.4%), tip (19.1%) and ventral </w:t>
      </w:r>
      <w:r w:rsidR="00D03F02" w:rsidRPr="00F84660">
        <w:rPr>
          <w:rFonts w:asciiTheme="minorBidi" w:eastAsia="Calibri" w:hAnsiTheme="minorBidi" w:cstheme="minorBidi"/>
          <w:color w:val="000000"/>
          <w:lang w:val="en-US"/>
        </w:rPr>
        <w:t>aspect</w:t>
      </w:r>
      <w:r w:rsidRPr="00F84660">
        <w:rPr>
          <w:rFonts w:asciiTheme="minorBidi" w:eastAsia="Calibri" w:hAnsiTheme="minorBidi" w:cstheme="minorBidi"/>
          <w:color w:val="000000"/>
          <w:lang w:val="en-US"/>
        </w:rPr>
        <w:t xml:space="preserve"> (8.6%)</w:t>
      </w:r>
      <w:r w:rsidR="00D03F02" w:rsidRPr="00F84660">
        <w:rPr>
          <w:rFonts w:asciiTheme="minorBidi" w:eastAsia="Calibri" w:hAnsiTheme="minorBidi" w:cstheme="minorBidi"/>
          <w:color w:val="000000"/>
          <w:lang w:val="en-US"/>
        </w:rPr>
        <w:t xml:space="preserve"> </w:t>
      </w:r>
      <w:r w:rsidRPr="00F84660">
        <w:rPr>
          <w:rFonts w:asciiTheme="minorBidi" w:eastAsia="Calibri" w:hAnsiTheme="minorBidi" w:cstheme="minorBidi"/>
          <w:color w:val="000000"/>
          <w:lang w:val="en-US"/>
        </w:rPr>
        <w:t>respective</w:t>
      </w:r>
      <w:r w:rsidR="00D03F02" w:rsidRPr="00F84660">
        <w:rPr>
          <w:rFonts w:asciiTheme="minorBidi" w:eastAsia="Calibri" w:hAnsiTheme="minorBidi" w:cstheme="minorBidi"/>
          <w:color w:val="000000"/>
          <w:lang w:val="en-US"/>
        </w:rPr>
        <w:t>ly</w:t>
      </w:r>
      <w:r w:rsidRPr="00F84660">
        <w:rPr>
          <w:rFonts w:asciiTheme="minorBidi" w:eastAsia="Calibri" w:hAnsiTheme="minorBidi" w:cstheme="minorBidi"/>
          <w:color w:val="000000"/>
          <w:lang w:val="en-US"/>
        </w:rPr>
        <w:t xml:space="preserve"> (</w:t>
      </w:r>
      <w:r w:rsidR="001B7F1D" w:rsidRPr="00F84660">
        <w:rPr>
          <w:rFonts w:asciiTheme="minorBidi" w:eastAsia="Calibri" w:hAnsiTheme="minorBidi" w:cstheme="minorBidi"/>
          <w:color w:val="000000"/>
          <w:lang w:val="en-US"/>
        </w:rPr>
        <w:t>T</w:t>
      </w:r>
      <w:r w:rsidRPr="00F84660">
        <w:rPr>
          <w:rFonts w:asciiTheme="minorBidi" w:eastAsia="Calibri" w:hAnsiTheme="minorBidi" w:cstheme="minorBidi"/>
          <w:color w:val="000000"/>
          <w:lang w:val="en-US"/>
        </w:rPr>
        <w:t>able</w:t>
      </w:r>
      <w:r w:rsidR="00D03F02" w:rsidRPr="00F84660">
        <w:rPr>
          <w:rFonts w:asciiTheme="minorBidi" w:eastAsia="Calibri" w:hAnsiTheme="minorBidi" w:cstheme="minorBidi"/>
          <w:color w:val="000000"/>
          <w:lang w:val="en-US"/>
        </w:rPr>
        <w:t xml:space="preserve"> </w:t>
      </w:r>
      <w:r w:rsidR="007639E1" w:rsidRPr="00F84660">
        <w:rPr>
          <w:rFonts w:asciiTheme="minorBidi" w:eastAsia="Calibri" w:hAnsiTheme="minorBidi" w:cstheme="minorBidi"/>
          <w:color w:val="000000"/>
          <w:lang w:val="en-US"/>
        </w:rPr>
        <w:t>2</w:t>
      </w:r>
      <w:r w:rsidR="00D03F02" w:rsidRPr="00F84660">
        <w:rPr>
          <w:rFonts w:asciiTheme="minorBidi" w:eastAsia="Calibri" w:hAnsiTheme="minorBidi" w:cstheme="minorBidi"/>
          <w:color w:val="000000"/>
          <w:lang w:val="en-US"/>
        </w:rPr>
        <w:t xml:space="preserve">, </w:t>
      </w:r>
      <w:r w:rsidR="001B7F1D" w:rsidRPr="00F84660">
        <w:rPr>
          <w:rFonts w:asciiTheme="minorBidi" w:eastAsia="Calibri" w:hAnsiTheme="minorBidi" w:cstheme="minorBidi"/>
          <w:color w:val="000000"/>
          <w:lang w:val="en-US"/>
        </w:rPr>
        <w:t>F</w:t>
      </w:r>
      <w:r w:rsidR="00174863" w:rsidRPr="00F84660">
        <w:rPr>
          <w:rFonts w:asciiTheme="minorBidi" w:eastAsia="Calibri" w:hAnsiTheme="minorBidi" w:cstheme="minorBidi"/>
          <w:color w:val="000000"/>
          <w:lang w:val="en-US"/>
        </w:rPr>
        <w:t>igure</w:t>
      </w:r>
      <w:r w:rsidR="00D03F02" w:rsidRPr="00F84660">
        <w:rPr>
          <w:rFonts w:asciiTheme="minorBidi" w:eastAsia="Calibri" w:hAnsiTheme="minorBidi" w:cstheme="minorBidi"/>
          <w:color w:val="000000"/>
          <w:lang w:val="en-US"/>
        </w:rPr>
        <w:t xml:space="preserve"> </w:t>
      </w:r>
      <w:r w:rsidR="00174863" w:rsidRPr="00F84660">
        <w:rPr>
          <w:rFonts w:asciiTheme="minorBidi" w:eastAsia="Calibri" w:hAnsiTheme="minorBidi" w:cstheme="minorBidi"/>
          <w:color w:val="000000"/>
          <w:lang w:val="en-US"/>
        </w:rPr>
        <w:t>2)</w:t>
      </w:r>
      <w:r w:rsidRPr="00F84660">
        <w:rPr>
          <w:rFonts w:asciiTheme="minorBidi" w:eastAsia="Calibri" w:hAnsiTheme="minorBidi" w:cstheme="minorBidi"/>
          <w:color w:val="000000"/>
          <w:lang w:val="en-US"/>
        </w:rPr>
        <w:t>.</w:t>
      </w:r>
    </w:p>
    <w:p w14:paraId="0C11681A" w14:textId="77777777" w:rsidR="00CA2EC2" w:rsidRDefault="00CA2EC2" w:rsidP="00A84C3C">
      <w:pPr>
        <w:shd w:val="clear" w:color="auto" w:fill="FFFFFF"/>
        <w:spacing w:line="360" w:lineRule="auto"/>
        <w:rPr>
          <w:rFonts w:asciiTheme="minorBidi" w:hAnsiTheme="minorBidi" w:cstheme="minorBidi"/>
          <w:b/>
          <w:bCs/>
          <w:i/>
          <w:iCs/>
          <w:lang w:val="en-US"/>
        </w:rPr>
      </w:pPr>
    </w:p>
    <w:p w14:paraId="12D36B6A" w14:textId="77777777" w:rsidR="005F3771" w:rsidRPr="00012E1D" w:rsidRDefault="00574B6F" w:rsidP="00A84C3C">
      <w:pPr>
        <w:shd w:val="clear" w:color="auto" w:fill="FFFFFF"/>
        <w:spacing w:line="360" w:lineRule="auto"/>
        <w:rPr>
          <w:rFonts w:asciiTheme="minorBidi" w:hAnsiTheme="minorBidi" w:cstheme="minorBidi"/>
          <w:b/>
          <w:bCs/>
          <w:i/>
          <w:iCs/>
          <w:lang w:val="en-US"/>
        </w:rPr>
      </w:pPr>
      <w:r w:rsidRPr="00012E1D">
        <w:rPr>
          <w:rFonts w:asciiTheme="minorBidi" w:hAnsiTheme="minorBidi" w:cstheme="minorBidi"/>
          <w:b/>
          <w:bCs/>
          <w:i/>
          <w:iCs/>
          <w:lang w:val="en-US"/>
        </w:rPr>
        <w:t>Tongue lesions</w:t>
      </w:r>
      <w:r w:rsidR="00F0681C" w:rsidRPr="00012E1D">
        <w:rPr>
          <w:rFonts w:asciiTheme="minorBidi" w:hAnsiTheme="minorBidi" w:cstheme="minorBidi"/>
          <w:b/>
          <w:bCs/>
          <w:i/>
          <w:iCs/>
          <w:lang w:val="en-US"/>
        </w:rPr>
        <w:t xml:space="preserve"> according to subsites</w:t>
      </w:r>
    </w:p>
    <w:p w14:paraId="53CC7D4D" w14:textId="63DA5BF5" w:rsidR="004E5FF8" w:rsidRPr="00012E1D" w:rsidRDefault="00F0681C" w:rsidP="00B12E97">
      <w:pPr>
        <w:shd w:val="clear" w:color="auto" w:fill="FFFFFF"/>
        <w:spacing w:line="360" w:lineRule="auto"/>
        <w:rPr>
          <w:rFonts w:asciiTheme="minorBidi" w:eastAsia="Calibri" w:hAnsiTheme="minorBidi" w:cstheme="minorBidi"/>
          <w:color w:val="000000"/>
          <w:lang w:val="en-US"/>
        </w:rPr>
      </w:pPr>
      <w:r w:rsidRPr="00012E1D">
        <w:rPr>
          <w:rFonts w:asciiTheme="minorBidi" w:hAnsiTheme="minorBidi" w:cstheme="minorBidi"/>
          <w:b/>
          <w:bCs/>
          <w:lang w:val="en-US"/>
        </w:rPr>
        <w:t>Lateral aspect</w:t>
      </w:r>
      <w:r w:rsidRPr="00012E1D">
        <w:rPr>
          <w:rFonts w:asciiTheme="minorBidi" w:hAnsiTheme="minorBidi" w:cstheme="minorBidi"/>
          <w:lang w:val="en-US"/>
        </w:rPr>
        <w:t xml:space="preserve">: </w:t>
      </w:r>
      <w:r w:rsidR="00CA24B8" w:rsidRPr="00012E1D">
        <w:rPr>
          <w:rFonts w:asciiTheme="minorBidi" w:hAnsiTheme="minorBidi" w:cstheme="minorBidi"/>
          <w:lang w:val="en-US"/>
        </w:rPr>
        <w:t>lesions</w:t>
      </w:r>
      <w:r w:rsidR="00B12E97" w:rsidRPr="00012E1D">
        <w:rPr>
          <w:rFonts w:asciiTheme="minorBidi" w:hAnsiTheme="minorBidi" w:cstheme="minorBidi"/>
          <w:lang w:val="en-US"/>
        </w:rPr>
        <w:t xml:space="preserve"> observed on the lateral aspect of the tongue</w:t>
      </w:r>
      <w:r w:rsidR="00ED12BF" w:rsidRPr="00012E1D">
        <w:rPr>
          <w:rFonts w:asciiTheme="minorBidi" w:hAnsiTheme="minorBidi" w:cstheme="minorBidi"/>
          <w:lang w:val="en-US"/>
        </w:rPr>
        <w:t xml:space="preserve"> in descending order</w:t>
      </w:r>
      <w:r w:rsidR="00B12E97" w:rsidRPr="00012E1D">
        <w:rPr>
          <w:rFonts w:asciiTheme="minorBidi" w:hAnsiTheme="minorBidi" w:cstheme="minorBidi"/>
          <w:lang w:val="en-US"/>
        </w:rPr>
        <w:t xml:space="preserve"> were (44%</w:t>
      </w:r>
      <w:r w:rsidR="00C221F1" w:rsidRPr="00012E1D">
        <w:rPr>
          <w:rFonts w:asciiTheme="minorBidi" w:hAnsiTheme="minorBidi" w:cstheme="minorBidi"/>
          <w:lang w:val="en-US"/>
        </w:rPr>
        <w:t>)</w:t>
      </w:r>
      <w:r w:rsidR="00B12E97" w:rsidRPr="00012E1D">
        <w:rPr>
          <w:rFonts w:asciiTheme="minorBidi" w:hAnsiTheme="minorBidi" w:cstheme="minorBidi"/>
          <w:lang w:val="en-US"/>
        </w:rPr>
        <w:t xml:space="preserve"> </w:t>
      </w:r>
      <w:r w:rsidR="006851A5" w:rsidRPr="00012E1D">
        <w:rPr>
          <w:rFonts w:asciiTheme="minorBidi" w:hAnsiTheme="minorBidi" w:cstheme="minorBidi"/>
          <w:lang w:val="en-US"/>
        </w:rPr>
        <w:t>reactive</w:t>
      </w:r>
      <w:r w:rsidR="006851A5">
        <w:rPr>
          <w:rFonts w:asciiTheme="minorBidi" w:hAnsiTheme="minorBidi" w:cstheme="minorBidi"/>
          <w:lang w:val="en-US"/>
        </w:rPr>
        <w:t>,</w:t>
      </w:r>
      <w:r w:rsidR="006851A5" w:rsidRPr="00012E1D">
        <w:rPr>
          <w:rFonts w:asciiTheme="minorBidi" w:hAnsiTheme="minorBidi" w:cstheme="minorBidi"/>
          <w:lang w:val="en-US"/>
        </w:rPr>
        <w:t xml:space="preserve"> </w:t>
      </w:r>
      <w:r w:rsidR="00B12E97" w:rsidRPr="00012E1D">
        <w:rPr>
          <w:rFonts w:asciiTheme="minorBidi" w:hAnsiTheme="minorBidi" w:cstheme="minorBidi"/>
          <w:lang w:val="en-US"/>
        </w:rPr>
        <w:t xml:space="preserve">infectious and tumor like lesions, (21.1%) </w:t>
      </w:r>
      <w:r w:rsidR="00C221F1" w:rsidRPr="00012E1D">
        <w:rPr>
          <w:rFonts w:asciiTheme="minorBidi" w:hAnsiTheme="minorBidi" w:cstheme="minorBidi"/>
          <w:lang w:val="en-US"/>
        </w:rPr>
        <w:t>malignant,</w:t>
      </w:r>
      <w:r w:rsidR="00B12E97" w:rsidRPr="00012E1D">
        <w:rPr>
          <w:rFonts w:asciiTheme="minorBidi" w:hAnsiTheme="minorBidi" w:cstheme="minorBidi"/>
          <w:lang w:val="en-US"/>
        </w:rPr>
        <w:t xml:space="preserve"> (16.3%) </w:t>
      </w:r>
      <w:r w:rsidR="00ED12BF" w:rsidRPr="00012E1D">
        <w:rPr>
          <w:rFonts w:asciiTheme="minorBidi" w:hAnsiTheme="minorBidi" w:cstheme="minorBidi"/>
          <w:lang w:val="en-US"/>
        </w:rPr>
        <w:t>l</w:t>
      </w:r>
      <w:r w:rsidR="00B12E97" w:rsidRPr="00012E1D">
        <w:rPr>
          <w:rFonts w:asciiTheme="minorBidi" w:hAnsiTheme="minorBidi" w:cstheme="minorBidi"/>
          <w:lang w:val="en-US"/>
        </w:rPr>
        <w:t xml:space="preserve">ichenoid and undetermined </w:t>
      </w:r>
      <w:r w:rsidR="00863E1E" w:rsidRPr="00012E1D">
        <w:rPr>
          <w:rFonts w:asciiTheme="minorBidi" w:hAnsiTheme="minorBidi" w:cstheme="minorBidi"/>
          <w:lang w:val="en-US"/>
        </w:rPr>
        <w:t>significance,</w:t>
      </w:r>
      <w:r w:rsidR="00B12E97" w:rsidRPr="00012E1D">
        <w:rPr>
          <w:rFonts w:asciiTheme="minorBidi" w:hAnsiTheme="minorBidi" w:cstheme="minorBidi"/>
          <w:lang w:val="en-US"/>
        </w:rPr>
        <w:t xml:space="preserve"> (10.2%) </w:t>
      </w:r>
      <w:r w:rsidR="00863E1E" w:rsidRPr="00012E1D">
        <w:rPr>
          <w:rFonts w:asciiTheme="minorBidi" w:hAnsiTheme="minorBidi" w:cstheme="minorBidi"/>
          <w:lang w:val="en-US"/>
        </w:rPr>
        <w:t>premalignant,</w:t>
      </w:r>
      <w:r w:rsidR="00B12E97" w:rsidRPr="00012E1D">
        <w:rPr>
          <w:rFonts w:asciiTheme="minorBidi" w:hAnsiTheme="minorBidi" w:cstheme="minorBidi"/>
          <w:lang w:val="en-US"/>
        </w:rPr>
        <w:t xml:space="preserve"> (4.8%) </w:t>
      </w:r>
      <w:r w:rsidR="00ED12BF" w:rsidRPr="00012E1D">
        <w:rPr>
          <w:rFonts w:asciiTheme="minorBidi" w:hAnsiTheme="minorBidi" w:cstheme="minorBidi"/>
          <w:lang w:val="en-US"/>
        </w:rPr>
        <w:t>i</w:t>
      </w:r>
      <w:r w:rsidR="00B12E97" w:rsidRPr="00012E1D">
        <w:rPr>
          <w:rFonts w:asciiTheme="minorBidi" w:hAnsiTheme="minorBidi" w:cstheme="minorBidi"/>
          <w:lang w:val="en-US"/>
        </w:rPr>
        <w:t>mmune/</w:t>
      </w:r>
      <w:r w:rsidR="00ED12BF" w:rsidRPr="00012E1D">
        <w:rPr>
          <w:rFonts w:asciiTheme="minorBidi" w:hAnsiTheme="minorBidi" w:cstheme="minorBidi"/>
          <w:lang w:val="en-US"/>
        </w:rPr>
        <w:t>a</w:t>
      </w:r>
      <w:r w:rsidR="00B12E97" w:rsidRPr="00012E1D">
        <w:rPr>
          <w:rFonts w:asciiTheme="minorBidi" w:hAnsiTheme="minorBidi" w:cstheme="minorBidi"/>
          <w:lang w:val="en-US"/>
        </w:rPr>
        <w:t xml:space="preserve">utoimmune lesions and (3.6%) </w:t>
      </w:r>
      <w:r w:rsidR="00ED12BF" w:rsidRPr="00012E1D">
        <w:rPr>
          <w:rFonts w:asciiTheme="minorBidi" w:hAnsiTheme="minorBidi" w:cstheme="minorBidi"/>
          <w:lang w:val="en-US"/>
        </w:rPr>
        <w:t>b</w:t>
      </w:r>
      <w:r w:rsidR="00B12E97" w:rsidRPr="00012E1D">
        <w:rPr>
          <w:rFonts w:asciiTheme="minorBidi" w:hAnsiTheme="minorBidi" w:cstheme="minorBidi"/>
          <w:lang w:val="en-US"/>
        </w:rPr>
        <w:t xml:space="preserve">enign </w:t>
      </w:r>
      <w:r w:rsidR="00ED12BF" w:rsidRPr="00012E1D">
        <w:rPr>
          <w:rFonts w:asciiTheme="minorBidi" w:hAnsiTheme="minorBidi" w:cstheme="minorBidi"/>
          <w:lang w:val="en-US"/>
        </w:rPr>
        <w:t>l</w:t>
      </w:r>
      <w:r w:rsidR="00B12E97" w:rsidRPr="00012E1D">
        <w:rPr>
          <w:rFonts w:asciiTheme="minorBidi" w:hAnsiTheme="minorBidi" w:cstheme="minorBidi"/>
          <w:lang w:val="en-US"/>
        </w:rPr>
        <w:t>esions</w:t>
      </w:r>
      <w:r w:rsidR="0034175F" w:rsidRPr="00012E1D">
        <w:rPr>
          <w:rFonts w:asciiTheme="minorBidi" w:hAnsiTheme="minorBidi" w:cstheme="minorBidi"/>
          <w:lang w:val="en-US"/>
        </w:rPr>
        <w:t xml:space="preserve"> (</w:t>
      </w:r>
      <w:r w:rsidR="0081615F" w:rsidRPr="00012E1D">
        <w:rPr>
          <w:rFonts w:asciiTheme="minorBidi" w:eastAsia="Calibri" w:hAnsiTheme="minorBidi" w:cstheme="minorBidi"/>
          <w:color w:val="000000"/>
          <w:lang w:val="en-US"/>
        </w:rPr>
        <w:t>T</w:t>
      </w:r>
      <w:r w:rsidR="00B12E97" w:rsidRPr="00012E1D">
        <w:rPr>
          <w:rFonts w:asciiTheme="minorBidi" w:eastAsia="Calibri" w:hAnsiTheme="minorBidi" w:cstheme="minorBidi"/>
          <w:color w:val="000000"/>
          <w:lang w:val="en-US"/>
        </w:rPr>
        <w:t xml:space="preserve">able </w:t>
      </w:r>
      <w:r w:rsidR="005F3771" w:rsidRPr="00012E1D">
        <w:rPr>
          <w:rFonts w:asciiTheme="minorBidi" w:eastAsia="Calibri" w:hAnsiTheme="minorBidi" w:cstheme="minorBidi"/>
          <w:color w:val="000000"/>
          <w:lang w:val="en-US"/>
        </w:rPr>
        <w:t>5</w:t>
      </w:r>
      <w:r w:rsidR="0034175F" w:rsidRPr="00012E1D">
        <w:rPr>
          <w:rFonts w:asciiTheme="minorBidi" w:eastAsia="Calibri" w:hAnsiTheme="minorBidi" w:cstheme="minorBidi"/>
          <w:color w:val="000000"/>
          <w:lang w:val="en-US"/>
        </w:rPr>
        <w:t xml:space="preserve">, </w:t>
      </w:r>
      <w:r w:rsidR="0081615F" w:rsidRPr="00012E1D">
        <w:rPr>
          <w:rFonts w:asciiTheme="minorBidi" w:eastAsia="Calibri" w:hAnsiTheme="minorBidi" w:cstheme="minorBidi"/>
          <w:color w:val="000000"/>
          <w:lang w:val="en-US"/>
        </w:rPr>
        <w:t>F</w:t>
      </w:r>
      <w:r w:rsidR="00B12E97" w:rsidRPr="00012E1D">
        <w:rPr>
          <w:rFonts w:asciiTheme="minorBidi" w:eastAsia="Calibri" w:hAnsiTheme="minorBidi" w:cstheme="minorBidi"/>
          <w:color w:val="000000"/>
          <w:lang w:val="en-US"/>
        </w:rPr>
        <w:t>igure 3</w:t>
      </w:r>
      <w:r w:rsidR="0034175F" w:rsidRPr="00012E1D">
        <w:rPr>
          <w:rFonts w:asciiTheme="minorBidi" w:eastAsia="Calibri" w:hAnsiTheme="minorBidi" w:cstheme="minorBidi"/>
          <w:color w:val="000000"/>
          <w:lang w:val="en-US"/>
        </w:rPr>
        <w:t>)</w:t>
      </w:r>
      <w:r w:rsidR="00B12E97" w:rsidRPr="00012E1D">
        <w:rPr>
          <w:rFonts w:asciiTheme="minorBidi" w:eastAsia="Calibri" w:hAnsiTheme="minorBidi" w:cstheme="minorBidi"/>
          <w:color w:val="000000"/>
          <w:lang w:val="en-US"/>
        </w:rPr>
        <w:t xml:space="preserve">. </w:t>
      </w:r>
      <w:r w:rsidR="00ED12BF" w:rsidRPr="00012E1D">
        <w:rPr>
          <w:rFonts w:asciiTheme="minorBidi" w:hAnsiTheme="minorBidi" w:cstheme="minorBidi"/>
          <w:lang w:val="en-US"/>
        </w:rPr>
        <w:t>T</w:t>
      </w:r>
      <w:r w:rsidR="00B12E97" w:rsidRPr="00012E1D">
        <w:rPr>
          <w:rFonts w:asciiTheme="minorBidi" w:hAnsiTheme="minorBidi" w:cstheme="minorBidi"/>
          <w:lang w:val="en-US"/>
        </w:rPr>
        <w:t xml:space="preserve">he clinical diagnosis </w:t>
      </w:r>
      <w:r w:rsidR="006851A5">
        <w:rPr>
          <w:rFonts w:asciiTheme="minorBidi" w:hAnsiTheme="minorBidi" w:cstheme="minorBidi"/>
          <w:lang w:val="en-US"/>
        </w:rPr>
        <w:t>“matched”</w:t>
      </w:r>
      <w:r w:rsidR="00B12E97" w:rsidRPr="00012E1D">
        <w:rPr>
          <w:rFonts w:asciiTheme="minorBidi" w:hAnsiTheme="minorBidi" w:cstheme="minorBidi"/>
          <w:lang w:val="en-US"/>
        </w:rPr>
        <w:t xml:space="preserve"> the histopathological result in only 62.3% of cases</w:t>
      </w:r>
      <w:r w:rsidR="004B6EC5" w:rsidRPr="00012E1D">
        <w:rPr>
          <w:rFonts w:asciiTheme="minorBidi" w:hAnsiTheme="minorBidi" w:cstheme="minorBidi"/>
          <w:lang w:val="en-US"/>
        </w:rPr>
        <w:t xml:space="preserve"> </w:t>
      </w:r>
      <w:r w:rsidR="00B12E97" w:rsidRPr="00012E1D">
        <w:rPr>
          <w:rFonts w:asciiTheme="minorBidi" w:eastAsia="Calibri" w:hAnsiTheme="minorBidi" w:cstheme="minorBidi"/>
          <w:color w:val="000000"/>
          <w:lang w:val="en-US"/>
        </w:rPr>
        <w:t>(</w:t>
      </w:r>
      <w:r w:rsidR="0081615F" w:rsidRPr="004121E2">
        <w:rPr>
          <w:rFonts w:asciiTheme="minorBidi" w:eastAsia="Calibri" w:hAnsiTheme="minorBidi" w:cstheme="minorBidi"/>
          <w:color w:val="000000"/>
          <w:lang w:val="en-US"/>
        </w:rPr>
        <w:t>T</w:t>
      </w:r>
      <w:r w:rsidR="00B12E97" w:rsidRPr="00012E1D">
        <w:rPr>
          <w:rFonts w:asciiTheme="minorBidi" w:eastAsia="Calibri" w:hAnsiTheme="minorBidi" w:cstheme="minorBidi"/>
          <w:color w:val="000000"/>
          <w:lang w:val="en-US"/>
        </w:rPr>
        <w:t xml:space="preserve">able </w:t>
      </w:r>
      <w:r w:rsidR="005F3771" w:rsidRPr="00012E1D">
        <w:rPr>
          <w:rFonts w:asciiTheme="minorBidi" w:eastAsia="Calibri" w:hAnsiTheme="minorBidi" w:cstheme="minorBidi"/>
          <w:color w:val="000000"/>
          <w:lang w:val="en-US"/>
        </w:rPr>
        <w:t>6</w:t>
      </w:r>
      <w:r w:rsidR="00B12E97" w:rsidRPr="00012E1D">
        <w:rPr>
          <w:rFonts w:asciiTheme="minorBidi" w:eastAsia="Calibri" w:hAnsiTheme="minorBidi" w:cstheme="minorBidi"/>
          <w:color w:val="000000"/>
          <w:lang w:val="en-US"/>
        </w:rPr>
        <w:t xml:space="preserve">). </w:t>
      </w:r>
    </w:p>
    <w:p w14:paraId="66EFCADD" w14:textId="4B06BDD0" w:rsidR="00B12E97" w:rsidRPr="00CE2F45" w:rsidRDefault="004B6EC5" w:rsidP="00B12E97">
      <w:pPr>
        <w:shd w:val="clear" w:color="auto" w:fill="FFFFFF"/>
        <w:spacing w:line="360" w:lineRule="auto"/>
        <w:rPr>
          <w:rFonts w:asciiTheme="minorBidi" w:eastAsia="Calibri" w:hAnsiTheme="minorBidi" w:cstheme="minorBidi"/>
          <w:color w:val="000000"/>
        </w:rPr>
      </w:pPr>
      <w:r w:rsidRPr="00012E1D">
        <w:rPr>
          <w:rFonts w:asciiTheme="minorBidi" w:hAnsiTheme="minorBidi" w:cstheme="minorBidi"/>
          <w:b/>
          <w:bCs/>
          <w:lang w:val="en-US"/>
        </w:rPr>
        <w:t>Dorsal aspect:</w:t>
      </w:r>
      <w:r w:rsidR="00ED12BF" w:rsidRPr="00012E1D">
        <w:rPr>
          <w:rFonts w:asciiTheme="minorBidi" w:hAnsiTheme="minorBidi" w:cstheme="minorBidi"/>
          <w:lang w:val="en-US"/>
        </w:rPr>
        <w:t xml:space="preserve"> </w:t>
      </w:r>
      <w:r w:rsidR="00B12E97" w:rsidRPr="00012E1D">
        <w:rPr>
          <w:rFonts w:asciiTheme="minorBidi" w:hAnsiTheme="minorBidi" w:cstheme="minorBidi"/>
          <w:lang w:val="en-US"/>
        </w:rPr>
        <w:t>lesions on the dorsal aspect of the tongue</w:t>
      </w:r>
      <w:r w:rsidR="00ED12BF" w:rsidRPr="00012E1D">
        <w:rPr>
          <w:rFonts w:asciiTheme="minorBidi" w:hAnsiTheme="minorBidi" w:cstheme="minorBidi"/>
          <w:lang w:val="en-US"/>
        </w:rPr>
        <w:t xml:space="preserve"> in descending order</w:t>
      </w:r>
      <w:r w:rsidR="00B12E97" w:rsidRPr="00012E1D">
        <w:rPr>
          <w:rFonts w:asciiTheme="minorBidi" w:hAnsiTheme="minorBidi" w:cstheme="minorBidi"/>
          <w:lang w:val="en-US"/>
        </w:rPr>
        <w:t xml:space="preserve"> were (72.3%) </w:t>
      </w:r>
      <w:r w:rsidR="006851A5" w:rsidRPr="00012E1D">
        <w:rPr>
          <w:rFonts w:asciiTheme="minorBidi" w:hAnsiTheme="minorBidi" w:cstheme="minorBidi"/>
          <w:lang w:val="en-US"/>
        </w:rPr>
        <w:t>reactive</w:t>
      </w:r>
      <w:r w:rsidR="006851A5">
        <w:rPr>
          <w:rFonts w:asciiTheme="minorBidi" w:hAnsiTheme="minorBidi" w:cstheme="minorBidi"/>
          <w:lang w:val="en-US"/>
        </w:rPr>
        <w:t>,</w:t>
      </w:r>
      <w:r w:rsidR="006851A5" w:rsidRPr="00012E1D">
        <w:rPr>
          <w:rFonts w:asciiTheme="minorBidi" w:hAnsiTheme="minorBidi" w:cstheme="minorBidi"/>
          <w:lang w:val="en-US"/>
        </w:rPr>
        <w:t xml:space="preserve"> </w:t>
      </w:r>
      <w:r w:rsidR="00B12E97" w:rsidRPr="00012E1D">
        <w:rPr>
          <w:rFonts w:asciiTheme="minorBidi" w:hAnsiTheme="minorBidi" w:cstheme="minorBidi"/>
          <w:lang w:val="en-US"/>
        </w:rPr>
        <w:t xml:space="preserve">infectious and tumor </w:t>
      </w:r>
      <w:r w:rsidR="00C221F1" w:rsidRPr="00012E1D">
        <w:rPr>
          <w:rFonts w:asciiTheme="minorBidi" w:hAnsiTheme="minorBidi" w:cstheme="minorBidi"/>
          <w:lang w:val="en-US"/>
        </w:rPr>
        <w:t>like,</w:t>
      </w:r>
      <w:r w:rsidR="00B12E97" w:rsidRPr="00012E1D">
        <w:rPr>
          <w:rFonts w:asciiTheme="minorBidi" w:hAnsiTheme="minorBidi" w:cstheme="minorBidi"/>
          <w:lang w:val="en-US"/>
        </w:rPr>
        <w:t xml:space="preserve"> (12.9%) </w:t>
      </w:r>
      <w:r w:rsidR="00ED12BF" w:rsidRPr="00012E1D">
        <w:rPr>
          <w:rFonts w:asciiTheme="minorBidi" w:hAnsiTheme="minorBidi" w:cstheme="minorBidi"/>
          <w:lang w:val="en-US"/>
        </w:rPr>
        <w:t>b</w:t>
      </w:r>
      <w:r w:rsidR="00B12E97" w:rsidRPr="00012E1D">
        <w:rPr>
          <w:rFonts w:asciiTheme="minorBidi" w:hAnsiTheme="minorBidi" w:cstheme="minorBidi"/>
          <w:lang w:val="en-US"/>
        </w:rPr>
        <w:t xml:space="preserve">enign, (11.9%) </w:t>
      </w:r>
      <w:r w:rsidR="00ED12BF" w:rsidRPr="00012E1D">
        <w:rPr>
          <w:rFonts w:asciiTheme="minorBidi" w:hAnsiTheme="minorBidi" w:cstheme="minorBidi"/>
          <w:lang w:val="en-US"/>
        </w:rPr>
        <w:t>l</w:t>
      </w:r>
      <w:r w:rsidR="00B12E97" w:rsidRPr="00012E1D">
        <w:rPr>
          <w:rFonts w:asciiTheme="minorBidi" w:hAnsiTheme="minorBidi" w:cstheme="minorBidi"/>
          <w:lang w:val="en-US"/>
        </w:rPr>
        <w:t xml:space="preserve">ichenoid and undetermined significance, (3%) </w:t>
      </w:r>
      <w:r w:rsidR="00863E1E" w:rsidRPr="00012E1D">
        <w:rPr>
          <w:rFonts w:asciiTheme="minorBidi" w:hAnsiTheme="minorBidi" w:cstheme="minorBidi"/>
          <w:lang w:val="en-US"/>
        </w:rPr>
        <w:t>malignant,</w:t>
      </w:r>
      <w:r w:rsidR="00B12E97" w:rsidRPr="00012E1D">
        <w:rPr>
          <w:rFonts w:asciiTheme="minorBidi" w:hAnsiTheme="minorBidi" w:cstheme="minorBidi"/>
          <w:lang w:val="en-US"/>
        </w:rPr>
        <w:t xml:space="preserve"> </w:t>
      </w:r>
      <w:r w:rsidRPr="00012E1D">
        <w:rPr>
          <w:rFonts w:asciiTheme="minorBidi" w:hAnsiTheme="minorBidi" w:cstheme="minorBidi"/>
          <w:lang w:val="en-US"/>
        </w:rPr>
        <w:t>no</w:t>
      </w:r>
      <w:r w:rsidR="00B12E97" w:rsidRPr="00012E1D">
        <w:rPr>
          <w:rFonts w:asciiTheme="minorBidi" w:hAnsiTheme="minorBidi" w:cstheme="minorBidi"/>
          <w:lang w:val="en-US"/>
        </w:rPr>
        <w:t xml:space="preserve"> </w:t>
      </w:r>
      <w:r w:rsidR="00ED12BF" w:rsidRPr="00012E1D">
        <w:rPr>
          <w:rFonts w:asciiTheme="minorBidi" w:hAnsiTheme="minorBidi" w:cstheme="minorBidi"/>
          <w:lang w:val="en-US"/>
        </w:rPr>
        <w:t>p</w:t>
      </w:r>
      <w:r w:rsidR="00B12E97" w:rsidRPr="00012E1D">
        <w:rPr>
          <w:rFonts w:asciiTheme="minorBidi" w:hAnsiTheme="minorBidi" w:cstheme="minorBidi"/>
          <w:lang w:val="en-US"/>
        </w:rPr>
        <w:t xml:space="preserve">remalignant </w:t>
      </w:r>
      <w:r w:rsidR="00ED12BF" w:rsidRPr="00012E1D">
        <w:rPr>
          <w:rFonts w:asciiTheme="minorBidi" w:hAnsiTheme="minorBidi" w:cstheme="minorBidi"/>
          <w:lang w:val="en-US"/>
        </w:rPr>
        <w:t>l</w:t>
      </w:r>
      <w:r w:rsidR="00B12E97" w:rsidRPr="00012E1D">
        <w:rPr>
          <w:rFonts w:asciiTheme="minorBidi" w:hAnsiTheme="minorBidi" w:cstheme="minorBidi"/>
          <w:lang w:val="en-US"/>
        </w:rPr>
        <w:t xml:space="preserve">esions and </w:t>
      </w:r>
      <w:r w:rsidRPr="00012E1D">
        <w:rPr>
          <w:rFonts w:asciiTheme="minorBidi" w:hAnsiTheme="minorBidi" w:cstheme="minorBidi"/>
          <w:lang w:val="en-US"/>
        </w:rPr>
        <w:t>no</w:t>
      </w:r>
      <w:r w:rsidR="00B12E97" w:rsidRPr="00012E1D">
        <w:rPr>
          <w:rFonts w:asciiTheme="minorBidi" w:hAnsiTheme="minorBidi" w:cstheme="minorBidi"/>
          <w:lang w:val="en-US"/>
        </w:rPr>
        <w:t xml:space="preserve"> </w:t>
      </w:r>
      <w:r w:rsidR="00ED12BF" w:rsidRPr="00012E1D">
        <w:rPr>
          <w:rFonts w:asciiTheme="minorBidi" w:hAnsiTheme="minorBidi" w:cstheme="minorBidi"/>
          <w:lang w:val="en-US"/>
        </w:rPr>
        <w:t>i</w:t>
      </w:r>
      <w:r w:rsidR="00B12E97" w:rsidRPr="00012E1D">
        <w:rPr>
          <w:rFonts w:asciiTheme="minorBidi" w:hAnsiTheme="minorBidi" w:cstheme="minorBidi"/>
          <w:lang w:val="en-US"/>
        </w:rPr>
        <w:t>mmune/</w:t>
      </w:r>
      <w:r w:rsidR="00ED12BF" w:rsidRPr="00012E1D">
        <w:rPr>
          <w:rFonts w:asciiTheme="minorBidi" w:hAnsiTheme="minorBidi" w:cstheme="minorBidi"/>
          <w:lang w:val="en-US"/>
        </w:rPr>
        <w:t>a</w:t>
      </w:r>
      <w:r w:rsidR="00B12E97" w:rsidRPr="00012E1D">
        <w:rPr>
          <w:rFonts w:asciiTheme="minorBidi" w:hAnsiTheme="minorBidi" w:cstheme="minorBidi"/>
          <w:lang w:val="en-US"/>
        </w:rPr>
        <w:t>utoimmune lesions</w:t>
      </w:r>
      <w:r w:rsidR="0081615F" w:rsidRPr="00012E1D">
        <w:rPr>
          <w:rFonts w:asciiTheme="minorBidi" w:hAnsiTheme="minorBidi" w:cstheme="minorBidi"/>
          <w:lang w:val="en-US"/>
        </w:rPr>
        <w:t xml:space="preserve"> were encountered</w:t>
      </w:r>
      <w:r w:rsidRPr="00012E1D">
        <w:rPr>
          <w:rFonts w:asciiTheme="minorBidi" w:hAnsiTheme="minorBidi" w:cstheme="minorBidi"/>
          <w:lang w:val="en-US"/>
        </w:rPr>
        <w:t xml:space="preserve"> (</w:t>
      </w:r>
      <w:r w:rsidR="0081615F" w:rsidRPr="00CE2F45">
        <w:rPr>
          <w:rFonts w:asciiTheme="minorBidi" w:eastAsia="Calibri" w:hAnsiTheme="minorBidi" w:cstheme="minorBidi"/>
          <w:color w:val="000000"/>
          <w:lang w:val="en-US"/>
        </w:rPr>
        <w:t>T</w:t>
      </w:r>
      <w:r w:rsidR="00B12E97" w:rsidRPr="00CE2F45">
        <w:rPr>
          <w:rFonts w:asciiTheme="minorBidi" w:eastAsia="Calibri" w:hAnsiTheme="minorBidi" w:cstheme="minorBidi"/>
          <w:color w:val="000000"/>
          <w:lang w:val="en-US"/>
        </w:rPr>
        <w:t xml:space="preserve">able </w:t>
      </w:r>
      <w:r w:rsidR="005F3771" w:rsidRPr="00CE2F45">
        <w:rPr>
          <w:rFonts w:asciiTheme="minorBidi" w:eastAsia="Calibri" w:hAnsiTheme="minorBidi" w:cstheme="minorBidi"/>
          <w:color w:val="000000"/>
          <w:lang w:val="en-US"/>
        </w:rPr>
        <w:t>5</w:t>
      </w:r>
      <w:r w:rsidRPr="00CE2F45">
        <w:rPr>
          <w:rFonts w:asciiTheme="minorBidi" w:eastAsia="Calibri" w:hAnsiTheme="minorBidi" w:cstheme="minorBidi"/>
          <w:color w:val="000000"/>
          <w:lang w:val="en-US"/>
        </w:rPr>
        <w:t xml:space="preserve">, </w:t>
      </w:r>
      <w:r w:rsidR="0081615F" w:rsidRPr="00CE2F45">
        <w:rPr>
          <w:rFonts w:asciiTheme="minorBidi" w:eastAsia="Calibri" w:hAnsiTheme="minorBidi" w:cstheme="minorBidi"/>
          <w:color w:val="000000"/>
          <w:lang w:val="en-US"/>
        </w:rPr>
        <w:t>F</w:t>
      </w:r>
      <w:r w:rsidR="00B12E97" w:rsidRPr="00CE2F45">
        <w:rPr>
          <w:rFonts w:asciiTheme="minorBidi" w:eastAsia="Calibri" w:hAnsiTheme="minorBidi" w:cstheme="minorBidi"/>
          <w:color w:val="000000"/>
          <w:lang w:val="en-US"/>
        </w:rPr>
        <w:t>igure 3).</w:t>
      </w:r>
      <w:r w:rsidR="00900399" w:rsidRPr="00CE2F45">
        <w:rPr>
          <w:rFonts w:asciiTheme="minorBidi" w:eastAsia="Calibri" w:hAnsiTheme="minorBidi" w:cstheme="minorBidi"/>
          <w:color w:val="000000"/>
          <w:lang w:val="en-US"/>
        </w:rPr>
        <w:t xml:space="preserve"> </w:t>
      </w:r>
      <w:r w:rsidR="006851A5" w:rsidRPr="00012E1D">
        <w:rPr>
          <w:rFonts w:asciiTheme="minorBidi" w:hAnsiTheme="minorBidi" w:cstheme="minorBidi"/>
          <w:lang w:val="en-US"/>
        </w:rPr>
        <w:t xml:space="preserve">The clinical diagnosis </w:t>
      </w:r>
      <w:r w:rsidR="006851A5">
        <w:rPr>
          <w:rFonts w:asciiTheme="minorBidi" w:hAnsiTheme="minorBidi" w:cstheme="minorBidi"/>
          <w:lang w:val="en-US"/>
        </w:rPr>
        <w:t>“matched”</w:t>
      </w:r>
      <w:r w:rsidR="006851A5" w:rsidRPr="00012E1D">
        <w:rPr>
          <w:rFonts w:asciiTheme="minorBidi" w:hAnsiTheme="minorBidi" w:cstheme="minorBidi"/>
          <w:lang w:val="en-US"/>
        </w:rPr>
        <w:t xml:space="preserve"> the histopathological result</w:t>
      </w:r>
      <w:r w:rsidR="006851A5">
        <w:rPr>
          <w:rFonts w:asciiTheme="minorBidi" w:hAnsiTheme="minorBidi" w:cstheme="minorBidi"/>
          <w:lang w:val="en-US"/>
        </w:rPr>
        <w:t xml:space="preserve"> in</w:t>
      </w:r>
      <w:r w:rsidR="00B12E97" w:rsidRPr="00CE2F45">
        <w:rPr>
          <w:rFonts w:asciiTheme="minorBidi" w:hAnsiTheme="minorBidi" w:cstheme="minorBidi"/>
          <w:lang w:val="en-US"/>
        </w:rPr>
        <w:t xml:space="preserve"> 73.1%</w:t>
      </w:r>
      <w:r w:rsidR="008903CB">
        <w:rPr>
          <w:rFonts w:asciiTheme="minorBidi" w:hAnsiTheme="minorBidi" w:cstheme="minorBidi" w:hint="cs"/>
          <w:rtl/>
          <w:lang w:val="en-US" w:bidi="he-IL"/>
        </w:rPr>
        <w:t xml:space="preserve"> </w:t>
      </w:r>
      <w:r w:rsidR="00B12E97" w:rsidRPr="00CE2F45">
        <w:rPr>
          <w:rFonts w:asciiTheme="minorBidi" w:hAnsiTheme="minorBidi" w:cstheme="minorBidi"/>
          <w:lang w:val="en-US"/>
        </w:rPr>
        <w:t xml:space="preserve">of cases </w:t>
      </w:r>
      <w:r w:rsidR="00B12E97" w:rsidRPr="00CE2F45">
        <w:rPr>
          <w:rFonts w:asciiTheme="minorBidi" w:eastAsia="Calibri" w:hAnsiTheme="minorBidi" w:cstheme="minorBidi"/>
          <w:color w:val="000000"/>
          <w:lang w:val="en-US"/>
        </w:rPr>
        <w:t>(</w:t>
      </w:r>
      <w:r w:rsidR="0081615F" w:rsidRPr="00CE2F45">
        <w:rPr>
          <w:rFonts w:asciiTheme="minorBidi" w:eastAsia="Calibri" w:hAnsiTheme="minorBidi" w:cstheme="minorBidi"/>
          <w:color w:val="000000"/>
          <w:lang w:val="en-US"/>
        </w:rPr>
        <w:t>T</w:t>
      </w:r>
      <w:r w:rsidR="00B12E97" w:rsidRPr="00CE2F45">
        <w:rPr>
          <w:rFonts w:asciiTheme="minorBidi" w:eastAsia="Calibri" w:hAnsiTheme="minorBidi" w:cstheme="minorBidi"/>
          <w:color w:val="000000"/>
          <w:lang w:val="en-US"/>
        </w:rPr>
        <w:t xml:space="preserve">able </w:t>
      </w:r>
      <w:r w:rsidR="005F3771" w:rsidRPr="00CE2F45">
        <w:rPr>
          <w:rFonts w:asciiTheme="minorBidi" w:eastAsia="Calibri" w:hAnsiTheme="minorBidi" w:cstheme="minorBidi"/>
          <w:color w:val="000000"/>
          <w:lang w:val="en-US"/>
        </w:rPr>
        <w:t>6</w:t>
      </w:r>
      <w:r w:rsidR="00B12E97" w:rsidRPr="00CE2F45">
        <w:rPr>
          <w:rFonts w:asciiTheme="minorBidi" w:eastAsia="Calibri" w:hAnsiTheme="minorBidi" w:cstheme="minorBidi"/>
          <w:color w:val="000000"/>
          <w:lang w:val="en-US"/>
        </w:rPr>
        <w:t>).</w:t>
      </w:r>
    </w:p>
    <w:p w14:paraId="18465C99" w14:textId="2C4BB1C9" w:rsidR="00B12E97" w:rsidRPr="00EB228B" w:rsidRDefault="00333123" w:rsidP="00B12E97">
      <w:pPr>
        <w:spacing w:line="360" w:lineRule="auto"/>
        <w:rPr>
          <w:rFonts w:asciiTheme="minorBidi" w:hAnsiTheme="minorBidi" w:cstheme="minorBidi"/>
          <w:sz w:val="28"/>
          <w:szCs w:val="28"/>
          <w:lang w:val="en-US"/>
        </w:rPr>
      </w:pPr>
      <w:r w:rsidRPr="00CE2F45">
        <w:rPr>
          <w:rFonts w:asciiTheme="minorBidi" w:hAnsiTheme="minorBidi" w:cstheme="minorBidi"/>
          <w:b/>
          <w:bCs/>
          <w:lang w:val="en-US"/>
        </w:rPr>
        <w:t xml:space="preserve">Ventral </w:t>
      </w:r>
      <w:r w:rsidR="00903790" w:rsidRPr="00CE2F45">
        <w:rPr>
          <w:rFonts w:asciiTheme="minorBidi" w:hAnsiTheme="minorBidi" w:cstheme="minorBidi"/>
          <w:b/>
          <w:bCs/>
          <w:lang w:val="en-US"/>
        </w:rPr>
        <w:t>aspect</w:t>
      </w:r>
      <w:r w:rsidR="00903790" w:rsidRPr="00CE2F45">
        <w:rPr>
          <w:rFonts w:asciiTheme="minorBidi" w:hAnsiTheme="minorBidi" w:cstheme="minorBidi"/>
          <w:lang w:val="en-US"/>
        </w:rPr>
        <w:t>: lesions</w:t>
      </w:r>
      <w:r w:rsidR="00B12E97" w:rsidRPr="00CE2F45">
        <w:rPr>
          <w:rFonts w:asciiTheme="minorBidi" w:hAnsiTheme="minorBidi" w:cstheme="minorBidi"/>
          <w:lang w:val="en-US"/>
        </w:rPr>
        <w:t xml:space="preserve"> on the ventral aspect of the tongue</w:t>
      </w:r>
      <w:r w:rsidR="00ED12BF" w:rsidRPr="00CE2F45">
        <w:rPr>
          <w:rFonts w:asciiTheme="minorBidi" w:hAnsiTheme="minorBidi" w:cstheme="minorBidi"/>
          <w:lang w:val="en-US"/>
        </w:rPr>
        <w:t xml:space="preserve"> in descending order</w:t>
      </w:r>
      <w:r w:rsidR="00B12E97" w:rsidRPr="00CE2F45">
        <w:rPr>
          <w:rFonts w:asciiTheme="minorBidi" w:hAnsiTheme="minorBidi" w:cstheme="minorBidi"/>
          <w:lang w:val="en-US"/>
        </w:rPr>
        <w:t xml:space="preserve"> were (72.7%</w:t>
      </w:r>
      <w:r w:rsidR="00C221F1" w:rsidRPr="00CE2F45">
        <w:rPr>
          <w:rFonts w:asciiTheme="minorBidi" w:hAnsiTheme="minorBidi" w:cstheme="minorBidi"/>
          <w:lang w:val="en-US"/>
        </w:rPr>
        <w:t>)</w:t>
      </w:r>
      <w:r w:rsidR="006851A5">
        <w:rPr>
          <w:rFonts w:asciiTheme="minorBidi" w:hAnsiTheme="minorBidi" w:cstheme="minorBidi"/>
          <w:lang w:val="en-US"/>
        </w:rPr>
        <w:t xml:space="preserve"> </w:t>
      </w:r>
      <w:r w:rsidR="006851A5" w:rsidRPr="00CE2F45">
        <w:rPr>
          <w:rFonts w:asciiTheme="minorBidi" w:hAnsiTheme="minorBidi" w:cstheme="minorBidi"/>
          <w:lang w:val="en-US"/>
        </w:rPr>
        <w:t>reactive</w:t>
      </w:r>
      <w:r w:rsidR="006851A5">
        <w:rPr>
          <w:rFonts w:asciiTheme="minorBidi" w:hAnsiTheme="minorBidi" w:cstheme="minorBidi"/>
          <w:lang w:val="en-US"/>
        </w:rPr>
        <w:t xml:space="preserve">, </w:t>
      </w:r>
      <w:r w:rsidR="00B12E97" w:rsidRPr="00CE2F45">
        <w:rPr>
          <w:rFonts w:asciiTheme="minorBidi" w:hAnsiTheme="minorBidi" w:cstheme="minorBidi"/>
          <w:lang w:val="en-US"/>
        </w:rPr>
        <w:t xml:space="preserve">infectious and tumor like, (18.2%) </w:t>
      </w:r>
      <w:r w:rsidR="00ED12BF" w:rsidRPr="00CE2F45">
        <w:rPr>
          <w:rFonts w:asciiTheme="minorBidi" w:hAnsiTheme="minorBidi" w:cstheme="minorBidi"/>
          <w:lang w:val="en-US"/>
        </w:rPr>
        <w:t>l</w:t>
      </w:r>
      <w:r w:rsidR="00B12E97" w:rsidRPr="00CE2F45">
        <w:rPr>
          <w:rFonts w:asciiTheme="minorBidi" w:hAnsiTheme="minorBidi" w:cstheme="minorBidi"/>
          <w:lang w:val="en-US"/>
        </w:rPr>
        <w:t xml:space="preserve">ichenoid and undetermined significance, (6.1%) </w:t>
      </w:r>
      <w:r w:rsidR="00ED12BF" w:rsidRPr="00CE2F45">
        <w:rPr>
          <w:rFonts w:asciiTheme="minorBidi" w:hAnsiTheme="minorBidi" w:cstheme="minorBidi"/>
          <w:lang w:val="en-US"/>
        </w:rPr>
        <w:t>i</w:t>
      </w:r>
      <w:r w:rsidR="00B12E97" w:rsidRPr="00CE2F45">
        <w:rPr>
          <w:rFonts w:asciiTheme="minorBidi" w:hAnsiTheme="minorBidi" w:cstheme="minorBidi"/>
          <w:lang w:val="en-US"/>
        </w:rPr>
        <w:t>mmune/</w:t>
      </w:r>
      <w:r w:rsidR="00C221F1" w:rsidRPr="00CE2F45">
        <w:rPr>
          <w:rFonts w:asciiTheme="minorBidi" w:hAnsiTheme="minorBidi" w:cstheme="minorBidi"/>
          <w:lang w:val="en-US"/>
        </w:rPr>
        <w:t>autoimmune,</w:t>
      </w:r>
      <w:r w:rsidR="00B12E97" w:rsidRPr="00CE2F45">
        <w:rPr>
          <w:rFonts w:asciiTheme="minorBidi" w:hAnsiTheme="minorBidi" w:cstheme="minorBidi"/>
          <w:lang w:val="en-US"/>
        </w:rPr>
        <w:t xml:space="preserve"> (3%) </w:t>
      </w:r>
      <w:r w:rsidR="00ED12BF" w:rsidRPr="00CE2F45">
        <w:rPr>
          <w:rFonts w:asciiTheme="minorBidi" w:hAnsiTheme="minorBidi" w:cstheme="minorBidi"/>
          <w:lang w:val="en-US"/>
        </w:rPr>
        <w:t>m</w:t>
      </w:r>
      <w:r w:rsidR="00B12E97" w:rsidRPr="00CE2F45">
        <w:rPr>
          <w:rFonts w:asciiTheme="minorBidi" w:hAnsiTheme="minorBidi" w:cstheme="minorBidi"/>
          <w:lang w:val="en-US"/>
        </w:rPr>
        <w:t xml:space="preserve">alignant </w:t>
      </w:r>
      <w:r w:rsidR="00ED12BF" w:rsidRPr="00CE2F45">
        <w:rPr>
          <w:rFonts w:asciiTheme="minorBidi" w:hAnsiTheme="minorBidi" w:cstheme="minorBidi"/>
          <w:lang w:val="en-US"/>
        </w:rPr>
        <w:t>l</w:t>
      </w:r>
      <w:r w:rsidR="00B12E97" w:rsidRPr="00CE2F45">
        <w:rPr>
          <w:rFonts w:asciiTheme="minorBidi" w:hAnsiTheme="minorBidi" w:cstheme="minorBidi"/>
          <w:lang w:val="en-US"/>
        </w:rPr>
        <w:t xml:space="preserve">esions, </w:t>
      </w:r>
      <w:r w:rsidR="004B6EC5" w:rsidRPr="00CE2F45">
        <w:rPr>
          <w:rFonts w:asciiTheme="minorBidi" w:hAnsiTheme="minorBidi" w:cstheme="minorBidi"/>
          <w:lang w:val="en-US"/>
        </w:rPr>
        <w:t>no</w:t>
      </w:r>
      <w:r w:rsidR="00B12E97" w:rsidRPr="00CE2F45">
        <w:rPr>
          <w:rFonts w:asciiTheme="minorBidi" w:hAnsiTheme="minorBidi" w:cstheme="minorBidi"/>
          <w:lang w:val="en-US"/>
        </w:rPr>
        <w:t xml:space="preserve"> </w:t>
      </w:r>
      <w:r w:rsidR="00900399" w:rsidRPr="00CE2F45">
        <w:rPr>
          <w:rFonts w:asciiTheme="minorBidi" w:hAnsiTheme="minorBidi" w:cstheme="minorBidi"/>
          <w:lang w:val="en-US"/>
        </w:rPr>
        <w:t>b</w:t>
      </w:r>
      <w:r w:rsidR="00B12E97" w:rsidRPr="00CE2F45">
        <w:rPr>
          <w:rFonts w:asciiTheme="minorBidi" w:hAnsiTheme="minorBidi" w:cstheme="minorBidi"/>
          <w:lang w:val="en-US"/>
        </w:rPr>
        <w:t xml:space="preserve">enign </w:t>
      </w:r>
      <w:r w:rsidR="005A41B6" w:rsidRPr="00CE2F45">
        <w:rPr>
          <w:rFonts w:asciiTheme="minorBidi" w:hAnsiTheme="minorBidi" w:cstheme="minorBidi"/>
          <w:lang w:val="en-US"/>
        </w:rPr>
        <w:t>lesions,</w:t>
      </w:r>
      <w:r w:rsidR="00B12E97" w:rsidRPr="00CE2F45">
        <w:rPr>
          <w:rFonts w:asciiTheme="minorBidi" w:hAnsiTheme="minorBidi" w:cstheme="minorBidi"/>
          <w:lang w:val="en-US"/>
        </w:rPr>
        <w:t xml:space="preserve"> and </w:t>
      </w:r>
      <w:r w:rsidR="004B6EC5" w:rsidRPr="00CE2F45">
        <w:rPr>
          <w:rFonts w:asciiTheme="minorBidi" w:hAnsiTheme="minorBidi" w:cstheme="minorBidi"/>
          <w:lang w:val="en-US"/>
        </w:rPr>
        <w:t>no</w:t>
      </w:r>
      <w:r w:rsidR="00B12E97" w:rsidRPr="00CE2F45">
        <w:rPr>
          <w:rFonts w:asciiTheme="minorBidi" w:hAnsiTheme="minorBidi" w:cstheme="minorBidi"/>
          <w:lang w:val="en-US"/>
        </w:rPr>
        <w:t xml:space="preserve"> </w:t>
      </w:r>
      <w:r w:rsidR="00ED12BF" w:rsidRPr="00CE2F45">
        <w:rPr>
          <w:rFonts w:asciiTheme="minorBidi" w:hAnsiTheme="minorBidi" w:cstheme="minorBidi"/>
          <w:lang w:val="en-US"/>
        </w:rPr>
        <w:t>p</w:t>
      </w:r>
      <w:r w:rsidR="00B12E97" w:rsidRPr="00CE2F45">
        <w:rPr>
          <w:rFonts w:asciiTheme="minorBidi" w:hAnsiTheme="minorBidi" w:cstheme="minorBidi"/>
          <w:lang w:val="en-US"/>
        </w:rPr>
        <w:t xml:space="preserve">remalignant </w:t>
      </w:r>
      <w:r w:rsidR="00ED12BF" w:rsidRPr="00CE2F45">
        <w:rPr>
          <w:rFonts w:asciiTheme="minorBidi" w:hAnsiTheme="minorBidi" w:cstheme="minorBidi"/>
          <w:lang w:val="en-US"/>
        </w:rPr>
        <w:t>l</w:t>
      </w:r>
      <w:r w:rsidR="00B12E97" w:rsidRPr="00CE2F45">
        <w:rPr>
          <w:rFonts w:asciiTheme="minorBidi" w:hAnsiTheme="minorBidi" w:cstheme="minorBidi"/>
          <w:lang w:val="en-US"/>
        </w:rPr>
        <w:t>esions</w:t>
      </w:r>
      <w:r w:rsidR="00B12E97" w:rsidRPr="00012E1D">
        <w:rPr>
          <w:rFonts w:asciiTheme="minorBidi" w:hAnsiTheme="minorBidi" w:cstheme="minorBidi"/>
          <w:lang w:val="en-US"/>
        </w:rPr>
        <w:t xml:space="preserve"> </w:t>
      </w:r>
      <w:r w:rsidR="00B12E97" w:rsidRPr="00012E1D">
        <w:rPr>
          <w:rFonts w:asciiTheme="minorBidi" w:eastAsia="Calibri" w:hAnsiTheme="minorBidi" w:cstheme="minorBidi"/>
          <w:color w:val="000000"/>
          <w:lang w:val="en-US"/>
        </w:rPr>
        <w:t>(</w:t>
      </w:r>
      <w:r w:rsidR="0081615F" w:rsidRPr="00012E1D">
        <w:rPr>
          <w:rFonts w:asciiTheme="minorBidi" w:eastAsia="Calibri" w:hAnsiTheme="minorBidi" w:cstheme="minorBidi"/>
          <w:color w:val="000000"/>
          <w:lang w:val="en-US"/>
        </w:rPr>
        <w:t>T</w:t>
      </w:r>
      <w:r w:rsidR="00B12E97" w:rsidRPr="00012E1D">
        <w:rPr>
          <w:rFonts w:asciiTheme="minorBidi" w:eastAsia="Calibri" w:hAnsiTheme="minorBidi" w:cstheme="minorBidi"/>
          <w:color w:val="000000"/>
          <w:lang w:val="en-US"/>
        </w:rPr>
        <w:t xml:space="preserve">able </w:t>
      </w:r>
      <w:r w:rsidR="005F3771" w:rsidRPr="00012E1D">
        <w:rPr>
          <w:rFonts w:asciiTheme="minorBidi" w:eastAsia="Calibri" w:hAnsiTheme="minorBidi" w:cstheme="minorBidi"/>
          <w:color w:val="000000"/>
          <w:lang w:val="en-US"/>
        </w:rPr>
        <w:t>5</w:t>
      </w:r>
      <w:r w:rsidR="0037750A" w:rsidRPr="00012E1D">
        <w:rPr>
          <w:rFonts w:asciiTheme="minorBidi" w:eastAsia="Calibri" w:hAnsiTheme="minorBidi" w:cstheme="minorBidi"/>
          <w:color w:val="000000"/>
          <w:lang w:val="en-US"/>
        </w:rPr>
        <w:t xml:space="preserve">, </w:t>
      </w:r>
      <w:r w:rsidR="0081615F" w:rsidRPr="00012E1D">
        <w:rPr>
          <w:rFonts w:asciiTheme="minorBidi" w:eastAsia="Calibri" w:hAnsiTheme="minorBidi" w:cstheme="minorBidi"/>
          <w:color w:val="000000"/>
          <w:lang w:val="en-US"/>
        </w:rPr>
        <w:t>F</w:t>
      </w:r>
      <w:r w:rsidR="00B12E97" w:rsidRPr="00012E1D">
        <w:rPr>
          <w:rFonts w:asciiTheme="minorBidi" w:eastAsia="Calibri" w:hAnsiTheme="minorBidi" w:cstheme="minorBidi"/>
          <w:color w:val="000000"/>
          <w:lang w:val="en-US"/>
        </w:rPr>
        <w:t>igure 3)</w:t>
      </w:r>
      <w:r w:rsidR="00B12E97" w:rsidRPr="00EB228B">
        <w:rPr>
          <w:rFonts w:asciiTheme="minorBidi" w:hAnsiTheme="minorBidi" w:cstheme="minorBidi"/>
          <w:lang w:val="en-US"/>
        </w:rPr>
        <w:t xml:space="preserve">. </w:t>
      </w:r>
      <w:r w:rsidR="006851A5" w:rsidRPr="00012E1D">
        <w:rPr>
          <w:rFonts w:asciiTheme="minorBidi" w:hAnsiTheme="minorBidi" w:cstheme="minorBidi"/>
          <w:lang w:val="en-US"/>
        </w:rPr>
        <w:t xml:space="preserve">The clinical diagnosis </w:t>
      </w:r>
      <w:r w:rsidR="006851A5">
        <w:rPr>
          <w:rFonts w:asciiTheme="minorBidi" w:hAnsiTheme="minorBidi" w:cstheme="minorBidi"/>
          <w:lang w:val="en-US"/>
        </w:rPr>
        <w:t>“matched”</w:t>
      </w:r>
      <w:r w:rsidR="006851A5" w:rsidRPr="00012E1D">
        <w:rPr>
          <w:rFonts w:asciiTheme="minorBidi" w:hAnsiTheme="minorBidi" w:cstheme="minorBidi"/>
          <w:lang w:val="en-US"/>
        </w:rPr>
        <w:t xml:space="preserve"> the histopathological result</w:t>
      </w:r>
      <w:r w:rsidR="006851A5">
        <w:rPr>
          <w:rFonts w:asciiTheme="minorBidi" w:hAnsiTheme="minorBidi" w:cstheme="minorBidi"/>
          <w:lang w:val="en-US"/>
        </w:rPr>
        <w:t xml:space="preserve"> in</w:t>
      </w:r>
      <w:r w:rsidR="00B12E97" w:rsidRPr="00EB228B">
        <w:rPr>
          <w:rFonts w:asciiTheme="minorBidi" w:hAnsiTheme="minorBidi" w:cstheme="minorBidi"/>
          <w:lang w:val="en-US"/>
        </w:rPr>
        <w:t xml:space="preserve"> 76.7% of </w:t>
      </w:r>
      <w:r w:rsidR="0081615F" w:rsidRPr="00EB228B">
        <w:rPr>
          <w:rFonts w:asciiTheme="minorBidi" w:hAnsiTheme="minorBidi" w:cstheme="minorBidi"/>
          <w:lang w:val="en-US"/>
        </w:rPr>
        <w:t xml:space="preserve">the </w:t>
      </w:r>
      <w:r w:rsidR="00B12E97" w:rsidRPr="00EB228B">
        <w:rPr>
          <w:rFonts w:asciiTheme="minorBidi" w:hAnsiTheme="minorBidi" w:cstheme="minorBidi"/>
          <w:lang w:val="en-US"/>
        </w:rPr>
        <w:t xml:space="preserve">cases </w:t>
      </w:r>
      <w:r w:rsidR="00B12E97" w:rsidRPr="00EB228B">
        <w:rPr>
          <w:rFonts w:asciiTheme="minorBidi" w:eastAsia="Calibri" w:hAnsiTheme="minorBidi" w:cstheme="minorBidi"/>
          <w:color w:val="000000"/>
          <w:lang w:val="en-US"/>
        </w:rPr>
        <w:t>(</w:t>
      </w:r>
      <w:r w:rsidR="0081615F" w:rsidRPr="00EB228B">
        <w:rPr>
          <w:rFonts w:asciiTheme="minorBidi" w:eastAsia="Calibri" w:hAnsiTheme="minorBidi" w:cstheme="minorBidi"/>
          <w:color w:val="000000"/>
          <w:lang w:val="en-US"/>
        </w:rPr>
        <w:t>T</w:t>
      </w:r>
      <w:r w:rsidR="00B12E97" w:rsidRPr="00EB228B">
        <w:rPr>
          <w:rFonts w:asciiTheme="minorBidi" w:eastAsia="Calibri" w:hAnsiTheme="minorBidi" w:cstheme="minorBidi"/>
          <w:color w:val="000000"/>
          <w:lang w:val="en-US"/>
        </w:rPr>
        <w:t xml:space="preserve">able </w:t>
      </w:r>
      <w:r w:rsidR="005F3771" w:rsidRPr="00EB228B">
        <w:rPr>
          <w:rFonts w:asciiTheme="minorBidi" w:eastAsia="Calibri" w:hAnsiTheme="minorBidi" w:cstheme="minorBidi"/>
          <w:color w:val="000000"/>
          <w:lang w:val="en-US"/>
        </w:rPr>
        <w:t>6</w:t>
      </w:r>
      <w:r w:rsidR="00B12E97" w:rsidRPr="00EB228B">
        <w:rPr>
          <w:rFonts w:asciiTheme="minorBidi" w:eastAsia="Calibri" w:hAnsiTheme="minorBidi" w:cstheme="minorBidi"/>
          <w:color w:val="000000"/>
          <w:lang w:val="en-US"/>
        </w:rPr>
        <w:t>).</w:t>
      </w:r>
    </w:p>
    <w:p w14:paraId="5E5B2B07" w14:textId="2136F232" w:rsidR="00B12E97" w:rsidRDefault="00333123" w:rsidP="00B12E97">
      <w:pPr>
        <w:shd w:val="clear" w:color="auto" w:fill="FFFFFF"/>
        <w:spacing w:line="360" w:lineRule="auto"/>
        <w:rPr>
          <w:rFonts w:asciiTheme="minorBidi" w:eastAsia="Calibri" w:hAnsiTheme="minorBidi" w:cstheme="minorBidi"/>
          <w:color w:val="000000"/>
          <w:lang w:val="en-US"/>
        </w:rPr>
      </w:pPr>
      <w:r w:rsidRPr="00EB228B">
        <w:rPr>
          <w:rFonts w:asciiTheme="minorBidi" w:hAnsiTheme="minorBidi" w:cstheme="minorBidi"/>
          <w:b/>
          <w:bCs/>
          <w:lang w:val="en-US"/>
        </w:rPr>
        <w:t>Tip of tongue:</w:t>
      </w:r>
      <w:r w:rsidR="00B12E97" w:rsidRPr="00EB228B">
        <w:rPr>
          <w:rFonts w:asciiTheme="minorBidi" w:hAnsiTheme="minorBidi" w:cstheme="minorBidi"/>
          <w:lang w:val="en-US"/>
        </w:rPr>
        <w:t xml:space="preserve"> lesions on the tip of the tongue were </w:t>
      </w:r>
      <w:r w:rsidR="008C1207" w:rsidRPr="00EB228B">
        <w:rPr>
          <w:rFonts w:asciiTheme="minorBidi" w:hAnsiTheme="minorBidi" w:cstheme="minorBidi"/>
          <w:lang w:val="en-US"/>
        </w:rPr>
        <w:t xml:space="preserve">almost always </w:t>
      </w:r>
      <w:r w:rsidR="00B12E97" w:rsidRPr="00EB228B">
        <w:rPr>
          <w:rFonts w:asciiTheme="minorBidi" w:hAnsiTheme="minorBidi" w:cstheme="minorBidi"/>
          <w:lang w:val="en-US"/>
        </w:rPr>
        <w:t xml:space="preserve">(95.9%) </w:t>
      </w:r>
      <w:r w:rsidR="00ED12BF" w:rsidRPr="00EB228B">
        <w:rPr>
          <w:rFonts w:asciiTheme="minorBidi" w:hAnsiTheme="minorBidi" w:cstheme="minorBidi"/>
          <w:lang w:val="en-US"/>
        </w:rPr>
        <w:t>r</w:t>
      </w:r>
      <w:r w:rsidR="00B12E97" w:rsidRPr="00EB228B">
        <w:rPr>
          <w:rFonts w:asciiTheme="minorBidi" w:hAnsiTheme="minorBidi" w:cstheme="minorBidi"/>
          <w:lang w:val="en-US"/>
        </w:rPr>
        <w:t xml:space="preserve">eactive, infectious and tumor </w:t>
      </w:r>
      <w:r w:rsidR="00C221F1" w:rsidRPr="00EB228B">
        <w:rPr>
          <w:rFonts w:asciiTheme="minorBidi" w:hAnsiTheme="minorBidi" w:cstheme="minorBidi"/>
          <w:lang w:val="en-US"/>
        </w:rPr>
        <w:t>like,</w:t>
      </w:r>
      <w:r w:rsidR="00B12E97" w:rsidRPr="00EB228B">
        <w:rPr>
          <w:rFonts w:asciiTheme="minorBidi" w:hAnsiTheme="minorBidi" w:cstheme="minorBidi"/>
          <w:lang w:val="en-US"/>
        </w:rPr>
        <w:t xml:space="preserve"> (1.4%) </w:t>
      </w:r>
      <w:r w:rsidR="00ED12BF" w:rsidRPr="00EB228B">
        <w:rPr>
          <w:rFonts w:asciiTheme="minorBidi" w:hAnsiTheme="minorBidi" w:cstheme="minorBidi"/>
          <w:lang w:val="en-US"/>
        </w:rPr>
        <w:t>l</w:t>
      </w:r>
      <w:r w:rsidR="00B12E97" w:rsidRPr="00EB228B">
        <w:rPr>
          <w:rFonts w:asciiTheme="minorBidi" w:hAnsiTheme="minorBidi" w:cstheme="minorBidi"/>
          <w:lang w:val="en-US"/>
        </w:rPr>
        <w:t xml:space="preserve">ichenoid and undetermined </w:t>
      </w:r>
      <w:r w:rsidR="00C221F1" w:rsidRPr="00EB228B">
        <w:rPr>
          <w:rFonts w:asciiTheme="minorBidi" w:hAnsiTheme="minorBidi" w:cstheme="minorBidi"/>
          <w:lang w:val="en-US"/>
        </w:rPr>
        <w:t>significance,</w:t>
      </w:r>
      <w:r w:rsidR="00B12E97" w:rsidRPr="00EB228B">
        <w:rPr>
          <w:rFonts w:asciiTheme="minorBidi" w:hAnsiTheme="minorBidi" w:cstheme="minorBidi"/>
          <w:lang w:val="en-US"/>
        </w:rPr>
        <w:t xml:space="preserve"> (1.4%) </w:t>
      </w:r>
      <w:r w:rsidR="00984BE6" w:rsidRPr="00EB228B">
        <w:rPr>
          <w:rFonts w:asciiTheme="minorBidi" w:hAnsiTheme="minorBidi" w:cstheme="minorBidi"/>
          <w:lang w:val="en-US"/>
        </w:rPr>
        <w:lastRenderedPageBreak/>
        <w:t>malignant,</w:t>
      </w:r>
      <w:r w:rsidR="00B12E97" w:rsidRPr="00EB228B">
        <w:rPr>
          <w:rFonts w:asciiTheme="minorBidi" w:hAnsiTheme="minorBidi" w:cstheme="minorBidi"/>
          <w:lang w:val="en-US"/>
        </w:rPr>
        <w:t xml:space="preserve"> (1.4%) </w:t>
      </w:r>
      <w:r w:rsidR="00ED12BF" w:rsidRPr="00EB228B">
        <w:rPr>
          <w:rFonts w:asciiTheme="minorBidi" w:hAnsiTheme="minorBidi" w:cstheme="minorBidi"/>
          <w:lang w:val="en-US"/>
        </w:rPr>
        <w:t>b</w:t>
      </w:r>
      <w:r w:rsidR="00B12E97" w:rsidRPr="00EB228B">
        <w:rPr>
          <w:rFonts w:asciiTheme="minorBidi" w:hAnsiTheme="minorBidi" w:cstheme="minorBidi"/>
          <w:lang w:val="en-US"/>
        </w:rPr>
        <w:t xml:space="preserve">enign </w:t>
      </w:r>
      <w:r w:rsidR="00ED12BF" w:rsidRPr="00EB228B">
        <w:rPr>
          <w:rFonts w:asciiTheme="minorBidi" w:hAnsiTheme="minorBidi" w:cstheme="minorBidi"/>
          <w:lang w:val="en-US"/>
        </w:rPr>
        <w:t>l</w:t>
      </w:r>
      <w:r w:rsidR="00B12E97" w:rsidRPr="00EB228B">
        <w:rPr>
          <w:rFonts w:asciiTheme="minorBidi" w:hAnsiTheme="minorBidi" w:cstheme="minorBidi"/>
          <w:lang w:val="en-US"/>
        </w:rPr>
        <w:t xml:space="preserve">esions, </w:t>
      </w:r>
      <w:r w:rsidR="00B12E97" w:rsidRPr="00EB228B">
        <w:rPr>
          <w:rFonts w:asciiTheme="minorBidi" w:eastAsia="Calibri" w:hAnsiTheme="minorBidi" w:cstheme="minorBidi"/>
          <w:color w:val="000000"/>
          <w:lang w:val="en-US"/>
        </w:rPr>
        <w:t>(</w:t>
      </w:r>
      <w:r w:rsidR="008C1207" w:rsidRPr="00EB228B">
        <w:rPr>
          <w:rFonts w:asciiTheme="minorBidi" w:eastAsia="Calibri" w:hAnsiTheme="minorBidi" w:cstheme="minorBidi"/>
          <w:color w:val="000000"/>
          <w:lang w:val="en-US"/>
        </w:rPr>
        <w:t>T</w:t>
      </w:r>
      <w:r w:rsidR="00B12E97" w:rsidRPr="00EB228B">
        <w:rPr>
          <w:rFonts w:asciiTheme="minorBidi" w:eastAsia="Calibri" w:hAnsiTheme="minorBidi" w:cstheme="minorBidi"/>
          <w:color w:val="000000"/>
          <w:lang w:val="en-US"/>
        </w:rPr>
        <w:t xml:space="preserve">able </w:t>
      </w:r>
      <w:r w:rsidR="005F3771" w:rsidRPr="00EB228B">
        <w:rPr>
          <w:rFonts w:asciiTheme="minorBidi" w:eastAsia="Calibri" w:hAnsiTheme="minorBidi" w:cstheme="minorBidi"/>
          <w:color w:val="000000"/>
          <w:lang w:val="en-US"/>
        </w:rPr>
        <w:t>5</w:t>
      </w:r>
      <w:r w:rsidRPr="00EB228B">
        <w:rPr>
          <w:rFonts w:asciiTheme="minorBidi" w:eastAsia="Calibri" w:hAnsiTheme="minorBidi" w:cstheme="minorBidi"/>
          <w:color w:val="000000"/>
          <w:lang w:val="en-US"/>
        </w:rPr>
        <w:t xml:space="preserve">, </w:t>
      </w:r>
      <w:r w:rsidR="00B12E97" w:rsidRPr="00EB228B">
        <w:rPr>
          <w:rFonts w:asciiTheme="minorBidi" w:eastAsia="Calibri" w:hAnsiTheme="minorBidi" w:cstheme="minorBidi"/>
          <w:color w:val="000000"/>
          <w:lang w:val="en-US"/>
        </w:rPr>
        <w:t xml:space="preserve">figure 3). </w:t>
      </w:r>
      <w:r w:rsidR="006851A5" w:rsidRPr="00012E1D">
        <w:rPr>
          <w:rFonts w:asciiTheme="minorBidi" w:hAnsiTheme="minorBidi" w:cstheme="minorBidi"/>
          <w:lang w:val="en-US"/>
        </w:rPr>
        <w:t xml:space="preserve">The clinical diagnosis </w:t>
      </w:r>
      <w:r w:rsidR="006851A5">
        <w:rPr>
          <w:rFonts w:asciiTheme="minorBidi" w:hAnsiTheme="minorBidi" w:cstheme="minorBidi"/>
          <w:lang w:val="en-US"/>
        </w:rPr>
        <w:t>“matched”</w:t>
      </w:r>
      <w:r w:rsidR="006851A5" w:rsidRPr="00012E1D">
        <w:rPr>
          <w:rFonts w:asciiTheme="minorBidi" w:hAnsiTheme="minorBidi" w:cstheme="minorBidi"/>
          <w:lang w:val="en-US"/>
        </w:rPr>
        <w:t xml:space="preserve"> the histopathological result</w:t>
      </w:r>
      <w:r w:rsidR="006851A5">
        <w:rPr>
          <w:rFonts w:asciiTheme="minorBidi" w:hAnsiTheme="minorBidi" w:cstheme="minorBidi"/>
          <w:lang w:val="en-US"/>
        </w:rPr>
        <w:t xml:space="preserve"> in</w:t>
      </w:r>
      <w:r w:rsidR="006851A5" w:rsidRPr="00CE2F45">
        <w:rPr>
          <w:rFonts w:asciiTheme="minorBidi" w:hAnsiTheme="minorBidi" w:cstheme="minorBidi"/>
          <w:lang w:val="en-US"/>
        </w:rPr>
        <w:t xml:space="preserve"> </w:t>
      </w:r>
      <w:r w:rsidR="00B12E97" w:rsidRPr="00EB228B">
        <w:rPr>
          <w:rFonts w:asciiTheme="minorBidi" w:hAnsiTheme="minorBidi" w:cstheme="minorBidi"/>
          <w:lang w:val="en-US"/>
        </w:rPr>
        <w:t>92.6% of cases</w:t>
      </w:r>
      <w:r w:rsidRPr="00EB228B">
        <w:rPr>
          <w:rFonts w:asciiTheme="minorBidi" w:hAnsiTheme="minorBidi" w:cstheme="minorBidi"/>
          <w:lang w:val="en-US"/>
        </w:rPr>
        <w:t xml:space="preserve"> </w:t>
      </w:r>
      <w:r w:rsidR="00B12E97" w:rsidRPr="00EB228B">
        <w:rPr>
          <w:rFonts w:asciiTheme="minorBidi" w:eastAsia="Calibri" w:hAnsiTheme="minorBidi" w:cstheme="minorBidi"/>
          <w:color w:val="000000"/>
          <w:lang w:val="en-US"/>
        </w:rPr>
        <w:t>(</w:t>
      </w:r>
      <w:r w:rsidR="008C1207" w:rsidRPr="00EB228B">
        <w:rPr>
          <w:rFonts w:asciiTheme="minorBidi" w:eastAsia="Calibri" w:hAnsiTheme="minorBidi" w:cstheme="minorBidi"/>
          <w:color w:val="000000"/>
          <w:lang w:val="en-US"/>
        </w:rPr>
        <w:t>T</w:t>
      </w:r>
      <w:r w:rsidR="00B12E97" w:rsidRPr="00EB228B">
        <w:rPr>
          <w:rFonts w:asciiTheme="minorBidi" w:eastAsia="Calibri" w:hAnsiTheme="minorBidi" w:cstheme="minorBidi"/>
          <w:color w:val="000000"/>
          <w:lang w:val="en-US"/>
        </w:rPr>
        <w:t xml:space="preserve">able </w:t>
      </w:r>
      <w:r w:rsidR="005F3771" w:rsidRPr="00EB228B">
        <w:rPr>
          <w:rFonts w:asciiTheme="minorBidi" w:eastAsia="Calibri" w:hAnsiTheme="minorBidi" w:cstheme="minorBidi"/>
          <w:color w:val="000000"/>
          <w:lang w:val="en-US"/>
        </w:rPr>
        <w:t>6</w:t>
      </w:r>
      <w:r w:rsidR="00B12E97" w:rsidRPr="00EB228B">
        <w:rPr>
          <w:rFonts w:asciiTheme="minorBidi" w:eastAsia="Calibri" w:hAnsiTheme="minorBidi" w:cstheme="minorBidi"/>
          <w:color w:val="000000"/>
          <w:lang w:val="en-US"/>
        </w:rPr>
        <w:t>).</w:t>
      </w:r>
    </w:p>
    <w:p w14:paraId="6A8E9663" w14:textId="77777777" w:rsidR="00341A02" w:rsidRPr="00EB228B" w:rsidRDefault="00341A02" w:rsidP="00B12E97">
      <w:pPr>
        <w:shd w:val="clear" w:color="auto" w:fill="FFFFFF"/>
        <w:spacing w:line="360" w:lineRule="auto"/>
        <w:rPr>
          <w:rFonts w:asciiTheme="minorBidi" w:eastAsia="Calibri" w:hAnsiTheme="minorBidi" w:cstheme="minorBidi"/>
          <w:color w:val="000000"/>
          <w:lang w:val="en-US"/>
        </w:rPr>
      </w:pPr>
    </w:p>
    <w:p w14:paraId="7B2C54EA" w14:textId="11B55547" w:rsidR="00903790" w:rsidRPr="003E28C4" w:rsidRDefault="00C221F1" w:rsidP="00D34796">
      <w:pPr>
        <w:shd w:val="clear" w:color="auto" w:fill="FFFFFF"/>
        <w:spacing w:line="360" w:lineRule="auto"/>
        <w:rPr>
          <w:rFonts w:asciiTheme="minorBidi" w:eastAsia="Calibri" w:hAnsiTheme="minorBidi" w:cstheme="minorBidi"/>
          <w:color w:val="000000"/>
          <w:lang w:val="en-US"/>
        </w:rPr>
      </w:pPr>
      <w:r w:rsidRPr="00C221F1">
        <w:rPr>
          <w:rFonts w:asciiTheme="minorBidi" w:eastAsia="Calibri" w:hAnsiTheme="minorBidi" w:cstheme="minorBidi"/>
          <w:color w:val="000000"/>
          <w:lang w:val="en-US"/>
        </w:rPr>
        <w:t xml:space="preserve">Regarding the </w:t>
      </w:r>
      <w:r w:rsidR="00403297">
        <w:rPr>
          <w:rFonts w:asciiTheme="minorBidi" w:hAnsiTheme="minorBidi" w:cstheme="minorBidi"/>
          <w:lang w:val="en-US"/>
        </w:rPr>
        <w:t>clinicop</w:t>
      </w:r>
      <w:r w:rsidR="00403297" w:rsidRPr="00F84660">
        <w:rPr>
          <w:rFonts w:asciiTheme="minorBidi" w:hAnsiTheme="minorBidi" w:cstheme="minorBidi"/>
          <w:lang w:val="en-US"/>
        </w:rPr>
        <w:t>athological</w:t>
      </w:r>
      <w:r w:rsidR="00403297" w:rsidRPr="00C221F1" w:rsidDel="00403297">
        <w:rPr>
          <w:rFonts w:asciiTheme="minorBidi" w:eastAsia="Calibri" w:hAnsiTheme="minorBidi" w:cstheme="minorBidi"/>
          <w:color w:val="000000"/>
          <w:lang w:val="en-US"/>
        </w:rPr>
        <w:t xml:space="preserve"> </w:t>
      </w:r>
      <w:r w:rsidR="00D34796" w:rsidRPr="00F84660">
        <w:rPr>
          <w:rFonts w:asciiTheme="minorBidi" w:eastAsia="Calibri" w:hAnsiTheme="minorBidi" w:cstheme="minorBidi"/>
          <w:color w:val="000000"/>
          <w:lang w:val="en-US"/>
        </w:rPr>
        <w:t>concordance</w:t>
      </w:r>
      <w:r w:rsidR="00A37B10">
        <w:rPr>
          <w:rFonts w:asciiTheme="minorBidi" w:eastAsia="Calibri" w:hAnsiTheme="minorBidi" w:cstheme="minorBidi"/>
          <w:color w:val="000000"/>
          <w:lang w:val="en-US"/>
        </w:rPr>
        <w:t xml:space="preserve"> and </w:t>
      </w:r>
      <w:r w:rsidR="00A37B10">
        <w:rPr>
          <w:rFonts w:asciiTheme="minorBidi" w:hAnsiTheme="minorBidi" w:cstheme="minorBidi"/>
          <w:lang w:val="en-US"/>
        </w:rPr>
        <w:t>t</w:t>
      </w:r>
      <w:r w:rsidR="00A37B10" w:rsidRPr="00052115">
        <w:rPr>
          <w:rFonts w:asciiTheme="minorBidi" w:hAnsiTheme="minorBidi" w:cstheme="minorBidi"/>
          <w:lang w:val="en-US"/>
        </w:rPr>
        <w:t>he differences in match rates</w:t>
      </w:r>
      <w:r w:rsidR="00137098" w:rsidRPr="00C221F1">
        <w:rPr>
          <w:rFonts w:asciiTheme="minorBidi" w:eastAsia="Calibri" w:hAnsiTheme="minorBidi" w:cstheme="minorBidi"/>
          <w:color w:val="000000"/>
          <w:lang w:val="en-US"/>
        </w:rPr>
        <w:t xml:space="preserve">, </w:t>
      </w:r>
      <w:r w:rsidR="00403297">
        <w:rPr>
          <w:rFonts w:asciiTheme="minorBidi" w:eastAsia="Calibri" w:hAnsiTheme="minorBidi" w:cstheme="minorBidi"/>
          <w:color w:val="000000"/>
          <w:lang w:val="en-US"/>
        </w:rPr>
        <w:t>generally</w:t>
      </w:r>
      <w:r w:rsidR="00CA2EC2">
        <w:rPr>
          <w:rFonts w:asciiTheme="minorBidi" w:eastAsia="Calibri" w:hAnsiTheme="minorBidi" w:cstheme="minorBidi"/>
          <w:color w:val="000000"/>
          <w:lang w:val="en-US"/>
        </w:rPr>
        <w:t xml:space="preserve"> </w:t>
      </w:r>
      <w:r w:rsidR="00137098" w:rsidRPr="00C221F1">
        <w:rPr>
          <w:rFonts w:asciiTheme="minorBidi" w:eastAsia="Calibri" w:hAnsiTheme="minorBidi" w:cstheme="minorBidi"/>
          <w:color w:val="000000"/>
          <w:lang w:val="en-US"/>
        </w:rPr>
        <w:t>t</w:t>
      </w:r>
      <w:r w:rsidR="00A677A2" w:rsidRPr="00C221F1">
        <w:rPr>
          <w:rFonts w:asciiTheme="minorBidi" w:eastAsia="Calibri" w:hAnsiTheme="minorBidi" w:cstheme="minorBidi"/>
          <w:color w:val="000000"/>
          <w:lang w:val="en-US"/>
        </w:rPr>
        <w:t>he</w:t>
      </w:r>
      <w:r w:rsidR="00403297">
        <w:rPr>
          <w:rFonts w:asciiTheme="minorBidi" w:eastAsia="Calibri" w:hAnsiTheme="minorBidi" w:cstheme="minorBidi"/>
          <w:color w:val="000000"/>
          <w:lang w:val="en-US"/>
        </w:rPr>
        <w:t xml:space="preserve"> pre-biopsy</w:t>
      </w:r>
      <w:r w:rsidR="00A677A2" w:rsidRPr="00C221F1">
        <w:rPr>
          <w:rFonts w:asciiTheme="minorBidi" w:eastAsia="Calibri" w:hAnsiTheme="minorBidi" w:cstheme="minorBidi"/>
          <w:color w:val="000000"/>
          <w:lang w:val="en-US"/>
        </w:rPr>
        <w:t xml:space="preserve"> clinical diagnosis </w:t>
      </w:r>
      <w:r w:rsidR="00D34796">
        <w:rPr>
          <w:rFonts w:asciiTheme="minorBidi" w:eastAsia="Calibri" w:hAnsiTheme="minorBidi" w:cstheme="minorBidi"/>
          <w:color w:val="000000"/>
          <w:lang w:val="en-US"/>
        </w:rPr>
        <w:t xml:space="preserve">matched </w:t>
      </w:r>
      <w:r w:rsidR="00A677A2" w:rsidRPr="00C221F1">
        <w:rPr>
          <w:rFonts w:asciiTheme="minorBidi" w:eastAsia="Calibri" w:hAnsiTheme="minorBidi" w:cstheme="minorBidi"/>
          <w:color w:val="000000"/>
          <w:lang w:val="en-US"/>
        </w:rPr>
        <w:t>the histopathologic</w:t>
      </w:r>
      <w:r w:rsidR="00A677A2" w:rsidRPr="00C221F1">
        <w:rPr>
          <w:rFonts w:asciiTheme="minorBidi" w:hAnsiTheme="minorBidi" w:cstheme="minorBidi"/>
          <w:lang w:val="en-US"/>
        </w:rPr>
        <w:t>al</w:t>
      </w:r>
      <w:r w:rsidR="00D34796">
        <w:rPr>
          <w:rFonts w:asciiTheme="minorBidi" w:hAnsiTheme="minorBidi" w:cstheme="minorBidi"/>
          <w:lang w:val="en-US"/>
        </w:rPr>
        <w:t xml:space="preserve"> diagnosis and </w:t>
      </w:r>
      <w:r w:rsidR="00D34796" w:rsidRPr="00C221F1">
        <w:rPr>
          <w:rFonts w:asciiTheme="minorBidi" w:eastAsia="Calibri" w:hAnsiTheme="minorBidi" w:cstheme="minorBidi"/>
          <w:color w:val="000000"/>
          <w:lang w:val="en-US"/>
        </w:rPr>
        <w:t>was correctly classified in the same category</w:t>
      </w:r>
      <w:r w:rsidR="00A677A2" w:rsidRPr="00C221F1">
        <w:rPr>
          <w:rFonts w:asciiTheme="minorBidi" w:hAnsiTheme="minorBidi" w:cstheme="minorBidi"/>
          <w:lang w:val="en-US"/>
        </w:rPr>
        <w:t xml:space="preserve"> for 252 (65.8%) </w:t>
      </w:r>
      <w:r w:rsidR="008E13FF" w:rsidRPr="00C221F1">
        <w:rPr>
          <w:rFonts w:asciiTheme="minorBidi" w:hAnsiTheme="minorBidi" w:cstheme="minorBidi"/>
          <w:lang w:val="en-US"/>
        </w:rPr>
        <w:t xml:space="preserve">of </w:t>
      </w:r>
      <w:r w:rsidR="008E13FF">
        <w:rPr>
          <w:rFonts w:asciiTheme="minorBidi" w:hAnsiTheme="minorBidi" w:cstheme="minorBidi"/>
          <w:lang w:val="en-US"/>
        </w:rPr>
        <w:t>total</w:t>
      </w:r>
      <w:r w:rsidR="00C444CC">
        <w:rPr>
          <w:rFonts w:asciiTheme="minorBidi" w:hAnsiTheme="minorBidi" w:cstheme="minorBidi"/>
          <w:lang w:val="en-US"/>
        </w:rPr>
        <w:t xml:space="preserve"> cases</w:t>
      </w:r>
      <w:r w:rsidR="00A677A2" w:rsidRPr="00984BE6">
        <w:rPr>
          <w:rFonts w:asciiTheme="minorBidi" w:eastAsia="Calibri" w:hAnsiTheme="minorBidi" w:cstheme="minorBidi"/>
          <w:lang w:val="en-US"/>
        </w:rPr>
        <w:t>.</w:t>
      </w:r>
      <w:r w:rsidR="00C444CC">
        <w:rPr>
          <w:rFonts w:asciiTheme="minorBidi" w:eastAsia="Calibri" w:hAnsiTheme="minorBidi" w:cstheme="minorBidi"/>
          <w:lang w:val="en-US"/>
        </w:rPr>
        <w:t xml:space="preserve"> </w:t>
      </w:r>
      <w:r w:rsidR="00460406">
        <w:rPr>
          <w:rFonts w:asciiTheme="minorBidi" w:eastAsia="Calibri" w:hAnsiTheme="minorBidi" w:cstheme="minorBidi"/>
          <w:lang w:val="en-US"/>
        </w:rPr>
        <w:t>In t</w:t>
      </w:r>
      <w:r w:rsidR="00D34796">
        <w:rPr>
          <w:rFonts w:asciiTheme="minorBidi" w:eastAsia="Calibri" w:hAnsiTheme="minorBidi" w:cstheme="minorBidi"/>
          <w:lang w:val="en-US"/>
        </w:rPr>
        <w:t xml:space="preserve">he group of </w:t>
      </w:r>
      <w:r w:rsidR="00A677A2" w:rsidRPr="00984BE6">
        <w:rPr>
          <w:rFonts w:asciiTheme="minorBidi" w:eastAsia="Calibri" w:hAnsiTheme="minorBidi" w:cstheme="minorBidi"/>
          <w:lang w:val="en-US"/>
        </w:rPr>
        <w:t xml:space="preserve">malignant or premalignant </w:t>
      </w:r>
      <w:r w:rsidR="00C444CC">
        <w:rPr>
          <w:rFonts w:asciiTheme="minorBidi" w:eastAsia="Calibri" w:hAnsiTheme="minorBidi" w:cstheme="minorBidi"/>
          <w:lang w:val="en-US"/>
        </w:rPr>
        <w:t>lesions</w:t>
      </w:r>
      <w:r w:rsidR="00A677A2" w:rsidRPr="00984BE6">
        <w:rPr>
          <w:rFonts w:asciiTheme="minorBidi" w:eastAsia="Calibri" w:hAnsiTheme="minorBidi" w:cstheme="minorBidi"/>
          <w:lang w:val="en-US"/>
        </w:rPr>
        <w:t>, only 31 (52.5%) cases matched, while for</w:t>
      </w:r>
      <w:r w:rsidR="00D34796">
        <w:rPr>
          <w:rFonts w:asciiTheme="minorBidi" w:eastAsia="Calibri" w:hAnsiTheme="minorBidi" w:cstheme="minorBidi"/>
          <w:lang w:val="en-US"/>
        </w:rPr>
        <w:t xml:space="preserve"> the second group which included the</w:t>
      </w:r>
      <w:r w:rsidR="00A677A2" w:rsidRPr="00984BE6">
        <w:rPr>
          <w:rFonts w:asciiTheme="minorBidi" w:eastAsia="Calibri" w:hAnsiTheme="minorBidi" w:cstheme="minorBidi"/>
          <w:lang w:val="en-US"/>
        </w:rPr>
        <w:t xml:space="preserve"> </w:t>
      </w:r>
      <w:r w:rsidR="00D34796">
        <w:rPr>
          <w:rFonts w:asciiTheme="minorBidi" w:eastAsia="Calibri" w:hAnsiTheme="minorBidi" w:cstheme="minorBidi"/>
          <w:lang w:val="en-US"/>
        </w:rPr>
        <w:t>remaining</w:t>
      </w:r>
      <w:r w:rsidR="00D34796" w:rsidRPr="00984BE6">
        <w:rPr>
          <w:rFonts w:asciiTheme="minorBidi" w:eastAsia="Calibri" w:hAnsiTheme="minorBidi" w:cstheme="minorBidi"/>
          <w:lang w:val="en-US"/>
        </w:rPr>
        <w:t xml:space="preserve"> </w:t>
      </w:r>
      <w:r w:rsidR="00C444CC">
        <w:rPr>
          <w:rFonts w:asciiTheme="minorBidi" w:eastAsia="Calibri" w:hAnsiTheme="minorBidi" w:cstheme="minorBidi"/>
          <w:lang w:val="en-US"/>
        </w:rPr>
        <w:t>categories</w:t>
      </w:r>
      <w:r w:rsidR="00A677A2" w:rsidRPr="00984BE6">
        <w:rPr>
          <w:rFonts w:asciiTheme="minorBidi" w:eastAsia="Calibri" w:hAnsiTheme="minorBidi" w:cstheme="minorBidi"/>
          <w:lang w:val="en-US"/>
        </w:rPr>
        <w:t xml:space="preserve">, 221 (76%) </w:t>
      </w:r>
      <w:r w:rsidR="00131EF9">
        <w:rPr>
          <w:rFonts w:asciiTheme="minorBidi" w:eastAsia="Calibri" w:hAnsiTheme="minorBidi" w:cstheme="minorBidi"/>
          <w:lang w:val="en-US"/>
        </w:rPr>
        <w:t xml:space="preserve">cases </w:t>
      </w:r>
      <w:r w:rsidR="00A677A2" w:rsidRPr="00984BE6">
        <w:rPr>
          <w:rFonts w:asciiTheme="minorBidi" w:eastAsia="Calibri" w:hAnsiTheme="minorBidi" w:cstheme="minorBidi"/>
          <w:lang w:val="en-US"/>
        </w:rPr>
        <w:t>matched.</w:t>
      </w:r>
      <w:r w:rsidR="00341A02">
        <w:rPr>
          <w:rFonts w:asciiTheme="minorBidi" w:eastAsia="Calibri" w:hAnsiTheme="minorBidi" w:cstheme="minorBidi"/>
          <w:lang w:val="en-US"/>
        </w:rPr>
        <w:t xml:space="preserve"> </w:t>
      </w:r>
      <w:r w:rsidR="002A254D">
        <w:rPr>
          <w:rFonts w:asciiTheme="minorBidi" w:eastAsia="Calibri" w:hAnsiTheme="minorBidi" w:cstheme="minorBidi"/>
          <w:lang w:val="en-US"/>
        </w:rPr>
        <w:t>I</w:t>
      </w:r>
      <w:r w:rsidR="00FB0FCC">
        <w:rPr>
          <w:rFonts w:asciiTheme="minorBidi" w:eastAsia="Calibri" w:hAnsiTheme="minorBidi" w:cstheme="minorBidi"/>
          <w:lang w:val="en-US"/>
        </w:rPr>
        <w:t xml:space="preserve">n terms of the differences in match rate </w:t>
      </w:r>
      <w:r w:rsidR="00341A02">
        <w:rPr>
          <w:rFonts w:asciiTheme="minorBidi" w:eastAsia="Calibri" w:hAnsiTheme="minorBidi" w:cstheme="minorBidi"/>
          <w:lang w:val="en-US"/>
        </w:rPr>
        <w:t xml:space="preserve">according to subsites </w:t>
      </w:r>
      <w:r w:rsidR="00FB0FCC">
        <w:rPr>
          <w:rFonts w:asciiTheme="minorBidi" w:eastAsia="Calibri" w:hAnsiTheme="minorBidi" w:cstheme="minorBidi"/>
          <w:lang w:val="en-US"/>
        </w:rPr>
        <w:t xml:space="preserve">(neighborhoods), the </w:t>
      </w:r>
      <w:r w:rsidR="00FB0FCC" w:rsidRPr="00FB0FCC">
        <w:rPr>
          <w:rFonts w:asciiTheme="minorBidi" w:eastAsia="Calibri" w:hAnsiTheme="minorBidi" w:cstheme="minorBidi"/>
          <w:lang w:val="en-US"/>
        </w:rPr>
        <w:t>match rate in the tip of the tongue was the highest 92.6%, while the match rate in the lateral aspect was the lowest 62.3%.</w:t>
      </w:r>
    </w:p>
    <w:p w14:paraId="6EC285FF" w14:textId="77777777" w:rsidR="00FB0FCC" w:rsidRPr="00D34796" w:rsidRDefault="00FB0FCC" w:rsidP="00D34796">
      <w:pPr>
        <w:shd w:val="clear" w:color="auto" w:fill="FFFFFF"/>
        <w:spacing w:line="360" w:lineRule="auto"/>
        <w:rPr>
          <w:rFonts w:asciiTheme="minorBidi" w:eastAsia="Calibri" w:hAnsiTheme="minorBidi" w:cstheme="minorBidi"/>
          <w:color w:val="000000"/>
          <w:lang w:val="en-US"/>
        </w:rPr>
      </w:pPr>
    </w:p>
    <w:p w14:paraId="379B848B" w14:textId="77777777" w:rsidR="00903790" w:rsidRPr="00012E1D" w:rsidRDefault="00903790" w:rsidP="00903790">
      <w:pPr>
        <w:autoSpaceDE w:val="0"/>
        <w:autoSpaceDN w:val="0"/>
        <w:adjustRightInd w:val="0"/>
        <w:spacing w:line="360" w:lineRule="auto"/>
        <w:rPr>
          <w:rFonts w:asciiTheme="minorBidi" w:eastAsia="Calibri" w:hAnsiTheme="minorBidi" w:cstheme="minorBidi"/>
          <w:b/>
          <w:bCs/>
          <w:i/>
          <w:iCs/>
          <w:color w:val="000000"/>
          <w:rtl/>
          <w:lang w:val="en-US"/>
        </w:rPr>
      </w:pPr>
      <w:r w:rsidRPr="00012E1D">
        <w:rPr>
          <w:rFonts w:asciiTheme="minorBidi" w:hAnsiTheme="minorBidi" w:cstheme="minorBidi"/>
          <w:b/>
          <w:bCs/>
          <w:i/>
          <w:iCs/>
          <w:lang w:val="en-US"/>
        </w:rPr>
        <w:t>Tongue lesions</w:t>
      </w:r>
      <w:r w:rsidRPr="00012E1D">
        <w:rPr>
          <w:rFonts w:asciiTheme="minorBidi" w:eastAsia="Calibri" w:hAnsiTheme="minorBidi" w:cstheme="minorBidi"/>
          <w:b/>
          <w:bCs/>
          <w:i/>
          <w:iCs/>
          <w:color w:val="000000"/>
          <w:lang w:val="en-US"/>
        </w:rPr>
        <w:t xml:space="preserve"> according to age</w:t>
      </w:r>
    </w:p>
    <w:p w14:paraId="64389A8A" w14:textId="77777777" w:rsidR="00247E67" w:rsidRPr="00984BE6" w:rsidRDefault="00903790" w:rsidP="00834BEA">
      <w:pPr>
        <w:autoSpaceDE w:val="0"/>
        <w:autoSpaceDN w:val="0"/>
        <w:adjustRightInd w:val="0"/>
        <w:spacing w:line="360" w:lineRule="auto"/>
        <w:rPr>
          <w:rFonts w:asciiTheme="minorBidi" w:eastAsia="Calibri" w:hAnsiTheme="minorBidi" w:cstheme="minorBidi"/>
          <w:b/>
          <w:bCs/>
          <w:color w:val="000000"/>
          <w:lang w:val="en-US"/>
        </w:rPr>
      </w:pPr>
      <w:r w:rsidRPr="00012E1D">
        <w:rPr>
          <w:rFonts w:asciiTheme="minorBidi" w:eastAsia="Calibri" w:hAnsiTheme="minorBidi" w:cstheme="minorBidi"/>
          <w:color w:val="000000"/>
          <w:lang w:val="en-US"/>
        </w:rPr>
        <w:t>Thirty-two cases (8.3%) occurred in pediatric patients aged 18 and below. In those, the most affected subsite was the ventral aspect (37.4%</w:t>
      </w:r>
      <w:proofErr w:type="gramStart"/>
      <w:r w:rsidRPr="00012E1D">
        <w:rPr>
          <w:rFonts w:asciiTheme="minorBidi" w:eastAsia="Calibri" w:hAnsiTheme="minorBidi" w:cstheme="minorBidi"/>
          <w:color w:val="000000"/>
          <w:lang w:val="en-US"/>
        </w:rPr>
        <w:t>)</w:t>
      </w:r>
      <w:proofErr w:type="gramEnd"/>
      <w:r w:rsidRPr="00012E1D">
        <w:rPr>
          <w:rFonts w:asciiTheme="minorBidi" w:eastAsia="Calibri" w:hAnsiTheme="minorBidi" w:cstheme="minorBidi"/>
          <w:color w:val="000000"/>
          <w:lang w:val="en-US"/>
        </w:rPr>
        <w:t xml:space="preserve"> and the most prevalent category (78.12%) was reactive, infectious and tumor like lesions (</w:t>
      </w:r>
      <w:r w:rsidR="00477381" w:rsidRPr="00012E1D">
        <w:rPr>
          <w:rFonts w:asciiTheme="minorBidi" w:eastAsia="Calibri" w:hAnsiTheme="minorBidi" w:cstheme="minorBidi"/>
          <w:color w:val="000000"/>
          <w:lang w:val="en-US"/>
        </w:rPr>
        <w:t>T</w:t>
      </w:r>
      <w:r w:rsidRPr="00012E1D">
        <w:rPr>
          <w:rFonts w:asciiTheme="minorBidi" w:eastAsia="Calibri" w:hAnsiTheme="minorBidi" w:cstheme="minorBidi"/>
          <w:color w:val="000000"/>
          <w:lang w:val="en-US"/>
        </w:rPr>
        <w:t>able 3). 160 cases (41.7%) were found in the elderly (aged 60 and above)</w:t>
      </w:r>
      <w:r w:rsidR="00477381" w:rsidRPr="00012E1D">
        <w:rPr>
          <w:rFonts w:asciiTheme="minorBidi" w:eastAsia="Calibri" w:hAnsiTheme="minorBidi" w:cstheme="minorBidi"/>
          <w:color w:val="000000"/>
          <w:lang w:val="en-US"/>
        </w:rPr>
        <w:t>,</w:t>
      </w:r>
      <w:r w:rsidRPr="00012E1D">
        <w:rPr>
          <w:rFonts w:asciiTheme="minorBidi" w:eastAsia="Calibri" w:hAnsiTheme="minorBidi" w:cstheme="minorBidi"/>
          <w:color w:val="000000"/>
          <w:lang w:val="en-US"/>
        </w:rPr>
        <w:t xml:space="preserve"> where the most affected subsite was the lateral aspect (62.5%</w:t>
      </w:r>
      <w:r w:rsidR="00E17098" w:rsidRPr="00012E1D">
        <w:rPr>
          <w:rFonts w:asciiTheme="minorBidi" w:eastAsia="Calibri" w:hAnsiTheme="minorBidi" w:cstheme="minorBidi"/>
          <w:color w:val="000000"/>
          <w:lang w:val="en-US"/>
        </w:rPr>
        <w:t>),</w:t>
      </w:r>
      <w:r w:rsidRPr="00012E1D">
        <w:rPr>
          <w:rFonts w:asciiTheme="minorBidi" w:eastAsia="Calibri" w:hAnsiTheme="minorBidi" w:cstheme="minorBidi"/>
          <w:color w:val="000000"/>
          <w:lang w:val="en-US"/>
        </w:rPr>
        <w:t xml:space="preserve"> and the most prevalent category (43.1%) was reactive, infectious and tumor like lesions (</w:t>
      </w:r>
      <w:r w:rsidR="00477381" w:rsidRPr="00012E1D">
        <w:rPr>
          <w:rFonts w:asciiTheme="minorBidi" w:eastAsia="Calibri" w:hAnsiTheme="minorBidi" w:cstheme="minorBidi"/>
          <w:color w:val="000000"/>
          <w:lang w:val="en-US"/>
        </w:rPr>
        <w:t>T</w:t>
      </w:r>
      <w:r w:rsidRPr="00012E1D">
        <w:rPr>
          <w:rFonts w:asciiTheme="minorBidi" w:eastAsia="Calibri" w:hAnsiTheme="minorBidi" w:cstheme="minorBidi"/>
          <w:color w:val="000000"/>
          <w:lang w:val="en-US"/>
        </w:rPr>
        <w:t xml:space="preserve">able 4). </w:t>
      </w:r>
      <w:r w:rsidR="00B55433" w:rsidRPr="00012E1D">
        <w:rPr>
          <w:rFonts w:asciiTheme="minorBidi" w:eastAsia="Calibri" w:hAnsiTheme="minorBidi" w:cstheme="minorBidi"/>
          <w:color w:val="000000"/>
          <w:lang w:val="en-US"/>
        </w:rPr>
        <w:t xml:space="preserve">It should be noted that </w:t>
      </w:r>
      <w:r w:rsidR="00EA218D" w:rsidRPr="00012E1D">
        <w:rPr>
          <w:rFonts w:asciiTheme="minorBidi" w:eastAsia="Calibri" w:hAnsiTheme="minorBidi" w:cstheme="minorBidi"/>
          <w:color w:val="000000"/>
          <w:lang w:val="en-US"/>
        </w:rPr>
        <w:t xml:space="preserve">while </w:t>
      </w:r>
      <w:r w:rsidR="00B55433" w:rsidRPr="00012E1D">
        <w:rPr>
          <w:rFonts w:asciiTheme="minorBidi" w:eastAsia="Calibri" w:hAnsiTheme="minorBidi" w:cstheme="minorBidi"/>
          <w:color w:val="000000"/>
          <w:lang w:val="en-US"/>
        </w:rPr>
        <w:t xml:space="preserve">the lateral aspect was </w:t>
      </w:r>
      <w:r w:rsidR="00EA218D" w:rsidRPr="00012E1D">
        <w:rPr>
          <w:rFonts w:asciiTheme="minorBidi" w:eastAsia="Calibri" w:hAnsiTheme="minorBidi" w:cstheme="minorBidi"/>
          <w:color w:val="000000"/>
          <w:lang w:val="en-US"/>
        </w:rPr>
        <w:t xml:space="preserve">the most affected subsite in the elderly group patients’ it </w:t>
      </w:r>
      <w:r w:rsidR="00B55433" w:rsidRPr="00012E1D">
        <w:rPr>
          <w:rFonts w:asciiTheme="minorBidi" w:eastAsia="Calibri" w:hAnsiTheme="minorBidi" w:cstheme="minorBidi"/>
          <w:color w:val="000000"/>
          <w:lang w:val="en-US"/>
        </w:rPr>
        <w:t>was</w:t>
      </w:r>
      <w:r w:rsidR="00EA218D" w:rsidRPr="00012E1D">
        <w:rPr>
          <w:rFonts w:asciiTheme="minorBidi" w:eastAsia="Calibri" w:hAnsiTheme="minorBidi" w:cstheme="minorBidi"/>
          <w:color w:val="000000"/>
          <w:lang w:val="en-US"/>
        </w:rPr>
        <w:t xml:space="preserve"> the</w:t>
      </w:r>
      <w:r w:rsidR="00B55433" w:rsidRPr="00012E1D">
        <w:rPr>
          <w:rFonts w:asciiTheme="minorBidi" w:eastAsia="Calibri" w:hAnsiTheme="minorBidi" w:cstheme="minorBidi"/>
          <w:color w:val="000000"/>
          <w:lang w:val="en-US"/>
        </w:rPr>
        <w:t xml:space="preserve"> least affected</w:t>
      </w:r>
      <w:r w:rsidR="00EA218D" w:rsidRPr="00012E1D">
        <w:rPr>
          <w:rFonts w:asciiTheme="minorBidi" w:eastAsia="Calibri" w:hAnsiTheme="minorBidi" w:cstheme="minorBidi"/>
          <w:color w:val="000000"/>
          <w:lang w:val="en-US"/>
        </w:rPr>
        <w:t xml:space="preserve"> </w:t>
      </w:r>
      <w:r w:rsidR="00B55433" w:rsidRPr="00012E1D">
        <w:rPr>
          <w:rFonts w:asciiTheme="minorBidi" w:eastAsia="Calibri" w:hAnsiTheme="minorBidi" w:cstheme="minorBidi"/>
          <w:color w:val="000000"/>
          <w:lang w:val="en-US"/>
        </w:rPr>
        <w:t xml:space="preserve">in the pediatric </w:t>
      </w:r>
      <w:r w:rsidR="00834BEA" w:rsidRPr="00012E1D">
        <w:rPr>
          <w:rFonts w:asciiTheme="minorBidi" w:eastAsia="Calibri" w:hAnsiTheme="minorBidi" w:cstheme="minorBidi"/>
          <w:color w:val="000000"/>
          <w:lang w:val="en-US"/>
        </w:rPr>
        <w:t>patient’s</w:t>
      </w:r>
      <w:r w:rsidR="00B55433" w:rsidRPr="00012E1D">
        <w:rPr>
          <w:rFonts w:asciiTheme="minorBidi" w:eastAsia="Calibri" w:hAnsiTheme="minorBidi" w:cstheme="minorBidi"/>
          <w:color w:val="000000"/>
          <w:lang w:val="en-US"/>
        </w:rPr>
        <w:t xml:space="preserve"> group</w:t>
      </w:r>
      <w:r w:rsidR="00F103FB" w:rsidRPr="00012E1D">
        <w:rPr>
          <w:rFonts w:asciiTheme="minorBidi" w:eastAsia="Calibri" w:hAnsiTheme="minorBidi" w:cstheme="minorBidi"/>
          <w:color w:val="000000"/>
          <w:lang w:val="en-US"/>
        </w:rPr>
        <w:t xml:space="preserve"> (3%)</w:t>
      </w:r>
      <w:r w:rsidR="00B55433" w:rsidRPr="00012E1D">
        <w:rPr>
          <w:rFonts w:asciiTheme="minorBidi" w:eastAsia="Calibri" w:hAnsiTheme="minorBidi" w:cstheme="minorBidi"/>
          <w:color w:val="000000"/>
          <w:lang w:val="en-US"/>
        </w:rPr>
        <w:t xml:space="preserve">, and </w:t>
      </w:r>
      <w:r w:rsidR="00EA218D" w:rsidRPr="00012E1D">
        <w:rPr>
          <w:rFonts w:asciiTheme="minorBidi" w:eastAsia="Calibri" w:hAnsiTheme="minorBidi" w:cstheme="minorBidi"/>
          <w:color w:val="000000"/>
          <w:lang w:val="en-US"/>
        </w:rPr>
        <w:t xml:space="preserve">while the </w:t>
      </w:r>
      <w:r w:rsidR="00F674A3" w:rsidRPr="00012E1D">
        <w:rPr>
          <w:rFonts w:asciiTheme="minorBidi" w:eastAsia="Calibri" w:hAnsiTheme="minorBidi" w:cstheme="minorBidi"/>
          <w:color w:val="000000"/>
          <w:lang w:val="en-US"/>
        </w:rPr>
        <w:t>ventral aspect was the</w:t>
      </w:r>
      <w:r w:rsidR="00EA218D" w:rsidRPr="00012E1D">
        <w:rPr>
          <w:rFonts w:asciiTheme="minorBidi" w:eastAsia="Calibri" w:hAnsiTheme="minorBidi" w:cstheme="minorBidi"/>
          <w:color w:val="000000"/>
          <w:lang w:val="en-US"/>
        </w:rPr>
        <w:t xml:space="preserve"> most affected subsite in pediatric patients’ group</w:t>
      </w:r>
      <w:r w:rsidR="00B55433" w:rsidRPr="00012E1D">
        <w:rPr>
          <w:rFonts w:asciiTheme="minorBidi" w:eastAsia="Calibri" w:hAnsiTheme="minorBidi" w:cstheme="minorBidi"/>
          <w:color w:val="000000"/>
          <w:lang w:val="en-US"/>
        </w:rPr>
        <w:t xml:space="preserve"> </w:t>
      </w:r>
      <w:r w:rsidR="00EA218D" w:rsidRPr="00012E1D">
        <w:rPr>
          <w:rFonts w:asciiTheme="minorBidi" w:eastAsia="Calibri" w:hAnsiTheme="minorBidi" w:cstheme="minorBidi"/>
          <w:color w:val="000000"/>
          <w:lang w:val="en-US"/>
        </w:rPr>
        <w:t>it</w:t>
      </w:r>
      <w:r w:rsidR="00B55433" w:rsidRPr="00012E1D">
        <w:rPr>
          <w:rFonts w:asciiTheme="minorBidi" w:eastAsia="Calibri" w:hAnsiTheme="minorBidi" w:cstheme="minorBidi"/>
          <w:color w:val="000000"/>
          <w:lang w:val="en-US"/>
        </w:rPr>
        <w:t xml:space="preserve"> was the least affected subsite in </w:t>
      </w:r>
      <w:r w:rsidR="006874B0" w:rsidRPr="00012E1D">
        <w:rPr>
          <w:rFonts w:asciiTheme="minorBidi" w:eastAsia="Calibri" w:hAnsiTheme="minorBidi" w:cstheme="minorBidi"/>
          <w:color w:val="000000"/>
          <w:lang w:val="en-US"/>
        </w:rPr>
        <w:t xml:space="preserve">the </w:t>
      </w:r>
      <w:r w:rsidR="00B55433" w:rsidRPr="00012E1D">
        <w:rPr>
          <w:rFonts w:asciiTheme="minorBidi" w:eastAsia="Calibri" w:hAnsiTheme="minorBidi" w:cstheme="minorBidi"/>
          <w:color w:val="000000"/>
          <w:lang w:val="en-US"/>
        </w:rPr>
        <w:t xml:space="preserve">elderly group of patients </w:t>
      </w:r>
      <w:r w:rsidR="00F103FB" w:rsidRPr="00012E1D">
        <w:rPr>
          <w:rFonts w:asciiTheme="minorBidi" w:eastAsia="Calibri" w:hAnsiTheme="minorBidi" w:cstheme="minorBidi"/>
          <w:color w:val="000000"/>
          <w:lang w:val="en-US"/>
        </w:rPr>
        <w:t>(7%)</w:t>
      </w:r>
      <w:r w:rsidR="00B55433" w:rsidRPr="00012E1D">
        <w:rPr>
          <w:rFonts w:asciiTheme="minorBidi" w:eastAsia="Calibri" w:hAnsiTheme="minorBidi" w:cstheme="minorBidi"/>
          <w:color w:val="000000"/>
          <w:lang w:val="en-US"/>
        </w:rPr>
        <w:t xml:space="preserve">. </w:t>
      </w:r>
      <w:r w:rsidR="00EA218D" w:rsidRPr="00012E1D">
        <w:rPr>
          <w:rFonts w:asciiTheme="minorBidi" w:eastAsia="Calibri" w:hAnsiTheme="minorBidi" w:cstheme="minorBidi"/>
          <w:color w:val="000000"/>
          <w:lang w:val="en-US"/>
        </w:rPr>
        <w:t>R</w:t>
      </w:r>
      <w:r w:rsidR="007C79F9" w:rsidRPr="00012E1D">
        <w:rPr>
          <w:rFonts w:asciiTheme="minorBidi" w:eastAsia="Calibri" w:hAnsiTheme="minorBidi" w:cstheme="minorBidi"/>
          <w:color w:val="000000"/>
          <w:lang w:val="en-US"/>
        </w:rPr>
        <w:t>eactive, infectious and tumor like lesions were the most prevalent category across all age groups.</w:t>
      </w:r>
      <w:r w:rsidR="00F674A3" w:rsidRPr="00012E1D">
        <w:rPr>
          <w:rFonts w:asciiTheme="minorBidi" w:eastAsia="Calibri" w:hAnsiTheme="minorBidi" w:cstheme="minorBidi"/>
          <w:color w:val="000000"/>
          <w:lang w:val="en-US"/>
        </w:rPr>
        <w:t xml:space="preserve"> The elderly patient group exhibited the highest proportion of malignant and premalignant lesions (28.75%).  </w:t>
      </w:r>
    </w:p>
    <w:p w14:paraId="6A8D9C5D" w14:textId="77777777" w:rsidR="00B55433" w:rsidRPr="00984BE6" w:rsidRDefault="00B55433" w:rsidP="00B50604">
      <w:pPr>
        <w:shd w:val="clear" w:color="auto" w:fill="FFFFFF"/>
        <w:spacing w:line="360" w:lineRule="auto"/>
        <w:rPr>
          <w:rFonts w:asciiTheme="minorBidi" w:eastAsia="Calibri" w:hAnsiTheme="minorBidi" w:cstheme="minorBidi"/>
          <w:b/>
          <w:bCs/>
          <w:color w:val="000000"/>
          <w:lang w:val="en-US"/>
        </w:rPr>
      </w:pPr>
    </w:p>
    <w:p w14:paraId="57EB4879" w14:textId="77777777" w:rsidR="00286910" w:rsidRDefault="00286910" w:rsidP="00B50604">
      <w:pPr>
        <w:shd w:val="clear" w:color="auto" w:fill="FFFFFF"/>
        <w:spacing w:line="360" w:lineRule="auto"/>
        <w:rPr>
          <w:rFonts w:asciiTheme="minorBidi" w:eastAsia="Calibri" w:hAnsiTheme="minorBidi" w:cstheme="minorBidi"/>
          <w:b/>
          <w:bCs/>
          <w:color w:val="000000"/>
          <w:lang w:val="en-US"/>
        </w:rPr>
      </w:pPr>
    </w:p>
    <w:p w14:paraId="5CF7A0BB" w14:textId="77777777" w:rsidR="00286910" w:rsidRDefault="00286910" w:rsidP="00B50604">
      <w:pPr>
        <w:shd w:val="clear" w:color="auto" w:fill="FFFFFF"/>
        <w:spacing w:line="360" w:lineRule="auto"/>
        <w:rPr>
          <w:rFonts w:asciiTheme="minorBidi" w:eastAsia="Calibri" w:hAnsiTheme="minorBidi" w:cstheme="minorBidi"/>
          <w:b/>
          <w:bCs/>
          <w:color w:val="000000"/>
          <w:lang w:val="en-US"/>
        </w:rPr>
      </w:pPr>
    </w:p>
    <w:p w14:paraId="4C791A8D" w14:textId="77777777" w:rsidR="006851A5" w:rsidRDefault="006851A5" w:rsidP="00B50604">
      <w:pPr>
        <w:shd w:val="clear" w:color="auto" w:fill="FFFFFF"/>
        <w:spacing w:line="360" w:lineRule="auto"/>
        <w:rPr>
          <w:rFonts w:asciiTheme="minorBidi" w:eastAsia="Calibri" w:hAnsiTheme="minorBidi" w:cstheme="minorBidi"/>
          <w:b/>
          <w:bCs/>
          <w:color w:val="000000"/>
          <w:lang w:val="en-US"/>
        </w:rPr>
      </w:pPr>
    </w:p>
    <w:p w14:paraId="5B065F8D" w14:textId="77777777" w:rsidR="006851A5" w:rsidRDefault="006851A5" w:rsidP="00B50604">
      <w:pPr>
        <w:shd w:val="clear" w:color="auto" w:fill="FFFFFF"/>
        <w:spacing w:line="360" w:lineRule="auto"/>
        <w:rPr>
          <w:rFonts w:asciiTheme="minorBidi" w:eastAsia="Calibri" w:hAnsiTheme="minorBidi" w:cstheme="minorBidi"/>
          <w:b/>
          <w:bCs/>
          <w:color w:val="000000"/>
          <w:lang w:val="en-US"/>
        </w:rPr>
      </w:pPr>
    </w:p>
    <w:p w14:paraId="23EA34A9" w14:textId="77777777" w:rsidR="00286910" w:rsidRDefault="00286910" w:rsidP="00B50604">
      <w:pPr>
        <w:shd w:val="clear" w:color="auto" w:fill="FFFFFF"/>
        <w:spacing w:line="360" w:lineRule="auto"/>
        <w:rPr>
          <w:rFonts w:asciiTheme="minorBidi" w:eastAsia="Calibri" w:hAnsiTheme="minorBidi" w:cstheme="minorBidi"/>
          <w:b/>
          <w:bCs/>
          <w:color w:val="000000"/>
          <w:lang w:val="en-US"/>
        </w:rPr>
      </w:pPr>
    </w:p>
    <w:p w14:paraId="55B47BC4" w14:textId="4BE82542" w:rsidR="00C45796" w:rsidRDefault="0064754E" w:rsidP="00B50604">
      <w:pPr>
        <w:shd w:val="clear" w:color="auto" w:fill="FFFFFF"/>
        <w:spacing w:line="360" w:lineRule="auto"/>
        <w:rPr>
          <w:rFonts w:asciiTheme="minorBidi" w:eastAsia="Calibri" w:hAnsiTheme="minorBidi" w:cstheme="minorBidi"/>
          <w:b/>
          <w:bCs/>
          <w:color w:val="000000"/>
          <w:lang w:val="en-US"/>
        </w:rPr>
      </w:pPr>
      <w:r w:rsidRPr="00984BE6">
        <w:rPr>
          <w:rFonts w:asciiTheme="minorBidi" w:eastAsia="Calibri" w:hAnsiTheme="minorBidi" w:cstheme="minorBidi"/>
          <w:b/>
          <w:bCs/>
          <w:color w:val="000000"/>
          <w:lang w:val="en-US"/>
        </w:rPr>
        <w:lastRenderedPageBreak/>
        <w:t>Discussion</w:t>
      </w:r>
    </w:p>
    <w:p w14:paraId="2BBF074C" w14:textId="77777777" w:rsidR="00286910" w:rsidRPr="00984BE6" w:rsidRDefault="00286910" w:rsidP="00B50604">
      <w:pPr>
        <w:shd w:val="clear" w:color="auto" w:fill="FFFFFF"/>
        <w:spacing w:line="360" w:lineRule="auto"/>
        <w:rPr>
          <w:rFonts w:asciiTheme="minorBidi" w:eastAsia="Calibri" w:hAnsiTheme="minorBidi" w:cstheme="minorBidi"/>
          <w:b/>
          <w:bCs/>
          <w:color w:val="000000"/>
          <w:lang w:val="en-US"/>
        </w:rPr>
      </w:pPr>
    </w:p>
    <w:p w14:paraId="07FD0232" w14:textId="77777777" w:rsidR="00584B12" w:rsidRPr="00984BE6" w:rsidRDefault="00584B12" w:rsidP="0018648B">
      <w:pPr>
        <w:spacing w:line="360" w:lineRule="auto"/>
        <w:rPr>
          <w:rFonts w:asciiTheme="minorBidi" w:eastAsia="Calibri" w:hAnsiTheme="minorBidi" w:cstheme="minorBidi"/>
          <w:color w:val="000000"/>
          <w:lang w:val="en-US"/>
        </w:rPr>
      </w:pPr>
      <w:r w:rsidRPr="00984BE6">
        <w:rPr>
          <w:rFonts w:asciiTheme="minorBidi" w:eastAsia="Calibri" w:hAnsiTheme="minorBidi" w:cstheme="minorBidi"/>
          <w:color w:val="000000"/>
          <w:lang w:val="en-US"/>
        </w:rPr>
        <w:t xml:space="preserve">As far as we are aware, this is the first study to examine the </w:t>
      </w:r>
      <w:r w:rsidR="00D85CC0" w:rsidRPr="00984BE6">
        <w:rPr>
          <w:rFonts w:asciiTheme="minorBidi" w:eastAsia="Calibri" w:hAnsiTheme="minorBidi" w:cstheme="minorBidi"/>
          <w:color w:val="000000" w:themeColor="text1"/>
          <w:lang w:val="en-US"/>
        </w:rPr>
        <w:t>prevalence and</w:t>
      </w:r>
      <w:r w:rsidRPr="00984BE6">
        <w:rPr>
          <w:rFonts w:asciiTheme="minorBidi" w:eastAsia="Calibri" w:hAnsiTheme="minorBidi" w:cstheme="minorBidi"/>
          <w:color w:val="000000" w:themeColor="text1"/>
          <w:lang w:val="en-US"/>
        </w:rPr>
        <w:t xml:space="preserve"> </w:t>
      </w:r>
      <w:r w:rsidR="00333123" w:rsidRPr="00984BE6">
        <w:rPr>
          <w:rFonts w:asciiTheme="minorBidi" w:eastAsia="Calibri" w:hAnsiTheme="minorBidi" w:cstheme="minorBidi"/>
          <w:color w:val="000000"/>
          <w:lang w:val="en-US"/>
        </w:rPr>
        <w:t>clinico</w:t>
      </w:r>
      <w:r w:rsidRPr="00984BE6">
        <w:rPr>
          <w:rFonts w:asciiTheme="minorBidi" w:eastAsia="Calibri" w:hAnsiTheme="minorBidi" w:cstheme="minorBidi"/>
          <w:color w:val="000000"/>
          <w:lang w:val="en-US"/>
        </w:rPr>
        <w:t>pathologic</w:t>
      </w:r>
      <w:r w:rsidR="002A0341">
        <w:rPr>
          <w:rFonts w:asciiTheme="minorBidi" w:eastAsia="Calibri" w:hAnsiTheme="minorBidi" w:cstheme="minorBidi"/>
          <w:color w:val="000000"/>
          <w:lang w:val="en-US"/>
        </w:rPr>
        <w:t>al</w:t>
      </w:r>
      <w:r w:rsidRPr="00984BE6">
        <w:rPr>
          <w:rFonts w:asciiTheme="minorBidi" w:eastAsia="Calibri" w:hAnsiTheme="minorBidi" w:cstheme="minorBidi"/>
          <w:color w:val="000000"/>
          <w:lang w:val="en-US"/>
        </w:rPr>
        <w:t xml:space="preserve"> </w:t>
      </w:r>
      <w:r w:rsidR="00333123" w:rsidRPr="00984BE6">
        <w:rPr>
          <w:rFonts w:asciiTheme="minorBidi" w:eastAsia="Calibri" w:hAnsiTheme="minorBidi" w:cstheme="minorBidi"/>
          <w:color w:val="000000"/>
          <w:lang w:val="en-US"/>
        </w:rPr>
        <w:t>correlations</w:t>
      </w:r>
      <w:r w:rsidRPr="00984BE6">
        <w:rPr>
          <w:rFonts w:asciiTheme="minorBidi" w:eastAsia="Calibri" w:hAnsiTheme="minorBidi" w:cstheme="minorBidi"/>
          <w:color w:val="000000"/>
          <w:lang w:val="en-US"/>
        </w:rPr>
        <w:t xml:space="preserve"> of tongue lesions focusing on </w:t>
      </w:r>
      <w:r w:rsidR="00333123" w:rsidRPr="00984BE6">
        <w:rPr>
          <w:rFonts w:asciiTheme="minorBidi" w:eastAsia="Calibri" w:hAnsiTheme="minorBidi" w:cstheme="minorBidi"/>
          <w:color w:val="000000"/>
          <w:lang w:val="en-US"/>
        </w:rPr>
        <w:t>the different</w:t>
      </w:r>
      <w:r w:rsidRPr="00984BE6">
        <w:rPr>
          <w:rFonts w:asciiTheme="minorBidi" w:eastAsia="Calibri" w:hAnsiTheme="minorBidi" w:cstheme="minorBidi"/>
          <w:color w:val="000000"/>
          <w:lang w:val="en-US"/>
        </w:rPr>
        <w:t xml:space="preserve"> </w:t>
      </w:r>
      <w:r w:rsidR="00333123" w:rsidRPr="00984BE6">
        <w:rPr>
          <w:rFonts w:asciiTheme="minorBidi" w:eastAsia="Calibri" w:hAnsiTheme="minorBidi" w:cstheme="minorBidi"/>
          <w:color w:val="000000"/>
          <w:lang w:val="en-US"/>
        </w:rPr>
        <w:t>subsites</w:t>
      </w:r>
      <w:r w:rsidRPr="00984BE6">
        <w:rPr>
          <w:rFonts w:asciiTheme="minorBidi" w:hAnsiTheme="minorBidi" w:cstheme="minorBidi"/>
          <w:lang w:val="en-US"/>
        </w:rPr>
        <w:t xml:space="preserve"> of </w:t>
      </w:r>
      <w:r w:rsidR="00333123" w:rsidRPr="00984BE6">
        <w:rPr>
          <w:rFonts w:asciiTheme="minorBidi" w:hAnsiTheme="minorBidi" w:cstheme="minorBidi"/>
          <w:lang w:val="en-US"/>
        </w:rPr>
        <w:t xml:space="preserve">the </w:t>
      </w:r>
      <w:r w:rsidRPr="00984BE6">
        <w:rPr>
          <w:rFonts w:asciiTheme="minorBidi" w:hAnsiTheme="minorBidi" w:cstheme="minorBidi"/>
          <w:lang w:val="en-US"/>
        </w:rPr>
        <w:t>tongue</w:t>
      </w:r>
      <w:r w:rsidRPr="00984BE6">
        <w:rPr>
          <w:rFonts w:asciiTheme="minorBidi" w:eastAsia="Calibri" w:hAnsiTheme="minorBidi" w:cstheme="minorBidi"/>
          <w:color w:val="000000"/>
          <w:lang w:val="en-US"/>
        </w:rPr>
        <w:t>.</w:t>
      </w:r>
    </w:p>
    <w:p w14:paraId="1049F289" w14:textId="77777777" w:rsidR="00A02E4C" w:rsidRPr="00984BE6" w:rsidRDefault="0018648B" w:rsidP="00DF58C9">
      <w:pPr>
        <w:spacing w:line="360" w:lineRule="auto"/>
        <w:rPr>
          <w:rFonts w:asciiTheme="minorBidi" w:hAnsiTheme="minorBidi" w:cstheme="minorBidi"/>
          <w:vertAlign w:val="superscript"/>
          <w:lang w:val="en-US"/>
        </w:rPr>
      </w:pPr>
      <w:r w:rsidRPr="00984BE6">
        <w:rPr>
          <w:rFonts w:asciiTheme="minorBidi" w:eastAsia="Calibri" w:hAnsiTheme="minorBidi" w:cstheme="minorBidi"/>
          <w:color w:val="000000"/>
          <w:lang w:val="en-US"/>
        </w:rPr>
        <w:t>T</w:t>
      </w:r>
      <w:r w:rsidR="001A037D" w:rsidRPr="00984BE6">
        <w:rPr>
          <w:rFonts w:asciiTheme="minorBidi" w:eastAsia="Calibri" w:hAnsiTheme="minorBidi" w:cstheme="minorBidi"/>
          <w:color w:val="000000"/>
        </w:rPr>
        <w:t>ongue lesions constituted an appreciable percentage (</w:t>
      </w:r>
      <w:r w:rsidR="001A037D" w:rsidRPr="00984BE6">
        <w:rPr>
          <w:rFonts w:asciiTheme="minorBidi" w:eastAsia="Calibri" w:hAnsiTheme="minorBidi" w:cstheme="minorBidi"/>
          <w:color w:val="000000"/>
          <w:lang w:val="en-US"/>
        </w:rPr>
        <w:t>10.8</w:t>
      </w:r>
      <w:r w:rsidR="001A037D" w:rsidRPr="00984BE6">
        <w:rPr>
          <w:rFonts w:asciiTheme="minorBidi" w:eastAsia="Calibri" w:hAnsiTheme="minorBidi" w:cstheme="minorBidi"/>
          <w:color w:val="000000"/>
        </w:rPr>
        <w:t xml:space="preserve">%) of all histologically diagnosed cases of oral </w:t>
      </w:r>
      <w:r w:rsidR="005C1F23" w:rsidRPr="00984BE6">
        <w:rPr>
          <w:rFonts w:asciiTheme="minorBidi" w:eastAsia="Calibri" w:hAnsiTheme="minorBidi" w:cstheme="minorBidi"/>
          <w:color w:val="000000"/>
          <w:lang w:val="en-US"/>
        </w:rPr>
        <w:t xml:space="preserve">cavity biopsies </w:t>
      </w:r>
      <w:r w:rsidR="001A037D" w:rsidRPr="00984BE6">
        <w:rPr>
          <w:rFonts w:asciiTheme="minorBidi" w:eastAsia="Calibri" w:hAnsiTheme="minorBidi" w:cstheme="minorBidi"/>
          <w:color w:val="000000"/>
        </w:rPr>
        <w:t>in our institution</w:t>
      </w:r>
      <w:r w:rsidR="00A53180" w:rsidRPr="00984BE6">
        <w:rPr>
          <w:rFonts w:asciiTheme="minorBidi" w:eastAsia="Calibri" w:hAnsiTheme="minorBidi" w:cstheme="minorBidi"/>
          <w:color w:val="000000"/>
          <w:lang w:val="en-US"/>
        </w:rPr>
        <w:t>, which is higher than 4</w:t>
      </w:r>
      <w:r w:rsidR="00646F26" w:rsidRPr="00984BE6">
        <w:rPr>
          <w:rFonts w:asciiTheme="minorBidi" w:eastAsia="Calibri" w:hAnsiTheme="minorBidi" w:cstheme="minorBidi"/>
          <w:color w:val="000000"/>
          <w:lang w:val="en-US"/>
        </w:rPr>
        <w:t xml:space="preserve">-9.2 </w:t>
      </w:r>
      <w:r w:rsidR="00A53180" w:rsidRPr="00984BE6">
        <w:rPr>
          <w:rFonts w:asciiTheme="minorBidi" w:eastAsia="Calibri" w:hAnsiTheme="minorBidi" w:cstheme="minorBidi"/>
          <w:color w:val="000000"/>
          <w:lang w:val="en-US"/>
        </w:rPr>
        <w:t xml:space="preserve">% </w:t>
      </w:r>
      <w:r w:rsidR="00333123" w:rsidRPr="00984BE6">
        <w:rPr>
          <w:rFonts w:asciiTheme="minorBidi" w:eastAsia="Calibri" w:hAnsiTheme="minorBidi" w:cstheme="minorBidi"/>
          <w:color w:val="000000"/>
          <w:lang w:val="en-US"/>
        </w:rPr>
        <w:t xml:space="preserve">reported </w:t>
      </w:r>
      <w:r w:rsidR="00A53180" w:rsidRPr="00984BE6">
        <w:rPr>
          <w:rFonts w:asciiTheme="minorBidi" w:eastAsia="Calibri" w:hAnsiTheme="minorBidi" w:cstheme="minorBidi"/>
          <w:color w:val="000000"/>
          <w:lang w:val="en-US"/>
        </w:rPr>
        <w:t xml:space="preserve">by </w:t>
      </w:r>
      <w:r w:rsidR="00646F26" w:rsidRPr="00984BE6">
        <w:rPr>
          <w:rFonts w:asciiTheme="minorBidi" w:eastAsia="Calibri" w:hAnsiTheme="minorBidi" w:cstheme="minorBidi"/>
          <w:color w:val="000000"/>
          <w:lang w:val="en-US"/>
        </w:rPr>
        <w:t xml:space="preserve">some authors </w:t>
      </w:r>
      <w:r w:rsidR="00A53180" w:rsidRPr="00984BE6">
        <w:rPr>
          <w:rFonts w:asciiTheme="minorBidi" w:hAnsiTheme="minorBidi" w:cstheme="minorBidi"/>
          <w:vertAlign w:val="superscript"/>
          <w:lang w:val="en-US"/>
        </w:rPr>
        <w:t xml:space="preserve"> 10</w:t>
      </w:r>
      <w:r w:rsidR="00D85CC0" w:rsidRPr="00984BE6">
        <w:rPr>
          <w:rFonts w:asciiTheme="minorBidi" w:eastAsia="Calibri" w:hAnsiTheme="minorBidi" w:cstheme="minorBidi"/>
          <w:color w:val="000000"/>
          <w:vertAlign w:val="superscript"/>
          <w:lang w:val="en-US"/>
        </w:rPr>
        <w:t>,11,12,13,14</w:t>
      </w:r>
      <w:r w:rsidR="00A53180" w:rsidRPr="00984BE6">
        <w:rPr>
          <w:rFonts w:asciiTheme="minorBidi" w:eastAsia="Calibri" w:hAnsiTheme="minorBidi" w:cstheme="minorBidi"/>
          <w:color w:val="000000"/>
          <w:lang w:val="en-US"/>
        </w:rPr>
        <w:t xml:space="preserve"> </w:t>
      </w:r>
      <w:r w:rsidR="005C1F23" w:rsidRPr="00984BE6">
        <w:rPr>
          <w:rFonts w:asciiTheme="minorBidi" w:eastAsia="Calibri" w:hAnsiTheme="minorBidi" w:cstheme="minorBidi"/>
          <w:color w:val="000000"/>
          <w:lang w:val="en-US"/>
        </w:rPr>
        <w:t>,</w:t>
      </w:r>
      <w:r w:rsidR="008E17F4" w:rsidRPr="00984BE6">
        <w:rPr>
          <w:rFonts w:asciiTheme="minorBidi" w:eastAsia="Calibri" w:hAnsiTheme="minorBidi" w:cstheme="minorBidi"/>
          <w:color w:val="000000"/>
          <w:lang w:val="en-US"/>
        </w:rPr>
        <w:t xml:space="preserve"> </w:t>
      </w:r>
      <w:r w:rsidR="004E5FF8" w:rsidRPr="00984BE6">
        <w:rPr>
          <w:rFonts w:asciiTheme="minorBidi" w:eastAsia="Calibri" w:hAnsiTheme="minorBidi" w:cstheme="minorBidi"/>
          <w:color w:val="000000"/>
          <w:lang w:val="en-US"/>
        </w:rPr>
        <w:t xml:space="preserve"> </w:t>
      </w:r>
      <w:r w:rsidR="00DD2650" w:rsidRPr="00984BE6">
        <w:rPr>
          <w:rFonts w:asciiTheme="minorBidi" w:eastAsia="Calibri" w:hAnsiTheme="minorBidi" w:cstheme="minorBidi"/>
          <w:color w:val="000000"/>
          <w:lang w:val="en-US"/>
        </w:rPr>
        <w:t xml:space="preserve">and </w:t>
      </w:r>
      <w:r w:rsidR="008E17F4" w:rsidRPr="00984BE6">
        <w:rPr>
          <w:rFonts w:asciiTheme="minorBidi" w:eastAsia="Calibri" w:hAnsiTheme="minorBidi" w:cstheme="minorBidi"/>
          <w:color w:val="000000"/>
          <w:lang w:val="en-US"/>
        </w:rPr>
        <w:t>l</w:t>
      </w:r>
      <w:r w:rsidR="00A53180" w:rsidRPr="00984BE6">
        <w:rPr>
          <w:rFonts w:asciiTheme="minorBidi" w:eastAsia="Calibri" w:hAnsiTheme="minorBidi" w:cstheme="minorBidi"/>
          <w:color w:val="000000"/>
          <w:lang w:val="en-US"/>
        </w:rPr>
        <w:t xml:space="preserve">ower than </w:t>
      </w:r>
      <w:r w:rsidR="002E303D" w:rsidRPr="002E303D">
        <w:rPr>
          <w:rFonts w:asciiTheme="minorBidi" w:eastAsia="Calibri" w:hAnsiTheme="minorBidi" w:cstheme="minorBidi"/>
          <w:color w:val="000000"/>
          <w:lang w:val="en-US"/>
        </w:rPr>
        <w:t>the 18.52–52.3% reported by some other authors</w:t>
      </w:r>
      <w:r w:rsidR="002E303D" w:rsidRPr="00052115">
        <w:rPr>
          <w:rFonts w:asciiTheme="minorBidi" w:hAnsiTheme="minorBidi" w:cstheme="minorBidi"/>
          <w:vertAlign w:val="superscript"/>
          <w:lang w:val="en-US"/>
        </w:rPr>
        <w:t xml:space="preserve">15,6,16,17,18  </w:t>
      </w:r>
      <w:r w:rsidR="002E303D" w:rsidRPr="002E303D">
        <w:rPr>
          <w:rFonts w:asciiTheme="minorBidi" w:eastAsia="Calibri" w:hAnsiTheme="minorBidi" w:cstheme="minorBidi"/>
          <w:color w:val="000000"/>
          <w:lang w:val="en-US"/>
        </w:rPr>
        <w:t xml:space="preserve">for the majority of clinical </w:t>
      </w:r>
      <w:r w:rsidR="002E303D">
        <w:rPr>
          <w:rFonts w:asciiTheme="minorBidi" w:eastAsia="Calibri" w:hAnsiTheme="minorBidi" w:cstheme="minorBidi"/>
          <w:color w:val="000000"/>
          <w:lang w:val="en-US"/>
        </w:rPr>
        <w:t>studies</w:t>
      </w:r>
      <w:r w:rsidR="00A02E4C" w:rsidRPr="00984BE6">
        <w:rPr>
          <w:rFonts w:asciiTheme="minorBidi" w:hAnsiTheme="minorBidi" w:cstheme="minorBidi"/>
          <w:vertAlign w:val="superscript"/>
          <w:lang w:val="en-US"/>
        </w:rPr>
        <w:t xml:space="preserve"> </w:t>
      </w:r>
      <w:r w:rsidR="00D85CC0" w:rsidRPr="00984BE6">
        <w:rPr>
          <w:rFonts w:asciiTheme="minorBidi" w:eastAsia="Calibri" w:hAnsiTheme="minorBidi" w:cstheme="minorBidi"/>
          <w:color w:val="000000"/>
          <w:lang w:val="en-US"/>
        </w:rPr>
        <w:t>.T</w:t>
      </w:r>
      <w:r w:rsidR="00A02E4C" w:rsidRPr="00984BE6">
        <w:rPr>
          <w:rFonts w:asciiTheme="minorBidi" w:eastAsia="Calibri" w:hAnsiTheme="minorBidi" w:cstheme="minorBidi"/>
          <w:color w:val="000000"/>
          <w:lang w:val="en-US"/>
        </w:rPr>
        <w:t xml:space="preserve">he prevalence of tongue lesions in the clinical studies </w:t>
      </w:r>
      <w:r w:rsidR="009D4DCF" w:rsidRPr="00984BE6">
        <w:rPr>
          <w:rFonts w:asciiTheme="minorBidi" w:eastAsia="Calibri" w:hAnsiTheme="minorBidi" w:cstheme="minorBidi"/>
          <w:color w:val="000000"/>
          <w:lang w:val="en-US"/>
        </w:rPr>
        <w:t xml:space="preserve">may be </w:t>
      </w:r>
      <w:r w:rsidR="00A02E4C" w:rsidRPr="00984BE6">
        <w:rPr>
          <w:rFonts w:asciiTheme="minorBidi" w:eastAsia="Calibri" w:hAnsiTheme="minorBidi" w:cstheme="minorBidi"/>
          <w:color w:val="000000"/>
          <w:lang w:val="en-US"/>
        </w:rPr>
        <w:t>higher than in the present study since lesions</w:t>
      </w:r>
      <w:r w:rsidR="00E6581D" w:rsidRPr="00984BE6">
        <w:rPr>
          <w:rFonts w:asciiTheme="minorBidi" w:eastAsia="Calibri" w:hAnsiTheme="minorBidi" w:cstheme="minorBidi"/>
          <w:color w:val="000000"/>
          <w:lang w:val="en-US"/>
        </w:rPr>
        <w:t xml:space="preserve"> diagnoses</w:t>
      </w:r>
      <w:r w:rsidR="00A02E4C" w:rsidRPr="00984BE6">
        <w:rPr>
          <w:rFonts w:asciiTheme="minorBidi" w:eastAsia="Calibri" w:hAnsiTheme="minorBidi" w:cstheme="minorBidi"/>
          <w:color w:val="000000"/>
          <w:lang w:val="en-US"/>
        </w:rPr>
        <w:t xml:space="preserve"> such as geographic tongue, </w:t>
      </w:r>
      <w:r w:rsidR="00CC06A8" w:rsidRPr="00984BE6">
        <w:rPr>
          <w:rFonts w:asciiTheme="minorBidi" w:eastAsia="Calibri" w:hAnsiTheme="minorBidi" w:cstheme="minorBidi"/>
          <w:color w:val="000000"/>
          <w:lang w:val="en-US"/>
        </w:rPr>
        <w:t xml:space="preserve">coated </w:t>
      </w:r>
      <w:r w:rsidR="00A02E4C" w:rsidRPr="00984BE6">
        <w:rPr>
          <w:rFonts w:asciiTheme="minorBidi" w:eastAsia="Calibri" w:hAnsiTheme="minorBidi" w:cstheme="minorBidi"/>
          <w:color w:val="000000"/>
          <w:lang w:val="en-US"/>
        </w:rPr>
        <w:t xml:space="preserve">or fissured </w:t>
      </w:r>
      <w:r w:rsidR="00DF58C9" w:rsidRPr="00984BE6">
        <w:rPr>
          <w:rFonts w:asciiTheme="minorBidi" w:eastAsia="Calibri" w:hAnsiTheme="minorBidi" w:cstheme="minorBidi"/>
          <w:color w:val="000000"/>
          <w:lang w:val="en-US"/>
        </w:rPr>
        <w:t>tongue</w:t>
      </w:r>
      <w:r w:rsidR="00DF58C9" w:rsidRPr="00984BE6">
        <w:rPr>
          <w:rFonts w:asciiTheme="minorBidi" w:hAnsiTheme="minorBidi" w:cstheme="minorBidi"/>
        </w:rPr>
        <w:t xml:space="preserve"> </w:t>
      </w:r>
      <w:r w:rsidR="00E6581D" w:rsidRPr="00984BE6">
        <w:rPr>
          <w:rFonts w:asciiTheme="minorBidi" w:hAnsiTheme="minorBidi" w:cstheme="minorBidi"/>
        </w:rPr>
        <w:t>can be made on</w:t>
      </w:r>
      <w:r w:rsidR="00E6581D" w:rsidRPr="00984BE6">
        <w:rPr>
          <w:rFonts w:asciiTheme="minorBidi" w:hAnsiTheme="minorBidi" w:cstheme="minorBidi"/>
          <w:lang w:val="en-US"/>
        </w:rPr>
        <w:t xml:space="preserve"> bases of</w:t>
      </w:r>
      <w:r w:rsidR="00E6581D" w:rsidRPr="00984BE6">
        <w:rPr>
          <w:rFonts w:asciiTheme="minorBidi" w:hAnsiTheme="minorBidi" w:cstheme="minorBidi"/>
        </w:rPr>
        <w:t xml:space="preserve"> clinical appearance</w:t>
      </w:r>
      <w:r w:rsidR="00E6581D" w:rsidRPr="00984BE6">
        <w:rPr>
          <w:rFonts w:asciiTheme="minorBidi" w:eastAsia="Calibri" w:hAnsiTheme="minorBidi" w:cstheme="minorBidi"/>
          <w:color w:val="000000"/>
          <w:lang w:val="en-US"/>
        </w:rPr>
        <w:t xml:space="preserve"> </w:t>
      </w:r>
      <w:r w:rsidR="006B3928" w:rsidRPr="00984BE6">
        <w:rPr>
          <w:rFonts w:asciiTheme="minorBidi" w:eastAsia="Calibri" w:hAnsiTheme="minorBidi" w:cstheme="minorBidi"/>
          <w:color w:val="000000"/>
          <w:lang w:val="en-US"/>
        </w:rPr>
        <w:t>and</w:t>
      </w:r>
      <w:r w:rsidR="00A02E4C" w:rsidRPr="00984BE6">
        <w:rPr>
          <w:rFonts w:asciiTheme="minorBidi" w:eastAsia="Calibri" w:hAnsiTheme="minorBidi" w:cstheme="minorBidi"/>
          <w:color w:val="000000"/>
          <w:lang w:val="en-US"/>
        </w:rPr>
        <w:t xml:space="preserve"> are not </w:t>
      </w:r>
      <w:r w:rsidR="002C1BE4">
        <w:rPr>
          <w:rFonts w:asciiTheme="minorBidi" w:eastAsia="Calibri" w:hAnsiTheme="minorBidi" w:cstheme="minorBidi"/>
          <w:color w:val="000000"/>
          <w:lang w:val="en-US"/>
        </w:rPr>
        <w:t>usually submitted</w:t>
      </w:r>
      <w:r w:rsidR="002C6001" w:rsidRPr="00984BE6">
        <w:rPr>
          <w:rFonts w:asciiTheme="minorBidi" w:eastAsia="Calibri" w:hAnsiTheme="minorBidi" w:cstheme="minorBidi"/>
          <w:color w:val="000000"/>
          <w:lang w:val="en-US"/>
        </w:rPr>
        <w:t xml:space="preserve"> </w:t>
      </w:r>
      <w:r w:rsidR="00E65B06">
        <w:rPr>
          <w:rFonts w:asciiTheme="minorBidi" w:eastAsia="Calibri" w:hAnsiTheme="minorBidi" w:cstheme="minorBidi"/>
          <w:color w:val="000000"/>
          <w:lang w:val="en-US"/>
        </w:rPr>
        <w:t>to</w:t>
      </w:r>
      <w:r w:rsidR="00E65B06" w:rsidRPr="00984BE6">
        <w:rPr>
          <w:rFonts w:asciiTheme="minorBidi" w:eastAsia="Calibri" w:hAnsiTheme="minorBidi" w:cstheme="minorBidi"/>
          <w:color w:val="000000"/>
          <w:lang w:val="en-US"/>
        </w:rPr>
        <w:t xml:space="preserve"> </w:t>
      </w:r>
      <w:r w:rsidR="00A02E4C" w:rsidRPr="00984BE6">
        <w:rPr>
          <w:rFonts w:asciiTheme="minorBidi" w:eastAsia="Calibri" w:hAnsiTheme="minorBidi" w:cstheme="minorBidi"/>
          <w:color w:val="000000"/>
          <w:lang w:val="en-US"/>
        </w:rPr>
        <w:t>histopathological</w:t>
      </w:r>
      <w:r w:rsidR="00E6581D" w:rsidRPr="00984BE6">
        <w:rPr>
          <w:rFonts w:asciiTheme="minorBidi" w:eastAsia="Calibri" w:hAnsiTheme="minorBidi" w:cstheme="minorBidi"/>
          <w:color w:val="000000"/>
          <w:lang w:val="en-US"/>
        </w:rPr>
        <w:t xml:space="preserve"> </w:t>
      </w:r>
      <w:r w:rsidR="00A02E4C" w:rsidRPr="00984BE6">
        <w:rPr>
          <w:rFonts w:asciiTheme="minorBidi" w:eastAsia="Calibri" w:hAnsiTheme="minorBidi" w:cstheme="minorBidi"/>
          <w:color w:val="000000"/>
          <w:lang w:val="en-US"/>
        </w:rPr>
        <w:t xml:space="preserve">examination. </w:t>
      </w:r>
    </w:p>
    <w:p w14:paraId="7FEA3859" w14:textId="1E8C888E" w:rsidR="001E45D3" w:rsidRPr="00B063AE" w:rsidRDefault="00195BED" w:rsidP="00E85EB8">
      <w:pPr>
        <w:spacing w:line="360" w:lineRule="auto"/>
        <w:rPr>
          <w:rFonts w:asciiTheme="minorBidi" w:eastAsia="Calibri" w:hAnsiTheme="minorBidi" w:cstheme="minorBidi"/>
          <w:color w:val="000000"/>
          <w:lang w:val="en-US"/>
        </w:rPr>
      </w:pPr>
      <w:r w:rsidRPr="00984BE6">
        <w:rPr>
          <w:rFonts w:asciiTheme="minorBidi" w:eastAsia="Calibri" w:hAnsiTheme="minorBidi" w:cstheme="minorBidi"/>
          <w:color w:val="000000"/>
          <w:lang w:val="en-US"/>
        </w:rPr>
        <w:t>In the present study and in accordance with the studies by Costa et al</w:t>
      </w:r>
      <w:r w:rsidR="00AF339C">
        <w:rPr>
          <w:rFonts w:asciiTheme="minorBidi" w:eastAsia="Calibri" w:hAnsiTheme="minorBidi" w:cstheme="minorBidi"/>
          <w:color w:val="000000"/>
          <w:lang w:val="en-US"/>
        </w:rPr>
        <w:t>.</w:t>
      </w:r>
      <w:r w:rsidR="005B7A80" w:rsidRPr="00984BE6">
        <w:rPr>
          <w:rFonts w:asciiTheme="minorBidi" w:hAnsiTheme="minorBidi" w:cstheme="minorBidi"/>
          <w:vertAlign w:val="superscript"/>
          <w:lang w:val="en-US"/>
        </w:rPr>
        <w:t>2</w:t>
      </w:r>
      <w:r w:rsidRPr="00984BE6">
        <w:rPr>
          <w:rFonts w:asciiTheme="minorBidi" w:eastAsia="Calibri" w:hAnsiTheme="minorBidi" w:cstheme="minorBidi"/>
          <w:color w:val="000000"/>
          <w:lang w:val="en-US"/>
        </w:rPr>
        <w:t xml:space="preserve"> Gambino et al</w:t>
      </w:r>
      <w:r w:rsidR="00AF339C">
        <w:rPr>
          <w:rFonts w:asciiTheme="minorBidi" w:eastAsia="Calibri" w:hAnsiTheme="minorBidi" w:cstheme="minorBidi"/>
          <w:color w:val="000000"/>
          <w:lang w:val="en-US"/>
        </w:rPr>
        <w:t>.</w:t>
      </w:r>
      <w:r w:rsidR="006B3928" w:rsidRPr="00984BE6">
        <w:rPr>
          <w:rFonts w:asciiTheme="minorBidi" w:hAnsiTheme="minorBidi" w:cstheme="minorBidi"/>
          <w:vertAlign w:val="superscript"/>
          <w:lang w:val="en-US"/>
        </w:rPr>
        <w:t>8</w:t>
      </w:r>
      <w:r w:rsidR="006B3928" w:rsidRPr="00984BE6">
        <w:rPr>
          <w:rFonts w:asciiTheme="minorBidi" w:eastAsia="Calibri" w:hAnsiTheme="minorBidi" w:cstheme="minorBidi"/>
          <w:color w:val="000000"/>
          <w:lang w:val="en-US"/>
        </w:rPr>
        <w:t xml:space="preserve"> </w:t>
      </w:r>
      <w:r w:rsidRPr="00984BE6">
        <w:rPr>
          <w:rFonts w:asciiTheme="minorBidi" w:eastAsia="Calibri" w:hAnsiTheme="minorBidi" w:cstheme="minorBidi"/>
          <w:color w:val="000000"/>
          <w:lang w:val="en-US"/>
        </w:rPr>
        <w:t>and Miyake et al</w:t>
      </w:r>
      <w:r w:rsidR="00AF339C">
        <w:rPr>
          <w:rFonts w:asciiTheme="minorBidi" w:eastAsia="Calibri" w:hAnsiTheme="minorBidi" w:cstheme="minorBidi"/>
          <w:color w:val="000000"/>
          <w:lang w:val="en-US"/>
        </w:rPr>
        <w:t>.</w:t>
      </w:r>
      <w:r w:rsidR="008E17F4" w:rsidRPr="00984BE6">
        <w:rPr>
          <w:rFonts w:asciiTheme="minorBidi" w:hAnsiTheme="minorBidi" w:cstheme="minorBidi"/>
          <w:vertAlign w:val="superscript"/>
          <w:lang w:val="en-US"/>
        </w:rPr>
        <w:t>19</w:t>
      </w:r>
      <w:r w:rsidR="00D90F21" w:rsidRPr="00984BE6">
        <w:rPr>
          <w:rFonts w:asciiTheme="minorBidi" w:eastAsia="Calibri" w:hAnsiTheme="minorBidi" w:cstheme="minorBidi"/>
          <w:color w:val="000000"/>
          <w:lang w:val="en-US"/>
        </w:rPr>
        <w:t xml:space="preserve">, </w:t>
      </w:r>
      <w:r w:rsidRPr="00984BE6">
        <w:rPr>
          <w:rFonts w:asciiTheme="minorBidi" w:eastAsia="Calibri" w:hAnsiTheme="minorBidi" w:cstheme="minorBidi"/>
          <w:color w:val="000000"/>
          <w:lang w:val="en-US"/>
        </w:rPr>
        <w:t>reactive, infectious, or tumor-like lesions</w:t>
      </w:r>
      <w:r w:rsidR="00E87EEE" w:rsidRPr="00984BE6">
        <w:rPr>
          <w:rFonts w:asciiTheme="minorBidi" w:eastAsia="Calibri" w:hAnsiTheme="minorBidi" w:cstheme="minorBidi"/>
          <w:color w:val="000000"/>
          <w:lang w:val="en-US"/>
        </w:rPr>
        <w:t xml:space="preserve"> were the most diagnosed tongue lesions</w:t>
      </w:r>
      <w:r w:rsidRPr="00984BE6">
        <w:rPr>
          <w:rFonts w:asciiTheme="minorBidi" w:eastAsia="Calibri" w:hAnsiTheme="minorBidi" w:cstheme="minorBidi"/>
          <w:color w:val="000000"/>
          <w:lang w:val="en-US"/>
        </w:rPr>
        <w:t xml:space="preserve">. </w:t>
      </w:r>
      <w:r w:rsidR="00921F1E">
        <w:rPr>
          <w:rFonts w:asciiTheme="minorBidi" w:eastAsia="Calibri" w:hAnsiTheme="minorBidi" w:cstheme="minorBidi"/>
          <w:color w:val="000000"/>
          <w:lang w:val="en-US"/>
        </w:rPr>
        <w:t>And u</w:t>
      </w:r>
      <w:r w:rsidR="00D90F21" w:rsidRPr="00984BE6">
        <w:rPr>
          <w:rFonts w:asciiTheme="minorBidi" w:eastAsia="Calibri" w:hAnsiTheme="minorBidi" w:cstheme="minorBidi"/>
          <w:color w:val="000000"/>
          <w:lang w:val="en-US"/>
        </w:rPr>
        <w:t>nlike</w:t>
      </w:r>
      <w:r w:rsidRPr="00984BE6">
        <w:rPr>
          <w:rFonts w:asciiTheme="minorBidi" w:eastAsia="Calibri" w:hAnsiTheme="minorBidi" w:cstheme="minorBidi"/>
          <w:color w:val="000000"/>
          <w:lang w:val="en-US"/>
        </w:rPr>
        <w:t xml:space="preserve"> the study by </w:t>
      </w:r>
      <w:proofErr w:type="spellStart"/>
      <w:r w:rsidRPr="00984BE6">
        <w:rPr>
          <w:rFonts w:asciiTheme="minorBidi" w:eastAsia="Calibri" w:hAnsiTheme="minorBidi" w:cstheme="minorBidi"/>
          <w:color w:val="000000"/>
          <w:lang w:val="en-US"/>
        </w:rPr>
        <w:t>Alaeddini</w:t>
      </w:r>
      <w:proofErr w:type="spellEnd"/>
      <w:r w:rsidRPr="00984BE6">
        <w:rPr>
          <w:rFonts w:asciiTheme="minorBidi" w:eastAsia="Calibri" w:hAnsiTheme="minorBidi" w:cstheme="minorBidi"/>
          <w:color w:val="000000"/>
          <w:lang w:val="en-US"/>
        </w:rPr>
        <w:t xml:space="preserve"> et al</w:t>
      </w:r>
      <w:r w:rsidR="00113F07" w:rsidRPr="00B063AE">
        <w:rPr>
          <w:rFonts w:asciiTheme="minorBidi" w:hAnsiTheme="minorBidi" w:cstheme="minorBidi"/>
          <w:vertAlign w:val="superscript"/>
          <w:lang w:val="en-US"/>
        </w:rPr>
        <w:t>12</w:t>
      </w:r>
      <w:r w:rsidR="004344C2">
        <w:rPr>
          <w:rFonts w:asciiTheme="minorBidi" w:eastAsia="Calibri" w:hAnsiTheme="minorBidi" w:cstheme="minorBidi"/>
          <w:color w:val="000000"/>
          <w:lang w:val="en-US"/>
        </w:rPr>
        <w:t xml:space="preserve">, </w:t>
      </w:r>
      <w:r w:rsidR="00113F07" w:rsidRPr="00113F07">
        <w:rPr>
          <w:rFonts w:asciiTheme="minorBidi" w:eastAsia="Calibri" w:hAnsiTheme="minorBidi" w:cstheme="minorBidi"/>
          <w:color w:val="000000"/>
          <w:lang w:val="en-US"/>
        </w:rPr>
        <w:t>where tongue lesions were primarily classified into the immune-mediated group and the reactive/inflammatory category, respectively.</w:t>
      </w:r>
      <w:r w:rsidR="00113F07">
        <w:rPr>
          <w:rFonts w:asciiTheme="minorBidi" w:eastAsia="Calibri" w:hAnsiTheme="minorBidi" w:cstheme="minorBidi"/>
          <w:color w:val="000000"/>
          <w:lang w:val="en-US"/>
        </w:rPr>
        <w:t xml:space="preserve"> </w:t>
      </w:r>
      <w:r w:rsidR="00D90F21" w:rsidRPr="00984BE6">
        <w:rPr>
          <w:rFonts w:asciiTheme="minorBidi" w:eastAsia="Calibri" w:hAnsiTheme="minorBidi" w:cstheme="minorBidi"/>
          <w:color w:val="000000"/>
          <w:lang w:val="en-US"/>
        </w:rPr>
        <w:t xml:space="preserve">Moreover, according to our analysis reactive, infectious, or tumor-like lesions category was the most prevalent category across all subsites. </w:t>
      </w:r>
      <w:r w:rsidR="00FE43B4" w:rsidRPr="00984BE6">
        <w:rPr>
          <w:rFonts w:asciiTheme="minorBidi" w:eastAsia="Calibri" w:hAnsiTheme="minorBidi" w:cstheme="minorBidi"/>
          <w:color w:val="000000"/>
          <w:lang w:val="en-US"/>
        </w:rPr>
        <w:t>The mean age of the patients in the present study was 52 years</w:t>
      </w:r>
      <w:r w:rsidR="009D4DCF" w:rsidRPr="00984BE6">
        <w:rPr>
          <w:rFonts w:asciiTheme="minorBidi" w:eastAsia="Calibri" w:hAnsiTheme="minorBidi" w:cstheme="minorBidi"/>
          <w:color w:val="000000"/>
          <w:lang w:val="en-US"/>
        </w:rPr>
        <w:t>,</w:t>
      </w:r>
      <w:r w:rsidR="00FE43B4" w:rsidRPr="00984BE6">
        <w:rPr>
          <w:rFonts w:asciiTheme="minorBidi" w:eastAsia="Calibri" w:hAnsiTheme="minorBidi" w:cstheme="minorBidi"/>
          <w:color w:val="000000"/>
          <w:lang w:val="en-US"/>
        </w:rPr>
        <w:t xml:space="preserve"> which is </w:t>
      </w:r>
      <w:r w:rsidR="001E45D3" w:rsidRPr="00984BE6">
        <w:rPr>
          <w:rFonts w:asciiTheme="minorBidi" w:eastAsia="Calibri" w:hAnsiTheme="minorBidi" w:cstheme="minorBidi"/>
          <w:color w:val="000000"/>
          <w:lang w:val="en-US"/>
        </w:rPr>
        <w:t>comparable to</w:t>
      </w:r>
      <w:r w:rsidR="009D4DCF" w:rsidRPr="00984BE6">
        <w:rPr>
          <w:rFonts w:asciiTheme="minorBidi" w:eastAsia="Calibri" w:hAnsiTheme="minorBidi" w:cstheme="minorBidi"/>
          <w:color w:val="000000"/>
          <w:lang w:val="en-US"/>
        </w:rPr>
        <w:t xml:space="preserve"> 45-48 reported </w:t>
      </w:r>
      <w:r w:rsidR="00CA2EC2" w:rsidRPr="00CA2EC2">
        <w:rPr>
          <w:rFonts w:asciiTheme="minorBidi" w:eastAsia="Calibri" w:hAnsiTheme="minorBidi" w:cstheme="minorBidi"/>
          <w:color w:val="000000"/>
          <w:lang w:val="en-US"/>
        </w:rPr>
        <w:t xml:space="preserve">by </w:t>
      </w:r>
      <w:proofErr w:type="spellStart"/>
      <w:r w:rsidR="00CA2EC2" w:rsidRPr="00CA2EC2">
        <w:rPr>
          <w:rFonts w:asciiTheme="minorBidi" w:eastAsia="Calibri" w:hAnsiTheme="minorBidi" w:cstheme="minorBidi"/>
          <w:color w:val="000000"/>
          <w:lang w:val="en-US"/>
        </w:rPr>
        <w:t>Lasisi</w:t>
      </w:r>
      <w:proofErr w:type="spellEnd"/>
      <w:r w:rsidR="001E45D3" w:rsidRPr="00B063AE">
        <w:rPr>
          <w:rFonts w:asciiTheme="minorBidi" w:eastAsia="Calibri" w:hAnsiTheme="minorBidi" w:cstheme="minorBidi"/>
          <w:color w:val="000000"/>
          <w:lang w:val="en-US"/>
        </w:rPr>
        <w:t xml:space="preserve"> et al</w:t>
      </w:r>
      <w:r w:rsidR="00CC61F1">
        <w:rPr>
          <w:rFonts w:asciiTheme="minorBidi" w:eastAsia="Calibri" w:hAnsiTheme="minorBidi" w:cstheme="minorBidi"/>
          <w:color w:val="000000"/>
          <w:lang w:val="en-US"/>
        </w:rPr>
        <w:t>.</w:t>
      </w:r>
      <w:r w:rsidR="00226FD8" w:rsidRPr="00B063AE">
        <w:rPr>
          <w:rFonts w:asciiTheme="minorBidi" w:hAnsiTheme="minorBidi" w:cstheme="minorBidi"/>
          <w:vertAlign w:val="superscript"/>
          <w:lang w:val="en-US"/>
        </w:rPr>
        <w:t>10</w:t>
      </w:r>
      <w:r w:rsidR="00226FD8" w:rsidRPr="00B063AE">
        <w:rPr>
          <w:rFonts w:asciiTheme="minorBidi" w:eastAsia="Calibri" w:hAnsiTheme="minorBidi" w:cstheme="minorBidi"/>
          <w:color w:val="000000"/>
          <w:lang w:val="en-US"/>
        </w:rPr>
        <w:t xml:space="preserve">, </w:t>
      </w:r>
      <w:proofErr w:type="spellStart"/>
      <w:r w:rsidR="00637A59" w:rsidRPr="00B063AE">
        <w:rPr>
          <w:rFonts w:asciiTheme="minorBidi" w:eastAsia="Calibri" w:hAnsiTheme="minorBidi" w:cstheme="minorBidi"/>
          <w:color w:val="000000"/>
          <w:lang w:val="en-US"/>
        </w:rPr>
        <w:t>Dhanuthai</w:t>
      </w:r>
      <w:proofErr w:type="spellEnd"/>
      <w:r w:rsidR="00637A59" w:rsidRPr="00B063AE">
        <w:rPr>
          <w:rFonts w:asciiTheme="minorBidi" w:eastAsia="Calibri" w:hAnsiTheme="minorBidi" w:cstheme="minorBidi"/>
          <w:color w:val="000000"/>
          <w:lang w:val="en-US"/>
        </w:rPr>
        <w:t xml:space="preserve"> et al</w:t>
      </w:r>
      <w:r w:rsidR="00CC61F1">
        <w:rPr>
          <w:rFonts w:asciiTheme="minorBidi" w:eastAsia="Calibri" w:hAnsiTheme="minorBidi" w:cstheme="minorBidi"/>
          <w:color w:val="000000"/>
          <w:lang w:val="en-US"/>
        </w:rPr>
        <w:t>.</w:t>
      </w:r>
      <w:r w:rsidR="008E17F4" w:rsidRPr="00B063AE">
        <w:rPr>
          <w:rFonts w:asciiTheme="minorBidi" w:hAnsiTheme="minorBidi" w:cstheme="minorBidi"/>
          <w:vertAlign w:val="superscript"/>
          <w:lang w:val="en-US"/>
        </w:rPr>
        <w:t>14</w:t>
      </w:r>
      <w:r w:rsidR="00933F5E" w:rsidRPr="00B063AE">
        <w:rPr>
          <w:rFonts w:asciiTheme="minorBidi" w:eastAsia="Calibri" w:hAnsiTheme="minorBidi" w:cstheme="minorBidi"/>
          <w:color w:val="000000"/>
          <w:lang w:val="en-US"/>
        </w:rPr>
        <w:t xml:space="preserve">, </w:t>
      </w:r>
      <w:proofErr w:type="spellStart"/>
      <w:r w:rsidR="00933F5E" w:rsidRPr="00B063AE">
        <w:rPr>
          <w:rFonts w:asciiTheme="minorBidi" w:eastAsia="Calibri" w:hAnsiTheme="minorBidi" w:cstheme="minorBidi"/>
          <w:color w:val="000000"/>
          <w:lang w:val="en-US"/>
        </w:rPr>
        <w:t>Shamloo</w:t>
      </w:r>
      <w:proofErr w:type="spellEnd"/>
      <w:r w:rsidR="00933F5E" w:rsidRPr="00B063AE">
        <w:rPr>
          <w:rFonts w:asciiTheme="minorBidi" w:eastAsia="Calibri" w:hAnsiTheme="minorBidi" w:cstheme="minorBidi"/>
          <w:color w:val="000000"/>
          <w:lang w:val="en-US"/>
        </w:rPr>
        <w:t xml:space="preserve"> et al</w:t>
      </w:r>
      <w:r w:rsidR="00CC61F1">
        <w:rPr>
          <w:rFonts w:asciiTheme="minorBidi" w:eastAsia="Calibri" w:hAnsiTheme="minorBidi" w:cstheme="minorBidi"/>
          <w:color w:val="000000"/>
          <w:lang w:val="en-US"/>
        </w:rPr>
        <w:t>.</w:t>
      </w:r>
      <w:r w:rsidR="00231345" w:rsidRPr="00B063AE">
        <w:rPr>
          <w:rFonts w:asciiTheme="minorBidi" w:hAnsiTheme="minorBidi" w:cstheme="minorBidi"/>
          <w:vertAlign w:val="superscript"/>
          <w:lang w:val="en-US"/>
        </w:rPr>
        <w:t>11</w:t>
      </w:r>
      <w:r w:rsidR="00231345" w:rsidRPr="00B063AE">
        <w:rPr>
          <w:rFonts w:asciiTheme="minorBidi" w:eastAsia="Calibri" w:hAnsiTheme="minorBidi" w:cstheme="minorBidi"/>
          <w:color w:val="000000"/>
          <w:lang w:val="en-US"/>
        </w:rPr>
        <w:t>,</w:t>
      </w:r>
      <w:r w:rsidR="00226FD8" w:rsidRPr="00B063AE">
        <w:rPr>
          <w:rFonts w:asciiTheme="minorBidi" w:eastAsia="Calibri" w:hAnsiTheme="minorBidi" w:cstheme="minorBidi"/>
          <w:color w:val="000000"/>
          <w:lang w:val="en-US"/>
        </w:rPr>
        <w:t xml:space="preserve"> </w:t>
      </w:r>
      <w:r w:rsidR="00C85857" w:rsidRPr="00B063AE">
        <w:rPr>
          <w:rFonts w:asciiTheme="minorBidi" w:eastAsia="Calibri" w:hAnsiTheme="minorBidi" w:cstheme="minorBidi"/>
          <w:color w:val="000000"/>
          <w:lang w:val="en-US"/>
        </w:rPr>
        <w:t>and</w:t>
      </w:r>
      <w:r w:rsidR="00226FD8" w:rsidRPr="00B063AE">
        <w:rPr>
          <w:rFonts w:asciiTheme="minorBidi" w:eastAsia="Calibri" w:hAnsiTheme="minorBidi" w:cstheme="minorBidi"/>
          <w:color w:val="000000"/>
          <w:lang w:val="en-US"/>
        </w:rPr>
        <w:t xml:space="preserve"> </w:t>
      </w:r>
      <w:proofErr w:type="spellStart"/>
      <w:r w:rsidR="00226FD8" w:rsidRPr="00B063AE">
        <w:rPr>
          <w:rFonts w:asciiTheme="minorBidi" w:eastAsia="Calibri" w:hAnsiTheme="minorBidi" w:cstheme="minorBidi"/>
          <w:color w:val="000000"/>
          <w:lang w:val="en-US"/>
        </w:rPr>
        <w:t>Alaeddini</w:t>
      </w:r>
      <w:proofErr w:type="spellEnd"/>
      <w:r w:rsidR="00226FD8" w:rsidRPr="00B063AE">
        <w:rPr>
          <w:rFonts w:asciiTheme="minorBidi" w:eastAsia="Calibri" w:hAnsiTheme="minorBidi" w:cstheme="minorBidi"/>
          <w:color w:val="000000"/>
          <w:lang w:val="en-US"/>
        </w:rPr>
        <w:t xml:space="preserve"> et al</w:t>
      </w:r>
      <w:r w:rsidR="00CC61F1">
        <w:rPr>
          <w:rFonts w:asciiTheme="minorBidi" w:eastAsia="Calibri" w:hAnsiTheme="minorBidi" w:cstheme="minorBidi"/>
          <w:color w:val="000000"/>
          <w:lang w:val="en-US"/>
        </w:rPr>
        <w:t>.</w:t>
      </w:r>
      <w:r w:rsidR="008B4FF5" w:rsidRPr="00B063AE">
        <w:rPr>
          <w:rFonts w:asciiTheme="minorBidi" w:hAnsiTheme="minorBidi" w:cstheme="minorBidi"/>
          <w:vertAlign w:val="superscript"/>
          <w:lang w:val="en-US"/>
        </w:rPr>
        <w:t>12</w:t>
      </w:r>
      <w:r w:rsidR="00226FD8" w:rsidRPr="00B063AE">
        <w:rPr>
          <w:rFonts w:asciiTheme="minorBidi" w:eastAsia="Calibri" w:hAnsiTheme="minorBidi" w:cstheme="minorBidi"/>
          <w:color w:val="000000"/>
          <w:lang w:val="en-US"/>
        </w:rPr>
        <w:t xml:space="preserve">. </w:t>
      </w:r>
    </w:p>
    <w:p w14:paraId="5780B294" w14:textId="77777777" w:rsidR="005B76DC" w:rsidRPr="00B063AE" w:rsidRDefault="005B76DC" w:rsidP="00C4372B">
      <w:pPr>
        <w:spacing w:line="360" w:lineRule="auto"/>
        <w:rPr>
          <w:rFonts w:asciiTheme="minorBidi" w:eastAsia="Calibri" w:hAnsiTheme="minorBidi" w:cstheme="minorBidi"/>
          <w:color w:val="000000"/>
          <w:lang w:val="en-US"/>
        </w:rPr>
      </w:pPr>
      <w:r w:rsidRPr="00B063AE">
        <w:rPr>
          <w:rFonts w:asciiTheme="minorBidi" w:eastAsia="Calibri" w:hAnsiTheme="minorBidi" w:cstheme="minorBidi"/>
          <w:color w:val="000000"/>
          <w:lang w:val="en-US"/>
        </w:rPr>
        <w:t xml:space="preserve">Most of the tongue lesions were encountered </w:t>
      </w:r>
      <w:r w:rsidR="000D7785">
        <w:rPr>
          <w:rFonts w:asciiTheme="minorBidi" w:eastAsia="Calibri" w:hAnsiTheme="minorBidi" w:cstheme="minorBidi"/>
          <w:color w:val="000000"/>
          <w:lang w:val="en-US"/>
        </w:rPr>
        <w:t>on</w:t>
      </w:r>
      <w:r w:rsidR="000D7785" w:rsidRPr="00B063AE">
        <w:rPr>
          <w:rFonts w:asciiTheme="minorBidi" w:eastAsia="Calibri" w:hAnsiTheme="minorBidi" w:cstheme="minorBidi"/>
          <w:color w:val="000000"/>
          <w:lang w:val="en-US"/>
        </w:rPr>
        <w:t xml:space="preserve"> </w:t>
      </w:r>
      <w:r w:rsidRPr="00B063AE">
        <w:rPr>
          <w:rFonts w:asciiTheme="minorBidi" w:eastAsia="Calibri" w:hAnsiTheme="minorBidi" w:cstheme="minorBidi"/>
          <w:color w:val="000000"/>
          <w:lang w:val="en-US"/>
        </w:rPr>
        <w:t xml:space="preserve">the lateral </w:t>
      </w:r>
      <w:r w:rsidR="006818A8" w:rsidRPr="00B063AE">
        <w:rPr>
          <w:rFonts w:asciiTheme="minorBidi" w:eastAsia="Calibri" w:hAnsiTheme="minorBidi" w:cstheme="minorBidi"/>
          <w:color w:val="000000"/>
          <w:lang w:val="en-US"/>
        </w:rPr>
        <w:t>aspect</w:t>
      </w:r>
      <w:r w:rsidRPr="00B063AE">
        <w:rPr>
          <w:rFonts w:asciiTheme="minorBidi" w:eastAsia="Calibri" w:hAnsiTheme="minorBidi" w:cstheme="minorBidi"/>
          <w:color w:val="000000"/>
          <w:lang w:val="en-US"/>
        </w:rPr>
        <w:t xml:space="preserve"> of the tongue (43.6%), which is in accordance with the studies by </w:t>
      </w:r>
      <w:proofErr w:type="spellStart"/>
      <w:r w:rsidRPr="00B063AE">
        <w:rPr>
          <w:rFonts w:asciiTheme="minorBidi" w:eastAsia="Calibri" w:hAnsiTheme="minorBidi" w:cstheme="minorBidi"/>
          <w:color w:val="000000"/>
          <w:lang w:val="en-US"/>
        </w:rPr>
        <w:t>Aittiwarapoj</w:t>
      </w:r>
      <w:proofErr w:type="spellEnd"/>
      <w:r w:rsidRPr="00B063AE">
        <w:rPr>
          <w:rFonts w:asciiTheme="minorBidi" w:eastAsia="Calibri" w:hAnsiTheme="minorBidi" w:cstheme="minorBidi"/>
          <w:color w:val="000000"/>
          <w:lang w:val="en-US"/>
        </w:rPr>
        <w:t xml:space="preserve"> et al</w:t>
      </w:r>
      <w:r w:rsidR="00CC61F1">
        <w:rPr>
          <w:rFonts w:asciiTheme="minorBidi" w:eastAsia="Calibri" w:hAnsiTheme="minorBidi" w:cstheme="minorBidi"/>
          <w:color w:val="000000"/>
          <w:lang w:val="en-US"/>
        </w:rPr>
        <w:t>.</w:t>
      </w:r>
      <w:r w:rsidR="00BA04E3" w:rsidRPr="00B063AE">
        <w:rPr>
          <w:rFonts w:asciiTheme="minorBidi" w:hAnsiTheme="minorBidi" w:cstheme="minorBidi"/>
          <w:vertAlign w:val="superscript"/>
          <w:lang w:val="en-US"/>
        </w:rPr>
        <w:t>20</w:t>
      </w:r>
      <w:r w:rsidRPr="00B063AE">
        <w:rPr>
          <w:rFonts w:asciiTheme="minorBidi" w:eastAsia="Calibri" w:hAnsiTheme="minorBidi" w:cstheme="minorBidi"/>
          <w:color w:val="000000"/>
          <w:lang w:val="en-US"/>
        </w:rPr>
        <w:t xml:space="preserve"> </w:t>
      </w:r>
      <w:proofErr w:type="spellStart"/>
      <w:r w:rsidRPr="00B063AE">
        <w:rPr>
          <w:rFonts w:asciiTheme="minorBidi" w:eastAsia="Calibri" w:hAnsiTheme="minorBidi" w:cstheme="minorBidi"/>
          <w:color w:val="000000"/>
          <w:lang w:val="en-US"/>
        </w:rPr>
        <w:t>Shamloo</w:t>
      </w:r>
      <w:proofErr w:type="spellEnd"/>
      <w:r w:rsidRPr="00B063AE">
        <w:rPr>
          <w:rFonts w:asciiTheme="minorBidi" w:eastAsia="Calibri" w:hAnsiTheme="minorBidi" w:cstheme="minorBidi"/>
          <w:color w:val="000000"/>
          <w:lang w:val="en-US"/>
        </w:rPr>
        <w:t xml:space="preserve"> et al</w:t>
      </w:r>
      <w:r w:rsidR="00B067A8">
        <w:rPr>
          <w:rFonts w:asciiTheme="minorBidi" w:eastAsia="Calibri" w:hAnsiTheme="minorBidi" w:cstheme="minorBidi"/>
          <w:color w:val="000000"/>
          <w:lang w:val="en-US"/>
        </w:rPr>
        <w:t>.</w:t>
      </w:r>
      <w:r w:rsidR="006B3928" w:rsidRPr="00B063AE">
        <w:rPr>
          <w:rFonts w:asciiTheme="minorBidi" w:hAnsiTheme="minorBidi" w:cstheme="minorBidi"/>
          <w:vertAlign w:val="superscript"/>
          <w:lang w:val="en-US"/>
        </w:rPr>
        <w:t>1</w:t>
      </w:r>
      <w:r w:rsidR="00F721B9" w:rsidRPr="00B063AE">
        <w:rPr>
          <w:rFonts w:asciiTheme="minorBidi" w:hAnsiTheme="minorBidi" w:cstheme="minorBidi"/>
          <w:vertAlign w:val="superscript"/>
          <w:lang w:val="en-US"/>
        </w:rPr>
        <w:t>1</w:t>
      </w:r>
      <w:r w:rsidR="006B3928" w:rsidRPr="00B063AE">
        <w:rPr>
          <w:rFonts w:asciiTheme="minorBidi" w:hAnsiTheme="minorBidi" w:cstheme="minorBidi"/>
          <w:vertAlign w:val="superscript"/>
          <w:lang w:val="en-US"/>
        </w:rPr>
        <w:t xml:space="preserve"> </w:t>
      </w:r>
      <w:r w:rsidRPr="00B063AE">
        <w:rPr>
          <w:rFonts w:asciiTheme="minorBidi" w:eastAsia="Calibri" w:hAnsiTheme="minorBidi" w:cstheme="minorBidi"/>
          <w:color w:val="000000"/>
          <w:lang w:val="en-US"/>
        </w:rPr>
        <w:t>Gambino et al</w:t>
      </w:r>
      <w:r w:rsidR="006B3928" w:rsidRPr="00B063AE">
        <w:rPr>
          <w:rFonts w:asciiTheme="minorBidi" w:hAnsiTheme="minorBidi" w:cstheme="minorBidi"/>
          <w:vertAlign w:val="superscript"/>
          <w:lang w:val="en-US"/>
        </w:rPr>
        <w:t xml:space="preserve">8 </w:t>
      </w:r>
      <w:r w:rsidRPr="00B063AE">
        <w:rPr>
          <w:rFonts w:asciiTheme="minorBidi" w:eastAsia="Calibri" w:hAnsiTheme="minorBidi" w:cstheme="minorBidi"/>
          <w:color w:val="000000"/>
          <w:lang w:val="en-US"/>
        </w:rPr>
        <w:t>and Miyake et al</w:t>
      </w:r>
      <w:r w:rsidR="00F53B4D" w:rsidRPr="00B063AE">
        <w:rPr>
          <w:rFonts w:asciiTheme="minorBidi" w:hAnsiTheme="minorBidi" w:cstheme="minorBidi"/>
          <w:vertAlign w:val="superscript"/>
          <w:lang w:val="en-US"/>
        </w:rPr>
        <w:t>18</w:t>
      </w:r>
      <w:r w:rsidR="00AB324A" w:rsidRPr="00B063AE">
        <w:rPr>
          <w:rFonts w:asciiTheme="minorBidi" w:eastAsia="Calibri" w:hAnsiTheme="minorBidi" w:cstheme="minorBidi"/>
          <w:color w:val="000000"/>
          <w:lang w:val="en-US"/>
        </w:rPr>
        <w:t xml:space="preserve">. </w:t>
      </w:r>
      <w:r w:rsidR="00CF4D62" w:rsidRPr="00B063AE">
        <w:rPr>
          <w:rFonts w:asciiTheme="minorBidi" w:eastAsia="Calibri" w:hAnsiTheme="minorBidi" w:cstheme="minorBidi"/>
          <w:color w:val="000000"/>
          <w:lang w:val="en-US"/>
        </w:rPr>
        <w:t>However,</w:t>
      </w:r>
      <w:r w:rsidR="00FE7268" w:rsidRPr="00B063AE">
        <w:rPr>
          <w:rFonts w:asciiTheme="minorBidi" w:eastAsia="Calibri" w:hAnsiTheme="minorBidi" w:cstheme="minorBidi"/>
          <w:color w:val="000000"/>
          <w:lang w:val="en-US"/>
        </w:rPr>
        <w:t xml:space="preserve"> studies by </w:t>
      </w:r>
      <w:proofErr w:type="spellStart"/>
      <w:r w:rsidR="00FE7268" w:rsidRPr="00B063AE">
        <w:rPr>
          <w:rFonts w:asciiTheme="minorBidi" w:eastAsia="Calibri" w:hAnsiTheme="minorBidi" w:cstheme="minorBidi"/>
          <w:color w:val="000000"/>
          <w:lang w:val="en-US"/>
        </w:rPr>
        <w:t>Lasisi</w:t>
      </w:r>
      <w:proofErr w:type="spellEnd"/>
      <w:r w:rsidR="00FE7268" w:rsidRPr="00B063AE">
        <w:rPr>
          <w:rFonts w:asciiTheme="minorBidi" w:eastAsia="Calibri" w:hAnsiTheme="minorBidi" w:cstheme="minorBidi"/>
          <w:color w:val="000000"/>
          <w:lang w:val="en-US"/>
        </w:rPr>
        <w:t xml:space="preserve"> </w:t>
      </w:r>
      <w:r w:rsidR="006B3928" w:rsidRPr="00B063AE">
        <w:rPr>
          <w:rFonts w:asciiTheme="minorBidi" w:eastAsia="Calibri" w:hAnsiTheme="minorBidi" w:cstheme="minorBidi"/>
          <w:color w:val="000000"/>
          <w:lang w:val="en-US"/>
        </w:rPr>
        <w:t>et al</w:t>
      </w:r>
      <w:r w:rsidR="00CC61F1">
        <w:rPr>
          <w:rFonts w:asciiTheme="minorBidi" w:eastAsia="Calibri" w:hAnsiTheme="minorBidi" w:cstheme="minorBidi"/>
          <w:color w:val="000000"/>
          <w:lang w:val="en-US"/>
        </w:rPr>
        <w:t>.</w:t>
      </w:r>
      <w:r w:rsidR="006B3928" w:rsidRPr="00B063AE">
        <w:rPr>
          <w:rFonts w:asciiTheme="minorBidi" w:hAnsiTheme="minorBidi" w:cstheme="minorBidi"/>
          <w:vertAlign w:val="superscript"/>
          <w:lang w:val="en-US"/>
        </w:rPr>
        <w:t>10</w:t>
      </w:r>
      <w:r w:rsidR="00B067A8">
        <w:rPr>
          <w:rFonts w:asciiTheme="minorBidi" w:hAnsiTheme="minorBidi" w:cstheme="minorBidi"/>
          <w:vertAlign w:val="superscript"/>
          <w:lang w:val="en-US"/>
        </w:rPr>
        <w:t xml:space="preserve"> </w:t>
      </w:r>
      <w:r w:rsidR="00FE7268" w:rsidRPr="00B063AE">
        <w:rPr>
          <w:rFonts w:asciiTheme="minorBidi" w:eastAsia="Calibri" w:hAnsiTheme="minorBidi" w:cstheme="minorBidi"/>
          <w:color w:val="000000"/>
          <w:lang w:val="en-US"/>
        </w:rPr>
        <w:t xml:space="preserve">and </w:t>
      </w:r>
      <w:proofErr w:type="spellStart"/>
      <w:r w:rsidR="00FE7268" w:rsidRPr="00B063AE">
        <w:rPr>
          <w:rFonts w:asciiTheme="minorBidi" w:eastAsia="Calibri" w:hAnsiTheme="minorBidi" w:cstheme="minorBidi"/>
          <w:color w:val="000000"/>
          <w:lang w:val="en-US"/>
        </w:rPr>
        <w:t>Alaeddini</w:t>
      </w:r>
      <w:proofErr w:type="spellEnd"/>
      <w:r w:rsidR="00FE7268" w:rsidRPr="00B063AE">
        <w:rPr>
          <w:rFonts w:asciiTheme="minorBidi" w:eastAsia="Calibri" w:hAnsiTheme="minorBidi" w:cstheme="minorBidi"/>
          <w:color w:val="000000"/>
          <w:lang w:val="en-US"/>
        </w:rPr>
        <w:t xml:space="preserve"> et al</w:t>
      </w:r>
      <w:r w:rsidR="00CC61F1">
        <w:rPr>
          <w:rFonts w:asciiTheme="minorBidi" w:eastAsia="Calibri" w:hAnsiTheme="minorBidi" w:cstheme="minorBidi"/>
          <w:color w:val="000000"/>
          <w:lang w:val="en-US"/>
        </w:rPr>
        <w:t>.</w:t>
      </w:r>
      <w:r w:rsidR="00F721B9" w:rsidRPr="00B063AE">
        <w:rPr>
          <w:rFonts w:asciiTheme="minorBidi" w:hAnsiTheme="minorBidi" w:cstheme="minorBidi"/>
          <w:vertAlign w:val="superscript"/>
          <w:lang w:val="en-US"/>
        </w:rPr>
        <w:t>12</w:t>
      </w:r>
      <w:r w:rsidR="006B3928" w:rsidRPr="00B063AE">
        <w:rPr>
          <w:rFonts w:asciiTheme="minorBidi" w:eastAsia="Calibri" w:hAnsiTheme="minorBidi" w:cstheme="minorBidi"/>
          <w:color w:val="000000"/>
          <w:lang w:val="en-US"/>
        </w:rPr>
        <w:t xml:space="preserve"> </w:t>
      </w:r>
      <w:r w:rsidR="00AB324A" w:rsidRPr="00B063AE">
        <w:rPr>
          <w:rFonts w:asciiTheme="minorBidi" w:eastAsia="Calibri" w:hAnsiTheme="minorBidi" w:cstheme="minorBidi"/>
          <w:color w:val="000000"/>
          <w:lang w:val="en-US"/>
        </w:rPr>
        <w:t>found</w:t>
      </w:r>
      <w:r w:rsidR="00FE7268" w:rsidRPr="00B063AE">
        <w:rPr>
          <w:rFonts w:asciiTheme="minorBidi" w:eastAsia="Calibri" w:hAnsiTheme="minorBidi" w:cstheme="minorBidi"/>
          <w:color w:val="000000"/>
          <w:lang w:val="en-US"/>
        </w:rPr>
        <w:t xml:space="preserve"> th</w:t>
      </w:r>
      <w:r w:rsidR="00AB324A" w:rsidRPr="00B063AE">
        <w:rPr>
          <w:rFonts w:asciiTheme="minorBidi" w:eastAsia="Calibri" w:hAnsiTheme="minorBidi" w:cstheme="minorBidi"/>
          <w:color w:val="000000"/>
          <w:lang w:val="en-US"/>
        </w:rPr>
        <w:t>e</w:t>
      </w:r>
      <w:r w:rsidR="00FE7268" w:rsidRPr="00B063AE">
        <w:rPr>
          <w:rFonts w:asciiTheme="minorBidi" w:eastAsia="Calibri" w:hAnsiTheme="minorBidi" w:cstheme="minorBidi"/>
          <w:color w:val="000000"/>
          <w:lang w:val="en-US"/>
        </w:rPr>
        <w:t xml:space="preserve"> dorsum of the tongue</w:t>
      </w:r>
      <w:r w:rsidR="001345D9">
        <w:rPr>
          <w:rFonts w:asciiTheme="minorBidi" w:eastAsia="Calibri" w:hAnsiTheme="minorBidi" w:cstheme="minorBidi"/>
          <w:color w:val="000000"/>
          <w:lang w:val="en-US"/>
        </w:rPr>
        <w:t xml:space="preserve"> followed by lateral aspect</w:t>
      </w:r>
      <w:r w:rsidR="00FE7268" w:rsidRPr="00B063AE">
        <w:rPr>
          <w:rFonts w:asciiTheme="minorBidi" w:eastAsia="Calibri" w:hAnsiTheme="minorBidi" w:cstheme="minorBidi"/>
          <w:color w:val="000000"/>
          <w:lang w:val="en-US"/>
        </w:rPr>
        <w:t xml:space="preserve"> was the most </w:t>
      </w:r>
      <w:r w:rsidR="00AB324A" w:rsidRPr="00B063AE">
        <w:rPr>
          <w:rFonts w:asciiTheme="minorBidi" w:eastAsia="Calibri" w:hAnsiTheme="minorBidi" w:cstheme="minorBidi"/>
          <w:color w:val="000000"/>
          <w:lang w:val="en-US"/>
        </w:rPr>
        <w:t>affected subsite</w:t>
      </w:r>
      <w:r w:rsidR="00FE7268" w:rsidRPr="00B063AE">
        <w:rPr>
          <w:rFonts w:asciiTheme="minorBidi" w:eastAsia="Calibri" w:hAnsiTheme="minorBidi" w:cstheme="minorBidi"/>
          <w:color w:val="000000"/>
          <w:lang w:val="en-US"/>
        </w:rPr>
        <w:t>.</w:t>
      </w:r>
    </w:p>
    <w:p w14:paraId="7F4FC887" w14:textId="105F6B62" w:rsidR="00B07BDE" w:rsidRPr="00B063AE" w:rsidRDefault="000C44A1" w:rsidP="00B07BDE">
      <w:pPr>
        <w:shd w:val="clear" w:color="auto" w:fill="FFFFFF"/>
        <w:spacing w:line="360" w:lineRule="auto"/>
        <w:rPr>
          <w:rFonts w:asciiTheme="minorBidi" w:eastAsia="Calibri" w:hAnsiTheme="minorBidi" w:cstheme="minorBidi"/>
          <w:color w:val="000000"/>
          <w:lang w:val="en-US"/>
        </w:rPr>
      </w:pPr>
      <w:r w:rsidRPr="00B063AE">
        <w:rPr>
          <w:rFonts w:asciiTheme="minorBidi" w:eastAsia="Calibri" w:hAnsiTheme="minorBidi" w:cstheme="minorBidi"/>
          <w:color w:val="000000"/>
          <w:lang w:val="en-US"/>
        </w:rPr>
        <w:t>In the present study,</w:t>
      </w:r>
      <w:r w:rsidR="00B12E97" w:rsidRPr="00B063AE">
        <w:rPr>
          <w:rFonts w:asciiTheme="minorBidi" w:eastAsia="Calibri" w:hAnsiTheme="minorBidi" w:cstheme="minorBidi"/>
          <w:color w:val="000000"/>
          <w:lang w:val="en-US"/>
        </w:rPr>
        <w:t xml:space="preserve"> types </w:t>
      </w:r>
      <w:r w:rsidR="00A44F47">
        <w:rPr>
          <w:rFonts w:asciiTheme="minorBidi" w:eastAsia="Calibri" w:hAnsiTheme="minorBidi" w:cstheme="minorBidi"/>
          <w:color w:val="000000"/>
          <w:lang w:val="en-US"/>
        </w:rPr>
        <w:t xml:space="preserve">of lesions </w:t>
      </w:r>
      <w:r w:rsidR="00B12E97" w:rsidRPr="00B063AE">
        <w:rPr>
          <w:rFonts w:asciiTheme="minorBidi" w:eastAsia="Calibri" w:hAnsiTheme="minorBidi" w:cstheme="minorBidi"/>
          <w:color w:val="000000"/>
          <w:lang w:val="en-US"/>
        </w:rPr>
        <w:t>varied in distribution between</w:t>
      </w:r>
      <w:r w:rsidR="00A44F47">
        <w:rPr>
          <w:rFonts w:asciiTheme="minorBidi" w:eastAsia="Calibri" w:hAnsiTheme="minorBidi" w:cstheme="minorBidi"/>
          <w:color w:val="000000"/>
          <w:lang w:val="en-US"/>
        </w:rPr>
        <w:t xml:space="preserve"> the</w:t>
      </w:r>
      <w:r w:rsidR="00B12E97" w:rsidRPr="00B063AE">
        <w:rPr>
          <w:rFonts w:asciiTheme="minorBidi" w:eastAsia="Calibri" w:hAnsiTheme="minorBidi" w:cstheme="minorBidi"/>
          <w:color w:val="000000"/>
          <w:lang w:val="en-US"/>
        </w:rPr>
        <w:t xml:space="preserve"> different </w:t>
      </w:r>
      <w:r w:rsidR="00AB324A" w:rsidRPr="00B063AE">
        <w:rPr>
          <w:rFonts w:asciiTheme="minorBidi" w:eastAsia="Calibri" w:hAnsiTheme="minorBidi" w:cstheme="minorBidi"/>
          <w:color w:val="000000"/>
          <w:lang w:val="en-US"/>
        </w:rPr>
        <w:t>subsites</w:t>
      </w:r>
      <w:r w:rsidR="00B12E97" w:rsidRPr="00B063AE">
        <w:rPr>
          <w:rFonts w:asciiTheme="minorBidi" w:eastAsia="Calibri" w:hAnsiTheme="minorBidi" w:cstheme="minorBidi"/>
          <w:color w:val="000000"/>
          <w:lang w:val="en-US"/>
        </w:rPr>
        <w:t>. More malignant</w:t>
      </w:r>
      <w:r w:rsidR="00A44F47">
        <w:rPr>
          <w:rFonts w:asciiTheme="minorBidi" w:eastAsia="Calibri" w:hAnsiTheme="minorBidi" w:cstheme="minorBidi"/>
          <w:color w:val="000000"/>
          <w:lang w:val="en-US"/>
        </w:rPr>
        <w:t>/</w:t>
      </w:r>
      <w:r w:rsidR="00B12E97" w:rsidRPr="00B063AE">
        <w:rPr>
          <w:rFonts w:asciiTheme="minorBidi" w:eastAsia="Calibri" w:hAnsiTheme="minorBidi" w:cstheme="minorBidi"/>
          <w:color w:val="000000"/>
          <w:lang w:val="en-US"/>
        </w:rPr>
        <w:t xml:space="preserve">premalignant cases were diagnosed </w:t>
      </w:r>
      <w:r w:rsidR="00A44F47">
        <w:rPr>
          <w:rFonts w:asciiTheme="minorBidi" w:eastAsia="Calibri" w:hAnsiTheme="minorBidi" w:cstheme="minorBidi"/>
          <w:color w:val="000000"/>
          <w:lang w:val="en-US"/>
        </w:rPr>
        <w:t>o</w:t>
      </w:r>
      <w:r w:rsidR="00B12E97" w:rsidRPr="00B063AE">
        <w:rPr>
          <w:rFonts w:asciiTheme="minorBidi" w:eastAsia="Calibri" w:hAnsiTheme="minorBidi" w:cstheme="minorBidi"/>
          <w:color w:val="000000"/>
          <w:lang w:val="en-US"/>
        </w:rPr>
        <w:t>n the lateral aspect (31%)</w:t>
      </w:r>
      <w:r w:rsidR="00A44F47">
        <w:rPr>
          <w:rFonts w:asciiTheme="minorBidi" w:eastAsia="Calibri" w:hAnsiTheme="minorBidi" w:cstheme="minorBidi"/>
          <w:color w:val="000000"/>
          <w:lang w:val="en-US"/>
        </w:rPr>
        <w:t>,</w:t>
      </w:r>
      <w:r w:rsidR="00B12E97" w:rsidRPr="00B063AE">
        <w:rPr>
          <w:rFonts w:asciiTheme="minorBidi" w:eastAsia="Calibri" w:hAnsiTheme="minorBidi" w:cstheme="minorBidi"/>
          <w:color w:val="000000"/>
          <w:lang w:val="en-US"/>
        </w:rPr>
        <w:t xml:space="preserve"> compared to the other aspects, and almost all lesion</w:t>
      </w:r>
      <w:r w:rsidR="00C1382C" w:rsidRPr="00B063AE">
        <w:rPr>
          <w:rFonts w:asciiTheme="minorBidi" w:eastAsia="Calibri" w:hAnsiTheme="minorBidi" w:cstheme="minorBidi"/>
          <w:color w:val="000000"/>
          <w:lang w:val="en-US"/>
        </w:rPr>
        <w:t>s</w:t>
      </w:r>
      <w:r w:rsidR="00B12E97" w:rsidRPr="00B063AE">
        <w:rPr>
          <w:rFonts w:asciiTheme="minorBidi" w:eastAsia="Calibri" w:hAnsiTheme="minorBidi" w:cstheme="minorBidi"/>
          <w:color w:val="000000"/>
          <w:lang w:val="en-US"/>
        </w:rPr>
        <w:t xml:space="preserve"> observed at the tip of the tongue (96%)</w:t>
      </w:r>
      <w:r w:rsidR="00A44F47">
        <w:rPr>
          <w:rFonts w:asciiTheme="minorBidi" w:eastAsia="Calibri" w:hAnsiTheme="minorBidi" w:cstheme="minorBidi"/>
          <w:color w:val="000000"/>
          <w:lang w:val="en-US"/>
        </w:rPr>
        <w:t>,</w:t>
      </w:r>
      <w:r w:rsidR="00B12E97" w:rsidRPr="00B063AE">
        <w:rPr>
          <w:rFonts w:asciiTheme="minorBidi" w:eastAsia="Calibri" w:hAnsiTheme="minorBidi" w:cstheme="minorBidi"/>
          <w:color w:val="000000"/>
          <w:lang w:val="en-US"/>
        </w:rPr>
        <w:t xml:space="preserve"> were reactive, </w:t>
      </w:r>
      <w:proofErr w:type="gramStart"/>
      <w:r w:rsidR="00B12E97" w:rsidRPr="00B063AE">
        <w:rPr>
          <w:rFonts w:asciiTheme="minorBidi" w:eastAsia="Calibri" w:hAnsiTheme="minorBidi" w:cstheme="minorBidi"/>
          <w:color w:val="000000"/>
          <w:lang w:val="en-US"/>
        </w:rPr>
        <w:t>infectious</w:t>
      </w:r>
      <w:proofErr w:type="gramEnd"/>
      <w:r w:rsidR="00B12E97" w:rsidRPr="00B063AE">
        <w:rPr>
          <w:rFonts w:asciiTheme="minorBidi" w:eastAsia="Calibri" w:hAnsiTheme="minorBidi" w:cstheme="minorBidi"/>
          <w:color w:val="000000"/>
          <w:lang w:val="en-US"/>
        </w:rPr>
        <w:t xml:space="preserve"> or tumor-like lesions.</w:t>
      </w:r>
      <w:r w:rsidR="00F92414">
        <w:rPr>
          <w:rFonts w:asciiTheme="minorBidi" w:eastAsia="Calibri" w:hAnsiTheme="minorBidi" w:cstheme="minorBidi"/>
          <w:color w:val="000000"/>
          <w:lang w:val="en-US"/>
        </w:rPr>
        <w:t xml:space="preserve"> </w:t>
      </w:r>
      <w:r w:rsidR="00A44F47">
        <w:rPr>
          <w:rFonts w:asciiTheme="minorBidi" w:eastAsia="Calibri" w:hAnsiTheme="minorBidi" w:cstheme="minorBidi"/>
          <w:color w:val="000000"/>
          <w:lang w:val="en-US"/>
        </w:rPr>
        <w:t>U</w:t>
      </w:r>
      <w:r w:rsidR="00DF58C9" w:rsidRPr="00B063AE">
        <w:rPr>
          <w:rFonts w:asciiTheme="minorBidi" w:eastAsia="Calibri" w:hAnsiTheme="minorBidi" w:cstheme="minorBidi"/>
          <w:color w:val="000000"/>
          <w:lang w:val="en-US"/>
        </w:rPr>
        <w:t>pon these finding</w:t>
      </w:r>
      <w:r w:rsidR="00B07BDE" w:rsidRPr="00B063AE">
        <w:rPr>
          <w:rFonts w:asciiTheme="minorBidi" w:eastAsia="Calibri" w:hAnsiTheme="minorBidi" w:cstheme="minorBidi"/>
          <w:color w:val="000000"/>
          <w:lang w:val="en-US"/>
        </w:rPr>
        <w:t xml:space="preserve"> the tip </w:t>
      </w:r>
      <w:r w:rsidR="00B07BDE" w:rsidRPr="00B063AE">
        <w:rPr>
          <w:rFonts w:asciiTheme="minorBidi" w:eastAsia="Calibri" w:hAnsiTheme="minorBidi" w:cstheme="minorBidi"/>
          <w:color w:val="000000"/>
          <w:lang w:val="en-US"/>
        </w:rPr>
        <w:lastRenderedPageBreak/>
        <w:t xml:space="preserve">of the tongue </w:t>
      </w:r>
      <w:r w:rsidR="00AB324A" w:rsidRPr="00B063AE">
        <w:rPr>
          <w:rFonts w:asciiTheme="minorBidi" w:eastAsia="Calibri" w:hAnsiTheme="minorBidi" w:cstheme="minorBidi"/>
          <w:color w:val="000000"/>
          <w:lang w:val="en-US"/>
        </w:rPr>
        <w:t>could</w:t>
      </w:r>
      <w:r w:rsidR="00DF58C9" w:rsidRPr="00B063AE">
        <w:rPr>
          <w:rFonts w:asciiTheme="minorBidi" w:eastAsia="Calibri" w:hAnsiTheme="minorBidi" w:cstheme="minorBidi"/>
          <w:color w:val="000000"/>
          <w:lang w:val="en-US"/>
        </w:rPr>
        <w:t xml:space="preserve"> be considered</w:t>
      </w:r>
      <w:r w:rsidR="00B07BDE" w:rsidRPr="00B063AE">
        <w:rPr>
          <w:rFonts w:asciiTheme="minorBidi" w:eastAsia="Calibri" w:hAnsiTheme="minorBidi" w:cstheme="minorBidi"/>
          <w:color w:val="000000"/>
          <w:lang w:val="en-US"/>
        </w:rPr>
        <w:t xml:space="preserve"> the best neighborhood</w:t>
      </w:r>
      <w:r w:rsidR="00847E4E" w:rsidRPr="00B063AE">
        <w:rPr>
          <w:rFonts w:asciiTheme="minorBidi" w:eastAsia="Calibri" w:hAnsiTheme="minorBidi" w:cstheme="minorBidi"/>
          <w:color w:val="000000"/>
          <w:lang w:val="en-US"/>
        </w:rPr>
        <w:t xml:space="preserve"> </w:t>
      </w:r>
      <w:r w:rsidR="00AB324A" w:rsidRPr="00B063AE">
        <w:rPr>
          <w:rFonts w:asciiTheme="minorBidi" w:eastAsia="Calibri" w:hAnsiTheme="minorBidi" w:cstheme="minorBidi"/>
          <w:color w:val="000000"/>
          <w:lang w:val="en-US"/>
        </w:rPr>
        <w:t>of the tongue from the patients’ point of view</w:t>
      </w:r>
      <w:r w:rsidR="002325DA" w:rsidRPr="00B063AE">
        <w:rPr>
          <w:rFonts w:asciiTheme="minorBidi" w:eastAsia="Calibri" w:hAnsiTheme="minorBidi" w:cstheme="minorBidi"/>
          <w:color w:val="000000"/>
          <w:lang w:val="en-US"/>
        </w:rPr>
        <w:t>,</w:t>
      </w:r>
      <w:r w:rsidR="00FD16CF" w:rsidRPr="00B063AE">
        <w:rPr>
          <w:rFonts w:asciiTheme="minorBidi" w:eastAsia="Calibri" w:hAnsiTheme="minorBidi" w:cstheme="minorBidi"/>
          <w:color w:val="000000"/>
          <w:lang w:val="en-US"/>
        </w:rPr>
        <w:t xml:space="preserve"> and t</w:t>
      </w:r>
      <w:r w:rsidR="00AB324A" w:rsidRPr="00B063AE">
        <w:rPr>
          <w:rFonts w:asciiTheme="minorBidi" w:eastAsia="Calibri" w:hAnsiTheme="minorBidi" w:cstheme="minorBidi"/>
          <w:color w:val="000000"/>
          <w:lang w:val="en-US"/>
        </w:rPr>
        <w:t xml:space="preserve">he </w:t>
      </w:r>
      <w:r w:rsidR="00DF58C9" w:rsidRPr="00B063AE">
        <w:rPr>
          <w:rFonts w:asciiTheme="minorBidi" w:eastAsia="Calibri" w:hAnsiTheme="minorBidi" w:cstheme="minorBidi"/>
          <w:color w:val="000000"/>
          <w:lang w:val="en-US"/>
        </w:rPr>
        <w:t>lateral aspect</w:t>
      </w:r>
      <w:r w:rsidR="002325DA" w:rsidRPr="00B063AE">
        <w:rPr>
          <w:rFonts w:asciiTheme="minorBidi" w:eastAsia="Calibri" w:hAnsiTheme="minorBidi" w:cstheme="minorBidi"/>
          <w:color w:val="000000"/>
          <w:lang w:val="en-US"/>
        </w:rPr>
        <w:t xml:space="preserve"> </w:t>
      </w:r>
      <w:r w:rsidR="00DF58C9" w:rsidRPr="00B063AE">
        <w:rPr>
          <w:rFonts w:asciiTheme="minorBidi" w:eastAsia="Calibri" w:hAnsiTheme="minorBidi" w:cstheme="minorBidi"/>
          <w:color w:val="000000"/>
          <w:lang w:val="en-US"/>
        </w:rPr>
        <w:t>the worst.</w:t>
      </w:r>
    </w:p>
    <w:p w14:paraId="32CCF168" w14:textId="7495338C" w:rsidR="00B12E97" w:rsidRDefault="00AB324A" w:rsidP="00B266C7">
      <w:pPr>
        <w:shd w:val="clear" w:color="auto" w:fill="FFFFFF"/>
        <w:spacing w:line="360" w:lineRule="auto"/>
        <w:rPr>
          <w:rFonts w:asciiTheme="minorBidi" w:hAnsiTheme="minorBidi" w:cstheme="minorBidi"/>
          <w:lang w:val="en-US"/>
        </w:rPr>
      </w:pPr>
      <w:r w:rsidRPr="00B063AE">
        <w:rPr>
          <w:rFonts w:asciiTheme="minorBidi" w:eastAsia="Calibri" w:hAnsiTheme="minorBidi" w:cstheme="minorBidi"/>
          <w:color w:val="000000"/>
          <w:lang w:val="en-US"/>
        </w:rPr>
        <w:t>T</w:t>
      </w:r>
      <w:r w:rsidR="00B12E97" w:rsidRPr="00B063AE">
        <w:rPr>
          <w:rFonts w:asciiTheme="minorBidi" w:eastAsia="Calibri" w:hAnsiTheme="minorBidi" w:cstheme="minorBidi"/>
          <w:color w:val="000000"/>
          <w:lang w:val="en-US"/>
        </w:rPr>
        <w:t xml:space="preserve">he match between </w:t>
      </w:r>
      <w:r w:rsidRPr="00B063AE">
        <w:rPr>
          <w:rFonts w:asciiTheme="minorBidi" w:eastAsia="Calibri" w:hAnsiTheme="minorBidi" w:cstheme="minorBidi"/>
          <w:color w:val="000000"/>
          <w:lang w:val="en-US"/>
        </w:rPr>
        <w:t xml:space="preserve">the clinical and histopathological diagnosis was </w:t>
      </w:r>
      <w:r w:rsidR="00E212B8" w:rsidRPr="00B063AE">
        <w:rPr>
          <w:rFonts w:asciiTheme="minorBidi" w:eastAsia="Calibri" w:hAnsiTheme="minorBidi" w:cstheme="minorBidi"/>
          <w:color w:val="000000"/>
          <w:lang w:val="en-US"/>
        </w:rPr>
        <w:t xml:space="preserve">also </w:t>
      </w:r>
      <w:r w:rsidRPr="00B063AE">
        <w:rPr>
          <w:rFonts w:asciiTheme="minorBidi" w:eastAsia="Calibri" w:hAnsiTheme="minorBidi" w:cstheme="minorBidi"/>
          <w:color w:val="000000"/>
          <w:lang w:val="en-US"/>
        </w:rPr>
        <w:t xml:space="preserve">best </w:t>
      </w:r>
      <w:r w:rsidR="006A2183">
        <w:rPr>
          <w:rFonts w:asciiTheme="minorBidi" w:eastAsia="Calibri" w:hAnsiTheme="minorBidi" w:cstheme="minorBidi"/>
          <w:color w:val="000000"/>
          <w:lang w:val="en-US"/>
        </w:rPr>
        <w:t>achieved on</w:t>
      </w:r>
      <w:r w:rsidR="006A2183" w:rsidRPr="00B063AE">
        <w:rPr>
          <w:rFonts w:asciiTheme="minorBidi" w:eastAsia="Calibri" w:hAnsiTheme="minorBidi" w:cstheme="minorBidi"/>
          <w:color w:val="000000"/>
          <w:lang w:val="en-US"/>
        </w:rPr>
        <w:t xml:space="preserve"> </w:t>
      </w:r>
      <w:r w:rsidRPr="00B063AE">
        <w:rPr>
          <w:rFonts w:asciiTheme="minorBidi" w:eastAsia="Calibri" w:hAnsiTheme="minorBidi" w:cstheme="minorBidi"/>
          <w:color w:val="000000"/>
          <w:lang w:val="en-US"/>
        </w:rPr>
        <w:t xml:space="preserve">the </w:t>
      </w:r>
      <w:r w:rsidR="00A677A2" w:rsidRPr="00B063AE">
        <w:rPr>
          <w:rFonts w:asciiTheme="minorBidi" w:eastAsia="Calibri" w:hAnsiTheme="minorBidi" w:cstheme="minorBidi"/>
          <w:color w:val="000000"/>
          <w:lang w:val="en-US"/>
        </w:rPr>
        <w:t>tip</w:t>
      </w:r>
      <w:r w:rsidR="00B07BDE" w:rsidRPr="00B063AE">
        <w:rPr>
          <w:rFonts w:asciiTheme="minorBidi" w:eastAsia="Calibri" w:hAnsiTheme="minorBidi" w:cstheme="minorBidi"/>
          <w:color w:val="000000"/>
          <w:lang w:val="en-US"/>
        </w:rPr>
        <w:t xml:space="preserve"> of the tongue</w:t>
      </w:r>
      <w:r w:rsidR="00CB65DC">
        <w:rPr>
          <w:rFonts w:asciiTheme="minorBidi" w:eastAsia="Calibri" w:hAnsiTheme="minorBidi" w:cstheme="minorBidi"/>
          <w:color w:val="000000"/>
          <w:lang w:val="en-US"/>
        </w:rPr>
        <w:t>,</w:t>
      </w:r>
      <w:r w:rsidR="00B07BDE" w:rsidRPr="00B063AE">
        <w:rPr>
          <w:rFonts w:asciiTheme="minorBidi" w:eastAsia="Calibri" w:hAnsiTheme="minorBidi" w:cstheme="minorBidi"/>
          <w:color w:val="000000"/>
          <w:lang w:val="en-US"/>
        </w:rPr>
        <w:t xml:space="preserve"> </w:t>
      </w:r>
      <w:r w:rsidR="002325DA" w:rsidRPr="00B063AE">
        <w:rPr>
          <w:rFonts w:asciiTheme="minorBidi" w:eastAsia="Calibri" w:hAnsiTheme="minorBidi" w:cstheme="minorBidi"/>
          <w:color w:val="000000"/>
          <w:lang w:val="en-US"/>
        </w:rPr>
        <w:t>making it the best neighborhood from the clinician's perspective as well</w:t>
      </w:r>
      <w:r w:rsidR="00A677A2" w:rsidRPr="00B063AE">
        <w:rPr>
          <w:rFonts w:asciiTheme="minorBidi" w:eastAsia="Calibri" w:hAnsiTheme="minorBidi" w:cstheme="minorBidi"/>
          <w:color w:val="000000"/>
          <w:lang w:val="en-US"/>
        </w:rPr>
        <w:t>,</w:t>
      </w:r>
      <w:r w:rsidR="00B07BDE" w:rsidRPr="00B063AE">
        <w:rPr>
          <w:rFonts w:asciiTheme="minorBidi" w:eastAsia="Calibri" w:hAnsiTheme="minorBidi" w:cstheme="minorBidi"/>
          <w:color w:val="000000"/>
          <w:lang w:val="en-US"/>
        </w:rPr>
        <w:t xml:space="preserve"> followed by ventral, dorsal and</w:t>
      </w:r>
      <w:r w:rsidR="00C1679B" w:rsidRPr="00B063AE">
        <w:rPr>
          <w:rFonts w:asciiTheme="minorBidi" w:eastAsia="Calibri" w:hAnsiTheme="minorBidi" w:cstheme="minorBidi"/>
          <w:color w:val="000000"/>
          <w:lang w:val="en-US"/>
        </w:rPr>
        <w:t xml:space="preserve"> finally</w:t>
      </w:r>
      <w:r w:rsidR="00B07BDE" w:rsidRPr="00B063AE">
        <w:rPr>
          <w:rFonts w:asciiTheme="minorBidi" w:eastAsia="Calibri" w:hAnsiTheme="minorBidi" w:cstheme="minorBidi"/>
          <w:color w:val="000000"/>
          <w:lang w:val="en-US"/>
        </w:rPr>
        <w:t xml:space="preserve"> lateral aspect</w:t>
      </w:r>
      <w:r w:rsidR="00C1679B" w:rsidRPr="00B063AE">
        <w:rPr>
          <w:rFonts w:asciiTheme="minorBidi" w:eastAsia="Calibri" w:hAnsiTheme="minorBidi" w:cstheme="minorBidi"/>
          <w:color w:val="000000"/>
          <w:lang w:val="en-US"/>
        </w:rPr>
        <w:t xml:space="preserve"> that </w:t>
      </w:r>
      <w:r w:rsidR="002325DA" w:rsidRPr="00B063AE">
        <w:rPr>
          <w:rFonts w:asciiTheme="minorBidi" w:eastAsia="Calibri" w:hAnsiTheme="minorBidi" w:cstheme="minorBidi"/>
          <w:color w:val="000000"/>
          <w:lang w:val="en-US"/>
        </w:rPr>
        <w:t>could</w:t>
      </w:r>
      <w:r w:rsidR="00C1679B" w:rsidRPr="00B063AE">
        <w:rPr>
          <w:rFonts w:asciiTheme="minorBidi" w:eastAsia="Calibri" w:hAnsiTheme="minorBidi" w:cstheme="minorBidi"/>
          <w:color w:val="000000"/>
          <w:lang w:val="en-US"/>
        </w:rPr>
        <w:t xml:space="preserve"> be considered the worst neighborhood</w:t>
      </w:r>
      <w:r w:rsidR="006A2183">
        <w:rPr>
          <w:rFonts w:asciiTheme="minorBidi" w:eastAsia="Calibri" w:hAnsiTheme="minorBidi" w:cstheme="minorBidi"/>
          <w:color w:val="000000"/>
          <w:lang w:val="en-US"/>
        </w:rPr>
        <w:t xml:space="preserve"> from that aspect as well</w:t>
      </w:r>
      <w:r w:rsidR="00B07BDE" w:rsidRPr="00B063AE">
        <w:rPr>
          <w:rFonts w:asciiTheme="minorBidi" w:eastAsia="Calibri" w:hAnsiTheme="minorBidi" w:cstheme="minorBidi"/>
          <w:color w:val="000000"/>
          <w:lang w:val="en-US"/>
        </w:rPr>
        <w:t>.</w:t>
      </w:r>
      <w:r w:rsidRPr="00B063AE">
        <w:rPr>
          <w:rFonts w:asciiTheme="minorBidi" w:eastAsia="Calibri" w:hAnsiTheme="minorBidi" w:cstheme="minorBidi"/>
          <w:color w:val="000000"/>
          <w:lang w:val="en-US"/>
        </w:rPr>
        <w:t xml:space="preserve"> </w:t>
      </w:r>
      <w:r w:rsidR="00AF7DF0" w:rsidRPr="00052115">
        <w:rPr>
          <w:rFonts w:asciiTheme="minorBidi" w:hAnsiTheme="minorBidi" w:cstheme="minorBidi"/>
          <w:lang w:val="en-US"/>
        </w:rPr>
        <w:t xml:space="preserve">The differences in match rates </w:t>
      </w:r>
      <w:r w:rsidR="00603743">
        <w:rPr>
          <w:rFonts w:asciiTheme="minorBidi" w:hAnsiTheme="minorBidi" w:cstheme="minorBidi"/>
          <w:lang w:val="en-US"/>
        </w:rPr>
        <w:t xml:space="preserve">between the </w:t>
      </w:r>
      <w:r w:rsidR="00603743" w:rsidRPr="00B063AE">
        <w:rPr>
          <w:rFonts w:asciiTheme="minorBidi" w:eastAsia="Calibri" w:hAnsiTheme="minorBidi" w:cstheme="minorBidi"/>
          <w:color w:val="000000"/>
          <w:lang w:val="en-US"/>
        </w:rPr>
        <w:t xml:space="preserve">clinical and histopathological diagnosis </w:t>
      </w:r>
      <w:r w:rsidR="00AF7DF0" w:rsidRPr="00052115">
        <w:rPr>
          <w:rFonts w:asciiTheme="minorBidi" w:hAnsiTheme="minorBidi" w:cstheme="minorBidi"/>
          <w:lang w:val="en-US"/>
        </w:rPr>
        <w:t xml:space="preserve">emphasize the importance of the histopathologic analysis </w:t>
      </w:r>
      <w:r w:rsidR="00B266C7">
        <w:rPr>
          <w:rFonts w:asciiTheme="minorBidi" w:hAnsiTheme="minorBidi" w:cstheme="minorBidi"/>
          <w:lang w:val="en-US"/>
        </w:rPr>
        <w:t>in</w:t>
      </w:r>
      <w:r w:rsidR="008E13FF">
        <w:rPr>
          <w:rFonts w:asciiTheme="minorBidi" w:hAnsiTheme="minorBidi" w:cstheme="minorBidi"/>
          <w:lang w:val="en-US"/>
        </w:rPr>
        <w:t xml:space="preserve"> </w:t>
      </w:r>
      <w:r w:rsidR="00B266C7">
        <w:rPr>
          <w:rFonts w:asciiTheme="minorBidi" w:hAnsiTheme="minorBidi" w:cstheme="minorBidi"/>
          <w:lang w:val="en-US"/>
        </w:rPr>
        <w:t>the</w:t>
      </w:r>
      <w:r w:rsidR="00AF7DF0" w:rsidRPr="00052115">
        <w:rPr>
          <w:rFonts w:asciiTheme="minorBidi" w:hAnsiTheme="minorBidi" w:cstheme="minorBidi"/>
          <w:lang w:val="en-US"/>
        </w:rPr>
        <w:t xml:space="preserve"> final diagnosis particularly on the lateral aspect.</w:t>
      </w:r>
    </w:p>
    <w:p w14:paraId="7B56011D" w14:textId="77777777" w:rsidR="00CA2EC2" w:rsidRPr="00B063AE" w:rsidRDefault="00CA2EC2" w:rsidP="00AB324A">
      <w:pPr>
        <w:shd w:val="clear" w:color="auto" w:fill="FFFFFF"/>
        <w:spacing w:line="360" w:lineRule="auto"/>
        <w:rPr>
          <w:rFonts w:asciiTheme="minorBidi" w:eastAsia="Calibri" w:hAnsiTheme="minorBidi" w:cstheme="minorBidi"/>
          <w:color w:val="000000"/>
          <w:lang w:val="en-US"/>
        </w:rPr>
      </w:pPr>
    </w:p>
    <w:p w14:paraId="2D75A9AD" w14:textId="77777777" w:rsidR="00FD5FE0" w:rsidRPr="00B063AE" w:rsidRDefault="00CA2EC2" w:rsidP="00E17098">
      <w:pPr>
        <w:shd w:val="clear" w:color="auto" w:fill="FFFFFF"/>
        <w:spacing w:line="360" w:lineRule="auto"/>
        <w:rPr>
          <w:rFonts w:asciiTheme="minorBidi" w:eastAsia="Calibri" w:hAnsiTheme="minorBidi" w:cstheme="minorBidi"/>
          <w:color w:val="000000"/>
          <w:lang w:val="en-US"/>
        </w:rPr>
      </w:pPr>
      <w:r w:rsidRPr="00B063AE">
        <w:rPr>
          <w:rFonts w:asciiTheme="minorBidi" w:eastAsia="Calibri" w:hAnsiTheme="minorBidi" w:cstheme="minorBidi"/>
          <w:color w:val="000000"/>
          <w:lang w:val="en-US"/>
        </w:rPr>
        <w:t>When considering the pre-biopsy evaluation and clinicopathologic</w:t>
      </w:r>
      <w:r w:rsidR="002A0341">
        <w:rPr>
          <w:rFonts w:asciiTheme="minorBidi" w:eastAsia="Calibri" w:hAnsiTheme="minorBidi" w:cstheme="minorBidi"/>
          <w:color w:val="000000"/>
          <w:lang w:val="en-US"/>
        </w:rPr>
        <w:t>al</w:t>
      </w:r>
      <w:r w:rsidRPr="00B063AE">
        <w:rPr>
          <w:rFonts w:asciiTheme="minorBidi" w:eastAsia="Calibri" w:hAnsiTheme="minorBidi" w:cstheme="minorBidi"/>
          <w:color w:val="000000"/>
          <w:lang w:val="en-US"/>
        </w:rPr>
        <w:t xml:space="preserve"> correlation</w:t>
      </w:r>
      <w:r>
        <w:rPr>
          <w:rFonts w:asciiTheme="minorBidi" w:eastAsia="Calibri" w:hAnsiTheme="minorBidi" w:cstheme="minorBidi"/>
          <w:color w:val="000000"/>
          <w:lang w:val="en-US"/>
        </w:rPr>
        <w:t>, t</w:t>
      </w:r>
      <w:r w:rsidRPr="00B063AE">
        <w:rPr>
          <w:rFonts w:asciiTheme="minorBidi" w:eastAsia="Calibri" w:hAnsiTheme="minorBidi" w:cstheme="minorBidi"/>
          <w:color w:val="000000"/>
          <w:lang w:val="en-US"/>
        </w:rPr>
        <w:t xml:space="preserve">he clinical diagnosis was correctly classified in the same category as the histopathological result for 252 (65.8%) of all cases. For malignant or premalignant clinical diagnosis, </w:t>
      </w:r>
      <w:r>
        <w:rPr>
          <w:rFonts w:asciiTheme="minorBidi" w:eastAsia="Calibri" w:hAnsiTheme="minorBidi" w:cstheme="minorBidi"/>
          <w:color w:val="000000"/>
          <w:lang w:val="en-US"/>
        </w:rPr>
        <w:t xml:space="preserve">the accuracy was significantly lower with </w:t>
      </w:r>
      <w:r w:rsidRPr="00B063AE">
        <w:rPr>
          <w:rFonts w:asciiTheme="minorBidi" w:eastAsia="Calibri" w:hAnsiTheme="minorBidi" w:cstheme="minorBidi"/>
          <w:color w:val="000000"/>
          <w:lang w:val="en-US"/>
        </w:rPr>
        <w:t xml:space="preserve">only 31 (52.5%) cases </w:t>
      </w:r>
      <w:r w:rsidR="00AF7DF0" w:rsidRPr="00AF7DF0">
        <w:rPr>
          <w:rFonts w:asciiTheme="minorBidi" w:eastAsia="Calibri" w:hAnsiTheme="minorBidi" w:cstheme="minorBidi"/>
          <w:color w:val="000000"/>
          <w:lang w:val="en-US"/>
        </w:rPr>
        <w:t>matched</w:t>
      </w:r>
      <w:r w:rsidR="00AF7DF0">
        <w:rPr>
          <w:rFonts w:asciiTheme="minorBidi" w:eastAsia="Calibri" w:hAnsiTheme="minorBidi" w:cstheme="minorBidi"/>
          <w:color w:val="000000"/>
          <w:lang w:val="en-US"/>
        </w:rPr>
        <w:t>,</w:t>
      </w:r>
      <w:r w:rsidRPr="00B063AE">
        <w:rPr>
          <w:rFonts w:asciiTheme="minorBidi" w:eastAsia="Calibri" w:hAnsiTheme="minorBidi" w:cstheme="minorBidi"/>
          <w:color w:val="000000"/>
          <w:lang w:val="en-US"/>
        </w:rPr>
        <w:t xml:space="preserve"> while for other diagnoses, 221 (76%) matched.</w:t>
      </w:r>
      <w:r>
        <w:rPr>
          <w:rFonts w:asciiTheme="minorBidi" w:eastAsia="Calibri" w:hAnsiTheme="minorBidi" w:cstheme="minorBidi"/>
          <w:color w:val="000000"/>
          <w:lang w:val="en-US"/>
        </w:rPr>
        <w:t xml:space="preserve"> </w:t>
      </w:r>
      <w:r w:rsidR="00AF7DF0">
        <w:rPr>
          <w:rFonts w:asciiTheme="minorBidi" w:hAnsiTheme="minorBidi" w:cstheme="minorBidi"/>
          <w:lang w:val="en-US"/>
        </w:rPr>
        <w:t xml:space="preserve">This demonstrates the fact that the clinical ability to assess the neoplastic lesion is relatively </w:t>
      </w:r>
      <w:r w:rsidR="00CB1B45">
        <w:rPr>
          <w:rFonts w:asciiTheme="minorBidi" w:eastAsia="Calibri" w:hAnsiTheme="minorBidi" w:cstheme="minorBidi"/>
          <w:color w:val="000000"/>
          <w:lang w:val="en-US"/>
        </w:rPr>
        <w:t>limited</w:t>
      </w:r>
      <w:r w:rsidR="00AF7DF0" w:rsidRPr="00B063AE">
        <w:rPr>
          <w:rFonts w:asciiTheme="minorBidi" w:eastAsia="Calibri" w:hAnsiTheme="minorBidi" w:cstheme="minorBidi"/>
          <w:color w:val="000000"/>
          <w:lang w:val="en-US"/>
        </w:rPr>
        <w:t xml:space="preserve">. </w:t>
      </w:r>
    </w:p>
    <w:p w14:paraId="15FB1A28" w14:textId="77777777" w:rsidR="00FD5FE0" w:rsidRPr="00B063AE" w:rsidRDefault="00FD5FE0" w:rsidP="00B063AE">
      <w:pPr>
        <w:shd w:val="clear" w:color="auto" w:fill="FFFFFF"/>
        <w:spacing w:line="360" w:lineRule="auto"/>
        <w:rPr>
          <w:rFonts w:asciiTheme="minorBidi" w:eastAsia="Calibri" w:hAnsiTheme="minorBidi" w:cstheme="minorBidi"/>
          <w:color w:val="000000"/>
          <w:lang w:val="en-US"/>
        </w:rPr>
      </w:pPr>
      <w:r w:rsidRPr="00FD5FE0">
        <w:rPr>
          <w:rFonts w:asciiTheme="minorBidi" w:eastAsia="Calibri" w:hAnsiTheme="minorBidi" w:cstheme="minorBidi"/>
          <w:color w:val="000000"/>
          <w:lang w:val="en-US"/>
        </w:rPr>
        <w:t xml:space="preserve">When examining the incidence and distribution of tongue lesions according to age, the results show that reactive and benign tongue lesions mostly affected younger age groups in the ventral aspect, whereas malignant and premalignant tongue lesions affected older age groups and lateral aspect was the most affected subsite. This finding suggests that </w:t>
      </w:r>
      <w:r>
        <w:rPr>
          <w:rFonts w:asciiTheme="minorBidi" w:eastAsia="Calibri" w:hAnsiTheme="minorBidi" w:cstheme="minorBidi"/>
          <w:color w:val="000000"/>
          <w:lang w:val="en-US"/>
        </w:rPr>
        <w:t>advancing age</w:t>
      </w:r>
      <w:r w:rsidRPr="00FD5FE0">
        <w:rPr>
          <w:rFonts w:asciiTheme="minorBidi" w:eastAsia="Calibri" w:hAnsiTheme="minorBidi" w:cstheme="minorBidi"/>
          <w:color w:val="000000"/>
          <w:lang w:val="en-US"/>
        </w:rPr>
        <w:t xml:space="preserve"> is a significant risk factor for cancer.</w:t>
      </w:r>
    </w:p>
    <w:p w14:paraId="5D272EDF" w14:textId="77777777" w:rsidR="00FD5FE0" w:rsidRPr="00B063AE" w:rsidRDefault="00FD5FE0" w:rsidP="00AB324A">
      <w:pPr>
        <w:shd w:val="clear" w:color="auto" w:fill="FFFFFF"/>
        <w:spacing w:line="360" w:lineRule="auto"/>
        <w:rPr>
          <w:rFonts w:asciiTheme="minorBidi" w:hAnsiTheme="minorBidi" w:cstheme="minorBidi"/>
        </w:rPr>
      </w:pPr>
    </w:p>
    <w:p w14:paraId="433DFFA5" w14:textId="2E034891" w:rsidR="00AB324A" w:rsidRPr="00B063AE" w:rsidRDefault="00AB324A" w:rsidP="00AB324A">
      <w:pPr>
        <w:shd w:val="clear" w:color="auto" w:fill="FFFFFF"/>
        <w:spacing w:line="360" w:lineRule="auto"/>
        <w:rPr>
          <w:rFonts w:asciiTheme="minorBidi" w:hAnsiTheme="minorBidi" w:cstheme="minorBidi"/>
          <w:lang w:val="en-US"/>
        </w:rPr>
      </w:pPr>
      <w:r w:rsidRPr="00B063AE">
        <w:rPr>
          <w:rFonts w:asciiTheme="minorBidi" w:hAnsiTheme="minorBidi" w:cstheme="minorBidi"/>
          <w:lang w:val="en-US"/>
        </w:rPr>
        <w:t xml:space="preserve">The differences between the subsites of the tongue may be attributed </w:t>
      </w:r>
      <w:r w:rsidR="00EF6362">
        <w:rPr>
          <w:rFonts w:asciiTheme="minorBidi" w:hAnsiTheme="minorBidi" w:cstheme="minorBidi"/>
          <w:lang w:val="en-US"/>
        </w:rPr>
        <w:t xml:space="preserve">to </w:t>
      </w:r>
      <w:r w:rsidRPr="00B063AE">
        <w:rPr>
          <w:rFonts w:asciiTheme="minorBidi" w:hAnsiTheme="minorBidi" w:cstheme="minorBidi"/>
          <w:lang w:val="en-US"/>
        </w:rPr>
        <w:t>extrinsic factors</w:t>
      </w:r>
      <w:r w:rsidR="007E0A45">
        <w:rPr>
          <w:rFonts w:asciiTheme="minorBidi" w:hAnsiTheme="minorBidi" w:cstheme="minorBidi"/>
          <w:lang w:val="en-US"/>
        </w:rPr>
        <w:t xml:space="preserve"> such as</w:t>
      </w:r>
      <w:r w:rsidR="00F679E8">
        <w:rPr>
          <w:rFonts w:asciiTheme="minorBidi" w:hAnsiTheme="minorBidi" w:cstheme="minorBidi"/>
          <w:lang w:val="en-US"/>
        </w:rPr>
        <w:t xml:space="preserve"> oral habits</w:t>
      </w:r>
      <w:r w:rsidR="00EF6362">
        <w:rPr>
          <w:rFonts w:asciiTheme="minorBidi" w:hAnsiTheme="minorBidi" w:cstheme="minorBidi"/>
          <w:lang w:val="en-US"/>
        </w:rPr>
        <w:t xml:space="preserve"> or </w:t>
      </w:r>
      <w:r w:rsidR="00EF6362" w:rsidRPr="00B063AE">
        <w:rPr>
          <w:rFonts w:asciiTheme="minorBidi" w:hAnsiTheme="minorBidi" w:cstheme="minorBidi"/>
          <w:lang w:val="en-US"/>
        </w:rPr>
        <w:t xml:space="preserve">to intrinsic </w:t>
      </w:r>
      <w:r w:rsidR="00EF6362">
        <w:rPr>
          <w:rFonts w:asciiTheme="minorBidi" w:hAnsiTheme="minorBidi" w:cstheme="minorBidi"/>
          <w:lang w:val="en-US"/>
        </w:rPr>
        <w:t>factors</w:t>
      </w:r>
      <w:r w:rsidR="00F3240F">
        <w:rPr>
          <w:rFonts w:asciiTheme="minorBidi" w:hAnsiTheme="minorBidi" w:cstheme="minorBidi"/>
          <w:lang w:val="en-US"/>
        </w:rPr>
        <w:t xml:space="preserve"> such as cell population</w:t>
      </w:r>
      <w:r w:rsidRPr="00B063AE">
        <w:rPr>
          <w:rFonts w:asciiTheme="minorBidi" w:hAnsiTheme="minorBidi" w:cstheme="minorBidi"/>
          <w:lang w:val="en-US"/>
        </w:rPr>
        <w:t xml:space="preserve">. In a recent study, </w:t>
      </w:r>
      <w:r w:rsidRPr="00B063AE">
        <w:rPr>
          <w:rFonts w:asciiTheme="minorBidi" w:hAnsiTheme="minorBidi" w:cstheme="minorBidi"/>
        </w:rPr>
        <w:t>Lyras</w:t>
      </w:r>
      <w:r w:rsidRPr="00B063AE">
        <w:rPr>
          <w:rFonts w:asciiTheme="minorBidi" w:hAnsiTheme="minorBidi" w:cstheme="minorBidi"/>
          <w:lang w:val="en-US"/>
        </w:rPr>
        <w:t xml:space="preserve"> et al</w:t>
      </w:r>
      <w:r w:rsidR="00B067A8">
        <w:rPr>
          <w:rFonts w:asciiTheme="minorBidi" w:hAnsiTheme="minorBidi" w:cstheme="minorBidi"/>
          <w:lang w:val="en-US"/>
        </w:rPr>
        <w:t>.</w:t>
      </w:r>
      <w:r w:rsidRPr="00B063AE">
        <w:rPr>
          <w:rFonts w:asciiTheme="minorBidi" w:hAnsiTheme="minorBidi" w:cstheme="minorBidi"/>
          <w:vertAlign w:val="superscript"/>
          <w:lang w:val="en-US"/>
        </w:rPr>
        <w:t xml:space="preserve">21 </w:t>
      </w:r>
      <w:r w:rsidRPr="00B063AE">
        <w:rPr>
          <w:rFonts w:asciiTheme="minorBidi" w:hAnsiTheme="minorBidi" w:cstheme="minorBidi"/>
          <w:lang w:val="en-US"/>
        </w:rPr>
        <w:t xml:space="preserve">discussed the composition and the transcriptional landscape of the tongue immune system and succeeded to identify distinct local immune cell populations and described two specific subsets of tongue-resident macrophages occupying discrete anatomical niches. Further studies are needed to </w:t>
      </w:r>
      <w:r w:rsidR="007E0A45">
        <w:rPr>
          <w:rFonts w:asciiTheme="minorBidi" w:hAnsiTheme="minorBidi" w:cstheme="minorBidi"/>
          <w:lang w:val="en-US"/>
        </w:rPr>
        <w:t>determine whether</w:t>
      </w:r>
      <w:r w:rsidRPr="00B063AE">
        <w:rPr>
          <w:rFonts w:asciiTheme="minorBidi" w:hAnsiTheme="minorBidi" w:cstheme="minorBidi"/>
          <w:lang w:val="en-US"/>
        </w:rPr>
        <w:t xml:space="preserve"> the </w:t>
      </w:r>
      <w:r w:rsidR="001623FB" w:rsidRPr="00B063AE">
        <w:rPr>
          <w:rFonts w:asciiTheme="minorBidi" w:hAnsiTheme="minorBidi" w:cstheme="minorBidi"/>
          <w:lang w:val="en-US"/>
        </w:rPr>
        <w:t xml:space="preserve">differences </w:t>
      </w:r>
      <w:r w:rsidR="007E0A45">
        <w:rPr>
          <w:rFonts w:asciiTheme="minorBidi" w:hAnsiTheme="minorBidi" w:cstheme="minorBidi"/>
          <w:lang w:val="en-US"/>
        </w:rPr>
        <w:t>among</w:t>
      </w:r>
      <w:r w:rsidR="007E0A45" w:rsidRPr="00B063AE">
        <w:rPr>
          <w:rFonts w:asciiTheme="minorBidi" w:hAnsiTheme="minorBidi" w:cstheme="minorBidi"/>
          <w:lang w:val="en-US"/>
        </w:rPr>
        <w:t xml:space="preserve"> </w:t>
      </w:r>
      <w:r w:rsidRPr="00B063AE">
        <w:rPr>
          <w:rFonts w:asciiTheme="minorBidi" w:hAnsiTheme="minorBidi" w:cstheme="minorBidi"/>
          <w:lang w:val="en-US"/>
        </w:rPr>
        <w:t xml:space="preserve">the different subsites </w:t>
      </w:r>
      <w:r w:rsidR="007E0A45">
        <w:rPr>
          <w:rFonts w:asciiTheme="minorBidi" w:hAnsiTheme="minorBidi" w:cstheme="minorBidi"/>
          <w:lang w:val="en-US"/>
        </w:rPr>
        <w:t>can</w:t>
      </w:r>
      <w:r w:rsidR="00E212B8" w:rsidRPr="00B063AE">
        <w:rPr>
          <w:rFonts w:asciiTheme="minorBidi" w:hAnsiTheme="minorBidi" w:cstheme="minorBidi"/>
          <w:lang w:val="en-US"/>
        </w:rPr>
        <w:t xml:space="preserve"> be</w:t>
      </w:r>
      <w:r w:rsidRPr="00B063AE">
        <w:rPr>
          <w:rFonts w:asciiTheme="minorBidi" w:hAnsiTheme="minorBidi" w:cstheme="minorBidi"/>
          <w:lang w:val="en-US"/>
        </w:rPr>
        <w:t xml:space="preserve"> attributed to </w:t>
      </w:r>
      <w:r w:rsidR="00E212B8" w:rsidRPr="00B063AE">
        <w:rPr>
          <w:rFonts w:asciiTheme="minorBidi" w:hAnsiTheme="minorBidi" w:cstheme="minorBidi"/>
          <w:lang w:val="en-US"/>
        </w:rPr>
        <w:t>difference</w:t>
      </w:r>
      <w:r w:rsidR="007E0A45">
        <w:rPr>
          <w:rFonts w:asciiTheme="minorBidi" w:hAnsiTheme="minorBidi" w:cstheme="minorBidi"/>
          <w:lang w:val="en-US"/>
        </w:rPr>
        <w:t>s</w:t>
      </w:r>
      <w:r w:rsidR="00E212B8" w:rsidRPr="00B063AE">
        <w:rPr>
          <w:rFonts w:asciiTheme="minorBidi" w:hAnsiTheme="minorBidi" w:cstheme="minorBidi"/>
          <w:lang w:val="en-US"/>
        </w:rPr>
        <w:t xml:space="preserve"> in the </w:t>
      </w:r>
      <w:r w:rsidR="00CF2BA5" w:rsidRPr="00B063AE">
        <w:rPr>
          <w:rFonts w:asciiTheme="minorBidi" w:hAnsiTheme="minorBidi" w:cstheme="minorBidi"/>
          <w:lang w:val="en-US"/>
        </w:rPr>
        <w:t>microenvironmental</w:t>
      </w:r>
      <w:r w:rsidR="00E212B8" w:rsidRPr="00B063AE">
        <w:rPr>
          <w:rFonts w:asciiTheme="minorBidi" w:hAnsiTheme="minorBidi" w:cstheme="minorBidi"/>
          <w:lang w:val="en-US"/>
        </w:rPr>
        <w:t xml:space="preserve"> niches that </w:t>
      </w:r>
      <w:r w:rsidR="007E0A45" w:rsidRPr="00B063AE">
        <w:rPr>
          <w:rFonts w:asciiTheme="minorBidi" w:hAnsiTheme="minorBidi" w:cstheme="minorBidi"/>
          <w:lang w:val="en-US"/>
        </w:rPr>
        <w:t>contain</w:t>
      </w:r>
      <w:r w:rsidR="00E212B8" w:rsidRPr="00B063AE">
        <w:rPr>
          <w:rFonts w:asciiTheme="minorBidi" w:hAnsiTheme="minorBidi" w:cstheme="minorBidi"/>
          <w:lang w:val="en-US"/>
        </w:rPr>
        <w:t xml:space="preserve"> </w:t>
      </w:r>
      <w:r w:rsidRPr="00B063AE">
        <w:rPr>
          <w:rFonts w:asciiTheme="minorBidi" w:hAnsiTheme="minorBidi" w:cstheme="minorBidi"/>
          <w:lang w:val="en-US"/>
        </w:rPr>
        <w:t xml:space="preserve">different subpopulations of </w:t>
      </w:r>
      <w:r w:rsidR="00E212B8" w:rsidRPr="00B063AE">
        <w:rPr>
          <w:rFonts w:asciiTheme="minorBidi" w:hAnsiTheme="minorBidi" w:cstheme="minorBidi"/>
          <w:lang w:val="en-US"/>
        </w:rPr>
        <w:t xml:space="preserve">fibroblastic or </w:t>
      </w:r>
      <w:r w:rsidRPr="00B063AE">
        <w:rPr>
          <w:rFonts w:asciiTheme="minorBidi" w:hAnsiTheme="minorBidi" w:cstheme="minorBidi"/>
          <w:lang w:val="en-US"/>
        </w:rPr>
        <w:t xml:space="preserve">immunologic cells. </w:t>
      </w:r>
    </w:p>
    <w:p w14:paraId="3C854697" w14:textId="77777777" w:rsidR="00AB324A" w:rsidRPr="00B063AE" w:rsidRDefault="00AB324A" w:rsidP="007B206E">
      <w:pPr>
        <w:shd w:val="clear" w:color="auto" w:fill="FFFFFF"/>
        <w:spacing w:line="360" w:lineRule="auto"/>
        <w:rPr>
          <w:rFonts w:asciiTheme="minorBidi" w:hAnsiTheme="minorBidi" w:cstheme="minorBidi"/>
          <w:lang w:val="en-US"/>
        </w:rPr>
      </w:pPr>
    </w:p>
    <w:p w14:paraId="5FF1ED0A" w14:textId="5D4970FC" w:rsidR="00AB324A" w:rsidRPr="00B063AE" w:rsidRDefault="00AB324A" w:rsidP="00CF4D62">
      <w:pPr>
        <w:shd w:val="clear" w:color="auto" w:fill="FFFFFF"/>
        <w:spacing w:line="360" w:lineRule="auto"/>
        <w:rPr>
          <w:rFonts w:asciiTheme="minorBidi" w:hAnsiTheme="minorBidi" w:cstheme="minorBidi"/>
          <w:lang w:val="en-US"/>
        </w:rPr>
      </w:pPr>
      <w:r w:rsidRPr="00B063AE">
        <w:rPr>
          <w:rFonts w:asciiTheme="minorBidi" w:hAnsiTheme="minorBidi" w:cstheme="minorBidi"/>
          <w:lang w:val="en-US"/>
        </w:rPr>
        <w:lastRenderedPageBreak/>
        <w:t xml:space="preserve">In conclusion, different subsites of the tongue do not behave in the same manner, thus </w:t>
      </w:r>
      <w:r w:rsidR="00394961" w:rsidRPr="00B063AE">
        <w:rPr>
          <w:rFonts w:asciiTheme="minorBidi" w:hAnsiTheme="minorBidi" w:cstheme="minorBidi"/>
          <w:lang w:val="en-US"/>
        </w:rPr>
        <w:t xml:space="preserve">constitute </w:t>
      </w:r>
      <w:r w:rsidRPr="00B063AE">
        <w:rPr>
          <w:rFonts w:asciiTheme="minorBidi" w:hAnsiTheme="minorBidi" w:cstheme="minorBidi"/>
          <w:lang w:val="en-US"/>
        </w:rPr>
        <w:t>different neighborhoods</w:t>
      </w:r>
      <w:r w:rsidR="00394961" w:rsidRPr="002E303D">
        <w:rPr>
          <w:rFonts w:asciiTheme="minorBidi" w:hAnsiTheme="minorBidi" w:cstheme="minorBidi"/>
          <w:lang w:val="en-US"/>
        </w:rPr>
        <w:t>:</w:t>
      </w:r>
      <w:r w:rsidRPr="00B063AE">
        <w:rPr>
          <w:rFonts w:asciiTheme="minorBidi" w:hAnsiTheme="minorBidi" w:cstheme="minorBidi"/>
          <w:lang w:val="en-US"/>
        </w:rPr>
        <w:t xml:space="preserve"> worse and better. </w:t>
      </w:r>
      <w:r w:rsidR="00394961" w:rsidRPr="00B063AE">
        <w:rPr>
          <w:rFonts w:asciiTheme="minorBidi" w:hAnsiTheme="minorBidi" w:cstheme="minorBidi"/>
          <w:lang w:val="en-US"/>
        </w:rPr>
        <w:t xml:space="preserve">Both </w:t>
      </w:r>
      <w:r w:rsidR="001623FB" w:rsidRPr="00B063AE">
        <w:rPr>
          <w:rFonts w:asciiTheme="minorBidi" w:hAnsiTheme="minorBidi" w:cstheme="minorBidi"/>
          <w:lang w:val="en-US"/>
        </w:rPr>
        <w:t>from the</w:t>
      </w:r>
      <w:r w:rsidRPr="00B063AE">
        <w:rPr>
          <w:rFonts w:asciiTheme="minorBidi" w:hAnsiTheme="minorBidi" w:cstheme="minorBidi"/>
          <w:lang w:val="en-US"/>
        </w:rPr>
        <w:t xml:space="preserve"> patient </w:t>
      </w:r>
      <w:r w:rsidR="00394961" w:rsidRPr="00B063AE">
        <w:rPr>
          <w:rFonts w:asciiTheme="minorBidi" w:hAnsiTheme="minorBidi" w:cstheme="minorBidi"/>
          <w:lang w:val="en-US"/>
        </w:rPr>
        <w:t xml:space="preserve">and </w:t>
      </w:r>
      <w:r w:rsidR="00113F07" w:rsidRPr="00B063AE">
        <w:rPr>
          <w:rFonts w:asciiTheme="minorBidi" w:hAnsiTheme="minorBidi" w:cstheme="minorBidi"/>
          <w:lang w:val="en-US"/>
        </w:rPr>
        <w:t>clinicians’</w:t>
      </w:r>
      <w:r w:rsidR="00394961" w:rsidRPr="00B063AE">
        <w:rPr>
          <w:rFonts w:asciiTheme="minorBidi" w:hAnsiTheme="minorBidi" w:cstheme="minorBidi"/>
          <w:lang w:val="en-US"/>
        </w:rPr>
        <w:t xml:space="preserve"> perspective, </w:t>
      </w:r>
      <w:r w:rsidRPr="00B063AE">
        <w:rPr>
          <w:rFonts w:asciiTheme="minorBidi" w:hAnsiTheme="minorBidi" w:cstheme="minorBidi"/>
          <w:lang w:val="en-US"/>
        </w:rPr>
        <w:t xml:space="preserve">the best neighborhood is the tip of the tongue, and </w:t>
      </w:r>
      <w:r w:rsidR="00394961" w:rsidRPr="00B063AE">
        <w:rPr>
          <w:rFonts w:asciiTheme="minorBidi" w:hAnsiTheme="minorBidi" w:cstheme="minorBidi"/>
          <w:lang w:val="en-US"/>
        </w:rPr>
        <w:t>worst is the</w:t>
      </w:r>
      <w:r w:rsidRPr="00B063AE">
        <w:rPr>
          <w:rFonts w:asciiTheme="minorBidi" w:hAnsiTheme="minorBidi" w:cstheme="minorBidi"/>
          <w:lang w:val="en-US"/>
        </w:rPr>
        <w:t xml:space="preserve"> lateral aspect.</w:t>
      </w:r>
      <w:r w:rsidR="00CF4D62" w:rsidRPr="00B063AE">
        <w:rPr>
          <w:rFonts w:asciiTheme="minorBidi" w:hAnsiTheme="minorBidi" w:cstheme="minorBidi"/>
          <w:lang w:val="en-US"/>
        </w:rPr>
        <w:t xml:space="preserve"> T</w:t>
      </w:r>
      <w:r w:rsidRPr="00B063AE">
        <w:rPr>
          <w:rFonts w:asciiTheme="minorBidi" w:hAnsiTheme="minorBidi" w:cstheme="minorBidi"/>
          <w:lang w:val="en-US"/>
        </w:rPr>
        <w:t>his study provide</w:t>
      </w:r>
      <w:r w:rsidR="00394961" w:rsidRPr="00B063AE">
        <w:rPr>
          <w:rFonts w:asciiTheme="minorBidi" w:hAnsiTheme="minorBidi" w:cstheme="minorBidi"/>
          <w:lang w:val="en-US"/>
        </w:rPr>
        <w:t>s</w:t>
      </w:r>
      <w:r w:rsidRPr="00B063AE">
        <w:rPr>
          <w:rFonts w:asciiTheme="minorBidi" w:hAnsiTheme="minorBidi" w:cstheme="minorBidi"/>
          <w:lang w:val="en-US"/>
        </w:rPr>
        <w:t xml:space="preserve"> a n</w:t>
      </w:r>
      <w:r w:rsidR="00394961" w:rsidRPr="00B063AE">
        <w:rPr>
          <w:rFonts w:asciiTheme="minorBidi" w:hAnsiTheme="minorBidi" w:cstheme="minorBidi"/>
          <w:lang w:val="en-US"/>
        </w:rPr>
        <w:t>ovel</w:t>
      </w:r>
      <w:r w:rsidRPr="00B063AE">
        <w:rPr>
          <w:rFonts w:asciiTheme="minorBidi" w:hAnsiTheme="minorBidi" w:cstheme="minorBidi"/>
          <w:lang w:val="en-US"/>
        </w:rPr>
        <w:t xml:space="preserve"> point</w:t>
      </w:r>
      <w:r w:rsidR="00394961" w:rsidRPr="00B063AE">
        <w:rPr>
          <w:rFonts w:asciiTheme="minorBidi" w:hAnsiTheme="minorBidi" w:cstheme="minorBidi"/>
          <w:lang w:val="en-US"/>
        </w:rPr>
        <w:t xml:space="preserve"> of view</w:t>
      </w:r>
      <w:r w:rsidRPr="00B063AE">
        <w:rPr>
          <w:rFonts w:asciiTheme="minorBidi" w:hAnsiTheme="minorBidi" w:cstheme="minorBidi"/>
          <w:lang w:val="en-US"/>
        </w:rPr>
        <w:t xml:space="preserve"> </w:t>
      </w:r>
      <w:r w:rsidR="00394961" w:rsidRPr="00B063AE">
        <w:rPr>
          <w:rFonts w:asciiTheme="minorBidi" w:hAnsiTheme="minorBidi" w:cstheme="minorBidi"/>
          <w:lang w:val="en-US"/>
        </w:rPr>
        <w:t>by</w:t>
      </w:r>
      <w:r w:rsidRPr="00B063AE">
        <w:rPr>
          <w:rFonts w:asciiTheme="minorBidi" w:hAnsiTheme="minorBidi" w:cstheme="minorBidi"/>
          <w:lang w:val="en-US"/>
        </w:rPr>
        <w:t xml:space="preserve"> demonstrat</w:t>
      </w:r>
      <w:r w:rsidR="00394961" w:rsidRPr="00B063AE">
        <w:rPr>
          <w:rFonts w:asciiTheme="minorBidi" w:hAnsiTheme="minorBidi" w:cstheme="minorBidi"/>
          <w:lang w:val="en-US"/>
        </w:rPr>
        <w:t>ing</w:t>
      </w:r>
      <w:r w:rsidRPr="00B063AE">
        <w:rPr>
          <w:rFonts w:asciiTheme="minorBidi" w:hAnsiTheme="minorBidi" w:cstheme="minorBidi"/>
          <w:lang w:val="en-US"/>
        </w:rPr>
        <w:t xml:space="preserve"> the differences throughout the different subsites of the tongue </w:t>
      </w:r>
      <w:r w:rsidR="00394961" w:rsidRPr="00B063AE">
        <w:rPr>
          <w:rFonts w:asciiTheme="minorBidi" w:hAnsiTheme="minorBidi" w:cstheme="minorBidi"/>
          <w:lang w:val="en-US"/>
        </w:rPr>
        <w:t xml:space="preserve">in terms of types of lesions </w:t>
      </w:r>
      <w:r w:rsidR="000004E6" w:rsidRPr="00B063AE">
        <w:rPr>
          <w:rFonts w:asciiTheme="minorBidi" w:hAnsiTheme="minorBidi" w:cstheme="minorBidi"/>
          <w:lang w:val="en-US"/>
        </w:rPr>
        <w:t>and clinicopathological</w:t>
      </w:r>
      <w:r w:rsidRPr="00B063AE">
        <w:rPr>
          <w:rFonts w:asciiTheme="minorBidi" w:hAnsiTheme="minorBidi" w:cstheme="minorBidi"/>
          <w:lang w:val="en-US"/>
        </w:rPr>
        <w:t xml:space="preserve"> co</w:t>
      </w:r>
      <w:r w:rsidR="00394961" w:rsidRPr="00B063AE">
        <w:rPr>
          <w:rFonts w:asciiTheme="minorBidi" w:hAnsiTheme="minorBidi" w:cstheme="minorBidi"/>
          <w:lang w:val="en-US"/>
        </w:rPr>
        <w:t>ncordance</w:t>
      </w:r>
      <w:r w:rsidRPr="00B063AE">
        <w:rPr>
          <w:rFonts w:asciiTheme="minorBidi" w:hAnsiTheme="minorBidi" w:cstheme="minorBidi"/>
        </w:rPr>
        <w:t>.</w:t>
      </w:r>
    </w:p>
    <w:p w14:paraId="5651A84A" w14:textId="77777777" w:rsidR="00DB5A20" w:rsidRPr="00B063AE" w:rsidRDefault="00DB5A20" w:rsidP="007B206E">
      <w:pPr>
        <w:shd w:val="clear" w:color="auto" w:fill="FFFFFF"/>
        <w:spacing w:line="360" w:lineRule="auto"/>
        <w:rPr>
          <w:rFonts w:asciiTheme="minorBidi" w:eastAsia="Calibri" w:hAnsiTheme="minorBidi" w:cstheme="minorBidi"/>
          <w:color w:val="000000"/>
        </w:rPr>
      </w:pPr>
    </w:p>
    <w:p w14:paraId="24325952" w14:textId="77777777" w:rsidR="00286910" w:rsidRDefault="00286910" w:rsidP="001A3A3F">
      <w:pPr>
        <w:bidi/>
        <w:spacing w:line="360" w:lineRule="auto"/>
        <w:rPr>
          <w:rFonts w:asciiTheme="minorBidi" w:eastAsia="Calibri" w:hAnsiTheme="minorBidi" w:cstheme="minorBidi"/>
          <w:color w:val="000000"/>
          <w:lang w:val="en-US" w:bidi="he-IL"/>
        </w:rPr>
      </w:pPr>
    </w:p>
    <w:p w14:paraId="2F20BA55" w14:textId="77777777" w:rsidR="00286910" w:rsidRDefault="00286910" w:rsidP="00286910">
      <w:pPr>
        <w:bidi/>
        <w:spacing w:line="360" w:lineRule="auto"/>
        <w:rPr>
          <w:rFonts w:asciiTheme="minorBidi" w:eastAsia="Calibri" w:hAnsiTheme="minorBidi" w:cstheme="minorBidi"/>
          <w:color w:val="000000"/>
          <w:lang w:val="en-US" w:bidi="he-IL"/>
        </w:rPr>
      </w:pPr>
    </w:p>
    <w:p w14:paraId="2CCACE67" w14:textId="77777777" w:rsidR="00286910" w:rsidRDefault="00286910" w:rsidP="00286910">
      <w:pPr>
        <w:bidi/>
        <w:spacing w:line="360" w:lineRule="auto"/>
        <w:rPr>
          <w:rFonts w:asciiTheme="minorBidi" w:eastAsia="Calibri" w:hAnsiTheme="minorBidi" w:cstheme="minorBidi"/>
          <w:color w:val="000000"/>
          <w:lang w:val="en-US" w:bidi="he-IL"/>
        </w:rPr>
      </w:pPr>
    </w:p>
    <w:p w14:paraId="2170ED9F" w14:textId="77777777" w:rsidR="00286910" w:rsidRDefault="00286910" w:rsidP="00286910">
      <w:pPr>
        <w:bidi/>
        <w:spacing w:line="360" w:lineRule="auto"/>
        <w:rPr>
          <w:rFonts w:asciiTheme="minorBidi" w:eastAsia="Calibri" w:hAnsiTheme="minorBidi" w:cstheme="minorBidi"/>
          <w:color w:val="000000"/>
          <w:lang w:val="en-US" w:bidi="he-IL"/>
        </w:rPr>
      </w:pPr>
    </w:p>
    <w:p w14:paraId="59D9955F" w14:textId="77777777" w:rsidR="00286910" w:rsidRDefault="00286910" w:rsidP="00286910">
      <w:pPr>
        <w:bidi/>
        <w:spacing w:line="360" w:lineRule="auto"/>
        <w:rPr>
          <w:rFonts w:asciiTheme="minorBidi" w:eastAsia="Calibri" w:hAnsiTheme="minorBidi" w:cstheme="minorBidi"/>
          <w:color w:val="000000"/>
          <w:lang w:val="en-US" w:bidi="he-IL"/>
        </w:rPr>
      </w:pPr>
    </w:p>
    <w:p w14:paraId="5331A7AF" w14:textId="77777777" w:rsidR="00286910" w:rsidRDefault="00286910" w:rsidP="00286910">
      <w:pPr>
        <w:bidi/>
        <w:spacing w:line="360" w:lineRule="auto"/>
        <w:rPr>
          <w:rFonts w:asciiTheme="minorBidi" w:eastAsia="Calibri" w:hAnsiTheme="minorBidi" w:cstheme="minorBidi"/>
          <w:color w:val="000000"/>
          <w:lang w:val="en-US" w:bidi="he-IL"/>
        </w:rPr>
      </w:pPr>
    </w:p>
    <w:p w14:paraId="40D7C5DA" w14:textId="77777777" w:rsidR="00286910" w:rsidRDefault="00286910" w:rsidP="00286910">
      <w:pPr>
        <w:bidi/>
        <w:spacing w:line="360" w:lineRule="auto"/>
        <w:rPr>
          <w:rFonts w:asciiTheme="minorBidi" w:eastAsia="Calibri" w:hAnsiTheme="minorBidi" w:cstheme="minorBidi"/>
          <w:color w:val="000000"/>
          <w:lang w:val="en-US" w:bidi="he-IL"/>
        </w:rPr>
      </w:pPr>
    </w:p>
    <w:p w14:paraId="6CD9ECD2" w14:textId="77777777" w:rsidR="00286910" w:rsidRDefault="00286910" w:rsidP="00286910">
      <w:pPr>
        <w:bidi/>
        <w:spacing w:line="360" w:lineRule="auto"/>
        <w:rPr>
          <w:rFonts w:asciiTheme="minorBidi" w:eastAsia="Calibri" w:hAnsiTheme="minorBidi" w:cstheme="minorBidi"/>
          <w:color w:val="000000"/>
          <w:lang w:val="en-US" w:bidi="he-IL"/>
        </w:rPr>
      </w:pPr>
    </w:p>
    <w:p w14:paraId="7DFACE56" w14:textId="77777777" w:rsidR="00286910" w:rsidRDefault="00286910" w:rsidP="00286910">
      <w:pPr>
        <w:bidi/>
        <w:spacing w:line="360" w:lineRule="auto"/>
        <w:rPr>
          <w:rFonts w:asciiTheme="minorBidi" w:eastAsia="Calibri" w:hAnsiTheme="minorBidi" w:cstheme="minorBidi"/>
          <w:color w:val="000000"/>
          <w:lang w:val="en-US" w:bidi="he-IL"/>
        </w:rPr>
      </w:pPr>
    </w:p>
    <w:p w14:paraId="1047A707" w14:textId="77777777" w:rsidR="00286910" w:rsidRDefault="00286910" w:rsidP="00286910">
      <w:pPr>
        <w:bidi/>
        <w:spacing w:line="360" w:lineRule="auto"/>
        <w:rPr>
          <w:rFonts w:asciiTheme="minorBidi" w:eastAsia="Calibri" w:hAnsiTheme="minorBidi" w:cstheme="minorBidi"/>
          <w:color w:val="000000"/>
          <w:lang w:val="en-US" w:bidi="he-IL"/>
        </w:rPr>
      </w:pPr>
    </w:p>
    <w:p w14:paraId="7623B934" w14:textId="77777777" w:rsidR="00286910" w:rsidRDefault="00286910" w:rsidP="00286910">
      <w:pPr>
        <w:bidi/>
        <w:spacing w:line="360" w:lineRule="auto"/>
        <w:rPr>
          <w:rFonts w:asciiTheme="minorBidi" w:eastAsia="Calibri" w:hAnsiTheme="minorBidi" w:cstheme="minorBidi"/>
          <w:color w:val="000000"/>
          <w:lang w:val="en-US" w:bidi="he-IL"/>
        </w:rPr>
      </w:pPr>
    </w:p>
    <w:p w14:paraId="73CA9EB6" w14:textId="77777777" w:rsidR="00286910" w:rsidRDefault="00286910" w:rsidP="00286910">
      <w:pPr>
        <w:bidi/>
        <w:spacing w:line="360" w:lineRule="auto"/>
        <w:rPr>
          <w:rFonts w:asciiTheme="minorBidi" w:eastAsia="Calibri" w:hAnsiTheme="minorBidi" w:cstheme="minorBidi"/>
          <w:color w:val="000000"/>
          <w:lang w:val="en-US" w:bidi="he-IL"/>
        </w:rPr>
      </w:pPr>
    </w:p>
    <w:p w14:paraId="5625542C" w14:textId="77777777" w:rsidR="00286910" w:rsidRDefault="00286910" w:rsidP="00286910">
      <w:pPr>
        <w:bidi/>
        <w:spacing w:line="360" w:lineRule="auto"/>
        <w:rPr>
          <w:rFonts w:asciiTheme="minorBidi" w:eastAsia="Calibri" w:hAnsiTheme="minorBidi" w:cstheme="minorBidi"/>
          <w:color w:val="000000"/>
          <w:lang w:val="en-US" w:bidi="he-IL"/>
        </w:rPr>
      </w:pPr>
    </w:p>
    <w:p w14:paraId="0208D6F4" w14:textId="77777777" w:rsidR="00286910" w:rsidRDefault="00286910" w:rsidP="00286910">
      <w:pPr>
        <w:bidi/>
        <w:spacing w:line="360" w:lineRule="auto"/>
        <w:rPr>
          <w:rFonts w:asciiTheme="minorBidi" w:eastAsia="Calibri" w:hAnsiTheme="minorBidi" w:cstheme="minorBidi"/>
          <w:color w:val="000000"/>
          <w:lang w:val="en-US" w:bidi="he-IL"/>
        </w:rPr>
      </w:pPr>
    </w:p>
    <w:p w14:paraId="7892C015" w14:textId="77777777" w:rsidR="00286910" w:rsidRDefault="00286910" w:rsidP="00286910">
      <w:pPr>
        <w:bidi/>
        <w:spacing w:line="360" w:lineRule="auto"/>
        <w:rPr>
          <w:rFonts w:asciiTheme="minorBidi" w:eastAsia="Calibri" w:hAnsiTheme="minorBidi" w:cstheme="minorBidi"/>
          <w:color w:val="000000"/>
          <w:lang w:val="en-US" w:bidi="he-IL"/>
        </w:rPr>
      </w:pPr>
    </w:p>
    <w:p w14:paraId="1952C49D" w14:textId="77777777" w:rsidR="00286910" w:rsidRDefault="00286910" w:rsidP="00286910">
      <w:pPr>
        <w:bidi/>
        <w:spacing w:line="360" w:lineRule="auto"/>
        <w:rPr>
          <w:rFonts w:asciiTheme="minorBidi" w:eastAsia="Calibri" w:hAnsiTheme="minorBidi" w:cstheme="minorBidi"/>
          <w:color w:val="000000"/>
          <w:lang w:val="en-US" w:bidi="he-IL"/>
        </w:rPr>
      </w:pPr>
    </w:p>
    <w:p w14:paraId="08CB72A5" w14:textId="77777777" w:rsidR="00286910" w:rsidRDefault="00286910" w:rsidP="00286910">
      <w:pPr>
        <w:bidi/>
        <w:spacing w:line="360" w:lineRule="auto"/>
        <w:rPr>
          <w:rFonts w:asciiTheme="minorBidi" w:eastAsia="Calibri" w:hAnsiTheme="minorBidi" w:cstheme="minorBidi"/>
          <w:color w:val="000000"/>
          <w:lang w:val="en-US" w:bidi="he-IL"/>
        </w:rPr>
      </w:pPr>
    </w:p>
    <w:p w14:paraId="2CA20E60" w14:textId="77777777" w:rsidR="00286910" w:rsidRDefault="00286910" w:rsidP="00286910">
      <w:pPr>
        <w:bidi/>
        <w:spacing w:line="360" w:lineRule="auto"/>
        <w:rPr>
          <w:rFonts w:asciiTheme="minorBidi" w:eastAsia="Calibri" w:hAnsiTheme="minorBidi" w:cstheme="minorBidi"/>
          <w:color w:val="000000"/>
          <w:lang w:val="en-US" w:bidi="he-IL"/>
        </w:rPr>
      </w:pPr>
    </w:p>
    <w:p w14:paraId="2839BF90" w14:textId="77777777" w:rsidR="00286910" w:rsidRDefault="00286910" w:rsidP="00286910">
      <w:pPr>
        <w:bidi/>
        <w:spacing w:line="360" w:lineRule="auto"/>
        <w:rPr>
          <w:rFonts w:asciiTheme="minorBidi" w:eastAsia="Calibri" w:hAnsiTheme="minorBidi" w:cstheme="minorBidi"/>
          <w:color w:val="000000"/>
          <w:lang w:val="en-US" w:bidi="he-IL"/>
        </w:rPr>
      </w:pPr>
    </w:p>
    <w:p w14:paraId="3A4C7C93" w14:textId="77777777" w:rsidR="00286910" w:rsidRDefault="00286910" w:rsidP="00286910">
      <w:pPr>
        <w:bidi/>
        <w:spacing w:line="360" w:lineRule="auto"/>
        <w:rPr>
          <w:rFonts w:asciiTheme="minorBidi" w:eastAsia="Calibri" w:hAnsiTheme="minorBidi" w:cstheme="minorBidi"/>
          <w:color w:val="000000"/>
          <w:lang w:val="en-US" w:bidi="he-IL"/>
        </w:rPr>
      </w:pPr>
    </w:p>
    <w:p w14:paraId="535F3F04" w14:textId="77777777" w:rsidR="00286910" w:rsidRDefault="00286910" w:rsidP="00286910">
      <w:pPr>
        <w:bidi/>
        <w:spacing w:line="360" w:lineRule="auto"/>
        <w:rPr>
          <w:rFonts w:asciiTheme="minorBidi" w:eastAsia="Calibri" w:hAnsiTheme="minorBidi" w:cstheme="minorBidi"/>
          <w:color w:val="000000"/>
          <w:lang w:val="en-US" w:bidi="he-IL"/>
        </w:rPr>
      </w:pPr>
    </w:p>
    <w:p w14:paraId="0535A455" w14:textId="77777777" w:rsidR="00286910" w:rsidRDefault="00286910" w:rsidP="00286910">
      <w:pPr>
        <w:bidi/>
        <w:spacing w:line="360" w:lineRule="auto"/>
        <w:rPr>
          <w:rFonts w:asciiTheme="minorBidi" w:eastAsia="Calibri" w:hAnsiTheme="minorBidi" w:cstheme="minorBidi"/>
          <w:color w:val="000000"/>
          <w:lang w:val="en-US" w:bidi="he-IL"/>
        </w:rPr>
      </w:pPr>
    </w:p>
    <w:p w14:paraId="5F98CC56" w14:textId="77777777" w:rsidR="00286910" w:rsidRPr="00B063AE" w:rsidRDefault="00286910" w:rsidP="00286910">
      <w:pPr>
        <w:bidi/>
        <w:spacing w:line="360" w:lineRule="auto"/>
        <w:rPr>
          <w:rFonts w:asciiTheme="minorBidi" w:eastAsia="Calibri" w:hAnsiTheme="minorBidi" w:cstheme="minorBidi"/>
          <w:color w:val="000000"/>
          <w:rtl/>
          <w:lang w:val="en-US" w:bidi="he-IL"/>
        </w:rPr>
      </w:pPr>
    </w:p>
    <w:p w14:paraId="195A425F" w14:textId="77777777" w:rsidR="00847E4E" w:rsidRPr="00B063AE" w:rsidRDefault="00847E4E" w:rsidP="00C878E6">
      <w:pPr>
        <w:pStyle w:val="Default"/>
        <w:rPr>
          <w:rStyle w:val="A0"/>
          <w:rFonts w:asciiTheme="minorBidi" w:hAnsiTheme="minorBidi" w:cstheme="minorBidi"/>
          <w:sz w:val="20"/>
          <w:szCs w:val="20"/>
        </w:rPr>
      </w:pPr>
    </w:p>
    <w:p w14:paraId="36B0EA96" w14:textId="77777777" w:rsidR="00847E4E" w:rsidRPr="00B063AE" w:rsidRDefault="00847E4E" w:rsidP="00C878E6">
      <w:pPr>
        <w:pStyle w:val="Default"/>
        <w:rPr>
          <w:rStyle w:val="A0"/>
          <w:rFonts w:asciiTheme="minorBidi" w:hAnsiTheme="minorBidi" w:cstheme="minorBidi"/>
          <w:sz w:val="20"/>
          <w:szCs w:val="20"/>
        </w:rPr>
      </w:pPr>
    </w:p>
    <w:p w14:paraId="3C245F8C" w14:textId="77777777" w:rsidR="00443FB2" w:rsidRPr="00B063AE" w:rsidRDefault="00443FB2" w:rsidP="00FF71F7">
      <w:pPr>
        <w:pStyle w:val="Default"/>
        <w:rPr>
          <w:rStyle w:val="A0"/>
          <w:rFonts w:asciiTheme="minorBidi" w:hAnsiTheme="minorBidi" w:cstheme="minorBidi"/>
          <w:sz w:val="20"/>
          <w:szCs w:val="20"/>
        </w:rPr>
      </w:pPr>
    </w:p>
    <w:p w14:paraId="5A725CA4" w14:textId="77777777" w:rsidR="00FF71F7" w:rsidRPr="00B063AE" w:rsidRDefault="00FF71F7" w:rsidP="00FF71F7">
      <w:pPr>
        <w:pStyle w:val="Default"/>
        <w:rPr>
          <w:rStyle w:val="Strong"/>
          <w:rFonts w:asciiTheme="minorBidi" w:hAnsiTheme="minorBidi" w:cstheme="minorBidi"/>
          <w:color w:val="1C1D1E"/>
          <w:sz w:val="21"/>
          <w:szCs w:val="21"/>
          <w:shd w:val="clear" w:color="auto" w:fill="FFFFFF"/>
        </w:rPr>
      </w:pPr>
      <w:r w:rsidRPr="00B063AE">
        <w:rPr>
          <w:rStyle w:val="Strong"/>
          <w:rFonts w:asciiTheme="minorBidi" w:hAnsiTheme="minorBidi" w:cstheme="minorBidi"/>
          <w:color w:val="1C1D1E"/>
          <w:sz w:val="21"/>
          <w:szCs w:val="21"/>
          <w:shd w:val="clear" w:color="auto" w:fill="FFFFFF"/>
        </w:rPr>
        <w:t xml:space="preserve">Tables, </w:t>
      </w:r>
      <w:proofErr w:type="gramStart"/>
      <w:r w:rsidRPr="00B063AE">
        <w:rPr>
          <w:rStyle w:val="Strong"/>
          <w:rFonts w:asciiTheme="minorBidi" w:hAnsiTheme="minorBidi" w:cstheme="minorBidi"/>
          <w:color w:val="1C1D1E"/>
          <w:sz w:val="21"/>
          <w:szCs w:val="21"/>
          <w:shd w:val="clear" w:color="auto" w:fill="FFFFFF"/>
        </w:rPr>
        <w:t>figures</w:t>
      </w:r>
      <w:proofErr w:type="gramEnd"/>
      <w:r w:rsidRPr="00B063AE">
        <w:rPr>
          <w:rStyle w:val="Strong"/>
          <w:rFonts w:asciiTheme="minorBidi" w:hAnsiTheme="minorBidi" w:cstheme="minorBidi"/>
          <w:color w:val="1C1D1E"/>
          <w:sz w:val="21"/>
          <w:szCs w:val="21"/>
          <w:shd w:val="clear" w:color="auto" w:fill="FFFFFF"/>
        </w:rPr>
        <w:t xml:space="preserve"> and Figure Legends</w:t>
      </w:r>
    </w:p>
    <w:p w14:paraId="7058F729" w14:textId="77777777" w:rsidR="00443FB2" w:rsidRPr="00B063AE" w:rsidRDefault="00443FB2" w:rsidP="00CC368E">
      <w:pPr>
        <w:pStyle w:val="Default"/>
        <w:rPr>
          <w:rFonts w:asciiTheme="minorBidi" w:hAnsiTheme="minorBidi" w:cstheme="minorBidi"/>
          <w:b/>
          <w:bCs/>
        </w:rPr>
      </w:pPr>
    </w:p>
    <w:p w14:paraId="200EDC34" w14:textId="77777777" w:rsidR="00C878E6" w:rsidRPr="00B063AE" w:rsidRDefault="004868D0" w:rsidP="00CC368E">
      <w:pPr>
        <w:pStyle w:val="Default"/>
        <w:rPr>
          <w:rFonts w:asciiTheme="minorBidi" w:hAnsiTheme="minorBidi" w:cstheme="minorBidi"/>
          <w:sz w:val="20"/>
          <w:szCs w:val="20"/>
        </w:rPr>
      </w:pPr>
      <w:r w:rsidRPr="00B063AE">
        <w:rPr>
          <w:rFonts w:asciiTheme="minorBidi" w:hAnsiTheme="minorBidi" w:cstheme="minorBidi"/>
          <w:b/>
          <w:bCs/>
        </w:rPr>
        <w:t>Table 1.</w:t>
      </w:r>
      <w:r w:rsidR="00CC368E" w:rsidRPr="00B063AE">
        <w:rPr>
          <w:rFonts w:asciiTheme="minorBidi" w:hAnsiTheme="minorBidi" w:cstheme="minorBidi"/>
          <w:b/>
          <w:bCs/>
        </w:rPr>
        <w:t xml:space="preserve"> </w:t>
      </w:r>
      <w:r w:rsidRPr="00B063AE">
        <w:rPr>
          <w:rFonts w:asciiTheme="minorBidi" w:eastAsia="Calibri" w:hAnsiTheme="minorBidi" w:cstheme="minorBidi"/>
          <w:sz w:val="20"/>
          <w:szCs w:val="20"/>
        </w:rPr>
        <w:t>Age, gender, and location of tongue lesions according to type of lesion categories</w:t>
      </w:r>
      <w:r w:rsidRPr="00B063AE">
        <w:rPr>
          <w:rFonts w:asciiTheme="minorBidi" w:eastAsia="Calibri" w:hAnsiTheme="minorBidi" w:cstheme="minorBidi"/>
        </w:rPr>
        <w:t xml:space="preserve"> </w:t>
      </w:r>
    </w:p>
    <w:tbl>
      <w:tblPr>
        <w:tblStyle w:val="TableGrid"/>
        <w:tblpPr w:leftFromText="180" w:rightFromText="180" w:vertAnchor="text" w:tblpY="220"/>
        <w:tblW w:w="10201" w:type="dxa"/>
        <w:tblLayout w:type="fixed"/>
        <w:tblLook w:val="04A0" w:firstRow="1" w:lastRow="0" w:firstColumn="1" w:lastColumn="0" w:noHBand="0" w:noVBand="1"/>
      </w:tblPr>
      <w:tblGrid>
        <w:gridCol w:w="685"/>
        <w:gridCol w:w="551"/>
        <w:gridCol w:w="828"/>
        <w:gridCol w:w="1103"/>
        <w:gridCol w:w="1517"/>
        <w:gridCol w:w="1655"/>
        <w:gridCol w:w="1241"/>
        <w:gridCol w:w="965"/>
        <w:gridCol w:w="1656"/>
      </w:tblGrid>
      <w:tr w:rsidR="004868D0" w:rsidRPr="00B063AE" w14:paraId="70CFAABD" w14:textId="77777777" w:rsidTr="00137098">
        <w:trPr>
          <w:trHeight w:val="1856"/>
        </w:trPr>
        <w:tc>
          <w:tcPr>
            <w:tcW w:w="685" w:type="dxa"/>
          </w:tcPr>
          <w:p w14:paraId="7522778D" w14:textId="77777777" w:rsidR="004868D0" w:rsidRPr="00B063AE" w:rsidRDefault="004868D0" w:rsidP="00137098">
            <w:pPr>
              <w:rPr>
                <w:rFonts w:asciiTheme="minorBidi" w:hAnsiTheme="minorBidi" w:cstheme="minorBidi"/>
                <w:sz w:val="18"/>
                <w:szCs w:val="18"/>
                <w:lang w:val="en-US"/>
              </w:rPr>
            </w:pPr>
            <w:r w:rsidRPr="00B063AE">
              <w:rPr>
                <w:rFonts w:asciiTheme="minorBidi" w:hAnsiTheme="minorBidi" w:cstheme="minorBidi"/>
                <w:sz w:val="18"/>
                <w:szCs w:val="18"/>
                <w:lang w:val="en-US"/>
              </w:rPr>
              <w:t>Serial No.</w:t>
            </w:r>
          </w:p>
        </w:tc>
        <w:tc>
          <w:tcPr>
            <w:tcW w:w="551" w:type="dxa"/>
          </w:tcPr>
          <w:p w14:paraId="4651530F" w14:textId="77777777" w:rsidR="004868D0" w:rsidRPr="00B063AE" w:rsidRDefault="004868D0" w:rsidP="00137098">
            <w:pPr>
              <w:rPr>
                <w:rFonts w:asciiTheme="minorBidi" w:hAnsiTheme="minorBidi" w:cstheme="minorBidi"/>
                <w:sz w:val="18"/>
                <w:szCs w:val="18"/>
                <w:lang w:val="en-US"/>
              </w:rPr>
            </w:pPr>
            <w:r w:rsidRPr="00B063AE">
              <w:rPr>
                <w:rFonts w:asciiTheme="minorBidi" w:hAnsiTheme="minorBidi" w:cstheme="minorBidi"/>
                <w:sz w:val="18"/>
                <w:szCs w:val="18"/>
                <w:lang w:val="en-US"/>
              </w:rPr>
              <w:t>Age</w:t>
            </w:r>
          </w:p>
        </w:tc>
        <w:tc>
          <w:tcPr>
            <w:tcW w:w="828" w:type="dxa"/>
          </w:tcPr>
          <w:p w14:paraId="38EC4370" w14:textId="77777777" w:rsidR="004868D0" w:rsidRPr="00B063AE" w:rsidRDefault="004868D0" w:rsidP="00137098">
            <w:pPr>
              <w:rPr>
                <w:rFonts w:asciiTheme="minorBidi" w:hAnsiTheme="minorBidi" w:cstheme="minorBidi"/>
                <w:sz w:val="18"/>
                <w:szCs w:val="18"/>
                <w:lang w:val="en-US"/>
              </w:rPr>
            </w:pPr>
            <w:r w:rsidRPr="00B063AE">
              <w:rPr>
                <w:rFonts w:asciiTheme="minorBidi" w:hAnsiTheme="minorBidi" w:cstheme="minorBidi"/>
                <w:sz w:val="18"/>
                <w:szCs w:val="18"/>
                <w:lang w:val="en-US"/>
              </w:rPr>
              <w:t>Gender</w:t>
            </w:r>
          </w:p>
        </w:tc>
        <w:tc>
          <w:tcPr>
            <w:tcW w:w="1103" w:type="dxa"/>
          </w:tcPr>
          <w:p w14:paraId="5AE3E31F" w14:textId="77777777" w:rsidR="004868D0" w:rsidRPr="00B063AE" w:rsidRDefault="004868D0" w:rsidP="00137098">
            <w:pPr>
              <w:rPr>
                <w:rFonts w:asciiTheme="minorBidi" w:hAnsiTheme="minorBidi" w:cstheme="minorBidi"/>
                <w:sz w:val="18"/>
                <w:szCs w:val="18"/>
              </w:rPr>
            </w:pPr>
            <w:r w:rsidRPr="00B063AE">
              <w:rPr>
                <w:rFonts w:asciiTheme="minorBidi" w:hAnsiTheme="minorBidi" w:cstheme="minorBidi"/>
                <w:sz w:val="18"/>
                <w:szCs w:val="18"/>
                <w:lang w:val="en-US"/>
              </w:rPr>
              <w:t>Pre- biopsy Clinical diagnosis</w:t>
            </w:r>
          </w:p>
        </w:tc>
        <w:tc>
          <w:tcPr>
            <w:tcW w:w="1517" w:type="dxa"/>
          </w:tcPr>
          <w:p w14:paraId="738D0861" w14:textId="77777777" w:rsidR="004868D0" w:rsidRPr="00B063AE" w:rsidRDefault="004868D0" w:rsidP="00137098">
            <w:pPr>
              <w:rPr>
                <w:rFonts w:asciiTheme="minorBidi" w:hAnsiTheme="minorBidi" w:cstheme="minorBidi"/>
                <w:sz w:val="18"/>
                <w:szCs w:val="18"/>
                <w:lang w:val="en-US"/>
              </w:rPr>
            </w:pPr>
            <w:r w:rsidRPr="00B063AE">
              <w:rPr>
                <w:rFonts w:asciiTheme="minorBidi" w:hAnsiTheme="minorBidi" w:cstheme="minorBidi"/>
                <w:sz w:val="18"/>
                <w:szCs w:val="18"/>
                <w:lang w:val="en-US"/>
              </w:rPr>
              <w:t>Type of lesion</w:t>
            </w:r>
          </w:p>
          <w:p w14:paraId="04877591" w14:textId="77777777" w:rsidR="004868D0" w:rsidRPr="00B063AE" w:rsidRDefault="004868D0" w:rsidP="00137098">
            <w:pPr>
              <w:rPr>
                <w:rFonts w:asciiTheme="minorBidi" w:hAnsiTheme="minorBidi" w:cstheme="minorBidi"/>
                <w:sz w:val="18"/>
                <w:szCs w:val="18"/>
                <w:lang w:val="en-US"/>
              </w:rPr>
            </w:pPr>
            <w:r w:rsidRPr="00B063AE">
              <w:rPr>
                <w:rFonts w:asciiTheme="minorBidi" w:hAnsiTheme="minorBidi" w:cstheme="minorBidi"/>
                <w:sz w:val="18"/>
                <w:szCs w:val="18"/>
                <w:lang w:val="en-US"/>
              </w:rPr>
              <w:t>(According to clinical diagnosis)</w:t>
            </w:r>
          </w:p>
          <w:p w14:paraId="5BB5E69C" w14:textId="77777777" w:rsidR="004868D0" w:rsidRPr="00B063AE" w:rsidRDefault="004868D0" w:rsidP="00137098">
            <w:pPr>
              <w:rPr>
                <w:rFonts w:asciiTheme="minorBidi" w:hAnsiTheme="minorBidi" w:cstheme="minorBidi"/>
                <w:sz w:val="18"/>
                <w:szCs w:val="18"/>
                <w:lang w:val="en-US"/>
              </w:rPr>
            </w:pPr>
          </w:p>
        </w:tc>
        <w:tc>
          <w:tcPr>
            <w:tcW w:w="1655" w:type="dxa"/>
          </w:tcPr>
          <w:p w14:paraId="6C5CCB95" w14:textId="77777777" w:rsidR="004868D0" w:rsidRPr="00B063AE" w:rsidRDefault="004868D0" w:rsidP="00137098">
            <w:pPr>
              <w:rPr>
                <w:rFonts w:asciiTheme="minorBidi" w:hAnsiTheme="minorBidi" w:cstheme="minorBidi"/>
                <w:sz w:val="18"/>
                <w:szCs w:val="18"/>
              </w:rPr>
            </w:pPr>
            <w:r w:rsidRPr="00B063AE">
              <w:rPr>
                <w:rFonts w:asciiTheme="minorBidi" w:hAnsiTheme="minorBidi" w:cstheme="minorBidi"/>
                <w:sz w:val="18"/>
                <w:szCs w:val="18"/>
                <w:lang w:val="en-US"/>
              </w:rPr>
              <w:t>Histopathological diagnosis</w:t>
            </w:r>
          </w:p>
        </w:tc>
        <w:tc>
          <w:tcPr>
            <w:tcW w:w="1241" w:type="dxa"/>
          </w:tcPr>
          <w:p w14:paraId="3EFAF5F6" w14:textId="77777777" w:rsidR="004868D0" w:rsidRPr="00B063AE" w:rsidRDefault="004868D0" w:rsidP="00137098">
            <w:pPr>
              <w:rPr>
                <w:rFonts w:asciiTheme="minorBidi" w:hAnsiTheme="minorBidi" w:cstheme="minorBidi"/>
                <w:sz w:val="18"/>
                <w:szCs w:val="18"/>
                <w:lang w:val="en-US"/>
              </w:rPr>
            </w:pPr>
            <w:r w:rsidRPr="00B063AE">
              <w:rPr>
                <w:rFonts w:asciiTheme="minorBidi" w:hAnsiTheme="minorBidi" w:cstheme="minorBidi"/>
                <w:sz w:val="18"/>
                <w:szCs w:val="18"/>
                <w:lang w:val="en-US"/>
              </w:rPr>
              <w:t>Type of lesion</w:t>
            </w:r>
          </w:p>
          <w:p w14:paraId="3CBAA852" w14:textId="77777777" w:rsidR="004868D0" w:rsidRPr="00B063AE" w:rsidRDefault="004868D0" w:rsidP="00137098">
            <w:pPr>
              <w:rPr>
                <w:rFonts w:asciiTheme="minorBidi" w:hAnsiTheme="minorBidi" w:cstheme="minorBidi"/>
                <w:sz w:val="18"/>
                <w:szCs w:val="18"/>
                <w:lang w:val="en-US"/>
              </w:rPr>
            </w:pPr>
            <w:r w:rsidRPr="00B063AE">
              <w:rPr>
                <w:rFonts w:asciiTheme="minorBidi" w:hAnsiTheme="minorBidi" w:cstheme="minorBidi"/>
                <w:sz w:val="18"/>
                <w:szCs w:val="18"/>
                <w:lang w:val="en-US"/>
              </w:rPr>
              <w:t xml:space="preserve">(According to </w:t>
            </w:r>
            <w:proofErr w:type="gramStart"/>
            <w:r w:rsidRPr="00B063AE">
              <w:rPr>
                <w:rFonts w:asciiTheme="minorBidi" w:hAnsiTheme="minorBidi" w:cstheme="minorBidi"/>
                <w:sz w:val="18"/>
                <w:szCs w:val="18"/>
                <w:lang w:val="en-US"/>
              </w:rPr>
              <w:t>Histopathological  diagnosis</w:t>
            </w:r>
            <w:proofErr w:type="gramEnd"/>
            <w:r w:rsidRPr="00B063AE">
              <w:rPr>
                <w:rFonts w:asciiTheme="minorBidi" w:hAnsiTheme="minorBidi" w:cstheme="minorBidi"/>
                <w:sz w:val="18"/>
                <w:szCs w:val="18"/>
                <w:lang w:val="en-US"/>
              </w:rPr>
              <w:t>)</w:t>
            </w:r>
          </w:p>
          <w:p w14:paraId="5FD83657" w14:textId="77777777" w:rsidR="004868D0" w:rsidRPr="00B063AE" w:rsidRDefault="004868D0" w:rsidP="00137098">
            <w:pPr>
              <w:rPr>
                <w:rFonts w:asciiTheme="minorBidi" w:hAnsiTheme="minorBidi" w:cstheme="minorBidi"/>
                <w:sz w:val="18"/>
                <w:szCs w:val="18"/>
                <w:lang w:val="en-US"/>
              </w:rPr>
            </w:pPr>
          </w:p>
        </w:tc>
        <w:tc>
          <w:tcPr>
            <w:tcW w:w="965" w:type="dxa"/>
          </w:tcPr>
          <w:p w14:paraId="04A99EAC" w14:textId="77777777" w:rsidR="004868D0" w:rsidRPr="00B063AE" w:rsidRDefault="004868D0" w:rsidP="00137098">
            <w:pPr>
              <w:rPr>
                <w:rFonts w:asciiTheme="minorBidi" w:hAnsiTheme="minorBidi" w:cstheme="minorBidi"/>
                <w:sz w:val="18"/>
                <w:szCs w:val="18"/>
              </w:rPr>
            </w:pPr>
            <w:r w:rsidRPr="00B063AE">
              <w:rPr>
                <w:rFonts w:asciiTheme="minorBidi" w:hAnsiTheme="minorBidi" w:cstheme="minorBidi"/>
                <w:sz w:val="18"/>
                <w:szCs w:val="18"/>
                <w:lang w:val="en-US"/>
              </w:rPr>
              <w:t>Involved aspect of tongue</w:t>
            </w:r>
          </w:p>
        </w:tc>
        <w:tc>
          <w:tcPr>
            <w:tcW w:w="1656" w:type="dxa"/>
          </w:tcPr>
          <w:p w14:paraId="7A38D1A5" w14:textId="77777777" w:rsidR="004868D0" w:rsidRPr="00B063AE" w:rsidRDefault="004868D0" w:rsidP="00137098">
            <w:pPr>
              <w:rPr>
                <w:rFonts w:asciiTheme="minorBidi" w:hAnsiTheme="minorBidi" w:cstheme="minorBidi"/>
                <w:sz w:val="18"/>
                <w:szCs w:val="18"/>
                <w:lang w:val="en-US"/>
              </w:rPr>
            </w:pPr>
            <w:r w:rsidRPr="00B063AE">
              <w:rPr>
                <w:rFonts w:asciiTheme="minorBidi" w:hAnsiTheme="minorBidi" w:cstheme="minorBidi"/>
                <w:sz w:val="18"/>
                <w:szCs w:val="18"/>
                <w:lang w:val="en-US"/>
              </w:rPr>
              <w:t>Clinic histopathological correlation</w:t>
            </w:r>
          </w:p>
        </w:tc>
      </w:tr>
    </w:tbl>
    <w:p w14:paraId="69D601FA" w14:textId="77777777" w:rsidR="004868D0" w:rsidRPr="00B063AE" w:rsidRDefault="004868D0" w:rsidP="00C878E6">
      <w:pPr>
        <w:pStyle w:val="Default"/>
        <w:rPr>
          <w:rStyle w:val="A0"/>
          <w:rFonts w:asciiTheme="minorBidi" w:hAnsiTheme="minorBidi" w:cstheme="minorBidi"/>
          <w:sz w:val="20"/>
          <w:szCs w:val="20"/>
        </w:rPr>
      </w:pPr>
    </w:p>
    <w:p w14:paraId="5216D49F" w14:textId="77777777" w:rsidR="007639E1" w:rsidRPr="00B063AE" w:rsidRDefault="004868D0" w:rsidP="00443FB2">
      <w:pPr>
        <w:rPr>
          <w:rFonts w:asciiTheme="minorBidi" w:hAnsiTheme="minorBidi" w:cstheme="minorBidi"/>
          <w:sz w:val="18"/>
          <w:szCs w:val="18"/>
          <w:lang w:val="en-US"/>
        </w:rPr>
      </w:pPr>
      <w:r w:rsidRPr="00B063AE">
        <w:rPr>
          <w:rFonts w:asciiTheme="minorBidi" w:hAnsiTheme="minorBidi" w:cstheme="minorBidi"/>
          <w:sz w:val="18"/>
          <w:szCs w:val="18"/>
          <w:lang w:val="en-US"/>
        </w:rPr>
        <w:t xml:space="preserve">*Type of lesion: </w:t>
      </w:r>
      <w:r w:rsidRPr="00B063AE">
        <w:rPr>
          <w:rFonts w:asciiTheme="minorBidi" w:eastAsia="Calibri" w:hAnsiTheme="minorBidi" w:cstheme="minorBidi"/>
          <w:b/>
          <w:bCs/>
          <w:sz w:val="18"/>
          <w:szCs w:val="18"/>
        </w:rPr>
        <w:t>A</w:t>
      </w:r>
      <w:r w:rsidRPr="00B063AE">
        <w:rPr>
          <w:rFonts w:asciiTheme="minorBidi" w:eastAsia="Calibri" w:hAnsiTheme="minorBidi" w:cstheme="minorBidi"/>
          <w:sz w:val="18"/>
          <w:szCs w:val="18"/>
        </w:rPr>
        <w:t xml:space="preserve">. Reactive, infectious and tumor like lesions, </w:t>
      </w:r>
      <w:r w:rsidRPr="00B063AE">
        <w:rPr>
          <w:rFonts w:asciiTheme="minorBidi" w:eastAsia="Calibri" w:hAnsiTheme="minorBidi" w:cstheme="minorBidi"/>
          <w:b/>
          <w:bCs/>
          <w:sz w:val="18"/>
          <w:szCs w:val="18"/>
        </w:rPr>
        <w:t>B</w:t>
      </w:r>
      <w:r w:rsidRPr="00B063AE">
        <w:rPr>
          <w:rFonts w:asciiTheme="minorBidi" w:eastAsia="Calibri" w:hAnsiTheme="minorBidi" w:cstheme="minorBidi"/>
          <w:sz w:val="18"/>
          <w:szCs w:val="18"/>
        </w:rPr>
        <w:t xml:space="preserve">. Lichenoid and undetermined significance lesions, </w:t>
      </w:r>
      <w:r w:rsidRPr="00B063AE">
        <w:rPr>
          <w:rFonts w:asciiTheme="minorBidi" w:eastAsia="Calibri" w:hAnsiTheme="minorBidi" w:cstheme="minorBidi"/>
          <w:b/>
          <w:bCs/>
          <w:sz w:val="18"/>
          <w:szCs w:val="18"/>
        </w:rPr>
        <w:t>C</w:t>
      </w:r>
      <w:r w:rsidRPr="00B063AE">
        <w:rPr>
          <w:rFonts w:asciiTheme="minorBidi" w:eastAsia="Calibri" w:hAnsiTheme="minorBidi" w:cstheme="minorBidi"/>
          <w:sz w:val="18"/>
          <w:szCs w:val="18"/>
        </w:rPr>
        <w:t>. Benign Lesions,</w:t>
      </w:r>
      <w:r w:rsidRPr="00B063AE">
        <w:rPr>
          <w:rFonts w:asciiTheme="minorBidi" w:eastAsia="Calibri" w:hAnsiTheme="minorBidi" w:cstheme="minorBidi"/>
          <w:sz w:val="18"/>
          <w:szCs w:val="18"/>
          <w:lang w:val="en-US"/>
        </w:rPr>
        <w:t xml:space="preserve"> </w:t>
      </w:r>
      <w:r w:rsidRPr="00B063AE">
        <w:rPr>
          <w:rFonts w:asciiTheme="minorBidi" w:eastAsia="Calibri" w:hAnsiTheme="minorBidi" w:cstheme="minorBidi"/>
          <w:b/>
          <w:bCs/>
          <w:sz w:val="18"/>
          <w:szCs w:val="18"/>
        </w:rPr>
        <w:t>D</w:t>
      </w:r>
      <w:r w:rsidRPr="00B063AE">
        <w:rPr>
          <w:rFonts w:asciiTheme="minorBidi" w:eastAsia="Calibri" w:hAnsiTheme="minorBidi" w:cstheme="minorBidi"/>
          <w:sz w:val="18"/>
          <w:szCs w:val="18"/>
        </w:rPr>
        <w:t xml:space="preserve">. Malignant Lesions, </w:t>
      </w:r>
      <w:r w:rsidRPr="00B063AE">
        <w:rPr>
          <w:rFonts w:asciiTheme="minorBidi" w:eastAsia="Calibri" w:hAnsiTheme="minorBidi" w:cstheme="minorBidi"/>
          <w:b/>
          <w:bCs/>
          <w:sz w:val="18"/>
          <w:szCs w:val="18"/>
        </w:rPr>
        <w:t>E</w:t>
      </w:r>
      <w:r w:rsidRPr="00B063AE">
        <w:rPr>
          <w:rFonts w:asciiTheme="minorBidi" w:eastAsia="Calibri" w:hAnsiTheme="minorBidi" w:cstheme="minorBidi"/>
          <w:sz w:val="18"/>
          <w:szCs w:val="18"/>
        </w:rPr>
        <w:t xml:space="preserve">. Premalignant Lesions and </w:t>
      </w:r>
      <w:r w:rsidRPr="00B063AE">
        <w:rPr>
          <w:rFonts w:asciiTheme="minorBidi" w:eastAsia="Calibri" w:hAnsiTheme="minorBidi" w:cstheme="minorBidi"/>
          <w:b/>
          <w:bCs/>
          <w:sz w:val="18"/>
          <w:szCs w:val="18"/>
        </w:rPr>
        <w:t>F</w:t>
      </w:r>
      <w:r w:rsidRPr="00B063AE">
        <w:rPr>
          <w:rFonts w:asciiTheme="minorBidi" w:eastAsia="Calibri" w:hAnsiTheme="minorBidi" w:cstheme="minorBidi"/>
          <w:sz w:val="18"/>
          <w:szCs w:val="18"/>
        </w:rPr>
        <w:t>. Immune/Autoimmune lesions</w:t>
      </w:r>
    </w:p>
    <w:p w14:paraId="50E7BAD1" w14:textId="77777777" w:rsidR="00443FB2" w:rsidRPr="00B063AE" w:rsidRDefault="00443FB2" w:rsidP="00443FB2">
      <w:pPr>
        <w:rPr>
          <w:rFonts w:asciiTheme="minorBidi" w:hAnsiTheme="minorBidi" w:cstheme="minorBidi"/>
          <w:sz w:val="18"/>
          <w:szCs w:val="18"/>
          <w:lang w:val="en-US"/>
        </w:rPr>
      </w:pPr>
    </w:p>
    <w:p w14:paraId="64F6C2B5" w14:textId="77777777" w:rsidR="00CC368E" w:rsidRPr="00B063AE" w:rsidRDefault="0040480F" w:rsidP="00CC368E">
      <w:pPr>
        <w:autoSpaceDE w:val="0"/>
        <w:autoSpaceDN w:val="0"/>
        <w:adjustRightInd w:val="0"/>
        <w:spacing w:line="360" w:lineRule="auto"/>
        <w:rPr>
          <w:rFonts w:asciiTheme="minorBidi" w:eastAsiaTheme="minorHAnsi" w:hAnsiTheme="minorBidi" w:cstheme="minorBidi"/>
          <w:b/>
          <w:bCs/>
          <w:color w:val="000000"/>
          <w:lang w:val="en-US"/>
        </w:rPr>
      </w:pPr>
      <w:r w:rsidRPr="00B063AE">
        <w:rPr>
          <w:rFonts w:asciiTheme="minorBidi" w:eastAsiaTheme="minorHAnsi" w:hAnsiTheme="minorBidi" w:cstheme="minorBidi"/>
          <w:b/>
          <w:bCs/>
          <w:color w:val="000000"/>
          <w:lang w:val="en-US"/>
        </w:rPr>
        <w:t>Table 2.</w:t>
      </w:r>
      <w:r w:rsidR="00CC368E" w:rsidRPr="00B063AE">
        <w:rPr>
          <w:rFonts w:asciiTheme="minorBidi" w:eastAsiaTheme="minorHAnsi" w:hAnsiTheme="minorBidi" w:cstheme="minorBidi"/>
          <w:b/>
          <w:bCs/>
          <w:color w:val="000000"/>
          <w:lang w:val="en-US"/>
        </w:rPr>
        <w:t xml:space="preserve"> </w:t>
      </w:r>
      <w:r w:rsidR="00CC368E" w:rsidRPr="00B063AE">
        <w:rPr>
          <w:rFonts w:asciiTheme="minorBidi" w:eastAsiaTheme="minorHAnsi" w:hAnsiTheme="minorBidi" w:cstheme="minorBidi"/>
          <w:color w:val="000000"/>
          <w:sz w:val="20"/>
          <w:szCs w:val="20"/>
          <w:lang w:val="en-US"/>
        </w:rPr>
        <w:t>Distribution of tongue lesions according to subsites</w:t>
      </w:r>
    </w:p>
    <w:tbl>
      <w:tblPr>
        <w:tblStyle w:val="TableGrid"/>
        <w:tblW w:w="0" w:type="auto"/>
        <w:tblLook w:val="04A0" w:firstRow="1" w:lastRow="0" w:firstColumn="1" w:lastColumn="0" w:noHBand="0" w:noVBand="1"/>
      </w:tblPr>
      <w:tblGrid>
        <w:gridCol w:w="1980"/>
        <w:gridCol w:w="992"/>
        <w:gridCol w:w="1134"/>
      </w:tblGrid>
      <w:tr w:rsidR="009D157A" w:rsidRPr="00B063AE" w14:paraId="04169E12" w14:textId="77777777" w:rsidTr="000F5886">
        <w:tc>
          <w:tcPr>
            <w:tcW w:w="1980" w:type="dxa"/>
          </w:tcPr>
          <w:p w14:paraId="69989156"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category</w:t>
            </w:r>
          </w:p>
        </w:tc>
        <w:tc>
          <w:tcPr>
            <w:tcW w:w="992" w:type="dxa"/>
          </w:tcPr>
          <w:p w14:paraId="1D0C8C8D"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n</w:t>
            </w:r>
          </w:p>
        </w:tc>
        <w:tc>
          <w:tcPr>
            <w:tcW w:w="1134" w:type="dxa"/>
          </w:tcPr>
          <w:p w14:paraId="0578BDD1"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w:t>
            </w:r>
          </w:p>
        </w:tc>
      </w:tr>
      <w:tr w:rsidR="009D157A" w:rsidRPr="00B063AE" w14:paraId="1A6F9B38" w14:textId="77777777" w:rsidTr="000F5886">
        <w:tc>
          <w:tcPr>
            <w:tcW w:w="1980" w:type="dxa"/>
          </w:tcPr>
          <w:p w14:paraId="72BAD348"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Dorsal Aspect</w:t>
            </w:r>
          </w:p>
        </w:tc>
        <w:tc>
          <w:tcPr>
            <w:tcW w:w="992" w:type="dxa"/>
          </w:tcPr>
          <w:p w14:paraId="04485A96"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w:t>
            </w:r>
            <w:r w:rsidRPr="00B063AE">
              <w:rPr>
                <w:rFonts w:asciiTheme="minorBidi" w:eastAsiaTheme="minorHAnsi" w:hAnsiTheme="minorBidi" w:cstheme="minorBidi"/>
                <w:sz w:val="18"/>
                <w:szCs w:val="18"/>
                <w:lang w:val="en-US"/>
              </w:rPr>
              <w:t>01</w:t>
            </w:r>
          </w:p>
        </w:tc>
        <w:tc>
          <w:tcPr>
            <w:tcW w:w="1134" w:type="dxa"/>
          </w:tcPr>
          <w:p w14:paraId="66C7CF7B"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2</w:t>
            </w:r>
            <w:r w:rsidRPr="00B063AE">
              <w:rPr>
                <w:rFonts w:asciiTheme="minorBidi" w:eastAsiaTheme="minorHAnsi" w:hAnsiTheme="minorBidi" w:cstheme="minorBidi"/>
                <w:sz w:val="18"/>
                <w:szCs w:val="18"/>
                <w:lang w:val="en-US"/>
              </w:rPr>
              <w:t>6.4%</w:t>
            </w:r>
          </w:p>
        </w:tc>
      </w:tr>
      <w:tr w:rsidR="009D157A" w:rsidRPr="00B063AE" w14:paraId="478EEE2E" w14:textId="77777777" w:rsidTr="000F5886">
        <w:tc>
          <w:tcPr>
            <w:tcW w:w="1980" w:type="dxa"/>
          </w:tcPr>
          <w:p w14:paraId="46A27EA6"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L</w:t>
            </w:r>
            <w:r w:rsidRPr="00B063AE">
              <w:rPr>
                <w:rFonts w:asciiTheme="minorBidi" w:eastAsiaTheme="minorHAnsi" w:hAnsiTheme="minorBidi" w:cstheme="minorBidi"/>
                <w:b/>
                <w:bCs/>
                <w:sz w:val="18"/>
                <w:szCs w:val="18"/>
                <w:lang w:val="en-US"/>
              </w:rPr>
              <w:t>ateral Aspect</w:t>
            </w:r>
          </w:p>
        </w:tc>
        <w:tc>
          <w:tcPr>
            <w:tcW w:w="992" w:type="dxa"/>
          </w:tcPr>
          <w:p w14:paraId="62E16ED5"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w:t>
            </w:r>
            <w:r w:rsidRPr="00B063AE">
              <w:rPr>
                <w:rFonts w:asciiTheme="minorBidi" w:eastAsiaTheme="minorHAnsi" w:hAnsiTheme="minorBidi" w:cstheme="minorBidi"/>
                <w:sz w:val="18"/>
                <w:szCs w:val="18"/>
                <w:lang w:val="en-US"/>
              </w:rPr>
              <w:t>67</w:t>
            </w:r>
          </w:p>
        </w:tc>
        <w:tc>
          <w:tcPr>
            <w:tcW w:w="1134" w:type="dxa"/>
          </w:tcPr>
          <w:p w14:paraId="7D65DAFC"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4</w:t>
            </w:r>
            <w:r w:rsidRPr="00B063AE">
              <w:rPr>
                <w:rFonts w:asciiTheme="minorBidi" w:eastAsiaTheme="minorHAnsi" w:hAnsiTheme="minorBidi" w:cstheme="minorBidi"/>
                <w:sz w:val="18"/>
                <w:szCs w:val="18"/>
                <w:lang w:val="en-US"/>
              </w:rPr>
              <w:t>3.6%</w:t>
            </w:r>
          </w:p>
        </w:tc>
      </w:tr>
      <w:tr w:rsidR="009D157A" w:rsidRPr="00B063AE" w14:paraId="0B76382F" w14:textId="77777777" w:rsidTr="000F5886">
        <w:tc>
          <w:tcPr>
            <w:tcW w:w="1980" w:type="dxa"/>
          </w:tcPr>
          <w:p w14:paraId="5154457C"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T</w:t>
            </w:r>
            <w:r w:rsidRPr="00B063AE">
              <w:rPr>
                <w:rFonts w:asciiTheme="minorBidi" w:eastAsiaTheme="minorHAnsi" w:hAnsiTheme="minorBidi" w:cstheme="minorBidi"/>
                <w:b/>
                <w:bCs/>
                <w:sz w:val="18"/>
                <w:szCs w:val="18"/>
                <w:lang w:val="en-US"/>
              </w:rPr>
              <w:t>ip Of Tongue</w:t>
            </w:r>
          </w:p>
        </w:tc>
        <w:tc>
          <w:tcPr>
            <w:tcW w:w="992" w:type="dxa"/>
          </w:tcPr>
          <w:p w14:paraId="28FA79AB"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7</w:t>
            </w:r>
            <w:r w:rsidRPr="00B063AE">
              <w:rPr>
                <w:rFonts w:asciiTheme="minorBidi" w:eastAsiaTheme="minorHAnsi" w:hAnsiTheme="minorBidi" w:cstheme="minorBidi"/>
                <w:sz w:val="18"/>
                <w:szCs w:val="18"/>
                <w:lang w:val="en-US"/>
              </w:rPr>
              <w:t>3</w:t>
            </w:r>
          </w:p>
        </w:tc>
        <w:tc>
          <w:tcPr>
            <w:tcW w:w="1134" w:type="dxa"/>
          </w:tcPr>
          <w:p w14:paraId="2C1A63DF"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w:t>
            </w:r>
            <w:r w:rsidRPr="00B063AE">
              <w:rPr>
                <w:rFonts w:asciiTheme="minorBidi" w:eastAsiaTheme="minorHAnsi" w:hAnsiTheme="minorBidi" w:cstheme="minorBidi"/>
                <w:sz w:val="18"/>
                <w:szCs w:val="18"/>
                <w:lang w:val="en-US"/>
              </w:rPr>
              <w:t>9.1%</w:t>
            </w:r>
          </w:p>
        </w:tc>
      </w:tr>
      <w:tr w:rsidR="009D157A" w:rsidRPr="00B063AE" w14:paraId="2166A8AC" w14:textId="77777777" w:rsidTr="000F5886">
        <w:tc>
          <w:tcPr>
            <w:tcW w:w="1980" w:type="dxa"/>
          </w:tcPr>
          <w:p w14:paraId="51561234"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V</w:t>
            </w:r>
            <w:r w:rsidRPr="00B063AE">
              <w:rPr>
                <w:rFonts w:asciiTheme="minorBidi" w:eastAsiaTheme="minorHAnsi" w:hAnsiTheme="minorBidi" w:cstheme="minorBidi"/>
                <w:b/>
                <w:bCs/>
                <w:sz w:val="18"/>
                <w:szCs w:val="18"/>
                <w:lang w:val="en-US"/>
              </w:rPr>
              <w:t>entral Aspect</w:t>
            </w:r>
          </w:p>
        </w:tc>
        <w:tc>
          <w:tcPr>
            <w:tcW w:w="992" w:type="dxa"/>
          </w:tcPr>
          <w:p w14:paraId="6E053865"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3</w:t>
            </w:r>
            <w:r w:rsidRPr="00B063AE">
              <w:rPr>
                <w:rFonts w:asciiTheme="minorBidi" w:eastAsiaTheme="minorHAnsi" w:hAnsiTheme="minorBidi" w:cstheme="minorBidi"/>
                <w:sz w:val="18"/>
                <w:szCs w:val="18"/>
                <w:lang w:val="en-US"/>
              </w:rPr>
              <w:t>3</w:t>
            </w:r>
          </w:p>
        </w:tc>
        <w:tc>
          <w:tcPr>
            <w:tcW w:w="1134" w:type="dxa"/>
          </w:tcPr>
          <w:p w14:paraId="59515CEC"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8</w:t>
            </w:r>
            <w:r w:rsidRPr="00B063AE">
              <w:rPr>
                <w:rFonts w:asciiTheme="minorBidi" w:eastAsiaTheme="minorHAnsi" w:hAnsiTheme="minorBidi" w:cstheme="minorBidi"/>
                <w:sz w:val="18"/>
                <w:szCs w:val="18"/>
                <w:lang w:val="en-US"/>
              </w:rPr>
              <w:t>.6%</w:t>
            </w:r>
          </w:p>
        </w:tc>
      </w:tr>
      <w:tr w:rsidR="009D157A" w:rsidRPr="00B063AE" w14:paraId="778C13AB" w14:textId="77777777" w:rsidTr="000F5886">
        <w:tc>
          <w:tcPr>
            <w:tcW w:w="1980" w:type="dxa"/>
          </w:tcPr>
          <w:p w14:paraId="7A618747"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&lt;</w:t>
            </w:r>
            <w:r w:rsidRPr="00B063AE">
              <w:rPr>
                <w:rFonts w:asciiTheme="minorBidi" w:eastAsiaTheme="minorHAnsi" w:hAnsiTheme="minorBidi" w:cstheme="minorBidi"/>
                <w:sz w:val="18"/>
                <w:szCs w:val="18"/>
                <w:lang w:val="en-US"/>
              </w:rPr>
              <w:t>NA&gt;</w:t>
            </w:r>
          </w:p>
        </w:tc>
        <w:tc>
          <w:tcPr>
            <w:tcW w:w="992" w:type="dxa"/>
          </w:tcPr>
          <w:p w14:paraId="0A8FA2DC"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9</w:t>
            </w:r>
          </w:p>
        </w:tc>
        <w:tc>
          <w:tcPr>
            <w:tcW w:w="1134" w:type="dxa"/>
          </w:tcPr>
          <w:p w14:paraId="43679356"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2</w:t>
            </w:r>
            <w:r w:rsidRPr="00B063AE">
              <w:rPr>
                <w:rFonts w:asciiTheme="minorBidi" w:eastAsiaTheme="minorHAnsi" w:hAnsiTheme="minorBidi" w:cstheme="minorBidi"/>
                <w:sz w:val="18"/>
                <w:szCs w:val="18"/>
                <w:lang w:val="en-US"/>
              </w:rPr>
              <w:t>.3%</w:t>
            </w:r>
          </w:p>
        </w:tc>
      </w:tr>
      <w:tr w:rsidR="009D157A" w:rsidRPr="00B063AE" w14:paraId="641062EC" w14:textId="77777777" w:rsidTr="000F5886">
        <w:tc>
          <w:tcPr>
            <w:tcW w:w="1980" w:type="dxa"/>
          </w:tcPr>
          <w:p w14:paraId="53DB879F"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T</w:t>
            </w:r>
            <w:r w:rsidRPr="00B063AE">
              <w:rPr>
                <w:rFonts w:asciiTheme="minorBidi" w:eastAsiaTheme="minorHAnsi" w:hAnsiTheme="minorBidi" w:cstheme="minorBidi"/>
                <w:sz w:val="18"/>
                <w:szCs w:val="18"/>
                <w:lang w:val="en-US"/>
              </w:rPr>
              <w:t>otal</w:t>
            </w:r>
          </w:p>
        </w:tc>
        <w:tc>
          <w:tcPr>
            <w:tcW w:w="992" w:type="dxa"/>
          </w:tcPr>
          <w:p w14:paraId="27EECC62"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3</w:t>
            </w:r>
            <w:r w:rsidRPr="00B063AE">
              <w:rPr>
                <w:rFonts w:asciiTheme="minorBidi" w:eastAsiaTheme="minorHAnsi" w:hAnsiTheme="minorBidi" w:cstheme="minorBidi"/>
                <w:sz w:val="18"/>
                <w:szCs w:val="18"/>
                <w:lang w:val="en-US"/>
              </w:rPr>
              <w:t>83</w:t>
            </w:r>
          </w:p>
        </w:tc>
        <w:tc>
          <w:tcPr>
            <w:tcW w:w="1134" w:type="dxa"/>
          </w:tcPr>
          <w:p w14:paraId="0F239B7A" w14:textId="77777777" w:rsidR="009D157A" w:rsidRPr="00B063AE" w:rsidRDefault="009D157A" w:rsidP="0040480F">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w:t>
            </w:r>
            <w:r w:rsidRPr="00B063AE">
              <w:rPr>
                <w:rFonts w:asciiTheme="minorBidi" w:eastAsiaTheme="minorHAnsi" w:hAnsiTheme="minorBidi" w:cstheme="minorBidi"/>
                <w:sz w:val="18"/>
                <w:szCs w:val="18"/>
                <w:lang w:val="en-US"/>
              </w:rPr>
              <w:t>00%</w:t>
            </w:r>
          </w:p>
        </w:tc>
      </w:tr>
    </w:tbl>
    <w:p w14:paraId="2540769B" w14:textId="77777777" w:rsidR="002B1831" w:rsidRPr="00B063AE" w:rsidRDefault="002B1831" w:rsidP="00AB0D30">
      <w:pPr>
        <w:autoSpaceDE w:val="0"/>
        <w:autoSpaceDN w:val="0"/>
        <w:adjustRightInd w:val="0"/>
        <w:spacing w:line="360" w:lineRule="auto"/>
        <w:rPr>
          <w:rFonts w:asciiTheme="minorBidi" w:eastAsiaTheme="minorHAnsi" w:hAnsiTheme="minorBidi" w:cstheme="minorBidi"/>
          <w:b/>
          <w:bCs/>
          <w:color w:val="000000"/>
          <w:lang w:val="en-US"/>
        </w:rPr>
      </w:pPr>
    </w:p>
    <w:p w14:paraId="6C9D13D6" w14:textId="77777777" w:rsidR="007639E1" w:rsidRPr="00B063AE" w:rsidRDefault="007639E1" w:rsidP="007639E1">
      <w:pPr>
        <w:autoSpaceDE w:val="0"/>
        <w:autoSpaceDN w:val="0"/>
        <w:adjustRightInd w:val="0"/>
        <w:spacing w:line="360" w:lineRule="auto"/>
        <w:rPr>
          <w:rFonts w:asciiTheme="minorBidi" w:eastAsiaTheme="minorHAnsi" w:hAnsiTheme="minorBidi" w:cstheme="minorBidi"/>
          <w:b/>
          <w:bCs/>
          <w:color w:val="000000"/>
          <w:sz w:val="20"/>
          <w:szCs w:val="20"/>
          <w:lang w:val="en-US"/>
        </w:rPr>
      </w:pPr>
      <w:r w:rsidRPr="00B063AE">
        <w:rPr>
          <w:rFonts w:asciiTheme="minorBidi" w:eastAsiaTheme="minorHAnsi" w:hAnsiTheme="minorBidi" w:cstheme="minorBidi"/>
          <w:b/>
          <w:bCs/>
          <w:color w:val="000000"/>
          <w:lang w:val="en-US"/>
        </w:rPr>
        <w:t xml:space="preserve">Table </w:t>
      </w:r>
      <w:r w:rsidR="00FB6790" w:rsidRPr="00B063AE">
        <w:rPr>
          <w:rFonts w:asciiTheme="minorBidi" w:eastAsiaTheme="minorHAnsi" w:hAnsiTheme="minorBidi" w:cstheme="minorBidi"/>
          <w:b/>
          <w:bCs/>
          <w:color w:val="000000"/>
          <w:lang w:val="en-US"/>
        </w:rPr>
        <w:t>3</w:t>
      </w:r>
      <w:r w:rsidRPr="00B063AE">
        <w:rPr>
          <w:rFonts w:asciiTheme="minorBidi" w:eastAsiaTheme="minorHAnsi" w:hAnsiTheme="minorBidi" w:cstheme="minorBidi"/>
          <w:b/>
          <w:bCs/>
          <w:color w:val="000000"/>
          <w:lang w:val="en-US"/>
        </w:rPr>
        <w:t xml:space="preserve">. </w:t>
      </w:r>
      <w:r w:rsidRPr="00B063AE">
        <w:rPr>
          <w:rFonts w:asciiTheme="minorBidi" w:eastAsiaTheme="minorHAnsi" w:hAnsiTheme="minorBidi" w:cstheme="minorBidi"/>
          <w:color w:val="000000"/>
          <w:sz w:val="20"/>
          <w:szCs w:val="20"/>
          <w:lang w:val="en-US"/>
        </w:rPr>
        <w:t>Distribution of tongue lesions according to categories and subsites in pediatric patient</w:t>
      </w:r>
      <w:r w:rsidR="005F3771" w:rsidRPr="00B063AE">
        <w:rPr>
          <w:rFonts w:asciiTheme="minorBidi" w:eastAsiaTheme="minorHAnsi" w:hAnsiTheme="minorBidi" w:cstheme="minorBidi"/>
          <w:color w:val="000000"/>
          <w:sz w:val="20"/>
          <w:szCs w:val="20"/>
          <w:lang w:val="en-US"/>
        </w:rPr>
        <w:t>s</w:t>
      </w:r>
      <w:r w:rsidRPr="00B063AE">
        <w:rPr>
          <w:rFonts w:asciiTheme="minorBidi" w:eastAsiaTheme="minorHAnsi" w:hAnsiTheme="minorBidi" w:cstheme="minorBidi"/>
          <w:color w:val="000000"/>
          <w:sz w:val="20"/>
          <w:szCs w:val="20"/>
          <w:lang w:val="en-US"/>
        </w:rPr>
        <w:t xml:space="preserve"> (age</w:t>
      </w:r>
      <w:r w:rsidR="00443FB2" w:rsidRPr="00B063AE">
        <w:rPr>
          <w:rFonts w:asciiTheme="minorBidi" w:eastAsiaTheme="minorHAnsi" w:hAnsiTheme="minorBidi" w:cstheme="minorBidi"/>
          <w:color w:val="000000"/>
          <w:sz w:val="20"/>
          <w:szCs w:val="20"/>
          <w:lang w:val="en-US"/>
        </w:rPr>
        <w:t>&lt;</w:t>
      </w:r>
      <w:r w:rsidR="005F3771" w:rsidRPr="00B063AE">
        <w:rPr>
          <w:rFonts w:asciiTheme="minorBidi" w:eastAsiaTheme="minorHAnsi" w:hAnsiTheme="minorBidi" w:cstheme="minorBidi"/>
          <w:color w:val="000000"/>
          <w:sz w:val="20"/>
          <w:szCs w:val="20"/>
          <w:lang w:val="en-US"/>
        </w:rPr>
        <w:t>18</w:t>
      </w:r>
      <w:r w:rsidRPr="00B063AE">
        <w:rPr>
          <w:rFonts w:asciiTheme="minorBidi" w:eastAsiaTheme="minorHAnsi" w:hAnsiTheme="minorBidi" w:cstheme="minorBidi"/>
          <w:color w:val="000000"/>
          <w:sz w:val="20"/>
          <w:szCs w:val="20"/>
          <w:lang w:val="en-US"/>
        </w:rPr>
        <w:t>)</w:t>
      </w:r>
    </w:p>
    <w:tbl>
      <w:tblPr>
        <w:tblStyle w:val="TableGrid"/>
        <w:tblW w:w="0" w:type="auto"/>
        <w:tblLook w:val="04A0" w:firstRow="1" w:lastRow="0" w:firstColumn="1" w:lastColumn="0" w:noHBand="0" w:noVBand="1"/>
      </w:tblPr>
      <w:tblGrid>
        <w:gridCol w:w="1870"/>
        <w:gridCol w:w="1386"/>
        <w:gridCol w:w="1417"/>
        <w:gridCol w:w="1418"/>
        <w:gridCol w:w="1417"/>
      </w:tblGrid>
      <w:tr w:rsidR="007639E1" w:rsidRPr="00B063AE" w14:paraId="752AF99E" w14:textId="77777777" w:rsidTr="00137098">
        <w:tc>
          <w:tcPr>
            <w:tcW w:w="1870" w:type="dxa"/>
          </w:tcPr>
          <w:p w14:paraId="610EF2E0"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T</w:t>
            </w:r>
            <w:r w:rsidRPr="00B063AE">
              <w:rPr>
                <w:rFonts w:asciiTheme="minorBidi" w:eastAsiaTheme="minorHAnsi" w:hAnsiTheme="minorBidi" w:cstheme="minorBidi"/>
                <w:sz w:val="18"/>
                <w:szCs w:val="18"/>
                <w:lang w:val="en-US"/>
              </w:rPr>
              <w:t>ype Of Lesion (</w:t>
            </w:r>
            <w:proofErr w:type="spellStart"/>
            <w:r w:rsidRPr="00B063AE">
              <w:rPr>
                <w:rFonts w:asciiTheme="minorBidi" w:eastAsiaTheme="minorHAnsi" w:hAnsiTheme="minorBidi" w:cstheme="minorBidi"/>
                <w:sz w:val="18"/>
                <w:szCs w:val="18"/>
                <w:lang w:val="en-US"/>
              </w:rPr>
              <w:t>histo</w:t>
            </w:r>
            <w:proofErr w:type="spellEnd"/>
            <w:r w:rsidRPr="00B063AE">
              <w:rPr>
                <w:rFonts w:asciiTheme="minorBidi" w:eastAsiaTheme="minorHAnsi" w:hAnsiTheme="minorBidi" w:cstheme="minorBidi"/>
                <w:sz w:val="18"/>
                <w:szCs w:val="18"/>
                <w:lang w:val="en-US"/>
              </w:rPr>
              <w:t>)</w:t>
            </w:r>
          </w:p>
        </w:tc>
        <w:tc>
          <w:tcPr>
            <w:tcW w:w="1386" w:type="dxa"/>
          </w:tcPr>
          <w:p w14:paraId="15885810"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Dorsal Aspect</w:t>
            </w:r>
          </w:p>
        </w:tc>
        <w:tc>
          <w:tcPr>
            <w:tcW w:w="1417" w:type="dxa"/>
          </w:tcPr>
          <w:p w14:paraId="2AA72BBD"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Lateral Aspect</w:t>
            </w:r>
          </w:p>
        </w:tc>
        <w:tc>
          <w:tcPr>
            <w:tcW w:w="1418" w:type="dxa"/>
          </w:tcPr>
          <w:p w14:paraId="6A45C7E6"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Tip Of Tongue</w:t>
            </w:r>
          </w:p>
        </w:tc>
        <w:tc>
          <w:tcPr>
            <w:tcW w:w="1417" w:type="dxa"/>
          </w:tcPr>
          <w:p w14:paraId="1212C562"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Ventral Aspect</w:t>
            </w:r>
          </w:p>
        </w:tc>
      </w:tr>
      <w:tr w:rsidR="007639E1" w:rsidRPr="00B063AE" w14:paraId="55B8A9A1" w14:textId="77777777" w:rsidTr="00137098">
        <w:tc>
          <w:tcPr>
            <w:tcW w:w="1870" w:type="dxa"/>
          </w:tcPr>
          <w:p w14:paraId="0CB72B5F"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Benign Lesions</w:t>
            </w:r>
          </w:p>
        </w:tc>
        <w:tc>
          <w:tcPr>
            <w:tcW w:w="1386" w:type="dxa"/>
          </w:tcPr>
          <w:p w14:paraId="6A07907C"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4 (44.4%)</w:t>
            </w:r>
          </w:p>
        </w:tc>
        <w:tc>
          <w:tcPr>
            <w:tcW w:w="1417" w:type="dxa"/>
          </w:tcPr>
          <w:p w14:paraId="3F3ECEFF"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(100%)</w:t>
            </w:r>
          </w:p>
        </w:tc>
        <w:tc>
          <w:tcPr>
            <w:tcW w:w="1418" w:type="dxa"/>
          </w:tcPr>
          <w:p w14:paraId="6797E054" w14:textId="77777777" w:rsidR="007639E1" w:rsidRPr="00B063AE" w:rsidRDefault="00FB6790"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0</w:t>
            </w:r>
            <w:r w:rsidR="007639E1" w:rsidRPr="00B063AE">
              <w:rPr>
                <w:rFonts w:asciiTheme="minorBidi" w:eastAsiaTheme="minorHAnsi" w:hAnsiTheme="minorBidi" w:cstheme="minorBidi"/>
                <w:color w:val="000000"/>
                <w:sz w:val="18"/>
                <w:szCs w:val="18"/>
                <w:lang w:val="en-US"/>
              </w:rPr>
              <w:t xml:space="preserve"> </w:t>
            </w:r>
            <w:r w:rsidR="004B6EC5" w:rsidRPr="00B063AE">
              <w:rPr>
                <w:rFonts w:asciiTheme="minorBidi" w:eastAsiaTheme="minorHAnsi" w:hAnsiTheme="minorBidi" w:cstheme="minorBidi"/>
                <w:color w:val="000000"/>
                <w:sz w:val="18"/>
                <w:szCs w:val="18"/>
                <w:lang w:val="en-US"/>
              </w:rPr>
              <w:t>no</w:t>
            </w:r>
          </w:p>
        </w:tc>
        <w:tc>
          <w:tcPr>
            <w:tcW w:w="1417" w:type="dxa"/>
          </w:tcPr>
          <w:p w14:paraId="4885F299"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r>
      <w:tr w:rsidR="007639E1" w:rsidRPr="00B063AE" w14:paraId="57B20BBA" w14:textId="77777777" w:rsidTr="00137098">
        <w:tc>
          <w:tcPr>
            <w:tcW w:w="1870" w:type="dxa"/>
          </w:tcPr>
          <w:p w14:paraId="28505B5C"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Lichenoid and undetermined significance Lesions</w:t>
            </w:r>
          </w:p>
        </w:tc>
        <w:tc>
          <w:tcPr>
            <w:tcW w:w="1386" w:type="dxa"/>
          </w:tcPr>
          <w:p w14:paraId="2DCD920B"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(11.1%)</w:t>
            </w:r>
          </w:p>
        </w:tc>
        <w:tc>
          <w:tcPr>
            <w:tcW w:w="1417" w:type="dxa"/>
          </w:tcPr>
          <w:p w14:paraId="42687D9F"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8" w:type="dxa"/>
          </w:tcPr>
          <w:p w14:paraId="3DA81D7F"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7" w:type="dxa"/>
          </w:tcPr>
          <w:p w14:paraId="758057B7"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r>
      <w:tr w:rsidR="007639E1" w:rsidRPr="00B063AE" w14:paraId="1325C3A9" w14:textId="77777777" w:rsidTr="00137098">
        <w:tc>
          <w:tcPr>
            <w:tcW w:w="1870" w:type="dxa"/>
          </w:tcPr>
          <w:p w14:paraId="6478CF56" w14:textId="4F03C13C" w:rsidR="007639E1" w:rsidRPr="00B063AE" w:rsidRDefault="009C7CAE"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Malignant</w:t>
            </w:r>
            <w:r w:rsidR="007639E1" w:rsidRPr="00B063AE">
              <w:rPr>
                <w:rFonts w:asciiTheme="minorBidi" w:eastAsiaTheme="minorHAnsi" w:hAnsiTheme="minorBidi" w:cstheme="minorBidi"/>
                <w:color w:val="000000"/>
                <w:sz w:val="18"/>
                <w:szCs w:val="18"/>
                <w:lang w:val="en-US"/>
              </w:rPr>
              <w:t xml:space="preserve"> Lesions</w:t>
            </w:r>
          </w:p>
        </w:tc>
        <w:tc>
          <w:tcPr>
            <w:tcW w:w="1386" w:type="dxa"/>
          </w:tcPr>
          <w:p w14:paraId="09B6FE3F"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(11.1%)</w:t>
            </w:r>
          </w:p>
        </w:tc>
        <w:tc>
          <w:tcPr>
            <w:tcW w:w="1417" w:type="dxa"/>
          </w:tcPr>
          <w:p w14:paraId="4C446EDC"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8" w:type="dxa"/>
          </w:tcPr>
          <w:p w14:paraId="785DBBB2"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7" w:type="dxa"/>
          </w:tcPr>
          <w:p w14:paraId="3EF68A55"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r>
      <w:tr w:rsidR="007639E1" w:rsidRPr="00B063AE" w14:paraId="7A0808A2" w14:textId="77777777" w:rsidTr="00137098">
        <w:tc>
          <w:tcPr>
            <w:tcW w:w="1870" w:type="dxa"/>
          </w:tcPr>
          <w:p w14:paraId="2ACFE9A3"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Reactive, infectious and tumor like Lesions</w:t>
            </w:r>
          </w:p>
        </w:tc>
        <w:tc>
          <w:tcPr>
            <w:tcW w:w="1386" w:type="dxa"/>
          </w:tcPr>
          <w:p w14:paraId="0542D162"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3 (33.3%)</w:t>
            </w:r>
          </w:p>
        </w:tc>
        <w:tc>
          <w:tcPr>
            <w:tcW w:w="1417" w:type="dxa"/>
          </w:tcPr>
          <w:p w14:paraId="6F6754CC"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8" w:type="dxa"/>
          </w:tcPr>
          <w:p w14:paraId="6A2CF8CA"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10 (100%)</w:t>
            </w:r>
          </w:p>
        </w:tc>
        <w:tc>
          <w:tcPr>
            <w:tcW w:w="1417" w:type="dxa"/>
          </w:tcPr>
          <w:p w14:paraId="5A513FC3"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12 (100%)</w:t>
            </w:r>
          </w:p>
        </w:tc>
      </w:tr>
      <w:tr w:rsidR="007639E1" w:rsidRPr="00B063AE" w14:paraId="03C024B0" w14:textId="77777777" w:rsidTr="00137098">
        <w:tc>
          <w:tcPr>
            <w:tcW w:w="1870" w:type="dxa"/>
          </w:tcPr>
          <w:p w14:paraId="2140252A"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  TOTAL            </w:t>
            </w:r>
          </w:p>
        </w:tc>
        <w:tc>
          <w:tcPr>
            <w:tcW w:w="1386" w:type="dxa"/>
          </w:tcPr>
          <w:p w14:paraId="34DE8EE8"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9 (100%)</w:t>
            </w:r>
          </w:p>
        </w:tc>
        <w:tc>
          <w:tcPr>
            <w:tcW w:w="1417" w:type="dxa"/>
          </w:tcPr>
          <w:p w14:paraId="591D1B2B"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(100%)</w:t>
            </w:r>
          </w:p>
        </w:tc>
        <w:tc>
          <w:tcPr>
            <w:tcW w:w="1418" w:type="dxa"/>
          </w:tcPr>
          <w:p w14:paraId="4CA82600"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10 (100%)</w:t>
            </w:r>
          </w:p>
        </w:tc>
        <w:tc>
          <w:tcPr>
            <w:tcW w:w="1417" w:type="dxa"/>
          </w:tcPr>
          <w:p w14:paraId="69C69E9F" w14:textId="77777777" w:rsidR="007639E1" w:rsidRPr="00B063AE" w:rsidRDefault="007639E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12 (100%)</w:t>
            </w:r>
          </w:p>
        </w:tc>
      </w:tr>
    </w:tbl>
    <w:p w14:paraId="7D4C2F21" w14:textId="77777777" w:rsidR="005F3771" w:rsidRPr="00B063AE" w:rsidRDefault="005F3771" w:rsidP="005F3771">
      <w:pPr>
        <w:autoSpaceDE w:val="0"/>
        <w:autoSpaceDN w:val="0"/>
        <w:adjustRightInd w:val="0"/>
        <w:spacing w:line="360" w:lineRule="auto"/>
        <w:rPr>
          <w:rFonts w:asciiTheme="minorBidi" w:eastAsiaTheme="minorHAnsi" w:hAnsiTheme="minorBidi" w:cstheme="minorBidi"/>
          <w:b/>
          <w:bCs/>
          <w:color w:val="000000"/>
          <w:lang w:val="en-US"/>
        </w:rPr>
      </w:pPr>
    </w:p>
    <w:p w14:paraId="6EB8F1DB" w14:textId="77777777" w:rsidR="00443FB2" w:rsidRPr="00B063AE" w:rsidRDefault="00443FB2" w:rsidP="005F3771">
      <w:pPr>
        <w:autoSpaceDE w:val="0"/>
        <w:autoSpaceDN w:val="0"/>
        <w:adjustRightInd w:val="0"/>
        <w:spacing w:line="360" w:lineRule="auto"/>
        <w:rPr>
          <w:rFonts w:asciiTheme="minorBidi" w:eastAsiaTheme="minorHAnsi" w:hAnsiTheme="minorBidi" w:cstheme="minorBidi"/>
          <w:b/>
          <w:bCs/>
          <w:color w:val="000000"/>
          <w:lang w:val="en-US"/>
        </w:rPr>
      </w:pPr>
    </w:p>
    <w:p w14:paraId="48235BEA" w14:textId="77777777" w:rsidR="00443FB2" w:rsidRPr="00B063AE" w:rsidRDefault="00443FB2" w:rsidP="005F3771">
      <w:pPr>
        <w:autoSpaceDE w:val="0"/>
        <w:autoSpaceDN w:val="0"/>
        <w:adjustRightInd w:val="0"/>
        <w:spacing w:line="360" w:lineRule="auto"/>
        <w:rPr>
          <w:rFonts w:asciiTheme="minorBidi" w:eastAsiaTheme="minorHAnsi" w:hAnsiTheme="minorBidi" w:cstheme="minorBidi"/>
          <w:b/>
          <w:bCs/>
          <w:color w:val="000000"/>
          <w:lang w:val="en-US"/>
        </w:rPr>
      </w:pPr>
    </w:p>
    <w:p w14:paraId="0F89F581" w14:textId="77777777" w:rsidR="00443FB2" w:rsidRPr="00B063AE" w:rsidRDefault="00443FB2" w:rsidP="005F3771">
      <w:pPr>
        <w:autoSpaceDE w:val="0"/>
        <w:autoSpaceDN w:val="0"/>
        <w:adjustRightInd w:val="0"/>
        <w:spacing w:line="360" w:lineRule="auto"/>
        <w:rPr>
          <w:rFonts w:asciiTheme="minorBidi" w:eastAsiaTheme="minorHAnsi" w:hAnsiTheme="minorBidi" w:cstheme="minorBidi"/>
          <w:b/>
          <w:bCs/>
          <w:color w:val="000000"/>
          <w:lang w:val="en-US"/>
        </w:rPr>
      </w:pPr>
    </w:p>
    <w:p w14:paraId="3A9C1301" w14:textId="77777777" w:rsidR="00443FB2" w:rsidRPr="00B063AE" w:rsidRDefault="00443FB2" w:rsidP="005F3771">
      <w:pPr>
        <w:autoSpaceDE w:val="0"/>
        <w:autoSpaceDN w:val="0"/>
        <w:adjustRightInd w:val="0"/>
        <w:spacing w:line="360" w:lineRule="auto"/>
        <w:rPr>
          <w:rFonts w:asciiTheme="minorBidi" w:eastAsiaTheme="minorHAnsi" w:hAnsiTheme="minorBidi" w:cstheme="minorBidi"/>
          <w:b/>
          <w:bCs/>
          <w:color w:val="000000"/>
          <w:lang w:val="en-US"/>
        </w:rPr>
      </w:pPr>
    </w:p>
    <w:p w14:paraId="1091EF99" w14:textId="77777777" w:rsidR="005F3771" w:rsidRPr="00B063AE" w:rsidRDefault="005F3771" w:rsidP="005F3771">
      <w:pPr>
        <w:autoSpaceDE w:val="0"/>
        <w:autoSpaceDN w:val="0"/>
        <w:adjustRightInd w:val="0"/>
        <w:spacing w:line="360" w:lineRule="auto"/>
        <w:rPr>
          <w:rFonts w:asciiTheme="minorBidi" w:eastAsiaTheme="minorHAnsi" w:hAnsiTheme="minorBidi" w:cstheme="minorBidi"/>
          <w:b/>
          <w:bCs/>
          <w:color w:val="000000"/>
          <w:sz w:val="20"/>
          <w:szCs w:val="20"/>
          <w:lang w:val="en-US"/>
        </w:rPr>
      </w:pPr>
      <w:r w:rsidRPr="00B063AE">
        <w:rPr>
          <w:rFonts w:asciiTheme="minorBidi" w:eastAsiaTheme="minorHAnsi" w:hAnsiTheme="minorBidi" w:cstheme="minorBidi"/>
          <w:b/>
          <w:bCs/>
          <w:color w:val="000000"/>
          <w:lang w:val="en-US"/>
        </w:rPr>
        <w:t xml:space="preserve">Table 4. </w:t>
      </w:r>
      <w:r w:rsidRPr="00B063AE">
        <w:rPr>
          <w:rFonts w:asciiTheme="minorBidi" w:eastAsiaTheme="minorHAnsi" w:hAnsiTheme="minorBidi" w:cstheme="minorBidi"/>
          <w:color w:val="000000"/>
          <w:sz w:val="20"/>
          <w:szCs w:val="20"/>
          <w:lang w:val="en-US"/>
        </w:rPr>
        <w:t>Distribution of tongue lesions according to categories and subsites in elderly patients (age &gt;60)</w:t>
      </w:r>
    </w:p>
    <w:tbl>
      <w:tblPr>
        <w:tblStyle w:val="TableGrid"/>
        <w:tblW w:w="0" w:type="auto"/>
        <w:tblLook w:val="04A0" w:firstRow="1" w:lastRow="0" w:firstColumn="1" w:lastColumn="0" w:noHBand="0" w:noVBand="1"/>
      </w:tblPr>
      <w:tblGrid>
        <w:gridCol w:w="1907"/>
        <w:gridCol w:w="1386"/>
        <w:gridCol w:w="1417"/>
        <w:gridCol w:w="1418"/>
        <w:gridCol w:w="1417"/>
      </w:tblGrid>
      <w:tr w:rsidR="005F3771" w:rsidRPr="00B063AE" w14:paraId="3D04EDA0" w14:textId="77777777" w:rsidTr="00137098">
        <w:tc>
          <w:tcPr>
            <w:tcW w:w="1870" w:type="dxa"/>
          </w:tcPr>
          <w:p w14:paraId="49A17914"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T</w:t>
            </w:r>
            <w:r w:rsidRPr="00B063AE">
              <w:rPr>
                <w:rFonts w:asciiTheme="minorBidi" w:eastAsiaTheme="minorHAnsi" w:hAnsiTheme="minorBidi" w:cstheme="minorBidi"/>
                <w:sz w:val="18"/>
                <w:szCs w:val="18"/>
                <w:lang w:val="en-US"/>
              </w:rPr>
              <w:t>ype Of Lesion (</w:t>
            </w:r>
            <w:proofErr w:type="spellStart"/>
            <w:r w:rsidRPr="00B063AE">
              <w:rPr>
                <w:rFonts w:asciiTheme="minorBidi" w:eastAsiaTheme="minorHAnsi" w:hAnsiTheme="minorBidi" w:cstheme="minorBidi"/>
                <w:sz w:val="18"/>
                <w:szCs w:val="18"/>
                <w:lang w:val="en-US"/>
              </w:rPr>
              <w:t>histo</w:t>
            </w:r>
            <w:proofErr w:type="spellEnd"/>
            <w:r w:rsidRPr="00B063AE">
              <w:rPr>
                <w:rFonts w:asciiTheme="minorBidi" w:eastAsiaTheme="minorHAnsi" w:hAnsiTheme="minorBidi" w:cstheme="minorBidi"/>
                <w:sz w:val="18"/>
                <w:szCs w:val="18"/>
                <w:lang w:val="en-US"/>
              </w:rPr>
              <w:t>)</w:t>
            </w:r>
          </w:p>
        </w:tc>
        <w:tc>
          <w:tcPr>
            <w:tcW w:w="1386" w:type="dxa"/>
          </w:tcPr>
          <w:p w14:paraId="52AECC75"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Dorsal Aspect</w:t>
            </w:r>
          </w:p>
        </w:tc>
        <w:tc>
          <w:tcPr>
            <w:tcW w:w="1417" w:type="dxa"/>
          </w:tcPr>
          <w:p w14:paraId="16E67654"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Lateral Aspect</w:t>
            </w:r>
          </w:p>
        </w:tc>
        <w:tc>
          <w:tcPr>
            <w:tcW w:w="1418" w:type="dxa"/>
          </w:tcPr>
          <w:p w14:paraId="2256357B"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Tip Of Tongue</w:t>
            </w:r>
          </w:p>
        </w:tc>
        <w:tc>
          <w:tcPr>
            <w:tcW w:w="1417" w:type="dxa"/>
          </w:tcPr>
          <w:p w14:paraId="604E75AA"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Ventral Aspect</w:t>
            </w:r>
          </w:p>
        </w:tc>
      </w:tr>
      <w:tr w:rsidR="005F3771" w:rsidRPr="00B063AE" w14:paraId="6AAD2382" w14:textId="77777777" w:rsidTr="00137098">
        <w:tc>
          <w:tcPr>
            <w:tcW w:w="1870" w:type="dxa"/>
          </w:tcPr>
          <w:p w14:paraId="011CD810"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Benign Lesions</w:t>
            </w:r>
          </w:p>
        </w:tc>
        <w:tc>
          <w:tcPr>
            <w:tcW w:w="1386" w:type="dxa"/>
          </w:tcPr>
          <w:p w14:paraId="4A99957C"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4 (12.5%)</w:t>
            </w:r>
          </w:p>
        </w:tc>
        <w:tc>
          <w:tcPr>
            <w:tcW w:w="1417" w:type="dxa"/>
          </w:tcPr>
          <w:p w14:paraId="01088E51"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(1%)</w:t>
            </w:r>
          </w:p>
        </w:tc>
        <w:tc>
          <w:tcPr>
            <w:tcW w:w="1418" w:type="dxa"/>
          </w:tcPr>
          <w:p w14:paraId="40487751"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(5.6%)</w:t>
            </w:r>
          </w:p>
        </w:tc>
        <w:tc>
          <w:tcPr>
            <w:tcW w:w="1417" w:type="dxa"/>
          </w:tcPr>
          <w:p w14:paraId="3716399E"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r>
      <w:tr w:rsidR="005F3771" w:rsidRPr="00B063AE" w14:paraId="16A0C73C" w14:textId="77777777" w:rsidTr="00137098">
        <w:tc>
          <w:tcPr>
            <w:tcW w:w="1870" w:type="dxa"/>
          </w:tcPr>
          <w:p w14:paraId="0F382C83"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proofErr w:type="spellStart"/>
            <w:r w:rsidRPr="00B063AE">
              <w:rPr>
                <w:rFonts w:asciiTheme="minorBidi" w:eastAsiaTheme="minorHAnsi" w:hAnsiTheme="minorBidi" w:cstheme="minorBidi"/>
                <w:color w:val="000000"/>
                <w:sz w:val="18"/>
                <w:szCs w:val="18"/>
                <w:lang w:val="en-US"/>
              </w:rPr>
              <w:t>Immuno</w:t>
            </w:r>
            <w:proofErr w:type="spellEnd"/>
            <w:r w:rsidRPr="00B063AE">
              <w:rPr>
                <w:rFonts w:asciiTheme="minorBidi" w:eastAsiaTheme="minorHAnsi" w:hAnsiTheme="minorBidi" w:cstheme="minorBidi"/>
                <w:color w:val="000000"/>
                <w:sz w:val="18"/>
                <w:szCs w:val="18"/>
                <w:lang w:val="en-US"/>
              </w:rPr>
              <w:t>/autoimmune Lesions</w:t>
            </w:r>
          </w:p>
        </w:tc>
        <w:tc>
          <w:tcPr>
            <w:tcW w:w="1386" w:type="dxa"/>
          </w:tcPr>
          <w:p w14:paraId="791061D9"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7" w:type="dxa"/>
          </w:tcPr>
          <w:p w14:paraId="0486ADE2"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8 (8.2%)</w:t>
            </w:r>
          </w:p>
        </w:tc>
        <w:tc>
          <w:tcPr>
            <w:tcW w:w="1418" w:type="dxa"/>
          </w:tcPr>
          <w:p w14:paraId="3DC967BB"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r w:rsidRPr="00B063AE">
              <w:rPr>
                <w:rFonts w:asciiTheme="minorBidi" w:eastAsiaTheme="minorHAnsi" w:hAnsiTheme="minorBidi" w:cstheme="minorBidi"/>
                <w:color w:val="000000"/>
                <w:sz w:val="18"/>
                <w:szCs w:val="18"/>
                <w:lang w:val="en-US"/>
              </w:rPr>
              <w:t xml:space="preserve"> </w:t>
            </w:r>
          </w:p>
        </w:tc>
        <w:tc>
          <w:tcPr>
            <w:tcW w:w="1417" w:type="dxa"/>
          </w:tcPr>
          <w:p w14:paraId="729D4659"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(8.3%)</w:t>
            </w:r>
          </w:p>
        </w:tc>
      </w:tr>
      <w:tr w:rsidR="005F3771" w:rsidRPr="00B063AE" w14:paraId="5FB3D217" w14:textId="77777777" w:rsidTr="00137098">
        <w:tc>
          <w:tcPr>
            <w:tcW w:w="1870" w:type="dxa"/>
          </w:tcPr>
          <w:p w14:paraId="310808DD"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Lichenoid and undetermined significance Lesions</w:t>
            </w:r>
          </w:p>
        </w:tc>
        <w:tc>
          <w:tcPr>
            <w:tcW w:w="1386" w:type="dxa"/>
          </w:tcPr>
          <w:p w14:paraId="1C48C561"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6 (18.8%)</w:t>
            </w:r>
          </w:p>
        </w:tc>
        <w:tc>
          <w:tcPr>
            <w:tcW w:w="1417" w:type="dxa"/>
          </w:tcPr>
          <w:p w14:paraId="2EC8CB78"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18 (18.4%)</w:t>
            </w:r>
          </w:p>
        </w:tc>
        <w:tc>
          <w:tcPr>
            <w:tcW w:w="1418" w:type="dxa"/>
          </w:tcPr>
          <w:p w14:paraId="68327B08"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(5.6%)</w:t>
            </w:r>
          </w:p>
        </w:tc>
        <w:tc>
          <w:tcPr>
            <w:tcW w:w="1417" w:type="dxa"/>
          </w:tcPr>
          <w:p w14:paraId="73A6C3D6"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5 (41.7%)</w:t>
            </w:r>
          </w:p>
        </w:tc>
      </w:tr>
      <w:tr w:rsidR="005F3771" w:rsidRPr="00B063AE" w14:paraId="59F0E2A9" w14:textId="77777777" w:rsidTr="00137098">
        <w:tc>
          <w:tcPr>
            <w:tcW w:w="1870" w:type="dxa"/>
          </w:tcPr>
          <w:p w14:paraId="108FA509"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proofErr w:type="spellStart"/>
            <w:r w:rsidRPr="00B063AE">
              <w:rPr>
                <w:rFonts w:asciiTheme="minorBidi" w:eastAsiaTheme="minorHAnsi" w:hAnsiTheme="minorBidi" w:cstheme="minorBidi"/>
                <w:color w:val="000000"/>
                <w:sz w:val="18"/>
                <w:szCs w:val="18"/>
                <w:lang w:val="en-US"/>
              </w:rPr>
              <w:t>Maligant</w:t>
            </w:r>
            <w:proofErr w:type="spellEnd"/>
            <w:r w:rsidRPr="00B063AE">
              <w:rPr>
                <w:rFonts w:asciiTheme="minorBidi" w:eastAsiaTheme="minorHAnsi" w:hAnsiTheme="minorBidi" w:cstheme="minorBidi"/>
                <w:color w:val="000000"/>
                <w:sz w:val="18"/>
                <w:szCs w:val="18"/>
                <w:lang w:val="en-US"/>
              </w:rPr>
              <w:t xml:space="preserve"> Lesions</w:t>
            </w:r>
          </w:p>
        </w:tc>
        <w:tc>
          <w:tcPr>
            <w:tcW w:w="1386" w:type="dxa"/>
          </w:tcPr>
          <w:p w14:paraId="71BAF43A"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2 (6.2%)</w:t>
            </w:r>
          </w:p>
        </w:tc>
        <w:tc>
          <w:tcPr>
            <w:tcW w:w="1417" w:type="dxa"/>
          </w:tcPr>
          <w:p w14:paraId="2C384A7C"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28 (28.6%)</w:t>
            </w:r>
          </w:p>
        </w:tc>
        <w:tc>
          <w:tcPr>
            <w:tcW w:w="1418" w:type="dxa"/>
          </w:tcPr>
          <w:p w14:paraId="068E42CE"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7" w:type="dxa"/>
          </w:tcPr>
          <w:p w14:paraId="1AA57E74"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(8.3%)</w:t>
            </w:r>
          </w:p>
        </w:tc>
      </w:tr>
      <w:tr w:rsidR="005F3771" w:rsidRPr="00B063AE" w14:paraId="597D6931" w14:textId="77777777" w:rsidTr="00137098">
        <w:tc>
          <w:tcPr>
            <w:tcW w:w="1870" w:type="dxa"/>
          </w:tcPr>
          <w:p w14:paraId="093441EB"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proofErr w:type="spellStart"/>
            <w:r w:rsidRPr="00B063AE">
              <w:rPr>
                <w:rFonts w:asciiTheme="minorBidi" w:eastAsiaTheme="minorHAnsi" w:hAnsiTheme="minorBidi" w:cstheme="minorBidi"/>
                <w:color w:val="000000"/>
                <w:sz w:val="18"/>
                <w:szCs w:val="18"/>
                <w:lang w:val="en-US"/>
              </w:rPr>
              <w:t>Premaligant</w:t>
            </w:r>
            <w:proofErr w:type="spellEnd"/>
            <w:r w:rsidRPr="00B063AE">
              <w:rPr>
                <w:rFonts w:asciiTheme="minorBidi" w:eastAsiaTheme="minorHAnsi" w:hAnsiTheme="minorBidi" w:cstheme="minorBidi"/>
                <w:color w:val="000000"/>
                <w:sz w:val="18"/>
                <w:szCs w:val="18"/>
                <w:lang w:val="en-US"/>
              </w:rPr>
              <w:t xml:space="preserve"> Lesions</w:t>
            </w:r>
          </w:p>
        </w:tc>
        <w:tc>
          <w:tcPr>
            <w:tcW w:w="1386" w:type="dxa"/>
          </w:tcPr>
          <w:p w14:paraId="34D183A7"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7" w:type="dxa"/>
          </w:tcPr>
          <w:p w14:paraId="64B468BF"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15 (15.3%)</w:t>
            </w:r>
          </w:p>
        </w:tc>
        <w:tc>
          <w:tcPr>
            <w:tcW w:w="1418" w:type="dxa"/>
          </w:tcPr>
          <w:p w14:paraId="7823415F"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7" w:type="dxa"/>
          </w:tcPr>
          <w:p w14:paraId="7B8FDF7B"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r>
      <w:tr w:rsidR="005F3771" w:rsidRPr="00B063AE" w14:paraId="6789C867" w14:textId="77777777" w:rsidTr="00137098">
        <w:tc>
          <w:tcPr>
            <w:tcW w:w="1870" w:type="dxa"/>
          </w:tcPr>
          <w:p w14:paraId="3B397237"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Reactive, infectious and tumor like Lesions</w:t>
            </w:r>
          </w:p>
        </w:tc>
        <w:tc>
          <w:tcPr>
            <w:tcW w:w="1386" w:type="dxa"/>
          </w:tcPr>
          <w:p w14:paraId="25DF73A9"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20 (62.5%)</w:t>
            </w:r>
          </w:p>
        </w:tc>
        <w:tc>
          <w:tcPr>
            <w:tcW w:w="1417" w:type="dxa"/>
          </w:tcPr>
          <w:p w14:paraId="0864DF68"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28 (28.6%)</w:t>
            </w:r>
          </w:p>
        </w:tc>
        <w:tc>
          <w:tcPr>
            <w:tcW w:w="1418" w:type="dxa"/>
          </w:tcPr>
          <w:p w14:paraId="20DB576C" w14:textId="77777777" w:rsidR="005F3771" w:rsidRPr="00B063AE" w:rsidRDefault="005F3771" w:rsidP="005F3771">
            <w:pPr>
              <w:autoSpaceDE w:val="0"/>
              <w:autoSpaceDN w:val="0"/>
              <w:adjustRightInd w:val="0"/>
              <w:spacing w:line="360" w:lineRule="auto"/>
              <w:jc w:val="both"/>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    16 (88.9%)</w:t>
            </w:r>
          </w:p>
        </w:tc>
        <w:tc>
          <w:tcPr>
            <w:tcW w:w="1417" w:type="dxa"/>
          </w:tcPr>
          <w:p w14:paraId="19B59E62"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5 (41.7%)</w:t>
            </w:r>
          </w:p>
        </w:tc>
      </w:tr>
      <w:tr w:rsidR="005F3771" w:rsidRPr="00B063AE" w14:paraId="4F5129CF" w14:textId="77777777" w:rsidTr="00137098">
        <w:tc>
          <w:tcPr>
            <w:tcW w:w="1870" w:type="dxa"/>
          </w:tcPr>
          <w:p w14:paraId="2BD9F71A"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TOTAL</w:t>
            </w:r>
          </w:p>
        </w:tc>
        <w:tc>
          <w:tcPr>
            <w:tcW w:w="1386" w:type="dxa"/>
          </w:tcPr>
          <w:p w14:paraId="63E9788F"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32 (100%)</w:t>
            </w:r>
          </w:p>
        </w:tc>
        <w:tc>
          <w:tcPr>
            <w:tcW w:w="1417" w:type="dxa"/>
          </w:tcPr>
          <w:p w14:paraId="0EC2F72B"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98 (100%)</w:t>
            </w:r>
          </w:p>
        </w:tc>
        <w:tc>
          <w:tcPr>
            <w:tcW w:w="1418" w:type="dxa"/>
          </w:tcPr>
          <w:p w14:paraId="6890F1B4"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18 (100%)</w:t>
            </w:r>
          </w:p>
        </w:tc>
        <w:tc>
          <w:tcPr>
            <w:tcW w:w="1417" w:type="dxa"/>
          </w:tcPr>
          <w:p w14:paraId="1B95725D" w14:textId="77777777" w:rsidR="005F3771" w:rsidRPr="00B063AE" w:rsidRDefault="005F3771" w:rsidP="00137098">
            <w:pPr>
              <w:autoSpaceDE w:val="0"/>
              <w:autoSpaceDN w:val="0"/>
              <w:adjustRightInd w:val="0"/>
              <w:spacing w:line="360" w:lineRule="auto"/>
              <w:rPr>
                <w:rFonts w:asciiTheme="minorBidi" w:eastAsiaTheme="minorHAnsi" w:hAnsiTheme="minorBidi" w:cstheme="minorBidi"/>
                <w:color w:val="000000"/>
                <w:sz w:val="18"/>
                <w:szCs w:val="18"/>
                <w:lang w:val="en-US"/>
              </w:rPr>
            </w:pPr>
            <w:proofErr w:type="gramStart"/>
            <w:r w:rsidRPr="00B063AE">
              <w:rPr>
                <w:rFonts w:asciiTheme="minorBidi" w:eastAsiaTheme="minorHAnsi" w:hAnsiTheme="minorBidi" w:cstheme="minorBidi"/>
                <w:color w:val="000000"/>
                <w:sz w:val="18"/>
                <w:szCs w:val="18"/>
                <w:lang w:val="en-US"/>
              </w:rPr>
              <w:t>12  (</w:t>
            </w:r>
            <w:proofErr w:type="gramEnd"/>
            <w:r w:rsidRPr="00B063AE">
              <w:rPr>
                <w:rFonts w:asciiTheme="minorBidi" w:eastAsiaTheme="minorHAnsi" w:hAnsiTheme="minorBidi" w:cstheme="minorBidi"/>
                <w:color w:val="000000"/>
                <w:sz w:val="18"/>
                <w:szCs w:val="18"/>
                <w:lang w:val="en-US"/>
              </w:rPr>
              <w:t>100%)</w:t>
            </w:r>
          </w:p>
        </w:tc>
      </w:tr>
    </w:tbl>
    <w:p w14:paraId="77BDC3BC" w14:textId="77777777" w:rsidR="007639E1" w:rsidRPr="00B063AE" w:rsidRDefault="007639E1" w:rsidP="00AB0D30">
      <w:pPr>
        <w:autoSpaceDE w:val="0"/>
        <w:autoSpaceDN w:val="0"/>
        <w:adjustRightInd w:val="0"/>
        <w:spacing w:line="360" w:lineRule="auto"/>
        <w:rPr>
          <w:rFonts w:asciiTheme="minorBidi" w:eastAsiaTheme="minorHAnsi" w:hAnsiTheme="minorBidi" w:cstheme="minorBidi"/>
          <w:b/>
          <w:bCs/>
          <w:color w:val="000000"/>
          <w:lang w:val="en-US"/>
        </w:rPr>
      </w:pPr>
    </w:p>
    <w:p w14:paraId="460B05D2" w14:textId="77777777" w:rsidR="00DB23ED" w:rsidRDefault="00AB0D30" w:rsidP="00DB23ED">
      <w:pPr>
        <w:autoSpaceDE w:val="0"/>
        <w:autoSpaceDN w:val="0"/>
        <w:adjustRightInd w:val="0"/>
        <w:spacing w:line="360" w:lineRule="auto"/>
        <w:rPr>
          <w:rFonts w:asciiTheme="minorBidi" w:eastAsiaTheme="minorHAnsi" w:hAnsiTheme="minorBidi" w:cstheme="minorBidi"/>
          <w:color w:val="000000"/>
          <w:sz w:val="20"/>
          <w:szCs w:val="20"/>
          <w:lang w:val="en-US"/>
        </w:rPr>
      </w:pPr>
      <w:r w:rsidRPr="00B063AE">
        <w:rPr>
          <w:rFonts w:asciiTheme="minorBidi" w:eastAsiaTheme="minorHAnsi" w:hAnsiTheme="minorBidi" w:cstheme="minorBidi"/>
          <w:b/>
          <w:bCs/>
          <w:color w:val="000000"/>
          <w:lang w:val="en-US"/>
        </w:rPr>
        <w:t xml:space="preserve">Table </w:t>
      </w:r>
      <w:r w:rsidR="00471314" w:rsidRPr="00B063AE">
        <w:rPr>
          <w:rFonts w:asciiTheme="minorBidi" w:eastAsiaTheme="minorHAnsi" w:hAnsiTheme="minorBidi" w:cstheme="minorBidi"/>
          <w:b/>
          <w:bCs/>
          <w:color w:val="000000"/>
          <w:lang w:val="en-US"/>
        </w:rPr>
        <w:t>5</w:t>
      </w:r>
      <w:r w:rsidRPr="00B063AE">
        <w:rPr>
          <w:rFonts w:asciiTheme="minorBidi" w:eastAsiaTheme="minorHAnsi" w:hAnsiTheme="minorBidi" w:cstheme="minorBidi"/>
          <w:b/>
          <w:bCs/>
          <w:color w:val="000000"/>
          <w:lang w:val="en-US"/>
        </w:rPr>
        <w:t>.</w:t>
      </w:r>
      <w:r w:rsidR="007614E0" w:rsidRPr="00B063AE">
        <w:rPr>
          <w:rFonts w:asciiTheme="minorBidi" w:eastAsiaTheme="minorHAnsi" w:hAnsiTheme="minorBidi" w:cstheme="minorBidi"/>
          <w:b/>
          <w:bCs/>
          <w:color w:val="000000"/>
          <w:lang w:val="en-US"/>
        </w:rPr>
        <w:t xml:space="preserve"> </w:t>
      </w:r>
      <w:r w:rsidR="007614E0" w:rsidRPr="00B063AE">
        <w:rPr>
          <w:rFonts w:asciiTheme="minorBidi" w:eastAsiaTheme="minorHAnsi" w:hAnsiTheme="minorBidi" w:cstheme="minorBidi"/>
          <w:color w:val="000000"/>
          <w:sz w:val="20"/>
          <w:szCs w:val="20"/>
          <w:lang w:val="en-US"/>
        </w:rPr>
        <w:t>Distribution of tongue lesions according to categories and subsites</w:t>
      </w:r>
      <w:r w:rsidR="00FB6790" w:rsidRPr="00B063AE">
        <w:rPr>
          <w:rFonts w:asciiTheme="minorBidi" w:eastAsiaTheme="minorHAnsi" w:hAnsiTheme="minorBidi" w:cstheme="minorBidi"/>
          <w:color w:val="000000"/>
          <w:sz w:val="20"/>
          <w:szCs w:val="20"/>
          <w:lang w:val="en-US"/>
        </w:rPr>
        <w:t xml:space="preserve"> (All ages)</w:t>
      </w:r>
    </w:p>
    <w:p w14:paraId="2FEB332A" w14:textId="77777777" w:rsidR="00DB23ED" w:rsidRPr="00DB23ED" w:rsidRDefault="00DB23ED" w:rsidP="00DB2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enlo" w:hAnsi="Menlo" w:cs="Menlo"/>
          <w:sz w:val="22"/>
          <w:szCs w:val="22"/>
        </w:rPr>
      </w:pPr>
      <w:r>
        <w:rPr>
          <w:rFonts w:asciiTheme="minorBidi" w:eastAsiaTheme="minorHAnsi" w:hAnsiTheme="minorBidi" w:cstheme="minorBidi"/>
          <w:color w:val="000000"/>
          <w:sz w:val="20"/>
          <w:szCs w:val="20"/>
          <w:lang w:val="en-US"/>
        </w:rPr>
        <w:t xml:space="preserve">                 </w:t>
      </w:r>
      <w:r w:rsidRPr="003E28C4">
        <w:rPr>
          <w:rFonts w:asciiTheme="minorBidi" w:eastAsiaTheme="minorHAnsi" w:hAnsiTheme="minorBidi" w:cstheme="minorBidi"/>
          <w:color w:val="000000"/>
          <w:sz w:val="20"/>
          <w:szCs w:val="20"/>
          <w:lang w:val="en-US"/>
        </w:rPr>
        <w:t xml:space="preserve">p-value </w:t>
      </w:r>
      <w:proofErr w:type="gramStart"/>
      <w:r w:rsidRPr="003E28C4">
        <w:rPr>
          <w:rFonts w:asciiTheme="minorBidi" w:eastAsiaTheme="minorHAnsi" w:hAnsiTheme="minorBidi" w:cstheme="minorBidi"/>
          <w:color w:val="000000"/>
          <w:sz w:val="20"/>
          <w:szCs w:val="20"/>
          <w:lang w:val="en-US"/>
        </w:rPr>
        <w:t>=  0.00049</w:t>
      </w:r>
      <w:proofErr w:type="gramEnd"/>
    </w:p>
    <w:p w14:paraId="6D169EFB" w14:textId="77777777" w:rsidR="00DB23ED" w:rsidRPr="003E28C4" w:rsidRDefault="00DB23ED" w:rsidP="00DB23ED">
      <w:pPr>
        <w:autoSpaceDE w:val="0"/>
        <w:autoSpaceDN w:val="0"/>
        <w:adjustRightInd w:val="0"/>
        <w:spacing w:line="360" w:lineRule="auto"/>
        <w:rPr>
          <w:rFonts w:asciiTheme="minorBidi" w:eastAsiaTheme="minorHAnsi" w:hAnsiTheme="minorBidi" w:cstheme="minorBidi"/>
          <w:color w:val="000000"/>
          <w:sz w:val="20"/>
          <w:szCs w:val="20"/>
          <w:lang w:val="en-US"/>
        </w:rPr>
      </w:pPr>
    </w:p>
    <w:tbl>
      <w:tblPr>
        <w:tblStyle w:val="TableGrid"/>
        <w:tblW w:w="0" w:type="auto"/>
        <w:tblLook w:val="04A0" w:firstRow="1" w:lastRow="0" w:firstColumn="1" w:lastColumn="0" w:noHBand="0" w:noVBand="1"/>
      </w:tblPr>
      <w:tblGrid>
        <w:gridCol w:w="1907"/>
        <w:gridCol w:w="1386"/>
        <w:gridCol w:w="1417"/>
        <w:gridCol w:w="1418"/>
        <w:gridCol w:w="1417"/>
      </w:tblGrid>
      <w:tr w:rsidR="00235C7D" w:rsidRPr="00B063AE" w14:paraId="774F82E5" w14:textId="77777777" w:rsidTr="00140F18">
        <w:tc>
          <w:tcPr>
            <w:tcW w:w="1870" w:type="dxa"/>
          </w:tcPr>
          <w:p w14:paraId="17DE0364"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T</w:t>
            </w:r>
            <w:r w:rsidRPr="00B063AE">
              <w:rPr>
                <w:rFonts w:asciiTheme="minorBidi" w:eastAsiaTheme="minorHAnsi" w:hAnsiTheme="minorBidi" w:cstheme="minorBidi"/>
                <w:sz w:val="18"/>
                <w:szCs w:val="18"/>
                <w:lang w:val="en-US"/>
              </w:rPr>
              <w:t>ype Of Lesion (</w:t>
            </w:r>
            <w:proofErr w:type="spellStart"/>
            <w:r w:rsidRPr="00B063AE">
              <w:rPr>
                <w:rFonts w:asciiTheme="minorBidi" w:eastAsiaTheme="minorHAnsi" w:hAnsiTheme="minorBidi" w:cstheme="minorBidi"/>
                <w:sz w:val="18"/>
                <w:szCs w:val="18"/>
                <w:lang w:val="en-US"/>
              </w:rPr>
              <w:t>histo</w:t>
            </w:r>
            <w:proofErr w:type="spellEnd"/>
            <w:r w:rsidRPr="00B063AE">
              <w:rPr>
                <w:rFonts w:asciiTheme="minorBidi" w:eastAsiaTheme="minorHAnsi" w:hAnsiTheme="minorBidi" w:cstheme="minorBidi"/>
                <w:sz w:val="18"/>
                <w:szCs w:val="18"/>
                <w:lang w:val="en-US"/>
              </w:rPr>
              <w:t>)</w:t>
            </w:r>
          </w:p>
        </w:tc>
        <w:tc>
          <w:tcPr>
            <w:tcW w:w="1386" w:type="dxa"/>
          </w:tcPr>
          <w:p w14:paraId="3B34BEB6"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Dorsal Aspect</w:t>
            </w:r>
          </w:p>
        </w:tc>
        <w:tc>
          <w:tcPr>
            <w:tcW w:w="1417" w:type="dxa"/>
          </w:tcPr>
          <w:p w14:paraId="71852C79"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Lateral Aspect</w:t>
            </w:r>
          </w:p>
        </w:tc>
        <w:tc>
          <w:tcPr>
            <w:tcW w:w="1418" w:type="dxa"/>
          </w:tcPr>
          <w:p w14:paraId="1D080E6D"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Tip Of Tongue</w:t>
            </w:r>
          </w:p>
        </w:tc>
        <w:tc>
          <w:tcPr>
            <w:tcW w:w="1417" w:type="dxa"/>
          </w:tcPr>
          <w:p w14:paraId="591E37CC"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b/>
                <w:bCs/>
                <w:color w:val="000000"/>
                <w:sz w:val="18"/>
                <w:szCs w:val="18"/>
                <w:lang w:val="en-US"/>
              </w:rPr>
            </w:pPr>
            <w:r w:rsidRPr="00B063AE">
              <w:rPr>
                <w:rFonts w:asciiTheme="minorBidi" w:eastAsiaTheme="minorHAnsi" w:hAnsiTheme="minorBidi" w:cstheme="minorBidi"/>
                <w:b/>
                <w:bCs/>
                <w:color w:val="000000"/>
                <w:sz w:val="18"/>
                <w:szCs w:val="18"/>
                <w:lang w:val="en-US"/>
              </w:rPr>
              <w:t>Ventral Aspect</w:t>
            </w:r>
          </w:p>
        </w:tc>
      </w:tr>
      <w:tr w:rsidR="00235C7D" w:rsidRPr="00B063AE" w14:paraId="525556F5" w14:textId="77777777" w:rsidTr="00140F18">
        <w:tc>
          <w:tcPr>
            <w:tcW w:w="1870" w:type="dxa"/>
          </w:tcPr>
          <w:p w14:paraId="405D79B6"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Benign Lesions</w:t>
            </w:r>
          </w:p>
        </w:tc>
        <w:tc>
          <w:tcPr>
            <w:tcW w:w="1386" w:type="dxa"/>
          </w:tcPr>
          <w:p w14:paraId="5D1311F5"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13 (12.9%)</w:t>
            </w:r>
          </w:p>
        </w:tc>
        <w:tc>
          <w:tcPr>
            <w:tcW w:w="1417" w:type="dxa"/>
          </w:tcPr>
          <w:p w14:paraId="3FA4D1D9"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6 (3.6%)</w:t>
            </w:r>
          </w:p>
        </w:tc>
        <w:tc>
          <w:tcPr>
            <w:tcW w:w="1418" w:type="dxa"/>
          </w:tcPr>
          <w:p w14:paraId="3113569D"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(1.4%)</w:t>
            </w:r>
          </w:p>
        </w:tc>
        <w:tc>
          <w:tcPr>
            <w:tcW w:w="1417" w:type="dxa"/>
          </w:tcPr>
          <w:p w14:paraId="4DEE8446"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r>
      <w:tr w:rsidR="00235C7D" w:rsidRPr="00B063AE" w14:paraId="1ACD8A15" w14:textId="77777777" w:rsidTr="00140F18">
        <w:tc>
          <w:tcPr>
            <w:tcW w:w="1870" w:type="dxa"/>
          </w:tcPr>
          <w:p w14:paraId="2EF5D391"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proofErr w:type="spellStart"/>
            <w:r w:rsidRPr="00B063AE">
              <w:rPr>
                <w:rFonts w:asciiTheme="minorBidi" w:eastAsiaTheme="minorHAnsi" w:hAnsiTheme="minorBidi" w:cstheme="minorBidi"/>
                <w:color w:val="000000"/>
                <w:sz w:val="18"/>
                <w:szCs w:val="18"/>
                <w:lang w:val="en-US"/>
              </w:rPr>
              <w:t>Immuno</w:t>
            </w:r>
            <w:proofErr w:type="spellEnd"/>
            <w:r w:rsidRPr="00B063AE">
              <w:rPr>
                <w:rFonts w:asciiTheme="minorBidi" w:eastAsiaTheme="minorHAnsi" w:hAnsiTheme="minorBidi" w:cstheme="minorBidi"/>
                <w:color w:val="000000"/>
                <w:sz w:val="18"/>
                <w:szCs w:val="18"/>
                <w:lang w:val="en-US"/>
              </w:rPr>
              <w:t>/autoimmune Lesions</w:t>
            </w:r>
          </w:p>
        </w:tc>
        <w:tc>
          <w:tcPr>
            <w:tcW w:w="1386" w:type="dxa"/>
          </w:tcPr>
          <w:p w14:paraId="27C21DFF"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7" w:type="dxa"/>
          </w:tcPr>
          <w:p w14:paraId="5D057B94"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8 (4.8%)</w:t>
            </w:r>
          </w:p>
        </w:tc>
        <w:tc>
          <w:tcPr>
            <w:tcW w:w="1418" w:type="dxa"/>
          </w:tcPr>
          <w:p w14:paraId="3662C298"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r w:rsidRPr="00B063AE">
              <w:rPr>
                <w:rFonts w:asciiTheme="minorBidi" w:eastAsiaTheme="minorHAnsi" w:hAnsiTheme="minorBidi" w:cstheme="minorBidi"/>
                <w:color w:val="000000"/>
                <w:sz w:val="18"/>
                <w:szCs w:val="18"/>
                <w:lang w:val="en-US"/>
              </w:rPr>
              <w:t xml:space="preserve"> </w:t>
            </w:r>
          </w:p>
        </w:tc>
        <w:tc>
          <w:tcPr>
            <w:tcW w:w="1417" w:type="dxa"/>
          </w:tcPr>
          <w:p w14:paraId="05D0154B"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2 (6.1%)</w:t>
            </w:r>
          </w:p>
        </w:tc>
      </w:tr>
      <w:tr w:rsidR="00235C7D" w:rsidRPr="00B063AE" w14:paraId="6727E380" w14:textId="77777777" w:rsidTr="00140F18">
        <w:tc>
          <w:tcPr>
            <w:tcW w:w="1870" w:type="dxa"/>
          </w:tcPr>
          <w:p w14:paraId="5A370512"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Lichenoid and undetermined significance Lesions</w:t>
            </w:r>
          </w:p>
        </w:tc>
        <w:tc>
          <w:tcPr>
            <w:tcW w:w="1386" w:type="dxa"/>
          </w:tcPr>
          <w:p w14:paraId="0BCA5B49"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12 (11.9%)</w:t>
            </w:r>
          </w:p>
        </w:tc>
        <w:tc>
          <w:tcPr>
            <w:tcW w:w="1417" w:type="dxa"/>
          </w:tcPr>
          <w:p w14:paraId="6D1CA787"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27 (16.3%)</w:t>
            </w:r>
          </w:p>
        </w:tc>
        <w:tc>
          <w:tcPr>
            <w:tcW w:w="1418" w:type="dxa"/>
          </w:tcPr>
          <w:p w14:paraId="7F53E618"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(1.4%)</w:t>
            </w:r>
          </w:p>
        </w:tc>
        <w:tc>
          <w:tcPr>
            <w:tcW w:w="1417" w:type="dxa"/>
          </w:tcPr>
          <w:p w14:paraId="50AF10E4"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6 (18.2%)</w:t>
            </w:r>
          </w:p>
        </w:tc>
      </w:tr>
      <w:tr w:rsidR="00235C7D" w:rsidRPr="00B063AE" w14:paraId="356AE559" w14:textId="77777777" w:rsidTr="00140F18">
        <w:tc>
          <w:tcPr>
            <w:tcW w:w="1870" w:type="dxa"/>
          </w:tcPr>
          <w:p w14:paraId="004F9C31"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proofErr w:type="spellStart"/>
            <w:r w:rsidRPr="00B063AE">
              <w:rPr>
                <w:rFonts w:asciiTheme="minorBidi" w:eastAsiaTheme="minorHAnsi" w:hAnsiTheme="minorBidi" w:cstheme="minorBidi"/>
                <w:color w:val="000000"/>
                <w:sz w:val="18"/>
                <w:szCs w:val="18"/>
                <w:lang w:val="en-US"/>
              </w:rPr>
              <w:t>Maligant</w:t>
            </w:r>
            <w:proofErr w:type="spellEnd"/>
            <w:r w:rsidRPr="00B063AE">
              <w:rPr>
                <w:rFonts w:asciiTheme="minorBidi" w:eastAsiaTheme="minorHAnsi" w:hAnsiTheme="minorBidi" w:cstheme="minorBidi"/>
                <w:color w:val="000000"/>
                <w:sz w:val="18"/>
                <w:szCs w:val="18"/>
                <w:lang w:val="en-US"/>
              </w:rPr>
              <w:t xml:space="preserve"> Lesions</w:t>
            </w:r>
          </w:p>
        </w:tc>
        <w:tc>
          <w:tcPr>
            <w:tcW w:w="1386" w:type="dxa"/>
          </w:tcPr>
          <w:p w14:paraId="0927AC7E" w14:textId="77777777" w:rsidR="00235C7D" w:rsidRPr="00B063AE" w:rsidRDefault="007614E0"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3 (</w:t>
            </w:r>
            <w:r w:rsidR="00F11A46" w:rsidRPr="00B063AE">
              <w:rPr>
                <w:rFonts w:asciiTheme="minorBidi" w:eastAsiaTheme="minorHAnsi" w:hAnsiTheme="minorBidi" w:cstheme="minorBidi"/>
                <w:color w:val="000000"/>
                <w:sz w:val="18"/>
                <w:szCs w:val="18"/>
                <w:lang w:val="en-US"/>
              </w:rPr>
              <w:t>3%)</w:t>
            </w:r>
          </w:p>
        </w:tc>
        <w:tc>
          <w:tcPr>
            <w:tcW w:w="1417" w:type="dxa"/>
          </w:tcPr>
          <w:p w14:paraId="52110317"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35 (21.1%)</w:t>
            </w:r>
          </w:p>
        </w:tc>
        <w:tc>
          <w:tcPr>
            <w:tcW w:w="1418" w:type="dxa"/>
          </w:tcPr>
          <w:p w14:paraId="71B05CBD"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(1.4%)</w:t>
            </w:r>
          </w:p>
        </w:tc>
        <w:tc>
          <w:tcPr>
            <w:tcW w:w="1417" w:type="dxa"/>
          </w:tcPr>
          <w:p w14:paraId="15E2B5F3"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 (3%)</w:t>
            </w:r>
          </w:p>
        </w:tc>
      </w:tr>
      <w:tr w:rsidR="00235C7D" w:rsidRPr="00B063AE" w14:paraId="0DA6A6B0" w14:textId="77777777" w:rsidTr="00140F18">
        <w:tc>
          <w:tcPr>
            <w:tcW w:w="1870" w:type="dxa"/>
          </w:tcPr>
          <w:p w14:paraId="60ED5867"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proofErr w:type="spellStart"/>
            <w:r w:rsidRPr="00B063AE">
              <w:rPr>
                <w:rFonts w:asciiTheme="minorBidi" w:eastAsiaTheme="minorHAnsi" w:hAnsiTheme="minorBidi" w:cstheme="minorBidi"/>
                <w:color w:val="000000"/>
                <w:sz w:val="18"/>
                <w:szCs w:val="18"/>
                <w:lang w:val="en-US"/>
              </w:rPr>
              <w:t>Premaligant</w:t>
            </w:r>
            <w:proofErr w:type="spellEnd"/>
            <w:r w:rsidRPr="00B063AE">
              <w:rPr>
                <w:rFonts w:asciiTheme="minorBidi" w:eastAsiaTheme="minorHAnsi" w:hAnsiTheme="minorBidi" w:cstheme="minorBidi"/>
                <w:color w:val="000000"/>
                <w:sz w:val="18"/>
                <w:szCs w:val="18"/>
                <w:lang w:val="en-US"/>
              </w:rPr>
              <w:t xml:space="preserve"> Lesions</w:t>
            </w:r>
          </w:p>
        </w:tc>
        <w:tc>
          <w:tcPr>
            <w:tcW w:w="1386" w:type="dxa"/>
          </w:tcPr>
          <w:p w14:paraId="0C6555CA"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7" w:type="dxa"/>
          </w:tcPr>
          <w:p w14:paraId="2698EF37"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17 (10.2%)</w:t>
            </w:r>
          </w:p>
        </w:tc>
        <w:tc>
          <w:tcPr>
            <w:tcW w:w="1418" w:type="dxa"/>
          </w:tcPr>
          <w:p w14:paraId="541DD9BC"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c>
          <w:tcPr>
            <w:tcW w:w="1417" w:type="dxa"/>
          </w:tcPr>
          <w:p w14:paraId="1836E973"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0 </w:t>
            </w:r>
            <w:r w:rsidR="004B6EC5" w:rsidRPr="00B063AE">
              <w:rPr>
                <w:rFonts w:asciiTheme="minorBidi" w:eastAsiaTheme="minorHAnsi" w:hAnsiTheme="minorBidi" w:cstheme="minorBidi"/>
                <w:color w:val="000000"/>
                <w:sz w:val="18"/>
                <w:szCs w:val="18"/>
                <w:lang w:val="en-US"/>
              </w:rPr>
              <w:t>no</w:t>
            </w:r>
          </w:p>
        </w:tc>
      </w:tr>
      <w:tr w:rsidR="00235C7D" w:rsidRPr="00B063AE" w14:paraId="7141F896" w14:textId="77777777" w:rsidTr="00140F18">
        <w:tc>
          <w:tcPr>
            <w:tcW w:w="1870" w:type="dxa"/>
          </w:tcPr>
          <w:p w14:paraId="4D557378"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Reactive, infectious and tumor like Lesions</w:t>
            </w:r>
          </w:p>
        </w:tc>
        <w:tc>
          <w:tcPr>
            <w:tcW w:w="1386" w:type="dxa"/>
          </w:tcPr>
          <w:p w14:paraId="623BB203"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73 (72.3%)</w:t>
            </w:r>
          </w:p>
        </w:tc>
        <w:tc>
          <w:tcPr>
            <w:tcW w:w="1417" w:type="dxa"/>
          </w:tcPr>
          <w:p w14:paraId="2728FAC1"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73 (44%)</w:t>
            </w:r>
          </w:p>
        </w:tc>
        <w:tc>
          <w:tcPr>
            <w:tcW w:w="1418" w:type="dxa"/>
          </w:tcPr>
          <w:p w14:paraId="6A287389"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 xml:space="preserve">70 (95.9%) </w:t>
            </w:r>
          </w:p>
        </w:tc>
        <w:tc>
          <w:tcPr>
            <w:tcW w:w="1417" w:type="dxa"/>
          </w:tcPr>
          <w:p w14:paraId="2CE53C2B"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24 (72.7%)</w:t>
            </w:r>
          </w:p>
        </w:tc>
      </w:tr>
      <w:tr w:rsidR="00235C7D" w:rsidRPr="00B063AE" w14:paraId="113FF323" w14:textId="77777777" w:rsidTr="00140F18">
        <w:tc>
          <w:tcPr>
            <w:tcW w:w="1870" w:type="dxa"/>
          </w:tcPr>
          <w:p w14:paraId="0AEA90D3"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TOTAL</w:t>
            </w:r>
          </w:p>
        </w:tc>
        <w:tc>
          <w:tcPr>
            <w:tcW w:w="1386" w:type="dxa"/>
          </w:tcPr>
          <w:p w14:paraId="63C2AB91"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101 (100%)</w:t>
            </w:r>
          </w:p>
        </w:tc>
        <w:tc>
          <w:tcPr>
            <w:tcW w:w="1417" w:type="dxa"/>
          </w:tcPr>
          <w:p w14:paraId="3E3CCD5E"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166 (100%)</w:t>
            </w:r>
          </w:p>
        </w:tc>
        <w:tc>
          <w:tcPr>
            <w:tcW w:w="1418" w:type="dxa"/>
          </w:tcPr>
          <w:p w14:paraId="3D9F5402"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73 (100%)</w:t>
            </w:r>
          </w:p>
        </w:tc>
        <w:tc>
          <w:tcPr>
            <w:tcW w:w="1417" w:type="dxa"/>
          </w:tcPr>
          <w:p w14:paraId="2466A7CC" w14:textId="77777777" w:rsidR="00235C7D" w:rsidRPr="00B063AE" w:rsidRDefault="00F11A46" w:rsidP="00AB0D30">
            <w:pPr>
              <w:autoSpaceDE w:val="0"/>
              <w:autoSpaceDN w:val="0"/>
              <w:adjustRightInd w:val="0"/>
              <w:spacing w:line="360" w:lineRule="auto"/>
              <w:rPr>
                <w:rFonts w:asciiTheme="minorBidi" w:eastAsiaTheme="minorHAnsi" w:hAnsiTheme="minorBidi" w:cstheme="minorBidi"/>
                <w:color w:val="000000"/>
                <w:sz w:val="18"/>
                <w:szCs w:val="18"/>
                <w:lang w:val="en-US"/>
              </w:rPr>
            </w:pPr>
            <w:r w:rsidRPr="00B063AE">
              <w:rPr>
                <w:rFonts w:asciiTheme="minorBidi" w:eastAsiaTheme="minorHAnsi" w:hAnsiTheme="minorBidi" w:cstheme="minorBidi"/>
                <w:color w:val="000000"/>
                <w:sz w:val="18"/>
                <w:szCs w:val="18"/>
                <w:lang w:val="en-US"/>
              </w:rPr>
              <w:t>33 (100%)</w:t>
            </w:r>
          </w:p>
        </w:tc>
      </w:tr>
    </w:tbl>
    <w:p w14:paraId="5D5F37C4" w14:textId="77777777" w:rsidR="00FF71F7" w:rsidRDefault="00FF71F7" w:rsidP="00F36C25">
      <w:pPr>
        <w:autoSpaceDE w:val="0"/>
        <w:autoSpaceDN w:val="0"/>
        <w:adjustRightInd w:val="0"/>
        <w:spacing w:line="360" w:lineRule="auto"/>
        <w:rPr>
          <w:rFonts w:asciiTheme="minorBidi" w:eastAsiaTheme="minorHAnsi" w:hAnsiTheme="minorBidi" w:cstheme="minorBidi"/>
          <w:b/>
          <w:bCs/>
          <w:color w:val="000000"/>
          <w:rtl/>
          <w:lang w:val="en-US"/>
        </w:rPr>
      </w:pPr>
    </w:p>
    <w:p w14:paraId="28EB40EE" w14:textId="77777777" w:rsidR="00DB5A20" w:rsidRDefault="00DB5A20" w:rsidP="00F36C25">
      <w:pPr>
        <w:autoSpaceDE w:val="0"/>
        <w:autoSpaceDN w:val="0"/>
        <w:adjustRightInd w:val="0"/>
        <w:spacing w:line="360" w:lineRule="auto"/>
        <w:rPr>
          <w:rFonts w:asciiTheme="minorBidi" w:eastAsiaTheme="minorHAnsi" w:hAnsiTheme="minorBidi" w:cstheme="minorBidi"/>
          <w:b/>
          <w:bCs/>
          <w:color w:val="000000"/>
          <w:rtl/>
          <w:lang w:val="en-US"/>
        </w:rPr>
      </w:pPr>
    </w:p>
    <w:p w14:paraId="6426C56C" w14:textId="77777777" w:rsidR="00DB5A20" w:rsidRDefault="00DB5A20" w:rsidP="00F36C25">
      <w:pPr>
        <w:autoSpaceDE w:val="0"/>
        <w:autoSpaceDN w:val="0"/>
        <w:adjustRightInd w:val="0"/>
        <w:spacing w:line="360" w:lineRule="auto"/>
        <w:rPr>
          <w:rFonts w:asciiTheme="minorBidi" w:eastAsiaTheme="minorHAnsi" w:hAnsiTheme="minorBidi" w:cstheme="minorBidi"/>
          <w:b/>
          <w:bCs/>
          <w:color w:val="000000"/>
          <w:lang w:val="en-US"/>
        </w:rPr>
      </w:pPr>
    </w:p>
    <w:p w14:paraId="349D2544" w14:textId="77777777" w:rsidR="00286910" w:rsidRPr="00B063AE" w:rsidRDefault="00286910" w:rsidP="00F36C25">
      <w:pPr>
        <w:autoSpaceDE w:val="0"/>
        <w:autoSpaceDN w:val="0"/>
        <w:adjustRightInd w:val="0"/>
        <w:spacing w:line="360" w:lineRule="auto"/>
        <w:rPr>
          <w:rFonts w:asciiTheme="minorBidi" w:eastAsiaTheme="minorHAnsi" w:hAnsiTheme="minorBidi" w:cstheme="minorBidi"/>
          <w:b/>
          <w:bCs/>
          <w:color w:val="000000"/>
          <w:lang w:val="en-US"/>
        </w:rPr>
      </w:pPr>
    </w:p>
    <w:p w14:paraId="3E70ADB4" w14:textId="77777777" w:rsidR="00F36C25" w:rsidRPr="00B063AE" w:rsidRDefault="00F36C25" w:rsidP="00F36C25">
      <w:pPr>
        <w:autoSpaceDE w:val="0"/>
        <w:autoSpaceDN w:val="0"/>
        <w:adjustRightInd w:val="0"/>
        <w:spacing w:line="360" w:lineRule="auto"/>
        <w:rPr>
          <w:rFonts w:asciiTheme="minorBidi" w:eastAsiaTheme="minorHAnsi" w:hAnsiTheme="minorBidi" w:cstheme="minorBidi"/>
          <w:b/>
          <w:bCs/>
          <w:color w:val="000000"/>
          <w:lang w:val="en-US"/>
        </w:rPr>
      </w:pPr>
      <w:r w:rsidRPr="00B063AE">
        <w:rPr>
          <w:rFonts w:asciiTheme="minorBidi" w:eastAsiaTheme="minorHAnsi" w:hAnsiTheme="minorBidi" w:cstheme="minorBidi"/>
          <w:b/>
          <w:bCs/>
          <w:color w:val="000000"/>
          <w:lang w:val="en-US"/>
        </w:rPr>
        <w:lastRenderedPageBreak/>
        <w:t xml:space="preserve">Table </w:t>
      </w:r>
      <w:r w:rsidR="00471314" w:rsidRPr="00B063AE">
        <w:rPr>
          <w:rFonts w:asciiTheme="minorBidi" w:eastAsiaTheme="minorHAnsi" w:hAnsiTheme="minorBidi" w:cstheme="minorBidi"/>
          <w:b/>
          <w:bCs/>
          <w:color w:val="000000"/>
          <w:lang w:val="en-US"/>
        </w:rPr>
        <w:t>6</w:t>
      </w:r>
      <w:r w:rsidRPr="00B063AE">
        <w:rPr>
          <w:rFonts w:asciiTheme="minorBidi" w:eastAsiaTheme="minorHAnsi" w:hAnsiTheme="minorBidi" w:cstheme="minorBidi"/>
          <w:b/>
          <w:bCs/>
          <w:color w:val="000000"/>
          <w:lang w:val="en-US"/>
        </w:rPr>
        <w:t>.</w:t>
      </w:r>
      <w:r w:rsidR="00A743D6" w:rsidRPr="00B063AE">
        <w:rPr>
          <w:rFonts w:asciiTheme="minorBidi" w:eastAsiaTheme="minorHAnsi" w:hAnsiTheme="minorBidi" w:cstheme="minorBidi"/>
          <w:b/>
          <w:bCs/>
          <w:color w:val="000000"/>
          <w:lang w:val="en-US"/>
        </w:rPr>
        <w:t xml:space="preserve"> </w:t>
      </w:r>
      <w:r w:rsidR="00A743D6" w:rsidRPr="00B063AE">
        <w:rPr>
          <w:rFonts w:asciiTheme="minorBidi" w:eastAsiaTheme="minorHAnsi" w:hAnsiTheme="minorBidi" w:cstheme="minorBidi"/>
          <w:color w:val="000000"/>
          <w:sz w:val="20"/>
          <w:szCs w:val="20"/>
          <w:lang w:val="en-US"/>
        </w:rPr>
        <w:t>clinicopathological correlation according to subsites</w:t>
      </w:r>
      <w:r w:rsidR="00443FB2" w:rsidRPr="00B063AE">
        <w:rPr>
          <w:rFonts w:asciiTheme="minorBidi" w:eastAsiaTheme="minorHAnsi" w:hAnsiTheme="minorBidi" w:cstheme="minorBidi"/>
          <w:color w:val="000000"/>
          <w:sz w:val="20"/>
          <w:szCs w:val="20"/>
          <w:lang w:val="en-US"/>
        </w:rPr>
        <w:t xml:space="preserve"> (All ages)</w:t>
      </w:r>
    </w:p>
    <w:tbl>
      <w:tblPr>
        <w:tblStyle w:val="TableGrid"/>
        <w:tblW w:w="0" w:type="auto"/>
        <w:tblLook w:val="04A0" w:firstRow="1" w:lastRow="0" w:firstColumn="1" w:lastColumn="0" w:noHBand="0" w:noVBand="1"/>
      </w:tblPr>
      <w:tblGrid>
        <w:gridCol w:w="1870"/>
        <w:gridCol w:w="1870"/>
        <w:gridCol w:w="1870"/>
        <w:gridCol w:w="1870"/>
        <w:gridCol w:w="1870"/>
      </w:tblGrid>
      <w:tr w:rsidR="006C570E" w:rsidRPr="00B063AE" w14:paraId="691D2C91" w14:textId="77777777" w:rsidTr="006C570E">
        <w:tc>
          <w:tcPr>
            <w:tcW w:w="1870" w:type="dxa"/>
          </w:tcPr>
          <w:p w14:paraId="03C4BAB2"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Match</w:t>
            </w:r>
          </w:p>
        </w:tc>
        <w:tc>
          <w:tcPr>
            <w:tcW w:w="1870" w:type="dxa"/>
          </w:tcPr>
          <w:p w14:paraId="2D3AEC26" w14:textId="77777777" w:rsidR="006C570E" w:rsidRPr="00B063AE" w:rsidRDefault="006C570E" w:rsidP="00C878E6">
            <w:pPr>
              <w:pStyle w:val="Default"/>
              <w:rPr>
                <w:rStyle w:val="Strong"/>
                <w:rFonts w:asciiTheme="minorBidi" w:hAnsiTheme="minorBidi" w:cstheme="minorBidi"/>
                <w:color w:val="1C1D1E"/>
                <w:sz w:val="18"/>
                <w:szCs w:val="18"/>
                <w:shd w:val="clear" w:color="auto" w:fill="FFFFFF"/>
              </w:rPr>
            </w:pPr>
            <w:r w:rsidRPr="00B063AE">
              <w:rPr>
                <w:rStyle w:val="Strong"/>
                <w:rFonts w:asciiTheme="minorBidi" w:hAnsiTheme="minorBidi" w:cstheme="minorBidi"/>
                <w:color w:val="1C1D1E"/>
                <w:sz w:val="18"/>
                <w:szCs w:val="18"/>
                <w:shd w:val="clear" w:color="auto" w:fill="FFFFFF"/>
              </w:rPr>
              <w:t>Dorsal Aspect</w:t>
            </w:r>
          </w:p>
        </w:tc>
        <w:tc>
          <w:tcPr>
            <w:tcW w:w="1870" w:type="dxa"/>
          </w:tcPr>
          <w:p w14:paraId="48822B19" w14:textId="77777777" w:rsidR="006C570E" w:rsidRPr="00B063AE" w:rsidRDefault="006C570E" w:rsidP="00C878E6">
            <w:pPr>
              <w:pStyle w:val="Default"/>
              <w:rPr>
                <w:rStyle w:val="Strong"/>
                <w:rFonts w:asciiTheme="minorBidi" w:hAnsiTheme="minorBidi" w:cstheme="minorBidi"/>
                <w:color w:val="1C1D1E"/>
                <w:sz w:val="18"/>
                <w:szCs w:val="18"/>
                <w:shd w:val="clear" w:color="auto" w:fill="FFFFFF"/>
              </w:rPr>
            </w:pPr>
            <w:r w:rsidRPr="00B063AE">
              <w:rPr>
                <w:rStyle w:val="Strong"/>
                <w:rFonts w:asciiTheme="minorBidi" w:hAnsiTheme="minorBidi" w:cstheme="minorBidi"/>
                <w:color w:val="1C1D1E"/>
                <w:sz w:val="18"/>
                <w:szCs w:val="18"/>
                <w:shd w:val="clear" w:color="auto" w:fill="FFFFFF"/>
              </w:rPr>
              <w:t>Lateral Aspect</w:t>
            </w:r>
          </w:p>
        </w:tc>
        <w:tc>
          <w:tcPr>
            <w:tcW w:w="1870" w:type="dxa"/>
          </w:tcPr>
          <w:p w14:paraId="44BC27E3" w14:textId="77777777" w:rsidR="006C570E" w:rsidRPr="00B063AE" w:rsidRDefault="006C570E" w:rsidP="00C878E6">
            <w:pPr>
              <w:pStyle w:val="Default"/>
              <w:rPr>
                <w:rStyle w:val="Strong"/>
                <w:rFonts w:asciiTheme="minorBidi" w:hAnsiTheme="minorBidi" w:cstheme="minorBidi"/>
                <w:color w:val="1C1D1E"/>
                <w:sz w:val="18"/>
                <w:szCs w:val="18"/>
                <w:shd w:val="clear" w:color="auto" w:fill="FFFFFF"/>
              </w:rPr>
            </w:pPr>
            <w:r w:rsidRPr="00B063AE">
              <w:rPr>
                <w:rStyle w:val="Strong"/>
                <w:rFonts w:asciiTheme="minorBidi" w:hAnsiTheme="minorBidi" w:cstheme="minorBidi"/>
                <w:color w:val="1C1D1E"/>
                <w:sz w:val="18"/>
                <w:szCs w:val="18"/>
                <w:shd w:val="clear" w:color="auto" w:fill="FFFFFF"/>
              </w:rPr>
              <w:t>Tip Of Tongue</w:t>
            </w:r>
          </w:p>
        </w:tc>
        <w:tc>
          <w:tcPr>
            <w:tcW w:w="1870" w:type="dxa"/>
          </w:tcPr>
          <w:p w14:paraId="01530616" w14:textId="77777777" w:rsidR="006C570E" w:rsidRPr="00B063AE" w:rsidRDefault="006C570E" w:rsidP="00C878E6">
            <w:pPr>
              <w:pStyle w:val="Default"/>
              <w:rPr>
                <w:rStyle w:val="Strong"/>
                <w:rFonts w:asciiTheme="minorBidi" w:hAnsiTheme="minorBidi" w:cstheme="minorBidi"/>
                <w:color w:val="1C1D1E"/>
                <w:sz w:val="18"/>
                <w:szCs w:val="18"/>
                <w:shd w:val="clear" w:color="auto" w:fill="FFFFFF"/>
              </w:rPr>
            </w:pPr>
            <w:r w:rsidRPr="00B063AE">
              <w:rPr>
                <w:rStyle w:val="Strong"/>
                <w:rFonts w:asciiTheme="minorBidi" w:hAnsiTheme="minorBidi" w:cstheme="minorBidi"/>
                <w:color w:val="1C1D1E"/>
                <w:sz w:val="18"/>
                <w:szCs w:val="18"/>
                <w:shd w:val="clear" w:color="auto" w:fill="FFFFFF"/>
              </w:rPr>
              <w:t>Ventral Aspect</w:t>
            </w:r>
          </w:p>
        </w:tc>
      </w:tr>
      <w:tr w:rsidR="006C570E" w:rsidRPr="00B063AE" w14:paraId="16D6EAAE" w14:textId="77777777" w:rsidTr="006C570E">
        <w:tc>
          <w:tcPr>
            <w:tcW w:w="1870" w:type="dxa"/>
          </w:tcPr>
          <w:p w14:paraId="1F43A7D2"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Yes</w:t>
            </w:r>
          </w:p>
        </w:tc>
        <w:tc>
          <w:tcPr>
            <w:tcW w:w="1870" w:type="dxa"/>
          </w:tcPr>
          <w:p w14:paraId="0189ECDF"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68 (73.1%)</w:t>
            </w:r>
          </w:p>
        </w:tc>
        <w:tc>
          <w:tcPr>
            <w:tcW w:w="1870" w:type="dxa"/>
          </w:tcPr>
          <w:p w14:paraId="2350E8BA"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96 (62.3%)</w:t>
            </w:r>
          </w:p>
        </w:tc>
        <w:tc>
          <w:tcPr>
            <w:tcW w:w="1870" w:type="dxa"/>
          </w:tcPr>
          <w:p w14:paraId="71FCE682"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63 (92.6%)</w:t>
            </w:r>
          </w:p>
        </w:tc>
        <w:tc>
          <w:tcPr>
            <w:tcW w:w="1870" w:type="dxa"/>
          </w:tcPr>
          <w:p w14:paraId="0E2404C0"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23 (76.7%)</w:t>
            </w:r>
          </w:p>
        </w:tc>
      </w:tr>
      <w:tr w:rsidR="006C570E" w:rsidRPr="00B063AE" w14:paraId="25EFDC07" w14:textId="77777777" w:rsidTr="006C570E">
        <w:tc>
          <w:tcPr>
            <w:tcW w:w="1870" w:type="dxa"/>
          </w:tcPr>
          <w:p w14:paraId="4DF5E024"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No</w:t>
            </w:r>
          </w:p>
        </w:tc>
        <w:tc>
          <w:tcPr>
            <w:tcW w:w="1870" w:type="dxa"/>
          </w:tcPr>
          <w:p w14:paraId="6CA49121"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25 (26.9%)</w:t>
            </w:r>
          </w:p>
        </w:tc>
        <w:tc>
          <w:tcPr>
            <w:tcW w:w="1870" w:type="dxa"/>
          </w:tcPr>
          <w:p w14:paraId="006086D8"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58 (37.7%)</w:t>
            </w:r>
          </w:p>
        </w:tc>
        <w:tc>
          <w:tcPr>
            <w:tcW w:w="1870" w:type="dxa"/>
          </w:tcPr>
          <w:p w14:paraId="1221B682"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5 (7.4%)</w:t>
            </w:r>
          </w:p>
        </w:tc>
        <w:tc>
          <w:tcPr>
            <w:tcW w:w="1870" w:type="dxa"/>
          </w:tcPr>
          <w:p w14:paraId="326348E2"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7 (23.3%)</w:t>
            </w:r>
          </w:p>
        </w:tc>
      </w:tr>
      <w:tr w:rsidR="006C570E" w:rsidRPr="00B063AE" w14:paraId="4BCC7954" w14:textId="77777777" w:rsidTr="006C570E">
        <w:tc>
          <w:tcPr>
            <w:tcW w:w="1870" w:type="dxa"/>
          </w:tcPr>
          <w:p w14:paraId="7DD8C0FF"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TOTAL</w:t>
            </w:r>
          </w:p>
        </w:tc>
        <w:tc>
          <w:tcPr>
            <w:tcW w:w="1870" w:type="dxa"/>
          </w:tcPr>
          <w:p w14:paraId="7F70E946"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93 (100%)</w:t>
            </w:r>
          </w:p>
        </w:tc>
        <w:tc>
          <w:tcPr>
            <w:tcW w:w="1870" w:type="dxa"/>
          </w:tcPr>
          <w:p w14:paraId="29B21F30"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154 (100%)</w:t>
            </w:r>
          </w:p>
        </w:tc>
        <w:tc>
          <w:tcPr>
            <w:tcW w:w="1870" w:type="dxa"/>
          </w:tcPr>
          <w:p w14:paraId="3163388C"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68 (100%)</w:t>
            </w:r>
          </w:p>
        </w:tc>
        <w:tc>
          <w:tcPr>
            <w:tcW w:w="1870" w:type="dxa"/>
          </w:tcPr>
          <w:p w14:paraId="467D30F8" w14:textId="77777777" w:rsidR="006C570E" w:rsidRPr="00B063AE" w:rsidRDefault="006C570E" w:rsidP="00C878E6">
            <w:pPr>
              <w:pStyle w:val="Default"/>
              <w:rPr>
                <w:rStyle w:val="Strong"/>
                <w:rFonts w:asciiTheme="minorBidi" w:hAnsiTheme="minorBidi" w:cstheme="minorBidi"/>
                <w:b w:val="0"/>
                <w:bCs w:val="0"/>
                <w:color w:val="1C1D1E"/>
                <w:sz w:val="18"/>
                <w:szCs w:val="18"/>
                <w:shd w:val="clear" w:color="auto" w:fill="FFFFFF"/>
              </w:rPr>
            </w:pPr>
            <w:r w:rsidRPr="00B063AE">
              <w:rPr>
                <w:rStyle w:val="Strong"/>
                <w:rFonts w:asciiTheme="minorBidi" w:hAnsiTheme="minorBidi" w:cstheme="minorBidi"/>
                <w:b w:val="0"/>
                <w:bCs w:val="0"/>
                <w:color w:val="1C1D1E"/>
                <w:sz w:val="18"/>
                <w:szCs w:val="18"/>
                <w:shd w:val="clear" w:color="auto" w:fill="FFFFFF"/>
              </w:rPr>
              <w:t>30 (100%)</w:t>
            </w:r>
          </w:p>
        </w:tc>
      </w:tr>
    </w:tbl>
    <w:p w14:paraId="7F839054" w14:textId="77777777" w:rsidR="005F3771" w:rsidRPr="00B063AE" w:rsidRDefault="005F3771" w:rsidP="00286910">
      <w:pPr>
        <w:pStyle w:val="Default"/>
        <w:rPr>
          <w:rStyle w:val="Strong"/>
          <w:rFonts w:asciiTheme="minorBidi" w:hAnsiTheme="minorBidi" w:cstheme="minorBidi"/>
          <w:color w:val="1C1D1E"/>
          <w:sz w:val="21"/>
          <w:szCs w:val="21"/>
          <w:shd w:val="clear" w:color="auto" w:fill="FFFFFF"/>
        </w:rPr>
      </w:pPr>
    </w:p>
    <w:p w14:paraId="7544E84A" w14:textId="77777777" w:rsidR="005F3771" w:rsidRPr="00B063AE" w:rsidRDefault="005F3771" w:rsidP="00C878E6">
      <w:pPr>
        <w:pStyle w:val="Default"/>
        <w:rPr>
          <w:rStyle w:val="Strong"/>
          <w:rFonts w:asciiTheme="minorBidi" w:hAnsiTheme="minorBidi" w:cstheme="minorBidi"/>
          <w:color w:val="1C1D1E"/>
          <w:sz w:val="21"/>
          <w:szCs w:val="21"/>
          <w:shd w:val="clear" w:color="auto" w:fill="FFFFFF"/>
        </w:rPr>
      </w:pPr>
    </w:p>
    <w:p w14:paraId="6F904FCC" w14:textId="77777777" w:rsidR="00045480" w:rsidRPr="00B063AE" w:rsidRDefault="00045480" w:rsidP="00045480">
      <w:pPr>
        <w:autoSpaceDE w:val="0"/>
        <w:autoSpaceDN w:val="0"/>
        <w:adjustRightInd w:val="0"/>
        <w:spacing w:line="360" w:lineRule="auto"/>
        <w:rPr>
          <w:rFonts w:asciiTheme="minorBidi" w:eastAsiaTheme="minorHAnsi" w:hAnsiTheme="minorBidi" w:cstheme="minorBidi"/>
          <w:color w:val="000000"/>
          <w:lang w:val="en-US"/>
        </w:rPr>
      </w:pPr>
      <w:r w:rsidRPr="00B063AE">
        <w:rPr>
          <w:rFonts w:asciiTheme="minorBidi" w:eastAsiaTheme="minorHAnsi" w:hAnsiTheme="minorBidi" w:cstheme="minorBidi"/>
          <w:b/>
          <w:bCs/>
          <w:color w:val="000000"/>
          <w:lang w:val="en-US"/>
        </w:rPr>
        <w:t xml:space="preserve">Figure. 1. </w:t>
      </w:r>
      <w:r w:rsidRPr="00B063AE">
        <w:rPr>
          <w:rFonts w:asciiTheme="minorBidi" w:eastAsiaTheme="minorHAnsi" w:hAnsiTheme="minorBidi" w:cstheme="minorBidi"/>
          <w:color w:val="000000"/>
          <w:sz w:val="20"/>
          <w:szCs w:val="20"/>
          <w:lang w:val="en-US"/>
        </w:rPr>
        <w:t>The incidence of tongue lesions according to type of lesion category</w:t>
      </w:r>
    </w:p>
    <w:p w14:paraId="0E523B20" w14:textId="77777777" w:rsidR="00045480" w:rsidRPr="00B063AE" w:rsidRDefault="00045480" w:rsidP="00C878E6">
      <w:pPr>
        <w:pStyle w:val="Default"/>
        <w:rPr>
          <w:rStyle w:val="A0"/>
          <w:rFonts w:asciiTheme="minorBidi" w:hAnsiTheme="minorBidi" w:cstheme="minorBidi"/>
          <w:sz w:val="20"/>
          <w:szCs w:val="20"/>
        </w:rPr>
      </w:pPr>
    </w:p>
    <w:p w14:paraId="03B2F167" w14:textId="77777777" w:rsidR="006245BF" w:rsidRPr="003E28C4" w:rsidRDefault="006245BF" w:rsidP="00C878E6">
      <w:pPr>
        <w:pStyle w:val="Default"/>
        <w:rPr>
          <w:rStyle w:val="A0"/>
          <w:rFonts w:asciiTheme="minorBidi" w:hAnsiTheme="minorBidi" w:cstheme="minorBidi"/>
          <w:sz w:val="20"/>
          <w:szCs w:val="20"/>
        </w:rPr>
      </w:pPr>
      <w:r w:rsidRPr="003E28C4">
        <w:rPr>
          <w:rFonts w:asciiTheme="minorBidi" w:eastAsia="Calibri" w:hAnsiTheme="minorBidi" w:cstheme="minorBidi"/>
          <w:noProof/>
          <w:lang w:bidi="he-IL"/>
        </w:rPr>
        <w:drawing>
          <wp:inline distT="0" distB="0" distL="0" distR="0" wp14:anchorId="03D6D7D2" wp14:editId="642253F3">
            <wp:extent cx="5486400" cy="3200400"/>
            <wp:effectExtent l="0" t="0" r="12700" b="12700"/>
            <wp:docPr id="639465760" name="Chart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E3A76E" w14:textId="77777777" w:rsidR="001854EF" w:rsidRPr="003E28C4" w:rsidRDefault="001854EF" w:rsidP="00FD04AA">
      <w:pPr>
        <w:autoSpaceDE w:val="0"/>
        <w:autoSpaceDN w:val="0"/>
        <w:adjustRightInd w:val="0"/>
        <w:spacing w:line="360" w:lineRule="auto"/>
        <w:rPr>
          <w:rFonts w:asciiTheme="minorBidi" w:eastAsiaTheme="minorHAnsi" w:hAnsiTheme="minorBidi" w:cstheme="minorBidi"/>
          <w:b/>
          <w:bCs/>
          <w:color w:val="000000"/>
          <w:sz w:val="16"/>
          <w:szCs w:val="16"/>
          <w:lang w:val="en-US"/>
        </w:rPr>
      </w:pPr>
    </w:p>
    <w:p w14:paraId="729AE479" w14:textId="77777777" w:rsidR="00FD04AA" w:rsidRPr="003E28C4" w:rsidRDefault="00045480" w:rsidP="00FF71F7">
      <w:pPr>
        <w:autoSpaceDE w:val="0"/>
        <w:autoSpaceDN w:val="0"/>
        <w:adjustRightInd w:val="0"/>
        <w:spacing w:line="360" w:lineRule="auto"/>
        <w:rPr>
          <w:rStyle w:val="A0"/>
          <w:rFonts w:asciiTheme="minorBidi" w:eastAsiaTheme="minorHAnsi" w:hAnsiTheme="minorBidi" w:cstheme="minorBidi"/>
          <w:sz w:val="24"/>
          <w:szCs w:val="24"/>
          <w:lang w:val="en-US"/>
        </w:rPr>
      </w:pPr>
      <w:r w:rsidRPr="003E28C4">
        <w:rPr>
          <w:rFonts w:asciiTheme="minorBidi" w:eastAsiaTheme="minorHAnsi" w:hAnsiTheme="minorBidi" w:cstheme="minorBidi"/>
          <w:b/>
          <w:bCs/>
          <w:color w:val="000000"/>
          <w:lang w:val="en-US"/>
        </w:rPr>
        <w:t xml:space="preserve">Figure. 2. </w:t>
      </w:r>
      <w:r w:rsidRPr="003E28C4">
        <w:rPr>
          <w:rFonts w:asciiTheme="minorBidi" w:eastAsiaTheme="minorHAnsi" w:hAnsiTheme="minorBidi" w:cstheme="minorBidi"/>
          <w:color w:val="000000"/>
          <w:sz w:val="20"/>
          <w:szCs w:val="20"/>
          <w:lang w:val="en-US"/>
        </w:rPr>
        <w:t>Distribution of tongue lesions according to subsites</w:t>
      </w:r>
    </w:p>
    <w:p w14:paraId="3B3BFB08" w14:textId="77777777" w:rsidR="00D32067" w:rsidRPr="003E28C4" w:rsidRDefault="00D32067" w:rsidP="00C878E6">
      <w:pPr>
        <w:pStyle w:val="Default"/>
        <w:rPr>
          <w:rStyle w:val="A0"/>
          <w:rFonts w:asciiTheme="minorBidi" w:hAnsiTheme="minorBidi" w:cstheme="minorBidi"/>
          <w:sz w:val="20"/>
          <w:szCs w:val="20"/>
        </w:rPr>
      </w:pPr>
      <w:r w:rsidRPr="003E28C4">
        <w:rPr>
          <w:rFonts w:asciiTheme="minorBidi" w:eastAsia="Calibri" w:hAnsiTheme="minorBidi" w:cstheme="minorBidi"/>
          <w:noProof/>
          <w:lang w:bidi="he-IL"/>
        </w:rPr>
        <w:drawing>
          <wp:inline distT="0" distB="0" distL="0" distR="0" wp14:anchorId="13FB881E" wp14:editId="33A19D86">
            <wp:extent cx="5066270" cy="2800865"/>
            <wp:effectExtent l="0" t="0" r="13970" b="6350"/>
            <wp:docPr id="1631856459" name="Chart 1631856459">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1A4318" w14:textId="77777777" w:rsidR="00FF71F7" w:rsidRPr="003E28C4" w:rsidRDefault="00FF71F7" w:rsidP="00045480">
      <w:pPr>
        <w:autoSpaceDE w:val="0"/>
        <w:autoSpaceDN w:val="0"/>
        <w:adjustRightInd w:val="0"/>
        <w:spacing w:line="360" w:lineRule="auto"/>
        <w:rPr>
          <w:rFonts w:asciiTheme="minorBidi" w:eastAsiaTheme="minorHAnsi" w:hAnsiTheme="minorBidi" w:cstheme="minorBidi"/>
          <w:b/>
          <w:bCs/>
          <w:color w:val="000000"/>
          <w:lang w:val="en-US"/>
        </w:rPr>
      </w:pPr>
    </w:p>
    <w:p w14:paraId="43BB60CB" w14:textId="77777777" w:rsidR="0077035E" w:rsidRPr="003E28C4" w:rsidRDefault="0077035E" w:rsidP="00045480">
      <w:pPr>
        <w:autoSpaceDE w:val="0"/>
        <w:autoSpaceDN w:val="0"/>
        <w:adjustRightInd w:val="0"/>
        <w:spacing w:line="360" w:lineRule="auto"/>
        <w:rPr>
          <w:rFonts w:asciiTheme="minorBidi" w:eastAsiaTheme="minorHAnsi" w:hAnsiTheme="minorBidi" w:cstheme="minorBidi"/>
          <w:b/>
          <w:bCs/>
          <w:color w:val="000000"/>
          <w:lang w:val="en-US"/>
        </w:rPr>
      </w:pPr>
    </w:p>
    <w:p w14:paraId="067D25BD" w14:textId="77777777" w:rsidR="003F5105" w:rsidRPr="003E28C4" w:rsidRDefault="00045480" w:rsidP="00045480">
      <w:pPr>
        <w:autoSpaceDE w:val="0"/>
        <w:autoSpaceDN w:val="0"/>
        <w:adjustRightInd w:val="0"/>
        <w:spacing w:line="360" w:lineRule="auto"/>
        <w:rPr>
          <w:rFonts w:asciiTheme="minorBidi" w:hAnsiTheme="minorBidi" w:cstheme="minorBidi"/>
          <w:color w:val="000000"/>
          <w:sz w:val="20"/>
          <w:szCs w:val="20"/>
          <w:lang w:val="en-US"/>
        </w:rPr>
      </w:pPr>
      <w:r w:rsidRPr="003E28C4">
        <w:rPr>
          <w:rFonts w:asciiTheme="minorBidi" w:eastAsiaTheme="minorHAnsi" w:hAnsiTheme="minorBidi" w:cstheme="minorBidi"/>
          <w:b/>
          <w:bCs/>
          <w:color w:val="000000"/>
          <w:lang w:val="en-US"/>
        </w:rPr>
        <w:t xml:space="preserve">Figure. 3. </w:t>
      </w:r>
      <w:r w:rsidRPr="003E28C4">
        <w:rPr>
          <w:rFonts w:asciiTheme="minorBidi" w:eastAsiaTheme="minorHAnsi" w:hAnsiTheme="minorBidi" w:cstheme="minorBidi"/>
          <w:color w:val="000000"/>
          <w:sz w:val="20"/>
          <w:szCs w:val="20"/>
          <w:lang w:val="en-US"/>
        </w:rPr>
        <w:t>Distribution of tongue lesions according to categories and subsites</w:t>
      </w:r>
    </w:p>
    <w:p w14:paraId="0A1D7CE9" w14:textId="77777777" w:rsidR="003F5105" w:rsidRPr="000004E6" w:rsidRDefault="003F5105" w:rsidP="002B001E">
      <w:pPr>
        <w:autoSpaceDE w:val="0"/>
        <w:autoSpaceDN w:val="0"/>
        <w:adjustRightInd w:val="0"/>
        <w:spacing w:line="360" w:lineRule="auto"/>
        <w:rPr>
          <w:rFonts w:asciiTheme="minorBidi" w:hAnsiTheme="minorBidi" w:cstheme="minorBidi"/>
          <w:b/>
          <w:bCs/>
          <w:noProof/>
        </w:rPr>
      </w:pPr>
      <w:r w:rsidRPr="000004E6">
        <w:rPr>
          <w:rFonts w:asciiTheme="minorBidi" w:eastAsia="Calibri" w:hAnsiTheme="minorBidi" w:cstheme="minorBidi"/>
          <w:noProof/>
          <w:color w:val="000000"/>
          <w:lang w:val="en-US" w:bidi="he-IL"/>
        </w:rPr>
        <w:drawing>
          <wp:inline distT="0" distB="0" distL="0" distR="0" wp14:anchorId="5A24E11D" wp14:editId="53DD01A8">
            <wp:extent cx="3121335" cy="2248186"/>
            <wp:effectExtent l="0" t="0" r="15875" b="12700"/>
            <wp:docPr id="1163283198" name="Chart 1">
              <a:extLst xmlns:a="http://schemas.openxmlformats.org/drawingml/2006/main">
                <a:ext uri="{FF2B5EF4-FFF2-40B4-BE49-F238E27FC236}">
                  <a16:creationId xmlns:a16="http://schemas.microsoft.com/office/drawing/2014/main" id="{A42F8404-6A57-94C1-7CB4-BB9A00B7AD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3522D" w:rsidRPr="000004E6">
        <w:rPr>
          <w:rFonts w:asciiTheme="minorBidi" w:eastAsiaTheme="minorHAnsi" w:hAnsiTheme="minorBidi" w:cstheme="minorBidi"/>
          <w:b/>
          <w:bCs/>
          <w:noProof/>
          <w:color w:val="000000"/>
          <w:lang w:val="en-US" w:bidi="he-IL"/>
        </w:rPr>
        <w:drawing>
          <wp:inline distT="0" distB="0" distL="0" distR="0" wp14:anchorId="609567FD" wp14:editId="5EC34C92">
            <wp:extent cx="3121025" cy="2165264"/>
            <wp:effectExtent l="0" t="0" r="15875" b="6985"/>
            <wp:docPr id="1410332951" name="Chart 1">
              <a:extLst xmlns:a="http://schemas.openxmlformats.org/drawingml/2006/main">
                <a:ext uri="{FF2B5EF4-FFF2-40B4-BE49-F238E27FC236}">
                  <a16:creationId xmlns:a16="http://schemas.microsoft.com/office/drawing/2014/main" id="{27131F49-5CE8-574D-8559-A70716E11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4DA16E" w14:textId="77777777" w:rsidR="009E7DE0" w:rsidRPr="000004E6" w:rsidRDefault="009E7DE0" w:rsidP="00E91674">
      <w:pPr>
        <w:autoSpaceDE w:val="0"/>
        <w:autoSpaceDN w:val="0"/>
        <w:adjustRightInd w:val="0"/>
        <w:spacing w:line="360" w:lineRule="auto"/>
        <w:rPr>
          <w:rFonts w:asciiTheme="minorBidi" w:eastAsiaTheme="minorHAnsi" w:hAnsiTheme="minorBidi" w:cstheme="minorBidi"/>
          <w:b/>
          <w:bCs/>
          <w:color w:val="000000"/>
          <w:lang w:val="en-US"/>
        </w:rPr>
      </w:pPr>
      <w:r w:rsidRPr="003E28C4">
        <w:rPr>
          <w:rFonts w:asciiTheme="minorBidi" w:eastAsiaTheme="minorHAnsi" w:hAnsiTheme="minorBidi" w:cstheme="minorBidi"/>
          <w:b/>
          <w:bCs/>
          <w:noProof/>
          <w:color w:val="000000"/>
          <w:lang w:val="en-US" w:bidi="he-IL"/>
        </w:rPr>
        <w:drawing>
          <wp:inline distT="0" distB="0" distL="0" distR="0" wp14:anchorId="055D59F4" wp14:editId="6950A21B">
            <wp:extent cx="3121025" cy="2580640"/>
            <wp:effectExtent l="0" t="0" r="15875" b="10160"/>
            <wp:docPr id="1330026962" name="Chart 1">
              <a:extLst xmlns:a="http://schemas.openxmlformats.org/drawingml/2006/main">
                <a:ext uri="{FF2B5EF4-FFF2-40B4-BE49-F238E27FC236}">
                  <a16:creationId xmlns:a16="http://schemas.microsoft.com/office/drawing/2014/main" id="{BDF9A26A-ADDA-E4CC-1921-6FFE11CCC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36C7EF" w14:textId="77777777" w:rsidR="009E7DE0" w:rsidRPr="000004E6" w:rsidRDefault="009E7DE0" w:rsidP="003F5105">
      <w:pPr>
        <w:autoSpaceDE w:val="0"/>
        <w:autoSpaceDN w:val="0"/>
        <w:adjustRightInd w:val="0"/>
        <w:spacing w:line="360" w:lineRule="auto"/>
        <w:rPr>
          <w:rFonts w:asciiTheme="minorBidi" w:eastAsiaTheme="minorHAnsi" w:hAnsiTheme="minorBidi" w:cstheme="minorBidi"/>
          <w:b/>
          <w:bCs/>
          <w:color w:val="000000"/>
          <w:lang w:val="en-US"/>
        </w:rPr>
      </w:pPr>
    </w:p>
    <w:p w14:paraId="61A106E5" w14:textId="77777777" w:rsidR="009E7DE0" w:rsidRPr="000004E6" w:rsidRDefault="009E7DE0" w:rsidP="003F5105">
      <w:pPr>
        <w:autoSpaceDE w:val="0"/>
        <w:autoSpaceDN w:val="0"/>
        <w:adjustRightInd w:val="0"/>
        <w:spacing w:line="360" w:lineRule="auto"/>
        <w:rPr>
          <w:rFonts w:asciiTheme="minorBidi" w:eastAsiaTheme="minorHAnsi" w:hAnsiTheme="minorBidi" w:cstheme="minorBidi"/>
          <w:b/>
          <w:bCs/>
          <w:color w:val="000000"/>
          <w:lang w:val="en-US"/>
        </w:rPr>
      </w:pPr>
    </w:p>
    <w:p w14:paraId="79926EAE" w14:textId="77777777" w:rsidR="00F11958" w:rsidRPr="003E28C4" w:rsidRDefault="00F11958" w:rsidP="00F11958">
      <w:pPr>
        <w:autoSpaceDE w:val="0"/>
        <w:autoSpaceDN w:val="0"/>
        <w:adjustRightInd w:val="0"/>
        <w:spacing w:line="360" w:lineRule="auto"/>
        <w:rPr>
          <w:rFonts w:asciiTheme="minorBidi" w:eastAsiaTheme="minorHAnsi" w:hAnsiTheme="minorBidi" w:cstheme="minorBidi"/>
          <w:b/>
          <w:bCs/>
          <w:color w:val="000000"/>
          <w:lang w:val="en-US"/>
        </w:rPr>
      </w:pPr>
      <w:r w:rsidRPr="003E28C4">
        <w:rPr>
          <w:rFonts w:asciiTheme="minorBidi" w:eastAsiaTheme="minorHAnsi" w:hAnsiTheme="minorBidi" w:cstheme="minorBidi"/>
          <w:b/>
          <w:bCs/>
          <w:noProof/>
          <w:color w:val="000000"/>
          <w:lang w:val="en-US" w:bidi="he-IL"/>
        </w:rPr>
        <w:drawing>
          <wp:inline distT="0" distB="0" distL="0" distR="0" wp14:anchorId="5567D60D" wp14:editId="0B8B8E50">
            <wp:extent cx="4503248" cy="3478530"/>
            <wp:effectExtent l="0" t="0" r="18415" b="13970"/>
            <wp:docPr id="1184289887" name="Chart 1">
              <a:extLst xmlns:a="http://schemas.openxmlformats.org/drawingml/2006/main">
                <a:ext uri="{FF2B5EF4-FFF2-40B4-BE49-F238E27FC236}">
                  <a16:creationId xmlns:a16="http://schemas.microsoft.com/office/drawing/2014/main" id="{868E2FE7-B97A-40F6-BFD5-C0B9EAECB9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AD1435" w14:textId="77777777" w:rsidR="00F11958" w:rsidRPr="003E28C4" w:rsidRDefault="00F11958" w:rsidP="003F5105">
      <w:pPr>
        <w:autoSpaceDE w:val="0"/>
        <w:autoSpaceDN w:val="0"/>
        <w:adjustRightInd w:val="0"/>
        <w:spacing w:line="360" w:lineRule="auto"/>
        <w:rPr>
          <w:rFonts w:asciiTheme="minorBidi" w:eastAsiaTheme="minorHAnsi" w:hAnsiTheme="minorBidi" w:cstheme="minorBidi"/>
          <w:b/>
          <w:bCs/>
          <w:color w:val="000000"/>
          <w:lang w:val="en-US"/>
        </w:rPr>
      </w:pPr>
    </w:p>
    <w:p w14:paraId="67ECE6A1" w14:textId="77777777" w:rsidR="00462BC6" w:rsidRPr="003E28C4" w:rsidRDefault="00462BC6" w:rsidP="003F5105">
      <w:pPr>
        <w:autoSpaceDE w:val="0"/>
        <w:autoSpaceDN w:val="0"/>
        <w:adjustRightInd w:val="0"/>
        <w:spacing w:line="360" w:lineRule="auto"/>
        <w:rPr>
          <w:rFonts w:asciiTheme="minorBidi" w:eastAsiaTheme="minorHAnsi" w:hAnsiTheme="minorBidi" w:cstheme="minorBidi"/>
          <w:b/>
          <w:bCs/>
          <w:color w:val="000000"/>
          <w:lang w:val="en-US"/>
        </w:rPr>
      </w:pPr>
    </w:p>
    <w:p w14:paraId="0658A33C" w14:textId="77777777" w:rsidR="00462BC6" w:rsidRPr="003E28C4" w:rsidRDefault="00462BC6" w:rsidP="003F5105">
      <w:pPr>
        <w:autoSpaceDE w:val="0"/>
        <w:autoSpaceDN w:val="0"/>
        <w:adjustRightInd w:val="0"/>
        <w:spacing w:line="360" w:lineRule="auto"/>
        <w:rPr>
          <w:rFonts w:asciiTheme="minorBidi" w:eastAsiaTheme="minorHAnsi" w:hAnsiTheme="minorBidi" w:cstheme="minorBidi"/>
          <w:b/>
          <w:bCs/>
          <w:color w:val="000000"/>
          <w:lang w:val="en-US"/>
        </w:rPr>
      </w:pPr>
    </w:p>
    <w:p w14:paraId="117AD8C4" w14:textId="77777777" w:rsidR="00835721" w:rsidRPr="003E28C4" w:rsidRDefault="00835721" w:rsidP="003F5105">
      <w:pPr>
        <w:autoSpaceDE w:val="0"/>
        <w:autoSpaceDN w:val="0"/>
        <w:adjustRightInd w:val="0"/>
        <w:spacing w:line="360" w:lineRule="auto"/>
        <w:rPr>
          <w:rFonts w:asciiTheme="minorBidi" w:eastAsiaTheme="minorHAnsi" w:hAnsiTheme="minorBidi" w:cstheme="minorBidi"/>
          <w:b/>
          <w:bCs/>
          <w:color w:val="000000"/>
          <w:lang w:val="en-US"/>
        </w:rPr>
      </w:pPr>
    </w:p>
    <w:p w14:paraId="30DA91E0" w14:textId="77777777" w:rsidR="009172FC" w:rsidRPr="003E28C4" w:rsidRDefault="009172FC" w:rsidP="003F5105">
      <w:pPr>
        <w:autoSpaceDE w:val="0"/>
        <w:autoSpaceDN w:val="0"/>
        <w:adjustRightInd w:val="0"/>
        <w:spacing w:line="360" w:lineRule="auto"/>
        <w:rPr>
          <w:rFonts w:asciiTheme="minorBidi" w:eastAsiaTheme="minorHAnsi" w:hAnsiTheme="minorBidi" w:cstheme="minorBidi"/>
          <w:b/>
          <w:bCs/>
          <w:color w:val="000000"/>
          <w:lang w:val="en-US"/>
        </w:rPr>
      </w:pPr>
    </w:p>
    <w:p w14:paraId="4C1AFA78" w14:textId="77777777" w:rsidR="00A27F3E" w:rsidRPr="003E28C4" w:rsidRDefault="00A27F3E" w:rsidP="003F5105">
      <w:pPr>
        <w:autoSpaceDE w:val="0"/>
        <w:autoSpaceDN w:val="0"/>
        <w:adjustRightInd w:val="0"/>
        <w:spacing w:line="360" w:lineRule="auto"/>
        <w:rPr>
          <w:rFonts w:asciiTheme="minorBidi" w:eastAsiaTheme="minorHAnsi" w:hAnsiTheme="minorBidi" w:cstheme="minorBidi"/>
          <w:b/>
          <w:bCs/>
          <w:color w:val="000000"/>
          <w:lang w:val="en-US"/>
        </w:rPr>
      </w:pPr>
    </w:p>
    <w:p w14:paraId="42079AFF" w14:textId="77777777" w:rsidR="00A27F3E" w:rsidRPr="003E28C4" w:rsidRDefault="00A27F3E" w:rsidP="003F5105">
      <w:pPr>
        <w:autoSpaceDE w:val="0"/>
        <w:autoSpaceDN w:val="0"/>
        <w:adjustRightInd w:val="0"/>
        <w:spacing w:line="360" w:lineRule="auto"/>
        <w:rPr>
          <w:rFonts w:asciiTheme="minorBidi" w:eastAsiaTheme="minorHAnsi" w:hAnsiTheme="minorBidi" w:cstheme="minorBidi"/>
          <w:b/>
          <w:bCs/>
          <w:color w:val="000000"/>
          <w:lang w:val="en-US"/>
        </w:rPr>
      </w:pPr>
    </w:p>
    <w:p w14:paraId="38D1F477" w14:textId="77777777" w:rsidR="00A27F3E" w:rsidRPr="003E28C4" w:rsidRDefault="00A27F3E" w:rsidP="003F5105">
      <w:pPr>
        <w:autoSpaceDE w:val="0"/>
        <w:autoSpaceDN w:val="0"/>
        <w:adjustRightInd w:val="0"/>
        <w:spacing w:line="360" w:lineRule="auto"/>
        <w:rPr>
          <w:rFonts w:asciiTheme="minorBidi" w:eastAsiaTheme="minorHAnsi" w:hAnsiTheme="minorBidi" w:cstheme="minorBidi"/>
          <w:b/>
          <w:bCs/>
          <w:color w:val="000000"/>
          <w:lang w:val="en-US"/>
        </w:rPr>
      </w:pPr>
    </w:p>
    <w:p w14:paraId="699C4C2D" w14:textId="77777777" w:rsidR="00A27F3E" w:rsidRPr="003E28C4" w:rsidRDefault="00A27F3E" w:rsidP="003F5105">
      <w:pPr>
        <w:autoSpaceDE w:val="0"/>
        <w:autoSpaceDN w:val="0"/>
        <w:adjustRightInd w:val="0"/>
        <w:spacing w:line="360" w:lineRule="auto"/>
        <w:rPr>
          <w:rFonts w:asciiTheme="minorBidi" w:eastAsiaTheme="minorHAnsi" w:hAnsiTheme="minorBidi" w:cstheme="minorBidi"/>
          <w:b/>
          <w:bCs/>
          <w:color w:val="000000"/>
          <w:lang w:val="en-US"/>
        </w:rPr>
      </w:pPr>
    </w:p>
    <w:p w14:paraId="2C23371C" w14:textId="77777777" w:rsidR="00A27F3E" w:rsidRPr="003E28C4" w:rsidRDefault="00A27F3E" w:rsidP="003F5105">
      <w:pPr>
        <w:autoSpaceDE w:val="0"/>
        <w:autoSpaceDN w:val="0"/>
        <w:adjustRightInd w:val="0"/>
        <w:spacing w:line="360" w:lineRule="auto"/>
        <w:rPr>
          <w:rFonts w:asciiTheme="minorBidi" w:eastAsiaTheme="minorHAnsi" w:hAnsiTheme="minorBidi" w:cstheme="minorBidi"/>
          <w:b/>
          <w:bCs/>
          <w:color w:val="000000"/>
          <w:lang w:val="en-US"/>
        </w:rPr>
      </w:pPr>
    </w:p>
    <w:p w14:paraId="5E060210" w14:textId="77777777" w:rsidR="00A27F3E" w:rsidRPr="003E28C4" w:rsidRDefault="00A27F3E" w:rsidP="003F5105">
      <w:pPr>
        <w:autoSpaceDE w:val="0"/>
        <w:autoSpaceDN w:val="0"/>
        <w:adjustRightInd w:val="0"/>
        <w:spacing w:line="360" w:lineRule="auto"/>
        <w:rPr>
          <w:rFonts w:asciiTheme="minorBidi" w:eastAsiaTheme="minorHAnsi" w:hAnsiTheme="minorBidi" w:cstheme="minorBidi"/>
          <w:b/>
          <w:bCs/>
          <w:color w:val="000000"/>
          <w:lang w:val="en-US"/>
        </w:rPr>
      </w:pPr>
    </w:p>
    <w:p w14:paraId="278A184D" w14:textId="77777777" w:rsidR="00A27F3E" w:rsidRPr="003E28C4" w:rsidRDefault="00A27F3E" w:rsidP="003F5105">
      <w:pPr>
        <w:autoSpaceDE w:val="0"/>
        <w:autoSpaceDN w:val="0"/>
        <w:adjustRightInd w:val="0"/>
        <w:spacing w:line="360" w:lineRule="auto"/>
        <w:rPr>
          <w:rFonts w:asciiTheme="minorBidi" w:eastAsiaTheme="minorHAnsi" w:hAnsiTheme="minorBidi" w:cstheme="minorBidi"/>
          <w:b/>
          <w:bCs/>
          <w:color w:val="000000"/>
          <w:lang w:val="en-US"/>
        </w:rPr>
      </w:pPr>
    </w:p>
    <w:p w14:paraId="77D2F871" w14:textId="77777777" w:rsidR="00A27F3E" w:rsidRPr="003E28C4" w:rsidRDefault="00A27F3E" w:rsidP="003F5105">
      <w:pPr>
        <w:autoSpaceDE w:val="0"/>
        <w:autoSpaceDN w:val="0"/>
        <w:adjustRightInd w:val="0"/>
        <w:spacing w:line="360" w:lineRule="auto"/>
        <w:rPr>
          <w:rFonts w:asciiTheme="minorBidi" w:eastAsiaTheme="minorHAnsi" w:hAnsiTheme="minorBidi" w:cstheme="minorBidi"/>
          <w:b/>
          <w:bCs/>
          <w:color w:val="000000"/>
          <w:lang w:val="en-US"/>
        </w:rPr>
      </w:pPr>
    </w:p>
    <w:p w14:paraId="73920946" w14:textId="77777777" w:rsidR="00A27F3E" w:rsidRPr="003E28C4" w:rsidRDefault="00A27F3E" w:rsidP="003F5105">
      <w:pPr>
        <w:autoSpaceDE w:val="0"/>
        <w:autoSpaceDN w:val="0"/>
        <w:adjustRightInd w:val="0"/>
        <w:spacing w:line="360" w:lineRule="auto"/>
        <w:rPr>
          <w:rFonts w:asciiTheme="minorBidi" w:eastAsiaTheme="minorHAnsi" w:hAnsiTheme="minorBidi" w:cstheme="minorBidi"/>
          <w:b/>
          <w:bCs/>
          <w:color w:val="000000"/>
          <w:lang w:val="en-US"/>
        </w:rPr>
      </w:pPr>
    </w:p>
    <w:p w14:paraId="447AB6CB" w14:textId="77777777" w:rsidR="00A27F3E" w:rsidRDefault="00A27F3E" w:rsidP="003F5105">
      <w:pPr>
        <w:autoSpaceDE w:val="0"/>
        <w:autoSpaceDN w:val="0"/>
        <w:adjustRightInd w:val="0"/>
        <w:spacing w:line="360" w:lineRule="auto"/>
        <w:rPr>
          <w:rFonts w:asciiTheme="minorBidi" w:eastAsiaTheme="minorHAnsi" w:hAnsiTheme="minorBidi" w:cstheme="minorBidi"/>
          <w:b/>
          <w:bCs/>
          <w:color w:val="000000"/>
          <w:rtl/>
          <w:lang w:val="en-US"/>
        </w:rPr>
      </w:pPr>
    </w:p>
    <w:p w14:paraId="32C36708" w14:textId="77777777" w:rsidR="00DB5A20" w:rsidRDefault="00DB5A20" w:rsidP="003F5105">
      <w:pPr>
        <w:autoSpaceDE w:val="0"/>
        <w:autoSpaceDN w:val="0"/>
        <w:adjustRightInd w:val="0"/>
        <w:spacing w:line="360" w:lineRule="auto"/>
        <w:rPr>
          <w:rFonts w:asciiTheme="minorBidi" w:eastAsiaTheme="minorHAnsi" w:hAnsiTheme="minorBidi" w:cstheme="minorBidi"/>
          <w:b/>
          <w:bCs/>
          <w:color w:val="000000"/>
          <w:rtl/>
          <w:lang w:val="en-US"/>
        </w:rPr>
      </w:pPr>
    </w:p>
    <w:p w14:paraId="0D547D38" w14:textId="77777777" w:rsidR="00DB5A20" w:rsidRPr="003E28C4" w:rsidRDefault="00DB5A20" w:rsidP="003F5105">
      <w:pPr>
        <w:autoSpaceDE w:val="0"/>
        <w:autoSpaceDN w:val="0"/>
        <w:adjustRightInd w:val="0"/>
        <w:spacing w:line="360" w:lineRule="auto"/>
        <w:rPr>
          <w:rFonts w:asciiTheme="minorBidi" w:eastAsiaTheme="minorHAnsi" w:hAnsiTheme="minorBidi" w:cstheme="minorBidi"/>
          <w:b/>
          <w:bCs/>
          <w:color w:val="000000"/>
          <w:lang w:val="en-US"/>
        </w:rPr>
      </w:pPr>
    </w:p>
    <w:p w14:paraId="7D54829D" w14:textId="77777777" w:rsidR="00A27F3E" w:rsidRPr="003E28C4" w:rsidRDefault="00A27F3E" w:rsidP="003F5105">
      <w:pPr>
        <w:autoSpaceDE w:val="0"/>
        <w:autoSpaceDN w:val="0"/>
        <w:adjustRightInd w:val="0"/>
        <w:spacing w:line="360" w:lineRule="auto"/>
        <w:rPr>
          <w:rFonts w:asciiTheme="minorBidi" w:eastAsiaTheme="minorHAnsi" w:hAnsiTheme="minorBidi" w:cstheme="minorBidi"/>
          <w:b/>
          <w:bCs/>
          <w:color w:val="000000"/>
          <w:lang w:val="en-US"/>
        </w:rPr>
      </w:pPr>
    </w:p>
    <w:p w14:paraId="2E23C6DC" w14:textId="77777777" w:rsidR="005B7A80" w:rsidRPr="003E28C4" w:rsidRDefault="00835721" w:rsidP="00E62EFC">
      <w:pPr>
        <w:spacing w:line="360" w:lineRule="auto"/>
        <w:rPr>
          <w:rFonts w:asciiTheme="minorBidi" w:hAnsiTheme="minorBidi" w:cstheme="minorBidi"/>
          <w:b/>
          <w:bCs/>
        </w:rPr>
      </w:pPr>
      <w:r w:rsidRPr="003E28C4">
        <w:rPr>
          <w:rFonts w:asciiTheme="minorBidi" w:hAnsiTheme="minorBidi" w:cstheme="minorBidi"/>
          <w:b/>
          <w:bCs/>
        </w:rPr>
        <w:t>References</w:t>
      </w:r>
    </w:p>
    <w:p w14:paraId="2D90A922" w14:textId="77777777" w:rsidR="006018CA" w:rsidRPr="003E28C4" w:rsidRDefault="00835721" w:rsidP="009058AF">
      <w:pPr>
        <w:pStyle w:val="ListParagraph"/>
        <w:numPr>
          <w:ilvl w:val="0"/>
          <w:numId w:val="6"/>
        </w:numPr>
        <w:shd w:val="clear" w:color="auto" w:fill="FFFFFF"/>
        <w:spacing w:before="100" w:beforeAutospacing="1" w:after="100" w:afterAutospacing="1" w:line="360" w:lineRule="auto"/>
        <w:rPr>
          <w:rStyle w:val="Strong"/>
          <w:rFonts w:asciiTheme="minorBidi" w:hAnsiTheme="minorBidi" w:cstheme="minorBidi"/>
          <w:b w:val="0"/>
          <w:bCs w:val="0"/>
          <w:color w:val="212121"/>
        </w:rPr>
      </w:pPr>
      <w:r w:rsidRPr="003E28C4">
        <w:rPr>
          <w:rFonts w:asciiTheme="minorBidi" w:hAnsiTheme="minorBidi" w:cstheme="minorBidi"/>
          <w:lang w:val="en-US"/>
        </w:rPr>
        <w:t xml:space="preserve"> </w:t>
      </w:r>
      <w:r w:rsidRPr="003E28C4">
        <w:rPr>
          <w:rFonts w:asciiTheme="minorBidi" w:hAnsiTheme="minorBidi" w:cstheme="minorBidi"/>
        </w:rPr>
        <w:t xml:space="preserve">du Toit DF. </w:t>
      </w:r>
      <w:r w:rsidRPr="003E28C4">
        <w:rPr>
          <w:rFonts w:asciiTheme="minorBidi" w:hAnsiTheme="minorBidi" w:cstheme="minorBidi"/>
          <w:lang w:val="en-US"/>
        </w:rPr>
        <w:t xml:space="preserve">(2003) </w:t>
      </w:r>
      <w:r w:rsidRPr="003E28C4">
        <w:rPr>
          <w:rFonts w:asciiTheme="minorBidi" w:hAnsiTheme="minorBidi" w:cstheme="minorBidi"/>
        </w:rPr>
        <w:t>The tongue: structure and function relevant to disease and oral health</w:t>
      </w:r>
      <w:r w:rsidRPr="003E28C4">
        <w:rPr>
          <w:rFonts w:asciiTheme="minorBidi" w:hAnsiTheme="minorBidi" w:cstheme="minorBidi"/>
          <w:b/>
          <w:bCs/>
        </w:rPr>
        <w:t xml:space="preserve">. </w:t>
      </w:r>
      <w:r w:rsidRPr="003E28C4">
        <w:rPr>
          <w:rFonts w:asciiTheme="minorBidi" w:hAnsiTheme="minorBidi" w:cstheme="minorBidi"/>
          <w:i/>
          <w:iCs/>
        </w:rPr>
        <w:t>SADJ</w:t>
      </w:r>
      <w:r w:rsidRPr="003E28C4">
        <w:rPr>
          <w:rFonts w:asciiTheme="minorBidi" w:hAnsiTheme="minorBidi" w:cstheme="minorBidi"/>
        </w:rPr>
        <w:t>. 58:375–376. 380–383.</w:t>
      </w:r>
      <w:r w:rsidR="005B7A80" w:rsidRPr="003E28C4">
        <w:rPr>
          <w:rFonts w:asciiTheme="minorBidi" w:hAnsiTheme="minorBidi" w:cstheme="minorBidi"/>
          <w:lang w:val="en-US"/>
        </w:rPr>
        <w:t xml:space="preserve"> </w:t>
      </w:r>
      <w:r w:rsidR="005B7A80" w:rsidRPr="003E28C4">
        <w:rPr>
          <w:rStyle w:val="id-label"/>
          <w:rFonts w:asciiTheme="minorBidi" w:hAnsiTheme="minorBidi" w:cstheme="minorBidi"/>
          <w:color w:val="212121"/>
        </w:rPr>
        <w:t>PMID: </w:t>
      </w:r>
      <w:r w:rsidR="005B7A80" w:rsidRPr="003E28C4">
        <w:rPr>
          <w:rStyle w:val="Strong"/>
          <w:rFonts w:asciiTheme="minorBidi" w:hAnsiTheme="minorBidi" w:cstheme="minorBidi"/>
          <w:b w:val="0"/>
          <w:bCs w:val="0"/>
          <w:color w:val="212121"/>
        </w:rPr>
        <w:t>14964052</w:t>
      </w:r>
    </w:p>
    <w:p w14:paraId="21B55492" w14:textId="77777777" w:rsidR="006018CA" w:rsidRPr="003E28C4" w:rsidRDefault="006018CA"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hAnsiTheme="minorBidi" w:cstheme="minorBidi"/>
          <w:lang w:val="en-US"/>
        </w:rPr>
        <w:t xml:space="preserve">Costa FW, </w:t>
      </w:r>
      <w:proofErr w:type="spellStart"/>
      <w:r w:rsidRPr="003E28C4">
        <w:rPr>
          <w:rFonts w:asciiTheme="minorBidi" w:hAnsiTheme="minorBidi" w:cstheme="minorBidi"/>
          <w:lang w:val="en-US"/>
        </w:rPr>
        <w:t>Osterne</w:t>
      </w:r>
      <w:proofErr w:type="spellEnd"/>
      <w:r w:rsidRPr="003E28C4">
        <w:rPr>
          <w:rFonts w:asciiTheme="minorBidi" w:hAnsiTheme="minorBidi" w:cstheme="minorBidi"/>
          <w:lang w:val="en-US"/>
        </w:rPr>
        <w:t xml:space="preserve"> RL, </w:t>
      </w:r>
      <w:proofErr w:type="spellStart"/>
      <w:r w:rsidRPr="003E28C4">
        <w:rPr>
          <w:rFonts w:asciiTheme="minorBidi" w:hAnsiTheme="minorBidi" w:cstheme="minorBidi"/>
          <w:lang w:val="en-US"/>
        </w:rPr>
        <w:t>Mota</w:t>
      </w:r>
      <w:proofErr w:type="spellEnd"/>
      <w:r w:rsidRPr="003E28C4">
        <w:rPr>
          <w:rFonts w:asciiTheme="minorBidi" w:hAnsiTheme="minorBidi" w:cstheme="minorBidi"/>
          <w:lang w:val="en-US"/>
        </w:rPr>
        <w:t xml:space="preserve"> MR, Alves AP, Soares EC, Sousa FB. (2012) Tongue lesions. J </w:t>
      </w:r>
      <w:proofErr w:type="spellStart"/>
      <w:r w:rsidRPr="003E28C4">
        <w:rPr>
          <w:rFonts w:asciiTheme="minorBidi" w:hAnsiTheme="minorBidi" w:cstheme="minorBidi"/>
          <w:lang w:val="en-US"/>
        </w:rPr>
        <w:t>Craniofac</w:t>
      </w:r>
      <w:proofErr w:type="spellEnd"/>
      <w:r w:rsidRPr="003E28C4">
        <w:rPr>
          <w:rFonts w:asciiTheme="minorBidi" w:hAnsiTheme="minorBidi" w:cstheme="minorBidi"/>
          <w:lang w:val="en-US"/>
        </w:rPr>
        <w:t xml:space="preserve"> Surg 2012;23(6</w:t>
      </w:r>
      <w:proofErr w:type="gramStart"/>
      <w:r w:rsidRPr="003E28C4">
        <w:rPr>
          <w:rFonts w:asciiTheme="minorBidi" w:hAnsiTheme="minorBidi" w:cstheme="minorBidi"/>
          <w:lang w:val="en-US"/>
        </w:rPr>
        <w:t>):e</w:t>
      </w:r>
      <w:proofErr w:type="gramEnd"/>
      <w:r w:rsidRPr="003E28C4">
        <w:rPr>
          <w:rFonts w:asciiTheme="minorBidi" w:hAnsiTheme="minorBidi" w:cstheme="minorBidi"/>
          <w:lang w:val="en-US"/>
        </w:rPr>
        <w:t>548–e551  DOI:</w:t>
      </w:r>
      <w:hyperlink r:id="rId14" w:tgtFrame="_blank" w:history="1">
        <w:r w:rsidRPr="003E28C4">
          <w:rPr>
            <w:rFonts w:asciiTheme="minorBidi" w:hAnsiTheme="minorBidi" w:cstheme="minorBidi"/>
            <w:lang w:val="en-US"/>
          </w:rPr>
          <w:t>10.1097/SCS.0b013e31825bced7</w:t>
        </w:r>
      </w:hyperlink>
    </w:p>
    <w:p w14:paraId="447A2900" w14:textId="77777777" w:rsidR="006018CA" w:rsidRPr="003E28C4" w:rsidRDefault="00835721"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hAnsiTheme="minorBidi" w:cstheme="minorBidi"/>
        </w:rPr>
        <w:t>Preeti Tomar Bhattacharya, Rupam Sinha, Sumona Pal</w:t>
      </w:r>
      <w:r w:rsidRPr="003E28C4">
        <w:rPr>
          <w:rFonts w:asciiTheme="minorBidi" w:hAnsiTheme="minorBidi" w:cstheme="minorBidi"/>
          <w:lang w:val="en-US"/>
        </w:rPr>
        <w:t xml:space="preserve"> (2016)</w:t>
      </w:r>
      <w:r w:rsidRPr="003E28C4">
        <w:rPr>
          <w:rFonts w:asciiTheme="minorBidi" w:eastAsiaTheme="minorHAnsi" w:hAnsiTheme="minorBidi" w:cstheme="minorBidi"/>
          <w:color w:val="000000"/>
          <w:lang w:val="en-US"/>
        </w:rPr>
        <w:t xml:space="preserve">. </w:t>
      </w:r>
      <w:r w:rsidRPr="003E28C4">
        <w:rPr>
          <w:rFonts w:asciiTheme="minorBidi" w:hAnsiTheme="minorBidi" w:cstheme="minorBidi"/>
        </w:rPr>
        <w:t>Prevalence and subjective knowledge of tongue lesions in an Indian population</w:t>
      </w:r>
      <w:r w:rsidRPr="003E28C4">
        <w:rPr>
          <w:rFonts w:asciiTheme="minorBidi" w:eastAsiaTheme="minorHAnsi" w:hAnsiTheme="minorBidi" w:cstheme="minorBidi"/>
          <w:color w:val="000000"/>
          <w:lang w:val="en-US"/>
        </w:rPr>
        <w:t xml:space="preserve">. </w:t>
      </w:r>
      <w:r w:rsidRPr="003E28C4">
        <w:rPr>
          <w:rFonts w:asciiTheme="minorBidi" w:hAnsiTheme="minorBidi" w:cstheme="minorBidi"/>
          <w:i/>
          <w:iCs/>
          <w:lang w:val="en-US"/>
        </w:rPr>
        <w:t xml:space="preserve">Journal of oral biology and craniofacial research 6 </w:t>
      </w:r>
      <w:r w:rsidRPr="003E28C4">
        <w:rPr>
          <w:rFonts w:asciiTheme="minorBidi" w:hAnsiTheme="minorBidi" w:cstheme="minorBidi"/>
          <w:lang w:val="en-US"/>
        </w:rPr>
        <w:t>124-128</w:t>
      </w:r>
      <w:r w:rsidR="006018CA" w:rsidRPr="003E28C4">
        <w:rPr>
          <w:rFonts w:asciiTheme="minorBidi" w:hAnsiTheme="minorBidi" w:cstheme="minorBidi"/>
          <w:lang w:val="en-US"/>
        </w:rPr>
        <w:t xml:space="preserve">. </w:t>
      </w:r>
      <w:r w:rsidR="006018CA" w:rsidRPr="003E28C4">
        <w:rPr>
          <w:rFonts w:asciiTheme="minorBidi" w:hAnsiTheme="minorBidi" w:cstheme="minorBidi"/>
        </w:rPr>
        <w:t>doi: </w:t>
      </w:r>
      <w:r w:rsidRPr="003E28C4">
        <w:rPr>
          <w:rFonts w:asciiTheme="minorBidi" w:hAnsiTheme="minorBidi" w:cstheme="minorBidi"/>
        </w:rPr>
        <w:fldChar w:fldCharType="begin"/>
      </w:r>
      <w:r w:rsidRPr="003E28C4">
        <w:rPr>
          <w:rFonts w:asciiTheme="minorBidi" w:hAnsiTheme="minorBidi" w:cstheme="minorBidi"/>
        </w:rPr>
        <w:instrText>HYPERLINK "https://doi.org/10.1016%2Fj.jobcr.2015.12.007" \t "_blank"</w:instrText>
      </w:r>
      <w:r w:rsidRPr="003E28C4">
        <w:rPr>
          <w:rFonts w:asciiTheme="minorBidi" w:hAnsiTheme="minorBidi" w:cstheme="minorBidi"/>
        </w:rPr>
      </w:r>
      <w:r w:rsidRPr="003E28C4">
        <w:rPr>
          <w:rFonts w:asciiTheme="minorBidi" w:hAnsiTheme="minorBidi" w:cstheme="minorBidi"/>
        </w:rPr>
        <w:fldChar w:fldCharType="separate"/>
      </w:r>
      <w:r w:rsidR="006018CA" w:rsidRPr="003E28C4">
        <w:rPr>
          <w:rFonts w:asciiTheme="minorBidi" w:hAnsiTheme="minorBidi" w:cstheme="minorBidi"/>
        </w:rPr>
        <w:t>10.1016/j.jobcr.2015.12.007</w:t>
      </w:r>
      <w:r w:rsidRPr="003E28C4">
        <w:rPr>
          <w:rFonts w:asciiTheme="minorBidi" w:hAnsiTheme="minorBidi" w:cstheme="minorBidi"/>
        </w:rPr>
        <w:fldChar w:fldCharType="end"/>
      </w:r>
    </w:p>
    <w:p w14:paraId="1D83B52D" w14:textId="77777777" w:rsidR="00544D58" w:rsidRPr="003E28C4" w:rsidRDefault="00000000"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hyperlink r:id="rId15" w:history="1">
        <w:r w:rsidR="00835721" w:rsidRPr="003E28C4">
          <w:rPr>
            <w:rFonts w:asciiTheme="minorBidi" w:hAnsiTheme="minorBidi" w:cstheme="minorBidi"/>
          </w:rPr>
          <w:t>Aaron R Mangold</w:t>
        </w:r>
      </w:hyperlink>
      <w:r w:rsidR="00835721" w:rsidRPr="003E28C4">
        <w:rPr>
          <w:rFonts w:asciiTheme="minorBidi" w:hAnsiTheme="minorBidi" w:cstheme="minorBidi"/>
        </w:rPr>
        <w:t>, </w:t>
      </w:r>
      <w:r w:rsidR="00D358E4" w:rsidRPr="003E28C4">
        <w:rPr>
          <w:rFonts w:asciiTheme="minorBidi" w:hAnsiTheme="minorBidi" w:cstheme="minorBidi"/>
        </w:rPr>
        <w:fldChar w:fldCharType="begin"/>
      </w:r>
      <w:r w:rsidR="00D358E4" w:rsidRPr="003E28C4">
        <w:rPr>
          <w:rFonts w:asciiTheme="minorBidi" w:hAnsiTheme="minorBidi" w:cstheme="minorBidi"/>
        </w:rPr>
        <w:instrText>HYPERLINK "https://pubmed.ncbi.nlm.nih.gov/?term=Torgerson+RR&amp;cauthor_id=27343960"</w:instrText>
      </w:r>
      <w:r w:rsidR="00D358E4" w:rsidRPr="003E28C4">
        <w:rPr>
          <w:rFonts w:asciiTheme="minorBidi" w:hAnsiTheme="minorBidi" w:cstheme="minorBidi"/>
        </w:rPr>
      </w:r>
      <w:r w:rsidR="00D358E4" w:rsidRPr="003E28C4">
        <w:rPr>
          <w:rFonts w:asciiTheme="minorBidi" w:hAnsiTheme="minorBidi" w:cstheme="minorBidi"/>
        </w:rPr>
        <w:fldChar w:fldCharType="separate"/>
      </w:r>
      <w:r w:rsidR="00835721" w:rsidRPr="003E28C4">
        <w:rPr>
          <w:rFonts w:asciiTheme="minorBidi" w:hAnsiTheme="minorBidi" w:cstheme="minorBidi"/>
        </w:rPr>
        <w:t>Rochelle R Torgerson</w:t>
      </w:r>
      <w:r w:rsidR="00D358E4" w:rsidRPr="003E28C4">
        <w:rPr>
          <w:rFonts w:asciiTheme="minorBidi" w:hAnsiTheme="minorBidi" w:cstheme="minorBidi"/>
        </w:rPr>
        <w:fldChar w:fldCharType="end"/>
      </w:r>
      <w:r w:rsidR="00835721" w:rsidRPr="003E28C4">
        <w:rPr>
          <w:rFonts w:asciiTheme="minorBidi" w:hAnsiTheme="minorBidi" w:cstheme="minorBidi"/>
          <w:lang w:val="en-US"/>
        </w:rPr>
        <w:t xml:space="preserve">, </w:t>
      </w:r>
      <w:hyperlink r:id="rId16" w:history="1">
        <w:r w:rsidR="00835721" w:rsidRPr="003E28C4">
          <w:rPr>
            <w:rFonts w:asciiTheme="minorBidi" w:hAnsiTheme="minorBidi" w:cstheme="minorBidi"/>
          </w:rPr>
          <w:t>Roy S Rogers</w:t>
        </w:r>
        <w:r w:rsidR="00835721" w:rsidRPr="003E28C4">
          <w:rPr>
            <w:rFonts w:asciiTheme="minorBidi" w:hAnsiTheme="minorBidi" w:cstheme="minorBidi"/>
            <w:lang w:val="en-US"/>
          </w:rPr>
          <w:t xml:space="preserve"> (2016)</w:t>
        </w:r>
        <w:r w:rsidR="00835721" w:rsidRPr="003E28C4">
          <w:rPr>
            <w:rFonts w:asciiTheme="minorBidi" w:hAnsiTheme="minorBidi" w:cstheme="minorBidi"/>
          </w:rPr>
          <w:t xml:space="preserve"> </w:t>
        </w:r>
      </w:hyperlink>
      <w:r w:rsidR="00835721" w:rsidRPr="003E28C4">
        <w:rPr>
          <w:rFonts w:asciiTheme="minorBidi" w:hAnsiTheme="minorBidi" w:cstheme="minorBidi"/>
          <w:color w:val="000000"/>
          <w:shd w:val="clear" w:color="auto" w:fill="FFFFFF"/>
        </w:rPr>
        <w:t>. Diseases of the tongue. </w:t>
      </w:r>
      <w:r w:rsidR="00835721" w:rsidRPr="003E28C4">
        <w:rPr>
          <w:rStyle w:val="ref-journal"/>
          <w:rFonts w:asciiTheme="minorBidi" w:hAnsiTheme="minorBidi" w:cstheme="minorBidi"/>
          <w:i/>
          <w:iCs/>
          <w:color w:val="000000"/>
          <w:shd w:val="clear" w:color="auto" w:fill="FFFFFF"/>
        </w:rPr>
        <w:t>Clin Dermatol</w:t>
      </w:r>
      <w:r w:rsidR="00835721" w:rsidRPr="003E28C4">
        <w:rPr>
          <w:rFonts w:asciiTheme="minorBidi" w:hAnsiTheme="minorBidi" w:cstheme="minorBidi"/>
          <w:i/>
          <w:iCs/>
          <w:color w:val="000000"/>
          <w:shd w:val="clear" w:color="auto" w:fill="FFFFFF"/>
        </w:rPr>
        <w:t>;</w:t>
      </w:r>
      <w:r w:rsidR="006018CA" w:rsidRPr="003E28C4">
        <w:rPr>
          <w:rFonts w:asciiTheme="minorBidi" w:hAnsiTheme="minorBidi" w:cstheme="minorBidi"/>
          <w:i/>
          <w:iCs/>
          <w:color w:val="000000"/>
          <w:shd w:val="clear" w:color="auto" w:fill="FFFFFF"/>
          <w:lang w:val="en-US"/>
        </w:rPr>
        <w:t xml:space="preserve"> </w:t>
      </w:r>
      <w:r w:rsidR="00835721" w:rsidRPr="003E28C4">
        <w:rPr>
          <w:rStyle w:val="ref-vol"/>
          <w:rFonts w:asciiTheme="minorBidi" w:hAnsiTheme="minorBidi" w:cstheme="minorBidi"/>
          <w:i/>
          <w:iCs/>
          <w:color w:val="000000"/>
          <w:shd w:val="clear" w:color="auto" w:fill="FFFFFF"/>
        </w:rPr>
        <w:t>34</w:t>
      </w:r>
      <w:r w:rsidR="00835721" w:rsidRPr="003E28C4">
        <w:rPr>
          <w:rFonts w:asciiTheme="minorBidi" w:hAnsiTheme="minorBidi" w:cstheme="minorBidi"/>
          <w:i/>
          <w:iCs/>
          <w:color w:val="000000"/>
          <w:shd w:val="clear" w:color="auto" w:fill="FFFFFF"/>
        </w:rPr>
        <w:t>(4):</w:t>
      </w:r>
      <w:r w:rsidR="00835721" w:rsidRPr="003E28C4">
        <w:rPr>
          <w:rFonts w:asciiTheme="minorBidi" w:hAnsiTheme="minorBidi" w:cstheme="minorBidi"/>
          <w:color w:val="000000"/>
          <w:shd w:val="clear" w:color="auto" w:fill="FFFFFF"/>
        </w:rPr>
        <w:t>458–46</w:t>
      </w:r>
      <w:r w:rsidR="00835721" w:rsidRPr="003E28C4">
        <w:rPr>
          <w:rFonts w:asciiTheme="minorBidi" w:hAnsiTheme="minorBidi" w:cstheme="minorBidi"/>
        </w:rPr>
        <w:t>9.</w:t>
      </w:r>
      <w:r w:rsidR="006018CA" w:rsidRPr="003E28C4">
        <w:rPr>
          <w:rFonts w:asciiTheme="minorBidi" w:hAnsiTheme="minorBidi" w:cstheme="minorBidi"/>
        </w:rPr>
        <w:t xml:space="preserve"> DOI: </w:t>
      </w:r>
      <w:r w:rsidR="00D358E4" w:rsidRPr="003E28C4">
        <w:rPr>
          <w:rFonts w:asciiTheme="minorBidi" w:hAnsiTheme="minorBidi" w:cstheme="minorBidi"/>
        </w:rPr>
        <w:fldChar w:fldCharType="begin"/>
      </w:r>
      <w:r w:rsidR="00D358E4" w:rsidRPr="003E28C4">
        <w:rPr>
          <w:rFonts w:asciiTheme="minorBidi" w:hAnsiTheme="minorBidi" w:cstheme="minorBidi"/>
        </w:rPr>
        <w:instrText>HYPERLINK "https://doi.org/10.1016/j.clindermatol.2016.02.018" \t "_blank"</w:instrText>
      </w:r>
      <w:r w:rsidR="00D358E4" w:rsidRPr="003E28C4">
        <w:rPr>
          <w:rFonts w:asciiTheme="minorBidi" w:hAnsiTheme="minorBidi" w:cstheme="minorBidi"/>
        </w:rPr>
      </w:r>
      <w:r w:rsidR="00D358E4" w:rsidRPr="003E28C4">
        <w:rPr>
          <w:rFonts w:asciiTheme="minorBidi" w:hAnsiTheme="minorBidi" w:cstheme="minorBidi"/>
        </w:rPr>
        <w:fldChar w:fldCharType="separate"/>
      </w:r>
      <w:r w:rsidR="006018CA" w:rsidRPr="003E28C4">
        <w:rPr>
          <w:rFonts w:asciiTheme="minorBidi" w:hAnsiTheme="minorBidi" w:cstheme="minorBidi"/>
        </w:rPr>
        <w:t>10.1016/j.clindermatol.2016.02.018</w:t>
      </w:r>
      <w:r w:rsidR="00D358E4" w:rsidRPr="003E28C4">
        <w:rPr>
          <w:rFonts w:asciiTheme="minorBidi" w:hAnsiTheme="minorBidi" w:cstheme="minorBidi"/>
        </w:rPr>
        <w:fldChar w:fldCharType="end"/>
      </w:r>
    </w:p>
    <w:p w14:paraId="60CA4075" w14:textId="77777777" w:rsidR="000C4469" w:rsidRPr="003E28C4" w:rsidRDefault="00835721"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hAnsiTheme="minorBidi" w:cstheme="minorBidi"/>
        </w:rPr>
        <w:t>Logan RM, Goss AN (2010). Biopsy of the oral mucosa and use of histopathology services. </w:t>
      </w:r>
      <w:r w:rsidRPr="003E28C4">
        <w:rPr>
          <w:rFonts w:asciiTheme="minorBidi" w:hAnsiTheme="minorBidi" w:cstheme="minorBidi"/>
          <w:i/>
          <w:iCs/>
        </w:rPr>
        <w:t>Aust Dent J</w:t>
      </w:r>
      <w:r w:rsidRPr="003E28C4">
        <w:rPr>
          <w:rFonts w:asciiTheme="minorBidi" w:hAnsiTheme="minorBidi" w:cstheme="minorBidi"/>
        </w:rPr>
        <w:t>;</w:t>
      </w:r>
      <w:r w:rsidR="00E62EFC" w:rsidRPr="003E28C4">
        <w:rPr>
          <w:rFonts w:asciiTheme="minorBidi" w:hAnsiTheme="minorBidi" w:cstheme="minorBidi"/>
          <w:lang w:val="en-US"/>
        </w:rPr>
        <w:t xml:space="preserve"> </w:t>
      </w:r>
      <w:r w:rsidRPr="003E28C4">
        <w:rPr>
          <w:rFonts w:asciiTheme="minorBidi" w:hAnsiTheme="minorBidi" w:cstheme="minorBidi"/>
        </w:rPr>
        <w:t>55(1 Suppl):9–13.</w:t>
      </w:r>
      <w:r w:rsidR="00E62EFC" w:rsidRPr="003E28C4">
        <w:rPr>
          <w:rFonts w:asciiTheme="minorBidi" w:hAnsiTheme="minorBidi" w:cstheme="minorBidi"/>
        </w:rPr>
        <w:t xml:space="preserve"> DOI: </w:t>
      </w:r>
      <w:r w:rsidRPr="003E28C4">
        <w:rPr>
          <w:rFonts w:asciiTheme="minorBidi" w:hAnsiTheme="minorBidi" w:cstheme="minorBidi"/>
        </w:rPr>
        <w:fldChar w:fldCharType="begin"/>
      </w:r>
      <w:r w:rsidRPr="003E28C4">
        <w:rPr>
          <w:rFonts w:asciiTheme="minorBidi" w:hAnsiTheme="minorBidi" w:cstheme="minorBidi"/>
        </w:rPr>
        <w:instrText>HYPERLINK "https://doi.org/10.1111/j.1834-7819.2010.01194.x" \t "_blank"</w:instrText>
      </w:r>
      <w:r w:rsidRPr="003E28C4">
        <w:rPr>
          <w:rFonts w:asciiTheme="minorBidi" w:hAnsiTheme="minorBidi" w:cstheme="minorBidi"/>
        </w:rPr>
      </w:r>
      <w:r w:rsidRPr="003E28C4">
        <w:rPr>
          <w:rFonts w:asciiTheme="minorBidi" w:hAnsiTheme="minorBidi" w:cstheme="minorBidi"/>
        </w:rPr>
        <w:fldChar w:fldCharType="separate"/>
      </w:r>
      <w:r w:rsidR="00E62EFC" w:rsidRPr="003E28C4">
        <w:rPr>
          <w:rFonts w:asciiTheme="minorBidi" w:hAnsiTheme="minorBidi" w:cstheme="minorBidi"/>
        </w:rPr>
        <w:t>10.1111/j.1834-7819.2010.01194.x</w:t>
      </w:r>
      <w:r w:rsidRPr="003E28C4">
        <w:rPr>
          <w:rFonts w:asciiTheme="minorBidi" w:hAnsiTheme="minorBidi" w:cstheme="minorBidi"/>
        </w:rPr>
        <w:fldChar w:fldCharType="end"/>
      </w:r>
    </w:p>
    <w:p w14:paraId="4A17C2C9" w14:textId="77777777" w:rsidR="000C4469" w:rsidRPr="003E28C4" w:rsidRDefault="00835721"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hAnsiTheme="minorBidi" w:cstheme="minorBidi"/>
        </w:rPr>
        <w:t>Darwazeh AM, Pillai K</w:t>
      </w:r>
      <w:r w:rsidRPr="003E28C4">
        <w:rPr>
          <w:rFonts w:asciiTheme="minorBidi" w:hAnsiTheme="minorBidi" w:cstheme="minorBidi"/>
          <w:lang w:val="en-US"/>
        </w:rPr>
        <w:t xml:space="preserve"> (1993)</w:t>
      </w:r>
      <w:r w:rsidRPr="003E28C4">
        <w:rPr>
          <w:rFonts w:asciiTheme="minorBidi" w:hAnsiTheme="minorBidi" w:cstheme="minorBidi"/>
        </w:rPr>
        <w:t xml:space="preserve">. Prevalence of tongue lesions in 1013 Jordanian dental outpatients. </w:t>
      </w:r>
      <w:r w:rsidRPr="003E28C4">
        <w:rPr>
          <w:rFonts w:asciiTheme="minorBidi" w:hAnsiTheme="minorBidi" w:cstheme="minorBidi"/>
          <w:i/>
          <w:iCs/>
        </w:rPr>
        <w:t>Commun Dent Oral Epidemiol;21(5):</w:t>
      </w:r>
      <w:r w:rsidRPr="003E28C4">
        <w:rPr>
          <w:rFonts w:asciiTheme="minorBidi" w:hAnsiTheme="minorBidi" w:cstheme="minorBidi"/>
        </w:rPr>
        <w:t>323–324.</w:t>
      </w:r>
      <w:r w:rsidR="000C4469" w:rsidRPr="003E28C4">
        <w:rPr>
          <w:rFonts w:asciiTheme="minorBidi" w:hAnsiTheme="minorBidi" w:cstheme="minorBidi"/>
          <w:lang w:val="en-US"/>
        </w:rPr>
        <w:t xml:space="preserve"> </w:t>
      </w:r>
      <w:r w:rsidR="000C4469" w:rsidRPr="003E28C4">
        <w:rPr>
          <w:rFonts w:asciiTheme="minorBidi" w:hAnsiTheme="minorBidi" w:cstheme="minorBidi"/>
        </w:rPr>
        <w:t>DOI: </w:t>
      </w:r>
      <w:r w:rsidRPr="003E28C4">
        <w:rPr>
          <w:rFonts w:asciiTheme="minorBidi" w:hAnsiTheme="minorBidi" w:cstheme="minorBidi"/>
        </w:rPr>
        <w:fldChar w:fldCharType="begin"/>
      </w:r>
      <w:r w:rsidRPr="003E28C4">
        <w:rPr>
          <w:rFonts w:asciiTheme="minorBidi" w:hAnsiTheme="minorBidi" w:cstheme="minorBidi"/>
        </w:rPr>
        <w:instrText>HYPERLINK "https://doi.org/10.1111/j.1600-0528.1993.tb00785.x" \t "_blank"</w:instrText>
      </w:r>
      <w:r w:rsidRPr="003E28C4">
        <w:rPr>
          <w:rFonts w:asciiTheme="minorBidi" w:hAnsiTheme="minorBidi" w:cstheme="minorBidi"/>
        </w:rPr>
      </w:r>
      <w:r w:rsidRPr="003E28C4">
        <w:rPr>
          <w:rFonts w:asciiTheme="minorBidi" w:hAnsiTheme="minorBidi" w:cstheme="minorBidi"/>
        </w:rPr>
        <w:fldChar w:fldCharType="separate"/>
      </w:r>
      <w:r w:rsidR="000C4469" w:rsidRPr="003E28C4">
        <w:rPr>
          <w:rFonts w:asciiTheme="minorBidi" w:hAnsiTheme="minorBidi" w:cstheme="minorBidi"/>
        </w:rPr>
        <w:t>10.1111/j.1600-0528.1993.tb00785.x</w:t>
      </w:r>
      <w:r w:rsidRPr="003E28C4">
        <w:rPr>
          <w:rFonts w:asciiTheme="minorBidi" w:hAnsiTheme="minorBidi" w:cstheme="minorBidi"/>
        </w:rPr>
        <w:fldChar w:fldCharType="end"/>
      </w:r>
    </w:p>
    <w:p w14:paraId="0C9883A5" w14:textId="77777777" w:rsidR="000C4469" w:rsidRPr="003E28C4" w:rsidRDefault="00835721"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proofErr w:type="spellStart"/>
      <w:r w:rsidRPr="003E28C4">
        <w:rPr>
          <w:rFonts w:asciiTheme="minorBidi" w:eastAsiaTheme="minorHAnsi" w:hAnsiTheme="minorBidi" w:cstheme="minorBidi"/>
          <w:lang w:val="en-US"/>
        </w:rPr>
        <w:t>Irit</w:t>
      </w:r>
      <w:proofErr w:type="spellEnd"/>
      <w:r w:rsidRPr="003E28C4">
        <w:rPr>
          <w:rFonts w:asciiTheme="minorBidi" w:eastAsiaTheme="minorHAnsi" w:hAnsiTheme="minorBidi" w:cstheme="minorBidi"/>
          <w:lang w:val="en-US"/>
        </w:rPr>
        <w:t xml:space="preserve"> </w:t>
      </w:r>
      <w:proofErr w:type="spellStart"/>
      <w:r w:rsidRPr="003E28C4">
        <w:rPr>
          <w:rFonts w:asciiTheme="minorBidi" w:eastAsiaTheme="minorHAnsi" w:hAnsiTheme="minorBidi" w:cstheme="minorBidi"/>
          <w:lang w:val="en-US"/>
        </w:rPr>
        <w:t>Allon</w:t>
      </w:r>
      <w:proofErr w:type="spellEnd"/>
      <w:r w:rsidRPr="003E28C4">
        <w:rPr>
          <w:rFonts w:asciiTheme="minorBidi" w:eastAsiaTheme="minorHAnsi" w:hAnsiTheme="minorBidi" w:cstheme="minorBidi"/>
          <w:lang w:val="en-US"/>
        </w:rPr>
        <w:t xml:space="preserve">, </w:t>
      </w:r>
      <w:proofErr w:type="spellStart"/>
      <w:r w:rsidRPr="003E28C4">
        <w:rPr>
          <w:rFonts w:asciiTheme="minorBidi" w:eastAsiaTheme="minorHAnsi" w:hAnsiTheme="minorBidi" w:cstheme="minorBidi"/>
          <w:lang w:val="en-US"/>
        </w:rPr>
        <w:t>Marilena</w:t>
      </w:r>
      <w:proofErr w:type="spellEnd"/>
      <w:r w:rsidRPr="003E28C4">
        <w:rPr>
          <w:rFonts w:asciiTheme="minorBidi" w:eastAsiaTheme="minorHAnsi" w:hAnsiTheme="minorBidi" w:cstheme="minorBidi"/>
          <w:lang w:val="en-US"/>
        </w:rPr>
        <w:t xml:space="preserve"> </w:t>
      </w:r>
      <w:proofErr w:type="spellStart"/>
      <w:r w:rsidRPr="003E28C4">
        <w:rPr>
          <w:rFonts w:asciiTheme="minorBidi" w:eastAsiaTheme="minorHAnsi" w:hAnsiTheme="minorBidi" w:cstheme="minorBidi"/>
          <w:lang w:val="en-US"/>
        </w:rPr>
        <w:t>Vered</w:t>
      </w:r>
      <w:proofErr w:type="spellEnd"/>
      <w:r w:rsidRPr="003E28C4">
        <w:rPr>
          <w:rFonts w:asciiTheme="minorBidi" w:eastAsiaTheme="minorHAnsi" w:hAnsiTheme="minorBidi" w:cstheme="minorBidi"/>
          <w:lang w:val="en-US"/>
        </w:rPr>
        <w:t>, Ilana Kaplan (2019).</w:t>
      </w:r>
      <w:r w:rsidRPr="003E28C4">
        <w:rPr>
          <w:rFonts w:asciiTheme="minorBidi" w:hAnsiTheme="minorBidi" w:cstheme="minorBidi"/>
          <w:b/>
          <w:bCs/>
          <w:lang w:val="en-US"/>
        </w:rPr>
        <w:t xml:space="preserve"> </w:t>
      </w:r>
      <w:r w:rsidRPr="003E28C4">
        <w:rPr>
          <w:rFonts w:asciiTheme="minorBidi" w:eastAsiaTheme="minorHAnsi" w:hAnsiTheme="minorBidi" w:cstheme="minorBidi"/>
          <w:lang w:val="en-US"/>
        </w:rPr>
        <w:t>Tongue Lumps and Bumps:</w:t>
      </w:r>
      <w:r w:rsidR="000C4469" w:rsidRPr="003E28C4">
        <w:rPr>
          <w:rFonts w:asciiTheme="minorBidi" w:eastAsiaTheme="minorHAnsi" w:hAnsiTheme="minorBidi" w:cstheme="minorBidi"/>
          <w:lang w:val="en-US"/>
        </w:rPr>
        <w:t xml:space="preserve"> </w:t>
      </w:r>
      <w:r w:rsidRPr="003E28C4">
        <w:rPr>
          <w:rFonts w:asciiTheme="minorBidi" w:eastAsiaTheme="minorHAnsi" w:hAnsiTheme="minorBidi" w:cstheme="minorBidi"/>
          <w:lang w:val="en-US"/>
        </w:rPr>
        <w:t>Histopathological Dilemmas and Clues</w:t>
      </w:r>
      <w:r w:rsidRPr="003E28C4">
        <w:rPr>
          <w:rFonts w:asciiTheme="minorBidi" w:hAnsiTheme="minorBidi" w:cstheme="minorBidi"/>
          <w:lang w:val="en-US"/>
        </w:rPr>
        <w:t xml:space="preserve"> </w:t>
      </w:r>
      <w:r w:rsidRPr="003E28C4">
        <w:rPr>
          <w:rFonts w:asciiTheme="minorBidi" w:eastAsiaTheme="minorHAnsi" w:hAnsiTheme="minorBidi" w:cstheme="minorBidi"/>
          <w:lang w:val="en-US"/>
        </w:rPr>
        <w:t xml:space="preserve">for Diagnosis. </w:t>
      </w:r>
      <w:r w:rsidRPr="003E28C4">
        <w:rPr>
          <w:rFonts w:asciiTheme="minorBidi" w:eastAsiaTheme="minorHAnsi" w:hAnsiTheme="minorBidi" w:cstheme="minorBidi"/>
          <w:i/>
          <w:iCs/>
          <w:lang w:val="en-US"/>
        </w:rPr>
        <w:t>Head and Neck Pathology.</w:t>
      </w:r>
      <w:r w:rsidR="000C4469" w:rsidRPr="003E28C4">
        <w:rPr>
          <w:rStyle w:val="id-label"/>
          <w:rFonts w:asciiTheme="minorBidi" w:hAnsiTheme="minorBidi" w:cstheme="minorBidi"/>
          <w:color w:val="212121"/>
        </w:rPr>
        <w:t xml:space="preserve"> </w:t>
      </w:r>
      <w:r w:rsidR="000C4469" w:rsidRPr="003E28C4">
        <w:rPr>
          <w:rFonts w:asciiTheme="minorBidi" w:eastAsiaTheme="minorHAnsi" w:hAnsiTheme="minorBidi" w:cstheme="minorBidi"/>
          <w:lang w:val="en-US"/>
        </w:rPr>
        <w:t>DOI: </w:t>
      </w:r>
      <w:hyperlink r:id="rId17" w:tgtFrame="_blank" w:history="1">
        <w:r w:rsidR="000C4469" w:rsidRPr="003E28C4">
          <w:rPr>
            <w:rFonts w:asciiTheme="minorBidi" w:eastAsiaTheme="minorHAnsi" w:hAnsiTheme="minorBidi" w:cstheme="minorBidi"/>
            <w:lang w:val="en-US"/>
          </w:rPr>
          <w:t>10.1007/s12105-019-01005-5</w:t>
        </w:r>
      </w:hyperlink>
    </w:p>
    <w:p w14:paraId="51FF16A0" w14:textId="77777777" w:rsidR="000C4469" w:rsidRPr="003E28C4" w:rsidRDefault="00835721"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eastAsiaTheme="minorHAnsi" w:hAnsiTheme="minorBidi" w:cstheme="minorBidi"/>
          <w:color w:val="000000"/>
          <w:lang w:val="en-US"/>
        </w:rPr>
        <w:t xml:space="preserve">Alessio Gambino, Mario Carbone, Paolo-Giacomo Arduino, Marco </w:t>
      </w:r>
      <w:proofErr w:type="spellStart"/>
      <w:r w:rsidRPr="003E28C4">
        <w:rPr>
          <w:rFonts w:asciiTheme="minorBidi" w:eastAsiaTheme="minorHAnsi" w:hAnsiTheme="minorBidi" w:cstheme="minorBidi"/>
          <w:color w:val="000000"/>
          <w:lang w:val="en-US"/>
        </w:rPr>
        <w:t>Carrozzo</w:t>
      </w:r>
      <w:proofErr w:type="spellEnd"/>
      <w:r w:rsidRPr="003E28C4">
        <w:rPr>
          <w:rFonts w:asciiTheme="minorBidi" w:eastAsiaTheme="minorHAnsi" w:hAnsiTheme="minorBidi" w:cstheme="minorBidi"/>
          <w:color w:val="000000"/>
          <w:lang w:val="en-US"/>
        </w:rPr>
        <w:t xml:space="preserve">, Davide </w:t>
      </w:r>
      <w:proofErr w:type="spellStart"/>
      <w:r w:rsidRPr="003E28C4">
        <w:rPr>
          <w:rFonts w:asciiTheme="minorBidi" w:eastAsiaTheme="minorHAnsi" w:hAnsiTheme="minorBidi" w:cstheme="minorBidi"/>
          <w:color w:val="000000"/>
          <w:lang w:val="en-US"/>
        </w:rPr>
        <w:t>Conrotto</w:t>
      </w:r>
      <w:proofErr w:type="spellEnd"/>
      <w:r w:rsidRPr="003E28C4">
        <w:rPr>
          <w:rFonts w:asciiTheme="minorBidi" w:eastAsiaTheme="minorHAnsi" w:hAnsiTheme="minorBidi" w:cstheme="minorBidi"/>
          <w:color w:val="000000"/>
          <w:lang w:val="en-US"/>
        </w:rPr>
        <w:t xml:space="preserve">, Carlotta </w:t>
      </w:r>
      <w:proofErr w:type="spellStart"/>
      <w:r w:rsidRPr="003E28C4">
        <w:rPr>
          <w:rFonts w:asciiTheme="minorBidi" w:eastAsiaTheme="minorHAnsi" w:hAnsiTheme="minorBidi" w:cstheme="minorBidi"/>
          <w:color w:val="000000"/>
          <w:lang w:val="en-US"/>
        </w:rPr>
        <w:t>Tanteri</w:t>
      </w:r>
      <w:proofErr w:type="spellEnd"/>
      <w:r w:rsidRPr="003E28C4">
        <w:rPr>
          <w:rFonts w:asciiTheme="minorBidi" w:eastAsiaTheme="minorHAnsi" w:hAnsiTheme="minorBidi" w:cstheme="minorBidi"/>
          <w:color w:val="000000"/>
          <w:lang w:val="en-US"/>
        </w:rPr>
        <w:t xml:space="preserve">, Lucio Carbone, Alessandra Elia, Zaira </w:t>
      </w:r>
      <w:proofErr w:type="spellStart"/>
      <w:r w:rsidRPr="003E28C4">
        <w:rPr>
          <w:rFonts w:asciiTheme="minorBidi" w:eastAsiaTheme="minorHAnsi" w:hAnsiTheme="minorBidi" w:cstheme="minorBidi"/>
          <w:color w:val="000000"/>
          <w:lang w:val="en-US"/>
        </w:rPr>
        <w:t>Maragon</w:t>
      </w:r>
      <w:proofErr w:type="spellEnd"/>
      <w:r w:rsidRPr="003E28C4">
        <w:rPr>
          <w:rFonts w:asciiTheme="minorBidi" w:eastAsiaTheme="minorHAnsi" w:hAnsiTheme="minorBidi" w:cstheme="minorBidi"/>
          <w:color w:val="000000"/>
          <w:lang w:val="en-US"/>
        </w:rPr>
        <w:t xml:space="preserve">, Roberto </w:t>
      </w:r>
      <w:proofErr w:type="spellStart"/>
      <w:r w:rsidRPr="003E28C4">
        <w:rPr>
          <w:rFonts w:asciiTheme="minorBidi" w:eastAsiaTheme="minorHAnsi" w:hAnsiTheme="minorBidi" w:cstheme="minorBidi"/>
          <w:color w:val="000000"/>
          <w:lang w:val="en-US"/>
        </w:rPr>
        <w:t>Broccoletti</w:t>
      </w:r>
      <w:proofErr w:type="spellEnd"/>
      <w:r w:rsidRPr="003E28C4">
        <w:rPr>
          <w:rFonts w:asciiTheme="minorBidi" w:eastAsiaTheme="minorHAnsi" w:hAnsiTheme="minorBidi" w:cstheme="minorBidi"/>
          <w:color w:val="000000"/>
          <w:lang w:val="en-US"/>
        </w:rPr>
        <w:t xml:space="preserve"> (2015). Clinical features and histological description of tongue lesions in a large Northern Italian population. </w:t>
      </w:r>
      <w:r w:rsidRPr="003E28C4">
        <w:rPr>
          <w:rFonts w:asciiTheme="minorBidi" w:eastAsiaTheme="minorHAnsi" w:hAnsiTheme="minorBidi" w:cstheme="minorBidi"/>
          <w:i/>
          <w:iCs/>
          <w:color w:val="000000"/>
          <w:lang w:val="en-US"/>
        </w:rPr>
        <w:t xml:space="preserve">Med Oral </w:t>
      </w:r>
      <w:proofErr w:type="spellStart"/>
      <w:r w:rsidRPr="003E28C4">
        <w:rPr>
          <w:rFonts w:asciiTheme="minorBidi" w:eastAsiaTheme="minorHAnsi" w:hAnsiTheme="minorBidi" w:cstheme="minorBidi"/>
          <w:i/>
          <w:iCs/>
          <w:color w:val="000000"/>
          <w:lang w:val="en-US"/>
        </w:rPr>
        <w:t>Patol</w:t>
      </w:r>
      <w:proofErr w:type="spellEnd"/>
      <w:r w:rsidRPr="003E28C4">
        <w:rPr>
          <w:rFonts w:asciiTheme="minorBidi" w:eastAsiaTheme="minorHAnsi" w:hAnsiTheme="minorBidi" w:cstheme="minorBidi"/>
          <w:i/>
          <w:iCs/>
          <w:color w:val="000000"/>
          <w:lang w:val="en-US"/>
        </w:rPr>
        <w:t xml:space="preserve"> Oral Cir </w:t>
      </w:r>
      <w:proofErr w:type="spellStart"/>
      <w:r w:rsidRPr="003E28C4">
        <w:rPr>
          <w:rFonts w:asciiTheme="minorBidi" w:eastAsiaTheme="minorHAnsi" w:hAnsiTheme="minorBidi" w:cstheme="minorBidi"/>
          <w:i/>
          <w:iCs/>
          <w:color w:val="000000"/>
          <w:lang w:val="en-US"/>
        </w:rPr>
        <w:t>Bucal</w:t>
      </w:r>
      <w:proofErr w:type="spellEnd"/>
      <w:r w:rsidRPr="003E28C4">
        <w:rPr>
          <w:rFonts w:asciiTheme="minorBidi" w:eastAsiaTheme="minorHAnsi" w:hAnsiTheme="minorBidi" w:cstheme="minorBidi"/>
          <w:i/>
          <w:iCs/>
          <w:color w:val="000000"/>
          <w:lang w:val="en-US"/>
        </w:rPr>
        <w:t>. 1;20 (5):</w:t>
      </w:r>
      <w:r w:rsidRPr="003E28C4">
        <w:rPr>
          <w:rFonts w:asciiTheme="minorBidi" w:eastAsiaTheme="minorHAnsi" w:hAnsiTheme="minorBidi" w:cstheme="minorBidi"/>
          <w:color w:val="000000"/>
          <w:lang w:val="en-US"/>
        </w:rPr>
        <w:t>560-5.</w:t>
      </w:r>
      <w:r w:rsidR="000C4469" w:rsidRPr="003E28C4">
        <w:rPr>
          <w:rFonts w:asciiTheme="minorBidi" w:hAnsiTheme="minorBidi" w:cstheme="minorBidi"/>
          <w:color w:val="212121"/>
        </w:rPr>
        <w:t xml:space="preserve"> </w:t>
      </w:r>
      <w:r w:rsidR="000C4469" w:rsidRPr="003E28C4">
        <w:rPr>
          <w:rFonts w:asciiTheme="minorBidi" w:eastAsiaTheme="minorHAnsi" w:hAnsiTheme="minorBidi" w:cstheme="minorBidi"/>
          <w:color w:val="000000"/>
          <w:lang w:val="en-US"/>
        </w:rPr>
        <w:t>DOI: </w:t>
      </w:r>
      <w:hyperlink r:id="rId18" w:tgtFrame="_blank" w:history="1">
        <w:r w:rsidR="000C4469" w:rsidRPr="003E28C4">
          <w:rPr>
            <w:rFonts w:asciiTheme="minorBidi" w:eastAsiaTheme="minorHAnsi" w:hAnsiTheme="minorBidi" w:cstheme="minorBidi"/>
            <w:color w:val="000000"/>
            <w:lang w:val="en-US"/>
          </w:rPr>
          <w:t>10.4317/medoral.20556</w:t>
        </w:r>
      </w:hyperlink>
    </w:p>
    <w:p w14:paraId="4213CF1E" w14:textId="77777777" w:rsidR="000C4469" w:rsidRPr="003E28C4" w:rsidRDefault="00000000"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hyperlink r:id="rId19" w:history="1">
        <w:r w:rsidR="00835721" w:rsidRPr="003E28C4">
          <w:rPr>
            <w:rFonts w:asciiTheme="minorBidi" w:hAnsiTheme="minorBidi" w:cstheme="minorBidi"/>
          </w:rPr>
          <w:t>Makiko Okubo</w:t>
        </w:r>
      </w:hyperlink>
      <w:r w:rsidR="00835721" w:rsidRPr="003E28C4">
        <w:rPr>
          <w:rFonts w:asciiTheme="minorBidi" w:hAnsiTheme="minorBidi" w:cstheme="minorBidi"/>
        </w:rPr>
        <w:t>, </w:t>
      </w:r>
      <w:r w:rsidR="00D358E4" w:rsidRPr="003E28C4">
        <w:rPr>
          <w:rFonts w:asciiTheme="minorBidi" w:hAnsiTheme="minorBidi" w:cstheme="minorBidi"/>
        </w:rPr>
        <w:fldChar w:fldCharType="begin"/>
      </w:r>
      <w:r w:rsidR="00D358E4" w:rsidRPr="003E28C4">
        <w:rPr>
          <w:rFonts w:asciiTheme="minorBidi" w:hAnsiTheme="minorBidi" w:cstheme="minorBidi"/>
        </w:rPr>
        <w:instrText>HYPERLINK "https://www.ncbi.nlm.nih.gov/pubmed/?term=Iwai%20T%5BAuthor%5D&amp;cauthor=true&amp;cauthor_uid=28239570"</w:instrText>
      </w:r>
      <w:r w:rsidR="00D358E4" w:rsidRPr="003E28C4">
        <w:rPr>
          <w:rFonts w:asciiTheme="minorBidi" w:hAnsiTheme="minorBidi" w:cstheme="minorBidi"/>
        </w:rPr>
      </w:r>
      <w:r w:rsidR="00D358E4" w:rsidRPr="003E28C4">
        <w:rPr>
          <w:rFonts w:asciiTheme="minorBidi" w:hAnsiTheme="minorBidi" w:cstheme="minorBidi"/>
        </w:rPr>
        <w:fldChar w:fldCharType="separate"/>
      </w:r>
      <w:r w:rsidR="00835721" w:rsidRPr="003E28C4">
        <w:rPr>
          <w:rFonts w:asciiTheme="minorBidi" w:hAnsiTheme="minorBidi" w:cstheme="minorBidi"/>
        </w:rPr>
        <w:t>Toshinori Iwai</w:t>
      </w:r>
      <w:r w:rsidR="00D358E4" w:rsidRPr="003E28C4">
        <w:rPr>
          <w:rFonts w:asciiTheme="minorBidi" w:hAnsiTheme="minorBidi" w:cstheme="minorBidi"/>
        </w:rPr>
        <w:fldChar w:fldCharType="end"/>
      </w:r>
      <w:r w:rsidR="00835721" w:rsidRPr="003E28C4">
        <w:rPr>
          <w:rFonts w:asciiTheme="minorBidi" w:hAnsiTheme="minorBidi" w:cstheme="minorBidi"/>
        </w:rPr>
        <w:t xml:space="preserve">, </w:t>
      </w:r>
      <w:r w:rsidR="00D358E4" w:rsidRPr="003E28C4">
        <w:rPr>
          <w:rFonts w:asciiTheme="minorBidi" w:hAnsiTheme="minorBidi" w:cstheme="minorBidi"/>
        </w:rPr>
        <w:fldChar w:fldCharType="begin"/>
      </w:r>
      <w:r w:rsidR="00D358E4" w:rsidRPr="003E28C4">
        <w:rPr>
          <w:rFonts w:asciiTheme="minorBidi" w:hAnsiTheme="minorBidi" w:cstheme="minorBidi"/>
        </w:rPr>
        <w:instrText>HYPERLINK "https://www.ncbi.nlm.nih.gov/pubmed/?term=Nakashima%20H%5BAuthor%5D&amp;cauthor=true&amp;cauthor_uid=28239570"</w:instrText>
      </w:r>
      <w:r w:rsidR="00D358E4" w:rsidRPr="003E28C4">
        <w:rPr>
          <w:rFonts w:asciiTheme="minorBidi" w:hAnsiTheme="minorBidi" w:cstheme="minorBidi"/>
        </w:rPr>
      </w:r>
      <w:r w:rsidR="00D358E4" w:rsidRPr="003E28C4">
        <w:rPr>
          <w:rFonts w:asciiTheme="minorBidi" w:hAnsiTheme="minorBidi" w:cstheme="minorBidi"/>
        </w:rPr>
        <w:fldChar w:fldCharType="separate"/>
      </w:r>
      <w:r w:rsidR="00835721" w:rsidRPr="003E28C4">
        <w:rPr>
          <w:rFonts w:asciiTheme="minorBidi" w:hAnsiTheme="minorBidi" w:cstheme="minorBidi"/>
        </w:rPr>
        <w:t>Hideyuki Nakashima</w:t>
      </w:r>
      <w:r w:rsidR="00D358E4" w:rsidRPr="003E28C4">
        <w:rPr>
          <w:rFonts w:asciiTheme="minorBidi" w:hAnsiTheme="minorBidi" w:cstheme="minorBidi"/>
        </w:rPr>
        <w:fldChar w:fldCharType="end"/>
      </w:r>
      <w:r w:rsidR="00835721" w:rsidRPr="003E28C4">
        <w:rPr>
          <w:rFonts w:asciiTheme="minorBidi" w:hAnsiTheme="minorBidi" w:cstheme="minorBidi"/>
        </w:rPr>
        <w:t>, </w:t>
      </w:r>
      <w:r w:rsidR="00D358E4" w:rsidRPr="003E28C4">
        <w:rPr>
          <w:rFonts w:asciiTheme="minorBidi" w:hAnsiTheme="minorBidi" w:cstheme="minorBidi"/>
        </w:rPr>
        <w:fldChar w:fldCharType="begin"/>
      </w:r>
      <w:r w:rsidR="00D358E4" w:rsidRPr="003E28C4">
        <w:rPr>
          <w:rFonts w:asciiTheme="minorBidi" w:hAnsiTheme="minorBidi" w:cstheme="minorBidi"/>
        </w:rPr>
        <w:instrText>HYPERLINK "https://www.ncbi.nlm.nih.gov/pubmed/?term=Koizumi%20T%5BAuthor%5D&amp;cauthor=true&amp;cauthor_uid=28239570"</w:instrText>
      </w:r>
      <w:r w:rsidR="00D358E4" w:rsidRPr="003E28C4">
        <w:rPr>
          <w:rFonts w:asciiTheme="minorBidi" w:hAnsiTheme="minorBidi" w:cstheme="minorBidi"/>
        </w:rPr>
      </w:r>
      <w:r w:rsidR="00D358E4" w:rsidRPr="003E28C4">
        <w:rPr>
          <w:rFonts w:asciiTheme="minorBidi" w:hAnsiTheme="minorBidi" w:cstheme="minorBidi"/>
        </w:rPr>
        <w:fldChar w:fldCharType="separate"/>
      </w:r>
      <w:r w:rsidR="00835721" w:rsidRPr="003E28C4">
        <w:rPr>
          <w:rFonts w:asciiTheme="minorBidi" w:hAnsiTheme="minorBidi" w:cstheme="minorBidi"/>
        </w:rPr>
        <w:t>Toshiyuki Koizumi</w:t>
      </w:r>
      <w:r w:rsidR="00D358E4" w:rsidRPr="003E28C4">
        <w:rPr>
          <w:rFonts w:asciiTheme="minorBidi" w:hAnsiTheme="minorBidi" w:cstheme="minorBidi"/>
        </w:rPr>
        <w:fldChar w:fldCharType="end"/>
      </w:r>
      <w:r w:rsidR="00835721" w:rsidRPr="003E28C4">
        <w:rPr>
          <w:rFonts w:asciiTheme="minorBidi" w:hAnsiTheme="minorBidi" w:cstheme="minorBidi"/>
        </w:rPr>
        <w:t>, </w:t>
      </w:r>
      <w:r w:rsidR="00D358E4" w:rsidRPr="003E28C4">
        <w:rPr>
          <w:rFonts w:asciiTheme="minorBidi" w:hAnsiTheme="minorBidi" w:cstheme="minorBidi"/>
        </w:rPr>
        <w:fldChar w:fldCharType="begin"/>
      </w:r>
      <w:r w:rsidR="00D358E4" w:rsidRPr="003E28C4">
        <w:rPr>
          <w:rFonts w:asciiTheme="minorBidi" w:hAnsiTheme="minorBidi" w:cstheme="minorBidi"/>
        </w:rPr>
        <w:instrText>HYPERLINK "https://www.ncbi.nlm.nih.gov/pubmed/?term=Oguri%20S%5BAuthor%5D&amp;cauthor=true&amp;cauthor_uid=28239570"</w:instrText>
      </w:r>
      <w:r w:rsidR="00D358E4" w:rsidRPr="003E28C4">
        <w:rPr>
          <w:rFonts w:asciiTheme="minorBidi" w:hAnsiTheme="minorBidi" w:cstheme="minorBidi"/>
        </w:rPr>
      </w:r>
      <w:r w:rsidR="00D358E4" w:rsidRPr="003E28C4">
        <w:rPr>
          <w:rFonts w:asciiTheme="minorBidi" w:hAnsiTheme="minorBidi" w:cstheme="minorBidi"/>
        </w:rPr>
        <w:fldChar w:fldCharType="separate"/>
      </w:r>
      <w:r w:rsidR="00835721" w:rsidRPr="003E28C4">
        <w:rPr>
          <w:rFonts w:asciiTheme="minorBidi" w:hAnsiTheme="minorBidi" w:cstheme="minorBidi"/>
        </w:rPr>
        <w:t>Senri Oguri</w:t>
      </w:r>
      <w:r w:rsidR="00D358E4" w:rsidRPr="003E28C4">
        <w:rPr>
          <w:rFonts w:asciiTheme="minorBidi" w:hAnsiTheme="minorBidi" w:cstheme="minorBidi"/>
        </w:rPr>
        <w:fldChar w:fldCharType="end"/>
      </w:r>
      <w:r w:rsidR="00835721" w:rsidRPr="003E28C4">
        <w:rPr>
          <w:rFonts w:asciiTheme="minorBidi" w:hAnsiTheme="minorBidi" w:cstheme="minorBidi"/>
        </w:rPr>
        <w:t>, </w:t>
      </w:r>
      <w:r w:rsidR="00D358E4" w:rsidRPr="003E28C4">
        <w:rPr>
          <w:rFonts w:asciiTheme="minorBidi" w:hAnsiTheme="minorBidi" w:cstheme="minorBidi"/>
        </w:rPr>
        <w:fldChar w:fldCharType="begin"/>
      </w:r>
      <w:r w:rsidR="00D358E4" w:rsidRPr="003E28C4">
        <w:rPr>
          <w:rFonts w:asciiTheme="minorBidi" w:hAnsiTheme="minorBidi" w:cstheme="minorBidi"/>
        </w:rPr>
        <w:instrText>HYPERLINK "https://www.ncbi.nlm.nih.gov/pubmed/?term=Hirota%20M%5BAuthor%5D&amp;cauthor=true&amp;cauthor_uid=28239570"</w:instrText>
      </w:r>
      <w:r w:rsidR="00D358E4" w:rsidRPr="003E28C4">
        <w:rPr>
          <w:rFonts w:asciiTheme="minorBidi" w:hAnsiTheme="minorBidi" w:cstheme="minorBidi"/>
        </w:rPr>
      </w:r>
      <w:r w:rsidR="00D358E4" w:rsidRPr="003E28C4">
        <w:rPr>
          <w:rFonts w:asciiTheme="minorBidi" w:hAnsiTheme="minorBidi" w:cstheme="minorBidi"/>
        </w:rPr>
        <w:fldChar w:fldCharType="separate"/>
      </w:r>
      <w:r w:rsidR="00835721" w:rsidRPr="003E28C4">
        <w:rPr>
          <w:rFonts w:asciiTheme="minorBidi" w:hAnsiTheme="minorBidi" w:cstheme="minorBidi"/>
        </w:rPr>
        <w:t>Makoto Hirota</w:t>
      </w:r>
      <w:r w:rsidR="00D358E4" w:rsidRPr="003E28C4">
        <w:rPr>
          <w:rFonts w:asciiTheme="minorBidi" w:hAnsiTheme="minorBidi" w:cstheme="minorBidi"/>
        </w:rPr>
        <w:fldChar w:fldCharType="end"/>
      </w:r>
      <w:r w:rsidR="00835721" w:rsidRPr="003E28C4">
        <w:rPr>
          <w:rFonts w:asciiTheme="minorBidi" w:hAnsiTheme="minorBidi" w:cstheme="minorBidi"/>
        </w:rPr>
        <w:t>, </w:t>
      </w:r>
      <w:r w:rsidR="00D358E4" w:rsidRPr="003E28C4">
        <w:rPr>
          <w:rFonts w:asciiTheme="minorBidi" w:hAnsiTheme="minorBidi" w:cstheme="minorBidi"/>
        </w:rPr>
        <w:fldChar w:fldCharType="begin"/>
      </w:r>
      <w:r w:rsidR="00D358E4" w:rsidRPr="003E28C4">
        <w:rPr>
          <w:rFonts w:asciiTheme="minorBidi" w:hAnsiTheme="minorBidi" w:cstheme="minorBidi"/>
        </w:rPr>
        <w:instrText>HYPERLINK "https://www.ncbi.nlm.nih.gov/pubmed/?term=Mitsudo%20K%5BAuthor%5D&amp;cauthor=true&amp;cauthor_uid=28239570"</w:instrText>
      </w:r>
      <w:r w:rsidR="00D358E4" w:rsidRPr="003E28C4">
        <w:rPr>
          <w:rFonts w:asciiTheme="minorBidi" w:hAnsiTheme="minorBidi" w:cstheme="minorBidi"/>
        </w:rPr>
      </w:r>
      <w:r w:rsidR="00D358E4" w:rsidRPr="003E28C4">
        <w:rPr>
          <w:rFonts w:asciiTheme="minorBidi" w:hAnsiTheme="minorBidi" w:cstheme="minorBidi"/>
        </w:rPr>
        <w:fldChar w:fldCharType="separate"/>
      </w:r>
      <w:r w:rsidR="00835721" w:rsidRPr="003E28C4">
        <w:rPr>
          <w:rFonts w:asciiTheme="minorBidi" w:hAnsiTheme="minorBidi" w:cstheme="minorBidi"/>
        </w:rPr>
        <w:t>Kenji Mitsudo</w:t>
      </w:r>
      <w:r w:rsidR="00D358E4" w:rsidRPr="003E28C4">
        <w:rPr>
          <w:rFonts w:asciiTheme="minorBidi" w:hAnsiTheme="minorBidi" w:cstheme="minorBidi"/>
        </w:rPr>
        <w:fldChar w:fldCharType="end"/>
      </w:r>
      <w:r w:rsidR="00835721" w:rsidRPr="003E28C4">
        <w:rPr>
          <w:rFonts w:asciiTheme="minorBidi" w:hAnsiTheme="minorBidi" w:cstheme="minorBidi"/>
        </w:rPr>
        <w:t>, and </w:t>
      </w:r>
      <w:r w:rsidR="00D358E4" w:rsidRPr="003E28C4">
        <w:rPr>
          <w:rFonts w:asciiTheme="minorBidi" w:hAnsiTheme="minorBidi" w:cstheme="minorBidi"/>
        </w:rPr>
        <w:fldChar w:fldCharType="begin"/>
      </w:r>
      <w:r w:rsidR="00D358E4" w:rsidRPr="003E28C4">
        <w:rPr>
          <w:rFonts w:asciiTheme="minorBidi" w:hAnsiTheme="minorBidi" w:cstheme="minorBidi"/>
        </w:rPr>
        <w:instrText>HYPERLINK "https://www.ncbi.nlm.nih.gov/pubmed/?term=Tohnai%20I%5BAuthor%5D&amp;cauthor=true&amp;cauthor_uid=28239570"</w:instrText>
      </w:r>
      <w:r w:rsidR="00D358E4" w:rsidRPr="003E28C4">
        <w:rPr>
          <w:rFonts w:asciiTheme="minorBidi" w:hAnsiTheme="minorBidi" w:cstheme="minorBidi"/>
        </w:rPr>
      </w:r>
      <w:r w:rsidR="00D358E4" w:rsidRPr="003E28C4">
        <w:rPr>
          <w:rFonts w:asciiTheme="minorBidi" w:hAnsiTheme="minorBidi" w:cstheme="minorBidi"/>
        </w:rPr>
        <w:fldChar w:fldCharType="separate"/>
      </w:r>
      <w:r w:rsidR="00835721" w:rsidRPr="003E28C4">
        <w:rPr>
          <w:rFonts w:asciiTheme="minorBidi" w:hAnsiTheme="minorBidi" w:cstheme="minorBidi"/>
        </w:rPr>
        <w:t>Iwai Tohnai</w:t>
      </w:r>
      <w:r w:rsidR="00D358E4" w:rsidRPr="003E28C4">
        <w:rPr>
          <w:rFonts w:asciiTheme="minorBidi" w:hAnsiTheme="minorBidi" w:cstheme="minorBidi"/>
        </w:rPr>
        <w:fldChar w:fldCharType="end"/>
      </w:r>
      <w:r w:rsidR="00835721" w:rsidRPr="003E28C4">
        <w:rPr>
          <w:rFonts w:asciiTheme="minorBidi" w:hAnsiTheme="minorBidi" w:cstheme="minorBidi"/>
        </w:rPr>
        <w:t xml:space="preserve"> (2017). Squamous Cell Carcinoma of the Tongue Dorsum: Incidence and Treatment Considerations. </w:t>
      </w:r>
      <w:r w:rsidR="00D358E4" w:rsidRPr="003E28C4">
        <w:rPr>
          <w:rFonts w:asciiTheme="minorBidi" w:hAnsiTheme="minorBidi" w:cstheme="minorBidi"/>
        </w:rPr>
        <w:fldChar w:fldCharType="begin"/>
      </w:r>
      <w:r w:rsidR="00D358E4" w:rsidRPr="003E28C4">
        <w:rPr>
          <w:rFonts w:asciiTheme="minorBidi" w:hAnsiTheme="minorBidi" w:cstheme="minorBidi"/>
        </w:rPr>
        <w:instrText>HYPERLINK "https://www.ncbi.nlm.nih.gov/pmc/articles/PMC5305651/"</w:instrText>
      </w:r>
      <w:r w:rsidR="00D358E4" w:rsidRPr="003E28C4">
        <w:rPr>
          <w:rFonts w:asciiTheme="minorBidi" w:hAnsiTheme="minorBidi" w:cstheme="minorBidi"/>
        </w:rPr>
      </w:r>
      <w:r w:rsidR="00D358E4" w:rsidRPr="003E28C4">
        <w:rPr>
          <w:rFonts w:asciiTheme="minorBidi" w:hAnsiTheme="minorBidi" w:cstheme="minorBidi"/>
        </w:rPr>
        <w:fldChar w:fldCharType="separate"/>
      </w:r>
      <w:r w:rsidR="00835721" w:rsidRPr="003E28C4">
        <w:rPr>
          <w:rFonts w:asciiTheme="minorBidi" w:hAnsiTheme="minorBidi" w:cstheme="minorBidi"/>
          <w:i/>
          <w:iCs/>
        </w:rPr>
        <w:t>Indian J Otolaryngol Head Neck Surg.</w:t>
      </w:r>
      <w:r w:rsidR="00D358E4" w:rsidRPr="003E28C4">
        <w:rPr>
          <w:rFonts w:asciiTheme="minorBidi" w:hAnsiTheme="minorBidi" w:cstheme="minorBidi"/>
          <w:i/>
          <w:iCs/>
        </w:rPr>
        <w:fldChar w:fldCharType="end"/>
      </w:r>
      <w:r w:rsidR="00835721" w:rsidRPr="003E28C4">
        <w:rPr>
          <w:rFonts w:asciiTheme="minorBidi" w:hAnsiTheme="minorBidi" w:cstheme="minorBidi"/>
          <w:i/>
          <w:iCs/>
        </w:rPr>
        <w:t xml:space="preserve">; 69(1): </w:t>
      </w:r>
      <w:r w:rsidR="00835721" w:rsidRPr="003E28C4">
        <w:rPr>
          <w:rFonts w:asciiTheme="minorBidi" w:hAnsiTheme="minorBidi" w:cstheme="minorBidi"/>
        </w:rPr>
        <w:t>6–10.</w:t>
      </w:r>
      <w:r w:rsidR="000C4469" w:rsidRPr="003E28C4">
        <w:rPr>
          <w:rFonts w:asciiTheme="minorBidi" w:hAnsiTheme="minorBidi" w:cstheme="minorBidi"/>
        </w:rPr>
        <w:t xml:space="preserve"> DOI: </w:t>
      </w:r>
      <w:r w:rsidR="00D358E4" w:rsidRPr="003E28C4">
        <w:rPr>
          <w:rFonts w:asciiTheme="minorBidi" w:hAnsiTheme="minorBidi" w:cstheme="minorBidi"/>
        </w:rPr>
        <w:fldChar w:fldCharType="begin"/>
      </w:r>
      <w:r w:rsidR="00D358E4" w:rsidRPr="003E28C4">
        <w:rPr>
          <w:rFonts w:asciiTheme="minorBidi" w:hAnsiTheme="minorBidi" w:cstheme="minorBidi"/>
        </w:rPr>
        <w:instrText>HYPERLINK "https://doi.org/10.1007/s12070-016-0979-z" \t "_blank"</w:instrText>
      </w:r>
      <w:r w:rsidR="00D358E4" w:rsidRPr="003E28C4">
        <w:rPr>
          <w:rFonts w:asciiTheme="minorBidi" w:hAnsiTheme="minorBidi" w:cstheme="minorBidi"/>
        </w:rPr>
      </w:r>
      <w:r w:rsidR="00D358E4" w:rsidRPr="003E28C4">
        <w:rPr>
          <w:rFonts w:asciiTheme="minorBidi" w:hAnsiTheme="minorBidi" w:cstheme="minorBidi"/>
        </w:rPr>
        <w:fldChar w:fldCharType="separate"/>
      </w:r>
      <w:r w:rsidR="000C4469" w:rsidRPr="003E28C4">
        <w:rPr>
          <w:rFonts w:asciiTheme="minorBidi" w:hAnsiTheme="minorBidi" w:cstheme="minorBidi"/>
        </w:rPr>
        <w:t>10.1007/s12070-016-0979-z</w:t>
      </w:r>
      <w:r w:rsidR="00D358E4" w:rsidRPr="003E28C4">
        <w:rPr>
          <w:rFonts w:asciiTheme="minorBidi" w:hAnsiTheme="minorBidi" w:cstheme="minorBidi"/>
        </w:rPr>
        <w:fldChar w:fldCharType="end"/>
      </w:r>
    </w:p>
    <w:p w14:paraId="0CFD8752" w14:textId="77777777" w:rsidR="00FE1E97" w:rsidRPr="003E28C4" w:rsidRDefault="00835721"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hAnsiTheme="minorBidi" w:cstheme="minorBidi"/>
        </w:rPr>
        <w:lastRenderedPageBreak/>
        <w:t>T.J. Lasisi  and T.A. Abimbola</w:t>
      </w:r>
      <w:r w:rsidRPr="003E28C4">
        <w:rPr>
          <w:rFonts w:asciiTheme="minorBidi" w:hAnsiTheme="minorBidi" w:cstheme="minorBidi"/>
          <w:lang w:val="en-US"/>
        </w:rPr>
        <w:t xml:space="preserve"> (2017)</w:t>
      </w:r>
      <w:r w:rsidRPr="003E28C4">
        <w:rPr>
          <w:rFonts w:asciiTheme="minorBidi" w:hAnsiTheme="minorBidi" w:cstheme="minorBidi"/>
        </w:rPr>
        <w:t xml:space="preserve">. Clinico-pathologic review of biopsied tongue lesions in a Nigerian tertiary hospital. </w:t>
      </w:r>
      <w:r w:rsidRPr="003E28C4">
        <w:rPr>
          <w:rFonts w:asciiTheme="minorBidi" w:hAnsiTheme="minorBidi" w:cstheme="minorBidi"/>
          <w:i/>
          <w:iCs/>
        </w:rPr>
        <w:t>Annals of Ibadan Postgraduate Medicine. Vol. 15 No. 2</w:t>
      </w:r>
      <w:r w:rsidRPr="003E28C4">
        <w:rPr>
          <w:rFonts w:asciiTheme="minorBidi" w:hAnsiTheme="minorBidi" w:cstheme="minorBidi"/>
        </w:rPr>
        <w:t>.</w:t>
      </w:r>
      <w:r w:rsidR="000C4469" w:rsidRPr="003E28C4">
        <w:rPr>
          <w:rFonts w:asciiTheme="minorBidi" w:hAnsiTheme="minorBidi" w:cstheme="minorBidi"/>
        </w:rPr>
        <w:t xml:space="preserve"> PMID: </w:t>
      </w:r>
      <w:r w:rsidRPr="003E28C4">
        <w:rPr>
          <w:rFonts w:asciiTheme="minorBidi" w:hAnsiTheme="minorBidi" w:cstheme="minorBidi"/>
        </w:rPr>
        <w:fldChar w:fldCharType="begin"/>
      </w:r>
      <w:r w:rsidRPr="003E28C4">
        <w:rPr>
          <w:rFonts w:asciiTheme="minorBidi" w:hAnsiTheme="minorBidi" w:cstheme="minorBidi"/>
        </w:rPr>
        <w:instrText>HYPERLINK "https://pubmed.ncbi.nlm.nih.gov/29556165"</w:instrText>
      </w:r>
      <w:r w:rsidRPr="003E28C4">
        <w:rPr>
          <w:rFonts w:asciiTheme="minorBidi" w:hAnsiTheme="minorBidi" w:cstheme="minorBidi"/>
        </w:rPr>
      </w:r>
      <w:r w:rsidRPr="003E28C4">
        <w:rPr>
          <w:rFonts w:asciiTheme="minorBidi" w:hAnsiTheme="minorBidi" w:cstheme="minorBidi"/>
        </w:rPr>
        <w:fldChar w:fldCharType="separate"/>
      </w:r>
      <w:r w:rsidR="000C4469" w:rsidRPr="003E28C4">
        <w:rPr>
          <w:rFonts w:asciiTheme="minorBidi" w:hAnsiTheme="minorBidi" w:cstheme="minorBidi"/>
        </w:rPr>
        <w:t>29556165</w:t>
      </w:r>
      <w:r w:rsidRPr="003E28C4">
        <w:rPr>
          <w:rFonts w:asciiTheme="minorBidi" w:hAnsiTheme="minorBidi" w:cstheme="minorBidi"/>
        </w:rPr>
        <w:fldChar w:fldCharType="end"/>
      </w:r>
    </w:p>
    <w:p w14:paraId="753D0AF6" w14:textId="77777777" w:rsidR="00FE1E97" w:rsidRPr="003E28C4" w:rsidRDefault="00FE1E97" w:rsidP="009058AF">
      <w:pPr>
        <w:pStyle w:val="NormalWeb"/>
        <w:numPr>
          <w:ilvl w:val="0"/>
          <w:numId w:val="6"/>
        </w:numPr>
        <w:spacing w:line="360" w:lineRule="auto"/>
        <w:rPr>
          <w:rFonts w:asciiTheme="minorBidi" w:eastAsiaTheme="minorHAnsi" w:hAnsiTheme="minorBidi" w:cstheme="minorBidi"/>
          <w:lang w:val="en-US"/>
        </w:rPr>
      </w:pPr>
      <w:proofErr w:type="spellStart"/>
      <w:r w:rsidRPr="003E28C4">
        <w:rPr>
          <w:rFonts w:asciiTheme="minorBidi" w:eastAsiaTheme="minorHAnsi" w:hAnsiTheme="minorBidi" w:cstheme="minorBidi"/>
          <w:lang w:val="en-US"/>
        </w:rPr>
        <w:t>Shamloo</w:t>
      </w:r>
      <w:proofErr w:type="spellEnd"/>
      <w:r w:rsidRPr="003E28C4">
        <w:rPr>
          <w:rFonts w:asciiTheme="minorBidi" w:eastAsiaTheme="minorHAnsi" w:hAnsiTheme="minorBidi" w:cstheme="minorBidi"/>
          <w:lang w:val="en-US"/>
        </w:rPr>
        <w:t xml:space="preserve"> N, </w:t>
      </w:r>
      <w:proofErr w:type="spellStart"/>
      <w:r w:rsidRPr="003E28C4">
        <w:rPr>
          <w:rFonts w:asciiTheme="minorBidi" w:eastAsiaTheme="minorHAnsi" w:hAnsiTheme="minorBidi" w:cstheme="minorBidi"/>
          <w:lang w:val="en-US"/>
        </w:rPr>
        <w:t>Motazedian</w:t>
      </w:r>
      <w:proofErr w:type="spellEnd"/>
      <w:r w:rsidRPr="003E28C4">
        <w:rPr>
          <w:rFonts w:asciiTheme="minorBidi" w:eastAsiaTheme="minorHAnsi" w:hAnsiTheme="minorBidi" w:cstheme="minorBidi"/>
          <w:lang w:val="en-US"/>
        </w:rPr>
        <w:t xml:space="preserve"> HR, </w:t>
      </w:r>
      <w:proofErr w:type="spellStart"/>
      <w:r w:rsidRPr="003E28C4">
        <w:rPr>
          <w:rFonts w:asciiTheme="minorBidi" w:eastAsiaTheme="minorHAnsi" w:hAnsiTheme="minorBidi" w:cstheme="minorBidi"/>
          <w:lang w:val="en-US"/>
        </w:rPr>
        <w:t>Lotfi</w:t>
      </w:r>
      <w:proofErr w:type="spellEnd"/>
      <w:r w:rsidRPr="003E28C4">
        <w:rPr>
          <w:rFonts w:asciiTheme="minorBidi" w:eastAsiaTheme="minorHAnsi" w:hAnsiTheme="minorBidi" w:cstheme="minorBidi"/>
          <w:lang w:val="en-US"/>
        </w:rPr>
        <w:t xml:space="preserve"> A. (2016) Study on prevalence of pathologic tongue lesions in patients of Tehran capital city of Iran, during a twenty </w:t>
      </w:r>
      <w:proofErr w:type="gramStart"/>
      <w:r w:rsidRPr="003E28C4">
        <w:rPr>
          <w:rFonts w:asciiTheme="minorBidi" w:eastAsiaTheme="minorHAnsi" w:hAnsiTheme="minorBidi" w:cstheme="minorBidi"/>
          <w:lang w:val="en-US"/>
        </w:rPr>
        <w:t>years</w:t>
      </w:r>
      <w:proofErr w:type="gramEnd"/>
      <w:r w:rsidRPr="003E28C4">
        <w:rPr>
          <w:rFonts w:asciiTheme="minorBidi" w:eastAsiaTheme="minorHAnsi" w:hAnsiTheme="minorBidi" w:cstheme="minorBidi"/>
          <w:lang w:val="en-US"/>
        </w:rPr>
        <w:t xml:space="preserve"> period. </w:t>
      </w:r>
      <w:r w:rsidRPr="003E28C4">
        <w:rPr>
          <w:rFonts w:asciiTheme="minorBidi" w:eastAsiaTheme="minorHAnsi" w:hAnsiTheme="minorBidi" w:cstheme="minorBidi"/>
          <w:i/>
          <w:iCs/>
          <w:lang w:val="en-US"/>
        </w:rPr>
        <w:t>Int J Oral Health Dent</w:t>
      </w:r>
      <w:r w:rsidRPr="003E28C4">
        <w:rPr>
          <w:rFonts w:asciiTheme="minorBidi" w:eastAsiaTheme="minorHAnsi" w:hAnsiTheme="minorBidi" w:cstheme="minorBidi"/>
          <w:lang w:val="en-US"/>
        </w:rPr>
        <w:t xml:space="preserve">; 2:217–219. </w:t>
      </w:r>
      <w:r w:rsidRPr="003E28C4">
        <w:rPr>
          <w:rFonts w:asciiTheme="minorBidi" w:hAnsiTheme="minorBidi" w:cstheme="minorBidi"/>
        </w:rPr>
        <w:t>DOI: 10</w:t>
      </w:r>
      <w:r w:rsidRPr="003E28C4">
        <w:rPr>
          <w:rFonts w:asciiTheme="minorBidi" w:eastAsiaTheme="minorHAnsi" w:hAnsiTheme="minorBidi" w:cstheme="minorBidi"/>
          <w:lang w:val="en-US"/>
        </w:rPr>
        <w:t>.18231/2395-499X.2016.0001</w:t>
      </w:r>
    </w:p>
    <w:p w14:paraId="41DA65B8" w14:textId="77777777" w:rsidR="00FE1E97" w:rsidRPr="003E28C4" w:rsidRDefault="00FE1E97" w:rsidP="009058AF">
      <w:pPr>
        <w:pStyle w:val="NormalWeb"/>
        <w:numPr>
          <w:ilvl w:val="0"/>
          <w:numId w:val="6"/>
        </w:numPr>
        <w:spacing w:line="360" w:lineRule="auto"/>
        <w:rPr>
          <w:rFonts w:asciiTheme="minorBidi" w:eastAsiaTheme="minorHAnsi" w:hAnsiTheme="minorBidi" w:cstheme="minorBidi"/>
          <w:lang w:val="en-US"/>
        </w:rPr>
      </w:pPr>
      <w:proofErr w:type="spellStart"/>
      <w:r w:rsidRPr="003E28C4">
        <w:rPr>
          <w:rFonts w:asciiTheme="minorBidi" w:eastAsiaTheme="minorHAnsi" w:hAnsiTheme="minorBidi" w:cstheme="minorBidi"/>
          <w:lang w:val="en-US"/>
        </w:rPr>
        <w:t>Alaeddini</w:t>
      </w:r>
      <w:proofErr w:type="spellEnd"/>
      <w:r w:rsidRPr="003E28C4">
        <w:rPr>
          <w:rFonts w:asciiTheme="minorBidi" w:eastAsiaTheme="minorHAnsi" w:hAnsiTheme="minorBidi" w:cstheme="minorBidi"/>
          <w:lang w:val="en-US"/>
        </w:rPr>
        <w:t xml:space="preserve"> M, </w:t>
      </w:r>
      <w:proofErr w:type="spellStart"/>
      <w:r w:rsidRPr="003E28C4">
        <w:rPr>
          <w:rFonts w:asciiTheme="minorBidi" w:eastAsiaTheme="minorHAnsi" w:hAnsiTheme="minorBidi" w:cstheme="minorBidi"/>
          <w:lang w:val="en-US"/>
        </w:rPr>
        <w:t>Barghammadi</w:t>
      </w:r>
      <w:proofErr w:type="spellEnd"/>
      <w:r w:rsidRPr="003E28C4">
        <w:rPr>
          <w:rFonts w:asciiTheme="minorBidi" w:eastAsiaTheme="minorHAnsi" w:hAnsiTheme="minorBidi" w:cstheme="minorBidi"/>
          <w:lang w:val="en-US"/>
        </w:rPr>
        <w:t xml:space="preserve"> R, </w:t>
      </w:r>
      <w:proofErr w:type="spellStart"/>
      <w:r w:rsidRPr="003E28C4">
        <w:rPr>
          <w:rFonts w:asciiTheme="minorBidi" w:eastAsiaTheme="minorHAnsi" w:hAnsiTheme="minorBidi" w:cstheme="minorBidi"/>
          <w:lang w:val="en-US"/>
        </w:rPr>
        <w:t>Eshghyar</w:t>
      </w:r>
      <w:proofErr w:type="spellEnd"/>
      <w:r w:rsidRPr="003E28C4">
        <w:rPr>
          <w:rFonts w:asciiTheme="minorBidi" w:eastAsiaTheme="minorHAnsi" w:hAnsiTheme="minorBidi" w:cstheme="minorBidi"/>
          <w:lang w:val="en-US"/>
        </w:rPr>
        <w:t xml:space="preserve"> N, </w:t>
      </w:r>
      <w:proofErr w:type="spellStart"/>
      <w:r w:rsidRPr="003E28C4">
        <w:rPr>
          <w:rFonts w:asciiTheme="minorBidi" w:eastAsiaTheme="minorHAnsi" w:hAnsiTheme="minorBidi" w:cstheme="minorBidi"/>
          <w:lang w:val="en-US"/>
        </w:rPr>
        <w:t>Etemad</w:t>
      </w:r>
      <w:proofErr w:type="spellEnd"/>
      <w:r w:rsidRPr="003E28C4">
        <w:rPr>
          <w:rFonts w:asciiTheme="minorBidi" w:eastAsiaTheme="minorHAnsi" w:hAnsiTheme="minorBidi" w:cstheme="minorBidi"/>
          <w:lang w:val="en-US"/>
        </w:rPr>
        <w:t xml:space="preserve">-Moghadam S. (2014) An analysis of biopsy-proven tongue lesions among 8,105 dental outpatients. </w:t>
      </w:r>
      <w:r w:rsidRPr="003E28C4">
        <w:rPr>
          <w:rFonts w:asciiTheme="minorBidi" w:eastAsiaTheme="minorHAnsi" w:hAnsiTheme="minorBidi" w:cstheme="minorBidi"/>
          <w:i/>
          <w:iCs/>
          <w:lang w:val="en-US"/>
        </w:rPr>
        <w:t xml:space="preserve">J </w:t>
      </w:r>
      <w:proofErr w:type="spellStart"/>
      <w:r w:rsidRPr="003E28C4">
        <w:rPr>
          <w:rFonts w:asciiTheme="minorBidi" w:eastAsiaTheme="minorHAnsi" w:hAnsiTheme="minorBidi" w:cstheme="minorBidi"/>
          <w:i/>
          <w:iCs/>
          <w:lang w:val="en-US"/>
        </w:rPr>
        <w:t>Contemp</w:t>
      </w:r>
      <w:proofErr w:type="spellEnd"/>
      <w:r w:rsidRPr="003E28C4">
        <w:rPr>
          <w:rFonts w:asciiTheme="minorBidi" w:eastAsiaTheme="minorHAnsi" w:hAnsiTheme="minorBidi" w:cstheme="minorBidi"/>
          <w:i/>
          <w:iCs/>
          <w:lang w:val="en-US"/>
        </w:rPr>
        <w:t xml:space="preserve"> Dent Pract</w:t>
      </w:r>
      <w:r w:rsidRPr="003E28C4">
        <w:rPr>
          <w:rFonts w:asciiTheme="minorBidi" w:eastAsiaTheme="minorHAnsi" w:hAnsiTheme="minorBidi" w:cstheme="minorBidi"/>
          <w:lang w:val="en-US"/>
        </w:rPr>
        <w:t xml:space="preserve">;15(1):1–7. </w:t>
      </w:r>
      <w:proofErr w:type="spellStart"/>
      <w:r w:rsidRPr="003E28C4">
        <w:rPr>
          <w:rFonts w:asciiTheme="minorBidi" w:eastAsiaTheme="minorHAnsi" w:hAnsiTheme="minorBidi" w:cstheme="minorBidi"/>
          <w:lang w:val="en-US"/>
        </w:rPr>
        <w:t>doi</w:t>
      </w:r>
      <w:proofErr w:type="spellEnd"/>
      <w:r w:rsidRPr="003E28C4">
        <w:rPr>
          <w:rFonts w:asciiTheme="minorBidi" w:eastAsiaTheme="minorHAnsi" w:hAnsiTheme="minorBidi" w:cstheme="minorBidi"/>
          <w:lang w:val="en-US"/>
        </w:rPr>
        <w:t>: 10.5005/jp-journals-10024-1478.</w:t>
      </w:r>
    </w:p>
    <w:p w14:paraId="727D2253" w14:textId="77777777" w:rsidR="00BB5C9B" w:rsidRPr="003E28C4" w:rsidRDefault="00F721B9" w:rsidP="009058AF">
      <w:pPr>
        <w:pStyle w:val="NormalWeb"/>
        <w:numPr>
          <w:ilvl w:val="0"/>
          <w:numId w:val="6"/>
        </w:numPr>
        <w:spacing w:line="360" w:lineRule="auto"/>
        <w:rPr>
          <w:rFonts w:asciiTheme="minorBidi" w:eastAsiaTheme="minorHAnsi" w:hAnsiTheme="minorBidi" w:cstheme="minorBidi"/>
          <w:lang w:val="en-US"/>
        </w:rPr>
      </w:pPr>
      <w:proofErr w:type="spellStart"/>
      <w:r w:rsidRPr="003E28C4">
        <w:rPr>
          <w:rFonts w:asciiTheme="minorBidi" w:eastAsiaTheme="minorHAnsi" w:hAnsiTheme="minorBidi" w:cstheme="minorBidi"/>
          <w:lang w:val="en-US"/>
        </w:rPr>
        <w:t>Byahatti</w:t>
      </w:r>
      <w:proofErr w:type="spellEnd"/>
      <w:r w:rsidRPr="003E28C4">
        <w:rPr>
          <w:rFonts w:asciiTheme="minorBidi" w:eastAsiaTheme="minorHAnsi" w:hAnsiTheme="minorBidi" w:cstheme="minorBidi"/>
          <w:lang w:val="en-US"/>
        </w:rPr>
        <w:t xml:space="preserve"> SM, </w:t>
      </w:r>
      <w:proofErr w:type="spellStart"/>
      <w:r w:rsidRPr="003E28C4">
        <w:rPr>
          <w:rFonts w:asciiTheme="minorBidi" w:eastAsiaTheme="minorHAnsi" w:hAnsiTheme="minorBidi" w:cstheme="minorBidi"/>
          <w:lang w:val="en-US"/>
        </w:rPr>
        <w:t>Ingafou</w:t>
      </w:r>
      <w:proofErr w:type="spellEnd"/>
      <w:r w:rsidRPr="003E28C4">
        <w:rPr>
          <w:rFonts w:asciiTheme="minorBidi" w:eastAsiaTheme="minorHAnsi" w:hAnsiTheme="minorBidi" w:cstheme="minorBidi"/>
          <w:lang w:val="en-US"/>
        </w:rPr>
        <w:t xml:space="preserve"> MSH. (2010) The prevalence of tongue lesions in Libyan adult</w:t>
      </w:r>
      <w:r w:rsidR="00BB5C9B" w:rsidRPr="003E28C4">
        <w:rPr>
          <w:rFonts w:asciiTheme="minorBidi" w:eastAsiaTheme="minorHAnsi" w:hAnsiTheme="minorBidi" w:cstheme="minorBidi"/>
          <w:lang w:val="en-US"/>
        </w:rPr>
        <w:t xml:space="preserve"> </w:t>
      </w:r>
      <w:r w:rsidRPr="003E28C4">
        <w:rPr>
          <w:rFonts w:asciiTheme="minorBidi" w:eastAsiaTheme="minorHAnsi" w:hAnsiTheme="minorBidi" w:cstheme="minorBidi"/>
          <w:lang w:val="en-US"/>
        </w:rPr>
        <w:t>patients</w:t>
      </w:r>
      <w:r w:rsidRPr="003E28C4">
        <w:rPr>
          <w:rFonts w:asciiTheme="minorBidi" w:eastAsiaTheme="minorHAnsi" w:hAnsiTheme="minorBidi" w:cstheme="minorBidi"/>
          <w:i/>
          <w:iCs/>
          <w:lang w:val="en-US"/>
        </w:rPr>
        <w:t>. J Clin Exp Dent</w:t>
      </w:r>
      <w:r w:rsidRPr="003E28C4">
        <w:rPr>
          <w:rFonts w:asciiTheme="minorBidi" w:eastAsiaTheme="minorHAnsi" w:hAnsiTheme="minorBidi" w:cstheme="minorBidi"/>
          <w:lang w:val="en-US"/>
        </w:rPr>
        <w:t xml:space="preserve"> ;</w:t>
      </w:r>
      <w:proofErr w:type="gramStart"/>
      <w:r w:rsidRPr="003E28C4">
        <w:rPr>
          <w:rFonts w:asciiTheme="minorBidi" w:eastAsiaTheme="minorHAnsi" w:hAnsiTheme="minorBidi" w:cstheme="minorBidi"/>
          <w:lang w:val="en-US"/>
        </w:rPr>
        <w:t>2:e</w:t>
      </w:r>
      <w:proofErr w:type="gramEnd"/>
      <w:r w:rsidRPr="003E28C4">
        <w:rPr>
          <w:rFonts w:asciiTheme="minorBidi" w:eastAsiaTheme="minorHAnsi" w:hAnsiTheme="minorBidi" w:cstheme="minorBidi"/>
          <w:lang w:val="en-US"/>
        </w:rPr>
        <w:t>163–e168. doi:10.4317/jced.</w:t>
      </w:r>
      <w:proofErr w:type="gramStart"/>
      <w:r w:rsidRPr="003E28C4">
        <w:rPr>
          <w:rFonts w:asciiTheme="minorBidi" w:eastAsiaTheme="minorHAnsi" w:hAnsiTheme="minorBidi" w:cstheme="minorBidi"/>
          <w:lang w:val="en-US"/>
        </w:rPr>
        <w:t>2.e</w:t>
      </w:r>
      <w:proofErr w:type="gramEnd"/>
      <w:r w:rsidRPr="003E28C4">
        <w:rPr>
          <w:rFonts w:asciiTheme="minorBidi" w:eastAsiaTheme="minorHAnsi" w:hAnsiTheme="minorBidi" w:cstheme="minorBidi"/>
          <w:lang w:val="en-US"/>
        </w:rPr>
        <w:t>163</w:t>
      </w:r>
    </w:p>
    <w:p w14:paraId="459ACC3A" w14:textId="77777777" w:rsidR="008E17F4" w:rsidRPr="003E28C4" w:rsidRDefault="008E17F4" w:rsidP="008E17F4">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hAnsiTheme="minorBidi" w:cstheme="minorBidi"/>
        </w:rPr>
        <w:t xml:space="preserve">Kittipong Dhanuthai , Sompid Kintarak , Ajiravudh Subarnbhesaj ,Nutchapon Chamusri (2020), A Multicenter Study of Tongue Lesions from Thailand.  </w:t>
      </w:r>
      <w:r w:rsidRPr="003E28C4">
        <w:rPr>
          <w:rFonts w:asciiTheme="minorBidi" w:hAnsiTheme="minorBidi" w:cstheme="minorBidi"/>
          <w:i/>
          <w:iCs/>
        </w:rPr>
        <w:t xml:space="preserve">European Journal of Dentistry </w:t>
      </w:r>
      <w:r w:rsidRPr="003E28C4">
        <w:rPr>
          <w:rFonts w:asciiTheme="minorBidi" w:hAnsiTheme="minorBidi" w:cstheme="minorBidi"/>
        </w:rPr>
        <w:t xml:space="preserve">. DOI https://doi.org/ 10.1055/s-0040-1713296 </w:t>
      </w:r>
    </w:p>
    <w:p w14:paraId="5E99B37F" w14:textId="77777777" w:rsidR="00D8614A" w:rsidRPr="003E28C4" w:rsidRDefault="00BB5C9B" w:rsidP="009058AF">
      <w:pPr>
        <w:pStyle w:val="NormalWeb"/>
        <w:numPr>
          <w:ilvl w:val="0"/>
          <w:numId w:val="6"/>
        </w:numPr>
        <w:spacing w:line="360" w:lineRule="auto"/>
        <w:rPr>
          <w:rFonts w:asciiTheme="minorBidi" w:eastAsiaTheme="minorHAnsi" w:hAnsiTheme="minorBidi" w:cstheme="minorBidi"/>
          <w:lang w:val="en-US"/>
        </w:rPr>
      </w:pPr>
      <w:proofErr w:type="spellStart"/>
      <w:r w:rsidRPr="003E28C4">
        <w:rPr>
          <w:rFonts w:asciiTheme="minorBidi" w:eastAsiaTheme="minorHAnsi" w:hAnsiTheme="minorBidi" w:cstheme="minorBidi"/>
          <w:lang w:val="en-US"/>
        </w:rPr>
        <w:t>Bánóczy</w:t>
      </w:r>
      <w:proofErr w:type="spellEnd"/>
      <w:r w:rsidRPr="003E28C4">
        <w:rPr>
          <w:rFonts w:asciiTheme="minorBidi" w:eastAsiaTheme="minorHAnsi" w:hAnsiTheme="minorBidi" w:cstheme="minorBidi"/>
          <w:lang w:val="en-US"/>
        </w:rPr>
        <w:t xml:space="preserve"> J, </w:t>
      </w:r>
      <w:proofErr w:type="spellStart"/>
      <w:r w:rsidRPr="003E28C4">
        <w:rPr>
          <w:rFonts w:asciiTheme="minorBidi" w:eastAsiaTheme="minorHAnsi" w:hAnsiTheme="minorBidi" w:cstheme="minorBidi"/>
          <w:lang w:val="en-US"/>
        </w:rPr>
        <w:t>Rigo</w:t>
      </w:r>
      <w:proofErr w:type="spellEnd"/>
      <w:r w:rsidRPr="003E28C4">
        <w:rPr>
          <w:rFonts w:asciiTheme="minorBidi" w:eastAsiaTheme="minorHAnsi" w:hAnsiTheme="minorBidi" w:cstheme="minorBidi"/>
          <w:lang w:val="en-US"/>
        </w:rPr>
        <w:t>́ O, Albrecht M. Prevalence study of tongue lesions in a Hungarian population. Community Dent Oral Epidemiol 1993;21(4):224–226.  DOI: </w:t>
      </w:r>
      <w:hyperlink r:id="rId20" w:tgtFrame="_blank" w:history="1">
        <w:r w:rsidRPr="003E28C4">
          <w:rPr>
            <w:rFonts w:asciiTheme="minorBidi" w:eastAsiaTheme="minorHAnsi" w:hAnsiTheme="minorBidi" w:cstheme="minorBidi"/>
            <w:lang w:val="en-US"/>
          </w:rPr>
          <w:t>10.1111/j.</w:t>
        </w:r>
        <w:proofErr w:type="gramStart"/>
        <w:r w:rsidRPr="003E28C4">
          <w:rPr>
            <w:rFonts w:asciiTheme="minorBidi" w:eastAsiaTheme="minorHAnsi" w:hAnsiTheme="minorBidi" w:cstheme="minorBidi"/>
            <w:lang w:val="en-US"/>
          </w:rPr>
          <w:t>16000528.1993.tb</w:t>
        </w:r>
        <w:proofErr w:type="gramEnd"/>
        <w:r w:rsidRPr="003E28C4">
          <w:rPr>
            <w:rFonts w:asciiTheme="minorBidi" w:eastAsiaTheme="minorHAnsi" w:hAnsiTheme="minorBidi" w:cstheme="minorBidi"/>
            <w:lang w:val="en-US"/>
          </w:rPr>
          <w:t>00761.x</w:t>
        </w:r>
      </w:hyperlink>
    </w:p>
    <w:p w14:paraId="4987F497" w14:textId="77777777" w:rsidR="007C4D70" w:rsidRPr="003E28C4" w:rsidRDefault="00D8614A" w:rsidP="009058AF">
      <w:pPr>
        <w:pStyle w:val="NormalWeb"/>
        <w:numPr>
          <w:ilvl w:val="0"/>
          <w:numId w:val="6"/>
        </w:numPr>
        <w:spacing w:line="360" w:lineRule="auto"/>
        <w:rPr>
          <w:rFonts w:asciiTheme="minorBidi" w:hAnsiTheme="minorBidi" w:cstheme="minorBidi"/>
        </w:rPr>
      </w:pPr>
      <w:r w:rsidRPr="003E28C4">
        <w:rPr>
          <w:rFonts w:asciiTheme="minorBidi" w:hAnsiTheme="minorBidi" w:cstheme="minorBidi"/>
        </w:rPr>
        <w:t>Koay CL, Lim JA, Siar CH</w:t>
      </w:r>
      <w:r w:rsidRPr="003E28C4">
        <w:rPr>
          <w:rFonts w:asciiTheme="minorBidi" w:hAnsiTheme="minorBidi" w:cstheme="minorBidi"/>
          <w:lang w:val="en-US"/>
        </w:rPr>
        <w:t xml:space="preserve"> (2011)</w:t>
      </w:r>
      <w:r w:rsidRPr="003E28C4">
        <w:rPr>
          <w:rFonts w:asciiTheme="minorBidi" w:hAnsiTheme="minorBidi" w:cstheme="minorBidi"/>
        </w:rPr>
        <w:t xml:space="preserve">. The prevalence of tongue lesions in Malaysian dental outpatients from the Klang Valley area. </w:t>
      </w:r>
      <w:r w:rsidRPr="003E28C4">
        <w:rPr>
          <w:rFonts w:asciiTheme="minorBidi" w:hAnsiTheme="minorBidi" w:cstheme="minorBidi"/>
          <w:i/>
          <w:iCs/>
        </w:rPr>
        <w:t>Oral Dis;17(2):</w:t>
      </w:r>
      <w:r w:rsidRPr="003E28C4">
        <w:rPr>
          <w:rFonts w:asciiTheme="minorBidi" w:hAnsiTheme="minorBidi" w:cstheme="minorBidi"/>
        </w:rPr>
        <w:t>210–216. DOI: </w:t>
      </w:r>
      <w:r w:rsidRPr="003E28C4">
        <w:rPr>
          <w:rFonts w:asciiTheme="minorBidi" w:hAnsiTheme="minorBidi" w:cstheme="minorBidi"/>
        </w:rPr>
        <w:fldChar w:fldCharType="begin"/>
      </w:r>
      <w:r w:rsidRPr="003E28C4">
        <w:rPr>
          <w:rFonts w:asciiTheme="minorBidi" w:hAnsiTheme="minorBidi" w:cstheme="minorBidi"/>
        </w:rPr>
        <w:instrText>HYPERLINK "https://doi.org/10.1111/j.1601-0825.2010.01724.x" \t "_blank"</w:instrText>
      </w:r>
      <w:r w:rsidRPr="003E28C4">
        <w:rPr>
          <w:rFonts w:asciiTheme="minorBidi" w:hAnsiTheme="minorBidi" w:cstheme="minorBidi"/>
        </w:rPr>
      </w:r>
      <w:r w:rsidRPr="003E28C4">
        <w:rPr>
          <w:rFonts w:asciiTheme="minorBidi" w:hAnsiTheme="minorBidi" w:cstheme="minorBidi"/>
        </w:rPr>
        <w:fldChar w:fldCharType="separate"/>
      </w:r>
      <w:r w:rsidRPr="003E28C4">
        <w:rPr>
          <w:rFonts w:asciiTheme="minorBidi" w:hAnsiTheme="minorBidi" w:cstheme="minorBidi"/>
        </w:rPr>
        <w:t>10.1111/j.1601-0825.2010.01724.x</w:t>
      </w:r>
      <w:r w:rsidRPr="003E28C4">
        <w:rPr>
          <w:rFonts w:asciiTheme="minorBidi" w:hAnsiTheme="minorBidi" w:cstheme="minorBidi"/>
        </w:rPr>
        <w:fldChar w:fldCharType="end"/>
      </w:r>
      <w:r w:rsidR="007C4D70" w:rsidRPr="003E28C4">
        <w:rPr>
          <w:rFonts w:asciiTheme="minorBidi" w:hAnsiTheme="minorBidi" w:cstheme="minorBidi"/>
          <w:color w:val="212121"/>
        </w:rPr>
        <w:t> </w:t>
      </w:r>
    </w:p>
    <w:p w14:paraId="7FBF1C71" w14:textId="77777777" w:rsidR="00A66048" w:rsidRPr="003E28C4" w:rsidRDefault="007C4D70" w:rsidP="009058AF">
      <w:pPr>
        <w:pStyle w:val="NormalWeb"/>
        <w:numPr>
          <w:ilvl w:val="0"/>
          <w:numId w:val="6"/>
        </w:numPr>
        <w:spacing w:line="360" w:lineRule="auto"/>
        <w:rPr>
          <w:rFonts w:asciiTheme="minorBidi" w:hAnsiTheme="minorBidi" w:cstheme="minorBidi"/>
        </w:rPr>
      </w:pPr>
      <w:r w:rsidRPr="003E28C4">
        <w:rPr>
          <w:rFonts w:asciiTheme="minorBidi" w:hAnsiTheme="minorBidi" w:cstheme="minorBidi"/>
        </w:rPr>
        <w:t xml:space="preserve">Vörös-Balog T, Vincze N, Bánóczy J. </w:t>
      </w:r>
      <w:r w:rsidRPr="003E28C4">
        <w:rPr>
          <w:rFonts w:asciiTheme="minorBidi" w:hAnsiTheme="minorBidi" w:cstheme="minorBidi"/>
          <w:lang w:val="en-US"/>
        </w:rPr>
        <w:t xml:space="preserve">(2003) </w:t>
      </w:r>
      <w:r w:rsidRPr="003E28C4">
        <w:rPr>
          <w:rFonts w:asciiTheme="minorBidi" w:hAnsiTheme="minorBidi" w:cstheme="minorBidi"/>
        </w:rPr>
        <w:t>Prevalence of tongue lesions in Hungarian</w:t>
      </w:r>
      <w:r w:rsidR="00A66048" w:rsidRPr="003E28C4">
        <w:rPr>
          <w:rFonts w:asciiTheme="minorBidi" w:hAnsiTheme="minorBidi" w:cstheme="minorBidi"/>
          <w:lang w:val="en-US"/>
        </w:rPr>
        <w:t xml:space="preserve"> </w:t>
      </w:r>
      <w:r w:rsidRPr="003E28C4">
        <w:rPr>
          <w:rFonts w:asciiTheme="minorBidi" w:hAnsiTheme="minorBidi" w:cstheme="minorBidi"/>
        </w:rPr>
        <w:t xml:space="preserve">children. </w:t>
      </w:r>
      <w:r w:rsidRPr="003E28C4">
        <w:rPr>
          <w:rFonts w:asciiTheme="minorBidi" w:hAnsiTheme="minorBidi" w:cstheme="minorBidi"/>
          <w:i/>
          <w:iCs/>
        </w:rPr>
        <w:t>Oral Dis</w:t>
      </w:r>
      <w:r w:rsidRPr="003E28C4">
        <w:rPr>
          <w:rFonts w:asciiTheme="minorBidi" w:hAnsiTheme="minorBidi" w:cstheme="minorBidi"/>
        </w:rPr>
        <w:t xml:space="preserve"> ;9(2):84–87</w:t>
      </w:r>
      <w:r w:rsidRPr="003E28C4">
        <w:rPr>
          <w:rFonts w:asciiTheme="minorBidi" w:hAnsiTheme="minorBidi" w:cstheme="minorBidi"/>
          <w:lang w:val="en-US"/>
        </w:rPr>
        <w:t xml:space="preserve">. </w:t>
      </w:r>
      <w:r w:rsidRPr="003E28C4">
        <w:rPr>
          <w:rFonts w:asciiTheme="minorBidi" w:hAnsiTheme="minorBidi" w:cstheme="minorBidi"/>
        </w:rPr>
        <w:t>DOI: </w:t>
      </w:r>
      <w:r w:rsidRPr="003E28C4">
        <w:rPr>
          <w:rFonts w:asciiTheme="minorBidi" w:hAnsiTheme="minorBidi" w:cstheme="minorBidi"/>
        </w:rPr>
        <w:fldChar w:fldCharType="begin"/>
      </w:r>
      <w:r w:rsidRPr="003E28C4">
        <w:rPr>
          <w:rFonts w:asciiTheme="minorBidi" w:hAnsiTheme="minorBidi" w:cstheme="minorBidi"/>
        </w:rPr>
        <w:instrText>HYPERLINK "https://doi.org/10.1034/j.1601-0825.2003.00783.x" \t "_blank"</w:instrText>
      </w:r>
      <w:r w:rsidRPr="003E28C4">
        <w:rPr>
          <w:rFonts w:asciiTheme="minorBidi" w:hAnsiTheme="minorBidi" w:cstheme="minorBidi"/>
        </w:rPr>
      </w:r>
      <w:r w:rsidRPr="003E28C4">
        <w:rPr>
          <w:rFonts w:asciiTheme="minorBidi" w:hAnsiTheme="minorBidi" w:cstheme="minorBidi"/>
        </w:rPr>
        <w:fldChar w:fldCharType="separate"/>
      </w:r>
      <w:r w:rsidRPr="003E28C4">
        <w:rPr>
          <w:rFonts w:asciiTheme="minorBidi" w:hAnsiTheme="minorBidi" w:cstheme="minorBidi"/>
        </w:rPr>
        <w:t>10.1034/j.1601-0825.2003.00783.x</w:t>
      </w:r>
      <w:r w:rsidRPr="003E28C4">
        <w:rPr>
          <w:rFonts w:asciiTheme="minorBidi" w:hAnsiTheme="minorBidi" w:cstheme="minorBidi"/>
        </w:rPr>
        <w:fldChar w:fldCharType="end"/>
      </w:r>
      <w:r w:rsidR="00A66048" w:rsidRPr="003E28C4">
        <w:rPr>
          <w:rFonts w:asciiTheme="minorBidi" w:hAnsiTheme="minorBidi" w:cstheme="minorBidi"/>
          <w:lang w:val="en-US"/>
        </w:rPr>
        <w:t xml:space="preserve"> </w:t>
      </w:r>
    </w:p>
    <w:p w14:paraId="61B32837" w14:textId="77777777" w:rsidR="008233C6" w:rsidRPr="003E28C4" w:rsidRDefault="00A66048" w:rsidP="009058AF">
      <w:pPr>
        <w:pStyle w:val="NormalWeb"/>
        <w:numPr>
          <w:ilvl w:val="0"/>
          <w:numId w:val="6"/>
        </w:numPr>
        <w:spacing w:line="360" w:lineRule="auto"/>
        <w:rPr>
          <w:rFonts w:asciiTheme="minorBidi" w:hAnsiTheme="minorBidi" w:cstheme="minorBidi"/>
        </w:rPr>
      </w:pPr>
      <w:proofErr w:type="spellStart"/>
      <w:r w:rsidRPr="003E28C4">
        <w:rPr>
          <w:rFonts w:asciiTheme="minorBidi" w:eastAsiaTheme="minorHAnsi" w:hAnsiTheme="minorBidi" w:cstheme="minorBidi"/>
          <w:lang w:val="en-US"/>
        </w:rPr>
        <w:t>Avcu</w:t>
      </w:r>
      <w:proofErr w:type="spellEnd"/>
      <w:r w:rsidRPr="003E28C4">
        <w:rPr>
          <w:rFonts w:asciiTheme="minorBidi" w:eastAsiaTheme="minorHAnsi" w:hAnsiTheme="minorBidi" w:cstheme="minorBidi"/>
          <w:lang w:val="en-US"/>
        </w:rPr>
        <w:t xml:space="preserve"> N, </w:t>
      </w:r>
      <w:proofErr w:type="spellStart"/>
      <w:r w:rsidRPr="003E28C4">
        <w:rPr>
          <w:rFonts w:asciiTheme="minorBidi" w:eastAsiaTheme="minorHAnsi" w:hAnsiTheme="minorBidi" w:cstheme="minorBidi"/>
          <w:lang w:val="en-US"/>
        </w:rPr>
        <w:t>Kanli</w:t>
      </w:r>
      <w:proofErr w:type="spellEnd"/>
      <w:r w:rsidRPr="003E28C4">
        <w:rPr>
          <w:rFonts w:asciiTheme="minorBidi" w:eastAsiaTheme="minorHAnsi" w:hAnsiTheme="minorBidi" w:cstheme="minorBidi"/>
          <w:lang w:val="en-US"/>
        </w:rPr>
        <w:t xml:space="preserve"> A. (2003) The prevalence of tongue lesions in 5150 Turkish dental outpatients. </w:t>
      </w:r>
      <w:r w:rsidRPr="003E28C4">
        <w:rPr>
          <w:rFonts w:asciiTheme="minorBidi" w:eastAsiaTheme="minorHAnsi" w:hAnsiTheme="minorBidi" w:cstheme="minorBidi"/>
          <w:i/>
          <w:iCs/>
          <w:lang w:val="en-US"/>
        </w:rPr>
        <w:t xml:space="preserve">Oral Dis </w:t>
      </w:r>
      <w:r w:rsidRPr="003E28C4">
        <w:rPr>
          <w:rFonts w:asciiTheme="minorBidi" w:eastAsiaTheme="minorHAnsi" w:hAnsiTheme="minorBidi" w:cstheme="minorBidi"/>
          <w:lang w:val="en-US"/>
        </w:rPr>
        <w:t>2003;9(4):188–195. DOI: </w:t>
      </w:r>
      <w:hyperlink r:id="rId21" w:tgtFrame="_blank" w:history="1">
        <w:r w:rsidRPr="003E28C4">
          <w:rPr>
            <w:rFonts w:asciiTheme="minorBidi" w:eastAsiaTheme="minorHAnsi" w:hAnsiTheme="minorBidi" w:cstheme="minorBidi"/>
            <w:lang w:val="en-US"/>
          </w:rPr>
          <w:t>10.1034/j.1601-0825.</w:t>
        </w:r>
        <w:proofErr w:type="gramStart"/>
        <w:r w:rsidRPr="003E28C4">
          <w:rPr>
            <w:rFonts w:asciiTheme="minorBidi" w:eastAsiaTheme="minorHAnsi" w:hAnsiTheme="minorBidi" w:cstheme="minorBidi"/>
            <w:lang w:val="en-US"/>
          </w:rPr>
          <w:t>2003.02933.x</w:t>
        </w:r>
        <w:proofErr w:type="gramEnd"/>
      </w:hyperlink>
    </w:p>
    <w:p w14:paraId="311AA7EA" w14:textId="77777777" w:rsidR="00BA04E3" w:rsidRPr="003E28C4" w:rsidRDefault="00A66048" w:rsidP="008E17F4">
      <w:pPr>
        <w:pStyle w:val="NormalWeb"/>
        <w:numPr>
          <w:ilvl w:val="0"/>
          <w:numId w:val="6"/>
        </w:numPr>
        <w:spacing w:line="360" w:lineRule="auto"/>
        <w:rPr>
          <w:rFonts w:asciiTheme="minorBidi" w:hAnsiTheme="minorBidi" w:cstheme="minorBidi"/>
        </w:rPr>
      </w:pPr>
      <w:r w:rsidRPr="003E28C4">
        <w:rPr>
          <w:rFonts w:asciiTheme="minorBidi" w:eastAsiaTheme="minorHAnsi" w:hAnsiTheme="minorBidi" w:cstheme="minorBidi"/>
          <w:lang w:val="en-US"/>
        </w:rPr>
        <w:t xml:space="preserve"> </w:t>
      </w:r>
      <w:r w:rsidR="008233C6" w:rsidRPr="003E28C4">
        <w:rPr>
          <w:rFonts w:asciiTheme="minorBidi" w:eastAsiaTheme="minorHAnsi" w:hAnsiTheme="minorBidi" w:cstheme="minorBidi"/>
          <w:lang w:val="en-US"/>
        </w:rPr>
        <w:t xml:space="preserve">Miyake Y, </w:t>
      </w:r>
      <w:proofErr w:type="spellStart"/>
      <w:r w:rsidR="008233C6" w:rsidRPr="003E28C4">
        <w:rPr>
          <w:rFonts w:asciiTheme="minorBidi" w:eastAsiaTheme="minorHAnsi" w:hAnsiTheme="minorBidi" w:cstheme="minorBidi"/>
          <w:lang w:val="en-US"/>
        </w:rPr>
        <w:t>Shinozuka</w:t>
      </w:r>
      <w:proofErr w:type="spellEnd"/>
      <w:r w:rsidR="008233C6" w:rsidRPr="003E28C4">
        <w:rPr>
          <w:rFonts w:asciiTheme="minorBidi" w:eastAsiaTheme="minorHAnsi" w:hAnsiTheme="minorBidi" w:cstheme="minorBidi"/>
          <w:lang w:val="en-US"/>
        </w:rPr>
        <w:t xml:space="preserve"> K, Ueki K, et al. (2018) Retrospective clinical study of 296 patients with mass lesions of the tongue. </w:t>
      </w:r>
      <w:r w:rsidR="008233C6" w:rsidRPr="003E28C4">
        <w:rPr>
          <w:rFonts w:asciiTheme="minorBidi" w:eastAsiaTheme="minorHAnsi" w:hAnsiTheme="minorBidi" w:cstheme="minorBidi"/>
          <w:i/>
          <w:iCs/>
          <w:lang w:val="en-US"/>
        </w:rPr>
        <w:t>J Oral Sci</w:t>
      </w:r>
      <w:r w:rsidR="008233C6" w:rsidRPr="003E28C4">
        <w:rPr>
          <w:rFonts w:asciiTheme="minorBidi" w:eastAsiaTheme="minorHAnsi" w:hAnsiTheme="minorBidi" w:cstheme="minorBidi"/>
          <w:lang w:val="en-US"/>
        </w:rPr>
        <w:t xml:space="preserve"> ;60(4):574–578. </w:t>
      </w:r>
      <w:proofErr w:type="spellStart"/>
      <w:r w:rsidR="008233C6" w:rsidRPr="003E28C4">
        <w:rPr>
          <w:rFonts w:asciiTheme="minorBidi" w:eastAsiaTheme="minorHAnsi" w:hAnsiTheme="minorBidi" w:cstheme="minorBidi"/>
          <w:lang w:val="en-US"/>
        </w:rPr>
        <w:t>doi</w:t>
      </w:r>
      <w:proofErr w:type="spellEnd"/>
      <w:r w:rsidR="008233C6" w:rsidRPr="003E28C4">
        <w:rPr>
          <w:rFonts w:asciiTheme="minorBidi" w:eastAsiaTheme="minorHAnsi" w:hAnsiTheme="minorBidi" w:cstheme="minorBidi"/>
          <w:lang w:val="en-US"/>
        </w:rPr>
        <w:t>: 10.2334/josnusd.17</w:t>
      </w:r>
      <w:r w:rsidR="009A31FF" w:rsidRPr="003E28C4">
        <w:rPr>
          <w:rFonts w:asciiTheme="minorBidi" w:eastAsiaTheme="minorHAnsi" w:hAnsiTheme="minorBidi" w:cstheme="minorBidi"/>
          <w:lang w:val="en-US"/>
        </w:rPr>
        <w:t>-</w:t>
      </w:r>
      <w:r w:rsidR="008233C6" w:rsidRPr="003E28C4">
        <w:rPr>
          <w:rFonts w:asciiTheme="minorBidi" w:eastAsiaTheme="minorHAnsi" w:hAnsiTheme="minorBidi" w:cstheme="minorBidi"/>
          <w:lang w:val="en-US"/>
        </w:rPr>
        <w:t>0317. </w:t>
      </w:r>
      <w:proofErr w:type="spellStart"/>
      <w:r w:rsidR="008233C6" w:rsidRPr="003E28C4">
        <w:rPr>
          <w:rFonts w:asciiTheme="minorBidi" w:eastAsiaTheme="minorHAnsi" w:hAnsiTheme="minorBidi" w:cstheme="minorBidi"/>
          <w:lang w:val="en-US"/>
        </w:rPr>
        <w:t>Epub</w:t>
      </w:r>
      <w:proofErr w:type="spellEnd"/>
      <w:r w:rsidR="008233C6" w:rsidRPr="003E28C4">
        <w:rPr>
          <w:rFonts w:asciiTheme="minorBidi" w:eastAsiaTheme="minorHAnsi" w:hAnsiTheme="minorBidi" w:cstheme="minorBidi"/>
          <w:lang w:val="en-US"/>
        </w:rPr>
        <w:t xml:space="preserve"> 2018 Nov 15.</w:t>
      </w:r>
    </w:p>
    <w:p w14:paraId="66A87EFE" w14:textId="77777777" w:rsidR="007C4D70" w:rsidRPr="003E28C4" w:rsidRDefault="009A31FF" w:rsidP="009058AF">
      <w:pPr>
        <w:pStyle w:val="NormalWeb"/>
        <w:numPr>
          <w:ilvl w:val="0"/>
          <w:numId w:val="6"/>
        </w:numPr>
        <w:spacing w:line="360" w:lineRule="auto"/>
        <w:rPr>
          <w:rFonts w:asciiTheme="minorBidi" w:hAnsiTheme="minorBidi" w:cstheme="minorBidi"/>
        </w:rPr>
      </w:pPr>
      <w:proofErr w:type="spellStart"/>
      <w:r w:rsidRPr="003E28C4">
        <w:rPr>
          <w:rFonts w:asciiTheme="minorBidi" w:eastAsiaTheme="minorHAnsi" w:hAnsiTheme="minorBidi" w:cstheme="minorBidi"/>
          <w:lang w:val="en-US"/>
        </w:rPr>
        <w:t>Aittiwarapoj</w:t>
      </w:r>
      <w:proofErr w:type="spellEnd"/>
      <w:r w:rsidRPr="003E28C4">
        <w:rPr>
          <w:rFonts w:asciiTheme="minorBidi" w:eastAsiaTheme="minorHAnsi" w:hAnsiTheme="minorBidi" w:cstheme="minorBidi"/>
          <w:lang w:val="en-US"/>
        </w:rPr>
        <w:t xml:space="preserve"> A, </w:t>
      </w:r>
      <w:proofErr w:type="spellStart"/>
      <w:r w:rsidRPr="003E28C4">
        <w:rPr>
          <w:rFonts w:asciiTheme="minorBidi" w:eastAsiaTheme="minorHAnsi" w:hAnsiTheme="minorBidi" w:cstheme="minorBidi"/>
          <w:lang w:val="en-US"/>
        </w:rPr>
        <w:t>Juengsomjit</w:t>
      </w:r>
      <w:proofErr w:type="spellEnd"/>
      <w:r w:rsidRPr="003E28C4">
        <w:rPr>
          <w:rFonts w:asciiTheme="minorBidi" w:eastAsiaTheme="minorHAnsi" w:hAnsiTheme="minorBidi" w:cstheme="minorBidi"/>
          <w:lang w:val="en-US"/>
        </w:rPr>
        <w:t xml:space="preserve"> R, </w:t>
      </w:r>
      <w:proofErr w:type="spellStart"/>
      <w:r w:rsidRPr="003E28C4">
        <w:rPr>
          <w:rFonts w:asciiTheme="minorBidi" w:eastAsiaTheme="minorHAnsi" w:hAnsiTheme="minorBidi" w:cstheme="minorBidi"/>
          <w:lang w:val="en-US"/>
        </w:rPr>
        <w:t>Kitkumthorn</w:t>
      </w:r>
      <w:proofErr w:type="spellEnd"/>
      <w:r w:rsidRPr="003E28C4">
        <w:rPr>
          <w:rFonts w:asciiTheme="minorBidi" w:eastAsiaTheme="minorHAnsi" w:hAnsiTheme="minorBidi" w:cstheme="minorBidi"/>
          <w:lang w:val="en-US"/>
        </w:rPr>
        <w:t xml:space="preserve"> N, </w:t>
      </w:r>
      <w:proofErr w:type="spellStart"/>
      <w:r w:rsidRPr="003E28C4">
        <w:rPr>
          <w:rFonts w:asciiTheme="minorBidi" w:eastAsiaTheme="minorHAnsi" w:hAnsiTheme="minorBidi" w:cstheme="minorBidi"/>
          <w:lang w:val="en-US"/>
        </w:rPr>
        <w:t>Lapthanasupkul</w:t>
      </w:r>
      <w:proofErr w:type="spellEnd"/>
      <w:r w:rsidRPr="003E28C4">
        <w:rPr>
          <w:rFonts w:asciiTheme="minorBidi" w:eastAsiaTheme="minorHAnsi" w:hAnsiTheme="minorBidi" w:cstheme="minorBidi"/>
          <w:lang w:val="en-US"/>
        </w:rPr>
        <w:t xml:space="preserve"> P. (2019) Oral potentially malignant disorders and squamous cell car- </w:t>
      </w:r>
      <w:proofErr w:type="spellStart"/>
      <w:r w:rsidRPr="003E28C4">
        <w:rPr>
          <w:rFonts w:asciiTheme="minorBidi" w:eastAsiaTheme="minorHAnsi" w:hAnsiTheme="minorBidi" w:cstheme="minorBidi"/>
          <w:lang w:val="en-US"/>
        </w:rPr>
        <w:t>cinoma</w:t>
      </w:r>
      <w:proofErr w:type="spellEnd"/>
      <w:r w:rsidRPr="003E28C4">
        <w:rPr>
          <w:rFonts w:asciiTheme="minorBidi" w:eastAsiaTheme="minorHAnsi" w:hAnsiTheme="minorBidi" w:cstheme="minorBidi"/>
          <w:lang w:val="en-US"/>
        </w:rPr>
        <w:t xml:space="preserve"> at the tongue: clinicopathological analysis in a Thai population. </w:t>
      </w:r>
      <w:proofErr w:type="spellStart"/>
      <w:r w:rsidRPr="003E28C4">
        <w:rPr>
          <w:rFonts w:asciiTheme="minorBidi" w:eastAsiaTheme="minorHAnsi" w:hAnsiTheme="minorBidi" w:cstheme="minorBidi"/>
          <w:i/>
          <w:iCs/>
          <w:lang w:val="en-US"/>
        </w:rPr>
        <w:t>Eur</w:t>
      </w:r>
      <w:proofErr w:type="spellEnd"/>
      <w:r w:rsidRPr="003E28C4">
        <w:rPr>
          <w:rFonts w:asciiTheme="minorBidi" w:eastAsiaTheme="minorHAnsi" w:hAnsiTheme="minorBidi" w:cstheme="minorBidi"/>
          <w:i/>
          <w:iCs/>
          <w:lang w:val="en-US"/>
        </w:rPr>
        <w:t xml:space="preserve"> J Dent</w:t>
      </w:r>
      <w:r w:rsidRPr="003E28C4">
        <w:rPr>
          <w:rFonts w:asciiTheme="minorBidi" w:eastAsiaTheme="minorHAnsi" w:hAnsiTheme="minorBidi" w:cstheme="minorBidi"/>
          <w:lang w:val="en-US"/>
        </w:rPr>
        <w:t xml:space="preserve"> ;13(3):376–382. DOI: </w:t>
      </w:r>
      <w:hyperlink r:id="rId22" w:tgtFrame="_blank" w:history="1">
        <w:r w:rsidRPr="003E28C4">
          <w:rPr>
            <w:rFonts w:asciiTheme="minorBidi" w:eastAsiaTheme="minorHAnsi" w:hAnsiTheme="minorBidi" w:cstheme="minorBidi"/>
            <w:lang w:val="en-US"/>
          </w:rPr>
          <w:t>10.1055/s-0039-1698368</w:t>
        </w:r>
      </w:hyperlink>
    </w:p>
    <w:p w14:paraId="691CBEF2" w14:textId="77777777" w:rsidR="00C31F14" w:rsidRPr="003E28C4" w:rsidRDefault="00C31F14" w:rsidP="00C31F14">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hAnsiTheme="minorBidi" w:cstheme="minorBidi"/>
        </w:rPr>
        <w:lastRenderedPageBreak/>
        <w:t>Ekaterini Maria Lyras, Karin Zimmermann, Lisa Katharina Wagner, Dorothea Dörr, Christoph SN Klose, Cornelius Fischer, Steffen Jung, Simon Yona, Avi-Hai Hovav, Werner Stenzel, Steffen Dommerich, Thomas Conrad1, Achim Leutz, Alexander Mildner</w:t>
      </w:r>
      <w:r w:rsidRPr="003E28C4">
        <w:rPr>
          <w:rFonts w:asciiTheme="minorBidi" w:hAnsiTheme="minorBidi" w:cstheme="minorBidi"/>
          <w:lang w:val="en-US"/>
        </w:rPr>
        <w:t>. (2022). Tongue</w:t>
      </w:r>
      <w:r w:rsidRPr="003E28C4">
        <w:rPr>
          <w:rFonts w:asciiTheme="minorBidi" w:hAnsiTheme="minorBidi" w:cstheme="minorBidi"/>
        </w:rPr>
        <w:t xml:space="preserve"> immune compartment analysis reveals spatial macrophage heterogeneity</w:t>
      </w:r>
      <w:r w:rsidRPr="003E28C4">
        <w:rPr>
          <w:rFonts w:asciiTheme="minorBidi" w:hAnsiTheme="minorBidi" w:cstheme="minorBidi"/>
          <w:lang w:val="en-US"/>
        </w:rPr>
        <w:t xml:space="preserve">. </w:t>
      </w:r>
      <w:r w:rsidRPr="003E28C4">
        <w:rPr>
          <w:rFonts w:asciiTheme="minorBidi" w:hAnsiTheme="minorBidi" w:cstheme="minorBidi"/>
          <w:i/>
          <w:iCs/>
        </w:rPr>
        <w:t xml:space="preserve">eLife </w:t>
      </w:r>
      <w:r w:rsidRPr="003E28C4">
        <w:rPr>
          <w:rFonts w:asciiTheme="minorBidi" w:hAnsiTheme="minorBidi" w:cstheme="minorBidi"/>
        </w:rPr>
        <w:t>0:e77490</w:t>
      </w:r>
      <w:r w:rsidRPr="003E28C4">
        <w:rPr>
          <w:rFonts w:asciiTheme="minorBidi" w:hAnsiTheme="minorBidi" w:cstheme="minorBidi"/>
          <w:lang w:val="en-US"/>
        </w:rPr>
        <w:t xml:space="preserve">. </w:t>
      </w:r>
      <w:r w:rsidRPr="003E28C4">
        <w:rPr>
          <w:rFonts w:asciiTheme="minorBidi" w:hAnsiTheme="minorBidi" w:cstheme="minorBidi"/>
        </w:rPr>
        <w:t xml:space="preserve">DOI: https://doi.org/10.7554/eLife.77490 </w:t>
      </w:r>
    </w:p>
    <w:p w14:paraId="0ED6409B" w14:textId="77777777" w:rsidR="008B168E" w:rsidRPr="003E28C4" w:rsidRDefault="00835721"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proofErr w:type="spellStart"/>
      <w:r w:rsidRPr="003E28C4">
        <w:rPr>
          <w:rFonts w:asciiTheme="minorBidi" w:eastAsiaTheme="minorHAnsi" w:hAnsiTheme="minorBidi" w:cstheme="minorBidi"/>
          <w:color w:val="000000"/>
          <w:lang w:val="en-US"/>
        </w:rPr>
        <w:t>Srivani</w:t>
      </w:r>
      <w:proofErr w:type="spellEnd"/>
      <w:r w:rsidRPr="003E28C4">
        <w:rPr>
          <w:rFonts w:asciiTheme="minorBidi" w:eastAsiaTheme="minorHAnsi" w:hAnsiTheme="minorBidi" w:cstheme="minorBidi"/>
          <w:color w:val="000000"/>
          <w:lang w:val="en-US"/>
        </w:rPr>
        <w:t xml:space="preserve"> </w:t>
      </w:r>
      <w:proofErr w:type="spellStart"/>
      <w:r w:rsidRPr="003E28C4">
        <w:rPr>
          <w:rFonts w:asciiTheme="minorBidi" w:eastAsiaTheme="minorHAnsi" w:hAnsiTheme="minorBidi" w:cstheme="minorBidi"/>
          <w:color w:val="000000"/>
          <w:lang w:val="en-US"/>
        </w:rPr>
        <w:t>Narala</w:t>
      </w:r>
      <w:proofErr w:type="spellEnd"/>
      <w:r w:rsidRPr="003E28C4">
        <w:rPr>
          <w:rFonts w:asciiTheme="minorBidi" w:eastAsiaTheme="minorHAnsi" w:hAnsiTheme="minorBidi" w:cstheme="minorBidi"/>
          <w:color w:val="000000"/>
          <w:lang w:val="en-US"/>
        </w:rPr>
        <w:t>, Swarna Sri (2020)</w:t>
      </w:r>
      <w:r w:rsidRPr="003E28C4">
        <w:rPr>
          <w:rFonts w:asciiTheme="minorBidi" w:hAnsiTheme="minorBidi" w:cstheme="minorBidi"/>
          <w:color w:val="000000"/>
          <w:lang w:val="en-US"/>
        </w:rPr>
        <w:t xml:space="preserve">. </w:t>
      </w:r>
      <w:r w:rsidRPr="003E28C4">
        <w:rPr>
          <w:rFonts w:asciiTheme="minorBidi" w:eastAsiaTheme="minorHAnsi" w:hAnsiTheme="minorBidi" w:cstheme="minorBidi"/>
          <w:color w:val="000000"/>
          <w:lang w:val="en-US"/>
        </w:rPr>
        <w:t xml:space="preserve">Clinicopathologic Study of Tongue Lesions at a Tertiary Care Hospital. </w:t>
      </w:r>
      <w:r w:rsidRPr="003E28C4">
        <w:rPr>
          <w:rFonts w:asciiTheme="minorBidi" w:eastAsiaTheme="minorHAnsi" w:hAnsiTheme="minorBidi" w:cstheme="minorBidi"/>
          <w:i/>
          <w:iCs/>
        </w:rPr>
        <w:t>J. Evolution Med. Dent. JSci;</w:t>
      </w:r>
      <w:r w:rsidR="00FE1E97" w:rsidRPr="003E28C4">
        <w:rPr>
          <w:rFonts w:asciiTheme="minorBidi" w:eastAsiaTheme="minorHAnsi" w:hAnsiTheme="minorBidi" w:cstheme="minorBidi"/>
          <w:i/>
          <w:iCs/>
          <w:lang w:val="en-US"/>
        </w:rPr>
        <w:t xml:space="preserve"> </w:t>
      </w:r>
      <w:r w:rsidRPr="003E28C4">
        <w:rPr>
          <w:rFonts w:asciiTheme="minorBidi" w:eastAsiaTheme="minorHAnsi" w:hAnsiTheme="minorBidi" w:cstheme="minorBidi"/>
          <w:i/>
          <w:iCs/>
        </w:rPr>
        <w:t>9(11):</w:t>
      </w:r>
      <w:r w:rsidRPr="003E28C4">
        <w:rPr>
          <w:rFonts w:asciiTheme="minorBidi" w:eastAsiaTheme="minorHAnsi" w:hAnsiTheme="minorBidi" w:cstheme="minorBidi"/>
        </w:rPr>
        <w:t>856-85</w:t>
      </w:r>
      <w:r w:rsidRPr="003E28C4">
        <w:rPr>
          <w:rFonts w:asciiTheme="minorBidi" w:hAnsiTheme="minorBidi" w:cstheme="minorBidi"/>
        </w:rPr>
        <w:t>9</w:t>
      </w:r>
      <w:r w:rsidR="00FE1E97" w:rsidRPr="003E28C4">
        <w:rPr>
          <w:rFonts w:asciiTheme="minorBidi" w:hAnsiTheme="minorBidi" w:cstheme="minorBidi"/>
          <w:lang w:val="en-US"/>
        </w:rPr>
        <w:t xml:space="preserve">. </w:t>
      </w:r>
      <w:r w:rsidR="00FE1E97" w:rsidRPr="003E28C4">
        <w:rPr>
          <w:rFonts w:asciiTheme="minorBidi" w:eastAsiaTheme="minorHAnsi" w:hAnsiTheme="minorBidi" w:cstheme="minorBidi"/>
          <w:color w:val="000000"/>
          <w:lang w:val="en-US"/>
        </w:rPr>
        <w:t>DOI: 10.14260/</w:t>
      </w:r>
      <w:proofErr w:type="spellStart"/>
      <w:r w:rsidR="00FE1E97" w:rsidRPr="003E28C4">
        <w:rPr>
          <w:rFonts w:asciiTheme="minorBidi" w:eastAsiaTheme="minorHAnsi" w:hAnsiTheme="minorBidi" w:cstheme="minorBidi"/>
          <w:color w:val="000000"/>
          <w:lang w:val="en-US"/>
        </w:rPr>
        <w:t>jemds</w:t>
      </w:r>
      <w:proofErr w:type="spellEnd"/>
      <w:r w:rsidR="00FE1E97" w:rsidRPr="003E28C4">
        <w:rPr>
          <w:rFonts w:asciiTheme="minorBidi" w:eastAsiaTheme="minorHAnsi" w:hAnsiTheme="minorBidi" w:cstheme="minorBidi"/>
          <w:color w:val="000000"/>
          <w:lang w:val="en-US"/>
        </w:rPr>
        <w:t>/2020/184</w:t>
      </w:r>
    </w:p>
    <w:p w14:paraId="4C7922FF" w14:textId="77777777" w:rsidR="008B168E" w:rsidRPr="003E28C4" w:rsidRDefault="00835721"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hAnsiTheme="minorBidi" w:cstheme="minorBidi"/>
        </w:rPr>
        <w:t>Al-Mobeeriek A, AlDosari AM</w:t>
      </w:r>
      <w:r w:rsidRPr="003E28C4">
        <w:rPr>
          <w:rFonts w:asciiTheme="minorBidi" w:hAnsiTheme="minorBidi" w:cstheme="minorBidi"/>
          <w:lang w:val="en-US"/>
        </w:rPr>
        <w:t xml:space="preserve"> (2009)</w:t>
      </w:r>
      <w:r w:rsidRPr="003E28C4">
        <w:rPr>
          <w:rFonts w:asciiTheme="minorBidi" w:hAnsiTheme="minorBidi" w:cstheme="minorBidi"/>
        </w:rPr>
        <w:t>. Prevalence of oral lesions among Saudi dental patients.</w:t>
      </w:r>
      <w:r w:rsidRPr="003E28C4">
        <w:rPr>
          <w:rFonts w:asciiTheme="minorBidi" w:hAnsiTheme="minorBidi" w:cstheme="minorBidi"/>
          <w:i/>
          <w:iCs/>
        </w:rPr>
        <w:t xml:space="preserve"> Ann Saudi Med;29(5</w:t>
      </w:r>
      <w:r w:rsidRPr="003E28C4">
        <w:rPr>
          <w:rFonts w:asciiTheme="minorBidi" w:hAnsiTheme="minorBidi" w:cstheme="minorBidi"/>
          <w:i/>
          <w:iCs/>
          <w:lang w:val="en-US"/>
        </w:rPr>
        <w:t>):</w:t>
      </w:r>
      <w:r w:rsidRPr="003E28C4">
        <w:rPr>
          <w:rFonts w:asciiTheme="minorBidi" w:hAnsiTheme="minorBidi" w:cstheme="minorBidi"/>
        </w:rPr>
        <w:t xml:space="preserve"> 365–368.</w:t>
      </w:r>
      <w:r w:rsidR="008B168E" w:rsidRPr="003E28C4">
        <w:rPr>
          <w:rFonts w:asciiTheme="minorBidi" w:hAnsiTheme="minorBidi" w:cstheme="minorBidi"/>
          <w:lang w:val="en-US"/>
        </w:rPr>
        <w:t xml:space="preserve"> </w:t>
      </w:r>
      <w:r w:rsidR="008B168E" w:rsidRPr="003E28C4">
        <w:rPr>
          <w:rFonts w:asciiTheme="minorBidi" w:hAnsiTheme="minorBidi" w:cstheme="minorBidi"/>
        </w:rPr>
        <w:t>doi: </w:t>
      </w:r>
      <w:r w:rsidRPr="003E28C4">
        <w:rPr>
          <w:rFonts w:asciiTheme="minorBidi" w:hAnsiTheme="minorBidi" w:cstheme="minorBidi"/>
        </w:rPr>
        <w:fldChar w:fldCharType="begin"/>
      </w:r>
      <w:r w:rsidRPr="003E28C4">
        <w:rPr>
          <w:rFonts w:asciiTheme="minorBidi" w:hAnsiTheme="minorBidi" w:cstheme="minorBidi"/>
        </w:rPr>
        <w:instrText>HYPERLINK "https://doi.org/10.4103%2F0256-4947.55166" \t "_blank"</w:instrText>
      </w:r>
      <w:r w:rsidRPr="003E28C4">
        <w:rPr>
          <w:rFonts w:asciiTheme="minorBidi" w:hAnsiTheme="minorBidi" w:cstheme="minorBidi"/>
        </w:rPr>
      </w:r>
      <w:r w:rsidRPr="003E28C4">
        <w:rPr>
          <w:rFonts w:asciiTheme="minorBidi" w:hAnsiTheme="minorBidi" w:cstheme="minorBidi"/>
        </w:rPr>
        <w:fldChar w:fldCharType="separate"/>
      </w:r>
      <w:r w:rsidR="008B168E" w:rsidRPr="003E28C4">
        <w:rPr>
          <w:rFonts w:asciiTheme="minorBidi" w:hAnsiTheme="minorBidi" w:cstheme="minorBidi"/>
        </w:rPr>
        <w:t>10.4103/0256-4947.55166</w:t>
      </w:r>
      <w:r w:rsidRPr="003E28C4">
        <w:rPr>
          <w:rFonts w:asciiTheme="minorBidi" w:hAnsiTheme="minorBidi" w:cstheme="minorBidi"/>
        </w:rPr>
        <w:fldChar w:fldCharType="end"/>
      </w:r>
    </w:p>
    <w:p w14:paraId="5E405C50" w14:textId="77777777" w:rsidR="008B168E" w:rsidRPr="003E28C4" w:rsidRDefault="00835721"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hAnsiTheme="minorBidi" w:cstheme="minorBidi"/>
          <w:color w:val="000000"/>
          <w:shd w:val="clear" w:color="auto" w:fill="FFFFFF"/>
        </w:rPr>
        <w:t>Rajendran R., Sivapathasundharam B</w:t>
      </w:r>
      <w:r w:rsidRPr="003E28C4">
        <w:rPr>
          <w:rFonts w:asciiTheme="minorBidi" w:hAnsiTheme="minorBidi" w:cstheme="minorBidi"/>
          <w:color w:val="000000"/>
          <w:shd w:val="clear" w:color="auto" w:fill="FFFFFF"/>
          <w:lang w:val="en-US"/>
        </w:rPr>
        <w:t xml:space="preserve"> (2006)</w:t>
      </w:r>
      <w:r w:rsidRPr="003E28C4">
        <w:rPr>
          <w:rFonts w:asciiTheme="minorBidi" w:hAnsiTheme="minorBidi" w:cstheme="minorBidi"/>
          <w:color w:val="000000"/>
          <w:shd w:val="clear" w:color="auto" w:fill="FFFFFF"/>
        </w:rPr>
        <w:t xml:space="preserve">. Shafer's Textbook of Oral Pathology. </w:t>
      </w:r>
      <w:r w:rsidRPr="003E28C4">
        <w:rPr>
          <w:rFonts w:asciiTheme="minorBidi" w:hAnsiTheme="minorBidi" w:cstheme="minorBidi"/>
          <w:i/>
          <w:iCs/>
          <w:color w:val="000000"/>
          <w:shd w:val="clear" w:color="auto" w:fill="FFFFFF"/>
        </w:rPr>
        <w:t xml:space="preserve">5th ed. Elsevier; India:  </w:t>
      </w:r>
      <w:r w:rsidRPr="003E28C4">
        <w:rPr>
          <w:rFonts w:asciiTheme="minorBidi" w:hAnsiTheme="minorBidi" w:cstheme="minorBidi"/>
          <w:color w:val="000000"/>
          <w:shd w:val="clear" w:color="auto" w:fill="FFFFFF"/>
        </w:rPr>
        <w:t>pp. 20, 39</w:t>
      </w:r>
    </w:p>
    <w:p w14:paraId="6622546F" w14:textId="77777777" w:rsidR="008B168E" w:rsidRPr="003E28C4" w:rsidRDefault="00835721"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proofErr w:type="spellStart"/>
      <w:r w:rsidRPr="003E28C4">
        <w:rPr>
          <w:rFonts w:asciiTheme="minorBidi" w:eastAsiaTheme="minorHAnsi" w:hAnsiTheme="minorBidi" w:cstheme="minorBidi"/>
          <w:lang w:val="en-US"/>
        </w:rPr>
        <w:t>Irit</w:t>
      </w:r>
      <w:proofErr w:type="spellEnd"/>
      <w:r w:rsidRPr="003E28C4">
        <w:rPr>
          <w:rFonts w:asciiTheme="minorBidi" w:eastAsiaTheme="minorHAnsi" w:hAnsiTheme="minorBidi" w:cstheme="minorBidi"/>
          <w:lang w:val="en-US"/>
        </w:rPr>
        <w:t xml:space="preserve"> </w:t>
      </w:r>
      <w:proofErr w:type="spellStart"/>
      <w:r w:rsidRPr="003E28C4">
        <w:rPr>
          <w:rFonts w:asciiTheme="minorBidi" w:eastAsiaTheme="minorHAnsi" w:hAnsiTheme="minorBidi" w:cstheme="minorBidi"/>
          <w:lang w:val="en-US"/>
        </w:rPr>
        <w:t>Allon</w:t>
      </w:r>
      <w:proofErr w:type="spellEnd"/>
      <w:r w:rsidRPr="003E28C4">
        <w:rPr>
          <w:rFonts w:asciiTheme="minorBidi" w:eastAsiaTheme="minorHAnsi" w:hAnsiTheme="minorBidi" w:cstheme="minorBidi"/>
          <w:lang w:val="en-US"/>
        </w:rPr>
        <w:t xml:space="preserve">, </w:t>
      </w:r>
      <w:proofErr w:type="spellStart"/>
      <w:r w:rsidRPr="003E28C4">
        <w:rPr>
          <w:rFonts w:asciiTheme="minorBidi" w:eastAsiaTheme="minorHAnsi" w:hAnsiTheme="minorBidi" w:cstheme="minorBidi"/>
          <w:lang w:val="en-US"/>
        </w:rPr>
        <w:t>Dror</w:t>
      </w:r>
      <w:proofErr w:type="spellEnd"/>
      <w:r w:rsidRPr="003E28C4">
        <w:rPr>
          <w:rFonts w:asciiTheme="minorBidi" w:eastAsiaTheme="minorHAnsi" w:hAnsiTheme="minorBidi" w:cstheme="minorBidi"/>
          <w:lang w:val="en-US"/>
        </w:rPr>
        <w:t xml:space="preserve"> M. </w:t>
      </w:r>
      <w:proofErr w:type="spellStart"/>
      <w:r w:rsidRPr="003E28C4">
        <w:rPr>
          <w:rFonts w:asciiTheme="minorBidi" w:eastAsiaTheme="minorHAnsi" w:hAnsiTheme="minorBidi" w:cstheme="minorBidi"/>
          <w:lang w:val="en-US"/>
        </w:rPr>
        <w:t>Allon</w:t>
      </w:r>
      <w:proofErr w:type="spellEnd"/>
      <w:r w:rsidRPr="003E28C4">
        <w:rPr>
          <w:rFonts w:asciiTheme="minorBidi" w:eastAsiaTheme="minorHAnsi" w:hAnsiTheme="minorBidi" w:cstheme="minorBidi"/>
          <w:lang w:val="en-US"/>
        </w:rPr>
        <w:t xml:space="preserve">, </w:t>
      </w:r>
      <w:proofErr w:type="spellStart"/>
      <w:r w:rsidRPr="003E28C4">
        <w:rPr>
          <w:rFonts w:asciiTheme="minorBidi" w:eastAsiaTheme="minorHAnsi" w:hAnsiTheme="minorBidi" w:cstheme="minorBidi"/>
          <w:lang w:val="en-US"/>
        </w:rPr>
        <w:t>Gavriel</w:t>
      </w:r>
      <w:proofErr w:type="spellEnd"/>
      <w:r w:rsidRPr="003E28C4">
        <w:rPr>
          <w:rFonts w:asciiTheme="minorBidi" w:eastAsiaTheme="minorHAnsi" w:hAnsiTheme="minorBidi" w:cstheme="minorBidi"/>
          <w:lang w:val="en-US"/>
        </w:rPr>
        <w:t xml:space="preserve"> Gal, </w:t>
      </w:r>
      <w:proofErr w:type="spellStart"/>
      <w:r w:rsidRPr="003E28C4">
        <w:rPr>
          <w:rFonts w:asciiTheme="minorBidi" w:eastAsiaTheme="minorHAnsi" w:hAnsiTheme="minorBidi" w:cstheme="minorBidi"/>
          <w:lang w:val="en-US"/>
        </w:rPr>
        <w:t>Yakir</w:t>
      </w:r>
      <w:proofErr w:type="spellEnd"/>
      <w:r w:rsidRPr="003E28C4">
        <w:rPr>
          <w:rFonts w:asciiTheme="minorBidi" w:eastAsiaTheme="minorHAnsi" w:hAnsiTheme="minorBidi" w:cstheme="minorBidi"/>
          <w:lang w:val="en-US"/>
        </w:rPr>
        <w:t xml:space="preserve"> </w:t>
      </w:r>
      <w:proofErr w:type="spellStart"/>
      <w:r w:rsidRPr="003E28C4">
        <w:rPr>
          <w:rFonts w:asciiTheme="minorBidi" w:eastAsiaTheme="minorHAnsi" w:hAnsiTheme="minorBidi" w:cstheme="minorBidi"/>
          <w:lang w:val="en-US"/>
        </w:rPr>
        <w:t>Anavi</w:t>
      </w:r>
      <w:proofErr w:type="spellEnd"/>
      <w:r w:rsidRPr="003E28C4">
        <w:rPr>
          <w:rFonts w:asciiTheme="minorBidi" w:eastAsiaTheme="minorHAnsi" w:hAnsiTheme="minorBidi" w:cstheme="minorBidi"/>
          <w:lang w:val="en-US"/>
        </w:rPr>
        <w:t xml:space="preserve">, </w:t>
      </w:r>
      <w:proofErr w:type="spellStart"/>
      <w:r w:rsidRPr="003E28C4">
        <w:rPr>
          <w:rFonts w:asciiTheme="minorBidi" w:eastAsiaTheme="minorHAnsi" w:hAnsiTheme="minorBidi" w:cstheme="minorBidi"/>
          <w:lang w:val="en-US"/>
        </w:rPr>
        <w:t>Gavriel</w:t>
      </w:r>
      <w:proofErr w:type="spellEnd"/>
      <w:r w:rsidRPr="003E28C4">
        <w:rPr>
          <w:rFonts w:asciiTheme="minorBidi" w:eastAsiaTheme="minorHAnsi" w:hAnsiTheme="minorBidi" w:cstheme="minorBidi"/>
          <w:lang w:val="en-US"/>
        </w:rPr>
        <w:t xml:space="preserve"> </w:t>
      </w:r>
      <w:proofErr w:type="spellStart"/>
      <w:r w:rsidRPr="003E28C4">
        <w:rPr>
          <w:rFonts w:asciiTheme="minorBidi" w:eastAsiaTheme="minorHAnsi" w:hAnsiTheme="minorBidi" w:cstheme="minorBidi"/>
          <w:lang w:val="en-US"/>
        </w:rPr>
        <w:t>Chaushu</w:t>
      </w:r>
      <w:proofErr w:type="spellEnd"/>
      <w:r w:rsidRPr="003E28C4">
        <w:rPr>
          <w:rFonts w:asciiTheme="minorBidi" w:eastAsiaTheme="minorHAnsi" w:hAnsiTheme="minorBidi" w:cstheme="minorBidi"/>
          <w:lang w:val="en-US"/>
        </w:rPr>
        <w:t xml:space="preserve">, Ilana Kaplan (2013). </w:t>
      </w:r>
      <w:r w:rsidRPr="003E28C4">
        <w:rPr>
          <w:rFonts w:asciiTheme="minorBidi" w:hAnsiTheme="minorBidi" w:cstheme="minorBidi"/>
        </w:rPr>
        <w:t>Re-evaluation of common paradigms regarding the clinical</w:t>
      </w:r>
      <w:r w:rsidRPr="003E28C4">
        <w:rPr>
          <w:rFonts w:asciiTheme="minorBidi" w:hAnsiTheme="minorBidi" w:cstheme="minorBidi"/>
          <w:lang w:val="en-US"/>
        </w:rPr>
        <w:t xml:space="preserve"> </w:t>
      </w:r>
      <w:r w:rsidRPr="003E28C4">
        <w:rPr>
          <w:rFonts w:asciiTheme="minorBidi" w:hAnsiTheme="minorBidi" w:cstheme="minorBidi"/>
        </w:rPr>
        <w:t>appearance of oral</w:t>
      </w:r>
      <w:r w:rsidRPr="003E28C4">
        <w:rPr>
          <w:rFonts w:asciiTheme="minorBidi" w:hAnsiTheme="minorBidi" w:cstheme="minorBidi"/>
          <w:lang w:val="en-US"/>
        </w:rPr>
        <w:t xml:space="preserve"> </w:t>
      </w:r>
      <w:r w:rsidRPr="003E28C4">
        <w:rPr>
          <w:rFonts w:asciiTheme="minorBidi" w:hAnsiTheme="minorBidi" w:cstheme="minorBidi"/>
        </w:rPr>
        <w:t>mucosal malignancies</w:t>
      </w:r>
      <w:r w:rsidRPr="003E28C4">
        <w:rPr>
          <w:rFonts w:asciiTheme="minorBidi" w:hAnsiTheme="minorBidi" w:cstheme="minorBidi"/>
          <w:lang w:val="en-US"/>
        </w:rPr>
        <w:t>.</w:t>
      </w:r>
      <w:r w:rsidRPr="003E28C4">
        <w:rPr>
          <w:rFonts w:asciiTheme="minorBidi" w:hAnsiTheme="minorBidi" w:cstheme="minorBidi"/>
          <w:b/>
          <w:bCs/>
          <w:lang w:val="en-US"/>
        </w:rPr>
        <w:t xml:space="preserve"> </w:t>
      </w:r>
      <w:r w:rsidRPr="003E28C4">
        <w:rPr>
          <w:rFonts w:asciiTheme="minorBidi" w:eastAsiaTheme="minorHAnsi" w:hAnsiTheme="minorBidi" w:cstheme="minorBidi"/>
          <w:i/>
          <w:iCs/>
          <w:lang w:val="en-US"/>
        </w:rPr>
        <w:t>Journal of Oral Pathology and Medicine 42</w:t>
      </w:r>
      <w:r w:rsidRPr="003E28C4">
        <w:rPr>
          <w:rFonts w:asciiTheme="minorBidi" w:eastAsiaTheme="minorHAnsi" w:hAnsiTheme="minorBidi" w:cstheme="minorBidi"/>
          <w:lang w:val="en-US"/>
        </w:rPr>
        <w:t>: 670–67</w:t>
      </w:r>
      <w:r w:rsidR="008B168E" w:rsidRPr="003E28C4">
        <w:rPr>
          <w:rFonts w:asciiTheme="minorBidi" w:eastAsiaTheme="minorHAnsi" w:hAnsiTheme="minorBidi" w:cstheme="minorBidi"/>
          <w:lang w:val="en-US"/>
        </w:rPr>
        <w:t>. DOI: </w:t>
      </w:r>
      <w:hyperlink r:id="rId23" w:tgtFrame="_blank" w:history="1">
        <w:r w:rsidR="008B168E" w:rsidRPr="003E28C4">
          <w:rPr>
            <w:rFonts w:asciiTheme="minorBidi" w:eastAsiaTheme="minorHAnsi" w:hAnsiTheme="minorBidi" w:cstheme="minorBidi"/>
            <w:lang w:val="en-US"/>
          </w:rPr>
          <w:t>10.1111/jop.12075</w:t>
        </w:r>
      </w:hyperlink>
    </w:p>
    <w:p w14:paraId="4E0E0B54" w14:textId="77777777" w:rsidR="006C5232" w:rsidRPr="003E28C4" w:rsidRDefault="00835721" w:rsidP="009058AF">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hAnsiTheme="minorBidi" w:cstheme="minorBidi"/>
        </w:rPr>
        <w:t xml:space="preserve">Irit Allon, Ilana Kaplan, Gavriel Gal, Gavriel Chaushu, Dror M. Allon (2014). The clinical characteristics of benign oral mucosal tumors. </w:t>
      </w:r>
      <w:r w:rsidRPr="003E28C4">
        <w:rPr>
          <w:rStyle w:val="A0"/>
          <w:rFonts w:asciiTheme="minorBidi" w:hAnsiTheme="minorBidi" w:cstheme="minorBidi"/>
          <w:i/>
          <w:iCs/>
          <w:sz w:val="24"/>
          <w:szCs w:val="24"/>
        </w:rPr>
        <w:t>Med Oral Patol Oral Cir Bucal.  1;19 (5):</w:t>
      </w:r>
      <w:r w:rsidRPr="003E28C4">
        <w:rPr>
          <w:rStyle w:val="A0"/>
          <w:rFonts w:asciiTheme="minorBidi" w:hAnsiTheme="minorBidi" w:cstheme="minorBidi"/>
          <w:sz w:val="24"/>
          <w:szCs w:val="24"/>
        </w:rPr>
        <w:t>43843.</w:t>
      </w:r>
      <w:r w:rsidR="008B168E" w:rsidRPr="003E28C4">
        <w:rPr>
          <w:rFonts w:asciiTheme="minorBidi" w:hAnsiTheme="minorBidi" w:cstheme="minorBidi"/>
          <w:color w:val="5B616B"/>
          <w:shd w:val="clear" w:color="auto" w:fill="FFFFFF"/>
        </w:rPr>
        <w:t xml:space="preserve"> </w:t>
      </w:r>
      <w:r w:rsidR="008B168E" w:rsidRPr="003E28C4">
        <w:rPr>
          <w:rFonts w:asciiTheme="minorBidi" w:hAnsiTheme="minorBidi" w:cstheme="minorBidi"/>
          <w:color w:val="000000"/>
        </w:rPr>
        <w:t>doi: 10.4317/medoral.19387</w:t>
      </w:r>
    </w:p>
    <w:p w14:paraId="0BD569AA" w14:textId="77777777" w:rsidR="00F051D9" w:rsidRPr="003E28C4" w:rsidRDefault="00F051D9" w:rsidP="00860837">
      <w:pPr>
        <w:pStyle w:val="ListParagraph"/>
        <w:numPr>
          <w:ilvl w:val="0"/>
          <w:numId w:val="6"/>
        </w:numPr>
        <w:shd w:val="clear" w:color="auto" w:fill="FFFFFF"/>
        <w:spacing w:before="100" w:beforeAutospacing="1" w:after="100" w:afterAutospacing="1" w:line="360" w:lineRule="auto"/>
        <w:rPr>
          <w:rFonts w:asciiTheme="minorBidi" w:hAnsiTheme="minorBidi" w:cstheme="minorBidi"/>
          <w:color w:val="212121"/>
        </w:rPr>
      </w:pPr>
      <w:r w:rsidRPr="003E28C4">
        <w:rPr>
          <w:rFonts w:asciiTheme="minorBidi" w:hAnsiTheme="minorBidi" w:cstheme="minorBidi"/>
        </w:rPr>
        <w:t>R Core Team (2023). R: A Language and Environment for Statistical Computing. R Foundation for Statistical Computing, Vienna, Austria. </w:t>
      </w:r>
      <w:hyperlink r:id="rId24" w:tgtFrame="_blank" w:history="1">
        <w:r w:rsidRPr="003E28C4">
          <w:rPr>
            <w:rFonts w:asciiTheme="minorBidi" w:hAnsiTheme="minorBidi" w:cstheme="minorBidi"/>
          </w:rPr>
          <w:t>https://www.R-project.org/</w:t>
        </w:r>
      </w:hyperlink>
    </w:p>
    <w:p w14:paraId="15435190" w14:textId="77777777" w:rsidR="00860837" w:rsidRPr="003E28C4" w:rsidRDefault="00860837" w:rsidP="00860837">
      <w:pPr>
        <w:pStyle w:val="ListParagraph"/>
        <w:shd w:val="clear" w:color="auto" w:fill="FFFFFF"/>
        <w:spacing w:before="100" w:beforeAutospacing="1" w:after="100" w:afterAutospacing="1" w:line="360" w:lineRule="auto"/>
        <w:ind w:left="420"/>
        <w:rPr>
          <w:rStyle w:val="A0"/>
          <w:rFonts w:asciiTheme="minorBidi" w:hAnsiTheme="minorBidi" w:cstheme="minorBidi"/>
          <w:b/>
          <w:bCs/>
          <w:sz w:val="24"/>
          <w:szCs w:val="24"/>
        </w:rPr>
      </w:pPr>
    </w:p>
    <w:p w14:paraId="529CBAA2" w14:textId="77777777" w:rsidR="00860837" w:rsidRPr="003E28C4" w:rsidRDefault="00860837" w:rsidP="00860837">
      <w:pPr>
        <w:pStyle w:val="ListParagraph"/>
        <w:shd w:val="clear" w:color="auto" w:fill="FFFFFF"/>
        <w:spacing w:before="100" w:beforeAutospacing="1" w:after="100" w:afterAutospacing="1" w:line="360" w:lineRule="auto"/>
        <w:ind w:left="420"/>
        <w:rPr>
          <w:rStyle w:val="A0"/>
          <w:rFonts w:asciiTheme="minorBidi" w:hAnsiTheme="minorBidi" w:cstheme="minorBidi"/>
          <w:b/>
          <w:bCs/>
          <w:sz w:val="24"/>
          <w:szCs w:val="24"/>
        </w:rPr>
      </w:pPr>
    </w:p>
    <w:p w14:paraId="61B0B0F7" w14:textId="77777777" w:rsidR="00835721" w:rsidRPr="003E28C4" w:rsidRDefault="00835721" w:rsidP="00860837">
      <w:pPr>
        <w:pStyle w:val="ListParagraph"/>
        <w:shd w:val="clear" w:color="auto" w:fill="FFFFFF"/>
        <w:spacing w:before="100" w:beforeAutospacing="1" w:after="100" w:afterAutospacing="1" w:line="360" w:lineRule="auto"/>
        <w:ind w:left="420"/>
        <w:rPr>
          <w:rStyle w:val="A0"/>
          <w:rFonts w:asciiTheme="minorBidi" w:hAnsiTheme="minorBidi" w:cstheme="minorBidi"/>
          <w:color w:val="212121"/>
          <w:sz w:val="24"/>
          <w:szCs w:val="24"/>
          <w:rtl/>
        </w:rPr>
      </w:pPr>
      <w:r w:rsidRPr="003E28C4">
        <w:rPr>
          <w:rStyle w:val="A0"/>
          <w:rFonts w:asciiTheme="minorBidi" w:hAnsiTheme="minorBidi" w:cstheme="minorBidi"/>
          <w:b/>
          <w:bCs/>
          <w:sz w:val="24"/>
          <w:szCs w:val="24"/>
        </w:rPr>
        <w:t xml:space="preserve">Conflicts of Interests: </w:t>
      </w:r>
      <w:r w:rsidR="00897EF6" w:rsidRPr="003E28C4">
        <w:rPr>
          <w:rStyle w:val="A0"/>
          <w:rFonts w:asciiTheme="minorBidi" w:hAnsiTheme="minorBidi" w:cstheme="minorBidi"/>
          <w:b/>
          <w:bCs/>
          <w:sz w:val="24"/>
          <w:szCs w:val="24"/>
          <w:lang w:val="en-US"/>
        </w:rPr>
        <w:t xml:space="preserve">                                                                                                                               </w:t>
      </w:r>
      <w:r w:rsidRPr="003E28C4">
        <w:rPr>
          <w:rStyle w:val="A0"/>
          <w:rFonts w:asciiTheme="minorBidi" w:hAnsiTheme="minorBidi" w:cstheme="minorBidi"/>
          <w:sz w:val="24"/>
          <w:szCs w:val="24"/>
        </w:rPr>
        <w:t>The authors received no financial support and declare no potential conflicts of interest with respect to the authorship and/or publication of this article.</w:t>
      </w:r>
    </w:p>
    <w:p w14:paraId="5281E4F2" w14:textId="77777777" w:rsidR="001A3A3F" w:rsidRPr="003E28C4" w:rsidRDefault="001A3A3F" w:rsidP="00835721">
      <w:pPr>
        <w:pStyle w:val="Default"/>
        <w:spacing w:line="360" w:lineRule="auto"/>
        <w:rPr>
          <w:rStyle w:val="A0"/>
          <w:rFonts w:asciiTheme="minorBidi" w:hAnsiTheme="minorBidi" w:cstheme="minorBidi"/>
          <w:sz w:val="24"/>
          <w:szCs w:val="24"/>
        </w:rPr>
      </w:pPr>
    </w:p>
    <w:p w14:paraId="5C39035C"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1242CC66"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27A80EB7"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75495C04"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1A5C07FB"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57AAEBB1"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5320D864"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2E1A4E2B"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4235994B"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1D46ABA3"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3B335A71"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3C216CCE"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6957E6D0"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6C3E9A71"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38B7DBEF"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007D3579"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5E7907AC"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64282B79"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7418AC07"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718C7809"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34E5D5E6"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704BB04B"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22B721FD"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669F9A3C"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13ECD9E6" w14:textId="77777777" w:rsidR="00AB7329" w:rsidRPr="003E28C4" w:rsidRDefault="00AB7329" w:rsidP="00835721">
      <w:pPr>
        <w:pStyle w:val="Default"/>
        <w:spacing w:line="360" w:lineRule="auto"/>
        <w:rPr>
          <w:rStyle w:val="A0"/>
          <w:rFonts w:asciiTheme="minorBidi" w:hAnsiTheme="minorBidi" w:cstheme="minorBidi"/>
          <w:sz w:val="24"/>
          <w:szCs w:val="24"/>
        </w:rPr>
      </w:pPr>
    </w:p>
    <w:p w14:paraId="007007D4" w14:textId="77777777" w:rsidR="00AB7329" w:rsidRPr="003E28C4" w:rsidRDefault="00AB7329" w:rsidP="00835721">
      <w:pPr>
        <w:pStyle w:val="Default"/>
        <w:spacing w:line="360" w:lineRule="auto"/>
        <w:rPr>
          <w:rStyle w:val="A0"/>
          <w:rFonts w:asciiTheme="minorBidi" w:hAnsiTheme="minorBidi" w:cstheme="minorBidi"/>
          <w:sz w:val="24"/>
          <w:szCs w:val="24"/>
          <w:rtl/>
        </w:rPr>
      </w:pPr>
    </w:p>
    <w:p w14:paraId="64E8F720" w14:textId="77777777" w:rsidR="001A3A3F" w:rsidRPr="003E28C4" w:rsidRDefault="001A3A3F" w:rsidP="00835721">
      <w:pPr>
        <w:pStyle w:val="Default"/>
        <w:spacing w:line="360" w:lineRule="auto"/>
        <w:rPr>
          <w:rStyle w:val="A0"/>
          <w:rFonts w:asciiTheme="minorBidi" w:hAnsiTheme="minorBidi" w:cstheme="minorBidi"/>
          <w:sz w:val="24"/>
          <w:szCs w:val="24"/>
          <w:rtl/>
        </w:rPr>
      </w:pPr>
    </w:p>
    <w:p w14:paraId="585D7FC9" w14:textId="77777777" w:rsidR="001A3A3F" w:rsidRPr="003E28C4" w:rsidRDefault="001A3A3F" w:rsidP="00835721">
      <w:pPr>
        <w:pStyle w:val="Default"/>
        <w:spacing w:line="360" w:lineRule="auto"/>
        <w:rPr>
          <w:rStyle w:val="A0"/>
          <w:rFonts w:asciiTheme="minorBidi" w:hAnsiTheme="minorBidi" w:cstheme="minorBidi"/>
          <w:sz w:val="24"/>
          <w:szCs w:val="24"/>
        </w:rPr>
      </w:pPr>
    </w:p>
    <w:p w14:paraId="15FC1C50" w14:textId="77777777" w:rsidR="00835721" w:rsidRPr="003E28C4" w:rsidRDefault="00835721" w:rsidP="003F5105">
      <w:pPr>
        <w:autoSpaceDE w:val="0"/>
        <w:autoSpaceDN w:val="0"/>
        <w:adjustRightInd w:val="0"/>
        <w:spacing w:line="360" w:lineRule="auto"/>
        <w:rPr>
          <w:rFonts w:asciiTheme="minorBidi" w:eastAsiaTheme="minorHAnsi" w:hAnsiTheme="minorBidi" w:cstheme="minorBidi"/>
          <w:b/>
          <w:bCs/>
          <w:color w:val="000000"/>
          <w:lang w:val="en-US"/>
        </w:rPr>
      </w:pPr>
    </w:p>
    <w:sectPr w:rsidR="00835721" w:rsidRPr="003E28C4" w:rsidSect="00326AF0">
      <w:headerReference w:type="even" r:id="rId25"/>
      <w:headerReference w:type="default" r:id="rId2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8EDD" w14:textId="77777777" w:rsidR="000B6A9E" w:rsidRDefault="000B6A9E" w:rsidP="009E7AF0">
      <w:r>
        <w:separator/>
      </w:r>
    </w:p>
  </w:endnote>
  <w:endnote w:type="continuationSeparator" w:id="0">
    <w:p w14:paraId="3BB9CEE2" w14:textId="77777777" w:rsidR="000B6A9E" w:rsidRDefault="000B6A9E" w:rsidP="009E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4153" w14:textId="77777777" w:rsidR="000B6A9E" w:rsidRDefault="000B6A9E" w:rsidP="009E7AF0">
      <w:r>
        <w:separator/>
      </w:r>
    </w:p>
  </w:footnote>
  <w:footnote w:type="continuationSeparator" w:id="0">
    <w:p w14:paraId="2211247F" w14:textId="77777777" w:rsidR="000B6A9E" w:rsidRDefault="000B6A9E" w:rsidP="009E7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1729410"/>
      <w:docPartObj>
        <w:docPartGallery w:val="Page Numbers (Top of Page)"/>
        <w:docPartUnique/>
      </w:docPartObj>
    </w:sdtPr>
    <w:sdtContent>
      <w:p w14:paraId="2B584411" w14:textId="77777777" w:rsidR="00137098" w:rsidRDefault="00137098" w:rsidP="00326A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38185D" w14:textId="77777777" w:rsidR="00137098" w:rsidRDefault="00137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9039796"/>
      <w:docPartObj>
        <w:docPartGallery w:val="Page Numbers (Top of Page)"/>
        <w:docPartUnique/>
      </w:docPartObj>
    </w:sdtPr>
    <w:sdtContent>
      <w:p w14:paraId="0404D46D" w14:textId="77777777" w:rsidR="00137098" w:rsidRDefault="00137098" w:rsidP="00326A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71698">
          <w:rPr>
            <w:rStyle w:val="PageNumber"/>
            <w:noProof/>
          </w:rPr>
          <w:t>8</w:t>
        </w:r>
        <w:r>
          <w:rPr>
            <w:rStyle w:val="PageNumber"/>
          </w:rPr>
          <w:fldChar w:fldCharType="end"/>
        </w:r>
      </w:p>
    </w:sdtContent>
  </w:sdt>
  <w:p w14:paraId="4855F938" w14:textId="77777777" w:rsidR="00137098" w:rsidRDefault="0013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7CD"/>
    <w:multiLevelType w:val="multilevel"/>
    <w:tmpl w:val="D434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A5BA3"/>
    <w:multiLevelType w:val="multilevel"/>
    <w:tmpl w:val="AB4C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40113"/>
    <w:multiLevelType w:val="multilevel"/>
    <w:tmpl w:val="D6E8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D3F7E"/>
    <w:multiLevelType w:val="multilevel"/>
    <w:tmpl w:val="0FAC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47296"/>
    <w:multiLevelType w:val="multilevel"/>
    <w:tmpl w:val="4E6A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5163A"/>
    <w:multiLevelType w:val="hybridMultilevel"/>
    <w:tmpl w:val="A128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0314F"/>
    <w:multiLevelType w:val="multilevel"/>
    <w:tmpl w:val="E1E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2265E"/>
    <w:multiLevelType w:val="multilevel"/>
    <w:tmpl w:val="5D8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D3EE9"/>
    <w:multiLevelType w:val="multilevel"/>
    <w:tmpl w:val="70E6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A72C3"/>
    <w:multiLevelType w:val="multilevel"/>
    <w:tmpl w:val="D31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70E3F"/>
    <w:multiLevelType w:val="hybridMultilevel"/>
    <w:tmpl w:val="473E8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72E73"/>
    <w:multiLevelType w:val="hybridMultilevel"/>
    <w:tmpl w:val="AD0C215A"/>
    <w:lvl w:ilvl="0" w:tplc="A546EB8A">
      <w:start w:val="1"/>
      <w:numFmt w:val="decimal"/>
      <w:lvlText w:val="%1."/>
      <w:lvlJc w:val="left"/>
      <w:pPr>
        <w:ind w:left="420" w:hanging="360"/>
      </w:pPr>
      <w:rPr>
        <w:rFonts w:asciiTheme="minorHAnsi" w:hAnsiTheme="minorHAnsi" w:cstheme="minorHAnsi"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3790EB6"/>
    <w:multiLevelType w:val="multilevel"/>
    <w:tmpl w:val="2816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F443B"/>
    <w:multiLevelType w:val="hybridMultilevel"/>
    <w:tmpl w:val="ABF4547E"/>
    <w:lvl w:ilvl="0" w:tplc="D20E10D2">
      <w:start w:val="1"/>
      <w:numFmt w:val="decimal"/>
      <w:lvlText w:val="%1."/>
      <w:lvlJc w:val="left"/>
      <w:pPr>
        <w:ind w:left="927" w:hanging="360"/>
      </w:pPr>
      <w:rPr>
        <w:rFonts w:eastAsiaTheme="minorHAnsi" w:hint="default"/>
        <w:b w:val="0"/>
        <w:bCs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024172"/>
    <w:multiLevelType w:val="multilevel"/>
    <w:tmpl w:val="D982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32C84"/>
    <w:multiLevelType w:val="multilevel"/>
    <w:tmpl w:val="236E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E75CF"/>
    <w:multiLevelType w:val="multilevel"/>
    <w:tmpl w:val="AF22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16809"/>
    <w:multiLevelType w:val="multilevel"/>
    <w:tmpl w:val="CA5C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A0239"/>
    <w:multiLevelType w:val="multilevel"/>
    <w:tmpl w:val="0A20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626828">
    <w:abstractNumId w:val="5"/>
  </w:num>
  <w:num w:numId="2" w16cid:durableId="2002922979">
    <w:abstractNumId w:val="13"/>
  </w:num>
  <w:num w:numId="3" w16cid:durableId="1860121092">
    <w:abstractNumId w:val="8"/>
  </w:num>
  <w:num w:numId="4" w16cid:durableId="1807235839">
    <w:abstractNumId w:val="2"/>
  </w:num>
  <w:num w:numId="5" w16cid:durableId="1763137302">
    <w:abstractNumId w:val="1"/>
  </w:num>
  <w:num w:numId="6" w16cid:durableId="173959505">
    <w:abstractNumId w:val="11"/>
  </w:num>
  <w:num w:numId="7" w16cid:durableId="1978991226">
    <w:abstractNumId w:val="6"/>
  </w:num>
  <w:num w:numId="8" w16cid:durableId="13922590">
    <w:abstractNumId w:val="9"/>
  </w:num>
  <w:num w:numId="9" w16cid:durableId="1450196213">
    <w:abstractNumId w:val="17"/>
  </w:num>
  <w:num w:numId="10" w16cid:durableId="38868943">
    <w:abstractNumId w:val="3"/>
  </w:num>
  <w:num w:numId="11" w16cid:durableId="1321350092">
    <w:abstractNumId w:val="12"/>
  </w:num>
  <w:num w:numId="12" w16cid:durableId="2050834738">
    <w:abstractNumId w:val="7"/>
  </w:num>
  <w:num w:numId="13" w16cid:durableId="53697497">
    <w:abstractNumId w:val="15"/>
  </w:num>
  <w:num w:numId="14" w16cid:durableId="970020829">
    <w:abstractNumId w:val="0"/>
  </w:num>
  <w:num w:numId="15" w16cid:durableId="1126855355">
    <w:abstractNumId w:val="14"/>
  </w:num>
  <w:num w:numId="16" w16cid:durableId="1777288265">
    <w:abstractNumId w:val="16"/>
  </w:num>
  <w:num w:numId="17" w16cid:durableId="1316178926">
    <w:abstractNumId w:val="4"/>
  </w:num>
  <w:num w:numId="18" w16cid:durableId="1565993465">
    <w:abstractNumId w:val="18"/>
  </w:num>
  <w:num w:numId="19" w16cid:durableId="1755466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6E"/>
    <w:rsid w:val="000004E6"/>
    <w:rsid w:val="00002948"/>
    <w:rsid w:val="00002B47"/>
    <w:rsid w:val="00006E1D"/>
    <w:rsid w:val="00007482"/>
    <w:rsid w:val="00010D62"/>
    <w:rsid w:val="00011F9C"/>
    <w:rsid w:val="00012C75"/>
    <w:rsid w:val="00012E1D"/>
    <w:rsid w:val="000217DD"/>
    <w:rsid w:val="000277C4"/>
    <w:rsid w:val="00027B4A"/>
    <w:rsid w:val="00030DF1"/>
    <w:rsid w:val="00033236"/>
    <w:rsid w:val="00034EFF"/>
    <w:rsid w:val="000352AC"/>
    <w:rsid w:val="00037EE1"/>
    <w:rsid w:val="00040286"/>
    <w:rsid w:val="00040F52"/>
    <w:rsid w:val="00045480"/>
    <w:rsid w:val="00053511"/>
    <w:rsid w:val="00055088"/>
    <w:rsid w:val="000551F9"/>
    <w:rsid w:val="00055EB0"/>
    <w:rsid w:val="00056FEC"/>
    <w:rsid w:val="0006061A"/>
    <w:rsid w:val="00062222"/>
    <w:rsid w:val="00064801"/>
    <w:rsid w:val="0006559A"/>
    <w:rsid w:val="00066084"/>
    <w:rsid w:val="000742F2"/>
    <w:rsid w:val="00074DD9"/>
    <w:rsid w:val="00085210"/>
    <w:rsid w:val="00087733"/>
    <w:rsid w:val="000907AE"/>
    <w:rsid w:val="0009114F"/>
    <w:rsid w:val="000960A0"/>
    <w:rsid w:val="000978BA"/>
    <w:rsid w:val="000979AD"/>
    <w:rsid w:val="000A09B5"/>
    <w:rsid w:val="000A49A0"/>
    <w:rsid w:val="000A5810"/>
    <w:rsid w:val="000B6A9E"/>
    <w:rsid w:val="000C3D8A"/>
    <w:rsid w:val="000C4469"/>
    <w:rsid w:val="000C44A1"/>
    <w:rsid w:val="000C7061"/>
    <w:rsid w:val="000D473E"/>
    <w:rsid w:val="000D4E9F"/>
    <w:rsid w:val="000D7785"/>
    <w:rsid w:val="000E2062"/>
    <w:rsid w:val="000E33D8"/>
    <w:rsid w:val="000E4010"/>
    <w:rsid w:val="000E41DE"/>
    <w:rsid w:val="000E7430"/>
    <w:rsid w:val="000E78A1"/>
    <w:rsid w:val="000F2F7E"/>
    <w:rsid w:val="000F396E"/>
    <w:rsid w:val="000F44E1"/>
    <w:rsid w:val="000F5886"/>
    <w:rsid w:val="000F626A"/>
    <w:rsid w:val="00100F9F"/>
    <w:rsid w:val="00107474"/>
    <w:rsid w:val="00107A25"/>
    <w:rsid w:val="00113F07"/>
    <w:rsid w:val="0011791E"/>
    <w:rsid w:val="00121F50"/>
    <w:rsid w:val="0012674C"/>
    <w:rsid w:val="00131EF9"/>
    <w:rsid w:val="00132333"/>
    <w:rsid w:val="00133024"/>
    <w:rsid w:val="001337A0"/>
    <w:rsid w:val="001341E0"/>
    <w:rsid w:val="001345D9"/>
    <w:rsid w:val="0013503A"/>
    <w:rsid w:val="00137098"/>
    <w:rsid w:val="00140F18"/>
    <w:rsid w:val="00142DFD"/>
    <w:rsid w:val="001623FB"/>
    <w:rsid w:val="001636FE"/>
    <w:rsid w:val="00170780"/>
    <w:rsid w:val="00171B62"/>
    <w:rsid w:val="00174863"/>
    <w:rsid w:val="00183B2A"/>
    <w:rsid w:val="00185244"/>
    <w:rsid w:val="001854EF"/>
    <w:rsid w:val="0018648B"/>
    <w:rsid w:val="00190DD6"/>
    <w:rsid w:val="00195BED"/>
    <w:rsid w:val="001A037D"/>
    <w:rsid w:val="001A251D"/>
    <w:rsid w:val="001A2791"/>
    <w:rsid w:val="001A3A3F"/>
    <w:rsid w:val="001A6024"/>
    <w:rsid w:val="001A6CF0"/>
    <w:rsid w:val="001B0867"/>
    <w:rsid w:val="001B1114"/>
    <w:rsid w:val="001B2A46"/>
    <w:rsid w:val="001B332B"/>
    <w:rsid w:val="001B3839"/>
    <w:rsid w:val="001B3ABE"/>
    <w:rsid w:val="001B4EBB"/>
    <w:rsid w:val="001B54FD"/>
    <w:rsid w:val="001B7DD5"/>
    <w:rsid w:val="001B7F1D"/>
    <w:rsid w:val="001C0D69"/>
    <w:rsid w:val="001C29AB"/>
    <w:rsid w:val="001C3338"/>
    <w:rsid w:val="001C3755"/>
    <w:rsid w:val="001D01A3"/>
    <w:rsid w:val="001D621F"/>
    <w:rsid w:val="001D70E3"/>
    <w:rsid w:val="001D7C9F"/>
    <w:rsid w:val="001E20C9"/>
    <w:rsid w:val="001E4448"/>
    <w:rsid w:val="001E45D3"/>
    <w:rsid w:val="001E4C52"/>
    <w:rsid w:val="001E61D2"/>
    <w:rsid w:val="001E7D2A"/>
    <w:rsid w:val="001F1F91"/>
    <w:rsid w:val="001F7526"/>
    <w:rsid w:val="00202C05"/>
    <w:rsid w:val="00202D44"/>
    <w:rsid w:val="0020762A"/>
    <w:rsid w:val="00222276"/>
    <w:rsid w:val="0022268C"/>
    <w:rsid w:val="002256FD"/>
    <w:rsid w:val="00226FD8"/>
    <w:rsid w:val="002270EF"/>
    <w:rsid w:val="00230664"/>
    <w:rsid w:val="00231345"/>
    <w:rsid w:val="002322DB"/>
    <w:rsid w:val="002325DA"/>
    <w:rsid w:val="00232804"/>
    <w:rsid w:val="0023514C"/>
    <w:rsid w:val="0023522D"/>
    <w:rsid w:val="00235636"/>
    <w:rsid w:val="00235C7D"/>
    <w:rsid w:val="002371A9"/>
    <w:rsid w:val="00242CA1"/>
    <w:rsid w:val="002441DC"/>
    <w:rsid w:val="0024613E"/>
    <w:rsid w:val="00247E67"/>
    <w:rsid w:val="002546CB"/>
    <w:rsid w:val="00257935"/>
    <w:rsid w:val="002604FB"/>
    <w:rsid w:val="0026625B"/>
    <w:rsid w:val="0026697F"/>
    <w:rsid w:val="00266C2C"/>
    <w:rsid w:val="0027259F"/>
    <w:rsid w:val="002765CC"/>
    <w:rsid w:val="00276C93"/>
    <w:rsid w:val="00286910"/>
    <w:rsid w:val="00291993"/>
    <w:rsid w:val="00291BE9"/>
    <w:rsid w:val="002954E5"/>
    <w:rsid w:val="0029564B"/>
    <w:rsid w:val="002960CF"/>
    <w:rsid w:val="002A0341"/>
    <w:rsid w:val="002A0772"/>
    <w:rsid w:val="002A254D"/>
    <w:rsid w:val="002A27E7"/>
    <w:rsid w:val="002A3FAD"/>
    <w:rsid w:val="002A7EE8"/>
    <w:rsid w:val="002B001E"/>
    <w:rsid w:val="002B1831"/>
    <w:rsid w:val="002B5C1B"/>
    <w:rsid w:val="002B7357"/>
    <w:rsid w:val="002C0B8E"/>
    <w:rsid w:val="002C1BE4"/>
    <w:rsid w:val="002C2D07"/>
    <w:rsid w:val="002C46C2"/>
    <w:rsid w:val="002C6001"/>
    <w:rsid w:val="002D12EE"/>
    <w:rsid w:val="002D57AB"/>
    <w:rsid w:val="002D65B9"/>
    <w:rsid w:val="002E1DEF"/>
    <w:rsid w:val="002E303D"/>
    <w:rsid w:val="002E7568"/>
    <w:rsid w:val="002F1BB8"/>
    <w:rsid w:val="00300234"/>
    <w:rsid w:val="00310E94"/>
    <w:rsid w:val="00316C42"/>
    <w:rsid w:val="003238DF"/>
    <w:rsid w:val="00324AE3"/>
    <w:rsid w:val="00326AF0"/>
    <w:rsid w:val="00333123"/>
    <w:rsid w:val="00335A11"/>
    <w:rsid w:val="0034175F"/>
    <w:rsid w:val="00341A02"/>
    <w:rsid w:val="00343B99"/>
    <w:rsid w:val="003460ED"/>
    <w:rsid w:val="00347651"/>
    <w:rsid w:val="00347F49"/>
    <w:rsid w:val="00351CD7"/>
    <w:rsid w:val="00352901"/>
    <w:rsid w:val="0035526E"/>
    <w:rsid w:val="00361806"/>
    <w:rsid w:val="00363E97"/>
    <w:rsid w:val="003652FB"/>
    <w:rsid w:val="00367503"/>
    <w:rsid w:val="00367E77"/>
    <w:rsid w:val="00367F10"/>
    <w:rsid w:val="0037750A"/>
    <w:rsid w:val="00381686"/>
    <w:rsid w:val="00381D6D"/>
    <w:rsid w:val="00391B26"/>
    <w:rsid w:val="003948FD"/>
    <w:rsid w:val="00394961"/>
    <w:rsid w:val="003A238B"/>
    <w:rsid w:val="003A4DA0"/>
    <w:rsid w:val="003A5CC6"/>
    <w:rsid w:val="003B0296"/>
    <w:rsid w:val="003B1511"/>
    <w:rsid w:val="003B2182"/>
    <w:rsid w:val="003B2E6B"/>
    <w:rsid w:val="003B6BD3"/>
    <w:rsid w:val="003C089A"/>
    <w:rsid w:val="003C11B1"/>
    <w:rsid w:val="003C1B22"/>
    <w:rsid w:val="003C2EAD"/>
    <w:rsid w:val="003C63D7"/>
    <w:rsid w:val="003C70C2"/>
    <w:rsid w:val="003C7318"/>
    <w:rsid w:val="003C7669"/>
    <w:rsid w:val="003D093C"/>
    <w:rsid w:val="003D2224"/>
    <w:rsid w:val="003D5C74"/>
    <w:rsid w:val="003D66DD"/>
    <w:rsid w:val="003E28C4"/>
    <w:rsid w:val="003E78D7"/>
    <w:rsid w:val="003F5105"/>
    <w:rsid w:val="003F537F"/>
    <w:rsid w:val="004010C3"/>
    <w:rsid w:val="0040238F"/>
    <w:rsid w:val="00403168"/>
    <w:rsid w:val="00403297"/>
    <w:rsid w:val="0040480F"/>
    <w:rsid w:val="004052D3"/>
    <w:rsid w:val="004055E0"/>
    <w:rsid w:val="00406D6A"/>
    <w:rsid w:val="004077D6"/>
    <w:rsid w:val="00407A9A"/>
    <w:rsid w:val="004121E2"/>
    <w:rsid w:val="004162BF"/>
    <w:rsid w:val="00417F54"/>
    <w:rsid w:val="00427BFC"/>
    <w:rsid w:val="004344C2"/>
    <w:rsid w:val="00434A33"/>
    <w:rsid w:val="00440F20"/>
    <w:rsid w:val="00442811"/>
    <w:rsid w:val="00443FB2"/>
    <w:rsid w:val="0045331D"/>
    <w:rsid w:val="00453890"/>
    <w:rsid w:val="00455314"/>
    <w:rsid w:val="00455F1F"/>
    <w:rsid w:val="00460406"/>
    <w:rsid w:val="004621FF"/>
    <w:rsid w:val="00462BC6"/>
    <w:rsid w:val="00463E8A"/>
    <w:rsid w:val="004678C6"/>
    <w:rsid w:val="00471314"/>
    <w:rsid w:val="0047172E"/>
    <w:rsid w:val="00472954"/>
    <w:rsid w:val="00472C0C"/>
    <w:rsid w:val="00475BB4"/>
    <w:rsid w:val="00476ADE"/>
    <w:rsid w:val="00477381"/>
    <w:rsid w:val="00480AE0"/>
    <w:rsid w:val="00482777"/>
    <w:rsid w:val="00483805"/>
    <w:rsid w:val="004868D0"/>
    <w:rsid w:val="0048726A"/>
    <w:rsid w:val="0049002B"/>
    <w:rsid w:val="00491D3D"/>
    <w:rsid w:val="00491F64"/>
    <w:rsid w:val="00493AA2"/>
    <w:rsid w:val="00495C70"/>
    <w:rsid w:val="00496E1F"/>
    <w:rsid w:val="004A0BF6"/>
    <w:rsid w:val="004A503F"/>
    <w:rsid w:val="004A5A6C"/>
    <w:rsid w:val="004A5DAC"/>
    <w:rsid w:val="004A7B34"/>
    <w:rsid w:val="004A7D9B"/>
    <w:rsid w:val="004B16CF"/>
    <w:rsid w:val="004B6EC5"/>
    <w:rsid w:val="004C4176"/>
    <w:rsid w:val="004C59A6"/>
    <w:rsid w:val="004C5E88"/>
    <w:rsid w:val="004C7246"/>
    <w:rsid w:val="004D37EB"/>
    <w:rsid w:val="004D5739"/>
    <w:rsid w:val="004D6E17"/>
    <w:rsid w:val="004E136E"/>
    <w:rsid w:val="004E5FF8"/>
    <w:rsid w:val="004F02A0"/>
    <w:rsid w:val="004F5E50"/>
    <w:rsid w:val="004F67B8"/>
    <w:rsid w:val="004F6E44"/>
    <w:rsid w:val="004F7480"/>
    <w:rsid w:val="0050476E"/>
    <w:rsid w:val="00507E53"/>
    <w:rsid w:val="00516452"/>
    <w:rsid w:val="00525CCA"/>
    <w:rsid w:val="005263FC"/>
    <w:rsid w:val="00530813"/>
    <w:rsid w:val="00530998"/>
    <w:rsid w:val="005330F4"/>
    <w:rsid w:val="00535207"/>
    <w:rsid w:val="005352BE"/>
    <w:rsid w:val="00535FAD"/>
    <w:rsid w:val="00540519"/>
    <w:rsid w:val="0054193A"/>
    <w:rsid w:val="0054305D"/>
    <w:rsid w:val="00543438"/>
    <w:rsid w:val="00544D58"/>
    <w:rsid w:val="00546A95"/>
    <w:rsid w:val="00553BF7"/>
    <w:rsid w:val="0055506F"/>
    <w:rsid w:val="005555E4"/>
    <w:rsid w:val="0056448C"/>
    <w:rsid w:val="0057105F"/>
    <w:rsid w:val="00572DEE"/>
    <w:rsid w:val="00574B6F"/>
    <w:rsid w:val="00584B12"/>
    <w:rsid w:val="005867CC"/>
    <w:rsid w:val="00592BC7"/>
    <w:rsid w:val="005952C5"/>
    <w:rsid w:val="005A41B6"/>
    <w:rsid w:val="005A5754"/>
    <w:rsid w:val="005B643F"/>
    <w:rsid w:val="005B76DC"/>
    <w:rsid w:val="005B7A80"/>
    <w:rsid w:val="005C1F23"/>
    <w:rsid w:val="005C2B97"/>
    <w:rsid w:val="005C2E37"/>
    <w:rsid w:val="005C75AE"/>
    <w:rsid w:val="005D6C03"/>
    <w:rsid w:val="005D6CB2"/>
    <w:rsid w:val="005E3A24"/>
    <w:rsid w:val="005F3771"/>
    <w:rsid w:val="005F7430"/>
    <w:rsid w:val="00600FE4"/>
    <w:rsid w:val="006018CA"/>
    <w:rsid w:val="00603743"/>
    <w:rsid w:val="00605003"/>
    <w:rsid w:val="00605290"/>
    <w:rsid w:val="00605CD7"/>
    <w:rsid w:val="00615385"/>
    <w:rsid w:val="00616303"/>
    <w:rsid w:val="00616D94"/>
    <w:rsid w:val="006178B7"/>
    <w:rsid w:val="006245BF"/>
    <w:rsid w:val="00635D32"/>
    <w:rsid w:val="00637A59"/>
    <w:rsid w:val="00640A3D"/>
    <w:rsid w:val="00640D4B"/>
    <w:rsid w:val="00644716"/>
    <w:rsid w:val="006449E9"/>
    <w:rsid w:val="00646F26"/>
    <w:rsid w:val="0064754E"/>
    <w:rsid w:val="00651A24"/>
    <w:rsid w:val="00660E0E"/>
    <w:rsid w:val="00661EA4"/>
    <w:rsid w:val="00663AC9"/>
    <w:rsid w:val="00667489"/>
    <w:rsid w:val="00667C25"/>
    <w:rsid w:val="00676D99"/>
    <w:rsid w:val="006807FF"/>
    <w:rsid w:val="006818A8"/>
    <w:rsid w:val="006849A5"/>
    <w:rsid w:val="006851A5"/>
    <w:rsid w:val="00685EF4"/>
    <w:rsid w:val="0068642E"/>
    <w:rsid w:val="00686B78"/>
    <w:rsid w:val="006874B0"/>
    <w:rsid w:val="0069067B"/>
    <w:rsid w:val="006942D8"/>
    <w:rsid w:val="006A141B"/>
    <w:rsid w:val="006A2183"/>
    <w:rsid w:val="006A2B10"/>
    <w:rsid w:val="006A363B"/>
    <w:rsid w:val="006A5C2A"/>
    <w:rsid w:val="006B0660"/>
    <w:rsid w:val="006B3928"/>
    <w:rsid w:val="006B7F5B"/>
    <w:rsid w:val="006C307E"/>
    <w:rsid w:val="006C3E77"/>
    <w:rsid w:val="006C5232"/>
    <w:rsid w:val="006C570E"/>
    <w:rsid w:val="006C5B2B"/>
    <w:rsid w:val="006D106F"/>
    <w:rsid w:val="006E062C"/>
    <w:rsid w:val="006E2EE0"/>
    <w:rsid w:val="006F18C4"/>
    <w:rsid w:val="006F1DBD"/>
    <w:rsid w:val="006F2B92"/>
    <w:rsid w:val="006F4E37"/>
    <w:rsid w:val="006F7051"/>
    <w:rsid w:val="00700892"/>
    <w:rsid w:val="007024AE"/>
    <w:rsid w:val="00721A86"/>
    <w:rsid w:val="00727DD6"/>
    <w:rsid w:val="007304AE"/>
    <w:rsid w:val="00736811"/>
    <w:rsid w:val="00741284"/>
    <w:rsid w:val="007447E8"/>
    <w:rsid w:val="00744E6A"/>
    <w:rsid w:val="00746479"/>
    <w:rsid w:val="007472B9"/>
    <w:rsid w:val="007503E5"/>
    <w:rsid w:val="00750476"/>
    <w:rsid w:val="007511EA"/>
    <w:rsid w:val="007512D4"/>
    <w:rsid w:val="007512E0"/>
    <w:rsid w:val="007516AC"/>
    <w:rsid w:val="00751C8C"/>
    <w:rsid w:val="00755D08"/>
    <w:rsid w:val="007614E0"/>
    <w:rsid w:val="0076253D"/>
    <w:rsid w:val="00763007"/>
    <w:rsid w:val="007639E1"/>
    <w:rsid w:val="0077035E"/>
    <w:rsid w:val="00775625"/>
    <w:rsid w:val="00777DC3"/>
    <w:rsid w:val="00785B2D"/>
    <w:rsid w:val="00792B2D"/>
    <w:rsid w:val="00793B47"/>
    <w:rsid w:val="00797BB5"/>
    <w:rsid w:val="007A556C"/>
    <w:rsid w:val="007B1B7C"/>
    <w:rsid w:val="007B206E"/>
    <w:rsid w:val="007B296A"/>
    <w:rsid w:val="007B7305"/>
    <w:rsid w:val="007C0070"/>
    <w:rsid w:val="007C4D70"/>
    <w:rsid w:val="007C79F9"/>
    <w:rsid w:val="007D2DDF"/>
    <w:rsid w:val="007D4FC6"/>
    <w:rsid w:val="007E0911"/>
    <w:rsid w:val="007E0A45"/>
    <w:rsid w:val="007E63D4"/>
    <w:rsid w:val="007E6B75"/>
    <w:rsid w:val="007F0731"/>
    <w:rsid w:val="007F79F8"/>
    <w:rsid w:val="00801CF4"/>
    <w:rsid w:val="00802CEA"/>
    <w:rsid w:val="00803F0B"/>
    <w:rsid w:val="00812B59"/>
    <w:rsid w:val="0081335B"/>
    <w:rsid w:val="0081615F"/>
    <w:rsid w:val="008205A5"/>
    <w:rsid w:val="00822E80"/>
    <w:rsid w:val="0082332E"/>
    <w:rsid w:val="008233C6"/>
    <w:rsid w:val="00823544"/>
    <w:rsid w:val="008348D6"/>
    <w:rsid w:val="00834BEA"/>
    <w:rsid w:val="00835721"/>
    <w:rsid w:val="008358BA"/>
    <w:rsid w:val="00837D9D"/>
    <w:rsid w:val="00847E4E"/>
    <w:rsid w:val="00851C11"/>
    <w:rsid w:val="00851CEB"/>
    <w:rsid w:val="00852BE4"/>
    <w:rsid w:val="00853062"/>
    <w:rsid w:val="00855970"/>
    <w:rsid w:val="00855B25"/>
    <w:rsid w:val="008567CA"/>
    <w:rsid w:val="00860837"/>
    <w:rsid w:val="00863E1E"/>
    <w:rsid w:val="0086412B"/>
    <w:rsid w:val="008729D9"/>
    <w:rsid w:val="00872D43"/>
    <w:rsid w:val="00873FA6"/>
    <w:rsid w:val="00874B80"/>
    <w:rsid w:val="00875EB4"/>
    <w:rsid w:val="00877596"/>
    <w:rsid w:val="00880929"/>
    <w:rsid w:val="00880C9E"/>
    <w:rsid w:val="00885B96"/>
    <w:rsid w:val="00886397"/>
    <w:rsid w:val="008903CB"/>
    <w:rsid w:val="008906DE"/>
    <w:rsid w:val="008926F1"/>
    <w:rsid w:val="00892AA5"/>
    <w:rsid w:val="00897EF6"/>
    <w:rsid w:val="008A1C60"/>
    <w:rsid w:val="008B168E"/>
    <w:rsid w:val="008B2239"/>
    <w:rsid w:val="008B4FF5"/>
    <w:rsid w:val="008B5806"/>
    <w:rsid w:val="008B6794"/>
    <w:rsid w:val="008C1207"/>
    <w:rsid w:val="008C3A3E"/>
    <w:rsid w:val="008C4171"/>
    <w:rsid w:val="008C7503"/>
    <w:rsid w:val="008D318C"/>
    <w:rsid w:val="008D4E24"/>
    <w:rsid w:val="008D5A8C"/>
    <w:rsid w:val="008E13FF"/>
    <w:rsid w:val="008E17F4"/>
    <w:rsid w:val="008E60AF"/>
    <w:rsid w:val="00900399"/>
    <w:rsid w:val="00901BFA"/>
    <w:rsid w:val="00903790"/>
    <w:rsid w:val="009058AF"/>
    <w:rsid w:val="00910B87"/>
    <w:rsid w:val="009172FC"/>
    <w:rsid w:val="00921F1E"/>
    <w:rsid w:val="00926F03"/>
    <w:rsid w:val="00927557"/>
    <w:rsid w:val="00927C06"/>
    <w:rsid w:val="009302F7"/>
    <w:rsid w:val="0093049D"/>
    <w:rsid w:val="00933354"/>
    <w:rsid w:val="00933F5E"/>
    <w:rsid w:val="00940765"/>
    <w:rsid w:val="00940861"/>
    <w:rsid w:val="00942A1F"/>
    <w:rsid w:val="00944D12"/>
    <w:rsid w:val="0095083B"/>
    <w:rsid w:val="009510F0"/>
    <w:rsid w:val="009651CC"/>
    <w:rsid w:val="00967426"/>
    <w:rsid w:val="009715EE"/>
    <w:rsid w:val="00971698"/>
    <w:rsid w:val="00981E09"/>
    <w:rsid w:val="00982436"/>
    <w:rsid w:val="00984BE6"/>
    <w:rsid w:val="00985260"/>
    <w:rsid w:val="00990822"/>
    <w:rsid w:val="00993DF3"/>
    <w:rsid w:val="00994B46"/>
    <w:rsid w:val="00995C90"/>
    <w:rsid w:val="009A31FF"/>
    <w:rsid w:val="009B2A07"/>
    <w:rsid w:val="009B4FE4"/>
    <w:rsid w:val="009B57B3"/>
    <w:rsid w:val="009C10A5"/>
    <w:rsid w:val="009C1B6E"/>
    <w:rsid w:val="009C27B3"/>
    <w:rsid w:val="009C7CAE"/>
    <w:rsid w:val="009D157A"/>
    <w:rsid w:val="009D3B4D"/>
    <w:rsid w:val="009D41FC"/>
    <w:rsid w:val="009D4DCF"/>
    <w:rsid w:val="009D5755"/>
    <w:rsid w:val="009E530A"/>
    <w:rsid w:val="009E7AF0"/>
    <w:rsid w:val="009E7DE0"/>
    <w:rsid w:val="00A00F61"/>
    <w:rsid w:val="00A02E4C"/>
    <w:rsid w:val="00A02E77"/>
    <w:rsid w:val="00A1099D"/>
    <w:rsid w:val="00A14BE7"/>
    <w:rsid w:val="00A15A92"/>
    <w:rsid w:val="00A1778B"/>
    <w:rsid w:val="00A2017D"/>
    <w:rsid w:val="00A2148D"/>
    <w:rsid w:val="00A27F3E"/>
    <w:rsid w:val="00A32E86"/>
    <w:rsid w:val="00A33194"/>
    <w:rsid w:val="00A37B10"/>
    <w:rsid w:val="00A40091"/>
    <w:rsid w:val="00A41496"/>
    <w:rsid w:val="00A432DE"/>
    <w:rsid w:val="00A43F02"/>
    <w:rsid w:val="00A44F47"/>
    <w:rsid w:val="00A50EA0"/>
    <w:rsid w:val="00A53180"/>
    <w:rsid w:val="00A54E51"/>
    <w:rsid w:val="00A602C2"/>
    <w:rsid w:val="00A608D0"/>
    <w:rsid w:val="00A60B18"/>
    <w:rsid w:val="00A60D79"/>
    <w:rsid w:val="00A656B2"/>
    <w:rsid w:val="00A66048"/>
    <w:rsid w:val="00A66AA8"/>
    <w:rsid w:val="00A66C53"/>
    <w:rsid w:val="00A677A2"/>
    <w:rsid w:val="00A743D6"/>
    <w:rsid w:val="00A74B11"/>
    <w:rsid w:val="00A7684E"/>
    <w:rsid w:val="00A835C2"/>
    <w:rsid w:val="00A84C3C"/>
    <w:rsid w:val="00A91E23"/>
    <w:rsid w:val="00A9212F"/>
    <w:rsid w:val="00AA15F5"/>
    <w:rsid w:val="00AA4CFC"/>
    <w:rsid w:val="00AA4D32"/>
    <w:rsid w:val="00AA7BD8"/>
    <w:rsid w:val="00AA7C71"/>
    <w:rsid w:val="00AB0D30"/>
    <w:rsid w:val="00AB324A"/>
    <w:rsid w:val="00AB335E"/>
    <w:rsid w:val="00AB7329"/>
    <w:rsid w:val="00AC1234"/>
    <w:rsid w:val="00AC2963"/>
    <w:rsid w:val="00AC4A8E"/>
    <w:rsid w:val="00AC7C1E"/>
    <w:rsid w:val="00AD0B2B"/>
    <w:rsid w:val="00AD0CB4"/>
    <w:rsid w:val="00AD15C2"/>
    <w:rsid w:val="00AE21C3"/>
    <w:rsid w:val="00AF339C"/>
    <w:rsid w:val="00AF3702"/>
    <w:rsid w:val="00AF70A4"/>
    <w:rsid w:val="00AF7DF0"/>
    <w:rsid w:val="00B00E8C"/>
    <w:rsid w:val="00B011E8"/>
    <w:rsid w:val="00B063AE"/>
    <w:rsid w:val="00B067A8"/>
    <w:rsid w:val="00B07548"/>
    <w:rsid w:val="00B07994"/>
    <w:rsid w:val="00B07BDE"/>
    <w:rsid w:val="00B10098"/>
    <w:rsid w:val="00B12E97"/>
    <w:rsid w:val="00B15C24"/>
    <w:rsid w:val="00B21C77"/>
    <w:rsid w:val="00B266C7"/>
    <w:rsid w:val="00B27862"/>
    <w:rsid w:val="00B35C10"/>
    <w:rsid w:val="00B376C9"/>
    <w:rsid w:val="00B43D67"/>
    <w:rsid w:val="00B46285"/>
    <w:rsid w:val="00B50604"/>
    <w:rsid w:val="00B55433"/>
    <w:rsid w:val="00B573F2"/>
    <w:rsid w:val="00B67143"/>
    <w:rsid w:val="00B813A2"/>
    <w:rsid w:val="00B8156F"/>
    <w:rsid w:val="00B8445A"/>
    <w:rsid w:val="00B85362"/>
    <w:rsid w:val="00B90C5B"/>
    <w:rsid w:val="00B90FAE"/>
    <w:rsid w:val="00BA04E3"/>
    <w:rsid w:val="00BA33B4"/>
    <w:rsid w:val="00BB0756"/>
    <w:rsid w:val="00BB1D6A"/>
    <w:rsid w:val="00BB2CDD"/>
    <w:rsid w:val="00BB46B1"/>
    <w:rsid w:val="00BB5C9B"/>
    <w:rsid w:val="00BC0B31"/>
    <w:rsid w:val="00BC1346"/>
    <w:rsid w:val="00BC4503"/>
    <w:rsid w:val="00BC71AC"/>
    <w:rsid w:val="00BD0A9B"/>
    <w:rsid w:val="00BD7046"/>
    <w:rsid w:val="00BE50AB"/>
    <w:rsid w:val="00BF3BA9"/>
    <w:rsid w:val="00C05826"/>
    <w:rsid w:val="00C064B5"/>
    <w:rsid w:val="00C079A9"/>
    <w:rsid w:val="00C07C4D"/>
    <w:rsid w:val="00C112F2"/>
    <w:rsid w:val="00C1382C"/>
    <w:rsid w:val="00C1679B"/>
    <w:rsid w:val="00C2186D"/>
    <w:rsid w:val="00C221F1"/>
    <w:rsid w:val="00C22F6A"/>
    <w:rsid w:val="00C26C70"/>
    <w:rsid w:val="00C31F14"/>
    <w:rsid w:val="00C37492"/>
    <w:rsid w:val="00C40098"/>
    <w:rsid w:val="00C4372B"/>
    <w:rsid w:val="00C444CC"/>
    <w:rsid w:val="00C45159"/>
    <w:rsid w:val="00C45796"/>
    <w:rsid w:val="00C46CCE"/>
    <w:rsid w:val="00C516F5"/>
    <w:rsid w:val="00C55821"/>
    <w:rsid w:val="00C56F83"/>
    <w:rsid w:val="00C6160E"/>
    <w:rsid w:val="00C737A7"/>
    <w:rsid w:val="00C73C8F"/>
    <w:rsid w:val="00C74E3E"/>
    <w:rsid w:val="00C8080E"/>
    <w:rsid w:val="00C81D42"/>
    <w:rsid w:val="00C825CF"/>
    <w:rsid w:val="00C82D79"/>
    <w:rsid w:val="00C85857"/>
    <w:rsid w:val="00C85D6A"/>
    <w:rsid w:val="00C86968"/>
    <w:rsid w:val="00C86984"/>
    <w:rsid w:val="00C878E6"/>
    <w:rsid w:val="00C9059B"/>
    <w:rsid w:val="00C921B8"/>
    <w:rsid w:val="00C9355F"/>
    <w:rsid w:val="00C93752"/>
    <w:rsid w:val="00C9582E"/>
    <w:rsid w:val="00CA24B8"/>
    <w:rsid w:val="00CA2EC2"/>
    <w:rsid w:val="00CA5212"/>
    <w:rsid w:val="00CA6701"/>
    <w:rsid w:val="00CB1B45"/>
    <w:rsid w:val="00CB2E49"/>
    <w:rsid w:val="00CB36DD"/>
    <w:rsid w:val="00CB5641"/>
    <w:rsid w:val="00CB65DC"/>
    <w:rsid w:val="00CB7D9A"/>
    <w:rsid w:val="00CC06A8"/>
    <w:rsid w:val="00CC1C69"/>
    <w:rsid w:val="00CC368E"/>
    <w:rsid w:val="00CC487F"/>
    <w:rsid w:val="00CC61F1"/>
    <w:rsid w:val="00CD6C41"/>
    <w:rsid w:val="00CD6E32"/>
    <w:rsid w:val="00CD6ED3"/>
    <w:rsid w:val="00CD747E"/>
    <w:rsid w:val="00CE11CD"/>
    <w:rsid w:val="00CE2851"/>
    <w:rsid w:val="00CE2F45"/>
    <w:rsid w:val="00CE2FD0"/>
    <w:rsid w:val="00CE42BD"/>
    <w:rsid w:val="00CE711D"/>
    <w:rsid w:val="00CE749E"/>
    <w:rsid w:val="00CF2BA5"/>
    <w:rsid w:val="00CF4D62"/>
    <w:rsid w:val="00D0246A"/>
    <w:rsid w:val="00D03F02"/>
    <w:rsid w:val="00D06919"/>
    <w:rsid w:val="00D11927"/>
    <w:rsid w:val="00D13C88"/>
    <w:rsid w:val="00D234A7"/>
    <w:rsid w:val="00D23FAF"/>
    <w:rsid w:val="00D24F1A"/>
    <w:rsid w:val="00D32067"/>
    <w:rsid w:val="00D34796"/>
    <w:rsid w:val="00D358E4"/>
    <w:rsid w:val="00D435D6"/>
    <w:rsid w:val="00D512C5"/>
    <w:rsid w:val="00D51CE2"/>
    <w:rsid w:val="00D54C7F"/>
    <w:rsid w:val="00D55329"/>
    <w:rsid w:val="00D568B3"/>
    <w:rsid w:val="00D61EF1"/>
    <w:rsid w:val="00D66878"/>
    <w:rsid w:val="00D66C85"/>
    <w:rsid w:val="00D72B77"/>
    <w:rsid w:val="00D7337B"/>
    <w:rsid w:val="00D75AC1"/>
    <w:rsid w:val="00D75C62"/>
    <w:rsid w:val="00D76ED1"/>
    <w:rsid w:val="00D82392"/>
    <w:rsid w:val="00D823B7"/>
    <w:rsid w:val="00D85CC0"/>
    <w:rsid w:val="00D8614A"/>
    <w:rsid w:val="00D862EF"/>
    <w:rsid w:val="00D90809"/>
    <w:rsid w:val="00D90F21"/>
    <w:rsid w:val="00D93AC6"/>
    <w:rsid w:val="00D94B29"/>
    <w:rsid w:val="00D95446"/>
    <w:rsid w:val="00D96505"/>
    <w:rsid w:val="00D97F52"/>
    <w:rsid w:val="00DA279E"/>
    <w:rsid w:val="00DA50AA"/>
    <w:rsid w:val="00DB0F90"/>
    <w:rsid w:val="00DB17B1"/>
    <w:rsid w:val="00DB1973"/>
    <w:rsid w:val="00DB23ED"/>
    <w:rsid w:val="00DB2F39"/>
    <w:rsid w:val="00DB5A20"/>
    <w:rsid w:val="00DD2650"/>
    <w:rsid w:val="00DD4848"/>
    <w:rsid w:val="00DF12BD"/>
    <w:rsid w:val="00DF335B"/>
    <w:rsid w:val="00DF3640"/>
    <w:rsid w:val="00DF58C9"/>
    <w:rsid w:val="00E00320"/>
    <w:rsid w:val="00E00603"/>
    <w:rsid w:val="00E12152"/>
    <w:rsid w:val="00E16759"/>
    <w:rsid w:val="00E17098"/>
    <w:rsid w:val="00E17539"/>
    <w:rsid w:val="00E17B5C"/>
    <w:rsid w:val="00E212B8"/>
    <w:rsid w:val="00E23C1F"/>
    <w:rsid w:val="00E25BC4"/>
    <w:rsid w:val="00E26A01"/>
    <w:rsid w:val="00E278A5"/>
    <w:rsid w:val="00E3166C"/>
    <w:rsid w:val="00E32C32"/>
    <w:rsid w:val="00E33224"/>
    <w:rsid w:val="00E33F4C"/>
    <w:rsid w:val="00E340AA"/>
    <w:rsid w:val="00E40E00"/>
    <w:rsid w:val="00E47BFD"/>
    <w:rsid w:val="00E521E3"/>
    <w:rsid w:val="00E62EFC"/>
    <w:rsid w:val="00E6581D"/>
    <w:rsid w:val="00E65B06"/>
    <w:rsid w:val="00E67775"/>
    <w:rsid w:val="00E724F4"/>
    <w:rsid w:val="00E729A5"/>
    <w:rsid w:val="00E85EB8"/>
    <w:rsid w:val="00E87EEE"/>
    <w:rsid w:val="00E90F7E"/>
    <w:rsid w:val="00E91674"/>
    <w:rsid w:val="00E95845"/>
    <w:rsid w:val="00EA218D"/>
    <w:rsid w:val="00EA60AF"/>
    <w:rsid w:val="00EA7F1E"/>
    <w:rsid w:val="00EB228B"/>
    <w:rsid w:val="00EB2D98"/>
    <w:rsid w:val="00EB3839"/>
    <w:rsid w:val="00EB51BD"/>
    <w:rsid w:val="00EB7317"/>
    <w:rsid w:val="00EB7F5D"/>
    <w:rsid w:val="00EC1E93"/>
    <w:rsid w:val="00EC2336"/>
    <w:rsid w:val="00EC2775"/>
    <w:rsid w:val="00EC3716"/>
    <w:rsid w:val="00EC5A1B"/>
    <w:rsid w:val="00EC7FD0"/>
    <w:rsid w:val="00ED12BF"/>
    <w:rsid w:val="00ED1B15"/>
    <w:rsid w:val="00ED6BD3"/>
    <w:rsid w:val="00EE054D"/>
    <w:rsid w:val="00EE1603"/>
    <w:rsid w:val="00EE1681"/>
    <w:rsid w:val="00EE3F67"/>
    <w:rsid w:val="00EE729F"/>
    <w:rsid w:val="00EF04DD"/>
    <w:rsid w:val="00EF0EFF"/>
    <w:rsid w:val="00EF2C21"/>
    <w:rsid w:val="00EF6362"/>
    <w:rsid w:val="00EF7FBA"/>
    <w:rsid w:val="00F002A4"/>
    <w:rsid w:val="00F051D9"/>
    <w:rsid w:val="00F0634D"/>
    <w:rsid w:val="00F0681C"/>
    <w:rsid w:val="00F103FB"/>
    <w:rsid w:val="00F11958"/>
    <w:rsid w:val="00F11A46"/>
    <w:rsid w:val="00F15429"/>
    <w:rsid w:val="00F167D1"/>
    <w:rsid w:val="00F22318"/>
    <w:rsid w:val="00F2274B"/>
    <w:rsid w:val="00F2352E"/>
    <w:rsid w:val="00F25F62"/>
    <w:rsid w:val="00F3240F"/>
    <w:rsid w:val="00F36C25"/>
    <w:rsid w:val="00F45BC0"/>
    <w:rsid w:val="00F45E63"/>
    <w:rsid w:val="00F53B4D"/>
    <w:rsid w:val="00F652A6"/>
    <w:rsid w:val="00F674A3"/>
    <w:rsid w:val="00F67541"/>
    <w:rsid w:val="00F679E8"/>
    <w:rsid w:val="00F721B9"/>
    <w:rsid w:val="00F72531"/>
    <w:rsid w:val="00F745F8"/>
    <w:rsid w:val="00F75008"/>
    <w:rsid w:val="00F8461F"/>
    <w:rsid w:val="00F84660"/>
    <w:rsid w:val="00F86D73"/>
    <w:rsid w:val="00F87B7A"/>
    <w:rsid w:val="00F92414"/>
    <w:rsid w:val="00F9705B"/>
    <w:rsid w:val="00FA116E"/>
    <w:rsid w:val="00FA2865"/>
    <w:rsid w:val="00FA73DD"/>
    <w:rsid w:val="00FB0FCC"/>
    <w:rsid w:val="00FB3709"/>
    <w:rsid w:val="00FB3778"/>
    <w:rsid w:val="00FB3E8A"/>
    <w:rsid w:val="00FB41BE"/>
    <w:rsid w:val="00FB41C5"/>
    <w:rsid w:val="00FB5050"/>
    <w:rsid w:val="00FB6790"/>
    <w:rsid w:val="00FB7219"/>
    <w:rsid w:val="00FD01B5"/>
    <w:rsid w:val="00FD04AA"/>
    <w:rsid w:val="00FD0C07"/>
    <w:rsid w:val="00FD16CF"/>
    <w:rsid w:val="00FD26EB"/>
    <w:rsid w:val="00FD5FE0"/>
    <w:rsid w:val="00FE078A"/>
    <w:rsid w:val="00FE17D6"/>
    <w:rsid w:val="00FE1CF5"/>
    <w:rsid w:val="00FE1E97"/>
    <w:rsid w:val="00FE2BA0"/>
    <w:rsid w:val="00FE43B4"/>
    <w:rsid w:val="00FE7268"/>
    <w:rsid w:val="00FE78BA"/>
    <w:rsid w:val="00FF3C5D"/>
    <w:rsid w:val="00FF3E92"/>
    <w:rsid w:val="00FF525E"/>
    <w:rsid w:val="00FF6584"/>
    <w:rsid w:val="00FF71F7"/>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DC90"/>
  <w15:chartTrackingRefBased/>
  <w15:docId w15:val="{EB1712AC-7956-AC42-855D-CC2858B1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0EF"/>
    <w:rPr>
      <w:rFonts w:ascii="Times New Roman" w:eastAsia="Times New Roman" w:hAnsi="Times New Roman" w:cs="Times New Roman"/>
    </w:rPr>
  </w:style>
  <w:style w:type="paragraph" w:styleId="Heading1">
    <w:name w:val="heading 1"/>
    <w:basedOn w:val="Normal"/>
    <w:link w:val="Heading1Char"/>
    <w:uiPriority w:val="9"/>
    <w:qFormat/>
    <w:rsid w:val="003B151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A40091"/>
    <w:rPr>
      <w:color w:val="000000"/>
      <w:sz w:val="20"/>
      <w:szCs w:val="20"/>
    </w:rPr>
  </w:style>
  <w:style w:type="paragraph" w:customStyle="1" w:styleId="Default">
    <w:name w:val="Default"/>
    <w:rsid w:val="006942D8"/>
    <w:pPr>
      <w:autoSpaceDE w:val="0"/>
      <w:autoSpaceDN w:val="0"/>
      <w:adjustRightInd w:val="0"/>
    </w:pPr>
    <w:rPr>
      <w:rFonts w:ascii="Cambria" w:hAnsi="Cambria" w:cs="Cambria"/>
      <w:color w:val="000000"/>
      <w:lang w:val="en-US"/>
    </w:rPr>
  </w:style>
  <w:style w:type="character" w:styleId="Strong">
    <w:name w:val="Strong"/>
    <w:basedOn w:val="DefaultParagraphFont"/>
    <w:uiPriority w:val="22"/>
    <w:qFormat/>
    <w:rsid w:val="00335A11"/>
    <w:rPr>
      <w:b/>
      <w:bCs/>
    </w:rPr>
  </w:style>
  <w:style w:type="character" w:styleId="Hyperlink">
    <w:name w:val="Hyperlink"/>
    <w:basedOn w:val="DefaultParagraphFont"/>
    <w:uiPriority w:val="99"/>
    <w:semiHidden/>
    <w:unhideWhenUsed/>
    <w:rsid w:val="00335A11"/>
    <w:rPr>
      <w:color w:val="0000FF"/>
      <w:u w:val="single"/>
    </w:rPr>
  </w:style>
  <w:style w:type="paragraph" w:styleId="ListParagraph">
    <w:name w:val="List Paragraph"/>
    <w:basedOn w:val="Normal"/>
    <w:uiPriority w:val="34"/>
    <w:qFormat/>
    <w:rsid w:val="00D823B7"/>
    <w:pPr>
      <w:ind w:left="720"/>
      <w:contextualSpacing/>
    </w:pPr>
  </w:style>
  <w:style w:type="character" w:customStyle="1" w:styleId="A5">
    <w:name w:val="A5"/>
    <w:uiPriority w:val="99"/>
    <w:rsid w:val="00A33194"/>
    <w:rPr>
      <w:b/>
      <w:bCs/>
      <w:color w:val="000000"/>
      <w:sz w:val="11"/>
      <w:szCs w:val="11"/>
    </w:rPr>
  </w:style>
  <w:style w:type="paragraph" w:customStyle="1" w:styleId="Pa1">
    <w:name w:val="Pa1"/>
    <w:basedOn w:val="Default"/>
    <w:next w:val="Default"/>
    <w:uiPriority w:val="99"/>
    <w:rsid w:val="00B376C9"/>
    <w:pPr>
      <w:spacing w:line="241" w:lineRule="atLeast"/>
    </w:pPr>
    <w:rPr>
      <w:rFonts w:ascii="Times New Roman" w:hAnsi="Times New Roman" w:cs="Times New Roman"/>
      <w:color w:val="auto"/>
    </w:rPr>
  </w:style>
  <w:style w:type="character" w:customStyle="1" w:styleId="A0">
    <w:name w:val="A0"/>
    <w:uiPriority w:val="99"/>
    <w:rsid w:val="00B376C9"/>
    <w:rPr>
      <w:color w:val="000000"/>
      <w:sz w:val="12"/>
      <w:szCs w:val="12"/>
    </w:rPr>
  </w:style>
  <w:style w:type="character" w:customStyle="1" w:styleId="A3">
    <w:name w:val="A3"/>
    <w:uiPriority w:val="99"/>
    <w:rsid w:val="00E724F4"/>
    <w:rPr>
      <w:b/>
      <w:bCs/>
      <w:color w:val="000000"/>
      <w:sz w:val="28"/>
      <w:szCs w:val="28"/>
    </w:rPr>
  </w:style>
  <w:style w:type="character" w:customStyle="1" w:styleId="ref-journal">
    <w:name w:val="ref-journal"/>
    <w:basedOn w:val="DefaultParagraphFont"/>
    <w:rsid w:val="00686B78"/>
  </w:style>
  <w:style w:type="character" w:customStyle="1" w:styleId="ref-vol">
    <w:name w:val="ref-vol"/>
    <w:basedOn w:val="DefaultParagraphFont"/>
    <w:rsid w:val="00686B78"/>
  </w:style>
  <w:style w:type="character" w:customStyle="1" w:styleId="Heading1Char">
    <w:name w:val="Heading 1 Char"/>
    <w:basedOn w:val="DefaultParagraphFont"/>
    <w:link w:val="Heading1"/>
    <w:uiPriority w:val="9"/>
    <w:rsid w:val="003B1511"/>
    <w:rPr>
      <w:rFonts w:ascii="Times New Roman" w:eastAsia="Times New Roman" w:hAnsi="Times New Roman" w:cs="Times New Roman"/>
      <w:b/>
      <w:bCs/>
      <w:kern w:val="36"/>
      <w:sz w:val="48"/>
      <w:szCs w:val="48"/>
    </w:rPr>
  </w:style>
  <w:style w:type="table" w:styleId="TableGrid">
    <w:name w:val="Table Grid"/>
    <w:basedOn w:val="TableNormal"/>
    <w:uiPriority w:val="39"/>
    <w:rsid w:val="001E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AF0"/>
    <w:pPr>
      <w:tabs>
        <w:tab w:val="center" w:pos="4680"/>
        <w:tab w:val="right" w:pos="9360"/>
      </w:tabs>
    </w:pPr>
  </w:style>
  <w:style w:type="character" w:customStyle="1" w:styleId="HeaderChar">
    <w:name w:val="Header Char"/>
    <w:basedOn w:val="DefaultParagraphFont"/>
    <w:link w:val="Header"/>
    <w:uiPriority w:val="99"/>
    <w:rsid w:val="009E7AF0"/>
    <w:rPr>
      <w:rFonts w:ascii="Times New Roman" w:eastAsia="Times New Roman" w:hAnsi="Times New Roman" w:cs="Times New Roman"/>
    </w:rPr>
  </w:style>
  <w:style w:type="paragraph" w:styleId="Footer">
    <w:name w:val="footer"/>
    <w:basedOn w:val="Normal"/>
    <w:link w:val="FooterChar"/>
    <w:uiPriority w:val="99"/>
    <w:unhideWhenUsed/>
    <w:rsid w:val="009E7AF0"/>
    <w:pPr>
      <w:tabs>
        <w:tab w:val="center" w:pos="4680"/>
        <w:tab w:val="right" w:pos="9360"/>
      </w:tabs>
    </w:pPr>
  </w:style>
  <w:style w:type="character" w:customStyle="1" w:styleId="FooterChar">
    <w:name w:val="Footer Char"/>
    <w:basedOn w:val="DefaultParagraphFont"/>
    <w:link w:val="Footer"/>
    <w:uiPriority w:val="99"/>
    <w:rsid w:val="009E7AF0"/>
    <w:rPr>
      <w:rFonts w:ascii="Times New Roman" w:eastAsia="Times New Roman" w:hAnsi="Times New Roman" w:cs="Times New Roman"/>
    </w:rPr>
  </w:style>
  <w:style w:type="character" w:customStyle="1" w:styleId="A2">
    <w:name w:val="A2"/>
    <w:uiPriority w:val="99"/>
    <w:rsid w:val="002371A9"/>
    <w:rPr>
      <w:color w:val="000000"/>
      <w:sz w:val="16"/>
      <w:szCs w:val="16"/>
    </w:rPr>
  </w:style>
  <w:style w:type="character" w:styleId="PageNumber">
    <w:name w:val="page number"/>
    <w:basedOn w:val="DefaultParagraphFont"/>
    <w:uiPriority w:val="99"/>
    <w:semiHidden/>
    <w:unhideWhenUsed/>
    <w:rsid w:val="00EE1681"/>
  </w:style>
  <w:style w:type="character" w:customStyle="1" w:styleId="authors-list-item">
    <w:name w:val="authors-list-item"/>
    <w:basedOn w:val="DefaultParagraphFont"/>
    <w:rsid w:val="000277C4"/>
  </w:style>
  <w:style w:type="character" w:customStyle="1" w:styleId="author-sup-separator">
    <w:name w:val="author-sup-separator"/>
    <w:basedOn w:val="DefaultParagraphFont"/>
    <w:rsid w:val="000277C4"/>
  </w:style>
  <w:style w:type="character" w:customStyle="1" w:styleId="comma">
    <w:name w:val="comma"/>
    <w:basedOn w:val="DefaultParagraphFont"/>
    <w:rsid w:val="000277C4"/>
  </w:style>
  <w:style w:type="paragraph" w:customStyle="1" w:styleId="Pa2">
    <w:name w:val="Pa2"/>
    <w:basedOn w:val="Default"/>
    <w:next w:val="Default"/>
    <w:uiPriority w:val="99"/>
    <w:rsid w:val="002D65B9"/>
    <w:pPr>
      <w:spacing w:line="241" w:lineRule="atLeast"/>
    </w:pPr>
    <w:rPr>
      <w:rFonts w:ascii="Times New Roman" w:hAnsi="Times New Roman" w:cs="Times New Roman"/>
      <w:color w:val="auto"/>
    </w:rPr>
  </w:style>
  <w:style w:type="paragraph" w:styleId="NormalWeb">
    <w:name w:val="Normal (Web)"/>
    <w:basedOn w:val="Normal"/>
    <w:uiPriority w:val="99"/>
    <w:unhideWhenUsed/>
    <w:rsid w:val="004868D0"/>
    <w:pPr>
      <w:spacing w:before="100" w:beforeAutospacing="1" w:after="100" w:afterAutospacing="1"/>
    </w:pPr>
  </w:style>
  <w:style w:type="character" w:customStyle="1" w:styleId="id-label">
    <w:name w:val="id-label"/>
    <w:basedOn w:val="DefaultParagraphFont"/>
    <w:rsid w:val="005B7A80"/>
  </w:style>
  <w:style w:type="character" w:styleId="FollowedHyperlink">
    <w:name w:val="FollowedHyperlink"/>
    <w:basedOn w:val="DefaultParagraphFont"/>
    <w:uiPriority w:val="99"/>
    <w:semiHidden/>
    <w:unhideWhenUsed/>
    <w:rsid w:val="006018CA"/>
    <w:rPr>
      <w:color w:val="B26B02" w:themeColor="followedHyperlink"/>
      <w:u w:val="single"/>
    </w:rPr>
  </w:style>
  <w:style w:type="character" w:customStyle="1" w:styleId="identifier">
    <w:name w:val="identifier"/>
    <w:basedOn w:val="DefaultParagraphFont"/>
    <w:rsid w:val="006018CA"/>
  </w:style>
  <w:style w:type="character" w:customStyle="1" w:styleId="citation-doi">
    <w:name w:val="citation-doi"/>
    <w:basedOn w:val="DefaultParagraphFont"/>
    <w:rsid w:val="008233C6"/>
  </w:style>
  <w:style w:type="character" w:customStyle="1" w:styleId="secondary-date">
    <w:name w:val="secondary-date"/>
    <w:basedOn w:val="DefaultParagraphFont"/>
    <w:rsid w:val="008233C6"/>
  </w:style>
  <w:style w:type="paragraph" w:styleId="Revision">
    <w:name w:val="Revision"/>
    <w:hidden/>
    <w:uiPriority w:val="99"/>
    <w:semiHidden/>
    <w:rsid w:val="00DA279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35D32"/>
    <w:rPr>
      <w:rFonts w:ascii="Tahoma" w:hAnsi="Tahoma" w:cs="Tahoma"/>
      <w:sz w:val="18"/>
      <w:szCs w:val="18"/>
    </w:rPr>
  </w:style>
  <w:style w:type="character" w:customStyle="1" w:styleId="BalloonTextChar">
    <w:name w:val="Balloon Text Char"/>
    <w:basedOn w:val="DefaultParagraphFont"/>
    <w:link w:val="BalloonText"/>
    <w:uiPriority w:val="99"/>
    <w:semiHidden/>
    <w:rsid w:val="00635D32"/>
    <w:rPr>
      <w:rFonts w:ascii="Tahoma" w:eastAsia="Times New Roman" w:hAnsi="Tahoma" w:cs="Tahoma"/>
      <w:sz w:val="18"/>
      <w:szCs w:val="18"/>
    </w:rPr>
  </w:style>
  <w:style w:type="character" w:styleId="CommentReference">
    <w:name w:val="annotation reference"/>
    <w:basedOn w:val="DefaultParagraphFont"/>
    <w:uiPriority w:val="99"/>
    <w:semiHidden/>
    <w:unhideWhenUsed/>
    <w:rsid w:val="00635D32"/>
    <w:rPr>
      <w:sz w:val="16"/>
      <w:szCs w:val="16"/>
    </w:rPr>
  </w:style>
  <w:style w:type="paragraph" w:styleId="CommentText">
    <w:name w:val="annotation text"/>
    <w:basedOn w:val="Normal"/>
    <w:link w:val="CommentTextChar"/>
    <w:uiPriority w:val="99"/>
    <w:semiHidden/>
    <w:unhideWhenUsed/>
    <w:rsid w:val="00635D32"/>
    <w:rPr>
      <w:sz w:val="20"/>
      <w:szCs w:val="20"/>
    </w:rPr>
  </w:style>
  <w:style w:type="character" w:customStyle="1" w:styleId="CommentTextChar">
    <w:name w:val="Comment Text Char"/>
    <w:basedOn w:val="DefaultParagraphFont"/>
    <w:link w:val="CommentText"/>
    <w:uiPriority w:val="99"/>
    <w:semiHidden/>
    <w:rsid w:val="00635D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5D32"/>
    <w:rPr>
      <w:b/>
      <w:bCs/>
    </w:rPr>
  </w:style>
  <w:style w:type="character" w:customStyle="1" w:styleId="CommentSubjectChar">
    <w:name w:val="Comment Subject Char"/>
    <w:basedOn w:val="CommentTextChar"/>
    <w:link w:val="CommentSubject"/>
    <w:uiPriority w:val="99"/>
    <w:semiHidden/>
    <w:rsid w:val="00635D32"/>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semiHidden/>
    <w:unhideWhenUsed/>
    <w:rsid w:val="00DB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B23E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9057">
      <w:bodyDiv w:val="1"/>
      <w:marLeft w:val="0"/>
      <w:marRight w:val="0"/>
      <w:marTop w:val="0"/>
      <w:marBottom w:val="0"/>
      <w:divBdr>
        <w:top w:val="none" w:sz="0" w:space="0" w:color="auto"/>
        <w:left w:val="none" w:sz="0" w:space="0" w:color="auto"/>
        <w:bottom w:val="none" w:sz="0" w:space="0" w:color="auto"/>
        <w:right w:val="none" w:sz="0" w:space="0" w:color="auto"/>
      </w:divBdr>
    </w:div>
    <w:div w:id="27418477">
      <w:bodyDiv w:val="1"/>
      <w:marLeft w:val="0"/>
      <w:marRight w:val="0"/>
      <w:marTop w:val="0"/>
      <w:marBottom w:val="0"/>
      <w:divBdr>
        <w:top w:val="none" w:sz="0" w:space="0" w:color="auto"/>
        <w:left w:val="none" w:sz="0" w:space="0" w:color="auto"/>
        <w:bottom w:val="none" w:sz="0" w:space="0" w:color="auto"/>
        <w:right w:val="none" w:sz="0" w:space="0" w:color="auto"/>
      </w:divBdr>
    </w:div>
    <w:div w:id="27532158">
      <w:bodyDiv w:val="1"/>
      <w:marLeft w:val="0"/>
      <w:marRight w:val="0"/>
      <w:marTop w:val="0"/>
      <w:marBottom w:val="0"/>
      <w:divBdr>
        <w:top w:val="none" w:sz="0" w:space="0" w:color="auto"/>
        <w:left w:val="none" w:sz="0" w:space="0" w:color="auto"/>
        <w:bottom w:val="none" w:sz="0" w:space="0" w:color="auto"/>
        <w:right w:val="none" w:sz="0" w:space="0" w:color="auto"/>
      </w:divBdr>
      <w:divsChild>
        <w:div w:id="1717700598">
          <w:marLeft w:val="0"/>
          <w:marRight w:val="0"/>
          <w:marTop w:val="0"/>
          <w:marBottom w:val="0"/>
          <w:divBdr>
            <w:top w:val="none" w:sz="0" w:space="0" w:color="auto"/>
            <w:left w:val="none" w:sz="0" w:space="0" w:color="auto"/>
            <w:bottom w:val="none" w:sz="0" w:space="0" w:color="auto"/>
            <w:right w:val="none" w:sz="0" w:space="0" w:color="auto"/>
          </w:divBdr>
          <w:divsChild>
            <w:div w:id="1765027465">
              <w:marLeft w:val="0"/>
              <w:marRight w:val="0"/>
              <w:marTop w:val="0"/>
              <w:marBottom w:val="0"/>
              <w:divBdr>
                <w:top w:val="none" w:sz="0" w:space="0" w:color="auto"/>
                <w:left w:val="none" w:sz="0" w:space="0" w:color="auto"/>
                <w:bottom w:val="none" w:sz="0" w:space="0" w:color="auto"/>
                <w:right w:val="none" w:sz="0" w:space="0" w:color="auto"/>
              </w:divBdr>
              <w:divsChild>
                <w:div w:id="799611275">
                  <w:marLeft w:val="0"/>
                  <w:marRight w:val="0"/>
                  <w:marTop w:val="0"/>
                  <w:marBottom w:val="0"/>
                  <w:divBdr>
                    <w:top w:val="none" w:sz="0" w:space="0" w:color="auto"/>
                    <w:left w:val="none" w:sz="0" w:space="0" w:color="auto"/>
                    <w:bottom w:val="none" w:sz="0" w:space="0" w:color="auto"/>
                    <w:right w:val="none" w:sz="0" w:space="0" w:color="auto"/>
                  </w:divBdr>
                  <w:divsChild>
                    <w:div w:id="9692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252">
      <w:bodyDiv w:val="1"/>
      <w:marLeft w:val="0"/>
      <w:marRight w:val="0"/>
      <w:marTop w:val="0"/>
      <w:marBottom w:val="0"/>
      <w:divBdr>
        <w:top w:val="none" w:sz="0" w:space="0" w:color="auto"/>
        <w:left w:val="none" w:sz="0" w:space="0" w:color="auto"/>
        <w:bottom w:val="none" w:sz="0" w:space="0" w:color="auto"/>
        <w:right w:val="none" w:sz="0" w:space="0" w:color="auto"/>
      </w:divBdr>
      <w:divsChild>
        <w:div w:id="1988431346">
          <w:marLeft w:val="0"/>
          <w:marRight w:val="0"/>
          <w:marTop w:val="0"/>
          <w:marBottom w:val="0"/>
          <w:divBdr>
            <w:top w:val="none" w:sz="0" w:space="0" w:color="auto"/>
            <w:left w:val="none" w:sz="0" w:space="0" w:color="auto"/>
            <w:bottom w:val="none" w:sz="0" w:space="0" w:color="auto"/>
            <w:right w:val="none" w:sz="0" w:space="0" w:color="auto"/>
          </w:divBdr>
          <w:divsChild>
            <w:div w:id="223295488">
              <w:marLeft w:val="0"/>
              <w:marRight w:val="0"/>
              <w:marTop w:val="0"/>
              <w:marBottom w:val="0"/>
              <w:divBdr>
                <w:top w:val="none" w:sz="0" w:space="0" w:color="auto"/>
                <w:left w:val="none" w:sz="0" w:space="0" w:color="auto"/>
                <w:bottom w:val="none" w:sz="0" w:space="0" w:color="auto"/>
                <w:right w:val="none" w:sz="0" w:space="0" w:color="auto"/>
              </w:divBdr>
              <w:divsChild>
                <w:div w:id="1273319183">
                  <w:marLeft w:val="0"/>
                  <w:marRight w:val="0"/>
                  <w:marTop w:val="0"/>
                  <w:marBottom w:val="0"/>
                  <w:divBdr>
                    <w:top w:val="none" w:sz="0" w:space="0" w:color="auto"/>
                    <w:left w:val="none" w:sz="0" w:space="0" w:color="auto"/>
                    <w:bottom w:val="none" w:sz="0" w:space="0" w:color="auto"/>
                    <w:right w:val="none" w:sz="0" w:space="0" w:color="auto"/>
                  </w:divBdr>
                  <w:divsChild>
                    <w:div w:id="18467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2047">
      <w:bodyDiv w:val="1"/>
      <w:marLeft w:val="0"/>
      <w:marRight w:val="0"/>
      <w:marTop w:val="0"/>
      <w:marBottom w:val="0"/>
      <w:divBdr>
        <w:top w:val="none" w:sz="0" w:space="0" w:color="auto"/>
        <w:left w:val="none" w:sz="0" w:space="0" w:color="auto"/>
        <w:bottom w:val="none" w:sz="0" w:space="0" w:color="auto"/>
        <w:right w:val="none" w:sz="0" w:space="0" w:color="auto"/>
      </w:divBdr>
    </w:div>
    <w:div w:id="127405509">
      <w:bodyDiv w:val="1"/>
      <w:marLeft w:val="0"/>
      <w:marRight w:val="0"/>
      <w:marTop w:val="0"/>
      <w:marBottom w:val="0"/>
      <w:divBdr>
        <w:top w:val="none" w:sz="0" w:space="0" w:color="auto"/>
        <w:left w:val="none" w:sz="0" w:space="0" w:color="auto"/>
        <w:bottom w:val="none" w:sz="0" w:space="0" w:color="auto"/>
        <w:right w:val="none" w:sz="0" w:space="0" w:color="auto"/>
      </w:divBdr>
    </w:div>
    <w:div w:id="128018626">
      <w:bodyDiv w:val="1"/>
      <w:marLeft w:val="0"/>
      <w:marRight w:val="0"/>
      <w:marTop w:val="0"/>
      <w:marBottom w:val="0"/>
      <w:divBdr>
        <w:top w:val="none" w:sz="0" w:space="0" w:color="auto"/>
        <w:left w:val="none" w:sz="0" w:space="0" w:color="auto"/>
        <w:bottom w:val="none" w:sz="0" w:space="0" w:color="auto"/>
        <w:right w:val="none" w:sz="0" w:space="0" w:color="auto"/>
      </w:divBdr>
      <w:divsChild>
        <w:div w:id="402801862">
          <w:marLeft w:val="0"/>
          <w:marRight w:val="0"/>
          <w:marTop w:val="0"/>
          <w:marBottom w:val="0"/>
          <w:divBdr>
            <w:top w:val="none" w:sz="0" w:space="0" w:color="auto"/>
            <w:left w:val="none" w:sz="0" w:space="0" w:color="auto"/>
            <w:bottom w:val="none" w:sz="0" w:space="0" w:color="auto"/>
            <w:right w:val="none" w:sz="0" w:space="0" w:color="auto"/>
          </w:divBdr>
          <w:divsChild>
            <w:div w:id="477572550">
              <w:marLeft w:val="0"/>
              <w:marRight w:val="0"/>
              <w:marTop w:val="0"/>
              <w:marBottom w:val="0"/>
              <w:divBdr>
                <w:top w:val="none" w:sz="0" w:space="0" w:color="auto"/>
                <w:left w:val="none" w:sz="0" w:space="0" w:color="auto"/>
                <w:bottom w:val="none" w:sz="0" w:space="0" w:color="auto"/>
                <w:right w:val="none" w:sz="0" w:space="0" w:color="auto"/>
              </w:divBdr>
              <w:divsChild>
                <w:div w:id="917833082">
                  <w:marLeft w:val="0"/>
                  <w:marRight w:val="0"/>
                  <w:marTop w:val="0"/>
                  <w:marBottom w:val="0"/>
                  <w:divBdr>
                    <w:top w:val="none" w:sz="0" w:space="0" w:color="auto"/>
                    <w:left w:val="none" w:sz="0" w:space="0" w:color="auto"/>
                    <w:bottom w:val="none" w:sz="0" w:space="0" w:color="auto"/>
                    <w:right w:val="none" w:sz="0" w:space="0" w:color="auto"/>
                  </w:divBdr>
                  <w:divsChild>
                    <w:div w:id="2487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133">
      <w:bodyDiv w:val="1"/>
      <w:marLeft w:val="0"/>
      <w:marRight w:val="0"/>
      <w:marTop w:val="0"/>
      <w:marBottom w:val="0"/>
      <w:divBdr>
        <w:top w:val="none" w:sz="0" w:space="0" w:color="auto"/>
        <w:left w:val="none" w:sz="0" w:space="0" w:color="auto"/>
        <w:bottom w:val="none" w:sz="0" w:space="0" w:color="auto"/>
        <w:right w:val="none" w:sz="0" w:space="0" w:color="auto"/>
      </w:divBdr>
    </w:div>
    <w:div w:id="169180760">
      <w:bodyDiv w:val="1"/>
      <w:marLeft w:val="0"/>
      <w:marRight w:val="0"/>
      <w:marTop w:val="0"/>
      <w:marBottom w:val="0"/>
      <w:divBdr>
        <w:top w:val="none" w:sz="0" w:space="0" w:color="auto"/>
        <w:left w:val="none" w:sz="0" w:space="0" w:color="auto"/>
        <w:bottom w:val="none" w:sz="0" w:space="0" w:color="auto"/>
        <w:right w:val="none" w:sz="0" w:space="0" w:color="auto"/>
      </w:divBdr>
    </w:div>
    <w:div w:id="182669742">
      <w:bodyDiv w:val="1"/>
      <w:marLeft w:val="0"/>
      <w:marRight w:val="0"/>
      <w:marTop w:val="0"/>
      <w:marBottom w:val="0"/>
      <w:divBdr>
        <w:top w:val="none" w:sz="0" w:space="0" w:color="auto"/>
        <w:left w:val="none" w:sz="0" w:space="0" w:color="auto"/>
        <w:bottom w:val="none" w:sz="0" w:space="0" w:color="auto"/>
        <w:right w:val="none" w:sz="0" w:space="0" w:color="auto"/>
      </w:divBdr>
    </w:div>
    <w:div w:id="252328043">
      <w:bodyDiv w:val="1"/>
      <w:marLeft w:val="0"/>
      <w:marRight w:val="0"/>
      <w:marTop w:val="0"/>
      <w:marBottom w:val="0"/>
      <w:divBdr>
        <w:top w:val="none" w:sz="0" w:space="0" w:color="auto"/>
        <w:left w:val="none" w:sz="0" w:space="0" w:color="auto"/>
        <w:bottom w:val="none" w:sz="0" w:space="0" w:color="auto"/>
        <w:right w:val="none" w:sz="0" w:space="0" w:color="auto"/>
      </w:divBdr>
    </w:div>
    <w:div w:id="305941884">
      <w:bodyDiv w:val="1"/>
      <w:marLeft w:val="0"/>
      <w:marRight w:val="0"/>
      <w:marTop w:val="0"/>
      <w:marBottom w:val="0"/>
      <w:divBdr>
        <w:top w:val="none" w:sz="0" w:space="0" w:color="auto"/>
        <w:left w:val="none" w:sz="0" w:space="0" w:color="auto"/>
        <w:bottom w:val="none" w:sz="0" w:space="0" w:color="auto"/>
        <w:right w:val="none" w:sz="0" w:space="0" w:color="auto"/>
      </w:divBdr>
      <w:divsChild>
        <w:div w:id="290403886">
          <w:marLeft w:val="0"/>
          <w:marRight w:val="0"/>
          <w:marTop w:val="0"/>
          <w:marBottom w:val="0"/>
          <w:divBdr>
            <w:top w:val="none" w:sz="0" w:space="0" w:color="auto"/>
            <w:left w:val="none" w:sz="0" w:space="0" w:color="auto"/>
            <w:bottom w:val="none" w:sz="0" w:space="0" w:color="auto"/>
            <w:right w:val="none" w:sz="0" w:space="0" w:color="auto"/>
          </w:divBdr>
          <w:divsChild>
            <w:div w:id="662665722">
              <w:marLeft w:val="0"/>
              <w:marRight w:val="0"/>
              <w:marTop w:val="0"/>
              <w:marBottom w:val="0"/>
              <w:divBdr>
                <w:top w:val="none" w:sz="0" w:space="0" w:color="auto"/>
                <w:left w:val="none" w:sz="0" w:space="0" w:color="auto"/>
                <w:bottom w:val="none" w:sz="0" w:space="0" w:color="auto"/>
                <w:right w:val="none" w:sz="0" w:space="0" w:color="auto"/>
              </w:divBdr>
              <w:divsChild>
                <w:div w:id="18101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6431">
      <w:bodyDiv w:val="1"/>
      <w:marLeft w:val="0"/>
      <w:marRight w:val="0"/>
      <w:marTop w:val="0"/>
      <w:marBottom w:val="0"/>
      <w:divBdr>
        <w:top w:val="none" w:sz="0" w:space="0" w:color="auto"/>
        <w:left w:val="none" w:sz="0" w:space="0" w:color="auto"/>
        <w:bottom w:val="none" w:sz="0" w:space="0" w:color="auto"/>
        <w:right w:val="none" w:sz="0" w:space="0" w:color="auto"/>
      </w:divBdr>
      <w:divsChild>
        <w:div w:id="1194927027">
          <w:marLeft w:val="0"/>
          <w:marRight w:val="0"/>
          <w:marTop w:val="0"/>
          <w:marBottom w:val="0"/>
          <w:divBdr>
            <w:top w:val="none" w:sz="0" w:space="0" w:color="auto"/>
            <w:left w:val="none" w:sz="0" w:space="0" w:color="auto"/>
            <w:bottom w:val="none" w:sz="0" w:space="0" w:color="auto"/>
            <w:right w:val="none" w:sz="0" w:space="0" w:color="auto"/>
          </w:divBdr>
          <w:divsChild>
            <w:div w:id="776023332">
              <w:marLeft w:val="0"/>
              <w:marRight w:val="0"/>
              <w:marTop w:val="0"/>
              <w:marBottom w:val="0"/>
              <w:divBdr>
                <w:top w:val="none" w:sz="0" w:space="0" w:color="auto"/>
                <w:left w:val="none" w:sz="0" w:space="0" w:color="auto"/>
                <w:bottom w:val="none" w:sz="0" w:space="0" w:color="auto"/>
                <w:right w:val="none" w:sz="0" w:space="0" w:color="auto"/>
              </w:divBdr>
              <w:divsChild>
                <w:div w:id="819078308">
                  <w:marLeft w:val="0"/>
                  <w:marRight w:val="0"/>
                  <w:marTop w:val="0"/>
                  <w:marBottom w:val="0"/>
                  <w:divBdr>
                    <w:top w:val="none" w:sz="0" w:space="0" w:color="auto"/>
                    <w:left w:val="none" w:sz="0" w:space="0" w:color="auto"/>
                    <w:bottom w:val="none" w:sz="0" w:space="0" w:color="auto"/>
                    <w:right w:val="none" w:sz="0" w:space="0" w:color="auto"/>
                  </w:divBdr>
                  <w:divsChild>
                    <w:div w:id="17994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22710">
      <w:bodyDiv w:val="1"/>
      <w:marLeft w:val="0"/>
      <w:marRight w:val="0"/>
      <w:marTop w:val="0"/>
      <w:marBottom w:val="0"/>
      <w:divBdr>
        <w:top w:val="none" w:sz="0" w:space="0" w:color="auto"/>
        <w:left w:val="none" w:sz="0" w:space="0" w:color="auto"/>
        <w:bottom w:val="none" w:sz="0" w:space="0" w:color="auto"/>
        <w:right w:val="none" w:sz="0" w:space="0" w:color="auto"/>
      </w:divBdr>
      <w:divsChild>
        <w:div w:id="1783915204">
          <w:marLeft w:val="0"/>
          <w:marRight w:val="0"/>
          <w:marTop w:val="0"/>
          <w:marBottom w:val="0"/>
          <w:divBdr>
            <w:top w:val="none" w:sz="0" w:space="0" w:color="auto"/>
            <w:left w:val="none" w:sz="0" w:space="0" w:color="auto"/>
            <w:bottom w:val="none" w:sz="0" w:space="0" w:color="auto"/>
            <w:right w:val="none" w:sz="0" w:space="0" w:color="auto"/>
          </w:divBdr>
          <w:divsChild>
            <w:div w:id="1369646472">
              <w:marLeft w:val="0"/>
              <w:marRight w:val="0"/>
              <w:marTop w:val="0"/>
              <w:marBottom w:val="0"/>
              <w:divBdr>
                <w:top w:val="none" w:sz="0" w:space="0" w:color="auto"/>
                <w:left w:val="none" w:sz="0" w:space="0" w:color="auto"/>
                <w:bottom w:val="none" w:sz="0" w:space="0" w:color="auto"/>
                <w:right w:val="none" w:sz="0" w:space="0" w:color="auto"/>
              </w:divBdr>
              <w:divsChild>
                <w:div w:id="7483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7156">
      <w:bodyDiv w:val="1"/>
      <w:marLeft w:val="0"/>
      <w:marRight w:val="0"/>
      <w:marTop w:val="0"/>
      <w:marBottom w:val="0"/>
      <w:divBdr>
        <w:top w:val="none" w:sz="0" w:space="0" w:color="auto"/>
        <w:left w:val="none" w:sz="0" w:space="0" w:color="auto"/>
        <w:bottom w:val="none" w:sz="0" w:space="0" w:color="auto"/>
        <w:right w:val="none" w:sz="0" w:space="0" w:color="auto"/>
      </w:divBdr>
      <w:divsChild>
        <w:div w:id="2032607205">
          <w:marLeft w:val="0"/>
          <w:marRight w:val="0"/>
          <w:marTop w:val="0"/>
          <w:marBottom w:val="0"/>
          <w:divBdr>
            <w:top w:val="none" w:sz="0" w:space="0" w:color="auto"/>
            <w:left w:val="none" w:sz="0" w:space="0" w:color="auto"/>
            <w:bottom w:val="none" w:sz="0" w:space="0" w:color="auto"/>
            <w:right w:val="none" w:sz="0" w:space="0" w:color="auto"/>
          </w:divBdr>
          <w:divsChild>
            <w:div w:id="709110216">
              <w:marLeft w:val="0"/>
              <w:marRight w:val="0"/>
              <w:marTop w:val="0"/>
              <w:marBottom w:val="0"/>
              <w:divBdr>
                <w:top w:val="none" w:sz="0" w:space="0" w:color="auto"/>
                <w:left w:val="none" w:sz="0" w:space="0" w:color="auto"/>
                <w:bottom w:val="none" w:sz="0" w:space="0" w:color="auto"/>
                <w:right w:val="none" w:sz="0" w:space="0" w:color="auto"/>
              </w:divBdr>
              <w:divsChild>
                <w:div w:id="497117362">
                  <w:marLeft w:val="0"/>
                  <w:marRight w:val="0"/>
                  <w:marTop w:val="0"/>
                  <w:marBottom w:val="0"/>
                  <w:divBdr>
                    <w:top w:val="none" w:sz="0" w:space="0" w:color="auto"/>
                    <w:left w:val="none" w:sz="0" w:space="0" w:color="auto"/>
                    <w:bottom w:val="none" w:sz="0" w:space="0" w:color="auto"/>
                    <w:right w:val="none" w:sz="0" w:space="0" w:color="auto"/>
                  </w:divBdr>
                  <w:divsChild>
                    <w:div w:id="4169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5510">
      <w:bodyDiv w:val="1"/>
      <w:marLeft w:val="0"/>
      <w:marRight w:val="0"/>
      <w:marTop w:val="0"/>
      <w:marBottom w:val="0"/>
      <w:divBdr>
        <w:top w:val="none" w:sz="0" w:space="0" w:color="auto"/>
        <w:left w:val="none" w:sz="0" w:space="0" w:color="auto"/>
        <w:bottom w:val="none" w:sz="0" w:space="0" w:color="auto"/>
        <w:right w:val="none" w:sz="0" w:space="0" w:color="auto"/>
      </w:divBdr>
      <w:divsChild>
        <w:div w:id="19288133">
          <w:marLeft w:val="0"/>
          <w:marRight w:val="0"/>
          <w:marTop w:val="0"/>
          <w:marBottom w:val="0"/>
          <w:divBdr>
            <w:top w:val="none" w:sz="0" w:space="0" w:color="auto"/>
            <w:left w:val="none" w:sz="0" w:space="0" w:color="auto"/>
            <w:bottom w:val="none" w:sz="0" w:space="0" w:color="auto"/>
            <w:right w:val="none" w:sz="0" w:space="0" w:color="auto"/>
          </w:divBdr>
          <w:divsChild>
            <w:div w:id="115107023">
              <w:marLeft w:val="0"/>
              <w:marRight w:val="0"/>
              <w:marTop w:val="0"/>
              <w:marBottom w:val="0"/>
              <w:divBdr>
                <w:top w:val="none" w:sz="0" w:space="0" w:color="auto"/>
                <w:left w:val="none" w:sz="0" w:space="0" w:color="auto"/>
                <w:bottom w:val="none" w:sz="0" w:space="0" w:color="auto"/>
                <w:right w:val="none" w:sz="0" w:space="0" w:color="auto"/>
              </w:divBdr>
              <w:divsChild>
                <w:div w:id="882669606">
                  <w:marLeft w:val="0"/>
                  <w:marRight w:val="0"/>
                  <w:marTop w:val="0"/>
                  <w:marBottom w:val="0"/>
                  <w:divBdr>
                    <w:top w:val="none" w:sz="0" w:space="0" w:color="auto"/>
                    <w:left w:val="none" w:sz="0" w:space="0" w:color="auto"/>
                    <w:bottom w:val="none" w:sz="0" w:space="0" w:color="auto"/>
                    <w:right w:val="none" w:sz="0" w:space="0" w:color="auto"/>
                  </w:divBdr>
                  <w:divsChild>
                    <w:div w:id="11895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1606">
      <w:bodyDiv w:val="1"/>
      <w:marLeft w:val="0"/>
      <w:marRight w:val="0"/>
      <w:marTop w:val="0"/>
      <w:marBottom w:val="0"/>
      <w:divBdr>
        <w:top w:val="none" w:sz="0" w:space="0" w:color="auto"/>
        <w:left w:val="none" w:sz="0" w:space="0" w:color="auto"/>
        <w:bottom w:val="none" w:sz="0" w:space="0" w:color="auto"/>
        <w:right w:val="none" w:sz="0" w:space="0" w:color="auto"/>
      </w:divBdr>
      <w:divsChild>
        <w:div w:id="892228838">
          <w:marLeft w:val="0"/>
          <w:marRight w:val="0"/>
          <w:marTop w:val="0"/>
          <w:marBottom w:val="0"/>
          <w:divBdr>
            <w:top w:val="none" w:sz="0" w:space="0" w:color="auto"/>
            <w:left w:val="none" w:sz="0" w:space="0" w:color="auto"/>
            <w:bottom w:val="none" w:sz="0" w:space="0" w:color="auto"/>
            <w:right w:val="none" w:sz="0" w:space="0" w:color="auto"/>
          </w:divBdr>
          <w:divsChild>
            <w:div w:id="885875997">
              <w:marLeft w:val="0"/>
              <w:marRight w:val="0"/>
              <w:marTop w:val="0"/>
              <w:marBottom w:val="0"/>
              <w:divBdr>
                <w:top w:val="none" w:sz="0" w:space="0" w:color="auto"/>
                <w:left w:val="none" w:sz="0" w:space="0" w:color="auto"/>
                <w:bottom w:val="none" w:sz="0" w:space="0" w:color="auto"/>
                <w:right w:val="none" w:sz="0" w:space="0" w:color="auto"/>
              </w:divBdr>
              <w:divsChild>
                <w:div w:id="557017026">
                  <w:marLeft w:val="0"/>
                  <w:marRight w:val="0"/>
                  <w:marTop w:val="0"/>
                  <w:marBottom w:val="0"/>
                  <w:divBdr>
                    <w:top w:val="none" w:sz="0" w:space="0" w:color="auto"/>
                    <w:left w:val="none" w:sz="0" w:space="0" w:color="auto"/>
                    <w:bottom w:val="none" w:sz="0" w:space="0" w:color="auto"/>
                    <w:right w:val="none" w:sz="0" w:space="0" w:color="auto"/>
                  </w:divBdr>
                  <w:divsChild>
                    <w:div w:id="13453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3521">
      <w:bodyDiv w:val="1"/>
      <w:marLeft w:val="0"/>
      <w:marRight w:val="0"/>
      <w:marTop w:val="0"/>
      <w:marBottom w:val="0"/>
      <w:divBdr>
        <w:top w:val="none" w:sz="0" w:space="0" w:color="auto"/>
        <w:left w:val="none" w:sz="0" w:space="0" w:color="auto"/>
        <w:bottom w:val="none" w:sz="0" w:space="0" w:color="auto"/>
        <w:right w:val="none" w:sz="0" w:space="0" w:color="auto"/>
      </w:divBdr>
      <w:divsChild>
        <w:div w:id="967510367">
          <w:marLeft w:val="0"/>
          <w:marRight w:val="0"/>
          <w:marTop w:val="0"/>
          <w:marBottom w:val="0"/>
          <w:divBdr>
            <w:top w:val="none" w:sz="0" w:space="0" w:color="auto"/>
            <w:left w:val="none" w:sz="0" w:space="0" w:color="auto"/>
            <w:bottom w:val="none" w:sz="0" w:space="0" w:color="auto"/>
            <w:right w:val="none" w:sz="0" w:space="0" w:color="auto"/>
          </w:divBdr>
          <w:divsChild>
            <w:div w:id="1767454245">
              <w:marLeft w:val="0"/>
              <w:marRight w:val="0"/>
              <w:marTop w:val="0"/>
              <w:marBottom w:val="0"/>
              <w:divBdr>
                <w:top w:val="none" w:sz="0" w:space="0" w:color="auto"/>
                <w:left w:val="none" w:sz="0" w:space="0" w:color="auto"/>
                <w:bottom w:val="none" w:sz="0" w:space="0" w:color="auto"/>
                <w:right w:val="none" w:sz="0" w:space="0" w:color="auto"/>
              </w:divBdr>
              <w:divsChild>
                <w:div w:id="19322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1088">
      <w:bodyDiv w:val="1"/>
      <w:marLeft w:val="0"/>
      <w:marRight w:val="0"/>
      <w:marTop w:val="0"/>
      <w:marBottom w:val="0"/>
      <w:divBdr>
        <w:top w:val="none" w:sz="0" w:space="0" w:color="auto"/>
        <w:left w:val="none" w:sz="0" w:space="0" w:color="auto"/>
        <w:bottom w:val="none" w:sz="0" w:space="0" w:color="auto"/>
        <w:right w:val="none" w:sz="0" w:space="0" w:color="auto"/>
      </w:divBdr>
      <w:divsChild>
        <w:div w:id="557591752">
          <w:marLeft w:val="0"/>
          <w:marRight w:val="0"/>
          <w:marTop w:val="0"/>
          <w:marBottom w:val="0"/>
          <w:divBdr>
            <w:top w:val="none" w:sz="0" w:space="0" w:color="auto"/>
            <w:left w:val="none" w:sz="0" w:space="0" w:color="auto"/>
            <w:bottom w:val="none" w:sz="0" w:space="0" w:color="auto"/>
            <w:right w:val="none" w:sz="0" w:space="0" w:color="auto"/>
          </w:divBdr>
          <w:divsChild>
            <w:div w:id="561598597">
              <w:marLeft w:val="0"/>
              <w:marRight w:val="0"/>
              <w:marTop w:val="0"/>
              <w:marBottom w:val="0"/>
              <w:divBdr>
                <w:top w:val="none" w:sz="0" w:space="0" w:color="auto"/>
                <w:left w:val="none" w:sz="0" w:space="0" w:color="auto"/>
                <w:bottom w:val="none" w:sz="0" w:space="0" w:color="auto"/>
                <w:right w:val="none" w:sz="0" w:space="0" w:color="auto"/>
              </w:divBdr>
              <w:divsChild>
                <w:div w:id="1828353984">
                  <w:marLeft w:val="0"/>
                  <w:marRight w:val="0"/>
                  <w:marTop w:val="0"/>
                  <w:marBottom w:val="0"/>
                  <w:divBdr>
                    <w:top w:val="none" w:sz="0" w:space="0" w:color="auto"/>
                    <w:left w:val="none" w:sz="0" w:space="0" w:color="auto"/>
                    <w:bottom w:val="none" w:sz="0" w:space="0" w:color="auto"/>
                    <w:right w:val="none" w:sz="0" w:space="0" w:color="auto"/>
                  </w:divBdr>
                  <w:divsChild>
                    <w:div w:id="1654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3871">
      <w:bodyDiv w:val="1"/>
      <w:marLeft w:val="0"/>
      <w:marRight w:val="0"/>
      <w:marTop w:val="0"/>
      <w:marBottom w:val="0"/>
      <w:divBdr>
        <w:top w:val="none" w:sz="0" w:space="0" w:color="auto"/>
        <w:left w:val="none" w:sz="0" w:space="0" w:color="auto"/>
        <w:bottom w:val="none" w:sz="0" w:space="0" w:color="auto"/>
        <w:right w:val="none" w:sz="0" w:space="0" w:color="auto"/>
      </w:divBdr>
      <w:divsChild>
        <w:div w:id="1281916237">
          <w:marLeft w:val="0"/>
          <w:marRight w:val="0"/>
          <w:marTop w:val="0"/>
          <w:marBottom w:val="0"/>
          <w:divBdr>
            <w:top w:val="none" w:sz="0" w:space="0" w:color="auto"/>
            <w:left w:val="none" w:sz="0" w:space="0" w:color="auto"/>
            <w:bottom w:val="none" w:sz="0" w:space="0" w:color="auto"/>
            <w:right w:val="none" w:sz="0" w:space="0" w:color="auto"/>
          </w:divBdr>
          <w:divsChild>
            <w:div w:id="1128278921">
              <w:marLeft w:val="0"/>
              <w:marRight w:val="0"/>
              <w:marTop w:val="0"/>
              <w:marBottom w:val="0"/>
              <w:divBdr>
                <w:top w:val="none" w:sz="0" w:space="0" w:color="auto"/>
                <w:left w:val="none" w:sz="0" w:space="0" w:color="auto"/>
                <w:bottom w:val="none" w:sz="0" w:space="0" w:color="auto"/>
                <w:right w:val="none" w:sz="0" w:space="0" w:color="auto"/>
              </w:divBdr>
              <w:divsChild>
                <w:div w:id="1512136809">
                  <w:marLeft w:val="0"/>
                  <w:marRight w:val="0"/>
                  <w:marTop w:val="0"/>
                  <w:marBottom w:val="0"/>
                  <w:divBdr>
                    <w:top w:val="none" w:sz="0" w:space="0" w:color="auto"/>
                    <w:left w:val="none" w:sz="0" w:space="0" w:color="auto"/>
                    <w:bottom w:val="none" w:sz="0" w:space="0" w:color="auto"/>
                    <w:right w:val="none" w:sz="0" w:space="0" w:color="auto"/>
                  </w:divBdr>
                  <w:divsChild>
                    <w:div w:id="15474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92701">
      <w:bodyDiv w:val="1"/>
      <w:marLeft w:val="0"/>
      <w:marRight w:val="0"/>
      <w:marTop w:val="0"/>
      <w:marBottom w:val="0"/>
      <w:divBdr>
        <w:top w:val="none" w:sz="0" w:space="0" w:color="auto"/>
        <w:left w:val="none" w:sz="0" w:space="0" w:color="auto"/>
        <w:bottom w:val="none" w:sz="0" w:space="0" w:color="auto"/>
        <w:right w:val="none" w:sz="0" w:space="0" w:color="auto"/>
      </w:divBdr>
      <w:divsChild>
        <w:div w:id="1032921795">
          <w:marLeft w:val="0"/>
          <w:marRight w:val="0"/>
          <w:marTop w:val="0"/>
          <w:marBottom w:val="0"/>
          <w:divBdr>
            <w:top w:val="none" w:sz="0" w:space="0" w:color="auto"/>
            <w:left w:val="none" w:sz="0" w:space="0" w:color="auto"/>
            <w:bottom w:val="none" w:sz="0" w:space="0" w:color="auto"/>
            <w:right w:val="none" w:sz="0" w:space="0" w:color="auto"/>
          </w:divBdr>
          <w:divsChild>
            <w:div w:id="1251769995">
              <w:marLeft w:val="0"/>
              <w:marRight w:val="0"/>
              <w:marTop w:val="0"/>
              <w:marBottom w:val="0"/>
              <w:divBdr>
                <w:top w:val="none" w:sz="0" w:space="0" w:color="auto"/>
                <w:left w:val="none" w:sz="0" w:space="0" w:color="auto"/>
                <w:bottom w:val="none" w:sz="0" w:space="0" w:color="auto"/>
                <w:right w:val="none" w:sz="0" w:space="0" w:color="auto"/>
              </w:divBdr>
              <w:divsChild>
                <w:div w:id="883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78019">
      <w:bodyDiv w:val="1"/>
      <w:marLeft w:val="0"/>
      <w:marRight w:val="0"/>
      <w:marTop w:val="0"/>
      <w:marBottom w:val="0"/>
      <w:divBdr>
        <w:top w:val="none" w:sz="0" w:space="0" w:color="auto"/>
        <w:left w:val="none" w:sz="0" w:space="0" w:color="auto"/>
        <w:bottom w:val="none" w:sz="0" w:space="0" w:color="auto"/>
        <w:right w:val="none" w:sz="0" w:space="0" w:color="auto"/>
      </w:divBdr>
      <w:divsChild>
        <w:div w:id="865143613">
          <w:marLeft w:val="0"/>
          <w:marRight w:val="0"/>
          <w:marTop w:val="0"/>
          <w:marBottom w:val="0"/>
          <w:divBdr>
            <w:top w:val="none" w:sz="0" w:space="0" w:color="auto"/>
            <w:left w:val="none" w:sz="0" w:space="0" w:color="auto"/>
            <w:bottom w:val="none" w:sz="0" w:space="0" w:color="auto"/>
            <w:right w:val="none" w:sz="0" w:space="0" w:color="auto"/>
          </w:divBdr>
          <w:divsChild>
            <w:div w:id="612907387">
              <w:marLeft w:val="0"/>
              <w:marRight w:val="0"/>
              <w:marTop w:val="0"/>
              <w:marBottom w:val="0"/>
              <w:divBdr>
                <w:top w:val="none" w:sz="0" w:space="0" w:color="auto"/>
                <w:left w:val="none" w:sz="0" w:space="0" w:color="auto"/>
                <w:bottom w:val="none" w:sz="0" w:space="0" w:color="auto"/>
                <w:right w:val="none" w:sz="0" w:space="0" w:color="auto"/>
              </w:divBdr>
              <w:divsChild>
                <w:div w:id="6889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0532">
      <w:bodyDiv w:val="1"/>
      <w:marLeft w:val="0"/>
      <w:marRight w:val="0"/>
      <w:marTop w:val="0"/>
      <w:marBottom w:val="0"/>
      <w:divBdr>
        <w:top w:val="none" w:sz="0" w:space="0" w:color="auto"/>
        <w:left w:val="none" w:sz="0" w:space="0" w:color="auto"/>
        <w:bottom w:val="none" w:sz="0" w:space="0" w:color="auto"/>
        <w:right w:val="none" w:sz="0" w:space="0" w:color="auto"/>
      </w:divBdr>
    </w:div>
    <w:div w:id="610555576">
      <w:bodyDiv w:val="1"/>
      <w:marLeft w:val="0"/>
      <w:marRight w:val="0"/>
      <w:marTop w:val="0"/>
      <w:marBottom w:val="0"/>
      <w:divBdr>
        <w:top w:val="none" w:sz="0" w:space="0" w:color="auto"/>
        <w:left w:val="none" w:sz="0" w:space="0" w:color="auto"/>
        <w:bottom w:val="none" w:sz="0" w:space="0" w:color="auto"/>
        <w:right w:val="none" w:sz="0" w:space="0" w:color="auto"/>
      </w:divBdr>
      <w:divsChild>
        <w:div w:id="1478836026">
          <w:marLeft w:val="0"/>
          <w:marRight w:val="0"/>
          <w:marTop w:val="0"/>
          <w:marBottom w:val="0"/>
          <w:divBdr>
            <w:top w:val="none" w:sz="0" w:space="0" w:color="auto"/>
            <w:left w:val="none" w:sz="0" w:space="0" w:color="auto"/>
            <w:bottom w:val="none" w:sz="0" w:space="0" w:color="auto"/>
            <w:right w:val="none" w:sz="0" w:space="0" w:color="auto"/>
          </w:divBdr>
          <w:divsChild>
            <w:div w:id="1728063063">
              <w:marLeft w:val="0"/>
              <w:marRight w:val="0"/>
              <w:marTop w:val="0"/>
              <w:marBottom w:val="0"/>
              <w:divBdr>
                <w:top w:val="none" w:sz="0" w:space="0" w:color="auto"/>
                <w:left w:val="none" w:sz="0" w:space="0" w:color="auto"/>
                <w:bottom w:val="none" w:sz="0" w:space="0" w:color="auto"/>
                <w:right w:val="none" w:sz="0" w:space="0" w:color="auto"/>
              </w:divBdr>
              <w:divsChild>
                <w:div w:id="1428696343">
                  <w:marLeft w:val="0"/>
                  <w:marRight w:val="0"/>
                  <w:marTop w:val="0"/>
                  <w:marBottom w:val="0"/>
                  <w:divBdr>
                    <w:top w:val="none" w:sz="0" w:space="0" w:color="auto"/>
                    <w:left w:val="none" w:sz="0" w:space="0" w:color="auto"/>
                    <w:bottom w:val="none" w:sz="0" w:space="0" w:color="auto"/>
                    <w:right w:val="none" w:sz="0" w:space="0" w:color="auto"/>
                  </w:divBdr>
                  <w:divsChild>
                    <w:div w:id="16392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1401">
      <w:bodyDiv w:val="1"/>
      <w:marLeft w:val="0"/>
      <w:marRight w:val="0"/>
      <w:marTop w:val="0"/>
      <w:marBottom w:val="0"/>
      <w:divBdr>
        <w:top w:val="none" w:sz="0" w:space="0" w:color="auto"/>
        <w:left w:val="none" w:sz="0" w:space="0" w:color="auto"/>
        <w:bottom w:val="none" w:sz="0" w:space="0" w:color="auto"/>
        <w:right w:val="none" w:sz="0" w:space="0" w:color="auto"/>
      </w:divBdr>
      <w:divsChild>
        <w:div w:id="1445225073">
          <w:marLeft w:val="0"/>
          <w:marRight w:val="0"/>
          <w:marTop w:val="0"/>
          <w:marBottom w:val="0"/>
          <w:divBdr>
            <w:top w:val="none" w:sz="0" w:space="0" w:color="auto"/>
            <w:left w:val="none" w:sz="0" w:space="0" w:color="auto"/>
            <w:bottom w:val="none" w:sz="0" w:space="0" w:color="auto"/>
            <w:right w:val="none" w:sz="0" w:space="0" w:color="auto"/>
          </w:divBdr>
          <w:divsChild>
            <w:div w:id="1204901583">
              <w:marLeft w:val="0"/>
              <w:marRight w:val="0"/>
              <w:marTop w:val="0"/>
              <w:marBottom w:val="0"/>
              <w:divBdr>
                <w:top w:val="none" w:sz="0" w:space="0" w:color="auto"/>
                <w:left w:val="none" w:sz="0" w:space="0" w:color="auto"/>
                <w:bottom w:val="none" w:sz="0" w:space="0" w:color="auto"/>
                <w:right w:val="none" w:sz="0" w:space="0" w:color="auto"/>
              </w:divBdr>
              <w:divsChild>
                <w:div w:id="1261832364">
                  <w:marLeft w:val="0"/>
                  <w:marRight w:val="0"/>
                  <w:marTop w:val="0"/>
                  <w:marBottom w:val="0"/>
                  <w:divBdr>
                    <w:top w:val="none" w:sz="0" w:space="0" w:color="auto"/>
                    <w:left w:val="none" w:sz="0" w:space="0" w:color="auto"/>
                    <w:bottom w:val="none" w:sz="0" w:space="0" w:color="auto"/>
                    <w:right w:val="none" w:sz="0" w:space="0" w:color="auto"/>
                  </w:divBdr>
                  <w:divsChild>
                    <w:div w:id="8079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9776">
      <w:bodyDiv w:val="1"/>
      <w:marLeft w:val="0"/>
      <w:marRight w:val="0"/>
      <w:marTop w:val="0"/>
      <w:marBottom w:val="0"/>
      <w:divBdr>
        <w:top w:val="none" w:sz="0" w:space="0" w:color="auto"/>
        <w:left w:val="none" w:sz="0" w:space="0" w:color="auto"/>
        <w:bottom w:val="none" w:sz="0" w:space="0" w:color="auto"/>
        <w:right w:val="none" w:sz="0" w:space="0" w:color="auto"/>
      </w:divBdr>
      <w:divsChild>
        <w:div w:id="1744375400">
          <w:marLeft w:val="0"/>
          <w:marRight w:val="0"/>
          <w:marTop w:val="0"/>
          <w:marBottom w:val="0"/>
          <w:divBdr>
            <w:top w:val="none" w:sz="0" w:space="0" w:color="auto"/>
            <w:left w:val="none" w:sz="0" w:space="0" w:color="auto"/>
            <w:bottom w:val="none" w:sz="0" w:space="0" w:color="auto"/>
            <w:right w:val="none" w:sz="0" w:space="0" w:color="auto"/>
          </w:divBdr>
          <w:divsChild>
            <w:div w:id="1545285464">
              <w:marLeft w:val="0"/>
              <w:marRight w:val="0"/>
              <w:marTop w:val="0"/>
              <w:marBottom w:val="0"/>
              <w:divBdr>
                <w:top w:val="none" w:sz="0" w:space="0" w:color="auto"/>
                <w:left w:val="none" w:sz="0" w:space="0" w:color="auto"/>
                <w:bottom w:val="none" w:sz="0" w:space="0" w:color="auto"/>
                <w:right w:val="none" w:sz="0" w:space="0" w:color="auto"/>
              </w:divBdr>
              <w:divsChild>
                <w:div w:id="641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4418">
      <w:bodyDiv w:val="1"/>
      <w:marLeft w:val="0"/>
      <w:marRight w:val="0"/>
      <w:marTop w:val="0"/>
      <w:marBottom w:val="0"/>
      <w:divBdr>
        <w:top w:val="none" w:sz="0" w:space="0" w:color="auto"/>
        <w:left w:val="none" w:sz="0" w:space="0" w:color="auto"/>
        <w:bottom w:val="none" w:sz="0" w:space="0" w:color="auto"/>
        <w:right w:val="none" w:sz="0" w:space="0" w:color="auto"/>
      </w:divBdr>
      <w:divsChild>
        <w:div w:id="1498767344">
          <w:marLeft w:val="0"/>
          <w:marRight w:val="0"/>
          <w:marTop w:val="0"/>
          <w:marBottom w:val="0"/>
          <w:divBdr>
            <w:top w:val="none" w:sz="0" w:space="0" w:color="auto"/>
            <w:left w:val="none" w:sz="0" w:space="0" w:color="auto"/>
            <w:bottom w:val="none" w:sz="0" w:space="0" w:color="auto"/>
            <w:right w:val="none" w:sz="0" w:space="0" w:color="auto"/>
          </w:divBdr>
          <w:divsChild>
            <w:div w:id="1626427066">
              <w:marLeft w:val="0"/>
              <w:marRight w:val="0"/>
              <w:marTop w:val="0"/>
              <w:marBottom w:val="0"/>
              <w:divBdr>
                <w:top w:val="none" w:sz="0" w:space="0" w:color="auto"/>
                <w:left w:val="none" w:sz="0" w:space="0" w:color="auto"/>
                <w:bottom w:val="none" w:sz="0" w:space="0" w:color="auto"/>
                <w:right w:val="none" w:sz="0" w:space="0" w:color="auto"/>
              </w:divBdr>
              <w:divsChild>
                <w:div w:id="804389927">
                  <w:marLeft w:val="0"/>
                  <w:marRight w:val="0"/>
                  <w:marTop w:val="0"/>
                  <w:marBottom w:val="0"/>
                  <w:divBdr>
                    <w:top w:val="none" w:sz="0" w:space="0" w:color="auto"/>
                    <w:left w:val="none" w:sz="0" w:space="0" w:color="auto"/>
                    <w:bottom w:val="none" w:sz="0" w:space="0" w:color="auto"/>
                    <w:right w:val="none" w:sz="0" w:space="0" w:color="auto"/>
                  </w:divBdr>
                  <w:divsChild>
                    <w:div w:id="2052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95606">
      <w:bodyDiv w:val="1"/>
      <w:marLeft w:val="0"/>
      <w:marRight w:val="0"/>
      <w:marTop w:val="0"/>
      <w:marBottom w:val="0"/>
      <w:divBdr>
        <w:top w:val="none" w:sz="0" w:space="0" w:color="auto"/>
        <w:left w:val="none" w:sz="0" w:space="0" w:color="auto"/>
        <w:bottom w:val="none" w:sz="0" w:space="0" w:color="auto"/>
        <w:right w:val="none" w:sz="0" w:space="0" w:color="auto"/>
      </w:divBdr>
    </w:div>
    <w:div w:id="733745954">
      <w:bodyDiv w:val="1"/>
      <w:marLeft w:val="0"/>
      <w:marRight w:val="0"/>
      <w:marTop w:val="0"/>
      <w:marBottom w:val="0"/>
      <w:divBdr>
        <w:top w:val="none" w:sz="0" w:space="0" w:color="auto"/>
        <w:left w:val="none" w:sz="0" w:space="0" w:color="auto"/>
        <w:bottom w:val="none" w:sz="0" w:space="0" w:color="auto"/>
        <w:right w:val="none" w:sz="0" w:space="0" w:color="auto"/>
      </w:divBdr>
      <w:divsChild>
        <w:div w:id="320431429">
          <w:marLeft w:val="0"/>
          <w:marRight w:val="0"/>
          <w:marTop w:val="0"/>
          <w:marBottom w:val="0"/>
          <w:divBdr>
            <w:top w:val="none" w:sz="0" w:space="0" w:color="auto"/>
            <w:left w:val="none" w:sz="0" w:space="0" w:color="auto"/>
            <w:bottom w:val="none" w:sz="0" w:space="0" w:color="auto"/>
            <w:right w:val="none" w:sz="0" w:space="0" w:color="auto"/>
          </w:divBdr>
          <w:divsChild>
            <w:div w:id="2066485470">
              <w:marLeft w:val="0"/>
              <w:marRight w:val="0"/>
              <w:marTop w:val="0"/>
              <w:marBottom w:val="0"/>
              <w:divBdr>
                <w:top w:val="none" w:sz="0" w:space="0" w:color="auto"/>
                <w:left w:val="none" w:sz="0" w:space="0" w:color="auto"/>
                <w:bottom w:val="none" w:sz="0" w:space="0" w:color="auto"/>
                <w:right w:val="none" w:sz="0" w:space="0" w:color="auto"/>
              </w:divBdr>
              <w:divsChild>
                <w:div w:id="1440760560">
                  <w:marLeft w:val="0"/>
                  <w:marRight w:val="0"/>
                  <w:marTop w:val="0"/>
                  <w:marBottom w:val="0"/>
                  <w:divBdr>
                    <w:top w:val="none" w:sz="0" w:space="0" w:color="auto"/>
                    <w:left w:val="none" w:sz="0" w:space="0" w:color="auto"/>
                    <w:bottom w:val="none" w:sz="0" w:space="0" w:color="auto"/>
                    <w:right w:val="none" w:sz="0" w:space="0" w:color="auto"/>
                  </w:divBdr>
                  <w:divsChild>
                    <w:div w:id="6700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4329">
      <w:bodyDiv w:val="1"/>
      <w:marLeft w:val="0"/>
      <w:marRight w:val="0"/>
      <w:marTop w:val="0"/>
      <w:marBottom w:val="0"/>
      <w:divBdr>
        <w:top w:val="none" w:sz="0" w:space="0" w:color="auto"/>
        <w:left w:val="none" w:sz="0" w:space="0" w:color="auto"/>
        <w:bottom w:val="none" w:sz="0" w:space="0" w:color="auto"/>
        <w:right w:val="none" w:sz="0" w:space="0" w:color="auto"/>
      </w:divBdr>
      <w:divsChild>
        <w:div w:id="1419332077">
          <w:marLeft w:val="0"/>
          <w:marRight w:val="0"/>
          <w:marTop w:val="0"/>
          <w:marBottom w:val="0"/>
          <w:divBdr>
            <w:top w:val="none" w:sz="0" w:space="0" w:color="auto"/>
            <w:left w:val="none" w:sz="0" w:space="0" w:color="auto"/>
            <w:bottom w:val="none" w:sz="0" w:space="0" w:color="auto"/>
            <w:right w:val="none" w:sz="0" w:space="0" w:color="auto"/>
          </w:divBdr>
          <w:divsChild>
            <w:div w:id="1931233954">
              <w:marLeft w:val="0"/>
              <w:marRight w:val="0"/>
              <w:marTop w:val="0"/>
              <w:marBottom w:val="0"/>
              <w:divBdr>
                <w:top w:val="none" w:sz="0" w:space="0" w:color="auto"/>
                <w:left w:val="none" w:sz="0" w:space="0" w:color="auto"/>
                <w:bottom w:val="none" w:sz="0" w:space="0" w:color="auto"/>
                <w:right w:val="none" w:sz="0" w:space="0" w:color="auto"/>
              </w:divBdr>
              <w:divsChild>
                <w:div w:id="1701517724">
                  <w:marLeft w:val="0"/>
                  <w:marRight w:val="0"/>
                  <w:marTop w:val="0"/>
                  <w:marBottom w:val="0"/>
                  <w:divBdr>
                    <w:top w:val="none" w:sz="0" w:space="0" w:color="auto"/>
                    <w:left w:val="none" w:sz="0" w:space="0" w:color="auto"/>
                    <w:bottom w:val="none" w:sz="0" w:space="0" w:color="auto"/>
                    <w:right w:val="none" w:sz="0" w:space="0" w:color="auto"/>
                  </w:divBdr>
                  <w:divsChild>
                    <w:div w:id="9699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3221">
      <w:bodyDiv w:val="1"/>
      <w:marLeft w:val="0"/>
      <w:marRight w:val="0"/>
      <w:marTop w:val="0"/>
      <w:marBottom w:val="0"/>
      <w:divBdr>
        <w:top w:val="none" w:sz="0" w:space="0" w:color="auto"/>
        <w:left w:val="none" w:sz="0" w:space="0" w:color="auto"/>
        <w:bottom w:val="none" w:sz="0" w:space="0" w:color="auto"/>
        <w:right w:val="none" w:sz="0" w:space="0" w:color="auto"/>
      </w:divBdr>
    </w:div>
    <w:div w:id="772894684">
      <w:bodyDiv w:val="1"/>
      <w:marLeft w:val="0"/>
      <w:marRight w:val="0"/>
      <w:marTop w:val="0"/>
      <w:marBottom w:val="0"/>
      <w:divBdr>
        <w:top w:val="none" w:sz="0" w:space="0" w:color="auto"/>
        <w:left w:val="none" w:sz="0" w:space="0" w:color="auto"/>
        <w:bottom w:val="none" w:sz="0" w:space="0" w:color="auto"/>
        <w:right w:val="none" w:sz="0" w:space="0" w:color="auto"/>
      </w:divBdr>
    </w:div>
    <w:div w:id="800419768">
      <w:bodyDiv w:val="1"/>
      <w:marLeft w:val="0"/>
      <w:marRight w:val="0"/>
      <w:marTop w:val="0"/>
      <w:marBottom w:val="0"/>
      <w:divBdr>
        <w:top w:val="none" w:sz="0" w:space="0" w:color="auto"/>
        <w:left w:val="none" w:sz="0" w:space="0" w:color="auto"/>
        <w:bottom w:val="none" w:sz="0" w:space="0" w:color="auto"/>
        <w:right w:val="none" w:sz="0" w:space="0" w:color="auto"/>
      </w:divBdr>
      <w:divsChild>
        <w:div w:id="1948081840">
          <w:marLeft w:val="0"/>
          <w:marRight w:val="0"/>
          <w:marTop w:val="0"/>
          <w:marBottom w:val="0"/>
          <w:divBdr>
            <w:top w:val="none" w:sz="0" w:space="0" w:color="auto"/>
            <w:left w:val="none" w:sz="0" w:space="0" w:color="auto"/>
            <w:bottom w:val="none" w:sz="0" w:space="0" w:color="auto"/>
            <w:right w:val="none" w:sz="0" w:space="0" w:color="auto"/>
          </w:divBdr>
          <w:divsChild>
            <w:div w:id="363822258">
              <w:marLeft w:val="0"/>
              <w:marRight w:val="0"/>
              <w:marTop w:val="0"/>
              <w:marBottom w:val="0"/>
              <w:divBdr>
                <w:top w:val="none" w:sz="0" w:space="0" w:color="auto"/>
                <w:left w:val="none" w:sz="0" w:space="0" w:color="auto"/>
                <w:bottom w:val="none" w:sz="0" w:space="0" w:color="auto"/>
                <w:right w:val="none" w:sz="0" w:space="0" w:color="auto"/>
              </w:divBdr>
              <w:divsChild>
                <w:div w:id="563102912">
                  <w:marLeft w:val="0"/>
                  <w:marRight w:val="0"/>
                  <w:marTop w:val="0"/>
                  <w:marBottom w:val="0"/>
                  <w:divBdr>
                    <w:top w:val="none" w:sz="0" w:space="0" w:color="auto"/>
                    <w:left w:val="none" w:sz="0" w:space="0" w:color="auto"/>
                    <w:bottom w:val="none" w:sz="0" w:space="0" w:color="auto"/>
                    <w:right w:val="none" w:sz="0" w:space="0" w:color="auto"/>
                  </w:divBdr>
                  <w:divsChild>
                    <w:div w:id="8834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03078">
      <w:bodyDiv w:val="1"/>
      <w:marLeft w:val="0"/>
      <w:marRight w:val="0"/>
      <w:marTop w:val="0"/>
      <w:marBottom w:val="0"/>
      <w:divBdr>
        <w:top w:val="none" w:sz="0" w:space="0" w:color="auto"/>
        <w:left w:val="none" w:sz="0" w:space="0" w:color="auto"/>
        <w:bottom w:val="none" w:sz="0" w:space="0" w:color="auto"/>
        <w:right w:val="none" w:sz="0" w:space="0" w:color="auto"/>
      </w:divBdr>
    </w:div>
    <w:div w:id="830755851">
      <w:bodyDiv w:val="1"/>
      <w:marLeft w:val="0"/>
      <w:marRight w:val="0"/>
      <w:marTop w:val="0"/>
      <w:marBottom w:val="0"/>
      <w:divBdr>
        <w:top w:val="none" w:sz="0" w:space="0" w:color="auto"/>
        <w:left w:val="none" w:sz="0" w:space="0" w:color="auto"/>
        <w:bottom w:val="none" w:sz="0" w:space="0" w:color="auto"/>
        <w:right w:val="none" w:sz="0" w:space="0" w:color="auto"/>
      </w:divBdr>
      <w:divsChild>
        <w:div w:id="941036089">
          <w:marLeft w:val="0"/>
          <w:marRight w:val="0"/>
          <w:marTop w:val="0"/>
          <w:marBottom w:val="0"/>
          <w:divBdr>
            <w:top w:val="none" w:sz="0" w:space="0" w:color="auto"/>
            <w:left w:val="none" w:sz="0" w:space="0" w:color="auto"/>
            <w:bottom w:val="none" w:sz="0" w:space="0" w:color="auto"/>
            <w:right w:val="none" w:sz="0" w:space="0" w:color="auto"/>
          </w:divBdr>
          <w:divsChild>
            <w:div w:id="1191843976">
              <w:marLeft w:val="0"/>
              <w:marRight w:val="0"/>
              <w:marTop w:val="0"/>
              <w:marBottom w:val="0"/>
              <w:divBdr>
                <w:top w:val="none" w:sz="0" w:space="0" w:color="auto"/>
                <w:left w:val="none" w:sz="0" w:space="0" w:color="auto"/>
                <w:bottom w:val="none" w:sz="0" w:space="0" w:color="auto"/>
                <w:right w:val="none" w:sz="0" w:space="0" w:color="auto"/>
              </w:divBdr>
              <w:divsChild>
                <w:div w:id="106699336">
                  <w:marLeft w:val="0"/>
                  <w:marRight w:val="0"/>
                  <w:marTop w:val="0"/>
                  <w:marBottom w:val="0"/>
                  <w:divBdr>
                    <w:top w:val="none" w:sz="0" w:space="0" w:color="auto"/>
                    <w:left w:val="none" w:sz="0" w:space="0" w:color="auto"/>
                    <w:bottom w:val="none" w:sz="0" w:space="0" w:color="auto"/>
                    <w:right w:val="none" w:sz="0" w:space="0" w:color="auto"/>
                  </w:divBdr>
                  <w:divsChild>
                    <w:div w:id="17883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28421">
      <w:bodyDiv w:val="1"/>
      <w:marLeft w:val="0"/>
      <w:marRight w:val="0"/>
      <w:marTop w:val="0"/>
      <w:marBottom w:val="0"/>
      <w:divBdr>
        <w:top w:val="none" w:sz="0" w:space="0" w:color="auto"/>
        <w:left w:val="none" w:sz="0" w:space="0" w:color="auto"/>
        <w:bottom w:val="none" w:sz="0" w:space="0" w:color="auto"/>
        <w:right w:val="none" w:sz="0" w:space="0" w:color="auto"/>
      </w:divBdr>
    </w:div>
    <w:div w:id="872964323">
      <w:bodyDiv w:val="1"/>
      <w:marLeft w:val="0"/>
      <w:marRight w:val="0"/>
      <w:marTop w:val="0"/>
      <w:marBottom w:val="0"/>
      <w:divBdr>
        <w:top w:val="none" w:sz="0" w:space="0" w:color="auto"/>
        <w:left w:val="none" w:sz="0" w:space="0" w:color="auto"/>
        <w:bottom w:val="none" w:sz="0" w:space="0" w:color="auto"/>
        <w:right w:val="none" w:sz="0" w:space="0" w:color="auto"/>
      </w:divBdr>
    </w:div>
    <w:div w:id="941494326">
      <w:bodyDiv w:val="1"/>
      <w:marLeft w:val="0"/>
      <w:marRight w:val="0"/>
      <w:marTop w:val="0"/>
      <w:marBottom w:val="0"/>
      <w:divBdr>
        <w:top w:val="none" w:sz="0" w:space="0" w:color="auto"/>
        <w:left w:val="none" w:sz="0" w:space="0" w:color="auto"/>
        <w:bottom w:val="none" w:sz="0" w:space="0" w:color="auto"/>
        <w:right w:val="none" w:sz="0" w:space="0" w:color="auto"/>
      </w:divBdr>
    </w:div>
    <w:div w:id="963972375">
      <w:bodyDiv w:val="1"/>
      <w:marLeft w:val="0"/>
      <w:marRight w:val="0"/>
      <w:marTop w:val="0"/>
      <w:marBottom w:val="0"/>
      <w:divBdr>
        <w:top w:val="none" w:sz="0" w:space="0" w:color="auto"/>
        <w:left w:val="none" w:sz="0" w:space="0" w:color="auto"/>
        <w:bottom w:val="none" w:sz="0" w:space="0" w:color="auto"/>
        <w:right w:val="none" w:sz="0" w:space="0" w:color="auto"/>
      </w:divBdr>
      <w:divsChild>
        <w:div w:id="1991404823">
          <w:marLeft w:val="0"/>
          <w:marRight w:val="0"/>
          <w:marTop w:val="0"/>
          <w:marBottom w:val="0"/>
          <w:divBdr>
            <w:top w:val="none" w:sz="0" w:space="0" w:color="auto"/>
            <w:left w:val="none" w:sz="0" w:space="0" w:color="auto"/>
            <w:bottom w:val="none" w:sz="0" w:space="0" w:color="auto"/>
            <w:right w:val="none" w:sz="0" w:space="0" w:color="auto"/>
          </w:divBdr>
          <w:divsChild>
            <w:div w:id="1901360359">
              <w:marLeft w:val="0"/>
              <w:marRight w:val="0"/>
              <w:marTop w:val="0"/>
              <w:marBottom w:val="0"/>
              <w:divBdr>
                <w:top w:val="none" w:sz="0" w:space="0" w:color="auto"/>
                <w:left w:val="none" w:sz="0" w:space="0" w:color="auto"/>
                <w:bottom w:val="none" w:sz="0" w:space="0" w:color="auto"/>
                <w:right w:val="none" w:sz="0" w:space="0" w:color="auto"/>
              </w:divBdr>
              <w:divsChild>
                <w:div w:id="1653868731">
                  <w:marLeft w:val="0"/>
                  <w:marRight w:val="0"/>
                  <w:marTop w:val="0"/>
                  <w:marBottom w:val="0"/>
                  <w:divBdr>
                    <w:top w:val="none" w:sz="0" w:space="0" w:color="auto"/>
                    <w:left w:val="none" w:sz="0" w:space="0" w:color="auto"/>
                    <w:bottom w:val="none" w:sz="0" w:space="0" w:color="auto"/>
                    <w:right w:val="none" w:sz="0" w:space="0" w:color="auto"/>
                  </w:divBdr>
                  <w:divsChild>
                    <w:div w:id="2717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2384">
      <w:bodyDiv w:val="1"/>
      <w:marLeft w:val="0"/>
      <w:marRight w:val="0"/>
      <w:marTop w:val="0"/>
      <w:marBottom w:val="0"/>
      <w:divBdr>
        <w:top w:val="none" w:sz="0" w:space="0" w:color="auto"/>
        <w:left w:val="none" w:sz="0" w:space="0" w:color="auto"/>
        <w:bottom w:val="none" w:sz="0" w:space="0" w:color="auto"/>
        <w:right w:val="none" w:sz="0" w:space="0" w:color="auto"/>
      </w:divBdr>
    </w:div>
    <w:div w:id="973366506">
      <w:bodyDiv w:val="1"/>
      <w:marLeft w:val="0"/>
      <w:marRight w:val="0"/>
      <w:marTop w:val="0"/>
      <w:marBottom w:val="0"/>
      <w:divBdr>
        <w:top w:val="none" w:sz="0" w:space="0" w:color="auto"/>
        <w:left w:val="none" w:sz="0" w:space="0" w:color="auto"/>
        <w:bottom w:val="none" w:sz="0" w:space="0" w:color="auto"/>
        <w:right w:val="none" w:sz="0" w:space="0" w:color="auto"/>
      </w:divBdr>
      <w:divsChild>
        <w:div w:id="1687488140">
          <w:marLeft w:val="0"/>
          <w:marRight w:val="0"/>
          <w:marTop w:val="0"/>
          <w:marBottom w:val="0"/>
          <w:divBdr>
            <w:top w:val="none" w:sz="0" w:space="0" w:color="auto"/>
            <w:left w:val="none" w:sz="0" w:space="0" w:color="auto"/>
            <w:bottom w:val="none" w:sz="0" w:space="0" w:color="auto"/>
            <w:right w:val="none" w:sz="0" w:space="0" w:color="auto"/>
          </w:divBdr>
          <w:divsChild>
            <w:div w:id="398750951">
              <w:marLeft w:val="0"/>
              <w:marRight w:val="0"/>
              <w:marTop w:val="0"/>
              <w:marBottom w:val="0"/>
              <w:divBdr>
                <w:top w:val="none" w:sz="0" w:space="0" w:color="auto"/>
                <w:left w:val="none" w:sz="0" w:space="0" w:color="auto"/>
                <w:bottom w:val="none" w:sz="0" w:space="0" w:color="auto"/>
                <w:right w:val="none" w:sz="0" w:space="0" w:color="auto"/>
              </w:divBdr>
              <w:divsChild>
                <w:div w:id="10586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40612">
      <w:bodyDiv w:val="1"/>
      <w:marLeft w:val="0"/>
      <w:marRight w:val="0"/>
      <w:marTop w:val="0"/>
      <w:marBottom w:val="0"/>
      <w:divBdr>
        <w:top w:val="none" w:sz="0" w:space="0" w:color="auto"/>
        <w:left w:val="none" w:sz="0" w:space="0" w:color="auto"/>
        <w:bottom w:val="none" w:sz="0" w:space="0" w:color="auto"/>
        <w:right w:val="none" w:sz="0" w:space="0" w:color="auto"/>
      </w:divBdr>
      <w:divsChild>
        <w:div w:id="2037853485">
          <w:marLeft w:val="0"/>
          <w:marRight w:val="0"/>
          <w:marTop w:val="0"/>
          <w:marBottom w:val="0"/>
          <w:divBdr>
            <w:top w:val="none" w:sz="0" w:space="0" w:color="auto"/>
            <w:left w:val="none" w:sz="0" w:space="0" w:color="auto"/>
            <w:bottom w:val="none" w:sz="0" w:space="0" w:color="auto"/>
            <w:right w:val="none" w:sz="0" w:space="0" w:color="auto"/>
          </w:divBdr>
          <w:divsChild>
            <w:div w:id="357238320">
              <w:marLeft w:val="0"/>
              <w:marRight w:val="0"/>
              <w:marTop w:val="0"/>
              <w:marBottom w:val="0"/>
              <w:divBdr>
                <w:top w:val="none" w:sz="0" w:space="0" w:color="auto"/>
                <w:left w:val="none" w:sz="0" w:space="0" w:color="auto"/>
                <w:bottom w:val="none" w:sz="0" w:space="0" w:color="auto"/>
                <w:right w:val="none" w:sz="0" w:space="0" w:color="auto"/>
              </w:divBdr>
              <w:divsChild>
                <w:div w:id="601063343">
                  <w:marLeft w:val="0"/>
                  <w:marRight w:val="0"/>
                  <w:marTop w:val="0"/>
                  <w:marBottom w:val="0"/>
                  <w:divBdr>
                    <w:top w:val="none" w:sz="0" w:space="0" w:color="auto"/>
                    <w:left w:val="none" w:sz="0" w:space="0" w:color="auto"/>
                    <w:bottom w:val="none" w:sz="0" w:space="0" w:color="auto"/>
                    <w:right w:val="none" w:sz="0" w:space="0" w:color="auto"/>
                  </w:divBdr>
                  <w:divsChild>
                    <w:div w:id="10453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9776">
      <w:bodyDiv w:val="1"/>
      <w:marLeft w:val="0"/>
      <w:marRight w:val="0"/>
      <w:marTop w:val="0"/>
      <w:marBottom w:val="0"/>
      <w:divBdr>
        <w:top w:val="none" w:sz="0" w:space="0" w:color="auto"/>
        <w:left w:val="none" w:sz="0" w:space="0" w:color="auto"/>
        <w:bottom w:val="none" w:sz="0" w:space="0" w:color="auto"/>
        <w:right w:val="none" w:sz="0" w:space="0" w:color="auto"/>
      </w:divBdr>
    </w:div>
    <w:div w:id="999507883">
      <w:bodyDiv w:val="1"/>
      <w:marLeft w:val="0"/>
      <w:marRight w:val="0"/>
      <w:marTop w:val="0"/>
      <w:marBottom w:val="0"/>
      <w:divBdr>
        <w:top w:val="none" w:sz="0" w:space="0" w:color="auto"/>
        <w:left w:val="none" w:sz="0" w:space="0" w:color="auto"/>
        <w:bottom w:val="none" w:sz="0" w:space="0" w:color="auto"/>
        <w:right w:val="none" w:sz="0" w:space="0" w:color="auto"/>
      </w:divBdr>
      <w:divsChild>
        <w:div w:id="1403986708">
          <w:marLeft w:val="0"/>
          <w:marRight w:val="0"/>
          <w:marTop w:val="0"/>
          <w:marBottom w:val="0"/>
          <w:divBdr>
            <w:top w:val="none" w:sz="0" w:space="0" w:color="auto"/>
            <w:left w:val="none" w:sz="0" w:space="0" w:color="auto"/>
            <w:bottom w:val="none" w:sz="0" w:space="0" w:color="auto"/>
            <w:right w:val="none" w:sz="0" w:space="0" w:color="auto"/>
          </w:divBdr>
          <w:divsChild>
            <w:div w:id="800657835">
              <w:marLeft w:val="0"/>
              <w:marRight w:val="0"/>
              <w:marTop w:val="0"/>
              <w:marBottom w:val="0"/>
              <w:divBdr>
                <w:top w:val="none" w:sz="0" w:space="0" w:color="auto"/>
                <w:left w:val="none" w:sz="0" w:space="0" w:color="auto"/>
                <w:bottom w:val="none" w:sz="0" w:space="0" w:color="auto"/>
                <w:right w:val="none" w:sz="0" w:space="0" w:color="auto"/>
              </w:divBdr>
              <w:divsChild>
                <w:div w:id="922687658">
                  <w:marLeft w:val="0"/>
                  <w:marRight w:val="0"/>
                  <w:marTop w:val="0"/>
                  <w:marBottom w:val="0"/>
                  <w:divBdr>
                    <w:top w:val="none" w:sz="0" w:space="0" w:color="auto"/>
                    <w:left w:val="none" w:sz="0" w:space="0" w:color="auto"/>
                    <w:bottom w:val="none" w:sz="0" w:space="0" w:color="auto"/>
                    <w:right w:val="none" w:sz="0" w:space="0" w:color="auto"/>
                  </w:divBdr>
                  <w:divsChild>
                    <w:div w:id="20119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203311">
      <w:bodyDiv w:val="1"/>
      <w:marLeft w:val="0"/>
      <w:marRight w:val="0"/>
      <w:marTop w:val="0"/>
      <w:marBottom w:val="0"/>
      <w:divBdr>
        <w:top w:val="none" w:sz="0" w:space="0" w:color="auto"/>
        <w:left w:val="none" w:sz="0" w:space="0" w:color="auto"/>
        <w:bottom w:val="none" w:sz="0" w:space="0" w:color="auto"/>
        <w:right w:val="none" w:sz="0" w:space="0" w:color="auto"/>
      </w:divBdr>
      <w:divsChild>
        <w:div w:id="1122505517">
          <w:marLeft w:val="0"/>
          <w:marRight w:val="0"/>
          <w:marTop w:val="0"/>
          <w:marBottom w:val="0"/>
          <w:divBdr>
            <w:top w:val="none" w:sz="0" w:space="0" w:color="auto"/>
            <w:left w:val="none" w:sz="0" w:space="0" w:color="auto"/>
            <w:bottom w:val="none" w:sz="0" w:space="0" w:color="auto"/>
            <w:right w:val="none" w:sz="0" w:space="0" w:color="auto"/>
          </w:divBdr>
          <w:divsChild>
            <w:div w:id="2039625690">
              <w:marLeft w:val="0"/>
              <w:marRight w:val="0"/>
              <w:marTop w:val="0"/>
              <w:marBottom w:val="0"/>
              <w:divBdr>
                <w:top w:val="none" w:sz="0" w:space="0" w:color="auto"/>
                <w:left w:val="none" w:sz="0" w:space="0" w:color="auto"/>
                <w:bottom w:val="none" w:sz="0" w:space="0" w:color="auto"/>
                <w:right w:val="none" w:sz="0" w:space="0" w:color="auto"/>
              </w:divBdr>
              <w:divsChild>
                <w:div w:id="3066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36924">
      <w:bodyDiv w:val="1"/>
      <w:marLeft w:val="0"/>
      <w:marRight w:val="0"/>
      <w:marTop w:val="0"/>
      <w:marBottom w:val="0"/>
      <w:divBdr>
        <w:top w:val="none" w:sz="0" w:space="0" w:color="auto"/>
        <w:left w:val="none" w:sz="0" w:space="0" w:color="auto"/>
        <w:bottom w:val="none" w:sz="0" w:space="0" w:color="auto"/>
        <w:right w:val="none" w:sz="0" w:space="0" w:color="auto"/>
      </w:divBdr>
      <w:divsChild>
        <w:div w:id="1464615842">
          <w:marLeft w:val="0"/>
          <w:marRight w:val="0"/>
          <w:marTop w:val="0"/>
          <w:marBottom w:val="0"/>
          <w:divBdr>
            <w:top w:val="none" w:sz="0" w:space="0" w:color="auto"/>
            <w:left w:val="none" w:sz="0" w:space="0" w:color="auto"/>
            <w:bottom w:val="none" w:sz="0" w:space="0" w:color="auto"/>
            <w:right w:val="none" w:sz="0" w:space="0" w:color="auto"/>
          </w:divBdr>
          <w:divsChild>
            <w:div w:id="8412269">
              <w:marLeft w:val="0"/>
              <w:marRight w:val="0"/>
              <w:marTop w:val="0"/>
              <w:marBottom w:val="0"/>
              <w:divBdr>
                <w:top w:val="none" w:sz="0" w:space="0" w:color="auto"/>
                <w:left w:val="none" w:sz="0" w:space="0" w:color="auto"/>
                <w:bottom w:val="none" w:sz="0" w:space="0" w:color="auto"/>
                <w:right w:val="none" w:sz="0" w:space="0" w:color="auto"/>
              </w:divBdr>
              <w:divsChild>
                <w:div w:id="9345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2400">
      <w:bodyDiv w:val="1"/>
      <w:marLeft w:val="0"/>
      <w:marRight w:val="0"/>
      <w:marTop w:val="0"/>
      <w:marBottom w:val="0"/>
      <w:divBdr>
        <w:top w:val="none" w:sz="0" w:space="0" w:color="auto"/>
        <w:left w:val="none" w:sz="0" w:space="0" w:color="auto"/>
        <w:bottom w:val="none" w:sz="0" w:space="0" w:color="auto"/>
        <w:right w:val="none" w:sz="0" w:space="0" w:color="auto"/>
      </w:divBdr>
      <w:divsChild>
        <w:div w:id="351418771">
          <w:marLeft w:val="0"/>
          <w:marRight w:val="0"/>
          <w:marTop w:val="0"/>
          <w:marBottom w:val="0"/>
          <w:divBdr>
            <w:top w:val="none" w:sz="0" w:space="0" w:color="auto"/>
            <w:left w:val="none" w:sz="0" w:space="0" w:color="auto"/>
            <w:bottom w:val="none" w:sz="0" w:space="0" w:color="auto"/>
            <w:right w:val="none" w:sz="0" w:space="0" w:color="auto"/>
          </w:divBdr>
          <w:divsChild>
            <w:div w:id="1528330566">
              <w:marLeft w:val="0"/>
              <w:marRight w:val="0"/>
              <w:marTop w:val="0"/>
              <w:marBottom w:val="0"/>
              <w:divBdr>
                <w:top w:val="none" w:sz="0" w:space="0" w:color="auto"/>
                <w:left w:val="none" w:sz="0" w:space="0" w:color="auto"/>
                <w:bottom w:val="none" w:sz="0" w:space="0" w:color="auto"/>
                <w:right w:val="none" w:sz="0" w:space="0" w:color="auto"/>
              </w:divBdr>
              <w:divsChild>
                <w:div w:id="17957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0616">
      <w:bodyDiv w:val="1"/>
      <w:marLeft w:val="0"/>
      <w:marRight w:val="0"/>
      <w:marTop w:val="0"/>
      <w:marBottom w:val="0"/>
      <w:divBdr>
        <w:top w:val="none" w:sz="0" w:space="0" w:color="auto"/>
        <w:left w:val="none" w:sz="0" w:space="0" w:color="auto"/>
        <w:bottom w:val="none" w:sz="0" w:space="0" w:color="auto"/>
        <w:right w:val="none" w:sz="0" w:space="0" w:color="auto"/>
      </w:divBdr>
      <w:divsChild>
        <w:div w:id="1137065673">
          <w:marLeft w:val="0"/>
          <w:marRight w:val="0"/>
          <w:marTop w:val="0"/>
          <w:marBottom w:val="0"/>
          <w:divBdr>
            <w:top w:val="none" w:sz="0" w:space="0" w:color="auto"/>
            <w:left w:val="none" w:sz="0" w:space="0" w:color="auto"/>
            <w:bottom w:val="none" w:sz="0" w:space="0" w:color="auto"/>
            <w:right w:val="none" w:sz="0" w:space="0" w:color="auto"/>
          </w:divBdr>
          <w:divsChild>
            <w:div w:id="288632844">
              <w:marLeft w:val="0"/>
              <w:marRight w:val="0"/>
              <w:marTop w:val="0"/>
              <w:marBottom w:val="0"/>
              <w:divBdr>
                <w:top w:val="none" w:sz="0" w:space="0" w:color="auto"/>
                <w:left w:val="none" w:sz="0" w:space="0" w:color="auto"/>
                <w:bottom w:val="none" w:sz="0" w:space="0" w:color="auto"/>
                <w:right w:val="none" w:sz="0" w:space="0" w:color="auto"/>
              </w:divBdr>
              <w:divsChild>
                <w:div w:id="3632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76205">
      <w:bodyDiv w:val="1"/>
      <w:marLeft w:val="0"/>
      <w:marRight w:val="0"/>
      <w:marTop w:val="0"/>
      <w:marBottom w:val="0"/>
      <w:divBdr>
        <w:top w:val="none" w:sz="0" w:space="0" w:color="auto"/>
        <w:left w:val="none" w:sz="0" w:space="0" w:color="auto"/>
        <w:bottom w:val="none" w:sz="0" w:space="0" w:color="auto"/>
        <w:right w:val="none" w:sz="0" w:space="0" w:color="auto"/>
      </w:divBdr>
    </w:div>
    <w:div w:id="1161654031">
      <w:bodyDiv w:val="1"/>
      <w:marLeft w:val="0"/>
      <w:marRight w:val="0"/>
      <w:marTop w:val="0"/>
      <w:marBottom w:val="0"/>
      <w:divBdr>
        <w:top w:val="none" w:sz="0" w:space="0" w:color="auto"/>
        <w:left w:val="none" w:sz="0" w:space="0" w:color="auto"/>
        <w:bottom w:val="none" w:sz="0" w:space="0" w:color="auto"/>
        <w:right w:val="none" w:sz="0" w:space="0" w:color="auto"/>
      </w:divBdr>
      <w:divsChild>
        <w:div w:id="956790324">
          <w:marLeft w:val="0"/>
          <w:marRight w:val="0"/>
          <w:marTop w:val="0"/>
          <w:marBottom w:val="0"/>
          <w:divBdr>
            <w:top w:val="none" w:sz="0" w:space="0" w:color="auto"/>
            <w:left w:val="none" w:sz="0" w:space="0" w:color="auto"/>
            <w:bottom w:val="none" w:sz="0" w:space="0" w:color="auto"/>
            <w:right w:val="none" w:sz="0" w:space="0" w:color="auto"/>
          </w:divBdr>
          <w:divsChild>
            <w:div w:id="1578903329">
              <w:marLeft w:val="0"/>
              <w:marRight w:val="0"/>
              <w:marTop w:val="0"/>
              <w:marBottom w:val="0"/>
              <w:divBdr>
                <w:top w:val="none" w:sz="0" w:space="0" w:color="auto"/>
                <w:left w:val="none" w:sz="0" w:space="0" w:color="auto"/>
                <w:bottom w:val="none" w:sz="0" w:space="0" w:color="auto"/>
                <w:right w:val="none" w:sz="0" w:space="0" w:color="auto"/>
              </w:divBdr>
              <w:divsChild>
                <w:div w:id="1812208457">
                  <w:marLeft w:val="0"/>
                  <w:marRight w:val="0"/>
                  <w:marTop w:val="0"/>
                  <w:marBottom w:val="0"/>
                  <w:divBdr>
                    <w:top w:val="none" w:sz="0" w:space="0" w:color="auto"/>
                    <w:left w:val="none" w:sz="0" w:space="0" w:color="auto"/>
                    <w:bottom w:val="none" w:sz="0" w:space="0" w:color="auto"/>
                    <w:right w:val="none" w:sz="0" w:space="0" w:color="auto"/>
                  </w:divBdr>
                  <w:divsChild>
                    <w:div w:id="15983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25486">
      <w:bodyDiv w:val="1"/>
      <w:marLeft w:val="0"/>
      <w:marRight w:val="0"/>
      <w:marTop w:val="0"/>
      <w:marBottom w:val="0"/>
      <w:divBdr>
        <w:top w:val="none" w:sz="0" w:space="0" w:color="auto"/>
        <w:left w:val="none" w:sz="0" w:space="0" w:color="auto"/>
        <w:bottom w:val="none" w:sz="0" w:space="0" w:color="auto"/>
        <w:right w:val="none" w:sz="0" w:space="0" w:color="auto"/>
      </w:divBdr>
      <w:divsChild>
        <w:div w:id="1398893180">
          <w:marLeft w:val="0"/>
          <w:marRight w:val="0"/>
          <w:marTop w:val="0"/>
          <w:marBottom w:val="0"/>
          <w:divBdr>
            <w:top w:val="none" w:sz="0" w:space="0" w:color="auto"/>
            <w:left w:val="none" w:sz="0" w:space="0" w:color="auto"/>
            <w:bottom w:val="none" w:sz="0" w:space="0" w:color="auto"/>
            <w:right w:val="none" w:sz="0" w:space="0" w:color="auto"/>
          </w:divBdr>
          <w:divsChild>
            <w:div w:id="1090547048">
              <w:marLeft w:val="0"/>
              <w:marRight w:val="0"/>
              <w:marTop w:val="0"/>
              <w:marBottom w:val="0"/>
              <w:divBdr>
                <w:top w:val="none" w:sz="0" w:space="0" w:color="auto"/>
                <w:left w:val="none" w:sz="0" w:space="0" w:color="auto"/>
                <w:bottom w:val="none" w:sz="0" w:space="0" w:color="auto"/>
                <w:right w:val="none" w:sz="0" w:space="0" w:color="auto"/>
              </w:divBdr>
              <w:divsChild>
                <w:div w:id="976029394">
                  <w:marLeft w:val="0"/>
                  <w:marRight w:val="0"/>
                  <w:marTop w:val="0"/>
                  <w:marBottom w:val="0"/>
                  <w:divBdr>
                    <w:top w:val="none" w:sz="0" w:space="0" w:color="auto"/>
                    <w:left w:val="none" w:sz="0" w:space="0" w:color="auto"/>
                    <w:bottom w:val="none" w:sz="0" w:space="0" w:color="auto"/>
                    <w:right w:val="none" w:sz="0" w:space="0" w:color="auto"/>
                  </w:divBdr>
                  <w:divsChild>
                    <w:div w:id="14868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9143">
      <w:bodyDiv w:val="1"/>
      <w:marLeft w:val="0"/>
      <w:marRight w:val="0"/>
      <w:marTop w:val="0"/>
      <w:marBottom w:val="0"/>
      <w:divBdr>
        <w:top w:val="none" w:sz="0" w:space="0" w:color="auto"/>
        <w:left w:val="none" w:sz="0" w:space="0" w:color="auto"/>
        <w:bottom w:val="none" w:sz="0" w:space="0" w:color="auto"/>
        <w:right w:val="none" w:sz="0" w:space="0" w:color="auto"/>
      </w:divBdr>
      <w:divsChild>
        <w:div w:id="212080170">
          <w:marLeft w:val="0"/>
          <w:marRight w:val="0"/>
          <w:marTop w:val="0"/>
          <w:marBottom w:val="0"/>
          <w:divBdr>
            <w:top w:val="none" w:sz="0" w:space="0" w:color="auto"/>
            <w:left w:val="none" w:sz="0" w:space="0" w:color="auto"/>
            <w:bottom w:val="none" w:sz="0" w:space="0" w:color="auto"/>
            <w:right w:val="none" w:sz="0" w:space="0" w:color="auto"/>
          </w:divBdr>
          <w:divsChild>
            <w:div w:id="2098165962">
              <w:marLeft w:val="0"/>
              <w:marRight w:val="0"/>
              <w:marTop w:val="0"/>
              <w:marBottom w:val="0"/>
              <w:divBdr>
                <w:top w:val="none" w:sz="0" w:space="0" w:color="auto"/>
                <w:left w:val="none" w:sz="0" w:space="0" w:color="auto"/>
                <w:bottom w:val="none" w:sz="0" w:space="0" w:color="auto"/>
                <w:right w:val="none" w:sz="0" w:space="0" w:color="auto"/>
              </w:divBdr>
              <w:divsChild>
                <w:div w:id="18712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7160">
      <w:bodyDiv w:val="1"/>
      <w:marLeft w:val="0"/>
      <w:marRight w:val="0"/>
      <w:marTop w:val="0"/>
      <w:marBottom w:val="0"/>
      <w:divBdr>
        <w:top w:val="none" w:sz="0" w:space="0" w:color="auto"/>
        <w:left w:val="none" w:sz="0" w:space="0" w:color="auto"/>
        <w:bottom w:val="none" w:sz="0" w:space="0" w:color="auto"/>
        <w:right w:val="none" w:sz="0" w:space="0" w:color="auto"/>
      </w:divBdr>
      <w:divsChild>
        <w:div w:id="1219392408">
          <w:marLeft w:val="0"/>
          <w:marRight w:val="0"/>
          <w:marTop w:val="0"/>
          <w:marBottom w:val="0"/>
          <w:divBdr>
            <w:top w:val="none" w:sz="0" w:space="0" w:color="auto"/>
            <w:left w:val="none" w:sz="0" w:space="0" w:color="auto"/>
            <w:bottom w:val="none" w:sz="0" w:space="0" w:color="auto"/>
            <w:right w:val="none" w:sz="0" w:space="0" w:color="auto"/>
          </w:divBdr>
          <w:divsChild>
            <w:div w:id="1336496532">
              <w:marLeft w:val="0"/>
              <w:marRight w:val="0"/>
              <w:marTop w:val="0"/>
              <w:marBottom w:val="0"/>
              <w:divBdr>
                <w:top w:val="none" w:sz="0" w:space="0" w:color="auto"/>
                <w:left w:val="none" w:sz="0" w:space="0" w:color="auto"/>
                <w:bottom w:val="none" w:sz="0" w:space="0" w:color="auto"/>
                <w:right w:val="none" w:sz="0" w:space="0" w:color="auto"/>
              </w:divBdr>
              <w:divsChild>
                <w:div w:id="1309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0173">
      <w:bodyDiv w:val="1"/>
      <w:marLeft w:val="0"/>
      <w:marRight w:val="0"/>
      <w:marTop w:val="0"/>
      <w:marBottom w:val="0"/>
      <w:divBdr>
        <w:top w:val="none" w:sz="0" w:space="0" w:color="auto"/>
        <w:left w:val="none" w:sz="0" w:space="0" w:color="auto"/>
        <w:bottom w:val="none" w:sz="0" w:space="0" w:color="auto"/>
        <w:right w:val="none" w:sz="0" w:space="0" w:color="auto"/>
      </w:divBdr>
    </w:div>
    <w:div w:id="1313947190">
      <w:bodyDiv w:val="1"/>
      <w:marLeft w:val="0"/>
      <w:marRight w:val="0"/>
      <w:marTop w:val="0"/>
      <w:marBottom w:val="0"/>
      <w:divBdr>
        <w:top w:val="none" w:sz="0" w:space="0" w:color="auto"/>
        <w:left w:val="none" w:sz="0" w:space="0" w:color="auto"/>
        <w:bottom w:val="none" w:sz="0" w:space="0" w:color="auto"/>
        <w:right w:val="none" w:sz="0" w:space="0" w:color="auto"/>
      </w:divBdr>
      <w:divsChild>
        <w:div w:id="318267624">
          <w:marLeft w:val="0"/>
          <w:marRight w:val="0"/>
          <w:marTop w:val="0"/>
          <w:marBottom w:val="0"/>
          <w:divBdr>
            <w:top w:val="none" w:sz="0" w:space="0" w:color="auto"/>
            <w:left w:val="none" w:sz="0" w:space="0" w:color="auto"/>
            <w:bottom w:val="none" w:sz="0" w:space="0" w:color="auto"/>
            <w:right w:val="none" w:sz="0" w:space="0" w:color="auto"/>
          </w:divBdr>
          <w:divsChild>
            <w:div w:id="751850415">
              <w:marLeft w:val="0"/>
              <w:marRight w:val="0"/>
              <w:marTop w:val="0"/>
              <w:marBottom w:val="0"/>
              <w:divBdr>
                <w:top w:val="none" w:sz="0" w:space="0" w:color="auto"/>
                <w:left w:val="none" w:sz="0" w:space="0" w:color="auto"/>
                <w:bottom w:val="none" w:sz="0" w:space="0" w:color="auto"/>
                <w:right w:val="none" w:sz="0" w:space="0" w:color="auto"/>
              </w:divBdr>
              <w:divsChild>
                <w:div w:id="341585791">
                  <w:marLeft w:val="0"/>
                  <w:marRight w:val="0"/>
                  <w:marTop w:val="0"/>
                  <w:marBottom w:val="0"/>
                  <w:divBdr>
                    <w:top w:val="none" w:sz="0" w:space="0" w:color="auto"/>
                    <w:left w:val="none" w:sz="0" w:space="0" w:color="auto"/>
                    <w:bottom w:val="none" w:sz="0" w:space="0" w:color="auto"/>
                    <w:right w:val="none" w:sz="0" w:space="0" w:color="auto"/>
                  </w:divBdr>
                  <w:divsChild>
                    <w:div w:id="2472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98281">
      <w:bodyDiv w:val="1"/>
      <w:marLeft w:val="0"/>
      <w:marRight w:val="0"/>
      <w:marTop w:val="0"/>
      <w:marBottom w:val="0"/>
      <w:divBdr>
        <w:top w:val="none" w:sz="0" w:space="0" w:color="auto"/>
        <w:left w:val="none" w:sz="0" w:space="0" w:color="auto"/>
        <w:bottom w:val="none" w:sz="0" w:space="0" w:color="auto"/>
        <w:right w:val="none" w:sz="0" w:space="0" w:color="auto"/>
      </w:divBdr>
      <w:divsChild>
        <w:div w:id="777139976">
          <w:marLeft w:val="0"/>
          <w:marRight w:val="0"/>
          <w:marTop w:val="0"/>
          <w:marBottom w:val="0"/>
          <w:divBdr>
            <w:top w:val="none" w:sz="0" w:space="0" w:color="auto"/>
            <w:left w:val="none" w:sz="0" w:space="0" w:color="auto"/>
            <w:bottom w:val="none" w:sz="0" w:space="0" w:color="auto"/>
            <w:right w:val="none" w:sz="0" w:space="0" w:color="auto"/>
          </w:divBdr>
          <w:divsChild>
            <w:div w:id="64688601">
              <w:marLeft w:val="0"/>
              <w:marRight w:val="0"/>
              <w:marTop w:val="0"/>
              <w:marBottom w:val="0"/>
              <w:divBdr>
                <w:top w:val="none" w:sz="0" w:space="0" w:color="auto"/>
                <w:left w:val="none" w:sz="0" w:space="0" w:color="auto"/>
                <w:bottom w:val="none" w:sz="0" w:space="0" w:color="auto"/>
                <w:right w:val="none" w:sz="0" w:space="0" w:color="auto"/>
              </w:divBdr>
              <w:divsChild>
                <w:div w:id="854075999">
                  <w:marLeft w:val="0"/>
                  <w:marRight w:val="0"/>
                  <w:marTop w:val="0"/>
                  <w:marBottom w:val="0"/>
                  <w:divBdr>
                    <w:top w:val="none" w:sz="0" w:space="0" w:color="auto"/>
                    <w:left w:val="none" w:sz="0" w:space="0" w:color="auto"/>
                    <w:bottom w:val="none" w:sz="0" w:space="0" w:color="auto"/>
                    <w:right w:val="none" w:sz="0" w:space="0" w:color="auto"/>
                  </w:divBdr>
                  <w:divsChild>
                    <w:div w:id="515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71685">
      <w:bodyDiv w:val="1"/>
      <w:marLeft w:val="0"/>
      <w:marRight w:val="0"/>
      <w:marTop w:val="0"/>
      <w:marBottom w:val="0"/>
      <w:divBdr>
        <w:top w:val="none" w:sz="0" w:space="0" w:color="auto"/>
        <w:left w:val="none" w:sz="0" w:space="0" w:color="auto"/>
        <w:bottom w:val="none" w:sz="0" w:space="0" w:color="auto"/>
        <w:right w:val="none" w:sz="0" w:space="0" w:color="auto"/>
      </w:divBdr>
      <w:divsChild>
        <w:div w:id="1280915662">
          <w:marLeft w:val="0"/>
          <w:marRight w:val="0"/>
          <w:marTop w:val="0"/>
          <w:marBottom w:val="0"/>
          <w:divBdr>
            <w:top w:val="none" w:sz="0" w:space="0" w:color="auto"/>
            <w:left w:val="none" w:sz="0" w:space="0" w:color="auto"/>
            <w:bottom w:val="none" w:sz="0" w:space="0" w:color="auto"/>
            <w:right w:val="none" w:sz="0" w:space="0" w:color="auto"/>
          </w:divBdr>
          <w:divsChild>
            <w:div w:id="1244148248">
              <w:marLeft w:val="0"/>
              <w:marRight w:val="0"/>
              <w:marTop w:val="0"/>
              <w:marBottom w:val="0"/>
              <w:divBdr>
                <w:top w:val="none" w:sz="0" w:space="0" w:color="auto"/>
                <w:left w:val="none" w:sz="0" w:space="0" w:color="auto"/>
                <w:bottom w:val="none" w:sz="0" w:space="0" w:color="auto"/>
                <w:right w:val="none" w:sz="0" w:space="0" w:color="auto"/>
              </w:divBdr>
              <w:divsChild>
                <w:div w:id="84618952">
                  <w:marLeft w:val="0"/>
                  <w:marRight w:val="0"/>
                  <w:marTop w:val="0"/>
                  <w:marBottom w:val="0"/>
                  <w:divBdr>
                    <w:top w:val="none" w:sz="0" w:space="0" w:color="auto"/>
                    <w:left w:val="none" w:sz="0" w:space="0" w:color="auto"/>
                    <w:bottom w:val="none" w:sz="0" w:space="0" w:color="auto"/>
                    <w:right w:val="none" w:sz="0" w:space="0" w:color="auto"/>
                  </w:divBdr>
                  <w:divsChild>
                    <w:div w:id="14318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46862">
      <w:bodyDiv w:val="1"/>
      <w:marLeft w:val="0"/>
      <w:marRight w:val="0"/>
      <w:marTop w:val="0"/>
      <w:marBottom w:val="0"/>
      <w:divBdr>
        <w:top w:val="none" w:sz="0" w:space="0" w:color="auto"/>
        <w:left w:val="none" w:sz="0" w:space="0" w:color="auto"/>
        <w:bottom w:val="none" w:sz="0" w:space="0" w:color="auto"/>
        <w:right w:val="none" w:sz="0" w:space="0" w:color="auto"/>
      </w:divBdr>
      <w:divsChild>
        <w:div w:id="1641424547">
          <w:marLeft w:val="0"/>
          <w:marRight w:val="0"/>
          <w:marTop w:val="0"/>
          <w:marBottom w:val="0"/>
          <w:divBdr>
            <w:top w:val="none" w:sz="0" w:space="0" w:color="auto"/>
            <w:left w:val="none" w:sz="0" w:space="0" w:color="auto"/>
            <w:bottom w:val="none" w:sz="0" w:space="0" w:color="auto"/>
            <w:right w:val="none" w:sz="0" w:space="0" w:color="auto"/>
          </w:divBdr>
          <w:divsChild>
            <w:div w:id="1784033676">
              <w:marLeft w:val="0"/>
              <w:marRight w:val="0"/>
              <w:marTop w:val="0"/>
              <w:marBottom w:val="0"/>
              <w:divBdr>
                <w:top w:val="none" w:sz="0" w:space="0" w:color="auto"/>
                <w:left w:val="none" w:sz="0" w:space="0" w:color="auto"/>
                <w:bottom w:val="none" w:sz="0" w:space="0" w:color="auto"/>
                <w:right w:val="none" w:sz="0" w:space="0" w:color="auto"/>
              </w:divBdr>
              <w:divsChild>
                <w:div w:id="1166242810">
                  <w:marLeft w:val="0"/>
                  <w:marRight w:val="0"/>
                  <w:marTop w:val="0"/>
                  <w:marBottom w:val="0"/>
                  <w:divBdr>
                    <w:top w:val="none" w:sz="0" w:space="0" w:color="auto"/>
                    <w:left w:val="none" w:sz="0" w:space="0" w:color="auto"/>
                    <w:bottom w:val="none" w:sz="0" w:space="0" w:color="auto"/>
                    <w:right w:val="none" w:sz="0" w:space="0" w:color="auto"/>
                  </w:divBdr>
                  <w:divsChild>
                    <w:div w:id="6077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39718">
      <w:bodyDiv w:val="1"/>
      <w:marLeft w:val="0"/>
      <w:marRight w:val="0"/>
      <w:marTop w:val="0"/>
      <w:marBottom w:val="0"/>
      <w:divBdr>
        <w:top w:val="none" w:sz="0" w:space="0" w:color="auto"/>
        <w:left w:val="none" w:sz="0" w:space="0" w:color="auto"/>
        <w:bottom w:val="none" w:sz="0" w:space="0" w:color="auto"/>
        <w:right w:val="none" w:sz="0" w:space="0" w:color="auto"/>
      </w:divBdr>
    </w:div>
    <w:div w:id="1592543033">
      <w:bodyDiv w:val="1"/>
      <w:marLeft w:val="0"/>
      <w:marRight w:val="0"/>
      <w:marTop w:val="0"/>
      <w:marBottom w:val="0"/>
      <w:divBdr>
        <w:top w:val="none" w:sz="0" w:space="0" w:color="auto"/>
        <w:left w:val="none" w:sz="0" w:space="0" w:color="auto"/>
        <w:bottom w:val="none" w:sz="0" w:space="0" w:color="auto"/>
        <w:right w:val="none" w:sz="0" w:space="0" w:color="auto"/>
      </w:divBdr>
      <w:divsChild>
        <w:div w:id="366024561">
          <w:marLeft w:val="0"/>
          <w:marRight w:val="0"/>
          <w:marTop w:val="0"/>
          <w:marBottom w:val="0"/>
          <w:divBdr>
            <w:top w:val="none" w:sz="0" w:space="0" w:color="auto"/>
            <w:left w:val="none" w:sz="0" w:space="0" w:color="auto"/>
            <w:bottom w:val="none" w:sz="0" w:space="0" w:color="auto"/>
            <w:right w:val="none" w:sz="0" w:space="0" w:color="auto"/>
          </w:divBdr>
          <w:divsChild>
            <w:div w:id="103964729">
              <w:marLeft w:val="0"/>
              <w:marRight w:val="0"/>
              <w:marTop w:val="0"/>
              <w:marBottom w:val="0"/>
              <w:divBdr>
                <w:top w:val="none" w:sz="0" w:space="0" w:color="auto"/>
                <w:left w:val="none" w:sz="0" w:space="0" w:color="auto"/>
                <w:bottom w:val="none" w:sz="0" w:space="0" w:color="auto"/>
                <w:right w:val="none" w:sz="0" w:space="0" w:color="auto"/>
              </w:divBdr>
              <w:divsChild>
                <w:div w:id="1213005837">
                  <w:marLeft w:val="0"/>
                  <w:marRight w:val="0"/>
                  <w:marTop w:val="0"/>
                  <w:marBottom w:val="0"/>
                  <w:divBdr>
                    <w:top w:val="none" w:sz="0" w:space="0" w:color="auto"/>
                    <w:left w:val="none" w:sz="0" w:space="0" w:color="auto"/>
                    <w:bottom w:val="none" w:sz="0" w:space="0" w:color="auto"/>
                    <w:right w:val="none" w:sz="0" w:space="0" w:color="auto"/>
                  </w:divBdr>
                  <w:divsChild>
                    <w:div w:id="3363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8572">
      <w:bodyDiv w:val="1"/>
      <w:marLeft w:val="0"/>
      <w:marRight w:val="0"/>
      <w:marTop w:val="0"/>
      <w:marBottom w:val="0"/>
      <w:divBdr>
        <w:top w:val="none" w:sz="0" w:space="0" w:color="auto"/>
        <w:left w:val="none" w:sz="0" w:space="0" w:color="auto"/>
        <w:bottom w:val="none" w:sz="0" w:space="0" w:color="auto"/>
        <w:right w:val="none" w:sz="0" w:space="0" w:color="auto"/>
      </w:divBdr>
    </w:div>
    <w:div w:id="1615668167">
      <w:bodyDiv w:val="1"/>
      <w:marLeft w:val="0"/>
      <w:marRight w:val="0"/>
      <w:marTop w:val="0"/>
      <w:marBottom w:val="0"/>
      <w:divBdr>
        <w:top w:val="none" w:sz="0" w:space="0" w:color="auto"/>
        <w:left w:val="none" w:sz="0" w:space="0" w:color="auto"/>
        <w:bottom w:val="none" w:sz="0" w:space="0" w:color="auto"/>
        <w:right w:val="none" w:sz="0" w:space="0" w:color="auto"/>
      </w:divBdr>
    </w:div>
    <w:div w:id="1620642282">
      <w:bodyDiv w:val="1"/>
      <w:marLeft w:val="0"/>
      <w:marRight w:val="0"/>
      <w:marTop w:val="0"/>
      <w:marBottom w:val="0"/>
      <w:divBdr>
        <w:top w:val="none" w:sz="0" w:space="0" w:color="auto"/>
        <w:left w:val="none" w:sz="0" w:space="0" w:color="auto"/>
        <w:bottom w:val="none" w:sz="0" w:space="0" w:color="auto"/>
        <w:right w:val="none" w:sz="0" w:space="0" w:color="auto"/>
      </w:divBdr>
    </w:div>
    <w:div w:id="1683316193">
      <w:bodyDiv w:val="1"/>
      <w:marLeft w:val="0"/>
      <w:marRight w:val="0"/>
      <w:marTop w:val="0"/>
      <w:marBottom w:val="0"/>
      <w:divBdr>
        <w:top w:val="none" w:sz="0" w:space="0" w:color="auto"/>
        <w:left w:val="none" w:sz="0" w:space="0" w:color="auto"/>
        <w:bottom w:val="none" w:sz="0" w:space="0" w:color="auto"/>
        <w:right w:val="none" w:sz="0" w:space="0" w:color="auto"/>
      </w:divBdr>
      <w:divsChild>
        <w:div w:id="1817842188">
          <w:marLeft w:val="0"/>
          <w:marRight w:val="0"/>
          <w:marTop w:val="0"/>
          <w:marBottom w:val="0"/>
          <w:divBdr>
            <w:top w:val="none" w:sz="0" w:space="0" w:color="auto"/>
            <w:left w:val="none" w:sz="0" w:space="0" w:color="auto"/>
            <w:bottom w:val="none" w:sz="0" w:space="0" w:color="auto"/>
            <w:right w:val="none" w:sz="0" w:space="0" w:color="auto"/>
          </w:divBdr>
          <w:divsChild>
            <w:div w:id="903487636">
              <w:marLeft w:val="0"/>
              <w:marRight w:val="0"/>
              <w:marTop w:val="0"/>
              <w:marBottom w:val="0"/>
              <w:divBdr>
                <w:top w:val="none" w:sz="0" w:space="0" w:color="auto"/>
                <w:left w:val="none" w:sz="0" w:space="0" w:color="auto"/>
                <w:bottom w:val="none" w:sz="0" w:space="0" w:color="auto"/>
                <w:right w:val="none" w:sz="0" w:space="0" w:color="auto"/>
              </w:divBdr>
              <w:divsChild>
                <w:div w:id="1253205371">
                  <w:marLeft w:val="0"/>
                  <w:marRight w:val="0"/>
                  <w:marTop w:val="0"/>
                  <w:marBottom w:val="0"/>
                  <w:divBdr>
                    <w:top w:val="none" w:sz="0" w:space="0" w:color="auto"/>
                    <w:left w:val="none" w:sz="0" w:space="0" w:color="auto"/>
                    <w:bottom w:val="none" w:sz="0" w:space="0" w:color="auto"/>
                    <w:right w:val="none" w:sz="0" w:space="0" w:color="auto"/>
                  </w:divBdr>
                  <w:divsChild>
                    <w:div w:id="1525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7716">
      <w:bodyDiv w:val="1"/>
      <w:marLeft w:val="0"/>
      <w:marRight w:val="0"/>
      <w:marTop w:val="0"/>
      <w:marBottom w:val="0"/>
      <w:divBdr>
        <w:top w:val="none" w:sz="0" w:space="0" w:color="auto"/>
        <w:left w:val="none" w:sz="0" w:space="0" w:color="auto"/>
        <w:bottom w:val="none" w:sz="0" w:space="0" w:color="auto"/>
        <w:right w:val="none" w:sz="0" w:space="0" w:color="auto"/>
      </w:divBdr>
      <w:divsChild>
        <w:div w:id="2055930289">
          <w:marLeft w:val="0"/>
          <w:marRight w:val="0"/>
          <w:marTop w:val="0"/>
          <w:marBottom w:val="0"/>
          <w:divBdr>
            <w:top w:val="none" w:sz="0" w:space="0" w:color="auto"/>
            <w:left w:val="none" w:sz="0" w:space="0" w:color="auto"/>
            <w:bottom w:val="none" w:sz="0" w:space="0" w:color="auto"/>
            <w:right w:val="none" w:sz="0" w:space="0" w:color="auto"/>
          </w:divBdr>
          <w:divsChild>
            <w:div w:id="626937931">
              <w:marLeft w:val="0"/>
              <w:marRight w:val="0"/>
              <w:marTop w:val="0"/>
              <w:marBottom w:val="0"/>
              <w:divBdr>
                <w:top w:val="none" w:sz="0" w:space="0" w:color="auto"/>
                <w:left w:val="none" w:sz="0" w:space="0" w:color="auto"/>
                <w:bottom w:val="none" w:sz="0" w:space="0" w:color="auto"/>
                <w:right w:val="none" w:sz="0" w:space="0" w:color="auto"/>
              </w:divBdr>
              <w:divsChild>
                <w:div w:id="1917469318">
                  <w:marLeft w:val="0"/>
                  <w:marRight w:val="0"/>
                  <w:marTop w:val="0"/>
                  <w:marBottom w:val="0"/>
                  <w:divBdr>
                    <w:top w:val="none" w:sz="0" w:space="0" w:color="auto"/>
                    <w:left w:val="none" w:sz="0" w:space="0" w:color="auto"/>
                    <w:bottom w:val="none" w:sz="0" w:space="0" w:color="auto"/>
                    <w:right w:val="none" w:sz="0" w:space="0" w:color="auto"/>
                  </w:divBdr>
                  <w:divsChild>
                    <w:div w:id="13385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08815">
      <w:bodyDiv w:val="1"/>
      <w:marLeft w:val="0"/>
      <w:marRight w:val="0"/>
      <w:marTop w:val="0"/>
      <w:marBottom w:val="0"/>
      <w:divBdr>
        <w:top w:val="none" w:sz="0" w:space="0" w:color="auto"/>
        <w:left w:val="none" w:sz="0" w:space="0" w:color="auto"/>
        <w:bottom w:val="none" w:sz="0" w:space="0" w:color="auto"/>
        <w:right w:val="none" w:sz="0" w:space="0" w:color="auto"/>
      </w:divBdr>
      <w:divsChild>
        <w:div w:id="1598754673">
          <w:marLeft w:val="0"/>
          <w:marRight w:val="0"/>
          <w:marTop w:val="0"/>
          <w:marBottom w:val="0"/>
          <w:divBdr>
            <w:top w:val="none" w:sz="0" w:space="0" w:color="auto"/>
            <w:left w:val="none" w:sz="0" w:space="0" w:color="auto"/>
            <w:bottom w:val="none" w:sz="0" w:space="0" w:color="auto"/>
            <w:right w:val="none" w:sz="0" w:space="0" w:color="auto"/>
          </w:divBdr>
          <w:divsChild>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7445">
      <w:bodyDiv w:val="1"/>
      <w:marLeft w:val="0"/>
      <w:marRight w:val="0"/>
      <w:marTop w:val="0"/>
      <w:marBottom w:val="0"/>
      <w:divBdr>
        <w:top w:val="none" w:sz="0" w:space="0" w:color="auto"/>
        <w:left w:val="none" w:sz="0" w:space="0" w:color="auto"/>
        <w:bottom w:val="none" w:sz="0" w:space="0" w:color="auto"/>
        <w:right w:val="none" w:sz="0" w:space="0" w:color="auto"/>
      </w:divBdr>
      <w:divsChild>
        <w:div w:id="844131048">
          <w:marLeft w:val="0"/>
          <w:marRight w:val="0"/>
          <w:marTop w:val="0"/>
          <w:marBottom w:val="0"/>
          <w:divBdr>
            <w:top w:val="none" w:sz="0" w:space="0" w:color="auto"/>
            <w:left w:val="none" w:sz="0" w:space="0" w:color="auto"/>
            <w:bottom w:val="none" w:sz="0" w:space="0" w:color="auto"/>
            <w:right w:val="none" w:sz="0" w:space="0" w:color="auto"/>
          </w:divBdr>
          <w:divsChild>
            <w:div w:id="1855341390">
              <w:marLeft w:val="0"/>
              <w:marRight w:val="0"/>
              <w:marTop w:val="0"/>
              <w:marBottom w:val="0"/>
              <w:divBdr>
                <w:top w:val="none" w:sz="0" w:space="0" w:color="auto"/>
                <w:left w:val="none" w:sz="0" w:space="0" w:color="auto"/>
                <w:bottom w:val="none" w:sz="0" w:space="0" w:color="auto"/>
                <w:right w:val="none" w:sz="0" w:space="0" w:color="auto"/>
              </w:divBdr>
              <w:divsChild>
                <w:div w:id="1681155786">
                  <w:marLeft w:val="0"/>
                  <w:marRight w:val="0"/>
                  <w:marTop w:val="0"/>
                  <w:marBottom w:val="0"/>
                  <w:divBdr>
                    <w:top w:val="none" w:sz="0" w:space="0" w:color="auto"/>
                    <w:left w:val="none" w:sz="0" w:space="0" w:color="auto"/>
                    <w:bottom w:val="none" w:sz="0" w:space="0" w:color="auto"/>
                    <w:right w:val="none" w:sz="0" w:space="0" w:color="auto"/>
                  </w:divBdr>
                  <w:divsChild>
                    <w:div w:id="9784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08837">
      <w:bodyDiv w:val="1"/>
      <w:marLeft w:val="0"/>
      <w:marRight w:val="0"/>
      <w:marTop w:val="0"/>
      <w:marBottom w:val="0"/>
      <w:divBdr>
        <w:top w:val="none" w:sz="0" w:space="0" w:color="auto"/>
        <w:left w:val="none" w:sz="0" w:space="0" w:color="auto"/>
        <w:bottom w:val="none" w:sz="0" w:space="0" w:color="auto"/>
        <w:right w:val="none" w:sz="0" w:space="0" w:color="auto"/>
      </w:divBdr>
      <w:divsChild>
        <w:div w:id="1609847269">
          <w:marLeft w:val="0"/>
          <w:marRight w:val="0"/>
          <w:marTop w:val="0"/>
          <w:marBottom w:val="0"/>
          <w:divBdr>
            <w:top w:val="none" w:sz="0" w:space="0" w:color="auto"/>
            <w:left w:val="none" w:sz="0" w:space="0" w:color="auto"/>
            <w:bottom w:val="none" w:sz="0" w:space="0" w:color="auto"/>
            <w:right w:val="none" w:sz="0" w:space="0" w:color="auto"/>
          </w:divBdr>
          <w:divsChild>
            <w:div w:id="1980379065">
              <w:marLeft w:val="0"/>
              <w:marRight w:val="0"/>
              <w:marTop w:val="0"/>
              <w:marBottom w:val="0"/>
              <w:divBdr>
                <w:top w:val="none" w:sz="0" w:space="0" w:color="auto"/>
                <w:left w:val="none" w:sz="0" w:space="0" w:color="auto"/>
                <w:bottom w:val="none" w:sz="0" w:space="0" w:color="auto"/>
                <w:right w:val="none" w:sz="0" w:space="0" w:color="auto"/>
              </w:divBdr>
              <w:divsChild>
                <w:div w:id="5905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9210">
      <w:bodyDiv w:val="1"/>
      <w:marLeft w:val="0"/>
      <w:marRight w:val="0"/>
      <w:marTop w:val="0"/>
      <w:marBottom w:val="0"/>
      <w:divBdr>
        <w:top w:val="none" w:sz="0" w:space="0" w:color="auto"/>
        <w:left w:val="none" w:sz="0" w:space="0" w:color="auto"/>
        <w:bottom w:val="none" w:sz="0" w:space="0" w:color="auto"/>
        <w:right w:val="none" w:sz="0" w:space="0" w:color="auto"/>
      </w:divBdr>
      <w:divsChild>
        <w:div w:id="1649943607">
          <w:marLeft w:val="0"/>
          <w:marRight w:val="0"/>
          <w:marTop w:val="0"/>
          <w:marBottom w:val="0"/>
          <w:divBdr>
            <w:top w:val="none" w:sz="0" w:space="0" w:color="auto"/>
            <w:left w:val="none" w:sz="0" w:space="0" w:color="auto"/>
            <w:bottom w:val="none" w:sz="0" w:space="0" w:color="auto"/>
            <w:right w:val="none" w:sz="0" w:space="0" w:color="auto"/>
          </w:divBdr>
          <w:divsChild>
            <w:div w:id="729575371">
              <w:marLeft w:val="0"/>
              <w:marRight w:val="0"/>
              <w:marTop w:val="0"/>
              <w:marBottom w:val="0"/>
              <w:divBdr>
                <w:top w:val="none" w:sz="0" w:space="0" w:color="auto"/>
                <w:left w:val="none" w:sz="0" w:space="0" w:color="auto"/>
                <w:bottom w:val="none" w:sz="0" w:space="0" w:color="auto"/>
                <w:right w:val="none" w:sz="0" w:space="0" w:color="auto"/>
              </w:divBdr>
              <w:divsChild>
                <w:div w:id="4771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3757">
      <w:bodyDiv w:val="1"/>
      <w:marLeft w:val="0"/>
      <w:marRight w:val="0"/>
      <w:marTop w:val="0"/>
      <w:marBottom w:val="0"/>
      <w:divBdr>
        <w:top w:val="none" w:sz="0" w:space="0" w:color="auto"/>
        <w:left w:val="none" w:sz="0" w:space="0" w:color="auto"/>
        <w:bottom w:val="none" w:sz="0" w:space="0" w:color="auto"/>
        <w:right w:val="none" w:sz="0" w:space="0" w:color="auto"/>
      </w:divBdr>
      <w:divsChild>
        <w:div w:id="1875575717">
          <w:marLeft w:val="0"/>
          <w:marRight w:val="0"/>
          <w:marTop w:val="0"/>
          <w:marBottom w:val="0"/>
          <w:divBdr>
            <w:top w:val="none" w:sz="0" w:space="0" w:color="auto"/>
            <w:left w:val="none" w:sz="0" w:space="0" w:color="auto"/>
            <w:bottom w:val="none" w:sz="0" w:space="0" w:color="auto"/>
            <w:right w:val="none" w:sz="0" w:space="0" w:color="auto"/>
          </w:divBdr>
          <w:divsChild>
            <w:div w:id="1476801482">
              <w:marLeft w:val="0"/>
              <w:marRight w:val="0"/>
              <w:marTop w:val="0"/>
              <w:marBottom w:val="0"/>
              <w:divBdr>
                <w:top w:val="none" w:sz="0" w:space="0" w:color="auto"/>
                <w:left w:val="none" w:sz="0" w:space="0" w:color="auto"/>
                <w:bottom w:val="none" w:sz="0" w:space="0" w:color="auto"/>
                <w:right w:val="none" w:sz="0" w:space="0" w:color="auto"/>
              </w:divBdr>
              <w:divsChild>
                <w:div w:id="488251893">
                  <w:marLeft w:val="0"/>
                  <w:marRight w:val="0"/>
                  <w:marTop w:val="0"/>
                  <w:marBottom w:val="0"/>
                  <w:divBdr>
                    <w:top w:val="none" w:sz="0" w:space="0" w:color="auto"/>
                    <w:left w:val="none" w:sz="0" w:space="0" w:color="auto"/>
                    <w:bottom w:val="none" w:sz="0" w:space="0" w:color="auto"/>
                    <w:right w:val="none" w:sz="0" w:space="0" w:color="auto"/>
                  </w:divBdr>
                  <w:divsChild>
                    <w:div w:id="16985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736182">
      <w:bodyDiv w:val="1"/>
      <w:marLeft w:val="0"/>
      <w:marRight w:val="0"/>
      <w:marTop w:val="0"/>
      <w:marBottom w:val="0"/>
      <w:divBdr>
        <w:top w:val="none" w:sz="0" w:space="0" w:color="auto"/>
        <w:left w:val="none" w:sz="0" w:space="0" w:color="auto"/>
        <w:bottom w:val="none" w:sz="0" w:space="0" w:color="auto"/>
        <w:right w:val="none" w:sz="0" w:space="0" w:color="auto"/>
      </w:divBdr>
    </w:div>
    <w:div w:id="1843737037">
      <w:bodyDiv w:val="1"/>
      <w:marLeft w:val="0"/>
      <w:marRight w:val="0"/>
      <w:marTop w:val="0"/>
      <w:marBottom w:val="0"/>
      <w:divBdr>
        <w:top w:val="none" w:sz="0" w:space="0" w:color="auto"/>
        <w:left w:val="none" w:sz="0" w:space="0" w:color="auto"/>
        <w:bottom w:val="none" w:sz="0" w:space="0" w:color="auto"/>
        <w:right w:val="none" w:sz="0" w:space="0" w:color="auto"/>
      </w:divBdr>
      <w:divsChild>
        <w:div w:id="90202005">
          <w:marLeft w:val="0"/>
          <w:marRight w:val="0"/>
          <w:marTop w:val="0"/>
          <w:marBottom w:val="0"/>
          <w:divBdr>
            <w:top w:val="none" w:sz="0" w:space="0" w:color="auto"/>
            <w:left w:val="none" w:sz="0" w:space="0" w:color="auto"/>
            <w:bottom w:val="none" w:sz="0" w:space="0" w:color="auto"/>
            <w:right w:val="none" w:sz="0" w:space="0" w:color="auto"/>
          </w:divBdr>
          <w:divsChild>
            <w:div w:id="805045418">
              <w:marLeft w:val="0"/>
              <w:marRight w:val="0"/>
              <w:marTop w:val="0"/>
              <w:marBottom w:val="0"/>
              <w:divBdr>
                <w:top w:val="none" w:sz="0" w:space="0" w:color="auto"/>
                <w:left w:val="none" w:sz="0" w:space="0" w:color="auto"/>
                <w:bottom w:val="none" w:sz="0" w:space="0" w:color="auto"/>
                <w:right w:val="none" w:sz="0" w:space="0" w:color="auto"/>
              </w:divBdr>
              <w:divsChild>
                <w:div w:id="1833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30261">
      <w:bodyDiv w:val="1"/>
      <w:marLeft w:val="0"/>
      <w:marRight w:val="0"/>
      <w:marTop w:val="0"/>
      <w:marBottom w:val="0"/>
      <w:divBdr>
        <w:top w:val="none" w:sz="0" w:space="0" w:color="auto"/>
        <w:left w:val="none" w:sz="0" w:space="0" w:color="auto"/>
        <w:bottom w:val="none" w:sz="0" w:space="0" w:color="auto"/>
        <w:right w:val="none" w:sz="0" w:space="0" w:color="auto"/>
      </w:divBdr>
    </w:div>
    <w:div w:id="1863736720">
      <w:bodyDiv w:val="1"/>
      <w:marLeft w:val="0"/>
      <w:marRight w:val="0"/>
      <w:marTop w:val="0"/>
      <w:marBottom w:val="0"/>
      <w:divBdr>
        <w:top w:val="none" w:sz="0" w:space="0" w:color="auto"/>
        <w:left w:val="none" w:sz="0" w:space="0" w:color="auto"/>
        <w:bottom w:val="none" w:sz="0" w:space="0" w:color="auto"/>
        <w:right w:val="none" w:sz="0" w:space="0" w:color="auto"/>
      </w:divBdr>
      <w:divsChild>
        <w:div w:id="431634952">
          <w:marLeft w:val="0"/>
          <w:marRight w:val="0"/>
          <w:marTop w:val="0"/>
          <w:marBottom w:val="0"/>
          <w:divBdr>
            <w:top w:val="none" w:sz="0" w:space="0" w:color="auto"/>
            <w:left w:val="none" w:sz="0" w:space="0" w:color="auto"/>
            <w:bottom w:val="none" w:sz="0" w:space="0" w:color="auto"/>
            <w:right w:val="none" w:sz="0" w:space="0" w:color="auto"/>
          </w:divBdr>
          <w:divsChild>
            <w:div w:id="1862081612">
              <w:marLeft w:val="0"/>
              <w:marRight w:val="0"/>
              <w:marTop w:val="0"/>
              <w:marBottom w:val="0"/>
              <w:divBdr>
                <w:top w:val="none" w:sz="0" w:space="0" w:color="auto"/>
                <w:left w:val="none" w:sz="0" w:space="0" w:color="auto"/>
                <w:bottom w:val="none" w:sz="0" w:space="0" w:color="auto"/>
                <w:right w:val="none" w:sz="0" w:space="0" w:color="auto"/>
              </w:divBdr>
              <w:divsChild>
                <w:div w:id="20701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2417">
      <w:bodyDiv w:val="1"/>
      <w:marLeft w:val="0"/>
      <w:marRight w:val="0"/>
      <w:marTop w:val="0"/>
      <w:marBottom w:val="0"/>
      <w:divBdr>
        <w:top w:val="none" w:sz="0" w:space="0" w:color="auto"/>
        <w:left w:val="none" w:sz="0" w:space="0" w:color="auto"/>
        <w:bottom w:val="none" w:sz="0" w:space="0" w:color="auto"/>
        <w:right w:val="none" w:sz="0" w:space="0" w:color="auto"/>
      </w:divBdr>
      <w:divsChild>
        <w:div w:id="1636178522">
          <w:marLeft w:val="0"/>
          <w:marRight w:val="0"/>
          <w:marTop w:val="0"/>
          <w:marBottom w:val="0"/>
          <w:divBdr>
            <w:top w:val="none" w:sz="0" w:space="0" w:color="auto"/>
            <w:left w:val="none" w:sz="0" w:space="0" w:color="auto"/>
            <w:bottom w:val="none" w:sz="0" w:space="0" w:color="auto"/>
            <w:right w:val="none" w:sz="0" w:space="0" w:color="auto"/>
          </w:divBdr>
          <w:divsChild>
            <w:div w:id="187988376">
              <w:marLeft w:val="0"/>
              <w:marRight w:val="0"/>
              <w:marTop w:val="0"/>
              <w:marBottom w:val="0"/>
              <w:divBdr>
                <w:top w:val="none" w:sz="0" w:space="0" w:color="auto"/>
                <w:left w:val="none" w:sz="0" w:space="0" w:color="auto"/>
                <w:bottom w:val="none" w:sz="0" w:space="0" w:color="auto"/>
                <w:right w:val="none" w:sz="0" w:space="0" w:color="auto"/>
              </w:divBdr>
              <w:divsChild>
                <w:div w:id="1840003196">
                  <w:marLeft w:val="0"/>
                  <w:marRight w:val="0"/>
                  <w:marTop w:val="0"/>
                  <w:marBottom w:val="0"/>
                  <w:divBdr>
                    <w:top w:val="none" w:sz="0" w:space="0" w:color="auto"/>
                    <w:left w:val="none" w:sz="0" w:space="0" w:color="auto"/>
                    <w:bottom w:val="none" w:sz="0" w:space="0" w:color="auto"/>
                    <w:right w:val="none" w:sz="0" w:space="0" w:color="auto"/>
                  </w:divBdr>
                  <w:divsChild>
                    <w:div w:id="2105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80248">
      <w:bodyDiv w:val="1"/>
      <w:marLeft w:val="0"/>
      <w:marRight w:val="0"/>
      <w:marTop w:val="0"/>
      <w:marBottom w:val="0"/>
      <w:divBdr>
        <w:top w:val="none" w:sz="0" w:space="0" w:color="auto"/>
        <w:left w:val="none" w:sz="0" w:space="0" w:color="auto"/>
        <w:bottom w:val="none" w:sz="0" w:space="0" w:color="auto"/>
        <w:right w:val="none" w:sz="0" w:space="0" w:color="auto"/>
      </w:divBdr>
    </w:div>
    <w:div w:id="1964074311">
      <w:bodyDiv w:val="1"/>
      <w:marLeft w:val="0"/>
      <w:marRight w:val="0"/>
      <w:marTop w:val="0"/>
      <w:marBottom w:val="0"/>
      <w:divBdr>
        <w:top w:val="none" w:sz="0" w:space="0" w:color="auto"/>
        <w:left w:val="none" w:sz="0" w:space="0" w:color="auto"/>
        <w:bottom w:val="none" w:sz="0" w:space="0" w:color="auto"/>
        <w:right w:val="none" w:sz="0" w:space="0" w:color="auto"/>
      </w:divBdr>
      <w:divsChild>
        <w:div w:id="359286525">
          <w:marLeft w:val="0"/>
          <w:marRight w:val="0"/>
          <w:marTop w:val="0"/>
          <w:marBottom w:val="0"/>
          <w:divBdr>
            <w:top w:val="none" w:sz="0" w:space="0" w:color="auto"/>
            <w:left w:val="none" w:sz="0" w:space="0" w:color="auto"/>
            <w:bottom w:val="none" w:sz="0" w:space="0" w:color="auto"/>
            <w:right w:val="none" w:sz="0" w:space="0" w:color="auto"/>
          </w:divBdr>
          <w:divsChild>
            <w:div w:id="1802771515">
              <w:marLeft w:val="0"/>
              <w:marRight w:val="0"/>
              <w:marTop w:val="0"/>
              <w:marBottom w:val="0"/>
              <w:divBdr>
                <w:top w:val="none" w:sz="0" w:space="0" w:color="auto"/>
                <w:left w:val="none" w:sz="0" w:space="0" w:color="auto"/>
                <w:bottom w:val="none" w:sz="0" w:space="0" w:color="auto"/>
                <w:right w:val="none" w:sz="0" w:space="0" w:color="auto"/>
              </w:divBdr>
              <w:divsChild>
                <w:div w:id="401680873">
                  <w:marLeft w:val="0"/>
                  <w:marRight w:val="0"/>
                  <w:marTop w:val="0"/>
                  <w:marBottom w:val="0"/>
                  <w:divBdr>
                    <w:top w:val="none" w:sz="0" w:space="0" w:color="auto"/>
                    <w:left w:val="none" w:sz="0" w:space="0" w:color="auto"/>
                    <w:bottom w:val="none" w:sz="0" w:space="0" w:color="auto"/>
                    <w:right w:val="none" w:sz="0" w:space="0" w:color="auto"/>
                  </w:divBdr>
                  <w:divsChild>
                    <w:div w:id="2150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68243">
      <w:bodyDiv w:val="1"/>
      <w:marLeft w:val="0"/>
      <w:marRight w:val="0"/>
      <w:marTop w:val="0"/>
      <w:marBottom w:val="0"/>
      <w:divBdr>
        <w:top w:val="none" w:sz="0" w:space="0" w:color="auto"/>
        <w:left w:val="none" w:sz="0" w:space="0" w:color="auto"/>
        <w:bottom w:val="none" w:sz="0" w:space="0" w:color="auto"/>
        <w:right w:val="none" w:sz="0" w:space="0" w:color="auto"/>
      </w:divBdr>
    </w:div>
    <w:div w:id="1978484875">
      <w:bodyDiv w:val="1"/>
      <w:marLeft w:val="0"/>
      <w:marRight w:val="0"/>
      <w:marTop w:val="0"/>
      <w:marBottom w:val="0"/>
      <w:divBdr>
        <w:top w:val="none" w:sz="0" w:space="0" w:color="auto"/>
        <w:left w:val="none" w:sz="0" w:space="0" w:color="auto"/>
        <w:bottom w:val="none" w:sz="0" w:space="0" w:color="auto"/>
        <w:right w:val="none" w:sz="0" w:space="0" w:color="auto"/>
      </w:divBdr>
      <w:divsChild>
        <w:div w:id="1671568018">
          <w:marLeft w:val="0"/>
          <w:marRight w:val="0"/>
          <w:marTop w:val="0"/>
          <w:marBottom w:val="0"/>
          <w:divBdr>
            <w:top w:val="none" w:sz="0" w:space="0" w:color="auto"/>
            <w:left w:val="none" w:sz="0" w:space="0" w:color="auto"/>
            <w:bottom w:val="none" w:sz="0" w:space="0" w:color="auto"/>
            <w:right w:val="none" w:sz="0" w:space="0" w:color="auto"/>
          </w:divBdr>
          <w:divsChild>
            <w:div w:id="828063381">
              <w:marLeft w:val="0"/>
              <w:marRight w:val="0"/>
              <w:marTop w:val="0"/>
              <w:marBottom w:val="0"/>
              <w:divBdr>
                <w:top w:val="none" w:sz="0" w:space="0" w:color="auto"/>
                <w:left w:val="none" w:sz="0" w:space="0" w:color="auto"/>
                <w:bottom w:val="none" w:sz="0" w:space="0" w:color="auto"/>
                <w:right w:val="none" w:sz="0" w:space="0" w:color="auto"/>
              </w:divBdr>
              <w:divsChild>
                <w:div w:id="726806499">
                  <w:marLeft w:val="0"/>
                  <w:marRight w:val="0"/>
                  <w:marTop w:val="0"/>
                  <w:marBottom w:val="0"/>
                  <w:divBdr>
                    <w:top w:val="none" w:sz="0" w:space="0" w:color="auto"/>
                    <w:left w:val="none" w:sz="0" w:space="0" w:color="auto"/>
                    <w:bottom w:val="none" w:sz="0" w:space="0" w:color="auto"/>
                    <w:right w:val="none" w:sz="0" w:space="0" w:color="auto"/>
                  </w:divBdr>
                  <w:divsChild>
                    <w:div w:id="1845628992">
                      <w:marLeft w:val="0"/>
                      <w:marRight w:val="0"/>
                      <w:marTop w:val="0"/>
                      <w:marBottom w:val="0"/>
                      <w:divBdr>
                        <w:top w:val="none" w:sz="0" w:space="0" w:color="auto"/>
                        <w:left w:val="none" w:sz="0" w:space="0" w:color="auto"/>
                        <w:bottom w:val="none" w:sz="0" w:space="0" w:color="auto"/>
                        <w:right w:val="none" w:sz="0" w:space="0" w:color="auto"/>
                      </w:divBdr>
                    </w:div>
                    <w:div w:id="1140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0142">
      <w:bodyDiv w:val="1"/>
      <w:marLeft w:val="0"/>
      <w:marRight w:val="0"/>
      <w:marTop w:val="0"/>
      <w:marBottom w:val="0"/>
      <w:divBdr>
        <w:top w:val="none" w:sz="0" w:space="0" w:color="auto"/>
        <w:left w:val="none" w:sz="0" w:space="0" w:color="auto"/>
        <w:bottom w:val="none" w:sz="0" w:space="0" w:color="auto"/>
        <w:right w:val="none" w:sz="0" w:space="0" w:color="auto"/>
      </w:divBdr>
    </w:div>
    <w:div w:id="2027360921">
      <w:bodyDiv w:val="1"/>
      <w:marLeft w:val="0"/>
      <w:marRight w:val="0"/>
      <w:marTop w:val="0"/>
      <w:marBottom w:val="0"/>
      <w:divBdr>
        <w:top w:val="none" w:sz="0" w:space="0" w:color="auto"/>
        <w:left w:val="none" w:sz="0" w:space="0" w:color="auto"/>
        <w:bottom w:val="none" w:sz="0" w:space="0" w:color="auto"/>
        <w:right w:val="none" w:sz="0" w:space="0" w:color="auto"/>
      </w:divBdr>
      <w:divsChild>
        <w:div w:id="1229654050">
          <w:marLeft w:val="0"/>
          <w:marRight w:val="0"/>
          <w:marTop w:val="0"/>
          <w:marBottom w:val="0"/>
          <w:divBdr>
            <w:top w:val="none" w:sz="0" w:space="0" w:color="auto"/>
            <w:left w:val="none" w:sz="0" w:space="0" w:color="auto"/>
            <w:bottom w:val="none" w:sz="0" w:space="0" w:color="auto"/>
            <w:right w:val="none" w:sz="0" w:space="0" w:color="auto"/>
          </w:divBdr>
          <w:divsChild>
            <w:div w:id="321199832">
              <w:marLeft w:val="0"/>
              <w:marRight w:val="0"/>
              <w:marTop w:val="0"/>
              <w:marBottom w:val="0"/>
              <w:divBdr>
                <w:top w:val="none" w:sz="0" w:space="0" w:color="auto"/>
                <w:left w:val="none" w:sz="0" w:space="0" w:color="auto"/>
                <w:bottom w:val="none" w:sz="0" w:space="0" w:color="auto"/>
                <w:right w:val="none" w:sz="0" w:space="0" w:color="auto"/>
              </w:divBdr>
              <w:divsChild>
                <w:div w:id="178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569">
      <w:bodyDiv w:val="1"/>
      <w:marLeft w:val="0"/>
      <w:marRight w:val="0"/>
      <w:marTop w:val="0"/>
      <w:marBottom w:val="0"/>
      <w:divBdr>
        <w:top w:val="none" w:sz="0" w:space="0" w:color="auto"/>
        <w:left w:val="none" w:sz="0" w:space="0" w:color="auto"/>
        <w:bottom w:val="none" w:sz="0" w:space="0" w:color="auto"/>
        <w:right w:val="none" w:sz="0" w:space="0" w:color="auto"/>
      </w:divBdr>
      <w:divsChild>
        <w:div w:id="955409935">
          <w:marLeft w:val="0"/>
          <w:marRight w:val="0"/>
          <w:marTop w:val="0"/>
          <w:marBottom w:val="0"/>
          <w:divBdr>
            <w:top w:val="none" w:sz="0" w:space="0" w:color="auto"/>
            <w:left w:val="none" w:sz="0" w:space="0" w:color="auto"/>
            <w:bottom w:val="none" w:sz="0" w:space="0" w:color="auto"/>
            <w:right w:val="none" w:sz="0" w:space="0" w:color="auto"/>
          </w:divBdr>
          <w:divsChild>
            <w:div w:id="363218677">
              <w:marLeft w:val="0"/>
              <w:marRight w:val="0"/>
              <w:marTop w:val="0"/>
              <w:marBottom w:val="0"/>
              <w:divBdr>
                <w:top w:val="none" w:sz="0" w:space="0" w:color="auto"/>
                <w:left w:val="none" w:sz="0" w:space="0" w:color="auto"/>
                <w:bottom w:val="none" w:sz="0" w:space="0" w:color="auto"/>
                <w:right w:val="none" w:sz="0" w:space="0" w:color="auto"/>
              </w:divBdr>
              <w:divsChild>
                <w:div w:id="917248890">
                  <w:marLeft w:val="0"/>
                  <w:marRight w:val="0"/>
                  <w:marTop w:val="0"/>
                  <w:marBottom w:val="0"/>
                  <w:divBdr>
                    <w:top w:val="none" w:sz="0" w:space="0" w:color="auto"/>
                    <w:left w:val="none" w:sz="0" w:space="0" w:color="auto"/>
                    <w:bottom w:val="none" w:sz="0" w:space="0" w:color="auto"/>
                    <w:right w:val="none" w:sz="0" w:space="0" w:color="auto"/>
                  </w:divBdr>
                  <w:divsChild>
                    <w:div w:id="15121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4935">
      <w:bodyDiv w:val="1"/>
      <w:marLeft w:val="0"/>
      <w:marRight w:val="0"/>
      <w:marTop w:val="0"/>
      <w:marBottom w:val="0"/>
      <w:divBdr>
        <w:top w:val="none" w:sz="0" w:space="0" w:color="auto"/>
        <w:left w:val="none" w:sz="0" w:space="0" w:color="auto"/>
        <w:bottom w:val="none" w:sz="0" w:space="0" w:color="auto"/>
        <w:right w:val="none" w:sz="0" w:space="0" w:color="auto"/>
      </w:divBdr>
    </w:div>
    <w:div w:id="2099908390">
      <w:bodyDiv w:val="1"/>
      <w:marLeft w:val="0"/>
      <w:marRight w:val="0"/>
      <w:marTop w:val="0"/>
      <w:marBottom w:val="0"/>
      <w:divBdr>
        <w:top w:val="none" w:sz="0" w:space="0" w:color="auto"/>
        <w:left w:val="none" w:sz="0" w:space="0" w:color="auto"/>
        <w:bottom w:val="none" w:sz="0" w:space="0" w:color="auto"/>
        <w:right w:val="none" w:sz="0" w:space="0" w:color="auto"/>
      </w:divBdr>
    </w:div>
    <w:div w:id="2123760911">
      <w:bodyDiv w:val="1"/>
      <w:marLeft w:val="0"/>
      <w:marRight w:val="0"/>
      <w:marTop w:val="0"/>
      <w:marBottom w:val="0"/>
      <w:divBdr>
        <w:top w:val="none" w:sz="0" w:space="0" w:color="auto"/>
        <w:left w:val="none" w:sz="0" w:space="0" w:color="auto"/>
        <w:bottom w:val="none" w:sz="0" w:space="0" w:color="auto"/>
        <w:right w:val="none" w:sz="0" w:space="0" w:color="auto"/>
      </w:divBdr>
    </w:div>
    <w:div w:id="21409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doi.org/10.4317/medoral.2055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34/j.1601-0825.2003.02933.x"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1007/s12105-019-01005-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ubmed.ncbi.nlm.nih.gov/?term=Rogers+RS+3rd&amp;cauthor_id=27343960" TargetMode="External"/><Relationship Id="rId20" Type="http://schemas.openxmlformats.org/officeDocument/2006/relationships/hyperlink" Target="https://doi.org/10.1111/j.1600-0528.1993.tb00761.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r-project.org/" TargetMode="External"/><Relationship Id="rId5" Type="http://schemas.openxmlformats.org/officeDocument/2006/relationships/webSettings" Target="webSettings.xml"/><Relationship Id="rId15" Type="http://schemas.openxmlformats.org/officeDocument/2006/relationships/hyperlink" Target="https://pubmed.ncbi.nlm.nih.gov/?term=Mangold+AR&amp;cauthor_id=27343960" TargetMode="External"/><Relationship Id="rId23" Type="http://schemas.openxmlformats.org/officeDocument/2006/relationships/hyperlink" Target="https://doi.org/10.1111/jop.12075" TargetMode="Externa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www.ncbi.nlm.nih.gov/pubmed/?term=Okubo%20M%5BAuthor%5D&amp;cauthor=true&amp;cauthor_uid=28239570"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x.doi.org/10.1097/SCS.0b013e31825bced7" TargetMode="External"/><Relationship Id="rId22" Type="http://schemas.openxmlformats.org/officeDocument/2006/relationships/hyperlink" Target="https://doi.org/10.1055/s-0039-1698368"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ln>
                  <a:noFill/>
                </a:ln>
                <a:solidFill>
                  <a:schemeClr val="dk1"/>
                </a:solidFill>
                <a:latin typeface="+mj-lt"/>
                <a:ea typeface="+mj-ea"/>
                <a:cs typeface="+mj-cs"/>
              </a:defRPr>
            </a:pPr>
            <a:r>
              <a:rPr lang="en-US"/>
              <a:t>The incidence of tongue lesions</a:t>
            </a:r>
          </a:p>
        </c:rich>
      </c:tx>
      <c:overlay val="0"/>
      <c:spPr>
        <a:noFill/>
        <a:ln>
          <a:noFill/>
        </a:ln>
        <a:effectLst/>
      </c:spPr>
      <c:txPr>
        <a:bodyPr rot="0" spcFirstLastPara="1" vertOverflow="ellipsis" vert="horz" wrap="square" anchor="ctr" anchorCtr="1"/>
        <a:lstStyle/>
        <a:p>
          <a:pPr>
            <a:defRPr sz="1600" b="1" i="0" u="none" strike="noStrike" kern="1200" spc="0" normalizeH="0" baseline="0">
              <a:ln>
                <a:noFill/>
              </a:ln>
              <a:solidFill>
                <a:schemeClr val="dk1"/>
              </a:solidFill>
              <a:latin typeface="+mj-lt"/>
              <a:ea typeface="+mj-ea"/>
              <a:cs typeface="+mj-cs"/>
            </a:defRPr>
          </a:pPr>
          <a:endParaRPr lang="en-IL"/>
        </a:p>
      </c:txPr>
    </c:title>
    <c:autoTitleDeleted val="0"/>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337C-B741-B010-86C57292865B}"/>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337C-B741-B010-86C57292865B}"/>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337C-B741-B010-86C57292865B}"/>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337C-B741-B010-86C57292865B}"/>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337C-B741-B010-86C57292865B}"/>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337C-B741-B010-86C57292865B}"/>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en-IL"/>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Benign Lesions</c:v>
                </c:pt>
                <c:pt idx="1">
                  <c:v>immuno/autoimune lesions</c:v>
                </c:pt>
                <c:pt idx="2">
                  <c:v>lichenoid and undetermined significance lesions</c:v>
                </c:pt>
                <c:pt idx="3">
                  <c:v>Malignant Lesions</c:v>
                </c:pt>
                <c:pt idx="4">
                  <c:v>Pre malignant Lesions</c:v>
                </c:pt>
                <c:pt idx="5">
                  <c:v>Reactive, infectious and tumour like Lesions</c:v>
                </c:pt>
              </c:strCache>
            </c:strRef>
          </c:cat>
          <c:val>
            <c:numRef>
              <c:f>Sheet1!$B$2:$B$7</c:f>
              <c:numCache>
                <c:formatCode>0.00%</c:formatCode>
                <c:ptCount val="6"/>
                <c:pt idx="0">
                  <c:v>5.1999999999999998E-2</c:v>
                </c:pt>
                <c:pt idx="1">
                  <c:v>2.5999999999999999E-2</c:v>
                </c:pt>
                <c:pt idx="2">
                  <c:v>0.123</c:v>
                </c:pt>
                <c:pt idx="3">
                  <c:v>0.104</c:v>
                </c:pt>
                <c:pt idx="4">
                  <c:v>4.3999999999999997E-2</c:v>
                </c:pt>
                <c:pt idx="5">
                  <c:v>0.64800000000000002</c:v>
                </c:pt>
              </c:numCache>
            </c:numRef>
          </c:val>
          <c:extLst>
            <c:ext xmlns:c16="http://schemas.microsoft.com/office/drawing/2014/chart" uri="{C3380CC4-5D6E-409C-BE32-E72D297353CC}">
              <c16:uniqueId val="{0000000C-337C-B741-B010-86C57292865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ln>
            <a:noFill/>
          </a:ln>
          <a:solidFill>
            <a:schemeClr val="dk1"/>
          </a:solidFill>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ln>
                  <a:noFill/>
                </a:ln>
                <a:solidFill>
                  <a:schemeClr val="dk1"/>
                </a:solidFill>
                <a:latin typeface="+mj-lt"/>
                <a:ea typeface="+mj-ea"/>
                <a:cs typeface="+mj-cs"/>
              </a:defRPr>
            </a:pPr>
            <a:r>
              <a:rPr lang="en-US"/>
              <a:t>Distribution of lesions</a:t>
            </a:r>
          </a:p>
        </c:rich>
      </c:tx>
      <c:overlay val="0"/>
      <c:spPr>
        <a:noFill/>
        <a:ln>
          <a:noFill/>
        </a:ln>
        <a:effectLst/>
      </c:spPr>
      <c:txPr>
        <a:bodyPr rot="0" spcFirstLastPara="1" vertOverflow="ellipsis" vert="horz" wrap="square" anchor="ctr" anchorCtr="1"/>
        <a:lstStyle/>
        <a:p>
          <a:pPr>
            <a:defRPr sz="1600" b="1" i="0" u="none" strike="noStrike" kern="1200" spc="0" normalizeH="0" baseline="0">
              <a:ln>
                <a:noFill/>
              </a:ln>
              <a:solidFill>
                <a:schemeClr val="dk1"/>
              </a:solidFill>
              <a:latin typeface="+mj-lt"/>
              <a:ea typeface="+mj-ea"/>
              <a:cs typeface="+mj-cs"/>
            </a:defRPr>
          </a:pPr>
          <a:endParaRPr lang="en-IL"/>
        </a:p>
      </c:txPr>
    </c:title>
    <c:autoTitleDeleted val="0"/>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7729-544E-9286-5F12FE551A2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7729-544E-9286-5F12FE551A2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7729-544E-9286-5F12FE551A2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7729-544E-9286-5F12FE551A2C}"/>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7729-544E-9286-5F12FE551A2C}"/>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en-IL"/>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dorsal aspect</c:v>
                </c:pt>
                <c:pt idx="1">
                  <c:v>lateral aspect</c:v>
                </c:pt>
                <c:pt idx="2">
                  <c:v>ventral aspect</c:v>
                </c:pt>
                <c:pt idx="3">
                  <c:v>tip of tongue</c:v>
                </c:pt>
                <c:pt idx="4">
                  <c:v>NA </c:v>
                </c:pt>
              </c:strCache>
            </c:strRef>
          </c:cat>
          <c:val>
            <c:numRef>
              <c:f>Sheet1!$B$2:$B$6</c:f>
              <c:numCache>
                <c:formatCode>0.00%</c:formatCode>
                <c:ptCount val="5"/>
                <c:pt idx="0">
                  <c:v>0.26400000000000001</c:v>
                </c:pt>
                <c:pt idx="1">
                  <c:v>0.436</c:v>
                </c:pt>
                <c:pt idx="2">
                  <c:v>8.5999999999999993E-2</c:v>
                </c:pt>
                <c:pt idx="3">
                  <c:v>9.0999999999999998E-2</c:v>
                </c:pt>
                <c:pt idx="4">
                  <c:v>2.3E-2</c:v>
                </c:pt>
              </c:numCache>
            </c:numRef>
          </c:val>
          <c:extLst>
            <c:ext xmlns:c16="http://schemas.microsoft.com/office/drawing/2014/chart" uri="{C3380CC4-5D6E-409C-BE32-E72D297353CC}">
              <c16:uniqueId val="{0000000C-7729-544E-9286-5F12FE551A2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ln>
            <a:noFill/>
          </a:ln>
          <a:solidFill>
            <a:schemeClr val="dk1"/>
          </a:solidFill>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000"/>
              <a:t>Distribution of lesions on the dorsal aspect</a:t>
            </a:r>
          </a:p>
        </c:rich>
      </c:tx>
      <c:layout>
        <c:manualLayout>
          <c:xMode val="edge"/>
          <c:yMode val="edge"/>
          <c:x val="0.12224797942983474"/>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IL"/>
        </a:p>
      </c:txPr>
    </c:title>
    <c:autoTitleDeleted val="0"/>
    <c:plotArea>
      <c:layout/>
      <c:pieChart>
        <c:varyColors val="1"/>
        <c:ser>
          <c:idx val="0"/>
          <c:order val="0"/>
          <c:tx>
            <c:strRef>
              <c:f>Sheet1!$B$1</c:f>
              <c:strCache>
                <c:ptCount val="1"/>
                <c:pt idx="0">
                  <c:v>lesion types -dorsal aspect</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DC9-7B4E-99C2-7B08920E020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DC9-7B4E-99C2-7B08920E020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DC9-7B4E-99C2-7B08920E020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1DC9-7B4E-99C2-7B08920E020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1DC9-7B4E-99C2-7B08920E020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1DC9-7B4E-99C2-7B08920E02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benign</c:v>
                </c:pt>
                <c:pt idx="1">
                  <c:v>immuno/autoimmune</c:v>
                </c:pt>
                <c:pt idx="2">
                  <c:v>lichenoid</c:v>
                </c:pt>
                <c:pt idx="3">
                  <c:v>malignant</c:v>
                </c:pt>
                <c:pt idx="4">
                  <c:v>premalignant</c:v>
                </c:pt>
                <c:pt idx="5">
                  <c:v>reactive</c:v>
                </c:pt>
              </c:strCache>
            </c:strRef>
          </c:cat>
          <c:val>
            <c:numRef>
              <c:f>Sheet1!$B$2:$B$7</c:f>
              <c:numCache>
                <c:formatCode>0%</c:formatCode>
                <c:ptCount val="6"/>
                <c:pt idx="0" formatCode="0.00%">
                  <c:v>0.129</c:v>
                </c:pt>
                <c:pt idx="1">
                  <c:v>0</c:v>
                </c:pt>
                <c:pt idx="2" formatCode="0.00%">
                  <c:v>0.11899999999999999</c:v>
                </c:pt>
                <c:pt idx="3">
                  <c:v>0.03</c:v>
                </c:pt>
                <c:pt idx="4">
                  <c:v>0</c:v>
                </c:pt>
                <c:pt idx="5" formatCode="0.00%">
                  <c:v>0.72299999999999998</c:v>
                </c:pt>
              </c:numCache>
            </c:numRef>
          </c:val>
          <c:extLst>
            <c:ext xmlns:c16="http://schemas.microsoft.com/office/drawing/2014/chart" uri="{C3380CC4-5D6E-409C-BE32-E72D297353CC}">
              <c16:uniqueId val="{0000000C-1DC9-7B4E-99C2-7B08920E020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Distribution of lesions on the lateral aspect</a:t>
            </a:r>
          </a:p>
        </c:rich>
      </c:tx>
      <c:layout>
        <c:manualLayout>
          <c:xMode val="edge"/>
          <c:yMode val="edge"/>
          <c:x val="0.1629397393484512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pieChart>
        <c:varyColors val="1"/>
        <c:ser>
          <c:idx val="0"/>
          <c:order val="0"/>
          <c:tx>
            <c:strRef>
              <c:f>Sheet1!$B$1</c:f>
              <c:strCache>
                <c:ptCount val="1"/>
                <c:pt idx="0">
                  <c:v>lesion types -dorsal aspect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90-784D-A8BA-A8DE45F89D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90-784D-A8BA-A8DE45F89D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290-784D-A8BA-A8DE45F89D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290-784D-A8BA-A8DE45F89D0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290-784D-A8BA-A8DE45F89D0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290-784D-A8BA-A8DE45F89D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benign</c:v>
                </c:pt>
                <c:pt idx="1">
                  <c:v>immuno/autoimmune</c:v>
                </c:pt>
                <c:pt idx="2">
                  <c:v>lichenoid</c:v>
                </c:pt>
                <c:pt idx="3">
                  <c:v>malignant</c:v>
                </c:pt>
                <c:pt idx="4">
                  <c:v>premalignant</c:v>
                </c:pt>
                <c:pt idx="5">
                  <c:v>reactive</c:v>
                </c:pt>
              </c:strCache>
            </c:strRef>
          </c:cat>
          <c:val>
            <c:numRef>
              <c:f>Sheet1!$B$2:$B$7</c:f>
              <c:numCache>
                <c:formatCode>0%</c:formatCode>
                <c:ptCount val="6"/>
                <c:pt idx="0" formatCode="0.00%">
                  <c:v>3.5999999999999997E-2</c:v>
                </c:pt>
                <c:pt idx="1">
                  <c:v>4.8000000000000001E-2</c:v>
                </c:pt>
                <c:pt idx="2" formatCode="0.00%">
                  <c:v>0.16300000000000001</c:v>
                </c:pt>
                <c:pt idx="3">
                  <c:v>0.21099999999999999</c:v>
                </c:pt>
                <c:pt idx="4">
                  <c:v>0.10199999999999999</c:v>
                </c:pt>
                <c:pt idx="5" formatCode="0.00%">
                  <c:v>0.44</c:v>
                </c:pt>
              </c:numCache>
            </c:numRef>
          </c:val>
          <c:extLst>
            <c:ext xmlns:c16="http://schemas.microsoft.com/office/drawing/2014/chart" uri="{C3380CC4-5D6E-409C-BE32-E72D297353CC}">
              <c16:uniqueId val="{0000000C-0290-784D-A8BA-A8DE45F89D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Distribution of lesions on the ventral aspect</a:t>
            </a:r>
          </a:p>
        </c:rich>
      </c:tx>
      <c:layout>
        <c:manualLayout>
          <c:xMode val="edge"/>
          <c:yMode val="edge"/>
          <c:x val="0.143438453713123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pieChart>
        <c:varyColors val="1"/>
        <c:ser>
          <c:idx val="0"/>
          <c:order val="0"/>
          <c:tx>
            <c:strRef>
              <c:f>Sheet1!$B$1</c:f>
              <c:strCache>
                <c:ptCount val="1"/>
                <c:pt idx="0">
                  <c:v>lesion types -dorsal aspect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8A4-2E42-B248-C7672B3FEB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8A4-2E42-B248-C7672B3FEB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8A4-2E42-B248-C7672B3FEB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8A4-2E42-B248-C7672B3FEB5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8A4-2E42-B248-C7672B3FEB5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8A4-2E42-B248-C7672B3FEB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benign</c:v>
                </c:pt>
                <c:pt idx="1">
                  <c:v>immuno/autoimmune</c:v>
                </c:pt>
                <c:pt idx="2">
                  <c:v>lichenoid</c:v>
                </c:pt>
                <c:pt idx="3">
                  <c:v>malignant</c:v>
                </c:pt>
                <c:pt idx="4">
                  <c:v>premalignant</c:v>
                </c:pt>
                <c:pt idx="5">
                  <c:v>reactive</c:v>
                </c:pt>
              </c:strCache>
            </c:strRef>
          </c:cat>
          <c:val>
            <c:numRef>
              <c:f>Sheet1!$B$2:$B$7</c:f>
              <c:numCache>
                <c:formatCode>0%</c:formatCode>
                <c:ptCount val="6"/>
                <c:pt idx="0" formatCode="0.00%">
                  <c:v>0</c:v>
                </c:pt>
                <c:pt idx="1">
                  <c:v>6.0999999999999999E-2</c:v>
                </c:pt>
                <c:pt idx="2" formatCode="0.00%">
                  <c:v>0.182</c:v>
                </c:pt>
                <c:pt idx="3">
                  <c:v>0.03</c:v>
                </c:pt>
                <c:pt idx="4">
                  <c:v>0</c:v>
                </c:pt>
                <c:pt idx="5" formatCode="0.00%">
                  <c:v>0.72699999999999998</c:v>
                </c:pt>
              </c:numCache>
            </c:numRef>
          </c:val>
          <c:extLst>
            <c:ext xmlns:c16="http://schemas.microsoft.com/office/drawing/2014/chart" uri="{C3380CC4-5D6E-409C-BE32-E72D297353CC}">
              <c16:uniqueId val="{0000000C-C8A4-2E42-B248-C7672B3FEB5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Distribution of lesions on tip of the tongue</a:t>
            </a:r>
          </a:p>
        </c:rich>
      </c:tx>
      <c:layout>
        <c:manualLayout>
          <c:xMode val="edge"/>
          <c:yMode val="edge"/>
          <c:x val="0.1954931832630860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manualLayout>
          <c:layoutTarget val="inner"/>
          <c:xMode val="edge"/>
          <c:yMode val="edge"/>
          <c:x val="0.2877978124417232"/>
          <c:y val="0.24126016336470726"/>
          <c:w val="0.48324611362654435"/>
          <c:h val="0.69614881948329155"/>
        </c:manualLayout>
      </c:layout>
      <c:pieChart>
        <c:varyColors val="1"/>
        <c:ser>
          <c:idx val="0"/>
          <c:order val="0"/>
          <c:tx>
            <c:strRef>
              <c:f>Sheet1!$B$1</c:f>
              <c:strCache>
                <c:ptCount val="1"/>
                <c:pt idx="0">
                  <c:v>lesion types -dorsal aspect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C4-5C48-A8B6-9E13043616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C4-5C48-A8B6-9E13043616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C4-5C48-A8B6-9E13043616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0C4-5C48-A8B6-9E13043616E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0C4-5C48-A8B6-9E13043616E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0C4-5C48-A8B6-9E13043616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benign</c:v>
                </c:pt>
                <c:pt idx="1">
                  <c:v>immuno/autoimmune</c:v>
                </c:pt>
                <c:pt idx="2">
                  <c:v>lichenoid</c:v>
                </c:pt>
                <c:pt idx="3">
                  <c:v>malignant</c:v>
                </c:pt>
                <c:pt idx="4">
                  <c:v>premalignant</c:v>
                </c:pt>
                <c:pt idx="5">
                  <c:v>reactive</c:v>
                </c:pt>
              </c:strCache>
            </c:strRef>
          </c:cat>
          <c:val>
            <c:numRef>
              <c:f>Sheet1!$B$2:$B$7</c:f>
              <c:numCache>
                <c:formatCode>0%</c:formatCode>
                <c:ptCount val="6"/>
                <c:pt idx="0" formatCode="0.00%">
                  <c:v>1.4E-2</c:v>
                </c:pt>
                <c:pt idx="1">
                  <c:v>0</c:v>
                </c:pt>
                <c:pt idx="2" formatCode="0.00%">
                  <c:v>1.4E-2</c:v>
                </c:pt>
                <c:pt idx="3" formatCode="0.00%">
                  <c:v>1.4E-2</c:v>
                </c:pt>
                <c:pt idx="4">
                  <c:v>0</c:v>
                </c:pt>
                <c:pt idx="5" formatCode="0.00%">
                  <c:v>0.95899999999999996</c:v>
                </c:pt>
              </c:numCache>
            </c:numRef>
          </c:val>
          <c:extLst>
            <c:ext xmlns:c16="http://schemas.microsoft.com/office/drawing/2014/chart" uri="{C3380CC4-5D6E-409C-BE32-E72D297353CC}">
              <c16:uniqueId val="{0000000C-B0C4-5C48-A8B6-9E13043616E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C668-FC89-4810-8CC0-E466BCC0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18</Pages>
  <Words>4027</Words>
  <Characters>22957</Characters>
  <Application>Microsoft Office Word</Application>
  <DocSecurity>0</DocSecurity>
  <Lines>191</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בשאר שביטה</dc:creator>
  <cp:keywords/>
  <dc:description/>
  <cp:lastModifiedBy>smiline clinic</cp:lastModifiedBy>
  <cp:revision>23</cp:revision>
  <cp:lastPrinted>2022-01-08T11:52:00Z</cp:lastPrinted>
  <dcterms:created xsi:type="dcterms:W3CDTF">2023-11-14T20:40:00Z</dcterms:created>
  <dcterms:modified xsi:type="dcterms:W3CDTF">2023-11-21T19:18:00Z</dcterms:modified>
</cp:coreProperties>
</file>